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3518" w:rsidRDefault="00683518" w:rsidP="00683518">
      <w:pPr>
        <w:spacing w:afterLines="120" w:after="288" w:line="240" w:lineRule="atLeast"/>
        <w:ind w:left="-426" w:right="-23"/>
        <w:jc w:val="center"/>
        <w:rPr>
          <w:rFonts w:ascii="Times New Roman" w:hAnsi="Times New Roman" w:cs="Times New Roman"/>
          <w:b/>
          <w:lang w:val="fr-FR"/>
        </w:rPr>
      </w:pPr>
      <w:r>
        <w:rPr>
          <w:rFonts w:ascii="Times New Roman" w:hAnsi="Times New Roman" w:cs="Times New Roman"/>
          <w:b/>
          <w:lang w:val="fr-FR"/>
        </w:rPr>
        <w:t>Annexe 1 - Notes de fin</w:t>
      </w:r>
    </w:p>
    <w:p w:rsidR="00683518" w:rsidRDefault="00683518" w:rsidP="00960D9B">
      <w:pPr>
        <w:pStyle w:val="EndnoteText"/>
        <w:ind w:left="-426"/>
        <w:rPr>
          <w:rFonts w:ascii="Times New Roman" w:hAnsi="Times New Roman" w:cs="Times New Roman"/>
          <w:color w:val="000000"/>
          <w:szCs w:val="18"/>
          <w:lang w:val="fr-BE"/>
        </w:rPr>
      </w:pPr>
    </w:p>
    <w:p w:rsidR="00683518" w:rsidRDefault="00E60329" w:rsidP="00E60329">
      <w:pPr>
        <w:pStyle w:val="EndnoteText"/>
        <w:spacing w:after="240"/>
        <w:ind w:left="-425"/>
        <w:rPr>
          <w:rFonts w:ascii="Times New Roman" w:hAnsi="Times New Roman" w:cs="Times New Roman"/>
          <w:color w:val="000000"/>
          <w:szCs w:val="18"/>
          <w:lang w:val="fr-BE"/>
        </w:rPr>
      </w:pPr>
      <w:r>
        <w:rPr>
          <w:rFonts w:ascii="Times New Roman" w:hAnsi="Times New Roman" w:cs="Times New Roman"/>
          <w:color w:val="000000"/>
          <w:szCs w:val="18"/>
          <w:lang w:val="fr-BE"/>
        </w:rPr>
        <w:t xml:space="preserve">         __________________________</w:t>
      </w:r>
      <w:bookmarkStart w:id="0" w:name="_GoBack"/>
      <w:bookmarkEnd w:id="0"/>
    </w:p>
    <w:p w:rsidR="00960D9B" w:rsidRDefault="00683518" w:rsidP="00960D9B">
      <w:pPr>
        <w:pStyle w:val="EndnoteText"/>
        <w:ind w:left="-426"/>
        <w:rPr>
          <w:rFonts w:ascii="Times New Roman" w:hAnsi="Times New Roman" w:cs="Times New Roman"/>
          <w:szCs w:val="18"/>
          <w:lang w:val="fr-FR"/>
        </w:rPr>
      </w:pPr>
      <w:r w:rsidRPr="00683518">
        <w:rPr>
          <w:rStyle w:val="EndnoteReference"/>
          <w:rFonts w:ascii="Times New Roman" w:hAnsi="Times New Roman" w:cs="Times New Roman"/>
        </w:rPr>
        <w:footnoteRef/>
      </w:r>
      <w:r>
        <w:rPr>
          <w:rFonts w:ascii="Times New Roman" w:hAnsi="Times New Roman" w:cs="Times New Roman"/>
          <w:color w:val="000000"/>
          <w:szCs w:val="18"/>
          <w:lang w:val="fr-BE"/>
        </w:rPr>
        <w:t xml:space="preserve"> </w:t>
      </w:r>
      <w:hyperlink r:id="rId4" w:history="1">
        <w:r w:rsidR="00960D9B" w:rsidRPr="00324BA5">
          <w:rPr>
            <w:rStyle w:val="Hyperlink"/>
            <w:rFonts w:ascii="Times New Roman" w:hAnsi="Times New Roman" w:cs="Times New Roman"/>
            <w:szCs w:val="18"/>
            <w:lang w:val="fr-BE"/>
          </w:rPr>
          <w:t>Arrêté royal du 18 novembre 2015</w:t>
        </w:r>
      </w:hyperlink>
      <w:r w:rsidR="00960D9B">
        <w:rPr>
          <w:rFonts w:ascii="Times New Roman" w:hAnsi="Times New Roman" w:cs="Times New Roman"/>
          <w:color w:val="000000"/>
          <w:szCs w:val="18"/>
          <w:lang w:val="fr-BE"/>
        </w:rPr>
        <w:t xml:space="preserve"> fixant la composition de la Commission des Experts, leur désignation et la forme et le contenu concret du rapport qui doit être présenté en exécution de l'article 52, §3, de la loi du 10 mai 2007 tendant à lutter contre certaines formes de discrimination, </w:t>
      </w:r>
      <w:r w:rsidR="00960D9B">
        <w:rPr>
          <w:rFonts w:ascii="Times New Roman" w:hAnsi="Times New Roman" w:cs="Times New Roman"/>
          <w:i/>
          <w:color w:val="000000"/>
          <w:szCs w:val="18"/>
          <w:lang w:val="fr-BE"/>
        </w:rPr>
        <w:t>M.B</w:t>
      </w:r>
      <w:r w:rsidR="00960D9B">
        <w:rPr>
          <w:rFonts w:ascii="Times New Roman" w:hAnsi="Times New Roman" w:cs="Times New Roman"/>
          <w:color w:val="000000"/>
          <w:szCs w:val="18"/>
          <w:lang w:val="fr-BE"/>
        </w:rPr>
        <w:t xml:space="preserve">. du 2 décembre 2015. ). ; Arrêté royal du 6 juillet 2016 portant nomination des membres de la Commission des Experts, </w:t>
      </w:r>
      <w:r w:rsidR="00960D9B">
        <w:rPr>
          <w:rFonts w:ascii="Times New Roman" w:hAnsi="Times New Roman" w:cs="Times New Roman"/>
          <w:i/>
          <w:color w:val="000000"/>
          <w:szCs w:val="18"/>
          <w:lang w:val="fr-BE"/>
        </w:rPr>
        <w:t>M.B.</w:t>
      </w:r>
      <w:r w:rsidR="00960D9B">
        <w:rPr>
          <w:rFonts w:ascii="Times New Roman" w:hAnsi="Times New Roman" w:cs="Times New Roman"/>
          <w:color w:val="000000"/>
          <w:szCs w:val="18"/>
          <w:lang w:val="fr-BE"/>
        </w:rPr>
        <w:t xml:space="preserve"> du 4 août 2016.</w:t>
      </w:r>
    </w:p>
    <w:p w:rsidR="00960D9B" w:rsidRPr="000D6D38" w:rsidRDefault="00683518" w:rsidP="00960D9B">
      <w:pPr>
        <w:pStyle w:val="EndnoteText"/>
        <w:ind w:left="-426"/>
        <w:jc w:val="both"/>
        <w:rPr>
          <w:rFonts w:ascii="Times New Roman" w:hAnsi="Times New Roman" w:cs="Times New Roman"/>
          <w:szCs w:val="18"/>
          <w:lang w:val="nl-BE"/>
        </w:rPr>
      </w:pPr>
      <w:r w:rsidRPr="00683518">
        <w:rPr>
          <w:rStyle w:val="EndnoteReference"/>
          <w:rFonts w:ascii="Times New Roman" w:hAnsi="Times New Roman" w:cs="Times New Roman"/>
          <w:szCs w:val="18"/>
          <w:lang w:val="nl-BE"/>
        </w:rPr>
        <w:t>2</w:t>
      </w:r>
      <w:r w:rsidR="00960D9B" w:rsidRPr="000D6D38">
        <w:rPr>
          <w:rFonts w:ascii="Times New Roman" w:hAnsi="Times New Roman" w:cs="Times New Roman"/>
          <w:szCs w:val="18"/>
          <w:lang w:val="nl-BE"/>
        </w:rPr>
        <w:t xml:space="preserve"> A/HRC/32/8/Add.1</w:t>
      </w:r>
      <w:r w:rsidR="00960D9B" w:rsidRPr="000D6D38">
        <w:rPr>
          <w:rFonts w:ascii="Times New Roman" w:hAnsi="Times New Roman" w:cs="Times New Roman"/>
          <w:i/>
          <w:szCs w:val="18"/>
          <w:lang w:val="nl-BE"/>
        </w:rPr>
        <w:t>,</w:t>
      </w:r>
      <w:r w:rsidR="00960D9B" w:rsidRPr="000D6D38">
        <w:rPr>
          <w:rFonts w:ascii="Times New Roman" w:hAnsi="Times New Roman" w:cs="Times New Roman"/>
          <w:szCs w:val="18"/>
          <w:lang w:val="nl-BE"/>
        </w:rPr>
        <w:t>, §8.</w:t>
      </w:r>
    </w:p>
    <w:p w:rsidR="00960D9B" w:rsidRPr="00324BA5" w:rsidRDefault="00683518" w:rsidP="00960D9B">
      <w:pPr>
        <w:pStyle w:val="EndnoteText"/>
        <w:ind w:left="-426"/>
        <w:jc w:val="both"/>
        <w:rPr>
          <w:rFonts w:ascii="Times New Roman" w:hAnsi="Times New Roman" w:cs="Times New Roman"/>
          <w:szCs w:val="18"/>
          <w:lang w:val="nl-BE"/>
        </w:rPr>
      </w:pPr>
      <w:r w:rsidRPr="00683518">
        <w:rPr>
          <w:rStyle w:val="EndnoteReference"/>
          <w:rFonts w:ascii="Times New Roman" w:hAnsi="Times New Roman" w:cs="Times New Roman"/>
          <w:szCs w:val="18"/>
          <w:lang w:val="nl-BE"/>
        </w:rPr>
        <w:t>3</w:t>
      </w:r>
      <w:r w:rsidR="00960D9B" w:rsidRPr="00324BA5">
        <w:rPr>
          <w:rFonts w:ascii="Times New Roman" w:hAnsi="Times New Roman" w:cs="Times New Roman"/>
          <w:szCs w:val="18"/>
          <w:lang w:val="nl-BE"/>
        </w:rPr>
        <w:t xml:space="preserve"> </w:t>
      </w:r>
      <w:proofErr w:type="spellStart"/>
      <w:r w:rsidR="00960D9B" w:rsidRPr="00324BA5">
        <w:rPr>
          <w:rFonts w:ascii="Times New Roman" w:hAnsi="Times New Roman" w:cs="Times New Roman"/>
          <w:color w:val="000000"/>
          <w:szCs w:val="18"/>
          <w:lang w:val="nl-BE"/>
        </w:rPr>
        <w:t>UGent</w:t>
      </w:r>
      <w:proofErr w:type="spellEnd"/>
      <w:r w:rsidR="00960D9B" w:rsidRPr="00324BA5">
        <w:rPr>
          <w:rFonts w:ascii="Times New Roman" w:hAnsi="Times New Roman" w:cs="Times New Roman"/>
          <w:color w:val="000000"/>
          <w:szCs w:val="18"/>
          <w:lang w:val="nl-BE"/>
        </w:rPr>
        <w:t>, ‘</w:t>
      </w:r>
      <w:hyperlink r:id="rId5" w:history="1">
        <w:r w:rsidR="00960D9B" w:rsidRPr="00324BA5">
          <w:rPr>
            <w:rFonts w:ascii="Times New Roman" w:hAnsi="Times New Roman" w:cs="Times New Roman"/>
            <w:color w:val="000000"/>
            <w:szCs w:val="18"/>
            <w:lang w:val="nl-BE"/>
          </w:rPr>
          <w:t>Racisme in België 15 jaar na de Dublinverklaring: tijd voor een nationaal actieplan’</w:t>
        </w:r>
      </w:hyperlink>
      <w:r w:rsidR="00960D9B" w:rsidRPr="00324BA5">
        <w:rPr>
          <w:rFonts w:ascii="Times New Roman" w:hAnsi="Times New Roman" w:cs="Times New Roman"/>
          <w:color w:val="000000"/>
          <w:szCs w:val="18"/>
          <w:lang w:val="nl-BE"/>
        </w:rPr>
        <w:t xml:space="preserve">, </w:t>
      </w:r>
      <w:proofErr w:type="spellStart"/>
      <w:r w:rsidR="00960D9B" w:rsidRPr="00324BA5">
        <w:rPr>
          <w:rFonts w:ascii="Times New Roman" w:hAnsi="Times New Roman" w:cs="Times New Roman"/>
          <w:color w:val="000000"/>
          <w:szCs w:val="18"/>
          <w:lang w:val="nl-BE"/>
        </w:rPr>
        <w:t>Saïla</w:t>
      </w:r>
      <w:proofErr w:type="spellEnd"/>
      <w:r w:rsidR="00960D9B" w:rsidRPr="00324BA5">
        <w:rPr>
          <w:rFonts w:ascii="Times New Roman" w:hAnsi="Times New Roman" w:cs="Times New Roman"/>
          <w:color w:val="000000"/>
          <w:szCs w:val="18"/>
          <w:lang w:val="nl-BE"/>
        </w:rPr>
        <w:t xml:space="preserve"> </w:t>
      </w:r>
      <w:proofErr w:type="spellStart"/>
      <w:r w:rsidR="00960D9B" w:rsidRPr="00324BA5">
        <w:rPr>
          <w:rFonts w:ascii="Times New Roman" w:hAnsi="Times New Roman" w:cs="Times New Roman"/>
          <w:color w:val="000000"/>
          <w:szCs w:val="18"/>
          <w:lang w:val="nl-BE"/>
        </w:rPr>
        <w:t>Ouald</w:t>
      </w:r>
      <w:proofErr w:type="spellEnd"/>
      <w:r w:rsidR="00960D9B" w:rsidRPr="00324BA5">
        <w:rPr>
          <w:rFonts w:ascii="Times New Roman" w:hAnsi="Times New Roman" w:cs="Times New Roman"/>
          <w:color w:val="000000"/>
          <w:szCs w:val="18"/>
          <w:lang w:val="nl-BE"/>
        </w:rPr>
        <w:t xml:space="preserve"> </w:t>
      </w:r>
      <w:proofErr w:type="spellStart"/>
      <w:r w:rsidR="00960D9B" w:rsidRPr="00324BA5">
        <w:rPr>
          <w:rFonts w:ascii="Times New Roman" w:hAnsi="Times New Roman" w:cs="Times New Roman"/>
          <w:color w:val="000000"/>
          <w:szCs w:val="18"/>
          <w:lang w:val="nl-BE"/>
        </w:rPr>
        <w:t>Chaib</w:t>
      </w:r>
      <w:proofErr w:type="spellEnd"/>
      <w:r w:rsidR="00960D9B" w:rsidRPr="00324BA5">
        <w:rPr>
          <w:rFonts w:ascii="Times New Roman" w:hAnsi="Times New Roman" w:cs="Times New Roman"/>
          <w:color w:val="000000"/>
          <w:szCs w:val="18"/>
          <w:lang w:val="nl-BE"/>
        </w:rPr>
        <w:t xml:space="preserve">, Human </w:t>
      </w:r>
      <w:proofErr w:type="spellStart"/>
      <w:r w:rsidR="00960D9B" w:rsidRPr="00324BA5">
        <w:rPr>
          <w:rFonts w:ascii="Times New Roman" w:hAnsi="Times New Roman" w:cs="Times New Roman"/>
          <w:color w:val="000000"/>
          <w:szCs w:val="18"/>
          <w:lang w:val="nl-BE"/>
        </w:rPr>
        <w:t>Rights</w:t>
      </w:r>
      <w:proofErr w:type="spellEnd"/>
      <w:r w:rsidR="00960D9B" w:rsidRPr="00324BA5">
        <w:rPr>
          <w:rFonts w:ascii="Times New Roman" w:hAnsi="Times New Roman" w:cs="Times New Roman"/>
          <w:color w:val="000000"/>
          <w:szCs w:val="18"/>
          <w:lang w:val="nl-BE"/>
        </w:rPr>
        <w:t xml:space="preserve"> Centre, 2016. </w:t>
      </w:r>
    </w:p>
    <w:p w:rsidR="00960D9B" w:rsidRDefault="00683518" w:rsidP="00960D9B">
      <w:pPr>
        <w:pStyle w:val="EndnoteText"/>
        <w:ind w:left="-426"/>
        <w:rPr>
          <w:rFonts w:ascii="Times New Roman" w:hAnsi="Times New Roman" w:cs="Times New Roman"/>
          <w:szCs w:val="18"/>
          <w:lang w:val="fr-BE"/>
        </w:rPr>
      </w:pPr>
      <w:r w:rsidRPr="00683518">
        <w:rPr>
          <w:rStyle w:val="EndnoteReference"/>
          <w:rFonts w:ascii="Times New Roman" w:hAnsi="Times New Roman" w:cs="Times New Roman"/>
          <w:szCs w:val="18"/>
          <w:lang w:val="fr-FR"/>
        </w:rPr>
        <w:t>4</w:t>
      </w:r>
      <w:r w:rsidR="00960D9B">
        <w:rPr>
          <w:rFonts w:ascii="Times New Roman" w:hAnsi="Times New Roman" w:cs="Times New Roman"/>
          <w:szCs w:val="18"/>
          <w:lang w:val="fr-FR"/>
        </w:rPr>
        <w:t xml:space="preserve"> </w:t>
      </w:r>
      <w:proofErr w:type="spellStart"/>
      <w:r w:rsidR="00960D9B">
        <w:rPr>
          <w:rFonts w:ascii="Times New Roman" w:hAnsi="Times New Roman" w:cs="Times New Roman"/>
          <w:szCs w:val="18"/>
          <w:lang w:val="fr-BE"/>
        </w:rPr>
        <w:t>Unia</w:t>
      </w:r>
      <w:proofErr w:type="spellEnd"/>
      <w:r w:rsidR="00960D9B">
        <w:rPr>
          <w:rFonts w:ascii="Times New Roman" w:hAnsi="Times New Roman" w:cs="Times New Roman"/>
          <w:szCs w:val="18"/>
          <w:lang w:val="fr-BE"/>
        </w:rPr>
        <w:t xml:space="preserve"> est sans conteste le partenaire le plus privilégié de </w:t>
      </w:r>
      <w:proofErr w:type="spellStart"/>
      <w:r w:rsidR="00960D9B">
        <w:rPr>
          <w:rFonts w:ascii="Times New Roman" w:hAnsi="Times New Roman" w:cs="Times New Roman"/>
          <w:szCs w:val="18"/>
          <w:lang w:val="fr-BE"/>
        </w:rPr>
        <w:t>Myria</w:t>
      </w:r>
      <w:proofErr w:type="spellEnd"/>
      <w:r w:rsidR="00960D9B">
        <w:rPr>
          <w:rFonts w:ascii="Times New Roman" w:hAnsi="Times New Roman" w:cs="Times New Roman"/>
          <w:szCs w:val="18"/>
          <w:lang w:val="fr-BE"/>
        </w:rPr>
        <w:t xml:space="preserve">, avec lequel il formait jadis le </w:t>
      </w:r>
      <w:r w:rsidR="00960D9B">
        <w:rPr>
          <w:rFonts w:ascii="Times New Roman" w:hAnsi="Times New Roman" w:cs="Times New Roman"/>
          <w:i/>
          <w:szCs w:val="18"/>
          <w:lang w:val="fr-BE"/>
        </w:rPr>
        <w:t>Centre pour l’égalité des chances et la lutte contre le racisme</w:t>
      </w:r>
      <w:r w:rsidR="00960D9B">
        <w:rPr>
          <w:rFonts w:ascii="Times New Roman" w:hAnsi="Times New Roman" w:cs="Times New Roman"/>
          <w:szCs w:val="18"/>
          <w:lang w:val="fr-BE"/>
        </w:rPr>
        <w:t>.</w:t>
      </w:r>
    </w:p>
    <w:p w:rsidR="00960D9B" w:rsidRPr="00683518" w:rsidRDefault="00683518" w:rsidP="00683518">
      <w:pPr>
        <w:pStyle w:val="EndnoteText"/>
        <w:ind w:left="-426"/>
        <w:rPr>
          <w:rFonts w:ascii="Times New Roman" w:hAnsi="Times New Roman" w:cs="Times New Roman"/>
          <w:szCs w:val="18"/>
          <w:lang w:val="fr-FR"/>
        </w:rPr>
      </w:pPr>
      <w:r w:rsidRPr="00683518">
        <w:rPr>
          <w:rStyle w:val="EndnoteReference"/>
          <w:rFonts w:ascii="Times New Roman" w:hAnsi="Times New Roman" w:cs="Times New Roman"/>
          <w:szCs w:val="18"/>
          <w:lang w:val="fr-BE"/>
        </w:rPr>
        <w:t>5</w:t>
      </w:r>
      <w:r>
        <w:rPr>
          <w:rFonts w:ascii="Times New Roman" w:hAnsi="Times New Roman" w:cs="Times New Roman"/>
          <w:szCs w:val="18"/>
          <w:lang w:val="fr-FR"/>
        </w:rPr>
        <w:t xml:space="preserve"> </w:t>
      </w:r>
      <w:r w:rsidR="00960D9B" w:rsidRPr="00960D9B">
        <w:rPr>
          <w:rFonts w:ascii="Times New Roman" w:hAnsi="Times New Roman" w:cs="Times New Roman"/>
          <w:szCs w:val="18"/>
          <w:lang w:val="fr-FR"/>
        </w:rPr>
        <w:t>http://www.emploi.belgique.be/MonitoringSocEc2017/</w:t>
      </w:r>
    </w:p>
    <w:p w:rsidR="00960D9B" w:rsidRDefault="00683518" w:rsidP="00960D9B">
      <w:pPr>
        <w:pStyle w:val="EndnoteText"/>
        <w:ind w:left="-426" w:right="403"/>
        <w:rPr>
          <w:rFonts w:ascii="Times New Roman" w:hAnsi="Times New Roman" w:cs="Times New Roman"/>
          <w:szCs w:val="18"/>
          <w:lang w:val="fr-FR"/>
        </w:rPr>
      </w:pPr>
      <w:r w:rsidRPr="00683518">
        <w:rPr>
          <w:rStyle w:val="EndnoteReference"/>
          <w:rFonts w:ascii="Times New Roman" w:hAnsi="Times New Roman" w:cs="Times New Roman"/>
          <w:szCs w:val="18"/>
          <w:lang w:val="fr-FR"/>
        </w:rPr>
        <w:t>6</w:t>
      </w:r>
      <w:r w:rsidR="00960D9B">
        <w:rPr>
          <w:rFonts w:ascii="Times New Roman" w:hAnsi="Times New Roman" w:cs="Times New Roman"/>
          <w:szCs w:val="18"/>
          <w:lang w:val="fr-FR"/>
        </w:rPr>
        <w:t xml:space="preserve"> </w:t>
      </w:r>
      <w:hyperlink r:id="rId6" w:history="1">
        <w:r w:rsidR="00960D9B">
          <w:rPr>
            <w:rStyle w:val="Hyperlink"/>
            <w:rFonts w:ascii="Times New Roman" w:hAnsi="Times New Roman" w:cs="Times New Roman"/>
            <w:szCs w:val="18"/>
            <w:lang w:val="fr-FR"/>
          </w:rPr>
          <w:t>https://www.werk.be/discriminatie-op-de-werkvloer</w:t>
        </w:r>
      </w:hyperlink>
      <w:r w:rsidR="00960D9B">
        <w:rPr>
          <w:rFonts w:ascii="Times New Roman" w:hAnsi="Times New Roman" w:cs="Times New Roman"/>
          <w:szCs w:val="18"/>
          <w:lang w:val="fr-FR"/>
        </w:rPr>
        <w:t xml:space="preserve"> </w:t>
      </w:r>
    </w:p>
    <w:p w:rsidR="00960D9B" w:rsidRDefault="00683518" w:rsidP="00960D9B">
      <w:pPr>
        <w:pStyle w:val="EndnoteText"/>
        <w:ind w:left="-426"/>
        <w:rPr>
          <w:rFonts w:ascii="Times New Roman" w:hAnsi="Times New Roman" w:cs="Times New Roman"/>
          <w:szCs w:val="18"/>
          <w:lang w:val="fr-FR"/>
        </w:rPr>
      </w:pPr>
      <w:r w:rsidRPr="00683518">
        <w:rPr>
          <w:rStyle w:val="EndnoteReference"/>
          <w:rFonts w:ascii="Times New Roman" w:hAnsi="Times New Roman" w:cs="Times New Roman"/>
          <w:szCs w:val="18"/>
          <w:lang w:val="fr-FR"/>
        </w:rPr>
        <w:t>7</w:t>
      </w:r>
      <w:r w:rsidR="00960D9B">
        <w:rPr>
          <w:rFonts w:ascii="Times New Roman" w:hAnsi="Times New Roman" w:cs="Times New Roman"/>
          <w:szCs w:val="18"/>
          <w:lang w:val="fr-FR"/>
        </w:rPr>
        <w:t xml:space="preserve"> Les « signalements » recouvrent toutes les prises de contact avec </w:t>
      </w:r>
      <w:proofErr w:type="spellStart"/>
      <w:r w:rsidR="00960D9B">
        <w:rPr>
          <w:rFonts w:ascii="Times New Roman" w:hAnsi="Times New Roman" w:cs="Times New Roman"/>
          <w:szCs w:val="18"/>
          <w:lang w:val="fr-FR"/>
        </w:rPr>
        <w:t>Unia</w:t>
      </w:r>
      <w:proofErr w:type="spellEnd"/>
      <w:r w:rsidR="00960D9B">
        <w:rPr>
          <w:rFonts w:ascii="Times New Roman" w:hAnsi="Times New Roman" w:cs="Times New Roman"/>
          <w:szCs w:val="18"/>
          <w:lang w:val="fr-FR"/>
        </w:rPr>
        <w:t xml:space="preserve">. </w:t>
      </w:r>
      <w:proofErr w:type="spellStart"/>
      <w:r w:rsidR="00960D9B">
        <w:rPr>
          <w:rFonts w:ascii="Times New Roman" w:hAnsi="Times New Roman" w:cs="Times New Roman"/>
          <w:szCs w:val="18"/>
          <w:lang w:val="fr-FR"/>
        </w:rPr>
        <w:t>Unia</w:t>
      </w:r>
      <w:proofErr w:type="spellEnd"/>
      <w:r w:rsidR="00960D9B">
        <w:rPr>
          <w:rFonts w:ascii="Times New Roman" w:hAnsi="Times New Roman" w:cs="Times New Roman"/>
          <w:szCs w:val="18"/>
          <w:lang w:val="fr-FR"/>
        </w:rPr>
        <w:t xml:space="preserve"> ouvre un dossier lorsque (I) le signalement renvoie à un motif de discrimination pour lequel </w:t>
      </w:r>
      <w:proofErr w:type="spellStart"/>
      <w:r w:rsidR="00960D9B">
        <w:rPr>
          <w:rFonts w:ascii="Times New Roman" w:hAnsi="Times New Roman" w:cs="Times New Roman"/>
          <w:szCs w:val="18"/>
          <w:lang w:val="fr-FR"/>
        </w:rPr>
        <w:t>Unia</w:t>
      </w:r>
      <w:proofErr w:type="spellEnd"/>
      <w:r w:rsidR="00960D9B">
        <w:rPr>
          <w:rFonts w:ascii="Times New Roman" w:hAnsi="Times New Roman" w:cs="Times New Roman"/>
          <w:szCs w:val="18"/>
          <w:lang w:val="fr-FR"/>
        </w:rPr>
        <w:t xml:space="preserve"> est compétent et (II) l’auteur du signalement attend un avis concret ou une autre intervention. La notion de « dossier » n’a donc rien à voir avec la gravité et le caractère prouvé ou non des faits. Plusieurs signalements concernant les mêmes faits sont en principe regroupés dans un même dossier.</w:t>
      </w:r>
    </w:p>
    <w:p w:rsidR="00960D9B" w:rsidRPr="00324BA5" w:rsidRDefault="00683518" w:rsidP="00960D9B">
      <w:pPr>
        <w:pStyle w:val="EndnoteText"/>
        <w:ind w:left="-426"/>
        <w:rPr>
          <w:rFonts w:ascii="Times New Roman" w:hAnsi="Times New Roman" w:cs="Times New Roman"/>
          <w:szCs w:val="18"/>
          <w:lang w:val="fr-FR"/>
        </w:rPr>
      </w:pPr>
      <w:r w:rsidRPr="00683518">
        <w:rPr>
          <w:rStyle w:val="EndnoteReference"/>
          <w:rFonts w:ascii="Times New Roman" w:hAnsi="Times New Roman" w:cs="Times New Roman"/>
          <w:szCs w:val="18"/>
          <w:lang w:val="fr-FR"/>
        </w:rPr>
        <w:t>8</w:t>
      </w:r>
      <w:r w:rsidR="00960D9B" w:rsidRPr="00324BA5">
        <w:rPr>
          <w:rFonts w:ascii="Times New Roman" w:hAnsi="Times New Roman" w:cs="Times New Roman"/>
          <w:szCs w:val="18"/>
          <w:lang w:val="fr-FR"/>
        </w:rPr>
        <w:t xml:space="preserve"> Agence des droits fondamentaux de l’Union européenne, </w:t>
      </w:r>
      <w:hyperlink r:id="rId7" w:history="1">
        <w:proofErr w:type="spellStart"/>
        <w:r w:rsidR="00960D9B" w:rsidRPr="00324BA5">
          <w:rPr>
            <w:rStyle w:val="Hyperlink"/>
            <w:rFonts w:ascii="Times New Roman" w:hAnsi="Times New Roman" w:cs="Times New Roman"/>
            <w:szCs w:val="18"/>
            <w:lang w:val="fr-FR"/>
          </w:rPr>
          <w:t>Experiences</w:t>
        </w:r>
        <w:proofErr w:type="spellEnd"/>
        <w:r w:rsidR="00960D9B" w:rsidRPr="00324BA5">
          <w:rPr>
            <w:rStyle w:val="Hyperlink"/>
            <w:rFonts w:ascii="Times New Roman" w:hAnsi="Times New Roman" w:cs="Times New Roman"/>
            <w:szCs w:val="18"/>
            <w:lang w:val="fr-FR"/>
          </w:rPr>
          <w:t xml:space="preserve"> and perceptions of </w:t>
        </w:r>
        <w:proofErr w:type="spellStart"/>
        <w:r w:rsidR="00960D9B" w:rsidRPr="00324BA5">
          <w:rPr>
            <w:rStyle w:val="Hyperlink"/>
            <w:rFonts w:ascii="Times New Roman" w:hAnsi="Times New Roman" w:cs="Times New Roman"/>
            <w:szCs w:val="18"/>
            <w:lang w:val="fr-FR"/>
          </w:rPr>
          <w:t>antisemitism</w:t>
        </w:r>
        <w:proofErr w:type="spellEnd"/>
        <w:r w:rsidR="00960D9B" w:rsidRPr="00324BA5">
          <w:rPr>
            <w:rStyle w:val="Hyperlink"/>
            <w:rFonts w:ascii="Times New Roman" w:hAnsi="Times New Roman" w:cs="Times New Roman"/>
            <w:szCs w:val="18"/>
            <w:lang w:val="fr-FR"/>
          </w:rPr>
          <w:t xml:space="preserve"> - Second </w:t>
        </w:r>
        <w:proofErr w:type="spellStart"/>
        <w:r w:rsidR="00960D9B" w:rsidRPr="00324BA5">
          <w:rPr>
            <w:rStyle w:val="Hyperlink"/>
            <w:rFonts w:ascii="Times New Roman" w:hAnsi="Times New Roman" w:cs="Times New Roman"/>
            <w:szCs w:val="18"/>
            <w:lang w:val="fr-FR"/>
          </w:rPr>
          <w:t>survey</w:t>
        </w:r>
        <w:proofErr w:type="spellEnd"/>
        <w:r w:rsidR="00960D9B" w:rsidRPr="00324BA5">
          <w:rPr>
            <w:rStyle w:val="Hyperlink"/>
            <w:rFonts w:ascii="Times New Roman" w:hAnsi="Times New Roman" w:cs="Times New Roman"/>
            <w:szCs w:val="18"/>
            <w:lang w:val="fr-FR"/>
          </w:rPr>
          <w:t xml:space="preserve"> on discrimination and </w:t>
        </w:r>
        <w:proofErr w:type="spellStart"/>
        <w:r w:rsidR="00960D9B" w:rsidRPr="00324BA5">
          <w:rPr>
            <w:rStyle w:val="Hyperlink"/>
            <w:rFonts w:ascii="Times New Roman" w:hAnsi="Times New Roman" w:cs="Times New Roman"/>
            <w:szCs w:val="18"/>
            <w:lang w:val="fr-FR"/>
          </w:rPr>
          <w:t>hate</w:t>
        </w:r>
        <w:proofErr w:type="spellEnd"/>
        <w:r w:rsidR="00960D9B" w:rsidRPr="00324BA5">
          <w:rPr>
            <w:rStyle w:val="Hyperlink"/>
            <w:rFonts w:ascii="Times New Roman" w:hAnsi="Times New Roman" w:cs="Times New Roman"/>
            <w:szCs w:val="18"/>
            <w:lang w:val="fr-FR"/>
          </w:rPr>
          <w:t xml:space="preserve"> crime </w:t>
        </w:r>
        <w:proofErr w:type="spellStart"/>
        <w:r w:rsidR="00960D9B" w:rsidRPr="00324BA5">
          <w:rPr>
            <w:rStyle w:val="Hyperlink"/>
            <w:rFonts w:ascii="Times New Roman" w:hAnsi="Times New Roman" w:cs="Times New Roman"/>
            <w:szCs w:val="18"/>
            <w:lang w:val="fr-FR"/>
          </w:rPr>
          <w:t>against</w:t>
        </w:r>
        <w:proofErr w:type="spellEnd"/>
        <w:r w:rsidR="00960D9B" w:rsidRPr="00324BA5">
          <w:rPr>
            <w:rStyle w:val="Hyperlink"/>
            <w:rFonts w:ascii="Times New Roman" w:hAnsi="Times New Roman" w:cs="Times New Roman"/>
            <w:szCs w:val="18"/>
            <w:lang w:val="fr-FR"/>
          </w:rPr>
          <w:t xml:space="preserve"> </w:t>
        </w:r>
        <w:proofErr w:type="spellStart"/>
        <w:r w:rsidR="00960D9B" w:rsidRPr="00324BA5">
          <w:rPr>
            <w:rStyle w:val="Hyperlink"/>
            <w:rFonts w:ascii="Times New Roman" w:hAnsi="Times New Roman" w:cs="Times New Roman"/>
            <w:szCs w:val="18"/>
            <w:lang w:val="fr-FR"/>
          </w:rPr>
          <w:t>Jews</w:t>
        </w:r>
        <w:proofErr w:type="spellEnd"/>
        <w:r w:rsidR="00960D9B" w:rsidRPr="00324BA5">
          <w:rPr>
            <w:rStyle w:val="Hyperlink"/>
            <w:rFonts w:ascii="Times New Roman" w:hAnsi="Times New Roman" w:cs="Times New Roman"/>
            <w:szCs w:val="18"/>
            <w:lang w:val="fr-FR"/>
          </w:rPr>
          <w:t xml:space="preserve"> in the EU</w:t>
        </w:r>
      </w:hyperlink>
      <w:r w:rsidR="00960D9B" w:rsidRPr="00324BA5">
        <w:rPr>
          <w:rFonts w:ascii="Times New Roman" w:hAnsi="Times New Roman" w:cs="Times New Roman"/>
          <w:szCs w:val="18"/>
          <w:lang w:val="fr-FR"/>
        </w:rPr>
        <w:t>, 10 décembre 2018</w:t>
      </w:r>
      <w:r w:rsidR="00960D9B">
        <w:rPr>
          <w:rFonts w:ascii="Times New Roman" w:hAnsi="Times New Roman" w:cs="Times New Roman"/>
          <w:szCs w:val="18"/>
          <w:lang w:val="fr-FR"/>
        </w:rPr>
        <w:t>.</w:t>
      </w:r>
    </w:p>
    <w:p w:rsidR="00960D9B" w:rsidRPr="000D6D38" w:rsidRDefault="00683518" w:rsidP="00960D9B">
      <w:pPr>
        <w:pStyle w:val="EndnoteText"/>
        <w:ind w:left="-426"/>
        <w:rPr>
          <w:rFonts w:ascii="Times New Roman" w:hAnsi="Times New Roman" w:cs="Times New Roman"/>
          <w:szCs w:val="18"/>
          <w:lang w:val="fr-FR"/>
        </w:rPr>
      </w:pPr>
      <w:r w:rsidRPr="00683518">
        <w:rPr>
          <w:rStyle w:val="EndnoteReference"/>
          <w:rFonts w:ascii="Times New Roman" w:hAnsi="Times New Roman" w:cs="Times New Roman"/>
          <w:szCs w:val="18"/>
          <w:lang w:val="fr-FR"/>
        </w:rPr>
        <w:t>9</w:t>
      </w:r>
      <w:r w:rsidR="00960D9B" w:rsidRPr="000D6D38">
        <w:rPr>
          <w:rFonts w:ascii="Times New Roman" w:hAnsi="Times New Roman" w:cs="Times New Roman"/>
          <w:szCs w:val="18"/>
          <w:lang w:val="fr-FR"/>
        </w:rPr>
        <w:t xml:space="preserve"> </w:t>
      </w:r>
      <w:hyperlink r:id="rId8" w:history="1">
        <w:r w:rsidR="00960D9B" w:rsidRPr="000D6D38">
          <w:rPr>
            <w:rStyle w:val="Hyperlink"/>
            <w:rFonts w:ascii="Times New Roman" w:hAnsi="Times New Roman" w:cs="Times New Roman"/>
            <w:szCs w:val="18"/>
            <w:lang w:val="fr-FR"/>
          </w:rPr>
          <w:t>https://www.unia.be/fr/jurisprudence-alternatives/jurisprudence</w:t>
        </w:r>
      </w:hyperlink>
    </w:p>
    <w:p w:rsidR="00960D9B" w:rsidRDefault="00683518" w:rsidP="00960D9B">
      <w:pPr>
        <w:pStyle w:val="EndnoteText"/>
        <w:ind w:left="-426"/>
        <w:rPr>
          <w:rFonts w:ascii="Times New Roman" w:hAnsi="Times New Roman" w:cs="Times New Roman"/>
          <w:szCs w:val="18"/>
          <w:lang w:val="nl-BE"/>
        </w:rPr>
      </w:pPr>
      <w:r w:rsidRPr="00683518">
        <w:rPr>
          <w:rStyle w:val="EndnoteReference"/>
          <w:rFonts w:ascii="Times New Roman" w:hAnsi="Times New Roman" w:cs="Times New Roman"/>
          <w:szCs w:val="18"/>
          <w:lang w:val="nl-BE"/>
        </w:rPr>
        <w:t>10</w:t>
      </w:r>
      <w:r w:rsidR="00960D9B">
        <w:rPr>
          <w:rFonts w:ascii="Times New Roman" w:hAnsi="Times New Roman" w:cs="Times New Roman"/>
          <w:szCs w:val="18"/>
          <w:lang w:val="nl-BE"/>
        </w:rPr>
        <w:t xml:space="preserve"> </w:t>
      </w:r>
      <w:proofErr w:type="spellStart"/>
      <w:r w:rsidR="00960D9B">
        <w:rPr>
          <w:rFonts w:ascii="Times New Roman" w:hAnsi="Times New Roman" w:cs="Times New Roman"/>
          <w:szCs w:val="18"/>
          <w:lang w:val="nl-BE"/>
        </w:rPr>
        <w:t>CdJUE</w:t>
      </w:r>
      <w:proofErr w:type="spellEnd"/>
      <w:r w:rsidR="00960D9B">
        <w:rPr>
          <w:rFonts w:ascii="Times New Roman" w:hAnsi="Times New Roman" w:cs="Times New Roman"/>
          <w:szCs w:val="18"/>
          <w:lang w:val="nl-BE"/>
        </w:rPr>
        <w:t xml:space="preserve">, </w:t>
      </w:r>
      <w:proofErr w:type="spellStart"/>
      <w:r w:rsidR="00960D9B">
        <w:rPr>
          <w:rFonts w:ascii="Times New Roman" w:hAnsi="Times New Roman" w:cs="Times New Roman"/>
          <w:szCs w:val="18"/>
          <w:lang w:val="nl-BE"/>
        </w:rPr>
        <w:t>Achbita</w:t>
      </w:r>
      <w:proofErr w:type="spellEnd"/>
      <w:r w:rsidR="00960D9B">
        <w:rPr>
          <w:rFonts w:ascii="Times New Roman" w:hAnsi="Times New Roman" w:cs="Times New Roman"/>
          <w:szCs w:val="18"/>
          <w:lang w:val="nl-BE"/>
        </w:rPr>
        <w:t xml:space="preserve"> et Centrum voor gelijkheid van kansen en voor racismebestrijding c. G4S Secure Solutions, 14 mars 2017, C-157/15.</w:t>
      </w:r>
    </w:p>
    <w:p w:rsidR="00960D9B" w:rsidRDefault="00683518" w:rsidP="00960D9B">
      <w:pPr>
        <w:pStyle w:val="EndnoteText"/>
        <w:ind w:left="-426"/>
        <w:rPr>
          <w:rFonts w:ascii="Times New Roman" w:hAnsi="Times New Roman" w:cs="Times New Roman"/>
          <w:szCs w:val="18"/>
          <w:lang w:val="fr-FR"/>
        </w:rPr>
      </w:pPr>
      <w:r w:rsidRPr="00683518">
        <w:rPr>
          <w:rStyle w:val="EndnoteReference"/>
          <w:rFonts w:ascii="Times New Roman" w:hAnsi="Times New Roman" w:cs="Times New Roman"/>
          <w:szCs w:val="18"/>
          <w:lang w:val="fr-FR"/>
        </w:rPr>
        <w:t>11</w:t>
      </w:r>
      <w:r w:rsidR="00960D9B">
        <w:rPr>
          <w:rFonts w:ascii="Times New Roman" w:hAnsi="Times New Roman" w:cs="Times New Roman"/>
          <w:szCs w:val="18"/>
          <w:lang w:val="fr-FR"/>
        </w:rPr>
        <w:t xml:space="preserve"> CEDH, </w:t>
      </w:r>
      <w:proofErr w:type="spellStart"/>
      <w:r w:rsidR="00960D9B">
        <w:rPr>
          <w:rFonts w:ascii="Times New Roman" w:hAnsi="Times New Roman" w:cs="Times New Roman"/>
          <w:szCs w:val="18"/>
          <w:lang w:val="fr-FR"/>
        </w:rPr>
        <w:t>Lachiri</w:t>
      </w:r>
      <w:proofErr w:type="spellEnd"/>
      <w:r w:rsidR="00960D9B">
        <w:rPr>
          <w:rFonts w:ascii="Times New Roman" w:hAnsi="Times New Roman" w:cs="Times New Roman"/>
          <w:szCs w:val="18"/>
          <w:lang w:val="fr-FR"/>
        </w:rPr>
        <w:t xml:space="preserve"> </w:t>
      </w:r>
      <w:r w:rsidR="00960D9B" w:rsidRPr="00250EA5">
        <w:rPr>
          <w:rFonts w:ascii="Times New Roman" w:hAnsi="Times New Roman" w:cs="Times New Roman"/>
          <w:i/>
          <w:szCs w:val="18"/>
          <w:lang w:val="fr-FR"/>
        </w:rPr>
        <w:t>c.</w:t>
      </w:r>
      <w:r w:rsidR="00960D9B">
        <w:rPr>
          <w:rFonts w:ascii="Times New Roman" w:hAnsi="Times New Roman" w:cs="Times New Roman"/>
          <w:szCs w:val="18"/>
          <w:lang w:val="fr-FR"/>
        </w:rPr>
        <w:t xml:space="preserve"> Belgique, 18 septembre 2018, n°. 3413/09.</w:t>
      </w:r>
    </w:p>
    <w:p w:rsidR="00960D9B" w:rsidRPr="00250EA5" w:rsidRDefault="00683518" w:rsidP="00960D9B">
      <w:pPr>
        <w:pStyle w:val="EndnoteText"/>
        <w:ind w:left="-426"/>
        <w:rPr>
          <w:lang w:val="en-GB"/>
        </w:rPr>
      </w:pPr>
      <w:r w:rsidRPr="00683518">
        <w:rPr>
          <w:rStyle w:val="EndnoteReference"/>
          <w:rFonts w:ascii="Times New Roman" w:hAnsi="Times New Roman" w:cs="Times New Roman"/>
        </w:rPr>
        <w:t>12</w:t>
      </w:r>
      <w:r w:rsidR="00960D9B" w:rsidRPr="00250EA5">
        <w:rPr>
          <w:lang w:val="en-GB"/>
        </w:rPr>
        <w:t xml:space="preserve"> </w:t>
      </w:r>
      <w:r w:rsidR="00960D9B" w:rsidRPr="000D6D38">
        <w:rPr>
          <w:rFonts w:ascii="Times New Roman" w:hAnsi="Times New Roman" w:cs="Times New Roman"/>
          <w:szCs w:val="18"/>
          <w:lang w:val="en-GB"/>
        </w:rPr>
        <w:t>Report of the Working Group on the Universal Periodic Review - Belgium</w:t>
      </w:r>
      <w:r w:rsidR="00960D9B" w:rsidRPr="00250EA5">
        <w:rPr>
          <w:rFonts w:ascii="Times New Roman" w:hAnsi="Times New Roman" w:cs="Times New Roman"/>
          <w:lang w:val="en-GB"/>
        </w:rPr>
        <w:t>, A/HRC/32/8/Add.1, p. 2</w:t>
      </w:r>
      <w:r w:rsidR="00960D9B" w:rsidRPr="00250EA5">
        <w:rPr>
          <w:lang w:val="en-GB"/>
        </w:rPr>
        <w:t>.</w:t>
      </w:r>
    </w:p>
    <w:p w:rsidR="00960D9B" w:rsidRDefault="00683518" w:rsidP="00960D9B">
      <w:pPr>
        <w:pStyle w:val="EndnoteText"/>
        <w:ind w:left="-426"/>
        <w:rPr>
          <w:rFonts w:ascii="Times New Roman" w:hAnsi="Times New Roman" w:cs="Times New Roman"/>
          <w:szCs w:val="18"/>
          <w:lang w:val="fr-FR"/>
        </w:rPr>
      </w:pPr>
      <w:r w:rsidRPr="00683518">
        <w:rPr>
          <w:rStyle w:val="EndnoteReference"/>
          <w:rFonts w:ascii="Times New Roman" w:hAnsi="Times New Roman" w:cs="Times New Roman"/>
          <w:szCs w:val="18"/>
          <w:lang w:val="fr-FR"/>
        </w:rPr>
        <w:t>13</w:t>
      </w:r>
      <w:r w:rsidR="00960D9B">
        <w:rPr>
          <w:rFonts w:ascii="Times New Roman" w:hAnsi="Times New Roman" w:cs="Times New Roman"/>
          <w:szCs w:val="18"/>
          <w:lang w:val="fr-FR"/>
        </w:rPr>
        <w:t xml:space="preserve"> Le Comité P suit également activement la presse quotidienne et, lorsqu’il y est fait état d’une affaire judiciaire concernant un policier, il ne manque pas de s’enquérir auprès des instances judiciaires de la décision rendue.</w:t>
      </w:r>
    </w:p>
    <w:p w:rsidR="00960D9B" w:rsidRDefault="00683518" w:rsidP="00960D9B">
      <w:pPr>
        <w:pStyle w:val="FootnoteText"/>
        <w:ind w:left="-426"/>
        <w:rPr>
          <w:rFonts w:ascii="Times New Roman" w:hAnsi="Times New Roman"/>
          <w:szCs w:val="18"/>
          <w:lang w:val="fr-FR"/>
        </w:rPr>
      </w:pPr>
      <w:r w:rsidRPr="00683518">
        <w:rPr>
          <w:rStyle w:val="EndnoteReference"/>
          <w:rFonts w:ascii="Times New Roman" w:hAnsi="Times New Roman"/>
          <w:szCs w:val="18"/>
          <w:lang w:val="fr-FR"/>
        </w:rPr>
        <w:t>14</w:t>
      </w:r>
      <w:r w:rsidR="00960D9B">
        <w:rPr>
          <w:rFonts w:ascii="Times New Roman" w:hAnsi="Times New Roman"/>
          <w:szCs w:val="18"/>
          <w:lang w:val="fr-FR"/>
        </w:rPr>
        <w:t xml:space="preserve"> L’article 74/15, §3 de la loi du 15 décembre 1980 sur l’accès au territoire, le séjour, l’établissement et l’éloignement des étrangers, </w:t>
      </w:r>
      <w:r w:rsidR="00960D9B">
        <w:rPr>
          <w:rFonts w:ascii="Times New Roman" w:hAnsi="Times New Roman"/>
          <w:i/>
          <w:szCs w:val="18"/>
          <w:lang w:val="fr-FR"/>
        </w:rPr>
        <w:t>M.B.</w:t>
      </w:r>
      <w:r w:rsidR="00960D9B">
        <w:rPr>
          <w:rFonts w:ascii="Times New Roman" w:hAnsi="Times New Roman"/>
          <w:szCs w:val="18"/>
          <w:lang w:val="fr-FR"/>
        </w:rPr>
        <w:t xml:space="preserve"> du 31 décembre 1980, tel qu’inséré par la loi du 19 janvier 2012, </w:t>
      </w:r>
      <w:r w:rsidR="00960D9B">
        <w:rPr>
          <w:rFonts w:ascii="Times New Roman" w:hAnsi="Times New Roman"/>
          <w:i/>
          <w:szCs w:val="18"/>
          <w:lang w:val="fr-FR"/>
        </w:rPr>
        <w:t>M.B.</w:t>
      </w:r>
      <w:r w:rsidR="00960D9B">
        <w:rPr>
          <w:rFonts w:ascii="Times New Roman" w:hAnsi="Times New Roman"/>
          <w:szCs w:val="18"/>
          <w:lang w:val="fr-FR"/>
        </w:rPr>
        <w:t xml:space="preserve"> du 17 février 2012;  Les articles 9/1 à 9/4 de l’arrêté royal du 20 juillet 2001 relatif au fonctionnement et au personnel de l’Inspection générale de la police fédérale et de la police locale, </w:t>
      </w:r>
      <w:r w:rsidR="00960D9B">
        <w:rPr>
          <w:rFonts w:ascii="Times New Roman" w:hAnsi="Times New Roman"/>
          <w:i/>
          <w:szCs w:val="18"/>
          <w:lang w:val="fr-FR"/>
        </w:rPr>
        <w:t>M.B.</w:t>
      </w:r>
      <w:r w:rsidR="00960D9B">
        <w:rPr>
          <w:rFonts w:ascii="Times New Roman" w:hAnsi="Times New Roman"/>
          <w:szCs w:val="18"/>
          <w:lang w:val="fr-FR"/>
        </w:rPr>
        <w:t xml:space="preserve"> du 18 août 2001.</w:t>
      </w:r>
    </w:p>
    <w:p w:rsidR="00960D9B" w:rsidRDefault="00683518" w:rsidP="00960D9B">
      <w:pPr>
        <w:pStyle w:val="EndnoteText"/>
        <w:ind w:left="-426"/>
        <w:rPr>
          <w:rFonts w:ascii="Times New Roman" w:hAnsi="Times New Roman" w:cs="Times New Roman"/>
          <w:lang w:val="fr-FR"/>
        </w:rPr>
      </w:pPr>
      <w:r w:rsidRPr="00683518">
        <w:rPr>
          <w:rStyle w:val="EndnoteReference"/>
          <w:rFonts w:ascii="Times New Roman" w:hAnsi="Times New Roman" w:cs="Times New Roman"/>
          <w:sz w:val="22"/>
          <w:lang w:val="fr-FR"/>
        </w:rPr>
        <w:t>15</w:t>
      </w:r>
      <w:r w:rsidR="00960D9B">
        <w:rPr>
          <w:rFonts w:ascii="Times New Roman" w:hAnsi="Times New Roman" w:cs="Times New Roman"/>
          <w:sz w:val="22"/>
          <w:lang w:val="fr-FR"/>
        </w:rPr>
        <w:t xml:space="preserve"> </w:t>
      </w:r>
      <w:r w:rsidR="00960D9B">
        <w:rPr>
          <w:rFonts w:ascii="Times New Roman" w:hAnsi="Times New Roman" w:cs="Times New Roman"/>
          <w:bCs/>
          <w:color w:val="000000"/>
          <w:lang w:val="fr-FR"/>
        </w:rPr>
        <w:t xml:space="preserve">Arrêté royal du 19 juin 2012 modifiant l'arrêté royal du 8 octobre 1981 sur l'accès au territoire, le séjour, l'établissement et l'éloignement des étrangers et l'arrêté royal du 20 juillet 2001 relatif au fonctionnement et au personnel de l'inspection générale de la police fédérale et de la police locale dans le cadre du contrôle du retour forcé, </w:t>
      </w:r>
      <w:r w:rsidR="00960D9B">
        <w:rPr>
          <w:rFonts w:ascii="Times New Roman" w:hAnsi="Times New Roman" w:cs="Times New Roman"/>
          <w:bCs/>
          <w:i/>
          <w:color w:val="000000"/>
          <w:lang w:val="fr-FR"/>
        </w:rPr>
        <w:t>M.B.</w:t>
      </w:r>
      <w:r w:rsidR="00960D9B">
        <w:rPr>
          <w:rFonts w:ascii="Times New Roman" w:hAnsi="Times New Roman" w:cs="Times New Roman"/>
          <w:bCs/>
          <w:color w:val="000000"/>
          <w:lang w:val="fr-FR"/>
        </w:rPr>
        <w:t xml:space="preserve"> du 2 juillet 2012.</w:t>
      </w:r>
    </w:p>
    <w:p w:rsidR="00960D9B" w:rsidRDefault="00683518" w:rsidP="00960D9B">
      <w:pPr>
        <w:pStyle w:val="EndnoteText"/>
        <w:ind w:left="-426"/>
        <w:rPr>
          <w:rFonts w:ascii="Times New Roman" w:hAnsi="Times New Roman" w:cs="Times New Roman"/>
          <w:szCs w:val="18"/>
          <w:lang w:val="fr-FR"/>
        </w:rPr>
      </w:pPr>
      <w:r w:rsidRPr="00683518">
        <w:rPr>
          <w:rStyle w:val="EndnoteReference"/>
          <w:rFonts w:ascii="Times New Roman" w:hAnsi="Times New Roman" w:cs="Times New Roman"/>
          <w:szCs w:val="18"/>
          <w:lang w:val="fr-FR"/>
        </w:rPr>
        <w:t>16</w:t>
      </w:r>
      <w:r w:rsidR="00960D9B">
        <w:rPr>
          <w:rFonts w:ascii="Times New Roman" w:hAnsi="Times New Roman" w:cs="Times New Roman"/>
          <w:szCs w:val="18"/>
          <w:lang w:val="fr-FR"/>
        </w:rPr>
        <w:t xml:space="preserve"> L’article 14bis de la loi organique du 18 juillet 1991 </w:t>
      </w:r>
      <w:r w:rsidR="00960D9B">
        <w:rPr>
          <w:rFonts w:ascii="Times New Roman" w:hAnsi="Times New Roman" w:cs="Times New Roman"/>
          <w:bCs/>
          <w:color w:val="000000"/>
          <w:lang w:val="fr-FR"/>
        </w:rPr>
        <w:t xml:space="preserve">du contrôle des services de police et de renseignement et de l'Organe de coordination pour l'analyse de la menace, </w:t>
      </w:r>
      <w:r w:rsidR="00960D9B">
        <w:rPr>
          <w:rFonts w:ascii="Times New Roman" w:hAnsi="Times New Roman" w:cs="Times New Roman"/>
          <w:bCs/>
          <w:i/>
          <w:color w:val="000000"/>
          <w:lang w:val="fr-FR"/>
        </w:rPr>
        <w:t>M.B.</w:t>
      </w:r>
      <w:r w:rsidR="00960D9B">
        <w:rPr>
          <w:rFonts w:ascii="Times New Roman" w:hAnsi="Times New Roman" w:cs="Times New Roman"/>
          <w:bCs/>
          <w:color w:val="000000"/>
          <w:lang w:val="fr-FR"/>
        </w:rPr>
        <w:t xml:space="preserve"> du 26 juillet 1991</w:t>
      </w:r>
      <w:r w:rsidR="00960D9B">
        <w:rPr>
          <w:rFonts w:ascii="Times New Roman" w:hAnsi="Times New Roman" w:cs="Times New Roman"/>
          <w:szCs w:val="18"/>
          <w:lang w:val="fr-FR"/>
        </w:rPr>
        <w:t xml:space="preserve">. </w:t>
      </w:r>
    </w:p>
    <w:p w:rsidR="00960D9B" w:rsidRDefault="00683518" w:rsidP="00960D9B">
      <w:pPr>
        <w:pStyle w:val="EndnoteText"/>
        <w:ind w:left="-426"/>
        <w:rPr>
          <w:rFonts w:ascii="Times New Roman" w:hAnsi="Times New Roman" w:cs="Times New Roman"/>
          <w:sz w:val="22"/>
          <w:lang w:val="fr-FR"/>
        </w:rPr>
      </w:pPr>
      <w:r w:rsidRPr="00683518">
        <w:rPr>
          <w:rStyle w:val="EndnoteReference"/>
          <w:rFonts w:ascii="Times New Roman" w:hAnsi="Times New Roman" w:cs="Times New Roman"/>
          <w:sz w:val="22"/>
          <w:lang w:val="fr-FR"/>
        </w:rPr>
        <w:t>17</w:t>
      </w:r>
      <w:r w:rsidR="00960D9B">
        <w:rPr>
          <w:rFonts w:ascii="Times New Roman" w:hAnsi="Times New Roman" w:cs="Times New Roman"/>
          <w:sz w:val="22"/>
          <w:lang w:val="fr-FR"/>
        </w:rPr>
        <w:t xml:space="preserve"> L’art. 73 de l’a</w:t>
      </w:r>
      <w:r w:rsidR="00960D9B">
        <w:rPr>
          <w:rFonts w:ascii="Times New Roman" w:hAnsi="Times New Roman" w:cs="Times New Roman"/>
          <w:lang w:val="fr-FR"/>
        </w:rPr>
        <w:t xml:space="preserve">rrêté royal du 2 août 2002 </w:t>
      </w:r>
      <w:r w:rsidR="00960D9B">
        <w:rPr>
          <w:rFonts w:ascii="Times New Roman" w:hAnsi="Times New Roman" w:cs="Times New Roman"/>
          <w:bCs/>
          <w:color w:val="000000"/>
          <w:lang w:val="fr-FR"/>
        </w:rPr>
        <w:t xml:space="preserve">fixant le régime et les règles de fonctionnement applicables aux lieux situés sur le territoire belge, gérés par l'Office des étrangers, où un étranger est détenu, mis à la disposition du Gouvernement ou maintenu, en application des dispositions citées dans l'article 74/8, § 1er, de la loi du 15 décembre 1980 sur l'accès au territoire, le séjour, l'établissement et l'éloignement des étrangers, </w:t>
      </w:r>
      <w:r w:rsidR="00960D9B">
        <w:rPr>
          <w:rFonts w:ascii="Times New Roman" w:hAnsi="Times New Roman" w:cs="Times New Roman"/>
          <w:bCs/>
          <w:i/>
          <w:color w:val="000000"/>
          <w:lang w:val="fr-FR"/>
        </w:rPr>
        <w:t>M.B.</w:t>
      </w:r>
      <w:r w:rsidR="00960D9B">
        <w:rPr>
          <w:rFonts w:ascii="Times New Roman" w:hAnsi="Times New Roman" w:cs="Times New Roman"/>
          <w:bCs/>
          <w:color w:val="000000"/>
          <w:lang w:val="fr-FR"/>
        </w:rPr>
        <w:t xml:space="preserve"> du 12 septembre 2002</w:t>
      </w:r>
      <w:r w:rsidR="00960D9B">
        <w:rPr>
          <w:rFonts w:ascii="Times New Roman" w:hAnsi="Times New Roman" w:cs="Times New Roman"/>
          <w:lang w:val="fr-FR"/>
        </w:rPr>
        <w:t>.</w:t>
      </w:r>
    </w:p>
    <w:p w:rsidR="00960D9B" w:rsidRDefault="00683518" w:rsidP="00960D9B">
      <w:pPr>
        <w:pStyle w:val="NormalWeb"/>
        <w:spacing w:before="0" w:beforeAutospacing="0" w:after="0" w:afterAutospacing="0"/>
        <w:ind w:left="-426" w:right="-23"/>
        <w:jc w:val="both"/>
        <w:rPr>
          <w:sz w:val="20"/>
          <w:szCs w:val="18"/>
          <w:lang w:val="fr-FR"/>
        </w:rPr>
      </w:pPr>
      <w:r w:rsidRPr="00683518">
        <w:rPr>
          <w:rStyle w:val="EndnoteReference"/>
          <w:sz w:val="20"/>
          <w:szCs w:val="18"/>
          <w:lang w:val="fr-FR"/>
        </w:rPr>
        <w:t>18</w:t>
      </w:r>
      <w:r w:rsidR="00960D9B">
        <w:rPr>
          <w:sz w:val="20"/>
          <w:szCs w:val="18"/>
          <w:lang w:val="fr-FR"/>
        </w:rPr>
        <w:t xml:space="preserve"> Plus d’infos sur : </w:t>
      </w:r>
      <w:r w:rsidR="00960D9B">
        <w:rPr>
          <w:rStyle w:val="Hyperlink"/>
          <w:sz w:val="20"/>
          <w:szCs w:val="18"/>
          <w:lang w:val="fr-FR"/>
        </w:rPr>
        <w:t>http://www.selor.be/fr/egalit%C3%A9-des-chances/personnes-issues-de-limmigration/</w:t>
      </w:r>
    </w:p>
    <w:p w:rsidR="00960D9B" w:rsidRDefault="00683518" w:rsidP="00960D9B">
      <w:pPr>
        <w:pStyle w:val="EndnoteText"/>
        <w:ind w:left="-426" w:right="403"/>
        <w:rPr>
          <w:rFonts w:ascii="Times New Roman" w:hAnsi="Times New Roman" w:cs="Times New Roman"/>
          <w:szCs w:val="18"/>
          <w:lang w:val="fr-FR"/>
        </w:rPr>
      </w:pPr>
      <w:r w:rsidRPr="00683518">
        <w:rPr>
          <w:rStyle w:val="EndnoteReference"/>
          <w:rFonts w:ascii="Times New Roman" w:hAnsi="Times New Roman" w:cs="Times New Roman"/>
          <w:szCs w:val="18"/>
          <w:lang w:val="fr-FR"/>
        </w:rPr>
        <w:t>19</w:t>
      </w:r>
      <w:r w:rsidR="00960D9B">
        <w:rPr>
          <w:rFonts w:ascii="Times New Roman" w:hAnsi="Times New Roman" w:cs="Times New Roman"/>
          <w:szCs w:val="18"/>
          <w:lang w:val="fr-FR"/>
        </w:rPr>
        <w:t xml:space="preserve"> À cette fin, il est fait appel aux moyens financiers du Fonds Asile, Migration et Intégration (FAMI).</w:t>
      </w:r>
    </w:p>
    <w:p w:rsidR="00960D9B" w:rsidRDefault="00683518" w:rsidP="00960D9B">
      <w:pPr>
        <w:pStyle w:val="EndnoteText"/>
        <w:ind w:left="-426" w:right="403"/>
        <w:rPr>
          <w:rFonts w:ascii="Times New Roman" w:hAnsi="Times New Roman" w:cs="Times New Roman"/>
          <w:szCs w:val="18"/>
          <w:lang w:val="fr-FR"/>
        </w:rPr>
      </w:pPr>
      <w:r w:rsidRPr="00683518">
        <w:rPr>
          <w:rStyle w:val="EndnoteReference"/>
          <w:rFonts w:ascii="Times New Roman" w:hAnsi="Times New Roman" w:cs="Times New Roman"/>
          <w:szCs w:val="18"/>
          <w:lang w:val="fr-FR"/>
        </w:rPr>
        <w:t>20</w:t>
      </w:r>
      <w:r w:rsidR="00960D9B">
        <w:rPr>
          <w:rFonts w:ascii="Times New Roman" w:hAnsi="Times New Roman" w:cs="Times New Roman"/>
          <w:szCs w:val="18"/>
          <w:lang w:val="fr-FR"/>
        </w:rPr>
        <w:t xml:space="preserve"> </w:t>
      </w:r>
      <w:hyperlink r:id="rId9" w:history="1">
        <w:r w:rsidR="00960D9B">
          <w:rPr>
            <w:rStyle w:val="Hyperlink"/>
            <w:rFonts w:ascii="Times New Roman" w:hAnsi="Times New Roman" w:cs="Times New Roman"/>
            <w:szCs w:val="18"/>
            <w:lang w:val="fr-FR"/>
          </w:rPr>
          <w:t>http://docs.vlaamsparlement.be/pfile?id=1109720</w:t>
        </w:r>
      </w:hyperlink>
    </w:p>
    <w:p w:rsidR="00960D9B" w:rsidRDefault="00683518" w:rsidP="00960D9B">
      <w:pPr>
        <w:spacing w:after="0" w:line="240" w:lineRule="auto"/>
        <w:ind w:left="-426" w:right="403"/>
        <w:jc w:val="both"/>
        <w:rPr>
          <w:rFonts w:ascii="Times New Roman" w:eastAsia="Times New Roman" w:hAnsi="Times New Roman" w:cs="Times New Roman"/>
          <w:sz w:val="20"/>
          <w:szCs w:val="18"/>
          <w:lang w:val="fr-FR" w:eastAsia="fr-BE"/>
        </w:rPr>
      </w:pPr>
      <w:r w:rsidRPr="00683518">
        <w:rPr>
          <w:rStyle w:val="EndnoteReference"/>
          <w:rFonts w:ascii="Times New Roman" w:hAnsi="Times New Roman" w:cs="Times New Roman"/>
          <w:sz w:val="20"/>
          <w:szCs w:val="18"/>
          <w:lang w:val="fr-FR"/>
        </w:rPr>
        <w:t>21</w:t>
      </w:r>
      <w:r w:rsidR="00960D9B">
        <w:rPr>
          <w:rFonts w:ascii="Times New Roman" w:hAnsi="Times New Roman" w:cs="Times New Roman"/>
          <w:sz w:val="20"/>
          <w:szCs w:val="18"/>
          <w:lang w:val="fr-FR"/>
        </w:rPr>
        <w:t xml:space="preserve"> </w:t>
      </w:r>
      <w:r w:rsidR="00960D9B">
        <w:rPr>
          <w:rFonts w:ascii="Times New Roman" w:eastAsia="Times New Roman" w:hAnsi="Times New Roman" w:cs="Times New Roman"/>
          <w:sz w:val="20"/>
          <w:szCs w:val="18"/>
          <w:lang w:val="fr-FR" w:eastAsia="fr-BE"/>
        </w:rPr>
        <w:t xml:space="preserve">Décrets de la Région wallonne du 6 novembre 2008 relatifs au Plan de cohésion sociale dans les villes et communes de Wallonie. </w:t>
      </w:r>
    </w:p>
    <w:p w:rsidR="00960D9B" w:rsidRDefault="00683518" w:rsidP="00960D9B">
      <w:pPr>
        <w:pStyle w:val="EndnoteText"/>
        <w:ind w:left="-426"/>
        <w:rPr>
          <w:rFonts w:ascii="Times New Roman" w:hAnsi="Times New Roman" w:cs="Times New Roman"/>
          <w:sz w:val="22"/>
          <w:lang w:val="fr-FR"/>
        </w:rPr>
      </w:pPr>
      <w:r w:rsidRPr="00683518">
        <w:rPr>
          <w:rStyle w:val="EndnoteReference"/>
          <w:rFonts w:ascii="Times New Roman" w:hAnsi="Times New Roman" w:cs="Times New Roman"/>
          <w:sz w:val="22"/>
          <w:lang w:val="fr-FR"/>
        </w:rPr>
        <w:t>22</w:t>
      </w:r>
      <w:r w:rsidR="00960D9B">
        <w:rPr>
          <w:rFonts w:ascii="Times New Roman" w:hAnsi="Times New Roman" w:cs="Times New Roman"/>
          <w:sz w:val="22"/>
          <w:lang w:val="fr-FR"/>
        </w:rPr>
        <w:t xml:space="preserve"> </w:t>
      </w:r>
      <w:r w:rsidR="00960D9B">
        <w:rPr>
          <w:rFonts w:ascii="Times New Roman" w:hAnsi="Times New Roman" w:cs="Times New Roman"/>
          <w:szCs w:val="18"/>
          <w:lang w:val="fr-FR" w:eastAsia="fr-BE"/>
        </w:rPr>
        <w:t xml:space="preserve">Décret de la Communauté française du 22 novembre 2018 relatif au plan de cohésion sociale pour ce qui concerne les matières dont l’exercice a été transféré de la Communauté française, </w:t>
      </w:r>
      <w:r w:rsidR="00960D9B">
        <w:rPr>
          <w:rFonts w:ascii="Times New Roman" w:hAnsi="Times New Roman" w:cs="Times New Roman"/>
          <w:bCs/>
          <w:i/>
          <w:color w:val="000000"/>
          <w:lang w:val="fr-FR"/>
        </w:rPr>
        <w:t>M.B.</w:t>
      </w:r>
      <w:r w:rsidR="00960D9B">
        <w:rPr>
          <w:rFonts w:ascii="Times New Roman" w:hAnsi="Times New Roman" w:cs="Times New Roman"/>
          <w:bCs/>
          <w:color w:val="000000"/>
          <w:lang w:val="fr-FR"/>
        </w:rPr>
        <w:t xml:space="preserve"> du 18 décembre 2018.</w:t>
      </w:r>
    </w:p>
    <w:p w:rsidR="00960D9B" w:rsidRDefault="00683518" w:rsidP="00960D9B">
      <w:pPr>
        <w:pStyle w:val="EndnoteText"/>
        <w:ind w:left="-426" w:right="403"/>
        <w:jc w:val="both"/>
        <w:rPr>
          <w:rFonts w:ascii="Times New Roman" w:hAnsi="Times New Roman" w:cs="Times New Roman"/>
          <w:szCs w:val="18"/>
          <w:lang w:val="fr-FR"/>
        </w:rPr>
      </w:pPr>
      <w:r w:rsidRPr="00683518">
        <w:rPr>
          <w:rStyle w:val="EndnoteReference"/>
          <w:rFonts w:ascii="Times New Roman" w:hAnsi="Times New Roman" w:cs="Times New Roman"/>
          <w:szCs w:val="18"/>
          <w:lang w:val="fr-FR"/>
        </w:rPr>
        <w:t>23</w:t>
      </w:r>
      <w:r w:rsidR="00960D9B">
        <w:rPr>
          <w:rFonts w:ascii="Times New Roman" w:hAnsi="Times New Roman" w:cs="Times New Roman"/>
          <w:szCs w:val="18"/>
          <w:lang w:val="fr-FR"/>
        </w:rPr>
        <w:t xml:space="preserve"> </w:t>
      </w:r>
      <w:r w:rsidR="00960D9B">
        <w:rPr>
          <w:rFonts w:ascii="Times New Roman" w:hAnsi="Times New Roman" w:cs="Times New Roman"/>
          <w:szCs w:val="18"/>
          <w:lang w:val="fr-FR" w:eastAsia="fr-BE"/>
        </w:rPr>
        <w:t>Source : rapport d’activités 2016.</w:t>
      </w:r>
    </w:p>
    <w:p w:rsidR="00960D9B" w:rsidRDefault="00683518" w:rsidP="00960D9B">
      <w:pPr>
        <w:pStyle w:val="EndnoteText"/>
        <w:ind w:left="-426" w:right="403"/>
        <w:jc w:val="both"/>
        <w:rPr>
          <w:rFonts w:ascii="Times New Roman" w:hAnsi="Times New Roman" w:cs="Times New Roman"/>
          <w:szCs w:val="18"/>
          <w:lang w:val="fr-FR"/>
        </w:rPr>
      </w:pPr>
      <w:r w:rsidRPr="00683518">
        <w:rPr>
          <w:rStyle w:val="EndnoteReference"/>
          <w:rFonts w:ascii="Times New Roman" w:hAnsi="Times New Roman" w:cs="Times New Roman"/>
          <w:szCs w:val="18"/>
          <w:lang w:val="fr-FR"/>
        </w:rPr>
        <w:t>24</w:t>
      </w:r>
      <w:r w:rsidR="00960D9B">
        <w:rPr>
          <w:rFonts w:ascii="Times New Roman" w:hAnsi="Times New Roman" w:cs="Times New Roman"/>
          <w:szCs w:val="18"/>
          <w:lang w:val="fr-FR"/>
        </w:rPr>
        <w:t xml:space="preserve"> La délimitation du groupe cible, les conditions d’inscription et d'admission, les conditions d'attribution et les obligations spécifiques du locataire et du bailleur figurent au titre VII du décret du Gouvernement flamand du 15 juillet 1997 contenant le Code flamand du logement, </w:t>
      </w:r>
      <w:r w:rsidR="00960D9B">
        <w:rPr>
          <w:rFonts w:ascii="Times New Roman" w:hAnsi="Times New Roman" w:cs="Times New Roman"/>
          <w:i/>
          <w:szCs w:val="18"/>
          <w:lang w:val="fr-FR"/>
        </w:rPr>
        <w:t xml:space="preserve">M.B. </w:t>
      </w:r>
      <w:r w:rsidR="00960D9B">
        <w:rPr>
          <w:rFonts w:ascii="Times New Roman" w:hAnsi="Times New Roman" w:cs="Times New Roman"/>
          <w:lang w:val="fr-FR"/>
        </w:rPr>
        <w:t>du</w:t>
      </w:r>
      <w:r w:rsidR="00960D9B">
        <w:rPr>
          <w:rFonts w:ascii="Times New Roman" w:hAnsi="Times New Roman" w:cs="Times New Roman"/>
          <w:i/>
          <w:szCs w:val="18"/>
          <w:lang w:val="fr-FR"/>
        </w:rPr>
        <w:t xml:space="preserve"> </w:t>
      </w:r>
      <w:r w:rsidR="00960D9B">
        <w:rPr>
          <w:rFonts w:ascii="Times New Roman" w:hAnsi="Times New Roman" w:cs="Times New Roman"/>
          <w:szCs w:val="18"/>
          <w:lang w:val="fr-FR"/>
        </w:rPr>
        <w:t>19 août 1997</w:t>
      </w:r>
      <w:r w:rsidR="00960D9B">
        <w:rPr>
          <w:lang w:val="fr-FR"/>
        </w:rPr>
        <w:t xml:space="preserve"> </w:t>
      </w:r>
      <w:r w:rsidR="00960D9B">
        <w:rPr>
          <w:rFonts w:ascii="Times New Roman" w:hAnsi="Times New Roman" w:cs="Times New Roman"/>
          <w:szCs w:val="18"/>
          <w:lang w:val="fr-FR"/>
        </w:rPr>
        <w:t xml:space="preserve">et dans l’Arrêté du Gouvernement flamand du 12 octobre 2007 réglementant le régime de location sociale et portant exécution du titre VII du Code flamand du Logement, </w:t>
      </w:r>
      <w:r w:rsidR="00960D9B">
        <w:rPr>
          <w:rFonts w:ascii="Times New Roman" w:hAnsi="Times New Roman" w:cs="Times New Roman"/>
          <w:i/>
          <w:szCs w:val="18"/>
          <w:lang w:val="fr-FR"/>
        </w:rPr>
        <w:t>M.B.</w:t>
      </w:r>
      <w:r w:rsidR="00960D9B">
        <w:rPr>
          <w:rFonts w:ascii="Times New Roman" w:hAnsi="Times New Roman" w:cs="Times New Roman"/>
          <w:szCs w:val="18"/>
          <w:lang w:val="fr-FR"/>
        </w:rPr>
        <w:t xml:space="preserve"> du 7 décembre 2007.</w:t>
      </w:r>
    </w:p>
    <w:p w:rsidR="00960D9B" w:rsidRDefault="00683518" w:rsidP="00960D9B">
      <w:pPr>
        <w:pStyle w:val="EndnoteText"/>
        <w:ind w:left="-426" w:right="403"/>
        <w:rPr>
          <w:rFonts w:ascii="Times New Roman" w:hAnsi="Times New Roman" w:cs="Times New Roman"/>
          <w:szCs w:val="18"/>
          <w:lang w:val="fr-FR"/>
        </w:rPr>
      </w:pPr>
      <w:r w:rsidRPr="00683518">
        <w:rPr>
          <w:rStyle w:val="EndnoteReference"/>
          <w:rFonts w:ascii="Times New Roman" w:hAnsi="Times New Roman" w:cs="Times New Roman"/>
          <w:szCs w:val="18"/>
          <w:lang w:val="fr-FR"/>
        </w:rPr>
        <w:t>25</w:t>
      </w:r>
      <w:r w:rsidR="00960D9B">
        <w:rPr>
          <w:rFonts w:ascii="Times New Roman" w:hAnsi="Times New Roman" w:cs="Times New Roman"/>
          <w:szCs w:val="18"/>
          <w:lang w:val="fr-FR"/>
        </w:rPr>
        <w:t xml:space="preserve"> </w:t>
      </w:r>
      <w:hyperlink r:id="rId10" w:history="1">
        <w:r w:rsidR="00960D9B" w:rsidRPr="00250EA5">
          <w:rPr>
            <w:rStyle w:val="Hyperlink"/>
            <w:rFonts w:ascii="Times New Roman" w:hAnsi="Times New Roman" w:cs="Times New Roman"/>
            <w:szCs w:val="18"/>
            <w:lang w:val="fr-FR"/>
          </w:rPr>
          <w:t>Arrêté du Gouvernement flamand du 20 juillet 2012</w:t>
        </w:r>
      </w:hyperlink>
      <w:r w:rsidR="00960D9B">
        <w:rPr>
          <w:rFonts w:ascii="Times New Roman" w:hAnsi="Times New Roman" w:cs="Times New Roman"/>
          <w:szCs w:val="18"/>
          <w:lang w:val="fr-FR"/>
        </w:rPr>
        <w:t xml:space="preserve"> fixant les conditions d'agrément et de subvention des offices de location sociale, </w:t>
      </w:r>
      <w:r w:rsidR="00960D9B">
        <w:rPr>
          <w:rFonts w:ascii="Times New Roman" w:hAnsi="Times New Roman" w:cs="Times New Roman"/>
          <w:i/>
          <w:szCs w:val="18"/>
          <w:lang w:val="fr-FR"/>
        </w:rPr>
        <w:t xml:space="preserve">M.B. </w:t>
      </w:r>
      <w:r w:rsidR="00960D9B">
        <w:rPr>
          <w:rFonts w:ascii="Times New Roman" w:hAnsi="Times New Roman" w:cs="Times New Roman"/>
          <w:lang w:val="fr-FR"/>
        </w:rPr>
        <w:t>du</w:t>
      </w:r>
      <w:r w:rsidR="00960D9B">
        <w:rPr>
          <w:rFonts w:ascii="Times New Roman" w:hAnsi="Times New Roman" w:cs="Times New Roman"/>
          <w:i/>
          <w:szCs w:val="18"/>
          <w:lang w:val="fr-FR"/>
        </w:rPr>
        <w:t xml:space="preserve"> </w:t>
      </w:r>
      <w:r w:rsidR="00960D9B">
        <w:rPr>
          <w:rFonts w:ascii="Times New Roman" w:hAnsi="Times New Roman" w:cs="Times New Roman"/>
          <w:szCs w:val="18"/>
          <w:lang w:val="fr-FR"/>
        </w:rPr>
        <w:t xml:space="preserve">7 septembre 2012. </w:t>
      </w:r>
    </w:p>
    <w:p w:rsidR="00960D9B" w:rsidRDefault="00683518" w:rsidP="00960D9B">
      <w:pPr>
        <w:pStyle w:val="EndnoteText"/>
        <w:ind w:left="-426" w:right="403"/>
        <w:rPr>
          <w:rFonts w:ascii="Times New Roman" w:hAnsi="Times New Roman" w:cs="Times New Roman"/>
          <w:szCs w:val="18"/>
          <w:lang w:val="fr-FR"/>
        </w:rPr>
      </w:pPr>
      <w:r w:rsidRPr="00683518">
        <w:rPr>
          <w:rStyle w:val="EndnoteReference"/>
          <w:rFonts w:ascii="Times New Roman" w:hAnsi="Times New Roman" w:cs="Times New Roman"/>
          <w:szCs w:val="18"/>
          <w:lang w:val="fr-FR"/>
        </w:rPr>
        <w:lastRenderedPageBreak/>
        <w:t>26</w:t>
      </w:r>
      <w:r w:rsidR="00960D9B">
        <w:rPr>
          <w:rFonts w:ascii="Times New Roman" w:hAnsi="Times New Roman" w:cs="Times New Roman"/>
          <w:szCs w:val="18"/>
          <w:lang w:val="fr-FR"/>
        </w:rPr>
        <w:t xml:space="preserve"> La délimitation du groupe cible, les conditions d'inscription et d'admission, les conditions d'attribution, et les obligations spécifiques de l'acheteur se retrouvent surtout dans </w:t>
      </w:r>
      <w:hyperlink r:id="rId11" w:history="1">
        <w:r w:rsidR="00960D9B" w:rsidRPr="00250EA5">
          <w:rPr>
            <w:rStyle w:val="Hyperlink"/>
            <w:rFonts w:ascii="Times New Roman" w:hAnsi="Times New Roman" w:cs="Times New Roman"/>
            <w:szCs w:val="18"/>
            <w:lang w:val="fr-FR"/>
          </w:rPr>
          <w:t>l'Arrêté du Gouvernement flamand du 29 septembre 2006</w:t>
        </w:r>
      </w:hyperlink>
      <w:r w:rsidR="00960D9B">
        <w:rPr>
          <w:rFonts w:ascii="Times New Roman" w:hAnsi="Times New Roman" w:cs="Times New Roman"/>
          <w:szCs w:val="18"/>
          <w:lang w:val="fr-FR"/>
        </w:rPr>
        <w:t xml:space="preserve"> relatif aux conditions de transfert de biens immobiliers de la Société flamande du Logement et des sociétés sociales de logement en exécution du Code flamand du Logement, </w:t>
      </w:r>
      <w:r w:rsidR="00960D9B">
        <w:rPr>
          <w:rFonts w:ascii="Times New Roman" w:hAnsi="Times New Roman" w:cs="Times New Roman"/>
          <w:i/>
          <w:szCs w:val="18"/>
          <w:lang w:val="fr-FR"/>
        </w:rPr>
        <w:t xml:space="preserve">M.B. </w:t>
      </w:r>
      <w:r w:rsidR="00960D9B">
        <w:rPr>
          <w:rFonts w:ascii="Times New Roman" w:hAnsi="Times New Roman" w:cs="Times New Roman"/>
          <w:lang w:val="fr-FR"/>
        </w:rPr>
        <w:t>du</w:t>
      </w:r>
      <w:r w:rsidR="00960D9B">
        <w:rPr>
          <w:rFonts w:ascii="Times New Roman" w:hAnsi="Times New Roman" w:cs="Times New Roman"/>
          <w:i/>
          <w:szCs w:val="18"/>
          <w:lang w:val="fr-FR"/>
        </w:rPr>
        <w:t xml:space="preserve"> </w:t>
      </w:r>
      <w:r w:rsidR="00960D9B">
        <w:rPr>
          <w:rFonts w:ascii="Times New Roman" w:hAnsi="Times New Roman" w:cs="Times New Roman"/>
          <w:szCs w:val="18"/>
          <w:lang w:val="fr-FR"/>
        </w:rPr>
        <w:t>13 novembre 2006</w:t>
      </w:r>
      <w:hyperlink w:history="1"/>
      <w:r w:rsidR="00960D9B">
        <w:rPr>
          <w:rFonts w:ascii="Times New Roman" w:hAnsi="Times New Roman" w:cs="Times New Roman"/>
          <w:szCs w:val="18"/>
          <w:lang w:val="fr-FR"/>
        </w:rPr>
        <w:t>.</w:t>
      </w:r>
    </w:p>
    <w:p w:rsidR="00960D9B" w:rsidRDefault="00683518" w:rsidP="00960D9B">
      <w:pPr>
        <w:pStyle w:val="EndnoteText"/>
        <w:ind w:left="-426" w:right="403"/>
        <w:rPr>
          <w:rFonts w:ascii="Times New Roman" w:hAnsi="Times New Roman" w:cs="Times New Roman"/>
          <w:szCs w:val="18"/>
          <w:lang w:val="fr-FR"/>
        </w:rPr>
      </w:pPr>
      <w:r w:rsidRPr="00683518">
        <w:rPr>
          <w:rStyle w:val="EndnoteReference"/>
          <w:rFonts w:ascii="Times New Roman" w:hAnsi="Times New Roman" w:cs="Times New Roman"/>
          <w:szCs w:val="18"/>
          <w:lang w:val="fr-FR"/>
        </w:rPr>
        <w:t>27</w:t>
      </w:r>
      <w:r w:rsidR="00960D9B">
        <w:rPr>
          <w:rFonts w:ascii="Times New Roman" w:hAnsi="Times New Roman" w:cs="Times New Roman"/>
          <w:szCs w:val="18"/>
          <w:lang w:val="fr-FR"/>
        </w:rPr>
        <w:t xml:space="preserve"> Voir 5</w:t>
      </w:r>
      <w:r w:rsidR="00960D9B">
        <w:rPr>
          <w:rFonts w:ascii="Times New Roman" w:hAnsi="Times New Roman" w:cs="Times New Roman"/>
          <w:szCs w:val="18"/>
          <w:vertAlign w:val="superscript"/>
          <w:lang w:val="fr-FR"/>
        </w:rPr>
        <w:t>e</w:t>
      </w:r>
      <w:r w:rsidR="00960D9B">
        <w:rPr>
          <w:rFonts w:ascii="Times New Roman" w:hAnsi="Times New Roman" w:cs="Times New Roman"/>
          <w:szCs w:val="18"/>
          <w:lang w:val="fr-FR"/>
        </w:rPr>
        <w:t xml:space="preserve"> rapport belge, p. 30.</w:t>
      </w:r>
    </w:p>
    <w:p w:rsidR="00960D9B" w:rsidRDefault="00683518" w:rsidP="00960D9B">
      <w:pPr>
        <w:pStyle w:val="EndnoteText"/>
        <w:ind w:left="-426" w:right="403"/>
        <w:rPr>
          <w:rFonts w:ascii="Times New Roman" w:hAnsi="Times New Roman" w:cs="Times New Roman"/>
          <w:szCs w:val="18"/>
          <w:lang w:val="fr-FR"/>
        </w:rPr>
      </w:pPr>
      <w:r w:rsidRPr="00683518">
        <w:rPr>
          <w:rStyle w:val="EndnoteReference"/>
          <w:rFonts w:ascii="Times New Roman" w:hAnsi="Times New Roman" w:cs="Times New Roman"/>
          <w:szCs w:val="18"/>
          <w:lang w:val="fr-FR"/>
        </w:rPr>
        <w:t>28</w:t>
      </w:r>
      <w:r w:rsidR="00960D9B">
        <w:rPr>
          <w:rFonts w:ascii="Times New Roman" w:hAnsi="Times New Roman" w:cs="Times New Roman"/>
          <w:szCs w:val="18"/>
          <w:lang w:val="fr-FR"/>
        </w:rPr>
        <w:t xml:space="preserve"> </w:t>
      </w:r>
      <w:hyperlink r:id="rId12" w:history="1">
        <w:r w:rsidR="00960D9B" w:rsidRPr="00250EA5">
          <w:rPr>
            <w:rStyle w:val="Hyperlink"/>
            <w:rFonts w:ascii="Times New Roman" w:hAnsi="Times New Roman" w:cs="Times New Roman"/>
            <w:szCs w:val="18"/>
            <w:lang w:val="fr-FR"/>
          </w:rPr>
          <w:t>Arrêté du Gouvernement flamand du 2 février 2007</w:t>
        </w:r>
      </w:hyperlink>
      <w:r w:rsidR="00960D9B">
        <w:rPr>
          <w:rFonts w:ascii="Times New Roman" w:hAnsi="Times New Roman" w:cs="Times New Roman"/>
          <w:szCs w:val="18"/>
          <w:lang w:val="fr-FR"/>
        </w:rPr>
        <w:t xml:space="preserve"> instaurant une intervention dans le loyer pour les locataires nécessiteux d'un logement, </w:t>
      </w:r>
      <w:r w:rsidR="00960D9B">
        <w:rPr>
          <w:rFonts w:ascii="Times New Roman" w:hAnsi="Times New Roman" w:cs="Times New Roman"/>
          <w:i/>
          <w:iCs/>
          <w:szCs w:val="18"/>
          <w:lang w:val="fr-FR"/>
        </w:rPr>
        <w:t>M.B.</w:t>
      </w:r>
      <w:r w:rsidR="00960D9B">
        <w:rPr>
          <w:rFonts w:ascii="Times New Roman" w:hAnsi="Times New Roman" w:cs="Times New Roman"/>
          <w:szCs w:val="18"/>
          <w:lang w:val="fr-FR"/>
        </w:rPr>
        <w:t xml:space="preserve"> du 9 mars 2007</w:t>
      </w:r>
      <w:hyperlink w:history="1"/>
      <w:r w:rsidR="00960D9B">
        <w:rPr>
          <w:rFonts w:ascii="Times New Roman" w:hAnsi="Times New Roman" w:cs="Times New Roman"/>
          <w:szCs w:val="18"/>
          <w:lang w:val="fr-FR"/>
        </w:rPr>
        <w:t xml:space="preserve"> ; </w:t>
      </w:r>
      <w:hyperlink r:id="rId13" w:history="1">
        <w:r w:rsidR="00960D9B" w:rsidRPr="00250EA5">
          <w:rPr>
            <w:rStyle w:val="Hyperlink"/>
            <w:rFonts w:ascii="Times New Roman" w:hAnsi="Times New Roman" w:cs="Times New Roman"/>
            <w:szCs w:val="18"/>
            <w:lang w:val="fr-FR"/>
          </w:rPr>
          <w:t>Arrêté du Gouvernement flamand du 4 mai 2012</w:t>
        </w:r>
      </w:hyperlink>
      <w:r w:rsidR="00960D9B">
        <w:rPr>
          <w:rFonts w:ascii="Times New Roman" w:hAnsi="Times New Roman" w:cs="Times New Roman"/>
          <w:szCs w:val="18"/>
          <w:lang w:val="fr-FR"/>
        </w:rPr>
        <w:t xml:space="preserve"> instaurant une subvention aux candidats-locataires, </w:t>
      </w:r>
      <w:r w:rsidR="00960D9B">
        <w:rPr>
          <w:rFonts w:ascii="Times New Roman" w:hAnsi="Times New Roman" w:cs="Times New Roman"/>
          <w:i/>
          <w:iCs/>
          <w:szCs w:val="18"/>
          <w:lang w:val="fr-FR"/>
        </w:rPr>
        <w:t>M.B.</w:t>
      </w:r>
      <w:r w:rsidR="00960D9B">
        <w:rPr>
          <w:rFonts w:ascii="Times New Roman" w:hAnsi="Times New Roman" w:cs="Times New Roman"/>
          <w:szCs w:val="18"/>
          <w:lang w:val="fr-FR"/>
        </w:rPr>
        <w:t xml:space="preserve"> du 25 mai 2012</w:t>
      </w:r>
      <w:hyperlink w:history="1"/>
      <w:r w:rsidR="00960D9B">
        <w:rPr>
          <w:rFonts w:ascii="Times New Roman" w:hAnsi="Times New Roman" w:cs="Times New Roman"/>
          <w:szCs w:val="18"/>
          <w:lang w:val="fr-FR"/>
        </w:rPr>
        <w:t>.</w:t>
      </w:r>
    </w:p>
    <w:p w:rsidR="00960D9B" w:rsidRPr="0093607D" w:rsidRDefault="00683518" w:rsidP="00960D9B">
      <w:pPr>
        <w:pStyle w:val="EndnoteText"/>
        <w:ind w:left="-426"/>
        <w:rPr>
          <w:lang w:val="fr-FR"/>
        </w:rPr>
      </w:pPr>
      <w:r w:rsidRPr="00683518">
        <w:rPr>
          <w:rStyle w:val="EndnoteReference"/>
          <w:rFonts w:ascii="Times New Roman" w:hAnsi="Times New Roman" w:cs="Times New Roman"/>
          <w:lang w:val="fr-FR"/>
        </w:rPr>
        <w:t>29</w:t>
      </w:r>
      <w:r w:rsidR="00960D9B" w:rsidRPr="0093607D">
        <w:rPr>
          <w:lang w:val="fr-FR"/>
        </w:rPr>
        <w:t xml:space="preserve"> </w:t>
      </w:r>
      <w:r w:rsidR="00960D9B" w:rsidRPr="007B44A3">
        <w:rPr>
          <w:rFonts w:ascii="Times New Roman" w:hAnsi="Times New Roman" w:cs="Times New Roman"/>
          <w:color w:val="000000"/>
          <w:lang w:val="fr-BE"/>
        </w:rPr>
        <w:t>Les résultats de cette enquête sont accessibles sur le site de Bruxelles Logement</w:t>
      </w:r>
      <w:r w:rsidR="00960D9B">
        <w:rPr>
          <w:rFonts w:ascii="Times New Roman" w:hAnsi="Times New Roman" w:cs="Times New Roman"/>
          <w:color w:val="000000"/>
          <w:lang w:val="fr-BE"/>
        </w:rPr>
        <w:t xml:space="preserve"> </w:t>
      </w:r>
      <w:r w:rsidR="00960D9B" w:rsidRPr="007B44A3">
        <w:rPr>
          <w:rFonts w:ascii="Times New Roman" w:hAnsi="Times New Roman" w:cs="Times New Roman"/>
          <w:color w:val="000000"/>
          <w:lang w:val="fr-BE"/>
        </w:rPr>
        <w:t>(</w:t>
      </w:r>
      <w:hyperlink r:id="rId14" w:history="1">
        <w:r w:rsidR="00960D9B" w:rsidRPr="007B44A3">
          <w:rPr>
            <w:rStyle w:val="Hyperlink"/>
            <w:rFonts w:ascii="Times New Roman" w:hAnsi="Times New Roman" w:cs="Times New Roman"/>
            <w:color w:val="800080"/>
            <w:lang w:val="fr-BE"/>
          </w:rPr>
          <w:t>https://logement.brussels/documents/documents-du-cil/discriminibrux/rapport-denquete-discrimination-fr</w:t>
        </w:r>
      </w:hyperlink>
      <w:r w:rsidR="00960D9B" w:rsidRPr="007B44A3">
        <w:rPr>
          <w:rFonts w:ascii="Times New Roman" w:hAnsi="Times New Roman" w:cs="Times New Roman"/>
          <w:color w:val="000000"/>
          <w:lang w:val="fr-BE"/>
        </w:rPr>
        <w:t>).</w:t>
      </w:r>
    </w:p>
    <w:p w:rsidR="00960D9B" w:rsidRDefault="00683518" w:rsidP="00960D9B">
      <w:pPr>
        <w:pStyle w:val="EndnoteText"/>
        <w:ind w:left="-426" w:right="403"/>
        <w:rPr>
          <w:rFonts w:ascii="Times New Roman" w:hAnsi="Times New Roman" w:cs="Times New Roman"/>
          <w:szCs w:val="18"/>
          <w:lang w:val="fr-FR"/>
        </w:rPr>
      </w:pPr>
      <w:r w:rsidRPr="00683518">
        <w:rPr>
          <w:rStyle w:val="EndnoteReference"/>
          <w:rFonts w:ascii="Times New Roman" w:hAnsi="Times New Roman" w:cs="Times New Roman"/>
          <w:szCs w:val="18"/>
          <w:lang w:val="fr-FR"/>
        </w:rPr>
        <w:t>30</w:t>
      </w:r>
      <w:r w:rsidR="00960D9B">
        <w:rPr>
          <w:rFonts w:ascii="Times New Roman" w:hAnsi="Times New Roman" w:cs="Times New Roman"/>
          <w:szCs w:val="18"/>
          <w:lang w:val="fr-FR"/>
        </w:rPr>
        <w:t xml:space="preserve"> </w:t>
      </w:r>
      <w:hyperlink r:id="rId15" w:history="1">
        <w:r w:rsidR="00960D9B">
          <w:rPr>
            <w:rStyle w:val="Hyperlink"/>
            <w:rFonts w:ascii="Times New Roman" w:hAnsi="Times New Roman" w:cs="Times New Roman"/>
            <w:bCs/>
            <w:szCs w:val="18"/>
            <w:lang w:val="fr-FR"/>
          </w:rPr>
          <w:t>Loi organique du 8 juillet 1976 des Centres publics d’action sociale,</w:t>
        </w:r>
      </w:hyperlink>
      <w:r w:rsidR="00960D9B">
        <w:rPr>
          <w:rFonts w:ascii="Times New Roman" w:hAnsi="Times New Roman" w:cs="Times New Roman"/>
          <w:bCs/>
          <w:szCs w:val="18"/>
          <w:lang w:val="fr-FR"/>
        </w:rPr>
        <w:t xml:space="preserve"> </w:t>
      </w:r>
      <w:r w:rsidR="00960D9B">
        <w:rPr>
          <w:rFonts w:ascii="Times New Roman" w:hAnsi="Times New Roman" w:cs="Times New Roman"/>
          <w:bCs/>
          <w:i/>
          <w:szCs w:val="18"/>
          <w:lang w:val="fr-FR"/>
        </w:rPr>
        <w:t>M.B.</w:t>
      </w:r>
      <w:r w:rsidR="00960D9B">
        <w:rPr>
          <w:rFonts w:ascii="Times New Roman" w:hAnsi="Times New Roman" w:cs="Times New Roman"/>
          <w:bCs/>
          <w:szCs w:val="18"/>
          <w:lang w:val="fr-FR"/>
        </w:rPr>
        <w:t xml:space="preserve"> du 5 août 1976.</w:t>
      </w:r>
    </w:p>
    <w:p w:rsidR="00960D9B" w:rsidRDefault="00683518" w:rsidP="00960D9B">
      <w:pPr>
        <w:pStyle w:val="EndnoteText"/>
        <w:ind w:left="-426"/>
        <w:rPr>
          <w:lang w:val="fr-FR"/>
        </w:rPr>
      </w:pPr>
      <w:r w:rsidRPr="00683518">
        <w:rPr>
          <w:rStyle w:val="EndnoteReference"/>
          <w:lang w:val="fr-FR"/>
        </w:rPr>
        <w:t>31</w:t>
      </w:r>
      <w:r w:rsidR="00960D9B">
        <w:rPr>
          <w:lang w:val="fr-FR"/>
        </w:rPr>
        <w:t xml:space="preserve"> P</w:t>
      </w:r>
      <w:proofErr w:type="spellStart"/>
      <w:r w:rsidR="00960D9B">
        <w:rPr>
          <w:rFonts w:ascii="Times New Roman" w:hAnsi="Times New Roman" w:cs="Times New Roman"/>
          <w:lang w:val="fr-BE"/>
        </w:rPr>
        <w:t>ar</w:t>
      </w:r>
      <w:proofErr w:type="spellEnd"/>
      <w:r w:rsidR="00960D9B">
        <w:rPr>
          <w:rFonts w:ascii="Times New Roman" w:hAnsi="Times New Roman" w:cs="Times New Roman"/>
          <w:lang w:val="fr-BE"/>
        </w:rPr>
        <w:t xml:space="preserve"> le biais de la loi du 19 janvier 2012 modifiant la législation concernant l’accueil des demandeurs d’asile, </w:t>
      </w:r>
      <w:r w:rsidR="00960D9B">
        <w:rPr>
          <w:rFonts w:ascii="Times New Roman" w:hAnsi="Times New Roman" w:cs="Times New Roman"/>
          <w:i/>
          <w:iCs/>
          <w:lang w:val="fr-BE"/>
        </w:rPr>
        <w:t xml:space="preserve">M.B. </w:t>
      </w:r>
      <w:r w:rsidR="00960D9B">
        <w:rPr>
          <w:rFonts w:ascii="Times New Roman" w:hAnsi="Times New Roman" w:cs="Times New Roman"/>
          <w:iCs/>
          <w:lang w:val="fr-BE"/>
        </w:rPr>
        <w:t xml:space="preserve">du </w:t>
      </w:r>
      <w:r w:rsidR="00960D9B">
        <w:rPr>
          <w:rFonts w:ascii="Times New Roman" w:hAnsi="Times New Roman" w:cs="Times New Roman"/>
          <w:lang w:val="fr-BE"/>
        </w:rPr>
        <w:t>17 février 2012 qui modifie également la loi organique du 8 juillet 1976 des CPAS.</w:t>
      </w:r>
    </w:p>
    <w:p w:rsidR="00960D9B" w:rsidRDefault="00683518" w:rsidP="00960D9B">
      <w:pPr>
        <w:pStyle w:val="EndnoteText"/>
        <w:ind w:left="-426" w:right="403"/>
        <w:rPr>
          <w:rFonts w:ascii="Times New Roman" w:hAnsi="Times New Roman" w:cs="Times New Roman"/>
          <w:szCs w:val="18"/>
          <w:lang w:val="fr-FR"/>
        </w:rPr>
      </w:pPr>
      <w:r w:rsidRPr="00683518">
        <w:rPr>
          <w:rStyle w:val="EndnoteReference"/>
          <w:rFonts w:ascii="Times New Roman" w:hAnsi="Times New Roman" w:cs="Times New Roman"/>
          <w:szCs w:val="18"/>
          <w:lang w:val="fr-FR"/>
        </w:rPr>
        <w:t>32</w:t>
      </w:r>
      <w:r w:rsidR="00960D9B">
        <w:rPr>
          <w:rFonts w:ascii="Times New Roman" w:hAnsi="Times New Roman" w:cs="Times New Roman"/>
          <w:szCs w:val="18"/>
          <w:lang w:val="fr-FR"/>
        </w:rPr>
        <w:t xml:space="preserve"> </w:t>
      </w:r>
      <w:hyperlink r:id="rId16" w:history="1">
        <w:r w:rsidR="00960D9B">
          <w:rPr>
            <w:rStyle w:val="Hyperlink"/>
            <w:rFonts w:ascii="Times New Roman" w:hAnsi="Times New Roman" w:cs="Times New Roman"/>
            <w:szCs w:val="18"/>
            <w:lang w:val="fr-FR"/>
          </w:rPr>
          <w:t>https://www.vlaanderen.be/nl/publicaties/detail/vlaams-actieplan-moe-roma-migranten-1</w:t>
        </w:r>
      </w:hyperlink>
      <w:r w:rsidR="00960D9B">
        <w:rPr>
          <w:rFonts w:ascii="Times New Roman" w:hAnsi="Times New Roman" w:cs="Times New Roman"/>
          <w:szCs w:val="18"/>
          <w:lang w:val="fr-FR"/>
        </w:rPr>
        <w:t>. L’abréviation PECO signifie pays d'Europe centrale et orientale.</w:t>
      </w:r>
    </w:p>
    <w:p w:rsidR="00960D9B" w:rsidRDefault="00683518" w:rsidP="00960D9B">
      <w:pPr>
        <w:pStyle w:val="EndnoteText"/>
        <w:ind w:left="-426"/>
        <w:rPr>
          <w:rFonts w:ascii="Times New Roman" w:hAnsi="Times New Roman" w:cs="Times New Roman"/>
          <w:lang w:val="fr-FR"/>
        </w:rPr>
      </w:pPr>
      <w:r w:rsidRPr="00683518">
        <w:rPr>
          <w:rStyle w:val="EndnoteReference"/>
          <w:rFonts w:ascii="Times New Roman" w:hAnsi="Times New Roman" w:cs="Times New Roman"/>
          <w:lang w:val="fr-FR"/>
        </w:rPr>
        <w:t>33</w:t>
      </w:r>
      <w:r w:rsidR="00960D9B">
        <w:rPr>
          <w:rFonts w:ascii="Times New Roman" w:hAnsi="Times New Roman" w:cs="Times New Roman"/>
          <w:lang w:val="fr-FR"/>
        </w:rPr>
        <w:t xml:space="preserve"> </w:t>
      </w:r>
      <w:hyperlink r:id="rId17" w:history="1">
        <w:r w:rsidR="00960D9B">
          <w:rPr>
            <w:rStyle w:val="Hyperlink"/>
            <w:rFonts w:ascii="Times New Roman" w:hAnsi="Times New Roman" w:cs="Times New Roman"/>
            <w:bCs/>
            <w:lang w:val="fr-FR"/>
          </w:rPr>
          <w:t>Loi du 15 décembre 1980 sur l'accès a</w:t>
        </w:r>
        <w:r w:rsidR="00960D9B">
          <w:rPr>
            <w:rStyle w:val="Hyperlink"/>
            <w:rFonts w:ascii="Times New Roman" w:hAnsi="Times New Roman" w:cs="Times New Roman"/>
            <w:bCs/>
            <w:lang w:val="fr-FR"/>
          </w:rPr>
          <w:t>u</w:t>
        </w:r>
        <w:r w:rsidR="00960D9B">
          <w:rPr>
            <w:rStyle w:val="Hyperlink"/>
            <w:rFonts w:ascii="Times New Roman" w:hAnsi="Times New Roman" w:cs="Times New Roman"/>
            <w:bCs/>
            <w:lang w:val="fr-FR"/>
          </w:rPr>
          <w:t xml:space="preserve"> territoire, le séjour,</w:t>
        </w:r>
        <w:r w:rsidR="00960D9B">
          <w:rPr>
            <w:rStyle w:val="Hyperlink"/>
            <w:rFonts w:ascii="Times New Roman" w:hAnsi="Times New Roman" w:cs="Times New Roman"/>
            <w:bCs/>
            <w:lang w:val="fr-FR"/>
          </w:rPr>
          <w:t xml:space="preserve"> </w:t>
        </w:r>
        <w:r w:rsidR="00960D9B">
          <w:rPr>
            <w:rStyle w:val="Hyperlink"/>
            <w:rFonts w:ascii="Times New Roman" w:hAnsi="Times New Roman" w:cs="Times New Roman"/>
            <w:bCs/>
            <w:lang w:val="fr-FR"/>
          </w:rPr>
          <w:t>l'établissement et l'éloignement des étrangers</w:t>
        </w:r>
      </w:hyperlink>
      <w:r w:rsidR="00960D9B">
        <w:rPr>
          <w:rFonts w:ascii="Times New Roman" w:hAnsi="Times New Roman" w:cs="Times New Roman"/>
          <w:bCs/>
          <w:color w:val="000000"/>
          <w:lang w:val="fr-FR"/>
        </w:rPr>
        <w:t xml:space="preserve">, </w:t>
      </w:r>
      <w:r w:rsidR="00960D9B">
        <w:rPr>
          <w:rFonts w:ascii="Times New Roman" w:hAnsi="Times New Roman" w:cs="Times New Roman"/>
          <w:bCs/>
          <w:i/>
          <w:color w:val="000000"/>
          <w:lang w:val="fr-FR"/>
        </w:rPr>
        <w:t>M.B.</w:t>
      </w:r>
      <w:r w:rsidR="00960D9B">
        <w:rPr>
          <w:rFonts w:ascii="Times New Roman" w:hAnsi="Times New Roman" w:cs="Times New Roman"/>
          <w:bCs/>
          <w:color w:val="000000"/>
          <w:lang w:val="fr-FR"/>
        </w:rPr>
        <w:t xml:space="preserve"> du 31 décembre 1980.</w:t>
      </w:r>
    </w:p>
    <w:p w:rsidR="00960D9B" w:rsidRDefault="00683518" w:rsidP="00960D9B">
      <w:pPr>
        <w:pStyle w:val="EndnoteText"/>
        <w:ind w:left="-426"/>
        <w:rPr>
          <w:rFonts w:ascii="Times New Roman" w:hAnsi="Times New Roman" w:cs="Times New Roman"/>
          <w:lang w:val="fr-FR"/>
        </w:rPr>
      </w:pPr>
      <w:r w:rsidRPr="00683518">
        <w:rPr>
          <w:rStyle w:val="EndnoteReference"/>
          <w:rFonts w:ascii="Times New Roman" w:hAnsi="Times New Roman" w:cs="Times New Roman"/>
          <w:lang w:val="fr-FR"/>
        </w:rPr>
        <w:t>34</w:t>
      </w:r>
      <w:r w:rsidR="00960D9B">
        <w:rPr>
          <w:rFonts w:ascii="Times New Roman" w:hAnsi="Times New Roman" w:cs="Times New Roman"/>
          <w:lang w:val="fr-FR"/>
        </w:rPr>
        <w:t xml:space="preserve"> </w:t>
      </w:r>
      <w:r w:rsidR="00960D9B" w:rsidRPr="00250EA5">
        <w:rPr>
          <w:rFonts w:ascii="Times New Roman" w:hAnsi="Times New Roman" w:cs="Times New Roman"/>
          <w:bCs/>
          <w:i/>
          <w:color w:val="000000"/>
          <w:lang w:val="fr-FR"/>
        </w:rPr>
        <w:t>Ibid.</w:t>
      </w:r>
    </w:p>
    <w:p w:rsidR="00960D9B" w:rsidRDefault="00683518" w:rsidP="00960D9B">
      <w:pPr>
        <w:pStyle w:val="EndnoteText"/>
        <w:ind w:left="-426"/>
        <w:rPr>
          <w:rFonts w:ascii="Times New Roman" w:hAnsi="Times New Roman" w:cs="Times New Roman"/>
          <w:lang w:val="fr-FR"/>
        </w:rPr>
      </w:pPr>
      <w:r w:rsidRPr="00683518">
        <w:rPr>
          <w:rStyle w:val="EndnoteReference"/>
          <w:rFonts w:ascii="Times New Roman" w:hAnsi="Times New Roman" w:cs="Times New Roman"/>
          <w:lang w:val="fr-FR"/>
        </w:rPr>
        <w:t>35</w:t>
      </w:r>
      <w:r w:rsidR="00960D9B">
        <w:rPr>
          <w:rFonts w:ascii="Times New Roman" w:hAnsi="Times New Roman" w:cs="Times New Roman"/>
          <w:lang w:val="fr-FR"/>
        </w:rPr>
        <w:t xml:space="preserve"> </w:t>
      </w:r>
      <w:r w:rsidR="00960D9B" w:rsidRPr="00250EA5">
        <w:rPr>
          <w:rFonts w:ascii="Times New Roman" w:hAnsi="Times New Roman" w:cs="Times New Roman"/>
          <w:bCs/>
          <w:i/>
          <w:color w:val="000000"/>
          <w:lang w:val="fr-FR"/>
        </w:rPr>
        <w:t>Ibid.</w:t>
      </w:r>
    </w:p>
    <w:p w:rsidR="00960D9B" w:rsidRDefault="00683518" w:rsidP="00960D9B">
      <w:pPr>
        <w:pStyle w:val="EndnoteText"/>
        <w:ind w:left="-426"/>
        <w:rPr>
          <w:rFonts w:ascii="Times New Roman" w:hAnsi="Times New Roman" w:cs="Times New Roman"/>
          <w:sz w:val="22"/>
          <w:lang w:val="fr-FR"/>
        </w:rPr>
      </w:pPr>
      <w:r w:rsidRPr="00683518">
        <w:rPr>
          <w:rStyle w:val="EndnoteReference"/>
          <w:rFonts w:ascii="Times New Roman" w:hAnsi="Times New Roman" w:cs="Times New Roman"/>
          <w:lang w:val="fr-FR"/>
        </w:rPr>
        <w:t>36</w:t>
      </w:r>
      <w:r w:rsidR="00960D9B">
        <w:rPr>
          <w:rFonts w:ascii="Times New Roman" w:hAnsi="Times New Roman" w:cs="Times New Roman"/>
          <w:lang w:val="fr-FR"/>
        </w:rPr>
        <w:t xml:space="preserve"> </w:t>
      </w:r>
      <w:r w:rsidR="00960D9B" w:rsidRPr="00250EA5">
        <w:rPr>
          <w:rFonts w:ascii="Times New Roman" w:hAnsi="Times New Roman" w:cs="Times New Roman"/>
          <w:bCs/>
          <w:i/>
          <w:color w:val="000000"/>
          <w:lang w:val="fr-FR"/>
        </w:rPr>
        <w:t>Ibid.</w:t>
      </w:r>
    </w:p>
    <w:p w:rsidR="00960D9B" w:rsidRDefault="00683518" w:rsidP="00960D9B">
      <w:pPr>
        <w:autoSpaceDE w:val="0"/>
        <w:autoSpaceDN w:val="0"/>
        <w:adjustRightInd w:val="0"/>
        <w:spacing w:after="0" w:line="240" w:lineRule="auto"/>
        <w:ind w:left="-425"/>
        <w:jc w:val="both"/>
        <w:rPr>
          <w:rFonts w:ascii="Times New Roman" w:hAnsi="Times New Roman" w:cs="Times New Roman"/>
          <w:sz w:val="20"/>
          <w:lang w:val="fr"/>
        </w:rPr>
      </w:pPr>
      <w:r w:rsidRPr="00683518">
        <w:rPr>
          <w:rStyle w:val="EndnoteReference"/>
          <w:rFonts w:ascii="Times New Roman" w:hAnsi="Times New Roman" w:cs="Times New Roman"/>
          <w:sz w:val="20"/>
          <w:lang w:val="fr-FR"/>
        </w:rPr>
        <w:t>37</w:t>
      </w:r>
      <w:r w:rsidR="00960D9B">
        <w:rPr>
          <w:rFonts w:ascii="Times New Roman" w:hAnsi="Times New Roman" w:cs="Times New Roman"/>
          <w:sz w:val="24"/>
          <w:lang w:val="fr-FR"/>
        </w:rPr>
        <w:t xml:space="preserve"> </w:t>
      </w:r>
      <w:r w:rsidR="00960D9B">
        <w:rPr>
          <w:rFonts w:ascii="Times New Roman" w:hAnsi="Times New Roman" w:cs="Times New Roman"/>
          <w:sz w:val="20"/>
          <w:lang w:val="fr"/>
        </w:rPr>
        <w:t>Cette procédure spécifique à la frontière et cette possibilité de maintien à la frontière ont été transposées dans la législation belge par la loi du 21 novembre 2017 dans le nouvel article 57/6/4 et l'article 74/5 de la l</w:t>
      </w:r>
      <w:hyperlink r:id="rId18" w:history="1">
        <w:proofErr w:type="spellStart"/>
        <w:r w:rsidR="00960D9B" w:rsidRPr="00250EA5">
          <w:rPr>
            <w:rStyle w:val="Hyperlink"/>
            <w:rFonts w:ascii="Times New Roman" w:hAnsi="Times New Roman" w:cs="Times New Roman"/>
            <w:bCs/>
            <w:sz w:val="20"/>
            <w:szCs w:val="20"/>
            <w:lang w:val="fr-FR"/>
          </w:rPr>
          <w:t>oi</w:t>
        </w:r>
        <w:proofErr w:type="spellEnd"/>
        <w:r w:rsidR="00960D9B" w:rsidRPr="00250EA5">
          <w:rPr>
            <w:rStyle w:val="Hyperlink"/>
            <w:rFonts w:ascii="Times New Roman" w:hAnsi="Times New Roman" w:cs="Times New Roman"/>
            <w:bCs/>
            <w:sz w:val="20"/>
            <w:szCs w:val="20"/>
            <w:lang w:val="fr-FR"/>
          </w:rPr>
          <w:t xml:space="preserve"> du 15 décembre 1980</w:t>
        </w:r>
      </w:hyperlink>
      <w:r w:rsidR="00960D9B">
        <w:rPr>
          <w:rFonts w:ascii="Times New Roman" w:hAnsi="Times New Roman" w:cs="Times New Roman"/>
          <w:bCs/>
          <w:color w:val="000000"/>
          <w:sz w:val="20"/>
          <w:szCs w:val="20"/>
          <w:lang w:val="fr-FR"/>
        </w:rPr>
        <w:t xml:space="preserve"> sur l'accès au territoire, le séjour, l'établissement et l'éloignement des étrangers, </w:t>
      </w:r>
      <w:r w:rsidR="00960D9B">
        <w:rPr>
          <w:rFonts w:ascii="Times New Roman" w:hAnsi="Times New Roman" w:cs="Times New Roman"/>
          <w:bCs/>
          <w:i/>
          <w:color w:val="000000"/>
          <w:sz w:val="20"/>
          <w:szCs w:val="20"/>
          <w:lang w:val="fr-FR"/>
        </w:rPr>
        <w:t>M.B.</w:t>
      </w:r>
      <w:r w:rsidR="00960D9B">
        <w:rPr>
          <w:rFonts w:ascii="Times New Roman" w:hAnsi="Times New Roman" w:cs="Times New Roman"/>
          <w:bCs/>
          <w:color w:val="000000"/>
          <w:sz w:val="20"/>
          <w:szCs w:val="20"/>
          <w:lang w:val="fr-FR"/>
        </w:rPr>
        <w:t xml:space="preserve"> du 31 décembre 1980 .</w:t>
      </w:r>
    </w:p>
    <w:p w:rsidR="00960D9B" w:rsidRPr="00BA1DA0" w:rsidRDefault="00683518" w:rsidP="00960D9B">
      <w:pPr>
        <w:pStyle w:val="EndnoteText"/>
        <w:ind w:left="-426"/>
        <w:rPr>
          <w:lang w:val="fr-FR"/>
        </w:rPr>
      </w:pPr>
      <w:r w:rsidRPr="00683518">
        <w:rPr>
          <w:rStyle w:val="EndnoteReference"/>
          <w:rFonts w:ascii="Times New Roman" w:hAnsi="Times New Roman" w:cs="Times New Roman"/>
          <w:lang w:val="fr-FR"/>
        </w:rPr>
        <w:t>38</w:t>
      </w:r>
      <w:r w:rsidR="00960D9B" w:rsidRPr="00BA1DA0">
        <w:rPr>
          <w:lang w:val="fr-FR"/>
        </w:rPr>
        <w:t xml:space="preserve"> </w:t>
      </w:r>
      <w:r w:rsidR="00960D9B">
        <w:rPr>
          <w:rFonts w:ascii="Times New Roman" w:hAnsi="Times New Roman" w:cs="Times New Roman"/>
          <w:lang w:val="fr-BE"/>
        </w:rPr>
        <w:t>V</w:t>
      </w:r>
      <w:r w:rsidR="00960D9B" w:rsidRPr="00BA1DA0">
        <w:rPr>
          <w:rFonts w:ascii="Times New Roman" w:hAnsi="Times New Roman" w:cs="Times New Roman"/>
          <w:lang w:val="fr-BE"/>
        </w:rPr>
        <w:t xml:space="preserve">oir également la réponse de la Belgique à </w:t>
      </w:r>
      <w:r w:rsidR="00960D9B" w:rsidRPr="00BA1DA0">
        <w:rPr>
          <w:rFonts w:ascii="Times New Roman" w:hAnsi="Times New Roman" w:cs="Times New Roman"/>
          <w:i/>
          <w:iCs/>
          <w:lang w:val="fr-BE"/>
        </w:rPr>
        <w:t>l’Étude mondiale sur les enfants privés de liberté</w:t>
      </w:r>
      <w:r w:rsidR="00960D9B" w:rsidRPr="00BA1DA0">
        <w:rPr>
          <w:rFonts w:ascii="Times New Roman" w:hAnsi="Times New Roman" w:cs="Times New Roman"/>
          <w:lang w:val="fr-BE"/>
        </w:rPr>
        <w:t xml:space="preserve">,  chapitre II </w:t>
      </w:r>
      <w:r w:rsidR="00960D9B" w:rsidRPr="00BA1DA0">
        <w:rPr>
          <w:rFonts w:ascii="Times New Roman" w:hAnsi="Times New Roman" w:cs="Times New Roman"/>
          <w:i/>
          <w:iCs/>
          <w:lang w:val="fr-BE"/>
        </w:rPr>
        <w:t xml:space="preserve">Enfants privés de liberté pour des motifs liés à la migration </w:t>
      </w:r>
      <w:r w:rsidR="00960D9B" w:rsidRPr="00BA1DA0">
        <w:rPr>
          <w:rFonts w:ascii="Times New Roman" w:hAnsi="Times New Roman" w:cs="Times New Roman"/>
          <w:lang w:val="fr-BE"/>
        </w:rPr>
        <w:t xml:space="preserve">(HRC/NONE/2017/150/Rev.1, p.23-27), et </w:t>
      </w:r>
      <w:r w:rsidR="00960D9B" w:rsidRPr="00BA1DA0">
        <w:rPr>
          <w:rFonts w:ascii="Times New Roman" w:hAnsi="Times New Roman" w:cs="Times New Roman"/>
          <w:i/>
          <w:iCs/>
          <w:lang w:val="fr-BE"/>
        </w:rPr>
        <w:t>Réponses de la Belgique à la liste de points « CRC/C/BEL/Q/5-6/Add.1, paras. 68-69 : Enfants demandeurs d’asile et réfugiés – Détention</w:t>
      </w:r>
      <w:r w:rsidR="00960D9B" w:rsidRPr="00BA1DA0">
        <w:rPr>
          <w:rFonts w:ascii="Times New Roman" w:hAnsi="Times New Roman" w:cs="Times New Roman"/>
          <w:lang w:val="fr-BE"/>
        </w:rPr>
        <w:t>.</w:t>
      </w:r>
    </w:p>
    <w:p w:rsidR="00960D9B" w:rsidRDefault="00683518" w:rsidP="00960D9B">
      <w:pPr>
        <w:pStyle w:val="EndnoteText"/>
        <w:ind w:left="-426"/>
        <w:rPr>
          <w:rFonts w:ascii="Times New Roman" w:hAnsi="Times New Roman" w:cs="Times New Roman"/>
          <w:sz w:val="22"/>
          <w:lang w:val="fr"/>
        </w:rPr>
      </w:pPr>
      <w:r w:rsidRPr="00683518">
        <w:rPr>
          <w:rStyle w:val="EndnoteReference"/>
          <w:rFonts w:ascii="Times New Roman" w:hAnsi="Times New Roman" w:cs="Times New Roman"/>
          <w:sz w:val="22"/>
          <w:lang w:val="fr-FR"/>
        </w:rPr>
        <w:t>39</w:t>
      </w:r>
      <w:r w:rsidR="00960D9B">
        <w:rPr>
          <w:rFonts w:ascii="Times New Roman" w:hAnsi="Times New Roman" w:cs="Times New Roman"/>
          <w:sz w:val="22"/>
          <w:lang w:val="fr"/>
        </w:rPr>
        <w:t xml:space="preserve"> </w:t>
      </w:r>
      <w:r w:rsidR="00960D9B">
        <w:rPr>
          <w:rFonts w:ascii="Times New Roman" w:hAnsi="Times New Roman" w:cs="Times New Roman"/>
          <w:lang w:val="fr"/>
        </w:rPr>
        <w:t>A</w:t>
      </w:r>
      <w:proofErr w:type="spellStart"/>
      <w:r w:rsidR="00960D9B">
        <w:rPr>
          <w:rFonts w:ascii="Times New Roman" w:hAnsi="Times New Roman" w:cs="Times New Roman"/>
          <w:lang w:val="fr-FR"/>
        </w:rPr>
        <w:t>rrêté</w:t>
      </w:r>
      <w:proofErr w:type="spellEnd"/>
      <w:r w:rsidR="00960D9B">
        <w:rPr>
          <w:rFonts w:ascii="Times New Roman" w:hAnsi="Times New Roman" w:cs="Times New Roman"/>
          <w:lang w:val="fr-FR"/>
        </w:rPr>
        <w:t xml:space="preserve"> royal du 14 mai 2009 fixant le régime et les règles de fonctionnement applicables aux lieux d'hébergement au sens de l'article 74/8, § 1er, de la </w:t>
      </w:r>
      <w:hyperlink r:id="rId19" w:history="1">
        <w:r w:rsidR="00960D9B" w:rsidRPr="00F230FD">
          <w:rPr>
            <w:rStyle w:val="Hyperlink"/>
            <w:rFonts w:ascii="Times New Roman" w:hAnsi="Times New Roman" w:cs="Times New Roman"/>
            <w:lang w:val="fr-FR"/>
          </w:rPr>
          <w:t>loi du 15 décembre 1980</w:t>
        </w:r>
      </w:hyperlink>
      <w:r w:rsidR="00960D9B">
        <w:rPr>
          <w:rFonts w:ascii="Times New Roman" w:hAnsi="Times New Roman" w:cs="Times New Roman"/>
          <w:lang w:val="fr-FR"/>
        </w:rPr>
        <w:t xml:space="preserve"> sur l'accès au territoire, le séjour, l'établissement et l'éloignement des étrangers</w:t>
      </w:r>
      <w:r w:rsidR="00960D9B">
        <w:rPr>
          <w:rFonts w:ascii="Times New Roman" w:hAnsi="Times New Roman" w:cs="Times New Roman"/>
          <w:color w:val="000000"/>
          <w:lang w:val="fr-FR"/>
        </w:rPr>
        <w:t xml:space="preserve">, </w:t>
      </w:r>
      <w:r w:rsidR="00960D9B">
        <w:rPr>
          <w:rFonts w:ascii="Times New Roman" w:hAnsi="Times New Roman" w:cs="Times New Roman"/>
          <w:i/>
          <w:color w:val="000000"/>
          <w:lang w:val="fr-FR"/>
        </w:rPr>
        <w:t>M.B.</w:t>
      </w:r>
      <w:r w:rsidR="00960D9B">
        <w:rPr>
          <w:rFonts w:ascii="Times New Roman" w:hAnsi="Times New Roman" w:cs="Times New Roman"/>
          <w:color w:val="000000"/>
          <w:lang w:val="fr-FR"/>
        </w:rPr>
        <w:t xml:space="preserve"> du 27 mai 2009 .</w:t>
      </w:r>
    </w:p>
    <w:p w:rsidR="00960D9B" w:rsidRDefault="00683518" w:rsidP="00960D9B">
      <w:pPr>
        <w:pStyle w:val="EndnoteText"/>
        <w:ind w:left="-426"/>
        <w:rPr>
          <w:rFonts w:ascii="Times New Roman" w:hAnsi="Times New Roman" w:cs="Times New Roman"/>
          <w:sz w:val="22"/>
          <w:lang w:val="fr"/>
        </w:rPr>
      </w:pPr>
      <w:r w:rsidRPr="00683518">
        <w:rPr>
          <w:rStyle w:val="EndnoteReference"/>
          <w:rFonts w:ascii="Times New Roman" w:hAnsi="Times New Roman" w:cs="Times New Roman"/>
          <w:sz w:val="22"/>
          <w:lang w:val="fr"/>
        </w:rPr>
        <w:t>40</w:t>
      </w:r>
      <w:r w:rsidR="00960D9B">
        <w:rPr>
          <w:rFonts w:ascii="Times New Roman" w:hAnsi="Times New Roman" w:cs="Times New Roman"/>
          <w:sz w:val="22"/>
          <w:lang w:val="fr"/>
        </w:rPr>
        <w:t xml:space="preserve"> </w:t>
      </w:r>
      <w:hyperlink r:id="rId20" w:history="1">
        <w:r w:rsidR="00960D9B" w:rsidRPr="000735CA">
          <w:rPr>
            <w:rStyle w:val="Hyperlink"/>
            <w:rFonts w:ascii="Times New Roman" w:hAnsi="Times New Roman" w:cs="Times New Roman"/>
            <w:lang w:val="fr"/>
          </w:rPr>
          <w:t>https://www.myria.be/files/RA</w:t>
        </w:r>
        <w:r w:rsidR="00960D9B" w:rsidRPr="000735CA">
          <w:rPr>
            <w:rStyle w:val="Hyperlink"/>
            <w:rFonts w:ascii="Times New Roman" w:hAnsi="Times New Roman" w:cs="Times New Roman"/>
            <w:lang w:val="fr"/>
          </w:rPr>
          <w:t>-</w:t>
        </w:r>
        <w:r w:rsidR="00960D9B" w:rsidRPr="000735CA">
          <w:rPr>
            <w:rStyle w:val="Hyperlink"/>
            <w:rFonts w:ascii="Times New Roman" w:hAnsi="Times New Roman" w:cs="Times New Roman"/>
            <w:lang w:val="fr"/>
          </w:rPr>
          <w:t>TT-2018</w:t>
        </w:r>
        <w:r w:rsidR="00960D9B" w:rsidRPr="000735CA">
          <w:rPr>
            <w:rStyle w:val="Hyperlink"/>
            <w:rFonts w:ascii="Times New Roman" w:hAnsi="Times New Roman" w:cs="Times New Roman"/>
            <w:lang w:val="fr"/>
          </w:rPr>
          <w:t>-</w:t>
        </w:r>
        <w:r w:rsidR="00960D9B" w:rsidRPr="000735CA">
          <w:rPr>
            <w:rStyle w:val="Hyperlink"/>
            <w:rFonts w:ascii="Times New Roman" w:hAnsi="Times New Roman" w:cs="Times New Roman"/>
            <w:lang w:val="fr"/>
          </w:rPr>
          <w:t>part</w:t>
        </w:r>
        <w:r w:rsidR="00960D9B" w:rsidRPr="000735CA">
          <w:rPr>
            <w:rStyle w:val="Hyperlink"/>
            <w:rFonts w:ascii="Times New Roman" w:hAnsi="Times New Roman" w:cs="Times New Roman"/>
            <w:lang w:val="fr"/>
          </w:rPr>
          <w:t>i</w:t>
        </w:r>
        <w:r w:rsidR="00960D9B" w:rsidRPr="000735CA">
          <w:rPr>
            <w:rStyle w:val="Hyperlink"/>
            <w:rFonts w:ascii="Times New Roman" w:hAnsi="Times New Roman" w:cs="Times New Roman"/>
            <w:lang w:val="fr"/>
          </w:rPr>
          <w:t>e-4.pdf</w:t>
        </w:r>
      </w:hyperlink>
    </w:p>
    <w:p w:rsidR="00960D9B" w:rsidRDefault="00683518" w:rsidP="00960D9B">
      <w:pPr>
        <w:pStyle w:val="EndnoteText"/>
        <w:ind w:left="-426" w:right="403"/>
        <w:rPr>
          <w:rFonts w:ascii="Times New Roman" w:hAnsi="Times New Roman" w:cs="Times New Roman"/>
          <w:szCs w:val="18"/>
          <w:lang w:val="fr-FR"/>
        </w:rPr>
      </w:pPr>
      <w:r w:rsidRPr="00683518">
        <w:rPr>
          <w:rStyle w:val="EndnoteReference"/>
          <w:rFonts w:ascii="Times New Roman" w:hAnsi="Times New Roman" w:cs="Times New Roman"/>
          <w:szCs w:val="18"/>
          <w:lang w:val="fr"/>
        </w:rPr>
        <w:t>41</w:t>
      </w:r>
      <w:r w:rsidR="00960D9B">
        <w:rPr>
          <w:rFonts w:ascii="Times New Roman" w:hAnsi="Times New Roman" w:cs="Times New Roman"/>
          <w:szCs w:val="18"/>
          <w:lang w:val="fr-FR"/>
        </w:rPr>
        <w:t xml:space="preserve"> </w:t>
      </w:r>
      <w:hyperlink r:id="rId21" w:history="1">
        <w:r w:rsidR="00960D9B">
          <w:rPr>
            <w:rStyle w:val="Hyperlink"/>
            <w:rFonts w:ascii="Times New Roman" w:hAnsi="Times New Roman" w:cs="Times New Roman"/>
            <w:szCs w:val="18"/>
            <w:lang w:val="fr-FR"/>
          </w:rPr>
          <w:t>https://www.billiebonkers.be/portfolio/detail/zit-u-h</w:t>
        </w:r>
        <w:r w:rsidR="00960D9B">
          <w:rPr>
            <w:rStyle w:val="Hyperlink"/>
            <w:rFonts w:ascii="Times New Roman" w:hAnsi="Times New Roman" w:cs="Times New Roman"/>
            <w:szCs w:val="18"/>
            <w:lang w:val="fr-FR"/>
          </w:rPr>
          <w:t>i</w:t>
        </w:r>
        <w:r w:rsidR="00960D9B">
          <w:rPr>
            <w:rStyle w:val="Hyperlink"/>
            <w:rFonts w:ascii="Times New Roman" w:hAnsi="Times New Roman" w:cs="Times New Roman"/>
            <w:szCs w:val="18"/>
            <w:lang w:val="fr-FR"/>
          </w:rPr>
          <w:t>er-voor-iets-tussen</w:t>
        </w:r>
      </w:hyperlink>
      <w:r w:rsidR="00960D9B">
        <w:rPr>
          <w:rFonts w:ascii="Times New Roman" w:hAnsi="Times New Roman" w:cs="Times New Roman"/>
          <w:szCs w:val="18"/>
          <w:lang w:val="fr-FR"/>
        </w:rPr>
        <w:t xml:space="preserve"> </w:t>
      </w:r>
    </w:p>
    <w:p w:rsidR="00960D9B" w:rsidRDefault="00683518" w:rsidP="00960D9B">
      <w:pPr>
        <w:pStyle w:val="EndnoteText"/>
        <w:ind w:left="-425" w:right="403"/>
        <w:rPr>
          <w:rFonts w:ascii="Times New Roman" w:hAnsi="Times New Roman" w:cs="Times New Roman"/>
          <w:szCs w:val="18"/>
          <w:lang w:val="fr-FR"/>
        </w:rPr>
      </w:pPr>
      <w:r>
        <w:rPr>
          <w:rFonts w:ascii="Times New Roman" w:hAnsi="Times New Roman" w:cs="Times New Roman"/>
          <w:szCs w:val="18"/>
          <w:vertAlign w:val="superscript"/>
          <w:lang w:val="fr-FR"/>
        </w:rPr>
        <w:t>42</w:t>
      </w:r>
      <w:r w:rsidR="00960D9B">
        <w:rPr>
          <w:rFonts w:ascii="Times New Roman" w:hAnsi="Times New Roman" w:cs="Times New Roman"/>
          <w:szCs w:val="18"/>
          <w:vertAlign w:val="superscript"/>
          <w:lang w:val="fr-FR"/>
        </w:rPr>
        <w:t xml:space="preserve"> </w:t>
      </w:r>
      <w:r w:rsidR="00960D9B">
        <w:rPr>
          <w:rFonts w:ascii="Times New Roman" w:hAnsi="Times New Roman" w:cs="Times New Roman"/>
          <w:szCs w:val="18"/>
          <w:lang w:val="fr-FR"/>
        </w:rPr>
        <w:t xml:space="preserve">Ce dépliant a été diffusé à partir du 14 décembre 2018 et est disponible via le lien suivant: </w:t>
      </w:r>
      <w:hyperlink r:id="rId22" w:history="1">
        <w:r w:rsidR="00960D9B">
          <w:rPr>
            <w:rStyle w:val="Hyperlink"/>
            <w:rFonts w:ascii="Times New Roman" w:hAnsi="Times New Roman" w:cs="Times New Roman"/>
            <w:szCs w:val="18"/>
            <w:lang w:val="fr-FR"/>
          </w:rPr>
          <w:t>https://www.woninghuur.vlaanderen/sit</w:t>
        </w:r>
        <w:r w:rsidR="00960D9B">
          <w:rPr>
            <w:rStyle w:val="Hyperlink"/>
            <w:rFonts w:ascii="Times New Roman" w:hAnsi="Times New Roman" w:cs="Times New Roman"/>
            <w:szCs w:val="18"/>
            <w:lang w:val="fr-FR"/>
          </w:rPr>
          <w:t>e</w:t>
        </w:r>
        <w:r w:rsidR="00960D9B">
          <w:rPr>
            <w:rStyle w:val="Hyperlink"/>
            <w:rFonts w:ascii="Times New Roman" w:hAnsi="Times New Roman" w:cs="Times New Roman"/>
            <w:szCs w:val="18"/>
            <w:lang w:val="fr-FR"/>
          </w:rPr>
          <w:t>s/default/files/atoms/files/Brochure%20Discriminatie%20op%20de%20huurmarkt.pdf</w:t>
        </w:r>
      </w:hyperlink>
    </w:p>
    <w:p w:rsidR="00936424" w:rsidRPr="00960D9B" w:rsidRDefault="00936424">
      <w:pPr>
        <w:rPr>
          <w:lang w:val="fr-FR"/>
        </w:rPr>
      </w:pPr>
    </w:p>
    <w:sectPr w:rsidR="00936424" w:rsidRPr="00960D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C8"/>
    <w:rsid w:val="006171D3"/>
    <w:rsid w:val="00683518"/>
    <w:rsid w:val="008A5BA8"/>
    <w:rsid w:val="00936424"/>
    <w:rsid w:val="00960D9B"/>
    <w:rsid w:val="00D740C8"/>
    <w:rsid w:val="00E60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177307-2897-40C8-8197-48B66C22C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Char,Char,Voetnoottekst1"/>
    <w:basedOn w:val="Normal"/>
    <w:link w:val="FootnoteTextChar"/>
    <w:uiPriority w:val="99"/>
    <w:rsid w:val="00960D9B"/>
    <w:pPr>
      <w:spacing w:after="0" w:line="240" w:lineRule="auto"/>
    </w:pPr>
    <w:rPr>
      <w:rFonts w:ascii="Arial" w:eastAsia="Times New Roman" w:hAnsi="Arial" w:cs="Times New Roman"/>
      <w:sz w:val="20"/>
      <w:szCs w:val="20"/>
      <w:lang w:eastAsia="fr-FR"/>
    </w:rPr>
  </w:style>
  <w:style w:type="character" w:customStyle="1" w:styleId="FootnoteTextChar">
    <w:name w:val="Footnote Text Char"/>
    <w:aliases w:val="5_G Char, Char Char,Char Char,Voetnoottekst1 Char"/>
    <w:basedOn w:val="DefaultParagraphFont"/>
    <w:link w:val="FootnoteText"/>
    <w:uiPriority w:val="99"/>
    <w:rsid w:val="00960D9B"/>
    <w:rPr>
      <w:rFonts w:ascii="Arial" w:eastAsia="Times New Roman" w:hAnsi="Arial" w:cs="Times New Roman"/>
      <w:sz w:val="20"/>
      <w:szCs w:val="20"/>
      <w:lang w:eastAsia="fr-FR"/>
    </w:rPr>
  </w:style>
  <w:style w:type="character" w:styleId="Hyperlink">
    <w:name w:val="Hyperlink"/>
    <w:basedOn w:val="DefaultParagraphFont"/>
    <w:uiPriority w:val="99"/>
    <w:rsid w:val="00960D9B"/>
    <w:rPr>
      <w:color w:val="0563C1" w:themeColor="hyperlink"/>
      <w:u w:val="single"/>
    </w:rPr>
  </w:style>
  <w:style w:type="paragraph" w:styleId="NormalWeb">
    <w:name w:val="Normal (Web)"/>
    <w:basedOn w:val="Normal"/>
    <w:uiPriority w:val="99"/>
    <w:unhideWhenUsed/>
    <w:rsid w:val="00960D9B"/>
    <w:pPr>
      <w:spacing w:before="100" w:beforeAutospacing="1" w:after="100" w:afterAutospacing="1" w:line="240" w:lineRule="auto"/>
    </w:pPr>
    <w:rPr>
      <w:rFonts w:ascii="Times New Roman" w:hAnsi="Times New Roman" w:cs="Times New Roman"/>
      <w:sz w:val="24"/>
      <w:szCs w:val="24"/>
      <w:lang w:eastAsia="en-GB"/>
    </w:rPr>
  </w:style>
  <w:style w:type="paragraph" w:styleId="EndnoteText">
    <w:name w:val="endnote text"/>
    <w:basedOn w:val="Normal"/>
    <w:link w:val="EndnoteTextChar"/>
    <w:uiPriority w:val="99"/>
    <w:semiHidden/>
    <w:unhideWhenUsed/>
    <w:rsid w:val="00960D9B"/>
    <w:pPr>
      <w:spacing w:after="0" w:line="240" w:lineRule="auto"/>
    </w:pPr>
    <w:rPr>
      <w:sz w:val="20"/>
      <w:szCs w:val="20"/>
      <w:lang w:val="en-US"/>
    </w:rPr>
  </w:style>
  <w:style w:type="character" w:customStyle="1" w:styleId="EndnoteTextChar">
    <w:name w:val="Endnote Text Char"/>
    <w:basedOn w:val="DefaultParagraphFont"/>
    <w:link w:val="EndnoteText"/>
    <w:uiPriority w:val="99"/>
    <w:semiHidden/>
    <w:rsid w:val="00960D9B"/>
    <w:rPr>
      <w:sz w:val="20"/>
      <w:szCs w:val="20"/>
      <w:lang w:val="en-US"/>
    </w:rPr>
  </w:style>
  <w:style w:type="character" w:styleId="EndnoteReference">
    <w:name w:val="endnote reference"/>
    <w:basedOn w:val="DefaultParagraphFont"/>
    <w:uiPriority w:val="99"/>
    <w:semiHidden/>
    <w:unhideWhenUsed/>
    <w:rsid w:val="00960D9B"/>
    <w:rPr>
      <w:vertAlign w:val="superscript"/>
    </w:rPr>
  </w:style>
  <w:style w:type="character" w:styleId="FollowedHyperlink">
    <w:name w:val="FollowedHyperlink"/>
    <w:basedOn w:val="DefaultParagraphFont"/>
    <w:uiPriority w:val="99"/>
    <w:semiHidden/>
    <w:unhideWhenUsed/>
    <w:rsid w:val="00960D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a.be/fr/jurisprudence-alternatives/jurisprudence" TargetMode="External"/><Relationship Id="rId13" Type="http://schemas.openxmlformats.org/officeDocument/2006/relationships/hyperlink" Target="http://www.ejustice.just.fgov.be/cgi_loi/change_lg.pl?language=fr&amp;la=F&amp;cn=2012050407&amp;table_name=loi" TargetMode="External"/><Relationship Id="rId18" Type="http://schemas.openxmlformats.org/officeDocument/2006/relationships/hyperlink" Target="http://www.ejustice.just.fgov.be/eli/loi/1980/12/15/1980121550/justel" TargetMode="External"/><Relationship Id="rId26" Type="http://schemas.openxmlformats.org/officeDocument/2006/relationships/customXml" Target="../customXml/item2.xml"/><Relationship Id="rId3" Type="http://schemas.openxmlformats.org/officeDocument/2006/relationships/webSettings" Target="webSettings.xml"/><Relationship Id="rId21" Type="http://schemas.openxmlformats.org/officeDocument/2006/relationships/hyperlink" Target="https://www.billiebonkers.be/portfolio/detail/zit-u-hier-voor-iets-tussen" TargetMode="External"/><Relationship Id="rId7" Type="http://schemas.openxmlformats.org/officeDocument/2006/relationships/hyperlink" Target="https://fra.europa.eu/en/publication/2018/2nd-survey-discrimination-hate-crime-against-jews" TargetMode="External"/><Relationship Id="rId12" Type="http://schemas.openxmlformats.org/officeDocument/2006/relationships/hyperlink" Target="http://www.ejustice.just.fgov.be/cgi_loi/change_lg.pl?language=fr&amp;la=F&amp;cn=2007020245&amp;table_name=loi" TargetMode="External"/><Relationship Id="rId17" Type="http://schemas.openxmlformats.org/officeDocument/2006/relationships/hyperlink" Target="http://www.ejustice.just.fgov.be/eli/loi/1980/12/15/1980121550/justel" TargetMode="External"/><Relationship Id="rId25" Type="http://schemas.openxmlformats.org/officeDocument/2006/relationships/customXml" Target="../customXml/item1.xml"/><Relationship Id="rId2" Type="http://schemas.openxmlformats.org/officeDocument/2006/relationships/settings" Target="settings.xml"/><Relationship Id="rId16" Type="http://schemas.openxmlformats.org/officeDocument/2006/relationships/hyperlink" Target="https://www.vlaanderen.be/nl/publicaties/detail/vlaams-actieplan-moe-roma-migranten-1" TargetMode="External"/><Relationship Id="rId20" Type="http://schemas.openxmlformats.org/officeDocument/2006/relationships/hyperlink" Target="https://www.myria.be/files/RA-TT-2018-partie-4.pdf" TargetMode="External"/><Relationship Id="rId1" Type="http://schemas.openxmlformats.org/officeDocument/2006/relationships/styles" Target="styles.xml"/><Relationship Id="rId6" Type="http://schemas.openxmlformats.org/officeDocument/2006/relationships/hyperlink" Target="https://www.werk.be/discriminatie-op-de-werkvloer" TargetMode="External"/><Relationship Id="rId11" Type="http://schemas.openxmlformats.org/officeDocument/2006/relationships/hyperlink" Target="http://www.ejustice.just.fgov.be/cgi_loi/change_lg.pl?language=fr&amp;la=F&amp;cn=2006092934&amp;table_name=loi" TargetMode="External"/><Relationship Id="rId24" Type="http://schemas.openxmlformats.org/officeDocument/2006/relationships/theme" Target="theme/theme1.xml"/><Relationship Id="rId5" Type="http://schemas.openxmlformats.org/officeDocument/2006/relationships/hyperlink" Target="https://www.google.com/url?sa=t&amp;rct=j&amp;q=&amp;esrc=s&amp;source=web&amp;cd=1&amp;ved=2ahUKEwjw6PCMrLHfAhUDaVAKHQMsDBYQFjAAegQICRAC&amp;url=https://biblio.ugent.be/publication/8069432/file/8069433.pdf&amp;usg=AOvVaw0O0jR4vvz6GaC-SxE_YXF4" TargetMode="External"/><Relationship Id="rId15" Type="http://schemas.openxmlformats.org/officeDocument/2006/relationships/hyperlink" Target="http://www.ejustice.just.fgov.be/cgi_loi/change_lg.pl?language=fr&amp;la=F&amp;table_name=loi&amp;cn=1976070834" TargetMode="External"/><Relationship Id="rId23" Type="http://schemas.openxmlformats.org/officeDocument/2006/relationships/fontTable" Target="fontTable.xml"/><Relationship Id="rId10" Type="http://schemas.openxmlformats.org/officeDocument/2006/relationships/hyperlink" Target="http://www.ejustice.just.fgov.be/cgi_loi/change_lg.pl?language=fr&amp;la=F&amp;cn=2012072038&amp;table_name=loi" TargetMode="External"/><Relationship Id="rId19" Type="http://schemas.openxmlformats.org/officeDocument/2006/relationships/hyperlink" Target="http://www.ejustice.just.fgov.be/eli/arrete/2009/05/14/2009000353/justel" TargetMode="External"/><Relationship Id="rId4" Type="http://schemas.openxmlformats.org/officeDocument/2006/relationships/hyperlink" Target="http://www.ejustice.just.fgov.be/eli/arrete/2015/11/18/2015009775/justel" TargetMode="External"/><Relationship Id="rId9" Type="http://schemas.openxmlformats.org/officeDocument/2006/relationships/hyperlink" Target="http://docs.vlaamsparlement.be/pfile?id=1109720" TargetMode="External"/><Relationship Id="rId14" Type="http://schemas.openxmlformats.org/officeDocument/2006/relationships/hyperlink" Target="https://logement.brussels/documents/documents-du-cil/discriminibrux/rapport-denquete-discrimination-fr" TargetMode="External"/><Relationship Id="rId22" Type="http://schemas.openxmlformats.org/officeDocument/2006/relationships/hyperlink" Target="https://www.woninghuur.vlaanderen/sites/default/files/atoms/files/Brochure%20Discriminatie%20op%20de%20huurmarkt.pdf" TargetMode="Externa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5480C1-E828-46CC-92B5-D93B42170459}"/>
</file>

<file path=customXml/itemProps2.xml><?xml version="1.0" encoding="utf-8"?>
<ds:datastoreItem xmlns:ds="http://schemas.openxmlformats.org/officeDocument/2006/customXml" ds:itemID="{2563B121-1AEB-4D85-80DF-90732C8E77A6}"/>
</file>

<file path=customXml/itemProps3.xml><?xml version="1.0" encoding="utf-8"?>
<ds:datastoreItem xmlns:ds="http://schemas.openxmlformats.org/officeDocument/2006/customXml" ds:itemID="{6B3B0C0B-96A3-425A-BDC9-A43CE4456B04}"/>
</file>

<file path=docProps/app.xml><?xml version="1.0" encoding="utf-8"?>
<Properties xmlns="http://schemas.openxmlformats.org/officeDocument/2006/extended-properties" xmlns:vt="http://schemas.openxmlformats.org/officeDocument/2006/docPropsVTypes">
  <Template>155E3DA1.dotm</Template>
  <TotalTime>0</TotalTime>
  <Pages>2</Pages>
  <Words>1478</Words>
  <Characters>8430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FOD Justitie / SPF Justice</Company>
  <LinksUpToDate>false</LinksUpToDate>
  <CharactersWithSpaces>9889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 den Bosch Eric</dc:creator>
  <cp:keywords/>
  <dc:description/>
  <cp:lastModifiedBy>van den Bosch Eric</cp:lastModifiedBy>
  <cp:revision>3</cp:revision>
  <dcterms:created xsi:type="dcterms:W3CDTF">2019-04-18T13:34:00Z</dcterms:created>
  <dcterms:modified xsi:type="dcterms:W3CDTF">2019-04-18T13:50:00Z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