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3DA5" w14:textId="246523AB" w:rsidR="001970F8" w:rsidRPr="00B40BCA" w:rsidRDefault="001970F8" w:rsidP="001970F8">
      <w:pPr>
        <w:spacing w:after="120"/>
        <w:rPr>
          <w:rFonts w:asciiTheme="minorHAnsi" w:hAnsiTheme="minorHAnsi" w:cstheme="minorHAnsi"/>
          <w:sz w:val="32"/>
          <w:szCs w:val="28"/>
        </w:rPr>
      </w:pPr>
      <w:r>
        <w:rPr>
          <w:rFonts w:cstheme="minorHAnsi"/>
          <w:b/>
          <w:noProof/>
          <w:sz w:val="44"/>
          <w:szCs w:val="44"/>
        </w:rPr>
        <w:drawing>
          <wp:anchor distT="0" distB="0" distL="114300" distR="114300" simplePos="0" relativeHeight="251663360" behindDoc="0" locked="0" layoutInCell="1" allowOverlap="1" wp14:anchorId="74B1DC63" wp14:editId="6660BCEC">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Pr="00B40BCA">
        <w:rPr>
          <w:rFonts w:asciiTheme="minorHAnsi" w:hAnsiTheme="minorHAnsi" w:cstheme="minorHAnsi"/>
          <w:b/>
          <w:sz w:val="32"/>
          <w:szCs w:val="28"/>
        </w:rPr>
        <w:t>BRIEFING ON</w:t>
      </w:r>
      <w:r>
        <w:rPr>
          <w:rFonts w:asciiTheme="minorHAnsi" w:hAnsiTheme="minorHAnsi" w:cstheme="minorHAnsi"/>
          <w:b/>
          <w:sz w:val="32"/>
          <w:szCs w:val="28"/>
        </w:rPr>
        <w:t xml:space="preserve"> </w:t>
      </w:r>
      <w:r>
        <w:rPr>
          <w:rFonts w:asciiTheme="minorHAnsi" w:hAnsiTheme="minorHAnsi" w:cstheme="minorHAnsi"/>
          <w:b/>
          <w:sz w:val="32"/>
          <w:szCs w:val="28"/>
          <w:u w:val="single"/>
        </w:rPr>
        <w:t>FRANCE</w:t>
      </w:r>
      <w:r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87</w:t>
      </w:r>
      <w:r w:rsidRPr="00B40BCA">
        <w:rPr>
          <w:rFonts w:asciiTheme="minorHAnsi" w:hAnsiTheme="minorHAnsi" w:cstheme="minorHAnsi"/>
          <w:b/>
          <w:sz w:val="32"/>
          <w:szCs w:val="28"/>
        </w:rPr>
        <w:t xml:space="preserve"> PRE-SESSIONAL WORKING GROUP – </w:t>
      </w:r>
      <w:r>
        <w:rPr>
          <w:rFonts w:asciiTheme="minorHAnsi" w:hAnsiTheme="minorHAnsi" w:cstheme="minorHAnsi"/>
          <w:b/>
          <w:sz w:val="32"/>
          <w:szCs w:val="28"/>
          <w:u w:val="single"/>
        </w:rPr>
        <w:t>September</w:t>
      </w:r>
      <w:r w:rsidRPr="00B40BCA">
        <w:rPr>
          <w:rFonts w:asciiTheme="minorHAnsi" w:hAnsiTheme="minorHAnsi" w:cstheme="minorHAnsi"/>
          <w:b/>
          <w:sz w:val="32"/>
          <w:szCs w:val="28"/>
          <w:u w:val="single"/>
        </w:rPr>
        <w:t xml:space="preserve"> 20</w:t>
      </w:r>
      <w:r>
        <w:rPr>
          <w:rFonts w:asciiTheme="minorHAnsi" w:hAnsiTheme="minorHAnsi" w:cstheme="minorHAnsi"/>
          <w:b/>
          <w:sz w:val="32"/>
          <w:szCs w:val="28"/>
          <w:u w:val="single"/>
        </w:rPr>
        <w:t>20</w:t>
      </w:r>
    </w:p>
    <w:p w14:paraId="3AD83F0C" w14:textId="73081792" w:rsidR="00DA6E99" w:rsidRPr="00DC3897" w:rsidRDefault="001970F8" w:rsidP="00DA6E99">
      <w:pPr>
        <w:spacing w:after="120"/>
        <w:rPr>
          <w:rStyle w:val="Hyperlink"/>
          <w:rFonts w:asciiTheme="minorHAnsi" w:hAnsiTheme="minorHAnsi" w:cstheme="minorHAnsi"/>
          <w:i/>
        </w:rPr>
      </w:pPr>
      <w:r w:rsidRPr="00B40BCA">
        <w:rPr>
          <w:rFonts w:asciiTheme="minorHAnsi" w:hAnsiTheme="minorHAnsi" w:cstheme="minorHAnsi"/>
          <w:b/>
          <w:noProof/>
          <w:u w:val="single"/>
        </w:rPr>
        <mc:AlternateContent>
          <mc:Choice Requires="wps">
            <w:drawing>
              <wp:anchor distT="0" distB="0" distL="114300" distR="114300" simplePos="0" relativeHeight="251659264" behindDoc="0" locked="0" layoutInCell="1" allowOverlap="1" wp14:anchorId="283C866C" wp14:editId="712D56DC">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66BF9A10" w14:textId="77777777" w:rsidR="001970F8" w:rsidRDefault="001970F8" w:rsidP="001970F8">
                            <w:pPr>
                              <w:spacing w:after="120"/>
                              <w:rPr>
                                <w:rFonts w:asciiTheme="minorHAnsi" w:hAnsiTheme="minorHAnsi" w:cstheme="minorHAnsi"/>
                                <w:b/>
                                <w:sz w:val="26"/>
                                <w:szCs w:val="26"/>
                              </w:rPr>
                            </w:pPr>
                            <w:r w:rsidRPr="0079151A">
                              <w:rPr>
                                <w:rFonts w:asciiTheme="minorHAnsi" w:hAnsiTheme="minorHAnsi"/>
                                <w:b/>
                                <w:sz w:val="26"/>
                                <w:szCs w:val="26"/>
                              </w:rPr>
                              <w:t xml:space="preserve">This briefing </w:t>
                            </w:r>
                            <w:r w:rsidRPr="00DA6E99">
                              <w:rPr>
                                <w:rFonts w:asciiTheme="minorHAnsi" w:hAnsiTheme="minorHAnsi" w:cstheme="minorHAnsi"/>
                                <w:b/>
                                <w:sz w:val="26"/>
                                <w:szCs w:val="26"/>
                              </w:rPr>
                              <w:t xml:space="preserve">provides an update on the legality of corporal punishment of children in </w:t>
                            </w:r>
                            <w:r>
                              <w:rPr>
                                <w:rFonts w:asciiTheme="minorHAnsi" w:hAnsiTheme="minorHAnsi" w:cstheme="minorHAnsi"/>
                                <w:b/>
                                <w:sz w:val="26"/>
                                <w:szCs w:val="26"/>
                              </w:rPr>
                              <w:t>France</w:t>
                            </w:r>
                            <w:r w:rsidRPr="00DA6E99">
                              <w:rPr>
                                <w:rFonts w:asciiTheme="minorHAnsi" w:hAnsiTheme="minorHAnsi" w:cstheme="minorHAnsi"/>
                                <w:b/>
                                <w:sz w:val="26"/>
                                <w:szCs w:val="26"/>
                              </w:rPr>
                              <w:t xml:space="preserve"> since </w:t>
                            </w:r>
                            <w:r>
                              <w:rPr>
                                <w:rFonts w:asciiTheme="minorHAnsi" w:hAnsiTheme="minorHAnsi" w:cstheme="minorHAnsi"/>
                                <w:b/>
                                <w:sz w:val="26"/>
                                <w:szCs w:val="26"/>
                              </w:rPr>
                              <w:t>its previous examination by the Committee in 2016</w:t>
                            </w:r>
                            <w:r w:rsidRPr="00DA6E99">
                              <w:rPr>
                                <w:rFonts w:asciiTheme="minorHAnsi" w:hAnsiTheme="minorHAnsi" w:cstheme="minorHAnsi"/>
                                <w:b/>
                                <w:sz w:val="26"/>
                                <w:szCs w:val="26"/>
                              </w:rPr>
                              <w:t xml:space="preserve">. We are delighted to inform the Committee that </w:t>
                            </w:r>
                            <w:r w:rsidRPr="00DA6E99">
                              <w:rPr>
                                <w:rFonts w:asciiTheme="minorHAnsi" w:hAnsiTheme="minorHAnsi" w:cstheme="minorHAnsi"/>
                                <w:b/>
                                <w:sz w:val="26"/>
                                <w:szCs w:val="26"/>
                                <w:u w:val="single"/>
                              </w:rPr>
                              <w:t>France has now prohibited corporal punishment in all settings, including the home</w:t>
                            </w:r>
                            <w:r w:rsidRPr="00DA6E99">
                              <w:rPr>
                                <w:rFonts w:asciiTheme="minorHAnsi" w:hAnsiTheme="minorHAnsi" w:cstheme="minorHAnsi"/>
                                <w:b/>
                                <w:sz w:val="26"/>
                                <w:szCs w:val="26"/>
                              </w:rPr>
                              <w:t>.</w:t>
                            </w:r>
                          </w:p>
                          <w:p w14:paraId="578A5E9D" w14:textId="04DFD9B8" w:rsidR="001970F8" w:rsidRPr="001970F8" w:rsidRDefault="001970F8" w:rsidP="001970F8">
                            <w:pPr>
                              <w:spacing w:after="120"/>
                              <w:rPr>
                                <w:rFonts w:asciiTheme="minorHAnsi" w:hAnsiTheme="minorHAnsi"/>
                                <w:b/>
                                <w:sz w:val="26"/>
                                <w:szCs w:val="26"/>
                              </w:rPr>
                            </w:pPr>
                            <w:r>
                              <w:rPr>
                                <w:rFonts w:asciiTheme="minorHAnsi" w:hAnsiTheme="minorHAnsi" w:cstheme="minorHAnsi"/>
                                <w:b/>
                                <w:sz w:val="26"/>
                                <w:szCs w:val="26"/>
                              </w:rPr>
                              <w:t xml:space="preserve">We </w:t>
                            </w:r>
                            <w:r w:rsidRPr="00DA6E99">
                              <w:rPr>
                                <w:rFonts w:asciiTheme="minorHAnsi" w:hAnsiTheme="minorHAnsi" w:cstheme="minorHAnsi"/>
                                <w:b/>
                                <w:sz w:val="26"/>
                                <w:szCs w:val="26"/>
                              </w:rPr>
                              <w:t xml:space="preserve">hope the Committee will, in its concluding observations on </w:t>
                            </w:r>
                            <w:r>
                              <w:rPr>
                                <w:rFonts w:asciiTheme="minorHAnsi" w:hAnsiTheme="minorHAnsi" w:cstheme="minorHAnsi"/>
                                <w:b/>
                                <w:sz w:val="26"/>
                                <w:szCs w:val="26"/>
                              </w:rPr>
                              <w:t>France’s</w:t>
                            </w:r>
                            <w:r w:rsidRPr="00DA6E99">
                              <w:rPr>
                                <w:rFonts w:asciiTheme="minorHAnsi" w:hAnsiTheme="minorHAnsi" w:cstheme="minorHAnsi"/>
                                <w:b/>
                                <w:sz w:val="26"/>
                                <w:szCs w:val="26"/>
                              </w:rPr>
                              <w:t xml:space="preserve"> </w:t>
                            </w:r>
                            <w:r>
                              <w:rPr>
                                <w:rFonts w:asciiTheme="minorHAnsi" w:hAnsiTheme="minorHAnsi" w:cstheme="minorHAnsi"/>
                                <w:b/>
                                <w:sz w:val="26"/>
                                <w:szCs w:val="26"/>
                              </w:rPr>
                              <w:t>sixth/seventh</w:t>
                            </w:r>
                            <w:r>
                              <w:rPr>
                                <w:rFonts w:asciiTheme="minorHAnsi" w:hAnsiTheme="minorHAnsi" w:cstheme="minorHAnsi"/>
                                <w:b/>
                                <w:sz w:val="26"/>
                                <w:szCs w:val="26"/>
                              </w:rPr>
                              <w:t xml:space="preserve"> periodic</w:t>
                            </w:r>
                            <w:r w:rsidRPr="00DA6E99">
                              <w:rPr>
                                <w:rFonts w:asciiTheme="minorHAnsi" w:hAnsiTheme="minorHAnsi" w:cstheme="minorHAnsi"/>
                                <w:b/>
                                <w:sz w:val="26"/>
                                <w:szCs w:val="26"/>
                              </w:rPr>
                              <w:t xml:space="preserve"> report, welcome the prohibition of all corporal punishment of children in </w:t>
                            </w:r>
                            <w:r>
                              <w:rPr>
                                <w:rFonts w:asciiTheme="minorHAnsi" w:hAnsiTheme="minorHAnsi" w:cstheme="minorHAnsi"/>
                                <w:b/>
                                <w:sz w:val="26"/>
                                <w:szCs w:val="26"/>
                              </w:rPr>
                              <w:t>France</w:t>
                            </w:r>
                            <w:r w:rsidRPr="00DA6E99">
                              <w:rPr>
                                <w:rFonts w:asciiTheme="minorHAnsi" w:hAnsiTheme="minorHAnsi" w:cstheme="minorHAnsi"/>
                                <w:b/>
                                <w:sz w:val="26"/>
                                <w:szCs w:val="26"/>
                              </w:rPr>
                              <w:t xml:space="preserve"> and recommend that </w:t>
                            </w:r>
                            <w:r>
                              <w:rPr>
                                <w:rFonts w:asciiTheme="minorHAnsi" w:hAnsiTheme="minorHAnsi" w:cstheme="minorHAnsi"/>
                                <w:b/>
                                <w:sz w:val="26"/>
                                <w:szCs w:val="26"/>
                              </w:rPr>
                              <w:t xml:space="preserve">the ban is extended to apply in the territories of St Pierre et Miquelon and French Polynesia. We further hope the Committee will recommend </w:t>
                            </w:r>
                            <w:r w:rsidRPr="00DA6E99">
                              <w:rPr>
                                <w:rFonts w:asciiTheme="minorHAnsi" w:hAnsiTheme="minorHAnsi" w:cstheme="minorHAnsi"/>
                                <w:b/>
                                <w:sz w:val="26"/>
                                <w:szCs w:val="26"/>
                              </w:rPr>
                              <w:t>all measures be taken to ensure implementation of the prohibition of corporal punishment in a</w:t>
                            </w:r>
                            <w:r>
                              <w:rPr>
                                <w:rFonts w:asciiTheme="minorHAnsi" w:hAnsiTheme="minorHAnsi" w:cstheme="minorHAnsi"/>
                                <w:b/>
                                <w:sz w:val="26"/>
                                <w:szCs w:val="26"/>
                              </w:rPr>
                              <w:t xml:space="preserve">ll settings, including the home, such as </w:t>
                            </w:r>
                            <w:r w:rsidRPr="00DC3897">
                              <w:rPr>
                                <w:rFonts w:asciiTheme="minorHAnsi" w:hAnsiTheme="minorHAnsi" w:cstheme="minorHAnsi"/>
                                <w:b/>
                                <w:sz w:val="26"/>
                                <w:szCs w:val="26"/>
                              </w:rPr>
                              <w:t xml:space="preserve">appropriate public education and professional training on </w:t>
                            </w:r>
                            <w:r>
                              <w:rPr>
                                <w:rFonts w:asciiTheme="minorHAnsi" w:hAnsiTheme="minorHAnsi" w:cstheme="minorHAnsi"/>
                                <w:b/>
                                <w:sz w:val="26"/>
                                <w:szCs w:val="26"/>
                              </w:rPr>
                              <w:t xml:space="preserve">the ban and </w:t>
                            </w:r>
                            <w:r w:rsidRPr="00DC3897">
                              <w:rPr>
                                <w:rFonts w:asciiTheme="minorHAnsi" w:hAnsiTheme="minorHAnsi" w:cstheme="minorHAnsi"/>
                                <w:b/>
                                <w:sz w:val="26"/>
                                <w:szCs w:val="26"/>
                              </w:rPr>
                              <w:t>positive, participatory and non-violent forms of education and childrearing.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3C866C"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a1KAIAAC8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" filled="f">
                <v:textbox style="mso-fit-shape-to-text:t">
                  <w:txbxContent>
                    <w:p w14:paraId="66BF9A10" w14:textId="77777777" w:rsidR="001970F8" w:rsidRDefault="001970F8" w:rsidP="001970F8">
                      <w:pPr>
                        <w:spacing w:after="120"/>
                        <w:rPr>
                          <w:rFonts w:asciiTheme="minorHAnsi" w:hAnsiTheme="minorHAnsi" w:cstheme="minorHAnsi"/>
                          <w:b/>
                          <w:sz w:val="26"/>
                          <w:szCs w:val="26"/>
                        </w:rPr>
                      </w:pPr>
                      <w:r w:rsidRPr="0079151A">
                        <w:rPr>
                          <w:rFonts w:asciiTheme="minorHAnsi" w:hAnsiTheme="minorHAnsi"/>
                          <w:b/>
                          <w:sz w:val="26"/>
                          <w:szCs w:val="26"/>
                        </w:rPr>
                        <w:t xml:space="preserve">This briefing </w:t>
                      </w:r>
                      <w:r w:rsidRPr="00DA6E99">
                        <w:rPr>
                          <w:rFonts w:asciiTheme="minorHAnsi" w:hAnsiTheme="minorHAnsi" w:cstheme="minorHAnsi"/>
                          <w:b/>
                          <w:sz w:val="26"/>
                          <w:szCs w:val="26"/>
                        </w:rPr>
                        <w:t xml:space="preserve">provides an update on the legality of corporal punishment of children in </w:t>
                      </w:r>
                      <w:r>
                        <w:rPr>
                          <w:rFonts w:asciiTheme="minorHAnsi" w:hAnsiTheme="minorHAnsi" w:cstheme="minorHAnsi"/>
                          <w:b/>
                          <w:sz w:val="26"/>
                          <w:szCs w:val="26"/>
                        </w:rPr>
                        <w:t>France</w:t>
                      </w:r>
                      <w:r w:rsidRPr="00DA6E99">
                        <w:rPr>
                          <w:rFonts w:asciiTheme="minorHAnsi" w:hAnsiTheme="minorHAnsi" w:cstheme="minorHAnsi"/>
                          <w:b/>
                          <w:sz w:val="26"/>
                          <w:szCs w:val="26"/>
                        </w:rPr>
                        <w:t xml:space="preserve"> since </w:t>
                      </w:r>
                      <w:r>
                        <w:rPr>
                          <w:rFonts w:asciiTheme="minorHAnsi" w:hAnsiTheme="minorHAnsi" w:cstheme="minorHAnsi"/>
                          <w:b/>
                          <w:sz w:val="26"/>
                          <w:szCs w:val="26"/>
                        </w:rPr>
                        <w:t>its previous examination by the Committee in 2016</w:t>
                      </w:r>
                      <w:r w:rsidRPr="00DA6E99">
                        <w:rPr>
                          <w:rFonts w:asciiTheme="minorHAnsi" w:hAnsiTheme="minorHAnsi" w:cstheme="minorHAnsi"/>
                          <w:b/>
                          <w:sz w:val="26"/>
                          <w:szCs w:val="26"/>
                        </w:rPr>
                        <w:t xml:space="preserve">. We are delighted to inform the Committee that </w:t>
                      </w:r>
                      <w:r w:rsidRPr="00DA6E99">
                        <w:rPr>
                          <w:rFonts w:asciiTheme="minorHAnsi" w:hAnsiTheme="minorHAnsi" w:cstheme="minorHAnsi"/>
                          <w:b/>
                          <w:sz w:val="26"/>
                          <w:szCs w:val="26"/>
                          <w:u w:val="single"/>
                        </w:rPr>
                        <w:t>France has now prohibited corporal punishment in all settings, including the home</w:t>
                      </w:r>
                      <w:r w:rsidRPr="00DA6E99">
                        <w:rPr>
                          <w:rFonts w:asciiTheme="minorHAnsi" w:hAnsiTheme="minorHAnsi" w:cstheme="minorHAnsi"/>
                          <w:b/>
                          <w:sz w:val="26"/>
                          <w:szCs w:val="26"/>
                        </w:rPr>
                        <w:t>.</w:t>
                      </w:r>
                    </w:p>
                    <w:p w14:paraId="578A5E9D" w14:textId="04DFD9B8" w:rsidR="001970F8" w:rsidRPr="001970F8" w:rsidRDefault="001970F8" w:rsidP="001970F8">
                      <w:pPr>
                        <w:spacing w:after="120"/>
                        <w:rPr>
                          <w:rFonts w:asciiTheme="minorHAnsi" w:hAnsiTheme="minorHAnsi"/>
                          <w:b/>
                          <w:sz w:val="26"/>
                          <w:szCs w:val="26"/>
                        </w:rPr>
                      </w:pPr>
                      <w:r>
                        <w:rPr>
                          <w:rFonts w:asciiTheme="minorHAnsi" w:hAnsiTheme="minorHAnsi" w:cstheme="minorHAnsi"/>
                          <w:b/>
                          <w:sz w:val="26"/>
                          <w:szCs w:val="26"/>
                        </w:rPr>
                        <w:t xml:space="preserve">We </w:t>
                      </w:r>
                      <w:r w:rsidRPr="00DA6E99">
                        <w:rPr>
                          <w:rFonts w:asciiTheme="minorHAnsi" w:hAnsiTheme="minorHAnsi" w:cstheme="minorHAnsi"/>
                          <w:b/>
                          <w:sz w:val="26"/>
                          <w:szCs w:val="26"/>
                        </w:rPr>
                        <w:t xml:space="preserve">hope the Committee will, in its concluding observations on </w:t>
                      </w:r>
                      <w:r>
                        <w:rPr>
                          <w:rFonts w:asciiTheme="minorHAnsi" w:hAnsiTheme="minorHAnsi" w:cstheme="minorHAnsi"/>
                          <w:b/>
                          <w:sz w:val="26"/>
                          <w:szCs w:val="26"/>
                        </w:rPr>
                        <w:t>France’s</w:t>
                      </w:r>
                      <w:r w:rsidRPr="00DA6E99">
                        <w:rPr>
                          <w:rFonts w:asciiTheme="minorHAnsi" w:hAnsiTheme="minorHAnsi" w:cstheme="minorHAnsi"/>
                          <w:b/>
                          <w:sz w:val="26"/>
                          <w:szCs w:val="26"/>
                        </w:rPr>
                        <w:t xml:space="preserve"> </w:t>
                      </w:r>
                      <w:r>
                        <w:rPr>
                          <w:rFonts w:asciiTheme="minorHAnsi" w:hAnsiTheme="minorHAnsi" w:cstheme="minorHAnsi"/>
                          <w:b/>
                          <w:sz w:val="26"/>
                          <w:szCs w:val="26"/>
                        </w:rPr>
                        <w:t>sixth/seventh</w:t>
                      </w:r>
                      <w:r>
                        <w:rPr>
                          <w:rFonts w:asciiTheme="minorHAnsi" w:hAnsiTheme="minorHAnsi" w:cstheme="minorHAnsi"/>
                          <w:b/>
                          <w:sz w:val="26"/>
                          <w:szCs w:val="26"/>
                        </w:rPr>
                        <w:t xml:space="preserve"> periodic</w:t>
                      </w:r>
                      <w:r w:rsidRPr="00DA6E99">
                        <w:rPr>
                          <w:rFonts w:asciiTheme="minorHAnsi" w:hAnsiTheme="minorHAnsi" w:cstheme="minorHAnsi"/>
                          <w:b/>
                          <w:sz w:val="26"/>
                          <w:szCs w:val="26"/>
                        </w:rPr>
                        <w:t xml:space="preserve"> report, welcome the prohibition of all corporal punishment of children in </w:t>
                      </w:r>
                      <w:r>
                        <w:rPr>
                          <w:rFonts w:asciiTheme="minorHAnsi" w:hAnsiTheme="minorHAnsi" w:cstheme="minorHAnsi"/>
                          <w:b/>
                          <w:sz w:val="26"/>
                          <w:szCs w:val="26"/>
                        </w:rPr>
                        <w:t>France</w:t>
                      </w:r>
                      <w:r w:rsidRPr="00DA6E99">
                        <w:rPr>
                          <w:rFonts w:asciiTheme="minorHAnsi" w:hAnsiTheme="minorHAnsi" w:cstheme="minorHAnsi"/>
                          <w:b/>
                          <w:sz w:val="26"/>
                          <w:szCs w:val="26"/>
                        </w:rPr>
                        <w:t xml:space="preserve"> and recommend that </w:t>
                      </w:r>
                      <w:r>
                        <w:rPr>
                          <w:rFonts w:asciiTheme="minorHAnsi" w:hAnsiTheme="minorHAnsi" w:cstheme="minorHAnsi"/>
                          <w:b/>
                          <w:sz w:val="26"/>
                          <w:szCs w:val="26"/>
                        </w:rPr>
                        <w:t xml:space="preserve">the ban is extended to apply in the territories of St Pierre et Miquelon and French Polynesia. We further hope the Committee will recommend </w:t>
                      </w:r>
                      <w:r w:rsidRPr="00DA6E99">
                        <w:rPr>
                          <w:rFonts w:asciiTheme="minorHAnsi" w:hAnsiTheme="minorHAnsi" w:cstheme="minorHAnsi"/>
                          <w:b/>
                          <w:sz w:val="26"/>
                          <w:szCs w:val="26"/>
                        </w:rPr>
                        <w:t>all measures be taken to ensure implementation of the prohibition of corporal punishment in a</w:t>
                      </w:r>
                      <w:r>
                        <w:rPr>
                          <w:rFonts w:asciiTheme="minorHAnsi" w:hAnsiTheme="minorHAnsi" w:cstheme="minorHAnsi"/>
                          <w:b/>
                          <w:sz w:val="26"/>
                          <w:szCs w:val="26"/>
                        </w:rPr>
                        <w:t xml:space="preserve">ll settings, including the home, such as </w:t>
                      </w:r>
                      <w:r w:rsidRPr="00DC3897">
                        <w:rPr>
                          <w:rFonts w:asciiTheme="minorHAnsi" w:hAnsiTheme="minorHAnsi" w:cstheme="minorHAnsi"/>
                          <w:b/>
                          <w:sz w:val="26"/>
                          <w:szCs w:val="26"/>
                        </w:rPr>
                        <w:t xml:space="preserve">appropriate public education and professional training on </w:t>
                      </w:r>
                      <w:r>
                        <w:rPr>
                          <w:rFonts w:asciiTheme="minorHAnsi" w:hAnsiTheme="minorHAnsi" w:cstheme="minorHAnsi"/>
                          <w:b/>
                          <w:sz w:val="26"/>
                          <w:szCs w:val="26"/>
                        </w:rPr>
                        <w:t xml:space="preserve">the ban and </w:t>
                      </w:r>
                      <w:r w:rsidRPr="00DC3897">
                        <w:rPr>
                          <w:rFonts w:asciiTheme="minorHAnsi" w:hAnsiTheme="minorHAnsi" w:cstheme="minorHAnsi"/>
                          <w:b/>
                          <w:sz w:val="26"/>
                          <w:szCs w:val="26"/>
                        </w:rPr>
                        <w:t>positive, participatory and non-violent forms of education and childrearing.</w:t>
                      </w:r>
                    </w:p>
                  </w:txbxContent>
                </v:textbox>
                <w10:wrap type="topAndBottom"/>
              </v:shape>
            </w:pict>
          </mc:Fallback>
        </mc:AlternateContent>
      </w:r>
      <w:r w:rsidR="00DA6E99" w:rsidRPr="00DC3897">
        <w:rPr>
          <w:rFonts w:asciiTheme="minorHAnsi" w:hAnsiTheme="minorHAnsi" w:cstheme="minorHAnsi"/>
          <w:i/>
        </w:rPr>
        <w:t xml:space="preserve">From the Global Initiative </w:t>
      </w:r>
      <w:r w:rsidR="00DA6E99" w:rsidRPr="00DC3897">
        <w:rPr>
          <w:rFonts w:asciiTheme="minorHAnsi" w:eastAsia="Calibri" w:hAnsiTheme="minorHAnsi" w:cstheme="minorHAnsi"/>
          <w:bCs/>
          <w:i/>
        </w:rPr>
        <w:t>to End All Corporal Punishment of Children</w:t>
      </w:r>
      <w:r w:rsidR="00DA6E99" w:rsidRPr="00DC3897">
        <w:rPr>
          <w:rFonts w:asciiTheme="minorHAnsi" w:hAnsiTheme="minorHAnsi" w:cstheme="minorHAnsi"/>
          <w:i/>
        </w:rPr>
        <w:t>,</w:t>
      </w:r>
      <w:r w:rsidR="00DA6E99">
        <w:rPr>
          <w:rFonts w:asciiTheme="minorHAnsi" w:hAnsiTheme="minorHAnsi" w:cstheme="minorHAnsi"/>
          <w:i/>
        </w:rPr>
        <w:t xml:space="preserve"> </w:t>
      </w:r>
      <w:r>
        <w:rPr>
          <w:rFonts w:asciiTheme="minorHAnsi" w:hAnsiTheme="minorHAnsi" w:cstheme="minorHAnsi"/>
          <w:i/>
        </w:rPr>
        <w:t>June</w:t>
      </w:r>
      <w:r w:rsidR="00DA6E99" w:rsidRPr="00DC3897">
        <w:rPr>
          <w:rFonts w:asciiTheme="minorHAnsi" w:hAnsiTheme="minorHAnsi" w:cstheme="minorHAnsi"/>
          <w:i/>
        </w:rPr>
        <w:t xml:space="preserve"> </w:t>
      </w:r>
      <w:r w:rsidR="00DA6E99">
        <w:rPr>
          <w:rFonts w:asciiTheme="minorHAnsi" w:hAnsiTheme="minorHAnsi" w:cstheme="minorHAnsi"/>
          <w:i/>
        </w:rPr>
        <w:t>2020</w:t>
      </w:r>
      <w:r w:rsidR="00DA6E99" w:rsidRPr="00DC3897">
        <w:rPr>
          <w:rFonts w:asciiTheme="minorHAnsi" w:hAnsiTheme="minorHAnsi" w:cstheme="minorHAnsi"/>
          <w:i/>
        </w:rPr>
        <w:t xml:space="preserve"> </w:t>
      </w:r>
    </w:p>
    <w:p w14:paraId="14F79258" w14:textId="3DD8178E" w:rsidR="00DA6E99" w:rsidRDefault="00DA6E99" w:rsidP="00DA6E99">
      <w:pPr>
        <w:spacing w:after="120"/>
        <w:rPr>
          <w:rFonts w:asciiTheme="minorHAnsi" w:hAnsiTheme="minorHAnsi" w:cstheme="minorHAnsi"/>
          <w:b/>
          <w:sz w:val="28"/>
          <w:szCs w:val="28"/>
        </w:rPr>
      </w:pPr>
    </w:p>
    <w:p w14:paraId="5B72F3AE" w14:textId="61F750EB" w:rsidR="00DA6E99" w:rsidRPr="0090314B" w:rsidRDefault="00DA6E99" w:rsidP="00DA6E99">
      <w:pPr>
        <w:spacing w:after="120"/>
        <w:ind w:left="482" w:hanging="482"/>
        <w:rPr>
          <w:rFonts w:asciiTheme="minorHAnsi" w:hAnsiTheme="minorHAnsi" w:cstheme="minorHAnsi"/>
          <w:sz w:val="28"/>
          <w:szCs w:val="28"/>
        </w:rPr>
      </w:pPr>
      <w:r w:rsidRPr="0090314B">
        <w:rPr>
          <w:rFonts w:asciiTheme="minorHAnsi" w:hAnsiTheme="minorHAnsi" w:cstheme="minorHAnsi"/>
          <w:b/>
          <w:sz w:val="28"/>
          <w:szCs w:val="28"/>
        </w:rPr>
        <w:t xml:space="preserve">1 </w:t>
      </w:r>
      <w:r>
        <w:rPr>
          <w:rFonts w:asciiTheme="minorHAnsi" w:hAnsiTheme="minorHAnsi" w:cstheme="minorHAnsi"/>
          <w:b/>
          <w:sz w:val="28"/>
          <w:szCs w:val="28"/>
        </w:rPr>
        <w:t>Prohibition of all corporal punishment of children in France</w:t>
      </w:r>
    </w:p>
    <w:p w14:paraId="627A8CE1" w14:textId="640ADCBD" w:rsidR="00DA6E99" w:rsidRDefault="00DA6E99" w:rsidP="007D5B5D">
      <w:pPr>
        <w:pStyle w:val="ListParagraph"/>
        <w:numPr>
          <w:ilvl w:val="1"/>
          <w:numId w:val="14"/>
        </w:numPr>
        <w:rPr>
          <w:rFonts w:asciiTheme="minorHAnsi" w:hAnsiTheme="minorHAnsi" w:cstheme="minorHAnsi"/>
          <w:bCs/>
        </w:rPr>
      </w:pPr>
      <w:r w:rsidRPr="00DA6E99">
        <w:rPr>
          <w:rFonts w:asciiTheme="minorHAnsi" w:hAnsiTheme="minorHAnsi" w:cstheme="minorHAnsi"/>
          <w:bCs/>
        </w:rPr>
        <w:t xml:space="preserve">Corporal punishment is prohibited in </w:t>
      </w:r>
      <w:r>
        <w:rPr>
          <w:rFonts w:asciiTheme="minorHAnsi" w:hAnsiTheme="minorHAnsi" w:cstheme="minorHAnsi"/>
          <w:bCs/>
        </w:rPr>
        <w:t xml:space="preserve">all settings, including </w:t>
      </w:r>
      <w:r w:rsidRPr="00DA6E99">
        <w:rPr>
          <w:rFonts w:asciiTheme="minorHAnsi" w:hAnsiTheme="minorHAnsi" w:cstheme="minorHAnsi"/>
          <w:bCs/>
        </w:rPr>
        <w:t>the home. The Law on the prohibition of ordinary educational violence (</w:t>
      </w:r>
      <w:r w:rsidRPr="00DA6E99">
        <w:rPr>
          <w:rFonts w:asciiTheme="minorHAnsi" w:hAnsiTheme="minorHAnsi" w:cstheme="minorHAnsi"/>
          <w:bCs/>
          <w:i/>
        </w:rPr>
        <w:t>violences éducatives ordinaires</w:t>
      </w:r>
      <w:r w:rsidRPr="00DA6E99">
        <w:rPr>
          <w:rFonts w:asciiTheme="minorHAnsi" w:hAnsiTheme="minorHAnsi" w:cstheme="minorHAnsi"/>
          <w:bCs/>
        </w:rPr>
        <w:t>,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w:t>
      </w:r>
    </w:p>
    <w:p w14:paraId="3F7F8DCD" w14:textId="42362E04" w:rsidR="006764BC" w:rsidRPr="00DA6E99" w:rsidRDefault="006764BC" w:rsidP="006764BC">
      <w:pPr>
        <w:pStyle w:val="ListParagraph"/>
        <w:numPr>
          <w:ilvl w:val="1"/>
          <w:numId w:val="14"/>
        </w:numPr>
        <w:rPr>
          <w:rFonts w:asciiTheme="minorHAnsi" w:hAnsiTheme="minorHAnsi" w:cstheme="minorHAnsi"/>
        </w:rPr>
      </w:pPr>
      <w:r>
        <w:rPr>
          <w:rFonts w:asciiTheme="minorHAnsi" w:hAnsiTheme="minorHAnsi" w:cstheme="minorHAnsi"/>
        </w:rPr>
        <w:t>C</w:t>
      </w:r>
      <w:r w:rsidRPr="000F51B8">
        <w:rPr>
          <w:rFonts w:asciiTheme="minorHAnsi" w:hAnsiTheme="minorHAnsi" w:cstheme="minorHAnsi"/>
        </w:rPr>
        <w:t xml:space="preserve">oncerns have been raised about the 'right of correction' </w:t>
      </w:r>
      <w:r>
        <w:rPr>
          <w:rFonts w:asciiTheme="minorHAnsi" w:hAnsiTheme="minorHAnsi" w:cstheme="minorHAnsi"/>
        </w:rPr>
        <w:t xml:space="preserve">which exists </w:t>
      </w:r>
      <w:r w:rsidRPr="000F51B8">
        <w:rPr>
          <w:rFonts w:asciiTheme="minorHAnsi" w:hAnsiTheme="minorHAnsi" w:cstheme="minorHAnsi"/>
        </w:rPr>
        <w:t xml:space="preserve">in jurisprudence (judicial decisions) </w:t>
      </w:r>
      <w:r>
        <w:rPr>
          <w:rFonts w:asciiTheme="minorHAnsi" w:hAnsiTheme="minorHAnsi" w:cstheme="minorHAnsi"/>
        </w:rPr>
        <w:t>and</w:t>
      </w:r>
      <w:r w:rsidRPr="000F51B8">
        <w:rPr>
          <w:rFonts w:asciiTheme="minorHAnsi" w:hAnsiTheme="minorHAnsi" w:cstheme="minorHAnsi"/>
        </w:rPr>
        <w:t xml:space="preserve"> has not been explicitly repealed in the Law. However, it </w:t>
      </w:r>
      <w:r>
        <w:rPr>
          <w:rFonts w:asciiTheme="minorHAnsi" w:hAnsiTheme="minorHAnsi" w:cstheme="minorHAnsi"/>
        </w:rPr>
        <w:t xml:space="preserve">was </w:t>
      </w:r>
      <w:r w:rsidRPr="000F51B8">
        <w:rPr>
          <w:rFonts w:asciiTheme="minorHAnsi" w:hAnsiTheme="minorHAnsi" w:cstheme="minorHAnsi"/>
        </w:rPr>
        <w:t xml:space="preserve">made clear </w:t>
      </w:r>
      <w:r>
        <w:rPr>
          <w:rFonts w:asciiTheme="minorHAnsi" w:hAnsiTheme="minorHAnsi" w:cstheme="minorHAnsi"/>
        </w:rPr>
        <w:t xml:space="preserve">during the debates </w:t>
      </w:r>
      <w:r w:rsidRPr="000F51B8">
        <w:rPr>
          <w:rFonts w:asciiTheme="minorHAnsi" w:hAnsiTheme="minorHAnsi" w:cstheme="minorHAnsi"/>
        </w:rPr>
        <w:t>that the intention of the Law is to remove this option for judicial courts. In the French civil legal system, the law is higher in the hierarchy of norms than judicial decisions; meaning that this prohibition in the Civil Code should prevent judges from upholding the 'right of correction'.</w:t>
      </w:r>
    </w:p>
    <w:p w14:paraId="6D1B2CB5" w14:textId="2369A4F0" w:rsidR="00DA6E99" w:rsidRPr="000F51B8" w:rsidRDefault="00DA6E99" w:rsidP="00846BA8">
      <w:pPr>
        <w:pStyle w:val="ListParagraph"/>
        <w:numPr>
          <w:ilvl w:val="1"/>
          <w:numId w:val="14"/>
        </w:numPr>
        <w:rPr>
          <w:rFonts w:asciiTheme="minorHAnsi" w:hAnsiTheme="minorHAnsi" w:cstheme="minorHAnsi"/>
        </w:rPr>
      </w:pPr>
      <w:r w:rsidRPr="00DA6E99">
        <w:rPr>
          <w:rFonts w:asciiTheme="minorHAnsi" w:hAnsiTheme="minorHAnsi" w:cstheme="minorHAnsi"/>
          <w:bCs/>
        </w:rPr>
        <w:t xml:space="preserve">The ban took effect immediately and applies in at least eight out of France’s eleven overseas territories: French Guiana, Guadeloupe, Martinique, Mayotte, Réunion, St-Barthelemy, St-Martin and the Wallis and Futuna Islands. We are still waiting for confirmation that it also applies in St Pierre et Miquelon. Further work is needed to extend the ban to French Polynesia. </w:t>
      </w:r>
      <w:r w:rsidR="00846BA8" w:rsidRPr="00846BA8">
        <w:rPr>
          <w:rFonts w:asciiTheme="minorHAnsi" w:hAnsiTheme="minorHAnsi" w:cstheme="minorHAnsi"/>
          <w:bCs/>
        </w:rPr>
        <w:t xml:space="preserve">The Law does not apply in New Caledonia due to </w:t>
      </w:r>
      <w:r w:rsidR="0033539A">
        <w:rPr>
          <w:rFonts w:asciiTheme="minorHAnsi" w:hAnsiTheme="minorHAnsi" w:cstheme="minorHAnsi"/>
          <w:bCs/>
        </w:rPr>
        <w:t>the territory’s</w:t>
      </w:r>
      <w:bookmarkStart w:id="0" w:name="_GoBack"/>
      <w:bookmarkEnd w:id="0"/>
      <w:r w:rsidR="00846BA8" w:rsidRPr="00846BA8">
        <w:rPr>
          <w:rFonts w:asciiTheme="minorHAnsi" w:hAnsiTheme="minorHAnsi" w:cstheme="minorHAnsi"/>
          <w:bCs/>
        </w:rPr>
        <w:t xml:space="preserve"> special status.</w:t>
      </w:r>
    </w:p>
    <w:p w14:paraId="10E3AEC2" w14:textId="77777777" w:rsidR="00DA6E99" w:rsidRPr="00DA6E99" w:rsidRDefault="00DA6E99" w:rsidP="00DA6E99">
      <w:pPr>
        <w:rPr>
          <w:rFonts w:asciiTheme="minorHAnsi" w:hAnsiTheme="minorHAnsi" w:cstheme="minorHAnsi"/>
          <w:i/>
        </w:rPr>
      </w:pPr>
    </w:p>
    <w:p w14:paraId="531D1A83" w14:textId="7486B3DE" w:rsidR="00DA6E99" w:rsidRDefault="00DA6E99" w:rsidP="00DA6E99">
      <w:pPr>
        <w:autoSpaceDE w:val="0"/>
        <w:autoSpaceDN w:val="0"/>
        <w:adjustRightInd w:val="0"/>
        <w:rPr>
          <w:rFonts w:asciiTheme="minorHAnsi" w:eastAsia="Calibri" w:hAnsiTheme="minorHAnsi" w:cstheme="minorHAnsi"/>
          <w:i/>
        </w:rPr>
      </w:pPr>
    </w:p>
    <w:p w14:paraId="6EAF3525" w14:textId="77777777" w:rsidR="00DA6E99" w:rsidRDefault="00DA6E99" w:rsidP="00DA6E99">
      <w:pPr>
        <w:autoSpaceDE w:val="0"/>
        <w:autoSpaceDN w:val="0"/>
        <w:adjustRightInd w:val="0"/>
        <w:rPr>
          <w:rFonts w:asciiTheme="minorHAnsi" w:eastAsia="Calibri" w:hAnsiTheme="minorHAnsi" w:cstheme="minorHAnsi"/>
          <w:i/>
        </w:rPr>
      </w:pPr>
    </w:p>
    <w:p w14:paraId="468F1B0F" w14:textId="3DA08BB9" w:rsidR="00DA6E99" w:rsidRPr="00DC3897" w:rsidRDefault="00DA6E99" w:rsidP="00DA6E99">
      <w:pPr>
        <w:autoSpaceDE w:val="0"/>
        <w:autoSpaceDN w:val="0"/>
        <w:adjustRightInd w:val="0"/>
        <w:rPr>
          <w:rFonts w:asciiTheme="minorHAnsi" w:eastAsia="Calibri" w:hAnsiTheme="minorHAnsi" w:cstheme="minorHAnsi"/>
          <w:bCs/>
          <w:i/>
        </w:rPr>
      </w:pPr>
      <w:r w:rsidRPr="00DC3897">
        <w:rPr>
          <w:rFonts w:asciiTheme="minorHAnsi" w:eastAsia="Calibri" w:hAnsiTheme="minorHAnsi" w:cstheme="minorHAnsi"/>
          <w:i/>
        </w:rPr>
        <w:t>Briefing</w:t>
      </w:r>
      <w:r w:rsidRPr="00DC3897">
        <w:rPr>
          <w:rFonts w:asciiTheme="minorHAnsi" w:eastAsia="Calibri" w:hAnsiTheme="minorHAnsi" w:cstheme="minorHAnsi"/>
        </w:rPr>
        <w:t xml:space="preserve"> </w:t>
      </w:r>
      <w:r w:rsidRPr="00DC3897">
        <w:rPr>
          <w:rFonts w:asciiTheme="minorHAnsi" w:eastAsia="Calibri" w:hAnsiTheme="minorHAnsi" w:cstheme="minorHAnsi"/>
          <w:bCs/>
          <w:i/>
        </w:rPr>
        <w:t>prepared by the Global Initiative to End All Corporal Punishment of Children</w:t>
      </w:r>
    </w:p>
    <w:p w14:paraId="7B0DD94D" w14:textId="77777777" w:rsidR="00DA6E99" w:rsidRPr="00DC3897" w:rsidRDefault="0033539A" w:rsidP="00DA6E99">
      <w:pPr>
        <w:autoSpaceDE w:val="0"/>
        <w:autoSpaceDN w:val="0"/>
        <w:adjustRightInd w:val="0"/>
        <w:rPr>
          <w:rFonts w:asciiTheme="minorHAnsi" w:eastAsia="Calibri" w:hAnsiTheme="minorHAnsi" w:cstheme="minorHAnsi"/>
          <w:bCs/>
          <w:i/>
        </w:rPr>
      </w:pPr>
      <w:hyperlink r:id="rId12" w:history="1">
        <w:r w:rsidR="00DA6E99" w:rsidRPr="00031349">
          <w:rPr>
            <w:rStyle w:val="Hyperlink"/>
            <w:rFonts w:asciiTheme="minorHAnsi" w:hAnsiTheme="minorHAnsi" w:cstheme="minorHAnsi"/>
            <w:i/>
            <w:color w:val="0096A3"/>
            <w:szCs w:val="22"/>
          </w:rPr>
          <w:t>www.endcorporalpunishment.org</w:t>
        </w:r>
      </w:hyperlink>
      <w:r w:rsidR="00DA6E99" w:rsidRPr="00DC3897">
        <w:rPr>
          <w:rFonts w:asciiTheme="minorHAnsi" w:eastAsia="Calibri" w:hAnsiTheme="minorHAnsi" w:cstheme="minorHAnsi"/>
          <w:bCs/>
          <w:i/>
        </w:rPr>
        <w:t xml:space="preserve">; </w:t>
      </w:r>
      <w:hyperlink r:id="rId13" w:history="1">
        <w:r w:rsidR="00DA6E99" w:rsidRPr="00031349">
          <w:rPr>
            <w:rStyle w:val="Hyperlink"/>
            <w:rFonts w:asciiTheme="minorHAnsi" w:hAnsiTheme="minorHAnsi" w:cstheme="minorHAnsi"/>
            <w:i/>
            <w:color w:val="0096A3"/>
            <w:szCs w:val="22"/>
          </w:rPr>
          <w:t>info@endcorporalpunishment.org</w:t>
        </w:r>
      </w:hyperlink>
      <w:r w:rsidR="00DA6E99" w:rsidRPr="00DC3897">
        <w:rPr>
          <w:rFonts w:asciiTheme="minorHAnsi" w:eastAsia="Calibri" w:hAnsiTheme="minorHAnsi" w:cstheme="minorHAnsi"/>
          <w:bCs/>
          <w:i/>
        </w:rPr>
        <w:t xml:space="preserve"> </w:t>
      </w:r>
    </w:p>
    <w:sectPr w:rsidR="00DA6E99" w:rsidRPr="00DC3897"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666A" w14:textId="77777777" w:rsidR="00AE0337" w:rsidRDefault="00AE0337">
      <w:r>
        <w:separator/>
      </w:r>
    </w:p>
  </w:endnote>
  <w:endnote w:type="continuationSeparator" w:id="0">
    <w:p w14:paraId="3FC1FCE7" w14:textId="77777777" w:rsidR="00AE0337" w:rsidRDefault="00AE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0A653C" w:rsidRDefault="000A6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0A653C" w:rsidRDefault="000A6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3A350D83" w:rsidR="000A653C" w:rsidRPr="007939A1" w:rsidRDefault="000A653C">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33539A">
      <w:rPr>
        <w:rFonts w:asciiTheme="minorHAnsi" w:hAnsiTheme="minorHAnsi" w:cstheme="minorHAnsi"/>
        <w:noProof/>
      </w:rPr>
      <w:t>1</w:t>
    </w:r>
    <w:r w:rsidRPr="007939A1">
      <w:rPr>
        <w:rFonts w:asciiTheme="minorHAnsi" w:hAnsiTheme="minorHAnsi" w:cstheme="minorHAnsi"/>
        <w:noProof/>
      </w:rPr>
      <w:fldChar w:fldCharType="end"/>
    </w:r>
  </w:p>
  <w:p w14:paraId="44F681E0" w14:textId="77777777" w:rsidR="000A653C" w:rsidRDefault="000A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8E22" w14:textId="77777777" w:rsidR="00AE0337" w:rsidRDefault="00AE0337">
      <w:r>
        <w:separator/>
      </w:r>
    </w:p>
  </w:footnote>
  <w:footnote w:type="continuationSeparator" w:id="0">
    <w:p w14:paraId="63EE7BC2" w14:textId="77777777" w:rsidR="00AE0337" w:rsidRDefault="00AE0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F7B2A"/>
    <w:multiLevelType w:val="multilevel"/>
    <w:tmpl w:val="7D5CD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4"/>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51B8"/>
    <w:rsid w:val="000F644D"/>
    <w:rsid w:val="000F6AB1"/>
    <w:rsid w:val="001174EC"/>
    <w:rsid w:val="00131A88"/>
    <w:rsid w:val="001356A2"/>
    <w:rsid w:val="001364B6"/>
    <w:rsid w:val="0014187D"/>
    <w:rsid w:val="0014488F"/>
    <w:rsid w:val="00145C6A"/>
    <w:rsid w:val="00147F85"/>
    <w:rsid w:val="00150855"/>
    <w:rsid w:val="00162F5A"/>
    <w:rsid w:val="00170DED"/>
    <w:rsid w:val="00184718"/>
    <w:rsid w:val="00186346"/>
    <w:rsid w:val="00187E2A"/>
    <w:rsid w:val="0019312F"/>
    <w:rsid w:val="001970F8"/>
    <w:rsid w:val="001A3D87"/>
    <w:rsid w:val="001A4886"/>
    <w:rsid w:val="001C0859"/>
    <w:rsid w:val="001C428B"/>
    <w:rsid w:val="001D53F4"/>
    <w:rsid w:val="001D56D4"/>
    <w:rsid w:val="001D5B5B"/>
    <w:rsid w:val="001E140B"/>
    <w:rsid w:val="001F068F"/>
    <w:rsid w:val="001F68F0"/>
    <w:rsid w:val="00204B6C"/>
    <w:rsid w:val="00205A1A"/>
    <w:rsid w:val="00215035"/>
    <w:rsid w:val="00220BD0"/>
    <w:rsid w:val="002230EE"/>
    <w:rsid w:val="00232740"/>
    <w:rsid w:val="00237875"/>
    <w:rsid w:val="00242520"/>
    <w:rsid w:val="002638C7"/>
    <w:rsid w:val="00264AF9"/>
    <w:rsid w:val="00272F68"/>
    <w:rsid w:val="00294B64"/>
    <w:rsid w:val="002A01E3"/>
    <w:rsid w:val="002A06FC"/>
    <w:rsid w:val="002A7206"/>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539A"/>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3F2BA1"/>
    <w:rsid w:val="003F32FA"/>
    <w:rsid w:val="00404858"/>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00"/>
    <w:rsid w:val="006101B1"/>
    <w:rsid w:val="0061376B"/>
    <w:rsid w:val="0061399F"/>
    <w:rsid w:val="00620FAB"/>
    <w:rsid w:val="006215DC"/>
    <w:rsid w:val="0062349A"/>
    <w:rsid w:val="00623A0A"/>
    <w:rsid w:val="0062663B"/>
    <w:rsid w:val="00635B11"/>
    <w:rsid w:val="00655F1A"/>
    <w:rsid w:val="006636F4"/>
    <w:rsid w:val="00664DF4"/>
    <w:rsid w:val="006764BC"/>
    <w:rsid w:val="00681915"/>
    <w:rsid w:val="00683622"/>
    <w:rsid w:val="00690C12"/>
    <w:rsid w:val="006A2DC8"/>
    <w:rsid w:val="006B237E"/>
    <w:rsid w:val="006B76CE"/>
    <w:rsid w:val="006C25C8"/>
    <w:rsid w:val="006C6EBB"/>
    <w:rsid w:val="006D0C54"/>
    <w:rsid w:val="006D40C4"/>
    <w:rsid w:val="006E1FD1"/>
    <w:rsid w:val="006E3A2C"/>
    <w:rsid w:val="006E6660"/>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6BA8"/>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167CF"/>
    <w:rsid w:val="00A31CCB"/>
    <w:rsid w:val="00A407CF"/>
    <w:rsid w:val="00A436C7"/>
    <w:rsid w:val="00A460B6"/>
    <w:rsid w:val="00A50D1D"/>
    <w:rsid w:val="00A52185"/>
    <w:rsid w:val="00A66237"/>
    <w:rsid w:val="00A66F36"/>
    <w:rsid w:val="00A8723D"/>
    <w:rsid w:val="00AB131E"/>
    <w:rsid w:val="00AB1753"/>
    <w:rsid w:val="00AC2B4A"/>
    <w:rsid w:val="00AD5E1A"/>
    <w:rsid w:val="00AE0337"/>
    <w:rsid w:val="00AE43FB"/>
    <w:rsid w:val="00AF1CFF"/>
    <w:rsid w:val="00AF4016"/>
    <w:rsid w:val="00B076C1"/>
    <w:rsid w:val="00B1020E"/>
    <w:rsid w:val="00B14123"/>
    <w:rsid w:val="00B2447D"/>
    <w:rsid w:val="00B35C51"/>
    <w:rsid w:val="00B36535"/>
    <w:rsid w:val="00B36E76"/>
    <w:rsid w:val="00B412BD"/>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1D20"/>
    <w:rsid w:val="00BE6AA8"/>
    <w:rsid w:val="00BE7238"/>
    <w:rsid w:val="00BF5B20"/>
    <w:rsid w:val="00C02A56"/>
    <w:rsid w:val="00C04DD2"/>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5287"/>
    <w:rsid w:val="00D46AF1"/>
    <w:rsid w:val="00D47ABA"/>
    <w:rsid w:val="00D52131"/>
    <w:rsid w:val="00D5594E"/>
    <w:rsid w:val="00D64999"/>
    <w:rsid w:val="00D6532A"/>
    <w:rsid w:val="00D65DBB"/>
    <w:rsid w:val="00D67B66"/>
    <w:rsid w:val="00D714F2"/>
    <w:rsid w:val="00D90209"/>
    <w:rsid w:val="00DA50D4"/>
    <w:rsid w:val="00DA6E99"/>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3112"/>
    <w:rsid w:val="00F63B63"/>
    <w:rsid w:val="00F7085F"/>
    <w:rsid w:val="00F70EFA"/>
    <w:rsid w:val="00F73C04"/>
    <w:rsid w:val="00F77D54"/>
    <w:rsid w:val="00F83909"/>
    <w:rsid w:val="00F8476D"/>
    <w:rsid w:val="00F90DC3"/>
    <w:rsid w:val="00F97447"/>
    <w:rsid w:val="00FB3818"/>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
    <w:name w:val="Unresolved Mention"/>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C760-7E23-41E7-AD95-50A561D91773}"/>
</file>

<file path=customXml/itemProps2.xml><?xml version="1.0" encoding="utf-8"?>
<ds:datastoreItem xmlns:ds="http://schemas.openxmlformats.org/officeDocument/2006/customXml" ds:itemID="{E65DAD68-3DB6-4E1A-BBBD-09810189A117}">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477b946c-36ab-42fa-b356-8c82d492ca13"/>
    <ds:schemaRef ds:uri="http://purl.org/dc/dcmitype/"/>
  </ds:schemaRefs>
</ds:datastoreItem>
</file>

<file path=customXml/itemProps3.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4.xml><?xml version="1.0" encoding="utf-8"?>
<ds:datastoreItem xmlns:ds="http://schemas.openxmlformats.org/officeDocument/2006/customXml" ds:itemID="{40C361BB-2C77-4152-A4A2-F106BD4F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1964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Eloïse Di Gianni</cp:lastModifiedBy>
  <cp:revision>35</cp:revision>
  <cp:lastPrinted>2005-01-04T09:45:00Z</cp:lastPrinted>
  <dcterms:created xsi:type="dcterms:W3CDTF">2015-12-13T13:18:00Z</dcterms:created>
  <dcterms:modified xsi:type="dcterms:W3CDTF">2020-06-23T12:33:00Z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IsMyDocuments">
    <vt:bool>true</vt:bool>
  </property>
</Properties>
</file>