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472A4" w14:textId="77777777" w:rsidR="00900041" w:rsidRPr="00F63CB5" w:rsidRDefault="00900041" w:rsidP="00900041">
      <w:pPr>
        <w:ind w:right="1104"/>
        <w:rPr>
          <w:rFonts w:ascii="Arial" w:hAnsi="Arial" w:cs="Arial"/>
          <w:sz w:val="22"/>
          <w:szCs w:val="22"/>
        </w:rPr>
      </w:pPr>
    </w:p>
    <w:p w14:paraId="639F22E2" w14:textId="77777777" w:rsidR="008E0CDD" w:rsidRPr="00F63CB5" w:rsidRDefault="008E0CDD" w:rsidP="00900041">
      <w:pPr>
        <w:ind w:right="1104"/>
        <w:rPr>
          <w:rFonts w:ascii="Arial" w:hAnsi="Arial" w:cs="Arial"/>
          <w:sz w:val="22"/>
          <w:szCs w:val="22"/>
        </w:rPr>
      </w:pPr>
    </w:p>
    <w:p w14:paraId="6B0A122A" w14:textId="77777777" w:rsidR="008E0CDD" w:rsidRPr="00F63CB5" w:rsidRDefault="008E0CDD" w:rsidP="00900041">
      <w:pPr>
        <w:ind w:right="1104"/>
        <w:rPr>
          <w:rFonts w:ascii="Arial" w:hAnsi="Arial" w:cs="Arial"/>
          <w:sz w:val="22"/>
          <w:szCs w:val="22"/>
        </w:rPr>
      </w:pPr>
    </w:p>
    <w:p w14:paraId="7C67BBD5" w14:textId="77777777" w:rsidR="008E0CDD" w:rsidRPr="00F63CB5" w:rsidRDefault="008E0CDD" w:rsidP="00900041">
      <w:pPr>
        <w:ind w:right="1104"/>
        <w:rPr>
          <w:rFonts w:ascii="Arial" w:hAnsi="Arial" w:cs="Arial"/>
          <w:sz w:val="22"/>
          <w:szCs w:val="22"/>
        </w:rPr>
      </w:pPr>
    </w:p>
    <w:p w14:paraId="329DCDD8" w14:textId="77777777" w:rsidR="008E0CDD" w:rsidRPr="00F63CB5" w:rsidRDefault="008E0CDD" w:rsidP="00900041">
      <w:pPr>
        <w:ind w:right="1104"/>
        <w:rPr>
          <w:rFonts w:ascii="Arial" w:hAnsi="Arial" w:cs="Arial"/>
          <w:sz w:val="22"/>
          <w:szCs w:val="22"/>
        </w:rPr>
      </w:pPr>
    </w:p>
    <w:p w14:paraId="6190BB51" w14:textId="77777777" w:rsidR="008E0CDD" w:rsidRPr="00F63CB5" w:rsidRDefault="008E0CDD" w:rsidP="008E0CDD">
      <w:pPr>
        <w:spacing w:after="120"/>
        <w:jc w:val="center"/>
        <w:rPr>
          <w:rFonts w:ascii="Arial" w:hAnsi="Arial" w:cs="Arial"/>
          <w:color w:val="000000" w:themeColor="text1"/>
          <w:sz w:val="22"/>
          <w:szCs w:val="22"/>
        </w:rPr>
      </w:pPr>
    </w:p>
    <w:p w14:paraId="086F0FEF" w14:textId="77777777" w:rsidR="008E0CDD" w:rsidRPr="00F63CB5" w:rsidRDefault="008E0CDD" w:rsidP="007D59E8">
      <w:pPr>
        <w:spacing w:after="120" w:line="480" w:lineRule="auto"/>
        <w:jc w:val="center"/>
        <w:rPr>
          <w:rFonts w:ascii="Arial" w:hAnsi="Arial" w:cs="Arial"/>
          <w:color w:val="000000" w:themeColor="text1"/>
          <w:sz w:val="22"/>
          <w:szCs w:val="22"/>
        </w:rPr>
      </w:pPr>
    </w:p>
    <w:p w14:paraId="27C300D1" w14:textId="77777777" w:rsidR="008E0CDD" w:rsidRPr="00F63CB5" w:rsidRDefault="008E0CDD" w:rsidP="007D59E8">
      <w:pPr>
        <w:spacing w:after="120" w:line="480" w:lineRule="auto"/>
        <w:jc w:val="center"/>
        <w:rPr>
          <w:rFonts w:ascii="Arial" w:hAnsi="Arial" w:cs="Arial"/>
          <w:color w:val="000000" w:themeColor="text1"/>
          <w:sz w:val="22"/>
          <w:szCs w:val="22"/>
        </w:rPr>
      </w:pPr>
    </w:p>
    <w:p w14:paraId="7F032637" w14:textId="77777777" w:rsidR="008E0CDD" w:rsidRPr="00F63CB5" w:rsidRDefault="008E0CDD" w:rsidP="007D59E8">
      <w:pPr>
        <w:spacing w:after="120" w:line="480" w:lineRule="auto"/>
        <w:jc w:val="center"/>
        <w:rPr>
          <w:rFonts w:ascii="Arial" w:hAnsi="Arial" w:cs="Arial"/>
          <w:b/>
          <w:color w:val="000000" w:themeColor="text1"/>
          <w:sz w:val="22"/>
          <w:szCs w:val="22"/>
        </w:rPr>
      </w:pPr>
      <w:r w:rsidRPr="00F63CB5">
        <w:rPr>
          <w:rFonts w:ascii="Arial" w:hAnsi="Arial" w:cs="Arial"/>
          <w:b/>
          <w:color w:val="000000" w:themeColor="text1"/>
          <w:sz w:val="22"/>
          <w:szCs w:val="22"/>
        </w:rPr>
        <w:t>UNITED NATIONS CONVENTION ON THE RIGHTS OF THE CHILD</w:t>
      </w:r>
    </w:p>
    <w:p w14:paraId="36DE1972" w14:textId="77777777" w:rsidR="008E0CDD" w:rsidRPr="00F63CB5" w:rsidRDefault="008E0CDD" w:rsidP="007D59E8">
      <w:pPr>
        <w:spacing w:after="120" w:line="480" w:lineRule="auto"/>
        <w:jc w:val="center"/>
        <w:rPr>
          <w:rFonts w:ascii="Arial" w:hAnsi="Arial" w:cs="Arial"/>
          <w:b/>
          <w:color w:val="000000" w:themeColor="text1"/>
          <w:sz w:val="22"/>
          <w:szCs w:val="22"/>
        </w:rPr>
      </w:pPr>
    </w:p>
    <w:p w14:paraId="018301DC" w14:textId="50FA5626" w:rsidR="008E0CDD" w:rsidRPr="00F63CB5" w:rsidRDefault="008E0CDD" w:rsidP="007D59E8">
      <w:pPr>
        <w:spacing w:after="120" w:line="480" w:lineRule="auto"/>
        <w:jc w:val="center"/>
        <w:rPr>
          <w:rFonts w:ascii="Arial" w:hAnsi="Arial" w:cs="Arial"/>
          <w:b/>
          <w:color w:val="000000" w:themeColor="text1"/>
          <w:sz w:val="22"/>
          <w:szCs w:val="22"/>
        </w:rPr>
      </w:pPr>
      <w:r w:rsidRPr="00F63CB5">
        <w:rPr>
          <w:rFonts w:ascii="Arial" w:hAnsi="Arial" w:cs="Arial"/>
          <w:b/>
          <w:color w:val="000000" w:themeColor="text1"/>
          <w:sz w:val="22"/>
          <w:szCs w:val="22"/>
        </w:rPr>
        <w:t xml:space="preserve">ALTERNATIVE REPORT ON </w:t>
      </w:r>
      <w:r w:rsidR="008F7493">
        <w:rPr>
          <w:rFonts w:ascii="Arial" w:hAnsi="Arial" w:cs="Arial"/>
          <w:b/>
          <w:color w:val="000000" w:themeColor="text1"/>
          <w:sz w:val="22"/>
          <w:szCs w:val="22"/>
        </w:rPr>
        <w:t>FRANCE</w:t>
      </w:r>
    </w:p>
    <w:p w14:paraId="19EB076D" w14:textId="77777777" w:rsidR="008E0CDD" w:rsidRPr="00F63CB5" w:rsidRDefault="008E0CDD" w:rsidP="007D59E8">
      <w:pPr>
        <w:spacing w:after="120" w:line="480" w:lineRule="auto"/>
        <w:jc w:val="center"/>
        <w:rPr>
          <w:rFonts w:ascii="Arial" w:hAnsi="Arial" w:cs="Arial"/>
          <w:b/>
          <w:color w:val="000000" w:themeColor="text1"/>
          <w:sz w:val="22"/>
          <w:szCs w:val="22"/>
        </w:rPr>
      </w:pPr>
    </w:p>
    <w:p w14:paraId="013F3F12" w14:textId="20B22A8F" w:rsidR="008E0CDD" w:rsidRPr="00F63CB5" w:rsidRDefault="008A60A5" w:rsidP="007D59E8">
      <w:pPr>
        <w:spacing w:after="120" w:line="480" w:lineRule="auto"/>
        <w:jc w:val="center"/>
        <w:rPr>
          <w:rFonts w:ascii="Arial" w:hAnsi="Arial" w:cs="Arial"/>
          <w:b/>
          <w:color w:val="000000" w:themeColor="text1"/>
          <w:sz w:val="22"/>
          <w:szCs w:val="22"/>
        </w:rPr>
      </w:pPr>
      <w:r w:rsidRPr="00F63CB5">
        <w:rPr>
          <w:rFonts w:ascii="Arial" w:hAnsi="Arial" w:cs="Arial"/>
          <w:b/>
          <w:color w:val="000000" w:themeColor="text1"/>
          <w:sz w:val="22"/>
          <w:szCs w:val="22"/>
        </w:rPr>
        <w:t xml:space="preserve">LIST OF ISSUES PRIOR TO REPORTING </w:t>
      </w:r>
      <w:r w:rsidR="008E0CDD" w:rsidRPr="00F63CB5">
        <w:rPr>
          <w:rFonts w:ascii="Arial" w:hAnsi="Arial" w:cs="Arial"/>
          <w:b/>
          <w:color w:val="000000" w:themeColor="text1"/>
          <w:sz w:val="22"/>
          <w:szCs w:val="22"/>
        </w:rPr>
        <w:t>FOR THE 8</w:t>
      </w:r>
      <w:r w:rsidRPr="00F63CB5">
        <w:rPr>
          <w:rFonts w:ascii="Arial" w:hAnsi="Arial" w:cs="Arial"/>
          <w:b/>
          <w:color w:val="000000" w:themeColor="text1"/>
          <w:sz w:val="22"/>
          <w:szCs w:val="22"/>
        </w:rPr>
        <w:t>8</w:t>
      </w:r>
      <w:r w:rsidR="008E0CDD" w:rsidRPr="00F63CB5">
        <w:rPr>
          <w:rFonts w:ascii="Arial" w:hAnsi="Arial" w:cs="Arial"/>
          <w:b/>
          <w:color w:val="000000" w:themeColor="text1"/>
          <w:sz w:val="22"/>
          <w:szCs w:val="22"/>
        </w:rPr>
        <w:t xml:space="preserve">TH SESSION </w:t>
      </w:r>
    </w:p>
    <w:p w14:paraId="72635274" w14:textId="77777777" w:rsidR="008E0CDD" w:rsidRPr="00F63CB5" w:rsidRDefault="008E0CDD" w:rsidP="007D59E8">
      <w:pPr>
        <w:spacing w:after="120" w:line="480" w:lineRule="auto"/>
        <w:jc w:val="center"/>
        <w:rPr>
          <w:rFonts w:ascii="Arial" w:hAnsi="Arial" w:cs="Arial"/>
          <w:b/>
          <w:color w:val="000000" w:themeColor="text1"/>
          <w:sz w:val="22"/>
          <w:szCs w:val="22"/>
        </w:rPr>
      </w:pPr>
    </w:p>
    <w:p w14:paraId="2DF6F986" w14:textId="77777777" w:rsidR="008A60A5" w:rsidRPr="00F63CB5" w:rsidRDefault="008A60A5" w:rsidP="007D59E8">
      <w:pPr>
        <w:spacing w:after="120" w:line="480" w:lineRule="auto"/>
        <w:jc w:val="center"/>
        <w:rPr>
          <w:rFonts w:ascii="Arial" w:hAnsi="Arial" w:cs="Arial"/>
          <w:b/>
          <w:color w:val="000000" w:themeColor="text1"/>
          <w:sz w:val="22"/>
          <w:szCs w:val="22"/>
        </w:rPr>
      </w:pPr>
      <w:r w:rsidRPr="00F63CB5">
        <w:rPr>
          <w:rFonts w:ascii="Arial" w:hAnsi="Arial" w:cs="Arial"/>
          <w:b/>
          <w:color w:val="000000" w:themeColor="text1"/>
          <w:sz w:val="22"/>
          <w:szCs w:val="22"/>
        </w:rPr>
        <w:t>PREPARED BY THE (UK) NATIONAL SECULAR SOCIETY</w:t>
      </w:r>
    </w:p>
    <w:p w14:paraId="153C5C85" w14:textId="77777777" w:rsidR="008A60A5" w:rsidRPr="00F63CB5" w:rsidRDefault="008A60A5" w:rsidP="008E0CDD">
      <w:pPr>
        <w:spacing w:after="120"/>
        <w:jc w:val="center"/>
        <w:rPr>
          <w:rFonts w:ascii="Arial" w:hAnsi="Arial" w:cs="Arial"/>
          <w:b/>
          <w:color w:val="000000" w:themeColor="text1"/>
          <w:sz w:val="22"/>
          <w:szCs w:val="22"/>
        </w:rPr>
      </w:pPr>
    </w:p>
    <w:p w14:paraId="47B60BFE" w14:textId="77777777" w:rsidR="008A60A5" w:rsidRPr="00F63CB5" w:rsidRDefault="008A60A5" w:rsidP="008E0CDD">
      <w:pPr>
        <w:spacing w:after="120"/>
        <w:jc w:val="center"/>
        <w:rPr>
          <w:rFonts w:ascii="Arial" w:hAnsi="Arial" w:cs="Arial"/>
          <w:b/>
          <w:color w:val="000000" w:themeColor="text1"/>
          <w:sz w:val="22"/>
          <w:szCs w:val="22"/>
        </w:rPr>
      </w:pPr>
    </w:p>
    <w:p w14:paraId="675F1FD4" w14:textId="09F70943" w:rsidR="008E0CDD" w:rsidRPr="00F63CB5" w:rsidRDefault="008A60A5" w:rsidP="008E0CDD">
      <w:pPr>
        <w:spacing w:after="120"/>
        <w:jc w:val="center"/>
        <w:rPr>
          <w:rFonts w:ascii="Arial" w:hAnsi="Arial" w:cs="Arial"/>
          <w:b/>
          <w:color w:val="000000" w:themeColor="text1"/>
          <w:sz w:val="22"/>
          <w:szCs w:val="22"/>
        </w:rPr>
      </w:pPr>
      <w:r w:rsidRPr="00F63CB5">
        <w:rPr>
          <w:rFonts w:ascii="Arial" w:hAnsi="Arial" w:cs="Arial"/>
          <w:b/>
          <w:color w:val="000000" w:themeColor="text1"/>
          <w:sz w:val="22"/>
          <w:szCs w:val="22"/>
        </w:rPr>
        <w:t>JULY 2020</w:t>
      </w:r>
    </w:p>
    <w:p w14:paraId="4754FEC7" w14:textId="77777777" w:rsidR="008E0CDD" w:rsidRPr="00F63CB5" w:rsidRDefault="008E0CDD" w:rsidP="008E0CDD">
      <w:pPr>
        <w:spacing w:after="120"/>
        <w:jc w:val="center"/>
        <w:rPr>
          <w:rFonts w:ascii="Arial" w:hAnsi="Arial" w:cs="Arial"/>
          <w:color w:val="000000" w:themeColor="text1"/>
          <w:sz w:val="22"/>
          <w:szCs w:val="22"/>
        </w:rPr>
      </w:pPr>
    </w:p>
    <w:p w14:paraId="22BEEE50" w14:textId="77777777" w:rsidR="008E0CDD" w:rsidRPr="00F63CB5" w:rsidRDefault="008E0CDD" w:rsidP="008E0CDD">
      <w:pPr>
        <w:spacing w:after="120"/>
        <w:jc w:val="center"/>
        <w:rPr>
          <w:rFonts w:ascii="Arial" w:hAnsi="Arial" w:cs="Arial"/>
          <w:color w:val="000000" w:themeColor="text1"/>
          <w:sz w:val="22"/>
          <w:szCs w:val="22"/>
        </w:rPr>
      </w:pPr>
    </w:p>
    <w:p w14:paraId="11C93A9F" w14:textId="77777777" w:rsidR="008E0CDD" w:rsidRPr="00F63CB5" w:rsidRDefault="008E0CDD" w:rsidP="008E0CDD">
      <w:pPr>
        <w:spacing w:after="120"/>
        <w:rPr>
          <w:rFonts w:ascii="Arial" w:hAnsi="Arial" w:cs="Arial"/>
          <w:color w:val="000000" w:themeColor="text1"/>
          <w:sz w:val="22"/>
          <w:szCs w:val="22"/>
        </w:rPr>
      </w:pPr>
      <w:r w:rsidRPr="00F63CB5">
        <w:rPr>
          <w:rFonts w:ascii="Arial" w:hAnsi="Arial" w:cs="Arial"/>
          <w:color w:val="000000" w:themeColor="text1"/>
          <w:sz w:val="22"/>
          <w:szCs w:val="22"/>
        </w:rPr>
        <w:t>THERE IS NO TABLE OF CONTENTS AS ALL MATERIAL RELATES TO CLUSTER 4.</w:t>
      </w:r>
    </w:p>
    <w:p w14:paraId="6FDAAB25" w14:textId="77777777" w:rsidR="008E0CDD" w:rsidRPr="00F63CB5" w:rsidRDefault="008E0CDD" w:rsidP="008E0CDD">
      <w:pPr>
        <w:spacing w:after="120"/>
        <w:jc w:val="center"/>
        <w:rPr>
          <w:rFonts w:ascii="Arial" w:hAnsi="Arial" w:cs="Arial"/>
          <w:color w:val="000000" w:themeColor="text1"/>
          <w:sz w:val="22"/>
          <w:szCs w:val="22"/>
        </w:rPr>
      </w:pPr>
    </w:p>
    <w:p w14:paraId="32E48BED" w14:textId="6DEA483D" w:rsidR="008E0CDD" w:rsidRPr="00F63CB5" w:rsidRDefault="008E0CDD" w:rsidP="008E0CDD">
      <w:pPr>
        <w:spacing w:after="120"/>
        <w:jc w:val="center"/>
        <w:rPr>
          <w:rFonts w:ascii="Arial" w:hAnsi="Arial" w:cs="Arial"/>
          <w:b/>
          <w:color w:val="000000" w:themeColor="text1"/>
          <w:sz w:val="22"/>
          <w:szCs w:val="22"/>
        </w:rPr>
      </w:pPr>
      <w:r w:rsidRPr="00F63CB5">
        <w:rPr>
          <w:rFonts w:ascii="Arial" w:hAnsi="Arial" w:cs="Arial"/>
          <w:b/>
          <w:color w:val="000000" w:themeColor="text1"/>
          <w:sz w:val="22"/>
          <w:szCs w:val="22"/>
        </w:rPr>
        <w:t>4</w:t>
      </w:r>
      <w:r w:rsidR="007D59E8" w:rsidRPr="00F63CB5">
        <w:rPr>
          <w:rFonts w:ascii="Arial" w:hAnsi="Arial" w:cs="Arial"/>
          <w:b/>
          <w:color w:val="000000" w:themeColor="text1"/>
          <w:sz w:val="22"/>
          <w:szCs w:val="22"/>
        </w:rPr>
        <w:t>.</w:t>
      </w:r>
      <w:r w:rsidRPr="00F63CB5">
        <w:rPr>
          <w:rFonts w:ascii="Arial" w:hAnsi="Arial" w:cs="Arial"/>
          <w:b/>
          <w:color w:val="000000" w:themeColor="text1"/>
          <w:sz w:val="22"/>
          <w:szCs w:val="22"/>
        </w:rPr>
        <w:t xml:space="preserve">  Civil Rights and Freedoms (Article 19)</w:t>
      </w:r>
    </w:p>
    <w:p w14:paraId="4B2E4DD5" w14:textId="77777777" w:rsidR="007D59E8" w:rsidRPr="00F63CB5" w:rsidRDefault="007D59E8" w:rsidP="008E0CDD">
      <w:pPr>
        <w:spacing w:after="120"/>
        <w:jc w:val="center"/>
        <w:rPr>
          <w:rFonts w:ascii="Arial" w:hAnsi="Arial" w:cs="Arial"/>
          <w:b/>
          <w:color w:val="000000" w:themeColor="text1"/>
          <w:sz w:val="22"/>
          <w:szCs w:val="22"/>
        </w:rPr>
      </w:pPr>
    </w:p>
    <w:p w14:paraId="4A6CB5D3" w14:textId="77777777" w:rsidR="007D59E8" w:rsidRPr="00F63CB5" w:rsidRDefault="007D59E8" w:rsidP="008E0CDD">
      <w:pPr>
        <w:spacing w:after="120"/>
        <w:jc w:val="center"/>
        <w:rPr>
          <w:rFonts w:ascii="Arial" w:hAnsi="Arial" w:cs="Arial"/>
          <w:b/>
          <w:color w:val="000000" w:themeColor="text1"/>
          <w:sz w:val="22"/>
          <w:szCs w:val="22"/>
        </w:rPr>
      </w:pPr>
    </w:p>
    <w:p w14:paraId="47884A80" w14:textId="77777777" w:rsidR="007D59E8" w:rsidRPr="00F63CB5" w:rsidRDefault="007D59E8" w:rsidP="008E0CDD">
      <w:pPr>
        <w:spacing w:after="120"/>
        <w:jc w:val="center"/>
        <w:rPr>
          <w:rFonts w:ascii="Arial" w:hAnsi="Arial" w:cs="Arial"/>
          <w:b/>
          <w:color w:val="000000" w:themeColor="text1"/>
          <w:sz w:val="22"/>
          <w:szCs w:val="22"/>
        </w:rPr>
      </w:pPr>
    </w:p>
    <w:p w14:paraId="529EEB16" w14:textId="77777777" w:rsidR="007D59E8" w:rsidRPr="00F63CB5" w:rsidRDefault="007D59E8" w:rsidP="008E0CDD">
      <w:pPr>
        <w:spacing w:after="120"/>
        <w:jc w:val="center"/>
        <w:rPr>
          <w:rFonts w:ascii="Arial" w:hAnsi="Arial" w:cs="Arial"/>
          <w:b/>
          <w:color w:val="000000" w:themeColor="text1"/>
          <w:sz w:val="22"/>
          <w:szCs w:val="22"/>
        </w:rPr>
      </w:pPr>
    </w:p>
    <w:p w14:paraId="20D9991E" w14:textId="6143900A" w:rsidR="007D59E8" w:rsidRPr="00F63CB5" w:rsidRDefault="007D59E8" w:rsidP="008E0CDD">
      <w:pPr>
        <w:spacing w:after="120"/>
        <w:jc w:val="center"/>
        <w:rPr>
          <w:rFonts w:ascii="Arial" w:hAnsi="Arial" w:cs="Arial"/>
          <w:b/>
          <w:color w:val="000000" w:themeColor="text1"/>
          <w:sz w:val="22"/>
          <w:szCs w:val="22"/>
        </w:rPr>
      </w:pPr>
      <w:r w:rsidRPr="00F63CB5">
        <w:rPr>
          <w:rFonts w:ascii="Arial" w:hAnsi="Arial" w:cs="Arial"/>
          <w:color w:val="000000" w:themeColor="text1"/>
          <w:sz w:val="22"/>
          <w:szCs w:val="22"/>
        </w:rPr>
        <w:t xml:space="preserve">Prepared by the President Keith Porteous Wood and Council member Josephine Macintosh. </w:t>
      </w:r>
    </w:p>
    <w:p w14:paraId="35AD9BFC" w14:textId="77777777" w:rsidR="007D59E8" w:rsidRPr="00F63CB5" w:rsidRDefault="007D59E8" w:rsidP="008E0CDD">
      <w:pPr>
        <w:spacing w:after="120"/>
        <w:jc w:val="center"/>
        <w:rPr>
          <w:rFonts w:ascii="Arial" w:hAnsi="Arial" w:cs="Arial"/>
          <w:b/>
          <w:color w:val="000000" w:themeColor="text1"/>
          <w:sz w:val="22"/>
          <w:szCs w:val="22"/>
        </w:rPr>
      </w:pPr>
    </w:p>
    <w:p w14:paraId="6045E916" w14:textId="7602D378" w:rsidR="007D59E8" w:rsidRPr="00F63CB5" w:rsidRDefault="007D59E8" w:rsidP="008E0CDD">
      <w:pPr>
        <w:spacing w:after="120"/>
        <w:jc w:val="center"/>
        <w:rPr>
          <w:rFonts w:ascii="Arial" w:hAnsi="Arial" w:cs="Arial"/>
          <w:color w:val="000000" w:themeColor="text1"/>
          <w:sz w:val="22"/>
          <w:szCs w:val="22"/>
        </w:rPr>
      </w:pPr>
      <w:r w:rsidRPr="00F63CB5">
        <w:rPr>
          <w:rFonts w:ascii="Arial" w:hAnsi="Arial" w:cs="Arial"/>
          <w:b/>
          <w:color w:val="000000" w:themeColor="text1"/>
          <w:sz w:val="22"/>
          <w:szCs w:val="22"/>
        </w:rPr>
        <w:t xml:space="preserve">Contact: </w:t>
      </w:r>
      <w:hyperlink r:id="rId8" w:history="1">
        <w:r w:rsidRPr="00F63CB5">
          <w:rPr>
            <w:rStyle w:val="Hyperlink"/>
            <w:rFonts w:ascii="Arial" w:hAnsi="Arial" w:cs="Arial"/>
            <w:b/>
            <w:sz w:val="22"/>
            <w:szCs w:val="22"/>
          </w:rPr>
          <w:t>admin@secularism.org.uk</w:t>
        </w:r>
      </w:hyperlink>
      <w:r w:rsidRPr="00F63CB5">
        <w:rPr>
          <w:rFonts w:ascii="Arial" w:hAnsi="Arial" w:cs="Arial"/>
          <w:b/>
          <w:color w:val="000000" w:themeColor="text1"/>
          <w:sz w:val="22"/>
          <w:szCs w:val="22"/>
        </w:rPr>
        <w:t xml:space="preserve"> and telephone number +44 20 7404 3126.</w:t>
      </w:r>
    </w:p>
    <w:p w14:paraId="03EB15A7" w14:textId="77777777" w:rsidR="008F7493" w:rsidRPr="00B3449F" w:rsidRDefault="008E0CDD" w:rsidP="008F7493">
      <w:pPr>
        <w:spacing w:line="360" w:lineRule="auto"/>
        <w:rPr>
          <w:rFonts w:ascii="Arial" w:hAnsi="Arial" w:cs="Arial"/>
          <w:u w:val="single"/>
        </w:rPr>
      </w:pPr>
      <w:r w:rsidRPr="00F63CB5">
        <w:rPr>
          <w:rFonts w:ascii="Arial" w:hAnsi="Arial" w:cs="Arial"/>
          <w:color w:val="1F497D"/>
          <w:sz w:val="22"/>
          <w:szCs w:val="22"/>
        </w:rPr>
        <w:br w:type="column"/>
      </w:r>
      <w:r w:rsidR="008F7493" w:rsidRPr="00B3449F">
        <w:rPr>
          <w:rFonts w:ascii="Arial" w:hAnsi="Arial" w:cs="Arial"/>
          <w:u w:val="single"/>
        </w:rPr>
        <w:lastRenderedPageBreak/>
        <w:t xml:space="preserve">The scale and institutional nature of the problem </w:t>
      </w:r>
    </w:p>
    <w:p w14:paraId="6CAA5778" w14:textId="7A38E2EB" w:rsidR="008F7493" w:rsidRDefault="008F7493" w:rsidP="008F7493">
      <w:pPr>
        <w:spacing w:line="360" w:lineRule="auto"/>
        <w:rPr>
          <w:rFonts w:ascii="Arial" w:hAnsi="Arial" w:cs="Arial"/>
        </w:rPr>
      </w:pPr>
      <w:r w:rsidRPr="00B3449F">
        <w:rPr>
          <w:rFonts w:ascii="Arial" w:hAnsi="Arial" w:cs="Arial"/>
        </w:rPr>
        <w:t>An investigation in 2017</w:t>
      </w:r>
      <w:r w:rsidRPr="00B3449F">
        <w:rPr>
          <w:rStyle w:val="FootnoteReference"/>
          <w:rFonts w:ascii="Arial" w:hAnsi="Arial" w:cs="Arial"/>
        </w:rPr>
        <w:footnoteReference w:id="1"/>
      </w:r>
      <w:r w:rsidRPr="00B3449F">
        <w:rPr>
          <w:rFonts w:ascii="Arial" w:hAnsi="Arial" w:cs="Arial"/>
        </w:rPr>
        <w:t xml:space="preserve"> </w:t>
      </w:r>
      <w:r>
        <w:rPr>
          <w:rFonts w:ascii="Arial" w:hAnsi="Arial" w:cs="Arial"/>
        </w:rPr>
        <w:t xml:space="preserve">found 27 bishops who had failed to disclose child sex abuse (CSA) in France’s Catholic Church and </w:t>
      </w:r>
      <w:r w:rsidRPr="00B3449F">
        <w:rPr>
          <w:rFonts w:ascii="Arial" w:hAnsi="Arial" w:cs="Arial"/>
        </w:rPr>
        <w:t>identified 339 victims that were presumed not to have received justice in respect of abuse by 32 allegedly predator priests, 28 of whom “were even moved geographically as soon as bishops or clerics were notified of sexual abuse, without the justice ever being informed”.</w:t>
      </w:r>
      <w:r>
        <w:rPr>
          <w:rFonts w:ascii="Arial" w:hAnsi="Arial" w:cs="Arial"/>
        </w:rPr>
        <w:t xml:space="preserve"> D</w:t>
      </w:r>
      <w:r w:rsidRPr="00B3449F">
        <w:rPr>
          <w:rFonts w:ascii="Arial" w:hAnsi="Arial" w:cs="Arial"/>
        </w:rPr>
        <w:t>isclos</w:t>
      </w:r>
      <w:r>
        <w:rPr>
          <w:rFonts w:ascii="Arial" w:hAnsi="Arial" w:cs="Arial"/>
        </w:rPr>
        <w:t>ure</w:t>
      </w:r>
      <w:r w:rsidRPr="00B3449F">
        <w:rPr>
          <w:rFonts w:ascii="Arial" w:hAnsi="Arial" w:cs="Arial"/>
        </w:rPr>
        <w:t xml:space="preserve"> </w:t>
      </w:r>
      <w:r>
        <w:rPr>
          <w:rFonts w:ascii="Arial" w:hAnsi="Arial" w:cs="Arial"/>
        </w:rPr>
        <w:t xml:space="preserve">has been mandatory since </w:t>
      </w:r>
      <w:r w:rsidR="003D311F">
        <w:rPr>
          <w:rFonts w:ascii="Arial" w:hAnsi="Arial" w:cs="Arial"/>
        </w:rPr>
        <w:t>200</w:t>
      </w:r>
      <w:r w:rsidR="00C81DF3">
        <w:rPr>
          <w:rFonts w:ascii="Arial" w:hAnsi="Arial" w:cs="Arial"/>
        </w:rPr>
        <w:t>2</w:t>
      </w:r>
      <w:r w:rsidRPr="00B3449F">
        <w:rPr>
          <w:rFonts w:ascii="Arial" w:hAnsi="Arial" w:cs="Arial"/>
        </w:rPr>
        <w:t xml:space="preserve"> on pain of a prison sentence</w:t>
      </w:r>
      <w:r w:rsidR="003D311F">
        <w:rPr>
          <w:rFonts w:ascii="Arial" w:hAnsi="Arial" w:cs="Arial"/>
        </w:rPr>
        <w:t xml:space="preserve"> and substantial fine</w:t>
      </w:r>
      <w:r w:rsidRPr="00B3449F">
        <w:rPr>
          <w:rFonts w:ascii="Arial" w:hAnsi="Arial" w:cs="Arial"/>
        </w:rPr>
        <w:t>.</w:t>
      </w:r>
    </w:p>
    <w:p w14:paraId="5DEA9273" w14:textId="77777777" w:rsidR="008F7493" w:rsidRPr="00B3449F" w:rsidRDefault="008F7493" w:rsidP="008F7493">
      <w:pPr>
        <w:spacing w:line="360" w:lineRule="auto"/>
        <w:rPr>
          <w:rFonts w:ascii="Arial" w:hAnsi="Arial" w:cs="Arial"/>
        </w:rPr>
      </w:pPr>
      <w:r w:rsidRPr="00B3449F">
        <w:rPr>
          <w:rFonts w:ascii="Arial" w:hAnsi="Arial" w:cs="Arial"/>
        </w:rPr>
        <w:t xml:space="preserve">The Church has </w:t>
      </w:r>
      <w:r>
        <w:rPr>
          <w:rFonts w:ascii="Arial" w:hAnsi="Arial" w:cs="Arial"/>
        </w:rPr>
        <w:t>not</w:t>
      </w:r>
      <w:r w:rsidRPr="00B3449F">
        <w:rPr>
          <w:rFonts w:ascii="Arial" w:hAnsi="Arial" w:cs="Arial"/>
        </w:rPr>
        <w:t xml:space="preserve"> denied the accusations.</w:t>
      </w:r>
    </w:p>
    <w:p w14:paraId="0B01295C" w14:textId="36578B30" w:rsidR="008F7493" w:rsidRPr="00B3449F" w:rsidRDefault="008F7493" w:rsidP="008F7493">
      <w:pPr>
        <w:spacing w:line="360" w:lineRule="auto"/>
        <w:rPr>
          <w:rFonts w:ascii="Arial" w:hAnsi="Arial" w:cs="Arial"/>
        </w:rPr>
      </w:pPr>
      <w:r w:rsidRPr="00B3449F">
        <w:rPr>
          <w:rFonts w:ascii="Arial" w:hAnsi="Arial" w:cs="Arial"/>
        </w:rPr>
        <w:t xml:space="preserve">The list of </w:t>
      </w:r>
      <w:r>
        <w:rPr>
          <w:rFonts w:ascii="Arial" w:hAnsi="Arial" w:cs="Arial"/>
        </w:rPr>
        <w:t xml:space="preserve">27 </w:t>
      </w:r>
      <w:r w:rsidRPr="00B3449F">
        <w:rPr>
          <w:rFonts w:ascii="Arial" w:hAnsi="Arial" w:cs="Arial"/>
        </w:rPr>
        <w:t>non-reporting bishops included the leading bishop in France until earlier in 2020, Cardinal Philippe Barbarin (PB), as well as his four predecessors. PB was convicted of failing to report abuse</w:t>
      </w:r>
      <w:r>
        <w:rPr>
          <w:rFonts w:ascii="Arial" w:hAnsi="Arial" w:cs="Arial"/>
        </w:rPr>
        <w:t xml:space="preserve"> (a suspended sentence with no fine)</w:t>
      </w:r>
      <w:r w:rsidRPr="00B3449F">
        <w:rPr>
          <w:rFonts w:ascii="Arial" w:hAnsi="Arial" w:cs="Arial"/>
        </w:rPr>
        <w:t>, although this was overturned on appeal because his lawyers claimed the reporting obligation had expired, rather than that PB had not known of the abuse. That acquittal is itself subject to further appeal to France’s highest court</w:t>
      </w:r>
      <w:r w:rsidRPr="00B3449F">
        <w:rPr>
          <w:rStyle w:val="FootnoteReference"/>
          <w:rFonts w:ascii="Arial" w:hAnsi="Arial" w:cs="Arial"/>
        </w:rPr>
        <w:footnoteReference w:id="2"/>
      </w:r>
      <w:r w:rsidRPr="00B3449F">
        <w:rPr>
          <w:rFonts w:ascii="Arial" w:hAnsi="Arial" w:cs="Arial"/>
        </w:rPr>
        <w:t>.</w:t>
      </w:r>
      <w:r>
        <w:rPr>
          <w:rFonts w:ascii="Arial" w:hAnsi="Arial" w:cs="Arial"/>
        </w:rPr>
        <w:t xml:space="preserve"> Some specific examples are given below.</w:t>
      </w:r>
    </w:p>
    <w:p w14:paraId="469C7142" w14:textId="77777777" w:rsidR="008F7493" w:rsidRPr="00B3449F" w:rsidRDefault="008F7493" w:rsidP="008F7493">
      <w:pPr>
        <w:spacing w:line="360" w:lineRule="auto"/>
        <w:rPr>
          <w:rFonts w:ascii="Arial" w:hAnsi="Arial" w:cs="Arial"/>
        </w:rPr>
      </w:pPr>
      <w:r>
        <w:rPr>
          <w:rFonts w:ascii="Arial" w:hAnsi="Arial" w:cs="Arial"/>
        </w:rPr>
        <w:t>A</w:t>
      </w:r>
      <w:r w:rsidRPr="00B3449F">
        <w:rPr>
          <w:rFonts w:ascii="Arial" w:hAnsi="Arial" w:cs="Arial"/>
        </w:rPr>
        <w:t xml:space="preserve"> 92 year old priest and former abbot called Roger Matassoli murdered in 2019 near B</w:t>
      </w:r>
      <w:r>
        <w:rPr>
          <w:rFonts w:ascii="Arial" w:hAnsi="Arial" w:cs="Arial"/>
        </w:rPr>
        <w:t>e</w:t>
      </w:r>
      <w:r w:rsidRPr="00B3449F">
        <w:rPr>
          <w:rFonts w:ascii="Arial" w:hAnsi="Arial" w:cs="Arial"/>
        </w:rPr>
        <w:t>auvais (France). The murder was allegedly carried out by a young man who was reportedly being abused by the priest</w:t>
      </w:r>
      <w:r>
        <w:rPr>
          <w:rFonts w:ascii="Arial" w:hAnsi="Arial" w:cs="Arial"/>
        </w:rPr>
        <w:t xml:space="preserve"> who had also abused his </w:t>
      </w:r>
      <w:r w:rsidRPr="00B3449F">
        <w:rPr>
          <w:rFonts w:ascii="Arial" w:hAnsi="Arial" w:cs="Arial"/>
        </w:rPr>
        <w:t xml:space="preserve">father </w:t>
      </w:r>
      <w:r>
        <w:rPr>
          <w:rFonts w:ascii="Arial" w:hAnsi="Arial" w:cs="Arial"/>
        </w:rPr>
        <w:t>which had resulted in his</w:t>
      </w:r>
      <w:r w:rsidRPr="00B3449F">
        <w:rPr>
          <w:rFonts w:ascii="Arial" w:hAnsi="Arial" w:cs="Arial"/>
        </w:rPr>
        <w:t xml:space="preserve"> grandfather committ</w:t>
      </w:r>
      <w:r>
        <w:rPr>
          <w:rFonts w:ascii="Arial" w:hAnsi="Arial" w:cs="Arial"/>
        </w:rPr>
        <w:t>ing s</w:t>
      </w:r>
      <w:r w:rsidRPr="00B3449F">
        <w:rPr>
          <w:rFonts w:ascii="Arial" w:hAnsi="Arial" w:cs="Arial"/>
        </w:rPr>
        <w:t>uicide</w:t>
      </w:r>
      <w:r w:rsidRPr="00B3449F">
        <w:rPr>
          <w:rStyle w:val="FootnoteReference"/>
          <w:rFonts w:ascii="Arial" w:hAnsi="Arial" w:cs="Arial"/>
        </w:rPr>
        <w:footnoteReference w:id="3"/>
      </w:r>
      <w:r w:rsidRPr="00B3449F">
        <w:rPr>
          <w:rFonts w:ascii="Arial" w:hAnsi="Arial" w:cs="Arial"/>
        </w:rPr>
        <w:t>. Numerous accusations of CSA by the priest had been made to the Church over the years (and more following the murder). In 1989 the priest had admitted to Church authorities abuse going back to 1962</w:t>
      </w:r>
      <w:r w:rsidRPr="00B3449F">
        <w:rPr>
          <w:rStyle w:val="FootnoteReference"/>
          <w:rFonts w:ascii="Arial" w:hAnsi="Arial" w:cs="Arial"/>
        </w:rPr>
        <w:footnoteReference w:id="4"/>
      </w:r>
      <w:r w:rsidRPr="00B3449F">
        <w:rPr>
          <w:rFonts w:ascii="Arial" w:hAnsi="Arial" w:cs="Arial"/>
        </w:rPr>
        <w:t>. Neither the current bishop of Beauvais (France), nor his predecessors reported the abuse accusations and none are included in the Mediapart investigation referred to above.</w:t>
      </w:r>
    </w:p>
    <w:p w14:paraId="7AB1CBB6" w14:textId="77777777" w:rsidR="008F7493" w:rsidRPr="00B3449F" w:rsidRDefault="008F7493" w:rsidP="008F7493">
      <w:pPr>
        <w:spacing w:line="360" w:lineRule="auto"/>
        <w:rPr>
          <w:rFonts w:ascii="Arial" w:hAnsi="Arial" w:cs="Arial"/>
        </w:rPr>
      </w:pPr>
      <w:r>
        <w:rPr>
          <w:rFonts w:ascii="Arial" w:hAnsi="Arial" w:cs="Arial"/>
        </w:rPr>
        <w:t xml:space="preserve">In 2018 </w:t>
      </w:r>
      <w:r w:rsidRPr="00B3449F">
        <w:rPr>
          <w:rFonts w:ascii="Arial" w:hAnsi="Arial" w:cs="Arial"/>
        </w:rPr>
        <w:t>André Fort (AF), former bishop emeritus of Orléans, France</w:t>
      </w:r>
      <w:r>
        <w:rPr>
          <w:rFonts w:ascii="Arial" w:hAnsi="Arial" w:cs="Arial"/>
        </w:rPr>
        <w:t xml:space="preserve"> became</w:t>
      </w:r>
      <w:r w:rsidRPr="00B3449F">
        <w:rPr>
          <w:rFonts w:ascii="Arial" w:hAnsi="Arial" w:cs="Arial"/>
        </w:rPr>
        <w:t xml:space="preserve"> the second bishop in France to be found guilty of failure to report CSA, ever. </w:t>
      </w:r>
      <w:r>
        <w:rPr>
          <w:rFonts w:ascii="Arial" w:hAnsi="Arial" w:cs="Arial"/>
        </w:rPr>
        <w:t>He was threatened with</w:t>
      </w:r>
      <w:r w:rsidRPr="00B3449F">
        <w:rPr>
          <w:rFonts w:ascii="Arial" w:hAnsi="Arial" w:cs="Arial"/>
        </w:rPr>
        <w:t xml:space="preserve"> a year's imprisonment</w:t>
      </w:r>
      <w:r>
        <w:rPr>
          <w:rFonts w:ascii="Arial" w:hAnsi="Arial" w:cs="Arial"/>
        </w:rPr>
        <w:t xml:space="preserve"> for failure to attend court</w:t>
      </w:r>
      <w:r w:rsidRPr="00B3449F">
        <w:rPr>
          <w:rFonts w:ascii="Arial" w:hAnsi="Arial" w:cs="Arial"/>
        </w:rPr>
        <w:t xml:space="preserve"> described </w:t>
      </w:r>
      <w:r>
        <w:rPr>
          <w:rFonts w:ascii="Arial" w:hAnsi="Arial" w:cs="Arial"/>
        </w:rPr>
        <w:t xml:space="preserve">and </w:t>
      </w:r>
      <w:r w:rsidRPr="00B3449F">
        <w:rPr>
          <w:rFonts w:ascii="Arial" w:hAnsi="Arial" w:cs="Arial"/>
        </w:rPr>
        <w:t>"strategy of flight, suffocation and lies”.</w:t>
      </w:r>
      <w:r w:rsidRPr="00B3449F">
        <w:rPr>
          <w:rStyle w:val="FootnoteReference"/>
          <w:rFonts w:ascii="Arial" w:hAnsi="Arial" w:cs="Arial"/>
        </w:rPr>
        <w:footnoteReference w:id="5"/>
      </w:r>
      <w:r w:rsidRPr="00B3449F">
        <w:rPr>
          <w:rFonts w:ascii="Arial" w:hAnsi="Arial" w:cs="Arial"/>
        </w:rPr>
        <w:t xml:space="preserve"> AF was sentenced for not reporting to 8 months</w:t>
      </w:r>
      <w:r>
        <w:rPr>
          <w:rFonts w:ascii="Arial" w:hAnsi="Arial" w:cs="Arial"/>
        </w:rPr>
        <w:t xml:space="preserve"> in prison</w:t>
      </w:r>
      <w:r w:rsidRPr="00B3449F">
        <w:rPr>
          <w:rFonts w:ascii="Arial" w:hAnsi="Arial" w:cs="Arial"/>
        </w:rPr>
        <w:t xml:space="preserve">, suspended, </w:t>
      </w:r>
      <w:r>
        <w:rPr>
          <w:rFonts w:ascii="Arial" w:hAnsi="Arial" w:cs="Arial"/>
        </w:rPr>
        <w:t>and no fine</w:t>
      </w:r>
      <w:r w:rsidRPr="00B3449F">
        <w:rPr>
          <w:rFonts w:ascii="Arial" w:hAnsi="Arial" w:cs="Arial"/>
        </w:rPr>
        <w:t>.</w:t>
      </w:r>
      <w:r>
        <w:rPr>
          <w:rFonts w:ascii="Arial" w:hAnsi="Arial" w:cs="Arial"/>
        </w:rPr>
        <w:t xml:space="preserve"> The perpetrator he had protected </w:t>
      </w:r>
      <w:r w:rsidRPr="00B3449F">
        <w:rPr>
          <w:rFonts w:ascii="Arial" w:hAnsi="Arial" w:cs="Arial"/>
        </w:rPr>
        <w:t>was jailed for CSA offences against “dozens of victims” over twenty years</w:t>
      </w:r>
      <w:r w:rsidRPr="00B3449F">
        <w:rPr>
          <w:rStyle w:val="FootnoteReference"/>
          <w:rFonts w:ascii="Arial" w:hAnsi="Arial" w:cs="Arial"/>
        </w:rPr>
        <w:footnoteReference w:id="6"/>
      </w:r>
      <w:r w:rsidRPr="00B3449F">
        <w:rPr>
          <w:rFonts w:ascii="Arial" w:hAnsi="Arial" w:cs="Arial"/>
        </w:rPr>
        <w:t xml:space="preserve"> </w:t>
      </w:r>
      <w:r>
        <w:rPr>
          <w:rFonts w:ascii="Arial" w:hAnsi="Arial" w:cs="Arial"/>
        </w:rPr>
        <w:t>and</w:t>
      </w:r>
      <w:r w:rsidRPr="00B3449F">
        <w:rPr>
          <w:rFonts w:ascii="Arial" w:hAnsi="Arial" w:cs="Arial"/>
        </w:rPr>
        <w:t xml:space="preserve"> yet despite AF’s assurances to a victim, he was found to have “officiated with the Scouts of Europe”.</w:t>
      </w:r>
      <w:r w:rsidRPr="00B3449F">
        <w:rPr>
          <w:rStyle w:val="FootnoteReference"/>
          <w:rFonts w:ascii="Arial" w:hAnsi="Arial" w:cs="Arial"/>
        </w:rPr>
        <w:footnoteReference w:id="7"/>
      </w:r>
    </w:p>
    <w:p w14:paraId="11E1040D" w14:textId="77777777" w:rsidR="008F7493" w:rsidRPr="00B3449F" w:rsidRDefault="008F7493" w:rsidP="008F7493">
      <w:pPr>
        <w:spacing w:line="360" w:lineRule="auto"/>
        <w:rPr>
          <w:rFonts w:ascii="Arial" w:hAnsi="Arial" w:cs="Arial"/>
        </w:rPr>
      </w:pPr>
      <w:r w:rsidRPr="00B3449F">
        <w:rPr>
          <w:rFonts w:ascii="Arial" w:hAnsi="Arial" w:cs="Arial"/>
        </w:rPr>
        <w:t xml:space="preserve">The abuser that </w:t>
      </w:r>
      <w:r>
        <w:rPr>
          <w:rFonts w:ascii="Arial" w:hAnsi="Arial" w:cs="Arial"/>
        </w:rPr>
        <w:t xml:space="preserve">Cardinal </w:t>
      </w:r>
      <w:r w:rsidRPr="00B3449F">
        <w:rPr>
          <w:rFonts w:ascii="Arial" w:hAnsi="Arial" w:cs="Arial"/>
        </w:rPr>
        <w:t>P</w:t>
      </w:r>
      <w:r>
        <w:rPr>
          <w:rFonts w:ascii="Arial" w:hAnsi="Arial" w:cs="Arial"/>
        </w:rPr>
        <w:t xml:space="preserve">hilippe </w:t>
      </w:r>
      <w:r w:rsidRPr="00B3449F">
        <w:rPr>
          <w:rFonts w:ascii="Arial" w:hAnsi="Arial" w:cs="Arial"/>
        </w:rPr>
        <w:t>B</w:t>
      </w:r>
      <w:r>
        <w:rPr>
          <w:rFonts w:ascii="Arial" w:hAnsi="Arial" w:cs="Arial"/>
        </w:rPr>
        <w:t>arbarin</w:t>
      </w:r>
      <w:r w:rsidRPr="00B3449F">
        <w:rPr>
          <w:rFonts w:ascii="Arial" w:hAnsi="Arial" w:cs="Arial"/>
        </w:rPr>
        <w:t xml:space="preserve"> </w:t>
      </w:r>
      <w:r>
        <w:rPr>
          <w:rFonts w:ascii="Arial" w:hAnsi="Arial" w:cs="Arial"/>
        </w:rPr>
        <w:t xml:space="preserve">(PB) </w:t>
      </w:r>
      <w:r w:rsidRPr="00B3449F">
        <w:rPr>
          <w:rFonts w:ascii="Arial" w:hAnsi="Arial" w:cs="Arial"/>
        </w:rPr>
        <w:t>failed to denounce was former father Bernard Preynat. Preynat “testif[ied] that as a scout chaplain he had abused as many as two boys ‘almost every weekend’ and as many as four or five a week on camp outings … from the 1970s to the 1990s”</w:t>
      </w:r>
      <w:r w:rsidRPr="00B3449F">
        <w:rPr>
          <w:rStyle w:val="FootnoteReference"/>
          <w:rFonts w:ascii="Arial" w:hAnsi="Arial" w:cs="Arial"/>
        </w:rPr>
        <w:footnoteReference w:id="8"/>
      </w:r>
      <w:r w:rsidRPr="00B3449F">
        <w:rPr>
          <w:rFonts w:ascii="Arial" w:hAnsi="Arial" w:cs="Arial"/>
        </w:rPr>
        <w:t>. A court president described Preynat’s abuse as occurring “almost on[c]e a day”, and one child was reportedly abused over 50 times.</w:t>
      </w:r>
      <w:r w:rsidRPr="00B3449F">
        <w:rPr>
          <w:rStyle w:val="FootnoteReference"/>
          <w:rFonts w:ascii="Arial" w:hAnsi="Arial" w:cs="Arial"/>
        </w:rPr>
        <w:footnoteReference w:id="9"/>
      </w:r>
      <w:r w:rsidRPr="00B3449F">
        <w:rPr>
          <w:rFonts w:ascii="Arial" w:hAnsi="Arial" w:cs="Arial"/>
        </w:rPr>
        <w:t xml:space="preserve"> “More than 80 other people testified allegations of abuse by Preynat over a 20-year period”</w:t>
      </w:r>
      <w:r>
        <w:rPr>
          <w:rFonts w:ascii="Arial" w:hAnsi="Arial" w:cs="Arial"/>
        </w:rPr>
        <w:t xml:space="preserve"> – clearly thousands of victims and surely known </w:t>
      </w:r>
      <w:r w:rsidRPr="00B3449F">
        <w:rPr>
          <w:rFonts w:ascii="Arial" w:hAnsi="Arial" w:cs="Arial"/>
        </w:rPr>
        <w:t xml:space="preserve">widely throughout the Church at all levels, </w:t>
      </w:r>
      <w:r>
        <w:rPr>
          <w:rFonts w:ascii="Arial" w:hAnsi="Arial" w:cs="Arial"/>
        </w:rPr>
        <w:t>but n</w:t>
      </w:r>
      <w:r w:rsidRPr="00B3449F">
        <w:rPr>
          <w:rFonts w:ascii="Arial" w:hAnsi="Arial" w:cs="Arial"/>
        </w:rPr>
        <w:t>o</w:t>
      </w:r>
      <w:r>
        <w:rPr>
          <w:rFonts w:ascii="Arial" w:hAnsi="Arial" w:cs="Arial"/>
        </w:rPr>
        <w:t xml:space="preserve"> o</w:t>
      </w:r>
      <w:r w:rsidRPr="00B3449F">
        <w:rPr>
          <w:rFonts w:ascii="Arial" w:hAnsi="Arial" w:cs="Arial"/>
        </w:rPr>
        <w:t>ne informed the police.</w:t>
      </w:r>
    </w:p>
    <w:p w14:paraId="00650ED0" w14:textId="77777777" w:rsidR="008F7493" w:rsidRPr="00B3449F" w:rsidRDefault="008F7493" w:rsidP="008F7493">
      <w:pPr>
        <w:spacing w:line="360" w:lineRule="auto"/>
        <w:rPr>
          <w:rFonts w:ascii="Arial" w:hAnsi="Arial" w:cs="Arial"/>
        </w:rPr>
      </w:pPr>
      <w:r w:rsidRPr="00B3449F">
        <w:rPr>
          <w:rFonts w:ascii="Arial" w:hAnsi="Arial" w:cs="Arial"/>
        </w:rPr>
        <w:t>Preynat was not defrocked by PB until 2019</w:t>
      </w:r>
      <w:r w:rsidRPr="00B3449F">
        <w:rPr>
          <w:rStyle w:val="FootnoteReference"/>
          <w:rFonts w:ascii="Arial" w:hAnsi="Arial" w:cs="Arial"/>
        </w:rPr>
        <w:footnoteReference w:id="10"/>
      </w:r>
      <w:r w:rsidRPr="00B3449F">
        <w:rPr>
          <w:rFonts w:ascii="Arial" w:hAnsi="Arial" w:cs="Arial"/>
        </w:rPr>
        <w:t xml:space="preserve"> when adverse publicity about Preynat and his own role left him with little alternative. This was over half a century since the Church first learned that he was sexually abusing children.</w:t>
      </w:r>
    </w:p>
    <w:p w14:paraId="3FF5FBDB" w14:textId="77777777" w:rsidR="008F7493" w:rsidRDefault="008F7493" w:rsidP="008F7493">
      <w:pPr>
        <w:spacing w:line="360" w:lineRule="auto"/>
        <w:rPr>
          <w:rFonts w:ascii="Arial" w:hAnsi="Arial" w:cs="Arial"/>
        </w:rPr>
      </w:pPr>
      <w:r w:rsidRPr="00B3449F">
        <w:rPr>
          <w:rFonts w:ascii="Arial" w:hAnsi="Arial" w:cs="Arial"/>
        </w:rPr>
        <w:t>PB told a press conference in 2015 "Thank God, the events are beyond the limitation period (for prosecution)"</w:t>
      </w:r>
      <w:r w:rsidRPr="00B3449F">
        <w:rPr>
          <w:rStyle w:val="FootnoteReference"/>
          <w:rFonts w:ascii="Arial" w:hAnsi="Arial" w:cs="Arial"/>
        </w:rPr>
        <w:footnoteReference w:id="11"/>
      </w:r>
      <w:r w:rsidRPr="00B3449F">
        <w:rPr>
          <w:rFonts w:ascii="Arial" w:hAnsi="Arial" w:cs="Arial"/>
        </w:rPr>
        <w:t xml:space="preserve">. PB </w:t>
      </w:r>
      <w:r>
        <w:rPr>
          <w:rFonts w:ascii="Arial" w:hAnsi="Arial" w:cs="Arial"/>
        </w:rPr>
        <w:t>blamed</w:t>
      </w:r>
      <w:r w:rsidRPr="00B3449F">
        <w:rPr>
          <w:rFonts w:ascii="Arial" w:hAnsi="Arial" w:cs="Arial"/>
        </w:rPr>
        <w:t xml:space="preserve"> “senior church officials” </w:t>
      </w:r>
      <w:r>
        <w:rPr>
          <w:rFonts w:ascii="Arial" w:hAnsi="Arial" w:cs="Arial"/>
        </w:rPr>
        <w:t xml:space="preserve">stating they </w:t>
      </w:r>
      <w:r w:rsidRPr="00B3449F">
        <w:rPr>
          <w:rFonts w:ascii="Arial" w:hAnsi="Arial" w:cs="Arial"/>
        </w:rPr>
        <w:t xml:space="preserve">knew about the CSA </w:t>
      </w:r>
      <w:r>
        <w:rPr>
          <w:rFonts w:ascii="Arial" w:hAnsi="Arial" w:cs="Arial"/>
        </w:rPr>
        <w:t>but</w:t>
      </w:r>
      <w:r w:rsidRPr="00B3449F">
        <w:rPr>
          <w:rFonts w:ascii="Arial" w:hAnsi="Arial" w:cs="Arial"/>
        </w:rPr>
        <w:t xml:space="preserve"> later “acknowledged that he had heard about the abuse as early as 2010”</w:t>
      </w:r>
      <w:r w:rsidRPr="00B3449F">
        <w:rPr>
          <w:rStyle w:val="FootnoteReference"/>
          <w:rFonts w:ascii="Arial" w:hAnsi="Arial" w:cs="Arial"/>
        </w:rPr>
        <w:footnoteReference w:id="12"/>
      </w:r>
      <w:r>
        <w:rPr>
          <w:rFonts w:ascii="Arial" w:hAnsi="Arial" w:cs="Arial"/>
        </w:rPr>
        <w:t xml:space="preserve">, as </w:t>
      </w:r>
      <w:r w:rsidRPr="00B3449F">
        <w:rPr>
          <w:rFonts w:ascii="Arial" w:hAnsi="Arial" w:cs="Arial"/>
        </w:rPr>
        <w:t>Preynat testified</w:t>
      </w:r>
      <w:r w:rsidRPr="00B3449F">
        <w:rPr>
          <w:rStyle w:val="FootnoteReference"/>
          <w:rFonts w:ascii="Arial" w:hAnsi="Arial" w:cs="Arial"/>
        </w:rPr>
        <w:footnoteReference w:id="13"/>
      </w:r>
      <w:r w:rsidRPr="00B3449F">
        <w:rPr>
          <w:rFonts w:ascii="Arial" w:hAnsi="Arial" w:cs="Arial"/>
        </w:rPr>
        <w:t xml:space="preserve">. </w:t>
      </w:r>
      <w:r>
        <w:rPr>
          <w:rFonts w:ascii="Arial" w:hAnsi="Arial" w:cs="Arial"/>
        </w:rPr>
        <w:t>Despite all this, PB</w:t>
      </w:r>
      <w:r w:rsidRPr="00B3449F">
        <w:rPr>
          <w:rFonts w:ascii="Arial" w:hAnsi="Arial" w:cs="Arial"/>
        </w:rPr>
        <w:t xml:space="preserve"> testified in 2019 "I cannot see what I am guilty of. I never tried to hide, let alone cover up these horrible facts."</w:t>
      </w:r>
      <w:r w:rsidRPr="00B3449F">
        <w:rPr>
          <w:rStyle w:val="FootnoteReference"/>
          <w:rFonts w:ascii="Arial" w:hAnsi="Arial" w:cs="Arial"/>
        </w:rPr>
        <w:footnoteReference w:id="14"/>
      </w:r>
      <w:r w:rsidRPr="00B3449F">
        <w:rPr>
          <w:rFonts w:ascii="Arial" w:hAnsi="Arial" w:cs="Arial"/>
        </w:rPr>
        <w:t>.</w:t>
      </w:r>
    </w:p>
    <w:p w14:paraId="5ACBE689" w14:textId="77777777" w:rsidR="008F7493" w:rsidRPr="00B3449F" w:rsidRDefault="008F7493" w:rsidP="008F7493">
      <w:pPr>
        <w:spacing w:line="360" w:lineRule="auto"/>
        <w:rPr>
          <w:rFonts w:ascii="Arial" w:hAnsi="Arial" w:cs="Arial"/>
        </w:rPr>
      </w:pPr>
      <w:r>
        <w:rPr>
          <w:rFonts w:ascii="Arial" w:hAnsi="Arial" w:cs="Arial"/>
        </w:rPr>
        <w:t>PB</w:t>
      </w:r>
      <w:r w:rsidRPr="00B3449F">
        <w:rPr>
          <w:rFonts w:ascii="Arial" w:hAnsi="Arial" w:cs="Arial"/>
        </w:rPr>
        <w:t xml:space="preserve"> </w:t>
      </w:r>
      <w:r>
        <w:rPr>
          <w:rFonts w:ascii="Arial" w:hAnsi="Arial" w:cs="Arial"/>
        </w:rPr>
        <w:t xml:space="preserve">sought to hide behind </w:t>
      </w:r>
      <w:r w:rsidRPr="00B3449F">
        <w:rPr>
          <w:rFonts w:ascii="Arial" w:hAnsi="Arial" w:cs="Arial"/>
        </w:rPr>
        <w:t>the Vatican’s Prefect of the Congregation of the Doctrine of Faith who had advised him by letter to “avoid public scandal”.</w:t>
      </w:r>
      <w:r>
        <w:rPr>
          <w:rFonts w:ascii="Arial" w:hAnsi="Arial" w:cs="Arial"/>
        </w:rPr>
        <w:t xml:space="preserve"> </w:t>
      </w:r>
    </w:p>
    <w:p w14:paraId="5B580629" w14:textId="77777777" w:rsidR="008F7493" w:rsidRPr="00B3449F" w:rsidRDefault="008F7493" w:rsidP="008F7493">
      <w:pPr>
        <w:spacing w:line="360" w:lineRule="auto"/>
        <w:rPr>
          <w:rFonts w:ascii="Arial" w:hAnsi="Arial" w:cs="Arial"/>
        </w:rPr>
      </w:pPr>
      <w:r>
        <w:rPr>
          <w:rFonts w:ascii="Arial" w:hAnsi="Arial" w:cs="Arial"/>
        </w:rPr>
        <w:t xml:space="preserve">PB’s only </w:t>
      </w:r>
      <w:r w:rsidRPr="00B3449F">
        <w:rPr>
          <w:rFonts w:ascii="Arial" w:hAnsi="Arial" w:cs="Arial"/>
        </w:rPr>
        <w:t>regret</w:t>
      </w:r>
      <w:r>
        <w:rPr>
          <w:rFonts w:ascii="Arial" w:hAnsi="Arial" w:cs="Arial"/>
        </w:rPr>
        <w:t xml:space="preserve"> is</w:t>
      </w:r>
      <w:r w:rsidRPr="00B3449F">
        <w:rPr>
          <w:rFonts w:ascii="Arial" w:hAnsi="Arial" w:cs="Arial"/>
        </w:rPr>
        <w:t xml:space="preserve"> </w:t>
      </w:r>
      <w:r>
        <w:rPr>
          <w:rFonts w:ascii="Arial" w:hAnsi="Arial" w:cs="Arial"/>
        </w:rPr>
        <w:t>that</w:t>
      </w:r>
      <w:r w:rsidRPr="00B3449F">
        <w:rPr>
          <w:rFonts w:ascii="Arial" w:hAnsi="Arial" w:cs="Arial"/>
        </w:rPr>
        <w:t xml:space="preserve"> "This affair will remain linked to my name and will hang around my neck forever".</w:t>
      </w:r>
      <w:r w:rsidRPr="00B3449F">
        <w:rPr>
          <w:rStyle w:val="FootnoteReference"/>
          <w:rFonts w:ascii="Arial" w:hAnsi="Arial" w:cs="Arial"/>
        </w:rPr>
        <w:footnoteReference w:id="15"/>
      </w:r>
      <w:r w:rsidRPr="00B3449F">
        <w:rPr>
          <w:rFonts w:ascii="Arial" w:hAnsi="Arial" w:cs="Arial"/>
        </w:rPr>
        <w:t xml:space="preserve"> </w:t>
      </w:r>
    </w:p>
    <w:p w14:paraId="5AF13E6A" w14:textId="77777777" w:rsidR="008F7493" w:rsidRPr="00B3449F" w:rsidRDefault="008F7493" w:rsidP="008F7493">
      <w:pPr>
        <w:spacing w:line="360" w:lineRule="auto"/>
        <w:rPr>
          <w:rFonts w:ascii="Arial" w:hAnsi="Arial" w:cs="Arial"/>
        </w:rPr>
      </w:pPr>
      <w:r w:rsidRPr="00B3449F">
        <w:rPr>
          <w:rFonts w:ascii="Arial" w:hAnsi="Arial" w:cs="Arial"/>
        </w:rPr>
        <w:t xml:space="preserve">The first bishop to be convicted </w:t>
      </w:r>
      <w:r>
        <w:rPr>
          <w:rFonts w:ascii="Arial" w:hAnsi="Arial" w:cs="Arial"/>
        </w:rPr>
        <w:t xml:space="preserve">by a secular court </w:t>
      </w:r>
      <w:r w:rsidRPr="00B3449F">
        <w:rPr>
          <w:rFonts w:ascii="Arial" w:hAnsi="Arial" w:cs="Arial"/>
        </w:rPr>
        <w:t>since 1841 was Pierre Pican</w:t>
      </w:r>
      <w:r>
        <w:rPr>
          <w:rFonts w:ascii="Arial" w:hAnsi="Arial" w:cs="Arial"/>
        </w:rPr>
        <w:t xml:space="preserve"> (PP)</w:t>
      </w:r>
      <w:r w:rsidRPr="00B3449F">
        <w:rPr>
          <w:rFonts w:ascii="Arial" w:hAnsi="Arial" w:cs="Arial"/>
        </w:rPr>
        <w:t xml:space="preserve">, bishop of Bayeux who was convicted in 2001 of non-disclosure of CSA by </w:t>
      </w:r>
      <w:r>
        <w:rPr>
          <w:rFonts w:ascii="Arial" w:hAnsi="Arial" w:cs="Arial"/>
        </w:rPr>
        <w:t xml:space="preserve">Fr. </w:t>
      </w:r>
      <w:r w:rsidRPr="00B3449F">
        <w:rPr>
          <w:rFonts w:ascii="Arial" w:hAnsi="Arial" w:cs="Arial"/>
          <w:lang w:val="en"/>
        </w:rPr>
        <w:t>René Bissey</w:t>
      </w:r>
      <w:r w:rsidRPr="00B3449F">
        <w:rPr>
          <w:rFonts w:ascii="Arial" w:hAnsi="Arial" w:cs="Arial"/>
        </w:rPr>
        <w:t>. The Vatican was also criticised by the UNCRC</w:t>
      </w:r>
      <w:r w:rsidRPr="00B3449F">
        <w:rPr>
          <w:rStyle w:val="FootnoteReference"/>
          <w:rFonts w:ascii="Arial" w:hAnsi="Arial" w:cs="Arial"/>
        </w:rPr>
        <w:footnoteReference w:id="16"/>
      </w:r>
      <w:r w:rsidRPr="00B3449F">
        <w:rPr>
          <w:rFonts w:ascii="Arial" w:hAnsi="Arial" w:cs="Arial"/>
        </w:rPr>
        <w:t xml:space="preserve"> for congratulating the bishop for not denouncing the priest, as required by French law. These congratulations were allegedly made with Pope John Paul II’s approval.</w:t>
      </w:r>
      <w:r w:rsidRPr="00B3449F">
        <w:rPr>
          <w:rStyle w:val="FootnoteReference"/>
          <w:rFonts w:ascii="Arial" w:hAnsi="Arial" w:cs="Arial"/>
        </w:rPr>
        <w:footnoteReference w:id="17"/>
      </w:r>
      <w:r w:rsidRPr="00B3449F">
        <w:rPr>
          <w:rFonts w:ascii="Arial" w:hAnsi="Arial" w:cs="Arial"/>
        </w:rPr>
        <w:t xml:space="preserve"> </w:t>
      </w:r>
    </w:p>
    <w:p w14:paraId="73F45B72" w14:textId="77777777" w:rsidR="008F7493" w:rsidRPr="00B3449F" w:rsidRDefault="008F7493" w:rsidP="008F7493">
      <w:pPr>
        <w:spacing w:line="360" w:lineRule="auto"/>
        <w:rPr>
          <w:rFonts w:ascii="Arial" w:hAnsi="Arial" w:cs="Arial"/>
        </w:rPr>
      </w:pPr>
      <w:r>
        <w:rPr>
          <w:rFonts w:ascii="Arial" w:hAnsi="Arial" w:cs="Arial"/>
        </w:rPr>
        <w:t xml:space="preserve">“It </w:t>
      </w:r>
      <w:r w:rsidRPr="00935B79">
        <w:rPr>
          <w:rFonts w:ascii="Arial" w:hAnsi="Arial" w:cs="Arial"/>
        </w:rPr>
        <w:t>shocked church officials that a court would convict a man named by the pope</w:t>
      </w:r>
      <w:r>
        <w:rPr>
          <w:rFonts w:ascii="Arial" w:hAnsi="Arial" w:cs="Arial"/>
        </w:rPr>
        <w:t>”</w:t>
      </w:r>
      <w:r>
        <w:rPr>
          <w:rStyle w:val="FootnoteReference"/>
          <w:rFonts w:ascii="Arial" w:hAnsi="Arial" w:cs="Arial"/>
        </w:rPr>
        <w:footnoteReference w:id="18"/>
      </w:r>
      <w:r>
        <w:rPr>
          <w:rFonts w:ascii="Arial" w:hAnsi="Arial" w:cs="Arial"/>
        </w:rPr>
        <w:t>, in effect asserting that bishops should not be subject to secular criminal law.</w:t>
      </w:r>
    </w:p>
    <w:p w14:paraId="006516AF" w14:textId="77777777" w:rsidR="008F7493" w:rsidRPr="00B3449F" w:rsidRDefault="008F7493" w:rsidP="008F7493">
      <w:pPr>
        <w:spacing w:line="360" w:lineRule="auto"/>
        <w:rPr>
          <w:rFonts w:ascii="Arial" w:hAnsi="Arial" w:cs="Arial"/>
        </w:rPr>
      </w:pPr>
      <w:r>
        <w:rPr>
          <w:rFonts w:ascii="Arial" w:hAnsi="Arial" w:cs="Arial"/>
        </w:rPr>
        <w:t xml:space="preserve">We conclude that CSA has been substantial and much greater than it would have been had the Church followed the criminal law. A victim </w:t>
      </w:r>
      <w:r w:rsidRPr="00B3449F">
        <w:rPr>
          <w:rFonts w:ascii="Arial" w:hAnsi="Arial" w:cs="Arial"/>
        </w:rPr>
        <w:t>lawyer has suggested</w:t>
      </w:r>
      <w:r w:rsidRPr="00B3449F">
        <w:rPr>
          <w:rStyle w:val="FootnoteReference"/>
          <w:rFonts w:ascii="Arial" w:hAnsi="Arial" w:cs="Arial"/>
        </w:rPr>
        <w:footnoteReference w:id="19"/>
      </w:r>
      <w:r>
        <w:rPr>
          <w:rFonts w:ascii="Arial" w:hAnsi="Arial" w:cs="Arial"/>
        </w:rPr>
        <w:t xml:space="preserve"> T</w:t>
      </w:r>
      <w:r w:rsidRPr="00220885">
        <w:rPr>
          <w:rFonts w:ascii="Arial" w:hAnsi="Arial" w:cs="Arial"/>
        </w:rPr>
        <w:t>he Church is incapable of self-regulation and transparency</w:t>
      </w:r>
      <w:r>
        <w:rPr>
          <w:rFonts w:ascii="Arial" w:hAnsi="Arial" w:cs="Arial"/>
        </w:rPr>
        <w:t>”.</w:t>
      </w:r>
    </w:p>
    <w:p w14:paraId="57837B71" w14:textId="77777777" w:rsidR="008F7493" w:rsidRDefault="008F7493" w:rsidP="008F7493">
      <w:pPr>
        <w:spacing w:line="360" w:lineRule="auto"/>
        <w:rPr>
          <w:rFonts w:ascii="Arial" w:hAnsi="Arial" w:cs="Arial"/>
          <w:u w:val="single"/>
        </w:rPr>
      </w:pPr>
    </w:p>
    <w:p w14:paraId="4123EB33" w14:textId="77777777" w:rsidR="008F7493" w:rsidRPr="00B3449F" w:rsidRDefault="008F7493" w:rsidP="008F7493">
      <w:pPr>
        <w:spacing w:line="360" w:lineRule="auto"/>
        <w:rPr>
          <w:rFonts w:ascii="Arial" w:hAnsi="Arial" w:cs="Arial"/>
          <w:u w:val="single"/>
        </w:rPr>
      </w:pPr>
      <w:r w:rsidRPr="00B3449F">
        <w:rPr>
          <w:rFonts w:ascii="Arial" w:hAnsi="Arial" w:cs="Arial"/>
          <w:u w:val="single"/>
        </w:rPr>
        <w:t>Judicial and legal concerns</w:t>
      </w:r>
    </w:p>
    <w:p w14:paraId="1A02E324" w14:textId="77777777" w:rsidR="008F7493" w:rsidRPr="00B3449F" w:rsidRDefault="008F7493" w:rsidP="008F7493">
      <w:pPr>
        <w:spacing w:line="360" w:lineRule="auto"/>
        <w:rPr>
          <w:rFonts w:ascii="Arial" w:hAnsi="Arial" w:cs="Arial"/>
          <w:b/>
          <w:bCs/>
        </w:rPr>
      </w:pPr>
      <w:r w:rsidRPr="00B3449F">
        <w:rPr>
          <w:rFonts w:ascii="Arial" w:hAnsi="Arial" w:cs="Arial"/>
        </w:rPr>
        <w:t xml:space="preserve">The prosecutor asked for a prison sentence </w:t>
      </w:r>
      <w:r>
        <w:rPr>
          <w:rFonts w:ascii="Arial" w:hAnsi="Arial" w:cs="Arial"/>
        </w:rPr>
        <w:t xml:space="preserve">for Preynat </w:t>
      </w:r>
      <w:r w:rsidRPr="00B3449F">
        <w:rPr>
          <w:rFonts w:ascii="Arial" w:hAnsi="Arial" w:cs="Arial"/>
        </w:rPr>
        <w:t>of at least eight years</w:t>
      </w:r>
      <w:r>
        <w:rPr>
          <w:rFonts w:ascii="Arial" w:hAnsi="Arial" w:cs="Arial"/>
        </w:rPr>
        <w:t xml:space="preserve"> for multiple offences</w:t>
      </w:r>
      <w:r w:rsidRPr="00B3449F">
        <w:rPr>
          <w:rFonts w:ascii="Arial" w:hAnsi="Arial" w:cs="Arial"/>
        </w:rPr>
        <w:t xml:space="preserve">, </w:t>
      </w:r>
      <w:r>
        <w:rPr>
          <w:rFonts w:ascii="Arial" w:hAnsi="Arial" w:cs="Arial"/>
        </w:rPr>
        <w:t>but the court sentenc</w:t>
      </w:r>
      <w:r w:rsidRPr="00B3449F">
        <w:rPr>
          <w:rFonts w:ascii="Arial" w:hAnsi="Arial" w:cs="Arial"/>
        </w:rPr>
        <w:t xml:space="preserve">ed </w:t>
      </w:r>
      <w:r>
        <w:rPr>
          <w:rFonts w:ascii="Arial" w:hAnsi="Arial" w:cs="Arial"/>
        </w:rPr>
        <w:t>him</w:t>
      </w:r>
      <w:r w:rsidRPr="00B3449F">
        <w:rPr>
          <w:rFonts w:ascii="Arial" w:hAnsi="Arial" w:cs="Arial"/>
        </w:rPr>
        <w:t xml:space="preserve"> just five years</w:t>
      </w:r>
      <w:r>
        <w:rPr>
          <w:rFonts w:ascii="Arial" w:hAnsi="Arial" w:cs="Arial"/>
        </w:rPr>
        <w:t>. He</w:t>
      </w:r>
      <w:r w:rsidRPr="00B3449F">
        <w:rPr>
          <w:rFonts w:ascii="Arial" w:hAnsi="Arial" w:cs="Arial"/>
        </w:rPr>
        <w:t xml:space="preserve"> appealed and the court is yet to imprison him.</w:t>
      </w:r>
      <w:r w:rsidRPr="00B3449F">
        <w:rPr>
          <w:rStyle w:val="FootnoteReference"/>
          <w:rFonts w:ascii="Arial" w:hAnsi="Arial" w:cs="Arial"/>
        </w:rPr>
        <w:footnoteReference w:id="20"/>
      </w:r>
      <w:r w:rsidRPr="00B3449F">
        <w:rPr>
          <w:rFonts w:ascii="Arial" w:hAnsi="Arial" w:cs="Arial"/>
        </w:rPr>
        <w:t xml:space="preserve"> </w:t>
      </w:r>
    </w:p>
    <w:p w14:paraId="7BD0953F" w14:textId="77777777" w:rsidR="008F7493" w:rsidRDefault="008F7493" w:rsidP="008F7493">
      <w:pPr>
        <w:spacing w:line="360" w:lineRule="auto"/>
        <w:jc w:val="both"/>
        <w:rPr>
          <w:rFonts w:ascii="Arial" w:hAnsi="Arial" w:cs="Arial"/>
        </w:rPr>
      </w:pPr>
      <w:r w:rsidRPr="00B3449F">
        <w:rPr>
          <w:rFonts w:ascii="Arial" w:hAnsi="Arial" w:cs="Arial"/>
        </w:rPr>
        <w:t xml:space="preserve">Returning to </w:t>
      </w:r>
      <w:r>
        <w:rPr>
          <w:rFonts w:ascii="Arial" w:hAnsi="Arial" w:cs="Arial"/>
        </w:rPr>
        <w:t>AF</w:t>
      </w:r>
      <w:r w:rsidRPr="00B3449F">
        <w:rPr>
          <w:rFonts w:ascii="Arial" w:hAnsi="Arial" w:cs="Arial"/>
        </w:rPr>
        <w:t xml:space="preserve">, according to </w:t>
      </w:r>
      <w:r w:rsidRPr="00B3449F">
        <w:rPr>
          <w:rFonts w:ascii="Arial" w:hAnsi="Arial" w:cs="Arial"/>
          <w:i/>
          <w:iCs/>
        </w:rPr>
        <w:t>Le Monde,</w:t>
      </w:r>
      <w:r w:rsidRPr="00B3449F">
        <w:rPr>
          <w:rFonts w:ascii="Arial" w:hAnsi="Arial" w:cs="Arial"/>
        </w:rPr>
        <w:t xml:space="preserve"> lawyer Fréty </w:t>
      </w:r>
      <w:r>
        <w:rPr>
          <w:rFonts w:ascii="Arial" w:hAnsi="Arial" w:cs="Arial"/>
        </w:rPr>
        <w:t xml:space="preserve">for the victims of </w:t>
      </w:r>
      <w:r w:rsidRPr="00B3449F">
        <w:rPr>
          <w:rFonts w:ascii="Arial" w:hAnsi="Arial" w:cs="Arial"/>
        </w:rPr>
        <w:t>Castelet</w:t>
      </w:r>
      <w:r>
        <w:rPr>
          <w:rFonts w:ascii="Arial" w:hAnsi="Arial" w:cs="Arial"/>
        </w:rPr>
        <w:t xml:space="preserve"> and AF’s non-disclosure noted</w:t>
      </w:r>
      <w:r w:rsidRPr="00B3449F">
        <w:rPr>
          <w:rFonts w:ascii="Arial" w:hAnsi="Arial" w:cs="Arial"/>
          <w:i/>
          <w:iCs/>
        </w:rPr>
        <w:t xml:space="preserve">: </w:t>
      </w:r>
      <w:r w:rsidRPr="00B3449F">
        <w:rPr>
          <w:rFonts w:ascii="Arial" w:hAnsi="Arial" w:cs="Arial"/>
        </w:rPr>
        <w:t xml:space="preserve">"Since the beginning of this investigation, there has been a case for an indictment of the hierarchy for non-disclosure. The prosecutor's office itself acknowledges that the elements are there, but it does not go through with it." </w:t>
      </w:r>
      <w:r>
        <w:rPr>
          <w:rFonts w:ascii="Arial" w:hAnsi="Arial" w:cs="Arial"/>
        </w:rPr>
        <w:t xml:space="preserve">This apparently changed only because </w:t>
      </w:r>
      <w:r w:rsidRPr="00B3449F">
        <w:rPr>
          <w:rFonts w:ascii="Arial" w:hAnsi="Arial" w:cs="Arial"/>
        </w:rPr>
        <w:t xml:space="preserve">“Mgr Fort was finally indicted </w:t>
      </w:r>
      <w:r w:rsidRPr="007E2E28">
        <w:rPr>
          <w:rFonts w:ascii="Arial" w:hAnsi="Arial" w:cs="Arial"/>
          <w:u w:val="single"/>
        </w:rPr>
        <w:t>after the publication of this article</w:t>
      </w:r>
      <w:r w:rsidRPr="00B3449F">
        <w:rPr>
          <w:rFonts w:ascii="Arial" w:hAnsi="Arial" w:cs="Arial"/>
        </w:rPr>
        <w:t xml:space="preserve"> and is to be tried alongside the priest, Tuesday, October 30, 2018, for non-denunciation.</w:t>
      </w:r>
      <w:r>
        <w:rPr>
          <w:rFonts w:ascii="Arial" w:hAnsi="Arial" w:cs="Arial"/>
        </w:rPr>
        <w:t>”</w:t>
      </w:r>
      <w:r w:rsidRPr="00B3449F">
        <w:rPr>
          <w:rStyle w:val="FootnoteReference"/>
          <w:rFonts w:ascii="Arial" w:hAnsi="Arial" w:cs="Arial"/>
        </w:rPr>
        <w:footnoteReference w:id="21"/>
      </w:r>
      <w:r>
        <w:rPr>
          <w:rFonts w:ascii="Arial" w:hAnsi="Arial" w:cs="Arial"/>
        </w:rPr>
        <w:t xml:space="preserve"> We hope that justice was not exercised only on AF because of publicity in </w:t>
      </w:r>
      <w:r w:rsidRPr="00DC12CB">
        <w:rPr>
          <w:rFonts w:ascii="Arial" w:hAnsi="Arial" w:cs="Arial"/>
          <w:i/>
        </w:rPr>
        <w:t>Le Monde</w:t>
      </w:r>
      <w:r>
        <w:rPr>
          <w:rFonts w:ascii="Arial" w:hAnsi="Arial" w:cs="Arial"/>
          <w:i/>
        </w:rPr>
        <w:t>.</w:t>
      </w:r>
    </w:p>
    <w:p w14:paraId="0BFA826F" w14:textId="77777777" w:rsidR="008F7493" w:rsidRPr="007E6823" w:rsidRDefault="008F7493" w:rsidP="008F7493">
      <w:pPr>
        <w:spacing w:line="360" w:lineRule="auto"/>
        <w:rPr>
          <w:rFonts w:ascii="Arial" w:hAnsi="Arial" w:cs="Arial"/>
          <w:iCs/>
        </w:rPr>
      </w:pPr>
      <w:r w:rsidRPr="007E6823">
        <w:rPr>
          <w:rFonts w:ascii="Arial" w:hAnsi="Arial" w:cs="Arial"/>
          <w:iCs/>
        </w:rPr>
        <w:t xml:space="preserve">Returning </w:t>
      </w:r>
      <w:r>
        <w:rPr>
          <w:rFonts w:ascii="Arial" w:hAnsi="Arial" w:cs="Arial"/>
          <w:iCs/>
        </w:rPr>
        <w:t>to PP, the prosecutor “</w:t>
      </w:r>
      <w:r w:rsidRPr="007E6823">
        <w:rPr>
          <w:rFonts w:ascii="Arial" w:hAnsi="Arial" w:cs="Arial"/>
          <w:iCs/>
        </w:rPr>
        <w:t>requested a sentence ranging from four to six months in prison</w:t>
      </w:r>
      <w:r>
        <w:rPr>
          <w:rFonts w:ascii="Arial" w:hAnsi="Arial" w:cs="Arial"/>
          <w:iCs/>
        </w:rPr>
        <w:t>,</w:t>
      </w:r>
      <w:r w:rsidRPr="007E6823">
        <w:rPr>
          <w:rFonts w:ascii="Arial" w:hAnsi="Arial" w:cs="Arial"/>
          <w:iCs/>
        </w:rPr>
        <w:t xml:space="preserve"> suspended</w:t>
      </w:r>
      <w:r>
        <w:rPr>
          <w:rFonts w:ascii="Arial" w:hAnsi="Arial" w:cs="Arial"/>
          <w:iCs/>
        </w:rPr>
        <w:t>. Yet the court sentenced PP to just three months in prison, suspended, and no fine, despite “[finding]</w:t>
      </w:r>
      <w:r w:rsidRPr="007E6823">
        <w:rPr>
          <w:rFonts w:ascii="Arial" w:hAnsi="Arial" w:cs="Arial"/>
          <w:iCs/>
        </w:rPr>
        <w:t xml:space="preserve"> </w:t>
      </w:r>
      <w:r>
        <w:rPr>
          <w:rFonts w:ascii="Arial" w:hAnsi="Arial" w:cs="Arial"/>
          <w:iCs/>
        </w:rPr>
        <w:t>PP</w:t>
      </w:r>
      <w:r w:rsidRPr="007E6823">
        <w:rPr>
          <w:rFonts w:ascii="Arial" w:hAnsi="Arial" w:cs="Arial"/>
          <w:iCs/>
        </w:rPr>
        <w:t xml:space="preserve"> guilty of intentionally obstructing the action of justice</w:t>
      </w:r>
      <w:r>
        <w:rPr>
          <w:rFonts w:ascii="Arial" w:hAnsi="Arial" w:cs="Arial"/>
          <w:iCs/>
        </w:rPr>
        <w:t xml:space="preserve">”. The rape victims were </w:t>
      </w:r>
      <w:r>
        <w:rPr>
          <w:rFonts w:ascii="Arial" w:hAnsi="Arial" w:cs="Arial"/>
        </w:rPr>
        <w:t>award only a symbolic one Franc in damages each.</w:t>
      </w:r>
      <w:r>
        <w:rPr>
          <w:rStyle w:val="FootnoteReference"/>
          <w:rFonts w:ascii="Arial" w:hAnsi="Arial" w:cs="Arial"/>
        </w:rPr>
        <w:footnoteReference w:id="22"/>
      </w:r>
      <w:r>
        <w:rPr>
          <w:rFonts w:ascii="Arial" w:hAnsi="Arial" w:cs="Arial"/>
          <w:iCs/>
        </w:rPr>
        <w:t xml:space="preserve"> </w:t>
      </w:r>
    </w:p>
    <w:p w14:paraId="246A8935" w14:textId="77777777" w:rsidR="008F7493" w:rsidRDefault="008F7493" w:rsidP="008F7493">
      <w:pPr>
        <w:spacing w:line="360" w:lineRule="auto"/>
        <w:rPr>
          <w:rFonts w:ascii="Arial" w:hAnsi="Arial" w:cs="Arial"/>
        </w:rPr>
      </w:pPr>
      <w:r>
        <w:rPr>
          <w:rFonts w:ascii="Arial" w:hAnsi="Arial" w:cs="Arial"/>
        </w:rPr>
        <w:t>We conclude that the examples we cite suggest that there is a case to answer that many in the Church, especially at the highest levels, consider themselves above the law on CSA or CSA reporting, that the courts appear to treat senior clergy with extraordinary leniency and that the law on CSA reporting is in serious need of reform.</w:t>
      </w:r>
    </w:p>
    <w:p w14:paraId="261E8887" w14:textId="77777777" w:rsidR="008F7493" w:rsidRDefault="008F7493" w:rsidP="008F7493">
      <w:pPr>
        <w:spacing w:line="360" w:lineRule="auto"/>
        <w:rPr>
          <w:rFonts w:ascii="Arial" w:hAnsi="Arial" w:cs="Arial"/>
        </w:rPr>
      </w:pPr>
    </w:p>
    <w:p w14:paraId="7C686773" w14:textId="77777777" w:rsidR="008F7493" w:rsidRPr="00ED0A61" w:rsidRDefault="008F7493" w:rsidP="008F7493">
      <w:pPr>
        <w:spacing w:line="360" w:lineRule="auto"/>
        <w:rPr>
          <w:rFonts w:ascii="Arial" w:hAnsi="Arial" w:cs="Arial"/>
          <w:u w:val="single"/>
        </w:rPr>
      </w:pPr>
      <w:r w:rsidRPr="00ED0A61">
        <w:rPr>
          <w:rFonts w:ascii="Arial" w:hAnsi="Arial" w:cs="Arial"/>
          <w:u w:val="single"/>
        </w:rPr>
        <w:t>The need for a judicial or parliamentary inquiry and the failure to instigate one</w:t>
      </w:r>
    </w:p>
    <w:p w14:paraId="4C55A0C3" w14:textId="77777777" w:rsidR="008F7493" w:rsidRDefault="008F7493" w:rsidP="008F7493">
      <w:pPr>
        <w:spacing w:line="360" w:lineRule="auto"/>
        <w:rPr>
          <w:rFonts w:ascii="Arial" w:hAnsi="Arial" w:cs="Arial"/>
        </w:rPr>
      </w:pPr>
      <w:r>
        <w:rPr>
          <w:rFonts w:ascii="Arial" w:hAnsi="Arial" w:cs="Arial"/>
        </w:rPr>
        <w:t>F</w:t>
      </w:r>
      <w:r w:rsidRPr="00F22636">
        <w:rPr>
          <w:rFonts w:ascii="Arial" w:hAnsi="Arial" w:cs="Arial"/>
        </w:rPr>
        <w:t>ormer Minister of Health, Roselyne Bachelot</w:t>
      </w:r>
      <w:r>
        <w:rPr>
          <w:rFonts w:ascii="Arial" w:hAnsi="Arial" w:cs="Arial"/>
        </w:rPr>
        <w:t>, l</w:t>
      </w:r>
      <w:r w:rsidRPr="00F22636">
        <w:rPr>
          <w:rFonts w:ascii="Arial" w:hAnsi="Arial" w:cs="Arial"/>
        </w:rPr>
        <w:t xml:space="preserve">awyers Jean-Pierre Mignard and William Bourdon, </w:t>
      </w:r>
      <w:r>
        <w:rPr>
          <w:rFonts w:ascii="Arial" w:hAnsi="Arial" w:cs="Arial"/>
        </w:rPr>
        <w:t>and other co-</w:t>
      </w:r>
      <w:r w:rsidRPr="00F22636">
        <w:rPr>
          <w:rFonts w:ascii="Arial" w:hAnsi="Arial" w:cs="Arial"/>
        </w:rPr>
        <w:t xml:space="preserve">the founders of the victims' association </w:t>
      </w:r>
      <w:r>
        <w:rPr>
          <w:rFonts w:ascii="Arial" w:hAnsi="Arial" w:cs="Arial"/>
        </w:rPr>
        <w:t>La Parole Liberée</w:t>
      </w:r>
      <w:r w:rsidRPr="00B3449F">
        <w:rPr>
          <w:rFonts w:ascii="Arial" w:hAnsi="Arial" w:cs="Arial"/>
        </w:rPr>
        <w:t xml:space="preserve"> called in 2018 for a parliamentary commission of inquiry to uncover "the crimes of paedophilia and their concealment in the Catholic Church".</w:t>
      </w:r>
      <w:r>
        <w:rPr>
          <w:rFonts w:ascii="Arial" w:hAnsi="Arial" w:cs="Arial"/>
        </w:rPr>
        <w:t xml:space="preserve"> Sadly, </w:t>
      </w:r>
      <w:r w:rsidRPr="007C19D0">
        <w:rPr>
          <w:rFonts w:ascii="Arial" w:hAnsi="Arial" w:cs="Arial"/>
        </w:rPr>
        <w:t>attempt</w:t>
      </w:r>
      <w:r>
        <w:rPr>
          <w:rFonts w:ascii="Arial" w:hAnsi="Arial" w:cs="Arial"/>
        </w:rPr>
        <w:t>s</w:t>
      </w:r>
      <w:r w:rsidRPr="007C19D0">
        <w:rPr>
          <w:rFonts w:ascii="Arial" w:hAnsi="Arial" w:cs="Arial"/>
        </w:rPr>
        <w:t xml:space="preserve"> to </w:t>
      </w:r>
      <w:r>
        <w:rPr>
          <w:rFonts w:ascii="Arial" w:hAnsi="Arial" w:cs="Arial"/>
        </w:rPr>
        <w:t xml:space="preserve">launch </w:t>
      </w:r>
      <w:r w:rsidRPr="007C19D0">
        <w:rPr>
          <w:rFonts w:ascii="Arial" w:hAnsi="Arial" w:cs="Arial"/>
        </w:rPr>
        <w:t xml:space="preserve">a </w:t>
      </w:r>
      <w:r>
        <w:rPr>
          <w:rFonts w:ascii="Arial" w:hAnsi="Arial" w:cs="Arial"/>
        </w:rPr>
        <w:t xml:space="preserve">Parliamentary </w:t>
      </w:r>
      <w:r w:rsidRPr="007C19D0">
        <w:rPr>
          <w:rFonts w:ascii="Arial" w:hAnsi="Arial" w:cs="Arial"/>
        </w:rPr>
        <w:t>Commission</w:t>
      </w:r>
      <w:r>
        <w:rPr>
          <w:rFonts w:ascii="Arial" w:hAnsi="Arial" w:cs="Arial"/>
        </w:rPr>
        <w:t xml:space="preserve"> of Inquiry </w:t>
      </w:r>
      <w:r w:rsidRPr="007C19D0">
        <w:rPr>
          <w:rFonts w:ascii="Arial" w:hAnsi="Arial" w:cs="Arial"/>
        </w:rPr>
        <w:t>failed</w:t>
      </w:r>
      <w:r>
        <w:rPr>
          <w:rFonts w:ascii="Arial" w:hAnsi="Arial" w:cs="Arial"/>
        </w:rPr>
        <w:t xml:space="preserve"> in the Assemblé Nationale.</w:t>
      </w:r>
      <w:r>
        <w:rPr>
          <w:rStyle w:val="FootnoteReference"/>
          <w:rFonts w:ascii="Arial" w:hAnsi="Arial" w:cs="Arial"/>
        </w:rPr>
        <w:footnoteReference w:id="23"/>
      </w:r>
      <w:r w:rsidRPr="007C19D0">
        <w:rPr>
          <w:rFonts w:ascii="Arial" w:hAnsi="Arial" w:cs="Arial"/>
        </w:rPr>
        <w:t xml:space="preserve"> </w:t>
      </w:r>
    </w:p>
    <w:p w14:paraId="0C052798" w14:textId="77777777" w:rsidR="008F7493" w:rsidRDefault="008F7493" w:rsidP="008F7493">
      <w:pPr>
        <w:spacing w:line="360" w:lineRule="auto"/>
        <w:rPr>
          <w:rFonts w:ascii="Arial" w:hAnsi="Arial" w:cs="Arial"/>
        </w:rPr>
      </w:pPr>
      <w:r>
        <w:rPr>
          <w:rFonts w:ascii="Arial" w:hAnsi="Arial" w:cs="Arial"/>
        </w:rPr>
        <w:t>T</w:t>
      </w:r>
      <w:r w:rsidRPr="007C19D0">
        <w:rPr>
          <w:rFonts w:ascii="Arial" w:hAnsi="Arial" w:cs="Arial"/>
        </w:rPr>
        <w:t xml:space="preserve">he </w:t>
      </w:r>
      <w:r>
        <w:rPr>
          <w:rFonts w:ascii="Arial" w:hAnsi="Arial" w:cs="Arial"/>
        </w:rPr>
        <w:t xml:space="preserve">Church-instituted </w:t>
      </w:r>
      <w:r w:rsidRPr="007C19D0">
        <w:rPr>
          <w:rFonts w:ascii="Arial" w:hAnsi="Arial" w:cs="Arial"/>
        </w:rPr>
        <w:t>Sauvé Commission</w:t>
      </w:r>
      <w:r>
        <w:rPr>
          <w:rFonts w:ascii="Arial" w:hAnsi="Arial" w:cs="Arial"/>
        </w:rPr>
        <w:t xml:space="preserve"> </w:t>
      </w:r>
      <w:r w:rsidRPr="00B3449F">
        <w:rPr>
          <w:rFonts w:ascii="Arial" w:hAnsi="Arial" w:cs="Arial"/>
        </w:rPr>
        <w:t>started its work in 2019 and had received 4,500 witness calls by May 2020</w:t>
      </w:r>
      <w:r w:rsidRPr="00B3449F">
        <w:rPr>
          <w:rStyle w:val="FootnoteReference"/>
          <w:rFonts w:ascii="Arial" w:hAnsi="Arial" w:cs="Arial"/>
        </w:rPr>
        <w:footnoteReference w:id="24"/>
      </w:r>
      <w:r>
        <w:rPr>
          <w:rFonts w:ascii="Arial" w:hAnsi="Arial" w:cs="Arial"/>
        </w:rPr>
        <w:t>. It is no criticism to point out that it is no substitute for a Parliamentary Commission of Inquiry. Its</w:t>
      </w:r>
      <w:r w:rsidRPr="007C19D0">
        <w:rPr>
          <w:rFonts w:ascii="Arial" w:hAnsi="Arial" w:cs="Arial"/>
        </w:rPr>
        <w:t xml:space="preserve"> remit</w:t>
      </w:r>
      <w:r>
        <w:rPr>
          <w:rStyle w:val="FootnoteReference"/>
          <w:rFonts w:ascii="Arial" w:hAnsi="Arial" w:cs="Arial"/>
        </w:rPr>
        <w:footnoteReference w:id="25"/>
      </w:r>
      <w:r w:rsidRPr="007C19D0">
        <w:rPr>
          <w:rFonts w:ascii="Arial" w:hAnsi="Arial" w:cs="Arial"/>
        </w:rPr>
        <w:t xml:space="preserve"> does not consider blame or the operation of justice</w:t>
      </w:r>
      <w:r>
        <w:rPr>
          <w:rFonts w:ascii="Arial" w:hAnsi="Arial" w:cs="Arial"/>
        </w:rPr>
        <w:t>, nor does it have powers of discovery or summons</w:t>
      </w:r>
      <w:r w:rsidRPr="007C19D0">
        <w:rPr>
          <w:rFonts w:ascii="Arial" w:hAnsi="Arial" w:cs="Arial"/>
        </w:rPr>
        <w:t>.</w:t>
      </w:r>
      <w:r>
        <w:rPr>
          <w:rFonts w:ascii="Arial" w:hAnsi="Arial" w:cs="Arial"/>
        </w:rPr>
        <w:t xml:space="preserve"> </w:t>
      </w:r>
    </w:p>
    <w:p w14:paraId="3CCCA206" w14:textId="77777777" w:rsidR="008F7493" w:rsidRDefault="008F7493" w:rsidP="008F7493">
      <w:pPr>
        <w:spacing w:line="360" w:lineRule="auto"/>
        <w:rPr>
          <w:rFonts w:ascii="Arial" w:hAnsi="Arial" w:cs="Arial"/>
        </w:rPr>
      </w:pPr>
      <w:r>
        <w:rPr>
          <w:rFonts w:ascii="Arial" w:hAnsi="Arial" w:cs="Arial"/>
        </w:rPr>
        <w:t>T</w:t>
      </w:r>
      <w:r w:rsidRPr="00B3449F">
        <w:rPr>
          <w:rFonts w:ascii="Arial" w:hAnsi="Arial" w:cs="Arial"/>
        </w:rPr>
        <w:t>he French Sénat report in 2019 on “sexual offences that may be committed by persons in contact with minors in the course of carrying out their profession or duties”</w:t>
      </w:r>
      <w:r w:rsidRPr="00B3449F">
        <w:rPr>
          <w:rStyle w:val="FootnoteReference"/>
          <w:rFonts w:ascii="Arial" w:hAnsi="Arial" w:cs="Arial"/>
        </w:rPr>
        <w:footnoteReference w:id="26"/>
      </w:r>
      <w:r>
        <w:rPr>
          <w:rFonts w:ascii="Arial" w:hAnsi="Arial" w:cs="Arial"/>
        </w:rPr>
        <w:t xml:space="preserve"> was no substitute either</w:t>
      </w:r>
      <w:r w:rsidRPr="00B3449F">
        <w:rPr>
          <w:rFonts w:ascii="Arial" w:hAnsi="Arial" w:cs="Arial"/>
        </w:rPr>
        <w:t xml:space="preserve">. </w:t>
      </w:r>
      <w:r>
        <w:rPr>
          <w:rFonts w:ascii="Arial" w:hAnsi="Arial" w:cs="Arial"/>
        </w:rPr>
        <w:t xml:space="preserve">We examined in detail the forty pages of </w:t>
      </w:r>
      <w:r w:rsidRPr="00B3449F">
        <w:rPr>
          <w:rFonts w:ascii="Arial" w:hAnsi="Arial" w:cs="Arial"/>
        </w:rPr>
        <w:t>section II C devoted to “offences in a religious context”, mostly relating to the Church</w:t>
      </w:r>
      <w:r>
        <w:rPr>
          <w:rFonts w:ascii="Arial" w:hAnsi="Arial" w:cs="Arial"/>
        </w:rPr>
        <w:t>, together with related proposals</w:t>
      </w:r>
      <w:r w:rsidRPr="00B3449F">
        <w:rPr>
          <w:rFonts w:ascii="Arial" w:hAnsi="Arial" w:cs="Arial"/>
        </w:rPr>
        <w:t>.</w:t>
      </w:r>
      <w:r>
        <w:rPr>
          <w:rFonts w:ascii="Arial" w:hAnsi="Arial" w:cs="Arial"/>
        </w:rPr>
        <w:t xml:space="preserve"> With the exception of the contributions from victims/survivors and Proposal 9 concerning a Mandatory Reporting law applying to professionals (referred to in the suggested questions below), it is a deeply disappointing document that will do little if anything to improve France’s conformity with the Convention relative to CSA in religious settings. Our 100 comments on the religious context are attached as Appendix 2.</w:t>
      </w:r>
    </w:p>
    <w:p w14:paraId="117095AD" w14:textId="77777777" w:rsidR="008F7493" w:rsidRPr="00B3449F" w:rsidRDefault="008F7493" w:rsidP="008F7493">
      <w:pPr>
        <w:spacing w:line="360" w:lineRule="auto"/>
        <w:rPr>
          <w:rFonts w:ascii="Arial" w:hAnsi="Arial" w:cs="Arial"/>
        </w:rPr>
      </w:pPr>
      <w:r>
        <w:rPr>
          <w:rFonts w:ascii="Arial" w:hAnsi="Arial" w:cs="Arial"/>
        </w:rPr>
        <w:t xml:space="preserve">The report is selective and uncritical about the Church’s role in CSA, baselessly optimistic that the Church and the Pope have turned some unspecified corner to belatedly tackle this centuries-old problem and implies that it should be left to do so. Particularly disturbing, is that canon law could play a major role in this solution, implicitly more than that of criminal law. It did acknowledge that canon law needed reforming to achieve this, by requiring CSA to be reported to civil authorities. We can only assume that the report’s authors did not now that the CRC asked for this in 2014 and the Pope and his commission have actively resisted doing so. </w:t>
      </w:r>
    </w:p>
    <w:p w14:paraId="272ACAFE" w14:textId="77777777" w:rsidR="008F7493" w:rsidRDefault="008F7493" w:rsidP="008F7493">
      <w:pPr>
        <w:spacing w:line="360" w:lineRule="auto"/>
        <w:rPr>
          <w:rFonts w:ascii="Arial" w:hAnsi="Arial" w:cs="Arial"/>
        </w:rPr>
      </w:pPr>
      <w:r>
        <w:rPr>
          <w:rFonts w:ascii="Arial" w:hAnsi="Arial" w:cs="Arial"/>
        </w:rPr>
        <w:t>Indeed, Catherine Bonnet resigned from the Pope’s Commission for the Protection of Minors because she was unable to persuade it to recommend “</w:t>
      </w:r>
      <w:r w:rsidRPr="00ED0A61">
        <w:rPr>
          <w:rFonts w:ascii="Arial" w:hAnsi="Arial" w:cs="Arial"/>
        </w:rPr>
        <w:t>that bishops and superiors of religious orders should be required to report suspected sexual abuse of minors to civil authorities</w:t>
      </w:r>
      <w:r>
        <w:rPr>
          <w:rFonts w:ascii="Arial" w:hAnsi="Arial" w:cs="Arial"/>
        </w:rPr>
        <w:t>”. She</w:t>
      </w:r>
      <w:r w:rsidRPr="00ED0A61">
        <w:rPr>
          <w:rFonts w:ascii="Arial" w:hAnsi="Arial" w:cs="Arial"/>
        </w:rPr>
        <w:t xml:space="preserve"> </w:t>
      </w:r>
      <w:r>
        <w:rPr>
          <w:rFonts w:ascii="Arial" w:hAnsi="Arial" w:cs="Arial"/>
        </w:rPr>
        <w:t>was asked in a newspaper interview about whether more was needed beyond the Sauvé Commission to tackle clerical CSA in France. She responded: “</w:t>
      </w:r>
      <w:r w:rsidRPr="00BA75E0">
        <w:rPr>
          <w:rFonts w:ascii="Arial" w:hAnsi="Arial" w:cs="Arial"/>
        </w:rPr>
        <w:t>If you want to arrest criminals, there has to be a change in the law, because that is the only thing that scares them.</w:t>
      </w:r>
      <w:r>
        <w:rPr>
          <w:rFonts w:ascii="Arial" w:hAnsi="Arial" w:cs="Arial"/>
        </w:rPr>
        <w:t>”</w:t>
      </w:r>
      <w:r>
        <w:rPr>
          <w:rStyle w:val="FootnoteReference"/>
          <w:rFonts w:ascii="Arial" w:hAnsi="Arial" w:cs="Arial"/>
        </w:rPr>
        <w:footnoteReference w:id="27"/>
      </w:r>
    </w:p>
    <w:p w14:paraId="2FBA2E24" w14:textId="77777777" w:rsidR="008F7493" w:rsidRPr="00B3449F" w:rsidRDefault="008F7493" w:rsidP="008F7493">
      <w:pPr>
        <w:spacing w:line="360" w:lineRule="auto"/>
        <w:rPr>
          <w:rFonts w:ascii="Arial" w:hAnsi="Arial" w:cs="Arial"/>
        </w:rPr>
      </w:pPr>
      <w:r w:rsidRPr="00B3449F">
        <w:rPr>
          <w:rFonts w:ascii="Arial" w:hAnsi="Arial" w:cs="Arial"/>
        </w:rPr>
        <w:t xml:space="preserve">Such CSA is therefore an emerging trend and a key issue in conflict with the Convention about which questions need to be posed to the State party. </w:t>
      </w:r>
    </w:p>
    <w:p w14:paraId="1488F9F1" w14:textId="77777777" w:rsidR="008F7493" w:rsidRDefault="008F7493" w:rsidP="008F7493">
      <w:pPr>
        <w:spacing w:line="360" w:lineRule="auto"/>
        <w:rPr>
          <w:rFonts w:ascii="Arial" w:hAnsi="Arial" w:cs="Arial"/>
        </w:rPr>
      </w:pPr>
    </w:p>
    <w:p w14:paraId="40F10F0F" w14:textId="77777777" w:rsidR="008F7493" w:rsidRDefault="008F7493" w:rsidP="008F7493">
      <w:pPr>
        <w:pStyle w:val="ListParagraph"/>
        <w:spacing w:line="360" w:lineRule="auto"/>
        <w:ind w:left="360"/>
        <w:rPr>
          <w:rFonts w:ascii="Arial" w:hAnsi="Arial" w:cs="Arial"/>
        </w:rPr>
      </w:pPr>
    </w:p>
    <w:p w14:paraId="55A72D46" w14:textId="77777777" w:rsidR="008F7493" w:rsidRPr="00B15854" w:rsidRDefault="008F7493" w:rsidP="008F7493">
      <w:pPr>
        <w:pStyle w:val="ListParagraph"/>
        <w:spacing w:line="360" w:lineRule="auto"/>
        <w:ind w:left="360"/>
        <w:rPr>
          <w:rFonts w:ascii="Arial" w:hAnsi="Arial" w:cs="Arial"/>
        </w:rPr>
      </w:pPr>
    </w:p>
    <w:p w14:paraId="0980C973" w14:textId="77777777" w:rsidR="008F7493" w:rsidRPr="00B3449F" w:rsidRDefault="008F7493" w:rsidP="008F7493">
      <w:pPr>
        <w:pStyle w:val="ListParagraph"/>
        <w:numPr>
          <w:ilvl w:val="0"/>
          <w:numId w:val="28"/>
        </w:numPr>
        <w:spacing w:line="360" w:lineRule="auto"/>
        <w:rPr>
          <w:rFonts w:ascii="Arial" w:hAnsi="Arial" w:cs="Arial"/>
        </w:rPr>
      </w:pPr>
      <w:r w:rsidRPr="00B3449F">
        <w:rPr>
          <w:rFonts w:ascii="Arial" w:hAnsi="Arial" w:cs="Arial"/>
        </w:rPr>
        <w:t xml:space="preserve">The Committee is </w:t>
      </w:r>
      <w:r>
        <w:rPr>
          <w:rFonts w:ascii="Arial" w:hAnsi="Arial" w:cs="Arial"/>
        </w:rPr>
        <w:t xml:space="preserve">deeply </w:t>
      </w:r>
      <w:r w:rsidRPr="00B3449F">
        <w:rPr>
          <w:rFonts w:ascii="Arial" w:hAnsi="Arial" w:cs="Arial"/>
        </w:rPr>
        <w:t>concerned about the extent to which the existing CSA denunciation law under Article 434-3</w:t>
      </w:r>
      <w:r w:rsidRPr="00B3449F">
        <w:rPr>
          <w:rStyle w:val="FootnoteReference"/>
          <w:rFonts w:ascii="Arial" w:hAnsi="Arial" w:cs="Arial"/>
        </w:rPr>
        <w:footnoteReference w:id="28"/>
      </w:r>
      <w:r w:rsidRPr="00B3449F">
        <w:rPr>
          <w:rFonts w:ascii="Arial" w:hAnsi="Arial" w:cs="Arial"/>
        </w:rPr>
        <w:t xml:space="preserve"> adequately protects victims, particularly those of clerical abuse.</w:t>
      </w:r>
    </w:p>
    <w:p w14:paraId="2CBCED49" w14:textId="77777777" w:rsidR="008F7493" w:rsidRPr="00B3449F" w:rsidRDefault="008F7493" w:rsidP="008F7493">
      <w:pPr>
        <w:pStyle w:val="ListParagraph"/>
        <w:spacing w:line="360" w:lineRule="auto"/>
        <w:ind w:left="360"/>
        <w:rPr>
          <w:rFonts w:ascii="Arial" w:hAnsi="Arial" w:cs="Arial"/>
        </w:rPr>
      </w:pPr>
      <w:r>
        <w:rPr>
          <w:rFonts w:ascii="Arial" w:hAnsi="Arial" w:cs="Arial"/>
        </w:rPr>
        <w:t>This includes but is not limited to</w:t>
      </w:r>
      <w:r w:rsidRPr="00B3449F">
        <w:rPr>
          <w:rFonts w:ascii="Arial" w:hAnsi="Arial" w:cs="Arial"/>
        </w:rPr>
        <w:t>:</w:t>
      </w:r>
    </w:p>
    <w:p w14:paraId="66E7DF4F" w14:textId="77777777" w:rsidR="008F7493" w:rsidRPr="00B3449F" w:rsidRDefault="008F7493" w:rsidP="008F7493">
      <w:pPr>
        <w:pStyle w:val="ListParagraph"/>
        <w:numPr>
          <w:ilvl w:val="1"/>
          <w:numId w:val="28"/>
        </w:numPr>
        <w:spacing w:line="360" w:lineRule="auto"/>
        <w:rPr>
          <w:rFonts w:ascii="Arial" w:hAnsi="Arial" w:cs="Arial"/>
        </w:rPr>
      </w:pPr>
      <w:r w:rsidRPr="00B3449F">
        <w:rPr>
          <w:rFonts w:ascii="Arial" w:hAnsi="Arial" w:cs="Arial"/>
        </w:rPr>
        <w:t>the many specific allegations of senior clerics having failed to report but not having not been prosecuted</w:t>
      </w:r>
      <w:r>
        <w:rPr>
          <w:rFonts w:ascii="Arial" w:hAnsi="Arial" w:cs="Arial"/>
        </w:rPr>
        <w:t xml:space="preserve">, or even if found guilty to have been subject only to short </w:t>
      </w:r>
      <w:r w:rsidRPr="008C0C98">
        <w:rPr>
          <w:rFonts w:ascii="Arial" w:hAnsi="Arial" w:cs="Arial"/>
        </w:rPr>
        <w:t>suspended prison sentences and no fine, regardless of how serious the extent of the CSA and the number of abuses and number of victims, when the maximum is Euros 45,000.</w:t>
      </w:r>
      <w:r w:rsidRPr="008C0C98">
        <w:rPr>
          <w:rStyle w:val="FootnoteReference"/>
          <w:rFonts w:ascii="Arial" w:hAnsi="Arial" w:cs="Arial"/>
        </w:rPr>
        <w:footnoteReference w:id="29"/>
      </w:r>
      <w:r w:rsidRPr="008C0C98">
        <w:rPr>
          <w:rFonts w:ascii="Arial" w:hAnsi="Arial" w:cs="Arial"/>
        </w:rPr>
        <w:t xml:space="preserve"> </w:t>
      </w:r>
      <w:r w:rsidRPr="008C0C98">
        <w:rPr>
          <w:rFonts w:ascii="Arial" w:hAnsi="Arial" w:cs="Arial"/>
        </w:rPr>
        <w:br/>
        <w:t>Not prosecuting</w:t>
      </w:r>
      <w:r>
        <w:rPr>
          <w:rFonts w:ascii="Arial" w:hAnsi="Arial" w:cs="Arial"/>
        </w:rPr>
        <w:t xml:space="preserve"> those failing to report CSA means not only that they</w:t>
      </w:r>
      <w:r w:rsidRPr="00B3449F">
        <w:rPr>
          <w:rFonts w:ascii="Arial" w:hAnsi="Arial" w:cs="Arial"/>
        </w:rPr>
        <w:t xml:space="preserve"> </w:t>
      </w:r>
      <w:r>
        <w:rPr>
          <w:rFonts w:ascii="Arial" w:hAnsi="Arial" w:cs="Arial"/>
        </w:rPr>
        <w:t xml:space="preserve">escape </w:t>
      </w:r>
      <w:r w:rsidRPr="00B3449F">
        <w:rPr>
          <w:rFonts w:ascii="Arial" w:hAnsi="Arial" w:cs="Arial"/>
        </w:rPr>
        <w:t>justice, but, worse, the abuser would presumably also escape an early conviction and would remain free to continue abusing.</w:t>
      </w:r>
      <w:r>
        <w:rPr>
          <w:rFonts w:ascii="Arial" w:hAnsi="Arial" w:cs="Arial"/>
        </w:rPr>
        <w:br/>
        <w:t>Failure to prosecute and derisory penalties risk being interpreted as a tacit acceptance of CSA, whereas rigorous enforcement of the law and appropriate sentences are a</w:t>
      </w:r>
      <w:r w:rsidRPr="00B3449F">
        <w:rPr>
          <w:rFonts w:ascii="Arial" w:hAnsi="Arial" w:cs="Arial"/>
        </w:rPr>
        <w:t xml:space="preserve"> deterrent </w:t>
      </w:r>
      <w:r>
        <w:rPr>
          <w:rFonts w:ascii="Arial" w:hAnsi="Arial" w:cs="Arial"/>
        </w:rPr>
        <w:t xml:space="preserve">to both potential offenders and those all those who knowingly shield offenders. These are manifestly not limited to bishops or their equivalent in religious orders, but we are not aware of any cases of less senior clergy, administrators or volunteers being prosecuted. </w:t>
      </w:r>
      <w:r w:rsidRPr="00B3449F">
        <w:rPr>
          <w:rFonts w:ascii="Arial" w:hAnsi="Arial" w:cs="Arial"/>
        </w:rPr>
        <w:br/>
      </w:r>
    </w:p>
    <w:p w14:paraId="686ED913" w14:textId="77777777" w:rsidR="008F7493" w:rsidRDefault="008F7493" w:rsidP="008F7493">
      <w:pPr>
        <w:pStyle w:val="ListParagraph"/>
        <w:numPr>
          <w:ilvl w:val="1"/>
          <w:numId w:val="28"/>
        </w:numPr>
        <w:spacing w:line="360" w:lineRule="auto"/>
        <w:rPr>
          <w:rFonts w:ascii="Arial" w:hAnsi="Arial" w:cs="Arial"/>
        </w:rPr>
      </w:pPr>
      <w:r>
        <w:rPr>
          <w:rFonts w:ascii="Arial" w:hAnsi="Arial" w:cs="Arial"/>
        </w:rPr>
        <w:t>Numerous potential cases not being brought because they fall outside</w:t>
      </w:r>
      <w:r w:rsidRPr="00B3449F">
        <w:rPr>
          <w:rFonts w:ascii="Arial" w:hAnsi="Arial" w:cs="Arial"/>
        </w:rPr>
        <w:t xml:space="preserve"> </w:t>
      </w:r>
      <w:r>
        <w:rPr>
          <w:rFonts w:ascii="Arial" w:hAnsi="Arial" w:cs="Arial"/>
        </w:rPr>
        <w:t xml:space="preserve">the </w:t>
      </w:r>
      <w:r w:rsidRPr="00B3449F">
        <w:rPr>
          <w:rFonts w:ascii="Arial" w:hAnsi="Arial" w:cs="Arial"/>
        </w:rPr>
        <w:t>prescription period</w:t>
      </w:r>
      <w:r>
        <w:rPr>
          <w:rFonts w:ascii="Arial" w:hAnsi="Arial" w:cs="Arial"/>
        </w:rPr>
        <w:t xml:space="preserve"> of six years. Th</w:t>
      </w:r>
      <w:r w:rsidRPr="00B3449F">
        <w:rPr>
          <w:rFonts w:ascii="Arial" w:hAnsi="Arial" w:cs="Arial"/>
        </w:rPr>
        <w:t xml:space="preserve">is </w:t>
      </w:r>
      <w:r>
        <w:rPr>
          <w:rFonts w:ascii="Arial" w:hAnsi="Arial" w:cs="Arial"/>
        </w:rPr>
        <w:t xml:space="preserve">appears to be </w:t>
      </w:r>
      <w:r w:rsidRPr="00B3449F">
        <w:rPr>
          <w:rFonts w:ascii="Arial" w:hAnsi="Arial" w:cs="Arial"/>
        </w:rPr>
        <w:t xml:space="preserve">too short, bearing in mind that the Australian Royal Commission found that on </w:t>
      </w:r>
      <w:r w:rsidRPr="00B3449F">
        <w:rPr>
          <w:rFonts w:ascii="Arial" w:hAnsi="Arial" w:cs="Arial"/>
          <w:i/>
          <w:iCs/>
        </w:rPr>
        <w:t>average</w:t>
      </w:r>
      <w:r w:rsidRPr="00B3449F">
        <w:rPr>
          <w:rFonts w:ascii="Arial" w:hAnsi="Arial" w:cs="Arial"/>
        </w:rPr>
        <w:t xml:space="preserve"> victims did not claim until 33 years after their abuse</w:t>
      </w:r>
      <w:r>
        <w:rPr>
          <w:rFonts w:ascii="Arial" w:hAnsi="Arial" w:cs="Arial"/>
        </w:rPr>
        <w:t>.</w:t>
      </w:r>
    </w:p>
    <w:p w14:paraId="544EFDE7" w14:textId="77777777" w:rsidR="008F7493" w:rsidRDefault="008F7493" w:rsidP="008F7493">
      <w:pPr>
        <w:pStyle w:val="ListParagraph"/>
        <w:spacing w:line="360" w:lineRule="auto"/>
        <w:ind w:left="360"/>
        <w:rPr>
          <w:rFonts w:ascii="Arial" w:hAnsi="Arial" w:cs="Arial"/>
        </w:rPr>
      </w:pPr>
    </w:p>
    <w:p w14:paraId="2721BCA6" w14:textId="77777777" w:rsidR="008F7493" w:rsidRDefault="008F7493" w:rsidP="008F7493">
      <w:pPr>
        <w:pStyle w:val="ListParagraph"/>
        <w:spacing w:line="360" w:lineRule="auto"/>
        <w:ind w:left="360"/>
        <w:rPr>
          <w:rFonts w:ascii="Arial" w:hAnsi="Arial" w:cs="Arial"/>
        </w:rPr>
      </w:pPr>
      <w:r w:rsidRPr="00B15854">
        <w:rPr>
          <w:rFonts w:ascii="Arial" w:hAnsi="Arial" w:cs="Arial"/>
        </w:rPr>
        <w:t>Our proposed questions, below, are worded as if they were posed by the Committee.</w:t>
      </w:r>
    </w:p>
    <w:p w14:paraId="4BC330F4" w14:textId="77777777" w:rsidR="008F7493" w:rsidRDefault="008F7493" w:rsidP="008F7493">
      <w:pPr>
        <w:spacing w:line="360" w:lineRule="auto"/>
        <w:rPr>
          <w:rFonts w:ascii="Arial" w:hAnsi="Arial" w:cs="Arial"/>
          <w:u w:val="single"/>
        </w:rPr>
      </w:pPr>
      <w:r w:rsidRPr="00B3449F">
        <w:rPr>
          <w:rFonts w:ascii="Arial" w:hAnsi="Arial" w:cs="Arial"/>
          <w:u w:val="single"/>
        </w:rPr>
        <w:t>Proposed Questions</w:t>
      </w:r>
    </w:p>
    <w:p w14:paraId="7F8AA602" w14:textId="77777777" w:rsidR="008F7493" w:rsidRPr="00B15854" w:rsidRDefault="008F7493" w:rsidP="008F7493">
      <w:pPr>
        <w:spacing w:line="360" w:lineRule="auto"/>
        <w:rPr>
          <w:rFonts w:ascii="Arial" w:hAnsi="Arial" w:cs="Arial"/>
        </w:rPr>
      </w:pPr>
    </w:p>
    <w:p w14:paraId="050FA174" w14:textId="77777777" w:rsidR="008F7493" w:rsidRDefault="008F7493" w:rsidP="008F7493">
      <w:pPr>
        <w:pStyle w:val="ListParagraph"/>
        <w:numPr>
          <w:ilvl w:val="0"/>
          <w:numId w:val="38"/>
        </w:numPr>
        <w:spacing w:line="360" w:lineRule="auto"/>
        <w:rPr>
          <w:rFonts w:ascii="Arial" w:hAnsi="Arial" w:cs="Arial"/>
        </w:rPr>
      </w:pPr>
      <w:r w:rsidRPr="00B3449F">
        <w:rPr>
          <w:rFonts w:ascii="Arial" w:hAnsi="Arial" w:cs="Arial"/>
        </w:rPr>
        <w:t xml:space="preserve">We request the State party to </w:t>
      </w:r>
    </w:p>
    <w:p w14:paraId="43B18308" w14:textId="77777777" w:rsidR="008F7493" w:rsidRDefault="008F7493" w:rsidP="008F7493">
      <w:pPr>
        <w:pStyle w:val="ListParagraph"/>
        <w:numPr>
          <w:ilvl w:val="1"/>
          <w:numId w:val="38"/>
        </w:numPr>
        <w:spacing w:line="360" w:lineRule="auto"/>
        <w:rPr>
          <w:rFonts w:ascii="Arial" w:hAnsi="Arial" w:cs="Arial"/>
        </w:rPr>
      </w:pPr>
      <w:r>
        <w:rPr>
          <w:rFonts w:ascii="Arial" w:hAnsi="Arial" w:cs="Arial"/>
        </w:rPr>
        <w:t>Provide a list of prosecutions for CSA in religious settings since 1 January</w:t>
      </w:r>
      <w:r w:rsidRPr="00C0067A">
        <w:rPr>
          <w:rFonts w:ascii="Arial" w:hAnsi="Arial" w:cs="Arial"/>
        </w:rPr>
        <w:t xml:space="preserve"> 2002</w:t>
      </w:r>
      <w:r>
        <w:rPr>
          <w:rFonts w:ascii="Arial" w:hAnsi="Arial" w:cs="Arial"/>
        </w:rPr>
        <w:t xml:space="preserve"> when Article 434-3 came into force, showing the name and status/position of those prosecuted, whether the defendant pleaded innocent or guilty, the verdict.</w:t>
      </w:r>
      <w:r>
        <w:rPr>
          <w:rFonts w:ascii="Arial" w:hAnsi="Arial" w:cs="Arial"/>
        </w:rPr>
        <w:br/>
        <w:t>If guilty, the maximum sentence and fine, taking into account the number of offences, and the actual sentence, whether or not suspended, and any fine.</w:t>
      </w:r>
      <w:r>
        <w:rPr>
          <w:rFonts w:ascii="Arial" w:hAnsi="Arial" w:cs="Arial"/>
        </w:rPr>
        <w:br/>
        <w:t>Provide the same information for failure to report CSA, also indicating to which CSA prosecutions failure to report prosecutions are linked</w:t>
      </w:r>
      <w:r>
        <w:rPr>
          <w:rFonts w:ascii="Arial" w:hAnsi="Arial" w:cs="Arial"/>
        </w:rPr>
        <w:br/>
        <w:t>Provide a list of CSA prosecutions in religious settings where failure to report could not be prosecuted because it was prescribed.</w:t>
      </w:r>
      <w:r>
        <w:rPr>
          <w:rFonts w:ascii="Arial" w:hAnsi="Arial" w:cs="Arial"/>
        </w:rPr>
        <w:br/>
        <w:t>Provide a commentary on the two lists, in particular on whether the level of prosecutions or sentences appear adequate in the light of current knowledge.</w:t>
      </w:r>
      <w:r>
        <w:rPr>
          <w:rFonts w:ascii="Arial" w:hAnsi="Arial" w:cs="Arial"/>
        </w:rPr>
        <w:br/>
        <w:t>Provide a list of any non-bishops (e.g. less senior clergy, administrators or volunteers) or their equivalent in religious orders prosecuted for non-disclosure of CSA in religious settings, investigate whether there is any policy, procedure or custom not prosecute them and if so whether these should be changed so that prosecutions should be routinely considered in future.</w:t>
      </w:r>
    </w:p>
    <w:p w14:paraId="0BFCA3F9" w14:textId="77777777" w:rsidR="008F7493" w:rsidRPr="00B3449F" w:rsidRDefault="008F7493" w:rsidP="008F7493">
      <w:pPr>
        <w:pStyle w:val="ListParagraph"/>
        <w:numPr>
          <w:ilvl w:val="1"/>
          <w:numId w:val="38"/>
        </w:numPr>
        <w:spacing w:line="360" w:lineRule="auto"/>
        <w:rPr>
          <w:rFonts w:ascii="Arial" w:hAnsi="Arial" w:cs="Arial"/>
        </w:rPr>
      </w:pPr>
      <w:r>
        <w:rPr>
          <w:rFonts w:ascii="Arial" w:hAnsi="Arial" w:cs="Arial"/>
        </w:rPr>
        <w:t xml:space="preserve">Provide a list of prosecutions and convictions for the destruction of records relating to CSA in religious settings </w:t>
      </w:r>
    </w:p>
    <w:p w14:paraId="762B47AB" w14:textId="77777777" w:rsidR="008F7493" w:rsidRDefault="008F7493" w:rsidP="008F7493">
      <w:pPr>
        <w:pStyle w:val="ListParagraph"/>
        <w:numPr>
          <w:ilvl w:val="1"/>
          <w:numId w:val="38"/>
        </w:numPr>
        <w:spacing w:line="360" w:lineRule="auto"/>
        <w:rPr>
          <w:rFonts w:ascii="Arial" w:hAnsi="Arial" w:cs="Arial"/>
        </w:rPr>
      </w:pPr>
      <w:r w:rsidRPr="00B3449F">
        <w:rPr>
          <w:rFonts w:ascii="Arial" w:hAnsi="Arial" w:cs="Arial"/>
        </w:rPr>
        <w:t xml:space="preserve">investigate and report on allegations of current and historic failures to conform to Article 434-3, </w:t>
      </w:r>
      <w:r>
        <w:rPr>
          <w:rFonts w:ascii="Arial" w:hAnsi="Arial" w:cs="Arial"/>
        </w:rPr>
        <w:t>for example by Mediapart</w:t>
      </w:r>
      <w:r>
        <w:rPr>
          <w:rStyle w:val="FootnoteReference"/>
          <w:rFonts w:ascii="Arial" w:hAnsi="Arial" w:cs="Arial"/>
        </w:rPr>
        <w:footnoteReference w:id="30"/>
      </w:r>
      <w:r>
        <w:rPr>
          <w:rFonts w:ascii="Arial" w:hAnsi="Arial" w:cs="Arial"/>
        </w:rPr>
        <w:t xml:space="preserve"> ,the Beauvais/Matassoli case</w:t>
      </w:r>
      <w:r>
        <w:rPr>
          <w:rStyle w:val="FootnoteReference"/>
          <w:rFonts w:ascii="Arial" w:hAnsi="Arial" w:cs="Arial"/>
        </w:rPr>
        <w:footnoteReference w:id="31"/>
      </w:r>
      <w:r>
        <w:rPr>
          <w:rFonts w:ascii="Arial" w:hAnsi="Arial" w:cs="Arial"/>
        </w:rPr>
        <w:t xml:space="preserve"> and Bishop Fort</w:t>
      </w:r>
      <w:r>
        <w:rPr>
          <w:rStyle w:val="FootnoteReference"/>
          <w:rFonts w:ascii="Arial" w:hAnsi="Arial" w:cs="Arial"/>
        </w:rPr>
        <w:footnoteReference w:id="32"/>
      </w:r>
      <w:r>
        <w:rPr>
          <w:rFonts w:ascii="Arial" w:hAnsi="Arial" w:cs="Arial"/>
        </w:rPr>
        <w:t xml:space="preserve">, </w:t>
      </w:r>
      <w:r w:rsidRPr="00B3449F">
        <w:rPr>
          <w:rFonts w:ascii="Arial" w:hAnsi="Arial" w:cs="Arial"/>
        </w:rPr>
        <w:t>determine the reasons therefor and to propose statutory</w:t>
      </w:r>
      <w:r>
        <w:rPr>
          <w:rFonts w:ascii="Arial" w:hAnsi="Arial" w:cs="Arial"/>
        </w:rPr>
        <w:t xml:space="preserve"> and </w:t>
      </w:r>
      <w:r w:rsidRPr="00B3449F">
        <w:rPr>
          <w:rFonts w:ascii="Arial" w:hAnsi="Arial" w:cs="Arial"/>
        </w:rPr>
        <w:t xml:space="preserve">procedural </w:t>
      </w:r>
      <w:r>
        <w:rPr>
          <w:rFonts w:ascii="Arial" w:hAnsi="Arial" w:cs="Arial"/>
        </w:rPr>
        <w:t xml:space="preserve">changes </w:t>
      </w:r>
      <w:r w:rsidRPr="00B3449F">
        <w:rPr>
          <w:rFonts w:ascii="Arial" w:hAnsi="Arial" w:cs="Arial"/>
        </w:rPr>
        <w:t>a</w:t>
      </w:r>
      <w:r>
        <w:rPr>
          <w:rFonts w:ascii="Arial" w:hAnsi="Arial" w:cs="Arial"/>
        </w:rPr>
        <w:t>s well as</w:t>
      </w:r>
      <w:r w:rsidRPr="00B3449F">
        <w:rPr>
          <w:rFonts w:ascii="Arial" w:hAnsi="Arial" w:cs="Arial"/>
        </w:rPr>
        <w:t xml:space="preserve"> any other measures that would ensure as many alleged cases as possible are reported in future</w:t>
      </w:r>
      <w:r>
        <w:rPr>
          <w:rFonts w:ascii="Arial" w:hAnsi="Arial" w:cs="Arial"/>
        </w:rPr>
        <w:t>.</w:t>
      </w:r>
    </w:p>
    <w:p w14:paraId="577E9213" w14:textId="77777777" w:rsidR="008F7493" w:rsidRPr="00B3449F" w:rsidRDefault="008F7493" w:rsidP="008F7493">
      <w:pPr>
        <w:pStyle w:val="ListParagraph"/>
        <w:numPr>
          <w:ilvl w:val="0"/>
          <w:numId w:val="38"/>
        </w:numPr>
        <w:spacing w:line="360" w:lineRule="auto"/>
        <w:rPr>
          <w:rFonts w:ascii="Arial" w:hAnsi="Arial" w:cs="Arial"/>
        </w:rPr>
      </w:pPr>
      <w:r>
        <w:rPr>
          <w:rFonts w:ascii="Arial" w:hAnsi="Arial" w:cs="Arial"/>
        </w:rPr>
        <w:t xml:space="preserve">Consider revisions or clarifications to </w:t>
      </w:r>
      <w:r w:rsidRPr="00B3449F">
        <w:rPr>
          <w:rFonts w:ascii="Arial" w:hAnsi="Arial" w:cs="Arial"/>
        </w:rPr>
        <w:t>Article 434-3</w:t>
      </w:r>
      <w:r>
        <w:rPr>
          <w:rFonts w:ascii="Arial" w:hAnsi="Arial" w:cs="Arial"/>
        </w:rPr>
        <w:t>:</w:t>
      </w:r>
    </w:p>
    <w:p w14:paraId="2DB6D1DF" w14:textId="77777777" w:rsidR="008F7493" w:rsidRDefault="008F7493" w:rsidP="008F7493">
      <w:pPr>
        <w:pStyle w:val="ListParagraph"/>
        <w:numPr>
          <w:ilvl w:val="1"/>
          <w:numId w:val="38"/>
        </w:numPr>
        <w:spacing w:line="360" w:lineRule="auto"/>
        <w:rPr>
          <w:rFonts w:ascii="Arial" w:hAnsi="Arial" w:cs="Arial"/>
        </w:rPr>
      </w:pPr>
      <w:r>
        <w:rPr>
          <w:rFonts w:ascii="Arial" w:hAnsi="Arial" w:cs="Arial"/>
        </w:rPr>
        <w:t>for</w:t>
      </w:r>
      <w:r w:rsidRPr="00B3449F">
        <w:rPr>
          <w:rFonts w:ascii="Arial" w:hAnsi="Arial" w:cs="Arial"/>
        </w:rPr>
        <w:t xml:space="preserve"> the prescription period in the case of CSA reporting should be materially extended to reflect the average interval between </w:t>
      </w:r>
      <w:r>
        <w:rPr>
          <w:rFonts w:ascii="Arial" w:hAnsi="Arial" w:cs="Arial"/>
        </w:rPr>
        <w:t xml:space="preserve">victims being </w:t>
      </w:r>
      <w:r w:rsidRPr="00B3449F">
        <w:rPr>
          <w:rFonts w:ascii="Arial" w:hAnsi="Arial" w:cs="Arial"/>
        </w:rPr>
        <w:t>abuse</w:t>
      </w:r>
      <w:r>
        <w:rPr>
          <w:rFonts w:ascii="Arial" w:hAnsi="Arial" w:cs="Arial"/>
        </w:rPr>
        <w:t>d</w:t>
      </w:r>
      <w:r w:rsidRPr="00B3449F">
        <w:rPr>
          <w:rFonts w:ascii="Arial" w:hAnsi="Arial" w:cs="Arial"/>
        </w:rPr>
        <w:t xml:space="preserve"> and </w:t>
      </w:r>
      <w:r>
        <w:rPr>
          <w:rFonts w:ascii="Arial" w:hAnsi="Arial" w:cs="Arial"/>
        </w:rPr>
        <w:t xml:space="preserve">making a </w:t>
      </w:r>
      <w:r w:rsidRPr="00B3449F">
        <w:rPr>
          <w:rFonts w:ascii="Arial" w:hAnsi="Arial" w:cs="Arial"/>
        </w:rPr>
        <w:t>claim</w:t>
      </w:r>
      <w:r>
        <w:rPr>
          <w:rFonts w:ascii="Arial" w:hAnsi="Arial" w:cs="Arial"/>
        </w:rPr>
        <w:t>. This has</w:t>
      </w:r>
      <w:r w:rsidRPr="00B3449F">
        <w:rPr>
          <w:rFonts w:ascii="Arial" w:hAnsi="Arial" w:cs="Arial"/>
        </w:rPr>
        <w:t xml:space="preserve"> been found to be 33 years</w:t>
      </w:r>
      <w:r w:rsidRPr="00B3449F">
        <w:rPr>
          <w:rStyle w:val="FootnoteReference"/>
          <w:rFonts w:ascii="Arial" w:hAnsi="Arial" w:cs="Arial"/>
        </w:rPr>
        <w:footnoteReference w:id="33"/>
      </w:r>
      <w:r>
        <w:rPr>
          <w:rFonts w:ascii="Arial" w:hAnsi="Arial" w:cs="Arial"/>
        </w:rPr>
        <w:t>. Also to consider whether such an extension could be applied retrospectively, which would not amount to making unlawful any act not previously unlawful.##</w:t>
      </w:r>
    </w:p>
    <w:p w14:paraId="599E3239" w14:textId="77777777" w:rsidR="008F7493" w:rsidRDefault="008F7493" w:rsidP="008F7493">
      <w:pPr>
        <w:pStyle w:val="ListParagraph"/>
        <w:numPr>
          <w:ilvl w:val="1"/>
          <w:numId w:val="38"/>
        </w:numPr>
        <w:spacing w:line="360" w:lineRule="auto"/>
        <w:rPr>
          <w:rFonts w:ascii="Arial" w:hAnsi="Arial" w:cs="Arial"/>
        </w:rPr>
      </w:pPr>
      <w:r>
        <w:rPr>
          <w:rFonts w:ascii="Arial" w:hAnsi="Arial" w:cs="Arial"/>
        </w:rPr>
        <w:t>so that the offence clearly applies to those who: chose not to pursue rumours of CSA; chose not to ascertain the precise details of CSA; made it known they do not wish to be informed about CSA.##</w:t>
      </w:r>
    </w:p>
    <w:p w14:paraId="24F9A939" w14:textId="77777777" w:rsidR="008F7493" w:rsidRDefault="008F7493" w:rsidP="008F7493">
      <w:pPr>
        <w:pStyle w:val="ListParagraph"/>
        <w:numPr>
          <w:ilvl w:val="1"/>
          <w:numId w:val="38"/>
        </w:numPr>
        <w:spacing w:line="360" w:lineRule="auto"/>
        <w:rPr>
          <w:rFonts w:ascii="Arial" w:hAnsi="Arial" w:cs="Arial"/>
        </w:rPr>
      </w:pPr>
      <w:r>
        <w:rPr>
          <w:rFonts w:ascii="Arial" w:hAnsi="Arial" w:cs="Arial"/>
        </w:rPr>
        <w:t>so that the obligation to report is not extinguished by others having an obligation to report. This could include child witnesses or even victims coming of age.##</w:t>
      </w:r>
    </w:p>
    <w:p w14:paraId="18DDB47E" w14:textId="77777777" w:rsidR="008F7493" w:rsidRDefault="008F7493" w:rsidP="008F7493">
      <w:pPr>
        <w:pStyle w:val="ListParagraph"/>
        <w:numPr>
          <w:ilvl w:val="1"/>
          <w:numId w:val="38"/>
        </w:numPr>
        <w:spacing w:line="360" w:lineRule="auto"/>
        <w:rPr>
          <w:rFonts w:ascii="Arial" w:hAnsi="Arial" w:cs="Arial"/>
        </w:rPr>
      </w:pPr>
      <w:r>
        <w:rPr>
          <w:rFonts w:ascii="Arial" w:hAnsi="Arial" w:cs="Arial"/>
        </w:rPr>
        <w:t>so that the obligation to report is not extinguished by professional secrecy or the confession</w:t>
      </w:r>
      <w:r>
        <w:rPr>
          <w:rStyle w:val="FootnoteReference"/>
          <w:rFonts w:ascii="Arial" w:hAnsi="Arial" w:cs="Arial"/>
        </w:rPr>
        <w:footnoteReference w:id="34"/>
      </w:r>
      <w:r>
        <w:rPr>
          <w:rFonts w:ascii="Arial" w:hAnsi="Arial" w:cs="Arial"/>
        </w:rPr>
        <w:t>, as it is not in Australia</w:t>
      </w:r>
      <w:r>
        <w:rPr>
          <w:rStyle w:val="FootnoteReference"/>
          <w:rFonts w:ascii="Arial" w:hAnsi="Arial" w:cs="Arial"/>
        </w:rPr>
        <w:footnoteReference w:id="35"/>
      </w:r>
      <w:r>
        <w:rPr>
          <w:rFonts w:ascii="Arial" w:hAnsi="Arial" w:cs="Arial"/>
        </w:rPr>
        <w:t>, following the recommendation of its abuse Commission, nor in Ireland</w:t>
      </w:r>
    </w:p>
    <w:p w14:paraId="0C6215E0" w14:textId="77777777" w:rsidR="008F7493" w:rsidRDefault="008F7493" w:rsidP="008F7493">
      <w:pPr>
        <w:pStyle w:val="ListParagraph"/>
        <w:numPr>
          <w:ilvl w:val="1"/>
          <w:numId w:val="38"/>
        </w:numPr>
        <w:spacing w:line="360" w:lineRule="auto"/>
        <w:rPr>
          <w:rFonts w:ascii="Arial" w:hAnsi="Arial" w:cs="Arial"/>
        </w:rPr>
      </w:pPr>
      <w:r>
        <w:rPr>
          <w:rFonts w:ascii="Arial" w:hAnsi="Arial" w:cs="Arial"/>
        </w:rPr>
        <w:t>those disclosing suspected CSA, even if it is not subsequently proved, should be protected from charges of slanderous denunciation unless they can be proved to have acted in bad faith, and that those making such disclosures should not be confronted by those they have suspected.##</w:t>
      </w:r>
    </w:p>
    <w:p w14:paraId="29EDEC85" w14:textId="77777777" w:rsidR="008F7493" w:rsidRDefault="008F7493" w:rsidP="008F7493">
      <w:pPr>
        <w:pStyle w:val="ListParagraph"/>
        <w:numPr>
          <w:ilvl w:val="1"/>
          <w:numId w:val="38"/>
        </w:numPr>
        <w:spacing w:line="360" w:lineRule="auto"/>
        <w:rPr>
          <w:rFonts w:ascii="Arial" w:hAnsi="Arial" w:cs="Arial"/>
        </w:rPr>
      </w:pPr>
      <w:r>
        <w:rPr>
          <w:rFonts w:ascii="Arial" w:hAnsi="Arial" w:cs="Arial"/>
        </w:rPr>
        <w:t>So that it becomes mandatory to suspend those suspected of CSA until the allegations have been investigated and concluded.</w:t>
      </w:r>
    </w:p>
    <w:p w14:paraId="2797825C" w14:textId="77777777" w:rsidR="008F7493" w:rsidRDefault="008F7493" w:rsidP="008F7493">
      <w:pPr>
        <w:pStyle w:val="ListParagraph"/>
        <w:numPr>
          <w:ilvl w:val="1"/>
          <w:numId w:val="38"/>
        </w:numPr>
        <w:spacing w:line="360" w:lineRule="auto"/>
        <w:rPr>
          <w:rFonts w:ascii="Arial" w:hAnsi="Arial" w:cs="Arial"/>
        </w:rPr>
      </w:pPr>
      <w:r>
        <w:rPr>
          <w:rFonts w:ascii="Arial" w:hAnsi="Arial" w:cs="Arial"/>
        </w:rPr>
        <w:t>So that the obligation to report does not expire with the prescription of the crime itself.</w:t>
      </w:r>
    </w:p>
    <w:p w14:paraId="7A70C74E" w14:textId="77777777" w:rsidR="008F7493" w:rsidRPr="00432591" w:rsidRDefault="008F7493" w:rsidP="008F7493">
      <w:pPr>
        <w:spacing w:line="360" w:lineRule="auto"/>
        <w:ind w:left="360"/>
        <w:rPr>
          <w:rFonts w:ascii="Arial" w:hAnsi="Arial" w:cs="Arial"/>
        </w:rPr>
      </w:pPr>
      <w:r>
        <w:rPr>
          <w:rFonts w:ascii="Arial" w:hAnsi="Arial" w:cs="Arial"/>
        </w:rPr>
        <w:t>##   These proposals are designed to overcome actual or reported examples [available on request] of failure to report CSA where Article 434-3 was not or could not be employed.</w:t>
      </w:r>
    </w:p>
    <w:p w14:paraId="1AAC1A6D" w14:textId="77777777" w:rsidR="008F7493" w:rsidRDefault="008F7493" w:rsidP="008F7493">
      <w:pPr>
        <w:pStyle w:val="ListParagraph"/>
        <w:spacing w:line="360" w:lineRule="auto"/>
        <w:rPr>
          <w:rFonts w:ascii="Arial" w:hAnsi="Arial" w:cs="Arial"/>
        </w:rPr>
      </w:pPr>
    </w:p>
    <w:p w14:paraId="75695E82" w14:textId="7840428C" w:rsidR="008F7493" w:rsidRPr="00F7353A" w:rsidRDefault="008F7493" w:rsidP="008F7493">
      <w:pPr>
        <w:pStyle w:val="ListParagraph"/>
        <w:numPr>
          <w:ilvl w:val="0"/>
          <w:numId w:val="38"/>
        </w:numPr>
        <w:spacing w:line="360" w:lineRule="auto"/>
        <w:rPr>
          <w:rFonts w:ascii="Arial" w:hAnsi="Arial" w:cs="Arial"/>
        </w:rPr>
      </w:pPr>
      <w:r>
        <w:rPr>
          <w:rFonts w:ascii="Arial" w:hAnsi="Arial" w:cs="Arial"/>
        </w:rPr>
        <w:t xml:space="preserve">Consider whether the interests of victims and justice would be better served by the establishment of a Commission of Inquiry into CSA in religious settings (including religious orders) and possibly also sports settings along the lines of the Australian Royal Commission or the England &amp; Wales Inquiry. It would, as victims’ lawyers have requested be a </w:t>
      </w:r>
      <w:r w:rsidRPr="00F7353A">
        <w:rPr>
          <w:rFonts w:ascii="Arial" w:hAnsi="Arial" w:cs="Arial"/>
        </w:rPr>
        <w:t xml:space="preserve">parliamentary commission of inquiry </w:t>
      </w:r>
      <w:r>
        <w:rPr>
          <w:rFonts w:ascii="Arial" w:hAnsi="Arial" w:cs="Arial"/>
        </w:rPr>
        <w:t xml:space="preserve">[with] </w:t>
      </w:r>
      <w:r w:rsidRPr="00F7353A">
        <w:rPr>
          <w:rFonts w:ascii="Arial" w:hAnsi="Arial" w:cs="Arial"/>
        </w:rPr>
        <w:t>(the obligation to respond to summonses, sworn hearings, possible criminal prosecutions)</w:t>
      </w:r>
      <w:r>
        <w:rPr>
          <w:rFonts w:ascii="Arial" w:hAnsi="Arial" w:cs="Arial"/>
        </w:rPr>
        <w:t>. …</w:t>
      </w:r>
      <w:r w:rsidRPr="00F7353A">
        <w:rPr>
          <w:rFonts w:ascii="Arial" w:hAnsi="Arial" w:cs="Arial"/>
        </w:rPr>
        <w:t xml:space="preserve"> The Commission of Inquiry could also request the release of a series of documents, such as the diocesan archives.</w:t>
      </w:r>
      <w:r>
        <w:rPr>
          <w:rFonts w:ascii="Arial" w:hAnsi="Arial" w:cs="Arial"/>
        </w:rPr>
        <w:t>”</w:t>
      </w:r>
      <w:r>
        <w:rPr>
          <w:rStyle w:val="FootnoteReference"/>
          <w:rFonts w:ascii="Arial" w:hAnsi="Arial" w:cs="Arial"/>
        </w:rPr>
        <w:footnoteReference w:id="36"/>
      </w:r>
      <w:r>
        <w:rPr>
          <w:rFonts w:ascii="Arial" w:hAnsi="Arial" w:cs="Arial"/>
        </w:rPr>
        <w:br/>
      </w:r>
    </w:p>
    <w:p w14:paraId="0F4071CD" w14:textId="06F4CBEF" w:rsidR="008F7493" w:rsidRPr="008F7493" w:rsidRDefault="008F7493" w:rsidP="004336E5">
      <w:pPr>
        <w:pStyle w:val="ListParagraph"/>
        <w:numPr>
          <w:ilvl w:val="0"/>
          <w:numId w:val="38"/>
        </w:numPr>
        <w:spacing w:line="360" w:lineRule="auto"/>
        <w:rPr>
          <w:rFonts w:ascii="Arial" w:hAnsi="Arial" w:cs="Arial"/>
        </w:rPr>
      </w:pPr>
      <w:r w:rsidRPr="008F7493">
        <w:rPr>
          <w:rFonts w:ascii="Arial" w:hAnsi="Arial" w:cs="Arial"/>
        </w:rPr>
        <w:t xml:space="preserve"> To provide information on whether in respect of the Criminal Law on CSA:</w:t>
      </w:r>
    </w:p>
    <w:p w14:paraId="365A7594" w14:textId="77777777" w:rsidR="008F7493" w:rsidRPr="00AE38E5" w:rsidRDefault="008F7493" w:rsidP="008F7493">
      <w:pPr>
        <w:pStyle w:val="ListParagraph"/>
        <w:numPr>
          <w:ilvl w:val="1"/>
          <w:numId w:val="38"/>
        </w:numPr>
        <w:spacing w:line="360" w:lineRule="auto"/>
        <w:rPr>
          <w:rFonts w:ascii="Arial" w:hAnsi="Arial" w:cs="Arial"/>
        </w:rPr>
      </w:pPr>
      <w:r w:rsidRPr="00432591">
        <w:rPr>
          <w:rFonts w:ascii="Arial" w:hAnsi="Arial" w:cs="Arial"/>
        </w:rPr>
        <w:t>the maximum sentence of ten years in prison for CSA not involving rape could be materially increased, given the difficulty of proving rape (for which the maximum sentence is 20 years) many years after offence(s) occurred</w:t>
      </w:r>
      <w:r>
        <w:rPr>
          <w:rStyle w:val="FootnoteReference"/>
          <w:rFonts w:ascii="Arial" w:hAnsi="Arial" w:cs="Arial"/>
        </w:rPr>
        <w:footnoteReference w:id="37"/>
      </w:r>
      <w:r w:rsidRPr="00432591">
        <w:rPr>
          <w:rFonts w:ascii="Arial" w:hAnsi="Arial" w:cs="Arial"/>
        </w:rPr>
        <w:t>.</w:t>
      </w:r>
      <w:r>
        <w:rPr>
          <w:rFonts w:ascii="Arial" w:hAnsi="Arial" w:cs="Arial"/>
        </w:rPr>
        <w:t xml:space="preserve"> </w:t>
      </w:r>
    </w:p>
    <w:p w14:paraId="475D79C5" w14:textId="77777777" w:rsidR="008F7493" w:rsidRDefault="008F7493" w:rsidP="008F7493">
      <w:pPr>
        <w:pStyle w:val="ListParagraph"/>
        <w:numPr>
          <w:ilvl w:val="1"/>
          <w:numId w:val="38"/>
        </w:numPr>
        <w:spacing w:line="360" w:lineRule="auto"/>
        <w:rPr>
          <w:rFonts w:ascii="Arial" w:hAnsi="Arial" w:cs="Arial"/>
        </w:rPr>
      </w:pPr>
      <w:r>
        <w:rPr>
          <w:rFonts w:ascii="Arial" w:hAnsi="Arial" w:cs="Arial"/>
        </w:rPr>
        <w:t>the prescription for CSA should be further increased, given that “</w:t>
      </w:r>
      <w:r w:rsidRPr="00D32A24">
        <w:rPr>
          <w:rFonts w:ascii="Arial" w:hAnsi="Arial" w:cs="Arial"/>
        </w:rPr>
        <w:t xml:space="preserve">80% of the cases revealed by these testimonies </w:t>
      </w:r>
      <w:r>
        <w:rPr>
          <w:rFonts w:ascii="Arial" w:hAnsi="Arial" w:cs="Arial"/>
        </w:rPr>
        <w:t xml:space="preserve">[to a victims’ group] </w:t>
      </w:r>
      <w:r w:rsidRPr="00D32A24">
        <w:rPr>
          <w:rFonts w:ascii="Arial" w:hAnsi="Arial" w:cs="Arial"/>
        </w:rPr>
        <w:t>would be prescribed</w:t>
      </w:r>
      <w:r>
        <w:rPr>
          <w:rFonts w:ascii="Arial" w:hAnsi="Arial" w:cs="Arial"/>
        </w:rPr>
        <w:t>”</w:t>
      </w:r>
      <w:r>
        <w:rPr>
          <w:rStyle w:val="FootnoteReference"/>
          <w:rFonts w:ascii="Arial" w:hAnsi="Arial" w:cs="Arial"/>
        </w:rPr>
        <w:footnoteReference w:id="38"/>
      </w:r>
    </w:p>
    <w:p w14:paraId="68154D96" w14:textId="77777777" w:rsidR="008F7493" w:rsidRDefault="008F7493" w:rsidP="008F7493">
      <w:pPr>
        <w:pStyle w:val="ListParagraph"/>
        <w:numPr>
          <w:ilvl w:val="1"/>
          <w:numId w:val="38"/>
        </w:numPr>
        <w:spacing w:line="360" w:lineRule="auto"/>
        <w:rPr>
          <w:rFonts w:ascii="Arial" w:hAnsi="Arial" w:cs="Arial"/>
        </w:rPr>
      </w:pPr>
      <w:r>
        <w:rPr>
          <w:rFonts w:ascii="Arial" w:hAnsi="Arial" w:cs="Arial"/>
        </w:rPr>
        <w:t>the law and penalty are adequate to punish those destroying records of CSA and deter others.</w:t>
      </w:r>
      <w:r>
        <w:rPr>
          <w:rStyle w:val="FootnoteReference"/>
          <w:rFonts w:ascii="Arial" w:hAnsi="Arial" w:cs="Arial"/>
        </w:rPr>
        <w:footnoteReference w:id="39"/>
      </w:r>
    </w:p>
    <w:p w14:paraId="144E573A" w14:textId="77777777" w:rsidR="008F7493" w:rsidRDefault="008F7493" w:rsidP="008F7493">
      <w:pPr>
        <w:pStyle w:val="ListParagraph"/>
        <w:numPr>
          <w:ilvl w:val="1"/>
          <w:numId w:val="38"/>
        </w:numPr>
        <w:spacing w:line="360" w:lineRule="auto"/>
        <w:rPr>
          <w:rFonts w:ascii="Arial" w:hAnsi="Arial" w:cs="Arial"/>
        </w:rPr>
      </w:pPr>
      <w:r w:rsidRPr="009E1B66">
        <w:rPr>
          <w:rFonts w:ascii="Arial" w:hAnsi="Arial" w:cs="Arial"/>
        </w:rPr>
        <w:t xml:space="preserve">Consider what further the State Party could do ensure that victims’ agreements not to initiate prosecutions for CSA or failure to inform knowledge of CSA, even if not </w:t>
      </w:r>
      <w:r>
        <w:rPr>
          <w:rFonts w:ascii="Arial" w:hAnsi="Arial" w:cs="Arial"/>
        </w:rPr>
        <w:t xml:space="preserve">evidenced </w:t>
      </w:r>
      <w:r w:rsidRPr="009E1B66">
        <w:rPr>
          <w:rFonts w:ascii="Arial" w:hAnsi="Arial" w:cs="Arial"/>
        </w:rPr>
        <w:t>in writing or even if in exchange for any sum or consideration, be rendered void and for this to be widely publicised.</w:t>
      </w:r>
      <w:r>
        <w:rPr>
          <w:rFonts w:ascii="Arial" w:hAnsi="Arial" w:cs="Arial"/>
        </w:rPr>
        <w:t xml:space="preserve"> We have been informed by a priest that such agreements are standard with the Church: “</w:t>
      </w:r>
      <w:r w:rsidRPr="007C363C">
        <w:rPr>
          <w:rFonts w:ascii="Arial" w:hAnsi="Arial" w:cs="Arial"/>
        </w:rPr>
        <w:t>It is an unwritten rule to ask for silence on amounts with a commitment not to pursue further prosecutions. This was the policy of SAM, the mediation reception service of the bishops of France.</w:t>
      </w:r>
      <w:r>
        <w:rPr>
          <w:rFonts w:ascii="Arial" w:hAnsi="Arial" w:cs="Arial"/>
        </w:rPr>
        <w:t>”</w:t>
      </w:r>
    </w:p>
    <w:p w14:paraId="1C74F67B" w14:textId="77777777" w:rsidR="008F7493" w:rsidRDefault="008F7493" w:rsidP="008F7493">
      <w:pPr>
        <w:pStyle w:val="ListParagraph"/>
        <w:numPr>
          <w:ilvl w:val="1"/>
          <w:numId w:val="38"/>
        </w:numPr>
        <w:spacing w:line="360" w:lineRule="auto"/>
        <w:rPr>
          <w:rFonts w:ascii="Arial" w:hAnsi="Arial" w:cs="Arial"/>
        </w:rPr>
      </w:pPr>
      <w:r w:rsidRPr="009E1B66">
        <w:rPr>
          <w:rFonts w:ascii="Arial" w:hAnsi="Arial" w:cs="Arial"/>
        </w:rPr>
        <w:t>Consider whether the law could be strengthened to require prominent displays about CSA and reporting it to external bodies in religious and sports settings.</w:t>
      </w:r>
    </w:p>
    <w:p w14:paraId="4E209F2E" w14:textId="77777777" w:rsidR="008F7493" w:rsidRDefault="008F7493" w:rsidP="008F7493">
      <w:pPr>
        <w:pStyle w:val="ListParagraph"/>
        <w:numPr>
          <w:ilvl w:val="0"/>
          <w:numId w:val="38"/>
        </w:numPr>
        <w:spacing w:line="360" w:lineRule="auto"/>
        <w:rPr>
          <w:rFonts w:ascii="Arial" w:hAnsi="Arial" w:cs="Arial"/>
        </w:rPr>
      </w:pPr>
      <w:r>
        <w:rPr>
          <w:rFonts w:ascii="Arial" w:hAnsi="Arial" w:cs="Arial"/>
        </w:rPr>
        <w:t xml:space="preserve">Consider whether education could be improved to increase awareness in an age-appropriate manner about CSA and the importance of reporting it externally. </w:t>
      </w:r>
    </w:p>
    <w:p w14:paraId="54878106" w14:textId="36623E45" w:rsidR="008F7493" w:rsidRPr="00B3449F" w:rsidRDefault="008F7493" w:rsidP="008F7493">
      <w:pPr>
        <w:pStyle w:val="ListParagraph"/>
        <w:numPr>
          <w:ilvl w:val="0"/>
          <w:numId w:val="38"/>
        </w:numPr>
        <w:spacing w:line="360" w:lineRule="auto"/>
        <w:rPr>
          <w:rFonts w:ascii="Arial" w:hAnsi="Arial" w:cs="Arial"/>
        </w:rPr>
      </w:pPr>
      <w:r>
        <w:rPr>
          <w:rFonts w:ascii="Arial" w:hAnsi="Arial" w:cs="Arial"/>
        </w:rPr>
        <w:t>To ask for a progress report</w:t>
      </w:r>
      <w:r w:rsidRPr="00B3449F">
        <w:rPr>
          <w:rFonts w:ascii="Arial" w:hAnsi="Arial" w:cs="Arial"/>
        </w:rPr>
        <w:t xml:space="preserve"> </w:t>
      </w:r>
      <w:r>
        <w:rPr>
          <w:rFonts w:ascii="Arial" w:hAnsi="Arial" w:cs="Arial"/>
        </w:rPr>
        <w:t xml:space="preserve">on the </w:t>
      </w:r>
      <w:r w:rsidRPr="00B3449F">
        <w:rPr>
          <w:rFonts w:ascii="Arial" w:hAnsi="Arial" w:cs="Arial"/>
        </w:rPr>
        <w:t>Sénat report’s Proposal 9</w:t>
      </w:r>
      <w:r>
        <w:rPr>
          <w:rFonts w:ascii="Arial" w:hAnsi="Arial" w:cs="Arial"/>
        </w:rPr>
        <w:t>, which we commend,</w:t>
      </w:r>
      <w:r w:rsidRPr="00B3449F">
        <w:rPr>
          <w:rFonts w:ascii="Arial" w:hAnsi="Arial" w:cs="Arial"/>
        </w:rPr>
        <w:t xml:space="preserve"> for a study into new law on mandatory reporting of CSA that would apply to those serving professionally or in institutions, as opposed to the general public.</w:t>
      </w:r>
      <w:r>
        <w:rPr>
          <w:rFonts w:ascii="Arial" w:hAnsi="Arial" w:cs="Arial"/>
        </w:rPr>
        <w:t xml:space="preserve"> We invite the State Party to provide a draft or proposed criteria and suggest that consideration be given to the comments above in point 3 above about article 434-3</w:t>
      </w:r>
      <w:r w:rsidRPr="00B3449F">
        <w:rPr>
          <w:rFonts w:ascii="Arial" w:hAnsi="Arial" w:cs="Arial"/>
        </w:rPr>
        <w:t>.</w:t>
      </w:r>
      <w:r>
        <w:rPr>
          <w:rFonts w:ascii="Arial" w:hAnsi="Arial" w:cs="Arial"/>
        </w:rPr>
        <w:br/>
        <w:t xml:space="preserve">The first Appendix, an attachment, is a suggested model </w:t>
      </w:r>
      <w:r w:rsidRPr="00B3449F">
        <w:rPr>
          <w:rFonts w:ascii="Arial" w:hAnsi="Arial" w:cs="Arial"/>
        </w:rPr>
        <w:t>law on mandatory reporting</w:t>
      </w:r>
      <w:r>
        <w:rPr>
          <w:rFonts w:ascii="Arial" w:hAnsi="Arial" w:cs="Arial"/>
        </w:rPr>
        <w:t xml:space="preserve"> prepared by </w:t>
      </w:r>
      <w:r w:rsidR="009D774F">
        <w:rPr>
          <w:rFonts w:ascii="Arial" w:hAnsi="Arial" w:cs="Arial"/>
        </w:rPr>
        <w:t xml:space="preserve">Prof Ben Mathews, </w:t>
      </w:r>
      <w:r>
        <w:rPr>
          <w:rFonts w:ascii="Arial" w:hAnsi="Arial" w:cs="Arial"/>
        </w:rPr>
        <w:t xml:space="preserve">an </w:t>
      </w:r>
      <w:r w:rsidR="009D774F">
        <w:rPr>
          <w:rFonts w:ascii="Arial" w:hAnsi="Arial" w:cs="Arial"/>
        </w:rPr>
        <w:t xml:space="preserve">international </w:t>
      </w:r>
      <w:r>
        <w:rPr>
          <w:rFonts w:ascii="Arial" w:hAnsi="Arial" w:cs="Arial"/>
        </w:rPr>
        <w:t xml:space="preserve">expert </w:t>
      </w:r>
      <w:r w:rsidR="009D774F">
        <w:rPr>
          <w:rFonts w:ascii="Arial" w:hAnsi="Arial" w:cs="Arial"/>
        </w:rPr>
        <w:t xml:space="preserve">on Mandatory Reporting. He is </w:t>
      </w:r>
      <w:r>
        <w:rPr>
          <w:rFonts w:ascii="Arial" w:hAnsi="Arial" w:cs="Arial"/>
        </w:rPr>
        <w:t>known to the Committee</w:t>
      </w:r>
      <w:r w:rsidR="009D774F">
        <w:rPr>
          <w:rFonts w:ascii="Arial" w:hAnsi="Arial" w:cs="Arial"/>
        </w:rPr>
        <w:t>,</w:t>
      </w:r>
      <w:r>
        <w:rPr>
          <w:rFonts w:ascii="Arial" w:hAnsi="Arial" w:cs="Arial"/>
        </w:rPr>
        <w:t xml:space="preserve"> </w:t>
      </w:r>
      <w:r w:rsidR="009D774F">
        <w:rPr>
          <w:rFonts w:ascii="Arial" w:hAnsi="Arial" w:cs="Arial"/>
        </w:rPr>
        <w:t>and made a presentation</w:t>
      </w:r>
      <w:r>
        <w:rPr>
          <w:rFonts w:ascii="Arial" w:hAnsi="Arial" w:cs="Arial"/>
        </w:rPr>
        <w:t xml:space="preserve"> </w:t>
      </w:r>
      <w:r w:rsidR="009D774F">
        <w:rPr>
          <w:rFonts w:ascii="Arial" w:hAnsi="Arial" w:cs="Arial"/>
        </w:rPr>
        <w:t>to</w:t>
      </w:r>
      <w:r>
        <w:rPr>
          <w:rFonts w:ascii="Arial" w:hAnsi="Arial" w:cs="Arial"/>
        </w:rPr>
        <w:t xml:space="preserve"> the statutory abuse inquiry for England &amp; Wales called IICSA</w:t>
      </w:r>
      <w:r w:rsidR="009D774F">
        <w:rPr>
          <w:rFonts w:ascii="Arial" w:hAnsi="Arial" w:cs="Arial"/>
        </w:rPr>
        <w:t>;</w:t>
      </w:r>
      <w:r>
        <w:rPr>
          <w:rFonts w:ascii="Arial" w:hAnsi="Arial" w:cs="Arial"/>
        </w:rPr>
        <w:t xml:space="preserve"> </w:t>
      </w:r>
      <w:r w:rsidR="009D774F">
        <w:rPr>
          <w:rFonts w:ascii="Arial" w:hAnsi="Arial" w:cs="Arial"/>
        </w:rPr>
        <w:t>there is relevan</w:t>
      </w:r>
      <w:bookmarkStart w:id="0" w:name="_GoBack"/>
      <w:bookmarkEnd w:id="0"/>
      <w:r w:rsidR="009D774F">
        <w:rPr>
          <w:rFonts w:ascii="Arial" w:hAnsi="Arial" w:cs="Arial"/>
        </w:rPr>
        <w:t xml:space="preserve">t </w:t>
      </w:r>
      <w:r>
        <w:rPr>
          <w:rFonts w:ascii="Arial" w:hAnsi="Arial" w:cs="Arial"/>
        </w:rPr>
        <w:t>information on its website</w:t>
      </w:r>
      <w:r>
        <w:rPr>
          <w:rStyle w:val="FootnoteReference"/>
          <w:rFonts w:ascii="Arial" w:hAnsi="Arial" w:cs="Arial"/>
        </w:rPr>
        <w:footnoteReference w:id="40"/>
      </w:r>
      <w:r>
        <w:rPr>
          <w:rFonts w:ascii="Arial" w:hAnsi="Arial" w:cs="Arial"/>
        </w:rPr>
        <w:t>.</w:t>
      </w:r>
      <w:r w:rsidR="009D774F">
        <w:rPr>
          <w:rFonts w:ascii="Arial" w:hAnsi="Arial" w:cs="Arial"/>
        </w:rPr>
        <w:br/>
        <w:t>W</w:t>
      </w:r>
      <w:r w:rsidR="009D774F">
        <w:rPr>
          <w:rFonts w:ascii="Arial" w:hAnsi="Arial" w:cs="Arial"/>
        </w:rPr>
        <w:t xml:space="preserve">e are confident </w:t>
      </w:r>
      <w:r w:rsidR="009D774F">
        <w:rPr>
          <w:rFonts w:ascii="Arial" w:hAnsi="Arial" w:cs="Arial"/>
        </w:rPr>
        <w:t xml:space="preserve">Prof Mathews </w:t>
      </w:r>
      <w:r w:rsidR="009D774F">
        <w:rPr>
          <w:rFonts w:ascii="Arial" w:hAnsi="Arial" w:cs="Arial"/>
        </w:rPr>
        <w:t xml:space="preserve">would be happy to </w:t>
      </w:r>
      <w:r w:rsidR="009D774F">
        <w:rPr>
          <w:rFonts w:ascii="Arial" w:hAnsi="Arial" w:cs="Arial"/>
        </w:rPr>
        <w:t>answer any questions posed by</w:t>
      </w:r>
      <w:r w:rsidR="009D774F">
        <w:rPr>
          <w:rFonts w:ascii="Arial" w:hAnsi="Arial" w:cs="Arial"/>
        </w:rPr>
        <w:t xml:space="preserve"> those considering the introduction of such a law for France,</w:t>
      </w:r>
    </w:p>
    <w:p w14:paraId="6D6DB0CC" w14:textId="77777777" w:rsidR="008F7493" w:rsidRDefault="008F7493" w:rsidP="008F7493">
      <w:pPr>
        <w:pStyle w:val="ListParagraph"/>
        <w:numPr>
          <w:ilvl w:val="0"/>
          <w:numId w:val="38"/>
        </w:numPr>
        <w:spacing w:line="360" w:lineRule="auto"/>
        <w:rPr>
          <w:rFonts w:ascii="Arial" w:hAnsi="Arial" w:cs="Arial"/>
        </w:rPr>
      </w:pPr>
      <w:r w:rsidRPr="00B3449F">
        <w:rPr>
          <w:rFonts w:ascii="Arial" w:hAnsi="Arial" w:cs="Arial"/>
        </w:rPr>
        <w:t xml:space="preserve"># The Committee notes an informal proposal on pages 15/16 </w:t>
      </w:r>
      <w:r>
        <w:rPr>
          <w:rFonts w:ascii="Arial" w:hAnsi="Arial" w:cs="Arial"/>
        </w:rPr>
        <w:t>of the Sénat report:</w:t>
      </w:r>
      <w:r w:rsidRPr="00B3449F">
        <w:rPr>
          <w:rFonts w:ascii="Arial" w:hAnsi="Arial" w:cs="Arial"/>
        </w:rPr>
        <w:t xml:space="preserve"> “However, it would be possible to go further by following, for example, the suggestion of Catherine Bonnet, a former member of the Vatican commission charged with combating paedophilia in the Church, who proposed to insert into canon law an obligation to report to civil authorities for all bishops and religious superiors. Such a measure would be favourable to the victims because it would </w:t>
      </w:r>
      <w:bookmarkStart w:id="1" w:name="_Hlk42620761"/>
      <w:r w:rsidRPr="00B3449F">
        <w:rPr>
          <w:rFonts w:ascii="Arial" w:hAnsi="Arial" w:cs="Arial"/>
        </w:rPr>
        <w:t>remove any ambiguity and thus make the bishops and other clerics accountable, who could no longer hide behind the ignorance of French criminal law to justify their inaction</w:t>
      </w:r>
      <w:bookmarkEnd w:id="1"/>
      <w:r w:rsidRPr="00B3449F">
        <w:rPr>
          <w:rFonts w:ascii="Arial" w:hAnsi="Arial" w:cs="Arial"/>
        </w:rPr>
        <w:t>.”</w:t>
      </w:r>
      <w:r w:rsidRPr="00B3449F">
        <w:rPr>
          <w:rFonts w:ascii="Arial" w:hAnsi="Arial" w:cs="Arial"/>
        </w:rPr>
        <w:br/>
        <w:t>Could the State party confirm whether it considers such changes to Catholic canon law, even if they were achievable, would remove any ambiguity and thus make the bishops and other clerics accountable, who could no longer hide behind the ignorance of French criminal law to justify their inaction?</w:t>
      </w:r>
    </w:p>
    <w:p w14:paraId="2F4B66D7" w14:textId="2214681E" w:rsidR="00F63CB5" w:rsidRPr="00F63CB5" w:rsidRDefault="00F63CB5" w:rsidP="008F7493">
      <w:pPr>
        <w:spacing w:after="240" w:line="360" w:lineRule="auto"/>
        <w:rPr>
          <w:rFonts w:ascii="Arial" w:hAnsi="Arial" w:cs="Arial"/>
          <w:sz w:val="22"/>
          <w:szCs w:val="22"/>
        </w:rPr>
      </w:pPr>
    </w:p>
    <w:sectPr w:rsidR="00F63CB5" w:rsidRPr="00F63CB5" w:rsidSect="00900041">
      <w:headerReference w:type="even" r:id="rId9"/>
      <w:headerReference w:type="default" r:id="rId10"/>
      <w:footerReference w:type="even" r:id="rId11"/>
      <w:footerReference w:type="default" r:id="rId12"/>
      <w:headerReference w:type="first" r:id="rId13"/>
      <w:footerReference w:type="first" r:id="rId14"/>
      <w:pgSz w:w="11900" w:h="16840"/>
      <w:pgMar w:top="1264" w:right="1268" w:bottom="1440"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3EF7C" w14:textId="77777777" w:rsidR="00F63CB5" w:rsidRDefault="00F63CB5" w:rsidP="00A0515C">
      <w:r>
        <w:separator/>
      </w:r>
    </w:p>
  </w:endnote>
  <w:endnote w:type="continuationSeparator" w:id="0">
    <w:p w14:paraId="4A81B365" w14:textId="77777777" w:rsidR="00F63CB5" w:rsidRDefault="00F63CB5" w:rsidP="00A0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7D1C9" w14:textId="77777777" w:rsidR="00F63CB5" w:rsidRDefault="00F63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04D2" w14:textId="30A0987F" w:rsidR="00F63CB5" w:rsidRDefault="00F63CB5">
    <w:pPr>
      <w:pStyle w:val="Footer"/>
    </w:pPr>
    <w:r>
      <w:rPr>
        <w:noProof/>
      </w:rPr>
      <w:drawing>
        <wp:anchor distT="0" distB="0" distL="114300" distR="114300" simplePos="0" relativeHeight="251683840" behindDoc="0" locked="0" layoutInCell="1" allowOverlap="1" wp14:anchorId="1C07206C" wp14:editId="6ED6EB56">
          <wp:simplePos x="0" y="0"/>
          <wp:positionH relativeFrom="page">
            <wp:posOffset>-59046</wp:posOffset>
          </wp:positionH>
          <wp:positionV relativeFrom="page">
            <wp:posOffset>9810347</wp:posOffset>
          </wp:positionV>
          <wp:extent cx="7583337" cy="1009073"/>
          <wp:effectExtent l="0" t="0" r="11430" b="698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Footer.png"/>
                  <pic:cNvPicPr/>
                </pic:nvPicPr>
                <pic:blipFill>
                  <a:blip r:embed="rId1">
                    <a:extLst>
                      <a:ext uri="{28A0092B-C50C-407E-A947-70E740481C1C}">
                        <a14:useLocalDpi xmlns:a14="http://schemas.microsoft.com/office/drawing/2010/main" val="0"/>
                      </a:ext>
                    </a:extLst>
                  </a:blip>
                  <a:stretch>
                    <a:fillRect/>
                  </a:stretch>
                </pic:blipFill>
                <pic:spPr>
                  <a:xfrm>
                    <a:off x="0" y="0"/>
                    <a:ext cx="7583337" cy="100907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A6365" w14:textId="77777777" w:rsidR="00F63CB5" w:rsidRDefault="00F63CB5">
    <w:pPr>
      <w:pStyle w:val="Footer"/>
    </w:pPr>
    <w:r>
      <w:rPr>
        <w:noProof/>
      </w:rPr>
      <w:drawing>
        <wp:anchor distT="0" distB="0" distL="114300" distR="114300" simplePos="0" relativeHeight="251681792" behindDoc="0" locked="0" layoutInCell="1" allowOverlap="1" wp14:anchorId="17481A1F" wp14:editId="0BF35232">
          <wp:simplePos x="0" y="0"/>
          <wp:positionH relativeFrom="page">
            <wp:posOffset>-8255</wp:posOffset>
          </wp:positionH>
          <wp:positionV relativeFrom="page">
            <wp:posOffset>9766299</wp:posOffset>
          </wp:positionV>
          <wp:extent cx="7583337" cy="1009073"/>
          <wp:effectExtent l="0" t="0" r="1143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Footer.png"/>
                  <pic:cNvPicPr/>
                </pic:nvPicPr>
                <pic:blipFill>
                  <a:blip r:embed="rId1">
                    <a:extLst>
                      <a:ext uri="{28A0092B-C50C-407E-A947-70E740481C1C}">
                        <a14:useLocalDpi xmlns:a14="http://schemas.microsoft.com/office/drawing/2010/main" val="0"/>
                      </a:ext>
                    </a:extLst>
                  </a:blip>
                  <a:stretch>
                    <a:fillRect/>
                  </a:stretch>
                </pic:blipFill>
                <pic:spPr>
                  <a:xfrm>
                    <a:off x="0" y="0"/>
                    <a:ext cx="7588183" cy="10097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0EFE" w14:textId="77777777" w:rsidR="00F63CB5" w:rsidRDefault="00F63CB5" w:rsidP="00A0515C">
      <w:r>
        <w:separator/>
      </w:r>
    </w:p>
  </w:footnote>
  <w:footnote w:type="continuationSeparator" w:id="0">
    <w:p w14:paraId="4CB4F766" w14:textId="77777777" w:rsidR="00F63CB5" w:rsidRDefault="00F63CB5" w:rsidP="00A0515C">
      <w:r>
        <w:continuationSeparator/>
      </w:r>
    </w:p>
  </w:footnote>
  <w:footnote w:id="1">
    <w:p w14:paraId="7A3F4A1F"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1" w:history="1">
        <w:r w:rsidRPr="00F7353A">
          <w:rPr>
            <w:rStyle w:val="Hyperlink"/>
            <w:rFonts w:ascii="Arial" w:hAnsi="Arial" w:cs="Arial"/>
          </w:rPr>
          <w:t>https://www.mediapart.fr/journal/france/220517/le-nombre-d-eveques-ayant-couvert-des-abus-sexuels-passe-27?page_article=1</w:t>
        </w:r>
      </w:hyperlink>
      <w:r w:rsidRPr="00F7353A">
        <w:rPr>
          <w:rFonts w:ascii="Arial" w:hAnsi="Arial" w:cs="Arial"/>
        </w:rPr>
        <w:t xml:space="preserve">  and </w:t>
      </w:r>
      <w:hyperlink r:id="rId2" w:history="1">
        <w:r w:rsidRPr="00F7353A">
          <w:rPr>
            <w:rStyle w:val="Hyperlink"/>
            <w:rFonts w:ascii="Arial" w:hAnsi="Arial" w:cs="Arial"/>
          </w:rPr>
          <w:t>https://www.ncronline.org/news/accountability/french-tv-inquiry-accuses-25-bishops-abuse-cover-ups</w:t>
        </w:r>
      </w:hyperlink>
      <w:r w:rsidRPr="00F7353A">
        <w:rPr>
          <w:rFonts w:ascii="Arial" w:hAnsi="Arial" w:cs="Arial"/>
        </w:rPr>
        <w:t xml:space="preserve"> </w:t>
      </w:r>
    </w:p>
  </w:footnote>
  <w:footnote w:id="2">
    <w:p w14:paraId="2629BA16"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3" w:history="1">
        <w:r w:rsidRPr="00F7353A">
          <w:rPr>
            <w:rStyle w:val="Hyperlink"/>
            <w:rFonts w:ascii="Arial" w:hAnsi="Arial" w:cs="Arial"/>
          </w:rPr>
          <w:t>https://www.nytimes.com/2020/01/30/world/europe/cardinal-abuse-france.html</w:t>
        </w:r>
      </w:hyperlink>
      <w:r w:rsidRPr="00F7353A">
        <w:rPr>
          <w:rFonts w:ascii="Arial" w:hAnsi="Arial" w:cs="Arial"/>
        </w:rPr>
        <w:t xml:space="preserve"> </w:t>
      </w:r>
    </w:p>
  </w:footnote>
  <w:footnote w:id="3">
    <w:p w14:paraId="29D4A9F9"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4" w:history="1">
        <w:r w:rsidRPr="00F7353A">
          <w:rPr>
            <w:rStyle w:val="Hyperlink"/>
            <w:rFonts w:ascii="Arial" w:hAnsi="Arial" w:cs="Arial"/>
          </w:rPr>
          <w:t>https://www.thetablet.co.uk/news/12296/murdered-priest-had-abused-father-and-son</w:t>
        </w:r>
      </w:hyperlink>
      <w:r w:rsidRPr="00F7353A">
        <w:rPr>
          <w:rFonts w:ascii="Arial" w:hAnsi="Arial" w:cs="Arial"/>
        </w:rPr>
        <w:t xml:space="preserve"> </w:t>
      </w:r>
    </w:p>
  </w:footnote>
  <w:footnote w:id="4">
    <w:p w14:paraId="5E896FF9"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5" w:history="1">
        <w:r w:rsidRPr="00F7353A">
          <w:rPr>
            <w:rStyle w:val="Hyperlink"/>
            <w:rFonts w:ascii="Arial" w:hAnsi="Arial" w:cs="Arial"/>
          </w:rPr>
          <w:t>https://www.lefigaro.fr/actualite-france/derriere-le-meurtre-du-pere-matassoli-la-lente-prise-de-consience-de-l-eglise-vis-a-vis-de-la-pedophilie-20200114</w:t>
        </w:r>
      </w:hyperlink>
      <w:r w:rsidRPr="00F7353A">
        <w:rPr>
          <w:rFonts w:ascii="Arial" w:hAnsi="Arial" w:cs="Arial"/>
        </w:rPr>
        <w:t xml:space="preserve"> </w:t>
      </w:r>
    </w:p>
  </w:footnote>
  <w:footnote w:id="5">
    <w:p w14:paraId="59999E57"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L'Echo Républicain, 1 Novembre 2018, “Le silence coupable de l'Église” not online « la stratégie de fuite, d'étouffement et de mensonges »</w:t>
      </w:r>
    </w:p>
  </w:footnote>
  <w:footnote w:id="6">
    <w:p w14:paraId="755C453F"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6" w:history="1">
        <w:r w:rsidRPr="00F7353A">
          <w:rPr>
            <w:rStyle w:val="Hyperlink"/>
            <w:rFonts w:ascii="Arial" w:hAnsi="Arial" w:cs="Arial"/>
          </w:rPr>
          <w:t>https://www.magcentre.fr/165364-orleans-le-proces-de-la-pedophilie-et-du-pesant-silence-de-leglise/</w:t>
        </w:r>
      </w:hyperlink>
      <w:r w:rsidRPr="00F7353A">
        <w:rPr>
          <w:rFonts w:ascii="Arial" w:hAnsi="Arial" w:cs="Arial"/>
        </w:rPr>
        <w:t xml:space="preserve"> </w:t>
      </w:r>
    </w:p>
  </w:footnote>
  <w:footnote w:id="7">
    <w:p w14:paraId="6FD97353"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7" w:history="1">
        <w:r w:rsidRPr="00F7353A">
          <w:rPr>
            <w:rStyle w:val="Hyperlink"/>
            <w:rFonts w:ascii="Arial" w:hAnsi="Arial" w:cs="Arial"/>
          </w:rPr>
          <w:t>https://www.lemonde.fr/societe/article/2017/04/14/journal-crypte-d-un-pretre-pedophile_5111089_3224.html</w:t>
        </w:r>
      </w:hyperlink>
      <w:r w:rsidRPr="00F7353A">
        <w:rPr>
          <w:rFonts w:ascii="Arial" w:hAnsi="Arial" w:cs="Arial"/>
        </w:rPr>
        <w:t xml:space="preserve"> </w:t>
      </w:r>
    </w:p>
  </w:footnote>
  <w:footnote w:id="8">
    <w:p w14:paraId="042A37A9"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8" w:history="1">
        <w:r w:rsidRPr="00F7353A">
          <w:rPr>
            <w:rStyle w:val="Hyperlink"/>
            <w:rFonts w:ascii="Arial" w:hAnsi="Arial" w:cs="Arial"/>
          </w:rPr>
          <w:t>https://www.nytimes.com/2020/03/16/world/europe/bernard-preynat-france-abuse.html</w:t>
        </w:r>
      </w:hyperlink>
      <w:r w:rsidRPr="00F7353A">
        <w:rPr>
          <w:rFonts w:ascii="Arial" w:hAnsi="Arial" w:cs="Arial"/>
        </w:rPr>
        <w:t xml:space="preserve"> </w:t>
      </w:r>
    </w:p>
  </w:footnote>
  <w:footnote w:id="9">
    <w:p w14:paraId="62A5EF49"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9" w:history="1">
        <w:r w:rsidRPr="00F7353A">
          <w:rPr>
            <w:rStyle w:val="Hyperlink"/>
            <w:rFonts w:ascii="Arial" w:hAnsi="Arial" w:cs="Arial"/>
          </w:rPr>
          <w:t>https://www.web24.news/a/2020/01/the-freezing-confessions-of-bernard-preynat.html</w:t>
        </w:r>
      </w:hyperlink>
      <w:r w:rsidRPr="00F7353A">
        <w:rPr>
          <w:rFonts w:ascii="Arial" w:hAnsi="Arial" w:cs="Arial"/>
        </w:rPr>
        <w:t xml:space="preserve"> </w:t>
      </w:r>
      <w:r w:rsidRPr="00F7353A">
        <w:rPr>
          <w:rFonts w:ascii="Arial" w:hAnsi="Arial" w:cs="Arial"/>
        </w:rPr>
        <w:tab/>
      </w:r>
    </w:p>
  </w:footnote>
  <w:footnote w:id="10">
    <w:p w14:paraId="12D9B9C2"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10" w:history="1">
        <w:r w:rsidRPr="00F7353A">
          <w:rPr>
            <w:rStyle w:val="Hyperlink"/>
            <w:rFonts w:ascii="Arial" w:hAnsi="Arial" w:cs="Arial"/>
          </w:rPr>
          <w:t>https://www.bbc.co.uk/news/world-europe-51910689</w:t>
        </w:r>
      </w:hyperlink>
      <w:r w:rsidRPr="00F7353A">
        <w:rPr>
          <w:rFonts w:ascii="Arial" w:hAnsi="Arial" w:cs="Arial"/>
        </w:rPr>
        <w:t xml:space="preserve"> </w:t>
      </w:r>
    </w:p>
  </w:footnote>
  <w:footnote w:id="11">
    <w:p w14:paraId="45B81314"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11" w:history="1">
        <w:r w:rsidRPr="00F7353A">
          <w:rPr>
            <w:rStyle w:val="Hyperlink"/>
            <w:rFonts w:ascii="Arial" w:hAnsi="Arial" w:cs="Arial"/>
          </w:rPr>
          <w:t>https://international.la-croix.com/news/priest-launches-petition-seeking-french-cardinals-resignation/8275</w:t>
        </w:r>
      </w:hyperlink>
      <w:r w:rsidRPr="00F7353A">
        <w:rPr>
          <w:rFonts w:ascii="Arial" w:hAnsi="Arial" w:cs="Arial"/>
        </w:rPr>
        <w:t xml:space="preserve"> </w:t>
      </w:r>
    </w:p>
  </w:footnote>
  <w:footnote w:id="12">
    <w:p w14:paraId="41C0CAAB"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12" w:history="1">
        <w:r w:rsidRPr="00F7353A">
          <w:rPr>
            <w:rStyle w:val="Hyperlink"/>
            <w:rFonts w:ascii="Arial" w:hAnsi="Arial" w:cs="Arial"/>
          </w:rPr>
          <w:t>https://www.nytimes.com/2020/03/16/world/europe/bernard-preynat-france-abuse.html</w:t>
        </w:r>
      </w:hyperlink>
      <w:r w:rsidRPr="00F7353A">
        <w:rPr>
          <w:rFonts w:ascii="Arial" w:hAnsi="Arial" w:cs="Arial"/>
        </w:rPr>
        <w:t xml:space="preserve"> </w:t>
      </w:r>
    </w:p>
  </w:footnote>
  <w:footnote w:id="13">
    <w:p w14:paraId="1C2BEB3F"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13" w:history="1">
        <w:r w:rsidRPr="00F7353A">
          <w:rPr>
            <w:rStyle w:val="Hyperlink"/>
            <w:rFonts w:ascii="Arial" w:hAnsi="Arial" w:cs="Arial"/>
          </w:rPr>
          <w:t>https://novenanews.com/france-pedophile-preynat-contradicts-cover-up-cardinal-barbarin-confessed-years-before/</w:t>
        </w:r>
      </w:hyperlink>
      <w:r w:rsidRPr="00F7353A">
        <w:rPr>
          <w:rFonts w:ascii="Arial" w:hAnsi="Arial" w:cs="Arial"/>
        </w:rPr>
        <w:t xml:space="preserve"> </w:t>
      </w:r>
    </w:p>
  </w:footnote>
  <w:footnote w:id="14">
    <w:p w14:paraId="5BECA3A8"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14" w:history="1">
        <w:r w:rsidRPr="00F7353A">
          <w:rPr>
            <w:rStyle w:val="Hyperlink"/>
            <w:rFonts w:ascii="Arial" w:hAnsi="Arial" w:cs="Arial"/>
          </w:rPr>
          <w:t>https://www.sudouest.fr/2020/01/30/proces-barbarin-jour-j-pour-le-cardinal-juge-en-appel-pour-ses-silences-7129506-10564.php</w:t>
        </w:r>
      </w:hyperlink>
      <w:r w:rsidRPr="00F7353A">
        <w:rPr>
          <w:rFonts w:ascii="Arial" w:hAnsi="Arial" w:cs="Arial"/>
        </w:rPr>
        <w:t xml:space="preserve"> </w:t>
      </w:r>
    </w:p>
  </w:footnote>
  <w:footnote w:id="15">
    <w:p w14:paraId="204F40B8"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15" w:history="1">
        <w:r w:rsidRPr="00F7353A">
          <w:rPr>
            <w:rStyle w:val="Hyperlink"/>
            <w:rFonts w:ascii="Arial" w:hAnsi="Arial" w:cs="Arial"/>
          </w:rPr>
          <w:t>https://www.thetablet.co.uk/news/12460/barbarin-regrets-damage-to-his-reputation</w:t>
        </w:r>
      </w:hyperlink>
      <w:r w:rsidRPr="00F7353A">
        <w:rPr>
          <w:rFonts w:ascii="Arial" w:hAnsi="Arial" w:cs="Arial"/>
        </w:rPr>
        <w:t xml:space="preserve"> </w:t>
      </w:r>
    </w:p>
  </w:footnote>
  <w:footnote w:id="16">
    <w:p w14:paraId="1B72A0C6"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16" w:history="1">
        <w:r w:rsidRPr="00F7353A">
          <w:rPr>
            <w:rStyle w:val="Hyperlink"/>
            <w:rFonts w:ascii="Arial" w:hAnsi="Arial" w:cs="Arial"/>
          </w:rPr>
          <w:t>https://www.secularism.org.uk/uploads/concluding-observations-holy-see-crc-annotated-by-nss.pdf</w:t>
        </w:r>
      </w:hyperlink>
      <w:r w:rsidRPr="00F7353A">
        <w:rPr>
          <w:rFonts w:ascii="Arial" w:hAnsi="Arial" w:cs="Arial"/>
        </w:rPr>
        <w:t xml:space="preserve"> </w:t>
      </w:r>
    </w:p>
  </w:footnote>
  <w:footnote w:id="17">
    <w:p w14:paraId="178E7BD0"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17" w:history="1">
        <w:r w:rsidRPr="00F7353A">
          <w:rPr>
            <w:rStyle w:val="Hyperlink"/>
            <w:rFonts w:ascii="Arial" w:hAnsi="Arial" w:cs="Arial"/>
          </w:rPr>
          <w:t>https://www.reuters.com/article/us-pope-abuse-cardinal/john-paul-backed-praise-for-hiding-abuse-cardinal-idUSTRE63G1SH20100417</w:t>
        </w:r>
      </w:hyperlink>
      <w:r w:rsidRPr="00F7353A">
        <w:rPr>
          <w:rFonts w:ascii="Arial" w:hAnsi="Arial" w:cs="Arial"/>
        </w:rPr>
        <w:t xml:space="preserve"> </w:t>
      </w:r>
    </w:p>
  </w:footnote>
  <w:footnote w:id="18">
    <w:p w14:paraId="503090A9"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18" w:history="1">
        <w:r w:rsidRPr="00F7353A">
          <w:rPr>
            <w:rStyle w:val="Hyperlink"/>
            <w:rFonts w:ascii="Arial" w:hAnsi="Arial" w:cs="Arial"/>
          </w:rPr>
          <w:t>https://www.lemonde.fr/archives/article/2001/09/05/mgr-pican-condamne-a-trois-mois-de-prison-avec-sursis_219190_1819218.html</w:t>
        </w:r>
      </w:hyperlink>
      <w:r w:rsidRPr="00F7353A">
        <w:rPr>
          <w:rFonts w:ascii="Arial" w:hAnsi="Arial" w:cs="Arial"/>
        </w:rPr>
        <w:t xml:space="preserve"> and </w:t>
      </w:r>
      <w:hyperlink r:id="rId19" w:history="1">
        <w:r w:rsidRPr="00F7353A">
          <w:rPr>
            <w:rStyle w:val="Hyperlink"/>
            <w:rFonts w:ascii="Arial" w:hAnsi="Arial" w:cs="Arial"/>
          </w:rPr>
          <w:t>denonciation-de-crimes-et-d-atteintes-sexuelles-sur-mineurs-_NP_-2001-09-05-140404</w:t>
        </w:r>
      </w:hyperlink>
      <w:r w:rsidRPr="00F7353A">
        <w:rPr>
          <w:rFonts w:ascii="Arial" w:hAnsi="Arial" w:cs="Arial"/>
        </w:rPr>
        <w:t xml:space="preserve"> and </w:t>
      </w:r>
      <w:hyperlink r:id="rId20" w:history="1">
        <w:r w:rsidRPr="00F7353A">
          <w:rPr>
            <w:rStyle w:val="Hyperlink"/>
            <w:rFonts w:ascii="Arial" w:hAnsi="Arial" w:cs="Arial"/>
          </w:rPr>
          <w:t>https://www.newspapers.com/newspage/106954563/</w:t>
        </w:r>
      </w:hyperlink>
      <w:r w:rsidRPr="00F7353A">
        <w:rPr>
          <w:rFonts w:ascii="Arial" w:hAnsi="Arial" w:cs="Arial"/>
        </w:rPr>
        <w:t xml:space="preserve">  (PA story) and </w:t>
      </w:r>
      <w:hyperlink r:id="rId21" w:history="1">
        <w:r w:rsidRPr="00F7353A">
          <w:rPr>
            <w:rStyle w:val="Hyperlink"/>
            <w:rFonts w:ascii="Arial" w:hAnsi="Arial" w:cs="Arial"/>
          </w:rPr>
          <w:t>https://www.la-croix.com/Archives/2001-09-05/Le-tribunal-correctionnel-de-Caen-a-condamne-hier-Mgr-Pican-a-trois-mois-de-prison-avec-sursis-Il-avait-comparu-en-juin-pour-non-denonciation-de-crimes-et-d-atteintes-sexuelles-sur-mineurs-_NP_-2001-09-05-140404</w:t>
        </w:r>
      </w:hyperlink>
      <w:r w:rsidRPr="00F7353A">
        <w:rPr>
          <w:rFonts w:ascii="Arial" w:hAnsi="Arial" w:cs="Arial"/>
        </w:rPr>
        <w:t xml:space="preserve"> </w:t>
      </w:r>
    </w:p>
  </w:footnote>
  <w:footnote w:id="19">
    <w:p w14:paraId="722A82C7"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22" w:history="1">
        <w:r w:rsidRPr="00F7353A">
          <w:rPr>
            <w:rStyle w:val="Hyperlink"/>
            <w:rFonts w:ascii="Arial" w:hAnsi="Arial" w:cs="Arial"/>
          </w:rPr>
          <w:t>https://www.lexpress.fr/actualite/societe/pedophilie-et-eglise-les-elus-doivent-ils-s-en-meler_2037696.html</w:t>
        </w:r>
      </w:hyperlink>
      <w:r w:rsidRPr="00F7353A">
        <w:rPr>
          <w:rFonts w:ascii="Arial" w:hAnsi="Arial" w:cs="Arial"/>
        </w:rPr>
        <w:t xml:space="preserve"> </w:t>
      </w:r>
    </w:p>
  </w:footnote>
  <w:footnote w:id="20">
    <w:p w14:paraId="63E7EEE6"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23" w:history="1">
        <w:r w:rsidRPr="00F7353A">
          <w:rPr>
            <w:rStyle w:val="Hyperlink"/>
            <w:rFonts w:ascii="Arial" w:hAnsi="Arial" w:cs="Arial"/>
          </w:rPr>
          <w:t>https://www.lemonde.fr/police-justice/article/2020/03/16/l-ex-pretre-bernard-preynat-condamne-a-cinq-ans-de-prison-ferme-pour-agressions-sexuelles_6033236_1653578.html</w:t>
        </w:r>
      </w:hyperlink>
      <w:r w:rsidRPr="00F7353A">
        <w:rPr>
          <w:rFonts w:ascii="Arial" w:hAnsi="Arial" w:cs="Arial"/>
        </w:rPr>
        <w:t xml:space="preserve"> </w:t>
      </w:r>
    </w:p>
  </w:footnote>
  <w:footnote w:id="21">
    <w:p w14:paraId="53C4C8E4"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24" w:history="1">
        <w:r w:rsidRPr="00F7353A">
          <w:rPr>
            <w:rStyle w:val="Hyperlink"/>
            <w:rFonts w:ascii="Arial" w:hAnsi="Arial" w:cs="Arial"/>
          </w:rPr>
          <w:t>https://www.lemonde.fr/societe/article/2017/04/14/journal-crypte-d-un-pretre-pedophile_5111089_3224.html</w:t>
        </w:r>
      </w:hyperlink>
      <w:r w:rsidRPr="00F7353A">
        <w:rPr>
          <w:rFonts w:ascii="Arial" w:hAnsi="Arial" w:cs="Arial"/>
        </w:rPr>
        <w:t xml:space="preserve"> </w:t>
      </w:r>
    </w:p>
  </w:footnote>
  <w:footnote w:id="22">
    <w:p w14:paraId="3F5BBCC7"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25" w:history="1">
        <w:r w:rsidRPr="00F7353A">
          <w:rPr>
            <w:rStyle w:val="Hyperlink"/>
            <w:rFonts w:ascii="Arial" w:hAnsi="Arial" w:cs="Arial"/>
          </w:rPr>
          <w:t>https://www.lemonde.fr/archives/article/2001/09/05/mgr-pican-condamne-a-trois-mois-de-prison-avec-sursis_219190_1819218.html</w:t>
        </w:r>
      </w:hyperlink>
      <w:r w:rsidRPr="00F7353A">
        <w:rPr>
          <w:rFonts w:ascii="Arial" w:hAnsi="Arial" w:cs="Arial"/>
        </w:rPr>
        <w:t xml:space="preserve"> and </w:t>
      </w:r>
      <w:hyperlink r:id="rId26" w:history="1">
        <w:r w:rsidRPr="00F7353A">
          <w:rPr>
            <w:rStyle w:val="Hyperlink"/>
            <w:rFonts w:ascii="Arial" w:hAnsi="Arial" w:cs="Arial"/>
          </w:rPr>
          <w:t>denonciation-de-crimes-et-d-atteintes-sexuelles-sur-mineurs-_NP_-2001-09-05-140404</w:t>
        </w:r>
      </w:hyperlink>
      <w:r w:rsidRPr="00F7353A">
        <w:rPr>
          <w:rFonts w:ascii="Arial" w:hAnsi="Arial" w:cs="Arial"/>
        </w:rPr>
        <w:t xml:space="preserve"> and </w:t>
      </w:r>
      <w:hyperlink r:id="rId27" w:history="1">
        <w:r w:rsidRPr="00F7353A">
          <w:rPr>
            <w:rStyle w:val="Hyperlink"/>
            <w:rFonts w:ascii="Arial" w:hAnsi="Arial" w:cs="Arial"/>
          </w:rPr>
          <w:t>https://www.newspapers.com/newspage/106954563/</w:t>
        </w:r>
      </w:hyperlink>
      <w:r w:rsidRPr="00F7353A">
        <w:rPr>
          <w:rFonts w:ascii="Arial" w:hAnsi="Arial" w:cs="Arial"/>
        </w:rPr>
        <w:t xml:space="preserve">  (PA story) and </w:t>
      </w:r>
      <w:hyperlink r:id="rId28" w:history="1">
        <w:r w:rsidRPr="00F7353A">
          <w:rPr>
            <w:rStyle w:val="Hyperlink"/>
            <w:rFonts w:ascii="Arial" w:hAnsi="Arial" w:cs="Arial"/>
          </w:rPr>
          <w:t>https://www.la-croix.com/Archives/2001-09-05/Le-tribunal-correctionnel-de-Caen-a-condamne-hier-Mgr-Pican-a-trois-mois-de-prison-avec-sursis-Il-avait-comparu-en-juin-pour-non-denonciation-de-crimes-et-d-atteintes-sexuelles-sur-mineurs-_NP_-2001-09-05-140404</w:t>
        </w:r>
      </w:hyperlink>
    </w:p>
  </w:footnote>
  <w:footnote w:id="23">
    <w:p w14:paraId="3D65F1FD" w14:textId="77777777" w:rsidR="008F7493" w:rsidRDefault="008F7493" w:rsidP="008F7493">
      <w:pPr>
        <w:pStyle w:val="FootnoteText"/>
      </w:pPr>
      <w:r>
        <w:rPr>
          <w:rStyle w:val="FootnoteReference"/>
        </w:rPr>
        <w:footnoteRef/>
      </w:r>
      <w:r>
        <w:t xml:space="preserve"> </w:t>
      </w:r>
      <w:hyperlink r:id="rId29" w:history="1">
        <w:r w:rsidRPr="00521550">
          <w:rPr>
            <w:rStyle w:val="Hyperlink"/>
          </w:rPr>
          <w:t>https://www.lefigaro.fr/actualite-france/2018/11/02/01016-20181102ARTFIG00269--lourdes-les-eveques-a-l-ecoute-de-victimes.php</w:t>
        </w:r>
      </w:hyperlink>
      <w:r>
        <w:t xml:space="preserve"> </w:t>
      </w:r>
    </w:p>
  </w:footnote>
  <w:footnote w:id="24">
    <w:p w14:paraId="0B014CA2"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30" w:history="1">
        <w:r w:rsidRPr="00F7353A">
          <w:rPr>
            <w:rStyle w:val="Hyperlink"/>
            <w:rFonts w:ascii="Arial" w:hAnsi="Arial" w:cs="Arial"/>
          </w:rPr>
          <w:t>https://www.lavoixdunord.fr/755374/article/2020-05-21/pedocriminalite-dans-l-eglise-la-commission-sauve-prolonge-son-appel-temoignages</w:t>
        </w:r>
      </w:hyperlink>
      <w:r w:rsidRPr="00F7353A">
        <w:rPr>
          <w:rFonts w:ascii="Arial" w:hAnsi="Arial" w:cs="Arial"/>
        </w:rPr>
        <w:t xml:space="preserve"> </w:t>
      </w:r>
    </w:p>
  </w:footnote>
  <w:footnote w:id="25">
    <w:p w14:paraId="4BE58E89" w14:textId="77777777" w:rsidR="008F7493" w:rsidRDefault="008F7493" w:rsidP="008F7493">
      <w:pPr>
        <w:pStyle w:val="FootnoteText"/>
      </w:pPr>
      <w:r>
        <w:rPr>
          <w:rStyle w:val="FootnoteReference"/>
        </w:rPr>
        <w:footnoteRef/>
      </w:r>
      <w:r>
        <w:t xml:space="preserve"> </w:t>
      </w:r>
      <w:hyperlink r:id="rId31" w:history="1">
        <w:r w:rsidRPr="00521550">
          <w:rPr>
            <w:rStyle w:val="Hyperlink"/>
          </w:rPr>
          <w:t>https://www.ciase.fr/mission-de-la-commission/</w:t>
        </w:r>
      </w:hyperlink>
      <w:r>
        <w:t xml:space="preserve"> </w:t>
      </w:r>
    </w:p>
  </w:footnote>
  <w:footnote w:id="26">
    <w:p w14:paraId="4099F3A3"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32" w:history="1">
        <w:r w:rsidRPr="00F7353A">
          <w:rPr>
            <w:rStyle w:val="Hyperlink"/>
            <w:rFonts w:ascii="Arial" w:hAnsi="Arial" w:cs="Arial"/>
          </w:rPr>
          <w:t>https://www.senat.fr/rap/r18-529-1/r18-529-11.pdf</w:t>
        </w:r>
      </w:hyperlink>
    </w:p>
  </w:footnote>
  <w:footnote w:id="27">
    <w:p w14:paraId="6D249432" w14:textId="77777777" w:rsidR="008F7493" w:rsidRDefault="008F7493" w:rsidP="008F7493">
      <w:pPr>
        <w:pStyle w:val="FootnoteText"/>
      </w:pPr>
      <w:r>
        <w:rPr>
          <w:rStyle w:val="FootnoteReference"/>
        </w:rPr>
        <w:footnoteRef/>
      </w:r>
      <w:r>
        <w:t xml:space="preserve"> </w:t>
      </w:r>
      <w:hyperlink r:id="rId33" w:history="1">
        <w:r w:rsidRPr="005566C5">
          <w:rPr>
            <w:rStyle w:val="Hyperlink"/>
            <w:sz w:val="24"/>
            <w:szCs w:val="24"/>
            <w:lang w:val="en"/>
          </w:rPr>
          <w:t>https://www.lexpress.fr/actualite/pedophilie-dans-l-eglise-pourquoi-catherine-bonnet-a-donne-sa-demission-au-pape_1986499.html</w:t>
        </w:r>
      </w:hyperlink>
      <w:r>
        <w:rPr>
          <w:rStyle w:val="Hyperlink"/>
          <w:sz w:val="24"/>
          <w:szCs w:val="24"/>
          <w:lang w:val="en"/>
        </w:rPr>
        <w:t xml:space="preserve"> </w:t>
      </w:r>
    </w:p>
  </w:footnote>
  <w:footnote w:id="28">
    <w:p w14:paraId="2F563628"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34" w:history="1">
        <w:r w:rsidRPr="00F7353A">
          <w:rPr>
            <w:rStyle w:val="Hyperlink"/>
            <w:rFonts w:ascii="Arial" w:hAnsi="Arial" w:cs="Arial"/>
          </w:rPr>
          <w:t>https://www.legifrance.gouv.fr/affichCodeArticle.do;jsessionid=31D8EA20515715F0431E81A56A150B0C.tplgfr38s_2?idArticle=LEGIARTI000037289453&amp;cidTexte=LEGITEXT000006070719&amp;categorieLien=id&amp;dateTexte</w:t>
        </w:r>
      </w:hyperlink>
      <w:r w:rsidRPr="00F7353A">
        <w:rPr>
          <w:rStyle w:val="Hyperlink"/>
          <w:rFonts w:ascii="Arial" w:hAnsi="Arial" w:cs="Arial"/>
        </w:rPr>
        <w:t>=</w:t>
      </w:r>
    </w:p>
  </w:footnote>
  <w:footnote w:id="29">
    <w:p w14:paraId="196856E7"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35" w:history="1">
        <w:r w:rsidRPr="00F7353A">
          <w:rPr>
            <w:rStyle w:val="Hyperlink"/>
            <w:rFonts w:ascii="Arial" w:hAnsi="Arial" w:cs="Arial"/>
          </w:rPr>
          <w:t>https://www.mediapart.fr/journal/france/220517/le-nombre-d-eveques-ayant-couvert-des-abus-sexuels-passe-27?page_article=1</w:t>
        </w:r>
      </w:hyperlink>
      <w:r w:rsidRPr="00F7353A">
        <w:rPr>
          <w:rFonts w:ascii="Arial" w:hAnsi="Arial" w:cs="Arial"/>
        </w:rPr>
        <w:t xml:space="preserve"> and </w:t>
      </w:r>
      <w:hyperlink r:id="rId36" w:history="1">
        <w:r w:rsidRPr="00F7353A">
          <w:rPr>
            <w:rStyle w:val="Hyperlink"/>
            <w:rFonts w:ascii="Arial" w:hAnsi="Arial" w:cs="Arial"/>
          </w:rPr>
          <w:t>https://www.ncronline.org/news/accountability/french-tv-inquiry-accuses-25-bishops-abuse-cover-ups</w:t>
        </w:r>
      </w:hyperlink>
      <w:r w:rsidRPr="00F7353A">
        <w:rPr>
          <w:rFonts w:ascii="Arial" w:hAnsi="Arial" w:cs="Arial"/>
        </w:rPr>
        <w:t xml:space="preserve"> </w:t>
      </w:r>
    </w:p>
  </w:footnote>
  <w:footnote w:id="30">
    <w:p w14:paraId="52DAA280"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37" w:tgtFrame="_blank" w:history="1">
        <w:r w:rsidRPr="00F7353A">
          <w:rPr>
            <w:rStyle w:val="Hyperlink"/>
            <w:rFonts w:ascii="Arial" w:hAnsi="Arial" w:cs="Arial"/>
            <w:lang w:val="fr-FR"/>
          </w:rPr>
          <w:t>https://blogs.mediapart.fr/libre-pensee/blog/180420/l-impunite-des-ecclesiastiques-devant-la-loi</w:t>
        </w:r>
      </w:hyperlink>
      <w:r w:rsidRPr="00F7353A">
        <w:rPr>
          <w:rFonts w:ascii="Arial" w:hAnsi="Arial" w:cs="Arial"/>
          <w:lang w:val="fr-FR"/>
        </w:rPr>
        <w:t xml:space="preserve"> </w:t>
      </w:r>
    </w:p>
  </w:footnote>
  <w:footnote w:id="31">
    <w:p w14:paraId="2898E663"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38" w:history="1">
        <w:r w:rsidRPr="00F7353A">
          <w:rPr>
            <w:rStyle w:val="Hyperlink"/>
            <w:rFonts w:ascii="Arial" w:hAnsi="Arial" w:cs="Arial"/>
          </w:rPr>
          <w:t>https://www.lefigaro.fr/actualite-france/derriere-le-meurtre-du-pere-matassoli-la-lente-prise-de-consience-de-l-eglise-vis-a-vis-de-la-pedophilie-20200114</w:t>
        </w:r>
      </w:hyperlink>
      <w:r w:rsidRPr="00F7353A">
        <w:rPr>
          <w:rStyle w:val="Hyperlink"/>
          <w:rFonts w:ascii="Arial" w:hAnsi="Arial" w:cs="Arial"/>
        </w:rPr>
        <w:t xml:space="preserve"> </w:t>
      </w:r>
    </w:p>
  </w:footnote>
  <w:footnote w:id="32">
    <w:p w14:paraId="0CCB2E4C"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39" w:history="1">
        <w:r w:rsidRPr="00F7353A">
          <w:rPr>
            <w:rStyle w:val="Hyperlink"/>
            <w:rFonts w:ascii="Arial" w:hAnsi="Arial" w:cs="Arial"/>
          </w:rPr>
          <w:t>https://www.lemonde.fr/societe/article/2017/04/14/journal-crypte-d-un-pretre-pedophile_5111089_3224.htm</w:t>
        </w:r>
      </w:hyperlink>
      <w:r w:rsidRPr="00F7353A">
        <w:rPr>
          <w:rFonts w:ascii="Arial" w:hAnsi="Arial" w:cs="Arial"/>
        </w:rPr>
        <w:t xml:space="preserve"> </w:t>
      </w:r>
    </w:p>
  </w:footnote>
  <w:footnote w:id="33">
    <w:p w14:paraId="539AEAE7"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40" w:history="1">
        <w:r w:rsidRPr="00F7353A">
          <w:rPr>
            <w:rStyle w:val="Hyperlink"/>
            <w:rFonts w:ascii="Arial" w:hAnsi="Arial" w:cs="Arial"/>
          </w:rPr>
          <w:t>https://www.childabuseroyalcommission.gov.au/sites/default/files/gender_of_claimants_by_catholic_church_authority_type.pdf</w:t>
        </w:r>
      </w:hyperlink>
      <w:r w:rsidRPr="00F7353A">
        <w:rPr>
          <w:rFonts w:ascii="Arial" w:hAnsi="Arial" w:cs="Arial"/>
        </w:rPr>
        <w:t xml:space="preserve"> </w:t>
      </w:r>
    </w:p>
  </w:footnote>
  <w:footnote w:id="34">
    <w:p w14:paraId="79328B96"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41" w:history="1">
        <w:r w:rsidRPr="00F7353A">
          <w:rPr>
            <w:rStyle w:val="Hyperlink"/>
            <w:rFonts w:ascii="Arial" w:hAnsi="Arial" w:cs="Arial"/>
          </w:rPr>
          <w:t>https://www.secularism.org.uk/opinion/2018/06/the-seal-of-the-confessional-and-child-abuse-a-religious-privilege-too-far</w:t>
        </w:r>
      </w:hyperlink>
      <w:r w:rsidRPr="00F7353A">
        <w:rPr>
          <w:rFonts w:ascii="Arial" w:hAnsi="Arial" w:cs="Arial"/>
        </w:rPr>
        <w:t xml:space="preserve"> </w:t>
      </w:r>
    </w:p>
  </w:footnote>
  <w:footnote w:id="35">
    <w:p w14:paraId="2321FA5F"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42" w:history="1">
        <w:r w:rsidRPr="00F7353A">
          <w:rPr>
            <w:rStyle w:val="Hyperlink"/>
            <w:rFonts w:ascii="Arial" w:hAnsi="Arial" w:cs="Arial"/>
          </w:rPr>
          <w:t>https://www.reuters.com/article/us-australia-abuse-lawmaking/australia-moves-closer-to-compulsory-child-abuse-reporting-by-priests-idUSKBN1Y401B</w:t>
        </w:r>
      </w:hyperlink>
      <w:r w:rsidRPr="00F7353A">
        <w:rPr>
          <w:rFonts w:ascii="Arial" w:hAnsi="Arial" w:cs="Arial"/>
        </w:rPr>
        <w:t xml:space="preserve"> </w:t>
      </w:r>
    </w:p>
  </w:footnote>
  <w:footnote w:id="36">
    <w:p w14:paraId="69BBD447"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43" w:history="1">
        <w:r w:rsidRPr="00F7353A">
          <w:rPr>
            <w:rStyle w:val="Hyperlink"/>
            <w:rFonts w:ascii="Arial" w:hAnsi="Arial" w:cs="Arial"/>
            <w:lang w:val="en"/>
          </w:rPr>
          <w:t>https://www.lexpress.fr/actualite/societe/pedophilie-et-eglise-les-elus-doivent-ils-s-en-meler_2037696.html</w:t>
        </w:r>
      </w:hyperlink>
      <w:r w:rsidRPr="00F7353A">
        <w:rPr>
          <w:rStyle w:val="Hyperlink"/>
          <w:rFonts w:ascii="Arial" w:hAnsi="Arial" w:cs="Arial"/>
          <w:lang w:val="en"/>
        </w:rPr>
        <w:t xml:space="preserve"> </w:t>
      </w:r>
    </w:p>
  </w:footnote>
  <w:footnote w:id="37">
    <w:p w14:paraId="3C3B5B15" w14:textId="77777777" w:rsidR="008F7493" w:rsidRPr="00757A18" w:rsidRDefault="008F7493" w:rsidP="008F7493">
      <w:pPr>
        <w:pStyle w:val="NormalWeb"/>
        <w:spacing w:before="0" w:beforeAutospacing="0" w:after="0" w:afterAutospacing="0"/>
        <w:rPr>
          <w:rFonts w:ascii="Arial" w:hAnsi="Arial" w:cs="Arial"/>
          <w:sz w:val="20"/>
          <w:szCs w:val="20"/>
        </w:rPr>
      </w:pPr>
      <w:r>
        <w:rPr>
          <w:rStyle w:val="FootnoteReference"/>
        </w:rPr>
        <w:footnoteRef/>
      </w:r>
      <w:r>
        <w:t xml:space="preserve"> </w:t>
      </w:r>
      <w:r w:rsidRPr="00757A18">
        <w:rPr>
          <w:rFonts w:ascii="Arial" w:hAnsi="Arial" w:cs="Arial"/>
          <w:sz w:val="20"/>
          <w:szCs w:val="20"/>
        </w:rPr>
        <w:t>Rape on less than fifteen years child: 222-24 2 (penal code). Other sexual a</w:t>
      </w:r>
      <w:r>
        <w:rPr>
          <w:rFonts w:ascii="Arial" w:hAnsi="Arial" w:cs="Arial"/>
          <w:sz w:val="20"/>
          <w:szCs w:val="20"/>
        </w:rPr>
        <w:t>g</w:t>
      </w:r>
      <w:r w:rsidRPr="00757A18">
        <w:rPr>
          <w:rFonts w:ascii="Arial" w:hAnsi="Arial" w:cs="Arial"/>
          <w:sz w:val="20"/>
          <w:szCs w:val="20"/>
        </w:rPr>
        <w:t>gressions on less than fifteen years child : 222-29-1 (penal code)</w:t>
      </w:r>
    </w:p>
  </w:footnote>
  <w:footnote w:id="38">
    <w:p w14:paraId="4C221177" w14:textId="77777777" w:rsidR="008F7493" w:rsidRPr="00F7353A" w:rsidRDefault="008F7493" w:rsidP="008F7493">
      <w:pPr>
        <w:pStyle w:val="FootnoteText"/>
        <w:rPr>
          <w:rFonts w:ascii="Arial" w:hAnsi="Arial" w:cs="Arial"/>
        </w:rPr>
      </w:pPr>
      <w:r w:rsidRPr="00F7353A">
        <w:rPr>
          <w:rStyle w:val="FootnoteReference"/>
          <w:rFonts w:ascii="Arial" w:hAnsi="Arial" w:cs="Arial"/>
        </w:rPr>
        <w:footnoteRef/>
      </w:r>
      <w:r w:rsidRPr="00F7353A">
        <w:rPr>
          <w:rFonts w:ascii="Arial" w:hAnsi="Arial" w:cs="Arial"/>
        </w:rPr>
        <w:t xml:space="preserve"> </w:t>
      </w:r>
      <w:hyperlink r:id="rId44" w:history="1">
        <w:r w:rsidRPr="00F7353A">
          <w:rPr>
            <w:rStyle w:val="Hyperlink"/>
            <w:rFonts w:ascii="Arial" w:hAnsi="Arial" w:cs="Arial"/>
            <w:lang w:val="en"/>
          </w:rPr>
          <w:t>https://www.lexpress.fr/actualite/societe/pedophilie-dans-l-eglise-une-association-lyonnaise-recueille-400-temoignages_1836268.html</w:t>
        </w:r>
      </w:hyperlink>
      <w:r w:rsidRPr="00F7353A">
        <w:rPr>
          <w:rStyle w:val="Hyperlink"/>
          <w:rFonts w:ascii="Arial" w:hAnsi="Arial" w:cs="Arial"/>
          <w:lang w:val="en"/>
        </w:rPr>
        <w:t xml:space="preserve"> </w:t>
      </w:r>
    </w:p>
  </w:footnote>
  <w:footnote w:id="39">
    <w:p w14:paraId="5204DE17" w14:textId="77777777" w:rsidR="008F7493" w:rsidRDefault="008F7493" w:rsidP="008F7493">
      <w:pPr>
        <w:pStyle w:val="FootnoteText"/>
      </w:pPr>
      <w:r>
        <w:rPr>
          <w:rStyle w:val="FootnoteReference"/>
        </w:rPr>
        <w:footnoteRef/>
      </w:r>
      <w:r>
        <w:t xml:space="preserve"> </w:t>
      </w:r>
      <w:hyperlink r:id="rId45" w:history="1">
        <w:r>
          <w:rPr>
            <w:rStyle w:val="Hyperlink"/>
          </w:rPr>
          <w:t>https://novenanews.com/france-church-sex-abuse-inquiry-bishops-clumsy-response-complaints/</w:t>
        </w:r>
      </w:hyperlink>
      <w:r>
        <w:t xml:space="preserve"> and </w:t>
      </w:r>
      <w:hyperlink r:id="rId46" w:history="1">
        <w:r>
          <w:rPr>
            <w:rStyle w:val="Hyperlink"/>
          </w:rPr>
          <w:t>https://www.dw.com/en/cardinal-marx-to-step-down-as-head-of-german-catholic-bishops-group/a-52339848</w:t>
        </w:r>
      </w:hyperlink>
      <w:r>
        <w:t xml:space="preserve"> We can prove evidence of abuse in France.</w:t>
      </w:r>
    </w:p>
  </w:footnote>
  <w:footnote w:id="40">
    <w:p w14:paraId="1FC90CB9" w14:textId="77777777" w:rsidR="008F7493" w:rsidRDefault="008F7493" w:rsidP="008F7493">
      <w:pPr>
        <w:pStyle w:val="FootnoteText"/>
      </w:pPr>
      <w:r>
        <w:rPr>
          <w:rStyle w:val="FootnoteReference"/>
        </w:rPr>
        <w:footnoteRef/>
      </w:r>
      <w:r>
        <w:t xml:space="preserve"> </w:t>
      </w:r>
      <w:hyperlink r:id="rId47" w:history="1">
        <w:r>
          <w:rPr>
            <w:rStyle w:val="Hyperlink"/>
          </w:rPr>
          <w:t>https://www.iicsa.org.uk/research-seminars/mandatory-reporting-child-sexual-abuse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74E9" w14:textId="77777777" w:rsidR="00F63CB5" w:rsidRDefault="00F63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6737" w14:textId="77777777" w:rsidR="00F63CB5" w:rsidRDefault="00F63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F6FB" w14:textId="308B4582" w:rsidR="00F63CB5" w:rsidRDefault="00F63CB5">
    <w:pPr>
      <w:pStyle w:val="Header"/>
    </w:pPr>
    <w:r>
      <w:rPr>
        <w:noProof/>
      </w:rPr>
      <w:drawing>
        <wp:anchor distT="0" distB="0" distL="114300" distR="114300" simplePos="0" relativeHeight="251665408" behindDoc="0" locked="0" layoutInCell="1" allowOverlap="1" wp14:anchorId="5A41DA32" wp14:editId="3CED77C9">
          <wp:simplePos x="0" y="0"/>
          <wp:positionH relativeFrom="page">
            <wp:posOffset>102409</wp:posOffset>
          </wp:positionH>
          <wp:positionV relativeFrom="page">
            <wp:posOffset>-49992</wp:posOffset>
          </wp:positionV>
          <wp:extent cx="2374392" cy="548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Strapline-challenging religious privilege.png"/>
                  <pic:cNvPicPr/>
                </pic:nvPicPr>
                <pic:blipFill>
                  <a:blip r:embed="rId1">
                    <a:extLst>
                      <a:ext uri="{28A0092B-C50C-407E-A947-70E740481C1C}">
                        <a14:useLocalDpi xmlns:a14="http://schemas.microsoft.com/office/drawing/2010/main" val="0"/>
                      </a:ext>
                    </a:extLst>
                  </a:blip>
                  <a:stretch>
                    <a:fillRect/>
                  </a:stretch>
                </pic:blipFill>
                <pic:spPr>
                  <a:xfrm>
                    <a:off x="0" y="0"/>
                    <a:ext cx="2374392"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14:anchorId="1A2C82C2" wp14:editId="12586430">
          <wp:simplePos x="0" y="0"/>
          <wp:positionH relativeFrom="page">
            <wp:posOffset>5179695</wp:posOffset>
          </wp:positionH>
          <wp:positionV relativeFrom="page">
            <wp:posOffset>-3643</wp:posOffset>
          </wp:positionV>
          <wp:extent cx="2377440" cy="1569720"/>
          <wp:effectExtent l="0" t="0" r="1016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Address.png"/>
                  <pic:cNvPicPr/>
                </pic:nvPicPr>
                <pic:blipFill>
                  <a:blip r:embed="rId2">
                    <a:extLst>
                      <a:ext uri="{28A0092B-C50C-407E-A947-70E740481C1C}">
                        <a14:useLocalDpi xmlns:a14="http://schemas.microsoft.com/office/drawing/2010/main" val="0"/>
                      </a:ext>
                    </a:extLst>
                  </a:blip>
                  <a:stretch>
                    <a:fillRect/>
                  </a:stretch>
                </pic:blipFill>
                <pic:spPr>
                  <a:xfrm>
                    <a:off x="0" y="0"/>
                    <a:ext cx="2377440" cy="1569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2823"/>
    <w:multiLevelType w:val="hybridMultilevel"/>
    <w:tmpl w:val="E632AD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D4E195F"/>
    <w:multiLevelType w:val="hybridMultilevel"/>
    <w:tmpl w:val="F13ABE4E"/>
    <w:lvl w:ilvl="0" w:tplc="4DA4E0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C6D96"/>
    <w:multiLevelType w:val="multilevel"/>
    <w:tmpl w:val="E0CA385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56CA7"/>
    <w:multiLevelType w:val="multilevel"/>
    <w:tmpl w:val="07D25006"/>
    <w:lvl w:ilvl="0">
      <w:start w:val="1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E174B"/>
    <w:multiLevelType w:val="multilevel"/>
    <w:tmpl w:val="7E58623A"/>
    <w:lvl w:ilvl="0">
      <w:start w:val="1"/>
      <w:numFmt w:val="decimal"/>
      <w:lvlText w:val="%1."/>
      <w:lvlJc w:val="left"/>
      <w:pPr>
        <w:ind w:left="720" w:hanging="360"/>
      </w:pPr>
      <w:rPr>
        <w:rFonts w:hint="default"/>
        <w:b w:val="0"/>
        <w:bCs/>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7D5182"/>
    <w:multiLevelType w:val="hybridMultilevel"/>
    <w:tmpl w:val="807A5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B1D42"/>
    <w:multiLevelType w:val="multilevel"/>
    <w:tmpl w:val="B3A2C11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0D542B"/>
    <w:multiLevelType w:val="hybridMultilevel"/>
    <w:tmpl w:val="5912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D2B37"/>
    <w:multiLevelType w:val="hybridMultilevel"/>
    <w:tmpl w:val="807A5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33D5B"/>
    <w:multiLevelType w:val="hybridMultilevel"/>
    <w:tmpl w:val="807A5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F5533"/>
    <w:multiLevelType w:val="multilevel"/>
    <w:tmpl w:val="A91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404362"/>
    <w:multiLevelType w:val="hybridMultilevel"/>
    <w:tmpl w:val="9D60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962F9"/>
    <w:multiLevelType w:val="multilevel"/>
    <w:tmpl w:val="4706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C04D3"/>
    <w:multiLevelType w:val="multilevel"/>
    <w:tmpl w:val="1706A3CC"/>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405CA6"/>
    <w:multiLevelType w:val="hybridMultilevel"/>
    <w:tmpl w:val="49E8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77C4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32714C"/>
    <w:multiLevelType w:val="multilevel"/>
    <w:tmpl w:val="8780CA24"/>
    <w:lvl w:ilvl="0">
      <w:start w:val="1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0B4CEA"/>
    <w:multiLevelType w:val="multilevel"/>
    <w:tmpl w:val="CE2C29AE"/>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F028E5"/>
    <w:multiLevelType w:val="hybridMultilevel"/>
    <w:tmpl w:val="31F63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830B2"/>
    <w:multiLevelType w:val="multilevel"/>
    <w:tmpl w:val="2AF0C4A6"/>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5341E5"/>
    <w:multiLevelType w:val="hybridMultilevel"/>
    <w:tmpl w:val="6038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41C2F"/>
    <w:multiLevelType w:val="hybridMultilevel"/>
    <w:tmpl w:val="310E58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6D34EB"/>
    <w:multiLevelType w:val="multilevel"/>
    <w:tmpl w:val="4976A66E"/>
    <w:lvl w:ilvl="0">
      <w:start w:val="13"/>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992DDE"/>
    <w:multiLevelType w:val="multilevel"/>
    <w:tmpl w:val="A6A6C31C"/>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CD5DE1"/>
    <w:multiLevelType w:val="multilevel"/>
    <w:tmpl w:val="A198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9B597D"/>
    <w:multiLevelType w:val="multilevel"/>
    <w:tmpl w:val="93C2DDD8"/>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1466C8"/>
    <w:multiLevelType w:val="hybridMultilevel"/>
    <w:tmpl w:val="EA5C5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B42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1D613A"/>
    <w:multiLevelType w:val="multilevel"/>
    <w:tmpl w:val="5728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6B54E3"/>
    <w:multiLevelType w:val="hybridMultilevel"/>
    <w:tmpl w:val="81147D78"/>
    <w:lvl w:ilvl="0" w:tplc="F57EAE3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9E1A98"/>
    <w:multiLevelType w:val="multilevel"/>
    <w:tmpl w:val="688EA120"/>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2196E56"/>
    <w:multiLevelType w:val="hybridMultilevel"/>
    <w:tmpl w:val="5CE2CEFC"/>
    <w:lvl w:ilvl="0" w:tplc="12A46F0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B96C54"/>
    <w:multiLevelType w:val="hybridMultilevel"/>
    <w:tmpl w:val="5EFA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37D5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883619"/>
    <w:multiLevelType w:val="hybridMultilevel"/>
    <w:tmpl w:val="4C085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50246D"/>
    <w:multiLevelType w:val="multilevel"/>
    <w:tmpl w:val="31A6FACA"/>
    <w:lvl w:ilvl="0">
      <w:start w:val="1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5C066F"/>
    <w:multiLevelType w:val="hybridMultilevel"/>
    <w:tmpl w:val="2220924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7" w15:restartNumberingAfterBreak="0">
    <w:nsid w:val="7C7855FF"/>
    <w:multiLevelType w:val="hybridMultilevel"/>
    <w:tmpl w:val="A7F018EC"/>
    <w:lvl w:ilvl="0" w:tplc="2BC0B3CE">
      <w:start w:val="1"/>
      <w:numFmt w:val="decimal"/>
      <w:lvlText w:val="%1."/>
      <w:lvlJc w:val="left"/>
      <w:pPr>
        <w:ind w:left="720" w:hanging="360"/>
      </w:pPr>
      <w:rPr>
        <w:rFonts w:hint="default"/>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1"/>
  </w:num>
  <w:num w:numId="3">
    <w:abstractNumId w:val="9"/>
  </w:num>
  <w:num w:numId="4">
    <w:abstractNumId w:val="1"/>
  </w:num>
  <w:num w:numId="5">
    <w:abstractNumId w:val="5"/>
  </w:num>
  <w:num w:numId="6">
    <w:abstractNumId w:val="17"/>
  </w:num>
  <w:num w:numId="7">
    <w:abstractNumId w:val="16"/>
  </w:num>
  <w:num w:numId="8">
    <w:abstractNumId w:val="35"/>
  </w:num>
  <w:num w:numId="9">
    <w:abstractNumId w:val="3"/>
  </w:num>
  <w:num w:numId="10">
    <w:abstractNumId w:val="24"/>
  </w:num>
  <w:num w:numId="11">
    <w:abstractNumId w:val="4"/>
  </w:num>
  <w:num w:numId="12">
    <w:abstractNumId w:val="25"/>
  </w:num>
  <w:num w:numId="13">
    <w:abstractNumId w:val="8"/>
  </w:num>
  <w:num w:numId="14">
    <w:abstractNumId w:val="2"/>
  </w:num>
  <w:num w:numId="15">
    <w:abstractNumId w:val="34"/>
  </w:num>
  <w:num w:numId="16">
    <w:abstractNumId w:val="36"/>
  </w:num>
  <w:num w:numId="17">
    <w:abstractNumId w:val="18"/>
  </w:num>
  <w:num w:numId="18">
    <w:abstractNumId w:val="10"/>
  </w:num>
  <w:num w:numId="19">
    <w:abstractNumId w:val="28"/>
  </w:num>
  <w:num w:numId="20">
    <w:abstractNumId w:val="26"/>
  </w:num>
  <w:num w:numId="21">
    <w:abstractNumId w:val="11"/>
  </w:num>
  <w:num w:numId="22">
    <w:abstractNumId w:val="7"/>
  </w:num>
  <w:num w:numId="23">
    <w:abstractNumId w:val="20"/>
  </w:num>
  <w:num w:numId="24">
    <w:abstractNumId w:val="32"/>
  </w:num>
  <w:num w:numId="25">
    <w:abstractNumId w:val="14"/>
  </w:num>
  <w:num w:numId="26">
    <w:abstractNumId w:val="0"/>
  </w:num>
  <w:num w:numId="27">
    <w:abstractNumId w:val="22"/>
  </w:num>
  <w:num w:numId="28">
    <w:abstractNumId w:val="33"/>
  </w:num>
  <w:num w:numId="29">
    <w:abstractNumId w:val="27"/>
  </w:num>
  <w:num w:numId="30">
    <w:abstractNumId w:val="23"/>
  </w:num>
  <w:num w:numId="31">
    <w:abstractNumId w:val="37"/>
  </w:num>
  <w:num w:numId="32">
    <w:abstractNumId w:val="21"/>
  </w:num>
  <w:num w:numId="33">
    <w:abstractNumId w:val="30"/>
  </w:num>
  <w:num w:numId="34">
    <w:abstractNumId w:val="6"/>
  </w:num>
  <w:num w:numId="35">
    <w:abstractNumId w:val="19"/>
  </w:num>
  <w:num w:numId="36">
    <w:abstractNumId w:val="13"/>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5C"/>
    <w:rsid w:val="000430F7"/>
    <w:rsid w:val="00045D3E"/>
    <w:rsid w:val="00053C9B"/>
    <w:rsid w:val="000E7173"/>
    <w:rsid w:val="00144F1F"/>
    <w:rsid w:val="00195926"/>
    <w:rsid w:val="00195A53"/>
    <w:rsid w:val="001C4EC1"/>
    <w:rsid w:val="001E068B"/>
    <w:rsid w:val="001E568F"/>
    <w:rsid w:val="00201C9F"/>
    <w:rsid w:val="002227CB"/>
    <w:rsid w:val="00243F29"/>
    <w:rsid w:val="00247F69"/>
    <w:rsid w:val="002778A5"/>
    <w:rsid w:val="0029696F"/>
    <w:rsid w:val="002C22EA"/>
    <w:rsid w:val="002E1A8C"/>
    <w:rsid w:val="002E7561"/>
    <w:rsid w:val="002F674E"/>
    <w:rsid w:val="003067EC"/>
    <w:rsid w:val="00362BCF"/>
    <w:rsid w:val="00386FCC"/>
    <w:rsid w:val="00395F6F"/>
    <w:rsid w:val="003A3EAE"/>
    <w:rsid w:val="003A4AF5"/>
    <w:rsid w:val="003D1BE1"/>
    <w:rsid w:val="003D311F"/>
    <w:rsid w:val="004157EC"/>
    <w:rsid w:val="00463D60"/>
    <w:rsid w:val="004A0746"/>
    <w:rsid w:val="004B4095"/>
    <w:rsid w:val="004D027D"/>
    <w:rsid w:val="004E3541"/>
    <w:rsid w:val="004E6D98"/>
    <w:rsid w:val="004F321C"/>
    <w:rsid w:val="00530B46"/>
    <w:rsid w:val="005504E1"/>
    <w:rsid w:val="00556231"/>
    <w:rsid w:val="005942EF"/>
    <w:rsid w:val="00594BFB"/>
    <w:rsid w:val="00595EAC"/>
    <w:rsid w:val="005D6FAD"/>
    <w:rsid w:val="005E3ED9"/>
    <w:rsid w:val="00615DFD"/>
    <w:rsid w:val="00636A12"/>
    <w:rsid w:val="0067123B"/>
    <w:rsid w:val="00691B34"/>
    <w:rsid w:val="006B6DB8"/>
    <w:rsid w:val="006E218E"/>
    <w:rsid w:val="006F0486"/>
    <w:rsid w:val="007335BB"/>
    <w:rsid w:val="007347B2"/>
    <w:rsid w:val="00736EC9"/>
    <w:rsid w:val="00752C9A"/>
    <w:rsid w:val="007614F9"/>
    <w:rsid w:val="00794B10"/>
    <w:rsid w:val="007B0720"/>
    <w:rsid w:val="007B62C0"/>
    <w:rsid w:val="007D276F"/>
    <w:rsid w:val="007D59E8"/>
    <w:rsid w:val="007D643D"/>
    <w:rsid w:val="007D6D4F"/>
    <w:rsid w:val="007E08ED"/>
    <w:rsid w:val="00821BAE"/>
    <w:rsid w:val="00842E66"/>
    <w:rsid w:val="0084302D"/>
    <w:rsid w:val="00851A21"/>
    <w:rsid w:val="00881408"/>
    <w:rsid w:val="008870B3"/>
    <w:rsid w:val="008A60A5"/>
    <w:rsid w:val="008C26A6"/>
    <w:rsid w:val="008C3192"/>
    <w:rsid w:val="008E0CDD"/>
    <w:rsid w:val="008F7493"/>
    <w:rsid w:val="00900041"/>
    <w:rsid w:val="0090621F"/>
    <w:rsid w:val="00917FCF"/>
    <w:rsid w:val="009207BA"/>
    <w:rsid w:val="0093217E"/>
    <w:rsid w:val="00935624"/>
    <w:rsid w:val="00966CC5"/>
    <w:rsid w:val="00985C51"/>
    <w:rsid w:val="009976B5"/>
    <w:rsid w:val="009C37DF"/>
    <w:rsid w:val="009D774F"/>
    <w:rsid w:val="00A00E7B"/>
    <w:rsid w:val="00A0515C"/>
    <w:rsid w:val="00A11853"/>
    <w:rsid w:val="00A72DE9"/>
    <w:rsid w:val="00A85DFF"/>
    <w:rsid w:val="00A87A19"/>
    <w:rsid w:val="00AA41B8"/>
    <w:rsid w:val="00AD7A08"/>
    <w:rsid w:val="00B01C00"/>
    <w:rsid w:val="00B06594"/>
    <w:rsid w:val="00B13B50"/>
    <w:rsid w:val="00B14CE1"/>
    <w:rsid w:val="00B46EE1"/>
    <w:rsid w:val="00B6337C"/>
    <w:rsid w:val="00BD5B4E"/>
    <w:rsid w:val="00C33C34"/>
    <w:rsid w:val="00C52D91"/>
    <w:rsid w:val="00C80A1A"/>
    <w:rsid w:val="00C81DF3"/>
    <w:rsid w:val="00CC1E4D"/>
    <w:rsid w:val="00CF274F"/>
    <w:rsid w:val="00D05B88"/>
    <w:rsid w:val="00D11304"/>
    <w:rsid w:val="00D355EC"/>
    <w:rsid w:val="00D7419F"/>
    <w:rsid w:val="00D74C9D"/>
    <w:rsid w:val="00DB3795"/>
    <w:rsid w:val="00DD25AA"/>
    <w:rsid w:val="00DF7FA6"/>
    <w:rsid w:val="00E164CA"/>
    <w:rsid w:val="00E23103"/>
    <w:rsid w:val="00E60521"/>
    <w:rsid w:val="00E808EE"/>
    <w:rsid w:val="00E90502"/>
    <w:rsid w:val="00EA2C3E"/>
    <w:rsid w:val="00EA4E30"/>
    <w:rsid w:val="00EC1758"/>
    <w:rsid w:val="00EC7D42"/>
    <w:rsid w:val="00EC7DA1"/>
    <w:rsid w:val="00EE23C5"/>
    <w:rsid w:val="00F42DF5"/>
    <w:rsid w:val="00F63CB5"/>
    <w:rsid w:val="00F70ED7"/>
    <w:rsid w:val="00F72BFA"/>
    <w:rsid w:val="00F76017"/>
    <w:rsid w:val="00F76044"/>
    <w:rsid w:val="00F76DDC"/>
    <w:rsid w:val="00F86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196E26"/>
  <w14:defaultImageDpi w14:val="300"/>
  <w15:docId w15:val="{2088B2F6-CCBD-404A-ABD7-D5F44796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11"/>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195A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F63CB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0621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stedQuote">
    <w:name w:val="Ofsted Quote"/>
    <w:basedOn w:val="Normal"/>
    <w:qFormat/>
    <w:rsid w:val="00D74C9D"/>
    <w:pPr>
      <w:spacing w:after="160" w:line="276" w:lineRule="auto"/>
      <w:ind w:left="113" w:hanging="113"/>
    </w:pPr>
    <w:rPr>
      <w:rFonts w:ascii="Calibri" w:eastAsiaTheme="minorHAnsi" w:hAnsi="Calibri"/>
    </w:rPr>
  </w:style>
  <w:style w:type="paragraph" w:customStyle="1" w:styleId="Gap">
    <w:name w:val="Gap"/>
    <w:basedOn w:val="Normal"/>
    <w:autoRedefine/>
    <w:qFormat/>
    <w:rsid w:val="007B62C0"/>
    <w:rPr>
      <w:rFonts w:ascii="Calibri" w:eastAsia="MS Mincho" w:hAnsi="Calibri"/>
      <w:color w:val="888B8D"/>
      <w:sz w:val="16"/>
      <w:szCs w:val="16"/>
    </w:rPr>
  </w:style>
  <w:style w:type="paragraph" w:styleId="Header">
    <w:name w:val="header"/>
    <w:basedOn w:val="Normal"/>
    <w:link w:val="HeaderChar"/>
    <w:uiPriority w:val="99"/>
    <w:unhideWhenUsed/>
    <w:rsid w:val="00A0515C"/>
    <w:pPr>
      <w:tabs>
        <w:tab w:val="center" w:pos="4320"/>
        <w:tab w:val="right" w:pos="8640"/>
      </w:tabs>
    </w:pPr>
  </w:style>
  <w:style w:type="character" w:customStyle="1" w:styleId="HeaderChar">
    <w:name w:val="Header Char"/>
    <w:basedOn w:val="DefaultParagraphFont"/>
    <w:link w:val="Header"/>
    <w:uiPriority w:val="99"/>
    <w:rsid w:val="00A0515C"/>
  </w:style>
  <w:style w:type="paragraph" w:styleId="Footer">
    <w:name w:val="footer"/>
    <w:basedOn w:val="Normal"/>
    <w:link w:val="FooterChar"/>
    <w:uiPriority w:val="99"/>
    <w:unhideWhenUsed/>
    <w:rsid w:val="00A0515C"/>
    <w:pPr>
      <w:tabs>
        <w:tab w:val="center" w:pos="4320"/>
        <w:tab w:val="right" w:pos="8640"/>
      </w:tabs>
    </w:pPr>
  </w:style>
  <w:style w:type="character" w:customStyle="1" w:styleId="FooterChar">
    <w:name w:val="Footer Char"/>
    <w:basedOn w:val="DefaultParagraphFont"/>
    <w:link w:val="Footer"/>
    <w:uiPriority w:val="99"/>
    <w:rsid w:val="00A0515C"/>
  </w:style>
  <w:style w:type="paragraph" w:styleId="BalloonText">
    <w:name w:val="Balloon Text"/>
    <w:basedOn w:val="Normal"/>
    <w:link w:val="BalloonTextChar"/>
    <w:uiPriority w:val="99"/>
    <w:semiHidden/>
    <w:unhideWhenUsed/>
    <w:rsid w:val="00A05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15C"/>
    <w:rPr>
      <w:rFonts w:ascii="Lucida Grande" w:hAnsi="Lucida Grande" w:cs="Lucida Grande"/>
      <w:sz w:val="18"/>
      <w:szCs w:val="18"/>
    </w:rPr>
  </w:style>
  <w:style w:type="paragraph" w:styleId="NormalWeb">
    <w:name w:val="Normal (Web)"/>
    <w:basedOn w:val="Normal"/>
    <w:uiPriority w:val="99"/>
    <w:unhideWhenUsed/>
    <w:rsid w:val="00794B10"/>
    <w:pPr>
      <w:spacing w:before="100" w:beforeAutospacing="1" w:after="100" w:afterAutospacing="1"/>
    </w:pPr>
  </w:style>
  <w:style w:type="character" w:customStyle="1" w:styleId="apple-converted-space">
    <w:name w:val="apple-converted-space"/>
    <w:basedOn w:val="DefaultParagraphFont"/>
    <w:rsid w:val="00794B10"/>
  </w:style>
  <w:style w:type="paragraph" w:styleId="ListParagraph">
    <w:name w:val="List Paragraph"/>
    <w:basedOn w:val="Normal"/>
    <w:link w:val="ListParagraphChar"/>
    <w:uiPriority w:val="34"/>
    <w:qFormat/>
    <w:rsid w:val="00195A53"/>
    <w:pPr>
      <w:spacing w:after="160" w:line="259" w:lineRule="auto"/>
      <w:ind w:left="720"/>
      <w:contextualSpacing/>
    </w:pPr>
    <w:rPr>
      <w:sz w:val="22"/>
      <w:szCs w:val="22"/>
      <w:lang w:eastAsia="ja-JP"/>
    </w:rPr>
  </w:style>
  <w:style w:type="paragraph" w:styleId="Title">
    <w:name w:val="Title"/>
    <w:basedOn w:val="Normal"/>
    <w:next w:val="Normal"/>
    <w:link w:val="TitleChar"/>
    <w:uiPriority w:val="10"/>
    <w:qFormat/>
    <w:rsid w:val="00195A53"/>
    <w:pPr>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195A53"/>
    <w:rPr>
      <w:rFonts w:asciiTheme="majorHAnsi" w:eastAsiaTheme="majorEastAsia" w:hAnsiTheme="majorHAnsi" w:cstheme="majorBidi"/>
      <w:spacing w:val="-10"/>
      <w:kern w:val="28"/>
      <w:sz w:val="56"/>
      <w:szCs w:val="56"/>
      <w:lang w:val="en-GB" w:eastAsia="ja-JP"/>
    </w:rPr>
  </w:style>
  <w:style w:type="character" w:styleId="Hyperlink">
    <w:name w:val="Hyperlink"/>
    <w:basedOn w:val="DefaultParagraphFont"/>
    <w:uiPriority w:val="99"/>
    <w:unhideWhenUsed/>
    <w:rsid w:val="00195A53"/>
    <w:rPr>
      <w:color w:val="0000FF" w:themeColor="hyperlink"/>
      <w:u w:val="single"/>
    </w:rPr>
  </w:style>
  <w:style w:type="character" w:customStyle="1" w:styleId="ListParagraphChar">
    <w:name w:val="List Paragraph Char"/>
    <w:basedOn w:val="DefaultParagraphFont"/>
    <w:link w:val="ListParagraph"/>
    <w:uiPriority w:val="34"/>
    <w:rsid w:val="00195A53"/>
    <w:rPr>
      <w:sz w:val="22"/>
      <w:szCs w:val="22"/>
      <w:lang w:val="en-GB" w:eastAsia="ja-JP"/>
    </w:rPr>
  </w:style>
  <w:style w:type="character" w:customStyle="1" w:styleId="Heading1Char">
    <w:name w:val="Heading 1 Char"/>
    <w:basedOn w:val="DefaultParagraphFont"/>
    <w:link w:val="Heading1"/>
    <w:uiPriority w:val="9"/>
    <w:rsid w:val="00195A53"/>
    <w:rPr>
      <w:rFonts w:asciiTheme="majorHAnsi" w:eastAsiaTheme="majorEastAsia" w:hAnsiTheme="majorHAnsi" w:cstheme="majorBidi"/>
      <w:color w:val="365F91" w:themeColor="accent1" w:themeShade="BF"/>
      <w:sz w:val="32"/>
      <w:szCs w:val="32"/>
    </w:rPr>
  </w:style>
  <w:style w:type="paragraph" w:customStyle="1" w:styleId="tabletext">
    <w:name w:val="tabletext"/>
    <w:basedOn w:val="Normal"/>
    <w:rsid w:val="00E60521"/>
    <w:pPr>
      <w:spacing w:before="100" w:beforeAutospacing="1" w:after="100" w:afterAutospacing="1"/>
    </w:pPr>
  </w:style>
  <w:style w:type="character" w:customStyle="1" w:styleId="Heading5Char">
    <w:name w:val="Heading 5 Char"/>
    <w:basedOn w:val="DefaultParagraphFont"/>
    <w:link w:val="Heading5"/>
    <w:uiPriority w:val="9"/>
    <w:semiHidden/>
    <w:rsid w:val="0090621F"/>
    <w:rPr>
      <w:rFonts w:asciiTheme="majorHAnsi" w:eastAsiaTheme="majorEastAsia" w:hAnsiTheme="majorHAnsi" w:cstheme="majorBidi"/>
      <w:color w:val="365F91" w:themeColor="accent1" w:themeShade="BF"/>
    </w:rPr>
  </w:style>
  <w:style w:type="character" w:customStyle="1" w:styleId="UnresolvedMention1">
    <w:name w:val="Unresolved Mention1"/>
    <w:basedOn w:val="DefaultParagraphFont"/>
    <w:uiPriority w:val="99"/>
    <w:semiHidden/>
    <w:unhideWhenUsed/>
    <w:rsid w:val="002227CB"/>
    <w:rPr>
      <w:color w:val="605E5C"/>
      <w:shd w:val="clear" w:color="auto" w:fill="E1DFDD"/>
    </w:rPr>
  </w:style>
  <w:style w:type="paragraph" w:styleId="FootnoteText">
    <w:name w:val="footnote text"/>
    <w:basedOn w:val="Normal"/>
    <w:link w:val="FootnoteTextChar"/>
    <w:uiPriority w:val="99"/>
    <w:unhideWhenUsed/>
    <w:rsid w:val="007614F9"/>
    <w:rPr>
      <w:sz w:val="20"/>
      <w:szCs w:val="20"/>
    </w:rPr>
  </w:style>
  <w:style w:type="character" w:customStyle="1" w:styleId="FootnoteTextChar">
    <w:name w:val="Footnote Text Char"/>
    <w:basedOn w:val="DefaultParagraphFont"/>
    <w:link w:val="FootnoteText"/>
    <w:uiPriority w:val="99"/>
    <w:rsid w:val="007614F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614F9"/>
    <w:rPr>
      <w:vertAlign w:val="superscript"/>
    </w:rPr>
  </w:style>
  <w:style w:type="character" w:styleId="FollowedHyperlink">
    <w:name w:val="FollowedHyperlink"/>
    <w:basedOn w:val="DefaultParagraphFont"/>
    <w:uiPriority w:val="99"/>
    <w:semiHidden/>
    <w:unhideWhenUsed/>
    <w:rsid w:val="007D276F"/>
    <w:rPr>
      <w:color w:val="800080" w:themeColor="followedHyperlink"/>
      <w:u w:val="single"/>
    </w:rPr>
  </w:style>
  <w:style w:type="paragraph" w:customStyle="1" w:styleId="xmsonormal">
    <w:name w:val="xmsonormal"/>
    <w:basedOn w:val="Normal"/>
    <w:rsid w:val="00900041"/>
    <w:pPr>
      <w:spacing w:before="100" w:beforeAutospacing="1" w:after="100" w:afterAutospacing="1"/>
    </w:pPr>
  </w:style>
  <w:style w:type="paragraph" w:customStyle="1" w:styleId="xmsolistparagraph">
    <w:name w:val="xmsolistparagraph"/>
    <w:basedOn w:val="Normal"/>
    <w:rsid w:val="00900041"/>
    <w:pPr>
      <w:spacing w:before="100" w:beforeAutospacing="1" w:after="100" w:afterAutospacing="1"/>
    </w:pPr>
  </w:style>
  <w:style w:type="character" w:customStyle="1" w:styleId="Heading4Char">
    <w:name w:val="Heading 4 Char"/>
    <w:basedOn w:val="DefaultParagraphFont"/>
    <w:link w:val="Heading4"/>
    <w:uiPriority w:val="9"/>
    <w:semiHidden/>
    <w:rsid w:val="00F63CB5"/>
    <w:rPr>
      <w:rFonts w:asciiTheme="majorHAnsi" w:eastAsiaTheme="majorEastAsia" w:hAnsiTheme="majorHAnsi" w:cstheme="majorBidi"/>
      <w:i/>
      <w:iCs/>
      <w:color w:val="365F91" w:themeColor="accent1" w:themeShade="BF"/>
      <w:lang w:val="en-GB" w:eastAsia="en-GB"/>
    </w:rPr>
  </w:style>
  <w:style w:type="paragraph" w:customStyle="1" w:styleId="Style">
    <w:name w:val="Style"/>
    <w:rsid w:val="00F63CB5"/>
    <w:pPr>
      <w:widowControl w:val="0"/>
      <w:autoSpaceDE w:val="0"/>
      <w:autoSpaceDN w:val="0"/>
      <w:adjustRightInd w:val="0"/>
    </w:pPr>
    <w:rPr>
      <w:rFonts w:ascii="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392">
      <w:bodyDiv w:val="1"/>
      <w:marLeft w:val="0"/>
      <w:marRight w:val="0"/>
      <w:marTop w:val="0"/>
      <w:marBottom w:val="0"/>
      <w:divBdr>
        <w:top w:val="none" w:sz="0" w:space="0" w:color="auto"/>
        <w:left w:val="none" w:sz="0" w:space="0" w:color="auto"/>
        <w:bottom w:val="none" w:sz="0" w:space="0" w:color="auto"/>
        <w:right w:val="none" w:sz="0" w:space="0" w:color="auto"/>
      </w:divBdr>
    </w:div>
    <w:div w:id="135534043">
      <w:bodyDiv w:val="1"/>
      <w:marLeft w:val="0"/>
      <w:marRight w:val="0"/>
      <w:marTop w:val="0"/>
      <w:marBottom w:val="0"/>
      <w:divBdr>
        <w:top w:val="none" w:sz="0" w:space="0" w:color="auto"/>
        <w:left w:val="none" w:sz="0" w:space="0" w:color="auto"/>
        <w:bottom w:val="none" w:sz="0" w:space="0" w:color="auto"/>
        <w:right w:val="none" w:sz="0" w:space="0" w:color="auto"/>
      </w:divBdr>
    </w:div>
    <w:div w:id="141655725">
      <w:bodyDiv w:val="1"/>
      <w:marLeft w:val="0"/>
      <w:marRight w:val="0"/>
      <w:marTop w:val="0"/>
      <w:marBottom w:val="0"/>
      <w:divBdr>
        <w:top w:val="none" w:sz="0" w:space="0" w:color="auto"/>
        <w:left w:val="none" w:sz="0" w:space="0" w:color="auto"/>
        <w:bottom w:val="none" w:sz="0" w:space="0" w:color="auto"/>
        <w:right w:val="none" w:sz="0" w:space="0" w:color="auto"/>
      </w:divBdr>
      <w:divsChild>
        <w:div w:id="1481725865">
          <w:marLeft w:val="0"/>
          <w:marRight w:val="0"/>
          <w:marTop w:val="0"/>
          <w:marBottom w:val="0"/>
          <w:divBdr>
            <w:top w:val="none" w:sz="0" w:space="0" w:color="auto"/>
            <w:left w:val="none" w:sz="0" w:space="0" w:color="auto"/>
            <w:bottom w:val="none" w:sz="0" w:space="0" w:color="auto"/>
            <w:right w:val="none" w:sz="0" w:space="0" w:color="auto"/>
          </w:divBdr>
          <w:divsChild>
            <w:div w:id="502479521">
              <w:marLeft w:val="0"/>
              <w:marRight w:val="0"/>
              <w:marTop w:val="0"/>
              <w:marBottom w:val="0"/>
              <w:divBdr>
                <w:top w:val="none" w:sz="0" w:space="0" w:color="auto"/>
                <w:left w:val="none" w:sz="0" w:space="0" w:color="auto"/>
                <w:bottom w:val="none" w:sz="0" w:space="0" w:color="auto"/>
                <w:right w:val="none" w:sz="0" w:space="0" w:color="auto"/>
              </w:divBdr>
              <w:divsChild>
                <w:div w:id="1076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939">
      <w:bodyDiv w:val="1"/>
      <w:marLeft w:val="0"/>
      <w:marRight w:val="0"/>
      <w:marTop w:val="0"/>
      <w:marBottom w:val="0"/>
      <w:divBdr>
        <w:top w:val="none" w:sz="0" w:space="0" w:color="auto"/>
        <w:left w:val="none" w:sz="0" w:space="0" w:color="auto"/>
        <w:bottom w:val="none" w:sz="0" w:space="0" w:color="auto"/>
        <w:right w:val="none" w:sz="0" w:space="0" w:color="auto"/>
      </w:divBdr>
      <w:divsChild>
        <w:div w:id="1578251321">
          <w:marLeft w:val="0"/>
          <w:marRight w:val="0"/>
          <w:marTop w:val="0"/>
          <w:marBottom w:val="0"/>
          <w:divBdr>
            <w:top w:val="none" w:sz="0" w:space="0" w:color="auto"/>
            <w:left w:val="none" w:sz="0" w:space="0" w:color="auto"/>
            <w:bottom w:val="none" w:sz="0" w:space="0" w:color="auto"/>
            <w:right w:val="none" w:sz="0" w:space="0" w:color="auto"/>
          </w:divBdr>
          <w:divsChild>
            <w:div w:id="2046367581">
              <w:marLeft w:val="0"/>
              <w:marRight w:val="0"/>
              <w:marTop w:val="0"/>
              <w:marBottom w:val="0"/>
              <w:divBdr>
                <w:top w:val="none" w:sz="0" w:space="0" w:color="auto"/>
                <w:left w:val="none" w:sz="0" w:space="0" w:color="auto"/>
                <w:bottom w:val="none" w:sz="0" w:space="0" w:color="auto"/>
                <w:right w:val="none" w:sz="0" w:space="0" w:color="auto"/>
              </w:divBdr>
              <w:divsChild>
                <w:div w:id="17699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0408">
      <w:bodyDiv w:val="1"/>
      <w:marLeft w:val="0"/>
      <w:marRight w:val="0"/>
      <w:marTop w:val="0"/>
      <w:marBottom w:val="0"/>
      <w:divBdr>
        <w:top w:val="none" w:sz="0" w:space="0" w:color="auto"/>
        <w:left w:val="none" w:sz="0" w:space="0" w:color="auto"/>
        <w:bottom w:val="none" w:sz="0" w:space="0" w:color="auto"/>
        <w:right w:val="none" w:sz="0" w:space="0" w:color="auto"/>
      </w:divBdr>
    </w:div>
    <w:div w:id="212933530">
      <w:bodyDiv w:val="1"/>
      <w:marLeft w:val="0"/>
      <w:marRight w:val="0"/>
      <w:marTop w:val="0"/>
      <w:marBottom w:val="0"/>
      <w:divBdr>
        <w:top w:val="none" w:sz="0" w:space="0" w:color="auto"/>
        <w:left w:val="none" w:sz="0" w:space="0" w:color="auto"/>
        <w:bottom w:val="none" w:sz="0" w:space="0" w:color="auto"/>
        <w:right w:val="none" w:sz="0" w:space="0" w:color="auto"/>
      </w:divBdr>
    </w:div>
    <w:div w:id="270860851">
      <w:bodyDiv w:val="1"/>
      <w:marLeft w:val="0"/>
      <w:marRight w:val="0"/>
      <w:marTop w:val="0"/>
      <w:marBottom w:val="0"/>
      <w:divBdr>
        <w:top w:val="none" w:sz="0" w:space="0" w:color="auto"/>
        <w:left w:val="none" w:sz="0" w:space="0" w:color="auto"/>
        <w:bottom w:val="none" w:sz="0" w:space="0" w:color="auto"/>
        <w:right w:val="none" w:sz="0" w:space="0" w:color="auto"/>
      </w:divBdr>
    </w:div>
    <w:div w:id="271938017">
      <w:bodyDiv w:val="1"/>
      <w:marLeft w:val="0"/>
      <w:marRight w:val="0"/>
      <w:marTop w:val="0"/>
      <w:marBottom w:val="0"/>
      <w:divBdr>
        <w:top w:val="none" w:sz="0" w:space="0" w:color="auto"/>
        <w:left w:val="none" w:sz="0" w:space="0" w:color="auto"/>
        <w:bottom w:val="none" w:sz="0" w:space="0" w:color="auto"/>
        <w:right w:val="none" w:sz="0" w:space="0" w:color="auto"/>
      </w:divBdr>
      <w:divsChild>
        <w:div w:id="622612279">
          <w:marLeft w:val="0"/>
          <w:marRight w:val="0"/>
          <w:marTop w:val="0"/>
          <w:marBottom w:val="0"/>
          <w:divBdr>
            <w:top w:val="none" w:sz="0" w:space="0" w:color="auto"/>
            <w:left w:val="none" w:sz="0" w:space="0" w:color="auto"/>
            <w:bottom w:val="none" w:sz="0" w:space="0" w:color="auto"/>
            <w:right w:val="none" w:sz="0" w:space="0" w:color="auto"/>
          </w:divBdr>
          <w:divsChild>
            <w:div w:id="1611206157">
              <w:marLeft w:val="0"/>
              <w:marRight w:val="0"/>
              <w:marTop w:val="0"/>
              <w:marBottom w:val="0"/>
              <w:divBdr>
                <w:top w:val="none" w:sz="0" w:space="0" w:color="auto"/>
                <w:left w:val="none" w:sz="0" w:space="0" w:color="auto"/>
                <w:bottom w:val="none" w:sz="0" w:space="0" w:color="auto"/>
                <w:right w:val="none" w:sz="0" w:space="0" w:color="auto"/>
              </w:divBdr>
              <w:divsChild>
                <w:div w:id="1474256692">
                  <w:marLeft w:val="0"/>
                  <w:marRight w:val="0"/>
                  <w:marTop w:val="0"/>
                  <w:marBottom w:val="0"/>
                  <w:divBdr>
                    <w:top w:val="none" w:sz="0" w:space="0" w:color="auto"/>
                    <w:left w:val="none" w:sz="0" w:space="0" w:color="auto"/>
                    <w:bottom w:val="none" w:sz="0" w:space="0" w:color="auto"/>
                    <w:right w:val="none" w:sz="0" w:space="0" w:color="auto"/>
                  </w:divBdr>
                </w:div>
              </w:divsChild>
            </w:div>
            <w:div w:id="1807357946">
              <w:marLeft w:val="0"/>
              <w:marRight w:val="0"/>
              <w:marTop w:val="0"/>
              <w:marBottom w:val="0"/>
              <w:divBdr>
                <w:top w:val="none" w:sz="0" w:space="0" w:color="auto"/>
                <w:left w:val="none" w:sz="0" w:space="0" w:color="auto"/>
                <w:bottom w:val="none" w:sz="0" w:space="0" w:color="auto"/>
                <w:right w:val="none" w:sz="0" w:space="0" w:color="auto"/>
              </w:divBdr>
              <w:divsChild>
                <w:div w:id="6853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5335">
          <w:marLeft w:val="0"/>
          <w:marRight w:val="0"/>
          <w:marTop w:val="0"/>
          <w:marBottom w:val="0"/>
          <w:divBdr>
            <w:top w:val="none" w:sz="0" w:space="0" w:color="auto"/>
            <w:left w:val="none" w:sz="0" w:space="0" w:color="auto"/>
            <w:bottom w:val="none" w:sz="0" w:space="0" w:color="auto"/>
            <w:right w:val="none" w:sz="0" w:space="0" w:color="auto"/>
          </w:divBdr>
          <w:divsChild>
            <w:div w:id="542519758">
              <w:marLeft w:val="0"/>
              <w:marRight w:val="0"/>
              <w:marTop w:val="0"/>
              <w:marBottom w:val="0"/>
              <w:divBdr>
                <w:top w:val="none" w:sz="0" w:space="0" w:color="auto"/>
                <w:left w:val="none" w:sz="0" w:space="0" w:color="auto"/>
                <w:bottom w:val="none" w:sz="0" w:space="0" w:color="auto"/>
                <w:right w:val="none" w:sz="0" w:space="0" w:color="auto"/>
              </w:divBdr>
              <w:divsChild>
                <w:div w:id="19118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0561">
          <w:marLeft w:val="0"/>
          <w:marRight w:val="0"/>
          <w:marTop w:val="0"/>
          <w:marBottom w:val="0"/>
          <w:divBdr>
            <w:top w:val="none" w:sz="0" w:space="0" w:color="auto"/>
            <w:left w:val="none" w:sz="0" w:space="0" w:color="auto"/>
            <w:bottom w:val="none" w:sz="0" w:space="0" w:color="auto"/>
            <w:right w:val="none" w:sz="0" w:space="0" w:color="auto"/>
          </w:divBdr>
          <w:divsChild>
            <w:div w:id="116686004">
              <w:marLeft w:val="0"/>
              <w:marRight w:val="0"/>
              <w:marTop w:val="0"/>
              <w:marBottom w:val="0"/>
              <w:divBdr>
                <w:top w:val="none" w:sz="0" w:space="0" w:color="auto"/>
                <w:left w:val="none" w:sz="0" w:space="0" w:color="auto"/>
                <w:bottom w:val="none" w:sz="0" w:space="0" w:color="auto"/>
                <w:right w:val="none" w:sz="0" w:space="0" w:color="auto"/>
              </w:divBdr>
              <w:divsChild>
                <w:div w:id="239141908">
                  <w:marLeft w:val="0"/>
                  <w:marRight w:val="0"/>
                  <w:marTop w:val="0"/>
                  <w:marBottom w:val="0"/>
                  <w:divBdr>
                    <w:top w:val="none" w:sz="0" w:space="0" w:color="auto"/>
                    <w:left w:val="none" w:sz="0" w:space="0" w:color="auto"/>
                    <w:bottom w:val="none" w:sz="0" w:space="0" w:color="auto"/>
                    <w:right w:val="none" w:sz="0" w:space="0" w:color="auto"/>
                  </w:divBdr>
                </w:div>
              </w:divsChild>
            </w:div>
            <w:div w:id="851453957">
              <w:marLeft w:val="0"/>
              <w:marRight w:val="0"/>
              <w:marTop w:val="0"/>
              <w:marBottom w:val="0"/>
              <w:divBdr>
                <w:top w:val="none" w:sz="0" w:space="0" w:color="auto"/>
                <w:left w:val="none" w:sz="0" w:space="0" w:color="auto"/>
                <w:bottom w:val="none" w:sz="0" w:space="0" w:color="auto"/>
                <w:right w:val="none" w:sz="0" w:space="0" w:color="auto"/>
              </w:divBdr>
              <w:divsChild>
                <w:div w:id="8909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69567">
      <w:bodyDiv w:val="1"/>
      <w:marLeft w:val="0"/>
      <w:marRight w:val="0"/>
      <w:marTop w:val="0"/>
      <w:marBottom w:val="0"/>
      <w:divBdr>
        <w:top w:val="none" w:sz="0" w:space="0" w:color="auto"/>
        <w:left w:val="none" w:sz="0" w:space="0" w:color="auto"/>
        <w:bottom w:val="none" w:sz="0" w:space="0" w:color="auto"/>
        <w:right w:val="none" w:sz="0" w:space="0" w:color="auto"/>
      </w:divBdr>
      <w:divsChild>
        <w:div w:id="549077891">
          <w:marLeft w:val="0"/>
          <w:marRight w:val="0"/>
          <w:marTop w:val="0"/>
          <w:marBottom w:val="0"/>
          <w:divBdr>
            <w:top w:val="none" w:sz="0" w:space="0" w:color="auto"/>
            <w:left w:val="none" w:sz="0" w:space="0" w:color="auto"/>
            <w:bottom w:val="none" w:sz="0" w:space="0" w:color="auto"/>
            <w:right w:val="none" w:sz="0" w:space="0" w:color="auto"/>
          </w:divBdr>
          <w:divsChild>
            <w:div w:id="1145200818">
              <w:marLeft w:val="0"/>
              <w:marRight w:val="0"/>
              <w:marTop w:val="0"/>
              <w:marBottom w:val="0"/>
              <w:divBdr>
                <w:top w:val="none" w:sz="0" w:space="0" w:color="auto"/>
                <w:left w:val="none" w:sz="0" w:space="0" w:color="auto"/>
                <w:bottom w:val="none" w:sz="0" w:space="0" w:color="auto"/>
                <w:right w:val="none" w:sz="0" w:space="0" w:color="auto"/>
              </w:divBdr>
              <w:divsChild>
                <w:div w:id="6647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16823">
      <w:bodyDiv w:val="1"/>
      <w:marLeft w:val="0"/>
      <w:marRight w:val="0"/>
      <w:marTop w:val="0"/>
      <w:marBottom w:val="0"/>
      <w:divBdr>
        <w:top w:val="none" w:sz="0" w:space="0" w:color="auto"/>
        <w:left w:val="none" w:sz="0" w:space="0" w:color="auto"/>
        <w:bottom w:val="none" w:sz="0" w:space="0" w:color="auto"/>
        <w:right w:val="none" w:sz="0" w:space="0" w:color="auto"/>
      </w:divBdr>
      <w:divsChild>
        <w:div w:id="213930524">
          <w:marLeft w:val="0"/>
          <w:marRight w:val="0"/>
          <w:marTop w:val="0"/>
          <w:marBottom w:val="0"/>
          <w:divBdr>
            <w:top w:val="none" w:sz="0" w:space="0" w:color="auto"/>
            <w:left w:val="none" w:sz="0" w:space="0" w:color="auto"/>
            <w:bottom w:val="none" w:sz="0" w:space="0" w:color="auto"/>
            <w:right w:val="none" w:sz="0" w:space="0" w:color="auto"/>
          </w:divBdr>
          <w:divsChild>
            <w:div w:id="812479246">
              <w:marLeft w:val="0"/>
              <w:marRight w:val="0"/>
              <w:marTop w:val="0"/>
              <w:marBottom w:val="0"/>
              <w:divBdr>
                <w:top w:val="none" w:sz="0" w:space="0" w:color="auto"/>
                <w:left w:val="none" w:sz="0" w:space="0" w:color="auto"/>
                <w:bottom w:val="none" w:sz="0" w:space="0" w:color="auto"/>
                <w:right w:val="none" w:sz="0" w:space="0" w:color="auto"/>
              </w:divBdr>
              <w:divsChild>
                <w:div w:id="21178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5234">
      <w:bodyDiv w:val="1"/>
      <w:marLeft w:val="0"/>
      <w:marRight w:val="0"/>
      <w:marTop w:val="0"/>
      <w:marBottom w:val="0"/>
      <w:divBdr>
        <w:top w:val="none" w:sz="0" w:space="0" w:color="auto"/>
        <w:left w:val="none" w:sz="0" w:space="0" w:color="auto"/>
        <w:bottom w:val="none" w:sz="0" w:space="0" w:color="auto"/>
        <w:right w:val="none" w:sz="0" w:space="0" w:color="auto"/>
      </w:divBdr>
      <w:divsChild>
        <w:div w:id="1872573968">
          <w:marLeft w:val="0"/>
          <w:marRight w:val="0"/>
          <w:marTop w:val="0"/>
          <w:marBottom w:val="0"/>
          <w:divBdr>
            <w:top w:val="none" w:sz="0" w:space="0" w:color="auto"/>
            <w:left w:val="none" w:sz="0" w:space="0" w:color="auto"/>
            <w:bottom w:val="none" w:sz="0" w:space="0" w:color="auto"/>
            <w:right w:val="none" w:sz="0" w:space="0" w:color="auto"/>
          </w:divBdr>
          <w:divsChild>
            <w:div w:id="1533759830">
              <w:marLeft w:val="0"/>
              <w:marRight w:val="0"/>
              <w:marTop w:val="0"/>
              <w:marBottom w:val="0"/>
              <w:divBdr>
                <w:top w:val="none" w:sz="0" w:space="0" w:color="auto"/>
                <w:left w:val="none" w:sz="0" w:space="0" w:color="auto"/>
                <w:bottom w:val="none" w:sz="0" w:space="0" w:color="auto"/>
                <w:right w:val="none" w:sz="0" w:space="0" w:color="auto"/>
              </w:divBdr>
              <w:divsChild>
                <w:div w:id="17663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1935">
      <w:bodyDiv w:val="1"/>
      <w:marLeft w:val="0"/>
      <w:marRight w:val="0"/>
      <w:marTop w:val="0"/>
      <w:marBottom w:val="0"/>
      <w:divBdr>
        <w:top w:val="none" w:sz="0" w:space="0" w:color="auto"/>
        <w:left w:val="none" w:sz="0" w:space="0" w:color="auto"/>
        <w:bottom w:val="none" w:sz="0" w:space="0" w:color="auto"/>
        <w:right w:val="none" w:sz="0" w:space="0" w:color="auto"/>
      </w:divBdr>
    </w:div>
    <w:div w:id="407046154">
      <w:bodyDiv w:val="1"/>
      <w:marLeft w:val="0"/>
      <w:marRight w:val="0"/>
      <w:marTop w:val="0"/>
      <w:marBottom w:val="0"/>
      <w:divBdr>
        <w:top w:val="none" w:sz="0" w:space="0" w:color="auto"/>
        <w:left w:val="none" w:sz="0" w:space="0" w:color="auto"/>
        <w:bottom w:val="none" w:sz="0" w:space="0" w:color="auto"/>
        <w:right w:val="none" w:sz="0" w:space="0" w:color="auto"/>
      </w:divBdr>
      <w:divsChild>
        <w:div w:id="528223200">
          <w:marLeft w:val="0"/>
          <w:marRight w:val="0"/>
          <w:marTop w:val="0"/>
          <w:marBottom w:val="0"/>
          <w:divBdr>
            <w:top w:val="none" w:sz="0" w:space="0" w:color="auto"/>
            <w:left w:val="none" w:sz="0" w:space="0" w:color="auto"/>
            <w:bottom w:val="none" w:sz="0" w:space="0" w:color="auto"/>
            <w:right w:val="none" w:sz="0" w:space="0" w:color="auto"/>
          </w:divBdr>
          <w:divsChild>
            <w:div w:id="1524633271">
              <w:marLeft w:val="0"/>
              <w:marRight w:val="0"/>
              <w:marTop w:val="0"/>
              <w:marBottom w:val="0"/>
              <w:divBdr>
                <w:top w:val="none" w:sz="0" w:space="0" w:color="auto"/>
                <w:left w:val="none" w:sz="0" w:space="0" w:color="auto"/>
                <w:bottom w:val="none" w:sz="0" w:space="0" w:color="auto"/>
                <w:right w:val="none" w:sz="0" w:space="0" w:color="auto"/>
              </w:divBdr>
              <w:divsChild>
                <w:div w:id="15131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0374">
      <w:bodyDiv w:val="1"/>
      <w:marLeft w:val="0"/>
      <w:marRight w:val="0"/>
      <w:marTop w:val="0"/>
      <w:marBottom w:val="0"/>
      <w:divBdr>
        <w:top w:val="none" w:sz="0" w:space="0" w:color="auto"/>
        <w:left w:val="none" w:sz="0" w:space="0" w:color="auto"/>
        <w:bottom w:val="none" w:sz="0" w:space="0" w:color="auto"/>
        <w:right w:val="none" w:sz="0" w:space="0" w:color="auto"/>
      </w:divBdr>
    </w:div>
    <w:div w:id="436945586">
      <w:bodyDiv w:val="1"/>
      <w:marLeft w:val="0"/>
      <w:marRight w:val="0"/>
      <w:marTop w:val="0"/>
      <w:marBottom w:val="0"/>
      <w:divBdr>
        <w:top w:val="none" w:sz="0" w:space="0" w:color="auto"/>
        <w:left w:val="none" w:sz="0" w:space="0" w:color="auto"/>
        <w:bottom w:val="none" w:sz="0" w:space="0" w:color="auto"/>
        <w:right w:val="none" w:sz="0" w:space="0" w:color="auto"/>
      </w:divBdr>
      <w:divsChild>
        <w:div w:id="471366522">
          <w:marLeft w:val="0"/>
          <w:marRight w:val="0"/>
          <w:marTop w:val="0"/>
          <w:marBottom w:val="0"/>
          <w:divBdr>
            <w:top w:val="none" w:sz="0" w:space="0" w:color="auto"/>
            <w:left w:val="none" w:sz="0" w:space="0" w:color="auto"/>
            <w:bottom w:val="none" w:sz="0" w:space="0" w:color="auto"/>
            <w:right w:val="none" w:sz="0" w:space="0" w:color="auto"/>
          </w:divBdr>
          <w:divsChild>
            <w:div w:id="1889607790">
              <w:marLeft w:val="0"/>
              <w:marRight w:val="0"/>
              <w:marTop w:val="0"/>
              <w:marBottom w:val="0"/>
              <w:divBdr>
                <w:top w:val="none" w:sz="0" w:space="0" w:color="auto"/>
                <w:left w:val="none" w:sz="0" w:space="0" w:color="auto"/>
                <w:bottom w:val="none" w:sz="0" w:space="0" w:color="auto"/>
                <w:right w:val="none" w:sz="0" w:space="0" w:color="auto"/>
              </w:divBdr>
              <w:divsChild>
                <w:div w:id="9130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92508">
      <w:bodyDiv w:val="1"/>
      <w:marLeft w:val="0"/>
      <w:marRight w:val="0"/>
      <w:marTop w:val="0"/>
      <w:marBottom w:val="0"/>
      <w:divBdr>
        <w:top w:val="none" w:sz="0" w:space="0" w:color="auto"/>
        <w:left w:val="none" w:sz="0" w:space="0" w:color="auto"/>
        <w:bottom w:val="none" w:sz="0" w:space="0" w:color="auto"/>
        <w:right w:val="none" w:sz="0" w:space="0" w:color="auto"/>
      </w:divBdr>
    </w:div>
    <w:div w:id="497038010">
      <w:bodyDiv w:val="1"/>
      <w:marLeft w:val="0"/>
      <w:marRight w:val="0"/>
      <w:marTop w:val="0"/>
      <w:marBottom w:val="0"/>
      <w:divBdr>
        <w:top w:val="none" w:sz="0" w:space="0" w:color="auto"/>
        <w:left w:val="none" w:sz="0" w:space="0" w:color="auto"/>
        <w:bottom w:val="none" w:sz="0" w:space="0" w:color="auto"/>
        <w:right w:val="none" w:sz="0" w:space="0" w:color="auto"/>
      </w:divBdr>
    </w:div>
    <w:div w:id="499781262">
      <w:bodyDiv w:val="1"/>
      <w:marLeft w:val="0"/>
      <w:marRight w:val="0"/>
      <w:marTop w:val="0"/>
      <w:marBottom w:val="0"/>
      <w:divBdr>
        <w:top w:val="none" w:sz="0" w:space="0" w:color="auto"/>
        <w:left w:val="none" w:sz="0" w:space="0" w:color="auto"/>
        <w:bottom w:val="none" w:sz="0" w:space="0" w:color="auto"/>
        <w:right w:val="none" w:sz="0" w:space="0" w:color="auto"/>
      </w:divBdr>
    </w:div>
    <w:div w:id="577254980">
      <w:bodyDiv w:val="1"/>
      <w:marLeft w:val="0"/>
      <w:marRight w:val="0"/>
      <w:marTop w:val="0"/>
      <w:marBottom w:val="0"/>
      <w:divBdr>
        <w:top w:val="none" w:sz="0" w:space="0" w:color="auto"/>
        <w:left w:val="none" w:sz="0" w:space="0" w:color="auto"/>
        <w:bottom w:val="none" w:sz="0" w:space="0" w:color="auto"/>
        <w:right w:val="none" w:sz="0" w:space="0" w:color="auto"/>
      </w:divBdr>
    </w:div>
    <w:div w:id="665673762">
      <w:bodyDiv w:val="1"/>
      <w:marLeft w:val="0"/>
      <w:marRight w:val="0"/>
      <w:marTop w:val="0"/>
      <w:marBottom w:val="0"/>
      <w:divBdr>
        <w:top w:val="none" w:sz="0" w:space="0" w:color="auto"/>
        <w:left w:val="none" w:sz="0" w:space="0" w:color="auto"/>
        <w:bottom w:val="none" w:sz="0" w:space="0" w:color="auto"/>
        <w:right w:val="none" w:sz="0" w:space="0" w:color="auto"/>
      </w:divBdr>
    </w:div>
    <w:div w:id="683629677">
      <w:bodyDiv w:val="1"/>
      <w:marLeft w:val="0"/>
      <w:marRight w:val="0"/>
      <w:marTop w:val="0"/>
      <w:marBottom w:val="0"/>
      <w:divBdr>
        <w:top w:val="none" w:sz="0" w:space="0" w:color="auto"/>
        <w:left w:val="none" w:sz="0" w:space="0" w:color="auto"/>
        <w:bottom w:val="none" w:sz="0" w:space="0" w:color="auto"/>
        <w:right w:val="none" w:sz="0" w:space="0" w:color="auto"/>
      </w:divBdr>
      <w:divsChild>
        <w:div w:id="1252006001">
          <w:marLeft w:val="0"/>
          <w:marRight w:val="0"/>
          <w:marTop w:val="0"/>
          <w:marBottom w:val="0"/>
          <w:divBdr>
            <w:top w:val="none" w:sz="0" w:space="0" w:color="auto"/>
            <w:left w:val="none" w:sz="0" w:space="0" w:color="auto"/>
            <w:bottom w:val="none" w:sz="0" w:space="0" w:color="auto"/>
            <w:right w:val="none" w:sz="0" w:space="0" w:color="auto"/>
          </w:divBdr>
          <w:divsChild>
            <w:div w:id="1264533173">
              <w:marLeft w:val="0"/>
              <w:marRight w:val="0"/>
              <w:marTop w:val="0"/>
              <w:marBottom w:val="0"/>
              <w:divBdr>
                <w:top w:val="none" w:sz="0" w:space="0" w:color="auto"/>
                <w:left w:val="none" w:sz="0" w:space="0" w:color="auto"/>
                <w:bottom w:val="none" w:sz="0" w:space="0" w:color="auto"/>
                <w:right w:val="none" w:sz="0" w:space="0" w:color="auto"/>
              </w:divBdr>
              <w:divsChild>
                <w:div w:id="5355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70727">
      <w:bodyDiv w:val="1"/>
      <w:marLeft w:val="0"/>
      <w:marRight w:val="0"/>
      <w:marTop w:val="0"/>
      <w:marBottom w:val="0"/>
      <w:divBdr>
        <w:top w:val="none" w:sz="0" w:space="0" w:color="auto"/>
        <w:left w:val="none" w:sz="0" w:space="0" w:color="auto"/>
        <w:bottom w:val="none" w:sz="0" w:space="0" w:color="auto"/>
        <w:right w:val="none" w:sz="0" w:space="0" w:color="auto"/>
      </w:divBdr>
      <w:divsChild>
        <w:div w:id="118839256">
          <w:marLeft w:val="0"/>
          <w:marRight w:val="0"/>
          <w:marTop w:val="0"/>
          <w:marBottom w:val="0"/>
          <w:divBdr>
            <w:top w:val="none" w:sz="0" w:space="0" w:color="auto"/>
            <w:left w:val="none" w:sz="0" w:space="0" w:color="auto"/>
            <w:bottom w:val="none" w:sz="0" w:space="0" w:color="auto"/>
            <w:right w:val="none" w:sz="0" w:space="0" w:color="auto"/>
          </w:divBdr>
          <w:divsChild>
            <w:div w:id="1039933095">
              <w:marLeft w:val="0"/>
              <w:marRight w:val="0"/>
              <w:marTop w:val="0"/>
              <w:marBottom w:val="0"/>
              <w:divBdr>
                <w:top w:val="none" w:sz="0" w:space="0" w:color="auto"/>
                <w:left w:val="none" w:sz="0" w:space="0" w:color="auto"/>
                <w:bottom w:val="none" w:sz="0" w:space="0" w:color="auto"/>
                <w:right w:val="none" w:sz="0" w:space="0" w:color="auto"/>
              </w:divBdr>
              <w:divsChild>
                <w:div w:id="3598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272">
      <w:bodyDiv w:val="1"/>
      <w:marLeft w:val="0"/>
      <w:marRight w:val="0"/>
      <w:marTop w:val="0"/>
      <w:marBottom w:val="0"/>
      <w:divBdr>
        <w:top w:val="none" w:sz="0" w:space="0" w:color="auto"/>
        <w:left w:val="none" w:sz="0" w:space="0" w:color="auto"/>
        <w:bottom w:val="none" w:sz="0" w:space="0" w:color="auto"/>
        <w:right w:val="none" w:sz="0" w:space="0" w:color="auto"/>
      </w:divBdr>
    </w:div>
    <w:div w:id="844439055">
      <w:bodyDiv w:val="1"/>
      <w:marLeft w:val="0"/>
      <w:marRight w:val="0"/>
      <w:marTop w:val="0"/>
      <w:marBottom w:val="0"/>
      <w:divBdr>
        <w:top w:val="none" w:sz="0" w:space="0" w:color="auto"/>
        <w:left w:val="none" w:sz="0" w:space="0" w:color="auto"/>
        <w:bottom w:val="none" w:sz="0" w:space="0" w:color="auto"/>
        <w:right w:val="none" w:sz="0" w:space="0" w:color="auto"/>
      </w:divBdr>
    </w:div>
    <w:div w:id="860318124">
      <w:bodyDiv w:val="1"/>
      <w:marLeft w:val="0"/>
      <w:marRight w:val="0"/>
      <w:marTop w:val="0"/>
      <w:marBottom w:val="0"/>
      <w:divBdr>
        <w:top w:val="none" w:sz="0" w:space="0" w:color="auto"/>
        <w:left w:val="none" w:sz="0" w:space="0" w:color="auto"/>
        <w:bottom w:val="none" w:sz="0" w:space="0" w:color="auto"/>
        <w:right w:val="none" w:sz="0" w:space="0" w:color="auto"/>
      </w:divBdr>
    </w:div>
    <w:div w:id="946078678">
      <w:bodyDiv w:val="1"/>
      <w:marLeft w:val="0"/>
      <w:marRight w:val="0"/>
      <w:marTop w:val="0"/>
      <w:marBottom w:val="0"/>
      <w:divBdr>
        <w:top w:val="none" w:sz="0" w:space="0" w:color="auto"/>
        <w:left w:val="none" w:sz="0" w:space="0" w:color="auto"/>
        <w:bottom w:val="none" w:sz="0" w:space="0" w:color="auto"/>
        <w:right w:val="none" w:sz="0" w:space="0" w:color="auto"/>
      </w:divBdr>
    </w:div>
    <w:div w:id="954560001">
      <w:bodyDiv w:val="1"/>
      <w:marLeft w:val="0"/>
      <w:marRight w:val="0"/>
      <w:marTop w:val="0"/>
      <w:marBottom w:val="0"/>
      <w:divBdr>
        <w:top w:val="none" w:sz="0" w:space="0" w:color="auto"/>
        <w:left w:val="none" w:sz="0" w:space="0" w:color="auto"/>
        <w:bottom w:val="none" w:sz="0" w:space="0" w:color="auto"/>
        <w:right w:val="none" w:sz="0" w:space="0" w:color="auto"/>
      </w:divBdr>
    </w:div>
    <w:div w:id="960112317">
      <w:bodyDiv w:val="1"/>
      <w:marLeft w:val="0"/>
      <w:marRight w:val="0"/>
      <w:marTop w:val="0"/>
      <w:marBottom w:val="0"/>
      <w:divBdr>
        <w:top w:val="none" w:sz="0" w:space="0" w:color="auto"/>
        <w:left w:val="none" w:sz="0" w:space="0" w:color="auto"/>
        <w:bottom w:val="none" w:sz="0" w:space="0" w:color="auto"/>
        <w:right w:val="none" w:sz="0" w:space="0" w:color="auto"/>
      </w:divBdr>
    </w:div>
    <w:div w:id="1041440641">
      <w:bodyDiv w:val="1"/>
      <w:marLeft w:val="0"/>
      <w:marRight w:val="0"/>
      <w:marTop w:val="0"/>
      <w:marBottom w:val="0"/>
      <w:divBdr>
        <w:top w:val="none" w:sz="0" w:space="0" w:color="auto"/>
        <w:left w:val="none" w:sz="0" w:space="0" w:color="auto"/>
        <w:bottom w:val="none" w:sz="0" w:space="0" w:color="auto"/>
        <w:right w:val="none" w:sz="0" w:space="0" w:color="auto"/>
      </w:divBdr>
    </w:div>
    <w:div w:id="1044329469">
      <w:bodyDiv w:val="1"/>
      <w:marLeft w:val="0"/>
      <w:marRight w:val="0"/>
      <w:marTop w:val="0"/>
      <w:marBottom w:val="0"/>
      <w:divBdr>
        <w:top w:val="none" w:sz="0" w:space="0" w:color="auto"/>
        <w:left w:val="none" w:sz="0" w:space="0" w:color="auto"/>
        <w:bottom w:val="none" w:sz="0" w:space="0" w:color="auto"/>
        <w:right w:val="none" w:sz="0" w:space="0" w:color="auto"/>
      </w:divBdr>
      <w:divsChild>
        <w:div w:id="1706981062">
          <w:marLeft w:val="0"/>
          <w:marRight w:val="0"/>
          <w:marTop w:val="0"/>
          <w:marBottom w:val="0"/>
          <w:divBdr>
            <w:top w:val="none" w:sz="0" w:space="0" w:color="auto"/>
            <w:left w:val="none" w:sz="0" w:space="0" w:color="auto"/>
            <w:bottom w:val="none" w:sz="0" w:space="0" w:color="auto"/>
            <w:right w:val="none" w:sz="0" w:space="0" w:color="auto"/>
          </w:divBdr>
          <w:divsChild>
            <w:div w:id="452286339">
              <w:marLeft w:val="0"/>
              <w:marRight w:val="0"/>
              <w:marTop w:val="0"/>
              <w:marBottom w:val="0"/>
              <w:divBdr>
                <w:top w:val="none" w:sz="0" w:space="0" w:color="auto"/>
                <w:left w:val="none" w:sz="0" w:space="0" w:color="auto"/>
                <w:bottom w:val="none" w:sz="0" w:space="0" w:color="auto"/>
                <w:right w:val="none" w:sz="0" w:space="0" w:color="auto"/>
              </w:divBdr>
              <w:divsChild>
                <w:div w:id="16958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8797">
      <w:bodyDiv w:val="1"/>
      <w:marLeft w:val="0"/>
      <w:marRight w:val="0"/>
      <w:marTop w:val="0"/>
      <w:marBottom w:val="0"/>
      <w:divBdr>
        <w:top w:val="none" w:sz="0" w:space="0" w:color="auto"/>
        <w:left w:val="none" w:sz="0" w:space="0" w:color="auto"/>
        <w:bottom w:val="none" w:sz="0" w:space="0" w:color="auto"/>
        <w:right w:val="none" w:sz="0" w:space="0" w:color="auto"/>
      </w:divBdr>
    </w:div>
    <w:div w:id="1142652532">
      <w:bodyDiv w:val="1"/>
      <w:marLeft w:val="0"/>
      <w:marRight w:val="0"/>
      <w:marTop w:val="0"/>
      <w:marBottom w:val="0"/>
      <w:divBdr>
        <w:top w:val="none" w:sz="0" w:space="0" w:color="auto"/>
        <w:left w:val="none" w:sz="0" w:space="0" w:color="auto"/>
        <w:bottom w:val="none" w:sz="0" w:space="0" w:color="auto"/>
        <w:right w:val="none" w:sz="0" w:space="0" w:color="auto"/>
      </w:divBdr>
    </w:div>
    <w:div w:id="1156652301">
      <w:bodyDiv w:val="1"/>
      <w:marLeft w:val="0"/>
      <w:marRight w:val="0"/>
      <w:marTop w:val="0"/>
      <w:marBottom w:val="0"/>
      <w:divBdr>
        <w:top w:val="none" w:sz="0" w:space="0" w:color="auto"/>
        <w:left w:val="none" w:sz="0" w:space="0" w:color="auto"/>
        <w:bottom w:val="none" w:sz="0" w:space="0" w:color="auto"/>
        <w:right w:val="none" w:sz="0" w:space="0" w:color="auto"/>
      </w:divBdr>
    </w:div>
    <w:div w:id="1162696927">
      <w:bodyDiv w:val="1"/>
      <w:marLeft w:val="0"/>
      <w:marRight w:val="0"/>
      <w:marTop w:val="0"/>
      <w:marBottom w:val="0"/>
      <w:divBdr>
        <w:top w:val="none" w:sz="0" w:space="0" w:color="auto"/>
        <w:left w:val="none" w:sz="0" w:space="0" w:color="auto"/>
        <w:bottom w:val="none" w:sz="0" w:space="0" w:color="auto"/>
        <w:right w:val="none" w:sz="0" w:space="0" w:color="auto"/>
      </w:divBdr>
      <w:divsChild>
        <w:div w:id="400517516">
          <w:marLeft w:val="0"/>
          <w:marRight w:val="0"/>
          <w:marTop w:val="0"/>
          <w:marBottom w:val="0"/>
          <w:divBdr>
            <w:top w:val="none" w:sz="0" w:space="0" w:color="auto"/>
            <w:left w:val="none" w:sz="0" w:space="0" w:color="auto"/>
            <w:bottom w:val="none" w:sz="0" w:space="0" w:color="auto"/>
            <w:right w:val="none" w:sz="0" w:space="0" w:color="auto"/>
          </w:divBdr>
          <w:divsChild>
            <w:div w:id="1325012023">
              <w:marLeft w:val="0"/>
              <w:marRight w:val="0"/>
              <w:marTop w:val="0"/>
              <w:marBottom w:val="0"/>
              <w:divBdr>
                <w:top w:val="none" w:sz="0" w:space="0" w:color="auto"/>
                <w:left w:val="none" w:sz="0" w:space="0" w:color="auto"/>
                <w:bottom w:val="none" w:sz="0" w:space="0" w:color="auto"/>
                <w:right w:val="none" w:sz="0" w:space="0" w:color="auto"/>
              </w:divBdr>
              <w:divsChild>
                <w:div w:id="3928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88672">
      <w:bodyDiv w:val="1"/>
      <w:marLeft w:val="0"/>
      <w:marRight w:val="0"/>
      <w:marTop w:val="0"/>
      <w:marBottom w:val="0"/>
      <w:divBdr>
        <w:top w:val="none" w:sz="0" w:space="0" w:color="auto"/>
        <w:left w:val="none" w:sz="0" w:space="0" w:color="auto"/>
        <w:bottom w:val="none" w:sz="0" w:space="0" w:color="auto"/>
        <w:right w:val="none" w:sz="0" w:space="0" w:color="auto"/>
      </w:divBdr>
    </w:div>
    <w:div w:id="1178034147">
      <w:bodyDiv w:val="1"/>
      <w:marLeft w:val="0"/>
      <w:marRight w:val="0"/>
      <w:marTop w:val="0"/>
      <w:marBottom w:val="0"/>
      <w:divBdr>
        <w:top w:val="none" w:sz="0" w:space="0" w:color="auto"/>
        <w:left w:val="none" w:sz="0" w:space="0" w:color="auto"/>
        <w:bottom w:val="none" w:sz="0" w:space="0" w:color="auto"/>
        <w:right w:val="none" w:sz="0" w:space="0" w:color="auto"/>
      </w:divBdr>
    </w:div>
    <w:div w:id="1210730638">
      <w:bodyDiv w:val="1"/>
      <w:marLeft w:val="0"/>
      <w:marRight w:val="0"/>
      <w:marTop w:val="0"/>
      <w:marBottom w:val="0"/>
      <w:divBdr>
        <w:top w:val="none" w:sz="0" w:space="0" w:color="auto"/>
        <w:left w:val="none" w:sz="0" w:space="0" w:color="auto"/>
        <w:bottom w:val="none" w:sz="0" w:space="0" w:color="auto"/>
        <w:right w:val="none" w:sz="0" w:space="0" w:color="auto"/>
      </w:divBdr>
    </w:div>
    <w:div w:id="1222596247">
      <w:bodyDiv w:val="1"/>
      <w:marLeft w:val="0"/>
      <w:marRight w:val="0"/>
      <w:marTop w:val="0"/>
      <w:marBottom w:val="0"/>
      <w:divBdr>
        <w:top w:val="none" w:sz="0" w:space="0" w:color="auto"/>
        <w:left w:val="none" w:sz="0" w:space="0" w:color="auto"/>
        <w:bottom w:val="none" w:sz="0" w:space="0" w:color="auto"/>
        <w:right w:val="none" w:sz="0" w:space="0" w:color="auto"/>
      </w:divBdr>
      <w:divsChild>
        <w:div w:id="131363703">
          <w:marLeft w:val="0"/>
          <w:marRight w:val="0"/>
          <w:marTop w:val="0"/>
          <w:marBottom w:val="0"/>
          <w:divBdr>
            <w:top w:val="none" w:sz="0" w:space="0" w:color="auto"/>
            <w:left w:val="none" w:sz="0" w:space="0" w:color="auto"/>
            <w:bottom w:val="none" w:sz="0" w:space="0" w:color="auto"/>
            <w:right w:val="none" w:sz="0" w:space="0" w:color="auto"/>
          </w:divBdr>
          <w:divsChild>
            <w:div w:id="1091974458">
              <w:marLeft w:val="0"/>
              <w:marRight w:val="0"/>
              <w:marTop w:val="0"/>
              <w:marBottom w:val="0"/>
              <w:divBdr>
                <w:top w:val="none" w:sz="0" w:space="0" w:color="auto"/>
                <w:left w:val="none" w:sz="0" w:space="0" w:color="auto"/>
                <w:bottom w:val="none" w:sz="0" w:space="0" w:color="auto"/>
                <w:right w:val="none" w:sz="0" w:space="0" w:color="auto"/>
              </w:divBdr>
              <w:divsChild>
                <w:div w:id="4172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4045">
      <w:bodyDiv w:val="1"/>
      <w:marLeft w:val="0"/>
      <w:marRight w:val="0"/>
      <w:marTop w:val="0"/>
      <w:marBottom w:val="0"/>
      <w:divBdr>
        <w:top w:val="none" w:sz="0" w:space="0" w:color="auto"/>
        <w:left w:val="none" w:sz="0" w:space="0" w:color="auto"/>
        <w:bottom w:val="none" w:sz="0" w:space="0" w:color="auto"/>
        <w:right w:val="none" w:sz="0" w:space="0" w:color="auto"/>
      </w:divBdr>
    </w:div>
    <w:div w:id="1285962748">
      <w:bodyDiv w:val="1"/>
      <w:marLeft w:val="0"/>
      <w:marRight w:val="0"/>
      <w:marTop w:val="0"/>
      <w:marBottom w:val="0"/>
      <w:divBdr>
        <w:top w:val="none" w:sz="0" w:space="0" w:color="auto"/>
        <w:left w:val="none" w:sz="0" w:space="0" w:color="auto"/>
        <w:bottom w:val="none" w:sz="0" w:space="0" w:color="auto"/>
        <w:right w:val="none" w:sz="0" w:space="0" w:color="auto"/>
      </w:divBdr>
    </w:div>
    <w:div w:id="1287272290">
      <w:bodyDiv w:val="1"/>
      <w:marLeft w:val="0"/>
      <w:marRight w:val="0"/>
      <w:marTop w:val="0"/>
      <w:marBottom w:val="0"/>
      <w:divBdr>
        <w:top w:val="none" w:sz="0" w:space="0" w:color="auto"/>
        <w:left w:val="none" w:sz="0" w:space="0" w:color="auto"/>
        <w:bottom w:val="none" w:sz="0" w:space="0" w:color="auto"/>
        <w:right w:val="none" w:sz="0" w:space="0" w:color="auto"/>
      </w:divBdr>
    </w:div>
    <w:div w:id="1291475358">
      <w:bodyDiv w:val="1"/>
      <w:marLeft w:val="0"/>
      <w:marRight w:val="0"/>
      <w:marTop w:val="0"/>
      <w:marBottom w:val="0"/>
      <w:divBdr>
        <w:top w:val="none" w:sz="0" w:space="0" w:color="auto"/>
        <w:left w:val="none" w:sz="0" w:space="0" w:color="auto"/>
        <w:bottom w:val="none" w:sz="0" w:space="0" w:color="auto"/>
        <w:right w:val="none" w:sz="0" w:space="0" w:color="auto"/>
      </w:divBdr>
      <w:divsChild>
        <w:div w:id="506794951">
          <w:marLeft w:val="0"/>
          <w:marRight w:val="0"/>
          <w:marTop w:val="0"/>
          <w:marBottom w:val="0"/>
          <w:divBdr>
            <w:top w:val="none" w:sz="0" w:space="0" w:color="auto"/>
            <w:left w:val="none" w:sz="0" w:space="0" w:color="auto"/>
            <w:bottom w:val="none" w:sz="0" w:space="0" w:color="auto"/>
            <w:right w:val="none" w:sz="0" w:space="0" w:color="auto"/>
          </w:divBdr>
          <w:divsChild>
            <w:div w:id="430855315">
              <w:marLeft w:val="0"/>
              <w:marRight w:val="0"/>
              <w:marTop w:val="0"/>
              <w:marBottom w:val="0"/>
              <w:divBdr>
                <w:top w:val="none" w:sz="0" w:space="0" w:color="auto"/>
                <w:left w:val="none" w:sz="0" w:space="0" w:color="auto"/>
                <w:bottom w:val="none" w:sz="0" w:space="0" w:color="auto"/>
                <w:right w:val="none" w:sz="0" w:space="0" w:color="auto"/>
              </w:divBdr>
              <w:divsChild>
                <w:div w:id="11086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1253">
      <w:bodyDiv w:val="1"/>
      <w:marLeft w:val="0"/>
      <w:marRight w:val="0"/>
      <w:marTop w:val="0"/>
      <w:marBottom w:val="0"/>
      <w:divBdr>
        <w:top w:val="none" w:sz="0" w:space="0" w:color="auto"/>
        <w:left w:val="none" w:sz="0" w:space="0" w:color="auto"/>
        <w:bottom w:val="none" w:sz="0" w:space="0" w:color="auto"/>
        <w:right w:val="none" w:sz="0" w:space="0" w:color="auto"/>
      </w:divBdr>
      <w:divsChild>
        <w:div w:id="363602058">
          <w:marLeft w:val="0"/>
          <w:marRight w:val="0"/>
          <w:marTop w:val="0"/>
          <w:marBottom w:val="0"/>
          <w:divBdr>
            <w:top w:val="none" w:sz="0" w:space="0" w:color="auto"/>
            <w:left w:val="none" w:sz="0" w:space="0" w:color="auto"/>
            <w:bottom w:val="none" w:sz="0" w:space="0" w:color="auto"/>
            <w:right w:val="none" w:sz="0" w:space="0" w:color="auto"/>
          </w:divBdr>
          <w:divsChild>
            <w:div w:id="5327611">
              <w:marLeft w:val="0"/>
              <w:marRight w:val="0"/>
              <w:marTop w:val="0"/>
              <w:marBottom w:val="0"/>
              <w:divBdr>
                <w:top w:val="none" w:sz="0" w:space="0" w:color="auto"/>
                <w:left w:val="none" w:sz="0" w:space="0" w:color="auto"/>
                <w:bottom w:val="none" w:sz="0" w:space="0" w:color="auto"/>
                <w:right w:val="none" w:sz="0" w:space="0" w:color="auto"/>
              </w:divBdr>
              <w:divsChild>
                <w:div w:id="18217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12838">
      <w:bodyDiv w:val="1"/>
      <w:marLeft w:val="0"/>
      <w:marRight w:val="0"/>
      <w:marTop w:val="0"/>
      <w:marBottom w:val="0"/>
      <w:divBdr>
        <w:top w:val="none" w:sz="0" w:space="0" w:color="auto"/>
        <w:left w:val="none" w:sz="0" w:space="0" w:color="auto"/>
        <w:bottom w:val="none" w:sz="0" w:space="0" w:color="auto"/>
        <w:right w:val="none" w:sz="0" w:space="0" w:color="auto"/>
      </w:divBdr>
    </w:div>
    <w:div w:id="1409696628">
      <w:bodyDiv w:val="1"/>
      <w:marLeft w:val="0"/>
      <w:marRight w:val="0"/>
      <w:marTop w:val="0"/>
      <w:marBottom w:val="0"/>
      <w:divBdr>
        <w:top w:val="none" w:sz="0" w:space="0" w:color="auto"/>
        <w:left w:val="none" w:sz="0" w:space="0" w:color="auto"/>
        <w:bottom w:val="none" w:sz="0" w:space="0" w:color="auto"/>
        <w:right w:val="none" w:sz="0" w:space="0" w:color="auto"/>
      </w:divBdr>
      <w:divsChild>
        <w:div w:id="627467703">
          <w:marLeft w:val="0"/>
          <w:marRight w:val="0"/>
          <w:marTop w:val="0"/>
          <w:marBottom w:val="0"/>
          <w:divBdr>
            <w:top w:val="none" w:sz="0" w:space="0" w:color="auto"/>
            <w:left w:val="none" w:sz="0" w:space="0" w:color="auto"/>
            <w:bottom w:val="none" w:sz="0" w:space="0" w:color="auto"/>
            <w:right w:val="none" w:sz="0" w:space="0" w:color="auto"/>
          </w:divBdr>
          <w:divsChild>
            <w:div w:id="130220053">
              <w:marLeft w:val="0"/>
              <w:marRight w:val="0"/>
              <w:marTop w:val="0"/>
              <w:marBottom w:val="0"/>
              <w:divBdr>
                <w:top w:val="none" w:sz="0" w:space="0" w:color="auto"/>
                <w:left w:val="none" w:sz="0" w:space="0" w:color="auto"/>
                <w:bottom w:val="none" w:sz="0" w:space="0" w:color="auto"/>
                <w:right w:val="none" w:sz="0" w:space="0" w:color="auto"/>
              </w:divBdr>
              <w:divsChild>
                <w:div w:id="772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5791">
      <w:bodyDiv w:val="1"/>
      <w:marLeft w:val="0"/>
      <w:marRight w:val="0"/>
      <w:marTop w:val="0"/>
      <w:marBottom w:val="0"/>
      <w:divBdr>
        <w:top w:val="none" w:sz="0" w:space="0" w:color="auto"/>
        <w:left w:val="none" w:sz="0" w:space="0" w:color="auto"/>
        <w:bottom w:val="none" w:sz="0" w:space="0" w:color="auto"/>
        <w:right w:val="none" w:sz="0" w:space="0" w:color="auto"/>
      </w:divBdr>
      <w:divsChild>
        <w:div w:id="908033599">
          <w:marLeft w:val="0"/>
          <w:marRight w:val="0"/>
          <w:marTop w:val="0"/>
          <w:marBottom w:val="0"/>
          <w:divBdr>
            <w:top w:val="none" w:sz="0" w:space="0" w:color="auto"/>
            <w:left w:val="none" w:sz="0" w:space="0" w:color="auto"/>
            <w:bottom w:val="none" w:sz="0" w:space="0" w:color="auto"/>
            <w:right w:val="none" w:sz="0" w:space="0" w:color="auto"/>
          </w:divBdr>
          <w:divsChild>
            <w:div w:id="210656013">
              <w:marLeft w:val="0"/>
              <w:marRight w:val="0"/>
              <w:marTop w:val="0"/>
              <w:marBottom w:val="0"/>
              <w:divBdr>
                <w:top w:val="none" w:sz="0" w:space="0" w:color="auto"/>
                <w:left w:val="none" w:sz="0" w:space="0" w:color="auto"/>
                <w:bottom w:val="none" w:sz="0" w:space="0" w:color="auto"/>
                <w:right w:val="none" w:sz="0" w:space="0" w:color="auto"/>
              </w:divBdr>
              <w:divsChild>
                <w:div w:id="8079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7386">
      <w:bodyDiv w:val="1"/>
      <w:marLeft w:val="0"/>
      <w:marRight w:val="0"/>
      <w:marTop w:val="0"/>
      <w:marBottom w:val="0"/>
      <w:divBdr>
        <w:top w:val="none" w:sz="0" w:space="0" w:color="auto"/>
        <w:left w:val="none" w:sz="0" w:space="0" w:color="auto"/>
        <w:bottom w:val="none" w:sz="0" w:space="0" w:color="auto"/>
        <w:right w:val="none" w:sz="0" w:space="0" w:color="auto"/>
      </w:divBdr>
    </w:div>
    <w:div w:id="1456950548">
      <w:bodyDiv w:val="1"/>
      <w:marLeft w:val="0"/>
      <w:marRight w:val="0"/>
      <w:marTop w:val="0"/>
      <w:marBottom w:val="0"/>
      <w:divBdr>
        <w:top w:val="none" w:sz="0" w:space="0" w:color="auto"/>
        <w:left w:val="none" w:sz="0" w:space="0" w:color="auto"/>
        <w:bottom w:val="none" w:sz="0" w:space="0" w:color="auto"/>
        <w:right w:val="none" w:sz="0" w:space="0" w:color="auto"/>
      </w:divBdr>
      <w:divsChild>
        <w:div w:id="763378374">
          <w:marLeft w:val="0"/>
          <w:marRight w:val="0"/>
          <w:marTop w:val="0"/>
          <w:marBottom w:val="0"/>
          <w:divBdr>
            <w:top w:val="none" w:sz="0" w:space="0" w:color="auto"/>
            <w:left w:val="none" w:sz="0" w:space="0" w:color="auto"/>
            <w:bottom w:val="none" w:sz="0" w:space="0" w:color="auto"/>
            <w:right w:val="none" w:sz="0" w:space="0" w:color="auto"/>
          </w:divBdr>
          <w:divsChild>
            <w:div w:id="633675105">
              <w:marLeft w:val="0"/>
              <w:marRight w:val="0"/>
              <w:marTop w:val="0"/>
              <w:marBottom w:val="0"/>
              <w:divBdr>
                <w:top w:val="none" w:sz="0" w:space="0" w:color="auto"/>
                <w:left w:val="none" w:sz="0" w:space="0" w:color="auto"/>
                <w:bottom w:val="none" w:sz="0" w:space="0" w:color="auto"/>
                <w:right w:val="none" w:sz="0" w:space="0" w:color="auto"/>
              </w:divBdr>
              <w:divsChild>
                <w:div w:id="17382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4571">
      <w:bodyDiv w:val="1"/>
      <w:marLeft w:val="0"/>
      <w:marRight w:val="0"/>
      <w:marTop w:val="0"/>
      <w:marBottom w:val="0"/>
      <w:divBdr>
        <w:top w:val="none" w:sz="0" w:space="0" w:color="auto"/>
        <w:left w:val="none" w:sz="0" w:space="0" w:color="auto"/>
        <w:bottom w:val="none" w:sz="0" w:space="0" w:color="auto"/>
        <w:right w:val="none" w:sz="0" w:space="0" w:color="auto"/>
      </w:divBdr>
      <w:divsChild>
        <w:div w:id="666174009">
          <w:marLeft w:val="0"/>
          <w:marRight w:val="0"/>
          <w:marTop w:val="0"/>
          <w:marBottom w:val="0"/>
          <w:divBdr>
            <w:top w:val="none" w:sz="0" w:space="0" w:color="auto"/>
            <w:left w:val="none" w:sz="0" w:space="0" w:color="auto"/>
            <w:bottom w:val="none" w:sz="0" w:space="0" w:color="auto"/>
            <w:right w:val="none" w:sz="0" w:space="0" w:color="auto"/>
          </w:divBdr>
          <w:divsChild>
            <w:div w:id="1477801179">
              <w:marLeft w:val="0"/>
              <w:marRight w:val="0"/>
              <w:marTop w:val="0"/>
              <w:marBottom w:val="0"/>
              <w:divBdr>
                <w:top w:val="none" w:sz="0" w:space="0" w:color="auto"/>
                <w:left w:val="none" w:sz="0" w:space="0" w:color="auto"/>
                <w:bottom w:val="none" w:sz="0" w:space="0" w:color="auto"/>
                <w:right w:val="none" w:sz="0" w:space="0" w:color="auto"/>
              </w:divBdr>
              <w:divsChild>
                <w:div w:id="19934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6779">
      <w:bodyDiv w:val="1"/>
      <w:marLeft w:val="0"/>
      <w:marRight w:val="0"/>
      <w:marTop w:val="0"/>
      <w:marBottom w:val="0"/>
      <w:divBdr>
        <w:top w:val="none" w:sz="0" w:space="0" w:color="auto"/>
        <w:left w:val="none" w:sz="0" w:space="0" w:color="auto"/>
        <w:bottom w:val="none" w:sz="0" w:space="0" w:color="auto"/>
        <w:right w:val="none" w:sz="0" w:space="0" w:color="auto"/>
      </w:divBdr>
    </w:div>
    <w:div w:id="1565097438">
      <w:bodyDiv w:val="1"/>
      <w:marLeft w:val="0"/>
      <w:marRight w:val="0"/>
      <w:marTop w:val="0"/>
      <w:marBottom w:val="0"/>
      <w:divBdr>
        <w:top w:val="none" w:sz="0" w:space="0" w:color="auto"/>
        <w:left w:val="none" w:sz="0" w:space="0" w:color="auto"/>
        <w:bottom w:val="none" w:sz="0" w:space="0" w:color="auto"/>
        <w:right w:val="none" w:sz="0" w:space="0" w:color="auto"/>
      </w:divBdr>
    </w:div>
    <w:div w:id="1575434095">
      <w:bodyDiv w:val="1"/>
      <w:marLeft w:val="0"/>
      <w:marRight w:val="0"/>
      <w:marTop w:val="0"/>
      <w:marBottom w:val="0"/>
      <w:divBdr>
        <w:top w:val="none" w:sz="0" w:space="0" w:color="auto"/>
        <w:left w:val="none" w:sz="0" w:space="0" w:color="auto"/>
        <w:bottom w:val="none" w:sz="0" w:space="0" w:color="auto"/>
        <w:right w:val="none" w:sz="0" w:space="0" w:color="auto"/>
      </w:divBdr>
      <w:divsChild>
        <w:div w:id="545144739">
          <w:marLeft w:val="0"/>
          <w:marRight w:val="0"/>
          <w:marTop w:val="0"/>
          <w:marBottom w:val="0"/>
          <w:divBdr>
            <w:top w:val="none" w:sz="0" w:space="0" w:color="auto"/>
            <w:left w:val="none" w:sz="0" w:space="0" w:color="auto"/>
            <w:bottom w:val="none" w:sz="0" w:space="0" w:color="auto"/>
            <w:right w:val="none" w:sz="0" w:space="0" w:color="auto"/>
          </w:divBdr>
          <w:divsChild>
            <w:div w:id="1434127462">
              <w:marLeft w:val="0"/>
              <w:marRight w:val="0"/>
              <w:marTop w:val="0"/>
              <w:marBottom w:val="0"/>
              <w:divBdr>
                <w:top w:val="none" w:sz="0" w:space="0" w:color="auto"/>
                <w:left w:val="none" w:sz="0" w:space="0" w:color="auto"/>
                <w:bottom w:val="none" w:sz="0" w:space="0" w:color="auto"/>
                <w:right w:val="none" w:sz="0" w:space="0" w:color="auto"/>
              </w:divBdr>
              <w:divsChild>
                <w:div w:id="679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00319">
      <w:bodyDiv w:val="1"/>
      <w:marLeft w:val="0"/>
      <w:marRight w:val="0"/>
      <w:marTop w:val="0"/>
      <w:marBottom w:val="0"/>
      <w:divBdr>
        <w:top w:val="none" w:sz="0" w:space="0" w:color="auto"/>
        <w:left w:val="none" w:sz="0" w:space="0" w:color="auto"/>
        <w:bottom w:val="none" w:sz="0" w:space="0" w:color="auto"/>
        <w:right w:val="none" w:sz="0" w:space="0" w:color="auto"/>
      </w:divBdr>
    </w:div>
    <w:div w:id="1588999642">
      <w:bodyDiv w:val="1"/>
      <w:marLeft w:val="0"/>
      <w:marRight w:val="0"/>
      <w:marTop w:val="0"/>
      <w:marBottom w:val="0"/>
      <w:divBdr>
        <w:top w:val="none" w:sz="0" w:space="0" w:color="auto"/>
        <w:left w:val="none" w:sz="0" w:space="0" w:color="auto"/>
        <w:bottom w:val="none" w:sz="0" w:space="0" w:color="auto"/>
        <w:right w:val="none" w:sz="0" w:space="0" w:color="auto"/>
      </w:divBdr>
      <w:divsChild>
        <w:div w:id="2139641417">
          <w:marLeft w:val="0"/>
          <w:marRight w:val="0"/>
          <w:marTop w:val="0"/>
          <w:marBottom w:val="0"/>
          <w:divBdr>
            <w:top w:val="none" w:sz="0" w:space="0" w:color="auto"/>
            <w:left w:val="none" w:sz="0" w:space="0" w:color="auto"/>
            <w:bottom w:val="none" w:sz="0" w:space="0" w:color="auto"/>
            <w:right w:val="none" w:sz="0" w:space="0" w:color="auto"/>
          </w:divBdr>
          <w:divsChild>
            <w:div w:id="2139106077">
              <w:marLeft w:val="0"/>
              <w:marRight w:val="0"/>
              <w:marTop w:val="0"/>
              <w:marBottom w:val="0"/>
              <w:divBdr>
                <w:top w:val="none" w:sz="0" w:space="0" w:color="auto"/>
                <w:left w:val="none" w:sz="0" w:space="0" w:color="auto"/>
                <w:bottom w:val="none" w:sz="0" w:space="0" w:color="auto"/>
                <w:right w:val="none" w:sz="0" w:space="0" w:color="auto"/>
              </w:divBdr>
              <w:divsChild>
                <w:div w:id="6346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5072">
      <w:bodyDiv w:val="1"/>
      <w:marLeft w:val="0"/>
      <w:marRight w:val="0"/>
      <w:marTop w:val="0"/>
      <w:marBottom w:val="0"/>
      <w:divBdr>
        <w:top w:val="none" w:sz="0" w:space="0" w:color="auto"/>
        <w:left w:val="none" w:sz="0" w:space="0" w:color="auto"/>
        <w:bottom w:val="none" w:sz="0" w:space="0" w:color="auto"/>
        <w:right w:val="none" w:sz="0" w:space="0" w:color="auto"/>
      </w:divBdr>
    </w:div>
    <w:div w:id="1622958315">
      <w:bodyDiv w:val="1"/>
      <w:marLeft w:val="0"/>
      <w:marRight w:val="0"/>
      <w:marTop w:val="0"/>
      <w:marBottom w:val="0"/>
      <w:divBdr>
        <w:top w:val="none" w:sz="0" w:space="0" w:color="auto"/>
        <w:left w:val="none" w:sz="0" w:space="0" w:color="auto"/>
        <w:bottom w:val="none" w:sz="0" w:space="0" w:color="auto"/>
        <w:right w:val="none" w:sz="0" w:space="0" w:color="auto"/>
      </w:divBdr>
    </w:div>
    <w:div w:id="1640111215">
      <w:bodyDiv w:val="1"/>
      <w:marLeft w:val="0"/>
      <w:marRight w:val="0"/>
      <w:marTop w:val="0"/>
      <w:marBottom w:val="0"/>
      <w:divBdr>
        <w:top w:val="none" w:sz="0" w:space="0" w:color="auto"/>
        <w:left w:val="none" w:sz="0" w:space="0" w:color="auto"/>
        <w:bottom w:val="none" w:sz="0" w:space="0" w:color="auto"/>
        <w:right w:val="none" w:sz="0" w:space="0" w:color="auto"/>
      </w:divBdr>
      <w:divsChild>
        <w:div w:id="1453207885">
          <w:marLeft w:val="0"/>
          <w:marRight w:val="0"/>
          <w:marTop w:val="0"/>
          <w:marBottom w:val="0"/>
          <w:divBdr>
            <w:top w:val="none" w:sz="0" w:space="0" w:color="auto"/>
            <w:left w:val="none" w:sz="0" w:space="0" w:color="auto"/>
            <w:bottom w:val="none" w:sz="0" w:space="0" w:color="auto"/>
            <w:right w:val="none" w:sz="0" w:space="0" w:color="auto"/>
          </w:divBdr>
          <w:divsChild>
            <w:div w:id="2088308803">
              <w:marLeft w:val="0"/>
              <w:marRight w:val="0"/>
              <w:marTop w:val="0"/>
              <w:marBottom w:val="0"/>
              <w:divBdr>
                <w:top w:val="none" w:sz="0" w:space="0" w:color="auto"/>
                <w:left w:val="none" w:sz="0" w:space="0" w:color="auto"/>
                <w:bottom w:val="none" w:sz="0" w:space="0" w:color="auto"/>
                <w:right w:val="none" w:sz="0" w:space="0" w:color="auto"/>
              </w:divBdr>
              <w:divsChild>
                <w:div w:id="21307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89652">
      <w:bodyDiv w:val="1"/>
      <w:marLeft w:val="0"/>
      <w:marRight w:val="0"/>
      <w:marTop w:val="0"/>
      <w:marBottom w:val="0"/>
      <w:divBdr>
        <w:top w:val="none" w:sz="0" w:space="0" w:color="auto"/>
        <w:left w:val="none" w:sz="0" w:space="0" w:color="auto"/>
        <w:bottom w:val="none" w:sz="0" w:space="0" w:color="auto"/>
        <w:right w:val="none" w:sz="0" w:space="0" w:color="auto"/>
      </w:divBdr>
    </w:div>
    <w:div w:id="1691952931">
      <w:bodyDiv w:val="1"/>
      <w:marLeft w:val="0"/>
      <w:marRight w:val="0"/>
      <w:marTop w:val="0"/>
      <w:marBottom w:val="0"/>
      <w:divBdr>
        <w:top w:val="none" w:sz="0" w:space="0" w:color="auto"/>
        <w:left w:val="none" w:sz="0" w:space="0" w:color="auto"/>
        <w:bottom w:val="none" w:sz="0" w:space="0" w:color="auto"/>
        <w:right w:val="none" w:sz="0" w:space="0" w:color="auto"/>
      </w:divBdr>
    </w:div>
    <w:div w:id="1710841353">
      <w:bodyDiv w:val="1"/>
      <w:marLeft w:val="0"/>
      <w:marRight w:val="0"/>
      <w:marTop w:val="0"/>
      <w:marBottom w:val="0"/>
      <w:divBdr>
        <w:top w:val="none" w:sz="0" w:space="0" w:color="auto"/>
        <w:left w:val="none" w:sz="0" w:space="0" w:color="auto"/>
        <w:bottom w:val="none" w:sz="0" w:space="0" w:color="auto"/>
        <w:right w:val="none" w:sz="0" w:space="0" w:color="auto"/>
      </w:divBdr>
    </w:div>
    <w:div w:id="1737506253">
      <w:bodyDiv w:val="1"/>
      <w:marLeft w:val="0"/>
      <w:marRight w:val="0"/>
      <w:marTop w:val="0"/>
      <w:marBottom w:val="0"/>
      <w:divBdr>
        <w:top w:val="none" w:sz="0" w:space="0" w:color="auto"/>
        <w:left w:val="none" w:sz="0" w:space="0" w:color="auto"/>
        <w:bottom w:val="none" w:sz="0" w:space="0" w:color="auto"/>
        <w:right w:val="none" w:sz="0" w:space="0" w:color="auto"/>
      </w:divBdr>
      <w:divsChild>
        <w:div w:id="1996638743">
          <w:marLeft w:val="0"/>
          <w:marRight w:val="0"/>
          <w:marTop w:val="0"/>
          <w:marBottom w:val="0"/>
          <w:divBdr>
            <w:top w:val="none" w:sz="0" w:space="0" w:color="auto"/>
            <w:left w:val="none" w:sz="0" w:space="0" w:color="auto"/>
            <w:bottom w:val="none" w:sz="0" w:space="0" w:color="auto"/>
            <w:right w:val="none" w:sz="0" w:space="0" w:color="auto"/>
          </w:divBdr>
          <w:divsChild>
            <w:div w:id="650988652">
              <w:marLeft w:val="0"/>
              <w:marRight w:val="0"/>
              <w:marTop w:val="0"/>
              <w:marBottom w:val="0"/>
              <w:divBdr>
                <w:top w:val="none" w:sz="0" w:space="0" w:color="auto"/>
                <w:left w:val="none" w:sz="0" w:space="0" w:color="auto"/>
                <w:bottom w:val="none" w:sz="0" w:space="0" w:color="auto"/>
                <w:right w:val="none" w:sz="0" w:space="0" w:color="auto"/>
              </w:divBdr>
              <w:divsChild>
                <w:div w:id="8045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1168">
      <w:bodyDiv w:val="1"/>
      <w:marLeft w:val="0"/>
      <w:marRight w:val="0"/>
      <w:marTop w:val="0"/>
      <w:marBottom w:val="0"/>
      <w:divBdr>
        <w:top w:val="none" w:sz="0" w:space="0" w:color="auto"/>
        <w:left w:val="none" w:sz="0" w:space="0" w:color="auto"/>
        <w:bottom w:val="none" w:sz="0" w:space="0" w:color="auto"/>
        <w:right w:val="none" w:sz="0" w:space="0" w:color="auto"/>
      </w:divBdr>
      <w:divsChild>
        <w:div w:id="168302506">
          <w:marLeft w:val="0"/>
          <w:marRight w:val="0"/>
          <w:marTop w:val="0"/>
          <w:marBottom w:val="0"/>
          <w:divBdr>
            <w:top w:val="none" w:sz="0" w:space="0" w:color="auto"/>
            <w:left w:val="none" w:sz="0" w:space="0" w:color="auto"/>
            <w:bottom w:val="none" w:sz="0" w:space="0" w:color="auto"/>
            <w:right w:val="none" w:sz="0" w:space="0" w:color="auto"/>
          </w:divBdr>
          <w:divsChild>
            <w:div w:id="1872180615">
              <w:marLeft w:val="0"/>
              <w:marRight w:val="0"/>
              <w:marTop w:val="0"/>
              <w:marBottom w:val="0"/>
              <w:divBdr>
                <w:top w:val="none" w:sz="0" w:space="0" w:color="auto"/>
                <w:left w:val="none" w:sz="0" w:space="0" w:color="auto"/>
                <w:bottom w:val="none" w:sz="0" w:space="0" w:color="auto"/>
                <w:right w:val="none" w:sz="0" w:space="0" w:color="auto"/>
              </w:divBdr>
              <w:divsChild>
                <w:div w:id="7546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627946">
      <w:bodyDiv w:val="1"/>
      <w:marLeft w:val="0"/>
      <w:marRight w:val="0"/>
      <w:marTop w:val="0"/>
      <w:marBottom w:val="0"/>
      <w:divBdr>
        <w:top w:val="none" w:sz="0" w:space="0" w:color="auto"/>
        <w:left w:val="none" w:sz="0" w:space="0" w:color="auto"/>
        <w:bottom w:val="none" w:sz="0" w:space="0" w:color="auto"/>
        <w:right w:val="none" w:sz="0" w:space="0" w:color="auto"/>
      </w:divBdr>
    </w:div>
    <w:div w:id="1875119679">
      <w:bodyDiv w:val="1"/>
      <w:marLeft w:val="0"/>
      <w:marRight w:val="0"/>
      <w:marTop w:val="0"/>
      <w:marBottom w:val="0"/>
      <w:divBdr>
        <w:top w:val="none" w:sz="0" w:space="0" w:color="auto"/>
        <w:left w:val="none" w:sz="0" w:space="0" w:color="auto"/>
        <w:bottom w:val="none" w:sz="0" w:space="0" w:color="auto"/>
        <w:right w:val="none" w:sz="0" w:space="0" w:color="auto"/>
      </w:divBdr>
      <w:divsChild>
        <w:div w:id="1643924882">
          <w:marLeft w:val="0"/>
          <w:marRight w:val="0"/>
          <w:marTop w:val="0"/>
          <w:marBottom w:val="0"/>
          <w:divBdr>
            <w:top w:val="none" w:sz="0" w:space="0" w:color="auto"/>
            <w:left w:val="none" w:sz="0" w:space="0" w:color="auto"/>
            <w:bottom w:val="none" w:sz="0" w:space="0" w:color="auto"/>
            <w:right w:val="none" w:sz="0" w:space="0" w:color="auto"/>
          </w:divBdr>
          <w:divsChild>
            <w:div w:id="899749658">
              <w:marLeft w:val="0"/>
              <w:marRight w:val="0"/>
              <w:marTop w:val="0"/>
              <w:marBottom w:val="0"/>
              <w:divBdr>
                <w:top w:val="none" w:sz="0" w:space="0" w:color="auto"/>
                <w:left w:val="none" w:sz="0" w:space="0" w:color="auto"/>
                <w:bottom w:val="none" w:sz="0" w:space="0" w:color="auto"/>
                <w:right w:val="none" w:sz="0" w:space="0" w:color="auto"/>
              </w:divBdr>
              <w:divsChild>
                <w:div w:id="16525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7247">
      <w:bodyDiv w:val="1"/>
      <w:marLeft w:val="0"/>
      <w:marRight w:val="0"/>
      <w:marTop w:val="0"/>
      <w:marBottom w:val="0"/>
      <w:divBdr>
        <w:top w:val="none" w:sz="0" w:space="0" w:color="auto"/>
        <w:left w:val="none" w:sz="0" w:space="0" w:color="auto"/>
        <w:bottom w:val="none" w:sz="0" w:space="0" w:color="auto"/>
        <w:right w:val="none" w:sz="0" w:space="0" w:color="auto"/>
      </w:divBdr>
    </w:div>
    <w:div w:id="1934584916">
      <w:bodyDiv w:val="1"/>
      <w:marLeft w:val="0"/>
      <w:marRight w:val="0"/>
      <w:marTop w:val="0"/>
      <w:marBottom w:val="0"/>
      <w:divBdr>
        <w:top w:val="none" w:sz="0" w:space="0" w:color="auto"/>
        <w:left w:val="none" w:sz="0" w:space="0" w:color="auto"/>
        <w:bottom w:val="none" w:sz="0" w:space="0" w:color="auto"/>
        <w:right w:val="none" w:sz="0" w:space="0" w:color="auto"/>
      </w:divBdr>
    </w:div>
    <w:div w:id="1939438065">
      <w:bodyDiv w:val="1"/>
      <w:marLeft w:val="0"/>
      <w:marRight w:val="0"/>
      <w:marTop w:val="0"/>
      <w:marBottom w:val="0"/>
      <w:divBdr>
        <w:top w:val="none" w:sz="0" w:space="0" w:color="auto"/>
        <w:left w:val="none" w:sz="0" w:space="0" w:color="auto"/>
        <w:bottom w:val="none" w:sz="0" w:space="0" w:color="auto"/>
        <w:right w:val="none" w:sz="0" w:space="0" w:color="auto"/>
      </w:divBdr>
    </w:div>
    <w:div w:id="2009357695">
      <w:bodyDiv w:val="1"/>
      <w:marLeft w:val="0"/>
      <w:marRight w:val="0"/>
      <w:marTop w:val="0"/>
      <w:marBottom w:val="0"/>
      <w:divBdr>
        <w:top w:val="none" w:sz="0" w:space="0" w:color="auto"/>
        <w:left w:val="none" w:sz="0" w:space="0" w:color="auto"/>
        <w:bottom w:val="none" w:sz="0" w:space="0" w:color="auto"/>
        <w:right w:val="none" w:sz="0" w:space="0" w:color="auto"/>
      </w:divBdr>
    </w:div>
    <w:div w:id="2026714111">
      <w:bodyDiv w:val="1"/>
      <w:marLeft w:val="0"/>
      <w:marRight w:val="0"/>
      <w:marTop w:val="0"/>
      <w:marBottom w:val="0"/>
      <w:divBdr>
        <w:top w:val="none" w:sz="0" w:space="0" w:color="auto"/>
        <w:left w:val="none" w:sz="0" w:space="0" w:color="auto"/>
        <w:bottom w:val="none" w:sz="0" w:space="0" w:color="auto"/>
        <w:right w:val="none" w:sz="0" w:space="0" w:color="auto"/>
      </w:divBdr>
      <w:divsChild>
        <w:div w:id="1455322153">
          <w:marLeft w:val="0"/>
          <w:marRight w:val="0"/>
          <w:marTop w:val="0"/>
          <w:marBottom w:val="0"/>
          <w:divBdr>
            <w:top w:val="none" w:sz="0" w:space="0" w:color="auto"/>
            <w:left w:val="none" w:sz="0" w:space="0" w:color="auto"/>
            <w:bottom w:val="none" w:sz="0" w:space="0" w:color="auto"/>
            <w:right w:val="none" w:sz="0" w:space="0" w:color="auto"/>
          </w:divBdr>
          <w:divsChild>
            <w:div w:id="70127963">
              <w:marLeft w:val="0"/>
              <w:marRight w:val="0"/>
              <w:marTop w:val="0"/>
              <w:marBottom w:val="0"/>
              <w:divBdr>
                <w:top w:val="none" w:sz="0" w:space="0" w:color="auto"/>
                <w:left w:val="none" w:sz="0" w:space="0" w:color="auto"/>
                <w:bottom w:val="none" w:sz="0" w:space="0" w:color="auto"/>
                <w:right w:val="none" w:sz="0" w:space="0" w:color="auto"/>
              </w:divBdr>
              <w:divsChild>
                <w:div w:id="6025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8573">
      <w:bodyDiv w:val="1"/>
      <w:marLeft w:val="0"/>
      <w:marRight w:val="0"/>
      <w:marTop w:val="0"/>
      <w:marBottom w:val="0"/>
      <w:divBdr>
        <w:top w:val="none" w:sz="0" w:space="0" w:color="auto"/>
        <w:left w:val="none" w:sz="0" w:space="0" w:color="auto"/>
        <w:bottom w:val="none" w:sz="0" w:space="0" w:color="auto"/>
        <w:right w:val="none" w:sz="0" w:space="0" w:color="auto"/>
      </w:divBdr>
      <w:divsChild>
        <w:div w:id="840848500">
          <w:marLeft w:val="0"/>
          <w:marRight w:val="0"/>
          <w:marTop w:val="0"/>
          <w:marBottom w:val="0"/>
          <w:divBdr>
            <w:top w:val="none" w:sz="0" w:space="0" w:color="auto"/>
            <w:left w:val="none" w:sz="0" w:space="0" w:color="auto"/>
            <w:bottom w:val="none" w:sz="0" w:space="0" w:color="auto"/>
            <w:right w:val="none" w:sz="0" w:space="0" w:color="auto"/>
          </w:divBdr>
          <w:divsChild>
            <w:div w:id="620841940">
              <w:marLeft w:val="0"/>
              <w:marRight w:val="0"/>
              <w:marTop w:val="0"/>
              <w:marBottom w:val="0"/>
              <w:divBdr>
                <w:top w:val="none" w:sz="0" w:space="0" w:color="auto"/>
                <w:left w:val="none" w:sz="0" w:space="0" w:color="auto"/>
                <w:bottom w:val="none" w:sz="0" w:space="0" w:color="auto"/>
                <w:right w:val="none" w:sz="0" w:space="0" w:color="auto"/>
              </w:divBdr>
              <w:divsChild>
                <w:div w:id="7748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76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ecularism.org.uk"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20/03/16/world/europe/bernard-preynat-france-abuse.html" TargetMode="External"/><Relationship Id="rId13" Type="http://schemas.openxmlformats.org/officeDocument/2006/relationships/hyperlink" Target="https://novenanews.com/france-pedophile-preynat-contradicts-cover-up-cardinal-barbarin-confessed-years-before/" TargetMode="External"/><Relationship Id="rId18" Type="http://schemas.openxmlformats.org/officeDocument/2006/relationships/hyperlink" Target="https://www.lemonde.fr/archives/article/2001/09/05/mgr-pican-condamne-a-trois-mois-de-prison-avec-sursis_219190_1819218.html" TargetMode="External"/><Relationship Id="rId26" Type="http://schemas.openxmlformats.org/officeDocument/2006/relationships/hyperlink" Target="https://www.la-croix.com/Archives/2001-09-05/Le-tribunal-correctionnel-de-Caen-a-condamne-hier-Mgr-Pican-a-trois-mois-de-prison-avec-sursis-Il-avait-comparu-en-juin-pour-non-denonciation-de-crimes-et-d-atteintes-sexuelles-sur-mineurs-_NP_-2001-09-05-140404" TargetMode="External"/><Relationship Id="rId39" Type="http://schemas.openxmlformats.org/officeDocument/2006/relationships/hyperlink" Target="https://www.lemonde.fr/societe/article/2017/04/14/journal-crypte-d-un-pretre-pedophile_5111089_3224.htm" TargetMode="External"/><Relationship Id="rId3" Type="http://schemas.openxmlformats.org/officeDocument/2006/relationships/hyperlink" Target="https://www.nytimes.com/2020/01/30/world/europe/cardinal-abuse-france.html" TargetMode="External"/><Relationship Id="rId21" Type="http://schemas.openxmlformats.org/officeDocument/2006/relationships/hyperlink" Target="https://www.la-croix.com/Archives/2001-09-05/Le-tribunal-correctionnel-de-Caen-a-condamne-hier-Mgr-Pican-a-trois-mois-de-prison-avec-sursis-Il-avait-comparu-en-juin-pour-non-denonciation-de-crimes-et-d-atteintes-sexuelles-sur-mineurs-_NP_-2001-09-05-140404" TargetMode="External"/><Relationship Id="rId34" Type="http://schemas.openxmlformats.org/officeDocument/2006/relationships/hyperlink" Target="https://www.legifrance.gouv.fr/affichCodeArticle.do;jsessionid=31D8EA20515715F0431E81A56A150B0C.tplgfr38s_2?idArticle=LEGIARTI000037289453&amp;cidTexte=LEGITEXT000006070719&amp;categorieLien=id&amp;dateTexte" TargetMode="External"/><Relationship Id="rId42" Type="http://schemas.openxmlformats.org/officeDocument/2006/relationships/hyperlink" Target="https://www.reuters.com/article/us-australia-abuse-lawmaking/australia-moves-closer-to-compulsory-child-abuse-reporting-by-priests-idUSKBN1Y401B" TargetMode="External"/><Relationship Id="rId47" Type="http://schemas.openxmlformats.org/officeDocument/2006/relationships/hyperlink" Target="https://www.iicsa.org.uk/research-seminars/mandatory-reporting-child-sexual-abuse" TargetMode="External"/><Relationship Id="rId7" Type="http://schemas.openxmlformats.org/officeDocument/2006/relationships/hyperlink" Target="https://www.lemonde.fr/societe/article/2017/04/14/journal-crypte-d-un-pretre-pedophile_5111089_3224.html" TargetMode="External"/><Relationship Id="rId12" Type="http://schemas.openxmlformats.org/officeDocument/2006/relationships/hyperlink" Target="https://www.nytimes.com/2020/03/16/world/europe/bernard-preynat-france-abuse.html" TargetMode="External"/><Relationship Id="rId17" Type="http://schemas.openxmlformats.org/officeDocument/2006/relationships/hyperlink" Target="https://www.reuters.com/article/us-pope-abuse-cardinal/john-paul-backed-praise-for-hiding-abuse-cardinal-idUSTRE63G1SH20100417" TargetMode="External"/><Relationship Id="rId25" Type="http://schemas.openxmlformats.org/officeDocument/2006/relationships/hyperlink" Target="https://www.lemonde.fr/archives/article/2001/09/05/mgr-pican-condamne-a-trois-mois-de-prison-avec-sursis_219190_1819218.html" TargetMode="External"/><Relationship Id="rId33" Type="http://schemas.openxmlformats.org/officeDocument/2006/relationships/hyperlink" Target="https://www.lexpress.fr/actualite/pedophilie-dans-l-eglise-pourquoi-catherine-bonnet-a-donne-sa-demission-au-pape_1986499.html" TargetMode="External"/><Relationship Id="rId38" Type="http://schemas.openxmlformats.org/officeDocument/2006/relationships/hyperlink" Target="https://www.lefigaro.fr/actualite-france/derriere-le-meurtre-du-pere-matassoli-la-lente-prise-de-consience-de-l-eglise-vis-a-vis-de-la-pedophilie-20200114" TargetMode="External"/><Relationship Id="rId46" Type="http://schemas.openxmlformats.org/officeDocument/2006/relationships/hyperlink" Target="https://www.dw.com/en/cardinal-marx-to-step-down-as-head-of-german-catholic-bishops-group/a-52339848" TargetMode="External"/><Relationship Id="rId2" Type="http://schemas.openxmlformats.org/officeDocument/2006/relationships/hyperlink" Target="https://www.ncronline.org/news/accountability/french-tv-inquiry-accuses-25-bishops-abuse-cover-ups" TargetMode="External"/><Relationship Id="rId16" Type="http://schemas.openxmlformats.org/officeDocument/2006/relationships/hyperlink" Target="https://www.secularism.org.uk/uploads/concluding-observations-holy-see-crc-annotated-by-nss.pdf" TargetMode="External"/><Relationship Id="rId20" Type="http://schemas.openxmlformats.org/officeDocument/2006/relationships/hyperlink" Target="https://www.newspapers.com/newspage/106954563/" TargetMode="External"/><Relationship Id="rId29" Type="http://schemas.openxmlformats.org/officeDocument/2006/relationships/hyperlink" Target="https://www.lefigaro.fr/actualite-france/2018/11/02/01016-20181102ARTFIG00269--lourdes-les-eveques-a-l-ecoute-de-victimes.php" TargetMode="External"/><Relationship Id="rId41" Type="http://schemas.openxmlformats.org/officeDocument/2006/relationships/hyperlink" Target="https://www.secularism.org.uk/opinion/2018/06/the-seal-of-the-confessional-and-child-abuse-a-religious-privilege-too-far" TargetMode="External"/><Relationship Id="rId1" Type="http://schemas.openxmlformats.org/officeDocument/2006/relationships/hyperlink" Target="https://www.mediapart.fr/journal/france/220517/le-nombre-d-eveques-ayant-couvert-des-abus-sexuels-passe-27?page_article=1" TargetMode="External"/><Relationship Id="rId6" Type="http://schemas.openxmlformats.org/officeDocument/2006/relationships/hyperlink" Target="https://www.magcentre.fr/165364-orleans-le-proces-de-la-pedophilie-et-du-pesant-silence-de-leglise/" TargetMode="External"/><Relationship Id="rId11" Type="http://schemas.openxmlformats.org/officeDocument/2006/relationships/hyperlink" Target="https://international.la-croix.com/news/priest-launches-petition-seeking-french-cardinals-resignation/8275" TargetMode="External"/><Relationship Id="rId24" Type="http://schemas.openxmlformats.org/officeDocument/2006/relationships/hyperlink" Target="https://www.lemonde.fr/societe/article/2017/04/14/journal-crypte-d-un-pretre-pedophile_5111089_3224.html" TargetMode="External"/><Relationship Id="rId32" Type="http://schemas.openxmlformats.org/officeDocument/2006/relationships/hyperlink" Target="https://www.senat.fr/rap/r18-529-1/r18-529-11.pdf" TargetMode="External"/><Relationship Id="rId37" Type="http://schemas.openxmlformats.org/officeDocument/2006/relationships/hyperlink" Target="https://blogs.mediapart.fr/libre-pensee/blog/180420/l-impunite-des-ecclesiastiques-devant-la-loi" TargetMode="External"/><Relationship Id="rId40" Type="http://schemas.openxmlformats.org/officeDocument/2006/relationships/hyperlink" Target="https://www.childabuseroyalcommission.gov.au/sites/default/files/gender_of_claimants_by_catholic_church_authority_type.pdf" TargetMode="External"/><Relationship Id="rId45" Type="http://schemas.openxmlformats.org/officeDocument/2006/relationships/hyperlink" Target="https://novenanews.com/france-church-sex-abuse-inquiry-bishops-clumsy-response-complaints/" TargetMode="External"/><Relationship Id="rId5" Type="http://schemas.openxmlformats.org/officeDocument/2006/relationships/hyperlink" Target="https://www.lefigaro.fr/actualite-france/derriere-le-meurtre-du-pere-matassoli-la-lente-prise-de-consience-de-l-eglise-vis-a-vis-de-la-pedophilie-20200114" TargetMode="External"/><Relationship Id="rId15" Type="http://schemas.openxmlformats.org/officeDocument/2006/relationships/hyperlink" Target="https://www.thetablet.co.uk/news/12460/barbarin-regrets-damage-to-his-reputation" TargetMode="External"/><Relationship Id="rId23" Type="http://schemas.openxmlformats.org/officeDocument/2006/relationships/hyperlink" Target="https://www.lemonde.fr/police-justice/article/2020/03/16/l-ex-pretre-bernard-preynat-condamne-a-cinq-ans-de-prison-ferme-pour-agressions-sexuelles_6033236_1653578.html" TargetMode="External"/><Relationship Id="rId28" Type="http://schemas.openxmlformats.org/officeDocument/2006/relationships/hyperlink" Target="https://www.la-croix.com/Archives/2001-09-05/Le-tribunal-correctionnel-de-Caen-a-condamne-hier-Mgr-Pican-a-trois-mois-de-prison-avec-sursis-Il-avait-comparu-en-juin-pour-non-denonciation-de-crimes-et-d-atteintes-sexuelles-sur-mineurs-_NP_-2001-09-05-140404" TargetMode="External"/><Relationship Id="rId36" Type="http://schemas.openxmlformats.org/officeDocument/2006/relationships/hyperlink" Target="https://www.ncronline.org/news/accountability/french-tv-inquiry-accuses-25-bishops-abuse-cover-ups" TargetMode="External"/><Relationship Id="rId10" Type="http://schemas.openxmlformats.org/officeDocument/2006/relationships/hyperlink" Target="https://www.bbc.co.uk/news/world-europe-51910689" TargetMode="External"/><Relationship Id="rId19" Type="http://schemas.openxmlformats.org/officeDocument/2006/relationships/hyperlink" Target="https://www.la-croix.com/Archives/2001-09-05/Le-tribunal-correctionnel-de-Caen-a-condamne-hier-Mgr-Pican-a-trois-mois-de-prison-avec-sursis-Il-avait-comparu-en-juin-pour-non-denonciation-de-crimes-et-d-atteintes-sexuelles-sur-mineurs-_NP_-2001-09-05-140404" TargetMode="External"/><Relationship Id="rId31" Type="http://schemas.openxmlformats.org/officeDocument/2006/relationships/hyperlink" Target="https://www.ciase.fr/mission-de-la-commission/" TargetMode="External"/><Relationship Id="rId44" Type="http://schemas.openxmlformats.org/officeDocument/2006/relationships/hyperlink" Target="https://www.lexpress.fr/actualite/societe/pedophilie-dans-l-eglise-une-association-lyonnaise-recueille-400-temoignages_1836268.html" TargetMode="External"/><Relationship Id="rId4" Type="http://schemas.openxmlformats.org/officeDocument/2006/relationships/hyperlink" Target="https://www.thetablet.co.uk/news/12296/murdered-priest-had-abused-father-and-son" TargetMode="External"/><Relationship Id="rId9" Type="http://schemas.openxmlformats.org/officeDocument/2006/relationships/hyperlink" Target="https://www.web24.news/a/2020/01/the-freezing-confessions-of-bernard-preynat.html" TargetMode="External"/><Relationship Id="rId14" Type="http://schemas.openxmlformats.org/officeDocument/2006/relationships/hyperlink" Target="https://www.sudouest.fr/2020/01/30/proces-barbarin-jour-j-pour-le-cardinal-juge-en-appel-pour-ses-silences-7129506-10564.php" TargetMode="External"/><Relationship Id="rId22" Type="http://schemas.openxmlformats.org/officeDocument/2006/relationships/hyperlink" Target="https://www.lexpress.fr/actualite/societe/pedophilie-et-eglise-les-elus-doivent-ils-s-en-meler_2037696.html" TargetMode="External"/><Relationship Id="rId27" Type="http://schemas.openxmlformats.org/officeDocument/2006/relationships/hyperlink" Target="https://www.newspapers.com/newspage/106954563/" TargetMode="External"/><Relationship Id="rId30" Type="http://schemas.openxmlformats.org/officeDocument/2006/relationships/hyperlink" Target="https://www.lavoixdunord.fr/755374/article/2020-05-21/pedocriminalite-dans-l-eglise-la-commission-sauve-prolonge-son-appel-temoignages" TargetMode="External"/><Relationship Id="rId35" Type="http://schemas.openxmlformats.org/officeDocument/2006/relationships/hyperlink" Target="https://www.mediapart.fr/journal/france/220517/le-nombre-d-eveques-ayant-couvert-des-abus-sexuels-passe-27?page_article=1" TargetMode="External"/><Relationship Id="rId43" Type="http://schemas.openxmlformats.org/officeDocument/2006/relationships/hyperlink" Target="https://www.lexpress.fr/actualite/societe/pedophilie-et-eglise-les-elus-doivent-ils-s-en-meler_2037696.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D036B-AF5F-484A-92B5-09DC2F024196}">
  <ds:schemaRefs>
    <ds:schemaRef ds:uri="http://schemas.openxmlformats.org/officeDocument/2006/bibliography"/>
  </ds:schemaRefs>
</ds:datastoreItem>
</file>

<file path=customXml/itemProps2.xml><?xml version="1.0" encoding="utf-8"?>
<ds:datastoreItem xmlns:ds="http://schemas.openxmlformats.org/officeDocument/2006/customXml" ds:itemID="{15890EF0-935C-45DE-827A-739A0A9E0B9D}"/>
</file>

<file path=customXml/itemProps3.xml><?xml version="1.0" encoding="utf-8"?>
<ds:datastoreItem xmlns:ds="http://schemas.openxmlformats.org/officeDocument/2006/customXml" ds:itemID="{4C4B6739-208F-4A02-876B-4A60679857EC}"/>
</file>

<file path=customXml/itemProps4.xml><?xml version="1.0" encoding="utf-8"?>
<ds:datastoreItem xmlns:ds="http://schemas.openxmlformats.org/officeDocument/2006/customXml" ds:itemID="{38E548F3-DA22-4A4D-924B-4E27B3E3B312}"/>
</file>

<file path=docProps/app.xml><?xml version="1.0" encoding="utf-8"?>
<Properties xmlns="http://schemas.openxmlformats.org/officeDocument/2006/extended-properties" xmlns:vt="http://schemas.openxmlformats.org/officeDocument/2006/docPropsVTypes">
  <Template>Normal.dotm</Template>
  <TotalTime>0</TotalTime>
  <Pages>10</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WhiteLight</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Davis</dc:creator>
  <cp:keywords/>
  <dc:description/>
  <cp:lastModifiedBy>Keith</cp:lastModifiedBy>
  <cp:revision>2</cp:revision>
  <cp:lastPrinted>2020-06-15T16:12:00Z</cp:lastPrinted>
  <dcterms:created xsi:type="dcterms:W3CDTF">2020-07-10T07:14:00Z</dcterms:created>
  <dcterms:modified xsi:type="dcterms:W3CDTF">2020-07-10T07:14:00Z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