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1B3820" w14:textId="2A44EDF5" w:rsidR="00070432" w:rsidRDefault="00070432" w:rsidP="00070432">
      <w:pPr>
        <w:jc w:val="center"/>
        <w:rPr>
          <w:rFonts w:ascii="Times New Roman" w:eastAsia="Times New Roman" w:hAnsi="Times New Roman" w:cs="Times New Roman"/>
          <w:b/>
          <w:bCs/>
          <w:sz w:val="24"/>
          <w:szCs w:val="24"/>
          <w:lang w:eastAsia="es-EC"/>
        </w:rPr>
      </w:pPr>
      <w:bookmarkStart w:id="0" w:name="_GoBack"/>
      <w:bookmarkEnd w:id="0"/>
      <w:r w:rsidRPr="00070432">
        <w:rPr>
          <w:noProof/>
          <w:lang w:val="en-GB" w:eastAsia="en-GB"/>
        </w:rPr>
        <w:drawing>
          <wp:inline distT="0" distB="0" distL="0" distR="0" wp14:anchorId="31698AAD" wp14:editId="08800BF1">
            <wp:extent cx="2400300" cy="112704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32191" cy="1142020"/>
                    </a:xfrm>
                    <a:prstGeom prst="rect">
                      <a:avLst/>
                    </a:prstGeom>
                  </pic:spPr>
                </pic:pic>
              </a:graphicData>
            </a:graphic>
          </wp:inline>
        </w:drawing>
      </w:r>
    </w:p>
    <w:p w14:paraId="00894187" w14:textId="3356E168" w:rsidR="00070432" w:rsidRDefault="00070432" w:rsidP="00F00FCF">
      <w:pPr>
        <w:spacing w:before="100" w:beforeAutospacing="1" w:after="100" w:afterAutospacing="1" w:line="240" w:lineRule="auto"/>
        <w:jc w:val="both"/>
        <w:outlineLvl w:val="2"/>
        <w:rPr>
          <w:rFonts w:ascii="Times New Roman" w:eastAsia="Times New Roman" w:hAnsi="Times New Roman" w:cs="Times New Roman"/>
          <w:b/>
          <w:bCs/>
          <w:sz w:val="24"/>
          <w:szCs w:val="24"/>
          <w:lang w:eastAsia="es-EC"/>
        </w:rPr>
      </w:pPr>
      <w:r>
        <w:rPr>
          <w:rFonts w:ascii="Times New Roman" w:eastAsia="Times New Roman" w:hAnsi="Times New Roman" w:cs="Times New Roman"/>
          <w:b/>
          <w:bCs/>
          <w:sz w:val="24"/>
          <w:szCs w:val="24"/>
          <w:lang w:eastAsia="es-EC"/>
        </w:rPr>
        <w:t>FRENTE CIUDADANO DE ESTUDIANTES Y BECARIOS (FCEB)</w:t>
      </w:r>
    </w:p>
    <w:p w14:paraId="271218E1" w14:textId="43E18E5B" w:rsidR="00070432" w:rsidRPr="00070432" w:rsidRDefault="00070432" w:rsidP="00F00FCF">
      <w:pPr>
        <w:spacing w:before="100" w:beforeAutospacing="1" w:after="100" w:afterAutospacing="1" w:line="240" w:lineRule="auto"/>
        <w:jc w:val="both"/>
        <w:outlineLvl w:val="2"/>
        <w:rPr>
          <w:rFonts w:ascii="Times New Roman" w:eastAsia="Times New Roman" w:hAnsi="Times New Roman" w:cs="Times New Roman"/>
          <w:sz w:val="24"/>
          <w:szCs w:val="24"/>
          <w:lang w:eastAsia="es-EC"/>
        </w:rPr>
      </w:pPr>
      <w:r>
        <w:rPr>
          <w:rFonts w:ascii="Times New Roman" w:eastAsia="Times New Roman" w:hAnsi="Times New Roman" w:cs="Times New Roman"/>
          <w:sz w:val="24"/>
          <w:szCs w:val="24"/>
          <w:lang w:eastAsia="es-EC"/>
        </w:rPr>
        <w:t xml:space="preserve">Organización estudiantil que se fundó para defender los derechos de los estudiantes becarios y defender la educación superior gratuita y de calidad. </w:t>
      </w:r>
    </w:p>
    <w:p w14:paraId="574BBB70" w14:textId="254146A6" w:rsidR="00070432" w:rsidRDefault="00070432" w:rsidP="00F00FCF">
      <w:pPr>
        <w:spacing w:before="100" w:beforeAutospacing="1" w:after="100" w:afterAutospacing="1" w:line="240" w:lineRule="auto"/>
        <w:jc w:val="both"/>
        <w:outlineLvl w:val="2"/>
        <w:rPr>
          <w:rFonts w:ascii="Times New Roman" w:eastAsia="Times New Roman" w:hAnsi="Times New Roman" w:cs="Times New Roman"/>
          <w:b/>
          <w:bCs/>
          <w:sz w:val="24"/>
          <w:szCs w:val="24"/>
          <w:lang w:eastAsia="es-EC"/>
        </w:rPr>
      </w:pPr>
    </w:p>
    <w:p w14:paraId="2372C42D" w14:textId="7DD7E42A" w:rsidR="00C23B31" w:rsidRPr="00F00FCF" w:rsidRDefault="00C23B31" w:rsidP="00F00FCF">
      <w:pPr>
        <w:spacing w:before="100" w:beforeAutospacing="1" w:after="100" w:afterAutospacing="1" w:line="240" w:lineRule="auto"/>
        <w:jc w:val="both"/>
        <w:outlineLvl w:val="2"/>
        <w:rPr>
          <w:rFonts w:ascii="Times New Roman" w:eastAsia="Times New Roman" w:hAnsi="Times New Roman" w:cs="Times New Roman"/>
          <w:b/>
          <w:bCs/>
          <w:sz w:val="24"/>
          <w:szCs w:val="24"/>
          <w:lang w:eastAsia="es-EC"/>
        </w:rPr>
      </w:pPr>
      <w:r w:rsidRPr="00F00FCF">
        <w:rPr>
          <w:rFonts w:ascii="Times New Roman" w:eastAsia="Times New Roman" w:hAnsi="Times New Roman" w:cs="Times New Roman"/>
          <w:b/>
          <w:bCs/>
          <w:sz w:val="24"/>
          <w:szCs w:val="24"/>
          <w:lang w:eastAsia="es-EC"/>
        </w:rPr>
        <w:t>INFORME SOMBRA DERECHO A LA EDUCACIÓN</w:t>
      </w:r>
    </w:p>
    <w:p w14:paraId="04DCA6A7" w14:textId="77777777" w:rsidR="00C23B31" w:rsidRPr="00F00FCF" w:rsidRDefault="00C23B31" w:rsidP="00F00FCF">
      <w:pPr>
        <w:spacing w:before="100" w:beforeAutospacing="1" w:after="100" w:afterAutospacing="1" w:line="240" w:lineRule="auto"/>
        <w:jc w:val="both"/>
        <w:outlineLvl w:val="2"/>
        <w:rPr>
          <w:rFonts w:ascii="Times New Roman" w:eastAsia="Times New Roman" w:hAnsi="Times New Roman" w:cs="Times New Roman"/>
          <w:bCs/>
          <w:sz w:val="24"/>
          <w:szCs w:val="24"/>
          <w:lang w:eastAsia="es-EC"/>
        </w:rPr>
      </w:pPr>
      <w:r w:rsidRPr="00F00FCF">
        <w:rPr>
          <w:rFonts w:ascii="Times New Roman" w:eastAsia="Times New Roman" w:hAnsi="Times New Roman" w:cs="Times New Roman"/>
          <w:bCs/>
          <w:sz w:val="24"/>
          <w:szCs w:val="24"/>
          <w:lang w:eastAsia="es-EC"/>
        </w:rPr>
        <w:t>El Pacto Internacional de Derechos Económicos, Sociales y Culturales indica:</w:t>
      </w:r>
    </w:p>
    <w:p w14:paraId="1FF1FFE7" w14:textId="77777777" w:rsidR="00054306" w:rsidRPr="00054306" w:rsidRDefault="00C23B31" w:rsidP="00F00FCF">
      <w:pPr>
        <w:spacing w:before="100" w:beforeAutospacing="1" w:after="100" w:afterAutospacing="1" w:line="240" w:lineRule="auto"/>
        <w:jc w:val="both"/>
        <w:outlineLvl w:val="2"/>
        <w:rPr>
          <w:rFonts w:ascii="Times New Roman" w:eastAsia="Times New Roman" w:hAnsi="Times New Roman" w:cs="Times New Roman"/>
          <w:b/>
          <w:bCs/>
          <w:sz w:val="24"/>
          <w:szCs w:val="24"/>
          <w:lang w:eastAsia="es-EC"/>
        </w:rPr>
      </w:pPr>
      <w:r w:rsidRPr="00F00FCF">
        <w:rPr>
          <w:rFonts w:ascii="Times New Roman" w:eastAsia="Times New Roman" w:hAnsi="Times New Roman" w:cs="Times New Roman"/>
          <w:b/>
          <w:bCs/>
          <w:sz w:val="24"/>
          <w:szCs w:val="24"/>
          <w:lang w:eastAsia="es-EC"/>
        </w:rPr>
        <w:t>“</w:t>
      </w:r>
      <w:r w:rsidR="00054306" w:rsidRPr="00054306">
        <w:rPr>
          <w:rFonts w:ascii="Times New Roman" w:eastAsia="Times New Roman" w:hAnsi="Times New Roman" w:cs="Times New Roman"/>
          <w:b/>
          <w:bCs/>
          <w:sz w:val="24"/>
          <w:szCs w:val="24"/>
          <w:lang w:eastAsia="es-EC"/>
        </w:rPr>
        <w:t>Artículo 13</w:t>
      </w:r>
    </w:p>
    <w:p w14:paraId="21F31357" w14:textId="77777777" w:rsidR="00054306" w:rsidRPr="00054306" w:rsidRDefault="00054306" w:rsidP="00F00FCF">
      <w:pPr>
        <w:spacing w:before="100" w:beforeAutospacing="1" w:after="100" w:afterAutospacing="1" w:line="240" w:lineRule="auto"/>
        <w:jc w:val="both"/>
        <w:rPr>
          <w:rFonts w:ascii="Times New Roman" w:eastAsia="Times New Roman" w:hAnsi="Times New Roman" w:cs="Times New Roman"/>
          <w:sz w:val="24"/>
          <w:szCs w:val="24"/>
          <w:lang w:eastAsia="es-EC"/>
        </w:rPr>
      </w:pPr>
      <w:r w:rsidRPr="00054306">
        <w:rPr>
          <w:rFonts w:ascii="Times New Roman" w:eastAsia="Times New Roman" w:hAnsi="Times New Roman" w:cs="Times New Roman"/>
          <w:sz w:val="24"/>
          <w:szCs w:val="24"/>
          <w:lang w:eastAsia="es-EC"/>
        </w:rPr>
        <w:t xml:space="preserve">1. Los Estados Partes en el presente Pacto reconocen el derecho de toda persona a la educación. Convienen en que la educación debe orientarse hacia el pleno desarrollo de la personalidad humana y del sentido de su dignidad, y debe fortalecer el respeto por los derechos humanos y las libertades fundamentales. Convienen asimismo en que la educación debe capacitar a todas las personas para participar efectivamente en una sociedad libre, favorecer la comprensión, la tolerancia y la amistad entre todas las naciones y entre todos los grupos raciales, étnicos o religiosos, y promover las actividades de las Naciones Unidas en pro del mantenimiento de la paz. </w:t>
      </w:r>
    </w:p>
    <w:p w14:paraId="0539C2F5" w14:textId="77777777" w:rsidR="00054306" w:rsidRPr="00054306" w:rsidRDefault="00054306" w:rsidP="00F00FCF">
      <w:pPr>
        <w:spacing w:before="100" w:beforeAutospacing="1" w:after="100" w:afterAutospacing="1" w:line="240" w:lineRule="auto"/>
        <w:jc w:val="both"/>
        <w:rPr>
          <w:rFonts w:ascii="Times New Roman" w:eastAsia="Times New Roman" w:hAnsi="Times New Roman" w:cs="Times New Roman"/>
          <w:sz w:val="24"/>
          <w:szCs w:val="24"/>
          <w:lang w:eastAsia="es-EC"/>
        </w:rPr>
      </w:pPr>
      <w:r w:rsidRPr="00054306">
        <w:rPr>
          <w:rFonts w:ascii="Times New Roman" w:eastAsia="Times New Roman" w:hAnsi="Times New Roman" w:cs="Times New Roman"/>
          <w:sz w:val="24"/>
          <w:szCs w:val="24"/>
          <w:lang w:eastAsia="es-EC"/>
        </w:rPr>
        <w:t xml:space="preserve">2. Los Estados Partes en el presente Pacto reconocen que, con objeto de lograr el pleno ejercicio de este derecho: </w:t>
      </w:r>
      <w:r w:rsidR="00C23B31" w:rsidRPr="00F00FCF">
        <w:rPr>
          <w:rFonts w:ascii="Times New Roman" w:eastAsia="Times New Roman" w:hAnsi="Times New Roman" w:cs="Times New Roman"/>
          <w:sz w:val="24"/>
          <w:szCs w:val="24"/>
          <w:lang w:eastAsia="es-EC"/>
        </w:rPr>
        <w:t>……</w:t>
      </w:r>
    </w:p>
    <w:p w14:paraId="13F8D606" w14:textId="28E2BD42" w:rsidR="000812EC" w:rsidRPr="00F00FCF" w:rsidRDefault="00054306" w:rsidP="00F00FCF">
      <w:pPr>
        <w:spacing w:before="100" w:beforeAutospacing="1" w:after="100" w:afterAutospacing="1" w:line="240" w:lineRule="auto"/>
        <w:jc w:val="both"/>
        <w:rPr>
          <w:rFonts w:ascii="Times New Roman" w:eastAsia="Times New Roman" w:hAnsi="Times New Roman" w:cs="Times New Roman"/>
          <w:sz w:val="24"/>
          <w:szCs w:val="24"/>
          <w:lang w:eastAsia="es-EC"/>
        </w:rPr>
      </w:pPr>
      <w:r w:rsidRPr="00054306">
        <w:rPr>
          <w:rFonts w:ascii="Times New Roman" w:eastAsia="Times New Roman" w:hAnsi="Times New Roman" w:cs="Times New Roman"/>
          <w:sz w:val="24"/>
          <w:szCs w:val="24"/>
          <w:lang w:eastAsia="es-EC"/>
        </w:rPr>
        <w:t xml:space="preserve">c) La enseñanza superior debe hacerse igualmente accesible a todos, sobre la base de la capacidad de cada uno, por cuantos medios sean apropiados, y en particular por la implantación progresiva de la enseñanza </w:t>
      </w:r>
      <w:r w:rsidR="00070432" w:rsidRPr="00054306">
        <w:rPr>
          <w:rFonts w:ascii="Times New Roman" w:eastAsia="Times New Roman" w:hAnsi="Times New Roman" w:cs="Times New Roman"/>
          <w:sz w:val="24"/>
          <w:szCs w:val="24"/>
          <w:lang w:eastAsia="es-EC"/>
        </w:rPr>
        <w:t xml:space="preserve">gratuita; </w:t>
      </w:r>
      <w:r w:rsidR="00070432" w:rsidRPr="00F00FCF">
        <w:rPr>
          <w:rFonts w:ascii="Times New Roman" w:eastAsia="Times New Roman" w:hAnsi="Times New Roman" w:cs="Times New Roman"/>
          <w:sz w:val="24"/>
          <w:szCs w:val="24"/>
          <w:lang w:eastAsia="es-EC"/>
        </w:rPr>
        <w:t>…</w:t>
      </w:r>
      <w:r w:rsidR="00C23B31" w:rsidRPr="00F00FCF">
        <w:rPr>
          <w:rFonts w:ascii="Times New Roman" w:eastAsia="Times New Roman" w:hAnsi="Times New Roman" w:cs="Times New Roman"/>
          <w:sz w:val="24"/>
          <w:szCs w:val="24"/>
          <w:lang w:eastAsia="es-EC"/>
        </w:rPr>
        <w:t>”</w:t>
      </w:r>
    </w:p>
    <w:p w14:paraId="4C374D51" w14:textId="77777777" w:rsidR="00D64F8C" w:rsidRDefault="00CB7000" w:rsidP="00F00FCF">
      <w:pPr>
        <w:spacing w:line="360" w:lineRule="auto"/>
        <w:jc w:val="both"/>
        <w:rPr>
          <w:rFonts w:ascii="Times New Roman" w:hAnsi="Times New Roman" w:cs="Times New Roman"/>
          <w:b/>
          <w:bCs/>
          <w:sz w:val="24"/>
          <w:szCs w:val="24"/>
          <w:lang w:val="es-MX"/>
        </w:rPr>
      </w:pPr>
      <w:r w:rsidRPr="00F00FCF">
        <w:rPr>
          <w:rFonts w:ascii="Times New Roman" w:hAnsi="Times New Roman" w:cs="Times New Roman"/>
          <w:b/>
          <w:bCs/>
          <w:sz w:val="24"/>
          <w:szCs w:val="24"/>
          <w:lang w:val="es-MX"/>
        </w:rPr>
        <w:t>Política Pública de Becas</w:t>
      </w:r>
    </w:p>
    <w:p w14:paraId="009DEB8E" w14:textId="0610F94C" w:rsidR="00F00FCF" w:rsidRDefault="00F00FCF" w:rsidP="00F00FCF">
      <w:pPr>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Objetivo de la Política Pública que se estableció durante la década de 2007 a 2017</w:t>
      </w:r>
      <w:r w:rsidR="003657D0">
        <w:rPr>
          <w:rFonts w:ascii="Times New Roman" w:hAnsi="Times New Roman" w:cs="Times New Roman"/>
          <w:sz w:val="24"/>
          <w:szCs w:val="24"/>
          <w:lang w:val="es-MX"/>
        </w:rPr>
        <w:t xml:space="preserve"> y que ya no se cumple en </w:t>
      </w:r>
      <w:r w:rsidR="00070432">
        <w:rPr>
          <w:rFonts w:ascii="Times New Roman" w:hAnsi="Times New Roman" w:cs="Times New Roman"/>
          <w:sz w:val="24"/>
          <w:szCs w:val="24"/>
          <w:lang w:val="es-MX"/>
        </w:rPr>
        <w:t>los</w:t>
      </w:r>
      <w:r w:rsidR="003657D0">
        <w:rPr>
          <w:rFonts w:ascii="Times New Roman" w:hAnsi="Times New Roman" w:cs="Times New Roman"/>
          <w:sz w:val="24"/>
          <w:szCs w:val="24"/>
          <w:lang w:val="es-MX"/>
        </w:rPr>
        <w:t xml:space="preserve"> últimos dos años</w:t>
      </w:r>
      <w:r>
        <w:rPr>
          <w:rFonts w:ascii="Times New Roman" w:hAnsi="Times New Roman" w:cs="Times New Roman"/>
          <w:sz w:val="24"/>
          <w:szCs w:val="24"/>
          <w:lang w:val="es-MX"/>
        </w:rPr>
        <w:t xml:space="preserve">: </w:t>
      </w:r>
      <w:r w:rsidRPr="00CB7000">
        <w:rPr>
          <w:rFonts w:ascii="Times New Roman" w:hAnsi="Times New Roman" w:cs="Times New Roman"/>
          <w:sz w:val="24"/>
          <w:szCs w:val="24"/>
          <w:lang w:val="es-MX"/>
        </w:rPr>
        <w:t>Fortalecer las capacidades y el talento de los/as ecuatorianos/as garantizando su acceso a educación superior de</w:t>
      </w:r>
      <w:r>
        <w:rPr>
          <w:rFonts w:ascii="Times New Roman" w:hAnsi="Times New Roman" w:cs="Times New Roman"/>
          <w:sz w:val="24"/>
          <w:szCs w:val="24"/>
          <w:lang w:val="es-MX"/>
        </w:rPr>
        <w:t xml:space="preserve"> </w:t>
      </w:r>
      <w:r w:rsidRPr="00CB7000">
        <w:rPr>
          <w:rFonts w:ascii="Times New Roman" w:hAnsi="Times New Roman" w:cs="Times New Roman"/>
          <w:sz w:val="24"/>
          <w:szCs w:val="24"/>
          <w:lang w:val="es-MX"/>
        </w:rPr>
        <w:t>calidad, y de esta manera aportar al nuevo esquema de desarrollo del país.</w:t>
      </w:r>
    </w:p>
    <w:p w14:paraId="456252DE" w14:textId="585F7E44" w:rsidR="00C23B31" w:rsidRPr="00F00FCF" w:rsidRDefault="00F00FCF" w:rsidP="00F00FCF">
      <w:pPr>
        <w:spacing w:line="360" w:lineRule="auto"/>
        <w:jc w:val="both"/>
        <w:rPr>
          <w:rFonts w:ascii="Times New Roman" w:hAnsi="Times New Roman" w:cs="Times New Roman"/>
          <w:b/>
          <w:bCs/>
          <w:sz w:val="24"/>
          <w:szCs w:val="24"/>
          <w:lang w:val="es-MX"/>
        </w:rPr>
      </w:pPr>
      <w:r w:rsidRPr="00F00FCF">
        <w:rPr>
          <w:rFonts w:ascii="Times New Roman" w:hAnsi="Times New Roman" w:cs="Times New Roman"/>
          <w:b/>
          <w:sz w:val="24"/>
          <w:szCs w:val="24"/>
          <w:lang w:val="es-MX"/>
        </w:rPr>
        <w:t>Estado de cumplimiento:</w:t>
      </w:r>
      <w:r w:rsidRPr="00CB7000">
        <w:rPr>
          <w:rFonts w:ascii="Times New Roman" w:hAnsi="Times New Roman" w:cs="Times New Roman"/>
          <w:sz w:val="24"/>
          <w:szCs w:val="24"/>
          <w:lang w:val="es-MX"/>
        </w:rPr>
        <w:cr/>
      </w:r>
      <w:r w:rsidR="00C23B31" w:rsidRPr="00F00FCF">
        <w:rPr>
          <w:rFonts w:ascii="Times New Roman" w:hAnsi="Times New Roman" w:cs="Times New Roman"/>
          <w:sz w:val="24"/>
          <w:szCs w:val="24"/>
          <w:lang w:val="es-MX"/>
        </w:rPr>
        <w:t xml:space="preserve">En el año de 2016, durante la presidencia del Ec. Rafael Correa, el Estado tenía destinado un monto de 122 millones de dólares para la política pública de becas para educación </w:t>
      </w:r>
      <w:r w:rsidR="00C23B31" w:rsidRPr="00F00FCF">
        <w:rPr>
          <w:rFonts w:ascii="Times New Roman" w:hAnsi="Times New Roman" w:cs="Times New Roman"/>
          <w:sz w:val="24"/>
          <w:szCs w:val="24"/>
          <w:lang w:val="es-MX"/>
        </w:rPr>
        <w:lastRenderedPageBreak/>
        <w:t xml:space="preserve">superior, presupuesto que disminuyó dramáticamente en el año 2019, en que el gobierno de Lenín </w:t>
      </w:r>
      <w:r w:rsidR="00070432" w:rsidRPr="00F00FCF">
        <w:rPr>
          <w:rFonts w:ascii="Times New Roman" w:hAnsi="Times New Roman" w:cs="Times New Roman"/>
          <w:sz w:val="24"/>
          <w:szCs w:val="24"/>
          <w:lang w:val="es-MX"/>
        </w:rPr>
        <w:t>Moreno tendría</w:t>
      </w:r>
      <w:r w:rsidR="00C23B31" w:rsidRPr="00F00FCF">
        <w:rPr>
          <w:rFonts w:ascii="Times New Roman" w:hAnsi="Times New Roman" w:cs="Times New Roman"/>
          <w:sz w:val="24"/>
          <w:szCs w:val="24"/>
          <w:lang w:val="es-MX"/>
        </w:rPr>
        <w:t xml:space="preserve"> destinado aproximadamente 17 millones de dólares para becas en educación superior. </w:t>
      </w:r>
    </w:p>
    <w:p w14:paraId="6811F5E6" w14:textId="77777777" w:rsidR="00C23B31" w:rsidRPr="00F00FCF" w:rsidRDefault="00C23B31" w:rsidP="00F00FCF">
      <w:pPr>
        <w:spacing w:line="360" w:lineRule="auto"/>
        <w:jc w:val="both"/>
        <w:rPr>
          <w:rFonts w:ascii="Times New Roman" w:hAnsi="Times New Roman" w:cs="Times New Roman"/>
          <w:sz w:val="24"/>
          <w:szCs w:val="24"/>
          <w:lang w:val="es-MX"/>
        </w:rPr>
      </w:pPr>
      <w:r w:rsidRPr="00F00FCF">
        <w:rPr>
          <w:rFonts w:ascii="Times New Roman" w:hAnsi="Times New Roman" w:cs="Times New Roman"/>
          <w:sz w:val="24"/>
          <w:szCs w:val="24"/>
          <w:lang w:val="es-MX"/>
        </w:rPr>
        <w:t xml:space="preserve">La política pública de becas tuvo un impacto social y económico en el país, permitió que jóvenes de los sectores históricamente excluidos como Flor de Bastión en Guayaquil puedan estudiar en Universidades emblemáticas, siendo primera generación de sus familias en acceder a educación y becados. </w:t>
      </w:r>
    </w:p>
    <w:p w14:paraId="14136966" w14:textId="0BDBB88F" w:rsidR="00FF096A" w:rsidRPr="00F00FCF" w:rsidRDefault="00C23B31" w:rsidP="00F00FCF">
      <w:pPr>
        <w:spacing w:line="360" w:lineRule="auto"/>
        <w:jc w:val="both"/>
        <w:rPr>
          <w:rFonts w:ascii="Times New Roman" w:hAnsi="Times New Roman" w:cs="Times New Roman"/>
          <w:b/>
          <w:bCs/>
          <w:iCs/>
          <w:sz w:val="24"/>
          <w:szCs w:val="24"/>
          <w:lang w:val="es-MX"/>
        </w:rPr>
      </w:pPr>
      <w:r w:rsidRPr="00F00FCF">
        <w:rPr>
          <w:rFonts w:ascii="Times New Roman" w:hAnsi="Times New Roman" w:cs="Times New Roman"/>
          <w:iCs/>
          <w:sz w:val="24"/>
          <w:szCs w:val="24"/>
          <w:lang w:val="es-MX"/>
        </w:rPr>
        <w:t>Para el otorgamiento de</w:t>
      </w:r>
      <w:r w:rsidR="00FF096A" w:rsidRPr="00F00FCF">
        <w:rPr>
          <w:rFonts w:ascii="Times New Roman" w:hAnsi="Times New Roman" w:cs="Times New Roman"/>
          <w:iCs/>
          <w:sz w:val="24"/>
          <w:szCs w:val="24"/>
          <w:lang w:val="es-MX"/>
        </w:rPr>
        <w:t xml:space="preserve"> becas de excelencia </w:t>
      </w:r>
      <w:r w:rsidRPr="00F00FCF">
        <w:rPr>
          <w:rFonts w:ascii="Times New Roman" w:hAnsi="Times New Roman" w:cs="Times New Roman"/>
          <w:iCs/>
          <w:sz w:val="24"/>
          <w:szCs w:val="24"/>
          <w:lang w:val="es-MX"/>
        </w:rPr>
        <w:t xml:space="preserve">el criterio </w:t>
      </w:r>
      <w:r w:rsidR="00070432" w:rsidRPr="00F00FCF">
        <w:rPr>
          <w:rFonts w:ascii="Times New Roman" w:hAnsi="Times New Roman" w:cs="Times New Roman"/>
          <w:iCs/>
          <w:sz w:val="24"/>
          <w:szCs w:val="24"/>
          <w:lang w:val="es-MX"/>
        </w:rPr>
        <w:t>era netamente</w:t>
      </w:r>
      <w:r w:rsidR="00FF096A" w:rsidRPr="00F00FCF">
        <w:rPr>
          <w:rFonts w:ascii="Times New Roman" w:hAnsi="Times New Roman" w:cs="Times New Roman"/>
          <w:iCs/>
          <w:sz w:val="24"/>
          <w:szCs w:val="24"/>
          <w:lang w:val="es-MX"/>
        </w:rPr>
        <w:t xml:space="preserve"> meritocrático. E</w:t>
      </w:r>
      <w:r w:rsidRPr="00F00FCF">
        <w:rPr>
          <w:rFonts w:ascii="Times New Roman" w:hAnsi="Times New Roman" w:cs="Times New Roman"/>
          <w:iCs/>
          <w:sz w:val="24"/>
          <w:szCs w:val="24"/>
          <w:lang w:val="es-MX"/>
        </w:rPr>
        <w:t>l objetivo de estos programas fue</w:t>
      </w:r>
      <w:r w:rsidR="00FF096A" w:rsidRPr="00F00FCF">
        <w:rPr>
          <w:rFonts w:ascii="Times New Roman" w:hAnsi="Times New Roman" w:cs="Times New Roman"/>
          <w:iCs/>
          <w:sz w:val="24"/>
          <w:szCs w:val="24"/>
          <w:lang w:val="es-MX"/>
        </w:rPr>
        <w:t xml:space="preserve"> generar una masa crítica de conocimiento donde la inserción de becarios en espa</w:t>
      </w:r>
      <w:r w:rsidRPr="00F00FCF">
        <w:rPr>
          <w:rFonts w:ascii="Times New Roman" w:hAnsi="Times New Roman" w:cs="Times New Roman"/>
          <w:iCs/>
          <w:sz w:val="24"/>
          <w:szCs w:val="24"/>
          <w:lang w:val="es-MX"/>
        </w:rPr>
        <w:t>cios públicos y privados permitieran</w:t>
      </w:r>
      <w:r w:rsidR="00FF096A" w:rsidRPr="00F00FCF">
        <w:rPr>
          <w:rFonts w:ascii="Times New Roman" w:hAnsi="Times New Roman" w:cs="Times New Roman"/>
          <w:iCs/>
          <w:sz w:val="24"/>
          <w:szCs w:val="24"/>
          <w:lang w:val="es-MX"/>
        </w:rPr>
        <w:t xml:space="preserve"> desarrollar redes de investigación e innovación internacionales. Las becas Eloy Alfaro, tenían un fin redistributivo. Las becas al Grupo de Alto Rendimiento (GAR) se crearon dando oportunidades a los estudiantes que sacaban las mejores notas en el examen de ingreso, siendo democratizador el acceso a las Instituciones de Educación Superior (IES). </w:t>
      </w:r>
      <w:r w:rsidR="003D7382" w:rsidRPr="00F00FCF">
        <w:rPr>
          <w:rFonts w:ascii="Times New Roman" w:hAnsi="Times New Roman" w:cs="Times New Roman"/>
          <w:iCs/>
          <w:sz w:val="24"/>
          <w:szCs w:val="24"/>
          <w:lang w:val="es-MX"/>
        </w:rPr>
        <w:t xml:space="preserve">Y eran programas de becas </w:t>
      </w:r>
      <w:r w:rsidR="00FF096A" w:rsidRPr="00F00FCF">
        <w:rPr>
          <w:rFonts w:ascii="Times New Roman" w:hAnsi="Times New Roman" w:cs="Times New Roman"/>
          <w:iCs/>
          <w:sz w:val="24"/>
          <w:szCs w:val="24"/>
          <w:lang w:val="es-MX"/>
        </w:rPr>
        <w:t xml:space="preserve">trascendentes en la transición (ahora truncada) del Ecuador hacia una economía de los conocimientos. </w:t>
      </w:r>
    </w:p>
    <w:p w14:paraId="47BF36A9" w14:textId="77777777" w:rsidR="00FF096A" w:rsidRPr="00F00FCF" w:rsidRDefault="00FF096A" w:rsidP="00F00FCF">
      <w:pPr>
        <w:spacing w:line="360" w:lineRule="auto"/>
        <w:jc w:val="both"/>
        <w:rPr>
          <w:rFonts w:ascii="Times New Roman" w:hAnsi="Times New Roman" w:cs="Times New Roman"/>
          <w:sz w:val="24"/>
          <w:szCs w:val="24"/>
          <w:lang w:val="es-MX"/>
        </w:rPr>
      </w:pPr>
      <w:r w:rsidRPr="00F00FCF">
        <w:rPr>
          <w:rFonts w:ascii="Times New Roman" w:hAnsi="Times New Roman" w:cs="Times New Roman"/>
          <w:sz w:val="24"/>
          <w:szCs w:val="24"/>
          <w:lang w:val="es-MX"/>
        </w:rPr>
        <w:t>Datos:</w:t>
      </w:r>
    </w:p>
    <w:p w14:paraId="0DA0CB9D" w14:textId="77777777" w:rsidR="00FF096A" w:rsidRPr="00F00FCF" w:rsidRDefault="00FF096A" w:rsidP="00F00FCF">
      <w:pPr>
        <w:pStyle w:val="ListParagraph"/>
        <w:numPr>
          <w:ilvl w:val="0"/>
          <w:numId w:val="1"/>
        </w:numPr>
        <w:spacing w:line="360" w:lineRule="auto"/>
        <w:jc w:val="both"/>
        <w:rPr>
          <w:rFonts w:ascii="Times New Roman" w:hAnsi="Times New Roman" w:cs="Times New Roman"/>
          <w:sz w:val="24"/>
          <w:szCs w:val="24"/>
          <w:lang w:val="es-MX"/>
        </w:rPr>
      </w:pPr>
      <w:r w:rsidRPr="00F00FCF">
        <w:rPr>
          <w:rFonts w:ascii="Times New Roman" w:hAnsi="Times New Roman" w:cs="Times New Roman"/>
          <w:sz w:val="24"/>
          <w:szCs w:val="24"/>
          <w:lang w:val="es-MX"/>
        </w:rPr>
        <w:t>7 de cada 10 en ingresar a la universidad eran primera generación de su familia en acceder a educación superior en el gobierno de la Revolución Ciudadana.</w:t>
      </w:r>
    </w:p>
    <w:p w14:paraId="6CAFEDD2" w14:textId="77777777" w:rsidR="00FF096A" w:rsidRPr="00F00FCF" w:rsidRDefault="00FF096A" w:rsidP="00F00FCF">
      <w:pPr>
        <w:pStyle w:val="ListParagraph"/>
        <w:numPr>
          <w:ilvl w:val="0"/>
          <w:numId w:val="1"/>
        </w:numPr>
        <w:spacing w:line="360" w:lineRule="auto"/>
        <w:jc w:val="both"/>
        <w:rPr>
          <w:rFonts w:ascii="Times New Roman" w:hAnsi="Times New Roman" w:cs="Times New Roman"/>
          <w:sz w:val="24"/>
          <w:szCs w:val="24"/>
          <w:lang w:val="es-MX"/>
        </w:rPr>
      </w:pPr>
      <w:r w:rsidRPr="00F00FCF">
        <w:rPr>
          <w:rFonts w:ascii="Times New Roman" w:hAnsi="Times New Roman" w:cs="Times New Roman"/>
          <w:sz w:val="24"/>
          <w:szCs w:val="24"/>
          <w:lang w:val="es-MX"/>
        </w:rPr>
        <w:t>Actualmente se eliminó el techo de aranceles a las universidades privadas, ahora podrán incrementar sus precios sin restricciones.</w:t>
      </w:r>
    </w:p>
    <w:p w14:paraId="34437C70" w14:textId="77777777" w:rsidR="00FF096A" w:rsidRPr="00F00FCF" w:rsidRDefault="00FF096A" w:rsidP="00F00FCF">
      <w:pPr>
        <w:pStyle w:val="ListParagraph"/>
        <w:numPr>
          <w:ilvl w:val="0"/>
          <w:numId w:val="1"/>
        </w:numPr>
        <w:spacing w:line="360" w:lineRule="auto"/>
        <w:jc w:val="both"/>
        <w:rPr>
          <w:rFonts w:ascii="Times New Roman" w:hAnsi="Times New Roman" w:cs="Times New Roman"/>
          <w:sz w:val="24"/>
          <w:szCs w:val="24"/>
          <w:lang w:val="es-MX"/>
        </w:rPr>
      </w:pPr>
      <w:r w:rsidRPr="00F00FCF">
        <w:rPr>
          <w:rFonts w:ascii="Times New Roman" w:hAnsi="Times New Roman" w:cs="Times New Roman"/>
          <w:sz w:val="24"/>
          <w:szCs w:val="24"/>
          <w:lang w:val="es-MX"/>
        </w:rPr>
        <w:t xml:space="preserve">Universidad de Guayaquil, 6 bombas </w:t>
      </w:r>
      <w:r w:rsidR="003D7382" w:rsidRPr="00F00FCF">
        <w:rPr>
          <w:rFonts w:ascii="Times New Roman" w:hAnsi="Times New Roman" w:cs="Times New Roman"/>
          <w:sz w:val="24"/>
          <w:szCs w:val="24"/>
          <w:lang w:val="es-MX"/>
        </w:rPr>
        <w:t xml:space="preserve">explotaron de lo que va del año </w:t>
      </w:r>
      <w:r w:rsidRPr="00F00FCF">
        <w:rPr>
          <w:rFonts w:ascii="Times New Roman" w:hAnsi="Times New Roman" w:cs="Times New Roman"/>
          <w:sz w:val="24"/>
          <w:szCs w:val="24"/>
          <w:lang w:val="es-MX"/>
        </w:rPr>
        <w:t>2019.</w:t>
      </w:r>
    </w:p>
    <w:p w14:paraId="1C09A4F0" w14:textId="77777777" w:rsidR="00FF096A" w:rsidRPr="00F00FCF" w:rsidRDefault="00FF096A" w:rsidP="00F00FCF">
      <w:pPr>
        <w:pStyle w:val="ListParagraph"/>
        <w:numPr>
          <w:ilvl w:val="0"/>
          <w:numId w:val="1"/>
        </w:numPr>
        <w:spacing w:line="360" w:lineRule="auto"/>
        <w:jc w:val="both"/>
        <w:rPr>
          <w:rFonts w:ascii="Times New Roman" w:hAnsi="Times New Roman" w:cs="Times New Roman"/>
          <w:sz w:val="24"/>
          <w:szCs w:val="24"/>
          <w:lang w:val="es-MX"/>
        </w:rPr>
      </w:pPr>
      <w:r w:rsidRPr="00F00FCF">
        <w:rPr>
          <w:rFonts w:ascii="Times New Roman" w:hAnsi="Times New Roman" w:cs="Times New Roman"/>
          <w:sz w:val="24"/>
          <w:szCs w:val="24"/>
          <w:lang w:val="es-MX"/>
        </w:rPr>
        <w:t>Universidad de Guayaquil, el interventor funge como rector, actos prohi</w:t>
      </w:r>
      <w:r w:rsidR="003D7382" w:rsidRPr="00F00FCF">
        <w:rPr>
          <w:rFonts w:ascii="Times New Roman" w:hAnsi="Times New Roman" w:cs="Times New Roman"/>
          <w:sz w:val="24"/>
          <w:szCs w:val="24"/>
          <w:lang w:val="es-MX"/>
        </w:rPr>
        <w:t>bidos por norma expresa</w:t>
      </w:r>
    </w:p>
    <w:p w14:paraId="39095345" w14:textId="77777777" w:rsidR="00FF096A" w:rsidRPr="00F00FCF" w:rsidRDefault="00FF096A" w:rsidP="00F00FCF">
      <w:pPr>
        <w:pStyle w:val="ListParagraph"/>
        <w:numPr>
          <w:ilvl w:val="0"/>
          <w:numId w:val="1"/>
        </w:numPr>
        <w:spacing w:line="360" w:lineRule="auto"/>
        <w:jc w:val="both"/>
        <w:rPr>
          <w:rFonts w:ascii="Times New Roman" w:hAnsi="Times New Roman" w:cs="Times New Roman"/>
          <w:sz w:val="24"/>
          <w:szCs w:val="24"/>
          <w:lang w:val="es-MX"/>
        </w:rPr>
      </w:pPr>
      <w:r w:rsidRPr="00F00FCF">
        <w:rPr>
          <w:rFonts w:ascii="Times New Roman" w:hAnsi="Times New Roman" w:cs="Times New Roman"/>
          <w:sz w:val="24"/>
          <w:szCs w:val="24"/>
          <w:lang w:val="es-MX"/>
        </w:rPr>
        <w:t>Universidad d</w:t>
      </w:r>
      <w:r w:rsidR="003D7382" w:rsidRPr="00F00FCF">
        <w:rPr>
          <w:rFonts w:ascii="Times New Roman" w:hAnsi="Times New Roman" w:cs="Times New Roman"/>
          <w:sz w:val="24"/>
          <w:szCs w:val="24"/>
          <w:lang w:val="es-MX"/>
        </w:rPr>
        <w:t>e Guayaquil, despidió a docentes</w:t>
      </w:r>
      <w:r w:rsidRPr="00F00FCF">
        <w:rPr>
          <w:rFonts w:ascii="Times New Roman" w:hAnsi="Times New Roman" w:cs="Times New Roman"/>
          <w:sz w:val="24"/>
          <w:szCs w:val="24"/>
          <w:lang w:val="es-MX"/>
        </w:rPr>
        <w:t xml:space="preserve"> por contrato ocasional</w:t>
      </w:r>
      <w:r w:rsidR="003D7382" w:rsidRPr="00F00FCF">
        <w:rPr>
          <w:rFonts w:ascii="Times New Roman" w:hAnsi="Times New Roman" w:cs="Times New Roman"/>
          <w:sz w:val="24"/>
          <w:szCs w:val="24"/>
          <w:lang w:val="es-MX"/>
        </w:rPr>
        <w:t xml:space="preserve"> y también con nombramiento, disminuyendo la planta de profesores e impactando negativamente en la calidad de la educación superior</w:t>
      </w:r>
      <w:r w:rsidRPr="00F00FCF">
        <w:rPr>
          <w:rFonts w:ascii="Times New Roman" w:hAnsi="Times New Roman" w:cs="Times New Roman"/>
          <w:sz w:val="24"/>
          <w:szCs w:val="24"/>
          <w:lang w:val="es-MX"/>
        </w:rPr>
        <w:t>.</w:t>
      </w:r>
    </w:p>
    <w:p w14:paraId="35CC4DDE" w14:textId="3F1F13CC" w:rsidR="00FF096A" w:rsidRDefault="00FF096A" w:rsidP="00F00FCF">
      <w:pPr>
        <w:spacing w:line="360" w:lineRule="auto"/>
        <w:ind w:left="360"/>
        <w:jc w:val="both"/>
        <w:rPr>
          <w:rFonts w:ascii="Times New Roman" w:hAnsi="Times New Roman" w:cs="Times New Roman"/>
          <w:sz w:val="24"/>
          <w:szCs w:val="24"/>
          <w:lang w:val="es-MX"/>
        </w:rPr>
      </w:pPr>
      <w:r w:rsidRPr="00F00FCF">
        <w:rPr>
          <w:rFonts w:ascii="Times New Roman" w:hAnsi="Times New Roman" w:cs="Times New Roman"/>
          <w:sz w:val="24"/>
          <w:szCs w:val="24"/>
          <w:lang w:val="es-MX"/>
        </w:rPr>
        <w:t xml:space="preserve"> </w:t>
      </w:r>
    </w:p>
    <w:p w14:paraId="264751AD" w14:textId="19152827" w:rsidR="00070432" w:rsidRDefault="00070432" w:rsidP="00F00FCF">
      <w:pPr>
        <w:spacing w:line="360" w:lineRule="auto"/>
        <w:ind w:left="360"/>
        <w:jc w:val="both"/>
        <w:rPr>
          <w:rFonts w:ascii="Times New Roman" w:hAnsi="Times New Roman" w:cs="Times New Roman"/>
          <w:sz w:val="24"/>
          <w:szCs w:val="24"/>
          <w:lang w:val="es-MX"/>
        </w:rPr>
      </w:pPr>
    </w:p>
    <w:p w14:paraId="5BB20C86" w14:textId="58975EE6" w:rsidR="00070432" w:rsidRDefault="00070432" w:rsidP="00F00FCF">
      <w:pPr>
        <w:spacing w:line="360" w:lineRule="auto"/>
        <w:ind w:left="360"/>
        <w:jc w:val="both"/>
        <w:rPr>
          <w:rFonts w:ascii="Times New Roman" w:hAnsi="Times New Roman" w:cs="Times New Roman"/>
          <w:sz w:val="24"/>
          <w:szCs w:val="24"/>
          <w:lang w:val="es-MX"/>
        </w:rPr>
      </w:pPr>
    </w:p>
    <w:p w14:paraId="42207ED0" w14:textId="77777777" w:rsidR="00070432" w:rsidRPr="00F00FCF" w:rsidRDefault="00070432" w:rsidP="00F00FCF">
      <w:pPr>
        <w:spacing w:line="360" w:lineRule="auto"/>
        <w:ind w:left="360"/>
        <w:jc w:val="both"/>
        <w:rPr>
          <w:rFonts w:ascii="Times New Roman" w:hAnsi="Times New Roman" w:cs="Times New Roman"/>
          <w:sz w:val="24"/>
          <w:szCs w:val="24"/>
          <w:lang w:val="es-MX"/>
        </w:rPr>
      </w:pPr>
    </w:p>
    <w:p w14:paraId="79D40248" w14:textId="77777777" w:rsidR="00FF096A" w:rsidRPr="00F00FCF" w:rsidRDefault="003D7382" w:rsidP="00F00FCF">
      <w:pPr>
        <w:spacing w:line="360" w:lineRule="auto"/>
        <w:jc w:val="both"/>
        <w:rPr>
          <w:rFonts w:ascii="Times New Roman" w:hAnsi="Times New Roman" w:cs="Times New Roman"/>
          <w:b/>
          <w:sz w:val="24"/>
          <w:szCs w:val="24"/>
          <w:lang w:val="es-MX"/>
        </w:rPr>
      </w:pPr>
      <w:r w:rsidRPr="00F00FCF">
        <w:rPr>
          <w:rFonts w:ascii="Times New Roman" w:hAnsi="Times New Roman" w:cs="Times New Roman"/>
          <w:b/>
          <w:sz w:val="24"/>
          <w:szCs w:val="24"/>
          <w:lang w:val="es-MX"/>
        </w:rPr>
        <w:lastRenderedPageBreak/>
        <w:t>ESTADÍSTICAS DE PROGRAMA DE BECAS</w:t>
      </w:r>
    </w:p>
    <w:p w14:paraId="55686CAE" w14:textId="77777777" w:rsidR="003D7382" w:rsidRPr="00F00FCF" w:rsidRDefault="00F00FCF" w:rsidP="00F00FCF">
      <w:pPr>
        <w:spacing w:line="360" w:lineRule="auto"/>
        <w:jc w:val="center"/>
        <w:rPr>
          <w:rFonts w:ascii="Times New Roman" w:hAnsi="Times New Roman" w:cs="Times New Roman"/>
          <w:b/>
          <w:sz w:val="24"/>
          <w:szCs w:val="24"/>
          <w:lang w:val="es-MX"/>
        </w:rPr>
      </w:pPr>
      <w:r w:rsidRPr="00F00FCF">
        <w:rPr>
          <w:rFonts w:ascii="Times New Roman" w:hAnsi="Times New Roman" w:cs="Times New Roman"/>
          <w:b/>
          <w:sz w:val="24"/>
          <w:szCs w:val="24"/>
          <w:lang w:val="es-MX"/>
        </w:rPr>
        <w:t>INVERSIÓN EN BECAS OTORGADAS</w:t>
      </w:r>
    </w:p>
    <w:tbl>
      <w:tblPr>
        <w:tblStyle w:val="TableGrid"/>
        <w:tblW w:w="10774" w:type="dxa"/>
        <w:tblInd w:w="-998" w:type="dxa"/>
        <w:tblLayout w:type="fixed"/>
        <w:tblLook w:val="04A0" w:firstRow="1" w:lastRow="0" w:firstColumn="1" w:lastColumn="0" w:noHBand="0" w:noVBand="1"/>
      </w:tblPr>
      <w:tblGrid>
        <w:gridCol w:w="1702"/>
        <w:gridCol w:w="1701"/>
        <w:gridCol w:w="1559"/>
        <w:gridCol w:w="1560"/>
        <w:gridCol w:w="1559"/>
        <w:gridCol w:w="1559"/>
        <w:gridCol w:w="1134"/>
      </w:tblGrid>
      <w:tr w:rsidR="003D7382" w:rsidRPr="0038563D" w14:paraId="05C52F72" w14:textId="77777777" w:rsidTr="0038563D">
        <w:tc>
          <w:tcPr>
            <w:tcW w:w="1702" w:type="dxa"/>
          </w:tcPr>
          <w:p w14:paraId="221E380A" w14:textId="77777777" w:rsidR="003D7382" w:rsidRPr="0038563D" w:rsidRDefault="0038563D" w:rsidP="00CB7000">
            <w:pPr>
              <w:spacing w:line="360" w:lineRule="auto"/>
              <w:rPr>
                <w:rFonts w:ascii="Times New Roman" w:hAnsi="Times New Roman" w:cs="Times New Roman"/>
                <w:b/>
                <w:sz w:val="20"/>
                <w:szCs w:val="20"/>
                <w:lang w:val="es-MX"/>
              </w:rPr>
            </w:pPr>
            <w:r w:rsidRPr="0038563D">
              <w:rPr>
                <w:rFonts w:ascii="Times New Roman" w:hAnsi="Times New Roman" w:cs="Times New Roman"/>
                <w:b/>
                <w:sz w:val="20"/>
                <w:szCs w:val="20"/>
                <w:lang w:val="es-MX"/>
              </w:rPr>
              <w:t>PERIO</w:t>
            </w:r>
            <w:r w:rsidR="003D7382" w:rsidRPr="0038563D">
              <w:rPr>
                <w:rFonts w:ascii="Times New Roman" w:hAnsi="Times New Roman" w:cs="Times New Roman"/>
                <w:b/>
                <w:sz w:val="20"/>
                <w:szCs w:val="20"/>
                <w:lang w:val="es-MX"/>
              </w:rPr>
              <w:t>DO</w:t>
            </w:r>
          </w:p>
        </w:tc>
        <w:tc>
          <w:tcPr>
            <w:tcW w:w="1701" w:type="dxa"/>
          </w:tcPr>
          <w:p w14:paraId="7C588F87" w14:textId="66E4E53A" w:rsidR="003D7382" w:rsidRPr="0038563D" w:rsidRDefault="003D7382" w:rsidP="003D7382">
            <w:pPr>
              <w:spacing w:line="360" w:lineRule="auto"/>
              <w:rPr>
                <w:rFonts w:ascii="Times New Roman" w:hAnsi="Times New Roman" w:cs="Times New Roman"/>
                <w:b/>
                <w:sz w:val="20"/>
                <w:szCs w:val="20"/>
                <w:lang w:val="es-MX"/>
              </w:rPr>
            </w:pPr>
            <w:r w:rsidRPr="0038563D">
              <w:rPr>
                <w:rFonts w:ascii="Times New Roman" w:hAnsi="Times New Roman" w:cs="Times New Roman"/>
                <w:b/>
                <w:sz w:val="20"/>
                <w:szCs w:val="20"/>
                <w:lang w:val="es-MX"/>
              </w:rPr>
              <w:t xml:space="preserve">Periodo 2007 – 2013: 73 974 becas (todos los </w:t>
            </w:r>
            <w:r w:rsidR="00070432" w:rsidRPr="0038563D">
              <w:rPr>
                <w:rFonts w:ascii="Times New Roman" w:hAnsi="Times New Roman" w:cs="Times New Roman"/>
                <w:b/>
                <w:sz w:val="20"/>
                <w:szCs w:val="20"/>
                <w:lang w:val="es-MX"/>
              </w:rPr>
              <w:t>programas) *</w:t>
            </w:r>
          </w:p>
          <w:p w14:paraId="6C871B36" w14:textId="77777777" w:rsidR="003D7382" w:rsidRPr="0038563D" w:rsidRDefault="003D7382" w:rsidP="00CB7000">
            <w:pPr>
              <w:spacing w:line="360" w:lineRule="auto"/>
              <w:rPr>
                <w:rFonts w:ascii="Times New Roman" w:hAnsi="Times New Roman" w:cs="Times New Roman"/>
                <w:b/>
                <w:sz w:val="20"/>
                <w:szCs w:val="20"/>
                <w:lang w:val="es-MX"/>
              </w:rPr>
            </w:pPr>
          </w:p>
        </w:tc>
        <w:tc>
          <w:tcPr>
            <w:tcW w:w="1559" w:type="dxa"/>
          </w:tcPr>
          <w:p w14:paraId="162BD97C" w14:textId="77777777" w:rsidR="003D7382" w:rsidRPr="0038563D" w:rsidRDefault="003D7382" w:rsidP="00CB7000">
            <w:pPr>
              <w:spacing w:line="360" w:lineRule="auto"/>
              <w:rPr>
                <w:rFonts w:ascii="Times New Roman" w:hAnsi="Times New Roman" w:cs="Times New Roman"/>
                <w:b/>
                <w:sz w:val="20"/>
                <w:szCs w:val="20"/>
                <w:lang w:val="es-MX"/>
              </w:rPr>
            </w:pPr>
            <w:r w:rsidRPr="0038563D">
              <w:rPr>
                <w:rFonts w:ascii="Times New Roman" w:hAnsi="Times New Roman" w:cs="Times New Roman"/>
                <w:b/>
                <w:sz w:val="20"/>
                <w:szCs w:val="20"/>
                <w:lang w:val="es-MX"/>
              </w:rPr>
              <w:t>2014</w:t>
            </w:r>
          </w:p>
        </w:tc>
        <w:tc>
          <w:tcPr>
            <w:tcW w:w="1560" w:type="dxa"/>
          </w:tcPr>
          <w:p w14:paraId="2B432F0F" w14:textId="77777777" w:rsidR="003D7382" w:rsidRPr="0038563D" w:rsidRDefault="003D7382" w:rsidP="00CB7000">
            <w:pPr>
              <w:spacing w:line="360" w:lineRule="auto"/>
              <w:rPr>
                <w:rFonts w:ascii="Times New Roman" w:hAnsi="Times New Roman" w:cs="Times New Roman"/>
                <w:b/>
                <w:sz w:val="20"/>
                <w:szCs w:val="20"/>
                <w:lang w:val="es-MX"/>
              </w:rPr>
            </w:pPr>
            <w:r w:rsidRPr="0038563D">
              <w:rPr>
                <w:rFonts w:ascii="Times New Roman" w:hAnsi="Times New Roman" w:cs="Times New Roman"/>
                <w:b/>
                <w:sz w:val="20"/>
                <w:szCs w:val="20"/>
                <w:lang w:val="es-MX"/>
              </w:rPr>
              <w:t>2015</w:t>
            </w:r>
          </w:p>
        </w:tc>
        <w:tc>
          <w:tcPr>
            <w:tcW w:w="1559" w:type="dxa"/>
          </w:tcPr>
          <w:p w14:paraId="4B711117" w14:textId="77777777" w:rsidR="003D7382" w:rsidRPr="0038563D" w:rsidRDefault="003D7382" w:rsidP="00CB7000">
            <w:pPr>
              <w:spacing w:line="360" w:lineRule="auto"/>
              <w:rPr>
                <w:rFonts w:ascii="Times New Roman" w:hAnsi="Times New Roman" w:cs="Times New Roman"/>
                <w:b/>
                <w:sz w:val="20"/>
                <w:szCs w:val="20"/>
                <w:lang w:val="es-MX"/>
              </w:rPr>
            </w:pPr>
            <w:r w:rsidRPr="0038563D">
              <w:rPr>
                <w:rFonts w:ascii="Times New Roman" w:hAnsi="Times New Roman" w:cs="Times New Roman"/>
                <w:b/>
                <w:sz w:val="20"/>
                <w:szCs w:val="20"/>
                <w:lang w:val="es-MX"/>
              </w:rPr>
              <w:t>2016</w:t>
            </w:r>
          </w:p>
        </w:tc>
        <w:tc>
          <w:tcPr>
            <w:tcW w:w="1559" w:type="dxa"/>
          </w:tcPr>
          <w:p w14:paraId="4BA97380" w14:textId="77777777" w:rsidR="003D7382" w:rsidRPr="0038563D" w:rsidRDefault="0038563D" w:rsidP="00CB7000">
            <w:pPr>
              <w:spacing w:line="360" w:lineRule="auto"/>
              <w:rPr>
                <w:rFonts w:ascii="Times New Roman" w:hAnsi="Times New Roman" w:cs="Times New Roman"/>
                <w:b/>
                <w:sz w:val="20"/>
                <w:szCs w:val="20"/>
                <w:lang w:val="es-MX"/>
              </w:rPr>
            </w:pPr>
            <w:r w:rsidRPr="0038563D">
              <w:rPr>
                <w:rFonts w:ascii="Times New Roman" w:hAnsi="Times New Roman" w:cs="Times New Roman"/>
                <w:b/>
                <w:sz w:val="20"/>
                <w:szCs w:val="20"/>
                <w:lang w:val="es-MX"/>
              </w:rPr>
              <w:t>2017</w:t>
            </w:r>
          </w:p>
        </w:tc>
        <w:tc>
          <w:tcPr>
            <w:tcW w:w="1134" w:type="dxa"/>
          </w:tcPr>
          <w:p w14:paraId="3EC0CEAA" w14:textId="77777777" w:rsidR="003D7382" w:rsidRPr="0038563D" w:rsidRDefault="0038563D" w:rsidP="00CB7000">
            <w:pPr>
              <w:spacing w:line="360" w:lineRule="auto"/>
              <w:rPr>
                <w:rFonts w:ascii="Times New Roman" w:hAnsi="Times New Roman" w:cs="Times New Roman"/>
                <w:b/>
                <w:sz w:val="20"/>
                <w:szCs w:val="20"/>
                <w:lang w:val="es-MX"/>
              </w:rPr>
            </w:pPr>
            <w:r>
              <w:rPr>
                <w:rFonts w:ascii="Times New Roman" w:hAnsi="Times New Roman" w:cs="Times New Roman"/>
                <w:b/>
                <w:sz w:val="20"/>
                <w:szCs w:val="20"/>
                <w:lang w:val="es-MX"/>
              </w:rPr>
              <w:t>2019</w:t>
            </w:r>
          </w:p>
        </w:tc>
      </w:tr>
      <w:tr w:rsidR="003D7382" w:rsidRPr="0038563D" w14:paraId="642D9E85" w14:textId="77777777" w:rsidTr="0038563D">
        <w:tc>
          <w:tcPr>
            <w:tcW w:w="1702" w:type="dxa"/>
          </w:tcPr>
          <w:p w14:paraId="78B9DA2A" w14:textId="77777777" w:rsidR="003D7382" w:rsidRPr="0038563D" w:rsidRDefault="003D7382" w:rsidP="00CB7000">
            <w:pPr>
              <w:spacing w:line="360" w:lineRule="auto"/>
              <w:rPr>
                <w:rFonts w:ascii="Times New Roman" w:hAnsi="Times New Roman" w:cs="Times New Roman"/>
                <w:sz w:val="20"/>
                <w:szCs w:val="20"/>
                <w:lang w:val="es-MX"/>
              </w:rPr>
            </w:pPr>
            <w:r w:rsidRPr="0038563D">
              <w:rPr>
                <w:rFonts w:ascii="Times New Roman" w:hAnsi="Times New Roman" w:cs="Times New Roman"/>
                <w:sz w:val="20"/>
                <w:szCs w:val="20"/>
                <w:lang w:val="es-MX"/>
              </w:rPr>
              <w:t>MONTO DE INVERSIÓN EN DOLARES AMERICANOS</w:t>
            </w:r>
          </w:p>
        </w:tc>
        <w:tc>
          <w:tcPr>
            <w:tcW w:w="1701" w:type="dxa"/>
          </w:tcPr>
          <w:p w14:paraId="0CF36E7A" w14:textId="77777777" w:rsidR="003D7382" w:rsidRPr="0038563D" w:rsidRDefault="003D7382" w:rsidP="003D7382">
            <w:pPr>
              <w:spacing w:line="360" w:lineRule="auto"/>
              <w:rPr>
                <w:rFonts w:ascii="Times New Roman" w:hAnsi="Times New Roman" w:cs="Times New Roman"/>
                <w:sz w:val="20"/>
                <w:szCs w:val="20"/>
                <w:lang w:val="es-MX"/>
              </w:rPr>
            </w:pPr>
            <w:r w:rsidRPr="0038563D">
              <w:rPr>
                <w:rFonts w:ascii="Times New Roman" w:hAnsi="Times New Roman" w:cs="Times New Roman"/>
                <w:sz w:val="20"/>
                <w:szCs w:val="20"/>
                <w:lang w:val="es-MX"/>
              </w:rPr>
              <w:t>180. 401. 932,13</w:t>
            </w:r>
          </w:p>
          <w:p w14:paraId="71E2037A" w14:textId="77777777" w:rsidR="003D7382" w:rsidRPr="0038563D" w:rsidRDefault="003D7382" w:rsidP="00CB7000">
            <w:pPr>
              <w:spacing w:line="360" w:lineRule="auto"/>
              <w:rPr>
                <w:rFonts w:ascii="Times New Roman" w:hAnsi="Times New Roman" w:cs="Times New Roman"/>
                <w:sz w:val="20"/>
                <w:szCs w:val="20"/>
                <w:lang w:val="es-MX"/>
              </w:rPr>
            </w:pPr>
          </w:p>
        </w:tc>
        <w:tc>
          <w:tcPr>
            <w:tcW w:w="1559" w:type="dxa"/>
          </w:tcPr>
          <w:p w14:paraId="06AC5244" w14:textId="77777777" w:rsidR="003D7382" w:rsidRPr="0038563D" w:rsidRDefault="003D7382" w:rsidP="003D7382">
            <w:pPr>
              <w:spacing w:line="360" w:lineRule="auto"/>
              <w:rPr>
                <w:rFonts w:ascii="Times New Roman" w:hAnsi="Times New Roman" w:cs="Times New Roman"/>
                <w:sz w:val="20"/>
                <w:szCs w:val="20"/>
                <w:lang w:val="es-MX"/>
              </w:rPr>
            </w:pPr>
            <w:r w:rsidRPr="0038563D">
              <w:rPr>
                <w:rFonts w:ascii="Times New Roman" w:hAnsi="Times New Roman" w:cs="Times New Roman"/>
                <w:sz w:val="20"/>
                <w:szCs w:val="20"/>
                <w:lang w:val="es-MX"/>
              </w:rPr>
              <w:t>273.664.590,75</w:t>
            </w:r>
          </w:p>
          <w:p w14:paraId="1BDCA065" w14:textId="77777777" w:rsidR="003D7382" w:rsidRPr="0038563D" w:rsidRDefault="003D7382" w:rsidP="00CB7000">
            <w:pPr>
              <w:spacing w:line="360" w:lineRule="auto"/>
              <w:rPr>
                <w:rFonts w:ascii="Times New Roman" w:hAnsi="Times New Roman" w:cs="Times New Roman"/>
                <w:sz w:val="20"/>
                <w:szCs w:val="20"/>
                <w:lang w:val="es-MX"/>
              </w:rPr>
            </w:pPr>
          </w:p>
        </w:tc>
        <w:tc>
          <w:tcPr>
            <w:tcW w:w="1560" w:type="dxa"/>
          </w:tcPr>
          <w:p w14:paraId="7A02042D" w14:textId="77777777" w:rsidR="003D7382" w:rsidRPr="0038563D" w:rsidRDefault="0038563D" w:rsidP="00CB7000">
            <w:pPr>
              <w:spacing w:line="360" w:lineRule="auto"/>
              <w:rPr>
                <w:rFonts w:ascii="Times New Roman" w:hAnsi="Times New Roman" w:cs="Times New Roman"/>
                <w:sz w:val="20"/>
                <w:szCs w:val="20"/>
                <w:lang w:val="es-MX"/>
              </w:rPr>
            </w:pPr>
            <w:r w:rsidRPr="0038563D">
              <w:rPr>
                <w:rFonts w:ascii="Times New Roman" w:hAnsi="Times New Roman" w:cs="Times New Roman"/>
                <w:sz w:val="20"/>
                <w:szCs w:val="20"/>
                <w:lang w:val="es-MX"/>
              </w:rPr>
              <w:t>166.529.653,11</w:t>
            </w:r>
          </w:p>
        </w:tc>
        <w:tc>
          <w:tcPr>
            <w:tcW w:w="1559" w:type="dxa"/>
          </w:tcPr>
          <w:p w14:paraId="3A67291C" w14:textId="77777777" w:rsidR="0038563D" w:rsidRPr="0038563D" w:rsidRDefault="0038563D" w:rsidP="0038563D">
            <w:pPr>
              <w:spacing w:line="360" w:lineRule="auto"/>
              <w:rPr>
                <w:rFonts w:ascii="Times New Roman" w:hAnsi="Times New Roman" w:cs="Times New Roman"/>
                <w:sz w:val="20"/>
                <w:szCs w:val="20"/>
                <w:lang w:val="es-MX"/>
              </w:rPr>
            </w:pPr>
            <w:r w:rsidRPr="0038563D">
              <w:rPr>
                <w:rFonts w:ascii="Times New Roman" w:hAnsi="Times New Roman" w:cs="Times New Roman"/>
                <w:sz w:val="20"/>
                <w:szCs w:val="20"/>
                <w:lang w:val="es-MX"/>
              </w:rPr>
              <w:t>175.399.395,96</w:t>
            </w:r>
          </w:p>
          <w:p w14:paraId="22A0ED44" w14:textId="77777777" w:rsidR="003D7382" w:rsidRPr="0038563D" w:rsidRDefault="003D7382" w:rsidP="00CB7000">
            <w:pPr>
              <w:spacing w:line="360" w:lineRule="auto"/>
              <w:rPr>
                <w:rFonts w:ascii="Times New Roman" w:hAnsi="Times New Roman" w:cs="Times New Roman"/>
                <w:sz w:val="20"/>
                <w:szCs w:val="20"/>
                <w:lang w:val="es-MX"/>
              </w:rPr>
            </w:pPr>
          </w:p>
        </w:tc>
        <w:tc>
          <w:tcPr>
            <w:tcW w:w="1559" w:type="dxa"/>
          </w:tcPr>
          <w:p w14:paraId="12BB183B" w14:textId="77777777" w:rsidR="003D7382" w:rsidRPr="0038563D" w:rsidRDefault="0038563D" w:rsidP="00CB7000">
            <w:pPr>
              <w:spacing w:line="360" w:lineRule="auto"/>
              <w:rPr>
                <w:rFonts w:ascii="Times New Roman" w:hAnsi="Times New Roman" w:cs="Times New Roman"/>
                <w:sz w:val="20"/>
                <w:szCs w:val="20"/>
                <w:lang w:val="es-MX"/>
              </w:rPr>
            </w:pPr>
            <w:r w:rsidRPr="0038563D">
              <w:rPr>
                <w:rFonts w:ascii="Times New Roman" w:hAnsi="Times New Roman" w:cs="Times New Roman"/>
                <w:sz w:val="20"/>
                <w:szCs w:val="20"/>
                <w:lang w:val="es-MX"/>
              </w:rPr>
              <w:t>122.854.648,15</w:t>
            </w:r>
          </w:p>
        </w:tc>
        <w:tc>
          <w:tcPr>
            <w:tcW w:w="1134" w:type="dxa"/>
          </w:tcPr>
          <w:p w14:paraId="2E9D50B3" w14:textId="77777777" w:rsidR="003D7382" w:rsidRPr="0038563D" w:rsidRDefault="0038563D" w:rsidP="00CB7000">
            <w:pPr>
              <w:spacing w:line="360" w:lineRule="auto"/>
              <w:rPr>
                <w:rFonts w:ascii="Times New Roman" w:hAnsi="Times New Roman" w:cs="Times New Roman"/>
                <w:sz w:val="20"/>
                <w:szCs w:val="20"/>
                <w:lang w:val="es-MX"/>
              </w:rPr>
            </w:pPr>
            <w:r w:rsidRPr="00731DA9">
              <w:rPr>
                <w:rFonts w:ascii="Times New Roman" w:hAnsi="Times New Roman" w:cs="Times New Roman"/>
                <w:sz w:val="24"/>
                <w:szCs w:val="24"/>
                <w:lang w:val="es-MX"/>
              </w:rPr>
              <w:t>$ 17</w:t>
            </w:r>
            <w:r>
              <w:rPr>
                <w:rFonts w:ascii="Times New Roman" w:hAnsi="Times New Roman" w:cs="Times New Roman"/>
                <w:sz w:val="24"/>
                <w:szCs w:val="24"/>
                <w:lang w:val="es-MX"/>
              </w:rPr>
              <w:t xml:space="preserve"> 000 000**</w:t>
            </w:r>
          </w:p>
        </w:tc>
      </w:tr>
    </w:tbl>
    <w:p w14:paraId="452736B2" w14:textId="77777777" w:rsidR="003D7382" w:rsidRDefault="003D7382" w:rsidP="00CB7000">
      <w:pPr>
        <w:spacing w:line="360" w:lineRule="auto"/>
        <w:rPr>
          <w:rFonts w:ascii="Times New Roman" w:hAnsi="Times New Roman" w:cs="Times New Roman"/>
          <w:sz w:val="24"/>
          <w:szCs w:val="24"/>
          <w:lang w:val="es-MX"/>
        </w:rPr>
      </w:pPr>
    </w:p>
    <w:p w14:paraId="0C6A3777" w14:textId="77777777" w:rsidR="00210095" w:rsidRDefault="003D7382" w:rsidP="00CB7000">
      <w:pPr>
        <w:spacing w:line="360" w:lineRule="auto"/>
        <w:rPr>
          <w:rFonts w:ascii="Times New Roman" w:hAnsi="Times New Roman" w:cs="Times New Roman"/>
          <w:sz w:val="18"/>
          <w:szCs w:val="18"/>
          <w:lang w:val="es-MX"/>
        </w:rPr>
      </w:pPr>
      <w:r>
        <w:rPr>
          <w:rFonts w:ascii="Times New Roman" w:hAnsi="Times New Roman" w:cs="Times New Roman"/>
          <w:i/>
          <w:iCs/>
          <w:sz w:val="24"/>
          <w:szCs w:val="24"/>
          <w:lang w:val="es-MX"/>
        </w:rPr>
        <w:t>*</w:t>
      </w:r>
      <w:r w:rsidR="00210095">
        <w:rPr>
          <w:rFonts w:ascii="Times New Roman" w:hAnsi="Times New Roman" w:cs="Times New Roman"/>
          <w:i/>
          <w:iCs/>
          <w:sz w:val="24"/>
          <w:szCs w:val="24"/>
          <w:lang w:val="es-MX"/>
        </w:rPr>
        <w:t>Resumen</w:t>
      </w:r>
      <w:r w:rsidR="00665637" w:rsidRPr="00210095">
        <w:rPr>
          <w:rFonts w:ascii="Times New Roman" w:hAnsi="Times New Roman" w:cs="Times New Roman"/>
          <w:i/>
          <w:iCs/>
          <w:sz w:val="24"/>
          <w:szCs w:val="24"/>
          <w:lang w:val="es-MX"/>
        </w:rPr>
        <w:t xml:space="preserve"> de las becas entregadas desde 2007 al 2013</w:t>
      </w:r>
      <w:r>
        <w:rPr>
          <w:rFonts w:ascii="Times New Roman" w:hAnsi="Times New Roman" w:cs="Times New Roman"/>
          <w:i/>
          <w:iCs/>
          <w:sz w:val="24"/>
          <w:szCs w:val="24"/>
          <w:lang w:val="es-MX"/>
        </w:rPr>
        <w:t xml:space="preserve">. </w:t>
      </w:r>
      <w:r w:rsidR="00210095" w:rsidRPr="00210095">
        <w:rPr>
          <w:rFonts w:ascii="Times New Roman" w:hAnsi="Times New Roman" w:cs="Times New Roman"/>
          <w:sz w:val="18"/>
          <w:szCs w:val="18"/>
          <w:lang w:val="es-MX"/>
        </w:rPr>
        <w:t>Ver Tabla 001</w:t>
      </w:r>
    </w:p>
    <w:p w14:paraId="61DE79D0" w14:textId="3EB9ED78" w:rsidR="0038563D" w:rsidRPr="00731DA9" w:rsidRDefault="0038563D" w:rsidP="0038563D">
      <w:pPr>
        <w:spacing w:line="360" w:lineRule="auto"/>
        <w:rPr>
          <w:rFonts w:ascii="Times New Roman" w:hAnsi="Times New Roman" w:cs="Times New Roman"/>
          <w:i/>
          <w:iCs/>
          <w:sz w:val="24"/>
          <w:szCs w:val="24"/>
          <w:lang w:val="es-MX"/>
        </w:rPr>
      </w:pPr>
      <w:r>
        <w:rPr>
          <w:rFonts w:ascii="Times New Roman" w:hAnsi="Times New Roman" w:cs="Times New Roman"/>
          <w:sz w:val="18"/>
          <w:szCs w:val="18"/>
          <w:lang w:val="es-MX"/>
        </w:rPr>
        <w:t>**</w:t>
      </w:r>
      <w:r w:rsidR="00351C35">
        <w:rPr>
          <w:rFonts w:ascii="Times New Roman" w:hAnsi="Times New Roman" w:cs="Times New Roman"/>
          <w:sz w:val="18"/>
          <w:szCs w:val="18"/>
          <w:lang w:val="es-MX"/>
        </w:rPr>
        <w:t xml:space="preserve"> </w:t>
      </w:r>
      <w:r w:rsidR="00070432" w:rsidRPr="00351C35">
        <w:rPr>
          <w:rFonts w:ascii="Times New Roman" w:hAnsi="Times New Roman" w:cs="Times New Roman"/>
          <w:i/>
          <w:iCs/>
          <w:sz w:val="24"/>
          <w:szCs w:val="24"/>
          <w:lang w:val="es-MX"/>
        </w:rPr>
        <w:t>Proyección</w:t>
      </w:r>
      <w:r w:rsidR="00070432">
        <w:rPr>
          <w:rFonts w:ascii="Times New Roman" w:hAnsi="Times New Roman" w:cs="Times New Roman"/>
          <w:i/>
          <w:iCs/>
          <w:sz w:val="24"/>
          <w:szCs w:val="24"/>
          <w:lang w:val="es-MX"/>
        </w:rPr>
        <w:t xml:space="preserve"> </w:t>
      </w:r>
      <w:r w:rsidR="00070432" w:rsidRPr="00351C35">
        <w:rPr>
          <w:rFonts w:ascii="Times New Roman" w:hAnsi="Times New Roman" w:cs="Times New Roman"/>
          <w:i/>
          <w:iCs/>
          <w:sz w:val="24"/>
          <w:szCs w:val="24"/>
          <w:lang w:val="es-MX"/>
        </w:rPr>
        <w:t>Diario</w:t>
      </w:r>
      <w:r>
        <w:rPr>
          <w:rFonts w:ascii="Times New Roman" w:hAnsi="Times New Roman" w:cs="Times New Roman"/>
          <w:i/>
          <w:iCs/>
          <w:sz w:val="24"/>
          <w:szCs w:val="24"/>
          <w:lang w:val="es-MX"/>
        </w:rPr>
        <w:t xml:space="preserve"> </w:t>
      </w:r>
      <w:r w:rsidRPr="00731DA9">
        <w:rPr>
          <w:rFonts w:ascii="Times New Roman" w:hAnsi="Times New Roman" w:cs="Times New Roman"/>
          <w:i/>
          <w:iCs/>
          <w:sz w:val="24"/>
          <w:szCs w:val="24"/>
          <w:lang w:val="es-MX"/>
        </w:rPr>
        <w:t>El Telégrafo</w:t>
      </w:r>
      <w:r>
        <w:rPr>
          <w:rFonts w:ascii="Times New Roman" w:hAnsi="Times New Roman" w:cs="Times New Roman"/>
          <w:i/>
          <w:iCs/>
          <w:sz w:val="24"/>
          <w:szCs w:val="24"/>
          <w:lang w:val="es-MX"/>
        </w:rPr>
        <w:t xml:space="preserve"> 03 enero 2019</w:t>
      </w:r>
    </w:p>
    <w:p w14:paraId="2EF41980" w14:textId="77777777" w:rsidR="0038563D" w:rsidRPr="003D7382" w:rsidRDefault="0038563D" w:rsidP="00CB7000">
      <w:pPr>
        <w:spacing w:line="360" w:lineRule="auto"/>
        <w:rPr>
          <w:rFonts w:ascii="Times New Roman" w:hAnsi="Times New Roman" w:cs="Times New Roman"/>
          <w:i/>
          <w:iCs/>
          <w:sz w:val="24"/>
          <w:szCs w:val="24"/>
          <w:lang w:val="es-MX"/>
        </w:rPr>
      </w:pPr>
    </w:p>
    <w:p w14:paraId="6582FD6B" w14:textId="77777777" w:rsidR="00731DA9" w:rsidRDefault="005E12F8" w:rsidP="005E12F8">
      <w:pPr>
        <w:spacing w:line="360" w:lineRule="auto"/>
        <w:jc w:val="center"/>
        <w:rPr>
          <w:rFonts w:ascii="Times New Roman" w:hAnsi="Times New Roman" w:cs="Times New Roman"/>
          <w:b/>
          <w:sz w:val="24"/>
          <w:szCs w:val="24"/>
          <w:lang w:val="es-MX"/>
        </w:rPr>
      </w:pPr>
      <w:r w:rsidRPr="005E12F8">
        <w:rPr>
          <w:rFonts w:ascii="Times New Roman" w:hAnsi="Times New Roman" w:cs="Times New Roman"/>
          <w:b/>
          <w:sz w:val="24"/>
          <w:szCs w:val="24"/>
          <w:lang w:val="es-MX"/>
        </w:rPr>
        <w:t>BECAS OTORGADAS</w:t>
      </w:r>
    </w:p>
    <w:p w14:paraId="6D40DB5E" w14:textId="77777777" w:rsidR="005E12F8" w:rsidRPr="00351C35" w:rsidRDefault="005E12F8" w:rsidP="005E12F8">
      <w:pPr>
        <w:spacing w:line="360" w:lineRule="auto"/>
        <w:jc w:val="center"/>
        <w:rPr>
          <w:rFonts w:ascii="Times New Roman" w:hAnsi="Times New Roman" w:cs="Times New Roman"/>
          <w:b/>
          <w:sz w:val="24"/>
          <w:szCs w:val="24"/>
          <w:lang w:val="es-MX"/>
        </w:rPr>
      </w:pPr>
    </w:p>
    <w:tbl>
      <w:tblPr>
        <w:tblStyle w:val="TableGrid"/>
        <w:tblW w:w="9924" w:type="dxa"/>
        <w:tblInd w:w="-998" w:type="dxa"/>
        <w:tblLayout w:type="fixed"/>
        <w:tblLook w:val="04A0" w:firstRow="1" w:lastRow="0" w:firstColumn="1" w:lastColumn="0" w:noHBand="0" w:noVBand="1"/>
      </w:tblPr>
      <w:tblGrid>
        <w:gridCol w:w="1702"/>
        <w:gridCol w:w="1701"/>
        <w:gridCol w:w="1559"/>
        <w:gridCol w:w="851"/>
        <w:gridCol w:w="1134"/>
        <w:gridCol w:w="992"/>
        <w:gridCol w:w="851"/>
        <w:gridCol w:w="1134"/>
      </w:tblGrid>
      <w:tr w:rsidR="005E12F8" w:rsidRPr="00351C35" w14:paraId="1FFCD77E" w14:textId="77777777" w:rsidTr="00351C35">
        <w:tc>
          <w:tcPr>
            <w:tcW w:w="1702" w:type="dxa"/>
          </w:tcPr>
          <w:p w14:paraId="6C2C9BC2" w14:textId="77777777" w:rsidR="005E12F8" w:rsidRPr="00351C35" w:rsidRDefault="005E12F8" w:rsidP="002D155B">
            <w:pPr>
              <w:spacing w:line="360" w:lineRule="auto"/>
              <w:rPr>
                <w:rFonts w:ascii="Times New Roman" w:hAnsi="Times New Roman" w:cs="Times New Roman"/>
                <w:b/>
                <w:sz w:val="20"/>
                <w:szCs w:val="20"/>
                <w:lang w:val="es-MX"/>
              </w:rPr>
            </w:pPr>
            <w:r w:rsidRPr="00351C35">
              <w:rPr>
                <w:rFonts w:ascii="Times New Roman" w:hAnsi="Times New Roman" w:cs="Times New Roman"/>
                <w:b/>
                <w:sz w:val="20"/>
                <w:szCs w:val="20"/>
                <w:lang w:val="es-MX"/>
              </w:rPr>
              <w:t>PERIODO</w:t>
            </w:r>
          </w:p>
        </w:tc>
        <w:tc>
          <w:tcPr>
            <w:tcW w:w="1701" w:type="dxa"/>
          </w:tcPr>
          <w:p w14:paraId="06605000" w14:textId="6619A0D9" w:rsidR="005E12F8" w:rsidRPr="00351C35" w:rsidRDefault="005E12F8" w:rsidP="002D155B">
            <w:pPr>
              <w:spacing w:line="360" w:lineRule="auto"/>
              <w:rPr>
                <w:rFonts w:ascii="Times New Roman" w:hAnsi="Times New Roman" w:cs="Times New Roman"/>
                <w:b/>
                <w:sz w:val="20"/>
                <w:szCs w:val="20"/>
                <w:lang w:val="es-MX"/>
              </w:rPr>
            </w:pPr>
            <w:r w:rsidRPr="00351C35">
              <w:rPr>
                <w:rFonts w:ascii="Times New Roman" w:hAnsi="Times New Roman" w:cs="Times New Roman"/>
                <w:b/>
                <w:sz w:val="20"/>
                <w:szCs w:val="20"/>
                <w:lang w:val="es-MX"/>
              </w:rPr>
              <w:t xml:space="preserve">Periodo 2007 – 2013: 73 974 becas (todos los </w:t>
            </w:r>
            <w:r w:rsidR="00070432" w:rsidRPr="00351C35">
              <w:rPr>
                <w:rFonts w:ascii="Times New Roman" w:hAnsi="Times New Roman" w:cs="Times New Roman"/>
                <w:b/>
                <w:sz w:val="20"/>
                <w:szCs w:val="20"/>
                <w:lang w:val="es-MX"/>
              </w:rPr>
              <w:t>programas) *</w:t>
            </w:r>
          </w:p>
          <w:p w14:paraId="37E9C07B" w14:textId="77777777" w:rsidR="005E12F8" w:rsidRPr="00351C35" w:rsidRDefault="005E12F8" w:rsidP="002D155B">
            <w:pPr>
              <w:spacing w:line="360" w:lineRule="auto"/>
              <w:rPr>
                <w:rFonts w:ascii="Times New Roman" w:hAnsi="Times New Roman" w:cs="Times New Roman"/>
                <w:b/>
                <w:sz w:val="20"/>
                <w:szCs w:val="20"/>
                <w:lang w:val="es-MX"/>
              </w:rPr>
            </w:pPr>
          </w:p>
        </w:tc>
        <w:tc>
          <w:tcPr>
            <w:tcW w:w="1559" w:type="dxa"/>
          </w:tcPr>
          <w:p w14:paraId="1D89F62B" w14:textId="77777777" w:rsidR="005E12F8" w:rsidRPr="00351C35" w:rsidRDefault="005E12F8" w:rsidP="002D155B">
            <w:pPr>
              <w:spacing w:line="360" w:lineRule="auto"/>
              <w:rPr>
                <w:rFonts w:ascii="Times New Roman" w:hAnsi="Times New Roman" w:cs="Times New Roman"/>
                <w:b/>
                <w:sz w:val="20"/>
                <w:szCs w:val="20"/>
                <w:lang w:val="es-MX"/>
              </w:rPr>
            </w:pPr>
            <w:r w:rsidRPr="00351C35">
              <w:rPr>
                <w:rFonts w:ascii="Times New Roman" w:hAnsi="Times New Roman" w:cs="Times New Roman"/>
                <w:b/>
                <w:sz w:val="20"/>
                <w:szCs w:val="20"/>
                <w:lang w:val="es-MX"/>
              </w:rPr>
              <w:t>2014</w:t>
            </w:r>
          </w:p>
        </w:tc>
        <w:tc>
          <w:tcPr>
            <w:tcW w:w="851" w:type="dxa"/>
          </w:tcPr>
          <w:p w14:paraId="50B58E09" w14:textId="77777777" w:rsidR="005E12F8" w:rsidRPr="00351C35" w:rsidRDefault="005E12F8" w:rsidP="002D155B">
            <w:pPr>
              <w:spacing w:line="360" w:lineRule="auto"/>
              <w:rPr>
                <w:rFonts w:ascii="Times New Roman" w:hAnsi="Times New Roman" w:cs="Times New Roman"/>
                <w:b/>
                <w:sz w:val="20"/>
                <w:szCs w:val="20"/>
                <w:lang w:val="es-MX"/>
              </w:rPr>
            </w:pPr>
            <w:r w:rsidRPr="00351C35">
              <w:rPr>
                <w:rFonts w:ascii="Times New Roman" w:hAnsi="Times New Roman" w:cs="Times New Roman"/>
                <w:b/>
                <w:sz w:val="20"/>
                <w:szCs w:val="20"/>
                <w:lang w:val="es-MX"/>
              </w:rPr>
              <w:t>2015</w:t>
            </w:r>
          </w:p>
        </w:tc>
        <w:tc>
          <w:tcPr>
            <w:tcW w:w="1134" w:type="dxa"/>
          </w:tcPr>
          <w:p w14:paraId="6016D4DF" w14:textId="77777777" w:rsidR="005E12F8" w:rsidRPr="00351C35" w:rsidRDefault="005E12F8" w:rsidP="002D155B">
            <w:pPr>
              <w:spacing w:line="360" w:lineRule="auto"/>
              <w:rPr>
                <w:rFonts w:ascii="Times New Roman" w:hAnsi="Times New Roman" w:cs="Times New Roman"/>
                <w:b/>
                <w:sz w:val="20"/>
                <w:szCs w:val="20"/>
                <w:lang w:val="es-MX"/>
              </w:rPr>
            </w:pPr>
            <w:r w:rsidRPr="00351C35">
              <w:rPr>
                <w:rFonts w:ascii="Times New Roman" w:hAnsi="Times New Roman" w:cs="Times New Roman"/>
                <w:b/>
                <w:sz w:val="20"/>
                <w:szCs w:val="20"/>
                <w:lang w:val="es-MX"/>
              </w:rPr>
              <w:t>2016</w:t>
            </w:r>
          </w:p>
        </w:tc>
        <w:tc>
          <w:tcPr>
            <w:tcW w:w="992" w:type="dxa"/>
          </w:tcPr>
          <w:p w14:paraId="66F1548A" w14:textId="77777777" w:rsidR="005E12F8" w:rsidRPr="00351C35" w:rsidRDefault="005E12F8" w:rsidP="002D155B">
            <w:pPr>
              <w:spacing w:line="360" w:lineRule="auto"/>
              <w:rPr>
                <w:rFonts w:ascii="Times New Roman" w:hAnsi="Times New Roman" w:cs="Times New Roman"/>
                <w:b/>
                <w:sz w:val="20"/>
                <w:szCs w:val="20"/>
                <w:lang w:val="es-MX"/>
              </w:rPr>
            </w:pPr>
            <w:r w:rsidRPr="00351C35">
              <w:rPr>
                <w:rFonts w:ascii="Times New Roman" w:hAnsi="Times New Roman" w:cs="Times New Roman"/>
                <w:b/>
                <w:sz w:val="20"/>
                <w:szCs w:val="20"/>
                <w:lang w:val="es-MX"/>
              </w:rPr>
              <w:t>2017</w:t>
            </w:r>
          </w:p>
        </w:tc>
        <w:tc>
          <w:tcPr>
            <w:tcW w:w="851" w:type="dxa"/>
          </w:tcPr>
          <w:p w14:paraId="534510B1" w14:textId="77777777" w:rsidR="005E12F8" w:rsidRPr="00351C35" w:rsidRDefault="005E12F8" w:rsidP="002D155B">
            <w:pPr>
              <w:spacing w:line="360" w:lineRule="auto"/>
              <w:rPr>
                <w:rFonts w:ascii="Times New Roman" w:hAnsi="Times New Roman" w:cs="Times New Roman"/>
                <w:b/>
                <w:sz w:val="20"/>
                <w:szCs w:val="20"/>
                <w:lang w:val="es-MX"/>
              </w:rPr>
            </w:pPr>
            <w:r w:rsidRPr="00351C35">
              <w:rPr>
                <w:rFonts w:ascii="Times New Roman" w:hAnsi="Times New Roman" w:cs="Times New Roman"/>
                <w:b/>
                <w:sz w:val="20"/>
                <w:szCs w:val="20"/>
                <w:lang w:val="es-MX"/>
              </w:rPr>
              <w:t>2018</w:t>
            </w:r>
          </w:p>
        </w:tc>
        <w:tc>
          <w:tcPr>
            <w:tcW w:w="1134" w:type="dxa"/>
          </w:tcPr>
          <w:p w14:paraId="1B9E38FC" w14:textId="77777777" w:rsidR="005E12F8" w:rsidRPr="00351C35" w:rsidRDefault="00351C35" w:rsidP="002D155B">
            <w:pPr>
              <w:spacing w:line="360" w:lineRule="auto"/>
              <w:rPr>
                <w:rFonts w:ascii="Times New Roman" w:hAnsi="Times New Roman" w:cs="Times New Roman"/>
                <w:b/>
                <w:sz w:val="20"/>
                <w:szCs w:val="20"/>
                <w:lang w:val="es-MX"/>
              </w:rPr>
            </w:pPr>
            <w:r>
              <w:rPr>
                <w:rFonts w:ascii="Times New Roman" w:hAnsi="Times New Roman" w:cs="Times New Roman"/>
                <w:b/>
                <w:sz w:val="20"/>
                <w:szCs w:val="20"/>
                <w:lang w:val="es-MX"/>
              </w:rPr>
              <w:t>2019</w:t>
            </w:r>
          </w:p>
        </w:tc>
      </w:tr>
      <w:tr w:rsidR="005E12F8" w:rsidRPr="0038563D" w14:paraId="696AF611" w14:textId="77777777" w:rsidTr="00351C35">
        <w:tc>
          <w:tcPr>
            <w:tcW w:w="1702" w:type="dxa"/>
          </w:tcPr>
          <w:p w14:paraId="41E3BC3D" w14:textId="77777777" w:rsidR="005E12F8" w:rsidRPr="0038563D" w:rsidRDefault="005E12F8" w:rsidP="002D155B">
            <w:pPr>
              <w:spacing w:line="360" w:lineRule="auto"/>
              <w:rPr>
                <w:rFonts w:ascii="Times New Roman" w:hAnsi="Times New Roman" w:cs="Times New Roman"/>
                <w:sz w:val="20"/>
                <w:szCs w:val="20"/>
                <w:lang w:val="es-MX"/>
              </w:rPr>
            </w:pPr>
            <w:r>
              <w:rPr>
                <w:rFonts w:ascii="Times New Roman" w:hAnsi="Times New Roman" w:cs="Times New Roman"/>
                <w:sz w:val="20"/>
                <w:szCs w:val="20"/>
                <w:lang w:val="es-MX"/>
              </w:rPr>
              <w:t>Becas otorgadas</w:t>
            </w:r>
          </w:p>
        </w:tc>
        <w:tc>
          <w:tcPr>
            <w:tcW w:w="1701" w:type="dxa"/>
          </w:tcPr>
          <w:p w14:paraId="58B9443B" w14:textId="77777777" w:rsidR="00E31648" w:rsidRDefault="00E31648" w:rsidP="00E31648">
            <w:pPr>
              <w:pStyle w:val="NormalWeb"/>
            </w:pPr>
            <w:r>
              <w:t>73 974</w:t>
            </w:r>
          </w:p>
          <w:p w14:paraId="567B5DA1" w14:textId="77777777" w:rsidR="005E12F8" w:rsidRPr="0038563D" w:rsidRDefault="005E12F8" w:rsidP="002D155B">
            <w:pPr>
              <w:spacing w:line="360" w:lineRule="auto"/>
              <w:rPr>
                <w:rFonts w:ascii="Times New Roman" w:hAnsi="Times New Roman" w:cs="Times New Roman"/>
                <w:sz w:val="20"/>
                <w:szCs w:val="20"/>
                <w:lang w:val="es-MX"/>
              </w:rPr>
            </w:pPr>
          </w:p>
        </w:tc>
        <w:tc>
          <w:tcPr>
            <w:tcW w:w="1559" w:type="dxa"/>
          </w:tcPr>
          <w:p w14:paraId="55C3CD4B" w14:textId="77777777" w:rsidR="00351C35" w:rsidRDefault="00351C35" w:rsidP="00351C35">
            <w:pPr>
              <w:pStyle w:val="NormalWeb"/>
            </w:pPr>
            <w:r>
              <w:t xml:space="preserve">10.484 </w:t>
            </w:r>
          </w:p>
          <w:p w14:paraId="53A78DFC" w14:textId="77777777" w:rsidR="005E12F8" w:rsidRPr="0038563D" w:rsidRDefault="005E12F8" w:rsidP="002D155B">
            <w:pPr>
              <w:spacing w:line="360" w:lineRule="auto"/>
              <w:rPr>
                <w:rFonts w:ascii="Times New Roman" w:hAnsi="Times New Roman" w:cs="Times New Roman"/>
                <w:sz w:val="20"/>
                <w:szCs w:val="20"/>
                <w:lang w:val="es-MX"/>
              </w:rPr>
            </w:pPr>
          </w:p>
        </w:tc>
        <w:tc>
          <w:tcPr>
            <w:tcW w:w="851" w:type="dxa"/>
          </w:tcPr>
          <w:p w14:paraId="5DFEF149" w14:textId="77777777" w:rsidR="005E12F8" w:rsidRPr="0038563D" w:rsidRDefault="005E12F8" w:rsidP="002D155B">
            <w:pPr>
              <w:spacing w:line="360" w:lineRule="auto"/>
              <w:rPr>
                <w:rFonts w:ascii="Times New Roman" w:hAnsi="Times New Roman" w:cs="Times New Roman"/>
                <w:sz w:val="20"/>
                <w:szCs w:val="20"/>
                <w:lang w:val="es-MX"/>
              </w:rPr>
            </w:pPr>
            <w:r>
              <w:t>16.978</w:t>
            </w:r>
          </w:p>
        </w:tc>
        <w:tc>
          <w:tcPr>
            <w:tcW w:w="1134" w:type="dxa"/>
          </w:tcPr>
          <w:p w14:paraId="187B5736" w14:textId="77777777" w:rsidR="005E12F8" w:rsidRPr="0038563D" w:rsidRDefault="005E12F8" w:rsidP="002D155B">
            <w:pPr>
              <w:spacing w:line="360" w:lineRule="auto"/>
              <w:rPr>
                <w:rFonts w:ascii="Times New Roman" w:hAnsi="Times New Roman" w:cs="Times New Roman"/>
                <w:sz w:val="20"/>
                <w:szCs w:val="20"/>
                <w:lang w:val="es-MX"/>
              </w:rPr>
            </w:pPr>
            <w:r w:rsidRPr="002B284E">
              <w:rPr>
                <w:rFonts w:ascii="Times New Roman" w:hAnsi="Times New Roman" w:cs="Times New Roman"/>
                <w:sz w:val="24"/>
                <w:szCs w:val="24"/>
                <w:lang w:val="es-MX"/>
              </w:rPr>
              <w:t>14.265</w:t>
            </w:r>
          </w:p>
        </w:tc>
        <w:tc>
          <w:tcPr>
            <w:tcW w:w="992" w:type="dxa"/>
          </w:tcPr>
          <w:p w14:paraId="4ECD765A" w14:textId="77777777" w:rsidR="005E12F8" w:rsidRPr="0038563D" w:rsidRDefault="005E12F8" w:rsidP="002D155B">
            <w:pPr>
              <w:spacing w:line="360" w:lineRule="auto"/>
              <w:rPr>
                <w:rFonts w:ascii="Times New Roman" w:hAnsi="Times New Roman" w:cs="Times New Roman"/>
                <w:sz w:val="20"/>
                <w:szCs w:val="20"/>
                <w:lang w:val="es-MX"/>
              </w:rPr>
            </w:pPr>
            <w:r w:rsidRPr="002B284E">
              <w:rPr>
                <w:rFonts w:ascii="Times New Roman" w:hAnsi="Times New Roman" w:cs="Times New Roman"/>
                <w:sz w:val="24"/>
                <w:szCs w:val="24"/>
                <w:lang w:val="es-MX"/>
              </w:rPr>
              <w:t>12.861</w:t>
            </w:r>
          </w:p>
        </w:tc>
        <w:tc>
          <w:tcPr>
            <w:tcW w:w="851" w:type="dxa"/>
          </w:tcPr>
          <w:p w14:paraId="3B423C54" w14:textId="77777777" w:rsidR="005E12F8" w:rsidRPr="0038563D" w:rsidRDefault="005E12F8" w:rsidP="002D155B">
            <w:pPr>
              <w:spacing w:line="360" w:lineRule="auto"/>
              <w:rPr>
                <w:rFonts w:ascii="Times New Roman" w:hAnsi="Times New Roman" w:cs="Times New Roman"/>
                <w:sz w:val="20"/>
                <w:szCs w:val="20"/>
                <w:lang w:val="es-MX"/>
              </w:rPr>
            </w:pPr>
            <w:r w:rsidRPr="00731DA9">
              <w:rPr>
                <w:rFonts w:ascii="Times New Roman" w:hAnsi="Times New Roman" w:cs="Times New Roman"/>
                <w:sz w:val="24"/>
                <w:szCs w:val="24"/>
                <w:lang w:val="es-MX"/>
              </w:rPr>
              <w:t>6.52</w:t>
            </w:r>
            <w:r>
              <w:rPr>
                <w:rFonts w:ascii="Times New Roman" w:hAnsi="Times New Roman" w:cs="Times New Roman"/>
                <w:sz w:val="24"/>
                <w:szCs w:val="24"/>
                <w:lang w:val="es-MX"/>
              </w:rPr>
              <w:t>7</w:t>
            </w:r>
          </w:p>
        </w:tc>
        <w:tc>
          <w:tcPr>
            <w:tcW w:w="1134" w:type="dxa"/>
          </w:tcPr>
          <w:p w14:paraId="77112FFD" w14:textId="77777777" w:rsidR="005E12F8" w:rsidRPr="0038563D" w:rsidRDefault="005E12F8" w:rsidP="002D155B">
            <w:pPr>
              <w:spacing w:line="360" w:lineRule="auto"/>
              <w:rPr>
                <w:rFonts w:ascii="Times New Roman" w:hAnsi="Times New Roman" w:cs="Times New Roman"/>
                <w:sz w:val="20"/>
                <w:szCs w:val="20"/>
                <w:lang w:val="es-MX"/>
              </w:rPr>
            </w:pPr>
            <w:r w:rsidRPr="00731DA9">
              <w:rPr>
                <w:rFonts w:ascii="Times New Roman" w:hAnsi="Times New Roman" w:cs="Times New Roman"/>
                <w:sz w:val="24"/>
                <w:szCs w:val="24"/>
                <w:lang w:val="es-MX"/>
              </w:rPr>
              <w:t>5.290</w:t>
            </w:r>
            <w:r w:rsidR="00351C35">
              <w:rPr>
                <w:rFonts w:ascii="Times New Roman" w:hAnsi="Times New Roman" w:cs="Times New Roman"/>
                <w:sz w:val="24"/>
                <w:szCs w:val="24"/>
                <w:lang w:val="es-MX"/>
              </w:rPr>
              <w:t>**</w:t>
            </w:r>
          </w:p>
        </w:tc>
      </w:tr>
    </w:tbl>
    <w:p w14:paraId="476EDF70" w14:textId="77777777" w:rsidR="005E12F8" w:rsidRPr="005E12F8" w:rsidRDefault="005E12F8" w:rsidP="005E12F8">
      <w:pPr>
        <w:spacing w:line="360" w:lineRule="auto"/>
        <w:jc w:val="center"/>
        <w:rPr>
          <w:rFonts w:ascii="Times New Roman" w:hAnsi="Times New Roman" w:cs="Times New Roman"/>
          <w:b/>
          <w:sz w:val="24"/>
          <w:szCs w:val="24"/>
          <w:lang w:val="es-MX"/>
        </w:rPr>
      </w:pPr>
    </w:p>
    <w:p w14:paraId="037EAFCC" w14:textId="77777777" w:rsidR="00351C35" w:rsidRDefault="00351C35" w:rsidP="00351C35">
      <w:pPr>
        <w:spacing w:line="360" w:lineRule="auto"/>
        <w:rPr>
          <w:rFonts w:ascii="Times New Roman" w:hAnsi="Times New Roman" w:cs="Times New Roman"/>
          <w:sz w:val="18"/>
          <w:szCs w:val="18"/>
          <w:lang w:val="es-MX"/>
        </w:rPr>
      </w:pPr>
      <w:r>
        <w:rPr>
          <w:rFonts w:ascii="Times New Roman" w:hAnsi="Times New Roman" w:cs="Times New Roman"/>
          <w:i/>
          <w:iCs/>
          <w:sz w:val="24"/>
          <w:szCs w:val="24"/>
          <w:lang w:val="es-MX"/>
        </w:rPr>
        <w:t>*Resumen</w:t>
      </w:r>
      <w:r w:rsidRPr="00210095">
        <w:rPr>
          <w:rFonts w:ascii="Times New Roman" w:hAnsi="Times New Roman" w:cs="Times New Roman"/>
          <w:i/>
          <w:iCs/>
          <w:sz w:val="24"/>
          <w:szCs w:val="24"/>
          <w:lang w:val="es-MX"/>
        </w:rPr>
        <w:t xml:space="preserve"> de las becas entregadas desde 2007 al 2013</w:t>
      </w:r>
      <w:r>
        <w:rPr>
          <w:rFonts w:ascii="Times New Roman" w:hAnsi="Times New Roman" w:cs="Times New Roman"/>
          <w:i/>
          <w:iCs/>
          <w:sz w:val="24"/>
          <w:szCs w:val="24"/>
          <w:lang w:val="es-MX"/>
        </w:rPr>
        <w:t xml:space="preserve">. </w:t>
      </w:r>
      <w:r w:rsidRPr="00210095">
        <w:rPr>
          <w:rFonts w:ascii="Times New Roman" w:hAnsi="Times New Roman" w:cs="Times New Roman"/>
          <w:sz w:val="18"/>
          <w:szCs w:val="18"/>
          <w:lang w:val="es-MX"/>
        </w:rPr>
        <w:t>Ver Tabla 001</w:t>
      </w:r>
    </w:p>
    <w:p w14:paraId="2E2ACC00" w14:textId="77777777" w:rsidR="00351C35" w:rsidRPr="00731DA9" w:rsidRDefault="00351C35" w:rsidP="00351C35">
      <w:pPr>
        <w:spacing w:line="360" w:lineRule="auto"/>
        <w:rPr>
          <w:rFonts w:ascii="Times New Roman" w:hAnsi="Times New Roman" w:cs="Times New Roman"/>
          <w:i/>
          <w:iCs/>
          <w:sz w:val="24"/>
          <w:szCs w:val="24"/>
          <w:lang w:val="es-MX"/>
        </w:rPr>
      </w:pPr>
      <w:r>
        <w:rPr>
          <w:rFonts w:ascii="Times New Roman" w:hAnsi="Times New Roman" w:cs="Times New Roman"/>
          <w:sz w:val="18"/>
          <w:szCs w:val="18"/>
          <w:lang w:val="es-MX"/>
        </w:rPr>
        <w:t xml:space="preserve">** </w:t>
      </w:r>
      <w:r>
        <w:rPr>
          <w:rFonts w:ascii="Times New Roman" w:hAnsi="Times New Roman" w:cs="Times New Roman"/>
          <w:i/>
          <w:iCs/>
          <w:sz w:val="24"/>
          <w:szCs w:val="24"/>
          <w:lang w:val="es-MX"/>
        </w:rPr>
        <w:t>Proyección</w:t>
      </w:r>
      <w:r>
        <w:rPr>
          <w:rFonts w:ascii="Times New Roman" w:hAnsi="Times New Roman" w:cs="Times New Roman"/>
          <w:sz w:val="18"/>
          <w:szCs w:val="18"/>
          <w:lang w:val="es-MX"/>
        </w:rPr>
        <w:t xml:space="preserve"> </w:t>
      </w:r>
      <w:r>
        <w:rPr>
          <w:rFonts w:ascii="Times New Roman" w:hAnsi="Times New Roman" w:cs="Times New Roman"/>
          <w:i/>
          <w:iCs/>
          <w:sz w:val="24"/>
          <w:szCs w:val="24"/>
          <w:lang w:val="es-MX"/>
        </w:rPr>
        <w:t xml:space="preserve">Diario </w:t>
      </w:r>
      <w:r w:rsidRPr="00731DA9">
        <w:rPr>
          <w:rFonts w:ascii="Times New Roman" w:hAnsi="Times New Roman" w:cs="Times New Roman"/>
          <w:i/>
          <w:iCs/>
          <w:sz w:val="24"/>
          <w:szCs w:val="24"/>
          <w:lang w:val="es-MX"/>
        </w:rPr>
        <w:t>El Telégrafo</w:t>
      </w:r>
      <w:r>
        <w:rPr>
          <w:rFonts w:ascii="Times New Roman" w:hAnsi="Times New Roman" w:cs="Times New Roman"/>
          <w:i/>
          <w:iCs/>
          <w:sz w:val="24"/>
          <w:szCs w:val="24"/>
          <w:lang w:val="es-MX"/>
        </w:rPr>
        <w:t xml:space="preserve"> 03 enero 2019</w:t>
      </w:r>
    </w:p>
    <w:p w14:paraId="3AE0D9E4" w14:textId="73ADC28F" w:rsidR="00F00FCF" w:rsidRDefault="00F00FCF" w:rsidP="00F00FCF">
      <w:pPr>
        <w:spacing w:line="360" w:lineRule="auto"/>
        <w:jc w:val="both"/>
        <w:rPr>
          <w:rFonts w:ascii="Times New Roman" w:hAnsi="Times New Roman" w:cs="Times New Roman"/>
          <w:b/>
          <w:sz w:val="24"/>
          <w:szCs w:val="24"/>
          <w:lang w:val="es-MX"/>
        </w:rPr>
      </w:pPr>
    </w:p>
    <w:p w14:paraId="6C0DCF59" w14:textId="68D87CA5" w:rsidR="00070432" w:rsidRDefault="00070432" w:rsidP="00F00FCF">
      <w:pPr>
        <w:spacing w:line="360" w:lineRule="auto"/>
        <w:jc w:val="both"/>
        <w:rPr>
          <w:rFonts w:ascii="Times New Roman" w:hAnsi="Times New Roman" w:cs="Times New Roman"/>
          <w:b/>
          <w:sz w:val="24"/>
          <w:szCs w:val="24"/>
          <w:lang w:val="es-MX"/>
        </w:rPr>
      </w:pPr>
    </w:p>
    <w:p w14:paraId="5432B4C2" w14:textId="384D691E" w:rsidR="00070432" w:rsidRDefault="00070432" w:rsidP="00F00FCF">
      <w:pPr>
        <w:spacing w:line="360" w:lineRule="auto"/>
        <w:jc w:val="both"/>
        <w:rPr>
          <w:rFonts w:ascii="Times New Roman" w:hAnsi="Times New Roman" w:cs="Times New Roman"/>
          <w:b/>
          <w:sz w:val="24"/>
          <w:szCs w:val="24"/>
          <w:lang w:val="es-MX"/>
        </w:rPr>
      </w:pPr>
    </w:p>
    <w:p w14:paraId="0CC67A4B" w14:textId="77777777" w:rsidR="00070432" w:rsidRDefault="00070432" w:rsidP="00F00FCF">
      <w:pPr>
        <w:spacing w:line="360" w:lineRule="auto"/>
        <w:jc w:val="both"/>
        <w:rPr>
          <w:rFonts w:ascii="Times New Roman" w:hAnsi="Times New Roman" w:cs="Times New Roman"/>
          <w:b/>
          <w:sz w:val="24"/>
          <w:szCs w:val="24"/>
          <w:lang w:val="es-MX"/>
        </w:rPr>
      </w:pPr>
    </w:p>
    <w:p w14:paraId="5F13DB04" w14:textId="77777777" w:rsidR="00F00FCF" w:rsidRDefault="00F00FCF" w:rsidP="00F00FCF">
      <w:pPr>
        <w:spacing w:line="360" w:lineRule="auto"/>
        <w:jc w:val="both"/>
        <w:rPr>
          <w:rFonts w:ascii="Times New Roman" w:hAnsi="Times New Roman" w:cs="Times New Roman"/>
          <w:b/>
          <w:sz w:val="24"/>
          <w:szCs w:val="24"/>
          <w:lang w:val="es-MX"/>
        </w:rPr>
      </w:pPr>
      <w:r>
        <w:rPr>
          <w:rFonts w:ascii="Times New Roman" w:hAnsi="Times New Roman" w:cs="Times New Roman"/>
          <w:b/>
          <w:sz w:val="24"/>
          <w:szCs w:val="24"/>
          <w:lang w:val="es-MX"/>
        </w:rPr>
        <w:t>RECOMENDACIONES PARA EL ESTADO ECUATORIANO</w:t>
      </w:r>
    </w:p>
    <w:p w14:paraId="17C60478" w14:textId="77777777" w:rsidR="00F00FCF" w:rsidRPr="00F00FCF" w:rsidRDefault="00F00FCF" w:rsidP="00F00FCF">
      <w:pPr>
        <w:spacing w:line="360" w:lineRule="auto"/>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Garantizar el financiamiento adecuado </w:t>
      </w:r>
      <w:r w:rsidR="003657D0">
        <w:rPr>
          <w:rFonts w:ascii="Times New Roman" w:hAnsi="Times New Roman" w:cs="Times New Roman"/>
          <w:sz w:val="24"/>
          <w:szCs w:val="24"/>
          <w:lang w:val="es-MX"/>
        </w:rPr>
        <w:t xml:space="preserve">y suficiente </w:t>
      </w:r>
      <w:r>
        <w:rPr>
          <w:rFonts w:ascii="Times New Roman" w:hAnsi="Times New Roman" w:cs="Times New Roman"/>
          <w:sz w:val="24"/>
          <w:szCs w:val="24"/>
          <w:lang w:val="es-MX"/>
        </w:rPr>
        <w:t>para los programas de becas en educación superior para garantizar a la población de escasos recursos económicos y a quienes obtienen alto rendimiento académico, el acceso a la educación superior.</w:t>
      </w:r>
    </w:p>
    <w:p w14:paraId="22A6252B" w14:textId="77777777" w:rsidR="00F00FCF" w:rsidRDefault="00F00FCF" w:rsidP="00F00FCF">
      <w:pPr>
        <w:spacing w:line="360" w:lineRule="auto"/>
        <w:jc w:val="right"/>
        <w:rPr>
          <w:rFonts w:ascii="Times New Roman" w:hAnsi="Times New Roman" w:cs="Times New Roman"/>
          <w:b/>
          <w:sz w:val="24"/>
          <w:szCs w:val="24"/>
          <w:lang w:val="es-MX"/>
        </w:rPr>
      </w:pPr>
    </w:p>
    <w:p w14:paraId="5AECB797" w14:textId="77777777" w:rsidR="00F00FCF" w:rsidRDefault="00F00FCF" w:rsidP="00F00FCF">
      <w:pPr>
        <w:spacing w:line="360" w:lineRule="auto"/>
        <w:jc w:val="right"/>
        <w:rPr>
          <w:rFonts w:ascii="Times New Roman" w:hAnsi="Times New Roman" w:cs="Times New Roman"/>
          <w:b/>
          <w:sz w:val="24"/>
          <w:szCs w:val="24"/>
          <w:lang w:val="es-MX"/>
        </w:rPr>
      </w:pPr>
    </w:p>
    <w:p w14:paraId="464BF4F2" w14:textId="77777777" w:rsidR="00731DA9" w:rsidRPr="00F00FCF" w:rsidRDefault="00F00FCF" w:rsidP="00F00FCF">
      <w:pPr>
        <w:spacing w:line="360" w:lineRule="auto"/>
        <w:jc w:val="right"/>
        <w:rPr>
          <w:rFonts w:ascii="Times New Roman" w:hAnsi="Times New Roman" w:cs="Times New Roman"/>
          <w:b/>
          <w:sz w:val="24"/>
          <w:szCs w:val="24"/>
          <w:lang w:val="es-MX"/>
        </w:rPr>
      </w:pPr>
      <w:r w:rsidRPr="00F00FCF">
        <w:rPr>
          <w:rFonts w:ascii="Times New Roman" w:hAnsi="Times New Roman" w:cs="Times New Roman"/>
          <w:b/>
          <w:sz w:val="24"/>
          <w:szCs w:val="24"/>
          <w:lang w:val="es-MX"/>
        </w:rPr>
        <w:t>4 de septiembre de 2019</w:t>
      </w:r>
    </w:p>
    <w:p w14:paraId="6B00C0A0" w14:textId="354E5348" w:rsidR="00F00FCF" w:rsidRDefault="00F00FCF" w:rsidP="00F00FCF">
      <w:pPr>
        <w:spacing w:line="360" w:lineRule="auto"/>
        <w:jc w:val="right"/>
        <w:rPr>
          <w:rFonts w:ascii="Times New Roman" w:hAnsi="Times New Roman" w:cs="Times New Roman"/>
          <w:b/>
          <w:sz w:val="24"/>
          <w:szCs w:val="24"/>
          <w:lang w:val="es-MX"/>
        </w:rPr>
      </w:pPr>
      <w:r w:rsidRPr="00F00FCF">
        <w:rPr>
          <w:rFonts w:ascii="Times New Roman" w:hAnsi="Times New Roman" w:cs="Times New Roman"/>
          <w:b/>
          <w:sz w:val="24"/>
          <w:szCs w:val="24"/>
          <w:lang w:val="es-MX"/>
        </w:rPr>
        <w:t>Responsables</w:t>
      </w:r>
    </w:p>
    <w:p w14:paraId="18DDC84D" w14:textId="754EF750" w:rsidR="00070432" w:rsidRPr="00F00FCF" w:rsidRDefault="00070432" w:rsidP="00F00FCF">
      <w:pPr>
        <w:spacing w:line="360" w:lineRule="auto"/>
        <w:jc w:val="right"/>
        <w:rPr>
          <w:rFonts w:ascii="Times New Roman" w:hAnsi="Times New Roman" w:cs="Times New Roman"/>
          <w:b/>
          <w:sz w:val="24"/>
          <w:szCs w:val="24"/>
          <w:lang w:val="es-MX"/>
        </w:rPr>
      </w:pPr>
      <w:r>
        <w:rPr>
          <w:rFonts w:ascii="Times New Roman" w:hAnsi="Times New Roman" w:cs="Times New Roman"/>
          <w:b/>
          <w:sz w:val="24"/>
          <w:szCs w:val="24"/>
          <w:lang w:val="es-MX"/>
        </w:rPr>
        <w:t>Emily Vera Aguiño</w:t>
      </w:r>
      <w:r>
        <w:rPr>
          <w:rFonts w:ascii="Times New Roman" w:hAnsi="Times New Roman" w:cs="Times New Roman"/>
          <w:b/>
          <w:sz w:val="24"/>
          <w:szCs w:val="24"/>
          <w:lang w:val="es-MX"/>
        </w:rPr>
        <w:br/>
        <w:t>C.I. 0954546933</w:t>
      </w:r>
    </w:p>
    <w:p w14:paraId="16EABCBA" w14:textId="77777777" w:rsidR="002B284E" w:rsidRDefault="002B284E" w:rsidP="002B284E">
      <w:pPr>
        <w:spacing w:line="360" w:lineRule="auto"/>
        <w:rPr>
          <w:rFonts w:ascii="Times New Roman" w:hAnsi="Times New Roman" w:cs="Times New Roman"/>
          <w:sz w:val="24"/>
          <w:szCs w:val="24"/>
          <w:lang w:val="es-MX"/>
        </w:rPr>
      </w:pPr>
    </w:p>
    <w:p w14:paraId="4656F620" w14:textId="77777777" w:rsidR="002B284E" w:rsidRDefault="002B284E" w:rsidP="002B284E">
      <w:pPr>
        <w:spacing w:line="360" w:lineRule="auto"/>
        <w:rPr>
          <w:rFonts w:ascii="Times New Roman" w:hAnsi="Times New Roman" w:cs="Times New Roman"/>
          <w:sz w:val="24"/>
          <w:szCs w:val="24"/>
          <w:lang w:val="es-MX"/>
        </w:rPr>
      </w:pPr>
    </w:p>
    <w:p w14:paraId="112CF934" w14:textId="77777777" w:rsidR="00210095" w:rsidRDefault="00210095" w:rsidP="002B284E">
      <w:pPr>
        <w:spacing w:line="360" w:lineRule="auto"/>
        <w:rPr>
          <w:rFonts w:ascii="Times New Roman" w:hAnsi="Times New Roman" w:cs="Times New Roman"/>
          <w:sz w:val="24"/>
          <w:szCs w:val="24"/>
          <w:lang w:val="es-MX"/>
        </w:rPr>
      </w:pPr>
      <w:r>
        <w:rPr>
          <w:rFonts w:ascii="Times New Roman" w:hAnsi="Times New Roman" w:cs="Times New Roman"/>
          <w:sz w:val="24"/>
          <w:szCs w:val="24"/>
          <w:lang w:val="es-MX"/>
        </w:rPr>
        <w:br w:type="page"/>
      </w:r>
    </w:p>
    <w:p w14:paraId="0560EFA0" w14:textId="77777777" w:rsidR="00210095" w:rsidRDefault="00210095" w:rsidP="00CB7000">
      <w:pPr>
        <w:spacing w:line="360" w:lineRule="auto"/>
        <w:rPr>
          <w:rFonts w:ascii="Times New Roman" w:hAnsi="Times New Roman" w:cs="Times New Roman"/>
          <w:sz w:val="24"/>
          <w:szCs w:val="24"/>
          <w:lang w:val="es-MX"/>
        </w:rPr>
        <w:sectPr w:rsidR="00210095" w:rsidSect="00210095">
          <w:pgSz w:w="11906" w:h="16838"/>
          <w:pgMar w:top="1417" w:right="1701" w:bottom="1417" w:left="1701" w:header="709" w:footer="709" w:gutter="0"/>
          <w:cols w:space="708"/>
          <w:docGrid w:linePitch="360"/>
        </w:sectPr>
      </w:pPr>
    </w:p>
    <w:p w14:paraId="02015926" w14:textId="0D6A9FAE" w:rsidR="00835DAB" w:rsidRPr="00CB7000" w:rsidRDefault="00210095" w:rsidP="00835DAB">
      <w:pPr>
        <w:spacing w:line="360" w:lineRule="auto"/>
        <w:rPr>
          <w:rFonts w:ascii="Times New Roman" w:hAnsi="Times New Roman" w:cs="Times New Roman"/>
          <w:sz w:val="24"/>
          <w:szCs w:val="24"/>
          <w:lang w:val="es-MX"/>
        </w:rPr>
      </w:pPr>
      <w:r w:rsidRPr="00210095">
        <w:rPr>
          <w:noProof/>
          <w:lang w:val="en-GB" w:eastAsia="en-GB"/>
        </w:rPr>
        <w:lastRenderedPageBreak/>
        <w:drawing>
          <wp:anchor distT="0" distB="0" distL="114300" distR="114300" simplePos="0" relativeHeight="251659264" behindDoc="0" locked="0" layoutInCell="1" allowOverlap="1" wp14:anchorId="08C5C260" wp14:editId="25BE9FDD">
            <wp:simplePos x="0" y="0"/>
            <wp:positionH relativeFrom="margin">
              <wp:posOffset>-529590</wp:posOffset>
            </wp:positionH>
            <wp:positionV relativeFrom="paragraph">
              <wp:posOffset>409575</wp:posOffset>
            </wp:positionV>
            <wp:extent cx="10162540" cy="2495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62540" cy="24955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lang w:val="es-MX"/>
        </w:rPr>
        <w:t>Tabla 0</w:t>
      </w:r>
    </w:p>
    <w:sectPr w:rsidR="00835DAB" w:rsidRPr="00CB7000" w:rsidSect="00070432">
      <w:pgSz w:w="16838" w:h="11906" w:orient="landscape"/>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B690FD" w14:textId="77777777" w:rsidR="005C7B14" w:rsidRDefault="005C7B14" w:rsidP="00210095">
      <w:pPr>
        <w:spacing w:after="0" w:line="240" w:lineRule="auto"/>
      </w:pPr>
      <w:r>
        <w:separator/>
      </w:r>
    </w:p>
  </w:endnote>
  <w:endnote w:type="continuationSeparator" w:id="0">
    <w:p w14:paraId="7A3632C7" w14:textId="77777777" w:rsidR="005C7B14" w:rsidRDefault="005C7B14" w:rsidP="00210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23E3E0" w14:textId="77777777" w:rsidR="005C7B14" w:rsidRDefault="005C7B14" w:rsidP="00210095">
      <w:pPr>
        <w:spacing w:after="0" w:line="240" w:lineRule="auto"/>
      </w:pPr>
      <w:r>
        <w:separator/>
      </w:r>
    </w:p>
  </w:footnote>
  <w:footnote w:type="continuationSeparator" w:id="0">
    <w:p w14:paraId="59D70FDC" w14:textId="77777777" w:rsidR="005C7B14" w:rsidRDefault="005C7B14" w:rsidP="002100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D1D81"/>
    <w:multiLevelType w:val="hybridMultilevel"/>
    <w:tmpl w:val="0992710C"/>
    <w:lvl w:ilvl="0" w:tplc="300A000B">
      <w:start w:val="1"/>
      <w:numFmt w:val="bullet"/>
      <w:lvlText w:val=""/>
      <w:lvlJc w:val="left"/>
      <w:pPr>
        <w:ind w:left="720" w:hanging="360"/>
      </w:pPr>
      <w:rPr>
        <w:rFonts w:ascii="Wingdings" w:hAnsi="Wingdings"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000"/>
    <w:rsid w:val="00054306"/>
    <w:rsid w:val="00070432"/>
    <w:rsid w:val="000812EC"/>
    <w:rsid w:val="000C6BA9"/>
    <w:rsid w:val="00134487"/>
    <w:rsid w:val="00210095"/>
    <w:rsid w:val="002B284E"/>
    <w:rsid w:val="00351C35"/>
    <w:rsid w:val="003657D0"/>
    <w:rsid w:val="0038563D"/>
    <w:rsid w:val="0039298E"/>
    <w:rsid w:val="003D7382"/>
    <w:rsid w:val="00576CB9"/>
    <w:rsid w:val="005C7B14"/>
    <w:rsid w:val="005E12F8"/>
    <w:rsid w:val="00657636"/>
    <w:rsid w:val="00665637"/>
    <w:rsid w:val="00731DA9"/>
    <w:rsid w:val="007D03F7"/>
    <w:rsid w:val="00835DAB"/>
    <w:rsid w:val="008F3882"/>
    <w:rsid w:val="008F60AC"/>
    <w:rsid w:val="00B504F1"/>
    <w:rsid w:val="00B70ED0"/>
    <w:rsid w:val="00C031E5"/>
    <w:rsid w:val="00C23B31"/>
    <w:rsid w:val="00CB7000"/>
    <w:rsid w:val="00D02FE0"/>
    <w:rsid w:val="00E31648"/>
    <w:rsid w:val="00F00FCF"/>
    <w:rsid w:val="00F27C0C"/>
    <w:rsid w:val="00F85EF3"/>
    <w:rsid w:val="00FF096A"/>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1F480"/>
  <w15:chartTrackingRefBased/>
  <w15:docId w15:val="{BAFBB457-EE8F-4498-A1FF-C345492E8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054306"/>
    <w:pPr>
      <w:spacing w:before="100" w:beforeAutospacing="1" w:after="100" w:afterAutospacing="1" w:line="240" w:lineRule="auto"/>
      <w:outlineLvl w:val="2"/>
    </w:pPr>
    <w:rPr>
      <w:rFonts w:ascii="Times New Roman" w:eastAsia="Times New Roman" w:hAnsi="Times New Roman" w:cs="Times New Roman"/>
      <w:b/>
      <w:bCs/>
      <w:sz w:val="27"/>
      <w:szCs w:val="27"/>
      <w:lang w:eastAsia="es-E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0095"/>
    <w:pPr>
      <w:tabs>
        <w:tab w:val="center" w:pos="4252"/>
        <w:tab w:val="right" w:pos="8504"/>
      </w:tabs>
      <w:spacing w:after="0" w:line="240" w:lineRule="auto"/>
    </w:pPr>
  </w:style>
  <w:style w:type="character" w:customStyle="1" w:styleId="HeaderChar">
    <w:name w:val="Header Char"/>
    <w:basedOn w:val="DefaultParagraphFont"/>
    <w:link w:val="Header"/>
    <w:uiPriority w:val="99"/>
    <w:rsid w:val="00210095"/>
  </w:style>
  <w:style w:type="paragraph" w:styleId="Footer">
    <w:name w:val="footer"/>
    <w:basedOn w:val="Normal"/>
    <w:link w:val="FooterChar"/>
    <w:uiPriority w:val="99"/>
    <w:unhideWhenUsed/>
    <w:rsid w:val="00210095"/>
    <w:pPr>
      <w:tabs>
        <w:tab w:val="center" w:pos="4252"/>
        <w:tab w:val="right" w:pos="8504"/>
      </w:tabs>
      <w:spacing w:after="0" w:line="240" w:lineRule="auto"/>
    </w:pPr>
  </w:style>
  <w:style w:type="character" w:customStyle="1" w:styleId="FooterChar">
    <w:name w:val="Footer Char"/>
    <w:basedOn w:val="DefaultParagraphFont"/>
    <w:link w:val="Footer"/>
    <w:uiPriority w:val="99"/>
    <w:rsid w:val="00210095"/>
  </w:style>
  <w:style w:type="paragraph" w:styleId="ListParagraph">
    <w:name w:val="List Paragraph"/>
    <w:basedOn w:val="Normal"/>
    <w:uiPriority w:val="34"/>
    <w:qFormat/>
    <w:rsid w:val="000C6BA9"/>
    <w:pPr>
      <w:ind w:left="720"/>
      <w:contextualSpacing/>
    </w:pPr>
  </w:style>
  <w:style w:type="character" w:customStyle="1" w:styleId="Heading3Char">
    <w:name w:val="Heading 3 Char"/>
    <w:basedOn w:val="DefaultParagraphFont"/>
    <w:link w:val="Heading3"/>
    <w:uiPriority w:val="9"/>
    <w:rsid w:val="00054306"/>
    <w:rPr>
      <w:rFonts w:ascii="Times New Roman" w:eastAsia="Times New Roman" w:hAnsi="Times New Roman" w:cs="Times New Roman"/>
      <w:b/>
      <w:bCs/>
      <w:sz w:val="27"/>
      <w:szCs w:val="27"/>
      <w:lang w:eastAsia="es-EC"/>
    </w:rPr>
  </w:style>
  <w:style w:type="paragraph" w:styleId="NormalWeb">
    <w:name w:val="Normal (Web)"/>
    <w:basedOn w:val="Normal"/>
    <w:uiPriority w:val="99"/>
    <w:semiHidden/>
    <w:unhideWhenUsed/>
    <w:rsid w:val="00054306"/>
    <w:pPr>
      <w:spacing w:before="100" w:beforeAutospacing="1" w:after="100" w:afterAutospacing="1" w:line="240" w:lineRule="auto"/>
    </w:pPr>
    <w:rPr>
      <w:rFonts w:ascii="Times New Roman" w:eastAsia="Times New Roman" w:hAnsi="Times New Roman" w:cs="Times New Roman"/>
      <w:sz w:val="24"/>
      <w:szCs w:val="24"/>
      <w:lang w:eastAsia="es-EC"/>
    </w:rPr>
  </w:style>
  <w:style w:type="table" w:styleId="TableGrid">
    <w:name w:val="Table Grid"/>
    <w:basedOn w:val="TableNormal"/>
    <w:uiPriority w:val="39"/>
    <w:rsid w:val="003D73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27C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7C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317876">
      <w:bodyDiv w:val="1"/>
      <w:marLeft w:val="0"/>
      <w:marRight w:val="0"/>
      <w:marTop w:val="0"/>
      <w:marBottom w:val="0"/>
      <w:divBdr>
        <w:top w:val="none" w:sz="0" w:space="0" w:color="auto"/>
        <w:left w:val="none" w:sz="0" w:space="0" w:color="auto"/>
        <w:bottom w:val="none" w:sz="0" w:space="0" w:color="auto"/>
        <w:right w:val="none" w:sz="0" w:space="0" w:color="auto"/>
      </w:divBdr>
    </w:div>
    <w:div w:id="960962566">
      <w:bodyDiv w:val="1"/>
      <w:marLeft w:val="0"/>
      <w:marRight w:val="0"/>
      <w:marTop w:val="0"/>
      <w:marBottom w:val="0"/>
      <w:divBdr>
        <w:top w:val="none" w:sz="0" w:space="0" w:color="auto"/>
        <w:left w:val="none" w:sz="0" w:space="0" w:color="auto"/>
        <w:bottom w:val="none" w:sz="0" w:space="0" w:color="auto"/>
        <w:right w:val="none" w:sz="0" w:space="0" w:color="auto"/>
      </w:divBdr>
    </w:div>
    <w:div w:id="991254438">
      <w:bodyDiv w:val="1"/>
      <w:marLeft w:val="0"/>
      <w:marRight w:val="0"/>
      <w:marTop w:val="0"/>
      <w:marBottom w:val="0"/>
      <w:divBdr>
        <w:top w:val="none" w:sz="0" w:space="0" w:color="auto"/>
        <w:left w:val="none" w:sz="0" w:space="0" w:color="auto"/>
        <w:bottom w:val="none" w:sz="0" w:space="0" w:color="auto"/>
        <w:right w:val="none" w:sz="0" w:space="0" w:color="auto"/>
      </w:divBdr>
    </w:div>
    <w:div w:id="1658145309">
      <w:bodyDiv w:val="1"/>
      <w:marLeft w:val="0"/>
      <w:marRight w:val="0"/>
      <w:marTop w:val="0"/>
      <w:marBottom w:val="0"/>
      <w:divBdr>
        <w:top w:val="none" w:sz="0" w:space="0" w:color="auto"/>
        <w:left w:val="none" w:sz="0" w:space="0" w:color="auto"/>
        <w:bottom w:val="none" w:sz="0" w:space="0" w:color="auto"/>
        <w:right w:val="none" w:sz="0" w:space="0" w:color="auto"/>
      </w:divBdr>
    </w:div>
    <w:div w:id="1663584411">
      <w:bodyDiv w:val="1"/>
      <w:marLeft w:val="0"/>
      <w:marRight w:val="0"/>
      <w:marTop w:val="0"/>
      <w:marBottom w:val="0"/>
      <w:divBdr>
        <w:top w:val="none" w:sz="0" w:space="0" w:color="auto"/>
        <w:left w:val="none" w:sz="0" w:space="0" w:color="auto"/>
        <w:bottom w:val="none" w:sz="0" w:space="0" w:color="auto"/>
        <w:right w:val="none" w:sz="0" w:space="0" w:color="auto"/>
      </w:divBdr>
    </w:div>
    <w:div w:id="1851135840">
      <w:bodyDiv w:val="1"/>
      <w:marLeft w:val="0"/>
      <w:marRight w:val="0"/>
      <w:marTop w:val="0"/>
      <w:marBottom w:val="0"/>
      <w:divBdr>
        <w:top w:val="none" w:sz="0" w:space="0" w:color="auto"/>
        <w:left w:val="none" w:sz="0" w:space="0" w:color="auto"/>
        <w:bottom w:val="none" w:sz="0" w:space="0" w:color="auto"/>
        <w:right w:val="none" w:sz="0" w:space="0" w:color="auto"/>
      </w:divBdr>
    </w:div>
    <w:div w:id="2106605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151E1E-17D5-49A9-A8FC-2EE80E14C2FA}"/>
</file>

<file path=customXml/itemProps2.xml><?xml version="1.0" encoding="utf-8"?>
<ds:datastoreItem xmlns:ds="http://schemas.openxmlformats.org/officeDocument/2006/customXml" ds:itemID="{4CABD5BE-830A-47FE-BB3E-6A1AD68475EB}"/>
</file>

<file path=customXml/itemProps3.xml><?xml version="1.0" encoding="utf-8"?>
<ds:datastoreItem xmlns:ds="http://schemas.openxmlformats.org/officeDocument/2006/customXml" ds:itemID="{F034D2DA-04F6-4699-B6A1-E1CD07233A2D}"/>
</file>

<file path=docProps/app.xml><?xml version="1.0" encoding="utf-8"?>
<Properties xmlns="http://schemas.openxmlformats.org/officeDocument/2006/extended-properties" xmlns:vt="http://schemas.openxmlformats.org/officeDocument/2006/docPropsVTypes">
  <Template>Normal.dotm</Template>
  <TotalTime>0</TotalTime>
  <Pages>5</Pages>
  <Words>721</Words>
  <Characters>4115</Characters>
  <Application>Microsoft Office Word</Application>
  <DocSecurity>0</DocSecurity>
  <Lines>34</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Eduardo Veliz Vera</dc:creator>
  <cp:keywords/>
  <dc:description/>
  <cp:lastModifiedBy>PARRA Jose</cp:lastModifiedBy>
  <cp:revision>2</cp:revision>
  <cp:lastPrinted>2019-09-12T09:45:00Z</cp:lastPrinted>
  <dcterms:created xsi:type="dcterms:W3CDTF">2019-09-12T09:45:00Z</dcterms:created>
  <dcterms:modified xsi:type="dcterms:W3CDTF">2019-09-12T09:45:00Z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