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87EEB" w:rsidRDefault="001D377A">
      <w:pPr>
        <w:pBdr>
          <w:top w:val="nil"/>
          <w:left w:val="nil"/>
          <w:bottom w:val="nil"/>
          <w:right w:val="nil"/>
          <w:between w:val="nil"/>
        </w:pBdr>
        <w:spacing w:before="120" w:after="120" w:line="360" w:lineRule="auto"/>
        <w:jc w:val="center"/>
        <w:rPr>
          <w:rFonts w:ascii="Cambria" w:eastAsia="Cambria" w:hAnsi="Cambria" w:cs="Cambria"/>
          <w:b/>
          <w:color w:val="000000"/>
          <w:sz w:val="28"/>
          <w:szCs w:val="28"/>
        </w:rPr>
      </w:pPr>
      <w:r>
        <w:rPr>
          <w:rFonts w:ascii="Cambria" w:eastAsia="Cambria" w:hAnsi="Cambria" w:cs="Cambria"/>
          <w:b/>
          <w:color w:val="000000"/>
          <w:sz w:val="28"/>
          <w:szCs w:val="28"/>
        </w:rPr>
        <w:t xml:space="preserve">STATEMENT </w:t>
      </w:r>
    </w:p>
    <w:p w14:paraId="00000002" w14:textId="77777777" w:rsidR="00487EEB" w:rsidRDefault="001D377A">
      <w:pPr>
        <w:pBdr>
          <w:top w:val="nil"/>
          <w:left w:val="nil"/>
          <w:bottom w:val="nil"/>
          <w:right w:val="nil"/>
          <w:between w:val="nil"/>
        </w:pBdr>
        <w:jc w:val="center"/>
        <w:rPr>
          <w:rFonts w:ascii="Cambria" w:eastAsia="Cambria" w:hAnsi="Cambria" w:cs="Cambria"/>
          <w:b/>
          <w:color w:val="000000"/>
          <w:sz w:val="28"/>
          <w:szCs w:val="28"/>
        </w:rPr>
      </w:pPr>
      <w:r>
        <w:rPr>
          <w:rFonts w:ascii="Cambria" w:eastAsia="Cambria" w:hAnsi="Cambria" w:cs="Cambria"/>
          <w:b/>
          <w:color w:val="000000"/>
          <w:sz w:val="28"/>
          <w:szCs w:val="28"/>
        </w:rPr>
        <w:t>OF THE HEAD OF THE DELEGATION OF THE REPUBLIC OF BULGARIA AT THE 95</w:t>
      </w:r>
      <w:r>
        <w:rPr>
          <w:rFonts w:ascii="Cambria" w:eastAsia="Cambria" w:hAnsi="Cambria" w:cs="Cambria"/>
          <w:b/>
          <w:color w:val="000000"/>
          <w:sz w:val="28"/>
          <w:szCs w:val="28"/>
          <w:vertAlign w:val="superscript"/>
        </w:rPr>
        <w:t>TH</w:t>
      </w:r>
      <w:r>
        <w:rPr>
          <w:rFonts w:ascii="Cambria" w:eastAsia="Cambria" w:hAnsi="Cambria" w:cs="Cambria"/>
          <w:b/>
          <w:color w:val="000000"/>
          <w:sz w:val="28"/>
          <w:szCs w:val="28"/>
        </w:rPr>
        <w:t xml:space="preserve"> SESSION OF THE COMMITTEE ON THE RIGHTS OF THE CHILD</w:t>
      </w:r>
    </w:p>
    <w:p w14:paraId="00000003" w14:textId="77777777" w:rsidR="00487EEB" w:rsidRDefault="00487EEB">
      <w:pPr>
        <w:pBdr>
          <w:top w:val="nil"/>
          <w:left w:val="nil"/>
          <w:bottom w:val="nil"/>
          <w:right w:val="nil"/>
          <w:between w:val="nil"/>
        </w:pBdr>
        <w:ind w:left="705"/>
        <w:jc w:val="center"/>
        <w:rPr>
          <w:rFonts w:ascii="Cambria" w:eastAsia="Cambria" w:hAnsi="Cambria" w:cs="Cambria"/>
          <w:color w:val="000000"/>
          <w:sz w:val="28"/>
          <w:szCs w:val="28"/>
        </w:rPr>
      </w:pPr>
    </w:p>
    <w:p w14:paraId="00000004" w14:textId="77777777" w:rsidR="00487EEB" w:rsidRDefault="001D377A">
      <w:pPr>
        <w:pBdr>
          <w:top w:val="nil"/>
          <w:left w:val="nil"/>
          <w:bottom w:val="nil"/>
          <w:right w:val="nil"/>
          <w:between w:val="nil"/>
        </w:pBdr>
        <w:ind w:left="705"/>
        <w:jc w:val="center"/>
        <w:rPr>
          <w:rFonts w:ascii="Cambria" w:eastAsia="Cambria" w:hAnsi="Cambria" w:cs="Cambria"/>
          <w:color w:val="000000"/>
          <w:sz w:val="28"/>
          <w:szCs w:val="28"/>
        </w:rPr>
      </w:pPr>
      <w:r>
        <w:rPr>
          <w:rFonts w:ascii="Cambria" w:eastAsia="Cambria" w:hAnsi="Cambria" w:cs="Cambria"/>
          <w:color w:val="000000"/>
          <w:sz w:val="28"/>
          <w:szCs w:val="28"/>
        </w:rPr>
        <w:t>Geneva, Palais Wilson, 17 January 2024</w:t>
      </w:r>
    </w:p>
    <w:p w14:paraId="00000005" w14:textId="77777777" w:rsidR="00487EEB" w:rsidRDefault="00487EEB">
      <w:pPr>
        <w:pBdr>
          <w:top w:val="nil"/>
          <w:left w:val="nil"/>
          <w:bottom w:val="nil"/>
          <w:right w:val="nil"/>
          <w:between w:val="nil"/>
        </w:pBdr>
        <w:ind w:left="703"/>
        <w:jc w:val="center"/>
        <w:rPr>
          <w:rFonts w:ascii="Cambria" w:eastAsia="Cambria" w:hAnsi="Cambria" w:cs="Cambria"/>
          <w:color w:val="000000"/>
          <w:sz w:val="28"/>
          <w:szCs w:val="28"/>
        </w:rPr>
      </w:pPr>
    </w:p>
    <w:p w14:paraId="00000006" w14:textId="77777777" w:rsidR="00487EEB" w:rsidRDefault="001D377A">
      <w:pPr>
        <w:pBdr>
          <w:top w:val="nil"/>
          <w:left w:val="nil"/>
          <w:bottom w:val="nil"/>
          <w:right w:val="nil"/>
          <w:between w:val="nil"/>
        </w:pBdr>
        <w:ind w:left="703"/>
        <w:jc w:val="center"/>
        <w:rPr>
          <w:rFonts w:ascii="Cambria" w:eastAsia="Cambria" w:hAnsi="Cambria" w:cs="Cambria"/>
          <w:i/>
          <w:color w:val="000000"/>
          <w:sz w:val="28"/>
          <w:szCs w:val="28"/>
        </w:rPr>
      </w:pPr>
      <w:r>
        <w:rPr>
          <w:rFonts w:ascii="Cambria" w:eastAsia="Cambria" w:hAnsi="Cambria" w:cs="Cambria"/>
          <w:i/>
          <w:color w:val="000000"/>
          <w:sz w:val="28"/>
          <w:szCs w:val="28"/>
        </w:rPr>
        <w:t xml:space="preserve">Consideration of the Sixth and Seventh Periodic Reports of the Republic of Bulgaria under Article 44 of the Convention on the Rights of the Child </w:t>
      </w:r>
    </w:p>
    <w:p w14:paraId="00000007" w14:textId="77777777" w:rsidR="00487EEB" w:rsidRDefault="00487EEB">
      <w:pPr>
        <w:pBdr>
          <w:top w:val="nil"/>
          <w:left w:val="nil"/>
          <w:bottom w:val="nil"/>
          <w:right w:val="nil"/>
          <w:between w:val="nil"/>
        </w:pBdr>
        <w:spacing w:before="120" w:after="120" w:line="360" w:lineRule="auto"/>
        <w:jc w:val="both"/>
        <w:rPr>
          <w:rFonts w:ascii="Cambria" w:eastAsia="Cambria" w:hAnsi="Cambria" w:cs="Cambria"/>
          <w:b/>
          <w:color w:val="000000"/>
          <w:sz w:val="28"/>
          <w:szCs w:val="28"/>
        </w:rPr>
      </w:pPr>
    </w:p>
    <w:p w14:paraId="00000008" w14:textId="77777777" w:rsidR="00487EEB" w:rsidRDefault="001D377A">
      <w:pPr>
        <w:pBdr>
          <w:top w:val="nil"/>
          <w:left w:val="nil"/>
          <w:bottom w:val="nil"/>
          <w:right w:val="nil"/>
          <w:between w:val="nil"/>
        </w:pBdr>
        <w:spacing w:before="120" w:after="120" w:line="360" w:lineRule="auto"/>
        <w:jc w:val="both"/>
        <w:rPr>
          <w:rFonts w:ascii="Cambria" w:eastAsia="Cambria" w:hAnsi="Cambria" w:cs="Cambria"/>
          <w:b/>
          <w:color w:val="000000"/>
          <w:sz w:val="28"/>
          <w:szCs w:val="28"/>
        </w:rPr>
      </w:pPr>
      <w:r>
        <w:rPr>
          <w:rFonts w:ascii="Cambria" w:eastAsia="Cambria" w:hAnsi="Cambria" w:cs="Cambria"/>
          <w:b/>
          <w:color w:val="000000"/>
          <w:sz w:val="28"/>
          <w:szCs w:val="28"/>
        </w:rPr>
        <w:t>Madame Chairperson,</w:t>
      </w:r>
    </w:p>
    <w:p w14:paraId="00000009" w14:textId="77777777" w:rsidR="00487EEB" w:rsidRDefault="001D377A">
      <w:pPr>
        <w:pBdr>
          <w:top w:val="nil"/>
          <w:left w:val="nil"/>
          <w:bottom w:val="nil"/>
          <w:right w:val="nil"/>
          <w:between w:val="nil"/>
        </w:pBdr>
        <w:spacing w:before="120" w:after="120" w:line="360" w:lineRule="auto"/>
        <w:jc w:val="both"/>
        <w:rPr>
          <w:rFonts w:ascii="Cambria" w:eastAsia="Cambria" w:hAnsi="Cambria" w:cs="Cambria"/>
          <w:b/>
          <w:color w:val="000000"/>
          <w:sz w:val="28"/>
          <w:szCs w:val="28"/>
        </w:rPr>
      </w:pPr>
      <w:r>
        <w:rPr>
          <w:rFonts w:ascii="Cambria" w:eastAsia="Cambria" w:hAnsi="Cambria" w:cs="Cambria"/>
          <w:b/>
          <w:color w:val="000000"/>
          <w:sz w:val="28"/>
          <w:szCs w:val="28"/>
        </w:rPr>
        <w:t>Distinguished Members of the Committee,</w:t>
      </w:r>
    </w:p>
    <w:p w14:paraId="0000000A" w14:textId="77777777" w:rsidR="00487EEB" w:rsidRDefault="001D377A">
      <w:pPr>
        <w:pBdr>
          <w:top w:val="nil"/>
          <w:left w:val="nil"/>
          <w:bottom w:val="nil"/>
          <w:right w:val="nil"/>
          <w:between w:val="nil"/>
        </w:pBdr>
        <w:spacing w:before="120" w:after="120" w:line="360" w:lineRule="auto"/>
        <w:jc w:val="both"/>
        <w:rPr>
          <w:rFonts w:ascii="Cambria" w:eastAsia="Cambria" w:hAnsi="Cambria" w:cs="Cambria"/>
          <w:b/>
          <w:color w:val="000000"/>
          <w:sz w:val="28"/>
          <w:szCs w:val="28"/>
        </w:rPr>
      </w:pPr>
      <w:r>
        <w:rPr>
          <w:rFonts w:ascii="Cambria" w:eastAsia="Cambria" w:hAnsi="Cambria" w:cs="Cambria"/>
          <w:b/>
          <w:color w:val="000000"/>
          <w:sz w:val="28"/>
          <w:szCs w:val="28"/>
        </w:rPr>
        <w:t>Ladies and Gentlemen,</w:t>
      </w:r>
    </w:p>
    <w:p w14:paraId="0000000B" w14:textId="77777777" w:rsidR="00487EEB" w:rsidRDefault="001D377A">
      <w:pPr>
        <w:spacing w:before="120" w:after="120" w:line="360" w:lineRule="auto"/>
        <w:jc w:val="both"/>
        <w:rPr>
          <w:rFonts w:ascii="Cambria" w:eastAsia="Cambria" w:hAnsi="Cambria" w:cs="Cambria"/>
          <w:sz w:val="28"/>
          <w:szCs w:val="28"/>
        </w:rPr>
      </w:pPr>
      <w:r>
        <w:rPr>
          <w:rFonts w:ascii="Cambria" w:eastAsia="Cambria" w:hAnsi="Cambria" w:cs="Cambria"/>
          <w:sz w:val="28"/>
          <w:szCs w:val="28"/>
        </w:rPr>
        <w:t xml:space="preserve">It is my </w:t>
      </w:r>
      <w:proofErr w:type="spellStart"/>
      <w:r>
        <w:rPr>
          <w:rFonts w:ascii="Cambria" w:eastAsia="Cambria" w:hAnsi="Cambria" w:cs="Cambria"/>
          <w:sz w:val="28"/>
          <w:szCs w:val="28"/>
        </w:rPr>
        <w:t>honour</w:t>
      </w:r>
      <w:proofErr w:type="spellEnd"/>
      <w:r>
        <w:rPr>
          <w:rFonts w:ascii="Cambria" w:eastAsia="Cambria" w:hAnsi="Cambria" w:cs="Cambria"/>
          <w:sz w:val="28"/>
          <w:szCs w:val="28"/>
        </w:rPr>
        <w:t xml:space="preserve"> to lead the delegation of the Republic of Bulgaria </w:t>
      </w:r>
      <w:proofErr w:type="gramStart"/>
      <w:r>
        <w:rPr>
          <w:rFonts w:ascii="Cambria" w:eastAsia="Cambria" w:hAnsi="Cambria" w:cs="Cambria"/>
          <w:sz w:val="28"/>
          <w:szCs w:val="28"/>
        </w:rPr>
        <w:t>on the occasion of</w:t>
      </w:r>
      <w:proofErr w:type="gramEnd"/>
      <w:r>
        <w:rPr>
          <w:rFonts w:ascii="Cambria" w:eastAsia="Cambria" w:hAnsi="Cambria" w:cs="Cambria"/>
          <w:sz w:val="28"/>
          <w:szCs w:val="28"/>
        </w:rPr>
        <w:t xml:space="preserve"> the consideration by the Committee on the Rights of the Child of the Sixth and Seventh Periodic Reports of Bulgaria on the implementation of the Convention of the Rights of the Child. </w:t>
      </w:r>
    </w:p>
    <w:p w14:paraId="0000000C" w14:textId="77777777" w:rsidR="00487EEB" w:rsidRDefault="001D377A">
      <w:pPr>
        <w:spacing w:before="120" w:after="120" w:line="360" w:lineRule="auto"/>
        <w:jc w:val="both"/>
        <w:rPr>
          <w:rFonts w:ascii="Cambria" w:eastAsia="Cambria" w:hAnsi="Cambria" w:cs="Cambria"/>
          <w:sz w:val="28"/>
          <w:szCs w:val="28"/>
        </w:rPr>
      </w:pPr>
      <w:r>
        <w:rPr>
          <w:rFonts w:ascii="Cambria" w:eastAsia="Cambria" w:hAnsi="Cambria" w:cs="Cambria"/>
          <w:sz w:val="28"/>
          <w:szCs w:val="28"/>
        </w:rPr>
        <w:t xml:space="preserve">Bulgaria has been facing a range of challenges in the past years related to regional and global realities like the recovery from the COVID-19 pandemic; the negative impact of two wars on children, </w:t>
      </w:r>
      <w:proofErr w:type="gramStart"/>
      <w:r>
        <w:rPr>
          <w:rFonts w:ascii="Cambria" w:eastAsia="Cambria" w:hAnsi="Cambria" w:cs="Cambria"/>
          <w:sz w:val="28"/>
          <w:szCs w:val="28"/>
        </w:rPr>
        <w:t>families</w:t>
      </w:r>
      <w:proofErr w:type="gramEnd"/>
      <w:r>
        <w:rPr>
          <w:rFonts w:ascii="Cambria" w:eastAsia="Cambria" w:hAnsi="Cambria" w:cs="Cambria"/>
          <w:sz w:val="28"/>
          <w:szCs w:val="28"/>
        </w:rPr>
        <w:t xml:space="preserve"> and societies; the impact of </w:t>
      </w:r>
      <w:proofErr w:type="spellStart"/>
      <w:r>
        <w:rPr>
          <w:rFonts w:ascii="Cambria" w:eastAsia="Cambria" w:hAnsi="Cambria" w:cs="Cambria"/>
          <w:sz w:val="28"/>
          <w:szCs w:val="28"/>
        </w:rPr>
        <w:t>radicalisation</w:t>
      </w:r>
      <w:proofErr w:type="spellEnd"/>
      <w:r>
        <w:rPr>
          <w:rFonts w:ascii="Cambria" w:eastAsia="Cambria" w:hAnsi="Cambria" w:cs="Cambria"/>
          <w:sz w:val="28"/>
          <w:szCs w:val="28"/>
        </w:rPr>
        <w:t xml:space="preserve">, manipulation and propaganda often targeting the value of democracy, the role of civil society and children’s rights. In addition to the global challenges, in Bulgaria the reporting period has been </w:t>
      </w:r>
      <w:proofErr w:type="spellStart"/>
      <w:r>
        <w:rPr>
          <w:rFonts w:ascii="Cambria" w:eastAsia="Cambria" w:hAnsi="Cambria" w:cs="Cambria"/>
          <w:sz w:val="28"/>
          <w:szCs w:val="28"/>
        </w:rPr>
        <w:t>characterised</w:t>
      </w:r>
      <w:proofErr w:type="spellEnd"/>
      <w:r>
        <w:rPr>
          <w:rFonts w:ascii="Cambria" w:eastAsia="Cambria" w:hAnsi="Cambria" w:cs="Cambria"/>
          <w:sz w:val="28"/>
          <w:szCs w:val="28"/>
        </w:rPr>
        <w:t xml:space="preserve"> by a lack of stability and a series of political crises. A total of 8 governments have changed since 2016, 4 regular and 4 care-taker, with limited ability to instate serious legislative and policy reforms. </w:t>
      </w:r>
    </w:p>
    <w:p w14:paraId="0000000D" w14:textId="77777777" w:rsidR="00487EEB" w:rsidRDefault="001D377A">
      <w:pPr>
        <w:spacing w:before="120" w:after="120" w:line="360" w:lineRule="auto"/>
        <w:jc w:val="both"/>
        <w:rPr>
          <w:rFonts w:ascii="Cambria" w:eastAsia="Cambria" w:hAnsi="Cambria" w:cs="Cambria"/>
          <w:sz w:val="28"/>
          <w:szCs w:val="28"/>
        </w:rPr>
      </w:pPr>
      <w:r>
        <w:rPr>
          <w:rFonts w:ascii="Cambria" w:eastAsia="Cambria" w:hAnsi="Cambria" w:cs="Cambria"/>
          <w:sz w:val="28"/>
          <w:szCs w:val="28"/>
        </w:rPr>
        <w:lastRenderedPageBreak/>
        <w:t>Despite these difficult times, we believe that we have also achieved progress in the implementation of the Convention. We are here to report and share with you our achievements and areas for further improvements. Bulgaria reaffirms its dedication to the Convention and our delegation represents the commitment of the newly elected regular Government, which has an ambitious agenda to turn Bulgaria into a great place for children to be born and develop their full potential in a protected and inclusive environment.</w:t>
      </w:r>
    </w:p>
    <w:p w14:paraId="0000000E" w14:textId="77777777" w:rsidR="00487EEB" w:rsidRDefault="001D377A">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Cambria" w:eastAsia="Cambria" w:hAnsi="Cambria" w:cs="Cambria"/>
          <w:sz w:val="28"/>
          <w:szCs w:val="28"/>
        </w:rPr>
      </w:pPr>
      <w:r>
        <w:rPr>
          <w:rFonts w:ascii="Cambria" w:eastAsia="Cambria" w:hAnsi="Cambria" w:cs="Cambria"/>
          <w:sz w:val="28"/>
          <w:szCs w:val="28"/>
        </w:rPr>
        <w:t xml:space="preserve">Bulgaria appreciates the work of the Committee on the Rights of the Child and its constructive dialogue with States parties. </w:t>
      </w:r>
      <w:proofErr w:type="gramStart"/>
      <w:r>
        <w:rPr>
          <w:rFonts w:ascii="Cambria" w:eastAsia="Cambria" w:hAnsi="Cambria" w:cs="Cambria"/>
          <w:sz w:val="28"/>
          <w:szCs w:val="28"/>
        </w:rPr>
        <w:t>A large number of</w:t>
      </w:r>
      <w:proofErr w:type="gramEnd"/>
      <w:r>
        <w:rPr>
          <w:rFonts w:ascii="Cambria" w:eastAsia="Cambria" w:hAnsi="Cambria" w:cs="Cambria"/>
          <w:sz w:val="28"/>
          <w:szCs w:val="28"/>
        </w:rPr>
        <w:t xml:space="preserve"> the recommendations received during the previous dialogue in 2016 have been reflected in policies and programs that safeguard and promote the well-being of children. In the past 8 years, there have been a number of legislation amendments adopted, strategic documents </w:t>
      </w:r>
      <w:proofErr w:type="gramStart"/>
      <w:r>
        <w:rPr>
          <w:rFonts w:ascii="Cambria" w:eastAsia="Cambria" w:hAnsi="Cambria" w:cs="Cambria"/>
          <w:sz w:val="28"/>
          <w:szCs w:val="28"/>
        </w:rPr>
        <w:t>developed</w:t>
      </w:r>
      <w:proofErr w:type="gramEnd"/>
      <w:r>
        <w:rPr>
          <w:rFonts w:ascii="Cambria" w:eastAsia="Cambria" w:hAnsi="Cambria" w:cs="Cambria"/>
          <w:sz w:val="28"/>
          <w:szCs w:val="28"/>
        </w:rPr>
        <w:t xml:space="preserve"> and supportive measures implemented in this domain.  </w:t>
      </w:r>
    </w:p>
    <w:p w14:paraId="0000000F" w14:textId="77777777" w:rsidR="00487EEB" w:rsidRDefault="001D377A">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Cambria" w:eastAsia="Cambria" w:hAnsi="Cambria" w:cs="Cambria"/>
          <w:sz w:val="28"/>
          <w:szCs w:val="28"/>
        </w:rPr>
      </w:pPr>
      <w:r>
        <w:rPr>
          <w:rFonts w:ascii="Cambria" w:eastAsia="Cambria" w:hAnsi="Cambria" w:cs="Cambria"/>
          <w:sz w:val="28"/>
          <w:szCs w:val="28"/>
        </w:rPr>
        <w:t xml:space="preserve">In addition to the information already provided in the Sixth and Seventh Periodic Reports, I would like to specifically point out some of the significant recent developments and initiatives undertaken to improve the protection and promotion of the rights of the child and to address some of the pressing challenges in that area.   </w:t>
      </w:r>
    </w:p>
    <w:p w14:paraId="00000010" w14:textId="77777777" w:rsidR="00487EEB" w:rsidRDefault="001D377A">
      <w:pPr>
        <w:spacing w:before="120" w:after="120" w:line="360" w:lineRule="auto"/>
        <w:jc w:val="both"/>
        <w:rPr>
          <w:rFonts w:ascii="Cambria" w:eastAsia="Cambria" w:hAnsi="Cambria" w:cs="Cambria"/>
          <w:sz w:val="28"/>
          <w:szCs w:val="28"/>
        </w:rPr>
      </w:pPr>
      <w:r>
        <w:rPr>
          <w:rFonts w:ascii="Cambria" w:eastAsia="Cambria" w:hAnsi="Cambria" w:cs="Cambria"/>
          <w:sz w:val="28"/>
          <w:szCs w:val="28"/>
        </w:rPr>
        <w:t xml:space="preserve">In the area of </w:t>
      </w:r>
      <w:r>
        <w:rPr>
          <w:rFonts w:ascii="Cambria" w:eastAsia="Cambria" w:hAnsi="Cambria" w:cs="Cambria"/>
          <w:b/>
          <w:sz w:val="28"/>
          <w:szCs w:val="28"/>
        </w:rPr>
        <w:t>child protection</w:t>
      </w:r>
      <w:r>
        <w:rPr>
          <w:rFonts w:ascii="Cambria" w:eastAsia="Cambria" w:hAnsi="Cambria" w:cs="Cambria"/>
          <w:sz w:val="28"/>
          <w:szCs w:val="28"/>
        </w:rPr>
        <w:t xml:space="preserve">, Bulgaria is actively working to strengthen its child protection system by implementing comprehensive policies, enhancing legal frameworks, and fostering collaborations across sectors to ensure no child is left vulnerable or exposed to harm. In July 2020, the Child Protection Act was amended to ensure notification of imminent risk of abandonment of a child after birth and prevention of abandonment of a child with a disability. Perhaps the most significant development in the child protection area in Bulgaria is the </w:t>
      </w:r>
      <w:proofErr w:type="spellStart"/>
      <w:r>
        <w:rPr>
          <w:rFonts w:ascii="Cambria" w:eastAsia="Cambria" w:hAnsi="Cambria" w:cs="Cambria"/>
          <w:sz w:val="28"/>
          <w:szCs w:val="28"/>
        </w:rPr>
        <w:t>deinstitutionalisation</w:t>
      </w:r>
      <w:proofErr w:type="spellEnd"/>
      <w:r>
        <w:rPr>
          <w:rFonts w:ascii="Cambria" w:eastAsia="Cambria" w:hAnsi="Cambria" w:cs="Cambria"/>
          <w:sz w:val="28"/>
          <w:szCs w:val="28"/>
        </w:rPr>
        <w:t xml:space="preserve"> reform. Bulgaria now has </w:t>
      </w:r>
      <w:r w:rsidRPr="00470043">
        <w:rPr>
          <w:rFonts w:ascii="Cambria" w:eastAsia="Cambria" w:hAnsi="Cambria" w:cs="Cambria"/>
          <w:sz w:val="28"/>
          <w:szCs w:val="28"/>
        </w:rPr>
        <w:t xml:space="preserve">less than 200 </w:t>
      </w:r>
      <w:r>
        <w:rPr>
          <w:rFonts w:ascii="Cambria" w:eastAsia="Cambria" w:hAnsi="Cambria" w:cs="Cambria"/>
          <w:sz w:val="28"/>
          <w:szCs w:val="28"/>
        </w:rPr>
        <w:t xml:space="preserve">children in institutional care in the old type children’s homes, which is a huge change when compared to the situation during the last reporting, when the number was around 1500, while in 2009 there were more than 7500. From the 137 institutions that existed in 2009, we now only have 4, which we are committed to fully closing by the end of this year. </w:t>
      </w:r>
    </w:p>
    <w:p w14:paraId="00000011" w14:textId="77777777" w:rsidR="00487EEB" w:rsidRDefault="001D377A">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Cambria" w:eastAsia="Cambria" w:hAnsi="Cambria" w:cs="Cambria"/>
          <w:sz w:val="28"/>
          <w:szCs w:val="28"/>
        </w:rPr>
      </w:pPr>
      <w:r>
        <w:rPr>
          <w:rFonts w:ascii="Cambria" w:eastAsia="Cambria" w:hAnsi="Cambria" w:cs="Cambria"/>
          <w:b/>
          <w:sz w:val="28"/>
          <w:szCs w:val="28"/>
        </w:rPr>
        <w:t>Violence against children</w:t>
      </w:r>
      <w:r>
        <w:rPr>
          <w:rFonts w:ascii="Cambria" w:eastAsia="Cambria" w:hAnsi="Cambria" w:cs="Cambria"/>
          <w:sz w:val="28"/>
          <w:szCs w:val="28"/>
        </w:rPr>
        <w:t xml:space="preserve"> is one area where I am happy to say we have significant achievements in the last decade. </w:t>
      </w:r>
      <w:proofErr w:type="gramStart"/>
      <w:r>
        <w:rPr>
          <w:rFonts w:ascii="Cambria" w:eastAsia="Cambria" w:hAnsi="Cambria" w:cs="Cambria"/>
          <w:sz w:val="28"/>
          <w:szCs w:val="28"/>
        </w:rPr>
        <w:t>A number of</w:t>
      </w:r>
      <w:proofErr w:type="gramEnd"/>
      <w:r>
        <w:rPr>
          <w:rFonts w:ascii="Cambria" w:eastAsia="Cambria" w:hAnsi="Cambria" w:cs="Cambria"/>
          <w:sz w:val="28"/>
          <w:szCs w:val="28"/>
        </w:rPr>
        <w:t xml:space="preserve"> legislative changes have been enforced to combat domestic violence, as well as a wide range of initiatives to combat violence in various forms. The Government has recently adopted a National </w:t>
      </w:r>
      <w:proofErr w:type="spellStart"/>
      <w:r>
        <w:rPr>
          <w:rFonts w:ascii="Cambria" w:eastAsia="Cambria" w:hAnsi="Cambria" w:cs="Cambria"/>
          <w:sz w:val="28"/>
          <w:szCs w:val="28"/>
        </w:rPr>
        <w:t>Programme</w:t>
      </w:r>
      <w:proofErr w:type="spellEnd"/>
      <w:r>
        <w:rPr>
          <w:rFonts w:ascii="Cambria" w:eastAsia="Cambria" w:hAnsi="Cambria" w:cs="Cambria"/>
          <w:sz w:val="28"/>
          <w:szCs w:val="28"/>
        </w:rPr>
        <w:t xml:space="preserve"> for the Prevention of Violence and Abuse of Children (2023 - 2026), which</w:t>
      </w:r>
      <w:r>
        <w:rPr>
          <w:rFonts w:ascii="Cambria" w:eastAsia="Cambria" w:hAnsi="Cambria" w:cs="Cambria"/>
          <w:b/>
          <w:sz w:val="28"/>
          <w:szCs w:val="28"/>
        </w:rPr>
        <w:t xml:space="preserve"> </w:t>
      </w:r>
      <w:r>
        <w:rPr>
          <w:rFonts w:ascii="Cambria" w:eastAsia="Cambria" w:hAnsi="Cambria" w:cs="Cambria"/>
          <w:sz w:val="28"/>
          <w:szCs w:val="28"/>
        </w:rPr>
        <w:t xml:space="preserve">defines the framework of the national policy in the field of dealing with violence against children. A new program for the development of integrated services for victims of violence is currently being prepared. In addition, the Bulgarian authorities established a National Children's Hotline, which is open 24/7, free of charge and receives calls from all over the country. </w:t>
      </w:r>
    </w:p>
    <w:p w14:paraId="00000012" w14:textId="77777777" w:rsidR="00487EEB" w:rsidRDefault="001D377A">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Cambria" w:eastAsia="Cambria" w:hAnsi="Cambria" w:cs="Cambria"/>
          <w:sz w:val="28"/>
          <w:szCs w:val="28"/>
        </w:rPr>
      </w:pPr>
      <w:r>
        <w:rPr>
          <w:rFonts w:ascii="Cambria" w:eastAsia="Cambria" w:hAnsi="Cambria" w:cs="Cambria"/>
          <w:sz w:val="28"/>
          <w:szCs w:val="28"/>
        </w:rPr>
        <w:t xml:space="preserve">The Bulgarian government is resolutely committed to eradicating </w:t>
      </w:r>
      <w:r>
        <w:rPr>
          <w:rFonts w:ascii="Cambria" w:eastAsia="Cambria" w:hAnsi="Cambria" w:cs="Cambria"/>
          <w:b/>
          <w:sz w:val="28"/>
          <w:szCs w:val="28"/>
        </w:rPr>
        <w:t>child poverty,</w:t>
      </w:r>
      <w:r>
        <w:rPr>
          <w:rFonts w:ascii="Cambria" w:eastAsia="Cambria" w:hAnsi="Cambria" w:cs="Cambria"/>
          <w:sz w:val="28"/>
          <w:szCs w:val="28"/>
        </w:rPr>
        <w:t xml:space="preserve"> placing the well-being and future of the youngest citizens at the forefront of its agenda. To this end, we have formulated a National Objective for reducing the number of people at risk of poverty or social exclusion by 2030 by </w:t>
      </w:r>
      <w:r w:rsidRPr="00470043">
        <w:rPr>
          <w:rFonts w:ascii="Cambria" w:eastAsia="Cambria" w:hAnsi="Cambria" w:cs="Cambria"/>
          <w:sz w:val="28"/>
          <w:szCs w:val="28"/>
        </w:rPr>
        <w:t xml:space="preserve">787 000 </w:t>
      </w:r>
      <w:r>
        <w:rPr>
          <w:rFonts w:ascii="Cambria" w:eastAsia="Cambria" w:hAnsi="Cambria" w:cs="Cambria"/>
          <w:sz w:val="28"/>
          <w:szCs w:val="28"/>
        </w:rPr>
        <w:t xml:space="preserve">people and a specific sub-target for reducing the number of children under 18 at risk of poverty or social exclusion by 196 750 people, which is 25% of the overall national target. </w:t>
      </w:r>
      <w:proofErr w:type="gramStart"/>
      <w:r>
        <w:rPr>
          <w:rFonts w:ascii="Cambria" w:eastAsia="Cambria" w:hAnsi="Cambria" w:cs="Cambria"/>
          <w:sz w:val="28"/>
          <w:szCs w:val="28"/>
        </w:rPr>
        <w:t>A number of</w:t>
      </w:r>
      <w:proofErr w:type="gramEnd"/>
      <w:r>
        <w:rPr>
          <w:rFonts w:ascii="Cambria" w:eastAsia="Cambria" w:hAnsi="Cambria" w:cs="Cambria"/>
          <w:sz w:val="28"/>
          <w:szCs w:val="28"/>
        </w:rPr>
        <w:t xml:space="preserve"> key changes have also been made to the Family Allowances Act and Labor Code</w:t>
      </w:r>
      <w:r>
        <w:rPr>
          <w:rFonts w:ascii="Cambria" w:eastAsia="Cambria" w:hAnsi="Cambria" w:cs="Cambria"/>
          <w:b/>
          <w:sz w:val="28"/>
          <w:szCs w:val="28"/>
        </w:rPr>
        <w:t xml:space="preserve"> </w:t>
      </w:r>
      <w:r>
        <w:rPr>
          <w:rFonts w:ascii="Cambria" w:eastAsia="Cambria" w:hAnsi="Cambria" w:cs="Cambria"/>
          <w:sz w:val="28"/>
          <w:szCs w:val="28"/>
        </w:rPr>
        <w:t>in order to</w:t>
      </w:r>
      <w:r>
        <w:rPr>
          <w:rFonts w:ascii="Cambria" w:eastAsia="Cambria" w:hAnsi="Cambria" w:cs="Cambria"/>
          <w:b/>
          <w:sz w:val="28"/>
          <w:szCs w:val="28"/>
        </w:rPr>
        <w:t xml:space="preserve"> </w:t>
      </w:r>
      <w:r>
        <w:rPr>
          <w:rFonts w:ascii="Cambria" w:eastAsia="Cambria" w:hAnsi="Cambria" w:cs="Cambria"/>
          <w:sz w:val="28"/>
          <w:szCs w:val="28"/>
        </w:rPr>
        <w:t xml:space="preserve">support families and empower parents to participate in children’s lives. Perhaps most significantly, an entirely new legal framework for social services has been instated with the entering into force of the new Social Services Act in 2020. The new law aims to improve the mechanisms for planning, provision, financing, control and monitoring of services, as well as increasing their quality, </w:t>
      </w:r>
      <w:proofErr w:type="gramStart"/>
      <w:r>
        <w:rPr>
          <w:rFonts w:ascii="Cambria" w:eastAsia="Cambria" w:hAnsi="Cambria" w:cs="Cambria"/>
          <w:sz w:val="28"/>
          <w:szCs w:val="28"/>
        </w:rPr>
        <w:t>efficiency</w:t>
      </w:r>
      <w:proofErr w:type="gramEnd"/>
      <w:r>
        <w:rPr>
          <w:rFonts w:ascii="Cambria" w:eastAsia="Cambria" w:hAnsi="Cambria" w:cs="Cambria"/>
          <w:sz w:val="28"/>
          <w:szCs w:val="28"/>
        </w:rPr>
        <w:t xml:space="preserve"> and sustainability. Social services are seen as a key instrument to guarantee children’s rights through targeted support based on an individual needs assessment, the promotion of an integrated approach and public-private partnership in the provision of social services.</w:t>
      </w:r>
    </w:p>
    <w:p w14:paraId="00000013" w14:textId="77777777" w:rsidR="00487EEB" w:rsidRDefault="001D377A">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Cambria" w:eastAsia="Cambria" w:hAnsi="Cambria" w:cs="Cambria"/>
          <w:sz w:val="28"/>
          <w:szCs w:val="28"/>
        </w:rPr>
      </w:pPr>
      <w:r>
        <w:rPr>
          <w:rFonts w:ascii="Cambria" w:eastAsia="Cambria" w:hAnsi="Cambria" w:cs="Cambria"/>
          <w:sz w:val="28"/>
          <w:szCs w:val="28"/>
        </w:rPr>
        <w:t xml:space="preserve">In November 2022, Bulgaria adopted an </w:t>
      </w:r>
      <w:r>
        <w:rPr>
          <w:rFonts w:ascii="Cambria" w:eastAsia="Cambria" w:hAnsi="Cambria" w:cs="Cambria"/>
          <w:b/>
          <w:sz w:val="28"/>
          <w:szCs w:val="28"/>
        </w:rPr>
        <w:t>Action Plan on the establishment of a European Child Guarantee (2030)</w:t>
      </w:r>
      <w:r>
        <w:rPr>
          <w:rFonts w:ascii="Cambria" w:eastAsia="Cambria" w:hAnsi="Cambria" w:cs="Cambria"/>
          <w:sz w:val="28"/>
          <w:szCs w:val="28"/>
        </w:rPr>
        <w:t xml:space="preserve">. The Action Plan identifies the most vulnerable children, namely children with disabilities, migrant children and refugees, children from minority groups, children in alternative care, and children in vulnerable situations. As part of its first implementation activities, nearly 50,000 children and their families, according to their individual needs, will benefit from activities for health prevention, home visiting services for children from 0 to 3 years, services for early childhood development and intervention, </w:t>
      </w:r>
      <w:proofErr w:type="gramStart"/>
      <w:r>
        <w:rPr>
          <w:rFonts w:ascii="Cambria" w:eastAsia="Cambria" w:hAnsi="Cambria" w:cs="Cambria"/>
          <w:sz w:val="28"/>
          <w:szCs w:val="28"/>
        </w:rPr>
        <w:t>counselling</w:t>
      </w:r>
      <w:proofErr w:type="gramEnd"/>
      <w:r>
        <w:rPr>
          <w:rFonts w:ascii="Cambria" w:eastAsia="Cambria" w:hAnsi="Cambria" w:cs="Cambria"/>
          <w:sz w:val="28"/>
          <w:szCs w:val="28"/>
        </w:rPr>
        <w:t xml:space="preserve"> and mediation for the labor market. </w:t>
      </w:r>
    </w:p>
    <w:p w14:paraId="00000014" w14:textId="77777777" w:rsidR="00487EEB" w:rsidRDefault="001D377A">
      <w:pPr>
        <w:spacing w:before="120" w:after="120" w:line="360" w:lineRule="auto"/>
        <w:jc w:val="both"/>
        <w:rPr>
          <w:rFonts w:ascii="Cambria" w:eastAsia="Cambria" w:hAnsi="Cambria" w:cs="Cambria"/>
          <w:sz w:val="28"/>
          <w:szCs w:val="28"/>
        </w:rPr>
      </w:pPr>
      <w:r>
        <w:rPr>
          <w:rFonts w:ascii="Cambria" w:eastAsia="Cambria" w:hAnsi="Cambria" w:cs="Cambria"/>
          <w:sz w:val="28"/>
          <w:szCs w:val="28"/>
        </w:rPr>
        <w:t xml:space="preserve">In terms of </w:t>
      </w:r>
      <w:r>
        <w:rPr>
          <w:rFonts w:ascii="Cambria" w:eastAsia="Cambria" w:hAnsi="Cambria" w:cs="Cambria"/>
          <w:b/>
          <w:sz w:val="28"/>
          <w:szCs w:val="28"/>
        </w:rPr>
        <w:t>child justice</w:t>
      </w:r>
      <w:r>
        <w:rPr>
          <w:rFonts w:ascii="Cambria" w:eastAsia="Cambria" w:hAnsi="Cambria" w:cs="Cambria"/>
          <w:sz w:val="28"/>
          <w:szCs w:val="28"/>
        </w:rPr>
        <w:t xml:space="preserve">, in June 2023 significant amendments to the Criminal Procedure Code were adopted to fully guarantee the right of the minors to a fair trial. We should admit, however, that we are </w:t>
      </w:r>
      <w:proofErr w:type="gramStart"/>
      <w:r>
        <w:rPr>
          <w:rFonts w:ascii="Cambria" w:eastAsia="Cambria" w:hAnsi="Cambria" w:cs="Cambria"/>
          <w:sz w:val="28"/>
          <w:szCs w:val="28"/>
        </w:rPr>
        <w:t>lagging behind</w:t>
      </w:r>
      <w:proofErr w:type="gramEnd"/>
      <w:r>
        <w:rPr>
          <w:rFonts w:ascii="Cambria" w:eastAsia="Cambria" w:hAnsi="Cambria" w:cs="Cambria"/>
          <w:sz w:val="28"/>
          <w:szCs w:val="28"/>
        </w:rPr>
        <w:t xml:space="preserve"> on the serious and deep reforms and they will be undertaken by the end of this year to reform the child justice system in its entirety. </w:t>
      </w:r>
    </w:p>
    <w:p w14:paraId="00000015" w14:textId="77777777" w:rsidR="00487EEB" w:rsidRDefault="001D377A">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Cambria" w:eastAsia="Cambria" w:hAnsi="Cambria" w:cs="Cambria"/>
          <w:sz w:val="28"/>
          <w:szCs w:val="28"/>
          <w:shd w:val="clear" w:color="auto" w:fill="FEFEFE"/>
        </w:rPr>
      </w:pPr>
      <w:r>
        <w:rPr>
          <w:rFonts w:ascii="Cambria" w:eastAsia="Cambria" w:hAnsi="Cambria" w:cs="Cambria"/>
          <w:sz w:val="28"/>
          <w:szCs w:val="28"/>
        </w:rPr>
        <w:t xml:space="preserve">The reform of the child justice system is one of the pillars of the new </w:t>
      </w:r>
      <w:r>
        <w:rPr>
          <w:rFonts w:ascii="Cambria" w:eastAsia="Cambria" w:hAnsi="Cambria" w:cs="Cambria"/>
          <w:b/>
          <w:sz w:val="28"/>
          <w:szCs w:val="28"/>
        </w:rPr>
        <w:t>National Strategy for the Child 2024-2030</w:t>
      </w:r>
      <w:r>
        <w:rPr>
          <w:rFonts w:ascii="Cambria" w:eastAsia="Cambria" w:hAnsi="Cambria" w:cs="Cambria"/>
          <w:sz w:val="28"/>
          <w:szCs w:val="28"/>
        </w:rPr>
        <w:t xml:space="preserve">, which is currently being developed with a view to be ready by the end of next month, with the aim of achieving a higher level of care and guarantee of children’s rights. The State Agency for Child Protection and the Ministry of Labor and Social Policy have conducted an in-depth consultative process, including with children. Their insights and unique viewpoints always contribute to </w:t>
      </w:r>
      <w:proofErr w:type="gramStart"/>
      <w:r>
        <w:rPr>
          <w:rFonts w:ascii="Cambria" w:eastAsia="Cambria" w:hAnsi="Cambria" w:cs="Cambria"/>
          <w:sz w:val="28"/>
          <w:szCs w:val="28"/>
        </w:rPr>
        <w:t>more fair</w:t>
      </w:r>
      <w:proofErr w:type="gramEnd"/>
      <w:r>
        <w:rPr>
          <w:rFonts w:ascii="Cambria" w:eastAsia="Cambria" w:hAnsi="Cambria" w:cs="Cambria"/>
          <w:sz w:val="28"/>
          <w:szCs w:val="28"/>
        </w:rPr>
        <w:t xml:space="preserve"> and child-centric policies. A good practice </w:t>
      </w:r>
      <w:proofErr w:type="gramStart"/>
      <w:r>
        <w:rPr>
          <w:rFonts w:ascii="Cambria" w:eastAsia="Cambria" w:hAnsi="Cambria" w:cs="Cambria"/>
          <w:sz w:val="28"/>
          <w:szCs w:val="28"/>
        </w:rPr>
        <w:t>in the area of</w:t>
      </w:r>
      <w:proofErr w:type="gramEnd"/>
      <w:r>
        <w:rPr>
          <w:rFonts w:ascii="Cambria" w:eastAsia="Cambria" w:hAnsi="Cambria" w:cs="Cambria"/>
          <w:sz w:val="28"/>
          <w:szCs w:val="28"/>
        </w:rPr>
        <w:t xml:space="preserve"> child participation in Bulgaria is the national Children’s Council,</w:t>
      </w:r>
      <w:r>
        <w:rPr>
          <w:rFonts w:ascii="Cambria" w:eastAsia="Cambria" w:hAnsi="Cambria" w:cs="Cambria"/>
          <w:sz w:val="28"/>
          <w:szCs w:val="28"/>
          <w:shd w:val="clear" w:color="auto" w:fill="FEFEFE"/>
        </w:rPr>
        <w:t xml:space="preserve"> an advisory body to the Chair of the State Agency for Child Protection, consisting of children aged 13 to 18, including children from vulnerable groups. Their opinions and proposals </w:t>
      </w:r>
      <w:r>
        <w:rPr>
          <w:rFonts w:ascii="Cambria" w:eastAsia="Cambria" w:hAnsi="Cambria" w:cs="Cambria"/>
          <w:sz w:val="28"/>
          <w:szCs w:val="28"/>
        </w:rPr>
        <w:t xml:space="preserve">are </w:t>
      </w:r>
      <w:proofErr w:type="gramStart"/>
      <w:r>
        <w:rPr>
          <w:rFonts w:ascii="Cambria" w:eastAsia="Cambria" w:hAnsi="Cambria" w:cs="Cambria"/>
          <w:sz w:val="28"/>
          <w:szCs w:val="28"/>
        </w:rPr>
        <w:t>taken into account</w:t>
      </w:r>
      <w:proofErr w:type="gramEnd"/>
      <w:r>
        <w:rPr>
          <w:rFonts w:ascii="Cambria" w:eastAsia="Cambria" w:hAnsi="Cambria" w:cs="Cambria"/>
          <w:sz w:val="28"/>
          <w:szCs w:val="28"/>
        </w:rPr>
        <w:t xml:space="preserve"> in the creation and implementation of strategies, policies and </w:t>
      </w:r>
      <w:proofErr w:type="spellStart"/>
      <w:r>
        <w:rPr>
          <w:rFonts w:ascii="Cambria" w:eastAsia="Cambria" w:hAnsi="Cambria" w:cs="Cambria"/>
          <w:sz w:val="28"/>
          <w:szCs w:val="28"/>
        </w:rPr>
        <w:t>programmes</w:t>
      </w:r>
      <w:proofErr w:type="spellEnd"/>
      <w:r>
        <w:rPr>
          <w:rFonts w:ascii="Cambria" w:eastAsia="Cambria" w:hAnsi="Cambria" w:cs="Cambria"/>
          <w:sz w:val="28"/>
          <w:szCs w:val="28"/>
          <w:shd w:val="clear" w:color="auto" w:fill="FEFEFE"/>
        </w:rPr>
        <w:t>.</w:t>
      </w:r>
    </w:p>
    <w:p w14:paraId="00000016" w14:textId="77777777" w:rsidR="00487EEB" w:rsidRDefault="001D377A">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Cambria" w:eastAsia="Cambria" w:hAnsi="Cambria" w:cs="Cambria"/>
          <w:i/>
          <w:sz w:val="28"/>
          <w:szCs w:val="28"/>
        </w:rPr>
      </w:pPr>
      <w:r>
        <w:rPr>
          <w:rFonts w:ascii="Cambria" w:eastAsia="Cambria" w:hAnsi="Cambria" w:cs="Cambria"/>
          <w:sz w:val="28"/>
          <w:szCs w:val="28"/>
        </w:rPr>
        <w:t xml:space="preserve">Being an external border to the EU, Bulgaria has been facing </w:t>
      </w:r>
      <w:r>
        <w:rPr>
          <w:rFonts w:ascii="Cambria" w:eastAsia="Cambria" w:hAnsi="Cambria" w:cs="Cambria"/>
          <w:b/>
          <w:sz w:val="28"/>
          <w:szCs w:val="28"/>
        </w:rPr>
        <w:t>migrant pressure</w:t>
      </w:r>
      <w:r>
        <w:rPr>
          <w:rFonts w:ascii="Cambria" w:eastAsia="Cambria" w:hAnsi="Cambria" w:cs="Cambria"/>
          <w:sz w:val="28"/>
          <w:szCs w:val="28"/>
        </w:rPr>
        <w:t xml:space="preserve"> and </w:t>
      </w:r>
      <w:proofErr w:type="gramStart"/>
      <w:r>
        <w:rPr>
          <w:rFonts w:ascii="Cambria" w:eastAsia="Cambria" w:hAnsi="Cambria" w:cs="Cambria"/>
          <w:sz w:val="28"/>
          <w:szCs w:val="28"/>
        </w:rPr>
        <w:t>a number of</w:t>
      </w:r>
      <w:proofErr w:type="gramEnd"/>
      <w:r>
        <w:rPr>
          <w:rFonts w:ascii="Cambria" w:eastAsia="Cambria" w:hAnsi="Cambria" w:cs="Cambria"/>
          <w:sz w:val="28"/>
          <w:szCs w:val="28"/>
        </w:rPr>
        <w:t xml:space="preserve"> security challenges since 2014. The war of aggression of the Russian Federation against Ukraine further increased their scope. Since the beginning of the war, the number of Ukrainians who entered Bulgaria is 2,1 million. 171 571 Ukrainians registered for temporary protection, most of them women and children. Bulgaria has taken </w:t>
      </w:r>
      <w:proofErr w:type="gramStart"/>
      <w:r>
        <w:rPr>
          <w:rFonts w:ascii="Cambria" w:eastAsia="Cambria" w:hAnsi="Cambria" w:cs="Cambria"/>
          <w:sz w:val="28"/>
          <w:szCs w:val="28"/>
        </w:rPr>
        <w:t>a number of</w:t>
      </w:r>
      <w:proofErr w:type="gramEnd"/>
      <w:r>
        <w:rPr>
          <w:rFonts w:ascii="Cambria" w:eastAsia="Cambria" w:hAnsi="Cambria" w:cs="Cambria"/>
          <w:sz w:val="28"/>
          <w:szCs w:val="28"/>
        </w:rPr>
        <w:t xml:space="preserve"> measures, including through legislative amendments, to provide support to refugees from Ukraine with temporary protection, such as: full access to the </w:t>
      </w:r>
      <w:proofErr w:type="spellStart"/>
      <w:r>
        <w:rPr>
          <w:rFonts w:ascii="Cambria" w:eastAsia="Cambria" w:hAnsi="Cambria" w:cs="Cambria"/>
          <w:sz w:val="28"/>
          <w:szCs w:val="28"/>
        </w:rPr>
        <w:t>labour</w:t>
      </w:r>
      <w:proofErr w:type="spellEnd"/>
      <w:r>
        <w:rPr>
          <w:rFonts w:ascii="Cambria" w:eastAsia="Cambria" w:hAnsi="Cambria" w:cs="Cambria"/>
          <w:sz w:val="28"/>
          <w:szCs w:val="28"/>
        </w:rPr>
        <w:t xml:space="preserve"> market, to psychological support, social welfare assistance and social services, accommodation and education. Thousands of Ukrainian school-age children are enrolled in the Bulgarian education system. </w:t>
      </w:r>
    </w:p>
    <w:p w14:paraId="00000017" w14:textId="77777777" w:rsidR="00487EEB" w:rsidRDefault="001D377A">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Cambria" w:eastAsia="Cambria" w:hAnsi="Cambria" w:cs="Cambria"/>
          <w:sz w:val="28"/>
          <w:szCs w:val="28"/>
        </w:rPr>
      </w:pPr>
      <w:r>
        <w:rPr>
          <w:rFonts w:ascii="Cambria" w:eastAsia="Cambria" w:hAnsi="Cambria" w:cs="Cambria"/>
          <w:sz w:val="28"/>
          <w:szCs w:val="28"/>
        </w:rPr>
        <w:t xml:space="preserve">We are looking to carefully plan our future investments in children, and we are acutely aware of the need to start early and invest in children from the earliest age. In October 2023, by order of the Prime Minister, a permanent Inter-ministerial Working Group for Planning and Coordination of </w:t>
      </w:r>
      <w:r>
        <w:rPr>
          <w:rFonts w:ascii="Cambria" w:eastAsia="Cambria" w:hAnsi="Cambria" w:cs="Cambria"/>
          <w:b/>
          <w:sz w:val="28"/>
          <w:szCs w:val="28"/>
        </w:rPr>
        <w:t>Early Childhood development</w:t>
      </w:r>
      <w:r>
        <w:rPr>
          <w:rFonts w:ascii="Cambria" w:eastAsia="Cambria" w:hAnsi="Cambria" w:cs="Cambria"/>
          <w:sz w:val="28"/>
          <w:szCs w:val="28"/>
        </w:rPr>
        <w:t xml:space="preserve"> policies was established. It is tasked to elaborate an annual plan to promote early childhood development by providing access to social, health, educational and integrated services, and to draft a strategic document for early childhood development. A reform of the system for early childhood education and care is also underway. </w:t>
      </w:r>
      <w:r w:rsidRPr="00470043">
        <w:rPr>
          <w:rFonts w:ascii="Cambria" w:eastAsia="Cambria" w:hAnsi="Cambria" w:cs="Cambria"/>
          <w:color w:val="212121"/>
          <w:sz w:val="28"/>
          <w:szCs w:val="28"/>
        </w:rPr>
        <w:t>To further improve access to education and care in the early years, since April 2022 the government has alleviated all crèches and kindergarten fees for families across the country, regardless of their socioeconomic status. We also developed and a National Framework for the Quality of Early Childhood Education and Care. We are particularly proud of the substantial decline of infant mortality!</w:t>
      </w:r>
    </w:p>
    <w:p w14:paraId="00000018" w14:textId="77777777" w:rsidR="00487EEB" w:rsidRDefault="001D377A">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Cambria" w:eastAsia="Cambria" w:hAnsi="Cambria" w:cs="Cambria"/>
          <w:sz w:val="28"/>
          <w:szCs w:val="28"/>
        </w:rPr>
      </w:pPr>
      <w:r>
        <w:rPr>
          <w:rFonts w:ascii="Cambria" w:eastAsia="Cambria" w:hAnsi="Cambria" w:cs="Cambria"/>
          <w:sz w:val="28"/>
          <w:szCs w:val="28"/>
        </w:rPr>
        <w:t xml:space="preserve">Our strategy is focused on investing in prevention, on building a reliable data system to enable us to implement data-driven policies, investment in a competent workforce in all systems responsible for children's rights and achieving a sustainable impact of investments. I would like to assure you that right after </w:t>
      </w:r>
      <w:r>
        <w:rPr>
          <w:rFonts w:ascii="Cambria" w:eastAsia="Cambria" w:hAnsi="Cambria" w:cs="Cambria"/>
          <w:b/>
          <w:sz w:val="28"/>
          <w:szCs w:val="28"/>
        </w:rPr>
        <w:t xml:space="preserve">the new Concluding Observations </w:t>
      </w:r>
      <w:r>
        <w:rPr>
          <w:rFonts w:ascii="Cambria" w:eastAsia="Cambria" w:hAnsi="Cambria" w:cs="Cambria"/>
          <w:sz w:val="28"/>
          <w:szCs w:val="28"/>
        </w:rPr>
        <w:t xml:space="preserve">are published, our country will prepare a </w:t>
      </w:r>
      <w:r>
        <w:rPr>
          <w:rFonts w:ascii="Cambria" w:eastAsia="Cambria" w:hAnsi="Cambria" w:cs="Cambria"/>
          <w:b/>
          <w:sz w:val="28"/>
          <w:szCs w:val="28"/>
        </w:rPr>
        <w:t>Plan for their implementation</w:t>
      </w:r>
      <w:r>
        <w:rPr>
          <w:rFonts w:ascii="Cambria" w:eastAsia="Cambria" w:hAnsi="Cambria" w:cs="Cambria"/>
          <w:sz w:val="28"/>
          <w:szCs w:val="28"/>
        </w:rPr>
        <w:t xml:space="preserve">. They will be thoroughly examined both by the National Council for Child Protection and the National </w:t>
      </w:r>
      <w:proofErr w:type="spellStart"/>
      <w:proofErr w:type="gramStart"/>
      <w:r>
        <w:rPr>
          <w:rFonts w:ascii="Cambria" w:eastAsia="Cambria" w:hAnsi="Cambria" w:cs="Cambria"/>
          <w:sz w:val="28"/>
          <w:szCs w:val="28"/>
        </w:rPr>
        <w:t>CHildren;s</w:t>
      </w:r>
      <w:proofErr w:type="spellEnd"/>
      <w:proofErr w:type="gramEnd"/>
      <w:r>
        <w:rPr>
          <w:rFonts w:ascii="Cambria" w:eastAsia="Cambria" w:hAnsi="Cambria" w:cs="Cambria"/>
          <w:sz w:val="28"/>
          <w:szCs w:val="28"/>
        </w:rPr>
        <w:t xml:space="preserve"> Council and specific deadlines for their implementation will be fixed.</w:t>
      </w:r>
    </w:p>
    <w:p w14:paraId="00000019" w14:textId="77777777" w:rsidR="00487EEB" w:rsidRDefault="001D377A">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Cambria" w:eastAsia="Cambria" w:hAnsi="Cambria" w:cs="Cambria"/>
          <w:b/>
          <w:sz w:val="28"/>
          <w:szCs w:val="28"/>
        </w:rPr>
      </w:pPr>
      <w:proofErr w:type="spellStart"/>
      <w:r>
        <w:rPr>
          <w:rFonts w:ascii="Cambria" w:eastAsia="Cambria" w:hAnsi="Cambria" w:cs="Cambria"/>
          <w:b/>
          <w:sz w:val="28"/>
          <w:szCs w:val="28"/>
        </w:rPr>
        <w:t>Mme</w:t>
      </w:r>
      <w:proofErr w:type="spellEnd"/>
      <w:r>
        <w:rPr>
          <w:rFonts w:ascii="Cambria" w:eastAsia="Cambria" w:hAnsi="Cambria" w:cs="Cambria"/>
          <w:b/>
          <w:sz w:val="28"/>
          <w:szCs w:val="28"/>
        </w:rPr>
        <w:t xml:space="preserve"> Chairperson,</w:t>
      </w:r>
    </w:p>
    <w:p w14:paraId="0000001A" w14:textId="77777777" w:rsidR="00487EEB" w:rsidRDefault="001D377A">
      <w:pPr>
        <w:pBdr>
          <w:top w:val="nil"/>
          <w:left w:val="nil"/>
          <w:bottom w:val="nil"/>
          <w:right w:val="nil"/>
          <w:between w:val="nil"/>
        </w:pBdr>
        <w:spacing w:before="120" w:after="120" w:line="360" w:lineRule="auto"/>
        <w:jc w:val="both"/>
        <w:rPr>
          <w:rFonts w:ascii="Cambria" w:eastAsia="Cambria" w:hAnsi="Cambria" w:cs="Cambria"/>
          <w:color w:val="000000"/>
          <w:sz w:val="28"/>
          <w:szCs w:val="28"/>
        </w:rPr>
      </w:pPr>
      <w:r>
        <w:rPr>
          <w:rFonts w:ascii="Cambria" w:eastAsia="Cambria" w:hAnsi="Cambria" w:cs="Cambria"/>
          <w:color w:val="000000"/>
          <w:sz w:val="28"/>
          <w:szCs w:val="28"/>
        </w:rPr>
        <w:t xml:space="preserve">Bulgaria remains committed to further strengthening the protection of the rights of the child at the global level. </w:t>
      </w:r>
    </w:p>
    <w:p w14:paraId="0000001B" w14:textId="77777777" w:rsidR="00487EEB" w:rsidRDefault="001D377A">
      <w:pPr>
        <w:pBdr>
          <w:top w:val="nil"/>
          <w:left w:val="nil"/>
          <w:bottom w:val="nil"/>
          <w:right w:val="nil"/>
          <w:between w:val="nil"/>
        </w:pBdr>
        <w:spacing w:before="120" w:after="120" w:line="360" w:lineRule="auto"/>
        <w:jc w:val="both"/>
        <w:rPr>
          <w:rFonts w:ascii="Cambria" w:eastAsia="Cambria" w:hAnsi="Cambria" w:cs="Cambria"/>
          <w:color w:val="000000"/>
          <w:sz w:val="28"/>
          <w:szCs w:val="28"/>
        </w:rPr>
      </w:pPr>
      <w:r>
        <w:rPr>
          <w:rFonts w:ascii="Cambria" w:eastAsia="Cambria" w:hAnsi="Cambria" w:cs="Cambria"/>
          <w:color w:val="000000"/>
          <w:sz w:val="28"/>
          <w:szCs w:val="28"/>
        </w:rPr>
        <w:t xml:space="preserve">As of January 2023, Bulgaria joined the UNICEF Executive Board where we have been cooperating with other board members to support UNICEF in its noble work of helping children in need worldwide. </w:t>
      </w:r>
    </w:p>
    <w:p w14:paraId="0000001C" w14:textId="77777777" w:rsidR="00487EEB" w:rsidRDefault="001D377A">
      <w:pPr>
        <w:pBdr>
          <w:top w:val="nil"/>
          <w:left w:val="nil"/>
          <w:bottom w:val="nil"/>
          <w:right w:val="nil"/>
          <w:between w:val="nil"/>
        </w:pBdr>
        <w:spacing w:before="120" w:after="120" w:line="360" w:lineRule="auto"/>
        <w:jc w:val="both"/>
        <w:rPr>
          <w:rFonts w:ascii="Cambria" w:eastAsia="Cambria" w:hAnsi="Cambria" w:cs="Cambria"/>
          <w:i/>
          <w:sz w:val="28"/>
          <w:szCs w:val="28"/>
        </w:rPr>
      </w:pPr>
      <w:r>
        <w:rPr>
          <w:rFonts w:ascii="Cambria" w:eastAsia="Cambria" w:hAnsi="Cambria" w:cs="Cambria"/>
          <w:color w:val="000000"/>
          <w:sz w:val="28"/>
          <w:szCs w:val="28"/>
        </w:rPr>
        <w:t xml:space="preserve">The Group of Friends of Children and SDGs that Bulgaria co-chairs in New York works strongly to include the topic of children’s rights in all major global processes at the UN. </w:t>
      </w:r>
    </w:p>
    <w:p w14:paraId="0000001D" w14:textId="77777777" w:rsidR="00487EEB" w:rsidRDefault="001D377A">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Cambria" w:eastAsia="Cambria" w:hAnsi="Cambria" w:cs="Cambria"/>
          <w:sz w:val="28"/>
          <w:szCs w:val="28"/>
        </w:rPr>
      </w:pPr>
      <w:r>
        <w:rPr>
          <w:rFonts w:ascii="Cambria" w:eastAsia="Cambria" w:hAnsi="Cambria" w:cs="Cambria"/>
          <w:sz w:val="28"/>
          <w:szCs w:val="28"/>
        </w:rPr>
        <w:t xml:space="preserve">Being an active Member State of the UN Human Rights Council in the period 2019-2021, Bulgaria undertook tangible efforts to uphold the importance of protecting and promoting children's rights around the world. On October 10, </w:t>
      </w:r>
      <w:proofErr w:type="gramStart"/>
      <w:r>
        <w:rPr>
          <w:rFonts w:ascii="Cambria" w:eastAsia="Cambria" w:hAnsi="Cambria" w:cs="Cambria"/>
          <w:sz w:val="28"/>
          <w:szCs w:val="28"/>
        </w:rPr>
        <w:t>2023</w:t>
      </w:r>
      <w:proofErr w:type="gramEnd"/>
      <w:r>
        <w:rPr>
          <w:rFonts w:ascii="Cambria" w:eastAsia="Cambria" w:hAnsi="Cambria" w:cs="Cambria"/>
          <w:sz w:val="28"/>
          <w:szCs w:val="28"/>
        </w:rPr>
        <w:t xml:space="preserve"> the UN General Assembly elected Bulgaria for a second term as a Member State of the UN Human Rights Council for the period 2024-2026. Bulgaria will continue to support and actively participate in the elaboration of the resolutions on the rights of the child of the Council and will work to keep their consensual nature. </w:t>
      </w:r>
    </w:p>
    <w:p w14:paraId="0000001E" w14:textId="77777777" w:rsidR="00487EEB" w:rsidRDefault="001D377A">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Cambria" w:eastAsia="Cambria" w:hAnsi="Cambria" w:cs="Cambria"/>
          <w:sz w:val="28"/>
          <w:szCs w:val="28"/>
        </w:rPr>
      </w:pPr>
      <w:r>
        <w:rPr>
          <w:rFonts w:ascii="Cambria" w:eastAsia="Cambria" w:hAnsi="Cambria" w:cs="Cambria"/>
          <w:sz w:val="28"/>
          <w:szCs w:val="28"/>
        </w:rPr>
        <w:t xml:space="preserve">As a current Member State of the UN Human Rights Council </w:t>
      </w:r>
      <w:r>
        <w:rPr>
          <w:rFonts w:ascii="Cambria" w:eastAsia="Cambria" w:hAnsi="Cambria" w:cs="Cambria"/>
          <w:b/>
          <w:sz w:val="28"/>
          <w:szCs w:val="28"/>
        </w:rPr>
        <w:t xml:space="preserve">Bulgaria is an active promoter of the idea of </w:t>
      </w:r>
      <w:proofErr w:type="spellStart"/>
      <w:r>
        <w:rPr>
          <w:rFonts w:ascii="Cambria" w:eastAsia="Cambria" w:hAnsi="Cambria" w:cs="Cambria"/>
          <w:b/>
          <w:sz w:val="28"/>
          <w:szCs w:val="28"/>
        </w:rPr>
        <w:t>recognising</w:t>
      </w:r>
      <w:proofErr w:type="spellEnd"/>
      <w:r>
        <w:rPr>
          <w:rFonts w:ascii="Cambria" w:eastAsia="Cambria" w:hAnsi="Cambria" w:cs="Cambria"/>
          <w:sz w:val="28"/>
          <w:szCs w:val="28"/>
        </w:rPr>
        <w:t xml:space="preserve"> a right to free secondary education and at least one year of free and compulsory pre-primary education.</w:t>
      </w:r>
    </w:p>
    <w:p w14:paraId="0000001F" w14:textId="77777777" w:rsidR="00487EEB" w:rsidRDefault="001D377A">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Cambria" w:eastAsia="Cambria" w:hAnsi="Cambria" w:cs="Cambria"/>
          <w:sz w:val="28"/>
          <w:szCs w:val="28"/>
        </w:rPr>
      </w:pPr>
      <w:r>
        <w:rPr>
          <w:rFonts w:ascii="Cambria" w:eastAsia="Cambria" w:hAnsi="Cambria" w:cs="Cambria"/>
          <w:sz w:val="28"/>
          <w:szCs w:val="28"/>
        </w:rPr>
        <w:t>Finally, let me briefly introduce the members of the Bulgarian delegation representing all key authorities, who come with great enthusiasm.:</w:t>
      </w:r>
    </w:p>
    <w:p w14:paraId="00000020" w14:textId="77777777" w:rsidR="00487EEB" w:rsidRDefault="001D377A">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284"/>
          <w:tab w:val="left" w:pos="709"/>
        </w:tabs>
        <w:spacing w:before="120" w:after="120"/>
        <w:ind w:hanging="720"/>
        <w:jc w:val="both"/>
        <w:rPr>
          <w:rFonts w:ascii="Cambria" w:eastAsia="Cambria" w:hAnsi="Cambria" w:cs="Cambria"/>
          <w:b/>
          <w:color w:val="000000"/>
          <w:sz w:val="28"/>
          <w:szCs w:val="28"/>
          <w:u w:val="single"/>
        </w:rPr>
      </w:pPr>
      <w:r>
        <w:rPr>
          <w:rFonts w:ascii="Cambria" w:eastAsia="Cambria" w:hAnsi="Cambria" w:cs="Cambria"/>
          <w:b/>
          <w:color w:val="000000"/>
          <w:sz w:val="28"/>
          <w:szCs w:val="28"/>
          <w:u w:val="single"/>
        </w:rPr>
        <w:t>Deputy Head of Delegation</w:t>
      </w:r>
    </w:p>
    <w:p w14:paraId="00000021" w14:textId="77777777" w:rsidR="00487EEB" w:rsidRDefault="001D377A">
      <w:pPr>
        <w:widowControl w:val="0"/>
        <w:spacing w:before="120" w:after="120"/>
        <w:jc w:val="both"/>
        <w:rPr>
          <w:rFonts w:ascii="Cambria" w:eastAsia="Cambria" w:hAnsi="Cambria" w:cs="Cambria"/>
          <w:sz w:val="28"/>
          <w:szCs w:val="28"/>
        </w:rPr>
      </w:pPr>
      <w:r>
        <w:rPr>
          <w:rFonts w:ascii="Cambria" w:eastAsia="Cambria" w:hAnsi="Cambria" w:cs="Cambria"/>
          <w:sz w:val="28"/>
          <w:szCs w:val="28"/>
        </w:rPr>
        <w:t xml:space="preserve">Yuri </w:t>
      </w:r>
      <w:proofErr w:type="spellStart"/>
      <w:r>
        <w:rPr>
          <w:rFonts w:ascii="Cambria" w:eastAsia="Cambria" w:hAnsi="Cambria" w:cs="Cambria"/>
          <w:sz w:val="28"/>
          <w:szCs w:val="28"/>
        </w:rPr>
        <w:t>Sterk</w:t>
      </w:r>
      <w:proofErr w:type="spellEnd"/>
      <w:r>
        <w:rPr>
          <w:rFonts w:ascii="Cambria" w:eastAsia="Cambria" w:hAnsi="Cambria" w:cs="Cambria"/>
          <w:sz w:val="28"/>
          <w:szCs w:val="28"/>
        </w:rPr>
        <w:t xml:space="preserve">, </w:t>
      </w:r>
      <w:proofErr w:type="spellStart"/>
      <w:proofErr w:type="gramStart"/>
      <w:r>
        <w:rPr>
          <w:rFonts w:ascii="Cambria" w:eastAsia="Cambria" w:hAnsi="Cambria" w:cs="Cambria"/>
          <w:sz w:val="28"/>
          <w:szCs w:val="28"/>
        </w:rPr>
        <w:t>Ambassador,Representative</w:t>
      </w:r>
      <w:proofErr w:type="spellEnd"/>
      <w:proofErr w:type="gramEnd"/>
      <w:r>
        <w:rPr>
          <w:rFonts w:ascii="Cambria" w:eastAsia="Cambria" w:hAnsi="Cambria" w:cs="Cambria"/>
          <w:sz w:val="28"/>
          <w:szCs w:val="28"/>
        </w:rPr>
        <w:t xml:space="preserve"> of the Republic of Bulgaria to the United Nations Office and the other International </w:t>
      </w:r>
      <w:proofErr w:type="spellStart"/>
      <w:r>
        <w:rPr>
          <w:rFonts w:ascii="Cambria" w:eastAsia="Cambria" w:hAnsi="Cambria" w:cs="Cambria"/>
          <w:sz w:val="28"/>
          <w:szCs w:val="28"/>
        </w:rPr>
        <w:t>Organisations</w:t>
      </w:r>
      <w:proofErr w:type="spellEnd"/>
      <w:r>
        <w:rPr>
          <w:rFonts w:ascii="Cambria" w:eastAsia="Cambria" w:hAnsi="Cambria" w:cs="Cambria"/>
          <w:sz w:val="28"/>
          <w:szCs w:val="28"/>
        </w:rPr>
        <w:t xml:space="preserve"> in Geneva</w:t>
      </w:r>
    </w:p>
    <w:p w14:paraId="00000022" w14:textId="77777777" w:rsidR="00487EEB" w:rsidRDefault="001D377A">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284"/>
          <w:tab w:val="left" w:pos="709"/>
        </w:tabs>
        <w:spacing w:before="120" w:after="120"/>
        <w:ind w:hanging="720"/>
        <w:jc w:val="both"/>
        <w:rPr>
          <w:rFonts w:ascii="Cambria" w:eastAsia="Cambria" w:hAnsi="Cambria" w:cs="Cambria"/>
          <w:b/>
          <w:color w:val="000000"/>
          <w:sz w:val="28"/>
          <w:szCs w:val="28"/>
          <w:u w:val="single"/>
        </w:rPr>
      </w:pPr>
      <w:r>
        <w:rPr>
          <w:rFonts w:ascii="Cambria" w:eastAsia="Cambria" w:hAnsi="Cambria" w:cs="Cambria"/>
          <w:b/>
          <w:color w:val="000000"/>
          <w:sz w:val="28"/>
          <w:szCs w:val="28"/>
          <w:u w:val="single"/>
        </w:rPr>
        <w:t>Members of Delegation:</w:t>
      </w:r>
    </w:p>
    <w:p w14:paraId="00000023" w14:textId="77777777" w:rsidR="00487EEB" w:rsidRDefault="00D6745B">
      <w:pPr>
        <w:widowControl w:val="0"/>
        <w:spacing w:before="120" w:after="120"/>
        <w:jc w:val="both"/>
        <w:rPr>
          <w:rFonts w:ascii="Cambria" w:eastAsia="Cambria" w:hAnsi="Cambria" w:cs="Cambria"/>
          <w:sz w:val="28"/>
          <w:szCs w:val="28"/>
        </w:rPr>
      </w:pPr>
      <w:hyperlink r:id="rId8">
        <w:r w:rsidR="001D377A">
          <w:rPr>
            <w:rFonts w:ascii="Cambria" w:eastAsia="Cambria" w:hAnsi="Cambria" w:cs="Cambria"/>
            <w:color w:val="0000FF"/>
            <w:sz w:val="28"/>
            <w:szCs w:val="28"/>
            <w:u w:val="single"/>
          </w:rPr>
          <w:t xml:space="preserve">Emil </w:t>
        </w:r>
        <w:proofErr w:type="spellStart"/>
        <w:r w:rsidR="001D377A">
          <w:rPr>
            <w:rFonts w:ascii="Cambria" w:eastAsia="Cambria" w:hAnsi="Cambria" w:cs="Cambria"/>
            <w:color w:val="0000FF"/>
            <w:sz w:val="28"/>
            <w:szCs w:val="28"/>
            <w:u w:val="single"/>
          </w:rPr>
          <w:t>Dechev</w:t>
        </w:r>
        <w:proofErr w:type="spellEnd"/>
      </w:hyperlink>
      <w:r w:rsidR="001D377A">
        <w:rPr>
          <w:rFonts w:ascii="Cambria" w:eastAsia="Cambria" w:hAnsi="Cambria" w:cs="Cambria"/>
          <w:sz w:val="28"/>
          <w:szCs w:val="28"/>
        </w:rPr>
        <w:t xml:space="preserve">, </w:t>
      </w:r>
      <w:r w:rsidR="001D377A">
        <w:rPr>
          <w:rFonts w:ascii="Cambria" w:eastAsia="Cambria" w:hAnsi="Cambria" w:cs="Cambria"/>
          <w:b/>
          <w:sz w:val="28"/>
          <w:szCs w:val="28"/>
        </w:rPr>
        <w:t xml:space="preserve">Deputy Minister of </w:t>
      </w:r>
      <w:proofErr w:type="gramStart"/>
      <w:r w:rsidR="001D377A">
        <w:rPr>
          <w:rFonts w:ascii="Cambria" w:eastAsia="Cambria" w:hAnsi="Cambria" w:cs="Cambria"/>
          <w:b/>
          <w:sz w:val="28"/>
          <w:szCs w:val="28"/>
        </w:rPr>
        <w:t>Justice</w:t>
      </w:r>
      <w:r w:rsidR="001D377A">
        <w:rPr>
          <w:rFonts w:ascii="Cambria" w:eastAsia="Cambria" w:hAnsi="Cambria" w:cs="Cambria"/>
          <w:sz w:val="28"/>
          <w:szCs w:val="28"/>
        </w:rPr>
        <w:t>;</w:t>
      </w:r>
      <w:proofErr w:type="gramEnd"/>
    </w:p>
    <w:p w14:paraId="00000024" w14:textId="77777777" w:rsidR="00487EEB" w:rsidRDefault="001D377A">
      <w:pPr>
        <w:widowControl w:val="0"/>
        <w:spacing w:before="120" w:after="120"/>
        <w:jc w:val="both"/>
        <w:rPr>
          <w:rFonts w:ascii="Cambria" w:eastAsia="Cambria" w:hAnsi="Cambria" w:cs="Cambria"/>
          <w:sz w:val="28"/>
          <w:szCs w:val="28"/>
        </w:rPr>
      </w:pPr>
      <w:proofErr w:type="spellStart"/>
      <w:r>
        <w:rPr>
          <w:rFonts w:ascii="Cambria" w:eastAsia="Cambria" w:hAnsi="Cambria" w:cs="Cambria"/>
          <w:sz w:val="28"/>
          <w:szCs w:val="28"/>
        </w:rPr>
        <w:t>Mihail</w:t>
      </w:r>
      <w:proofErr w:type="spellEnd"/>
      <w:r>
        <w:rPr>
          <w:rFonts w:ascii="Cambria" w:eastAsia="Cambria" w:hAnsi="Cambria" w:cs="Cambria"/>
          <w:sz w:val="28"/>
          <w:szCs w:val="28"/>
        </w:rPr>
        <w:t xml:space="preserve"> </w:t>
      </w:r>
      <w:proofErr w:type="spellStart"/>
      <w:r>
        <w:rPr>
          <w:rFonts w:ascii="Cambria" w:eastAsia="Cambria" w:hAnsi="Cambria" w:cs="Cambria"/>
          <w:sz w:val="28"/>
          <w:szCs w:val="28"/>
        </w:rPr>
        <w:t>Okoliyski</w:t>
      </w:r>
      <w:proofErr w:type="spellEnd"/>
      <w:r>
        <w:rPr>
          <w:rFonts w:ascii="Cambria" w:eastAsia="Cambria" w:hAnsi="Cambria" w:cs="Cambria"/>
          <w:b/>
          <w:sz w:val="28"/>
          <w:szCs w:val="28"/>
        </w:rPr>
        <w:t xml:space="preserve">, Deputy Minister of </w:t>
      </w:r>
      <w:proofErr w:type="gramStart"/>
      <w:r>
        <w:rPr>
          <w:rFonts w:ascii="Cambria" w:eastAsia="Cambria" w:hAnsi="Cambria" w:cs="Cambria"/>
          <w:b/>
          <w:sz w:val="28"/>
          <w:szCs w:val="28"/>
        </w:rPr>
        <w:t>Health</w:t>
      </w:r>
      <w:r>
        <w:rPr>
          <w:rFonts w:ascii="Cambria" w:eastAsia="Cambria" w:hAnsi="Cambria" w:cs="Cambria"/>
          <w:sz w:val="28"/>
          <w:szCs w:val="28"/>
        </w:rPr>
        <w:t>;</w:t>
      </w:r>
      <w:proofErr w:type="gramEnd"/>
    </w:p>
    <w:p w14:paraId="00000025" w14:textId="77777777" w:rsidR="00487EEB" w:rsidRDefault="001D377A">
      <w:pPr>
        <w:widowControl w:val="0"/>
        <w:spacing w:before="120" w:after="120"/>
        <w:jc w:val="both"/>
        <w:rPr>
          <w:rFonts w:ascii="Cambria" w:eastAsia="Cambria" w:hAnsi="Cambria" w:cs="Cambria"/>
          <w:sz w:val="28"/>
          <w:szCs w:val="28"/>
        </w:rPr>
      </w:pPr>
      <w:r>
        <w:rPr>
          <w:rFonts w:ascii="Cambria" w:eastAsia="Cambria" w:hAnsi="Cambria" w:cs="Cambria"/>
          <w:sz w:val="28"/>
          <w:szCs w:val="28"/>
        </w:rPr>
        <w:t xml:space="preserve">Natalia </w:t>
      </w:r>
      <w:proofErr w:type="spellStart"/>
      <w:r>
        <w:rPr>
          <w:rFonts w:ascii="Cambria" w:eastAsia="Cambria" w:hAnsi="Cambria" w:cs="Cambria"/>
          <w:sz w:val="28"/>
          <w:szCs w:val="28"/>
        </w:rPr>
        <w:t>Miteva</w:t>
      </w:r>
      <w:proofErr w:type="spellEnd"/>
      <w:r>
        <w:rPr>
          <w:rFonts w:ascii="Cambria" w:eastAsia="Cambria" w:hAnsi="Cambria" w:cs="Cambria"/>
          <w:sz w:val="28"/>
          <w:szCs w:val="28"/>
        </w:rPr>
        <w:t xml:space="preserve">, </w:t>
      </w:r>
      <w:r>
        <w:rPr>
          <w:rFonts w:ascii="Cambria" w:eastAsia="Cambria" w:hAnsi="Cambria" w:cs="Cambria"/>
          <w:b/>
          <w:sz w:val="28"/>
          <w:szCs w:val="28"/>
        </w:rPr>
        <w:t xml:space="preserve">Deputy Minister of Education and </w:t>
      </w:r>
      <w:proofErr w:type="gramStart"/>
      <w:r>
        <w:rPr>
          <w:rFonts w:ascii="Cambria" w:eastAsia="Cambria" w:hAnsi="Cambria" w:cs="Cambria"/>
          <w:b/>
          <w:sz w:val="28"/>
          <w:szCs w:val="28"/>
        </w:rPr>
        <w:t>Science;</w:t>
      </w:r>
      <w:proofErr w:type="gramEnd"/>
      <w:r>
        <w:rPr>
          <w:rFonts w:ascii="Cambria" w:eastAsia="Cambria" w:hAnsi="Cambria" w:cs="Cambria"/>
          <w:sz w:val="28"/>
          <w:szCs w:val="28"/>
        </w:rPr>
        <w:t xml:space="preserve"> </w:t>
      </w:r>
    </w:p>
    <w:p w14:paraId="00000026" w14:textId="77777777" w:rsidR="00487EEB" w:rsidRDefault="001D377A">
      <w:pPr>
        <w:widowControl w:val="0"/>
        <w:spacing w:before="120" w:after="120"/>
        <w:jc w:val="both"/>
        <w:rPr>
          <w:rFonts w:ascii="Cambria" w:eastAsia="Cambria" w:hAnsi="Cambria" w:cs="Cambria"/>
          <w:sz w:val="28"/>
          <w:szCs w:val="28"/>
        </w:rPr>
      </w:pPr>
      <w:bookmarkStart w:id="0" w:name="_heading=h.gjdgxs" w:colFirst="0" w:colLast="0"/>
      <w:bookmarkEnd w:id="0"/>
      <w:r>
        <w:rPr>
          <w:rFonts w:ascii="Cambria" w:eastAsia="Cambria" w:hAnsi="Cambria" w:cs="Cambria"/>
          <w:sz w:val="28"/>
          <w:szCs w:val="28"/>
        </w:rPr>
        <w:t xml:space="preserve">Teodora Ivanova, </w:t>
      </w:r>
      <w:r>
        <w:rPr>
          <w:rFonts w:ascii="Cambria" w:eastAsia="Cambria" w:hAnsi="Cambria" w:cs="Cambria"/>
          <w:b/>
          <w:sz w:val="28"/>
          <w:szCs w:val="28"/>
        </w:rPr>
        <w:t xml:space="preserve">Chairperson, State Agency for Child </w:t>
      </w:r>
      <w:proofErr w:type="gramStart"/>
      <w:r>
        <w:rPr>
          <w:rFonts w:ascii="Cambria" w:eastAsia="Cambria" w:hAnsi="Cambria" w:cs="Cambria"/>
          <w:b/>
          <w:sz w:val="28"/>
          <w:szCs w:val="28"/>
        </w:rPr>
        <w:t>Protection</w:t>
      </w:r>
      <w:r>
        <w:rPr>
          <w:rFonts w:ascii="Cambria" w:eastAsia="Cambria" w:hAnsi="Cambria" w:cs="Cambria"/>
          <w:sz w:val="28"/>
          <w:szCs w:val="28"/>
        </w:rPr>
        <w:t>;</w:t>
      </w:r>
      <w:proofErr w:type="gramEnd"/>
    </w:p>
    <w:p w14:paraId="00000027" w14:textId="77777777" w:rsidR="00487EEB" w:rsidRDefault="001D377A">
      <w:pPr>
        <w:widowControl w:val="0"/>
        <w:spacing w:before="120" w:after="120"/>
        <w:jc w:val="both"/>
        <w:rPr>
          <w:rFonts w:ascii="Cambria" w:eastAsia="Cambria" w:hAnsi="Cambria" w:cs="Cambria"/>
          <w:sz w:val="28"/>
          <w:szCs w:val="28"/>
        </w:rPr>
      </w:pPr>
      <w:r>
        <w:rPr>
          <w:rFonts w:ascii="Cambria" w:eastAsia="Cambria" w:hAnsi="Cambria" w:cs="Cambria"/>
          <w:sz w:val="28"/>
          <w:szCs w:val="28"/>
        </w:rPr>
        <w:t xml:space="preserve">Mariana </w:t>
      </w:r>
      <w:proofErr w:type="spellStart"/>
      <w:r>
        <w:rPr>
          <w:rFonts w:ascii="Cambria" w:eastAsia="Cambria" w:hAnsi="Cambria" w:cs="Cambria"/>
          <w:sz w:val="28"/>
          <w:szCs w:val="28"/>
        </w:rPr>
        <w:t>Tosheva</w:t>
      </w:r>
      <w:proofErr w:type="spellEnd"/>
      <w:r>
        <w:rPr>
          <w:rFonts w:ascii="Cambria" w:eastAsia="Cambria" w:hAnsi="Cambria" w:cs="Cambria"/>
          <w:sz w:val="28"/>
          <w:szCs w:val="28"/>
        </w:rPr>
        <w:t xml:space="preserve">, </w:t>
      </w:r>
      <w:r>
        <w:rPr>
          <w:rFonts w:ascii="Cambria" w:eastAsia="Cambria" w:hAnsi="Cambria" w:cs="Cambria"/>
          <w:b/>
          <w:sz w:val="28"/>
          <w:szCs w:val="28"/>
        </w:rPr>
        <w:t>Chairperson</w:t>
      </w:r>
      <w:r>
        <w:rPr>
          <w:rFonts w:ascii="Cambria" w:eastAsia="Cambria" w:hAnsi="Cambria" w:cs="Cambria"/>
          <w:sz w:val="28"/>
          <w:szCs w:val="28"/>
        </w:rPr>
        <w:t xml:space="preserve">, </w:t>
      </w:r>
      <w:r>
        <w:rPr>
          <w:rFonts w:ascii="Cambria" w:eastAsia="Cambria" w:hAnsi="Cambria" w:cs="Cambria"/>
          <w:b/>
          <w:sz w:val="28"/>
          <w:szCs w:val="28"/>
        </w:rPr>
        <w:t xml:space="preserve">State Agency for </w:t>
      </w:r>
      <w:proofErr w:type="gramStart"/>
      <w:r>
        <w:rPr>
          <w:rFonts w:ascii="Cambria" w:eastAsia="Cambria" w:hAnsi="Cambria" w:cs="Cambria"/>
          <w:b/>
          <w:sz w:val="28"/>
          <w:szCs w:val="28"/>
        </w:rPr>
        <w:t>Refugees</w:t>
      </w:r>
      <w:r>
        <w:rPr>
          <w:rFonts w:ascii="Cambria" w:eastAsia="Cambria" w:hAnsi="Cambria" w:cs="Cambria"/>
          <w:sz w:val="28"/>
          <w:szCs w:val="28"/>
        </w:rPr>
        <w:t>;</w:t>
      </w:r>
      <w:proofErr w:type="gramEnd"/>
    </w:p>
    <w:p w14:paraId="00000028" w14:textId="77777777" w:rsidR="00487EEB" w:rsidRDefault="001D377A">
      <w:pPr>
        <w:widowControl w:val="0"/>
        <w:spacing w:before="120" w:after="120"/>
        <w:jc w:val="both"/>
        <w:rPr>
          <w:rFonts w:ascii="Cambria" w:eastAsia="Cambria" w:hAnsi="Cambria" w:cs="Cambria"/>
          <w:sz w:val="28"/>
          <w:szCs w:val="28"/>
        </w:rPr>
      </w:pPr>
      <w:r>
        <w:rPr>
          <w:rFonts w:ascii="Cambria" w:eastAsia="Cambria" w:hAnsi="Cambria" w:cs="Cambria"/>
          <w:sz w:val="28"/>
          <w:szCs w:val="28"/>
        </w:rPr>
        <w:t xml:space="preserve">Genka Georgieva, Director General Global Affairs, </w:t>
      </w:r>
      <w:r>
        <w:rPr>
          <w:rFonts w:ascii="Cambria" w:eastAsia="Cambria" w:hAnsi="Cambria" w:cs="Cambria"/>
          <w:b/>
          <w:sz w:val="28"/>
          <w:szCs w:val="28"/>
        </w:rPr>
        <w:t xml:space="preserve">Ministry of Foreign </w:t>
      </w:r>
      <w:proofErr w:type="gramStart"/>
      <w:r>
        <w:rPr>
          <w:rFonts w:ascii="Cambria" w:eastAsia="Cambria" w:hAnsi="Cambria" w:cs="Cambria"/>
          <w:b/>
          <w:sz w:val="28"/>
          <w:szCs w:val="28"/>
        </w:rPr>
        <w:t>Affairs</w:t>
      </w:r>
      <w:r>
        <w:rPr>
          <w:rFonts w:ascii="Cambria" w:eastAsia="Cambria" w:hAnsi="Cambria" w:cs="Cambria"/>
          <w:sz w:val="28"/>
          <w:szCs w:val="28"/>
        </w:rPr>
        <w:t>;</w:t>
      </w:r>
      <w:proofErr w:type="gramEnd"/>
    </w:p>
    <w:p w14:paraId="00000029" w14:textId="77777777" w:rsidR="00487EEB" w:rsidRDefault="001D377A">
      <w:pPr>
        <w:widowControl w:val="0"/>
        <w:spacing w:before="120" w:after="120"/>
        <w:jc w:val="both"/>
        <w:rPr>
          <w:rFonts w:ascii="Cambria" w:eastAsia="Cambria" w:hAnsi="Cambria" w:cs="Cambria"/>
          <w:sz w:val="28"/>
          <w:szCs w:val="28"/>
        </w:rPr>
      </w:pPr>
      <w:r>
        <w:rPr>
          <w:rFonts w:ascii="Cambria" w:eastAsia="Cambria" w:hAnsi="Cambria" w:cs="Cambria"/>
          <w:sz w:val="28"/>
          <w:szCs w:val="28"/>
        </w:rPr>
        <w:t xml:space="preserve">Chief Inspector </w:t>
      </w:r>
      <w:proofErr w:type="spellStart"/>
      <w:r>
        <w:rPr>
          <w:rFonts w:ascii="Cambria" w:eastAsia="Cambria" w:hAnsi="Cambria" w:cs="Cambria"/>
          <w:sz w:val="28"/>
          <w:szCs w:val="28"/>
        </w:rPr>
        <w:t>Petar</w:t>
      </w:r>
      <w:proofErr w:type="spellEnd"/>
      <w:r>
        <w:rPr>
          <w:rFonts w:ascii="Cambria" w:eastAsia="Cambria" w:hAnsi="Cambria" w:cs="Cambria"/>
          <w:sz w:val="28"/>
          <w:szCs w:val="28"/>
        </w:rPr>
        <w:t xml:space="preserve"> Petrov, Head of Juvenile Crime Sector, Department 01 "Criminal Police" at the Chief Directorate "National Police", </w:t>
      </w:r>
      <w:r>
        <w:rPr>
          <w:rFonts w:ascii="Cambria" w:eastAsia="Cambria" w:hAnsi="Cambria" w:cs="Cambria"/>
          <w:b/>
          <w:sz w:val="28"/>
          <w:szCs w:val="28"/>
        </w:rPr>
        <w:t xml:space="preserve">Ministry of </w:t>
      </w:r>
      <w:proofErr w:type="gramStart"/>
      <w:r>
        <w:rPr>
          <w:rFonts w:ascii="Cambria" w:eastAsia="Cambria" w:hAnsi="Cambria" w:cs="Cambria"/>
          <w:b/>
          <w:sz w:val="28"/>
          <w:szCs w:val="28"/>
        </w:rPr>
        <w:t>Interior</w:t>
      </w:r>
      <w:r>
        <w:rPr>
          <w:rFonts w:ascii="Cambria" w:eastAsia="Cambria" w:hAnsi="Cambria" w:cs="Cambria"/>
          <w:sz w:val="28"/>
          <w:szCs w:val="28"/>
        </w:rPr>
        <w:t>;</w:t>
      </w:r>
      <w:proofErr w:type="gramEnd"/>
    </w:p>
    <w:p w14:paraId="0000002A" w14:textId="77777777" w:rsidR="00487EEB" w:rsidRDefault="001D377A">
      <w:pPr>
        <w:widowControl w:val="0"/>
        <w:spacing w:before="120" w:after="120"/>
        <w:jc w:val="both"/>
        <w:rPr>
          <w:rFonts w:ascii="Cambria" w:eastAsia="Cambria" w:hAnsi="Cambria" w:cs="Cambria"/>
          <w:sz w:val="28"/>
          <w:szCs w:val="28"/>
        </w:rPr>
      </w:pPr>
      <w:proofErr w:type="spellStart"/>
      <w:r>
        <w:rPr>
          <w:rFonts w:ascii="Cambria" w:eastAsia="Cambria" w:hAnsi="Cambria" w:cs="Cambria"/>
          <w:sz w:val="28"/>
          <w:szCs w:val="28"/>
        </w:rPr>
        <w:t>Hristiana</w:t>
      </w:r>
      <w:proofErr w:type="spellEnd"/>
      <w:r>
        <w:rPr>
          <w:rFonts w:ascii="Cambria" w:eastAsia="Cambria" w:hAnsi="Cambria" w:cs="Cambria"/>
          <w:sz w:val="28"/>
          <w:szCs w:val="28"/>
        </w:rPr>
        <w:t xml:space="preserve"> </w:t>
      </w:r>
      <w:proofErr w:type="spellStart"/>
      <w:r>
        <w:rPr>
          <w:rFonts w:ascii="Cambria" w:eastAsia="Cambria" w:hAnsi="Cambria" w:cs="Cambria"/>
          <w:sz w:val="28"/>
          <w:szCs w:val="28"/>
        </w:rPr>
        <w:t>Grozdanova</w:t>
      </w:r>
      <w:proofErr w:type="spellEnd"/>
      <w:r>
        <w:rPr>
          <w:rFonts w:ascii="Cambria" w:eastAsia="Cambria" w:hAnsi="Cambria" w:cs="Cambria"/>
          <w:sz w:val="28"/>
          <w:szCs w:val="28"/>
        </w:rPr>
        <w:t xml:space="preserve">, Head of Unit for Human Rights, Directorate “Human </w:t>
      </w:r>
      <w:proofErr w:type="gramStart"/>
      <w:r>
        <w:rPr>
          <w:rFonts w:ascii="Cambria" w:eastAsia="Cambria" w:hAnsi="Cambria" w:cs="Cambria"/>
          <w:sz w:val="28"/>
          <w:szCs w:val="28"/>
        </w:rPr>
        <w:t>Rights“</w:t>
      </w:r>
      <w:proofErr w:type="gramEnd"/>
      <w:r>
        <w:rPr>
          <w:rFonts w:ascii="Cambria" w:eastAsia="Cambria" w:hAnsi="Cambria" w:cs="Cambria"/>
          <w:sz w:val="28"/>
          <w:szCs w:val="28"/>
        </w:rPr>
        <w:t xml:space="preserve">, </w:t>
      </w:r>
      <w:r>
        <w:rPr>
          <w:rFonts w:ascii="Cambria" w:eastAsia="Cambria" w:hAnsi="Cambria" w:cs="Cambria"/>
          <w:b/>
          <w:sz w:val="28"/>
          <w:szCs w:val="28"/>
        </w:rPr>
        <w:t>Ministry of Foreign Affairs</w:t>
      </w:r>
      <w:r>
        <w:rPr>
          <w:rFonts w:ascii="Cambria" w:eastAsia="Cambria" w:hAnsi="Cambria" w:cs="Cambria"/>
          <w:sz w:val="28"/>
          <w:szCs w:val="28"/>
        </w:rPr>
        <w:t>;</w:t>
      </w:r>
    </w:p>
    <w:p w14:paraId="0000002B" w14:textId="77777777" w:rsidR="00487EEB" w:rsidRDefault="001D377A">
      <w:pPr>
        <w:widowControl w:val="0"/>
        <w:spacing w:before="120" w:after="120"/>
        <w:jc w:val="both"/>
        <w:rPr>
          <w:rFonts w:ascii="Cambria" w:eastAsia="Cambria" w:hAnsi="Cambria" w:cs="Cambria"/>
          <w:sz w:val="28"/>
          <w:szCs w:val="28"/>
        </w:rPr>
      </w:pPr>
      <w:r>
        <w:rPr>
          <w:rFonts w:ascii="Cambria" w:eastAsia="Cambria" w:hAnsi="Cambria" w:cs="Cambria"/>
          <w:sz w:val="28"/>
          <w:szCs w:val="28"/>
        </w:rPr>
        <w:t xml:space="preserve">Irina </w:t>
      </w:r>
      <w:proofErr w:type="spellStart"/>
      <w:r>
        <w:rPr>
          <w:rFonts w:ascii="Cambria" w:eastAsia="Cambria" w:hAnsi="Cambria" w:cs="Cambria"/>
          <w:sz w:val="28"/>
          <w:szCs w:val="28"/>
        </w:rPr>
        <w:t>Kovacheva</w:t>
      </w:r>
      <w:proofErr w:type="spellEnd"/>
      <w:r>
        <w:rPr>
          <w:rFonts w:ascii="Cambria" w:eastAsia="Cambria" w:hAnsi="Cambria" w:cs="Cambria"/>
          <w:sz w:val="28"/>
          <w:szCs w:val="28"/>
        </w:rPr>
        <w:t xml:space="preserve">, State Expert in the Medical Activities Directorate, </w:t>
      </w:r>
      <w:r>
        <w:rPr>
          <w:rFonts w:ascii="Cambria" w:eastAsia="Cambria" w:hAnsi="Cambria" w:cs="Cambria"/>
          <w:b/>
          <w:sz w:val="28"/>
          <w:szCs w:val="28"/>
        </w:rPr>
        <w:t xml:space="preserve">Ministry of </w:t>
      </w:r>
      <w:proofErr w:type="gramStart"/>
      <w:r>
        <w:rPr>
          <w:rFonts w:ascii="Cambria" w:eastAsia="Cambria" w:hAnsi="Cambria" w:cs="Cambria"/>
          <w:b/>
          <w:sz w:val="28"/>
          <w:szCs w:val="28"/>
        </w:rPr>
        <w:t>Health</w:t>
      </w:r>
      <w:r>
        <w:rPr>
          <w:rFonts w:ascii="Cambria" w:eastAsia="Cambria" w:hAnsi="Cambria" w:cs="Cambria"/>
          <w:sz w:val="28"/>
          <w:szCs w:val="28"/>
        </w:rPr>
        <w:t>;</w:t>
      </w:r>
      <w:proofErr w:type="gramEnd"/>
    </w:p>
    <w:p w14:paraId="0000002C" w14:textId="77777777" w:rsidR="00487EEB" w:rsidRDefault="001D377A">
      <w:pPr>
        <w:widowControl w:val="0"/>
        <w:spacing w:before="120" w:after="120"/>
        <w:jc w:val="both"/>
        <w:rPr>
          <w:rFonts w:ascii="Cambria" w:eastAsia="Cambria" w:hAnsi="Cambria" w:cs="Cambria"/>
          <w:sz w:val="28"/>
          <w:szCs w:val="28"/>
        </w:rPr>
      </w:pPr>
      <w:r>
        <w:rPr>
          <w:rFonts w:ascii="Cambria" w:eastAsia="Cambria" w:hAnsi="Cambria" w:cs="Cambria"/>
          <w:sz w:val="28"/>
          <w:szCs w:val="28"/>
        </w:rPr>
        <w:t xml:space="preserve">Yanko </w:t>
      </w:r>
      <w:proofErr w:type="spellStart"/>
      <w:r>
        <w:rPr>
          <w:rFonts w:ascii="Cambria" w:eastAsia="Cambria" w:hAnsi="Cambria" w:cs="Cambria"/>
          <w:sz w:val="28"/>
          <w:szCs w:val="28"/>
        </w:rPr>
        <w:t>Kovachev</w:t>
      </w:r>
      <w:proofErr w:type="spellEnd"/>
      <w:r>
        <w:rPr>
          <w:rFonts w:ascii="Cambria" w:eastAsia="Cambria" w:hAnsi="Cambria" w:cs="Cambria"/>
          <w:sz w:val="28"/>
          <w:szCs w:val="28"/>
        </w:rPr>
        <w:t xml:space="preserve">, State Expert in the Directorate "Policies and programs for children, strategic development and coordination", </w:t>
      </w:r>
      <w:r>
        <w:rPr>
          <w:rFonts w:ascii="Cambria" w:eastAsia="Cambria" w:hAnsi="Cambria" w:cs="Cambria"/>
          <w:b/>
          <w:sz w:val="28"/>
          <w:szCs w:val="28"/>
        </w:rPr>
        <w:t xml:space="preserve">State Agency for Child </w:t>
      </w:r>
      <w:proofErr w:type="gramStart"/>
      <w:r>
        <w:rPr>
          <w:rFonts w:ascii="Cambria" w:eastAsia="Cambria" w:hAnsi="Cambria" w:cs="Cambria"/>
          <w:b/>
          <w:sz w:val="28"/>
          <w:szCs w:val="28"/>
        </w:rPr>
        <w:t>Protection</w:t>
      </w:r>
      <w:r>
        <w:rPr>
          <w:rFonts w:ascii="Cambria" w:eastAsia="Cambria" w:hAnsi="Cambria" w:cs="Cambria"/>
          <w:sz w:val="28"/>
          <w:szCs w:val="28"/>
        </w:rPr>
        <w:t>;</w:t>
      </w:r>
      <w:proofErr w:type="gramEnd"/>
    </w:p>
    <w:p w14:paraId="0000002D" w14:textId="77777777" w:rsidR="00487EEB" w:rsidRDefault="001D377A">
      <w:pPr>
        <w:widowControl w:val="0"/>
        <w:spacing w:before="120" w:after="120"/>
        <w:jc w:val="both"/>
        <w:rPr>
          <w:rFonts w:ascii="Cambria" w:eastAsia="Cambria" w:hAnsi="Cambria" w:cs="Cambria"/>
          <w:sz w:val="28"/>
          <w:szCs w:val="28"/>
        </w:rPr>
      </w:pPr>
      <w:r>
        <w:rPr>
          <w:rFonts w:ascii="Cambria" w:eastAsia="Cambria" w:hAnsi="Cambria" w:cs="Cambria"/>
          <w:sz w:val="28"/>
          <w:szCs w:val="28"/>
        </w:rPr>
        <w:t xml:space="preserve">Viktoriya </w:t>
      </w:r>
      <w:proofErr w:type="spellStart"/>
      <w:r>
        <w:rPr>
          <w:rFonts w:ascii="Cambria" w:eastAsia="Cambria" w:hAnsi="Cambria" w:cs="Cambria"/>
          <w:sz w:val="28"/>
          <w:szCs w:val="28"/>
        </w:rPr>
        <w:t>Kolcheva</w:t>
      </w:r>
      <w:proofErr w:type="spellEnd"/>
      <w:r>
        <w:rPr>
          <w:rFonts w:ascii="Cambria" w:eastAsia="Cambria" w:hAnsi="Cambria" w:cs="Cambria"/>
          <w:sz w:val="28"/>
          <w:szCs w:val="28"/>
        </w:rPr>
        <w:t xml:space="preserve">, Chief Expert, Directorate "International Legal Cooperation and European Affairs", </w:t>
      </w:r>
      <w:r>
        <w:rPr>
          <w:rFonts w:ascii="Cambria" w:eastAsia="Cambria" w:hAnsi="Cambria" w:cs="Cambria"/>
          <w:b/>
          <w:sz w:val="28"/>
          <w:szCs w:val="28"/>
        </w:rPr>
        <w:t xml:space="preserve">Ministry of </w:t>
      </w:r>
      <w:proofErr w:type="gramStart"/>
      <w:r>
        <w:rPr>
          <w:rFonts w:ascii="Cambria" w:eastAsia="Cambria" w:hAnsi="Cambria" w:cs="Cambria"/>
          <w:b/>
          <w:sz w:val="28"/>
          <w:szCs w:val="28"/>
        </w:rPr>
        <w:t>Justice</w:t>
      </w:r>
      <w:r>
        <w:rPr>
          <w:rFonts w:ascii="Cambria" w:eastAsia="Cambria" w:hAnsi="Cambria" w:cs="Cambria"/>
          <w:sz w:val="28"/>
          <w:szCs w:val="28"/>
        </w:rPr>
        <w:t>;</w:t>
      </w:r>
      <w:proofErr w:type="gramEnd"/>
    </w:p>
    <w:p w14:paraId="0000002E" w14:textId="77777777" w:rsidR="00487EEB" w:rsidRDefault="001D377A">
      <w:pPr>
        <w:widowControl w:val="0"/>
        <w:spacing w:before="120" w:after="120"/>
        <w:jc w:val="both"/>
        <w:rPr>
          <w:rFonts w:ascii="Cambria" w:eastAsia="Cambria" w:hAnsi="Cambria" w:cs="Cambria"/>
          <w:sz w:val="28"/>
          <w:szCs w:val="28"/>
        </w:rPr>
      </w:pPr>
      <w:proofErr w:type="spellStart"/>
      <w:r>
        <w:rPr>
          <w:rFonts w:ascii="Cambria" w:eastAsia="Cambria" w:hAnsi="Cambria" w:cs="Cambria"/>
          <w:sz w:val="28"/>
          <w:szCs w:val="28"/>
        </w:rPr>
        <w:t>Vesela</w:t>
      </w:r>
      <w:proofErr w:type="spellEnd"/>
      <w:r>
        <w:rPr>
          <w:rFonts w:ascii="Cambria" w:eastAsia="Cambria" w:hAnsi="Cambria" w:cs="Cambria"/>
          <w:sz w:val="28"/>
          <w:szCs w:val="28"/>
        </w:rPr>
        <w:t xml:space="preserve"> </w:t>
      </w:r>
      <w:proofErr w:type="spellStart"/>
      <w:r>
        <w:rPr>
          <w:rFonts w:ascii="Cambria" w:eastAsia="Cambria" w:hAnsi="Cambria" w:cs="Cambria"/>
          <w:sz w:val="28"/>
          <w:szCs w:val="28"/>
        </w:rPr>
        <w:t>Vuchkova</w:t>
      </w:r>
      <w:proofErr w:type="spellEnd"/>
      <w:r>
        <w:rPr>
          <w:rFonts w:ascii="Cambria" w:eastAsia="Cambria" w:hAnsi="Cambria" w:cs="Cambria"/>
          <w:sz w:val="28"/>
          <w:szCs w:val="28"/>
        </w:rPr>
        <w:t xml:space="preserve">, Chief expert in the European Coordination and International Cooperation Directorate, </w:t>
      </w:r>
      <w:r>
        <w:rPr>
          <w:rFonts w:ascii="Cambria" w:eastAsia="Cambria" w:hAnsi="Cambria" w:cs="Cambria"/>
          <w:b/>
          <w:sz w:val="28"/>
          <w:szCs w:val="28"/>
        </w:rPr>
        <w:t xml:space="preserve">Ministry of </w:t>
      </w:r>
      <w:proofErr w:type="gramStart"/>
      <w:r>
        <w:rPr>
          <w:rFonts w:ascii="Cambria" w:eastAsia="Cambria" w:hAnsi="Cambria" w:cs="Cambria"/>
          <w:b/>
          <w:sz w:val="28"/>
          <w:szCs w:val="28"/>
        </w:rPr>
        <w:t>Health</w:t>
      </w:r>
      <w:r>
        <w:rPr>
          <w:rFonts w:ascii="Cambria" w:eastAsia="Cambria" w:hAnsi="Cambria" w:cs="Cambria"/>
          <w:sz w:val="28"/>
          <w:szCs w:val="28"/>
        </w:rPr>
        <w:t>;</w:t>
      </w:r>
      <w:proofErr w:type="gramEnd"/>
    </w:p>
    <w:p w14:paraId="0000002F" w14:textId="77777777" w:rsidR="00487EEB" w:rsidRDefault="001D377A">
      <w:pPr>
        <w:widowControl w:val="0"/>
        <w:spacing w:before="120" w:after="120"/>
        <w:jc w:val="both"/>
        <w:rPr>
          <w:rFonts w:ascii="Cambria" w:eastAsia="Cambria" w:hAnsi="Cambria" w:cs="Cambria"/>
          <w:b/>
          <w:sz w:val="28"/>
          <w:szCs w:val="28"/>
        </w:rPr>
      </w:pPr>
      <w:proofErr w:type="spellStart"/>
      <w:r>
        <w:rPr>
          <w:rFonts w:ascii="Cambria" w:eastAsia="Cambria" w:hAnsi="Cambria" w:cs="Cambria"/>
          <w:sz w:val="28"/>
          <w:szCs w:val="28"/>
        </w:rPr>
        <w:t>Boyana</w:t>
      </w:r>
      <w:proofErr w:type="spellEnd"/>
      <w:r>
        <w:rPr>
          <w:rFonts w:ascii="Cambria" w:eastAsia="Cambria" w:hAnsi="Cambria" w:cs="Cambria"/>
          <w:sz w:val="28"/>
          <w:szCs w:val="28"/>
        </w:rPr>
        <w:t xml:space="preserve"> </w:t>
      </w:r>
      <w:proofErr w:type="spellStart"/>
      <w:r>
        <w:rPr>
          <w:rFonts w:ascii="Cambria" w:eastAsia="Cambria" w:hAnsi="Cambria" w:cs="Cambria"/>
          <w:sz w:val="28"/>
          <w:szCs w:val="28"/>
        </w:rPr>
        <w:t>Aleksov</w:t>
      </w:r>
      <w:proofErr w:type="spellEnd"/>
      <w:r>
        <w:rPr>
          <w:rFonts w:ascii="Cambria" w:eastAsia="Cambria" w:hAnsi="Cambria" w:cs="Cambria"/>
          <w:sz w:val="28"/>
          <w:szCs w:val="28"/>
        </w:rPr>
        <w:t xml:space="preserve">, Chief Expert in the "Inclusive Education" Directorate, </w:t>
      </w:r>
      <w:r>
        <w:rPr>
          <w:rFonts w:ascii="Cambria" w:eastAsia="Cambria" w:hAnsi="Cambria" w:cs="Cambria"/>
          <w:b/>
          <w:sz w:val="28"/>
          <w:szCs w:val="28"/>
        </w:rPr>
        <w:t xml:space="preserve">Ministry of Education and </w:t>
      </w:r>
      <w:proofErr w:type="gramStart"/>
      <w:r>
        <w:rPr>
          <w:rFonts w:ascii="Cambria" w:eastAsia="Cambria" w:hAnsi="Cambria" w:cs="Cambria"/>
          <w:b/>
          <w:sz w:val="28"/>
          <w:szCs w:val="28"/>
        </w:rPr>
        <w:t>Science</w:t>
      </w:r>
      <w:r>
        <w:rPr>
          <w:rFonts w:ascii="Cambria" w:eastAsia="Cambria" w:hAnsi="Cambria" w:cs="Cambria"/>
          <w:sz w:val="28"/>
          <w:szCs w:val="28"/>
        </w:rPr>
        <w:t>;</w:t>
      </w:r>
      <w:proofErr w:type="gramEnd"/>
    </w:p>
    <w:p w14:paraId="00000030" w14:textId="77777777" w:rsidR="00487EEB" w:rsidRDefault="001D377A">
      <w:pPr>
        <w:widowControl w:val="0"/>
        <w:spacing w:before="120" w:after="120"/>
        <w:jc w:val="both"/>
        <w:rPr>
          <w:rFonts w:ascii="Cambria" w:eastAsia="Cambria" w:hAnsi="Cambria" w:cs="Cambria"/>
          <w:sz w:val="28"/>
          <w:szCs w:val="28"/>
        </w:rPr>
      </w:pPr>
      <w:proofErr w:type="spellStart"/>
      <w:r>
        <w:rPr>
          <w:rFonts w:ascii="Cambria" w:eastAsia="Cambria" w:hAnsi="Cambria" w:cs="Cambria"/>
          <w:sz w:val="28"/>
          <w:szCs w:val="28"/>
        </w:rPr>
        <w:t>Kamelia</w:t>
      </w:r>
      <w:proofErr w:type="spellEnd"/>
      <w:r>
        <w:rPr>
          <w:rFonts w:ascii="Cambria" w:eastAsia="Cambria" w:hAnsi="Cambria" w:cs="Cambria"/>
          <w:sz w:val="28"/>
          <w:szCs w:val="28"/>
        </w:rPr>
        <w:t xml:space="preserve"> Petrova, Counselor in the Permanent Representation of the Republic of Bulgaria to the United Nations Office and the other International </w:t>
      </w:r>
      <w:proofErr w:type="spellStart"/>
      <w:r>
        <w:rPr>
          <w:rFonts w:ascii="Cambria" w:eastAsia="Cambria" w:hAnsi="Cambria" w:cs="Cambria"/>
          <w:sz w:val="28"/>
          <w:szCs w:val="28"/>
        </w:rPr>
        <w:t>Organisations</w:t>
      </w:r>
      <w:proofErr w:type="spellEnd"/>
      <w:r>
        <w:rPr>
          <w:rFonts w:ascii="Cambria" w:eastAsia="Cambria" w:hAnsi="Cambria" w:cs="Cambria"/>
          <w:sz w:val="28"/>
          <w:szCs w:val="28"/>
        </w:rPr>
        <w:t xml:space="preserve"> in </w:t>
      </w:r>
      <w:proofErr w:type="gramStart"/>
      <w:r>
        <w:rPr>
          <w:rFonts w:ascii="Cambria" w:eastAsia="Cambria" w:hAnsi="Cambria" w:cs="Cambria"/>
          <w:sz w:val="28"/>
          <w:szCs w:val="28"/>
        </w:rPr>
        <w:t>Geneva;</w:t>
      </w:r>
      <w:proofErr w:type="gramEnd"/>
    </w:p>
    <w:p w14:paraId="00000031" w14:textId="77777777" w:rsidR="00487EEB" w:rsidRDefault="001D377A">
      <w:pPr>
        <w:widowControl w:val="0"/>
        <w:spacing w:before="120" w:after="120"/>
        <w:jc w:val="both"/>
        <w:rPr>
          <w:rFonts w:ascii="Cambria" w:eastAsia="Cambria" w:hAnsi="Cambria" w:cs="Cambria"/>
          <w:sz w:val="28"/>
          <w:szCs w:val="28"/>
        </w:rPr>
      </w:pPr>
      <w:r>
        <w:rPr>
          <w:rFonts w:ascii="Cambria" w:eastAsia="Cambria" w:hAnsi="Cambria" w:cs="Cambria"/>
          <w:sz w:val="28"/>
          <w:szCs w:val="28"/>
        </w:rPr>
        <w:t xml:space="preserve">Georgi </w:t>
      </w:r>
      <w:proofErr w:type="spellStart"/>
      <w:r>
        <w:rPr>
          <w:rFonts w:ascii="Cambria" w:eastAsia="Cambria" w:hAnsi="Cambria" w:cs="Cambria"/>
          <w:sz w:val="28"/>
          <w:szCs w:val="28"/>
        </w:rPr>
        <w:t>Georgiev</w:t>
      </w:r>
      <w:proofErr w:type="spellEnd"/>
      <w:r>
        <w:rPr>
          <w:rFonts w:ascii="Cambria" w:eastAsia="Cambria" w:hAnsi="Cambria" w:cs="Cambria"/>
          <w:sz w:val="28"/>
          <w:szCs w:val="28"/>
        </w:rPr>
        <w:t xml:space="preserve">, third secretary in the Permanent Representation of the Republic of Bulgaria to the United Nations Office and the other International </w:t>
      </w:r>
      <w:proofErr w:type="spellStart"/>
      <w:r>
        <w:rPr>
          <w:rFonts w:ascii="Cambria" w:eastAsia="Cambria" w:hAnsi="Cambria" w:cs="Cambria"/>
          <w:sz w:val="28"/>
          <w:szCs w:val="28"/>
        </w:rPr>
        <w:t>Organisations</w:t>
      </w:r>
      <w:proofErr w:type="spellEnd"/>
      <w:r>
        <w:rPr>
          <w:rFonts w:ascii="Cambria" w:eastAsia="Cambria" w:hAnsi="Cambria" w:cs="Cambria"/>
          <w:sz w:val="28"/>
          <w:szCs w:val="28"/>
        </w:rPr>
        <w:t xml:space="preserve"> in </w:t>
      </w:r>
      <w:proofErr w:type="gramStart"/>
      <w:r>
        <w:rPr>
          <w:rFonts w:ascii="Cambria" w:eastAsia="Cambria" w:hAnsi="Cambria" w:cs="Cambria"/>
          <w:sz w:val="28"/>
          <w:szCs w:val="28"/>
        </w:rPr>
        <w:t>Geneva;</w:t>
      </w:r>
      <w:proofErr w:type="gramEnd"/>
    </w:p>
    <w:p w14:paraId="00000032" w14:textId="77777777" w:rsidR="00487EEB" w:rsidRDefault="001D377A">
      <w:pPr>
        <w:widowControl w:val="0"/>
        <w:spacing w:before="120" w:after="120"/>
        <w:jc w:val="both"/>
        <w:rPr>
          <w:rFonts w:ascii="Cambria" w:eastAsia="Cambria" w:hAnsi="Cambria" w:cs="Cambria"/>
          <w:sz w:val="28"/>
          <w:szCs w:val="28"/>
        </w:rPr>
      </w:pPr>
      <w:r>
        <w:rPr>
          <w:rFonts w:ascii="Cambria" w:eastAsia="Cambria" w:hAnsi="Cambria" w:cs="Cambria"/>
          <w:sz w:val="28"/>
          <w:szCs w:val="28"/>
        </w:rPr>
        <w:t xml:space="preserve">Gergana </w:t>
      </w:r>
      <w:proofErr w:type="spellStart"/>
      <w:r>
        <w:rPr>
          <w:rFonts w:ascii="Cambria" w:eastAsia="Cambria" w:hAnsi="Cambria" w:cs="Cambria"/>
          <w:sz w:val="28"/>
          <w:szCs w:val="28"/>
        </w:rPr>
        <w:t>Alyakova</w:t>
      </w:r>
      <w:proofErr w:type="spellEnd"/>
      <w:r>
        <w:rPr>
          <w:rFonts w:ascii="Cambria" w:eastAsia="Cambria" w:hAnsi="Cambria" w:cs="Cambria"/>
          <w:sz w:val="28"/>
          <w:szCs w:val="28"/>
        </w:rPr>
        <w:t>, interpreter.</w:t>
      </w:r>
    </w:p>
    <w:p w14:paraId="00000033" w14:textId="77777777" w:rsidR="00487EEB" w:rsidRDefault="00487EEB">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Cambria" w:eastAsia="Cambria" w:hAnsi="Cambria" w:cs="Cambria"/>
          <w:sz w:val="28"/>
          <w:szCs w:val="28"/>
        </w:rPr>
      </w:pPr>
    </w:p>
    <w:p w14:paraId="00000034" w14:textId="77777777" w:rsidR="00487EEB" w:rsidRDefault="001D377A">
      <w:pPr>
        <w:pBdr>
          <w:top w:val="nil"/>
          <w:left w:val="nil"/>
          <w:bottom w:val="nil"/>
          <w:right w:val="nil"/>
          <w:between w:val="nil"/>
        </w:pBdr>
        <w:spacing w:before="120" w:after="120" w:line="360" w:lineRule="auto"/>
        <w:jc w:val="both"/>
        <w:rPr>
          <w:rFonts w:ascii="Cambria" w:eastAsia="Cambria" w:hAnsi="Cambria" w:cs="Cambria"/>
          <w:color w:val="000000"/>
          <w:sz w:val="28"/>
          <w:szCs w:val="28"/>
        </w:rPr>
      </w:pPr>
      <w:r>
        <w:rPr>
          <w:rFonts w:ascii="Cambria" w:eastAsia="Cambria" w:hAnsi="Cambria" w:cs="Cambria"/>
          <w:b/>
          <w:color w:val="000000"/>
          <w:sz w:val="28"/>
          <w:szCs w:val="28"/>
        </w:rPr>
        <w:t>Thank you!</w:t>
      </w:r>
    </w:p>
    <w:sectPr w:rsidR="00487EEB">
      <w:footerReference w:type="default" r:id="rId9"/>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8E6E3" w14:textId="77777777" w:rsidR="001D377A" w:rsidRDefault="001D377A">
      <w:r>
        <w:separator/>
      </w:r>
    </w:p>
  </w:endnote>
  <w:endnote w:type="continuationSeparator" w:id="0">
    <w:p w14:paraId="1C5CC541" w14:textId="77777777" w:rsidR="001D377A" w:rsidRDefault="001D3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5" w14:textId="68C8A498" w:rsidR="00487EEB" w:rsidRDefault="001D377A">
    <w:pPr>
      <w:pBdr>
        <w:top w:val="nil"/>
        <w:left w:val="nil"/>
        <w:bottom w:val="nil"/>
        <w:right w:val="nil"/>
        <w:between w:val="nil"/>
      </w:pBdr>
      <w:tabs>
        <w:tab w:val="center" w:pos="4703"/>
        <w:tab w:val="right" w:pos="9406"/>
      </w:tabs>
      <w:jc w:val="right"/>
      <w:rPr>
        <w:color w:val="000000"/>
      </w:rPr>
    </w:pPr>
    <w:r>
      <w:rPr>
        <w:color w:val="000000"/>
      </w:rPr>
      <w:fldChar w:fldCharType="begin"/>
    </w:r>
    <w:r>
      <w:rPr>
        <w:color w:val="000000"/>
      </w:rPr>
      <w:instrText>PAGE</w:instrText>
    </w:r>
    <w:r>
      <w:rPr>
        <w:color w:val="000000"/>
      </w:rPr>
      <w:fldChar w:fldCharType="separate"/>
    </w:r>
    <w:r w:rsidR="00736F98">
      <w:rPr>
        <w:noProof/>
        <w:color w:val="000000"/>
      </w:rPr>
      <w:t>2</w:t>
    </w:r>
    <w:r>
      <w:rPr>
        <w:color w:val="000000"/>
      </w:rPr>
      <w:fldChar w:fldCharType="end"/>
    </w:r>
  </w:p>
  <w:p w14:paraId="00000036" w14:textId="77777777" w:rsidR="00487EEB" w:rsidRDefault="00487EEB">
    <w:pPr>
      <w:pBdr>
        <w:top w:val="nil"/>
        <w:left w:val="nil"/>
        <w:bottom w:val="nil"/>
        <w:right w:val="nil"/>
        <w:between w:val="nil"/>
      </w:pBdr>
      <w:tabs>
        <w:tab w:val="center" w:pos="4703"/>
        <w:tab w:val="right" w:pos="94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619AF" w14:textId="77777777" w:rsidR="001D377A" w:rsidRDefault="001D377A">
      <w:r>
        <w:separator/>
      </w:r>
    </w:p>
  </w:footnote>
  <w:footnote w:type="continuationSeparator" w:id="0">
    <w:p w14:paraId="1DA70425" w14:textId="77777777" w:rsidR="001D377A" w:rsidRDefault="001D37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813064"/>
    <w:multiLevelType w:val="multilevel"/>
    <w:tmpl w:val="4CEC5ED4"/>
    <w:lvl w:ilvl="0">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31882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EEB"/>
    <w:rsid w:val="001D377A"/>
    <w:rsid w:val="00470043"/>
    <w:rsid w:val="00487EEB"/>
    <w:rsid w:val="00736F98"/>
    <w:rsid w:val="00D674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76354E-3ADE-4553-888F-B1CC0AFD8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ustice.government.bg/home/index/89e9096e-f44a-4aa7-b117-ad739bf681c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NNMYhsL8n3Dz1fI2T8Iy3+q8Ug==">CgMxLjAyCGguZ2pkZ3hzOAByITFYMnZvVnczZlRPYXViTWN4MUVVTHJNTWMwY0RBUVJYSg==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1997</Words>
  <Characters>11386</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user4</dc:creator>
  <cp:lastModifiedBy>James Boit</cp:lastModifiedBy>
  <cp:revision>2</cp:revision>
  <dcterms:created xsi:type="dcterms:W3CDTF">2024-01-17T13:01:00Z</dcterms:created>
  <dcterms:modified xsi:type="dcterms:W3CDTF">2024-01-17T13:01:00Z</dcterms:modified>
</cp:coreProperties>
</file>