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9B9B1D" w14:textId="46C6A775" w:rsidR="008C27E3" w:rsidRPr="009E41E9" w:rsidRDefault="00847A5F" w:rsidP="008C27E3">
      <w:pPr>
        <w:spacing w:after="0" w:line="240" w:lineRule="auto"/>
        <w:jc w:val="center"/>
        <w:rPr>
          <w:rFonts w:ascii="Palatino Linotype" w:hAnsi="Palatino Linotype"/>
          <w:b/>
          <w:bCs/>
          <w:color w:val="000000"/>
          <w:sz w:val="32"/>
          <w:szCs w:val="32"/>
          <w:lang w:val="en-GB"/>
        </w:rPr>
      </w:pPr>
      <w:r>
        <w:rPr>
          <w:rFonts w:ascii="Palatino Linotype" w:hAnsi="Palatino Linotype"/>
          <w:b/>
          <w:bCs/>
          <w:color w:val="000000"/>
          <w:sz w:val="32"/>
          <w:szCs w:val="32"/>
          <w:lang w:val="en-GB"/>
        </w:rPr>
        <w:t>Media Rights Institute</w:t>
      </w:r>
      <w:bookmarkStart w:id="0" w:name="_GoBack"/>
      <w:bookmarkEnd w:id="0"/>
    </w:p>
    <w:p w14:paraId="7F9A6798" w14:textId="77777777" w:rsidR="008C27E3" w:rsidRPr="009E41E9" w:rsidRDefault="008C27E3" w:rsidP="008C27E3">
      <w:pPr>
        <w:spacing w:after="0" w:line="240" w:lineRule="auto"/>
        <w:jc w:val="center"/>
        <w:rPr>
          <w:rFonts w:ascii="Palatino Linotype" w:hAnsi="Palatino Linotype"/>
          <w:b/>
          <w:bCs/>
          <w:color w:val="000000"/>
          <w:sz w:val="56"/>
          <w:szCs w:val="56"/>
          <w:lang w:val="en-GB"/>
        </w:rPr>
      </w:pPr>
    </w:p>
    <w:p w14:paraId="61853E09" w14:textId="77777777" w:rsidR="008C27E3" w:rsidRPr="009E41E9" w:rsidRDefault="008C27E3" w:rsidP="008C27E3">
      <w:pPr>
        <w:spacing w:after="0" w:line="240" w:lineRule="auto"/>
        <w:jc w:val="center"/>
        <w:rPr>
          <w:rFonts w:ascii="Palatino Linotype" w:hAnsi="Palatino Linotype"/>
          <w:b/>
          <w:bCs/>
          <w:color w:val="000000"/>
          <w:sz w:val="56"/>
          <w:szCs w:val="56"/>
          <w:lang w:val="en-GB"/>
        </w:rPr>
      </w:pPr>
    </w:p>
    <w:p w14:paraId="4FA9B703" w14:textId="77777777" w:rsidR="008C27E3" w:rsidRPr="009E41E9" w:rsidRDefault="008C27E3" w:rsidP="008C27E3">
      <w:pPr>
        <w:spacing w:after="0" w:line="240" w:lineRule="auto"/>
        <w:jc w:val="center"/>
        <w:rPr>
          <w:rFonts w:ascii="Palatino Linotype" w:hAnsi="Palatino Linotype"/>
          <w:b/>
          <w:bCs/>
          <w:color w:val="000000"/>
          <w:sz w:val="56"/>
          <w:szCs w:val="56"/>
          <w:lang w:val="en-GB"/>
        </w:rPr>
      </w:pPr>
    </w:p>
    <w:p w14:paraId="3CDEBC77" w14:textId="77777777" w:rsidR="008C27E3" w:rsidRPr="009E41E9" w:rsidRDefault="008C27E3" w:rsidP="008C27E3">
      <w:pPr>
        <w:spacing w:after="0" w:line="240" w:lineRule="auto"/>
        <w:jc w:val="center"/>
        <w:rPr>
          <w:rFonts w:ascii="Palatino Linotype" w:hAnsi="Palatino Linotype"/>
          <w:b/>
          <w:bCs/>
          <w:color w:val="000000"/>
          <w:sz w:val="56"/>
          <w:szCs w:val="56"/>
          <w:lang w:val="en-GB"/>
        </w:rPr>
      </w:pPr>
    </w:p>
    <w:p w14:paraId="47F0FAEB" w14:textId="77777777" w:rsidR="008C27E3" w:rsidRPr="009E41E9" w:rsidRDefault="008C27E3" w:rsidP="008C27E3">
      <w:pPr>
        <w:spacing w:after="0" w:line="240" w:lineRule="auto"/>
        <w:jc w:val="center"/>
        <w:rPr>
          <w:rFonts w:ascii="Palatino Linotype" w:hAnsi="Palatino Linotype"/>
          <w:b/>
          <w:bCs/>
          <w:color w:val="000000"/>
          <w:sz w:val="56"/>
          <w:szCs w:val="56"/>
          <w:lang w:val="en-GB"/>
        </w:rPr>
      </w:pPr>
    </w:p>
    <w:p w14:paraId="02D6F379" w14:textId="77777777" w:rsidR="008C27E3" w:rsidRPr="009E41E9" w:rsidRDefault="008C27E3" w:rsidP="008C27E3">
      <w:pPr>
        <w:spacing w:line="240" w:lineRule="auto"/>
        <w:jc w:val="center"/>
        <w:rPr>
          <w:rFonts w:ascii="Palatino Linotype" w:hAnsi="Palatino Linotype"/>
          <w:b/>
          <w:bCs/>
          <w:i/>
          <w:color w:val="000000" w:themeColor="text1"/>
          <w:sz w:val="56"/>
          <w:szCs w:val="56"/>
          <w:lang w:val="en-GB"/>
        </w:rPr>
      </w:pPr>
      <w:r w:rsidRPr="009E41E9">
        <w:rPr>
          <w:rFonts w:ascii="Palatino Linotype" w:hAnsi="Palatino Linotype"/>
          <w:b/>
          <w:bCs/>
          <w:i/>
          <w:color w:val="000000" w:themeColor="text1"/>
          <w:sz w:val="56"/>
          <w:szCs w:val="56"/>
          <w:lang w:val="en-GB"/>
        </w:rPr>
        <w:t xml:space="preserve">REPORT </w:t>
      </w:r>
    </w:p>
    <w:p w14:paraId="0B47243B" w14:textId="77777777" w:rsidR="008C27E3" w:rsidRPr="009E41E9" w:rsidRDefault="008C27E3" w:rsidP="008C27E3">
      <w:pPr>
        <w:spacing w:line="240" w:lineRule="auto"/>
        <w:jc w:val="center"/>
        <w:rPr>
          <w:rFonts w:ascii="Palatino Linotype" w:hAnsi="Palatino Linotype"/>
          <w:b/>
          <w:bCs/>
          <w:i/>
          <w:color w:val="000000" w:themeColor="text1"/>
          <w:sz w:val="56"/>
          <w:szCs w:val="56"/>
          <w:lang w:val="en-GB"/>
        </w:rPr>
      </w:pPr>
      <w:r w:rsidRPr="009E41E9">
        <w:rPr>
          <w:rFonts w:ascii="Palatino Linotype" w:hAnsi="Palatino Linotype"/>
          <w:b/>
          <w:bCs/>
          <w:i/>
          <w:color w:val="000000" w:themeColor="text1"/>
          <w:sz w:val="56"/>
          <w:szCs w:val="56"/>
          <w:lang w:val="en-GB"/>
        </w:rPr>
        <w:t xml:space="preserve">ON </w:t>
      </w:r>
    </w:p>
    <w:p w14:paraId="4345928C" w14:textId="77777777" w:rsidR="008C27E3" w:rsidRPr="009E41E9" w:rsidRDefault="008C27E3" w:rsidP="008C27E3">
      <w:pPr>
        <w:spacing w:after="0" w:line="240" w:lineRule="auto"/>
        <w:jc w:val="center"/>
        <w:rPr>
          <w:rFonts w:ascii="Palatino Linotype" w:hAnsi="Palatino Linotype" w:cs="Aharoni"/>
          <w:b/>
          <w:bCs/>
          <w:i/>
          <w:color w:val="000000"/>
          <w:sz w:val="56"/>
          <w:szCs w:val="56"/>
          <w:lang w:val="en-GB"/>
        </w:rPr>
      </w:pPr>
      <w:r w:rsidRPr="009E41E9">
        <w:rPr>
          <w:rFonts w:ascii="Palatino Linotype" w:hAnsi="Palatino Linotype"/>
          <w:b/>
          <w:bCs/>
          <w:i/>
          <w:color w:val="000000" w:themeColor="text1"/>
          <w:sz w:val="56"/>
          <w:szCs w:val="56"/>
          <w:lang w:val="en-GB"/>
        </w:rPr>
        <w:t>THE STATUS OF THE RIGHT TO FREEDOM OF EXPRESSION IN THE REPUBLIC OF AZERBAIJAN</w:t>
      </w:r>
    </w:p>
    <w:p w14:paraId="5F13EEA6" w14:textId="77777777" w:rsidR="008C27E3" w:rsidRPr="009E41E9" w:rsidRDefault="008C27E3" w:rsidP="008C27E3">
      <w:pPr>
        <w:spacing w:after="0" w:line="240" w:lineRule="auto"/>
        <w:jc w:val="center"/>
        <w:rPr>
          <w:rFonts w:ascii="Palatino Linotype" w:hAnsi="Palatino Linotype"/>
          <w:b/>
          <w:bCs/>
          <w:color w:val="000000"/>
          <w:sz w:val="32"/>
          <w:szCs w:val="32"/>
          <w:lang w:val="en-GB"/>
        </w:rPr>
      </w:pPr>
    </w:p>
    <w:p w14:paraId="1AB73325" w14:textId="77777777" w:rsidR="008C27E3" w:rsidRPr="009E41E9" w:rsidRDefault="008C27E3" w:rsidP="008C27E3">
      <w:pPr>
        <w:spacing w:after="0" w:line="240" w:lineRule="auto"/>
        <w:jc w:val="center"/>
        <w:rPr>
          <w:rFonts w:ascii="Palatino Linotype" w:hAnsi="Palatino Linotype"/>
          <w:b/>
          <w:bCs/>
          <w:color w:val="000000"/>
          <w:sz w:val="32"/>
          <w:szCs w:val="32"/>
          <w:lang w:val="en-GB"/>
        </w:rPr>
      </w:pPr>
    </w:p>
    <w:p w14:paraId="0131C7F2" w14:textId="77777777" w:rsidR="008C27E3" w:rsidRPr="009E41E9" w:rsidRDefault="008C27E3" w:rsidP="008C27E3">
      <w:pPr>
        <w:spacing w:after="0" w:line="240" w:lineRule="auto"/>
        <w:jc w:val="center"/>
        <w:rPr>
          <w:rFonts w:ascii="Palatino Linotype" w:hAnsi="Palatino Linotype"/>
          <w:b/>
          <w:bCs/>
          <w:color w:val="000000"/>
          <w:sz w:val="32"/>
          <w:szCs w:val="32"/>
          <w:lang w:val="en-GB"/>
        </w:rPr>
      </w:pPr>
    </w:p>
    <w:p w14:paraId="6DD0368C" w14:textId="77777777" w:rsidR="008C27E3" w:rsidRPr="009E41E9" w:rsidRDefault="008C27E3" w:rsidP="008C27E3">
      <w:pPr>
        <w:spacing w:after="0" w:line="240" w:lineRule="auto"/>
        <w:jc w:val="center"/>
        <w:rPr>
          <w:rFonts w:ascii="Palatino Linotype" w:hAnsi="Palatino Linotype"/>
          <w:b/>
          <w:bCs/>
          <w:color w:val="000000"/>
          <w:sz w:val="32"/>
          <w:szCs w:val="32"/>
          <w:lang w:val="en-GB"/>
        </w:rPr>
      </w:pPr>
    </w:p>
    <w:p w14:paraId="67C99C6F" w14:textId="77777777" w:rsidR="008C27E3" w:rsidRPr="009E41E9" w:rsidRDefault="008C27E3" w:rsidP="008C27E3">
      <w:pPr>
        <w:spacing w:after="0" w:line="240" w:lineRule="auto"/>
        <w:jc w:val="center"/>
        <w:rPr>
          <w:rFonts w:ascii="Palatino Linotype" w:hAnsi="Palatino Linotype"/>
          <w:b/>
          <w:bCs/>
          <w:color w:val="000000"/>
          <w:sz w:val="32"/>
          <w:szCs w:val="32"/>
          <w:lang w:val="en-GB"/>
        </w:rPr>
      </w:pPr>
    </w:p>
    <w:p w14:paraId="3C833234" w14:textId="77777777" w:rsidR="008C27E3" w:rsidRPr="009E41E9" w:rsidRDefault="008C27E3" w:rsidP="008C27E3">
      <w:pPr>
        <w:spacing w:after="0" w:line="240" w:lineRule="auto"/>
        <w:jc w:val="center"/>
        <w:rPr>
          <w:rFonts w:ascii="Palatino Linotype" w:hAnsi="Palatino Linotype"/>
          <w:b/>
          <w:bCs/>
          <w:color w:val="000000"/>
          <w:sz w:val="32"/>
          <w:szCs w:val="32"/>
          <w:lang w:val="en-GB"/>
        </w:rPr>
      </w:pPr>
    </w:p>
    <w:p w14:paraId="1029D39A" w14:textId="77777777" w:rsidR="008C27E3" w:rsidRPr="009E41E9" w:rsidRDefault="008C27E3" w:rsidP="008C27E3">
      <w:pPr>
        <w:spacing w:after="0" w:line="240" w:lineRule="auto"/>
        <w:jc w:val="center"/>
        <w:rPr>
          <w:rFonts w:ascii="Palatino Linotype" w:hAnsi="Palatino Linotype"/>
          <w:b/>
          <w:bCs/>
          <w:color w:val="000000"/>
          <w:sz w:val="32"/>
          <w:szCs w:val="32"/>
          <w:lang w:val="en-GB"/>
        </w:rPr>
      </w:pPr>
    </w:p>
    <w:p w14:paraId="2FA78533" w14:textId="77777777" w:rsidR="008C27E3" w:rsidRPr="009E41E9" w:rsidRDefault="008C27E3" w:rsidP="008C27E3">
      <w:pPr>
        <w:spacing w:after="0" w:line="240" w:lineRule="auto"/>
        <w:jc w:val="center"/>
        <w:rPr>
          <w:rFonts w:ascii="Palatino Linotype" w:hAnsi="Palatino Linotype"/>
          <w:b/>
          <w:bCs/>
          <w:color w:val="000000"/>
          <w:sz w:val="32"/>
          <w:szCs w:val="32"/>
          <w:lang w:val="en-GB"/>
        </w:rPr>
      </w:pPr>
    </w:p>
    <w:p w14:paraId="48ADCF97" w14:textId="77777777" w:rsidR="008C27E3" w:rsidRPr="009E41E9" w:rsidRDefault="008C27E3" w:rsidP="008C27E3">
      <w:pPr>
        <w:spacing w:after="0" w:line="240" w:lineRule="auto"/>
        <w:jc w:val="center"/>
        <w:rPr>
          <w:rFonts w:ascii="Palatino Linotype" w:hAnsi="Palatino Linotype"/>
          <w:b/>
          <w:bCs/>
          <w:color w:val="000000"/>
          <w:sz w:val="32"/>
          <w:szCs w:val="32"/>
          <w:lang w:val="en-GB"/>
        </w:rPr>
      </w:pPr>
    </w:p>
    <w:p w14:paraId="4F01BA6F" w14:textId="77777777" w:rsidR="008C27E3" w:rsidRPr="009E41E9" w:rsidRDefault="008C27E3" w:rsidP="008C27E3">
      <w:pPr>
        <w:spacing w:after="0" w:line="240" w:lineRule="auto"/>
        <w:jc w:val="center"/>
        <w:rPr>
          <w:rFonts w:ascii="Palatino Linotype" w:hAnsi="Palatino Linotype"/>
          <w:b/>
          <w:bCs/>
          <w:color w:val="000000"/>
          <w:sz w:val="32"/>
          <w:szCs w:val="32"/>
          <w:lang w:val="en-GB"/>
        </w:rPr>
      </w:pPr>
    </w:p>
    <w:p w14:paraId="105A015B" w14:textId="77777777" w:rsidR="008C27E3" w:rsidRPr="009E41E9" w:rsidRDefault="008C27E3" w:rsidP="008C27E3">
      <w:pPr>
        <w:spacing w:after="0" w:line="240" w:lineRule="auto"/>
        <w:jc w:val="center"/>
        <w:rPr>
          <w:rFonts w:ascii="Palatino Linotype" w:hAnsi="Palatino Linotype"/>
          <w:b/>
          <w:bCs/>
          <w:color w:val="000000"/>
          <w:sz w:val="32"/>
          <w:szCs w:val="32"/>
          <w:lang w:val="en-GB"/>
        </w:rPr>
      </w:pPr>
    </w:p>
    <w:p w14:paraId="67F2A90B" w14:textId="77777777" w:rsidR="008C27E3" w:rsidRPr="009E41E9" w:rsidRDefault="008C27E3" w:rsidP="008C27E3">
      <w:pPr>
        <w:spacing w:after="0" w:line="240" w:lineRule="auto"/>
        <w:jc w:val="center"/>
        <w:rPr>
          <w:rFonts w:ascii="Palatino Linotype" w:hAnsi="Palatino Linotype"/>
          <w:b/>
          <w:bCs/>
          <w:color w:val="000000"/>
          <w:sz w:val="32"/>
          <w:szCs w:val="32"/>
          <w:lang w:val="en-GB"/>
        </w:rPr>
      </w:pPr>
    </w:p>
    <w:p w14:paraId="634BF28C" w14:textId="77777777" w:rsidR="008C27E3" w:rsidRPr="009E41E9" w:rsidRDefault="008C27E3" w:rsidP="008C27E3">
      <w:pPr>
        <w:spacing w:after="0" w:line="240" w:lineRule="auto"/>
        <w:jc w:val="center"/>
        <w:rPr>
          <w:rFonts w:ascii="Palatino Linotype" w:hAnsi="Palatino Linotype"/>
          <w:b/>
          <w:bCs/>
          <w:color w:val="000000"/>
          <w:sz w:val="24"/>
          <w:szCs w:val="24"/>
          <w:lang w:val="en-GB"/>
        </w:rPr>
      </w:pPr>
      <w:r w:rsidRPr="009E41E9">
        <w:rPr>
          <w:rFonts w:ascii="Palatino Linotype" w:hAnsi="Palatino Linotype"/>
          <w:b/>
          <w:bCs/>
          <w:color w:val="000000"/>
          <w:sz w:val="24"/>
          <w:szCs w:val="24"/>
          <w:lang w:val="en-GB"/>
        </w:rPr>
        <w:t>Baku 2015</w:t>
      </w:r>
    </w:p>
    <w:p w14:paraId="73A4BFBF" w14:textId="77777777" w:rsidR="008C27E3" w:rsidRPr="009E41E9" w:rsidRDefault="008C27E3" w:rsidP="008C27E3">
      <w:pPr>
        <w:spacing w:line="240" w:lineRule="auto"/>
        <w:jc w:val="center"/>
        <w:rPr>
          <w:rFonts w:ascii="Palatino Linotype" w:hAnsi="Palatino Linotype"/>
          <w:b/>
          <w:bCs/>
          <w:color w:val="000000"/>
          <w:sz w:val="32"/>
          <w:szCs w:val="32"/>
          <w:lang w:val="en-GB"/>
        </w:rPr>
      </w:pPr>
      <w:r w:rsidRPr="009E41E9">
        <w:rPr>
          <w:rFonts w:ascii="Palatino Linotype" w:hAnsi="Palatino Linotype"/>
          <w:b/>
          <w:bCs/>
          <w:color w:val="000000"/>
          <w:sz w:val="32"/>
          <w:szCs w:val="32"/>
          <w:lang w:val="en-GB"/>
        </w:rPr>
        <w:br w:type="page"/>
      </w:r>
      <w:r w:rsidRPr="009E41E9">
        <w:rPr>
          <w:rFonts w:ascii="Palatino Linotype" w:hAnsi="Palatino Linotype"/>
          <w:b/>
          <w:bCs/>
          <w:color w:val="000000" w:themeColor="text1"/>
          <w:sz w:val="32"/>
          <w:szCs w:val="32"/>
          <w:lang w:val="en-GB"/>
        </w:rPr>
        <w:lastRenderedPageBreak/>
        <w:t>REPORT ON THE STATUS OF THE RIGHT TO FREEDOM OF EXPRESSION IN THE REPUBLIC OF AZERBAIJAN</w:t>
      </w:r>
      <w:r w:rsidRPr="009E41E9">
        <w:rPr>
          <w:rStyle w:val="FootnoteReference"/>
          <w:rFonts w:ascii="Palatino Linotype" w:hAnsi="Palatino Linotype"/>
          <w:b/>
          <w:bCs/>
          <w:color w:val="000000"/>
          <w:sz w:val="32"/>
          <w:szCs w:val="32"/>
          <w:lang w:val="en-GB"/>
        </w:rPr>
        <w:t xml:space="preserve"> </w:t>
      </w:r>
      <w:r w:rsidRPr="009E41E9">
        <w:rPr>
          <w:rStyle w:val="FootnoteReference"/>
          <w:rFonts w:ascii="Palatino Linotype" w:hAnsi="Palatino Linotype"/>
          <w:b/>
          <w:bCs/>
          <w:color w:val="000000"/>
          <w:sz w:val="32"/>
          <w:szCs w:val="32"/>
          <w:lang w:val="en-GB"/>
        </w:rPr>
        <w:footnoteReference w:id="1"/>
      </w:r>
    </w:p>
    <w:p w14:paraId="125CE8E4" w14:textId="77777777" w:rsidR="008C27E3" w:rsidRPr="009E41E9" w:rsidRDefault="008C27E3" w:rsidP="008C27E3">
      <w:pPr>
        <w:spacing w:after="0" w:line="240" w:lineRule="auto"/>
        <w:jc w:val="both"/>
        <w:rPr>
          <w:rFonts w:ascii="Palatino Linotype" w:hAnsi="Palatino Linotype"/>
          <w:bCs/>
          <w:i/>
          <w:color w:val="000000"/>
          <w:sz w:val="24"/>
          <w:szCs w:val="24"/>
          <w:lang w:val="en-GB"/>
        </w:rPr>
      </w:pPr>
    </w:p>
    <w:p w14:paraId="115F38E4" w14:textId="77777777" w:rsidR="008C27E3" w:rsidRPr="009E41E9" w:rsidRDefault="008C27E3" w:rsidP="008C27E3">
      <w:pPr>
        <w:spacing w:after="0" w:line="240" w:lineRule="auto"/>
        <w:jc w:val="both"/>
        <w:rPr>
          <w:rFonts w:ascii="Palatino Linotype" w:hAnsi="Palatino Linotype"/>
          <w:bCs/>
          <w:i/>
          <w:sz w:val="24"/>
          <w:szCs w:val="24"/>
          <w:lang w:val="en-GB"/>
        </w:rPr>
      </w:pPr>
      <w:r w:rsidRPr="009E41E9">
        <w:rPr>
          <w:rFonts w:ascii="Palatino Linotype" w:hAnsi="Palatino Linotype"/>
          <w:bCs/>
          <w:i/>
          <w:sz w:val="24"/>
          <w:szCs w:val="24"/>
          <w:lang w:val="en-GB"/>
        </w:rPr>
        <w:t>On April 30, 2013, the Second Periodic Report on Azerbaijan in the framework of the UN General Periodic Review mechanism was discussed. In the discussion process, totally 158 recommendations was made on the improvement of human rights and freedoms in the Republic of Azerbaijan. Out the recommendations, 30 were directly or indirectly related to the right to freedom of expression. The recommendations regarding the mentioned right were also made by the UN Human Rights Committee.</w:t>
      </w:r>
      <w:r w:rsidRPr="009E41E9">
        <w:rPr>
          <w:rStyle w:val="FootnoteReference"/>
          <w:rFonts w:ascii="Palatino Linotype" w:hAnsi="Palatino Linotype"/>
          <w:bCs/>
          <w:i/>
          <w:sz w:val="24"/>
          <w:szCs w:val="24"/>
          <w:lang w:val="en-GB"/>
        </w:rPr>
        <w:footnoteReference w:id="2"/>
      </w:r>
      <w:r w:rsidRPr="009E41E9">
        <w:rPr>
          <w:rFonts w:ascii="Palatino Linotype" w:hAnsi="Palatino Linotype"/>
          <w:bCs/>
          <w:i/>
          <w:sz w:val="24"/>
          <w:szCs w:val="24"/>
          <w:lang w:val="en-GB"/>
        </w:rPr>
        <w:t xml:space="preserve"> The purpose of this Report is to assess the status of implementation of the recommendations made in the framework of the both mechanisms. </w:t>
      </w:r>
    </w:p>
    <w:p w14:paraId="0D162FF0" w14:textId="77777777" w:rsidR="008C27E3" w:rsidRPr="009E41E9" w:rsidRDefault="008C27E3" w:rsidP="008C27E3">
      <w:pPr>
        <w:spacing w:after="0" w:line="240" w:lineRule="auto"/>
        <w:jc w:val="both"/>
        <w:rPr>
          <w:rFonts w:ascii="Palatino Linotype" w:hAnsi="Palatino Linotype"/>
          <w:bCs/>
          <w:i/>
          <w:color w:val="000000"/>
          <w:sz w:val="24"/>
          <w:szCs w:val="24"/>
          <w:lang w:val="en-GB"/>
        </w:rPr>
      </w:pPr>
    </w:p>
    <w:p w14:paraId="2739CB01" w14:textId="77777777" w:rsidR="008C27E3" w:rsidRPr="009E41E9" w:rsidRDefault="008C27E3" w:rsidP="008C27E3">
      <w:pPr>
        <w:spacing w:after="0" w:line="240" w:lineRule="auto"/>
        <w:jc w:val="both"/>
        <w:rPr>
          <w:rFonts w:ascii="Palatino Linotype" w:hAnsi="Palatino Linotype"/>
          <w:bCs/>
          <w:i/>
          <w:color w:val="000000"/>
          <w:sz w:val="24"/>
          <w:szCs w:val="24"/>
          <w:lang w:val="en-GB"/>
        </w:rPr>
      </w:pPr>
      <w:r w:rsidRPr="009E41E9">
        <w:rPr>
          <w:rFonts w:ascii="Palatino Linotype" w:hAnsi="Palatino Linotype"/>
          <w:bCs/>
          <w:i/>
          <w:color w:val="000000"/>
          <w:sz w:val="24"/>
          <w:szCs w:val="24"/>
          <w:lang w:val="en-GB"/>
        </w:rPr>
        <w:t xml:space="preserve">The Report covers the period of 2013-2015 to assess the progress and the situation in the post-Recommendations stage. </w:t>
      </w:r>
      <w:r w:rsidRPr="009E41E9">
        <w:rPr>
          <w:rFonts w:ascii="Times New Roman" w:hAnsi="Times New Roman"/>
          <w:bCs/>
          <w:i/>
          <w:color w:val="000000" w:themeColor="text1"/>
          <w:sz w:val="24"/>
          <w:szCs w:val="24"/>
          <w:lang w:val="en-GB"/>
        </w:rPr>
        <w:t xml:space="preserve">However, in some cases the references have been made to the cases and facts of the previous years in order to properly assess the causes/main points of what’s been happening in the mentioned period and to follow the trends. </w:t>
      </w:r>
      <w:r w:rsidRPr="009E41E9">
        <w:rPr>
          <w:rFonts w:ascii="Palatino Linotype" w:hAnsi="Palatino Linotype"/>
          <w:bCs/>
          <w:i/>
          <w:color w:val="000000"/>
          <w:sz w:val="24"/>
          <w:szCs w:val="24"/>
          <w:lang w:val="en-GB"/>
        </w:rPr>
        <w:t xml:space="preserve">At the same time, other issues that are not included in the recommendations, but narrow the freedom of expression and harm its essence have been included in the evaluation. Because some points concerning the previous period seriously differ from the environment before that period, and the rapid contraction and restriction of freedoms is observed. In many areas, rapid decline is observed compared to the environment existing by April 2013. For objective evaluation, the framework is to be captured in broader manner.  </w:t>
      </w:r>
    </w:p>
    <w:p w14:paraId="6F2D9D68" w14:textId="77777777" w:rsidR="008C27E3" w:rsidRPr="009E41E9" w:rsidRDefault="008C27E3" w:rsidP="008C27E3">
      <w:pPr>
        <w:spacing w:after="0" w:line="240" w:lineRule="auto"/>
        <w:jc w:val="both"/>
        <w:rPr>
          <w:rFonts w:ascii="Palatino Linotype" w:hAnsi="Palatino Linotype"/>
          <w:b/>
          <w:bCs/>
          <w:color w:val="000000"/>
          <w:sz w:val="24"/>
          <w:szCs w:val="24"/>
          <w:lang w:val="en-GB"/>
        </w:rPr>
      </w:pPr>
    </w:p>
    <w:p w14:paraId="43FC99E3" w14:textId="77777777" w:rsidR="008C27E3" w:rsidRPr="009E41E9" w:rsidRDefault="008C27E3" w:rsidP="008C27E3">
      <w:pPr>
        <w:spacing w:after="0" w:line="240" w:lineRule="auto"/>
        <w:jc w:val="both"/>
        <w:rPr>
          <w:rFonts w:ascii="Palatino Linotype" w:hAnsi="Palatino Linotype"/>
          <w:b/>
          <w:bCs/>
          <w:color w:val="000000"/>
          <w:sz w:val="24"/>
          <w:szCs w:val="24"/>
          <w:lang w:val="en-GB"/>
        </w:rPr>
      </w:pPr>
    </w:p>
    <w:p w14:paraId="4CA88416" w14:textId="77777777" w:rsidR="008C27E3" w:rsidRPr="009E41E9" w:rsidRDefault="008C27E3" w:rsidP="008C27E3">
      <w:pPr>
        <w:spacing w:after="0" w:line="240" w:lineRule="auto"/>
        <w:jc w:val="both"/>
        <w:rPr>
          <w:rFonts w:ascii="Palatino Linotype" w:hAnsi="Palatino Linotype"/>
          <w:b/>
          <w:bCs/>
          <w:color w:val="000000"/>
          <w:sz w:val="24"/>
          <w:szCs w:val="24"/>
          <w:lang w:val="en-GB"/>
        </w:rPr>
      </w:pPr>
    </w:p>
    <w:p w14:paraId="77E02C09" w14:textId="77777777" w:rsidR="008C27E3" w:rsidRPr="009E41E9" w:rsidRDefault="008C27E3" w:rsidP="008C27E3">
      <w:pPr>
        <w:spacing w:after="0" w:line="240" w:lineRule="auto"/>
        <w:jc w:val="both"/>
        <w:rPr>
          <w:rFonts w:ascii="Palatino Linotype" w:hAnsi="Palatino Linotype"/>
          <w:b/>
          <w:bCs/>
          <w:color w:val="000000"/>
          <w:sz w:val="24"/>
          <w:szCs w:val="24"/>
          <w:lang w:val="en-GB"/>
        </w:rPr>
      </w:pPr>
    </w:p>
    <w:p w14:paraId="6E06529F" w14:textId="77777777" w:rsidR="008C27E3" w:rsidRPr="009E41E9" w:rsidRDefault="008C27E3" w:rsidP="008C27E3">
      <w:pPr>
        <w:spacing w:after="0" w:line="240" w:lineRule="auto"/>
        <w:jc w:val="both"/>
        <w:rPr>
          <w:rFonts w:ascii="Palatino Linotype" w:hAnsi="Palatino Linotype"/>
          <w:b/>
          <w:bCs/>
          <w:color w:val="000000"/>
          <w:sz w:val="24"/>
          <w:szCs w:val="24"/>
          <w:lang w:val="en-GB"/>
        </w:rPr>
      </w:pPr>
    </w:p>
    <w:p w14:paraId="039C999F" w14:textId="77777777" w:rsidR="008C27E3" w:rsidRPr="009E41E9" w:rsidRDefault="008C27E3" w:rsidP="008C27E3">
      <w:pPr>
        <w:spacing w:after="0" w:line="240" w:lineRule="auto"/>
        <w:jc w:val="both"/>
        <w:rPr>
          <w:rFonts w:ascii="Palatino Linotype" w:hAnsi="Palatino Linotype"/>
          <w:b/>
          <w:bCs/>
          <w:color w:val="000000"/>
          <w:sz w:val="24"/>
          <w:szCs w:val="24"/>
          <w:lang w:val="en-GB"/>
        </w:rPr>
      </w:pPr>
    </w:p>
    <w:p w14:paraId="29BE25FB" w14:textId="77777777" w:rsidR="008C27E3" w:rsidRPr="009E41E9" w:rsidRDefault="008C27E3" w:rsidP="008C27E3">
      <w:pPr>
        <w:spacing w:after="0" w:line="240" w:lineRule="auto"/>
        <w:jc w:val="both"/>
        <w:rPr>
          <w:rFonts w:ascii="Palatino Linotype" w:hAnsi="Palatino Linotype"/>
          <w:b/>
          <w:bCs/>
          <w:color w:val="000000"/>
          <w:sz w:val="24"/>
          <w:szCs w:val="24"/>
          <w:lang w:val="en-GB"/>
        </w:rPr>
      </w:pPr>
    </w:p>
    <w:p w14:paraId="7EC3D104" w14:textId="77777777" w:rsidR="008C27E3" w:rsidRPr="009E41E9" w:rsidRDefault="008C27E3" w:rsidP="008C27E3">
      <w:pPr>
        <w:spacing w:after="0" w:line="240" w:lineRule="auto"/>
        <w:jc w:val="both"/>
        <w:rPr>
          <w:rFonts w:ascii="Palatino Linotype" w:hAnsi="Palatino Linotype"/>
          <w:b/>
          <w:bCs/>
          <w:color w:val="000000"/>
          <w:sz w:val="24"/>
          <w:szCs w:val="24"/>
          <w:lang w:val="en-GB"/>
        </w:rPr>
      </w:pPr>
    </w:p>
    <w:p w14:paraId="3936878E" w14:textId="77777777" w:rsidR="008C27E3" w:rsidRPr="009E41E9" w:rsidRDefault="008C27E3" w:rsidP="008C27E3">
      <w:pPr>
        <w:spacing w:after="0" w:line="240" w:lineRule="auto"/>
        <w:jc w:val="both"/>
        <w:rPr>
          <w:rFonts w:ascii="Palatino Linotype" w:hAnsi="Palatino Linotype"/>
          <w:b/>
          <w:bCs/>
          <w:color w:val="000000"/>
          <w:sz w:val="24"/>
          <w:szCs w:val="24"/>
          <w:lang w:val="en-GB"/>
        </w:rPr>
      </w:pPr>
    </w:p>
    <w:p w14:paraId="7BFB2B39" w14:textId="77777777" w:rsidR="008C27E3" w:rsidRPr="009E41E9" w:rsidRDefault="008C27E3" w:rsidP="008C27E3">
      <w:pPr>
        <w:spacing w:after="0" w:line="240" w:lineRule="auto"/>
        <w:jc w:val="both"/>
        <w:rPr>
          <w:rFonts w:ascii="Palatino Linotype" w:hAnsi="Palatino Linotype"/>
          <w:b/>
          <w:bCs/>
          <w:color w:val="000000"/>
          <w:sz w:val="24"/>
          <w:szCs w:val="24"/>
          <w:lang w:val="en-GB"/>
        </w:rPr>
      </w:pPr>
    </w:p>
    <w:p w14:paraId="6DB62556" w14:textId="77777777" w:rsidR="008C27E3" w:rsidRPr="009E41E9" w:rsidRDefault="008C27E3" w:rsidP="008C27E3">
      <w:pPr>
        <w:spacing w:after="0" w:line="240" w:lineRule="auto"/>
        <w:jc w:val="both"/>
        <w:rPr>
          <w:rFonts w:ascii="Palatino Linotype" w:hAnsi="Palatino Linotype"/>
          <w:b/>
          <w:bCs/>
          <w:color w:val="000000"/>
          <w:sz w:val="24"/>
          <w:szCs w:val="24"/>
          <w:lang w:val="en-GB"/>
        </w:rPr>
      </w:pPr>
    </w:p>
    <w:p w14:paraId="7FC3495A" w14:textId="77777777" w:rsidR="008C27E3" w:rsidRPr="009E41E9" w:rsidRDefault="008C27E3" w:rsidP="008C27E3">
      <w:pPr>
        <w:spacing w:after="0" w:line="240" w:lineRule="auto"/>
        <w:jc w:val="both"/>
        <w:rPr>
          <w:rFonts w:ascii="Palatino Linotype" w:hAnsi="Palatino Linotype"/>
          <w:b/>
          <w:bCs/>
          <w:color w:val="000000"/>
          <w:sz w:val="24"/>
          <w:szCs w:val="24"/>
          <w:lang w:val="en-GB"/>
        </w:rPr>
      </w:pPr>
    </w:p>
    <w:p w14:paraId="01E1FE4E" w14:textId="77777777" w:rsidR="008C27E3" w:rsidRPr="009E41E9" w:rsidRDefault="008C27E3" w:rsidP="008C27E3">
      <w:pPr>
        <w:spacing w:after="0" w:line="240" w:lineRule="auto"/>
        <w:jc w:val="both"/>
        <w:rPr>
          <w:rFonts w:ascii="Palatino Linotype" w:hAnsi="Palatino Linotype"/>
          <w:b/>
          <w:bCs/>
          <w:color w:val="000000"/>
          <w:sz w:val="24"/>
          <w:szCs w:val="24"/>
          <w:lang w:val="en-GB"/>
        </w:rPr>
      </w:pPr>
    </w:p>
    <w:p w14:paraId="55E5AC82" w14:textId="77777777" w:rsidR="008C27E3" w:rsidRPr="009E41E9" w:rsidRDefault="008C27E3" w:rsidP="008C27E3">
      <w:pPr>
        <w:spacing w:after="0" w:line="240" w:lineRule="auto"/>
        <w:jc w:val="center"/>
        <w:rPr>
          <w:rFonts w:ascii="Palatino Linotype" w:hAnsi="Palatino Linotype"/>
          <w:b/>
          <w:bCs/>
          <w:color w:val="000000"/>
          <w:sz w:val="24"/>
          <w:szCs w:val="24"/>
          <w:lang w:val="en-GB"/>
        </w:rPr>
      </w:pPr>
    </w:p>
    <w:p w14:paraId="6717DD94" w14:textId="77777777" w:rsidR="008C27E3" w:rsidRPr="009E41E9" w:rsidRDefault="008C27E3" w:rsidP="008C27E3">
      <w:pPr>
        <w:spacing w:after="0" w:line="240" w:lineRule="auto"/>
        <w:jc w:val="center"/>
        <w:rPr>
          <w:rFonts w:ascii="Palatino Linotype" w:hAnsi="Palatino Linotype"/>
          <w:b/>
          <w:bCs/>
          <w:color w:val="000000"/>
          <w:sz w:val="24"/>
          <w:szCs w:val="24"/>
          <w:lang w:val="en-GB"/>
        </w:rPr>
      </w:pPr>
    </w:p>
    <w:p w14:paraId="199C6C41" w14:textId="77777777" w:rsidR="008C27E3" w:rsidRPr="009E41E9" w:rsidRDefault="008C27E3" w:rsidP="008C27E3">
      <w:pPr>
        <w:spacing w:after="0" w:line="240" w:lineRule="auto"/>
        <w:jc w:val="center"/>
        <w:rPr>
          <w:rFonts w:ascii="Palatino Linotype" w:hAnsi="Palatino Linotype"/>
          <w:b/>
          <w:bCs/>
          <w:color w:val="000000"/>
          <w:sz w:val="24"/>
          <w:szCs w:val="24"/>
          <w:lang w:val="en-GB"/>
        </w:rPr>
      </w:pPr>
    </w:p>
    <w:p w14:paraId="20F1CC43" w14:textId="77777777" w:rsidR="008C27E3" w:rsidRPr="009E41E9" w:rsidRDefault="008C27E3" w:rsidP="008C27E3">
      <w:pPr>
        <w:spacing w:after="0" w:line="240" w:lineRule="auto"/>
        <w:jc w:val="center"/>
        <w:rPr>
          <w:rFonts w:ascii="Palatino Linotype" w:hAnsi="Palatino Linotype"/>
          <w:b/>
          <w:bCs/>
          <w:color w:val="000000"/>
          <w:sz w:val="24"/>
          <w:szCs w:val="24"/>
          <w:lang w:val="en-GB"/>
        </w:rPr>
      </w:pPr>
      <w:r w:rsidRPr="009E41E9">
        <w:rPr>
          <w:rFonts w:ascii="Palatino Linotype" w:hAnsi="Palatino Linotype"/>
          <w:b/>
          <w:bCs/>
          <w:color w:val="000000"/>
          <w:sz w:val="24"/>
          <w:szCs w:val="24"/>
          <w:lang w:val="en-GB"/>
        </w:rPr>
        <w:t>Baku 2015</w:t>
      </w:r>
    </w:p>
    <w:p w14:paraId="7735E73A" w14:textId="77777777" w:rsidR="008C27E3" w:rsidRPr="009E41E9" w:rsidRDefault="008C27E3" w:rsidP="008C27E3">
      <w:pPr>
        <w:spacing w:after="0" w:line="240" w:lineRule="auto"/>
        <w:jc w:val="center"/>
        <w:rPr>
          <w:rFonts w:ascii="Palatino Linotype" w:hAnsi="Palatino Linotype"/>
          <w:b/>
          <w:bCs/>
          <w:color w:val="000000"/>
          <w:sz w:val="32"/>
          <w:szCs w:val="32"/>
          <w:lang w:val="en-GB"/>
        </w:rPr>
      </w:pPr>
      <w:r w:rsidRPr="009E41E9">
        <w:rPr>
          <w:rFonts w:ascii="Palatino Linotype" w:hAnsi="Palatino Linotype"/>
          <w:b/>
          <w:bCs/>
          <w:color w:val="000000"/>
          <w:sz w:val="32"/>
          <w:szCs w:val="32"/>
          <w:lang w:val="en-GB"/>
        </w:rPr>
        <w:t>CONTENTS</w:t>
      </w:r>
    </w:p>
    <w:p w14:paraId="69F48172" w14:textId="77777777" w:rsidR="008C27E3" w:rsidRPr="009E41E9" w:rsidRDefault="008C27E3" w:rsidP="008C27E3">
      <w:pPr>
        <w:spacing w:after="0" w:line="240" w:lineRule="auto"/>
        <w:jc w:val="center"/>
        <w:rPr>
          <w:rFonts w:ascii="Palatino Linotype" w:hAnsi="Palatino Linotype"/>
          <w:b/>
          <w:bCs/>
          <w:color w:val="000000"/>
          <w:sz w:val="32"/>
          <w:szCs w:val="3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838"/>
      </w:tblGrid>
      <w:tr w:rsidR="008C27E3" w:rsidRPr="009E41E9" w14:paraId="694B3A44" w14:textId="77777777" w:rsidTr="006558EC">
        <w:tc>
          <w:tcPr>
            <w:tcW w:w="8838" w:type="dxa"/>
          </w:tcPr>
          <w:p w14:paraId="6416E979" w14:textId="77777777" w:rsidR="008C27E3" w:rsidRPr="009E41E9" w:rsidRDefault="008C27E3" w:rsidP="006558EC">
            <w:pPr>
              <w:spacing w:after="0" w:line="240" w:lineRule="auto"/>
              <w:jc w:val="both"/>
              <w:rPr>
                <w:rFonts w:ascii="Palatino Linotype" w:hAnsi="Palatino Linotype"/>
                <w:b/>
                <w:bCs/>
                <w:color w:val="000000"/>
                <w:sz w:val="24"/>
                <w:szCs w:val="24"/>
                <w:lang w:val="en-GB"/>
              </w:rPr>
            </w:pPr>
            <w:r w:rsidRPr="009E41E9">
              <w:rPr>
                <w:rFonts w:ascii="Palatino Linotype" w:hAnsi="Palatino Linotype"/>
                <w:b/>
                <w:bCs/>
                <w:color w:val="000000"/>
                <w:sz w:val="24"/>
                <w:szCs w:val="24"/>
                <w:lang w:val="en-GB"/>
              </w:rPr>
              <w:t xml:space="preserve">SECTION I: </w:t>
            </w:r>
            <w:r w:rsidRPr="009E41E9">
              <w:rPr>
                <w:rFonts w:ascii="Palatino Linotype" w:hAnsi="Palatino Linotype"/>
                <w:b/>
                <w:bCs/>
                <w:iCs/>
                <w:sz w:val="24"/>
                <w:szCs w:val="24"/>
                <w:lang w:val="en-GB"/>
              </w:rPr>
              <w:t xml:space="preserve">THE </w:t>
            </w:r>
            <w:r w:rsidRPr="009E41E9">
              <w:rPr>
                <w:rFonts w:ascii="Palatino Linotype" w:hAnsi="Palatino Linotype"/>
                <w:b/>
                <w:bCs/>
                <w:color w:val="000000"/>
                <w:sz w:val="24"/>
                <w:szCs w:val="24"/>
                <w:lang w:val="en-GB"/>
              </w:rPr>
              <w:t>LEGAL BASIS OF FREEDOM OF EXPRESSION</w:t>
            </w:r>
          </w:p>
          <w:p w14:paraId="5E07B8D9" w14:textId="77777777" w:rsidR="008C27E3" w:rsidRPr="009E41E9" w:rsidRDefault="008C27E3" w:rsidP="006558EC">
            <w:pPr>
              <w:autoSpaceDE w:val="0"/>
              <w:autoSpaceDN w:val="0"/>
              <w:adjustRightInd w:val="0"/>
              <w:spacing w:after="0" w:line="240" w:lineRule="auto"/>
              <w:jc w:val="both"/>
              <w:rPr>
                <w:rFonts w:ascii="Palatino Linotype" w:hAnsi="Palatino Linotype"/>
                <w:b/>
                <w:bCs/>
                <w:color w:val="000000"/>
                <w:sz w:val="24"/>
                <w:szCs w:val="24"/>
                <w:lang w:val="en-GB"/>
              </w:rPr>
            </w:pPr>
          </w:p>
        </w:tc>
      </w:tr>
      <w:tr w:rsidR="008C27E3" w:rsidRPr="009E41E9" w14:paraId="5CC750AC" w14:textId="77777777" w:rsidTr="006558EC">
        <w:tc>
          <w:tcPr>
            <w:tcW w:w="8838" w:type="dxa"/>
          </w:tcPr>
          <w:p w14:paraId="06072FF4" w14:textId="77777777" w:rsidR="008C27E3" w:rsidRPr="009E41E9" w:rsidRDefault="008C27E3" w:rsidP="006558EC">
            <w:pPr>
              <w:spacing w:after="0" w:line="240" w:lineRule="auto"/>
              <w:jc w:val="both"/>
              <w:rPr>
                <w:rFonts w:ascii="Palatino Linotype" w:hAnsi="Palatino Linotype"/>
                <w:b/>
                <w:bCs/>
                <w:color w:val="000000"/>
                <w:sz w:val="24"/>
                <w:szCs w:val="24"/>
                <w:lang w:val="en-GB"/>
              </w:rPr>
            </w:pPr>
            <w:r>
              <w:rPr>
                <w:rFonts w:ascii="Palatino Linotype" w:hAnsi="Palatino Linotype"/>
                <w:b/>
                <w:i/>
                <w:color w:val="231F20"/>
                <w:sz w:val="24"/>
                <w:szCs w:val="24"/>
                <w:lang w:val="en-GB"/>
              </w:rPr>
              <w:t>A</w:t>
            </w:r>
            <w:r w:rsidRPr="009E41E9">
              <w:rPr>
                <w:rFonts w:ascii="Palatino Linotype" w:hAnsi="Palatino Linotype"/>
                <w:b/>
                <w:i/>
                <w:color w:val="231F20"/>
                <w:sz w:val="24"/>
                <w:szCs w:val="24"/>
                <w:lang w:val="en-GB"/>
              </w:rPr>
              <w:t xml:space="preserve">. </w:t>
            </w:r>
            <w:r w:rsidRPr="009E41E9">
              <w:rPr>
                <w:rFonts w:ascii="Palatino Linotype" w:hAnsi="Palatino Linotype"/>
                <w:b/>
                <w:bCs/>
                <w:i/>
                <w:color w:val="000000"/>
                <w:sz w:val="24"/>
                <w:szCs w:val="24"/>
                <w:lang w:val="en-GB"/>
              </w:rPr>
              <w:t>Constitutional basis of the right to freedom of expression</w:t>
            </w:r>
          </w:p>
        </w:tc>
      </w:tr>
      <w:tr w:rsidR="008C27E3" w:rsidRPr="009E41E9" w14:paraId="636386D4" w14:textId="77777777" w:rsidTr="006558EC">
        <w:tc>
          <w:tcPr>
            <w:tcW w:w="8838" w:type="dxa"/>
          </w:tcPr>
          <w:p w14:paraId="656EB6B1" w14:textId="77777777" w:rsidR="008C27E3" w:rsidRPr="009E41E9" w:rsidRDefault="008C27E3" w:rsidP="006558EC">
            <w:pPr>
              <w:spacing w:after="0" w:line="240" w:lineRule="auto"/>
              <w:jc w:val="both"/>
              <w:rPr>
                <w:rFonts w:ascii="Palatino Linotype" w:hAnsi="Palatino Linotype"/>
                <w:b/>
                <w:bCs/>
                <w:color w:val="000000"/>
                <w:sz w:val="24"/>
                <w:szCs w:val="24"/>
                <w:lang w:val="en-GB"/>
              </w:rPr>
            </w:pPr>
          </w:p>
        </w:tc>
      </w:tr>
      <w:tr w:rsidR="008C27E3" w:rsidRPr="009E41E9" w14:paraId="03B33CC4" w14:textId="77777777" w:rsidTr="006558EC">
        <w:tc>
          <w:tcPr>
            <w:tcW w:w="8838" w:type="dxa"/>
          </w:tcPr>
          <w:p w14:paraId="7C386DBF" w14:textId="77777777" w:rsidR="008C27E3" w:rsidRPr="009E41E9" w:rsidRDefault="008C27E3" w:rsidP="006558EC">
            <w:pPr>
              <w:spacing w:after="0" w:line="240" w:lineRule="auto"/>
              <w:jc w:val="both"/>
              <w:rPr>
                <w:rFonts w:ascii="Palatino Linotype" w:hAnsi="Palatino Linotype"/>
                <w:b/>
                <w:bCs/>
                <w:iCs/>
                <w:sz w:val="24"/>
                <w:szCs w:val="24"/>
                <w:lang w:val="en-GB"/>
              </w:rPr>
            </w:pPr>
            <w:r w:rsidRPr="009E41E9">
              <w:rPr>
                <w:rFonts w:ascii="Palatino Linotype" w:hAnsi="Palatino Linotype"/>
                <w:b/>
                <w:bCs/>
                <w:iCs/>
                <w:sz w:val="24"/>
                <w:szCs w:val="24"/>
                <w:lang w:val="en-GB"/>
              </w:rPr>
              <w:t xml:space="preserve">SECTION II: THE STATE OF FREEDOM OF EXPRESSION </w:t>
            </w:r>
          </w:p>
          <w:p w14:paraId="1BD72675" w14:textId="77777777" w:rsidR="008C27E3" w:rsidRPr="009E41E9" w:rsidRDefault="008C27E3" w:rsidP="006558EC">
            <w:pPr>
              <w:spacing w:after="0" w:line="240" w:lineRule="auto"/>
              <w:jc w:val="both"/>
              <w:rPr>
                <w:rFonts w:ascii="Palatino Linotype" w:hAnsi="Palatino Linotype"/>
                <w:sz w:val="24"/>
                <w:szCs w:val="24"/>
                <w:lang w:val="en-GB"/>
              </w:rPr>
            </w:pPr>
            <w:r w:rsidRPr="009E41E9">
              <w:rPr>
                <w:rFonts w:ascii="Palatino Linotype" w:hAnsi="Palatino Linotype"/>
                <w:b/>
                <w:bCs/>
                <w:iCs/>
                <w:sz w:val="24"/>
                <w:szCs w:val="24"/>
                <w:lang w:val="en-GB"/>
              </w:rPr>
              <w:t xml:space="preserve">A. </w:t>
            </w:r>
            <w:r w:rsidRPr="009E41E9">
              <w:rPr>
                <w:rFonts w:ascii="Palatino Linotype" w:hAnsi="Palatino Linotype"/>
                <w:b/>
                <w:sz w:val="24"/>
                <w:szCs w:val="24"/>
                <w:lang w:val="en-GB"/>
              </w:rPr>
              <w:t xml:space="preserve">Legislation on freedom of expression </w:t>
            </w:r>
          </w:p>
          <w:p w14:paraId="27EB29E7" w14:textId="77777777" w:rsidR="008C27E3" w:rsidRPr="009E41E9" w:rsidRDefault="008C27E3" w:rsidP="006558EC">
            <w:pPr>
              <w:spacing w:after="0" w:line="240" w:lineRule="auto"/>
              <w:jc w:val="both"/>
              <w:rPr>
                <w:rFonts w:ascii="Palatino Linotype" w:hAnsi="Palatino Linotype"/>
                <w:b/>
                <w:bCs/>
                <w:color w:val="000000"/>
                <w:sz w:val="24"/>
                <w:szCs w:val="24"/>
                <w:lang w:val="en-GB"/>
              </w:rPr>
            </w:pPr>
            <w:r w:rsidRPr="009E41E9">
              <w:rPr>
                <w:rFonts w:ascii="Palatino Linotype" w:hAnsi="Palatino Linotype"/>
                <w:b/>
                <w:i/>
                <w:sz w:val="24"/>
                <w:szCs w:val="24"/>
                <w:lang w:val="en-GB"/>
              </w:rPr>
              <w:t>1. Facts concerning the law on freedom of expression</w:t>
            </w:r>
          </w:p>
        </w:tc>
      </w:tr>
      <w:tr w:rsidR="008C27E3" w:rsidRPr="009E41E9" w14:paraId="386EFBE2" w14:textId="77777777" w:rsidTr="006558EC">
        <w:tc>
          <w:tcPr>
            <w:tcW w:w="8838" w:type="dxa"/>
          </w:tcPr>
          <w:p w14:paraId="0E2EE760" w14:textId="77777777" w:rsidR="008C27E3" w:rsidRPr="009E41E9" w:rsidRDefault="008C27E3" w:rsidP="006558EC">
            <w:pPr>
              <w:spacing w:after="0" w:line="240" w:lineRule="auto"/>
              <w:jc w:val="both"/>
              <w:rPr>
                <w:rFonts w:ascii="Palatino Linotype" w:hAnsi="Palatino Linotype"/>
                <w:b/>
                <w:bCs/>
                <w:color w:val="000000"/>
                <w:sz w:val="24"/>
                <w:szCs w:val="24"/>
                <w:lang w:val="en-GB"/>
              </w:rPr>
            </w:pPr>
            <w:r w:rsidRPr="009E41E9">
              <w:rPr>
                <w:rFonts w:ascii="Palatino Linotype" w:hAnsi="Palatino Linotype"/>
                <w:b/>
                <w:sz w:val="24"/>
                <w:szCs w:val="24"/>
                <w:lang w:val="en-GB"/>
              </w:rPr>
              <w:t xml:space="preserve"> B. </w:t>
            </w:r>
            <w:r w:rsidRPr="009E41E9">
              <w:rPr>
                <w:rFonts w:ascii="Palatino Linotype" w:hAnsi="Palatino Linotype"/>
                <w:sz w:val="24"/>
                <w:szCs w:val="24"/>
                <w:lang w:val="en-GB"/>
              </w:rPr>
              <w:t>Tendency of</w:t>
            </w:r>
            <w:r w:rsidRPr="009E41E9">
              <w:rPr>
                <w:lang w:val="en-GB"/>
              </w:rPr>
              <w:t xml:space="preserve"> </w:t>
            </w:r>
            <w:r w:rsidRPr="009E41E9">
              <w:rPr>
                <w:rFonts w:ascii="Palatino Linotype" w:hAnsi="Palatino Linotype"/>
                <w:b/>
                <w:sz w:val="24"/>
                <w:szCs w:val="24"/>
                <w:lang w:val="en-GB"/>
              </w:rPr>
              <w:t xml:space="preserve">changes in the legislation governing freedom of expression after discussion of the General Periodic Report </w:t>
            </w:r>
          </w:p>
        </w:tc>
      </w:tr>
      <w:tr w:rsidR="008C27E3" w:rsidRPr="009E41E9" w14:paraId="6B0DDC84" w14:textId="77777777" w:rsidTr="006558EC">
        <w:tc>
          <w:tcPr>
            <w:tcW w:w="8838" w:type="dxa"/>
          </w:tcPr>
          <w:p w14:paraId="14C1D4D0" w14:textId="77777777" w:rsidR="008C27E3" w:rsidRPr="009E41E9" w:rsidRDefault="008C27E3" w:rsidP="006558EC">
            <w:pPr>
              <w:spacing w:after="0" w:line="240" w:lineRule="auto"/>
              <w:jc w:val="both"/>
              <w:rPr>
                <w:rFonts w:ascii="Palatino Linotype" w:hAnsi="Palatino Linotype"/>
                <w:b/>
                <w:bCs/>
                <w:color w:val="000000"/>
                <w:sz w:val="24"/>
                <w:szCs w:val="24"/>
                <w:lang w:val="en-GB"/>
              </w:rPr>
            </w:pPr>
            <w:r w:rsidRPr="009E41E9">
              <w:rPr>
                <w:rFonts w:ascii="Palatino Linotype" w:hAnsi="Palatino Linotype"/>
                <w:b/>
                <w:sz w:val="24"/>
                <w:szCs w:val="24"/>
                <w:lang w:val="en-GB"/>
              </w:rPr>
              <w:t>1.</w:t>
            </w:r>
            <w:r w:rsidRPr="009E41E9">
              <w:rPr>
                <w:rFonts w:ascii="Palatino Linotype" w:hAnsi="Palatino Linotype"/>
                <w:sz w:val="24"/>
                <w:szCs w:val="24"/>
                <w:lang w:val="en-GB"/>
              </w:rPr>
              <w:t xml:space="preserve">  </w:t>
            </w:r>
            <w:r w:rsidRPr="009E41E9">
              <w:rPr>
                <w:rFonts w:ascii="Palatino Linotype" w:hAnsi="Palatino Linotype"/>
                <w:b/>
                <w:bCs/>
                <w:color w:val="000000"/>
                <w:sz w:val="24"/>
                <w:szCs w:val="24"/>
                <w:lang w:val="en-GB"/>
              </w:rPr>
              <w:t>The Law on Mass Media</w:t>
            </w:r>
          </w:p>
        </w:tc>
      </w:tr>
      <w:tr w:rsidR="008C27E3" w:rsidRPr="009E41E9" w14:paraId="40E23550" w14:textId="77777777" w:rsidTr="006558EC">
        <w:tc>
          <w:tcPr>
            <w:tcW w:w="8838" w:type="dxa"/>
          </w:tcPr>
          <w:p w14:paraId="0DD1B38F" w14:textId="77777777" w:rsidR="008C27E3" w:rsidRPr="009E41E9" w:rsidRDefault="008C27E3" w:rsidP="006558EC">
            <w:pPr>
              <w:spacing w:after="0" w:line="240" w:lineRule="auto"/>
              <w:jc w:val="both"/>
              <w:rPr>
                <w:rFonts w:ascii="Palatino Linotype" w:hAnsi="Palatino Linotype"/>
                <w:b/>
                <w:color w:val="000000"/>
                <w:sz w:val="24"/>
                <w:szCs w:val="24"/>
                <w:lang w:val="en-GB"/>
              </w:rPr>
            </w:pPr>
            <w:r w:rsidRPr="009E41E9">
              <w:rPr>
                <w:rFonts w:ascii="Palatino Linotype" w:hAnsi="Palatino Linotype"/>
                <w:b/>
                <w:color w:val="000000"/>
                <w:sz w:val="24"/>
                <w:szCs w:val="24"/>
                <w:lang w:val="en-GB"/>
              </w:rPr>
              <w:t>2. The</w:t>
            </w:r>
            <w:r w:rsidRPr="009E41E9">
              <w:rPr>
                <w:lang w:val="en-GB"/>
              </w:rPr>
              <w:t xml:space="preserve"> </w:t>
            </w:r>
            <w:r w:rsidRPr="009E41E9">
              <w:rPr>
                <w:rFonts w:ascii="Palatino Linotype" w:hAnsi="Palatino Linotype"/>
                <w:b/>
                <w:color w:val="000000"/>
                <w:sz w:val="24"/>
                <w:szCs w:val="24"/>
                <w:lang w:val="en-GB"/>
              </w:rPr>
              <w:t>Law on TV and Radio Broadcasting</w:t>
            </w:r>
          </w:p>
        </w:tc>
      </w:tr>
      <w:tr w:rsidR="008C27E3" w:rsidRPr="009E41E9" w14:paraId="20E0E8A7" w14:textId="77777777" w:rsidTr="006558EC">
        <w:tc>
          <w:tcPr>
            <w:tcW w:w="8838" w:type="dxa"/>
          </w:tcPr>
          <w:p w14:paraId="41241907" w14:textId="77777777" w:rsidR="008C27E3" w:rsidRPr="009E41E9" w:rsidRDefault="008C27E3" w:rsidP="006558EC">
            <w:pPr>
              <w:pStyle w:val="EndnoteText"/>
              <w:spacing w:after="0" w:line="240" w:lineRule="auto"/>
              <w:jc w:val="both"/>
              <w:rPr>
                <w:rFonts w:ascii="Palatino Linotype" w:hAnsi="Palatino Linotype"/>
                <w:b/>
                <w:sz w:val="24"/>
                <w:szCs w:val="24"/>
                <w:lang w:val="en-GB"/>
              </w:rPr>
            </w:pPr>
            <w:r w:rsidRPr="009E41E9">
              <w:rPr>
                <w:rFonts w:ascii="Palatino Linotype" w:hAnsi="Palatino Linotype"/>
                <w:b/>
                <w:sz w:val="24"/>
                <w:szCs w:val="24"/>
                <w:lang w:val="en-GB"/>
              </w:rPr>
              <w:t xml:space="preserve">3. </w:t>
            </w:r>
            <w:r w:rsidRPr="009E41E9">
              <w:rPr>
                <w:rFonts w:ascii="Palatino Linotype" w:hAnsi="Palatino Linotype"/>
                <w:b/>
                <w:color w:val="000000"/>
                <w:sz w:val="24"/>
                <w:szCs w:val="24"/>
                <w:lang w:val="en-GB"/>
              </w:rPr>
              <w:t>The</w:t>
            </w:r>
            <w:r w:rsidRPr="009E41E9">
              <w:rPr>
                <w:lang w:val="en-GB"/>
              </w:rPr>
              <w:t xml:space="preserve"> </w:t>
            </w:r>
            <w:r w:rsidRPr="009E41E9">
              <w:rPr>
                <w:rFonts w:ascii="Palatino Linotype" w:hAnsi="Palatino Linotype"/>
                <w:b/>
                <w:color w:val="000000"/>
                <w:sz w:val="24"/>
                <w:szCs w:val="24"/>
                <w:lang w:val="en-GB"/>
              </w:rPr>
              <w:t>Law i</w:t>
            </w:r>
            <w:r w:rsidRPr="009E41E9">
              <w:rPr>
                <w:rFonts w:ascii="Palatino Linotype" w:hAnsi="Palatino Linotype"/>
                <w:b/>
                <w:sz w:val="24"/>
                <w:szCs w:val="24"/>
                <w:lang w:val="en-GB"/>
              </w:rPr>
              <w:t xml:space="preserve">n the field of freedom of information </w:t>
            </w:r>
          </w:p>
        </w:tc>
      </w:tr>
      <w:tr w:rsidR="008C27E3" w:rsidRPr="009E41E9" w14:paraId="076BDE28" w14:textId="77777777" w:rsidTr="006558EC">
        <w:tc>
          <w:tcPr>
            <w:tcW w:w="8838" w:type="dxa"/>
          </w:tcPr>
          <w:p w14:paraId="6F4A109A" w14:textId="77777777" w:rsidR="008C27E3" w:rsidRPr="009E41E9" w:rsidRDefault="008C27E3" w:rsidP="006558EC">
            <w:pPr>
              <w:spacing w:after="0" w:line="240" w:lineRule="auto"/>
              <w:jc w:val="both"/>
              <w:rPr>
                <w:rFonts w:ascii="Palatino Linotype" w:hAnsi="Palatino Linotype"/>
                <w:b/>
                <w:sz w:val="24"/>
                <w:szCs w:val="24"/>
                <w:lang w:val="en-GB"/>
              </w:rPr>
            </w:pPr>
            <w:r w:rsidRPr="009E41E9">
              <w:rPr>
                <w:rFonts w:ascii="Palatino Linotype" w:hAnsi="Palatino Linotype"/>
                <w:b/>
                <w:sz w:val="24"/>
                <w:szCs w:val="24"/>
                <w:lang w:val="en-GB"/>
              </w:rPr>
              <w:t>4. Defamation</w:t>
            </w:r>
          </w:p>
        </w:tc>
      </w:tr>
      <w:tr w:rsidR="008C27E3" w:rsidRPr="009E41E9" w14:paraId="51568554" w14:textId="77777777" w:rsidTr="006558EC">
        <w:tc>
          <w:tcPr>
            <w:tcW w:w="8838" w:type="dxa"/>
          </w:tcPr>
          <w:p w14:paraId="503661E6" w14:textId="77777777" w:rsidR="008C27E3" w:rsidRPr="009E41E9" w:rsidRDefault="008C27E3" w:rsidP="006558EC">
            <w:pPr>
              <w:spacing w:after="0" w:line="240" w:lineRule="auto"/>
              <w:jc w:val="both"/>
              <w:rPr>
                <w:rFonts w:ascii="Palatino Linotype" w:hAnsi="Palatino Linotype"/>
                <w:b/>
                <w:sz w:val="24"/>
                <w:szCs w:val="24"/>
                <w:lang w:val="en-GB"/>
              </w:rPr>
            </w:pPr>
            <w:r w:rsidRPr="009E41E9">
              <w:rPr>
                <w:rFonts w:ascii="Palatino Linotype" w:hAnsi="Palatino Linotype"/>
                <w:b/>
                <w:sz w:val="24"/>
                <w:szCs w:val="24"/>
                <w:lang w:val="en-GB"/>
              </w:rPr>
              <w:t xml:space="preserve">5. Accreditation of foreign journalists and media </w:t>
            </w:r>
          </w:p>
        </w:tc>
      </w:tr>
      <w:tr w:rsidR="008C27E3" w:rsidRPr="009E41E9" w14:paraId="30FDDE68" w14:textId="77777777" w:rsidTr="006558EC">
        <w:tc>
          <w:tcPr>
            <w:tcW w:w="8838" w:type="dxa"/>
          </w:tcPr>
          <w:p w14:paraId="7F45BA02" w14:textId="77777777" w:rsidR="008C27E3" w:rsidRPr="009E41E9" w:rsidRDefault="008C27E3" w:rsidP="006558EC">
            <w:pPr>
              <w:spacing w:after="0" w:line="240" w:lineRule="auto"/>
              <w:jc w:val="both"/>
              <w:rPr>
                <w:rFonts w:ascii="Palatino Linotype" w:hAnsi="Palatino Linotype"/>
                <w:b/>
                <w:sz w:val="24"/>
                <w:szCs w:val="24"/>
                <w:lang w:val="en-GB"/>
              </w:rPr>
            </w:pPr>
            <w:r w:rsidRPr="009E41E9">
              <w:rPr>
                <w:rFonts w:ascii="Palatino Linotype" w:hAnsi="Palatino Linotype"/>
                <w:b/>
                <w:sz w:val="24"/>
                <w:szCs w:val="24"/>
                <w:lang w:val="en-GB"/>
              </w:rPr>
              <w:t>6. Calls</w:t>
            </w:r>
            <w:r w:rsidRPr="009E41E9">
              <w:rPr>
                <w:lang w:val="en-GB"/>
              </w:rPr>
              <w:t xml:space="preserve"> </w:t>
            </w:r>
            <w:r w:rsidRPr="009E41E9">
              <w:rPr>
                <w:rFonts w:ascii="Palatino Linotype" w:hAnsi="Palatino Linotype"/>
                <w:sz w:val="24"/>
                <w:szCs w:val="24"/>
                <w:lang w:val="en-GB"/>
              </w:rPr>
              <w:t>to</w:t>
            </w:r>
            <w:r w:rsidRPr="009E41E9">
              <w:rPr>
                <w:lang w:val="en-GB"/>
              </w:rPr>
              <w:t xml:space="preserve"> </w:t>
            </w:r>
            <w:r w:rsidRPr="009E41E9">
              <w:rPr>
                <w:rFonts w:ascii="Palatino Linotype" w:hAnsi="Palatino Linotype"/>
                <w:b/>
                <w:sz w:val="24"/>
                <w:szCs w:val="24"/>
                <w:lang w:val="en-GB"/>
              </w:rPr>
              <w:t xml:space="preserve">discrimination and violence and hate speech </w:t>
            </w:r>
          </w:p>
        </w:tc>
      </w:tr>
      <w:tr w:rsidR="008C27E3" w:rsidRPr="009E41E9" w14:paraId="30636682" w14:textId="77777777" w:rsidTr="006558EC">
        <w:tc>
          <w:tcPr>
            <w:tcW w:w="8838" w:type="dxa"/>
          </w:tcPr>
          <w:p w14:paraId="164A030A" w14:textId="77777777" w:rsidR="008C27E3" w:rsidRPr="009E41E9" w:rsidRDefault="008C27E3" w:rsidP="006558EC">
            <w:pPr>
              <w:spacing w:after="0" w:line="240" w:lineRule="auto"/>
              <w:jc w:val="both"/>
              <w:rPr>
                <w:rFonts w:ascii="Palatino Linotype" w:hAnsi="Palatino Linotype"/>
                <w:b/>
                <w:sz w:val="24"/>
                <w:szCs w:val="24"/>
                <w:lang w:val="en-GB"/>
              </w:rPr>
            </w:pPr>
          </w:p>
        </w:tc>
      </w:tr>
      <w:tr w:rsidR="008C27E3" w:rsidRPr="009E41E9" w14:paraId="3AA32D6C" w14:textId="77777777" w:rsidTr="006558EC">
        <w:tc>
          <w:tcPr>
            <w:tcW w:w="8838" w:type="dxa"/>
          </w:tcPr>
          <w:p w14:paraId="706054D4" w14:textId="77777777" w:rsidR="008C27E3" w:rsidRPr="009E41E9" w:rsidRDefault="008C27E3" w:rsidP="006558EC">
            <w:pPr>
              <w:spacing w:after="0" w:line="240" w:lineRule="auto"/>
              <w:jc w:val="both"/>
              <w:rPr>
                <w:rFonts w:ascii="Palatino Linotype" w:hAnsi="Palatino Linotype"/>
                <w:b/>
                <w:sz w:val="24"/>
                <w:szCs w:val="24"/>
                <w:lang w:val="en-GB"/>
              </w:rPr>
            </w:pPr>
            <w:r w:rsidRPr="009E41E9">
              <w:rPr>
                <w:rFonts w:ascii="Palatino Linotype" w:hAnsi="Palatino Linotype"/>
                <w:b/>
                <w:sz w:val="24"/>
                <w:szCs w:val="24"/>
                <w:lang w:val="en-GB"/>
              </w:rPr>
              <w:t>III. The practical situation of Freedom of Expression</w:t>
            </w:r>
          </w:p>
        </w:tc>
      </w:tr>
      <w:tr w:rsidR="008C27E3" w:rsidRPr="009E41E9" w14:paraId="55D3EC68" w14:textId="77777777" w:rsidTr="006558EC">
        <w:tc>
          <w:tcPr>
            <w:tcW w:w="8838" w:type="dxa"/>
          </w:tcPr>
          <w:p w14:paraId="21124AFF" w14:textId="77777777" w:rsidR="008C27E3" w:rsidRPr="009E41E9" w:rsidRDefault="008C27E3" w:rsidP="006558EC">
            <w:pPr>
              <w:shd w:val="clear" w:color="auto" w:fill="FFFFFF"/>
              <w:spacing w:after="0" w:line="240" w:lineRule="auto"/>
              <w:jc w:val="both"/>
              <w:textAlignment w:val="baseline"/>
              <w:rPr>
                <w:rFonts w:ascii="Palatino Linotype" w:eastAsia="Times New Roman" w:hAnsi="Palatino Linotype"/>
                <w:b/>
                <w:sz w:val="24"/>
                <w:szCs w:val="24"/>
                <w:lang w:val="en-GB"/>
              </w:rPr>
            </w:pPr>
            <w:r w:rsidRPr="009E41E9">
              <w:rPr>
                <w:rFonts w:ascii="Palatino Linotype" w:eastAsia="Times New Roman" w:hAnsi="Palatino Linotype"/>
                <w:b/>
                <w:sz w:val="24"/>
                <w:szCs w:val="24"/>
                <w:lang w:val="en-GB" w:eastAsia="tr-TR"/>
              </w:rPr>
              <w:t>A. The broadcast media and licensing status</w:t>
            </w:r>
          </w:p>
        </w:tc>
      </w:tr>
      <w:tr w:rsidR="008C27E3" w:rsidRPr="009E41E9" w14:paraId="1A007F86" w14:textId="77777777" w:rsidTr="006558EC">
        <w:tc>
          <w:tcPr>
            <w:tcW w:w="8838" w:type="dxa"/>
          </w:tcPr>
          <w:p w14:paraId="3E212E78" w14:textId="77777777" w:rsidR="008C27E3" w:rsidRPr="009E41E9" w:rsidRDefault="008C27E3" w:rsidP="006558EC">
            <w:pPr>
              <w:widowControl w:val="0"/>
              <w:autoSpaceDE w:val="0"/>
              <w:autoSpaceDN w:val="0"/>
              <w:adjustRightInd w:val="0"/>
              <w:spacing w:after="0" w:line="240" w:lineRule="auto"/>
              <w:jc w:val="both"/>
              <w:rPr>
                <w:rFonts w:ascii="Palatino Linotype" w:hAnsi="Palatino Linotype"/>
                <w:b/>
                <w:sz w:val="24"/>
                <w:szCs w:val="24"/>
                <w:lang w:val="en-GB"/>
              </w:rPr>
            </w:pPr>
            <w:r w:rsidRPr="009E41E9">
              <w:rPr>
                <w:rFonts w:ascii="Palatino Linotype" w:hAnsi="Palatino Linotype"/>
                <w:b/>
                <w:sz w:val="24"/>
                <w:szCs w:val="24"/>
                <w:lang w:val="en-GB"/>
              </w:rPr>
              <w:t>B. Interventions to freedom of expression</w:t>
            </w:r>
          </w:p>
        </w:tc>
      </w:tr>
      <w:tr w:rsidR="008C27E3" w:rsidRPr="009E41E9" w14:paraId="5C483569" w14:textId="77777777" w:rsidTr="006558EC">
        <w:tc>
          <w:tcPr>
            <w:tcW w:w="8838" w:type="dxa"/>
          </w:tcPr>
          <w:p w14:paraId="2028E790" w14:textId="77777777" w:rsidR="008C27E3" w:rsidRPr="009E41E9" w:rsidRDefault="008C27E3" w:rsidP="006558EC">
            <w:pPr>
              <w:widowControl w:val="0"/>
              <w:autoSpaceDE w:val="0"/>
              <w:autoSpaceDN w:val="0"/>
              <w:adjustRightInd w:val="0"/>
              <w:spacing w:after="0" w:line="240" w:lineRule="auto"/>
              <w:jc w:val="both"/>
              <w:rPr>
                <w:rFonts w:ascii="Palatino Linotype" w:hAnsi="Palatino Linotype"/>
                <w:b/>
                <w:sz w:val="24"/>
                <w:szCs w:val="24"/>
                <w:lang w:val="en-GB"/>
              </w:rPr>
            </w:pPr>
            <w:r w:rsidRPr="009E41E9">
              <w:rPr>
                <w:rFonts w:ascii="Palatino Linotype" w:hAnsi="Palatino Linotype"/>
                <w:b/>
                <w:sz w:val="24"/>
                <w:szCs w:val="24"/>
                <w:lang w:val="en-GB"/>
              </w:rPr>
              <w:t>1. Pressure against journalist organizations</w:t>
            </w:r>
          </w:p>
        </w:tc>
      </w:tr>
      <w:tr w:rsidR="008C27E3" w:rsidRPr="009E41E9" w14:paraId="025A09A7" w14:textId="77777777" w:rsidTr="006558EC">
        <w:tc>
          <w:tcPr>
            <w:tcW w:w="8838" w:type="dxa"/>
          </w:tcPr>
          <w:p w14:paraId="5935DC87" w14:textId="77777777" w:rsidR="008C27E3" w:rsidRPr="009E41E9" w:rsidRDefault="008C27E3" w:rsidP="006558EC">
            <w:pPr>
              <w:widowControl w:val="0"/>
              <w:autoSpaceDE w:val="0"/>
              <w:autoSpaceDN w:val="0"/>
              <w:adjustRightInd w:val="0"/>
              <w:spacing w:after="0" w:line="240" w:lineRule="auto"/>
              <w:jc w:val="both"/>
              <w:rPr>
                <w:rFonts w:ascii="Palatino Linotype" w:hAnsi="Palatino Linotype"/>
                <w:b/>
                <w:sz w:val="24"/>
                <w:szCs w:val="24"/>
                <w:lang w:val="en-GB"/>
              </w:rPr>
            </w:pPr>
            <w:r w:rsidRPr="009E41E9">
              <w:rPr>
                <w:rFonts w:ascii="Palatino Linotype" w:hAnsi="Palatino Linotype"/>
                <w:b/>
                <w:sz w:val="24"/>
                <w:szCs w:val="24"/>
                <w:lang w:val="en-GB"/>
              </w:rPr>
              <w:t>2. Pressure against journalists, pressures and arrests</w:t>
            </w:r>
          </w:p>
        </w:tc>
      </w:tr>
      <w:tr w:rsidR="008C27E3" w:rsidRPr="009E41E9" w14:paraId="19F27D88" w14:textId="77777777" w:rsidTr="006558EC">
        <w:tc>
          <w:tcPr>
            <w:tcW w:w="8838" w:type="dxa"/>
          </w:tcPr>
          <w:p w14:paraId="533100A4" w14:textId="77777777" w:rsidR="008C27E3" w:rsidRPr="009E41E9" w:rsidRDefault="008C27E3" w:rsidP="006558EC">
            <w:pPr>
              <w:pStyle w:val="11212121"/>
              <w:spacing w:after="0"/>
              <w:jc w:val="both"/>
              <w:rPr>
                <w:rFonts w:ascii="Palatino Linotype" w:hAnsi="Palatino Linotype"/>
                <w:b/>
                <w:i/>
                <w:lang w:val="en-GB"/>
              </w:rPr>
            </w:pPr>
            <w:r w:rsidRPr="009E41E9">
              <w:rPr>
                <w:rFonts w:ascii="Palatino Linotype" w:hAnsi="Palatino Linotype"/>
                <w:b/>
                <w:i/>
                <w:lang w:val="en-GB"/>
              </w:rPr>
              <w:t>C. General assessment of freedom of expression - Conclusions</w:t>
            </w:r>
          </w:p>
        </w:tc>
      </w:tr>
      <w:tr w:rsidR="008C27E3" w:rsidRPr="009E41E9" w14:paraId="0A5EDBAE" w14:textId="77777777" w:rsidTr="006558EC">
        <w:tc>
          <w:tcPr>
            <w:tcW w:w="8838" w:type="dxa"/>
          </w:tcPr>
          <w:p w14:paraId="06C68EBF" w14:textId="77777777" w:rsidR="008C27E3" w:rsidRPr="009E41E9" w:rsidRDefault="008C27E3" w:rsidP="006558EC">
            <w:pPr>
              <w:tabs>
                <w:tab w:val="left" w:pos="3315"/>
              </w:tabs>
              <w:spacing w:after="0" w:line="240" w:lineRule="auto"/>
              <w:jc w:val="both"/>
              <w:rPr>
                <w:rFonts w:ascii="Palatino Linotype" w:eastAsia="Times New Roman" w:hAnsi="Palatino Linotype"/>
                <w:b/>
                <w:bCs/>
                <w:color w:val="000000"/>
                <w:sz w:val="24"/>
                <w:szCs w:val="24"/>
                <w:lang w:val="en-GB"/>
              </w:rPr>
            </w:pPr>
            <w:r w:rsidRPr="009E41E9">
              <w:rPr>
                <w:rFonts w:ascii="Palatino Linotype" w:hAnsi="Palatino Linotype"/>
                <w:b/>
                <w:sz w:val="24"/>
                <w:szCs w:val="24"/>
                <w:lang w:val="en-GB"/>
              </w:rPr>
              <w:t>D. Recommendations</w:t>
            </w:r>
          </w:p>
        </w:tc>
      </w:tr>
      <w:tr w:rsidR="008C27E3" w:rsidRPr="009E41E9" w14:paraId="49BEBEA3" w14:textId="77777777" w:rsidTr="006558EC">
        <w:tc>
          <w:tcPr>
            <w:tcW w:w="8838" w:type="dxa"/>
          </w:tcPr>
          <w:p w14:paraId="741E4EB7" w14:textId="77777777" w:rsidR="008C27E3" w:rsidRPr="009E41E9" w:rsidRDefault="008C27E3" w:rsidP="006558EC">
            <w:pPr>
              <w:autoSpaceDE w:val="0"/>
              <w:autoSpaceDN w:val="0"/>
              <w:adjustRightInd w:val="0"/>
              <w:spacing w:after="0" w:line="240" w:lineRule="auto"/>
              <w:jc w:val="both"/>
              <w:rPr>
                <w:rFonts w:ascii="Palatino Linotype" w:hAnsi="Palatino Linotype"/>
                <w:b/>
                <w:sz w:val="24"/>
                <w:szCs w:val="24"/>
                <w:lang w:val="en-GB"/>
              </w:rPr>
            </w:pPr>
            <w:r w:rsidRPr="009E41E9">
              <w:rPr>
                <w:rFonts w:ascii="Palatino Linotype" w:hAnsi="Palatino Linotype"/>
                <w:b/>
                <w:bCs/>
                <w:i/>
                <w:iCs/>
                <w:sz w:val="24"/>
                <w:szCs w:val="24"/>
                <w:lang w:val="en-GB"/>
              </w:rPr>
              <w:t>Annex 1</w:t>
            </w:r>
          </w:p>
        </w:tc>
      </w:tr>
      <w:tr w:rsidR="008C27E3" w:rsidRPr="009E41E9" w14:paraId="7B10250C" w14:textId="77777777" w:rsidTr="006558EC">
        <w:tc>
          <w:tcPr>
            <w:tcW w:w="8838" w:type="dxa"/>
          </w:tcPr>
          <w:p w14:paraId="35A44C4E" w14:textId="77777777" w:rsidR="008C27E3" w:rsidRPr="009E41E9" w:rsidRDefault="008C27E3" w:rsidP="006558EC">
            <w:pPr>
              <w:autoSpaceDE w:val="0"/>
              <w:autoSpaceDN w:val="0"/>
              <w:adjustRightInd w:val="0"/>
              <w:spacing w:after="0" w:line="240" w:lineRule="auto"/>
              <w:jc w:val="both"/>
              <w:rPr>
                <w:rFonts w:ascii="Palatino Linotype" w:hAnsi="Palatino Linotype"/>
                <w:b/>
                <w:bCs/>
                <w:i/>
                <w:iCs/>
                <w:sz w:val="24"/>
                <w:szCs w:val="24"/>
                <w:lang w:val="en-GB"/>
              </w:rPr>
            </w:pPr>
            <w:r w:rsidRPr="009E41E9">
              <w:rPr>
                <w:rFonts w:ascii="Palatino Linotype" w:hAnsi="Palatino Linotype"/>
                <w:b/>
                <w:bCs/>
                <w:i/>
                <w:iCs/>
                <w:sz w:val="24"/>
                <w:szCs w:val="24"/>
                <w:lang w:val="en-GB"/>
              </w:rPr>
              <w:t>Annex 2</w:t>
            </w:r>
          </w:p>
        </w:tc>
      </w:tr>
      <w:tr w:rsidR="008C27E3" w:rsidRPr="009E41E9" w14:paraId="48248AEC" w14:textId="77777777" w:rsidTr="006558EC">
        <w:tc>
          <w:tcPr>
            <w:tcW w:w="8838" w:type="dxa"/>
          </w:tcPr>
          <w:p w14:paraId="356A3FF6" w14:textId="77777777" w:rsidR="008C27E3" w:rsidRPr="009E41E9" w:rsidRDefault="008C27E3" w:rsidP="006558EC">
            <w:pPr>
              <w:spacing w:after="0" w:line="240" w:lineRule="auto"/>
              <w:jc w:val="both"/>
              <w:rPr>
                <w:rFonts w:ascii="Palatino Linotype" w:hAnsi="Palatino Linotype"/>
                <w:b/>
                <w:color w:val="231F20"/>
                <w:sz w:val="24"/>
                <w:szCs w:val="24"/>
                <w:lang w:val="en-GB"/>
              </w:rPr>
            </w:pPr>
          </w:p>
        </w:tc>
      </w:tr>
    </w:tbl>
    <w:p w14:paraId="3CF24F4F" w14:textId="77777777" w:rsidR="008C27E3" w:rsidRPr="009E41E9" w:rsidRDefault="008C27E3" w:rsidP="008C27E3">
      <w:pPr>
        <w:spacing w:after="0" w:line="240" w:lineRule="auto"/>
        <w:jc w:val="both"/>
        <w:rPr>
          <w:rFonts w:ascii="Palatino Linotype" w:hAnsi="Palatino Linotype"/>
          <w:b/>
          <w:bCs/>
          <w:color w:val="000000"/>
          <w:sz w:val="24"/>
          <w:szCs w:val="24"/>
          <w:lang w:val="en-GB"/>
        </w:rPr>
      </w:pPr>
    </w:p>
    <w:p w14:paraId="36D95FCB" w14:textId="77777777" w:rsidR="008C27E3" w:rsidRPr="009E41E9" w:rsidRDefault="008C27E3" w:rsidP="008C27E3">
      <w:pPr>
        <w:spacing w:after="0" w:line="240" w:lineRule="auto"/>
        <w:jc w:val="center"/>
        <w:rPr>
          <w:rFonts w:ascii="Palatino Linotype" w:hAnsi="Palatino Linotype"/>
          <w:b/>
          <w:bCs/>
          <w:color w:val="000000"/>
          <w:sz w:val="24"/>
          <w:szCs w:val="24"/>
          <w:lang w:val="en-GB"/>
        </w:rPr>
      </w:pPr>
      <w:r w:rsidRPr="009E41E9">
        <w:rPr>
          <w:rFonts w:ascii="Palatino Linotype" w:hAnsi="Palatino Linotype"/>
          <w:b/>
          <w:bCs/>
          <w:color w:val="000000"/>
          <w:sz w:val="24"/>
          <w:szCs w:val="24"/>
          <w:lang w:val="en-GB"/>
        </w:rPr>
        <w:br w:type="page"/>
      </w:r>
    </w:p>
    <w:p w14:paraId="4C3CBD45" w14:textId="77777777" w:rsidR="008C27E3" w:rsidRPr="009E41E9" w:rsidRDefault="008C27E3" w:rsidP="008C27E3">
      <w:pPr>
        <w:spacing w:after="0" w:line="240" w:lineRule="auto"/>
        <w:jc w:val="center"/>
        <w:rPr>
          <w:rFonts w:ascii="Palatino Linotype" w:hAnsi="Palatino Linotype"/>
          <w:b/>
          <w:bCs/>
          <w:color w:val="000000"/>
          <w:sz w:val="28"/>
          <w:szCs w:val="28"/>
          <w:lang w:val="en-GB"/>
        </w:rPr>
      </w:pPr>
      <w:r w:rsidRPr="009E41E9">
        <w:rPr>
          <w:rFonts w:ascii="Palatino Linotype" w:hAnsi="Palatino Linotype"/>
          <w:b/>
          <w:bCs/>
          <w:color w:val="000000"/>
          <w:sz w:val="28"/>
          <w:szCs w:val="28"/>
          <w:lang w:val="en-GB"/>
        </w:rPr>
        <w:lastRenderedPageBreak/>
        <w:t>Abbreviations used in the study</w:t>
      </w:r>
    </w:p>
    <w:p w14:paraId="5135E7B1" w14:textId="77777777" w:rsidR="008C27E3" w:rsidRPr="009E41E9" w:rsidRDefault="008C27E3" w:rsidP="008C27E3">
      <w:pPr>
        <w:spacing w:after="0" w:line="240" w:lineRule="auto"/>
        <w:jc w:val="center"/>
        <w:rPr>
          <w:rFonts w:ascii="Palatino Linotype" w:hAnsi="Palatino Linotype"/>
          <w:b/>
          <w:bCs/>
          <w:color w:val="000000"/>
          <w:sz w:val="24"/>
          <w:szCs w:val="24"/>
          <w:lang w:val="en-GB"/>
        </w:rPr>
      </w:pPr>
    </w:p>
    <w:p w14:paraId="1C065329" w14:textId="77777777" w:rsidR="008C27E3" w:rsidRPr="009E41E9" w:rsidRDefault="008C27E3" w:rsidP="008C27E3">
      <w:pPr>
        <w:spacing w:after="0" w:line="240" w:lineRule="auto"/>
        <w:rPr>
          <w:rFonts w:ascii="Palatino Linotype" w:hAnsi="Palatino Linotype"/>
          <w:b/>
          <w:bCs/>
          <w:i/>
          <w:color w:val="000000"/>
          <w:sz w:val="24"/>
          <w:szCs w:val="24"/>
          <w:lang w:val="en-GB"/>
        </w:rPr>
      </w:pPr>
      <w:r w:rsidRPr="009E41E9">
        <w:rPr>
          <w:rFonts w:ascii="Palatino Linotype" w:hAnsi="Palatino Linotype"/>
          <w:b/>
          <w:bCs/>
          <w:i/>
          <w:color w:val="000000"/>
          <w:sz w:val="24"/>
          <w:szCs w:val="24"/>
          <w:lang w:val="en-GB"/>
        </w:rPr>
        <w:t xml:space="preserve">UN </w:t>
      </w:r>
      <w:r w:rsidRPr="009E41E9">
        <w:rPr>
          <w:rFonts w:ascii="Palatino Linotype" w:hAnsi="Palatino Linotype"/>
          <w:b/>
          <w:bCs/>
          <w:i/>
          <w:color w:val="000000"/>
          <w:sz w:val="24"/>
          <w:szCs w:val="24"/>
          <w:lang w:val="en-GB"/>
        </w:rPr>
        <w:tab/>
      </w:r>
      <w:r w:rsidRPr="009E41E9">
        <w:rPr>
          <w:rFonts w:ascii="Palatino Linotype" w:hAnsi="Palatino Linotype"/>
          <w:b/>
          <w:bCs/>
          <w:i/>
          <w:color w:val="000000"/>
          <w:sz w:val="24"/>
          <w:szCs w:val="24"/>
          <w:lang w:val="en-GB"/>
        </w:rPr>
        <w:tab/>
        <w:t>United Nations</w:t>
      </w:r>
    </w:p>
    <w:p w14:paraId="39B107EA" w14:textId="77777777" w:rsidR="008C27E3" w:rsidRPr="009E41E9" w:rsidRDefault="008C27E3" w:rsidP="008C27E3">
      <w:pPr>
        <w:spacing w:after="0" w:line="240" w:lineRule="auto"/>
        <w:rPr>
          <w:rFonts w:ascii="Palatino Linotype" w:hAnsi="Palatino Linotype"/>
          <w:b/>
          <w:bCs/>
          <w:i/>
          <w:color w:val="000000"/>
          <w:sz w:val="24"/>
          <w:szCs w:val="24"/>
          <w:lang w:val="en-GB"/>
        </w:rPr>
      </w:pPr>
      <w:r w:rsidRPr="009E41E9">
        <w:rPr>
          <w:rFonts w:ascii="Palatino Linotype" w:hAnsi="Palatino Linotype"/>
          <w:b/>
          <w:bCs/>
          <w:i/>
          <w:color w:val="000000"/>
          <w:sz w:val="24"/>
          <w:szCs w:val="24"/>
          <w:lang w:val="en-GB"/>
        </w:rPr>
        <w:t xml:space="preserve">CC </w:t>
      </w:r>
      <w:r w:rsidRPr="009E41E9">
        <w:rPr>
          <w:rFonts w:ascii="Palatino Linotype" w:hAnsi="Palatino Linotype"/>
          <w:b/>
          <w:bCs/>
          <w:i/>
          <w:color w:val="000000"/>
          <w:sz w:val="24"/>
          <w:szCs w:val="24"/>
          <w:lang w:val="en-GB"/>
        </w:rPr>
        <w:tab/>
      </w:r>
      <w:r w:rsidRPr="009E41E9">
        <w:rPr>
          <w:rFonts w:ascii="Palatino Linotype" w:hAnsi="Palatino Linotype"/>
          <w:b/>
          <w:bCs/>
          <w:i/>
          <w:color w:val="000000"/>
          <w:sz w:val="24"/>
          <w:szCs w:val="24"/>
          <w:lang w:val="en-GB"/>
        </w:rPr>
        <w:tab/>
        <w:t xml:space="preserve">The Criminal Code of the Republic of Azerbaijan </w:t>
      </w:r>
    </w:p>
    <w:p w14:paraId="57896270" w14:textId="77777777" w:rsidR="008C27E3" w:rsidRPr="009E41E9" w:rsidRDefault="008C27E3" w:rsidP="008C27E3">
      <w:pPr>
        <w:spacing w:after="0" w:line="240" w:lineRule="auto"/>
        <w:rPr>
          <w:rFonts w:ascii="Palatino Linotype" w:hAnsi="Palatino Linotype"/>
          <w:b/>
          <w:bCs/>
          <w:i/>
          <w:color w:val="000000"/>
          <w:sz w:val="24"/>
          <w:szCs w:val="24"/>
          <w:lang w:val="en-GB"/>
        </w:rPr>
      </w:pPr>
      <w:r w:rsidRPr="009E41E9">
        <w:rPr>
          <w:rFonts w:ascii="Palatino Linotype" w:hAnsi="Palatino Linotype"/>
          <w:b/>
          <w:bCs/>
          <w:i/>
          <w:color w:val="000000"/>
          <w:sz w:val="24"/>
          <w:szCs w:val="24"/>
          <w:lang w:val="en-GB"/>
        </w:rPr>
        <w:t xml:space="preserve">AOC </w:t>
      </w:r>
      <w:r w:rsidRPr="009E41E9">
        <w:rPr>
          <w:rFonts w:ascii="Palatino Linotype" w:hAnsi="Palatino Linotype"/>
          <w:b/>
          <w:bCs/>
          <w:i/>
          <w:color w:val="000000"/>
          <w:sz w:val="24"/>
          <w:szCs w:val="24"/>
          <w:lang w:val="en-GB"/>
        </w:rPr>
        <w:tab/>
      </w:r>
      <w:r w:rsidRPr="009E41E9">
        <w:rPr>
          <w:rFonts w:ascii="Palatino Linotype" w:hAnsi="Palatino Linotype"/>
          <w:b/>
          <w:bCs/>
          <w:i/>
          <w:color w:val="000000"/>
          <w:sz w:val="24"/>
          <w:szCs w:val="24"/>
          <w:lang w:val="en-GB"/>
        </w:rPr>
        <w:tab/>
        <w:t xml:space="preserve">The Administrative Offences Code of the Republic of Azerbaijan </w:t>
      </w:r>
    </w:p>
    <w:p w14:paraId="4C925900" w14:textId="77777777" w:rsidR="008C27E3" w:rsidRPr="009E41E9" w:rsidRDefault="008C27E3" w:rsidP="008C27E3">
      <w:pPr>
        <w:spacing w:after="0" w:line="240" w:lineRule="auto"/>
        <w:rPr>
          <w:rFonts w:ascii="Palatino Linotype" w:hAnsi="Palatino Linotype"/>
          <w:b/>
          <w:bCs/>
          <w:i/>
          <w:color w:val="000000"/>
          <w:sz w:val="24"/>
          <w:szCs w:val="24"/>
          <w:lang w:val="en-GB"/>
        </w:rPr>
      </w:pPr>
      <w:r w:rsidRPr="009E41E9">
        <w:rPr>
          <w:rFonts w:ascii="Palatino Linotype" w:hAnsi="Palatino Linotype"/>
          <w:b/>
          <w:bCs/>
          <w:i/>
          <w:color w:val="000000"/>
          <w:sz w:val="24"/>
          <w:szCs w:val="24"/>
          <w:lang w:val="en-GB"/>
        </w:rPr>
        <w:t xml:space="preserve">CC </w:t>
      </w:r>
      <w:r w:rsidRPr="009E41E9">
        <w:rPr>
          <w:rFonts w:ascii="Palatino Linotype" w:hAnsi="Palatino Linotype"/>
          <w:b/>
          <w:bCs/>
          <w:i/>
          <w:color w:val="000000"/>
          <w:sz w:val="24"/>
          <w:szCs w:val="24"/>
          <w:lang w:val="en-GB"/>
        </w:rPr>
        <w:tab/>
      </w:r>
      <w:r w:rsidRPr="009E41E9">
        <w:rPr>
          <w:rFonts w:ascii="Palatino Linotype" w:hAnsi="Palatino Linotype"/>
          <w:b/>
          <w:bCs/>
          <w:i/>
          <w:color w:val="000000"/>
          <w:sz w:val="24"/>
          <w:szCs w:val="24"/>
          <w:lang w:val="en-GB"/>
        </w:rPr>
        <w:tab/>
        <w:t xml:space="preserve">The Civil Code of the Republic of Azerbaijan </w:t>
      </w:r>
    </w:p>
    <w:p w14:paraId="256D2793" w14:textId="77777777" w:rsidR="008C27E3" w:rsidRPr="009E41E9" w:rsidRDefault="008C27E3" w:rsidP="008C27E3">
      <w:pPr>
        <w:spacing w:after="0" w:line="240" w:lineRule="auto"/>
        <w:rPr>
          <w:rFonts w:ascii="Palatino Linotype" w:hAnsi="Palatino Linotype"/>
          <w:b/>
          <w:bCs/>
          <w:i/>
          <w:color w:val="000000"/>
          <w:sz w:val="24"/>
          <w:szCs w:val="24"/>
          <w:lang w:val="en-GB"/>
        </w:rPr>
      </w:pPr>
      <w:r w:rsidRPr="009E41E9">
        <w:rPr>
          <w:rFonts w:ascii="Palatino Linotype" w:hAnsi="Palatino Linotype"/>
          <w:b/>
          <w:bCs/>
          <w:i/>
          <w:color w:val="000000"/>
          <w:sz w:val="24"/>
          <w:szCs w:val="24"/>
          <w:lang w:val="en-GB"/>
        </w:rPr>
        <w:t xml:space="preserve">NTRC </w:t>
      </w:r>
      <w:r w:rsidRPr="009E41E9">
        <w:rPr>
          <w:rFonts w:ascii="Palatino Linotype" w:hAnsi="Palatino Linotype"/>
          <w:b/>
          <w:bCs/>
          <w:i/>
          <w:color w:val="000000"/>
          <w:sz w:val="24"/>
          <w:szCs w:val="24"/>
          <w:lang w:val="en-GB"/>
        </w:rPr>
        <w:tab/>
        <w:t xml:space="preserve">National Television and Radio Council of Azerbaijan Republic </w:t>
      </w:r>
    </w:p>
    <w:p w14:paraId="6793EC52" w14:textId="77777777" w:rsidR="008C27E3" w:rsidRPr="009E41E9" w:rsidRDefault="008C27E3" w:rsidP="008C27E3">
      <w:pPr>
        <w:spacing w:after="0" w:line="240" w:lineRule="auto"/>
        <w:rPr>
          <w:rFonts w:ascii="Palatino Linotype" w:hAnsi="Palatino Linotype"/>
          <w:b/>
          <w:bCs/>
          <w:i/>
          <w:color w:val="000000"/>
          <w:sz w:val="24"/>
          <w:szCs w:val="24"/>
          <w:lang w:val="en-GB"/>
        </w:rPr>
      </w:pPr>
      <w:r w:rsidRPr="009E41E9">
        <w:rPr>
          <w:rFonts w:ascii="Palatino Linotype" w:hAnsi="Palatino Linotype"/>
          <w:b/>
          <w:bCs/>
          <w:i/>
          <w:color w:val="000000"/>
          <w:sz w:val="24"/>
          <w:szCs w:val="24"/>
          <w:lang w:val="en-GB"/>
        </w:rPr>
        <w:t xml:space="preserve">TV </w:t>
      </w:r>
      <w:r w:rsidRPr="009E41E9">
        <w:rPr>
          <w:rFonts w:ascii="Palatino Linotype" w:hAnsi="Palatino Linotype"/>
          <w:b/>
          <w:bCs/>
          <w:i/>
          <w:color w:val="000000"/>
          <w:sz w:val="24"/>
          <w:szCs w:val="24"/>
          <w:lang w:val="en-GB"/>
        </w:rPr>
        <w:tab/>
      </w:r>
      <w:r w:rsidRPr="009E41E9">
        <w:rPr>
          <w:rFonts w:ascii="Palatino Linotype" w:hAnsi="Palatino Linotype"/>
          <w:b/>
          <w:bCs/>
          <w:i/>
          <w:color w:val="000000"/>
          <w:sz w:val="24"/>
          <w:szCs w:val="24"/>
          <w:lang w:val="en-GB"/>
        </w:rPr>
        <w:tab/>
        <w:t xml:space="preserve">Television </w:t>
      </w:r>
    </w:p>
    <w:p w14:paraId="30DDEF4A" w14:textId="77777777" w:rsidR="008C27E3" w:rsidRPr="009E41E9" w:rsidRDefault="008C27E3" w:rsidP="008C27E3">
      <w:pPr>
        <w:spacing w:after="0" w:line="240" w:lineRule="auto"/>
        <w:rPr>
          <w:rFonts w:ascii="Palatino Linotype" w:hAnsi="Palatino Linotype"/>
          <w:b/>
          <w:bCs/>
          <w:i/>
          <w:color w:val="000000"/>
          <w:sz w:val="24"/>
          <w:szCs w:val="24"/>
          <w:lang w:val="en-GB"/>
        </w:rPr>
      </w:pPr>
      <w:r w:rsidRPr="009E41E9">
        <w:rPr>
          <w:rFonts w:ascii="Palatino Linotype" w:hAnsi="Palatino Linotype"/>
          <w:b/>
          <w:bCs/>
          <w:i/>
          <w:color w:val="000000"/>
          <w:sz w:val="24"/>
          <w:szCs w:val="24"/>
          <w:lang w:val="en-GB"/>
        </w:rPr>
        <w:t xml:space="preserve">ANS </w:t>
      </w:r>
      <w:r w:rsidRPr="009E41E9">
        <w:rPr>
          <w:rFonts w:ascii="Palatino Linotype" w:hAnsi="Palatino Linotype"/>
          <w:b/>
          <w:bCs/>
          <w:i/>
          <w:color w:val="000000"/>
          <w:sz w:val="24"/>
          <w:szCs w:val="24"/>
          <w:lang w:val="en-GB"/>
        </w:rPr>
        <w:tab/>
      </w:r>
      <w:r w:rsidRPr="009E41E9">
        <w:rPr>
          <w:rFonts w:ascii="Palatino Linotype" w:hAnsi="Palatino Linotype"/>
          <w:b/>
          <w:bCs/>
          <w:i/>
          <w:color w:val="000000"/>
          <w:sz w:val="24"/>
          <w:szCs w:val="24"/>
          <w:lang w:val="en-GB"/>
        </w:rPr>
        <w:tab/>
        <w:t>Azerbaijan News Service (TV)</w:t>
      </w:r>
    </w:p>
    <w:p w14:paraId="4D31BA21" w14:textId="77777777" w:rsidR="008C27E3" w:rsidRPr="009E41E9" w:rsidRDefault="008C27E3" w:rsidP="008C27E3">
      <w:pPr>
        <w:spacing w:after="0" w:line="240" w:lineRule="auto"/>
        <w:ind w:left="1440" w:hanging="1440"/>
        <w:rPr>
          <w:rFonts w:ascii="Palatino Linotype" w:hAnsi="Palatino Linotype"/>
          <w:b/>
          <w:bCs/>
          <w:i/>
          <w:color w:val="000000"/>
          <w:sz w:val="24"/>
          <w:szCs w:val="24"/>
          <w:lang w:val="en-GB"/>
        </w:rPr>
      </w:pPr>
      <w:r w:rsidRPr="009E41E9">
        <w:rPr>
          <w:rFonts w:ascii="Palatino Linotype" w:hAnsi="Palatino Linotype"/>
          <w:b/>
          <w:bCs/>
          <w:i/>
          <w:color w:val="000000"/>
          <w:sz w:val="24"/>
          <w:szCs w:val="24"/>
          <w:lang w:val="en-GB"/>
        </w:rPr>
        <w:t xml:space="preserve">AZ TV </w:t>
      </w:r>
      <w:r w:rsidRPr="009E41E9">
        <w:rPr>
          <w:rFonts w:ascii="Palatino Linotype" w:hAnsi="Palatino Linotype"/>
          <w:b/>
          <w:bCs/>
          <w:i/>
          <w:color w:val="000000"/>
          <w:sz w:val="24"/>
          <w:szCs w:val="24"/>
          <w:lang w:val="en-GB"/>
        </w:rPr>
        <w:tab/>
        <w:t>Azerbaijan Television and Radio Broadcasting Closed Joint-Stock Company (State television)</w:t>
      </w:r>
    </w:p>
    <w:p w14:paraId="07BE7270" w14:textId="77777777" w:rsidR="008C27E3" w:rsidRPr="009E41E9" w:rsidRDefault="008C27E3" w:rsidP="008C27E3">
      <w:pPr>
        <w:spacing w:after="0" w:line="240" w:lineRule="auto"/>
        <w:rPr>
          <w:rFonts w:ascii="Palatino Linotype" w:hAnsi="Palatino Linotype"/>
          <w:b/>
          <w:bCs/>
          <w:i/>
          <w:color w:val="000000"/>
          <w:sz w:val="24"/>
          <w:szCs w:val="24"/>
          <w:lang w:val="en-GB"/>
        </w:rPr>
      </w:pPr>
      <w:r w:rsidRPr="009E41E9">
        <w:rPr>
          <w:rFonts w:ascii="Palatino Linotype" w:hAnsi="Palatino Linotype"/>
          <w:b/>
          <w:bCs/>
          <w:i/>
          <w:color w:val="000000"/>
          <w:sz w:val="24"/>
          <w:szCs w:val="24"/>
          <w:lang w:val="en-GB"/>
        </w:rPr>
        <w:t>OSCE</w:t>
      </w:r>
      <w:r w:rsidRPr="009E41E9">
        <w:rPr>
          <w:rFonts w:ascii="Palatino Linotype" w:hAnsi="Palatino Linotype"/>
          <w:b/>
          <w:bCs/>
          <w:i/>
          <w:color w:val="000000"/>
          <w:sz w:val="24"/>
          <w:szCs w:val="24"/>
          <w:lang w:val="en-GB"/>
        </w:rPr>
        <w:tab/>
      </w:r>
      <w:r w:rsidRPr="009E41E9">
        <w:rPr>
          <w:rFonts w:ascii="Palatino Linotype" w:hAnsi="Palatino Linotype"/>
          <w:b/>
          <w:bCs/>
          <w:i/>
          <w:color w:val="000000"/>
          <w:sz w:val="24"/>
          <w:szCs w:val="24"/>
          <w:lang w:val="en-GB"/>
        </w:rPr>
        <w:tab/>
        <w:t xml:space="preserve"> Organization for Security and Cooperation in Europe </w:t>
      </w:r>
    </w:p>
    <w:p w14:paraId="3038DC20" w14:textId="77777777" w:rsidR="008C27E3" w:rsidRPr="009E41E9" w:rsidRDefault="008C27E3" w:rsidP="008C27E3">
      <w:pPr>
        <w:spacing w:after="0" w:line="240" w:lineRule="auto"/>
        <w:rPr>
          <w:rFonts w:ascii="Palatino Linotype" w:hAnsi="Palatino Linotype"/>
          <w:b/>
          <w:bCs/>
          <w:i/>
          <w:color w:val="000000"/>
          <w:sz w:val="24"/>
          <w:szCs w:val="24"/>
          <w:lang w:val="en-GB"/>
        </w:rPr>
      </w:pPr>
      <w:r w:rsidRPr="009E41E9">
        <w:rPr>
          <w:rFonts w:ascii="Palatino Linotype" w:hAnsi="Palatino Linotype"/>
          <w:b/>
          <w:bCs/>
          <w:i/>
          <w:color w:val="000000"/>
          <w:sz w:val="24"/>
          <w:szCs w:val="24"/>
          <w:lang w:val="en-GB"/>
        </w:rPr>
        <w:t xml:space="preserve">PACE </w:t>
      </w:r>
      <w:r w:rsidRPr="009E41E9">
        <w:rPr>
          <w:rFonts w:ascii="Palatino Linotype" w:hAnsi="Palatino Linotype"/>
          <w:b/>
          <w:bCs/>
          <w:i/>
          <w:color w:val="000000"/>
          <w:sz w:val="24"/>
          <w:szCs w:val="24"/>
          <w:lang w:val="en-GB"/>
        </w:rPr>
        <w:tab/>
      </w:r>
      <w:r w:rsidRPr="009E41E9">
        <w:rPr>
          <w:rFonts w:ascii="Palatino Linotype" w:hAnsi="Palatino Linotype"/>
          <w:b/>
          <w:bCs/>
          <w:i/>
          <w:color w:val="000000"/>
          <w:sz w:val="24"/>
          <w:szCs w:val="24"/>
          <w:lang w:val="en-GB"/>
        </w:rPr>
        <w:tab/>
        <w:t>Parliamentary Assembly of the Council of Europe</w:t>
      </w:r>
    </w:p>
    <w:p w14:paraId="10617C43" w14:textId="77777777" w:rsidR="008C27E3" w:rsidRPr="009E41E9" w:rsidRDefault="008C27E3" w:rsidP="008C27E3">
      <w:pPr>
        <w:spacing w:after="0" w:line="240" w:lineRule="auto"/>
        <w:rPr>
          <w:rFonts w:ascii="Palatino Linotype" w:hAnsi="Palatino Linotype"/>
          <w:b/>
          <w:bCs/>
          <w:i/>
          <w:color w:val="000000"/>
          <w:sz w:val="24"/>
          <w:szCs w:val="24"/>
          <w:lang w:val="en-GB"/>
        </w:rPr>
      </w:pPr>
      <w:r w:rsidRPr="009E41E9">
        <w:rPr>
          <w:rFonts w:ascii="Palatino Linotype" w:hAnsi="Palatino Linotype"/>
          <w:b/>
          <w:bCs/>
          <w:i/>
          <w:color w:val="000000"/>
          <w:sz w:val="24"/>
          <w:szCs w:val="24"/>
          <w:lang w:val="en-GB"/>
        </w:rPr>
        <w:t xml:space="preserve">MRI </w:t>
      </w:r>
      <w:r w:rsidRPr="009E41E9">
        <w:rPr>
          <w:rFonts w:ascii="Palatino Linotype" w:hAnsi="Palatino Linotype"/>
          <w:b/>
          <w:bCs/>
          <w:i/>
          <w:color w:val="000000"/>
          <w:sz w:val="24"/>
          <w:szCs w:val="24"/>
          <w:lang w:val="en-GB"/>
        </w:rPr>
        <w:tab/>
      </w:r>
      <w:r w:rsidRPr="009E41E9">
        <w:rPr>
          <w:rFonts w:ascii="Palatino Linotype" w:hAnsi="Palatino Linotype"/>
          <w:b/>
          <w:bCs/>
          <w:i/>
          <w:color w:val="000000"/>
          <w:sz w:val="24"/>
          <w:szCs w:val="24"/>
          <w:lang w:val="en-GB"/>
        </w:rPr>
        <w:tab/>
        <w:t>Media Rights Institute</w:t>
      </w:r>
    </w:p>
    <w:p w14:paraId="06E8D881" w14:textId="77777777" w:rsidR="008C27E3" w:rsidRPr="009E41E9" w:rsidRDefault="008C27E3" w:rsidP="008C27E3">
      <w:pPr>
        <w:spacing w:after="0" w:line="240" w:lineRule="auto"/>
        <w:rPr>
          <w:rFonts w:ascii="Palatino Linotype" w:hAnsi="Palatino Linotype"/>
          <w:b/>
          <w:bCs/>
          <w:i/>
          <w:color w:val="000000"/>
          <w:sz w:val="24"/>
          <w:szCs w:val="24"/>
          <w:lang w:val="en-GB"/>
        </w:rPr>
      </w:pPr>
      <w:r w:rsidRPr="009E41E9">
        <w:rPr>
          <w:rFonts w:ascii="Palatino Linotype" w:hAnsi="Palatino Linotype"/>
          <w:b/>
          <w:bCs/>
          <w:i/>
          <w:color w:val="000000"/>
          <w:sz w:val="24"/>
          <w:szCs w:val="24"/>
          <w:lang w:val="en-GB"/>
        </w:rPr>
        <w:t xml:space="preserve">IRFS </w:t>
      </w:r>
      <w:r w:rsidRPr="009E41E9">
        <w:rPr>
          <w:rFonts w:ascii="Palatino Linotype" w:hAnsi="Palatino Linotype"/>
          <w:b/>
          <w:bCs/>
          <w:i/>
          <w:color w:val="000000"/>
          <w:sz w:val="24"/>
          <w:szCs w:val="24"/>
          <w:lang w:val="en-GB"/>
        </w:rPr>
        <w:tab/>
      </w:r>
      <w:r w:rsidRPr="009E41E9">
        <w:rPr>
          <w:rFonts w:ascii="Palatino Linotype" w:hAnsi="Palatino Linotype"/>
          <w:b/>
          <w:bCs/>
          <w:i/>
          <w:color w:val="000000"/>
          <w:sz w:val="24"/>
          <w:szCs w:val="24"/>
          <w:lang w:val="en-GB"/>
        </w:rPr>
        <w:tab/>
        <w:t xml:space="preserve">Institute for Reporters’ Freedom and Safety </w:t>
      </w:r>
    </w:p>
    <w:p w14:paraId="2DC68F40" w14:textId="77777777" w:rsidR="008C27E3" w:rsidRPr="009E41E9" w:rsidRDefault="008C27E3" w:rsidP="008C27E3">
      <w:pPr>
        <w:spacing w:after="0" w:line="240" w:lineRule="auto"/>
        <w:rPr>
          <w:rFonts w:ascii="Palatino Linotype" w:hAnsi="Palatino Linotype"/>
          <w:b/>
          <w:bCs/>
          <w:i/>
          <w:color w:val="000000"/>
          <w:sz w:val="24"/>
          <w:szCs w:val="24"/>
          <w:lang w:val="en-GB"/>
        </w:rPr>
      </w:pPr>
      <w:r w:rsidRPr="009E41E9">
        <w:rPr>
          <w:rFonts w:ascii="Palatino Linotype" w:hAnsi="Palatino Linotype"/>
          <w:b/>
          <w:bCs/>
          <w:i/>
          <w:color w:val="000000"/>
          <w:sz w:val="24"/>
          <w:szCs w:val="24"/>
          <w:lang w:val="en-GB"/>
        </w:rPr>
        <w:t>MFA</w:t>
      </w:r>
      <w:r w:rsidRPr="009E41E9">
        <w:rPr>
          <w:rFonts w:ascii="Palatino Linotype" w:hAnsi="Palatino Linotype"/>
          <w:b/>
          <w:bCs/>
          <w:i/>
          <w:color w:val="000000"/>
          <w:sz w:val="24"/>
          <w:szCs w:val="24"/>
          <w:lang w:val="en-GB"/>
        </w:rPr>
        <w:tab/>
      </w:r>
      <w:r w:rsidRPr="009E41E9">
        <w:rPr>
          <w:rFonts w:ascii="Palatino Linotype" w:hAnsi="Palatino Linotype"/>
          <w:b/>
          <w:bCs/>
          <w:i/>
          <w:color w:val="000000"/>
          <w:sz w:val="24"/>
          <w:szCs w:val="24"/>
          <w:lang w:val="en-GB"/>
        </w:rPr>
        <w:tab/>
        <w:t xml:space="preserve"> Ministry of Foreign Affairs</w:t>
      </w:r>
    </w:p>
    <w:p w14:paraId="3572618B" w14:textId="77777777" w:rsidR="008C27E3" w:rsidRPr="009E41E9" w:rsidRDefault="008C27E3" w:rsidP="008C27E3">
      <w:pPr>
        <w:spacing w:after="0" w:line="240" w:lineRule="auto"/>
        <w:rPr>
          <w:rFonts w:ascii="Palatino Linotype" w:hAnsi="Palatino Linotype"/>
          <w:b/>
          <w:bCs/>
          <w:i/>
          <w:color w:val="000000"/>
          <w:sz w:val="24"/>
          <w:szCs w:val="24"/>
          <w:lang w:val="en-GB"/>
        </w:rPr>
      </w:pPr>
      <w:r w:rsidRPr="009E41E9">
        <w:rPr>
          <w:rFonts w:ascii="Palatino Linotype" w:hAnsi="Palatino Linotype"/>
          <w:b/>
          <w:bCs/>
          <w:i/>
          <w:color w:val="000000"/>
          <w:sz w:val="24"/>
          <w:szCs w:val="24"/>
          <w:lang w:val="en-GB"/>
        </w:rPr>
        <w:t xml:space="preserve">BBC </w:t>
      </w:r>
      <w:r w:rsidRPr="009E41E9">
        <w:rPr>
          <w:rFonts w:ascii="Palatino Linotype" w:hAnsi="Palatino Linotype"/>
          <w:b/>
          <w:bCs/>
          <w:i/>
          <w:color w:val="000000"/>
          <w:sz w:val="24"/>
          <w:szCs w:val="24"/>
          <w:lang w:val="en-GB"/>
        </w:rPr>
        <w:tab/>
      </w:r>
      <w:r w:rsidRPr="009E41E9">
        <w:rPr>
          <w:rFonts w:ascii="Palatino Linotype" w:hAnsi="Palatino Linotype"/>
          <w:b/>
          <w:bCs/>
          <w:i/>
          <w:color w:val="000000"/>
          <w:sz w:val="24"/>
          <w:szCs w:val="24"/>
          <w:lang w:val="en-GB"/>
        </w:rPr>
        <w:tab/>
        <w:t xml:space="preserve">British Broadcasting Corporation </w:t>
      </w:r>
    </w:p>
    <w:p w14:paraId="0014DC6E" w14:textId="77777777" w:rsidR="008C27E3" w:rsidRPr="009E41E9" w:rsidRDefault="008C27E3" w:rsidP="008C27E3">
      <w:pPr>
        <w:spacing w:after="0" w:line="240" w:lineRule="auto"/>
        <w:rPr>
          <w:rFonts w:ascii="Palatino Linotype" w:hAnsi="Palatino Linotype"/>
          <w:b/>
          <w:bCs/>
          <w:i/>
          <w:color w:val="000000"/>
          <w:sz w:val="24"/>
          <w:szCs w:val="24"/>
          <w:lang w:val="en-GB"/>
        </w:rPr>
      </w:pPr>
      <w:r w:rsidRPr="009E41E9">
        <w:rPr>
          <w:rFonts w:ascii="Palatino Linotype" w:hAnsi="Palatino Linotype"/>
          <w:b/>
          <w:bCs/>
          <w:i/>
          <w:color w:val="000000"/>
          <w:sz w:val="24"/>
          <w:szCs w:val="24"/>
          <w:lang w:val="en-GB"/>
        </w:rPr>
        <w:t xml:space="preserve">NGO </w:t>
      </w:r>
      <w:r w:rsidRPr="009E41E9">
        <w:rPr>
          <w:rFonts w:ascii="Palatino Linotype" w:hAnsi="Palatino Linotype"/>
          <w:b/>
          <w:bCs/>
          <w:i/>
          <w:color w:val="000000"/>
          <w:sz w:val="24"/>
          <w:szCs w:val="24"/>
          <w:lang w:val="en-GB"/>
        </w:rPr>
        <w:tab/>
      </w:r>
      <w:r w:rsidRPr="009E41E9">
        <w:rPr>
          <w:rFonts w:ascii="Palatino Linotype" w:hAnsi="Palatino Linotype"/>
          <w:b/>
          <w:bCs/>
          <w:i/>
          <w:color w:val="000000"/>
          <w:sz w:val="24"/>
          <w:szCs w:val="24"/>
          <w:lang w:val="en-GB"/>
        </w:rPr>
        <w:tab/>
        <w:t>Non-Governmental Organization</w:t>
      </w:r>
    </w:p>
    <w:p w14:paraId="3B590DA7" w14:textId="77777777" w:rsidR="008C27E3" w:rsidRPr="009E41E9" w:rsidRDefault="008C27E3" w:rsidP="008C27E3">
      <w:pPr>
        <w:spacing w:after="0" w:line="240" w:lineRule="auto"/>
        <w:rPr>
          <w:rFonts w:ascii="Palatino Linotype" w:hAnsi="Palatino Linotype"/>
          <w:b/>
          <w:bCs/>
          <w:i/>
          <w:color w:val="000000"/>
          <w:sz w:val="24"/>
          <w:szCs w:val="24"/>
          <w:lang w:val="en-GB"/>
        </w:rPr>
      </w:pPr>
      <w:r w:rsidRPr="009E41E9">
        <w:rPr>
          <w:rFonts w:ascii="Palatino Linotype" w:hAnsi="Palatino Linotype"/>
          <w:b/>
          <w:bCs/>
          <w:i/>
          <w:color w:val="000000"/>
          <w:sz w:val="24"/>
          <w:szCs w:val="24"/>
          <w:lang w:val="en-GB"/>
        </w:rPr>
        <w:t xml:space="preserve">CD </w:t>
      </w:r>
      <w:r w:rsidRPr="009E41E9">
        <w:rPr>
          <w:rFonts w:ascii="Palatino Linotype" w:hAnsi="Palatino Linotype"/>
          <w:b/>
          <w:bCs/>
          <w:i/>
          <w:color w:val="000000"/>
          <w:sz w:val="24"/>
          <w:szCs w:val="24"/>
          <w:lang w:val="en-GB"/>
        </w:rPr>
        <w:tab/>
      </w:r>
      <w:r w:rsidRPr="009E41E9">
        <w:rPr>
          <w:rFonts w:ascii="Palatino Linotype" w:hAnsi="Palatino Linotype"/>
          <w:b/>
          <w:bCs/>
          <w:i/>
          <w:color w:val="000000"/>
          <w:sz w:val="24"/>
          <w:szCs w:val="24"/>
          <w:lang w:val="en-GB"/>
        </w:rPr>
        <w:tab/>
        <w:t xml:space="preserve">Compact </w:t>
      </w:r>
      <w:r>
        <w:rPr>
          <w:rFonts w:ascii="Palatino Linotype" w:hAnsi="Palatino Linotype"/>
          <w:b/>
          <w:bCs/>
          <w:i/>
          <w:color w:val="000000"/>
          <w:sz w:val="24"/>
          <w:szCs w:val="24"/>
          <w:lang w:val="en-GB"/>
        </w:rPr>
        <w:t>Disc</w:t>
      </w:r>
    </w:p>
    <w:p w14:paraId="626D8128" w14:textId="77777777" w:rsidR="008C27E3" w:rsidRPr="009E41E9" w:rsidRDefault="008C27E3" w:rsidP="008C27E3">
      <w:pPr>
        <w:spacing w:after="0" w:line="240" w:lineRule="auto"/>
        <w:rPr>
          <w:rFonts w:ascii="Palatino Linotype" w:hAnsi="Palatino Linotype"/>
          <w:b/>
          <w:bCs/>
          <w:i/>
          <w:color w:val="000000"/>
          <w:sz w:val="24"/>
          <w:szCs w:val="24"/>
          <w:lang w:val="en-GB"/>
        </w:rPr>
      </w:pPr>
      <w:r w:rsidRPr="009E41E9">
        <w:rPr>
          <w:rFonts w:ascii="Palatino Linotype" w:hAnsi="Palatino Linotype"/>
          <w:b/>
          <w:bCs/>
          <w:i/>
          <w:color w:val="000000"/>
          <w:sz w:val="24"/>
          <w:szCs w:val="24"/>
          <w:lang w:val="en-GB"/>
        </w:rPr>
        <w:t xml:space="preserve">IREX </w:t>
      </w:r>
      <w:r w:rsidRPr="009E41E9">
        <w:rPr>
          <w:rFonts w:ascii="Palatino Linotype" w:hAnsi="Palatino Linotype"/>
          <w:b/>
          <w:bCs/>
          <w:i/>
          <w:color w:val="000000"/>
          <w:sz w:val="24"/>
          <w:szCs w:val="24"/>
          <w:lang w:val="en-GB"/>
        </w:rPr>
        <w:tab/>
      </w:r>
      <w:r w:rsidRPr="009E41E9">
        <w:rPr>
          <w:rFonts w:ascii="Palatino Linotype" w:hAnsi="Palatino Linotype"/>
          <w:b/>
          <w:bCs/>
          <w:i/>
          <w:color w:val="000000"/>
          <w:sz w:val="24"/>
          <w:szCs w:val="24"/>
          <w:lang w:val="en-GB"/>
        </w:rPr>
        <w:tab/>
        <w:t xml:space="preserve">International Research and Exchanges Board </w:t>
      </w:r>
    </w:p>
    <w:p w14:paraId="1E00B992" w14:textId="77777777" w:rsidR="008C27E3" w:rsidRPr="009E41E9" w:rsidRDefault="008C27E3" w:rsidP="008C27E3">
      <w:pPr>
        <w:spacing w:after="0" w:line="240" w:lineRule="auto"/>
        <w:rPr>
          <w:rFonts w:ascii="Palatino Linotype" w:hAnsi="Palatino Linotype"/>
          <w:b/>
          <w:bCs/>
          <w:i/>
          <w:color w:val="000000"/>
          <w:sz w:val="24"/>
          <w:szCs w:val="24"/>
          <w:lang w:val="en-GB"/>
        </w:rPr>
      </w:pPr>
      <w:r w:rsidRPr="009E41E9">
        <w:rPr>
          <w:rFonts w:ascii="Palatino Linotype" w:hAnsi="Palatino Linotype"/>
          <w:b/>
          <w:bCs/>
          <w:i/>
          <w:color w:val="000000"/>
          <w:sz w:val="24"/>
          <w:szCs w:val="24"/>
          <w:lang w:val="en-GB"/>
        </w:rPr>
        <w:t xml:space="preserve">CSP </w:t>
      </w:r>
      <w:r w:rsidRPr="009E41E9">
        <w:rPr>
          <w:rFonts w:ascii="Palatino Linotype" w:hAnsi="Palatino Linotype"/>
          <w:b/>
          <w:bCs/>
          <w:i/>
          <w:color w:val="000000"/>
          <w:sz w:val="24"/>
          <w:szCs w:val="24"/>
          <w:lang w:val="en-GB"/>
        </w:rPr>
        <w:tab/>
      </w:r>
      <w:r w:rsidRPr="009E41E9">
        <w:rPr>
          <w:rFonts w:ascii="Palatino Linotype" w:hAnsi="Palatino Linotype"/>
          <w:b/>
          <w:bCs/>
          <w:i/>
          <w:color w:val="000000"/>
          <w:sz w:val="24"/>
          <w:szCs w:val="24"/>
          <w:lang w:val="en-GB"/>
        </w:rPr>
        <w:tab/>
        <w:t>Civil Solidarity Party</w:t>
      </w:r>
    </w:p>
    <w:p w14:paraId="1CDBC7F2" w14:textId="77777777" w:rsidR="008C27E3" w:rsidRPr="009E41E9" w:rsidRDefault="008C27E3" w:rsidP="008C27E3">
      <w:pPr>
        <w:spacing w:after="0" w:line="240" w:lineRule="auto"/>
        <w:rPr>
          <w:rFonts w:ascii="Palatino Linotype" w:hAnsi="Palatino Linotype"/>
          <w:b/>
          <w:bCs/>
          <w:i/>
          <w:color w:val="000000"/>
          <w:sz w:val="24"/>
          <w:szCs w:val="24"/>
          <w:lang w:val="en-GB"/>
        </w:rPr>
      </w:pPr>
      <w:r w:rsidRPr="009E41E9">
        <w:rPr>
          <w:rFonts w:ascii="Palatino Linotype" w:hAnsi="Palatino Linotype"/>
          <w:b/>
          <w:bCs/>
          <w:i/>
          <w:color w:val="000000"/>
          <w:sz w:val="24"/>
          <w:szCs w:val="24"/>
          <w:lang w:val="en-GB"/>
        </w:rPr>
        <w:t xml:space="preserve">ICCPR </w:t>
      </w:r>
      <w:r w:rsidRPr="009E41E9">
        <w:rPr>
          <w:rFonts w:ascii="Palatino Linotype" w:hAnsi="Palatino Linotype"/>
          <w:b/>
          <w:bCs/>
          <w:i/>
          <w:color w:val="000000"/>
          <w:sz w:val="24"/>
          <w:szCs w:val="24"/>
          <w:lang w:val="en-GB"/>
        </w:rPr>
        <w:tab/>
        <w:t xml:space="preserve">The International Covenant on Civil and Political Rights </w:t>
      </w:r>
    </w:p>
    <w:p w14:paraId="36924157" w14:textId="77777777" w:rsidR="008C27E3" w:rsidRPr="009E41E9" w:rsidRDefault="008C27E3" w:rsidP="008C27E3">
      <w:pPr>
        <w:spacing w:after="0" w:line="240" w:lineRule="auto"/>
        <w:jc w:val="center"/>
        <w:rPr>
          <w:rFonts w:ascii="Palatino Linotype" w:hAnsi="Palatino Linotype"/>
          <w:b/>
          <w:bCs/>
          <w:color w:val="000000"/>
          <w:sz w:val="24"/>
          <w:szCs w:val="24"/>
          <w:lang w:val="en-GB"/>
        </w:rPr>
      </w:pPr>
      <w:r w:rsidRPr="009E41E9">
        <w:rPr>
          <w:rFonts w:ascii="Palatino Linotype" w:hAnsi="Palatino Linotype"/>
          <w:b/>
          <w:bCs/>
          <w:color w:val="000000"/>
          <w:sz w:val="24"/>
          <w:szCs w:val="24"/>
          <w:lang w:val="en-GB"/>
        </w:rPr>
        <w:br w:type="page"/>
      </w:r>
      <w:r w:rsidRPr="009E41E9">
        <w:rPr>
          <w:rFonts w:ascii="Palatino Linotype" w:hAnsi="Palatino Linotype"/>
          <w:b/>
          <w:bCs/>
          <w:color w:val="000000"/>
          <w:sz w:val="24"/>
          <w:szCs w:val="24"/>
          <w:lang w:val="en-GB"/>
        </w:rPr>
        <w:lastRenderedPageBreak/>
        <w:t xml:space="preserve">SECTION I: </w:t>
      </w:r>
      <w:r w:rsidRPr="009E41E9">
        <w:rPr>
          <w:rFonts w:ascii="Palatino Linotype" w:hAnsi="Palatino Linotype"/>
          <w:b/>
          <w:bCs/>
          <w:iCs/>
          <w:sz w:val="24"/>
          <w:szCs w:val="24"/>
          <w:lang w:val="en-GB"/>
        </w:rPr>
        <w:t xml:space="preserve">THE </w:t>
      </w:r>
      <w:r w:rsidRPr="009E41E9">
        <w:rPr>
          <w:rFonts w:ascii="Palatino Linotype" w:hAnsi="Palatino Linotype"/>
          <w:b/>
          <w:bCs/>
          <w:color w:val="000000"/>
          <w:sz w:val="24"/>
          <w:szCs w:val="24"/>
          <w:lang w:val="en-GB"/>
        </w:rPr>
        <w:t>LEGAL BASIS OF FREEDOM OF EXPRESSION</w:t>
      </w:r>
    </w:p>
    <w:p w14:paraId="23E189D0" w14:textId="77777777" w:rsidR="008C27E3" w:rsidRPr="009E41E9" w:rsidRDefault="008C27E3" w:rsidP="008C27E3">
      <w:pPr>
        <w:autoSpaceDE w:val="0"/>
        <w:autoSpaceDN w:val="0"/>
        <w:adjustRightInd w:val="0"/>
        <w:spacing w:after="0" w:line="240" w:lineRule="auto"/>
        <w:jc w:val="both"/>
        <w:rPr>
          <w:rFonts w:ascii="Palatino Linotype" w:hAnsi="Palatino Linotype"/>
          <w:b/>
          <w:bCs/>
          <w:color w:val="000000"/>
          <w:sz w:val="24"/>
          <w:szCs w:val="24"/>
          <w:lang w:val="en-GB"/>
        </w:rPr>
      </w:pPr>
    </w:p>
    <w:p w14:paraId="1E70B6EC" w14:textId="77777777" w:rsidR="008C27E3" w:rsidRPr="009E41E9" w:rsidRDefault="008C27E3" w:rsidP="008C27E3">
      <w:pPr>
        <w:spacing w:after="0" w:line="240" w:lineRule="auto"/>
        <w:jc w:val="both"/>
        <w:rPr>
          <w:rFonts w:ascii="Palatino Linotype" w:hAnsi="Palatino Linotype"/>
          <w:b/>
          <w:i/>
          <w:color w:val="231F20"/>
          <w:sz w:val="28"/>
          <w:szCs w:val="28"/>
          <w:lang w:val="en-GB"/>
        </w:rPr>
      </w:pPr>
      <w:r w:rsidRPr="009E41E9">
        <w:rPr>
          <w:rFonts w:ascii="Palatino Linotype" w:hAnsi="Palatino Linotype"/>
          <w:b/>
          <w:i/>
          <w:color w:val="231F20"/>
          <w:sz w:val="28"/>
          <w:szCs w:val="28"/>
          <w:lang w:val="en-GB"/>
        </w:rPr>
        <w:t xml:space="preserve">B. </w:t>
      </w:r>
      <w:r w:rsidRPr="009E41E9">
        <w:rPr>
          <w:rFonts w:ascii="Palatino Linotype" w:hAnsi="Palatino Linotype"/>
          <w:b/>
          <w:bCs/>
          <w:i/>
          <w:color w:val="000000"/>
          <w:sz w:val="28"/>
          <w:szCs w:val="28"/>
          <w:lang w:val="en-GB"/>
        </w:rPr>
        <w:t>Constitutional basis of the right to freedom of expression</w:t>
      </w:r>
    </w:p>
    <w:p w14:paraId="652644B6" w14:textId="77777777" w:rsidR="008C27E3" w:rsidRPr="009E41E9" w:rsidRDefault="008C27E3" w:rsidP="008C27E3">
      <w:pPr>
        <w:pStyle w:val="NormalWeb"/>
        <w:spacing w:before="0" w:beforeAutospacing="0" w:after="0" w:afterAutospacing="0"/>
        <w:jc w:val="both"/>
        <w:rPr>
          <w:rFonts w:ascii="Palatino Linotype" w:hAnsi="Palatino Linotype"/>
          <w:lang w:val="en-GB"/>
        </w:rPr>
      </w:pPr>
    </w:p>
    <w:p w14:paraId="0826F72D" w14:textId="77777777" w:rsidR="008C27E3" w:rsidRPr="009E41E9" w:rsidRDefault="008C27E3" w:rsidP="008C27E3">
      <w:pPr>
        <w:pStyle w:val="Default"/>
        <w:jc w:val="both"/>
        <w:rPr>
          <w:rFonts w:ascii="Palatino Linotype" w:hAnsi="Palatino Linotype"/>
          <w:lang w:val="en-GB"/>
        </w:rPr>
      </w:pPr>
      <w:r w:rsidRPr="009E41E9">
        <w:rPr>
          <w:rFonts w:ascii="Palatino Linotype" w:hAnsi="Palatino Linotype"/>
          <w:lang w:val="en-GB"/>
        </w:rPr>
        <w:t>In terms of national law, for the first time the freedom of expression was placed under legal protection in the Constitution of the Republic of Azerbaijan</w:t>
      </w:r>
      <w:r w:rsidRPr="009E41E9">
        <w:rPr>
          <w:rStyle w:val="FootnoteReference"/>
          <w:rFonts w:ascii="Palatino Linotype" w:hAnsi="Palatino Linotype"/>
          <w:lang w:val="en-GB"/>
        </w:rPr>
        <w:footnoteReference w:id="3"/>
      </w:r>
      <w:r w:rsidRPr="009E41E9">
        <w:rPr>
          <w:rFonts w:ascii="Palatino Linotype" w:hAnsi="Palatino Linotype"/>
          <w:lang w:val="en-GB"/>
        </w:rPr>
        <w:t xml:space="preserve"> adopted in 1995. Article 47 of the Constitution has stated the freedom of expression as the “freedom of thought and speech”. According to the Article, “</w:t>
      </w:r>
      <w:r w:rsidRPr="009E41E9">
        <w:rPr>
          <w:rFonts w:ascii="Palatino Linotype" w:hAnsi="Palatino Linotype"/>
          <w:i/>
          <w:lang w:val="en-GB"/>
        </w:rPr>
        <w:t>Everyone may enjoy freedom of thought and speech. Nobody should be forced to promulgate his/her thoughts and convictions or to renounce his/her thoughts and convictions</w:t>
      </w:r>
      <w:r w:rsidRPr="009E41E9">
        <w:rPr>
          <w:rFonts w:ascii="Palatino Linotype" w:hAnsi="Palatino Linotype"/>
          <w:lang w:val="en-GB"/>
        </w:rPr>
        <w:t xml:space="preserve">.” Although the wording of the article is a little vague, it can be essentially understood as the freedom of expression by everyone. </w:t>
      </w:r>
      <w:r>
        <w:rPr>
          <w:rFonts w:ascii="Palatino Linotype" w:hAnsi="Palatino Linotype"/>
          <w:lang w:val="en-GB"/>
        </w:rPr>
        <w:t>The 3</w:t>
      </w:r>
      <w:r w:rsidRPr="009E41E9">
        <w:rPr>
          <w:rFonts w:ascii="Palatino Linotype" w:hAnsi="Palatino Linotype"/>
          <w:vertAlign w:val="superscript"/>
          <w:lang w:val="en-GB"/>
        </w:rPr>
        <w:t>rd</w:t>
      </w:r>
      <w:r>
        <w:rPr>
          <w:rFonts w:ascii="Palatino Linotype" w:hAnsi="Palatino Linotype"/>
          <w:lang w:val="en-GB"/>
        </w:rPr>
        <w:t xml:space="preserve"> part</w:t>
      </w:r>
      <w:r w:rsidRPr="009E41E9">
        <w:rPr>
          <w:rFonts w:ascii="Palatino Linotype" w:hAnsi="Palatino Linotype"/>
          <w:lang w:val="en-GB"/>
        </w:rPr>
        <w:t xml:space="preserve"> of the Article </w:t>
      </w:r>
      <w:r>
        <w:rPr>
          <w:rFonts w:ascii="Palatino Linotype" w:hAnsi="Palatino Linotype"/>
          <w:lang w:val="en-GB"/>
        </w:rPr>
        <w:t xml:space="preserve"> on </w:t>
      </w:r>
      <w:r w:rsidRPr="009E41E9">
        <w:rPr>
          <w:rFonts w:ascii="Palatino Linotype" w:hAnsi="Palatino Linotype"/>
          <w:lang w:val="en-GB"/>
        </w:rPr>
        <w:t>the limits of freedom of express</w:t>
      </w:r>
      <w:r>
        <w:rPr>
          <w:rFonts w:ascii="Palatino Linotype" w:hAnsi="Palatino Linotype"/>
          <w:lang w:val="en-GB"/>
        </w:rPr>
        <w:t>ion stipulates</w:t>
      </w:r>
      <w:r w:rsidRPr="009E41E9">
        <w:rPr>
          <w:rFonts w:ascii="Palatino Linotype" w:hAnsi="Palatino Linotype"/>
          <w:lang w:val="en-GB"/>
        </w:rPr>
        <w:t>: “</w:t>
      </w:r>
      <w:r w:rsidRPr="009E41E9">
        <w:rPr>
          <w:rFonts w:ascii="Palatino Linotype" w:hAnsi="Palatino Linotype"/>
          <w:i/>
          <w:lang w:val="en-GB"/>
        </w:rPr>
        <w:t>Propaganda provoking racial, national, religious and social discord and animosity is prohibited.</w:t>
      </w:r>
      <w:r w:rsidRPr="009E41E9">
        <w:rPr>
          <w:rFonts w:ascii="Palatino Linotype" w:hAnsi="Palatino Linotype"/>
          <w:lang w:val="en-GB"/>
        </w:rPr>
        <w:t>” Thus, racial, national, religious and social discord and animosity agitation or propaganda cannot be presented as freedom of expression. In accordance with paragraph 3 of Article 71 of the Constitution, “</w:t>
      </w:r>
      <w:r w:rsidRPr="009E41E9">
        <w:rPr>
          <w:rFonts w:ascii="Palatino Linotype" w:hAnsi="Palatino Linotype"/>
          <w:i/>
          <w:lang w:val="en-GB"/>
        </w:rPr>
        <w:t>Rights and liberties of a human being and citizen may be partially and temporarily restricted on announcement of war, martial law and state of emergency, and also mobilization, taking into consideration international oblig</w:t>
      </w:r>
      <w:r>
        <w:rPr>
          <w:rFonts w:ascii="Palatino Linotype" w:hAnsi="Palatino Linotype"/>
          <w:i/>
          <w:lang w:val="en-GB"/>
        </w:rPr>
        <w:t>ations of the Republi</w:t>
      </w:r>
      <w:r w:rsidRPr="009E41E9">
        <w:rPr>
          <w:rFonts w:ascii="Palatino Linotype" w:hAnsi="Palatino Linotype"/>
          <w:i/>
          <w:lang w:val="en-GB"/>
        </w:rPr>
        <w:t>c</w:t>
      </w:r>
      <w:r>
        <w:rPr>
          <w:rFonts w:ascii="Palatino Linotype" w:hAnsi="Palatino Linotype"/>
          <w:i/>
          <w:lang w:val="en-GB"/>
        </w:rPr>
        <w:t xml:space="preserve"> of Azerbaijan</w:t>
      </w:r>
      <w:r w:rsidRPr="009E41E9">
        <w:rPr>
          <w:rFonts w:ascii="Palatino Linotype" w:hAnsi="Palatino Linotype"/>
          <w:i/>
          <w:lang w:val="en-GB"/>
        </w:rPr>
        <w:t>.</w:t>
      </w:r>
      <w:r w:rsidRPr="009E41E9">
        <w:rPr>
          <w:rFonts w:ascii="Palatino Linotype" w:hAnsi="Palatino Linotype"/>
          <w:lang w:val="en-GB"/>
        </w:rPr>
        <w:t xml:space="preserve">” In addition, the restriction of human rights is not envisaged in the Constitution.   </w:t>
      </w:r>
    </w:p>
    <w:p w14:paraId="59E532E4" w14:textId="77777777" w:rsidR="008C27E3" w:rsidRDefault="008C27E3" w:rsidP="008C27E3">
      <w:pPr>
        <w:spacing w:after="0" w:line="240" w:lineRule="auto"/>
        <w:jc w:val="both"/>
        <w:rPr>
          <w:rFonts w:ascii="Palatino Linotype" w:hAnsi="Palatino Linotype"/>
          <w:b/>
          <w:bCs/>
          <w:iCs/>
          <w:sz w:val="24"/>
          <w:szCs w:val="24"/>
          <w:lang w:val="en-GB"/>
        </w:rPr>
      </w:pPr>
    </w:p>
    <w:p w14:paraId="48DE41D9" w14:textId="77777777" w:rsidR="00726EF3" w:rsidRPr="009E41E9" w:rsidRDefault="00726EF3" w:rsidP="008C27E3">
      <w:pPr>
        <w:spacing w:after="0" w:line="240" w:lineRule="auto"/>
        <w:jc w:val="both"/>
        <w:rPr>
          <w:rFonts w:ascii="Palatino Linotype" w:hAnsi="Palatino Linotype"/>
          <w:b/>
          <w:bCs/>
          <w:iCs/>
          <w:sz w:val="24"/>
          <w:szCs w:val="24"/>
          <w:lang w:val="en-GB"/>
        </w:rPr>
      </w:pPr>
    </w:p>
    <w:p w14:paraId="119106B0" w14:textId="77777777" w:rsidR="008C27E3" w:rsidRPr="009E41E9" w:rsidRDefault="008C27E3" w:rsidP="008C27E3">
      <w:pPr>
        <w:spacing w:after="0" w:line="240" w:lineRule="auto"/>
        <w:jc w:val="center"/>
        <w:rPr>
          <w:rFonts w:ascii="Palatino Linotype" w:hAnsi="Palatino Linotype"/>
          <w:b/>
          <w:bCs/>
          <w:iCs/>
          <w:sz w:val="28"/>
          <w:szCs w:val="28"/>
          <w:lang w:val="en-GB"/>
        </w:rPr>
      </w:pPr>
      <w:r w:rsidRPr="009E41E9">
        <w:rPr>
          <w:rFonts w:ascii="Palatino Linotype" w:hAnsi="Palatino Linotype"/>
          <w:b/>
          <w:bCs/>
          <w:iCs/>
          <w:sz w:val="28"/>
          <w:szCs w:val="28"/>
          <w:lang w:val="en-GB"/>
        </w:rPr>
        <w:t>SECTION II: THE STATE OF FREEDOM OF EXPRESSION</w:t>
      </w:r>
    </w:p>
    <w:p w14:paraId="03BA5426" w14:textId="77777777" w:rsidR="008C27E3" w:rsidRPr="009E41E9" w:rsidRDefault="008C27E3" w:rsidP="008C27E3">
      <w:pPr>
        <w:spacing w:after="0" w:line="240" w:lineRule="auto"/>
        <w:jc w:val="both"/>
        <w:rPr>
          <w:rFonts w:ascii="Palatino Linotype" w:hAnsi="Palatino Linotype"/>
          <w:b/>
          <w:bCs/>
          <w:iCs/>
          <w:sz w:val="28"/>
          <w:szCs w:val="28"/>
          <w:lang w:val="en-GB"/>
        </w:rPr>
      </w:pPr>
    </w:p>
    <w:p w14:paraId="1E3AF0DA" w14:textId="77777777" w:rsidR="008C27E3" w:rsidRPr="009E41E9" w:rsidRDefault="008C27E3" w:rsidP="008C27E3">
      <w:pPr>
        <w:spacing w:after="0" w:line="240" w:lineRule="auto"/>
        <w:jc w:val="both"/>
        <w:rPr>
          <w:rFonts w:ascii="Palatino Linotype" w:hAnsi="Palatino Linotype"/>
          <w:sz w:val="28"/>
          <w:szCs w:val="28"/>
          <w:lang w:val="en-GB"/>
        </w:rPr>
      </w:pPr>
      <w:r w:rsidRPr="009E41E9">
        <w:rPr>
          <w:rFonts w:ascii="Palatino Linotype" w:hAnsi="Palatino Linotype"/>
          <w:b/>
          <w:bCs/>
          <w:iCs/>
          <w:sz w:val="28"/>
          <w:szCs w:val="28"/>
          <w:lang w:val="en-GB"/>
        </w:rPr>
        <w:t xml:space="preserve">A. </w:t>
      </w:r>
      <w:r w:rsidRPr="009E41E9">
        <w:rPr>
          <w:rFonts w:ascii="Palatino Linotype" w:hAnsi="Palatino Linotype"/>
          <w:b/>
          <w:i/>
          <w:sz w:val="28"/>
          <w:szCs w:val="28"/>
          <w:lang w:val="en-GB"/>
        </w:rPr>
        <w:t>Legislation on freedom of expression</w:t>
      </w:r>
    </w:p>
    <w:p w14:paraId="563693C4" w14:textId="77777777" w:rsidR="008C27E3" w:rsidRPr="009E41E9" w:rsidRDefault="008C27E3" w:rsidP="008C27E3">
      <w:pPr>
        <w:spacing w:after="0" w:line="240" w:lineRule="auto"/>
        <w:jc w:val="both"/>
        <w:rPr>
          <w:rFonts w:ascii="Palatino Linotype" w:hAnsi="Palatino Linotype"/>
          <w:b/>
          <w:i/>
          <w:sz w:val="28"/>
          <w:szCs w:val="28"/>
          <w:lang w:val="en-GB"/>
        </w:rPr>
      </w:pPr>
    </w:p>
    <w:p w14:paraId="06CFA55E" w14:textId="77777777" w:rsidR="008C27E3" w:rsidRPr="009E41E9" w:rsidRDefault="008C27E3" w:rsidP="008C27E3">
      <w:pPr>
        <w:numPr>
          <w:ilvl w:val="0"/>
          <w:numId w:val="4"/>
        </w:numPr>
        <w:spacing w:after="0" w:line="240" w:lineRule="auto"/>
        <w:jc w:val="both"/>
        <w:rPr>
          <w:rFonts w:ascii="Palatino Linotype" w:hAnsi="Palatino Linotype"/>
          <w:i/>
          <w:sz w:val="28"/>
          <w:szCs w:val="28"/>
          <w:lang w:val="en-GB"/>
        </w:rPr>
      </w:pPr>
      <w:r w:rsidRPr="009E41E9">
        <w:rPr>
          <w:rFonts w:ascii="Palatino Linotype" w:hAnsi="Palatino Linotype"/>
          <w:b/>
          <w:i/>
          <w:sz w:val="28"/>
          <w:szCs w:val="28"/>
          <w:lang w:val="en-GB"/>
        </w:rPr>
        <w:t xml:space="preserve"> Facts concerning the law on freedom of expression</w:t>
      </w:r>
    </w:p>
    <w:p w14:paraId="6707AE7C" w14:textId="77777777" w:rsidR="008C27E3" w:rsidRPr="009E41E9" w:rsidRDefault="008C27E3" w:rsidP="008C27E3">
      <w:pPr>
        <w:spacing w:after="0" w:line="240" w:lineRule="auto"/>
        <w:jc w:val="both"/>
        <w:rPr>
          <w:rFonts w:ascii="Palatino Linotype" w:hAnsi="Palatino Linotype"/>
          <w:sz w:val="24"/>
          <w:szCs w:val="24"/>
          <w:lang w:val="en-GB"/>
        </w:rPr>
      </w:pPr>
    </w:p>
    <w:p w14:paraId="2CBDB2C0" w14:textId="77777777" w:rsidR="008C27E3" w:rsidRPr="009E41E9" w:rsidRDefault="008C27E3" w:rsidP="008C27E3">
      <w:pPr>
        <w:spacing w:after="0" w:line="240" w:lineRule="auto"/>
        <w:jc w:val="both"/>
        <w:rPr>
          <w:rFonts w:ascii="Palatino Linotype" w:hAnsi="Palatino Linotype"/>
          <w:sz w:val="24"/>
          <w:szCs w:val="24"/>
          <w:lang w:val="en-GB"/>
        </w:rPr>
      </w:pPr>
      <w:r w:rsidRPr="009E41E9">
        <w:rPr>
          <w:rFonts w:ascii="Palatino Linotype" w:hAnsi="Palatino Linotype"/>
          <w:sz w:val="24"/>
          <w:szCs w:val="24"/>
          <w:lang w:val="en-GB"/>
        </w:rPr>
        <w:t>The</w:t>
      </w:r>
      <w:r w:rsidRPr="009E41E9">
        <w:rPr>
          <w:lang w:val="en-GB"/>
        </w:rPr>
        <w:t xml:space="preserve"> </w:t>
      </w:r>
      <w:r w:rsidRPr="009E41E9">
        <w:rPr>
          <w:rFonts w:ascii="Palatino Linotype" w:hAnsi="Palatino Linotype"/>
          <w:sz w:val="24"/>
          <w:szCs w:val="24"/>
          <w:lang w:val="en-GB"/>
        </w:rPr>
        <w:t xml:space="preserve">freedom of thought and expression defined in Article 47 and Article 50 of the Constitution of the Republic of Azerbaijan, as well as the legislation to regulate the means of the freedom of information is wide. The Media occupies a special place in implementation of the right to freedom of expression. The most important among the laws governing the activities of the Mass Media is the Law of the Republic of Azerbaijan “On mass media”. However, the regulation of television and radio corporations, which are the most important part of Mass Media, was separated from the mentioned Law in 2001, and the Law of the Republic of Azerbaijan “On Television and Radio Broadcasting” was adopted in 2002. By adoption of the Law of the Republic of Azerbaijan “On Public Television and Radio Broadcasting” the idea of creating public television and radio was carried out in 2004, and was subject to a separate regulation. </w:t>
      </w:r>
      <w:r w:rsidR="000B103B">
        <w:rPr>
          <w:rFonts w:ascii="Palatino Linotype" w:hAnsi="Palatino Linotype"/>
          <w:sz w:val="24"/>
          <w:szCs w:val="24"/>
          <w:lang w:val="en-GB"/>
        </w:rPr>
        <w:t>T</w:t>
      </w:r>
      <w:r w:rsidRPr="009E41E9">
        <w:rPr>
          <w:rFonts w:ascii="Palatino Linotype" w:hAnsi="Palatino Linotype"/>
          <w:sz w:val="24"/>
          <w:szCs w:val="24"/>
          <w:lang w:val="en-GB"/>
        </w:rPr>
        <w:t xml:space="preserve">here was a necessity for adoption of a new law for access to information, and this gap was filled by adoption of the Law of the Republic of Azerbaijan “On </w:t>
      </w:r>
      <w:r w:rsidR="006558EC">
        <w:rPr>
          <w:rFonts w:ascii="Palatino Linotype" w:hAnsi="Palatino Linotype"/>
          <w:sz w:val="24"/>
          <w:szCs w:val="24"/>
          <w:lang w:val="en-GB"/>
        </w:rPr>
        <w:t>obtaining of</w:t>
      </w:r>
      <w:r w:rsidRPr="009E41E9">
        <w:rPr>
          <w:rFonts w:ascii="Palatino Linotype" w:hAnsi="Palatino Linotype"/>
          <w:sz w:val="24"/>
          <w:szCs w:val="24"/>
          <w:lang w:val="en-GB"/>
        </w:rPr>
        <w:t xml:space="preserve"> information” in 2005. Also, there’re laws related to solution of issues faced by journalists and media in their daily activities, </w:t>
      </w:r>
      <w:r w:rsidRPr="009E41E9">
        <w:rPr>
          <w:rFonts w:ascii="Palatino Linotype" w:hAnsi="Palatino Linotype"/>
          <w:sz w:val="24"/>
          <w:szCs w:val="24"/>
          <w:lang w:val="en-GB"/>
        </w:rPr>
        <w:lastRenderedPageBreak/>
        <w:t>albeit they don’t regulate the Mass Media activities. We will try to explain the latest state of this sector by bringing clarity to the media-related sections of the most of above-mentioned legislative acts.</w:t>
      </w:r>
    </w:p>
    <w:p w14:paraId="047F3237" w14:textId="77777777" w:rsidR="008C27E3" w:rsidRPr="009E41E9" w:rsidRDefault="008C27E3" w:rsidP="008C27E3">
      <w:pPr>
        <w:spacing w:after="0" w:line="240" w:lineRule="auto"/>
        <w:jc w:val="both"/>
        <w:rPr>
          <w:rFonts w:ascii="Palatino Linotype" w:hAnsi="Palatino Linotype"/>
          <w:b/>
          <w:sz w:val="24"/>
          <w:szCs w:val="24"/>
          <w:lang w:val="en-GB"/>
        </w:rPr>
      </w:pPr>
      <w:r w:rsidRPr="009E41E9">
        <w:rPr>
          <w:rFonts w:ascii="Palatino Linotype" w:hAnsi="Palatino Linotype"/>
          <w:sz w:val="24"/>
          <w:szCs w:val="24"/>
          <w:lang w:val="en-GB"/>
        </w:rPr>
        <w:t xml:space="preserve"> </w:t>
      </w:r>
    </w:p>
    <w:p w14:paraId="1EB61FE1" w14:textId="77777777" w:rsidR="008C27E3" w:rsidRPr="009E41E9" w:rsidRDefault="008C27E3" w:rsidP="008C27E3">
      <w:pPr>
        <w:spacing w:after="0" w:line="240" w:lineRule="auto"/>
        <w:jc w:val="both"/>
        <w:rPr>
          <w:rFonts w:ascii="Palatino Linotype" w:hAnsi="Palatino Linotype"/>
          <w:b/>
          <w:sz w:val="24"/>
          <w:szCs w:val="24"/>
          <w:lang w:val="en-GB"/>
        </w:rPr>
      </w:pPr>
      <w:r w:rsidRPr="009E41E9">
        <w:rPr>
          <w:rFonts w:ascii="Palatino Linotype" w:hAnsi="Palatino Linotype"/>
          <w:b/>
          <w:sz w:val="24"/>
          <w:szCs w:val="24"/>
          <w:lang w:val="en-GB"/>
        </w:rPr>
        <w:t xml:space="preserve">  </w:t>
      </w:r>
    </w:p>
    <w:p w14:paraId="4BF1C18C" w14:textId="77777777" w:rsidR="008C27E3" w:rsidRPr="009E41E9" w:rsidRDefault="008C27E3" w:rsidP="008C27E3">
      <w:pPr>
        <w:spacing w:after="0" w:line="240" w:lineRule="auto"/>
        <w:jc w:val="both"/>
        <w:rPr>
          <w:rFonts w:ascii="Palatino Linotype" w:hAnsi="Palatino Linotype"/>
          <w:b/>
          <w:sz w:val="28"/>
          <w:szCs w:val="28"/>
          <w:lang w:val="en-GB"/>
        </w:rPr>
      </w:pPr>
      <w:r w:rsidRPr="009E41E9">
        <w:rPr>
          <w:rFonts w:ascii="Palatino Linotype" w:hAnsi="Palatino Linotype"/>
          <w:b/>
          <w:sz w:val="28"/>
          <w:szCs w:val="28"/>
          <w:lang w:val="en-GB"/>
        </w:rPr>
        <w:t>B. Tendency of</w:t>
      </w:r>
      <w:r w:rsidRPr="009E41E9">
        <w:rPr>
          <w:b/>
          <w:sz w:val="28"/>
          <w:szCs w:val="28"/>
          <w:lang w:val="en-GB"/>
        </w:rPr>
        <w:t xml:space="preserve"> </w:t>
      </w:r>
      <w:r w:rsidRPr="009E41E9">
        <w:rPr>
          <w:rFonts w:ascii="Palatino Linotype" w:hAnsi="Palatino Linotype"/>
          <w:b/>
          <w:sz w:val="28"/>
          <w:szCs w:val="28"/>
          <w:lang w:val="en-GB"/>
        </w:rPr>
        <w:t>changes in the legislation governing freedom of expression after discussion of the General Periodic Report</w:t>
      </w:r>
    </w:p>
    <w:p w14:paraId="149AE44A" w14:textId="77777777" w:rsidR="008C27E3" w:rsidRPr="009E41E9" w:rsidRDefault="008C27E3" w:rsidP="008C27E3">
      <w:pPr>
        <w:spacing w:after="0" w:line="240" w:lineRule="auto"/>
        <w:jc w:val="both"/>
        <w:rPr>
          <w:rFonts w:ascii="Palatino Linotype" w:hAnsi="Palatino Linotype"/>
          <w:b/>
          <w:sz w:val="28"/>
          <w:szCs w:val="28"/>
          <w:lang w:val="en-GB"/>
        </w:rPr>
      </w:pPr>
    </w:p>
    <w:p w14:paraId="1534A8DA" w14:textId="77777777" w:rsidR="008C27E3" w:rsidRPr="009E41E9" w:rsidRDefault="008C27E3" w:rsidP="008C27E3">
      <w:pPr>
        <w:spacing w:after="0" w:line="240" w:lineRule="auto"/>
        <w:jc w:val="both"/>
        <w:rPr>
          <w:rFonts w:ascii="Palatino Linotype" w:hAnsi="Palatino Linotype"/>
          <w:b/>
          <w:bCs/>
          <w:color w:val="000000"/>
          <w:sz w:val="28"/>
          <w:szCs w:val="28"/>
          <w:lang w:val="en-GB"/>
        </w:rPr>
      </w:pPr>
      <w:r w:rsidRPr="009E41E9">
        <w:rPr>
          <w:rFonts w:ascii="Palatino Linotype" w:hAnsi="Palatino Linotype"/>
          <w:b/>
          <w:sz w:val="28"/>
          <w:szCs w:val="28"/>
          <w:lang w:val="en-GB"/>
        </w:rPr>
        <w:t>1.</w:t>
      </w:r>
      <w:r w:rsidRPr="009E41E9">
        <w:rPr>
          <w:rFonts w:ascii="Palatino Linotype" w:hAnsi="Palatino Linotype"/>
          <w:sz w:val="28"/>
          <w:szCs w:val="28"/>
          <w:lang w:val="en-GB"/>
        </w:rPr>
        <w:t xml:space="preserve">  </w:t>
      </w:r>
      <w:r w:rsidRPr="009E41E9">
        <w:rPr>
          <w:rFonts w:ascii="Palatino Linotype" w:hAnsi="Palatino Linotype"/>
          <w:b/>
          <w:bCs/>
          <w:color w:val="000000"/>
          <w:sz w:val="28"/>
          <w:szCs w:val="28"/>
          <w:lang w:val="en-GB"/>
        </w:rPr>
        <w:t>The Law on Mass Media</w:t>
      </w:r>
    </w:p>
    <w:p w14:paraId="203E6EFE" w14:textId="77777777" w:rsidR="008C27E3" w:rsidRPr="009E41E9" w:rsidRDefault="008C27E3" w:rsidP="008C27E3">
      <w:pPr>
        <w:spacing w:after="0" w:line="240" w:lineRule="auto"/>
        <w:jc w:val="both"/>
        <w:rPr>
          <w:rFonts w:ascii="Palatino Linotype" w:hAnsi="Palatino Linotype"/>
          <w:bCs/>
          <w:color w:val="000000"/>
          <w:sz w:val="24"/>
          <w:szCs w:val="24"/>
          <w:lang w:val="en-GB"/>
        </w:rPr>
      </w:pPr>
    </w:p>
    <w:p w14:paraId="1634B7CE" w14:textId="77777777" w:rsidR="008C27E3" w:rsidRPr="009E41E9" w:rsidRDefault="008C27E3" w:rsidP="008C27E3">
      <w:pPr>
        <w:spacing w:after="0" w:line="240" w:lineRule="auto"/>
        <w:jc w:val="both"/>
        <w:rPr>
          <w:rFonts w:ascii="Palatino Linotype" w:hAnsi="Palatino Linotype"/>
          <w:bCs/>
          <w:color w:val="000000"/>
          <w:sz w:val="24"/>
          <w:szCs w:val="24"/>
          <w:lang w:val="en-GB"/>
        </w:rPr>
      </w:pPr>
      <w:r w:rsidRPr="009E41E9">
        <w:rPr>
          <w:rFonts w:ascii="Palatino Linotype" w:hAnsi="Palatino Linotype"/>
          <w:bCs/>
          <w:color w:val="000000"/>
          <w:sz w:val="24"/>
          <w:szCs w:val="24"/>
          <w:lang w:val="en-GB"/>
        </w:rPr>
        <w:t>After the Universal Periodic Review of the Republic of Azerbaijan in framework the UN General Periodic Review mechanism was discussed o</w:t>
      </w:r>
      <w:r>
        <w:rPr>
          <w:rFonts w:ascii="Palatino Linotype" w:hAnsi="Palatino Linotype"/>
          <w:bCs/>
          <w:color w:val="000000"/>
          <w:sz w:val="24"/>
          <w:szCs w:val="24"/>
          <w:lang w:val="en-GB"/>
        </w:rPr>
        <w:t xml:space="preserve">n </w:t>
      </w:r>
      <w:r w:rsidRPr="009E41E9">
        <w:rPr>
          <w:rFonts w:ascii="Palatino Linotype" w:hAnsi="Palatino Linotype"/>
          <w:bCs/>
          <w:color w:val="000000"/>
          <w:sz w:val="24"/>
          <w:szCs w:val="24"/>
          <w:lang w:val="en-GB"/>
        </w:rPr>
        <w:t>April</w:t>
      </w:r>
      <w:r>
        <w:rPr>
          <w:rFonts w:ascii="Palatino Linotype" w:hAnsi="Palatino Linotype"/>
          <w:bCs/>
          <w:color w:val="000000"/>
          <w:sz w:val="24"/>
          <w:szCs w:val="24"/>
          <w:lang w:val="en-GB"/>
        </w:rPr>
        <w:t xml:space="preserve"> 30,</w:t>
      </w:r>
      <w:r w:rsidRPr="009E41E9">
        <w:rPr>
          <w:rFonts w:ascii="Palatino Linotype" w:hAnsi="Palatino Linotype"/>
          <w:bCs/>
          <w:color w:val="000000"/>
          <w:sz w:val="24"/>
          <w:szCs w:val="24"/>
          <w:lang w:val="en-GB"/>
        </w:rPr>
        <w:t xml:space="preserve"> 2013, a number of amendments were made to the freedom of expression-related sections of the legislation of </w:t>
      </w:r>
      <w:r>
        <w:rPr>
          <w:rFonts w:ascii="Palatino Linotype" w:hAnsi="Palatino Linotype"/>
          <w:bCs/>
          <w:color w:val="000000"/>
          <w:sz w:val="24"/>
          <w:szCs w:val="24"/>
          <w:lang w:val="en-GB"/>
        </w:rPr>
        <w:t xml:space="preserve">the </w:t>
      </w:r>
      <w:r w:rsidRPr="009E41E9">
        <w:rPr>
          <w:rFonts w:ascii="Palatino Linotype" w:hAnsi="Palatino Linotype"/>
          <w:bCs/>
          <w:color w:val="000000"/>
          <w:sz w:val="24"/>
          <w:szCs w:val="24"/>
          <w:lang w:val="en-GB"/>
        </w:rPr>
        <w:t>Republic</w:t>
      </w:r>
      <w:r>
        <w:rPr>
          <w:rFonts w:ascii="Palatino Linotype" w:hAnsi="Palatino Linotype"/>
          <w:bCs/>
          <w:color w:val="000000"/>
          <w:sz w:val="24"/>
          <w:szCs w:val="24"/>
          <w:lang w:val="en-GB"/>
        </w:rPr>
        <w:t xml:space="preserve"> of </w:t>
      </w:r>
      <w:r w:rsidRPr="009E41E9">
        <w:rPr>
          <w:rFonts w:ascii="Palatino Linotype" w:hAnsi="Palatino Linotype"/>
          <w:bCs/>
          <w:color w:val="000000"/>
          <w:sz w:val="24"/>
          <w:szCs w:val="24"/>
          <w:lang w:val="en-GB"/>
        </w:rPr>
        <w:t>Azerbaijan, the legislation on contrary to expectations was not liberalized,  even restrictions were continued.</w:t>
      </w:r>
    </w:p>
    <w:p w14:paraId="7F7C0FC8" w14:textId="77777777" w:rsidR="008C27E3" w:rsidRPr="009E41E9" w:rsidRDefault="008C27E3" w:rsidP="008C27E3">
      <w:pPr>
        <w:spacing w:after="0" w:line="240" w:lineRule="auto"/>
        <w:jc w:val="both"/>
        <w:rPr>
          <w:rFonts w:ascii="Palatino Linotype" w:eastAsia="Times New Roman" w:hAnsi="Palatino Linotype"/>
          <w:color w:val="000000"/>
          <w:sz w:val="24"/>
          <w:szCs w:val="24"/>
          <w:lang w:val="en-GB" w:eastAsia="tr-TR"/>
        </w:rPr>
      </w:pPr>
      <w:r w:rsidRPr="009E41E9">
        <w:rPr>
          <w:rFonts w:ascii="Palatino Linotype" w:eastAsia="Times New Roman" w:hAnsi="Palatino Linotype"/>
          <w:color w:val="000000"/>
          <w:sz w:val="24"/>
          <w:szCs w:val="24"/>
          <w:lang w:val="en-GB" w:eastAsia="tr-TR"/>
        </w:rPr>
        <w:t>After this date, the Law on Mass Media was amended 3 times. These amendments took place on 16 December, 2014</w:t>
      </w:r>
      <w:r w:rsidRPr="009E41E9">
        <w:rPr>
          <w:rStyle w:val="FootnoteReference"/>
          <w:rFonts w:ascii="Palatino Linotype" w:eastAsia="Times New Roman" w:hAnsi="Palatino Linotype"/>
          <w:color w:val="000000"/>
          <w:sz w:val="24"/>
          <w:szCs w:val="24"/>
          <w:lang w:val="en-GB" w:eastAsia="tr-TR"/>
        </w:rPr>
        <w:footnoteReference w:id="4"/>
      </w:r>
      <w:r w:rsidRPr="009E41E9">
        <w:rPr>
          <w:rFonts w:ascii="Palatino Linotype" w:eastAsia="Times New Roman" w:hAnsi="Palatino Linotype"/>
          <w:color w:val="000000"/>
          <w:sz w:val="24"/>
          <w:szCs w:val="24"/>
          <w:lang w:val="en-GB" w:eastAsia="tr-TR"/>
        </w:rPr>
        <w:t>, 6</w:t>
      </w:r>
      <w:r w:rsidRPr="009E41E9">
        <w:rPr>
          <w:rStyle w:val="FootnoteReference"/>
          <w:rFonts w:ascii="Palatino Linotype" w:eastAsia="Times New Roman" w:hAnsi="Palatino Linotype"/>
          <w:color w:val="000000"/>
          <w:sz w:val="24"/>
          <w:szCs w:val="24"/>
          <w:lang w:val="en-GB" w:eastAsia="tr-TR"/>
        </w:rPr>
        <w:footnoteReference w:id="5"/>
      </w:r>
      <w:r w:rsidRPr="009E41E9">
        <w:rPr>
          <w:rFonts w:ascii="Palatino Linotype" w:eastAsia="Times New Roman" w:hAnsi="Palatino Linotype"/>
          <w:color w:val="000000"/>
          <w:sz w:val="24"/>
          <w:szCs w:val="24"/>
          <w:lang w:val="en-GB" w:eastAsia="tr-TR"/>
        </w:rPr>
        <w:t>, and 20 October, 2015</w:t>
      </w:r>
      <w:r w:rsidRPr="009E41E9">
        <w:rPr>
          <w:rStyle w:val="FootnoteReference"/>
          <w:rFonts w:ascii="Palatino Linotype" w:eastAsia="Times New Roman" w:hAnsi="Palatino Linotype"/>
          <w:color w:val="000000"/>
          <w:sz w:val="24"/>
          <w:szCs w:val="24"/>
          <w:lang w:val="en-GB" w:eastAsia="tr-TR"/>
        </w:rPr>
        <w:footnoteReference w:id="6"/>
      </w:r>
      <w:r w:rsidRPr="009E41E9">
        <w:rPr>
          <w:rFonts w:ascii="Palatino Linotype" w:eastAsia="Times New Roman" w:hAnsi="Palatino Linotype"/>
          <w:color w:val="000000"/>
          <w:sz w:val="24"/>
          <w:szCs w:val="24"/>
          <w:lang w:val="en-GB" w:eastAsia="tr-TR"/>
        </w:rPr>
        <w:t xml:space="preserve">. If look at the nature of the amendments, restrictions are in the foreground in all of them. The amendments made to the legislation in 2014 and 2015 are mainly severities brought into the establishment and liquidation process. Earlier, if a media in the same name existed, its establishment was refused. By new amendment, along the same name, similar names also result in denial of registration. The same name concept was explained, as well. In addition, Article 19 of the Law was added a right to apply to the court for the purpose of cancellation of registration of concerning agencies for funding the Mass Media in illegal way. While two cases of brought to justice by the court have been registered within a year, it has paved the way to apply to the court for the purpose of cancellation of registration by the Ministry of Justice. </w:t>
      </w:r>
    </w:p>
    <w:p w14:paraId="55766377" w14:textId="77777777" w:rsidR="008C27E3" w:rsidRPr="009E41E9" w:rsidRDefault="008C27E3" w:rsidP="008C27E3">
      <w:pPr>
        <w:spacing w:after="0" w:line="240" w:lineRule="auto"/>
        <w:jc w:val="both"/>
        <w:rPr>
          <w:rFonts w:ascii="Palatino Linotype" w:eastAsia="Times New Roman" w:hAnsi="Palatino Linotype"/>
          <w:color w:val="000000"/>
          <w:sz w:val="24"/>
          <w:szCs w:val="24"/>
          <w:lang w:val="en-GB" w:eastAsia="tr-TR"/>
        </w:rPr>
      </w:pPr>
    </w:p>
    <w:p w14:paraId="39D2B727" w14:textId="77777777" w:rsidR="008C27E3" w:rsidRPr="009E41E9" w:rsidRDefault="008C27E3" w:rsidP="008C27E3">
      <w:pPr>
        <w:spacing w:after="0" w:line="240" w:lineRule="auto"/>
        <w:jc w:val="both"/>
        <w:rPr>
          <w:rFonts w:ascii="Palatino Linotype" w:eastAsia="Times New Roman" w:hAnsi="Palatino Linotype"/>
          <w:color w:val="000000"/>
          <w:sz w:val="24"/>
          <w:szCs w:val="24"/>
          <w:lang w:val="en-GB" w:eastAsia="tr-TR"/>
        </w:rPr>
      </w:pPr>
      <w:r w:rsidRPr="009E41E9">
        <w:rPr>
          <w:rFonts w:ascii="Palatino Linotype" w:eastAsia="Times New Roman" w:hAnsi="Palatino Linotype"/>
          <w:color w:val="000000"/>
          <w:sz w:val="24"/>
          <w:szCs w:val="24"/>
          <w:lang w:val="en-GB" w:eastAsia="tr-TR"/>
        </w:rPr>
        <w:t xml:space="preserve">The amendments made to this Law in 2015 has turned into legal norm the attachment of the relevant executive authority opinion to documentation for the establishment of religious publications, by violation in certain way of the simplified registration of media principle, which was </w:t>
      </w:r>
      <w:r>
        <w:rPr>
          <w:rFonts w:ascii="Palatino Linotype" w:eastAsia="Times New Roman" w:hAnsi="Palatino Linotype"/>
          <w:color w:val="000000"/>
          <w:sz w:val="24"/>
          <w:szCs w:val="24"/>
          <w:lang w:val="en-GB" w:eastAsia="tr-TR"/>
        </w:rPr>
        <w:t xml:space="preserve">stipulated </w:t>
      </w:r>
      <w:r w:rsidRPr="009E41E9">
        <w:rPr>
          <w:rFonts w:ascii="Palatino Linotype" w:eastAsia="Times New Roman" w:hAnsi="Palatino Linotype"/>
          <w:color w:val="000000"/>
          <w:sz w:val="24"/>
          <w:szCs w:val="24"/>
          <w:lang w:val="en-GB" w:eastAsia="tr-TR"/>
        </w:rPr>
        <w:t>with the aim of liberalization of the Law in 2001</w:t>
      </w:r>
      <w:r w:rsidRPr="009E41E9">
        <w:rPr>
          <w:rStyle w:val="FootnoteReference"/>
          <w:rFonts w:ascii="Palatino Linotype" w:eastAsia="Times New Roman" w:hAnsi="Palatino Linotype"/>
          <w:color w:val="000000"/>
          <w:sz w:val="24"/>
          <w:szCs w:val="24"/>
          <w:lang w:val="en-GB" w:eastAsia="tr-TR"/>
        </w:rPr>
        <w:footnoteReference w:id="7"/>
      </w:r>
      <w:r w:rsidRPr="009E41E9">
        <w:rPr>
          <w:rFonts w:ascii="Palatino Linotype" w:eastAsia="Times New Roman" w:hAnsi="Palatino Linotype"/>
          <w:color w:val="000000"/>
          <w:sz w:val="24"/>
          <w:szCs w:val="24"/>
          <w:lang w:val="en-GB" w:eastAsia="tr-TR"/>
        </w:rPr>
        <w:t xml:space="preserve">. This official agency is the State Committee for Work with Religious Organizations of </w:t>
      </w:r>
      <w:r>
        <w:rPr>
          <w:rFonts w:ascii="Palatino Linotype" w:eastAsia="Times New Roman" w:hAnsi="Palatino Linotype"/>
          <w:color w:val="000000"/>
          <w:sz w:val="24"/>
          <w:szCs w:val="24"/>
          <w:lang w:val="en-GB" w:eastAsia="tr-TR"/>
        </w:rPr>
        <w:t xml:space="preserve"> the </w:t>
      </w:r>
      <w:r w:rsidRPr="009E41E9">
        <w:rPr>
          <w:rFonts w:ascii="Palatino Linotype" w:eastAsia="Times New Roman" w:hAnsi="Palatino Linotype"/>
          <w:color w:val="000000"/>
          <w:sz w:val="24"/>
          <w:szCs w:val="24"/>
          <w:lang w:val="en-GB" w:eastAsia="tr-TR"/>
        </w:rPr>
        <w:t>Republic</w:t>
      </w:r>
      <w:r>
        <w:rPr>
          <w:rFonts w:ascii="Palatino Linotype" w:eastAsia="Times New Roman" w:hAnsi="Palatino Linotype"/>
          <w:color w:val="000000"/>
          <w:sz w:val="24"/>
          <w:szCs w:val="24"/>
          <w:lang w:val="en-GB" w:eastAsia="tr-TR"/>
        </w:rPr>
        <w:t xml:space="preserve"> of </w:t>
      </w:r>
      <w:r w:rsidRPr="009E41E9">
        <w:rPr>
          <w:rFonts w:ascii="Palatino Linotype" w:eastAsia="Times New Roman" w:hAnsi="Palatino Linotype"/>
          <w:color w:val="000000"/>
          <w:sz w:val="24"/>
          <w:szCs w:val="24"/>
          <w:lang w:val="en-GB" w:eastAsia="tr-TR"/>
        </w:rPr>
        <w:t>Azerbaijan, which was established by the Decree of the President of the Republic of Azerbaijan No. 682, dated 20 November, 2015.</w:t>
      </w:r>
    </w:p>
    <w:p w14:paraId="63C934B9" w14:textId="77777777" w:rsidR="008C27E3" w:rsidRPr="009E41E9" w:rsidRDefault="008C27E3" w:rsidP="008C27E3">
      <w:pPr>
        <w:spacing w:after="0" w:line="240" w:lineRule="auto"/>
        <w:jc w:val="both"/>
        <w:rPr>
          <w:rFonts w:ascii="Palatino Linotype" w:hAnsi="Palatino Linotype"/>
          <w:color w:val="000000"/>
          <w:sz w:val="24"/>
          <w:szCs w:val="24"/>
          <w:lang w:val="en-GB"/>
        </w:rPr>
      </w:pPr>
      <w:r w:rsidRPr="009E41E9">
        <w:rPr>
          <w:rFonts w:ascii="Palatino Linotype" w:eastAsia="Times New Roman" w:hAnsi="Palatino Linotype"/>
          <w:color w:val="000000"/>
          <w:sz w:val="24"/>
          <w:szCs w:val="24"/>
          <w:lang w:val="en-GB" w:eastAsia="tr-TR"/>
        </w:rPr>
        <w:t xml:space="preserve">Another amendment made to the Law on 20 October, 2015, is transferring the right of application for denial and amendment to an agency that performs the procedural control or implements the initial investigation. </w:t>
      </w:r>
      <w:r w:rsidRPr="009E41E9">
        <w:rPr>
          <w:rFonts w:ascii="Palatino Linotype" w:eastAsia="Times New Roman" w:hAnsi="Palatino Linotype"/>
          <w:i/>
          <w:color w:val="000000"/>
          <w:sz w:val="24"/>
          <w:szCs w:val="24"/>
          <w:lang w:val="en-GB" w:eastAsia="tr-TR"/>
        </w:rPr>
        <w:t xml:space="preserve">"In case of untrue or distorted information on the nature and the results of investigation is spread in Mass Media, the agency conducting the procedural control over the initial investigation or conducting the initial investigation is entitled to </w:t>
      </w:r>
      <w:r w:rsidRPr="009E41E9">
        <w:rPr>
          <w:rFonts w:ascii="Palatino Linotype" w:eastAsia="Times New Roman" w:hAnsi="Palatino Linotype"/>
          <w:i/>
          <w:color w:val="000000"/>
          <w:sz w:val="24"/>
          <w:szCs w:val="24"/>
          <w:lang w:val="en-GB" w:eastAsia="tr-TR"/>
        </w:rPr>
        <w:lastRenderedPageBreak/>
        <w:t>apply with demand of denial or correction of the information."</w:t>
      </w:r>
      <w:r w:rsidRPr="009E41E9">
        <w:rPr>
          <w:rFonts w:ascii="Palatino Linotype" w:eastAsia="Times New Roman" w:hAnsi="Palatino Linotype"/>
          <w:color w:val="000000"/>
          <w:sz w:val="24"/>
          <w:szCs w:val="24"/>
          <w:lang w:val="en-GB" w:eastAsia="tr-TR"/>
        </w:rPr>
        <w:t xml:space="preserve"> </w:t>
      </w:r>
      <w:r w:rsidRPr="009E41E9">
        <w:rPr>
          <w:rFonts w:ascii="Palatino Linotype" w:hAnsi="Palatino Linotype"/>
          <w:color w:val="000000"/>
          <w:sz w:val="24"/>
          <w:szCs w:val="24"/>
          <w:lang w:val="en-GB"/>
        </w:rPr>
        <w:t>It should be noted that previously they had such an entitlement only in case of spread of information in mass media insulting the honour and dignity of individuals and legal entities, and of slanderous and insulting nature. Now, this authority given to the investigating authorities will severely limit the abilities of Mass Media to especially conduct alternative observations of social importance, bustling crimes, and to run different versions and remove the right of journalists to judge.</w:t>
      </w:r>
    </w:p>
    <w:p w14:paraId="38F88A14" w14:textId="77777777" w:rsidR="008C27E3" w:rsidRPr="009E41E9" w:rsidRDefault="008C27E3" w:rsidP="008C27E3">
      <w:pPr>
        <w:spacing w:after="0" w:line="240" w:lineRule="auto"/>
        <w:jc w:val="both"/>
        <w:rPr>
          <w:rFonts w:ascii="Palatino Linotype" w:hAnsi="Palatino Linotype"/>
          <w:color w:val="000000"/>
          <w:sz w:val="24"/>
          <w:szCs w:val="24"/>
          <w:lang w:val="en-GB"/>
        </w:rPr>
      </w:pPr>
    </w:p>
    <w:p w14:paraId="31D5F82F" w14:textId="77777777" w:rsidR="008C27E3" w:rsidRPr="009E41E9" w:rsidRDefault="008C27E3" w:rsidP="008C27E3">
      <w:pPr>
        <w:spacing w:after="0" w:line="240" w:lineRule="auto"/>
        <w:jc w:val="both"/>
        <w:rPr>
          <w:rFonts w:ascii="Palatino Linotype" w:hAnsi="Palatino Linotype"/>
          <w:b/>
          <w:color w:val="000000"/>
          <w:sz w:val="28"/>
          <w:szCs w:val="28"/>
          <w:lang w:val="en-GB"/>
        </w:rPr>
      </w:pPr>
      <w:r w:rsidRPr="009E41E9">
        <w:rPr>
          <w:rFonts w:ascii="Palatino Linotype" w:hAnsi="Palatino Linotype"/>
          <w:b/>
          <w:color w:val="000000"/>
          <w:sz w:val="28"/>
          <w:szCs w:val="28"/>
          <w:lang w:val="en-GB"/>
        </w:rPr>
        <w:t xml:space="preserve"> </w:t>
      </w:r>
    </w:p>
    <w:p w14:paraId="789EF185" w14:textId="77777777" w:rsidR="008C27E3" w:rsidRPr="009E41E9" w:rsidRDefault="008C27E3" w:rsidP="008C27E3">
      <w:pPr>
        <w:spacing w:after="0" w:line="240" w:lineRule="auto"/>
        <w:jc w:val="both"/>
        <w:rPr>
          <w:rFonts w:ascii="Palatino Linotype" w:hAnsi="Palatino Linotype"/>
          <w:b/>
          <w:color w:val="000000"/>
          <w:sz w:val="28"/>
          <w:szCs w:val="28"/>
          <w:lang w:val="en-GB"/>
        </w:rPr>
      </w:pPr>
      <w:r w:rsidRPr="009E41E9">
        <w:rPr>
          <w:rFonts w:ascii="Palatino Linotype" w:hAnsi="Palatino Linotype"/>
          <w:b/>
          <w:color w:val="000000"/>
          <w:sz w:val="28"/>
          <w:szCs w:val="28"/>
          <w:lang w:val="en-GB"/>
        </w:rPr>
        <w:t>2. The</w:t>
      </w:r>
      <w:r w:rsidRPr="009E41E9">
        <w:rPr>
          <w:sz w:val="28"/>
          <w:szCs w:val="28"/>
          <w:lang w:val="en-GB"/>
        </w:rPr>
        <w:t xml:space="preserve"> </w:t>
      </w:r>
      <w:r w:rsidRPr="009E41E9">
        <w:rPr>
          <w:rFonts w:ascii="Palatino Linotype" w:hAnsi="Palatino Linotype"/>
          <w:b/>
          <w:color w:val="000000"/>
          <w:sz w:val="28"/>
          <w:szCs w:val="28"/>
          <w:lang w:val="en-GB"/>
        </w:rPr>
        <w:t>Law on TV and Radio Broadcasting</w:t>
      </w:r>
    </w:p>
    <w:p w14:paraId="04A48257" w14:textId="77777777" w:rsidR="008C27E3" w:rsidRPr="009E41E9" w:rsidRDefault="008C27E3" w:rsidP="008C27E3">
      <w:pPr>
        <w:spacing w:after="0" w:line="240" w:lineRule="auto"/>
        <w:jc w:val="both"/>
        <w:rPr>
          <w:rFonts w:ascii="Palatino Linotype" w:eastAsia="Times New Roman" w:hAnsi="Palatino Linotype"/>
          <w:color w:val="000000"/>
          <w:sz w:val="24"/>
          <w:szCs w:val="24"/>
          <w:lang w:val="en-GB" w:eastAsia="tr-TR"/>
        </w:rPr>
      </w:pPr>
    </w:p>
    <w:p w14:paraId="3629035F" w14:textId="77777777" w:rsidR="008C27E3" w:rsidRPr="009E41E9" w:rsidRDefault="008C27E3" w:rsidP="008C27E3">
      <w:pPr>
        <w:spacing w:after="0" w:line="240" w:lineRule="auto"/>
        <w:jc w:val="both"/>
        <w:rPr>
          <w:rFonts w:ascii="Palatino Linotype" w:hAnsi="Palatino Linotype"/>
          <w:iCs/>
          <w:color w:val="000000"/>
          <w:sz w:val="24"/>
          <w:szCs w:val="24"/>
          <w:lang w:val="en-GB"/>
        </w:rPr>
      </w:pPr>
      <w:r w:rsidRPr="009E41E9">
        <w:rPr>
          <w:rFonts w:ascii="Palatino Linotype" w:hAnsi="Palatino Linotype"/>
          <w:iCs/>
          <w:color w:val="000000"/>
          <w:sz w:val="24"/>
          <w:szCs w:val="24"/>
          <w:lang w:val="en-GB"/>
        </w:rPr>
        <w:t>On 4 February 2015</w:t>
      </w:r>
      <w:r w:rsidRPr="009E41E9">
        <w:rPr>
          <w:rStyle w:val="FootnoteReference"/>
          <w:rFonts w:ascii="Palatino Linotype" w:eastAsia="Times New Roman" w:hAnsi="Palatino Linotype"/>
          <w:color w:val="000000"/>
          <w:sz w:val="24"/>
          <w:szCs w:val="24"/>
          <w:lang w:val="en-GB" w:eastAsia="tr-TR"/>
        </w:rPr>
        <w:footnoteReference w:id="8"/>
      </w:r>
      <w:r w:rsidRPr="009E41E9">
        <w:rPr>
          <w:rFonts w:ascii="Palatino Linotype" w:hAnsi="Palatino Linotype"/>
          <w:iCs/>
          <w:color w:val="000000"/>
          <w:sz w:val="24"/>
          <w:szCs w:val="24"/>
          <w:lang w:val="en-GB"/>
        </w:rPr>
        <w:t xml:space="preserve">, Law of the Republic of Azerbaijan “On Television and Radio Broadcasting” was amended. The essence of the amendment is to give broad authority to the National Television and Radio Council (NTRC) as the state regulator. Under the previously existing norms, if a TV broadcaster failed to pay for the license use within the specified period, the relevant executive authority was applying to court to suspend the application of the special permit (license) until the payment is made. By the latest amendment, this authority is given to the relevant state agency in television and radio broadcasting, i.e., National Television and Radio Council (NTRC). </w:t>
      </w:r>
    </w:p>
    <w:p w14:paraId="5E731D17" w14:textId="77777777" w:rsidR="008C27E3" w:rsidRPr="009E41E9" w:rsidRDefault="008C27E3" w:rsidP="008C27E3">
      <w:pPr>
        <w:spacing w:after="0" w:line="240" w:lineRule="auto"/>
        <w:jc w:val="both"/>
        <w:rPr>
          <w:rFonts w:ascii="Palatino Linotype" w:eastAsia="Times New Roman" w:hAnsi="Palatino Linotype"/>
          <w:color w:val="000000"/>
          <w:sz w:val="24"/>
          <w:szCs w:val="24"/>
          <w:lang w:val="en-GB" w:eastAsia="tr-TR"/>
        </w:rPr>
      </w:pPr>
    </w:p>
    <w:p w14:paraId="012FE36F" w14:textId="77777777" w:rsidR="008C27E3" w:rsidRPr="009E41E9" w:rsidRDefault="008C27E3" w:rsidP="008C27E3">
      <w:pPr>
        <w:spacing w:after="0" w:line="240" w:lineRule="auto"/>
        <w:jc w:val="both"/>
        <w:rPr>
          <w:rFonts w:ascii="Palatino Linotype" w:eastAsia="Times New Roman" w:hAnsi="Palatino Linotype"/>
          <w:color w:val="000000"/>
          <w:sz w:val="24"/>
          <w:szCs w:val="24"/>
          <w:lang w:val="en-GB" w:eastAsia="tr-TR"/>
        </w:rPr>
      </w:pPr>
      <w:r w:rsidRPr="009E41E9">
        <w:rPr>
          <w:rFonts w:ascii="Palatino Linotype" w:eastAsia="Times New Roman" w:hAnsi="Palatino Linotype"/>
          <w:color w:val="000000"/>
          <w:sz w:val="24"/>
          <w:szCs w:val="24"/>
          <w:lang w:val="en-GB" w:eastAsia="tr-TR"/>
        </w:rPr>
        <w:t xml:space="preserve">By another amendment, dated 24 February, 2015, the provision about the temporary suspension of the effect of special permit (license) and the termination of special permit (license) stipulated in Article 23 of the Law on Television and Radio Broadcasting has been revised and significantly expanded. If previously for the suspension or termination of the license an appeal to court by the </w:t>
      </w:r>
      <w:r w:rsidRPr="009E41E9">
        <w:rPr>
          <w:rFonts w:ascii="Palatino Linotype" w:hAnsi="Palatino Linotype"/>
          <w:iCs/>
          <w:color w:val="000000"/>
          <w:sz w:val="24"/>
          <w:szCs w:val="24"/>
          <w:lang w:val="en-GB"/>
        </w:rPr>
        <w:t>NTRC</w:t>
      </w:r>
      <w:r w:rsidRPr="009E41E9">
        <w:rPr>
          <w:rFonts w:ascii="Palatino Linotype" w:eastAsia="Times New Roman" w:hAnsi="Palatino Linotype"/>
          <w:color w:val="000000"/>
          <w:sz w:val="24"/>
          <w:szCs w:val="24"/>
          <w:lang w:val="en-GB" w:eastAsia="tr-TR"/>
        </w:rPr>
        <w:t xml:space="preserve"> was required, after the amendment the </w:t>
      </w:r>
      <w:r w:rsidRPr="009E41E9">
        <w:rPr>
          <w:rFonts w:ascii="Palatino Linotype" w:hAnsi="Palatino Linotype"/>
          <w:iCs/>
          <w:color w:val="000000"/>
          <w:sz w:val="24"/>
          <w:szCs w:val="24"/>
          <w:lang w:val="en-GB"/>
        </w:rPr>
        <w:t>NTRC</w:t>
      </w:r>
      <w:r w:rsidRPr="009E41E9">
        <w:rPr>
          <w:rFonts w:ascii="Palatino Linotype" w:eastAsia="Times New Roman" w:hAnsi="Palatino Linotype"/>
          <w:color w:val="000000"/>
          <w:sz w:val="24"/>
          <w:szCs w:val="24"/>
          <w:lang w:val="en-GB" w:eastAsia="tr-TR"/>
        </w:rPr>
        <w:t xml:space="preserve"> decides directly to cancel or suspend broadcasting without a court order. In the new edition, the regulatory body is given the right to stop broadcasting for 1 month. This norm does not allow for the restoration of violated rights. In case the decision to suspend the broadcast is unjustified, the reverse implementation of the court’s decision cannot be executed. Because the broadcaster will be faced with an unreasonably taken decision and to restore the legal situation will not be possible. </w:t>
      </w:r>
    </w:p>
    <w:p w14:paraId="2534D844" w14:textId="77777777" w:rsidR="008C27E3" w:rsidRPr="009E41E9" w:rsidRDefault="008C27E3" w:rsidP="008C27E3">
      <w:pPr>
        <w:spacing w:after="0" w:line="240" w:lineRule="auto"/>
        <w:jc w:val="both"/>
        <w:rPr>
          <w:rFonts w:ascii="Palatino Linotype" w:eastAsia="Times New Roman" w:hAnsi="Palatino Linotype"/>
          <w:iCs/>
          <w:sz w:val="24"/>
          <w:szCs w:val="24"/>
          <w:lang w:val="en-GB" w:eastAsia="tr-TR"/>
        </w:rPr>
      </w:pPr>
    </w:p>
    <w:p w14:paraId="7759725B" w14:textId="77777777" w:rsidR="008C27E3" w:rsidRPr="009E41E9" w:rsidRDefault="008C27E3" w:rsidP="008C27E3">
      <w:pPr>
        <w:spacing w:after="0" w:line="240" w:lineRule="auto"/>
        <w:jc w:val="both"/>
        <w:rPr>
          <w:rFonts w:ascii="Palatino Linotype" w:eastAsia="Times New Roman" w:hAnsi="Palatino Linotype"/>
          <w:iCs/>
          <w:sz w:val="24"/>
          <w:szCs w:val="24"/>
          <w:lang w:val="en-GB" w:eastAsia="tr-TR"/>
        </w:rPr>
      </w:pPr>
      <w:r w:rsidRPr="009E41E9">
        <w:rPr>
          <w:rFonts w:ascii="Palatino Linotype" w:eastAsia="Times New Roman" w:hAnsi="Palatino Linotype"/>
          <w:iCs/>
          <w:sz w:val="24"/>
          <w:szCs w:val="24"/>
          <w:lang w:val="en-GB" w:eastAsia="tr-TR"/>
        </w:rPr>
        <w:t xml:space="preserve">In addition, the Article has been added 9 new cases that give power to the </w:t>
      </w:r>
      <w:r w:rsidRPr="009E41E9">
        <w:rPr>
          <w:rFonts w:ascii="Palatino Linotype" w:hAnsi="Palatino Linotype"/>
          <w:iCs/>
          <w:color w:val="000000"/>
          <w:sz w:val="24"/>
          <w:szCs w:val="24"/>
          <w:lang w:val="en-GB"/>
        </w:rPr>
        <w:t>NTRC</w:t>
      </w:r>
      <w:r w:rsidRPr="009E41E9">
        <w:rPr>
          <w:rFonts w:ascii="Palatino Linotype" w:eastAsia="Times New Roman" w:hAnsi="Palatino Linotype"/>
          <w:color w:val="000000"/>
          <w:sz w:val="24"/>
          <w:szCs w:val="24"/>
          <w:lang w:val="en-GB" w:eastAsia="tr-TR"/>
        </w:rPr>
        <w:t xml:space="preserve"> </w:t>
      </w:r>
      <w:r w:rsidRPr="009E41E9">
        <w:rPr>
          <w:rFonts w:ascii="Palatino Linotype" w:eastAsia="Times New Roman" w:hAnsi="Palatino Linotype"/>
          <w:iCs/>
          <w:sz w:val="24"/>
          <w:szCs w:val="24"/>
          <w:lang w:val="en-GB" w:eastAsia="tr-TR"/>
        </w:rPr>
        <w:t>revoke a license. One of them is about bringing to justice the broadcaster in TV and radio broadcasting at least three times a year.</w:t>
      </w:r>
    </w:p>
    <w:p w14:paraId="3D85079B" w14:textId="77777777" w:rsidR="008C27E3" w:rsidRPr="009E41E9" w:rsidRDefault="008C27E3" w:rsidP="008C27E3">
      <w:pPr>
        <w:spacing w:after="0" w:line="240" w:lineRule="auto"/>
        <w:jc w:val="both"/>
        <w:rPr>
          <w:rFonts w:ascii="Palatino Linotype" w:hAnsi="Palatino Linotype"/>
          <w:sz w:val="24"/>
          <w:szCs w:val="24"/>
          <w:lang w:val="en-GB"/>
        </w:rPr>
      </w:pPr>
      <w:r w:rsidRPr="009E41E9">
        <w:rPr>
          <w:rFonts w:ascii="Palatino Linotype" w:hAnsi="Palatino Linotype"/>
          <w:bCs/>
          <w:sz w:val="24"/>
          <w:szCs w:val="24"/>
          <w:lang w:val="en-GB"/>
        </w:rPr>
        <w:t xml:space="preserve">In particular, this provision creates a serious threat to televisions. Because the </w:t>
      </w:r>
      <w:r w:rsidRPr="009E41E9">
        <w:rPr>
          <w:rFonts w:ascii="Palatino Linotype" w:hAnsi="Palatino Linotype"/>
          <w:iCs/>
          <w:color w:val="000000"/>
          <w:sz w:val="24"/>
          <w:szCs w:val="24"/>
          <w:lang w:val="en-GB"/>
        </w:rPr>
        <w:t>NTRC</w:t>
      </w:r>
      <w:r w:rsidRPr="009E41E9">
        <w:rPr>
          <w:rFonts w:ascii="Palatino Linotype" w:eastAsia="Times New Roman" w:hAnsi="Palatino Linotype"/>
          <w:color w:val="000000"/>
          <w:sz w:val="24"/>
          <w:szCs w:val="24"/>
          <w:lang w:val="en-GB" w:eastAsia="tr-TR"/>
        </w:rPr>
        <w:t xml:space="preserve"> </w:t>
      </w:r>
      <w:r w:rsidRPr="009E41E9">
        <w:rPr>
          <w:rFonts w:ascii="Palatino Linotype" w:hAnsi="Palatino Linotype"/>
          <w:bCs/>
          <w:sz w:val="24"/>
          <w:szCs w:val="24"/>
          <w:lang w:val="en-GB"/>
        </w:rPr>
        <w:t>by frequent monitoring of broadcasts warns televisions or apply penalties against them for exceeding the intended advertising minutes stipulated in the legislation. For example, from the beginning of 2014 to the end of February, 2014, within 42 days, two times decisions have been taken against ANS for irresponsibility</w:t>
      </w:r>
      <w:r w:rsidRPr="009E41E9">
        <w:rPr>
          <w:rStyle w:val="FootnoteReference"/>
          <w:rFonts w:ascii="Palatino Linotype" w:hAnsi="Palatino Linotype"/>
          <w:bCs/>
          <w:sz w:val="24"/>
          <w:szCs w:val="24"/>
          <w:lang w:val="en-GB"/>
        </w:rPr>
        <w:footnoteReference w:id="9"/>
      </w:r>
      <w:r w:rsidRPr="009E41E9">
        <w:rPr>
          <w:rFonts w:ascii="Palatino Linotype" w:hAnsi="Palatino Linotype"/>
          <w:bCs/>
          <w:sz w:val="24"/>
          <w:szCs w:val="24"/>
          <w:lang w:val="en-GB"/>
        </w:rPr>
        <w:t xml:space="preserve">. This means that the occurrence of another violation by the end of the year could have resulted in loss of the </w:t>
      </w:r>
      <w:r w:rsidRPr="009E41E9">
        <w:rPr>
          <w:rFonts w:ascii="Palatino Linotype" w:hAnsi="Palatino Linotype"/>
          <w:bCs/>
          <w:sz w:val="24"/>
          <w:szCs w:val="24"/>
          <w:lang w:val="en-GB"/>
        </w:rPr>
        <w:lastRenderedPageBreak/>
        <w:t xml:space="preserve">license. This norm poses a serious threat to the independent activities of the TVs. </w:t>
      </w:r>
      <w:r>
        <w:rPr>
          <w:rFonts w:ascii="Palatino Linotype" w:hAnsi="Palatino Linotype"/>
          <w:bCs/>
          <w:sz w:val="24"/>
          <w:szCs w:val="24"/>
          <w:lang w:val="en-GB"/>
        </w:rPr>
        <w:t>T</w:t>
      </w:r>
      <w:r w:rsidRPr="009E41E9">
        <w:rPr>
          <w:rFonts w:ascii="Palatino Linotype" w:hAnsi="Palatino Linotype"/>
          <w:bCs/>
          <w:sz w:val="24"/>
          <w:szCs w:val="24"/>
          <w:lang w:val="en-GB"/>
        </w:rPr>
        <w:t xml:space="preserve">hese norms have serious role </w:t>
      </w:r>
      <w:r>
        <w:rPr>
          <w:rFonts w:ascii="Palatino Linotype" w:hAnsi="Palatino Linotype"/>
          <w:bCs/>
          <w:sz w:val="24"/>
          <w:szCs w:val="24"/>
          <w:lang w:val="en-GB"/>
        </w:rPr>
        <w:t>i</w:t>
      </w:r>
      <w:r w:rsidRPr="009E41E9">
        <w:rPr>
          <w:rFonts w:ascii="Palatino Linotype" w:hAnsi="Palatino Linotype"/>
          <w:bCs/>
          <w:sz w:val="24"/>
          <w:szCs w:val="24"/>
          <w:lang w:val="en-GB"/>
        </w:rPr>
        <w:t xml:space="preserve">n the absence of political pluralism in Azerbaijan televisions.  </w:t>
      </w:r>
    </w:p>
    <w:p w14:paraId="33818ED0" w14:textId="77777777" w:rsidR="008C27E3" w:rsidRPr="009E41E9" w:rsidRDefault="008C27E3" w:rsidP="008C27E3">
      <w:pPr>
        <w:spacing w:after="0" w:line="240" w:lineRule="auto"/>
        <w:jc w:val="both"/>
        <w:rPr>
          <w:rFonts w:ascii="Palatino Linotype" w:hAnsi="Palatino Linotype"/>
          <w:bCs/>
          <w:sz w:val="24"/>
          <w:szCs w:val="24"/>
          <w:lang w:val="en-GB"/>
        </w:rPr>
      </w:pPr>
    </w:p>
    <w:p w14:paraId="0C50A2AC" w14:textId="60237B3C" w:rsidR="008C27E3" w:rsidRPr="009E41E9" w:rsidRDefault="008C27E3" w:rsidP="008C27E3">
      <w:pPr>
        <w:spacing w:after="0" w:line="240" w:lineRule="auto"/>
        <w:jc w:val="both"/>
        <w:rPr>
          <w:rFonts w:ascii="Palatino Linotype" w:hAnsi="Palatino Linotype"/>
          <w:bCs/>
          <w:sz w:val="24"/>
          <w:szCs w:val="24"/>
          <w:lang w:val="en-GB"/>
        </w:rPr>
      </w:pPr>
      <w:r w:rsidRPr="009E41E9">
        <w:rPr>
          <w:rFonts w:ascii="Palatino Linotype" w:hAnsi="Palatino Linotype"/>
          <w:bCs/>
          <w:sz w:val="24"/>
          <w:szCs w:val="24"/>
          <w:lang w:val="en-GB"/>
        </w:rPr>
        <w:t>Over the last</w:t>
      </w:r>
      <w:r w:rsidR="007B1191">
        <w:rPr>
          <w:rFonts w:ascii="Palatino Linotype" w:hAnsi="Palatino Linotype"/>
          <w:bCs/>
          <w:sz w:val="24"/>
          <w:szCs w:val="24"/>
          <w:lang w:val="en-GB"/>
        </w:rPr>
        <w:t xml:space="preserve"> year, there have been made several</w:t>
      </w:r>
      <w:r w:rsidRPr="009E41E9">
        <w:rPr>
          <w:rFonts w:ascii="Palatino Linotype" w:hAnsi="Palatino Linotype"/>
          <w:bCs/>
          <w:sz w:val="24"/>
          <w:szCs w:val="24"/>
          <w:lang w:val="en-GB"/>
        </w:rPr>
        <w:t xml:space="preserve"> </w:t>
      </w:r>
      <w:r w:rsidR="007B1191" w:rsidRPr="009E41E9">
        <w:rPr>
          <w:rFonts w:ascii="Palatino Linotype" w:hAnsi="Palatino Linotype"/>
          <w:bCs/>
          <w:sz w:val="24"/>
          <w:szCs w:val="24"/>
          <w:lang w:val="en-GB"/>
        </w:rPr>
        <w:t xml:space="preserve">restrictive </w:t>
      </w:r>
      <w:r w:rsidRPr="009E41E9">
        <w:rPr>
          <w:rFonts w:ascii="Palatino Linotype" w:hAnsi="Palatino Linotype"/>
          <w:bCs/>
          <w:sz w:val="24"/>
          <w:szCs w:val="24"/>
          <w:lang w:val="en-GB"/>
        </w:rPr>
        <w:t xml:space="preserve">amendments to the </w:t>
      </w:r>
      <w:r w:rsidR="007B1191" w:rsidRPr="009E41E9">
        <w:rPr>
          <w:rFonts w:ascii="Palatino Linotype" w:hAnsi="Palatino Linotype"/>
          <w:bCs/>
          <w:sz w:val="24"/>
          <w:szCs w:val="24"/>
          <w:lang w:val="en-GB"/>
        </w:rPr>
        <w:t>Administrative</w:t>
      </w:r>
      <w:r w:rsidR="00430AAF">
        <w:rPr>
          <w:rFonts w:ascii="Palatino Linotype" w:hAnsi="Palatino Linotype"/>
          <w:bCs/>
          <w:sz w:val="24"/>
          <w:szCs w:val="24"/>
          <w:lang w:val="en-GB"/>
        </w:rPr>
        <w:t xml:space="preserve"> Offences Code</w:t>
      </w:r>
      <w:r w:rsidR="007B1191" w:rsidRPr="009E41E9">
        <w:rPr>
          <w:rFonts w:ascii="Palatino Linotype" w:hAnsi="Palatino Linotype"/>
          <w:bCs/>
          <w:sz w:val="24"/>
          <w:szCs w:val="24"/>
          <w:lang w:val="en-GB"/>
        </w:rPr>
        <w:t xml:space="preserve"> </w:t>
      </w:r>
      <w:r w:rsidR="00430AAF">
        <w:rPr>
          <w:rFonts w:ascii="Palatino Linotype" w:hAnsi="Palatino Linotype"/>
          <w:bCs/>
          <w:sz w:val="24"/>
          <w:szCs w:val="24"/>
          <w:lang w:val="en-GB"/>
        </w:rPr>
        <w:t xml:space="preserve">(AOC) in relation of </w:t>
      </w:r>
      <w:r w:rsidR="007B1191">
        <w:rPr>
          <w:rFonts w:ascii="Palatino Linotype" w:hAnsi="Palatino Linotype"/>
          <w:bCs/>
          <w:sz w:val="24"/>
          <w:szCs w:val="24"/>
          <w:lang w:val="en-GB"/>
        </w:rPr>
        <w:t xml:space="preserve">the broadcasting activities. </w:t>
      </w:r>
      <w:r w:rsidRPr="009E41E9">
        <w:rPr>
          <w:rFonts w:ascii="Palatino Linotype" w:hAnsi="Palatino Linotype"/>
          <w:bCs/>
          <w:sz w:val="24"/>
          <w:szCs w:val="24"/>
          <w:lang w:val="en-GB"/>
        </w:rPr>
        <w:t xml:space="preserve">By </w:t>
      </w:r>
      <w:r w:rsidR="007B1191">
        <w:rPr>
          <w:rFonts w:ascii="Palatino Linotype" w:hAnsi="Palatino Linotype"/>
          <w:bCs/>
          <w:sz w:val="24"/>
          <w:szCs w:val="24"/>
          <w:lang w:val="en-GB"/>
        </w:rPr>
        <w:t xml:space="preserve">the </w:t>
      </w:r>
      <w:r w:rsidRPr="009E41E9">
        <w:rPr>
          <w:rFonts w:ascii="Palatino Linotype" w:hAnsi="Palatino Linotype"/>
          <w:bCs/>
          <w:sz w:val="24"/>
          <w:szCs w:val="24"/>
          <w:lang w:val="en-GB"/>
        </w:rPr>
        <w:t xml:space="preserve">amendment dated 24 February, 2015, the penalties in paragraphs 187-1 and 187-2 </w:t>
      </w:r>
      <w:r w:rsidR="007B1191">
        <w:rPr>
          <w:rFonts w:ascii="Palatino Linotype" w:hAnsi="Palatino Linotype"/>
          <w:bCs/>
          <w:sz w:val="24"/>
          <w:szCs w:val="24"/>
          <w:lang w:val="en-GB"/>
        </w:rPr>
        <w:t>for</w:t>
      </w:r>
      <w:r w:rsidRPr="009E41E9">
        <w:rPr>
          <w:rFonts w:ascii="Palatino Linotype" w:hAnsi="Palatino Linotype"/>
          <w:bCs/>
          <w:sz w:val="24"/>
          <w:szCs w:val="24"/>
          <w:lang w:val="en-GB"/>
        </w:rPr>
        <w:t xml:space="preserve"> the violation of the TV and Radio Broadcasting Legislation have been increased by 4-5 times. The highest fine of 2 thousand manats has been increased to 8 thousand manats. </w:t>
      </w:r>
      <w:r w:rsidR="00430AAF">
        <w:rPr>
          <w:rFonts w:ascii="Palatino Linotype" w:hAnsi="Palatino Linotype"/>
          <w:bCs/>
          <w:sz w:val="24"/>
          <w:szCs w:val="24"/>
          <w:lang w:val="en-GB"/>
        </w:rPr>
        <w:t>In contrary</w:t>
      </w:r>
      <w:r w:rsidRPr="009E41E9">
        <w:rPr>
          <w:rFonts w:ascii="Palatino Linotype" w:hAnsi="Palatino Linotype"/>
          <w:bCs/>
          <w:sz w:val="24"/>
          <w:szCs w:val="24"/>
          <w:lang w:val="en-GB"/>
        </w:rPr>
        <w:t>, the</w:t>
      </w:r>
      <w:r w:rsidR="00430AAF">
        <w:rPr>
          <w:rFonts w:ascii="Palatino Linotype" w:hAnsi="Palatino Linotype"/>
          <w:bCs/>
          <w:sz w:val="24"/>
          <w:szCs w:val="24"/>
          <w:lang w:val="en-GB"/>
        </w:rPr>
        <w:t xml:space="preserve"> amount of</w:t>
      </w:r>
      <w:r w:rsidRPr="009E41E9">
        <w:rPr>
          <w:rFonts w:ascii="Palatino Linotype" w:hAnsi="Palatino Linotype"/>
          <w:bCs/>
          <w:sz w:val="24"/>
          <w:szCs w:val="24"/>
          <w:lang w:val="en-GB"/>
        </w:rPr>
        <w:t xml:space="preserve"> administrative </w:t>
      </w:r>
      <w:r w:rsidR="00430AAF">
        <w:rPr>
          <w:rFonts w:ascii="Palatino Linotype" w:hAnsi="Palatino Linotype"/>
          <w:bCs/>
          <w:sz w:val="24"/>
          <w:szCs w:val="24"/>
          <w:lang w:val="en-GB"/>
        </w:rPr>
        <w:t xml:space="preserve">penalty </w:t>
      </w:r>
      <w:r w:rsidRPr="009E41E9">
        <w:rPr>
          <w:rFonts w:ascii="Palatino Linotype" w:hAnsi="Palatino Linotype"/>
          <w:bCs/>
          <w:i/>
          <w:sz w:val="24"/>
          <w:szCs w:val="24"/>
          <w:lang w:val="en-GB"/>
        </w:rPr>
        <w:t xml:space="preserve">for prevention of dissemination of mass media products in prescribed manner </w:t>
      </w:r>
      <w:r w:rsidRPr="009E41E9">
        <w:rPr>
          <w:rFonts w:ascii="Palatino Linotype" w:hAnsi="Palatino Linotype"/>
          <w:bCs/>
          <w:sz w:val="24"/>
          <w:szCs w:val="24"/>
          <w:lang w:val="en-GB"/>
        </w:rPr>
        <w:t xml:space="preserve">under Article 185 of the </w:t>
      </w:r>
      <w:r w:rsidR="00430AAF">
        <w:rPr>
          <w:rFonts w:ascii="Palatino Linotype" w:hAnsi="Palatino Linotype"/>
          <w:bCs/>
          <w:sz w:val="24"/>
          <w:szCs w:val="24"/>
          <w:lang w:val="en-GB"/>
        </w:rPr>
        <w:t>AOC</w:t>
      </w:r>
      <w:r w:rsidRPr="009E41E9">
        <w:rPr>
          <w:rFonts w:ascii="Palatino Linotype" w:hAnsi="Palatino Linotype"/>
          <w:bCs/>
          <w:sz w:val="24"/>
          <w:szCs w:val="24"/>
          <w:lang w:val="en-GB"/>
        </w:rPr>
        <w:t xml:space="preserve"> and </w:t>
      </w:r>
      <w:r w:rsidRPr="009E41E9">
        <w:rPr>
          <w:rFonts w:ascii="Palatino Linotype" w:hAnsi="Palatino Linotype"/>
          <w:bCs/>
          <w:i/>
          <w:sz w:val="24"/>
          <w:szCs w:val="24"/>
          <w:lang w:val="en-GB"/>
        </w:rPr>
        <w:t>for the violation of journalists’ rights</w:t>
      </w:r>
      <w:r w:rsidRPr="009E41E9">
        <w:rPr>
          <w:rFonts w:ascii="Palatino Linotype" w:hAnsi="Palatino Linotype"/>
          <w:bCs/>
          <w:sz w:val="24"/>
          <w:szCs w:val="24"/>
          <w:lang w:val="en-GB"/>
        </w:rPr>
        <w:t xml:space="preserve"> under Article 186 thereof, has been defined </w:t>
      </w:r>
      <w:r>
        <w:rPr>
          <w:rFonts w:ascii="Palatino Linotype" w:hAnsi="Palatino Linotype"/>
          <w:bCs/>
          <w:sz w:val="24"/>
          <w:szCs w:val="24"/>
          <w:lang w:val="en-GB"/>
        </w:rPr>
        <w:t>in the amount of</w:t>
      </w:r>
      <w:r w:rsidRPr="009E41E9">
        <w:rPr>
          <w:rFonts w:ascii="Palatino Linotype" w:hAnsi="Palatino Linotype"/>
          <w:bCs/>
          <w:sz w:val="24"/>
          <w:szCs w:val="24"/>
          <w:lang w:val="en-GB"/>
        </w:rPr>
        <w:t xml:space="preserve"> 50 and 90 manats. Although the legislature intends to penalize the violator of a media’s rights in small amount, 90 times higher fines are foreseen in case the media makes administrative</w:t>
      </w:r>
      <w:r w:rsidR="00E17844">
        <w:rPr>
          <w:rFonts w:ascii="Palatino Linotype" w:hAnsi="Palatino Linotype"/>
          <w:bCs/>
          <w:sz w:val="24"/>
          <w:szCs w:val="24"/>
          <w:lang w:val="en-GB"/>
        </w:rPr>
        <w:t xml:space="preserve"> offences</w:t>
      </w:r>
      <w:r w:rsidRPr="009E41E9">
        <w:rPr>
          <w:rFonts w:ascii="Palatino Linotype" w:hAnsi="Palatino Linotype"/>
          <w:bCs/>
          <w:sz w:val="24"/>
          <w:szCs w:val="24"/>
          <w:lang w:val="en-GB"/>
        </w:rPr>
        <w:t xml:space="preserve">. Thus, the principle of equality before the law is apparently violated. </w:t>
      </w:r>
    </w:p>
    <w:p w14:paraId="0C7D638C" w14:textId="77777777" w:rsidR="008C27E3" w:rsidRPr="009E41E9" w:rsidRDefault="008C27E3" w:rsidP="008C27E3">
      <w:pPr>
        <w:spacing w:after="0" w:line="240" w:lineRule="auto"/>
        <w:jc w:val="both"/>
        <w:rPr>
          <w:rFonts w:ascii="Palatino Linotype" w:hAnsi="Palatino Linotype"/>
          <w:bCs/>
          <w:sz w:val="24"/>
          <w:szCs w:val="24"/>
          <w:lang w:val="en-GB"/>
        </w:rPr>
      </w:pPr>
    </w:p>
    <w:p w14:paraId="4160BB24" w14:textId="4C3B9C24" w:rsidR="008C27E3" w:rsidRPr="009E41E9" w:rsidRDefault="008C27E3" w:rsidP="008C27E3">
      <w:pPr>
        <w:spacing w:after="0" w:line="240" w:lineRule="auto"/>
        <w:jc w:val="both"/>
        <w:rPr>
          <w:rFonts w:ascii="Palatino Linotype" w:hAnsi="Palatino Linotype"/>
          <w:bCs/>
          <w:sz w:val="24"/>
          <w:szCs w:val="24"/>
          <w:lang w:val="en-GB"/>
        </w:rPr>
      </w:pPr>
      <w:r w:rsidRPr="009E41E9">
        <w:rPr>
          <w:rFonts w:ascii="Palatino Linotype" w:hAnsi="Palatino Linotype"/>
          <w:bCs/>
          <w:sz w:val="24"/>
          <w:szCs w:val="24"/>
          <w:lang w:val="en-GB"/>
        </w:rPr>
        <w:t>The Public Broadcasting, which was established in 2005, for the implementation of the country’s commitments to the Council of Europe, unfortunately has been completely away from the principles of public broadcasting, the public broadcaster hasn’t been able to go further than being a next government channel, has completely closed its doors to alternative viewpoints in society, even in the period of parliamentary elections it hasn’t attempted to any political debates. The public broadcasting has been simply in the promoter role of the government as a channel of AzTV Channel, the state broadcaster.</w:t>
      </w:r>
    </w:p>
    <w:p w14:paraId="36F82048" w14:textId="77777777" w:rsidR="008C27E3" w:rsidRPr="009E41E9" w:rsidRDefault="008C27E3" w:rsidP="008C27E3">
      <w:pPr>
        <w:pStyle w:val="EndnoteText"/>
        <w:spacing w:after="0" w:line="240" w:lineRule="auto"/>
        <w:jc w:val="both"/>
        <w:rPr>
          <w:rFonts w:ascii="Palatino Linotype" w:hAnsi="Palatino Linotype"/>
          <w:b/>
          <w:sz w:val="24"/>
          <w:szCs w:val="24"/>
          <w:lang w:val="en-GB"/>
        </w:rPr>
      </w:pPr>
    </w:p>
    <w:p w14:paraId="67FB3994" w14:textId="77777777" w:rsidR="008C27E3" w:rsidRPr="009E41E9" w:rsidRDefault="008C27E3" w:rsidP="008C27E3">
      <w:pPr>
        <w:pStyle w:val="EndnoteText"/>
        <w:spacing w:after="0" w:line="240" w:lineRule="auto"/>
        <w:jc w:val="both"/>
        <w:rPr>
          <w:rFonts w:ascii="Palatino Linotype" w:hAnsi="Palatino Linotype"/>
          <w:b/>
          <w:sz w:val="24"/>
          <w:szCs w:val="24"/>
          <w:lang w:val="en-GB"/>
        </w:rPr>
      </w:pPr>
    </w:p>
    <w:p w14:paraId="2BDCD149" w14:textId="77777777" w:rsidR="008C27E3" w:rsidRPr="009E41E9" w:rsidRDefault="008C27E3" w:rsidP="008C27E3">
      <w:pPr>
        <w:pStyle w:val="EndnoteText"/>
        <w:spacing w:after="0" w:line="240" w:lineRule="auto"/>
        <w:jc w:val="both"/>
        <w:rPr>
          <w:rFonts w:ascii="Palatino Linotype" w:hAnsi="Palatino Linotype"/>
          <w:b/>
          <w:sz w:val="24"/>
          <w:szCs w:val="24"/>
          <w:lang w:val="en-GB"/>
        </w:rPr>
      </w:pPr>
      <w:r w:rsidRPr="009E41E9">
        <w:rPr>
          <w:rFonts w:ascii="Palatino Linotype" w:hAnsi="Palatino Linotype"/>
          <w:b/>
          <w:sz w:val="24"/>
          <w:szCs w:val="24"/>
          <w:lang w:val="en-GB"/>
        </w:rPr>
        <w:t xml:space="preserve">3. </w:t>
      </w:r>
      <w:r w:rsidRPr="009E41E9">
        <w:rPr>
          <w:rFonts w:ascii="Palatino Linotype" w:hAnsi="Palatino Linotype"/>
          <w:b/>
          <w:color w:val="000000"/>
          <w:sz w:val="24"/>
          <w:szCs w:val="24"/>
          <w:lang w:val="en-GB"/>
        </w:rPr>
        <w:t>The</w:t>
      </w:r>
      <w:r w:rsidRPr="009E41E9">
        <w:rPr>
          <w:lang w:val="en-GB"/>
        </w:rPr>
        <w:t xml:space="preserve"> </w:t>
      </w:r>
      <w:r w:rsidRPr="009E41E9">
        <w:rPr>
          <w:rFonts w:ascii="Palatino Linotype" w:hAnsi="Palatino Linotype"/>
          <w:b/>
          <w:color w:val="000000"/>
          <w:sz w:val="24"/>
          <w:szCs w:val="24"/>
          <w:lang w:val="en-GB"/>
        </w:rPr>
        <w:t>Law i</w:t>
      </w:r>
      <w:r w:rsidRPr="009E41E9">
        <w:rPr>
          <w:rFonts w:ascii="Palatino Linotype" w:hAnsi="Palatino Linotype"/>
          <w:b/>
          <w:sz w:val="24"/>
          <w:szCs w:val="24"/>
          <w:lang w:val="en-GB"/>
        </w:rPr>
        <w:t>n the field of freedom of information</w:t>
      </w:r>
    </w:p>
    <w:p w14:paraId="5155B449" w14:textId="77777777" w:rsidR="008C27E3" w:rsidRPr="009E41E9" w:rsidRDefault="008C27E3" w:rsidP="008C27E3">
      <w:pPr>
        <w:pStyle w:val="EndnoteText"/>
        <w:spacing w:after="0" w:line="240" w:lineRule="auto"/>
        <w:jc w:val="both"/>
        <w:rPr>
          <w:rFonts w:ascii="Palatino Linotype" w:hAnsi="Palatino Linotype"/>
          <w:sz w:val="24"/>
          <w:szCs w:val="24"/>
          <w:lang w:val="en-GB"/>
        </w:rPr>
      </w:pPr>
    </w:p>
    <w:p w14:paraId="5FF23B65" w14:textId="1FBF3FC8" w:rsidR="008C27E3" w:rsidRPr="009E41E9" w:rsidRDefault="008C27E3" w:rsidP="008C27E3">
      <w:pPr>
        <w:pStyle w:val="EndnoteText"/>
        <w:spacing w:after="0" w:line="240" w:lineRule="auto"/>
        <w:jc w:val="both"/>
        <w:rPr>
          <w:rFonts w:ascii="Palatino Linotype" w:hAnsi="Palatino Linotype"/>
          <w:iCs/>
          <w:color w:val="000000"/>
          <w:sz w:val="24"/>
          <w:szCs w:val="24"/>
          <w:lang w:val="en-GB"/>
        </w:rPr>
      </w:pPr>
      <w:r w:rsidRPr="009E41E9">
        <w:rPr>
          <w:rFonts w:ascii="Palatino Linotype" w:hAnsi="Palatino Linotype"/>
          <w:color w:val="000000"/>
          <w:sz w:val="24"/>
          <w:szCs w:val="24"/>
          <w:lang w:val="en-GB"/>
        </w:rPr>
        <w:t xml:space="preserve">The state of the access to information, which is an important source of right to freedom of expression, has been accompanied by the expansion of limitations in the mentioned period. The essence of the Law on access to information, which was described as one of the most liberal laws when it was adopted in 2005, has already damaged by restrictive provisions made in 2012. </w:t>
      </w:r>
      <w:r w:rsidRPr="006C2C49">
        <w:rPr>
          <w:rFonts w:ascii="Palatino Linotype" w:hAnsi="Palatino Linotype"/>
          <w:color w:val="000000"/>
          <w:sz w:val="24"/>
          <w:szCs w:val="24"/>
          <w:highlight w:val="green"/>
          <w:lang w:val="en-GB"/>
        </w:rPr>
        <w:t>While the provision</w:t>
      </w:r>
      <w:r w:rsidR="00D17CC7">
        <w:rPr>
          <w:rFonts w:ascii="Palatino Linotype" w:hAnsi="Palatino Linotype"/>
          <w:color w:val="000000"/>
          <w:sz w:val="24"/>
          <w:szCs w:val="24"/>
          <w:highlight w:val="green"/>
          <w:lang w:val="en-GB"/>
        </w:rPr>
        <w:t>s</w:t>
      </w:r>
      <w:r w:rsidRPr="006C2C49">
        <w:rPr>
          <w:rFonts w:ascii="Palatino Linotype" w:hAnsi="Palatino Linotype"/>
          <w:color w:val="000000"/>
          <w:sz w:val="24"/>
          <w:szCs w:val="24"/>
          <w:highlight w:val="green"/>
          <w:lang w:val="en-GB"/>
        </w:rPr>
        <w:t xml:space="preserve"> of restrictions </w:t>
      </w:r>
      <w:r w:rsidR="00D17CC7">
        <w:rPr>
          <w:rFonts w:ascii="Palatino Linotype" w:hAnsi="Palatino Linotype"/>
          <w:color w:val="000000"/>
          <w:sz w:val="24"/>
          <w:szCs w:val="24"/>
          <w:highlight w:val="green"/>
          <w:lang w:val="en-GB"/>
        </w:rPr>
        <w:t xml:space="preserve">should be an </w:t>
      </w:r>
      <w:r w:rsidRPr="006C2C49">
        <w:rPr>
          <w:rFonts w:ascii="Palatino Linotype" w:hAnsi="Palatino Linotype"/>
          <w:color w:val="000000"/>
          <w:sz w:val="24"/>
          <w:szCs w:val="24"/>
          <w:highlight w:val="green"/>
          <w:lang w:val="en-GB"/>
        </w:rPr>
        <w:t xml:space="preserve">exception </w:t>
      </w:r>
      <w:r w:rsidR="00D17CC7">
        <w:rPr>
          <w:rFonts w:ascii="Palatino Linotype" w:hAnsi="Palatino Linotype"/>
          <w:color w:val="000000"/>
          <w:sz w:val="24"/>
          <w:szCs w:val="24"/>
          <w:highlight w:val="green"/>
          <w:lang w:val="en-GB"/>
        </w:rPr>
        <w:t xml:space="preserve">according to the </w:t>
      </w:r>
      <w:r w:rsidRPr="006C2C49">
        <w:rPr>
          <w:rFonts w:ascii="Palatino Linotype" w:hAnsi="Palatino Linotype"/>
          <w:color w:val="000000"/>
          <w:sz w:val="24"/>
          <w:szCs w:val="24"/>
          <w:highlight w:val="green"/>
          <w:lang w:val="en-GB"/>
        </w:rPr>
        <w:t xml:space="preserve">Law, </w:t>
      </w:r>
      <w:r w:rsidR="00D17CC7" w:rsidRPr="006C2C49">
        <w:rPr>
          <w:rFonts w:ascii="Palatino Linotype" w:hAnsi="Palatino Linotype"/>
          <w:color w:val="000000"/>
          <w:sz w:val="24"/>
          <w:szCs w:val="24"/>
          <w:highlight w:val="green"/>
          <w:lang w:val="en-GB"/>
        </w:rPr>
        <w:t xml:space="preserve">article 2.4-1 </w:t>
      </w:r>
      <w:r w:rsidR="00D17CC7">
        <w:rPr>
          <w:rFonts w:ascii="Palatino Linotype" w:hAnsi="Palatino Linotype"/>
          <w:color w:val="000000"/>
          <w:sz w:val="24"/>
          <w:szCs w:val="24"/>
          <w:highlight w:val="green"/>
          <w:lang w:val="en-GB"/>
        </w:rPr>
        <w:t xml:space="preserve">of the Law </w:t>
      </w:r>
      <w:r w:rsidR="00D17CC7" w:rsidRPr="006C2C49">
        <w:rPr>
          <w:rFonts w:ascii="Palatino Linotype" w:hAnsi="Palatino Linotype"/>
          <w:color w:val="000000"/>
          <w:sz w:val="24"/>
          <w:szCs w:val="24"/>
          <w:highlight w:val="green"/>
          <w:lang w:val="en-GB"/>
        </w:rPr>
        <w:t>was added</w:t>
      </w:r>
      <w:r w:rsidR="00D17CC7">
        <w:rPr>
          <w:rFonts w:ascii="Palatino Linotype" w:hAnsi="Palatino Linotype"/>
          <w:color w:val="000000"/>
          <w:sz w:val="24"/>
          <w:szCs w:val="24"/>
          <w:highlight w:val="green"/>
          <w:lang w:val="en-GB"/>
        </w:rPr>
        <w:t xml:space="preserve"> and</w:t>
      </w:r>
      <w:r w:rsidR="00D17CC7" w:rsidRPr="006C2C49">
        <w:rPr>
          <w:rFonts w:ascii="Palatino Linotype" w:hAnsi="Palatino Linotype"/>
          <w:color w:val="000000"/>
          <w:sz w:val="24"/>
          <w:szCs w:val="24"/>
          <w:highlight w:val="green"/>
          <w:lang w:val="en-GB"/>
        </w:rPr>
        <w:t xml:space="preserve"> the provision of information have been conditioned by several </w:t>
      </w:r>
      <w:r w:rsidR="00D17CC7">
        <w:rPr>
          <w:rFonts w:ascii="Palatino Linotype" w:hAnsi="Palatino Linotype"/>
          <w:color w:val="000000"/>
          <w:sz w:val="24"/>
          <w:szCs w:val="24"/>
          <w:highlight w:val="green"/>
          <w:lang w:val="en-GB"/>
        </w:rPr>
        <w:t xml:space="preserve">new </w:t>
      </w:r>
      <w:r w:rsidR="00D17CC7" w:rsidRPr="006C2C49">
        <w:rPr>
          <w:rFonts w:ascii="Palatino Linotype" w:hAnsi="Palatino Linotype"/>
          <w:color w:val="000000"/>
          <w:sz w:val="24"/>
          <w:szCs w:val="24"/>
          <w:highlight w:val="green"/>
          <w:lang w:val="en-GB"/>
        </w:rPr>
        <w:t xml:space="preserve">conditions </w:t>
      </w:r>
      <w:r w:rsidR="006C2C49" w:rsidRPr="006C2C49">
        <w:rPr>
          <w:rFonts w:ascii="Palatino Linotype" w:hAnsi="Palatino Linotype"/>
          <w:color w:val="000000"/>
          <w:sz w:val="24"/>
          <w:szCs w:val="24"/>
          <w:highlight w:val="green"/>
          <w:lang w:val="en-GB"/>
        </w:rPr>
        <w:t xml:space="preserve">by Law of the Republic of Azerbaijan No. </w:t>
      </w:r>
      <w:r w:rsidR="006C2C49" w:rsidRPr="006C2C49">
        <w:rPr>
          <w:rFonts w:ascii="Palatino Linotype" w:hAnsi="Palatino Linotype"/>
          <w:b/>
          <w:bCs/>
          <w:color w:val="000000"/>
          <w:sz w:val="24"/>
          <w:szCs w:val="24"/>
          <w:highlight w:val="green"/>
          <w:lang w:val="en-GB"/>
        </w:rPr>
        <w:t>384-IVQD</w:t>
      </w:r>
      <w:r w:rsidR="00D17CC7">
        <w:rPr>
          <w:rFonts w:ascii="Palatino Linotype" w:hAnsi="Palatino Linotype"/>
          <w:color w:val="000000"/>
          <w:sz w:val="24"/>
          <w:szCs w:val="24"/>
          <w:highlight w:val="green"/>
          <w:lang w:val="en-GB"/>
        </w:rPr>
        <w:t xml:space="preserve">, dated 12 June, 2012. By the last amendment </w:t>
      </w:r>
      <w:r w:rsidR="00D17CC7" w:rsidRPr="006C2C49">
        <w:rPr>
          <w:rFonts w:ascii="Palatino Linotype" w:hAnsi="Palatino Linotype"/>
          <w:color w:val="000000"/>
          <w:sz w:val="24"/>
          <w:szCs w:val="24"/>
          <w:highlight w:val="green"/>
          <w:lang w:val="en-GB"/>
        </w:rPr>
        <w:t>in 20 October 2015</w:t>
      </w:r>
      <w:r w:rsidR="00D17CC7">
        <w:rPr>
          <w:rFonts w:ascii="Palatino Linotype" w:hAnsi="Palatino Linotype"/>
          <w:color w:val="000000"/>
          <w:sz w:val="24"/>
          <w:szCs w:val="24"/>
          <w:highlight w:val="green"/>
          <w:lang w:val="en-GB"/>
        </w:rPr>
        <w:t xml:space="preserve"> </w:t>
      </w:r>
      <w:r w:rsidRPr="006C2C49">
        <w:rPr>
          <w:rFonts w:ascii="Palatino Linotype" w:hAnsi="Palatino Linotype"/>
          <w:color w:val="000000"/>
          <w:sz w:val="24"/>
          <w:szCs w:val="24"/>
          <w:highlight w:val="green"/>
          <w:lang w:val="en-GB"/>
        </w:rPr>
        <w:t>the Article became even more restrictive</w:t>
      </w:r>
      <w:r w:rsidR="00D17CC7">
        <w:rPr>
          <w:rFonts w:ascii="Palatino Linotype" w:hAnsi="Palatino Linotype"/>
          <w:color w:val="000000"/>
          <w:sz w:val="24"/>
          <w:szCs w:val="24"/>
          <w:highlight w:val="green"/>
          <w:lang w:val="en-GB"/>
        </w:rPr>
        <w:t>:</w:t>
      </w:r>
      <w:r w:rsidRPr="009E41E9">
        <w:rPr>
          <w:rFonts w:ascii="Palatino Linotype" w:hAnsi="Palatino Linotype"/>
          <w:color w:val="000000"/>
          <w:sz w:val="24"/>
          <w:szCs w:val="24"/>
          <w:lang w:val="en-GB"/>
        </w:rPr>
        <w:t xml:space="preserve"> “</w:t>
      </w:r>
      <w:r w:rsidRPr="009E41E9">
        <w:rPr>
          <w:rFonts w:ascii="Palatino Linotype" w:hAnsi="Palatino Linotype"/>
          <w:i/>
          <w:color w:val="000000"/>
          <w:sz w:val="24"/>
          <w:szCs w:val="24"/>
          <w:lang w:val="en-GB"/>
        </w:rPr>
        <w:t>Access to information is allowed on the condition that it is not contrary to the protection of political, economic, military, financial and monetary interests of the Republic of Azerbaijan, for protection of public order, health and morals, rights and freedoms of others, commercial and other economic interests, for ensuring the authority and impartiality of courts, for the normal course of criminal investigation.</w:t>
      </w:r>
      <w:r w:rsidRPr="009E41E9">
        <w:rPr>
          <w:rFonts w:ascii="Palatino Linotype" w:hAnsi="Palatino Linotype"/>
          <w:color w:val="000000"/>
          <w:sz w:val="24"/>
          <w:szCs w:val="24"/>
          <w:lang w:val="en-GB"/>
        </w:rPr>
        <w:t>” Any specific secrets or confidential info</w:t>
      </w:r>
      <w:r w:rsidR="00A61407">
        <w:rPr>
          <w:rFonts w:ascii="Palatino Linotype" w:hAnsi="Palatino Linotype"/>
          <w:color w:val="000000"/>
          <w:sz w:val="24"/>
          <w:szCs w:val="24"/>
          <w:lang w:val="en-GB"/>
        </w:rPr>
        <w:t>rmation are not mentioned in this</w:t>
      </w:r>
      <w:r w:rsidRPr="009E41E9">
        <w:rPr>
          <w:rFonts w:ascii="Palatino Linotype" w:hAnsi="Palatino Linotype"/>
          <w:color w:val="000000"/>
          <w:sz w:val="24"/>
          <w:szCs w:val="24"/>
          <w:lang w:val="en-GB"/>
        </w:rPr>
        <w:t xml:space="preserve"> Article. And limitations are imposed to a wider understanding. </w:t>
      </w:r>
    </w:p>
    <w:p w14:paraId="6ADD7A97" w14:textId="77777777" w:rsidR="008C27E3" w:rsidRPr="009E41E9" w:rsidRDefault="008C27E3" w:rsidP="008C27E3">
      <w:pPr>
        <w:pStyle w:val="EndnoteText"/>
        <w:spacing w:after="0" w:line="240" w:lineRule="auto"/>
        <w:jc w:val="both"/>
        <w:rPr>
          <w:rFonts w:ascii="Palatino Linotype" w:hAnsi="Palatino Linotype"/>
          <w:iCs/>
          <w:color w:val="000000"/>
          <w:sz w:val="24"/>
          <w:szCs w:val="24"/>
          <w:lang w:val="en-GB"/>
        </w:rPr>
      </w:pPr>
    </w:p>
    <w:p w14:paraId="4DB4D815" w14:textId="133BDB17" w:rsidR="008C27E3" w:rsidRPr="009E41E9" w:rsidRDefault="008C27E3" w:rsidP="008C27E3">
      <w:pPr>
        <w:pStyle w:val="EndnoteText"/>
        <w:spacing w:after="0" w:line="240" w:lineRule="auto"/>
        <w:jc w:val="both"/>
        <w:rPr>
          <w:rFonts w:ascii="Palatino Linotype" w:hAnsi="Palatino Linotype"/>
          <w:iCs/>
          <w:color w:val="000000"/>
          <w:sz w:val="24"/>
          <w:szCs w:val="24"/>
          <w:lang w:val="en-GB"/>
        </w:rPr>
      </w:pPr>
      <w:r w:rsidRPr="009E41E9">
        <w:rPr>
          <w:rFonts w:ascii="Palatino Linotype" w:hAnsi="Palatino Linotype"/>
          <w:iCs/>
          <w:color w:val="000000"/>
          <w:sz w:val="24"/>
          <w:szCs w:val="24"/>
          <w:lang w:val="en-GB"/>
        </w:rPr>
        <w:lastRenderedPageBreak/>
        <w:t>Another amendment made on December 16, 2014</w:t>
      </w:r>
      <w:r w:rsidRPr="009E41E9">
        <w:rPr>
          <w:rStyle w:val="FootnoteReference"/>
          <w:rFonts w:ascii="Palatino Linotype" w:hAnsi="Palatino Linotype"/>
          <w:color w:val="000000"/>
          <w:sz w:val="24"/>
          <w:szCs w:val="24"/>
          <w:lang w:val="en-GB"/>
        </w:rPr>
        <w:footnoteReference w:id="10"/>
      </w:r>
      <w:r w:rsidR="00CF220C">
        <w:rPr>
          <w:rFonts w:ascii="Palatino Linotype" w:hAnsi="Palatino Linotype"/>
          <w:iCs/>
          <w:color w:val="000000"/>
          <w:sz w:val="24"/>
          <w:szCs w:val="24"/>
          <w:lang w:val="en-GB"/>
        </w:rPr>
        <w:t>, to the Law on obtaining of</w:t>
      </w:r>
      <w:r w:rsidRPr="009E41E9">
        <w:rPr>
          <w:rFonts w:ascii="Palatino Linotype" w:hAnsi="Palatino Linotype"/>
          <w:iCs/>
          <w:color w:val="000000"/>
          <w:sz w:val="24"/>
          <w:szCs w:val="24"/>
          <w:lang w:val="en-GB"/>
        </w:rPr>
        <w:t xml:space="preserve"> information was about including the information on financial transactions to personal data category, and limiting access to them. Earlier, in 2012, a similar amendment was made in relation to legislation on the state register of </w:t>
      </w:r>
      <w:r w:rsidR="00CF220C">
        <w:rPr>
          <w:rFonts w:ascii="Palatino Linotype" w:hAnsi="Palatino Linotype"/>
          <w:iCs/>
          <w:color w:val="000000"/>
          <w:sz w:val="24"/>
          <w:szCs w:val="24"/>
          <w:lang w:val="en-GB"/>
        </w:rPr>
        <w:t>legal entities and the tax code. By this amendment</w:t>
      </w:r>
      <w:r w:rsidRPr="009E41E9">
        <w:rPr>
          <w:rFonts w:ascii="Palatino Linotype" w:hAnsi="Palatino Linotype"/>
          <w:iCs/>
          <w:color w:val="000000"/>
          <w:sz w:val="24"/>
          <w:szCs w:val="24"/>
          <w:lang w:val="en-GB"/>
        </w:rPr>
        <w:t xml:space="preserve"> information on the </w:t>
      </w:r>
      <w:r w:rsidR="00CF220C">
        <w:rPr>
          <w:rFonts w:ascii="Palatino Linotype" w:hAnsi="Palatino Linotype"/>
          <w:iCs/>
          <w:color w:val="000000"/>
          <w:sz w:val="24"/>
          <w:szCs w:val="24"/>
          <w:lang w:val="en-GB"/>
        </w:rPr>
        <w:t>owners</w:t>
      </w:r>
      <w:r w:rsidRPr="009E41E9">
        <w:rPr>
          <w:rFonts w:ascii="Palatino Linotype" w:hAnsi="Palatino Linotype"/>
          <w:iCs/>
          <w:color w:val="000000"/>
          <w:sz w:val="24"/>
          <w:szCs w:val="24"/>
          <w:lang w:val="en-GB"/>
        </w:rPr>
        <w:t xml:space="preserve"> of commercial entities and commercial interests were included in the confidential information category, and their disclosure was restricted. Thus, the legislation provisions that initially served to transparency are increasingly turned into restrictive rules. Access to information of public interest by the society is being prevented under different illegitimate excuses. </w:t>
      </w:r>
    </w:p>
    <w:p w14:paraId="2DD286C1" w14:textId="77777777" w:rsidR="008C27E3" w:rsidRPr="009E41E9" w:rsidRDefault="008C27E3" w:rsidP="008C27E3">
      <w:pPr>
        <w:spacing w:after="0" w:line="240" w:lineRule="auto"/>
        <w:jc w:val="both"/>
        <w:rPr>
          <w:rFonts w:ascii="Palatino Linotype" w:hAnsi="Palatino Linotype"/>
          <w:sz w:val="24"/>
          <w:szCs w:val="24"/>
          <w:lang w:val="en-GB"/>
        </w:rPr>
      </w:pPr>
    </w:p>
    <w:p w14:paraId="00886DE3" w14:textId="77777777" w:rsidR="008C27E3" w:rsidRPr="009E41E9" w:rsidRDefault="008C27E3" w:rsidP="008C27E3">
      <w:pPr>
        <w:spacing w:after="0" w:line="240" w:lineRule="auto"/>
        <w:jc w:val="both"/>
        <w:rPr>
          <w:rFonts w:ascii="Palatino Linotype" w:hAnsi="Palatino Linotype"/>
          <w:b/>
          <w:sz w:val="24"/>
          <w:szCs w:val="24"/>
          <w:lang w:val="en-GB"/>
        </w:rPr>
      </w:pPr>
    </w:p>
    <w:p w14:paraId="0CEC53CB" w14:textId="77777777" w:rsidR="008C27E3" w:rsidRPr="009E41E9" w:rsidRDefault="008C27E3" w:rsidP="008C27E3">
      <w:pPr>
        <w:spacing w:after="0" w:line="240" w:lineRule="auto"/>
        <w:jc w:val="both"/>
        <w:rPr>
          <w:rFonts w:ascii="Palatino Linotype" w:hAnsi="Palatino Linotype"/>
          <w:b/>
          <w:sz w:val="28"/>
          <w:szCs w:val="28"/>
          <w:lang w:val="en-GB"/>
        </w:rPr>
      </w:pPr>
      <w:r w:rsidRPr="009E41E9">
        <w:rPr>
          <w:rFonts w:ascii="Palatino Linotype" w:hAnsi="Palatino Linotype"/>
          <w:b/>
          <w:sz w:val="28"/>
          <w:szCs w:val="28"/>
          <w:lang w:val="en-GB"/>
        </w:rPr>
        <w:t xml:space="preserve">4. Defamation </w:t>
      </w:r>
    </w:p>
    <w:p w14:paraId="61573A4F" w14:textId="77777777" w:rsidR="008C27E3" w:rsidRPr="009E41E9" w:rsidRDefault="008C27E3" w:rsidP="008C27E3">
      <w:pPr>
        <w:spacing w:after="0" w:line="240" w:lineRule="auto"/>
        <w:jc w:val="both"/>
        <w:rPr>
          <w:rFonts w:ascii="Palatino Linotype" w:hAnsi="Palatino Linotype"/>
          <w:sz w:val="24"/>
          <w:szCs w:val="24"/>
          <w:lang w:val="en-GB"/>
        </w:rPr>
      </w:pPr>
    </w:p>
    <w:p w14:paraId="6A64CA71" w14:textId="0C34D8F6" w:rsidR="008C27E3" w:rsidRPr="009E41E9" w:rsidRDefault="008C27E3" w:rsidP="008C27E3">
      <w:pPr>
        <w:spacing w:after="0" w:line="240" w:lineRule="auto"/>
        <w:jc w:val="both"/>
        <w:rPr>
          <w:rFonts w:ascii="Palatino Linotype" w:hAnsi="Palatino Linotype"/>
          <w:iCs/>
          <w:sz w:val="24"/>
          <w:szCs w:val="24"/>
          <w:lang w:val="en-GB"/>
        </w:rPr>
      </w:pPr>
      <w:r w:rsidRPr="009E41E9">
        <w:rPr>
          <w:rFonts w:ascii="Palatino Linotype" w:hAnsi="Palatino Linotype"/>
          <w:bCs/>
          <w:sz w:val="24"/>
          <w:szCs w:val="24"/>
          <w:lang w:val="en-GB"/>
        </w:rPr>
        <w:t>Article 46 of</w:t>
      </w:r>
      <w:r w:rsidR="00CF220C">
        <w:rPr>
          <w:rFonts w:ascii="Palatino Linotype" w:hAnsi="Palatino Linotype"/>
          <w:bCs/>
          <w:sz w:val="24"/>
          <w:szCs w:val="24"/>
          <w:lang w:val="en-GB"/>
        </w:rPr>
        <w:t xml:space="preserve"> the Constitution</w:t>
      </w:r>
      <w:r w:rsidRPr="009E41E9">
        <w:rPr>
          <w:rFonts w:ascii="Palatino Linotype" w:hAnsi="Palatino Linotype"/>
          <w:bCs/>
          <w:sz w:val="24"/>
          <w:szCs w:val="24"/>
          <w:lang w:val="en-GB"/>
        </w:rPr>
        <w:t xml:space="preserve"> includes the phrase “</w:t>
      </w:r>
      <w:r w:rsidRPr="009E41E9">
        <w:rPr>
          <w:rFonts w:ascii="Palatino Linotype" w:hAnsi="Palatino Linotype"/>
          <w:sz w:val="24"/>
          <w:szCs w:val="24"/>
          <w:lang w:val="en-GB"/>
        </w:rPr>
        <w:t>Everyone has the right to de</w:t>
      </w:r>
      <w:r w:rsidR="009F5E7D">
        <w:rPr>
          <w:rFonts w:ascii="Palatino Linotype" w:hAnsi="Palatino Linotype"/>
          <w:sz w:val="24"/>
          <w:szCs w:val="24"/>
          <w:lang w:val="en-GB"/>
        </w:rPr>
        <w:t>fend his/her honour and dignity</w:t>
      </w:r>
      <w:r w:rsidRPr="009E41E9">
        <w:rPr>
          <w:rFonts w:ascii="Palatino Linotype" w:hAnsi="Palatino Linotype"/>
          <w:sz w:val="24"/>
          <w:szCs w:val="24"/>
          <w:lang w:val="en-GB"/>
        </w:rPr>
        <w:t>,</w:t>
      </w:r>
      <w:r w:rsidR="00CF220C">
        <w:rPr>
          <w:rFonts w:ascii="Palatino Linotype" w:hAnsi="Palatino Linotype"/>
          <w:sz w:val="24"/>
          <w:szCs w:val="24"/>
          <w:lang w:val="en-GB"/>
        </w:rPr>
        <w:t xml:space="preserve"> which</w:t>
      </w:r>
      <w:r w:rsidRPr="009E41E9">
        <w:rPr>
          <w:rFonts w:ascii="Palatino Linotype" w:hAnsi="Palatino Linotype"/>
          <w:sz w:val="24"/>
          <w:szCs w:val="24"/>
          <w:lang w:val="en-GB"/>
        </w:rPr>
        <w:t xml:space="preserve"> serves as </w:t>
      </w:r>
      <w:r w:rsidRPr="009E41E9">
        <w:rPr>
          <w:rFonts w:ascii="Palatino Linotype" w:hAnsi="Palatino Linotype"/>
          <w:bCs/>
          <w:sz w:val="24"/>
          <w:szCs w:val="24"/>
          <w:lang w:val="en-GB"/>
        </w:rPr>
        <w:t>the main base for regulatory provisions on defamation. Article 23 of the Civil Code stipulates</w:t>
      </w:r>
      <w:r w:rsidRPr="009E41E9">
        <w:rPr>
          <w:lang w:val="en-GB"/>
        </w:rPr>
        <w:t xml:space="preserve"> </w:t>
      </w:r>
      <w:r w:rsidRPr="009E41E9">
        <w:rPr>
          <w:rFonts w:ascii="Palatino Linotype" w:hAnsi="Palatino Linotype"/>
          <w:bCs/>
          <w:sz w:val="24"/>
          <w:szCs w:val="24"/>
          <w:lang w:val="en-GB"/>
        </w:rPr>
        <w:t>retraction and punishment for dissemination of information humiliating “honour, dignity and business reputation”. Article 147 of the Criminal Code of the Republic of Azerbaijan Republic</w:t>
      </w:r>
      <w:r w:rsidR="009F5E7D">
        <w:rPr>
          <w:rFonts w:ascii="Palatino Linotype" w:hAnsi="Palatino Linotype"/>
          <w:bCs/>
          <w:sz w:val="24"/>
          <w:szCs w:val="24"/>
          <w:lang w:val="en-GB"/>
        </w:rPr>
        <w:t xml:space="preserve"> (CC)</w:t>
      </w:r>
      <w:r w:rsidRPr="009E41E9">
        <w:rPr>
          <w:rFonts w:ascii="Palatino Linotype" w:hAnsi="Palatino Linotype"/>
          <w:bCs/>
          <w:sz w:val="24"/>
          <w:szCs w:val="24"/>
          <w:lang w:val="en-GB"/>
        </w:rPr>
        <w:t xml:space="preserve"> delineates responsibility for defamation, i.e., the responsibility for knowingly disclosing false information that damage the honour and dignity or reputation of any person in public statements, in a publicly shown works or in the mass media. </w:t>
      </w:r>
      <w:r w:rsidRPr="009E41E9">
        <w:rPr>
          <w:rFonts w:ascii="Palatino Linotype" w:hAnsi="Palatino Linotype"/>
          <w:iCs/>
          <w:sz w:val="24"/>
          <w:szCs w:val="24"/>
          <w:lang w:val="en-GB"/>
        </w:rPr>
        <w:t xml:space="preserve">Just 2 weeks after the discussion of the second </w:t>
      </w:r>
      <w:r w:rsidRPr="009E41E9">
        <w:rPr>
          <w:rFonts w:ascii="Palatino Linotype" w:hAnsi="Palatino Linotype"/>
          <w:bCs/>
          <w:sz w:val="24"/>
          <w:szCs w:val="24"/>
          <w:lang w:val="en-GB"/>
        </w:rPr>
        <w:t xml:space="preserve">Periodic Report on </w:t>
      </w:r>
      <w:r w:rsidRPr="009E41E9">
        <w:rPr>
          <w:rFonts w:ascii="Palatino Linotype" w:hAnsi="Palatino Linotype"/>
          <w:iCs/>
          <w:sz w:val="24"/>
          <w:szCs w:val="24"/>
          <w:lang w:val="en-GB"/>
        </w:rPr>
        <w:t xml:space="preserve">Republic of Azerbaijan </w:t>
      </w:r>
      <w:r w:rsidRPr="009E41E9">
        <w:rPr>
          <w:rFonts w:ascii="Palatino Linotype" w:hAnsi="Palatino Linotype"/>
          <w:bCs/>
          <w:sz w:val="24"/>
          <w:szCs w:val="24"/>
          <w:lang w:val="en-GB"/>
        </w:rPr>
        <w:t>in the framework of the UN General Periodic Review mechanism on 30 April, 2013,</w:t>
      </w:r>
      <w:r w:rsidRPr="009E41E9">
        <w:rPr>
          <w:rFonts w:ascii="Palatino Linotype" w:hAnsi="Palatino Linotype"/>
          <w:iCs/>
          <w:sz w:val="24"/>
          <w:szCs w:val="24"/>
          <w:lang w:val="en-GB"/>
        </w:rPr>
        <w:t xml:space="preserve"> by the Law of Republic of Azerbaijan number </w:t>
      </w:r>
      <w:r w:rsidRPr="009E41E9">
        <w:rPr>
          <w:rFonts w:ascii="Palatino Linotype" w:eastAsia="Times New Roman" w:hAnsi="Palatino Linotype"/>
          <w:bCs/>
          <w:color w:val="000000"/>
          <w:sz w:val="24"/>
          <w:szCs w:val="24"/>
          <w:lang w:val="en-GB" w:eastAsia="tr-TR"/>
        </w:rPr>
        <w:t>650-IVQD</w:t>
      </w:r>
      <w:r w:rsidRPr="009E41E9">
        <w:rPr>
          <w:rStyle w:val="FootnoteReference"/>
          <w:rFonts w:ascii="Palatino Linotype" w:eastAsia="Times New Roman" w:hAnsi="Palatino Linotype"/>
          <w:color w:val="000000"/>
          <w:sz w:val="24"/>
          <w:szCs w:val="24"/>
          <w:lang w:val="en-GB" w:eastAsia="tr-TR"/>
        </w:rPr>
        <w:footnoteReference w:id="11"/>
      </w:r>
      <w:r w:rsidRPr="009E41E9">
        <w:rPr>
          <w:rFonts w:ascii="Palatino Linotype" w:eastAsia="Times New Roman" w:hAnsi="Palatino Linotype"/>
          <w:bCs/>
          <w:color w:val="000000"/>
          <w:sz w:val="24"/>
          <w:szCs w:val="24"/>
          <w:lang w:val="en-GB" w:eastAsia="tr-TR"/>
        </w:rPr>
        <w:t xml:space="preserve">, dated </w:t>
      </w:r>
      <w:r w:rsidRPr="009E41E9">
        <w:rPr>
          <w:rFonts w:ascii="Palatino Linotype" w:hAnsi="Palatino Linotype"/>
          <w:iCs/>
          <w:sz w:val="24"/>
          <w:szCs w:val="24"/>
          <w:lang w:val="en-GB"/>
        </w:rPr>
        <w:t>May 14, 2013, the C</w:t>
      </w:r>
      <w:r w:rsidR="00CF220C">
        <w:rPr>
          <w:rFonts w:ascii="Palatino Linotype" w:hAnsi="Palatino Linotype"/>
          <w:iCs/>
          <w:sz w:val="24"/>
          <w:szCs w:val="24"/>
          <w:lang w:val="en-GB"/>
        </w:rPr>
        <w:t>C</w:t>
      </w:r>
      <w:r w:rsidRPr="009E41E9">
        <w:rPr>
          <w:rFonts w:ascii="Palatino Linotype" w:hAnsi="Palatino Linotype"/>
          <w:iCs/>
          <w:sz w:val="24"/>
          <w:szCs w:val="24"/>
          <w:lang w:val="en-GB"/>
        </w:rPr>
        <w:t xml:space="preserve"> was amended and the definition of defamation was expanded</w:t>
      </w:r>
      <w:r w:rsidR="00CF220C">
        <w:rPr>
          <w:rFonts w:ascii="Palatino Linotype" w:hAnsi="Palatino Linotype"/>
          <w:iCs/>
          <w:sz w:val="24"/>
          <w:szCs w:val="24"/>
          <w:lang w:val="en-GB"/>
        </w:rPr>
        <w:t xml:space="preserve"> to the expressions made </w:t>
      </w:r>
      <w:r w:rsidRPr="009E41E9">
        <w:rPr>
          <w:rFonts w:ascii="Palatino Linotype" w:hAnsi="Palatino Linotype"/>
          <w:iCs/>
          <w:sz w:val="24"/>
          <w:szCs w:val="24"/>
          <w:lang w:val="en-GB"/>
        </w:rPr>
        <w:t>“</w:t>
      </w:r>
      <w:r w:rsidRPr="009E41E9">
        <w:rPr>
          <w:rFonts w:ascii="Palatino Linotype" w:hAnsi="Palatino Linotype"/>
          <w:i/>
          <w:iCs/>
          <w:sz w:val="24"/>
          <w:szCs w:val="24"/>
          <w:lang w:val="en-GB"/>
        </w:rPr>
        <w:t>in media outlet or in the internet information resource in case of public demonstration</w:t>
      </w:r>
      <w:r w:rsidRPr="009E41E9">
        <w:rPr>
          <w:rFonts w:ascii="Palatino Linotype" w:hAnsi="Palatino Linotype"/>
          <w:iCs/>
          <w:sz w:val="24"/>
          <w:szCs w:val="24"/>
          <w:lang w:val="en-GB"/>
        </w:rPr>
        <w:t>”</w:t>
      </w:r>
      <w:r w:rsidR="00CF220C">
        <w:rPr>
          <w:rFonts w:ascii="Palatino Linotype" w:hAnsi="Palatino Linotype"/>
          <w:iCs/>
          <w:sz w:val="24"/>
          <w:szCs w:val="24"/>
          <w:lang w:val="en-GB"/>
        </w:rPr>
        <w:t xml:space="preserve">. </w:t>
      </w:r>
      <w:r w:rsidR="009F5E7D">
        <w:rPr>
          <w:rFonts w:ascii="Palatino Linotype" w:hAnsi="Palatino Linotype"/>
          <w:iCs/>
          <w:sz w:val="24"/>
          <w:szCs w:val="24"/>
          <w:lang w:val="en-GB"/>
        </w:rPr>
        <w:t xml:space="preserve">The </w:t>
      </w:r>
      <w:r w:rsidRPr="009E41E9">
        <w:rPr>
          <w:rFonts w:ascii="Palatino Linotype" w:hAnsi="Palatino Linotype"/>
          <w:iCs/>
          <w:sz w:val="24"/>
          <w:szCs w:val="24"/>
          <w:lang w:val="en-GB"/>
        </w:rPr>
        <w:t xml:space="preserve">amendment </w:t>
      </w:r>
      <w:r w:rsidR="009F5E7D">
        <w:rPr>
          <w:rFonts w:ascii="Palatino Linotype" w:hAnsi="Palatino Linotype"/>
          <w:iCs/>
          <w:sz w:val="24"/>
          <w:szCs w:val="24"/>
          <w:lang w:val="en-GB"/>
        </w:rPr>
        <w:t xml:space="preserve">also </w:t>
      </w:r>
      <w:r w:rsidRPr="009E41E9">
        <w:rPr>
          <w:rFonts w:ascii="Palatino Linotype" w:hAnsi="Palatino Linotype"/>
          <w:iCs/>
          <w:sz w:val="24"/>
          <w:szCs w:val="24"/>
          <w:lang w:val="en-GB"/>
        </w:rPr>
        <w:t>toughened</w:t>
      </w:r>
      <w:r w:rsidR="009F5E7D">
        <w:rPr>
          <w:rFonts w:ascii="Palatino Linotype" w:hAnsi="Palatino Linotype"/>
          <w:iCs/>
          <w:sz w:val="24"/>
          <w:szCs w:val="24"/>
          <w:lang w:val="en-GB"/>
        </w:rPr>
        <w:t xml:space="preserve"> the punishment for such crimes</w:t>
      </w:r>
      <w:r w:rsidRPr="009E41E9">
        <w:rPr>
          <w:rFonts w:ascii="Palatino Linotype" w:hAnsi="Palatino Linotype"/>
          <w:iCs/>
          <w:sz w:val="24"/>
          <w:szCs w:val="24"/>
          <w:lang w:val="en-GB"/>
        </w:rPr>
        <w:t>. The previously existing 240 hours involvement in public works</w:t>
      </w:r>
      <w:r w:rsidR="009F5E7D">
        <w:rPr>
          <w:rFonts w:ascii="Palatino Linotype" w:hAnsi="Palatino Linotype"/>
          <w:iCs/>
          <w:sz w:val="24"/>
          <w:szCs w:val="24"/>
          <w:lang w:val="en-GB"/>
        </w:rPr>
        <w:t xml:space="preserve"> as a punishment</w:t>
      </w:r>
      <w:r w:rsidRPr="009E41E9">
        <w:rPr>
          <w:rFonts w:ascii="Palatino Linotype" w:hAnsi="Palatino Linotype"/>
          <w:iCs/>
          <w:sz w:val="24"/>
          <w:szCs w:val="24"/>
          <w:lang w:val="en-GB"/>
        </w:rPr>
        <w:t xml:space="preserve"> has been increased to </w:t>
      </w:r>
      <w:r w:rsidRPr="009E41E9">
        <w:rPr>
          <w:rFonts w:ascii="Palatino Linotype" w:hAnsi="Palatino Linotype"/>
          <w:i/>
          <w:iCs/>
          <w:sz w:val="24"/>
          <w:szCs w:val="24"/>
          <w:lang w:val="en-GB"/>
        </w:rPr>
        <w:t>480 hours</w:t>
      </w:r>
      <w:r w:rsidRPr="009E41E9">
        <w:rPr>
          <w:rStyle w:val="FootnoteReference"/>
          <w:rFonts w:ascii="Palatino Linotype" w:hAnsi="Palatino Linotype"/>
          <w:i/>
          <w:iCs/>
          <w:sz w:val="24"/>
          <w:szCs w:val="24"/>
          <w:lang w:val="en-GB"/>
        </w:rPr>
        <w:footnoteReference w:id="12"/>
      </w:r>
      <w:r w:rsidR="009F5E7D">
        <w:rPr>
          <w:rFonts w:ascii="Palatino Linotype" w:hAnsi="Palatino Linotype"/>
          <w:i/>
          <w:iCs/>
          <w:sz w:val="24"/>
          <w:szCs w:val="24"/>
          <w:lang w:val="en-GB"/>
        </w:rPr>
        <w:t xml:space="preserve">. </w:t>
      </w:r>
      <w:r w:rsidR="009F5E7D">
        <w:rPr>
          <w:rFonts w:ascii="Palatino Linotype" w:hAnsi="Palatino Linotype"/>
          <w:iCs/>
          <w:sz w:val="24"/>
          <w:szCs w:val="24"/>
          <w:lang w:val="en-GB"/>
        </w:rPr>
        <w:t>T</w:t>
      </w:r>
      <w:r w:rsidRPr="009E41E9">
        <w:rPr>
          <w:rFonts w:ascii="Palatino Linotype" w:hAnsi="Palatino Linotype"/>
          <w:iCs/>
          <w:sz w:val="24"/>
          <w:szCs w:val="24"/>
          <w:lang w:val="en-GB"/>
        </w:rPr>
        <w:t>he</w:t>
      </w:r>
      <w:r w:rsidR="009F5E7D">
        <w:rPr>
          <w:rFonts w:ascii="Palatino Linotype" w:hAnsi="Palatino Linotype"/>
          <w:iCs/>
          <w:sz w:val="24"/>
          <w:szCs w:val="24"/>
          <w:lang w:val="en-GB"/>
        </w:rPr>
        <w:t xml:space="preserve"> punishment of</w:t>
      </w:r>
      <w:r w:rsidRPr="009E41E9">
        <w:rPr>
          <w:rFonts w:ascii="Palatino Linotype" w:hAnsi="Palatino Linotype"/>
          <w:iCs/>
          <w:sz w:val="24"/>
          <w:szCs w:val="24"/>
          <w:lang w:val="en-GB"/>
        </w:rPr>
        <w:t xml:space="preserve"> </w:t>
      </w:r>
      <w:r w:rsidRPr="009E41E9">
        <w:rPr>
          <w:rFonts w:ascii="Palatino Linotype" w:hAnsi="Palatino Linotype"/>
          <w:i/>
          <w:iCs/>
          <w:sz w:val="24"/>
          <w:szCs w:val="24"/>
          <w:lang w:val="en-GB"/>
        </w:rPr>
        <w:t>restriction of freedom</w:t>
      </w:r>
      <w:r w:rsidRPr="009E41E9">
        <w:rPr>
          <w:rFonts w:ascii="Palatino Linotype" w:hAnsi="Palatino Linotype"/>
          <w:iCs/>
          <w:sz w:val="24"/>
          <w:szCs w:val="24"/>
          <w:lang w:val="en-GB"/>
        </w:rPr>
        <w:t xml:space="preserve"> intended as consistent enforcement of punishment has been completely excluded from the Article, and direct 6 months imprisonment punishment has been kept.</w:t>
      </w:r>
    </w:p>
    <w:p w14:paraId="37B73C33" w14:textId="77777777" w:rsidR="008C27E3" w:rsidRPr="009E41E9" w:rsidRDefault="008C27E3" w:rsidP="008C27E3">
      <w:pPr>
        <w:spacing w:after="0" w:line="240" w:lineRule="auto"/>
        <w:jc w:val="both"/>
        <w:rPr>
          <w:rFonts w:ascii="Palatino Linotype" w:hAnsi="Palatino Linotype"/>
          <w:bCs/>
          <w:sz w:val="24"/>
          <w:szCs w:val="24"/>
          <w:lang w:val="en-GB"/>
        </w:rPr>
      </w:pPr>
    </w:p>
    <w:p w14:paraId="0B8D40A1" w14:textId="2DCEF227" w:rsidR="008C27E3" w:rsidRPr="009E41E9" w:rsidRDefault="008C27E3" w:rsidP="008C27E3">
      <w:pPr>
        <w:spacing w:after="0" w:line="240" w:lineRule="auto"/>
        <w:jc w:val="both"/>
        <w:rPr>
          <w:rFonts w:ascii="Palatino Linotype" w:hAnsi="Palatino Linotype"/>
          <w:bCs/>
          <w:sz w:val="24"/>
          <w:szCs w:val="24"/>
          <w:lang w:val="en-GB"/>
        </w:rPr>
      </w:pPr>
      <w:r w:rsidRPr="009E41E9">
        <w:rPr>
          <w:rFonts w:ascii="Palatino Linotype" w:hAnsi="Palatino Linotype"/>
          <w:bCs/>
          <w:sz w:val="24"/>
          <w:szCs w:val="24"/>
          <w:lang w:val="en-GB"/>
        </w:rPr>
        <w:t xml:space="preserve">In </w:t>
      </w:r>
      <w:r>
        <w:rPr>
          <w:rFonts w:ascii="Palatino Linotype" w:hAnsi="Palatino Linotype"/>
          <w:bCs/>
          <w:sz w:val="24"/>
          <w:szCs w:val="24"/>
          <w:lang w:val="en-GB"/>
        </w:rPr>
        <w:t xml:space="preserve"> the </w:t>
      </w:r>
      <w:r w:rsidRPr="009E41E9">
        <w:rPr>
          <w:rFonts w:ascii="Palatino Linotype" w:hAnsi="Palatino Linotype"/>
          <w:bCs/>
          <w:sz w:val="24"/>
          <w:szCs w:val="24"/>
          <w:lang w:val="en-GB"/>
        </w:rPr>
        <w:t>2</w:t>
      </w:r>
      <w:r w:rsidRPr="00724B04">
        <w:rPr>
          <w:rFonts w:ascii="Palatino Linotype" w:hAnsi="Palatino Linotype"/>
          <w:bCs/>
          <w:sz w:val="24"/>
          <w:szCs w:val="24"/>
          <w:vertAlign w:val="superscript"/>
          <w:lang w:val="en-GB"/>
        </w:rPr>
        <w:t>nd</w:t>
      </w:r>
      <w:r>
        <w:rPr>
          <w:rFonts w:ascii="Palatino Linotype" w:hAnsi="Palatino Linotype"/>
          <w:bCs/>
          <w:sz w:val="24"/>
          <w:szCs w:val="24"/>
          <w:lang w:val="en-GB"/>
        </w:rPr>
        <w:t xml:space="preserve"> part</w:t>
      </w:r>
      <w:r w:rsidRPr="009E41E9">
        <w:rPr>
          <w:rFonts w:ascii="Palatino Linotype" w:hAnsi="Palatino Linotype"/>
          <w:bCs/>
          <w:sz w:val="24"/>
          <w:szCs w:val="24"/>
          <w:lang w:val="en-GB"/>
        </w:rPr>
        <w:t xml:space="preserve"> of the Article</w:t>
      </w:r>
      <w:r w:rsidR="009F5E7D">
        <w:rPr>
          <w:rFonts w:ascii="Palatino Linotype" w:hAnsi="Palatino Linotype"/>
          <w:bCs/>
          <w:sz w:val="24"/>
          <w:szCs w:val="24"/>
          <w:lang w:val="en-GB"/>
        </w:rPr>
        <w:t xml:space="preserve"> 147</w:t>
      </w:r>
      <w:r w:rsidR="00192BA2">
        <w:rPr>
          <w:rFonts w:ascii="Palatino Linotype" w:hAnsi="Palatino Linotype"/>
          <w:bCs/>
          <w:sz w:val="24"/>
          <w:szCs w:val="24"/>
          <w:lang w:val="en-GB"/>
        </w:rPr>
        <w:t xml:space="preserve"> (Libel)</w:t>
      </w:r>
      <w:r w:rsidR="009F5E7D">
        <w:rPr>
          <w:rFonts w:ascii="Palatino Linotype" w:hAnsi="Palatino Linotype"/>
          <w:bCs/>
          <w:sz w:val="24"/>
          <w:szCs w:val="24"/>
          <w:lang w:val="en-GB"/>
        </w:rPr>
        <w:t xml:space="preserve"> of the CC</w:t>
      </w:r>
      <w:r w:rsidRPr="009E41E9">
        <w:rPr>
          <w:rFonts w:ascii="Palatino Linotype" w:hAnsi="Palatino Linotype"/>
          <w:bCs/>
          <w:sz w:val="24"/>
          <w:szCs w:val="24"/>
          <w:lang w:val="en-GB"/>
        </w:rPr>
        <w:t xml:space="preserve">, the defamation by accusing someone of grave or especially grave crimes is intended as an aggravating circumstance. Among the sanctions of this paragraph, the judge had the opportunity to make three choices; up to 2 years involvement in public works, up to 2 years restriction of freedom and finally up to 3 years imprisonment. The average sanction of the 3 options for judges has been removed from the Article, and directly after public works, up to 3 years imprisonment has been kept. Thus, the final version of the Article has been further aggravated. </w:t>
      </w:r>
    </w:p>
    <w:p w14:paraId="44F51AA2" w14:textId="77777777" w:rsidR="008C27E3" w:rsidRPr="009E41E9" w:rsidRDefault="008C27E3" w:rsidP="008C27E3">
      <w:pPr>
        <w:spacing w:after="0" w:line="240" w:lineRule="auto"/>
        <w:jc w:val="both"/>
        <w:rPr>
          <w:rFonts w:ascii="Palatino Linotype" w:hAnsi="Palatino Linotype"/>
          <w:iCs/>
          <w:sz w:val="24"/>
          <w:szCs w:val="24"/>
          <w:lang w:val="en-GB"/>
        </w:rPr>
      </w:pPr>
    </w:p>
    <w:p w14:paraId="0A0B90E5" w14:textId="0E278B87" w:rsidR="008C27E3" w:rsidRPr="009E41E9" w:rsidRDefault="008C27E3" w:rsidP="008C27E3">
      <w:pPr>
        <w:spacing w:after="0" w:line="240" w:lineRule="auto"/>
        <w:jc w:val="both"/>
        <w:rPr>
          <w:rFonts w:ascii="Palatino Linotype" w:hAnsi="Palatino Linotype"/>
          <w:iCs/>
          <w:sz w:val="24"/>
          <w:szCs w:val="24"/>
          <w:lang w:val="en-GB"/>
        </w:rPr>
      </w:pPr>
      <w:r w:rsidRPr="009E41E9">
        <w:rPr>
          <w:rFonts w:ascii="Palatino Linotype" w:hAnsi="Palatino Linotype"/>
          <w:iCs/>
          <w:sz w:val="24"/>
          <w:szCs w:val="24"/>
          <w:lang w:val="en-GB"/>
        </w:rPr>
        <w:lastRenderedPageBreak/>
        <w:t>On the same date, Article 148</w:t>
      </w:r>
      <w:r w:rsidR="009F5E7D">
        <w:rPr>
          <w:rFonts w:ascii="Palatino Linotype" w:hAnsi="Palatino Linotype"/>
          <w:iCs/>
          <w:sz w:val="24"/>
          <w:szCs w:val="24"/>
          <w:lang w:val="en-GB"/>
        </w:rPr>
        <w:t xml:space="preserve"> (Insult)</w:t>
      </w:r>
      <w:r w:rsidRPr="009E41E9">
        <w:rPr>
          <w:rFonts w:ascii="Palatino Linotype" w:hAnsi="Palatino Linotype"/>
          <w:iCs/>
          <w:sz w:val="24"/>
          <w:szCs w:val="24"/>
          <w:lang w:val="en-GB"/>
        </w:rPr>
        <w:t xml:space="preserve"> of the Criminal Co</w:t>
      </w:r>
      <w:r w:rsidR="009F5E7D">
        <w:rPr>
          <w:rFonts w:ascii="Palatino Linotype" w:hAnsi="Palatino Linotype"/>
          <w:iCs/>
          <w:sz w:val="24"/>
          <w:szCs w:val="24"/>
          <w:lang w:val="en-GB"/>
        </w:rPr>
        <w:t>de</w:t>
      </w:r>
      <w:r w:rsidRPr="009E41E9">
        <w:rPr>
          <w:rFonts w:ascii="Palatino Linotype" w:hAnsi="Palatino Linotype"/>
          <w:iCs/>
          <w:sz w:val="24"/>
          <w:szCs w:val="24"/>
          <w:lang w:val="en-GB"/>
        </w:rPr>
        <w:t xml:space="preserve"> </w:t>
      </w:r>
      <w:r w:rsidRPr="009E41E9">
        <w:rPr>
          <w:rFonts w:ascii="Palatino Linotype" w:hAnsi="Palatino Linotype"/>
          <w:bCs/>
          <w:sz w:val="24"/>
          <w:szCs w:val="24"/>
          <w:lang w:val="en-GB"/>
        </w:rPr>
        <w:t>was amended</w:t>
      </w:r>
      <w:r w:rsidRPr="009E41E9">
        <w:rPr>
          <w:rStyle w:val="FootnoteReference"/>
          <w:rFonts w:ascii="Palatino Linotype" w:hAnsi="Palatino Linotype"/>
          <w:bCs/>
          <w:sz w:val="24"/>
          <w:szCs w:val="24"/>
          <w:lang w:val="en-GB"/>
        </w:rPr>
        <w:footnoteReference w:id="13"/>
      </w:r>
      <w:r w:rsidRPr="009E41E9">
        <w:rPr>
          <w:rFonts w:ascii="Palatino Linotype" w:hAnsi="Palatino Linotype"/>
          <w:bCs/>
          <w:sz w:val="24"/>
          <w:szCs w:val="24"/>
          <w:lang w:val="en-GB"/>
        </w:rPr>
        <w:t xml:space="preserve">, and </w:t>
      </w:r>
      <w:r w:rsidRPr="009E41E9">
        <w:rPr>
          <w:rFonts w:ascii="Palatino Linotype" w:hAnsi="Palatino Linotype"/>
          <w:bCs/>
          <w:i/>
          <w:sz w:val="24"/>
          <w:szCs w:val="24"/>
          <w:lang w:val="en-GB"/>
        </w:rPr>
        <w:t xml:space="preserve">disclosure </w:t>
      </w:r>
      <w:r w:rsidRPr="009E41E9">
        <w:rPr>
          <w:rFonts w:ascii="Palatino Linotype" w:hAnsi="Palatino Linotype"/>
          <w:i/>
          <w:iCs/>
          <w:sz w:val="24"/>
          <w:szCs w:val="24"/>
          <w:lang w:val="en-GB"/>
        </w:rPr>
        <w:t>in the Internet information resource</w:t>
      </w:r>
      <w:r w:rsidRPr="009E41E9">
        <w:rPr>
          <w:rFonts w:ascii="Palatino Linotype" w:hAnsi="Palatino Linotype"/>
          <w:iCs/>
          <w:sz w:val="24"/>
          <w:szCs w:val="24"/>
          <w:lang w:val="en-GB"/>
        </w:rPr>
        <w:t xml:space="preserve"> has also been included in this framework. In addition, the sanctions section of the Article has been amended in similar way as in the </w:t>
      </w:r>
      <w:r w:rsidR="00192BA2">
        <w:rPr>
          <w:rFonts w:ascii="Palatino Linotype" w:hAnsi="Palatino Linotype"/>
          <w:iCs/>
          <w:sz w:val="24"/>
          <w:szCs w:val="24"/>
          <w:lang w:val="en-GB"/>
        </w:rPr>
        <w:t>Article 147 (Libel)</w:t>
      </w:r>
      <w:r w:rsidRPr="009E41E9">
        <w:rPr>
          <w:rFonts w:ascii="Palatino Linotype" w:hAnsi="Palatino Linotype"/>
          <w:iCs/>
          <w:sz w:val="24"/>
          <w:szCs w:val="24"/>
          <w:lang w:val="en-GB"/>
        </w:rPr>
        <w:t xml:space="preserve"> and sanctions have been toughened. The up to 240 hours public works have been increased up to </w:t>
      </w:r>
      <w:r w:rsidRPr="009E41E9">
        <w:rPr>
          <w:rFonts w:ascii="Palatino Linotype" w:hAnsi="Palatino Linotype"/>
          <w:i/>
          <w:iCs/>
          <w:sz w:val="24"/>
          <w:szCs w:val="24"/>
          <w:lang w:val="en-GB"/>
        </w:rPr>
        <w:t>480 hours</w:t>
      </w:r>
      <w:r w:rsidRPr="009E41E9">
        <w:rPr>
          <w:rStyle w:val="FootnoteReference"/>
          <w:rFonts w:ascii="Palatino Linotype" w:hAnsi="Palatino Linotype"/>
          <w:i/>
          <w:iCs/>
          <w:sz w:val="24"/>
          <w:szCs w:val="24"/>
          <w:lang w:val="en-GB"/>
        </w:rPr>
        <w:footnoteReference w:id="14"/>
      </w:r>
      <w:r w:rsidRPr="009E41E9">
        <w:rPr>
          <w:rFonts w:ascii="Palatino Linotype" w:hAnsi="Palatino Linotype"/>
          <w:iCs/>
          <w:sz w:val="24"/>
          <w:szCs w:val="24"/>
          <w:lang w:val="en-GB"/>
        </w:rPr>
        <w:t xml:space="preserve">, i.e., doubled. </w:t>
      </w:r>
      <w:r w:rsidRPr="009E41E9">
        <w:rPr>
          <w:rFonts w:ascii="Palatino Linotype" w:hAnsi="Palatino Linotype"/>
          <w:i/>
          <w:iCs/>
          <w:sz w:val="24"/>
          <w:szCs w:val="24"/>
          <w:lang w:val="en-GB"/>
        </w:rPr>
        <w:t>In addition, the 6-month imprisonment sentence has been kept.</w:t>
      </w:r>
    </w:p>
    <w:p w14:paraId="78C26513" w14:textId="77777777" w:rsidR="008C27E3" w:rsidRPr="009E41E9" w:rsidRDefault="008C27E3" w:rsidP="008C27E3">
      <w:pPr>
        <w:spacing w:after="0" w:line="240" w:lineRule="auto"/>
        <w:jc w:val="both"/>
        <w:rPr>
          <w:rFonts w:ascii="Palatino Linotype" w:hAnsi="Palatino Linotype"/>
          <w:sz w:val="24"/>
          <w:szCs w:val="24"/>
          <w:lang w:val="en-GB"/>
        </w:rPr>
      </w:pPr>
    </w:p>
    <w:p w14:paraId="54AC7978" w14:textId="5C390E72" w:rsidR="008C27E3" w:rsidRPr="009E41E9" w:rsidRDefault="008C27E3" w:rsidP="008C27E3">
      <w:pPr>
        <w:spacing w:after="0" w:line="240" w:lineRule="auto"/>
        <w:jc w:val="both"/>
        <w:rPr>
          <w:rFonts w:ascii="Palatino Linotype" w:hAnsi="Palatino Linotype"/>
          <w:sz w:val="24"/>
          <w:szCs w:val="24"/>
          <w:lang w:val="en-GB"/>
        </w:rPr>
      </w:pPr>
      <w:r w:rsidRPr="009E41E9">
        <w:rPr>
          <w:rFonts w:ascii="Palatino Linotype" w:hAnsi="Palatino Linotype"/>
          <w:sz w:val="24"/>
          <w:szCs w:val="24"/>
          <w:lang w:val="en-GB"/>
        </w:rPr>
        <w:t xml:space="preserve">Another case, which creates liability for defamation, is the case of </w:t>
      </w:r>
      <w:r w:rsidRPr="009E41E9">
        <w:rPr>
          <w:rFonts w:ascii="Palatino Linotype" w:hAnsi="Palatino Linotype"/>
          <w:i/>
          <w:sz w:val="24"/>
          <w:szCs w:val="24"/>
          <w:lang w:val="en-GB"/>
        </w:rPr>
        <w:t>smear or humiliation of honour and dignity of the Head o</w:t>
      </w:r>
      <w:r>
        <w:rPr>
          <w:rFonts w:ascii="Palatino Linotype" w:hAnsi="Palatino Linotype"/>
          <w:i/>
          <w:sz w:val="24"/>
          <w:szCs w:val="24"/>
          <w:lang w:val="en-GB"/>
        </w:rPr>
        <w:t>f State, i.e., the President of the</w:t>
      </w:r>
      <w:r w:rsidRPr="009E41E9">
        <w:rPr>
          <w:rFonts w:ascii="Palatino Linotype" w:hAnsi="Palatino Linotype"/>
          <w:i/>
          <w:sz w:val="24"/>
          <w:szCs w:val="24"/>
          <w:lang w:val="en-GB"/>
        </w:rPr>
        <w:t xml:space="preserve"> Republic</w:t>
      </w:r>
      <w:r>
        <w:rPr>
          <w:rFonts w:ascii="Palatino Linotype" w:hAnsi="Palatino Linotype"/>
          <w:i/>
          <w:sz w:val="24"/>
          <w:szCs w:val="24"/>
          <w:lang w:val="en-GB"/>
        </w:rPr>
        <w:t xml:space="preserve"> of Azerbaijan</w:t>
      </w:r>
      <w:r w:rsidRPr="009E41E9">
        <w:rPr>
          <w:rFonts w:ascii="Palatino Linotype" w:hAnsi="Palatino Linotype"/>
          <w:i/>
          <w:sz w:val="24"/>
          <w:szCs w:val="24"/>
          <w:lang w:val="en-GB"/>
        </w:rPr>
        <w:t xml:space="preserve"> in public speech, in publicly shown work or in the mass media</w:t>
      </w:r>
      <w:r w:rsidRPr="009E41E9">
        <w:rPr>
          <w:rFonts w:ascii="Palatino Linotype" w:hAnsi="Palatino Linotype"/>
          <w:sz w:val="24"/>
          <w:szCs w:val="24"/>
          <w:lang w:val="en-GB"/>
        </w:rPr>
        <w:t>. Under Article 323 of the C</w:t>
      </w:r>
      <w:r w:rsidR="00192BA2">
        <w:rPr>
          <w:rFonts w:ascii="Palatino Linotype" w:hAnsi="Palatino Linotype"/>
          <w:sz w:val="24"/>
          <w:szCs w:val="24"/>
          <w:lang w:val="en-GB"/>
        </w:rPr>
        <w:t>C</w:t>
      </w:r>
      <w:r w:rsidRPr="009E41E9">
        <w:rPr>
          <w:rFonts w:ascii="Palatino Linotype" w:hAnsi="Palatino Linotype"/>
          <w:sz w:val="24"/>
          <w:szCs w:val="24"/>
          <w:lang w:val="en-GB"/>
        </w:rPr>
        <w:t xml:space="preserve">, such cases are punished by a penalty form five hundred manats to one thousand manats, or correctional labour for up to two years or by imprisonment for the same term. If the same acts are committed with charges in serious or especially serious crime, </w:t>
      </w:r>
      <w:r w:rsidRPr="009E41E9">
        <w:rPr>
          <w:rFonts w:ascii="Palatino Linotype" w:hAnsi="Palatino Linotype"/>
          <w:i/>
          <w:sz w:val="24"/>
          <w:szCs w:val="24"/>
          <w:lang w:val="en-GB"/>
        </w:rPr>
        <w:t>it’s punishable by imprisonment for two to five years</w:t>
      </w:r>
      <w:r w:rsidRPr="009E41E9">
        <w:rPr>
          <w:rFonts w:ascii="Palatino Linotype" w:hAnsi="Palatino Linotype"/>
          <w:sz w:val="24"/>
          <w:szCs w:val="24"/>
          <w:lang w:val="en-GB"/>
        </w:rPr>
        <w:t>. In the past period, this article was in force, as well.</w:t>
      </w:r>
    </w:p>
    <w:p w14:paraId="77BCDC43" w14:textId="77777777" w:rsidR="008C27E3" w:rsidRPr="009E41E9" w:rsidRDefault="008C27E3" w:rsidP="00455A81">
      <w:pPr>
        <w:spacing w:after="0" w:line="240" w:lineRule="auto"/>
        <w:jc w:val="both"/>
        <w:rPr>
          <w:rFonts w:ascii="Palatino Linotype" w:hAnsi="Palatino Linotype"/>
          <w:sz w:val="24"/>
          <w:szCs w:val="24"/>
          <w:lang w:val="en-GB"/>
        </w:rPr>
      </w:pPr>
      <w:r w:rsidRPr="009E41E9">
        <w:rPr>
          <w:rFonts w:ascii="Palatino Linotype" w:hAnsi="Palatino Linotype"/>
          <w:bCs/>
          <w:sz w:val="24"/>
          <w:szCs w:val="24"/>
          <w:lang w:val="en-GB"/>
        </w:rPr>
        <w:t xml:space="preserve">Numerous callings have been made at different times for legislative reform concerning the defamation in the country. </w:t>
      </w:r>
    </w:p>
    <w:p w14:paraId="235AF738" w14:textId="77777777" w:rsidR="008C27E3" w:rsidRPr="009E41E9" w:rsidRDefault="008C27E3" w:rsidP="008C27E3">
      <w:pPr>
        <w:spacing w:after="0" w:line="240" w:lineRule="auto"/>
        <w:jc w:val="both"/>
        <w:rPr>
          <w:rFonts w:ascii="Palatino Linotype" w:hAnsi="Palatino Linotype"/>
          <w:sz w:val="24"/>
          <w:szCs w:val="24"/>
          <w:lang w:val="en-GB"/>
        </w:rPr>
      </w:pPr>
      <w:r w:rsidRPr="009E41E9">
        <w:rPr>
          <w:rFonts w:ascii="Palatino Linotype" w:hAnsi="Palatino Linotype"/>
          <w:sz w:val="24"/>
          <w:szCs w:val="24"/>
          <w:lang w:val="en-GB"/>
        </w:rPr>
        <w:t xml:space="preserve">On 27 December, 2011, the Presidential Decree of the Republic of Azerbaijan on approval of the of the National Action Plan in order to improve the efficiency for protection of human rights and freedoms in the Republic of Azerbaijan was adopted, and </w:t>
      </w:r>
      <w:r w:rsidRPr="009E41E9">
        <w:rPr>
          <w:rFonts w:ascii="Palatino Linotype" w:hAnsi="Palatino Linotype"/>
          <w:b/>
          <w:sz w:val="24"/>
          <w:szCs w:val="24"/>
          <w:lang w:val="en-GB"/>
        </w:rPr>
        <w:t>the</w:t>
      </w:r>
      <w:r w:rsidRPr="009E41E9">
        <w:rPr>
          <w:rFonts w:ascii="Palatino Linotype" w:hAnsi="Palatino Linotype"/>
          <w:sz w:val="24"/>
          <w:szCs w:val="24"/>
          <w:lang w:val="en-GB"/>
        </w:rPr>
        <w:t xml:space="preserve"> </w:t>
      </w:r>
      <w:r w:rsidRPr="009E41E9">
        <w:rPr>
          <w:rFonts w:ascii="Palatino Linotype" w:hAnsi="Palatino Linotype"/>
          <w:b/>
          <w:sz w:val="24"/>
          <w:szCs w:val="24"/>
          <w:lang w:val="en-GB"/>
        </w:rPr>
        <w:t>National Action Plan</w:t>
      </w:r>
      <w:r w:rsidRPr="009E41E9">
        <w:rPr>
          <w:rStyle w:val="FootnoteReference"/>
          <w:rFonts w:ascii="Palatino Linotype" w:hAnsi="Palatino Linotype"/>
          <w:bCs/>
          <w:sz w:val="24"/>
          <w:szCs w:val="24"/>
          <w:lang w:val="en-GB"/>
        </w:rPr>
        <w:footnoteReference w:id="15"/>
      </w:r>
      <w:r w:rsidRPr="009E41E9">
        <w:rPr>
          <w:rFonts w:ascii="Palatino Linotype" w:hAnsi="Palatino Linotype"/>
          <w:sz w:val="24"/>
          <w:szCs w:val="24"/>
          <w:lang w:val="en-GB"/>
        </w:rPr>
        <w:t xml:space="preserve"> to improve the efficiency for protection of human rights and freedoms in the Republic of Azerbaijan was approved. According to paragraph 1.2.7. of the Program, in 2012, the preparation of proposals on improvement of legislation in order to eliminate the criminal liability for defamation was assigned to the Presidential Administration of Azerbaijan Republic. Unfortunately, during and after the mentioned period, the Presidential Administration did not address to the Milli Majlis (The Parliament) on this initiative. Although draft laws have been prepared and brought forward for public discussion on the initiatives of Press Council, Media Rights Institute, and OSCE Baku office, they still remain as drafts. Instead, the provisions of the current Criminal Code were toughened further. </w:t>
      </w:r>
    </w:p>
    <w:p w14:paraId="73CAE300" w14:textId="77777777" w:rsidR="008C27E3" w:rsidRPr="009E41E9" w:rsidRDefault="008C27E3" w:rsidP="008C27E3">
      <w:pPr>
        <w:spacing w:after="0" w:line="240" w:lineRule="auto"/>
        <w:jc w:val="both"/>
        <w:rPr>
          <w:rFonts w:ascii="Palatino Linotype" w:hAnsi="Palatino Linotype"/>
          <w:sz w:val="24"/>
          <w:szCs w:val="24"/>
          <w:lang w:val="en-GB"/>
        </w:rPr>
      </w:pPr>
    </w:p>
    <w:p w14:paraId="49737807" w14:textId="77777777" w:rsidR="008C27E3" w:rsidRPr="009E41E9" w:rsidRDefault="008C27E3" w:rsidP="008C27E3">
      <w:pPr>
        <w:spacing w:after="0" w:line="240" w:lineRule="auto"/>
        <w:jc w:val="both"/>
        <w:rPr>
          <w:rFonts w:ascii="Palatino Linotype" w:hAnsi="Palatino Linotype"/>
          <w:b/>
          <w:sz w:val="24"/>
          <w:szCs w:val="24"/>
          <w:lang w:val="en-GB"/>
        </w:rPr>
      </w:pPr>
    </w:p>
    <w:p w14:paraId="6DD0764A" w14:textId="77777777" w:rsidR="008C27E3" w:rsidRPr="009E41E9" w:rsidRDefault="008C27E3" w:rsidP="008C27E3">
      <w:pPr>
        <w:spacing w:after="0" w:line="240" w:lineRule="auto"/>
        <w:jc w:val="both"/>
        <w:rPr>
          <w:rFonts w:ascii="Palatino Linotype" w:hAnsi="Palatino Linotype"/>
          <w:b/>
          <w:sz w:val="28"/>
          <w:szCs w:val="28"/>
          <w:lang w:val="en-GB"/>
        </w:rPr>
      </w:pPr>
      <w:r w:rsidRPr="009E41E9">
        <w:rPr>
          <w:rFonts w:ascii="Palatino Linotype" w:hAnsi="Palatino Linotype"/>
          <w:b/>
          <w:sz w:val="28"/>
          <w:szCs w:val="28"/>
          <w:lang w:val="en-GB"/>
        </w:rPr>
        <w:t>5. Accreditation of foreign journalists and media</w:t>
      </w:r>
    </w:p>
    <w:p w14:paraId="7156D53D" w14:textId="77777777" w:rsidR="008C27E3" w:rsidRPr="009E41E9" w:rsidRDefault="008C27E3" w:rsidP="008C27E3">
      <w:pPr>
        <w:spacing w:after="0" w:line="240" w:lineRule="auto"/>
        <w:ind w:firstLine="540"/>
        <w:jc w:val="both"/>
        <w:rPr>
          <w:rFonts w:ascii="Palatino Linotype" w:hAnsi="Palatino Linotype"/>
          <w:sz w:val="24"/>
          <w:szCs w:val="24"/>
          <w:lang w:val="en-GB"/>
        </w:rPr>
      </w:pPr>
    </w:p>
    <w:p w14:paraId="2B3F75C7" w14:textId="6442A5C3" w:rsidR="008C27E3" w:rsidRPr="009E41E9" w:rsidRDefault="008C27E3" w:rsidP="008C27E3">
      <w:pPr>
        <w:spacing w:after="0" w:line="240" w:lineRule="auto"/>
        <w:ind w:firstLine="540"/>
        <w:jc w:val="both"/>
        <w:rPr>
          <w:rFonts w:ascii="Palatino Linotype" w:hAnsi="Palatino Linotype"/>
          <w:sz w:val="24"/>
          <w:szCs w:val="24"/>
          <w:lang w:val="en-GB"/>
        </w:rPr>
      </w:pPr>
      <w:r w:rsidRPr="009E41E9">
        <w:rPr>
          <w:rFonts w:ascii="Palatino Linotype" w:hAnsi="Palatino Linotype"/>
          <w:sz w:val="24"/>
          <w:szCs w:val="24"/>
          <w:lang w:val="en-GB"/>
        </w:rPr>
        <w:t xml:space="preserve">By Resolution No. Q/04-15 of the Board of the Ministry of Foreign Affairs of the Republic of Azerbaijan dated March 18, 2015, the rules of accreditation of foreign media in the Republic of Azerbaijan was approved. As a general approach to the issue, these rules should be simply of regulatory nature and could provide access to defined benefits. However, the rules contain many complicating factors, and factors for rejection of accreditation, and restricting access to information. Restriction of access to information contravenes Article 50 of the Constitution because the right to obtain information is not </w:t>
      </w:r>
      <w:r w:rsidRPr="009E41E9">
        <w:rPr>
          <w:rFonts w:ascii="Palatino Linotype" w:hAnsi="Palatino Linotype"/>
          <w:sz w:val="24"/>
          <w:szCs w:val="24"/>
          <w:lang w:val="en-GB"/>
        </w:rPr>
        <w:lastRenderedPageBreak/>
        <w:t xml:space="preserve">recognized only for the </w:t>
      </w:r>
      <w:r w:rsidR="00192BA2">
        <w:rPr>
          <w:rFonts w:ascii="Palatino Linotype" w:hAnsi="Palatino Linotype"/>
          <w:sz w:val="24"/>
          <w:szCs w:val="24"/>
          <w:lang w:val="en-GB"/>
        </w:rPr>
        <w:t>residents of Azerbaijan</w:t>
      </w:r>
      <w:r w:rsidRPr="009E41E9">
        <w:rPr>
          <w:rFonts w:ascii="Palatino Linotype" w:hAnsi="Palatino Linotype"/>
          <w:sz w:val="24"/>
          <w:szCs w:val="24"/>
          <w:lang w:val="en-GB"/>
        </w:rPr>
        <w:t xml:space="preserve">. </w:t>
      </w:r>
      <w:r w:rsidRPr="009E41E9">
        <w:rPr>
          <w:rFonts w:ascii="Palatino Linotype" w:eastAsia="Times New Roman" w:hAnsi="Palatino Linotype" w:cs="Segoe UI"/>
          <w:color w:val="000000"/>
          <w:sz w:val="24"/>
          <w:szCs w:val="24"/>
          <w:lang w:val="en-GB" w:eastAsia="tr-TR"/>
        </w:rPr>
        <w:t xml:space="preserve">It is a right entitled by everyone. In Article 10 of the European Convention on Human Rights, as well as in Article 19 of the UN Covenant on Civil and Political Rights, the access to information and freedom of expression are the rights entitled to everyone. If review the rules, pre-eminently, the periods are very long and inadequate. Even request for accreditation of foreign media representatives for a short-term visit are considered within thirty (30) days. Even, in paragraph 1.7 of the administrative regulation of the Ministry of Foreign Affairs of the Republic of Azerbaijan on journalist activities of foreign media representatives, the e-accreditation is processed within 14 working days. According to the paragraph 2.1.4 of the Rules, the scope of documents required from foreign media representatives includes the copies of the passport or other border crossing document (if the representatives of foreign media are the citizens of the Republic of Azerbaijan, the copy of identity card of the citizen of the Republic of Azerbaijan) are required. </w:t>
      </w:r>
      <w:r w:rsidRPr="009E41E9">
        <w:rPr>
          <w:rFonts w:ascii="Palatino Linotype" w:eastAsia="Times New Roman" w:hAnsi="Palatino Linotype"/>
          <w:color w:val="000000"/>
          <w:sz w:val="24"/>
          <w:szCs w:val="24"/>
          <w:lang w:val="en-GB" w:eastAsia="tr-TR"/>
        </w:rPr>
        <w:t>However, the 3rd paragraph of Article 53 of the Law “On media” states that “</w:t>
      </w:r>
      <w:r w:rsidRPr="009E41E9">
        <w:rPr>
          <w:rFonts w:ascii="Palatino Linotype" w:eastAsia="Times New Roman" w:hAnsi="Palatino Linotype"/>
          <w:i/>
          <w:color w:val="000000"/>
          <w:sz w:val="24"/>
          <w:szCs w:val="24"/>
          <w:lang w:val="en-GB" w:eastAsia="tr-TR"/>
        </w:rPr>
        <w:t>The accreditation of foreign correspondents in the Republic of Azerbaijan shall be made by the relevant executive authority in accordance with Article 50 hereof.</w:t>
      </w:r>
      <w:r w:rsidRPr="009E41E9">
        <w:rPr>
          <w:rFonts w:ascii="Palatino Linotype" w:eastAsia="Times New Roman" w:hAnsi="Palatino Linotype"/>
          <w:color w:val="000000"/>
          <w:sz w:val="24"/>
          <w:szCs w:val="24"/>
          <w:lang w:val="en-GB" w:eastAsia="tr-TR"/>
        </w:rPr>
        <w:t>” In other words, interpreting the Ministry of Foreign Affairs as the executive authority to register local journalists is the transgression of the law.</w:t>
      </w:r>
      <w:r w:rsidRPr="009E41E9">
        <w:rPr>
          <w:rFonts w:ascii="Palatino Linotype" w:eastAsia="Times New Roman" w:hAnsi="Palatino Linotype" w:cs="Segoe UI"/>
          <w:color w:val="000000"/>
          <w:sz w:val="24"/>
          <w:szCs w:val="24"/>
          <w:lang w:val="en-GB" w:eastAsia="tr-TR"/>
        </w:rPr>
        <w:t xml:space="preserve"> </w:t>
      </w:r>
    </w:p>
    <w:p w14:paraId="3C962D6F" w14:textId="77777777" w:rsidR="008C27E3" w:rsidRPr="009E41E9" w:rsidRDefault="008C27E3" w:rsidP="008C27E3">
      <w:pPr>
        <w:spacing w:after="0" w:line="240" w:lineRule="auto"/>
        <w:jc w:val="both"/>
        <w:rPr>
          <w:rFonts w:ascii="Palatino Linotype" w:hAnsi="Palatino Linotype"/>
          <w:sz w:val="24"/>
          <w:szCs w:val="24"/>
          <w:lang w:val="en-GB"/>
        </w:rPr>
      </w:pPr>
    </w:p>
    <w:p w14:paraId="6859C281" w14:textId="77777777" w:rsidR="008C27E3" w:rsidRPr="009E41E9" w:rsidRDefault="008C27E3" w:rsidP="008C27E3">
      <w:pPr>
        <w:spacing w:after="0" w:line="240" w:lineRule="auto"/>
        <w:jc w:val="both"/>
        <w:rPr>
          <w:rFonts w:ascii="Palatino Linotype" w:hAnsi="Palatino Linotype"/>
          <w:b/>
          <w:sz w:val="24"/>
          <w:szCs w:val="24"/>
          <w:lang w:val="en-GB"/>
        </w:rPr>
      </w:pPr>
    </w:p>
    <w:p w14:paraId="5687BE21" w14:textId="77777777" w:rsidR="008C27E3" w:rsidRPr="009E41E9" w:rsidRDefault="008C27E3" w:rsidP="008C27E3">
      <w:pPr>
        <w:spacing w:after="0" w:line="240" w:lineRule="auto"/>
        <w:jc w:val="both"/>
        <w:rPr>
          <w:rFonts w:ascii="Palatino Linotype" w:hAnsi="Palatino Linotype"/>
          <w:b/>
          <w:sz w:val="28"/>
          <w:szCs w:val="28"/>
          <w:lang w:val="en-GB"/>
        </w:rPr>
      </w:pPr>
      <w:r w:rsidRPr="009E41E9">
        <w:rPr>
          <w:rFonts w:ascii="Palatino Linotype" w:hAnsi="Palatino Linotype"/>
          <w:b/>
          <w:sz w:val="28"/>
          <w:szCs w:val="28"/>
          <w:lang w:val="en-GB"/>
        </w:rPr>
        <w:t>6. Calls</w:t>
      </w:r>
      <w:r w:rsidRPr="009E41E9">
        <w:rPr>
          <w:sz w:val="28"/>
          <w:szCs w:val="28"/>
          <w:lang w:val="en-GB"/>
        </w:rPr>
        <w:t xml:space="preserve"> </w:t>
      </w:r>
      <w:r w:rsidRPr="009E41E9">
        <w:rPr>
          <w:rFonts w:ascii="Palatino Linotype" w:hAnsi="Palatino Linotype"/>
          <w:sz w:val="28"/>
          <w:szCs w:val="28"/>
          <w:lang w:val="en-GB"/>
        </w:rPr>
        <w:t>to</w:t>
      </w:r>
      <w:r w:rsidRPr="009E41E9">
        <w:rPr>
          <w:sz w:val="28"/>
          <w:szCs w:val="28"/>
          <w:lang w:val="en-GB"/>
        </w:rPr>
        <w:t xml:space="preserve"> </w:t>
      </w:r>
      <w:r w:rsidRPr="009E41E9">
        <w:rPr>
          <w:rFonts w:ascii="Palatino Linotype" w:hAnsi="Palatino Linotype"/>
          <w:b/>
          <w:sz w:val="28"/>
          <w:szCs w:val="28"/>
          <w:lang w:val="en-GB"/>
        </w:rPr>
        <w:t>discrimination and violence and hate speech</w:t>
      </w:r>
    </w:p>
    <w:p w14:paraId="3095EE14" w14:textId="77777777" w:rsidR="008C27E3" w:rsidRPr="009E41E9" w:rsidRDefault="008C27E3" w:rsidP="008C27E3">
      <w:pPr>
        <w:spacing w:after="0" w:line="240" w:lineRule="auto"/>
        <w:jc w:val="both"/>
        <w:rPr>
          <w:rFonts w:ascii="Palatino Linotype" w:hAnsi="Palatino Linotype"/>
          <w:sz w:val="24"/>
          <w:szCs w:val="24"/>
          <w:lang w:val="en-GB"/>
        </w:rPr>
      </w:pPr>
    </w:p>
    <w:p w14:paraId="02DB32F0" w14:textId="77777777" w:rsidR="008C27E3" w:rsidRPr="009E41E9" w:rsidRDefault="008C27E3" w:rsidP="008C27E3">
      <w:pPr>
        <w:autoSpaceDE w:val="0"/>
        <w:autoSpaceDN w:val="0"/>
        <w:adjustRightInd w:val="0"/>
        <w:spacing w:after="0" w:line="240" w:lineRule="auto"/>
        <w:jc w:val="both"/>
        <w:rPr>
          <w:rFonts w:ascii="Palatino Linotype" w:hAnsi="Palatino Linotype" w:cs="TimesNewRomanPSMT"/>
          <w:sz w:val="24"/>
          <w:szCs w:val="24"/>
          <w:lang w:val="en-GB"/>
        </w:rPr>
      </w:pPr>
      <w:r w:rsidRPr="009E41E9">
        <w:rPr>
          <w:rFonts w:ascii="Palatino Linotype" w:hAnsi="Palatino Linotype"/>
          <w:sz w:val="24"/>
          <w:szCs w:val="24"/>
          <w:lang w:val="en-GB"/>
        </w:rPr>
        <w:t xml:space="preserve">If any </w:t>
      </w:r>
      <w:r w:rsidRPr="009E41E9">
        <w:rPr>
          <w:rFonts w:ascii="Palatino Linotype" w:hAnsi="Palatino Linotype" w:cs="TimesNewRomanPSMT"/>
          <w:sz w:val="24"/>
          <w:szCs w:val="24"/>
          <w:lang w:val="en-GB"/>
        </w:rPr>
        <w:t>Actions directed at incitement of national, racial or religious hostility, humiliation of national advantage, as well as actions directed at restriction of citizens</w:t>
      </w:r>
      <w:r>
        <w:rPr>
          <w:rFonts w:ascii="Palatino Linotype" w:hAnsi="Palatino Linotype" w:cs="TimesNewRomanPSMT"/>
          <w:sz w:val="24"/>
          <w:szCs w:val="24"/>
          <w:lang w:val="en-GB"/>
        </w:rPr>
        <w:t>’</w:t>
      </w:r>
      <w:r w:rsidRPr="009E41E9">
        <w:rPr>
          <w:rFonts w:ascii="Palatino Linotype" w:hAnsi="Palatino Linotype" w:cs="TimesNewRomanPSMT"/>
          <w:sz w:val="24"/>
          <w:szCs w:val="24"/>
          <w:lang w:val="en-GB"/>
        </w:rPr>
        <w:t xml:space="preserve"> rights, or establishment of the superiority of citizens on the basis of their national or racial belonging, creeds committed publicly or with use of mass media</w:t>
      </w:r>
      <w:r w:rsidRPr="009E41E9">
        <w:rPr>
          <w:rFonts w:ascii="Palatino Linotype" w:hAnsi="Palatino Linotype"/>
          <w:sz w:val="24"/>
          <w:szCs w:val="24"/>
          <w:lang w:val="en-GB"/>
        </w:rPr>
        <w:t xml:space="preserve">, such actions being one of the main reasons of restrictions on freedom of expression create a criminal responsibility under Article 283 of the criminal Code. </w:t>
      </w:r>
      <w:r w:rsidRPr="009E41E9">
        <w:rPr>
          <w:rFonts w:ascii="Palatino Linotype" w:hAnsi="Palatino Linotype" w:cs="TimesNewRomanPSMT"/>
          <w:i/>
          <w:sz w:val="24"/>
          <w:szCs w:val="24"/>
          <w:lang w:val="en-GB"/>
        </w:rPr>
        <w:t xml:space="preserve">The person committing this is punished by 1,000 to 2,000 nominal financial units, or restriction of freedom for up to three years, or imprisonment for two to four years. </w:t>
      </w:r>
      <w:r w:rsidRPr="009E41E9">
        <w:rPr>
          <w:rFonts w:ascii="Palatino Linotype" w:hAnsi="Palatino Linotype" w:cs="TimesNewRomanPSMT"/>
          <w:sz w:val="24"/>
          <w:szCs w:val="24"/>
          <w:lang w:val="en-GB"/>
        </w:rPr>
        <w:t xml:space="preserve">If the same acts are committed with application of violence or with threat of application of violence, committed by a person using his official position, committed by an organized group, the amount of this responsibility increases and </w:t>
      </w:r>
      <w:r w:rsidRPr="009E41E9">
        <w:rPr>
          <w:rFonts w:ascii="Palatino Linotype" w:hAnsi="Palatino Linotype" w:cs="TimesNewRomanPSMT"/>
          <w:i/>
          <w:sz w:val="24"/>
          <w:szCs w:val="24"/>
          <w:lang w:val="en-GB"/>
        </w:rPr>
        <w:t>are punished by imprisonment for a term of three to five years</w:t>
      </w:r>
      <w:r w:rsidRPr="009E41E9">
        <w:rPr>
          <w:rFonts w:ascii="Palatino Linotype" w:hAnsi="Palatino Linotype" w:cs="TimesNewRomanPSMT"/>
          <w:sz w:val="24"/>
          <w:szCs w:val="24"/>
          <w:lang w:val="en-GB"/>
        </w:rPr>
        <w:t>.</w:t>
      </w:r>
    </w:p>
    <w:p w14:paraId="2E3DC11C" w14:textId="77777777" w:rsidR="008C27E3" w:rsidRPr="009E41E9" w:rsidRDefault="008C27E3" w:rsidP="008C27E3">
      <w:pPr>
        <w:autoSpaceDE w:val="0"/>
        <w:autoSpaceDN w:val="0"/>
        <w:adjustRightInd w:val="0"/>
        <w:spacing w:after="0" w:line="240" w:lineRule="auto"/>
        <w:jc w:val="both"/>
        <w:rPr>
          <w:rFonts w:ascii="Palatino Linotype" w:hAnsi="Palatino Linotype"/>
          <w:i/>
          <w:iCs/>
          <w:sz w:val="24"/>
          <w:szCs w:val="24"/>
          <w:lang w:val="en-GB"/>
        </w:rPr>
      </w:pPr>
    </w:p>
    <w:p w14:paraId="12261130" w14:textId="2F7C84B3" w:rsidR="008C27E3" w:rsidRPr="009E41E9" w:rsidRDefault="008C27E3" w:rsidP="008C27E3">
      <w:pPr>
        <w:spacing w:after="0" w:line="240" w:lineRule="auto"/>
        <w:jc w:val="both"/>
        <w:rPr>
          <w:rFonts w:ascii="Palatino Linotype" w:eastAsia="Times New Roman" w:hAnsi="Palatino Linotype"/>
          <w:color w:val="000000"/>
          <w:sz w:val="24"/>
          <w:szCs w:val="24"/>
          <w:lang w:val="en-GB" w:eastAsia="tr-TR"/>
        </w:rPr>
      </w:pPr>
      <w:r w:rsidRPr="009E41E9">
        <w:rPr>
          <w:rFonts w:ascii="Palatino Linotype" w:eastAsia="Times New Roman" w:hAnsi="Palatino Linotype"/>
          <w:color w:val="000000"/>
          <w:sz w:val="24"/>
          <w:szCs w:val="24"/>
          <w:lang w:val="en-GB" w:eastAsia="tr-TR"/>
        </w:rPr>
        <w:t xml:space="preserve">By the Law of the Republic of Azerbaijan </w:t>
      </w:r>
      <w:r w:rsidR="006558EC">
        <w:fldChar w:fldCharType="begin"/>
      </w:r>
      <w:r w:rsidR="006558EC">
        <w:instrText xml:space="preserve"> HYPERLINK "http://e-qanun.az/framework/27463" \t "_blank" \o "Azərbaycan Respublikasının 14 mart 2014-cü il tarixli 919-IVQD nömrəli Qanunu" </w:instrText>
      </w:r>
      <w:r w:rsidR="006558EC">
        <w:fldChar w:fldCharType="separate"/>
      </w:r>
      <w:r w:rsidRPr="009E41E9">
        <w:rPr>
          <w:rFonts w:ascii="Palatino Linotype" w:eastAsia="Times New Roman" w:hAnsi="Palatino Linotype"/>
          <w:color w:val="0000FF"/>
          <w:sz w:val="24"/>
          <w:szCs w:val="24"/>
          <w:u w:val="single"/>
          <w:lang w:val="en-GB" w:eastAsia="tr-TR"/>
        </w:rPr>
        <w:t xml:space="preserve">No. </w:t>
      </w:r>
      <w:r w:rsidRPr="009E41E9">
        <w:rPr>
          <w:rFonts w:ascii="Palatino Linotype" w:eastAsia="Times New Roman" w:hAnsi="Palatino Linotype"/>
          <w:b/>
          <w:bCs/>
          <w:color w:val="0000FF"/>
          <w:sz w:val="24"/>
          <w:szCs w:val="24"/>
          <w:u w:val="single"/>
          <w:lang w:val="en-GB" w:eastAsia="tr-TR"/>
        </w:rPr>
        <w:t>919-IVQD,</w:t>
      </w:r>
      <w:r w:rsidRPr="009E41E9">
        <w:rPr>
          <w:rFonts w:ascii="Palatino Linotype" w:eastAsia="Times New Roman" w:hAnsi="Palatino Linotype"/>
          <w:color w:val="0000FF"/>
          <w:sz w:val="24"/>
          <w:szCs w:val="24"/>
          <w:u w:val="single"/>
          <w:lang w:val="en-GB" w:eastAsia="tr-TR"/>
        </w:rPr>
        <w:t> dated  14 March 2014,</w:t>
      </w:r>
      <w:r w:rsidR="006558EC">
        <w:rPr>
          <w:rFonts w:ascii="Palatino Linotype" w:eastAsia="Times New Roman" w:hAnsi="Palatino Linotype"/>
          <w:color w:val="0000FF"/>
          <w:sz w:val="24"/>
          <w:szCs w:val="24"/>
          <w:u w:val="single"/>
          <w:lang w:val="en-GB" w:eastAsia="tr-TR"/>
        </w:rPr>
        <w:fldChar w:fldCharType="end"/>
      </w:r>
      <w:r w:rsidRPr="009E41E9">
        <w:rPr>
          <w:rStyle w:val="FootnoteReference"/>
          <w:rFonts w:ascii="Palatino Linotype" w:eastAsia="Times New Roman" w:hAnsi="Palatino Linotype"/>
          <w:color w:val="000000"/>
          <w:sz w:val="24"/>
          <w:szCs w:val="24"/>
          <w:lang w:val="en-GB" w:eastAsia="tr-TR"/>
        </w:rPr>
        <w:t xml:space="preserve"> </w:t>
      </w:r>
      <w:r w:rsidRPr="009E41E9">
        <w:rPr>
          <w:rStyle w:val="FootnoteReference"/>
          <w:rFonts w:ascii="Palatino Linotype" w:eastAsia="Times New Roman" w:hAnsi="Palatino Linotype"/>
          <w:color w:val="000000"/>
          <w:sz w:val="24"/>
          <w:szCs w:val="24"/>
          <w:lang w:val="en-GB" w:eastAsia="tr-TR"/>
        </w:rPr>
        <w:footnoteReference w:id="16"/>
      </w:r>
      <w:r w:rsidRPr="009E41E9">
        <w:rPr>
          <w:lang w:val="en-GB"/>
        </w:rPr>
        <w:t xml:space="preserve"> </w:t>
      </w:r>
      <w:r w:rsidR="00DD42C0">
        <w:rPr>
          <w:lang w:val="en-GB"/>
        </w:rPr>
        <w:t xml:space="preserve">new </w:t>
      </w:r>
      <w:r w:rsidRPr="009E41E9">
        <w:rPr>
          <w:rFonts w:ascii="Palatino Linotype" w:eastAsia="Times New Roman" w:hAnsi="Palatino Linotype"/>
          <w:color w:val="000000"/>
          <w:sz w:val="24"/>
          <w:szCs w:val="24"/>
          <w:lang w:val="en-GB" w:eastAsia="tr-TR"/>
        </w:rPr>
        <w:t>Article 283-1</w:t>
      </w:r>
      <w:r w:rsidR="00DD42C0">
        <w:rPr>
          <w:rFonts w:ascii="Palatino Linotype" w:eastAsia="Times New Roman" w:hAnsi="Palatino Linotype"/>
          <w:color w:val="000000"/>
          <w:sz w:val="24"/>
          <w:szCs w:val="24"/>
          <w:lang w:val="en-GB" w:eastAsia="tr-TR"/>
        </w:rPr>
        <w:t xml:space="preserve"> </w:t>
      </w:r>
      <w:r w:rsidRPr="009E41E9">
        <w:rPr>
          <w:rFonts w:ascii="Palatino Linotype" w:eastAsia="Times New Roman" w:hAnsi="Palatino Linotype"/>
          <w:color w:val="000000"/>
          <w:sz w:val="24"/>
          <w:szCs w:val="24"/>
          <w:lang w:val="en-GB" w:eastAsia="tr-TR"/>
        </w:rPr>
        <w:t>has been added to the C</w:t>
      </w:r>
      <w:r w:rsidR="00DD42C0">
        <w:rPr>
          <w:rFonts w:ascii="Palatino Linotype" w:eastAsia="Times New Roman" w:hAnsi="Palatino Linotype"/>
          <w:color w:val="000000"/>
          <w:sz w:val="24"/>
          <w:szCs w:val="24"/>
          <w:lang w:val="en-GB" w:eastAsia="tr-TR"/>
        </w:rPr>
        <w:t>C</w:t>
      </w:r>
      <w:r w:rsidRPr="009E41E9">
        <w:rPr>
          <w:rFonts w:ascii="Palatino Linotype" w:eastAsia="Times New Roman" w:hAnsi="Palatino Linotype"/>
          <w:color w:val="000000"/>
          <w:sz w:val="24"/>
          <w:szCs w:val="24"/>
          <w:lang w:val="en-GB" w:eastAsia="tr-TR"/>
        </w:rPr>
        <w:t xml:space="preserve">, and by the Law of the Republic of Azerbaijan </w:t>
      </w:r>
      <w:r w:rsidR="006558EC">
        <w:fldChar w:fldCharType="begin"/>
      </w:r>
      <w:r w:rsidR="006558EC">
        <w:instrText xml:space="preserve"> HYPERLINK "http://e-qanun.az/framework/27463" \t "_blank" \o "Azərbaycan Respublikasının 14 mart 2014-cü il tarixli 919-IVQD nömrəli Qanunu" </w:instrText>
      </w:r>
      <w:r w:rsidR="006558EC">
        <w:fldChar w:fldCharType="separate"/>
      </w:r>
      <w:r w:rsidRPr="009E41E9">
        <w:rPr>
          <w:rFonts w:ascii="Palatino Linotype" w:eastAsia="Times New Roman" w:hAnsi="Palatino Linotype"/>
          <w:color w:val="0000FF"/>
          <w:sz w:val="24"/>
          <w:szCs w:val="24"/>
          <w:u w:val="single"/>
          <w:lang w:val="en-GB" w:eastAsia="tr-TR"/>
        </w:rPr>
        <w:t>No. 1231-IVQD</w:t>
      </w:r>
      <w:r w:rsidRPr="009E41E9">
        <w:rPr>
          <w:rFonts w:ascii="Palatino Linotype" w:eastAsia="Times New Roman" w:hAnsi="Palatino Linotype"/>
          <w:b/>
          <w:bCs/>
          <w:color w:val="0000FF"/>
          <w:sz w:val="24"/>
          <w:szCs w:val="24"/>
          <w:u w:val="single"/>
          <w:lang w:val="en-GB" w:eastAsia="tr-TR"/>
        </w:rPr>
        <w:t>,</w:t>
      </w:r>
      <w:r w:rsidRPr="009E41E9">
        <w:rPr>
          <w:rFonts w:ascii="Palatino Linotype" w:eastAsia="Times New Roman" w:hAnsi="Palatino Linotype"/>
          <w:color w:val="0000FF"/>
          <w:sz w:val="24"/>
          <w:szCs w:val="24"/>
          <w:u w:val="single"/>
          <w:lang w:val="en-GB" w:eastAsia="tr-TR"/>
        </w:rPr>
        <w:t> dated  06 March 2015</w:t>
      </w:r>
      <w:r w:rsidR="006558EC">
        <w:rPr>
          <w:rFonts w:ascii="Palatino Linotype" w:eastAsia="Times New Roman" w:hAnsi="Palatino Linotype"/>
          <w:color w:val="0000FF"/>
          <w:sz w:val="24"/>
          <w:szCs w:val="24"/>
          <w:u w:val="single"/>
          <w:lang w:val="en-GB" w:eastAsia="tr-TR"/>
        </w:rPr>
        <w:fldChar w:fldCharType="end"/>
      </w:r>
      <w:r w:rsidRPr="009E41E9">
        <w:rPr>
          <w:rStyle w:val="FootnoteReference"/>
          <w:rFonts w:ascii="Palatino Linotype" w:eastAsia="Times New Roman" w:hAnsi="Palatino Linotype"/>
          <w:color w:val="000000"/>
          <w:sz w:val="24"/>
          <w:szCs w:val="24"/>
          <w:lang w:val="en-GB" w:eastAsia="tr-TR"/>
        </w:rPr>
        <w:t xml:space="preserve"> </w:t>
      </w:r>
      <w:r w:rsidRPr="009E41E9">
        <w:rPr>
          <w:rStyle w:val="FootnoteReference"/>
          <w:rFonts w:ascii="Palatino Linotype" w:eastAsia="Times New Roman" w:hAnsi="Palatino Linotype"/>
          <w:color w:val="000000"/>
          <w:sz w:val="24"/>
          <w:szCs w:val="24"/>
          <w:lang w:val="en-GB" w:eastAsia="tr-TR"/>
        </w:rPr>
        <w:footnoteReference w:id="17"/>
      </w:r>
      <w:r w:rsidRPr="009E41E9">
        <w:rPr>
          <w:lang w:val="en-GB"/>
        </w:rPr>
        <w:t xml:space="preserve">, </w:t>
      </w:r>
      <w:r w:rsidRPr="009E41E9">
        <w:rPr>
          <w:rFonts w:ascii="Palatino Linotype" w:eastAsia="Times New Roman" w:hAnsi="Palatino Linotype"/>
          <w:color w:val="000000"/>
          <w:sz w:val="24"/>
          <w:szCs w:val="24"/>
          <w:lang w:val="en-GB" w:eastAsia="tr-TR"/>
        </w:rPr>
        <w:t>the sanctions have been further toughened. According to the Article</w:t>
      </w:r>
      <w:r w:rsidR="00DD42C0">
        <w:rPr>
          <w:rFonts w:ascii="Palatino Linotype" w:eastAsia="Times New Roman" w:hAnsi="Palatino Linotype"/>
          <w:color w:val="000000"/>
          <w:sz w:val="24"/>
          <w:szCs w:val="24"/>
          <w:lang w:val="en-GB" w:eastAsia="tr-TR"/>
        </w:rPr>
        <w:t xml:space="preserve"> 283-1</w:t>
      </w:r>
      <w:r w:rsidRPr="009E41E9">
        <w:rPr>
          <w:rFonts w:ascii="Palatino Linotype" w:eastAsia="Times New Roman" w:hAnsi="Palatino Linotype"/>
          <w:color w:val="000000"/>
          <w:sz w:val="24"/>
          <w:szCs w:val="24"/>
          <w:lang w:val="en-GB" w:eastAsia="tr-TR"/>
        </w:rPr>
        <w:t xml:space="preserve">, “Creating a stable group to take part in armed conflicts outside the Republic of Azerbaijan” is meant as a criminal offense and is punishable by 15 years imprisonment. The item 283-1.4 in this Article is the provision directly affecting on freedom of expression. This clause stipulates that the </w:t>
      </w:r>
      <w:r w:rsidRPr="009E41E9">
        <w:rPr>
          <w:rFonts w:ascii="Palatino Linotype" w:eastAsia="Times New Roman" w:hAnsi="Palatino Linotype"/>
          <w:i/>
          <w:color w:val="000000"/>
          <w:sz w:val="24"/>
          <w:szCs w:val="24"/>
          <w:lang w:val="en-GB" w:eastAsia="tr-TR"/>
        </w:rPr>
        <w:t>open calls to</w:t>
      </w:r>
      <w:r w:rsidRPr="009E41E9">
        <w:rPr>
          <w:rFonts w:ascii="Palatino Linotype" w:eastAsia="Times New Roman" w:hAnsi="Palatino Linotype"/>
          <w:color w:val="000000"/>
          <w:sz w:val="24"/>
          <w:szCs w:val="24"/>
          <w:lang w:val="en-GB" w:eastAsia="tr-TR"/>
        </w:rPr>
        <w:t xml:space="preserve"> the acts stipulated in items 283-1.1 - 283-1.3, as well as distribution of materials of such contents shall be </w:t>
      </w:r>
      <w:r w:rsidRPr="009E41E9">
        <w:rPr>
          <w:rFonts w:ascii="Palatino Linotype" w:eastAsia="Times New Roman" w:hAnsi="Palatino Linotype"/>
          <w:color w:val="000000"/>
          <w:sz w:val="24"/>
          <w:szCs w:val="24"/>
          <w:lang w:val="en-GB" w:eastAsia="tr-TR"/>
        </w:rPr>
        <w:lastRenderedPageBreak/>
        <w:t xml:space="preserve">punished by up to five years imprisonment. Thus, the scope of Article 283 has also made applicable to calls outside the country. </w:t>
      </w:r>
    </w:p>
    <w:p w14:paraId="596E29E4" w14:textId="77777777" w:rsidR="008C27E3" w:rsidRPr="009E41E9" w:rsidRDefault="008C27E3" w:rsidP="008C27E3">
      <w:pPr>
        <w:spacing w:after="0" w:line="240" w:lineRule="auto"/>
        <w:jc w:val="both"/>
        <w:rPr>
          <w:rFonts w:ascii="Palatino Linotype" w:eastAsia="Times New Roman" w:hAnsi="Palatino Linotype"/>
          <w:color w:val="000000"/>
          <w:sz w:val="24"/>
          <w:szCs w:val="24"/>
          <w:lang w:val="en-GB" w:eastAsia="tr-TR"/>
        </w:rPr>
      </w:pPr>
    </w:p>
    <w:p w14:paraId="7249E64B" w14:textId="6E37D4F9" w:rsidR="008C27E3" w:rsidRPr="009E41E9" w:rsidRDefault="008C27E3" w:rsidP="008C27E3">
      <w:pPr>
        <w:spacing w:after="0" w:line="240" w:lineRule="auto"/>
        <w:jc w:val="both"/>
        <w:rPr>
          <w:rFonts w:ascii="Palatino Linotype" w:eastAsia="Times New Roman" w:hAnsi="Palatino Linotype"/>
          <w:color w:val="000000"/>
          <w:sz w:val="24"/>
          <w:szCs w:val="24"/>
          <w:lang w:val="en-GB" w:eastAsia="tr-TR"/>
        </w:rPr>
      </w:pPr>
      <w:r w:rsidRPr="009E41E9">
        <w:rPr>
          <w:rFonts w:ascii="Palatino Linotype" w:eastAsia="Times New Roman" w:hAnsi="Palatino Linotype"/>
          <w:color w:val="000000"/>
          <w:sz w:val="24"/>
          <w:szCs w:val="24"/>
          <w:lang w:val="en-GB" w:eastAsia="tr-TR"/>
        </w:rPr>
        <w:t xml:space="preserve">By the Law of the Republic of Azerbaijan </w:t>
      </w:r>
      <w:r w:rsidR="006558EC">
        <w:fldChar w:fldCharType="begin"/>
      </w:r>
      <w:r w:rsidR="006558EC">
        <w:instrText xml:space="preserve"> HYPERLINK "http://e-qanun.az/framework/27463" \t "_blank" \o "Azərbaycan Respublikasının 14 mart 2014-cü il tarixli 919-IVQD nömrəli Qanunu" </w:instrText>
      </w:r>
      <w:r w:rsidR="006558EC">
        <w:fldChar w:fldCharType="separate"/>
      </w:r>
      <w:r w:rsidRPr="009E41E9">
        <w:rPr>
          <w:rFonts w:ascii="Palatino Linotype" w:eastAsia="Times New Roman" w:hAnsi="Palatino Linotype"/>
          <w:color w:val="0000FF"/>
          <w:sz w:val="24"/>
          <w:szCs w:val="24"/>
          <w:u w:val="single"/>
          <w:lang w:val="en-GB" w:eastAsia="tr-TR"/>
        </w:rPr>
        <w:t>No. 1231-IVQD</w:t>
      </w:r>
      <w:r w:rsidRPr="009E41E9">
        <w:rPr>
          <w:rFonts w:ascii="Palatino Linotype" w:eastAsia="Times New Roman" w:hAnsi="Palatino Linotype"/>
          <w:b/>
          <w:bCs/>
          <w:color w:val="0000FF"/>
          <w:sz w:val="24"/>
          <w:szCs w:val="24"/>
          <w:u w:val="single"/>
          <w:lang w:val="en-GB" w:eastAsia="tr-TR"/>
        </w:rPr>
        <w:t>,</w:t>
      </w:r>
      <w:r w:rsidRPr="009E41E9">
        <w:rPr>
          <w:rFonts w:ascii="Palatino Linotype" w:eastAsia="Times New Roman" w:hAnsi="Palatino Linotype"/>
          <w:color w:val="0000FF"/>
          <w:sz w:val="24"/>
          <w:szCs w:val="24"/>
          <w:u w:val="single"/>
          <w:lang w:val="en-GB" w:eastAsia="tr-TR"/>
        </w:rPr>
        <w:t> dated  06 March 2015</w:t>
      </w:r>
      <w:r w:rsidR="006558EC">
        <w:rPr>
          <w:rFonts w:ascii="Palatino Linotype" w:eastAsia="Times New Roman" w:hAnsi="Palatino Linotype"/>
          <w:color w:val="0000FF"/>
          <w:sz w:val="24"/>
          <w:szCs w:val="24"/>
          <w:u w:val="single"/>
          <w:lang w:val="en-GB" w:eastAsia="tr-TR"/>
        </w:rPr>
        <w:fldChar w:fldCharType="end"/>
      </w:r>
      <w:r w:rsidRPr="009E41E9">
        <w:rPr>
          <w:rFonts w:ascii="Palatino Linotype" w:eastAsia="Times New Roman" w:hAnsi="Palatino Linotype"/>
          <w:color w:val="000000"/>
          <w:sz w:val="24"/>
          <w:szCs w:val="24"/>
          <w:lang w:val="en-GB" w:eastAsia="tr-TR"/>
        </w:rPr>
        <w:t>,</w:t>
      </w:r>
      <w:r w:rsidRPr="009E41E9">
        <w:rPr>
          <w:rStyle w:val="FootnoteReference"/>
          <w:rFonts w:ascii="Palatino Linotype" w:eastAsia="Times New Roman" w:hAnsi="Palatino Linotype"/>
          <w:color w:val="000000"/>
          <w:sz w:val="24"/>
          <w:szCs w:val="24"/>
          <w:lang w:val="en-GB" w:eastAsia="tr-TR"/>
        </w:rPr>
        <w:t xml:space="preserve"> </w:t>
      </w:r>
      <w:r w:rsidRPr="009E41E9">
        <w:rPr>
          <w:rStyle w:val="FootnoteReference"/>
          <w:rFonts w:ascii="Palatino Linotype" w:eastAsia="Times New Roman" w:hAnsi="Palatino Linotype"/>
          <w:color w:val="000000"/>
          <w:sz w:val="24"/>
          <w:szCs w:val="24"/>
          <w:lang w:val="en-GB" w:eastAsia="tr-TR"/>
        </w:rPr>
        <w:footnoteReference w:id="18"/>
      </w:r>
      <w:r w:rsidRPr="009E41E9">
        <w:rPr>
          <w:rFonts w:ascii="Palatino Linotype" w:eastAsia="Times New Roman" w:hAnsi="Palatino Linotype"/>
          <w:color w:val="000000"/>
          <w:sz w:val="24"/>
          <w:szCs w:val="24"/>
          <w:lang w:val="en-GB" w:eastAsia="tr-TR"/>
        </w:rPr>
        <w:t xml:space="preserve"> </w:t>
      </w:r>
      <w:r w:rsidR="00DD42C0">
        <w:rPr>
          <w:rFonts w:ascii="Palatino Linotype" w:eastAsia="Times New Roman" w:hAnsi="Palatino Linotype"/>
          <w:color w:val="000000"/>
          <w:sz w:val="24"/>
          <w:szCs w:val="24"/>
          <w:lang w:val="en-GB" w:eastAsia="tr-TR"/>
        </w:rPr>
        <w:t xml:space="preserve">new </w:t>
      </w:r>
      <w:r w:rsidRPr="009E41E9">
        <w:rPr>
          <w:rFonts w:ascii="Palatino Linotype" w:eastAsia="Times New Roman" w:hAnsi="Palatino Linotype"/>
          <w:color w:val="000000"/>
          <w:sz w:val="24"/>
          <w:szCs w:val="24"/>
          <w:lang w:val="en-GB" w:eastAsia="tr-TR"/>
        </w:rPr>
        <w:t>Article 284.1 has been added to the C</w:t>
      </w:r>
      <w:r w:rsidR="00DD42C0">
        <w:rPr>
          <w:rFonts w:ascii="Palatino Linotype" w:eastAsia="Times New Roman" w:hAnsi="Palatino Linotype"/>
          <w:color w:val="000000"/>
          <w:sz w:val="24"/>
          <w:szCs w:val="24"/>
          <w:lang w:val="en-GB" w:eastAsia="tr-TR"/>
        </w:rPr>
        <w:t>C</w:t>
      </w:r>
      <w:r w:rsidRPr="009E41E9">
        <w:rPr>
          <w:rFonts w:ascii="Palatino Linotype" w:eastAsia="Times New Roman" w:hAnsi="Palatino Linotype"/>
          <w:color w:val="000000"/>
          <w:sz w:val="24"/>
          <w:szCs w:val="24"/>
          <w:lang w:val="en-GB" w:eastAsia="tr-TR"/>
        </w:rPr>
        <w:t>, in which the additional cases on acquisition of information have also been identified. Thus, in addition to the new cases, by using specific and technical means for acquisition of confidential information illegally, in the absence of signs of treason or espionage, is punishable by imprisonment for a term of two to five years.</w:t>
      </w:r>
    </w:p>
    <w:p w14:paraId="1814BC9E" w14:textId="77777777" w:rsidR="008C27E3" w:rsidRPr="009E41E9" w:rsidRDefault="008C27E3" w:rsidP="008C27E3">
      <w:pPr>
        <w:spacing w:after="0" w:line="240" w:lineRule="auto"/>
        <w:jc w:val="both"/>
        <w:rPr>
          <w:rFonts w:ascii="Palatino Linotype" w:eastAsia="Times New Roman" w:hAnsi="Palatino Linotype"/>
          <w:color w:val="000000"/>
          <w:sz w:val="24"/>
          <w:szCs w:val="24"/>
          <w:lang w:val="en-GB" w:eastAsia="tr-TR"/>
        </w:rPr>
      </w:pPr>
    </w:p>
    <w:p w14:paraId="6E94A621" w14:textId="77777777" w:rsidR="008C27E3" w:rsidRPr="009E41E9" w:rsidRDefault="008C27E3" w:rsidP="008C27E3">
      <w:pPr>
        <w:spacing w:after="0" w:line="240" w:lineRule="auto"/>
        <w:jc w:val="both"/>
        <w:rPr>
          <w:rFonts w:ascii="Palatino Linotype" w:hAnsi="Palatino Linotype"/>
          <w:b/>
          <w:sz w:val="24"/>
          <w:szCs w:val="24"/>
          <w:lang w:val="en-GB"/>
        </w:rPr>
      </w:pPr>
      <w:r w:rsidRPr="009E41E9">
        <w:rPr>
          <w:rFonts w:ascii="Palatino Linotype" w:hAnsi="Palatino Linotype"/>
          <w:bCs/>
          <w:color w:val="000000"/>
          <w:sz w:val="24"/>
          <w:szCs w:val="24"/>
          <w:lang w:val="en-GB"/>
        </w:rPr>
        <w:t xml:space="preserve">By the Law </w:t>
      </w:r>
      <w:r w:rsidRPr="009E41E9">
        <w:rPr>
          <w:rFonts w:ascii="Palatino Linotype" w:eastAsia="Times New Roman" w:hAnsi="Palatino Linotype"/>
          <w:color w:val="000000"/>
          <w:sz w:val="24"/>
          <w:szCs w:val="24"/>
          <w:lang w:val="en-GB" w:eastAsia="tr-TR"/>
        </w:rPr>
        <w:t xml:space="preserve">of the Republic of Azerbaijan No. </w:t>
      </w:r>
      <w:r w:rsidRPr="009E41E9">
        <w:rPr>
          <w:rFonts w:ascii="Palatino Linotype" w:hAnsi="Palatino Linotype"/>
          <w:bCs/>
          <w:color w:val="000000"/>
          <w:sz w:val="24"/>
          <w:szCs w:val="24"/>
          <w:lang w:val="en-GB"/>
        </w:rPr>
        <w:t>237-IVQD,</w:t>
      </w:r>
      <w:r w:rsidRPr="009E41E9">
        <w:rPr>
          <w:rStyle w:val="apple-converted-space"/>
          <w:rFonts w:ascii="Palatino Linotype" w:hAnsi="Palatino Linotype"/>
          <w:b/>
          <w:bCs/>
          <w:color w:val="000000"/>
          <w:sz w:val="24"/>
          <w:szCs w:val="24"/>
          <w:lang w:val="en-GB"/>
        </w:rPr>
        <w:t> dated</w:t>
      </w:r>
      <w:r w:rsidRPr="009E41E9">
        <w:rPr>
          <w:rFonts w:ascii="Palatino Linotype" w:hAnsi="Palatino Linotype"/>
          <w:bCs/>
          <w:color w:val="000000"/>
          <w:sz w:val="24"/>
          <w:szCs w:val="24"/>
          <w:lang w:val="en-GB"/>
        </w:rPr>
        <w:t xml:space="preserve"> November 15, 2011, Article 167-2 has been added to the Criminal Code</w:t>
      </w:r>
      <w:r w:rsidRPr="009E41E9">
        <w:rPr>
          <w:rFonts w:ascii="Palatino Linotype" w:eastAsia="Times New Roman" w:hAnsi="Palatino Linotype"/>
          <w:color w:val="000000"/>
          <w:sz w:val="24"/>
          <w:szCs w:val="24"/>
          <w:lang w:val="en-GB" w:eastAsia="tr-TR"/>
        </w:rPr>
        <w:t xml:space="preserve"> of the Republic of Azerbaijan</w:t>
      </w:r>
      <w:r w:rsidRPr="009E41E9">
        <w:rPr>
          <w:rFonts w:ascii="Palatino Linotype" w:hAnsi="Palatino Linotype"/>
          <w:bCs/>
          <w:color w:val="000000"/>
          <w:sz w:val="24"/>
          <w:szCs w:val="24"/>
          <w:lang w:val="en-GB"/>
        </w:rPr>
        <w:t xml:space="preserve">, in which the import of religious literature and goods into the country for the purpose of their distribution has been defined as a criminal offense and </w:t>
      </w:r>
      <w:r w:rsidRPr="009E41E9">
        <w:rPr>
          <w:rFonts w:ascii="Palatino Linotype" w:eastAsia="Times New Roman" w:hAnsi="Palatino Linotype"/>
          <w:color w:val="000000"/>
          <w:sz w:val="24"/>
          <w:szCs w:val="24"/>
          <w:lang w:val="en-GB" w:eastAsia="tr-TR"/>
        </w:rPr>
        <w:t xml:space="preserve">is punishable by imprisonment for a term of </w:t>
      </w:r>
      <w:r w:rsidRPr="009E41E9">
        <w:rPr>
          <w:rFonts w:ascii="Palatino Linotype" w:hAnsi="Palatino Linotype"/>
          <w:bCs/>
          <w:color w:val="000000"/>
          <w:sz w:val="24"/>
          <w:szCs w:val="24"/>
          <w:lang w:val="en-GB"/>
        </w:rPr>
        <w:t xml:space="preserve">up to 5 years. On 22 October 2013, the scope of this article was expanded, and term “religious literature” was added by the term “(in paper and electronic formats), audio and video materials, goods and products”. Thus, the electronic carriers have been added to the process as a dangerous instrument. </w:t>
      </w:r>
    </w:p>
    <w:p w14:paraId="57B62AAF" w14:textId="77777777" w:rsidR="008C27E3" w:rsidRPr="009E41E9" w:rsidRDefault="008C27E3" w:rsidP="008C27E3">
      <w:pPr>
        <w:spacing w:after="0" w:line="240" w:lineRule="auto"/>
        <w:jc w:val="both"/>
        <w:rPr>
          <w:rFonts w:ascii="Palatino Linotype" w:hAnsi="Palatino Linotype"/>
          <w:sz w:val="24"/>
          <w:szCs w:val="24"/>
          <w:lang w:val="en-GB"/>
        </w:rPr>
      </w:pPr>
      <w:r w:rsidRPr="009E41E9">
        <w:rPr>
          <w:rFonts w:ascii="Palatino Linotype" w:hAnsi="Palatino Linotype"/>
          <w:sz w:val="24"/>
          <w:szCs w:val="24"/>
          <w:lang w:val="en-GB"/>
        </w:rPr>
        <w:t xml:space="preserve"> </w:t>
      </w:r>
    </w:p>
    <w:p w14:paraId="02906E98" w14:textId="77777777" w:rsidR="008C27E3" w:rsidRPr="009E41E9" w:rsidRDefault="008C27E3" w:rsidP="008C27E3">
      <w:pPr>
        <w:spacing w:after="0" w:line="240" w:lineRule="auto"/>
        <w:jc w:val="both"/>
        <w:rPr>
          <w:rFonts w:ascii="Palatino Linotype" w:hAnsi="Palatino Linotype"/>
          <w:b/>
          <w:sz w:val="28"/>
          <w:szCs w:val="28"/>
          <w:lang w:val="en-GB"/>
        </w:rPr>
      </w:pPr>
    </w:p>
    <w:p w14:paraId="79EF69B9" w14:textId="77777777" w:rsidR="008C27E3" w:rsidRPr="009E41E9" w:rsidRDefault="008C27E3" w:rsidP="008C27E3">
      <w:pPr>
        <w:spacing w:after="0" w:line="240" w:lineRule="auto"/>
        <w:jc w:val="center"/>
        <w:rPr>
          <w:rFonts w:ascii="Palatino Linotype" w:hAnsi="Palatino Linotype"/>
          <w:b/>
          <w:sz w:val="32"/>
          <w:szCs w:val="32"/>
          <w:lang w:val="en-GB"/>
        </w:rPr>
      </w:pPr>
      <w:r w:rsidRPr="009E41E9">
        <w:rPr>
          <w:rFonts w:ascii="Palatino Linotype" w:hAnsi="Palatino Linotype"/>
          <w:b/>
          <w:sz w:val="32"/>
          <w:szCs w:val="32"/>
          <w:lang w:val="en-GB"/>
        </w:rPr>
        <w:t xml:space="preserve">III. Practical situation of freedom of expression </w:t>
      </w:r>
    </w:p>
    <w:p w14:paraId="70B7DA5D" w14:textId="77777777" w:rsidR="008C27E3" w:rsidRPr="009E41E9" w:rsidRDefault="008C27E3" w:rsidP="008C27E3">
      <w:pPr>
        <w:shd w:val="clear" w:color="auto" w:fill="FFFFFF"/>
        <w:spacing w:after="0" w:line="240" w:lineRule="auto"/>
        <w:jc w:val="both"/>
        <w:textAlignment w:val="baseline"/>
        <w:rPr>
          <w:rFonts w:ascii="Palatino Linotype" w:eastAsia="Times New Roman" w:hAnsi="Palatino Linotype"/>
          <w:b/>
          <w:sz w:val="28"/>
          <w:szCs w:val="28"/>
          <w:lang w:val="en-GB" w:eastAsia="tr-TR"/>
        </w:rPr>
      </w:pPr>
    </w:p>
    <w:p w14:paraId="584111CD" w14:textId="77777777" w:rsidR="008C27E3" w:rsidRPr="009E41E9" w:rsidRDefault="008C27E3" w:rsidP="008C27E3">
      <w:pPr>
        <w:shd w:val="clear" w:color="auto" w:fill="FFFFFF"/>
        <w:spacing w:after="0" w:line="240" w:lineRule="auto"/>
        <w:jc w:val="both"/>
        <w:textAlignment w:val="baseline"/>
        <w:rPr>
          <w:rFonts w:ascii="Palatino Linotype" w:eastAsia="Times New Roman" w:hAnsi="Palatino Linotype"/>
          <w:b/>
          <w:sz w:val="28"/>
          <w:szCs w:val="28"/>
          <w:lang w:val="en-GB" w:eastAsia="tr-TR"/>
        </w:rPr>
      </w:pPr>
      <w:r w:rsidRPr="009E41E9">
        <w:rPr>
          <w:rFonts w:ascii="Palatino Linotype" w:eastAsia="Times New Roman" w:hAnsi="Palatino Linotype"/>
          <w:b/>
          <w:sz w:val="28"/>
          <w:szCs w:val="28"/>
          <w:lang w:val="en-GB" w:eastAsia="tr-TR"/>
        </w:rPr>
        <w:t xml:space="preserve">A. </w:t>
      </w:r>
      <w:r>
        <w:rPr>
          <w:rFonts w:ascii="Palatino Linotype" w:eastAsia="Times New Roman" w:hAnsi="Palatino Linotype"/>
          <w:b/>
          <w:sz w:val="28"/>
          <w:szCs w:val="28"/>
          <w:lang w:val="en-GB" w:eastAsia="tr-TR"/>
        </w:rPr>
        <w:t>T</w:t>
      </w:r>
      <w:r w:rsidRPr="009E41E9">
        <w:rPr>
          <w:rFonts w:ascii="Palatino Linotype" w:eastAsia="Times New Roman" w:hAnsi="Palatino Linotype"/>
          <w:b/>
          <w:sz w:val="28"/>
          <w:szCs w:val="28"/>
          <w:lang w:val="en-GB" w:eastAsia="tr-TR"/>
        </w:rPr>
        <w:t xml:space="preserve">he Status of broadcasting and licensing </w:t>
      </w:r>
    </w:p>
    <w:p w14:paraId="5354D497" w14:textId="77777777" w:rsidR="008C27E3" w:rsidRPr="009E41E9" w:rsidRDefault="008C27E3" w:rsidP="008C27E3">
      <w:pPr>
        <w:shd w:val="clear" w:color="auto" w:fill="FFFFFF"/>
        <w:spacing w:after="0" w:line="240" w:lineRule="auto"/>
        <w:jc w:val="both"/>
        <w:textAlignment w:val="baseline"/>
        <w:rPr>
          <w:rFonts w:ascii="Palatino Linotype" w:hAnsi="Palatino Linotype"/>
          <w:bCs/>
          <w:color w:val="000000"/>
          <w:lang w:val="en-GB"/>
        </w:rPr>
      </w:pPr>
    </w:p>
    <w:p w14:paraId="786C8D01" w14:textId="662DF06E" w:rsidR="008C27E3" w:rsidRPr="009E41E9" w:rsidRDefault="008C27E3" w:rsidP="008C27E3">
      <w:pPr>
        <w:shd w:val="clear" w:color="auto" w:fill="FFFFFF"/>
        <w:spacing w:after="0" w:line="240" w:lineRule="auto"/>
        <w:jc w:val="both"/>
        <w:textAlignment w:val="baseline"/>
        <w:rPr>
          <w:rFonts w:ascii="Palatino Linotype" w:eastAsia="Times New Roman" w:hAnsi="Palatino Linotype"/>
          <w:sz w:val="24"/>
          <w:szCs w:val="24"/>
          <w:lang w:val="en-GB" w:eastAsia="tr-TR"/>
        </w:rPr>
      </w:pPr>
      <w:r w:rsidRPr="009E41E9">
        <w:rPr>
          <w:rFonts w:ascii="Palatino Linotype" w:hAnsi="Palatino Linotype"/>
          <w:bCs/>
          <w:color w:val="000000"/>
          <w:lang w:val="en-GB"/>
        </w:rPr>
        <w:t xml:space="preserve">Azerbaijan still has the problems related to licensing in the period after April 30, 2013 which is covered by the report. According to the Law, the list of free-to-air channels shall be distributed every year. However, this responsibility is not fulfilled by National TV and Radio Council (NTVRC). Based on the Tax Code, the information about </w:t>
      </w:r>
      <w:r w:rsidR="00DD42C0">
        <w:rPr>
          <w:rFonts w:ascii="Palatino Linotype" w:hAnsi="Palatino Linotype"/>
          <w:bCs/>
          <w:color w:val="000000"/>
          <w:lang w:val="en-GB"/>
        </w:rPr>
        <w:t>owners</w:t>
      </w:r>
      <w:r w:rsidRPr="009E41E9">
        <w:rPr>
          <w:rFonts w:ascii="Palatino Linotype" w:hAnsi="Palatino Linotype"/>
          <w:bCs/>
          <w:color w:val="000000"/>
          <w:lang w:val="en-GB"/>
        </w:rPr>
        <w:t xml:space="preserve"> of broadcasters shall be considered as a commercial secret</w:t>
      </w:r>
      <w:r w:rsidR="00DD42C0">
        <w:rPr>
          <w:rFonts w:ascii="Palatino Linotype" w:hAnsi="Palatino Linotype"/>
          <w:bCs/>
          <w:color w:val="000000"/>
          <w:lang w:val="en-GB"/>
        </w:rPr>
        <w:t>,</w:t>
      </w:r>
      <w:r w:rsidRPr="009E41E9">
        <w:rPr>
          <w:rFonts w:ascii="Palatino Linotype" w:hAnsi="Palatino Linotype"/>
          <w:bCs/>
          <w:color w:val="000000"/>
          <w:lang w:val="en-GB"/>
        </w:rPr>
        <w:t xml:space="preserve"> which causes serious problems in transparency.</w:t>
      </w:r>
    </w:p>
    <w:p w14:paraId="776A4BA2" w14:textId="38134FFA" w:rsidR="008C27E3" w:rsidRPr="009E41E9" w:rsidRDefault="006D078C" w:rsidP="008C27E3">
      <w:pPr>
        <w:shd w:val="clear" w:color="auto" w:fill="FFFFFF"/>
        <w:spacing w:after="0" w:line="240" w:lineRule="auto"/>
        <w:jc w:val="both"/>
        <w:textAlignment w:val="baseline"/>
        <w:rPr>
          <w:rFonts w:ascii="Palatino Linotype" w:eastAsia="Times New Roman" w:hAnsi="Palatino Linotype"/>
          <w:sz w:val="24"/>
          <w:szCs w:val="24"/>
          <w:lang w:val="en-GB" w:eastAsia="tr-TR"/>
        </w:rPr>
      </w:pPr>
      <w:r>
        <w:rPr>
          <w:rFonts w:ascii="Palatino Linotype" w:eastAsia="Times New Roman" w:hAnsi="Palatino Linotype"/>
          <w:sz w:val="24"/>
          <w:szCs w:val="24"/>
          <w:lang w:val="en-GB" w:eastAsia="tr-TR"/>
        </w:rPr>
        <w:t>Just as in previous years, NTRC failed</w:t>
      </w:r>
      <w:r w:rsidR="008C27E3" w:rsidRPr="009E41E9">
        <w:rPr>
          <w:rFonts w:ascii="Palatino Linotype" w:eastAsia="Times New Roman" w:hAnsi="Palatino Linotype"/>
          <w:sz w:val="24"/>
          <w:szCs w:val="24"/>
          <w:lang w:val="en-GB" w:eastAsia="tr-TR"/>
        </w:rPr>
        <w:t xml:space="preserve"> to conduct</w:t>
      </w:r>
      <w:r>
        <w:rPr>
          <w:rFonts w:ascii="Palatino Linotype" w:eastAsia="Times New Roman" w:hAnsi="Palatino Linotype"/>
          <w:sz w:val="24"/>
          <w:szCs w:val="24"/>
          <w:lang w:val="en-GB" w:eastAsia="tr-TR"/>
        </w:rPr>
        <w:t xml:space="preserve"> its activities</w:t>
      </w:r>
      <w:r w:rsidR="008C27E3" w:rsidRPr="009E41E9">
        <w:rPr>
          <w:rFonts w:ascii="Palatino Linotype" w:eastAsia="Times New Roman" w:hAnsi="Palatino Linotype"/>
          <w:sz w:val="24"/>
          <w:szCs w:val="24"/>
          <w:lang w:val="en-GB" w:eastAsia="tr-TR"/>
        </w:rPr>
        <w:t xml:space="preserve"> </w:t>
      </w:r>
      <w:r w:rsidRPr="009E41E9">
        <w:rPr>
          <w:rFonts w:ascii="Palatino Linotype" w:eastAsia="Times New Roman" w:hAnsi="Palatino Linotype"/>
          <w:sz w:val="24"/>
          <w:szCs w:val="24"/>
          <w:lang w:val="en-GB" w:eastAsia="tr-TR"/>
        </w:rPr>
        <w:t>transparently</w:t>
      </w:r>
      <w:r>
        <w:rPr>
          <w:rFonts w:ascii="Palatino Linotype" w:eastAsia="Times New Roman" w:hAnsi="Palatino Linotype"/>
          <w:sz w:val="24"/>
          <w:szCs w:val="24"/>
          <w:lang w:val="en-GB" w:eastAsia="tr-TR"/>
        </w:rPr>
        <w:t xml:space="preserve">? particularly in the sphere of </w:t>
      </w:r>
      <w:r w:rsidR="008C27E3" w:rsidRPr="009E41E9">
        <w:rPr>
          <w:rFonts w:ascii="Palatino Linotype" w:eastAsia="Times New Roman" w:hAnsi="Palatino Linotype"/>
          <w:sz w:val="24"/>
          <w:szCs w:val="24"/>
          <w:lang w:val="en-GB" w:eastAsia="tr-TR"/>
        </w:rPr>
        <w:t xml:space="preserve">licensing. </w:t>
      </w:r>
    </w:p>
    <w:p w14:paraId="43E471D3" w14:textId="4B4CC00E" w:rsidR="008C27E3" w:rsidRPr="009E41E9" w:rsidRDefault="006D078C" w:rsidP="008C27E3">
      <w:pPr>
        <w:shd w:val="clear" w:color="auto" w:fill="FFFFFF"/>
        <w:spacing w:after="0" w:line="240" w:lineRule="auto"/>
        <w:jc w:val="both"/>
        <w:textAlignment w:val="baseline"/>
        <w:rPr>
          <w:rFonts w:ascii="Palatino Linotype" w:eastAsia="Times New Roman" w:hAnsi="Palatino Linotype"/>
          <w:sz w:val="24"/>
          <w:szCs w:val="24"/>
          <w:lang w:val="en-GB" w:eastAsia="tr-TR"/>
        </w:rPr>
      </w:pPr>
      <w:r>
        <w:rPr>
          <w:rFonts w:ascii="Palatino Linotype" w:eastAsia="Times New Roman" w:hAnsi="Palatino Linotype"/>
          <w:sz w:val="24"/>
          <w:szCs w:val="24"/>
          <w:lang w:val="en-GB" w:eastAsia="tr-TR"/>
        </w:rPr>
        <w:t>T</w:t>
      </w:r>
      <w:r w:rsidR="008C27E3" w:rsidRPr="009E41E9">
        <w:rPr>
          <w:rFonts w:ascii="Palatino Linotype" w:eastAsia="Times New Roman" w:hAnsi="Palatino Linotype"/>
          <w:sz w:val="24"/>
          <w:szCs w:val="24"/>
          <w:lang w:val="en-GB" w:eastAsia="tr-TR"/>
        </w:rPr>
        <w:t>wo regional televisions were deprived of their license</w:t>
      </w:r>
      <w:r>
        <w:rPr>
          <w:rFonts w:ascii="Palatino Linotype" w:eastAsia="Times New Roman" w:hAnsi="Palatino Linotype"/>
          <w:sz w:val="24"/>
          <w:szCs w:val="24"/>
          <w:lang w:val="en-GB" w:eastAsia="tr-TR"/>
        </w:rPr>
        <w:t xml:space="preserve"> officially for not fulfilling the obligation </w:t>
      </w:r>
      <w:r w:rsidRPr="009E41E9">
        <w:rPr>
          <w:rFonts w:ascii="Palatino Linotype" w:eastAsia="Times New Roman" w:hAnsi="Palatino Linotype"/>
          <w:sz w:val="24"/>
          <w:szCs w:val="24"/>
          <w:lang w:val="en-GB" w:eastAsia="tr-TR"/>
        </w:rPr>
        <w:t>to switchover to digital broadcasting</w:t>
      </w:r>
      <w:r w:rsidR="008C27E3" w:rsidRPr="009E41E9">
        <w:rPr>
          <w:rFonts w:ascii="Palatino Linotype" w:eastAsia="Times New Roman" w:hAnsi="Palatino Linotype"/>
          <w:sz w:val="24"/>
          <w:szCs w:val="24"/>
          <w:lang w:val="en-GB" w:eastAsia="tr-TR"/>
        </w:rPr>
        <w:t xml:space="preserve">. In February 2014, </w:t>
      </w:r>
      <w:r w:rsidR="008C27E3">
        <w:rPr>
          <w:rFonts w:ascii="Palatino Linotype" w:eastAsia="Times New Roman" w:hAnsi="Palatino Linotype"/>
          <w:sz w:val="24"/>
          <w:szCs w:val="24"/>
          <w:lang w:val="en-GB" w:eastAsia="tr-TR"/>
        </w:rPr>
        <w:t>Aygun TV broadcasted in Zag</w:t>
      </w:r>
      <w:r w:rsidR="008C27E3" w:rsidRPr="009E41E9">
        <w:rPr>
          <w:rFonts w:ascii="Palatino Linotype" w:eastAsia="Times New Roman" w:hAnsi="Palatino Linotype"/>
          <w:sz w:val="24"/>
          <w:szCs w:val="24"/>
          <w:lang w:val="en-GB" w:eastAsia="tr-TR"/>
        </w:rPr>
        <w:t>atala</w:t>
      </w:r>
      <w:r>
        <w:rPr>
          <w:rFonts w:ascii="Palatino Linotype" w:eastAsia="Times New Roman" w:hAnsi="Palatino Linotype"/>
          <w:sz w:val="24"/>
          <w:szCs w:val="24"/>
          <w:lang w:val="en-GB" w:eastAsia="tr-TR"/>
        </w:rPr>
        <w:t xml:space="preserve"> region</w:t>
      </w:r>
      <w:r w:rsidR="008C27E3" w:rsidRPr="009E41E9">
        <w:rPr>
          <w:rFonts w:ascii="Palatino Linotype" w:eastAsia="Times New Roman" w:hAnsi="Palatino Linotype"/>
          <w:sz w:val="24"/>
          <w:szCs w:val="24"/>
          <w:lang w:val="en-GB" w:eastAsia="tr-TR"/>
        </w:rPr>
        <w:t xml:space="preserve"> was</w:t>
      </w:r>
      <w:r>
        <w:rPr>
          <w:rFonts w:ascii="Palatino Linotype" w:eastAsia="Times New Roman" w:hAnsi="Palatino Linotype"/>
          <w:sz w:val="24"/>
          <w:szCs w:val="24"/>
          <w:lang w:val="en-GB" w:eastAsia="tr-TR"/>
        </w:rPr>
        <w:t xml:space="preserve"> closed down for this reason.  </w:t>
      </w:r>
      <w:r w:rsidR="008C27E3" w:rsidRPr="009E41E9">
        <w:rPr>
          <w:rFonts w:ascii="Palatino Linotype" w:eastAsia="Times New Roman" w:hAnsi="Palatino Linotype"/>
          <w:sz w:val="24"/>
          <w:szCs w:val="24"/>
          <w:lang w:val="en-GB" w:eastAsia="tr-TR"/>
        </w:rPr>
        <w:t>The license of Alternative TV channel broadcasted in Ganja</w:t>
      </w:r>
      <w:r>
        <w:rPr>
          <w:rFonts w:ascii="Palatino Linotype" w:eastAsia="Times New Roman" w:hAnsi="Palatino Linotype"/>
          <w:sz w:val="24"/>
          <w:szCs w:val="24"/>
          <w:lang w:val="en-GB" w:eastAsia="tr-TR"/>
        </w:rPr>
        <w:t xml:space="preserve"> region was not extended</w:t>
      </w:r>
      <w:r w:rsidR="008C27E3" w:rsidRPr="009E41E9">
        <w:rPr>
          <w:rFonts w:ascii="Palatino Linotype" w:eastAsia="Times New Roman" w:hAnsi="Palatino Linotype"/>
          <w:sz w:val="24"/>
          <w:szCs w:val="24"/>
          <w:lang w:val="en-GB" w:eastAsia="tr-TR"/>
        </w:rPr>
        <w:t xml:space="preserve"> and it was forced to suspend broadcasting as the other regional channel</w:t>
      </w:r>
      <w:r>
        <w:rPr>
          <w:rFonts w:ascii="Palatino Linotype" w:eastAsia="Times New Roman" w:hAnsi="Palatino Linotype"/>
          <w:sz w:val="24"/>
          <w:szCs w:val="24"/>
          <w:lang w:val="en-GB" w:eastAsia="tr-TR"/>
        </w:rPr>
        <w:t xml:space="preserve"> for the same reason. </w:t>
      </w:r>
    </w:p>
    <w:p w14:paraId="2DEF7BC1" w14:textId="173B7C11" w:rsidR="008C27E3" w:rsidRDefault="008C27E3" w:rsidP="008C27E3">
      <w:pPr>
        <w:shd w:val="clear" w:color="auto" w:fill="FFFFFF"/>
        <w:spacing w:after="0" w:line="240" w:lineRule="auto"/>
        <w:jc w:val="both"/>
        <w:textAlignment w:val="baseline"/>
        <w:rPr>
          <w:rFonts w:ascii="Palatino Linotype" w:eastAsia="Times New Roman" w:hAnsi="Palatino Linotype"/>
          <w:sz w:val="24"/>
          <w:szCs w:val="24"/>
          <w:lang w:val="en-GB" w:eastAsia="tr-TR"/>
        </w:rPr>
      </w:pPr>
      <w:r w:rsidRPr="009E41E9">
        <w:rPr>
          <w:rFonts w:ascii="Palatino Linotype" w:eastAsia="Times New Roman" w:hAnsi="Palatino Linotype"/>
          <w:sz w:val="24"/>
          <w:szCs w:val="24"/>
          <w:lang w:val="en-GB" w:eastAsia="tr-TR"/>
        </w:rPr>
        <w:t>Durin</w:t>
      </w:r>
      <w:r w:rsidR="00066183">
        <w:rPr>
          <w:rFonts w:ascii="Palatino Linotype" w:eastAsia="Times New Roman" w:hAnsi="Palatino Linotype"/>
          <w:sz w:val="24"/>
          <w:szCs w:val="24"/>
          <w:lang w:val="en-GB" w:eastAsia="tr-TR"/>
        </w:rPr>
        <w:t>g the reporting period, two</w:t>
      </w:r>
      <w:r w:rsidRPr="009E41E9">
        <w:rPr>
          <w:rFonts w:ascii="Palatino Linotype" w:eastAsia="Times New Roman" w:hAnsi="Palatino Linotype"/>
          <w:sz w:val="24"/>
          <w:szCs w:val="24"/>
          <w:lang w:val="en-GB" w:eastAsia="tr-TR"/>
        </w:rPr>
        <w:t xml:space="preserve"> </w:t>
      </w:r>
      <w:r w:rsidR="006D078C">
        <w:rPr>
          <w:rFonts w:ascii="Palatino Linotype" w:eastAsia="Times New Roman" w:hAnsi="Palatino Linotype"/>
          <w:sz w:val="24"/>
          <w:szCs w:val="24"/>
          <w:lang w:val="en-GB" w:eastAsia="tr-TR"/>
        </w:rPr>
        <w:t xml:space="preserve">new </w:t>
      </w:r>
      <w:r w:rsidR="00066183">
        <w:rPr>
          <w:rFonts w:ascii="Palatino Linotype" w:eastAsia="Times New Roman" w:hAnsi="Palatino Linotype"/>
          <w:sz w:val="24"/>
          <w:szCs w:val="24"/>
          <w:lang w:val="en-GB" w:eastAsia="tr-TR"/>
        </w:rPr>
        <w:t xml:space="preserve">radio </w:t>
      </w:r>
      <w:r w:rsidRPr="009E41E9">
        <w:rPr>
          <w:rFonts w:ascii="Palatino Linotype" w:eastAsia="Times New Roman" w:hAnsi="Palatino Linotype"/>
          <w:sz w:val="24"/>
          <w:szCs w:val="24"/>
          <w:lang w:val="en-GB" w:eastAsia="tr-TR"/>
        </w:rPr>
        <w:t>license</w:t>
      </w:r>
      <w:r w:rsidR="00066183">
        <w:rPr>
          <w:rFonts w:ascii="Palatino Linotype" w:eastAsia="Times New Roman" w:hAnsi="Palatino Linotype"/>
          <w:sz w:val="24"/>
          <w:szCs w:val="24"/>
          <w:lang w:val="en-GB" w:eastAsia="tr-TR"/>
        </w:rPr>
        <w:t>s</w:t>
      </w:r>
      <w:r w:rsidRPr="009E41E9">
        <w:rPr>
          <w:rFonts w:ascii="Palatino Linotype" w:eastAsia="Times New Roman" w:hAnsi="Palatino Linotype"/>
          <w:sz w:val="24"/>
          <w:szCs w:val="24"/>
          <w:lang w:val="en-GB" w:eastAsia="tr-TR"/>
        </w:rPr>
        <w:t xml:space="preserve"> w</w:t>
      </w:r>
      <w:r w:rsidR="00066183">
        <w:rPr>
          <w:rFonts w:ascii="Palatino Linotype" w:eastAsia="Times New Roman" w:hAnsi="Palatino Linotype"/>
          <w:sz w:val="24"/>
          <w:szCs w:val="24"/>
          <w:lang w:val="en-GB" w:eastAsia="tr-TR"/>
        </w:rPr>
        <w:t xml:space="preserve">ere allocated </w:t>
      </w:r>
      <w:r w:rsidRPr="009E41E9">
        <w:rPr>
          <w:rFonts w:ascii="Palatino Linotype" w:eastAsia="Times New Roman" w:hAnsi="Palatino Linotype"/>
          <w:sz w:val="24"/>
          <w:szCs w:val="24"/>
          <w:lang w:val="en-GB" w:eastAsia="tr-TR"/>
        </w:rPr>
        <w:t>on FM frequency</w:t>
      </w:r>
      <w:r w:rsidR="006D078C">
        <w:rPr>
          <w:rFonts w:ascii="Palatino Linotype" w:eastAsia="Times New Roman" w:hAnsi="Palatino Linotype"/>
          <w:sz w:val="24"/>
          <w:szCs w:val="24"/>
          <w:lang w:val="en-GB" w:eastAsia="tr-TR"/>
        </w:rPr>
        <w:t>,</w:t>
      </w:r>
      <w:r w:rsidR="00066183">
        <w:rPr>
          <w:rFonts w:ascii="Palatino Linotype" w:eastAsia="Times New Roman" w:hAnsi="Palatino Linotype"/>
          <w:sz w:val="24"/>
          <w:szCs w:val="24"/>
          <w:lang w:val="en-GB" w:eastAsia="tr-TR"/>
        </w:rPr>
        <w:t xml:space="preserve"> both to the state bodies and</w:t>
      </w:r>
      <w:r w:rsidR="006D078C">
        <w:rPr>
          <w:rFonts w:ascii="Palatino Linotype" w:eastAsia="Times New Roman" w:hAnsi="Palatino Linotype"/>
          <w:sz w:val="24"/>
          <w:szCs w:val="24"/>
          <w:lang w:val="en-GB" w:eastAsia="tr-TR"/>
        </w:rPr>
        <w:t xml:space="preserve"> </w:t>
      </w:r>
      <w:r w:rsidR="00066183">
        <w:rPr>
          <w:rFonts w:ascii="Palatino Linotype" w:eastAsia="Times New Roman" w:hAnsi="Palatino Linotype"/>
          <w:sz w:val="24"/>
          <w:szCs w:val="24"/>
          <w:lang w:val="en-GB" w:eastAsia="tr-TR"/>
        </w:rPr>
        <w:t>without</w:t>
      </w:r>
      <w:r w:rsidR="006D078C">
        <w:rPr>
          <w:rFonts w:ascii="Palatino Linotype" w:eastAsia="Times New Roman" w:hAnsi="Palatino Linotype"/>
          <w:sz w:val="24"/>
          <w:szCs w:val="24"/>
          <w:lang w:val="en-GB" w:eastAsia="tr-TR"/>
        </w:rPr>
        <w:t xml:space="preserve"> transparent procedure and co</w:t>
      </w:r>
      <w:r w:rsidR="00066183">
        <w:rPr>
          <w:rFonts w:ascii="Palatino Linotype" w:eastAsia="Times New Roman" w:hAnsi="Palatino Linotype"/>
          <w:sz w:val="24"/>
          <w:szCs w:val="24"/>
          <w:lang w:val="en-GB" w:eastAsia="tr-TR"/>
        </w:rPr>
        <w:t>mpeti</w:t>
      </w:r>
      <w:r w:rsidR="006D078C">
        <w:rPr>
          <w:rFonts w:ascii="Palatino Linotype" w:eastAsia="Times New Roman" w:hAnsi="Palatino Linotype"/>
          <w:sz w:val="24"/>
          <w:szCs w:val="24"/>
          <w:lang w:val="en-GB" w:eastAsia="tr-TR"/>
        </w:rPr>
        <w:t>tion</w:t>
      </w:r>
      <w:r w:rsidRPr="009E41E9">
        <w:rPr>
          <w:rFonts w:ascii="Palatino Linotype" w:eastAsia="Times New Roman" w:hAnsi="Palatino Linotype"/>
          <w:sz w:val="24"/>
          <w:szCs w:val="24"/>
          <w:lang w:val="en-GB" w:eastAsia="tr-TR"/>
        </w:rPr>
        <w:t>. 107.7 FM radio for the Ministry of Transportation</w:t>
      </w:r>
      <w:r w:rsidR="00066183">
        <w:rPr>
          <w:rFonts w:ascii="Palatino Linotype" w:eastAsia="Times New Roman" w:hAnsi="Palatino Linotype"/>
          <w:sz w:val="24"/>
          <w:szCs w:val="24"/>
          <w:lang w:val="en-GB" w:eastAsia="tr-TR"/>
        </w:rPr>
        <w:t xml:space="preserve"> and 108 FM for ASAN State Service</w:t>
      </w:r>
      <w:r w:rsidRPr="009E41E9">
        <w:rPr>
          <w:rFonts w:ascii="Palatino Linotype" w:eastAsia="Times New Roman" w:hAnsi="Palatino Linotype"/>
          <w:sz w:val="24"/>
          <w:szCs w:val="24"/>
          <w:lang w:val="en-GB" w:eastAsia="tr-TR"/>
        </w:rPr>
        <w:t xml:space="preserve">.  </w:t>
      </w:r>
    </w:p>
    <w:p w14:paraId="18D514F8" w14:textId="77777777" w:rsidR="00066183" w:rsidRDefault="00066183" w:rsidP="008C27E3">
      <w:pPr>
        <w:shd w:val="clear" w:color="auto" w:fill="FFFFFF"/>
        <w:spacing w:after="0" w:line="240" w:lineRule="auto"/>
        <w:jc w:val="both"/>
        <w:textAlignment w:val="baseline"/>
        <w:rPr>
          <w:rFonts w:ascii="Palatino Linotype" w:eastAsia="Times New Roman" w:hAnsi="Palatino Linotype"/>
          <w:sz w:val="24"/>
          <w:szCs w:val="24"/>
          <w:lang w:val="en-GB" w:eastAsia="tr-TR"/>
        </w:rPr>
      </w:pPr>
    </w:p>
    <w:p w14:paraId="419231C1" w14:textId="208B93C7" w:rsidR="00066183" w:rsidRPr="009E41E9" w:rsidRDefault="00066183" w:rsidP="008C27E3">
      <w:pPr>
        <w:shd w:val="clear" w:color="auto" w:fill="FFFFFF"/>
        <w:spacing w:after="0" w:line="240" w:lineRule="auto"/>
        <w:jc w:val="both"/>
        <w:textAlignment w:val="baseline"/>
        <w:rPr>
          <w:rFonts w:ascii="Palatino Linotype" w:eastAsia="Times New Roman" w:hAnsi="Palatino Linotype"/>
          <w:sz w:val="24"/>
          <w:szCs w:val="24"/>
          <w:lang w:val="en-GB" w:eastAsia="tr-TR"/>
        </w:rPr>
      </w:pPr>
      <w:r>
        <w:rPr>
          <w:rFonts w:ascii="Palatino Linotype" w:eastAsia="Times New Roman" w:hAnsi="Palatino Linotype"/>
          <w:sz w:val="24"/>
          <w:szCs w:val="24"/>
          <w:lang w:val="en-GB" w:eastAsia="tr-TR"/>
        </w:rPr>
        <w:t>Radio Azadliq/Liberty case</w:t>
      </w:r>
    </w:p>
    <w:p w14:paraId="576B5542" w14:textId="25B10AE4" w:rsidR="008C27E3" w:rsidRPr="009E41E9" w:rsidRDefault="008C27E3" w:rsidP="008C27E3">
      <w:pPr>
        <w:widowControl w:val="0"/>
        <w:autoSpaceDE w:val="0"/>
        <w:autoSpaceDN w:val="0"/>
        <w:adjustRightInd w:val="0"/>
        <w:spacing w:after="0" w:line="240" w:lineRule="auto"/>
        <w:jc w:val="both"/>
        <w:rPr>
          <w:rFonts w:ascii="Palatino Linotype" w:hAnsi="Palatino Linotype"/>
          <w:sz w:val="24"/>
          <w:szCs w:val="24"/>
          <w:lang w:val="en-GB"/>
        </w:rPr>
      </w:pPr>
      <w:r w:rsidRPr="009E41E9">
        <w:rPr>
          <w:rFonts w:ascii="Palatino Linotype" w:eastAsia="Times New Roman" w:hAnsi="Palatino Linotype"/>
          <w:sz w:val="24"/>
          <w:szCs w:val="24"/>
          <w:lang w:val="en-GB" w:eastAsia="tr-TR"/>
        </w:rPr>
        <w:t xml:space="preserve">On December 26, 2014, General Prosecutor’s Office suspended the activity of and Baku </w:t>
      </w:r>
      <w:r w:rsidRPr="009E41E9">
        <w:rPr>
          <w:rFonts w:ascii="Palatino Linotype" w:eastAsia="Times New Roman" w:hAnsi="Palatino Linotype"/>
          <w:sz w:val="24"/>
          <w:szCs w:val="24"/>
          <w:lang w:val="en-GB" w:eastAsia="tr-TR"/>
        </w:rPr>
        <w:lastRenderedPageBreak/>
        <w:t>Office</w:t>
      </w:r>
      <w:r w:rsidR="00066183">
        <w:rPr>
          <w:rFonts w:ascii="Palatino Linotype" w:eastAsia="Times New Roman" w:hAnsi="Palatino Linotype"/>
          <w:sz w:val="24"/>
          <w:szCs w:val="24"/>
          <w:lang w:val="en-GB" w:eastAsia="tr-TR"/>
        </w:rPr>
        <w:t xml:space="preserve"> of Azadlig radio under the veil</w:t>
      </w:r>
      <w:r w:rsidRPr="009E41E9">
        <w:rPr>
          <w:rFonts w:ascii="Palatino Linotype" w:eastAsia="Times New Roman" w:hAnsi="Palatino Linotype"/>
          <w:sz w:val="24"/>
          <w:szCs w:val="24"/>
          <w:lang w:val="en-GB" w:eastAsia="tr-TR"/>
        </w:rPr>
        <w:t xml:space="preserve"> of “NGO crimi</w:t>
      </w:r>
      <w:r w:rsidR="00066183">
        <w:rPr>
          <w:rFonts w:ascii="Palatino Linotype" w:eastAsia="Times New Roman" w:hAnsi="Palatino Linotype"/>
          <w:sz w:val="24"/>
          <w:szCs w:val="24"/>
          <w:lang w:val="en-GB" w:eastAsia="tr-TR"/>
        </w:rPr>
        <w:t>nal case” and the o</w:t>
      </w:r>
      <w:r w:rsidRPr="009E41E9">
        <w:rPr>
          <w:rFonts w:ascii="Palatino Linotype" w:eastAsia="Times New Roman" w:hAnsi="Palatino Linotype"/>
          <w:sz w:val="24"/>
          <w:szCs w:val="24"/>
          <w:lang w:val="en-GB" w:eastAsia="tr-TR"/>
        </w:rPr>
        <w:t>ffice</w:t>
      </w:r>
      <w:r w:rsidR="00066183">
        <w:rPr>
          <w:rFonts w:ascii="Palatino Linotype" w:eastAsia="Times New Roman" w:hAnsi="Palatino Linotype"/>
          <w:sz w:val="24"/>
          <w:szCs w:val="24"/>
          <w:lang w:val="en-GB" w:eastAsia="tr-TR"/>
        </w:rPr>
        <w:t xml:space="preserve"> of radio</w:t>
      </w:r>
      <w:r w:rsidRPr="009E41E9">
        <w:rPr>
          <w:rFonts w:ascii="Palatino Linotype" w:eastAsia="Times New Roman" w:hAnsi="Palatino Linotype"/>
          <w:sz w:val="24"/>
          <w:szCs w:val="24"/>
          <w:lang w:val="en-GB" w:eastAsia="tr-TR"/>
        </w:rPr>
        <w:t xml:space="preserve"> was sealed</w:t>
      </w:r>
      <w:r w:rsidR="00066183">
        <w:rPr>
          <w:rFonts w:ascii="Palatino Linotype" w:eastAsia="Times New Roman" w:hAnsi="Palatino Linotype"/>
          <w:sz w:val="24"/>
          <w:szCs w:val="24"/>
          <w:lang w:val="en-GB" w:eastAsia="tr-TR"/>
        </w:rPr>
        <w:t xml:space="preserve"> by the prosecutor</w:t>
      </w:r>
      <w:r w:rsidRPr="009E41E9">
        <w:rPr>
          <w:rFonts w:ascii="Palatino Linotype" w:eastAsia="Times New Roman" w:hAnsi="Palatino Linotype"/>
          <w:sz w:val="24"/>
          <w:szCs w:val="24"/>
          <w:lang w:val="en-GB" w:eastAsia="tr-TR"/>
        </w:rPr>
        <w:t>.</w:t>
      </w:r>
      <w:r w:rsidRPr="009E41E9">
        <w:rPr>
          <w:rStyle w:val="FootnoteReference"/>
          <w:rFonts w:ascii="Palatino Linotype" w:hAnsi="Palatino Linotype"/>
          <w:sz w:val="24"/>
          <w:szCs w:val="24"/>
          <w:lang w:val="en-GB"/>
        </w:rPr>
        <w:footnoteReference w:id="19"/>
      </w:r>
      <w:r w:rsidRPr="009E41E9">
        <w:rPr>
          <w:rFonts w:ascii="Palatino Linotype" w:hAnsi="Palatino Linotype"/>
          <w:sz w:val="24"/>
          <w:szCs w:val="24"/>
          <w:lang w:val="en-GB"/>
        </w:rPr>
        <w:t xml:space="preserve"> From December 26, the disquisition was started in the Office. Upon neglect</w:t>
      </w:r>
      <w:r w:rsidR="00066183">
        <w:rPr>
          <w:rFonts w:ascii="Palatino Linotype" w:hAnsi="Palatino Linotype"/>
          <w:sz w:val="24"/>
          <w:szCs w:val="24"/>
          <w:lang w:val="en-GB"/>
        </w:rPr>
        <w:t>ing</w:t>
      </w:r>
      <w:r w:rsidRPr="009E41E9">
        <w:rPr>
          <w:rFonts w:ascii="Palatino Linotype" w:hAnsi="Palatino Linotype"/>
          <w:sz w:val="24"/>
          <w:szCs w:val="24"/>
          <w:lang w:val="en-GB"/>
        </w:rPr>
        <w:t xml:space="preserve"> of the principle on protection of confidentiality of journalist’s source, all the computers, CD disks, flash cards, cassettes and documents were confiscated. Khadija Ismayil, one of the employees and investigative journalist</w:t>
      </w:r>
      <w:r w:rsidR="00066183">
        <w:rPr>
          <w:rFonts w:ascii="Palatino Linotype" w:hAnsi="Palatino Linotype"/>
          <w:sz w:val="24"/>
          <w:szCs w:val="24"/>
          <w:lang w:val="en-GB"/>
        </w:rPr>
        <w:t>, the director</w:t>
      </w:r>
      <w:r w:rsidRPr="009E41E9">
        <w:rPr>
          <w:rFonts w:ascii="Palatino Linotype" w:hAnsi="Palatino Linotype"/>
          <w:sz w:val="24"/>
          <w:szCs w:val="24"/>
          <w:lang w:val="en-GB"/>
        </w:rPr>
        <w:t xml:space="preserve"> of “Ishdan sonra” program on the radio, was arrested while Kamran Mahmudov, another radio host of the same program was taken to the police department barefoot, without an outwear as a “criminal”.</w:t>
      </w:r>
      <w:r w:rsidRPr="009E41E9">
        <w:rPr>
          <w:rStyle w:val="FootnoteReference"/>
          <w:rFonts w:ascii="Palatino Linotype" w:hAnsi="Palatino Linotype"/>
          <w:sz w:val="24"/>
          <w:szCs w:val="24"/>
          <w:lang w:val="en-GB"/>
        </w:rPr>
        <w:footnoteReference w:id="20"/>
      </w:r>
      <w:r w:rsidRPr="009E41E9">
        <w:rPr>
          <w:rFonts w:ascii="Palatino Linotype" w:hAnsi="Palatino Linotype"/>
          <w:sz w:val="24"/>
          <w:szCs w:val="24"/>
          <w:lang w:val="en-GB"/>
        </w:rPr>
        <w:t xml:space="preserve"> Other employees of the Radio station were called to Prosecutor’s Office several times for interrogation from that date</w:t>
      </w:r>
      <w:r w:rsidRPr="009E41E9">
        <w:rPr>
          <w:rStyle w:val="FootnoteReference"/>
          <w:rFonts w:ascii="Palatino Linotype" w:hAnsi="Palatino Linotype"/>
          <w:sz w:val="24"/>
          <w:szCs w:val="24"/>
          <w:lang w:val="en-GB"/>
        </w:rPr>
        <w:footnoteReference w:id="21"/>
      </w:r>
      <w:r w:rsidRPr="009E41E9">
        <w:rPr>
          <w:rFonts w:ascii="Palatino Linotype" w:hAnsi="Palatino Linotype"/>
          <w:sz w:val="24"/>
          <w:szCs w:val="24"/>
          <w:lang w:val="en-GB"/>
        </w:rPr>
        <w:t xml:space="preserve">. Subsequent to this process some journalists of the radio station had to leave the country. After this incident, Baku Office of the Radio station has not re-established its activity and the society lost serious alternative information source at a greater range. </w:t>
      </w:r>
    </w:p>
    <w:p w14:paraId="4BB29D04" w14:textId="70BB10DD" w:rsidR="008C27E3" w:rsidRPr="009E41E9" w:rsidRDefault="008C27E3" w:rsidP="008C27E3">
      <w:pPr>
        <w:widowControl w:val="0"/>
        <w:autoSpaceDE w:val="0"/>
        <w:autoSpaceDN w:val="0"/>
        <w:adjustRightInd w:val="0"/>
        <w:spacing w:after="0" w:line="240" w:lineRule="auto"/>
        <w:jc w:val="both"/>
        <w:rPr>
          <w:rFonts w:ascii="Palatino Linotype" w:hAnsi="Palatino Linotype"/>
          <w:sz w:val="24"/>
          <w:szCs w:val="24"/>
          <w:lang w:val="en-GB"/>
        </w:rPr>
      </w:pPr>
      <w:r w:rsidRPr="009E41E9">
        <w:rPr>
          <w:rFonts w:ascii="Palatino Linotype" w:hAnsi="Palatino Linotype"/>
          <w:sz w:val="24"/>
          <w:szCs w:val="24"/>
          <w:lang w:val="en-GB"/>
        </w:rPr>
        <w:t>The law-enforcement bodies explained such treatment as the i</w:t>
      </w:r>
      <w:r w:rsidR="00FB3718">
        <w:rPr>
          <w:rFonts w:ascii="Palatino Linotype" w:hAnsi="Palatino Linotype"/>
          <w:sz w:val="24"/>
          <w:szCs w:val="24"/>
          <w:lang w:val="en-GB"/>
        </w:rPr>
        <w:t>nvestigation of a case of m</w:t>
      </w:r>
      <w:r w:rsidRPr="009E41E9">
        <w:rPr>
          <w:rFonts w:ascii="Palatino Linotype" w:hAnsi="Palatino Linotype"/>
          <w:sz w:val="24"/>
          <w:szCs w:val="24"/>
          <w:lang w:val="en-GB"/>
        </w:rPr>
        <w:t xml:space="preserve">oney laundering. However, Azerbaijan service of Azadlig radio stated in its turn that, they worked quite transparently and paid tax and other social payments timely.  </w:t>
      </w:r>
    </w:p>
    <w:p w14:paraId="1E3E8CB4" w14:textId="77777777" w:rsidR="008C27E3" w:rsidRPr="009E41E9" w:rsidRDefault="008C27E3" w:rsidP="008C27E3">
      <w:pPr>
        <w:shd w:val="clear" w:color="auto" w:fill="FFFFFF"/>
        <w:spacing w:after="0" w:line="240" w:lineRule="auto"/>
        <w:jc w:val="both"/>
        <w:textAlignment w:val="baseline"/>
        <w:rPr>
          <w:rFonts w:ascii="Palatino Linotype" w:eastAsia="Times New Roman" w:hAnsi="Palatino Linotype"/>
          <w:sz w:val="24"/>
          <w:szCs w:val="24"/>
          <w:lang w:val="en-GB" w:eastAsia="tr-TR"/>
        </w:rPr>
      </w:pPr>
      <w:r w:rsidRPr="009E41E9">
        <w:rPr>
          <w:rFonts w:ascii="Palatino Linotype" w:eastAsia="Times New Roman" w:hAnsi="Palatino Linotype"/>
          <w:sz w:val="24"/>
          <w:szCs w:val="24"/>
          <w:lang w:val="en-GB" w:eastAsia="tr-TR"/>
        </w:rPr>
        <w:t xml:space="preserve"> </w:t>
      </w:r>
    </w:p>
    <w:p w14:paraId="60A89E98" w14:textId="77777777" w:rsidR="008C27E3" w:rsidRPr="009E41E9" w:rsidRDefault="008C27E3" w:rsidP="008C27E3">
      <w:pPr>
        <w:widowControl w:val="0"/>
        <w:autoSpaceDE w:val="0"/>
        <w:autoSpaceDN w:val="0"/>
        <w:adjustRightInd w:val="0"/>
        <w:spacing w:after="0" w:line="240" w:lineRule="auto"/>
        <w:jc w:val="both"/>
        <w:rPr>
          <w:rFonts w:ascii="Palatino Linotype" w:hAnsi="Palatino Linotype"/>
          <w:b/>
          <w:sz w:val="24"/>
          <w:szCs w:val="24"/>
          <w:lang w:val="en-GB"/>
        </w:rPr>
      </w:pPr>
    </w:p>
    <w:p w14:paraId="3FD918D1" w14:textId="77777777" w:rsidR="008C27E3" w:rsidRPr="009E41E9" w:rsidRDefault="008C27E3" w:rsidP="008C27E3">
      <w:pPr>
        <w:widowControl w:val="0"/>
        <w:autoSpaceDE w:val="0"/>
        <w:autoSpaceDN w:val="0"/>
        <w:adjustRightInd w:val="0"/>
        <w:spacing w:after="0" w:line="240" w:lineRule="auto"/>
        <w:jc w:val="both"/>
        <w:rPr>
          <w:rFonts w:ascii="Palatino Linotype" w:hAnsi="Palatino Linotype"/>
          <w:b/>
          <w:sz w:val="28"/>
          <w:szCs w:val="28"/>
          <w:lang w:val="en-GB"/>
        </w:rPr>
      </w:pPr>
      <w:r w:rsidRPr="009E41E9">
        <w:rPr>
          <w:rFonts w:ascii="Palatino Linotype" w:hAnsi="Palatino Linotype"/>
          <w:b/>
          <w:sz w:val="28"/>
          <w:szCs w:val="28"/>
          <w:lang w:val="en-GB"/>
        </w:rPr>
        <w:t>B. Intervention with freedom of expression</w:t>
      </w:r>
    </w:p>
    <w:p w14:paraId="0699DD7A" w14:textId="77777777" w:rsidR="008C27E3" w:rsidRPr="009E41E9" w:rsidRDefault="008C27E3" w:rsidP="008C27E3">
      <w:pPr>
        <w:widowControl w:val="0"/>
        <w:autoSpaceDE w:val="0"/>
        <w:autoSpaceDN w:val="0"/>
        <w:adjustRightInd w:val="0"/>
        <w:spacing w:after="0" w:line="240" w:lineRule="auto"/>
        <w:jc w:val="both"/>
        <w:rPr>
          <w:rFonts w:ascii="Palatino Linotype" w:hAnsi="Palatino Linotype"/>
          <w:b/>
          <w:sz w:val="28"/>
          <w:szCs w:val="28"/>
          <w:lang w:val="en-GB"/>
        </w:rPr>
      </w:pPr>
    </w:p>
    <w:p w14:paraId="57D232BD" w14:textId="77777777" w:rsidR="008C27E3" w:rsidRPr="009E41E9" w:rsidRDefault="008C27E3" w:rsidP="008C27E3">
      <w:pPr>
        <w:widowControl w:val="0"/>
        <w:autoSpaceDE w:val="0"/>
        <w:autoSpaceDN w:val="0"/>
        <w:adjustRightInd w:val="0"/>
        <w:spacing w:after="0" w:line="240" w:lineRule="auto"/>
        <w:jc w:val="both"/>
        <w:rPr>
          <w:rFonts w:ascii="Palatino Linotype" w:hAnsi="Palatino Linotype"/>
          <w:b/>
          <w:sz w:val="28"/>
          <w:szCs w:val="28"/>
          <w:lang w:val="en-GB"/>
        </w:rPr>
      </w:pPr>
      <w:r>
        <w:rPr>
          <w:rFonts w:ascii="Palatino Linotype" w:hAnsi="Palatino Linotype"/>
          <w:b/>
          <w:sz w:val="28"/>
          <w:szCs w:val="28"/>
          <w:lang w:val="en-GB"/>
        </w:rPr>
        <w:t>1. Pressures against Journalist</w:t>
      </w:r>
      <w:r w:rsidRPr="009E41E9">
        <w:rPr>
          <w:rFonts w:ascii="Palatino Linotype" w:hAnsi="Palatino Linotype"/>
          <w:b/>
          <w:sz w:val="28"/>
          <w:szCs w:val="28"/>
          <w:lang w:val="en-GB"/>
        </w:rPr>
        <w:t xml:space="preserve"> organizations </w:t>
      </w:r>
    </w:p>
    <w:p w14:paraId="35F156F3" w14:textId="77777777" w:rsidR="008C27E3" w:rsidRPr="009E41E9" w:rsidRDefault="008C27E3" w:rsidP="008C27E3">
      <w:pPr>
        <w:widowControl w:val="0"/>
        <w:autoSpaceDE w:val="0"/>
        <w:autoSpaceDN w:val="0"/>
        <w:adjustRightInd w:val="0"/>
        <w:spacing w:after="0" w:line="240" w:lineRule="auto"/>
        <w:jc w:val="both"/>
        <w:rPr>
          <w:rFonts w:ascii="Palatino Linotype" w:hAnsi="Palatino Linotype"/>
          <w:sz w:val="24"/>
          <w:szCs w:val="24"/>
          <w:lang w:val="en-GB"/>
        </w:rPr>
      </w:pPr>
    </w:p>
    <w:p w14:paraId="4051DFE7" w14:textId="77777777" w:rsidR="004B0E44" w:rsidRDefault="008C27E3" w:rsidP="008C27E3">
      <w:pPr>
        <w:widowControl w:val="0"/>
        <w:autoSpaceDE w:val="0"/>
        <w:autoSpaceDN w:val="0"/>
        <w:adjustRightInd w:val="0"/>
        <w:spacing w:after="0" w:line="240" w:lineRule="auto"/>
        <w:jc w:val="both"/>
        <w:rPr>
          <w:rFonts w:ascii="Palatino Linotype" w:hAnsi="Palatino Linotype"/>
          <w:sz w:val="24"/>
          <w:szCs w:val="24"/>
          <w:lang w:val="en-GB"/>
        </w:rPr>
      </w:pPr>
      <w:r w:rsidRPr="009E41E9">
        <w:rPr>
          <w:rFonts w:ascii="Palatino Linotype" w:hAnsi="Palatino Linotype"/>
          <w:sz w:val="24"/>
          <w:szCs w:val="24"/>
          <w:lang w:val="en-GB"/>
        </w:rPr>
        <w:t xml:space="preserve">In the course of reporting period, media freedom was severely limited in Azerbaijan. Alternative media companies serving partially for pluralism were destroyed. In spring 2014, investigation process started against media companies, companies to protect journalists’ rights, and journalists. </w:t>
      </w:r>
    </w:p>
    <w:p w14:paraId="48D0A104" w14:textId="77777777" w:rsidR="004B0E44" w:rsidRDefault="004B0E44" w:rsidP="008C27E3">
      <w:pPr>
        <w:widowControl w:val="0"/>
        <w:autoSpaceDE w:val="0"/>
        <w:autoSpaceDN w:val="0"/>
        <w:adjustRightInd w:val="0"/>
        <w:spacing w:after="0" w:line="240" w:lineRule="auto"/>
        <w:jc w:val="both"/>
        <w:rPr>
          <w:rFonts w:ascii="Palatino Linotype" w:hAnsi="Palatino Linotype"/>
          <w:sz w:val="24"/>
          <w:szCs w:val="24"/>
          <w:lang w:val="en-GB"/>
        </w:rPr>
      </w:pPr>
      <w:r>
        <w:rPr>
          <w:rFonts w:ascii="Palatino Linotype" w:hAnsi="Palatino Linotype"/>
          <w:sz w:val="24"/>
          <w:szCs w:val="24"/>
          <w:lang w:val="en-GB"/>
        </w:rPr>
        <w:t xml:space="preserve">Closure of MRI and IRFS </w:t>
      </w:r>
    </w:p>
    <w:p w14:paraId="06A17D66" w14:textId="06BDF338" w:rsidR="008C27E3" w:rsidRDefault="008C27E3" w:rsidP="008C27E3">
      <w:pPr>
        <w:widowControl w:val="0"/>
        <w:autoSpaceDE w:val="0"/>
        <w:autoSpaceDN w:val="0"/>
        <w:adjustRightInd w:val="0"/>
        <w:spacing w:after="0" w:line="240" w:lineRule="auto"/>
        <w:jc w:val="both"/>
        <w:rPr>
          <w:rFonts w:ascii="Palatino Linotype" w:hAnsi="Palatino Linotype"/>
          <w:sz w:val="24"/>
          <w:szCs w:val="24"/>
          <w:lang w:val="en-GB"/>
        </w:rPr>
      </w:pPr>
      <w:r w:rsidRPr="009E41E9">
        <w:rPr>
          <w:rFonts w:ascii="Palatino Linotype" w:hAnsi="Palatino Linotype"/>
          <w:sz w:val="24"/>
          <w:szCs w:val="24"/>
          <w:lang w:val="en-GB"/>
        </w:rPr>
        <w:t>Media Rights Institute which protects journalists’ rights within the country and before the European Human Rights Court and Institute for Reporters’ Freedom and Safety were forced to suspend their activities because of the criminal case launched against them, arrest of bank accounts, tax and inspections by Prosecutor’s office. Emin Huseynov, the head of IRFS, was deprived of citizenship and allowed to leave for Switzerland after being sheltered in the Embassy of Switzerland in Baku for 10 months.</w:t>
      </w:r>
      <w:r w:rsidRPr="009E41E9">
        <w:rPr>
          <w:rStyle w:val="FootnoteReference"/>
          <w:rFonts w:ascii="Palatino Linotype" w:hAnsi="Palatino Linotype"/>
          <w:sz w:val="24"/>
          <w:szCs w:val="24"/>
          <w:lang w:val="en-GB"/>
        </w:rPr>
        <w:footnoteReference w:id="22"/>
      </w:r>
      <w:r w:rsidRPr="009E41E9">
        <w:rPr>
          <w:rFonts w:ascii="Palatino Linotype" w:hAnsi="Palatino Linotype"/>
          <w:sz w:val="24"/>
          <w:szCs w:val="24"/>
          <w:lang w:val="en-GB"/>
        </w:rPr>
        <w:t xml:space="preserve"> He was taken by the Minister of Foreign Affairs of Switzerland when he was on the way back from official visit. All the equipment, computers and documents of this company were confiscated. The activity “Obyektiv TV” which was established by IRFS and broadcasted o</w:t>
      </w:r>
      <w:r w:rsidR="00FB3718">
        <w:rPr>
          <w:rFonts w:ascii="Palatino Linotype" w:hAnsi="Palatino Linotype"/>
          <w:sz w:val="24"/>
          <w:szCs w:val="24"/>
          <w:lang w:val="en-GB"/>
        </w:rPr>
        <w:t>nline, was stopped because the o</w:t>
      </w:r>
      <w:r w:rsidRPr="009E41E9">
        <w:rPr>
          <w:rFonts w:ascii="Palatino Linotype" w:hAnsi="Palatino Linotype"/>
          <w:sz w:val="24"/>
          <w:szCs w:val="24"/>
          <w:lang w:val="en-GB"/>
        </w:rPr>
        <w:t>ffice</w:t>
      </w:r>
      <w:r w:rsidR="00FB3718">
        <w:rPr>
          <w:rFonts w:ascii="Palatino Linotype" w:hAnsi="Palatino Linotype"/>
          <w:sz w:val="24"/>
          <w:szCs w:val="24"/>
          <w:lang w:val="en-GB"/>
        </w:rPr>
        <w:t xml:space="preserve"> of the </w:t>
      </w:r>
      <w:r w:rsidR="00FB3718">
        <w:rPr>
          <w:rFonts w:ascii="Palatino Linotype" w:hAnsi="Palatino Linotype"/>
          <w:sz w:val="24"/>
          <w:szCs w:val="24"/>
        </w:rPr>
        <w:t>“Obyektiv TV”</w:t>
      </w:r>
      <w:r w:rsidRPr="009E41E9">
        <w:rPr>
          <w:rFonts w:ascii="Palatino Linotype" w:hAnsi="Palatino Linotype"/>
          <w:sz w:val="24"/>
          <w:szCs w:val="24"/>
          <w:lang w:val="en-GB"/>
        </w:rPr>
        <w:t xml:space="preserve"> was sealed. The property of the institute was confiscated. “Kanal 13”, another online TV, faced the arrest of bank accounts and its activity was restricted for more than one year. </w:t>
      </w:r>
    </w:p>
    <w:p w14:paraId="049A0055" w14:textId="65CE8F07" w:rsidR="004B0E44" w:rsidRPr="009E41E9" w:rsidRDefault="004B0E44" w:rsidP="008C27E3">
      <w:pPr>
        <w:widowControl w:val="0"/>
        <w:autoSpaceDE w:val="0"/>
        <w:autoSpaceDN w:val="0"/>
        <w:adjustRightInd w:val="0"/>
        <w:spacing w:after="0" w:line="240" w:lineRule="auto"/>
        <w:jc w:val="both"/>
        <w:rPr>
          <w:rFonts w:ascii="Palatino Linotype" w:hAnsi="Palatino Linotype"/>
          <w:sz w:val="24"/>
          <w:szCs w:val="24"/>
          <w:lang w:val="en-GB"/>
        </w:rPr>
      </w:pPr>
      <w:r>
        <w:rPr>
          <w:rFonts w:ascii="Palatino Linotype" w:hAnsi="Palatino Linotype"/>
          <w:sz w:val="24"/>
          <w:szCs w:val="24"/>
          <w:lang w:val="en-GB"/>
        </w:rPr>
        <w:t xml:space="preserve">Close down of IREX </w:t>
      </w:r>
    </w:p>
    <w:p w14:paraId="7C5472B7" w14:textId="55038F36" w:rsidR="008C27E3" w:rsidRPr="009E41E9" w:rsidRDefault="008C27E3" w:rsidP="008C27E3">
      <w:pPr>
        <w:widowControl w:val="0"/>
        <w:autoSpaceDE w:val="0"/>
        <w:autoSpaceDN w:val="0"/>
        <w:adjustRightInd w:val="0"/>
        <w:spacing w:after="0" w:line="240" w:lineRule="auto"/>
        <w:jc w:val="both"/>
        <w:rPr>
          <w:rFonts w:ascii="Palatino Linotype" w:hAnsi="Palatino Linotype"/>
          <w:sz w:val="24"/>
          <w:szCs w:val="24"/>
          <w:lang w:val="en-GB"/>
        </w:rPr>
      </w:pPr>
      <w:r w:rsidRPr="009E41E9">
        <w:rPr>
          <w:rFonts w:ascii="Palatino Linotype" w:hAnsi="Palatino Linotype"/>
          <w:sz w:val="24"/>
          <w:szCs w:val="24"/>
          <w:lang w:val="en-GB"/>
        </w:rPr>
        <w:lastRenderedPageBreak/>
        <w:t>On September 5, 2014, the criminal case was launched against Azerbaijan</w:t>
      </w:r>
      <w:r w:rsidR="00FB3718">
        <w:rPr>
          <w:rFonts w:ascii="Palatino Linotype" w:hAnsi="Palatino Linotype"/>
          <w:sz w:val="24"/>
          <w:szCs w:val="24"/>
          <w:lang w:val="en-GB"/>
        </w:rPr>
        <w:t>i Branch</w:t>
      </w:r>
      <w:r w:rsidRPr="009E41E9">
        <w:rPr>
          <w:rFonts w:ascii="Palatino Linotype" w:hAnsi="Palatino Linotype"/>
          <w:sz w:val="24"/>
          <w:szCs w:val="24"/>
          <w:lang w:val="en-GB"/>
        </w:rPr>
        <w:t xml:space="preserve"> of IREX</w:t>
      </w:r>
      <w:r w:rsidR="00FB3718">
        <w:rPr>
          <w:rFonts w:ascii="Palatino Linotype" w:hAnsi="Palatino Linotype"/>
          <w:sz w:val="24"/>
          <w:szCs w:val="24"/>
          <w:lang w:val="en-GB"/>
        </w:rPr>
        <w:t xml:space="preserve">, </w:t>
      </w:r>
      <w:r w:rsidRPr="009E41E9">
        <w:rPr>
          <w:rFonts w:ascii="Palatino Linotype" w:hAnsi="Palatino Linotype"/>
          <w:sz w:val="24"/>
          <w:szCs w:val="24"/>
          <w:lang w:val="en-GB"/>
        </w:rPr>
        <w:t>(Internation</w:t>
      </w:r>
      <w:r w:rsidR="00FB3718">
        <w:rPr>
          <w:rFonts w:ascii="Palatino Linotype" w:hAnsi="Palatino Linotype"/>
          <w:sz w:val="24"/>
          <w:szCs w:val="24"/>
          <w:lang w:val="en-GB"/>
        </w:rPr>
        <w:t>al Research and Exchange Board) the US based NGO, which provided support to media and journalists, to the media organisations. Its o</w:t>
      </w:r>
      <w:r w:rsidRPr="009E41E9">
        <w:rPr>
          <w:rFonts w:ascii="Palatino Linotype" w:hAnsi="Palatino Linotype"/>
          <w:sz w:val="24"/>
          <w:szCs w:val="24"/>
          <w:lang w:val="en-GB"/>
        </w:rPr>
        <w:t>ffice was</w:t>
      </w:r>
      <w:r w:rsidR="00FB3718">
        <w:rPr>
          <w:rFonts w:ascii="Palatino Linotype" w:hAnsi="Palatino Linotype"/>
          <w:sz w:val="24"/>
          <w:szCs w:val="24"/>
          <w:lang w:val="en-GB"/>
        </w:rPr>
        <w:t xml:space="preserve"> imposed to the search</w:t>
      </w:r>
      <w:r w:rsidRPr="009E41E9">
        <w:rPr>
          <w:rFonts w:ascii="Palatino Linotype" w:hAnsi="Palatino Linotype"/>
          <w:sz w:val="24"/>
          <w:szCs w:val="24"/>
          <w:lang w:val="en-GB"/>
        </w:rPr>
        <w:t xml:space="preserve">, computers and documents were </w:t>
      </w:r>
      <w:r w:rsidR="004B0E44">
        <w:rPr>
          <w:rFonts w:ascii="Palatino Linotype" w:hAnsi="Palatino Linotype"/>
          <w:sz w:val="24"/>
          <w:szCs w:val="24"/>
          <w:lang w:val="en-GB"/>
        </w:rPr>
        <w:t>seized</w:t>
      </w:r>
      <w:r w:rsidRPr="009E41E9">
        <w:rPr>
          <w:rFonts w:ascii="Palatino Linotype" w:hAnsi="Palatino Linotype"/>
          <w:sz w:val="24"/>
          <w:szCs w:val="24"/>
          <w:lang w:val="en-GB"/>
        </w:rPr>
        <w:t>, bank accounts were arrested and subsequently IREX was forced to close down its representation in Azerbaijan after 17 years uninterrupted activity upon official decision.</w:t>
      </w:r>
      <w:r w:rsidRPr="009E41E9">
        <w:rPr>
          <w:rStyle w:val="FootnoteReference"/>
          <w:rFonts w:ascii="Palatino Linotype" w:hAnsi="Palatino Linotype"/>
          <w:sz w:val="24"/>
          <w:szCs w:val="24"/>
          <w:lang w:val="en-GB"/>
        </w:rPr>
        <w:footnoteReference w:id="23"/>
      </w:r>
      <w:r w:rsidRPr="009E41E9">
        <w:rPr>
          <w:rFonts w:ascii="Palatino Linotype" w:hAnsi="Palatino Linotype"/>
          <w:sz w:val="24"/>
          <w:szCs w:val="24"/>
          <w:lang w:val="en-GB"/>
        </w:rPr>
        <w:t xml:space="preserve"> IREX implemented Azerbaijan Media Project and Azerbaijan New Media Project in 2004-2014 years. Before closedown, 20 regional Community Information Centers, 30 rural electronic stands and support Project for the faculty of journalism in 9 universities belonging to IREX functioned in Azerbaijan. In the frame of supporting the regional journalism and in the direction of legal protection of journalists, IREX was an international agency functioning stably in Azerbaijan for last 10 years.  </w:t>
      </w:r>
    </w:p>
    <w:p w14:paraId="4EC1CD51" w14:textId="77777777" w:rsidR="008C27E3" w:rsidRPr="009E41E9" w:rsidRDefault="008C27E3" w:rsidP="008C27E3">
      <w:pPr>
        <w:widowControl w:val="0"/>
        <w:autoSpaceDE w:val="0"/>
        <w:autoSpaceDN w:val="0"/>
        <w:adjustRightInd w:val="0"/>
        <w:spacing w:after="0" w:line="240" w:lineRule="auto"/>
        <w:jc w:val="both"/>
        <w:rPr>
          <w:rFonts w:ascii="Palatino Linotype" w:hAnsi="Palatino Linotype"/>
          <w:sz w:val="24"/>
          <w:szCs w:val="24"/>
          <w:lang w:val="en-GB"/>
        </w:rPr>
      </w:pPr>
    </w:p>
    <w:p w14:paraId="7BEE798F" w14:textId="77777777" w:rsidR="008C27E3" w:rsidRPr="009E41E9" w:rsidRDefault="008C27E3" w:rsidP="008C27E3">
      <w:pPr>
        <w:widowControl w:val="0"/>
        <w:autoSpaceDE w:val="0"/>
        <w:autoSpaceDN w:val="0"/>
        <w:adjustRightInd w:val="0"/>
        <w:spacing w:after="0" w:line="240" w:lineRule="auto"/>
        <w:jc w:val="both"/>
        <w:rPr>
          <w:rFonts w:ascii="Palatino Linotype" w:hAnsi="Palatino Linotype"/>
          <w:b/>
          <w:sz w:val="28"/>
          <w:szCs w:val="28"/>
          <w:lang w:val="en-GB"/>
        </w:rPr>
      </w:pPr>
    </w:p>
    <w:p w14:paraId="06BA5AB0" w14:textId="77777777" w:rsidR="008C27E3" w:rsidRPr="009E41E9" w:rsidRDefault="008C27E3" w:rsidP="008C27E3">
      <w:pPr>
        <w:widowControl w:val="0"/>
        <w:autoSpaceDE w:val="0"/>
        <w:autoSpaceDN w:val="0"/>
        <w:adjustRightInd w:val="0"/>
        <w:spacing w:after="0" w:line="240" w:lineRule="auto"/>
        <w:jc w:val="both"/>
        <w:rPr>
          <w:rFonts w:ascii="Palatino Linotype" w:hAnsi="Palatino Linotype"/>
          <w:b/>
          <w:sz w:val="28"/>
          <w:szCs w:val="28"/>
          <w:lang w:val="en-GB"/>
        </w:rPr>
      </w:pPr>
      <w:r w:rsidRPr="009E41E9">
        <w:rPr>
          <w:rFonts w:ascii="Palatino Linotype" w:hAnsi="Palatino Linotype"/>
          <w:b/>
          <w:sz w:val="28"/>
          <w:szCs w:val="28"/>
          <w:lang w:val="en-GB"/>
        </w:rPr>
        <w:t xml:space="preserve">2. Threats, pressures against and arrest of journalists </w:t>
      </w:r>
    </w:p>
    <w:p w14:paraId="3635CF9B" w14:textId="77777777" w:rsidR="008C27E3" w:rsidRDefault="008C27E3" w:rsidP="008C27E3">
      <w:pPr>
        <w:widowControl w:val="0"/>
        <w:autoSpaceDE w:val="0"/>
        <w:autoSpaceDN w:val="0"/>
        <w:adjustRightInd w:val="0"/>
        <w:spacing w:after="0" w:line="240" w:lineRule="auto"/>
        <w:jc w:val="both"/>
        <w:rPr>
          <w:rFonts w:ascii="Palatino Linotype" w:hAnsi="Palatino Linotype"/>
          <w:sz w:val="24"/>
          <w:szCs w:val="24"/>
          <w:lang w:val="en-GB"/>
        </w:rPr>
      </w:pPr>
    </w:p>
    <w:p w14:paraId="402859E0" w14:textId="0F184B58" w:rsidR="004B0E44" w:rsidRPr="009E41E9" w:rsidRDefault="000471F9" w:rsidP="008C27E3">
      <w:pPr>
        <w:widowControl w:val="0"/>
        <w:autoSpaceDE w:val="0"/>
        <w:autoSpaceDN w:val="0"/>
        <w:adjustRightInd w:val="0"/>
        <w:spacing w:after="0" w:line="240" w:lineRule="auto"/>
        <w:jc w:val="both"/>
        <w:rPr>
          <w:rFonts w:ascii="Palatino Linotype" w:hAnsi="Palatino Linotype"/>
          <w:sz w:val="24"/>
          <w:szCs w:val="24"/>
          <w:lang w:val="en-GB"/>
        </w:rPr>
      </w:pPr>
      <w:r>
        <w:rPr>
          <w:rFonts w:ascii="Palatino Linotype" w:hAnsi="Palatino Linotype"/>
          <w:sz w:val="24"/>
          <w:szCs w:val="24"/>
          <w:lang w:val="en-GB"/>
        </w:rPr>
        <w:t xml:space="preserve">Case of Khadija Ismayil </w:t>
      </w:r>
    </w:p>
    <w:p w14:paraId="496A3397" w14:textId="77777777" w:rsidR="008C27E3" w:rsidRPr="009E41E9" w:rsidRDefault="008C27E3" w:rsidP="008C27E3">
      <w:pPr>
        <w:widowControl w:val="0"/>
        <w:autoSpaceDE w:val="0"/>
        <w:autoSpaceDN w:val="0"/>
        <w:adjustRightInd w:val="0"/>
        <w:spacing w:after="0" w:line="240" w:lineRule="auto"/>
        <w:jc w:val="both"/>
        <w:rPr>
          <w:rFonts w:ascii="Palatino Linotype" w:hAnsi="Palatino Linotype"/>
          <w:sz w:val="24"/>
          <w:szCs w:val="24"/>
          <w:lang w:val="en-GB"/>
        </w:rPr>
      </w:pPr>
      <w:r w:rsidRPr="009E41E9">
        <w:rPr>
          <w:rFonts w:ascii="Palatino Linotype" w:hAnsi="Palatino Linotype"/>
          <w:sz w:val="24"/>
          <w:szCs w:val="24"/>
          <w:lang w:val="en-GB"/>
        </w:rPr>
        <w:t>Khadija Ismayil, popular investigative journalist, radio host of “Ishdan sonra” program (After work) in Azerbaijan Office of “Azadliq” was arrested in accordance with Criminal Code, Article 125 (bringing to suicide) on December 5, 2014. Before this arrest, the criminal case was launched against her under the article on dissemination of state secret. On September 1, 2015 Baku Court of Grave Crimes restricted her freedom for 7.5 years. The Court charged her under the Criminal Code, Article 179 (Swindle), Article 192 (Illegal business), Article 213 (Evasion from payment of taxes) and Article 308 (Abusing official powers). None of the charges were confirmed during hearings and rejected by the journalist herself and her advocates. Such decision of the court was assessed as “alleged decision” by th</w:t>
      </w:r>
      <w:r>
        <w:rPr>
          <w:rFonts w:ascii="Palatino Linotype" w:hAnsi="Palatino Linotype"/>
          <w:sz w:val="24"/>
          <w:szCs w:val="24"/>
          <w:lang w:val="en-GB"/>
        </w:rPr>
        <w:t xml:space="preserve">e independent experts. Because, the </w:t>
      </w:r>
      <w:r w:rsidRPr="009E41E9">
        <w:rPr>
          <w:rFonts w:ascii="Palatino Linotype" w:hAnsi="Palatino Linotype"/>
          <w:sz w:val="24"/>
          <w:szCs w:val="24"/>
          <w:lang w:val="en-GB"/>
        </w:rPr>
        <w:t>imprisonment of Khadija Ismayil is characterized as political since she researched the facts of corruption in high levels of government and intended to publicize the corruption facts.</w:t>
      </w:r>
      <w:r w:rsidRPr="009E41E9">
        <w:rPr>
          <w:rStyle w:val="FootnoteReference"/>
          <w:rFonts w:ascii="Palatino Linotype" w:hAnsi="Palatino Linotype"/>
          <w:sz w:val="24"/>
          <w:szCs w:val="24"/>
          <w:lang w:val="en-GB"/>
        </w:rPr>
        <w:footnoteReference w:id="24"/>
      </w:r>
      <w:r w:rsidRPr="009E41E9">
        <w:rPr>
          <w:rFonts w:ascii="Palatino Linotype" w:hAnsi="Palatino Linotype"/>
          <w:sz w:val="24"/>
          <w:szCs w:val="24"/>
          <w:lang w:val="en-GB"/>
        </w:rPr>
        <w:t xml:space="preserve"> Her acquittal from Article 125 (Bringing to suicide), the ground of her imprisonment, clearly demonstrates the fact that the process was a political order not related to fair examination.  Khadija Ismayil’s activity and her prosecution during past years, crude intervention with her personal life, including slanderous campaign accompanied with impudent lies and libels by government-supporting Mass Media made her a basic target of the intolerance against freedom of expression.  The Court process and the sentence by the court were the final extent of smear campaign against Khadija Ismayil and were assessed as attaint upon reputation of not only court system and state, but also of society. </w:t>
      </w:r>
    </w:p>
    <w:p w14:paraId="18F924A2" w14:textId="77777777" w:rsidR="003702C2" w:rsidRDefault="003702C2" w:rsidP="008C27E3">
      <w:pPr>
        <w:spacing w:after="0" w:line="240" w:lineRule="auto"/>
        <w:jc w:val="both"/>
        <w:rPr>
          <w:rFonts w:ascii="Palatino Linotype" w:hAnsi="Palatino Linotype" w:cs="Arial"/>
          <w:color w:val="000000"/>
          <w:sz w:val="24"/>
          <w:szCs w:val="24"/>
          <w:shd w:val="clear" w:color="auto" w:fill="FFFFFF"/>
          <w:lang w:val="en-GB"/>
        </w:rPr>
      </w:pPr>
    </w:p>
    <w:p w14:paraId="6E0EBCF8" w14:textId="6A320150" w:rsidR="004B0E44" w:rsidRDefault="000471F9" w:rsidP="008C27E3">
      <w:pPr>
        <w:spacing w:after="0" w:line="240" w:lineRule="auto"/>
        <w:jc w:val="both"/>
        <w:rPr>
          <w:rFonts w:ascii="Palatino Linotype" w:hAnsi="Palatino Linotype" w:cs="Arial"/>
          <w:color w:val="000000"/>
          <w:sz w:val="24"/>
          <w:szCs w:val="24"/>
          <w:shd w:val="clear" w:color="auto" w:fill="FFFFFF"/>
          <w:lang w:val="en-GB"/>
        </w:rPr>
      </w:pPr>
      <w:r>
        <w:rPr>
          <w:rFonts w:ascii="Palatino Linotype" w:hAnsi="Palatino Linotype" w:cs="Arial"/>
          <w:color w:val="000000"/>
          <w:sz w:val="24"/>
          <w:szCs w:val="24"/>
          <w:shd w:val="clear" w:color="auto" w:fill="FFFFFF"/>
          <w:lang w:val="en-GB"/>
        </w:rPr>
        <w:t>Case of Rauf Mirgadirov</w:t>
      </w:r>
    </w:p>
    <w:p w14:paraId="0A4A103C" w14:textId="783C3595" w:rsidR="008C27E3" w:rsidRDefault="008C27E3" w:rsidP="008C27E3">
      <w:pPr>
        <w:spacing w:after="0" w:line="240" w:lineRule="auto"/>
        <w:jc w:val="both"/>
        <w:rPr>
          <w:rFonts w:ascii="Palatino Linotype" w:hAnsi="Palatino Linotype" w:cs="Arial"/>
          <w:color w:val="000000"/>
          <w:sz w:val="24"/>
          <w:szCs w:val="24"/>
          <w:shd w:val="clear" w:color="auto" w:fill="FFFFFF"/>
          <w:lang w:val="en-GB"/>
        </w:rPr>
      </w:pPr>
      <w:r w:rsidRPr="009E41E9">
        <w:rPr>
          <w:rFonts w:ascii="Palatino Linotype" w:hAnsi="Palatino Linotype" w:cs="Arial"/>
          <w:color w:val="000000"/>
          <w:sz w:val="24"/>
          <w:szCs w:val="24"/>
          <w:shd w:val="clear" w:color="auto" w:fill="FFFFFF"/>
          <w:lang w:val="en-GB"/>
        </w:rPr>
        <w:t xml:space="preserve">On April 19, 2014, the Prosecutor’s Office launched a criminal case against Rauf Mirgadirov, the journalist </w:t>
      </w:r>
      <w:r w:rsidR="003702C2">
        <w:rPr>
          <w:rFonts w:ascii="Palatino Linotype" w:hAnsi="Palatino Linotype" w:cs="Arial"/>
          <w:color w:val="000000"/>
          <w:sz w:val="24"/>
          <w:szCs w:val="24"/>
          <w:shd w:val="clear" w:color="auto" w:fill="FFFFFF"/>
          <w:lang w:val="en-GB"/>
        </w:rPr>
        <w:t xml:space="preserve">illegally </w:t>
      </w:r>
      <w:r w:rsidRPr="009E41E9">
        <w:rPr>
          <w:rFonts w:ascii="Palatino Linotype" w:hAnsi="Palatino Linotype" w:cs="Arial"/>
          <w:color w:val="000000"/>
          <w:sz w:val="24"/>
          <w:szCs w:val="24"/>
          <w:shd w:val="clear" w:color="auto" w:fill="FFFFFF"/>
          <w:lang w:val="en-GB"/>
        </w:rPr>
        <w:t>deported from Turkey</w:t>
      </w:r>
      <w:r w:rsidR="003702C2">
        <w:rPr>
          <w:rFonts w:ascii="Palatino Linotype" w:hAnsi="Palatino Linotype" w:cs="Arial"/>
          <w:color w:val="000000"/>
          <w:sz w:val="24"/>
          <w:szCs w:val="24"/>
          <w:shd w:val="clear" w:color="auto" w:fill="FFFFFF"/>
          <w:lang w:val="en-GB"/>
        </w:rPr>
        <w:t xml:space="preserve"> by the urgent request of </w:t>
      </w:r>
      <w:r w:rsidR="003702C2">
        <w:rPr>
          <w:rFonts w:ascii="Palatino Linotype" w:hAnsi="Palatino Linotype" w:cs="Arial"/>
          <w:color w:val="000000"/>
          <w:sz w:val="24"/>
          <w:szCs w:val="24"/>
          <w:shd w:val="clear" w:color="auto" w:fill="FFFFFF"/>
          <w:lang w:val="en-GB"/>
        </w:rPr>
        <w:lastRenderedPageBreak/>
        <w:t>Azerbaijani authorities</w:t>
      </w:r>
      <w:r w:rsidRPr="009E41E9">
        <w:rPr>
          <w:rFonts w:ascii="Palatino Linotype" w:hAnsi="Palatino Linotype" w:cs="Arial"/>
          <w:color w:val="000000"/>
          <w:sz w:val="24"/>
          <w:szCs w:val="24"/>
          <w:shd w:val="clear" w:color="auto" w:fill="FFFFFF"/>
          <w:lang w:val="en-GB"/>
        </w:rPr>
        <w:t xml:space="preserve"> and charged with high treason against state</w:t>
      </w:r>
      <w:r w:rsidRPr="009E41E9">
        <w:rPr>
          <w:rStyle w:val="FootnoteReference"/>
          <w:rFonts w:ascii="Palatino Linotype" w:hAnsi="Palatino Linotype" w:cs="Arial"/>
          <w:color w:val="000000"/>
          <w:sz w:val="24"/>
          <w:szCs w:val="24"/>
          <w:shd w:val="clear" w:color="auto" w:fill="FFFFFF"/>
          <w:lang w:val="en-GB"/>
        </w:rPr>
        <w:footnoteReference w:id="25"/>
      </w:r>
      <w:r w:rsidRPr="009E41E9">
        <w:rPr>
          <w:rFonts w:ascii="Palatino Linotype" w:hAnsi="Palatino Linotype" w:cs="Arial"/>
          <w:color w:val="000000"/>
          <w:sz w:val="24"/>
          <w:szCs w:val="24"/>
          <w:shd w:val="clear" w:color="auto" w:fill="FFFFFF"/>
          <w:lang w:val="en-GB"/>
        </w:rPr>
        <w:t xml:space="preserve">. </w:t>
      </w:r>
      <w:r w:rsidR="003702C2">
        <w:rPr>
          <w:rFonts w:ascii="Palatino Linotype" w:hAnsi="Palatino Linotype" w:cs="Arial"/>
          <w:color w:val="000000"/>
          <w:sz w:val="24"/>
          <w:szCs w:val="24"/>
          <w:shd w:val="clear" w:color="auto" w:fill="FFFFFF"/>
          <w:lang w:val="en-GB"/>
        </w:rPr>
        <w:t xml:space="preserve">The journalist has been kept alone in tiny cell of the Ministry of National Security prison about 2 years. He was sentenced for long term of imprisonment and has been released conditionally by the Supreme Court recently. </w:t>
      </w:r>
    </w:p>
    <w:p w14:paraId="5EB27D35" w14:textId="77777777" w:rsidR="003702C2" w:rsidRDefault="003702C2" w:rsidP="008C27E3">
      <w:pPr>
        <w:spacing w:after="0" w:line="240" w:lineRule="auto"/>
        <w:jc w:val="both"/>
        <w:rPr>
          <w:rFonts w:ascii="Palatino Linotype" w:hAnsi="Palatino Linotype"/>
          <w:sz w:val="24"/>
          <w:szCs w:val="24"/>
          <w:lang w:val="en-GB"/>
        </w:rPr>
      </w:pPr>
    </w:p>
    <w:p w14:paraId="38E0891E" w14:textId="4D54EC67" w:rsidR="003702C2" w:rsidRPr="009E41E9" w:rsidRDefault="000471F9" w:rsidP="008C27E3">
      <w:pPr>
        <w:spacing w:after="0" w:line="240" w:lineRule="auto"/>
        <w:jc w:val="both"/>
        <w:rPr>
          <w:rFonts w:ascii="Palatino Linotype" w:hAnsi="Palatino Linotype"/>
          <w:sz w:val="24"/>
          <w:szCs w:val="24"/>
          <w:lang w:val="en-GB"/>
        </w:rPr>
      </w:pPr>
      <w:r>
        <w:rPr>
          <w:rFonts w:ascii="Palatino Linotype" w:hAnsi="Palatino Linotype"/>
          <w:sz w:val="24"/>
          <w:szCs w:val="24"/>
          <w:lang w:val="en-GB"/>
        </w:rPr>
        <w:t xml:space="preserve">Case of Ilgar Nasibov </w:t>
      </w:r>
    </w:p>
    <w:p w14:paraId="565D823F" w14:textId="77777777" w:rsidR="008C27E3" w:rsidRPr="009E41E9" w:rsidRDefault="008C27E3" w:rsidP="008C27E3">
      <w:pPr>
        <w:spacing w:after="0" w:line="240" w:lineRule="auto"/>
        <w:jc w:val="both"/>
        <w:rPr>
          <w:rFonts w:ascii="Palatino Linotype" w:hAnsi="Palatino Linotype"/>
          <w:sz w:val="24"/>
          <w:szCs w:val="24"/>
          <w:lang w:val="en-GB"/>
        </w:rPr>
      </w:pPr>
      <w:r w:rsidRPr="009E41E9">
        <w:rPr>
          <w:rFonts w:ascii="Palatino Linotype" w:hAnsi="Palatino Linotype"/>
          <w:sz w:val="24"/>
          <w:szCs w:val="24"/>
          <w:lang w:val="en-GB"/>
        </w:rPr>
        <w:t>On August 22, 2014 Ilgar Nasibov, the journalist in Democracy and NGO Development Resource Center was viciously beaten by a group of unknown people and got serious damages on his head, eye and ear.</w:t>
      </w:r>
      <w:r w:rsidRPr="009E41E9">
        <w:rPr>
          <w:rStyle w:val="FootnoteReference"/>
          <w:rFonts w:ascii="Palatino Linotype" w:hAnsi="Palatino Linotype"/>
          <w:sz w:val="24"/>
          <w:szCs w:val="24"/>
          <w:lang w:val="en-GB"/>
        </w:rPr>
        <w:footnoteReference w:id="26"/>
      </w:r>
      <w:r w:rsidRPr="009E41E9">
        <w:rPr>
          <w:rFonts w:ascii="Palatino Linotype" w:hAnsi="Palatino Linotype"/>
          <w:sz w:val="24"/>
          <w:szCs w:val="24"/>
          <w:lang w:val="en-GB"/>
        </w:rPr>
        <w:t xml:space="preserve"> Despite long treatment after this attack, he still has problems with his sight and hearing. Before this accident, Ilgar Nasibov and his wife Malahat Nasibova were frequently subject to prosecution and threats. Early 2015, they had to emigrate from Azerbaijan for their safety. They cooperated with Azadlig radio and Turan Agency, the independent media organizations. </w:t>
      </w:r>
    </w:p>
    <w:p w14:paraId="007A4AF3" w14:textId="77777777" w:rsidR="003702C2" w:rsidRDefault="003702C2" w:rsidP="008C27E3">
      <w:pPr>
        <w:pStyle w:val="NormalWeb"/>
        <w:shd w:val="clear" w:color="auto" w:fill="FFFFFF"/>
        <w:spacing w:before="0" w:beforeAutospacing="0" w:after="0" w:afterAutospacing="0"/>
        <w:jc w:val="both"/>
        <w:rPr>
          <w:rFonts w:ascii="Palatino Linotype" w:hAnsi="Palatino Linotype"/>
          <w:lang w:val="en-GB"/>
        </w:rPr>
      </w:pPr>
    </w:p>
    <w:p w14:paraId="6E9A06F2" w14:textId="6C0D6FA9" w:rsidR="003702C2" w:rsidRDefault="000471F9" w:rsidP="008C27E3">
      <w:pPr>
        <w:pStyle w:val="NormalWeb"/>
        <w:shd w:val="clear" w:color="auto" w:fill="FFFFFF"/>
        <w:spacing w:before="0" w:beforeAutospacing="0" w:after="0" w:afterAutospacing="0"/>
        <w:jc w:val="both"/>
        <w:rPr>
          <w:rFonts w:ascii="Palatino Linotype" w:hAnsi="Palatino Linotype"/>
          <w:lang w:val="en-GB"/>
        </w:rPr>
      </w:pPr>
      <w:r>
        <w:rPr>
          <w:rFonts w:ascii="Palatino Linotype" w:hAnsi="Palatino Linotype"/>
          <w:lang w:val="en-GB"/>
        </w:rPr>
        <w:t xml:space="preserve">Case of Seymur Hazi </w:t>
      </w:r>
    </w:p>
    <w:p w14:paraId="5C5A8A6B" w14:textId="203334BE" w:rsidR="008C27E3" w:rsidRDefault="008C27E3" w:rsidP="008C27E3">
      <w:pPr>
        <w:pStyle w:val="NormalWeb"/>
        <w:shd w:val="clear" w:color="auto" w:fill="FFFFFF"/>
        <w:spacing w:before="0" w:beforeAutospacing="0" w:after="0" w:afterAutospacing="0"/>
        <w:jc w:val="both"/>
        <w:rPr>
          <w:rFonts w:ascii="Palatino Linotype" w:hAnsi="Palatino Linotype"/>
          <w:lang w:val="en-GB"/>
        </w:rPr>
      </w:pPr>
      <w:r w:rsidRPr="009E41E9">
        <w:rPr>
          <w:rFonts w:ascii="Palatino Linotype" w:hAnsi="Palatino Linotype"/>
          <w:lang w:val="en-GB"/>
        </w:rPr>
        <w:t xml:space="preserve">On January 29, 2015, Seymur Hazi, the journalist of </w:t>
      </w:r>
      <w:r w:rsidR="00CF3D97">
        <w:rPr>
          <w:rFonts w:ascii="Palatino Linotype" w:hAnsi="Palatino Linotype"/>
          <w:lang w:val="en-GB"/>
        </w:rPr>
        <w:t xml:space="preserve">critical to the government of Azerbaijan </w:t>
      </w:r>
      <w:r w:rsidRPr="009E41E9">
        <w:rPr>
          <w:rFonts w:ascii="Palatino Linotype" w:hAnsi="Palatino Linotype"/>
          <w:lang w:val="en-GB"/>
        </w:rPr>
        <w:t>Az</w:t>
      </w:r>
      <w:r>
        <w:rPr>
          <w:rFonts w:ascii="Palatino Linotype" w:hAnsi="Palatino Linotype"/>
          <w:lang w:val="en-GB"/>
        </w:rPr>
        <w:t>adlig newspaper and of “Azerbayc</w:t>
      </w:r>
      <w:r w:rsidRPr="009E41E9">
        <w:rPr>
          <w:rFonts w:ascii="Palatino Linotype" w:hAnsi="Palatino Linotype"/>
          <w:lang w:val="en-GB"/>
        </w:rPr>
        <w:t>an Saati”</w:t>
      </w:r>
      <w:r>
        <w:rPr>
          <w:rFonts w:ascii="Palatino Linotype" w:hAnsi="Palatino Linotype"/>
          <w:lang w:val="en-GB"/>
        </w:rPr>
        <w:t xml:space="preserve"> (Azerbaijani Hour)</w:t>
      </w:r>
      <w:r w:rsidRPr="009E41E9">
        <w:rPr>
          <w:rFonts w:ascii="Palatino Linotype" w:hAnsi="Palatino Linotype"/>
          <w:lang w:val="en-GB"/>
        </w:rPr>
        <w:t>, the</w:t>
      </w:r>
      <w:r w:rsidR="00CF3D97">
        <w:rPr>
          <w:rFonts w:ascii="Palatino Linotype" w:hAnsi="Palatino Linotype"/>
          <w:lang w:val="en-GB"/>
        </w:rPr>
        <w:t xml:space="preserve"> TV</w:t>
      </w:r>
      <w:r w:rsidRPr="009E41E9">
        <w:rPr>
          <w:rFonts w:ascii="Palatino Linotype" w:hAnsi="Palatino Linotype"/>
          <w:lang w:val="en-GB"/>
        </w:rPr>
        <w:t xml:space="preserve"> program</w:t>
      </w:r>
      <w:r w:rsidR="00CF3D97">
        <w:rPr>
          <w:rFonts w:ascii="Palatino Linotype" w:hAnsi="Palatino Linotype"/>
          <w:lang w:val="en-GB"/>
        </w:rPr>
        <w:t xml:space="preserve"> </w:t>
      </w:r>
      <w:r w:rsidR="00CF3D97" w:rsidRPr="009E41E9">
        <w:rPr>
          <w:rFonts w:ascii="Palatino Linotype" w:hAnsi="Palatino Linotype"/>
          <w:lang w:val="en-GB"/>
        </w:rPr>
        <w:t>broadcasted th</w:t>
      </w:r>
      <w:r w:rsidR="00CF3D97">
        <w:rPr>
          <w:rFonts w:ascii="Palatino Linotype" w:hAnsi="Palatino Linotype"/>
          <w:lang w:val="en-GB"/>
        </w:rPr>
        <w:t xml:space="preserve">rough satellite from abroad </w:t>
      </w:r>
      <w:r w:rsidRPr="009E41E9">
        <w:rPr>
          <w:rFonts w:ascii="Palatino Linotype" w:hAnsi="Palatino Linotype"/>
          <w:lang w:val="en-GB"/>
        </w:rPr>
        <w:t xml:space="preserve">was sentenced to imprisonment for 5 years under Article 221.3 (hooliganism committed with application of a weapon or </w:t>
      </w:r>
      <w:r w:rsidR="003702C2">
        <w:rPr>
          <w:rFonts w:ascii="Palatino Linotype" w:hAnsi="Palatino Linotype"/>
          <w:lang w:val="en-GB"/>
        </w:rPr>
        <w:t xml:space="preserve">other </w:t>
      </w:r>
      <w:r w:rsidRPr="009E41E9">
        <w:rPr>
          <w:rFonts w:ascii="Palatino Linotype" w:hAnsi="Palatino Linotype"/>
          <w:lang w:val="en-GB"/>
        </w:rPr>
        <w:t>subjects).</w:t>
      </w:r>
      <w:r w:rsidRPr="009E41E9">
        <w:rPr>
          <w:rStyle w:val="FootnoteReference"/>
          <w:rFonts w:ascii="Palatino Linotype" w:eastAsia="MS Mincho" w:hAnsi="Palatino Linotype"/>
          <w:lang w:val="en-GB"/>
        </w:rPr>
        <w:footnoteReference w:id="27"/>
      </w:r>
      <w:r w:rsidR="00CF3D97">
        <w:rPr>
          <w:rFonts w:ascii="Palatino Linotype" w:hAnsi="Palatino Linotype"/>
          <w:lang w:val="en-GB"/>
        </w:rPr>
        <w:t xml:space="preserve"> Seymur HAzi was well-known as a harsh</w:t>
      </w:r>
      <w:r w:rsidR="00CF3D97" w:rsidRPr="009E41E9">
        <w:rPr>
          <w:rFonts w:ascii="Palatino Linotype" w:hAnsi="Palatino Linotype"/>
          <w:lang w:val="en-GB"/>
        </w:rPr>
        <w:t xml:space="preserve"> critic</w:t>
      </w:r>
      <w:r w:rsidR="00CF3D97">
        <w:rPr>
          <w:rFonts w:ascii="Palatino Linotype" w:hAnsi="Palatino Linotype"/>
          <w:lang w:val="en-GB"/>
        </w:rPr>
        <w:t xml:space="preserve"> of </w:t>
      </w:r>
      <w:r w:rsidR="00CF3D97" w:rsidRPr="009E41E9">
        <w:rPr>
          <w:rFonts w:ascii="Palatino Linotype" w:hAnsi="Palatino Linotype"/>
          <w:lang w:val="en-GB"/>
        </w:rPr>
        <w:t>the</w:t>
      </w:r>
      <w:r w:rsidR="00CF3D97">
        <w:rPr>
          <w:rFonts w:ascii="Palatino Linotype" w:hAnsi="Palatino Linotype"/>
          <w:lang w:val="en-GB"/>
        </w:rPr>
        <w:t xml:space="preserve"> top officials of</w:t>
      </w:r>
      <w:r w:rsidR="00CF3D97" w:rsidRPr="009E41E9">
        <w:rPr>
          <w:rFonts w:ascii="Palatino Linotype" w:hAnsi="Palatino Linotype"/>
          <w:lang w:val="en-GB"/>
        </w:rPr>
        <w:t xml:space="preserve"> government</w:t>
      </w:r>
      <w:r w:rsidR="00CF3D97">
        <w:rPr>
          <w:rFonts w:ascii="Palatino Linotype" w:hAnsi="Palatino Linotype"/>
          <w:lang w:val="en-GB"/>
        </w:rPr>
        <w:t>. On August 29, 2014 h</w:t>
      </w:r>
      <w:r w:rsidRPr="009E41E9">
        <w:rPr>
          <w:rFonts w:ascii="Palatino Linotype" w:hAnsi="Palatino Linotype"/>
          <w:lang w:val="en-GB"/>
        </w:rPr>
        <w:t xml:space="preserve">e was </w:t>
      </w:r>
      <w:r w:rsidR="003702C2">
        <w:rPr>
          <w:rFonts w:ascii="Palatino Linotype" w:hAnsi="Palatino Linotype"/>
          <w:lang w:val="en-GB"/>
        </w:rPr>
        <w:t xml:space="preserve">accused and </w:t>
      </w:r>
      <w:r w:rsidRPr="009E41E9">
        <w:rPr>
          <w:rFonts w:ascii="Palatino Linotype" w:hAnsi="Palatino Linotype"/>
          <w:lang w:val="en-GB"/>
        </w:rPr>
        <w:t xml:space="preserve">arrested for beating </w:t>
      </w:r>
      <w:r w:rsidR="003702C2">
        <w:rPr>
          <w:rFonts w:ascii="Palatino Linotype" w:hAnsi="Palatino Linotype"/>
          <w:lang w:val="en-GB"/>
        </w:rPr>
        <w:t>of</w:t>
      </w:r>
      <w:r w:rsidRPr="009E41E9">
        <w:rPr>
          <w:rFonts w:ascii="Palatino Linotype" w:hAnsi="Palatino Linotype"/>
          <w:lang w:val="en-GB"/>
        </w:rPr>
        <w:t xml:space="preserve"> </w:t>
      </w:r>
      <w:r w:rsidR="00CF3D97">
        <w:rPr>
          <w:rFonts w:ascii="Palatino Linotype" w:hAnsi="Palatino Linotype"/>
          <w:lang w:val="en-GB"/>
        </w:rPr>
        <w:t>one</w:t>
      </w:r>
      <w:r w:rsidRPr="009E41E9">
        <w:rPr>
          <w:rFonts w:ascii="Palatino Linotype" w:hAnsi="Palatino Linotype"/>
          <w:lang w:val="en-GB"/>
        </w:rPr>
        <w:t xml:space="preserve"> person</w:t>
      </w:r>
      <w:r w:rsidR="00CF3D97">
        <w:rPr>
          <w:rFonts w:ascii="Palatino Linotype" w:hAnsi="Palatino Linotype"/>
          <w:lang w:val="en-GB"/>
        </w:rPr>
        <w:t>. The case was simply invented and fabricated.</w:t>
      </w:r>
      <w:r w:rsidRPr="009E41E9">
        <w:rPr>
          <w:rFonts w:ascii="Palatino Linotype" w:hAnsi="Palatino Linotype"/>
          <w:lang w:val="en-GB"/>
        </w:rPr>
        <w:t xml:space="preserve"> Adil Ismayilov, the journalists’ advocate, stated that, his guilt was not proved in the court. </w:t>
      </w:r>
    </w:p>
    <w:p w14:paraId="49D05F90" w14:textId="77777777" w:rsidR="00CF3D97" w:rsidRDefault="00CF3D97" w:rsidP="008C27E3">
      <w:pPr>
        <w:pStyle w:val="NormalWeb"/>
        <w:shd w:val="clear" w:color="auto" w:fill="FFFFFF"/>
        <w:spacing w:before="0" w:beforeAutospacing="0" w:after="0" w:afterAutospacing="0"/>
        <w:jc w:val="both"/>
        <w:rPr>
          <w:rFonts w:ascii="Palatino Linotype" w:hAnsi="Palatino Linotype"/>
          <w:lang w:val="en-GB"/>
        </w:rPr>
      </w:pPr>
    </w:p>
    <w:p w14:paraId="677B2853" w14:textId="4C5A805E" w:rsidR="00CF3D97" w:rsidRPr="009E41E9" w:rsidRDefault="000471F9" w:rsidP="008C27E3">
      <w:pPr>
        <w:pStyle w:val="NormalWeb"/>
        <w:shd w:val="clear" w:color="auto" w:fill="FFFFFF"/>
        <w:spacing w:before="0" w:beforeAutospacing="0" w:after="0" w:afterAutospacing="0"/>
        <w:jc w:val="both"/>
        <w:rPr>
          <w:rFonts w:ascii="Palatino Linotype" w:hAnsi="Palatino Linotype"/>
          <w:lang w:val="en-GB"/>
        </w:rPr>
      </w:pPr>
      <w:r>
        <w:rPr>
          <w:rFonts w:ascii="Palatino Linotype" w:hAnsi="Palatino Linotype"/>
          <w:lang w:val="en-GB"/>
        </w:rPr>
        <w:t>Case of Khalid Garayev</w:t>
      </w:r>
    </w:p>
    <w:p w14:paraId="187D1B6B" w14:textId="2E8F82C4" w:rsidR="008C27E3" w:rsidRPr="009E41E9" w:rsidRDefault="008C27E3" w:rsidP="008C27E3">
      <w:pPr>
        <w:pStyle w:val="NormalWeb"/>
        <w:shd w:val="clear" w:color="auto" w:fill="FFFFFF"/>
        <w:spacing w:before="0" w:beforeAutospacing="0" w:after="0" w:afterAutospacing="0"/>
        <w:jc w:val="both"/>
        <w:rPr>
          <w:rFonts w:ascii="Palatino Linotype" w:hAnsi="Palatino Linotype" w:cs="Arial"/>
          <w:color w:val="000000"/>
          <w:lang w:val="en-GB"/>
        </w:rPr>
      </w:pPr>
      <w:r w:rsidRPr="009E41E9">
        <w:rPr>
          <w:rFonts w:ascii="Palatino Linotype" w:hAnsi="Palatino Linotype"/>
          <w:lang w:val="en-GB"/>
        </w:rPr>
        <w:t>Khalid Ga</w:t>
      </w:r>
      <w:r>
        <w:rPr>
          <w:rFonts w:ascii="Palatino Linotype" w:hAnsi="Palatino Linotype"/>
          <w:lang w:val="en-GB"/>
        </w:rPr>
        <w:t>rayev, the employee of “Azerbayc</w:t>
      </w:r>
      <w:r w:rsidRPr="009E41E9">
        <w:rPr>
          <w:rFonts w:ascii="Palatino Linotype" w:hAnsi="Palatino Linotype"/>
          <w:lang w:val="en-GB"/>
        </w:rPr>
        <w:t>an saatı”</w:t>
      </w:r>
      <w:r>
        <w:rPr>
          <w:rFonts w:ascii="Palatino Linotype" w:hAnsi="Palatino Linotype"/>
          <w:lang w:val="en-GB"/>
        </w:rPr>
        <w:t xml:space="preserve"> (Azerbaijani Hour)</w:t>
      </w:r>
      <w:r w:rsidRPr="009E41E9">
        <w:rPr>
          <w:rFonts w:ascii="Palatino Linotype" w:hAnsi="Palatino Linotype"/>
          <w:lang w:val="en-GB"/>
        </w:rPr>
        <w:t xml:space="preserve"> TV program and Azadliq newspaper, was punished with administrative arrest for 25 days based on the </w:t>
      </w:r>
      <w:r w:rsidR="00FA35D0">
        <w:rPr>
          <w:rFonts w:ascii="Palatino Linotype" w:hAnsi="Palatino Linotype"/>
          <w:lang w:val="en-GB"/>
        </w:rPr>
        <w:t>false accusations for his critical to the government reports</w:t>
      </w:r>
      <w:r w:rsidRPr="009E41E9">
        <w:rPr>
          <w:rFonts w:ascii="Palatino Linotype" w:hAnsi="Palatino Linotype"/>
          <w:lang w:val="en-GB"/>
        </w:rPr>
        <w:t>. He was charged by the Code of Administrative Offences, Article 296 (Minor hooliganism) and Article 310.1 (persistent insubordination of legal request of policeman)</w:t>
      </w:r>
      <w:r w:rsidRPr="009E41E9">
        <w:rPr>
          <w:rFonts w:ascii="Palatino Linotype" w:hAnsi="Palatino Linotype" w:cs="Arial"/>
          <w:color w:val="000000"/>
          <w:lang w:val="en-GB"/>
        </w:rPr>
        <w:t>.</w:t>
      </w:r>
      <w:r w:rsidRPr="009E41E9">
        <w:rPr>
          <w:rStyle w:val="FootnoteReference"/>
          <w:rFonts w:ascii="Palatino Linotype" w:eastAsia="MS Mincho" w:hAnsi="Palatino Linotype" w:cs="Arial"/>
          <w:color w:val="000000"/>
          <w:lang w:val="en-GB"/>
        </w:rPr>
        <w:footnoteReference w:id="28"/>
      </w:r>
    </w:p>
    <w:p w14:paraId="1291849B" w14:textId="77777777" w:rsidR="008C27E3" w:rsidRDefault="008C27E3" w:rsidP="008C27E3">
      <w:pPr>
        <w:spacing w:after="0" w:line="240" w:lineRule="auto"/>
        <w:jc w:val="both"/>
        <w:rPr>
          <w:rFonts w:ascii="Palatino Linotype" w:hAnsi="Palatino Linotype"/>
          <w:lang w:val="en-GB"/>
        </w:rPr>
      </w:pPr>
    </w:p>
    <w:p w14:paraId="6C320CF0" w14:textId="40C81218" w:rsidR="000471F9" w:rsidRPr="009E41E9" w:rsidRDefault="000471F9" w:rsidP="008C27E3">
      <w:pPr>
        <w:spacing w:after="0" w:line="240" w:lineRule="auto"/>
        <w:jc w:val="both"/>
        <w:rPr>
          <w:rFonts w:ascii="Palatino Linotype" w:hAnsi="Palatino Linotype"/>
          <w:lang w:val="en-GB"/>
        </w:rPr>
      </w:pPr>
      <w:r>
        <w:rPr>
          <w:rFonts w:ascii="Palatino Linotype" w:hAnsi="Palatino Linotype"/>
          <w:lang w:val="en-GB"/>
        </w:rPr>
        <w:t xml:space="preserve">Rasim Aliyev’s </w:t>
      </w:r>
    </w:p>
    <w:p w14:paraId="7398F2A4" w14:textId="4126808A" w:rsidR="008C27E3" w:rsidRPr="009E41E9" w:rsidRDefault="008C27E3" w:rsidP="008C27E3">
      <w:pPr>
        <w:widowControl w:val="0"/>
        <w:autoSpaceDE w:val="0"/>
        <w:autoSpaceDN w:val="0"/>
        <w:adjustRightInd w:val="0"/>
        <w:spacing w:after="0" w:line="240" w:lineRule="auto"/>
        <w:jc w:val="both"/>
        <w:rPr>
          <w:rFonts w:ascii="Palatino Linotype" w:hAnsi="Palatino Linotype"/>
          <w:sz w:val="24"/>
          <w:szCs w:val="24"/>
          <w:lang w:val="en-GB"/>
        </w:rPr>
      </w:pPr>
      <w:r w:rsidRPr="009E41E9">
        <w:rPr>
          <w:rFonts w:ascii="Palatino Linotype" w:hAnsi="Palatino Linotype"/>
          <w:sz w:val="24"/>
          <w:szCs w:val="24"/>
          <w:lang w:val="en-GB"/>
        </w:rPr>
        <w:t xml:space="preserve">On August 8, 2015, Rasim Aliyev, one of the founders and former employee of Reporter’s </w:t>
      </w:r>
      <w:r w:rsidRPr="009E41E9">
        <w:rPr>
          <w:rFonts w:ascii="Palatino Linotype" w:hAnsi="Palatino Linotype" w:cs="Times New Roman"/>
          <w:sz w:val="24"/>
          <w:szCs w:val="24"/>
          <w:lang w:val="en-GB"/>
        </w:rPr>
        <w:t xml:space="preserve">Freedom and Safety Institute who worked for </w:t>
      </w:r>
      <w:hyperlink r:id="rId8" w:history="1">
        <w:r w:rsidRPr="009E41E9">
          <w:rPr>
            <w:rStyle w:val="Hyperlink"/>
            <w:rFonts w:ascii="Palatino Linotype" w:hAnsi="Palatino Linotype" w:cs="Times New Roman"/>
            <w:sz w:val="24"/>
            <w:szCs w:val="24"/>
            <w:lang w:val="en-GB"/>
          </w:rPr>
          <w:t>www.ann.az</w:t>
        </w:r>
      </w:hyperlink>
      <w:r w:rsidR="00FA35D0">
        <w:rPr>
          <w:rFonts w:ascii="Palatino Linotype" w:hAnsi="Palatino Linotype" w:cs="Times New Roman"/>
          <w:sz w:val="24"/>
          <w:szCs w:val="24"/>
          <w:lang w:val="en-GB"/>
        </w:rPr>
        <w:t xml:space="preserve">, were cruelly beaten by persons sent by J.Huseynov, </w:t>
      </w:r>
      <w:r w:rsidRPr="009E41E9">
        <w:rPr>
          <w:rFonts w:ascii="Palatino Linotype" w:hAnsi="Palatino Linotype" w:cs="Times New Roman"/>
          <w:sz w:val="24"/>
          <w:szCs w:val="24"/>
          <w:lang w:val="en-GB"/>
        </w:rPr>
        <w:t>the captain of “Gabala” football club and a member of national</w:t>
      </w:r>
      <w:r w:rsidR="00FA35D0">
        <w:rPr>
          <w:rFonts w:ascii="Palatino Linotype" w:hAnsi="Palatino Linotype" w:cs="Times New Roman"/>
          <w:sz w:val="24"/>
          <w:szCs w:val="24"/>
          <w:lang w:val="en-GB"/>
        </w:rPr>
        <w:t xml:space="preserve"> football</w:t>
      </w:r>
      <w:r w:rsidRPr="009E41E9">
        <w:rPr>
          <w:rFonts w:ascii="Palatino Linotype" w:hAnsi="Palatino Linotype" w:cs="Times New Roman"/>
          <w:sz w:val="24"/>
          <w:szCs w:val="24"/>
          <w:lang w:val="en-GB"/>
        </w:rPr>
        <w:t xml:space="preserve"> team</w:t>
      </w:r>
      <w:r w:rsidR="00FA35D0">
        <w:rPr>
          <w:rFonts w:ascii="Palatino Linotype" w:hAnsi="Palatino Linotype" w:cs="Times New Roman"/>
          <w:sz w:val="24"/>
          <w:szCs w:val="24"/>
          <w:lang w:val="en-GB"/>
        </w:rPr>
        <w:t xml:space="preserve"> for the journalist’s </w:t>
      </w:r>
      <w:r w:rsidR="00FA35D0" w:rsidRPr="009E41E9">
        <w:rPr>
          <w:rFonts w:ascii="Palatino Linotype" w:hAnsi="Palatino Linotype" w:cs="Times New Roman"/>
          <w:sz w:val="24"/>
          <w:szCs w:val="24"/>
          <w:lang w:val="en-GB"/>
        </w:rPr>
        <w:t>criti</w:t>
      </w:r>
      <w:r w:rsidR="00FA35D0">
        <w:rPr>
          <w:rFonts w:ascii="Palatino Linotype" w:hAnsi="Palatino Linotype" w:cs="Times New Roman"/>
          <w:sz w:val="24"/>
          <w:szCs w:val="24"/>
          <w:lang w:val="en-GB"/>
        </w:rPr>
        <w:t>cal view on him in</w:t>
      </w:r>
      <w:r w:rsidR="00FA35D0" w:rsidRPr="009E41E9">
        <w:rPr>
          <w:rFonts w:ascii="Palatino Linotype" w:hAnsi="Palatino Linotype" w:cs="Times New Roman"/>
          <w:sz w:val="24"/>
          <w:szCs w:val="24"/>
          <w:lang w:val="en-GB"/>
        </w:rPr>
        <w:t xml:space="preserve"> his facebook account</w:t>
      </w:r>
      <w:r w:rsidR="00FA35D0">
        <w:rPr>
          <w:rFonts w:ascii="Palatino Linotype" w:hAnsi="Palatino Linotype" w:cs="Times New Roman"/>
          <w:sz w:val="24"/>
          <w:szCs w:val="24"/>
          <w:lang w:val="en-GB"/>
        </w:rPr>
        <w:t xml:space="preserve">. </w:t>
      </w:r>
      <w:r w:rsidRPr="009E41E9">
        <w:rPr>
          <w:rFonts w:ascii="Palatino Linotype" w:hAnsi="Palatino Linotype" w:cs="Times New Roman"/>
          <w:sz w:val="24"/>
          <w:szCs w:val="24"/>
          <w:lang w:val="en-GB"/>
        </w:rPr>
        <w:t xml:space="preserve">He was taken to hospital, however died in there of internal haemorrhage. The investigation pursues to charge the </w:t>
      </w:r>
      <w:r w:rsidR="00F45971">
        <w:rPr>
          <w:rFonts w:ascii="Palatino Linotype" w:hAnsi="Palatino Linotype" w:cs="Times New Roman"/>
          <w:sz w:val="24"/>
          <w:szCs w:val="24"/>
          <w:lang w:val="en-GB"/>
        </w:rPr>
        <w:t xml:space="preserve">J.Huseynov </w:t>
      </w:r>
      <w:r w:rsidRPr="009E41E9">
        <w:rPr>
          <w:rFonts w:ascii="Palatino Linotype" w:hAnsi="Palatino Linotype" w:cs="Times New Roman"/>
          <w:sz w:val="24"/>
          <w:szCs w:val="24"/>
          <w:lang w:val="en-GB"/>
        </w:rPr>
        <w:t xml:space="preserve">for </w:t>
      </w:r>
      <w:r w:rsidR="00F45971">
        <w:rPr>
          <w:rFonts w:ascii="Palatino Linotype" w:hAnsi="Palatino Linotype" w:cs="Times New Roman"/>
          <w:sz w:val="24"/>
          <w:szCs w:val="24"/>
          <w:lang w:val="en-GB"/>
        </w:rPr>
        <w:t>not reporting about the</w:t>
      </w:r>
      <w:r w:rsidRPr="009E41E9">
        <w:rPr>
          <w:rFonts w:ascii="Palatino Linotype" w:hAnsi="Palatino Linotype" w:cs="Times New Roman"/>
          <w:sz w:val="24"/>
          <w:szCs w:val="24"/>
          <w:lang w:val="en-GB"/>
        </w:rPr>
        <w:t xml:space="preserve"> crime. However, A</w:t>
      </w:r>
      <w:r w:rsidR="00F45971">
        <w:rPr>
          <w:rFonts w:ascii="Palatino Linotype" w:hAnsi="Palatino Linotype" w:cs="Times New Roman"/>
          <w:sz w:val="24"/>
          <w:szCs w:val="24"/>
          <w:lang w:val="en-GB"/>
        </w:rPr>
        <w:t>.</w:t>
      </w:r>
      <w:r w:rsidRPr="009E41E9">
        <w:rPr>
          <w:rFonts w:ascii="Palatino Linotype" w:hAnsi="Palatino Linotype" w:cs="Times New Roman"/>
          <w:sz w:val="24"/>
          <w:szCs w:val="24"/>
          <w:lang w:val="en-GB"/>
        </w:rPr>
        <w:t xml:space="preserve"> Mustafayev, the </w:t>
      </w:r>
      <w:r w:rsidR="00F45971">
        <w:rPr>
          <w:rFonts w:ascii="Palatino Linotype" w:hAnsi="Palatino Linotype" w:cs="Times New Roman"/>
          <w:sz w:val="24"/>
          <w:szCs w:val="24"/>
          <w:lang w:val="en-GB"/>
        </w:rPr>
        <w:t xml:space="preserve">lawyer </w:t>
      </w:r>
      <w:r w:rsidRPr="009E41E9">
        <w:rPr>
          <w:rFonts w:ascii="Palatino Linotype" w:hAnsi="Palatino Linotype" w:cs="Times New Roman"/>
          <w:sz w:val="24"/>
          <w:szCs w:val="24"/>
          <w:lang w:val="en-GB"/>
        </w:rPr>
        <w:t xml:space="preserve">of the deceased journalist states that, </w:t>
      </w:r>
      <w:r w:rsidRPr="009E41E9">
        <w:rPr>
          <w:rStyle w:val="FootnoteReference"/>
          <w:rFonts w:ascii="Palatino Linotype" w:hAnsi="Palatino Linotype"/>
          <w:sz w:val="24"/>
          <w:szCs w:val="24"/>
          <w:lang w:val="en-GB"/>
        </w:rPr>
        <w:footnoteReference w:id="29"/>
      </w:r>
      <w:r w:rsidRPr="009E41E9">
        <w:rPr>
          <w:rFonts w:ascii="Palatino Linotype" w:hAnsi="Palatino Linotype"/>
          <w:sz w:val="24"/>
          <w:szCs w:val="24"/>
          <w:lang w:val="en-GB"/>
        </w:rPr>
        <w:t xml:space="preserve">  Javid Huseynov was </w:t>
      </w:r>
      <w:r w:rsidRPr="009E41E9">
        <w:rPr>
          <w:rFonts w:ascii="Palatino Linotype" w:hAnsi="Palatino Linotype"/>
          <w:sz w:val="24"/>
          <w:szCs w:val="24"/>
          <w:lang w:val="en-GB"/>
        </w:rPr>
        <w:lastRenderedPageBreak/>
        <w:t xml:space="preserve">aware about the revenge and was one of the participants of the crime. The </w:t>
      </w:r>
      <w:r w:rsidR="00F45971">
        <w:rPr>
          <w:rFonts w:ascii="Palatino Linotype" w:hAnsi="Palatino Linotype"/>
          <w:sz w:val="24"/>
          <w:szCs w:val="24"/>
          <w:lang w:val="en-GB"/>
        </w:rPr>
        <w:t>I</w:t>
      </w:r>
      <w:r w:rsidRPr="009E41E9">
        <w:rPr>
          <w:rFonts w:ascii="Palatino Linotype" w:hAnsi="Palatino Linotype"/>
          <w:sz w:val="24"/>
          <w:szCs w:val="24"/>
          <w:lang w:val="en-GB"/>
        </w:rPr>
        <w:t>R</w:t>
      </w:r>
      <w:r w:rsidR="00F45971">
        <w:rPr>
          <w:rFonts w:ascii="Palatino Linotype" w:hAnsi="Palatino Linotype"/>
          <w:sz w:val="24"/>
          <w:szCs w:val="24"/>
          <w:lang w:val="en-GB"/>
        </w:rPr>
        <w:t xml:space="preserve">FS </w:t>
      </w:r>
      <w:r w:rsidRPr="009E41E9">
        <w:rPr>
          <w:rFonts w:ascii="Palatino Linotype" w:hAnsi="Palatino Linotype"/>
          <w:sz w:val="24"/>
          <w:szCs w:val="24"/>
          <w:lang w:val="en-GB"/>
        </w:rPr>
        <w:t xml:space="preserve">explains this execution by “political motives” and stated that, after Emin Huseynov, the head of IRFS was deprived of citizenship and taken from the country, Rasim Aliyev was elected as a chairman and the documents were submitted to the Ministry of Justice. The President Ilham Aliyev expressed sorrow for the accident and took the crime investigation under his own control. He characterized this accident as “a threat against freedom of expression and information, and independent activity of mass media”. </w:t>
      </w:r>
      <w:r w:rsidRPr="009E41E9">
        <w:rPr>
          <w:rStyle w:val="FootnoteReference"/>
          <w:rFonts w:ascii="Palatino Linotype" w:hAnsi="Palatino Linotype"/>
          <w:sz w:val="24"/>
          <w:szCs w:val="24"/>
          <w:lang w:val="en-GB"/>
        </w:rPr>
        <w:footnoteReference w:id="30"/>
      </w:r>
      <w:r w:rsidRPr="009E41E9">
        <w:rPr>
          <w:rFonts w:ascii="Palatino Linotype" w:hAnsi="Palatino Linotype"/>
          <w:sz w:val="24"/>
          <w:szCs w:val="24"/>
          <w:lang w:val="en-GB"/>
        </w:rPr>
        <w:t xml:space="preserve"> It is to note that, Rasim Aliyev was subject to police violence during his journalist activity several times.</w:t>
      </w:r>
      <w:r w:rsidRPr="009E41E9">
        <w:rPr>
          <w:rStyle w:val="FootnoteReference"/>
          <w:rFonts w:ascii="Palatino Linotype" w:hAnsi="Palatino Linotype"/>
          <w:sz w:val="24"/>
          <w:szCs w:val="24"/>
          <w:lang w:val="en-GB"/>
        </w:rPr>
        <w:footnoteReference w:id="31"/>
      </w:r>
    </w:p>
    <w:p w14:paraId="4DA17098" w14:textId="77777777" w:rsidR="008C27E3" w:rsidRDefault="008C27E3" w:rsidP="008C27E3">
      <w:pPr>
        <w:widowControl w:val="0"/>
        <w:autoSpaceDE w:val="0"/>
        <w:autoSpaceDN w:val="0"/>
        <w:adjustRightInd w:val="0"/>
        <w:spacing w:after="0" w:line="240" w:lineRule="auto"/>
        <w:jc w:val="both"/>
        <w:rPr>
          <w:rFonts w:ascii="Palatino Linotype" w:hAnsi="Palatino Linotype"/>
          <w:sz w:val="24"/>
          <w:szCs w:val="24"/>
          <w:lang w:val="en-GB"/>
        </w:rPr>
      </w:pPr>
    </w:p>
    <w:p w14:paraId="1F7BFA7E" w14:textId="72456B4B" w:rsidR="000471F9" w:rsidRPr="009E41E9" w:rsidRDefault="000471F9" w:rsidP="008C27E3">
      <w:pPr>
        <w:widowControl w:val="0"/>
        <w:autoSpaceDE w:val="0"/>
        <w:autoSpaceDN w:val="0"/>
        <w:adjustRightInd w:val="0"/>
        <w:spacing w:after="0" w:line="240" w:lineRule="auto"/>
        <w:jc w:val="both"/>
        <w:rPr>
          <w:rFonts w:ascii="Palatino Linotype" w:hAnsi="Palatino Linotype"/>
          <w:sz w:val="24"/>
          <w:szCs w:val="24"/>
          <w:lang w:val="en-GB"/>
        </w:rPr>
      </w:pPr>
      <w:r>
        <w:rPr>
          <w:rFonts w:ascii="Palatino Linotype" w:hAnsi="Palatino Linotype"/>
          <w:sz w:val="24"/>
          <w:szCs w:val="24"/>
          <w:lang w:val="en-GB"/>
        </w:rPr>
        <w:t>Meydan TV cases</w:t>
      </w:r>
    </w:p>
    <w:p w14:paraId="45694A2A" w14:textId="23EBB4FA" w:rsidR="008C27E3" w:rsidRPr="009E41E9" w:rsidRDefault="008C27E3" w:rsidP="008C27E3">
      <w:pPr>
        <w:widowControl w:val="0"/>
        <w:autoSpaceDE w:val="0"/>
        <w:autoSpaceDN w:val="0"/>
        <w:adjustRightInd w:val="0"/>
        <w:spacing w:after="0" w:line="240" w:lineRule="auto"/>
        <w:jc w:val="both"/>
        <w:rPr>
          <w:rFonts w:ascii="Palatino Linotype" w:hAnsi="Palatino Linotype"/>
          <w:sz w:val="24"/>
          <w:szCs w:val="24"/>
          <w:lang w:val="en-GB"/>
        </w:rPr>
      </w:pPr>
      <w:r w:rsidRPr="009E41E9">
        <w:rPr>
          <w:rFonts w:ascii="Palatino Linotype" w:hAnsi="Palatino Linotype"/>
          <w:sz w:val="24"/>
          <w:szCs w:val="24"/>
          <w:lang w:val="en-GB"/>
        </w:rPr>
        <w:t>Several attempts were made towards imprisonment and arrest of journalists working for Opposition Meydan Internet TV managed by</w:t>
      </w:r>
      <w:r w:rsidR="00F45971">
        <w:rPr>
          <w:rFonts w:ascii="Palatino Linotype" w:hAnsi="Palatino Linotype"/>
          <w:sz w:val="24"/>
          <w:szCs w:val="24"/>
          <w:lang w:val="en-GB"/>
        </w:rPr>
        <w:t xml:space="preserve"> Emin Milli, former political </w:t>
      </w:r>
      <w:r w:rsidRPr="009E41E9">
        <w:rPr>
          <w:rFonts w:ascii="Palatino Linotype" w:hAnsi="Palatino Linotype"/>
          <w:sz w:val="24"/>
          <w:szCs w:val="24"/>
          <w:lang w:val="en-GB"/>
        </w:rPr>
        <w:t>prisoner, whose Office is located in Berlin and who was forced to emigrate from Azerbaijan with regard to political investigations. On September 17, 2015, Shirin Abbasov, the journalist working for Meydan TV, was arrested for 30 days in administrative manner</w:t>
      </w:r>
      <w:r w:rsidRPr="009E41E9">
        <w:rPr>
          <w:rStyle w:val="FootnoteReference"/>
          <w:rFonts w:ascii="Palatino Linotype" w:hAnsi="Palatino Linotype"/>
          <w:sz w:val="24"/>
          <w:szCs w:val="24"/>
          <w:lang w:val="en-GB"/>
        </w:rPr>
        <w:footnoteReference w:id="32"/>
      </w:r>
      <w:r w:rsidR="00F45971">
        <w:rPr>
          <w:rFonts w:ascii="Palatino Linotype" w:hAnsi="Palatino Linotype"/>
          <w:sz w:val="24"/>
          <w:szCs w:val="24"/>
          <w:lang w:val="en-GB"/>
        </w:rPr>
        <w:t xml:space="preserve"> T</w:t>
      </w:r>
      <w:r w:rsidRPr="009E41E9">
        <w:rPr>
          <w:rFonts w:ascii="Palatino Linotype" w:hAnsi="Palatino Linotype"/>
          <w:sz w:val="24"/>
          <w:szCs w:val="24"/>
          <w:lang w:val="en-GB"/>
        </w:rPr>
        <w:t xml:space="preserve">he </w:t>
      </w:r>
      <w:r w:rsidR="00F45971">
        <w:rPr>
          <w:rFonts w:ascii="Palatino Linotype" w:hAnsi="Palatino Linotype"/>
          <w:sz w:val="24"/>
          <w:szCs w:val="24"/>
          <w:lang w:val="en-GB"/>
        </w:rPr>
        <w:t xml:space="preserve">house </w:t>
      </w:r>
      <w:r w:rsidRPr="009E41E9">
        <w:rPr>
          <w:rFonts w:ascii="Palatino Linotype" w:hAnsi="Palatino Linotype"/>
          <w:sz w:val="24"/>
          <w:szCs w:val="24"/>
          <w:lang w:val="en-GB"/>
        </w:rPr>
        <w:t>of</w:t>
      </w:r>
      <w:r w:rsidR="00F45971">
        <w:rPr>
          <w:rFonts w:ascii="Palatino Linotype" w:hAnsi="Palatino Linotype"/>
          <w:sz w:val="24"/>
          <w:szCs w:val="24"/>
          <w:lang w:val="en-GB"/>
        </w:rPr>
        <w:t xml:space="preserve"> his colleague</w:t>
      </w:r>
      <w:r w:rsidRPr="009E41E9">
        <w:rPr>
          <w:rFonts w:ascii="Palatino Linotype" w:hAnsi="Palatino Linotype"/>
          <w:sz w:val="24"/>
          <w:szCs w:val="24"/>
          <w:lang w:val="en-GB"/>
        </w:rPr>
        <w:t xml:space="preserve"> Javid Abdullayev, was subject to</w:t>
      </w:r>
      <w:r w:rsidR="00F45971">
        <w:rPr>
          <w:rFonts w:ascii="Palatino Linotype" w:hAnsi="Palatino Linotype"/>
          <w:sz w:val="24"/>
          <w:szCs w:val="24"/>
          <w:lang w:val="en-GB"/>
        </w:rPr>
        <w:t xml:space="preserve"> illegal</w:t>
      </w:r>
      <w:r w:rsidRPr="009E41E9">
        <w:rPr>
          <w:rFonts w:ascii="Palatino Linotype" w:hAnsi="Palatino Linotype"/>
          <w:sz w:val="24"/>
          <w:szCs w:val="24"/>
          <w:lang w:val="en-GB"/>
        </w:rPr>
        <w:t xml:space="preserve"> </w:t>
      </w:r>
      <w:r w:rsidR="00F45971">
        <w:rPr>
          <w:rFonts w:ascii="Palatino Linotype" w:hAnsi="Palatino Linotype"/>
          <w:sz w:val="24"/>
          <w:szCs w:val="24"/>
          <w:lang w:val="en-GB"/>
        </w:rPr>
        <w:t xml:space="preserve">search </w:t>
      </w:r>
      <w:r w:rsidRPr="009E41E9">
        <w:rPr>
          <w:rFonts w:ascii="Palatino Linotype" w:hAnsi="Palatino Linotype"/>
          <w:sz w:val="24"/>
          <w:szCs w:val="24"/>
          <w:lang w:val="en-GB"/>
        </w:rPr>
        <w:t>and his equipment used for journalism was confiscated</w:t>
      </w:r>
      <w:r w:rsidR="00F45971">
        <w:rPr>
          <w:rFonts w:ascii="Palatino Linotype" w:hAnsi="Palatino Linotype"/>
          <w:sz w:val="24"/>
          <w:szCs w:val="24"/>
          <w:lang w:val="en-GB"/>
        </w:rPr>
        <w:t xml:space="preserve"> by police</w:t>
      </w:r>
      <w:r w:rsidRPr="009E41E9">
        <w:rPr>
          <w:rFonts w:ascii="Palatino Linotype" w:hAnsi="Palatino Linotype"/>
          <w:sz w:val="24"/>
          <w:szCs w:val="24"/>
          <w:lang w:val="en-GB"/>
        </w:rPr>
        <w:t>. Subsequently, in August 2015, Shirin Abbasov</w:t>
      </w:r>
      <w:r w:rsidR="00F45971">
        <w:rPr>
          <w:rFonts w:ascii="Palatino Linotype" w:hAnsi="Palatino Linotype"/>
          <w:sz w:val="24"/>
          <w:szCs w:val="24"/>
          <w:lang w:val="en-GB"/>
        </w:rPr>
        <w:t xml:space="preserve"> and</w:t>
      </w:r>
      <w:r w:rsidRPr="009E41E9">
        <w:rPr>
          <w:rFonts w:ascii="Palatino Linotype" w:hAnsi="Palatino Linotype"/>
          <w:sz w:val="24"/>
          <w:szCs w:val="24"/>
          <w:lang w:val="en-GB"/>
        </w:rPr>
        <w:t xml:space="preserve"> three employees of Meydan TV</w:t>
      </w:r>
      <w:r w:rsidR="00F45971">
        <w:rPr>
          <w:rFonts w:ascii="Palatino Linotype" w:hAnsi="Palatino Linotype"/>
          <w:sz w:val="24"/>
          <w:szCs w:val="24"/>
          <w:lang w:val="en-GB"/>
        </w:rPr>
        <w:t>,</w:t>
      </w:r>
      <w:r w:rsidR="00F45971" w:rsidRPr="00F45971">
        <w:rPr>
          <w:rFonts w:ascii="Palatino Linotype" w:hAnsi="Palatino Linotype"/>
          <w:sz w:val="24"/>
          <w:szCs w:val="24"/>
          <w:lang w:val="en-GB"/>
        </w:rPr>
        <w:t xml:space="preserve"> </w:t>
      </w:r>
      <w:r w:rsidR="00F45971" w:rsidRPr="009E41E9">
        <w:rPr>
          <w:rFonts w:ascii="Palatino Linotype" w:hAnsi="Palatino Linotype"/>
          <w:sz w:val="24"/>
          <w:szCs w:val="24"/>
          <w:lang w:val="en-GB"/>
        </w:rPr>
        <w:t>as wells</w:t>
      </w:r>
      <w:r w:rsidRPr="009E41E9">
        <w:rPr>
          <w:rFonts w:ascii="Palatino Linotype" w:hAnsi="Palatino Linotype"/>
          <w:sz w:val="24"/>
          <w:szCs w:val="24"/>
          <w:lang w:val="en-GB"/>
        </w:rPr>
        <w:t xml:space="preserve"> were prohibited to leave the country. On September 21, 2015 Sevinj Vagifgizi, Izolda Aghayeva and Aytan Farhadova were detained when returning back to the country,</w:t>
      </w:r>
      <w:r w:rsidRPr="009E41E9">
        <w:rPr>
          <w:rStyle w:val="FootnoteReference"/>
          <w:rFonts w:ascii="Palatino Linotype" w:hAnsi="Palatino Linotype"/>
          <w:sz w:val="24"/>
          <w:szCs w:val="24"/>
          <w:lang w:val="en-GB"/>
        </w:rPr>
        <w:footnoteReference w:id="33"/>
      </w:r>
      <w:r w:rsidRPr="009E41E9">
        <w:rPr>
          <w:rFonts w:ascii="Palatino Linotype" w:hAnsi="Palatino Linotype"/>
          <w:sz w:val="24"/>
          <w:szCs w:val="24"/>
          <w:lang w:val="en-GB"/>
        </w:rPr>
        <w:t xml:space="preserve"> and questioned for capturing the protest in Mingachevir on August 22, 2015. Then three journalists, Natig Javadli, Izolda Aghayeva and Javid Abdullayev were called for interrogation to Investigation Office of Baku Prosecutor’s Office for Grave Crimes. They were asked mainly about their activities and as well as the financial source of “Meydan TV”. In addition, </w:t>
      </w:r>
      <w:r w:rsidR="00F45971">
        <w:rPr>
          <w:rFonts w:ascii="Palatino Linotype" w:hAnsi="Palatino Linotype"/>
          <w:sz w:val="24"/>
          <w:szCs w:val="24"/>
          <w:lang w:val="en-GB"/>
        </w:rPr>
        <w:t xml:space="preserve">all </w:t>
      </w:r>
      <w:r w:rsidRPr="009E41E9">
        <w:rPr>
          <w:rFonts w:ascii="Palatino Linotype" w:hAnsi="Palatino Linotype"/>
          <w:sz w:val="24"/>
          <w:szCs w:val="24"/>
          <w:lang w:val="en-GB"/>
        </w:rPr>
        <w:t xml:space="preserve">journalists </w:t>
      </w:r>
      <w:r w:rsidR="00F45971">
        <w:rPr>
          <w:rFonts w:ascii="Palatino Linotype" w:hAnsi="Palatino Linotype"/>
          <w:sz w:val="24"/>
          <w:szCs w:val="24"/>
          <w:lang w:val="en-GB"/>
        </w:rPr>
        <w:t xml:space="preserve">suspected to be </w:t>
      </w:r>
      <w:r w:rsidRPr="009E41E9">
        <w:rPr>
          <w:rFonts w:ascii="Palatino Linotype" w:hAnsi="Palatino Linotype"/>
          <w:sz w:val="24"/>
          <w:szCs w:val="24"/>
          <w:lang w:val="en-GB"/>
        </w:rPr>
        <w:t>working for “Meydan TV” were</w:t>
      </w:r>
      <w:r w:rsidR="0080263C">
        <w:rPr>
          <w:rFonts w:ascii="Palatino Linotype" w:hAnsi="Palatino Linotype"/>
          <w:sz w:val="24"/>
          <w:szCs w:val="24"/>
          <w:lang w:val="en-GB"/>
        </w:rPr>
        <w:t xml:space="preserve"> imposed to travel ban. </w:t>
      </w:r>
      <w:r w:rsidRPr="009E41E9">
        <w:rPr>
          <w:rFonts w:ascii="Palatino Linotype" w:hAnsi="Palatino Linotype"/>
          <w:sz w:val="24"/>
          <w:szCs w:val="24"/>
          <w:lang w:val="en-GB"/>
        </w:rPr>
        <w:t>Although there was no order by the c</w:t>
      </w:r>
      <w:r w:rsidR="0080263C">
        <w:rPr>
          <w:rFonts w:ascii="Palatino Linotype" w:hAnsi="Palatino Linotype"/>
          <w:sz w:val="24"/>
          <w:szCs w:val="24"/>
          <w:lang w:val="en-GB"/>
        </w:rPr>
        <w:t>ourt to restrict their travel</w:t>
      </w:r>
      <w:r w:rsidRPr="009E41E9">
        <w:rPr>
          <w:rFonts w:ascii="Palatino Linotype" w:hAnsi="Palatino Linotype"/>
          <w:sz w:val="24"/>
          <w:szCs w:val="24"/>
          <w:lang w:val="en-GB"/>
        </w:rPr>
        <w:t xml:space="preserve"> officially, State border service announced their departure as impossible and forced them to return back.</w:t>
      </w:r>
      <w:r w:rsidRPr="009E41E9">
        <w:rPr>
          <w:rStyle w:val="FootnoteReference"/>
          <w:rFonts w:ascii="Palatino Linotype" w:hAnsi="Palatino Linotype"/>
          <w:sz w:val="24"/>
          <w:szCs w:val="24"/>
          <w:lang w:val="en-GB"/>
        </w:rPr>
        <w:footnoteReference w:id="34"/>
      </w:r>
      <w:r w:rsidRPr="009E41E9">
        <w:rPr>
          <w:rFonts w:ascii="Palatino Linotype" w:hAnsi="Palatino Linotype"/>
          <w:sz w:val="24"/>
          <w:szCs w:val="24"/>
          <w:lang w:val="en-GB"/>
        </w:rPr>
        <w:t xml:space="preserve"> </w:t>
      </w:r>
    </w:p>
    <w:p w14:paraId="734F0A04" w14:textId="51E11037" w:rsidR="008C27E3" w:rsidRPr="009E41E9" w:rsidRDefault="008C27E3" w:rsidP="008C27E3">
      <w:pPr>
        <w:spacing w:after="0" w:line="240" w:lineRule="auto"/>
        <w:jc w:val="both"/>
        <w:rPr>
          <w:rFonts w:ascii="Palatino Linotype" w:hAnsi="Palatino Linotype"/>
          <w:sz w:val="24"/>
          <w:szCs w:val="24"/>
          <w:lang w:val="en-GB"/>
        </w:rPr>
      </w:pPr>
      <w:r>
        <w:rPr>
          <w:rFonts w:ascii="Palatino Linotype" w:hAnsi="Palatino Linotype"/>
          <w:sz w:val="24"/>
          <w:szCs w:val="24"/>
          <w:lang w:val="en-GB"/>
        </w:rPr>
        <w:t>It should be mentioned that</w:t>
      </w:r>
      <w:r w:rsidRPr="009E41E9">
        <w:rPr>
          <w:rFonts w:ascii="Palatino Linotype" w:hAnsi="Palatino Linotype"/>
          <w:sz w:val="24"/>
          <w:szCs w:val="24"/>
          <w:lang w:val="en-GB"/>
        </w:rPr>
        <w:t>, the number of journalists and bloggers arrested within last two years has increased in comparison with previous years</w:t>
      </w:r>
      <w:r w:rsidRPr="009E41E9">
        <w:rPr>
          <w:rStyle w:val="FootnoteReference"/>
          <w:rFonts w:ascii="Palatino Linotype" w:hAnsi="Palatino Linotype"/>
          <w:sz w:val="24"/>
          <w:szCs w:val="24"/>
          <w:lang w:val="en-GB"/>
        </w:rPr>
        <w:footnoteReference w:id="35"/>
      </w:r>
      <w:r w:rsidRPr="009E41E9">
        <w:rPr>
          <w:rFonts w:ascii="Palatino Linotype" w:hAnsi="Palatino Linotype"/>
          <w:sz w:val="24"/>
          <w:szCs w:val="24"/>
          <w:lang w:val="en-GB"/>
        </w:rPr>
        <w:t xml:space="preserve"> and many journalists had to leave the country or seek shelter in other countries in order to be safe from imprisonment and ensure their safety. Before and after European Games in 2015, t</w:t>
      </w:r>
      <w:r w:rsidR="0080263C">
        <w:rPr>
          <w:rFonts w:ascii="Palatino Linotype" w:hAnsi="Palatino Linotype"/>
          <w:sz w:val="24"/>
          <w:szCs w:val="24"/>
          <w:lang w:val="en-GB"/>
        </w:rPr>
        <w:t>wo</w:t>
      </w:r>
      <w:r w:rsidRPr="009E41E9">
        <w:rPr>
          <w:rFonts w:ascii="Palatino Linotype" w:hAnsi="Palatino Linotype"/>
          <w:sz w:val="24"/>
          <w:szCs w:val="24"/>
          <w:lang w:val="en-GB"/>
        </w:rPr>
        <w:t xml:space="preserve"> </w:t>
      </w:r>
      <w:r w:rsidR="0080263C">
        <w:rPr>
          <w:rFonts w:ascii="Palatino Linotype" w:hAnsi="Palatino Linotype"/>
          <w:sz w:val="24"/>
          <w:szCs w:val="24"/>
          <w:lang w:val="en-GB"/>
        </w:rPr>
        <w:t xml:space="preserve">close </w:t>
      </w:r>
      <w:r w:rsidRPr="009E41E9">
        <w:rPr>
          <w:rFonts w:ascii="Palatino Linotype" w:hAnsi="Palatino Linotype"/>
          <w:sz w:val="24"/>
          <w:szCs w:val="24"/>
          <w:lang w:val="en-GB"/>
        </w:rPr>
        <w:t xml:space="preserve">relatives of Ganimat Zayidov, </w:t>
      </w:r>
      <w:r w:rsidR="0080263C">
        <w:rPr>
          <w:rFonts w:ascii="Palatino Linotype" w:hAnsi="Palatino Linotype"/>
          <w:sz w:val="24"/>
          <w:szCs w:val="24"/>
          <w:lang w:val="en-GB"/>
        </w:rPr>
        <w:t>(</w:t>
      </w:r>
      <w:r w:rsidRPr="009E41E9">
        <w:rPr>
          <w:rFonts w:ascii="Palatino Linotype" w:hAnsi="Palatino Linotype"/>
          <w:sz w:val="24"/>
          <w:szCs w:val="24"/>
          <w:lang w:val="en-GB"/>
        </w:rPr>
        <w:t>the</w:t>
      </w:r>
      <w:r w:rsidR="0080263C">
        <w:rPr>
          <w:rFonts w:ascii="Palatino Linotype" w:hAnsi="Palatino Linotype"/>
          <w:sz w:val="24"/>
          <w:szCs w:val="24"/>
          <w:lang w:val="en-GB"/>
        </w:rPr>
        <w:t xml:space="preserve"> editor-in-chief of Azadliq newspaper and the host and editor of the “</w:t>
      </w:r>
      <w:r w:rsidRPr="009E41E9">
        <w:rPr>
          <w:rFonts w:ascii="Palatino Linotype" w:hAnsi="Palatino Linotype"/>
          <w:sz w:val="24"/>
          <w:szCs w:val="24"/>
          <w:lang w:val="en-GB"/>
        </w:rPr>
        <w:t>Azerbaijan Saati</w:t>
      </w:r>
      <w:r w:rsidR="0080263C">
        <w:rPr>
          <w:rFonts w:ascii="Palatino Linotype" w:hAnsi="Palatino Linotype"/>
          <w:sz w:val="24"/>
          <w:szCs w:val="24"/>
          <w:lang w:val="en-GB"/>
        </w:rPr>
        <w:t>” TV</w:t>
      </w:r>
      <w:r w:rsidRPr="009E41E9">
        <w:rPr>
          <w:rFonts w:ascii="Palatino Linotype" w:hAnsi="Palatino Linotype"/>
          <w:sz w:val="24"/>
          <w:szCs w:val="24"/>
          <w:lang w:val="en-GB"/>
        </w:rPr>
        <w:t xml:space="preserve"> program</w:t>
      </w:r>
      <w:r w:rsidR="0080263C">
        <w:rPr>
          <w:rFonts w:ascii="Palatino Linotype" w:hAnsi="Palatino Linotype"/>
          <w:sz w:val="24"/>
          <w:szCs w:val="24"/>
          <w:lang w:val="en-GB"/>
        </w:rPr>
        <w:t xml:space="preserve"> broadcasting from abroad) and the </w:t>
      </w:r>
      <w:r w:rsidR="0056630B">
        <w:rPr>
          <w:rFonts w:ascii="Palatino Linotype" w:hAnsi="Palatino Linotype"/>
          <w:sz w:val="24"/>
          <w:szCs w:val="24"/>
          <w:lang w:val="en-GB"/>
        </w:rPr>
        <w:t xml:space="preserve">brother in law </w:t>
      </w:r>
      <w:r w:rsidRPr="009E41E9">
        <w:rPr>
          <w:rFonts w:ascii="Palatino Linotype" w:hAnsi="Palatino Linotype"/>
          <w:sz w:val="24"/>
          <w:szCs w:val="24"/>
          <w:lang w:val="en-GB"/>
        </w:rPr>
        <w:t>of Emil Milli, founder</w:t>
      </w:r>
      <w:r w:rsidR="0056630B">
        <w:rPr>
          <w:rFonts w:ascii="Palatino Linotype" w:hAnsi="Palatino Linotype"/>
          <w:sz w:val="24"/>
          <w:szCs w:val="24"/>
          <w:lang w:val="en-GB"/>
        </w:rPr>
        <w:t xml:space="preserve"> and director</w:t>
      </w:r>
      <w:r w:rsidRPr="009E41E9">
        <w:rPr>
          <w:rFonts w:ascii="Palatino Linotype" w:hAnsi="Palatino Linotype"/>
          <w:sz w:val="24"/>
          <w:szCs w:val="24"/>
          <w:lang w:val="en-GB"/>
        </w:rPr>
        <w:t xml:space="preserve"> of Meydan TV, </w:t>
      </w:r>
      <w:r w:rsidR="0056630B">
        <w:rPr>
          <w:rFonts w:ascii="Palatino Linotype" w:hAnsi="Palatino Linotype"/>
          <w:sz w:val="24"/>
          <w:szCs w:val="24"/>
          <w:lang w:val="en-GB"/>
        </w:rPr>
        <w:t xml:space="preserve">two brothers of </w:t>
      </w:r>
      <w:r w:rsidRPr="009E41E9">
        <w:rPr>
          <w:rFonts w:ascii="Palatino Linotype" w:hAnsi="Palatino Linotype"/>
          <w:sz w:val="24"/>
          <w:szCs w:val="24"/>
          <w:lang w:val="en-GB"/>
        </w:rPr>
        <w:t>Gunel Movlud, e</w:t>
      </w:r>
      <w:r w:rsidR="0056630B">
        <w:rPr>
          <w:rFonts w:ascii="Palatino Linotype" w:hAnsi="Palatino Linotype"/>
          <w:sz w:val="24"/>
          <w:szCs w:val="24"/>
          <w:lang w:val="en-GB"/>
        </w:rPr>
        <w:t xml:space="preserve">ditor </w:t>
      </w:r>
      <w:r w:rsidRPr="009E41E9">
        <w:rPr>
          <w:rFonts w:ascii="Palatino Linotype" w:hAnsi="Palatino Linotype"/>
          <w:sz w:val="24"/>
          <w:szCs w:val="24"/>
          <w:lang w:val="en-GB"/>
        </w:rPr>
        <w:t>of Meydan TV</w:t>
      </w:r>
      <w:r w:rsidR="0056630B">
        <w:rPr>
          <w:rFonts w:ascii="Palatino Linotype" w:hAnsi="Palatino Linotype"/>
          <w:sz w:val="24"/>
          <w:szCs w:val="24"/>
          <w:lang w:val="en-GB"/>
        </w:rPr>
        <w:t>, brother of Natig Adilov, host and editor of “Azerbaijan Saati”</w:t>
      </w:r>
      <w:r w:rsidRPr="009E41E9">
        <w:rPr>
          <w:rFonts w:ascii="Palatino Linotype" w:hAnsi="Palatino Linotype"/>
          <w:sz w:val="24"/>
          <w:szCs w:val="24"/>
          <w:lang w:val="en-GB"/>
        </w:rPr>
        <w:t xml:space="preserve"> were subject to</w:t>
      </w:r>
      <w:r w:rsidR="0056630B">
        <w:rPr>
          <w:rFonts w:ascii="Palatino Linotype" w:hAnsi="Palatino Linotype"/>
          <w:sz w:val="24"/>
          <w:szCs w:val="24"/>
          <w:lang w:val="en-GB"/>
        </w:rPr>
        <w:t xml:space="preserve"> arrests and sentencing for false crimes. </w:t>
      </w:r>
      <w:r w:rsidRPr="009E41E9">
        <w:rPr>
          <w:rFonts w:ascii="Palatino Linotype" w:hAnsi="Palatino Linotype"/>
          <w:sz w:val="24"/>
          <w:szCs w:val="24"/>
          <w:lang w:val="en-GB"/>
        </w:rPr>
        <w:t>Some relatives</w:t>
      </w:r>
      <w:r w:rsidR="0056630B">
        <w:rPr>
          <w:rFonts w:ascii="Palatino Linotype" w:hAnsi="Palatino Linotype"/>
          <w:sz w:val="24"/>
          <w:szCs w:val="24"/>
          <w:lang w:val="en-GB"/>
        </w:rPr>
        <w:t xml:space="preserve"> of journalists</w:t>
      </w:r>
      <w:r w:rsidRPr="009E41E9">
        <w:rPr>
          <w:rFonts w:ascii="Palatino Linotype" w:hAnsi="Palatino Linotype"/>
          <w:sz w:val="24"/>
          <w:szCs w:val="24"/>
          <w:lang w:val="en-GB"/>
        </w:rPr>
        <w:t xml:space="preserve"> wrote “rejection of the relative” application form officially to escape such</w:t>
      </w:r>
      <w:r w:rsidR="0056630B">
        <w:rPr>
          <w:rFonts w:ascii="Palatino Linotype" w:hAnsi="Palatino Linotype"/>
          <w:sz w:val="24"/>
          <w:szCs w:val="24"/>
          <w:lang w:val="en-GB"/>
        </w:rPr>
        <w:t xml:space="preserve"> severe</w:t>
      </w:r>
      <w:r w:rsidRPr="009E41E9">
        <w:rPr>
          <w:rFonts w:ascii="Palatino Linotype" w:hAnsi="Palatino Linotype"/>
          <w:sz w:val="24"/>
          <w:szCs w:val="24"/>
          <w:lang w:val="en-GB"/>
        </w:rPr>
        <w:t xml:space="preserve"> </w:t>
      </w:r>
      <w:r w:rsidR="0056630B">
        <w:rPr>
          <w:rFonts w:ascii="Palatino Linotype" w:hAnsi="Palatino Linotype"/>
          <w:sz w:val="24"/>
          <w:szCs w:val="24"/>
          <w:lang w:val="en-GB"/>
        </w:rPr>
        <w:t>punishments</w:t>
      </w:r>
      <w:r w:rsidRPr="009E41E9">
        <w:rPr>
          <w:rFonts w:ascii="Palatino Linotype" w:hAnsi="Palatino Linotype"/>
          <w:sz w:val="24"/>
          <w:szCs w:val="24"/>
          <w:lang w:val="en-GB"/>
        </w:rPr>
        <w:t>.</w:t>
      </w:r>
      <w:r w:rsidRPr="009E41E9">
        <w:rPr>
          <w:rStyle w:val="FootnoteReference"/>
          <w:rFonts w:ascii="Palatino Linotype" w:hAnsi="Palatino Linotype"/>
          <w:sz w:val="24"/>
          <w:szCs w:val="24"/>
          <w:lang w:val="en-GB"/>
        </w:rPr>
        <w:footnoteReference w:id="36"/>
      </w:r>
      <w:r w:rsidRPr="009E41E9">
        <w:rPr>
          <w:rFonts w:ascii="Palatino Linotype" w:hAnsi="Palatino Linotype"/>
          <w:sz w:val="24"/>
          <w:szCs w:val="24"/>
          <w:lang w:val="en-GB"/>
        </w:rPr>
        <w:t xml:space="preserve">  </w:t>
      </w:r>
    </w:p>
    <w:p w14:paraId="3A4036B6" w14:textId="77777777" w:rsidR="008C27E3" w:rsidRPr="009E41E9" w:rsidRDefault="008C27E3" w:rsidP="008C27E3">
      <w:pPr>
        <w:spacing w:after="0" w:line="240" w:lineRule="auto"/>
        <w:jc w:val="both"/>
        <w:rPr>
          <w:rFonts w:ascii="Palatino Linotype" w:hAnsi="Palatino Linotype"/>
          <w:sz w:val="24"/>
          <w:szCs w:val="24"/>
          <w:lang w:val="en-GB"/>
        </w:rPr>
      </w:pPr>
    </w:p>
    <w:p w14:paraId="4C7FB650" w14:textId="17917847" w:rsidR="008C27E3" w:rsidRPr="009E41E9" w:rsidRDefault="008C27E3" w:rsidP="008C27E3">
      <w:pPr>
        <w:spacing w:after="0" w:line="240" w:lineRule="auto"/>
        <w:jc w:val="both"/>
        <w:rPr>
          <w:rFonts w:ascii="Palatino Linotype" w:hAnsi="Palatino Linotype"/>
          <w:sz w:val="24"/>
          <w:szCs w:val="24"/>
          <w:lang w:val="en-GB"/>
        </w:rPr>
      </w:pPr>
      <w:r w:rsidRPr="009E41E9">
        <w:rPr>
          <w:rFonts w:ascii="Palatino Linotype" w:hAnsi="Palatino Linotype"/>
          <w:sz w:val="24"/>
          <w:szCs w:val="24"/>
          <w:lang w:val="en-GB"/>
        </w:rPr>
        <w:lastRenderedPageBreak/>
        <w:t>According to the information as of Decemb</w:t>
      </w:r>
      <w:r w:rsidR="00DA7B32">
        <w:rPr>
          <w:rFonts w:ascii="Palatino Linotype" w:hAnsi="Palatino Linotype"/>
          <w:sz w:val="24"/>
          <w:szCs w:val="24"/>
          <w:lang w:val="en-GB"/>
        </w:rPr>
        <w:t>er 1, 2015, 10 journalists and 6</w:t>
      </w:r>
      <w:r w:rsidRPr="009E41E9">
        <w:rPr>
          <w:rFonts w:ascii="Palatino Linotype" w:hAnsi="Palatino Linotype"/>
          <w:sz w:val="24"/>
          <w:szCs w:val="24"/>
          <w:lang w:val="en-GB"/>
        </w:rPr>
        <w:t xml:space="preserve"> bloggers have been punished or imprisoned. They are:</w:t>
      </w:r>
    </w:p>
    <w:p w14:paraId="46ED749E" w14:textId="77777777" w:rsidR="0056630B" w:rsidRPr="009E41E9" w:rsidRDefault="008C27E3" w:rsidP="0056630B">
      <w:pPr>
        <w:spacing w:after="0" w:line="240" w:lineRule="auto"/>
        <w:jc w:val="both"/>
        <w:rPr>
          <w:rFonts w:ascii="Palatino Linotype" w:hAnsi="Palatino Linotype"/>
          <w:i/>
          <w:sz w:val="24"/>
          <w:szCs w:val="24"/>
          <w:lang w:val="en-GB"/>
        </w:rPr>
      </w:pPr>
      <w:r w:rsidRPr="009E41E9">
        <w:rPr>
          <w:rFonts w:ascii="Palatino Linotype" w:hAnsi="Palatino Linotype"/>
          <w:i/>
          <w:sz w:val="24"/>
          <w:szCs w:val="24"/>
          <w:lang w:val="en-GB"/>
        </w:rPr>
        <w:t xml:space="preserve">1. </w:t>
      </w:r>
      <w:r w:rsidR="0056630B" w:rsidRPr="009E41E9">
        <w:rPr>
          <w:rFonts w:ascii="Palatino Linotype" w:hAnsi="Palatino Linotype"/>
          <w:i/>
          <w:sz w:val="24"/>
          <w:szCs w:val="24"/>
          <w:lang w:val="en-GB"/>
        </w:rPr>
        <w:t>Tofig Yagublu, correspondent of “Yeni Müsavat” newspaper</w:t>
      </w:r>
      <w:r w:rsidR="0056630B" w:rsidRPr="009E41E9">
        <w:rPr>
          <w:rStyle w:val="FootnoteReference"/>
          <w:rFonts w:ascii="Palatino Linotype" w:hAnsi="Palatino Linotype"/>
          <w:i/>
          <w:sz w:val="24"/>
          <w:szCs w:val="24"/>
          <w:lang w:val="en-GB"/>
        </w:rPr>
        <w:footnoteReference w:id="37"/>
      </w:r>
    </w:p>
    <w:p w14:paraId="77E6145C" w14:textId="6FFFB1AF" w:rsidR="008C27E3" w:rsidRPr="009E41E9" w:rsidRDefault="0056630B" w:rsidP="008C27E3">
      <w:pPr>
        <w:spacing w:after="0" w:line="240" w:lineRule="auto"/>
        <w:jc w:val="both"/>
        <w:rPr>
          <w:rFonts w:ascii="Palatino Linotype" w:hAnsi="Palatino Linotype"/>
          <w:i/>
          <w:sz w:val="24"/>
          <w:szCs w:val="24"/>
          <w:lang w:val="en-GB"/>
        </w:rPr>
      </w:pPr>
      <w:r>
        <w:rPr>
          <w:rFonts w:ascii="Palatino Linotype" w:hAnsi="Palatino Linotype"/>
          <w:i/>
          <w:sz w:val="24"/>
          <w:szCs w:val="24"/>
          <w:lang w:val="en-GB"/>
        </w:rPr>
        <w:t>2</w:t>
      </w:r>
      <w:r w:rsidR="008C27E3" w:rsidRPr="009E41E9">
        <w:rPr>
          <w:rFonts w:ascii="Palatino Linotype" w:hAnsi="Palatino Linotype"/>
          <w:i/>
          <w:sz w:val="24"/>
          <w:szCs w:val="24"/>
          <w:lang w:val="en-GB"/>
        </w:rPr>
        <w:t>. Rauf Mirgadirov, correspondent of “Zerkalo” newspaper</w:t>
      </w:r>
    </w:p>
    <w:p w14:paraId="45DE17C5" w14:textId="311D1E87" w:rsidR="008C27E3" w:rsidRPr="009E41E9" w:rsidRDefault="0056630B" w:rsidP="008C27E3">
      <w:pPr>
        <w:spacing w:after="0" w:line="240" w:lineRule="auto"/>
        <w:jc w:val="both"/>
        <w:rPr>
          <w:rFonts w:ascii="Palatino Linotype" w:hAnsi="Palatino Linotype"/>
          <w:i/>
          <w:sz w:val="24"/>
          <w:szCs w:val="24"/>
          <w:lang w:val="en-GB"/>
        </w:rPr>
      </w:pPr>
      <w:r>
        <w:rPr>
          <w:rFonts w:ascii="Palatino Linotype" w:hAnsi="Palatino Linotype"/>
          <w:i/>
          <w:sz w:val="24"/>
          <w:szCs w:val="24"/>
          <w:lang w:val="en-GB"/>
        </w:rPr>
        <w:t>3</w:t>
      </w:r>
      <w:r w:rsidR="008C27E3" w:rsidRPr="009E41E9">
        <w:rPr>
          <w:rFonts w:ascii="Palatino Linotype" w:hAnsi="Palatino Linotype"/>
          <w:i/>
          <w:sz w:val="24"/>
          <w:szCs w:val="24"/>
          <w:lang w:val="en-GB"/>
        </w:rPr>
        <w:t>. Seymur Hazi, employee of “Azadlıq” newspaper</w:t>
      </w:r>
      <w:r>
        <w:rPr>
          <w:rFonts w:ascii="Palatino Linotype" w:hAnsi="Palatino Linotype"/>
          <w:i/>
          <w:sz w:val="24"/>
          <w:szCs w:val="24"/>
          <w:lang w:val="en-GB"/>
        </w:rPr>
        <w:t xml:space="preserve"> and Azerbaijan Saati</w:t>
      </w:r>
    </w:p>
    <w:p w14:paraId="7442AFD6" w14:textId="03F03490" w:rsidR="008C27E3" w:rsidRPr="009E41E9" w:rsidRDefault="0056630B" w:rsidP="008C27E3">
      <w:pPr>
        <w:spacing w:after="0" w:line="240" w:lineRule="auto"/>
        <w:jc w:val="both"/>
        <w:rPr>
          <w:rFonts w:ascii="Palatino Linotype" w:hAnsi="Palatino Linotype"/>
          <w:i/>
          <w:sz w:val="24"/>
          <w:szCs w:val="24"/>
          <w:lang w:val="en-GB"/>
        </w:rPr>
      </w:pPr>
      <w:r>
        <w:rPr>
          <w:rFonts w:ascii="Palatino Linotype" w:hAnsi="Palatino Linotype"/>
          <w:i/>
          <w:sz w:val="24"/>
          <w:szCs w:val="24"/>
          <w:lang w:val="en-GB"/>
        </w:rPr>
        <w:t>4</w:t>
      </w:r>
      <w:r w:rsidR="008C27E3" w:rsidRPr="009E41E9">
        <w:rPr>
          <w:rFonts w:ascii="Palatino Linotype" w:hAnsi="Palatino Linotype"/>
          <w:i/>
          <w:sz w:val="24"/>
          <w:szCs w:val="24"/>
          <w:lang w:val="en-GB"/>
        </w:rPr>
        <w:t>. Khadija Ismayil, researched-journalist</w:t>
      </w:r>
    </w:p>
    <w:p w14:paraId="7704C67B" w14:textId="585371DC" w:rsidR="0056630B" w:rsidRDefault="0056630B" w:rsidP="008C27E3">
      <w:pPr>
        <w:spacing w:after="0" w:line="240" w:lineRule="auto"/>
        <w:jc w:val="both"/>
        <w:rPr>
          <w:rFonts w:ascii="Palatino Linotype" w:hAnsi="Palatino Linotype"/>
          <w:i/>
          <w:sz w:val="24"/>
          <w:szCs w:val="24"/>
          <w:lang w:val="en-GB"/>
        </w:rPr>
      </w:pPr>
      <w:r>
        <w:rPr>
          <w:rFonts w:ascii="Palatino Linotype" w:hAnsi="Palatino Linotype"/>
          <w:i/>
          <w:sz w:val="24"/>
          <w:szCs w:val="24"/>
          <w:lang w:val="en-GB"/>
        </w:rPr>
        <w:t>5</w:t>
      </w:r>
      <w:r w:rsidRPr="009E41E9">
        <w:rPr>
          <w:rFonts w:ascii="Palatino Linotype" w:hAnsi="Palatino Linotype"/>
          <w:i/>
          <w:sz w:val="24"/>
          <w:szCs w:val="24"/>
          <w:lang w:val="en-GB"/>
        </w:rPr>
        <w:t>.</w:t>
      </w:r>
      <w:r>
        <w:rPr>
          <w:rFonts w:ascii="Palatino Linotype" w:hAnsi="Palatino Linotype"/>
          <w:i/>
          <w:sz w:val="24"/>
          <w:szCs w:val="24"/>
          <w:lang w:val="en-GB"/>
        </w:rPr>
        <w:t xml:space="preserve"> Ilkin Rustamzade, blogger</w:t>
      </w:r>
      <w:r w:rsidR="00DA7B32">
        <w:rPr>
          <w:rStyle w:val="FootnoteReference"/>
          <w:rFonts w:ascii="Palatino Linotype" w:hAnsi="Palatino Linotype"/>
          <w:i/>
          <w:sz w:val="24"/>
          <w:szCs w:val="24"/>
          <w:lang w:val="en-GB"/>
        </w:rPr>
        <w:footnoteReference w:id="38"/>
      </w:r>
      <w:r w:rsidRPr="009E41E9">
        <w:rPr>
          <w:rFonts w:ascii="Palatino Linotype" w:hAnsi="Palatino Linotype"/>
          <w:i/>
          <w:sz w:val="24"/>
          <w:szCs w:val="24"/>
          <w:lang w:val="en-GB"/>
        </w:rPr>
        <w:t xml:space="preserve"> </w:t>
      </w:r>
    </w:p>
    <w:p w14:paraId="3D60ABB0" w14:textId="3CBA29D9" w:rsidR="008C27E3" w:rsidRPr="009E41E9" w:rsidRDefault="0056630B" w:rsidP="008C27E3">
      <w:pPr>
        <w:spacing w:after="0" w:line="240" w:lineRule="auto"/>
        <w:jc w:val="both"/>
        <w:rPr>
          <w:rFonts w:ascii="Palatino Linotype" w:hAnsi="Palatino Linotype"/>
          <w:i/>
          <w:sz w:val="24"/>
          <w:szCs w:val="24"/>
          <w:lang w:val="en-GB"/>
        </w:rPr>
      </w:pPr>
      <w:r>
        <w:rPr>
          <w:rFonts w:ascii="Palatino Linotype" w:hAnsi="Palatino Linotype"/>
          <w:i/>
          <w:sz w:val="24"/>
          <w:szCs w:val="24"/>
          <w:lang w:val="en-GB"/>
        </w:rPr>
        <w:t xml:space="preserve">6. </w:t>
      </w:r>
      <w:r w:rsidRPr="009E41E9">
        <w:rPr>
          <w:rFonts w:ascii="Palatino Linotype" w:hAnsi="Palatino Linotype"/>
          <w:i/>
          <w:sz w:val="24"/>
          <w:szCs w:val="24"/>
          <w:lang w:val="en-GB"/>
        </w:rPr>
        <w:t>Parviz Hashimli, employee at “Bizim yol” newspaper</w:t>
      </w:r>
    </w:p>
    <w:p w14:paraId="0AAD38FA" w14:textId="1863AD44" w:rsidR="0056630B" w:rsidRPr="009E41E9" w:rsidRDefault="0056630B" w:rsidP="0056630B">
      <w:pPr>
        <w:spacing w:after="0" w:line="240" w:lineRule="auto"/>
        <w:jc w:val="both"/>
        <w:rPr>
          <w:rFonts w:ascii="Palatino Linotype" w:hAnsi="Palatino Linotype"/>
          <w:i/>
          <w:sz w:val="24"/>
          <w:szCs w:val="24"/>
          <w:lang w:val="en-GB"/>
        </w:rPr>
      </w:pPr>
      <w:r>
        <w:rPr>
          <w:rFonts w:ascii="Palatino Linotype" w:hAnsi="Palatino Linotype"/>
          <w:i/>
          <w:sz w:val="24"/>
          <w:szCs w:val="24"/>
          <w:lang w:val="en-GB"/>
        </w:rPr>
        <w:t xml:space="preserve">7. </w:t>
      </w:r>
      <w:r w:rsidR="008C27E3" w:rsidRPr="009E41E9">
        <w:rPr>
          <w:rFonts w:ascii="Palatino Linotype" w:hAnsi="Palatino Linotype"/>
          <w:i/>
          <w:sz w:val="24"/>
          <w:szCs w:val="24"/>
          <w:lang w:val="en-GB"/>
        </w:rPr>
        <w:t>Shirin Abbasov, freelancer at Meydan TV</w:t>
      </w:r>
    </w:p>
    <w:p w14:paraId="7A765452" w14:textId="28FBD697" w:rsidR="0056630B" w:rsidRPr="009E41E9" w:rsidRDefault="0056630B" w:rsidP="0056630B">
      <w:pPr>
        <w:spacing w:after="0" w:line="240" w:lineRule="auto"/>
        <w:jc w:val="both"/>
        <w:rPr>
          <w:rFonts w:ascii="Palatino Linotype" w:hAnsi="Palatino Linotype"/>
          <w:i/>
          <w:sz w:val="24"/>
          <w:szCs w:val="24"/>
          <w:lang w:val="en-GB"/>
        </w:rPr>
      </w:pPr>
      <w:r>
        <w:rPr>
          <w:rFonts w:ascii="Palatino Linotype" w:hAnsi="Palatino Linotype"/>
          <w:i/>
          <w:sz w:val="24"/>
          <w:szCs w:val="24"/>
          <w:lang w:val="en-GB"/>
        </w:rPr>
        <w:t>8</w:t>
      </w:r>
      <w:r w:rsidRPr="009E41E9">
        <w:rPr>
          <w:rFonts w:ascii="Palatino Linotype" w:hAnsi="Palatino Linotype"/>
          <w:i/>
          <w:sz w:val="24"/>
          <w:szCs w:val="24"/>
          <w:lang w:val="en-GB"/>
        </w:rPr>
        <w:t>. Abdulla Abilov, blogger</w:t>
      </w:r>
      <w:r w:rsidRPr="009E41E9">
        <w:rPr>
          <w:rStyle w:val="FootnoteReference"/>
          <w:rFonts w:ascii="Palatino Linotype" w:hAnsi="Palatino Linotype"/>
          <w:i/>
          <w:sz w:val="24"/>
          <w:szCs w:val="24"/>
          <w:lang w:val="en-GB"/>
        </w:rPr>
        <w:footnoteReference w:id="39"/>
      </w:r>
    </w:p>
    <w:p w14:paraId="288DD4D0" w14:textId="7E0E2B49" w:rsidR="0056630B" w:rsidRPr="009E41E9" w:rsidRDefault="0056630B" w:rsidP="0056630B">
      <w:pPr>
        <w:spacing w:after="0" w:line="240" w:lineRule="auto"/>
        <w:jc w:val="both"/>
        <w:rPr>
          <w:rFonts w:ascii="Palatino Linotype" w:hAnsi="Palatino Linotype"/>
          <w:i/>
          <w:sz w:val="24"/>
          <w:szCs w:val="24"/>
          <w:lang w:val="en-GB"/>
        </w:rPr>
      </w:pPr>
      <w:r>
        <w:rPr>
          <w:rFonts w:ascii="Palatino Linotype" w:hAnsi="Palatino Linotype"/>
          <w:i/>
          <w:sz w:val="24"/>
          <w:szCs w:val="24"/>
          <w:lang w:val="en-GB"/>
        </w:rPr>
        <w:t>9</w:t>
      </w:r>
      <w:r w:rsidRPr="009E41E9">
        <w:rPr>
          <w:rFonts w:ascii="Palatino Linotype" w:hAnsi="Palatino Linotype"/>
          <w:i/>
          <w:sz w:val="24"/>
          <w:szCs w:val="24"/>
          <w:lang w:val="en-GB"/>
        </w:rPr>
        <w:t>. Omar Mammadov, blogger</w:t>
      </w:r>
      <w:r w:rsidRPr="009E41E9">
        <w:rPr>
          <w:rStyle w:val="FootnoteReference"/>
          <w:rFonts w:ascii="Palatino Linotype" w:hAnsi="Palatino Linotype"/>
          <w:i/>
          <w:sz w:val="24"/>
          <w:szCs w:val="24"/>
          <w:lang w:val="en-GB"/>
        </w:rPr>
        <w:footnoteReference w:id="40"/>
      </w:r>
    </w:p>
    <w:p w14:paraId="640EB0F7" w14:textId="1270CC1E" w:rsidR="0056630B" w:rsidRDefault="0056630B" w:rsidP="0056630B">
      <w:pPr>
        <w:spacing w:after="0" w:line="240" w:lineRule="auto"/>
        <w:jc w:val="both"/>
        <w:rPr>
          <w:rFonts w:ascii="Palatino Linotype" w:hAnsi="Palatino Linotype"/>
          <w:i/>
          <w:sz w:val="24"/>
          <w:szCs w:val="24"/>
          <w:lang w:val="en-GB"/>
        </w:rPr>
      </w:pPr>
      <w:r>
        <w:rPr>
          <w:rFonts w:ascii="Palatino Linotype" w:hAnsi="Palatino Linotype"/>
          <w:i/>
          <w:sz w:val="24"/>
          <w:szCs w:val="24"/>
          <w:lang w:val="en-GB"/>
        </w:rPr>
        <w:t>10</w:t>
      </w:r>
      <w:r w:rsidRPr="009E41E9">
        <w:rPr>
          <w:rFonts w:ascii="Palatino Linotype" w:hAnsi="Palatino Linotype"/>
          <w:i/>
          <w:sz w:val="24"/>
          <w:szCs w:val="24"/>
          <w:lang w:val="en-GB"/>
        </w:rPr>
        <w:t>. Arshad Ibrahimov, correspondent of “Azadlıq” newspaper</w:t>
      </w:r>
      <w:r w:rsidRPr="009E41E9">
        <w:rPr>
          <w:rStyle w:val="FootnoteReference"/>
          <w:rFonts w:ascii="Palatino Linotype" w:hAnsi="Palatino Linotype"/>
          <w:i/>
          <w:sz w:val="24"/>
          <w:szCs w:val="24"/>
          <w:lang w:val="en-GB"/>
        </w:rPr>
        <w:footnoteReference w:id="41"/>
      </w:r>
    </w:p>
    <w:p w14:paraId="6429EF53" w14:textId="720B0DF4" w:rsidR="0056630B" w:rsidRPr="009E41E9" w:rsidRDefault="0056630B" w:rsidP="0056630B">
      <w:pPr>
        <w:spacing w:after="0" w:line="240" w:lineRule="auto"/>
        <w:jc w:val="both"/>
        <w:rPr>
          <w:rFonts w:ascii="Palatino Linotype" w:hAnsi="Palatino Linotype"/>
          <w:i/>
          <w:sz w:val="24"/>
          <w:szCs w:val="24"/>
          <w:lang w:val="en-GB"/>
        </w:rPr>
      </w:pPr>
      <w:r>
        <w:rPr>
          <w:rFonts w:ascii="Palatino Linotype" w:hAnsi="Palatino Linotype"/>
          <w:i/>
          <w:sz w:val="24"/>
          <w:szCs w:val="24"/>
          <w:lang w:val="en-GB"/>
        </w:rPr>
        <w:t>11</w:t>
      </w:r>
      <w:r w:rsidRPr="009E41E9">
        <w:rPr>
          <w:rFonts w:ascii="Palatino Linotype" w:hAnsi="Palatino Linotype"/>
          <w:i/>
          <w:sz w:val="24"/>
          <w:szCs w:val="24"/>
          <w:lang w:val="en-GB"/>
        </w:rPr>
        <w:t>. Siraj Karimli, blogger</w:t>
      </w:r>
      <w:r w:rsidRPr="009E41E9">
        <w:rPr>
          <w:rStyle w:val="FootnoteReference"/>
          <w:rFonts w:ascii="Palatino Linotype" w:hAnsi="Palatino Linotype"/>
          <w:i/>
          <w:sz w:val="24"/>
          <w:szCs w:val="24"/>
          <w:lang w:val="en-GB"/>
        </w:rPr>
        <w:footnoteReference w:id="42"/>
      </w:r>
    </w:p>
    <w:p w14:paraId="0DE24264" w14:textId="3A388EC2" w:rsidR="0056630B" w:rsidRPr="009E41E9" w:rsidRDefault="0056630B" w:rsidP="0056630B">
      <w:pPr>
        <w:spacing w:after="0" w:line="240" w:lineRule="auto"/>
        <w:jc w:val="both"/>
        <w:rPr>
          <w:rFonts w:ascii="Palatino Linotype" w:hAnsi="Palatino Linotype"/>
          <w:i/>
          <w:sz w:val="24"/>
          <w:szCs w:val="24"/>
          <w:lang w:val="en-GB"/>
        </w:rPr>
      </w:pPr>
      <w:r>
        <w:rPr>
          <w:rFonts w:ascii="Palatino Linotype" w:hAnsi="Palatino Linotype"/>
          <w:i/>
          <w:sz w:val="24"/>
          <w:szCs w:val="24"/>
          <w:lang w:val="en-GB"/>
        </w:rPr>
        <w:t xml:space="preserve">12. </w:t>
      </w:r>
      <w:r w:rsidRPr="009E41E9">
        <w:rPr>
          <w:rFonts w:ascii="Palatino Linotype" w:hAnsi="Palatino Linotype"/>
          <w:i/>
          <w:sz w:val="24"/>
          <w:szCs w:val="24"/>
          <w:lang w:val="en-GB"/>
        </w:rPr>
        <w:t>Araz Guliyev, editor in chief of xeber44.com religious web site</w:t>
      </w:r>
      <w:r w:rsidRPr="009E41E9">
        <w:rPr>
          <w:rStyle w:val="FootnoteReference"/>
          <w:rFonts w:ascii="Palatino Linotype" w:hAnsi="Palatino Linotype"/>
          <w:i/>
          <w:sz w:val="24"/>
          <w:szCs w:val="24"/>
          <w:lang w:val="en-GB"/>
        </w:rPr>
        <w:footnoteReference w:id="43"/>
      </w:r>
    </w:p>
    <w:p w14:paraId="3C19C202" w14:textId="1962E894" w:rsidR="0056630B" w:rsidRPr="009E41E9" w:rsidRDefault="0056630B" w:rsidP="0056630B">
      <w:pPr>
        <w:spacing w:after="0" w:line="240" w:lineRule="auto"/>
        <w:jc w:val="both"/>
        <w:rPr>
          <w:rFonts w:ascii="Palatino Linotype" w:hAnsi="Palatino Linotype"/>
          <w:i/>
          <w:sz w:val="24"/>
          <w:szCs w:val="24"/>
          <w:lang w:val="en-GB"/>
        </w:rPr>
      </w:pPr>
      <w:r>
        <w:rPr>
          <w:rFonts w:ascii="Palatino Linotype" w:hAnsi="Palatino Linotype"/>
          <w:i/>
          <w:sz w:val="24"/>
          <w:szCs w:val="24"/>
          <w:lang w:val="en-GB"/>
        </w:rPr>
        <w:t>13</w:t>
      </w:r>
      <w:r w:rsidRPr="009E41E9">
        <w:rPr>
          <w:rFonts w:ascii="Palatino Linotype" w:hAnsi="Palatino Linotype"/>
          <w:i/>
          <w:sz w:val="24"/>
          <w:szCs w:val="24"/>
          <w:lang w:val="en-GB"/>
        </w:rPr>
        <w:t>. Nijat Aliyev, editor in chief of azadxeber.org</w:t>
      </w:r>
      <w:r w:rsidRPr="009E41E9">
        <w:rPr>
          <w:rStyle w:val="FootnoteReference"/>
          <w:rFonts w:ascii="Palatino Linotype" w:hAnsi="Palatino Linotype"/>
          <w:i/>
          <w:sz w:val="24"/>
          <w:szCs w:val="24"/>
          <w:lang w:val="en-GB"/>
        </w:rPr>
        <w:footnoteReference w:id="44"/>
      </w:r>
    </w:p>
    <w:p w14:paraId="43348BBC" w14:textId="30F5573D" w:rsidR="0056630B" w:rsidRPr="009E41E9" w:rsidRDefault="0056630B" w:rsidP="0056630B">
      <w:pPr>
        <w:spacing w:after="0" w:line="240" w:lineRule="auto"/>
        <w:jc w:val="both"/>
        <w:rPr>
          <w:rFonts w:ascii="Palatino Linotype" w:hAnsi="Palatino Linotype"/>
          <w:i/>
          <w:sz w:val="24"/>
          <w:szCs w:val="24"/>
          <w:lang w:val="en-GB"/>
        </w:rPr>
      </w:pPr>
      <w:r>
        <w:rPr>
          <w:rFonts w:ascii="Palatino Linotype" w:hAnsi="Palatino Linotype"/>
          <w:i/>
          <w:sz w:val="24"/>
          <w:szCs w:val="24"/>
          <w:lang w:val="en-GB"/>
        </w:rPr>
        <w:t>14</w:t>
      </w:r>
      <w:r w:rsidRPr="009E41E9">
        <w:rPr>
          <w:rFonts w:ascii="Palatino Linotype" w:hAnsi="Palatino Linotype"/>
          <w:i/>
          <w:sz w:val="24"/>
          <w:szCs w:val="24"/>
          <w:lang w:val="en-GB"/>
        </w:rPr>
        <w:t>. Rashad Ramazanov, blogger</w:t>
      </w:r>
      <w:r w:rsidRPr="009E41E9">
        <w:rPr>
          <w:rStyle w:val="FootnoteReference"/>
          <w:rFonts w:ascii="Palatino Linotype" w:hAnsi="Palatino Linotype"/>
          <w:i/>
          <w:sz w:val="24"/>
          <w:szCs w:val="24"/>
          <w:lang w:val="en-GB"/>
        </w:rPr>
        <w:footnoteReference w:id="45"/>
      </w:r>
    </w:p>
    <w:p w14:paraId="2F908170" w14:textId="2EF9B06E" w:rsidR="0056630B" w:rsidRDefault="0056630B" w:rsidP="0056630B">
      <w:pPr>
        <w:spacing w:after="0" w:line="240" w:lineRule="auto"/>
        <w:jc w:val="both"/>
        <w:rPr>
          <w:rFonts w:ascii="Palatino Linotype" w:hAnsi="Palatino Linotype"/>
          <w:i/>
          <w:sz w:val="24"/>
          <w:szCs w:val="24"/>
          <w:lang w:val="en-GB"/>
        </w:rPr>
      </w:pPr>
      <w:r w:rsidRPr="009E41E9">
        <w:rPr>
          <w:rFonts w:ascii="Palatino Linotype" w:hAnsi="Palatino Linotype"/>
          <w:i/>
          <w:sz w:val="24"/>
          <w:szCs w:val="24"/>
          <w:lang w:val="en-GB"/>
        </w:rPr>
        <w:t>1</w:t>
      </w:r>
      <w:r>
        <w:rPr>
          <w:rFonts w:ascii="Palatino Linotype" w:hAnsi="Palatino Linotype"/>
          <w:i/>
          <w:sz w:val="24"/>
          <w:szCs w:val="24"/>
          <w:lang w:val="en-GB"/>
        </w:rPr>
        <w:t>5.</w:t>
      </w:r>
      <w:r>
        <w:rPr>
          <w:rFonts w:ascii="Palatino Linotype" w:hAnsi="Palatino Linotype" w:cs="Tahoma"/>
          <w:i/>
          <w:color w:val="000000"/>
          <w:sz w:val="24"/>
          <w:szCs w:val="24"/>
          <w:shd w:val="clear" w:color="auto" w:fill="FFFFFF"/>
          <w:lang w:val="en-GB"/>
        </w:rPr>
        <w:t xml:space="preserve"> Ilkin M</w:t>
      </w:r>
      <w:r w:rsidRPr="009E41E9">
        <w:rPr>
          <w:rFonts w:ascii="Palatino Linotype" w:hAnsi="Palatino Linotype" w:cs="Tahoma"/>
          <w:i/>
          <w:color w:val="000000"/>
          <w:sz w:val="24"/>
          <w:szCs w:val="24"/>
          <w:shd w:val="clear" w:color="auto" w:fill="FFFFFF"/>
          <w:lang w:val="en-GB"/>
        </w:rPr>
        <w:t>ammadli</w:t>
      </w:r>
      <w:r w:rsidRPr="009E41E9">
        <w:rPr>
          <w:rFonts w:ascii="Palatino Linotype" w:hAnsi="Palatino Linotype"/>
          <w:i/>
          <w:sz w:val="24"/>
          <w:szCs w:val="24"/>
          <w:lang w:val="en-GB"/>
        </w:rPr>
        <w:t xml:space="preserve">. Temprorary editor in chief at </w:t>
      </w:r>
      <w:r w:rsidRPr="009E41E9">
        <w:rPr>
          <w:rFonts w:ascii="Palatino Linotype" w:hAnsi="Palatino Linotype" w:cs="Tahoma"/>
          <w:i/>
          <w:color w:val="000000"/>
          <w:sz w:val="24"/>
          <w:szCs w:val="24"/>
          <w:shd w:val="clear" w:color="auto" w:fill="FFFFFF"/>
          <w:lang w:val="en-GB"/>
        </w:rPr>
        <w:t xml:space="preserve">“Azadxeber.az”site </w:t>
      </w:r>
      <w:r w:rsidRPr="009E41E9">
        <w:rPr>
          <w:rStyle w:val="FootnoteReference"/>
          <w:rFonts w:ascii="Palatino Linotype" w:hAnsi="Palatino Linotype" w:cs="Tahoma"/>
          <w:i/>
          <w:color w:val="000000"/>
          <w:sz w:val="24"/>
          <w:szCs w:val="24"/>
          <w:shd w:val="clear" w:color="auto" w:fill="FFFFFF"/>
          <w:lang w:val="en-GB"/>
        </w:rPr>
        <w:footnoteReference w:id="46"/>
      </w:r>
    </w:p>
    <w:p w14:paraId="51E1904D" w14:textId="2AEA6972" w:rsidR="0056630B" w:rsidRPr="009E41E9" w:rsidRDefault="0056630B" w:rsidP="0056630B">
      <w:pPr>
        <w:spacing w:after="0" w:line="240" w:lineRule="auto"/>
        <w:jc w:val="both"/>
        <w:rPr>
          <w:rFonts w:ascii="Palatino Linotype" w:hAnsi="Palatino Linotype"/>
          <w:i/>
          <w:sz w:val="24"/>
          <w:szCs w:val="24"/>
          <w:lang w:val="en-GB"/>
        </w:rPr>
      </w:pPr>
      <w:r>
        <w:rPr>
          <w:rFonts w:ascii="Palatino Linotype" w:hAnsi="Palatino Linotype"/>
          <w:i/>
          <w:sz w:val="24"/>
          <w:szCs w:val="24"/>
          <w:lang w:val="en-GB"/>
        </w:rPr>
        <w:t>16</w:t>
      </w:r>
      <w:r w:rsidRPr="009E41E9">
        <w:rPr>
          <w:rFonts w:ascii="Palatino Linotype" w:hAnsi="Palatino Linotype"/>
          <w:i/>
          <w:sz w:val="24"/>
          <w:szCs w:val="24"/>
          <w:lang w:val="en-GB"/>
        </w:rPr>
        <w:t>. Mikayıl Talıbov former employye at Acces</w:t>
      </w:r>
      <w:r>
        <w:rPr>
          <w:rFonts w:ascii="Palatino Linotype" w:hAnsi="Palatino Linotype"/>
          <w:i/>
          <w:sz w:val="24"/>
          <w:szCs w:val="24"/>
          <w:lang w:val="en-GB"/>
        </w:rPr>
        <w:t>s</w:t>
      </w:r>
      <w:r w:rsidRPr="009E41E9">
        <w:rPr>
          <w:rFonts w:ascii="Palatino Linotype" w:hAnsi="Palatino Linotype"/>
          <w:i/>
          <w:sz w:val="24"/>
          <w:szCs w:val="24"/>
          <w:lang w:val="en-GB"/>
        </w:rPr>
        <w:t xml:space="preserve"> Bank</w:t>
      </w:r>
      <w:r w:rsidRPr="009E41E9">
        <w:rPr>
          <w:rStyle w:val="FootnoteReference"/>
          <w:rFonts w:ascii="Palatino Linotype" w:hAnsi="Palatino Linotype"/>
          <w:i/>
          <w:sz w:val="24"/>
          <w:szCs w:val="24"/>
          <w:lang w:val="en-GB"/>
        </w:rPr>
        <w:footnoteReference w:id="47"/>
      </w:r>
      <w:r w:rsidRPr="009E41E9">
        <w:rPr>
          <w:rFonts w:ascii="Palatino Linotype" w:hAnsi="Palatino Linotype"/>
          <w:i/>
          <w:sz w:val="24"/>
          <w:szCs w:val="24"/>
          <w:lang w:val="en-GB"/>
        </w:rPr>
        <w:t xml:space="preserve">. </w:t>
      </w:r>
    </w:p>
    <w:p w14:paraId="3F507D43" w14:textId="77777777" w:rsidR="0056630B" w:rsidRPr="009E41E9" w:rsidRDefault="0056630B" w:rsidP="008C27E3">
      <w:pPr>
        <w:spacing w:after="0" w:line="240" w:lineRule="auto"/>
        <w:jc w:val="both"/>
        <w:rPr>
          <w:rFonts w:ascii="Palatino Linotype" w:hAnsi="Palatino Linotype" w:cs="Tahoma"/>
          <w:i/>
          <w:color w:val="000000"/>
          <w:sz w:val="24"/>
          <w:szCs w:val="24"/>
          <w:shd w:val="clear" w:color="auto" w:fill="FFFFFF"/>
          <w:lang w:val="en-GB"/>
        </w:rPr>
      </w:pPr>
    </w:p>
    <w:p w14:paraId="6C7E2077" w14:textId="77777777" w:rsidR="008C27E3" w:rsidRPr="009E41E9" w:rsidRDefault="008C27E3" w:rsidP="008C27E3">
      <w:pPr>
        <w:spacing w:after="0" w:line="240" w:lineRule="auto"/>
        <w:jc w:val="both"/>
        <w:rPr>
          <w:rFonts w:ascii="Palatino Linotype" w:hAnsi="Palatino Linotype"/>
          <w:sz w:val="24"/>
          <w:szCs w:val="24"/>
          <w:lang w:val="en-GB"/>
        </w:rPr>
      </w:pPr>
    </w:p>
    <w:p w14:paraId="3DB05DC2" w14:textId="1F87726B" w:rsidR="008C27E3" w:rsidRPr="009E41E9" w:rsidRDefault="008C27E3" w:rsidP="008C27E3">
      <w:pPr>
        <w:spacing w:after="0" w:line="240" w:lineRule="auto"/>
        <w:jc w:val="both"/>
        <w:rPr>
          <w:rFonts w:ascii="Palatino Linotype" w:hAnsi="Palatino Linotype"/>
          <w:sz w:val="24"/>
          <w:szCs w:val="24"/>
          <w:lang w:val="en-GB"/>
        </w:rPr>
      </w:pPr>
      <w:r w:rsidRPr="009E41E9">
        <w:rPr>
          <w:rFonts w:ascii="Palatino Linotype" w:hAnsi="Palatino Linotype"/>
          <w:sz w:val="24"/>
          <w:szCs w:val="24"/>
          <w:lang w:val="en-GB"/>
        </w:rPr>
        <w:t xml:space="preserve">It is very interesting that, all the above listed people, except for Mikayil Talibov (punished for defamatory imputation) were </w:t>
      </w:r>
      <w:r w:rsidR="00DA7B32">
        <w:rPr>
          <w:rFonts w:ascii="Palatino Linotype" w:hAnsi="Palatino Linotype"/>
          <w:sz w:val="24"/>
          <w:szCs w:val="24"/>
          <w:lang w:val="en-GB"/>
        </w:rPr>
        <w:t xml:space="preserve">sentenced </w:t>
      </w:r>
      <w:r w:rsidRPr="009E41E9">
        <w:rPr>
          <w:rFonts w:ascii="Palatino Linotype" w:hAnsi="Palatino Linotype"/>
          <w:sz w:val="24"/>
          <w:szCs w:val="24"/>
          <w:lang w:val="en-GB"/>
        </w:rPr>
        <w:t xml:space="preserve">for different accusations, such as </w:t>
      </w:r>
      <w:r w:rsidR="00DA7B32">
        <w:rPr>
          <w:rFonts w:ascii="Palatino Linotype" w:hAnsi="Palatino Linotype"/>
          <w:sz w:val="24"/>
          <w:szCs w:val="24"/>
          <w:lang w:val="en-GB"/>
        </w:rPr>
        <w:t>drag abuse</w:t>
      </w:r>
      <w:r w:rsidRPr="009E41E9">
        <w:rPr>
          <w:rFonts w:ascii="Palatino Linotype" w:hAnsi="Palatino Linotype"/>
          <w:sz w:val="24"/>
          <w:szCs w:val="24"/>
          <w:lang w:val="en-GB"/>
        </w:rPr>
        <w:t xml:space="preserve">, hooliganism, </w:t>
      </w:r>
      <w:r w:rsidR="00DA7B32">
        <w:rPr>
          <w:rFonts w:ascii="Palatino Linotype" w:hAnsi="Palatino Linotype"/>
          <w:sz w:val="24"/>
          <w:szCs w:val="24"/>
          <w:lang w:val="en-GB"/>
        </w:rPr>
        <w:t xml:space="preserve">tax </w:t>
      </w:r>
      <w:r w:rsidRPr="009E41E9">
        <w:rPr>
          <w:rFonts w:ascii="Palatino Linotype" w:hAnsi="Palatino Linotype"/>
          <w:sz w:val="24"/>
          <w:szCs w:val="24"/>
          <w:lang w:val="en-GB"/>
        </w:rPr>
        <w:t>evasion, etc. By that fact, the government demonstratively shows that the journalists and bloggers were not imprisoned under articles on defamatory imputation but for certain crime actions. However, since there is no fair court investigation, all the false ac</w:t>
      </w:r>
      <w:r w:rsidR="00DA7B32">
        <w:rPr>
          <w:rFonts w:ascii="Palatino Linotype" w:hAnsi="Palatino Linotype"/>
          <w:sz w:val="24"/>
          <w:szCs w:val="24"/>
          <w:lang w:val="en-GB"/>
        </w:rPr>
        <w:t>cusations had</w:t>
      </w:r>
      <w:r w:rsidRPr="009E41E9">
        <w:rPr>
          <w:rFonts w:ascii="Palatino Linotype" w:hAnsi="Palatino Linotype"/>
          <w:sz w:val="24"/>
          <w:szCs w:val="24"/>
          <w:lang w:val="en-GB"/>
        </w:rPr>
        <w:t xml:space="preserve"> resulted in </w:t>
      </w:r>
      <w:r w:rsidR="00DA7B32">
        <w:rPr>
          <w:rFonts w:ascii="Palatino Linotype" w:hAnsi="Palatino Linotype"/>
          <w:sz w:val="24"/>
          <w:szCs w:val="24"/>
          <w:lang w:val="en-GB"/>
        </w:rPr>
        <w:t xml:space="preserve">punishing </w:t>
      </w:r>
      <w:r w:rsidRPr="009E41E9">
        <w:rPr>
          <w:rFonts w:ascii="Palatino Linotype" w:hAnsi="Palatino Linotype"/>
          <w:sz w:val="24"/>
          <w:szCs w:val="24"/>
          <w:lang w:val="en-GB"/>
        </w:rPr>
        <w:t xml:space="preserve">of these people for freedom of expression.  </w:t>
      </w:r>
    </w:p>
    <w:p w14:paraId="32099DF0" w14:textId="7CD4BCF9" w:rsidR="008C27E3" w:rsidRPr="009E41E9" w:rsidRDefault="008C27E3" w:rsidP="008C27E3">
      <w:pPr>
        <w:widowControl w:val="0"/>
        <w:autoSpaceDE w:val="0"/>
        <w:autoSpaceDN w:val="0"/>
        <w:adjustRightInd w:val="0"/>
        <w:spacing w:after="0" w:line="240" w:lineRule="auto"/>
        <w:jc w:val="both"/>
        <w:rPr>
          <w:rFonts w:ascii="Palatino Linotype" w:hAnsi="Palatino Linotype"/>
          <w:sz w:val="24"/>
          <w:szCs w:val="24"/>
          <w:lang w:val="en-GB"/>
        </w:rPr>
      </w:pPr>
      <w:r w:rsidRPr="009E41E9">
        <w:rPr>
          <w:rFonts w:ascii="Palatino Linotype" w:hAnsi="Palatino Linotype"/>
          <w:sz w:val="24"/>
          <w:szCs w:val="24"/>
          <w:lang w:val="en-GB"/>
        </w:rPr>
        <w:t xml:space="preserve">Such mass threat against freedom of expression </w:t>
      </w:r>
      <w:r w:rsidR="003C08DD">
        <w:rPr>
          <w:rFonts w:ascii="Palatino Linotype" w:hAnsi="Palatino Linotype"/>
          <w:sz w:val="24"/>
          <w:szCs w:val="24"/>
          <w:lang w:val="en-GB"/>
        </w:rPr>
        <w:t>has increased self-censorship of</w:t>
      </w:r>
      <w:r w:rsidRPr="009E41E9">
        <w:rPr>
          <w:rFonts w:ascii="Palatino Linotype" w:hAnsi="Palatino Linotype"/>
          <w:sz w:val="24"/>
          <w:szCs w:val="24"/>
          <w:lang w:val="en-GB"/>
        </w:rPr>
        <w:t xml:space="preserve"> </w:t>
      </w:r>
      <w:r w:rsidR="003C08DD">
        <w:rPr>
          <w:rFonts w:ascii="Palatino Linotype" w:hAnsi="Palatino Linotype"/>
          <w:sz w:val="24"/>
          <w:szCs w:val="24"/>
          <w:lang w:val="en-GB"/>
        </w:rPr>
        <w:t>j</w:t>
      </w:r>
      <w:r w:rsidRPr="009E41E9">
        <w:rPr>
          <w:rFonts w:ascii="Palatino Linotype" w:hAnsi="Palatino Linotype"/>
          <w:sz w:val="24"/>
          <w:szCs w:val="24"/>
          <w:lang w:val="en-GB"/>
        </w:rPr>
        <w:t>ournali</w:t>
      </w:r>
      <w:r w:rsidR="003C08DD">
        <w:rPr>
          <w:rFonts w:ascii="Palatino Linotype" w:hAnsi="Palatino Linotype"/>
          <w:sz w:val="24"/>
          <w:szCs w:val="24"/>
          <w:lang w:val="en-GB"/>
        </w:rPr>
        <w:t xml:space="preserve">sts </w:t>
      </w:r>
      <w:r w:rsidRPr="009E41E9">
        <w:rPr>
          <w:rFonts w:ascii="Palatino Linotype" w:hAnsi="Palatino Linotype"/>
          <w:sz w:val="24"/>
          <w:szCs w:val="24"/>
          <w:lang w:val="en-GB"/>
        </w:rPr>
        <w:t xml:space="preserve">and </w:t>
      </w:r>
      <w:r w:rsidR="003C08DD">
        <w:rPr>
          <w:rFonts w:ascii="Palatino Linotype" w:hAnsi="Palatino Linotype"/>
          <w:sz w:val="24"/>
          <w:szCs w:val="24"/>
          <w:lang w:val="en-GB"/>
        </w:rPr>
        <w:t>bloggers</w:t>
      </w:r>
      <w:r w:rsidRPr="009E41E9">
        <w:rPr>
          <w:rFonts w:ascii="Palatino Linotype" w:hAnsi="Palatino Linotype"/>
          <w:sz w:val="24"/>
          <w:szCs w:val="24"/>
          <w:lang w:val="en-GB"/>
        </w:rPr>
        <w:t>. Actually, number of severe critical expressions, articles, journalist investigations discovering facts of corruption has decreased sufficiently. It</w:t>
      </w:r>
      <w:r w:rsidR="003C08DD">
        <w:rPr>
          <w:rFonts w:ascii="Palatino Linotype" w:hAnsi="Palatino Linotype"/>
          <w:sz w:val="24"/>
          <w:szCs w:val="24"/>
          <w:lang w:val="en-GB"/>
        </w:rPr>
        <w:t xml:space="preserve"> is the result of toughening of</w:t>
      </w:r>
      <w:r w:rsidRPr="009E41E9">
        <w:rPr>
          <w:rFonts w:ascii="Palatino Linotype" w:hAnsi="Palatino Linotype"/>
          <w:sz w:val="24"/>
          <w:szCs w:val="24"/>
          <w:lang w:val="en-GB"/>
        </w:rPr>
        <w:t xml:space="preserve"> legislation and increase of </w:t>
      </w:r>
      <w:r w:rsidR="003C08DD">
        <w:rPr>
          <w:rFonts w:ascii="Palatino Linotype" w:hAnsi="Palatino Linotype"/>
          <w:sz w:val="24"/>
          <w:szCs w:val="24"/>
          <w:lang w:val="en-GB"/>
        </w:rPr>
        <w:t xml:space="preserve">intimidations and even severe court sentences for </w:t>
      </w:r>
      <w:r w:rsidRPr="009E41E9">
        <w:rPr>
          <w:rFonts w:ascii="Palatino Linotype" w:hAnsi="Palatino Linotype"/>
          <w:sz w:val="24"/>
          <w:szCs w:val="24"/>
          <w:lang w:val="en-GB"/>
        </w:rPr>
        <w:t>false accusations in practice. Since there is no fair</w:t>
      </w:r>
      <w:r w:rsidR="003C08DD">
        <w:rPr>
          <w:rFonts w:ascii="Palatino Linotype" w:hAnsi="Palatino Linotype"/>
          <w:sz w:val="24"/>
          <w:szCs w:val="24"/>
          <w:lang w:val="en-GB"/>
        </w:rPr>
        <w:t xml:space="preserve"> and impartial court system in the country,</w:t>
      </w:r>
      <w:r w:rsidRPr="009E41E9">
        <w:rPr>
          <w:rFonts w:ascii="Palatino Linotype" w:hAnsi="Palatino Linotype"/>
          <w:sz w:val="24"/>
          <w:szCs w:val="24"/>
          <w:lang w:val="en-GB"/>
        </w:rPr>
        <w:t xml:space="preserve"> the law enforcement employees intervene with criminal processes</w:t>
      </w:r>
      <w:r w:rsidRPr="009E41E9">
        <w:rPr>
          <w:rStyle w:val="FootnoteReference"/>
          <w:rFonts w:ascii="Palatino Linotype" w:hAnsi="Palatino Linotype"/>
          <w:sz w:val="24"/>
          <w:szCs w:val="24"/>
          <w:lang w:val="en-GB"/>
        </w:rPr>
        <w:footnoteReference w:id="48"/>
      </w:r>
      <w:r w:rsidRPr="009E41E9">
        <w:rPr>
          <w:rFonts w:ascii="Palatino Linotype" w:hAnsi="Palatino Linotype"/>
          <w:sz w:val="24"/>
          <w:szCs w:val="24"/>
          <w:lang w:val="en-GB"/>
        </w:rPr>
        <w:t xml:space="preserve">, public control capacities decrease regularly, the status of freedom of expression has been affected and is shrinking overtime.   </w:t>
      </w:r>
    </w:p>
    <w:p w14:paraId="35FCDE73" w14:textId="77777777" w:rsidR="008C27E3" w:rsidRPr="009E41E9" w:rsidRDefault="008C27E3" w:rsidP="008C27E3">
      <w:pPr>
        <w:pStyle w:val="mecelle"/>
        <w:spacing w:before="0" w:beforeAutospacing="0" w:after="0" w:afterAutospacing="0"/>
        <w:jc w:val="both"/>
        <w:rPr>
          <w:rFonts w:ascii="Palatino Linotype" w:hAnsi="Palatino Linotype"/>
          <w:b/>
          <w:lang w:val="en-GB"/>
        </w:rPr>
      </w:pPr>
    </w:p>
    <w:p w14:paraId="40EEA896" w14:textId="77777777" w:rsidR="008C27E3" w:rsidRPr="009E41E9" w:rsidRDefault="008C27E3" w:rsidP="008C27E3">
      <w:pPr>
        <w:pStyle w:val="11212121"/>
        <w:spacing w:before="0" w:beforeAutospacing="0" w:after="0" w:afterAutospacing="0"/>
        <w:jc w:val="both"/>
        <w:rPr>
          <w:rFonts w:ascii="Palatino Linotype" w:hAnsi="Palatino Linotype"/>
          <w:b/>
          <w:i/>
          <w:sz w:val="28"/>
          <w:szCs w:val="28"/>
          <w:lang w:val="en-GB"/>
        </w:rPr>
      </w:pPr>
    </w:p>
    <w:p w14:paraId="38CE71B3" w14:textId="08629A31" w:rsidR="008C27E3" w:rsidRPr="009E41E9" w:rsidRDefault="008C27E3" w:rsidP="008C27E3">
      <w:pPr>
        <w:pStyle w:val="11212121"/>
        <w:spacing w:before="0" w:beforeAutospacing="0" w:after="0" w:afterAutospacing="0"/>
        <w:jc w:val="both"/>
        <w:rPr>
          <w:rFonts w:ascii="Palatino Linotype" w:hAnsi="Palatino Linotype"/>
          <w:b/>
          <w:i/>
          <w:sz w:val="28"/>
          <w:szCs w:val="28"/>
          <w:lang w:val="en-GB"/>
        </w:rPr>
      </w:pPr>
      <w:r w:rsidRPr="009E41E9">
        <w:rPr>
          <w:rFonts w:ascii="Palatino Linotype" w:hAnsi="Palatino Linotype"/>
          <w:b/>
          <w:i/>
          <w:sz w:val="28"/>
          <w:szCs w:val="28"/>
          <w:lang w:val="en-GB"/>
        </w:rPr>
        <w:br w:type="page"/>
      </w:r>
      <w:r w:rsidRPr="009E41E9">
        <w:rPr>
          <w:rFonts w:ascii="Palatino Linotype" w:hAnsi="Palatino Linotype"/>
          <w:b/>
          <w:i/>
          <w:sz w:val="28"/>
          <w:szCs w:val="28"/>
          <w:lang w:val="en-GB"/>
        </w:rPr>
        <w:lastRenderedPageBreak/>
        <w:t xml:space="preserve">C. General assessment of freedom of expression – Conclusion </w:t>
      </w:r>
    </w:p>
    <w:p w14:paraId="62ECC22E" w14:textId="77777777" w:rsidR="008C27E3" w:rsidRPr="009E41E9" w:rsidRDefault="008C27E3" w:rsidP="008C27E3">
      <w:pPr>
        <w:pStyle w:val="mecelle"/>
        <w:spacing w:before="0" w:beforeAutospacing="0" w:after="0" w:afterAutospacing="0"/>
        <w:jc w:val="both"/>
        <w:rPr>
          <w:rFonts w:ascii="Palatino Linotype" w:hAnsi="Palatino Linotype"/>
          <w:b/>
          <w:lang w:val="en-GB"/>
        </w:rPr>
      </w:pPr>
    </w:p>
    <w:p w14:paraId="2FE25CF7" w14:textId="2F886F45" w:rsidR="008C27E3" w:rsidRPr="009E41E9" w:rsidRDefault="008C27E3" w:rsidP="008C27E3">
      <w:pPr>
        <w:pStyle w:val="mecelle"/>
        <w:numPr>
          <w:ilvl w:val="0"/>
          <w:numId w:val="3"/>
        </w:numPr>
        <w:spacing w:before="0" w:beforeAutospacing="0" w:after="0" w:afterAutospacing="0"/>
        <w:jc w:val="both"/>
        <w:rPr>
          <w:rFonts w:ascii="Palatino Linotype" w:hAnsi="Palatino Linotype"/>
          <w:b/>
          <w:lang w:val="en-GB"/>
        </w:rPr>
      </w:pPr>
      <w:r w:rsidRPr="009E41E9">
        <w:rPr>
          <w:rFonts w:ascii="Palatino Linotype" w:hAnsi="Palatino Linotype"/>
          <w:b/>
          <w:lang w:val="en-GB"/>
        </w:rPr>
        <w:t>Only restrictive provisions were included to the law</w:t>
      </w:r>
      <w:r w:rsidR="00C030D9">
        <w:rPr>
          <w:rFonts w:ascii="Palatino Linotype" w:hAnsi="Palatino Linotype"/>
          <w:b/>
          <w:lang w:val="en-GB"/>
        </w:rPr>
        <w:t>s directly or indirectly regulating all types of online and offline media</w:t>
      </w:r>
      <w:r w:rsidRPr="009E41E9">
        <w:rPr>
          <w:rFonts w:ascii="Palatino Linotype" w:hAnsi="Palatino Linotype"/>
          <w:b/>
          <w:lang w:val="en-GB"/>
        </w:rPr>
        <w:t xml:space="preserve">, </w:t>
      </w:r>
      <w:r w:rsidR="00C030D9">
        <w:rPr>
          <w:rFonts w:ascii="Palatino Linotype" w:hAnsi="Palatino Linotype"/>
          <w:b/>
          <w:lang w:val="en-GB"/>
        </w:rPr>
        <w:t>including the laws regulating access to information and documents</w:t>
      </w:r>
      <w:r w:rsidRPr="009E41E9">
        <w:rPr>
          <w:rFonts w:ascii="Palatino Linotype" w:hAnsi="Palatino Linotype"/>
          <w:b/>
          <w:lang w:val="en-GB"/>
        </w:rPr>
        <w:t xml:space="preserve">. </w:t>
      </w:r>
    </w:p>
    <w:p w14:paraId="1A154C0B" w14:textId="77777777" w:rsidR="008C27E3" w:rsidRPr="009E41E9" w:rsidRDefault="008C27E3" w:rsidP="008C27E3">
      <w:pPr>
        <w:pStyle w:val="mecelle"/>
        <w:spacing w:before="0" w:beforeAutospacing="0" w:after="0" w:afterAutospacing="0"/>
        <w:ind w:left="720"/>
        <w:jc w:val="both"/>
        <w:rPr>
          <w:rFonts w:ascii="Palatino Linotype" w:hAnsi="Palatino Linotype"/>
          <w:b/>
          <w:lang w:val="en-GB"/>
        </w:rPr>
      </w:pPr>
    </w:p>
    <w:p w14:paraId="3E131372" w14:textId="6C6E7DCD" w:rsidR="008C27E3" w:rsidRPr="009E41E9" w:rsidRDefault="008C27E3" w:rsidP="008C27E3">
      <w:pPr>
        <w:pStyle w:val="mecelle"/>
        <w:numPr>
          <w:ilvl w:val="0"/>
          <w:numId w:val="3"/>
        </w:numPr>
        <w:spacing w:before="0" w:beforeAutospacing="0" w:after="0" w:afterAutospacing="0"/>
        <w:jc w:val="both"/>
        <w:rPr>
          <w:rFonts w:ascii="Palatino Linotype" w:hAnsi="Palatino Linotype"/>
          <w:b/>
          <w:lang w:val="en-GB"/>
        </w:rPr>
      </w:pPr>
      <w:r w:rsidRPr="009E41E9">
        <w:rPr>
          <w:rFonts w:ascii="Palatino Linotype" w:hAnsi="Palatino Linotype"/>
          <w:b/>
          <w:lang w:val="en-GB"/>
        </w:rPr>
        <w:t>Adoption of the law on</w:t>
      </w:r>
      <w:r w:rsidR="00C030D9">
        <w:rPr>
          <w:rFonts w:ascii="Palatino Linotype" w:hAnsi="Palatino Linotype"/>
          <w:b/>
          <w:lang w:val="en-GB"/>
        </w:rPr>
        <w:t xml:space="preserve"> decriminalisation of</w:t>
      </w:r>
      <w:r w:rsidRPr="009E41E9">
        <w:rPr>
          <w:rFonts w:ascii="Palatino Linotype" w:hAnsi="Palatino Linotype"/>
          <w:b/>
          <w:lang w:val="en-GB"/>
        </w:rPr>
        <w:t xml:space="preserve"> </w:t>
      </w:r>
      <w:r w:rsidR="00C030D9">
        <w:rPr>
          <w:rFonts w:ascii="Palatino Linotype" w:hAnsi="Palatino Linotype"/>
          <w:b/>
          <w:lang w:val="en-GB"/>
        </w:rPr>
        <w:t xml:space="preserve">defamation </w:t>
      </w:r>
      <w:r w:rsidRPr="009E41E9">
        <w:rPr>
          <w:rFonts w:ascii="Palatino Linotype" w:hAnsi="Palatino Linotype"/>
          <w:b/>
          <w:lang w:val="en-GB"/>
        </w:rPr>
        <w:t>was rejected, and on the contrary, new norms were included to the criminal law,</w:t>
      </w:r>
      <w:r w:rsidR="005F3218">
        <w:rPr>
          <w:rFonts w:ascii="Palatino Linotype" w:hAnsi="Palatino Linotype"/>
          <w:b/>
          <w:lang w:val="en-GB"/>
        </w:rPr>
        <w:t xml:space="preserve"> which criminalise defamation over the online media and social networks. </w:t>
      </w:r>
    </w:p>
    <w:p w14:paraId="7CDDC0E5" w14:textId="77777777" w:rsidR="008C27E3" w:rsidRPr="009E41E9" w:rsidRDefault="008C27E3" w:rsidP="008C27E3">
      <w:pPr>
        <w:pStyle w:val="ListParagraph"/>
        <w:rPr>
          <w:rFonts w:ascii="Palatino Linotype" w:hAnsi="Palatino Linotype"/>
          <w:b/>
          <w:lang w:val="en-GB"/>
        </w:rPr>
      </w:pPr>
    </w:p>
    <w:p w14:paraId="623E1224" w14:textId="77777777" w:rsidR="008C27E3" w:rsidRPr="009E41E9" w:rsidRDefault="008C27E3" w:rsidP="008C27E3">
      <w:pPr>
        <w:pStyle w:val="mecelle"/>
        <w:numPr>
          <w:ilvl w:val="0"/>
          <w:numId w:val="3"/>
        </w:numPr>
        <w:spacing w:before="0" w:beforeAutospacing="0" w:after="0" w:afterAutospacing="0"/>
        <w:jc w:val="both"/>
        <w:rPr>
          <w:rFonts w:ascii="Palatino Linotype" w:hAnsi="Palatino Linotype"/>
          <w:b/>
          <w:lang w:val="en-GB"/>
        </w:rPr>
      </w:pPr>
      <w:r w:rsidRPr="009E41E9">
        <w:rPr>
          <w:rFonts w:ascii="Palatino Linotype" w:hAnsi="Palatino Linotype"/>
          <w:b/>
          <w:lang w:val="en-GB"/>
        </w:rPr>
        <w:t xml:space="preserve">The activity of the state body which regulates the broadcasting media lacks transparency. All the televisions, radios continued unilateral broadcasting policy and political pluralism was destroyed. </w:t>
      </w:r>
    </w:p>
    <w:p w14:paraId="024AE026" w14:textId="77777777" w:rsidR="008C27E3" w:rsidRPr="009E41E9" w:rsidRDefault="008C27E3" w:rsidP="008C27E3">
      <w:pPr>
        <w:pStyle w:val="ListParagraph"/>
        <w:rPr>
          <w:rFonts w:ascii="Palatino Linotype" w:hAnsi="Palatino Linotype"/>
          <w:b/>
          <w:lang w:val="en-GB"/>
        </w:rPr>
      </w:pPr>
    </w:p>
    <w:p w14:paraId="0D85C8F5" w14:textId="30F3BF1C" w:rsidR="008C27E3" w:rsidRPr="009E41E9" w:rsidRDefault="008C27E3" w:rsidP="008C27E3">
      <w:pPr>
        <w:pStyle w:val="mecelle"/>
        <w:numPr>
          <w:ilvl w:val="0"/>
          <w:numId w:val="3"/>
        </w:numPr>
        <w:spacing w:before="0" w:beforeAutospacing="0" w:after="0" w:afterAutospacing="0"/>
        <w:jc w:val="both"/>
        <w:rPr>
          <w:rFonts w:ascii="Palatino Linotype" w:hAnsi="Palatino Linotype"/>
          <w:b/>
          <w:lang w:val="en-GB"/>
        </w:rPr>
      </w:pPr>
      <w:r w:rsidRPr="009E41E9">
        <w:rPr>
          <w:rFonts w:ascii="Palatino Linotype" w:hAnsi="Palatino Linotype"/>
          <w:b/>
          <w:lang w:val="en-GB"/>
        </w:rPr>
        <w:t>“Ictimai</w:t>
      </w:r>
      <w:r>
        <w:rPr>
          <w:rFonts w:ascii="Palatino Linotype" w:hAnsi="Palatino Linotype"/>
          <w:b/>
          <w:lang w:val="en-GB"/>
        </w:rPr>
        <w:t xml:space="preserve"> TV</w:t>
      </w:r>
      <w:r w:rsidRPr="009E41E9">
        <w:rPr>
          <w:rFonts w:ascii="Palatino Linotype" w:hAnsi="Palatino Linotype"/>
          <w:b/>
          <w:lang w:val="en-GB"/>
        </w:rPr>
        <w:t xml:space="preserve">”, the public service broadcaster, was not able to get far from being a next government channel, closed the doors to alternative ideas in the society and did not organize political debates during parliamentary elections. It played the role of publicist for the government. </w:t>
      </w:r>
      <w:r w:rsidR="005F3218">
        <w:rPr>
          <w:rFonts w:ascii="Palatino Linotype" w:hAnsi="Palatino Linotype"/>
          <w:b/>
          <w:lang w:val="en-GB"/>
        </w:rPr>
        <w:t xml:space="preserve">The state owned AzTV still remains as a huge propaganda tool with bias and unbalanced reporting. The Government increases its financial, frequency and other supports of the state TV and radio corporation.    </w:t>
      </w:r>
    </w:p>
    <w:p w14:paraId="607B067E" w14:textId="77777777" w:rsidR="008C27E3" w:rsidRPr="009E41E9" w:rsidRDefault="008C27E3" w:rsidP="008C27E3">
      <w:pPr>
        <w:pStyle w:val="ListParagraph"/>
        <w:rPr>
          <w:rFonts w:ascii="Palatino Linotype" w:hAnsi="Palatino Linotype"/>
          <w:b/>
          <w:lang w:val="en-GB"/>
        </w:rPr>
      </w:pPr>
    </w:p>
    <w:p w14:paraId="6AB4F60C" w14:textId="2A992D9A" w:rsidR="008C27E3" w:rsidRPr="009E41E9" w:rsidRDefault="008C27E3" w:rsidP="008C27E3">
      <w:pPr>
        <w:pStyle w:val="mecelle"/>
        <w:numPr>
          <w:ilvl w:val="0"/>
          <w:numId w:val="3"/>
        </w:numPr>
        <w:spacing w:before="0" w:beforeAutospacing="0" w:after="0" w:afterAutospacing="0"/>
        <w:jc w:val="both"/>
        <w:rPr>
          <w:rFonts w:ascii="Palatino Linotype" w:hAnsi="Palatino Linotype"/>
          <w:b/>
          <w:lang w:val="en-GB"/>
        </w:rPr>
      </w:pPr>
      <w:r w:rsidRPr="009E41E9">
        <w:rPr>
          <w:rFonts w:ascii="Palatino Linotype" w:hAnsi="Palatino Linotype"/>
          <w:b/>
          <w:lang w:val="en-GB"/>
        </w:rPr>
        <w:t>Safety and inviolability of journalists has become a serious problem and many numbers of journalists are not able to exercise their rights to freedom of expressi</w:t>
      </w:r>
      <w:r w:rsidR="00466EA3">
        <w:rPr>
          <w:rFonts w:ascii="Palatino Linotype" w:hAnsi="Palatino Linotype"/>
          <w:b/>
          <w:lang w:val="en-GB"/>
        </w:rPr>
        <w:t>on, whereas 11 journalists and 6</w:t>
      </w:r>
      <w:r w:rsidRPr="009E41E9">
        <w:rPr>
          <w:rFonts w:ascii="Palatino Linotype" w:hAnsi="Palatino Linotype"/>
          <w:b/>
          <w:lang w:val="en-GB"/>
        </w:rPr>
        <w:t xml:space="preserve"> bloggers have become victims of freedom of expression directly with different reasons and have been subject to long term imprisonment. At </w:t>
      </w:r>
      <w:r w:rsidR="00466EA3">
        <w:rPr>
          <w:rFonts w:ascii="Palatino Linotype" w:hAnsi="Palatino Linotype"/>
          <w:b/>
          <w:lang w:val="en-GB"/>
        </w:rPr>
        <w:t>the reporting time</w:t>
      </w:r>
      <w:r w:rsidRPr="009E41E9">
        <w:rPr>
          <w:rFonts w:ascii="Palatino Linotype" w:hAnsi="Palatino Linotype"/>
          <w:b/>
          <w:lang w:val="en-GB"/>
        </w:rPr>
        <w:t>, number of journalists and blogger</w:t>
      </w:r>
      <w:r w:rsidR="00466EA3">
        <w:rPr>
          <w:rFonts w:ascii="Palatino Linotype" w:hAnsi="Palatino Linotype"/>
          <w:b/>
          <w:lang w:val="en-GB"/>
        </w:rPr>
        <w:t>s who have been imprisoned is 16</w:t>
      </w:r>
      <w:r w:rsidRPr="009E41E9">
        <w:rPr>
          <w:rFonts w:ascii="Palatino Linotype" w:hAnsi="Palatino Linotype"/>
          <w:b/>
          <w:lang w:val="en-GB"/>
        </w:rPr>
        <w:t xml:space="preserve">.  However, </w:t>
      </w:r>
      <w:r w:rsidR="00466EA3">
        <w:rPr>
          <w:rFonts w:ascii="Palatino Linotype" w:hAnsi="Palatino Linotype"/>
          <w:b/>
          <w:lang w:val="en-GB"/>
        </w:rPr>
        <w:t>in fact the real victims of the government pr</w:t>
      </w:r>
      <w:r w:rsidR="00D74692">
        <w:rPr>
          <w:rFonts w:ascii="Palatino Linotype" w:hAnsi="Palatino Linotype"/>
          <w:b/>
          <w:lang w:val="en-GB"/>
        </w:rPr>
        <w:t>essures to journalists are high. A</w:t>
      </w:r>
      <w:r w:rsidR="00466EA3">
        <w:rPr>
          <w:rFonts w:ascii="Palatino Linotype" w:hAnsi="Palatino Linotype"/>
          <w:b/>
          <w:lang w:val="en-GB"/>
        </w:rPr>
        <w:t>s the 6 close relatives of very critical to the government journalists, who are immigrated but continue working from abroad, were arrested for their relatives</w:t>
      </w:r>
      <w:r w:rsidR="00D74692">
        <w:rPr>
          <w:rFonts w:ascii="Palatino Linotype" w:hAnsi="Palatino Linotype"/>
          <w:b/>
          <w:lang w:val="en-GB"/>
        </w:rPr>
        <w:t>’</w:t>
      </w:r>
      <w:r w:rsidR="00466EA3">
        <w:rPr>
          <w:rFonts w:ascii="Palatino Linotype" w:hAnsi="Palatino Linotype"/>
          <w:b/>
          <w:lang w:val="en-GB"/>
        </w:rPr>
        <w:t xml:space="preserve"> </w:t>
      </w:r>
      <w:r w:rsidR="00D74692">
        <w:rPr>
          <w:rFonts w:ascii="Palatino Linotype" w:hAnsi="Palatino Linotype"/>
          <w:b/>
          <w:lang w:val="en-GB"/>
        </w:rPr>
        <w:t>journalistic activities. And</w:t>
      </w:r>
      <w:r w:rsidR="00466EA3">
        <w:rPr>
          <w:rFonts w:ascii="Palatino Linotype" w:hAnsi="Palatino Linotype"/>
          <w:b/>
          <w:lang w:val="en-GB"/>
        </w:rPr>
        <w:t xml:space="preserve"> </w:t>
      </w:r>
      <w:r w:rsidR="00D74692">
        <w:rPr>
          <w:rFonts w:ascii="Palatino Linotype" w:hAnsi="Palatino Linotype"/>
          <w:b/>
          <w:lang w:val="en-GB"/>
        </w:rPr>
        <w:t xml:space="preserve">several number of political prisoners, like Fuad Qahramanli, who has been arrested for his facebook post criticizing the government policy, were jailed for their political expressions. </w:t>
      </w:r>
    </w:p>
    <w:p w14:paraId="768E8441" w14:textId="77777777" w:rsidR="00466EA3" w:rsidRDefault="00466EA3" w:rsidP="00466EA3">
      <w:pPr>
        <w:pStyle w:val="mecelle"/>
        <w:spacing w:before="0" w:beforeAutospacing="0" w:after="0" w:afterAutospacing="0"/>
        <w:ind w:left="720"/>
        <w:jc w:val="both"/>
        <w:rPr>
          <w:rFonts w:ascii="Palatino Linotype" w:hAnsi="Palatino Linotype"/>
          <w:b/>
          <w:lang w:val="en-GB"/>
        </w:rPr>
      </w:pPr>
    </w:p>
    <w:p w14:paraId="3B50283D" w14:textId="77777777" w:rsidR="008C27E3" w:rsidRPr="009E41E9" w:rsidRDefault="008C27E3" w:rsidP="008C27E3">
      <w:pPr>
        <w:pStyle w:val="mecelle"/>
        <w:numPr>
          <w:ilvl w:val="0"/>
          <w:numId w:val="3"/>
        </w:numPr>
        <w:spacing w:before="0" w:beforeAutospacing="0" w:after="0" w:afterAutospacing="0"/>
        <w:jc w:val="both"/>
        <w:rPr>
          <w:rFonts w:ascii="Palatino Linotype" w:hAnsi="Palatino Linotype"/>
          <w:b/>
          <w:lang w:val="en-GB"/>
        </w:rPr>
      </w:pPr>
      <w:r w:rsidRPr="009E41E9">
        <w:rPr>
          <w:rFonts w:ascii="Palatino Linotype" w:hAnsi="Palatino Linotype"/>
          <w:b/>
          <w:lang w:val="en-GB"/>
        </w:rPr>
        <w:t xml:space="preserve">As a result of broad advocacy of intolerance against freedom of expression, one journalist became a victim of intolerance for free speech and was beaten and killed.  </w:t>
      </w:r>
    </w:p>
    <w:p w14:paraId="0D248BFF" w14:textId="77777777" w:rsidR="008C27E3" w:rsidRPr="009E41E9" w:rsidRDefault="008C27E3" w:rsidP="008C27E3">
      <w:pPr>
        <w:pStyle w:val="ListParagraph"/>
        <w:rPr>
          <w:rFonts w:ascii="Palatino Linotype" w:hAnsi="Palatino Linotype"/>
          <w:b/>
          <w:lang w:val="en-GB"/>
        </w:rPr>
      </w:pPr>
    </w:p>
    <w:p w14:paraId="4E1B7553" w14:textId="77777777" w:rsidR="008C27E3" w:rsidRPr="009E41E9" w:rsidRDefault="008C27E3" w:rsidP="008C27E3">
      <w:pPr>
        <w:pStyle w:val="mecelle"/>
        <w:numPr>
          <w:ilvl w:val="0"/>
          <w:numId w:val="3"/>
        </w:numPr>
        <w:spacing w:before="0" w:beforeAutospacing="0" w:after="0" w:afterAutospacing="0"/>
        <w:jc w:val="both"/>
        <w:rPr>
          <w:rFonts w:ascii="Palatino Linotype" w:hAnsi="Palatino Linotype"/>
          <w:b/>
          <w:lang w:val="en-GB"/>
        </w:rPr>
      </w:pPr>
      <w:r w:rsidRPr="009E41E9">
        <w:rPr>
          <w:rFonts w:ascii="Palatino Linotype" w:hAnsi="Palatino Linotype"/>
          <w:b/>
          <w:lang w:val="en-GB"/>
        </w:rPr>
        <w:t xml:space="preserve">The medium for exercising the right to the freedom of expression granted to journalists, bloggers and political figures has been restricted. Being afraid of </w:t>
      </w:r>
      <w:r w:rsidRPr="009E41E9">
        <w:rPr>
          <w:rFonts w:ascii="Palatino Linotype" w:hAnsi="Palatino Linotype"/>
          <w:b/>
          <w:lang w:val="en-GB"/>
        </w:rPr>
        <w:lastRenderedPageBreak/>
        <w:t xml:space="preserve">threat of imprisonment, most journalists preferred self-censorship, and number of researches has decreased. The number of qualified journalists leaving for foreign countries has been increased rapidly. </w:t>
      </w:r>
    </w:p>
    <w:p w14:paraId="0E70DA21" w14:textId="77777777" w:rsidR="008C27E3" w:rsidRPr="009E41E9" w:rsidRDefault="008C27E3" w:rsidP="008C27E3">
      <w:pPr>
        <w:pStyle w:val="ListParagraph"/>
        <w:rPr>
          <w:rFonts w:ascii="Palatino Linotype" w:hAnsi="Palatino Linotype"/>
          <w:b/>
          <w:lang w:val="en-GB"/>
        </w:rPr>
      </w:pPr>
    </w:p>
    <w:p w14:paraId="1A6CE9D3" w14:textId="5C0B5036" w:rsidR="008C27E3" w:rsidRPr="009E41E9" w:rsidRDefault="008C27E3" w:rsidP="008C27E3">
      <w:pPr>
        <w:pStyle w:val="mecelle"/>
        <w:numPr>
          <w:ilvl w:val="0"/>
          <w:numId w:val="3"/>
        </w:numPr>
        <w:spacing w:before="0" w:beforeAutospacing="0" w:after="0" w:afterAutospacing="0"/>
        <w:jc w:val="both"/>
        <w:rPr>
          <w:rFonts w:ascii="Palatino Linotype" w:hAnsi="Palatino Linotype"/>
          <w:b/>
          <w:lang w:val="en-GB"/>
        </w:rPr>
      </w:pPr>
      <w:r w:rsidRPr="009E41E9">
        <w:rPr>
          <w:rFonts w:ascii="Palatino Linotype" w:hAnsi="Palatino Linotype"/>
          <w:b/>
          <w:lang w:val="en-GB"/>
        </w:rPr>
        <w:t xml:space="preserve">The norms which restricts foreign mass media representatives to come to the country, were </w:t>
      </w:r>
      <w:r w:rsidR="00D74692">
        <w:rPr>
          <w:rFonts w:ascii="Palatino Linotype" w:hAnsi="Palatino Linotype"/>
          <w:b/>
          <w:lang w:val="en-GB"/>
        </w:rPr>
        <w:t xml:space="preserve">enacted, </w:t>
      </w:r>
      <w:r w:rsidRPr="009E41E9">
        <w:rPr>
          <w:rFonts w:ascii="Palatino Linotype" w:hAnsi="Palatino Linotype"/>
          <w:b/>
          <w:lang w:val="en-GB"/>
        </w:rPr>
        <w:t>the work of local journalists with foreign mass media representatives was hindered by different reasons, pretexts, their bank accounts were arrested, even individual bank transfers were taken under control, they were subject to strict examinations during travels from/to abroad</w:t>
      </w:r>
      <w:r w:rsidR="00D74692">
        <w:rPr>
          <w:rFonts w:ascii="Palatino Linotype" w:hAnsi="Palatino Linotype"/>
          <w:b/>
          <w:lang w:val="en-GB"/>
        </w:rPr>
        <w:t xml:space="preserve"> or they were exposed to travel bans</w:t>
      </w:r>
      <w:r w:rsidRPr="009E41E9">
        <w:rPr>
          <w:rFonts w:ascii="Palatino Linotype" w:hAnsi="Palatino Linotype"/>
          <w:b/>
          <w:lang w:val="en-GB"/>
        </w:rPr>
        <w:t>.</w:t>
      </w:r>
    </w:p>
    <w:p w14:paraId="5F530237" w14:textId="77777777" w:rsidR="008C27E3" w:rsidRPr="009E41E9" w:rsidRDefault="008C27E3" w:rsidP="008C27E3">
      <w:pPr>
        <w:pStyle w:val="ListParagraph"/>
        <w:rPr>
          <w:rFonts w:ascii="Palatino Linotype" w:hAnsi="Palatino Linotype"/>
          <w:b/>
          <w:lang w:val="en-GB"/>
        </w:rPr>
      </w:pPr>
    </w:p>
    <w:p w14:paraId="0E88EB86" w14:textId="0D6DB090" w:rsidR="008C27E3" w:rsidRPr="009E41E9" w:rsidRDefault="008C27E3" w:rsidP="008C27E3">
      <w:pPr>
        <w:pStyle w:val="mecelle"/>
        <w:numPr>
          <w:ilvl w:val="0"/>
          <w:numId w:val="3"/>
        </w:numPr>
        <w:spacing w:before="0" w:beforeAutospacing="0" w:after="0" w:afterAutospacing="0"/>
        <w:jc w:val="both"/>
        <w:rPr>
          <w:rFonts w:ascii="Palatino Linotype" w:hAnsi="Palatino Linotype"/>
          <w:b/>
          <w:lang w:val="en-GB"/>
        </w:rPr>
      </w:pPr>
      <w:r w:rsidRPr="009E41E9">
        <w:rPr>
          <w:rFonts w:ascii="Palatino Linotype" w:hAnsi="Palatino Linotype"/>
          <w:b/>
          <w:lang w:val="en-GB"/>
        </w:rPr>
        <w:t xml:space="preserve">The </w:t>
      </w:r>
      <w:r w:rsidR="00D74692">
        <w:rPr>
          <w:rFonts w:ascii="Palatino Linotype" w:hAnsi="Palatino Linotype"/>
          <w:b/>
          <w:lang w:val="en-GB"/>
        </w:rPr>
        <w:t>NGO’s</w:t>
      </w:r>
      <w:r w:rsidR="00DB1A28">
        <w:rPr>
          <w:rFonts w:ascii="Palatino Linotype" w:hAnsi="Palatino Linotype"/>
          <w:b/>
          <w:lang w:val="en-GB"/>
        </w:rPr>
        <w:t xml:space="preserve"> and lawyers</w:t>
      </w:r>
      <w:r w:rsidR="00D74692">
        <w:rPr>
          <w:rFonts w:ascii="Palatino Linotype" w:hAnsi="Palatino Linotype"/>
          <w:b/>
          <w:lang w:val="en-GB"/>
        </w:rPr>
        <w:t xml:space="preserve"> providing legal </w:t>
      </w:r>
      <w:r w:rsidRPr="009E41E9">
        <w:rPr>
          <w:rFonts w:ascii="Palatino Linotype" w:hAnsi="Palatino Linotype"/>
          <w:b/>
          <w:lang w:val="en-GB"/>
        </w:rPr>
        <w:t>protecti</w:t>
      </w:r>
      <w:r w:rsidR="00D74692">
        <w:rPr>
          <w:rFonts w:ascii="Palatino Linotype" w:hAnsi="Palatino Linotype"/>
          <w:b/>
          <w:lang w:val="en-GB"/>
        </w:rPr>
        <w:t>on of</w:t>
      </w:r>
      <w:r w:rsidRPr="009E41E9">
        <w:rPr>
          <w:rFonts w:ascii="Palatino Linotype" w:hAnsi="Palatino Linotype"/>
          <w:b/>
          <w:lang w:val="en-GB"/>
        </w:rPr>
        <w:t xml:space="preserve"> the rights of journalists</w:t>
      </w:r>
      <w:r w:rsidR="00D74692">
        <w:rPr>
          <w:rFonts w:ascii="Palatino Linotype" w:hAnsi="Palatino Linotype"/>
          <w:b/>
          <w:lang w:val="en-GB"/>
        </w:rPr>
        <w:t xml:space="preserve"> and </w:t>
      </w:r>
      <w:r w:rsidRPr="009E41E9">
        <w:rPr>
          <w:rFonts w:ascii="Palatino Linotype" w:hAnsi="Palatino Linotype"/>
          <w:b/>
          <w:lang w:val="en-GB"/>
        </w:rPr>
        <w:t xml:space="preserve">other persons subject to restriction of freedom of expression and the media, and presenting them to the court suffered from prosecutions, or criminal cases were filed against them, their bank accounts were arrested, the activity of the companies were impeded. </w:t>
      </w:r>
    </w:p>
    <w:p w14:paraId="35C02A9A" w14:textId="77777777" w:rsidR="008C27E3" w:rsidRPr="009E41E9" w:rsidRDefault="008C27E3" w:rsidP="008C27E3">
      <w:pPr>
        <w:pStyle w:val="ListParagraph"/>
        <w:rPr>
          <w:rFonts w:ascii="Palatino Linotype" w:hAnsi="Palatino Linotype"/>
          <w:b/>
          <w:lang w:val="en-GB"/>
        </w:rPr>
      </w:pPr>
    </w:p>
    <w:p w14:paraId="282F3542" w14:textId="77777777" w:rsidR="008C27E3" w:rsidRPr="009E41E9" w:rsidRDefault="008C27E3" w:rsidP="008C27E3">
      <w:pPr>
        <w:pStyle w:val="mecelle"/>
        <w:numPr>
          <w:ilvl w:val="0"/>
          <w:numId w:val="3"/>
        </w:numPr>
        <w:spacing w:before="0" w:beforeAutospacing="0" w:after="0" w:afterAutospacing="0"/>
        <w:jc w:val="both"/>
        <w:rPr>
          <w:rFonts w:ascii="Palatino Linotype" w:hAnsi="Palatino Linotype"/>
          <w:b/>
          <w:lang w:val="en-GB"/>
        </w:rPr>
      </w:pPr>
      <w:r w:rsidRPr="009E41E9">
        <w:rPr>
          <w:rFonts w:ascii="Palatino Linotype" w:hAnsi="Palatino Linotype"/>
          <w:b/>
          <w:lang w:val="en-GB"/>
        </w:rPr>
        <w:t xml:space="preserve">Possibilities on provision of grants to media companies and journalists by International humanitarian organizations were restricted legally and the companies working on this tendency in the country could not withstand threats and prosecutions, the criminal cases launched against them, arrest on bank accounts and confiscation of equipment and documents, and closed down their offices and left the country.  </w:t>
      </w:r>
    </w:p>
    <w:p w14:paraId="361ADA40" w14:textId="77777777" w:rsidR="008C27E3" w:rsidRPr="009E41E9" w:rsidRDefault="008C27E3" w:rsidP="008C27E3">
      <w:pPr>
        <w:pStyle w:val="ListParagraph"/>
        <w:rPr>
          <w:rFonts w:ascii="Palatino Linotype" w:hAnsi="Palatino Linotype"/>
          <w:b/>
          <w:lang w:val="en-GB"/>
        </w:rPr>
      </w:pPr>
    </w:p>
    <w:p w14:paraId="3F33A8B6" w14:textId="77777777" w:rsidR="008C27E3" w:rsidRPr="009E41E9" w:rsidRDefault="008C27E3" w:rsidP="008C27E3">
      <w:pPr>
        <w:pStyle w:val="mecelle"/>
        <w:numPr>
          <w:ilvl w:val="0"/>
          <w:numId w:val="3"/>
        </w:numPr>
        <w:spacing w:before="0" w:beforeAutospacing="0" w:after="0" w:afterAutospacing="0"/>
        <w:jc w:val="both"/>
        <w:rPr>
          <w:rFonts w:ascii="Palatino Linotype" w:hAnsi="Palatino Linotype"/>
          <w:b/>
          <w:lang w:val="en-GB"/>
        </w:rPr>
      </w:pPr>
      <w:r w:rsidRPr="009E41E9">
        <w:rPr>
          <w:rFonts w:ascii="Palatino Linotype" w:hAnsi="Palatino Linotype"/>
          <w:b/>
          <w:lang w:val="en-GB"/>
        </w:rPr>
        <w:t xml:space="preserve">Freedom of information which is necessary for realization of right to freedom of expression has become more problematic. The Commissioner’s Office on Information Issues were cancelled and given to Ombudsman. However, Ombudsman has not been able to use this right for last three years. Although it is according to Ombudsman, mainly connected with non-provision of staff, in fact, it is caused by restriction of opportunities for supervision over the government.  </w:t>
      </w:r>
    </w:p>
    <w:p w14:paraId="3BDC1154" w14:textId="77777777" w:rsidR="008C27E3" w:rsidRPr="009E41E9" w:rsidRDefault="008C27E3" w:rsidP="008C27E3">
      <w:pPr>
        <w:pStyle w:val="ListParagraph"/>
        <w:rPr>
          <w:rFonts w:ascii="Palatino Linotype" w:hAnsi="Palatino Linotype"/>
          <w:b/>
          <w:lang w:val="en-GB"/>
        </w:rPr>
      </w:pPr>
    </w:p>
    <w:p w14:paraId="04919ABC" w14:textId="77777777" w:rsidR="008C27E3" w:rsidRPr="009E41E9" w:rsidRDefault="008C27E3" w:rsidP="008C27E3">
      <w:pPr>
        <w:pStyle w:val="mecelle"/>
        <w:numPr>
          <w:ilvl w:val="0"/>
          <w:numId w:val="3"/>
        </w:numPr>
        <w:spacing w:before="0" w:beforeAutospacing="0" w:after="0" w:afterAutospacing="0"/>
        <w:jc w:val="both"/>
        <w:rPr>
          <w:rFonts w:ascii="Palatino Linotype" w:hAnsi="Palatino Linotype"/>
          <w:b/>
          <w:sz w:val="28"/>
          <w:szCs w:val="28"/>
          <w:lang w:val="en-GB"/>
        </w:rPr>
      </w:pPr>
      <w:r w:rsidRPr="009E41E9">
        <w:rPr>
          <w:rFonts w:ascii="Palatino Linotype" w:hAnsi="Palatino Linotype"/>
          <w:b/>
          <w:lang w:val="en-GB"/>
        </w:rPr>
        <w:t>Although the status of internet is free in comparison with other fields, high internet prices, introduction of internet provider by one domain company, installation of special facilities in the offices of internet providers without court decision, the opportunities enabling intervention with privacy of messaging, blockages against freedom of messaging are still considered as serious problems. Blockage against visual and voice features in mobile platforms such as WhatsApp, Facebook me</w:t>
      </w:r>
      <w:r>
        <w:rPr>
          <w:rFonts w:ascii="Palatino Linotype" w:hAnsi="Palatino Linotype"/>
          <w:b/>
          <w:lang w:val="en-GB"/>
        </w:rPr>
        <w:t>s</w:t>
      </w:r>
      <w:r w:rsidRPr="009E41E9">
        <w:rPr>
          <w:rFonts w:ascii="Palatino Linotype" w:hAnsi="Palatino Linotype"/>
          <w:b/>
          <w:lang w:val="en-GB"/>
        </w:rPr>
        <w:t xml:space="preserve">senger, especially calls by officials on licensing such services led freedom of internet to level of concerns.  </w:t>
      </w:r>
    </w:p>
    <w:p w14:paraId="60E9E241" w14:textId="77777777" w:rsidR="008C27E3" w:rsidRPr="009E41E9" w:rsidRDefault="008C27E3" w:rsidP="008C27E3">
      <w:pPr>
        <w:pStyle w:val="ListParagraph"/>
        <w:rPr>
          <w:rFonts w:ascii="Palatino Linotype" w:hAnsi="Palatino Linotype"/>
          <w:b/>
          <w:sz w:val="28"/>
          <w:szCs w:val="28"/>
          <w:lang w:val="en-GB"/>
        </w:rPr>
      </w:pPr>
    </w:p>
    <w:p w14:paraId="0799CE27" w14:textId="77777777" w:rsidR="008C27E3" w:rsidRPr="009E41E9" w:rsidRDefault="008C27E3" w:rsidP="008C27E3">
      <w:pPr>
        <w:pStyle w:val="mecelle"/>
        <w:spacing w:before="0" w:beforeAutospacing="0" w:after="0" w:afterAutospacing="0"/>
        <w:ind w:left="720"/>
        <w:jc w:val="both"/>
        <w:rPr>
          <w:rFonts w:ascii="Palatino Linotype" w:hAnsi="Palatino Linotype"/>
          <w:b/>
          <w:sz w:val="28"/>
          <w:szCs w:val="28"/>
          <w:lang w:val="en-GB"/>
        </w:rPr>
      </w:pPr>
    </w:p>
    <w:p w14:paraId="32866F48" w14:textId="77777777" w:rsidR="008C27E3" w:rsidRPr="009E41E9" w:rsidRDefault="008C27E3" w:rsidP="008C27E3">
      <w:pPr>
        <w:pStyle w:val="mecelle"/>
        <w:spacing w:before="0" w:beforeAutospacing="0" w:after="0" w:afterAutospacing="0"/>
        <w:ind w:left="720"/>
        <w:jc w:val="both"/>
        <w:rPr>
          <w:rFonts w:ascii="Palatino Linotype" w:hAnsi="Palatino Linotype"/>
          <w:b/>
          <w:sz w:val="28"/>
          <w:szCs w:val="28"/>
          <w:lang w:val="en-GB"/>
        </w:rPr>
      </w:pPr>
      <w:r w:rsidRPr="009E41E9">
        <w:rPr>
          <w:rFonts w:ascii="Palatino Linotype" w:hAnsi="Palatino Linotype"/>
          <w:b/>
          <w:sz w:val="28"/>
          <w:szCs w:val="28"/>
          <w:lang w:val="en-GB"/>
        </w:rPr>
        <w:br w:type="page"/>
      </w:r>
      <w:r w:rsidRPr="009E41E9">
        <w:rPr>
          <w:rFonts w:ascii="Palatino Linotype" w:hAnsi="Palatino Linotype"/>
          <w:b/>
          <w:sz w:val="28"/>
          <w:szCs w:val="28"/>
          <w:lang w:val="en-GB"/>
        </w:rPr>
        <w:lastRenderedPageBreak/>
        <w:t>D. Recommendations</w:t>
      </w:r>
    </w:p>
    <w:p w14:paraId="6A67F113" w14:textId="77777777" w:rsidR="008C27E3" w:rsidRPr="009E41E9" w:rsidRDefault="008C27E3" w:rsidP="008C27E3">
      <w:pPr>
        <w:pStyle w:val="mecelle"/>
        <w:spacing w:before="0" w:beforeAutospacing="0" w:after="0" w:afterAutospacing="0"/>
        <w:ind w:left="720"/>
        <w:jc w:val="both"/>
        <w:rPr>
          <w:rFonts w:ascii="Palatino Linotype" w:hAnsi="Palatino Linotype"/>
          <w:b/>
          <w:sz w:val="28"/>
          <w:szCs w:val="28"/>
          <w:lang w:val="en-GB"/>
        </w:rPr>
      </w:pPr>
    </w:p>
    <w:p w14:paraId="30985087" w14:textId="77777777" w:rsidR="008C27E3" w:rsidRPr="009E41E9" w:rsidRDefault="008C27E3" w:rsidP="008C27E3">
      <w:pPr>
        <w:pStyle w:val="mecelle"/>
        <w:numPr>
          <w:ilvl w:val="0"/>
          <w:numId w:val="1"/>
        </w:numPr>
        <w:spacing w:before="0" w:beforeAutospacing="0" w:after="0" w:afterAutospacing="0"/>
        <w:jc w:val="both"/>
        <w:rPr>
          <w:rFonts w:ascii="Palatino Linotype" w:hAnsi="Palatino Linotype"/>
          <w:b/>
          <w:lang w:val="en-GB"/>
        </w:rPr>
      </w:pPr>
      <w:r w:rsidRPr="009E41E9">
        <w:rPr>
          <w:rFonts w:ascii="Palatino Linotype" w:hAnsi="Palatino Linotype"/>
          <w:b/>
          <w:lang w:val="en-GB"/>
        </w:rPr>
        <w:t>The regulations on freedom of expression, especially the laws on TV and radio broadcasting, public broadcasting and obtaining information, Code of Administrative Offences, Criminal Code) must be reviewed again to comply with international legal rules and standards that the Republic of Azerbaijan has committed to;</w:t>
      </w:r>
    </w:p>
    <w:p w14:paraId="5E5610BA" w14:textId="77777777" w:rsidR="008C27E3" w:rsidRPr="009E41E9" w:rsidRDefault="008C27E3" w:rsidP="008C27E3">
      <w:pPr>
        <w:pStyle w:val="mecelle"/>
        <w:spacing w:before="0" w:beforeAutospacing="0" w:after="0" w:afterAutospacing="0"/>
        <w:ind w:left="668"/>
        <w:jc w:val="both"/>
        <w:rPr>
          <w:rFonts w:ascii="Palatino Linotype" w:hAnsi="Palatino Linotype"/>
          <w:b/>
          <w:lang w:val="en-GB"/>
        </w:rPr>
      </w:pPr>
    </w:p>
    <w:p w14:paraId="26CC8690" w14:textId="63D8D480" w:rsidR="008C27E3" w:rsidRPr="009E41E9" w:rsidRDefault="008C27E3" w:rsidP="008C27E3">
      <w:pPr>
        <w:pStyle w:val="mecelle"/>
        <w:numPr>
          <w:ilvl w:val="0"/>
          <w:numId w:val="1"/>
        </w:numPr>
        <w:spacing w:before="0" w:beforeAutospacing="0" w:after="0" w:afterAutospacing="0"/>
        <w:jc w:val="both"/>
        <w:rPr>
          <w:rFonts w:ascii="Palatino Linotype" w:hAnsi="Palatino Linotype"/>
          <w:b/>
          <w:lang w:val="en-GB"/>
        </w:rPr>
      </w:pPr>
      <w:r w:rsidRPr="009E41E9">
        <w:rPr>
          <w:rFonts w:ascii="Palatino Linotype" w:hAnsi="Palatino Linotype"/>
          <w:b/>
          <w:lang w:val="en-GB"/>
        </w:rPr>
        <w:t>Law</w:t>
      </w:r>
      <w:r w:rsidR="00930929">
        <w:rPr>
          <w:rFonts w:ascii="Palatino Linotype" w:hAnsi="Palatino Linotype"/>
          <w:b/>
          <w:lang w:val="en-GB"/>
        </w:rPr>
        <w:t xml:space="preserve">s regulating the </w:t>
      </w:r>
      <w:r w:rsidR="00524010">
        <w:rPr>
          <w:rFonts w:ascii="Palatino Linotype" w:hAnsi="Palatino Linotype"/>
          <w:b/>
          <w:lang w:val="en-GB"/>
        </w:rPr>
        <w:t xml:space="preserve">free expression rights should be reviewed and </w:t>
      </w:r>
      <w:r w:rsidRPr="009E41E9">
        <w:rPr>
          <w:rFonts w:ascii="Palatino Linotype" w:hAnsi="Palatino Linotype"/>
          <w:b/>
          <w:lang w:val="en-GB"/>
        </w:rPr>
        <w:t>be adopted</w:t>
      </w:r>
      <w:r w:rsidR="00930929">
        <w:rPr>
          <w:rFonts w:ascii="Palatino Linotype" w:hAnsi="Palatino Linotype"/>
          <w:b/>
          <w:lang w:val="en-GB"/>
        </w:rPr>
        <w:t xml:space="preserve"> to ensure its conformity to the advanced international standards of free expression rights, particularly to the commitments before UN, OSCE and CoE. </w:t>
      </w:r>
      <w:r w:rsidRPr="009E41E9">
        <w:rPr>
          <w:rFonts w:ascii="Palatino Linotype" w:hAnsi="Palatino Linotype"/>
          <w:b/>
          <w:lang w:val="en-GB"/>
        </w:rPr>
        <w:t xml:space="preserve">The government must mobilize all forces for its practical implementation. </w:t>
      </w:r>
    </w:p>
    <w:p w14:paraId="0F5317BC" w14:textId="77777777" w:rsidR="008C27E3" w:rsidRPr="009E41E9" w:rsidRDefault="008C27E3" w:rsidP="008C27E3">
      <w:pPr>
        <w:pStyle w:val="ListParagraph"/>
        <w:rPr>
          <w:rFonts w:ascii="Palatino Linotype" w:hAnsi="Palatino Linotype"/>
          <w:b/>
          <w:lang w:val="en-GB"/>
        </w:rPr>
      </w:pPr>
    </w:p>
    <w:p w14:paraId="01C23D79" w14:textId="77777777" w:rsidR="008C27E3" w:rsidRPr="009E41E9" w:rsidRDefault="008C27E3" w:rsidP="008C27E3">
      <w:pPr>
        <w:pStyle w:val="mecelle"/>
        <w:numPr>
          <w:ilvl w:val="0"/>
          <w:numId w:val="1"/>
        </w:numPr>
        <w:spacing w:before="0" w:beforeAutospacing="0" w:after="0" w:afterAutospacing="0"/>
        <w:jc w:val="both"/>
        <w:rPr>
          <w:rFonts w:ascii="Palatino Linotype" w:hAnsi="Palatino Linotype"/>
          <w:b/>
          <w:lang w:val="en-GB"/>
        </w:rPr>
      </w:pPr>
      <w:r w:rsidRPr="009E41E9">
        <w:rPr>
          <w:rFonts w:ascii="Palatino Linotype" w:hAnsi="Palatino Linotype"/>
          <w:b/>
          <w:lang w:val="en-GB"/>
        </w:rPr>
        <w:t>National Television and Radio Council, public organization regulating broadcast media, must be reorganized in the framework of “Recommendation to public organizations supervising broadcast media” of the Committee of Ministers of European Council and representation of alternative political parties in this organization must be ensured. The laws and regulations must be reviewed again as to comply with the principles of freedom of expression, transparency in operation, especially licensing, planning and decision-making process of the organization must be ensured, information about broadcasters, their founders and shares must be publicly available, no interference with broadcasting activity must be allowed and pluralism must be promoted.</w:t>
      </w:r>
    </w:p>
    <w:p w14:paraId="13BD0AF3" w14:textId="77777777" w:rsidR="008C27E3" w:rsidRPr="009E41E9" w:rsidRDefault="008C27E3" w:rsidP="008C27E3">
      <w:pPr>
        <w:pStyle w:val="ListParagraph"/>
        <w:rPr>
          <w:rFonts w:ascii="Palatino Linotype" w:hAnsi="Palatino Linotype"/>
          <w:b/>
          <w:lang w:val="en-GB"/>
        </w:rPr>
      </w:pPr>
    </w:p>
    <w:p w14:paraId="5659C466" w14:textId="7CBBDB6E" w:rsidR="008C27E3" w:rsidRPr="009E41E9" w:rsidRDefault="00524010" w:rsidP="008C27E3">
      <w:pPr>
        <w:pStyle w:val="mecelle"/>
        <w:numPr>
          <w:ilvl w:val="0"/>
          <w:numId w:val="1"/>
        </w:numPr>
        <w:spacing w:before="0" w:beforeAutospacing="0" w:after="0" w:afterAutospacing="0"/>
        <w:jc w:val="both"/>
        <w:rPr>
          <w:rFonts w:ascii="Palatino Linotype" w:hAnsi="Palatino Linotype"/>
          <w:b/>
          <w:lang w:val="en-GB"/>
        </w:rPr>
      </w:pPr>
      <w:r>
        <w:rPr>
          <w:rFonts w:ascii="Palatino Linotype" w:hAnsi="Palatino Linotype"/>
          <w:b/>
          <w:lang w:val="en-GB"/>
        </w:rPr>
        <w:t>The notion of government’s</w:t>
      </w:r>
      <w:r w:rsidR="008C27E3" w:rsidRPr="009E41E9">
        <w:rPr>
          <w:rFonts w:ascii="Palatino Linotype" w:hAnsi="Palatino Linotype"/>
          <w:b/>
          <w:lang w:val="en-GB"/>
        </w:rPr>
        <w:t xml:space="preserve"> broadcast media must be removed, </w:t>
      </w:r>
      <w:r>
        <w:rPr>
          <w:rFonts w:ascii="Palatino Linotype" w:hAnsi="Palatino Linotype"/>
          <w:b/>
          <w:lang w:val="en-GB"/>
        </w:rPr>
        <w:t xml:space="preserve">the government’s </w:t>
      </w:r>
      <w:r w:rsidR="008C27E3" w:rsidRPr="009E41E9">
        <w:rPr>
          <w:rFonts w:ascii="Palatino Linotype" w:hAnsi="Palatino Linotype"/>
          <w:b/>
          <w:lang w:val="en-GB"/>
        </w:rPr>
        <w:t xml:space="preserve">broadcaster must be privatized and governmental support must be terminated completely. Political view must not be prioritized in issuing the license, any </w:t>
      </w:r>
      <w:r>
        <w:rPr>
          <w:rFonts w:ascii="Palatino Linotype" w:hAnsi="Palatino Linotype"/>
          <w:b/>
          <w:lang w:val="en-GB"/>
        </w:rPr>
        <w:t xml:space="preserve">applicant </w:t>
      </w:r>
      <w:r w:rsidR="008C27E3" w:rsidRPr="009E41E9">
        <w:rPr>
          <w:rFonts w:ascii="Palatino Linotype" w:hAnsi="Palatino Linotype"/>
          <w:b/>
          <w:lang w:val="en-GB"/>
        </w:rPr>
        <w:t xml:space="preserve">with required technical and legal potential must receive license. Especially, following the transfer to digital broadcast, national frequency resources must be used effectively; regional, local radio and television channels must be promoted. </w:t>
      </w:r>
    </w:p>
    <w:p w14:paraId="4CD06FC5" w14:textId="77777777" w:rsidR="008C27E3" w:rsidRPr="009E41E9" w:rsidRDefault="008C27E3" w:rsidP="008C27E3">
      <w:pPr>
        <w:pStyle w:val="ListParagraph"/>
        <w:rPr>
          <w:rFonts w:ascii="Palatino Linotype" w:hAnsi="Palatino Linotype"/>
          <w:b/>
          <w:lang w:val="en-GB"/>
        </w:rPr>
      </w:pPr>
    </w:p>
    <w:p w14:paraId="735CB5ED" w14:textId="77777777" w:rsidR="008C27E3" w:rsidRPr="009E41E9" w:rsidRDefault="008C27E3" w:rsidP="008C27E3">
      <w:pPr>
        <w:pStyle w:val="mecelle"/>
        <w:numPr>
          <w:ilvl w:val="0"/>
          <w:numId w:val="1"/>
        </w:numPr>
        <w:spacing w:before="0" w:beforeAutospacing="0" w:after="0" w:afterAutospacing="0"/>
        <w:jc w:val="both"/>
        <w:rPr>
          <w:rFonts w:ascii="Palatino Linotype" w:hAnsi="Palatino Linotype"/>
          <w:b/>
          <w:lang w:val="en-GB"/>
        </w:rPr>
      </w:pPr>
      <w:r w:rsidRPr="009E41E9">
        <w:rPr>
          <w:rFonts w:ascii="Palatino Linotype" w:hAnsi="Palatino Linotype"/>
          <w:b/>
          <w:lang w:val="en-GB"/>
        </w:rPr>
        <w:t xml:space="preserve">It is necessary to form public broadcast by maintaining the political balance of the Broadcasting Council. This broadcaster must not be governmental channel and open its doors to alternative thoughts in the public, provide balanced floor to the political parties with no prerequisites in any level during the elections. There must be a legal provision that this broadcast is not financially dependent on government and a system not depending on the government must be adopted. </w:t>
      </w:r>
    </w:p>
    <w:p w14:paraId="46BC2B60" w14:textId="77777777" w:rsidR="008C27E3" w:rsidRPr="009E41E9" w:rsidRDefault="008C27E3" w:rsidP="008C27E3">
      <w:pPr>
        <w:pStyle w:val="ListParagraph"/>
        <w:rPr>
          <w:rFonts w:ascii="Palatino Linotype" w:hAnsi="Palatino Linotype"/>
          <w:b/>
          <w:lang w:val="en-GB"/>
        </w:rPr>
      </w:pPr>
    </w:p>
    <w:p w14:paraId="3BD8D977" w14:textId="2AF2708B" w:rsidR="008C27E3" w:rsidRPr="009E41E9" w:rsidRDefault="008C27E3" w:rsidP="008C27E3">
      <w:pPr>
        <w:pStyle w:val="mecelle"/>
        <w:numPr>
          <w:ilvl w:val="0"/>
          <w:numId w:val="1"/>
        </w:numPr>
        <w:spacing w:before="0" w:beforeAutospacing="0" w:after="0" w:afterAutospacing="0"/>
        <w:jc w:val="both"/>
        <w:rPr>
          <w:rFonts w:ascii="Palatino Linotype" w:hAnsi="Palatino Linotype"/>
          <w:b/>
          <w:lang w:val="en-GB"/>
        </w:rPr>
      </w:pPr>
      <w:r w:rsidRPr="009E41E9">
        <w:rPr>
          <w:rFonts w:ascii="Palatino Linotype" w:hAnsi="Palatino Linotype"/>
          <w:b/>
          <w:lang w:val="en-GB"/>
        </w:rPr>
        <w:t>The crimes of murdered journalists</w:t>
      </w:r>
      <w:r w:rsidR="00524010">
        <w:rPr>
          <w:rFonts w:ascii="Palatino Linotype" w:hAnsi="Palatino Linotype"/>
          <w:b/>
          <w:lang w:val="en-GB"/>
        </w:rPr>
        <w:t>, particularly the assassinations of Elmar Huseynov, Rafig Tagi</w:t>
      </w:r>
      <w:r w:rsidRPr="009E41E9">
        <w:rPr>
          <w:rFonts w:ascii="Palatino Linotype" w:hAnsi="Palatino Linotype"/>
          <w:b/>
          <w:lang w:val="en-GB"/>
        </w:rPr>
        <w:t xml:space="preserve"> must be solved, all cases including</w:t>
      </w:r>
      <w:r w:rsidR="00524010">
        <w:rPr>
          <w:rFonts w:ascii="Palatino Linotype" w:hAnsi="Palatino Linotype"/>
          <w:b/>
          <w:lang w:val="en-GB"/>
        </w:rPr>
        <w:t xml:space="preserve"> those who</w:t>
      </w:r>
      <w:r w:rsidRPr="009E41E9">
        <w:rPr>
          <w:rFonts w:ascii="Palatino Linotype" w:hAnsi="Palatino Linotype"/>
          <w:b/>
          <w:lang w:val="en-GB"/>
        </w:rPr>
        <w:t xml:space="preserve"> ordered</w:t>
      </w:r>
      <w:r w:rsidR="00524010">
        <w:rPr>
          <w:rFonts w:ascii="Palatino Linotype" w:hAnsi="Palatino Linotype"/>
          <w:b/>
          <w:lang w:val="en-GB"/>
        </w:rPr>
        <w:t xml:space="preserve"> </w:t>
      </w:r>
      <w:r w:rsidR="00524010">
        <w:rPr>
          <w:rFonts w:ascii="Palatino Linotype" w:hAnsi="Palatino Linotype"/>
          <w:b/>
          <w:lang w:val="en-GB"/>
        </w:rPr>
        <w:lastRenderedPageBreak/>
        <w:t>those</w:t>
      </w:r>
      <w:r w:rsidRPr="009E41E9">
        <w:rPr>
          <w:rFonts w:ascii="Palatino Linotype" w:hAnsi="Palatino Linotype"/>
          <w:b/>
          <w:lang w:val="en-GB"/>
        </w:rPr>
        <w:t xml:space="preserve"> crimes must be brought to justice and the investigation must be accelerated. The safety and immunity of journalists must be fully provided, journalists must not be chased, and discrimination in provision of information must be avoided. All imprisoned journalists must be freed and paid compensation for imprisonment on false charges, all persons developing and leading criminal case, as well as those approving these decisions as a tool must be punished and removed from public service and supremacy. All political prisoners whose freedom of expression has been violated, and who were jailed on false charges because they were distributing disturbing thoughts must be freed.  </w:t>
      </w:r>
    </w:p>
    <w:p w14:paraId="091B9109" w14:textId="77777777" w:rsidR="008C27E3" w:rsidRPr="009E41E9" w:rsidRDefault="008C27E3" w:rsidP="008C27E3">
      <w:pPr>
        <w:pStyle w:val="ListParagraph"/>
        <w:rPr>
          <w:rFonts w:ascii="Palatino Linotype" w:hAnsi="Palatino Linotype"/>
          <w:b/>
          <w:lang w:val="en-GB"/>
        </w:rPr>
      </w:pPr>
    </w:p>
    <w:p w14:paraId="0197C1D7" w14:textId="77777777" w:rsidR="008C27E3" w:rsidRPr="009E41E9" w:rsidRDefault="008C27E3" w:rsidP="008C27E3">
      <w:pPr>
        <w:pStyle w:val="mecelle"/>
        <w:numPr>
          <w:ilvl w:val="0"/>
          <w:numId w:val="1"/>
        </w:numPr>
        <w:spacing w:before="0" w:beforeAutospacing="0" w:after="0" w:afterAutospacing="0"/>
        <w:jc w:val="both"/>
        <w:rPr>
          <w:rFonts w:ascii="Palatino Linotype" w:hAnsi="Palatino Linotype"/>
          <w:b/>
          <w:lang w:val="en-GB"/>
        </w:rPr>
      </w:pPr>
      <w:r w:rsidRPr="009E41E9">
        <w:rPr>
          <w:rFonts w:ascii="Palatino Linotype" w:hAnsi="Palatino Linotype"/>
          <w:b/>
          <w:lang w:val="en-GB"/>
        </w:rPr>
        <w:t>Promotion of intolerance of the freedom of expression in official outlets must be stopped, especially tolerance of public figures officers and politicians to criticism must be promoted and special platform must be given to these issues in the law on Defamation. Article 323 protecting the honour and dignity of the President, articles 147 and 148 regulating slander and insult issues in the Criminal Code must be removed, defamation must be decriminalizing (decriminalization), and refutation and civil claim must be applied for defamation. Besides, there must be a ceiling for penalties imposed for defamation, which must be linked to minimum wage (maximum 10 times).</w:t>
      </w:r>
    </w:p>
    <w:p w14:paraId="35F41818" w14:textId="77777777" w:rsidR="008C27E3" w:rsidRPr="009E41E9" w:rsidRDefault="008C27E3" w:rsidP="008C27E3">
      <w:pPr>
        <w:pStyle w:val="ListParagraph"/>
        <w:rPr>
          <w:rFonts w:ascii="Palatino Linotype" w:hAnsi="Palatino Linotype"/>
          <w:b/>
          <w:lang w:val="en-GB"/>
        </w:rPr>
      </w:pPr>
    </w:p>
    <w:p w14:paraId="704D1307" w14:textId="77777777" w:rsidR="008C27E3" w:rsidRPr="009E41E9" w:rsidRDefault="008C27E3" w:rsidP="008C27E3">
      <w:pPr>
        <w:pStyle w:val="mecelle"/>
        <w:numPr>
          <w:ilvl w:val="0"/>
          <w:numId w:val="1"/>
        </w:numPr>
        <w:spacing w:before="0" w:beforeAutospacing="0" w:after="0" w:afterAutospacing="0"/>
        <w:jc w:val="both"/>
        <w:rPr>
          <w:rFonts w:ascii="Palatino Linotype" w:hAnsi="Palatino Linotype"/>
          <w:b/>
          <w:lang w:val="en-GB"/>
        </w:rPr>
      </w:pPr>
      <w:r w:rsidRPr="009E41E9">
        <w:rPr>
          <w:rFonts w:ascii="Palatino Linotype" w:hAnsi="Palatino Linotype"/>
          <w:b/>
          <w:lang w:val="en-GB"/>
        </w:rPr>
        <w:t xml:space="preserve">The circle of freedom of expression recognized for journalists, bloggers and political figures must be broadened, fundamental responsibility of the state must be provision of free environment, and restrictions must be less, specific and necessary in democratic society, not harm the freedom itself. Unofficial censorship on televisions must be withdrawn completely, blacklists and interference from outside must be eliminated, all reasons aimed to fear, harassment and self-censorship of the journalists must be eliminated. All conditions must be created for journalists having left the country to return and continue activity freely. Any actions by official agencies, law-enforcement bodies, tax and financial authorities, border-customs checkpoint bodies to press the journalists must be avoided once and for all. </w:t>
      </w:r>
    </w:p>
    <w:p w14:paraId="57DFF5B1" w14:textId="77777777" w:rsidR="008C27E3" w:rsidRPr="009E41E9" w:rsidRDefault="008C27E3" w:rsidP="008C27E3">
      <w:pPr>
        <w:pStyle w:val="ListParagraph"/>
        <w:rPr>
          <w:rFonts w:ascii="Palatino Linotype" w:hAnsi="Palatino Linotype"/>
          <w:b/>
          <w:lang w:val="en-GB"/>
        </w:rPr>
      </w:pPr>
    </w:p>
    <w:p w14:paraId="45E174C5" w14:textId="77777777" w:rsidR="008C27E3" w:rsidRPr="009E41E9" w:rsidRDefault="008C27E3" w:rsidP="008C27E3">
      <w:pPr>
        <w:pStyle w:val="mecelle"/>
        <w:numPr>
          <w:ilvl w:val="0"/>
          <w:numId w:val="1"/>
        </w:numPr>
        <w:spacing w:before="0" w:beforeAutospacing="0" w:after="0" w:afterAutospacing="0"/>
        <w:jc w:val="both"/>
        <w:rPr>
          <w:rFonts w:ascii="Palatino Linotype" w:hAnsi="Palatino Linotype"/>
          <w:b/>
          <w:lang w:val="en-GB"/>
        </w:rPr>
      </w:pPr>
      <w:r w:rsidRPr="009E41E9">
        <w:rPr>
          <w:rFonts w:ascii="Palatino Linotype" w:hAnsi="Palatino Linotype"/>
          <w:b/>
          <w:lang w:val="en-GB"/>
        </w:rPr>
        <w:t xml:space="preserve">All restrictions on access of foreign mass media representatives to the country must be lifted, it must be acknowledged that the right to obtain information is a generally recognized right. There must be no obstacles for local journalists to cooperate with foreign mass media, it must be recognized that freelance journalists hold equal rights with other journalists and journalists must not face harassment or violence for their activity in their visit to or out of the country. </w:t>
      </w:r>
    </w:p>
    <w:p w14:paraId="754991DD" w14:textId="77777777" w:rsidR="008C27E3" w:rsidRPr="009E41E9" w:rsidRDefault="008C27E3" w:rsidP="008C27E3">
      <w:pPr>
        <w:pStyle w:val="ListParagraph"/>
        <w:rPr>
          <w:rFonts w:ascii="Palatino Linotype" w:hAnsi="Palatino Linotype"/>
          <w:b/>
          <w:lang w:val="en-GB"/>
        </w:rPr>
      </w:pPr>
    </w:p>
    <w:p w14:paraId="226DC57F" w14:textId="77777777" w:rsidR="008C27E3" w:rsidRPr="009E41E9" w:rsidRDefault="008C27E3" w:rsidP="008C27E3">
      <w:pPr>
        <w:pStyle w:val="mecelle"/>
        <w:numPr>
          <w:ilvl w:val="0"/>
          <w:numId w:val="1"/>
        </w:numPr>
        <w:spacing w:before="0" w:beforeAutospacing="0" w:after="0" w:afterAutospacing="0"/>
        <w:jc w:val="both"/>
        <w:rPr>
          <w:rFonts w:ascii="Palatino Linotype" w:hAnsi="Palatino Linotype"/>
          <w:b/>
          <w:lang w:val="en-GB"/>
        </w:rPr>
      </w:pPr>
      <w:r w:rsidRPr="009E41E9">
        <w:rPr>
          <w:rFonts w:ascii="Palatino Linotype" w:hAnsi="Palatino Linotype"/>
          <w:b/>
          <w:lang w:val="en-GB"/>
        </w:rPr>
        <w:t xml:space="preserve">Human rights defenders and lawyers fighting against the violations of the freedom of expression of every person, including the journalists, defending their </w:t>
      </w:r>
      <w:r w:rsidRPr="009E41E9">
        <w:rPr>
          <w:rFonts w:ascii="Palatino Linotype" w:hAnsi="Palatino Linotype"/>
          <w:b/>
          <w:lang w:val="en-GB"/>
        </w:rPr>
        <w:lastRenderedPageBreak/>
        <w:t xml:space="preserve">rights and making them public must not be chased or led to any problem, legal conditions must be maintained in order to allow them to receive any local and foreign grants to set up their operation. </w:t>
      </w:r>
    </w:p>
    <w:p w14:paraId="683E5680" w14:textId="77777777" w:rsidR="008C27E3" w:rsidRPr="009E41E9" w:rsidRDefault="008C27E3" w:rsidP="008C27E3">
      <w:pPr>
        <w:pStyle w:val="ListParagraph"/>
        <w:rPr>
          <w:rFonts w:ascii="Palatino Linotype" w:hAnsi="Palatino Linotype"/>
          <w:b/>
          <w:lang w:val="en-GB"/>
        </w:rPr>
      </w:pPr>
    </w:p>
    <w:p w14:paraId="3A8963A3" w14:textId="77777777" w:rsidR="008C27E3" w:rsidRPr="009E41E9" w:rsidRDefault="008C27E3" w:rsidP="008C27E3">
      <w:pPr>
        <w:pStyle w:val="mecelle"/>
        <w:numPr>
          <w:ilvl w:val="0"/>
          <w:numId w:val="1"/>
        </w:numPr>
        <w:spacing w:before="0" w:beforeAutospacing="0" w:after="0" w:afterAutospacing="0"/>
        <w:jc w:val="both"/>
        <w:rPr>
          <w:rFonts w:ascii="Palatino Linotype" w:hAnsi="Palatino Linotype"/>
          <w:b/>
          <w:lang w:val="en-GB"/>
        </w:rPr>
      </w:pPr>
      <w:r w:rsidRPr="009E41E9">
        <w:rPr>
          <w:rFonts w:ascii="Palatino Linotype" w:hAnsi="Palatino Linotype"/>
          <w:b/>
          <w:lang w:val="en-GB"/>
        </w:rPr>
        <w:t xml:space="preserve">International humanitarian organizations must be allowed to resume operations in the country, rules and regulations forming discrimination in practice must be eliminated, issuing grants to media outlets and journalists must not be impeded, but must be promoted and various concessions must be provided. </w:t>
      </w:r>
    </w:p>
    <w:p w14:paraId="43C036B6" w14:textId="77777777" w:rsidR="008C27E3" w:rsidRPr="009E41E9" w:rsidRDefault="008C27E3" w:rsidP="008C27E3">
      <w:pPr>
        <w:pStyle w:val="ListParagraph"/>
        <w:rPr>
          <w:rFonts w:ascii="Palatino Linotype" w:hAnsi="Palatino Linotype"/>
          <w:b/>
          <w:lang w:val="en-GB"/>
        </w:rPr>
      </w:pPr>
    </w:p>
    <w:p w14:paraId="3FFFBD6F" w14:textId="3AB85C61" w:rsidR="008C27E3" w:rsidRPr="009E41E9" w:rsidRDefault="00427020" w:rsidP="008C27E3">
      <w:pPr>
        <w:pStyle w:val="mecelle"/>
        <w:numPr>
          <w:ilvl w:val="0"/>
          <w:numId w:val="1"/>
        </w:numPr>
        <w:spacing w:before="0" w:beforeAutospacing="0" w:after="0" w:afterAutospacing="0"/>
        <w:jc w:val="both"/>
        <w:rPr>
          <w:rFonts w:ascii="Palatino Linotype" w:hAnsi="Palatino Linotype"/>
          <w:b/>
          <w:lang w:val="en-GB"/>
        </w:rPr>
      </w:pPr>
      <w:r>
        <w:rPr>
          <w:rFonts w:ascii="Palatino Linotype" w:hAnsi="Palatino Linotype"/>
          <w:b/>
          <w:lang w:val="en-GB"/>
        </w:rPr>
        <w:t xml:space="preserve">Restrictions imposed on </w:t>
      </w:r>
      <w:r w:rsidR="008C27E3" w:rsidRPr="009E41E9">
        <w:rPr>
          <w:rFonts w:ascii="Palatino Linotype" w:hAnsi="Palatino Linotype"/>
          <w:b/>
          <w:lang w:val="en-GB"/>
        </w:rPr>
        <w:t xml:space="preserve">freedom of information must be eliminated, information owners must be obliged to disclose information, the provisions in the law on obtaining Information existing in 2005 must be resumed and applied. The activity of Ombudsman in this field must be extended and control over the organizations must be practical and functional. </w:t>
      </w:r>
    </w:p>
    <w:p w14:paraId="51131295" w14:textId="77777777" w:rsidR="008C27E3" w:rsidRPr="009E41E9" w:rsidRDefault="008C27E3" w:rsidP="008C27E3">
      <w:pPr>
        <w:pStyle w:val="ListParagraph"/>
        <w:rPr>
          <w:rFonts w:ascii="Palatino Linotype" w:hAnsi="Palatino Linotype"/>
          <w:b/>
          <w:lang w:val="en-GB"/>
        </w:rPr>
      </w:pPr>
    </w:p>
    <w:p w14:paraId="63BCAE00" w14:textId="77777777" w:rsidR="008C27E3" w:rsidRPr="009E41E9" w:rsidRDefault="008C27E3" w:rsidP="008C27E3">
      <w:pPr>
        <w:pStyle w:val="mecelle"/>
        <w:numPr>
          <w:ilvl w:val="0"/>
          <w:numId w:val="1"/>
        </w:numPr>
        <w:spacing w:before="0" w:beforeAutospacing="0" w:after="0" w:afterAutospacing="0"/>
        <w:jc w:val="both"/>
        <w:rPr>
          <w:rFonts w:ascii="Palatino Linotype" w:hAnsi="Palatino Linotype"/>
          <w:b/>
          <w:lang w:val="en-GB"/>
        </w:rPr>
      </w:pPr>
      <w:r w:rsidRPr="009E41E9">
        <w:rPr>
          <w:rFonts w:ascii="Palatino Linotype" w:hAnsi="Palatino Linotype"/>
          <w:b/>
          <w:lang w:val="en-GB"/>
        </w:rPr>
        <w:t xml:space="preserve">Provisions (article 39) of the law on Telecommunication allowing technical surveillance for relevant organizations without any court decision which creates a problem for the freedom of internet must be eliminated, no technical chasing must be allowed without any court decision, no forced blocking or delay must be enforced, alternative traffic must be supported and monopoly must be eliminated and price policy must be liberalized. All obstacles on free usage of all platforms provided by social networks must be eliminated, informing via multimedia means must be free. Any blocking of visual and voice features on mobile platforms such as WhatsApp and Facebook messenger must be immediately eliminated; calls by officials to apply licenses for such services must be stopped. </w:t>
      </w:r>
    </w:p>
    <w:p w14:paraId="586C27F7" w14:textId="77777777" w:rsidR="008C27E3" w:rsidRPr="009E41E9" w:rsidRDefault="008C27E3" w:rsidP="008C27E3">
      <w:pPr>
        <w:pStyle w:val="mecelle"/>
        <w:tabs>
          <w:tab w:val="left" w:pos="0"/>
        </w:tabs>
        <w:spacing w:before="0" w:beforeAutospacing="0" w:after="0" w:afterAutospacing="0"/>
        <w:jc w:val="both"/>
        <w:rPr>
          <w:rFonts w:ascii="Palatino Linotype" w:hAnsi="Palatino Linotype"/>
          <w:lang w:val="en-GB"/>
        </w:rPr>
      </w:pPr>
    </w:p>
    <w:p w14:paraId="48461322" w14:textId="77777777" w:rsidR="008C27E3" w:rsidRPr="009E41E9" w:rsidRDefault="008C27E3" w:rsidP="008C27E3">
      <w:pPr>
        <w:autoSpaceDE w:val="0"/>
        <w:autoSpaceDN w:val="0"/>
        <w:adjustRightInd w:val="0"/>
        <w:spacing w:after="0" w:line="240" w:lineRule="auto"/>
        <w:jc w:val="both"/>
        <w:rPr>
          <w:rFonts w:ascii="Palatino Linotype" w:hAnsi="Palatino Linotype"/>
          <w:b/>
          <w:bCs/>
          <w:i/>
          <w:iCs/>
          <w:sz w:val="24"/>
          <w:szCs w:val="24"/>
          <w:lang w:val="en-GB"/>
        </w:rPr>
      </w:pPr>
      <w:r w:rsidRPr="009E41E9">
        <w:rPr>
          <w:rFonts w:ascii="Palatino Linotype" w:hAnsi="Palatino Linotype"/>
          <w:b/>
          <w:bCs/>
          <w:i/>
          <w:iCs/>
          <w:sz w:val="24"/>
          <w:szCs w:val="24"/>
          <w:lang w:val="en-GB"/>
        </w:rPr>
        <w:br w:type="page"/>
      </w:r>
    </w:p>
    <w:p w14:paraId="4358E87A" w14:textId="77777777" w:rsidR="008C27E3" w:rsidRPr="009E41E9" w:rsidRDefault="008C27E3" w:rsidP="008C27E3">
      <w:pPr>
        <w:autoSpaceDE w:val="0"/>
        <w:autoSpaceDN w:val="0"/>
        <w:adjustRightInd w:val="0"/>
        <w:spacing w:after="0" w:line="240" w:lineRule="auto"/>
        <w:jc w:val="both"/>
        <w:rPr>
          <w:rFonts w:ascii="Palatino Linotype" w:hAnsi="Palatino Linotype"/>
          <w:b/>
          <w:bCs/>
          <w:i/>
          <w:iCs/>
          <w:sz w:val="28"/>
          <w:szCs w:val="28"/>
          <w:lang w:val="en-GB"/>
        </w:rPr>
      </w:pPr>
      <w:r w:rsidRPr="009E41E9">
        <w:rPr>
          <w:rFonts w:ascii="Palatino Linotype" w:hAnsi="Palatino Linotype"/>
          <w:b/>
          <w:bCs/>
          <w:i/>
          <w:iCs/>
          <w:sz w:val="24"/>
          <w:szCs w:val="24"/>
          <w:lang w:val="en-GB"/>
        </w:rPr>
        <w:lastRenderedPageBreak/>
        <w:t>Annex 1</w:t>
      </w:r>
    </w:p>
    <w:p w14:paraId="44DB6417" w14:textId="77777777" w:rsidR="008C27E3" w:rsidRPr="009E41E9" w:rsidRDefault="008C27E3" w:rsidP="008C27E3">
      <w:pPr>
        <w:autoSpaceDE w:val="0"/>
        <w:autoSpaceDN w:val="0"/>
        <w:adjustRightInd w:val="0"/>
        <w:spacing w:after="0" w:line="240" w:lineRule="auto"/>
        <w:jc w:val="both"/>
        <w:rPr>
          <w:rFonts w:ascii="Palatino Linotype" w:hAnsi="Palatino Linotype"/>
          <w:b/>
          <w:bCs/>
          <w:i/>
          <w:iCs/>
          <w:sz w:val="24"/>
          <w:szCs w:val="24"/>
          <w:lang w:val="en-GB"/>
        </w:rPr>
      </w:pPr>
    </w:p>
    <w:p w14:paraId="2F9BA30B" w14:textId="77777777" w:rsidR="008C27E3" w:rsidRPr="009E41E9" w:rsidRDefault="008C27E3" w:rsidP="008C27E3">
      <w:pPr>
        <w:autoSpaceDE w:val="0"/>
        <w:autoSpaceDN w:val="0"/>
        <w:adjustRightInd w:val="0"/>
        <w:spacing w:after="0" w:line="240" w:lineRule="auto"/>
        <w:jc w:val="center"/>
        <w:rPr>
          <w:rFonts w:ascii="Palatino Linotype" w:hAnsi="Palatino Linotype"/>
          <w:b/>
          <w:bCs/>
          <w:iCs/>
          <w:sz w:val="26"/>
          <w:szCs w:val="26"/>
          <w:lang w:val="en-GB"/>
        </w:rPr>
      </w:pPr>
      <w:r w:rsidRPr="009E41E9">
        <w:rPr>
          <w:rFonts w:ascii="Palatino Linotype" w:hAnsi="Palatino Linotype"/>
          <w:b/>
          <w:bCs/>
          <w:iCs/>
          <w:sz w:val="24"/>
          <w:szCs w:val="24"/>
          <w:lang w:val="en-GB"/>
        </w:rPr>
        <w:t>Recommendations to the Republic of Azerbaijan on the freedom of expression, freedom of the media and rights of journalists within the framework of United Nations Universal Periodic Review 2013</w:t>
      </w:r>
    </w:p>
    <w:p w14:paraId="00CAAAED" w14:textId="77777777" w:rsidR="008C27E3" w:rsidRPr="009E41E9" w:rsidRDefault="008C27E3" w:rsidP="008C27E3">
      <w:pPr>
        <w:autoSpaceDE w:val="0"/>
        <w:autoSpaceDN w:val="0"/>
        <w:adjustRightInd w:val="0"/>
        <w:spacing w:after="0" w:line="240" w:lineRule="auto"/>
        <w:jc w:val="center"/>
        <w:rPr>
          <w:rFonts w:ascii="Palatino Linotype" w:hAnsi="Palatino Linotype"/>
          <w:b/>
          <w:bCs/>
          <w:iCs/>
          <w:sz w:val="26"/>
          <w:szCs w:val="26"/>
          <w:lang w:val="en-GB"/>
        </w:rPr>
      </w:pPr>
    </w:p>
    <w:p w14:paraId="7A0BF5F9" w14:textId="77777777" w:rsidR="008C27E3" w:rsidRPr="009E41E9" w:rsidRDefault="008C27E3" w:rsidP="008C27E3">
      <w:pPr>
        <w:autoSpaceDE w:val="0"/>
        <w:autoSpaceDN w:val="0"/>
        <w:adjustRightInd w:val="0"/>
        <w:spacing w:after="0" w:line="240" w:lineRule="auto"/>
        <w:jc w:val="both"/>
        <w:rPr>
          <w:rFonts w:ascii="Palatino Linotype" w:eastAsia="Times New Roman" w:hAnsi="Palatino Linotype"/>
          <w:sz w:val="24"/>
          <w:szCs w:val="24"/>
          <w:lang w:val="en-GB"/>
        </w:rPr>
      </w:pPr>
    </w:p>
    <w:p w14:paraId="37E85449" w14:textId="77777777" w:rsidR="008C27E3" w:rsidRPr="009E41E9" w:rsidRDefault="008C27E3" w:rsidP="008C27E3">
      <w:pPr>
        <w:autoSpaceDE w:val="0"/>
        <w:autoSpaceDN w:val="0"/>
        <w:adjustRightInd w:val="0"/>
        <w:spacing w:after="120" w:line="240" w:lineRule="auto"/>
        <w:jc w:val="both"/>
        <w:rPr>
          <w:rFonts w:ascii="Palatino Linotype" w:eastAsia="Times New Roman" w:hAnsi="Palatino Linotype" w:cs="Times New Roman"/>
          <w:sz w:val="24"/>
          <w:szCs w:val="24"/>
          <w:lang w:val="en-GB"/>
        </w:rPr>
      </w:pPr>
      <w:r w:rsidRPr="009E41E9">
        <w:rPr>
          <w:rFonts w:ascii="Palatino Linotype" w:eastAsia="Times New Roman" w:hAnsi="Palatino Linotype" w:cs="Times New Roman"/>
          <w:sz w:val="24"/>
          <w:szCs w:val="24"/>
          <w:lang w:val="en-GB"/>
        </w:rPr>
        <w:t>109.79. Take adequate measures for the safety of civil society, including political activists and journalists; conduct impartial, thorough and effective investigations into all cases of attacks, harassment, and intimidation against them and bring perpetrators of such offenses to justice (Canada);</w:t>
      </w:r>
    </w:p>
    <w:p w14:paraId="66F63914" w14:textId="77777777" w:rsidR="008C27E3" w:rsidRPr="009E41E9" w:rsidRDefault="008C27E3" w:rsidP="008C27E3">
      <w:pPr>
        <w:autoSpaceDE w:val="0"/>
        <w:autoSpaceDN w:val="0"/>
        <w:adjustRightInd w:val="0"/>
        <w:spacing w:after="120" w:line="240" w:lineRule="auto"/>
        <w:jc w:val="both"/>
        <w:rPr>
          <w:rFonts w:ascii="Palatino Linotype" w:eastAsia="Times New Roman" w:hAnsi="Palatino Linotype" w:cs="Times New Roman"/>
          <w:sz w:val="24"/>
          <w:szCs w:val="24"/>
          <w:lang w:val="en-GB"/>
        </w:rPr>
      </w:pPr>
      <w:r w:rsidRPr="009E41E9">
        <w:rPr>
          <w:rFonts w:ascii="Palatino Linotype" w:eastAsia="Times New Roman" w:hAnsi="Palatino Linotype" w:cs="Times New Roman"/>
          <w:sz w:val="24"/>
          <w:szCs w:val="24"/>
          <w:lang w:val="en-GB"/>
        </w:rPr>
        <w:t xml:space="preserve">109.103. Reform its legal framework on freedom of religion by streamlining, facilitating and increasing the transparency of the registration process for religious organizations, including eliminating the obligation for religious groups to seek prior authorization to gather, and removing limitations on the printing, import and distribution of religious materials (Canada); </w:t>
      </w:r>
    </w:p>
    <w:p w14:paraId="0EF895D3" w14:textId="77777777" w:rsidR="008C27E3" w:rsidRPr="009E41E9" w:rsidRDefault="008C27E3" w:rsidP="008C27E3">
      <w:pPr>
        <w:autoSpaceDE w:val="0"/>
        <w:autoSpaceDN w:val="0"/>
        <w:adjustRightInd w:val="0"/>
        <w:spacing w:after="120" w:line="240" w:lineRule="auto"/>
        <w:jc w:val="both"/>
        <w:rPr>
          <w:rFonts w:ascii="Palatino Linotype" w:eastAsia="Times New Roman" w:hAnsi="Palatino Linotype" w:cs="Times New Roman"/>
          <w:sz w:val="24"/>
          <w:szCs w:val="24"/>
          <w:lang w:val="en-GB"/>
        </w:rPr>
      </w:pPr>
      <w:r w:rsidRPr="009E41E9">
        <w:rPr>
          <w:rFonts w:ascii="Palatino Linotype" w:eastAsia="Times New Roman" w:hAnsi="Palatino Linotype" w:cs="Times New Roman"/>
          <w:sz w:val="24"/>
          <w:szCs w:val="24"/>
          <w:lang w:val="en-GB"/>
        </w:rPr>
        <w:t>109.104.  Increase action aimed at ensuring the promotion of freedom of religion for all confessions throughout the country (Italy);</w:t>
      </w:r>
    </w:p>
    <w:p w14:paraId="71988628" w14:textId="77777777" w:rsidR="008C27E3" w:rsidRPr="009E41E9" w:rsidRDefault="008C27E3" w:rsidP="008C27E3">
      <w:pPr>
        <w:autoSpaceDE w:val="0"/>
        <w:autoSpaceDN w:val="0"/>
        <w:adjustRightInd w:val="0"/>
        <w:spacing w:after="120" w:line="240" w:lineRule="auto"/>
        <w:jc w:val="both"/>
        <w:rPr>
          <w:rFonts w:ascii="Palatino Linotype" w:eastAsia="Times New Roman" w:hAnsi="Palatino Linotype" w:cs="Times New Roman"/>
          <w:sz w:val="24"/>
          <w:szCs w:val="24"/>
          <w:lang w:val="en-GB"/>
        </w:rPr>
      </w:pPr>
      <w:r w:rsidRPr="009E41E9">
        <w:rPr>
          <w:rFonts w:ascii="Palatino Linotype" w:eastAsia="Times New Roman" w:hAnsi="Palatino Linotype" w:cs="Times New Roman"/>
          <w:sz w:val="24"/>
          <w:szCs w:val="24"/>
          <w:lang w:val="en-GB"/>
        </w:rPr>
        <w:t>109.105. Ensure the full enjoyment of the right to freedom of expression in line with country’s international commitments (Slovakia);</w:t>
      </w:r>
    </w:p>
    <w:p w14:paraId="035FA9D1" w14:textId="77777777" w:rsidR="008C27E3" w:rsidRPr="009E41E9" w:rsidRDefault="008C27E3" w:rsidP="008C27E3">
      <w:pPr>
        <w:autoSpaceDE w:val="0"/>
        <w:autoSpaceDN w:val="0"/>
        <w:adjustRightInd w:val="0"/>
        <w:spacing w:after="120" w:line="240" w:lineRule="auto"/>
        <w:jc w:val="both"/>
        <w:rPr>
          <w:rFonts w:ascii="Palatino Linotype" w:eastAsia="Times New Roman" w:hAnsi="Palatino Linotype" w:cs="Times New Roman"/>
          <w:sz w:val="24"/>
          <w:szCs w:val="24"/>
          <w:lang w:val="en-GB"/>
        </w:rPr>
      </w:pPr>
      <w:r w:rsidRPr="009E41E9">
        <w:rPr>
          <w:rFonts w:ascii="Palatino Linotype" w:eastAsia="Times New Roman" w:hAnsi="Palatino Linotype" w:cs="Times New Roman"/>
          <w:sz w:val="24"/>
          <w:szCs w:val="24"/>
          <w:lang w:val="en-GB"/>
        </w:rPr>
        <w:t>109.106. Guarantee the rights to freedom of expression, association and peaceful assembly particularly by allowing peaceful demonstrations in line with the obligations stemming from the International Covenant on Civil and Political Rights (Switzerland);</w:t>
      </w:r>
    </w:p>
    <w:p w14:paraId="08025F04" w14:textId="77777777" w:rsidR="008C27E3" w:rsidRPr="009E41E9" w:rsidRDefault="008C27E3" w:rsidP="008C27E3">
      <w:pPr>
        <w:autoSpaceDE w:val="0"/>
        <w:autoSpaceDN w:val="0"/>
        <w:adjustRightInd w:val="0"/>
        <w:spacing w:after="120" w:line="240" w:lineRule="auto"/>
        <w:jc w:val="both"/>
        <w:rPr>
          <w:rFonts w:ascii="Palatino Linotype" w:eastAsia="Times New Roman" w:hAnsi="Palatino Linotype" w:cs="Times New Roman"/>
          <w:sz w:val="24"/>
          <w:szCs w:val="24"/>
          <w:lang w:val="en-GB"/>
        </w:rPr>
      </w:pPr>
      <w:r w:rsidRPr="009E41E9">
        <w:rPr>
          <w:rFonts w:ascii="Palatino Linotype" w:eastAsia="Times New Roman" w:hAnsi="Palatino Linotype" w:cs="Times New Roman"/>
          <w:sz w:val="24"/>
          <w:szCs w:val="24"/>
          <w:lang w:val="en-GB"/>
        </w:rPr>
        <w:t>109.107. Put in place additional and fitting measures to ensure respect for freedom of expression and of the media (Cyprus);</w:t>
      </w:r>
    </w:p>
    <w:p w14:paraId="5E03D6BF" w14:textId="77777777" w:rsidR="008C27E3" w:rsidRPr="009E41E9" w:rsidRDefault="008C27E3" w:rsidP="008C27E3">
      <w:pPr>
        <w:autoSpaceDE w:val="0"/>
        <w:autoSpaceDN w:val="0"/>
        <w:adjustRightInd w:val="0"/>
        <w:spacing w:after="120" w:line="240" w:lineRule="auto"/>
        <w:jc w:val="both"/>
        <w:rPr>
          <w:rFonts w:ascii="Palatino Linotype" w:eastAsia="Times New Roman" w:hAnsi="Palatino Linotype" w:cs="Times New Roman"/>
          <w:sz w:val="24"/>
          <w:szCs w:val="24"/>
          <w:lang w:val="en-GB"/>
        </w:rPr>
      </w:pPr>
      <w:r w:rsidRPr="009E41E9">
        <w:rPr>
          <w:rFonts w:ascii="Palatino Linotype" w:eastAsia="Times New Roman" w:hAnsi="Palatino Linotype" w:cs="Times New Roman"/>
          <w:sz w:val="24"/>
          <w:szCs w:val="24"/>
          <w:lang w:val="en-GB" w:eastAsia="tr-TR"/>
        </w:rPr>
        <w:t>109.109. Expand media freedoms across print, online and, in particular, broadcast platforms, notably by ending its ban on foreign broadcasts on FM radio frequencies and eliminating new restrictions on the broadcast of foreign language television programs (Canada);</w:t>
      </w:r>
    </w:p>
    <w:p w14:paraId="5452435D" w14:textId="77777777" w:rsidR="008C27E3" w:rsidRPr="009E41E9" w:rsidRDefault="008C27E3" w:rsidP="008C27E3">
      <w:pPr>
        <w:autoSpaceDE w:val="0"/>
        <w:autoSpaceDN w:val="0"/>
        <w:adjustRightInd w:val="0"/>
        <w:spacing w:after="120" w:line="240" w:lineRule="auto"/>
        <w:jc w:val="both"/>
        <w:rPr>
          <w:rFonts w:ascii="Palatino Linotype" w:eastAsia="Times New Roman" w:hAnsi="Palatino Linotype" w:cs="Times New Roman"/>
          <w:sz w:val="24"/>
          <w:szCs w:val="24"/>
          <w:lang w:val="en-GB"/>
        </w:rPr>
      </w:pPr>
      <w:r w:rsidRPr="009E41E9">
        <w:rPr>
          <w:rFonts w:ascii="Palatino Linotype" w:eastAsia="Times New Roman" w:hAnsi="Palatino Linotype" w:cs="Times New Roman"/>
          <w:sz w:val="24"/>
          <w:szCs w:val="24"/>
          <w:lang w:val="en-GB"/>
        </w:rPr>
        <w:t>109.110. Take effective measures to ensure the full realization of the right to freedom of expression, including on the Internet, of assembly and of association as well as to ensure that all human rights defenders, lawyers and other civil society actors are able to carry out their legitimate activities without fear or threat of reprisal (Czech Republic);</w:t>
      </w:r>
    </w:p>
    <w:p w14:paraId="72EF28CA" w14:textId="77777777" w:rsidR="008C27E3" w:rsidRPr="009E41E9" w:rsidRDefault="008C27E3" w:rsidP="008C27E3">
      <w:pPr>
        <w:autoSpaceDE w:val="0"/>
        <w:autoSpaceDN w:val="0"/>
        <w:adjustRightInd w:val="0"/>
        <w:spacing w:after="120" w:line="240" w:lineRule="auto"/>
        <w:jc w:val="both"/>
        <w:rPr>
          <w:rFonts w:ascii="Palatino Linotype" w:eastAsia="Times New Roman" w:hAnsi="Palatino Linotype" w:cs="Times New Roman"/>
          <w:sz w:val="24"/>
          <w:szCs w:val="24"/>
          <w:lang w:val="en-GB"/>
        </w:rPr>
      </w:pPr>
      <w:r w:rsidRPr="009E41E9">
        <w:rPr>
          <w:rFonts w:ascii="Palatino Linotype" w:eastAsia="Times New Roman" w:hAnsi="Palatino Linotype" w:cs="Times New Roman"/>
          <w:sz w:val="24"/>
          <w:szCs w:val="24"/>
          <w:lang w:val="en-GB"/>
        </w:rPr>
        <w:t>109.111. Ensure that human rights defenders, lawyers and other civil society actors are able to carry out their legitimate activities without fear or threat of reprisal, obstruction or legal and administrative harassment (Sweden);</w:t>
      </w:r>
    </w:p>
    <w:p w14:paraId="5BFCBDB3" w14:textId="77777777" w:rsidR="008C27E3" w:rsidRPr="009E41E9" w:rsidRDefault="008C27E3" w:rsidP="008C27E3">
      <w:pPr>
        <w:autoSpaceDE w:val="0"/>
        <w:autoSpaceDN w:val="0"/>
        <w:adjustRightInd w:val="0"/>
        <w:spacing w:after="120" w:line="240" w:lineRule="auto"/>
        <w:jc w:val="both"/>
        <w:rPr>
          <w:rFonts w:ascii="Palatino Linotype" w:eastAsia="Times New Roman" w:hAnsi="Palatino Linotype" w:cs="Times New Roman"/>
          <w:sz w:val="24"/>
          <w:szCs w:val="24"/>
          <w:lang w:val="en-GB"/>
        </w:rPr>
      </w:pPr>
      <w:r w:rsidRPr="009E41E9">
        <w:rPr>
          <w:rFonts w:ascii="Palatino Linotype" w:eastAsia="Times New Roman" w:hAnsi="Palatino Linotype" w:cs="Times New Roman"/>
          <w:sz w:val="24"/>
          <w:szCs w:val="24"/>
          <w:lang w:val="en-GB"/>
        </w:rPr>
        <w:t>109.112. Put an end to direct and indirect restrictions on freedom of expression and take effective measures to ensure the full realization of the right to freedom of expression and of assembly (Poland);</w:t>
      </w:r>
    </w:p>
    <w:p w14:paraId="0A0660A9" w14:textId="77777777" w:rsidR="008C27E3" w:rsidRPr="009E41E9" w:rsidRDefault="008C27E3" w:rsidP="008C27E3">
      <w:pPr>
        <w:autoSpaceDE w:val="0"/>
        <w:autoSpaceDN w:val="0"/>
        <w:adjustRightInd w:val="0"/>
        <w:spacing w:after="120" w:line="240" w:lineRule="auto"/>
        <w:jc w:val="both"/>
        <w:rPr>
          <w:rFonts w:ascii="Palatino Linotype" w:eastAsia="Times New Roman" w:hAnsi="Palatino Linotype" w:cs="Times New Roman"/>
          <w:sz w:val="24"/>
          <w:szCs w:val="24"/>
          <w:lang w:val="en-GB" w:eastAsia="tr-TR"/>
        </w:rPr>
      </w:pPr>
      <w:r w:rsidRPr="009E41E9">
        <w:rPr>
          <w:rFonts w:ascii="Palatino Linotype" w:eastAsia="Times New Roman" w:hAnsi="Palatino Linotype" w:cs="Times New Roman"/>
          <w:sz w:val="24"/>
          <w:szCs w:val="24"/>
          <w:lang w:val="en-GB" w:eastAsia="tr-TR"/>
        </w:rPr>
        <w:lastRenderedPageBreak/>
        <w:t>109.113. Ensure the full exercise of freedom of expression for independent journalists and media, inter alia, by taking into due consideration the recommendations of the Council of Europe Commissioner for Human Rights (Italy);</w:t>
      </w:r>
    </w:p>
    <w:p w14:paraId="31B6E4B3" w14:textId="77777777" w:rsidR="008C27E3" w:rsidRPr="009E41E9" w:rsidRDefault="008C27E3" w:rsidP="008C27E3">
      <w:pPr>
        <w:autoSpaceDE w:val="0"/>
        <w:autoSpaceDN w:val="0"/>
        <w:adjustRightInd w:val="0"/>
        <w:spacing w:after="120" w:line="240" w:lineRule="auto"/>
        <w:jc w:val="both"/>
        <w:rPr>
          <w:rFonts w:ascii="Palatino Linotype" w:eastAsia="Times New Roman" w:hAnsi="Palatino Linotype" w:cs="Times New Roman"/>
          <w:sz w:val="24"/>
          <w:szCs w:val="24"/>
          <w:lang w:val="en-GB" w:eastAsia="tr-TR"/>
        </w:rPr>
      </w:pPr>
      <w:r w:rsidRPr="009E41E9">
        <w:rPr>
          <w:rFonts w:ascii="Palatino Linotype" w:eastAsia="Times New Roman" w:hAnsi="Palatino Linotype" w:cs="Times New Roman"/>
          <w:sz w:val="24"/>
          <w:szCs w:val="24"/>
          <w:lang w:val="en-GB" w:eastAsia="tr-TR"/>
        </w:rPr>
        <w:t>109.114. Ensure that journalists and media workers are able to work freely and without governmental intimidation (Germany);</w:t>
      </w:r>
    </w:p>
    <w:p w14:paraId="50706E6F" w14:textId="77777777" w:rsidR="008C27E3" w:rsidRPr="009E41E9" w:rsidRDefault="008C27E3" w:rsidP="008C27E3">
      <w:pPr>
        <w:autoSpaceDE w:val="0"/>
        <w:autoSpaceDN w:val="0"/>
        <w:adjustRightInd w:val="0"/>
        <w:spacing w:after="120" w:line="240" w:lineRule="auto"/>
        <w:jc w:val="both"/>
        <w:rPr>
          <w:rFonts w:ascii="Palatino Linotype" w:eastAsia="Times New Roman" w:hAnsi="Palatino Linotype" w:cs="Times New Roman"/>
          <w:sz w:val="24"/>
          <w:szCs w:val="24"/>
          <w:lang w:val="en-GB"/>
        </w:rPr>
      </w:pPr>
      <w:r w:rsidRPr="009E41E9">
        <w:rPr>
          <w:rFonts w:ascii="Palatino Linotype" w:eastAsia="Times New Roman" w:hAnsi="Palatino Linotype" w:cs="Times New Roman"/>
          <w:sz w:val="24"/>
          <w:szCs w:val="24"/>
          <w:lang w:val="en-GB" w:eastAsia="tr-TR"/>
        </w:rPr>
        <w:t>109.115. Ensure that journalists and writers may work freely and without fear of retribution for expressing critical opinions or covering topics that the Government may find sensitive (Slovenia);</w:t>
      </w:r>
    </w:p>
    <w:p w14:paraId="04497623" w14:textId="77777777" w:rsidR="008C27E3" w:rsidRPr="009E41E9" w:rsidRDefault="008C27E3" w:rsidP="008C27E3">
      <w:pPr>
        <w:autoSpaceDE w:val="0"/>
        <w:autoSpaceDN w:val="0"/>
        <w:adjustRightInd w:val="0"/>
        <w:spacing w:after="120" w:line="240" w:lineRule="auto"/>
        <w:jc w:val="both"/>
        <w:rPr>
          <w:rFonts w:ascii="Palatino Linotype" w:eastAsia="Times New Roman" w:hAnsi="Palatino Linotype" w:cs="Times New Roman"/>
          <w:sz w:val="24"/>
          <w:szCs w:val="24"/>
          <w:lang w:val="en-GB"/>
        </w:rPr>
      </w:pPr>
      <w:r w:rsidRPr="009E41E9">
        <w:rPr>
          <w:rFonts w:ascii="Palatino Linotype" w:eastAsia="Times New Roman" w:hAnsi="Palatino Linotype" w:cs="Times New Roman"/>
          <w:sz w:val="24"/>
          <w:szCs w:val="24"/>
          <w:lang w:val="en-GB"/>
        </w:rPr>
        <w:t>109.116. Protect and guarantee freedoms of expression and association in order to enable human rights defenders, NGOs and other civil society actors to be able to conduct their activities without fear of being endangered or harassed (France);</w:t>
      </w:r>
    </w:p>
    <w:p w14:paraId="1145E014" w14:textId="77777777" w:rsidR="008C27E3" w:rsidRPr="009E41E9" w:rsidRDefault="008C27E3" w:rsidP="008C27E3">
      <w:pPr>
        <w:autoSpaceDE w:val="0"/>
        <w:autoSpaceDN w:val="0"/>
        <w:adjustRightInd w:val="0"/>
        <w:spacing w:after="120" w:line="240" w:lineRule="auto"/>
        <w:jc w:val="both"/>
        <w:rPr>
          <w:rFonts w:ascii="Palatino Linotype" w:eastAsia="Times New Roman" w:hAnsi="Palatino Linotype" w:cs="Times New Roman"/>
          <w:sz w:val="24"/>
          <w:szCs w:val="24"/>
          <w:lang w:val="en-GB"/>
        </w:rPr>
      </w:pPr>
      <w:r w:rsidRPr="009E41E9">
        <w:rPr>
          <w:rFonts w:ascii="Palatino Linotype" w:eastAsia="Times New Roman" w:hAnsi="Palatino Linotype" w:cs="Times New Roman"/>
          <w:sz w:val="24"/>
          <w:szCs w:val="24"/>
          <w:lang w:val="en-GB"/>
        </w:rPr>
        <w:t>109.117. Strengthen measures to guarantee a safe and conducive environment for the free expression of civil society (Chile);</w:t>
      </w:r>
    </w:p>
    <w:p w14:paraId="40B21E0E" w14:textId="77777777" w:rsidR="008C27E3" w:rsidRPr="009E41E9" w:rsidRDefault="008C27E3" w:rsidP="008C27E3">
      <w:pPr>
        <w:autoSpaceDE w:val="0"/>
        <w:autoSpaceDN w:val="0"/>
        <w:adjustRightInd w:val="0"/>
        <w:spacing w:after="120" w:line="240" w:lineRule="auto"/>
        <w:jc w:val="both"/>
        <w:rPr>
          <w:rFonts w:ascii="Palatino Linotype" w:eastAsia="Times New Roman" w:hAnsi="Palatino Linotype" w:cs="Times New Roman"/>
          <w:sz w:val="24"/>
          <w:szCs w:val="24"/>
          <w:lang w:val="en-GB"/>
        </w:rPr>
      </w:pPr>
      <w:r w:rsidRPr="009E41E9">
        <w:rPr>
          <w:rFonts w:ascii="Palatino Linotype" w:eastAsia="Times New Roman" w:hAnsi="Palatino Linotype" w:cs="Times New Roman"/>
          <w:sz w:val="24"/>
          <w:szCs w:val="24"/>
          <w:lang w:val="en-GB"/>
        </w:rPr>
        <w:t>109.118. Remove all legislative and practical obstacles for the registration, funding and work of NGOs in Azerbaijan (Norway);</w:t>
      </w:r>
    </w:p>
    <w:p w14:paraId="0C37E12C" w14:textId="77777777" w:rsidR="008C27E3" w:rsidRPr="009E41E9" w:rsidRDefault="008C27E3" w:rsidP="008C27E3">
      <w:pPr>
        <w:autoSpaceDE w:val="0"/>
        <w:autoSpaceDN w:val="0"/>
        <w:adjustRightInd w:val="0"/>
        <w:spacing w:after="120" w:line="240" w:lineRule="auto"/>
        <w:jc w:val="both"/>
        <w:rPr>
          <w:rFonts w:ascii="Palatino Linotype" w:eastAsia="Times New Roman" w:hAnsi="Palatino Linotype" w:cs="Times New Roman"/>
          <w:sz w:val="24"/>
          <w:szCs w:val="24"/>
          <w:lang w:val="en-GB"/>
        </w:rPr>
      </w:pPr>
      <w:r w:rsidRPr="009E41E9">
        <w:rPr>
          <w:rFonts w:ascii="Palatino Linotype" w:eastAsia="Times New Roman" w:hAnsi="Palatino Linotype" w:cs="Times New Roman"/>
          <w:sz w:val="24"/>
          <w:szCs w:val="24"/>
          <w:lang w:val="en-GB"/>
        </w:rPr>
        <w:t>109.119. Ensure that all human rights violations against human rights defenders and journalists are investigated effectively and transparently, with perpetrators being promptly brought to justice, including pending unresolved cases requiring urgent attention (United Kingdom);</w:t>
      </w:r>
    </w:p>
    <w:p w14:paraId="56C5FF8B" w14:textId="77777777" w:rsidR="008C27E3" w:rsidRPr="009E41E9" w:rsidRDefault="008C27E3" w:rsidP="008C27E3">
      <w:pPr>
        <w:autoSpaceDE w:val="0"/>
        <w:autoSpaceDN w:val="0"/>
        <w:adjustRightInd w:val="0"/>
        <w:spacing w:after="120" w:line="240" w:lineRule="auto"/>
        <w:jc w:val="both"/>
        <w:rPr>
          <w:rFonts w:ascii="Palatino Linotype" w:eastAsia="Times New Roman" w:hAnsi="Palatino Linotype" w:cs="Times New Roman"/>
          <w:sz w:val="24"/>
          <w:szCs w:val="24"/>
          <w:lang w:val="en-GB"/>
        </w:rPr>
      </w:pPr>
      <w:r w:rsidRPr="009E41E9">
        <w:rPr>
          <w:rFonts w:ascii="Palatino Linotype" w:eastAsia="Times New Roman" w:hAnsi="Palatino Linotype" w:cs="Times New Roman"/>
          <w:sz w:val="24"/>
          <w:szCs w:val="24"/>
          <w:lang w:val="en-GB" w:eastAsia="tr-TR"/>
        </w:rPr>
        <w:t>109.120. Ensure prompt, transparent and impartial investigation and prosecution of all alleged attacks against independent journalists, ensuring that the media workers do not face reprisals for their publications (Slovakia);</w:t>
      </w:r>
    </w:p>
    <w:p w14:paraId="04E957EF" w14:textId="77777777" w:rsidR="008C27E3" w:rsidRPr="009E41E9" w:rsidRDefault="008C27E3" w:rsidP="008C27E3">
      <w:pPr>
        <w:autoSpaceDE w:val="0"/>
        <w:autoSpaceDN w:val="0"/>
        <w:adjustRightInd w:val="0"/>
        <w:spacing w:after="120" w:line="240" w:lineRule="auto"/>
        <w:jc w:val="both"/>
        <w:rPr>
          <w:rFonts w:ascii="Palatino Linotype" w:eastAsia="Times New Roman" w:hAnsi="Palatino Linotype" w:cs="Times New Roman"/>
          <w:sz w:val="24"/>
          <w:szCs w:val="24"/>
          <w:lang w:val="en-GB"/>
        </w:rPr>
      </w:pPr>
      <w:r w:rsidRPr="009E41E9">
        <w:rPr>
          <w:rFonts w:ascii="Palatino Linotype" w:eastAsia="Times New Roman" w:hAnsi="Palatino Linotype" w:cs="Times New Roman"/>
          <w:sz w:val="24"/>
          <w:szCs w:val="24"/>
          <w:lang w:val="en-GB"/>
        </w:rPr>
        <w:t>109.121. Review legal and administrative requirements for the registration of NGOs, which would simplify the process and encourage the independence of civil society representatives (Mexico);</w:t>
      </w:r>
    </w:p>
    <w:p w14:paraId="06DF168A" w14:textId="77777777" w:rsidR="008C27E3" w:rsidRPr="009E41E9" w:rsidRDefault="008C27E3" w:rsidP="008C27E3">
      <w:pPr>
        <w:autoSpaceDE w:val="0"/>
        <w:autoSpaceDN w:val="0"/>
        <w:adjustRightInd w:val="0"/>
        <w:spacing w:after="120" w:line="240" w:lineRule="auto"/>
        <w:jc w:val="both"/>
        <w:rPr>
          <w:rFonts w:ascii="Palatino Linotype" w:eastAsia="Times New Roman" w:hAnsi="Palatino Linotype" w:cs="Times New Roman"/>
          <w:sz w:val="24"/>
          <w:szCs w:val="24"/>
          <w:lang w:val="en-GB"/>
        </w:rPr>
      </w:pPr>
      <w:r w:rsidRPr="009E41E9">
        <w:rPr>
          <w:rFonts w:ascii="Palatino Linotype" w:eastAsia="Times New Roman" w:hAnsi="Palatino Linotype" w:cs="Times New Roman"/>
          <w:sz w:val="24"/>
          <w:szCs w:val="24"/>
          <w:lang w:val="en-GB"/>
        </w:rPr>
        <w:t>109.122. Eliminate the practice of unlawful postponement and of refusal to register NGOs, including international NGOs and those critical of the Government and defending human rights (Germany);</w:t>
      </w:r>
    </w:p>
    <w:p w14:paraId="37704DC7" w14:textId="77777777" w:rsidR="008C27E3" w:rsidRPr="009E41E9" w:rsidRDefault="008C27E3" w:rsidP="008C27E3">
      <w:pPr>
        <w:autoSpaceDE w:val="0"/>
        <w:autoSpaceDN w:val="0"/>
        <w:adjustRightInd w:val="0"/>
        <w:spacing w:after="120" w:line="240" w:lineRule="auto"/>
        <w:jc w:val="both"/>
        <w:rPr>
          <w:rFonts w:ascii="Palatino Linotype" w:eastAsia="Times New Roman" w:hAnsi="Palatino Linotype" w:cs="Times New Roman"/>
          <w:sz w:val="24"/>
          <w:szCs w:val="24"/>
          <w:lang w:val="en-GB"/>
        </w:rPr>
      </w:pPr>
      <w:r w:rsidRPr="009E41E9">
        <w:rPr>
          <w:rFonts w:ascii="Palatino Linotype" w:eastAsia="Times New Roman" w:hAnsi="Palatino Linotype" w:cs="Times New Roman"/>
          <w:sz w:val="24"/>
          <w:szCs w:val="24"/>
          <w:lang w:val="en-GB"/>
        </w:rPr>
        <w:t>109.123. Lift administrative restrictions on NGOs and peaceful demonstrators; refrain from imposing charges on peaceful demonstrators; refrain from acts leading to the closure of NGOs or the suspension of their peaceful activities, and instead promote a meaningful political dialogue that allows and embraces diverging views, including those of human rights defenders, NGOs, journalists, political activists and others (Netherlands);</w:t>
      </w:r>
    </w:p>
    <w:p w14:paraId="6A64941F" w14:textId="77777777" w:rsidR="008C27E3" w:rsidRPr="009E41E9" w:rsidRDefault="008C27E3" w:rsidP="008C27E3">
      <w:pPr>
        <w:autoSpaceDE w:val="0"/>
        <w:autoSpaceDN w:val="0"/>
        <w:adjustRightInd w:val="0"/>
        <w:spacing w:after="120" w:line="240" w:lineRule="auto"/>
        <w:jc w:val="both"/>
        <w:rPr>
          <w:rFonts w:ascii="Palatino Linotype" w:eastAsia="Times New Roman" w:hAnsi="Palatino Linotype" w:cs="Times New Roman"/>
          <w:sz w:val="24"/>
          <w:szCs w:val="24"/>
          <w:lang w:val="en-GB"/>
        </w:rPr>
      </w:pPr>
      <w:r w:rsidRPr="009E41E9">
        <w:rPr>
          <w:rFonts w:ascii="Palatino Linotype" w:eastAsia="Times New Roman" w:hAnsi="Palatino Linotype" w:cs="Times New Roman"/>
          <w:sz w:val="24"/>
          <w:szCs w:val="24"/>
          <w:lang w:val="en-GB"/>
        </w:rPr>
        <w:t>109.124. Thoroughly and transparently investigate and prosecute all alleged incidents of pressure in the form of harassment and lawsuits of journalists, editors and human rights defenders (Norway);</w:t>
      </w:r>
    </w:p>
    <w:p w14:paraId="2F935862" w14:textId="77777777" w:rsidR="008C27E3" w:rsidRPr="009E41E9" w:rsidRDefault="008C27E3" w:rsidP="008C27E3">
      <w:pPr>
        <w:autoSpaceDE w:val="0"/>
        <w:autoSpaceDN w:val="0"/>
        <w:adjustRightInd w:val="0"/>
        <w:spacing w:after="120" w:line="240" w:lineRule="auto"/>
        <w:jc w:val="both"/>
        <w:rPr>
          <w:rFonts w:ascii="Palatino Linotype" w:eastAsia="Times New Roman" w:hAnsi="Palatino Linotype" w:cs="Times New Roman"/>
          <w:sz w:val="24"/>
          <w:szCs w:val="24"/>
          <w:lang w:val="en-GB"/>
        </w:rPr>
      </w:pPr>
      <w:r w:rsidRPr="009E41E9">
        <w:rPr>
          <w:rFonts w:ascii="Palatino Linotype" w:eastAsia="Times New Roman" w:hAnsi="Palatino Linotype" w:cs="Times New Roman"/>
          <w:sz w:val="24"/>
          <w:szCs w:val="24"/>
          <w:lang w:val="en-GB"/>
        </w:rPr>
        <w:t>109.125. Release individuals incarcerated for publicly expressing their opinions and ensure due process for other detainees (United States of America);</w:t>
      </w:r>
    </w:p>
    <w:p w14:paraId="42B26964" w14:textId="77777777" w:rsidR="008C27E3" w:rsidRPr="009E41E9" w:rsidRDefault="008C27E3" w:rsidP="008C27E3">
      <w:pPr>
        <w:autoSpaceDE w:val="0"/>
        <w:autoSpaceDN w:val="0"/>
        <w:adjustRightInd w:val="0"/>
        <w:spacing w:after="120" w:line="240" w:lineRule="auto"/>
        <w:jc w:val="both"/>
        <w:rPr>
          <w:rFonts w:ascii="Palatino Linotype" w:eastAsia="Times New Roman" w:hAnsi="Palatino Linotype" w:cs="Times New Roman"/>
          <w:sz w:val="24"/>
          <w:szCs w:val="24"/>
          <w:lang w:val="en-GB"/>
        </w:rPr>
      </w:pPr>
      <w:r w:rsidRPr="009E41E9">
        <w:rPr>
          <w:rFonts w:ascii="Palatino Linotype" w:eastAsia="Times New Roman" w:hAnsi="Palatino Linotype" w:cs="Times New Roman"/>
          <w:sz w:val="24"/>
          <w:szCs w:val="24"/>
          <w:lang w:val="en-GB"/>
        </w:rPr>
        <w:lastRenderedPageBreak/>
        <w:t>109.126. Reform its defamation legislation in conformity with article 19 of the International Covenant on Civil and Political Rights (ICCPR), investigate all incidents of intimidation and violence against journalists and bring perpetrators to justice (Austria);</w:t>
      </w:r>
    </w:p>
    <w:p w14:paraId="5181E73C" w14:textId="77777777" w:rsidR="008C27E3" w:rsidRPr="009E41E9" w:rsidRDefault="008C27E3" w:rsidP="008C27E3">
      <w:pPr>
        <w:autoSpaceDE w:val="0"/>
        <w:autoSpaceDN w:val="0"/>
        <w:adjustRightInd w:val="0"/>
        <w:spacing w:after="120" w:line="240" w:lineRule="auto"/>
        <w:jc w:val="both"/>
        <w:rPr>
          <w:rFonts w:ascii="Palatino Linotype" w:eastAsia="Times New Roman" w:hAnsi="Palatino Linotype" w:cs="Times New Roman"/>
          <w:sz w:val="24"/>
          <w:szCs w:val="24"/>
          <w:lang w:val="en-GB"/>
        </w:rPr>
      </w:pPr>
      <w:r w:rsidRPr="009E41E9">
        <w:rPr>
          <w:rFonts w:ascii="Palatino Linotype" w:eastAsia="Times New Roman" w:hAnsi="Palatino Linotype" w:cs="Times New Roman"/>
          <w:sz w:val="24"/>
          <w:szCs w:val="24"/>
          <w:lang w:val="en-GB"/>
        </w:rPr>
        <w:t>109.128. Refrain from initiating defamation lawsuits against civil society activists and journalists, and put an end to the practice of detaining these individuals engaging in the exercise of their legal civil and political rights (Canada);</w:t>
      </w:r>
    </w:p>
    <w:p w14:paraId="7F90D4B1" w14:textId="77777777" w:rsidR="008C27E3" w:rsidRPr="009E41E9" w:rsidRDefault="008C27E3" w:rsidP="008C27E3">
      <w:pPr>
        <w:autoSpaceDE w:val="0"/>
        <w:autoSpaceDN w:val="0"/>
        <w:adjustRightInd w:val="0"/>
        <w:spacing w:after="120" w:line="240" w:lineRule="auto"/>
        <w:jc w:val="both"/>
        <w:rPr>
          <w:rFonts w:ascii="Palatino Linotype" w:eastAsia="Times New Roman" w:hAnsi="Palatino Linotype" w:cs="Times New Roman"/>
          <w:sz w:val="24"/>
          <w:szCs w:val="24"/>
          <w:lang w:val="en-GB"/>
        </w:rPr>
      </w:pPr>
      <w:r w:rsidRPr="009E41E9">
        <w:rPr>
          <w:rFonts w:ascii="Palatino Linotype" w:eastAsia="Times New Roman" w:hAnsi="Palatino Linotype" w:cs="Times New Roman"/>
          <w:sz w:val="24"/>
          <w:szCs w:val="24"/>
          <w:lang w:val="en-GB"/>
        </w:rPr>
        <w:t>109.129. Refrain from imposing excessive fines on media outlets for defamation, while working to adopt the law on defamation, which abolishes criminal liability for defamation and insult (Netherlands);</w:t>
      </w:r>
    </w:p>
    <w:p w14:paraId="723C79B7" w14:textId="77777777" w:rsidR="008C27E3" w:rsidRPr="009E41E9" w:rsidRDefault="008C27E3" w:rsidP="008C27E3">
      <w:pPr>
        <w:autoSpaceDE w:val="0"/>
        <w:autoSpaceDN w:val="0"/>
        <w:adjustRightInd w:val="0"/>
        <w:spacing w:after="120" w:line="240" w:lineRule="auto"/>
        <w:jc w:val="both"/>
        <w:rPr>
          <w:rFonts w:ascii="Palatino Linotype" w:eastAsia="Times New Roman" w:hAnsi="Palatino Linotype" w:cs="Times New Roman"/>
          <w:sz w:val="24"/>
          <w:szCs w:val="24"/>
          <w:lang w:val="en-GB"/>
        </w:rPr>
      </w:pPr>
      <w:r w:rsidRPr="009E41E9">
        <w:rPr>
          <w:rFonts w:ascii="Palatino Linotype" w:eastAsia="Times New Roman" w:hAnsi="Palatino Linotype" w:cs="Times New Roman"/>
          <w:sz w:val="24"/>
          <w:szCs w:val="24"/>
          <w:lang w:val="en-GB"/>
        </w:rPr>
        <w:t>109.130. Ensure that obligations regarding freedom of assembly and freedom of expression, to which Azerbaijan committed on becoming a member of the Council of Europe, are implemented consistently and transparently (Australia);</w:t>
      </w:r>
    </w:p>
    <w:p w14:paraId="15166595" w14:textId="77777777" w:rsidR="008C27E3" w:rsidRPr="009E41E9" w:rsidRDefault="008C27E3" w:rsidP="008C27E3">
      <w:pPr>
        <w:autoSpaceDE w:val="0"/>
        <w:autoSpaceDN w:val="0"/>
        <w:adjustRightInd w:val="0"/>
        <w:spacing w:after="120" w:line="240" w:lineRule="auto"/>
        <w:jc w:val="both"/>
        <w:rPr>
          <w:rFonts w:ascii="Palatino Linotype" w:eastAsia="Times New Roman" w:hAnsi="Palatino Linotype" w:cs="Times New Roman"/>
          <w:sz w:val="24"/>
          <w:szCs w:val="24"/>
          <w:lang w:val="en-GB"/>
        </w:rPr>
      </w:pPr>
      <w:r w:rsidRPr="009E41E9">
        <w:rPr>
          <w:rFonts w:ascii="Palatino Linotype" w:eastAsia="Times New Roman" w:hAnsi="Palatino Linotype" w:cs="Times New Roman"/>
          <w:sz w:val="24"/>
          <w:szCs w:val="24"/>
          <w:lang w:val="en-GB"/>
        </w:rPr>
        <w:t>109.131. Redouble its efforts to guarantee the freedom of association, also by improving the environment for NGOs to freely carry out their activities (Italy).</w:t>
      </w:r>
    </w:p>
    <w:p w14:paraId="1743C199" w14:textId="77777777" w:rsidR="008C27E3" w:rsidRPr="009E41E9" w:rsidRDefault="008C27E3" w:rsidP="008C27E3">
      <w:pPr>
        <w:autoSpaceDE w:val="0"/>
        <w:autoSpaceDN w:val="0"/>
        <w:adjustRightInd w:val="0"/>
        <w:spacing w:after="0" w:line="240" w:lineRule="auto"/>
        <w:jc w:val="both"/>
        <w:rPr>
          <w:rFonts w:ascii="Palatino Linotype" w:hAnsi="Palatino Linotype"/>
          <w:b/>
          <w:bCs/>
          <w:i/>
          <w:iCs/>
          <w:sz w:val="24"/>
          <w:szCs w:val="24"/>
          <w:lang w:val="en-GB"/>
        </w:rPr>
      </w:pPr>
    </w:p>
    <w:p w14:paraId="1D66D477" w14:textId="77777777" w:rsidR="008C27E3" w:rsidRPr="009E41E9" w:rsidRDefault="008C27E3" w:rsidP="008C27E3">
      <w:pPr>
        <w:autoSpaceDE w:val="0"/>
        <w:autoSpaceDN w:val="0"/>
        <w:adjustRightInd w:val="0"/>
        <w:spacing w:after="0" w:line="240" w:lineRule="auto"/>
        <w:jc w:val="both"/>
        <w:rPr>
          <w:rFonts w:ascii="Palatino Linotype" w:hAnsi="Palatino Linotype"/>
          <w:b/>
          <w:bCs/>
          <w:i/>
          <w:iCs/>
          <w:sz w:val="24"/>
          <w:szCs w:val="24"/>
          <w:lang w:val="en-GB"/>
        </w:rPr>
      </w:pPr>
    </w:p>
    <w:p w14:paraId="0CF19075" w14:textId="77777777" w:rsidR="008C27E3" w:rsidRPr="009E41E9" w:rsidRDefault="008C27E3" w:rsidP="008C27E3">
      <w:pPr>
        <w:autoSpaceDE w:val="0"/>
        <w:autoSpaceDN w:val="0"/>
        <w:adjustRightInd w:val="0"/>
        <w:spacing w:after="0" w:line="240" w:lineRule="auto"/>
        <w:jc w:val="both"/>
        <w:rPr>
          <w:rFonts w:ascii="Palatino Linotype" w:hAnsi="Palatino Linotype"/>
          <w:b/>
          <w:bCs/>
          <w:i/>
          <w:iCs/>
          <w:sz w:val="24"/>
          <w:szCs w:val="24"/>
          <w:lang w:val="en-GB"/>
        </w:rPr>
      </w:pPr>
    </w:p>
    <w:p w14:paraId="2A3F86F6" w14:textId="77777777" w:rsidR="008C27E3" w:rsidRPr="009E41E9" w:rsidRDefault="008C27E3" w:rsidP="008C27E3">
      <w:pPr>
        <w:autoSpaceDE w:val="0"/>
        <w:autoSpaceDN w:val="0"/>
        <w:adjustRightInd w:val="0"/>
        <w:spacing w:after="0" w:line="240" w:lineRule="auto"/>
        <w:jc w:val="both"/>
        <w:rPr>
          <w:rFonts w:ascii="Palatino Linotype" w:hAnsi="Palatino Linotype"/>
          <w:b/>
          <w:bCs/>
          <w:i/>
          <w:iCs/>
          <w:sz w:val="28"/>
          <w:szCs w:val="28"/>
          <w:lang w:val="en-GB"/>
        </w:rPr>
      </w:pPr>
      <w:r w:rsidRPr="009E41E9">
        <w:rPr>
          <w:rFonts w:ascii="Palatino Linotype" w:hAnsi="Palatino Linotype"/>
          <w:b/>
          <w:bCs/>
          <w:i/>
          <w:iCs/>
          <w:sz w:val="24"/>
          <w:szCs w:val="24"/>
          <w:lang w:val="en-GB"/>
        </w:rPr>
        <w:br w:type="page"/>
      </w:r>
      <w:r w:rsidRPr="009E41E9">
        <w:rPr>
          <w:rFonts w:ascii="Palatino Linotype" w:hAnsi="Palatino Linotype"/>
          <w:b/>
          <w:bCs/>
          <w:i/>
          <w:iCs/>
          <w:sz w:val="24"/>
          <w:szCs w:val="24"/>
          <w:lang w:val="en-GB"/>
        </w:rPr>
        <w:lastRenderedPageBreak/>
        <w:t>Annex 2</w:t>
      </w:r>
    </w:p>
    <w:p w14:paraId="62295685" w14:textId="77777777" w:rsidR="008C27E3" w:rsidRPr="009E41E9" w:rsidRDefault="008C27E3" w:rsidP="008C27E3">
      <w:pPr>
        <w:autoSpaceDE w:val="0"/>
        <w:autoSpaceDN w:val="0"/>
        <w:adjustRightInd w:val="0"/>
        <w:spacing w:after="0" w:line="240" w:lineRule="auto"/>
        <w:jc w:val="center"/>
        <w:rPr>
          <w:rFonts w:ascii="Palatino Linotype" w:hAnsi="Palatino Linotype"/>
          <w:b/>
          <w:bCs/>
          <w:sz w:val="28"/>
          <w:szCs w:val="28"/>
          <w:lang w:val="en-GB"/>
        </w:rPr>
      </w:pPr>
    </w:p>
    <w:p w14:paraId="66E90D46" w14:textId="77777777" w:rsidR="008C27E3" w:rsidRPr="009E41E9" w:rsidRDefault="008C27E3" w:rsidP="008C27E3">
      <w:pPr>
        <w:autoSpaceDE w:val="0"/>
        <w:autoSpaceDN w:val="0"/>
        <w:adjustRightInd w:val="0"/>
        <w:spacing w:after="0" w:line="240" w:lineRule="auto"/>
        <w:jc w:val="center"/>
        <w:rPr>
          <w:rFonts w:ascii="Palatino Linotype" w:hAnsi="Palatino Linotype"/>
          <w:b/>
          <w:bCs/>
          <w:sz w:val="28"/>
          <w:szCs w:val="28"/>
          <w:lang w:val="en-GB"/>
        </w:rPr>
      </w:pPr>
      <w:r w:rsidRPr="009E41E9">
        <w:rPr>
          <w:rFonts w:ascii="Palatino Linotype" w:hAnsi="Palatino Linotype"/>
          <w:b/>
          <w:bCs/>
          <w:sz w:val="28"/>
          <w:szCs w:val="28"/>
          <w:lang w:val="en-GB"/>
        </w:rPr>
        <w:t xml:space="preserve">Recommendation by UN Human Rights Committee </w:t>
      </w:r>
    </w:p>
    <w:p w14:paraId="15AF11EC" w14:textId="77777777" w:rsidR="008C27E3" w:rsidRPr="009E41E9" w:rsidRDefault="008C27E3" w:rsidP="008C27E3">
      <w:pPr>
        <w:autoSpaceDE w:val="0"/>
        <w:autoSpaceDN w:val="0"/>
        <w:adjustRightInd w:val="0"/>
        <w:spacing w:after="0" w:line="240" w:lineRule="auto"/>
        <w:jc w:val="both"/>
        <w:rPr>
          <w:rFonts w:ascii="Palatino Linotype" w:hAnsi="Palatino Linotype"/>
          <w:b/>
          <w:bCs/>
          <w:iCs/>
          <w:sz w:val="28"/>
          <w:szCs w:val="28"/>
          <w:lang w:val="en-GB"/>
        </w:rPr>
      </w:pPr>
    </w:p>
    <w:p w14:paraId="784F35E4" w14:textId="77777777" w:rsidR="008C27E3" w:rsidRPr="009E41E9" w:rsidRDefault="008C27E3" w:rsidP="008C27E3">
      <w:pPr>
        <w:numPr>
          <w:ilvl w:val="0"/>
          <w:numId w:val="2"/>
        </w:numPr>
        <w:spacing w:after="120" w:line="240" w:lineRule="auto"/>
        <w:ind w:left="0" w:firstLine="76"/>
        <w:jc w:val="both"/>
        <w:rPr>
          <w:rFonts w:ascii="Palatino Linotype" w:eastAsia="Times New Roman" w:hAnsi="Palatino Linotype"/>
          <w:sz w:val="24"/>
          <w:szCs w:val="24"/>
          <w:lang w:val="en-GB"/>
        </w:rPr>
      </w:pPr>
      <w:r w:rsidRPr="009E41E9">
        <w:rPr>
          <w:rFonts w:ascii="Palatino Linotype" w:eastAsia="Times New Roman" w:hAnsi="Palatino Linotype"/>
          <w:sz w:val="24"/>
          <w:szCs w:val="24"/>
          <w:lang w:val="en-GB"/>
        </w:rPr>
        <w:t>The Committee encourages the member state to take necessary measures to end direct and indirect restrictions on freedom of speech. The law on defamation should be in line with article 19 of the Covenant by striking the balance between the protections of reputation with freedom of expression. In this respect, the member state is called to review the ways of striking the balance between disseminating information on acts of public figures and right of democratic society on obtaining information in public interest. The member state is also urged to protect mass media representatives against any attempts to their lives and dignity, and in case of such attempts, to demonstrate special attention and take effective response. The member state should not stop the local broadcast of independent newspapers and radio stations unreasonably within the limit. Finally, the member state shall act with the user of untraditional mass media in strict compliance with article 19 of the Covenant. (International Covenant on Civil and Political Rights, para. 15)</w:t>
      </w:r>
    </w:p>
    <w:p w14:paraId="11D35DA6" w14:textId="77777777" w:rsidR="008C27E3" w:rsidRPr="009E41E9" w:rsidRDefault="008C27E3" w:rsidP="008C27E3">
      <w:pPr>
        <w:numPr>
          <w:ilvl w:val="0"/>
          <w:numId w:val="2"/>
        </w:numPr>
        <w:spacing w:after="120" w:line="240" w:lineRule="auto"/>
        <w:ind w:left="0" w:firstLine="76"/>
        <w:jc w:val="both"/>
        <w:rPr>
          <w:rFonts w:ascii="Palatino Linotype" w:eastAsia="Times New Roman" w:hAnsi="Palatino Linotype"/>
          <w:sz w:val="24"/>
          <w:szCs w:val="24"/>
          <w:lang w:val="en-GB"/>
        </w:rPr>
      </w:pPr>
      <w:r w:rsidRPr="009E41E9">
        <w:rPr>
          <w:rFonts w:ascii="Palatino Linotype" w:eastAsia="Times New Roman" w:hAnsi="Palatino Linotype"/>
          <w:sz w:val="24"/>
          <w:szCs w:val="24"/>
          <w:lang w:val="en-GB"/>
        </w:rPr>
        <w:t>The Committee recommends that the member state take steps to ensure the rights of registration of all civil society organizations dealing with economic, social and cultural rights and their free and unlimited activity. The Committee further recommends that the member state lift financial sanctions on and administrative procedures requiring the funds allocated by foreign sources to be reported and registered under the Code of Administrative Offence. (Economic and Social Council, para. 25)</w:t>
      </w:r>
    </w:p>
    <w:p w14:paraId="74BC597B" w14:textId="77777777" w:rsidR="008C27E3" w:rsidRPr="009E41E9" w:rsidRDefault="008C27E3" w:rsidP="008C27E3">
      <w:pPr>
        <w:numPr>
          <w:ilvl w:val="0"/>
          <w:numId w:val="2"/>
        </w:numPr>
        <w:spacing w:after="120" w:line="240" w:lineRule="auto"/>
        <w:ind w:left="0" w:firstLine="76"/>
        <w:jc w:val="both"/>
        <w:rPr>
          <w:rFonts w:ascii="Palatino Linotype" w:eastAsia="Times New Roman" w:hAnsi="Palatino Linotype"/>
          <w:sz w:val="24"/>
          <w:szCs w:val="24"/>
          <w:lang w:val="en-GB"/>
        </w:rPr>
      </w:pPr>
      <w:r w:rsidRPr="009E41E9">
        <w:rPr>
          <w:rFonts w:ascii="Palatino Linotype" w:eastAsia="Times New Roman" w:hAnsi="Palatino Linotype"/>
          <w:sz w:val="24"/>
          <w:szCs w:val="24"/>
          <w:lang w:val="en-GB"/>
        </w:rPr>
        <w:t>The committee urges the member state to fulfil its obligation on ensuring the safety of artists and writers, putting an end to their detention, protecting them against any threats due to their creative activity in a proper manner and preventing the attempts of propaganda full of intimidation and hatred. (Economic and Social Council, para. 24)</w:t>
      </w:r>
    </w:p>
    <w:p w14:paraId="78C1BC04" w14:textId="77777777" w:rsidR="008C27E3" w:rsidRPr="009E41E9" w:rsidRDefault="008C27E3" w:rsidP="008C27E3">
      <w:pPr>
        <w:spacing w:after="120" w:line="240" w:lineRule="auto"/>
        <w:jc w:val="both"/>
        <w:rPr>
          <w:rFonts w:ascii="Palatino Linotype" w:eastAsia="Times New Roman" w:hAnsi="Palatino Linotype"/>
          <w:sz w:val="24"/>
          <w:szCs w:val="24"/>
          <w:lang w:val="en-GB"/>
        </w:rPr>
      </w:pPr>
    </w:p>
    <w:p w14:paraId="3B56DADE" w14:textId="77777777" w:rsidR="008C27E3" w:rsidRPr="009E41E9" w:rsidRDefault="008C27E3" w:rsidP="008C27E3">
      <w:pPr>
        <w:rPr>
          <w:rFonts w:ascii="Palatino Linotype" w:hAnsi="Palatino Linotype"/>
          <w:lang w:val="en-GB"/>
        </w:rPr>
      </w:pPr>
    </w:p>
    <w:p w14:paraId="0E174268" w14:textId="77777777" w:rsidR="008C27E3" w:rsidRPr="009E41E9" w:rsidRDefault="008C27E3" w:rsidP="008C27E3">
      <w:pPr>
        <w:pStyle w:val="mecelle"/>
        <w:spacing w:before="0" w:beforeAutospacing="0" w:after="0" w:afterAutospacing="0"/>
        <w:ind w:left="720"/>
        <w:jc w:val="both"/>
        <w:rPr>
          <w:rFonts w:ascii="Palatino Linotype" w:hAnsi="Palatino Linotype"/>
          <w:lang w:val="en-GB"/>
        </w:rPr>
      </w:pPr>
    </w:p>
    <w:p w14:paraId="2D5B3566" w14:textId="77777777" w:rsidR="008C27E3" w:rsidRPr="009E41E9" w:rsidRDefault="008C27E3" w:rsidP="008C27E3">
      <w:pPr>
        <w:rPr>
          <w:rFonts w:ascii="Palatino Linotype" w:hAnsi="Palatino Linotype"/>
          <w:lang w:val="en-GB"/>
        </w:rPr>
      </w:pPr>
    </w:p>
    <w:p w14:paraId="1F1C4493" w14:textId="77777777" w:rsidR="008C27E3" w:rsidRPr="009E41E9" w:rsidRDefault="008C27E3" w:rsidP="008C27E3">
      <w:pPr>
        <w:spacing w:after="0" w:line="240" w:lineRule="auto"/>
        <w:jc w:val="center"/>
        <w:rPr>
          <w:lang w:val="en-GB"/>
        </w:rPr>
      </w:pPr>
    </w:p>
    <w:p w14:paraId="1A7F8FED" w14:textId="77777777" w:rsidR="00103454" w:rsidRDefault="00103454"/>
    <w:sectPr w:rsidR="00103454" w:rsidSect="006558EC">
      <w:footerReference w:type="default" r:id="rId9"/>
      <w:endnotePr>
        <w:numFmt w:val="decimal"/>
      </w:endnotePr>
      <w:pgSz w:w="11906" w:h="16838"/>
      <w:pgMar w:top="1134" w:right="1134" w:bottom="1418" w:left="1134" w:header="709" w:footer="709"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0DA190C" w14:textId="77777777" w:rsidR="00930929" w:rsidRDefault="00930929" w:rsidP="008C27E3">
      <w:pPr>
        <w:spacing w:after="0" w:line="240" w:lineRule="auto"/>
      </w:pPr>
      <w:r>
        <w:separator/>
      </w:r>
    </w:p>
  </w:endnote>
  <w:endnote w:type="continuationSeparator" w:id="0">
    <w:p w14:paraId="211C97F4" w14:textId="77777777" w:rsidR="00930929" w:rsidRDefault="00930929" w:rsidP="008C27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MS Mincho">
    <w:altName w:val="ＭＳ 明朝"/>
    <w:charset w:val="80"/>
    <w:family w:val="modern"/>
    <w:pitch w:val="fixed"/>
    <w:sig w:usb0="E00002FF" w:usb1="6AC7FDFB" w:usb2="00000012" w:usb3="00000000" w:csb0="0002009F" w:csb1="00000000"/>
  </w:font>
  <w:font w:name="Palatino Linotype">
    <w:panose1 w:val="02040502050505030304"/>
    <w:charset w:val="00"/>
    <w:family w:val="auto"/>
    <w:pitch w:val="variable"/>
    <w:sig w:usb0="E0000287" w:usb1="40000013" w:usb2="00000000" w:usb3="00000000" w:csb0="0000019F" w:csb1="00000000"/>
  </w:font>
  <w:font w:name="Aharoni">
    <w:charset w:val="B1"/>
    <w:family w:val="auto"/>
    <w:pitch w:val="variable"/>
    <w:sig w:usb0="00000801" w:usb1="00000000" w:usb2="00000000" w:usb3="00000000" w:csb0="00000020" w:csb1="00000000"/>
  </w:font>
  <w:font w:name="Segoe UI">
    <w:altName w:val="Courier New"/>
    <w:charset w:val="00"/>
    <w:family w:val="swiss"/>
    <w:pitch w:val="variable"/>
    <w:sig w:usb0="E10022FF" w:usb1="C000E47F" w:usb2="00000029" w:usb3="00000000" w:csb0="000001DF" w:csb1="00000000"/>
  </w:font>
  <w:font w:name="TimesNewRomanPSMT">
    <w:altName w:val="Arial"/>
    <w:panose1 w:val="00000000000000000000"/>
    <w:charset w:val="00"/>
    <w:family w:val="swiss"/>
    <w:notTrueType/>
    <w:pitch w:val="default"/>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AFF" w:usb1="C000605B" w:usb2="00000029" w:usb3="00000000" w:csb0="0001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3B4E33" w14:textId="77777777" w:rsidR="00930929" w:rsidRDefault="00930929">
    <w:pPr>
      <w:pStyle w:val="Footer"/>
    </w:pPr>
    <w:r>
      <w:rPr>
        <w:noProof/>
        <w:lang w:eastAsia="en-US"/>
      </w:rPr>
      <mc:AlternateContent>
        <mc:Choice Requires="wpg">
          <w:drawing>
            <wp:anchor distT="0" distB="0" distL="114300" distR="114300" simplePos="0" relativeHeight="251659264" behindDoc="0" locked="0" layoutInCell="0" allowOverlap="1" wp14:anchorId="4CA3E9D4" wp14:editId="474E53BD">
              <wp:simplePos x="0" y="0"/>
              <wp:positionH relativeFrom="page">
                <wp:posOffset>10160</wp:posOffset>
              </wp:positionH>
              <wp:positionV relativeFrom="page">
                <wp:posOffset>7880350</wp:posOffset>
              </wp:positionV>
              <wp:extent cx="709930" cy="1902460"/>
              <wp:effectExtent l="10160" t="3175" r="0" b="889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9930" cy="1902460"/>
                        <a:chOff x="13" y="11415"/>
                        <a:chExt cx="1425" cy="2996"/>
                      </a:xfrm>
                    </wpg:grpSpPr>
                    <wpg:grpSp>
                      <wpg:cNvPr id="2" name="Group 2"/>
                      <wpg:cNvGrpSpPr>
                        <a:grpSpLocks/>
                      </wpg:cNvGrpSpPr>
                      <wpg:grpSpPr bwMode="auto">
                        <a:xfrm flipV="1">
                          <a:off x="13" y="14340"/>
                          <a:ext cx="1410" cy="71"/>
                          <a:chOff x="-83" y="540"/>
                          <a:chExt cx="1218" cy="71"/>
                        </a:xfrm>
                      </wpg:grpSpPr>
                      <wps:wsp>
                        <wps:cNvPr id="3" name="Rectangle 3"/>
                        <wps:cNvSpPr>
                          <a:spLocks noChangeArrowheads="1"/>
                        </wps:cNvSpPr>
                        <wps:spPr bwMode="auto">
                          <a:xfrm>
                            <a:off x="678" y="540"/>
                            <a:ext cx="457" cy="71"/>
                          </a:xfrm>
                          <a:prstGeom prst="rect">
                            <a:avLst/>
                          </a:prstGeom>
                          <a:solidFill>
                            <a:srgbClr val="5F497A"/>
                          </a:solidFill>
                          <a:ln w="9525">
                            <a:solidFill>
                              <a:srgbClr val="5F497A"/>
                            </a:solidFill>
                            <a:miter lim="800000"/>
                            <a:headEnd/>
                            <a:tailEnd/>
                          </a:ln>
                        </wps:spPr>
                        <wps:bodyPr rot="0" vert="horz" wrap="square" lIns="91440" tIns="45720" rIns="91440" bIns="45720" anchor="t" anchorCtr="0" upright="1">
                          <a:noAutofit/>
                        </wps:bodyPr>
                      </wps:wsp>
                      <wps:wsp>
                        <wps:cNvPr id="4" name="AutoShape 4"/>
                        <wps:cNvCnPr>
                          <a:cxnSpLocks noChangeShapeType="1"/>
                        </wps:cNvCnPr>
                        <wps:spPr bwMode="auto">
                          <a:xfrm flipH="1">
                            <a:off x="-83" y="540"/>
                            <a:ext cx="761" cy="0"/>
                          </a:xfrm>
                          <a:prstGeom prst="straightConnector1">
                            <a:avLst/>
                          </a:prstGeom>
                          <a:noFill/>
                          <a:ln w="9525">
                            <a:solidFill>
                              <a:srgbClr val="5F497A"/>
                            </a:solidFill>
                            <a:round/>
                            <a:headEnd/>
                            <a:tailEnd/>
                          </a:ln>
                          <a:extLst>
                            <a:ext uri="{909E8E84-426E-40dd-AFC4-6F175D3DCCD1}">
                              <a14:hiddenFill xmlns:a14="http://schemas.microsoft.com/office/drawing/2010/main">
                                <a:noFill/>
                              </a14:hiddenFill>
                            </a:ext>
                          </a:extLst>
                        </wps:spPr>
                        <wps:bodyPr/>
                      </wps:wsp>
                    </wpg:grpSp>
                    <wps:wsp>
                      <wps:cNvPr id="5" name="Rectangle 5"/>
                      <wps:cNvSpPr>
                        <a:spLocks noChangeArrowheads="1"/>
                      </wps:cNvSpPr>
                      <wps:spPr bwMode="auto">
                        <a:xfrm>
                          <a:off x="405" y="11415"/>
                          <a:ext cx="1033" cy="28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0DA7197" w14:textId="77777777" w:rsidR="00930929" w:rsidRPr="008C27E3" w:rsidRDefault="00930929">
                            <w:pPr>
                              <w:pStyle w:val="NoSpacing"/>
                              <w:rPr>
                                <w:outline/>
                                <w:color w:val="000000"/>
                                <w14:textOutline w14:w="9525" w14:cap="flat" w14:cmpd="sng" w14:algn="ctr">
                                  <w14:solidFill>
                                    <w14:srgbClr w14:val="000000"/>
                                  </w14:solidFill>
                                  <w14:prstDash w14:val="solid"/>
                                  <w14:round/>
                                </w14:textOutline>
                                <w14:textFill>
                                  <w14:noFill/>
                                </w14:textFill>
                              </w:rPr>
                            </w:pPr>
                            <w:r w:rsidRPr="008C27E3">
                              <w:fldChar w:fldCharType="begin"/>
                            </w:r>
                            <w:r>
                              <w:instrText xml:space="preserve"> PAGE    \* MERGEFORMAT </w:instrText>
                            </w:r>
                            <w:r w:rsidRPr="008C27E3">
                              <w:fldChar w:fldCharType="separate"/>
                            </w:r>
                            <w:r w:rsidR="00847A5F" w:rsidRPr="00847A5F">
                              <w:rPr>
                                <w:b/>
                                <w:outline/>
                                <w:noProof/>
                                <w:color w:val="5F497A"/>
                                <w:sz w:val="52"/>
                                <w:szCs w:val="52"/>
                                <w14:textOutline w14:w="9525" w14:cap="flat" w14:cmpd="sng" w14:algn="ctr">
                                  <w14:solidFill>
                                    <w14:srgbClr w14:val="5F497A"/>
                                  </w14:solidFill>
                                  <w14:prstDash w14:val="solid"/>
                                  <w14:round/>
                                </w14:textOutline>
                                <w14:textFill>
                                  <w14:noFill/>
                                </w14:textFill>
                              </w:rPr>
                              <w:t>8</w:t>
                            </w:r>
                            <w:r w:rsidRPr="008C27E3">
                              <w:rPr>
                                <w:b/>
                                <w:outline/>
                                <w:noProof/>
                                <w:color w:val="5F497A"/>
                                <w:sz w:val="52"/>
                                <w:szCs w:val="52"/>
                                <w14:textOutline w14:w="9525" w14:cap="flat" w14:cmpd="sng" w14:algn="ctr">
                                  <w14:solidFill>
                                    <w14:srgbClr w14:val="5F497A"/>
                                  </w14:solidFill>
                                  <w14:prstDash w14:val="solid"/>
                                  <w14:round/>
                                </w14:textOutline>
                                <w14:textFill>
                                  <w14:noFill/>
                                </w14:textFill>
                              </w:rPr>
                              <w:fldChar w:fldCharType="end"/>
                            </w:r>
                          </w:p>
                        </w:txbxContent>
                      </wps:txbx>
                      <wps:bodyPr rot="0" vert="vert270" wrap="square" lIns="0" tIns="0" rIns="0" bIns="0" anchor="b" anchorCtr="0" upright="1">
                        <a:noAutofit/>
                      </wps:bodyPr>
                    </wps:wsp>
                  </wpg:wgp>
                </a:graphicData>
              </a:graphic>
              <wp14:sizeRelH relativeFrom="leftMargin">
                <wp14:pctWidth>100000</wp14:pctWidth>
              </wp14:sizeRelH>
              <wp14:sizeRelV relativeFrom="page">
                <wp14:pctHeight>0</wp14:pctHeight>
              </wp14:sizeRelV>
            </wp:anchor>
          </w:drawing>
        </mc:Choice>
        <mc:Fallback>
          <w:pict>
            <v:group id="Group 1" o:spid="_x0000_s1026" style="position:absolute;margin-left:.8pt;margin-top:620.5pt;width:55.9pt;height:149.8pt;z-index:251659264;mso-width-percent:1000;mso-position-horizontal-relative:page;mso-position-vertical-relative:page;mso-width-percent:1000;mso-width-relative:left-margin-area" coordorigin="13,11415" coordsize="1425,2996"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e+LIi8EAADIDAAADgAAAGRycy9lMm9Eb2MueG1svFfbbuM2EH0v0H8g9K7oYtqyhCiLrC9pgbRd&#10;dLd9pyXqgkqkStKx06L/3iEpKbKTbLfepn5wSPOimTNnzlGu3x3bBj1QIWvOUie48h1EWcbzmpWp&#10;88unrbt0kFSE5aThjKbOI5XOu5tvv7k+dAkNecWbnAoElzCZHLrUqZTqEs+TWUVbIq94RxksFly0&#10;RMFUlF4uyAFubxsv9P2Fd+Ai7wTPqJTw69ouOjfm/qKgmfqpKCRVqEkdiE2Zb2G+d/rbu7kmSSlI&#10;V9VZHwa5IIqW1AweOl61JoqgvaifXdXWmeCSF+oq463Hi6LOqMkBsgn8s2zuBN93JpcyOZTdCBNA&#10;e4bTxddmPz58EKjOoXYOYqSFEpmnokBDc+jKBHbcie5j90HY/GB4z7PfJCx75+t6XtrNaHf4gedw&#10;HdkrbqA5FqLVV0DS6Ggq8DhWgB4VyuDHyI/jGdQpg6Ug9kO86EuUVVBHfSyYOUgvBjiY2+pl1aY/&#10;HeBwbs+GcbzQqx5J7GNNqH1oNi8zGVPsQQhPQQjfBARUNHX3q0Z8AseQF57hPuUBE8i0RyQyRSHJ&#10;CIa7tGjMhzMTLMIAWk/jaE+9igT0nXyilvw6an2sSEcNY6UmTo8qBGmp9TP0I2FlQ9HMImt2DdyS&#10;lliI8VUFu+itEPxQUZJDUCZzKOLkgJ5IoOU/Mm0RARIAxIjSgCyeRy9CRJJOSHVHeYv0IHUExG2K&#10;RR7upbK8GrboGkre1Pm2bhozEeVu1Qj0QEBz5lscR7c9FU+2NQwdUieeA2UvvaKtFYhnU7eps/T1&#10;Rz+HJBqyDcvNWJG6sWMgQMNMz1rYNPVlsuP5I0AouFVGUHIYVFz84aADqGLqyN/3RFAHNd8zKEMc&#10;YKAaUmYC8IUwEdOV3XSFsAyuSh3lIDtcKSu9+07UZQVPsi3A+C2IRFEbZJ+i6oMFetpY35yneOCp&#10;DsdQGeEJT1fMamB2ZL0GjlQ1mz89dqB3J0y1Rz7PVCMH3w1Y9Or4rLMHzkYLEGrd1qbYY1c/o6xU&#10;gmiMV5wxYC8XFupXCMy4Zq9hzH/AS7Ctnn6fpSJJICnoJ81ZnZ7xyz9jP94sN0vs4nCxcbGf5+7t&#10;doXdxTaI5uvZerVaB3/plglwUtV5TpkOffDuAH+ZgPVvEdZ1R/ceYfBObzdGAiEOf03QRo20AE07&#10;SWuDLrch7ZPp/E8EBvc7F1pjkjoikOO3FlrsQwCn5jzQNvBn4AKat+ESdmmYBmt+Rt3L1XZrPi+r&#10;rWbZpL5GDF9hYBBi/30Yu9vFMnJxgeduHPlL1w/i9/HCxzFeb08ZeF8z+vUM/EI/MEo/dP+JpfxL&#10;PxgbSIc/UHv4+xLF1XF3hMo9KfSZb2j3CCOwhJesY7SN0TJgYO0CBoNV7Ibh5VZhug5el00m/au9&#10;fh+fzmE8/Qfk5m8AAAD//wMAUEsDBBQABgAIAAAAIQB4BZEv4AAAAAsBAAAPAAAAZHJzL2Rvd25y&#10;ZXYueG1sTI/BTsMwEETvSPyDtUjcqJMQ0irEqQDBDYQoKXB0YxNHxOtgu2n4e7YnOO2OdjT7plrP&#10;dmCT9qF3KCBdJMA0tk712AloXh8uVsBClKjk4FAL+NEB1vXpSSVL5Q74oqdN7BiFYCilABPjWHIe&#10;WqOtDAs3aqTbp/NWRpK+48rLA4XbgWdJUnAre6QPRo76zuj2a7O3ArLlNg/3H+Pz7dP2+216fG+M&#10;7xohzs/mm2tgUc/xzwxHfEKHmph2bo8qsIF0QUYaWZ5Sp6MhvcyB7Wi5ypMCeF3x/x3qXwAAAP//&#10;AwBQSwECLQAUAAYACAAAACEA5JnDwPsAAADhAQAAEwAAAAAAAAAAAAAAAAAAAAAAW0NvbnRlbnRf&#10;VHlwZXNdLnhtbFBLAQItABQABgAIAAAAIQAjsmrh1wAAAJQBAAALAAAAAAAAAAAAAAAAACwBAABf&#10;cmVscy8ucmVsc1BLAQItABQABgAIAAAAIQBd74siLwQAAMgMAAAOAAAAAAAAAAAAAAAAACwCAABk&#10;cnMvZTJvRG9jLnhtbFBLAQItABQABgAIAAAAIQB4BZEv4AAAAAsBAAAPAAAAAAAAAAAAAAAAAIcG&#10;AABkcnMvZG93bnJldi54bWxQSwUGAAAAAAQABADzAAAAlAcAAAAA&#10;" o:allowincell="f">
              <v:group id="Group 2" o:spid="_x0000_s1027" style="position:absolute;left:13;top:14340;width:1410;height:71;flip:y" coordorigin="-83,540" coordsize="1218,71"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BJBudXwAAAANoAAAAPAAAAZHJzL2Rvd25yZXYueG1sRI9Pi8IwFMTvgt8hPMGb&#10;pkoR6RpFFhQRL1v/4PHRvG3DNi+liVq//UYQPA4z8xtmsepsLe7UeuNYwWScgCAunDZcKjgdN6M5&#10;CB+QNdaOScGTPKyW/d4CM+0e/EP3PJQiQthnqKAKocmk9EVFFv3YNcTR+3WtxRBlW0rd4iPCbS2n&#10;STKTFg3HhQob+q6o+MtvVsF5bVJKL9f9ISmIdlpet7lJlRoOuvUXiEBd+ITf7Z1WMIXXlXgD5PIf&#10;AAD//wMAUEsBAi0AFAAGAAgAAAAhAJoksUABAQAA7AEAABMAAAAAAAAAAAAAAAAAAAAAAFtDb250&#10;ZW50X1R5cGVzXS54bWxQSwECLQAUAAYACAAAACEAwNNWgdoAAACZAQAACwAAAAAAAAAAAAAAAAAy&#10;AQAAX3JlbHMvLnJlbHNQSwECLQAUAAYACAAAACEAMy8FnkEAAAA5AAAAFQAAAAAAAAAAAAAAAAA1&#10;AgAAZHJzL2dyb3Vwc2hhcGV4bWwueG1sUEsBAi0AFAAGAAgAAAAhAEkG51fAAAAA2gAAAA8AAAAA&#10;AAAAAAAAAAAAqQIAAGRycy9kb3ducmV2LnhtbFBLBQYAAAAABAAEAPoAAACWAwAAAAA=&#10;">
                <v:rect id="Rectangle 3" o:spid="_x0000_s1028" style="position:absolute;left:678;top:540;width:457;height:71;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EZ+IYxAAA&#10;ANoAAAAPAAAAZHJzL2Rvd25yZXYueG1sRI9Ra8JAEITfC/6HY4W+1UstSBs9RcRKQanUKr4uuW0S&#10;ze2muWuM/94rFPo4zMw3zGTWuUq11PhS2MDjIAFFnIktOTew/3x9eAblA7LFSpgMXMnDbNq7m2Bq&#10;5cIf1O5CriKEfYoGihDqVGufFeTQD6Qmjt6XNA5DlE2ubYOXCHeVHibJSDssOS4UWNOioOy8+3EG&#10;TnKU9vAu283mm5Llab7avqxXxtz3u/kYVKAu/If/2m/WwBP8Xok3QE9v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hGfiGMQAAADaAAAADwAAAAAAAAAAAAAAAACXAgAAZHJzL2Rv&#10;d25yZXYueG1sUEsFBgAAAAAEAAQA9QAAAIgDAAAAAA==&#10;" fillcolor="#5f497a" strokecolor="#5f497a"/>
                <v:shapetype id="_x0000_t32" coordsize="21600,21600" o:spt="32" o:oned="t" path="m0,0l21600,21600e" filled="f">
                  <v:path arrowok="t" fillok="f" o:connecttype="none"/>
                  <o:lock v:ext="edit" shapetype="t"/>
                </v:shapetype>
                <v:shape id="AutoShape 4" o:spid="_x0000_s1029" type="#_x0000_t32" style="position:absolute;left:-83;top:540;width:761;height:0;flip:x;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PhbJ+sQAAADaAAAADwAAAGRycy9kb3ducmV2LnhtbESP3WrCQBSE7wu+w3IEb0qzaVpEUlcR&#10;oZA72+gDHLMnP5o9G7Mbk/bpu4VCL4eZ+YZZbyfTijv1rrGs4DmKQRAXVjdcKTgd359WIJxH1tha&#10;JgVf5GC7mT2sMdV25E+6574SAcIuRQW1910qpStqMugi2xEHr7S9QR9kX0nd4xjgppVJHC+lwYbD&#10;Qo0d7WsqrvlgFNjH7LaXZ74M03eXvBTlxyHLR6UW82n3BsLT5P/Df+1MK3iF3yvhBsjND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A+Fsn6xAAAANoAAAAPAAAAAAAAAAAA&#10;AAAAAKECAABkcnMvZG93bnJldi54bWxQSwUGAAAAAAQABAD5AAAAkgMAAAAA&#10;" strokecolor="#5f497a"/>
              </v:group>
              <v:rect id="Rectangle 5" o:spid="_x0000_s1030" style="position:absolute;left:405;top:11415;width:1033;height:2805;visibility:visible;mso-wrap-style:square;v-text-anchor:bottom"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2GOo7xAAA&#10;ANoAAAAPAAAAZHJzL2Rvd25yZXYueG1sRI9Ba8JAFITvBf/D8gRvdWNtRaOrFCEgeootqLdn9pkN&#10;Zt+G7Kppf323UOhxmJlvmMWqs7W4U+srxwpGwwQEceF0xaWCz4/seQrCB2SNtWNS8EUeVsve0wJT&#10;7R6c030fShEh7FNUYEJoUil9YciiH7qGOHoX11oMUbal1C0+ItzW8iVJJtJixXHBYENrQ8V1f7MK&#10;tt+v04ncJYesyU2e7Y6H82k2VmrQ797nIAJ14T/8195oBW/weyXeALn8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9hjqO8QAAADaAAAADwAAAAAAAAAAAAAAAACXAgAAZHJzL2Rv&#10;d25yZXYueG1sUEsFBgAAAAAEAAQA9QAAAIgDAAAAAA==&#10;" stroked="f">
                <v:textbox style="layout-flow:vertical;mso-layout-flow-alt:bottom-to-top" inset="0,0,0,0">
                  <w:txbxContent>
                    <w:p w14:paraId="00DA7197" w14:textId="77777777" w:rsidR="00930929" w:rsidRPr="008C27E3" w:rsidRDefault="00930929">
                      <w:pPr>
                        <w:pStyle w:val="NoSpacing"/>
                        <w:rPr>
                          <w:outline/>
                          <w:color w:val="000000"/>
                          <w14:textOutline w14:w="9525" w14:cap="flat" w14:cmpd="sng" w14:algn="ctr">
                            <w14:solidFill>
                              <w14:srgbClr w14:val="000000"/>
                            </w14:solidFill>
                            <w14:prstDash w14:val="solid"/>
                            <w14:round/>
                          </w14:textOutline>
                          <w14:textFill>
                            <w14:noFill/>
                          </w14:textFill>
                        </w:rPr>
                      </w:pPr>
                      <w:r w:rsidRPr="008C27E3">
                        <w:fldChar w:fldCharType="begin"/>
                      </w:r>
                      <w:r>
                        <w:instrText xml:space="preserve"> PAGE    \* MERGEFORMAT </w:instrText>
                      </w:r>
                      <w:r w:rsidRPr="008C27E3">
                        <w:fldChar w:fldCharType="separate"/>
                      </w:r>
                      <w:r w:rsidR="00847A5F" w:rsidRPr="00847A5F">
                        <w:rPr>
                          <w:b/>
                          <w:outline/>
                          <w:noProof/>
                          <w:color w:val="5F497A"/>
                          <w:sz w:val="52"/>
                          <w:szCs w:val="52"/>
                          <w14:textOutline w14:w="9525" w14:cap="flat" w14:cmpd="sng" w14:algn="ctr">
                            <w14:solidFill>
                              <w14:srgbClr w14:val="5F497A"/>
                            </w14:solidFill>
                            <w14:prstDash w14:val="solid"/>
                            <w14:round/>
                          </w14:textOutline>
                          <w14:textFill>
                            <w14:noFill/>
                          </w14:textFill>
                        </w:rPr>
                        <w:t>8</w:t>
                      </w:r>
                      <w:r w:rsidRPr="008C27E3">
                        <w:rPr>
                          <w:b/>
                          <w:outline/>
                          <w:noProof/>
                          <w:color w:val="5F497A"/>
                          <w:sz w:val="52"/>
                          <w:szCs w:val="52"/>
                          <w14:textOutline w14:w="9525" w14:cap="flat" w14:cmpd="sng" w14:algn="ctr">
                            <w14:solidFill>
                              <w14:srgbClr w14:val="5F497A"/>
                            </w14:solidFill>
                            <w14:prstDash w14:val="solid"/>
                            <w14:round/>
                          </w14:textOutline>
                          <w14:textFill>
                            <w14:noFill/>
                          </w14:textFill>
                        </w:rPr>
                        <w:fldChar w:fldCharType="end"/>
                      </w:r>
                    </w:p>
                  </w:txbxContent>
                </v:textbox>
              </v:rect>
              <w10:wrap anchorx="page" anchory="page"/>
            </v:group>
          </w:pict>
        </mc:Fallback>
      </mc:AlternateConten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AC12661" w14:textId="77777777" w:rsidR="00930929" w:rsidRDefault="00930929" w:rsidP="008C27E3">
      <w:pPr>
        <w:spacing w:after="0" w:line="240" w:lineRule="auto"/>
      </w:pPr>
      <w:r>
        <w:separator/>
      </w:r>
    </w:p>
  </w:footnote>
  <w:footnote w:type="continuationSeparator" w:id="0">
    <w:p w14:paraId="0733576B" w14:textId="77777777" w:rsidR="00930929" w:rsidRDefault="00930929" w:rsidP="008C27E3">
      <w:pPr>
        <w:spacing w:after="0" w:line="240" w:lineRule="auto"/>
      </w:pPr>
      <w:r>
        <w:continuationSeparator/>
      </w:r>
    </w:p>
  </w:footnote>
  <w:footnote w:id="1">
    <w:p w14:paraId="22EF5ED1" w14:textId="77777777" w:rsidR="00930929" w:rsidRPr="001061B3" w:rsidRDefault="00930929" w:rsidP="008C27E3">
      <w:pPr>
        <w:pStyle w:val="FootnoteText"/>
        <w:spacing w:after="0" w:line="240" w:lineRule="auto"/>
        <w:rPr>
          <w:rFonts w:ascii="Times New Roman" w:hAnsi="Times New Roman"/>
        </w:rPr>
      </w:pPr>
      <w:r w:rsidRPr="001061B3">
        <w:rPr>
          <w:rStyle w:val="FootnoteReference"/>
          <w:rFonts w:ascii="Times New Roman" w:hAnsi="Times New Roman"/>
        </w:rPr>
        <w:footnoteRef/>
      </w:r>
      <w:r w:rsidRPr="001061B3">
        <w:rPr>
          <w:rFonts w:ascii="Times New Roman" w:hAnsi="Times New Roman"/>
        </w:rPr>
        <w:t xml:space="preserve"> </w:t>
      </w:r>
      <w:r>
        <w:rPr>
          <w:rFonts w:ascii="Times New Roman" w:hAnsi="Times New Roman"/>
          <w:b/>
        </w:rPr>
        <w:t>Note</w:t>
      </w:r>
      <w:r w:rsidRPr="001061B3">
        <w:rPr>
          <w:rFonts w:ascii="Times New Roman" w:hAnsi="Times New Roman"/>
        </w:rPr>
        <w:t>: I</w:t>
      </w:r>
      <w:r>
        <w:rPr>
          <w:rFonts w:ascii="Times New Roman" w:hAnsi="Times New Roman"/>
        </w:rPr>
        <w:t>n the i</w:t>
      </w:r>
      <w:r w:rsidRPr="001061B3">
        <w:rPr>
          <w:rFonts w:ascii="Times New Roman" w:hAnsi="Times New Roman"/>
        </w:rPr>
        <w:t>nternational documents</w:t>
      </w:r>
      <w:r>
        <w:rPr>
          <w:rFonts w:ascii="Times New Roman" w:hAnsi="Times New Roman"/>
        </w:rPr>
        <w:t>,</w:t>
      </w:r>
      <w:r w:rsidRPr="001061B3">
        <w:rPr>
          <w:rFonts w:ascii="Times New Roman" w:hAnsi="Times New Roman"/>
        </w:rPr>
        <w:t xml:space="preserve"> </w:t>
      </w:r>
      <w:r>
        <w:rPr>
          <w:rFonts w:ascii="Times New Roman" w:hAnsi="Times New Roman"/>
        </w:rPr>
        <w:t>the term of the “freedom of expression”</w:t>
      </w:r>
      <w:r w:rsidRPr="001061B3">
        <w:rPr>
          <w:rFonts w:ascii="Times New Roman" w:hAnsi="Times New Roman"/>
        </w:rPr>
        <w:t xml:space="preserve"> </w:t>
      </w:r>
      <w:r>
        <w:rPr>
          <w:rFonts w:ascii="Times New Roman" w:hAnsi="Times New Roman"/>
        </w:rPr>
        <w:t xml:space="preserve">has a </w:t>
      </w:r>
      <w:r w:rsidRPr="001061B3">
        <w:rPr>
          <w:rFonts w:ascii="Times New Roman" w:hAnsi="Times New Roman"/>
        </w:rPr>
        <w:t xml:space="preserve">wide </w:t>
      </w:r>
      <w:r>
        <w:rPr>
          <w:rFonts w:ascii="Times New Roman" w:hAnsi="Times New Roman"/>
        </w:rPr>
        <w:t>scope</w:t>
      </w:r>
      <w:r w:rsidRPr="001061B3">
        <w:rPr>
          <w:rFonts w:ascii="Times New Roman" w:hAnsi="Times New Roman"/>
        </w:rPr>
        <w:t xml:space="preserve">. </w:t>
      </w:r>
      <w:r>
        <w:rPr>
          <w:rFonts w:ascii="Times New Roman" w:hAnsi="Times New Roman"/>
        </w:rPr>
        <w:t xml:space="preserve">It includes </w:t>
      </w:r>
      <w:r w:rsidRPr="001061B3">
        <w:rPr>
          <w:rFonts w:ascii="Times New Roman" w:hAnsi="Times New Roman"/>
        </w:rPr>
        <w:t xml:space="preserve">freedom of information, access to information, </w:t>
      </w:r>
      <w:r>
        <w:rPr>
          <w:rFonts w:ascii="Times New Roman" w:hAnsi="Times New Roman"/>
        </w:rPr>
        <w:t>press</w:t>
      </w:r>
      <w:r w:rsidRPr="001061B3">
        <w:rPr>
          <w:rFonts w:ascii="Times New Roman" w:hAnsi="Times New Roman"/>
        </w:rPr>
        <w:t xml:space="preserve"> freedom, </w:t>
      </w:r>
      <w:r>
        <w:rPr>
          <w:rFonts w:ascii="Times New Roman" w:hAnsi="Times New Roman"/>
        </w:rPr>
        <w:t>internet</w:t>
      </w:r>
      <w:r w:rsidRPr="001061B3">
        <w:rPr>
          <w:rFonts w:ascii="Times New Roman" w:hAnsi="Times New Roman"/>
        </w:rPr>
        <w:t xml:space="preserve"> freedom. Freedom of expression is not direct</w:t>
      </w:r>
      <w:r>
        <w:rPr>
          <w:rFonts w:ascii="Times New Roman" w:hAnsi="Times New Roman"/>
        </w:rPr>
        <w:t>ly</w:t>
      </w:r>
      <w:r w:rsidRPr="001061B3">
        <w:rPr>
          <w:rFonts w:ascii="Times New Roman" w:hAnsi="Times New Roman"/>
        </w:rPr>
        <w:t xml:space="preserve"> express</w:t>
      </w:r>
      <w:r>
        <w:rPr>
          <w:rFonts w:ascii="Times New Roman" w:hAnsi="Times New Roman"/>
        </w:rPr>
        <w:t>ed in</w:t>
      </w:r>
      <w:r w:rsidRPr="001061B3">
        <w:rPr>
          <w:rFonts w:ascii="Times New Roman" w:hAnsi="Times New Roman"/>
        </w:rPr>
        <w:t xml:space="preserve"> the </w:t>
      </w:r>
      <w:r>
        <w:rPr>
          <w:rFonts w:ascii="Times New Roman" w:hAnsi="Times New Roman"/>
        </w:rPr>
        <w:t>Constitution of the Republic of Azerbaijan</w:t>
      </w:r>
      <w:r w:rsidRPr="001061B3">
        <w:rPr>
          <w:rFonts w:ascii="Times New Roman" w:hAnsi="Times New Roman"/>
        </w:rPr>
        <w:t xml:space="preserve">. </w:t>
      </w:r>
      <w:r>
        <w:rPr>
          <w:rFonts w:ascii="Times New Roman" w:hAnsi="Times New Roman"/>
        </w:rPr>
        <w:t xml:space="preserve">In the </w:t>
      </w:r>
      <w:r w:rsidRPr="001061B3">
        <w:rPr>
          <w:rFonts w:ascii="Times New Roman" w:hAnsi="Times New Roman"/>
        </w:rPr>
        <w:t>Constitution</w:t>
      </w:r>
      <w:r>
        <w:rPr>
          <w:rFonts w:ascii="Times New Roman" w:hAnsi="Times New Roman"/>
        </w:rPr>
        <w:t xml:space="preserve">, it has been expressed as </w:t>
      </w:r>
      <w:r w:rsidRPr="001061B3">
        <w:rPr>
          <w:rFonts w:ascii="Times New Roman" w:hAnsi="Times New Roman"/>
        </w:rPr>
        <w:t>freedom of opinion and speech, freedom of information and expression in two different article</w:t>
      </w:r>
      <w:r>
        <w:rPr>
          <w:rFonts w:ascii="Times New Roman" w:hAnsi="Times New Roman"/>
        </w:rPr>
        <w:t>s</w:t>
      </w:r>
      <w:r w:rsidRPr="001061B3">
        <w:rPr>
          <w:rFonts w:ascii="Times New Roman" w:hAnsi="Times New Roman"/>
        </w:rPr>
        <w:t>. Insofar</w:t>
      </w:r>
      <w:r>
        <w:rPr>
          <w:rFonts w:ascii="Times New Roman" w:hAnsi="Times New Roman"/>
        </w:rPr>
        <w:t>,</w:t>
      </w:r>
      <w:r w:rsidRPr="001061B3">
        <w:rPr>
          <w:rFonts w:ascii="Times New Roman" w:hAnsi="Times New Roman"/>
        </w:rPr>
        <w:t xml:space="preserve"> as the </w:t>
      </w:r>
      <w:r>
        <w:rPr>
          <w:rFonts w:ascii="Times New Roman" w:hAnsi="Times New Roman"/>
        </w:rPr>
        <w:t xml:space="preserve">term of the </w:t>
      </w:r>
      <w:r w:rsidRPr="001061B3">
        <w:rPr>
          <w:rFonts w:ascii="Times New Roman" w:hAnsi="Times New Roman"/>
        </w:rPr>
        <w:t xml:space="preserve">freedom of expression </w:t>
      </w:r>
      <w:r>
        <w:rPr>
          <w:rFonts w:ascii="Times New Roman" w:hAnsi="Times New Roman"/>
        </w:rPr>
        <w:t xml:space="preserve">is stipulated </w:t>
      </w:r>
      <w:r w:rsidRPr="001061B3">
        <w:rPr>
          <w:rFonts w:ascii="Times New Roman" w:hAnsi="Times New Roman"/>
        </w:rPr>
        <w:t xml:space="preserve">in international documents, we will use </w:t>
      </w:r>
      <w:r>
        <w:rPr>
          <w:rFonts w:ascii="Times New Roman" w:hAnsi="Times New Roman"/>
        </w:rPr>
        <w:t>it</w:t>
      </w:r>
      <w:r w:rsidRPr="001061B3">
        <w:rPr>
          <w:rFonts w:ascii="Times New Roman" w:hAnsi="Times New Roman"/>
        </w:rPr>
        <w:t>.</w:t>
      </w:r>
    </w:p>
    <w:p w14:paraId="541533A5" w14:textId="77777777" w:rsidR="00930929" w:rsidRPr="001061B3" w:rsidRDefault="00930929" w:rsidP="008C27E3">
      <w:pPr>
        <w:pStyle w:val="FootnoteText"/>
        <w:spacing w:after="0" w:line="240" w:lineRule="auto"/>
      </w:pPr>
    </w:p>
  </w:footnote>
  <w:footnote w:id="2">
    <w:p w14:paraId="4C6B11DD" w14:textId="77777777" w:rsidR="00930929" w:rsidRPr="001061B3" w:rsidRDefault="00930929" w:rsidP="008C27E3">
      <w:pPr>
        <w:pStyle w:val="FootnoteText"/>
        <w:spacing w:after="0" w:line="240" w:lineRule="auto"/>
        <w:rPr>
          <w:rFonts w:ascii="Times New Roman" w:hAnsi="Times New Roman"/>
        </w:rPr>
      </w:pPr>
      <w:r w:rsidRPr="001061B3">
        <w:rPr>
          <w:rStyle w:val="FootnoteReference"/>
          <w:rFonts w:ascii="Times New Roman" w:hAnsi="Times New Roman"/>
        </w:rPr>
        <w:footnoteRef/>
      </w:r>
      <w:r w:rsidRPr="001061B3">
        <w:rPr>
          <w:rFonts w:ascii="Times New Roman" w:hAnsi="Times New Roman"/>
        </w:rPr>
        <w:t xml:space="preserve"> </w:t>
      </w:r>
      <w:r>
        <w:rPr>
          <w:rFonts w:ascii="Times New Roman" w:hAnsi="Times New Roman"/>
        </w:rPr>
        <w:t>See</w:t>
      </w:r>
      <w:r w:rsidRPr="001061B3">
        <w:rPr>
          <w:rFonts w:ascii="Times New Roman" w:hAnsi="Times New Roman"/>
        </w:rPr>
        <w:t xml:space="preserve">: </w:t>
      </w:r>
      <w:r>
        <w:rPr>
          <w:rFonts w:ascii="Times New Roman" w:hAnsi="Times New Roman"/>
        </w:rPr>
        <w:t>Annex</w:t>
      </w:r>
      <w:r w:rsidRPr="001061B3">
        <w:rPr>
          <w:rFonts w:ascii="Times New Roman" w:hAnsi="Times New Roman"/>
        </w:rPr>
        <w:t xml:space="preserve"> 2</w:t>
      </w:r>
    </w:p>
  </w:footnote>
  <w:footnote w:id="3">
    <w:p w14:paraId="42992BB8" w14:textId="77777777" w:rsidR="00930929" w:rsidRPr="001061B3" w:rsidRDefault="00930929" w:rsidP="008C27E3">
      <w:pPr>
        <w:pStyle w:val="FootnoteText"/>
        <w:spacing w:after="0" w:line="240" w:lineRule="auto"/>
      </w:pPr>
      <w:r w:rsidRPr="001061B3">
        <w:rPr>
          <w:rStyle w:val="FootnoteReference"/>
        </w:rPr>
        <w:footnoteRef/>
      </w:r>
      <w:r w:rsidRPr="001061B3">
        <w:t xml:space="preserve"> </w:t>
      </w:r>
      <w:hyperlink r:id="rId1" w:history="1">
        <w:r w:rsidRPr="001061B3">
          <w:rPr>
            <w:rStyle w:val="Hyperlink"/>
          </w:rPr>
          <w:t>http://e-qanun.az/framework/897</w:t>
        </w:r>
      </w:hyperlink>
      <w:r w:rsidRPr="001061B3">
        <w:t xml:space="preserve"> </w:t>
      </w:r>
    </w:p>
  </w:footnote>
  <w:footnote w:id="4">
    <w:p w14:paraId="092F02EB" w14:textId="77777777" w:rsidR="00930929" w:rsidRPr="001061B3" w:rsidRDefault="00930929" w:rsidP="008C27E3">
      <w:pPr>
        <w:pStyle w:val="FootnoteText"/>
        <w:spacing w:after="0" w:line="240" w:lineRule="auto"/>
      </w:pPr>
      <w:r w:rsidRPr="001061B3">
        <w:rPr>
          <w:rStyle w:val="FootnoteReference"/>
        </w:rPr>
        <w:footnoteRef/>
      </w:r>
      <w:r w:rsidRPr="001061B3">
        <w:t xml:space="preserve"> </w:t>
      </w:r>
      <w:hyperlink r:id="rId2" w:history="1">
        <w:r w:rsidRPr="001061B3">
          <w:rPr>
            <w:rStyle w:val="Hyperlink"/>
          </w:rPr>
          <w:t>http://e-qanun.az/framework/29323</w:t>
        </w:r>
      </w:hyperlink>
      <w:r w:rsidRPr="001061B3">
        <w:t xml:space="preserve"> </w:t>
      </w:r>
    </w:p>
  </w:footnote>
  <w:footnote w:id="5">
    <w:p w14:paraId="6B8FB960" w14:textId="77777777" w:rsidR="00930929" w:rsidRPr="001061B3" w:rsidRDefault="00930929" w:rsidP="008C27E3">
      <w:pPr>
        <w:pStyle w:val="FootnoteText"/>
        <w:spacing w:after="0" w:line="240" w:lineRule="auto"/>
      </w:pPr>
      <w:r w:rsidRPr="001061B3">
        <w:rPr>
          <w:rStyle w:val="FootnoteReference"/>
        </w:rPr>
        <w:footnoteRef/>
      </w:r>
      <w:r w:rsidRPr="001061B3">
        <w:t xml:space="preserve"> </w:t>
      </w:r>
      <w:hyperlink r:id="rId3" w:history="1">
        <w:r w:rsidRPr="001061B3">
          <w:rPr>
            <w:rStyle w:val="Hyperlink"/>
          </w:rPr>
          <w:t>http://e-qanun.az/framework/31348</w:t>
        </w:r>
      </w:hyperlink>
      <w:r w:rsidRPr="001061B3">
        <w:t xml:space="preserve"> </w:t>
      </w:r>
    </w:p>
  </w:footnote>
  <w:footnote w:id="6">
    <w:p w14:paraId="03C78713" w14:textId="77777777" w:rsidR="00930929" w:rsidRPr="001061B3" w:rsidRDefault="00930929" w:rsidP="008C27E3">
      <w:pPr>
        <w:pStyle w:val="FootnoteText"/>
        <w:spacing w:after="0" w:line="240" w:lineRule="auto"/>
      </w:pPr>
      <w:r w:rsidRPr="001061B3">
        <w:rPr>
          <w:rStyle w:val="FootnoteReference"/>
        </w:rPr>
        <w:footnoteRef/>
      </w:r>
      <w:r w:rsidRPr="001061B3">
        <w:t xml:space="preserve"> </w:t>
      </w:r>
      <w:hyperlink r:id="rId4" w:history="1">
        <w:r w:rsidRPr="001061B3">
          <w:rPr>
            <w:rStyle w:val="Hyperlink"/>
          </w:rPr>
          <w:t>http://e-qanun.az/framework/31290</w:t>
        </w:r>
      </w:hyperlink>
      <w:r w:rsidRPr="001061B3">
        <w:t xml:space="preserve"> </w:t>
      </w:r>
    </w:p>
  </w:footnote>
  <w:footnote w:id="7">
    <w:p w14:paraId="1895864C" w14:textId="77777777" w:rsidR="00930929" w:rsidRPr="001061B3" w:rsidRDefault="00930929" w:rsidP="008C27E3">
      <w:pPr>
        <w:pStyle w:val="FootnoteText"/>
        <w:spacing w:after="0" w:line="240" w:lineRule="auto"/>
      </w:pPr>
      <w:r w:rsidRPr="001061B3">
        <w:rPr>
          <w:rStyle w:val="FootnoteReference"/>
        </w:rPr>
        <w:footnoteRef/>
      </w:r>
      <w:r w:rsidRPr="001061B3">
        <w:t xml:space="preserve"> </w:t>
      </w:r>
      <w:hyperlink r:id="rId5" w:history="1">
        <w:r w:rsidRPr="001061B3">
          <w:rPr>
            <w:rStyle w:val="Hyperlink"/>
          </w:rPr>
          <w:t>http://e-qanun.az/framework/1408</w:t>
        </w:r>
      </w:hyperlink>
      <w:r w:rsidRPr="001061B3">
        <w:t xml:space="preserve"> </w:t>
      </w:r>
    </w:p>
  </w:footnote>
  <w:footnote w:id="8">
    <w:p w14:paraId="3B4DD366" w14:textId="77777777" w:rsidR="00930929" w:rsidRPr="001061B3" w:rsidRDefault="00930929" w:rsidP="008C27E3">
      <w:pPr>
        <w:pStyle w:val="FootnoteText"/>
        <w:spacing w:after="0" w:line="240" w:lineRule="auto"/>
      </w:pPr>
      <w:r w:rsidRPr="001061B3">
        <w:rPr>
          <w:rStyle w:val="FootnoteReference"/>
        </w:rPr>
        <w:footnoteRef/>
      </w:r>
      <w:r w:rsidRPr="001061B3">
        <w:t xml:space="preserve"> </w:t>
      </w:r>
      <w:hyperlink r:id="rId6" w:history="1">
        <w:r w:rsidRPr="001061B3">
          <w:rPr>
            <w:rStyle w:val="Hyperlink"/>
          </w:rPr>
          <w:t>http://e-qanun.az/framework/29775</w:t>
        </w:r>
      </w:hyperlink>
      <w:r w:rsidRPr="001061B3">
        <w:t xml:space="preserve"> </w:t>
      </w:r>
    </w:p>
  </w:footnote>
  <w:footnote w:id="9">
    <w:p w14:paraId="33B3B5F7" w14:textId="77777777" w:rsidR="00930929" w:rsidRPr="001061B3" w:rsidRDefault="00930929" w:rsidP="008C27E3">
      <w:pPr>
        <w:pStyle w:val="FootnoteText"/>
        <w:spacing w:after="0" w:line="240" w:lineRule="auto"/>
      </w:pPr>
      <w:r w:rsidRPr="001061B3">
        <w:rPr>
          <w:rStyle w:val="FootnoteReference"/>
        </w:rPr>
        <w:footnoteRef/>
      </w:r>
      <w:r w:rsidRPr="001061B3">
        <w:t xml:space="preserve"> </w:t>
      </w:r>
      <w:hyperlink r:id="rId7" w:history="1">
        <w:r w:rsidRPr="001061B3">
          <w:rPr>
            <w:rStyle w:val="Hyperlink"/>
          </w:rPr>
          <w:t>http://www.ntrc.gov.az/az/content/news/209.html</w:t>
        </w:r>
      </w:hyperlink>
      <w:r w:rsidRPr="001061B3">
        <w:t xml:space="preserve"> </w:t>
      </w:r>
    </w:p>
  </w:footnote>
  <w:footnote w:id="10">
    <w:p w14:paraId="10588A44" w14:textId="77777777" w:rsidR="00930929" w:rsidRPr="001061B3" w:rsidRDefault="00930929" w:rsidP="008C27E3">
      <w:pPr>
        <w:pStyle w:val="FootnoteText"/>
        <w:spacing w:after="0" w:line="240" w:lineRule="auto"/>
      </w:pPr>
      <w:r w:rsidRPr="001061B3">
        <w:rPr>
          <w:rStyle w:val="FootnoteReference"/>
        </w:rPr>
        <w:footnoteRef/>
      </w:r>
      <w:r w:rsidRPr="001061B3">
        <w:t xml:space="preserve"> </w:t>
      </w:r>
      <w:hyperlink r:id="rId8" w:history="1">
        <w:r w:rsidRPr="001061B3">
          <w:rPr>
            <w:rStyle w:val="Hyperlink"/>
          </w:rPr>
          <w:t>http://www.e-qanun.az/framework/29345</w:t>
        </w:r>
      </w:hyperlink>
      <w:r w:rsidRPr="001061B3">
        <w:t xml:space="preserve"> </w:t>
      </w:r>
    </w:p>
  </w:footnote>
  <w:footnote w:id="11">
    <w:p w14:paraId="2FBD1BC2" w14:textId="77777777" w:rsidR="00930929" w:rsidRPr="001061B3" w:rsidRDefault="00930929" w:rsidP="008C27E3">
      <w:pPr>
        <w:pStyle w:val="FootnoteText"/>
        <w:spacing w:after="0" w:line="240" w:lineRule="auto"/>
      </w:pPr>
      <w:r w:rsidRPr="001061B3">
        <w:rPr>
          <w:rStyle w:val="FootnoteReference"/>
        </w:rPr>
        <w:footnoteRef/>
      </w:r>
      <w:r w:rsidRPr="001061B3">
        <w:t xml:space="preserve"> </w:t>
      </w:r>
      <w:hyperlink r:id="rId9" w:history="1">
        <w:r w:rsidRPr="001061B3">
          <w:rPr>
            <w:rStyle w:val="Hyperlink"/>
          </w:rPr>
          <w:t>http://e-qanun.az/framework/25869</w:t>
        </w:r>
      </w:hyperlink>
      <w:r w:rsidRPr="001061B3">
        <w:t xml:space="preserve"> </w:t>
      </w:r>
    </w:p>
  </w:footnote>
  <w:footnote w:id="12">
    <w:p w14:paraId="04DEBF24" w14:textId="77777777" w:rsidR="00930929" w:rsidRPr="001061B3" w:rsidRDefault="00930929" w:rsidP="008C27E3">
      <w:pPr>
        <w:pStyle w:val="FootnoteText"/>
        <w:spacing w:after="0" w:line="240" w:lineRule="auto"/>
      </w:pPr>
      <w:r w:rsidRPr="001061B3">
        <w:rPr>
          <w:rStyle w:val="FootnoteReference"/>
        </w:rPr>
        <w:footnoteRef/>
      </w:r>
      <w:r w:rsidRPr="001061B3">
        <w:t xml:space="preserve"> </w:t>
      </w:r>
      <w:hyperlink r:id="rId10" w:history="1">
        <w:r w:rsidRPr="001061B3">
          <w:rPr>
            <w:rStyle w:val="Hyperlink"/>
          </w:rPr>
          <w:t>http://e-qanun.az/framework/25968</w:t>
        </w:r>
      </w:hyperlink>
      <w:r w:rsidRPr="001061B3">
        <w:t xml:space="preserve"> </w:t>
      </w:r>
    </w:p>
  </w:footnote>
  <w:footnote w:id="13">
    <w:p w14:paraId="70577D80" w14:textId="77777777" w:rsidR="00930929" w:rsidRPr="001061B3" w:rsidRDefault="00930929" w:rsidP="008C27E3">
      <w:pPr>
        <w:pStyle w:val="FootnoteText"/>
        <w:spacing w:after="0" w:line="240" w:lineRule="auto"/>
      </w:pPr>
      <w:r w:rsidRPr="001061B3">
        <w:rPr>
          <w:rStyle w:val="FootnoteReference"/>
        </w:rPr>
        <w:footnoteRef/>
      </w:r>
      <w:r w:rsidRPr="001061B3">
        <w:t xml:space="preserve"> </w:t>
      </w:r>
      <w:hyperlink r:id="rId11" w:history="1">
        <w:r w:rsidRPr="001061B3">
          <w:rPr>
            <w:rStyle w:val="Hyperlink"/>
          </w:rPr>
          <w:t>http://e-qanun.az/framework/25869</w:t>
        </w:r>
      </w:hyperlink>
    </w:p>
  </w:footnote>
  <w:footnote w:id="14">
    <w:p w14:paraId="677684E5" w14:textId="77777777" w:rsidR="00930929" w:rsidRPr="001061B3" w:rsidRDefault="00930929" w:rsidP="008C27E3">
      <w:pPr>
        <w:pStyle w:val="FootnoteText"/>
        <w:spacing w:after="0" w:line="240" w:lineRule="auto"/>
      </w:pPr>
      <w:r w:rsidRPr="001061B3">
        <w:rPr>
          <w:rStyle w:val="FootnoteReference"/>
        </w:rPr>
        <w:footnoteRef/>
      </w:r>
      <w:r w:rsidRPr="001061B3">
        <w:t xml:space="preserve"> </w:t>
      </w:r>
      <w:hyperlink r:id="rId12" w:history="1">
        <w:r w:rsidRPr="001061B3">
          <w:rPr>
            <w:rStyle w:val="Hyperlink"/>
          </w:rPr>
          <w:t>http://e-qanun.az/framework/25968</w:t>
        </w:r>
      </w:hyperlink>
    </w:p>
  </w:footnote>
  <w:footnote w:id="15">
    <w:p w14:paraId="48D52686" w14:textId="77777777" w:rsidR="00930929" w:rsidRPr="001061B3" w:rsidRDefault="00930929" w:rsidP="008C27E3">
      <w:pPr>
        <w:pStyle w:val="FootnoteText"/>
        <w:spacing w:after="0" w:line="240" w:lineRule="auto"/>
      </w:pPr>
      <w:r w:rsidRPr="001061B3">
        <w:rPr>
          <w:rStyle w:val="FootnoteReference"/>
        </w:rPr>
        <w:footnoteRef/>
      </w:r>
      <w:r w:rsidRPr="001061B3">
        <w:t xml:space="preserve"> </w:t>
      </w:r>
      <w:hyperlink r:id="rId13" w:history="1">
        <w:r w:rsidRPr="001061B3">
          <w:rPr>
            <w:rStyle w:val="Hyperlink"/>
          </w:rPr>
          <w:t>http://www.president.az/articles/4017</w:t>
        </w:r>
      </w:hyperlink>
      <w:r w:rsidRPr="001061B3">
        <w:t xml:space="preserve"> </w:t>
      </w:r>
    </w:p>
  </w:footnote>
  <w:footnote w:id="16">
    <w:p w14:paraId="3433BAA6" w14:textId="77777777" w:rsidR="00930929" w:rsidRPr="001061B3" w:rsidRDefault="00930929" w:rsidP="008C27E3">
      <w:pPr>
        <w:pStyle w:val="FootnoteText"/>
        <w:spacing w:after="0" w:line="240" w:lineRule="auto"/>
      </w:pPr>
      <w:r w:rsidRPr="001061B3">
        <w:rPr>
          <w:rStyle w:val="FootnoteReference"/>
        </w:rPr>
        <w:footnoteRef/>
      </w:r>
      <w:r w:rsidRPr="001061B3">
        <w:t xml:space="preserve"> </w:t>
      </w:r>
      <w:hyperlink r:id="rId14" w:history="1">
        <w:r w:rsidRPr="001061B3">
          <w:rPr>
            <w:rStyle w:val="Hyperlink"/>
          </w:rPr>
          <w:t>http://e-qanun.az/framework/27463</w:t>
        </w:r>
      </w:hyperlink>
      <w:r w:rsidRPr="001061B3">
        <w:t xml:space="preserve"> </w:t>
      </w:r>
    </w:p>
  </w:footnote>
  <w:footnote w:id="17">
    <w:p w14:paraId="3F8C2F39" w14:textId="77777777" w:rsidR="00930929" w:rsidRPr="001061B3" w:rsidRDefault="00930929" w:rsidP="008C27E3">
      <w:pPr>
        <w:pStyle w:val="FootnoteText"/>
        <w:spacing w:after="0" w:line="240" w:lineRule="auto"/>
      </w:pPr>
      <w:r w:rsidRPr="001061B3">
        <w:rPr>
          <w:rStyle w:val="FootnoteReference"/>
        </w:rPr>
        <w:footnoteRef/>
      </w:r>
      <w:r w:rsidRPr="001061B3">
        <w:t xml:space="preserve"> </w:t>
      </w:r>
      <w:hyperlink r:id="rId15" w:history="1">
        <w:r w:rsidRPr="001061B3">
          <w:rPr>
            <w:rStyle w:val="Hyperlink"/>
          </w:rPr>
          <w:t>http://e-qanun.az/framework/29675</w:t>
        </w:r>
      </w:hyperlink>
      <w:r w:rsidRPr="001061B3">
        <w:t xml:space="preserve"> </w:t>
      </w:r>
    </w:p>
  </w:footnote>
  <w:footnote w:id="18">
    <w:p w14:paraId="7FFC6B08" w14:textId="77777777" w:rsidR="00930929" w:rsidRPr="001061B3" w:rsidRDefault="00930929" w:rsidP="008C27E3">
      <w:pPr>
        <w:pStyle w:val="FootnoteText"/>
        <w:spacing w:after="0" w:line="240" w:lineRule="auto"/>
      </w:pPr>
      <w:r w:rsidRPr="001061B3">
        <w:rPr>
          <w:rStyle w:val="FootnoteReference"/>
        </w:rPr>
        <w:footnoteRef/>
      </w:r>
      <w:r w:rsidRPr="001061B3">
        <w:t xml:space="preserve"> </w:t>
      </w:r>
      <w:hyperlink r:id="rId16" w:history="1">
        <w:r w:rsidRPr="001061B3">
          <w:rPr>
            <w:rStyle w:val="Hyperlink"/>
          </w:rPr>
          <w:t>http://e-qanun.az/framework/29675</w:t>
        </w:r>
      </w:hyperlink>
    </w:p>
  </w:footnote>
  <w:footnote w:id="19">
    <w:p w14:paraId="11A2FD22" w14:textId="77777777" w:rsidR="00930929" w:rsidRPr="001061B3" w:rsidRDefault="00930929" w:rsidP="008C27E3">
      <w:pPr>
        <w:pStyle w:val="FootnoteText"/>
        <w:spacing w:after="0" w:line="240" w:lineRule="auto"/>
      </w:pPr>
      <w:r w:rsidRPr="001061B3">
        <w:rPr>
          <w:rStyle w:val="FootnoteReference"/>
        </w:rPr>
        <w:footnoteRef/>
      </w:r>
      <w:r w:rsidRPr="001061B3">
        <w:t xml:space="preserve"> </w:t>
      </w:r>
      <w:hyperlink r:id="rId17" w:history="1">
        <w:r w:rsidRPr="001061B3">
          <w:rPr>
            <w:rStyle w:val="Hyperlink"/>
          </w:rPr>
          <w:t>http://az.trend.az/azerbaijan/society/2347941.html</w:t>
        </w:r>
      </w:hyperlink>
      <w:r w:rsidRPr="001061B3">
        <w:t xml:space="preserve"> </w:t>
      </w:r>
    </w:p>
  </w:footnote>
  <w:footnote w:id="20">
    <w:p w14:paraId="34D5B222" w14:textId="77777777" w:rsidR="00930929" w:rsidRPr="001061B3" w:rsidRDefault="00930929" w:rsidP="008C27E3">
      <w:pPr>
        <w:pStyle w:val="FootnoteText"/>
        <w:spacing w:after="0" w:line="240" w:lineRule="auto"/>
      </w:pPr>
      <w:r w:rsidRPr="001061B3">
        <w:rPr>
          <w:rStyle w:val="FootnoteReference"/>
        </w:rPr>
        <w:footnoteRef/>
      </w:r>
      <w:r w:rsidRPr="001061B3">
        <w:t xml:space="preserve"> </w:t>
      </w:r>
      <w:hyperlink r:id="rId18" w:history="1">
        <w:r w:rsidRPr="001061B3">
          <w:rPr>
            <w:rStyle w:val="Hyperlink"/>
          </w:rPr>
          <w:t>https://www.meydan.tv/az/site/politics/4214/Azadl%C4%B1q-Radiosunun-%C9%99m%C9%99kda%C5%9Flar%C4%B1-prokurorlu%C4%9Fa-%C3%A7a%C4%9Fr%C4%B1l%C4%B1b.htm</w:t>
        </w:r>
      </w:hyperlink>
      <w:r w:rsidRPr="001061B3">
        <w:t xml:space="preserve"> </w:t>
      </w:r>
    </w:p>
  </w:footnote>
  <w:footnote w:id="21">
    <w:p w14:paraId="051F7F59" w14:textId="77777777" w:rsidR="00930929" w:rsidRPr="001061B3" w:rsidRDefault="00930929" w:rsidP="008C27E3">
      <w:pPr>
        <w:pStyle w:val="FootnoteText"/>
        <w:spacing w:after="0" w:line="240" w:lineRule="auto"/>
      </w:pPr>
      <w:r w:rsidRPr="001061B3">
        <w:rPr>
          <w:rStyle w:val="FootnoteReference"/>
        </w:rPr>
        <w:footnoteRef/>
      </w:r>
      <w:r w:rsidRPr="001061B3">
        <w:t xml:space="preserve"> </w:t>
      </w:r>
      <w:hyperlink r:id="rId19" w:history="1">
        <w:r w:rsidRPr="001061B3">
          <w:rPr>
            <w:rStyle w:val="Hyperlink"/>
          </w:rPr>
          <w:t>http://www.bbc.com/azeri/azerbaijan/2014/12/141227_rfe-rl_update</w:t>
        </w:r>
      </w:hyperlink>
      <w:r w:rsidRPr="001061B3">
        <w:t xml:space="preserve"> </w:t>
      </w:r>
    </w:p>
  </w:footnote>
  <w:footnote w:id="22">
    <w:p w14:paraId="24652744" w14:textId="77777777" w:rsidR="00930929" w:rsidRPr="001061B3" w:rsidRDefault="00930929" w:rsidP="008C27E3">
      <w:pPr>
        <w:pStyle w:val="FootnoteText"/>
        <w:spacing w:after="0" w:line="240" w:lineRule="auto"/>
        <w:rPr>
          <w:rFonts w:ascii="Times New Roman" w:hAnsi="Times New Roman"/>
        </w:rPr>
      </w:pPr>
      <w:r w:rsidRPr="001061B3">
        <w:rPr>
          <w:rStyle w:val="FootnoteReference"/>
          <w:rFonts w:ascii="Times New Roman" w:hAnsi="Times New Roman"/>
        </w:rPr>
        <w:footnoteRef/>
      </w:r>
      <w:r w:rsidRPr="001061B3">
        <w:rPr>
          <w:rFonts w:ascii="Times New Roman" w:hAnsi="Times New Roman"/>
        </w:rPr>
        <w:t xml:space="preserve"> </w:t>
      </w:r>
      <w:hyperlink r:id="rId20" w:history="1">
        <w:r w:rsidRPr="001061B3">
          <w:rPr>
            <w:rStyle w:val="Hyperlink"/>
            <w:rFonts w:ascii="Times New Roman" w:hAnsi="Times New Roman"/>
          </w:rPr>
          <w:t>http://virtualaz.org/bugun/48727</w:t>
        </w:r>
      </w:hyperlink>
      <w:r w:rsidRPr="001061B3">
        <w:rPr>
          <w:rFonts w:ascii="Times New Roman" w:hAnsi="Times New Roman"/>
        </w:rPr>
        <w:t xml:space="preserve"> </w:t>
      </w:r>
    </w:p>
  </w:footnote>
  <w:footnote w:id="23">
    <w:p w14:paraId="57A01C71" w14:textId="77777777" w:rsidR="00930929" w:rsidRPr="001061B3" w:rsidRDefault="00930929" w:rsidP="008C27E3">
      <w:pPr>
        <w:pStyle w:val="FootnoteText"/>
        <w:spacing w:after="0" w:line="240" w:lineRule="auto"/>
        <w:jc w:val="both"/>
        <w:rPr>
          <w:rFonts w:ascii="Times New Roman" w:hAnsi="Times New Roman"/>
        </w:rPr>
      </w:pPr>
      <w:r w:rsidRPr="001061B3">
        <w:rPr>
          <w:rStyle w:val="FootnoteReference"/>
          <w:rFonts w:ascii="Times New Roman" w:hAnsi="Times New Roman"/>
        </w:rPr>
        <w:footnoteRef/>
      </w:r>
      <w:r w:rsidRPr="001061B3">
        <w:rPr>
          <w:rFonts w:ascii="Times New Roman" w:hAnsi="Times New Roman"/>
        </w:rPr>
        <w:t xml:space="preserve"> </w:t>
      </w:r>
      <w:hyperlink r:id="rId21" w:history="1">
        <w:r w:rsidRPr="001061B3">
          <w:rPr>
            <w:rStyle w:val="Hyperlink"/>
            <w:rFonts w:ascii="Times New Roman" w:hAnsi="Times New Roman"/>
          </w:rPr>
          <w:t>http://www.azadliq.info/53673.html</w:t>
        </w:r>
      </w:hyperlink>
      <w:r w:rsidRPr="001061B3">
        <w:rPr>
          <w:rFonts w:ascii="Times New Roman" w:hAnsi="Times New Roman"/>
        </w:rPr>
        <w:t xml:space="preserve"> </w:t>
      </w:r>
    </w:p>
  </w:footnote>
  <w:footnote w:id="24">
    <w:p w14:paraId="346FF27E" w14:textId="77777777" w:rsidR="00930929" w:rsidRPr="001061B3" w:rsidRDefault="00930929" w:rsidP="008C27E3">
      <w:pPr>
        <w:pStyle w:val="FootnoteText"/>
        <w:spacing w:after="0" w:line="240" w:lineRule="auto"/>
        <w:rPr>
          <w:rFonts w:ascii="Times New Roman" w:hAnsi="Times New Roman"/>
        </w:rPr>
      </w:pPr>
      <w:r w:rsidRPr="001061B3">
        <w:rPr>
          <w:rStyle w:val="FootnoteReference"/>
          <w:rFonts w:ascii="Times New Roman" w:hAnsi="Times New Roman"/>
        </w:rPr>
        <w:footnoteRef/>
      </w:r>
      <w:r w:rsidRPr="001061B3">
        <w:rPr>
          <w:rFonts w:ascii="Times New Roman" w:hAnsi="Times New Roman"/>
        </w:rPr>
        <w:t xml:space="preserve"> </w:t>
      </w:r>
      <w:hyperlink r:id="rId22" w:history="1">
        <w:r w:rsidRPr="001061B3">
          <w:rPr>
            <w:rStyle w:val="Hyperlink"/>
            <w:rFonts w:ascii="Times New Roman" w:hAnsi="Times New Roman"/>
          </w:rPr>
          <w:t>http://www.azadliq.org/content/article/26727471.html</w:t>
        </w:r>
      </w:hyperlink>
      <w:r w:rsidRPr="001061B3">
        <w:rPr>
          <w:rFonts w:ascii="Times New Roman" w:hAnsi="Times New Roman"/>
        </w:rPr>
        <w:t xml:space="preserve"> </w:t>
      </w:r>
    </w:p>
  </w:footnote>
  <w:footnote w:id="25">
    <w:p w14:paraId="45B6A4A3" w14:textId="77777777" w:rsidR="00930929" w:rsidRPr="001061B3" w:rsidRDefault="00930929" w:rsidP="008C27E3">
      <w:pPr>
        <w:pStyle w:val="FootnoteText"/>
        <w:spacing w:after="0" w:line="240" w:lineRule="auto"/>
        <w:rPr>
          <w:rFonts w:ascii="Times New Roman" w:hAnsi="Times New Roman"/>
        </w:rPr>
      </w:pPr>
      <w:r w:rsidRPr="001061B3">
        <w:rPr>
          <w:rStyle w:val="FootnoteReference"/>
          <w:rFonts w:ascii="Times New Roman" w:hAnsi="Times New Roman"/>
        </w:rPr>
        <w:footnoteRef/>
      </w:r>
      <w:r w:rsidRPr="001061B3">
        <w:rPr>
          <w:rFonts w:ascii="Times New Roman" w:hAnsi="Times New Roman"/>
        </w:rPr>
        <w:t xml:space="preserve"> </w:t>
      </w:r>
      <w:hyperlink r:id="rId23" w:history="1">
        <w:r w:rsidRPr="001061B3">
          <w:rPr>
            <w:rStyle w:val="Hyperlink"/>
            <w:rFonts w:ascii="Times New Roman" w:hAnsi="Times New Roman"/>
          </w:rPr>
          <w:t>http://www.azadliq.info/44397.html</w:t>
        </w:r>
      </w:hyperlink>
      <w:r w:rsidRPr="001061B3">
        <w:rPr>
          <w:rFonts w:ascii="Times New Roman" w:hAnsi="Times New Roman"/>
        </w:rPr>
        <w:t xml:space="preserve"> </w:t>
      </w:r>
    </w:p>
  </w:footnote>
  <w:footnote w:id="26">
    <w:p w14:paraId="0AD6EB64" w14:textId="77777777" w:rsidR="00930929" w:rsidRPr="001061B3" w:rsidRDefault="00930929" w:rsidP="008C27E3">
      <w:pPr>
        <w:pStyle w:val="FootnoteText"/>
        <w:spacing w:after="0" w:line="240" w:lineRule="auto"/>
        <w:rPr>
          <w:rFonts w:ascii="Times New Roman" w:hAnsi="Times New Roman"/>
        </w:rPr>
      </w:pPr>
      <w:r w:rsidRPr="001061B3">
        <w:rPr>
          <w:rStyle w:val="FootnoteReference"/>
          <w:rFonts w:ascii="Times New Roman" w:hAnsi="Times New Roman"/>
        </w:rPr>
        <w:footnoteRef/>
      </w:r>
      <w:r w:rsidRPr="001061B3">
        <w:rPr>
          <w:rFonts w:ascii="Times New Roman" w:hAnsi="Times New Roman"/>
        </w:rPr>
        <w:t xml:space="preserve"> </w:t>
      </w:r>
      <w:hyperlink r:id="rId24" w:history="1">
        <w:r w:rsidRPr="001061B3">
          <w:rPr>
            <w:rStyle w:val="Hyperlink"/>
            <w:rFonts w:ascii="Times New Roman" w:hAnsi="Times New Roman"/>
          </w:rPr>
          <w:t>http://www.azadliq.info/50959.html</w:t>
        </w:r>
      </w:hyperlink>
      <w:r w:rsidRPr="001061B3">
        <w:rPr>
          <w:rFonts w:ascii="Times New Roman" w:hAnsi="Times New Roman"/>
        </w:rPr>
        <w:t xml:space="preserve"> </w:t>
      </w:r>
    </w:p>
  </w:footnote>
  <w:footnote w:id="27">
    <w:p w14:paraId="72111D90" w14:textId="77777777" w:rsidR="00930929" w:rsidRPr="001061B3" w:rsidRDefault="00930929" w:rsidP="008C27E3">
      <w:pPr>
        <w:pStyle w:val="FootnoteText"/>
        <w:spacing w:after="0" w:line="240" w:lineRule="auto"/>
        <w:rPr>
          <w:rFonts w:ascii="Times New Roman" w:hAnsi="Times New Roman"/>
        </w:rPr>
      </w:pPr>
      <w:r w:rsidRPr="001061B3">
        <w:rPr>
          <w:rStyle w:val="FootnoteReference"/>
          <w:rFonts w:ascii="Times New Roman" w:hAnsi="Times New Roman"/>
        </w:rPr>
        <w:footnoteRef/>
      </w:r>
      <w:hyperlink r:id="rId25" w:history="1">
        <w:r w:rsidRPr="001061B3">
          <w:rPr>
            <w:rStyle w:val="Hyperlink"/>
            <w:rFonts w:ascii="Times New Roman" w:hAnsi="Times New Roman"/>
          </w:rPr>
          <w:t>http://www.mia.az/w115596/Jurnalist_Seymur_H%C9%99zi_5_il_azadl%C4%B1qdan_m%C9%99hrum_edildi/</w:t>
        </w:r>
      </w:hyperlink>
      <w:r w:rsidRPr="001061B3">
        <w:rPr>
          <w:rFonts w:ascii="Times New Roman" w:hAnsi="Times New Roman"/>
        </w:rPr>
        <w:t xml:space="preserve"> </w:t>
      </w:r>
    </w:p>
  </w:footnote>
  <w:footnote w:id="28">
    <w:p w14:paraId="15A80D09" w14:textId="77777777" w:rsidR="00930929" w:rsidRPr="001061B3" w:rsidRDefault="00930929" w:rsidP="008C27E3">
      <w:pPr>
        <w:pStyle w:val="FootnoteText"/>
        <w:spacing w:after="0" w:line="240" w:lineRule="auto"/>
        <w:jc w:val="both"/>
        <w:rPr>
          <w:rFonts w:ascii="Times New Roman" w:hAnsi="Times New Roman"/>
        </w:rPr>
      </w:pPr>
      <w:r w:rsidRPr="001061B3">
        <w:rPr>
          <w:rStyle w:val="FootnoteReference"/>
          <w:rFonts w:ascii="Times New Roman" w:hAnsi="Times New Roman"/>
        </w:rPr>
        <w:footnoteRef/>
      </w:r>
      <w:r w:rsidRPr="001061B3">
        <w:rPr>
          <w:rFonts w:ascii="Times New Roman" w:hAnsi="Times New Roman"/>
        </w:rPr>
        <w:t xml:space="preserve"> </w:t>
      </w:r>
      <w:hyperlink r:id="rId26" w:anchor=".VmFP93YrLDc" w:history="1">
        <w:r w:rsidRPr="001061B3">
          <w:rPr>
            <w:rStyle w:val="Hyperlink"/>
            <w:rFonts w:ascii="Times New Roman" w:hAnsi="Times New Roman"/>
          </w:rPr>
          <w:t>http://contact.az/docs/2014/Social/102900094883az.htm#.VmFP93YrLDc</w:t>
        </w:r>
      </w:hyperlink>
      <w:r w:rsidRPr="001061B3">
        <w:rPr>
          <w:rFonts w:ascii="Times New Roman" w:hAnsi="Times New Roman"/>
        </w:rPr>
        <w:t xml:space="preserve"> </w:t>
      </w:r>
    </w:p>
  </w:footnote>
  <w:footnote w:id="29">
    <w:p w14:paraId="6B08BF26" w14:textId="77777777" w:rsidR="00930929" w:rsidRPr="001061B3" w:rsidRDefault="00930929" w:rsidP="008C27E3">
      <w:pPr>
        <w:pStyle w:val="FootnoteText"/>
        <w:spacing w:after="0" w:line="240" w:lineRule="auto"/>
        <w:rPr>
          <w:rFonts w:ascii="Times New Roman" w:hAnsi="Times New Roman"/>
        </w:rPr>
      </w:pPr>
      <w:r w:rsidRPr="001061B3">
        <w:rPr>
          <w:rStyle w:val="FootnoteReference"/>
          <w:rFonts w:ascii="Times New Roman" w:hAnsi="Times New Roman"/>
        </w:rPr>
        <w:footnoteRef/>
      </w:r>
      <w:r w:rsidRPr="001061B3">
        <w:rPr>
          <w:rFonts w:ascii="Times New Roman" w:hAnsi="Times New Roman"/>
        </w:rPr>
        <w:t xml:space="preserve"> </w:t>
      </w:r>
      <w:hyperlink r:id="rId27" w:history="1">
        <w:r w:rsidRPr="001061B3">
          <w:rPr>
            <w:rStyle w:val="Hyperlink"/>
            <w:rFonts w:ascii="Times New Roman" w:hAnsi="Times New Roman"/>
          </w:rPr>
          <w:t>https://www.meydan.tv/az/site/politics/8144/V%C9%99kil-%C6%8Fsab%C9%99li-Mustafayev-Rasimi-d%C3%B6ym%C9%99y%C9%99-adamlar%C4%B1-Cavid-H%C3%BCseynov-g%C3%B6nd%C9%99rib.htm</w:t>
        </w:r>
      </w:hyperlink>
      <w:r w:rsidRPr="001061B3">
        <w:rPr>
          <w:rFonts w:ascii="Times New Roman" w:hAnsi="Times New Roman"/>
        </w:rPr>
        <w:t xml:space="preserve"> </w:t>
      </w:r>
    </w:p>
  </w:footnote>
  <w:footnote w:id="30">
    <w:p w14:paraId="499A0D70" w14:textId="77777777" w:rsidR="00930929" w:rsidRPr="001061B3" w:rsidRDefault="00930929" w:rsidP="008C27E3">
      <w:pPr>
        <w:pStyle w:val="FootnoteText"/>
        <w:spacing w:after="0" w:line="240" w:lineRule="auto"/>
        <w:rPr>
          <w:rFonts w:ascii="Times New Roman" w:hAnsi="Times New Roman"/>
        </w:rPr>
      </w:pPr>
      <w:r w:rsidRPr="001061B3">
        <w:rPr>
          <w:rStyle w:val="FootnoteReference"/>
          <w:rFonts w:ascii="Times New Roman" w:hAnsi="Times New Roman"/>
        </w:rPr>
        <w:footnoteRef/>
      </w:r>
      <w:r w:rsidRPr="001061B3">
        <w:rPr>
          <w:rFonts w:ascii="Times New Roman" w:hAnsi="Times New Roman"/>
        </w:rPr>
        <w:t xml:space="preserve"> </w:t>
      </w:r>
      <w:hyperlink r:id="rId28" w:anchor=".VmF0iXYrLDc" w:history="1">
        <w:r w:rsidRPr="001061B3">
          <w:rPr>
            <w:rStyle w:val="Hyperlink"/>
            <w:rFonts w:ascii="Times New Roman" w:hAnsi="Times New Roman"/>
          </w:rPr>
          <w:t>http://ann.az/az/azerbaycan-prezidenti-rasim-eliyevin-meselesini-nezarete-gturdu/#.VmF0iXYrLDc</w:t>
        </w:r>
      </w:hyperlink>
      <w:r w:rsidRPr="001061B3">
        <w:rPr>
          <w:rFonts w:ascii="Times New Roman" w:hAnsi="Times New Roman"/>
        </w:rPr>
        <w:t xml:space="preserve"> </w:t>
      </w:r>
    </w:p>
  </w:footnote>
  <w:footnote w:id="31">
    <w:p w14:paraId="36026C9C" w14:textId="77777777" w:rsidR="00930929" w:rsidRPr="001061B3" w:rsidRDefault="00930929" w:rsidP="008C27E3">
      <w:pPr>
        <w:pStyle w:val="FootnoteText"/>
        <w:spacing w:after="0" w:line="240" w:lineRule="auto"/>
        <w:rPr>
          <w:rFonts w:ascii="Times New Roman" w:hAnsi="Times New Roman"/>
        </w:rPr>
      </w:pPr>
      <w:r w:rsidRPr="001061B3">
        <w:rPr>
          <w:rStyle w:val="FootnoteReference"/>
          <w:rFonts w:ascii="Times New Roman" w:hAnsi="Times New Roman"/>
        </w:rPr>
        <w:footnoteRef/>
      </w:r>
      <w:r w:rsidRPr="001061B3">
        <w:rPr>
          <w:rFonts w:ascii="Times New Roman" w:hAnsi="Times New Roman"/>
        </w:rPr>
        <w:t xml:space="preserve"> </w:t>
      </w:r>
      <w:hyperlink r:id="rId29" w:history="1">
        <w:r w:rsidRPr="001061B3">
          <w:rPr>
            <w:rStyle w:val="Hyperlink"/>
            <w:rFonts w:ascii="Times New Roman" w:hAnsi="Times New Roman"/>
          </w:rPr>
          <w:t>http://www.bbc.com/azeri/azerbaijan/2015/08/150810_rasim_aliyev_updates</w:t>
        </w:r>
      </w:hyperlink>
      <w:r w:rsidRPr="001061B3">
        <w:rPr>
          <w:rFonts w:ascii="Times New Roman" w:hAnsi="Times New Roman"/>
        </w:rPr>
        <w:t xml:space="preserve"> </w:t>
      </w:r>
    </w:p>
  </w:footnote>
  <w:footnote w:id="32">
    <w:p w14:paraId="160D7E3B" w14:textId="77777777" w:rsidR="00930929" w:rsidRPr="001061B3" w:rsidRDefault="00930929" w:rsidP="008C27E3">
      <w:pPr>
        <w:pStyle w:val="FootnoteText"/>
        <w:tabs>
          <w:tab w:val="left" w:pos="2970"/>
        </w:tabs>
        <w:spacing w:after="0" w:line="240" w:lineRule="auto"/>
        <w:rPr>
          <w:rFonts w:ascii="Times New Roman" w:hAnsi="Times New Roman"/>
        </w:rPr>
      </w:pPr>
      <w:r w:rsidRPr="001061B3">
        <w:rPr>
          <w:rStyle w:val="FootnoteReference"/>
          <w:rFonts w:ascii="Times New Roman" w:hAnsi="Times New Roman"/>
        </w:rPr>
        <w:footnoteRef/>
      </w:r>
      <w:r w:rsidRPr="001061B3">
        <w:rPr>
          <w:rFonts w:ascii="Times New Roman" w:hAnsi="Times New Roman"/>
        </w:rPr>
        <w:t xml:space="preserve"> </w:t>
      </w:r>
      <w:hyperlink r:id="rId30" w:history="1">
        <w:r w:rsidRPr="001061B3">
          <w:rPr>
            <w:rStyle w:val="Hyperlink"/>
            <w:rFonts w:ascii="Times New Roman" w:hAnsi="Times New Roman"/>
          </w:rPr>
          <w:t>http://www.bbc.com/azeri/azerbaijan/2015/09/150917_azeri_journo_disappearance</w:t>
        </w:r>
      </w:hyperlink>
      <w:r w:rsidRPr="001061B3">
        <w:rPr>
          <w:rFonts w:ascii="Times New Roman" w:hAnsi="Times New Roman"/>
        </w:rPr>
        <w:t xml:space="preserve"> </w:t>
      </w:r>
    </w:p>
  </w:footnote>
  <w:footnote w:id="33">
    <w:p w14:paraId="1EB063F2" w14:textId="77777777" w:rsidR="00930929" w:rsidRPr="001061B3" w:rsidRDefault="00930929" w:rsidP="008C27E3">
      <w:pPr>
        <w:pStyle w:val="FootnoteText"/>
        <w:spacing w:after="0" w:line="240" w:lineRule="auto"/>
        <w:rPr>
          <w:rFonts w:ascii="Times New Roman" w:hAnsi="Times New Roman"/>
        </w:rPr>
      </w:pPr>
      <w:r w:rsidRPr="001061B3">
        <w:rPr>
          <w:rStyle w:val="FootnoteReference"/>
          <w:rFonts w:ascii="Times New Roman" w:hAnsi="Times New Roman"/>
        </w:rPr>
        <w:footnoteRef/>
      </w:r>
      <w:r w:rsidRPr="001061B3">
        <w:rPr>
          <w:rFonts w:ascii="Times New Roman" w:hAnsi="Times New Roman"/>
        </w:rPr>
        <w:t xml:space="preserve"> </w:t>
      </w:r>
      <w:hyperlink r:id="rId31" w:history="1">
        <w:r w:rsidRPr="001061B3">
          <w:rPr>
            <w:rStyle w:val="Hyperlink"/>
            <w:rFonts w:ascii="Times New Roman" w:hAnsi="Times New Roman"/>
          </w:rPr>
          <w:t>http://www.amerikaninsesi.org/content/meydan_tv/2971075.html</w:t>
        </w:r>
      </w:hyperlink>
      <w:r w:rsidRPr="001061B3">
        <w:rPr>
          <w:rFonts w:ascii="Times New Roman" w:hAnsi="Times New Roman"/>
        </w:rPr>
        <w:t xml:space="preserve"> </w:t>
      </w:r>
    </w:p>
  </w:footnote>
  <w:footnote w:id="34">
    <w:p w14:paraId="6FF6EB77" w14:textId="77777777" w:rsidR="00930929" w:rsidRPr="001061B3" w:rsidRDefault="00930929" w:rsidP="008C27E3">
      <w:pPr>
        <w:pStyle w:val="FootnoteText"/>
        <w:spacing w:after="0"/>
      </w:pPr>
      <w:r w:rsidRPr="001061B3">
        <w:rPr>
          <w:rStyle w:val="FootnoteReference"/>
        </w:rPr>
        <w:footnoteRef/>
      </w:r>
      <w:r w:rsidRPr="001061B3">
        <w:t xml:space="preserve"> </w:t>
      </w:r>
      <w:hyperlink r:id="rId32" w:history="1">
        <w:r w:rsidRPr="001061B3">
          <w:rPr>
            <w:rStyle w:val="Hyperlink"/>
          </w:rPr>
          <w:t>http://tac.az/meydan-tvnin-%C9%99m%C9%99kdaslari-xaric%C9%99-buraxilmadi/</w:t>
        </w:r>
      </w:hyperlink>
      <w:r w:rsidRPr="001061B3">
        <w:t xml:space="preserve"> </w:t>
      </w:r>
    </w:p>
  </w:footnote>
  <w:footnote w:id="35">
    <w:p w14:paraId="6EB4290B" w14:textId="77777777" w:rsidR="00930929" w:rsidRPr="001061B3" w:rsidRDefault="00930929" w:rsidP="008C27E3">
      <w:pPr>
        <w:pStyle w:val="FootnoteText"/>
        <w:spacing w:after="0" w:line="240" w:lineRule="auto"/>
        <w:jc w:val="both"/>
        <w:rPr>
          <w:rFonts w:ascii="Times New Roman" w:hAnsi="Times New Roman"/>
        </w:rPr>
      </w:pPr>
      <w:r w:rsidRPr="001061B3">
        <w:rPr>
          <w:rStyle w:val="FootnoteReference"/>
          <w:rFonts w:ascii="Times New Roman" w:hAnsi="Times New Roman"/>
        </w:rPr>
        <w:footnoteRef/>
      </w:r>
      <w:r w:rsidRPr="001061B3">
        <w:rPr>
          <w:rFonts w:ascii="Times New Roman" w:hAnsi="Times New Roman"/>
        </w:rPr>
        <w:t xml:space="preserve"> </w:t>
      </w:r>
      <w:hyperlink r:id="rId33" w:anchor=".VmFai3YrLDc" w:history="1">
        <w:r w:rsidRPr="001061B3">
          <w:rPr>
            <w:rStyle w:val="Hyperlink"/>
            <w:rFonts w:ascii="Times New Roman" w:hAnsi="Times New Roman"/>
          </w:rPr>
          <w:t>http://contact.az/docs/2015/Analytics/072200123850az.htm#.VmFai3YrLDc</w:t>
        </w:r>
      </w:hyperlink>
      <w:r w:rsidRPr="001061B3">
        <w:rPr>
          <w:rFonts w:ascii="Times New Roman" w:hAnsi="Times New Roman"/>
        </w:rPr>
        <w:t xml:space="preserve"> </w:t>
      </w:r>
    </w:p>
  </w:footnote>
  <w:footnote w:id="36">
    <w:p w14:paraId="10976BBB" w14:textId="77777777" w:rsidR="00930929" w:rsidRPr="001061B3" w:rsidRDefault="00930929" w:rsidP="008C27E3">
      <w:pPr>
        <w:pStyle w:val="FootnoteText"/>
        <w:spacing w:after="0" w:line="240" w:lineRule="auto"/>
        <w:jc w:val="both"/>
        <w:rPr>
          <w:rFonts w:ascii="Times New Roman" w:hAnsi="Times New Roman"/>
        </w:rPr>
      </w:pPr>
      <w:r w:rsidRPr="001061B3">
        <w:rPr>
          <w:rStyle w:val="FootnoteReference"/>
          <w:rFonts w:ascii="Times New Roman" w:hAnsi="Times New Roman"/>
        </w:rPr>
        <w:footnoteRef/>
      </w:r>
      <w:r w:rsidRPr="001061B3">
        <w:rPr>
          <w:rFonts w:ascii="Times New Roman" w:hAnsi="Times New Roman"/>
        </w:rPr>
        <w:t xml:space="preserve"> </w:t>
      </w:r>
      <w:hyperlink r:id="rId34" w:history="1">
        <w:r w:rsidRPr="001061B3">
          <w:rPr>
            <w:rStyle w:val="Hyperlink"/>
            <w:rFonts w:ascii="Times New Roman" w:hAnsi="Times New Roman"/>
          </w:rPr>
          <w:t>http://www.bbc.com/azeri/azerbaijan/2015/07/150731_emin_milli_relatives</w:t>
        </w:r>
      </w:hyperlink>
      <w:r w:rsidRPr="001061B3">
        <w:rPr>
          <w:rFonts w:ascii="Times New Roman" w:hAnsi="Times New Roman"/>
        </w:rPr>
        <w:t xml:space="preserve"> </w:t>
      </w:r>
    </w:p>
  </w:footnote>
  <w:footnote w:id="37">
    <w:p w14:paraId="1E9FA8FE" w14:textId="77777777" w:rsidR="00930929" w:rsidRPr="00DA7B32" w:rsidRDefault="00930929" w:rsidP="0056630B">
      <w:pPr>
        <w:pStyle w:val="FootnoteText"/>
        <w:spacing w:after="0" w:line="240" w:lineRule="auto"/>
        <w:jc w:val="both"/>
        <w:rPr>
          <w:rFonts w:ascii="Times New Roman" w:hAnsi="Times New Roman"/>
        </w:rPr>
      </w:pPr>
      <w:r w:rsidRPr="001061B3">
        <w:rPr>
          <w:rStyle w:val="FootnoteReference"/>
          <w:rFonts w:ascii="Times New Roman" w:hAnsi="Times New Roman"/>
        </w:rPr>
        <w:footnoteRef/>
      </w:r>
      <w:hyperlink r:id="rId35" w:history="1">
        <w:r w:rsidRPr="001061B3">
          <w:rPr>
            <w:rStyle w:val="Hyperlink"/>
            <w:rFonts w:ascii="Times New Roman" w:hAnsi="Times New Roman"/>
          </w:rPr>
          <w:t>http://musavat.com/news/gundem/tofiq-yaqubluya-5-ilqar-memmedova-7-il-ish-verildi_187248.html?welcome=1</w:t>
        </w:r>
      </w:hyperlink>
      <w:r w:rsidRPr="001061B3">
        <w:rPr>
          <w:rFonts w:ascii="Times New Roman" w:hAnsi="Times New Roman"/>
        </w:rPr>
        <w:t xml:space="preserve">; </w:t>
      </w:r>
      <w:r>
        <w:rPr>
          <w:rFonts w:ascii="Times New Roman" w:hAnsi="Times New Roman"/>
        </w:rPr>
        <w:t>Tofig Yagublu and Ilgar Mammdov were arrested during their one day visit to Sheki  after Ismayilli incidents and were sentenced to 5 year and 7 year i</w:t>
      </w:r>
      <w:r w:rsidRPr="00DA7B32">
        <w:rPr>
          <w:rFonts w:ascii="Times New Roman" w:hAnsi="Times New Roman"/>
        </w:rPr>
        <w:t>mprisonment respectively as “organizers” of protest</w:t>
      </w:r>
      <w:r w:rsidRPr="00DA7B32">
        <w:rPr>
          <w:rFonts w:ascii="Times New Roman" w:hAnsi="Times New Roman"/>
          <w:color w:val="2B2B2B"/>
          <w:shd w:val="clear" w:color="auto" w:fill="FFFFFF"/>
        </w:rPr>
        <w:t xml:space="preserve">. </w:t>
      </w:r>
    </w:p>
  </w:footnote>
  <w:footnote w:id="38">
    <w:p w14:paraId="1443EFB3" w14:textId="35FC9A7D" w:rsidR="00930929" w:rsidRPr="00DA7B32" w:rsidRDefault="00930929" w:rsidP="00DA7B32">
      <w:pPr>
        <w:pStyle w:val="FootnoteText"/>
        <w:spacing w:before="10" w:after="10" w:line="240" w:lineRule="auto"/>
        <w:rPr>
          <w:rFonts w:ascii="Times New Roman" w:hAnsi="Times New Roman"/>
        </w:rPr>
      </w:pPr>
      <w:r w:rsidRPr="00DA7B32">
        <w:rPr>
          <w:rStyle w:val="FootnoteReference"/>
          <w:rFonts w:ascii="Times New Roman" w:hAnsi="Times New Roman"/>
        </w:rPr>
        <w:footnoteRef/>
      </w:r>
      <w:hyperlink r:id="rId36" w:history="1">
        <w:r w:rsidRPr="0095017C">
          <w:rPr>
            <w:rStyle w:val="Hyperlink"/>
            <w:rFonts w:ascii="Times New Roman" w:hAnsi="Times New Roman"/>
          </w:rPr>
          <w:t>http://www.slate.com/blogs/future_tense/2013/05/20/ilkin_rustemzade_azerbaijani_activist_lands_in_jail_for_hooliganism_over.html</w:t>
        </w:r>
      </w:hyperlink>
      <w:r>
        <w:rPr>
          <w:rFonts w:ascii="Times New Roman" w:hAnsi="Times New Roman"/>
        </w:rPr>
        <w:t xml:space="preserve"> </w:t>
      </w:r>
    </w:p>
  </w:footnote>
  <w:footnote w:id="39">
    <w:p w14:paraId="37CF3319" w14:textId="77777777" w:rsidR="00930929" w:rsidRPr="001061B3" w:rsidRDefault="00930929" w:rsidP="00DA7B32">
      <w:pPr>
        <w:pStyle w:val="FootnoteText"/>
        <w:spacing w:before="10" w:after="10" w:line="240" w:lineRule="auto"/>
        <w:jc w:val="both"/>
        <w:rPr>
          <w:rFonts w:ascii="Times New Roman" w:hAnsi="Times New Roman"/>
        </w:rPr>
      </w:pPr>
      <w:r w:rsidRPr="00DA7B32">
        <w:rPr>
          <w:rStyle w:val="FootnoteReference"/>
          <w:rFonts w:ascii="Times New Roman" w:hAnsi="Times New Roman"/>
        </w:rPr>
        <w:footnoteRef/>
      </w:r>
      <w:r w:rsidRPr="00DA7B32">
        <w:rPr>
          <w:rFonts w:ascii="Times New Roman" w:hAnsi="Times New Roman"/>
        </w:rPr>
        <w:t xml:space="preserve"> </w:t>
      </w:r>
      <w:hyperlink r:id="rId37" w:anchor=".VmFmcHYrLDc" w:history="1">
        <w:r w:rsidRPr="00DA7B32">
          <w:rPr>
            <w:rStyle w:val="Hyperlink"/>
            <w:rFonts w:ascii="Times New Roman" w:hAnsi="Times New Roman"/>
          </w:rPr>
          <w:t>http://contact.az/docs/2014/Social/052700079764az.htm#.VmFmcHYrLDc</w:t>
        </w:r>
      </w:hyperlink>
      <w:r w:rsidRPr="001061B3">
        <w:rPr>
          <w:rFonts w:ascii="Times New Roman" w:hAnsi="Times New Roman"/>
        </w:rPr>
        <w:t xml:space="preserve">; </w:t>
      </w:r>
      <w:r>
        <w:rPr>
          <w:rFonts w:ascii="Times New Roman" w:hAnsi="Times New Roman"/>
        </w:rPr>
        <w:t>Abdulla Abilov, the blogger imprisoned for 5 years on May 27, 2014 is accused of the crime related to narcotics.</w:t>
      </w:r>
    </w:p>
  </w:footnote>
  <w:footnote w:id="40">
    <w:p w14:paraId="3A7FDC0D" w14:textId="77777777" w:rsidR="00930929" w:rsidRPr="001061B3" w:rsidRDefault="00930929" w:rsidP="0056630B">
      <w:pPr>
        <w:pStyle w:val="FootnoteText"/>
        <w:spacing w:after="0" w:line="240" w:lineRule="auto"/>
        <w:jc w:val="both"/>
        <w:rPr>
          <w:rFonts w:ascii="Times New Roman" w:hAnsi="Times New Roman"/>
        </w:rPr>
      </w:pPr>
      <w:r w:rsidRPr="001061B3">
        <w:rPr>
          <w:rStyle w:val="FootnoteReference"/>
          <w:rFonts w:ascii="Times New Roman" w:hAnsi="Times New Roman"/>
        </w:rPr>
        <w:footnoteRef/>
      </w:r>
      <w:r w:rsidRPr="001061B3">
        <w:rPr>
          <w:rFonts w:ascii="Times New Roman" w:hAnsi="Times New Roman"/>
        </w:rPr>
        <w:t xml:space="preserve"> </w:t>
      </w:r>
      <w:hyperlink r:id="rId38" w:history="1">
        <w:r w:rsidRPr="001061B3">
          <w:rPr>
            <w:rStyle w:val="Hyperlink"/>
            <w:rFonts w:ascii="Times New Roman" w:hAnsi="Times New Roman"/>
          </w:rPr>
          <w:t>http://az.apa.az/news/348702</w:t>
        </w:r>
      </w:hyperlink>
      <w:r w:rsidRPr="001061B3">
        <w:rPr>
          <w:rFonts w:ascii="Times New Roman" w:hAnsi="Times New Roman"/>
        </w:rPr>
        <w:t xml:space="preserve">; </w:t>
      </w:r>
      <w:r>
        <w:rPr>
          <w:rFonts w:ascii="Times New Roman" w:hAnsi="Times New Roman"/>
        </w:rPr>
        <w:t xml:space="preserve">Omar Mammadov,  a member of Civic Solidarity Party and blogger, was sentenced to imprisonment for 5 years on July 4, 2014 and accused of the crime with application of narcotics. </w:t>
      </w:r>
    </w:p>
  </w:footnote>
  <w:footnote w:id="41">
    <w:p w14:paraId="1CE4B06D" w14:textId="77777777" w:rsidR="00930929" w:rsidRPr="001061B3" w:rsidRDefault="00930929" w:rsidP="0056630B">
      <w:pPr>
        <w:pStyle w:val="NormalWeb"/>
        <w:shd w:val="clear" w:color="auto" w:fill="FFFFFF"/>
        <w:spacing w:before="0" w:beforeAutospacing="0" w:after="0" w:afterAutospacing="0"/>
        <w:jc w:val="both"/>
        <w:rPr>
          <w:sz w:val="20"/>
          <w:szCs w:val="20"/>
        </w:rPr>
      </w:pPr>
      <w:r w:rsidRPr="001061B3">
        <w:rPr>
          <w:rStyle w:val="FootnoteReference"/>
          <w:rFonts w:eastAsia="MS Mincho"/>
        </w:rPr>
        <w:footnoteRef/>
      </w:r>
      <w:hyperlink r:id="rId39" w:history="1">
        <w:r w:rsidRPr="001061B3">
          <w:rPr>
            <w:rStyle w:val="Hyperlink"/>
            <w:sz w:val="20"/>
            <w:szCs w:val="20"/>
          </w:rPr>
          <w:t>https://www.meydan.tv/az/site/politics/2698/Jurnalist-%C6%8Fr%C5%9Fad-%C4%B0brahimov-11-il-azadl%C4%B1qdan-m%C9%99hrum-edildi.htm</w:t>
        </w:r>
      </w:hyperlink>
      <w:r w:rsidRPr="001061B3">
        <w:rPr>
          <w:sz w:val="20"/>
          <w:szCs w:val="20"/>
        </w:rPr>
        <w:t xml:space="preserve">; </w:t>
      </w:r>
      <w:r>
        <w:rPr>
          <w:sz w:val="20"/>
          <w:szCs w:val="20"/>
        </w:rPr>
        <w:t>Arshad Ibrahimov, the journalist, was sentenced to 11 year imprisonment based on Criminal Code, Article 182.3.2. (Extortion) under the decision of Ganja City Court on Augiust 13, 2014.</w:t>
      </w:r>
    </w:p>
  </w:footnote>
  <w:footnote w:id="42">
    <w:p w14:paraId="5629A860" w14:textId="77777777" w:rsidR="00930929" w:rsidRPr="001061B3" w:rsidRDefault="00930929" w:rsidP="0056630B">
      <w:pPr>
        <w:pStyle w:val="NormalWeb"/>
        <w:shd w:val="clear" w:color="auto" w:fill="FFFFFF"/>
        <w:spacing w:before="0" w:beforeAutospacing="0" w:after="0" w:afterAutospacing="0"/>
        <w:jc w:val="both"/>
        <w:rPr>
          <w:sz w:val="20"/>
          <w:szCs w:val="20"/>
        </w:rPr>
      </w:pPr>
      <w:r w:rsidRPr="001061B3">
        <w:rPr>
          <w:rStyle w:val="FootnoteReference"/>
          <w:rFonts w:eastAsia="MS Mincho"/>
        </w:rPr>
        <w:footnoteRef/>
      </w:r>
      <w:r w:rsidRPr="001061B3">
        <w:rPr>
          <w:sz w:val="20"/>
          <w:szCs w:val="20"/>
        </w:rPr>
        <w:t xml:space="preserve"> </w:t>
      </w:r>
      <w:hyperlink r:id="rId40" w:history="1">
        <w:r w:rsidRPr="001061B3">
          <w:rPr>
            <w:rStyle w:val="Hyperlink"/>
            <w:sz w:val="20"/>
            <w:szCs w:val="20"/>
          </w:rPr>
          <w:t>https://www.meydan.tv/az/site/news/5171/Sirac-K%C9%99rimli-6-il-azadl%C4%B1qdan-m%C9%99hrum-olundu.htm</w:t>
        </w:r>
      </w:hyperlink>
      <w:r w:rsidRPr="001061B3">
        <w:rPr>
          <w:sz w:val="20"/>
          <w:szCs w:val="20"/>
        </w:rPr>
        <w:t xml:space="preserve">; </w:t>
      </w:r>
      <w:r>
        <w:rPr>
          <w:sz w:val="20"/>
          <w:szCs w:val="20"/>
        </w:rPr>
        <w:t xml:space="preserve">Siraj Karimli, Faraj Karimli’s  (member of Modern Equality Party) brother was sentenced to 6 year imprisonment for storage and sale of big amount of narcotics under the Criminal Code at Baku Court for Grave Crimes on March 16, 2015. He was arrested on July 17, 2014. </w:t>
      </w:r>
      <w:r w:rsidRPr="001061B3">
        <w:rPr>
          <w:color w:val="000000"/>
          <w:sz w:val="20"/>
          <w:szCs w:val="20"/>
        </w:rPr>
        <w:t xml:space="preserve">"Amnesty İnternational" </w:t>
      </w:r>
      <w:r>
        <w:rPr>
          <w:color w:val="000000"/>
          <w:sz w:val="20"/>
          <w:szCs w:val="20"/>
        </w:rPr>
        <w:t xml:space="preserve">organization recognized Siraj Karimli as “Imprisoner of conscience”. </w:t>
      </w:r>
      <w:r w:rsidRPr="001061B3">
        <w:rPr>
          <w:color w:val="000000"/>
          <w:sz w:val="20"/>
          <w:szCs w:val="20"/>
        </w:rPr>
        <w:t xml:space="preserve"> </w:t>
      </w:r>
    </w:p>
  </w:footnote>
  <w:footnote w:id="43">
    <w:p w14:paraId="5569AE1E" w14:textId="77777777" w:rsidR="00930929" w:rsidRPr="001061B3" w:rsidRDefault="00930929" w:rsidP="0056630B">
      <w:pPr>
        <w:pStyle w:val="FootnoteText"/>
        <w:spacing w:after="0" w:line="240" w:lineRule="auto"/>
        <w:jc w:val="both"/>
        <w:rPr>
          <w:rFonts w:ascii="Times New Roman" w:hAnsi="Times New Roman"/>
        </w:rPr>
      </w:pPr>
      <w:r w:rsidRPr="001061B3">
        <w:rPr>
          <w:rStyle w:val="FootnoteReference"/>
          <w:rFonts w:ascii="Times New Roman" w:hAnsi="Times New Roman"/>
        </w:rPr>
        <w:footnoteRef/>
      </w:r>
      <w:r w:rsidRPr="001061B3">
        <w:rPr>
          <w:rFonts w:ascii="Times New Roman" w:hAnsi="Times New Roman"/>
        </w:rPr>
        <w:t xml:space="preserve"> </w:t>
      </w:r>
      <w:hyperlink r:id="rId41" w:history="1">
        <w:r w:rsidRPr="001061B3">
          <w:rPr>
            <w:rStyle w:val="Hyperlink"/>
            <w:rFonts w:ascii="Times New Roman" w:hAnsi="Times New Roman"/>
          </w:rPr>
          <w:t>http://www.azadliq.org/content/article/24948798.html</w:t>
        </w:r>
      </w:hyperlink>
      <w:r w:rsidRPr="001061B3">
        <w:rPr>
          <w:rFonts w:ascii="Times New Roman" w:hAnsi="Times New Roman"/>
        </w:rPr>
        <w:t xml:space="preserve">; </w:t>
      </w:r>
      <w:r>
        <w:rPr>
          <w:rFonts w:ascii="Times New Roman" w:hAnsi="Times New Roman"/>
        </w:rPr>
        <w:t xml:space="preserve">Araz Guliyev, editor of </w:t>
      </w:r>
      <w:r w:rsidRPr="001061B3">
        <w:rPr>
          <w:rFonts w:ascii="Times New Roman" w:hAnsi="Times New Roman"/>
          <w:color w:val="000000"/>
          <w:shd w:val="clear" w:color="auto" w:fill="FFFFFF"/>
        </w:rPr>
        <w:t>“Xeber44.com”</w:t>
      </w:r>
      <w:r>
        <w:rPr>
          <w:rFonts w:ascii="Times New Roman" w:hAnsi="Times New Roman"/>
          <w:color w:val="000000"/>
          <w:shd w:val="clear" w:color="auto" w:fill="FFFFFF"/>
        </w:rPr>
        <w:t xml:space="preserve"> site functioning in Masalli, was sentenced to 8 years imprisonment at Lankaran Court for Grace Crimes on April 5, 2013. He was charged under Criminal Code, Article 283 and accused pf creating religios hostility.</w:t>
      </w:r>
    </w:p>
  </w:footnote>
  <w:footnote w:id="44">
    <w:p w14:paraId="52498E10" w14:textId="77777777" w:rsidR="00930929" w:rsidRPr="001061B3" w:rsidRDefault="00930929" w:rsidP="0056630B">
      <w:pPr>
        <w:pStyle w:val="FootnoteText"/>
        <w:spacing w:after="0" w:line="240" w:lineRule="auto"/>
        <w:jc w:val="both"/>
        <w:rPr>
          <w:rFonts w:ascii="Times New Roman" w:hAnsi="Times New Roman"/>
        </w:rPr>
      </w:pPr>
      <w:r w:rsidRPr="001061B3">
        <w:rPr>
          <w:rStyle w:val="FootnoteReference"/>
          <w:rFonts w:ascii="Times New Roman" w:hAnsi="Times New Roman"/>
        </w:rPr>
        <w:footnoteRef/>
      </w:r>
      <w:r w:rsidRPr="00EE24DA">
        <w:rPr>
          <w:rFonts w:ascii="Times New Roman" w:hAnsi="Times New Roman"/>
        </w:rPr>
        <w:t>http://www.faktxeber.com/jurnalist-nicat-liyev-mhkmd-dhtli-faktlar-aqlad_h425880.html;</w:t>
      </w:r>
      <w:r w:rsidRPr="001061B3">
        <w:rPr>
          <w:rFonts w:ascii="Times New Roman" w:hAnsi="Times New Roman"/>
        </w:rPr>
        <w:t xml:space="preserve"> </w:t>
      </w:r>
      <w:r>
        <w:rPr>
          <w:rFonts w:ascii="Times New Roman" w:hAnsi="Times New Roman"/>
        </w:rPr>
        <w:t xml:space="preserve">Nijat Aliyev. Editor in chief of </w:t>
      </w:r>
      <w:r w:rsidRPr="001061B3">
        <w:rPr>
          <w:rFonts w:ascii="Times New Roman" w:hAnsi="Times New Roman"/>
          <w:color w:val="000000"/>
          <w:shd w:val="clear" w:color="auto" w:fill="FFFFFF"/>
        </w:rPr>
        <w:t xml:space="preserve">“Azadxeber.org” </w:t>
      </w:r>
      <w:r>
        <w:rPr>
          <w:rFonts w:ascii="Times New Roman" w:hAnsi="Times New Roman"/>
          <w:color w:val="000000"/>
          <w:shd w:val="clear" w:color="auto" w:fill="FFFFFF"/>
        </w:rPr>
        <w:t>site was sentenced to imrisonment for 10 years at Baku Court on Grave Crimes, under the chairmanship of the Judge Zeynal Ahhayev. He claimed in the court that he was taken to Embassy of Israil and tortured in the by the person going out from embassy Office.</w:t>
      </w:r>
    </w:p>
  </w:footnote>
  <w:footnote w:id="45">
    <w:p w14:paraId="6ADBDB7E" w14:textId="77777777" w:rsidR="00930929" w:rsidRPr="001061B3" w:rsidRDefault="00930929" w:rsidP="0056630B">
      <w:pPr>
        <w:pStyle w:val="FootnoteText"/>
        <w:spacing w:after="0" w:line="240" w:lineRule="auto"/>
        <w:jc w:val="both"/>
        <w:rPr>
          <w:rFonts w:ascii="Times New Roman" w:hAnsi="Times New Roman"/>
        </w:rPr>
      </w:pPr>
      <w:r w:rsidRPr="001061B3">
        <w:rPr>
          <w:rStyle w:val="FootnoteReference"/>
          <w:rFonts w:ascii="Times New Roman" w:hAnsi="Times New Roman"/>
        </w:rPr>
        <w:footnoteRef/>
      </w:r>
      <w:r w:rsidRPr="001061B3">
        <w:rPr>
          <w:rFonts w:ascii="Times New Roman" w:hAnsi="Times New Roman"/>
        </w:rPr>
        <w:t xml:space="preserve"> </w:t>
      </w:r>
      <w:hyperlink r:id="rId42" w:history="1">
        <w:r w:rsidRPr="001061B3">
          <w:rPr>
            <w:rStyle w:val="Hyperlink"/>
            <w:rFonts w:ascii="Times New Roman" w:hAnsi="Times New Roman"/>
          </w:rPr>
          <w:t>http://www.amerikaninsesi.org/content/hebs/1789366.html</w:t>
        </w:r>
      </w:hyperlink>
      <w:r w:rsidRPr="001061B3">
        <w:rPr>
          <w:rFonts w:ascii="Times New Roman" w:hAnsi="Times New Roman"/>
        </w:rPr>
        <w:t xml:space="preserve">;  </w:t>
      </w:r>
      <w:r>
        <w:rPr>
          <w:rFonts w:ascii="Times New Roman" w:hAnsi="Times New Roman"/>
        </w:rPr>
        <w:t xml:space="preserve">Rashad </w:t>
      </w:r>
      <w:r w:rsidRPr="001061B3">
        <w:rPr>
          <w:rFonts w:ascii="Times New Roman" w:hAnsi="Times New Roman"/>
          <w:color w:val="000000"/>
          <w:shd w:val="clear" w:color="auto" w:fill="FFFFFF"/>
        </w:rPr>
        <w:t>Ramazanovun (</w:t>
      </w:r>
      <w:r>
        <w:rPr>
          <w:rFonts w:ascii="Times New Roman" w:hAnsi="Times New Roman"/>
          <w:color w:val="000000"/>
          <w:shd w:val="clear" w:color="auto" w:fill="FFFFFF"/>
        </w:rPr>
        <w:t>Rashad Agh</w:t>
      </w:r>
      <w:r w:rsidRPr="001061B3">
        <w:rPr>
          <w:rFonts w:ascii="Times New Roman" w:hAnsi="Times New Roman"/>
          <w:color w:val="000000"/>
          <w:shd w:val="clear" w:color="auto" w:fill="FFFFFF"/>
        </w:rPr>
        <w:t>aaddin)</w:t>
      </w:r>
      <w:r w:rsidRPr="001061B3">
        <w:rPr>
          <w:rFonts w:ascii="Times New Roman" w:hAnsi="Times New Roman"/>
        </w:rPr>
        <w:t xml:space="preserve"> </w:t>
      </w:r>
      <w:r>
        <w:rPr>
          <w:rFonts w:ascii="Times New Roman" w:hAnsi="Times New Roman"/>
        </w:rPr>
        <w:t xml:space="preserve"> was sentenced to imprisonment for 9 years and charged under the Criminal Code, Article 234.4.3. (</w:t>
      </w:r>
      <w:r>
        <w:t>illegal manufacturing and processing of narcotics or psychotropic substances</w:t>
      </w:r>
      <w:r>
        <w:rPr>
          <w:rFonts w:ascii="Times New Roman" w:hAnsi="Times New Roman"/>
        </w:rPr>
        <w:t xml:space="preserve">). Ramazanov rejected this accusation and announced the reason of his imprisonment by political motives for critical posts in </w:t>
      </w:r>
      <w:r w:rsidRPr="001061B3">
        <w:rPr>
          <w:rFonts w:ascii="Times New Roman" w:hAnsi="Times New Roman"/>
          <w:color w:val="000000"/>
          <w:shd w:val="clear" w:color="auto" w:fill="FFFFFF"/>
        </w:rPr>
        <w:t>facebook.com</w:t>
      </w:r>
      <w:r>
        <w:rPr>
          <w:rFonts w:ascii="Times New Roman" w:hAnsi="Times New Roman"/>
          <w:color w:val="000000"/>
          <w:shd w:val="clear" w:color="auto" w:fill="FFFFFF"/>
        </w:rPr>
        <w:t xml:space="preserve"> social network</w:t>
      </w:r>
      <w:r w:rsidRPr="001061B3">
        <w:rPr>
          <w:rFonts w:ascii="Times New Roman" w:hAnsi="Times New Roman"/>
          <w:color w:val="000000"/>
          <w:shd w:val="clear" w:color="auto" w:fill="FFFFFF"/>
        </w:rPr>
        <w:t>.</w:t>
      </w:r>
    </w:p>
  </w:footnote>
  <w:footnote w:id="46">
    <w:p w14:paraId="20082236" w14:textId="77777777" w:rsidR="00930929" w:rsidRPr="001061B3" w:rsidRDefault="00930929" w:rsidP="0056630B">
      <w:pPr>
        <w:pStyle w:val="FootnoteText"/>
        <w:spacing w:after="0" w:line="240" w:lineRule="auto"/>
        <w:jc w:val="both"/>
        <w:rPr>
          <w:rFonts w:ascii="Times New Roman" w:hAnsi="Times New Roman"/>
        </w:rPr>
      </w:pPr>
      <w:r w:rsidRPr="001061B3">
        <w:rPr>
          <w:rStyle w:val="FootnoteReference"/>
          <w:rFonts w:ascii="Times New Roman" w:hAnsi="Times New Roman"/>
        </w:rPr>
        <w:footnoteRef/>
      </w:r>
      <w:r w:rsidRPr="001061B3">
        <w:rPr>
          <w:rFonts w:ascii="Times New Roman" w:hAnsi="Times New Roman"/>
        </w:rPr>
        <w:t xml:space="preserve"> </w:t>
      </w:r>
      <w:r>
        <w:rPr>
          <w:rFonts w:ascii="Times New Roman" w:hAnsi="Times New Roman"/>
        </w:rPr>
        <w:t xml:space="preserve">Ilkin Mammadli, acting editor of </w:t>
      </w:r>
      <w:r w:rsidRPr="001061B3">
        <w:rPr>
          <w:rFonts w:ascii="Times New Roman" w:hAnsi="Times New Roman"/>
          <w:color w:val="000000"/>
          <w:shd w:val="clear" w:color="auto" w:fill="FFFFFF"/>
        </w:rPr>
        <w:t xml:space="preserve">“Azadxeber.az” </w:t>
      </w:r>
      <w:r>
        <w:rPr>
          <w:rFonts w:ascii="Times New Roman" w:hAnsi="Times New Roman"/>
          <w:color w:val="000000"/>
          <w:shd w:val="clear" w:color="auto" w:fill="FFFFFF"/>
        </w:rPr>
        <w:t xml:space="preserve">site was sentenced to administrative arrest for 22 days upin the court decision dated December 1, 2015. He was charged with the Code of Administrative Offences, article on “hooliganism”. </w:t>
      </w:r>
      <w:hyperlink r:id="rId43" w:history="1">
        <w:r w:rsidRPr="001061B3">
          <w:rPr>
            <w:rStyle w:val="Hyperlink"/>
            <w:rFonts w:ascii="Times New Roman" w:hAnsi="Times New Roman"/>
            <w:shd w:val="clear" w:color="auto" w:fill="FFFFFF"/>
          </w:rPr>
          <w:t>https://www.bizimyol.info/news/67273.html</w:t>
        </w:r>
      </w:hyperlink>
      <w:r w:rsidRPr="001061B3">
        <w:rPr>
          <w:rFonts w:ascii="Times New Roman" w:hAnsi="Times New Roman"/>
          <w:color w:val="000000"/>
          <w:shd w:val="clear" w:color="auto" w:fill="FFFFFF"/>
        </w:rPr>
        <w:t xml:space="preserve"> </w:t>
      </w:r>
    </w:p>
  </w:footnote>
  <w:footnote w:id="47">
    <w:p w14:paraId="09FFBD34" w14:textId="77777777" w:rsidR="00930929" w:rsidRPr="001061B3" w:rsidRDefault="00930929" w:rsidP="0056630B">
      <w:pPr>
        <w:pStyle w:val="FootnoteText"/>
        <w:spacing w:after="0" w:line="240" w:lineRule="auto"/>
        <w:jc w:val="both"/>
        <w:rPr>
          <w:rFonts w:ascii="Times New Roman" w:hAnsi="Times New Roman"/>
        </w:rPr>
      </w:pPr>
      <w:r w:rsidRPr="001061B3">
        <w:rPr>
          <w:rStyle w:val="FootnoteReference"/>
          <w:rFonts w:ascii="Times New Roman" w:hAnsi="Times New Roman"/>
        </w:rPr>
        <w:footnoteRef/>
      </w:r>
      <w:r w:rsidRPr="001061B3">
        <w:rPr>
          <w:rFonts w:ascii="Times New Roman" w:hAnsi="Times New Roman"/>
        </w:rPr>
        <w:t xml:space="preserve"> </w:t>
      </w:r>
      <w:hyperlink r:id="rId44" w:history="1">
        <w:r w:rsidRPr="001061B3">
          <w:rPr>
            <w:rStyle w:val="Hyperlink"/>
            <w:rFonts w:ascii="Times New Roman" w:hAnsi="Times New Roman"/>
          </w:rPr>
          <w:t>http://teleqraf.com/1/news/24948</w:t>
        </w:r>
      </w:hyperlink>
      <w:r w:rsidRPr="001061B3">
        <w:rPr>
          <w:rFonts w:ascii="Times New Roman" w:hAnsi="Times New Roman"/>
        </w:rPr>
        <w:t xml:space="preserve"> </w:t>
      </w:r>
      <w:r>
        <w:rPr>
          <w:rFonts w:ascii="Times New Roman" w:hAnsi="Times New Roman"/>
        </w:rPr>
        <w:t xml:space="preserve">was sentenced to 9 months corrective work and penalty based on the Criminal Code, Article 147.1 (slander) for the post on Facebook about Access Bank. </w:t>
      </w:r>
    </w:p>
  </w:footnote>
  <w:footnote w:id="48">
    <w:p w14:paraId="132A7A7A" w14:textId="77777777" w:rsidR="00930929" w:rsidRPr="001061B3" w:rsidRDefault="00930929" w:rsidP="008C27E3">
      <w:pPr>
        <w:pStyle w:val="FootnoteText"/>
      </w:pPr>
      <w:r w:rsidRPr="001061B3">
        <w:rPr>
          <w:rStyle w:val="FootnoteReference"/>
        </w:rPr>
        <w:footnoteRef/>
      </w:r>
      <w:r w:rsidRPr="001061B3">
        <w:t xml:space="preserve"> </w:t>
      </w:r>
      <w:hyperlink r:id="rId45" w:history="1">
        <w:r w:rsidRPr="001061B3">
          <w:rPr>
            <w:rStyle w:val="Hyperlink"/>
          </w:rPr>
          <w:t>http://anspress.com/index.php?a=2&amp;lng=az&amp;cid=9&amp;nid=365009</w:t>
        </w:r>
      </w:hyperlink>
      <w:r w:rsidRPr="001061B3">
        <w:t xml:space="preserve"> </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D81DF8"/>
    <w:multiLevelType w:val="hybridMultilevel"/>
    <w:tmpl w:val="E7507F30"/>
    <w:lvl w:ilvl="0" w:tplc="7918116E">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nsid w:val="4D4F183E"/>
    <w:multiLevelType w:val="hybridMultilevel"/>
    <w:tmpl w:val="317247F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724C123E"/>
    <w:multiLevelType w:val="hybridMultilevel"/>
    <w:tmpl w:val="153292D2"/>
    <w:lvl w:ilvl="0" w:tplc="0419000F">
      <w:start w:val="1"/>
      <w:numFmt w:val="decimal"/>
      <w:lvlText w:val="%1."/>
      <w:lvlJc w:val="left"/>
      <w:pPr>
        <w:ind w:left="668" w:hanging="360"/>
      </w:pPr>
    </w:lvl>
    <w:lvl w:ilvl="1" w:tplc="04190019" w:tentative="1">
      <w:start w:val="1"/>
      <w:numFmt w:val="lowerLetter"/>
      <w:lvlText w:val="%2."/>
      <w:lvlJc w:val="left"/>
      <w:pPr>
        <w:ind w:left="1388" w:hanging="360"/>
      </w:pPr>
    </w:lvl>
    <w:lvl w:ilvl="2" w:tplc="0419001B" w:tentative="1">
      <w:start w:val="1"/>
      <w:numFmt w:val="lowerRoman"/>
      <w:lvlText w:val="%3."/>
      <w:lvlJc w:val="right"/>
      <w:pPr>
        <w:ind w:left="2108" w:hanging="180"/>
      </w:pPr>
    </w:lvl>
    <w:lvl w:ilvl="3" w:tplc="0419000F" w:tentative="1">
      <w:start w:val="1"/>
      <w:numFmt w:val="decimal"/>
      <w:lvlText w:val="%4."/>
      <w:lvlJc w:val="left"/>
      <w:pPr>
        <w:ind w:left="2828" w:hanging="360"/>
      </w:pPr>
    </w:lvl>
    <w:lvl w:ilvl="4" w:tplc="04190019" w:tentative="1">
      <w:start w:val="1"/>
      <w:numFmt w:val="lowerLetter"/>
      <w:lvlText w:val="%5."/>
      <w:lvlJc w:val="left"/>
      <w:pPr>
        <w:ind w:left="3548" w:hanging="360"/>
      </w:pPr>
    </w:lvl>
    <w:lvl w:ilvl="5" w:tplc="0419001B" w:tentative="1">
      <w:start w:val="1"/>
      <w:numFmt w:val="lowerRoman"/>
      <w:lvlText w:val="%6."/>
      <w:lvlJc w:val="right"/>
      <w:pPr>
        <w:ind w:left="4268" w:hanging="180"/>
      </w:pPr>
    </w:lvl>
    <w:lvl w:ilvl="6" w:tplc="0419000F" w:tentative="1">
      <w:start w:val="1"/>
      <w:numFmt w:val="decimal"/>
      <w:lvlText w:val="%7."/>
      <w:lvlJc w:val="left"/>
      <w:pPr>
        <w:ind w:left="4988" w:hanging="360"/>
      </w:pPr>
    </w:lvl>
    <w:lvl w:ilvl="7" w:tplc="04190019" w:tentative="1">
      <w:start w:val="1"/>
      <w:numFmt w:val="lowerLetter"/>
      <w:lvlText w:val="%8."/>
      <w:lvlJc w:val="left"/>
      <w:pPr>
        <w:ind w:left="5708" w:hanging="360"/>
      </w:pPr>
    </w:lvl>
    <w:lvl w:ilvl="8" w:tplc="0419001B" w:tentative="1">
      <w:start w:val="1"/>
      <w:numFmt w:val="lowerRoman"/>
      <w:lvlText w:val="%9."/>
      <w:lvlJc w:val="right"/>
      <w:pPr>
        <w:ind w:left="6428" w:hanging="180"/>
      </w:pPr>
    </w:lvl>
  </w:abstractNum>
  <w:abstractNum w:abstractNumId="3">
    <w:nsid w:val="7D904CBA"/>
    <w:multiLevelType w:val="hybridMultilevel"/>
    <w:tmpl w:val="6E40F7C8"/>
    <w:lvl w:ilvl="0" w:tplc="04190001">
      <w:start w:val="1"/>
      <w:numFmt w:val="bullet"/>
      <w:lvlText w:val=""/>
      <w:lvlJc w:val="left"/>
      <w:pPr>
        <w:ind w:left="436" w:hanging="360"/>
      </w:pPr>
      <w:rPr>
        <w:rFonts w:ascii="Symbol" w:hAnsi="Symbol" w:hint="default"/>
      </w:rPr>
    </w:lvl>
    <w:lvl w:ilvl="1" w:tplc="04190003" w:tentative="1">
      <w:start w:val="1"/>
      <w:numFmt w:val="bullet"/>
      <w:lvlText w:val="o"/>
      <w:lvlJc w:val="left"/>
      <w:pPr>
        <w:ind w:left="1156" w:hanging="360"/>
      </w:pPr>
      <w:rPr>
        <w:rFonts w:ascii="Courier New" w:hAnsi="Courier New" w:cs="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cs="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cs="Courier New" w:hint="default"/>
      </w:rPr>
    </w:lvl>
    <w:lvl w:ilvl="8" w:tplc="04190005" w:tentative="1">
      <w:start w:val="1"/>
      <w:numFmt w:val="bullet"/>
      <w:lvlText w:val=""/>
      <w:lvlJc w:val="left"/>
      <w:pPr>
        <w:ind w:left="6196"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doNotDisplayPageBoundaries/>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27E3"/>
    <w:rsid w:val="000471F9"/>
    <w:rsid w:val="00066183"/>
    <w:rsid w:val="000B103B"/>
    <w:rsid w:val="00103454"/>
    <w:rsid w:val="00192BA2"/>
    <w:rsid w:val="00280DA1"/>
    <w:rsid w:val="00335126"/>
    <w:rsid w:val="003702C2"/>
    <w:rsid w:val="003C08DD"/>
    <w:rsid w:val="00427020"/>
    <w:rsid w:val="00430AAF"/>
    <w:rsid w:val="00455A81"/>
    <w:rsid w:val="00466EA3"/>
    <w:rsid w:val="004B0E44"/>
    <w:rsid w:val="00503CAE"/>
    <w:rsid w:val="00524010"/>
    <w:rsid w:val="0056630B"/>
    <w:rsid w:val="005F3218"/>
    <w:rsid w:val="006558EC"/>
    <w:rsid w:val="00674D34"/>
    <w:rsid w:val="006C2C49"/>
    <w:rsid w:val="006D078C"/>
    <w:rsid w:val="007121A3"/>
    <w:rsid w:val="00726EF3"/>
    <w:rsid w:val="007B1191"/>
    <w:rsid w:val="0080263C"/>
    <w:rsid w:val="00847A5F"/>
    <w:rsid w:val="008C27E3"/>
    <w:rsid w:val="00930929"/>
    <w:rsid w:val="009F5E7D"/>
    <w:rsid w:val="00A61407"/>
    <w:rsid w:val="00C030D9"/>
    <w:rsid w:val="00CF220C"/>
    <w:rsid w:val="00CF3D97"/>
    <w:rsid w:val="00CF7949"/>
    <w:rsid w:val="00D17CC7"/>
    <w:rsid w:val="00D74692"/>
    <w:rsid w:val="00DA7B32"/>
    <w:rsid w:val="00DB1A28"/>
    <w:rsid w:val="00DD42C0"/>
    <w:rsid w:val="00E17844"/>
    <w:rsid w:val="00F45971"/>
    <w:rsid w:val="00FA35D0"/>
    <w:rsid w:val="00FB3718"/>
  </w:rsids>
  <m:mathPr>
    <m:mathFont m:val="Cambria Math"/>
    <m:brkBin m:val="before"/>
    <m:brkBinSub m:val="--"/>
    <m:smallFrac m:val="0"/>
    <m:dispDef/>
    <m:lMargin m:val="0"/>
    <m:rMargin m:val="0"/>
    <m:defJc m:val="centerGroup"/>
    <m:wrapIndent m:val="1440"/>
    <m:intLim m:val="subSup"/>
    <m:naryLim m:val="undOvr"/>
  </m:mathPr>
  <w:themeFontLang w:val="tr-T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605E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27E3"/>
    <w:rPr>
      <w:rFonts w:eastAsiaTheme="minorEastAsia"/>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27E3"/>
    <w:pPr>
      <w:ind w:left="720"/>
      <w:contextualSpacing/>
    </w:pPr>
    <w:rPr>
      <w:rFonts w:ascii="Calibri" w:eastAsia="MS Mincho" w:hAnsi="Calibri" w:cs="Times New Roman"/>
      <w:lang w:eastAsia="ru-RU"/>
    </w:rPr>
  </w:style>
  <w:style w:type="paragraph" w:styleId="NormalWeb">
    <w:name w:val="Normal (Web)"/>
    <w:basedOn w:val="Normal"/>
    <w:uiPriority w:val="99"/>
    <w:unhideWhenUsed/>
    <w:rsid w:val="008C27E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ecelle">
    <w:name w:val="mecelle"/>
    <w:basedOn w:val="Normal"/>
    <w:rsid w:val="008C27E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212121">
    <w:name w:val="11212121"/>
    <w:basedOn w:val="Normal"/>
    <w:rsid w:val="008C27E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DefaultParagraphFont"/>
    <w:rsid w:val="008C27E3"/>
  </w:style>
  <w:style w:type="character" w:styleId="Hyperlink">
    <w:name w:val="Hyperlink"/>
    <w:uiPriority w:val="99"/>
    <w:unhideWhenUsed/>
    <w:rsid w:val="008C27E3"/>
    <w:rPr>
      <w:color w:val="0000FF"/>
      <w:u w:val="single"/>
    </w:rPr>
  </w:style>
  <w:style w:type="paragraph" w:styleId="EndnoteText">
    <w:name w:val="endnote text"/>
    <w:basedOn w:val="Normal"/>
    <w:link w:val="EndnoteTextChar"/>
    <w:uiPriority w:val="99"/>
    <w:unhideWhenUsed/>
    <w:rsid w:val="008C27E3"/>
    <w:rPr>
      <w:rFonts w:ascii="Calibri" w:eastAsia="MS Mincho" w:hAnsi="Calibri" w:cs="Times New Roman"/>
      <w:sz w:val="20"/>
      <w:szCs w:val="20"/>
      <w:lang w:eastAsia="ru-RU"/>
    </w:rPr>
  </w:style>
  <w:style w:type="character" w:customStyle="1" w:styleId="EndnoteTextChar">
    <w:name w:val="Endnote Text Char"/>
    <w:basedOn w:val="DefaultParagraphFont"/>
    <w:link w:val="EndnoteText"/>
    <w:uiPriority w:val="99"/>
    <w:rsid w:val="008C27E3"/>
    <w:rPr>
      <w:rFonts w:ascii="Calibri" w:eastAsia="MS Mincho" w:hAnsi="Calibri" w:cs="Times New Roman"/>
      <w:sz w:val="20"/>
      <w:szCs w:val="20"/>
      <w:lang w:val="en-US" w:eastAsia="ru-RU"/>
    </w:rPr>
  </w:style>
  <w:style w:type="paragraph" w:styleId="FootnoteText">
    <w:name w:val="footnote text"/>
    <w:basedOn w:val="Normal"/>
    <w:link w:val="FootnoteTextChar"/>
    <w:uiPriority w:val="99"/>
    <w:unhideWhenUsed/>
    <w:rsid w:val="008C27E3"/>
    <w:rPr>
      <w:rFonts w:ascii="Calibri" w:eastAsia="MS Mincho" w:hAnsi="Calibri" w:cs="Times New Roman"/>
      <w:sz w:val="20"/>
      <w:szCs w:val="20"/>
      <w:lang w:eastAsia="ru-RU"/>
    </w:rPr>
  </w:style>
  <w:style w:type="character" w:customStyle="1" w:styleId="FootnoteTextChar">
    <w:name w:val="Footnote Text Char"/>
    <w:basedOn w:val="DefaultParagraphFont"/>
    <w:link w:val="FootnoteText"/>
    <w:uiPriority w:val="99"/>
    <w:rsid w:val="008C27E3"/>
    <w:rPr>
      <w:rFonts w:ascii="Calibri" w:eastAsia="MS Mincho" w:hAnsi="Calibri" w:cs="Times New Roman"/>
      <w:sz w:val="20"/>
      <w:szCs w:val="20"/>
      <w:lang w:val="en-US" w:eastAsia="ru-RU"/>
    </w:rPr>
  </w:style>
  <w:style w:type="character" w:styleId="FootnoteReference">
    <w:name w:val="footnote reference"/>
    <w:uiPriority w:val="99"/>
    <w:unhideWhenUsed/>
    <w:rsid w:val="008C27E3"/>
    <w:rPr>
      <w:vertAlign w:val="superscript"/>
    </w:rPr>
  </w:style>
  <w:style w:type="paragraph" w:styleId="Footer">
    <w:name w:val="footer"/>
    <w:basedOn w:val="Normal"/>
    <w:link w:val="FooterChar"/>
    <w:uiPriority w:val="99"/>
    <w:semiHidden/>
    <w:unhideWhenUsed/>
    <w:rsid w:val="008C27E3"/>
    <w:pPr>
      <w:tabs>
        <w:tab w:val="center" w:pos="4677"/>
        <w:tab w:val="right" w:pos="9355"/>
      </w:tabs>
    </w:pPr>
    <w:rPr>
      <w:rFonts w:ascii="Calibri" w:eastAsia="MS Mincho" w:hAnsi="Calibri" w:cs="Times New Roman"/>
      <w:lang w:eastAsia="ru-RU"/>
    </w:rPr>
  </w:style>
  <w:style w:type="character" w:customStyle="1" w:styleId="FooterChar">
    <w:name w:val="Footer Char"/>
    <w:basedOn w:val="DefaultParagraphFont"/>
    <w:link w:val="Footer"/>
    <w:uiPriority w:val="99"/>
    <w:semiHidden/>
    <w:rsid w:val="008C27E3"/>
    <w:rPr>
      <w:rFonts w:ascii="Calibri" w:eastAsia="MS Mincho" w:hAnsi="Calibri" w:cs="Times New Roman"/>
      <w:lang w:val="en-US" w:eastAsia="ru-RU"/>
    </w:rPr>
  </w:style>
  <w:style w:type="paragraph" w:styleId="NoSpacing">
    <w:name w:val="No Spacing"/>
    <w:link w:val="NoSpacingChar"/>
    <w:uiPriority w:val="1"/>
    <w:qFormat/>
    <w:rsid w:val="008C27E3"/>
    <w:pPr>
      <w:spacing w:after="0" w:line="240" w:lineRule="auto"/>
    </w:pPr>
    <w:rPr>
      <w:rFonts w:ascii="Calibri" w:eastAsia="MS Mincho" w:hAnsi="Calibri" w:cs="Times New Roman"/>
      <w:lang w:val="ru-RU"/>
    </w:rPr>
  </w:style>
  <w:style w:type="character" w:customStyle="1" w:styleId="NoSpacingChar">
    <w:name w:val="No Spacing Char"/>
    <w:link w:val="NoSpacing"/>
    <w:uiPriority w:val="1"/>
    <w:rsid w:val="008C27E3"/>
    <w:rPr>
      <w:rFonts w:ascii="Calibri" w:eastAsia="MS Mincho" w:hAnsi="Calibri" w:cs="Times New Roman"/>
      <w:lang w:val="ru-RU"/>
    </w:rPr>
  </w:style>
  <w:style w:type="character" w:styleId="Strong">
    <w:name w:val="Strong"/>
    <w:uiPriority w:val="22"/>
    <w:qFormat/>
    <w:rsid w:val="008C27E3"/>
    <w:rPr>
      <w:b/>
      <w:bCs/>
    </w:rPr>
  </w:style>
  <w:style w:type="paragraph" w:customStyle="1" w:styleId="Default">
    <w:name w:val="Default"/>
    <w:rsid w:val="008C27E3"/>
    <w:pPr>
      <w:autoSpaceDE w:val="0"/>
      <w:autoSpaceDN w:val="0"/>
      <w:adjustRightInd w:val="0"/>
      <w:spacing w:after="0" w:line="240" w:lineRule="auto"/>
    </w:pPr>
    <w:rPr>
      <w:rFonts w:ascii="Times New Roman" w:eastAsiaTheme="minorEastAsia" w:hAnsi="Times New Roman" w:cs="Times New Roman"/>
      <w:color w:val="000000"/>
      <w:sz w:val="24"/>
      <w:szCs w:val="24"/>
      <w:lang w:val="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27E3"/>
    <w:rPr>
      <w:rFonts w:eastAsiaTheme="minorEastAsia"/>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27E3"/>
    <w:pPr>
      <w:ind w:left="720"/>
      <w:contextualSpacing/>
    </w:pPr>
    <w:rPr>
      <w:rFonts w:ascii="Calibri" w:eastAsia="MS Mincho" w:hAnsi="Calibri" w:cs="Times New Roman"/>
      <w:lang w:eastAsia="ru-RU"/>
    </w:rPr>
  </w:style>
  <w:style w:type="paragraph" w:styleId="NormalWeb">
    <w:name w:val="Normal (Web)"/>
    <w:basedOn w:val="Normal"/>
    <w:uiPriority w:val="99"/>
    <w:unhideWhenUsed/>
    <w:rsid w:val="008C27E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ecelle">
    <w:name w:val="mecelle"/>
    <w:basedOn w:val="Normal"/>
    <w:rsid w:val="008C27E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212121">
    <w:name w:val="11212121"/>
    <w:basedOn w:val="Normal"/>
    <w:rsid w:val="008C27E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DefaultParagraphFont"/>
    <w:rsid w:val="008C27E3"/>
  </w:style>
  <w:style w:type="character" w:styleId="Hyperlink">
    <w:name w:val="Hyperlink"/>
    <w:uiPriority w:val="99"/>
    <w:unhideWhenUsed/>
    <w:rsid w:val="008C27E3"/>
    <w:rPr>
      <w:color w:val="0000FF"/>
      <w:u w:val="single"/>
    </w:rPr>
  </w:style>
  <w:style w:type="paragraph" w:styleId="EndnoteText">
    <w:name w:val="endnote text"/>
    <w:basedOn w:val="Normal"/>
    <w:link w:val="EndnoteTextChar"/>
    <w:uiPriority w:val="99"/>
    <w:unhideWhenUsed/>
    <w:rsid w:val="008C27E3"/>
    <w:rPr>
      <w:rFonts w:ascii="Calibri" w:eastAsia="MS Mincho" w:hAnsi="Calibri" w:cs="Times New Roman"/>
      <w:sz w:val="20"/>
      <w:szCs w:val="20"/>
      <w:lang w:eastAsia="ru-RU"/>
    </w:rPr>
  </w:style>
  <w:style w:type="character" w:customStyle="1" w:styleId="EndnoteTextChar">
    <w:name w:val="Endnote Text Char"/>
    <w:basedOn w:val="DefaultParagraphFont"/>
    <w:link w:val="EndnoteText"/>
    <w:uiPriority w:val="99"/>
    <w:rsid w:val="008C27E3"/>
    <w:rPr>
      <w:rFonts w:ascii="Calibri" w:eastAsia="MS Mincho" w:hAnsi="Calibri" w:cs="Times New Roman"/>
      <w:sz w:val="20"/>
      <w:szCs w:val="20"/>
      <w:lang w:val="en-US" w:eastAsia="ru-RU"/>
    </w:rPr>
  </w:style>
  <w:style w:type="paragraph" w:styleId="FootnoteText">
    <w:name w:val="footnote text"/>
    <w:basedOn w:val="Normal"/>
    <w:link w:val="FootnoteTextChar"/>
    <w:uiPriority w:val="99"/>
    <w:unhideWhenUsed/>
    <w:rsid w:val="008C27E3"/>
    <w:rPr>
      <w:rFonts w:ascii="Calibri" w:eastAsia="MS Mincho" w:hAnsi="Calibri" w:cs="Times New Roman"/>
      <w:sz w:val="20"/>
      <w:szCs w:val="20"/>
      <w:lang w:eastAsia="ru-RU"/>
    </w:rPr>
  </w:style>
  <w:style w:type="character" w:customStyle="1" w:styleId="FootnoteTextChar">
    <w:name w:val="Footnote Text Char"/>
    <w:basedOn w:val="DefaultParagraphFont"/>
    <w:link w:val="FootnoteText"/>
    <w:uiPriority w:val="99"/>
    <w:rsid w:val="008C27E3"/>
    <w:rPr>
      <w:rFonts w:ascii="Calibri" w:eastAsia="MS Mincho" w:hAnsi="Calibri" w:cs="Times New Roman"/>
      <w:sz w:val="20"/>
      <w:szCs w:val="20"/>
      <w:lang w:val="en-US" w:eastAsia="ru-RU"/>
    </w:rPr>
  </w:style>
  <w:style w:type="character" w:styleId="FootnoteReference">
    <w:name w:val="footnote reference"/>
    <w:uiPriority w:val="99"/>
    <w:unhideWhenUsed/>
    <w:rsid w:val="008C27E3"/>
    <w:rPr>
      <w:vertAlign w:val="superscript"/>
    </w:rPr>
  </w:style>
  <w:style w:type="paragraph" w:styleId="Footer">
    <w:name w:val="footer"/>
    <w:basedOn w:val="Normal"/>
    <w:link w:val="FooterChar"/>
    <w:uiPriority w:val="99"/>
    <w:semiHidden/>
    <w:unhideWhenUsed/>
    <w:rsid w:val="008C27E3"/>
    <w:pPr>
      <w:tabs>
        <w:tab w:val="center" w:pos="4677"/>
        <w:tab w:val="right" w:pos="9355"/>
      </w:tabs>
    </w:pPr>
    <w:rPr>
      <w:rFonts w:ascii="Calibri" w:eastAsia="MS Mincho" w:hAnsi="Calibri" w:cs="Times New Roman"/>
      <w:lang w:eastAsia="ru-RU"/>
    </w:rPr>
  </w:style>
  <w:style w:type="character" w:customStyle="1" w:styleId="FooterChar">
    <w:name w:val="Footer Char"/>
    <w:basedOn w:val="DefaultParagraphFont"/>
    <w:link w:val="Footer"/>
    <w:uiPriority w:val="99"/>
    <w:semiHidden/>
    <w:rsid w:val="008C27E3"/>
    <w:rPr>
      <w:rFonts w:ascii="Calibri" w:eastAsia="MS Mincho" w:hAnsi="Calibri" w:cs="Times New Roman"/>
      <w:lang w:val="en-US" w:eastAsia="ru-RU"/>
    </w:rPr>
  </w:style>
  <w:style w:type="paragraph" w:styleId="NoSpacing">
    <w:name w:val="No Spacing"/>
    <w:link w:val="NoSpacingChar"/>
    <w:uiPriority w:val="1"/>
    <w:qFormat/>
    <w:rsid w:val="008C27E3"/>
    <w:pPr>
      <w:spacing w:after="0" w:line="240" w:lineRule="auto"/>
    </w:pPr>
    <w:rPr>
      <w:rFonts w:ascii="Calibri" w:eastAsia="MS Mincho" w:hAnsi="Calibri" w:cs="Times New Roman"/>
      <w:lang w:val="ru-RU"/>
    </w:rPr>
  </w:style>
  <w:style w:type="character" w:customStyle="1" w:styleId="NoSpacingChar">
    <w:name w:val="No Spacing Char"/>
    <w:link w:val="NoSpacing"/>
    <w:uiPriority w:val="1"/>
    <w:rsid w:val="008C27E3"/>
    <w:rPr>
      <w:rFonts w:ascii="Calibri" w:eastAsia="MS Mincho" w:hAnsi="Calibri" w:cs="Times New Roman"/>
      <w:lang w:val="ru-RU"/>
    </w:rPr>
  </w:style>
  <w:style w:type="character" w:styleId="Strong">
    <w:name w:val="Strong"/>
    <w:uiPriority w:val="22"/>
    <w:qFormat/>
    <w:rsid w:val="008C27E3"/>
    <w:rPr>
      <w:b/>
      <w:bCs/>
    </w:rPr>
  </w:style>
  <w:style w:type="paragraph" w:customStyle="1" w:styleId="Default">
    <w:name w:val="Default"/>
    <w:rsid w:val="008C27E3"/>
    <w:pPr>
      <w:autoSpaceDE w:val="0"/>
      <w:autoSpaceDN w:val="0"/>
      <w:adjustRightInd w:val="0"/>
      <w:spacing w:after="0" w:line="240" w:lineRule="auto"/>
    </w:pPr>
    <w:rPr>
      <w:rFonts w:ascii="Times New Roman" w:eastAsiaTheme="minorEastAsia" w:hAnsi="Times New Roman" w:cs="Times New Roman"/>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www.ann.az" TargetMode="External"/><Relationship Id="rId13" Type="http://schemas.openxmlformats.org/officeDocument/2006/relationships/customXml" Target="../customXml/item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1.xml"/><Relationship Id="rId2" Type="http://schemas.openxmlformats.org/officeDocument/2006/relationships/styles" Target="styles.xml"/><Relationship Id="rId6" Type="http://schemas.openxmlformats.org/officeDocument/2006/relationships/footnotes" Target="footnotes.xml"/><Relationship Id="rId11" Type="http://schemas.openxmlformats.org/officeDocument/2006/relationships/theme" Target="theme/theme1.xml"/><Relationship Id="rId1" Type="http://schemas.openxmlformats.org/officeDocument/2006/relationships/numbering" Target="numbering.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20" Type="http://schemas.openxmlformats.org/officeDocument/2006/relationships/hyperlink" Target="http://virtualaz.org/bugun/48727" TargetMode="External"/><Relationship Id="rId21" Type="http://schemas.openxmlformats.org/officeDocument/2006/relationships/hyperlink" Target="http://www.azadliq.info/53673.html" TargetMode="External"/><Relationship Id="rId22" Type="http://schemas.openxmlformats.org/officeDocument/2006/relationships/hyperlink" Target="http://www.azadliq.org/content/article/26727471.html" TargetMode="External"/><Relationship Id="rId23" Type="http://schemas.openxmlformats.org/officeDocument/2006/relationships/hyperlink" Target="http://www.azadliq.info/44397.html" TargetMode="External"/><Relationship Id="rId24" Type="http://schemas.openxmlformats.org/officeDocument/2006/relationships/hyperlink" Target="http://www.azadliq.info/50959.html" TargetMode="External"/><Relationship Id="rId25" Type="http://schemas.openxmlformats.org/officeDocument/2006/relationships/hyperlink" Target="http://www.mia.az/w115596/Jurnalist_Seymur_H%C9%99zi_5_il_azadl%C4%B1qdan_m%C9%99hrum_edildi/" TargetMode="External"/><Relationship Id="rId26" Type="http://schemas.openxmlformats.org/officeDocument/2006/relationships/hyperlink" Target="http://contact.az/docs/2014/Social/102900094883az.htm" TargetMode="External"/><Relationship Id="rId27" Type="http://schemas.openxmlformats.org/officeDocument/2006/relationships/hyperlink" Target="https://www.meydan.tv/az/site/politics/8144/V%C9%99kil-%C6%8Fsab%C9%99li-Mustafayev-Rasimi-d%C3%B6ym%C9%99y%C9%99-adamlar%C4%B1-Cavid-H%C3%BCseynov-g%C3%B6nd%C9%99rib.htm" TargetMode="External"/><Relationship Id="rId28" Type="http://schemas.openxmlformats.org/officeDocument/2006/relationships/hyperlink" Target="http://ann.az/az/azerbaycan-prezidenti-rasim-eliyevin-meselesini-nezarete-gturdu/" TargetMode="External"/><Relationship Id="rId29" Type="http://schemas.openxmlformats.org/officeDocument/2006/relationships/hyperlink" Target="http://www.bbc.com/azeri/azerbaijan/2015/08/150810_rasim_aliyev_updates" TargetMode="External"/><Relationship Id="rId1" Type="http://schemas.openxmlformats.org/officeDocument/2006/relationships/hyperlink" Target="http://e-qanun.az/framework/897" TargetMode="External"/><Relationship Id="rId2" Type="http://schemas.openxmlformats.org/officeDocument/2006/relationships/hyperlink" Target="http://e-qanun.az/framework/29323" TargetMode="External"/><Relationship Id="rId3" Type="http://schemas.openxmlformats.org/officeDocument/2006/relationships/hyperlink" Target="http://e-qanun.az/framework/31348" TargetMode="External"/><Relationship Id="rId4" Type="http://schemas.openxmlformats.org/officeDocument/2006/relationships/hyperlink" Target="http://e-qanun.az/framework/31290" TargetMode="External"/><Relationship Id="rId5" Type="http://schemas.openxmlformats.org/officeDocument/2006/relationships/hyperlink" Target="http://e-qanun.az/framework/1408" TargetMode="External"/><Relationship Id="rId30" Type="http://schemas.openxmlformats.org/officeDocument/2006/relationships/hyperlink" Target="http://www.bbc.com/azeri/azerbaijan/2015/09/150917_azeri_journo_disappearance" TargetMode="External"/><Relationship Id="rId31" Type="http://schemas.openxmlformats.org/officeDocument/2006/relationships/hyperlink" Target="http://www.amerikaninsesi.org/content/meydan_tv/2971075.html" TargetMode="External"/><Relationship Id="rId32" Type="http://schemas.openxmlformats.org/officeDocument/2006/relationships/hyperlink" Target="http://tac.az/meydan-tvnin-%C9%99m%C9%99kdaslari-xaric%C9%99-buraxilmadi/" TargetMode="External"/><Relationship Id="rId9" Type="http://schemas.openxmlformats.org/officeDocument/2006/relationships/hyperlink" Target="http://e-qanun.az/framework/25869" TargetMode="External"/><Relationship Id="rId6" Type="http://schemas.openxmlformats.org/officeDocument/2006/relationships/hyperlink" Target="http://e-qanun.az/framework/29775" TargetMode="External"/><Relationship Id="rId7" Type="http://schemas.openxmlformats.org/officeDocument/2006/relationships/hyperlink" Target="http://www.ntrc.gov.az/az/content/news/209.html" TargetMode="External"/><Relationship Id="rId8" Type="http://schemas.openxmlformats.org/officeDocument/2006/relationships/hyperlink" Target="http://www.e-qanun.az/framework/29345" TargetMode="External"/><Relationship Id="rId33" Type="http://schemas.openxmlformats.org/officeDocument/2006/relationships/hyperlink" Target="http://contact.az/docs/2015/Analytics/072200123850az.htm" TargetMode="External"/><Relationship Id="rId34" Type="http://schemas.openxmlformats.org/officeDocument/2006/relationships/hyperlink" Target="http://www.bbc.com/azeri/azerbaijan/2015/07/150731_emin_milli_relatives" TargetMode="External"/><Relationship Id="rId35" Type="http://schemas.openxmlformats.org/officeDocument/2006/relationships/hyperlink" Target="http://musavat.com/news/gundem/tofiq-yaqubluya-5-ilqar-memmedova-7-il-ish-verildi_187248.html?welcome=1" TargetMode="External"/><Relationship Id="rId36" Type="http://schemas.openxmlformats.org/officeDocument/2006/relationships/hyperlink" Target="http://www.slate.com/blogs/future_tense/2013/05/20/ilkin_rustemzade_azerbaijani_activist_lands_in_jail_for_hooliganism_over.html" TargetMode="External"/><Relationship Id="rId10" Type="http://schemas.openxmlformats.org/officeDocument/2006/relationships/hyperlink" Target="http://e-qanun.az/framework/25968" TargetMode="External"/><Relationship Id="rId11" Type="http://schemas.openxmlformats.org/officeDocument/2006/relationships/hyperlink" Target="http://e-qanun.az/framework/25869" TargetMode="External"/><Relationship Id="rId12" Type="http://schemas.openxmlformats.org/officeDocument/2006/relationships/hyperlink" Target="http://e-qanun.az/framework/25968" TargetMode="External"/><Relationship Id="rId13" Type="http://schemas.openxmlformats.org/officeDocument/2006/relationships/hyperlink" Target="http://www.president.az/articles/4017" TargetMode="External"/><Relationship Id="rId14" Type="http://schemas.openxmlformats.org/officeDocument/2006/relationships/hyperlink" Target="http://e-qanun.az/framework/27463" TargetMode="External"/><Relationship Id="rId15" Type="http://schemas.openxmlformats.org/officeDocument/2006/relationships/hyperlink" Target="http://e-qanun.az/framework/29675" TargetMode="External"/><Relationship Id="rId16" Type="http://schemas.openxmlformats.org/officeDocument/2006/relationships/hyperlink" Target="http://e-qanun.az/framework/29675" TargetMode="External"/><Relationship Id="rId17" Type="http://schemas.openxmlformats.org/officeDocument/2006/relationships/hyperlink" Target="http://az.trend.az/azerbaijan/society/2347941.html" TargetMode="External"/><Relationship Id="rId18" Type="http://schemas.openxmlformats.org/officeDocument/2006/relationships/hyperlink" Target="https://www.meydan.tv/az/site/politics/4214/Azadl%C4%B1q-Radiosunun-%C9%99m%C9%99kda%C5%9Flar%C4%B1-prokurorlu%C4%9Fa-%C3%A7a%C4%9Fr%C4%B1l%C4%B1b.htm" TargetMode="External"/><Relationship Id="rId19" Type="http://schemas.openxmlformats.org/officeDocument/2006/relationships/hyperlink" Target="http://www.bbc.com/azeri/azerbaijan/2014/12/141227_rfe-rl_update" TargetMode="External"/><Relationship Id="rId37" Type="http://schemas.openxmlformats.org/officeDocument/2006/relationships/hyperlink" Target="http://contact.az/docs/2014/Social/052700079764az.htm" TargetMode="External"/><Relationship Id="rId38" Type="http://schemas.openxmlformats.org/officeDocument/2006/relationships/hyperlink" Target="http://az.apa.az/news/348702" TargetMode="External"/><Relationship Id="rId39" Type="http://schemas.openxmlformats.org/officeDocument/2006/relationships/hyperlink" Target="https://www.meydan.tv/az/site/politics/2698/Jurnalist-%C6%8Fr%C5%9Fad-%C4%B0brahimov-11-il-azadl%C4%B1qdan-m%C9%99hrum-edildi.htm" TargetMode="External"/><Relationship Id="rId40" Type="http://schemas.openxmlformats.org/officeDocument/2006/relationships/hyperlink" Target="https://www.meydan.tv/az/site/news/5171/Sirac-K%C9%99rimli-6-il-azadl%C4%B1qdan-m%C9%99hrum-olundu.htm" TargetMode="External"/><Relationship Id="rId41" Type="http://schemas.openxmlformats.org/officeDocument/2006/relationships/hyperlink" Target="http://www.azadliq.org/content/article/24948798.html" TargetMode="External"/><Relationship Id="rId42" Type="http://schemas.openxmlformats.org/officeDocument/2006/relationships/hyperlink" Target="http://www.amerikaninsesi.org/content/hebs/1789366.html" TargetMode="External"/><Relationship Id="rId43" Type="http://schemas.openxmlformats.org/officeDocument/2006/relationships/hyperlink" Target="https://www.bizimyol.info/news/67273.html" TargetMode="External"/><Relationship Id="rId44" Type="http://schemas.openxmlformats.org/officeDocument/2006/relationships/hyperlink" Target="http://teleqraf.com/1/news/24948" TargetMode="External"/><Relationship Id="rId45" Type="http://schemas.openxmlformats.org/officeDocument/2006/relationships/hyperlink" Target="http://anspress.com/index.php?a=2&amp;lng=az&amp;cid=9&amp;nid=3650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E8FAA93-F9E4-45EE-9468-C6A0533A2520}"/>
</file>

<file path=customXml/itemProps2.xml><?xml version="1.0" encoding="utf-8"?>
<ds:datastoreItem xmlns:ds="http://schemas.openxmlformats.org/officeDocument/2006/customXml" ds:itemID="{E386EFF7-5A20-41DF-B075-44A7074B89F5}"/>
</file>

<file path=customXml/itemProps3.xml><?xml version="1.0" encoding="utf-8"?>
<ds:datastoreItem xmlns:ds="http://schemas.openxmlformats.org/officeDocument/2006/customXml" ds:itemID="{903011B4-CFA5-423B-A3D7-CF86CF80F251}"/>
</file>

<file path=docProps/app.xml><?xml version="1.0" encoding="utf-8"?>
<Properties xmlns="http://schemas.openxmlformats.org/officeDocument/2006/extended-properties" xmlns:vt="http://schemas.openxmlformats.org/officeDocument/2006/docPropsVTypes">
  <Template>Normal.dotm</Template>
  <TotalTime>279</TotalTime>
  <Pages>28</Pages>
  <Words>9085</Words>
  <Characters>51787</Characters>
  <Application>Microsoft Macintosh Word</Application>
  <DocSecurity>0</DocSecurity>
  <Lines>431</Lines>
  <Paragraphs>121</Paragraphs>
  <ScaleCrop>false</ScaleCrop>
  <HeadingPairs>
    <vt:vector size="2" baseType="variant">
      <vt:variant>
        <vt:lpstr>Title</vt:lpstr>
      </vt:variant>
      <vt:variant>
        <vt:i4>1</vt:i4>
      </vt:variant>
    </vt:vector>
  </HeadingPairs>
  <TitlesOfParts>
    <vt:vector size="1" baseType="lpstr">
      <vt:lpstr/>
    </vt:vector>
  </TitlesOfParts>
  <Company>IREX</Company>
  <LinksUpToDate>false</LinksUpToDate>
  <CharactersWithSpaces>60751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Alasgar Mammadli</dc:creator>
  <cp:lastModifiedBy>BEY</cp:lastModifiedBy>
  <cp:revision>10</cp:revision>
  <dcterms:created xsi:type="dcterms:W3CDTF">2016-07-26T20:50:00Z</dcterms:created>
  <dcterms:modified xsi:type="dcterms:W3CDTF">2016-07-28T19:08:00Z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