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2E23" w:rsidRPr="002F2E23" w:rsidRDefault="0030758F" w:rsidP="00A836A7">
      <w:pPr>
        <w:ind w:left="397" w:hanging="397"/>
        <w:jc w:val="center"/>
        <w:rPr>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5.25pt;height:2in">
            <v:imagedata r:id="rId8" o:title=""/>
          </v:shape>
        </w:pict>
      </w:r>
    </w:p>
    <w:p w:rsidR="00DF26B7" w:rsidRPr="009F05B3" w:rsidRDefault="00DF26B7" w:rsidP="00D9589C">
      <w:pPr>
        <w:spacing w:after="120"/>
        <w:jc w:val="center"/>
        <w:rPr>
          <w:sz w:val="30"/>
          <w:szCs w:val="30"/>
        </w:rPr>
      </w:pPr>
      <w:r w:rsidRPr="00926887">
        <w:rPr>
          <w:b/>
          <w:sz w:val="30"/>
          <w:szCs w:val="30"/>
        </w:rPr>
        <w:t xml:space="preserve">BRIEFING </w:t>
      </w:r>
      <w:r w:rsidR="00390791" w:rsidRPr="00926887">
        <w:rPr>
          <w:b/>
          <w:sz w:val="30"/>
          <w:szCs w:val="30"/>
        </w:rPr>
        <w:t>ON</w:t>
      </w:r>
      <w:r w:rsidR="00ED5493">
        <w:rPr>
          <w:b/>
          <w:sz w:val="30"/>
          <w:szCs w:val="30"/>
        </w:rPr>
        <w:t xml:space="preserve"> </w:t>
      </w:r>
      <w:r w:rsidR="00042224">
        <w:rPr>
          <w:b/>
          <w:sz w:val="30"/>
          <w:szCs w:val="30"/>
          <w:u w:val="single"/>
        </w:rPr>
        <w:t>UZBEKISTAN</w:t>
      </w:r>
      <w:r w:rsidR="00390791" w:rsidRPr="00926887">
        <w:rPr>
          <w:b/>
          <w:sz w:val="30"/>
          <w:szCs w:val="30"/>
        </w:rPr>
        <w:t xml:space="preserve"> </w:t>
      </w:r>
      <w:r w:rsidRPr="00926887">
        <w:rPr>
          <w:b/>
          <w:sz w:val="30"/>
          <w:szCs w:val="30"/>
        </w:rPr>
        <w:t xml:space="preserve">FOR THE </w:t>
      </w:r>
      <w:r w:rsidR="0063525D">
        <w:rPr>
          <w:b/>
          <w:sz w:val="30"/>
          <w:szCs w:val="30"/>
        </w:rPr>
        <w:t xml:space="preserve">HUMAN RIGHTS </w:t>
      </w:r>
      <w:r w:rsidR="000960E7">
        <w:rPr>
          <w:b/>
          <w:sz w:val="30"/>
          <w:szCs w:val="30"/>
        </w:rPr>
        <w:t>COMMITTEE</w:t>
      </w:r>
      <w:r w:rsidR="0063525D">
        <w:rPr>
          <w:b/>
          <w:sz w:val="30"/>
          <w:szCs w:val="30"/>
        </w:rPr>
        <w:t xml:space="preserve">, COUNTRY REPORT TASK FORCE, </w:t>
      </w:r>
      <w:r w:rsidR="0063525D">
        <w:rPr>
          <w:b/>
          <w:sz w:val="30"/>
          <w:szCs w:val="30"/>
        </w:rPr>
        <w:br/>
        <w:t>11</w:t>
      </w:r>
      <w:r w:rsidR="000A45D7">
        <w:rPr>
          <w:b/>
          <w:sz w:val="30"/>
          <w:szCs w:val="30"/>
        </w:rPr>
        <w:t>2</w:t>
      </w:r>
      <w:r w:rsidR="000A45D7" w:rsidRPr="000A45D7">
        <w:rPr>
          <w:b/>
          <w:sz w:val="30"/>
          <w:szCs w:val="30"/>
          <w:vertAlign w:val="superscript"/>
        </w:rPr>
        <w:t>th</w:t>
      </w:r>
      <w:r w:rsidR="000A45D7">
        <w:rPr>
          <w:b/>
          <w:sz w:val="30"/>
          <w:szCs w:val="30"/>
        </w:rPr>
        <w:t xml:space="preserve"> </w:t>
      </w:r>
      <w:r w:rsidR="0063525D">
        <w:rPr>
          <w:b/>
          <w:sz w:val="30"/>
          <w:szCs w:val="30"/>
        </w:rPr>
        <w:t>session (</w:t>
      </w:r>
      <w:r w:rsidR="000A45D7">
        <w:rPr>
          <w:b/>
          <w:sz w:val="30"/>
          <w:szCs w:val="30"/>
          <w:u w:val="single"/>
        </w:rPr>
        <w:t xml:space="preserve">Oct </w:t>
      </w:r>
      <w:r w:rsidR="0063525D">
        <w:rPr>
          <w:b/>
          <w:sz w:val="30"/>
          <w:szCs w:val="30"/>
          <w:u w:val="single"/>
        </w:rPr>
        <w:t>2014</w:t>
      </w:r>
      <w:r w:rsidR="0063525D">
        <w:rPr>
          <w:b/>
          <w:sz w:val="30"/>
          <w:szCs w:val="30"/>
        </w:rPr>
        <w:t>)</w:t>
      </w:r>
    </w:p>
    <w:p w:rsidR="007A651F" w:rsidRDefault="00DF26B7" w:rsidP="00D9589C">
      <w:pPr>
        <w:spacing w:after="120"/>
        <w:jc w:val="center"/>
        <w:rPr>
          <w:rStyle w:val="Hyperlink"/>
          <w:i/>
        </w:rPr>
      </w:pPr>
      <w:r w:rsidRPr="00D43906">
        <w:rPr>
          <w:i/>
        </w:rPr>
        <w:t xml:space="preserve">From </w:t>
      </w:r>
      <w:r w:rsidR="00CA118A">
        <w:rPr>
          <w:i/>
        </w:rPr>
        <w:t>Dr Sharon Owen</w:t>
      </w:r>
      <w:r w:rsidRPr="00D43906">
        <w:rPr>
          <w:i/>
        </w:rPr>
        <w:t xml:space="preserve">, </w:t>
      </w:r>
      <w:r w:rsidR="00CA118A">
        <w:rPr>
          <w:i/>
        </w:rPr>
        <w:t xml:space="preserve">Research </w:t>
      </w:r>
      <w:r w:rsidR="0063525D">
        <w:rPr>
          <w:i/>
        </w:rPr>
        <w:t xml:space="preserve">and Information </w:t>
      </w:r>
      <w:r w:rsidRPr="00D43906">
        <w:rPr>
          <w:i/>
        </w:rPr>
        <w:t>Coordinator, Global Initiative</w:t>
      </w:r>
      <w:r w:rsidR="00D9589C">
        <w:rPr>
          <w:i/>
        </w:rPr>
        <w:br/>
      </w:r>
      <w:hyperlink r:id="rId9" w:history="1">
        <w:r w:rsidRPr="00D43906">
          <w:rPr>
            <w:rStyle w:val="Hyperlink"/>
            <w:i/>
          </w:rPr>
          <w:t>info@endcorporalpunishment.org</w:t>
        </w:r>
      </w:hyperlink>
    </w:p>
    <w:p w:rsidR="0063525D" w:rsidRPr="00D43906" w:rsidRDefault="0063525D" w:rsidP="0063525D">
      <w:pPr>
        <w:spacing w:after="120"/>
        <w:rPr>
          <w:b/>
          <w:sz w:val="28"/>
          <w:szCs w:val="28"/>
        </w:rPr>
      </w:pPr>
      <w:r>
        <w:rPr>
          <w:b/>
          <w:sz w:val="28"/>
          <w:szCs w:val="28"/>
        </w:rPr>
        <w:t xml:space="preserve">1 </w:t>
      </w:r>
      <w:r w:rsidRPr="00D43906">
        <w:rPr>
          <w:b/>
          <w:sz w:val="28"/>
          <w:szCs w:val="28"/>
        </w:rPr>
        <w:t>The human rights obligation to prohibit corporal punishment</w:t>
      </w:r>
    </w:p>
    <w:p w:rsidR="0063525D" w:rsidRPr="00926887" w:rsidRDefault="0030758F" w:rsidP="0063525D">
      <w:pPr>
        <w:spacing w:after="120"/>
        <w:ind w:left="482" w:hanging="482"/>
        <w:rPr>
          <w:sz w:val="26"/>
          <w:szCs w:val="26"/>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23.9pt;margin-top:341.9pt;width:469.95pt;height:317.75pt;z-index:1;visibility:visible;mso-height-percent:200;mso-wrap-distance-left:9pt;mso-wrap-distance-top:0;mso-wrap-distance-right:9pt;mso-wrap-distance-bottom:0;mso-position-horizontal-relative:margin;mso-position-vertical-relative:margin;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E074E7" w:rsidRPr="00DB1A94" w:rsidRDefault="00E074E7" w:rsidP="00DA3E1D">
                  <w:pPr>
                    <w:spacing w:after="120"/>
                    <w:rPr>
                      <w:b/>
                      <w:sz w:val="28"/>
                      <w:szCs w:val="28"/>
                    </w:rPr>
                  </w:pPr>
                  <w:r w:rsidRPr="00DB1A94">
                    <w:rPr>
                      <w:b/>
                      <w:sz w:val="28"/>
                      <w:szCs w:val="28"/>
                    </w:rPr>
                    <w:t>This briefing describes the legality of corporal punishment of children in</w:t>
                  </w:r>
                  <w:r w:rsidR="004D2231">
                    <w:rPr>
                      <w:b/>
                      <w:sz w:val="28"/>
                      <w:szCs w:val="28"/>
                    </w:rPr>
                    <w:t xml:space="preserve"> </w:t>
                  </w:r>
                  <w:r w:rsidR="000A45D7">
                    <w:rPr>
                      <w:b/>
                      <w:sz w:val="28"/>
                      <w:szCs w:val="28"/>
                    </w:rPr>
                    <w:t>Uzbekistan</w:t>
                  </w:r>
                  <w:r w:rsidRPr="00DB1A94">
                    <w:rPr>
                      <w:b/>
                      <w:sz w:val="28"/>
                      <w:szCs w:val="28"/>
                    </w:rPr>
                    <w:t>. In light of the obligation under international human rights law to prohibit all corporal punishment of children, the recommendations of the UN Secretary General’s Stu</w:t>
                  </w:r>
                  <w:r w:rsidR="00871743">
                    <w:rPr>
                      <w:b/>
                      <w:sz w:val="28"/>
                      <w:szCs w:val="28"/>
                    </w:rPr>
                    <w:t>dy on Violence against Children</w:t>
                  </w:r>
                  <w:r w:rsidR="003F2355">
                    <w:rPr>
                      <w:b/>
                      <w:sz w:val="28"/>
                      <w:szCs w:val="28"/>
                    </w:rPr>
                    <w:t>,</w:t>
                  </w:r>
                  <w:r w:rsidR="00871743">
                    <w:rPr>
                      <w:b/>
                      <w:sz w:val="28"/>
                      <w:szCs w:val="28"/>
                    </w:rPr>
                    <w:t xml:space="preserve"> </w:t>
                  </w:r>
                  <w:r w:rsidRPr="00DB1A94">
                    <w:rPr>
                      <w:b/>
                      <w:sz w:val="28"/>
                      <w:szCs w:val="28"/>
                    </w:rPr>
                    <w:t xml:space="preserve">the recommendations to </w:t>
                  </w:r>
                  <w:r w:rsidR="008568B3">
                    <w:rPr>
                      <w:b/>
                      <w:sz w:val="28"/>
                      <w:szCs w:val="28"/>
                    </w:rPr>
                    <w:t>Uzbekistan</w:t>
                  </w:r>
                  <w:r w:rsidR="003F2355">
                    <w:rPr>
                      <w:b/>
                      <w:sz w:val="28"/>
                      <w:szCs w:val="28"/>
                    </w:rPr>
                    <w:t xml:space="preserve"> </w:t>
                  </w:r>
                  <w:r w:rsidRPr="00DB1A94">
                    <w:rPr>
                      <w:b/>
                      <w:sz w:val="28"/>
                      <w:szCs w:val="28"/>
                    </w:rPr>
                    <w:t xml:space="preserve">by the </w:t>
                  </w:r>
                  <w:r w:rsidR="000B5E48">
                    <w:rPr>
                      <w:b/>
                      <w:sz w:val="28"/>
                      <w:szCs w:val="28"/>
                    </w:rPr>
                    <w:t>Committee on the Rights of the Child</w:t>
                  </w:r>
                  <w:r w:rsidR="003F2355">
                    <w:rPr>
                      <w:b/>
                      <w:sz w:val="28"/>
                      <w:szCs w:val="28"/>
                    </w:rPr>
                    <w:t xml:space="preserve"> </w:t>
                  </w:r>
                  <w:r w:rsidR="008568B3">
                    <w:rPr>
                      <w:b/>
                      <w:sz w:val="28"/>
                      <w:szCs w:val="28"/>
                    </w:rPr>
                    <w:t xml:space="preserve">and the Committee on Economic, Social and Cultural Rights </w:t>
                  </w:r>
                  <w:r w:rsidR="003F2355">
                    <w:rPr>
                      <w:b/>
                      <w:sz w:val="28"/>
                      <w:szCs w:val="28"/>
                    </w:rPr>
                    <w:t xml:space="preserve">and </w:t>
                  </w:r>
                  <w:r w:rsidR="004D2231">
                    <w:rPr>
                      <w:b/>
                      <w:sz w:val="28"/>
                      <w:szCs w:val="28"/>
                    </w:rPr>
                    <w:t xml:space="preserve">relevant </w:t>
                  </w:r>
                  <w:r w:rsidR="003F2355">
                    <w:rPr>
                      <w:b/>
                      <w:sz w:val="28"/>
                      <w:szCs w:val="28"/>
                    </w:rPr>
                    <w:t xml:space="preserve">recommendations </w:t>
                  </w:r>
                  <w:r w:rsidR="008568B3">
                    <w:rPr>
                      <w:b/>
                      <w:sz w:val="28"/>
                      <w:szCs w:val="28"/>
                    </w:rPr>
                    <w:t xml:space="preserve">made </w:t>
                  </w:r>
                  <w:r w:rsidR="003F2355">
                    <w:rPr>
                      <w:b/>
                      <w:sz w:val="28"/>
                      <w:szCs w:val="28"/>
                    </w:rPr>
                    <w:t xml:space="preserve">during the Universal Periodic Review (which the Government accepted), </w:t>
                  </w:r>
                  <w:r w:rsidRPr="00DB1A94">
                    <w:rPr>
                      <w:b/>
                      <w:sz w:val="28"/>
                      <w:szCs w:val="28"/>
                    </w:rPr>
                    <w:t xml:space="preserve">we hope the </w:t>
                  </w:r>
                  <w:r w:rsidR="0063525D">
                    <w:rPr>
                      <w:b/>
                      <w:sz w:val="28"/>
                      <w:szCs w:val="28"/>
                    </w:rPr>
                    <w:t xml:space="preserve">Human Rights </w:t>
                  </w:r>
                  <w:r w:rsidR="000960E7">
                    <w:rPr>
                      <w:b/>
                      <w:sz w:val="28"/>
                      <w:szCs w:val="28"/>
                    </w:rPr>
                    <w:t xml:space="preserve">Committee </w:t>
                  </w:r>
                  <w:r w:rsidRPr="00DB1A94">
                    <w:rPr>
                      <w:b/>
                      <w:sz w:val="28"/>
                      <w:szCs w:val="28"/>
                    </w:rPr>
                    <w:t>will:</w:t>
                  </w:r>
                </w:p>
                <w:p w:rsidR="00ED5493" w:rsidRPr="002D5875" w:rsidRDefault="00ED5493" w:rsidP="00ED5493">
                  <w:pPr>
                    <w:numPr>
                      <w:ilvl w:val="0"/>
                      <w:numId w:val="4"/>
                    </w:numPr>
                    <w:spacing w:after="120"/>
                    <w:rPr>
                      <w:b/>
                      <w:sz w:val="28"/>
                      <w:szCs w:val="28"/>
                    </w:rPr>
                  </w:pPr>
                  <w:r w:rsidRPr="002D5875">
                    <w:rPr>
                      <w:b/>
                      <w:sz w:val="28"/>
                      <w:szCs w:val="28"/>
                    </w:rPr>
                    <w:t xml:space="preserve">raise the issue of corporal punishment of </w:t>
                  </w:r>
                  <w:r w:rsidR="008568B3">
                    <w:rPr>
                      <w:b/>
                      <w:sz w:val="28"/>
                      <w:szCs w:val="28"/>
                    </w:rPr>
                    <w:t>children</w:t>
                  </w:r>
                  <w:r w:rsidRPr="002D5875">
                    <w:rPr>
                      <w:b/>
                      <w:sz w:val="28"/>
                      <w:szCs w:val="28"/>
                    </w:rPr>
                    <w:t xml:space="preserve"> in its List of Issues for </w:t>
                  </w:r>
                  <w:r w:rsidR="008568B3">
                    <w:rPr>
                      <w:b/>
                      <w:sz w:val="28"/>
                      <w:szCs w:val="28"/>
                    </w:rPr>
                    <w:t>Uzbekistan</w:t>
                  </w:r>
                  <w:r w:rsidRPr="002D5875">
                    <w:rPr>
                      <w:b/>
                      <w:sz w:val="28"/>
                      <w:szCs w:val="28"/>
                    </w:rPr>
                    <w:t xml:space="preserve">, asking what </w:t>
                  </w:r>
                  <w:r w:rsidR="008568B3">
                    <w:rPr>
                      <w:b/>
                      <w:sz w:val="28"/>
                      <w:szCs w:val="28"/>
                    </w:rPr>
                    <w:t xml:space="preserve">steps have been taken to ensure legislation clearly prohibits </w:t>
                  </w:r>
                  <w:r w:rsidRPr="002D5875">
                    <w:rPr>
                      <w:b/>
                      <w:sz w:val="28"/>
                      <w:szCs w:val="28"/>
                    </w:rPr>
                    <w:t>corporal punishment in all settings, including the home, and</w:t>
                  </w:r>
                </w:p>
                <w:p w:rsidR="00A651D0" w:rsidRPr="00A651D0" w:rsidRDefault="00ED5493" w:rsidP="008D4968">
                  <w:pPr>
                    <w:numPr>
                      <w:ilvl w:val="0"/>
                      <w:numId w:val="4"/>
                    </w:numPr>
                    <w:spacing w:after="120"/>
                    <w:rPr>
                      <w:b/>
                      <w:sz w:val="28"/>
                      <w:szCs w:val="28"/>
                    </w:rPr>
                  </w:pPr>
                  <w:proofErr w:type="gramStart"/>
                  <w:r w:rsidRPr="00A651D0">
                    <w:rPr>
                      <w:b/>
                      <w:sz w:val="28"/>
                      <w:szCs w:val="28"/>
                    </w:rPr>
                    <w:t>recommend</w:t>
                  </w:r>
                  <w:proofErr w:type="gramEnd"/>
                  <w:r w:rsidRPr="00A651D0">
                    <w:rPr>
                      <w:b/>
                      <w:sz w:val="28"/>
                      <w:szCs w:val="28"/>
                    </w:rPr>
                    <w:t xml:space="preserve"> to </w:t>
                  </w:r>
                  <w:r w:rsidR="008568B3">
                    <w:rPr>
                      <w:b/>
                      <w:sz w:val="28"/>
                      <w:szCs w:val="28"/>
                    </w:rPr>
                    <w:t>Uzbekistan</w:t>
                  </w:r>
                  <w:r w:rsidRPr="00A651D0">
                    <w:rPr>
                      <w:b/>
                      <w:sz w:val="28"/>
                      <w:szCs w:val="28"/>
                    </w:rPr>
                    <w:t xml:space="preserve">, in the concluding observations on the </w:t>
                  </w:r>
                  <w:r w:rsidR="008568B3">
                    <w:rPr>
                      <w:b/>
                      <w:sz w:val="28"/>
                      <w:szCs w:val="28"/>
                    </w:rPr>
                    <w:t>fourth</w:t>
                  </w:r>
                  <w:r w:rsidRPr="00A651D0">
                    <w:rPr>
                      <w:b/>
                      <w:sz w:val="28"/>
                      <w:szCs w:val="28"/>
                    </w:rPr>
                    <w:t xml:space="preserve"> state party report, that </w:t>
                  </w:r>
                  <w:r w:rsidR="005A21DE">
                    <w:rPr>
                      <w:b/>
                      <w:sz w:val="28"/>
                      <w:szCs w:val="28"/>
                    </w:rPr>
                    <w:t xml:space="preserve">the domestic violence legislation under discussion </w:t>
                  </w:r>
                  <w:r w:rsidRPr="00A651D0">
                    <w:rPr>
                      <w:b/>
                      <w:sz w:val="28"/>
                      <w:szCs w:val="28"/>
                    </w:rPr>
                    <w:t>prohibit</w:t>
                  </w:r>
                  <w:r w:rsidR="008568B3">
                    <w:rPr>
                      <w:b/>
                      <w:sz w:val="28"/>
                      <w:szCs w:val="28"/>
                    </w:rPr>
                    <w:t>s</w:t>
                  </w:r>
                  <w:r w:rsidR="00A651D0" w:rsidRPr="00A651D0">
                    <w:rPr>
                      <w:b/>
                      <w:sz w:val="28"/>
                      <w:szCs w:val="28"/>
                    </w:rPr>
                    <w:t xml:space="preserve"> </w:t>
                  </w:r>
                  <w:r w:rsidR="008568B3">
                    <w:rPr>
                      <w:b/>
                      <w:sz w:val="28"/>
                      <w:szCs w:val="28"/>
                    </w:rPr>
                    <w:t xml:space="preserve">all </w:t>
                  </w:r>
                  <w:r w:rsidR="00A651D0" w:rsidRPr="00A651D0">
                    <w:rPr>
                      <w:b/>
                      <w:sz w:val="28"/>
                      <w:szCs w:val="28"/>
                    </w:rPr>
                    <w:t xml:space="preserve">corporal punishment </w:t>
                  </w:r>
                  <w:r w:rsidR="005A21DE">
                    <w:rPr>
                      <w:b/>
                      <w:sz w:val="28"/>
                      <w:szCs w:val="28"/>
                    </w:rPr>
                    <w:t>of children</w:t>
                  </w:r>
                  <w:r w:rsidR="008568B3">
                    <w:rPr>
                      <w:b/>
                      <w:sz w:val="28"/>
                      <w:szCs w:val="28"/>
                    </w:rPr>
                    <w:t xml:space="preserve">, including </w:t>
                  </w:r>
                  <w:r w:rsidR="005A21DE">
                    <w:rPr>
                      <w:b/>
                      <w:sz w:val="28"/>
                      <w:szCs w:val="28"/>
                    </w:rPr>
                    <w:t xml:space="preserve">in </w:t>
                  </w:r>
                  <w:r w:rsidR="008568B3">
                    <w:rPr>
                      <w:b/>
                      <w:sz w:val="28"/>
                      <w:szCs w:val="28"/>
                    </w:rPr>
                    <w:t>the home</w:t>
                  </w:r>
                  <w:r w:rsidR="00A651D0" w:rsidRPr="00A651D0">
                    <w:rPr>
                      <w:b/>
                      <w:sz w:val="28"/>
                      <w:szCs w:val="28"/>
                    </w:rPr>
                    <w:t>.</w:t>
                  </w:r>
                </w:p>
              </w:txbxContent>
            </v:textbox>
            <w10:wrap type="square" anchorx="margin" anchory="margin"/>
          </v:shape>
        </w:pict>
      </w:r>
      <w:r w:rsidR="0063525D" w:rsidRPr="00131CD4">
        <w:rPr>
          <w:szCs w:val="26"/>
        </w:rPr>
        <w:t>1.1 The legality and practice of corporal punishment of children breaches their fundamental rights to respect for their human dignity and physical integrity and to equal protection under the law, and the right not to be subjected to torture or to cruel, inhuman or degrading treatment or punishment – rights guaranteed in the International Covenant on Civil and Political Rights and other international human rights instruments.</w:t>
      </w:r>
    </w:p>
    <w:p w:rsidR="002F2E23" w:rsidRDefault="002F2E23" w:rsidP="007A651F">
      <w:pPr>
        <w:spacing w:after="120"/>
        <w:jc w:val="center"/>
        <w:rPr>
          <w:b/>
          <w:sz w:val="28"/>
        </w:rPr>
      </w:pPr>
    </w:p>
    <w:p w:rsidR="00ED5493" w:rsidRPr="002D5875" w:rsidRDefault="009F660F" w:rsidP="00ED5493">
      <w:pPr>
        <w:spacing w:after="120"/>
        <w:ind w:left="482" w:hanging="482"/>
        <w:rPr>
          <w:b/>
          <w:sz w:val="28"/>
          <w:szCs w:val="28"/>
        </w:rPr>
      </w:pPr>
      <w:r>
        <w:rPr>
          <w:b/>
          <w:sz w:val="28"/>
          <w:szCs w:val="28"/>
        </w:rPr>
        <w:br w:type="page"/>
      </w:r>
      <w:bookmarkStart w:id="0" w:name="_GoBack"/>
      <w:bookmarkEnd w:id="0"/>
      <w:r w:rsidR="00ED5493" w:rsidRPr="002D5875">
        <w:rPr>
          <w:b/>
          <w:sz w:val="28"/>
          <w:szCs w:val="28"/>
        </w:rPr>
        <w:lastRenderedPageBreak/>
        <w:t xml:space="preserve">2 The legality of corporal punishment of children in </w:t>
      </w:r>
      <w:r w:rsidR="008568B3">
        <w:rPr>
          <w:b/>
          <w:sz w:val="28"/>
          <w:szCs w:val="28"/>
        </w:rPr>
        <w:t>Uzbekistan</w:t>
      </w:r>
    </w:p>
    <w:p w:rsidR="00ED5493" w:rsidRPr="00ED5493" w:rsidRDefault="00ED5493" w:rsidP="00945A74">
      <w:pPr>
        <w:tabs>
          <w:tab w:val="left" w:pos="8244"/>
          <w:tab w:val="left" w:pos="9160"/>
          <w:tab w:val="left" w:pos="10076"/>
          <w:tab w:val="left" w:pos="10992"/>
          <w:tab w:val="left" w:pos="11908"/>
          <w:tab w:val="left" w:pos="12824"/>
          <w:tab w:val="left" w:pos="13740"/>
          <w:tab w:val="left" w:pos="14656"/>
        </w:tabs>
        <w:spacing w:after="120"/>
        <w:ind w:left="482" w:hanging="482"/>
      </w:pPr>
      <w:r w:rsidRPr="00ED5493">
        <w:t xml:space="preserve">2.1 </w:t>
      </w:r>
      <w:r w:rsidRPr="00ED5493">
        <w:rPr>
          <w:b/>
          <w:i/>
        </w:rPr>
        <w:t>Summary:</w:t>
      </w:r>
      <w:r w:rsidRPr="00ED5493">
        <w:t xml:space="preserve"> </w:t>
      </w:r>
      <w:r w:rsidR="008568B3">
        <w:t>In recent re</w:t>
      </w:r>
      <w:r w:rsidR="00945A74">
        <w:t>porting</w:t>
      </w:r>
      <w:r w:rsidR="008568B3">
        <w:t xml:space="preserve"> to the Committee on the Rights of the Child and the Committee on Economic, Social and Cultural Rights, the Government has suggested that corporal punishment is unlawful in all settings.</w:t>
      </w:r>
      <w:r w:rsidR="008568B3">
        <w:rPr>
          <w:rStyle w:val="FootnoteReference"/>
        </w:rPr>
        <w:footnoteReference w:id="1"/>
      </w:r>
      <w:r w:rsidR="008568B3">
        <w:t xml:space="preserve"> However, while it is prohibited in schools and the penal system, there appears to be no clear prohibition of corporal punishment in the home and in all forms of alternative care and day care for children.</w:t>
      </w:r>
    </w:p>
    <w:p w:rsidR="008568B3" w:rsidRPr="003270DB" w:rsidRDefault="00ED5493" w:rsidP="00945A74">
      <w:pPr>
        <w:spacing w:after="120"/>
        <w:ind w:left="482" w:hanging="482"/>
      </w:pPr>
      <w:r w:rsidRPr="00ED5493">
        <w:t xml:space="preserve">2.2 </w:t>
      </w:r>
      <w:r w:rsidRPr="00ED5493">
        <w:rPr>
          <w:b/>
          <w:i/>
        </w:rPr>
        <w:t>Home (lawful):</w:t>
      </w:r>
      <w:r w:rsidRPr="00ED5493">
        <w:t xml:space="preserve"> </w:t>
      </w:r>
      <w:r w:rsidR="008568B3" w:rsidRPr="003270DB">
        <w:t>According to article 10 of the Law On Guarantees of the Rights of the Child 2008, the state shall protect the child from “all forms of exploitation, including physical, mental and sexual abuse, torture or other cruel, brutal or degrading treatment”; article 11 states that the child “has the right to be protected from abuse by parents or persons replacing the parents” (unofficial translation). The Family Code 1998 states that the child has the rights “to education by their parents, ensuring its interests, full development and res</w:t>
      </w:r>
      <w:r w:rsidR="008568B3">
        <w:t>pect for human dignity” (art.</w:t>
      </w:r>
      <w:r w:rsidR="008568B3" w:rsidRPr="003270DB">
        <w:t xml:space="preserve"> 65) and “to be protected</w:t>
      </w:r>
      <w:r w:rsidR="008568B3">
        <w:t xml:space="preserve"> from abuse by parents” (art.</w:t>
      </w:r>
      <w:r w:rsidR="008568B3" w:rsidRPr="003270DB">
        <w:t xml:space="preserve"> 67); article 75 states: “In the exercise of parental rights, parents have no right to harm the physical and mental health of children, or their moral development. Methods of educating children must exclude neglectful, cruel or degrading treatment, abuse and exploitation.” We are seeking to establish whether the law is interpreted as prohibiting all corporal punishment in childrearing. Under examination by the Committee on the Rights of the Child in 2013, the Government stated that corporal punishment is prohibited “in the private sphere” but did not confirm that this i</w:t>
      </w:r>
      <w:r w:rsidR="008568B3">
        <w:t>ncludes by parents in the home</w:t>
      </w:r>
      <w:r w:rsidR="008568B3" w:rsidRPr="003270DB">
        <w:t>.</w:t>
      </w:r>
      <w:r w:rsidR="008568B3">
        <w:rPr>
          <w:rStyle w:val="FootnoteReference"/>
        </w:rPr>
        <w:footnoteReference w:id="2"/>
      </w:r>
      <w:r w:rsidR="008568B3">
        <w:t xml:space="preserve"> In May 2014, the Government informed the Committee on Economic, Social and Cultural Rights that corporal punishment was prohibited in all settings, including the home, but gave no details and the Committee went on to recommend prohibition</w:t>
      </w:r>
      <w:r w:rsidR="00945A74">
        <w:t xml:space="preserve"> (see below, para. 4.2)</w:t>
      </w:r>
      <w:r w:rsidR="008568B3">
        <w:t>.</w:t>
      </w:r>
      <w:r w:rsidR="008568B3">
        <w:rPr>
          <w:rStyle w:val="FootnoteReference"/>
        </w:rPr>
        <w:footnoteReference w:id="3"/>
      </w:r>
    </w:p>
    <w:p w:rsidR="008568B3" w:rsidRPr="003270DB" w:rsidRDefault="00945A74" w:rsidP="00945A74">
      <w:pPr>
        <w:spacing w:after="120"/>
        <w:ind w:left="482" w:hanging="482"/>
      </w:pPr>
      <w:r>
        <w:t xml:space="preserve">2.3 </w:t>
      </w:r>
      <w:r w:rsidR="008568B3" w:rsidRPr="003270DB">
        <w:t>In 2009, the Government acknowledged the inadequacy of the law in relation to corporal punishment by parents and persons replacing them and stated that work had begun on amending the Family Code prohibiting vi</w:t>
      </w:r>
      <w:r w:rsidR="008568B3">
        <w:t>olence against family members</w:t>
      </w:r>
      <w:r w:rsidR="008568B3" w:rsidRPr="003270DB">
        <w:t>.</w:t>
      </w:r>
      <w:r w:rsidR="008568B3">
        <w:rPr>
          <w:rStyle w:val="FootnoteReference"/>
        </w:rPr>
        <w:footnoteReference w:id="4"/>
      </w:r>
      <w:r w:rsidR="008568B3" w:rsidRPr="003270DB">
        <w:t xml:space="preserve"> We do not know if the above quoted Family Code provisions reflect these amendments or if further reform is planned.</w:t>
      </w:r>
    </w:p>
    <w:p w:rsidR="008568B3" w:rsidRPr="003270DB" w:rsidRDefault="00ED5493" w:rsidP="00945A74">
      <w:pPr>
        <w:spacing w:after="120"/>
        <w:ind w:left="482" w:hanging="482"/>
      </w:pPr>
      <w:r>
        <w:t>2.</w:t>
      </w:r>
      <w:r w:rsidR="00945A74">
        <w:t>4</w:t>
      </w:r>
      <w:r>
        <w:t xml:space="preserve"> </w:t>
      </w:r>
      <w:r w:rsidRPr="00ED5493">
        <w:rPr>
          <w:b/>
          <w:i/>
        </w:rPr>
        <w:t>Alternative care settings (lawful):</w:t>
      </w:r>
      <w:r w:rsidRPr="00ED5493">
        <w:t xml:space="preserve"> </w:t>
      </w:r>
      <w:r w:rsidR="008568B3" w:rsidRPr="003270DB">
        <w:t xml:space="preserve">There is no explicit prohibition of corporal punishment in alternative care settings. Children are protected from some but not all corporal punishment under article 10 of the Law on Guarantees of the Rights of the Child 2008 and article 75 of the Family Code 1998 (see </w:t>
      </w:r>
      <w:r w:rsidR="00945A74">
        <w:t>above, para. 2.2</w:t>
      </w:r>
      <w:r w:rsidR="008568B3" w:rsidRPr="003270DB">
        <w:t>).</w:t>
      </w:r>
    </w:p>
    <w:p w:rsidR="008568B3" w:rsidRPr="003270DB" w:rsidRDefault="00ED5493" w:rsidP="00945A74">
      <w:pPr>
        <w:spacing w:after="120"/>
        <w:ind w:left="482" w:hanging="482"/>
      </w:pPr>
      <w:r>
        <w:t>2.</w:t>
      </w:r>
      <w:r w:rsidR="00945A74">
        <w:t>5</w:t>
      </w:r>
      <w:r>
        <w:t xml:space="preserve"> </w:t>
      </w:r>
      <w:r w:rsidRPr="00ED5493">
        <w:rPr>
          <w:b/>
          <w:i/>
        </w:rPr>
        <w:t>Day care (lawful):</w:t>
      </w:r>
      <w:r w:rsidRPr="00ED5493">
        <w:t xml:space="preserve"> </w:t>
      </w:r>
      <w:r w:rsidR="008568B3" w:rsidRPr="003270DB">
        <w:t xml:space="preserve">There is no explicit prohibition of corporal punishment in early childhood care and in day care for older children. Children are protected from some but not all corporal punishment under article 10 of the Law on Guarantees of the Rights of the Child 2008 and article 75 of the Family Code 1998 (see </w:t>
      </w:r>
      <w:r w:rsidR="00945A74">
        <w:t>above, para. 2.2</w:t>
      </w:r>
      <w:r w:rsidR="008568B3" w:rsidRPr="003270DB">
        <w:t>).</w:t>
      </w:r>
    </w:p>
    <w:p w:rsidR="008568B3" w:rsidRPr="003270DB" w:rsidRDefault="00ED5493" w:rsidP="00945A74">
      <w:pPr>
        <w:spacing w:after="120"/>
        <w:ind w:left="482" w:hanging="482"/>
      </w:pPr>
      <w:r>
        <w:t>2.</w:t>
      </w:r>
      <w:r w:rsidR="00945A74">
        <w:t>6</w:t>
      </w:r>
      <w:r w:rsidRPr="00ED5493">
        <w:t xml:space="preserve"> </w:t>
      </w:r>
      <w:r w:rsidRPr="00ED5493">
        <w:rPr>
          <w:b/>
          <w:i/>
        </w:rPr>
        <w:t>Schools (unlawful):</w:t>
      </w:r>
      <w:r w:rsidRPr="00ED5493">
        <w:t xml:space="preserve"> </w:t>
      </w:r>
      <w:r w:rsidR="008568B3" w:rsidRPr="003270DB">
        <w:t xml:space="preserve">Corporal punishment is considered unlawful under article 10 of the Law </w:t>
      </w:r>
      <w:proofErr w:type="gramStart"/>
      <w:r w:rsidR="008568B3" w:rsidRPr="003270DB">
        <w:t>On</w:t>
      </w:r>
      <w:proofErr w:type="gramEnd"/>
      <w:r w:rsidR="008568B3" w:rsidRPr="003270DB">
        <w:t xml:space="preserve"> Guarantees of the Rights of the Child 2008, but it is not explicitly prohibited. The Law </w:t>
      </w:r>
      <w:proofErr w:type="gramStart"/>
      <w:r w:rsidR="008568B3" w:rsidRPr="003270DB">
        <w:t>On</w:t>
      </w:r>
      <w:proofErr w:type="gramEnd"/>
      <w:r w:rsidR="008568B3" w:rsidRPr="003270DB">
        <w:t xml:space="preserve"> Education 1997 is silent on the issue. </w:t>
      </w:r>
    </w:p>
    <w:p w:rsidR="008568B3" w:rsidRPr="003270DB" w:rsidRDefault="002A3512" w:rsidP="00945A74">
      <w:pPr>
        <w:spacing w:after="120"/>
        <w:ind w:left="482" w:hanging="482"/>
      </w:pPr>
      <w:r>
        <w:t xml:space="preserve">2.7 </w:t>
      </w:r>
      <w:r w:rsidR="008568B3" w:rsidRPr="003270DB">
        <w:t>In 2009, the Government was considering amendments to the law on education and other laws and regulations governing education institutions which would prohibit corporal punishment. In reporting to the Committee on the Rights of the Child in 2010, the Government stated that corporal punishment “is prohibited in general and special education establishments under specific provisions in the relevant regulations, standard rules and statutes” and “accordingly, ‘</w:t>
      </w:r>
      <w:proofErr w:type="spellStart"/>
      <w:r w:rsidR="008568B3" w:rsidRPr="003270DB">
        <w:t>childfriendly</w:t>
      </w:r>
      <w:proofErr w:type="spellEnd"/>
      <w:r w:rsidR="008568B3" w:rsidRPr="003270DB">
        <w:t xml:space="preserve"> school’ principles are introduced in the educational institutions, and all conditions </w:t>
      </w:r>
      <w:r w:rsidR="008568B3" w:rsidRPr="003270DB">
        <w:lastRenderedPageBreak/>
        <w:t xml:space="preserve">necessary for development </w:t>
      </w:r>
      <w:r w:rsidR="008568B3">
        <w:t>along those lines are created”</w:t>
      </w:r>
      <w:r w:rsidR="008568B3" w:rsidRPr="003270DB">
        <w:t>.</w:t>
      </w:r>
      <w:r w:rsidR="008568B3">
        <w:rPr>
          <w:rStyle w:val="FootnoteReference"/>
        </w:rPr>
        <w:footnoteReference w:id="5"/>
      </w:r>
      <w:r w:rsidR="008568B3" w:rsidRPr="003270DB">
        <w:t xml:space="preserve"> We have found no legal texts which include explicit prohibition of corporal punishment.</w:t>
      </w:r>
    </w:p>
    <w:p w:rsidR="00ED5493" w:rsidRPr="00ED5493" w:rsidRDefault="00ED5493" w:rsidP="00945A74">
      <w:pPr>
        <w:spacing w:after="120"/>
        <w:ind w:left="482" w:hanging="482"/>
      </w:pPr>
    </w:p>
    <w:p w:rsidR="008568B3" w:rsidRPr="003270DB" w:rsidRDefault="002A3512" w:rsidP="00945A74">
      <w:pPr>
        <w:spacing w:after="120"/>
        <w:ind w:left="482" w:hanging="482"/>
      </w:pPr>
      <w:r>
        <w:t>2.8</w:t>
      </w:r>
      <w:r w:rsidR="00ED5493">
        <w:t xml:space="preserve"> </w:t>
      </w:r>
      <w:r w:rsidR="00ED5493" w:rsidRPr="00ED5493">
        <w:rPr>
          <w:b/>
          <w:i/>
        </w:rPr>
        <w:t>Penal institutions (unlawful):</w:t>
      </w:r>
      <w:r w:rsidR="00ED5493" w:rsidRPr="00ED5493">
        <w:t xml:space="preserve"> </w:t>
      </w:r>
      <w:r w:rsidR="008568B3" w:rsidRPr="003270DB">
        <w:t xml:space="preserve">Corporal punishment is unlawful under article 10 of the Law </w:t>
      </w:r>
      <w:proofErr w:type="gramStart"/>
      <w:r w:rsidR="008568B3" w:rsidRPr="003270DB">
        <w:t>On</w:t>
      </w:r>
      <w:proofErr w:type="gramEnd"/>
      <w:r w:rsidR="008568B3" w:rsidRPr="003270DB">
        <w:t xml:space="preserve"> Guarantees of the Rights of the Child 2008, though it is not explicitly prohibited. The Criminal Procedure Code 1994 states that “no one shall be subjected to torture or other cruel or humiliating or degrading tre</w:t>
      </w:r>
      <w:r w:rsidR="008568B3">
        <w:t>atment” (art.</w:t>
      </w:r>
      <w:r w:rsidR="008568B3" w:rsidRPr="003270DB">
        <w:t xml:space="preserve"> 17) and prohibits “inhumane treatment of persons held in custody”. The Criminal and Executive Code 1997 does not include corporal punishment among permitted disciplinary measures in penal institutions, though it does provide for the use of physical force when other methods fail, including the use of rubber truncheons, handcuffs, dogs, water cannons; these should not be used against minors “when their a</w:t>
      </w:r>
      <w:r w:rsidR="008568B3">
        <w:t>ge is obvious or known” (art.</w:t>
      </w:r>
      <w:r w:rsidR="008568B3" w:rsidRPr="003270DB">
        <w:t xml:space="preserve"> 71). According to the Law on Prevention of Neglect and Offences Among Minors 2010, individual preventive work with minors must be carried out “humanely, without degrading the </w:t>
      </w:r>
      <w:proofErr w:type="spellStart"/>
      <w:r w:rsidR="008568B3" w:rsidRPr="003270DB">
        <w:t>honor</w:t>
      </w:r>
      <w:proofErr w:type="spellEnd"/>
      <w:r w:rsidR="008568B3" w:rsidRPr="003270DB">
        <w:t xml:space="preserve"> and human dignity”</w:t>
      </w:r>
      <w:r w:rsidR="008568B3">
        <w:t xml:space="preserve"> (art.</w:t>
      </w:r>
      <w:r w:rsidR="008568B3" w:rsidRPr="003270DB">
        <w:t xml:space="preserve"> 24).</w:t>
      </w:r>
    </w:p>
    <w:p w:rsidR="008568B3" w:rsidRPr="003270DB" w:rsidRDefault="008568B3" w:rsidP="00945A74">
      <w:pPr>
        <w:spacing w:after="120"/>
        <w:ind w:left="482" w:hanging="482"/>
      </w:pPr>
      <w:r>
        <w:t>2.</w:t>
      </w:r>
      <w:r w:rsidR="002A3512">
        <w:t>9</w:t>
      </w:r>
      <w:r>
        <w:t xml:space="preserve"> </w:t>
      </w:r>
      <w:r>
        <w:rPr>
          <w:b/>
          <w:i/>
        </w:rPr>
        <w:t>Sentence for crime (unlawful):</w:t>
      </w:r>
      <w:r>
        <w:t xml:space="preserve"> </w:t>
      </w:r>
      <w:r w:rsidR="009F660F">
        <w:t>There is no provision for corporal punishment in criminal law.</w:t>
      </w:r>
    </w:p>
    <w:p w:rsidR="00ED5493" w:rsidRPr="00ED5493" w:rsidRDefault="00ED5493" w:rsidP="00945A74">
      <w:pPr>
        <w:pStyle w:val="PlainText"/>
        <w:spacing w:after="120"/>
        <w:ind w:left="482" w:hanging="482"/>
        <w:rPr>
          <w:rFonts w:ascii="Times New Roman" w:hAnsi="Times New Roman" w:cs="Times New Roman"/>
          <w:sz w:val="24"/>
          <w:szCs w:val="24"/>
        </w:rPr>
      </w:pPr>
    </w:p>
    <w:p w:rsidR="00ED5493" w:rsidRDefault="00ED5493" w:rsidP="00ED5493">
      <w:pPr>
        <w:pStyle w:val="PlainText"/>
        <w:spacing w:after="120"/>
        <w:ind w:left="482" w:hanging="482"/>
        <w:rPr>
          <w:rFonts w:ascii="Times New Roman" w:hAnsi="Times New Roman" w:cs="Times New Roman"/>
          <w:b/>
          <w:sz w:val="28"/>
          <w:szCs w:val="28"/>
        </w:rPr>
      </w:pPr>
      <w:r>
        <w:rPr>
          <w:rFonts w:ascii="Times New Roman" w:hAnsi="Times New Roman" w:cs="Times New Roman"/>
          <w:b/>
          <w:sz w:val="28"/>
          <w:szCs w:val="28"/>
        </w:rPr>
        <w:t>3 Immediate opportunities for enacting prohibition of corporal punishment</w:t>
      </w:r>
    </w:p>
    <w:p w:rsidR="00ED5493" w:rsidRDefault="00E20D17" w:rsidP="00ED5493">
      <w:pPr>
        <w:spacing w:after="120"/>
        <w:ind w:left="482" w:hanging="482"/>
      </w:pPr>
      <w:r>
        <w:t>3.1</w:t>
      </w:r>
      <w:r w:rsidR="00ED5493">
        <w:t xml:space="preserve"> </w:t>
      </w:r>
      <w:r w:rsidR="005A21DE">
        <w:t>Legislation on domestic violence is being drafted.</w:t>
      </w:r>
      <w:r w:rsidR="00ED5493">
        <w:t xml:space="preserve"> </w:t>
      </w:r>
      <w:r w:rsidR="00ED5493" w:rsidRPr="00ED5493">
        <w:rPr>
          <w:b/>
        </w:rPr>
        <w:t xml:space="preserve">This provides a key opportunity for </w:t>
      </w:r>
      <w:r w:rsidR="005A21DE">
        <w:rPr>
          <w:b/>
        </w:rPr>
        <w:t>confirming in law that all corporal punishment is prohibited, including within the home. W</w:t>
      </w:r>
      <w:r w:rsidR="00ED5493" w:rsidRPr="00ED5493">
        <w:rPr>
          <w:b/>
        </w:rPr>
        <w:t xml:space="preserve">e hope the Human Rights Committee will urge the state party to ensure that the new law includes explicit prohibition of </w:t>
      </w:r>
      <w:r w:rsidR="009F660F">
        <w:rPr>
          <w:b/>
        </w:rPr>
        <w:t xml:space="preserve">all </w:t>
      </w:r>
      <w:r w:rsidR="00ED5493" w:rsidRPr="00ED5493">
        <w:rPr>
          <w:b/>
        </w:rPr>
        <w:t>corporal punishment.</w:t>
      </w:r>
    </w:p>
    <w:p w:rsidR="00ED5493" w:rsidRDefault="00ED5493" w:rsidP="00ED5493">
      <w:pPr>
        <w:pStyle w:val="PlainText"/>
        <w:spacing w:after="120"/>
        <w:ind w:left="482" w:hanging="482"/>
        <w:rPr>
          <w:rFonts w:ascii="Times New Roman" w:hAnsi="Times New Roman" w:cs="Times New Roman"/>
          <w:b/>
          <w:sz w:val="28"/>
          <w:szCs w:val="28"/>
        </w:rPr>
      </w:pPr>
    </w:p>
    <w:p w:rsidR="00ED5493" w:rsidRPr="002D5875" w:rsidRDefault="00A651D0" w:rsidP="00ED5493">
      <w:pPr>
        <w:pStyle w:val="PlainText"/>
        <w:spacing w:after="120"/>
        <w:ind w:left="482" w:hanging="482"/>
        <w:rPr>
          <w:rFonts w:ascii="Times New Roman" w:hAnsi="Times New Roman"/>
          <w:b/>
          <w:sz w:val="28"/>
          <w:szCs w:val="28"/>
        </w:rPr>
      </w:pPr>
      <w:r>
        <w:rPr>
          <w:rFonts w:ascii="Times New Roman" w:hAnsi="Times New Roman" w:cs="Times New Roman"/>
          <w:b/>
          <w:sz w:val="28"/>
          <w:szCs w:val="28"/>
        </w:rPr>
        <w:t>4</w:t>
      </w:r>
      <w:r w:rsidR="00ED5493" w:rsidRPr="002D5875">
        <w:rPr>
          <w:rFonts w:ascii="Times New Roman" w:hAnsi="Times New Roman" w:cs="Times New Roman"/>
          <w:b/>
          <w:sz w:val="28"/>
          <w:szCs w:val="28"/>
        </w:rPr>
        <w:t xml:space="preserve"> Recommendations by human right treaty monitoring bodies and during the UPR</w:t>
      </w:r>
    </w:p>
    <w:p w:rsidR="00ED5493" w:rsidRPr="009F660F" w:rsidRDefault="00A651D0" w:rsidP="00ED5493">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iCs/>
          <w:szCs w:val="26"/>
          <w:lang w:val="en-US"/>
        </w:rPr>
      </w:pPr>
      <w:r w:rsidRPr="009F660F">
        <w:rPr>
          <w:szCs w:val="26"/>
        </w:rPr>
        <w:t>4</w:t>
      </w:r>
      <w:r w:rsidR="00ED5493" w:rsidRPr="009F660F">
        <w:rPr>
          <w:szCs w:val="26"/>
        </w:rPr>
        <w:t xml:space="preserve">.1 </w:t>
      </w:r>
      <w:r w:rsidR="00ED5493" w:rsidRPr="009F660F">
        <w:rPr>
          <w:b/>
          <w:i/>
          <w:szCs w:val="26"/>
        </w:rPr>
        <w:t>CRC:</w:t>
      </w:r>
      <w:r w:rsidR="00ED5493" w:rsidRPr="009F660F">
        <w:rPr>
          <w:szCs w:val="26"/>
        </w:rPr>
        <w:t xml:space="preserve"> </w:t>
      </w:r>
      <w:r w:rsidR="005A21DE" w:rsidRPr="009F660F">
        <w:rPr>
          <w:szCs w:val="26"/>
        </w:rPr>
        <w:t>The Committee on the Rights of the Child has three times recommended prohibition of corporal punishment in all settings in Uzbekistan – in its</w:t>
      </w:r>
      <w:r w:rsidR="00945A74" w:rsidRPr="009F660F">
        <w:rPr>
          <w:szCs w:val="26"/>
        </w:rPr>
        <w:t xml:space="preserve"> concluding observations on the initial report in 2001,</w:t>
      </w:r>
      <w:r w:rsidR="00945A74" w:rsidRPr="009F660F">
        <w:rPr>
          <w:rStyle w:val="FootnoteReference"/>
          <w:szCs w:val="26"/>
        </w:rPr>
        <w:footnoteReference w:id="6"/>
      </w:r>
      <w:r w:rsidR="00945A74" w:rsidRPr="009F660F">
        <w:rPr>
          <w:szCs w:val="26"/>
        </w:rPr>
        <w:t xml:space="preserve"> the second report in 2006</w:t>
      </w:r>
      <w:r w:rsidR="00945A74" w:rsidRPr="009F660F">
        <w:rPr>
          <w:rStyle w:val="FootnoteReference"/>
          <w:szCs w:val="26"/>
        </w:rPr>
        <w:footnoteReference w:id="7"/>
      </w:r>
      <w:r w:rsidR="00945A74" w:rsidRPr="009F660F">
        <w:rPr>
          <w:szCs w:val="26"/>
        </w:rPr>
        <w:t xml:space="preserve"> and the third/fourth report in 2013.</w:t>
      </w:r>
      <w:r w:rsidR="00945A74" w:rsidRPr="009F660F">
        <w:rPr>
          <w:rStyle w:val="FootnoteReference"/>
          <w:szCs w:val="26"/>
        </w:rPr>
        <w:footnoteReference w:id="8"/>
      </w:r>
    </w:p>
    <w:p w:rsidR="00ED5493" w:rsidRPr="009F660F" w:rsidRDefault="00A651D0" w:rsidP="00ED5493">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iCs/>
          <w:szCs w:val="26"/>
          <w:lang w:val="en-US"/>
        </w:rPr>
      </w:pPr>
      <w:r w:rsidRPr="009F660F">
        <w:rPr>
          <w:iCs/>
          <w:szCs w:val="26"/>
          <w:lang w:val="en-US"/>
        </w:rPr>
        <w:t>4</w:t>
      </w:r>
      <w:r w:rsidR="00ED5493" w:rsidRPr="009F660F">
        <w:rPr>
          <w:iCs/>
          <w:szCs w:val="26"/>
          <w:lang w:val="en-US"/>
        </w:rPr>
        <w:t xml:space="preserve">.2 </w:t>
      </w:r>
      <w:r w:rsidR="00945A74" w:rsidRPr="009F660F">
        <w:rPr>
          <w:b/>
          <w:i/>
          <w:iCs/>
          <w:szCs w:val="26"/>
          <w:lang w:val="en-US"/>
        </w:rPr>
        <w:t>CESCR</w:t>
      </w:r>
      <w:r w:rsidR="00ED5493" w:rsidRPr="009F660F">
        <w:rPr>
          <w:b/>
          <w:i/>
          <w:iCs/>
          <w:szCs w:val="26"/>
          <w:lang w:val="en-US"/>
        </w:rPr>
        <w:t>:</w:t>
      </w:r>
      <w:r w:rsidR="00ED5493" w:rsidRPr="009F660F">
        <w:rPr>
          <w:iCs/>
          <w:szCs w:val="26"/>
          <w:lang w:val="en-US"/>
        </w:rPr>
        <w:t xml:space="preserve"> </w:t>
      </w:r>
      <w:r w:rsidR="00945A74" w:rsidRPr="009F660F">
        <w:rPr>
          <w:iCs/>
          <w:szCs w:val="26"/>
          <w:lang w:val="en-US"/>
        </w:rPr>
        <w:t>In May 2014, the Committee on Economic, Social and Cultural Rights recommended prohibition of corporal punishment in all settings in Uzbekistan, including the home, school and alternative care.</w:t>
      </w:r>
      <w:r w:rsidR="00945A74" w:rsidRPr="009F660F">
        <w:rPr>
          <w:rStyle w:val="FootnoteReference"/>
          <w:iCs/>
          <w:szCs w:val="26"/>
          <w:lang w:val="en-US"/>
        </w:rPr>
        <w:footnoteReference w:id="9"/>
      </w:r>
    </w:p>
    <w:p w:rsidR="00ED5493" w:rsidRPr="009F660F" w:rsidRDefault="00A651D0" w:rsidP="00ED5493">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rFonts w:eastAsia="Calibri"/>
          <w:szCs w:val="26"/>
        </w:rPr>
      </w:pPr>
      <w:r w:rsidRPr="009F660F">
        <w:rPr>
          <w:iCs/>
          <w:szCs w:val="26"/>
          <w:lang w:val="en-US"/>
        </w:rPr>
        <w:t>4</w:t>
      </w:r>
      <w:r w:rsidR="00ED5493" w:rsidRPr="009F660F">
        <w:rPr>
          <w:iCs/>
          <w:szCs w:val="26"/>
          <w:lang w:val="en-US"/>
        </w:rPr>
        <w:t xml:space="preserve">.3 </w:t>
      </w:r>
      <w:r w:rsidR="00ED5493" w:rsidRPr="009F660F">
        <w:rPr>
          <w:b/>
          <w:i/>
          <w:iCs/>
          <w:szCs w:val="26"/>
          <w:lang w:val="en-US"/>
        </w:rPr>
        <w:t>UPR:</w:t>
      </w:r>
      <w:r w:rsidR="00ED5493" w:rsidRPr="009F660F">
        <w:rPr>
          <w:iCs/>
          <w:szCs w:val="26"/>
          <w:lang w:val="en-US"/>
        </w:rPr>
        <w:t xml:space="preserve"> </w:t>
      </w:r>
      <w:r w:rsidR="00945A74" w:rsidRPr="009F660F">
        <w:rPr>
          <w:iCs/>
          <w:szCs w:val="26"/>
          <w:lang w:val="en-US"/>
        </w:rPr>
        <w:t>Uzbekistan has been reviewed in the Universal Periodic Review in 2008 and again in 2013. The Government accepted recommendations to strengthen protection of children’s rights and compliance of legislation with international human rights standards.</w:t>
      </w:r>
      <w:r w:rsidR="00945A74" w:rsidRPr="009F660F">
        <w:rPr>
          <w:rStyle w:val="FootnoteReference"/>
          <w:iCs/>
          <w:szCs w:val="26"/>
          <w:lang w:val="en-US"/>
        </w:rPr>
        <w:footnoteReference w:id="10"/>
      </w:r>
    </w:p>
    <w:p w:rsidR="00A651D0" w:rsidRPr="009F660F" w:rsidRDefault="00A651D0" w:rsidP="000C275E">
      <w:pPr>
        <w:autoSpaceDE w:val="0"/>
        <w:autoSpaceDN w:val="0"/>
        <w:adjustRightInd w:val="0"/>
        <w:rPr>
          <w:rFonts w:eastAsia="Calibri"/>
          <w:i/>
          <w:sz w:val="22"/>
        </w:rPr>
      </w:pPr>
    </w:p>
    <w:p w:rsidR="000C275E" w:rsidRPr="00172252" w:rsidRDefault="00210773"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rsidR="003339DF" w:rsidRDefault="0030758F" w:rsidP="00172252">
      <w:pPr>
        <w:autoSpaceDE w:val="0"/>
        <w:autoSpaceDN w:val="0"/>
        <w:adjustRightInd w:val="0"/>
        <w:rPr>
          <w:rFonts w:eastAsia="Calibri"/>
          <w:bCs/>
          <w:i/>
        </w:rPr>
      </w:pPr>
      <w:hyperlink r:id="rId10" w:history="1">
        <w:r w:rsidR="000C275E" w:rsidRPr="00172252">
          <w:rPr>
            <w:rStyle w:val="Hyperlink"/>
            <w:rFonts w:eastAsia="Calibri"/>
            <w:bCs/>
            <w:i/>
          </w:rPr>
          <w:t>www.endcorporalpunishment.org</w:t>
        </w:r>
      </w:hyperlink>
      <w:r w:rsidR="000C275E" w:rsidRPr="00172252">
        <w:rPr>
          <w:rFonts w:eastAsia="Calibri"/>
          <w:bCs/>
          <w:i/>
        </w:rPr>
        <w:t xml:space="preserve">; </w:t>
      </w:r>
      <w:hyperlink r:id="rId11"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9F660F" w:rsidP="00172252">
      <w:pPr>
        <w:autoSpaceDE w:val="0"/>
        <w:autoSpaceDN w:val="0"/>
        <w:adjustRightInd w:val="0"/>
        <w:rPr>
          <w:rFonts w:eastAsia="Calibri"/>
          <w:bCs/>
          <w:i/>
        </w:rPr>
      </w:pPr>
      <w:r>
        <w:rPr>
          <w:rFonts w:eastAsia="Calibri"/>
          <w:bCs/>
          <w:i/>
        </w:rPr>
        <w:t xml:space="preserve">July </w:t>
      </w:r>
      <w:r w:rsidR="000960E7">
        <w:rPr>
          <w:rFonts w:eastAsia="Calibri"/>
          <w:bCs/>
          <w:i/>
        </w:rPr>
        <w:t>2014</w:t>
      </w:r>
    </w:p>
    <w:sectPr w:rsidR="003574DA" w:rsidRPr="00172252" w:rsidSect="00215B67">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758F" w:rsidRDefault="0030758F">
      <w:r>
        <w:separator/>
      </w:r>
    </w:p>
  </w:endnote>
  <w:endnote w:type="continuationSeparator" w:id="0">
    <w:p w:rsidR="0030758F" w:rsidRDefault="00307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074E7" w:rsidRDefault="00E074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331D5">
      <w:rPr>
        <w:rStyle w:val="PageNumber"/>
        <w:noProof/>
      </w:rPr>
      <w:t>3</w:t>
    </w:r>
    <w:r>
      <w:rPr>
        <w:rStyle w:val="PageNumber"/>
      </w:rPr>
      <w:fldChar w:fldCharType="end"/>
    </w:r>
  </w:p>
  <w:p w:rsidR="00E074E7" w:rsidRDefault="00E074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758F" w:rsidRDefault="0030758F">
      <w:r>
        <w:separator/>
      </w:r>
    </w:p>
  </w:footnote>
  <w:footnote w:type="continuationSeparator" w:id="0">
    <w:p w:rsidR="0030758F" w:rsidRDefault="0030758F">
      <w:r>
        <w:continuationSeparator/>
      </w:r>
    </w:p>
  </w:footnote>
  <w:footnote w:id="1">
    <w:p w:rsidR="008568B3" w:rsidRPr="008568B3" w:rsidRDefault="008568B3">
      <w:pPr>
        <w:pStyle w:val="FootnoteText"/>
        <w:rPr>
          <w:lang w:val="en-GB"/>
        </w:rPr>
      </w:pPr>
      <w:r>
        <w:rPr>
          <w:rStyle w:val="FootnoteReference"/>
        </w:rPr>
        <w:footnoteRef/>
      </w:r>
      <w:r>
        <w:t xml:space="preserve"> </w:t>
      </w:r>
      <w:r w:rsidRPr="00F75541">
        <w:t xml:space="preserve">11 </w:t>
      </w:r>
      <w:proofErr w:type="spellStart"/>
      <w:r w:rsidRPr="00F75541">
        <w:t>June</w:t>
      </w:r>
      <w:proofErr w:type="spellEnd"/>
      <w:r w:rsidRPr="00F75541">
        <w:t xml:space="preserve"> 2013, CRC/C/SR.1799, </w:t>
      </w:r>
      <w:proofErr w:type="spellStart"/>
      <w:r w:rsidRPr="00F75541">
        <w:t>Summary</w:t>
      </w:r>
      <w:proofErr w:type="spellEnd"/>
      <w:r w:rsidRPr="00F75541">
        <w:t xml:space="preserve"> record of 1799</w:t>
      </w:r>
      <w:r w:rsidRPr="00F75541">
        <w:rPr>
          <w:vertAlign w:val="superscript"/>
        </w:rPr>
        <w:t>th</w:t>
      </w:r>
      <w:r w:rsidRPr="00F75541">
        <w:t xml:space="preserve"> meeting, para. 54</w:t>
      </w:r>
      <w:r>
        <w:t xml:space="preserve">; </w:t>
      </w:r>
      <w:r w:rsidRPr="00F75541">
        <w:rPr>
          <w:lang w:eastAsia="en-GB"/>
        </w:rPr>
        <w:t xml:space="preserve">16 May 2014, </w:t>
      </w:r>
      <w:r w:rsidRPr="00F75541">
        <w:rPr>
          <w:color w:val="000000"/>
          <w:lang w:eastAsia="en-GB"/>
        </w:rPr>
        <w:t xml:space="preserve">E/C.12/2014/SR.24, </w:t>
      </w:r>
      <w:proofErr w:type="spellStart"/>
      <w:r w:rsidRPr="00F75541">
        <w:rPr>
          <w:color w:val="000000"/>
          <w:lang w:eastAsia="en-GB"/>
        </w:rPr>
        <w:t>Summary</w:t>
      </w:r>
      <w:proofErr w:type="spellEnd"/>
      <w:r w:rsidRPr="00F75541">
        <w:rPr>
          <w:color w:val="000000"/>
          <w:lang w:eastAsia="en-GB"/>
        </w:rPr>
        <w:t xml:space="preserve"> record, para. 57</w:t>
      </w:r>
      <w:r>
        <w:rPr>
          <w:color w:val="000000"/>
          <w:lang w:eastAsia="en-GB"/>
        </w:rPr>
        <w:t xml:space="preserve">. At the time of </w:t>
      </w:r>
      <w:proofErr w:type="spellStart"/>
      <w:r>
        <w:rPr>
          <w:color w:val="000000"/>
          <w:lang w:eastAsia="en-GB"/>
        </w:rPr>
        <w:t>preparing</w:t>
      </w:r>
      <w:proofErr w:type="spellEnd"/>
      <w:r>
        <w:rPr>
          <w:color w:val="000000"/>
          <w:lang w:eastAsia="en-GB"/>
        </w:rPr>
        <w:t xml:space="preserve"> </w:t>
      </w:r>
      <w:proofErr w:type="spellStart"/>
      <w:r>
        <w:rPr>
          <w:color w:val="000000"/>
          <w:lang w:eastAsia="en-GB"/>
        </w:rPr>
        <w:t>this</w:t>
      </w:r>
      <w:proofErr w:type="spellEnd"/>
      <w:r>
        <w:rPr>
          <w:color w:val="000000"/>
          <w:lang w:eastAsia="en-GB"/>
        </w:rPr>
        <w:t xml:space="preserve"> briefing, the report to the Human Rights Committee </w:t>
      </w:r>
      <w:proofErr w:type="spellStart"/>
      <w:r>
        <w:rPr>
          <w:color w:val="000000"/>
          <w:lang w:eastAsia="en-GB"/>
        </w:rPr>
        <w:t>is</w:t>
      </w:r>
      <w:proofErr w:type="spellEnd"/>
      <w:r>
        <w:rPr>
          <w:color w:val="000000"/>
          <w:lang w:eastAsia="en-GB"/>
        </w:rPr>
        <w:t xml:space="preserve"> not </w:t>
      </w:r>
      <w:proofErr w:type="spellStart"/>
      <w:r>
        <w:rPr>
          <w:color w:val="000000"/>
          <w:lang w:eastAsia="en-GB"/>
        </w:rPr>
        <w:t>available</w:t>
      </w:r>
      <w:proofErr w:type="spellEnd"/>
      <w:r>
        <w:rPr>
          <w:color w:val="000000"/>
          <w:lang w:eastAsia="en-GB"/>
        </w:rPr>
        <w:t xml:space="preserve"> at </w:t>
      </w:r>
      <w:hyperlink r:id="rId1" w:history="1">
        <w:r w:rsidRPr="00011BB4">
          <w:rPr>
            <w:rStyle w:val="Hyperlink"/>
            <w:lang w:eastAsia="en-GB"/>
          </w:rPr>
          <w:t>www.ohchr.org</w:t>
        </w:r>
      </w:hyperlink>
      <w:r>
        <w:rPr>
          <w:color w:val="000000"/>
          <w:lang w:eastAsia="en-GB"/>
        </w:rPr>
        <w:t xml:space="preserve">. </w:t>
      </w:r>
    </w:p>
  </w:footnote>
  <w:footnote w:id="2">
    <w:p w:rsidR="008568B3" w:rsidRPr="00F75541" w:rsidRDefault="008568B3" w:rsidP="008568B3">
      <w:pPr>
        <w:pStyle w:val="FootnoteText"/>
        <w:rPr>
          <w:lang w:val="en-US"/>
        </w:rPr>
      </w:pPr>
      <w:r w:rsidRPr="00F75541">
        <w:rPr>
          <w:rStyle w:val="FootnoteReference"/>
        </w:rPr>
        <w:footnoteRef/>
      </w:r>
      <w:r w:rsidRPr="00F75541">
        <w:t xml:space="preserve"> 11 </w:t>
      </w:r>
      <w:proofErr w:type="spellStart"/>
      <w:r w:rsidRPr="00F75541">
        <w:t>June</w:t>
      </w:r>
      <w:proofErr w:type="spellEnd"/>
      <w:r w:rsidRPr="00F75541">
        <w:t xml:space="preserve"> 2013, CRC/C/SR.1799, </w:t>
      </w:r>
      <w:proofErr w:type="spellStart"/>
      <w:r w:rsidRPr="00F75541">
        <w:t>Summary</w:t>
      </w:r>
      <w:proofErr w:type="spellEnd"/>
      <w:r w:rsidRPr="00F75541">
        <w:t xml:space="preserve"> record of 1799</w:t>
      </w:r>
      <w:r w:rsidRPr="00F75541">
        <w:rPr>
          <w:vertAlign w:val="superscript"/>
        </w:rPr>
        <w:t>th</w:t>
      </w:r>
      <w:r w:rsidRPr="00F75541">
        <w:t xml:space="preserve"> meeting, para. 54</w:t>
      </w:r>
    </w:p>
  </w:footnote>
  <w:footnote w:id="3">
    <w:p w:rsidR="008568B3" w:rsidRPr="00F75541" w:rsidRDefault="008568B3" w:rsidP="008568B3">
      <w:pPr>
        <w:rPr>
          <w:sz w:val="20"/>
          <w:szCs w:val="20"/>
        </w:rPr>
      </w:pPr>
      <w:r w:rsidRPr="00F75541">
        <w:rPr>
          <w:rStyle w:val="FootnoteReference"/>
          <w:sz w:val="20"/>
          <w:szCs w:val="20"/>
        </w:rPr>
        <w:footnoteRef/>
      </w:r>
      <w:r w:rsidRPr="00F75541">
        <w:rPr>
          <w:sz w:val="20"/>
          <w:szCs w:val="20"/>
        </w:rPr>
        <w:t xml:space="preserve"> 16 May 2014, </w:t>
      </w:r>
      <w:r w:rsidRPr="00F75541">
        <w:rPr>
          <w:color w:val="000000"/>
          <w:sz w:val="20"/>
          <w:szCs w:val="20"/>
        </w:rPr>
        <w:t>E/C.12/2014/SR.24, Summary record, para. 57</w:t>
      </w:r>
    </w:p>
  </w:footnote>
  <w:footnote w:id="4">
    <w:p w:rsidR="008568B3" w:rsidRPr="00F75541" w:rsidRDefault="008568B3" w:rsidP="008568B3">
      <w:pPr>
        <w:pStyle w:val="FootnoteText"/>
        <w:rPr>
          <w:lang w:val="en-US"/>
        </w:rPr>
      </w:pPr>
      <w:r w:rsidRPr="00F75541">
        <w:rPr>
          <w:rStyle w:val="FootnoteReference"/>
        </w:rPr>
        <w:footnoteRef/>
      </w:r>
      <w:r w:rsidRPr="00F75541">
        <w:t xml:space="preserve"> 19 October 2009, CEDAW/C/UZB/Q/4/Add.1, </w:t>
      </w:r>
      <w:proofErr w:type="spellStart"/>
      <w:r w:rsidRPr="00F75541">
        <w:t>Written</w:t>
      </w:r>
      <w:proofErr w:type="spellEnd"/>
      <w:r w:rsidRPr="00F75541">
        <w:t xml:space="preserve"> </w:t>
      </w:r>
      <w:proofErr w:type="spellStart"/>
      <w:r w:rsidRPr="00F75541">
        <w:t>reply</w:t>
      </w:r>
      <w:proofErr w:type="spellEnd"/>
      <w:r w:rsidRPr="00F75541">
        <w:t xml:space="preserve"> to the Committee on the Elimination of Discrimination Against </w:t>
      </w:r>
      <w:proofErr w:type="spellStart"/>
      <w:r w:rsidRPr="00F75541">
        <w:t>Women</w:t>
      </w:r>
      <w:proofErr w:type="spellEnd"/>
      <w:r w:rsidRPr="00F75541">
        <w:t>, Q11</w:t>
      </w:r>
    </w:p>
  </w:footnote>
  <w:footnote w:id="5">
    <w:p w:rsidR="008568B3" w:rsidRPr="00F75541" w:rsidRDefault="008568B3" w:rsidP="008568B3">
      <w:pPr>
        <w:pStyle w:val="FootnoteText"/>
        <w:rPr>
          <w:lang w:val="en-US"/>
        </w:rPr>
      </w:pPr>
      <w:r w:rsidRPr="00F75541">
        <w:rPr>
          <w:rStyle w:val="FootnoteReference"/>
        </w:rPr>
        <w:footnoteRef/>
      </w:r>
      <w:r w:rsidRPr="00F75541">
        <w:t xml:space="preserve"> 26 </w:t>
      </w:r>
      <w:proofErr w:type="spellStart"/>
      <w:r w:rsidRPr="00F75541">
        <w:t>January</w:t>
      </w:r>
      <w:proofErr w:type="spellEnd"/>
      <w:r w:rsidRPr="00F75541">
        <w:t xml:space="preserve"> 2012, CRC/C/UZB/3-4, </w:t>
      </w:r>
      <w:proofErr w:type="spellStart"/>
      <w:r w:rsidRPr="00F75541">
        <w:t>Third</w:t>
      </w:r>
      <w:proofErr w:type="spellEnd"/>
      <w:r w:rsidRPr="00F75541">
        <w:t>/</w:t>
      </w:r>
      <w:proofErr w:type="spellStart"/>
      <w:r w:rsidRPr="00F75541">
        <w:t>fourth</w:t>
      </w:r>
      <w:proofErr w:type="spellEnd"/>
      <w:r w:rsidRPr="00F75541">
        <w:t xml:space="preserve"> state party report, para. 702</w:t>
      </w:r>
    </w:p>
  </w:footnote>
  <w:footnote w:id="6">
    <w:p w:rsidR="00945A74" w:rsidRPr="00945A74" w:rsidRDefault="00945A74">
      <w:pPr>
        <w:pStyle w:val="FootnoteText"/>
        <w:rPr>
          <w:lang w:val="en-GB"/>
        </w:rPr>
      </w:pPr>
      <w:r>
        <w:rPr>
          <w:rStyle w:val="FootnoteReference"/>
        </w:rPr>
        <w:footnoteRef/>
      </w:r>
      <w:r>
        <w:t xml:space="preserve"> </w:t>
      </w:r>
      <w:r w:rsidRPr="003270DB">
        <w:t xml:space="preserve">7 </w:t>
      </w:r>
      <w:proofErr w:type="spellStart"/>
      <w:r w:rsidRPr="003270DB">
        <w:t>November</w:t>
      </w:r>
      <w:proofErr w:type="spellEnd"/>
      <w:r w:rsidRPr="003270DB">
        <w:t xml:space="preserve"> 2001, CRC/C/15/Add.168, Concluding observations on initial report, paras. 39, 40, 45 and 46</w:t>
      </w:r>
    </w:p>
  </w:footnote>
  <w:footnote w:id="7">
    <w:p w:rsidR="00945A74" w:rsidRPr="00945A74" w:rsidRDefault="00945A74">
      <w:pPr>
        <w:pStyle w:val="FootnoteText"/>
        <w:rPr>
          <w:lang w:val="en-GB"/>
        </w:rPr>
      </w:pPr>
      <w:r>
        <w:rPr>
          <w:rStyle w:val="FootnoteReference"/>
        </w:rPr>
        <w:footnoteRef/>
      </w:r>
      <w:r>
        <w:t xml:space="preserve"> </w:t>
      </w:r>
      <w:r w:rsidRPr="003270DB">
        <w:t xml:space="preserve">2 </w:t>
      </w:r>
      <w:proofErr w:type="spellStart"/>
      <w:r w:rsidRPr="003270DB">
        <w:t>June</w:t>
      </w:r>
      <w:proofErr w:type="spellEnd"/>
      <w:r w:rsidRPr="003270DB">
        <w:t xml:space="preserve"> 2006, CRC/C/UZB/CO/2, Concluding observations on second report, paras. 44 and 45</w:t>
      </w:r>
    </w:p>
  </w:footnote>
  <w:footnote w:id="8">
    <w:p w:rsidR="00945A74" w:rsidRPr="00945A74" w:rsidRDefault="00945A74">
      <w:pPr>
        <w:pStyle w:val="FootnoteText"/>
        <w:rPr>
          <w:lang w:val="en-GB"/>
        </w:rPr>
      </w:pPr>
      <w:r>
        <w:rPr>
          <w:rStyle w:val="FootnoteReference"/>
        </w:rPr>
        <w:footnoteRef/>
      </w:r>
      <w:r>
        <w:t xml:space="preserve"> </w:t>
      </w:r>
      <w:r w:rsidRPr="003270DB">
        <w:rPr>
          <w:lang w:eastAsia="en-GB"/>
        </w:rPr>
        <w:t xml:space="preserve">10 July 2013, CRC/C/UZB/CO/3-4, Concluding observations on </w:t>
      </w:r>
      <w:proofErr w:type="spellStart"/>
      <w:r w:rsidRPr="003270DB">
        <w:rPr>
          <w:lang w:eastAsia="en-GB"/>
        </w:rPr>
        <w:t>third</w:t>
      </w:r>
      <w:proofErr w:type="spellEnd"/>
      <w:r w:rsidRPr="003270DB">
        <w:rPr>
          <w:lang w:eastAsia="en-GB"/>
        </w:rPr>
        <w:t>/</w:t>
      </w:r>
      <w:proofErr w:type="spellStart"/>
      <w:r w:rsidRPr="003270DB">
        <w:rPr>
          <w:lang w:eastAsia="en-GB"/>
        </w:rPr>
        <w:t>fourth</w:t>
      </w:r>
      <w:proofErr w:type="spellEnd"/>
      <w:r w:rsidRPr="003270DB">
        <w:rPr>
          <w:lang w:eastAsia="en-GB"/>
        </w:rPr>
        <w:t xml:space="preserve"> report, paras. 38, 39, 40 and 41</w:t>
      </w:r>
    </w:p>
  </w:footnote>
  <w:footnote w:id="9">
    <w:p w:rsidR="00945A74" w:rsidRPr="00945A74" w:rsidRDefault="00945A74">
      <w:pPr>
        <w:pStyle w:val="FootnoteText"/>
        <w:rPr>
          <w:lang w:val="en-GB"/>
        </w:rPr>
      </w:pPr>
      <w:r>
        <w:rPr>
          <w:rStyle w:val="FootnoteReference"/>
        </w:rPr>
        <w:footnoteRef/>
      </w:r>
      <w:r>
        <w:t xml:space="preserve"> </w:t>
      </w:r>
      <w:r w:rsidRPr="00F75541">
        <w:rPr>
          <w:lang w:eastAsia="en-GB"/>
        </w:rPr>
        <w:t xml:space="preserve">23 May 2014, E/C.12/UZB/CO/2 Advance </w:t>
      </w:r>
      <w:proofErr w:type="spellStart"/>
      <w:r w:rsidRPr="00F75541">
        <w:rPr>
          <w:lang w:eastAsia="en-GB"/>
        </w:rPr>
        <w:t>Unedited</w:t>
      </w:r>
      <w:proofErr w:type="spellEnd"/>
      <w:r w:rsidRPr="00F75541">
        <w:rPr>
          <w:lang w:eastAsia="en-GB"/>
        </w:rPr>
        <w:t xml:space="preserve"> Version, Concluding observations on second report, para. 20</w:t>
      </w:r>
    </w:p>
  </w:footnote>
  <w:footnote w:id="10">
    <w:p w:rsidR="00945A74" w:rsidRPr="00945A74" w:rsidRDefault="00945A74">
      <w:pPr>
        <w:pStyle w:val="FootnoteText"/>
        <w:rPr>
          <w:lang w:val="en-GB"/>
        </w:rPr>
      </w:pPr>
      <w:r>
        <w:rPr>
          <w:rStyle w:val="FootnoteReference"/>
        </w:rPr>
        <w:footnoteRef/>
      </w:r>
      <w:r>
        <w:t xml:space="preserve"> </w:t>
      </w:r>
      <w:r w:rsidRPr="00F75541">
        <w:t xml:space="preserve">9 March 2009, A/HRC/10/83, Report of the </w:t>
      </w:r>
      <w:proofErr w:type="spellStart"/>
      <w:r w:rsidRPr="00F75541">
        <w:t>working</w:t>
      </w:r>
      <w:proofErr w:type="spellEnd"/>
      <w:r w:rsidRPr="00F75541">
        <w:t xml:space="preserve"> group, paras. 104 (16), 104 (17) and 104(22)</w:t>
      </w:r>
      <w:r>
        <w:t xml:space="preserve"> ; </w:t>
      </w:r>
      <w:r w:rsidRPr="00F75541">
        <w:rPr>
          <w:lang w:eastAsia="en-GB"/>
        </w:rPr>
        <w:t xml:space="preserve">5 July 2013, A/HRC/24/7, Report of the </w:t>
      </w:r>
      <w:proofErr w:type="spellStart"/>
      <w:r w:rsidRPr="00F75541">
        <w:rPr>
          <w:lang w:eastAsia="en-GB"/>
        </w:rPr>
        <w:t>working</w:t>
      </w:r>
      <w:proofErr w:type="spellEnd"/>
      <w:r w:rsidRPr="00F75541">
        <w:rPr>
          <w:lang w:eastAsia="en-GB"/>
        </w:rPr>
        <w:t xml:space="preserve"> group, paras. 135(5), 135(6), 135(7) and 135(28)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2E676DC"/>
    <w:multiLevelType w:val="hybridMultilevel"/>
    <w:tmpl w:val="6F0EC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20"/>
  <w:noPunctuationKerning/>
  <w:characterSpacingControl w:val="doNotCompress"/>
  <w:hdrShapeDefaults>
    <o:shapedefaults v:ext="edit" spidmax="2049"/>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10B2A"/>
    <w:rsid w:val="00031C51"/>
    <w:rsid w:val="00032044"/>
    <w:rsid w:val="00033180"/>
    <w:rsid w:val="00042224"/>
    <w:rsid w:val="00045E8A"/>
    <w:rsid w:val="00053DBA"/>
    <w:rsid w:val="000608D1"/>
    <w:rsid w:val="000617AB"/>
    <w:rsid w:val="00076082"/>
    <w:rsid w:val="00085CC0"/>
    <w:rsid w:val="000868C8"/>
    <w:rsid w:val="0009062A"/>
    <w:rsid w:val="00091F82"/>
    <w:rsid w:val="000960E7"/>
    <w:rsid w:val="00097B98"/>
    <w:rsid w:val="00097CD7"/>
    <w:rsid w:val="000A0A8E"/>
    <w:rsid w:val="000A2E30"/>
    <w:rsid w:val="000A45D7"/>
    <w:rsid w:val="000B5E48"/>
    <w:rsid w:val="000C275E"/>
    <w:rsid w:val="000F7B99"/>
    <w:rsid w:val="0011154E"/>
    <w:rsid w:val="001139BF"/>
    <w:rsid w:val="00124306"/>
    <w:rsid w:val="00136FF9"/>
    <w:rsid w:val="00141BD2"/>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0773"/>
    <w:rsid w:val="002141EB"/>
    <w:rsid w:val="00215938"/>
    <w:rsid w:val="00215B67"/>
    <w:rsid w:val="002176C2"/>
    <w:rsid w:val="0022201E"/>
    <w:rsid w:val="00231B05"/>
    <w:rsid w:val="002331D5"/>
    <w:rsid w:val="00233FA0"/>
    <w:rsid w:val="00242F99"/>
    <w:rsid w:val="00243837"/>
    <w:rsid w:val="0024484E"/>
    <w:rsid w:val="002448CD"/>
    <w:rsid w:val="00256BB4"/>
    <w:rsid w:val="00257044"/>
    <w:rsid w:val="00257208"/>
    <w:rsid w:val="00266B4B"/>
    <w:rsid w:val="00280205"/>
    <w:rsid w:val="00281133"/>
    <w:rsid w:val="00293182"/>
    <w:rsid w:val="002978BB"/>
    <w:rsid w:val="002A3512"/>
    <w:rsid w:val="002A41BF"/>
    <w:rsid w:val="002A4EFB"/>
    <w:rsid w:val="002B3E18"/>
    <w:rsid w:val="002C3481"/>
    <w:rsid w:val="002C42E4"/>
    <w:rsid w:val="002C5B2A"/>
    <w:rsid w:val="002D62CB"/>
    <w:rsid w:val="002E0A08"/>
    <w:rsid w:val="002E49C7"/>
    <w:rsid w:val="002E5233"/>
    <w:rsid w:val="002F1365"/>
    <w:rsid w:val="002F2E23"/>
    <w:rsid w:val="0030758F"/>
    <w:rsid w:val="0032377D"/>
    <w:rsid w:val="003276B3"/>
    <w:rsid w:val="00327EDD"/>
    <w:rsid w:val="003339DF"/>
    <w:rsid w:val="003375DA"/>
    <w:rsid w:val="0034725D"/>
    <w:rsid w:val="00350466"/>
    <w:rsid w:val="00351BF5"/>
    <w:rsid w:val="00353F85"/>
    <w:rsid w:val="003574DA"/>
    <w:rsid w:val="00373D30"/>
    <w:rsid w:val="0037552E"/>
    <w:rsid w:val="0037620E"/>
    <w:rsid w:val="003767E7"/>
    <w:rsid w:val="00390791"/>
    <w:rsid w:val="00395D49"/>
    <w:rsid w:val="003A6487"/>
    <w:rsid w:val="003A70B9"/>
    <w:rsid w:val="003C37FC"/>
    <w:rsid w:val="003C6F4D"/>
    <w:rsid w:val="003E6BE2"/>
    <w:rsid w:val="003F2355"/>
    <w:rsid w:val="0042045D"/>
    <w:rsid w:val="00422CC8"/>
    <w:rsid w:val="004246C5"/>
    <w:rsid w:val="00434FD1"/>
    <w:rsid w:val="004521BB"/>
    <w:rsid w:val="00454AB9"/>
    <w:rsid w:val="00480FE0"/>
    <w:rsid w:val="004817B7"/>
    <w:rsid w:val="00483852"/>
    <w:rsid w:val="00484137"/>
    <w:rsid w:val="00487765"/>
    <w:rsid w:val="004973A2"/>
    <w:rsid w:val="004A68AA"/>
    <w:rsid w:val="004A7BE7"/>
    <w:rsid w:val="004B6C67"/>
    <w:rsid w:val="004D2231"/>
    <w:rsid w:val="004D5821"/>
    <w:rsid w:val="004E3606"/>
    <w:rsid w:val="00506AB4"/>
    <w:rsid w:val="00512740"/>
    <w:rsid w:val="00536791"/>
    <w:rsid w:val="005637DB"/>
    <w:rsid w:val="005674EC"/>
    <w:rsid w:val="00574BD8"/>
    <w:rsid w:val="00576EE5"/>
    <w:rsid w:val="00577A8A"/>
    <w:rsid w:val="005A0E91"/>
    <w:rsid w:val="005A21DE"/>
    <w:rsid w:val="005A49A2"/>
    <w:rsid w:val="005B0B3E"/>
    <w:rsid w:val="005B1A80"/>
    <w:rsid w:val="005B6842"/>
    <w:rsid w:val="005B79C0"/>
    <w:rsid w:val="005E72AA"/>
    <w:rsid w:val="005F4F6D"/>
    <w:rsid w:val="005F75B4"/>
    <w:rsid w:val="00603F6E"/>
    <w:rsid w:val="00630638"/>
    <w:rsid w:val="00633B8E"/>
    <w:rsid w:val="0063525D"/>
    <w:rsid w:val="00657FD5"/>
    <w:rsid w:val="00667A2C"/>
    <w:rsid w:val="00671092"/>
    <w:rsid w:val="00671D64"/>
    <w:rsid w:val="00672369"/>
    <w:rsid w:val="00677FBF"/>
    <w:rsid w:val="00685B09"/>
    <w:rsid w:val="006C2C96"/>
    <w:rsid w:val="006C36EE"/>
    <w:rsid w:val="006C6278"/>
    <w:rsid w:val="006D08C5"/>
    <w:rsid w:val="006E043A"/>
    <w:rsid w:val="006F3B2B"/>
    <w:rsid w:val="00702960"/>
    <w:rsid w:val="007056C2"/>
    <w:rsid w:val="00707097"/>
    <w:rsid w:val="00717022"/>
    <w:rsid w:val="007177C4"/>
    <w:rsid w:val="007259F2"/>
    <w:rsid w:val="00726CAE"/>
    <w:rsid w:val="007317C9"/>
    <w:rsid w:val="007353D7"/>
    <w:rsid w:val="0075532B"/>
    <w:rsid w:val="00774D8E"/>
    <w:rsid w:val="00774E72"/>
    <w:rsid w:val="00775305"/>
    <w:rsid w:val="00790E17"/>
    <w:rsid w:val="007A1A04"/>
    <w:rsid w:val="007A1E76"/>
    <w:rsid w:val="007A5F18"/>
    <w:rsid w:val="007A651F"/>
    <w:rsid w:val="007A6584"/>
    <w:rsid w:val="007B6142"/>
    <w:rsid w:val="007C0D53"/>
    <w:rsid w:val="007C59E4"/>
    <w:rsid w:val="007E4FF0"/>
    <w:rsid w:val="007F78B3"/>
    <w:rsid w:val="008039CE"/>
    <w:rsid w:val="0081007B"/>
    <w:rsid w:val="008147FB"/>
    <w:rsid w:val="00842C7D"/>
    <w:rsid w:val="00846E20"/>
    <w:rsid w:val="008556B3"/>
    <w:rsid w:val="0085664A"/>
    <w:rsid w:val="008568B3"/>
    <w:rsid w:val="0086146C"/>
    <w:rsid w:val="00862AE2"/>
    <w:rsid w:val="00871743"/>
    <w:rsid w:val="0087245D"/>
    <w:rsid w:val="00875A0F"/>
    <w:rsid w:val="0088175D"/>
    <w:rsid w:val="008838DA"/>
    <w:rsid w:val="00885C4A"/>
    <w:rsid w:val="008863CB"/>
    <w:rsid w:val="008873C3"/>
    <w:rsid w:val="008A16E7"/>
    <w:rsid w:val="008A1867"/>
    <w:rsid w:val="008A3A6A"/>
    <w:rsid w:val="008B13AF"/>
    <w:rsid w:val="008B5A14"/>
    <w:rsid w:val="008C5E37"/>
    <w:rsid w:val="008D067C"/>
    <w:rsid w:val="008D06E2"/>
    <w:rsid w:val="008D1943"/>
    <w:rsid w:val="008E2E0C"/>
    <w:rsid w:val="009021DC"/>
    <w:rsid w:val="009048A2"/>
    <w:rsid w:val="009160D2"/>
    <w:rsid w:val="0092038D"/>
    <w:rsid w:val="009253FC"/>
    <w:rsid w:val="00926887"/>
    <w:rsid w:val="009302DF"/>
    <w:rsid w:val="00945A74"/>
    <w:rsid w:val="009464BC"/>
    <w:rsid w:val="00951DD0"/>
    <w:rsid w:val="00952A1D"/>
    <w:rsid w:val="00963B55"/>
    <w:rsid w:val="00970241"/>
    <w:rsid w:val="0097418E"/>
    <w:rsid w:val="00983C64"/>
    <w:rsid w:val="0098448F"/>
    <w:rsid w:val="009911D4"/>
    <w:rsid w:val="009A1C42"/>
    <w:rsid w:val="009B565A"/>
    <w:rsid w:val="009C46E9"/>
    <w:rsid w:val="009F05B3"/>
    <w:rsid w:val="009F660F"/>
    <w:rsid w:val="009F7D50"/>
    <w:rsid w:val="00A16BC1"/>
    <w:rsid w:val="00A34AC1"/>
    <w:rsid w:val="00A37A05"/>
    <w:rsid w:val="00A406B6"/>
    <w:rsid w:val="00A44671"/>
    <w:rsid w:val="00A54ECD"/>
    <w:rsid w:val="00A651D0"/>
    <w:rsid w:val="00A70D4B"/>
    <w:rsid w:val="00A836A7"/>
    <w:rsid w:val="00A920B0"/>
    <w:rsid w:val="00A93BB6"/>
    <w:rsid w:val="00AB4CA3"/>
    <w:rsid w:val="00AB4FA2"/>
    <w:rsid w:val="00AB5EF2"/>
    <w:rsid w:val="00AC6B82"/>
    <w:rsid w:val="00AD08EC"/>
    <w:rsid w:val="00AE3420"/>
    <w:rsid w:val="00AF3B28"/>
    <w:rsid w:val="00B04BE6"/>
    <w:rsid w:val="00B0584A"/>
    <w:rsid w:val="00B13D6B"/>
    <w:rsid w:val="00B1456F"/>
    <w:rsid w:val="00B16561"/>
    <w:rsid w:val="00B16B9D"/>
    <w:rsid w:val="00B23E82"/>
    <w:rsid w:val="00B27369"/>
    <w:rsid w:val="00B32E1C"/>
    <w:rsid w:val="00B40580"/>
    <w:rsid w:val="00B4284B"/>
    <w:rsid w:val="00B45A44"/>
    <w:rsid w:val="00B61CE3"/>
    <w:rsid w:val="00B80D81"/>
    <w:rsid w:val="00B90949"/>
    <w:rsid w:val="00B92669"/>
    <w:rsid w:val="00B95865"/>
    <w:rsid w:val="00BB1C46"/>
    <w:rsid w:val="00BC7F28"/>
    <w:rsid w:val="00BD63D3"/>
    <w:rsid w:val="00BD6A7E"/>
    <w:rsid w:val="00BE5E05"/>
    <w:rsid w:val="00C00DBE"/>
    <w:rsid w:val="00C034F2"/>
    <w:rsid w:val="00C06D87"/>
    <w:rsid w:val="00C275DB"/>
    <w:rsid w:val="00C40578"/>
    <w:rsid w:val="00C436F6"/>
    <w:rsid w:val="00C54C15"/>
    <w:rsid w:val="00C6214A"/>
    <w:rsid w:val="00C623E2"/>
    <w:rsid w:val="00C715A8"/>
    <w:rsid w:val="00C758BC"/>
    <w:rsid w:val="00C75D61"/>
    <w:rsid w:val="00C81CF0"/>
    <w:rsid w:val="00C836BC"/>
    <w:rsid w:val="00C95218"/>
    <w:rsid w:val="00C953CB"/>
    <w:rsid w:val="00C95ED3"/>
    <w:rsid w:val="00CA118A"/>
    <w:rsid w:val="00CA19A1"/>
    <w:rsid w:val="00CC00BA"/>
    <w:rsid w:val="00CC7959"/>
    <w:rsid w:val="00CD23D9"/>
    <w:rsid w:val="00CD3FC5"/>
    <w:rsid w:val="00CE7D8F"/>
    <w:rsid w:val="00CF533C"/>
    <w:rsid w:val="00D07B67"/>
    <w:rsid w:val="00D11F4F"/>
    <w:rsid w:val="00D17014"/>
    <w:rsid w:val="00D26A8D"/>
    <w:rsid w:val="00D272BF"/>
    <w:rsid w:val="00D30920"/>
    <w:rsid w:val="00D4245C"/>
    <w:rsid w:val="00D42C35"/>
    <w:rsid w:val="00D43906"/>
    <w:rsid w:val="00D44107"/>
    <w:rsid w:val="00D51FAF"/>
    <w:rsid w:val="00D63DBA"/>
    <w:rsid w:val="00D75A0B"/>
    <w:rsid w:val="00D9589C"/>
    <w:rsid w:val="00DA3E1D"/>
    <w:rsid w:val="00DB1A94"/>
    <w:rsid w:val="00DB55F1"/>
    <w:rsid w:val="00DC0E49"/>
    <w:rsid w:val="00DD1845"/>
    <w:rsid w:val="00DE1C45"/>
    <w:rsid w:val="00DF26B7"/>
    <w:rsid w:val="00DF5518"/>
    <w:rsid w:val="00E074E7"/>
    <w:rsid w:val="00E1250A"/>
    <w:rsid w:val="00E14661"/>
    <w:rsid w:val="00E20D17"/>
    <w:rsid w:val="00E22152"/>
    <w:rsid w:val="00E24852"/>
    <w:rsid w:val="00E3291E"/>
    <w:rsid w:val="00E54E7F"/>
    <w:rsid w:val="00E6155F"/>
    <w:rsid w:val="00E82FFB"/>
    <w:rsid w:val="00EB7A5B"/>
    <w:rsid w:val="00ED5493"/>
    <w:rsid w:val="00EE0C34"/>
    <w:rsid w:val="00EE1583"/>
    <w:rsid w:val="00EE2760"/>
    <w:rsid w:val="00EF3E5A"/>
    <w:rsid w:val="00F00694"/>
    <w:rsid w:val="00F21FEE"/>
    <w:rsid w:val="00F25BAE"/>
    <w:rsid w:val="00F268F9"/>
    <w:rsid w:val="00F30C05"/>
    <w:rsid w:val="00F43B4F"/>
    <w:rsid w:val="00F45C16"/>
    <w:rsid w:val="00F46FAC"/>
    <w:rsid w:val="00F5224A"/>
    <w:rsid w:val="00F55CE0"/>
    <w:rsid w:val="00F8124B"/>
    <w:rsid w:val="00F92F82"/>
    <w:rsid w:val="00F96A9C"/>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728815D-35BA-4396-A12D-3EA56EDE8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ndcorporalpunishment.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oter" Target="footer1.xm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www.ohch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32CF80-2856-492E-81E3-C56311D52458}"/>
</file>

<file path=customXml/itemProps2.xml><?xml version="1.0" encoding="utf-8"?>
<ds:datastoreItem xmlns:ds="http://schemas.openxmlformats.org/officeDocument/2006/customXml" ds:itemID="{D40FCC35-0558-487B-A747-23C6089E1636}"/>
</file>

<file path=customXml/itemProps3.xml><?xml version="1.0" encoding="utf-8"?>
<ds:datastoreItem xmlns:ds="http://schemas.openxmlformats.org/officeDocument/2006/customXml" ds:itemID="{7508590D-7B3B-482B-90E4-609886C78B31}"/>
</file>

<file path=customXml/itemProps4.xml><?xml version="1.0" encoding="utf-8"?>
<ds:datastoreItem xmlns:ds="http://schemas.openxmlformats.org/officeDocument/2006/customXml" ds:itemID="{A8C24213-E1F1-42A7-BFDC-4DCC24FD432B}"/>
</file>

<file path=docProps/app.xml><?xml version="1.0" encoding="utf-8"?>
<Properties xmlns="http://schemas.openxmlformats.org/officeDocument/2006/extended-properties" xmlns:vt="http://schemas.openxmlformats.org/officeDocument/2006/docPropsVTypes">
  <Template>Normal</Template>
  <TotalTime>0</TotalTime>
  <Pages>3</Pages>
  <Words>1087</Words>
  <Characters>6201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GI briefing Cambodia</vt:lpstr>
    </vt:vector>
  </TitlesOfParts>
  <Company>Freelance Writing &amp; Research</Company>
  <LinksUpToDate>false</LinksUpToDate>
  <CharactersWithSpaces>7274</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Uzbekistan</dc:title>
  <dc:creator>Sharon Owen</dc:creator>
  <cp:lastModifiedBy>Sharon Owen</cp:lastModifiedBy>
  <cp:revision>2</cp:revision>
  <cp:lastPrinted>2004-08-23T14:41:00Z</cp:lastPrinted>
  <dcterms:created xsi:type="dcterms:W3CDTF">2014-07-24T10:37:00Z</dcterms:created>
  <dcterms:modified xsi:type="dcterms:W3CDTF">2014-07-24T10:37:00Z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