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7EE30" w14:textId="77777777" w:rsidR="00C27630" w:rsidRDefault="00C27630" w:rsidP="00C27630">
      <w:pPr>
        <w:jc w:val="center"/>
        <w:rPr>
          <w:b/>
          <w:bCs/>
          <w:sz w:val="40"/>
          <w:szCs w:val="40"/>
        </w:rPr>
      </w:pPr>
      <w:r w:rsidRPr="004F7254">
        <w:rPr>
          <w:b/>
          <w:bCs/>
          <w:sz w:val="40"/>
          <w:szCs w:val="40"/>
        </w:rPr>
        <w:t xml:space="preserve">LA LUTTE CONTRE </w:t>
      </w:r>
    </w:p>
    <w:p w14:paraId="52BBF33F" w14:textId="31302373" w:rsidR="00C27630" w:rsidRDefault="00C27630" w:rsidP="00C27630">
      <w:pPr>
        <w:jc w:val="center"/>
        <w:rPr>
          <w:b/>
          <w:bCs/>
          <w:sz w:val="40"/>
          <w:szCs w:val="40"/>
        </w:rPr>
      </w:pPr>
      <w:r w:rsidRPr="004F7254">
        <w:rPr>
          <w:b/>
          <w:bCs/>
          <w:sz w:val="40"/>
          <w:szCs w:val="40"/>
        </w:rPr>
        <w:t>LA TRAITE</w:t>
      </w:r>
      <w:r>
        <w:rPr>
          <w:b/>
          <w:bCs/>
          <w:sz w:val="40"/>
          <w:szCs w:val="40"/>
        </w:rPr>
        <w:t xml:space="preserve"> </w:t>
      </w:r>
      <w:r w:rsidRPr="004F7254">
        <w:rPr>
          <w:b/>
          <w:bCs/>
          <w:sz w:val="40"/>
          <w:szCs w:val="40"/>
        </w:rPr>
        <w:t xml:space="preserve">ET </w:t>
      </w:r>
    </w:p>
    <w:p w14:paraId="0F6FABF4" w14:textId="77777777" w:rsidR="00C27630" w:rsidRDefault="00C27630" w:rsidP="00C27630">
      <w:pPr>
        <w:jc w:val="center"/>
        <w:rPr>
          <w:b/>
          <w:bCs/>
          <w:sz w:val="40"/>
          <w:szCs w:val="40"/>
        </w:rPr>
      </w:pPr>
      <w:r w:rsidRPr="004F7254">
        <w:rPr>
          <w:b/>
          <w:bCs/>
          <w:sz w:val="40"/>
          <w:szCs w:val="40"/>
        </w:rPr>
        <w:t>L’EXPLOITATION REPRODUCTIVE </w:t>
      </w:r>
    </w:p>
    <w:p w14:paraId="4A2470FA" w14:textId="77777777" w:rsidR="00C27630" w:rsidRDefault="00C27630" w:rsidP="00C27630">
      <w:pPr>
        <w:jc w:val="center"/>
        <w:rPr>
          <w:b/>
          <w:bCs/>
          <w:sz w:val="40"/>
          <w:szCs w:val="40"/>
        </w:rPr>
      </w:pPr>
      <w:r w:rsidRPr="004F7254">
        <w:rPr>
          <w:b/>
          <w:bCs/>
          <w:sz w:val="40"/>
          <w:szCs w:val="40"/>
        </w:rPr>
        <w:t xml:space="preserve">EN </w:t>
      </w:r>
    </w:p>
    <w:p w14:paraId="730F0FA4" w14:textId="13B520A0" w:rsidR="00C27630" w:rsidRPr="004F7254" w:rsidRDefault="00C27630" w:rsidP="00C27630">
      <w:pPr>
        <w:jc w:val="center"/>
        <w:rPr>
          <w:b/>
          <w:bCs/>
          <w:sz w:val="40"/>
          <w:szCs w:val="40"/>
        </w:rPr>
      </w:pPr>
      <w:r>
        <w:rPr>
          <w:b/>
          <w:bCs/>
          <w:sz w:val="40"/>
          <w:szCs w:val="40"/>
        </w:rPr>
        <w:t>GRÈCE</w:t>
      </w:r>
    </w:p>
    <w:p w14:paraId="23D80B34" w14:textId="77777777" w:rsidR="00C27630" w:rsidRDefault="00C27630" w:rsidP="00C27630"/>
    <w:p w14:paraId="323290D9" w14:textId="77777777" w:rsidR="00C27630" w:rsidRDefault="00C27630" w:rsidP="00C27630"/>
    <w:p w14:paraId="58EBAF32" w14:textId="77777777" w:rsidR="00C27630" w:rsidRDefault="00C27630" w:rsidP="00C27630"/>
    <w:p w14:paraId="64ACED40" w14:textId="77777777" w:rsidR="00C27630" w:rsidRDefault="00C27630" w:rsidP="00C27630"/>
    <w:p w14:paraId="59169327" w14:textId="77777777" w:rsidR="00C27630" w:rsidRDefault="00C27630" w:rsidP="00C27630"/>
    <w:p w14:paraId="52183661" w14:textId="77777777" w:rsidR="00C27630" w:rsidRDefault="00C27630" w:rsidP="00C27630"/>
    <w:p w14:paraId="05EB00B5" w14:textId="34E41F13" w:rsidR="00C27630" w:rsidRPr="004F7254" w:rsidRDefault="00C27630" w:rsidP="00C27630">
      <w:pPr>
        <w:jc w:val="center"/>
        <w:rPr>
          <w:b/>
          <w:bCs/>
          <w:sz w:val="32"/>
          <w:szCs w:val="32"/>
        </w:rPr>
      </w:pPr>
      <w:r w:rsidRPr="004F7254">
        <w:rPr>
          <w:b/>
          <w:bCs/>
          <w:sz w:val="32"/>
          <w:szCs w:val="32"/>
        </w:rPr>
        <w:t xml:space="preserve">Contribution pour la Liste des Questions Prioritaires pour le rapport de la </w:t>
      </w:r>
      <w:r>
        <w:rPr>
          <w:b/>
          <w:bCs/>
          <w:sz w:val="32"/>
          <w:szCs w:val="32"/>
        </w:rPr>
        <w:t>Grèce</w:t>
      </w:r>
      <w:r w:rsidRPr="004F7254">
        <w:rPr>
          <w:b/>
          <w:bCs/>
          <w:sz w:val="32"/>
          <w:szCs w:val="32"/>
        </w:rPr>
        <w:t xml:space="preserve"> au Comité pour l’élimination de la Discrimination à l’Égard des Femmes.</w:t>
      </w:r>
    </w:p>
    <w:p w14:paraId="2386CE96" w14:textId="77777777" w:rsidR="00C27630" w:rsidRPr="004F7254" w:rsidRDefault="00C27630" w:rsidP="00C27630">
      <w:pPr>
        <w:jc w:val="center"/>
        <w:rPr>
          <w:b/>
          <w:bCs/>
          <w:sz w:val="32"/>
          <w:szCs w:val="32"/>
        </w:rPr>
      </w:pPr>
    </w:p>
    <w:p w14:paraId="05B01821" w14:textId="77777777" w:rsidR="00C27630" w:rsidRPr="004F7254" w:rsidRDefault="00C27630" w:rsidP="00C27630">
      <w:pPr>
        <w:jc w:val="center"/>
        <w:rPr>
          <w:b/>
          <w:bCs/>
          <w:sz w:val="32"/>
          <w:szCs w:val="32"/>
        </w:rPr>
      </w:pPr>
    </w:p>
    <w:p w14:paraId="4F9A4FFA" w14:textId="77777777" w:rsidR="00C27630" w:rsidRDefault="00C27630" w:rsidP="00C27630"/>
    <w:p w14:paraId="6DFB072E" w14:textId="77777777" w:rsidR="00C27630" w:rsidRPr="001C34BF" w:rsidRDefault="00C27630" w:rsidP="00C27630">
      <w:pPr>
        <w:jc w:val="center"/>
        <w:rPr>
          <w:sz w:val="28"/>
          <w:szCs w:val="28"/>
        </w:rPr>
      </w:pPr>
      <w:r w:rsidRPr="004F7254">
        <w:rPr>
          <w:sz w:val="28"/>
          <w:szCs w:val="28"/>
        </w:rPr>
        <w:t xml:space="preserve">Contribution de </w:t>
      </w:r>
    </w:p>
    <w:p w14:paraId="524F55FD" w14:textId="77777777" w:rsidR="00C27630" w:rsidRDefault="00C27630" w:rsidP="00C27630"/>
    <w:p w14:paraId="48A2A280" w14:textId="77777777" w:rsidR="00C27630" w:rsidRDefault="00C27630" w:rsidP="00C27630">
      <w:pPr>
        <w:jc w:val="center"/>
      </w:pPr>
      <w:r>
        <w:rPr>
          <w:noProof/>
          <w:lang w:eastAsia="fr-FR"/>
        </w:rPr>
        <w:drawing>
          <wp:inline distT="0" distB="0" distL="0" distR="0" wp14:anchorId="688AD8B8" wp14:editId="31A8E7E8">
            <wp:extent cx="2695575" cy="349250"/>
            <wp:effectExtent l="0" t="0" r="9525" b="0"/>
            <wp:docPr id="2" name="Image 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10;&#10;Description générée automatiquement"/>
                    <pic:cNvPicPr/>
                  </pic:nvPicPr>
                  <pic:blipFill rotWithShape="1">
                    <a:blip r:embed="rId8">
                      <a:extLst>
                        <a:ext uri="{28A0092B-C50C-407E-A947-70E740481C1C}">
                          <a14:useLocalDpi xmlns:a14="http://schemas.microsoft.com/office/drawing/2010/main" val="0"/>
                        </a:ext>
                      </a:extLst>
                    </a:blip>
                    <a:srcRect t="78431"/>
                    <a:stretch/>
                  </pic:blipFill>
                  <pic:spPr bwMode="auto">
                    <a:xfrm>
                      <a:off x="0" y="0"/>
                      <a:ext cx="2695575" cy="349250"/>
                    </a:xfrm>
                    <a:prstGeom prst="rect">
                      <a:avLst/>
                    </a:prstGeom>
                    <a:ln>
                      <a:noFill/>
                    </a:ln>
                    <a:extLst>
                      <a:ext uri="{53640926-AAD7-44D8-BBD7-CCE9431645EC}">
                        <a14:shadowObscured xmlns:a14="http://schemas.microsoft.com/office/drawing/2010/main"/>
                      </a:ext>
                    </a:extLst>
                  </pic:spPr>
                </pic:pic>
              </a:graphicData>
            </a:graphic>
          </wp:inline>
        </w:drawing>
      </w:r>
    </w:p>
    <w:p w14:paraId="2240EF4E" w14:textId="77777777" w:rsidR="00C27630" w:rsidRDefault="00C27630" w:rsidP="00C27630"/>
    <w:p w14:paraId="30293EE8" w14:textId="77777777" w:rsidR="00C27630" w:rsidRDefault="00C27630" w:rsidP="00C27630"/>
    <w:p w14:paraId="395F0D45" w14:textId="77777777" w:rsidR="00C27630" w:rsidRDefault="00C27630" w:rsidP="00C27630"/>
    <w:p w14:paraId="0E8CD262" w14:textId="77777777" w:rsidR="00C27630" w:rsidRDefault="00C27630" w:rsidP="00C27630"/>
    <w:p w14:paraId="4B6FA390" w14:textId="77777777" w:rsidR="00C27630" w:rsidRDefault="00C27630" w:rsidP="00C27630"/>
    <w:p w14:paraId="14E29A5D" w14:textId="77777777" w:rsidR="00C27630" w:rsidRDefault="00C27630" w:rsidP="00C27630"/>
    <w:p w14:paraId="5448AD76" w14:textId="77777777" w:rsidR="00C27630" w:rsidRDefault="00C27630" w:rsidP="00C27630"/>
    <w:p w14:paraId="0333733E" w14:textId="77777777" w:rsidR="00C27630" w:rsidRDefault="00C27630" w:rsidP="00C27630"/>
    <w:p w14:paraId="67D8D029" w14:textId="77777777" w:rsidR="00C27630" w:rsidRDefault="00C27630" w:rsidP="00C27630"/>
    <w:p w14:paraId="03B6AF69" w14:textId="77777777" w:rsidR="00C27630" w:rsidRDefault="00C27630" w:rsidP="00C27630"/>
    <w:p w14:paraId="1273F297" w14:textId="77777777" w:rsidR="00C27630" w:rsidRDefault="00C27630" w:rsidP="00C27630"/>
    <w:p w14:paraId="052E3B1D" w14:textId="77777777" w:rsidR="00C27630" w:rsidRPr="004F7254" w:rsidRDefault="00C27630" w:rsidP="00C27630">
      <w:pPr>
        <w:jc w:val="right"/>
        <w:rPr>
          <w:sz w:val="28"/>
          <w:szCs w:val="28"/>
        </w:rPr>
      </w:pPr>
    </w:p>
    <w:p w14:paraId="599E7A1C" w14:textId="13AA1694" w:rsidR="00C27630" w:rsidRPr="004F7254" w:rsidRDefault="00C27630" w:rsidP="00C27630">
      <w:pPr>
        <w:jc w:val="right"/>
        <w:rPr>
          <w:sz w:val="28"/>
          <w:szCs w:val="28"/>
        </w:rPr>
      </w:pPr>
      <w:r w:rsidRPr="004F7254">
        <w:rPr>
          <w:sz w:val="28"/>
          <w:szCs w:val="28"/>
        </w:rPr>
        <w:t>8</w:t>
      </w:r>
      <w:r>
        <w:rPr>
          <w:sz w:val="28"/>
          <w:szCs w:val="28"/>
        </w:rPr>
        <w:t>7</w:t>
      </w:r>
      <w:r w:rsidRPr="004F7254">
        <w:rPr>
          <w:sz w:val="28"/>
          <w:szCs w:val="28"/>
          <w:vertAlign w:val="superscript"/>
        </w:rPr>
        <w:t>ème</w:t>
      </w:r>
      <w:r w:rsidRPr="004F7254">
        <w:rPr>
          <w:sz w:val="28"/>
          <w:szCs w:val="28"/>
        </w:rPr>
        <w:t xml:space="preserve"> session </w:t>
      </w:r>
    </w:p>
    <w:p w14:paraId="2FBF7551" w14:textId="7A407831" w:rsidR="00C27630" w:rsidRPr="004F7254" w:rsidRDefault="00C27630" w:rsidP="00C27630">
      <w:pPr>
        <w:jc w:val="right"/>
        <w:rPr>
          <w:sz w:val="28"/>
          <w:szCs w:val="28"/>
        </w:rPr>
      </w:pPr>
      <w:r w:rsidRPr="004F7254">
        <w:rPr>
          <w:sz w:val="28"/>
          <w:szCs w:val="28"/>
        </w:rPr>
        <w:t xml:space="preserve">Examen du rapport de la </w:t>
      </w:r>
      <w:r>
        <w:rPr>
          <w:sz w:val="28"/>
          <w:szCs w:val="28"/>
        </w:rPr>
        <w:t>Grèce</w:t>
      </w:r>
    </w:p>
    <w:p w14:paraId="5F04628A" w14:textId="4C34FA7D" w:rsidR="00C27630" w:rsidRPr="001343A0" w:rsidRDefault="00C27630" w:rsidP="00C27630">
      <w:pPr>
        <w:jc w:val="right"/>
        <w:rPr>
          <w:sz w:val="28"/>
          <w:szCs w:val="28"/>
        </w:rPr>
      </w:pPr>
      <w:r>
        <w:rPr>
          <w:sz w:val="28"/>
          <w:szCs w:val="28"/>
        </w:rPr>
        <w:t>6 février 2024</w:t>
      </w:r>
    </w:p>
    <w:p w14:paraId="4645383A" w14:textId="77777777" w:rsidR="00C27630" w:rsidRDefault="00C27630" w:rsidP="00C27630"/>
    <w:p w14:paraId="6EA5AD25" w14:textId="042C7038" w:rsidR="00EB7DAF" w:rsidRDefault="00EB7DAF"/>
    <w:p w14:paraId="37D9B40A" w14:textId="35DCB71B" w:rsidR="00C27630" w:rsidRDefault="00C27630"/>
    <w:p w14:paraId="6F69479E" w14:textId="34ED7D2C" w:rsidR="00C27630" w:rsidRDefault="00C27630"/>
    <w:p w14:paraId="15E7D5BB" w14:textId="79FF2B1D" w:rsidR="00C27630" w:rsidRDefault="00C27630"/>
    <w:p w14:paraId="4D2602FA" w14:textId="464D0C02" w:rsidR="00C27630" w:rsidRDefault="00C27630"/>
    <w:p w14:paraId="6B3B2298" w14:textId="77777777" w:rsidR="00C27630" w:rsidRPr="001A1051" w:rsidRDefault="00C27630" w:rsidP="00C27630">
      <w:pPr>
        <w:rPr>
          <w:b/>
          <w:bCs/>
          <w:u w:val="single"/>
        </w:rPr>
      </w:pPr>
      <w:r w:rsidRPr="001A1051">
        <w:rPr>
          <w:b/>
          <w:bCs/>
          <w:u w:val="single"/>
        </w:rPr>
        <w:lastRenderedPageBreak/>
        <w:t>INTRODUCTION</w:t>
      </w:r>
    </w:p>
    <w:p w14:paraId="56AB1C8D" w14:textId="77777777" w:rsidR="00C27630" w:rsidRDefault="00C27630" w:rsidP="00C27630"/>
    <w:p w14:paraId="7D732675" w14:textId="77777777" w:rsidR="00C27630" w:rsidRDefault="00C27630" w:rsidP="00C27630">
      <w:pPr>
        <w:jc w:val="both"/>
      </w:pPr>
      <w:r>
        <w:t xml:space="preserve">La Manif Pour Tous est une association qui, depuis sa création en 2012, défend fermement le droit des femmes tels que définis par la Déclaration Universelle des droits de l’Homme et réaffirmé par la Convention sur l’élimination des toutes les formes de discrimination à l’égard des femmes. </w:t>
      </w:r>
    </w:p>
    <w:p w14:paraId="45976385" w14:textId="77777777" w:rsidR="00C27630" w:rsidRDefault="00C27630" w:rsidP="00C27630">
      <w:pPr>
        <w:jc w:val="both"/>
      </w:pPr>
    </w:p>
    <w:p w14:paraId="5BD1B976" w14:textId="77777777" w:rsidR="00C27630" w:rsidRDefault="00C27630" w:rsidP="00C27630">
      <w:pPr>
        <w:jc w:val="both"/>
      </w:pPr>
      <w:r>
        <w:t>Respecter et faire avancer la mise en en place effective de ces droits impliquent le déploiement d’une politique ambitieuse pour éradiquer tous les obstacles au droit des femmes, notamment la traite et l’exploitation reproductive sous toutes ces formes.</w:t>
      </w:r>
    </w:p>
    <w:p w14:paraId="17C4BD09" w14:textId="77777777" w:rsidR="00C27630" w:rsidRDefault="00C27630" w:rsidP="00C27630">
      <w:pPr>
        <w:jc w:val="both"/>
      </w:pPr>
    </w:p>
    <w:p w14:paraId="7194BB96" w14:textId="414A0388" w:rsidR="00C27630" w:rsidRDefault="00C27630" w:rsidP="00C27630">
      <w:pPr>
        <w:jc w:val="both"/>
      </w:pPr>
      <w:r>
        <w:t xml:space="preserve">Forte de son statut Consultatif Spécial ECOSOC, La Manif Pour Tous intervient en particulier sur une forme d’exploitation reproductive particulièrement dangereuse pour les femmes et les filles du monde : la gestation pour autrui. Elle ne cesse d’en dénoncer ses mécanismes, </w:t>
      </w:r>
      <w:r w:rsidR="008513FC" w:rsidRPr="008B3022">
        <w:rPr>
          <w:color w:val="000000" w:themeColor="text1"/>
        </w:rPr>
        <w:t>d’en décrire le trafic d’êtres humains qu’elle génère</w:t>
      </w:r>
      <w:r w:rsidRPr="008B3022">
        <w:rPr>
          <w:color w:val="000000" w:themeColor="text1"/>
        </w:rPr>
        <w:t xml:space="preserve"> et d’alerter </w:t>
      </w:r>
      <w:r>
        <w:t>sur le sort des victimes. Cette sorte d’exploitation reproductive est en effet particulièrement grave pour la défense du droit des femmes et contrevient par ailleurs à l’ensemble des dispositions prises par les États à travers le CEDAW.</w:t>
      </w:r>
    </w:p>
    <w:p w14:paraId="71ED67F8" w14:textId="77777777" w:rsidR="00C27630" w:rsidRDefault="00C27630" w:rsidP="00C27630">
      <w:pPr>
        <w:jc w:val="both"/>
      </w:pPr>
    </w:p>
    <w:p w14:paraId="14D284BE" w14:textId="305C7366" w:rsidR="00C27630" w:rsidRDefault="00C27630" w:rsidP="00C27630">
      <w:r>
        <w:t xml:space="preserve">C’est pourquoi La Manif Pour Tous saisit ce rapport pour faire le point sur les actions </w:t>
      </w:r>
      <w:r w:rsidR="005A0675">
        <w:t>du gouvernement grec</w:t>
      </w:r>
      <w:r>
        <w:t xml:space="preserve"> dans la mise en place effective des engagements </w:t>
      </w:r>
      <w:r w:rsidR="005A0675">
        <w:t>qu’il a pris en adoptant les mesures du CEDAW</w:t>
      </w:r>
      <w:r>
        <w:t xml:space="preserve">. Ce rapport </w:t>
      </w:r>
      <w:r w:rsidRPr="008B3022">
        <w:rPr>
          <w:color w:val="000000" w:themeColor="text1"/>
        </w:rPr>
        <w:t xml:space="preserve">s’attardera </w:t>
      </w:r>
      <w:r w:rsidR="008513FC" w:rsidRPr="008B3022">
        <w:rPr>
          <w:color w:val="000000" w:themeColor="text1"/>
        </w:rPr>
        <w:t xml:space="preserve">donc </w:t>
      </w:r>
      <w:r w:rsidRPr="008B3022">
        <w:rPr>
          <w:color w:val="000000" w:themeColor="text1"/>
        </w:rPr>
        <w:t xml:space="preserve">plus </w:t>
      </w:r>
      <w:r>
        <w:t xml:space="preserve">particulièrement sur </w:t>
      </w:r>
      <w:r w:rsidR="00C03AE3">
        <w:t xml:space="preserve">la </w:t>
      </w:r>
      <w:r w:rsidR="005A0675">
        <w:t>question de la gestation pour autrui</w:t>
      </w:r>
      <w:r w:rsidR="00C03AE3">
        <w:t xml:space="preserve"> en Grèce.</w:t>
      </w:r>
    </w:p>
    <w:p w14:paraId="732AEF6C" w14:textId="512FFA45" w:rsidR="00C03AE3" w:rsidRDefault="00C03AE3" w:rsidP="00C27630"/>
    <w:p w14:paraId="38A1029B" w14:textId="13EDD079" w:rsidR="00C03AE3" w:rsidRDefault="00C03AE3">
      <w:r>
        <w:br w:type="page"/>
      </w:r>
    </w:p>
    <w:p w14:paraId="25637578" w14:textId="4DB6D83C" w:rsidR="00C03AE3" w:rsidRPr="00DD2887" w:rsidRDefault="00A2180E" w:rsidP="00C27630">
      <w:pPr>
        <w:rPr>
          <w:b/>
          <w:bCs/>
          <w:u w:val="single"/>
        </w:rPr>
      </w:pPr>
      <w:r w:rsidRPr="00DD2887">
        <w:rPr>
          <w:b/>
          <w:bCs/>
          <w:u w:val="single"/>
        </w:rPr>
        <w:lastRenderedPageBreak/>
        <w:t>UNE VOLONTÉ CLAIRE DE LUTTER CONTRE LES DISCRIMINATIONS FAITES AUX FEMMES</w:t>
      </w:r>
    </w:p>
    <w:p w14:paraId="7A925D1F" w14:textId="5C0B5A9B" w:rsidR="00A2180E" w:rsidRDefault="00A2180E" w:rsidP="00C27630"/>
    <w:p w14:paraId="6FFBE6C4" w14:textId="66AC96A9" w:rsidR="009A74E1" w:rsidRPr="008B3022" w:rsidRDefault="00FA1E68" w:rsidP="000D686E">
      <w:pPr>
        <w:jc w:val="both"/>
        <w:rPr>
          <w:color w:val="000000" w:themeColor="text1"/>
        </w:rPr>
      </w:pPr>
      <w:r>
        <w:t xml:space="preserve">Afin d’atteindre les objectifs fixés à la fois par l’Agenda de développement durable et les engagements pris pour l’élimination des discriminations faites aux femmes, la Grèce a réalisé </w:t>
      </w:r>
      <w:r w:rsidRPr="008B3022">
        <w:rPr>
          <w:color w:val="000000" w:themeColor="text1"/>
        </w:rPr>
        <w:t xml:space="preserve">des efforts </w:t>
      </w:r>
      <w:r w:rsidR="005A0675" w:rsidRPr="008B3022">
        <w:rPr>
          <w:color w:val="000000" w:themeColor="text1"/>
        </w:rPr>
        <w:t>considérables pour obtenir</w:t>
      </w:r>
      <w:r w:rsidRPr="008B3022">
        <w:rPr>
          <w:color w:val="000000" w:themeColor="text1"/>
        </w:rPr>
        <w:t xml:space="preserve"> des changements importants dans le pays.</w:t>
      </w:r>
    </w:p>
    <w:p w14:paraId="1EBEF4F2" w14:textId="1EC79AA5" w:rsidR="00FA1E68" w:rsidRPr="008B3022" w:rsidRDefault="00FA1E68" w:rsidP="000D686E">
      <w:pPr>
        <w:jc w:val="both"/>
        <w:rPr>
          <w:color w:val="000000" w:themeColor="text1"/>
        </w:rPr>
      </w:pPr>
    </w:p>
    <w:p w14:paraId="6A845E4A" w14:textId="49D7C3A2" w:rsidR="00FA1E68" w:rsidRPr="008B3022" w:rsidRDefault="00FA1E68" w:rsidP="000D686E">
      <w:pPr>
        <w:jc w:val="both"/>
        <w:rPr>
          <w:color w:val="000000" w:themeColor="text1"/>
        </w:rPr>
      </w:pPr>
      <w:r w:rsidRPr="008B3022">
        <w:rPr>
          <w:color w:val="000000" w:themeColor="text1"/>
        </w:rPr>
        <w:t xml:space="preserve">Ainsi, le </w:t>
      </w:r>
      <w:r w:rsidR="008513FC" w:rsidRPr="008B3022">
        <w:rPr>
          <w:color w:val="000000" w:themeColor="text1"/>
        </w:rPr>
        <w:t>m</w:t>
      </w:r>
      <w:r w:rsidRPr="008B3022">
        <w:rPr>
          <w:color w:val="000000" w:themeColor="text1"/>
        </w:rPr>
        <w:t>inistère des Affaires Étrangères a travaillé activement à un premier plan d’action national pour les femmes, la paix et la sécurité. La Manif Pour Tous est particulièrement attentive à deux volets de ce plan : celui sur la protection contre toute</w:t>
      </w:r>
      <w:r w:rsidR="008513FC" w:rsidRPr="008B3022">
        <w:rPr>
          <w:color w:val="000000" w:themeColor="text1"/>
        </w:rPr>
        <w:t>s</w:t>
      </w:r>
      <w:r w:rsidRPr="008B3022">
        <w:rPr>
          <w:color w:val="000000" w:themeColor="text1"/>
        </w:rPr>
        <w:t xml:space="preserve"> forme</w:t>
      </w:r>
      <w:r w:rsidR="008513FC" w:rsidRPr="008B3022">
        <w:rPr>
          <w:color w:val="000000" w:themeColor="text1"/>
        </w:rPr>
        <w:t>s</w:t>
      </w:r>
      <w:r w:rsidRPr="008B3022">
        <w:rPr>
          <w:color w:val="000000" w:themeColor="text1"/>
        </w:rPr>
        <w:t xml:space="preserve"> de violence fondée sur le genre et l’aide aux personnes survivantes de la violence fondée sur le genre et leur rétablissement.</w:t>
      </w:r>
    </w:p>
    <w:p w14:paraId="27946923" w14:textId="039223EF" w:rsidR="00FA1E68" w:rsidRPr="008B3022" w:rsidRDefault="00FA1E68" w:rsidP="000D686E">
      <w:pPr>
        <w:jc w:val="both"/>
        <w:rPr>
          <w:color w:val="000000" w:themeColor="text1"/>
        </w:rPr>
      </w:pPr>
    </w:p>
    <w:p w14:paraId="18792E7D" w14:textId="45B4981B" w:rsidR="00FA1E68" w:rsidRPr="008B3022" w:rsidRDefault="00FA1E68" w:rsidP="000D686E">
      <w:pPr>
        <w:jc w:val="both"/>
        <w:rPr>
          <w:color w:val="000000" w:themeColor="text1"/>
        </w:rPr>
      </w:pPr>
      <w:r w:rsidRPr="008B3022">
        <w:rPr>
          <w:color w:val="000000" w:themeColor="text1"/>
        </w:rPr>
        <w:t>Une attention particulière est également portée aux travaux de la Commission nationale grecque des droits humains et à ceux du Médiateur de la République grecque. La Manif Pour Tous salue d’ailleurs l’effort financier tout à fait significatif réalisé par le gouvernement pour garantir à ces deux organes un bon fonctionnement.</w:t>
      </w:r>
    </w:p>
    <w:p w14:paraId="3C3C187A" w14:textId="6883E3E6" w:rsidR="00FA1E68" w:rsidRPr="008B3022" w:rsidRDefault="00FA1E68" w:rsidP="000D686E">
      <w:pPr>
        <w:jc w:val="both"/>
        <w:rPr>
          <w:color w:val="000000" w:themeColor="text1"/>
        </w:rPr>
      </w:pPr>
    </w:p>
    <w:p w14:paraId="26CAD7C2" w14:textId="75790BEB" w:rsidR="00FA1E68" w:rsidRPr="008B3022" w:rsidRDefault="000D686E" w:rsidP="000D686E">
      <w:pPr>
        <w:jc w:val="both"/>
        <w:rPr>
          <w:color w:val="000000" w:themeColor="text1"/>
        </w:rPr>
      </w:pPr>
      <w:r w:rsidRPr="008B3022">
        <w:rPr>
          <w:color w:val="000000" w:themeColor="text1"/>
        </w:rPr>
        <w:t>La Manif Pour Tous est également très sensible et tient à féliciter le gouvernement grec pour les efforts significatifs fait</w:t>
      </w:r>
      <w:r w:rsidR="008513FC" w:rsidRPr="008B3022">
        <w:rPr>
          <w:color w:val="000000" w:themeColor="text1"/>
        </w:rPr>
        <w:t>s</w:t>
      </w:r>
      <w:r w:rsidRPr="008B3022">
        <w:rPr>
          <w:color w:val="000000" w:themeColor="text1"/>
        </w:rPr>
        <w:t xml:space="preserve"> dans la lutte contre la traite des êtres humains avec le lancement en 2019 du système national officiel d’identification et d’orientation pour la coopération inter</w:t>
      </w:r>
      <w:r w:rsidR="005A0675" w:rsidRPr="008B3022">
        <w:rPr>
          <w:color w:val="000000" w:themeColor="text1"/>
        </w:rPr>
        <w:t>-</w:t>
      </w:r>
      <w:r w:rsidRPr="008B3022">
        <w:rPr>
          <w:color w:val="000000" w:themeColor="text1"/>
        </w:rPr>
        <w:t xml:space="preserve">institutions sur les questions d’identification et de soutien aux victimes de la traite des êtres humains. </w:t>
      </w:r>
    </w:p>
    <w:p w14:paraId="403B5335" w14:textId="177CB636" w:rsidR="00B22320" w:rsidRPr="008B3022" w:rsidRDefault="00B22320" w:rsidP="000D686E">
      <w:pPr>
        <w:jc w:val="both"/>
        <w:rPr>
          <w:color w:val="000000" w:themeColor="text1"/>
        </w:rPr>
      </w:pPr>
    </w:p>
    <w:p w14:paraId="2666FB4D" w14:textId="44C74567" w:rsidR="00B22320" w:rsidRPr="008B3022" w:rsidRDefault="00B22320" w:rsidP="000D686E">
      <w:pPr>
        <w:jc w:val="both"/>
        <w:rPr>
          <w:color w:val="000000" w:themeColor="text1"/>
        </w:rPr>
      </w:pPr>
      <w:r w:rsidRPr="008B3022">
        <w:rPr>
          <w:color w:val="000000" w:themeColor="text1"/>
        </w:rPr>
        <w:t>Ces efforts ont été complété</w:t>
      </w:r>
      <w:r w:rsidR="008513FC" w:rsidRPr="008B3022">
        <w:rPr>
          <w:color w:val="000000" w:themeColor="text1"/>
        </w:rPr>
        <w:t>s</w:t>
      </w:r>
      <w:r w:rsidRPr="008B3022">
        <w:rPr>
          <w:color w:val="000000" w:themeColor="text1"/>
        </w:rPr>
        <w:t xml:space="preserve"> par la modification du </w:t>
      </w:r>
      <w:r w:rsidR="008513FC" w:rsidRPr="008B3022">
        <w:rPr>
          <w:color w:val="000000" w:themeColor="text1"/>
        </w:rPr>
        <w:t>c</w:t>
      </w:r>
      <w:r w:rsidRPr="008B3022">
        <w:rPr>
          <w:color w:val="000000" w:themeColor="text1"/>
        </w:rPr>
        <w:t xml:space="preserve">ode </w:t>
      </w:r>
      <w:r w:rsidR="008513FC" w:rsidRPr="008B3022">
        <w:rPr>
          <w:color w:val="000000" w:themeColor="text1"/>
        </w:rPr>
        <w:t>p</w:t>
      </w:r>
      <w:r w:rsidRPr="008B3022">
        <w:rPr>
          <w:color w:val="000000" w:themeColor="text1"/>
        </w:rPr>
        <w:t>énal grec qui renforce la législation dans le domaine de la lutte contre la traite des êtres humains en y ajoutant de nouvelles formes de trait</w:t>
      </w:r>
      <w:r w:rsidR="008513FC" w:rsidRPr="008B3022">
        <w:rPr>
          <w:color w:val="000000" w:themeColor="text1"/>
        </w:rPr>
        <w:t>e</w:t>
      </w:r>
      <w:r w:rsidRPr="008B3022">
        <w:rPr>
          <w:color w:val="000000" w:themeColor="text1"/>
        </w:rPr>
        <w:t>s tel</w:t>
      </w:r>
      <w:r w:rsidR="008513FC" w:rsidRPr="008B3022">
        <w:rPr>
          <w:color w:val="000000" w:themeColor="text1"/>
        </w:rPr>
        <w:t>le</w:t>
      </w:r>
      <w:r w:rsidRPr="008B3022">
        <w:rPr>
          <w:color w:val="000000" w:themeColor="text1"/>
        </w:rPr>
        <w:t>s que « l’esclavage et les pratiques assimilées ainsi que la criminalité forcée ».</w:t>
      </w:r>
    </w:p>
    <w:p w14:paraId="5124EC15" w14:textId="7386BA3B" w:rsidR="00A24EA6" w:rsidRDefault="00A24EA6">
      <w:r>
        <w:br w:type="page"/>
      </w:r>
    </w:p>
    <w:p w14:paraId="12A35389" w14:textId="77777777" w:rsidR="00B22320" w:rsidRDefault="00B22320" w:rsidP="000D686E">
      <w:pPr>
        <w:jc w:val="both"/>
      </w:pPr>
    </w:p>
    <w:p w14:paraId="21D97902" w14:textId="08FED4C9" w:rsidR="001B5CFB" w:rsidRPr="00A24EA6" w:rsidRDefault="001B5CFB" w:rsidP="001B5CFB">
      <w:pPr>
        <w:jc w:val="both"/>
        <w:rPr>
          <w:u w:val="single"/>
        </w:rPr>
      </w:pPr>
      <w:r w:rsidRPr="00A24EA6">
        <w:rPr>
          <w:b/>
          <w:bCs/>
          <w:u w:val="single"/>
        </w:rPr>
        <w:t>L’EXPLOITATION REPRODUCTIVE, UNE NOUVELLE FORME DE TRAITE</w:t>
      </w:r>
    </w:p>
    <w:p w14:paraId="3D5EA407" w14:textId="72C7871E" w:rsidR="001B5CFB" w:rsidRDefault="001B5CFB" w:rsidP="001B5CFB">
      <w:pPr>
        <w:jc w:val="both"/>
      </w:pPr>
    </w:p>
    <w:p w14:paraId="6B977D49" w14:textId="5C87BF30" w:rsidR="001B5CFB" w:rsidRDefault="001B5CFB" w:rsidP="001B5CFB">
      <w:pPr>
        <w:jc w:val="both"/>
      </w:pPr>
      <w:r>
        <w:t xml:space="preserve">Cet élargissement de la définition de la traite des êtres humains ne tient cependant pas compte d’une nouvelle forme de traite d’êtres humains : l’exploitation reproductive. Le développement exponentiel des techniques d’assistance médicale à la procréation combiné à un marché mondial de la fertilité </w:t>
      </w:r>
      <w:r w:rsidRPr="008B3022">
        <w:rPr>
          <w:color w:val="000000" w:themeColor="text1"/>
        </w:rPr>
        <w:t xml:space="preserve">boosté </w:t>
      </w:r>
      <w:r w:rsidR="008513FC" w:rsidRPr="008B3022">
        <w:rPr>
          <w:color w:val="000000" w:themeColor="text1"/>
        </w:rPr>
        <w:t>par</w:t>
      </w:r>
      <w:r w:rsidRPr="008B3022">
        <w:rPr>
          <w:color w:val="000000" w:themeColor="text1"/>
        </w:rPr>
        <w:t xml:space="preserve"> la communication globalisé</w:t>
      </w:r>
      <w:r w:rsidR="008513FC" w:rsidRPr="008B3022">
        <w:rPr>
          <w:color w:val="000000" w:themeColor="text1"/>
        </w:rPr>
        <w:t>e</w:t>
      </w:r>
      <w:r w:rsidRPr="008B3022">
        <w:rPr>
          <w:color w:val="000000" w:themeColor="text1"/>
        </w:rPr>
        <w:t xml:space="preserve"> </w:t>
      </w:r>
      <w:r w:rsidR="008513FC" w:rsidRPr="008B3022">
        <w:rPr>
          <w:color w:val="000000" w:themeColor="text1"/>
        </w:rPr>
        <w:t>a</w:t>
      </w:r>
      <w:r w:rsidRPr="008B3022">
        <w:rPr>
          <w:color w:val="000000" w:themeColor="text1"/>
        </w:rPr>
        <w:t xml:space="preserve"> généré </w:t>
      </w:r>
      <w:r>
        <w:t xml:space="preserve">la création de filières lucratives </w:t>
      </w:r>
      <w:r w:rsidR="008761A6">
        <w:t xml:space="preserve">prospérant sur </w:t>
      </w:r>
      <w:r w:rsidR="00DB5DDB">
        <w:t>une même matière première</w:t>
      </w:r>
      <w:r w:rsidR="008761A6">
        <w:t xml:space="preserve"> : </w:t>
      </w:r>
      <w:r w:rsidR="00DB5DDB">
        <w:t>le corps de femmes pour le « don » de gamètes ou leurs utérus pour la gestation pour autrui.</w:t>
      </w:r>
    </w:p>
    <w:p w14:paraId="50B45799" w14:textId="31917887" w:rsidR="008761A6" w:rsidRDefault="008761A6" w:rsidP="001B5CFB">
      <w:pPr>
        <w:jc w:val="both"/>
      </w:pPr>
    </w:p>
    <w:p w14:paraId="34C994C2" w14:textId="3F7BC77E" w:rsidR="008761A6" w:rsidRPr="008B3022" w:rsidRDefault="008761A6" w:rsidP="001B5CFB">
      <w:pPr>
        <w:jc w:val="both"/>
        <w:rPr>
          <w:color w:val="000000" w:themeColor="text1"/>
        </w:rPr>
      </w:pPr>
      <w:r>
        <w:t xml:space="preserve">Pour les « dons de gamètes », les femmes subissent des traitement de stimulation lourds aux conséquences dangereuses pour leur santé et </w:t>
      </w:r>
      <w:r w:rsidRPr="008B3022">
        <w:rPr>
          <w:color w:val="000000" w:themeColor="text1"/>
        </w:rPr>
        <w:t xml:space="preserve">leur fertilité </w:t>
      </w:r>
      <w:r w:rsidR="008513FC" w:rsidRPr="008B3022">
        <w:rPr>
          <w:color w:val="000000" w:themeColor="text1"/>
        </w:rPr>
        <w:t>afin d’o</w:t>
      </w:r>
      <w:r w:rsidRPr="008B3022">
        <w:rPr>
          <w:color w:val="000000" w:themeColor="text1"/>
        </w:rPr>
        <w:t>btenir le maximum d’ovocytes mise</w:t>
      </w:r>
      <w:r w:rsidR="008513FC" w:rsidRPr="008B3022">
        <w:rPr>
          <w:color w:val="000000" w:themeColor="text1"/>
        </w:rPr>
        <w:t>s</w:t>
      </w:r>
      <w:r w:rsidRPr="008B3022">
        <w:rPr>
          <w:color w:val="000000" w:themeColor="text1"/>
        </w:rPr>
        <w:t xml:space="preserve"> à disposition du marché.</w:t>
      </w:r>
    </w:p>
    <w:p w14:paraId="7B073E7C" w14:textId="5FF515C7" w:rsidR="008761A6" w:rsidRDefault="008761A6" w:rsidP="001B5CFB">
      <w:pPr>
        <w:jc w:val="both"/>
      </w:pPr>
    </w:p>
    <w:p w14:paraId="4F707895" w14:textId="77777777" w:rsidR="00DB5DDB" w:rsidRDefault="008761A6" w:rsidP="001B5CFB">
      <w:pPr>
        <w:jc w:val="both"/>
      </w:pPr>
      <w:r>
        <w:t xml:space="preserve">Pour la gestation pour autrui, les utérus, les corps et psychismes des femmes sont confisqués pour produire des enfants au profit de tiers. </w:t>
      </w:r>
      <w:r w:rsidR="00DB5DDB">
        <w:t xml:space="preserve">Cette pratique crée de fait une sous-catégorie de femmes utilisées dans le cadre d’une procréation « externalisée » pour la réalisation d’un projet parental tierce. </w:t>
      </w:r>
    </w:p>
    <w:p w14:paraId="22286EC4" w14:textId="77777777" w:rsidR="00DB5DDB" w:rsidRDefault="00DB5DDB" w:rsidP="001B5CFB">
      <w:pPr>
        <w:jc w:val="both"/>
      </w:pPr>
    </w:p>
    <w:p w14:paraId="58516183" w14:textId="3FCE1E98" w:rsidR="008761A6" w:rsidRDefault="00DB5DDB" w:rsidP="001B5CFB">
      <w:pPr>
        <w:jc w:val="both"/>
      </w:pPr>
      <w:r>
        <w:t xml:space="preserve">La Manif Pour attire particulièrement l’attention du gouvernement grec sur le fait que la gestation pour autrui, quelle que soit sa </w:t>
      </w:r>
      <w:r w:rsidRPr="008B3022">
        <w:rPr>
          <w:color w:val="000000" w:themeColor="text1"/>
        </w:rPr>
        <w:t>nature (</w:t>
      </w:r>
      <w:r w:rsidR="008513FC" w:rsidRPr="008B3022">
        <w:rPr>
          <w:color w:val="000000" w:themeColor="text1"/>
        </w:rPr>
        <w:t>« </w:t>
      </w:r>
      <w:r w:rsidRPr="008B3022">
        <w:rPr>
          <w:color w:val="000000" w:themeColor="text1"/>
        </w:rPr>
        <w:t>éthique</w:t>
      </w:r>
      <w:r w:rsidR="008513FC" w:rsidRPr="008B3022">
        <w:rPr>
          <w:color w:val="000000" w:themeColor="text1"/>
        </w:rPr>
        <w:t> »</w:t>
      </w:r>
      <w:r w:rsidRPr="008B3022">
        <w:rPr>
          <w:color w:val="000000" w:themeColor="text1"/>
        </w:rPr>
        <w:t xml:space="preserve">, </w:t>
      </w:r>
      <w:r w:rsidR="008513FC" w:rsidRPr="008B3022">
        <w:rPr>
          <w:color w:val="000000" w:themeColor="text1"/>
        </w:rPr>
        <w:t>« </w:t>
      </w:r>
      <w:r w:rsidRPr="008B3022">
        <w:rPr>
          <w:color w:val="000000" w:themeColor="text1"/>
        </w:rPr>
        <w:t>altruiste</w:t>
      </w:r>
      <w:r w:rsidR="008513FC" w:rsidRPr="008B3022">
        <w:rPr>
          <w:color w:val="000000" w:themeColor="text1"/>
        </w:rPr>
        <w:t> »</w:t>
      </w:r>
      <w:r w:rsidRPr="008B3022">
        <w:rPr>
          <w:color w:val="000000" w:themeColor="text1"/>
        </w:rPr>
        <w:t>, régulée ou commerciale) répond en tout point aux conditions nécessaires à la reconnaissance d’une situation de traite tel</w:t>
      </w:r>
      <w:r w:rsidR="008513FC" w:rsidRPr="008B3022">
        <w:rPr>
          <w:color w:val="000000" w:themeColor="text1"/>
        </w:rPr>
        <w:t>le</w:t>
      </w:r>
      <w:r w:rsidRPr="008B3022">
        <w:rPr>
          <w:color w:val="000000" w:themeColor="text1"/>
        </w:rPr>
        <w:t xml:space="preserve"> que défini</w:t>
      </w:r>
      <w:r w:rsidR="008513FC" w:rsidRPr="008B3022">
        <w:rPr>
          <w:color w:val="000000" w:themeColor="text1"/>
        </w:rPr>
        <w:t>e</w:t>
      </w:r>
      <w:r w:rsidRPr="008B3022">
        <w:rPr>
          <w:color w:val="000000" w:themeColor="text1"/>
        </w:rPr>
        <w:t xml:space="preserve"> par le Protocol additionnel </w:t>
      </w:r>
      <w:r>
        <w:t>à la Convention des Nations Unies contre la criminalité transnationale :</w:t>
      </w:r>
    </w:p>
    <w:p w14:paraId="3AFA40E3" w14:textId="1BF082E5" w:rsidR="00DB5DDB" w:rsidRDefault="00DB5DDB" w:rsidP="001B5CFB">
      <w:pPr>
        <w:jc w:val="both"/>
      </w:pPr>
    </w:p>
    <w:p w14:paraId="023F36EF" w14:textId="617890B9" w:rsidR="00DB5DDB" w:rsidRPr="00DB5DDB" w:rsidRDefault="00DB5DDB" w:rsidP="00DB5DDB">
      <w:pPr>
        <w:jc w:val="both"/>
        <w:rPr>
          <w:i/>
          <w:iCs/>
        </w:rPr>
      </w:pPr>
      <w:r w:rsidRPr="00DB5DDB">
        <w:rPr>
          <w:i/>
          <w:iCs/>
        </w:rPr>
        <w:t>« Le recrutement, le transport, le transfert, l’hébergement ou l’accueil de personnes, par la menace de recours ou le recours à la force ou à d’autres formes de contrainte, par enlèvement, fraude, tromperie ou l’acceptation de paiements ou davantage pour obtenir le consentement d’une personne ayant autorité sur une autre aux fins d’exploitation. »</w:t>
      </w:r>
      <w:r w:rsidRPr="00DB5DDB">
        <w:rPr>
          <w:rStyle w:val="Appelnotedebasdep"/>
          <w:i/>
          <w:iCs/>
        </w:rPr>
        <w:footnoteReference w:id="1"/>
      </w:r>
    </w:p>
    <w:p w14:paraId="40288400" w14:textId="1EC86A0A" w:rsidR="00A24EA6" w:rsidRDefault="00A24EA6">
      <w:r>
        <w:br w:type="page"/>
      </w:r>
    </w:p>
    <w:p w14:paraId="1067F212" w14:textId="1D740E66" w:rsidR="001B5CFB" w:rsidRDefault="001B5CFB" w:rsidP="001B5CFB">
      <w:pPr>
        <w:jc w:val="both"/>
      </w:pPr>
    </w:p>
    <w:p w14:paraId="68917E48" w14:textId="7F740025" w:rsidR="001B5CFB" w:rsidRPr="008B3022" w:rsidRDefault="00DF467D" w:rsidP="001B5CFB">
      <w:pPr>
        <w:jc w:val="both"/>
        <w:rPr>
          <w:b/>
          <w:bCs/>
          <w:color w:val="000000" w:themeColor="text1"/>
          <w:u w:val="single"/>
        </w:rPr>
      </w:pPr>
      <w:r>
        <w:rPr>
          <w:b/>
          <w:bCs/>
          <w:u w:val="single"/>
        </w:rPr>
        <w:t xml:space="preserve">L’ILLUSION D’UNE TRAITE </w:t>
      </w:r>
      <w:r w:rsidR="008513FC" w:rsidRPr="008B3022">
        <w:rPr>
          <w:b/>
          <w:bCs/>
          <w:color w:val="000000" w:themeColor="text1"/>
          <w:u w:val="single"/>
        </w:rPr>
        <w:t xml:space="preserve">HUMAINE </w:t>
      </w:r>
      <w:r w:rsidRPr="008B3022">
        <w:rPr>
          <w:b/>
          <w:bCs/>
          <w:color w:val="000000" w:themeColor="text1"/>
          <w:u w:val="single"/>
        </w:rPr>
        <w:t>« ENCADRÉE » : LE MODÈLE GREC</w:t>
      </w:r>
    </w:p>
    <w:p w14:paraId="67036937" w14:textId="08E855B3" w:rsidR="00981AD1" w:rsidRPr="008B3022" w:rsidRDefault="00981AD1" w:rsidP="001B5CFB">
      <w:pPr>
        <w:jc w:val="both"/>
        <w:rPr>
          <w:b/>
          <w:bCs/>
          <w:color w:val="000000" w:themeColor="text1"/>
          <w:u w:val="single"/>
        </w:rPr>
      </w:pPr>
    </w:p>
    <w:p w14:paraId="542C6B06" w14:textId="288FA9AC" w:rsidR="00981AD1" w:rsidRPr="008B3022" w:rsidRDefault="00981AD1" w:rsidP="001B5CFB">
      <w:pPr>
        <w:jc w:val="both"/>
        <w:rPr>
          <w:color w:val="000000" w:themeColor="text1"/>
        </w:rPr>
      </w:pPr>
      <w:r w:rsidRPr="008B3022">
        <w:rPr>
          <w:color w:val="000000" w:themeColor="text1"/>
        </w:rPr>
        <w:t xml:space="preserve">En dépit de cela, la Grèce est l’un des pays les plus </w:t>
      </w:r>
      <w:r w:rsidR="00BF111E" w:rsidRPr="008B3022">
        <w:rPr>
          <w:color w:val="000000" w:themeColor="text1"/>
        </w:rPr>
        <w:t xml:space="preserve">permissifs </w:t>
      </w:r>
      <w:r w:rsidR="005A0675" w:rsidRPr="008B3022">
        <w:rPr>
          <w:color w:val="000000" w:themeColor="text1"/>
        </w:rPr>
        <w:t xml:space="preserve">d’Europe </w:t>
      </w:r>
      <w:r w:rsidR="00BF111E" w:rsidRPr="008B3022">
        <w:rPr>
          <w:color w:val="000000" w:themeColor="text1"/>
        </w:rPr>
        <w:t>au sujet de la gestation pour autrui. En effet, le pays a encadré la gestation pour autrui avec différentes lois ou articles du Code civil</w:t>
      </w:r>
      <w:r w:rsidR="00BF111E" w:rsidRPr="008B3022">
        <w:rPr>
          <w:rStyle w:val="Appelnotedebasdep"/>
          <w:color w:val="000000" w:themeColor="text1"/>
        </w:rPr>
        <w:footnoteReference w:id="2"/>
      </w:r>
      <w:r w:rsidR="00BF111E" w:rsidRPr="008B3022">
        <w:rPr>
          <w:color w:val="000000" w:themeColor="text1"/>
        </w:rPr>
        <w:t>.</w:t>
      </w:r>
    </w:p>
    <w:p w14:paraId="34C008CF" w14:textId="461EB4E8" w:rsidR="00F041F8" w:rsidRPr="008B3022" w:rsidRDefault="00F041F8" w:rsidP="001B5CFB">
      <w:pPr>
        <w:jc w:val="both"/>
        <w:rPr>
          <w:color w:val="000000" w:themeColor="text1"/>
        </w:rPr>
      </w:pPr>
    </w:p>
    <w:p w14:paraId="5637BE05" w14:textId="22510238" w:rsidR="00F041F8" w:rsidRDefault="00F041F8" w:rsidP="00F041F8">
      <w:pPr>
        <w:jc w:val="both"/>
      </w:pPr>
      <w:r w:rsidRPr="008B3022">
        <w:rPr>
          <w:color w:val="000000" w:themeColor="text1"/>
        </w:rPr>
        <w:t>C’est ainsi que la Grèce autorise le recours à la gestation pou</w:t>
      </w:r>
      <w:r>
        <w:t xml:space="preserve">r autrui pour les couples hétérosexuels à la condition que l’infertilité médicale soit constatée, qu’un accord écrit soit rédigé et qu’il soit approuvé par une autorité judiciaire. </w:t>
      </w:r>
      <w:r w:rsidR="004F0AF8">
        <w:t xml:space="preserve">La mère porteuse et les parents commanditaires sont tenus par la loi de résider sur le sol grec. </w:t>
      </w:r>
      <w:r>
        <w:t>Par ailleurs, la compensation attribuée à la mère porteuse est réglementée et plafonnée à 12 000$ maximum. Et enfin, la publicité de cette pratique est interdite.</w:t>
      </w:r>
    </w:p>
    <w:p w14:paraId="67E508A5" w14:textId="588992B5" w:rsidR="00F041F8" w:rsidRDefault="00F041F8" w:rsidP="00F041F8">
      <w:pPr>
        <w:jc w:val="both"/>
      </w:pPr>
    </w:p>
    <w:p w14:paraId="41C5F3EB" w14:textId="6CB110D6" w:rsidR="001830A7" w:rsidRPr="008B3022" w:rsidRDefault="00F041F8" w:rsidP="005A0675">
      <w:pPr>
        <w:jc w:val="both"/>
        <w:rPr>
          <w:color w:val="000000" w:themeColor="text1"/>
        </w:rPr>
      </w:pPr>
      <w:r>
        <w:t xml:space="preserve">Ainsi, le gouvernement grec a voulu rendre « éthique » </w:t>
      </w:r>
      <w:r w:rsidR="005A0675">
        <w:t xml:space="preserve">la pratique </w:t>
      </w:r>
      <w:r w:rsidR="001830A7">
        <w:t xml:space="preserve">en multipliant des garde-fou. Ces préventions rendraient la gestation pour autrui plus acceptable, plus </w:t>
      </w:r>
      <w:r w:rsidR="001830A7" w:rsidRPr="008B3022">
        <w:rPr>
          <w:color w:val="000000" w:themeColor="text1"/>
        </w:rPr>
        <w:t>« altruiste »</w:t>
      </w:r>
      <w:r w:rsidR="008513FC" w:rsidRPr="008B3022">
        <w:rPr>
          <w:color w:val="000000" w:themeColor="text1"/>
        </w:rPr>
        <w:t>,</w:t>
      </w:r>
      <w:r w:rsidR="005A0675" w:rsidRPr="008B3022">
        <w:rPr>
          <w:color w:val="000000" w:themeColor="text1"/>
        </w:rPr>
        <w:t xml:space="preserve"> </w:t>
      </w:r>
      <w:r w:rsidR="008513FC" w:rsidRPr="008B3022">
        <w:rPr>
          <w:color w:val="000000" w:themeColor="text1"/>
        </w:rPr>
        <w:t>« </w:t>
      </w:r>
      <w:r w:rsidR="005A0675" w:rsidRPr="008B3022">
        <w:rPr>
          <w:color w:val="000000" w:themeColor="text1"/>
        </w:rPr>
        <w:t>garantie</w:t>
      </w:r>
      <w:r w:rsidR="008513FC" w:rsidRPr="008B3022">
        <w:rPr>
          <w:color w:val="000000" w:themeColor="text1"/>
        </w:rPr>
        <w:t> »</w:t>
      </w:r>
      <w:r w:rsidR="005A0675" w:rsidRPr="008B3022">
        <w:rPr>
          <w:color w:val="000000" w:themeColor="text1"/>
        </w:rPr>
        <w:t xml:space="preserve"> sans trafic ni exploitation.</w:t>
      </w:r>
    </w:p>
    <w:p w14:paraId="060BB029" w14:textId="0971BA5D" w:rsidR="005A0675" w:rsidRDefault="005A0675">
      <w:r>
        <w:br w:type="page"/>
      </w:r>
    </w:p>
    <w:p w14:paraId="6B072E5D" w14:textId="77777777" w:rsidR="005A0675" w:rsidRDefault="005A0675" w:rsidP="005A0675">
      <w:pPr>
        <w:jc w:val="both"/>
      </w:pPr>
    </w:p>
    <w:p w14:paraId="62273875" w14:textId="77777777" w:rsidR="00DF467D" w:rsidRDefault="00DF467D" w:rsidP="00F041F8">
      <w:pPr>
        <w:jc w:val="both"/>
      </w:pPr>
    </w:p>
    <w:p w14:paraId="0DA81F19" w14:textId="589584B8" w:rsidR="001830A7" w:rsidRPr="00A24EA6" w:rsidRDefault="00DF467D" w:rsidP="00F041F8">
      <w:pPr>
        <w:jc w:val="both"/>
        <w:rPr>
          <w:b/>
          <w:bCs/>
          <w:u w:val="single"/>
        </w:rPr>
      </w:pPr>
      <w:r w:rsidRPr="00A24EA6">
        <w:rPr>
          <w:b/>
          <w:bCs/>
          <w:u w:val="single"/>
        </w:rPr>
        <w:t>UN SYSTÈME DÉFAILLANT</w:t>
      </w:r>
    </w:p>
    <w:p w14:paraId="7B115A9C" w14:textId="63CE15B8" w:rsidR="00DF467D" w:rsidRDefault="00DF467D" w:rsidP="00F041F8">
      <w:pPr>
        <w:jc w:val="both"/>
      </w:pPr>
    </w:p>
    <w:p w14:paraId="7000D97B" w14:textId="7B24A598" w:rsidR="004F0AF8" w:rsidRDefault="00DF467D" w:rsidP="00F041F8">
      <w:pPr>
        <w:jc w:val="both"/>
      </w:pPr>
      <w:r>
        <w:t xml:space="preserve">Ces barrières fonctionnent-elles ? </w:t>
      </w:r>
      <w:r w:rsidR="005A0675">
        <w:t>Absolument pas</w:t>
      </w:r>
      <w:r w:rsidR="004F0AF8">
        <w:t>. C’est ce que La Manif Pour Tous entend démontrer dans ce rapport.</w:t>
      </w:r>
    </w:p>
    <w:p w14:paraId="13F61972" w14:textId="77777777" w:rsidR="004F0AF8" w:rsidRDefault="004F0AF8" w:rsidP="00F041F8">
      <w:pPr>
        <w:jc w:val="both"/>
      </w:pPr>
    </w:p>
    <w:p w14:paraId="74242834" w14:textId="18CED9D7" w:rsidR="00DF467D" w:rsidRDefault="00DF467D" w:rsidP="00F041F8">
      <w:pPr>
        <w:jc w:val="both"/>
      </w:pPr>
      <w:r>
        <w:t>En ce qui concerne</w:t>
      </w:r>
      <w:r w:rsidR="00924B8E">
        <w:t xml:space="preserve"> d’abord</w:t>
      </w:r>
      <w:r>
        <w:t xml:space="preserve"> l’interdiction de publicité pour la gestation pour autrui, elle n’est </w:t>
      </w:r>
      <w:r w:rsidR="005A0675">
        <w:t>pas du tout</w:t>
      </w:r>
      <w:r>
        <w:t xml:space="preserve"> respectée.</w:t>
      </w:r>
    </w:p>
    <w:p w14:paraId="5D12CB2F" w14:textId="6BE1FBBF" w:rsidR="00DF467D" w:rsidRDefault="00DF467D" w:rsidP="00DF467D">
      <w:pPr>
        <w:jc w:val="both"/>
      </w:pPr>
    </w:p>
    <w:p w14:paraId="5783AC92" w14:textId="3761BAE7" w:rsidR="00DF467D" w:rsidRDefault="00DF467D" w:rsidP="00DF467D">
      <w:pPr>
        <w:jc w:val="both"/>
      </w:pPr>
      <w:r>
        <w:t xml:space="preserve">La Manif Pour Tous a pu constater que le Dr. </w:t>
      </w:r>
      <w:r w:rsidR="00E2625E">
        <w:t>GX</w:t>
      </w:r>
      <w:r>
        <w:t xml:space="preserve"> a participé le 5 septembre 2021 au salon commercial « Désir d’enfant » à Paris et a fait la promotion de son programme de mères porteuses dans sa clinique </w:t>
      </w:r>
      <w:proofErr w:type="spellStart"/>
      <w:r>
        <w:t>Médimall</w:t>
      </w:r>
      <w:proofErr w:type="spellEnd"/>
      <w:r>
        <w:t>.</w:t>
      </w:r>
    </w:p>
    <w:p w14:paraId="1F9790FC" w14:textId="14A1CD05" w:rsidR="00DF467D" w:rsidRDefault="00DF467D" w:rsidP="00DF467D">
      <w:pPr>
        <w:jc w:val="both"/>
      </w:pPr>
    </w:p>
    <w:p w14:paraId="1E42F882" w14:textId="5287C91F" w:rsidR="00DF467D" w:rsidRDefault="00DF467D" w:rsidP="00DF467D">
      <w:pPr>
        <w:jc w:val="both"/>
      </w:pPr>
      <w:r>
        <w:t>Par ailleurs, sur les réseaux sociaux</w:t>
      </w:r>
      <w:r w:rsidRPr="00D21197">
        <w:rPr>
          <w:color w:val="FF0000"/>
        </w:rPr>
        <w:t xml:space="preserve"> </w:t>
      </w:r>
      <w:r w:rsidR="00D21197" w:rsidRPr="008B3022">
        <w:rPr>
          <w:color w:val="000000" w:themeColor="text1"/>
        </w:rPr>
        <w:t xml:space="preserve">on trouve </w:t>
      </w:r>
      <w:r>
        <w:t xml:space="preserve">des publications de cliniques et d’agences grecques, comme </w:t>
      </w:r>
      <w:r w:rsidR="004F0AF8">
        <w:t>l’agence « </w:t>
      </w:r>
      <w:proofErr w:type="spellStart"/>
      <w:r w:rsidR="004F0AF8">
        <w:t>Success</w:t>
      </w:r>
      <w:proofErr w:type="spellEnd"/>
      <w:r w:rsidR="004F0AF8">
        <w:t> » qui</w:t>
      </w:r>
      <w:r w:rsidR="005A0675">
        <w:t>,</w:t>
      </w:r>
      <w:r w:rsidR="004F0AF8">
        <w:t xml:space="preserve"> sur Instagram </w:t>
      </w:r>
      <w:r w:rsidR="005A0675">
        <w:t>en juillet 2023,</w:t>
      </w:r>
      <w:r w:rsidR="004F0AF8">
        <w:t xml:space="preserve"> fait la publicité de son nouveau package de GPA grec au prix « exceptionnel » de 69 950 €</w:t>
      </w:r>
      <w:r w:rsidR="004F0AF8">
        <w:rPr>
          <w:rStyle w:val="Appelnotedebasdep"/>
        </w:rPr>
        <w:footnoteReference w:id="3"/>
      </w:r>
      <w:r w:rsidR="004F0AF8">
        <w:t>.</w:t>
      </w:r>
    </w:p>
    <w:p w14:paraId="11D60A49" w14:textId="3C98A2F3" w:rsidR="004F0AF8" w:rsidRDefault="004F0AF8" w:rsidP="00DF467D">
      <w:pPr>
        <w:jc w:val="both"/>
      </w:pPr>
    </w:p>
    <w:p w14:paraId="17815FEC" w14:textId="7F47D13C" w:rsidR="00F041F8" w:rsidRDefault="00924B8E" w:rsidP="00924B8E">
      <w:pPr>
        <w:jc w:val="both"/>
      </w:pPr>
      <w:r>
        <w:t xml:space="preserve">Ensuite, le gouvernement grec a choisi, en 2014, d’élargir les conditions d’accès à la gestation pour autrui. Seule une adresse temporaire grecque suffit à la mère porteuse et aux parents d’intention. Cet élargissement a permis de faciliter le recrutement de mères porteuses étrangères, comme l’a constaté Laila </w:t>
      </w:r>
      <w:proofErr w:type="spellStart"/>
      <w:r>
        <w:t>Agorram</w:t>
      </w:r>
      <w:proofErr w:type="spellEnd"/>
      <w:r>
        <w:t xml:space="preserve"> lors de son enquête en Grèce</w:t>
      </w:r>
      <w:r>
        <w:rPr>
          <w:rStyle w:val="Appelnotedebasdep"/>
        </w:rPr>
        <w:footnoteReference w:id="4"/>
      </w:r>
      <w:r>
        <w:t xml:space="preserve"> : </w:t>
      </w:r>
      <w:r w:rsidRPr="00924B8E">
        <w:rPr>
          <w:i/>
          <w:iCs/>
        </w:rPr>
        <w:t xml:space="preserve">« Ce sont des femmes pauvres venues des pays de l’Est, de Bulgarie, de Moldavie, parfois des mères seules qui essayent de s’en sortir tant bien que mal. (…) D’abord, elles commencent par donner leurs ovocytes et quand ça ne suffit plus ou qu’elles sont trop âgées, il leur reste la location de leur utérus ». </w:t>
      </w:r>
    </w:p>
    <w:p w14:paraId="75A55A59" w14:textId="63880250" w:rsidR="00F041F8" w:rsidRDefault="00F041F8" w:rsidP="001B5CFB">
      <w:pPr>
        <w:jc w:val="both"/>
      </w:pPr>
    </w:p>
    <w:p w14:paraId="022A990E" w14:textId="4D425634" w:rsidR="00F041F8" w:rsidRDefault="00B3216B" w:rsidP="001B5CFB">
      <w:pPr>
        <w:jc w:val="both"/>
      </w:pPr>
      <w:r>
        <w:t xml:space="preserve">Enfin, l’autorité de régulation censée vérifier la conformité des demandes de gestation pour autrui et les approuver ne fonctionne apparemment pas aussi bien que prévu. En mai </w:t>
      </w:r>
      <w:r w:rsidR="005056B4">
        <w:t>2019, des journalistes allemands</w:t>
      </w:r>
      <w:r w:rsidR="005056B4">
        <w:rPr>
          <w:rStyle w:val="Appelnotedebasdep"/>
        </w:rPr>
        <w:footnoteReference w:id="5"/>
      </w:r>
      <w:r w:rsidR="005056B4">
        <w:t xml:space="preserve"> avaient pu interviewer Katerina </w:t>
      </w:r>
      <w:proofErr w:type="spellStart"/>
      <w:r w:rsidR="005056B4">
        <w:t>Fountedaki</w:t>
      </w:r>
      <w:proofErr w:type="spellEnd"/>
      <w:r w:rsidR="005056B4">
        <w:t xml:space="preserve">, vice-présidente de l’Autorité Hellénique de la Procréation Médicalement Assistée. Celle-ci admettait que l’autorité était dans l’impossibilité de remplir correctement ses fonctions : en sous-effectif et sans moyens, l’organe de régulation ne peut pas contrôler la conformité des contrats comme elle le devrait. Elle ajoutait que la procédure judiciaire n’avait rien de contraignant. Si peu contraignante que les agences elles-mêmes en font un argument de vente </w:t>
      </w:r>
      <w:r w:rsidR="005056B4" w:rsidRPr="008B3022">
        <w:rPr>
          <w:color w:val="000000" w:themeColor="text1"/>
        </w:rPr>
        <w:t xml:space="preserve">sur leur </w:t>
      </w:r>
      <w:r w:rsidR="005056B4">
        <w:t xml:space="preserve">site : Growing </w:t>
      </w:r>
      <w:proofErr w:type="spellStart"/>
      <w:r w:rsidR="005056B4">
        <w:t>Families</w:t>
      </w:r>
      <w:proofErr w:type="spellEnd"/>
      <w:r w:rsidR="005056B4">
        <w:t xml:space="preserve"> indique ainsi sur son site que leurs clients n’auront même pas besoin d’être présents pour cette procédure</w:t>
      </w:r>
      <w:r w:rsidR="005056B4">
        <w:rPr>
          <w:rStyle w:val="Appelnotedebasdep"/>
        </w:rPr>
        <w:footnoteReference w:id="6"/>
      </w:r>
      <w:r w:rsidR="005056B4">
        <w:t xml:space="preserve">. Dans leur enquête, les journalistes allemands donnent même la parole au Dr N qui explique que cette procédure est </w:t>
      </w:r>
      <w:r w:rsidR="005056B4" w:rsidRPr="005056B4">
        <w:rPr>
          <w:i/>
          <w:iCs/>
        </w:rPr>
        <w:t>« un tampon automatique, car il n’existe aucun mécanisme permettant aux juges grecs de vérifier s’il existe un ‘vrai’ altruisme. Dans la pratique, les juges grecs ont rarement refusé l’autorisation de maternité de substitution en cas de besoin médical »</w:t>
      </w:r>
      <w:r w:rsidR="005056B4">
        <w:t xml:space="preserve">.  </w:t>
      </w:r>
    </w:p>
    <w:p w14:paraId="43FCDE98" w14:textId="56F433F3" w:rsidR="003B0A30" w:rsidRDefault="003B0A30" w:rsidP="001B5CFB">
      <w:pPr>
        <w:jc w:val="both"/>
      </w:pPr>
    </w:p>
    <w:p w14:paraId="4F5B4209" w14:textId="77777777" w:rsidR="005A0675" w:rsidRDefault="003B0A30" w:rsidP="001B5CFB">
      <w:pPr>
        <w:jc w:val="both"/>
      </w:pPr>
      <w:r>
        <w:lastRenderedPageBreak/>
        <w:t xml:space="preserve">La Grèce est devenue une destination phare en Europe pour la gestation pour autrui : une législation complaisante, des garde-fous inopérants, des prix attractifs (pour une enveloppe comprise entre 85 000 et 100 000$) et des procédures de reconnaissance de filiation facilitées </w:t>
      </w:r>
      <w:r w:rsidR="005A0675">
        <w:t>grâce à</w:t>
      </w:r>
      <w:r>
        <w:t xml:space="preserve"> son appartenance à l’Union Européenne. </w:t>
      </w:r>
    </w:p>
    <w:p w14:paraId="7A14DB58" w14:textId="77777777" w:rsidR="005A0675" w:rsidRDefault="005A0675" w:rsidP="001B5CFB">
      <w:pPr>
        <w:jc w:val="both"/>
      </w:pPr>
    </w:p>
    <w:p w14:paraId="7179DD19" w14:textId="4F074728" w:rsidR="003B0A30" w:rsidRDefault="003B0A30" w:rsidP="001B5CFB">
      <w:pPr>
        <w:jc w:val="both"/>
      </w:pPr>
      <w:r>
        <w:t xml:space="preserve">Ainsi, la clinique ukrainienne </w:t>
      </w:r>
      <w:proofErr w:type="spellStart"/>
      <w:r>
        <w:t>Feskov</w:t>
      </w:r>
      <w:proofErr w:type="spellEnd"/>
      <w:r>
        <w:t xml:space="preserve"> proposait en mars 2020 une prestation inédite à ses clients</w:t>
      </w:r>
      <w:r w:rsidR="005A0675">
        <w:t xml:space="preserve">, </w:t>
      </w:r>
      <w:r>
        <w:t>une GPA ukrainienne avec naissance garantie en Grèce afin de tirer le meilleur des deux pays</w:t>
      </w:r>
      <w:r w:rsidR="005A0675">
        <w:t> :</w:t>
      </w:r>
      <w:r>
        <w:t xml:space="preserve"> les prix bas ukrainiens et le certificat de naissance européen grec</w:t>
      </w:r>
      <w:r>
        <w:rPr>
          <w:rStyle w:val="Appelnotedebasdep"/>
        </w:rPr>
        <w:footnoteReference w:id="7"/>
      </w:r>
      <w:r>
        <w:t>.</w:t>
      </w:r>
    </w:p>
    <w:p w14:paraId="37549CB1" w14:textId="440BF476" w:rsidR="003B0A30" w:rsidRDefault="003B0A30" w:rsidP="001B5CFB">
      <w:pPr>
        <w:jc w:val="both"/>
      </w:pPr>
    </w:p>
    <w:p w14:paraId="19AE3B9F" w14:textId="3CF38188" w:rsidR="003B0A30" w:rsidRPr="008B3022" w:rsidRDefault="005A0675" w:rsidP="001B5CFB">
      <w:pPr>
        <w:jc w:val="both"/>
        <w:rPr>
          <w:color w:val="000000" w:themeColor="text1"/>
        </w:rPr>
      </w:pPr>
      <w:r>
        <w:t>La</w:t>
      </w:r>
      <w:r w:rsidR="003B0A30">
        <w:t xml:space="preserve"> promesse d’une gestation pour autrui « altruiste » avec un modèle grec ne fonctionne pas. </w:t>
      </w:r>
      <w:r w:rsidR="00D21197" w:rsidRPr="008B3022">
        <w:rPr>
          <w:color w:val="000000" w:themeColor="text1"/>
        </w:rPr>
        <w:t>Et cela, L</w:t>
      </w:r>
      <w:r w:rsidR="003B0A30" w:rsidRPr="008B3022">
        <w:rPr>
          <w:color w:val="000000" w:themeColor="text1"/>
        </w:rPr>
        <w:t xml:space="preserve">a Manif Pour Tous l’a déjà signalé à </w:t>
      </w:r>
      <w:r w:rsidR="00D21197" w:rsidRPr="008B3022">
        <w:rPr>
          <w:color w:val="000000" w:themeColor="text1"/>
        </w:rPr>
        <w:t>plusieurs</w:t>
      </w:r>
      <w:r w:rsidR="003B0A30" w:rsidRPr="008B3022">
        <w:rPr>
          <w:color w:val="000000" w:themeColor="text1"/>
        </w:rPr>
        <w:t xml:space="preserve"> reprises. </w:t>
      </w:r>
    </w:p>
    <w:p w14:paraId="3C60E076" w14:textId="6B8FED93" w:rsidR="00A24EA6" w:rsidRPr="008B3022" w:rsidRDefault="00A24EA6" w:rsidP="001B5CFB">
      <w:pPr>
        <w:jc w:val="both"/>
        <w:rPr>
          <w:color w:val="000000" w:themeColor="text1"/>
        </w:rPr>
      </w:pPr>
    </w:p>
    <w:p w14:paraId="0B9A1106" w14:textId="308BC6F5" w:rsidR="00A24EA6" w:rsidRDefault="00A24EA6" w:rsidP="001B5CFB">
      <w:pPr>
        <w:jc w:val="both"/>
      </w:pPr>
    </w:p>
    <w:p w14:paraId="7D5C6C2F" w14:textId="7C752E0B" w:rsidR="0069402F" w:rsidRDefault="0069402F">
      <w:r>
        <w:br w:type="page"/>
      </w:r>
    </w:p>
    <w:p w14:paraId="3674498B" w14:textId="3CFB225F" w:rsidR="00A24EA6" w:rsidRPr="000967B3" w:rsidRDefault="000967B3" w:rsidP="001B5CFB">
      <w:pPr>
        <w:jc w:val="both"/>
        <w:rPr>
          <w:b/>
          <w:bCs/>
          <w:u w:val="single"/>
        </w:rPr>
      </w:pPr>
      <w:r w:rsidRPr="000967B3">
        <w:rPr>
          <w:b/>
          <w:bCs/>
          <w:u w:val="single"/>
        </w:rPr>
        <w:lastRenderedPageBreak/>
        <w:t>LE MODÈLE GREC</w:t>
      </w:r>
      <w:r w:rsidR="00434563">
        <w:rPr>
          <w:b/>
          <w:bCs/>
          <w:u w:val="single"/>
        </w:rPr>
        <w:t xml:space="preserve"> : UN ACCÉLÉRATEUR DE </w:t>
      </w:r>
      <w:r w:rsidR="00434563" w:rsidRPr="008B3022">
        <w:rPr>
          <w:b/>
          <w:bCs/>
          <w:color w:val="000000" w:themeColor="text1"/>
          <w:u w:val="single"/>
        </w:rPr>
        <w:t xml:space="preserve">TRAFIC </w:t>
      </w:r>
      <w:r w:rsidR="00434563">
        <w:rPr>
          <w:b/>
          <w:bCs/>
          <w:u w:val="single"/>
        </w:rPr>
        <w:t>D’ÊTRES HUMAINS</w:t>
      </w:r>
    </w:p>
    <w:p w14:paraId="52659B7A" w14:textId="1F0A7CB3" w:rsidR="000967B3" w:rsidRDefault="000967B3" w:rsidP="001B5CFB">
      <w:pPr>
        <w:jc w:val="both"/>
      </w:pPr>
    </w:p>
    <w:p w14:paraId="705EAFA6" w14:textId="33AED02A" w:rsidR="000967B3" w:rsidRDefault="00B975FB" w:rsidP="001B5CFB">
      <w:pPr>
        <w:jc w:val="both"/>
      </w:pPr>
      <w:r>
        <w:t>Un modèle inopérant, une position géographique avantageuse, une demande forte : tous les éléments étaient réunis pour que les dérives déjà constatées et dénoncées s’aggravent.</w:t>
      </w:r>
    </w:p>
    <w:p w14:paraId="5474B0AD" w14:textId="1BAAB963" w:rsidR="00B975FB" w:rsidRDefault="00B975FB" w:rsidP="001B5CFB">
      <w:pPr>
        <w:jc w:val="both"/>
      </w:pPr>
    </w:p>
    <w:p w14:paraId="7F96CAF3" w14:textId="7F1B6295" w:rsidR="00B975FB" w:rsidRDefault="005A0675" w:rsidP="005A0675">
      <w:pPr>
        <w:jc w:val="both"/>
      </w:pPr>
      <w:r>
        <w:t xml:space="preserve">Et sans surprise le pire est arrivé en 2023, </w:t>
      </w:r>
      <w:r w:rsidR="00B975FB">
        <w:t xml:space="preserve">comme le raconte Hester </w:t>
      </w:r>
      <w:proofErr w:type="spellStart"/>
      <w:r w:rsidR="00B975FB">
        <w:t>Underhill</w:t>
      </w:r>
      <w:proofErr w:type="spellEnd"/>
      <w:r w:rsidR="00B975FB">
        <w:t xml:space="preserve"> dans son article de The New </w:t>
      </w:r>
      <w:proofErr w:type="spellStart"/>
      <w:r w:rsidR="00B975FB">
        <w:t>European</w:t>
      </w:r>
      <w:proofErr w:type="spellEnd"/>
      <w:r w:rsidR="00B975FB">
        <w:t xml:space="preserve"> d’octobre 2023</w:t>
      </w:r>
      <w:r w:rsidR="00B975FB">
        <w:rPr>
          <w:rStyle w:val="Appelnotedebasdep"/>
        </w:rPr>
        <w:footnoteReference w:id="8"/>
      </w:r>
      <w:r w:rsidR="00B975FB">
        <w:t xml:space="preserve">.  Ce scandale, c’est la découverte d’un réseau de trafic de femmes exploitées au profit d’une clinique, la </w:t>
      </w:r>
      <w:proofErr w:type="spellStart"/>
      <w:r w:rsidR="00B975FB">
        <w:t>Mediterranean</w:t>
      </w:r>
      <w:proofErr w:type="spellEnd"/>
      <w:r w:rsidR="00B975FB">
        <w:t xml:space="preserve"> </w:t>
      </w:r>
      <w:proofErr w:type="spellStart"/>
      <w:r w:rsidR="00B975FB">
        <w:t>Fertility</w:t>
      </w:r>
      <w:proofErr w:type="spellEnd"/>
      <w:r w:rsidR="00B975FB">
        <w:t xml:space="preserve"> Institute.</w:t>
      </w:r>
    </w:p>
    <w:p w14:paraId="55D5939D" w14:textId="7D8CCBC4" w:rsidR="00B975FB" w:rsidRDefault="00B975FB" w:rsidP="001B5CFB">
      <w:pPr>
        <w:jc w:val="both"/>
      </w:pPr>
    </w:p>
    <w:p w14:paraId="532F1DD6" w14:textId="7E42FEB0" w:rsidR="009A2C2C" w:rsidRDefault="00B975FB" w:rsidP="001B5CFB">
      <w:pPr>
        <w:jc w:val="both"/>
      </w:pPr>
      <w:r>
        <w:t xml:space="preserve">La police identifie, lors de ses investigations à partir de décembre 2022, au moins </w:t>
      </w:r>
      <w:r w:rsidR="002B4F76">
        <w:t>169</w:t>
      </w:r>
      <w:r>
        <w:t xml:space="preserve"> femmes victimes de traite d’êtres humains. Recrutées par des intermédiaires, ces femmes viennent d’Ukraine, de Moldavie, de Roumanie et de Géorgie. En moyenne, leur rémunération pour devenir mère porteuse s’élevait à 5 000$</w:t>
      </w:r>
      <w:r w:rsidR="009A2C2C">
        <w:t>. Pour cette somme, ces femmes se faisaient prélever leurs ovules et ensuite inséminer pour le compte de clients. Certaines se sont vus implanter des embryons réputés être ceux des parents commanditaires qui étaient en réalité le leur</w:t>
      </w:r>
      <w:r w:rsidR="00B36194">
        <w:t xml:space="preserve"> obtenu grâce à leurs ovules prélevés précédemment</w:t>
      </w:r>
      <w:r w:rsidR="009A2C2C">
        <w:t>.</w:t>
      </w:r>
    </w:p>
    <w:p w14:paraId="37130689" w14:textId="6FEE83D8" w:rsidR="009A2C2C" w:rsidRDefault="009A2C2C" w:rsidP="001B5CFB">
      <w:pPr>
        <w:jc w:val="both"/>
      </w:pPr>
    </w:p>
    <w:p w14:paraId="2C44D9A6" w14:textId="6B5FD038" w:rsidR="009A2C2C" w:rsidRPr="008B3022" w:rsidRDefault="009A2C2C" w:rsidP="001B5CFB">
      <w:pPr>
        <w:jc w:val="both"/>
        <w:rPr>
          <w:color w:val="000000" w:themeColor="text1"/>
        </w:rPr>
      </w:pPr>
      <w:r>
        <w:t xml:space="preserve">En plus de ces irrégularités et abus gravissimes, la clinique est accusée d’avoir : </w:t>
      </w:r>
      <w:r w:rsidRPr="008B3022">
        <w:rPr>
          <w:color w:val="000000" w:themeColor="text1"/>
        </w:rPr>
        <w:t>cré</w:t>
      </w:r>
      <w:r w:rsidR="00D21197" w:rsidRPr="008B3022">
        <w:rPr>
          <w:color w:val="000000" w:themeColor="text1"/>
        </w:rPr>
        <w:t>é</w:t>
      </w:r>
      <w:r w:rsidRPr="008B3022">
        <w:rPr>
          <w:color w:val="000000" w:themeColor="text1"/>
        </w:rPr>
        <w:t xml:space="preserve"> de faux accords de mariage pour aider des hommes célibataires à avoir recours à la GPA, </w:t>
      </w:r>
      <w:r w:rsidR="00D21197" w:rsidRPr="008B3022">
        <w:rPr>
          <w:color w:val="000000" w:themeColor="text1"/>
        </w:rPr>
        <w:t>créé</w:t>
      </w:r>
      <w:r w:rsidRPr="008B3022">
        <w:rPr>
          <w:color w:val="000000" w:themeColor="text1"/>
        </w:rPr>
        <w:t xml:space="preserve"> de faux certificats d’adoption afin de permettre à des parents d’obtenir un enfant et de contourner les lois de leurs pays ou encore </w:t>
      </w:r>
      <w:r w:rsidR="00D21197" w:rsidRPr="008B3022">
        <w:rPr>
          <w:color w:val="000000" w:themeColor="text1"/>
        </w:rPr>
        <w:t>falsifié</w:t>
      </w:r>
      <w:r w:rsidRPr="008B3022">
        <w:rPr>
          <w:color w:val="000000" w:themeColor="text1"/>
        </w:rPr>
        <w:t xml:space="preserve"> les documents de citoyenneté des mères porteuses </w:t>
      </w:r>
      <w:r w:rsidR="00D21197" w:rsidRPr="008B3022">
        <w:rPr>
          <w:color w:val="000000" w:themeColor="text1"/>
        </w:rPr>
        <w:t>victimes de traite humaine</w:t>
      </w:r>
      <w:r w:rsidRPr="008B3022">
        <w:rPr>
          <w:color w:val="000000" w:themeColor="text1"/>
        </w:rPr>
        <w:t>.</w:t>
      </w:r>
    </w:p>
    <w:p w14:paraId="09B9A62B" w14:textId="3228707A" w:rsidR="009A2C2C" w:rsidRDefault="009A2C2C" w:rsidP="001B5CFB">
      <w:pPr>
        <w:jc w:val="both"/>
      </w:pPr>
    </w:p>
    <w:p w14:paraId="546FBC48" w14:textId="6DAD532A" w:rsidR="009A2C2C" w:rsidRDefault="009A2C2C" w:rsidP="001B5CFB">
      <w:pPr>
        <w:jc w:val="both"/>
      </w:pPr>
      <w:r>
        <w:t xml:space="preserve">La liste des irrégularités est longue. A l’annonce de ce coup de filet exceptionnel et devant le constat de l’échec grec, le ministre de la santé a été démis de ces fonctions à la tête de l’Autorité </w:t>
      </w:r>
      <w:proofErr w:type="spellStart"/>
      <w:r>
        <w:t>Héllénique</w:t>
      </w:r>
      <w:proofErr w:type="spellEnd"/>
      <w:r>
        <w:t xml:space="preserve"> de la Procréation Assistée.</w:t>
      </w:r>
    </w:p>
    <w:p w14:paraId="5097967A" w14:textId="62749F8F" w:rsidR="009A2C2C" w:rsidRDefault="009A2C2C" w:rsidP="001B5CFB">
      <w:pPr>
        <w:jc w:val="both"/>
      </w:pPr>
    </w:p>
    <w:p w14:paraId="2F1A179A" w14:textId="69F6E357" w:rsidR="009A2C2C" w:rsidRPr="008B3022" w:rsidRDefault="009A2C2C" w:rsidP="001B5CFB">
      <w:pPr>
        <w:jc w:val="both"/>
        <w:rPr>
          <w:color w:val="000000" w:themeColor="text1"/>
        </w:rPr>
      </w:pPr>
      <w:r>
        <w:t xml:space="preserve">Cette affaire a permis également de montrer combien le cadre de la gestation pour autrui </w:t>
      </w:r>
      <w:r w:rsidRPr="008B3022">
        <w:rPr>
          <w:color w:val="000000" w:themeColor="text1"/>
        </w:rPr>
        <w:t>gre</w:t>
      </w:r>
      <w:r w:rsidR="00D21197" w:rsidRPr="008B3022">
        <w:rPr>
          <w:color w:val="000000" w:themeColor="text1"/>
        </w:rPr>
        <w:t>cque</w:t>
      </w:r>
      <w:r w:rsidRPr="008B3022">
        <w:rPr>
          <w:color w:val="000000" w:themeColor="text1"/>
        </w:rPr>
        <w:t xml:space="preserve"> bénéficiait en réalité plus à des étrangers qu’à des </w:t>
      </w:r>
      <w:r w:rsidR="00D21197" w:rsidRPr="008B3022">
        <w:rPr>
          <w:color w:val="000000" w:themeColor="text1"/>
        </w:rPr>
        <w:t>G</w:t>
      </w:r>
      <w:r w:rsidRPr="008B3022">
        <w:rPr>
          <w:color w:val="000000" w:themeColor="text1"/>
        </w:rPr>
        <w:t xml:space="preserve">recs : des parents italiens, britanniques et principalement australiens </w:t>
      </w:r>
      <w:r w:rsidR="00B36194" w:rsidRPr="008B3022">
        <w:rPr>
          <w:color w:val="000000" w:themeColor="text1"/>
        </w:rPr>
        <w:t xml:space="preserve">(une centaine par an) </w:t>
      </w:r>
      <w:r w:rsidRPr="008B3022">
        <w:rPr>
          <w:color w:val="000000" w:themeColor="text1"/>
        </w:rPr>
        <w:t>venaient profiter d’un cadre peu contraignant, de prix très attractifs et de facilités administratives.</w:t>
      </w:r>
    </w:p>
    <w:p w14:paraId="431F4648" w14:textId="21D80E2D" w:rsidR="009A2C2C" w:rsidRPr="008B3022" w:rsidRDefault="009A2C2C" w:rsidP="001B5CFB">
      <w:pPr>
        <w:jc w:val="both"/>
        <w:rPr>
          <w:color w:val="000000" w:themeColor="text1"/>
        </w:rPr>
      </w:pPr>
    </w:p>
    <w:p w14:paraId="78A49BE7" w14:textId="71E05622" w:rsidR="009A2C2C" w:rsidRPr="008B3022" w:rsidRDefault="009A2C2C" w:rsidP="001B5CFB">
      <w:pPr>
        <w:jc w:val="both"/>
        <w:rPr>
          <w:color w:val="000000" w:themeColor="text1"/>
        </w:rPr>
      </w:pPr>
      <w:r w:rsidRPr="008B3022">
        <w:rPr>
          <w:color w:val="000000" w:themeColor="text1"/>
        </w:rPr>
        <w:t>Une conclusion s’impose alors : l’encadrement de la gestation pour autrui n’évite aucune dérive. Ce cadre peut même, comme dans le cas grec, être utilisé à contrario comme un argument commercial et un accélérateur de trafic de femmes</w:t>
      </w:r>
      <w:r w:rsidR="00D21197" w:rsidRPr="008B3022">
        <w:rPr>
          <w:color w:val="000000" w:themeColor="text1"/>
        </w:rPr>
        <w:t xml:space="preserve"> et de </w:t>
      </w:r>
      <w:proofErr w:type="spellStart"/>
      <w:r w:rsidR="00D21197" w:rsidRPr="008B3022">
        <w:rPr>
          <w:color w:val="000000" w:themeColor="text1"/>
        </w:rPr>
        <w:t>nouveaux-nés</w:t>
      </w:r>
      <w:proofErr w:type="spellEnd"/>
      <w:r w:rsidRPr="008B3022">
        <w:rPr>
          <w:color w:val="000000" w:themeColor="text1"/>
        </w:rPr>
        <w:t xml:space="preserve">. </w:t>
      </w:r>
    </w:p>
    <w:p w14:paraId="64D1A676" w14:textId="59EBFA5F" w:rsidR="009A2C2C" w:rsidRPr="008B3022" w:rsidRDefault="009A2C2C" w:rsidP="001B5CFB">
      <w:pPr>
        <w:jc w:val="both"/>
        <w:rPr>
          <w:color w:val="000000" w:themeColor="text1"/>
        </w:rPr>
      </w:pPr>
    </w:p>
    <w:p w14:paraId="3E508411" w14:textId="5B8632A4" w:rsidR="00B36194" w:rsidRDefault="00434563" w:rsidP="001B5CFB">
      <w:pPr>
        <w:jc w:val="both"/>
      </w:pPr>
      <w:r>
        <w:t xml:space="preserve">En effet, à la suite de l’affaire au </w:t>
      </w:r>
      <w:proofErr w:type="spellStart"/>
      <w:r>
        <w:t>Mediterranean</w:t>
      </w:r>
      <w:proofErr w:type="spellEnd"/>
      <w:r>
        <w:t xml:space="preserve"> </w:t>
      </w:r>
      <w:proofErr w:type="spellStart"/>
      <w:r>
        <w:t>Fertility</w:t>
      </w:r>
      <w:proofErr w:type="spellEnd"/>
      <w:r>
        <w:t xml:space="preserve"> Institute et l’imbroglio judiciaire se sont retrouvés nombre de familles australiennes impliquées</w:t>
      </w:r>
      <w:r w:rsidR="002B4F76">
        <w:rPr>
          <w:rStyle w:val="Appelnotedebasdep"/>
        </w:rPr>
        <w:footnoteReference w:id="9"/>
      </w:r>
      <w:r>
        <w:t>, le gouvernement australien, pourtant déjà permissif sur la question de la gestation pour autrui</w:t>
      </w:r>
      <w:r w:rsidR="00B36194">
        <w:rPr>
          <w:rStyle w:val="Appelnotedebasdep"/>
        </w:rPr>
        <w:footnoteReference w:id="10"/>
      </w:r>
      <w:r>
        <w:t>, subit des pressions pour assouplir encore le</w:t>
      </w:r>
      <w:r w:rsidR="002B4F76">
        <w:t xml:space="preserve"> recours aux mères porteuses. </w:t>
      </w:r>
    </w:p>
    <w:p w14:paraId="14A00FAE" w14:textId="77777777" w:rsidR="00B36194" w:rsidRDefault="00B36194" w:rsidP="001B5CFB">
      <w:pPr>
        <w:jc w:val="both"/>
      </w:pPr>
    </w:p>
    <w:p w14:paraId="4CF0F1DE" w14:textId="2B2EFE13" w:rsidR="009A2C2C" w:rsidRDefault="002B4F76" w:rsidP="001B5CFB">
      <w:pPr>
        <w:jc w:val="both"/>
      </w:pPr>
      <w:r>
        <w:lastRenderedPageBreak/>
        <w:t xml:space="preserve">C’est ainsi que de nombreux articles </w:t>
      </w:r>
      <w:r w:rsidR="0019593F">
        <w:t xml:space="preserve">parlent de cette affaire comme un </w:t>
      </w:r>
      <w:r w:rsidR="00B36194">
        <w:t>prétexte</w:t>
      </w:r>
      <w:r w:rsidR="0019593F">
        <w:t xml:space="preserve"> pour « </w:t>
      </w:r>
      <w:r w:rsidR="0019593F" w:rsidRPr="0019593F">
        <w:rPr>
          <w:i/>
          <w:iCs/>
        </w:rPr>
        <w:t>encourager l’Australie à revoir ses lois actuelle sur la maternité de substitution et à entreprendre les réformes qui aideront les couples australiens à rester à la maison pour cette expérience</w:t>
      </w:r>
      <w:r w:rsidR="0019593F">
        <w:t> »</w:t>
      </w:r>
      <w:r w:rsidR="0019593F">
        <w:rPr>
          <w:rStyle w:val="Appelnotedebasdep"/>
        </w:rPr>
        <w:footnoteReference w:id="11"/>
      </w:r>
    </w:p>
    <w:p w14:paraId="4E0D2D04" w14:textId="6A84C399" w:rsidR="0019593F" w:rsidRDefault="0019593F" w:rsidP="001B5CFB">
      <w:pPr>
        <w:jc w:val="both"/>
      </w:pPr>
    </w:p>
    <w:p w14:paraId="644DF822" w14:textId="3F9DE4D7" w:rsidR="0019593F" w:rsidRDefault="0019593F" w:rsidP="00B36194">
      <w:pPr>
        <w:jc w:val="both"/>
      </w:pPr>
      <w:r>
        <w:t>Loin d’être une occasion de réflexion, cette affaire</w:t>
      </w:r>
      <w:r w:rsidR="00B36194">
        <w:t xml:space="preserve"> se révèle être </w:t>
      </w:r>
      <w:r>
        <w:t>au contraire utilisé</w:t>
      </w:r>
      <w:r w:rsidR="00B36194">
        <w:t>e</w:t>
      </w:r>
      <w:r>
        <w:t xml:space="preserve"> pour </w:t>
      </w:r>
      <w:r w:rsidR="00B36194">
        <w:t>accentuer encore un peu plus l’exploitation reproductive et ainsi mettre en danger toujours plus de femmes.</w:t>
      </w:r>
    </w:p>
    <w:p w14:paraId="4F70CA77" w14:textId="351414F7" w:rsidR="002B4F76" w:rsidRDefault="002B4F76" w:rsidP="001B5CFB">
      <w:pPr>
        <w:jc w:val="both"/>
      </w:pPr>
    </w:p>
    <w:p w14:paraId="5E752A7C" w14:textId="4FEBC052" w:rsidR="002B4F76" w:rsidRDefault="002B4F76" w:rsidP="001B5CFB">
      <w:pPr>
        <w:jc w:val="both"/>
      </w:pPr>
    </w:p>
    <w:p w14:paraId="223DEB7F" w14:textId="3C803B95" w:rsidR="002B4F76" w:rsidRDefault="002B4F76" w:rsidP="001B5CFB">
      <w:pPr>
        <w:jc w:val="both"/>
      </w:pPr>
    </w:p>
    <w:p w14:paraId="1D722753" w14:textId="2EF442D6" w:rsidR="00434563" w:rsidRDefault="00434563" w:rsidP="001B5CFB">
      <w:pPr>
        <w:jc w:val="both"/>
      </w:pPr>
    </w:p>
    <w:p w14:paraId="45F124B0" w14:textId="71CE43D8" w:rsidR="0019593F" w:rsidRDefault="00434563" w:rsidP="00B36194">
      <w:r>
        <w:br w:type="page"/>
      </w:r>
    </w:p>
    <w:p w14:paraId="19705577" w14:textId="3E3B970F" w:rsidR="0019593F" w:rsidRDefault="0019593F"/>
    <w:p w14:paraId="54BE643F" w14:textId="4A2E91EB" w:rsidR="0019593F" w:rsidRPr="009161C2" w:rsidRDefault="0019593F" w:rsidP="00434563">
      <w:pPr>
        <w:jc w:val="both"/>
        <w:rPr>
          <w:b/>
          <w:bCs/>
          <w:u w:val="single"/>
        </w:rPr>
      </w:pPr>
      <w:r w:rsidRPr="009161C2">
        <w:rPr>
          <w:b/>
          <w:bCs/>
          <w:u w:val="single"/>
        </w:rPr>
        <w:t>RECOMMANDATIONS</w:t>
      </w:r>
    </w:p>
    <w:p w14:paraId="77A0B584" w14:textId="6B607E4A" w:rsidR="0019593F" w:rsidRDefault="0019593F" w:rsidP="00434563">
      <w:pPr>
        <w:jc w:val="both"/>
      </w:pPr>
    </w:p>
    <w:p w14:paraId="6FD9C81A" w14:textId="7A2E5FF7" w:rsidR="0019593F" w:rsidRDefault="0019593F" w:rsidP="00434563">
      <w:pPr>
        <w:jc w:val="both"/>
      </w:pPr>
      <w:r>
        <w:t xml:space="preserve">A la lumière de ces éléments, La Manif Pour Tous formule plusieurs recommandations auprès du gouvernement grec afin que ses efforts pour lutter contre toutes les formes de discriminations faites aux femmes soient effectifs. </w:t>
      </w:r>
    </w:p>
    <w:p w14:paraId="20B6CD94" w14:textId="4D387D15" w:rsidR="00434563" w:rsidRDefault="00434563" w:rsidP="00434563">
      <w:pPr>
        <w:jc w:val="both"/>
      </w:pPr>
    </w:p>
    <w:p w14:paraId="0B235A76" w14:textId="66520D73" w:rsidR="0019593F" w:rsidRDefault="0019593F" w:rsidP="00434563">
      <w:pPr>
        <w:jc w:val="both"/>
      </w:pPr>
    </w:p>
    <w:p w14:paraId="74DAD189" w14:textId="11FE9345" w:rsidR="0019593F" w:rsidRDefault="0019593F" w:rsidP="0019593F">
      <w:pPr>
        <w:pStyle w:val="Paragraphedeliste"/>
        <w:numPr>
          <w:ilvl w:val="0"/>
          <w:numId w:val="1"/>
        </w:numPr>
        <w:jc w:val="both"/>
      </w:pPr>
      <w:r>
        <w:t xml:space="preserve">Reconnaitre la gestation pour autrui comme une forme d’exploitation reproductive en prenant en reconnaissant </w:t>
      </w:r>
      <w:r w:rsidR="009161C2">
        <w:t xml:space="preserve">toutes </w:t>
      </w:r>
      <w:r>
        <w:t xml:space="preserve">les femmes impliquées comme des victimes et les intégrer dans les mécanismes de prévention </w:t>
      </w:r>
      <w:r w:rsidR="009161C2">
        <w:t>et de défense.</w:t>
      </w:r>
    </w:p>
    <w:p w14:paraId="6E6487CB" w14:textId="77777777" w:rsidR="009161C2" w:rsidRDefault="009161C2" w:rsidP="009161C2">
      <w:pPr>
        <w:pStyle w:val="Paragraphedeliste"/>
        <w:jc w:val="both"/>
      </w:pPr>
    </w:p>
    <w:p w14:paraId="57BD3F77" w14:textId="5E890C0A" w:rsidR="009161C2" w:rsidRDefault="009161C2" w:rsidP="0019593F">
      <w:pPr>
        <w:pStyle w:val="Paragraphedeliste"/>
        <w:numPr>
          <w:ilvl w:val="0"/>
          <w:numId w:val="1"/>
        </w:numPr>
        <w:jc w:val="both"/>
      </w:pPr>
      <w:r>
        <w:t>Reconnaître la gestation pour autrui comme un trafic d’êtres humains, quelles qu’en soient les circonstances. Missionner le Bureau du Rapporteur national pour la lutte contre la traite des êtres humains au Ministère des Affaires étrangères pour identifier, répertorier et aider toutes les victimes.</w:t>
      </w:r>
    </w:p>
    <w:p w14:paraId="6E54B9DB" w14:textId="77777777" w:rsidR="009161C2" w:rsidRDefault="009161C2" w:rsidP="009161C2">
      <w:pPr>
        <w:pStyle w:val="Paragraphedeliste"/>
      </w:pPr>
    </w:p>
    <w:p w14:paraId="4A9FC4FB" w14:textId="554C13F9" w:rsidR="009161C2" w:rsidRDefault="009161C2" w:rsidP="0019593F">
      <w:pPr>
        <w:pStyle w:val="Paragraphedeliste"/>
        <w:numPr>
          <w:ilvl w:val="0"/>
          <w:numId w:val="1"/>
        </w:numPr>
        <w:jc w:val="both"/>
      </w:pPr>
      <w:r>
        <w:t xml:space="preserve">Rajouter dans le </w:t>
      </w:r>
      <w:r w:rsidR="00D21197" w:rsidRPr="008B3022">
        <w:rPr>
          <w:color w:val="000000" w:themeColor="text1"/>
        </w:rPr>
        <w:t>code pénal</w:t>
      </w:r>
      <w:r w:rsidRPr="008B3022">
        <w:rPr>
          <w:color w:val="000000" w:themeColor="text1"/>
        </w:rPr>
        <w:t xml:space="preserve"> la gestation </w:t>
      </w:r>
      <w:r>
        <w:t xml:space="preserve">pour autrui comme forme d’exploitation et de traite, sur le modèle de ce qui a été fait pour la criminalité forcée. </w:t>
      </w:r>
    </w:p>
    <w:p w14:paraId="59161709" w14:textId="77777777" w:rsidR="005A0675" w:rsidRDefault="005A0675" w:rsidP="005A0675">
      <w:pPr>
        <w:pStyle w:val="Paragraphedeliste"/>
      </w:pPr>
    </w:p>
    <w:p w14:paraId="0F62B713" w14:textId="738808B8" w:rsidR="005A0675" w:rsidRDefault="005A0675" w:rsidP="005A0675">
      <w:pPr>
        <w:pStyle w:val="Paragraphedeliste"/>
        <w:numPr>
          <w:ilvl w:val="0"/>
          <w:numId w:val="1"/>
        </w:numPr>
        <w:jc w:val="both"/>
      </w:pPr>
      <w:r>
        <w:t xml:space="preserve">Intégrer toutes les mères porteuses exerçant sur le territoire grec ou au profit d’intermédiaires grecs dans le système national officiel d’identification et d’orientation pour la coopération inter-institutions sur les questions d’identification et de soutien aux victimes de la traite des êtres humains. </w:t>
      </w:r>
    </w:p>
    <w:p w14:paraId="2923258B" w14:textId="77777777" w:rsidR="009161C2" w:rsidRDefault="009161C2" w:rsidP="009161C2">
      <w:pPr>
        <w:pStyle w:val="Paragraphedeliste"/>
      </w:pPr>
    </w:p>
    <w:p w14:paraId="1BD3D871" w14:textId="38091B9B" w:rsidR="009161C2" w:rsidRDefault="009161C2" w:rsidP="0019593F">
      <w:pPr>
        <w:pStyle w:val="Paragraphedeliste"/>
        <w:numPr>
          <w:ilvl w:val="0"/>
          <w:numId w:val="1"/>
        </w:numPr>
        <w:jc w:val="both"/>
      </w:pPr>
      <w:r>
        <w:t>Appliquer à l’égard de la gestation pour autrui la tolérance zéro à l’égard de la traite prévue dans le programme de politiques de lutte contre la criminalité 2020-2024.</w:t>
      </w:r>
    </w:p>
    <w:p w14:paraId="2DF62917" w14:textId="77777777" w:rsidR="009161C2" w:rsidRDefault="009161C2" w:rsidP="009161C2">
      <w:pPr>
        <w:pStyle w:val="Paragraphedeliste"/>
      </w:pPr>
    </w:p>
    <w:p w14:paraId="63F4F768" w14:textId="7B7D39C5" w:rsidR="009161C2" w:rsidRDefault="009161C2" w:rsidP="009161C2">
      <w:pPr>
        <w:pStyle w:val="Paragraphedeliste"/>
        <w:numPr>
          <w:ilvl w:val="0"/>
          <w:numId w:val="1"/>
        </w:numPr>
        <w:jc w:val="both"/>
      </w:pPr>
      <w:r>
        <w:t>Inclure toutes les mères porteuses dans l’aide juridictionnelle afin qu’elles puissent attaquer les intermédiaires et les agences qui les ont exploitées.</w:t>
      </w:r>
    </w:p>
    <w:p w14:paraId="07EB2B9E" w14:textId="77777777" w:rsidR="009161C2" w:rsidRDefault="009161C2" w:rsidP="009161C2">
      <w:pPr>
        <w:jc w:val="both"/>
      </w:pPr>
    </w:p>
    <w:p w14:paraId="471A1EF9" w14:textId="19DD33AB" w:rsidR="009161C2" w:rsidRDefault="009161C2" w:rsidP="0019593F">
      <w:pPr>
        <w:pStyle w:val="Paragraphedeliste"/>
        <w:numPr>
          <w:ilvl w:val="0"/>
          <w:numId w:val="1"/>
        </w:numPr>
        <w:jc w:val="both"/>
      </w:pPr>
      <w:r>
        <w:t>Stopper toute pratique de la gestation pour autrui sur le territoire grec en fermant les cliniques et agences et en interdisant le recours à cette pratique que ce soit pour les étrangers ou les citoyens grecs, dans n’importe quelle circonstance.</w:t>
      </w:r>
    </w:p>
    <w:p w14:paraId="5613F678" w14:textId="77777777" w:rsidR="009161C2" w:rsidRDefault="009161C2" w:rsidP="009161C2">
      <w:pPr>
        <w:pStyle w:val="Paragraphedeliste"/>
        <w:jc w:val="both"/>
      </w:pPr>
    </w:p>
    <w:p w14:paraId="1B4DE840" w14:textId="23957530" w:rsidR="009161C2" w:rsidRDefault="009161C2" w:rsidP="0019593F">
      <w:pPr>
        <w:pStyle w:val="Paragraphedeliste"/>
        <w:numPr>
          <w:ilvl w:val="0"/>
          <w:numId w:val="1"/>
        </w:numPr>
        <w:jc w:val="both"/>
      </w:pPr>
      <w:r>
        <w:t>Initier un travail commun avec les pays européens visant à renforcer les mesures contre l’exploitation reproductive de manière à empêcher tout tourisme procréatif et lutter efficacement contre cette forme d’exploitation reproductive.</w:t>
      </w:r>
    </w:p>
    <w:sectPr w:rsidR="009161C2" w:rsidSect="00E269EE">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831BA" w14:textId="77777777" w:rsidR="00FC6F16" w:rsidRDefault="00FC6F16" w:rsidP="00DB5DDB">
      <w:r>
        <w:separator/>
      </w:r>
    </w:p>
  </w:endnote>
  <w:endnote w:type="continuationSeparator" w:id="0">
    <w:p w14:paraId="0DDA2A2D" w14:textId="77777777" w:rsidR="00FC6F16" w:rsidRDefault="00FC6F16" w:rsidP="00DB5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43523" w14:textId="77777777" w:rsidR="00FC6F16" w:rsidRDefault="00FC6F16" w:rsidP="00DB5DDB">
      <w:r>
        <w:separator/>
      </w:r>
    </w:p>
  </w:footnote>
  <w:footnote w:type="continuationSeparator" w:id="0">
    <w:p w14:paraId="32C2335C" w14:textId="77777777" w:rsidR="00FC6F16" w:rsidRDefault="00FC6F16" w:rsidP="00DB5DDB">
      <w:r>
        <w:continuationSeparator/>
      </w:r>
    </w:p>
  </w:footnote>
  <w:footnote w:id="1">
    <w:p w14:paraId="5D24CA3D" w14:textId="1350A270" w:rsidR="00DB5DDB" w:rsidRPr="00DB5DDB" w:rsidRDefault="00DB5DDB" w:rsidP="00DB5DDB">
      <w:pPr>
        <w:rPr>
          <w:rFonts w:ascii="Times New Roman" w:eastAsia="Times New Roman" w:hAnsi="Times New Roman" w:cs="Times New Roman"/>
        </w:rPr>
      </w:pPr>
      <w:r>
        <w:rPr>
          <w:rStyle w:val="Appelnotedebasdep"/>
        </w:rPr>
        <w:footnoteRef/>
      </w:r>
      <w:r>
        <w:t xml:space="preserve"> </w:t>
      </w:r>
      <w:hyperlink r:id="rId1" w:history="1">
        <w:r w:rsidRPr="00C82D6E">
          <w:rPr>
            <w:rStyle w:val="Lienhypertexte"/>
            <w:rFonts w:ascii="Times New Roman" w:eastAsia="Times New Roman" w:hAnsi="Times New Roman" w:cs="Times New Roman"/>
          </w:rPr>
          <w:t>https://www.ohchr.org/fr/trafficking-in-persons</w:t>
        </w:r>
      </w:hyperlink>
      <w:r>
        <w:rPr>
          <w:rFonts w:ascii="Times New Roman" w:eastAsia="Times New Roman" w:hAnsi="Times New Roman" w:cs="Times New Roman"/>
        </w:rPr>
        <w:t xml:space="preserve"> </w:t>
      </w:r>
    </w:p>
    <w:p w14:paraId="0BDF48D1" w14:textId="220155ED" w:rsidR="00DB5DDB" w:rsidRDefault="00DB5DDB">
      <w:pPr>
        <w:pStyle w:val="Notedebasdepage"/>
      </w:pPr>
      <w:r>
        <w:t xml:space="preserve"> </w:t>
      </w:r>
    </w:p>
  </w:footnote>
  <w:footnote w:id="2">
    <w:p w14:paraId="07AA0EC7" w14:textId="26A59BBC" w:rsidR="00BF111E" w:rsidRDefault="00BF111E">
      <w:pPr>
        <w:pStyle w:val="Notedebasdepage"/>
      </w:pPr>
      <w:r>
        <w:rPr>
          <w:rStyle w:val="Appelnotedebasdep"/>
        </w:rPr>
        <w:footnoteRef/>
      </w:r>
      <w:r>
        <w:t xml:space="preserve"> Législations &gt; GPA &gt; Europe &gt; Grèce </w:t>
      </w:r>
      <w:hyperlink r:id="rId2" w:history="1">
        <w:r w:rsidRPr="00C82D6E">
          <w:rPr>
            <w:rStyle w:val="Lienhypertexte"/>
          </w:rPr>
          <w:t>https://procreation-assistee.fr/gestation-pour-autrui-gpa/</w:t>
        </w:r>
      </w:hyperlink>
      <w:r>
        <w:t xml:space="preserve"> </w:t>
      </w:r>
    </w:p>
  </w:footnote>
  <w:footnote w:id="3">
    <w:p w14:paraId="6FB578FA" w14:textId="74D5C785" w:rsidR="004F0AF8" w:rsidRDefault="004F0AF8">
      <w:pPr>
        <w:pStyle w:val="Notedebasdepage"/>
      </w:pPr>
      <w:r>
        <w:rPr>
          <w:rStyle w:val="Appelnotedebasdep"/>
        </w:rPr>
        <w:footnoteRef/>
      </w:r>
      <w:r>
        <w:t xml:space="preserve"> </w:t>
      </w:r>
      <w:hyperlink r:id="rId3" w:history="1">
        <w:r w:rsidRPr="00FA3C3F">
          <w:rPr>
            <w:rStyle w:val="Lienhypertexte"/>
          </w:rPr>
          <w:t>https://www.instagram.com/p/CvXJ3tzsPJ9/?igshid=MTc4MmM1YmI2Ng==</w:t>
        </w:r>
      </w:hyperlink>
      <w:r>
        <w:t xml:space="preserve"> </w:t>
      </w:r>
    </w:p>
  </w:footnote>
  <w:footnote w:id="4">
    <w:p w14:paraId="26895B5E" w14:textId="22485C5C" w:rsidR="00924B8E" w:rsidRDefault="00924B8E">
      <w:pPr>
        <w:pStyle w:val="Notedebasdepage"/>
      </w:pPr>
      <w:r>
        <w:rPr>
          <w:rStyle w:val="Appelnotedebasdep"/>
        </w:rPr>
        <w:footnoteRef/>
      </w:r>
      <w:r>
        <w:t xml:space="preserve"> </w:t>
      </w:r>
      <w:hyperlink r:id="rId4" w:history="1">
        <w:r w:rsidRPr="00FA3C3F">
          <w:rPr>
            <w:rStyle w:val="Lienhypertexte"/>
          </w:rPr>
          <w:t>https://www.publicsenat.fr/actualites/societe/grece-le-commerce-lucratif-de-la-gpa-75298</w:t>
        </w:r>
      </w:hyperlink>
      <w:r>
        <w:t xml:space="preserve"> </w:t>
      </w:r>
    </w:p>
  </w:footnote>
  <w:footnote w:id="5">
    <w:p w14:paraId="07E08A90" w14:textId="67AA7187" w:rsidR="005056B4" w:rsidRDefault="005056B4">
      <w:pPr>
        <w:pStyle w:val="Notedebasdepage"/>
      </w:pPr>
      <w:r>
        <w:rPr>
          <w:rStyle w:val="Appelnotedebasdep"/>
        </w:rPr>
        <w:footnoteRef/>
      </w:r>
      <w:r>
        <w:t xml:space="preserve"> </w:t>
      </w:r>
      <w:hyperlink r:id="rId5" w:history="1">
        <w:r w:rsidRPr="00FA3C3F">
          <w:rPr>
            <w:rStyle w:val="Lienhypertexte"/>
          </w:rPr>
          <w:t>https://www.laingbuissonnews.com/imtj/news-imtj/is-the-surrogacy-market-in-greece-working/</w:t>
        </w:r>
      </w:hyperlink>
      <w:r>
        <w:t xml:space="preserve"> </w:t>
      </w:r>
    </w:p>
  </w:footnote>
  <w:footnote w:id="6">
    <w:p w14:paraId="4F7CB9F6" w14:textId="415D62E0" w:rsidR="005056B4" w:rsidRDefault="005056B4">
      <w:pPr>
        <w:pStyle w:val="Notedebasdepage"/>
      </w:pPr>
      <w:r>
        <w:rPr>
          <w:rStyle w:val="Appelnotedebasdep"/>
        </w:rPr>
        <w:footnoteRef/>
      </w:r>
      <w:r>
        <w:t xml:space="preserve"> </w:t>
      </w:r>
      <w:hyperlink r:id="rId6" w:history="1">
        <w:r w:rsidRPr="00FA3C3F">
          <w:rPr>
            <w:rStyle w:val="Lienhypertexte"/>
          </w:rPr>
          <w:t>https://www.growingfamilies.org/surrogacy-in-greece/</w:t>
        </w:r>
      </w:hyperlink>
      <w:r>
        <w:t xml:space="preserve"> </w:t>
      </w:r>
    </w:p>
  </w:footnote>
  <w:footnote w:id="7">
    <w:p w14:paraId="4D1FDE04" w14:textId="5FBA2E6C" w:rsidR="003B0A30" w:rsidRDefault="003B0A30">
      <w:pPr>
        <w:pStyle w:val="Notedebasdepage"/>
      </w:pPr>
      <w:r>
        <w:rPr>
          <w:rStyle w:val="Appelnotedebasdep"/>
        </w:rPr>
        <w:footnoteRef/>
      </w:r>
      <w:r>
        <w:t xml:space="preserve"> </w:t>
      </w:r>
      <w:hyperlink r:id="rId7" w:history="1">
        <w:r w:rsidRPr="00FA3C3F">
          <w:rPr>
            <w:rStyle w:val="Lienhypertexte"/>
          </w:rPr>
          <w:t>https://www.youtube.com/watch?v=7Y8lWLDw9d4</w:t>
        </w:r>
      </w:hyperlink>
      <w:r>
        <w:t xml:space="preserve"> </w:t>
      </w:r>
    </w:p>
  </w:footnote>
  <w:footnote w:id="8">
    <w:p w14:paraId="26DE4AFC" w14:textId="19A7C6A5" w:rsidR="00B975FB" w:rsidRDefault="00B975FB">
      <w:pPr>
        <w:pStyle w:val="Notedebasdepage"/>
      </w:pPr>
      <w:r>
        <w:rPr>
          <w:rStyle w:val="Appelnotedebasdep"/>
        </w:rPr>
        <w:footnoteRef/>
      </w:r>
      <w:r>
        <w:t xml:space="preserve"> </w:t>
      </w:r>
      <w:hyperlink r:id="rId8" w:anchor=":~:text=Since%20police%20investigations%20began%20in,woman%20they%20managed%20to%20enlist" w:history="1">
        <w:r w:rsidRPr="0028597A">
          <w:rPr>
            <w:rStyle w:val="Lienhypertexte"/>
          </w:rPr>
          <w:t>https://www.theneweuropean.co.uk/the-cretan-baby-scandal-hester-underhill/#:~:text=Since%20police%20investigations%20began%20in,woman%20they%20managed%20to%20enlist</w:t>
        </w:r>
      </w:hyperlink>
      <w:r w:rsidRPr="00B975FB">
        <w:t>.</w:t>
      </w:r>
      <w:r>
        <w:t xml:space="preserve"> </w:t>
      </w:r>
    </w:p>
  </w:footnote>
  <w:footnote w:id="9">
    <w:p w14:paraId="22206DD4" w14:textId="38FB96DA" w:rsidR="002B4F76" w:rsidRDefault="002B4F76">
      <w:pPr>
        <w:pStyle w:val="Notedebasdepage"/>
      </w:pPr>
      <w:r>
        <w:rPr>
          <w:rStyle w:val="Appelnotedebasdep"/>
        </w:rPr>
        <w:footnoteRef/>
      </w:r>
      <w:r>
        <w:t xml:space="preserve"> </w:t>
      </w:r>
      <w:hyperlink r:id="rId9" w:history="1">
        <w:r w:rsidRPr="0028597A">
          <w:rPr>
            <w:rStyle w:val="Lienhypertexte"/>
          </w:rPr>
          <w:t>https://neoskosmos.com/en/2023/08/25/news/australia/surrogacy-scandal-human-trafficking-illegal-adoptions-and-heartbroken-aussie-families/</w:t>
        </w:r>
      </w:hyperlink>
      <w:r>
        <w:t xml:space="preserve"> </w:t>
      </w:r>
    </w:p>
  </w:footnote>
  <w:footnote w:id="10">
    <w:p w14:paraId="4651B2C4" w14:textId="55100D85" w:rsidR="00B36194" w:rsidRDefault="00B36194">
      <w:pPr>
        <w:pStyle w:val="Notedebasdepage"/>
      </w:pPr>
      <w:r>
        <w:rPr>
          <w:rStyle w:val="Appelnotedebasdep"/>
        </w:rPr>
        <w:footnoteRef/>
      </w:r>
      <w:r>
        <w:t xml:space="preserve"> Législation &gt; GPA &gt; Océanie &gt; Australie </w:t>
      </w:r>
      <w:hyperlink r:id="rId10" w:history="1">
        <w:r w:rsidRPr="0028597A">
          <w:rPr>
            <w:rStyle w:val="Lienhypertexte"/>
          </w:rPr>
          <w:t>https://procreation-assistee.fr/gestation-pour-autrui-gpa/</w:t>
        </w:r>
      </w:hyperlink>
      <w:r>
        <w:t xml:space="preserve"> </w:t>
      </w:r>
    </w:p>
  </w:footnote>
  <w:footnote w:id="11">
    <w:p w14:paraId="15CCD752" w14:textId="51EB7F70" w:rsidR="0019593F" w:rsidRDefault="0019593F">
      <w:pPr>
        <w:pStyle w:val="Notedebasdepage"/>
      </w:pPr>
      <w:r>
        <w:rPr>
          <w:rStyle w:val="Appelnotedebasdep"/>
        </w:rPr>
        <w:footnoteRef/>
      </w:r>
      <w:r>
        <w:t xml:space="preserve"> </w:t>
      </w:r>
      <w:hyperlink r:id="rId11" w:history="1">
        <w:r w:rsidRPr="0028597A">
          <w:rPr>
            <w:rStyle w:val="Lienhypertexte"/>
          </w:rPr>
          <w:t>https://www.theintrovertarchive.com/blog/the-mediterranean-fertility-institute-mess-why-are-aussie-couples-heading-overseas-for-surrogacy</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9E53ED"/>
    <w:multiLevelType w:val="hybridMultilevel"/>
    <w:tmpl w:val="184A4AB0"/>
    <w:lvl w:ilvl="0" w:tplc="7584D796">
      <w:start w:val="2"/>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46576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630"/>
    <w:rsid w:val="000967B3"/>
    <w:rsid w:val="000D686E"/>
    <w:rsid w:val="00165E0D"/>
    <w:rsid w:val="001830A7"/>
    <w:rsid w:val="0019593F"/>
    <w:rsid w:val="001B5CFB"/>
    <w:rsid w:val="00215A6C"/>
    <w:rsid w:val="00247591"/>
    <w:rsid w:val="002B4F76"/>
    <w:rsid w:val="003B0A30"/>
    <w:rsid w:val="00434563"/>
    <w:rsid w:val="004C7865"/>
    <w:rsid w:val="004F0AF8"/>
    <w:rsid w:val="005056B4"/>
    <w:rsid w:val="005A0675"/>
    <w:rsid w:val="0069402F"/>
    <w:rsid w:val="007E0AF1"/>
    <w:rsid w:val="008513FC"/>
    <w:rsid w:val="008761A6"/>
    <w:rsid w:val="008B3022"/>
    <w:rsid w:val="009161C2"/>
    <w:rsid w:val="00924B8E"/>
    <w:rsid w:val="00936263"/>
    <w:rsid w:val="00981AD1"/>
    <w:rsid w:val="009A2C2C"/>
    <w:rsid w:val="009A74E1"/>
    <w:rsid w:val="00A2180E"/>
    <w:rsid w:val="00A24EA6"/>
    <w:rsid w:val="00A33328"/>
    <w:rsid w:val="00A47C1F"/>
    <w:rsid w:val="00B22320"/>
    <w:rsid w:val="00B3216B"/>
    <w:rsid w:val="00B36194"/>
    <w:rsid w:val="00B975FB"/>
    <w:rsid w:val="00BD3399"/>
    <w:rsid w:val="00BF111E"/>
    <w:rsid w:val="00C03AE3"/>
    <w:rsid w:val="00C27630"/>
    <w:rsid w:val="00C46CBE"/>
    <w:rsid w:val="00D21197"/>
    <w:rsid w:val="00DB5DDB"/>
    <w:rsid w:val="00DD2887"/>
    <w:rsid w:val="00DF467D"/>
    <w:rsid w:val="00E2625E"/>
    <w:rsid w:val="00E269EE"/>
    <w:rsid w:val="00EB7DAF"/>
    <w:rsid w:val="00F0112F"/>
    <w:rsid w:val="00F041F8"/>
    <w:rsid w:val="00F4140A"/>
    <w:rsid w:val="00FA1E68"/>
    <w:rsid w:val="00FC6F1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4DA83"/>
  <w15:chartTrackingRefBased/>
  <w15:docId w15:val="{C3A3041D-EC5F-E244-98BA-13356A398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63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DB5DDB"/>
    <w:rPr>
      <w:sz w:val="20"/>
      <w:szCs w:val="20"/>
    </w:rPr>
  </w:style>
  <w:style w:type="character" w:customStyle="1" w:styleId="NotedebasdepageCar">
    <w:name w:val="Note de bas de page Car"/>
    <w:basedOn w:val="Policepardfaut"/>
    <w:link w:val="Notedebasdepage"/>
    <w:uiPriority w:val="99"/>
    <w:semiHidden/>
    <w:rsid w:val="00DB5DDB"/>
    <w:rPr>
      <w:sz w:val="20"/>
      <w:szCs w:val="20"/>
    </w:rPr>
  </w:style>
  <w:style w:type="character" w:styleId="Appelnotedebasdep">
    <w:name w:val="footnote reference"/>
    <w:basedOn w:val="Policepardfaut"/>
    <w:uiPriority w:val="99"/>
    <w:semiHidden/>
    <w:unhideWhenUsed/>
    <w:rsid w:val="00DB5DDB"/>
    <w:rPr>
      <w:vertAlign w:val="superscript"/>
    </w:rPr>
  </w:style>
  <w:style w:type="character" w:styleId="Lienhypertexte">
    <w:name w:val="Hyperlink"/>
    <w:basedOn w:val="Policepardfaut"/>
    <w:uiPriority w:val="99"/>
    <w:unhideWhenUsed/>
    <w:rsid w:val="00DB5DDB"/>
    <w:rPr>
      <w:color w:val="0563C1" w:themeColor="hyperlink"/>
      <w:u w:val="single"/>
    </w:rPr>
  </w:style>
  <w:style w:type="character" w:styleId="Mentionnonrsolue">
    <w:name w:val="Unresolved Mention"/>
    <w:basedOn w:val="Policepardfaut"/>
    <w:uiPriority w:val="99"/>
    <w:semiHidden/>
    <w:unhideWhenUsed/>
    <w:rsid w:val="00DB5DDB"/>
    <w:rPr>
      <w:color w:val="605E5C"/>
      <w:shd w:val="clear" w:color="auto" w:fill="E1DFDD"/>
    </w:rPr>
  </w:style>
  <w:style w:type="paragraph" w:styleId="NormalWeb">
    <w:name w:val="Normal (Web)"/>
    <w:basedOn w:val="Normal"/>
    <w:uiPriority w:val="99"/>
    <w:semiHidden/>
    <w:unhideWhenUsed/>
    <w:rsid w:val="00F041F8"/>
    <w:pPr>
      <w:spacing w:before="100" w:beforeAutospacing="1" w:after="100" w:afterAutospacing="1"/>
    </w:pPr>
    <w:rPr>
      <w:rFonts w:ascii="Times New Roman" w:eastAsia="Times New Roman" w:hAnsi="Times New Roman" w:cs="Times New Roman"/>
    </w:rPr>
  </w:style>
  <w:style w:type="character" w:styleId="Lienhypertextesuivivisit">
    <w:name w:val="FollowedHyperlink"/>
    <w:basedOn w:val="Policepardfaut"/>
    <w:uiPriority w:val="99"/>
    <w:semiHidden/>
    <w:unhideWhenUsed/>
    <w:rsid w:val="004F0AF8"/>
    <w:rPr>
      <w:color w:val="954F72" w:themeColor="followedHyperlink"/>
      <w:u w:val="single"/>
    </w:rPr>
  </w:style>
  <w:style w:type="paragraph" w:styleId="Paragraphedeliste">
    <w:name w:val="List Paragraph"/>
    <w:basedOn w:val="Normal"/>
    <w:uiPriority w:val="34"/>
    <w:qFormat/>
    <w:rsid w:val="001959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18260">
      <w:bodyDiv w:val="1"/>
      <w:marLeft w:val="0"/>
      <w:marRight w:val="0"/>
      <w:marTop w:val="0"/>
      <w:marBottom w:val="0"/>
      <w:divBdr>
        <w:top w:val="none" w:sz="0" w:space="0" w:color="auto"/>
        <w:left w:val="none" w:sz="0" w:space="0" w:color="auto"/>
        <w:bottom w:val="none" w:sz="0" w:space="0" w:color="auto"/>
        <w:right w:val="none" w:sz="0" w:space="0" w:color="auto"/>
      </w:divBdr>
    </w:div>
    <w:div w:id="622544885">
      <w:bodyDiv w:val="1"/>
      <w:marLeft w:val="0"/>
      <w:marRight w:val="0"/>
      <w:marTop w:val="0"/>
      <w:marBottom w:val="0"/>
      <w:divBdr>
        <w:top w:val="none" w:sz="0" w:space="0" w:color="auto"/>
        <w:left w:val="none" w:sz="0" w:space="0" w:color="auto"/>
        <w:bottom w:val="none" w:sz="0" w:space="0" w:color="auto"/>
        <w:right w:val="none" w:sz="0" w:space="0" w:color="auto"/>
      </w:divBdr>
    </w:div>
    <w:div w:id="166107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theneweuropean.co.uk/the-cretan-baby-scandal-hester-underhill/" TargetMode="External"/><Relationship Id="rId3" Type="http://schemas.openxmlformats.org/officeDocument/2006/relationships/hyperlink" Target="https://www.instagram.com/p/CvXJ3tzsPJ9/?igshid=MTc4MmM1YmI2Ng==" TargetMode="External"/><Relationship Id="rId7" Type="http://schemas.openxmlformats.org/officeDocument/2006/relationships/hyperlink" Target="https://www.youtube.com/watch?v=7Y8lWLDw9d4" TargetMode="External"/><Relationship Id="rId2" Type="http://schemas.openxmlformats.org/officeDocument/2006/relationships/hyperlink" Target="https://procreation-assistee.fr/gestation-pour-autrui-gpa/" TargetMode="External"/><Relationship Id="rId1" Type="http://schemas.openxmlformats.org/officeDocument/2006/relationships/hyperlink" Target="https://www.ohchr.org/fr/trafficking-in-persons" TargetMode="External"/><Relationship Id="rId6" Type="http://schemas.openxmlformats.org/officeDocument/2006/relationships/hyperlink" Target="https://www.growingfamilies.org/surrogacy-in-greece/" TargetMode="External"/><Relationship Id="rId11" Type="http://schemas.openxmlformats.org/officeDocument/2006/relationships/hyperlink" Target="https://www.theintrovertarchive.com/blog/the-mediterranean-fertility-institute-mess-why-are-aussie-couples-heading-overseas-for-surrogacy" TargetMode="External"/><Relationship Id="rId5" Type="http://schemas.openxmlformats.org/officeDocument/2006/relationships/hyperlink" Target="https://www.laingbuissonnews.com/imtj/news-imtj/is-the-surrogacy-market-in-greece-working/" TargetMode="External"/><Relationship Id="rId10" Type="http://schemas.openxmlformats.org/officeDocument/2006/relationships/hyperlink" Target="https://procreation-assistee.fr/gestation-pour-autrui-gpa/" TargetMode="External"/><Relationship Id="rId4" Type="http://schemas.openxmlformats.org/officeDocument/2006/relationships/hyperlink" Target="https://www.publicsenat.fr/actualites/societe/grece-le-commerce-lucratif-de-la-gpa-75298" TargetMode="External"/><Relationship Id="rId9" Type="http://schemas.openxmlformats.org/officeDocument/2006/relationships/hyperlink" Target="https://neoskosmos.com/en/2023/08/25/news/australia/surrogacy-scandal-human-trafficking-illegal-adoptions-and-heartbroken-aussie-famili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B3C43-BB4F-E745-989F-4C58DB5B0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2312</Words>
  <Characters>12720</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2023-12-21T10:45:00Z</cp:lastPrinted>
  <dcterms:created xsi:type="dcterms:W3CDTF">2024-01-10T09:38:00Z</dcterms:created>
  <dcterms:modified xsi:type="dcterms:W3CDTF">2024-01-10T09:41:00Z</dcterms:modified>
</cp:coreProperties>
</file>