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28A" w:rsidRPr="00DC13FF" w:rsidRDefault="0085328A" w:rsidP="0085328A">
      <w:pPr>
        <w:jc w:val="center"/>
        <w:rPr>
          <w:rFonts w:ascii="Arial" w:hAnsi="Arial" w:cs="Arial"/>
          <w:b/>
          <w:sz w:val="24"/>
          <w:szCs w:val="24"/>
        </w:rPr>
      </w:pPr>
      <w:r w:rsidRPr="00DC13FF">
        <w:rPr>
          <w:rFonts w:ascii="Arial" w:hAnsi="Arial" w:cs="Arial"/>
          <w:b/>
          <w:sz w:val="24"/>
          <w:szCs w:val="24"/>
        </w:rPr>
        <w:t>ANEXO GASTO PÚBLICO SOCIAL</w:t>
      </w:r>
    </w:p>
    <w:p w:rsidR="0085328A" w:rsidRPr="007221FF" w:rsidRDefault="0085328A" w:rsidP="0085328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  <w:r w:rsidRPr="00F2127A">
        <w:rPr>
          <w:rFonts w:ascii="Arial" w:hAnsi="Arial" w:cs="Arial"/>
          <w:sz w:val="24"/>
          <w:szCs w:val="24"/>
        </w:rPr>
        <w:t>GASTO PÚBLICO SOCIAL</w:t>
      </w:r>
      <w:r>
        <w:rPr>
          <w:rFonts w:ascii="Arial" w:hAnsi="Arial" w:cs="Arial"/>
          <w:sz w:val="24"/>
          <w:szCs w:val="24"/>
        </w:rPr>
        <w:t xml:space="preserve"> NACIONAL DIRIGIDO A LA NIÑEZ, 201</w:t>
      </w:r>
      <w:r w:rsidR="00FD0CF7">
        <w:rPr>
          <w:rFonts w:ascii="Arial" w:hAnsi="Arial" w:cs="Arial"/>
          <w:sz w:val="24"/>
          <w:szCs w:val="24"/>
        </w:rPr>
        <w:t>5</w:t>
      </w:r>
      <w:r w:rsidRPr="00F2127A">
        <w:rPr>
          <w:rFonts w:ascii="Arial" w:hAnsi="Arial" w:cs="Arial"/>
          <w:sz w:val="24"/>
          <w:szCs w:val="24"/>
        </w:rPr>
        <w:t>-2016</w:t>
      </w:r>
    </w:p>
    <w:tbl>
      <w:tblPr>
        <w:tblW w:w="488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6"/>
        <w:gridCol w:w="1216"/>
        <w:gridCol w:w="1216"/>
      </w:tblGrid>
      <w:tr w:rsidR="00FD0CF7" w:rsidRPr="00F2127A" w:rsidTr="00FD0CF7">
        <w:trPr>
          <w:trHeight w:val="300"/>
          <w:jc w:val="center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F2127A" w:rsidTr="00FD0CF7">
        <w:trPr>
          <w:trHeight w:val="300"/>
          <w:jc w:val="center"/>
        </w:trPr>
        <w:tc>
          <w:tcPr>
            <w:tcW w:w="24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En millones de $ </w:t>
            </w:r>
          </w:p>
        </w:tc>
        <w:tc>
          <w:tcPr>
            <w:tcW w:w="121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162.697,3 </w:t>
            </w:r>
          </w:p>
        </w:tc>
        <w:tc>
          <w:tcPr>
            <w:tcW w:w="121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213.197,1 </w:t>
            </w:r>
          </w:p>
        </w:tc>
      </w:tr>
      <w:tr w:rsidR="00FD0CF7" w:rsidRPr="00F2127A" w:rsidTr="00FD0CF7">
        <w:trPr>
          <w:trHeight w:val="300"/>
          <w:jc w:val="center"/>
        </w:trPr>
        <w:tc>
          <w:tcPr>
            <w:tcW w:w="24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En $ por niño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12.554,6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16.400,7 </w:t>
            </w:r>
          </w:p>
        </w:tc>
      </w:tr>
      <w:tr w:rsidR="00FD0CF7" w:rsidRPr="00F2127A" w:rsidTr="00FD0CF7">
        <w:trPr>
          <w:trHeight w:val="300"/>
          <w:jc w:val="center"/>
        </w:trPr>
        <w:tc>
          <w:tcPr>
            <w:tcW w:w="24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En % del GPNS 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16,1%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15,3%</w:t>
            </w:r>
          </w:p>
        </w:tc>
      </w:tr>
      <w:tr w:rsidR="00FD0CF7" w:rsidRPr="00F2127A" w:rsidTr="00FD0CF7">
        <w:trPr>
          <w:trHeight w:val="300"/>
          <w:jc w:val="center"/>
        </w:trPr>
        <w:tc>
          <w:tcPr>
            <w:tcW w:w="24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En % del GPNT 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10,0%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9,0%</w:t>
            </w:r>
          </w:p>
        </w:tc>
      </w:tr>
      <w:tr w:rsidR="00FD0CF7" w:rsidRPr="00F2127A" w:rsidTr="00FD0CF7">
        <w:trPr>
          <w:trHeight w:val="300"/>
          <w:jc w:val="center"/>
        </w:trPr>
        <w:tc>
          <w:tcPr>
            <w:tcW w:w="24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En % del PIB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2,8%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2,6%</w:t>
            </w:r>
          </w:p>
        </w:tc>
      </w:tr>
    </w:tbl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</w:p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  <w:r w:rsidRPr="00F2127A">
        <w:rPr>
          <w:rFonts w:ascii="Arial" w:hAnsi="Arial" w:cs="Arial"/>
          <w:sz w:val="24"/>
          <w:szCs w:val="24"/>
        </w:rPr>
        <w:t xml:space="preserve">GASTO PÚBLICO SOCIAL NACIONAL, GASTO PÚBLICO TOTAL NACIONAL Y PIB*, </w:t>
      </w:r>
      <w:r>
        <w:rPr>
          <w:rFonts w:ascii="Arial" w:hAnsi="Arial" w:cs="Arial"/>
          <w:sz w:val="24"/>
          <w:szCs w:val="24"/>
        </w:rPr>
        <w:t>201</w:t>
      </w:r>
      <w:r w:rsidR="00FD0CF7">
        <w:rPr>
          <w:rFonts w:ascii="Arial" w:hAnsi="Arial" w:cs="Arial"/>
          <w:sz w:val="24"/>
          <w:szCs w:val="24"/>
        </w:rPr>
        <w:t>5</w:t>
      </w:r>
      <w:r w:rsidRPr="00F2127A">
        <w:rPr>
          <w:rFonts w:ascii="Arial" w:hAnsi="Arial" w:cs="Arial"/>
          <w:sz w:val="24"/>
          <w:szCs w:val="24"/>
        </w:rPr>
        <w:t>-2016</w:t>
      </w:r>
    </w:p>
    <w:tbl>
      <w:tblPr>
        <w:tblW w:w="6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6"/>
        <w:gridCol w:w="1198"/>
        <w:gridCol w:w="1198"/>
        <w:gridCol w:w="18"/>
        <w:gridCol w:w="1198"/>
        <w:gridCol w:w="146"/>
        <w:gridCol w:w="146"/>
      </w:tblGrid>
      <w:tr w:rsidR="0085328A" w:rsidRPr="00F2127A" w:rsidTr="00FD0CF7">
        <w:trPr>
          <w:gridAfter w:val="2"/>
          <w:wAfter w:w="292" w:type="dxa"/>
          <w:trHeight w:val="300"/>
          <w:jc w:val="center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En millones de $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328A" w:rsidRPr="00F2127A" w:rsidRDefault="0085328A" w:rsidP="00C7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F2127A" w:rsidTr="00FD0CF7">
        <w:trPr>
          <w:gridAfter w:val="3"/>
          <w:wAfter w:w="1490" w:type="dxa"/>
          <w:trHeight w:val="300"/>
          <w:jc w:val="center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F2127A" w:rsidTr="00FD0CF7">
        <w:trPr>
          <w:gridAfter w:val="3"/>
          <w:wAfter w:w="1490" w:type="dxa"/>
          <w:trHeight w:val="300"/>
          <w:jc w:val="center"/>
        </w:trPr>
        <w:tc>
          <w:tcPr>
            <w:tcW w:w="24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GPSN </w:t>
            </w:r>
          </w:p>
        </w:tc>
        <w:tc>
          <w:tcPr>
            <w:tcW w:w="119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1.008.103,8 </w:t>
            </w:r>
          </w:p>
        </w:tc>
        <w:tc>
          <w:tcPr>
            <w:tcW w:w="121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1.396.562,0 </w:t>
            </w:r>
          </w:p>
        </w:tc>
      </w:tr>
      <w:tr w:rsidR="00FD0CF7" w:rsidRPr="00F2127A" w:rsidTr="00FD0CF7">
        <w:trPr>
          <w:gridAfter w:val="3"/>
          <w:wAfter w:w="1490" w:type="dxa"/>
          <w:trHeight w:val="300"/>
          <w:jc w:val="center"/>
        </w:trPr>
        <w:tc>
          <w:tcPr>
            <w:tcW w:w="24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GPTN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1.632.420,5 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2.370.029,8 </w:t>
            </w:r>
          </w:p>
        </w:tc>
      </w:tr>
      <w:tr w:rsidR="00FD0CF7" w:rsidRPr="00F2127A" w:rsidTr="00FD0CF7">
        <w:trPr>
          <w:gridAfter w:val="3"/>
          <w:wAfter w:w="1490" w:type="dxa"/>
          <w:trHeight w:val="300"/>
          <w:jc w:val="center"/>
        </w:trPr>
        <w:tc>
          <w:tcPr>
            <w:tcW w:w="24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PIB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5.854.014,4 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8.050.245,4 </w:t>
            </w:r>
          </w:p>
        </w:tc>
      </w:tr>
      <w:tr w:rsidR="0085328A" w:rsidRPr="00F2127A" w:rsidTr="00FD0CF7">
        <w:trPr>
          <w:gridAfter w:val="2"/>
          <w:wAfter w:w="292" w:type="dxa"/>
          <w:trHeight w:val="300"/>
          <w:jc w:val="center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328A" w:rsidRPr="00F2127A" w:rsidRDefault="0085328A" w:rsidP="00C7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85328A" w:rsidRPr="00F2127A" w:rsidTr="00FD0CF7">
        <w:trPr>
          <w:trHeight w:val="300"/>
          <w:jc w:val="center"/>
        </w:trPr>
        <w:tc>
          <w:tcPr>
            <w:tcW w:w="6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*PIB a precios corrientes base 2004 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</w:tbl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</w:p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  <w:r w:rsidRPr="00F2127A">
        <w:rPr>
          <w:rFonts w:ascii="Arial" w:hAnsi="Arial" w:cs="Arial"/>
          <w:sz w:val="24"/>
          <w:szCs w:val="24"/>
        </w:rPr>
        <w:t xml:space="preserve">GASTO PÚBLICO SOCIAL NACIONAL DIRIGIDO A LA NIÑEZ, </w:t>
      </w:r>
      <w:r>
        <w:rPr>
          <w:rFonts w:ascii="Arial" w:hAnsi="Arial" w:cs="Arial"/>
          <w:sz w:val="24"/>
          <w:szCs w:val="24"/>
        </w:rPr>
        <w:t>201</w:t>
      </w:r>
      <w:r w:rsidR="00FD0CF7">
        <w:rPr>
          <w:rFonts w:ascii="Arial" w:hAnsi="Arial" w:cs="Arial"/>
          <w:sz w:val="24"/>
          <w:szCs w:val="24"/>
        </w:rPr>
        <w:t>5</w:t>
      </w:r>
      <w:r w:rsidRPr="00F2127A">
        <w:rPr>
          <w:rFonts w:ascii="Arial" w:hAnsi="Arial" w:cs="Arial"/>
          <w:sz w:val="24"/>
          <w:szCs w:val="24"/>
        </w:rPr>
        <w:t>-2016. POR CLASE DE GASTO</w:t>
      </w:r>
    </w:p>
    <w:tbl>
      <w:tblPr>
        <w:tblW w:w="6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336"/>
        <w:gridCol w:w="1336"/>
        <w:gridCol w:w="1336"/>
      </w:tblGrid>
      <w:tr w:rsidR="0085328A" w:rsidRPr="00F2127A" w:rsidTr="00C7424A">
        <w:trPr>
          <w:trHeight w:val="259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En millones de $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F2127A" w:rsidTr="00C7424A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Clase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GE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33.212,9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44.632,6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GI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35.970,5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53.342,3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GA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87.064,1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107.045,8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  6.449,8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  8.176,3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      162.697,3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      213.197,1 </w:t>
            </w:r>
          </w:p>
        </w:tc>
      </w:tr>
    </w:tbl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</w:p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</w:p>
    <w:p w:rsidR="00FD0CF7" w:rsidRDefault="00FD0CF7" w:rsidP="0085328A">
      <w:pPr>
        <w:jc w:val="both"/>
        <w:rPr>
          <w:rFonts w:ascii="Arial" w:hAnsi="Arial" w:cs="Arial"/>
          <w:sz w:val="24"/>
          <w:szCs w:val="24"/>
        </w:rPr>
      </w:pPr>
    </w:p>
    <w:p w:rsidR="00FD0CF7" w:rsidRDefault="00FD0CF7" w:rsidP="0085328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6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336"/>
        <w:gridCol w:w="1336"/>
        <w:gridCol w:w="1336"/>
      </w:tblGrid>
      <w:tr w:rsidR="0085328A" w:rsidRPr="00F2127A" w:rsidTr="00C7424A">
        <w:trPr>
          <w:trHeight w:val="259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Estructura % vertical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F2127A" w:rsidTr="00C7424A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Clase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GE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20,4%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20,9%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GI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22,1%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25,0%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GA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53,5%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50,2%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4,0%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3,8%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100,0%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100,0%</w:t>
            </w:r>
          </w:p>
        </w:tc>
      </w:tr>
    </w:tbl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</w:p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  <w:r w:rsidRPr="00F2127A">
        <w:rPr>
          <w:rFonts w:ascii="Arial" w:hAnsi="Arial" w:cs="Arial"/>
          <w:sz w:val="24"/>
          <w:szCs w:val="24"/>
        </w:rPr>
        <w:t xml:space="preserve">GASTO PÚBLICO SOCIAL NACIONAL DIRIGIDO A LA NIÑEZ, </w:t>
      </w:r>
      <w:r>
        <w:rPr>
          <w:rFonts w:ascii="Arial" w:hAnsi="Arial" w:cs="Arial"/>
          <w:sz w:val="24"/>
          <w:szCs w:val="24"/>
        </w:rPr>
        <w:t>201</w:t>
      </w:r>
      <w:r w:rsidR="00FD0CF7">
        <w:rPr>
          <w:rFonts w:ascii="Arial" w:hAnsi="Arial" w:cs="Arial"/>
          <w:sz w:val="24"/>
          <w:szCs w:val="24"/>
        </w:rPr>
        <w:t>5</w:t>
      </w:r>
      <w:r w:rsidRPr="00F2127A">
        <w:rPr>
          <w:rFonts w:ascii="Arial" w:hAnsi="Arial" w:cs="Arial"/>
          <w:sz w:val="24"/>
          <w:szCs w:val="24"/>
        </w:rPr>
        <w:t>-2016. POR SUBCLASE DE GASTO</w:t>
      </w:r>
    </w:p>
    <w:tbl>
      <w:tblPr>
        <w:tblW w:w="6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336"/>
        <w:gridCol w:w="1336"/>
        <w:gridCol w:w="1336"/>
      </w:tblGrid>
      <w:tr w:rsidR="0085328A" w:rsidRPr="00F2127A" w:rsidTr="00C7424A">
        <w:trPr>
          <w:trHeight w:val="259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En millones de $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F2127A" w:rsidTr="00C7424A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Clase-Subclase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GE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33.212,9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44.632,6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GI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</w:t>
            </w:r>
            <w:proofErr w:type="spellStart"/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Asig.Familiares</w:t>
            </w:r>
            <w:proofErr w:type="spellEnd"/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28.306,3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44.439,7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Resto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  7.664,3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  8.902,7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GA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Obras Sociales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41.561,9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56.670,9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Resto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45.502,2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        50.375,0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  6.449,8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           8.176,3 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      162.697,3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      213.197,1 </w:t>
            </w:r>
          </w:p>
        </w:tc>
      </w:tr>
    </w:tbl>
    <w:p w:rsidR="0085328A" w:rsidRDefault="0085328A" w:rsidP="0085328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6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336"/>
        <w:gridCol w:w="1336"/>
        <w:gridCol w:w="1336"/>
      </w:tblGrid>
      <w:tr w:rsidR="0085328A" w:rsidRPr="00F2127A" w:rsidTr="00C7424A">
        <w:trPr>
          <w:trHeight w:val="259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Estructura % vertical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F2127A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F2127A" w:rsidTr="00C7424A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Clase-Subclase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GE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20,4%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20,9%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GI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</w:t>
            </w:r>
            <w:proofErr w:type="spellStart"/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Asig.Familiares</w:t>
            </w:r>
            <w:proofErr w:type="spellEnd"/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17,4%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20,8%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Resto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4,7%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4,2%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GA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Obras Sociales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25,5%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26,6%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Resto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28,0%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23,6%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4,0%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color w:val="000000"/>
                <w:lang w:eastAsia="es-AR"/>
              </w:rPr>
              <w:t>3,8%</w:t>
            </w:r>
          </w:p>
        </w:tc>
      </w:tr>
      <w:tr w:rsidR="00FD0CF7" w:rsidRPr="00F2127A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100,0%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F2127A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F2127A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100,0%</w:t>
            </w:r>
          </w:p>
        </w:tc>
      </w:tr>
    </w:tbl>
    <w:p w:rsidR="0085328A" w:rsidRPr="007221FF" w:rsidRDefault="0085328A" w:rsidP="0085328A">
      <w:pPr>
        <w:jc w:val="both"/>
        <w:rPr>
          <w:rFonts w:ascii="Arial" w:hAnsi="Arial" w:cs="Arial"/>
          <w:sz w:val="24"/>
          <w:szCs w:val="24"/>
        </w:rPr>
      </w:pPr>
    </w:p>
    <w:p w:rsidR="0085328A" w:rsidRDefault="0085328A" w:rsidP="0085328A">
      <w:pPr>
        <w:jc w:val="both"/>
        <w:rPr>
          <w:rFonts w:ascii="Arial" w:hAnsi="Arial" w:cs="Arial"/>
          <w:b/>
          <w:sz w:val="24"/>
          <w:szCs w:val="24"/>
        </w:rPr>
      </w:pPr>
    </w:p>
    <w:p w:rsidR="00FD0CF7" w:rsidRDefault="00FD0CF7" w:rsidP="0085328A">
      <w:pPr>
        <w:jc w:val="both"/>
        <w:rPr>
          <w:rFonts w:ascii="Arial" w:hAnsi="Arial" w:cs="Arial"/>
          <w:b/>
          <w:sz w:val="24"/>
          <w:szCs w:val="24"/>
        </w:rPr>
      </w:pPr>
    </w:p>
    <w:p w:rsidR="00FD0CF7" w:rsidRPr="007221FF" w:rsidRDefault="00FD0CF7" w:rsidP="0085328A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6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336"/>
        <w:gridCol w:w="1336"/>
        <w:gridCol w:w="1336"/>
      </w:tblGrid>
      <w:tr w:rsidR="0085328A" w:rsidRPr="007871EC" w:rsidTr="00C7424A">
        <w:trPr>
          <w:trHeight w:val="259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En % del PIB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7871EC" w:rsidTr="00C7424A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Clase-Subclase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GE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0,6%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0,6%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GI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</w:t>
            </w:r>
            <w:proofErr w:type="spellStart"/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Asig.Familiares</w:t>
            </w:r>
            <w:proofErr w:type="spellEnd"/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0,5%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0,6%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Resto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0,1%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0,1%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GA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Obras Sociales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0,7%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0,7%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 xml:space="preserve"> Resto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0,8%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i/>
                <w:iCs/>
                <w:color w:val="000000"/>
                <w:lang w:eastAsia="es-AR"/>
              </w:rPr>
              <w:t>0,6%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0,1%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0,1%</w:t>
            </w:r>
          </w:p>
        </w:tc>
      </w:tr>
      <w:tr w:rsidR="00FD0CF7" w:rsidRPr="007871EC" w:rsidTr="00C7424A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2,8%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2,6%</w:t>
            </w:r>
          </w:p>
        </w:tc>
      </w:tr>
    </w:tbl>
    <w:p w:rsidR="0085328A" w:rsidRDefault="0085328A" w:rsidP="0085328A"/>
    <w:p w:rsidR="0085328A" w:rsidRDefault="0085328A" w:rsidP="0085328A">
      <w:r w:rsidRPr="007871EC">
        <w:t xml:space="preserve">GASTO PÚBLICO SOCIAL NACIONAL DIRIGIDO A LA NIÑEZ, </w:t>
      </w:r>
      <w:r>
        <w:t>201</w:t>
      </w:r>
      <w:r w:rsidR="00FD0CF7">
        <w:t>5</w:t>
      </w:r>
      <w:r w:rsidRPr="007871EC">
        <w:t>-2016. POR GRUPO DE GASTO</w:t>
      </w:r>
    </w:p>
    <w:tbl>
      <w:tblPr>
        <w:tblW w:w="696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336"/>
        <w:gridCol w:w="1336"/>
        <w:gridCol w:w="20"/>
        <w:gridCol w:w="1336"/>
      </w:tblGrid>
      <w:tr w:rsidR="0085328A" w:rsidRPr="007871EC" w:rsidTr="00FD0CF7">
        <w:trPr>
          <w:trHeight w:val="579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En millones de $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7871EC" w:rsidTr="00FD0CF7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Grupo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Grupo I: GE + GI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6918344,1%</w:t>
            </w:r>
          </w:p>
        </w:tc>
        <w:tc>
          <w:tcPr>
            <w:tcW w:w="135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9797497,9%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Grupo II: GA +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9351387,6%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11522215,5%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      162.697,3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      213.197,1 </w:t>
            </w:r>
          </w:p>
        </w:tc>
      </w:tr>
      <w:tr w:rsidR="0085328A" w:rsidRPr="007871EC" w:rsidTr="00FD0CF7">
        <w:trPr>
          <w:trHeight w:val="30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85328A" w:rsidRPr="007871EC" w:rsidTr="00FD0CF7">
        <w:trPr>
          <w:trHeight w:val="30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Estructura % vertical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7871EC" w:rsidTr="00FD0CF7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Grupo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Grupo I: GE + GI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42,5%</w:t>
            </w:r>
          </w:p>
        </w:tc>
        <w:tc>
          <w:tcPr>
            <w:tcW w:w="135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46,0%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Grupo II: GA +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57,5%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54,0%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100,0%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100,0%</w:t>
            </w:r>
          </w:p>
        </w:tc>
      </w:tr>
      <w:tr w:rsidR="0085328A" w:rsidRPr="007871EC" w:rsidTr="00FD0CF7">
        <w:trPr>
          <w:trHeight w:val="30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85328A" w:rsidRPr="007871EC" w:rsidTr="00FD0CF7">
        <w:trPr>
          <w:trHeight w:val="30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En % del PIB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8A" w:rsidRPr="007871EC" w:rsidRDefault="0085328A" w:rsidP="00C7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FD0CF7" w:rsidRPr="007871EC" w:rsidTr="00FD0CF7">
        <w:trPr>
          <w:gridAfter w:val="1"/>
          <w:wAfter w:w="1336" w:type="dxa"/>
          <w:trHeight w:val="270"/>
          <w:jc w:val="center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Grupo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bookmarkStart w:id="0" w:name="_GoBack"/>
            <w:bookmarkEnd w:id="0"/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FFFFFF"/>
                <w:lang w:eastAsia="es-AR"/>
              </w:rPr>
              <w:t>2016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Grupo I: GE + GI </w:t>
            </w:r>
          </w:p>
        </w:tc>
        <w:tc>
          <w:tcPr>
            <w:tcW w:w="13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1,2%</w:t>
            </w:r>
          </w:p>
        </w:tc>
        <w:tc>
          <w:tcPr>
            <w:tcW w:w="135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1,2%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 xml:space="preserve"> Grupo II: GA + GBP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1,6%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color w:val="000000"/>
                <w:lang w:eastAsia="es-AR"/>
              </w:rPr>
              <w:t>1,4%</w:t>
            </w:r>
          </w:p>
        </w:tc>
      </w:tr>
      <w:tr w:rsidR="00FD0CF7" w:rsidRPr="007871EC" w:rsidTr="00FD0CF7">
        <w:trPr>
          <w:gridAfter w:val="1"/>
          <w:wAfter w:w="1336" w:type="dxa"/>
          <w:trHeight w:val="300"/>
          <w:jc w:val="center"/>
        </w:trPr>
        <w:tc>
          <w:tcPr>
            <w:tcW w:w="2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 Total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2,8%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2F2F2"/>
            <w:noWrap/>
            <w:vAlign w:val="bottom"/>
            <w:hideMark/>
          </w:tcPr>
          <w:p w:rsidR="00FD0CF7" w:rsidRPr="007871EC" w:rsidRDefault="00FD0CF7" w:rsidP="00C742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7871EC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2,6%</w:t>
            </w:r>
          </w:p>
        </w:tc>
      </w:tr>
    </w:tbl>
    <w:p w:rsidR="0085328A" w:rsidRDefault="0085328A" w:rsidP="0085328A">
      <w:r w:rsidRPr="00F71FE5">
        <w:rPr>
          <w:b/>
        </w:rPr>
        <w:t>Siglas</w:t>
      </w:r>
      <w:r>
        <w:t>:</w:t>
      </w:r>
      <w:r>
        <w:tab/>
      </w:r>
    </w:p>
    <w:p w:rsidR="0085328A" w:rsidRDefault="0085328A" w:rsidP="0085328A">
      <w:r>
        <w:t>GPTN</w:t>
      </w:r>
      <w:r>
        <w:tab/>
        <w:t>Gasto público total nacional</w:t>
      </w:r>
    </w:p>
    <w:p w:rsidR="0085328A" w:rsidRDefault="0085328A" w:rsidP="0085328A">
      <w:r>
        <w:t>GPSN</w:t>
      </w:r>
      <w:r>
        <w:tab/>
        <w:t>Gasto público social nacional</w:t>
      </w:r>
    </w:p>
    <w:p w:rsidR="0085328A" w:rsidRDefault="0085328A" w:rsidP="0085328A">
      <w:r>
        <w:t>PIB</w:t>
      </w:r>
      <w:r>
        <w:tab/>
        <w:t>Producto interno bruto</w:t>
      </w:r>
    </w:p>
    <w:p w:rsidR="0085328A" w:rsidRDefault="0085328A" w:rsidP="0085328A">
      <w:r>
        <w:t>GE</w:t>
      </w:r>
      <w:r>
        <w:tab/>
        <w:t>Gasto específico en niñez</w:t>
      </w:r>
    </w:p>
    <w:p w:rsidR="0085328A" w:rsidRDefault="0085328A" w:rsidP="0085328A">
      <w:r>
        <w:t>GI</w:t>
      </w:r>
      <w:r>
        <w:tab/>
        <w:t>Gasto indirecto en niñez</w:t>
      </w:r>
    </w:p>
    <w:p w:rsidR="0085328A" w:rsidRDefault="0085328A" w:rsidP="0085328A">
      <w:r>
        <w:t>GA</w:t>
      </w:r>
      <w:r>
        <w:tab/>
        <w:t>Gasto ampliado en niñez</w:t>
      </w:r>
    </w:p>
    <w:p w:rsidR="0085328A" w:rsidRDefault="0085328A" w:rsidP="0085328A">
      <w:r>
        <w:t>GBP</w:t>
      </w:r>
      <w:r>
        <w:tab/>
        <w:t>Gasto en bienes públicos en niñez</w:t>
      </w:r>
    </w:p>
    <w:p w:rsidR="00B851FF" w:rsidRDefault="00FD0CF7" w:rsidP="001B786F">
      <w:pPr>
        <w:jc w:val="both"/>
      </w:pPr>
    </w:p>
    <w:sectPr w:rsidR="00B851FF" w:rsidSect="00EA371A">
      <w:headerReference w:type="default" r:id="rId6"/>
      <w:pgSz w:w="11906" w:h="16838" w:code="9"/>
      <w:pgMar w:top="1403" w:right="1701" w:bottom="1417" w:left="1701" w:header="709" w:footer="1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4A8" w:rsidRDefault="006254A8" w:rsidP="00EA371A">
      <w:pPr>
        <w:spacing w:after="0" w:line="240" w:lineRule="auto"/>
      </w:pPr>
      <w:r>
        <w:separator/>
      </w:r>
    </w:p>
  </w:endnote>
  <w:endnote w:type="continuationSeparator" w:id="0">
    <w:p w:rsidR="006254A8" w:rsidRDefault="006254A8" w:rsidP="00E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4A8" w:rsidRDefault="006254A8" w:rsidP="00EA371A">
      <w:pPr>
        <w:spacing w:after="0" w:line="240" w:lineRule="auto"/>
      </w:pPr>
      <w:r>
        <w:separator/>
      </w:r>
    </w:p>
  </w:footnote>
  <w:footnote w:type="continuationSeparator" w:id="0">
    <w:p w:rsidR="006254A8" w:rsidRDefault="006254A8" w:rsidP="00EA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1A" w:rsidRPr="004975FC" w:rsidRDefault="004975FC" w:rsidP="004975FC">
    <w:pPr>
      <w:pStyle w:val="Encabezado"/>
      <w:jc w:val="center"/>
      <w:rPr>
        <w:sz w:val="24"/>
        <w:szCs w:val="24"/>
      </w:rPr>
    </w:pPr>
    <w:r w:rsidRPr="004975FC">
      <w:rPr>
        <w:sz w:val="24"/>
        <w:szCs w:val="24"/>
      </w:rPr>
      <w:t>República Argentina</w:t>
    </w:r>
  </w:p>
  <w:p w:rsidR="00EA371A" w:rsidRDefault="00EA371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-1118235</wp:posOffset>
          </wp:positionH>
          <wp:positionV relativeFrom="paragraph">
            <wp:posOffset>-612939</wp:posOffset>
          </wp:positionV>
          <wp:extent cx="7581900" cy="10724679"/>
          <wp:effectExtent l="0" t="0" r="0" b="63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-word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603" cy="1072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1A"/>
    <w:rsid w:val="001B786F"/>
    <w:rsid w:val="002D1C74"/>
    <w:rsid w:val="004975FC"/>
    <w:rsid w:val="004C6071"/>
    <w:rsid w:val="006254A8"/>
    <w:rsid w:val="007170BE"/>
    <w:rsid w:val="0085328A"/>
    <w:rsid w:val="008D63F2"/>
    <w:rsid w:val="00D422ED"/>
    <w:rsid w:val="00D96D25"/>
    <w:rsid w:val="00EA371A"/>
    <w:rsid w:val="00F920F8"/>
    <w:rsid w:val="00FD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chartTrackingRefBased/>
  <w15:docId w15:val="{27910099-66BE-4BE8-AE6C-7545B981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28A"/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0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0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96FF25-2AD4-4BAB-B29F-E5B0596B8156}"/>
</file>

<file path=customXml/itemProps2.xml><?xml version="1.0" encoding="utf-8"?>
<ds:datastoreItem xmlns:ds="http://schemas.openxmlformats.org/officeDocument/2006/customXml" ds:itemID="{851F3164-17F7-462D-A482-E320AD082B8E}"/>
</file>

<file path=customXml/itemProps3.xml><?xml version="1.0" encoding="utf-8"?>
<ds:datastoreItem xmlns:ds="http://schemas.openxmlformats.org/officeDocument/2006/customXml" ds:itemID="{D13D67A4-49A3-4A55-8FA9-4218BFE64C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420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Damian Lopez</dc:creator>
  <cp:keywords/>
  <dc:description/>
  <cp:lastModifiedBy>Alejo Torres de la Puerta</cp:lastModifiedBy>
  <cp:revision>3</cp:revision>
  <cp:lastPrinted>2018-02-21T18:27:00Z</cp:lastPrinted>
  <dcterms:created xsi:type="dcterms:W3CDTF">2018-02-14T15:23:00Z</dcterms:created>
  <dcterms:modified xsi:type="dcterms:W3CDTF">2018-02-21T18:29:00Z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