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20022" w14:textId="77777777" w:rsidR="00776404" w:rsidRDefault="0040155A">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DF91AA4" wp14:editId="087FFDB1">
            <wp:extent cx="2001125" cy="69312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01125" cy="693127"/>
                    </a:xfrm>
                    <a:prstGeom prst="rect">
                      <a:avLst/>
                    </a:prstGeom>
                    <a:ln/>
                  </pic:spPr>
                </pic:pic>
              </a:graphicData>
            </a:graphic>
          </wp:inline>
        </w:drawing>
      </w:r>
    </w:p>
    <w:p w14:paraId="2F4C00A7" w14:textId="77777777" w:rsidR="00776404" w:rsidRDefault="00776404">
      <w:pPr>
        <w:rPr>
          <w:rFonts w:ascii="Times New Roman" w:eastAsia="Times New Roman" w:hAnsi="Times New Roman" w:cs="Times New Roman"/>
        </w:rPr>
      </w:pPr>
    </w:p>
    <w:p w14:paraId="11C1DA84" w14:textId="77777777" w:rsidR="00776404" w:rsidRDefault="0040155A">
      <w:pPr>
        <w:spacing w:after="20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Submission to the UN Committee on Economic, Social and Cultural Rights by the Coalition to End Uyghur Forced </w:t>
      </w:r>
      <w:proofErr w:type="spellStart"/>
      <w:r>
        <w:rPr>
          <w:rFonts w:ascii="Times New Roman" w:eastAsia="Times New Roman" w:hAnsi="Times New Roman" w:cs="Times New Roman"/>
          <w:b/>
          <w:sz w:val="32"/>
          <w:szCs w:val="32"/>
        </w:rPr>
        <w:t>Labour</w:t>
      </w:r>
      <w:proofErr w:type="spellEnd"/>
      <w:r>
        <w:rPr>
          <w:rFonts w:ascii="Times New Roman" w:eastAsia="Times New Roman" w:hAnsi="Times New Roman" w:cs="Times New Roman"/>
          <w:b/>
          <w:sz w:val="32"/>
          <w:szCs w:val="32"/>
        </w:rPr>
        <w:t xml:space="preserve"> in the Uyghur Region</w:t>
      </w:r>
    </w:p>
    <w:p w14:paraId="54E8B73E" w14:textId="77777777" w:rsidR="00776404" w:rsidRDefault="0040155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January 2023</w:t>
      </w:r>
    </w:p>
    <w:p w14:paraId="7ECAB5B0" w14:textId="77777777" w:rsidR="00776404" w:rsidRDefault="00776404">
      <w:pPr>
        <w:rPr>
          <w:rFonts w:ascii="Times New Roman" w:eastAsia="Times New Roman" w:hAnsi="Times New Roman" w:cs="Times New Roman"/>
        </w:rPr>
      </w:pPr>
    </w:p>
    <w:p w14:paraId="41A91DEB"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behalf of the Coalition to End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 the Uyghur Region (hereafter “Coalition”),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we write </w:t>
      </w:r>
      <w:r>
        <w:rPr>
          <w:rFonts w:ascii="Times New Roman" w:eastAsia="Times New Roman" w:hAnsi="Times New Roman" w:cs="Times New Roman"/>
          <w:sz w:val="24"/>
          <w:szCs w:val="24"/>
        </w:rPr>
        <w:t>in advance of the review of the People’s Republic of China by the UN Committee on Economic, Social and Cultural Rights (hereafter “The Committee”) on its compliance with the International Covenant on Economic, Social and Cultural Rights (hereafter “The Cov</w:t>
      </w:r>
      <w:r>
        <w:rPr>
          <w:rFonts w:ascii="Times New Roman" w:eastAsia="Times New Roman" w:hAnsi="Times New Roman" w:cs="Times New Roman"/>
          <w:sz w:val="24"/>
          <w:szCs w:val="24"/>
        </w:rPr>
        <w:t>enant”).</w:t>
      </w:r>
    </w:p>
    <w:p w14:paraId="0FED9950"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submission presents evidence of extensive and systematic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 agriculture and industry in or around internment camps, prisons, and workplaces across the Uyghur Region and China, perpetrated by the Chinese government. We provide e</w:t>
      </w:r>
      <w:r>
        <w:rPr>
          <w:rFonts w:ascii="Times New Roman" w:eastAsia="Times New Roman" w:hAnsi="Times New Roman" w:cs="Times New Roman"/>
          <w:sz w:val="24"/>
          <w:szCs w:val="24"/>
        </w:rPr>
        <w:t xml:space="preserve">vidence in relation to violations of </w:t>
      </w:r>
      <w:r>
        <w:rPr>
          <w:rFonts w:ascii="Times New Roman" w:eastAsia="Times New Roman" w:hAnsi="Times New Roman" w:cs="Times New Roman"/>
          <w:b/>
          <w:sz w:val="24"/>
          <w:szCs w:val="24"/>
        </w:rPr>
        <w:t>Articles 2(2), 6, and 7</w:t>
      </w:r>
      <w:r>
        <w:rPr>
          <w:rFonts w:ascii="Times New Roman" w:eastAsia="Times New Roman" w:hAnsi="Times New Roman" w:cs="Times New Roman"/>
          <w:sz w:val="24"/>
          <w:szCs w:val="24"/>
        </w:rPr>
        <w:t xml:space="preserve"> of the Covenant, and include suggested questions and recommendations for Committee members to consider during the periodic review of China. </w:t>
      </w:r>
    </w:p>
    <w:p w14:paraId="291F5CD8"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Our call is for the Government of China to swiftly bri</w:t>
      </w:r>
      <w:r>
        <w:rPr>
          <w:rFonts w:ascii="Times New Roman" w:eastAsia="Times New Roman" w:hAnsi="Times New Roman" w:cs="Times New Roman"/>
          <w:b/>
          <w:sz w:val="24"/>
          <w:szCs w:val="24"/>
        </w:rPr>
        <w:t xml:space="preserve">ng about the end of the systematic forced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of Uyghur workers, and for all victims of human rights violations, including Uyghurs and other Turkic and Muslim-majority peoples, to be provided with adequate and effective remedies and reparation. </w:t>
      </w:r>
      <w:r>
        <w:rPr>
          <w:rFonts w:ascii="Times New Roman" w:eastAsia="Times New Roman" w:hAnsi="Times New Roman" w:cs="Times New Roman"/>
          <w:sz w:val="24"/>
          <w:szCs w:val="24"/>
        </w:rPr>
        <w:t>We ask t</w:t>
      </w:r>
      <w:r>
        <w:rPr>
          <w:rFonts w:ascii="Times New Roman" w:eastAsia="Times New Roman" w:hAnsi="Times New Roman" w:cs="Times New Roman"/>
          <w:sz w:val="24"/>
          <w:szCs w:val="24"/>
        </w:rPr>
        <w:t>hat the Committee’s recommendations to the State party support this call.</w:t>
      </w:r>
    </w:p>
    <w:p w14:paraId="33398896" w14:textId="77777777" w:rsidR="00776404" w:rsidRDefault="00776404">
      <w:pPr>
        <w:rPr>
          <w:rFonts w:ascii="Times New Roman" w:eastAsia="Times New Roman" w:hAnsi="Times New Roman" w:cs="Times New Roman"/>
          <w:sz w:val="24"/>
          <w:szCs w:val="24"/>
        </w:rPr>
      </w:pPr>
    </w:p>
    <w:p w14:paraId="4139AC39" w14:textId="77777777" w:rsidR="00776404" w:rsidRDefault="0040155A">
      <w:pPr>
        <w:spacing w:after="200"/>
        <w:rPr>
          <w:rFonts w:ascii="Times New Roman" w:eastAsia="Times New Roman" w:hAnsi="Times New Roman" w:cs="Times New Roman"/>
          <w:b/>
          <w:sz w:val="30"/>
          <w:szCs w:val="30"/>
          <w:u w:val="single"/>
        </w:rPr>
      </w:pPr>
      <w:r>
        <w:rPr>
          <w:rFonts w:ascii="Times New Roman" w:eastAsia="Times New Roman" w:hAnsi="Times New Roman" w:cs="Times New Roman"/>
          <w:b/>
          <w:sz w:val="30"/>
          <w:szCs w:val="30"/>
          <w:u w:val="single"/>
        </w:rPr>
        <w:t>Non-discrimination (art. 2 (2))</w:t>
      </w:r>
    </w:p>
    <w:p w14:paraId="5C90D65B" w14:textId="77777777" w:rsidR="00776404" w:rsidRDefault="0040155A">
      <w:pPr>
        <w:spacing w:after="200"/>
        <w:rPr>
          <w:rFonts w:ascii="Times New Roman" w:eastAsia="Times New Roman" w:hAnsi="Times New Roman" w:cs="Times New Roman"/>
          <w:i/>
          <w:sz w:val="24"/>
          <w:szCs w:val="24"/>
        </w:rPr>
      </w:pPr>
      <w:r>
        <w:rPr>
          <w:rFonts w:ascii="Times New Roman" w:eastAsia="Times New Roman" w:hAnsi="Times New Roman" w:cs="Times New Roman"/>
          <w:b/>
          <w:sz w:val="24"/>
          <w:szCs w:val="24"/>
        </w:rPr>
        <w:t>CESCR List of Issues (LOI):</w:t>
      </w:r>
      <w:r>
        <w:rPr>
          <w:rFonts w:ascii="Times New Roman" w:eastAsia="Times New Roman" w:hAnsi="Times New Roman" w:cs="Times New Roman"/>
          <w:i/>
          <w:sz w:val="24"/>
          <w:szCs w:val="24"/>
        </w:rPr>
        <w:t xml:space="preserve"> “Please also provide information on the measures taken, and their effectiveness, to combat the widespread social stigma a</w:t>
      </w:r>
      <w:r>
        <w:rPr>
          <w:rFonts w:ascii="Times New Roman" w:eastAsia="Times New Roman" w:hAnsi="Times New Roman" w:cs="Times New Roman"/>
          <w:i/>
          <w:sz w:val="24"/>
          <w:szCs w:val="24"/>
        </w:rPr>
        <w:t>nd discrimination against disadvantaged and marginalized individuals and groups, including ethnic and religious minority groups…”</w:t>
      </w:r>
    </w:p>
    <w:p w14:paraId="3B7C3E1F" w14:textId="77777777" w:rsidR="00776404" w:rsidRDefault="0040155A">
      <w:pPr>
        <w:spacing w:after="200"/>
        <w:rPr>
          <w:rFonts w:ascii="Times New Roman" w:eastAsia="Times New Roman" w:hAnsi="Times New Roman" w:cs="Times New Roman"/>
          <w:i/>
          <w:sz w:val="24"/>
          <w:szCs w:val="24"/>
        </w:rPr>
      </w:pPr>
      <w:r>
        <w:rPr>
          <w:rFonts w:ascii="Times New Roman" w:eastAsia="Times New Roman" w:hAnsi="Times New Roman" w:cs="Times New Roman"/>
          <w:b/>
          <w:sz w:val="24"/>
          <w:szCs w:val="24"/>
        </w:rPr>
        <w:lastRenderedPageBreak/>
        <w:t xml:space="preserve">Government response to LOI: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The Regulations on Religious Affairs have been revised to strengthen the protection of citizens’ freedom of religious belief and the lawful rights and interests of those in religious circles…The Law on Regional Ethnic Autonomy stipulates that the chairman </w:t>
      </w:r>
      <w:r>
        <w:rPr>
          <w:rFonts w:ascii="Times New Roman" w:eastAsia="Times New Roman" w:hAnsi="Times New Roman" w:cs="Times New Roman"/>
          <w:i/>
          <w:sz w:val="24"/>
          <w:szCs w:val="24"/>
        </w:rPr>
        <w:t>of an autonomous region, the governor of an autonomous prefecture, and the head of an autonomous county shall be a citizen of the ethnic group exercising autonomy in that region.”</w:t>
      </w:r>
    </w:p>
    <w:p w14:paraId="2867F5AB" w14:textId="77777777" w:rsidR="00776404" w:rsidRDefault="0040155A">
      <w:pPr>
        <w:spacing w:after="20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Coalition submission response to </w:t>
      </w:r>
      <w:r>
        <w:rPr>
          <w:rFonts w:ascii="Times New Roman" w:eastAsia="Times New Roman" w:hAnsi="Times New Roman" w:cs="Times New Roman"/>
          <w:b/>
          <w:sz w:val="24"/>
          <w:szCs w:val="24"/>
        </w:rPr>
        <w:t>Government of China</w:t>
      </w:r>
      <w:r>
        <w:rPr>
          <w:rFonts w:ascii="Times New Roman" w:eastAsia="Times New Roman" w:hAnsi="Times New Roman" w:cs="Times New Roman"/>
          <w:b/>
          <w:sz w:val="26"/>
          <w:szCs w:val="26"/>
        </w:rPr>
        <w:t xml:space="preserve"> claims</w:t>
      </w:r>
    </w:p>
    <w:p w14:paraId="374862C2"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As this submissi</w:t>
      </w:r>
      <w:r>
        <w:rPr>
          <w:rFonts w:ascii="Times New Roman" w:eastAsia="Times New Roman" w:hAnsi="Times New Roman" w:cs="Times New Roman"/>
          <w:sz w:val="24"/>
          <w:szCs w:val="24"/>
        </w:rPr>
        <w:t xml:space="preserve">on </w:t>
      </w:r>
      <w:proofErr w:type="gramStart"/>
      <w:r>
        <w:rPr>
          <w:rFonts w:ascii="Times New Roman" w:eastAsia="Times New Roman" w:hAnsi="Times New Roman" w:cs="Times New Roman"/>
          <w:sz w:val="24"/>
          <w:szCs w:val="24"/>
        </w:rPr>
        <w:t>evidences</w:t>
      </w:r>
      <w:proofErr w:type="gramEnd"/>
      <w:r>
        <w:rPr>
          <w:rFonts w:ascii="Times New Roman" w:eastAsia="Times New Roman" w:hAnsi="Times New Roman" w:cs="Times New Roman"/>
          <w:sz w:val="24"/>
          <w:szCs w:val="24"/>
        </w:rPr>
        <w:t xml:space="preserve"> below, the Government of the People’s Republic of China (hereafter “China”) is perpetrating human rights abuses, including systematic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on a massive scale in the Xinjiang Uyghur Autonomous Region (the Uyghur Region) and other regi</w:t>
      </w:r>
      <w:r>
        <w:rPr>
          <w:rFonts w:ascii="Times New Roman" w:eastAsia="Times New Roman" w:hAnsi="Times New Roman" w:cs="Times New Roman"/>
          <w:sz w:val="24"/>
          <w:szCs w:val="24"/>
        </w:rPr>
        <w:t>ons of China targeting the Uyghur population and other Turkic and Muslim-majority peoples on the basis of their religion and ethnicity. Uyghur and other Turkic workers are often subject to invasive surveillance, monitoring, restrictions on freedom of movem</w:t>
      </w:r>
      <w:r>
        <w:rPr>
          <w:rFonts w:ascii="Times New Roman" w:eastAsia="Times New Roman" w:hAnsi="Times New Roman" w:cs="Times New Roman"/>
          <w:sz w:val="24"/>
          <w:szCs w:val="24"/>
        </w:rPr>
        <w:t xml:space="preserve">ent, and other measures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ethnicity in the workplace.</w:t>
      </w:r>
      <w:r>
        <w:rPr>
          <w:rFonts w:ascii="Times New Roman" w:eastAsia="Times New Roman" w:hAnsi="Times New Roman" w:cs="Times New Roman"/>
          <w:sz w:val="24"/>
          <w:szCs w:val="24"/>
          <w:vertAlign w:val="superscript"/>
        </w:rPr>
        <w:footnoteReference w:id="2"/>
      </w:r>
    </w:p>
    <w:p w14:paraId="6F018ACF"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June 2022, the ILO Committee on the Application of Standards stated that it “…deplored the use of all repressive measures against the Uyghur people, which has a discriminatory e</w:t>
      </w:r>
      <w:r>
        <w:rPr>
          <w:rFonts w:ascii="Times New Roman" w:eastAsia="Times New Roman" w:hAnsi="Times New Roman" w:cs="Times New Roman"/>
          <w:sz w:val="24"/>
          <w:szCs w:val="24"/>
        </w:rPr>
        <w:t>ffect on their employment opportunities and treatment as a religious and ethnic minority in China, in addition to other violations of their fundamental rights.”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Committee of Experts recommended that China “…accept an ILO Technical Advisory Mission to</w:t>
      </w:r>
      <w:r>
        <w:rPr>
          <w:rFonts w:ascii="Times New Roman" w:eastAsia="Times New Roman" w:hAnsi="Times New Roman" w:cs="Times New Roman"/>
          <w:sz w:val="24"/>
          <w:szCs w:val="24"/>
        </w:rPr>
        <w:t xml:space="preserve"> allow the ILO to assess the situation together with the support of ITUC and IOE.” The Coalition supports this recommendation and requests that the Committee include such a recommendation during its review of the State Party.</w:t>
      </w:r>
    </w:p>
    <w:p w14:paraId="29371B57" w14:textId="77777777" w:rsidR="00776404" w:rsidRDefault="0040155A">
      <w:pPr>
        <w:pBdr>
          <w:top w:val="nil"/>
          <w:left w:val="nil"/>
          <w:bottom w:val="nil"/>
          <w:right w:val="nil"/>
          <w:between w:val="nil"/>
        </w:pBd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We also strongly support the r</w:t>
      </w:r>
      <w:r>
        <w:rPr>
          <w:rFonts w:ascii="Times New Roman" w:eastAsia="Times New Roman" w:hAnsi="Times New Roman" w:cs="Times New Roman"/>
          <w:sz w:val="24"/>
          <w:szCs w:val="24"/>
        </w:rPr>
        <w:t>ecommendation made by the Committee during the second periodic report of China, that:</w:t>
      </w:r>
    </w:p>
    <w:p w14:paraId="4220A110" w14:textId="77777777" w:rsidR="00776404" w:rsidRDefault="0040155A">
      <w:pPr>
        <w:pBdr>
          <w:top w:val="nil"/>
          <w:left w:val="nil"/>
          <w:bottom w:val="nil"/>
          <w:right w:val="nil"/>
          <w:between w:val="nil"/>
        </w:pBdr>
        <w:spacing w:after="20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State party strengthen its efforts to combat all forms of discrimination against ethnic minorities, particularly in the western provinces and regions, and to ensure their enjoyment of all economic, </w:t>
      </w:r>
      <w:proofErr w:type="gramStart"/>
      <w:r>
        <w:rPr>
          <w:rFonts w:ascii="Times New Roman" w:eastAsia="Times New Roman" w:hAnsi="Times New Roman" w:cs="Times New Roman"/>
          <w:sz w:val="24"/>
          <w:szCs w:val="24"/>
        </w:rPr>
        <w:t>social</w:t>
      </w:r>
      <w:proofErr w:type="gramEnd"/>
      <w:r>
        <w:rPr>
          <w:rFonts w:ascii="Times New Roman" w:eastAsia="Times New Roman" w:hAnsi="Times New Roman" w:cs="Times New Roman"/>
          <w:sz w:val="24"/>
          <w:szCs w:val="24"/>
        </w:rPr>
        <w:t xml:space="preserve"> and cultural rights, including legal work, </w:t>
      </w:r>
      <w:r>
        <w:rPr>
          <w:rFonts w:ascii="Times New Roman" w:eastAsia="Times New Roman" w:hAnsi="Times New Roman" w:cs="Times New Roman"/>
          <w:sz w:val="24"/>
          <w:szCs w:val="24"/>
        </w:rPr>
        <w:t xml:space="preserve">social security, adequate housing, public health care, and education. In this regard, the Committee draws the State party’s attention to its general comment No. 20 (2009) on non-discrimination in economic, </w:t>
      </w:r>
      <w:proofErr w:type="gramStart"/>
      <w:r>
        <w:rPr>
          <w:rFonts w:ascii="Times New Roman" w:eastAsia="Times New Roman" w:hAnsi="Times New Roman" w:cs="Times New Roman"/>
          <w:sz w:val="24"/>
          <w:szCs w:val="24"/>
        </w:rPr>
        <w:t>social</w:t>
      </w:r>
      <w:proofErr w:type="gramEnd"/>
      <w:r>
        <w:rPr>
          <w:rFonts w:ascii="Times New Roman" w:eastAsia="Times New Roman" w:hAnsi="Times New Roman" w:cs="Times New Roman"/>
          <w:sz w:val="24"/>
          <w:szCs w:val="24"/>
        </w:rPr>
        <w:t xml:space="preserve"> and cultural rights.</w:t>
      </w:r>
    </w:p>
    <w:p w14:paraId="78CFAF16" w14:textId="77777777" w:rsidR="00776404" w:rsidRDefault="0040155A">
      <w:pPr>
        <w:spacing w:after="200"/>
        <w:rPr>
          <w:rFonts w:ascii="Times New Roman" w:eastAsia="Times New Roman" w:hAnsi="Times New Roman" w:cs="Times New Roman"/>
          <w:b/>
          <w:sz w:val="26"/>
          <w:szCs w:val="26"/>
        </w:rPr>
      </w:pPr>
      <w:r>
        <w:rPr>
          <w:rFonts w:ascii="Times New Roman" w:eastAsia="Times New Roman" w:hAnsi="Times New Roman" w:cs="Times New Roman"/>
          <w:b/>
          <w:sz w:val="30"/>
          <w:szCs w:val="30"/>
          <w:u w:val="single"/>
        </w:rPr>
        <w:t>Right to work, and jus</w:t>
      </w:r>
      <w:r>
        <w:rPr>
          <w:rFonts w:ascii="Times New Roman" w:eastAsia="Times New Roman" w:hAnsi="Times New Roman" w:cs="Times New Roman"/>
          <w:b/>
          <w:sz w:val="30"/>
          <w:szCs w:val="30"/>
          <w:u w:val="single"/>
        </w:rPr>
        <w:t xml:space="preserve">t and </w:t>
      </w:r>
      <w:proofErr w:type="spellStart"/>
      <w:r>
        <w:rPr>
          <w:rFonts w:ascii="Times New Roman" w:eastAsia="Times New Roman" w:hAnsi="Times New Roman" w:cs="Times New Roman"/>
          <w:b/>
          <w:sz w:val="30"/>
          <w:szCs w:val="30"/>
          <w:u w:val="single"/>
        </w:rPr>
        <w:t>favourable</w:t>
      </w:r>
      <w:proofErr w:type="spellEnd"/>
      <w:r>
        <w:rPr>
          <w:rFonts w:ascii="Times New Roman" w:eastAsia="Times New Roman" w:hAnsi="Times New Roman" w:cs="Times New Roman"/>
          <w:b/>
          <w:sz w:val="30"/>
          <w:szCs w:val="30"/>
          <w:u w:val="single"/>
        </w:rPr>
        <w:t xml:space="preserve"> conditions of work (art. 6 and 7)</w:t>
      </w:r>
    </w:p>
    <w:p w14:paraId="527CDBBF" w14:textId="77777777" w:rsidR="00776404" w:rsidRDefault="0040155A">
      <w:pPr>
        <w:spacing w:after="200"/>
        <w:rPr>
          <w:rFonts w:ascii="Times New Roman" w:eastAsia="Times New Roman" w:hAnsi="Times New Roman" w:cs="Times New Roman"/>
          <w:i/>
          <w:sz w:val="24"/>
          <w:szCs w:val="24"/>
        </w:rPr>
      </w:pPr>
      <w:r>
        <w:rPr>
          <w:rFonts w:ascii="Times New Roman" w:eastAsia="Times New Roman" w:hAnsi="Times New Roman" w:cs="Times New Roman"/>
          <w:b/>
          <w:sz w:val="24"/>
          <w:szCs w:val="24"/>
        </w:rPr>
        <w:lastRenderedPageBreak/>
        <w:t xml:space="preserve">CESCR List of Issues (LOI): </w:t>
      </w:r>
      <w:r>
        <w:rPr>
          <w:rFonts w:ascii="Times New Roman" w:eastAsia="Times New Roman" w:hAnsi="Times New Roman" w:cs="Times New Roman"/>
          <w:i/>
          <w:sz w:val="24"/>
          <w:szCs w:val="24"/>
        </w:rPr>
        <w:t xml:space="preserve">“…please provide information on the steps taken to address reports about forced </w:t>
      </w:r>
      <w:proofErr w:type="spellStart"/>
      <w:r>
        <w:rPr>
          <w:rFonts w:ascii="Times New Roman" w:eastAsia="Times New Roman" w:hAnsi="Times New Roman" w:cs="Times New Roman"/>
          <w:i/>
          <w:sz w:val="24"/>
          <w:szCs w:val="24"/>
        </w:rPr>
        <w:t>labour</w:t>
      </w:r>
      <w:proofErr w:type="spellEnd"/>
      <w:r>
        <w:rPr>
          <w:rFonts w:ascii="Times New Roman" w:eastAsia="Times New Roman" w:hAnsi="Times New Roman" w:cs="Times New Roman"/>
          <w:i/>
          <w:sz w:val="24"/>
          <w:szCs w:val="24"/>
        </w:rPr>
        <w:t xml:space="preserve"> and physical and mental abuse allegedly involved in vocational training </w:t>
      </w:r>
      <w:proofErr w:type="spellStart"/>
      <w:r>
        <w:rPr>
          <w:rFonts w:ascii="Times New Roman" w:eastAsia="Times New Roman" w:hAnsi="Times New Roman" w:cs="Times New Roman"/>
          <w:i/>
          <w:sz w:val="24"/>
          <w:szCs w:val="24"/>
        </w:rPr>
        <w:t>programmes</w:t>
      </w:r>
      <w:proofErr w:type="spellEnd"/>
      <w:r>
        <w:rPr>
          <w:rFonts w:ascii="Times New Roman" w:eastAsia="Times New Roman" w:hAnsi="Times New Roman" w:cs="Times New Roman"/>
          <w:i/>
          <w:sz w:val="24"/>
          <w:szCs w:val="24"/>
        </w:rPr>
        <w:t xml:space="preserve"> provide</w:t>
      </w:r>
      <w:r>
        <w:rPr>
          <w:rFonts w:ascii="Times New Roman" w:eastAsia="Times New Roman" w:hAnsi="Times New Roman" w:cs="Times New Roman"/>
          <w:i/>
          <w:sz w:val="24"/>
          <w:szCs w:val="24"/>
        </w:rPr>
        <w:t xml:space="preserve">d by the State party, including through vocational training </w:t>
      </w:r>
      <w:proofErr w:type="spellStart"/>
      <w:r>
        <w:rPr>
          <w:rFonts w:ascii="Times New Roman" w:eastAsia="Times New Roman" w:hAnsi="Times New Roman" w:cs="Times New Roman"/>
          <w:i/>
          <w:sz w:val="24"/>
          <w:szCs w:val="24"/>
        </w:rPr>
        <w:t>centres</w:t>
      </w:r>
      <w:proofErr w:type="spellEnd"/>
      <w:r>
        <w:rPr>
          <w:rFonts w:ascii="Times New Roman" w:eastAsia="Times New Roman" w:hAnsi="Times New Roman" w:cs="Times New Roman"/>
          <w:i/>
          <w:sz w:val="24"/>
          <w:szCs w:val="24"/>
        </w:rPr>
        <w:t xml:space="preserve">, for surplus rural workforce, particularly Uighurs, </w:t>
      </w:r>
      <w:proofErr w:type="gramStart"/>
      <w:r>
        <w:rPr>
          <w:rFonts w:ascii="Times New Roman" w:eastAsia="Times New Roman" w:hAnsi="Times New Roman" w:cs="Times New Roman"/>
          <w:i/>
          <w:sz w:val="24"/>
          <w:szCs w:val="24"/>
        </w:rPr>
        <w:t>Tibetans</w:t>
      </w:r>
      <w:proofErr w:type="gramEnd"/>
      <w:r>
        <w:rPr>
          <w:rFonts w:ascii="Times New Roman" w:eastAsia="Times New Roman" w:hAnsi="Times New Roman" w:cs="Times New Roman"/>
          <w:i/>
          <w:sz w:val="24"/>
          <w:szCs w:val="24"/>
        </w:rPr>
        <w:t xml:space="preserve"> and other ethnic minority groups…”</w:t>
      </w:r>
    </w:p>
    <w:p w14:paraId="1B0718DD" w14:textId="77777777" w:rsidR="00776404" w:rsidRDefault="0040155A">
      <w:pPr>
        <w:spacing w:after="200"/>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Government response to LOI: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Workers of all ethnic groups in Xinjiang choose occupations com</w:t>
      </w:r>
      <w:r>
        <w:rPr>
          <w:rFonts w:ascii="Times New Roman" w:eastAsia="Times New Roman" w:hAnsi="Times New Roman" w:cs="Times New Roman"/>
          <w:i/>
          <w:sz w:val="24"/>
          <w:szCs w:val="24"/>
        </w:rPr>
        <w:t>pletely according to their own wishes, and their personal freedom has never been restricted in any way.”</w:t>
      </w:r>
    </w:p>
    <w:p w14:paraId="7A518E07" w14:textId="77777777" w:rsidR="00776404" w:rsidRDefault="0040155A">
      <w:pPr>
        <w:spacing w:after="200"/>
        <w:rPr>
          <w:rFonts w:ascii="Times New Roman" w:eastAsia="Times New Roman" w:hAnsi="Times New Roman" w:cs="Times New Roman"/>
          <w:b/>
          <w:sz w:val="26"/>
          <w:szCs w:val="26"/>
        </w:rPr>
      </w:pPr>
      <w:r>
        <w:rPr>
          <w:rFonts w:ascii="Times New Roman" w:eastAsia="Times New Roman" w:hAnsi="Times New Roman" w:cs="Times New Roman"/>
          <w:b/>
          <w:sz w:val="26"/>
          <w:szCs w:val="26"/>
        </w:rPr>
        <w:t>Suggested questions for state-party review:</w:t>
      </w:r>
    </w:p>
    <w:p w14:paraId="25C2A824" w14:textId="77777777" w:rsidR="00776404" w:rsidRDefault="0040155A">
      <w:pPr>
        <w:numPr>
          <w:ilvl w:val="0"/>
          <w:numId w:val="1"/>
        </w:numPr>
        <w:spacing w:after="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ILO Committee on the Application of Standards stated in 2022 that it “deplored the use of all repressiv</w:t>
      </w:r>
      <w:r>
        <w:rPr>
          <w:rFonts w:ascii="Times New Roman" w:eastAsia="Times New Roman" w:hAnsi="Times New Roman" w:cs="Times New Roman"/>
          <w:b/>
          <w:sz w:val="24"/>
          <w:szCs w:val="24"/>
        </w:rPr>
        <w:t>e measures against the Uyghur people, which has a discriminatory effect on their employment opportunities.” What steps has the government taken to work with the ILO to eliminate discriminatory treatment of Uyghur and other Turkic workers, both formally and</w:t>
      </w:r>
      <w:r>
        <w:rPr>
          <w:rFonts w:ascii="Times New Roman" w:eastAsia="Times New Roman" w:hAnsi="Times New Roman" w:cs="Times New Roman"/>
          <w:b/>
          <w:sz w:val="24"/>
          <w:szCs w:val="24"/>
        </w:rPr>
        <w:t xml:space="preserve"> substantively?</w:t>
      </w:r>
    </w:p>
    <w:p w14:paraId="37B941D3" w14:textId="77777777" w:rsidR="00776404" w:rsidRDefault="0040155A">
      <w:pPr>
        <w:numPr>
          <w:ilvl w:val="0"/>
          <w:numId w:val="1"/>
        </w:numPr>
        <w:spacing w:after="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Will the government of China provide access to factories by independent experts, as recommended by the ILO Committee on the Application of Standards? How will the government ensure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audits and inspections are free of intimidation of w</w:t>
      </w:r>
      <w:r>
        <w:rPr>
          <w:rFonts w:ascii="Times New Roman" w:eastAsia="Times New Roman" w:hAnsi="Times New Roman" w:cs="Times New Roman"/>
          <w:b/>
          <w:sz w:val="24"/>
          <w:szCs w:val="24"/>
        </w:rPr>
        <w:t>orkers, as several experienced auditing firms have asserted?</w:t>
      </w:r>
      <w:r>
        <w:rPr>
          <w:rFonts w:ascii="Times New Roman" w:eastAsia="Times New Roman" w:hAnsi="Times New Roman" w:cs="Times New Roman"/>
          <w:b/>
          <w:sz w:val="24"/>
          <w:szCs w:val="24"/>
          <w:vertAlign w:val="superscript"/>
        </w:rPr>
        <w:footnoteReference w:id="4"/>
      </w:r>
    </w:p>
    <w:p w14:paraId="591EFFD6" w14:textId="77777777" w:rsidR="00776404" w:rsidRDefault="0040155A">
      <w:pPr>
        <w:numPr>
          <w:ilvl w:val="0"/>
          <w:numId w:val="1"/>
        </w:numPr>
        <w:spacing w:after="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If the regional government in the Uyghur Region considers workers to be free of coercion, why do vocational training facility buildings include such strong security features like barbed wire, watch towers, and armed guards?</w:t>
      </w:r>
    </w:p>
    <w:p w14:paraId="154999D3" w14:textId="77777777" w:rsidR="00776404" w:rsidRDefault="0040155A">
      <w:pPr>
        <w:numPr>
          <w:ilvl w:val="0"/>
          <w:numId w:val="1"/>
        </w:numPr>
        <w:spacing w:after="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do regional and local govern</w:t>
      </w:r>
      <w:r>
        <w:rPr>
          <w:rFonts w:ascii="Times New Roman" w:eastAsia="Times New Roman" w:hAnsi="Times New Roman" w:cs="Times New Roman"/>
          <w:b/>
          <w:sz w:val="24"/>
          <w:szCs w:val="24"/>
        </w:rPr>
        <w:t>ment directives indicate that when a worker refuses to “improve their vocational skills, [and] economic conditions” that they should be considered a religious extremist or terrorist?</w:t>
      </w:r>
      <w:r>
        <w:rPr>
          <w:rFonts w:ascii="Times New Roman" w:eastAsia="Times New Roman" w:hAnsi="Times New Roman" w:cs="Times New Roman"/>
          <w:b/>
          <w:sz w:val="24"/>
          <w:szCs w:val="24"/>
          <w:vertAlign w:val="superscript"/>
        </w:rPr>
        <w:footnoteReference w:id="5"/>
      </w:r>
    </w:p>
    <w:p w14:paraId="439EE867" w14:textId="77777777" w:rsidR="00776404" w:rsidRDefault="0040155A">
      <w:pPr>
        <w:numPr>
          <w:ilvl w:val="0"/>
          <w:numId w:val="1"/>
        </w:num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the eight years since the Committee made the recommendation cited on</w:t>
      </w:r>
      <w:r>
        <w:rPr>
          <w:rFonts w:ascii="Times New Roman" w:eastAsia="Times New Roman" w:hAnsi="Times New Roman" w:cs="Times New Roman"/>
          <w:b/>
          <w:sz w:val="24"/>
          <w:szCs w:val="24"/>
        </w:rPr>
        <w:t xml:space="preserve"> page 2, discrimination </w:t>
      </w:r>
      <w:proofErr w:type="gramStart"/>
      <w:r>
        <w:rPr>
          <w:rFonts w:ascii="Times New Roman" w:eastAsia="Times New Roman" w:hAnsi="Times New Roman" w:cs="Times New Roman"/>
          <w:b/>
          <w:sz w:val="24"/>
          <w:szCs w:val="24"/>
        </w:rPr>
        <w:t>on the basis of</w:t>
      </w:r>
      <w:proofErr w:type="gramEnd"/>
      <w:r>
        <w:rPr>
          <w:rFonts w:ascii="Times New Roman" w:eastAsia="Times New Roman" w:hAnsi="Times New Roman" w:cs="Times New Roman"/>
          <w:b/>
          <w:sz w:val="24"/>
          <w:szCs w:val="24"/>
        </w:rPr>
        <w:t xml:space="preserve"> ethnicity has deteriorated substantially in the Uyghur Region. How is the government committed to eliminating discrimination in employment?</w:t>
      </w:r>
    </w:p>
    <w:p w14:paraId="42468C76"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We also strongly support the recommendation made by the Committee during the</w:t>
      </w:r>
      <w:r>
        <w:rPr>
          <w:rFonts w:ascii="Times New Roman" w:eastAsia="Times New Roman" w:hAnsi="Times New Roman" w:cs="Times New Roman"/>
          <w:sz w:val="24"/>
          <w:szCs w:val="24"/>
        </w:rPr>
        <w:t xml:space="preserve"> second periodic report of China, that the State Party:</w:t>
      </w:r>
    </w:p>
    <w:p w14:paraId="27876AED" w14:textId="77777777" w:rsidR="00776404" w:rsidRDefault="0040155A">
      <w:pPr>
        <w:spacing w:after="20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take all necessary measures to ensure the effective implementation of the decision of the National People’s Congress on the abolishment of the Re-education through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system throughout the State</w:t>
      </w:r>
      <w:r>
        <w:rPr>
          <w:rFonts w:ascii="Times New Roman" w:eastAsia="Times New Roman" w:hAnsi="Times New Roman" w:cs="Times New Roman"/>
          <w:sz w:val="24"/>
          <w:szCs w:val="24"/>
        </w:rPr>
        <w:t xml:space="preserve"> party, as well as to ensure that no alternative or parallel system of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is put in place, particularly at the local level. </w:t>
      </w:r>
    </w:p>
    <w:p w14:paraId="111DDAB2" w14:textId="77777777" w:rsidR="00776404" w:rsidRDefault="0040155A">
      <w:pPr>
        <w:spacing w:after="20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Coalition submission response to </w:t>
      </w:r>
      <w:r>
        <w:rPr>
          <w:rFonts w:ascii="Times New Roman" w:eastAsia="Times New Roman" w:hAnsi="Times New Roman" w:cs="Times New Roman"/>
          <w:b/>
          <w:sz w:val="24"/>
          <w:szCs w:val="24"/>
        </w:rPr>
        <w:t>Government of China</w:t>
      </w:r>
      <w:r>
        <w:rPr>
          <w:rFonts w:ascii="Times New Roman" w:eastAsia="Times New Roman" w:hAnsi="Times New Roman" w:cs="Times New Roman"/>
          <w:b/>
          <w:sz w:val="26"/>
          <w:szCs w:val="26"/>
        </w:rPr>
        <w:t xml:space="preserve"> claims</w:t>
      </w:r>
    </w:p>
    <w:p w14:paraId="415B94EA"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substantive body of evidence that the Government </w:t>
      </w:r>
      <w:r>
        <w:rPr>
          <w:rFonts w:ascii="Times New Roman" w:eastAsia="Times New Roman" w:hAnsi="Times New Roman" w:cs="Times New Roman"/>
          <w:sz w:val="24"/>
          <w:szCs w:val="24"/>
        </w:rPr>
        <w:t xml:space="preserve">of China is subjecting the Uyghur population and other Turkic and Muslim-majority peoples to state imposed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as part of a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including so-called ‘poverty alleviation’, ‘vocational training’, ‘re-education through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and ‘de-</w:t>
      </w:r>
      <w:proofErr w:type="spellStart"/>
      <w:r>
        <w:rPr>
          <w:rFonts w:ascii="Times New Roman" w:eastAsia="Times New Roman" w:hAnsi="Times New Roman" w:cs="Times New Roman"/>
          <w:sz w:val="24"/>
          <w:szCs w:val="24"/>
        </w:rPr>
        <w:t>extremif</w:t>
      </w:r>
      <w:r>
        <w:rPr>
          <w:rFonts w:ascii="Times New Roman" w:eastAsia="Times New Roman" w:hAnsi="Times New Roman" w:cs="Times New Roman"/>
          <w:sz w:val="24"/>
          <w:szCs w:val="24"/>
        </w:rPr>
        <w:t>ication</w:t>
      </w:r>
      <w:proofErr w:type="spellEnd"/>
      <w:r>
        <w:rPr>
          <w:rFonts w:ascii="Times New Roman" w:eastAsia="Times New Roman" w:hAnsi="Times New Roman" w:cs="Times New Roman"/>
          <w:sz w:val="24"/>
          <w:szCs w:val="24"/>
        </w:rPr>
        <w:t>’ focused on eliminating Uyghur culture and religious practices.</w:t>
      </w:r>
      <w:r>
        <w:rPr>
          <w:rFonts w:ascii="Times New Roman" w:eastAsia="Times New Roman" w:hAnsi="Times New Roman" w:cs="Times New Roman"/>
          <w:sz w:val="24"/>
          <w:szCs w:val="24"/>
          <w:vertAlign w:val="superscript"/>
        </w:rPr>
        <w:footnoteReference w:id="6"/>
      </w:r>
    </w:p>
    <w:p w14:paraId="716C9BF6"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Forced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transfers: </w:t>
      </w:r>
      <w:r>
        <w:rPr>
          <w:rFonts w:ascii="Times New Roman" w:eastAsia="Times New Roman" w:hAnsi="Times New Roman" w:cs="Times New Roman"/>
          <w:sz w:val="24"/>
          <w:szCs w:val="24"/>
        </w:rPr>
        <w:t>According to reports, at least 80,000 Uyghurs and other ethnic minorities were forcibly transferred from the Uyghur Region to factories in eastern and centra</w:t>
      </w:r>
      <w:r>
        <w:rPr>
          <w:rFonts w:ascii="Times New Roman" w:eastAsia="Times New Roman" w:hAnsi="Times New Roman" w:cs="Times New Roman"/>
          <w:sz w:val="24"/>
          <w:szCs w:val="24"/>
        </w:rPr>
        <w:t>l China between 2017 and 2019</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—a practice that has continued until at least 2022.</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This is part of a state-sponsored transfer-of-</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scheme that goes beyond just the cotton and garment manufacturing sector, marketed as ‘Xinjiang Aid.’ This ‘Xinjiang Aid’ scheme allows companies to participate in two ways: (1) opening satellite factories inside the Uyghur Region or (2) hiring Uyghur wor</w:t>
      </w:r>
      <w:r>
        <w:rPr>
          <w:rFonts w:ascii="Times New Roman" w:eastAsia="Times New Roman" w:hAnsi="Times New Roman" w:cs="Times New Roman"/>
          <w:sz w:val="24"/>
          <w:szCs w:val="24"/>
        </w:rPr>
        <w:t>kers for their factories located outside the Uyghur Region.</w:t>
      </w:r>
    </w:p>
    <w:p w14:paraId="6EA82D17" w14:textId="77777777" w:rsidR="00776404" w:rsidRDefault="0040155A">
      <w:pPr>
        <w:shd w:val="clear" w:color="auto" w:fill="FFFFFF"/>
        <w:spacing w:after="20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vast majority of</w:t>
      </w:r>
      <w:proofErr w:type="gramEnd"/>
      <w:r>
        <w:rPr>
          <w:rFonts w:ascii="Times New Roman" w:eastAsia="Times New Roman" w:hAnsi="Times New Roman" w:cs="Times New Roman"/>
          <w:sz w:val="24"/>
          <w:szCs w:val="24"/>
        </w:rPr>
        <w:t xml:space="preserve"> workers forced into these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transfer” schemes, however, have been transferred within the Uyghur Region itself—either to another prefecture or county.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Research </w:t>
      </w:r>
      <w:r>
        <w:rPr>
          <w:rFonts w:ascii="Times New Roman" w:eastAsia="Times New Roman" w:hAnsi="Times New Roman" w:cs="Times New Roman"/>
          <w:sz w:val="24"/>
          <w:szCs w:val="24"/>
        </w:rPr>
        <w:lastRenderedPageBreak/>
        <w:t>indicate</w:t>
      </w:r>
      <w:r>
        <w:rPr>
          <w:rFonts w:ascii="Times New Roman" w:eastAsia="Times New Roman" w:hAnsi="Times New Roman" w:cs="Times New Roman"/>
          <w:sz w:val="24"/>
          <w:szCs w:val="24"/>
        </w:rPr>
        <w:t>s that extractive and manufacturing industries in particular have made use of workers through these programs, including for solar energy,</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PVC plastics,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and automotive parts.</w:t>
      </w:r>
      <w:r>
        <w:rPr>
          <w:rFonts w:ascii="Times New Roman" w:eastAsia="Times New Roman" w:hAnsi="Times New Roman" w:cs="Times New Roman"/>
          <w:sz w:val="24"/>
          <w:szCs w:val="24"/>
          <w:vertAlign w:val="superscript"/>
        </w:rPr>
        <w:footnoteReference w:id="12"/>
      </w:r>
    </w:p>
    <w:p w14:paraId="44D6CDF5"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Coerced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of the rural poor in the ‘poverty alleviation </w:t>
      </w:r>
      <w:proofErr w:type="spellStart"/>
      <w:r>
        <w:rPr>
          <w:rFonts w:ascii="Times New Roman" w:eastAsia="Times New Roman" w:hAnsi="Times New Roman" w:cs="Times New Roman"/>
          <w:b/>
          <w:sz w:val="24"/>
          <w:szCs w:val="24"/>
        </w:rPr>
        <w:t>programme</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Government plans to have at least one million workers in the textile and garment sectors, with at least 650,000 coming from the Uyghur Region by 2023.</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To ensure that these individuals have the ‘skills’ required for the factory jobs, they are mandated to</w:t>
      </w:r>
      <w:r>
        <w:rPr>
          <w:rFonts w:ascii="Times New Roman" w:eastAsia="Times New Roman" w:hAnsi="Times New Roman" w:cs="Times New Roman"/>
          <w:sz w:val="24"/>
          <w:szCs w:val="24"/>
        </w:rPr>
        <w:t xml:space="preserve"> go through training in so-called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training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Regional and local government directives indicate that refusal to participate in poverty alleviation in the Uyghur Region is considered a sign of the “three evils”—terrorism, separatism, and</w:t>
      </w:r>
      <w:r>
        <w:rPr>
          <w:rFonts w:ascii="Times New Roman" w:eastAsia="Times New Roman" w:hAnsi="Times New Roman" w:cs="Times New Roman"/>
          <w:sz w:val="24"/>
          <w:szCs w:val="24"/>
        </w:rPr>
        <w:t xml:space="preserve"> religious extremism—which are punishable by internment or imprisonment.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7FA7FA8E"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Forced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of current and ex-detainees, including in internment camps:</w:t>
      </w:r>
      <w:r>
        <w:rPr>
          <w:rFonts w:ascii="Times New Roman" w:eastAsia="Times New Roman" w:hAnsi="Times New Roman" w:cs="Times New Roman"/>
          <w:sz w:val="24"/>
          <w:szCs w:val="24"/>
        </w:rPr>
        <w:t xml:space="preserve"> In a separate but parallel policy to China’s public poverty alleviation plan, the government has also enacted a public re-education policy that involves internment in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with high fences, police watchtowers, and barbed wire. Internees are then releas</w:t>
      </w:r>
      <w:r>
        <w:rPr>
          <w:rFonts w:ascii="Times New Roman" w:eastAsia="Times New Roman" w:hAnsi="Times New Roman" w:cs="Times New Roman"/>
          <w:sz w:val="24"/>
          <w:szCs w:val="24"/>
        </w:rPr>
        <w:t>ed to factories in nearby industrial parks or camp factories. The exact number of former detainees who have been coerced into working in a factory is not known, but estimates based on interviews and government statements are that at least 100,000 former de</w:t>
      </w:r>
      <w:r>
        <w:rPr>
          <w:rFonts w:ascii="Times New Roman" w:eastAsia="Times New Roman" w:hAnsi="Times New Roman" w:cs="Times New Roman"/>
          <w:sz w:val="24"/>
          <w:szCs w:val="24"/>
        </w:rPr>
        <w:t>tainees have been forced to work in garment and textile factories.</w:t>
      </w:r>
      <w:r>
        <w:rPr>
          <w:rFonts w:ascii="Times New Roman" w:eastAsia="Times New Roman" w:hAnsi="Times New Roman" w:cs="Times New Roman"/>
          <w:sz w:val="24"/>
          <w:szCs w:val="24"/>
          <w:vertAlign w:val="superscript"/>
        </w:rPr>
        <w:footnoteReference w:id="15"/>
      </w:r>
    </w:p>
    <w:p w14:paraId="6A440F85"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Prison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Some Uyghurs and other Turkic and Muslim-majority peoples are within the traditional prison population rather than in the internment system discussed above. The Xinjiang Pr</w:t>
      </w:r>
      <w:r>
        <w:rPr>
          <w:rFonts w:ascii="Times New Roman" w:eastAsia="Times New Roman" w:hAnsi="Times New Roman" w:cs="Times New Roman"/>
          <w:sz w:val="24"/>
          <w:szCs w:val="24"/>
        </w:rPr>
        <w:t>oduction and Construction Corps (XPCC), for example, administers its own prison system and factories.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XPCC—a quasi-governmental paramilitary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—is reported to force its own </w:t>
      </w:r>
      <w:r>
        <w:rPr>
          <w:rFonts w:ascii="Times New Roman" w:eastAsia="Times New Roman" w:hAnsi="Times New Roman" w:cs="Times New Roman"/>
          <w:sz w:val="24"/>
          <w:szCs w:val="24"/>
        </w:rPr>
        <w:lastRenderedPageBreak/>
        <w:t>prison population to conduct commercial activities, mainly in cotton ha</w:t>
      </w:r>
      <w:r>
        <w:rPr>
          <w:rFonts w:ascii="Times New Roman" w:eastAsia="Times New Roman" w:hAnsi="Times New Roman" w:cs="Times New Roman"/>
          <w:sz w:val="24"/>
          <w:szCs w:val="24"/>
        </w:rPr>
        <w:t>rvesting and production.</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In addition to harvesting cotton, the Citizen Power Initiative (CPI)’s evidence suggests that prisoners are responsible for the manufacture of textiles, </w:t>
      </w:r>
      <w:proofErr w:type="gramStart"/>
      <w:r>
        <w:rPr>
          <w:rFonts w:ascii="Times New Roman" w:eastAsia="Times New Roman" w:hAnsi="Times New Roman" w:cs="Times New Roman"/>
          <w:sz w:val="24"/>
          <w:szCs w:val="24"/>
        </w:rPr>
        <w:t>apparel</w:t>
      </w:r>
      <w:proofErr w:type="gramEnd"/>
      <w:r>
        <w:rPr>
          <w:rFonts w:ascii="Times New Roman" w:eastAsia="Times New Roman" w:hAnsi="Times New Roman" w:cs="Times New Roman"/>
          <w:sz w:val="24"/>
          <w:szCs w:val="24"/>
        </w:rPr>
        <w:t xml:space="preserve"> and footwear.</w:t>
      </w:r>
      <w:r>
        <w:rPr>
          <w:rFonts w:ascii="Times New Roman" w:eastAsia="Times New Roman" w:hAnsi="Times New Roman" w:cs="Times New Roman"/>
          <w:sz w:val="24"/>
          <w:szCs w:val="24"/>
          <w:vertAlign w:val="superscript"/>
        </w:rPr>
        <w:footnoteReference w:id="18"/>
      </w:r>
    </w:p>
    <w:p w14:paraId="50145DEC" w14:textId="77777777" w:rsidR="00776404" w:rsidRDefault="0040155A">
      <w:pPr>
        <w:shd w:val="clear" w:color="auto" w:fill="FFFFFF"/>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State-owned enterprises and private companies accept</w:t>
      </w:r>
      <w:r>
        <w:rPr>
          <w:rFonts w:ascii="Times New Roman" w:eastAsia="Times New Roman" w:hAnsi="Times New Roman" w:cs="Times New Roman"/>
          <w:b/>
          <w:sz w:val="24"/>
          <w:szCs w:val="24"/>
        </w:rPr>
        <w:t xml:space="preserve">ing subsidies to use forced </w:t>
      </w:r>
      <w:proofErr w:type="spellStart"/>
      <w:r>
        <w:rPr>
          <w:rFonts w:ascii="Times New Roman" w:eastAsia="Times New Roman" w:hAnsi="Times New Roman" w:cs="Times New Roman"/>
          <w:b/>
          <w:sz w:val="24"/>
          <w:szCs w:val="24"/>
        </w:rPr>
        <w:t>labourers</w:t>
      </w:r>
      <w:proofErr w:type="spellEnd"/>
      <w:r>
        <w:rPr>
          <w:rFonts w:ascii="Times New Roman" w:eastAsia="Times New Roman" w:hAnsi="Times New Roman" w:cs="Times New Roman"/>
          <w:b/>
          <w:sz w:val="24"/>
          <w:szCs w:val="24"/>
        </w:rPr>
        <w:t xml:space="preserve"> from the Uyghur Region:</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The government offers incentives to Chinese-owned companies to incorporate the Uyghur population into their operations.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Xinjiang government has offered subsidies and inducements to encoura</w:t>
      </w:r>
      <w:r>
        <w:rPr>
          <w:rFonts w:ascii="Times New Roman" w:eastAsia="Times New Roman" w:hAnsi="Times New Roman" w:cs="Times New Roman"/>
          <w:sz w:val="24"/>
          <w:szCs w:val="24"/>
        </w:rPr>
        <w:t>ge Chinese-owned companies to invest and build factories within the ‘vocational training compounds,’ right next to such compounds.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Additionally, according to CSIS, companies have been encouraged to build ‘satellite’ factories in villages to ensure that t</w:t>
      </w:r>
      <w:r>
        <w:rPr>
          <w:rFonts w:ascii="Times New Roman" w:eastAsia="Times New Roman" w:hAnsi="Times New Roman" w:cs="Times New Roman"/>
          <w:sz w:val="24"/>
          <w:szCs w:val="24"/>
        </w:rPr>
        <w:t>hey are able to control and coerce every member to work.</w:t>
      </w:r>
      <w:r>
        <w:rPr>
          <w:rFonts w:ascii="Times New Roman" w:eastAsia="Times New Roman" w:hAnsi="Times New Roman" w:cs="Times New Roman"/>
          <w:sz w:val="24"/>
          <w:szCs w:val="24"/>
          <w:vertAlign w:val="superscript"/>
        </w:rPr>
        <w:footnoteReference w:id="21"/>
      </w:r>
    </w:p>
    <w:p w14:paraId="38640332" w14:textId="77777777" w:rsidR="00776404" w:rsidRDefault="0040155A">
      <w:pPr>
        <w:shd w:val="clear" w:color="auto" w:fill="FFFFFF"/>
        <w:spacing w:after="200"/>
        <w:rPr>
          <w:rFonts w:ascii="Times New Roman" w:eastAsia="Times New Roman" w:hAnsi="Times New Roman" w:cs="Times New Roman"/>
          <w:b/>
          <w:sz w:val="26"/>
          <w:szCs w:val="26"/>
        </w:rPr>
      </w:pPr>
      <w:r>
        <w:rPr>
          <w:rFonts w:ascii="Times New Roman" w:eastAsia="Times New Roman" w:hAnsi="Times New Roman" w:cs="Times New Roman"/>
          <w:b/>
          <w:sz w:val="26"/>
          <w:szCs w:val="26"/>
        </w:rPr>
        <w:t>United Nations reporting</w:t>
      </w:r>
    </w:p>
    <w:p w14:paraId="6FDB748C"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now a strong record of reporting and communication from independent UN human rights bodies, establishing the gravity of these concerns and the need for urgent acti</w:t>
      </w:r>
      <w:r>
        <w:rPr>
          <w:rFonts w:ascii="Times New Roman" w:eastAsia="Times New Roman" w:hAnsi="Times New Roman" w:cs="Times New Roman"/>
          <w:sz w:val="24"/>
          <w:szCs w:val="24"/>
        </w:rPr>
        <w:t xml:space="preserve">on. These include: </w:t>
      </w:r>
    </w:p>
    <w:p w14:paraId="51130177"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March and April 2021, the </w:t>
      </w:r>
      <w:r>
        <w:rPr>
          <w:rFonts w:ascii="Times New Roman" w:eastAsia="Times New Roman" w:hAnsi="Times New Roman" w:cs="Times New Roman"/>
          <w:b/>
          <w:sz w:val="24"/>
          <w:szCs w:val="24"/>
        </w:rPr>
        <w:t>Working Group on business and human rights,</w:t>
      </w:r>
      <w:r>
        <w:rPr>
          <w:rFonts w:ascii="Times New Roman" w:eastAsia="Times New Roman" w:hAnsi="Times New Roman" w:cs="Times New Roman"/>
          <w:sz w:val="24"/>
          <w:szCs w:val="24"/>
        </w:rPr>
        <w:t xml:space="preserve"> in a Joint Allegation Letter, noted that “We are concerned that these workers who are allegedly forcefully relocated across the country, are subjected to forced </w:t>
      </w:r>
      <w:proofErr w:type="spellStart"/>
      <w:r>
        <w:rPr>
          <w:rFonts w:ascii="Times New Roman" w:eastAsia="Times New Roman" w:hAnsi="Times New Roman" w:cs="Times New Roman"/>
          <w:sz w:val="24"/>
          <w:szCs w:val="24"/>
        </w:rPr>
        <w:t>la</w:t>
      </w:r>
      <w:r>
        <w:rPr>
          <w:rFonts w:ascii="Times New Roman" w:eastAsia="Times New Roman" w:hAnsi="Times New Roman" w:cs="Times New Roman"/>
          <w:sz w:val="24"/>
          <w:szCs w:val="24"/>
        </w:rPr>
        <w:t>bour</w:t>
      </w:r>
      <w:proofErr w:type="spellEnd"/>
      <w:r>
        <w:rPr>
          <w:rFonts w:ascii="Times New Roman" w:eastAsia="Times New Roman" w:hAnsi="Times New Roman" w:cs="Times New Roman"/>
          <w:sz w:val="24"/>
          <w:szCs w:val="24"/>
        </w:rPr>
        <w:t xml:space="preserve"> as part of what the Government describes as development and poverty alleviation policy…”</w:t>
      </w:r>
      <w:r>
        <w:rPr>
          <w:rFonts w:ascii="Times New Roman" w:eastAsia="Times New Roman" w:hAnsi="Times New Roman" w:cs="Times New Roman"/>
          <w:sz w:val="24"/>
          <w:szCs w:val="24"/>
          <w:vertAlign w:val="superscript"/>
        </w:rPr>
        <w:footnoteReference w:id="22"/>
      </w:r>
    </w:p>
    <w:p w14:paraId="612C0D91"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2022 report, the </w:t>
      </w:r>
      <w:r>
        <w:rPr>
          <w:rFonts w:ascii="Times New Roman" w:eastAsia="Times New Roman" w:hAnsi="Times New Roman" w:cs="Times New Roman"/>
          <w:b/>
          <w:sz w:val="24"/>
          <w:szCs w:val="24"/>
        </w:rPr>
        <w:t>ILO Committee of Experts on the Application of Conventions and Recommendations</w:t>
      </w:r>
      <w:r>
        <w:rPr>
          <w:rFonts w:ascii="Times New Roman" w:eastAsia="Times New Roman" w:hAnsi="Times New Roman" w:cs="Times New Roman"/>
          <w:sz w:val="24"/>
          <w:szCs w:val="24"/>
        </w:rPr>
        <w:t xml:space="preserve"> stated it was “…bound to observe…that the employment situ</w:t>
      </w:r>
      <w:r>
        <w:rPr>
          <w:rFonts w:ascii="Times New Roman" w:eastAsia="Times New Roman" w:hAnsi="Times New Roman" w:cs="Times New Roman"/>
          <w:sz w:val="24"/>
          <w:szCs w:val="24"/>
        </w:rPr>
        <w:t>ation of Uyghurs and other Muslim minorities in China provides numerous indications of coercive measures many of which arise from regulatory and policy documents.”</w:t>
      </w:r>
      <w:r>
        <w:rPr>
          <w:rFonts w:ascii="Times New Roman" w:eastAsia="Times New Roman" w:hAnsi="Times New Roman" w:cs="Times New Roman"/>
          <w:sz w:val="24"/>
          <w:szCs w:val="24"/>
          <w:vertAlign w:val="superscript"/>
        </w:rPr>
        <w:footnoteReference w:id="23"/>
      </w:r>
    </w:p>
    <w:p w14:paraId="72115D9F" w14:textId="77777777" w:rsidR="00776404" w:rsidRDefault="0040155A">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July 2022, an annual report by the</w:t>
      </w:r>
      <w:r>
        <w:rPr>
          <w:rFonts w:ascii="Times New Roman" w:eastAsia="Times New Roman" w:hAnsi="Times New Roman" w:cs="Times New Roman"/>
          <w:b/>
          <w:sz w:val="24"/>
          <w:szCs w:val="24"/>
        </w:rPr>
        <w:t xml:space="preserve"> Special Rapporteur on contemporary forms of slavery </w:t>
      </w:r>
      <w:r>
        <w:rPr>
          <w:rFonts w:ascii="Times New Roman" w:eastAsia="Times New Roman" w:hAnsi="Times New Roman" w:cs="Times New Roman"/>
          <w:sz w:val="24"/>
          <w:szCs w:val="24"/>
        </w:rPr>
        <w:t xml:space="preserve">found that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among Uighur, [</w:t>
      </w:r>
      <w:r>
        <w:rPr>
          <w:rFonts w:ascii="Times New Roman" w:eastAsia="Times New Roman" w:hAnsi="Times New Roman" w:cs="Times New Roman"/>
          <w:i/>
          <w:sz w:val="24"/>
          <w:szCs w:val="24"/>
        </w:rPr>
        <w:t>sic</w:t>
      </w:r>
      <w:r>
        <w:rPr>
          <w:rFonts w:ascii="Times New Roman" w:eastAsia="Times New Roman" w:hAnsi="Times New Roman" w:cs="Times New Roman"/>
          <w:sz w:val="24"/>
          <w:szCs w:val="24"/>
        </w:rPr>
        <w:t xml:space="preserve">] Kazakh and other ethnic minorities in sectors such as agriculture and manufacturing has been occurring in the Xinjiang Uighur Autonomous </w:t>
      </w:r>
      <w:r>
        <w:rPr>
          <w:rFonts w:ascii="Times New Roman" w:eastAsia="Times New Roman" w:hAnsi="Times New Roman" w:cs="Times New Roman"/>
          <w:sz w:val="24"/>
          <w:szCs w:val="24"/>
        </w:rPr>
        <w:lastRenderedPageBreak/>
        <w:t>Region of China.”</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The report concludes that “…given the nature and extent of powers exercised over affected workers during forced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…some instances may amount to enslavement as a crime against humanity.”</w:t>
      </w:r>
    </w:p>
    <w:p w14:paraId="1F4196D2" w14:textId="77777777" w:rsidR="00776404" w:rsidRDefault="0040155A">
      <w:pPr>
        <w:shd w:val="clear" w:color="auto" w:fill="FFFFFF"/>
        <w:spacing w:after="20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 report from the </w:t>
      </w:r>
      <w:r>
        <w:rPr>
          <w:rFonts w:ascii="Times New Roman" w:eastAsia="Times New Roman" w:hAnsi="Times New Roman" w:cs="Times New Roman"/>
          <w:b/>
          <w:sz w:val="24"/>
          <w:szCs w:val="24"/>
        </w:rPr>
        <w:t>Office of the UN High Commissioner for Human Rights</w:t>
      </w:r>
      <w:r>
        <w:rPr>
          <w:rFonts w:ascii="Times New Roman" w:eastAsia="Times New Roman" w:hAnsi="Times New Roman" w:cs="Times New Roman"/>
          <w:sz w:val="24"/>
          <w:szCs w:val="24"/>
        </w:rPr>
        <w:t>, on 31 August 2022, found that “arbitrary and discriminatory detention” of Uyghurs and other Turkic peoples, taking place within the context of other restrictions, “may constitute international crimes, in</w:t>
      </w:r>
      <w:r>
        <w:rPr>
          <w:rFonts w:ascii="Times New Roman" w:eastAsia="Times New Roman" w:hAnsi="Times New Roman" w:cs="Times New Roman"/>
          <w:sz w:val="24"/>
          <w:szCs w:val="24"/>
        </w:rPr>
        <w:t xml:space="preserve"> particular crimes against humanity.” Human rights organizations, including Amnesty International</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and Human Rights Watch</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have determined the repressive policies in the Uyghur Region amount to crimes against humanity, and an independent legal tribunal,</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 United States government, and multiple national parliaments have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the abuses as amounting to genocide and/or crimes against humanity.</w:t>
      </w:r>
      <w:r>
        <w:rPr>
          <w:rFonts w:ascii="Times New Roman" w:eastAsia="Times New Roman" w:hAnsi="Times New Roman" w:cs="Times New Roman"/>
          <w:sz w:val="24"/>
          <w:szCs w:val="24"/>
          <w:vertAlign w:val="superscript"/>
        </w:rPr>
        <w:footnoteReference w:id="28"/>
      </w:r>
    </w:p>
    <w:p w14:paraId="3243CC15" w14:textId="77777777" w:rsidR="00776404" w:rsidRDefault="00776404">
      <w:pPr>
        <w:spacing w:after="200"/>
        <w:rPr>
          <w:rFonts w:ascii="Times New Roman" w:eastAsia="Times New Roman" w:hAnsi="Times New Roman" w:cs="Times New Roman"/>
          <w:sz w:val="24"/>
          <w:szCs w:val="24"/>
        </w:rPr>
      </w:pPr>
    </w:p>
    <w:sectPr w:rsidR="00776404">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CCCA2" w14:textId="77777777" w:rsidR="00000000" w:rsidRDefault="0040155A">
      <w:pPr>
        <w:spacing w:line="240" w:lineRule="auto"/>
      </w:pPr>
      <w:r>
        <w:separator/>
      </w:r>
    </w:p>
  </w:endnote>
  <w:endnote w:type="continuationSeparator" w:id="0">
    <w:p w14:paraId="4AB12B6C" w14:textId="77777777" w:rsidR="00000000" w:rsidRDefault="004015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75D91" w14:textId="77777777" w:rsidR="00776404" w:rsidRDefault="0040155A">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4295F" w14:textId="77777777" w:rsidR="00000000" w:rsidRDefault="0040155A">
      <w:pPr>
        <w:spacing w:line="240" w:lineRule="auto"/>
      </w:pPr>
      <w:r>
        <w:separator/>
      </w:r>
    </w:p>
  </w:footnote>
  <w:footnote w:type="continuationSeparator" w:id="0">
    <w:p w14:paraId="331E2C80" w14:textId="77777777" w:rsidR="00000000" w:rsidRDefault="0040155A">
      <w:pPr>
        <w:spacing w:line="240" w:lineRule="auto"/>
      </w:pPr>
      <w:r>
        <w:continuationSeparator/>
      </w:r>
    </w:p>
  </w:footnote>
  <w:footnote w:id="1">
    <w:p w14:paraId="2DC0A8D9"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See </w:t>
      </w:r>
      <w:hyperlink r:id="rId1">
        <w:r>
          <w:rPr>
            <w:rFonts w:ascii="Times New Roman" w:eastAsia="Times New Roman" w:hAnsi="Times New Roman" w:cs="Times New Roman"/>
            <w:color w:val="1155CC"/>
            <w:sz w:val="18"/>
            <w:szCs w:val="18"/>
            <w:u w:val="single"/>
          </w:rPr>
          <w:t>https://enduyghurforcedlabour.org</w:t>
        </w:r>
      </w:hyperlink>
      <w:r>
        <w:rPr>
          <w:rFonts w:ascii="Times New Roman" w:eastAsia="Times New Roman" w:hAnsi="Times New Roman" w:cs="Times New Roman"/>
          <w:sz w:val="18"/>
          <w:szCs w:val="18"/>
        </w:rPr>
        <w:t xml:space="preserve">. The Coalition to End Forced </w:t>
      </w:r>
      <w:proofErr w:type="spellStart"/>
      <w:r>
        <w:rPr>
          <w:rFonts w:ascii="Times New Roman" w:eastAsia="Times New Roman" w:hAnsi="Times New Roman" w:cs="Times New Roman"/>
          <w:sz w:val="18"/>
          <w:szCs w:val="18"/>
        </w:rPr>
        <w:t>Labour</w:t>
      </w:r>
      <w:proofErr w:type="spellEnd"/>
      <w:r>
        <w:rPr>
          <w:rFonts w:ascii="Times New Roman" w:eastAsia="Times New Roman" w:hAnsi="Times New Roman" w:cs="Times New Roman"/>
          <w:sz w:val="18"/>
          <w:szCs w:val="18"/>
        </w:rPr>
        <w:t xml:space="preserve"> in the Uyghur Region is a coalition of civil society </w:t>
      </w:r>
      <w:proofErr w:type="spellStart"/>
      <w:r>
        <w:rPr>
          <w:rFonts w:ascii="Times New Roman" w:eastAsia="Times New Roman" w:hAnsi="Times New Roman" w:cs="Times New Roman"/>
          <w:sz w:val="18"/>
          <w:szCs w:val="18"/>
        </w:rPr>
        <w:t>organisations</w:t>
      </w:r>
      <w:proofErr w:type="spellEnd"/>
      <w:r>
        <w:rPr>
          <w:rFonts w:ascii="Times New Roman" w:eastAsia="Times New Roman" w:hAnsi="Times New Roman" w:cs="Times New Roman"/>
          <w:sz w:val="18"/>
          <w:szCs w:val="18"/>
        </w:rPr>
        <w:t xml:space="preserve"> and trade unions united to end state-sponsored forced </w:t>
      </w:r>
      <w:proofErr w:type="spellStart"/>
      <w:r>
        <w:rPr>
          <w:rFonts w:ascii="Times New Roman" w:eastAsia="Times New Roman" w:hAnsi="Times New Roman" w:cs="Times New Roman"/>
          <w:sz w:val="18"/>
          <w:szCs w:val="18"/>
        </w:rPr>
        <w:t>labour</w:t>
      </w:r>
      <w:proofErr w:type="spellEnd"/>
      <w:r>
        <w:rPr>
          <w:rFonts w:ascii="Times New Roman" w:eastAsia="Times New Roman" w:hAnsi="Times New Roman" w:cs="Times New Roman"/>
          <w:sz w:val="18"/>
          <w:szCs w:val="18"/>
        </w:rPr>
        <w:t xml:space="preserve"> and oth</w:t>
      </w:r>
      <w:r>
        <w:rPr>
          <w:rFonts w:ascii="Times New Roman" w:eastAsia="Times New Roman" w:hAnsi="Times New Roman" w:cs="Times New Roman"/>
          <w:sz w:val="18"/>
          <w:szCs w:val="18"/>
        </w:rPr>
        <w:t>er egregious human rights abuses against people from the Uyghur Region in China, known to local people as East Turkistan. It is represented in this submission by a Steering Committee of AFL-CIO, Anti-Slavery International, Clean Clothes Campaign, Cotton Ca</w:t>
      </w:r>
      <w:r>
        <w:rPr>
          <w:rFonts w:ascii="Times New Roman" w:eastAsia="Times New Roman" w:hAnsi="Times New Roman" w:cs="Times New Roman"/>
          <w:sz w:val="18"/>
          <w:szCs w:val="18"/>
        </w:rPr>
        <w:t>mpaign, Freedom United, Global Labor Justice – International Labor Rights Forum, Interfaith Center on Corporate Responsibility, Uyghur American Association, Uyghur Human Rights Project, Worker Rights Consortium, and World Uyghur Congress.</w:t>
      </w:r>
    </w:p>
  </w:footnote>
  <w:footnote w:id="2">
    <w:p w14:paraId="531A4BB2"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Committee on the Application of Standards, 9 June 2022. Conclusions on individual cases 12 to 22 - 10 June 2022, CAN/PV.CCL, p.14, </w:t>
      </w:r>
      <w:hyperlink r:id="rId2">
        <w:r>
          <w:rPr>
            <w:rFonts w:ascii="Times New Roman" w:eastAsia="Times New Roman" w:hAnsi="Times New Roman" w:cs="Times New Roman"/>
            <w:color w:val="1155CC"/>
            <w:sz w:val="18"/>
            <w:szCs w:val="18"/>
            <w:u w:val="single"/>
          </w:rPr>
          <w:t>https://www.ilo.org/wcmsp5/groups/public/---</w:t>
        </w:r>
        <w:proofErr w:type="spellStart"/>
        <w:r>
          <w:rPr>
            <w:rFonts w:ascii="Times New Roman" w:eastAsia="Times New Roman" w:hAnsi="Times New Roman" w:cs="Times New Roman"/>
            <w:color w:val="1155CC"/>
            <w:sz w:val="18"/>
            <w:szCs w:val="18"/>
            <w:u w:val="single"/>
          </w:rPr>
          <w:t>ed_norm</w:t>
        </w:r>
        <w:proofErr w:type="spellEnd"/>
        <w:r>
          <w:rPr>
            <w:rFonts w:ascii="Times New Roman" w:eastAsia="Times New Roman" w:hAnsi="Times New Roman" w:cs="Times New Roman"/>
            <w:color w:val="1155CC"/>
            <w:sz w:val="18"/>
            <w:szCs w:val="18"/>
            <w:u w:val="single"/>
          </w:rPr>
          <w:t>/---</w:t>
        </w:r>
        <w:proofErr w:type="spellStart"/>
        <w:r>
          <w:rPr>
            <w:rFonts w:ascii="Times New Roman" w:eastAsia="Times New Roman" w:hAnsi="Times New Roman" w:cs="Times New Roman"/>
            <w:color w:val="1155CC"/>
            <w:sz w:val="18"/>
            <w:szCs w:val="18"/>
            <w:u w:val="single"/>
          </w:rPr>
          <w:t>relconf</w:t>
        </w:r>
        <w:proofErr w:type="spellEnd"/>
        <w:r>
          <w:rPr>
            <w:rFonts w:ascii="Times New Roman" w:eastAsia="Times New Roman" w:hAnsi="Times New Roman" w:cs="Times New Roman"/>
            <w:color w:val="1155CC"/>
            <w:sz w:val="18"/>
            <w:szCs w:val="18"/>
            <w:u w:val="single"/>
          </w:rPr>
          <w:t>/documents/</w:t>
        </w:r>
        <w:proofErr w:type="spellStart"/>
        <w:r>
          <w:rPr>
            <w:rFonts w:ascii="Times New Roman" w:eastAsia="Times New Roman" w:hAnsi="Times New Roman" w:cs="Times New Roman"/>
            <w:color w:val="1155CC"/>
            <w:sz w:val="18"/>
            <w:szCs w:val="18"/>
            <w:u w:val="single"/>
          </w:rPr>
          <w:t>meetingdocument</w:t>
        </w:r>
        <w:proofErr w:type="spellEnd"/>
        <w:r>
          <w:rPr>
            <w:rFonts w:ascii="Times New Roman" w:eastAsia="Times New Roman" w:hAnsi="Times New Roman" w:cs="Times New Roman"/>
            <w:color w:val="1155CC"/>
            <w:sz w:val="18"/>
            <w:szCs w:val="18"/>
            <w:u w:val="single"/>
          </w:rPr>
          <w:t>/wcms_848055.pdf</w:t>
        </w:r>
      </w:hyperlink>
      <w:r>
        <w:rPr>
          <w:rFonts w:ascii="Times New Roman" w:eastAsia="Times New Roman" w:hAnsi="Times New Roman" w:cs="Times New Roman"/>
          <w:sz w:val="18"/>
          <w:szCs w:val="18"/>
        </w:rPr>
        <w:t>.</w:t>
      </w:r>
    </w:p>
  </w:footnote>
  <w:footnote w:id="3">
    <w:p w14:paraId="32D6D4B7"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4">
    <w:p w14:paraId="76AB3D47"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October 7, 2020. “Social Audit Reforms and the Labor Rights Ru</w:t>
      </w:r>
      <w:r>
        <w:rPr>
          <w:rFonts w:ascii="Times New Roman" w:eastAsia="Times New Roman" w:hAnsi="Times New Roman" w:cs="Times New Roman"/>
          <w:sz w:val="18"/>
          <w:szCs w:val="18"/>
        </w:rPr>
        <w:t xml:space="preserve">se.” Online: </w:t>
      </w:r>
      <w:hyperlink r:id="rId3">
        <w:r>
          <w:rPr>
            <w:rFonts w:ascii="Times New Roman" w:eastAsia="Times New Roman" w:hAnsi="Times New Roman" w:cs="Times New Roman"/>
            <w:color w:val="1155CC"/>
            <w:sz w:val="18"/>
            <w:szCs w:val="18"/>
            <w:u w:val="single"/>
          </w:rPr>
          <w:t>https://www.hrw.org/news/2020/10/07/social-audit-reforms-and-labor-rights-ruse</w:t>
        </w:r>
      </w:hyperlink>
      <w:r>
        <w:rPr>
          <w:rFonts w:ascii="Times New Roman" w:eastAsia="Times New Roman" w:hAnsi="Times New Roman" w:cs="Times New Roman"/>
          <w:sz w:val="18"/>
          <w:szCs w:val="18"/>
        </w:rPr>
        <w:t xml:space="preserve">. </w:t>
      </w:r>
    </w:p>
  </w:footnote>
  <w:footnote w:id="5">
    <w:p w14:paraId="225AD3F7"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State Council Information Office (September 2020). “Employment and Labor Rights in Xinjiang,” online: </w:t>
      </w:r>
      <w:hyperlink r:id="rId4">
        <w:r>
          <w:rPr>
            <w:rFonts w:ascii="Times New Roman" w:eastAsia="Times New Roman" w:hAnsi="Times New Roman" w:cs="Times New Roman"/>
            <w:color w:val="1155CC"/>
            <w:sz w:val="18"/>
            <w:szCs w:val="18"/>
            <w:u w:val="single"/>
          </w:rPr>
          <w:t>http://english.scio.gov.cn/whitepapers/2020-09/17/content_76712251_3.htm</w:t>
        </w:r>
      </w:hyperlink>
      <w:r>
        <w:rPr>
          <w:rFonts w:ascii="Gungsuh" w:eastAsia="Gungsuh" w:hAnsi="Gungsuh" w:cs="Gungsuh"/>
          <w:sz w:val="18"/>
          <w:szCs w:val="18"/>
        </w:rPr>
        <w:t>. See also: “</w:t>
      </w:r>
      <w:proofErr w:type="spellStart"/>
      <w:r>
        <w:rPr>
          <w:rFonts w:ascii="Gungsuh" w:eastAsia="Gungsuh" w:hAnsi="Gungsuh" w:cs="Gungsuh"/>
          <w:sz w:val="18"/>
          <w:szCs w:val="18"/>
        </w:rPr>
        <w:t>新疆局地组织民众识别</w:t>
      </w:r>
      <w:proofErr w:type="spellEnd"/>
      <w:r>
        <w:rPr>
          <w:rFonts w:ascii="Gungsuh" w:eastAsia="Gungsuh" w:hAnsi="Gungsuh" w:cs="Gungsuh"/>
          <w:sz w:val="18"/>
          <w:szCs w:val="18"/>
        </w:rPr>
        <w:t>75</w:t>
      </w:r>
      <w:proofErr w:type="spellStart"/>
      <w:r>
        <w:rPr>
          <w:rFonts w:ascii="Gungsuh" w:eastAsia="Gungsuh" w:hAnsi="Gungsuh" w:cs="Gungsuh"/>
          <w:sz w:val="18"/>
          <w:szCs w:val="18"/>
        </w:rPr>
        <w:t>种宗教极端活动</w:t>
      </w:r>
      <w:proofErr w:type="spellEnd"/>
      <w:r>
        <w:rPr>
          <w:rFonts w:ascii="Gungsuh" w:eastAsia="Gungsuh" w:hAnsi="Gungsuh" w:cs="Gungsuh"/>
          <w:sz w:val="18"/>
          <w:szCs w:val="18"/>
        </w:rPr>
        <w:t>” [Local people in Xinjiang organize people to identify 75 religious extremist activities</w:t>
      </w:r>
      <w:r>
        <w:rPr>
          <w:rFonts w:ascii="Gungsuh" w:eastAsia="Gungsuh" w:hAnsi="Gungsuh" w:cs="Gungsuh"/>
          <w:sz w:val="18"/>
          <w:szCs w:val="18"/>
        </w:rPr>
        <w:t xml:space="preserve">], Observer Network, December 24, 2014, Online: </w:t>
      </w:r>
      <w:hyperlink r:id="rId5">
        <w:r>
          <w:rPr>
            <w:rFonts w:ascii="Times New Roman" w:eastAsia="Times New Roman" w:hAnsi="Times New Roman" w:cs="Times New Roman"/>
            <w:color w:val="1155CC"/>
            <w:sz w:val="18"/>
            <w:szCs w:val="18"/>
            <w:u w:val="single"/>
          </w:rPr>
          <w:t>https://web.archive.org/web/20141229192351/http:/news.sina.com.cn/c/2014-12-24/093231321497.shtml</w:t>
        </w:r>
      </w:hyperlink>
      <w:r>
        <w:rPr>
          <w:rFonts w:ascii="Times New Roman" w:eastAsia="Times New Roman" w:hAnsi="Times New Roman" w:cs="Times New Roman"/>
          <w:sz w:val="18"/>
          <w:szCs w:val="18"/>
        </w:rPr>
        <w:t>.</w:t>
      </w:r>
    </w:p>
  </w:footnote>
  <w:footnote w:id="6">
    <w:p w14:paraId="11827849"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Research </w:t>
      </w:r>
      <w:proofErr w:type="spellStart"/>
      <w:r>
        <w:rPr>
          <w:rFonts w:ascii="Times New Roman" w:eastAsia="Times New Roman" w:hAnsi="Times New Roman" w:cs="Times New Roman"/>
          <w:sz w:val="18"/>
          <w:szCs w:val="18"/>
        </w:rPr>
        <w:t>organi</w:t>
      </w:r>
      <w:r>
        <w:rPr>
          <w:rFonts w:ascii="Times New Roman" w:eastAsia="Times New Roman" w:hAnsi="Times New Roman" w:cs="Times New Roman"/>
          <w:sz w:val="18"/>
          <w:szCs w:val="18"/>
        </w:rPr>
        <w:t>sations</w:t>
      </w:r>
      <w:proofErr w:type="spellEnd"/>
      <w:r>
        <w:rPr>
          <w:rFonts w:ascii="Times New Roman" w:eastAsia="Times New Roman" w:hAnsi="Times New Roman" w:cs="Times New Roman"/>
          <w:sz w:val="18"/>
          <w:szCs w:val="18"/>
        </w:rPr>
        <w:t>, including the Center for Strategic and International Studies, the Worker Rights Consortium, the Helena Kennedy Centre for International Justice at Sheffield Hallam University, and the Australian Strategic Policy Institute, and investigative journa</w:t>
      </w:r>
      <w:r>
        <w:rPr>
          <w:rFonts w:ascii="Times New Roman" w:eastAsia="Times New Roman" w:hAnsi="Times New Roman" w:cs="Times New Roman"/>
          <w:sz w:val="18"/>
          <w:szCs w:val="18"/>
        </w:rPr>
        <w:t xml:space="preserve">lists from The Wall Street Journal, the BBC Associated Press, The New York Times, The Globe and Mail, ABC Australia, Radio Free Asia, Reuters and other outlets have documented specific cases of forced </w:t>
      </w:r>
      <w:proofErr w:type="spellStart"/>
      <w:r>
        <w:rPr>
          <w:rFonts w:ascii="Times New Roman" w:eastAsia="Times New Roman" w:hAnsi="Times New Roman" w:cs="Times New Roman"/>
          <w:sz w:val="18"/>
          <w:szCs w:val="18"/>
        </w:rPr>
        <w:t>labour</w:t>
      </w:r>
      <w:proofErr w:type="spellEnd"/>
      <w:r>
        <w:rPr>
          <w:rFonts w:ascii="Times New Roman" w:eastAsia="Times New Roman" w:hAnsi="Times New Roman" w:cs="Times New Roman"/>
          <w:sz w:val="18"/>
          <w:szCs w:val="18"/>
        </w:rPr>
        <w:t xml:space="preserve"> in the apparel and textile industry, including i</w:t>
      </w:r>
      <w:r>
        <w:rPr>
          <w:rFonts w:ascii="Times New Roman" w:eastAsia="Times New Roman" w:hAnsi="Times New Roman" w:cs="Times New Roman"/>
          <w:sz w:val="18"/>
          <w:szCs w:val="18"/>
        </w:rPr>
        <w:t>n gloves and shoe manufacturing, in PPE production, in the solar industries, in the automotive industry, in electronics, in hair products and in tomato processing in the Uyghur Region and wider China.</w:t>
      </w:r>
    </w:p>
  </w:footnote>
  <w:footnote w:id="7">
    <w:p w14:paraId="554D3BEB"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Fergus Ryan, Danielle Cave, and Nathan </w:t>
      </w:r>
      <w:proofErr w:type="spellStart"/>
      <w:r>
        <w:rPr>
          <w:rFonts w:ascii="Times New Roman" w:eastAsia="Times New Roman" w:hAnsi="Times New Roman" w:cs="Times New Roman"/>
          <w:sz w:val="18"/>
          <w:szCs w:val="18"/>
        </w:rPr>
        <w:t>Ruser</w:t>
      </w:r>
      <w:proofErr w:type="spellEnd"/>
      <w:r>
        <w:rPr>
          <w:rFonts w:ascii="Times New Roman" w:eastAsia="Times New Roman" w:hAnsi="Times New Roman" w:cs="Times New Roman"/>
          <w:sz w:val="18"/>
          <w:szCs w:val="18"/>
        </w:rPr>
        <w:t>, Mapping Xinjiang’s ‘re-education’ camps (Barton, Au</w:t>
      </w:r>
      <w:r>
        <w:rPr>
          <w:rFonts w:ascii="Times New Roman" w:eastAsia="Times New Roman" w:hAnsi="Times New Roman" w:cs="Times New Roman"/>
          <w:sz w:val="18"/>
          <w:szCs w:val="18"/>
        </w:rPr>
        <w:t xml:space="preserve">stralia: Australian Strategic Policy Institute, 2018), </w:t>
      </w:r>
      <w:hyperlink r:id="rId6">
        <w:r>
          <w:rPr>
            <w:rFonts w:ascii="Times New Roman" w:eastAsia="Times New Roman" w:hAnsi="Times New Roman" w:cs="Times New Roman"/>
            <w:color w:val="1155CC"/>
            <w:sz w:val="18"/>
            <w:szCs w:val="18"/>
            <w:u w:val="single"/>
          </w:rPr>
          <w:t>https://www.aspi.org.au/report/mapping-xinjiangs-re-educationcamps</w:t>
        </w:r>
      </w:hyperlink>
      <w:r>
        <w:rPr>
          <w:rFonts w:ascii="Times New Roman" w:eastAsia="Times New Roman" w:hAnsi="Times New Roman" w:cs="Times New Roman"/>
          <w:sz w:val="18"/>
          <w:szCs w:val="18"/>
        </w:rPr>
        <w:t>.</w:t>
      </w:r>
    </w:p>
  </w:footnote>
  <w:footnote w:id="8">
    <w:p w14:paraId="0F009771"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Adrian </w:t>
      </w:r>
      <w:proofErr w:type="spellStart"/>
      <w:r>
        <w:rPr>
          <w:rFonts w:ascii="Times New Roman" w:eastAsia="Times New Roman" w:hAnsi="Times New Roman" w:cs="Times New Roman"/>
          <w:sz w:val="18"/>
          <w:szCs w:val="18"/>
        </w:rPr>
        <w:t>Zenz</w:t>
      </w:r>
      <w:proofErr w:type="spellEnd"/>
      <w:r>
        <w:rPr>
          <w:rFonts w:ascii="Times New Roman" w:eastAsia="Times New Roman" w:hAnsi="Times New Roman" w:cs="Times New Roman"/>
          <w:sz w:val="18"/>
          <w:szCs w:val="18"/>
        </w:rPr>
        <w:t>, (June 2022). “Unemployment Monitoring and Early W</w:t>
      </w:r>
      <w:r>
        <w:rPr>
          <w:rFonts w:ascii="Times New Roman" w:eastAsia="Times New Roman" w:hAnsi="Times New Roman" w:cs="Times New Roman"/>
          <w:sz w:val="18"/>
          <w:szCs w:val="18"/>
        </w:rPr>
        <w:t xml:space="preserve">arning: New Trends in Xinjiang’s Coercive Labor Placement Systems,” Jamestown Foundation. Online: </w:t>
      </w:r>
      <w:hyperlink r:id="rId7">
        <w:r>
          <w:rPr>
            <w:rFonts w:ascii="Times New Roman" w:eastAsia="Times New Roman" w:hAnsi="Times New Roman" w:cs="Times New Roman"/>
            <w:color w:val="1155CC"/>
            <w:sz w:val="18"/>
            <w:szCs w:val="18"/>
            <w:u w:val="single"/>
          </w:rPr>
          <w:t>https://j</w:t>
        </w:r>
        <w:r>
          <w:rPr>
            <w:rFonts w:ascii="Times New Roman" w:eastAsia="Times New Roman" w:hAnsi="Times New Roman" w:cs="Times New Roman"/>
            <w:color w:val="1155CC"/>
            <w:sz w:val="18"/>
            <w:szCs w:val="18"/>
            <w:u w:val="single"/>
          </w:rPr>
          <w:t>amestown.org/program/unemployment-monitoring-and-early-warning-new-trends-in-xinjiangs-coercive-labor-placement-systems/</w:t>
        </w:r>
      </w:hyperlink>
      <w:r>
        <w:rPr>
          <w:rFonts w:ascii="Times New Roman" w:eastAsia="Times New Roman" w:hAnsi="Times New Roman" w:cs="Times New Roman"/>
          <w:sz w:val="18"/>
          <w:szCs w:val="18"/>
        </w:rPr>
        <w:t xml:space="preserve">. </w:t>
      </w:r>
    </w:p>
  </w:footnote>
  <w:footnote w:id="9">
    <w:p w14:paraId="24BE8133"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Adrian </w:t>
      </w:r>
      <w:proofErr w:type="spellStart"/>
      <w:r>
        <w:rPr>
          <w:rFonts w:ascii="Times New Roman" w:eastAsia="Times New Roman" w:hAnsi="Times New Roman" w:cs="Times New Roman"/>
          <w:sz w:val="18"/>
          <w:szCs w:val="18"/>
        </w:rPr>
        <w:t>Zenz</w:t>
      </w:r>
      <w:proofErr w:type="spellEnd"/>
      <w:r>
        <w:rPr>
          <w:rFonts w:ascii="Times New Roman" w:eastAsia="Times New Roman" w:hAnsi="Times New Roman" w:cs="Times New Roman"/>
          <w:sz w:val="18"/>
          <w:szCs w:val="18"/>
        </w:rPr>
        <w:t xml:space="preserve"> (March 2021). “Coercive Labor and Forced Displacement in Xinjiang’s Cross-Regional Labor Transfer Program,” Jamestown Foundation, p.17. Online: </w:t>
      </w:r>
      <w:hyperlink r:id="rId8">
        <w:r>
          <w:rPr>
            <w:rFonts w:ascii="Times New Roman" w:eastAsia="Times New Roman" w:hAnsi="Times New Roman" w:cs="Times New Roman"/>
            <w:color w:val="1155CC"/>
            <w:sz w:val="18"/>
            <w:szCs w:val="18"/>
            <w:u w:val="single"/>
          </w:rPr>
          <w:t>https://jamestown.org/product/coercive-labor-and-forced-displacement-in-xinjiangs-cross-regional-labor-transfer-program/</w:t>
        </w:r>
      </w:hyperlink>
      <w:r>
        <w:rPr>
          <w:rFonts w:ascii="Times New Roman" w:eastAsia="Times New Roman" w:hAnsi="Times New Roman" w:cs="Times New Roman"/>
          <w:sz w:val="18"/>
          <w:szCs w:val="18"/>
        </w:rPr>
        <w:t xml:space="preserve">. </w:t>
      </w:r>
    </w:p>
  </w:footnote>
  <w:footnote w:id="10">
    <w:p w14:paraId="3B6F4F61"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Laura Murphy and </w:t>
      </w:r>
      <w:proofErr w:type="spellStart"/>
      <w:r>
        <w:rPr>
          <w:rFonts w:ascii="Times New Roman" w:eastAsia="Times New Roman" w:hAnsi="Times New Roman" w:cs="Times New Roman"/>
          <w:sz w:val="18"/>
          <w:szCs w:val="18"/>
        </w:rPr>
        <w:t>Nyrola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Elimä</w:t>
      </w:r>
      <w:proofErr w:type="spellEnd"/>
      <w:r>
        <w:rPr>
          <w:rFonts w:ascii="Times New Roman" w:eastAsia="Times New Roman" w:hAnsi="Times New Roman" w:cs="Times New Roman"/>
          <w:sz w:val="18"/>
          <w:szCs w:val="18"/>
        </w:rPr>
        <w:t xml:space="preserve"> (May 2021). “In Broad Daylight: Uyghur Forced </w:t>
      </w:r>
      <w:proofErr w:type="spellStart"/>
      <w:r>
        <w:rPr>
          <w:rFonts w:ascii="Times New Roman" w:eastAsia="Times New Roman" w:hAnsi="Times New Roman" w:cs="Times New Roman"/>
          <w:sz w:val="18"/>
          <w:szCs w:val="18"/>
        </w:rPr>
        <w:t>Labou</w:t>
      </w:r>
      <w:r>
        <w:rPr>
          <w:rFonts w:ascii="Times New Roman" w:eastAsia="Times New Roman" w:hAnsi="Times New Roman" w:cs="Times New Roman"/>
          <w:sz w:val="18"/>
          <w:szCs w:val="18"/>
        </w:rPr>
        <w:t>r</w:t>
      </w:r>
      <w:proofErr w:type="spellEnd"/>
      <w:r>
        <w:rPr>
          <w:rFonts w:ascii="Times New Roman" w:eastAsia="Times New Roman" w:hAnsi="Times New Roman" w:cs="Times New Roman"/>
          <w:sz w:val="18"/>
          <w:szCs w:val="18"/>
        </w:rPr>
        <w:t xml:space="preserve"> and Global Solar Supply Chains,” Helena Kennedy Centre for International Justice. Online: </w:t>
      </w:r>
      <w:hyperlink r:id="rId9">
        <w:r>
          <w:rPr>
            <w:rFonts w:ascii="Times New Roman" w:eastAsia="Times New Roman" w:hAnsi="Times New Roman" w:cs="Times New Roman"/>
            <w:color w:val="1155CC"/>
            <w:sz w:val="18"/>
            <w:szCs w:val="18"/>
            <w:u w:val="single"/>
          </w:rPr>
          <w:t>https://www.shu.ac.uk/hele</w:t>
        </w:r>
        <w:r>
          <w:rPr>
            <w:rFonts w:ascii="Times New Roman" w:eastAsia="Times New Roman" w:hAnsi="Times New Roman" w:cs="Times New Roman"/>
            <w:color w:val="1155CC"/>
            <w:sz w:val="18"/>
            <w:szCs w:val="18"/>
            <w:u w:val="single"/>
          </w:rPr>
          <w:t>na-kennedy-centre-international-justice/research-and-projects/all-projects/in-broad-daylight</w:t>
        </w:r>
      </w:hyperlink>
      <w:r>
        <w:rPr>
          <w:rFonts w:ascii="Times New Roman" w:eastAsia="Times New Roman" w:hAnsi="Times New Roman" w:cs="Times New Roman"/>
          <w:sz w:val="18"/>
          <w:szCs w:val="18"/>
        </w:rPr>
        <w:t xml:space="preserve">. </w:t>
      </w:r>
    </w:p>
  </w:footnote>
  <w:footnote w:id="11">
    <w:p w14:paraId="38450B83"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Laura Murphy, </w:t>
      </w:r>
      <w:proofErr w:type="spellStart"/>
      <w:r>
        <w:rPr>
          <w:rFonts w:ascii="Times New Roman" w:eastAsia="Times New Roman" w:hAnsi="Times New Roman" w:cs="Times New Roman"/>
          <w:sz w:val="18"/>
          <w:szCs w:val="18"/>
        </w:rPr>
        <w:t>Nyrola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Elimä</w:t>
      </w:r>
      <w:proofErr w:type="spellEnd"/>
      <w:r>
        <w:rPr>
          <w:rFonts w:ascii="Times New Roman" w:eastAsia="Times New Roman" w:hAnsi="Times New Roman" w:cs="Times New Roman"/>
          <w:sz w:val="18"/>
          <w:szCs w:val="18"/>
        </w:rPr>
        <w:t xml:space="preserve">, Jim </w:t>
      </w:r>
      <w:proofErr w:type="spellStart"/>
      <w:r>
        <w:rPr>
          <w:rFonts w:ascii="Times New Roman" w:eastAsia="Times New Roman" w:hAnsi="Times New Roman" w:cs="Times New Roman"/>
          <w:sz w:val="18"/>
          <w:szCs w:val="18"/>
        </w:rPr>
        <w:t>Vallette</w:t>
      </w:r>
      <w:proofErr w:type="spellEnd"/>
      <w:r>
        <w:rPr>
          <w:rFonts w:ascii="Times New Roman" w:eastAsia="Times New Roman" w:hAnsi="Times New Roman" w:cs="Times New Roman"/>
          <w:sz w:val="18"/>
          <w:szCs w:val="18"/>
        </w:rPr>
        <w:t xml:space="preserve"> (June 2022). “Built on Repression: PVC Building Materials’ Reliance on Labor and Environmental Abuses in the Uyghur Re</w:t>
      </w:r>
      <w:r>
        <w:rPr>
          <w:rFonts w:ascii="Times New Roman" w:eastAsia="Times New Roman" w:hAnsi="Times New Roman" w:cs="Times New Roman"/>
          <w:sz w:val="18"/>
          <w:szCs w:val="18"/>
        </w:rPr>
        <w:t xml:space="preserve">gion,” Helena Kennedy Centre for International Justice and Material Research. Online: </w:t>
      </w:r>
      <w:hyperlink r:id="rId10">
        <w:r>
          <w:rPr>
            <w:rFonts w:ascii="Times New Roman" w:eastAsia="Times New Roman" w:hAnsi="Times New Roman" w:cs="Times New Roman"/>
            <w:color w:val="1155CC"/>
            <w:sz w:val="18"/>
            <w:szCs w:val="18"/>
            <w:u w:val="single"/>
          </w:rPr>
          <w:t>https://www.shu.ac.uk/helena-k</w:t>
        </w:r>
        <w:r>
          <w:rPr>
            <w:rFonts w:ascii="Times New Roman" w:eastAsia="Times New Roman" w:hAnsi="Times New Roman" w:cs="Times New Roman"/>
            <w:color w:val="1155CC"/>
            <w:sz w:val="18"/>
            <w:szCs w:val="18"/>
            <w:u w:val="single"/>
          </w:rPr>
          <w:t>ennedy-centre-international-justice/research-and-projects/all-projects/built-on-repression</w:t>
        </w:r>
      </w:hyperlink>
      <w:r>
        <w:rPr>
          <w:rFonts w:ascii="Times New Roman" w:eastAsia="Times New Roman" w:hAnsi="Times New Roman" w:cs="Times New Roman"/>
          <w:sz w:val="18"/>
          <w:szCs w:val="18"/>
        </w:rPr>
        <w:t xml:space="preserve">. </w:t>
      </w:r>
    </w:p>
  </w:footnote>
  <w:footnote w:id="12">
    <w:p w14:paraId="4BD7812C"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Laura Murphy, Kendyl </w:t>
      </w:r>
      <w:proofErr w:type="spellStart"/>
      <w:r>
        <w:rPr>
          <w:rFonts w:ascii="Times New Roman" w:eastAsia="Times New Roman" w:hAnsi="Times New Roman" w:cs="Times New Roman"/>
          <w:sz w:val="18"/>
          <w:szCs w:val="18"/>
        </w:rPr>
        <w:t>Salcito</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Yalkun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Uluyol</w:t>
      </w:r>
      <w:proofErr w:type="spellEnd"/>
      <w:r>
        <w:rPr>
          <w:rFonts w:ascii="Times New Roman" w:eastAsia="Times New Roman" w:hAnsi="Times New Roman" w:cs="Times New Roman"/>
          <w:sz w:val="18"/>
          <w:szCs w:val="18"/>
        </w:rPr>
        <w:t xml:space="preserve">, and Mia </w:t>
      </w:r>
      <w:proofErr w:type="spellStart"/>
      <w:r>
        <w:rPr>
          <w:rFonts w:ascii="Times New Roman" w:eastAsia="Times New Roman" w:hAnsi="Times New Roman" w:cs="Times New Roman"/>
          <w:sz w:val="18"/>
          <w:szCs w:val="18"/>
        </w:rPr>
        <w:t>Rabkin</w:t>
      </w:r>
      <w:proofErr w:type="spellEnd"/>
      <w:r>
        <w:rPr>
          <w:rFonts w:ascii="Times New Roman" w:eastAsia="Times New Roman" w:hAnsi="Times New Roman" w:cs="Times New Roman"/>
          <w:sz w:val="18"/>
          <w:szCs w:val="18"/>
        </w:rPr>
        <w:t xml:space="preserve"> (December 2022). “Driving Force Automotive Supply Chains and Forced </w:t>
      </w:r>
      <w:proofErr w:type="spellStart"/>
      <w:r>
        <w:rPr>
          <w:rFonts w:ascii="Times New Roman" w:eastAsia="Times New Roman" w:hAnsi="Times New Roman" w:cs="Times New Roman"/>
          <w:sz w:val="18"/>
          <w:szCs w:val="18"/>
        </w:rPr>
        <w:t>Labour</w:t>
      </w:r>
      <w:proofErr w:type="spellEnd"/>
      <w:r>
        <w:rPr>
          <w:rFonts w:ascii="Times New Roman" w:eastAsia="Times New Roman" w:hAnsi="Times New Roman" w:cs="Times New Roman"/>
          <w:sz w:val="18"/>
          <w:szCs w:val="18"/>
        </w:rPr>
        <w:t xml:space="preserve"> in the Uyghur Region</w:t>
      </w:r>
      <w:proofErr w:type="gramStart"/>
      <w:r>
        <w:rPr>
          <w:rFonts w:ascii="Times New Roman" w:eastAsia="Times New Roman" w:hAnsi="Times New Roman" w:cs="Times New Roman"/>
          <w:sz w:val="18"/>
          <w:szCs w:val="18"/>
        </w:rPr>
        <w:t>,”(</w:t>
      </w:r>
      <w:proofErr w:type="gramEnd"/>
      <w:r>
        <w:rPr>
          <w:rFonts w:ascii="Times New Roman" w:eastAsia="Times New Roman" w:hAnsi="Times New Roman" w:cs="Times New Roman"/>
          <w:sz w:val="18"/>
          <w:szCs w:val="18"/>
        </w:rPr>
        <w:t>Hel</w:t>
      </w:r>
      <w:r>
        <w:rPr>
          <w:rFonts w:ascii="Times New Roman" w:eastAsia="Times New Roman" w:hAnsi="Times New Roman" w:cs="Times New Roman"/>
          <w:sz w:val="18"/>
          <w:szCs w:val="18"/>
        </w:rPr>
        <w:t xml:space="preserve">ena Kennedy Centre for International Justice and </w:t>
      </w:r>
      <w:proofErr w:type="spellStart"/>
      <w:r>
        <w:rPr>
          <w:rFonts w:ascii="Times New Roman" w:eastAsia="Times New Roman" w:hAnsi="Times New Roman" w:cs="Times New Roman"/>
          <w:sz w:val="18"/>
          <w:szCs w:val="18"/>
        </w:rPr>
        <w:t>NomoGaia</w:t>
      </w:r>
      <w:proofErr w:type="spellEnd"/>
      <w:r>
        <w:rPr>
          <w:rFonts w:ascii="Times New Roman" w:eastAsia="Times New Roman" w:hAnsi="Times New Roman" w:cs="Times New Roman"/>
          <w:sz w:val="18"/>
          <w:szCs w:val="18"/>
        </w:rPr>
        <w:t xml:space="preserve">. Online: </w:t>
      </w:r>
      <w:hyperlink r:id="rId11">
        <w:r>
          <w:rPr>
            <w:rFonts w:ascii="Times New Roman" w:eastAsia="Times New Roman" w:hAnsi="Times New Roman" w:cs="Times New Roman"/>
            <w:color w:val="1155CC"/>
            <w:sz w:val="18"/>
            <w:szCs w:val="18"/>
            <w:u w:val="single"/>
          </w:rPr>
          <w:t>https://www.shu.ac.uk/helena-kennedy-centre-internation</w:t>
        </w:r>
        <w:r>
          <w:rPr>
            <w:rFonts w:ascii="Times New Roman" w:eastAsia="Times New Roman" w:hAnsi="Times New Roman" w:cs="Times New Roman"/>
            <w:color w:val="1155CC"/>
            <w:sz w:val="18"/>
            <w:szCs w:val="18"/>
            <w:u w:val="single"/>
          </w:rPr>
          <w:t>al-justice/research-and-projects/all-projects/driving-force</w:t>
        </w:r>
      </w:hyperlink>
      <w:r>
        <w:rPr>
          <w:rFonts w:ascii="Times New Roman" w:eastAsia="Times New Roman" w:hAnsi="Times New Roman" w:cs="Times New Roman"/>
          <w:sz w:val="18"/>
          <w:szCs w:val="18"/>
        </w:rPr>
        <w:t xml:space="preserve">. </w:t>
      </w:r>
    </w:p>
  </w:footnote>
  <w:footnote w:id="13">
    <w:p w14:paraId="258353FF"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Adrian </w:t>
      </w:r>
      <w:proofErr w:type="spellStart"/>
      <w:r>
        <w:rPr>
          <w:rFonts w:ascii="Times New Roman" w:eastAsia="Times New Roman" w:hAnsi="Times New Roman" w:cs="Times New Roman"/>
          <w:sz w:val="18"/>
          <w:szCs w:val="18"/>
        </w:rPr>
        <w:t>Zenz</w:t>
      </w:r>
      <w:proofErr w:type="spellEnd"/>
      <w:r>
        <w:rPr>
          <w:rFonts w:ascii="Times New Roman" w:eastAsia="Times New Roman" w:hAnsi="Times New Roman" w:cs="Times New Roman"/>
          <w:sz w:val="18"/>
          <w:szCs w:val="18"/>
        </w:rPr>
        <w:t xml:space="preserve"> (July 2019). “Beyond the Camps: Beijing's Grand Scheme of Forced Labor, Poverty Alleviation and Social Control in Xinjiang,” at 13-14, hereinafter “</w:t>
      </w:r>
      <w:proofErr w:type="spellStart"/>
      <w:r>
        <w:rPr>
          <w:rFonts w:ascii="Times New Roman" w:eastAsia="Times New Roman" w:hAnsi="Times New Roman" w:cs="Times New Roman"/>
          <w:sz w:val="18"/>
          <w:szCs w:val="18"/>
        </w:rPr>
        <w:t>Zenz</w:t>
      </w:r>
      <w:proofErr w:type="spellEnd"/>
      <w:r>
        <w:rPr>
          <w:rFonts w:ascii="Times New Roman" w:eastAsia="Times New Roman" w:hAnsi="Times New Roman" w:cs="Times New Roman"/>
          <w:sz w:val="18"/>
          <w:szCs w:val="18"/>
        </w:rPr>
        <w:t xml:space="preserve">, Beyond the Camps.” Online </w:t>
      </w:r>
      <w:r>
        <w:rPr>
          <w:rFonts w:ascii="Times New Roman" w:eastAsia="Times New Roman" w:hAnsi="Times New Roman" w:cs="Times New Roman"/>
          <w:sz w:val="18"/>
          <w:szCs w:val="18"/>
        </w:rPr>
        <w:t xml:space="preserve">at </w:t>
      </w:r>
      <w:hyperlink r:id="rId12">
        <w:r>
          <w:rPr>
            <w:rFonts w:ascii="Times New Roman" w:eastAsia="Times New Roman" w:hAnsi="Times New Roman" w:cs="Times New Roman"/>
            <w:color w:val="1155CC"/>
            <w:sz w:val="18"/>
            <w:szCs w:val="18"/>
            <w:u w:val="single"/>
          </w:rPr>
          <w:t>https://www.cecc.gov/sites/chinacommission.house.gov/files/documents/Beyond%20the%20C</w:t>
        </w:r>
        <w:r>
          <w:rPr>
            <w:rFonts w:ascii="Times New Roman" w:eastAsia="Times New Roman" w:hAnsi="Times New Roman" w:cs="Times New Roman"/>
            <w:color w:val="1155CC"/>
            <w:sz w:val="18"/>
            <w:szCs w:val="18"/>
            <w:u w:val="single"/>
          </w:rPr>
          <w:t>amps%20CECC%20testimony%20version%20%28Zenz%20Oct%202019%29.pdf</w:t>
        </w:r>
      </w:hyperlink>
      <w:r>
        <w:rPr>
          <w:rFonts w:ascii="Times New Roman" w:eastAsia="Times New Roman" w:hAnsi="Times New Roman" w:cs="Times New Roman"/>
          <w:sz w:val="18"/>
          <w:szCs w:val="18"/>
        </w:rPr>
        <w:t>.</w:t>
      </w:r>
    </w:p>
  </w:footnote>
  <w:footnote w:id="14">
    <w:p w14:paraId="3A3A1D67" w14:textId="77777777" w:rsidR="00776404" w:rsidRDefault="0040155A">
      <w:pPr>
        <w:spacing w:after="60"/>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The State Council Information Office of the P</w:t>
      </w:r>
      <w:r>
        <w:rPr>
          <w:rFonts w:ascii="Times New Roman" w:eastAsia="Times New Roman" w:hAnsi="Times New Roman" w:cs="Times New Roman"/>
          <w:sz w:val="18"/>
          <w:szCs w:val="18"/>
        </w:rPr>
        <w:t xml:space="preserve">eople’s Republic of China, “Employment and labor rights.” Section I, para. 1, Employment in Xinjiang. Online: </w:t>
      </w:r>
      <w:hyperlink r:id="rId13">
        <w:r>
          <w:rPr>
            <w:rFonts w:ascii="Times New Roman" w:eastAsia="Times New Roman" w:hAnsi="Times New Roman" w:cs="Times New Roman"/>
            <w:color w:val="1155CC"/>
            <w:sz w:val="18"/>
            <w:szCs w:val="18"/>
            <w:u w:val="single"/>
          </w:rPr>
          <w:t>http://www.scio.gov.cn/zfbps/ndhf/42312/Document/1687707/1</w:t>
        </w:r>
        <w:r>
          <w:rPr>
            <w:rFonts w:ascii="Times New Roman" w:eastAsia="Times New Roman" w:hAnsi="Times New Roman" w:cs="Times New Roman"/>
            <w:color w:val="1155CC"/>
            <w:sz w:val="18"/>
            <w:szCs w:val="18"/>
            <w:u w:val="single"/>
          </w:rPr>
          <w:t>687707.htm</w:t>
        </w:r>
      </w:hyperlink>
      <w:r>
        <w:rPr>
          <w:rFonts w:ascii="Times New Roman" w:eastAsia="Times New Roman" w:hAnsi="Times New Roman" w:cs="Times New Roman"/>
          <w:sz w:val="18"/>
          <w:szCs w:val="18"/>
        </w:rPr>
        <w:t>.</w:t>
      </w:r>
    </w:p>
  </w:footnote>
  <w:footnote w:id="15">
    <w:p w14:paraId="6286C1FF"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Amy Lehr and </w:t>
      </w:r>
      <w:proofErr w:type="spellStart"/>
      <w:r>
        <w:rPr>
          <w:rFonts w:ascii="Times New Roman" w:eastAsia="Times New Roman" w:hAnsi="Times New Roman" w:cs="Times New Roman"/>
          <w:sz w:val="18"/>
          <w:szCs w:val="18"/>
        </w:rPr>
        <w:t>Mariefaye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Bechrakis</w:t>
      </w:r>
      <w:proofErr w:type="spellEnd"/>
      <w:r>
        <w:rPr>
          <w:rFonts w:ascii="Times New Roman" w:eastAsia="Times New Roman" w:hAnsi="Times New Roman" w:cs="Times New Roman"/>
          <w:sz w:val="18"/>
          <w:szCs w:val="18"/>
        </w:rPr>
        <w:t xml:space="preserve"> (October 16, 2019). “Connecting the Dots</w:t>
      </w:r>
      <w:r>
        <w:rPr>
          <w:rFonts w:ascii="Times New Roman" w:eastAsia="Times New Roman" w:hAnsi="Times New Roman" w:cs="Times New Roman"/>
          <w:sz w:val="18"/>
          <w:szCs w:val="18"/>
        </w:rPr>
        <w:t xml:space="preserve"> in Xinjiang: Forced Labor, Forced Assimilation, and Western Supply Chains,” Center for Strategic &amp; International Studies.</w:t>
      </w:r>
    </w:p>
  </w:footnote>
  <w:footnote w:id="16">
    <w:p w14:paraId="66CD3BB6"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Laura T. Murphy, </w:t>
      </w:r>
      <w:proofErr w:type="spellStart"/>
      <w:r>
        <w:rPr>
          <w:rFonts w:ascii="Times New Roman" w:eastAsia="Times New Roman" w:hAnsi="Times New Roman" w:cs="Times New Roman"/>
          <w:sz w:val="18"/>
          <w:szCs w:val="18"/>
        </w:rPr>
        <w:t>Nyrola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Elimä</w:t>
      </w:r>
      <w:proofErr w:type="spellEnd"/>
      <w:r>
        <w:rPr>
          <w:rFonts w:ascii="Times New Roman" w:eastAsia="Times New Roman" w:hAnsi="Times New Roman" w:cs="Times New Roman"/>
          <w:sz w:val="18"/>
          <w:szCs w:val="18"/>
        </w:rPr>
        <w:t xml:space="preserve">, and David Tobin (July 2022). “‘Until nothing is left’: China’s Settler Corporation and its Human Rights Violations in the Uyghur Region,” Helena Kennedy Centre for International Justice. Online: </w:t>
      </w:r>
      <w:hyperlink r:id="rId14">
        <w:r>
          <w:rPr>
            <w:rFonts w:ascii="Times New Roman" w:eastAsia="Times New Roman" w:hAnsi="Times New Roman" w:cs="Times New Roman"/>
            <w:color w:val="1155CC"/>
            <w:sz w:val="18"/>
            <w:szCs w:val="18"/>
            <w:u w:val="single"/>
          </w:rPr>
          <w:t>https://www.shu.ac.uk/helena-kennedy-centre-international-justice/research-and-projects/all-projects/until-nothing-i</w:t>
        </w:r>
        <w:r>
          <w:rPr>
            <w:rFonts w:ascii="Times New Roman" w:eastAsia="Times New Roman" w:hAnsi="Times New Roman" w:cs="Times New Roman"/>
            <w:color w:val="1155CC"/>
            <w:sz w:val="18"/>
            <w:szCs w:val="18"/>
            <w:u w:val="single"/>
          </w:rPr>
          <w:t>s-left</w:t>
        </w:r>
      </w:hyperlink>
      <w:r>
        <w:rPr>
          <w:rFonts w:ascii="Times New Roman" w:eastAsia="Times New Roman" w:hAnsi="Times New Roman" w:cs="Times New Roman"/>
          <w:sz w:val="18"/>
          <w:szCs w:val="18"/>
        </w:rPr>
        <w:t>.</w:t>
      </w:r>
    </w:p>
  </w:footnote>
  <w:footnote w:id="17">
    <w:p w14:paraId="6A789A6B"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
  </w:footnote>
  <w:footnote w:id="18">
    <w:p w14:paraId="2FC8EAE4"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Lianchao</w:t>
      </w:r>
      <w:proofErr w:type="spellEnd"/>
      <w:r>
        <w:rPr>
          <w:rFonts w:ascii="Times New Roman" w:eastAsia="Times New Roman" w:hAnsi="Times New Roman" w:cs="Times New Roman"/>
          <w:sz w:val="18"/>
          <w:szCs w:val="18"/>
        </w:rPr>
        <w:t xml:space="preserve"> Han, Cotton: The Fabric Full of Lies: A report on forced and prison labor in Xinjiang, China, and the nexus to gl</w:t>
      </w:r>
      <w:r>
        <w:rPr>
          <w:rFonts w:ascii="Times New Roman" w:eastAsia="Times New Roman" w:hAnsi="Times New Roman" w:cs="Times New Roman"/>
          <w:sz w:val="18"/>
          <w:szCs w:val="18"/>
        </w:rPr>
        <w:t>obal supply chains (CPIFC Monograph Series Book 2), p. 4, Citizen Press.</w:t>
      </w:r>
    </w:p>
  </w:footnote>
  <w:footnote w:id="19">
    <w:p w14:paraId="49E7F582"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Lehr, Connecting the Dots, </w:t>
      </w:r>
      <w:proofErr w:type="spellStart"/>
      <w:r>
        <w:rPr>
          <w:rFonts w:ascii="Times New Roman" w:eastAsia="Times New Roman" w:hAnsi="Times New Roman" w:cs="Times New Roman"/>
          <w:sz w:val="18"/>
          <w:szCs w:val="18"/>
        </w:rPr>
        <w:t>op.cit</w:t>
      </w:r>
      <w:proofErr w:type="spellEnd"/>
    </w:p>
  </w:footnote>
  <w:footnote w:id="20">
    <w:p w14:paraId="62C25D68"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Adrian </w:t>
      </w:r>
      <w:proofErr w:type="spellStart"/>
      <w:r>
        <w:rPr>
          <w:rFonts w:ascii="Times New Roman" w:eastAsia="Times New Roman" w:hAnsi="Times New Roman" w:cs="Times New Roman"/>
          <w:sz w:val="18"/>
          <w:szCs w:val="18"/>
        </w:rPr>
        <w:t>Zenz</w:t>
      </w:r>
      <w:proofErr w:type="spellEnd"/>
      <w:r>
        <w:rPr>
          <w:rFonts w:ascii="Times New Roman" w:eastAsia="Times New Roman" w:hAnsi="Times New Roman" w:cs="Times New Roman"/>
          <w:sz w:val="18"/>
          <w:szCs w:val="18"/>
        </w:rPr>
        <w:t xml:space="preserve">, Beyond the Camps, </w:t>
      </w:r>
      <w:proofErr w:type="spellStart"/>
      <w:r>
        <w:rPr>
          <w:rFonts w:ascii="Times New Roman" w:eastAsia="Times New Roman" w:hAnsi="Times New Roman" w:cs="Times New Roman"/>
          <w:sz w:val="18"/>
          <w:szCs w:val="18"/>
        </w:rPr>
        <w:t>op.cit</w:t>
      </w:r>
      <w:proofErr w:type="spellEnd"/>
    </w:p>
  </w:footnote>
  <w:footnote w:id="21">
    <w:p w14:paraId="55864F2C"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22">
    <w:p w14:paraId="1C983682"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Working Group on the issue of human rights and transnational corporations and other business enterprises, March–April 2021</w:t>
      </w:r>
      <w:r>
        <w:rPr>
          <w:rFonts w:ascii="Times New Roman" w:eastAsia="Times New Roman" w:hAnsi="Times New Roman" w:cs="Times New Roman"/>
          <w:sz w:val="18"/>
          <w:szCs w:val="18"/>
        </w:rPr>
        <w:t xml:space="preserve">, see letters here: </w:t>
      </w:r>
      <w:hyperlink r:id="rId15">
        <w:r>
          <w:rPr>
            <w:rFonts w:ascii="Times New Roman" w:eastAsia="Times New Roman" w:hAnsi="Times New Roman" w:cs="Times New Roman"/>
            <w:color w:val="1155CC"/>
            <w:sz w:val="18"/>
            <w:szCs w:val="18"/>
            <w:u w:val="single"/>
          </w:rPr>
          <w:t>https://spcommreports.ohchr.org/TmSearch/RelCom?code=CAN%206/2020</w:t>
        </w:r>
      </w:hyperlink>
      <w:r>
        <w:rPr>
          <w:rFonts w:ascii="Times New Roman" w:eastAsia="Times New Roman" w:hAnsi="Times New Roman" w:cs="Times New Roman"/>
          <w:sz w:val="18"/>
          <w:szCs w:val="18"/>
        </w:rPr>
        <w:t xml:space="preserve">. </w:t>
      </w:r>
    </w:p>
  </w:footnote>
  <w:footnote w:id="23">
    <w:p w14:paraId="166FE5CE" w14:textId="77777777" w:rsidR="00776404" w:rsidRDefault="0040155A">
      <w:pPr>
        <w:spacing w:after="60"/>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 xml:space="preserve">2022 Report of the Committee of Experts on the Application of Conventions and Recommendations, Employment Policy Convention, 1964 (No. 122) – China (ratification: 1997), </w:t>
      </w:r>
      <w:hyperlink r:id="rId16">
        <w:r>
          <w:rPr>
            <w:rFonts w:ascii="Times New Roman" w:eastAsia="Times New Roman" w:hAnsi="Times New Roman" w:cs="Times New Roman"/>
            <w:color w:val="1155CC"/>
            <w:sz w:val="18"/>
            <w:szCs w:val="18"/>
            <w:u w:val="single"/>
          </w:rPr>
          <w:t>https://www.ilo.org/wcmsp5/groups/public/---</w:t>
        </w:r>
        <w:proofErr w:type="spellStart"/>
        <w:r>
          <w:rPr>
            <w:rFonts w:ascii="Times New Roman" w:eastAsia="Times New Roman" w:hAnsi="Times New Roman" w:cs="Times New Roman"/>
            <w:color w:val="1155CC"/>
            <w:sz w:val="18"/>
            <w:szCs w:val="18"/>
            <w:u w:val="single"/>
          </w:rPr>
          <w:t>ed_norm</w:t>
        </w:r>
        <w:proofErr w:type="spellEnd"/>
        <w:r>
          <w:rPr>
            <w:rFonts w:ascii="Times New Roman" w:eastAsia="Times New Roman" w:hAnsi="Times New Roman" w:cs="Times New Roman"/>
            <w:color w:val="1155CC"/>
            <w:sz w:val="18"/>
            <w:szCs w:val="18"/>
            <w:u w:val="single"/>
          </w:rPr>
          <w:t>/---</w:t>
        </w:r>
        <w:proofErr w:type="spellStart"/>
        <w:r>
          <w:rPr>
            <w:rFonts w:ascii="Times New Roman" w:eastAsia="Times New Roman" w:hAnsi="Times New Roman" w:cs="Times New Roman"/>
            <w:color w:val="1155CC"/>
            <w:sz w:val="18"/>
            <w:szCs w:val="18"/>
            <w:u w:val="single"/>
          </w:rPr>
          <w:t>relconf</w:t>
        </w:r>
        <w:proofErr w:type="spellEnd"/>
        <w:r>
          <w:rPr>
            <w:rFonts w:ascii="Times New Roman" w:eastAsia="Times New Roman" w:hAnsi="Times New Roman" w:cs="Times New Roman"/>
            <w:color w:val="1155CC"/>
            <w:sz w:val="18"/>
            <w:szCs w:val="18"/>
            <w:u w:val="single"/>
          </w:rPr>
          <w:t>/documents/</w:t>
        </w:r>
        <w:proofErr w:type="spellStart"/>
        <w:r>
          <w:rPr>
            <w:rFonts w:ascii="Times New Roman" w:eastAsia="Times New Roman" w:hAnsi="Times New Roman" w:cs="Times New Roman"/>
            <w:color w:val="1155CC"/>
            <w:sz w:val="18"/>
            <w:szCs w:val="18"/>
            <w:u w:val="single"/>
          </w:rPr>
          <w:t>meetingdocument</w:t>
        </w:r>
        <w:proofErr w:type="spellEnd"/>
        <w:r>
          <w:rPr>
            <w:rFonts w:ascii="Times New Roman" w:eastAsia="Times New Roman" w:hAnsi="Times New Roman" w:cs="Times New Roman"/>
            <w:color w:val="1155CC"/>
            <w:sz w:val="18"/>
            <w:szCs w:val="18"/>
            <w:u w:val="single"/>
          </w:rPr>
          <w:t>/wcms_836653.pdf</w:t>
        </w:r>
      </w:hyperlink>
      <w:r>
        <w:rPr>
          <w:rFonts w:ascii="Times New Roman" w:eastAsia="Times New Roman" w:hAnsi="Times New Roman" w:cs="Times New Roman"/>
          <w:sz w:val="18"/>
          <w:szCs w:val="18"/>
        </w:rPr>
        <w:t xml:space="preserve">. </w:t>
      </w:r>
    </w:p>
  </w:footnote>
  <w:footnote w:id="24">
    <w:p w14:paraId="5DCFDBBD" w14:textId="77777777" w:rsidR="00776404" w:rsidRDefault="0040155A">
      <w:pPr>
        <w:spacing w:after="60"/>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 xml:space="preserve">Office of the High Commissioner for Human Rights, 19 July 2022. Contemporary forms of slavery affecting persons belonging to ethnic, </w:t>
      </w:r>
      <w:proofErr w:type="gramStart"/>
      <w:r>
        <w:rPr>
          <w:rFonts w:ascii="Times New Roman" w:eastAsia="Times New Roman" w:hAnsi="Times New Roman" w:cs="Times New Roman"/>
          <w:sz w:val="18"/>
          <w:szCs w:val="18"/>
        </w:rPr>
        <w:t>religious</w:t>
      </w:r>
      <w:proofErr w:type="gramEnd"/>
      <w:r>
        <w:rPr>
          <w:rFonts w:ascii="Times New Roman" w:eastAsia="Times New Roman" w:hAnsi="Times New Roman" w:cs="Times New Roman"/>
          <w:sz w:val="18"/>
          <w:szCs w:val="18"/>
        </w:rPr>
        <w:t xml:space="preserve"> and linguistic minority communities, Report of the Special Rapporteur on contemporary forms of slavery, including</w:t>
      </w:r>
      <w:r>
        <w:rPr>
          <w:rFonts w:ascii="Times New Roman" w:eastAsia="Times New Roman" w:hAnsi="Times New Roman" w:cs="Times New Roman"/>
          <w:sz w:val="18"/>
          <w:szCs w:val="18"/>
        </w:rPr>
        <w:t xml:space="preserve"> its causes and consequences, </w:t>
      </w:r>
      <w:proofErr w:type="spellStart"/>
      <w:r>
        <w:rPr>
          <w:rFonts w:ascii="Times New Roman" w:eastAsia="Times New Roman" w:hAnsi="Times New Roman" w:cs="Times New Roman"/>
          <w:sz w:val="18"/>
          <w:szCs w:val="18"/>
        </w:rPr>
        <w:t>Tomoya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Obokata</w:t>
      </w:r>
      <w:proofErr w:type="spellEnd"/>
      <w:r>
        <w:rPr>
          <w:rFonts w:ascii="Times New Roman" w:eastAsia="Times New Roman" w:hAnsi="Times New Roman" w:cs="Times New Roman"/>
          <w:sz w:val="18"/>
          <w:szCs w:val="18"/>
        </w:rPr>
        <w:t xml:space="preserve">, </w:t>
      </w:r>
      <w:hyperlink r:id="rId17">
        <w:r>
          <w:rPr>
            <w:rFonts w:ascii="Times New Roman" w:eastAsia="Times New Roman" w:hAnsi="Times New Roman" w:cs="Times New Roman"/>
            <w:color w:val="1155CC"/>
            <w:sz w:val="18"/>
            <w:szCs w:val="18"/>
            <w:u w:val="single"/>
          </w:rPr>
          <w:t>http://undocs.org/en/A/HRC/51/26</w:t>
        </w:r>
      </w:hyperlink>
      <w:r>
        <w:rPr>
          <w:rFonts w:ascii="Times New Roman" w:eastAsia="Times New Roman" w:hAnsi="Times New Roman" w:cs="Times New Roman"/>
          <w:sz w:val="18"/>
          <w:szCs w:val="18"/>
        </w:rPr>
        <w:t>.</w:t>
      </w:r>
    </w:p>
  </w:footnote>
  <w:footnote w:id="25">
    <w:p w14:paraId="0A2DBB94"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See Amnesty International. ‘Like We Were Enemies in a War’: China’s Mass Internment, Torture, and Persecution of Muslims i</w:t>
      </w:r>
      <w:r>
        <w:rPr>
          <w:rFonts w:ascii="Times New Roman" w:eastAsia="Times New Roman" w:hAnsi="Times New Roman" w:cs="Times New Roman"/>
          <w:sz w:val="18"/>
          <w:szCs w:val="18"/>
        </w:rPr>
        <w:t xml:space="preserve">n Xinjiang, June 2021, </w:t>
      </w:r>
      <w:hyperlink r:id="rId18">
        <w:r>
          <w:rPr>
            <w:rFonts w:ascii="Times New Roman" w:eastAsia="Times New Roman" w:hAnsi="Times New Roman" w:cs="Times New Roman"/>
            <w:color w:val="1155CC"/>
            <w:sz w:val="18"/>
            <w:szCs w:val="18"/>
            <w:u w:val="single"/>
          </w:rPr>
          <w:t>ASA_17_4137-2021_Full_report_ENG.pdf (amnesty.org)</w:t>
        </w:r>
      </w:hyperlink>
      <w:r>
        <w:rPr>
          <w:rFonts w:ascii="Times New Roman" w:eastAsia="Times New Roman" w:hAnsi="Times New Roman" w:cs="Times New Roman"/>
          <w:sz w:val="18"/>
          <w:szCs w:val="18"/>
        </w:rPr>
        <w:t>.</w:t>
      </w:r>
    </w:p>
  </w:footnote>
  <w:footnote w:id="26">
    <w:p w14:paraId="1781CF0C" w14:textId="77777777" w:rsidR="00776404" w:rsidRDefault="0040155A">
      <w:pPr>
        <w:spacing w:after="60"/>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“Break Their Lineage, Break Their</w:t>
      </w:r>
      <w:r>
        <w:rPr>
          <w:rFonts w:ascii="Times New Roman" w:eastAsia="Times New Roman" w:hAnsi="Times New Roman" w:cs="Times New Roman"/>
          <w:sz w:val="18"/>
          <w:szCs w:val="18"/>
        </w:rPr>
        <w:t xml:space="preserve"> Roots’: China’s Crimes against Humanity Targeting Uyghurs and Other Turkic Muslims”, April 2021, </w:t>
      </w:r>
      <w:hyperlink r:id="rId19">
        <w:r>
          <w:rPr>
            <w:rFonts w:ascii="Times New Roman" w:eastAsia="Times New Roman" w:hAnsi="Times New Roman" w:cs="Times New Roman"/>
            <w:color w:val="1155CC"/>
            <w:sz w:val="18"/>
            <w:szCs w:val="18"/>
            <w:u w:val="single"/>
          </w:rPr>
          <w:t>https://www.hrw.org/re</w:t>
        </w:r>
        <w:r>
          <w:rPr>
            <w:rFonts w:ascii="Times New Roman" w:eastAsia="Times New Roman" w:hAnsi="Times New Roman" w:cs="Times New Roman"/>
            <w:color w:val="1155CC"/>
            <w:sz w:val="18"/>
            <w:szCs w:val="18"/>
            <w:u w:val="single"/>
          </w:rPr>
          <w:t>port/2021/04/19/break-their-lineage-break-their-roots/chinas-crimes-against-humanity-targeting</w:t>
        </w:r>
      </w:hyperlink>
      <w:r>
        <w:rPr>
          <w:rFonts w:ascii="Times New Roman" w:eastAsia="Times New Roman" w:hAnsi="Times New Roman" w:cs="Times New Roman"/>
          <w:sz w:val="18"/>
          <w:szCs w:val="18"/>
        </w:rPr>
        <w:t xml:space="preserve">. </w:t>
      </w:r>
    </w:p>
  </w:footnote>
  <w:footnote w:id="27">
    <w:p w14:paraId="69F0AE43" w14:textId="77777777" w:rsidR="00776404" w:rsidRDefault="0040155A">
      <w:pPr>
        <w:spacing w:after="60"/>
        <w:rPr>
          <w:sz w:val="18"/>
          <w:szCs w:val="18"/>
        </w:rPr>
      </w:pPr>
      <w:r>
        <w:rPr>
          <w:vertAlign w:val="superscript"/>
        </w:rPr>
        <w:footnoteRef/>
      </w:r>
      <w:r>
        <w:rPr>
          <w:rFonts w:ascii="Times New Roman" w:eastAsia="Times New Roman" w:hAnsi="Times New Roman" w:cs="Times New Roman"/>
          <w:sz w:val="18"/>
          <w:szCs w:val="18"/>
        </w:rPr>
        <w:t xml:space="preserve"> Patrick Wintour, 9 December 2021. “Uyghurs subjected to genocide by China, unofficial UK tribunal finds”, </w:t>
      </w:r>
      <w:r>
        <w:rPr>
          <w:rFonts w:ascii="Times New Roman" w:eastAsia="Times New Roman" w:hAnsi="Times New Roman" w:cs="Times New Roman"/>
          <w:i/>
          <w:sz w:val="18"/>
          <w:szCs w:val="18"/>
        </w:rPr>
        <w:t>The Guardian</w:t>
      </w:r>
      <w:r>
        <w:rPr>
          <w:rFonts w:ascii="Times New Roman" w:eastAsia="Times New Roman" w:hAnsi="Times New Roman" w:cs="Times New Roman"/>
          <w:sz w:val="18"/>
          <w:szCs w:val="18"/>
        </w:rPr>
        <w:t xml:space="preserve">, </w:t>
      </w:r>
      <w:hyperlink r:id="rId20">
        <w:r>
          <w:rPr>
            <w:rFonts w:ascii="Times New Roman" w:eastAsia="Times New Roman" w:hAnsi="Times New Roman" w:cs="Times New Roman"/>
            <w:color w:val="1155CC"/>
            <w:sz w:val="18"/>
            <w:szCs w:val="18"/>
            <w:u w:val="single"/>
          </w:rPr>
          <w:t>https://www.theguardian.com/world/2021/dec/09/uyghurs-subjected-to-genocide-by-china-unofficial-uk-tribunal-finds</w:t>
        </w:r>
      </w:hyperlink>
      <w:r>
        <w:rPr>
          <w:rFonts w:ascii="Times New Roman" w:eastAsia="Times New Roman" w:hAnsi="Times New Roman" w:cs="Times New Roman"/>
          <w:sz w:val="18"/>
          <w:szCs w:val="18"/>
        </w:rPr>
        <w:t>.</w:t>
      </w:r>
      <w:r>
        <w:rPr>
          <w:sz w:val="18"/>
          <w:szCs w:val="18"/>
        </w:rPr>
        <w:t xml:space="preserve"> </w:t>
      </w:r>
    </w:p>
  </w:footnote>
  <w:footnote w:id="28">
    <w:p w14:paraId="515A354D" w14:textId="77777777" w:rsidR="00776404" w:rsidRDefault="0040155A">
      <w:pPr>
        <w:spacing w:after="60"/>
        <w:rPr>
          <w:sz w:val="18"/>
          <w:szCs w:val="18"/>
        </w:rPr>
      </w:pPr>
      <w:r>
        <w:rPr>
          <w:vertAlign w:val="superscript"/>
        </w:rPr>
        <w:footnoteRef/>
      </w:r>
      <w:r>
        <w:rPr>
          <w:rFonts w:ascii="Times New Roman" w:eastAsia="Times New Roman" w:hAnsi="Times New Roman" w:cs="Times New Roman"/>
          <w:sz w:val="18"/>
          <w:szCs w:val="18"/>
        </w:rPr>
        <w:t xml:space="preserve"> The Uyghur Human Rights Project has compil</w:t>
      </w:r>
      <w:r>
        <w:rPr>
          <w:rFonts w:ascii="Times New Roman" w:eastAsia="Times New Roman" w:hAnsi="Times New Roman" w:cs="Times New Roman"/>
          <w:sz w:val="18"/>
          <w:szCs w:val="18"/>
        </w:rPr>
        <w:t xml:space="preserve">ed resolutions by national governments and parliaments </w:t>
      </w:r>
      <w:hyperlink r:id="rId21">
        <w:r>
          <w:rPr>
            <w:rFonts w:ascii="Times New Roman" w:eastAsia="Times New Roman" w:hAnsi="Times New Roman" w:cs="Times New Roman"/>
            <w:color w:val="1155CC"/>
            <w:sz w:val="18"/>
            <w:szCs w:val="18"/>
            <w:u w:val="single"/>
          </w:rPr>
          <w:t>https://uhrp.org/responses/</w:t>
        </w:r>
      </w:hyperlink>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0D7D1D"/>
    <w:multiLevelType w:val="multilevel"/>
    <w:tmpl w:val="13F62E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404"/>
    <w:rsid w:val="0040155A"/>
    <w:rsid w:val="00776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17E7"/>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jamestown.org/product/coercive-labor-and-forced-displacement-in-xinjiangs-cross-regional-labor-transfer-program/" TargetMode="External"/><Relationship Id="rId13" Type="http://schemas.openxmlformats.org/officeDocument/2006/relationships/hyperlink" Target="http://www.scio.gov.cn/zfbps/ndhf/42312/Document/1687707/1687707.htm" TargetMode="External"/><Relationship Id="rId18" Type="http://schemas.openxmlformats.org/officeDocument/2006/relationships/hyperlink" Target="https://xinjiang.amnesty.org/wp-content/uploads/2021/06/ASA_17_4137-2021_Full_report_ENG.pdf" TargetMode="External"/><Relationship Id="rId3" Type="http://schemas.openxmlformats.org/officeDocument/2006/relationships/hyperlink" Target="https://www.hrw.org/news/2020/10/07/social-audit-reforms-and-labor-rights-ruse" TargetMode="External"/><Relationship Id="rId21" Type="http://schemas.openxmlformats.org/officeDocument/2006/relationships/hyperlink" Target="https://uhrp.org/responses/" TargetMode="External"/><Relationship Id="rId7" Type="http://schemas.openxmlformats.org/officeDocument/2006/relationships/hyperlink" Target="https://jamestown.org/program/unemployment-monitoring-and-early-warning-new-trends-in-xinjiangs-coercive-labor-placement-systems/" TargetMode="External"/><Relationship Id="rId12" Type="http://schemas.openxmlformats.org/officeDocument/2006/relationships/hyperlink" Target="https://www.cecc.gov/sites/chinacommission.house.gov/files/documents/Beyond%20the%20Camps%20CECC%20testimony%20version%20%28Zenz%20Oct%202019%29.pdf" TargetMode="External"/><Relationship Id="rId17" Type="http://schemas.openxmlformats.org/officeDocument/2006/relationships/hyperlink" Target="http://undocs.org/en/A/HRC/51/26" TargetMode="External"/><Relationship Id="rId2" Type="http://schemas.openxmlformats.org/officeDocument/2006/relationships/hyperlink" Target="https://www.ilo.org/wcmsp5/groups/public/---ed_norm/---relconf/documents/meetingdocument/wcms_848055.pdf" TargetMode="External"/><Relationship Id="rId16" Type="http://schemas.openxmlformats.org/officeDocument/2006/relationships/hyperlink" Target="https://www.ilo.org/wcmsp5/groups/public/---ed_norm/---relconf/documents/meetingdocument/wcms_836653.pdf" TargetMode="External"/><Relationship Id="rId20" Type="http://schemas.openxmlformats.org/officeDocument/2006/relationships/hyperlink" Target="https://www.theguardian.com/world/2021/dec/09/uyghurs-subjected-to-genocide-by-china-unofficial-uk-tribunal-finds" TargetMode="External"/><Relationship Id="rId1" Type="http://schemas.openxmlformats.org/officeDocument/2006/relationships/hyperlink" Target="https://enduyghurforcedlabour.org" TargetMode="External"/><Relationship Id="rId6" Type="http://schemas.openxmlformats.org/officeDocument/2006/relationships/hyperlink" Target="https://www.aspi.org.au/report/mapping-xinjiangs-re-educationcamps" TargetMode="External"/><Relationship Id="rId11" Type="http://schemas.openxmlformats.org/officeDocument/2006/relationships/hyperlink" Target="https://www.shu.ac.uk/helena-kennedy-centre-international-justice/research-and-projects/all-projects/driving-force" TargetMode="External"/><Relationship Id="rId5" Type="http://schemas.openxmlformats.org/officeDocument/2006/relationships/hyperlink" Target="https://web.archive.org/web/20141229192351/http:/news.sina.com.cn/c/2014-12-24/093231321497.shtml" TargetMode="External"/><Relationship Id="rId15" Type="http://schemas.openxmlformats.org/officeDocument/2006/relationships/hyperlink" Target="https://spcommreports.ohchr.org/TmSearch/RelCom?code=CAN%206/2020" TargetMode="External"/><Relationship Id="rId10" Type="http://schemas.openxmlformats.org/officeDocument/2006/relationships/hyperlink" Target="https://www.shu.ac.uk/helena-kennedy-centre-international-justice/research-and-projects/all-projects/built-on-repression" TargetMode="External"/><Relationship Id="rId19" Type="http://schemas.openxmlformats.org/officeDocument/2006/relationships/hyperlink" Target="https://www.hrw.org/report/2021/04/19/break-their-lineage-break-their-roots/chinas-crimes-against-humanity-targeting" TargetMode="External"/><Relationship Id="rId4" Type="http://schemas.openxmlformats.org/officeDocument/2006/relationships/hyperlink" Target="http://english.scio.gov.cn/whitepapers/2020-09/17/content_76712251_3.htm" TargetMode="External"/><Relationship Id="rId9" Type="http://schemas.openxmlformats.org/officeDocument/2006/relationships/hyperlink" Target="https://www.shu.ac.uk/helena-kennedy-centre-international-justice/research-and-projects/all-projects/in-broad-daylight" TargetMode="External"/><Relationship Id="rId14" Type="http://schemas.openxmlformats.org/officeDocument/2006/relationships/hyperlink" Target="https://www.shu.ac.uk/helena-kennedy-centre-international-justice/research-and-projects/all-projects/until-nothing-is-le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1888</Words>
  <Characters>10766</Characters>
  <Application>Microsoft Office Word</Application>
  <DocSecurity>0</DocSecurity>
  <Lines>89</Lines>
  <Paragraphs>25</Paragraphs>
  <ScaleCrop>false</ScaleCrop>
  <Company>OHCHR</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2023-01-17T09:04:00Z</dcterms:created>
  <dcterms:modified xsi:type="dcterms:W3CDTF">2023-01-17T09:04:00Z</dcterms:modified>
</cp:coreProperties>
</file>