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821B5" w:rsidRPr="00FA3FB9" w:rsidRDefault="005753A9" w:rsidP="005753A9">
      <w:pPr>
        <w:jc w:val="center"/>
        <w:rPr>
          <w:rFonts w:ascii="Times New Roman" w:hAnsi="Times New Roman" w:cs="Times New Roman"/>
          <w:b/>
          <w:bCs/>
          <w:sz w:val="22"/>
          <w:szCs w:val="22"/>
          <w:lang w:val="en-US"/>
        </w:rPr>
      </w:pPr>
      <w:r w:rsidRPr="00FB6BE4">
        <w:rPr>
          <w:rFonts w:ascii="Times New Roman" w:hAnsi="Times New Roman" w:cs="Times New Roman"/>
          <w:b/>
          <w:bCs/>
          <w:sz w:val="22"/>
          <w:szCs w:val="22"/>
          <w:lang w:val="en-US"/>
        </w:rPr>
        <w:t>Parallel Report submitted by Nomad Rights</w:t>
      </w:r>
      <w:r w:rsidR="00CF040C" w:rsidRPr="00FB6BE4">
        <w:rPr>
          <w:rFonts w:ascii="Times New Roman" w:hAnsi="Times New Roman" w:cs="Times New Roman"/>
          <w:b/>
          <w:bCs/>
          <w:sz w:val="22"/>
          <w:szCs w:val="22"/>
          <w:lang w:val="en-US"/>
        </w:rPr>
        <w:t xml:space="preserve"> Foundation</w:t>
      </w:r>
    </w:p>
    <w:p w:rsidR="005753A9" w:rsidRPr="00FB6BE4" w:rsidRDefault="005753A9" w:rsidP="005753A9">
      <w:pPr>
        <w:jc w:val="center"/>
        <w:rPr>
          <w:rFonts w:ascii="Times New Roman" w:hAnsi="Times New Roman" w:cs="Times New Roman"/>
          <w:b/>
          <w:bCs/>
          <w:sz w:val="22"/>
          <w:szCs w:val="22"/>
          <w:lang w:val="en-US"/>
        </w:rPr>
      </w:pPr>
    </w:p>
    <w:p w:rsidR="005753A9" w:rsidRPr="00FB6BE4" w:rsidRDefault="005753A9" w:rsidP="005753A9">
      <w:pPr>
        <w:jc w:val="center"/>
        <w:rPr>
          <w:rFonts w:ascii="Times New Roman" w:hAnsi="Times New Roman" w:cs="Times New Roman"/>
          <w:b/>
          <w:bCs/>
          <w:sz w:val="22"/>
          <w:szCs w:val="22"/>
          <w:lang w:val="en-US"/>
        </w:rPr>
      </w:pPr>
      <w:r w:rsidRPr="00FB6BE4">
        <w:rPr>
          <w:rFonts w:ascii="Times New Roman" w:hAnsi="Times New Roman" w:cs="Times New Roman"/>
          <w:b/>
          <w:bCs/>
          <w:sz w:val="22"/>
          <w:szCs w:val="22"/>
          <w:lang w:val="en-US"/>
        </w:rPr>
        <w:t>Submitted to the United Nations Committee on Economic, Social and Cultural Rights for consideration in the formulation of its List of Issues on the State of Kazakhstan during its 79th Session.</w:t>
      </w:r>
    </w:p>
    <w:p w:rsidR="005753A9" w:rsidRPr="00FB6BE4" w:rsidRDefault="005753A9">
      <w:pPr>
        <w:rPr>
          <w:rFonts w:ascii="Times New Roman" w:hAnsi="Times New Roman" w:cs="Times New Roman"/>
          <w:sz w:val="22"/>
          <w:szCs w:val="22"/>
          <w:lang w:val="en-US"/>
        </w:rPr>
      </w:pPr>
    </w:p>
    <w:p w:rsidR="005753A9" w:rsidRPr="00FB6BE4" w:rsidRDefault="00DF3A5A" w:rsidP="00DF3A5A">
      <w:pPr>
        <w:jc w:val="center"/>
        <w:rPr>
          <w:rFonts w:ascii="Times New Roman" w:hAnsi="Times New Roman" w:cs="Times New Roman"/>
          <w:b/>
          <w:bCs/>
          <w:sz w:val="22"/>
          <w:szCs w:val="22"/>
          <w:lang w:val="en-US"/>
        </w:rPr>
      </w:pPr>
      <w:r w:rsidRPr="00FB6BE4">
        <w:rPr>
          <w:rFonts w:ascii="Times New Roman" w:hAnsi="Times New Roman" w:cs="Times New Roman"/>
          <w:b/>
          <w:bCs/>
          <w:sz w:val="22"/>
          <w:szCs w:val="22"/>
          <w:lang w:val="en-US"/>
        </w:rPr>
        <w:t>Date of Submission: 28th November 2025</w:t>
      </w:r>
    </w:p>
    <w:p w:rsidR="00E203F9" w:rsidRPr="00FB6BE4" w:rsidRDefault="00E203F9">
      <w:pPr>
        <w:rPr>
          <w:rFonts w:ascii="Times New Roman" w:hAnsi="Times New Roman" w:cs="Times New Roman"/>
          <w:sz w:val="22"/>
          <w:szCs w:val="22"/>
          <w:lang w:val="en-US"/>
        </w:rPr>
      </w:pPr>
    </w:p>
    <w:p w:rsidR="00DF3A5A" w:rsidRPr="00FB6BE4" w:rsidRDefault="002C2DD8">
      <w:pPr>
        <w:rPr>
          <w:rFonts w:ascii="Times New Roman" w:hAnsi="Times New Roman" w:cs="Times New Roman"/>
          <w:b/>
          <w:bCs/>
          <w:sz w:val="22"/>
          <w:szCs w:val="22"/>
          <w:lang w:val="en-US"/>
        </w:rPr>
      </w:pPr>
      <w:r w:rsidRPr="00FB6BE4">
        <w:rPr>
          <w:rFonts w:ascii="Times New Roman" w:hAnsi="Times New Roman" w:cs="Times New Roman"/>
          <w:b/>
          <w:bCs/>
          <w:sz w:val="22"/>
          <w:szCs w:val="22"/>
          <w:lang w:val="en-US"/>
        </w:rPr>
        <w:t>Introduction</w:t>
      </w:r>
    </w:p>
    <w:p w:rsidR="002C2DD8" w:rsidRPr="00FB6BE4" w:rsidRDefault="002C2DD8">
      <w:pPr>
        <w:rPr>
          <w:rFonts w:ascii="Times New Roman" w:hAnsi="Times New Roman" w:cs="Times New Roman"/>
          <w:sz w:val="22"/>
          <w:szCs w:val="22"/>
          <w:lang w:val="en-US"/>
        </w:rPr>
      </w:pPr>
    </w:p>
    <w:p w:rsidR="002C2DD8" w:rsidRPr="00FB6BE4" w:rsidRDefault="00CF040C" w:rsidP="00CF040C">
      <w:pPr>
        <w:pStyle w:val="ListParagraph"/>
        <w:numPr>
          <w:ilvl w:val="0"/>
          <w:numId w:val="1"/>
        </w:numPr>
        <w:jc w:val="both"/>
        <w:rPr>
          <w:rFonts w:ascii="Times New Roman" w:hAnsi="Times New Roman" w:cs="Times New Roman"/>
          <w:sz w:val="22"/>
          <w:szCs w:val="22"/>
          <w:lang w:val="en-US"/>
        </w:rPr>
      </w:pPr>
      <w:r w:rsidRPr="00FB6BE4">
        <w:rPr>
          <w:rFonts w:ascii="Times New Roman" w:hAnsi="Times New Roman" w:cs="Times New Roman"/>
          <w:sz w:val="22"/>
          <w:szCs w:val="22"/>
          <w:lang w:val="en-US"/>
        </w:rPr>
        <w:t xml:space="preserve">This parallel report is submitted by </w:t>
      </w:r>
      <w:r w:rsidRPr="00FB6BE4">
        <w:rPr>
          <w:rFonts w:ascii="Times New Roman" w:hAnsi="Times New Roman" w:cs="Times New Roman"/>
          <w:b/>
          <w:bCs/>
          <w:sz w:val="22"/>
          <w:szCs w:val="22"/>
          <w:lang w:val="en-US"/>
        </w:rPr>
        <w:t>Nomad Rights Foundation</w:t>
      </w:r>
      <w:r w:rsidRPr="00FB6BE4">
        <w:rPr>
          <w:rFonts w:ascii="Times New Roman" w:hAnsi="Times New Roman" w:cs="Times New Roman"/>
          <w:sz w:val="22"/>
          <w:szCs w:val="22"/>
          <w:lang w:val="en-US"/>
        </w:rPr>
        <w:t>, a human rights organization based in Kazakhstan that works to advance the realization of the right to adequate housing, protect marginalized communities, and promote non-discrimination. Nomad Rights focuses on strategic litigation, legal assistance, research, and advocacy aimed at ensuring access to safe, secure, and affordable housing for all, including people experiencing homelessness, women with disabilities, parents raising children with disabilities, LGBTQIA+ people, and other vulnerable groups. Since its establishment in 2021, Nomad Rights has documented systemic barriers in the State housing system, challenged unlawful evictions, exposed discriminatory practices within social protection mechanisms, and worked with national and international partners to strengthen housing rights protections in Kazakhstan. Our work is grounded in international human rights standards and seeks to support the development of policies and practices that uphold dignity, equality, and justice.</w:t>
      </w:r>
    </w:p>
    <w:p w:rsidR="00AF7716" w:rsidRPr="00FB6BE4" w:rsidRDefault="00AF7716" w:rsidP="00AF7716">
      <w:pPr>
        <w:jc w:val="both"/>
        <w:rPr>
          <w:rFonts w:ascii="Times New Roman" w:hAnsi="Times New Roman" w:cs="Times New Roman"/>
          <w:sz w:val="22"/>
          <w:szCs w:val="22"/>
          <w:lang w:val="en-US"/>
        </w:rPr>
      </w:pPr>
    </w:p>
    <w:p w:rsidR="00AF7716" w:rsidRPr="00FB6BE4" w:rsidRDefault="00AF7716" w:rsidP="00AF7716">
      <w:pPr>
        <w:pStyle w:val="ListParagraph"/>
        <w:numPr>
          <w:ilvl w:val="0"/>
          <w:numId w:val="1"/>
        </w:numPr>
        <w:jc w:val="both"/>
        <w:rPr>
          <w:rFonts w:ascii="Times New Roman" w:hAnsi="Times New Roman" w:cs="Times New Roman"/>
          <w:sz w:val="22"/>
          <w:szCs w:val="22"/>
          <w:lang w:val="en-US"/>
        </w:rPr>
      </w:pPr>
      <w:r w:rsidRPr="00FB6BE4">
        <w:rPr>
          <w:rFonts w:ascii="Times New Roman" w:hAnsi="Times New Roman" w:cs="Times New Roman"/>
          <w:sz w:val="22"/>
          <w:szCs w:val="22"/>
          <w:lang w:val="en-US"/>
        </w:rPr>
        <w:t xml:space="preserve">Nomad Rights Foundation is grateful for the opportunity to contribute to the Committee’s formulation of its List of Issues on the State of Kazakhstan. Our submission focuses on several systemic and deeply concerning issues affecting the enjoyment of the right to adequate housing in the country. These include: the </w:t>
      </w:r>
      <w:r w:rsidRPr="00FB6BE4">
        <w:rPr>
          <w:rFonts w:ascii="Times New Roman" w:hAnsi="Times New Roman" w:cs="Times New Roman"/>
          <w:b/>
          <w:bCs/>
          <w:sz w:val="22"/>
          <w:szCs w:val="22"/>
          <w:lang w:val="en-US"/>
        </w:rPr>
        <w:t>(1) continuing practice of forced evictions</w:t>
      </w:r>
      <w:r w:rsidRPr="00FB6BE4">
        <w:rPr>
          <w:rFonts w:ascii="Times New Roman" w:hAnsi="Times New Roman" w:cs="Times New Roman"/>
          <w:sz w:val="22"/>
          <w:szCs w:val="22"/>
          <w:lang w:val="en-US"/>
        </w:rPr>
        <w:t xml:space="preserve">, often carried out without due process and without the provision of alternative accommodation; the </w:t>
      </w:r>
      <w:r w:rsidRPr="00FB6BE4">
        <w:rPr>
          <w:rFonts w:ascii="Times New Roman" w:hAnsi="Times New Roman" w:cs="Times New Roman"/>
          <w:b/>
          <w:bCs/>
          <w:sz w:val="22"/>
          <w:szCs w:val="22"/>
          <w:lang w:val="en-US"/>
        </w:rPr>
        <w:t>(2)</w:t>
      </w:r>
      <w:r w:rsidRPr="00FB6BE4">
        <w:rPr>
          <w:rFonts w:ascii="Times New Roman" w:hAnsi="Times New Roman" w:cs="Times New Roman"/>
          <w:sz w:val="22"/>
          <w:szCs w:val="22"/>
          <w:lang w:val="en-US"/>
        </w:rPr>
        <w:t xml:space="preserve"> </w:t>
      </w:r>
      <w:r w:rsidRPr="00FB6BE4">
        <w:rPr>
          <w:rFonts w:ascii="Times New Roman" w:hAnsi="Times New Roman" w:cs="Times New Roman"/>
          <w:b/>
          <w:bCs/>
          <w:sz w:val="22"/>
          <w:szCs w:val="22"/>
          <w:lang w:val="en-US"/>
        </w:rPr>
        <w:t>insufficiency of existing tenant protections</w:t>
      </w:r>
      <w:r w:rsidRPr="00FB6BE4">
        <w:rPr>
          <w:rFonts w:ascii="Times New Roman" w:hAnsi="Times New Roman" w:cs="Times New Roman"/>
          <w:sz w:val="22"/>
          <w:szCs w:val="22"/>
          <w:lang w:val="en-US"/>
        </w:rPr>
        <w:t xml:space="preserve">, including weak safeguards against unlawful eviction and inadequate regulation of rental housing; the structural </w:t>
      </w:r>
      <w:r w:rsidRPr="00FB6BE4">
        <w:rPr>
          <w:rFonts w:ascii="Times New Roman" w:hAnsi="Times New Roman" w:cs="Times New Roman"/>
          <w:b/>
          <w:bCs/>
          <w:sz w:val="22"/>
          <w:szCs w:val="22"/>
          <w:lang w:val="en-US"/>
        </w:rPr>
        <w:t>(3)</w:t>
      </w:r>
      <w:r w:rsidRPr="00FB6BE4">
        <w:rPr>
          <w:rFonts w:ascii="Times New Roman" w:hAnsi="Times New Roman" w:cs="Times New Roman"/>
          <w:sz w:val="22"/>
          <w:szCs w:val="22"/>
          <w:lang w:val="en-US"/>
        </w:rPr>
        <w:t xml:space="preserve"> </w:t>
      </w:r>
      <w:r w:rsidRPr="00FB6BE4">
        <w:rPr>
          <w:rFonts w:ascii="Times New Roman" w:hAnsi="Times New Roman" w:cs="Times New Roman"/>
          <w:b/>
          <w:bCs/>
          <w:sz w:val="22"/>
          <w:szCs w:val="22"/>
          <w:lang w:val="en-US"/>
        </w:rPr>
        <w:t>limitations of State housing programs</w:t>
      </w:r>
      <w:r w:rsidRPr="00FB6BE4">
        <w:rPr>
          <w:rFonts w:ascii="Times New Roman" w:hAnsi="Times New Roman" w:cs="Times New Roman"/>
          <w:sz w:val="22"/>
          <w:szCs w:val="22"/>
          <w:lang w:val="en-US"/>
        </w:rPr>
        <w:t xml:space="preserve">, which remain bureaucratic, exclusionary, and inaccessible to many groups, particularly low-income families and persons with disabilities; and the </w:t>
      </w:r>
      <w:r w:rsidRPr="00FB6BE4">
        <w:rPr>
          <w:rFonts w:ascii="Times New Roman" w:hAnsi="Times New Roman" w:cs="Times New Roman"/>
          <w:b/>
          <w:bCs/>
          <w:sz w:val="22"/>
          <w:szCs w:val="22"/>
          <w:lang w:val="en-US"/>
        </w:rPr>
        <w:t>(4)</w:t>
      </w:r>
      <w:r w:rsidRPr="00FB6BE4">
        <w:rPr>
          <w:rFonts w:ascii="Times New Roman" w:hAnsi="Times New Roman" w:cs="Times New Roman"/>
          <w:sz w:val="22"/>
          <w:szCs w:val="22"/>
          <w:lang w:val="en-US"/>
        </w:rPr>
        <w:t xml:space="preserve"> </w:t>
      </w:r>
      <w:r w:rsidRPr="00FB6BE4">
        <w:rPr>
          <w:rFonts w:ascii="Times New Roman" w:hAnsi="Times New Roman" w:cs="Times New Roman"/>
          <w:b/>
          <w:bCs/>
          <w:sz w:val="22"/>
          <w:szCs w:val="22"/>
          <w:lang w:val="en-US"/>
        </w:rPr>
        <w:t>growing rates of homelessness</w:t>
      </w:r>
      <w:r w:rsidRPr="00FB6BE4">
        <w:rPr>
          <w:rFonts w:ascii="Times New Roman" w:hAnsi="Times New Roman" w:cs="Times New Roman"/>
          <w:sz w:val="22"/>
          <w:szCs w:val="22"/>
          <w:lang w:val="en-US"/>
        </w:rPr>
        <w:t>, fueled by discriminatory policing, preventive detentions, and the absence of a coordinated national homelessness strategy. These interconnected problems reflect long-standing gaps in Kazakhstan’s housing governance framework and require urgent, rights-based reforms.</w:t>
      </w:r>
    </w:p>
    <w:p w:rsidR="00AF7716" w:rsidRPr="00FB6BE4" w:rsidRDefault="00AF7716" w:rsidP="00AF7716">
      <w:pPr>
        <w:jc w:val="both"/>
        <w:rPr>
          <w:rFonts w:ascii="Times New Roman" w:hAnsi="Times New Roman" w:cs="Times New Roman"/>
          <w:sz w:val="22"/>
          <w:szCs w:val="22"/>
          <w:lang w:val="en-US"/>
        </w:rPr>
      </w:pPr>
    </w:p>
    <w:p w:rsidR="00AF7716" w:rsidRPr="00FB6BE4" w:rsidRDefault="00AF7716" w:rsidP="00AF7716">
      <w:pPr>
        <w:jc w:val="both"/>
        <w:rPr>
          <w:rFonts w:ascii="Times New Roman" w:hAnsi="Times New Roman" w:cs="Times New Roman"/>
          <w:b/>
          <w:bCs/>
          <w:sz w:val="22"/>
          <w:szCs w:val="22"/>
          <w:lang w:val="en-US"/>
        </w:rPr>
      </w:pPr>
      <w:r w:rsidRPr="00FB6BE4">
        <w:rPr>
          <w:rFonts w:ascii="Times New Roman" w:hAnsi="Times New Roman" w:cs="Times New Roman"/>
          <w:b/>
          <w:bCs/>
          <w:sz w:val="22"/>
          <w:szCs w:val="22"/>
          <w:lang w:val="en-US"/>
        </w:rPr>
        <w:t>Forced Evictions</w:t>
      </w:r>
    </w:p>
    <w:p w:rsidR="00AF7716" w:rsidRPr="00FB6BE4" w:rsidRDefault="00AF7716" w:rsidP="00AF7716">
      <w:pPr>
        <w:jc w:val="both"/>
        <w:rPr>
          <w:rFonts w:ascii="Times New Roman" w:hAnsi="Times New Roman" w:cs="Times New Roman"/>
          <w:sz w:val="22"/>
          <w:szCs w:val="22"/>
          <w:lang w:val="en-US"/>
        </w:rPr>
      </w:pPr>
    </w:p>
    <w:p w:rsidR="00FB6BE4" w:rsidRPr="00FB6BE4" w:rsidRDefault="00FB6BE4" w:rsidP="00FB6BE4">
      <w:pPr>
        <w:pStyle w:val="ListParagraph"/>
        <w:numPr>
          <w:ilvl w:val="0"/>
          <w:numId w:val="1"/>
        </w:numPr>
        <w:jc w:val="both"/>
        <w:rPr>
          <w:rFonts w:ascii="Times New Roman" w:hAnsi="Times New Roman" w:cs="Times New Roman"/>
          <w:sz w:val="22"/>
          <w:szCs w:val="22"/>
          <w:lang w:val="en-US"/>
        </w:rPr>
      </w:pPr>
      <w:r w:rsidRPr="00FB6BE4">
        <w:rPr>
          <w:rFonts w:ascii="Times New Roman" w:hAnsi="Times New Roman" w:cs="Times New Roman"/>
          <w:sz w:val="22"/>
          <w:szCs w:val="22"/>
          <w:lang w:val="en-US"/>
        </w:rPr>
        <w:t>Forced evictions remain one of the most serious and systemic violations of the right to adequate housing in Kazakhstan. Despite the State’s obligations under Article 11 of the ICESCR and General Comment No. 7, forced evictions continue to be carried out without adequate procedural guarantees, without meaningful consultation with affected residents, and often without the provision of alternative housing or compensation. These practices disproportionately affect low-income families, women with disabilities, parents raising children with disabilities, LGBTQIA+ persons, and other groups in vulnerable situations.</w:t>
      </w:r>
    </w:p>
    <w:p w:rsidR="00FB6BE4" w:rsidRPr="00FB6BE4" w:rsidRDefault="00FB6BE4" w:rsidP="00FB6BE4">
      <w:pPr>
        <w:jc w:val="both"/>
        <w:rPr>
          <w:rFonts w:ascii="Times New Roman" w:hAnsi="Times New Roman" w:cs="Times New Roman"/>
          <w:sz w:val="22"/>
          <w:szCs w:val="22"/>
          <w:lang w:val="en-US"/>
        </w:rPr>
      </w:pPr>
    </w:p>
    <w:p w:rsidR="00FB6BE4" w:rsidRPr="00FB6BE4" w:rsidRDefault="00FB6BE4" w:rsidP="00FB6BE4">
      <w:pPr>
        <w:pStyle w:val="ListParagraph"/>
        <w:numPr>
          <w:ilvl w:val="0"/>
          <w:numId w:val="1"/>
        </w:numPr>
        <w:jc w:val="both"/>
        <w:rPr>
          <w:rFonts w:ascii="Times New Roman" w:hAnsi="Times New Roman" w:cs="Times New Roman"/>
          <w:sz w:val="22"/>
          <w:szCs w:val="22"/>
          <w:lang w:val="en-US"/>
        </w:rPr>
      </w:pPr>
      <w:r w:rsidRPr="00FB6BE4">
        <w:rPr>
          <w:rFonts w:ascii="Times New Roman" w:hAnsi="Times New Roman" w:cs="Times New Roman"/>
          <w:sz w:val="22"/>
          <w:szCs w:val="22"/>
          <w:lang w:val="en-US"/>
        </w:rPr>
        <w:t>Across the country, local executive bodies (</w:t>
      </w:r>
      <w:proofErr w:type="spellStart"/>
      <w:r w:rsidRPr="00FB6BE4">
        <w:rPr>
          <w:rFonts w:ascii="Times New Roman" w:hAnsi="Times New Roman" w:cs="Times New Roman"/>
          <w:sz w:val="22"/>
          <w:szCs w:val="22"/>
          <w:lang w:val="en-US"/>
        </w:rPr>
        <w:t>akimats</w:t>
      </w:r>
      <w:proofErr w:type="spellEnd"/>
      <w:r w:rsidRPr="00FB6BE4">
        <w:rPr>
          <w:rFonts w:ascii="Times New Roman" w:hAnsi="Times New Roman" w:cs="Times New Roman"/>
          <w:sz w:val="22"/>
          <w:szCs w:val="22"/>
          <w:lang w:val="en-US"/>
        </w:rPr>
        <w:t>) routinely initiate evictions on several grounds</w:t>
      </w:r>
      <w:r w:rsidR="00E203F9">
        <w:rPr>
          <w:rStyle w:val="FootnoteReference"/>
          <w:rFonts w:ascii="Times New Roman" w:hAnsi="Times New Roman" w:cs="Times New Roman"/>
          <w:sz w:val="22"/>
          <w:szCs w:val="22"/>
          <w:lang w:val="en-US"/>
        </w:rPr>
        <w:footnoteReference w:id="1"/>
      </w:r>
      <w:r w:rsidRPr="00FB6BE4">
        <w:rPr>
          <w:rFonts w:ascii="Times New Roman" w:hAnsi="Times New Roman" w:cs="Times New Roman"/>
          <w:sz w:val="22"/>
          <w:szCs w:val="22"/>
          <w:lang w:val="en-US"/>
        </w:rPr>
        <w:t xml:space="preserve">: urban redevelopment, demolition of buildings deemed “unfit,” termination of rental contracts in State </w:t>
      </w:r>
      <w:r w:rsidRPr="00FB6BE4">
        <w:rPr>
          <w:rFonts w:ascii="Times New Roman" w:hAnsi="Times New Roman" w:cs="Times New Roman"/>
          <w:sz w:val="22"/>
          <w:szCs w:val="22"/>
          <w:lang w:val="en-US"/>
        </w:rPr>
        <w:lastRenderedPageBreak/>
        <w:t>housing, or alleged “misuse” of State-provided housing. In many cases documented by Nomad Rights Foundation, eviction notices are issued with little prior warning, residents have limited access to case files and legal reasoning, and court proceedings—when they take place—are marked by significant power imbalances between authorities and tenants.</w:t>
      </w:r>
    </w:p>
    <w:p w:rsidR="00FB6BE4" w:rsidRPr="00FB6BE4" w:rsidRDefault="00FB6BE4" w:rsidP="00FB6BE4">
      <w:pPr>
        <w:jc w:val="both"/>
        <w:rPr>
          <w:rFonts w:ascii="Times New Roman" w:hAnsi="Times New Roman" w:cs="Times New Roman"/>
          <w:sz w:val="22"/>
          <w:szCs w:val="22"/>
          <w:lang w:val="en-US"/>
        </w:rPr>
      </w:pPr>
    </w:p>
    <w:p w:rsidR="00FB6BE4" w:rsidRDefault="00FB6BE4" w:rsidP="00FB6BE4">
      <w:pPr>
        <w:pStyle w:val="ListParagraph"/>
        <w:numPr>
          <w:ilvl w:val="0"/>
          <w:numId w:val="1"/>
        </w:numPr>
        <w:jc w:val="both"/>
        <w:rPr>
          <w:rFonts w:ascii="Times New Roman" w:hAnsi="Times New Roman" w:cs="Times New Roman"/>
          <w:sz w:val="22"/>
          <w:szCs w:val="22"/>
          <w:lang w:val="en-US"/>
        </w:rPr>
      </w:pPr>
      <w:r w:rsidRPr="00FB6BE4">
        <w:rPr>
          <w:rFonts w:ascii="Times New Roman" w:hAnsi="Times New Roman" w:cs="Times New Roman"/>
          <w:sz w:val="22"/>
          <w:szCs w:val="22"/>
          <w:lang w:val="en-US"/>
        </w:rPr>
        <w:t>A particularly alarming pattern concerns residents of the State Housing Fund. In 2024–2025, Nomad Rights Foundation documented</w:t>
      </w:r>
      <w:r w:rsidRPr="00FB6BE4">
        <w:rPr>
          <w:rStyle w:val="FootnoteReference"/>
          <w:rFonts w:ascii="Times New Roman" w:hAnsi="Times New Roman" w:cs="Times New Roman"/>
          <w:sz w:val="22"/>
          <w:szCs w:val="22"/>
          <w:lang w:val="en-US"/>
        </w:rPr>
        <w:footnoteReference w:id="2"/>
      </w:r>
      <w:r w:rsidRPr="00FB6BE4">
        <w:rPr>
          <w:rFonts w:ascii="Times New Roman" w:hAnsi="Times New Roman" w:cs="Times New Roman"/>
          <w:sz w:val="22"/>
          <w:szCs w:val="22"/>
          <w:lang w:val="en-US"/>
        </w:rPr>
        <w:t xml:space="preserve"> that more than 70 residents of a building known as the “Doctor’s House” in Petropavlovsk, including medical workers, elderly people, persons with disabilities, women and children, received notices of eviction from their homes. These notices created a real risk of forced eviction for an entire community that had been living in the building for many years, and illustrate how State housing policies can expose long-term residents to sudden loss of housing and severe insecurity of tenure.</w:t>
      </w:r>
    </w:p>
    <w:p w:rsidR="00847B8C" w:rsidRDefault="00847B8C" w:rsidP="00847B8C">
      <w:pPr>
        <w:jc w:val="both"/>
        <w:rPr>
          <w:rFonts w:ascii="Times New Roman" w:hAnsi="Times New Roman" w:cs="Times New Roman"/>
          <w:sz w:val="22"/>
          <w:szCs w:val="22"/>
          <w:lang w:val="en-US"/>
        </w:rPr>
      </w:pPr>
    </w:p>
    <w:p w:rsidR="00847B8C" w:rsidRDefault="00847B8C" w:rsidP="00847B8C">
      <w:pPr>
        <w:pStyle w:val="ListParagraph"/>
        <w:numPr>
          <w:ilvl w:val="0"/>
          <w:numId w:val="1"/>
        </w:numPr>
        <w:jc w:val="both"/>
        <w:rPr>
          <w:rFonts w:ascii="Times New Roman" w:hAnsi="Times New Roman" w:cs="Times New Roman"/>
          <w:sz w:val="22"/>
          <w:szCs w:val="22"/>
          <w:lang w:val="en-US"/>
        </w:rPr>
      </w:pPr>
      <w:r w:rsidRPr="00847B8C">
        <w:rPr>
          <w:rFonts w:ascii="Times New Roman" w:hAnsi="Times New Roman" w:cs="Times New Roman"/>
          <w:sz w:val="22"/>
          <w:szCs w:val="22"/>
          <w:lang w:val="en-US"/>
        </w:rPr>
        <w:t>Media reports also document cases in which the use of force during evictions has led to serious harm. In October 2025, a video widely shared on social media showed police officers in Almaty region forcefully pushing an elderly woman out of an apartment during what was reported as an eviction. According to Orda.kz</w:t>
      </w:r>
      <w:r>
        <w:rPr>
          <w:rStyle w:val="FootnoteReference"/>
          <w:rFonts w:ascii="Times New Roman" w:hAnsi="Times New Roman" w:cs="Times New Roman"/>
          <w:sz w:val="22"/>
          <w:szCs w:val="22"/>
          <w:lang w:val="en-US"/>
        </w:rPr>
        <w:footnoteReference w:id="3"/>
      </w:r>
      <w:r w:rsidRPr="00847B8C">
        <w:rPr>
          <w:rFonts w:ascii="Times New Roman" w:hAnsi="Times New Roman" w:cs="Times New Roman"/>
          <w:sz w:val="22"/>
          <w:szCs w:val="22"/>
          <w:lang w:val="en-US"/>
        </w:rPr>
        <w:t>, the woman was 77 years old; the footage shows officers pushing her towards the stairwell, after which she hits her chest on a railing and cries out in pain. Relatives later reported that a city trauma clinic diagnosed a rib fracture, supported by a medical certificate, while the regional police department stated that it was “looking into the situation”.</w:t>
      </w:r>
    </w:p>
    <w:p w:rsidR="00847B8C" w:rsidRDefault="00847B8C" w:rsidP="00847B8C">
      <w:pPr>
        <w:jc w:val="both"/>
        <w:rPr>
          <w:rFonts w:ascii="Times New Roman" w:hAnsi="Times New Roman" w:cs="Times New Roman"/>
          <w:sz w:val="22"/>
          <w:szCs w:val="22"/>
          <w:lang w:val="en-US"/>
        </w:rPr>
      </w:pPr>
    </w:p>
    <w:p w:rsidR="00847B8C" w:rsidRDefault="00847B8C" w:rsidP="00847B8C">
      <w:pPr>
        <w:pStyle w:val="ListParagraph"/>
        <w:numPr>
          <w:ilvl w:val="0"/>
          <w:numId w:val="1"/>
        </w:numPr>
        <w:jc w:val="both"/>
        <w:rPr>
          <w:rFonts w:ascii="Times New Roman" w:hAnsi="Times New Roman" w:cs="Times New Roman"/>
          <w:sz w:val="22"/>
          <w:szCs w:val="22"/>
          <w:lang w:val="en-US"/>
        </w:rPr>
      </w:pPr>
      <w:r w:rsidRPr="00847B8C">
        <w:rPr>
          <w:rFonts w:ascii="Times New Roman" w:hAnsi="Times New Roman" w:cs="Times New Roman"/>
          <w:sz w:val="22"/>
          <w:szCs w:val="22"/>
          <w:lang w:val="en-US"/>
        </w:rPr>
        <w:t>Another case, reported by Ratel.kz</w:t>
      </w:r>
      <w:r>
        <w:rPr>
          <w:rStyle w:val="FootnoteReference"/>
          <w:rFonts w:ascii="Times New Roman" w:hAnsi="Times New Roman" w:cs="Times New Roman"/>
          <w:sz w:val="22"/>
          <w:szCs w:val="22"/>
          <w:lang w:val="en-US"/>
        </w:rPr>
        <w:footnoteReference w:id="4"/>
      </w:r>
      <w:r w:rsidRPr="00847B8C">
        <w:rPr>
          <w:rFonts w:ascii="Times New Roman" w:hAnsi="Times New Roman" w:cs="Times New Roman"/>
          <w:sz w:val="22"/>
          <w:szCs w:val="22"/>
          <w:lang w:val="en-US"/>
        </w:rPr>
        <w:t xml:space="preserve"> in May 2025, concerns the actions of a private bailiff in Almaty. According to the account provided to the media, a family consisting of an 80-year-old grandmother and three minor children was subjected to an eviction while the parents were out of town. Despite earlier indications from the Ministry of Justice that enforcement should be postponed until the end of the school year due to the presence of children, the bailiff carried out the eviction. As described in the article, the bailiff allegedly cut the door lock with a grinder, entered the apartment, threw belongings around, shouted at the family members, and continued the eviction while two young children, an adult relative, and the elderly grandmother were inside. The children reportedly cried for several hours, the grandmother lost consciousness, and an adult male relative was beaten despite the presence of police officers and emergency services. Later, according to the same report, all family members were pushed out of the apartment, while the grandmother was pressured to sign a document accepting responsibility for the children under threats that the children would otherwise be placed in an orphanage, the grandmother in a nursing home, and the property in paid storage.</w:t>
      </w:r>
    </w:p>
    <w:p w:rsidR="00847B8C" w:rsidRDefault="00847B8C" w:rsidP="00847B8C">
      <w:pPr>
        <w:jc w:val="both"/>
        <w:rPr>
          <w:rFonts w:ascii="Times New Roman" w:hAnsi="Times New Roman" w:cs="Times New Roman"/>
          <w:sz w:val="22"/>
          <w:szCs w:val="22"/>
          <w:lang w:val="en-US"/>
        </w:rPr>
      </w:pPr>
    </w:p>
    <w:p w:rsidR="00847B8C" w:rsidRDefault="00847B8C" w:rsidP="00847B8C">
      <w:pPr>
        <w:pStyle w:val="ListParagraph"/>
        <w:numPr>
          <w:ilvl w:val="0"/>
          <w:numId w:val="1"/>
        </w:numPr>
        <w:jc w:val="both"/>
        <w:rPr>
          <w:rFonts w:ascii="Times New Roman" w:hAnsi="Times New Roman" w:cs="Times New Roman"/>
          <w:sz w:val="22"/>
          <w:szCs w:val="22"/>
          <w:lang w:val="en-US"/>
        </w:rPr>
      </w:pPr>
      <w:r w:rsidRPr="00847B8C">
        <w:rPr>
          <w:rFonts w:ascii="Times New Roman" w:hAnsi="Times New Roman" w:cs="Times New Roman"/>
          <w:sz w:val="22"/>
          <w:szCs w:val="22"/>
          <w:lang w:val="en-US"/>
        </w:rPr>
        <w:t xml:space="preserve">The State party’s report (E/C.12/KAZ/3) contains no mention of forced evictions, despite the fact that such practices remain widespread in Kazakhstan. This omission is alarming given the severity of recent cases, including mass eviction notices issued to residents of the “Doctor’s House,” the use of force by police resulting in a rib fracture of a 77-year-old woman during an eviction in Almaty region, and a violent eviction involving an elderly woman and several children by a private bailiff in Almaty. These </w:t>
      </w:r>
      <w:r w:rsidRPr="00847B8C">
        <w:rPr>
          <w:rFonts w:ascii="Times New Roman" w:hAnsi="Times New Roman" w:cs="Times New Roman"/>
          <w:sz w:val="22"/>
          <w:szCs w:val="22"/>
          <w:lang w:val="en-US"/>
        </w:rPr>
        <w:lastRenderedPageBreak/>
        <w:t>incidents demonstrate that forced evictions in Kazakhstan often occur without safeguards, without alternative housing, and with serious risks to the dignity and physical integrity of affected persons.</w:t>
      </w:r>
    </w:p>
    <w:p w:rsidR="00571C16" w:rsidRDefault="00571C16" w:rsidP="00571C16">
      <w:pPr>
        <w:jc w:val="both"/>
        <w:rPr>
          <w:rFonts w:ascii="Times New Roman" w:hAnsi="Times New Roman" w:cs="Times New Roman"/>
          <w:sz w:val="22"/>
          <w:szCs w:val="22"/>
          <w:lang w:val="en-US"/>
        </w:rPr>
      </w:pPr>
    </w:p>
    <w:p w:rsidR="00571C16" w:rsidRPr="00571C16" w:rsidRDefault="00571C16" w:rsidP="00571C16">
      <w:pPr>
        <w:pStyle w:val="ListParagraph"/>
        <w:numPr>
          <w:ilvl w:val="0"/>
          <w:numId w:val="1"/>
        </w:numPr>
        <w:jc w:val="both"/>
        <w:rPr>
          <w:rFonts w:ascii="Times New Roman" w:hAnsi="Times New Roman" w:cs="Times New Roman"/>
          <w:i/>
          <w:iCs/>
          <w:sz w:val="22"/>
          <w:szCs w:val="22"/>
          <w:lang w:val="en-US"/>
        </w:rPr>
      </w:pPr>
      <w:r w:rsidRPr="00571C16">
        <w:rPr>
          <w:rFonts w:ascii="Times New Roman" w:hAnsi="Times New Roman" w:cs="Times New Roman"/>
          <w:i/>
          <w:iCs/>
          <w:sz w:val="22"/>
          <w:szCs w:val="22"/>
          <w:lang w:val="en-US"/>
        </w:rPr>
        <w:t>Suggested Questions to the State party:</w:t>
      </w:r>
    </w:p>
    <w:p w:rsidR="00571C16" w:rsidRDefault="00571C16" w:rsidP="00571C16">
      <w:pPr>
        <w:pStyle w:val="ListParagraph"/>
        <w:numPr>
          <w:ilvl w:val="0"/>
          <w:numId w:val="4"/>
        </w:numPr>
        <w:jc w:val="both"/>
        <w:rPr>
          <w:rFonts w:ascii="Times New Roman" w:hAnsi="Times New Roman" w:cs="Times New Roman"/>
          <w:i/>
          <w:iCs/>
          <w:sz w:val="22"/>
          <w:szCs w:val="22"/>
          <w:lang w:val="en-US"/>
        </w:rPr>
      </w:pPr>
      <w:r w:rsidRPr="00571C16">
        <w:rPr>
          <w:rFonts w:ascii="Times New Roman" w:hAnsi="Times New Roman" w:cs="Times New Roman"/>
          <w:i/>
          <w:iCs/>
          <w:sz w:val="22"/>
          <w:szCs w:val="22"/>
          <w:lang w:val="en-US"/>
        </w:rPr>
        <w:t>Please provide detailed information on all cases of forced evictions carried out in Kazakhstan since 2019, including the legal basis, number of affected households, availability of alternative accommodation, and safeguards applied during enforcement.</w:t>
      </w:r>
    </w:p>
    <w:p w:rsidR="00571C16" w:rsidRDefault="00571C16" w:rsidP="00571C16">
      <w:pPr>
        <w:pStyle w:val="ListParagraph"/>
        <w:numPr>
          <w:ilvl w:val="0"/>
          <w:numId w:val="4"/>
        </w:numPr>
        <w:jc w:val="both"/>
        <w:rPr>
          <w:rFonts w:ascii="Times New Roman" w:hAnsi="Times New Roman" w:cs="Times New Roman"/>
          <w:i/>
          <w:iCs/>
          <w:sz w:val="22"/>
          <w:szCs w:val="22"/>
          <w:lang w:val="en-US"/>
        </w:rPr>
      </w:pPr>
      <w:r w:rsidRPr="00571C16">
        <w:rPr>
          <w:rFonts w:ascii="Times New Roman" w:hAnsi="Times New Roman" w:cs="Times New Roman"/>
          <w:i/>
          <w:iCs/>
          <w:sz w:val="22"/>
          <w:szCs w:val="22"/>
          <w:lang w:val="en-US"/>
        </w:rPr>
        <w:t>What measures has the State taken to ensure full compliance with General Comment No. 7 on the prohibition of forced evictions, including requirements for genuine consultation, prior notice, legal remedies, and provision of adequate alternative housing?</w:t>
      </w:r>
    </w:p>
    <w:p w:rsidR="00571C16" w:rsidRDefault="00571C16" w:rsidP="00571C16">
      <w:pPr>
        <w:pStyle w:val="ListParagraph"/>
        <w:numPr>
          <w:ilvl w:val="0"/>
          <w:numId w:val="4"/>
        </w:numPr>
        <w:jc w:val="both"/>
        <w:rPr>
          <w:rFonts w:ascii="Times New Roman" w:hAnsi="Times New Roman" w:cs="Times New Roman"/>
          <w:i/>
          <w:iCs/>
          <w:sz w:val="22"/>
          <w:szCs w:val="22"/>
          <w:lang w:val="en-US"/>
        </w:rPr>
      </w:pPr>
      <w:r w:rsidRPr="00571C16">
        <w:rPr>
          <w:rFonts w:ascii="Times New Roman" w:hAnsi="Times New Roman" w:cs="Times New Roman"/>
          <w:i/>
          <w:iCs/>
          <w:sz w:val="22"/>
          <w:szCs w:val="22"/>
          <w:lang w:val="en-US"/>
        </w:rPr>
        <w:t>How does the State monitor the actions of police and private bailiffs during eviction procedures, and what mechanisms exist to investigate and sanction the use of excessive force or degrading treatment?</w:t>
      </w:r>
    </w:p>
    <w:p w:rsidR="00571C16" w:rsidRDefault="00571C16" w:rsidP="00571C16">
      <w:pPr>
        <w:pStyle w:val="ListParagraph"/>
        <w:numPr>
          <w:ilvl w:val="0"/>
          <w:numId w:val="4"/>
        </w:numPr>
        <w:jc w:val="both"/>
        <w:rPr>
          <w:rFonts w:ascii="Times New Roman" w:hAnsi="Times New Roman" w:cs="Times New Roman"/>
          <w:i/>
          <w:iCs/>
          <w:sz w:val="22"/>
          <w:szCs w:val="22"/>
          <w:lang w:val="en-US"/>
        </w:rPr>
      </w:pPr>
      <w:r w:rsidRPr="00571C16">
        <w:rPr>
          <w:rFonts w:ascii="Times New Roman" w:hAnsi="Times New Roman" w:cs="Times New Roman"/>
          <w:i/>
          <w:iCs/>
          <w:sz w:val="22"/>
          <w:szCs w:val="22"/>
          <w:lang w:val="en-US"/>
        </w:rPr>
        <w:t>Please explain why the State party’s report (E/C.12/KAZ/3) contains no reference to forced evictions, despite numerous documented cases involving elderly persons, families with children, persons with disabilities, and low-income households.</w:t>
      </w:r>
    </w:p>
    <w:p w:rsidR="00571C16" w:rsidRDefault="00571C16" w:rsidP="00571C16">
      <w:pPr>
        <w:pStyle w:val="ListParagraph"/>
        <w:numPr>
          <w:ilvl w:val="0"/>
          <w:numId w:val="4"/>
        </w:numPr>
        <w:jc w:val="both"/>
        <w:rPr>
          <w:rFonts w:ascii="Times New Roman" w:hAnsi="Times New Roman" w:cs="Times New Roman"/>
          <w:i/>
          <w:iCs/>
          <w:sz w:val="22"/>
          <w:szCs w:val="22"/>
          <w:lang w:val="en-US"/>
        </w:rPr>
      </w:pPr>
      <w:r w:rsidRPr="00571C16">
        <w:rPr>
          <w:rFonts w:ascii="Times New Roman" w:hAnsi="Times New Roman" w:cs="Times New Roman"/>
          <w:i/>
          <w:iCs/>
          <w:sz w:val="22"/>
          <w:szCs w:val="22"/>
          <w:lang w:val="en-US"/>
        </w:rPr>
        <w:t>What steps is the State taking to prevent evictions from State Housing Fund units, including long-occupied dwellings, and to ensure security of tenure for vulnerable groups?</w:t>
      </w:r>
    </w:p>
    <w:p w:rsidR="00571C16" w:rsidRDefault="00571C16" w:rsidP="00571C16">
      <w:pPr>
        <w:pStyle w:val="ListParagraph"/>
        <w:numPr>
          <w:ilvl w:val="0"/>
          <w:numId w:val="4"/>
        </w:numPr>
        <w:jc w:val="both"/>
        <w:rPr>
          <w:rFonts w:ascii="Times New Roman" w:hAnsi="Times New Roman" w:cs="Times New Roman"/>
          <w:i/>
          <w:iCs/>
          <w:sz w:val="22"/>
          <w:szCs w:val="22"/>
          <w:lang w:val="en-US"/>
        </w:rPr>
      </w:pPr>
      <w:r w:rsidRPr="00571C16">
        <w:rPr>
          <w:rFonts w:ascii="Times New Roman" w:hAnsi="Times New Roman" w:cs="Times New Roman"/>
          <w:i/>
          <w:iCs/>
          <w:sz w:val="22"/>
          <w:szCs w:val="22"/>
          <w:lang w:val="en-US"/>
        </w:rPr>
        <w:t>What steps is the State taking to review and strengthen the legal framework regulating evictions, including ensuring clear procedural safeguards, prohibition of forced evictions, and effective oversight of enforcement actions?</w:t>
      </w:r>
    </w:p>
    <w:p w:rsidR="002B685D" w:rsidRDefault="002B685D" w:rsidP="002B685D">
      <w:pPr>
        <w:jc w:val="both"/>
        <w:rPr>
          <w:rFonts w:ascii="Times New Roman" w:hAnsi="Times New Roman" w:cs="Times New Roman"/>
          <w:i/>
          <w:iCs/>
          <w:sz w:val="22"/>
          <w:szCs w:val="22"/>
          <w:lang w:val="en-US"/>
        </w:rPr>
      </w:pPr>
    </w:p>
    <w:p w:rsidR="002B685D" w:rsidRPr="002B685D" w:rsidRDefault="002B685D" w:rsidP="002B685D">
      <w:pPr>
        <w:jc w:val="both"/>
        <w:rPr>
          <w:rFonts w:ascii="Times New Roman" w:hAnsi="Times New Roman" w:cs="Times New Roman"/>
          <w:b/>
          <w:bCs/>
          <w:sz w:val="22"/>
          <w:szCs w:val="22"/>
          <w:lang w:val="en-US"/>
        </w:rPr>
      </w:pPr>
      <w:r w:rsidRPr="002B685D">
        <w:rPr>
          <w:rFonts w:ascii="Times New Roman" w:hAnsi="Times New Roman" w:cs="Times New Roman"/>
          <w:b/>
          <w:bCs/>
          <w:sz w:val="22"/>
          <w:szCs w:val="22"/>
          <w:lang w:val="en-US"/>
        </w:rPr>
        <w:t>Insufficiency of Existing Tenant Protections</w:t>
      </w:r>
    </w:p>
    <w:p w:rsidR="002B685D" w:rsidRDefault="002B685D" w:rsidP="002B685D">
      <w:pPr>
        <w:jc w:val="both"/>
        <w:rPr>
          <w:rFonts w:ascii="Times New Roman" w:hAnsi="Times New Roman" w:cs="Times New Roman"/>
          <w:i/>
          <w:iCs/>
          <w:sz w:val="22"/>
          <w:szCs w:val="22"/>
          <w:lang w:val="en-US"/>
        </w:rPr>
      </w:pPr>
    </w:p>
    <w:p w:rsidR="002B685D" w:rsidRDefault="002B685D" w:rsidP="002B685D">
      <w:pPr>
        <w:pStyle w:val="ListParagraph"/>
        <w:numPr>
          <w:ilvl w:val="0"/>
          <w:numId w:val="1"/>
        </w:numPr>
        <w:jc w:val="both"/>
        <w:rPr>
          <w:rFonts w:ascii="Times New Roman" w:hAnsi="Times New Roman" w:cs="Times New Roman"/>
          <w:sz w:val="22"/>
          <w:szCs w:val="22"/>
          <w:lang w:val="en-US"/>
        </w:rPr>
      </w:pPr>
      <w:r w:rsidRPr="002B685D">
        <w:rPr>
          <w:rFonts w:ascii="Times New Roman" w:hAnsi="Times New Roman" w:cs="Times New Roman"/>
          <w:sz w:val="22"/>
          <w:szCs w:val="22"/>
          <w:lang w:val="en-US"/>
        </w:rPr>
        <w:t>Existing tenant protections in Kazakhstan are insufficient to safeguard renters from unlawful evictions, sudden loss of housing, discrimination, and abusive practices within the rental market. These weaknesses became particularly visible in 2022, when the mass arrival</w:t>
      </w:r>
      <w:r w:rsidR="0068509A">
        <w:rPr>
          <w:rStyle w:val="FootnoteReference"/>
          <w:rFonts w:ascii="Times New Roman" w:hAnsi="Times New Roman" w:cs="Times New Roman"/>
          <w:sz w:val="22"/>
          <w:szCs w:val="22"/>
          <w:lang w:val="en-US"/>
        </w:rPr>
        <w:footnoteReference w:id="5"/>
      </w:r>
      <w:r w:rsidRPr="002B685D">
        <w:rPr>
          <w:rFonts w:ascii="Times New Roman" w:hAnsi="Times New Roman" w:cs="Times New Roman"/>
          <w:sz w:val="22"/>
          <w:szCs w:val="22"/>
          <w:lang w:val="en-US"/>
        </w:rPr>
        <w:t xml:space="preserve"> of citizens from the Russian Federation led to an unprecedented spike in demand for rental housing. According to official statistics, rents increased</w:t>
      </w:r>
      <w:r w:rsidR="0068509A">
        <w:rPr>
          <w:rStyle w:val="FootnoteReference"/>
          <w:rFonts w:ascii="Times New Roman" w:hAnsi="Times New Roman" w:cs="Times New Roman"/>
          <w:sz w:val="22"/>
          <w:szCs w:val="22"/>
          <w:lang w:val="en-US"/>
        </w:rPr>
        <w:footnoteReference w:id="6"/>
      </w:r>
      <w:r w:rsidRPr="002B685D">
        <w:rPr>
          <w:rFonts w:ascii="Times New Roman" w:hAnsi="Times New Roman" w:cs="Times New Roman"/>
          <w:sz w:val="22"/>
          <w:szCs w:val="22"/>
          <w:lang w:val="en-US"/>
        </w:rPr>
        <w:t xml:space="preserve"> by more than 50% year-on-year, with media reporting that in some </w:t>
      </w:r>
      <w:proofErr w:type="gramStart"/>
      <w:r w:rsidRPr="002B685D">
        <w:rPr>
          <w:rFonts w:ascii="Times New Roman" w:hAnsi="Times New Roman" w:cs="Times New Roman"/>
          <w:sz w:val="22"/>
          <w:szCs w:val="22"/>
          <w:lang w:val="en-US"/>
        </w:rPr>
        <w:t>cities</w:t>
      </w:r>
      <w:proofErr w:type="gramEnd"/>
      <w:r w:rsidRPr="002B685D">
        <w:rPr>
          <w:rFonts w:ascii="Times New Roman" w:hAnsi="Times New Roman" w:cs="Times New Roman"/>
          <w:sz w:val="22"/>
          <w:szCs w:val="22"/>
          <w:lang w:val="en-US"/>
        </w:rPr>
        <w:t xml:space="preserve"> prices doubled within days. During this period, many tenants—especially students, low-income families, and long-term renters—were pressured to leave their homes so landlords could re-rent the same apartments at much higher prices. Numerous reports</w:t>
      </w:r>
      <w:r w:rsidR="00E26A45">
        <w:rPr>
          <w:rStyle w:val="FootnoteReference"/>
          <w:rFonts w:ascii="Times New Roman" w:hAnsi="Times New Roman" w:cs="Times New Roman"/>
          <w:sz w:val="22"/>
          <w:szCs w:val="22"/>
          <w:lang w:val="en-US"/>
        </w:rPr>
        <w:footnoteReference w:id="7"/>
      </w:r>
      <w:r w:rsidRPr="002B685D">
        <w:rPr>
          <w:rFonts w:ascii="Times New Roman" w:hAnsi="Times New Roman" w:cs="Times New Roman"/>
          <w:sz w:val="22"/>
          <w:szCs w:val="22"/>
          <w:lang w:val="en-US"/>
        </w:rPr>
        <w:t xml:space="preserve"> described landlords unilaterally terminating contracts, raising rents overnight, or evicting existing tenants with little or no notice.</w:t>
      </w:r>
    </w:p>
    <w:p w:rsidR="001328A3" w:rsidRPr="00FA3FB9" w:rsidRDefault="001328A3" w:rsidP="001328A3">
      <w:pPr>
        <w:jc w:val="both"/>
        <w:rPr>
          <w:rFonts w:ascii="Times New Roman" w:hAnsi="Times New Roman" w:cs="Times New Roman"/>
          <w:sz w:val="22"/>
          <w:szCs w:val="22"/>
          <w:lang w:val="en-US"/>
        </w:rPr>
      </w:pPr>
    </w:p>
    <w:p w:rsidR="001328A3" w:rsidRDefault="001328A3" w:rsidP="001328A3">
      <w:pPr>
        <w:pStyle w:val="ListParagraph"/>
        <w:numPr>
          <w:ilvl w:val="0"/>
          <w:numId w:val="1"/>
        </w:numPr>
        <w:jc w:val="both"/>
        <w:rPr>
          <w:rFonts w:ascii="Times New Roman" w:hAnsi="Times New Roman" w:cs="Times New Roman"/>
          <w:sz w:val="22"/>
          <w:szCs w:val="22"/>
          <w:lang w:val="en-US"/>
        </w:rPr>
      </w:pPr>
      <w:r w:rsidRPr="001328A3">
        <w:rPr>
          <w:rFonts w:ascii="Times New Roman" w:hAnsi="Times New Roman" w:cs="Times New Roman"/>
          <w:sz w:val="22"/>
          <w:szCs w:val="22"/>
          <w:lang w:val="en-US"/>
        </w:rPr>
        <w:t>At the same time, discrimination in the rental market remains largely unchecked. Research and journalistic investigations indicate that a significant share of landlords refuse</w:t>
      </w:r>
      <w:r w:rsidR="001048C8">
        <w:rPr>
          <w:rStyle w:val="FootnoteReference"/>
          <w:rFonts w:ascii="Times New Roman" w:hAnsi="Times New Roman" w:cs="Times New Roman"/>
          <w:sz w:val="22"/>
          <w:szCs w:val="22"/>
          <w:lang w:val="en-US"/>
        </w:rPr>
        <w:footnoteReference w:id="8"/>
      </w:r>
      <w:r w:rsidRPr="001328A3">
        <w:rPr>
          <w:rFonts w:ascii="Times New Roman" w:hAnsi="Times New Roman" w:cs="Times New Roman"/>
          <w:sz w:val="22"/>
          <w:szCs w:val="22"/>
          <w:lang w:val="en-US"/>
        </w:rPr>
        <w:t xml:space="preserve"> to rent to certain groups, including families with small children, and frequently reject tenants without explanation. Recent stories include a widely reported case in which a mother seeking to rent an apartment in Astana was refused solely because her child has a disability, as well as documented cases where people with disabilities are denied rental housing or face additional barriers and cannot</w:t>
      </w:r>
      <w:r w:rsidR="001048C8">
        <w:rPr>
          <w:rStyle w:val="FootnoteReference"/>
          <w:rFonts w:ascii="Times New Roman" w:hAnsi="Times New Roman" w:cs="Times New Roman"/>
          <w:sz w:val="22"/>
          <w:szCs w:val="22"/>
          <w:lang w:val="en-US"/>
        </w:rPr>
        <w:footnoteReference w:id="9"/>
      </w:r>
      <w:r w:rsidRPr="001328A3">
        <w:rPr>
          <w:rFonts w:ascii="Times New Roman" w:hAnsi="Times New Roman" w:cs="Times New Roman"/>
          <w:sz w:val="22"/>
          <w:szCs w:val="22"/>
          <w:lang w:val="en-US"/>
        </w:rPr>
        <w:t xml:space="preserve"> access effective remedies. Kazakhstan </w:t>
      </w:r>
      <w:r w:rsidRPr="001328A3">
        <w:rPr>
          <w:rFonts w:ascii="Times New Roman" w:hAnsi="Times New Roman" w:cs="Times New Roman"/>
          <w:sz w:val="22"/>
          <w:szCs w:val="22"/>
          <w:lang w:val="en-US"/>
        </w:rPr>
        <w:lastRenderedPageBreak/>
        <w:t>has no specialized protection mechanism or clear anti-discrimination procedure in the private rental sector: tenants may in theory bring civil claims, but there is no dedicated body to receive complaints about discriminatory refusals to rent, no proactive monitoring of discriminatory practices by landlords, and no accessible, low-threshold avenue for tenants to restore their rights. As a result, many instances of discrimination and unlawful pressure in the rental market remain unreported and unremedied.</w:t>
      </w:r>
    </w:p>
    <w:p w:rsidR="0049734A" w:rsidRDefault="0049734A" w:rsidP="0049734A">
      <w:pPr>
        <w:jc w:val="both"/>
        <w:rPr>
          <w:rFonts w:ascii="Times New Roman" w:hAnsi="Times New Roman" w:cs="Times New Roman"/>
          <w:sz w:val="22"/>
          <w:szCs w:val="22"/>
          <w:lang w:val="en-US"/>
        </w:rPr>
      </w:pPr>
    </w:p>
    <w:p w:rsidR="0049734A" w:rsidRDefault="0049734A" w:rsidP="0049734A">
      <w:pPr>
        <w:pStyle w:val="ListParagraph"/>
        <w:numPr>
          <w:ilvl w:val="0"/>
          <w:numId w:val="1"/>
        </w:numPr>
        <w:jc w:val="both"/>
        <w:rPr>
          <w:rFonts w:ascii="Times New Roman" w:hAnsi="Times New Roman" w:cs="Times New Roman"/>
          <w:sz w:val="22"/>
          <w:szCs w:val="22"/>
          <w:lang w:val="en-US"/>
        </w:rPr>
      </w:pPr>
      <w:r w:rsidRPr="0049734A">
        <w:rPr>
          <w:rFonts w:ascii="Times New Roman" w:hAnsi="Times New Roman" w:cs="Times New Roman"/>
          <w:sz w:val="22"/>
          <w:szCs w:val="22"/>
          <w:lang w:val="en-US"/>
        </w:rPr>
        <w:t>A major structural problem is the near-complete absence of comprehensive regulation of private-sector rental housing. Kazakhstan has no dedicated housing rental legislation and no regulatory framework comparable to those in many other states. Existing rules are fragmented, limited to general provisions of civil law, and do not establish clear standards for rental contracts, rent adjustments, or the rights and obligations of landlords and tenants. There are no legally defined rules for setting or revising rental prices, no regulation of security deposits—which are often collected informally and withheld without justification—and no mechanisms ensuring transparency or accountability in rental transactions. This regulatory vacuum provides landlords with broad discretion while leaving tenants without predictable or enforceable protections, contributing to widespread insecurity and vulnerability within the rental market.</w:t>
      </w:r>
    </w:p>
    <w:p w:rsidR="0049734A" w:rsidRDefault="0049734A" w:rsidP="0049734A">
      <w:pPr>
        <w:jc w:val="both"/>
        <w:rPr>
          <w:rFonts w:ascii="Times New Roman" w:hAnsi="Times New Roman" w:cs="Times New Roman"/>
          <w:sz w:val="22"/>
          <w:szCs w:val="22"/>
          <w:lang w:val="en-US"/>
        </w:rPr>
      </w:pPr>
    </w:p>
    <w:p w:rsidR="0049734A" w:rsidRDefault="0049734A" w:rsidP="0049734A">
      <w:pPr>
        <w:pStyle w:val="ListParagraph"/>
        <w:numPr>
          <w:ilvl w:val="0"/>
          <w:numId w:val="1"/>
        </w:numPr>
        <w:jc w:val="both"/>
        <w:rPr>
          <w:rFonts w:ascii="Times New Roman" w:hAnsi="Times New Roman" w:cs="Times New Roman"/>
          <w:sz w:val="22"/>
          <w:szCs w:val="22"/>
          <w:lang w:val="en-US"/>
        </w:rPr>
      </w:pPr>
      <w:r w:rsidRPr="0049734A">
        <w:rPr>
          <w:rFonts w:ascii="Times New Roman" w:hAnsi="Times New Roman" w:cs="Times New Roman"/>
          <w:sz w:val="22"/>
          <w:szCs w:val="22"/>
          <w:lang w:val="en-US"/>
        </w:rPr>
        <w:t>Another systemic issue is the prevalence of informal or “grey”</w:t>
      </w:r>
      <w:r>
        <w:rPr>
          <w:rStyle w:val="FootnoteReference"/>
          <w:rFonts w:ascii="Times New Roman" w:hAnsi="Times New Roman" w:cs="Times New Roman"/>
          <w:sz w:val="22"/>
          <w:szCs w:val="22"/>
          <w:lang w:val="en-US"/>
        </w:rPr>
        <w:footnoteReference w:id="10"/>
      </w:r>
      <w:r w:rsidRPr="0049734A">
        <w:rPr>
          <w:rFonts w:ascii="Times New Roman" w:hAnsi="Times New Roman" w:cs="Times New Roman"/>
          <w:sz w:val="22"/>
          <w:szCs w:val="22"/>
          <w:lang w:val="en-US"/>
        </w:rPr>
        <w:t xml:space="preserve"> rental arrangements, which constitute a significant proportion of the housing market. Many tenants rent housing without a written or registered contract, leaving them unable to access judicial remedies when violations occur. Without formal documentation, tenants cannot challenge arbitrary termination of tenancy, harassment, or the non-return of deposits, and have no legal basis to seek effective remedies. At the same time, the State lacks reliable data on rental housing conditions, rental prices, or patterns of disputes and displacement due to the informality of the sector. This contributes to a near-total absence of accountability for landlords and intermediaries operating outside legal oversight.</w:t>
      </w:r>
    </w:p>
    <w:p w:rsidR="0049734A" w:rsidRDefault="0049734A" w:rsidP="0049734A">
      <w:pPr>
        <w:jc w:val="both"/>
        <w:rPr>
          <w:rFonts w:ascii="Times New Roman" w:hAnsi="Times New Roman" w:cs="Times New Roman"/>
          <w:sz w:val="22"/>
          <w:szCs w:val="22"/>
          <w:lang w:val="en-US"/>
        </w:rPr>
      </w:pPr>
    </w:p>
    <w:p w:rsidR="0049734A" w:rsidRDefault="0049734A" w:rsidP="0049734A">
      <w:pPr>
        <w:pStyle w:val="ListParagraph"/>
        <w:numPr>
          <w:ilvl w:val="0"/>
          <w:numId w:val="1"/>
        </w:numPr>
        <w:jc w:val="both"/>
        <w:rPr>
          <w:rFonts w:ascii="Times New Roman" w:hAnsi="Times New Roman" w:cs="Times New Roman"/>
          <w:sz w:val="22"/>
          <w:szCs w:val="22"/>
          <w:lang w:val="en-US"/>
        </w:rPr>
      </w:pPr>
      <w:r w:rsidRPr="0049734A">
        <w:rPr>
          <w:rFonts w:ascii="Times New Roman" w:hAnsi="Times New Roman" w:cs="Times New Roman"/>
          <w:sz w:val="22"/>
          <w:szCs w:val="22"/>
          <w:lang w:val="en-US"/>
        </w:rPr>
        <w:t>These structural deficiencies create an environment in which unlawful evictions, discrimination, and exploitation remain widespread and largely unaddressed. Kazakhstan lacks effective mechanisms—administrative, judicial, or institutional—to protect renters, ensure transparency in rental transactions, and guarantee security of tenure. As a result, tens of thousands of households remain vulnerable to rent shocks, sudden displacement, and violations of their right to adequate housing.</w:t>
      </w:r>
    </w:p>
    <w:p w:rsidR="0049734A" w:rsidRDefault="0049734A" w:rsidP="0049734A">
      <w:pPr>
        <w:jc w:val="both"/>
        <w:rPr>
          <w:rFonts w:ascii="Times New Roman" w:hAnsi="Times New Roman" w:cs="Times New Roman"/>
          <w:sz w:val="22"/>
          <w:szCs w:val="22"/>
          <w:lang w:val="en-US"/>
        </w:rPr>
      </w:pPr>
    </w:p>
    <w:p w:rsidR="0049734A" w:rsidRPr="00571C16" w:rsidRDefault="0049734A" w:rsidP="0049734A">
      <w:pPr>
        <w:pStyle w:val="ListParagraph"/>
        <w:numPr>
          <w:ilvl w:val="0"/>
          <w:numId w:val="1"/>
        </w:numPr>
        <w:jc w:val="both"/>
        <w:rPr>
          <w:rFonts w:ascii="Times New Roman" w:hAnsi="Times New Roman" w:cs="Times New Roman"/>
          <w:i/>
          <w:iCs/>
          <w:sz w:val="22"/>
          <w:szCs w:val="22"/>
          <w:lang w:val="en-US"/>
        </w:rPr>
      </w:pPr>
      <w:r w:rsidRPr="00571C16">
        <w:rPr>
          <w:rFonts w:ascii="Times New Roman" w:hAnsi="Times New Roman" w:cs="Times New Roman"/>
          <w:i/>
          <w:iCs/>
          <w:sz w:val="22"/>
          <w:szCs w:val="22"/>
          <w:lang w:val="en-US"/>
        </w:rPr>
        <w:t>Suggested Questions to the State party:</w:t>
      </w:r>
    </w:p>
    <w:p w:rsidR="0049734A" w:rsidRDefault="0049734A" w:rsidP="0049734A">
      <w:pPr>
        <w:pStyle w:val="ListParagraph"/>
        <w:numPr>
          <w:ilvl w:val="0"/>
          <w:numId w:val="6"/>
        </w:numPr>
        <w:jc w:val="both"/>
        <w:rPr>
          <w:rFonts w:ascii="Times New Roman" w:hAnsi="Times New Roman" w:cs="Times New Roman"/>
          <w:i/>
          <w:iCs/>
          <w:sz w:val="22"/>
          <w:szCs w:val="22"/>
          <w:lang w:val="en-US"/>
        </w:rPr>
      </w:pPr>
      <w:r w:rsidRPr="0049734A">
        <w:rPr>
          <w:rFonts w:ascii="Times New Roman" w:hAnsi="Times New Roman" w:cs="Times New Roman"/>
          <w:i/>
          <w:iCs/>
          <w:sz w:val="22"/>
          <w:szCs w:val="22"/>
          <w:lang w:val="en-US"/>
        </w:rPr>
        <w:t>Please provide updated information on the legal and institutional framework regulating private-sector rental housing in Kazakhstan, including whether the State plans to develop dedicated rental legislation that establishes clear standards for contracts, rent adjustments, security deposits, and the rights and obligations of landlords and tenants.</w:t>
      </w:r>
    </w:p>
    <w:p w:rsidR="00E35D83" w:rsidRDefault="00E35D83" w:rsidP="0049734A">
      <w:pPr>
        <w:pStyle w:val="ListParagraph"/>
        <w:numPr>
          <w:ilvl w:val="0"/>
          <w:numId w:val="6"/>
        </w:numPr>
        <w:jc w:val="both"/>
        <w:rPr>
          <w:rFonts w:ascii="Times New Roman" w:hAnsi="Times New Roman" w:cs="Times New Roman"/>
          <w:i/>
          <w:iCs/>
          <w:sz w:val="22"/>
          <w:szCs w:val="22"/>
          <w:lang w:val="en-US"/>
        </w:rPr>
      </w:pPr>
      <w:r w:rsidRPr="00E35D83">
        <w:rPr>
          <w:rFonts w:ascii="Times New Roman" w:hAnsi="Times New Roman" w:cs="Times New Roman"/>
          <w:i/>
          <w:iCs/>
          <w:sz w:val="22"/>
          <w:szCs w:val="22"/>
          <w:lang w:val="en-US"/>
        </w:rPr>
        <w:t>What measures is the State taking to address the widespread use of informal or unregistered rental arrangements, and to ensure that all tenants—regardless of the form of their rental agreement—can access judicial and administrative remedies in cases of rights violations?</w:t>
      </w:r>
    </w:p>
    <w:p w:rsidR="00E35D83" w:rsidRDefault="00E35D83" w:rsidP="0049734A">
      <w:pPr>
        <w:pStyle w:val="ListParagraph"/>
        <w:numPr>
          <w:ilvl w:val="0"/>
          <w:numId w:val="6"/>
        </w:numPr>
        <w:jc w:val="both"/>
        <w:rPr>
          <w:rFonts w:ascii="Times New Roman" w:hAnsi="Times New Roman" w:cs="Times New Roman"/>
          <w:i/>
          <w:iCs/>
          <w:sz w:val="22"/>
          <w:szCs w:val="22"/>
          <w:lang w:val="en-US"/>
        </w:rPr>
      </w:pPr>
      <w:r w:rsidRPr="00E35D83">
        <w:rPr>
          <w:rFonts w:ascii="Times New Roman" w:hAnsi="Times New Roman" w:cs="Times New Roman"/>
          <w:i/>
          <w:iCs/>
          <w:sz w:val="22"/>
          <w:szCs w:val="22"/>
          <w:lang w:val="en-US"/>
        </w:rPr>
        <w:t>Please explain how the State monitors and regulates the activities of landlords and real estate intermediaries, including mechanisms to prevent abusive practices, ensure transparency in rental transactions, and hold violators accountable.</w:t>
      </w:r>
    </w:p>
    <w:p w:rsidR="00E35D83" w:rsidRDefault="00E35D83" w:rsidP="0049734A">
      <w:pPr>
        <w:pStyle w:val="ListParagraph"/>
        <w:numPr>
          <w:ilvl w:val="0"/>
          <w:numId w:val="6"/>
        </w:numPr>
        <w:jc w:val="both"/>
        <w:rPr>
          <w:rFonts w:ascii="Times New Roman" w:hAnsi="Times New Roman" w:cs="Times New Roman"/>
          <w:i/>
          <w:iCs/>
          <w:sz w:val="22"/>
          <w:szCs w:val="22"/>
          <w:lang w:val="en-US"/>
        </w:rPr>
      </w:pPr>
      <w:r w:rsidRPr="00E35D83">
        <w:rPr>
          <w:rFonts w:ascii="Times New Roman" w:hAnsi="Times New Roman" w:cs="Times New Roman"/>
          <w:i/>
          <w:iCs/>
          <w:sz w:val="22"/>
          <w:szCs w:val="22"/>
          <w:lang w:val="en-US"/>
        </w:rPr>
        <w:t>What steps has the State taken to prevent and address discrimination in the rental housing market, including refusals to rent based on disability, family status, or other prohibited grounds? Please indicate whether Kazakhstan has any administrative, civil, or other mechanisms through which tenants can challenge discriminatory refusals to rent.</w:t>
      </w:r>
    </w:p>
    <w:p w:rsidR="00E35D83" w:rsidRPr="0049734A" w:rsidRDefault="00E35D83" w:rsidP="0049734A">
      <w:pPr>
        <w:pStyle w:val="ListParagraph"/>
        <w:numPr>
          <w:ilvl w:val="0"/>
          <w:numId w:val="6"/>
        </w:numPr>
        <w:jc w:val="both"/>
        <w:rPr>
          <w:rFonts w:ascii="Times New Roman" w:hAnsi="Times New Roman" w:cs="Times New Roman"/>
          <w:i/>
          <w:iCs/>
          <w:sz w:val="22"/>
          <w:szCs w:val="22"/>
          <w:lang w:val="en-US"/>
        </w:rPr>
      </w:pPr>
      <w:r w:rsidRPr="00E35D83">
        <w:rPr>
          <w:rFonts w:ascii="Times New Roman" w:hAnsi="Times New Roman" w:cs="Times New Roman"/>
          <w:i/>
          <w:iCs/>
          <w:sz w:val="22"/>
          <w:szCs w:val="22"/>
          <w:lang w:val="en-US"/>
        </w:rPr>
        <w:lastRenderedPageBreak/>
        <w:t>Please provide information on any planned reforms aimed at increasing tenant protections, including the introduction of minimum notice periods, standard contract requirements, regulation of deposits, or low-threshold dispute resolution mechanisms.</w:t>
      </w:r>
    </w:p>
    <w:p w:rsidR="00E35D83" w:rsidRDefault="00E35D83" w:rsidP="0049734A">
      <w:pPr>
        <w:jc w:val="both"/>
        <w:rPr>
          <w:rFonts w:ascii="Times New Roman" w:hAnsi="Times New Roman" w:cs="Times New Roman"/>
          <w:sz w:val="22"/>
          <w:szCs w:val="22"/>
          <w:lang w:val="en-US"/>
        </w:rPr>
      </w:pPr>
    </w:p>
    <w:p w:rsidR="0049734A" w:rsidRPr="00E35D83" w:rsidRDefault="00E35D83" w:rsidP="0049734A">
      <w:pPr>
        <w:jc w:val="both"/>
        <w:rPr>
          <w:rFonts w:ascii="Times New Roman" w:hAnsi="Times New Roman" w:cs="Times New Roman"/>
          <w:b/>
          <w:bCs/>
          <w:sz w:val="22"/>
          <w:szCs w:val="22"/>
          <w:lang w:val="en-US"/>
        </w:rPr>
      </w:pPr>
      <w:r w:rsidRPr="00E35D83">
        <w:rPr>
          <w:rFonts w:ascii="Times New Roman" w:hAnsi="Times New Roman" w:cs="Times New Roman"/>
          <w:b/>
          <w:bCs/>
          <w:sz w:val="22"/>
          <w:szCs w:val="22"/>
          <w:lang w:val="en-US"/>
        </w:rPr>
        <w:t>Limitations of State Housing Programs</w:t>
      </w:r>
    </w:p>
    <w:p w:rsidR="00E35D83" w:rsidRDefault="00E35D83" w:rsidP="0049734A">
      <w:pPr>
        <w:jc w:val="both"/>
        <w:rPr>
          <w:rFonts w:ascii="Times New Roman" w:hAnsi="Times New Roman" w:cs="Times New Roman"/>
          <w:sz w:val="22"/>
          <w:szCs w:val="22"/>
          <w:lang w:val="en-US"/>
        </w:rPr>
      </w:pPr>
    </w:p>
    <w:p w:rsidR="0049734A" w:rsidRDefault="00E35D83" w:rsidP="00E35D83">
      <w:pPr>
        <w:pStyle w:val="ListParagraph"/>
        <w:numPr>
          <w:ilvl w:val="0"/>
          <w:numId w:val="1"/>
        </w:numPr>
        <w:jc w:val="both"/>
        <w:rPr>
          <w:rFonts w:ascii="Times New Roman" w:hAnsi="Times New Roman" w:cs="Times New Roman"/>
          <w:sz w:val="22"/>
          <w:szCs w:val="22"/>
          <w:lang w:val="en-US"/>
        </w:rPr>
      </w:pPr>
      <w:r w:rsidRPr="00E35D83">
        <w:rPr>
          <w:rFonts w:ascii="Times New Roman" w:hAnsi="Times New Roman" w:cs="Times New Roman"/>
          <w:sz w:val="22"/>
          <w:szCs w:val="22"/>
          <w:lang w:val="en-US"/>
        </w:rPr>
        <w:t>State housing programs in Kazakhstan remain limited in scope, slow in implementation, and inaccessible for many groups who are most in need of adequate housing. Although the State reports that housing is allocated through a formal queue system, in practice this mechanism fails to provide</w:t>
      </w:r>
      <w:r w:rsidR="00E97D0F">
        <w:rPr>
          <w:rStyle w:val="FootnoteReference"/>
          <w:rFonts w:ascii="Times New Roman" w:hAnsi="Times New Roman" w:cs="Times New Roman"/>
          <w:sz w:val="22"/>
          <w:szCs w:val="22"/>
          <w:lang w:val="en-US"/>
        </w:rPr>
        <w:footnoteReference w:id="11"/>
      </w:r>
      <w:r w:rsidRPr="00E35D83">
        <w:rPr>
          <w:rFonts w:ascii="Times New Roman" w:hAnsi="Times New Roman" w:cs="Times New Roman"/>
          <w:sz w:val="22"/>
          <w:szCs w:val="22"/>
          <w:lang w:val="en-US"/>
        </w:rPr>
        <w:t xml:space="preserve"> timely, equitable, and non-discriminatory access to housing support. The system is characterized by extensive bureaucratic barriers, long waiting periods, and eligibility requirements that exclude precisely those populations who rely most heavily on State assistance.</w:t>
      </w:r>
    </w:p>
    <w:p w:rsidR="00E35D83" w:rsidRDefault="00E35D83" w:rsidP="00E35D83">
      <w:pPr>
        <w:jc w:val="both"/>
        <w:rPr>
          <w:rFonts w:ascii="Times New Roman" w:hAnsi="Times New Roman" w:cs="Times New Roman"/>
          <w:sz w:val="22"/>
          <w:szCs w:val="22"/>
          <w:lang w:val="en-US"/>
        </w:rPr>
      </w:pPr>
    </w:p>
    <w:p w:rsidR="00E35D83" w:rsidRDefault="00E35D83" w:rsidP="00E35D83">
      <w:pPr>
        <w:pStyle w:val="ListParagraph"/>
        <w:numPr>
          <w:ilvl w:val="0"/>
          <w:numId w:val="1"/>
        </w:numPr>
        <w:jc w:val="both"/>
        <w:rPr>
          <w:rFonts w:ascii="Times New Roman" w:hAnsi="Times New Roman" w:cs="Times New Roman"/>
          <w:sz w:val="22"/>
          <w:szCs w:val="22"/>
          <w:lang w:val="en-US"/>
        </w:rPr>
      </w:pPr>
      <w:r w:rsidRPr="00E35D83">
        <w:rPr>
          <w:rFonts w:ascii="Times New Roman" w:hAnsi="Times New Roman" w:cs="Times New Roman"/>
          <w:sz w:val="22"/>
          <w:szCs w:val="22"/>
          <w:lang w:val="en-US"/>
        </w:rPr>
        <w:t xml:space="preserve">According to the State party’s own report </w:t>
      </w:r>
      <w:r w:rsidRPr="00847B8C">
        <w:rPr>
          <w:rFonts w:ascii="Times New Roman" w:hAnsi="Times New Roman" w:cs="Times New Roman"/>
          <w:sz w:val="22"/>
          <w:szCs w:val="22"/>
          <w:lang w:val="en-US"/>
        </w:rPr>
        <w:t>(E/C.12/KAZ/3)</w:t>
      </w:r>
      <w:r w:rsidRPr="00E35D83">
        <w:rPr>
          <w:rFonts w:ascii="Times New Roman" w:hAnsi="Times New Roman" w:cs="Times New Roman"/>
          <w:sz w:val="22"/>
          <w:szCs w:val="22"/>
          <w:lang w:val="en-US"/>
        </w:rPr>
        <w:t>, 645,750 people are registered as needing housing, including 55,258 persons with disabilities of the first and second groups and 25,337 families raising children with disabilities. However, the State does not acknowledge several critical barriers that make access to these programs extremely limited in practice.</w:t>
      </w:r>
    </w:p>
    <w:p w:rsidR="00734C0B" w:rsidRDefault="00734C0B" w:rsidP="00734C0B">
      <w:pPr>
        <w:jc w:val="both"/>
        <w:rPr>
          <w:rFonts w:ascii="Times New Roman" w:hAnsi="Times New Roman" w:cs="Times New Roman"/>
          <w:sz w:val="22"/>
          <w:szCs w:val="22"/>
          <w:lang w:val="en-US"/>
        </w:rPr>
      </w:pPr>
    </w:p>
    <w:p w:rsidR="00734C0B" w:rsidRDefault="00734C0B" w:rsidP="00734C0B">
      <w:pPr>
        <w:pStyle w:val="ListParagraph"/>
        <w:numPr>
          <w:ilvl w:val="0"/>
          <w:numId w:val="1"/>
        </w:numPr>
        <w:jc w:val="both"/>
        <w:rPr>
          <w:rFonts w:ascii="Times New Roman" w:hAnsi="Times New Roman" w:cs="Times New Roman"/>
          <w:sz w:val="22"/>
          <w:szCs w:val="22"/>
          <w:lang w:val="en-US"/>
        </w:rPr>
      </w:pPr>
      <w:r w:rsidRPr="00734C0B">
        <w:rPr>
          <w:rFonts w:ascii="Times New Roman" w:hAnsi="Times New Roman" w:cs="Times New Roman"/>
          <w:sz w:val="22"/>
          <w:szCs w:val="22"/>
          <w:lang w:val="en-US"/>
        </w:rPr>
        <w:t>One of the most significant obstacles is the requirement</w:t>
      </w:r>
      <w:r w:rsidR="006B76C0">
        <w:rPr>
          <w:rStyle w:val="FootnoteReference"/>
          <w:rFonts w:ascii="Times New Roman" w:hAnsi="Times New Roman" w:cs="Times New Roman"/>
          <w:sz w:val="22"/>
          <w:szCs w:val="22"/>
          <w:lang w:val="en-US"/>
        </w:rPr>
        <w:footnoteReference w:id="12"/>
      </w:r>
      <w:r w:rsidRPr="00734C0B">
        <w:rPr>
          <w:rFonts w:ascii="Times New Roman" w:hAnsi="Times New Roman" w:cs="Times New Roman"/>
          <w:sz w:val="22"/>
          <w:szCs w:val="22"/>
          <w:lang w:val="en-US"/>
        </w:rPr>
        <w:t xml:space="preserve"> to have three years of permanent registration in major cities such as Astana and Almaty before an individual or family can be recognized as “in need of housing”</w:t>
      </w:r>
      <w:r w:rsidR="005418C4">
        <w:rPr>
          <w:rFonts w:ascii="Times New Roman" w:hAnsi="Times New Roman" w:cs="Times New Roman"/>
          <w:sz w:val="22"/>
          <w:szCs w:val="22"/>
          <w:lang w:val="en-US"/>
        </w:rPr>
        <w:t>.</w:t>
      </w:r>
      <w:r w:rsidRPr="00734C0B">
        <w:rPr>
          <w:rFonts w:ascii="Times New Roman" w:hAnsi="Times New Roman" w:cs="Times New Roman"/>
          <w:sz w:val="22"/>
          <w:szCs w:val="22"/>
          <w:lang w:val="en-US"/>
        </w:rPr>
        <w:t xml:space="preserve"> This requirement effectively excludes people who relocate to large cities for essential medical care, rehabilitation, education, employment, or safety reasons. As a result, persons with disabilities, families with chronically ill children, survivors of domestic violence, and individuals seeking essential medical treatment in national hospitals are unable to access State housing support solely due to lack of long-term registration.</w:t>
      </w:r>
    </w:p>
    <w:p w:rsidR="00734C0B" w:rsidRDefault="00734C0B" w:rsidP="00734C0B">
      <w:pPr>
        <w:jc w:val="both"/>
        <w:rPr>
          <w:rFonts w:ascii="Times New Roman" w:hAnsi="Times New Roman" w:cs="Times New Roman"/>
          <w:sz w:val="22"/>
          <w:szCs w:val="22"/>
          <w:lang w:val="en-US"/>
        </w:rPr>
      </w:pPr>
    </w:p>
    <w:p w:rsidR="00734C0B" w:rsidRDefault="00734C0B" w:rsidP="00734C0B">
      <w:pPr>
        <w:pStyle w:val="ListParagraph"/>
        <w:numPr>
          <w:ilvl w:val="0"/>
          <w:numId w:val="1"/>
        </w:numPr>
        <w:jc w:val="both"/>
        <w:rPr>
          <w:rFonts w:ascii="Times New Roman" w:hAnsi="Times New Roman" w:cs="Times New Roman"/>
          <w:sz w:val="22"/>
          <w:szCs w:val="22"/>
          <w:lang w:val="en-US"/>
        </w:rPr>
      </w:pPr>
      <w:r w:rsidRPr="00734C0B">
        <w:rPr>
          <w:rFonts w:ascii="Times New Roman" w:hAnsi="Times New Roman" w:cs="Times New Roman"/>
          <w:sz w:val="22"/>
          <w:szCs w:val="22"/>
          <w:lang w:val="en-US"/>
        </w:rPr>
        <w:t>Even for those who successfully enter the queue, the waiting periods are extraordinarily long</w:t>
      </w:r>
      <w:r w:rsidR="00E97D0F">
        <w:rPr>
          <w:rStyle w:val="FootnoteReference"/>
          <w:rFonts w:ascii="Times New Roman" w:hAnsi="Times New Roman" w:cs="Times New Roman"/>
          <w:sz w:val="22"/>
          <w:szCs w:val="22"/>
          <w:lang w:val="en-US"/>
        </w:rPr>
        <w:footnoteReference w:id="13"/>
      </w:r>
      <w:r w:rsidRPr="00734C0B">
        <w:rPr>
          <w:rFonts w:ascii="Times New Roman" w:hAnsi="Times New Roman" w:cs="Times New Roman"/>
          <w:sz w:val="22"/>
          <w:szCs w:val="22"/>
          <w:lang w:val="en-US"/>
        </w:rPr>
        <w:t>. In many categories—especially for general waiting lists in Astana and Almaty—people wait 10, 15, or even more than 20 years without receiving housing or any alternative form of support. Despite major urban expansion and large-scale construction programs, the number of units allocated through social housing programs remains extremely small compared with the rapidly growing number of applicants. The State provides no information on waiting-time averages, making it impossible to assess whether the system ensures timely access to housing support.</w:t>
      </w:r>
    </w:p>
    <w:p w:rsidR="00734C0B" w:rsidRDefault="00734C0B" w:rsidP="00734C0B">
      <w:pPr>
        <w:jc w:val="both"/>
        <w:rPr>
          <w:rFonts w:ascii="Times New Roman" w:hAnsi="Times New Roman" w:cs="Times New Roman"/>
          <w:sz w:val="22"/>
          <w:szCs w:val="22"/>
          <w:lang w:val="en-US"/>
        </w:rPr>
      </w:pPr>
    </w:p>
    <w:p w:rsidR="00734C0B" w:rsidRDefault="00734C0B" w:rsidP="00734C0B">
      <w:pPr>
        <w:pStyle w:val="ListParagraph"/>
        <w:numPr>
          <w:ilvl w:val="0"/>
          <w:numId w:val="1"/>
        </w:numPr>
        <w:jc w:val="both"/>
        <w:rPr>
          <w:rFonts w:ascii="Times New Roman" w:hAnsi="Times New Roman" w:cs="Times New Roman"/>
          <w:sz w:val="22"/>
          <w:szCs w:val="22"/>
          <w:lang w:val="en-US"/>
        </w:rPr>
      </w:pPr>
      <w:r w:rsidRPr="00734C0B">
        <w:rPr>
          <w:rFonts w:ascii="Times New Roman" w:hAnsi="Times New Roman" w:cs="Times New Roman"/>
          <w:sz w:val="22"/>
          <w:szCs w:val="22"/>
          <w:lang w:val="en-US"/>
        </w:rPr>
        <w:t>Another structural limitation is the absence of meaningful alternative forms of assistance for those who cannot wait decades for housing. Rental subsidies are insufficient, fragmented across regions, and not accessible to all categories of need. Many families in urgent situations—people released from institutions, young people leaving orphanages, large low-income families, persons with disabilities requiring barrier-free housing—receive no interim support and remain in precarious or overcrowded conditions for years.</w:t>
      </w:r>
    </w:p>
    <w:p w:rsidR="00734C0B" w:rsidRDefault="00734C0B" w:rsidP="00734C0B">
      <w:pPr>
        <w:jc w:val="both"/>
        <w:rPr>
          <w:rFonts w:ascii="Times New Roman" w:hAnsi="Times New Roman" w:cs="Times New Roman"/>
          <w:sz w:val="22"/>
          <w:szCs w:val="22"/>
          <w:lang w:val="en-US"/>
        </w:rPr>
      </w:pPr>
    </w:p>
    <w:p w:rsidR="00734C0B" w:rsidRDefault="00734C0B" w:rsidP="00734C0B">
      <w:pPr>
        <w:pStyle w:val="ListParagraph"/>
        <w:numPr>
          <w:ilvl w:val="0"/>
          <w:numId w:val="1"/>
        </w:numPr>
        <w:jc w:val="both"/>
        <w:rPr>
          <w:rFonts w:ascii="Times New Roman" w:hAnsi="Times New Roman" w:cs="Times New Roman"/>
          <w:sz w:val="22"/>
          <w:szCs w:val="22"/>
          <w:lang w:val="en-US"/>
        </w:rPr>
      </w:pPr>
      <w:r w:rsidRPr="00734C0B">
        <w:rPr>
          <w:rFonts w:ascii="Times New Roman" w:hAnsi="Times New Roman" w:cs="Times New Roman"/>
          <w:sz w:val="22"/>
          <w:szCs w:val="22"/>
          <w:lang w:val="en-US"/>
        </w:rPr>
        <w:t>Taken together, these limitations indicate that Kazakhstan’s State housing programs do not ensure progressive realization of the right to adequate housing and fail to provide timely, non-discriminatory, and accessible support to those who rely on public housing the most.</w:t>
      </w:r>
    </w:p>
    <w:p w:rsidR="00734C0B" w:rsidRDefault="00734C0B" w:rsidP="00734C0B">
      <w:pPr>
        <w:jc w:val="both"/>
        <w:rPr>
          <w:rFonts w:ascii="Times New Roman" w:hAnsi="Times New Roman" w:cs="Times New Roman"/>
          <w:sz w:val="22"/>
          <w:szCs w:val="22"/>
          <w:lang w:val="en-US"/>
        </w:rPr>
      </w:pPr>
    </w:p>
    <w:p w:rsidR="00734C0B" w:rsidRPr="00734C0B" w:rsidRDefault="00734C0B" w:rsidP="00734C0B">
      <w:pPr>
        <w:pStyle w:val="ListParagraph"/>
        <w:numPr>
          <w:ilvl w:val="0"/>
          <w:numId w:val="1"/>
        </w:numPr>
        <w:jc w:val="both"/>
        <w:rPr>
          <w:rFonts w:ascii="Times New Roman" w:hAnsi="Times New Roman" w:cs="Times New Roman"/>
          <w:i/>
          <w:iCs/>
          <w:sz w:val="22"/>
          <w:szCs w:val="22"/>
          <w:lang w:val="en-US"/>
        </w:rPr>
      </w:pPr>
      <w:r w:rsidRPr="00734C0B">
        <w:rPr>
          <w:rFonts w:ascii="Times New Roman" w:hAnsi="Times New Roman" w:cs="Times New Roman"/>
          <w:i/>
          <w:iCs/>
          <w:sz w:val="22"/>
          <w:szCs w:val="22"/>
          <w:lang w:val="en-US"/>
        </w:rPr>
        <w:t>Suggested Questions to the State party:</w:t>
      </w:r>
    </w:p>
    <w:p w:rsidR="00734C0B" w:rsidRDefault="00734C0B" w:rsidP="00734C0B">
      <w:pPr>
        <w:pStyle w:val="ListParagraph"/>
        <w:numPr>
          <w:ilvl w:val="0"/>
          <w:numId w:val="7"/>
        </w:numPr>
        <w:jc w:val="both"/>
        <w:rPr>
          <w:rFonts w:ascii="Times New Roman" w:hAnsi="Times New Roman" w:cs="Times New Roman"/>
          <w:i/>
          <w:iCs/>
          <w:sz w:val="22"/>
          <w:szCs w:val="22"/>
          <w:lang w:val="en-US"/>
        </w:rPr>
      </w:pPr>
      <w:r w:rsidRPr="00734C0B">
        <w:rPr>
          <w:rFonts w:ascii="Times New Roman" w:hAnsi="Times New Roman" w:cs="Times New Roman"/>
          <w:i/>
          <w:iCs/>
          <w:sz w:val="22"/>
          <w:szCs w:val="22"/>
          <w:lang w:val="en-US"/>
        </w:rPr>
        <w:t>Please provide detailed information on the average waiting times for each housing queue category, disaggregated by region, and explain the measures taken to reduce excessive delays in access to State housing.</w:t>
      </w:r>
    </w:p>
    <w:p w:rsidR="00734C0B" w:rsidRDefault="00682295" w:rsidP="00734C0B">
      <w:pPr>
        <w:pStyle w:val="ListParagraph"/>
        <w:numPr>
          <w:ilvl w:val="0"/>
          <w:numId w:val="7"/>
        </w:numPr>
        <w:jc w:val="both"/>
        <w:rPr>
          <w:rFonts w:ascii="Times New Roman" w:hAnsi="Times New Roman" w:cs="Times New Roman"/>
          <w:i/>
          <w:iCs/>
          <w:sz w:val="22"/>
          <w:szCs w:val="22"/>
          <w:lang w:val="en-US"/>
        </w:rPr>
      </w:pPr>
      <w:r w:rsidRPr="00682295">
        <w:rPr>
          <w:rFonts w:ascii="Times New Roman" w:hAnsi="Times New Roman" w:cs="Times New Roman"/>
          <w:i/>
          <w:iCs/>
          <w:sz w:val="22"/>
          <w:szCs w:val="22"/>
          <w:lang w:val="en-US"/>
        </w:rPr>
        <w:t>What steps is the State taking to review and reform the requirement of three years of permanent registration in major cities, and to ensure that individuals who relocate for medical treatment, rehabilitation, or other essential needs are not excluded from housing support?</w:t>
      </w:r>
    </w:p>
    <w:p w:rsidR="00682295" w:rsidRDefault="00682295" w:rsidP="00734C0B">
      <w:pPr>
        <w:pStyle w:val="ListParagraph"/>
        <w:numPr>
          <w:ilvl w:val="0"/>
          <w:numId w:val="7"/>
        </w:numPr>
        <w:jc w:val="both"/>
        <w:rPr>
          <w:rFonts w:ascii="Times New Roman" w:hAnsi="Times New Roman" w:cs="Times New Roman"/>
          <w:i/>
          <w:iCs/>
          <w:sz w:val="22"/>
          <w:szCs w:val="22"/>
          <w:lang w:val="en-US"/>
        </w:rPr>
      </w:pPr>
      <w:r w:rsidRPr="00682295">
        <w:rPr>
          <w:rFonts w:ascii="Times New Roman" w:hAnsi="Times New Roman" w:cs="Times New Roman"/>
          <w:i/>
          <w:iCs/>
          <w:sz w:val="22"/>
          <w:szCs w:val="22"/>
          <w:lang w:val="en-US"/>
        </w:rPr>
        <w:t>Please clarify how the State ensures equal, non-discriminatory, and timely access to housing programs for persons with disabilities, families with children with disabilities, and other applicants with urgent housing needs.</w:t>
      </w:r>
    </w:p>
    <w:p w:rsidR="00682295" w:rsidRDefault="00682295" w:rsidP="00734C0B">
      <w:pPr>
        <w:pStyle w:val="ListParagraph"/>
        <w:numPr>
          <w:ilvl w:val="0"/>
          <w:numId w:val="7"/>
        </w:numPr>
        <w:jc w:val="both"/>
        <w:rPr>
          <w:rFonts w:ascii="Times New Roman" w:hAnsi="Times New Roman" w:cs="Times New Roman"/>
          <w:i/>
          <w:iCs/>
          <w:sz w:val="22"/>
          <w:szCs w:val="22"/>
          <w:lang w:val="en-US"/>
        </w:rPr>
      </w:pPr>
      <w:r w:rsidRPr="00682295">
        <w:rPr>
          <w:rFonts w:ascii="Times New Roman" w:hAnsi="Times New Roman" w:cs="Times New Roman"/>
          <w:i/>
          <w:iCs/>
          <w:sz w:val="22"/>
          <w:szCs w:val="22"/>
          <w:lang w:val="en-US"/>
        </w:rPr>
        <w:t>What mechanisms exist to monitor and improve the transparency and functioning of the housing queue system, including criteria for prioritization, allocation, and removal from the list?</w:t>
      </w:r>
    </w:p>
    <w:p w:rsidR="00682295" w:rsidRDefault="00682295" w:rsidP="00734C0B">
      <w:pPr>
        <w:pStyle w:val="ListParagraph"/>
        <w:numPr>
          <w:ilvl w:val="0"/>
          <w:numId w:val="7"/>
        </w:numPr>
        <w:jc w:val="both"/>
        <w:rPr>
          <w:rFonts w:ascii="Times New Roman" w:hAnsi="Times New Roman" w:cs="Times New Roman"/>
          <w:i/>
          <w:iCs/>
          <w:sz w:val="22"/>
          <w:szCs w:val="22"/>
          <w:lang w:val="en-US"/>
        </w:rPr>
      </w:pPr>
      <w:r w:rsidRPr="00682295">
        <w:rPr>
          <w:rFonts w:ascii="Times New Roman" w:hAnsi="Times New Roman" w:cs="Times New Roman"/>
          <w:i/>
          <w:iCs/>
          <w:sz w:val="22"/>
          <w:szCs w:val="22"/>
          <w:lang w:val="en-US"/>
        </w:rPr>
        <w:t>Please provide information on interim measures available for applicants who cannot wait years or decades for housing, including rental subsidies, temporary accommodation, and forms of emergency support.</w:t>
      </w:r>
    </w:p>
    <w:p w:rsidR="00682295" w:rsidRDefault="00682295" w:rsidP="00734C0B">
      <w:pPr>
        <w:pStyle w:val="ListParagraph"/>
        <w:numPr>
          <w:ilvl w:val="0"/>
          <w:numId w:val="7"/>
        </w:numPr>
        <w:jc w:val="both"/>
        <w:rPr>
          <w:rFonts w:ascii="Times New Roman" w:hAnsi="Times New Roman" w:cs="Times New Roman"/>
          <w:i/>
          <w:iCs/>
          <w:sz w:val="22"/>
          <w:szCs w:val="22"/>
          <w:lang w:val="en-US"/>
        </w:rPr>
      </w:pPr>
      <w:r w:rsidRPr="00682295">
        <w:rPr>
          <w:rFonts w:ascii="Times New Roman" w:hAnsi="Times New Roman" w:cs="Times New Roman"/>
          <w:i/>
          <w:iCs/>
          <w:sz w:val="22"/>
          <w:szCs w:val="22"/>
          <w:lang w:val="en-US"/>
        </w:rPr>
        <w:t>Does the State intend to introduce reforms to expand the scale of social and affordable housing construction, and how will these reforms address the current gap between the number of applicants and the extremely limited number of units available?</w:t>
      </w:r>
    </w:p>
    <w:p w:rsidR="00682295" w:rsidRDefault="00682295" w:rsidP="00682295">
      <w:pPr>
        <w:jc w:val="both"/>
        <w:rPr>
          <w:rFonts w:ascii="Times New Roman" w:hAnsi="Times New Roman" w:cs="Times New Roman"/>
          <w:i/>
          <w:iCs/>
          <w:sz w:val="22"/>
          <w:szCs w:val="22"/>
          <w:lang w:val="en-US"/>
        </w:rPr>
      </w:pPr>
    </w:p>
    <w:p w:rsidR="00682295" w:rsidRPr="00682295" w:rsidRDefault="00682295" w:rsidP="00682295">
      <w:pPr>
        <w:jc w:val="both"/>
        <w:rPr>
          <w:rFonts w:ascii="Times New Roman" w:hAnsi="Times New Roman" w:cs="Times New Roman"/>
          <w:b/>
          <w:bCs/>
          <w:sz w:val="22"/>
          <w:szCs w:val="22"/>
          <w:lang w:val="en-US"/>
        </w:rPr>
      </w:pPr>
      <w:r w:rsidRPr="00682295">
        <w:rPr>
          <w:rFonts w:ascii="Times New Roman" w:hAnsi="Times New Roman" w:cs="Times New Roman"/>
          <w:b/>
          <w:bCs/>
          <w:sz w:val="22"/>
          <w:szCs w:val="22"/>
          <w:lang w:val="en-US"/>
        </w:rPr>
        <w:t>Growing Rates of Homelessness</w:t>
      </w:r>
    </w:p>
    <w:p w:rsidR="00682295" w:rsidRPr="00682295" w:rsidRDefault="00682295" w:rsidP="00682295">
      <w:pPr>
        <w:jc w:val="both"/>
        <w:rPr>
          <w:rFonts w:ascii="Times New Roman" w:hAnsi="Times New Roman" w:cs="Times New Roman"/>
          <w:sz w:val="22"/>
          <w:szCs w:val="22"/>
          <w:lang w:val="en-US"/>
        </w:rPr>
      </w:pPr>
    </w:p>
    <w:p w:rsidR="00682295" w:rsidRDefault="00682295" w:rsidP="00682295">
      <w:pPr>
        <w:pStyle w:val="ListParagraph"/>
        <w:numPr>
          <w:ilvl w:val="0"/>
          <w:numId w:val="1"/>
        </w:numPr>
        <w:jc w:val="both"/>
        <w:rPr>
          <w:rFonts w:ascii="Times New Roman" w:hAnsi="Times New Roman" w:cs="Times New Roman"/>
          <w:sz w:val="22"/>
          <w:szCs w:val="22"/>
          <w:lang w:val="en-US"/>
        </w:rPr>
      </w:pPr>
      <w:r w:rsidRPr="00682295">
        <w:rPr>
          <w:rFonts w:ascii="Times New Roman" w:hAnsi="Times New Roman" w:cs="Times New Roman"/>
          <w:sz w:val="22"/>
          <w:szCs w:val="22"/>
          <w:lang w:val="en-US"/>
        </w:rPr>
        <w:t>Homelessness in Kazakhstan is increasing, yet the State provides no comprehensive data, analysis, or strategy to address this issue. There is no official definition of homelessness aligned with international human rights standards, no national monitoring mechanism, and no unified system for collecting statistics. As a result, the scale of homelessness remains largely obscured, and the State is unable to design or implement evidence-based policies.</w:t>
      </w:r>
    </w:p>
    <w:p w:rsidR="00682295" w:rsidRDefault="00682295" w:rsidP="00682295">
      <w:pPr>
        <w:jc w:val="both"/>
        <w:rPr>
          <w:rFonts w:ascii="Times New Roman" w:hAnsi="Times New Roman" w:cs="Times New Roman"/>
          <w:sz w:val="22"/>
          <w:szCs w:val="22"/>
          <w:lang w:val="en-US"/>
        </w:rPr>
      </w:pPr>
    </w:p>
    <w:p w:rsidR="00682295" w:rsidRDefault="00682295" w:rsidP="00682295">
      <w:pPr>
        <w:pStyle w:val="ListParagraph"/>
        <w:numPr>
          <w:ilvl w:val="0"/>
          <w:numId w:val="1"/>
        </w:numPr>
        <w:jc w:val="both"/>
        <w:rPr>
          <w:rFonts w:ascii="Times New Roman" w:hAnsi="Times New Roman" w:cs="Times New Roman"/>
          <w:sz w:val="22"/>
          <w:szCs w:val="22"/>
          <w:lang w:val="en-US"/>
        </w:rPr>
      </w:pPr>
      <w:r w:rsidRPr="00682295">
        <w:rPr>
          <w:rFonts w:ascii="Times New Roman" w:hAnsi="Times New Roman" w:cs="Times New Roman"/>
          <w:sz w:val="22"/>
          <w:szCs w:val="22"/>
          <w:lang w:val="en-US"/>
        </w:rPr>
        <w:t>A significant structural gap is the absence of a national homelessness prevention strategy. Kazakhstan does not have low-threshold shelters, crisis accommodation centers, or temporary municipal housing for individuals and families who lose their homes. In many regions, the only available</w:t>
      </w:r>
      <w:r w:rsidR="005418C4">
        <w:rPr>
          <w:rStyle w:val="FootnoteReference"/>
          <w:rFonts w:ascii="Times New Roman" w:hAnsi="Times New Roman" w:cs="Times New Roman"/>
          <w:sz w:val="22"/>
          <w:szCs w:val="22"/>
          <w:lang w:val="en-US"/>
        </w:rPr>
        <w:footnoteReference w:id="14"/>
      </w:r>
      <w:r w:rsidRPr="00682295">
        <w:rPr>
          <w:rFonts w:ascii="Times New Roman" w:hAnsi="Times New Roman" w:cs="Times New Roman"/>
          <w:sz w:val="22"/>
          <w:szCs w:val="22"/>
          <w:lang w:val="en-US"/>
        </w:rPr>
        <w:t xml:space="preserve"> institutions are “centers for social adaptation,” which function primarily as temporary shelters with strict entry rules and are not designed to provide long-term housing solutions or link people to permanent accommodation. These facilities do not meet international standards of adequacy and often operate far above their capacity.</w:t>
      </w:r>
    </w:p>
    <w:p w:rsidR="00682295" w:rsidRDefault="00682295" w:rsidP="00682295">
      <w:pPr>
        <w:jc w:val="both"/>
        <w:rPr>
          <w:rFonts w:ascii="Times New Roman" w:hAnsi="Times New Roman" w:cs="Times New Roman"/>
          <w:sz w:val="22"/>
          <w:szCs w:val="22"/>
          <w:lang w:val="en-US"/>
        </w:rPr>
      </w:pPr>
    </w:p>
    <w:p w:rsidR="00682295" w:rsidRDefault="00682295" w:rsidP="00682295">
      <w:pPr>
        <w:pStyle w:val="ListParagraph"/>
        <w:numPr>
          <w:ilvl w:val="0"/>
          <w:numId w:val="1"/>
        </w:numPr>
        <w:jc w:val="both"/>
        <w:rPr>
          <w:rFonts w:ascii="Times New Roman" w:hAnsi="Times New Roman" w:cs="Times New Roman"/>
          <w:sz w:val="22"/>
          <w:szCs w:val="22"/>
          <w:lang w:val="en-US"/>
        </w:rPr>
      </w:pPr>
      <w:r w:rsidRPr="00682295">
        <w:rPr>
          <w:rFonts w:ascii="Times New Roman" w:hAnsi="Times New Roman" w:cs="Times New Roman"/>
          <w:sz w:val="22"/>
          <w:szCs w:val="22"/>
          <w:lang w:val="en-US"/>
        </w:rPr>
        <w:t>There is increasing concern regarding policing practices</w:t>
      </w:r>
      <w:r w:rsidR="005418C4">
        <w:rPr>
          <w:rStyle w:val="FootnoteReference"/>
          <w:rFonts w:ascii="Times New Roman" w:hAnsi="Times New Roman" w:cs="Times New Roman"/>
          <w:sz w:val="22"/>
          <w:szCs w:val="22"/>
          <w:lang w:val="en-US"/>
        </w:rPr>
        <w:footnoteReference w:id="15"/>
      </w:r>
      <w:r w:rsidRPr="00682295">
        <w:rPr>
          <w:rFonts w:ascii="Times New Roman" w:hAnsi="Times New Roman" w:cs="Times New Roman"/>
          <w:sz w:val="22"/>
          <w:szCs w:val="22"/>
          <w:lang w:val="en-US"/>
        </w:rPr>
        <w:t xml:space="preserve"> that disproportionately target people experiencing homelessness. Preventive raids and administrative detentions of individuals based solely on their social status have been documented by civil society organizations. Such actions contribute to the de facto criminalization of homelessness and undermine human dignity. People experiencing homelessness are often fined, detained, or forcibly taken to social adaptation centers without meaningful consent. These actions violate the principles of necessity and proportionality and further marginalize already vulnerable individuals.</w:t>
      </w:r>
    </w:p>
    <w:p w:rsidR="00682295" w:rsidRDefault="00682295" w:rsidP="00682295">
      <w:pPr>
        <w:jc w:val="both"/>
        <w:rPr>
          <w:rFonts w:ascii="Times New Roman" w:hAnsi="Times New Roman" w:cs="Times New Roman"/>
          <w:sz w:val="22"/>
          <w:szCs w:val="22"/>
          <w:lang w:val="en-US"/>
        </w:rPr>
      </w:pPr>
    </w:p>
    <w:p w:rsidR="00682295" w:rsidRDefault="00682295" w:rsidP="00682295">
      <w:pPr>
        <w:pStyle w:val="ListParagraph"/>
        <w:numPr>
          <w:ilvl w:val="0"/>
          <w:numId w:val="1"/>
        </w:numPr>
        <w:jc w:val="both"/>
        <w:rPr>
          <w:rFonts w:ascii="Times New Roman" w:hAnsi="Times New Roman" w:cs="Times New Roman"/>
          <w:sz w:val="22"/>
          <w:szCs w:val="22"/>
          <w:lang w:val="en-US"/>
        </w:rPr>
      </w:pPr>
      <w:r w:rsidRPr="00682295">
        <w:rPr>
          <w:rFonts w:ascii="Times New Roman" w:hAnsi="Times New Roman" w:cs="Times New Roman"/>
          <w:sz w:val="22"/>
          <w:szCs w:val="22"/>
          <w:lang w:val="en-US"/>
        </w:rPr>
        <w:lastRenderedPageBreak/>
        <w:t>Overall, the State has not demonstrated meaningful progress toward reducing homelessness or fulfilling its obligations under Article 11 of the Covenant. The absence of data, prevention measures, and adequate services prevents the realization of the right to adequate housing for people experiencing homelessness and exposes them to ongoing violations of their dignity, safety, and well-being.</w:t>
      </w:r>
    </w:p>
    <w:p w:rsidR="00682295" w:rsidRDefault="00682295" w:rsidP="00682295">
      <w:pPr>
        <w:jc w:val="both"/>
        <w:rPr>
          <w:rFonts w:ascii="Times New Roman" w:hAnsi="Times New Roman" w:cs="Times New Roman"/>
          <w:sz w:val="22"/>
          <w:szCs w:val="22"/>
          <w:lang w:val="en-US"/>
        </w:rPr>
      </w:pPr>
    </w:p>
    <w:p w:rsidR="00682295" w:rsidRPr="00734C0B" w:rsidRDefault="00682295" w:rsidP="00682295">
      <w:pPr>
        <w:pStyle w:val="ListParagraph"/>
        <w:numPr>
          <w:ilvl w:val="0"/>
          <w:numId w:val="1"/>
        </w:numPr>
        <w:jc w:val="both"/>
        <w:rPr>
          <w:rFonts w:ascii="Times New Roman" w:hAnsi="Times New Roman" w:cs="Times New Roman"/>
          <w:i/>
          <w:iCs/>
          <w:sz w:val="22"/>
          <w:szCs w:val="22"/>
          <w:lang w:val="en-US"/>
        </w:rPr>
      </w:pPr>
      <w:r w:rsidRPr="00734C0B">
        <w:rPr>
          <w:rFonts w:ascii="Times New Roman" w:hAnsi="Times New Roman" w:cs="Times New Roman"/>
          <w:i/>
          <w:iCs/>
          <w:sz w:val="22"/>
          <w:szCs w:val="22"/>
          <w:lang w:val="en-US"/>
        </w:rPr>
        <w:t>Suggested Questions to the State party:</w:t>
      </w:r>
    </w:p>
    <w:p w:rsidR="00682295" w:rsidRDefault="00682295" w:rsidP="00682295">
      <w:pPr>
        <w:pStyle w:val="ListParagraph"/>
        <w:numPr>
          <w:ilvl w:val="0"/>
          <w:numId w:val="9"/>
        </w:numPr>
        <w:jc w:val="both"/>
        <w:rPr>
          <w:rFonts w:ascii="Times New Roman" w:hAnsi="Times New Roman" w:cs="Times New Roman"/>
          <w:i/>
          <w:iCs/>
          <w:sz w:val="22"/>
          <w:szCs w:val="22"/>
          <w:lang w:val="en-US"/>
        </w:rPr>
      </w:pPr>
      <w:r w:rsidRPr="00682295">
        <w:rPr>
          <w:rFonts w:ascii="Times New Roman" w:hAnsi="Times New Roman" w:cs="Times New Roman"/>
          <w:i/>
          <w:iCs/>
          <w:sz w:val="22"/>
          <w:szCs w:val="22"/>
          <w:lang w:val="en-US"/>
        </w:rPr>
        <w:t>Please provide updated and disaggregated data on the number of people experiencing homelessness in Kazakhstan, including information on methodology, data sources, and definitions used.</w:t>
      </w:r>
    </w:p>
    <w:p w:rsidR="00682295" w:rsidRDefault="00682295" w:rsidP="00682295">
      <w:pPr>
        <w:pStyle w:val="ListParagraph"/>
        <w:numPr>
          <w:ilvl w:val="0"/>
          <w:numId w:val="9"/>
        </w:numPr>
        <w:jc w:val="both"/>
        <w:rPr>
          <w:rFonts w:ascii="Times New Roman" w:hAnsi="Times New Roman" w:cs="Times New Roman"/>
          <w:i/>
          <w:iCs/>
          <w:sz w:val="22"/>
          <w:szCs w:val="22"/>
          <w:lang w:val="en-US"/>
        </w:rPr>
      </w:pPr>
      <w:r w:rsidRPr="00682295">
        <w:rPr>
          <w:rFonts w:ascii="Times New Roman" w:hAnsi="Times New Roman" w:cs="Times New Roman"/>
          <w:i/>
          <w:iCs/>
          <w:sz w:val="22"/>
          <w:szCs w:val="22"/>
          <w:lang w:val="en-US"/>
        </w:rPr>
        <w:t>What steps is the State taking to adopt an official definition of homelessness in line with international human rights standards, including people living on the streets, in temporary or insecure accommodation, or in conditions that do not meet the adequacy criteria under Article 11 of the Covenant?</w:t>
      </w:r>
    </w:p>
    <w:p w:rsidR="00682295" w:rsidRDefault="00682295" w:rsidP="00682295">
      <w:pPr>
        <w:pStyle w:val="ListParagraph"/>
        <w:numPr>
          <w:ilvl w:val="0"/>
          <w:numId w:val="9"/>
        </w:numPr>
        <w:jc w:val="both"/>
        <w:rPr>
          <w:rFonts w:ascii="Times New Roman" w:hAnsi="Times New Roman" w:cs="Times New Roman"/>
          <w:i/>
          <w:iCs/>
          <w:sz w:val="22"/>
          <w:szCs w:val="22"/>
          <w:lang w:val="en-US"/>
        </w:rPr>
      </w:pPr>
      <w:r w:rsidRPr="00682295">
        <w:rPr>
          <w:rFonts w:ascii="Times New Roman" w:hAnsi="Times New Roman" w:cs="Times New Roman"/>
          <w:i/>
          <w:iCs/>
          <w:sz w:val="22"/>
          <w:szCs w:val="22"/>
          <w:lang w:val="en-US"/>
        </w:rPr>
        <w:t>Please describe existing national or regional homelessness prevention measures, including mechanisms to support individuals and families at risk of eviction, discharge from institutions, family separation, or loss of income.</w:t>
      </w:r>
    </w:p>
    <w:p w:rsidR="00682295" w:rsidRDefault="00682295" w:rsidP="00682295">
      <w:pPr>
        <w:pStyle w:val="ListParagraph"/>
        <w:numPr>
          <w:ilvl w:val="0"/>
          <w:numId w:val="9"/>
        </w:numPr>
        <w:jc w:val="both"/>
        <w:rPr>
          <w:rFonts w:ascii="Times New Roman" w:hAnsi="Times New Roman" w:cs="Times New Roman"/>
          <w:i/>
          <w:iCs/>
          <w:sz w:val="22"/>
          <w:szCs w:val="22"/>
          <w:lang w:val="en-US"/>
        </w:rPr>
      </w:pPr>
      <w:r w:rsidRPr="00682295">
        <w:rPr>
          <w:rFonts w:ascii="Times New Roman" w:hAnsi="Times New Roman" w:cs="Times New Roman"/>
          <w:i/>
          <w:iCs/>
          <w:sz w:val="22"/>
          <w:szCs w:val="22"/>
          <w:lang w:val="en-US"/>
        </w:rPr>
        <w:t>What emergency, temporary, or transitional housing services are available for individuals experiencing homelessness, and how does the State ensure that these services meet adequacy standards and are accessible without discrimination?</w:t>
      </w:r>
    </w:p>
    <w:p w:rsidR="00682295" w:rsidRDefault="00682295" w:rsidP="00682295">
      <w:pPr>
        <w:pStyle w:val="ListParagraph"/>
        <w:numPr>
          <w:ilvl w:val="0"/>
          <w:numId w:val="9"/>
        </w:numPr>
        <w:jc w:val="both"/>
        <w:rPr>
          <w:rFonts w:ascii="Times New Roman" w:hAnsi="Times New Roman" w:cs="Times New Roman"/>
          <w:i/>
          <w:iCs/>
          <w:sz w:val="22"/>
          <w:szCs w:val="22"/>
          <w:lang w:val="en-US"/>
        </w:rPr>
      </w:pPr>
      <w:r w:rsidRPr="00682295">
        <w:rPr>
          <w:rFonts w:ascii="Times New Roman" w:hAnsi="Times New Roman" w:cs="Times New Roman"/>
          <w:i/>
          <w:iCs/>
          <w:sz w:val="22"/>
          <w:szCs w:val="22"/>
          <w:lang w:val="en-US"/>
        </w:rPr>
        <w:t>How does the State monitor and regulate the activities of police and administrative bodies during preventive operations involving people experiencing homelessness, and what safeguards exist to ensure that such practices comply with human rights standards and do not result in arbitrary detention or degrading treatment?</w:t>
      </w:r>
    </w:p>
    <w:p w:rsidR="00682295" w:rsidRDefault="00682295" w:rsidP="00682295">
      <w:pPr>
        <w:pStyle w:val="ListParagraph"/>
        <w:numPr>
          <w:ilvl w:val="0"/>
          <w:numId w:val="9"/>
        </w:numPr>
        <w:jc w:val="both"/>
        <w:rPr>
          <w:rFonts w:ascii="Times New Roman" w:hAnsi="Times New Roman" w:cs="Times New Roman"/>
          <w:i/>
          <w:iCs/>
          <w:sz w:val="22"/>
          <w:szCs w:val="22"/>
          <w:lang w:val="en-US"/>
        </w:rPr>
      </w:pPr>
      <w:r w:rsidRPr="00682295">
        <w:rPr>
          <w:rFonts w:ascii="Times New Roman" w:hAnsi="Times New Roman" w:cs="Times New Roman"/>
          <w:i/>
          <w:iCs/>
          <w:sz w:val="22"/>
          <w:szCs w:val="22"/>
          <w:lang w:val="en-US"/>
        </w:rPr>
        <w:t>What steps is the State taking to develop and implement a national homelessness strategy, including data collection, prevention mechanisms, emergency accommodation, and long-term integration programs?</w:t>
      </w:r>
    </w:p>
    <w:p w:rsidR="006B76C0" w:rsidRDefault="006B76C0" w:rsidP="006B76C0">
      <w:pPr>
        <w:jc w:val="both"/>
        <w:rPr>
          <w:rFonts w:ascii="Times New Roman" w:hAnsi="Times New Roman" w:cs="Times New Roman"/>
          <w:i/>
          <w:iCs/>
          <w:sz w:val="22"/>
          <w:szCs w:val="22"/>
          <w:lang w:val="en-US"/>
        </w:rPr>
      </w:pPr>
    </w:p>
    <w:p w:rsidR="006B76C0" w:rsidRPr="006B76C0" w:rsidRDefault="006B76C0" w:rsidP="006B76C0">
      <w:pPr>
        <w:jc w:val="both"/>
        <w:rPr>
          <w:rFonts w:ascii="Times New Roman" w:hAnsi="Times New Roman" w:cs="Times New Roman"/>
          <w:b/>
          <w:bCs/>
          <w:sz w:val="22"/>
          <w:szCs w:val="22"/>
          <w:lang w:val="en-US"/>
        </w:rPr>
      </w:pPr>
      <w:r w:rsidRPr="006B76C0">
        <w:rPr>
          <w:rFonts w:ascii="Times New Roman" w:hAnsi="Times New Roman" w:cs="Times New Roman"/>
          <w:b/>
          <w:bCs/>
          <w:sz w:val="22"/>
          <w:szCs w:val="22"/>
          <w:lang w:val="en-US"/>
        </w:rPr>
        <w:t>Conclusions</w:t>
      </w:r>
    </w:p>
    <w:p w:rsidR="006B76C0" w:rsidRDefault="006B76C0" w:rsidP="006B76C0">
      <w:pPr>
        <w:jc w:val="both"/>
        <w:rPr>
          <w:rFonts w:ascii="Times New Roman" w:hAnsi="Times New Roman" w:cs="Times New Roman"/>
          <w:i/>
          <w:iCs/>
          <w:sz w:val="22"/>
          <w:szCs w:val="22"/>
          <w:lang w:val="en-US"/>
        </w:rPr>
      </w:pPr>
    </w:p>
    <w:p w:rsidR="006B76C0" w:rsidRDefault="006B76C0" w:rsidP="006B76C0">
      <w:pPr>
        <w:pStyle w:val="ListParagraph"/>
        <w:numPr>
          <w:ilvl w:val="0"/>
          <w:numId w:val="1"/>
        </w:numPr>
        <w:jc w:val="both"/>
        <w:rPr>
          <w:rFonts w:ascii="Times New Roman" w:hAnsi="Times New Roman" w:cs="Times New Roman"/>
          <w:sz w:val="22"/>
          <w:szCs w:val="22"/>
          <w:lang w:val="en-US"/>
        </w:rPr>
      </w:pPr>
      <w:r w:rsidRPr="006B76C0">
        <w:rPr>
          <w:rFonts w:ascii="Times New Roman" w:hAnsi="Times New Roman" w:cs="Times New Roman"/>
          <w:sz w:val="22"/>
          <w:szCs w:val="22"/>
          <w:lang w:val="en-US"/>
        </w:rPr>
        <w:t>Kazakhstan has taken steps to develop housing policies and expand social housing programs, yet the information presented in the State party report provides an incomplete and overly optimistic picture of the situation. The evidence outlined in this submission demonstrates that significant, systemic, and long-standing barriers prevent the realization of the right to adequate housing for large segments of the population.</w:t>
      </w:r>
    </w:p>
    <w:p w:rsidR="006B76C0" w:rsidRDefault="006B76C0" w:rsidP="006B76C0">
      <w:pPr>
        <w:jc w:val="both"/>
        <w:rPr>
          <w:rFonts w:ascii="Times New Roman" w:hAnsi="Times New Roman" w:cs="Times New Roman"/>
          <w:sz w:val="22"/>
          <w:szCs w:val="22"/>
          <w:lang w:val="en-US"/>
        </w:rPr>
      </w:pPr>
    </w:p>
    <w:p w:rsidR="006B76C0" w:rsidRDefault="006B76C0" w:rsidP="006B76C0">
      <w:pPr>
        <w:pStyle w:val="ListParagraph"/>
        <w:numPr>
          <w:ilvl w:val="0"/>
          <w:numId w:val="1"/>
        </w:numPr>
        <w:jc w:val="both"/>
        <w:rPr>
          <w:rFonts w:ascii="Times New Roman" w:hAnsi="Times New Roman" w:cs="Times New Roman"/>
          <w:sz w:val="22"/>
          <w:szCs w:val="22"/>
          <w:lang w:val="en-US"/>
        </w:rPr>
      </w:pPr>
      <w:r w:rsidRPr="006B76C0">
        <w:rPr>
          <w:rFonts w:ascii="Times New Roman" w:hAnsi="Times New Roman" w:cs="Times New Roman"/>
          <w:sz w:val="22"/>
          <w:szCs w:val="22"/>
          <w:lang w:val="en-US"/>
        </w:rPr>
        <w:t>Forced evictions continue to be carried out without adequate procedural safeguards, often involving the use of force and resulting in serious violations of dignity and physical integrity. Tenant protections in the private rental sector remain insufficient, with widespread informality, discrimination, and the absence of regulatory standards leaving many renters without any meaningful legal remedies. State housing programs are constrained by bureaucratic requirements, long waiting periods, restrictive registration rules, and the lack of accessible pathways for people with urgent or special needs. Homelessness, meanwhile, remains largely unmeasured, unaddressed, and misunderstood, with no national prevention strategy, no emergency housing system, and practices that amount to the de facto criminalization of people living in poverty.</w:t>
      </w:r>
    </w:p>
    <w:p w:rsidR="006B76C0" w:rsidRDefault="006B76C0" w:rsidP="006B76C0">
      <w:pPr>
        <w:jc w:val="both"/>
        <w:rPr>
          <w:rFonts w:ascii="Times New Roman" w:hAnsi="Times New Roman" w:cs="Times New Roman"/>
          <w:sz w:val="22"/>
          <w:szCs w:val="22"/>
          <w:lang w:val="en-US"/>
        </w:rPr>
      </w:pPr>
    </w:p>
    <w:p w:rsidR="006B76C0" w:rsidRDefault="006B76C0" w:rsidP="006B76C0">
      <w:pPr>
        <w:pStyle w:val="ListParagraph"/>
        <w:numPr>
          <w:ilvl w:val="0"/>
          <w:numId w:val="1"/>
        </w:numPr>
        <w:jc w:val="both"/>
        <w:rPr>
          <w:rFonts w:ascii="Times New Roman" w:hAnsi="Times New Roman" w:cs="Times New Roman"/>
          <w:sz w:val="22"/>
          <w:szCs w:val="22"/>
          <w:lang w:val="en-US"/>
        </w:rPr>
      </w:pPr>
      <w:r w:rsidRPr="006B76C0">
        <w:rPr>
          <w:rFonts w:ascii="Times New Roman" w:hAnsi="Times New Roman" w:cs="Times New Roman"/>
          <w:sz w:val="22"/>
          <w:szCs w:val="22"/>
          <w:lang w:val="en-US"/>
        </w:rPr>
        <w:t>Taken together, these issues indicate that Kazakhstan is not yet ensuring the progressive realization of the right to adequate housing under Article 11 of the Covenant. The absence of reliable data, the lack of effective safeguards, and the exclusion of vulnerable individuals and families from both private and State housing support mechanisms demonstrate the need for urgent structural reforms.</w:t>
      </w:r>
    </w:p>
    <w:p w:rsidR="006B76C0" w:rsidRDefault="006B76C0" w:rsidP="006B76C0">
      <w:pPr>
        <w:jc w:val="both"/>
        <w:rPr>
          <w:rFonts w:ascii="Times New Roman" w:hAnsi="Times New Roman" w:cs="Times New Roman"/>
          <w:sz w:val="22"/>
          <w:szCs w:val="22"/>
          <w:lang w:val="en-US"/>
        </w:rPr>
      </w:pPr>
    </w:p>
    <w:p w:rsidR="006B76C0" w:rsidRDefault="006B76C0" w:rsidP="006B76C0">
      <w:pPr>
        <w:pStyle w:val="ListParagraph"/>
        <w:numPr>
          <w:ilvl w:val="0"/>
          <w:numId w:val="1"/>
        </w:numPr>
        <w:jc w:val="both"/>
        <w:rPr>
          <w:rFonts w:ascii="Times New Roman" w:hAnsi="Times New Roman" w:cs="Times New Roman"/>
          <w:sz w:val="22"/>
          <w:szCs w:val="22"/>
          <w:lang w:val="en-US"/>
        </w:rPr>
      </w:pPr>
      <w:r w:rsidRPr="006B76C0">
        <w:rPr>
          <w:rFonts w:ascii="Times New Roman" w:hAnsi="Times New Roman" w:cs="Times New Roman"/>
          <w:sz w:val="22"/>
          <w:szCs w:val="22"/>
          <w:lang w:val="en-US"/>
        </w:rPr>
        <w:lastRenderedPageBreak/>
        <w:t>We hope that the information presented in this report will assist the Committee in its assessment of the situation of the right to adequate housing in Kazakhstan. We respectfully encourage the Committee to consider raising the issues reflected in Sections 9, 15, 22, and 27, and to address corresponding questions to the State party in order to ensure greater transparency, accountability, and progress toward the full realization of housing rights for all.</w:t>
      </w:r>
    </w:p>
    <w:p w:rsidR="00E203F9" w:rsidRDefault="00E203F9" w:rsidP="00E203F9">
      <w:pPr>
        <w:jc w:val="both"/>
        <w:rPr>
          <w:rFonts w:ascii="Times New Roman" w:hAnsi="Times New Roman" w:cs="Times New Roman"/>
          <w:sz w:val="22"/>
          <w:szCs w:val="22"/>
          <w:lang w:val="en-US"/>
        </w:rPr>
      </w:pPr>
    </w:p>
    <w:p w:rsidR="00E203F9" w:rsidRPr="00E203F9" w:rsidRDefault="00E203F9" w:rsidP="00E203F9">
      <w:pPr>
        <w:rPr>
          <w:rFonts w:ascii="Times New Roman" w:hAnsi="Times New Roman" w:cs="Times New Roman"/>
          <w:b/>
          <w:bCs/>
          <w:sz w:val="22"/>
          <w:szCs w:val="22"/>
          <w:lang w:val="en-US"/>
        </w:rPr>
      </w:pPr>
      <w:r w:rsidRPr="00E203F9">
        <w:rPr>
          <w:rFonts w:ascii="Times New Roman" w:hAnsi="Times New Roman" w:cs="Times New Roman"/>
          <w:b/>
          <w:bCs/>
          <w:sz w:val="22"/>
          <w:szCs w:val="22"/>
          <w:lang w:val="en-US"/>
        </w:rPr>
        <w:t>Nomad Rights Foundation</w:t>
      </w:r>
    </w:p>
    <w:p w:rsidR="00E203F9" w:rsidRDefault="00E203F9" w:rsidP="00E203F9">
      <w:pPr>
        <w:rPr>
          <w:rFonts w:ascii="Times New Roman" w:hAnsi="Times New Roman" w:cs="Times New Roman"/>
          <w:sz w:val="22"/>
          <w:szCs w:val="22"/>
          <w:lang w:val="en-US"/>
        </w:rPr>
      </w:pPr>
      <w:r w:rsidRPr="00E203F9">
        <w:rPr>
          <w:rFonts w:ascii="Times New Roman" w:hAnsi="Times New Roman" w:cs="Times New Roman"/>
          <w:b/>
          <w:bCs/>
          <w:sz w:val="22"/>
          <w:szCs w:val="22"/>
          <w:lang w:val="en-US"/>
        </w:rPr>
        <w:t>Contact:</w:t>
      </w:r>
      <w:r>
        <w:rPr>
          <w:rFonts w:ascii="Times New Roman" w:hAnsi="Times New Roman" w:cs="Times New Roman"/>
          <w:sz w:val="22"/>
          <w:szCs w:val="22"/>
          <w:lang w:val="en-US"/>
        </w:rPr>
        <w:t xml:space="preserve"> Alisher Kozhagulov</w:t>
      </w:r>
    </w:p>
    <w:p w:rsidR="00E203F9" w:rsidRPr="00E203F9" w:rsidRDefault="00000000" w:rsidP="00E203F9">
      <w:pPr>
        <w:rPr>
          <w:rFonts w:ascii="Times New Roman" w:hAnsi="Times New Roman" w:cs="Times New Roman"/>
          <w:sz w:val="22"/>
          <w:szCs w:val="22"/>
          <w:lang w:val="ru-RU"/>
        </w:rPr>
      </w:pPr>
      <w:hyperlink r:id="rId8" w:history="1">
        <w:r w:rsidR="00E203F9" w:rsidRPr="00EB5955">
          <w:rPr>
            <w:rStyle w:val="Hyperlink"/>
            <w:rFonts w:ascii="Times New Roman" w:hAnsi="Times New Roman" w:cs="Times New Roman"/>
            <w:sz w:val="22"/>
            <w:szCs w:val="22"/>
            <w:lang w:val="en-US"/>
          </w:rPr>
          <w:t>alisher.kozhagulov@gmail.com</w:t>
        </w:r>
      </w:hyperlink>
      <w:r w:rsidR="00E203F9">
        <w:rPr>
          <w:rFonts w:ascii="Times New Roman" w:hAnsi="Times New Roman" w:cs="Times New Roman"/>
          <w:sz w:val="22"/>
          <w:szCs w:val="22"/>
          <w:lang w:val="ru-RU"/>
        </w:rPr>
        <w:t xml:space="preserve"> </w:t>
      </w:r>
    </w:p>
    <w:p w:rsidR="00E203F9" w:rsidRPr="00E203F9" w:rsidRDefault="00E203F9" w:rsidP="00E203F9">
      <w:pPr>
        <w:jc w:val="both"/>
        <w:rPr>
          <w:rFonts w:ascii="Times New Roman" w:hAnsi="Times New Roman" w:cs="Times New Roman"/>
          <w:sz w:val="22"/>
          <w:szCs w:val="22"/>
          <w:lang w:val="en-US"/>
        </w:rPr>
      </w:pPr>
    </w:p>
    <w:sectPr w:rsidR="00E203F9" w:rsidRPr="00E203F9" w:rsidSect="00FB6BE4">
      <w:headerReference w:type="default" r:id="rId9"/>
      <w:footerReference w:type="even" r:id="rId10"/>
      <w:footerReference w:type="default" r:id="rId11"/>
      <w:headerReference w:type="first" r:id="rId12"/>
      <w:pgSz w:w="12219" w:h="15842"/>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D1440" w:rsidRDefault="00FD1440" w:rsidP="00D821B5">
      <w:r>
        <w:separator/>
      </w:r>
    </w:p>
  </w:endnote>
  <w:endnote w:type="continuationSeparator" w:id="0">
    <w:p w:rsidR="00FD1440" w:rsidRDefault="00FD1440" w:rsidP="00D82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8019124"/>
      <w:docPartObj>
        <w:docPartGallery w:val="Page Numbers (Bottom of Page)"/>
        <w:docPartUnique/>
      </w:docPartObj>
    </w:sdtPr>
    <w:sdtContent>
      <w:p w:rsidR="00A54A29" w:rsidRDefault="00A54A29" w:rsidP="00EB59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FB6BE4">
          <w:rPr>
            <w:rStyle w:val="PageNumber"/>
            <w:noProof/>
          </w:rPr>
          <w:t>2</w:t>
        </w:r>
        <w:r>
          <w:rPr>
            <w:rStyle w:val="PageNumber"/>
          </w:rPr>
          <w:fldChar w:fldCharType="end"/>
        </w:r>
      </w:p>
    </w:sdtContent>
  </w:sdt>
  <w:p w:rsidR="00A54A29" w:rsidRDefault="00A54A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3476387"/>
      <w:docPartObj>
        <w:docPartGallery w:val="Page Numbers (Bottom of Page)"/>
        <w:docPartUnique/>
      </w:docPartObj>
    </w:sdtPr>
    <w:sdtContent>
      <w:p w:rsidR="00A54A29" w:rsidRDefault="00A54A29" w:rsidP="00EB5955">
        <w:pPr>
          <w:pStyle w:val="Footer"/>
          <w:framePr w:wrap="none" w:vAnchor="text" w:hAnchor="margin" w:xAlign="center" w:y="1"/>
          <w:rPr>
            <w:rStyle w:val="PageNumber"/>
          </w:rPr>
        </w:pPr>
        <w:r w:rsidRPr="00A54A29">
          <w:rPr>
            <w:rStyle w:val="PageNumber"/>
            <w:rFonts w:ascii="Times New Roman" w:hAnsi="Times New Roman" w:cs="Times New Roman"/>
          </w:rPr>
          <w:fldChar w:fldCharType="begin"/>
        </w:r>
        <w:r w:rsidRPr="00A54A29">
          <w:rPr>
            <w:rStyle w:val="PageNumber"/>
            <w:rFonts w:ascii="Times New Roman" w:hAnsi="Times New Roman" w:cs="Times New Roman"/>
          </w:rPr>
          <w:instrText xml:space="preserve"> PAGE </w:instrText>
        </w:r>
        <w:r w:rsidRPr="00A54A29">
          <w:rPr>
            <w:rStyle w:val="PageNumber"/>
            <w:rFonts w:ascii="Times New Roman" w:hAnsi="Times New Roman" w:cs="Times New Roman"/>
          </w:rPr>
          <w:fldChar w:fldCharType="separate"/>
        </w:r>
        <w:r w:rsidRPr="00A54A29">
          <w:rPr>
            <w:rStyle w:val="PageNumber"/>
            <w:rFonts w:ascii="Times New Roman" w:hAnsi="Times New Roman" w:cs="Times New Roman"/>
            <w:noProof/>
          </w:rPr>
          <w:t>1</w:t>
        </w:r>
        <w:r w:rsidRPr="00A54A29">
          <w:rPr>
            <w:rStyle w:val="PageNumber"/>
            <w:rFonts w:ascii="Times New Roman" w:hAnsi="Times New Roman" w:cs="Times New Roman"/>
          </w:rPr>
          <w:fldChar w:fldCharType="end"/>
        </w:r>
      </w:p>
    </w:sdtContent>
  </w:sdt>
  <w:p w:rsidR="00A54A29" w:rsidRDefault="00A54A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D1440" w:rsidRDefault="00FD1440" w:rsidP="00D821B5">
      <w:r>
        <w:separator/>
      </w:r>
    </w:p>
  </w:footnote>
  <w:footnote w:type="continuationSeparator" w:id="0">
    <w:p w:rsidR="00FD1440" w:rsidRDefault="00FD1440" w:rsidP="00D821B5">
      <w:r>
        <w:continuationSeparator/>
      </w:r>
    </w:p>
  </w:footnote>
  <w:footnote w:id="1">
    <w:p w:rsidR="00E203F9" w:rsidRPr="005418C4" w:rsidRDefault="00E203F9" w:rsidP="005418C4">
      <w:pPr>
        <w:pStyle w:val="FootnoteText"/>
        <w:jc w:val="both"/>
        <w:rPr>
          <w:rFonts w:ascii="Times New Roman" w:hAnsi="Times New Roman" w:cs="Times New Roman"/>
          <w:lang w:val="en-US"/>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See, Alternative Report on the Right to Adequate Housing in Kazakhstan — Joint Submission by Nomad Rights to the UN Human Rights Council (Fourth Periodic Review),</w:t>
      </w:r>
      <w:r w:rsidR="005418C4" w:rsidRPr="005418C4">
        <w:rPr>
          <w:rFonts w:ascii="Times New Roman" w:hAnsi="Times New Roman" w:cs="Times New Roman"/>
          <w:lang w:val="en-US"/>
        </w:rPr>
        <w:t xml:space="preserve"> 2024, </w:t>
      </w:r>
      <w:r w:rsidRPr="005418C4">
        <w:rPr>
          <w:rFonts w:ascii="Times New Roman" w:hAnsi="Times New Roman" w:cs="Times New Roman"/>
          <w:lang w:val="en-US"/>
        </w:rPr>
        <w:t xml:space="preserve"> </w:t>
      </w:r>
      <w:hyperlink r:id="rId1" w:history="1">
        <w:r w:rsidRPr="005418C4">
          <w:rPr>
            <w:rStyle w:val="Hyperlink"/>
            <w:rFonts w:ascii="Times New Roman" w:hAnsi="Times New Roman" w:cs="Times New Roman"/>
            <w:lang w:val="en-US"/>
          </w:rPr>
          <w:t>https://upr-info.org/en/review/kazakhstan</w:t>
        </w:r>
      </w:hyperlink>
      <w:r w:rsidRPr="005418C4">
        <w:rPr>
          <w:rFonts w:ascii="Times New Roman" w:hAnsi="Times New Roman" w:cs="Times New Roman"/>
          <w:lang w:val="en-US"/>
        </w:rPr>
        <w:t xml:space="preserve"> </w:t>
      </w:r>
    </w:p>
  </w:footnote>
  <w:footnote w:id="2">
    <w:p w:rsidR="00FB6BE4" w:rsidRPr="005418C4" w:rsidRDefault="00FB6BE4" w:rsidP="005418C4">
      <w:pPr>
        <w:pStyle w:val="FootnoteText"/>
        <w:jc w:val="both"/>
        <w:rPr>
          <w:rFonts w:ascii="Times New Roman" w:hAnsi="Times New Roman" w:cs="Times New Roman"/>
          <w:lang w:val="en-US"/>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See, “The scandal with the eviction of families of medical workers broke out in Petropavlovsk”</w:t>
      </w:r>
      <w:r w:rsidR="0049734A" w:rsidRPr="005418C4">
        <w:rPr>
          <w:rFonts w:ascii="Times New Roman" w:hAnsi="Times New Roman" w:cs="Times New Roman"/>
          <w:lang w:val="en-US"/>
        </w:rPr>
        <w:t>,</w:t>
      </w:r>
      <w:r w:rsidRPr="005418C4">
        <w:rPr>
          <w:rFonts w:ascii="Times New Roman" w:hAnsi="Times New Roman" w:cs="Times New Roman"/>
          <w:lang w:val="en-US"/>
        </w:rPr>
        <w:t xml:space="preserve"> </w:t>
      </w:r>
      <w:hyperlink r:id="rId2" w:history="1">
        <w:r w:rsidRPr="005418C4">
          <w:rPr>
            <w:rStyle w:val="Hyperlink"/>
            <w:rFonts w:ascii="Times New Roman" w:hAnsi="Times New Roman" w:cs="Times New Roman"/>
            <w:lang w:val="en-US"/>
          </w:rPr>
          <w:t>https://tengrinews.kz/kazakhstan_news/skandal-vyiseleniem-semey-medrabotnikov-razgorelsya-536671/</w:t>
        </w:r>
      </w:hyperlink>
      <w:r w:rsidRPr="005418C4">
        <w:rPr>
          <w:rFonts w:ascii="Times New Roman" w:hAnsi="Times New Roman" w:cs="Times New Roman"/>
          <w:lang w:val="en-US"/>
        </w:rPr>
        <w:t xml:space="preserve"> and “18 families are struggling with eviction from the "Doctor's House" in Petropavlovsk”</w:t>
      </w:r>
      <w:r w:rsidR="0049734A" w:rsidRPr="005418C4">
        <w:rPr>
          <w:rFonts w:ascii="Times New Roman" w:hAnsi="Times New Roman" w:cs="Times New Roman"/>
          <w:lang w:val="en-US"/>
        </w:rPr>
        <w:t>,</w:t>
      </w:r>
      <w:r w:rsidRPr="005418C4">
        <w:rPr>
          <w:rFonts w:ascii="Times New Roman" w:hAnsi="Times New Roman" w:cs="Times New Roman"/>
          <w:lang w:val="en-US"/>
        </w:rPr>
        <w:t xml:space="preserve"> </w:t>
      </w:r>
      <w:hyperlink r:id="rId3" w:history="1">
        <w:r w:rsidRPr="005418C4">
          <w:rPr>
            <w:rStyle w:val="Hyperlink"/>
            <w:rFonts w:ascii="Times New Roman" w:hAnsi="Times New Roman" w:cs="Times New Roman"/>
            <w:lang w:val="en-US"/>
          </w:rPr>
          <w:t>https://kaztag.kz/ru/news/18-semey-boryutsya-s-vyseleniem-iz-doma-vracha-v-petropavlovske</w:t>
        </w:r>
      </w:hyperlink>
      <w:r w:rsidRPr="005418C4">
        <w:rPr>
          <w:rFonts w:ascii="Times New Roman" w:hAnsi="Times New Roman" w:cs="Times New Roman"/>
          <w:lang w:val="en-US"/>
        </w:rPr>
        <w:t xml:space="preserve"> </w:t>
      </w:r>
    </w:p>
  </w:footnote>
  <w:footnote w:id="3">
    <w:p w:rsidR="00847B8C" w:rsidRPr="005418C4" w:rsidRDefault="00847B8C" w:rsidP="005418C4">
      <w:pPr>
        <w:pStyle w:val="FootnoteText"/>
        <w:jc w:val="both"/>
        <w:rPr>
          <w:rFonts w:ascii="Times New Roman" w:hAnsi="Times New Roman" w:cs="Times New Roman"/>
          <w:lang w:val="en-US"/>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See, “Hard eviction: police broke a woman's rib in Almaty region”</w:t>
      </w:r>
      <w:r w:rsidR="0049734A" w:rsidRPr="005418C4">
        <w:rPr>
          <w:rFonts w:ascii="Times New Roman" w:hAnsi="Times New Roman" w:cs="Times New Roman"/>
          <w:lang w:val="en-US"/>
        </w:rPr>
        <w:t>,</w:t>
      </w:r>
      <w:r w:rsidRPr="005418C4">
        <w:rPr>
          <w:rFonts w:ascii="Times New Roman" w:hAnsi="Times New Roman" w:cs="Times New Roman"/>
          <w:lang w:val="en-US"/>
        </w:rPr>
        <w:t xml:space="preserve"> </w:t>
      </w:r>
      <w:hyperlink r:id="rId4" w:history="1">
        <w:r w:rsidRPr="005418C4">
          <w:rPr>
            <w:rStyle w:val="Hyperlink"/>
            <w:rFonts w:ascii="Times New Roman" w:hAnsi="Times New Roman" w:cs="Times New Roman"/>
            <w:lang w:val="en-US"/>
          </w:rPr>
          <w:t>https://orda.kz/zhestkoe-vyselenie-policejskie-slomali-zhenschine-rebro-v-almatinskoj-oblasti-407486/</w:t>
        </w:r>
      </w:hyperlink>
      <w:r w:rsidRPr="005418C4">
        <w:rPr>
          <w:rFonts w:ascii="Times New Roman" w:hAnsi="Times New Roman" w:cs="Times New Roman"/>
          <w:lang w:val="en-US"/>
        </w:rPr>
        <w:t xml:space="preserve"> </w:t>
      </w:r>
    </w:p>
  </w:footnote>
  <w:footnote w:id="4">
    <w:p w:rsidR="00847B8C" w:rsidRPr="005418C4" w:rsidRDefault="00847B8C" w:rsidP="005418C4">
      <w:pPr>
        <w:pStyle w:val="FootnoteText"/>
        <w:jc w:val="both"/>
        <w:rPr>
          <w:rFonts w:ascii="Times New Roman" w:hAnsi="Times New Roman" w:cs="Times New Roman"/>
          <w:lang w:val="en-US"/>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 xml:space="preserve">See, "Children were pushed out of the house in the absence of their parents": Almaty residents again complain about the lawlessness of </w:t>
      </w:r>
      <w:proofErr w:type="spellStart"/>
      <w:r w:rsidRPr="005418C4">
        <w:rPr>
          <w:rFonts w:ascii="Times New Roman" w:hAnsi="Times New Roman" w:cs="Times New Roman"/>
          <w:lang w:val="en-US"/>
        </w:rPr>
        <w:t>Eltokov's</w:t>
      </w:r>
      <w:proofErr w:type="spellEnd"/>
      <w:r w:rsidRPr="005418C4">
        <w:rPr>
          <w:rFonts w:ascii="Times New Roman" w:hAnsi="Times New Roman" w:cs="Times New Roman"/>
          <w:lang w:val="en-US"/>
        </w:rPr>
        <w:t xml:space="preserve"> </w:t>
      </w:r>
      <w:proofErr w:type="spellStart"/>
      <w:r w:rsidRPr="005418C4">
        <w:rPr>
          <w:rFonts w:ascii="Times New Roman" w:hAnsi="Times New Roman" w:cs="Times New Roman"/>
          <w:lang w:val="en-US"/>
        </w:rPr>
        <w:t>ChSI</w:t>
      </w:r>
      <w:proofErr w:type="spellEnd"/>
      <w:r w:rsidR="0049734A" w:rsidRPr="005418C4">
        <w:rPr>
          <w:rFonts w:ascii="Times New Roman" w:hAnsi="Times New Roman" w:cs="Times New Roman"/>
          <w:lang w:val="en-US"/>
        </w:rPr>
        <w:t>,</w:t>
      </w:r>
      <w:r w:rsidRPr="005418C4">
        <w:rPr>
          <w:rFonts w:ascii="Times New Roman" w:hAnsi="Times New Roman" w:cs="Times New Roman"/>
          <w:lang w:val="en-US"/>
        </w:rPr>
        <w:t xml:space="preserve"> </w:t>
      </w:r>
      <w:hyperlink r:id="rId5" w:history="1">
        <w:r w:rsidRPr="005418C4">
          <w:rPr>
            <w:rStyle w:val="Hyperlink"/>
            <w:rFonts w:ascii="Times New Roman" w:hAnsi="Times New Roman" w:cs="Times New Roman"/>
            <w:lang w:val="en-US"/>
          </w:rPr>
          <w:t>https://ratel.kz/raw/vytolkali_iz_doma_detej_v_otsutstvie_roditelej_almatintsy_snova_zhalujutsja_na_bespredel_chsi_eltokova</w:t>
        </w:r>
      </w:hyperlink>
      <w:r w:rsidRPr="005418C4">
        <w:rPr>
          <w:rFonts w:ascii="Times New Roman" w:hAnsi="Times New Roman" w:cs="Times New Roman"/>
          <w:lang w:val="en-US"/>
        </w:rPr>
        <w:t xml:space="preserve"> </w:t>
      </w:r>
    </w:p>
  </w:footnote>
  <w:footnote w:id="5">
    <w:p w:rsidR="0068509A" w:rsidRPr="005418C4" w:rsidRDefault="0068509A" w:rsidP="005418C4">
      <w:pPr>
        <w:pStyle w:val="FootnoteText"/>
        <w:jc w:val="both"/>
        <w:rPr>
          <w:rFonts w:ascii="Times New Roman" w:hAnsi="Times New Roman" w:cs="Times New Roman"/>
          <w:lang w:val="en-US"/>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See, How the migration of Russians has changed the housing rental market in Kazakhstan</w:t>
      </w:r>
      <w:r w:rsidR="0049734A" w:rsidRPr="005418C4">
        <w:rPr>
          <w:rFonts w:ascii="Times New Roman" w:hAnsi="Times New Roman" w:cs="Times New Roman"/>
          <w:lang w:val="en-US"/>
        </w:rPr>
        <w:t>,</w:t>
      </w:r>
      <w:r w:rsidRPr="005418C4">
        <w:rPr>
          <w:rFonts w:ascii="Times New Roman" w:hAnsi="Times New Roman" w:cs="Times New Roman"/>
          <w:lang w:val="en-US"/>
        </w:rPr>
        <w:t xml:space="preserve"> </w:t>
      </w:r>
      <w:hyperlink r:id="rId6" w:history="1">
        <w:r w:rsidR="00E26A45" w:rsidRPr="005418C4">
          <w:rPr>
            <w:rStyle w:val="Hyperlink"/>
            <w:rFonts w:ascii="Times New Roman" w:hAnsi="Times New Roman" w:cs="Times New Roman"/>
            <w:lang w:val="en-US"/>
          </w:rPr>
          <w:t>https://kz.kursiv.media/2022-09-28/kak-migraciya-rossiyan-izmenila-rynok-arendy-zhilya-v-kazahstane/</w:t>
        </w:r>
      </w:hyperlink>
      <w:r w:rsidR="00E26A45" w:rsidRPr="005418C4">
        <w:rPr>
          <w:rFonts w:ascii="Times New Roman" w:hAnsi="Times New Roman" w:cs="Times New Roman"/>
          <w:lang w:val="en-US"/>
        </w:rPr>
        <w:t xml:space="preserve"> </w:t>
      </w:r>
    </w:p>
  </w:footnote>
  <w:footnote w:id="6">
    <w:p w:rsidR="0068509A" w:rsidRPr="005418C4" w:rsidRDefault="0068509A" w:rsidP="005418C4">
      <w:pPr>
        <w:pStyle w:val="FootnoteText"/>
        <w:jc w:val="both"/>
        <w:rPr>
          <w:rFonts w:ascii="Times New Roman" w:hAnsi="Times New Roman" w:cs="Times New Roman"/>
          <w:lang w:val="en-US"/>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See, Changes in prices in the housing market in October 2022 “</w:t>
      </w:r>
      <w:r w:rsidR="0049734A" w:rsidRPr="005418C4">
        <w:rPr>
          <w:rFonts w:ascii="Times New Roman" w:hAnsi="Times New Roman" w:cs="Times New Roman"/>
          <w:lang w:val="en-US"/>
        </w:rPr>
        <w:t>,</w:t>
      </w:r>
      <w:r w:rsidRPr="005418C4">
        <w:rPr>
          <w:rFonts w:ascii="Times New Roman" w:hAnsi="Times New Roman" w:cs="Times New Roman"/>
          <w:lang w:val="en-US"/>
        </w:rPr>
        <w:t xml:space="preserve"> </w:t>
      </w:r>
      <w:hyperlink r:id="rId7" w:history="1">
        <w:r w:rsidRPr="005418C4">
          <w:rPr>
            <w:rStyle w:val="Hyperlink"/>
            <w:rFonts w:ascii="Times New Roman" w:hAnsi="Times New Roman" w:cs="Times New Roman"/>
            <w:lang w:val="en-US"/>
          </w:rPr>
          <w:t>https://stat.gov.kz/ru/news/izmenenie-tsen-na-rynke-zhilya-v-oktyabre-2022-goda/?sphrase_=&amp;utm</w:t>
        </w:r>
      </w:hyperlink>
      <w:r w:rsidRPr="005418C4">
        <w:rPr>
          <w:rFonts w:ascii="Times New Roman" w:hAnsi="Times New Roman" w:cs="Times New Roman"/>
          <w:lang w:val="en-US"/>
        </w:rPr>
        <w:t xml:space="preserve"> </w:t>
      </w:r>
    </w:p>
  </w:footnote>
  <w:footnote w:id="7">
    <w:p w:rsidR="00E26A45" w:rsidRPr="005418C4" w:rsidRDefault="00E26A45" w:rsidP="005418C4">
      <w:pPr>
        <w:pStyle w:val="FootnoteText"/>
        <w:jc w:val="both"/>
        <w:rPr>
          <w:rFonts w:ascii="Times New Roman" w:hAnsi="Times New Roman" w:cs="Times New Roman"/>
          <w:lang w:val="en-US"/>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See, The temptation is great, greed has intensified. What is happening in the rental housing market in Kazakhstan?</w:t>
      </w:r>
      <w:r w:rsidR="0049734A" w:rsidRPr="005418C4">
        <w:rPr>
          <w:rFonts w:ascii="Times New Roman" w:hAnsi="Times New Roman" w:cs="Times New Roman"/>
          <w:lang w:val="en-US"/>
        </w:rPr>
        <w:t>,</w:t>
      </w:r>
      <w:r w:rsidRPr="005418C4">
        <w:rPr>
          <w:rFonts w:ascii="Times New Roman" w:hAnsi="Times New Roman" w:cs="Times New Roman"/>
        </w:rPr>
        <w:t xml:space="preserve"> </w:t>
      </w:r>
      <w:hyperlink r:id="rId8" w:history="1">
        <w:r w:rsidRPr="005418C4">
          <w:rPr>
            <w:rStyle w:val="Hyperlink"/>
            <w:rFonts w:ascii="Times New Roman" w:hAnsi="Times New Roman" w:cs="Times New Roman"/>
            <w:lang w:val="en-US"/>
          </w:rPr>
          <w:t>https://esquire.kz/soblazn-velik-aktivizirovalas-zhadnost-chto-tvoritsja-na-rynke-arendnogo-zhilja-v-kazahstane</w:t>
        </w:r>
      </w:hyperlink>
      <w:r w:rsidRPr="005418C4">
        <w:rPr>
          <w:rFonts w:ascii="Times New Roman" w:hAnsi="Times New Roman" w:cs="Times New Roman"/>
          <w:lang w:val="en-US"/>
        </w:rPr>
        <w:t xml:space="preserve"> </w:t>
      </w:r>
    </w:p>
  </w:footnote>
  <w:footnote w:id="8">
    <w:p w:rsidR="001048C8" w:rsidRPr="005418C4" w:rsidRDefault="001048C8" w:rsidP="005418C4">
      <w:pPr>
        <w:pStyle w:val="FootnoteText"/>
        <w:jc w:val="both"/>
        <w:rPr>
          <w:rFonts w:ascii="Times New Roman" w:hAnsi="Times New Roman" w:cs="Times New Roman"/>
          <w:lang w:val="en-US"/>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 xml:space="preserve">See, Person with disabilities was refused to rent an apartment in Almaty 150 times, </w:t>
      </w:r>
      <w:hyperlink r:id="rId9" w:history="1">
        <w:r w:rsidRPr="005418C4">
          <w:rPr>
            <w:rStyle w:val="Hyperlink"/>
            <w:rFonts w:ascii="Times New Roman" w:hAnsi="Times New Roman" w:cs="Times New Roman"/>
            <w:lang w:val="en-US"/>
          </w:rPr>
          <w:t>https://inva.kz/2019/05/04/kolyasochnice-150-raz-otkazali-v-arende-kvartiry-v-almaty</w:t>
        </w:r>
      </w:hyperlink>
      <w:r w:rsidRPr="005418C4">
        <w:rPr>
          <w:rFonts w:ascii="Times New Roman" w:hAnsi="Times New Roman" w:cs="Times New Roman"/>
          <w:lang w:val="en-US"/>
        </w:rPr>
        <w:t xml:space="preserve"> </w:t>
      </w:r>
    </w:p>
  </w:footnote>
  <w:footnote w:id="9">
    <w:p w:rsidR="001048C8" w:rsidRPr="005418C4" w:rsidRDefault="001048C8" w:rsidP="005418C4">
      <w:pPr>
        <w:pStyle w:val="FootnoteText"/>
        <w:jc w:val="both"/>
        <w:rPr>
          <w:rFonts w:ascii="Times New Roman" w:hAnsi="Times New Roman" w:cs="Times New Roman"/>
          <w:lang w:val="en-US"/>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See, Astana refused to rent an apartment because of a special child</w:t>
      </w:r>
      <w:r w:rsidR="0049734A" w:rsidRPr="005418C4">
        <w:rPr>
          <w:rFonts w:ascii="Times New Roman" w:hAnsi="Times New Roman" w:cs="Times New Roman"/>
          <w:lang w:val="en-US"/>
        </w:rPr>
        <w:t>,</w:t>
      </w:r>
      <w:r w:rsidRPr="005418C4">
        <w:rPr>
          <w:rFonts w:ascii="Times New Roman" w:hAnsi="Times New Roman" w:cs="Times New Roman"/>
          <w:lang w:val="en-US"/>
        </w:rPr>
        <w:t xml:space="preserve"> </w:t>
      </w:r>
      <w:hyperlink r:id="rId10" w:history="1">
        <w:r w:rsidRPr="005418C4">
          <w:rPr>
            <w:rStyle w:val="Hyperlink"/>
            <w:rFonts w:ascii="Times New Roman" w:hAnsi="Times New Roman" w:cs="Times New Roman"/>
            <w:lang w:val="en-US"/>
          </w:rPr>
          <w:t>https://rasdaily.kz/news/v-astane-otkazali-v-arende-kvartiry-iz-za-osobennogo-rebyonka-3464</w:t>
        </w:r>
      </w:hyperlink>
      <w:r w:rsidRPr="005418C4">
        <w:rPr>
          <w:rFonts w:ascii="Times New Roman" w:hAnsi="Times New Roman" w:cs="Times New Roman"/>
          <w:lang w:val="en-US"/>
        </w:rPr>
        <w:t xml:space="preserve"> </w:t>
      </w:r>
    </w:p>
  </w:footnote>
  <w:footnote w:id="10">
    <w:p w:rsidR="0049734A" w:rsidRPr="005418C4" w:rsidRDefault="0049734A" w:rsidP="005418C4">
      <w:pPr>
        <w:pStyle w:val="FootnoteText"/>
        <w:jc w:val="both"/>
        <w:rPr>
          <w:rFonts w:ascii="Times New Roman" w:hAnsi="Times New Roman" w:cs="Times New Roman"/>
          <w:lang w:val="en-US"/>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 xml:space="preserve">See, What they want to do with the gray rental housing market in Kazakhstan, </w:t>
      </w:r>
      <w:hyperlink r:id="rId11" w:history="1">
        <w:r w:rsidRPr="005418C4">
          <w:rPr>
            <w:rStyle w:val="Hyperlink"/>
            <w:rFonts w:ascii="Times New Roman" w:hAnsi="Times New Roman" w:cs="Times New Roman"/>
            <w:lang w:val="en-US"/>
          </w:rPr>
          <w:t>https://www.zakon.kz/obshestvo/6453372-chto-khotyat-sdelat-s-serym-rynkom-arendnogo-zhilya-v-kazakhstane.html</w:t>
        </w:r>
      </w:hyperlink>
      <w:r w:rsidRPr="005418C4">
        <w:rPr>
          <w:rFonts w:ascii="Times New Roman" w:hAnsi="Times New Roman" w:cs="Times New Roman"/>
          <w:lang w:val="en-US"/>
        </w:rPr>
        <w:t xml:space="preserve"> </w:t>
      </w:r>
    </w:p>
  </w:footnote>
  <w:footnote w:id="11">
    <w:p w:rsidR="00E97D0F" w:rsidRPr="005418C4" w:rsidRDefault="00E97D0F" w:rsidP="005418C4">
      <w:pPr>
        <w:pStyle w:val="FootnoteText"/>
        <w:jc w:val="both"/>
        <w:rPr>
          <w:rFonts w:ascii="Times New Roman" w:hAnsi="Times New Roman" w:cs="Times New Roman"/>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See, Analytical Review “Access to Stable, Sustainable, and Safe Housing for Women with Disabilities and Parents Raising Children with Disabilities,” EFCA, 2025</w:t>
      </w:r>
    </w:p>
  </w:footnote>
  <w:footnote w:id="12">
    <w:p w:rsidR="006B76C0" w:rsidRPr="005418C4" w:rsidRDefault="006B76C0" w:rsidP="005418C4">
      <w:pPr>
        <w:pStyle w:val="FootnoteText"/>
        <w:jc w:val="both"/>
        <w:rPr>
          <w:rFonts w:ascii="Times New Roman" w:hAnsi="Times New Roman" w:cs="Times New Roman"/>
          <w:lang w:val="en-US"/>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 xml:space="preserve">See, </w:t>
      </w:r>
      <w:r w:rsidR="00E97D0F" w:rsidRPr="005418C4">
        <w:rPr>
          <w:rFonts w:ascii="Times New Roman" w:hAnsi="Times New Roman" w:cs="Times New Roman"/>
          <w:lang w:val="en-US"/>
        </w:rPr>
        <w:t xml:space="preserve">Law of the Republic of Kazakhstan dated 16 April 1997 No. 94 “On Housing Relations,” as amended on 18 March 2025, Article 67, </w:t>
      </w:r>
      <w:hyperlink r:id="rId12" w:history="1">
        <w:r w:rsidR="00E97D0F" w:rsidRPr="005418C4">
          <w:rPr>
            <w:rStyle w:val="Hyperlink"/>
            <w:rFonts w:ascii="Times New Roman" w:hAnsi="Times New Roman" w:cs="Times New Roman"/>
            <w:lang w:val="en-US"/>
          </w:rPr>
          <w:t>https://adilet.zan.kz/rus/docs/Z970000094_</w:t>
        </w:r>
      </w:hyperlink>
      <w:r w:rsidR="00E97D0F" w:rsidRPr="005418C4">
        <w:rPr>
          <w:rFonts w:ascii="Times New Roman" w:hAnsi="Times New Roman" w:cs="Times New Roman"/>
          <w:lang w:val="en-US"/>
        </w:rPr>
        <w:t xml:space="preserve"> </w:t>
      </w:r>
    </w:p>
  </w:footnote>
  <w:footnote w:id="13">
    <w:p w:rsidR="00E97D0F" w:rsidRPr="005418C4" w:rsidRDefault="00E97D0F" w:rsidP="005418C4">
      <w:pPr>
        <w:pStyle w:val="FootnoteText"/>
        <w:jc w:val="both"/>
        <w:rPr>
          <w:rFonts w:ascii="Times New Roman" w:hAnsi="Times New Roman" w:cs="Times New Roman"/>
          <w:lang w:val="en-US"/>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 xml:space="preserve">See How to get state housing: a new queue and its rules, </w:t>
      </w:r>
      <w:hyperlink r:id="rId13" w:history="1">
        <w:r w:rsidR="005418C4" w:rsidRPr="005418C4">
          <w:rPr>
            <w:rStyle w:val="Hyperlink"/>
            <w:rFonts w:ascii="Times New Roman" w:hAnsi="Times New Roman" w:cs="Times New Roman"/>
            <w:lang w:val="en-US"/>
          </w:rPr>
          <w:t>https://krisha.kz/content/articles/2025/2025-kak-poluchit-goszhile-novaya-ochered-i-ee-pravila</w:t>
        </w:r>
      </w:hyperlink>
      <w:r w:rsidR="005418C4" w:rsidRPr="005418C4">
        <w:rPr>
          <w:rFonts w:ascii="Times New Roman" w:hAnsi="Times New Roman" w:cs="Times New Roman"/>
          <w:lang w:val="en-US"/>
        </w:rPr>
        <w:t xml:space="preserve"> </w:t>
      </w:r>
    </w:p>
  </w:footnote>
  <w:footnote w:id="14">
    <w:p w:rsidR="005418C4" w:rsidRPr="005418C4" w:rsidRDefault="005418C4" w:rsidP="005418C4">
      <w:pPr>
        <w:pStyle w:val="FootnoteText"/>
        <w:jc w:val="both"/>
        <w:rPr>
          <w:rFonts w:ascii="Times New Roman" w:hAnsi="Times New Roman" w:cs="Times New Roman"/>
          <w:lang w:val="en-US"/>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See, Report “Effectiveness of the State’s Positive Obligations Toward Homeless Persons in Ensuring Access to (Temporary) Housing”, 2021</w:t>
      </w:r>
    </w:p>
  </w:footnote>
  <w:footnote w:id="15">
    <w:p w:rsidR="005418C4" w:rsidRPr="005418C4" w:rsidRDefault="005418C4" w:rsidP="005418C4">
      <w:pPr>
        <w:pStyle w:val="FootnoteText"/>
        <w:jc w:val="both"/>
        <w:rPr>
          <w:rFonts w:ascii="Times New Roman" w:hAnsi="Times New Roman" w:cs="Times New Roman"/>
          <w:lang w:val="en-US"/>
        </w:rPr>
      </w:pPr>
      <w:r w:rsidRPr="005418C4">
        <w:rPr>
          <w:rStyle w:val="FootnoteReference"/>
          <w:rFonts w:ascii="Times New Roman" w:hAnsi="Times New Roman" w:cs="Times New Roman"/>
        </w:rPr>
        <w:footnoteRef/>
      </w:r>
      <w:r w:rsidRPr="005418C4">
        <w:rPr>
          <w:rFonts w:ascii="Times New Roman" w:hAnsi="Times New Roman" w:cs="Times New Roman"/>
        </w:rPr>
        <w:t xml:space="preserve"> </w:t>
      </w:r>
      <w:r w:rsidRPr="005418C4">
        <w:rPr>
          <w:rFonts w:ascii="Times New Roman" w:hAnsi="Times New Roman" w:cs="Times New Roman"/>
          <w:lang w:val="en-US"/>
        </w:rPr>
        <w:t>See, Alternative Report on Arbitrary and Preventive Detentions of Homeless People in Kazakhstan is submitted by Nomad Rights to the UN Human Rights Committee for consideration during its 144th session on the implementation of the International Covenant on Civil and Political Rights by the Republic of Kazakhstan,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821B5" w:rsidRPr="005753A9" w:rsidRDefault="00D821B5">
    <w:pPr>
      <w:pStyle w:val="Header"/>
      <w:rPr>
        <w:lang w:val="en-US"/>
      </w:rPr>
    </w:pPr>
    <w:r w:rsidRPr="005753A9">
      <w:rPr>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7804"/>
    </w:tblGrid>
    <w:tr w:rsidR="00FB6BE4" w:rsidTr="003B4FC8">
      <w:tc>
        <w:tcPr>
          <w:tcW w:w="1560" w:type="dxa"/>
        </w:tcPr>
        <w:p w:rsidR="00FB6BE4" w:rsidRDefault="00FB6BE4" w:rsidP="00FB6BE4">
          <w:pPr>
            <w:rPr>
              <w:rFonts w:ascii="Times New Roman" w:hAnsi="Times New Roman" w:cs="Times New Roman"/>
              <w:lang w:val="ru-RU"/>
            </w:rPr>
          </w:pPr>
          <w:r>
            <w:rPr>
              <w:rFonts w:ascii="Times New Roman" w:hAnsi="Times New Roman" w:cs="Times New Roman"/>
              <w:noProof/>
              <w:lang w:val="ru-RU"/>
            </w:rPr>
            <w:drawing>
              <wp:inline distT="0" distB="0" distL="0" distR="0" wp14:anchorId="71500D63" wp14:editId="271E7984">
                <wp:extent cx="927749" cy="468054"/>
                <wp:effectExtent l="0" t="0" r="0" b="0"/>
                <wp:docPr id="1936826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796585" name="Picture 1926796585"/>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9072" cy="488902"/>
                        </a:xfrm>
                        <a:prstGeom prst="rect">
                          <a:avLst/>
                        </a:prstGeom>
                      </pic:spPr>
                    </pic:pic>
                  </a:graphicData>
                </a:graphic>
              </wp:inline>
            </w:drawing>
          </w:r>
        </w:p>
      </w:tc>
      <w:tc>
        <w:tcPr>
          <w:tcW w:w="7942" w:type="dxa"/>
          <w:vAlign w:val="center"/>
        </w:tcPr>
        <w:p w:rsidR="00FB6BE4" w:rsidRDefault="00FB6BE4" w:rsidP="00FB6BE4">
          <w:pPr>
            <w:rPr>
              <w:rFonts w:ascii="Times New Roman" w:hAnsi="Times New Roman" w:cs="Times New Roman"/>
              <w:lang w:val="en-US"/>
            </w:rPr>
          </w:pPr>
          <w:r w:rsidRPr="005753A9">
            <w:rPr>
              <w:rFonts w:ascii="Times New Roman" w:hAnsi="Times New Roman" w:cs="Times New Roman"/>
              <w:lang w:val="en-US"/>
            </w:rPr>
            <w:t xml:space="preserve">Non-Governmental Foundation "Nomad Rights" </w:t>
          </w:r>
        </w:p>
        <w:p w:rsidR="00FB6BE4" w:rsidRPr="005753A9" w:rsidRDefault="00FB6BE4" w:rsidP="00FB6BE4">
          <w:pPr>
            <w:rPr>
              <w:rFonts w:ascii="Times New Roman" w:hAnsi="Times New Roman" w:cs="Times New Roman"/>
              <w:lang w:val="en-US"/>
            </w:rPr>
          </w:pPr>
          <w:r w:rsidRPr="005753A9">
            <w:rPr>
              <w:rFonts w:ascii="Times New Roman" w:hAnsi="Times New Roman" w:cs="Times New Roman"/>
              <w:lang w:val="en-US"/>
            </w:rPr>
            <w:t>Kazakhstan Non-Governmental Human Rights Organization</w:t>
          </w:r>
        </w:p>
      </w:tc>
    </w:tr>
  </w:tbl>
  <w:p w:rsidR="00FB6BE4" w:rsidRDefault="00FB6B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F165C"/>
    <w:multiLevelType w:val="hybridMultilevel"/>
    <w:tmpl w:val="165403CE"/>
    <w:lvl w:ilvl="0" w:tplc="041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5860B7"/>
    <w:multiLevelType w:val="hybridMultilevel"/>
    <w:tmpl w:val="287ED8BC"/>
    <w:lvl w:ilvl="0" w:tplc="041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8C6301"/>
    <w:multiLevelType w:val="hybridMultilevel"/>
    <w:tmpl w:val="F00CAF98"/>
    <w:lvl w:ilvl="0" w:tplc="041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0425E7"/>
    <w:multiLevelType w:val="hybridMultilevel"/>
    <w:tmpl w:val="F16C7950"/>
    <w:lvl w:ilvl="0" w:tplc="041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72B0FE4"/>
    <w:multiLevelType w:val="hybridMultilevel"/>
    <w:tmpl w:val="7D7696D8"/>
    <w:lvl w:ilvl="0" w:tplc="041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734C6E"/>
    <w:multiLevelType w:val="hybridMultilevel"/>
    <w:tmpl w:val="AF560C52"/>
    <w:lvl w:ilvl="0" w:tplc="041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29152C6"/>
    <w:multiLevelType w:val="hybridMultilevel"/>
    <w:tmpl w:val="799025DC"/>
    <w:lvl w:ilvl="0" w:tplc="041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AD013D"/>
    <w:multiLevelType w:val="hybridMultilevel"/>
    <w:tmpl w:val="264A6B96"/>
    <w:lvl w:ilvl="0" w:tplc="041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7E0A7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95B7CBE"/>
    <w:multiLevelType w:val="hybridMultilevel"/>
    <w:tmpl w:val="C83C1882"/>
    <w:lvl w:ilvl="0" w:tplc="041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68714834">
    <w:abstractNumId w:val="3"/>
  </w:num>
  <w:num w:numId="2" w16cid:durableId="636839396">
    <w:abstractNumId w:val="1"/>
  </w:num>
  <w:num w:numId="3" w16cid:durableId="1397507549">
    <w:abstractNumId w:val="8"/>
  </w:num>
  <w:num w:numId="4" w16cid:durableId="1745757875">
    <w:abstractNumId w:val="7"/>
  </w:num>
  <w:num w:numId="5" w16cid:durableId="216160984">
    <w:abstractNumId w:val="6"/>
  </w:num>
  <w:num w:numId="6" w16cid:durableId="1279414381">
    <w:abstractNumId w:val="2"/>
  </w:num>
  <w:num w:numId="7" w16cid:durableId="85269470">
    <w:abstractNumId w:val="5"/>
  </w:num>
  <w:num w:numId="8" w16cid:durableId="1846551859">
    <w:abstractNumId w:val="4"/>
  </w:num>
  <w:num w:numId="9" w16cid:durableId="286205289">
    <w:abstractNumId w:val="9"/>
  </w:num>
  <w:num w:numId="10" w16cid:durableId="1826820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1B5"/>
    <w:rsid w:val="001048C8"/>
    <w:rsid w:val="001328A3"/>
    <w:rsid w:val="002777D4"/>
    <w:rsid w:val="002B685D"/>
    <w:rsid w:val="002C2DD8"/>
    <w:rsid w:val="00352083"/>
    <w:rsid w:val="0049734A"/>
    <w:rsid w:val="005418C4"/>
    <w:rsid w:val="00571C16"/>
    <w:rsid w:val="005753A9"/>
    <w:rsid w:val="00682295"/>
    <w:rsid w:val="00684097"/>
    <w:rsid w:val="0068509A"/>
    <w:rsid w:val="006B76C0"/>
    <w:rsid w:val="00734C0B"/>
    <w:rsid w:val="00847B8C"/>
    <w:rsid w:val="00A54A29"/>
    <w:rsid w:val="00AF7716"/>
    <w:rsid w:val="00BF2D8C"/>
    <w:rsid w:val="00CF040C"/>
    <w:rsid w:val="00D821B5"/>
    <w:rsid w:val="00DB3C1D"/>
    <w:rsid w:val="00DF3A5A"/>
    <w:rsid w:val="00E203F9"/>
    <w:rsid w:val="00E26A45"/>
    <w:rsid w:val="00E35D83"/>
    <w:rsid w:val="00E97D0F"/>
    <w:rsid w:val="00FA3FB9"/>
    <w:rsid w:val="00FB6BE4"/>
    <w:rsid w:val="00FD1440"/>
    <w:rsid w:val="00FF058E"/>
  </w:rsids>
  <m:mathPr>
    <m:mathFont m:val="Cambria Math"/>
    <m:brkBin m:val="before"/>
    <m:brkBinSub m:val="--"/>
    <m:smallFrac m:val="0"/>
    <m:dispDef/>
    <m:lMargin m:val="0"/>
    <m:rMargin m:val="0"/>
    <m:defJc m:val="centerGroup"/>
    <m:wrapIndent m:val="1440"/>
    <m:intLim m:val="subSup"/>
    <m:naryLim m:val="undOvr"/>
  </m:mathPr>
  <w:themeFontLang w:val="en-K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2E920B49-D2F4-7945-86E6-0CBB460E2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K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21B5"/>
    <w:pPr>
      <w:tabs>
        <w:tab w:val="center" w:pos="4680"/>
        <w:tab w:val="right" w:pos="9360"/>
      </w:tabs>
    </w:pPr>
  </w:style>
  <w:style w:type="character" w:customStyle="1" w:styleId="HeaderChar">
    <w:name w:val="Header Char"/>
    <w:basedOn w:val="DefaultParagraphFont"/>
    <w:link w:val="Header"/>
    <w:uiPriority w:val="99"/>
    <w:rsid w:val="00D821B5"/>
  </w:style>
  <w:style w:type="paragraph" w:styleId="Footer">
    <w:name w:val="footer"/>
    <w:basedOn w:val="Normal"/>
    <w:link w:val="FooterChar"/>
    <w:uiPriority w:val="99"/>
    <w:unhideWhenUsed/>
    <w:rsid w:val="00D821B5"/>
    <w:pPr>
      <w:tabs>
        <w:tab w:val="center" w:pos="4680"/>
        <w:tab w:val="right" w:pos="9360"/>
      </w:tabs>
    </w:pPr>
  </w:style>
  <w:style w:type="character" w:customStyle="1" w:styleId="FooterChar">
    <w:name w:val="Footer Char"/>
    <w:basedOn w:val="DefaultParagraphFont"/>
    <w:link w:val="Footer"/>
    <w:uiPriority w:val="99"/>
    <w:rsid w:val="00D821B5"/>
  </w:style>
  <w:style w:type="table" w:styleId="TableGrid">
    <w:name w:val="Table Grid"/>
    <w:basedOn w:val="TableNormal"/>
    <w:uiPriority w:val="39"/>
    <w:rsid w:val="00D821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54A29"/>
  </w:style>
  <w:style w:type="paragraph" w:styleId="ListParagraph">
    <w:name w:val="List Paragraph"/>
    <w:basedOn w:val="Normal"/>
    <w:uiPriority w:val="34"/>
    <w:qFormat/>
    <w:rsid w:val="002C2DD8"/>
    <w:pPr>
      <w:ind w:left="720"/>
      <w:contextualSpacing/>
    </w:pPr>
  </w:style>
  <w:style w:type="paragraph" w:styleId="FootnoteText">
    <w:name w:val="footnote text"/>
    <w:basedOn w:val="Normal"/>
    <w:link w:val="FootnoteTextChar"/>
    <w:uiPriority w:val="99"/>
    <w:semiHidden/>
    <w:unhideWhenUsed/>
    <w:rsid w:val="00FB6BE4"/>
    <w:rPr>
      <w:sz w:val="20"/>
      <w:szCs w:val="20"/>
    </w:rPr>
  </w:style>
  <w:style w:type="character" w:customStyle="1" w:styleId="FootnoteTextChar">
    <w:name w:val="Footnote Text Char"/>
    <w:basedOn w:val="DefaultParagraphFont"/>
    <w:link w:val="FootnoteText"/>
    <w:uiPriority w:val="99"/>
    <w:semiHidden/>
    <w:rsid w:val="00FB6BE4"/>
    <w:rPr>
      <w:sz w:val="20"/>
      <w:szCs w:val="20"/>
    </w:rPr>
  </w:style>
  <w:style w:type="character" w:styleId="FootnoteReference">
    <w:name w:val="footnote reference"/>
    <w:basedOn w:val="DefaultParagraphFont"/>
    <w:uiPriority w:val="99"/>
    <w:semiHidden/>
    <w:unhideWhenUsed/>
    <w:rsid w:val="00FB6BE4"/>
    <w:rPr>
      <w:vertAlign w:val="superscript"/>
    </w:rPr>
  </w:style>
  <w:style w:type="character" w:styleId="Hyperlink">
    <w:name w:val="Hyperlink"/>
    <w:basedOn w:val="DefaultParagraphFont"/>
    <w:uiPriority w:val="99"/>
    <w:unhideWhenUsed/>
    <w:rsid w:val="00FB6BE4"/>
    <w:rPr>
      <w:color w:val="0563C1" w:themeColor="hyperlink"/>
      <w:u w:val="single"/>
    </w:rPr>
  </w:style>
  <w:style w:type="character" w:styleId="UnresolvedMention">
    <w:name w:val="Unresolved Mention"/>
    <w:basedOn w:val="DefaultParagraphFont"/>
    <w:uiPriority w:val="99"/>
    <w:semiHidden/>
    <w:unhideWhenUsed/>
    <w:rsid w:val="00FB6BE4"/>
    <w:rPr>
      <w:color w:val="605E5C"/>
      <w:shd w:val="clear" w:color="auto" w:fill="E1DFDD"/>
    </w:rPr>
  </w:style>
  <w:style w:type="character" w:styleId="FollowedHyperlink">
    <w:name w:val="FollowedHyperlink"/>
    <w:basedOn w:val="DefaultParagraphFont"/>
    <w:uiPriority w:val="99"/>
    <w:semiHidden/>
    <w:unhideWhenUsed/>
    <w:rsid w:val="00847B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isher.kozhagulov@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squire.kz/soblazn-velik-aktivizirovalas-zhadnost-chto-tvoritsja-na-rynke-arendnogo-zhilja-v-kazahstane" TargetMode="External"/><Relationship Id="rId13" Type="http://schemas.openxmlformats.org/officeDocument/2006/relationships/hyperlink" Target="https://krisha.kz/content/articles/2025/2025-kak-poluchit-goszhile-novaya-ochered-i-ee-pravila" TargetMode="External"/><Relationship Id="rId3" Type="http://schemas.openxmlformats.org/officeDocument/2006/relationships/hyperlink" Target="https://kaztag.kz/ru/news/18-semey-boryutsya-s-vyseleniem-iz-doma-vracha-v-petropavlovske" TargetMode="External"/><Relationship Id="rId7" Type="http://schemas.openxmlformats.org/officeDocument/2006/relationships/hyperlink" Target="https://stat.gov.kz/ru/news/izmenenie-tsen-na-rynke-zhilya-v-oktyabre-2022-goda/?sphrase_=&amp;utm" TargetMode="External"/><Relationship Id="rId12" Type="http://schemas.openxmlformats.org/officeDocument/2006/relationships/hyperlink" Target="https://adilet.zan.kz/rus/docs/Z970000094_" TargetMode="External"/><Relationship Id="rId2" Type="http://schemas.openxmlformats.org/officeDocument/2006/relationships/hyperlink" Target="https://tengrinews.kz/kazakhstan_news/skandal-vyiseleniem-semey-medrabotnikov-razgorelsya-536671/" TargetMode="External"/><Relationship Id="rId1" Type="http://schemas.openxmlformats.org/officeDocument/2006/relationships/hyperlink" Target="https://upr-info.org/en/review/kazakhstan" TargetMode="External"/><Relationship Id="rId6" Type="http://schemas.openxmlformats.org/officeDocument/2006/relationships/hyperlink" Target="https://kz.kursiv.media/2022-09-28/kak-migraciya-rossiyan-izmenila-rynok-arendy-zhilya-v-kazahstane/" TargetMode="External"/><Relationship Id="rId11" Type="http://schemas.openxmlformats.org/officeDocument/2006/relationships/hyperlink" Target="https://www.zakon.kz/obshestvo/6453372-chto-khotyat-sdelat-s-serym-rynkom-arendnogo-zhilya-v-kazakhstane.html" TargetMode="External"/><Relationship Id="rId5" Type="http://schemas.openxmlformats.org/officeDocument/2006/relationships/hyperlink" Target="https://ratel.kz/raw/vytolkali_iz_doma_detej_v_otsutstvie_roditelej_almatintsy_snova_zhalujutsja_na_bespredel_chsi_eltokova" TargetMode="External"/><Relationship Id="rId10" Type="http://schemas.openxmlformats.org/officeDocument/2006/relationships/hyperlink" Target="https://rasdaily.kz/news/v-astane-otkazali-v-arende-kvartiry-iz-za-osobennogo-rebyonka-3464" TargetMode="External"/><Relationship Id="rId4" Type="http://schemas.openxmlformats.org/officeDocument/2006/relationships/hyperlink" Target="https://orda.kz/zhestkoe-vyselenie-policejskie-slomali-zhenschine-rebro-v-almatinskoj-oblasti-407486/" TargetMode="External"/><Relationship Id="rId9" Type="http://schemas.openxmlformats.org/officeDocument/2006/relationships/hyperlink" Target="https://inva.kz/2019/05/04/kolyasochnice-150-raz-otkazali-v-arende-kvartiry-v-almaty"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060CC-345F-DE43-BB84-ED1A168CF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8</Pages>
  <Words>3481</Words>
  <Characters>20957</Characters>
  <Application>Microsoft Office Word</Application>
  <DocSecurity>0</DocSecurity>
  <Lines>322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Алишер Кожагулов</dc:creator>
  <cp:keywords/>
  <dc:description/>
  <cp:lastModifiedBy>Алишер Кожагулов</cp:lastModifiedBy>
  <cp:revision>12</cp:revision>
  <dcterms:created xsi:type="dcterms:W3CDTF">2025-11-27T05:19:00Z</dcterms:created>
  <dcterms:modified xsi:type="dcterms:W3CDTF">2025-11-27T11:54:00Z</dcterms:modified>
</cp:coreProperties>
</file>