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CAC" w:rsidRDefault="00F27CAC" w:rsidP="00F27CAC">
      <w:pPr>
        <w:spacing w:before="120" w:after="120" w:line="264" w:lineRule="auto"/>
        <w:jc w:val="center"/>
        <w:rPr>
          <w:rFonts w:ascii="Verdana" w:eastAsia="Calibri" w:hAnsi="Verdana" w:cs="Times New Roman"/>
          <w:b/>
          <w:i/>
          <w:lang w:val="en-US"/>
        </w:rPr>
      </w:pPr>
      <w:r w:rsidRPr="00F27CAC">
        <w:rPr>
          <w:rFonts w:ascii="Verdana" w:eastAsia="Calibri" w:hAnsi="Verdana" w:cs="Times New Roman"/>
          <w:b/>
          <w:i/>
          <w:lang w:val="en-US"/>
        </w:rPr>
        <w:t xml:space="preserve">Composition of the Delegation of Montenegro for the dialogue with the Committee on the Rights of Persons with Disabilities, </w:t>
      </w:r>
    </w:p>
    <w:p w:rsidR="00F27CAC" w:rsidRDefault="00F27CAC" w:rsidP="00F27CAC">
      <w:pPr>
        <w:spacing w:before="120" w:after="120" w:line="264" w:lineRule="auto"/>
        <w:jc w:val="center"/>
        <w:rPr>
          <w:rFonts w:ascii="Verdana" w:eastAsia="Calibri" w:hAnsi="Verdana" w:cs="Times New Roman"/>
          <w:b/>
          <w:i/>
          <w:lang w:val="en-US"/>
        </w:rPr>
      </w:pPr>
      <w:r w:rsidRPr="00F27CAC">
        <w:rPr>
          <w:rFonts w:ascii="Verdana" w:eastAsia="Calibri" w:hAnsi="Verdana" w:cs="Times New Roman"/>
          <w:b/>
          <w:i/>
          <w:lang w:val="en-US"/>
        </w:rPr>
        <w:t>17-18 August 2017, Geneva</w:t>
      </w:r>
    </w:p>
    <w:p w:rsidR="00F27CAC" w:rsidRPr="00F27CAC" w:rsidRDefault="00F27CAC" w:rsidP="00F27CAC">
      <w:pPr>
        <w:spacing w:before="120" w:after="120" w:line="264" w:lineRule="auto"/>
        <w:jc w:val="center"/>
        <w:rPr>
          <w:rFonts w:ascii="Verdana" w:eastAsia="Calibri" w:hAnsi="Verdana" w:cs="Times New Roman"/>
          <w:b/>
          <w:i/>
          <w:lang w:val="en-US"/>
        </w:rPr>
      </w:pPr>
    </w:p>
    <w:p w:rsidR="0069780B" w:rsidRDefault="0069780B" w:rsidP="0069780B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69780B">
        <w:rPr>
          <w:rFonts w:ascii="Verdana" w:eastAsia="Calibri" w:hAnsi="Verdana" w:cs="Times New Roman"/>
          <w:i/>
          <w:lang w:val="en-US"/>
        </w:rPr>
        <w:t xml:space="preserve">Mr. Goran </w:t>
      </w:r>
      <w:proofErr w:type="spellStart"/>
      <w:r w:rsidRPr="0069780B">
        <w:rPr>
          <w:rFonts w:ascii="Verdana" w:eastAsia="Calibri" w:hAnsi="Verdana" w:cs="Times New Roman"/>
          <w:i/>
          <w:lang w:val="en-US"/>
        </w:rPr>
        <w:t>Kuševija</w:t>
      </w:r>
      <w:proofErr w:type="spellEnd"/>
      <w:r w:rsidRPr="0069780B">
        <w:rPr>
          <w:rFonts w:ascii="Verdana" w:eastAsia="Calibri" w:hAnsi="Verdana" w:cs="Times New Roman"/>
          <w:i/>
          <w:lang w:val="en-US"/>
        </w:rPr>
        <w:t xml:space="preserve">, Director General, Directorate for Social Welfare and Child Protection, Ministry of </w:t>
      </w:r>
      <w:proofErr w:type="spellStart"/>
      <w:r w:rsidRPr="0069780B">
        <w:rPr>
          <w:rFonts w:ascii="Verdana" w:eastAsia="Calibri" w:hAnsi="Verdana" w:cs="Times New Roman"/>
          <w:i/>
          <w:lang w:val="en-US"/>
        </w:rPr>
        <w:t>Labour</w:t>
      </w:r>
      <w:proofErr w:type="spellEnd"/>
      <w:r w:rsidRPr="0069780B">
        <w:rPr>
          <w:rFonts w:ascii="Verdana" w:eastAsia="Calibri" w:hAnsi="Verdana" w:cs="Times New Roman"/>
          <w:i/>
          <w:lang w:val="en-US"/>
        </w:rPr>
        <w:t xml:space="preserve"> and Social Welfare,</w:t>
      </w:r>
      <w:r w:rsidR="009210E3">
        <w:rPr>
          <w:rFonts w:ascii="Verdana" w:eastAsia="Calibri" w:hAnsi="Verdana" w:cs="Times New Roman"/>
          <w:i/>
          <w:lang w:val="en-US"/>
        </w:rPr>
        <w:t xml:space="preserve"> Head of Delegation</w:t>
      </w:r>
      <w:bookmarkStart w:id="0" w:name="_GoBack"/>
      <w:bookmarkEnd w:id="0"/>
    </w:p>
    <w:p w:rsidR="00F27CAC" w:rsidRPr="0069780B" w:rsidRDefault="00F27CAC" w:rsidP="0069780B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H.E. Milorad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Šćepanović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Ambassador Extraordinary and Plenipotentiary, Permanent Representative of Montenegro to the United Nations and other International Organizations in Geneva,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Mr. Dalibor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Milošević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Director General, Directorate for Road Transport, Ministry of Transport and Maritime Affairs,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Ms. Tamara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Milić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Head of Unit for Preschool Education and Upbringing, Inclusive Education and Strategic Programming and Development, Ministry of Education,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Ms.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Senka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Klikovac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Head of Unit for Health Protection, Ministry of Health,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Ms. Mirjana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Begović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, Head of Unit for Modernization and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Informatization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 of Public Administration, Ministry of Public Administration,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Ms. Mirjana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Đurić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, coordinator of the preparation of the Initial Report on the Implementation of the ICRPD, Ministry of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Labour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 and Social Welfare,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Ms. Marina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Medojević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Adviser, Directorate for Social Welfare and Child Protection,</w:t>
      </w:r>
      <w:r w:rsidRPr="00F27CAC">
        <w:rPr>
          <w:rFonts w:ascii="Times New Roman" w:eastAsia="Times New Roman" w:hAnsi="Times New Roman" w:cs="Arial"/>
          <w:noProof/>
          <w:color w:val="000000"/>
          <w:sz w:val="24"/>
          <w:szCs w:val="20"/>
          <w:lang w:val="sl-SI"/>
        </w:rPr>
        <w:t xml:space="preserve"> </w:t>
      </w:r>
      <w:r w:rsidRPr="00F27CAC">
        <w:rPr>
          <w:rFonts w:ascii="Verdana" w:eastAsia="Calibri" w:hAnsi="Verdana" w:cs="Times New Roman"/>
          <w:i/>
          <w:lang w:val="en-US"/>
        </w:rPr>
        <w:t xml:space="preserve">Ministry of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Labour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 and Social Welfare,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 Mr.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Darko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Moračanin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, Adviser, Directorate for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Labour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 Market and Employment,  Ministry of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Labour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 and Social Welfare,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 Ms. Aleksandra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Popović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Adviser, Directorate for Human Rights Promotion and Protection, Ministry of Human and Minority Rights,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 Ms. Jelena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Raičević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Adviser, Directorate for Construction, Ministry of Sustainable Development and Tourism,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 Ms. Tamara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Brajović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First Counsellor, Permanent Mission of Montenegro to the United Nations and other International Organizations in Geneva,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 Mr.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Aleksandar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 xml:space="preserve">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Šupeljak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Interpreter,</w:t>
      </w:r>
    </w:p>
    <w:p w:rsidR="00F27CAC" w:rsidRPr="00F27CAC" w:rsidRDefault="00F27CAC" w:rsidP="00F27CAC">
      <w:pPr>
        <w:numPr>
          <w:ilvl w:val="0"/>
          <w:numId w:val="1"/>
        </w:numPr>
        <w:spacing w:before="120" w:after="120" w:line="264" w:lineRule="auto"/>
        <w:jc w:val="both"/>
        <w:rPr>
          <w:rFonts w:ascii="Verdana" w:eastAsia="Calibri" w:hAnsi="Verdana" w:cs="Times New Roman"/>
          <w:i/>
          <w:lang w:val="en-US"/>
        </w:rPr>
      </w:pPr>
      <w:r w:rsidRPr="00F27CAC">
        <w:rPr>
          <w:rFonts w:ascii="Verdana" w:eastAsia="Calibri" w:hAnsi="Verdana" w:cs="Times New Roman"/>
          <w:i/>
          <w:lang w:val="en-US"/>
        </w:rPr>
        <w:t xml:space="preserve"> Mr. Goran </w:t>
      </w:r>
      <w:proofErr w:type="spellStart"/>
      <w:r w:rsidRPr="00F27CAC">
        <w:rPr>
          <w:rFonts w:ascii="Verdana" w:eastAsia="Calibri" w:hAnsi="Verdana" w:cs="Times New Roman"/>
          <w:i/>
          <w:lang w:val="en-US"/>
        </w:rPr>
        <w:t>Drinčić</w:t>
      </w:r>
      <w:proofErr w:type="spellEnd"/>
      <w:r w:rsidRPr="00F27CAC">
        <w:rPr>
          <w:rFonts w:ascii="Verdana" w:eastAsia="Calibri" w:hAnsi="Verdana" w:cs="Times New Roman"/>
          <w:i/>
          <w:lang w:val="en-US"/>
        </w:rPr>
        <w:t>, Interpreter.</w:t>
      </w:r>
    </w:p>
    <w:p w:rsidR="002D69C8" w:rsidRDefault="002D69C8"/>
    <w:sectPr w:rsidR="002D69C8"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7172E"/>
    <w:multiLevelType w:val="hybridMultilevel"/>
    <w:tmpl w:val="6FFCB828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CAC"/>
    <w:rsid w:val="002D69C8"/>
    <w:rsid w:val="0069780B"/>
    <w:rsid w:val="009210E3"/>
    <w:rsid w:val="00F2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A5AE4-5F22-4D41-A4B9-251AAD704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885A87-C068-4A9E-B4AA-FB1E4A796004}"/>
</file>

<file path=customXml/itemProps2.xml><?xml version="1.0" encoding="utf-8"?>
<ds:datastoreItem xmlns:ds="http://schemas.openxmlformats.org/officeDocument/2006/customXml" ds:itemID="{EC73E594-72DB-4A3E-88DE-E32249F0DD96}"/>
</file>

<file path=customXml/itemProps3.xml><?xml version="1.0" encoding="utf-8"?>
<ds:datastoreItem xmlns:ds="http://schemas.openxmlformats.org/officeDocument/2006/customXml" ds:itemID="{0965EFD9-BC3C-4D3F-AB67-03BB2254FC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Tamara</cp:lastModifiedBy>
  <cp:revision>4</cp:revision>
  <dcterms:created xsi:type="dcterms:W3CDTF">2017-08-02T09:27:00Z</dcterms:created>
  <dcterms:modified xsi:type="dcterms:W3CDTF">2017-08-17T08:17:00Z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