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AA2" w:rsidRPr="00BB378E" w:rsidRDefault="00240AA2" w:rsidP="00240AA2">
      <w:bookmarkStart w:id="0" w:name="_GoBack"/>
      <w:bookmarkEnd w:id="0"/>
    </w:p>
    <w:p w:rsidR="00240AA2" w:rsidRPr="00BB378E" w:rsidRDefault="00240AA2" w:rsidP="00240AA2"/>
    <w:p w:rsidR="00240AA2" w:rsidRPr="00BB378E" w:rsidRDefault="00240AA2" w:rsidP="00240AA2"/>
    <w:p w:rsidR="00240AA2" w:rsidRPr="00BB378E" w:rsidRDefault="00240AA2" w:rsidP="00240AA2"/>
    <w:p w:rsidR="00240AA2" w:rsidRPr="00BB378E" w:rsidRDefault="00240AA2" w:rsidP="00240AA2"/>
    <w:p w:rsidR="00240AA2" w:rsidRPr="00BB378E" w:rsidRDefault="00240AA2" w:rsidP="00240AA2"/>
    <w:p w:rsidR="00240AA2" w:rsidRPr="00BB378E" w:rsidRDefault="00240AA2" w:rsidP="00240AA2">
      <w:pPr>
        <w:pStyle w:val="ListParagraph"/>
        <w:spacing w:after="0" w:line="360" w:lineRule="auto"/>
        <w:ind w:left="0"/>
        <w:jc w:val="both"/>
        <w:rPr>
          <w:rFonts w:ascii="Times New Roman" w:hAnsi="Times New Roman"/>
          <w:sz w:val="23"/>
          <w:szCs w:val="23"/>
        </w:rPr>
      </w:pPr>
    </w:p>
    <w:p w:rsidR="00240AA2" w:rsidRPr="00BB378E" w:rsidRDefault="00240AA2" w:rsidP="00240AA2">
      <w:pPr>
        <w:pStyle w:val="ListParagraph"/>
        <w:spacing w:after="0" w:line="360" w:lineRule="auto"/>
        <w:ind w:left="0"/>
        <w:jc w:val="both"/>
        <w:rPr>
          <w:rFonts w:ascii="Times New Roman" w:hAnsi="Times New Roman"/>
          <w:sz w:val="23"/>
          <w:szCs w:val="23"/>
        </w:rPr>
      </w:pPr>
    </w:p>
    <w:p w:rsidR="00240AA2" w:rsidRPr="00BB378E" w:rsidRDefault="00240AA2" w:rsidP="00240AA2">
      <w:pPr>
        <w:pStyle w:val="ListParagraph"/>
        <w:spacing w:after="0" w:line="360" w:lineRule="auto"/>
        <w:ind w:left="0"/>
        <w:jc w:val="both"/>
        <w:rPr>
          <w:rFonts w:ascii="Times New Roman" w:hAnsi="Times New Roman"/>
          <w:sz w:val="23"/>
          <w:szCs w:val="23"/>
        </w:rPr>
      </w:pPr>
      <w:r w:rsidRPr="003F679F">
        <w:rPr>
          <w:noProof/>
          <w:sz w:val="23"/>
          <w:szCs w:val="23"/>
          <w:lang w:val="en-GB" w:eastAsia="en-GB"/>
        </w:rPr>
        <mc:AlternateContent>
          <mc:Choice Requires="wps">
            <w:drawing>
              <wp:anchor distT="0" distB="0" distL="114300" distR="114300" simplePos="0" relativeHeight="251659264" behindDoc="0" locked="0" layoutInCell="1" allowOverlap="1">
                <wp:simplePos x="0" y="0"/>
                <wp:positionH relativeFrom="column">
                  <wp:posOffset>313055</wp:posOffset>
                </wp:positionH>
                <wp:positionV relativeFrom="paragraph">
                  <wp:posOffset>95250</wp:posOffset>
                </wp:positionV>
                <wp:extent cx="5263515" cy="1611630"/>
                <wp:effectExtent l="19050" t="19050" r="13335" b="26670"/>
                <wp:wrapSquare wrapText="bothSides"/>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3515" cy="1611630"/>
                        </a:xfrm>
                        <a:prstGeom prst="roundRect">
                          <a:avLst>
                            <a:gd name="adj" fmla="val 16667"/>
                          </a:avLst>
                        </a:prstGeom>
                        <a:solidFill>
                          <a:srgbClr val="FFFFFF"/>
                        </a:solidFill>
                        <a:ln w="38100">
                          <a:solidFill>
                            <a:srgbClr val="000000"/>
                          </a:solidFill>
                          <a:round/>
                          <a:headEnd/>
                          <a:tailEnd/>
                        </a:ln>
                      </wps:spPr>
                      <wps:txbx>
                        <w:txbxContent>
                          <w:p w:rsidR="00240AA2" w:rsidRDefault="00240AA2" w:rsidP="00240AA2">
                            <w:pPr>
                              <w:spacing w:after="0" w:line="240" w:lineRule="auto"/>
                              <w:rPr>
                                <w:rFonts w:ascii="Times New Roman" w:eastAsia="Times New Roman" w:hAnsi="Times New Roman"/>
                                <w:sz w:val="24"/>
                                <w:szCs w:val="24"/>
                                <w:lang w:eastAsia="fr-FR"/>
                              </w:rPr>
                            </w:pPr>
                          </w:p>
                          <w:p w:rsidR="00240AA2" w:rsidRDefault="00240AA2" w:rsidP="00240AA2">
                            <w:pPr>
                              <w:spacing w:after="0" w:line="240" w:lineRule="auto"/>
                              <w:rPr>
                                <w:rFonts w:ascii="Times New Roman" w:eastAsia="Times New Roman" w:hAnsi="Times New Roman"/>
                                <w:sz w:val="24"/>
                                <w:szCs w:val="24"/>
                                <w:lang w:eastAsia="fr-FR"/>
                              </w:rPr>
                            </w:pPr>
                          </w:p>
                          <w:p w:rsidR="00240AA2" w:rsidRPr="00FB1FBC" w:rsidRDefault="00240AA2" w:rsidP="00240AA2">
                            <w:pPr>
                              <w:spacing w:after="0" w:line="240" w:lineRule="auto"/>
                              <w:jc w:val="center"/>
                              <w:rPr>
                                <w:rFonts w:ascii="Times New Roman" w:hAnsi="Times New Roman"/>
                                <w:b/>
                                <w:sz w:val="72"/>
                                <w:szCs w:val="72"/>
                              </w:rPr>
                            </w:pPr>
                            <w:r w:rsidRPr="00FB1FBC">
                              <w:rPr>
                                <w:rFonts w:ascii="Times New Roman" w:hAnsi="Times New Roman"/>
                                <w:b/>
                                <w:sz w:val="72"/>
                                <w:szCs w:val="72"/>
                              </w:rPr>
                              <w:t xml:space="preserve">ANNEXES </w:t>
                            </w:r>
                          </w:p>
                          <w:p w:rsidR="00240AA2" w:rsidRPr="00CF75B2" w:rsidRDefault="00240AA2" w:rsidP="00240AA2">
                            <w:pPr>
                              <w:spacing w:after="0" w:line="240" w:lineRule="auto"/>
                              <w:jc w:val="center"/>
                              <w:rPr>
                                <w:rFonts w:ascii="Times New Roman" w:eastAsia="Times New Roman" w:hAnsi="Times New Roman"/>
                                <w:b/>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26" style="position:absolute;left:0;text-align:left;margin-left:24.65pt;margin-top:7.5pt;width:414.45pt;height:12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" strokeweight="3pt">
                <v:textbox>
                  <w:txbxContent>
                    <w:p w:rsidR="00240AA2" w:rsidRDefault="00240AA2" w:rsidP="00240AA2">
                      <w:pPr>
                        <w:spacing w:after="0" w:line="240" w:lineRule="auto"/>
                        <w:rPr>
                          <w:rFonts w:ascii="Times New Roman" w:eastAsia="Times New Roman" w:hAnsi="Times New Roman"/>
                          <w:sz w:val="24"/>
                          <w:szCs w:val="24"/>
                          <w:lang w:eastAsia="fr-FR"/>
                        </w:rPr>
                      </w:pPr>
                    </w:p>
                    <w:p w:rsidR="00240AA2" w:rsidRDefault="00240AA2" w:rsidP="00240AA2">
                      <w:pPr>
                        <w:spacing w:after="0" w:line="240" w:lineRule="auto"/>
                        <w:rPr>
                          <w:rFonts w:ascii="Times New Roman" w:eastAsia="Times New Roman" w:hAnsi="Times New Roman"/>
                          <w:sz w:val="24"/>
                          <w:szCs w:val="24"/>
                          <w:lang w:eastAsia="fr-FR"/>
                        </w:rPr>
                      </w:pPr>
                    </w:p>
                    <w:p w:rsidR="00240AA2" w:rsidRPr="00FB1FBC" w:rsidRDefault="00240AA2" w:rsidP="00240AA2">
                      <w:pPr>
                        <w:spacing w:after="0" w:line="240" w:lineRule="auto"/>
                        <w:jc w:val="center"/>
                        <w:rPr>
                          <w:rFonts w:ascii="Times New Roman" w:hAnsi="Times New Roman"/>
                          <w:b/>
                          <w:sz w:val="72"/>
                          <w:szCs w:val="72"/>
                        </w:rPr>
                      </w:pPr>
                      <w:r w:rsidRPr="00FB1FBC">
                        <w:rPr>
                          <w:rFonts w:ascii="Times New Roman" w:hAnsi="Times New Roman"/>
                          <w:b/>
                          <w:sz w:val="72"/>
                          <w:szCs w:val="72"/>
                        </w:rPr>
                        <w:t xml:space="preserve">ANNEXES </w:t>
                      </w:r>
                    </w:p>
                    <w:p w:rsidR="00240AA2" w:rsidRPr="00CF75B2" w:rsidRDefault="00240AA2" w:rsidP="00240AA2">
                      <w:pPr>
                        <w:spacing w:after="0" w:line="240" w:lineRule="auto"/>
                        <w:jc w:val="center"/>
                        <w:rPr>
                          <w:rFonts w:ascii="Times New Roman" w:eastAsia="Times New Roman" w:hAnsi="Times New Roman"/>
                          <w:b/>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pPr>
                        <w:spacing w:after="0" w:line="240" w:lineRule="auto"/>
                        <w:jc w:val="center"/>
                        <w:rPr>
                          <w:rFonts w:ascii="Times New Roman" w:eastAsia="Times New Roman" w:hAnsi="Times New Roman"/>
                          <w:sz w:val="36"/>
                          <w:szCs w:val="36"/>
                          <w:lang w:eastAsia="fr-FR"/>
                        </w:rPr>
                      </w:pPr>
                    </w:p>
                    <w:p w:rsidR="00240AA2" w:rsidRPr="00CF75B2" w:rsidRDefault="00240AA2" w:rsidP="00240AA2"/>
                  </w:txbxContent>
                </v:textbox>
                <w10:wrap type="square"/>
              </v:roundrect>
            </w:pict>
          </mc:Fallback>
        </mc:AlternateContent>
      </w:r>
    </w:p>
    <w:p w:rsidR="00240AA2" w:rsidRPr="00BB378E" w:rsidRDefault="00240AA2" w:rsidP="00240AA2">
      <w:pPr>
        <w:pStyle w:val="ListParagraph"/>
        <w:spacing w:after="0" w:line="360" w:lineRule="auto"/>
        <w:ind w:left="0"/>
        <w:jc w:val="both"/>
        <w:rPr>
          <w:rFonts w:ascii="Times New Roman" w:hAnsi="Times New Roman"/>
          <w:sz w:val="23"/>
          <w:szCs w:val="23"/>
        </w:rPr>
      </w:pPr>
    </w:p>
    <w:p w:rsidR="00240AA2" w:rsidRPr="00BB378E" w:rsidRDefault="00240AA2" w:rsidP="00240AA2">
      <w:pPr>
        <w:pStyle w:val="ListParagraph"/>
        <w:spacing w:after="0" w:line="360" w:lineRule="auto"/>
        <w:ind w:left="0"/>
        <w:jc w:val="center"/>
        <w:rPr>
          <w:rFonts w:ascii="Times New Roman" w:hAnsi="Times New Roman"/>
          <w:sz w:val="23"/>
          <w:szCs w:val="23"/>
        </w:rPr>
      </w:pPr>
    </w:p>
    <w:p w:rsidR="00240AA2" w:rsidRPr="00BB378E" w:rsidRDefault="00240AA2" w:rsidP="00240AA2">
      <w:pPr>
        <w:pStyle w:val="ListParagraph"/>
        <w:spacing w:after="0" w:line="360" w:lineRule="auto"/>
        <w:ind w:left="0"/>
        <w:jc w:val="both"/>
        <w:rPr>
          <w:rFonts w:ascii="Times New Roman" w:hAnsi="Times New Roman"/>
          <w:sz w:val="23"/>
          <w:szCs w:val="23"/>
        </w:rPr>
      </w:pPr>
    </w:p>
    <w:p w:rsidR="00240AA2" w:rsidRPr="00BB378E" w:rsidRDefault="00240AA2" w:rsidP="00240AA2">
      <w:pPr>
        <w:spacing w:after="0" w:line="240" w:lineRule="auto"/>
        <w:jc w:val="both"/>
        <w:rPr>
          <w:rFonts w:ascii="Times New Roman" w:eastAsia="Times New Roman" w:hAnsi="Times New Roman"/>
          <w:sz w:val="23"/>
          <w:szCs w:val="23"/>
          <w:shd w:val="clear" w:color="auto" w:fill="FFFFFF"/>
          <w:lang w:eastAsia="fr-FR"/>
        </w:rPr>
      </w:pPr>
    </w:p>
    <w:p w:rsidR="00240AA2" w:rsidRPr="00BB378E" w:rsidRDefault="00240AA2" w:rsidP="00240AA2">
      <w:pPr>
        <w:spacing w:after="0" w:line="240" w:lineRule="auto"/>
        <w:jc w:val="both"/>
        <w:rPr>
          <w:rFonts w:ascii="Times New Roman" w:eastAsia="Times New Roman" w:hAnsi="Times New Roman"/>
          <w:sz w:val="23"/>
          <w:szCs w:val="23"/>
          <w:shd w:val="clear" w:color="auto" w:fill="FFFFFF"/>
          <w:lang w:eastAsia="fr-FR"/>
        </w:rPr>
      </w:pPr>
    </w:p>
    <w:p w:rsidR="00240AA2" w:rsidRPr="00BB378E" w:rsidRDefault="00240AA2" w:rsidP="00240AA2">
      <w:pPr>
        <w:spacing w:after="0" w:line="240" w:lineRule="auto"/>
        <w:jc w:val="both"/>
        <w:rPr>
          <w:rFonts w:ascii="Times New Roman" w:eastAsia="Times New Roman" w:hAnsi="Times New Roman"/>
          <w:sz w:val="23"/>
          <w:szCs w:val="23"/>
          <w:shd w:val="clear" w:color="auto" w:fill="FFFFFF"/>
          <w:lang w:eastAsia="fr-FR"/>
        </w:rPr>
      </w:pPr>
    </w:p>
    <w:p w:rsidR="00240AA2" w:rsidRPr="00BB378E" w:rsidRDefault="00240AA2" w:rsidP="00240AA2">
      <w:pPr>
        <w:spacing w:after="0" w:line="240" w:lineRule="auto"/>
        <w:jc w:val="both"/>
        <w:rPr>
          <w:rFonts w:ascii="Times New Roman" w:eastAsia="Times New Roman" w:hAnsi="Times New Roman"/>
          <w:sz w:val="23"/>
          <w:szCs w:val="23"/>
          <w:shd w:val="clear" w:color="auto" w:fill="FFFFFF"/>
          <w:lang w:eastAsia="fr-FR"/>
        </w:rPr>
      </w:pPr>
    </w:p>
    <w:p w:rsidR="00240AA2" w:rsidRPr="00BB378E" w:rsidRDefault="00240AA2" w:rsidP="00240AA2">
      <w:pPr>
        <w:spacing w:after="0" w:line="240" w:lineRule="auto"/>
        <w:jc w:val="both"/>
        <w:rPr>
          <w:rFonts w:ascii="Times New Roman" w:eastAsia="Times New Roman" w:hAnsi="Times New Roman"/>
          <w:sz w:val="23"/>
          <w:szCs w:val="23"/>
          <w:shd w:val="clear" w:color="auto" w:fill="FFFFFF"/>
          <w:lang w:eastAsia="fr-FR"/>
        </w:rPr>
      </w:pPr>
    </w:p>
    <w:p w:rsidR="00240AA2" w:rsidRPr="00BB378E" w:rsidRDefault="00240AA2" w:rsidP="00240AA2">
      <w:pPr>
        <w:spacing w:after="0" w:line="240" w:lineRule="auto"/>
        <w:jc w:val="both"/>
        <w:rPr>
          <w:rFonts w:ascii="Times New Roman" w:eastAsia="Times New Roman" w:hAnsi="Times New Roman"/>
          <w:sz w:val="23"/>
          <w:szCs w:val="23"/>
          <w:shd w:val="clear" w:color="auto" w:fill="FFFFFF"/>
          <w:lang w:eastAsia="fr-FR"/>
        </w:rPr>
      </w:pPr>
    </w:p>
    <w:p w:rsidR="00240AA2" w:rsidRPr="00BB378E" w:rsidRDefault="00240AA2" w:rsidP="00240AA2">
      <w:pPr>
        <w:spacing w:after="0" w:line="240" w:lineRule="auto"/>
        <w:jc w:val="both"/>
        <w:rPr>
          <w:rFonts w:ascii="Times New Roman" w:eastAsia="Times New Roman" w:hAnsi="Times New Roman"/>
          <w:sz w:val="23"/>
          <w:szCs w:val="23"/>
          <w:shd w:val="clear" w:color="auto" w:fill="FFFFFF"/>
          <w:lang w:eastAsia="fr-FR"/>
        </w:rPr>
        <w:sectPr w:rsidR="00240AA2" w:rsidRPr="00BB378E" w:rsidSect="007A4E72">
          <w:footerReference w:type="default" r:id="rId7"/>
          <w:pgSz w:w="11906" w:h="16838"/>
          <w:pgMar w:top="1417" w:right="1274" w:bottom="1417" w:left="1417" w:header="708" w:footer="708" w:gutter="0"/>
          <w:pgNumType w:fmt="upperRoman"/>
          <w:cols w:space="708"/>
          <w:docGrid w:linePitch="360"/>
        </w:sectPr>
      </w:pPr>
    </w:p>
    <w:p w:rsidR="00240AA2" w:rsidRPr="00BB378E" w:rsidRDefault="00240AA2" w:rsidP="00240AA2">
      <w:pPr>
        <w:tabs>
          <w:tab w:val="left" w:pos="3047"/>
        </w:tabs>
      </w:pPr>
    </w:p>
    <w:p w:rsidR="00240AA2" w:rsidRPr="00BB378E" w:rsidRDefault="00240AA2" w:rsidP="00240AA2">
      <w:pPr>
        <w:spacing w:line="360" w:lineRule="auto"/>
        <w:ind w:left="1416" w:firstLine="708"/>
        <w:jc w:val="both"/>
        <w:rPr>
          <w:rFonts w:ascii="Times New Roman" w:hAnsi="Times New Roman"/>
          <w:b/>
          <w:sz w:val="36"/>
          <w:szCs w:val="36"/>
          <w:u w:val="single"/>
        </w:rPr>
      </w:pPr>
      <w:r w:rsidRPr="00BB378E">
        <w:rPr>
          <w:rFonts w:ascii="Times New Roman" w:hAnsi="Times New Roman"/>
          <w:b/>
          <w:sz w:val="36"/>
          <w:szCs w:val="36"/>
          <w:u w:val="single"/>
        </w:rPr>
        <w:t>LISTE DES ANNEXES</w:t>
      </w:r>
    </w:p>
    <w:p w:rsidR="00240AA2" w:rsidRPr="00BB378E" w:rsidRDefault="00240AA2" w:rsidP="00240AA2">
      <w:pPr>
        <w:spacing w:after="0" w:line="240" w:lineRule="auto"/>
        <w:jc w:val="both"/>
        <w:rPr>
          <w:rFonts w:ascii="Times New Roman" w:hAnsi="Times New Roman"/>
          <w:b/>
          <w:sz w:val="24"/>
          <w:szCs w:val="24"/>
        </w:rPr>
      </w:pPr>
      <w:r w:rsidRPr="00BB378E">
        <w:rPr>
          <w:rFonts w:ascii="Times New Roman" w:hAnsi="Times New Roman"/>
          <w:b/>
          <w:sz w:val="24"/>
          <w:szCs w:val="24"/>
        </w:rPr>
        <w:t xml:space="preserve">ANNEXE N° 1: </w:t>
      </w:r>
      <w:r w:rsidRPr="00BB378E">
        <w:rPr>
          <w:rFonts w:ascii="Times New Roman" w:hAnsi="Times New Roman"/>
          <w:sz w:val="24"/>
          <w:szCs w:val="24"/>
        </w:rPr>
        <w:t>Séminaires organisés par le Ministère de la Justice sur l’application des conventions internationales des Droits de l’Homme (2011-2016)</w:t>
      </w:r>
    </w:p>
    <w:p w:rsidR="00240AA2" w:rsidRPr="00BB378E" w:rsidRDefault="00240AA2" w:rsidP="00240AA2">
      <w:pPr>
        <w:spacing w:after="0" w:line="240" w:lineRule="auto"/>
        <w:jc w:val="both"/>
        <w:rPr>
          <w:rFonts w:ascii="Times New Roman" w:hAnsi="Times New Roman"/>
          <w:b/>
          <w:sz w:val="24"/>
          <w:szCs w:val="24"/>
        </w:rPr>
      </w:pPr>
    </w:p>
    <w:p w:rsidR="00240AA2" w:rsidRDefault="00240AA2" w:rsidP="00240AA2">
      <w:pPr>
        <w:spacing w:after="0" w:line="240" w:lineRule="auto"/>
        <w:jc w:val="both"/>
        <w:rPr>
          <w:rFonts w:ascii="Times New Roman" w:hAnsi="Times New Roman"/>
          <w:sz w:val="24"/>
          <w:szCs w:val="24"/>
        </w:rPr>
      </w:pPr>
      <w:r w:rsidRPr="00BB378E">
        <w:rPr>
          <w:rFonts w:ascii="Times New Roman" w:hAnsi="Times New Roman"/>
          <w:b/>
          <w:sz w:val="24"/>
          <w:szCs w:val="24"/>
        </w:rPr>
        <w:t xml:space="preserve">ANNEXE N° 2: </w:t>
      </w:r>
      <w:r w:rsidRPr="00BB378E">
        <w:rPr>
          <w:rFonts w:ascii="Times New Roman" w:hAnsi="Times New Roman"/>
          <w:sz w:val="24"/>
          <w:szCs w:val="24"/>
        </w:rPr>
        <w:t>Dispositions du Code Pénal citées dans le 4</w:t>
      </w:r>
      <w:r w:rsidRPr="00BB378E">
        <w:rPr>
          <w:rFonts w:ascii="Times New Roman" w:hAnsi="Times New Roman"/>
          <w:sz w:val="24"/>
          <w:szCs w:val="24"/>
          <w:vertAlign w:val="superscript"/>
        </w:rPr>
        <w:t>ème</w:t>
      </w:r>
      <w:r w:rsidRPr="00BB378E">
        <w:rPr>
          <w:rFonts w:ascii="Times New Roman" w:hAnsi="Times New Roman"/>
          <w:sz w:val="24"/>
          <w:szCs w:val="24"/>
        </w:rPr>
        <w:t xml:space="preserve"> Rapport Périodique du </w:t>
      </w:r>
      <w:r w:rsidRPr="00240AA2">
        <w:rPr>
          <w:rFonts w:ascii="Times New Roman" w:hAnsi="Times New Roman"/>
          <w:sz w:val="24"/>
          <w:szCs w:val="24"/>
        </w:rPr>
        <w:t>Cameroun</w:t>
      </w:r>
    </w:p>
    <w:p w:rsidR="00240AA2" w:rsidRPr="00BB378E" w:rsidRDefault="00240AA2" w:rsidP="00240AA2">
      <w:pPr>
        <w:spacing w:after="0" w:line="240" w:lineRule="auto"/>
        <w:jc w:val="both"/>
        <w:rPr>
          <w:rFonts w:ascii="Times New Roman" w:hAnsi="Times New Roman"/>
          <w:b/>
          <w:sz w:val="24"/>
          <w:szCs w:val="24"/>
        </w:rPr>
      </w:pPr>
    </w:p>
    <w:p w:rsidR="00240AA2" w:rsidRPr="00240AA2" w:rsidRDefault="00240AA2" w:rsidP="00240AA2">
      <w:pPr>
        <w:spacing w:after="0" w:line="240" w:lineRule="auto"/>
        <w:jc w:val="both"/>
        <w:rPr>
          <w:rFonts w:ascii="Times New Roman" w:hAnsi="Times New Roman"/>
          <w:sz w:val="24"/>
          <w:szCs w:val="24"/>
        </w:rPr>
      </w:pPr>
      <w:r w:rsidRPr="00BB378E">
        <w:rPr>
          <w:rFonts w:ascii="Times New Roman" w:hAnsi="Times New Roman"/>
          <w:b/>
          <w:sz w:val="24"/>
          <w:szCs w:val="24"/>
        </w:rPr>
        <w:t xml:space="preserve">ANNEXE N° 3: </w:t>
      </w:r>
      <w:r w:rsidRPr="00240AA2">
        <w:rPr>
          <w:rFonts w:ascii="Times New Roman" w:hAnsi="Times New Roman"/>
          <w:sz w:val="24"/>
          <w:szCs w:val="24"/>
        </w:rPr>
        <w:t>Nombre d’élèves souffrant d’un handicap intégrés dans l’enseignement public</w:t>
      </w:r>
      <w:r w:rsidRPr="00BB378E">
        <w:rPr>
          <w:rFonts w:ascii="Times New Roman" w:hAnsi="Times New Roman"/>
          <w:sz w:val="24"/>
          <w:szCs w:val="24"/>
        </w:rPr>
        <w:t xml:space="preserve"> général et technique</w:t>
      </w:r>
    </w:p>
    <w:p w:rsidR="00240AA2" w:rsidRPr="00240AA2" w:rsidRDefault="00240AA2" w:rsidP="00240AA2">
      <w:pPr>
        <w:spacing w:after="0" w:line="240" w:lineRule="auto"/>
        <w:jc w:val="both"/>
        <w:rPr>
          <w:rFonts w:ascii="Times New Roman" w:hAnsi="Times New Roman"/>
          <w:sz w:val="24"/>
          <w:szCs w:val="24"/>
        </w:rPr>
      </w:pPr>
    </w:p>
    <w:p w:rsidR="00240AA2" w:rsidRDefault="00240AA2" w:rsidP="00240AA2">
      <w:pPr>
        <w:jc w:val="both"/>
        <w:rPr>
          <w:rFonts w:ascii="Times New Roman" w:hAnsi="Times New Roman"/>
          <w:sz w:val="24"/>
          <w:szCs w:val="24"/>
        </w:rPr>
      </w:pPr>
      <w:r w:rsidRPr="00BB378E">
        <w:rPr>
          <w:rFonts w:ascii="Times New Roman" w:hAnsi="Times New Roman"/>
          <w:b/>
          <w:sz w:val="24"/>
          <w:szCs w:val="24"/>
        </w:rPr>
        <w:t xml:space="preserve">ANNEXE N° 4: </w:t>
      </w:r>
      <w:r w:rsidRPr="00BB378E">
        <w:rPr>
          <w:rFonts w:ascii="Times New Roman" w:hAnsi="Times New Roman"/>
          <w:sz w:val="24"/>
          <w:szCs w:val="24"/>
        </w:rPr>
        <w:t>Evolution du ratio des candidats enregistrés et des candidats placés en emplois par le FNE au cours des années 2011, 2012, 2013, 2014 et 2015</w:t>
      </w:r>
    </w:p>
    <w:p w:rsidR="00240AA2" w:rsidRDefault="00240AA2" w:rsidP="00240AA2">
      <w:pPr>
        <w:spacing w:after="0" w:line="240" w:lineRule="auto"/>
        <w:jc w:val="both"/>
        <w:rPr>
          <w:rFonts w:ascii="Times New Roman" w:hAnsi="Times New Roman"/>
          <w:bCs/>
        </w:rPr>
      </w:pPr>
      <w:r w:rsidRPr="00BB378E">
        <w:rPr>
          <w:rFonts w:ascii="Times New Roman" w:hAnsi="Times New Roman"/>
          <w:b/>
          <w:sz w:val="24"/>
          <w:szCs w:val="24"/>
        </w:rPr>
        <w:t xml:space="preserve">ANNEXE </w:t>
      </w:r>
      <w:r w:rsidRPr="00240AA2">
        <w:rPr>
          <w:rFonts w:ascii="Times New Roman" w:hAnsi="Times New Roman"/>
          <w:b/>
          <w:sz w:val="24"/>
          <w:szCs w:val="24"/>
        </w:rPr>
        <w:t>N° 5</w:t>
      </w:r>
      <w:r w:rsidRPr="00BB378E">
        <w:rPr>
          <w:rFonts w:ascii="Times New Roman" w:hAnsi="Times New Roman"/>
          <w:b/>
          <w:bCs/>
        </w:rPr>
        <w:t xml:space="preserve">: </w:t>
      </w:r>
      <w:r w:rsidRPr="00BB378E">
        <w:rPr>
          <w:rFonts w:ascii="Times New Roman" w:hAnsi="Times New Roman"/>
          <w:bCs/>
        </w:rPr>
        <w:t>Synthèse des réalisations du FNE de 2011 à 2015</w:t>
      </w:r>
    </w:p>
    <w:p w:rsidR="00240AA2" w:rsidRPr="00BB378E" w:rsidRDefault="00240AA2" w:rsidP="00240AA2">
      <w:pPr>
        <w:spacing w:after="0" w:line="240" w:lineRule="auto"/>
        <w:jc w:val="both"/>
        <w:rPr>
          <w:rFonts w:ascii="Times New Roman" w:hAnsi="Times New Roman"/>
          <w:b/>
          <w:bCs/>
        </w:rPr>
      </w:pPr>
    </w:p>
    <w:p w:rsidR="00240AA2" w:rsidRDefault="00240AA2" w:rsidP="00240AA2">
      <w:pPr>
        <w:spacing w:after="0" w:line="240" w:lineRule="auto"/>
        <w:jc w:val="both"/>
        <w:rPr>
          <w:rFonts w:ascii="Times New Roman" w:hAnsi="Times New Roman"/>
          <w:sz w:val="24"/>
          <w:szCs w:val="24"/>
        </w:rPr>
      </w:pPr>
      <w:r w:rsidRPr="00BB378E">
        <w:rPr>
          <w:rFonts w:ascii="Times New Roman" w:hAnsi="Times New Roman"/>
          <w:b/>
          <w:sz w:val="24"/>
          <w:szCs w:val="24"/>
        </w:rPr>
        <w:t xml:space="preserve">ANNEXE N° 6: </w:t>
      </w:r>
      <w:r w:rsidRPr="00BB378E">
        <w:rPr>
          <w:rFonts w:ascii="Times New Roman" w:hAnsi="Times New Roman"/>
          <w:sz w:val="24"/>
          <w:szCs w:val="24"/>
        </w:rPr>
        <w:t>Evolution du budget alloué au FNE de 2011 à 2015</w:t>
      </w:r>
    </w:p>
    <w:p w:rsidR="00240AA2" w:rsidRPr="00BB378E" w:rsidRDefault="00240AA2" w:rsidP="00240AA2">
      <w:pPr>
        <w:spacing w:after="0" w:line="240" w:lineRule="auto"/>
        <w:jc w:val="both"/>
        <w:rPr>
          <w:rFonts w:ascii="Times New Roman" w:hAnsi="Times New Roman"/>
          <w:b/>
          <w:sz w:val="24"/>
          <w:szCs w:val="24"/>
        </w:rPr>
      </w:pPr>
    </w:p>
    <w:p w:rsidR="00240AA2" w:rsidRDefault="00240AA2" w:rsidP="00240AA2">
      <w:pPr>
        <w:spacing w:after="0" w:line="240" w:lineRule="auto"/>
        <w:jc w:val="both"/>
        <w:rPr>
          <w:rFonts w:ascii="Times New Roman" w:hAnsi="Times New Roman"/>
          <w:sz w:val="24"/>
          <w:szCs w:val="24"/>
        </w:rPr>
      </w:pPr>
      <w:r w:rsidRPr="00BB378E">
        <w:rPr>
          <w:rFonts w:ascii="Times New Roman" w:hAnsi="Times New Roman"/>
          <w:b/>
          <w:sz w:val="24"/>
          <w:szCs w:val="24"/>
        </w:rPr>
        <w:t>ANNEXE N</w:t>
      </w:r>
      <w:r>
        <w:rPr>
          <w:rFonts w:ascii="Times New Roman" w:hAnsi="Times New Roman"/>
          <w:b/>
          <w:sz w:val="24"/>
          <w:szCs w:val="24"/>
        </w:rPr>
        <w:t xml:space="preserve">° </w:t>
      </w:r>
      <w:r w:rsidRPr="00BB378E">
        <w:rPr>
          <w:rFonts w:ascii="Times New Roman" w:hAnsi="Times New Roman"/>
          <w:b/>
          <w:sz w:val="24"/>
          <w:szCs w:val="24"/>
        </w:rPr>
        <w:t xml:space="preserve">7: </w:t>
      </w:r>
      <w:r w:rsidRPr="00BB378E">
        <w:rPr>
          <w:rFonts w:ascii="Times New Roman" w:hAnsi="Times New Roman"/>
          <w:sz w:val="24"/>
          <w:szCs w:val="24"/>
        </w:rPr>
        <w:t>Liste des Syndicats ayant pris part aux rencontres avec le Gouvernement en 2012</w:t>
      </w:r>
    </w:p>
    <w:p w:rsidR="00240AA2" w:rsidRPr="00BB378E" w:rsidRDefault="00240AA2" w:rsidP="00240AA2">
      <w:pPr>
        <w:spacing w:after="0" w:line="240" w:lineRule="auto"/>
        <w:jc w:val="both"/>
        <w:rPr>
          <w:rFonts w:ascii="Times New Roman" w:hAnsi="Times New Roman"/>
          <w:b/>
          <w:sz w:val="24"/>
          <w:szCs w:val="24"/>
        </w:rPr>
      </w:pPr>
    </w:p>
    <w:p w:rsidR="00240AA2" w:rsidRPr="00BB378E" w:rsidRDefault="00240AA2" w:rsidP="00240AA2">
      <w:pPr>
        <w:spacing w:after="0" w:line="240" w:lineRule="auto"/>
        <w:jc w:val="both"/>
        <w:rPr>
          <w:rFonts w:ascii="Times New Roman" w:hAnsi="Times New Roman"/>
          <w:sz w:val="24"/>
          <w:szCs w:val="24"/>
        </w:rPr>
      </w:pPr>
      <w:r w:rsidRPr="00BB378E">
        <w:rPr>
          <w:rFonts w:ascii="Times New Roman" w:hAnsi="Times New Roman"/>
          <w:b/>
          <w:sz w:val="24"/>
          <w:szCs w:val="24"/>
        </w:rPr>
        <w:t xml:space="preserve">ANNEXE N° 8: </w:t>
      </w:r>
      <w:r w:rsidRPr="00BB378E">
        <w:rPr>
          <w:rFonts w:ascii="Times New Roman" w:hAnsi="Times New Roman"/>
          <w:sz w:val="24"/>
          <w:szCs w:val="24"/>
        </w:rPr>
        <w:t>Les données comparatives et ventilées par sexe, région et zone urbaine/rurale sur le taux d’incidence de la pauvreté</w:t>
      </w:r>
    </w:p>
    <w:p w:rsidR="00240AA2" w:rsidRPr="00BB378E" w:rsidRDefault="00240AA2" w:rsidP="00240AA2">
      <w:pPr>
        <w:pStyle w:val="SingleTxtG"/>
        <w:tabs>
          <w:tab w:val="left" w:pos="9072"/>
        </w:tabs>
        <w:spacing w:after="0" w:line="240" w:lineRule="auto"/>
        <w:ind w:left="0" w:right="0"/>
        <w:rPr>
          <w:b/>
          <w:sz w:val="24"/>
          <w:szCs w:val="24"/>
        </w:rPr>
      </w:pPr>
    </w:p>
    <w:p w:rsidR="00240AA2" w:rsidRPr="00BB378E" w:rsidRDefault="00240AA2" w:rsidP="00240AA2">
      <w:pPr>
        <w:spacing w:after="0" w:line="240" w:lineRule="auto"/>
        <w:jc w:val="both"/>
        <w:rPr>
          <w:sz w:val="24"/>
          <w:szCs w:val="24"/>
        </w:rPr>
      </w:pPr>
      <w:r w:rsidRPr="00240AA2">
        <w:rPr>
          <w:rFonts w:ascii="Times New Roman" w:hAnsi="Times New Roman"/>
          <w:b/>
          <w:sz w:val="24"/>
          <w:szCs w:val="24"/>
        </w:rPr>
        <w:t>ANNEXE N° 9</w:t>
      </w:r>
      <w:r w:rsidRPr="00BB378E">
        <w:rPr>
          <w:b/>
          <w:sz w:val="24"/>
          <w:szCs w:val="24"/>
        </w:rPr>
        <w:t xml:space="preserve">: </w:t>
      </w:r>
      <w:r w:rsidRPr="00BB378E">
        <w:rPr>
          <w:sz w:val="24"/>
          <w:szCs w:val="24"/>
        </w:rPr>
        <w:t>Evolution du budget national consacré au Programme de Développement de l’Habitat</w:t>
      </w:r>
    </w:p>
    <w:p w:rsidR="00240AA2" w:rsidRPr="00BB378E" w:rsidRDefault="00240AA2" w:rsidP="00240AA2">
      <w:pPr>
        <w:pStyle w:val="SingleTxtG"/>
        <w:tabs>
          <w:tab w:val="left" w:pos="9072"/>
        </w:tabs>
        <w:spacing w:after="0" w:line="240" w:lineRule="auto"/>
        <w:ind w:left="0" w:right="0"/>
        <w:rPr>
          <w:b/>
          <w:sz w:val="24"/>
          <w:szCs w:val="24"/>
        </w:rPr>
      </w:pPr>
    </w:p>
    <w:p w:rsidR="00240AA2" w:rsidRDefault="00240AA2" w:rsidP="00240AA2">
      <w:pPr>
        <w:spacing w:after="0" w:line="240" w:lineRule="auto"/>
        <w:jc w:val="both"/>
        <w:rPr>
          <w:rFonts w:ascii="Times New Roman" w:hAnsi="Times New Roman"/>
          <w:sz w:val="24"/>
          <w:szCs w:val="24"/>
        </w:rPr>
      </w:pPr>
      <w:r w:rsidRPr="00BB378E">
        <w:rPr>
          <w:rFonts w:ascii="Times New Roman" w:hAnsi="Times New Roman"/>
          <w:b/>
          <w:sz w:val="24"/>
          <w:szCs w:val="24"/>
        </w:rPr>
        <w:t>ANNEXE N° 10:</w:t>
      </w:r>
      <w:r w:rsidRPr="00BB378E">
        <w:rPr>
          <w:rFonts w:ascii="Times New Roman" w:hAnsi="Times New Roman"/>
          <w:sz w:val="24"/>
          <w:szCs w:val="24"/>
        </w:rPr>
        <w:t xml:space="preserve"> Liste des sites de recasement pour les déguerpis</w:t>
      </w:r>
    </w:p>
    <w:p w:rsidR="00240AA2" w:rsidRPr="00BB378E" w:rsidRDefault="00240AA2" w:rsidP="00240AA2">
      <w:pPr>
        <w:spacing w:after="0" w:line="240" w:lineRule="auto"/>
        <w:jc w:val="both"/>
        <w:rPr>
          <w:rFonts w:ascii="Times New Roman" w:hAnsi="Times New Roman"/>
          <w:b/>
          <w:sz w:val="24"/>
          <w:szCs w:val="24"/>
        </w:rPr>
      </w:pPr>
    </w:p>
    <w:p w:rsidR="00240AA2" w:rsidRPr="00BB378E" w:rsidRDefault="00240AA2" w:rsidP="00240AA2">
      <w:pPr>
        <w:spacing w:after="0" w:line="240" w:lineRule="auto"/>
        <w:jc w:val="both"/>
        <w:rPr>
          <w:b/>
          <w:sz w:val="24"/>
          <w:szCs w:val="24"/>
        </w:rPr>
      </w:pPr>
      <w:r w:rsidRPr="00240AA2">
        <w:rPr>
          <w:rFonts w:ascii="Times New Roman" w:hAnsi="Times New Roman"/>
          <w:b/>
          <w:sz w:val="24"/>
          <w:szCs w:val="24"/>
        </w:rPr>
        <w:t>ANNEXE N° 11</w:t>
      </w:r>
      <w:r w:rsidRPr="00BB378E">
        <w:rPr>
          <w:b/>
          <w:sz w:val="24"/>
          <w:szCs w:val="24"/>
        </w:rPr>
        <w:t xml:space="preserve">: </w:t>
      </w:r>
      <w:r w:rsidRPr="00BB378E">
        <w:rPr>
          <w:sz w:val="24"/>
          <w:szCs w:val="24"/>
        </w:rPr>
        <w:t>Liste des projets d’adduction en eau conduits par le Gouvernement et ses partenaires au cours de la période sous revue</w:t>
      </w:r>
    </w:p>
    <w:p w:rsidR="00240AA2" w:rsidRPr="00BB378E" w:rsidRDefault="00240AA2" w:rsidP="00240AA2">
      <w:pPr>
        <w:spacing w:after="0" w:line="240" w:lineRule="auto"/>
        <w:ind w:right="-426"/>
        <w:rPr>
          <w:rFonts w:ascii="Times New Roman" w:hAnsi="Times New Roman"/>
          <w:b/>
          <w:sz w:val="24"/>
          <w:szCs w:val="24"/>
        </w:rPr>
      </w:pPr>
    </w:p>
    <w:p w:rsidR="00240AA2" w:rsidRPr="00BB378E" w:rsidRDefault="00240AA2" w:rsidP="00240AA2">
      <w:pPr>
        <w:spacing w:after="0" w:line="240" w:lineRule="auto"/>
        <w:jc w:val="both"/>
        <w:rPr>
          <w:rFonts w:ascii="Times New Roman" w:hAnsi="Times New Roman"/>
          <w:b/>
          <w:sz w:val="24"/>
          <w:szCs w:val="24"/>
        </w:rPr>
      </w:pPr>
      <w:r w:rsidRPr="00BB378E">
        <w:rPr>
          <w:rFonts w:ascii="Times New Roman" w:hAnsi="Times New Roman"/>
          <w:b/>
          <w:sz w:val="24"/>
          <w:szCs w:val="24"/>
        </w:rPr>
        <w:t xml:space="preserve">ANNEXE N° 12: </w:t>
      </w:r>
      <w:r w:rsidRPr="00BB378E">
        <w:rPr>
          <w:rFonts w:ascii="Times New Roman" w:hAnsi="Times New Roman"/>
          <w:sz w:val="24"/>
          <w:szCs w:val="24"/>
        </w:rPr>
        <w:t>Disponibilité de l’eau potable au sein des écoles</w:t>
      </w:r>
    </w:p>
    <w:p w:rsidR="00240AA2" w:rsidRPr="00BB378E" w:rsidRDefault="00240AA2" w:rsidP="00240AA2">
      <w:pPr>
        <w:spacing w:after="0" w:line="240" w:lineRule="auto"/>
        <w:ind w:right="-426"/>
        <w:rPr>
          <w:rFonts w:ascii="Times New Roman" w:hAnsi="Times New Roman"/>
          <w:b/>
          <w:sz w:val="24"/>
          <w:szCs w:val="24"/>
        </w:rPr>
      </w:pPr>
    </w:p>
    <w:p w:rsidR="00240AA2" w:rsidRPr="00BB378E" w:rsidRDefault="00240AA2" w:rsidP="00240AA2">
      <w:pPr>
        <w:spacing w:after="0" w:line="240" w:lineRule="auto"/>
        <w:rPr>
          <w:rFonts w:ascii="Times New Roman" w:hAnsi="Times New Roman"/>
          <w:noProof/>
          <w:sz w:val="24"/>
          <w:szCs w:val="24"/>
        </w:rPr>
      </w:pPr>
      <w:r w:rsidRPr="00BB378E">
        <w:rPr>
          <w:rFonts w:ascii="Times New Roman" w:hAnsi="Times New Roman"/>
          <w:b/>
          <w:sz w:val="24"/>
          <w:szCs w:val="24"/>
        </w:rPr>
        <w:t>ANNEXE N°</w:t>
      </w:r>
      <w:r>
        <w:rPr>
          <w:rFonts w:ascii="Times New Roman" w:hAnsi="Times New Roman"/>
          <w:b/>
          <w:sz w:val="24"/>
          <w:szCs w:val="24"/>
        </w:rPr>
        <w:t xml:space="preserve"> </w:t>
      </w:r>
      <w:r w:rsidRPr="00BB378E">
        <w:rPr>
          <w:rFonts w:ascii="Times New Roman" w:hAnsi="Times New Roman"/>
          <w:b/>
          <w:sz w:val="24"/>
          <w:szCs w:val="24"/>
        </w:rPr>
        <w:t xml:space="preserve">13: </w:t>
      </w:r>
      <w:r w:rsidRPr="00BB378E">
        <w:rPr>
          <w:rFonts w:ascii="Times New Roman" w:hAnsi="Times New Roman"/>
          <w:noProof/>
          <w:sz w:val="24"/>
          <w:szCs w:val="24"/>
        </w:rPr>
        <w:t>Données désagrégées des personnes vivant avec le VIH/Sida ayant bénéficiés des ARV en 2014</w:t>
      </w:r>
    </w:p>
    <w:p w:rsidR="00240AA2" w:rsidRDefault="00240AA2" w:rsidP="00240AA2">
      <w:pPr>
        <w:spacing w:after="0" w:line="240" w:lineRule="auto"/>
        <w:jc w:val="both"/>
        <w:rPr>
          <w:rFonts w:ascii="Times New Roman" w:hAnsi="Times New Roman"/>
          <w:b/>
          <w:sz w:val="24"/>
          <w:szCs w:val="24"/>
        </w:rPr>
      </w:pPr>
      <w:r>
        <w:rPr>
          <w:rFonts w:ascii="Times New Roman" w:hAnsi="Times New Roman"/>
          <w:b/>
          <w:sz w:val="24"/>
          <w:szCs w:val="24"/>
        </w:rPr>
        <w:br w:type="page"/>
      </w:r>
      <w:r w:rsidRPr="00BB378E">
        <w:rPr>
          <w:rFonts w:ascii="Times New Roman" w:hAnsi="Times New Roman"/>
          <w:b/>
          <w:sz w:val="24"/>
          <w:szCs w:val="24"/>
        </w:rPr>
        <w:lastRenderedPageBreak/>
        <w:t>ANNEXE N° 1: SEMINAIRES ORGANISES PAR LE MINISTERE DE LA JUSTICE SUR L’APPLICATION DES CONVENTIONS INTERNATIONALES DES DROITS DE L’HOMME (2011-2016)</w:t>
      </w:r>
    </w:p>
    <w:p w:rsidR="00240AA2" w:rsidRPr="00BB378E" w:rsidRDefault="00240AA2" w:rsidP="00240AA2">
      <w:pPr>
        <w:spacing w:after="0" w:line="240" w:lineRule="auto"/>
        <w:jc w:val="both"/>
        <w:rPr>
          <w:rFonts w:ascii="Times New Roman" w:hAnsi="Times New Roman"/>
          <w:b/>
          <w:sz w:val="24"/>
          <w:szCs w:val="24"/>
        </w:rPr>
      </w:pPr>
    </w:p>
    <w:tbl>
      <w:tblPr>
        <w:tblW w:w="1032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350"/>
        <w:gridCol w:w="2268"/>
        <w:gridCol w:w="1984"/>
        <w:gridCol w:w="2313"/>
        <w:gridCol w:w="1843"/>
      </w:tblGrid>
      <w:tr w:rsidR="00240AA2" w:rsidRPr="00BB378E" w:rsidTr="00316267">
        <w:trPr>
          <w:trHeight w:val="328"/>
        </w:trPr>
        <w:tc>
          <w:tcPr>
            <w:tcW w:w="567" w:type="dxa"/>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N°</w:t>
            </w:r>
          </w:p>
        </w:tc>
        <w:tc>
          <w:tcPr>
            <w:tcW w:w="1350" w:type="dxa"/>
          </w:tcPr>
          <w:p w:rsidR="00240AA2" w:rsidRPr="00BB378E" w:rsidRDefault="00240AA2" w:rsidP="00316267">
            <w:pPr>
              <w:spacing w:after="0" w:line="240" w:lineRule="auto"/>
              <w:jc w:val="center"/>
              <w:rPr>
                <w:rFonts w:ascii="Times New Roman" w:hAnsi="Times New Roman"/>
                <w:b/>
              </w:rPr>
            </w:pPr>
            <w:r w:rsidRPr="00BB378E">
              <w:rPr>
                <w:rFonts w:ascii="Times New Roman" w:hAnsi="Times New Roman"/>
                <w:b/>
              </w:rPr>
              <w:t>Date et lieux</w:t>
            </w:r>
          </w:p>
        </w:tc>
        <w:tc>
          <w:tcPr>
            <w:tcW w:w="2268" w:type="dxa"/>
          </w:tcPr>
          <w:p w:rsidR="00240AA2" w:rsidRPr="00BB378E" w:rsidRDefault="00240AA2" w:rsidP="00316267">
            <w:pPr>
              <w:spacing w:after="0" w:line="240" w:lineRule="auto"/>
              <w:jc w:val="center"/>
              <w:rPr>
                <w:rFonts w:ascii="Times New Roman" w:hAnsi="Times New Roman"/>
                <w:b/>
              </w:rPr>
            </w:pPr>
            <w:r w:rsidRPr="00BB378E">
              <w:rPr>
                <w:rFonts w:ascii="Times New Roman" w:hAnsi="Times New Roman"/>
                <w:b/>
              </w:rPr>
              <w:t>Thématique</w:t>
            </w:r>
          </w:p>
        </w:tc>
        <w:tc>
          <w:tcPr>
            <w:tcW w:w="1984" w:type="dxa"/>
          </w:tcPr>
          <w:p w:rsidR="00240AA2" w:rsidRPr="00BB378E" w:rsidRDefault="00240AA2" w:rsidP="00316267">
            <w:pPr>
              <w:spacing w:after="0" w:line="240" w:lineRule="auto"/>
              <w:jc w:val="center"/>
              <w:rPr>
                <w:rFonts w:ascii="Times New Roman" w:hAnsi="Times New Roman"/>
                <w:b/>
              </w:rPr>
            </w:pPr>
            <w:r w:rsidRPr="00BB378E">
              <w:rPr>
                <w:rFonts w:ascii="Times New Roman" w:hAnsi="Times New Roman"/>
                <w:b/>
              </w:rPr>
              <w:t>Bénéficiaires</w:t>
            </w:r>
          </w:p>
        </w:tc>
        <w:tc>
          <w:tcPr>
            <w:tcW w:w="2313" w:type="dxa"/>
          </w:tcPr>
          <w:p w:rsidR="00240AA2" w:rsidRPr="00BB378E" w:rsidRDefault="00240AA2" w:rsidP="00316267">
            <w:pPr>
              <w:spacing w:after="0" w:line="240" w:lineRule="auto"/>
              <w:jc w:val="center"/>
              <w:rPr>
                <w:rFonts w:ascii="Times New Roman" w:hAnsi="Times New Roman"/>
                <w:b/>
              </w:rPr>
            </w:pPr>
            <w:r w:rsidRPr="00BB378E">
              <w:rPr>
                <w:rFonts w:ascii="Times New Roman" w:hAnsi="Times New Roman"/>
                <w:b/>
              </w:rPr>
              <w:t>Partenaires impliqués</w:t>
            </w:r>
          </w:p>
        </w:tc>
        <w:tc>
          <w:tcPr>
            <w:tcW w:w="1843" w:type="dxa"/>
          </w:tcPr>
          <w:p w:rsidR="00240AA2" w:rsidRPr="00BB378E" w:rsidRDefault="00240AA2" w:rsidP="00316267">
            <w:pPr>
              <w:spacing w:after="0" w:line="240" w:lineRule="auto"/>
              <w:jc w:val="center"/>
              <w:rPr>
                <w:rFonts w:ascii="Times New Roman" w:hAnsi="Times New Roman"/>
                <w:b/>
              </w:rPr>
            </w:pPr>
            <w:r w:rsidRPr="00BB378E">
              <w:rPr>
                <w:rFonts w:ascii="Times New Roman" w:hAnsi="Times New Roman"/>
                <w:b/>
              </w:rPr>
              <w:t>Observations</w:t>
            </w: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01</w:t>
            </w:r>
          </w:p>
        </w:tc>
        <w:tc>
          <w:tcPr>
            <w:tcW w:w="1350" w:type="dxa"/>
            <w:tcBorders>
              <w:bottom w:val="single" w:sz="4" w:space="0" w:color="auto"/>
            </w:tcBorders>
            <w:vAlign w:val="center"/>
          </w:tcPr>
          <w:p w:rsidR="00240AA2" w:rsidRPr="00BB378E" w:rsidRDefault="00240AA2" w:rsidP="00316267">
            <w:pPr>
              <w:spacing w:after="0" w:line="240" w:lineRule="auto"/>
              <w:jc w:val="center"/>
              <w:rPr>
                <w:rFonts w:ascii="Times New Roman" w:hAnsi="Times New Roman"/>
                <w:sz w:val="24"/>
                <w:szCs w:val="24"/>
              </w:rPr>
            </w:pPr>
            <w:r w:rsidRPr="00BB378E">
              <w:rPr>
                <w:rFonts w:ascii="Times New Roman" w:hAnsi="Times New Roman"/>
                <w:sz w:val="24"/>
                <w:szCs w:val="24"/>
              </w:rPr>
              <w:t>9-12 mai 2016 à Garoua</w:t>
            </w:r>
          </w:p>
        </w:tc>
        <w:tc>
          <w:tcPr>
            <w:tcW w:w="2268"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Système international des Droits de l’Homme</w:t>
            </w:r>
          </w:p>
          <w:p w:rsidR="00240AA2" w:rsidRPr="00BB378E" w:rsidRDefault="00240AA2" w:rsidP="00316267">
            <w:pPr>
              <w:spacing w:after="0" w:line="240" w:lineRule="auto"/>
              <w:rPr>
                <w:rFonts w:ascii="Times New Roman" w:hAnsi="Times New Roman"/>
              </w:rPr>
            </w:pPr>
            <w:r w:rsidRPr="00BB378E">
              <w:rPr>
                <w:rFonts w:ascii="Times New Roman" w:hAnsi="Times New Roman"/>
              </w:rPr>
              <w:t>Application des conventions en droit interne</w:t>
            </w:r>
          </w:p>
        </w:tc>
        <w:tc>
          <w:tcPr>
            <w:tcW w:w="1984" w:type="dxa"/>
          </w:tcPr>
          <w:p w:rsidR="00240AA2" w:rsidRPr="00BB378E" w:rsidRDefault="00240AA2" w:rsidP="00316267">
            <w:pPr>
              <w:rPr>
                <w:rFonts w:ascii="Times New Roman" w:hAnsi="Times New Roman"/>
              </w:rPr>
            </w:pPr>
            <w:r w:rsidRPr="00BB378E">
              <w:rPr>
                <w:rFonts w:ascii="Times New Roman" w:hAnsi="Times New Roman"/>
              </w:rPr>
              <w:t>40 participants sélectionnés dans les ressorts des Cours d’Appel de l’Adamaoua, du Nord et de l’Extrême-Nord</w:t>
            </w:r>
          </w:p>
        </w:tc>
        <w:tc>
          <w:tcPr>
            <w:tcW w:w="2313" w:type="dxa"/>
          </w:tcPr>
          <w:p w:rsidR="00240AA2" w:rsidRPr="00BB378E" w:rsidRDefault="00240AA2" w:rsidP="00316267">
            <w:pPr>
              <w:spacing w:after="0" w:line="240" w:lineRule="auto"/>
              <w:rPr>
                <w:rFonts w:ascii="Times New Roman" w:hAnsi="Times New Roman"/>
                <w:sz w:val="24"/>
                <w:szCs w:val="24"/>
              </w:rPr>
            </w:pPr>
            <w:r w:rsidRPr="00BB378E">
              <w:rPr>
                <w:rFonts w:ascii="Times New Roman" w:hAnsi="Times New Roman"/>
                <w:sz w:val="24"/>
                <w:szCs w:val="24"/>
              </w:rPr>
              <w:t>MINJUSTICE</w:t>
            </w:r>
          </w:p>
        </w:tc>
        <w:tc>
          <w:tcPr>
            <w:tcW w:w="1843" w:type="dxa"/>
            <w:vAlign w:val="center"/>
          </w:tcPr>
          <w:p w:rsidR="00240AA2" w:rsidRPr="00BB378E" w:rsidRDefault="00240AA2" w:rsidP="00316267">
            <w:pPr>
              <w:spacing w:after="0" w:line="240" w:lineRule="auto"/>
              <w:rPr>
                <w:rFonts w:ascii="Times New Roman" w:hAnsi="Times New Roman"/>
              </w:rPr>
            </w:pP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02</w:t>
            </w:r>
          </w:p>
        </w:tc>
        <w:tc>
          <w:tcPr>
            <w:tcW w:w="1350" w:type="dxa"/>
            <w:tcBorders>
              <w:bottom w:val="single" w:sz="4" w:space="0" w:color="auto"/>
            </w:tcBorders>
            <w:vAlign w:val="center"/>
          </w:tcPr>
          <w:p w:rsidR="00240AA2" w:rsidRPr="00BB378E" w:rsidRDefault="00240AA2" w:rsidP="00316267">
            <w:pPr>
              <w:spacing w:after="0" w:line="240" w:lineRule="auto"/>
              <w:rPr>
                <w:rFonts w:ascii="Times New Roman" w:hAnsi="Times New Roman"/>
                <w:sz w:val="24"/>
                <w:szCs w:val="24"/>
              </w:rPr>
            </w:pPr>
            <w:r w:rsidRPr="00BB378E">
              <w:rPr>
                <w:rFonts w:ascii="Times New Roman" w:hAnsi="Times New Roman"/>
                <w:sz w:val="24"/>
                <w:szCs w:val="24"/>
              </w:rPr>
              <w:t xml:space="preserve"> 11-26 janvier 2016 à Maroua</w:t>
            </w:r>
          </w:p>
        </w:tc>
        <w:tc>
          <w:tcPr>
            <w:tcW w:w="2268"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Droits de l’enfant</w:t>
            </w:r>
          </w:p>
        </w:tc>
        <w:tc>
          <w:tcPr>
            <w:tcW w:w="1984"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240 Policiers et Gendarmes de la Région de l’Extrême-Nord</w:t>
            </w:r>
          </w:p>
        </w:tc>
        <w:tc>
          <w:tcPr>
            <w:tcW w:w="2313" w:type="dxa"/>
          </w:tcPr>
          <w:p w:rsidR="00240AA2" w:rsidRPr="00BB378E" w:rsidRDefault="00240AA2" w:rsidP="00316267">
            <w:pPr>
              <w:spacing w:after="0" w:line="240" w:lineRule="auto"/>
              <w:rPr>
                <w:rFonts w:ascii="Times New Roman" w:hAnsi="Times New Roman"/>
                <w:sz w:val="24"/>
                <w:szCs w:val="24"/>
              </w:rPr>
            </w:pPr>
            <w:r w:rsidRPr="00BB378E">
              <w:rPr>
                <w:rFonts w:ascii="Times New Roman" w:hAnsi="Times New Roman"/>
                <w:sz w:val="24"/>
                <w:szCs w:val="24"/>
              </w:rPr>
              <w:t>MINJUSTICE avec l’UNICEF</w:t>
            </w:r>
          </w:p>
        </w:tc>
        <w:tc>
          <w:tcPr>
            <w:tcW w:w="1843" w:type="dxa"/>
            <w:vAlign w:val="center"/>
          </w:tcPr>
          <w:p w:rsidR="00240AA2" w:rsidRPr="00BB378E" w:rsidRDefault="00240AA2" w:rsidP="00316267">
            <w:pPr>
              <w:spacing w:after="0" w:line="240" w:lineRule="auto"/>
              <w:rPr>
                <w:rFonts w:ascii="Times New Roman" w:hAnsi="Times New Roman"/>
                <w:strike/>
              </w:rPr>
            </w:pP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03</w:t>
            </w:r>
          </w:p>
        </w:tc>
        <w:tc>
          <w:tcPr>
            <w:tcW w:w="1350" w:type="dxa"/>
            <w:tcBorders>
              <w:bottom w:val="single" w:sz="4" w:space="0" w:color="auto"/>
            </w:tcBorders>
            <w:vAlign w:val="center"/>
          </w:tcPr>
          <w:p w:rsidR="00240AA2" w:rsidRPr="00BB378E" w:rsidRDefault="00240AA2" w:rsidP="00316267">
            <w:pPr>
              <w:spacing w:after="0" w:line="240" w:lineRule="auto"/>
              <w:jc w:val="center"/>
              <w:rPr>
                <w:rFonts w:ascii="Times New Roman" w:hAnsi="Times New Roman"/>
                <w:sz w:val="24"/>
                <w:szCs w:val="24"/>
              </w:rPr>
            </w:pPr>
            <w:r w:rsidRPr="00BB378E">
              <w:rPr>
                <w:rFonts w:ascii="Times New Roman" w:hAnsi="Times New Roman"/>
                <w:sz w:val="24"/>
                <w:szCs w:val="24"/>
              </w:rPr>
              <w:t>8-10 avril 2015 à Bamenda</w:t>
            </w:r>
          </w:p>
        </w:tc>
        <w:tc>
          <w:tcPr>
            <w:tcW w:w="2268" w:type="dxa"/>
          </w:tcPr>
          <w:p w:rsidR="00240AA2" w:rsidRPr="00BB378E" w:rsidRDefault="00240AA2" w:rsidP="00316267">
            <w:pPr>
              <w:spacing w:after="0" w:line="240" w:lineRule="auto"/>
              <w:rPr>
                <w:rFonts w:ascii="Times New Roman" w:hAnsi="Times New Roman"/>
              </w:rPr>
            </w:pPr>
          </w:p>
        </w:tc>
        <w:tc>
          <w:tcPr>
            <w:tcW w:w="1984"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30 Magistrats sélectionnés dans les Cours d’Appel de l’Ouest et du Nord-Ouest</w:t>
            </w:r>
          </w:p>
        </w:tc>
        <w:tc>
          <w:tcPr>
            <w:tcW w:w="2313" w:type="dxa"/>
          </w:tcPr>
          <w:p w:rsidR="00240AA2" w:rsidRPr="00BB378E" w:rsidRDefault="00240AA2" w:rsidP="00316267">
            <w:pPr>
              <w:spacing w:after="0" w:line="240" w:lineRule="auto"/>
              <w:rPr>
                <w:rFonts w:ascii="Times New Roman" w:hAnsi="Times New Roman"/>
                <w:sz w:val="24"/>
                <w:szCs w:val="24"/>
              </w:rPr>
            </w:pPr>
            <w:r w:rsidRPr="00BB378E">
              <w:rPr>
                <w:rFonts w:ascii="Times New Roman" w:hAnsi="Times New Roman"/>
                <w:sz w:val="24"/>
                <w:szCs w:val="24"/>
              </w:rPr>
              <w:t>MINJUSTICE</w:t>
            </w:r>
          </w:p>
        </w:tc>
        <w:tc>
          <w:tcPr>
            <w:tcW w:w="1843" w:type="dxa"/>
            <w:vAlign w:val="center"/>
          </w:tcPr>
          <w:p w:rsidR="00240AA2" w:rsidRPr="00BB378E" w:rsidRDefault="00240AA2" w:rsidP="00316267">
            <w:pPr>
              <w:spacing w:after="0" w:line="240" w:lineRule="auto"/>
              <w:rPr>
                <w:rFonts w:ascii="Times New Roman" w:hAnsi="Times New Roman"/>
              </w:rPr>
            </w:pP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04</w:t>
            </w:r>
          </w:p>
        </w:tc>
        <w:tc>
          <w:tcPr>
            <w:tcW w:w="1350" w:type="dxa"/>
            <w:tcBorders>
              <w:bottom w:val="single" w:sz="4" w:space="0" w:color="auto"/>
            </w:tcBorders>
            <w:vAlign w:val="center"/>
          </w:tcPr>
          <w:p w:rsidR="00240AA2" w:rsidRPr="00BB378E" w:rsidRDefault="00240AA2" w:rsidP="00316267">
            <w:pPr>
              <w:spacing w:after="0" w:line="240" w:lineRule="auto"/>
              <w:jc w:val="center"/>
              <w:rPr>
                <w:rFonts w:ascii="Times New Roman" w:hAnsi="Times New Roman"/>
              </w:rPr>
            </w:pPr>
            <w:r w:rsidRPr="00BB378E">
              <w:rPr>
                <w:rFonts w:ascii="Times New Roman" w:hAnsi="Times New Roman"/>
                <w:sz w:val="24"/>
                <w:szCs w:val="24"/>
              </w:rPr>
              <w:t xml:space="preserve">25-27 mai 2015 à Maroua </w:t>
            </w:r>
          </w:p>
        </w:tc>
        <w:tc>
          <w:tcPr>
            <w:tcW w:w="2268"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Droits de l’enfant</w:t>
            </w:r>
          </w:p>
        </w:tc>
        <w:tc>
          <w:tcPr>
            <w:tcW w:w="1984" w:type="dxa"/>
          </w:tcPr>
          <w:p w:rsidR="00240AA2" w:rsidRPr="00BB378E" w:rsidRDefault="00240AA2" w:rsidP="00316267">
            <w:pPr>
              <w:spacing w:after="0" w:line="240" w:lineRule="auto"/>
              <w:rPr>
                <w:rFonts w:ascii="Times New Roman" w:hAnsi="Times New Roman"/>
              </w:rPr>
            </w:pPr>
          </w:p>
        </w:tc>
        <w:tc>
          <w:tcPr>
            <w:tcW w:w="2313" w:type="dxa"/>
          </w:tcPr>
          <w:p w:rsidR="00240AA2" w:rsidRPr="00BB378E" w:rsidRDefault="00240AA2" w:rsidP="00316267">
            <w:pPr>
              <w:spacing w:after="0" w:line="240" w:lineRule="auto"/>
              <w:rPr>
                <w:rFonts w:ascii="Times New Roman" w:hAnsi="Times New Roman"/>
              </w:rPr>
            </w:pPr>
            <w:r w:rsidRPr="00BB378E">
              <w:rPr>
                <w:rFonts w:ascii="Times New Roman" w:hAnsi="Times New Roman"/>
                <w:sz w:val="24"/>
                <w:szCs w:val="24"/>
              </w:rPr>
              <w:t>MINJUSTICE avec l’UNICEF</w:t>
            </w:r>
          </w:p>
        </w:tc>
        <w:tc>
          <w:tcPr>
            <w:tcW w:w="1843" w:type="dxa"/>
            <w:vAlign w:val="center"/>
          </w:tcPr>
          <w:p w:rsidR="00240AA2" w:rsidRPr="00BB378E" w:rsidRDefault="00240AA2" w:rsidP="00316267">
            <w:pPr>
              <w:spacing w:after="0" w:line="240" w:lineRule="auto"/>
              <w:rPr>
                <w:rFonts w:ascii="Times New Roman" w:hAnsi="Times New Roman"/>
              </w:rPr>
            </w:pP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05</w:t>
            </w:r>
          </w:p>
        </w:tc>
        <w:tc>
          <w:tcPr>
            <w:tcW w:w="1350" w:type="dxa"/>
            <w:tcBorders>
              <w:bottom w:val="single" w:sz="4" w:space="0" w:color="auto"/>
            </w:tcBorders>
            <w:vAlign w:val="center"/>
          </w:tcPr>
          <w:p w:rsidR="00240AA2" w:rsidRPr="00BB378E" w:rsidRDefault="00240AA2" w:rsidP="00316267">
            <w:pPr>
              <w:spacing w:after="0" w:line="240" w:lineRule="auto"/>
              <w:jc w:val="center"/>
              <w:rPr>
                <w:rFonts w:ascii="Times New Roman" w:hAnsi="Times New Roman"/>
                <w:sz w:val="24"/>
                <w:szCs w:val="24"/>
              </w:rPr>
            </w:pPr>
            <w:r w:rsidRPr="00BB378E">
              <w:rPr>
                <w:rFonts w:ascii="Times New Roman" w:hAnsi="Times New Roman"/>
                <w:sz w:val="24"/>
                <w:szCs w:val="24"/>
              </w:rPr>
              <w:t>02-04 septembre 2014 à Yaoundé</w:t>
            </w:r>
          </w:p>
        </w:tc>
        <w:tc>
          <w:tcPr>
            <w:tcW w:w="2268"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Application des normes internationales des Droits de l’Homme par les juges nationaux</w:t>
            </w:r>
          </w:p>
        </w:tc>
        <w:tc>
          <w:tcPr>
            <w:tcW w:w="1984" w:type="dxa"/>
          </w:tcPr>
          <w:p w:rsidR="00240AA2" w:rsidRPr="00BB378E" w:rsidRDefault="00240AA2" w:rsidP="00316267">
            <w:pPr>
              <w:spacing w:after="0" w:line="240" w:lineRule="auto"/>
              <w:rPr>
                <w:rFonts w:ascii="Times New Roman" w:hAnsi="Times New Roman"/>
              </w:rPr>
            </w:pPr>
          </w:p>
        </w:tc>
        <w:tc>
          <w:tcPr>
            <w:tcW w:w="2313" w:type="dxa"/>
          </w:tcPr>
          <w:p w:rsidR="00240AA2" w:rsidRPr="00BB378E" w:rsidRDefault="00240AA2" w:rsidP="00316267">
            <w:pPr>
              <w:spacing w:after="0" w:line="240" w:lineRule="auto"/>
              <w:rPr>
                <w:rFonts w:ascii="Times New Roman" w:hAnsi="Times New Roman"/>
                <w:sz w:val="24"/>
                <w:szCs w:val="24"/>
              </w:rPr>
            </w:pPr>
            <w:r w:rsidRPr="00BB378E">
              <w:rPr>
                <w:rFonts w:ascii="Times New Roman" w:hAnsi="Times New Roman"/>
                <w:sz w:val="24"/>
                <w:szCs w:val="24"/>
              </w:rPr>
              <w:t>MINJUSTICE</w:t>
            </w:r>
          </w:p>
        </w:tc>
        <w:tc>
          <w:tcPr>
            <w:tcW w:w="1843" w:type="dxa"/>
            <w:vAlign w:val="center"/>
          </w:tcPr>
          <w:p w:rsidR="00240AA2" w:rsidRPr="00BB378E" w:rsidRDefault="00240AA2" w:rsidP="00316267">
            <w:pPr>
              <w:spacing w:after="0" w:line="240" w:lineRule="auto"/>
              <w:rPr>
                <w:rFonts w:ascii="Times New Roman" w:hAnsi="Times New Roman"/>
              </w:rPr>
            </w:pP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06</w:t>
            </w:r>
          </w:p>
        </w:tc>
        <w:tc>
          <w:tcPr>
            <w:tcW w:w="1350" w:type="dxa"/>
            <w:tcBorders>
              <w:bottom w:val="single" w:sz="4" w:space="0" w:color="auto"/>
            </w:tcBorders>
            <w:vAlign w:val="center"/>
          </w:tcPr>
          <w:p w:rsidR="00240AA2" w:rsidRPr="00BB378E" w:rsidRDefault="00240AA2" w:rsidP="00316267">
            <w:pPr>
              <w:spacing w:after="0" w:line="240" w:lineRule="auto"/>
              <w:jc w:val="center"/>
              <w:rPr>
                <w:rFonts w:ascii="Times New Roman" w:hAnsi="Times New Roman"/>
                <w:sz w:val="24"/>
                <w:szCs w:val="24"/>
              </w:rPr>
            </w:pPr>
            <w:r w:rsidRPr="00BB378E">
              <w:rPr>
                <w:rFonts w:ascii="Times New Roman" w:hAnsi="Times New Roman"/>
                <w:sz w:val="24"/>
                <w:szCs w:val="24"/>
              </w:rPr>
              <w:t xml:space="preserve">23-24 janvier 2014 à </w:t>
            </w:r>
          </w:p>
          <w:p w:rsidR="00240AA2" w:rsidRPr="00BB378E" w:rsidRDefault="00240AA2" w:rsidP="00316267">
            <w:pPr>
              <w:spacing w:after="0" w:line="240" w:lineRule="auto"/>
              <w:jc w:val="center"/>
              <w:rPr>
                <w:rFonts w:ascii="Times New Roman" w:hAnsi="Times New Roman"/>
                <w:sz w:val="24"/>
                <w:szCs w:val="24"/>
              </w:rPr>
            </w:pPr>
            <w:r w:rsidRPr="00BB378E">
              <w:rPr>
                <w:rFonts w:ascii="Times New Roman" w:hAnsi="Times New Roman"/>
                <w:sz w:val="24"/>
                <w:szCs w:val="24"/>
              </w:rPr>
              <w:t>Kribi</w:t>
            </w:r>
          </w:p>
        </w:tc>
        <w:tc>
          <w:tcPr>
            <w:tcW w:w="2268"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Droits de l’Homme</w:t>
            </w:r>
          </w:p>
        </w:tc>
        <w:tc>
          <w:tcPr>
            <w:tcW w:w="1984" w:type="dxa"/>
          </w:tcPr>
          <w:p w:rsidR="00240AA2" w:rsidRPr="00BB378E" w:rsidRDefault="00240AA2" w:rsidP="00316267">
            <w:pPr>
              <w:spacing w:after="0" w:line="240" w:lineRule="auto"/>
              <w:rPr>
                <w:rFonts w:ascii="Times New Roman" w:hAnsi="Times New Roman"/>
              </w:rPr>
            </w:pPr>
          </w:p>
        </w:tc>
        <w:tc>
          <w:tcPr>
            <w:tcW w:w="2313" w:type="dxa"/>
          </w:tcPr>
          <w:p w:rsidR="00240AA2" w:rsidRPr="00BB378E" w:rsidRDefault="00240AA2" w:rsidP="00316267">
            <w:pPr>
              <w:spacing w:after="0" w:line="240" w:lineRule="auto"/>
              <w:rPr>
                <w:rFonts w:ascii="Times New Roman" w:hAnsi="Times New Roman"/>
                <w:sz w:val="24"/>
                <w:szCs w:val="24"/>
              </w:rPr>
            </w:pPr>
            <w:r w:rsidRPr="00BB378E">
              <w:rPr>
                <w:rFonts w:ascii="Times New Roman" w:hAnsi="Times New Roman"/>
                <w:sz w:val="24"/>
                <w:szCs w:val="24"/>
              </w:rPr>
              <w:t>MINJUSTICE</w:t>
            </w:r>
          </w:p>
        </w:tc>
        <w:tc>
          <w:tcPr>
            <w:tcW w:w="1843" w:type="dxa"/>
            <w:vAlign w:val="center"/>
          </w:tcPr>
          <w:p w:rsidR="00240AA2" w:rsidRPr="00BB378E" w:rsidRDefault="00240AA2" w:rsidP="00316267">
            <w:pPr>
              <w:spacing w:after="0" w:line="240" w:lineRule="auto"/>
              <w:rPr>
                <w:rFonts w:ascii="Times New Roman" w:hAnsi="Times New Roman"/>
              </w:rPr>
            </w:pP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07</w:t>
            </w:r>
          </w:p>
        </w:tc>
        <w:tc>
          <w:tcPr>
            <w:tcW w:w="1350" w:type="dxa"/>
            <w:tcBorders>
              <w:bottom w:val="single" w:sz="4" w:space="0" w:color="auto"/>
            </w:tcBorders>
            <w:vAlign w:val="center"/>
          </w:tcPr>
          <w:p w:rsidR="00240AA2" w:rsidRPr="00BB378E" w:rsidRDefault="00240AA2" w:rsidP="00316267">
            <w:pPr>
              <w:spacing w:after="0" w:line="240" w:lineRule="auto"/>
              <w:jc w:val="center"/>
              <w:rPr>
                <w:rFonts w:ascii="Times New Roman" w:hAnsi="Times New Roman"/>
              </w:rPr>
            </w:pPr>
            <w:r w:rsidRPr="00BB378E">
              <w:rPr>
                <w:rFonts w:ascii="Times New Roman" w:hAnsi="Times New Roman"/>
              </w:rPr>
              <w:t xml:space="preserve">6- 8 décembre 2011 à Douala </w:t>
            </w:r>
          </w:p>
          <w:p w:rsidR="00240AA2" w:rsidRPr="00BB378E" w:rsidRDefault="00240AA2" w:rsidP="00316267">
            <w:pPr>
              <w:spacing w:after="0" w:line="240" w:lineRule="auto"/>
              <w:jc w:val="center"/>
              <w:rPr>
                <w:rFonts w:ascii="Times New Roman" w:hAnsi="Times New Roman"/>
                <w:sz w:val="24"/>
                <w:szCs w:val="24"/>
              </w:rPr>
            </w:pPr>
            <w:r w:rsidRPr="00BB378E">
              <w:rPr>
                <w:rFonts w:ascii="Times New Roman" w:hAnsi="Times New Roman"/>
              </w:rPr>
              <w:t>5 - 7 septembre 2012 à Yaoundé</w:t>
            </w:r>
          </w:p>
        </w:tc>
        <w:tc>
          <w:tcPr>
            <w:tcW w:w="2268"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Droits de l’Homme associés au VIH/Sida</w:t>
            </w:r>
          </w:p>
        </w:tc>
        <w:tc>
          <w:tcPr>
            <w:tcW w:w="1984"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40 Magistrats</w:t>
            </w:r>
          </w:p>
          <w:p w:rsidR="00240AA2" w:rsidRPr="00BB378E" w:rsidRDefault="00240AA2" w:rsidP="00316267">
            <w:pPr>
              <w:spacing w:after="0" w:line="240" w:lineRule="auto"/>
              <w:rPr>
                <w:rFonts w:ascii="Times New Roman" w:hAnsi="Times New Roman"/>
              </w:rPr>
            </w:pPr>
            <w:r w:rsidRPr="00BB378E">
              <w:rPr>
                <w:rFonts w:ascii="Times New Roman" w:hAnsi="Times New Roman"/>
              </w:rPr>
              <w:t>10 Avocats</w:t>
            </w:r>
          </w:p>
        </w:tc>
        <w:tc>
          <w:tcPr>
            <w:tcW w:w="2313" w:type="dxa"/>
          </w:tcPr>
          <w:p w:rsidR="00240AA2" w:rsidRPr="00BB378E" w:rsidRDefault="00240AA2" w:rsidP="00240AA2">
            <w:pPr>
              <w:numPr>
                <w:ilvl w:val="0"/>
                <w:numId w:val="22"/>
              </w:numPr>
              <w:spacing w:after="0" w:line="240" w:lineRule="auto"/>
              <w:ind w:left="318" w:firstLine="0"/>
              <w:rPr>
                <w:rFonts w:ascii="Times New Roman" w:hAnsi="Times New Roman"/>
              </w:rPr>
            </w:pPr>
            <w:r w:rsidRPr="00BB378E">
              <w:rPr>
                <w:rFonts w:ascii="Times New Roman" w:hAnsi="Times New Roman"/>
              </w:rPr>
              <w:t>BIT</w:t>
            </w:r>
          </w:p>
          <w:p w:rsidR="00240AA2" w:rsidRPr="00BB378E" w:rsidRDefault="00240AA2" w:rsidP="00240AA2">
            <w:pPr>
              <w:numPr>
                <w:ilvl w:val="0"/>
                <w:numId w:val="22"/>
              </w:numPr>
              <w:spacing w:after="0" w:line="240" w:lineRule="auto"/>
              <w:ind w:left="318" w:firstLine="0"/>
              <w:rPr>
                <w:rFonts w:ascii="Times New Roman" w:hAnsi="Times New Roman"/>
              </w:rPr>
            </w:pPr>
            <w:r w:rsidRPr="00BB378E">
              <w:rPr>
                <w:rFonts w:ascii="Times New Roman" w:hAnsi="Times New Roman"/>
              </w:rPr>
              <w:t>ONUSIDA </w:t>
            </w:r>
          </w:p>
          <w:p w:rsidR="00240AA2" w:rsidRPr="00BB378E" w:rsidRDefault="00240AA2" w:rsidP="00240AA2">
            <w:pPr>
              <w:numPr>
                <w:ilvl w:val="0"/>
                <w:numId w:val="22"/>
              </w:numPr>
              <w:spacing w:after="0" w:line="240" w:lineRule="auto"/>
              <w:ind w:left="318" w:firstLine="0"/>
              <w:rPr>
                <w:rFonts w:ascii="Times New Roman" w:hAnsi="Times New Roman"/>
              </w:rPr>
            </w:pPr>
            <w:r w:rsidRPr="00BB378E">
              <w:rPr>
                <w:rFonts w:ascii="Times New Roman" w:hAnsi="Times New Roman"/>
              </w:rPr>
              <w:t>CNLS</w:t>
            </w:r>
          </w:p>
          <w:p w:rsidR="00240AA2" w:rsidRPr="00BB378E" w:rsidRDefault="00240AA2" w:rsidP="00316267">
            <w:pPr>
              <w:spacing w:after="0" w:line="240" w:lineRule="auto"/>
              <w:rPr>
                <w:rFonts w:ascii="Times New Roman" w:hAnsi="Times New Roman"/>
                <w:sz w:val="24"/>
                <w:szCs w:val="24"/>
              </w:rPr>
            </w:pPr>
            <w:r w:rsidRPr="00BB378E">
              <w:rPr>
                <w:rFonts w:ascii="Times New Roman" w:hAnsi="Times New Roman"/>
              </w:rPr>
              <w:t>MINJUSTICE</w:t>
            </w:r>
          </w:p>
        </w:tc>
        <w:tc>
          <w:tcPr>
            <w:tcW w:w="1843" w:type="dxa"/>
            <w:vAlign w:val="center"/>
          </w:tcPr>
          <w:p w:rsidR="00240AA2" w:rsidRPr="00BB378E" w:rsidRDefault="00240AA2" w:rsidP="00316267">
            <w:pPr>
              <w:spacing w:after="0" w:line="240" w:lineRule="auto"/>
              <w:rPr>
                <w:rFonts w:ascii="Times New Roman" w:hAnsi="Times New Roman"/>
              </w:rPr>
            </w:pP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lastRenderedPageBreak/>
              <w:t>08</w:t>
            </w:r>
          </w:p>
        </w:tc>
        <w:tc>
          <w:tcPr>
            <w:tcW w:w="1350" w:type="dxa"/>
            <w:tcBorders>
              <w:bottom w:val="single" w:sz="4" w:space="0" w:color="auto"/>
            </w:tcBorders>
            <w:vAlign w:val="center"/>
          </w:tcPr>
          <w:p w:rsidR="00240AA2" w:rsidRPr="00BB378E" w:rsidRDefault="00240AA2" w:rsidP="00316267">
            <w:pPr>
              <w:spacing w:after="0" w:line="240" w:lineRule="auto"/>
              <w:jc w:val="center"/>
              <w:rPr>
                <w:rFonts w:ascii="Times New Roman" w:hAnsi="Times New Roman"/>
                <w:sz w:val="24"/>
                <w:szCs w:val="24"/>
              </w:rPr>
            </w:pPr>
            <w:r w:rsidRPr="00BB378E">
              <w:rPr>
                <w:rFonts w:ascii="Times New Roman" w:hAnsi="Times New Roman"/>
              </w:rPr>
              <w:t>22 - 23 novembre 2012 à Yaoundé</w:t>
            </w:r>
          </w:p>
        </w:tc>
        <w:tc>
          <w:tcPr>
            <w:tcW w:w="2268"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Droits de l’Homme y compris en genre et droits humains des femmes</w:t>
            </w:r>
          </w:p>
        </w:tc>
        <w:tc>
          <w:tcPr>
            <w:tcW w:w="1984"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35 Magistrats- Avocats</w:t>
            </w:r>
          </w:p>
        </w:tc>
        <w:tc>
          <w:tcPr>
            <w:tcW w:w="2313" w:type="dxa"/>
          </w:tcPr>
          <w:p w:rsidR="00240AA2" w:rsidRPr="00BB378E" w:rsidRDefault="00240AA2" w:rsidP="00240AA2">
            <w:pPr>
              <w:numPr>
                <w:ilvl w:val="0"/>
                <w:numId w:val="22"/>
              </w:numPr>
              <w:spacing w:after="0" w:line="240" w:lineRule="auto"/>
              <w:ind w:left="318" w:firstLine="0"/>
              <w:rPr>
                <w:rFonts w:ascii="Times New Roman" w:hAnsi="Times New Roman"/>
              </w:rPr>
            </w:pPr>
            <w:r w:rsidRPr="00BB378E">
              <w:rPr>
                <w:rFonts w:ascii="Times New Roman" w:hAnsi="Times New Roman"/>
              </w:rPr>
              <w:t>CNUDHD-AC </w:t>
            </w:r>
          </w:p>
          <w:p w:rsidR="00240AA2" w:rsidRPr="00BB378E" w:rsidRDefault="00240AA2" w:rsidP="00240AA2">
            <w:pPr>
              <w:numPr>
                <w:ilvl w:val="0"/>
                <w:numId w:val="22"/>
              </w:numPr>
              <w:spacing w:after="0" w:line="240" w:lineRule="auto"/>
              <w:ind w:left="318" w:firstLine="0"/>
              <w:rPr>
                <w:rFonts w:ascii="Times New Roman" w:hAnsi="Times New Roman"/>
              </w:rPr>
            </w:pPr>
            <w:r w:rsidRPr="00BB378E">
              <w:rPr>
                <w:rFonts w:ascii="Times New Roman" w:hAnsi="Times New Roman"/>
              </w:rPr>
              <w:t>MINJUSTICE </w:t>
            </w:r>
          </w:p>
          <w:p w:rsidR="00240AA2" w:rsidRPr="00BB378E" w:rsidRDefault="00240AA2" w:rsidP="00240AA2">
            <w:pPr>
              <w:numPr>
                <w:ilvl w:val="0"/>
                <w:numId w:val="22"/>
              </w:numPr>
              <w:spacing w:after="0" w:line="240" w:lineRule="auto"/>
              <w:ind w:left="318" w:firstLine="0"/>
              <w:rPr>
                <w:rFonts w:ascii="Times New Roman" w:hAnsi="Times New Roman"/>
              </w:rPr>
            </w:pPr>
            <w:r w:rsidRPr="00BB378E">
              <w:rPr>
                <w:rFonts w:ascii="Times New Roman" w:hAnsi="Times New Roman"/>
              </w:rPr>
              <w:t>CNDHL </w:t>
            </w:r>
          </w:p>
          <w:p w:rsidR="00240AA2" w:rsidRPr="00BB378E" w:rsidRDefault="00240AA2" w:rsidP="00240AA2">
            <w:pPr>
              <w:numPr>
                <w:ilvl w:val="0"/>
                <w:numId w:val="22"/>
              </w:numPr>
              <w:spacing w:after="0" w:line="240" w:lineRule="auto"/>
              <w:ind w:left="318" w:firstLine="0"/>
              <w:rPr>
                <w:rFonts w:ascii="Times New Roman" w:hAnsi="Times New Roman"/>
              </w:rPr>
            </w:pPr>
            <w:r w:rsidRPr="00BB378E">
              <w:rPr>
                <w:rFonts w:ascii="Times New Roman" w:hAnsi="Times New Roman"/>
              </w:rPr>
              <w:t>Barreau</w:t>
            </w:r>
          </w:p>
        </w:tc>
        <w:tc>
          <w:tcPr>
            <w:tcW w:w="1843" w:type="dxa"/>
            <w:vAlign w:val="center"/>
          </w:tcPr>
          <w:p w:rsidR="00240AA2" w:rsidRPr="00BB378E" w:rsidRDefault="00240AA2" w:rsidP="00316267">
            <w:pPr>
              <w:spacing w:after="0" w:line="240" w:lineRule="auto"/>
              <w:rPr>
                <w:rFonts w:ascii="Times New Roman" w:hAnsi="Times New Roman"/>
              </w:rPr>
            </w:pP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09</w:t>
            </w:r>
          </w:p>
        </w:tc>
        <w:tc>
          <w:tcPr>
            <w:tcW w:w="1350" w:type="dxa"/>
            <w:tcBorders>
              <w:bottom w:val="single" w:sz="4" w:space="0" w:color="auto"/>
            </w:tcBorders>
            <w:vAlign w:val="center"/>
          </w:tcPr>
          <w:p w:rsidR="00240AA2" w:rsidRPr="00BB378E" w:rsidRDefault="00240AA2" w:rsidP="00316267">
            <w:pPr>
              <w:spacing w:after="0" w:line="240" w:lineRule="auto"/>
              <w:jc w:val="center"/>
              <w:rPr>
                <w:rFonts w:ascii="Times New Roman" w:hAnsi="Times New Roman"/>
              </w:rPr>
            </w:pPr>
            <w:r w:rsidRPr="00BB378E">
              <w:rPr>
                <w:rFonts w:ascii="Times New Roman" w:hAnsi="Times New Roman"/>
              </w:rPr>
              <w:t>2009- 2012</w:t>
            </w:r>
          </w:p>
        </w:tc>
        <w:tc>
          <w:tcPr>
            <w:tcW w:w="2268"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Formation sur la CEDEF</w:t>
            </w:r>
          </w:p>
          <w:p w:rsidR="00240AA2" w:rsidRPr="00BB378E" w:rsidRDefault="00240AA2" w:rsidP="00316267">
            <w:pPr>
              <w:spacing w:after="0" w:line="240" w:lineRule="auto"/>
              <w:rPr>
                <w:rFonts w:ascii="Times New Roman" w:hAnsi="Times New Roman"/>
              </w:rPr>
            </w:pPr>
          </w:p>
        </w:tc>
        <w:tc>
          <w:tcPr>
            <w:tcW w:w="1984" w:type="dxa"/>
            <w:vAlign w:val="center"/>
          </w:tcPr>
          <w:p w:rsidR="00240AA2" w:rsidRPr="00BB378E" w:rsidRDefault="00240AA2" w:rsidP="00316267">
            <w:pPr>
              <w:spacing w:after="0"/>
              <w:rPr>
                <w:rFonts w:ascii="Times New Roman" w:hAnsi="Times New Roman"/>
              </w:rPr>
            </w:pPr>
            <w:r w:rsidRPr="00BB378E">
              <w:rPr>
                <w:rFonts w:ascii="Times New Roman" w:hAnsi="Times New Roman"/>
              </w:rPr>
              <w:t>06 Huissiers de  Justice</w:t>
            </w:r>
          </w:p>
          <w:p w:rsidR="00240AA2" w:rsidRPr="00BB378E" w:rsidRDefault="00240AA2" w:rsidP="00316267">
            <w:pPr>
              <w:spacing w:after="0"/>
              <w:rPr>
                <w:rFonts w:ascii="Times New Roman" w:hAnsi="Times New Roman"/>
              </w:rPr>
            </w:pPr>
            <w:r w:rsidRPr="00BB378E">
              <w:rPr>
                <w:rFonts w:ascii="Times New Roman" w:hAnsi="Times New Roman"/>
              </w:rPr>
              <w:t xml:space="preserve"> 175 Magistrats</w:t>
            </w:r>
          </w:p>
          <w:p w:rsidR="00240AA2" w:rsidRPr="000A20AD" w:rsidRDefault="00240AA2" w:rsidP="00240AA2">
            <w:pPr>
              <w:pStyle w:val="ListParagraph"/>
              <w:numPr>
                <w:ilvl w:val="0"/>
                <w:numId w:val="23"/>
              </w:numPr>
              <w:spacing w:after="0"/>
              <w:rPr>
                <w:rFonts w:ascii="Times New Roman" w:hAnsi="Times New Roman"/>
                <w:lang w:val="fr-FR"/>
              </w:rPr>
            </w:pPr>
            <w:r w:rsidRPr="000A20AD">
              <w:rPr>
                <w:rFonts w:ascii="Times New Roman" w:hAnsi="Times New Roman"/>
                <w:lang w:val="fr-FR"/>
              </w:rPr>
              <w:t xml:space="preserve">Avocats et </w:t>
            </w:r>
          </w:p>
          <w:p w:rsidR="00240AA2" w:rsidRPr="000A20AD" w:rsidRDefault="00240AA2" w:rsidP="00240AA2">
            <w:pPr>
              <w:pStyle w:val="ListParagraph"/>
              <w:numPr>
                <w:ilvl w:val="0"/>
                <w:numId w:val="24"/>
              </w:numPr>
              <w:spacing w:after="0"/>
              <w:rPr>
                <w:rFonts w:ascii="Times New Roman" w:hAnsi="Times New Roman"/>
                <w:lang w:val="fr-FR"/>
              </w:rPr>
            </w:pPr>
            <w:r w:rsidRPr="000A20AD">
              <w:rPr>
                <w:rFonts w:ascii="Times New Roman" w:hAnsi="Times New Roman"/>
                <w:lang w:val="fr-FR"/>
              </w:rPr>
              <w:t>Notaires</w:t>
            </w:r>
          </w:p>
        </w:tc>
        <w:tc>
          <w:tcPr>
            <w:tcW w:w="2313" w:type="dxa"/>
          </w:tcPr>
          <w:p w:rsidR="00240AA2" w:rsidRPr="00BB378E" w:rsidRDefault="00240AA2" w:rsidP="00316267">
            <w:pPr>
              <w:spacing w:after="0" w:line="240" w:lineRule="auto"/>
              <w:ind w:left="102"/>
              <w:rPr>
                <w:rFonts w:ascii="Times New Roman" w:hAnsi="Times New Roman"/>
              </w:rPr>
            </w:pPr>
            <w:r w:rsidRPr="00BB378E">
              <w:rPr>
                <w:rFonts w:ascii="Times New Roman" w:hAnsi="Times New Roman"/>
              </w:rPr>
              <w:t>MINJUSTICE ONUFEMMES </w:t>
            </w:r>
          </w:p>
          <w:p w:rsidR="00240AA2" w:rsidRPr="00BB378E" w:rsidRDefault="00240AA2" w:rsidP="00316267">
            <w:pPr>
              <w:spacing w:after="0" w:line="240" w:lineRule="auto"/>
              <w:rPr>
                <w:rFonts w:ascii="Times New Roman" w:hAnsi="Times New Roman"/>
              </w:rPr>
            </w:pPr>
          </w:p>
        </w:tc>
        <w:tc>
          <w:tcPr>
            <w:tcW w:w="1843" w:type="dxa"/>
            <w:vAlign w:val="center"/>
          </w:tcPr>
          <w:p w:rsidR="00240AA2" w:rsidRPr="00BB378E" w:rsidRDefault="00240AA2" w:rsidP="00316267">
            <w:pPr>
              <w:spacing w:after="0" w:line="240" w:lineRule="auto"/>
              <w:rPr>
                <w:rFonts w:ascii="Times New Roman" w:hAnsi="Times New Roman"/>
              </w:rPr>
            </w:pPr>
            <w:r w:rsidRPr="00BB378E">
              <w:rPr>
                <w:rFonts w:ascii="Times New Roman" w:hAnsi="Times New Roman"/>
              </w:rPr>
              <w:t>06 séminaires organisés à Maroua, Douala, Garoua et Yaoundé sur la CEDEF </w:t>
            </w: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10</w:t>
            </w:r>
          </w:p>
        </w:tc>
        <w:tc>
          <w:tcPr>
            <w:tcW w:w="1350" w:type="dxa"/>
            <w:tcBorders>
              <w:bottom w:val="single" w:sz="4" w:space="0" w:color="auto"/>
            </w:tcBorders>
            <w:vAlign w:val="center"/>
          </w:tcPr>
          <w:p w:rsidR="00240AA2" w:rsidRPr="00BB378E" w:rsidRDefault="00240AA2" w:rsidP="00316267">
            <w:pPr>
              <w:spacing w:after="0" w:line="240" w:lineRule="auto"/>
              <w:jc w:val="center"/>
              <w:rPr>
                <w:rFonts w:ascii="Times New Roman" w:hAnsi="Times New Roman"/>
              </w:rPr>
            </w:pPr>
            <w:r w:rsidRPr="00BB378E">
              <w:rPr>
                <w:rFonts w:ascii="Times New Roman" w:hAnsi="Times New Roman"/>
              </w:rPr>
              <w:t>03 novembre 2011, Yaoundé</w:t>
            </w:r>
          </w:p>
        </w:tc>
        <w:tc>
          <w:tcPr>
            <w:tcW w:w="2268" w:type="dxa"/>
          </w:tcPr>
          <w:p w:rsidR="00240AA2" w:rsidRPr="00BB378E" w:rsidRDefault="00240AA2" w:rsidP="00316267">
            <w:pPr>
              <w:spacing w:after="0" w:line="240" w:lineRule="auto"/>
              <w:rPr>
                <w:rFonts w:ascii="Times New Roman" w:hAnsi="Times New Roman"/>
              </w:rPr>
            </w:pPr>
          </w:p>
          <w:p w:rsidR="00240AA2" w:rsidRPr="00BB378E" w:rsidRDefault="00240AA2" w:rsidP="00316267">
            <w:pPr>
              <w:spacing w:after="0" w:line="240" w:lineRule="auto"/>
              <w:rPr>
                <w:rFonts w:ascii="Times New Roman" w:hAnsi="Times New Roman"/>
              </w:rPr>
            </w:pPr>
          </w:p>
          <w:p w:rsidR="00240AA2" w:rsidRPr="00BB378E" w:rsidRDefault="00240AA2" w:rsidP="00316267">
            <w:pPr>
              <w:spacing w:after="0" w:line="240" w:lineRule="auto"/>
              <w:rPr>
                <w:rFonts w:ascii="Times New Roman" w:hAnsi="Times New Roman"/>
              </w:rPr>
            </w:pPr>
            <w:r w:rsidRPr="00BB378E">
              <w:rPr>
                <w:rFonts w:ascii="Times New Roman" w:hAnsi="Times New Roman"/>
              </w:rPr>
              <w:t>Droits de l’Homme</w:t>
            </w:r>
          </w:p>
        </w:tc>
        <w:tc>
          <w:tcPr>
            <w:tcW w:w="1984" w:type="dxa"/>
            <w:vAlign w:val="center"/>
          </w:tcPr>
          <w:p w:rsidR="00240AA2" w:rsidRPr="00BB378E" w:rsidRDefault="00240AA2" w:rsidP="00316267">
            <w:pPr>
              <w:spacing w:after="0"/>
              <w:rPr>
                <w:rFonts w:ascii="Times New Roman" w:hAnsi="Times New Roman"/>
              </w:rPr>
            </w:pPr>
            <w:r w:rsidRPr="00BB378E">
              <w:rPr>
                <w:rFonts w:ascii="Times New Roman" w:hAnsi="Times New Roman"/>
              </w:rPr>
              <w:t>Officiers de Police Judiciaire</w:t>
            </w:r>
          </w:p>
        </w:tc>
        <w:tc>
          <w:tcPr>
            <w:tcW w:w="2313" w:type="dxa"/>
          </w:tcPr>
          <w:p w:rsidR="00240AA2" w:rsidRPr="00BB378E" w:rsidRDefault="00240AA2" w:rsidP="00240AA2">
            <w:pPr>
              <w:numPr>
                <w:ilvl w:val="0"/>
                <w:numId w:val="22"/>
              </w:numPr>
              <w:spacing w:after="0" w:line="240" w:lineRule="auto"/>
              <w:ind w:left="459"/>
              <w:rPr>
                <w:rFonts w:ascii="Times New Roman" w:hAnsi="Times New Roman"/>
              </w:rPr>
            </w:pPr>
            <w:r w:rsidRPr="00BB378E">
              <w:rPr>
                <w:rFonts w:ascii="Times New Roman" w:hAnsi="Times New Roman"/>
              </w:rPr>
              <w:t>MINJUSTICE </w:t>
            </w:r>
          </w:p>
          <w:p w:rsidR="00240AA2" w:rsidRPr="00BB378E" w:rsidRDefault="00240AA2" w:rsidP="00240AA2">
            <w:pPr>
              <w:numPr>
                <w:ilvl w:val="0"/>
                <w:numId w:val="22"/>
              </w:numPr>
              <w:spacing w:after="0" w:line="240" w:lineRule="auto"/>
              <w:ind w:left="459"/>
              <w:rPr>
                <w:rFonts w:ascii="Times New Roman" w:hAnsi="Times New Roman"/>
              </w:rPr>
            </w:pPr>
            <w:r w:rsidRPr="00BB378E">
              <w:rPr>
                <w:rFonts w:ascii="Times New Roman" w:hAnsi="Times New Roman"/>
              </w:rPr>
              <w:t>CNDHL</w:t>
            </w:r>
          </w:p>
        </w:tc>
        <w:tc>
          <w:tcPr>
            <w:tcW w:w="1843" w:type="dxa"/>
            <w:vAlign w:val="center"/>
          </w:tcPr>
          <w:p w:rsidR="00240AA2" w:rsidRPr="00BB378E" w:rsidRDefault="00240AA2" w:rsidP="00316267">
            <w:pPr>
              <w:spacing w:after="0" w:line="240" w:lineRule="auto"/>
              <w:rPr>
                <w:rFonts w:ascii="Times New Roman" w:hAnsi="Times New Roman"/>
              </w:rPr>
            </w:pP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11</w:t>
            </w:r>
          </w:p>
        </w:tc>
        <w:tc>
          <w:tcPr>
            <w:tcW w:w="1350" w:type="dxa"/>
            <w:tcBorders>
              <w:bottom w:val="single" w:sz="4" w:space="0" w:color="auto"/>
            </w:tcBorders>
            <w:vAlign w:val="center"/>
          </w:tcPr>
          <w:p w:rsidR="00240AA2" w:rsidRPr="00BB378E" w:rsidRDefault="00240AA2" w:rsidP="00316267">
            <w:pPr>
              <w:spacing w:after="0" w:line="240" w:lineRule="auto"/>
              <w:jc w:val="center"/>
              <w:rPr>
                <w:rFonts w:ascii="Times New Roman" w:hAnsi="Times New Roman"/>
              </w:rPr>
            </w:pPr>
            <w:r w:rsidRPr="00BB378E">
              <w:rPr>
                <w:rFonts w:ascii="Times New Roman" w:hAnsi="Times New Roman"/>
              </w:rPr>
              <w:t>18-22 juillet 2011 à Yaoundé</w:t>
            </w:r>
          </w:p>
        </w:tc>
        <w:tc>
          <w:tcPr>
            <w:tcW w:w="2268"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Droits de l’Homme en milieu carcéral</w:t>
            </w:r>
          </w:p>
        </w:tc>
        <w:tc>
          <w:tcPr>
            <w:tcW w:w="1984" w:type="dxa"/>
            <w:vAlign w:val="center"/>
          </w:tcPr>
          <w:p w:rsidR="00240AA2" w:rsidRPr="00BB378E" w:rsidRDefault="00240AA2" w:rsidP="00316267">
            <w:pPr>
              <w:spacing w:after="0" w:line="240" w:lineRule="auto"/>
              <w:rPr>
                <w:rFonts w:ascii="Times New Roman" w:hAnsi="Times New Roman"/>
              </w:rPr>
            </w:pPr>
            <w:r w:rsidRPr="00BB378E">
              <w:rPr>
                <w:rFonts w:ascii="Times New Roman" w:hAnsi="Times New Roman"/>
              </w:rPr>
              <w:t>Professionnels de la Justice et de l’Administration pénitentiaire</w:t>
            </w:r>
          </w:p>
          <w:p w:rsidR="00240AA2" w:rsidRPr="00BB378E" w:rsidRDefault="00240AA2" w:rsidP="00316267">
            <w:pPr>
              <w:spacing w:after="0"/>
              <w:rPr>
                <w:rFonts w:ascii="Times New Roman" w:hAnsi="Times New Roman"/>
              </w:rPr>
            </w:pPr>
            <w:r w:rsidRPr="00BB378E">
              <w:rPr>
                <w:rFonts w:ascii="Times New Roman" w:hAnsi="Times New Roman"/>
              </w:rPr>
              <w:t>(30 participants)</w:t>
            </w:r>
          </w:p>
        </w:tc>
        <w:tc>
          <w:tcPr>
            <w:tcW w:w="2313" w:type="dxa"/>
          </w:tcPr>
          <w:p w:rsidR="00240AA2" w:rsidRPr="00BB378E" w:rsidRDefault="00240AA2" w:rsidP="00240AA2">
            <w:pPr>
              <w:numPr>
                <w:ilvl w:val="0"/>
                <w:numId w:val="22"/>
              </w:numPr>
              <w:spacing w:after="0" w:line="240" w:lineRule="auto"/>
              <w:ind w:left="459"/>
              <w:rPr>
                <w:rFonts w:ascii="Times New Roman" w:hAnsi="Times New Roman"/>
              </w:rPr>
            </w:pPr>
            <w:r w:rsidRPr="00BB378E">
              <w:rPr>
                <w:rFonts w:ascii="Times New Roman" w:hAnsi="Times New Roman"/>
              </w:rPr>
              <w:t>ENAP </w:t>
            </w:r>
          </w:p>
          <w:p w:rsidR="00240AA2" w:rsidRPr="00BB378E" w:rsidRDefault="00240AA2" w:rsidP="00240AA2">
            <w:pPr>
              <w:numPr>
                <w:ilvl w:val="0"/>
                <w:numId w:val="22"/>
              </w:numPr>
              <w:spacing w:after="0" w:line="240" w:lineRule="auto"/>
              <w:ind w:left="459"/>
              <w:rPr>
                <w:rFonts w:ascii="Times New Roman" w:hAnsi="Times New Roman"/>
              </w:rPr>
            </w:pPr>
            <w:r w:rsidRPr="00BB378E">
              <w:rPr>
                <w:rFonts w:ascii="Times New Roman" w:hAnsi="Times New Roman"/>
              </w:rPr>
              <w:t xml:space="preserve"> MINJUSTICE  et </w:t>
            </w:r>
          </w:p>
          <w:p w:rsidR="00240AA2" w:rsidRPr="00BB378E" w:rsidRDefault="00240AA2" w:rsidP="00240AA2">
            <w:pPr>
              <w:numPr>
                <w:ilvl w:val="0"/>
                <w:numId w:val="22"/>
              </w:numPr>
              <w:spacing w:after="0" w:line="240" w:lineRule="auto"/>
              <w:ind w:left="459"/>
              <w:rPr>
                <w:rFonts w:ascii="Times New Roman" w:hAnsi="Times New Roman"/>
              </w:rPr>
            </w:pPr>
            <w:r w:rsidRPr="00BB378E">
              <w:rPr>
                <w:rFonts w:ascii="Times New Roman" w:hAnsi="Times New Roman"/>
              </w:rPr>
              <w:t>Centre Sous-Régional des Nations Unies pour les Droits de l’Homme et la Démocratie en Afrique Centrale</w:t>
            </w:r>
          </w:p>
        </w:tc>
        <w:tc>
          <w:tcPr>
            <w:tcW w:w="1843" w:type="dxa"/>
            <w:vAlign w:val="center"/>
          </w:tcPr>
          <w:p w:rsidR="00240AA2" w:rsidRPr="00BB378E" w:rsidRDefault="00240AA2" w:rsidP="00316267">
            <w:pPr>
              <w:spacing w:after="0" w:line="240" w:lineRule="auto"/>
              <w:rPr>
                <w:rFonts w:ascii="Times New Roman" w:hAnsi="Times New Roman"/>
              </w:rPr>
            </w:pPr>
            <w:r w:rsidRPr="00BB378E">
              <w:rPr>
                <w:rFonts w:ascii="Times New Roman" w:hAnsi="Times New Roman"/>
              </w:rPr>
              <w:t>Formation des formateurs</w:t>
            </w:r>
          </w:p>
        </w:tc>
      </w:tr>
      <w:tr w:rsidR="00240AA2" w:rsidRPr="00BB378E" w:rsidTr="00316267">
        <w:trPr>
          <w:trHeight w:val="1318"/>
        </w:trPr>
        <w:tc>
          <w:tcPr>
            <w:tcW w:w="567" w:type="dxa"/>
            <w:tcBorders>
              <w:bottom w:val="single" w:sz="4" w:space="0" w:color="auto"/>
            </w:tcBorders>
          </w:tcPr>
          <w:p w:rsidR="00240AA2" w:rsidRPr="00BB378E" w:rsidRDefault="00240AA2" w:rsidP="00316267">
            <w:pPr>
              <w:spacing w:after="0" w:line="240" w:lineRule="auto"/>
              <w:jc w:val="center"/>
              <w:rPr>
                <w:rFonts w:ascii="Times New Roman" w:hAnsi="Times New Roman"/>
                <w:b/>
                <w:sz w:val="24"/>
                <w:szCs w:val="24"/>
              </w:rPr>
            </w:pPr>
            <w:r w:rsidRPr="00BB378E">
              <w:rPr>
                <w:rFonts w:ascii="Times New Roman" w:hAnsi="Times New Roman"/>
                <w:b/>
                <w:sz w:val="24"/>
                <w:szCs w:val="24"/>
              </w:rPr>
              <w:t>12</w:t>
            </w:r>
          </w:p>
          <w:p w:rsidR="00240AA2" w:rsidRPr="00BB378E" w:rsidRDefault="00240AA2" w:rsidP="00316267">
            <w:pPr>
              <w:spacing w:after="0" w:line="240" w:lineRule="auto"/>
              <w:jc w:val="center"/>
              <w:rPr>
                <w:rFonts w:ascii="Times New Roman" w:hAnsi="Times New Roman"/>
                <w:b/>
                <w:sz w:val="24"/>
                <w:szCs w:val="24"/>
              </w:rPr>
            </w:pPr>
          </w:p>
          <w:p w:rsidR="00240AA2" w:rsidRPr="00BB378E" w:rsidRDefault="00240AA2" w:rsidP="00316267">
            <w:pPr>
              <w:spacing w:after="0" w:line="240" w:lineRule="auto"/>
              <w:rPr>
                <w:rFonts w:ascii="Times New Roman" w:hAnsi="Times New Roman"/>
                <w:b/>
                <w:sz w:val="24"/>
                <w:szCs w:val="24"/>
              </w:rPr>
            </w:pPr>
          </w:p>
        </w:tc>
        <w:tc>
          <w:tcPr>
            <w:tcW w:w="1350" w:type="dxa"/>
            <w:tcBorders>
              <w:bottom w:val="single" w:sz="4" w:space="0" w:color="auto"/>
            </w:tcBorders>
            <w:vAlign w:val="center"/>
          </w:tcPr>
          <w:p w:rsidR="00240AA2" w:rsidRPr="00BB378E" w:rsidRDefault="00240AA2" w:rsidP="00316267">
            <w:pPr>
              <w:spacing w:after="0" w:line="240" w:lineRule="auto"/>
              <w:jc w:val="center"/>
              <w:rPr>
                <w:rFonts w:ascii="Times New Roman" w:hAnsi="Times New Roman"/>
              </w:rPr>
            </w:pPr>
          </w:p>
          <w:p w:rsidR="00240AA2" w:rsidRPr="00BB378E" w:rsidRDefault="00240AA2" w:rsidP="00316267">
            <w:pPr>
              <w:spacing w:after="0" w:line="240" w:lineRule="auto"/>
              <w:jc w:val="center"/>
              <w:rPr>
                <w:rFonts w:ascii="Times New Roman" w:hAnsi="Times New Roman"/>
              </w:rPr>
            </w:pPr>
            <w:r w:rsidRPr="00BB378E">
              <w:rPr>
                <w:rFonts w:ascii="Times New Roman" w:hAnsi="Times New Roman"/>
              </w:rPr>
              <w:t>10-15 avril 2011 à Yaoundé</w:t>
            </w:r>
          </w:p>
        </w:tc>
        <w:tc>
          <w:tcPr>
            <w:tcW w:w="2268"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Droits de l’Homme en milieu carcéral</w:t>
            </w:r>
          </w:p>
          <w:p w:rsidR="00240AA2" w:rsidRPr="00BB378E" w:rsidRDefault="00240AA2" w:rsidP="00316267">
            <w:pPr>
              <w:spacing w:after="0" w:line="240" w:lineRule="auto"/>
              <w:rPr>
                <w:rFonts w:ascii="Times New Roman" w:hAnsi="Times New Roman"/>
              </w:rPr>
            </w:pPr>
          </w:p>
          <w:p w:rsidR="00240AA2" w:rsidRPr="00BB378E" w:rsidRDefault="00240AA2" w:rsidP="00316267">
            <w:pPr>
              <w:spacing w:after="0" w:line="240" w:lineRule="auto"/>
              <w:rPr>
                <w:rFonts w:ascii="Times New Roman" w:hAnsi="Times New Roman"/>
              </w:rPr>
            </w:pPr>
            <w:r w:rsidRPr="00BB378E">
              <w:rPr>
                <w:rFonts w:ascii="Times New Roman" w:hAnsi="Times New Roman"/>
              </w:rPr>
              <w:t>Statistiques et Archives Judiciaires</w:t>
            </w:r>
          </w:p>
        </w:tc>
        <w:tc>
          <w:tcPr>
            <w:tcW w:w="1984" w:type="dxa"/>
          </w:tcPr>
          <w:p w:rsidR="00240AA2" w:rsidRPr="00BB378E" w:rsidRDefault="00240AA2" w:rsidP="00316267">
            <w:pPr>
              <w:spacing w:after="0" w:line="240" w:lineRule="auto"/>
              <w:rPr>
                <w:rFonts w:ascii="Times New Roman" w:hAnsi="Times New Roman"/>
              </w:rPr>
            </w:pPr>
            <w:r w:rsidRPr="00BB378E">
              <w:rPr>
                <w:rFonts w:ascii="Times New Roman" w:hAnsi="Times New Roman"/>
              </w:rPr>
              <w:t>Professionnels de la Justice et de l’Administration pénitentiaire</w:t>
            </w:r>
          </w:p>
        </w:tc>
        <w:tc>
          <w:tcPr>
            <w:tcW w:w="2313" w:type="dxa"/>
          </w:tcPr>
          <w:p w:rsidR="00240AA2" w:rsidRPr="00BB378E" w:rsidRDefault="00240AA2" w:rsidP="00240AA2">
            <w:pPr>
              <w:numPr>
                <w:ilvl w:val="0"/>
                <w:numId w:val="22"/>
              </w:numPr>
              <w:spacing w:after="0" w:line="240" w:lineRule="auto"/>
              <w:ind w:left="459"/>
              <w:rPr>
                <w:rFonts w:ascii="Times New Roman" w:hAnsi="Times New Roman"/>
              </w:rPr>
            </w:pPr>
            <w:r w:rsidRPr="00BB378E">
              <w:rPr>
                <w:rFonts w:ascii="Times New Roman" w:hAnsi="Times New Roman"/>
              </w:rPr>
              <w:t>ENAM</w:t>
            </w:r>
          </w:p>
          <w:p w:rsidR="00240AA2" w:rsidRPr="00BB378E" w:rsidRDefault="00240AA2" w:rsidP="00240AA2">
            <w:pPr>
              <w:numPr>
                <w:ilvl w:val="0"/>
                <w:numId w:val="22"/>
              </w:numPr>
              <w:spacing w:after="0" w:line="240" w:lineRule="auto"/>
              <w:ind w:left="459"/>
              <w:rPr>
                <w:rFonts w:ascii="Times New Roman" w:hAnsi="Times New Roman"/>
              </w:rPr>
            </w:pPr>
            <w:r w:rsidRPr="00BB378E">
              <w:rPr>
                <w:rFonts w:ascii="Times New Roman" w:hAnsi="Times New Roman"/>
              </w:rPr>
              <w:t>MINJUSTICE</w:t>
            </w:r>
          </w:p>
        </w:tc>
        <w:tc>
          <w:tcPr>
            <w:tcW w:w="1843" w:type="dxa"/>
            <w:vAlign w:val="center"/>
          </w:tcPr>
          <w:p w:rsidR="00240AA2" w:rsidRPr="00BB378E" w:rsidRDefault="00240AA2" w:rsidP="00316267">
            <w:pPr>
              <w:spacing w:after="0" w:line="240" w:lineRule="auto"/>
              <w:rPr>
                <w:rFonts w:ascii="Times New Roman" w:hAnsi="Times New Roman"/>
              </w:rPr>
            </w:pPr>
          </w:p>
        </w:tc>
      </w:tr>
      <w:tr w:rsidR="00240AA2" w:rsidRPr="00BB378E" w:rsidTr="00316267">
        <w:tc>
          <w:tcPr>
            <w:tcW w:w="567" w:type="dxa"/>
          </w:tcPr>
          <w:p w:rsidR="00240AA2" w:rsidRPr="00BB378E" w:rsidRDefault="00240AA2" w:rsidP="00316267">
            <w:pPr>
              <w:spacing w:after="0" w:line="240" w:lineRule="auto"/>
              <w:jc w:val="center"/>
              <w:rPr>
                <w:rFonts w:ascii="Times New Roman" w:hAnsi="Times New Roman"/>
                <w:b/>
                <w:sz w:val="24"/>
                <w:szCs w:val="24"/>
              </w:rPr>
            </w:pPr>
          </w:p>
          <w:p w:rsidR="00240AA2" w:rsidRPr="00BB378E" w:rsidRDefault="00240AA2" w:rsidP="00316267">
            <w:pPr>
              <w:spacing w:after="0" w:line="240" w:lineRule="auto"/>
              <w:rPr>
                <w:rFonts w:ascii="Times New Roman" w:hAnsi="Times New Roman"/>
                <w:b/>
                <w:sz w:val="24"/>
                <w:szCs w:val="24"/>
              </w:rPr>
            </w:pPr>
            <w:r w:rsidRPr="00BB378E">
              <w:rPr>
                <w:rFonts w:ascii="Times New Roman" w:hAnsi="Times New Roman"/>
                <w:b/>
                <w:sz w:val="24"/>
                <w:szCs w:val="24"/>
              </w:rPr>
              <w:t xml:space="preserve"> 13</w:t>
            </w:r>
          </w:p>
        </w:tc>
        <w:tc>
          <w:tcPr>
            <w:tcW w:w="1350" w:type="dxa"/>
            <w:vAlign w:val="center"/>
          </w:tcPr>
          <w:p w:rsidR="00240AA2" w:rsidRPr="00BB378E" w:rsidRDefault="00240AA2" w:rsidP="00316267">
            <w:pPr>
              <w:spacing w:after="0" w:line="240" w:lineRule="auto"/>
              <w:jc w:val="center"/>
              <w:rPr>
                <w:rFonts w:ascii="Times New Roman" w:hAnsi="Times New Roman"/>
              </w:rPr>
            </w:pPr>
            <w:r w:rsidRPr="00BB378E">
              <w:rPr>
                <w:rFonts w:ascii="Times New Roman" w:hAnsi="Times New Roman"/>
              </w:rPr>
              <w:t>24-26 janvier 2011 à Yaoundé</w:t>
            </w:r>
          </w:p>
        </w:tc>
        <w:tc>
          <w:tcPr>
            <w:tcW w:w="2268" w:type="dxa"/>
            <w:vAlign w:val="center"/>
          </w:tcPr>
          <w:p w:rsidR="00240AA2" w:rsidRPr="00BB378E" w:rsidRDefault="00240AA2" w:rsidP="00316267">
            <w:pPr>
              <w:spacing w:after="0" w:line="240" w:lineRule="auto"/>
              <w:rPr>
                <w:rFonts w:ascii="Times New Roman" w:hAnsi="Times New Roman"/>
              </w:rPr>
            </w:pPr>
            <w:r w:rsidRPr="00BB378E">
              <w:rPr>
                <w:rFonts w:ascii="Times New Roman" w:hAnsi="Times New Roman"/>
              </w:rPr>
              <w:t xml:space="preserve">Prévention et répression de la torture </w:t>
            </w:r>
          </w:p>
        </w:tc>
        <w:tc>
          <w:tcPr>
            <w:tcW w:w="1984" w:type="dxa"/>
            <w:vAlign w:val="center"/>
          </w:tcPr>
          <w:p w:rsidR="00240AA2" w:rsidRPr="00BB378E" w:rsidRDefault="00240AA2" w:rsidP="00316267">
            <w:pPr>
              <w:spacing w:after="0" w:line="240" w:lineRule="auto"/>
              <w:rPr>
                <w:rFonts w:ascii="Times New Roman" w:hAnsi="Times New Roman"/>
              </w:rPr>
            </w:pPr>
            <w:r w:rsidRPr="00BB378E">
              <w:rPr>
                <w:rFonts w:ascii="Times New Roman" w:hAnsi="Times New Roman"/>
              </w:rPr>
              <w:t>Magistrats –OPJ-OSC-Médecins et personnels de l’Administration Pénitentiaire (28 participants)</w:t>
            </w:r>
          </w:p>
        </w:tc>
        <w:tc>
          <w:tcPr>
            <w:tcW w:w="2313" w:type="dxa"/>
          </w:tcPr>
          <w:p w:rsidR="00240AA2" w:rsidRPr="00BB378E" w:rsidRDefault="00240AA2" w:rsidP="00240AA2">
            <w:pPr>
              <w:numPr>
                <w:ilvl w:val="0"/>
                <w:numId w:val="22"/>
              </w:numPr>
              <w:spacing w:after="0" w:line="240" w:lineRule="auto"/>
              <w:ind w:left="459"/>
              <w:rPr>
                <w:rFonts w:ascii="Times New Roman" w:hAnsi="Times New Roman"/>
              </w:rPr>
            </w:pPr>
            <w:r w:rsidRPr="00BB378E">
              <w:rPr>
                <w:rFonts w:ascii="Times New Roman" w:hAnsi="Times New Roman"/>
              </w:rPr>
              <w:t>CADHP </w:t>
            </w:r>
          </w:p>
          <w:p w:rsidR="00240AA2" w:rsidRPr="00BB378E" w:rsidRDefault="00240AA2" w:rsidP="00240AA2">
            <w:pPr>
              <w:numPr>
                <w:ilvl w:val="0"/>
                <w:numId w:val="22"/>
              </w:numPr>
              <w:spacing w:after="0" w:line="240" w:lineRule="auto"/>
              <w:ind w:left="459"/>
              <w:rPr>
                <w:rFonts w:ascii="Times New Roman" w:hAnsi="Times New Roman"/>
              </w:rPr>
            </w:pPr>
            <w:r w:rsidRPr="00BB378E">
              <w:rPr>
                <w:rFonts w:ascii="Times New Roman" w:hAnsi="Times New Roman"/>
              </w:rPr>
              <w:t>MINJUSTICE </w:t>
            </w:r>
          </w:p>
          <w:p w:rsidR="00240AA2" w:rsidRPr="00BB378E" w:rsidRDefault="00240AA2" w:rsidP="00240AA2">
            <w:pPr>
              <w:numPr>
                <w:ilvl w:val="0"/>
                <w:numId w:val="22"/>
              </w:numPr>
              <w:spacing w:after="0" w:line="240" w:lineRule="auto"/>
              <w:ind w:left="459"/>
              <w:rPr>
                <w:rFonts w:ascii="Times New Roman" w:hAnsi="Times New Roman"/>
              </w:rPr>
            </w:pPr>
            <w:r w:rsidRPr="00BB378E">
              <w:rPr>
                <w:rFonts w:ascii="Times New Roman" w:hAnsi="Times New Roman"/>
              </w:rPr>
              <w:t>MINSANTE.</w:t>
            </w:r>
          </w:p>
          <w:p w:rsidR="00240AA2" w:rsidRPr="00BB378E" w:rsidRDefault="00240AA2" w:rsidP="00316267">
            <w:pPr>
              <w:spacing w:after="0" w:line="240" w:lineRule="auto"/>
              <w:rPr>
                <w:rFonts w:ascii="Times New Roman" w:hAnsi="Times New Roman"/>
              </w:rPr>
            </w:pPr>
          </w:p>
        </w:tc>
        <w:tc>
          <w:tcPr>
            <w:tcW w:w="1843" w:type="dxa"/>
            <w:vAlign w:val="center"/>
          </w:tcPr>
          <w:p w:rsidR="00240AA2" w:rsidRPr="00BB378E" w:rsidRDefault="00240AA2" w:rsidP="00316267">
            <w:pPr>
              <w:spacing w:after="0" w:line="240" w:lineRule="auto"/>
              <w:rPr>
                <w:rFonts w:ascii="Times New Roman" w:hAnsi="Times New Roman"/>
              </w:rPr>
            </w:pPr>
          </w:p>
          <w:p w:rsidR="00240AA2" w:rsidRPr="00BB378E" w:rsidRDefault="00240AA2" w:rsidP="00316267">
            <w:pPr>
              <w:spacing w:after="0" w:line="240" w:lineRule="auto"/>
              <w:rPr>
                <w:rFonts w:ascii="Times New Roman" w:hAnsi="Times New Roman"/>
              </w:rPr>
            </w:pPr>
          </w:p>
          <w:p w:rsidR="00240AA2" w:rsidRPr="00BB378E" w:rsidRDefault="00240AA2" w:rsidP="00316267">
            <w:pPr>
              <w:spacing w:after="0" w:line="240" w:lineRule="auto"/>
              <w:rPr>
                <w:rFonts w:ascii="Times New Roman" w:hAnsi="Times New Roman"/>
              </w:rPr>
            </w:pPr>
          </w:p>
        </w:tc>
      </w:tr>
    </w:tbl>
    <w:p w:rsidR="00240AA2" w:rsidRPr="00BB378E" w:rsidRDefault="00240AA2" w:rsidP="00240AA2">
      <w:pPr>
        <w:spacing w:after="0" w:line="240" w:lineRule="auto"/>
        <w:rPr>
          <w:rFonts w:ascii="Times New Roman" w:hAnsi="Times New Roman"/>
          <w:b/>
          <w:sz w:val="24"/>
          <w:szCs w:val="24"/>
        </w:rPr>
      </w:pPr>
      <w:r w:rsidRPr="00BB378E">
        <w:rPr>
          <w:rFonts w:ascii="Times New Roman" w:hAnsi="Times New Roman"/>
          <w:b/>
          <w:sz w:val="24"/>
          <w:szCs w:val="24"/>
          <w:u w:val="single"/>
        </w:rPr>
        <w:t xml:space="preserve">Source : </w:t>
      </w:r>
      <w:r w:rsidRPr="00BB378E">
        <w:rPr>
          <w:rFonts w:ascii="Times New Roman" w:hAnsi="Times New Roman"/>
          <w:b/>
          <w:sz w:val="24"/>
          <w:szCs w:val="24"/>
        </w:rPr>
        <w:t>MINJUSTICE</w:t>
      </w:r>
    </w:p>
    <w:p w:rsidR="00240AA2" w:rsidRPr="00BB378E" w:rsidRDefault="00240AA2" w:rsidP="00240AA2">
      <w:pPr>
        <w:jc w:val="both"/>
        <w:rPr>
          <w:rFonts w:ascii="Times New Roman" w:hAnsi="Times New Roman"/>
          <w:b/>
          <w:sz w:val="24"/>
          <w:szCs w:val="24"/>
        </w:rPr>
      </w:pPr>
      <w:r>
        <w:rPr>
          <w:rFonts w:ascii="Times New Roman" w:hAnsi="Times New Roman"/>
          <w:b/>
          <w:sz w:val="24"/>
          <w:szCs w:val="24"/>
        </w:rPr>
        <w:br w:type="page"/>
      </w:r>
    </w:p>
    <w:p w:rsidR="00240AA2" w:rsidRPr="00BB378E" w:rsidRDefault="00240AA2" w:rsidP="00240AA2">
      <w:pPr>
        <w:rPr>
          <w:rFonts w:ascii="Times New Roman" w:hAnsi="Times New Roman"/>
          <w:b/>
          <w:sz w:val="24"/>
          <w:szCs w:val="24"/>
        </w:rPr>
      </w:pPr>
      <w:r w:rsidRPr="00BB378E">
        <w:rPr>
          <w:rFonts w:ascii="Times New Roman" w:hAnsi="Times New Roman"/>
          <w:b/>
          <w:sz w:val="24"/>
          <w:szCs w:val="24"/>
        </w:rPr>
        <w:lastRenderedPageBreak/>
        <w:t>ANNEXE N° 2: DISPOSITIONS DU CODE PENAL CITEES DANS LE 4</w:t>
      </w:r>
      <w:r w:rsidRPr="00BB378E">
        <w:rPr>
          <w:rFonts w:ascii="Times New Roman" w:hAnsi="Times New Roman"/>
          <w:b/>
          <w:sz w:val="24"/>
          <w:szCs w:val="24"/>
          <w:vertAlign w:val="superscript"/>
        </w:rPr>
        <w:t>EME</w:t>
      </w:r>
      <w:r w:rsidRPr="00BB378E">
        <w:rPr>
          <w:rFonts w:ascii="Times New Roman" w:hAnsi="Times New Roman"/>
          <w:b/>
          <w:sz w:val="24"/>
          <w:szCs w:val="24"/>
        </w:rPr>
        <w:t xml:space="preserve"> RAPPORT PERIODIQUE DU CAMEROUN</w:t>
      </w:r>
    </w:p>
    <w:p w:rsidR="00240AA2" w:rsidRPr="00BB378E" w:rsidRDefault="00240AA2" w:rsidP="00240AA2">
      <w:pPr>
        <w:rPr>
          <w:rFonts w:ascii="Times New Roman" w:hAnsi="Times New Roman"/>
          <w:b/>
          <w:sz w:val="24"/>
          <w:szCs w:val="24"/>
        </w:rPr>
      </w:pPr>
      <w:r w:rsidRPr="00BB378E">
        <w:rPr>
          <w:rFonts w:ascii="Times New Roman" w:hAnsi="Times New Roman"/>
          <w:b/>
          <w:sz w:val="24"/>
          <w:szCs w:val="24"/>
        </w:rPr>
        <w:t>Article 134-2 : Exemption des poursuites</w:t>
      </w:r>
    </w:p>
    <w:p w:rsidR="00240AA2" w:rsidRPr="00BB378E" w:rsidRDefault="00240AA2" w:rsidP="00240AA2">
      <w:pPr>
        <w:rPr>
          <w:rFonts w:ascii="Times New Roman" w:hAnsi="Times New Roman"/>
          <w:i/>
          <w:sz w:val="24"/>
          <w:szCs w:val="24"/>
        </w:rPr>
      </w:pPr>
      <w:r w:rsidRPr="00BB378E">
        <w:rPr>
          <w:rFonts w:ascii="Times New Roman" w:hAnsi="Times New Roman"/>
          <w:i/>
          <w:sz w:val="24"/>
          <w:szCs w:val="24"/>
        </w:rPr>
        <w:t>« Pour l’application des articles 134 et 134-1 ci-dessus, la personne sollicitée est exempte de poursuites si elle donne connaissance des faits de corruption aux autorités judiciaires. »</w:t>
      </w:r>
    </w:p>
    <w:p w:rsidR="00240AA2" w:rsidRPr="00BB378E" w:rsidRDefault="00240AA2" w:rsidP="00240AA2">
      <w:pPr>
        <w:rPr>
          <w:rFonts w:ascii="Times New Roman" w:hAnsi="Times New Roman"/>
          <w:b/>
          <w:sz w:val="24"/>
          <w:szCs w:val="24"/>
        </w:rPr>
      </w:pPr>
      <w:r w:rsidRPr="00BB378E">
        <w:rPr>
          <w:rFonts w:ascii="Times New Roman" w:hAnsi="Times New Roman"/>
          <w:b/>
          <w:sz w:val="24"/>
          <w:szCs w:val="24"/>
        </w:rPr>
        <w:t xml:space="preserve">Article 135-1 : Délit d’initié </w:t>
      </w:r>
    </w:p>
    <w:p w:rsidR="00240AA2" w:rsidRPr="00BB378E" w:rsidRDefault="00240AA2" w:rsidP="00240AA2">
      <w:pPr>
        <w:jc w:val="both"/>
        <w:rPr>
          <w:rFonts w:ascii="Times New Roman" w:hAnsi="Times New Roman"/>
          <w:i/>
          <w:sz w:val="24"/>
          <w:szCs w:val="24"/>
        </w:rPr>
      </w:pPr>
      <w:r w:rsidRPr="00BB378E">
        <w:rPr>
          <w:rFonts w:ascii="Times New Roman" w:hAnsi="Times New Roman"/>
          <w:i/>
          <w:sz w:val="24"/>
          <w:szCs w:val="24"/>
        </w:rPr>
        <w:t>« Est puni d’un emprisonnement de six (06) mois à deux (02) ans et d’une amende d’un million (1 000 000) à dix millions (10 000 000) de francs, le fait :</w:t>
      </w:r>
    </w:p>
    <w:p w:rsidR="00240AA2" w:rsidRPr="00BB378E" w:rsidRDefault="00240AA2" w:rsidP="00240AA2">
      <w:pPr>
        <w:pStyle w:val="ListParagraph"/>
        <w:numPr>
          <w:ilvl w:val="0"/>
          <w:numId w:val="17"/>
        </w:numPr>
        <w:jc w:val="both"/>
        <w:rPr>
          <w:rFonts w:ascii="Times New Roman" w:hAnsi="Times New Roman"/>
          <w:i/>
          <w:sz w:val="24"/>
          <w:szCs w:val="24"/>
        </w:rPr>
      </w:pPr>
      <w:r w:rsidRPr="00BB378E">
        <w:rPr>
          <w:rFonts w:ascii="Times New Roman" w:hAnsi="Times New Roman"/>
          <w:i/>
          <w:sz w:val="24"/>
          <w:szCs w:val="24"/>
        </w:rPr>
        <w:t>pour des dirigeants d’une société commerciale ou industrielle et pour les personnes disposant, à l’occasion de l’exercice de leur profession ou de leurs fonctions, d’informations privilégiées sur la situation ou les perspectives d’un émetteur dont les valeurs mobilières sont négociées sur le marché de réaliser ou de permettre sciemment de réaliser, directement ou par personne interposée, une ou plusieurs opérations avant que le public ait connaissance de ces informations et avec pour but de réaliser un profit indu ;</w:t>
      </w:r>
    </w:p>
    <w:p w:rsidR="00240AA2" w:rsidRPr="00BB378E" w:rsidRDefault="00240AA2" w:rsidP="00240AA2">
      <w:pPr>
        <w:pStyle w:val="ListParagraph"/>
        <w:numPr>
          <w:ilvl w:val="0"/>
          <w:numId w:val="17"/>
        </w:numPr>
        <w:jc w:val="both"/>
        <w:rPr>
          <w:rFonts w:ascii="Times New Roman" w:hAnsi="Times New Roman"/>
          <w:i/>
          <w:sz w:val="24"/>
          <w:szCs w:val="24"/>
        </w:rPr>
      </w:pPr>
      <w:r w:rsidRPr="00BB378E">
        <w:rPr>
          <w:rFonts w:ascii="Times New Roman" w:hAnsi="Times New Roman"/>
          <w:i/>
          <w:sz w:val="24"/>
          <w:szCs w:val="24"/>
        </w:rPr>
        <w:t>pour toute personne disposant à l’occasion de l’exercice de sa profession ou de ses fonctions, d’informations privilégiées sur la situation ou les perspectives d’un émetteur dont les valeurs mobilières sont négociées sur un marché, de les communiquer à un tiers en dehors du cadre normal de sa profession ou de ses fonctions et avec pour but de réaliser un profit indu ;</w:t>
      </w:r>
    </w:p>
    <w:p w:rsidR="00240AA2" w:rsidRPr="00BB378E" w:rsidRDefault="00240AA2" w:rsidP="00240AA2">
      <w:pPr>
        <w:pStyle w:val="ListParagraph"/>
        <w:numPr>
          <w:ilvl w:val="0"/>
          <w:numId w:val="17"/>
        </w:numPr>
        <w:jc w:val="both"/>
        <w:rPr>
          <w:rFonts w:ascii="Times New Roman" w:hAnsi="Times New Roman"/>
          <w:i/>
          <w:sz w:val="24"/>
          <w:szCs w:val="24"/>
        </w:rPr>
      </w:pPr>
      <w:r w:rsidRPr="00BB378E">
        <w:rPr>
          <w:rFonts w:ascii="Times New Roman" w:hAnsi="Times New Roman"/>
          <w:i/>
          <w:sz w:val="24"/>
          <w:szCs w:val="24"/>
        </w:rPr>
        <w:t>le fait pour toute personne disposant à l’occasion de l’exercice de ses fonction, d’informations privilégiées et soumises au secret professionnel relatives à la réalisation d’un projet par l’Etat, une collectivité décentralisée ou toute autre personne morale de droit public, d’utiliser lesdites informations pour se permettre ou permettre à autrui, de poser des actes à son profit de manière à faire retarder le projet envisagé ou de le grever des charges supplémentaires ;</w:t>
      </w:r>
    </w:p>
    <w:p w:rsidR="00240AA2" w:rsidRPr="00BB378E" w:rsidRDefault="00240AA2" w:rsidP="00240AA2">
      <w:pPr>
        <w:pStyle w:val="ListParagraph"/>
        <w:numPr>
          <w:ilvl w:val="0"/>
          <w:numId w:val="17"/>
        </w:numPr>
        <w:jc w:val="both"/>
        <w:rPr>
          <w:rFonts w:ascii="Times New Roman" w:hAnsi="Times New Roman"/>
          <w:i/>
          <w:sz w:val="24"/>
          <w:szCs w:val="24"/>
        </w:rPr>
      </w:pPr>
      <w:r w:rsidRPr="00BB378E">
        <w:rPr>
          <w:rFonts w:ascii="Times New Roman" w:hAnsi="Times New Roman"/>
          <w:i/>
          <w:sz w:val="24"/>
          <w:szCs w:val="24"/>
        </w:rPr>
        <w:t>les peines sont doublées s l’auteur des faits est un fonctionnaire ou un agent public au sens du présent Code. »</w:t>
      </w:r>
    </w:p>
    <w:p w:rsidR="00240AA2" w:rsidRPr="00BB378E" w:rsidRDefault="00240AA2" w:rsidP="00240AA2">
      <w:pPr>
        <w:rPr>
          <w:rFonts w:ascii="Times New Roman" w:hAnsi="Times New Roman"/>
          <w:b/>
          <w:sz w:val="24"/>
          <w:szCs w:val="24"/>
        </w:rPr>
      </w:pPr>
      <w:r w:rsidRPr="00BB378E">
        <w:rPr>
          <w:rFonts w:ascii="Times New Roman" w:hAnsi="Times New Roman"/>
          <w:b/>
          <w:sz w:val="24"/>
          <w:szCs w:val="24"/>
        </w:rPr>
        <w:t>Article 136-1 : Prise d’emploi prohibée</w:t>
      </w:r>
    </w:p>
    <w:p w:rsidR="00240AA2" w:rsidRPr="00BB378E" w:rsidRDefault="00240AA2" w:rsidP="00240AA2">
      <w:pPr>
        <w:jc w:val="both"/>
        <w:rPr>
          <w:rFonts w:ascii="Times New Roman" w:hAnsi="Times New Roman"/>
          <w:i/>
          <w:sz w:val="24"/>
          <w:szCs w:val="24"/>
        </w:rPr>
      </w:pPr>
      <w:r w:rsidRPr="00BB378E">
        <w:rPr>
          <w:rFonts w:ascii="Times New Roman" w:hAnsi="Times New Roman"/>
          <w:i/>
          <w:sz w:val="24"/>
          <w:szCs w:val="24"/>
        </w:rPr>
        <w:t>« Est puni d’un emprisonnement de six (06) mois à deux (02) ans et d’une amende de vingt mille (20 000) à deux millions (2 000 000) de francs ou de l’une de ces deux peines seulement, tout agent qui, chargé d’une mission d’administration, même provisoire, ou de contrôle, de surveillance ou de conseil d’une entreprise privée, exerce avant un délai de trois (03) ans à compter de la cessation de ses fonctions, un mandat social ou se livre, même en vertu d’un contrat, à une activité rémunérée par cette entreprise. »</w:t>
      </w:r>
    </w:p>
    <w:p w:rsidR="00240AA2" w:rsidRPr="00BB378E" w:rsidRDefault="00240AA2" w:rsidP="00240AA2">
      <w:pPr>
        <w:spacing w:after="0"/>
        <w:jc w:val="both"/>
        <w:rPr>
          <w:rFonts w:ascii="Times New Roman" w:hAnsi="Times New Roman"/>
          <w:b/>
          <w:sz w:val="24"/>
          <w:szCs w:val="24"/>
        </w:rPr>
      </w:pPr>
      <w:r w:rsidRPr="00BB378E">
        <w:rPr>
          <w:rFonts w:ascii="Times New Roman" w:hAnsi="Times New Roman"/>
          <w:b/>
          <w:sz w:val="24"/>
          <w:szCs w:val="24"/>
        </w:rPr>
        <w:t>Article 241 : Outrage aux races et aux religions</w:t>
      </w:r>
    </w:p>
    <w:p w:rsidR="00240AA2" w:rsidRPr="00BB378E" w:rsidRDefault="00240AA2" w:rsidP="00240AA2">
      <w:pPr>
        <w:spacing w:after="0"/>
        <w:jc w:val="both"/>
        <w:rPr>
          <w:rFonts w:ascii="Times New Roman" w:hAnsi="Times New Roman"/>
          <w:b/>
          <w:sz w:val="24"/>
          <w:szCs w:val="24"/>
        </w:rPr>
      </w:pPr>
    </w:p>
    <w:p w:rsidR="00240AA2" w:rsidRPr="00BB378E" w:rsidRDefault="00240AA2" w:rsidP="00240AA2">
      <w:pPr>
        <w:spacing w:after="0"/>
        <w:jc w:val="both"/>
        <w:rPr>
          <w:rFonts w:ascii="Times New Roman" w:hAnsi="Times New Roman"/>
          <w:i/>
          <w:sz w:val="24"/>
          <w:szCs w:val="24"/>
        </w:rPr>
      </w:pPr>
      <w:r w:rsidRPr="00BB378E">
        <w:rPr>
          <w:rFonts w:ascii="Times New Roman" w:hAnsi="Times New Roman"/>
          <w:sz w:val="24"/>
          <w:szCs w:val="24"/>
        </w:rPr>
        <w:lastRenderedPageBreak/>
        <w:t xml:space="preserve">« (1) </w:t>
      </w:r>
      <w:r w:rsidRPr="00BB378E">
        <w:rPr>
          <w:rFonts w:ascii="Times New Roman" w:hAnsi="Times New Roman"/>
          <w:i/>
          <w:sz w:val="24"/>
          <w:szCs w:val="24"/>
        </w:rPr>
        <w:t>Est puni d’un emprisonnement de six jours à six mois et d’une amende de 5000 à 500 000 frs CFA, celui qui commet un outrage tel que défini à l’article 152 à l’encontre d’une race ou d’une religion à laquelle appartiennent plusieurs citoyens ou résidents.</w:t>
      </w:r>
    </w:p>
    <w:p w:rsidR="00240AA2" w:rsidRPr="00BB378E" w:rsidRDefault="00240AA2" w:rsidP="00240AA2">
      <w:pPr>
        <w:spacing w:after="0"/>
        <w:jc w:val="both"/>
        <w:rPr>
          <w:rFonts w:ascii="Times New Roman" w:hAnsi="Times New Roman"/>
          <w:i/>
          <w:sz w:val="24"/>
          <w:szCs w:val="24"/>
        </w:rPr>
      </w:pPr>
    </w:p>
    <w:p w:rsidR="00240AA2" w:rsidRPr="00BB378E" w:rsidRDefault="00240AA2" w:rsidP="00240AA2">
      <w:pPr>
        <w:spacing w:after="0"/>
        <w:jc w:val="both"/>
        <w:rPr>
          <w:rFonts w:ascii="Times New Roman" w:hAnsi="Times New Roman"/>
          <w:i/>
          <w:sz w:val="24"/>
          <w:szCs w:val="24"/>
        </w:rPr>
      </w:pPr>
      <w:r w:rsidRPr="00BB378E">
        <w:rPr>
          <w:rFonts w:ascii="Times New Roman" w:hAnsi="Times New Roman"/>
          <w:i/>
          <w:sz w:val="24"/>
          <w:szCs w:val="24"/>
        </w:rPr>
        <w:t>(2) Si l’infraction est commise par la voie de la presse ou de la radio, le maximum de l’amende est porté à 20 000 000 frs CFA.</w:t>
      </w:r>
    </w:p>
    <w:p w:rsidR="00240AA2" w:rsidRPr="00BB378E" w:rsidRDefault="00240AA2" w:rsidP="00240AA2">
      <w:pPr>
        <w:spacing w:after="0"/>
        <w:jc w:val="both"/>
        <w:rPr>
          <w:rFonts w:ascii="Times New Roman" w:hAnsi="Times New Roman"/>
          <w:i/>
          <w:sz w:val="24"/>
          <w:szCs w:val="24"/>
        </w:rPr>
      </w:pPr>
    </w:p>
    <w:p w:rsidR="00240AA2" w:rsidRPr="00BB378E" w:rsidRDefault="00240AA2" w:rsidP="00240AA2">
      <w:pPr>
        <w:spacing w:after="0"/>
        <w:jc w:val="both"/>
        <w:rPr>
          <w:rFonts w:ascii="Times New Roman" w:hAnsi="Times New Roman"/>
          <w:sz w:val="24"/>
          <w:szCs w:val="24"/>
        </w:rPr>
      </w:pPr>
      <w:r w:rsidRPr="00BB378E">
        <w:rPr>
          <w:rFonts w:ascii="Times New Roman" w:hAnsi="Times New Roman"/>
          <w:i/>
          <w:sz w:val="24"/>
          <w:szCs w:val="24"/>
        </w:rPr>
        <w:t>(3) Les peines prévues aux deux alinéas précédents sont doublées lorsque l’infraction est commise dans le seul but de susciter la haine ou le mépris entre les citoyens.</w:t>
      </w:r>
      <w:r w:rsidRPr="00BB378E">
        <w:rPr>
          <w:rFonts w:ascii="Times New Roman" w:hAnsi="Times New Roman"/>
          <w:sz w:val="24"/>
          <w:szCs w:val="24"/>
        </w:rPr>
        <w:t> »</w:t>
      </w:r>
    </w:p>
    <w:p w:rsidR="00240AA2" w:rsidRPr="00BB378E" w:rsidRDefault="00240AA2" w:rsidP="00240AA2">
      <w:pPr>
        <w:spacing w:after="0"/>
        <w:jc w:val="both"/>
        <w:rPr>
          <w:rFonts w:ascii="Times New Roman" w:hAnsi="Times New Roman"/>
          <w:sz w:val="24"/>
          <w:szCs w:val="24"/>
        </w:rPr>
      </w:pPr>
    </w:p>
    <w:p w:rsidR="00240AA2" w:rsidRPr="00BB378E" w:rsidRDefault="00240AA2" w:rsidP="00240AA2">
      <w:pPr>
        <w:spacing w:after="0" w:line="240" w:lineRule="auto"/>
        <w:jc w:val="both"/>
        <w:rPr>
          <w:rFonts w:ascii="Times New Roman" w:hAnsi="Times New Roman"/>
          <w:b/>
          <w:sz w:val="24"/>
          <w:szCs w:val="24"/>
        </w:rPr>
      </w:pPr>
      <w:r w:rsidRPr="00BB378E">
        <w:rPr>
          <w:rFonts w:ascii="Times New Roman" w:hAnsi="Times New Roman"/>
          <w:b/>
          <w:sz w:val="24"/>
          <w:szCs w:val="24"/>
        </w:rPr>
        <w:t>Article 242 : Discrimination</w:t>
      </w:r>
    </w:p>
    <w:p w:rsidR="00240AA2" w:rsidRPr="00BB378E" w:rsidRDefault="00240AA2" w:rsidP="00240AA2">
      <w:pPr>
        <w:spacing w:after="0" w:line="240" w:lineRule="auto"/>
        <w:jc w:val="both"/>
        <w:rPr>
          <w:rFonts w:ascii="Times New Roman" w:hAnsi="Times New Roman"/>
          <w:b/>
          <w:sz w:val="24"/>
          <w:szCs w:val="24"/>
        </w:rPr>
      </w:pPr>
    </w:p>
    <w:p w:rsidR="00240AA2" w:rsidRPr="00BB378E" w:rsidRDefault="00240AA2" w:rsidP="00240AA2">
      <w:pPr>
        <w:spacing w:after="0" w:line="240" w:lineRule="auto"/>
        <w:jc w:val="both"/>
        <w:rPr>
          <w:rFonts w:ascii="Times New Roman" w:hAnsi="Times New Roman"/>
          <w:sz w:val="24"/>
          <w:szCs w:val="24"/>
        </w:rPr>
      </w:pPr>
      <w:r w:rsidRPr="00BB378E">
        <w:rPr>
          <w:rFonts w:ascii="Times New Roman" w:hAnsi="Times New Roman"/>
          <w:sz w:val="24"/>
          <w:szCs w:val="24"/>
        </w:rPr>
        <w:t>« </w:t>
      </w:r>
      <w:r w:rsidRPr="00BB378E">
        <w:rPr>
          <w:rFonts w:ascii="Times New Roman" w:hAnsi="Times New Roman"/>
          <w:i/>
          <w:sz w:val="24"/>
          <w:szCs w:val="24"/>
        </w:rPr>
        <w:t>Est puni d’un emprisonnement de un mois à deux ans et d’une amende de 5000 à 500 000 francs celui qui refuse à autrui l’accès soit dans les lieux ouverts au public, soit dans des emplois en raison de sa race, de sa religion, de son sexe ou de son statut médical, lorsque ledit statut ne met personne en danger</w:t>
      </w:r>
      <w:r w:rsidRPr="00BB378E">
        <w:rPr>
          <w:rFonts w:ascii="Times New Roman" w:hAnsi="Times New Roman"/>
          <w:sz w:val="24"/>
          <w:szCs w:val="24"/>
        </w:rPr>
        <w:t>. »</w:t>
      </w:r>
    </w:p>
    <w:p w:rsidR="00240AA2" w:rsidRDefault="00240AA2" w:rsidP="00240AA2">
      <w:pPr>
        <w:tabs>
          <w:tab w:val="left" w:pos="3834"/>
        </w:tabs>
        <w:spacing w:after="0" w:line="240" w:lineRule="auto"/>
        <w:jc w:val="both"/>
        <w:rPr>
          <w:rFonts w:ascii="Times New Roman" w:hAnsi="Times New Roman"/>
          <w:sz w:val="24"/>
          <w:szCs w:val="24"/>
        </w:rPr>
      </w:pPr>
      <w:r>
        <w:rPr>
          <w:rFonts w:ascii="Times New Roman" w:hAnsi="Times New Roman"/>
          <w:sz w:val="24"/>
          <w:szCs w:val="24"/>
        </w:rPr>
        <w:tab/>
      </w:r>
    </w:p>
    <w:p w:rsidR="00240AA2" w:rsidRDefault="00240AA2" w:rsidP="00240AA2">
      <w:pPr>
        <w:tabs>
          <w:tab w:val="left" w:pos="3834"/>
        </w:tabs>
        <w:spacing w:after="0" w:line="240" w:lineRule="auto"/>
        <w:jc w:val="both"/>
        <w:rPr>
          <w:rFonts w:ascii="Times New Roman" w:hAnsi="Times New Roman"/>
          <w:sz w:val="24"/>
          <w:szCs w:val="24"/>
        </w:rPr>
      </w:pPr>
    </w:p>
    <w:p w:rsidR="00240AA2" w:rsidRPr="00BB378E" w:rsidRDefault="00240AA2" w:rsidP="00240AA2">
      <w:pPr>
        <w:tabs>
          <w:tab w:val="left" w:pos="3834"/>
        </w:tabs>
        <w:spacing w:after="0" w:line="240" w:lineRule="auto"/>
        <w:jc w:val="both"/>
        <w:rPr>
          <w:rFonts w:ascii="Times New Roman" w:hAnsi="Times New Roman"/>
          <w:sz w:val="24"/>
          <w:szCs w:val="24"/>
        </w:rPr>
      </w:pPr>
    </w:p>
    <w:p w:rsidR="00240AA2" w:rsidRPr="00BB378E" w:rsidRDefault="00240AA2" w:rsidP="00240AA2">
      <w:pPr>
        <w:spacing w:after="0" w:line="240" w:lineRule="auto"/>
        <w:jc w:val="both"/>
        <w:rPr>
          <w:rFonts w:ascii="Times New Roman" w:hAnsi="Times New Roman"/>
          <w:b/>
          <w:sz w:val="24"/>
          <w:szCs w:val="24"/>
        </w:rPr>
      </w:pPr>
      <w:r w:rsidRPr="00BB378E">
        <w:rPr>
          <w:rFonts w:ascii="Times New Roman" w:hAnsi="Times New Roman"/>
          <w:b/>
          <w:sz w:val="24"/>
          <w:szCs w:val="24"/>
        </w:rPr>
        <w:t>Article 258-1</w:t>
      </w:r>
      <w:r w:rsidRPr="00BB378E">
        <w:rPr>
          <w:rFonts w:ascii="Times New Roman" w:hAnsi="Times New Roman"/>
          <w:sz w:val="24"/>
          <w:szCs w:val="24"/>
        </w:rPr>
        <w:t> </w:t>
      </w:r>
      <w:r w:rsidRPr="00BB378E">
        <w:rPr>
          <w:rFonts w:ascii="Times New Roman" w:hAnsi="Times New Roman"/>
          <w:b/>
          <w:sz w:val="24"/>
          <w:szCs w:val="24"/>
        </w:rPr>
        <w:t>: Vente illicite de médicaments</w:t>
      </w:r>
    </w:p>
    <w:p w:rsidR="00240AA2" w:rsidRPr="00BB378E" w:rsidRDefault="00240AA2" w:rsidP="00240AA2">
      <w:pPr>
        <w:spacing w:after="0" w:line="240" w:lineRule="auto"/>
        <w:jc w:val="both"/>
        <w:rPr>
          <w:rFonts w:ascii="Times New Roman" w:hAnsi="Times New Roman"/>
          <w:sz w:val="24"/>
          <w:szCs w:val="24"/>
        </w:rPr>
      </w:pPr>
    </w:p>
    <w:p w:rsidR="00240AA2" w:rsidRPr="00BB378E" w:rsidRDefault="00240AA2" w:rsidP="00240AA2">
      <w:pPr>
        <w:spacing w:after="0" w:line="240" w:lineRule="auto"/>
        <w:jc w:val="both"/>
        <w:rPr>
          <w:rFonts w:ascii="Times New Roman" w:hAnsi="Times New Roman"/>
          <w:i/>
          <w:sz w:val="24"/>
          <w:szCs w:val="24"/>
        </w:rPr>
      </w:pPr>
      <w:r w:rsidRPr="00BB378E">
        <w:rPr>
          <w:rFonts w:ascii="Times New Roman" w:hAnsi="Times New Roman"/>
          <w:i/>
          <w:sz w:val="24"/>
          <w:szCs w:val="24"/>
        </w:rPr>
        <w:t>« Est puni d’un emprisonnement de trois (03) mois à trois (03) ans et d’une amende d’un million (1 000 000) à trois millions (3 000 000) de francs, celui qui :</w:t>
      </w:r>
    </w:p>
    <w:p w:rsidR="00240AA2" w:rsidRPr="00BB378E" w:rsidRDefault="00240AA2" w:rsidP="00240AA2">
      <w:pPr>
        <w:pStyle w:val="ListParagraph"/>
        <w:numPr>
          <w:ilvl w:val="0"/>
          <w:numId w:val="18"/>
        </w:numPr>
        <w:spacing w:after="0" w:line="240" w:lineRule="auto"/>
        <w:jc w:val="both"/>
        <w:rPr>
          <w:rFonts w:ascii="Times New Roman" w:hAnsi="Times New Roman"/>
          <w:i/>
          <w:sz w:val="24"/>
          <w:szCs w:val="24"/>
        </w:rPr>
      </w:pPr>
      <w:r w:rsidRPr="00BB378E">
        <w:rPr>
          <w:rFonts w:ascii="Times New Roman" w:hAnsi="Times New Roman"/>
          <w:i/>
          <w:sz w:val="24"/>
          <w:szCs w:val="24"/>
        </w:rPr>
        <w:t>vend un médicament sans y être légalement autorisé ;</w:t>
      </w:r>
    </w:p>
    <w:p w:rsidR="00240AA2" w:rsidRPr="00BB378E" w:rsidRDefault="00240AA2" w:rsidP="00240AA2">
      <w:pPr>
        <w:pStyle w:val="ListParagraph"/>
        <w:numPr>
          <w:ilvl w:val="0"/>
          <w:numId w:val="18"/>
        </w:numPr>
        <w:spacing w:after="0" w:line="240" w:lineRule="auto"/>
        <w:jc w:val="both"/>
        <w:rPr>
          <w:rFonts w:ascii="Times New Roman" w:hAnsi="Times New Roman"/>
          <w:i/>
          <w:sz w:val="24"/>
          <w:szCs w:val="24"/>
        </w:rPr>
      </w:pPr>
      <w:r w:rsidRPr="00BB378E">
        <w:rPr>
          <w:rFonts w:ascii="Times New Roman" w:hAnsi="Times New Roman"/>
          <w:i/>
          <w:sz w:val="24"/>
          <w:szCs w:val="24"/>
        </w:rPr>
        <w:t>vend un médicament contrefait, périmé ou non autorisé ;</w:t>
      </w:r>
    </w:p>
    <w:p w:rsidR="00240AA2" w:rsidRPr="00BB378E" w:rsidRDefault="00240AA2" w:rsidP="00240AA2">
      <w:pPr>
        <w:pStyle w:val="ListParagraph"/>
        <w:numPr>
          <w:ilvl w:val="0"/>
          <w:numId w:val="18"/>
        </w:numPr>
        <w:spacing w:after="0" w:line="240" w:lineRule="auto"/>
        <w:jc w:val="both"/>
        <w:rPr>
          <w:rFonts w:ascii="Times New Roman" w:hAnsi="Times New Roman"/>
          <w:i/>
          <w:sz w:val="24"/>
          <w:szCs w:val="24"/>
        </w:rPr>
      </w:pPr>
      <w:r w:rsidRPr="00BB378E">
        <w:rPr>
          <w:rFonts w:ascii="Times New Roman" w:hAnsi="Times New Roman"/>
          <w:i/>
          <w:sz w:val="24"/>
          <w:szCs w:val="24"/>
        </w:rPr>
        <w:t>détient, pour le vendre, un médicament falsifié, altéré ou nuisible à la santé humaine.</w:t>
      </w:r>
    </w:p>
    <w:p w:rsidR="00240AA2" w:rsidRPr="00BB378E" w:rsidRDefault="00240AA2" w:rsidP="00240AA2">
      <w:pPr>
        <w:pStyle w:val="ListParagraph"/>
        <w:spacing w:after="0" w:line="240" w:lineRule="auto"/>
        <w:jc w:val="both"/>
        <w:rPr>
          <w:rFonts w:ascii="Times New Roman" w:hAnsi="Times New Roman"/>
          <w:i/>
          <w:sz w:val="24"/>
          <w:szCs w:val="24"/>
        </w:rPr>
      </w:pPr>
    </w:p>
    <w:p w:rsidR="00240AA2" w:rsidRDefault="00240AA2" w:rsidP="00240AA2">
      <w:pPr>
        <w:spacing w:after="0" w:line="240" w:lineRule="auto"/>
        <w:ind w:left="360"/>
        <w:jc w:val="both"/>
        <w:rPr>
          <w:rFonts w:ascii="Times New Roman" w:hAnsi="Times New Roman"/>
          <w:i/>
          <w:sz w:val="24"/>
          <w:szCs w:val="24"/>
        </w:rPr>
      </w:pPr>
      <w:r w:rsidRPr="00BB378E">
        <w:rPr>
          <w:rFonts w:ascii="Times New Roman" w:hAnsi="Times New Roman"/>
          <w:i/>
          <w:sz w:val="24"/>
          <w:szCs w:val="24"/>
        </w:rPr>
        <w:t>La confiscation prévue par les articles 35 et 45 du présent Code est appliqué. »</w:t>
      </w:r>
    </w:p>
    <w:p w:rsidR="00240AA2" w:rsidRPr="00BB378E" w:rsidRDefault="00240AA2" w:rsidP="00240AA2">
      <w:pPr>
        <w:spacing w:after="0" w:line="240" w:lineRule="auto"/>
        <w:ind w:left="360"/>
        <w:jc w:val="both"/>
        <w:rPr>
          <w:rFonts w:ascii="Times New Roman" w:hAnsi="Times New Roman"/>
          <w:i/>
          <w:sz w:val="24"/>
          <w:szCs w:val="24"/>
        </w:rPr>
      </w:pPr>
    </w:p>
    <w:p w:rsidR="00240AA2" w:rsidRPr="00BB378E" w:rsidRDefault="00240AA2" w:rsidP="00240AA2">
      <w:pPr>
        <w:spacing w:after="0" w:line="240" w:lineRule="auto"/>
        <w:jc w:val="both"/>
        <w:rPr>
          <w:rFonts w:ascii="Times New Roman" w:hAnsi="Times New Roman"/>
          <w:sz w:val="24"/>
          <w:szCs w:val="24"/>
        </w:rPr>
      </w:pPr>
    </w:p>
    <w:p w:rsidR="00240AA2" w:rsidRPr="00BB378E" w:rsidRDefault="00240AA2" w:rsidP="00240AA2">
      <w:pPr>
        <w:spacing w:after="0" w:line="240" w:lineRule="auto"/>
        <w:jc w:val="both"/>
        <w:rPr>
          <w:rFonts w:ascii="Times New Roman" w:hAnsi="Times New Roman"/>
          <w:b/>
          <w:sz w:val="24"/>
          <w:szCs w:val="24"/>
        </w:rPr>
      </w:pPr>
      <w:r w:rsidRPr="00BB378E">
        <w:rPr>
          <w:rFonts w:ascii="Times New Roman" w:hAnsi="Times New Roman"/>
          <w:b/>
          <w:sz w:val="24"/>
          <w:szCs w:val="24"/>
        </w:rPr>
        <w:t>Article 277-1 : Mutilations génitales</w:t>
      </w:r>
    </w:p>
    <w:p w:rsidR="00240AA2" w:rsidRPr="00BB378E" w:rsidRDefault="00240AA2" w:rsidP="00240AA2">
      <w:pPr>
        <w:spacing w:before="40" w:after="0"/>
        <w:jc w:val="both"/>
        <w:rPr>
          <w:rFonts w:ascii="Times New Roman" w:hAnsi="Times New Roman"/>
          <w:i/>
          <w:sz w:val="24"/>
          <w:szCs w:val="24"/>
        </w:rPr>
      </w:pPr>
      <w:r w:rsidRPr="00BB378E">
        <w:rPr>
          <w:rFonts w:ascii="Times New Roman" w:hAnsi="Times New Roman"/>
          <w:sz w:val="24"/>
          <w:szCs w:val="24"/>
        </w:rPr>
        <w:t xml:space="preserve"> « </w:t>
      </w:r>
      <w:r w:rsidRPr="00BB378E">
        <w:rPr>
          <w:rFonts w:ascii="Times New Roman" w:hAnsi="Times New Roman"/>
          <w:i/>
          <w:sz w:val="24"/>
          <w:szCs w:val="24"/>
        </w:rPr>
        <w:t>Est puni des peines prévues à l’article 277 ci-dessus, celui qui procède à la mutilation de l’organe génital d’une personne, quel qu’en soit le procédé.</w:t>
      </w:r>
    </w:p>
    <w:p w:rsidR="00240AA2" w:rsidRPr="00BB378E" w:rsidRDefault="00240AA2" w:rsidP="00240AA2">
      <w:pPr>
        <w:spacing w:before="40" w:after="0"/>
        <w:jc w:val="both"/>
        <w:rPr>
          <w:rFonts w:ascii="Times New Roman" w:hAnsi="Times New Roman"/>
          <w:i/>
          <w:sz w:val="24"/>
          <w:szCs w:val="24"/>
        </w:rPr>
      </w:pPr>
      <w:r w:rsidRPr="00BB378E">
        <w:rPr>
          <w:rFonts w:ascii="Times New Roman" w:hAnsi="Times New Roman"/>
          <w:b/>
          <w:i/>
          <w:sz w:val="24"/>
          <w:szCs w:val="24"/>
        </w:rPr>
        <w:t xml:space="preserve"> (</w:t>
      </w:r>
      <w:r w:rsidRPr="00BB378E">
        <w:rPr>
          <w:rFonts w:ascii="Times New Roman" w:hAnsi="Times New Roman"/>
          <w:i/>
          <w:sz w:val="24"/>
          <w:szCs w:val="24"/>
        </w:rPr>
        <w:t xml:space="preserve">2) La peine est l’emprisonnement à vie : </w:t>
      </w:r>
    </w:p>
    <w:p w:rsidR="00240AA2" w:rsidRPr="00BB378E" w:rsidRDefault="00240AA2" w:rsidP="00240AA2">
      <w:pPr>
        <w:spacing w:before="40" w:after="0"/>
        <w:jc w:val="both"/>
        <w:rPr>
          <w:rFonts w:ascii="Times New Roman" w:hAnsi="Times New Roman"/>
          <w:i/>
          <w:sz w:val="24"/>
          <w:szCs w:val="24"/>
        </w:rPr>
      </w:pPr>
      <w:r w:rsidRPr="00BB378E">
        <w:rPr>
          <w:rFonts w:ascii="Times New Roman" w:hAnsi="Times New Roman"/>
          <w:i/>
          <w:sz w:val="24"/>
          <w:szCs w:val="24"/>
        </w:rPr>
        <w:t>a) si l’auteur se livre habituellement à cette pratique ;</w:t>
      </w:r>
    </w:p>
    <w:p w:rsidR="00240AA2" w:rsidRPr="00BB378E" w:rsidRDefault="00240AA2" w:rsidP="00240AA2">
      <w:pPr>
        <w:spacing w:before="40" w:after="0"/>
        <w:jc w:val="both"/>
        <w:rPr>
          <w:rFonts w:ascii="Times New Roman" w:hAnsi="Times New Roman"/>
          <w:i/>
          <w:sz w:val="24"/>
          <w:szCs w:val="24"/>
        </w:rPr>
      </w:pPr>
      <w:r w:rsidRPr="00BB378E">
        <w:rPr>
          <w:rFonts w:ascii="Times New Roman" w:hAnsi="Times New Roman"/>
          <w:i/>
          <w:sz w:val="24"/>
          <w:szCs w:val="24"/>
        </w:rPr>
        <w:t>b) si la mort de la victime en résulte.</w:t>
      </w:r>
    </w:p>
    <w:p w:rsidR="00240AA2" w:rsidRPr="00BB378E" w:rsidRDefault="00240AA2" w:rsidP="00240AA2">
      <w:pPr>
        <w:spacing w:before="40" w:after="0"/>
        <w:jc w:val="both"/>
        <w:rPr>
          <w:rFonts w:ascii="Times New Roman" w:hAnsi="Times New Roman"/>
          <w:i/>
          <w:sz w:val="24"/>
          <w:szCs w:val="24"/>
        </w:rPr>
      </w:pPr>
      <w:r w:rsidRPr="00BB378E">
        <w:rPr>
          <w:rFonts w:ascii="Times New Roman" w:hAnsi="Times New Roman"/>
          <w:i/>
          <w:sz w:val="24"/>
          <w:szCs w:val="24"/>
        </w:rPr>
        <w:t>(3) La juridiction peut en outre, prononcer les déchéances prévues aux articles 19 et 30 du Code pénal ;</w:t>
      </w:r>
    </w:p>
    <w:p w:rsidR="00240AA2" w:rsidRPr="00BB378E" w:rsidRDefault="00240AA2" w:rsidP="00240AA2">
      <w:pPr>
        <w:spacing w:before="40" w:after="0"/>
        <w:jc w:val="both"/>
        <w:rPr>
          <w:rFonts w:ascii="Times New Roman" w:hAnsi="Times New Roman"/>
          <w:sz w:val="24"/>
          <w:szCs w:val="24"/>
        </w:rPr>
      </w:pPr>
      <w:r w:rsidRPr="00BB378E">
        <w:rPr>
          <w:rFonts w:ascii="Times New Roman" w:hAnsi="Times New Roman"/>
          <w:i/>
          <w:sz w:val="24"/>
          <w:szCs w:val="24"/>
        </w:rPr>
        <w:t>(4) Les dispositions des alinéas 1 et 2 ci-dessus ne sont pas applicables si les faits sont accomplis par une personne habilitée et justifiées par la nécessité de sauver la victime.</w:t>
      </w:r>
      <w:r w:rsidRPr="00BB378E">
        <w:rPr>
          <w:rFonts w:ascii="Times New Roman" w:hAnsi="Times New Roman"/>
          <w:sz w:val="24"/>
          <w:szCs w:val="24"/>
        </w:rPr>
        <w:t> »</w:t>
      </w:r>
    </w:p>
    <w:p w:rsidR="00240AA2" w:rsidRPr="00BB378E" w:rsidRDefault="00240AA2" w:rsidP="00240AA2">
      <w:pPr>
        <w:spacing w:before="40" w:after="0"/>
        <w:jc w:val="both"/>
        <w:rPr>
          <w:rFonts w:ascii="Times New Roman" w:hAnsi="Times New Roman"/>
          <w:sz w:val="24"/>
          <w:szCs w:val="24"/>
        </w:rPr>
      </w:pPr>
    </w:p>
    <w:p w:rsidR="00240AA2" w:rsidRPr="00BB378E" w:rsidRDefault="00240AA2" w:rsidP="00240AA2">
      <w:pPr>
        <w:spacing w:before="40" w:after="0"/>
        <w:jc w:val="both"/>
        <w:rPr>
          <w:rFonts w:ascii="Times New Roman" w:hAnsi="Times New Roman"/>
          <w:b/>
          <w:sz w:val="24"/>
          <w:szCs w:val="24"/>
        </w:rPr>
      </w:pPr>
      <w:r w:rsidRPr="00BB378E">
        <w:rPr>
          <w:rFonts w:ascii="Times New Roman" w:hAnsi="Times New Roman"/>
          <w:b/>
          <w:sz w:val="24"/>
          <w:szCs w:val="24"/>
        </w:rPr>
        <w:t>Article 277-2 : Atteinte à la croissance d’un organe</w:t>
      </w:r>
    </w:p>
    <w:p w:rsidR="00240AA2" w:rsidRDefault="00240AA2" w:rsidP="00240AA2">
      <w:pPr>
        <w:spacing w:before="40" w:line="320" w:lineRule="atLeast"/>
        <w:jc w:val="both"/>
        <w:rPr>
          <w:rFonts w:ascii="Times New Roman" w:hAnsi="Times New Roman"/>
          <w:sz w:val="24"/>
          <w:szCs w:val="24"/>
        </w:rPr>
      </w:pPr>
      <w:r w:rsidRPr="00BB378E">
        <w:rPr>
          <w:rFonts w:ascii="Times New Roman" w:hAnsi="Times New Roman"/>
          <w:sz w:val="24"/>
          <w:szCs w:val="24"/>
        </w:rPr>
        <w:t>« </w:t>
      </w:r>
      <w:r w:rsidRPr="00BB378E">
        <w:rPr>
          <w:rFonts w:ascii="Times New Roman" w:hAnsi="Times New Roman"/>
          <w:i/>
          <w:sz w:val="24"/>
          <w:szCs w:val="24"/>
        </w:rPr>
        <w:t xml:space="preserve">Est puni d’un emprisonnement de six (6) mois à cinq (5) ans et d’une amende de cent mille (100 000) à un million (1.000 000) francs ou de l’une de ces deux peines seulement, celui qui, de </w:t>
      </w:r>
      <w:r w:rsidRPr="00BB378E">
        <w:rPr>
          <w:rFonts w:ascii="Times New Roman" w:hAnsi="Times New Roman"/>
          <w:i/>
          <w:sz w:val="24"/>
          <w:szCs w:val="24"/>
        </w:rPr>
        <w:lastRenderedPageBreak/>
        <w:t>quelque manière que ce soit, porte atteinte à un organe dans le but d’entraver sa croissance normal</w:t>
      </w:r>
      <w:r w:rsidRPr="00BB378E">
        <w:rPr>
          <w:rFonts w:ascii="Times New Roman" w:hAnsi="Times New Roman"/>
          <w:sz w:val="24"/>
          <w:szCs w:val="24"/>
        </w:rPr>
        <w:t>e. »</w:t>
      </w:r>
    </w:p>
    <w:p w:rsidR="00240AA2" w:rsidRPr="00BB378E" w:rsidRDefault="00240AA2" w:rsidP="00240AA2">
      <w:pPr>
        <w:spacing w:before="40" w:line="320" w:lineRule="atLeast"/>
        <w:jc w:val="both"/>
        <w:rPr>
          <w:rFonts w:ascii="Times New Roman" w:hAnsi="Times New Roman"/>
          <w:sz w:val="24"/>
          <w:szCs w:val="24"/>
        </w:rPr>
      </w:pPr>
    </w:p>
    <w:p w:rsidR="00240AA2" w:rsidRPr="00BB378E" w:rsidRDefault="00240AA2" w:rsidP="00240AA2">
      <w:pPr>
        <w:spacing w:before="40" w:line="320" w:lineRule="atLeast"/>
        <w:jc w:val="both"/>
        <w:rPr>
          <w:rFonts w:ascii="Times New Roman" w:hAnsi="Times New Roman"/>
          <w:b/>
          <w:sz w:val="24"/>
          <w:szCs w:val="24"/>
        </w:rPr>
      </w:pPr>
      <w:r w:rsidRPr="00BB378E">
        <w:rPr>
          <w:rFonts w:ascii="Times New Roman" w:hAnsi="Times New Roman"/>
          <w:b/>
          <w:sz w:val="24"/>
          <w:szCs w:val="24"/>
        </w:rPr>
        <w:t>Article 302 : Harcèlement sexuel</w:t>
      </w:r>
    </w:p>
    <w:p w:rsidR="00240AA2" w:rsidRPr="00BB378E" w:rsidRDefault="00240AA2" w:rsidP="00240AA2">
      <w:pPr>
        <w:spacing w:before="40" w:line="320" w:lineRule="atLeast"/>
        <w:jc w:val="both"/>
        <w:rPr>
          <w:rFonts w:ascii="Times New Roman" w:hAnsi="Times New Roman"/>
          <w:b/>
          <w:sz w:val="24"/>
          <w:szCs w:val="24"/>
        </w:rPr>
      </w:pPr>
      <w:r w:rsidRPr="00BB378E">
        <w:rPr>
          <w:rFonts w:ascii="Times New Roman" w:hAnsi="Times New Roman"/>
          <w:i/>
          <w:sz w:val="24"/>
          <w:szCs w:val="24"/>
        </w:rPr>
        <w:t>« (1) Est puni d’un emprisonnement de six (06) à un (01) an et d’une amende de cent (100 000) à un million (1000 000) de francs, quiconque, usant de l’autorité que lui confère sa position, harcèle autrui en donnant des ordres, proférant des menaces, imposant des contraintes ou exerçant des pressions dans le but d’obtenir des faveurs de nature sexuelle.</w:t>
      </w:r>
    </w:p>
    <w:p w:rsidR="00240AA2" w:rsidRPr="00BB378E" w:rsidRDefault="00240AA2" w:rsidP="00240AA2">
      <w:pPr>
        <w:spacing w:before="40" w:line="320" w:lineRule="atLeast"/>
        <w:jc w:val="both"/>
        <w:rPr>
          <w:rFonts w:ascii="Times New Roman" w:hAnsi="Times New Roman"/>
          <w:i/>
          <w:sz w:val="24"/>
          <w:szCs w:val="24"/>
        </w:rPr>
      </w:pPr>
      <w:r w:rsidRPr="00BB378E">
        <w:rPr>
          <w:rFonts w:ascii="Times New Roman" w:hAnsi="Times New Roman"/>
          <w:i/>
          <w:sz w:val="24"/>
          <w:szCs w:val="24"/>
        </w:rPr>
        <w:t>(2) La peine est un emprisonnement d’un (01) à trois (03) ans, si la victime est une personne mineure.</w:t>
      </w:r>
    </w:p>
    <w:p w:rsidR="00240AA2" w:rsidRDefault="00240AA2" w:rsidP="00240AA2">
      <w:pPr>
        <w:spacing w:before="40" w:line="320" w:lineRule="atLeast"/>
        <w:jc w:val="both"/>
        <w:rPr>
          <w:rFonts w:ascii="Times New Roman" w:hAnsi="Times New Roman"/>
          <w:i/>
          <w:sz w:val="24"/>
          <w:szCs w:val="24"/>
        </w:rPr>
      </w:pPr>
      <w:r w:rsidRPr="00BB378E">
        <w:rPr>
          <w:rFonts w:ascii="Times New Roman" w:hAnsi="Times New Roman"/>
          <w:i/>
          <w:sz w:val="24"/>
          <w:szCs w:val="24"/>
        </w:rPr>
        <w:t>(3) La peine est un emprisonnement de trois (03) à cinq (05) ans, l’auteur des faits est préposé à l’éducation de la victime. »</w:t>
      </w:r>
    </w:p>
    <w:p w:rsidR="00240AA2" w:rsidRDefault="00240AA2" w:rsidP="00240AA2">
      <w:pPr>
        <w:spacing w:before="40" w:line="320" w:lineRule="atLeast"/>
        <w:jc w:val="both"/>
        <w:rPr>
          <w:rFonts w:ascii="Times New Roman" w:hAnsi="Times New Roman"/>
          <w:i/>
          <w:sz w:val="24"/>
          <w:szCs w:val="24"/>
        </w:rPr>
      </w:pPr>
    </w:p>
    <w:p w:rsidR="00240AA2" w:rsidRPr="00BB378E" w:rsidRDefault="00240AA2" w:rsidP="00240AA2">
      <w:pPr>
        <w:spacing w:before="40" w:line="320" w:lineRule="atLeast"/>
        <w:jc w:val="both"/>
        <w:rPr>
          <w:rFonts w:ascii="Times New Roman" w:hAnsi="Times New Roman"/>
          <w:i/>
          <w:sz w:val="24"/>
          <w:szCs w:val="24"/>
        </w:rPr>
      </w:pPr>
    </w:p>
    <w:p w:rsidR="00240AA2" w:rsidRPr="00BB378E" w:rsidRDefault="00240AA2" w:rsidP="00240AA2">
      <w:pPr>
        <w:rPr>
          <w:rFonts w:ascii="Times New Roman" w:hAnsi="Times New Roman"/>
          <w:b/>
          <w:sz w:val="24"/>
          <w:szCs w:val="24"/>
        </w:rPr>
      </w:pPr>
      <w:r w:rsidRPr="00BB378E">
        <w:rPr>
          <w:rFonts w:ascii="Times New Roman" w:hAnsi="Times New Roman"/>
          <w:b/>
          <w:sz w:val="24"/>
          <w:szCs w:val="24"/>
        </w:rPr>
        <w:t>Article 313-1 : Non déclaration du conflit d’intérêts</w:t>
      </w:r>
    </w:p>
    <w:p w:rsidR="00240AA2" w:rsidRDefault="00240AA2" w:rsidP="00240AA2">
      <w:pPr>
        <w:jc w:val="both"/>
        <w:rPr>
          <w:rFonts w:ascii="Times New Roman" w:hAnsi="Times New Roman"/>
          <w:i/>
          <w:sz w:val="24"/>
          <w:szCs w:val="24"/>
        </w:rPr>
      </w:pPr>
      <w:r w:rsidRPr="00BB378E">
        <w:rPr>
          <w:rFonts w:ascii="Times New Roman" w:hAnsi="Times New Roman"/>
          <w:i/>
          <w:sz w:val="24"/>
          <w:szCs w:val="24"/>
        </w:rPr>
        <w:t>« Est puni d’un emprisonnement de un (01) à cinq (05) ans et d’une amende de deux cent mille (200 000) à deux millions (2 000 000) de francs, l’agent public ou l’employé du secteur privé qui, possédant par lui-même ou par personne interposée et sous quelque dénomination que ce soit, dans une entreprise ou dans un secteur soumis à son contrôle direct ou en relation avec lui, des intérêts de nature à compromettre ou à restreindre son indépendance, s’abstient d’en faire la déclaration auprès de ses supérieurs hiérarchiques. »</w:t>
      </w:r>
    </w:p>
    <w:p w:rsidR="00240AA2" w:rsidRPr="00BB378E" w:rsidRDefault="00240AA2" w:rsidP="00240AA2">
      <w:pPr>
        <w:jc w:val="both"/>
        <w:rPr>
          <w:rFonts w:ascii="Times New Roman" w:hAnsi="Times New Roman"/>
          <w:i/>
          <w:sz w:val="24"/>
          <w:szCs w:val="24"/>
        </w:rPr>
      </w:pPr>
    </w:p>
    <w:p w:rsidR="00240AA2" w:rsidRPr="00BB378E" w:rsidRDefault="00240AA2" w:rsidP="00240AA2">
      <w:pPr>
        <w:rPr>
          <w:rFonts w:ascii="Times New Roman" w:hAnsi="Times New Roman"/>
          <w:b/>
          <w:sz w:val="24"/>
          <w:szCs w:val="24"/>
        </w:rPr>
      </w:pPr>
      <w:r w:rsidRPr="00BB378E">
        <w:rPr>
          <w:rFonts w:ascii="Times New Roman" w:hAnsi="Times New Roman"/>
          <w:b/>
          <w:sz w:val="24"/>
          <w:szCs w:val="24"/>
        </w:rPr>
        <w:t>Article 342-1 : traite et trafic des personnes</w:t>
      </w:r>
    </w:p>
    <w:p w:rsidR="00240AA2" w:rsidRPr="00BB378E" w:rsidRDefault="00240AA2" w:rsidP="00240AA2">
      <w:pPr>
        <w:rPr>
          <w:rFonts w:ascii="Times New Roman" w:hAnsi="Times New Roman"/>
          <w:b/>
          <w:i/>
          <w:sz w:val="24"/>
          <w:szCs w:val="24"/>
        </w:rPr>
      </w:pPr>
      <w:r w:rsidRPr="00BB378E">
        <w:rPr>
          <w:rFonts w:ascii="Times New Roman" w:hAnsi="Times New Roman"/>
          <w:i/>
          <w:sz w:val="24"/>
          <w:szCs w:val="24"/>
        </w:rPr>
        <w:t>« Est puni d’un emprisonnement de dix (10) à vingt (20) ans et d’une amende de cinquante mille (50 000) à un million (1 000 000) de francs, celui qui se livre même occasionnellement, au trafic ou à la traite des personnes.</w:t>
      </w:r>
    </w:p>
    <w:p w:rsidR="00240AA2" w:rsidRPr="00BB378E" w:rsidRDefault="00240AA2" w:rsidP="00240AA2">
      <w:pPr>
        <w:pStyle w:val="ListParagraph"/>
        <w:numPr>
          <w:ilvl w:val="0"/>
          <w:numId w:val="19"/>
        </w:numPr>
        <w:rPr>
          <w:rFonts w:ascii="Times New Roman" w:hAnsi="Times New Roman"/>
          <w:b/>
          <w:i/>
          <w:sz w:val="24"/>
          <w:szCs w:val="24"/>
        </w:rPr>
      </w:pPr>
      <w:r w:rsidRPr="00BB378E">
        <w:rPr>
          <w:rFonts w:ascii="Times New Roman" w:hAnsi="Times New Roman"/>
          <w:i/>
          <w:sz w:val="24"/>
          <w:szCs w:val="24"/>
        </w:rPr>
        <w:t>Le trafic et la traite des personnes sont punis d’un emprisonnement de quinze (15) à vingt (20) ans et d’une amende de cent mille (100 000) à dix millions (10 000 000) de francs lorsque :</w:t>
      </w:r>
    </w:p>
    <w:p w:rsidR="00240AA2" w:rsidRPr="00BB378E" w:rsidRDefault="00240AA2" w:rsidP="00240AA2">
      <w:pPr>
        <w:pStyle w:val="ListParagraph"/>
        <w:numPr>
          <w:ilvl w:val="0"/>
          <w:numId w:val="20"/>
        </w:numPr>
        <w:rPr>
          <w:rFonts w:ascii="Times New Roman" w:hAnsi="Times New Roman"/>
          <w:b/>
          <w:i/>
          <w:sz w:val="24"/>
          <w:szCs w:val="24"/>
        </w:rPr>
      </w:pPr>
      <w:r w:rsidRPr="00BB378E">
        <w:rPr>
          <w:rFonts w:ascii="Times New Roman" w:hAnsi="Times New Roman"/>
          <w:i/>
          <w:sz w:val="24"/>
          <w:szCs w:val="24"/>
        </w:rPr>
        <w:t>L’infraction est commise à l’égard d’une personne mineure de quinze (15) ans ;</w:t>
      </w:r>
    </w:p>
    <w:p w:rsidR="00240AA2" w:rsidRPr="00BB378E" w:rsidRDefault="00240AA2" w:rsidP="00240AA2">
      <w:pPr>
        <w:pStyle w:val="ListParagraph"/>
        <w:numPr>
          <w:ilvl w:val="0"/>
          <w:numId w:val="20"/>
        </w:numPr>
        <w:rPr>
          <w:rFonts w:ascii="Times New Roman" w:hAnsi="Times New Roman"/>
          <w:b/>
          <w:i/>
          <w:sz w:val="24"/>
          <w:szCs w:val="24"/>
        </w:rPr>
      </w:pPr>
      <w:r w:rsidRPr="00BB378E">
        <w:rPr>
          <w:rFonts w:ascii="Times New Roman" w:hAnsi="Times New Roman"/>
          <w:i/>
          <w:sz w:val="24"/>
          <w:szCs w:val="24"/>
        </w:rPr>
        <w:t>L’auteur des faits est un ascendant légitime, naturel ou adoptif de la victime ;</w:t>
      </w:r>
    </w:p>
    <w:p w:rsidR="00240AA2" w:rsidRPr="00BB378E" w:rsidRDefault="00240AA2" w:rsidP="00240AA2">
      <w:pPr>
        <w:pStyle w:val="ListParagraph"/>
        <w:numPr>
          <w:ilvl w:val="0"/>
          <w:numId w:val="20"/>
        </w:numPr>
        <w:rPr>
          <w:rFonts w:ascii="Times New Roman" w:hAnsi="Times New Roman"/>
          <w:b/>
          <w:i/>
          <w:sz w:val="24"/>
          <w:szCs w:val="24"/>
        </w:rPr>
      </w:pPr>
      <w:r w:rsidRPr="00BB378E">
        <w:rPr>
          <w:rFonts w:ascii="Times New Roman" w:hAnsi="Times New Roman"/>
          <w:i/>
          <w:sz w:val="24"/>
          <w:szCs w:val="24"/>
        </w:rPr>
        <w:t>L’auteur des faits a autorité sur la victime ou est appelé à participer, de par ses fonctions, à la lutte contre la traite ou au maintien de la paix ;</w:t>
      </w:r>
    </w:p>
    <w:p w:rsidR="00240AA2" w:rsidRPr="00BB378E" w:rsidRDefault="00240AA2" w:rsidP="00240AA2">
      <w:pPr>
        <w:pStyle w:val="ListParagraph"/>
        <w:numPr>
          <w:ilvl w:val="0"/>
          <w:numId w:val="20"/>
        </w:numPr>
        <w:rPr>
          <w:rFonts w:ascii="Times New Roman" w:hAnsi="Times New Roman"/>
          <w:b/>
          <w:i/>
          <w:sz w:val="24"/>
          <w:szCs w:val="24"/>
        </w:rPr>
      </w:pPr>
      <w:r w:rsidRPr="00BB378E">
        <w:rPr>
          <w:rFonts w:ascii="Times New Roman" w:hAnsi="Times New Roman"/>
          <w:i/>
          <w:sz w:val="24"/>
          <w:szCs w:val="24"/>
        </w:rPr>
        <w:t>L’infraction est commise en bande organisée ou par une association de malfaiteurs ;</w:t>
      </w:r>
    </w:p>
    <w:p w:rsidR="00240AA2" w:rsidRPr="00BB378E" w:rsidRDefault="00240AA2" w:rsidP="00240AA2">
      <w:pPr>
        <w:pStyle w:val="ListParagraph"/>
        <w:numPr>
          <w:ilvl w:val="0"/>
          <w:numId w:val="20"/>
        </w:numPr>
        <w:rPr>
          <w:rFonts w:ascii="Times New Roman" w:hAnsi="Times New Roman"/>
          <w:b/>
          <w:i/>
          <w:sz w:val="24"/>
          <w:szCs w:val="24"/>
        </w:rPr>
      </w:pPr>
      <w:r w:rsidRPr="00BB378E">
        <w:rPr>
          <w:rFonts w:ascii="Times New Roman" w:hAnsi="Times New Roman"/>
          <w:i/>
          <w:sz w:val="24"/>
          <w:szCs w:val="24"/>
        </w:rPr>
        <w:lastRenderedPageBreak/>
        <w:t>L’infraction est commise avec l’usage d’une arme ;</w:t>
      </w:r>
    </w:p>
    <w:p w:rsidR="00240AA2" w:rsidRPr="00BB378E" w:rsidRDefault="00240AA2" w:rsidP="00240AA2">
      <w:pPr>
        <w:pStyle w:val="ListParagraph"/>
        <w:numPr>
          <w:ilvl w:val="0"/>
          <w:numId w:val="20"/>
        </w:numPr>
        <w:rPr>
          <w:rFonts w:ascii="Times New Roman" w:hAnsi="Times New Roman"/>
          <w:b/>
          <w:i/>
          <w:sz w:val="24"/>
          <w:szCs w:val="24"/>
        </w:rPr>
      </w:pPr>
      <w:r w:rsidRPr="00BB378E">
        <w:rPr>
          <w:rFonts w:ascii="Times New Roman" w:hAnsi="Times New Roman"/>
          <w:i/>
          <w:sz w:val="24"/>
          <w:szCs w:val="24"/>
        </w:rPr>
        <w:t>La victime a subi des blessures telles que décrites à l’article 277 du présent Code ;</w:t>
      </w:r>
    </w:p>
    <w:p w:rsidR="00240AA2" w:rsidRPr="00BB378E" w:rsidRDefault="00240AA2" w:rsidP="00240AA2">
      <w:pPr>
        <w:pStyle w:val="ListParagraph"/>
        <w:numPr>
          <w:ilvl w:val="0"/>
          <w:numId w:val="20"/>
        </w:numPr>
        <w:rPr>
          <w:rFonts w:ascii="Times New Roman" w:hAnsi="Times New Roman"/>
          <w:b/>
          <w:i/>
          <w:sz w:val="24"/>
          <w:szCs w:val="24"/>
        </w:rPr>
      </w:pPr>
      <w:r w:rsidRPr="00BB378E">
        <w:rPr>
          <w:rFonts w:ascii="Times New Roman" w:hAnsi="Times New Roman"/>
          <w:i/>
          <w:sz w:val="24"/>
          <w:szCs w:val="24"/>
        </w:rPr>
        <w:t>Ou lorsque la victime est décédée des suites des actes liés à ces faits.</w:t>
      </w:r>
    </w:p>
    <w:p w:rsidR="00240AA2" w:rsidRPr="00BB378E" w:rsidRDefault="00240AA2" w:rsidP="00240AA2">
      <w:pPr>
        <w:pStyle w:val="ListParagraph"/>
        <w:ind w:left="1080"/>
        <w:rPr>
          <w:rFonts w:ascii="Times New Roman" w:hAnsi="Times New Roman"/>
          <w:b/>
          <w:i/>
          <w:sz w:val="24"/>
          <w:szCs w:val="24"/>
        </w:rPr>
      </w:pPr>
    </w:p>
    <w:p w:rsidR="00240AA2" w:rsidRDefault="00240AA2" w:rsidP="00240AA2">
      <w:pPr>
        <w:pStyle w:val="ListParagraph"/>
        <w:numPr>
          <w:ilvl w:val="0"/>
          <w:numId w:val="19"/>
        </w:numPr>
        <w:rPr>
          <w:rFonts w:ascii="Times New Roman" w:hAnsi="Times New Roman"/>
          <w:i/>
          <w:sz w:val="24"/>
          <w:szCs w:val="24"/>
        </w:rPr>
      </w:pPr>
      <w:r w:rsidRPr="00BB378E">
        <w:rPr>
          <w:rFonts w:ascii="Times New Roman" w:hAnsi="Times New Roman"/>
          <w:i/>
          <w:sz w:val="24"/>
          <w:szCs w:val="24"/>
        </w:rPr>
        <w:t>La juridiction peut, en outre, prononcer les déchéances de l’article 30 du présent Code. »</w:t>
      </w:r>
    </w:p>
    <w:p w:rsidR="00240AA2" w:rsidRPr="00BB378E" w:rsidRDefault="00240AA2" w:rsidP="00240AA2">
      <w:pPr>
        <w:pStyle w:val="ListParagraph"/>
        <w:rPr>
          <w:rFonts w:ascii="Times New Roman" w:hAnsi="Times New Roman"/>
          <w:i/>
          <w:sz w:val="24"/>
          <w:szCs w:val="24"/>
        </w:rPr>
      </w:pPr>
    </w:p>
    <w:p w:rsidR="00240AA2" w:rsidRPr="00BB378E" w:rsidRDefault="00240AA2" w:rsidP="00240AA2">
      <w:pPr>
        <w:spacing w:after="0"/>
        <w:jc w:val="both"/>
        <w:rPr>
          <w:rFonts w:ascii="Times New Roman" w:hAnsi="Times New Roman"/>
          <w:b/>
          <w:sz w:val="24"/>
          <w:szCs w:val="24"/>
        </w:rPr>
      </w:pPr>
      <w:r w:rsidRPr="00BB378E">
        <w:rPr>
          <w:rFonts w:ascii="Times New Roman" w:hAnsi="Times New Roman"/>
          <w:b/>
          <w:sz w:val="24"/>
          <w:szCs w:val="24"/>
        </w:rPr>
        <w:t>Article 356 : Mariage forcé</w:t>
      </w:r>
    </w:p>
    <w:p w:rsidR="00240AA2" w:rsidRPr="00BB378E" w:rsidRDefault="00240AA2" w:rsidP="00240AA2">
      <w:pPr>
        <w:spacing w:after="0"/>
        <w:jc w:val="both"/>
        <w:rPr>
          <w:rFonts w:ascii="Times New Roman" w:hAnsi="Times New Roman"/>
          <w:b/>
          <w:sz w:val="24"/>
          <w:szCs w:val="24"/>
        </w:rPr>
      </w:pPr>
    </w:p>
    <w:p w:rsidR="00240AA2" w:rsidRPr="00BB378E" w:rsidRDefault="00240AA2" w:rsidP="00240AA2">
      <w:pPr>
        <w:spacing w:after="0"/>
        <w:jc w:val="both"/>
        <w:rPr>
          <w:rFonts w:ascii="Times New Roman" w:hAnsi="Times New Roman"/>
          <w:i/>
          <w:sz w:val="24"/>
          <w:szCs w:val="24"/>
        </w:rPr>
      </w:pPr>
      <w:r w:rsidRPr="00BB378E">
        <w:rPr>
          <w:rFonts w:ascii="Times New Roman" w:hAnsi="Times New Roman"/>
          <w:sz w:val="24"/>
          <w:szCs w:val="24"/>
        </w:rPr>
        <w:t xml:space="preserve">«  (1) </w:t>
      </w:r>
      <w:r w:rsidRPr="00BB378E">
        <w:rPr>
          <w:rFonts w:ascii="Times New Roman" w:hAnsi="Times New Roman"/>
          <w:i/>
          <w:sz w:val="24"/>
          <w:szCs w:val="24"/>
        </w:rPr>
        <w:t>Est puni d’un emprisonnement de cinq (05) à dix (10) ans et d’une amende de vingt-cinq mille (25000) à un million (1000 000) de francs, celui qui contraint une personne au mariage.</w:t>
      </w:r>
    </w:p>
    <w:p w:rsidR="00240AA2" w:rsidRPr="00BB378E" w:rsidRDefault="00240AA2" w:rsidP="00240AA2">
      <w:pPr>
        <w:pStyle w:val="ListParagraph"/>
        <w:numPr>
          <w:ilvl w:val="0"/>
          <w:numId w:val="21"/>
        </w:numPr>
        <w:spacing w:after="0"/>
        <w:jc w:val="both"/>
        <w:rPr>
          <w:rFonts w:ascii="Times New Roman" w:hAnsi="Times New Roman"/>
          <w:i/>
          <w:sz w:val="24"/>
          <w:szCs w:val="24"/>
        </w:rPr>
      </w:pPr>
      <w:r w:rsidRPr="00BB378E">
        <w:rPr>
          <w:rFonts w:ascii="Times New Roman" w:hAnsi="Times New Roman"/>
          <w:i/>
          <w:sz w:val="24"/>
          <w:szCs w:val="24"/>
        </w:rPr>
        <w:t>Lorsque la victime est mineure de dix-huit ans (18) ans, la peine d’emprisonnement, en cas d’application des circonstances atténuantes, ne peut être inférieure à deux (02) ans.</w:t>
      </w:r>
    </w:p>
    <w:p w:rsidR="00240AA2" w:rsidRPr="00BB378E" w:rsidRDefault="00240AA2" w:rsidP="00240AA2">
      <w:pPr>
        <w:pStyle w:val="ListParagraph"/>
        <w:numPr>
          <w:ilvl w:val="0"/>
          <w:numId w:val="21"/>
        </w:numPr>
        <w:spacing w:after="0"/>
        <w:jc w:val="both"/>
        <w:rPr>
          <w:rFonts w:ascii="Times New Roman" w:hAnsi="Times New Roman"/>
          <w:i/>
          <w:sz w:val="24"/>
          <w:szCs w:val="24"/>
        </w:rPr>
      </w:pPr>
      <w:r w:rsidRPr="00BB378E">
        <w:rPr>
          <w:rFonts w:ascii="Times New Roman" w:hAnsi="Times New Roman"/>
          <w:i/>
          <w:sz w:val="24"/>
          <w:szCs w:val="24"/>
        </w:rPr>
        <w:t>Est puni des peines prévues aux alinéas 1 et 2 ci-dessus, celui qui donne en mariage une fille ou un garçon mineurs de dix-huit (18) ans.</w:t>
      </w:r>
    </w:p>
    <w:p w:rsidR="00240AA2" w:rsidRPr="006B21AE" w:rsidRDefault="00240AA2" w:rsidP="00240AA2">
      <w:pPr>
        <w:pStyle w:val="ListParagraph"/>
        <w:numPr>
          <w:ilvl w:val="0"/>
          <w:numId w:val="21"/>
        </w:numPr>
        <w:spacing w:after="0"/>
        <w:jc w:val="both"/>
        <w:rPr>
          <w:rFonts w:ascii="Times New Roman" w:hAnsi="Times New Roman"/>
          <w:sz w:val="24"/>
          <w:szCs w:val="24"/>
        </w:rPr>
      </w:pPr>
      <w:r w:rsidRPr="00BB378E">
        <w:rPr>
          <w:rFonts w:ascii="Times New Roman" w:hAnsi="Times New Roman"/>
          <w:i/>
          <w:sz w:val="24"/>
          <w:szCs w:val="24"/>
        </w:rPr>
        <w:t>La juridiction peut, en outre, priver le condamné de l’autorité parentale, de toute tutelle ou curatelle pendant la durée prévue à l’article 31 (4) du présent Code</w:t>
      </w:r>
      <w:r w:rsidRPr="00BB378E">
        <w:rPr>
          <w:rFonts w:ascii="Times New Roman" w:hAnsi="Times New Roman"/>
          <w:sz w:val="24"/>
          <w:szCs w:val="24"/>
        </w:rPr>
        <w:t> ».</w:t>
      </w:r>
    </w:p>
    <w:p w:rsidR="00240AA2" w:rsidRPr="00BB378E" w:rsidRDefault="00240AA2" w:rsidP="00240AA2">
      <w:pPr>
        <w:spacing w:after="0" w:line="240" w:lineRule="auto"/>
        <w:jc w:val="both"/>
        <w:rPr>
          <w:rFonts w:ascii="Times New Roman" w:hAnsi="Times New Roman"/>
          <w:b/>
          <w:sz w:val="24"/>
          <w:szCs w:val="24"/>
        </w:rPr>
      </w:pPr>
      <w:r>
        <w:rPr>
          <w:rFonts w:ascii="Times New Roman" w:hAnsi="Times New Roman"/>
          <w:b/>
          <w:sz w:val="24"/>
          <w:szCs w:val="24"/>
        </w:rPr>
        <w:br w:type="page"/>
      </w:r>
    </w:p>
    <w:p w:rsidR="00240AA2" w:rsidRPr="00BB378E" w:rsidRDefault="00240AA2" w:rsidP="00240AA2">
      <w:pPr>
        <w:spacing w:after="0" w:line="240" w:lineRule="auto"/>
        <w:jc w:val="both"/>
        <w:rPr>
          <w:rFonts w:ascii="Times New Roman" w:hAnsi="Times New Roman"/>
          <w:b/>
          <w:sz w:val="24"/>
          <w:szCs w:val="24"/>
        </w:rPr>
      </w:pPr>
      <w:r w:rsidRPr="00BB378E">
        <w:rPr>
          <w:rFonts w:ascii="Times New Roman" w:hAnsi="Times New Roman"/>
          <w:b/>
          <w:sz w:val="24"/>
          <w:szCs w:val="24"/>
        </w:rPr>
        <w:lastRenderedPageBreak/>
        <w:t>ANNEXE N° 3: NOMBRE D’ELEVES SOUFFRANT D’UN HANDICAP INTEGRES DANS L’ENSEIGNEMENT PUBLIC GENERAL ET TECHNIQUE</w:t>
      </w:r>
    </w:p>
    <w:p w:rsidR="00240AA2" w:rsidRPr="00BB378E" w:rsidRDefault="00240AA2" w:rsidP="00240AA2">
      <w:pPr>
        <w:spacing w:after="0" w:line="240" w:lineRule="auto"/>
        <w:jc w:val="both"/>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gridCol w:w="2303"/>
        <w:gridCol w:w="2303"/>
        <w:gridCol w:w="2130"/>
      </w:tblGrid>
      <w:tr w:rsidR="00240AA2" w:rsidRPr="00BB378E" w:rsidTr="00316267">
        <w:trPr>
          <w:trHeight w:val="418"/>
        </w:trPr>
        <w:tc>
          <w:tcPr>
            <w:tcW w:w="2303" w:type="dxa"/>
            <w:tcBorders>
              <w:top w:val="single" w:sz="4" w:space="0" w:color="auto"/>
              <w:left w:val="single" w:sz="4" w:space="0" w:color="auto"/>
              <w:bottom w:val="single" w:sz="4" w:space="0" w:color="auto"/>
              <w:right w:val="single" w:sz="4" w:space="0" w:color="auto"/>
            </w:tcBorders>
            <w:vAlign w:val="center"/>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Régions</w:t>
            </w:r>
          </w:p>
        </w:tc>
        <w:tc>
          <w:tcPr>
            <w:tcW w:w="2303" w:type="dxa"/>
            <w:tcBorders>
              <w:top w:val="single" w:sz="4" w:space="0" w:color="auto"/>
              <w:left w:val="single" w:sz="4" w:space="0" w:color="auto"/>
              <w:bottom w:val="single" w:sz="4" w:space="0" w:color="auto"/>
              <w:right w:val="single" w:sz="4" w:space="0" w:color="auto"/>
            </w:tcBorders>
            <w:vAlign w:val="center"/>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Filles</w:t>
            </w:r>
          </w:p>
        </w:tc>
        <w:tc>
          <w:tcPr>
            <w:tcW w:w="2303" w:type="dxa"/>
            <w:tcBorders>
              <w:top w:val="single" w:sz="4" w:space="0" w:color="auto"/>
              <w:left w:val="single" w:sz="4" w:space="0" w:color="auto"/>
              <w:bottom w:val="single" w:sz="4" w:space="0" w:color="auto"/>
              <w:right w:val="single" w:sz="4" w:space="0" w:color="auto"/>
            </w:tcBorders>
            <w:vAlign w:val="center"/>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Garçons</w:t>
            </w:r>
          </w:p>
        </w:tc>
        <w:tc>
          <w:tcPr>
            <w:tcW w:w="2130" w:type="dxa"/>
            <w:tcBorders>
              <w:top w:val="single" w:sz="4" w:space="0" w:color="auto"/>
              <w:left w:val="single" w:sz="4" w:space="0" w:color="auto"/>
              <w:bottom w:val="single" w:sz="4" w:space="0" w:color="auto"/>
              <w:right w:val="single" w:sz="4" w:space="0" w:color="auto"/>
            </w:tcBorders>
            <w:vAlign w:val="center"/>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Total</w:t>
            </w:r>
          </w:p>
        </w:tc>
      </w:tr>
      <w:tr w:rsidR="00240AA2" w:rsidRPr="00BB378E" w:rsidTr="00316267">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both"/>
              <w:rPr>
                <w:rFonts w:ascii="Times New Roman" w:hAnsi="Times New Roman"/>
                <w:b/>
                <w:sz w:val="24"/>
                <w:szCs w:val="24"/>
                <w:lang w:val="en-US"/>
              </w:rPr>
            </w:pPr>
            <w:r w:rsidRPr="00BB378E">
              <w:rPr>
                <w:rFonts w:ascii="Times New Roman" w:hAnsi="Times New Roman"/>
                <w:b/>
                <w:sz w:val="24"/>
                <w:szCs w:val="24"/>
                <w:lang w:val="en-US"/>
              </w:rPr>
              <w:t>Adamaoua</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52</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84</w:t>
            </w:r>
          </w:p>
        </w:tc>
        <w:tc>
          <w:tcPr>
            <w:tcW w:w="2130"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136</w:t>
            </w:r>
          </w:p>
        </w:tc>
      </w:tr>
      <w:tr w:rsidR="00240AA2" w:rsidRPr="00BB378E" w:rsidTr="00316267">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both"/>
              <w:rPr>
                <w:rFonts w:ascii="Times New Roman" w:hAnsi="Times New Roman"/>
                <w:b/>
                <w:sz w:val="24"/>
                <w:szCs w:val="24"/>
                <w:lang w:val="en-US"/>
              </w:rPr>
            </w:pPr>
            <w:r w:rsidRPr="00BB378E">
              <w:rPr>
                <w:rFonts w:ascii="Times New Roman" w:hAnsi="Times New Roman"/>
                <w:b/>
                <w:sz w:val="24"/>
                <w:szCs w:val="24"/>
                <w:lang w:val="en-US"/>
              </w:rPr>
              <w:t>Centre</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229</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274</w:t>
            </w:r>
          </w:p>
        </w:tc>
        <w:tc>
          <w:tcPr>
            <w:tcW w:w="2130"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503</w:t>
            </w:r>
          </w:p>
        </w:tc>
      </w:tr>
      <w:tr w:rsidR="00240AA2" w:rsidRPr="00BB378E" w:rsidTr="00316267">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both"/>
              <w:rPr>
                <w:rFonts w:ascii="Times New Roman" w:hAnsi="Times New Roman"/>
                <w:b/>
                <w:sz w:val="24"/>
                <w:szCs w:val="24"/>
                <w:lang w:val="en-US"/>
              </w:rPr>
            </w:pPr>
            <w:r w:rsidRPr="00BB378E">
              <w:rPr>
                <w:rFonts w:ascii="Times New Roman" w:hAnsi="Times New Roman"/>
                <w:b/>
                <w:sz w:val="24"/>
                <w:szCs w:val="24"/>
                <w:lang w:val="en-US"/>
              </w:rPr>
              <w:t>Est</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34</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67</w:t>
            </w:r>
          </w:p>
        </w:tc>
        <w:tc>
          <w:tcPr>
            <w:tcW w:w="2130"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101</w:t>
            </w:r>
          </w:p>
        </w:tc>
      </w:tr>
      <w:tr w:rsidR="00240AA2" w:rsidRPr="00BB378E" w:rsidTr="00316267">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both"/>
              <w:rPr>
                <w:rFonts w:ascii="Times New Roman" w:hAnsi="Times New Roman"/>
                <w:b/>
                <w:sz w:val="24"/>
                <w:szCs w:val="24"/>
                <w:lang w:val="en-US"/>
              </w:rPr>
            </w:pPr>
            <w:r w:rsidRPr="00BB378E">
              <w:rPr>
                <w:rFonts w:ascii="Times New Roman" w:hAnsi="Times New Roman"/>
                <w:b/>
                <w:sz w:val="24"/>
                <w:szCs w:val="24"/>
                <w:lang w:val="en-US"/>
              </w:rPr>
              <w:t xml:space="preserve">Extrême-Nord </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163</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330</w:t>
            </w:r>
          </w:p>
        </w:tc>
        <w:tc>
          <w:tcPr>
            <w:tcW w:w="2130"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493</w:t>
            </w:r>
          </w:p>
        </w:tc>
      </w:tr>
      <w:tr w:rsidR="00240AA2" w:rsidRPr="00BB378E" w:rsidTr="00316267">
        <w:trPr>
          <w:trHeight w:val="156"/>
        </w:trPr>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both"/>
              <w:rPr>
                <w:rFonts w:ascii="Times New Roman" w:hAnsi="Times New Roman"/>
                <w:b/>
                <w:sz w:val="24"/>
                <w:szCs w:val="24"/>
                <w:lang w:val="en-US"/>
              </w:rPr>
            </w:pPr>
            <w:r w:rsidRPr="00BB378E">
              <w:rPr>
                <w:rFonts w:ascii="Times New Roman" w:hAnsi="Times New Roman"/>
                <w:b/>
                <w:sz w:val="24"/>
                <w:szCs w:val="24"/>
                <w:lang w:val="en-US"/>
              </w:rPr>
              <w:t>Littoral</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264</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278</w:t>
            </w:r>
          </w:p>
        </w:tc>
        <w:tc>
          <w:tcPr>
            <w:tcW w:w="2130"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542</w:t>
            </w:r>
          </w:p>
        </w:tc>
      </w:tr>
      <w:tr w:rsidR="00240AA2" w:rsidRPr="00BB378E" w:rsidTr="00316267">
        <w:trPr>
          <w:trHeight w:val="157"/>
        </w:trPr>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both"/>
              <w:rPr>
                <w:rFonts w:ascii="Times New Roman" w:hAnsi="Times New Roman"/>
                <w:b/>
                <w:sz w:val="24"/>
                <w:szCs w:val="24"/>
                <w:lang w:val="en-US"/>
              </w:rPr>
            </w:pPr>
            <w:r w:rsidRPr="00BB378E">
              <w:rPr>
                <w:rFonts w:ascii="Times New Roman" w:hAnsi="Times New Roman"/>
                <w:b/>
                <w:sz w:val="24"/>
                <w:szCs w:val="24"/>
                <w:lang w:val="en-US"/>
              </w:rPr>
              <w:t>Nord</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116</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176</w:t>
            </w:r>
          </w:p>
        </w:tc>
        <w:tc>
          <w:tcPr>
            <w:tcW w:w="2130"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292</w:t>
            </w:r>
          </w:p>
        </w:tc>
      </w:tr>
      <w:tr w:rsidR="00240AA2" w:rsidRPr="00BB378E" w:rsidTr="00316267">
        <w:trPr>
          <w:trHeight w:val="157"/>
        </w:trPr>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both"/>
              <w:rPr>
                <w:rFonts w:ascii="Times New Roman" w:hAnsi="Times New Roman"/>
                <w:b/>
                <w:sz w:val="24"/>
                <w:szCs w:val="24"/>
                <w:lang w:val="en-US"/>
              </w:rPr>
            </w:pPr>
            <w:r w:rsidRPr="00BB378E">
              <w:rPr>
                <w:rFonts w:ascii="Times New Roman" w:hAnsi="Times New Roman"/>
                <w:b/>
                <w:sz w:val="24"/>
                <w:szCs w:val="24"/>
                <w:lang w:val="en-US"/>
              </w:rPr>
              <w:t>Nord-Ouest</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273</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256</w:t>
            </w:r>
          </w:p>
        </w:tc>
        <w:tc>
          <w:tcPr>
            <w:tcW w:w="2130"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529</w:t>
            </w:r>
          </w:p>
        </w:tc>
      </w:tr>
      <w:tr w:rsidR="00240AA2" w:rsidRPr="00BB378E" w:rsidTr="00316267">
        <w:trPr>
          <w:trHeight w:val="157"/>
        </w:trPr>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both"/>
              <w:rPr>
                <w:rFonts w:ascii="Times New Roman" w:hAnsi="Times New Roman"/>
                <w:b/>
                <w:sz w:val="24"/>
                <w:szCs w:val="24"/>
                <w:lang w:val="en-US"/>
              </w:rPr>
            </w:pPr>
            <w:r w:rsidRPr="00BB378E">
              <w:rPr>
                <w:rFonts w:ascii="Times New Roman" w:hAnsi="Times New Roman"/>
                <w:b/>
                <w:sz w:val="24"/>
                <w:szCs w:val="24"/>
                <w:lang w:val="en-US"/>
              </w:rPr>
              <w:t>Sud</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144</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233</w:t>
            </w:r>
          </w:p>
        </w:tc>
        <w:tc>
          <w:tcPr>
            <w:tcW w:w="2130"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377</w:t>
            </w:r>
          </w:p>
        </w:tc>
      </w:tr>
      <w:tr w:rsidR="00240AA2" w:rsidRPr="00BB378E" w:rsidTr="00316267">
        <w:trPr>
          <w:trHeight w:val="156"/>
        </w:trPr>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both"/>
              <w:rPr>
                <w:rFonts w:ascii="Times New Roman" w:hAnsi="Times New Roman"/>
                <w:b/>
                <w:sz w:val="24"/>
                <w:szCs w:val="24"/>
                <w:lang w:val="en-US"/>
              </w:rPr>
            </w:pPr>
            <w:r w:rsidRPr="00BB378E">
              <w:rPr>
                <w:rFonts w:ascii="Times New Roman" w:hAnsi="Times New Roman"/>
                <w:b/>
                <w:sz w:val="24"/>
                <w:szCs w:val="24"/>
                <w:lang w:val="en-US"/>
              </w:rPr>
              <w:t>Sud-Ouest</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220</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342</w:t>
            </w:r>
          </w:p>
        </w:tc>
        <w:tc>
          <w:tcPr>
            <w:tcW w:w="2130"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562</w:t>
            </w:r>
          </w:p>
        </w:tc>
      </w:tr>
      <w:tr w:rsidR="00240AA2" w:rsidRPr="00BB378E" w:rsidTr="00316267">
        <w:trPr>
          <w:trHeight w:val="157"/>
        </w:trPr>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both"/>
              <w:rPr>
                <w:rFonts w:ascii="Times New Roman" w:hAnsi="Times New Roman"/>
                <w:b/>
                <w:sz w:val="24"/>
                <w:szCs w:val="24"/>
                <w:lang w:val="en-US"/>
              </w:rPr>
            </w:pPr>
            <w:r w:rsidRPr="00BB378E">
              <w:rPr>
                <w:rFonts w:ascii="Times New Roman" w:hAnsi="Times New Roman"/>
                <w:b/>
                <w:sz w:val="24"/>
                <w:szCs w:val="24"/>
                <w:lang w:val="en-US"/>
              </w:rPr>
              <w:t>Ouest</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274</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274</w:t>
            </w:r>
          </w:p>
        </w:tc>
        <w:tc>
          <w:tcPr>
            <w:tcW w:w="2130"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548</w:t>
            </w:r>
          </w:p>
        </w:tc>
      </w:tr>
      <w:tr w:rsidR="00240AA2" w:rsidRPr="00BB378E" w:rsidTr="00316267">
        <w:trPr>
          <w:trHeight w:val="188"/>
        </w:trPr>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both"/>
              <w:rPr>
                <w:rFonts w:ascii="Times New Roman" w:hAnsi="Times New Roman"/>
                <w:b/>
                <w:sz w:val="24"/>
                <w:szCs w:val="24"/>
                <w:lang w:val="en-US"/>
              </w:rPr>
            </w:pPr>
            <w:r w:rsidRPr="00BB378E">
              <w:rPr>
                <w:rFonts w:ascii="Times New Roman" w:hAnsi="Times New Roman"/>
                <w:b/>
                <w:sz w:val="24"/>
                <w:szCs w:val="24"/>
                <w:lang w:val="en-US"/>
              </w:rPr>
              <w:t>Total National</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1769</w:t>
            </w:r>
          </w:p>
        </w:tc>
        <w:tc>
          <w:tcPr>
            <w:tcW w:w="2303"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2314</w:t>
            </w:r>
          </w:p>
        </w:tc>
        <w:tc>
          <w:tcPr>
            <w:tcW w:w="2130" w:type="dxa"/>
            <w:tcBorders>
              <w:top w:val="single" w:sz="4" w:space="0" w:color="auto"/>
              <w:left w:val="single" w:sz="4" w:space="0" w:color="auto"/>
              <w:bottom w:val="single" w:sz="4" w:space="0" w:color="auto"/>
              <w:right w:val="single" w:sz="4" w:space="0" w:color="auto"/>
            </w:tcBorders>
            <w:hideMark/>
          </w:tcPr>
          <w:p w:rsidR="00240AA2" w:rsidRPr="00BB378E" w:rsidRDefault="00240AA2" w:rsidP="00316267">
            <w:pPr>
              <w:spacing w:after="0" w:line="240" w:lineRule="auto"/>
              <w:jc w:val="center"/>
              <w:rPr>
                <w:rFonts w:ascii="Times New Roman" w:hAnsi="Times New Roman"/>
                <w:b/>
                <w:sz w:val="24"/>
                <w:szCs w:val="24"/>
                <w:lang w:val="en-US"/>
              </w:rPr>
            </w:pPr>
            <w:r w:rsidRPr="00BB378E">
              <w:rPr>
                <w:rFonts w:ascii="Times New Roman" w:hAnsi="Times New Roman"/>
                <w:b/>
                <w:sz w:val="24"/>
                <w:szCs w:val="24"/>
                <w:lang w:val="en-US"/>
              </w:rPr>
              <w:t>4083</w:t>
            </w:r>
          </w:p>
        </w:tc>
      </w:tr>
    </w:tbl>
    <w:p w:rsidR="00240AA2" w:rsidRPr="00BB378E" w:rsidRDefault="00240AA2" w:rsidP="00240AA2">
      <w:pPr>
        <w:spacing w:after="0" w:line="240" w:lineRule="auto"/>
        <w:jc w:val="both"/>
        <w:rPr>
          <w:rFonts w:ascii="Times New Roman" w:hAnsi="Times New Roman"/>
          <w:b/>
          <w:sz w:val="24"/>
          <w:szCs w:val="24"/>
          <w:u w:val="single"/>
          <w:lang w:val="en-US"/>
        </w:rPr>
      </w:pPr>
    </w:p>
    <w:p w:rsidR="00240AA2" w:rsidRPr="00BB378E" w:rsidRDefault="00240AA2" w:rsidP="00240AA2">
      <w:pPr>
        <w:spacing w:after="0" w:line="240" w:lineRule="auto"/>
        <w:jc w:val="both"/>
        <w:rPr>
          <w:rFonts w:ascii="Times New Roman" w:hAnsi="Times New Roman"/>
          <w:b/>
          <w:sz w:val="24"/>
          <w:szCs w:val="24"/>
          <w:lang w:val="en-US"/>
        </w:rPr>
      </w:pPr>
      <w:r w:rsidRPr="00BB378E">
        <w:rPr>
          <w:rFonts w:ascii="Times New Roman" w:hAnsi="Times New Roman"/>
          <w:b/>
          <w:sz w:val="24"/>
          <w:szCs w:val="24"/>
          <w:u w:val="single"/>
          <w:lang w:val="en-US"/>
        </w:rPr>
        <w:t>Source</w:t>
      </w:r>
      <w:r w:rsidRPr="00BB378E">
        <w:rPr>
          <w:rFonts w:ascii="Times New Roman" w:hAnsi="Times New Roman"/>
          <w:b/>
          <w:sz w:val="24"/>
          <w:szCs w:val="24"/>
          <w:lang w:val="en-US"/>
        </w:rPr>
        <w:t>: MINESEC</w:t>
      </w:r>
    </w:p>
    <w:p w:rsidR="00240AA2" w:rsidRPr="00BB378E" w:rsidRDefault="00240AA2" w:rsidP="00240AA2">
      <w:pPr>
        <w:rPr>
          <w:rFonts w:ascii="Times New Roman" w:hAnsi="Times New Roman"/>
          <w:sz w:val="24"/>
          <w:szCs w:val="24"/>
        </w:rPr>
      </w:pPr>
      <w:r>
        <w:rPr>
          <w:rFonts w:ascii="Times New Roman" w:hAnsi="Times New Roman"/>
          <w:sz w:val="24"/>
          <w:szCs w:val="24"/>
        </w:rPr>
        <w:br w:type="page"/>
      </w:r>
    </w:p>
    <w:p w:rsidR="00240AA2" w:rsidRPr="00BB378E" w:rsidRDefault="00DD3084" w:rsidP="00240AA2">
      <w:pPr>
        <w:jc w:val="both"/>
        <w:rPr>
          <w:rFonts w:ascii="Times New Roman" w:hAnsi="Times New Roman"/>
          <w:b/>
          <w:sz w:val="24"/>
          <w:szCs w:val="24"/>
        </w:rPr>
      </w:pPr>
      <w:r>
        <w:rPr>
          <w:rFonts w:ascii="Times New Roman" w:hAnsi="Times New Roman"/>
          <w:b/>
          <w:sz w:val="24"/>
          <w:szCs w:val="24"/>
        </w:rPr>
        <w:lastRenderedPageBreak/>
        <w:t>ANNEXE N° 4</w:t>
      </w:r>
      <w:r w:rsidR="00240AA2" w:rsidRPr="00BB378E">
        <w:rPr>
          <w:rFonts w:ascii="Times New Roman" w:hAnsi="Times New Roman"/>
          <w:b/>
          <w:sz w:val="24"/>
          <w:szCs w:val="24"/>
        </w:rPr>
        <w:t>: EVOLUTION DU RATIO DES CANDIDATS ENREGISTRES ET DES CANDIDATS PLACES EN EMPLOIS PAR LE FNE AU COURS DES ANNEES 2011, 2012, 2013, 2014 ET 2015</w:t>
      </w:r>
    </w:p>
    <w:p w:rsidR="00240AA2" w:rsidRPr="00BB378E" w:rsidRDefault="00501724" w:rsidP="00240AA2">
      <w:pPr>
        <w:jc w:val="both"/>
        <w:rPr>
          <w:rFonts w:ascii="Times New Roman" w:hAnsi="Times New Roman"/>
          <w:sz w:val="24"/>
          <w:szCs w:val="24"/>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6.05pt;margin-top:17.2pt;width:405.1pt;height:249.6pt;z-index:251660288;visibility:visible">
            <v:imagedata r:id="rId8" o:title=""/>
            <w10:wrap type="square"/>
          </v:shape>
          <o:OLEObject Type="Embed" ProgID="Excel.Sheet.8" ShapeID="_x0000_s1027" DrawAspect="Content" ObjectID="_1574857053" r:id="rId9">
            <o:FieldCodes>\s</o:FieldCodes>
          </o:OLEObject>
        </w:object>
      </w:r>
    </w:p>
    <w:p w:rsidR="00240AA2" w:rsidRPr="00BB378E" w:rsidRDefault="00240AA2" w:rsidP="00240AA2">
      <w:pPr>
        <w:jc w:val="both"/>
        <w:rPr>
          <w:rFonts w:ascii="Times New Roman" w:hAnsi="Times New Roman"/>
          <w:sz w:val="24"/>
          <w:szCs w:val="24"/>
        </w:rPr>
      </w:pPr>
    </w:p>
    <w:p w:rsidR="00240AA2" w:rsidRPr="00BB378E" w:rsidRDefault="00240AA2" w:rsidP="00240AA2">
      <w:pPr>
        <w:jc w:val="both"/>
        <w:rPr>
          <w:rFonts w:ascii="Times New Roman" w:hAnsi="Times New Roman"/>
          <w:sz w:val="24"/>
          <w:szCs w:val="24"/>
        </w:rPr>
      </w:pPr>
    </w:p>
    <w:p w:rsidR="00240AA2" w:rsidRPr="00BB378E" w:rsidRDefault="00240AA2" w:rsidP="00240AA2">
      <w:pPr>
        <w:jc w:val="both"/>
        <w:rPr>
          <w:rFonts w:ascii="Times New Roman" w:hAnsi="Times New Roman"/>
          <w:sz w:val="24"/>
          <w:szCs w:val="24"/>
        </w:rPr>
      </w:pPr>
    </w:p>
    <w:p w:rsidR="00240AA2" w:rsidRPr="00BB378E" w:rsidRDefault="00240AA2" w:rsidP="00240AA2">
      <w:pPr>
        <w:jc w:val="both"/>
        <w:rPr>
          <w:rFonts w:ascii="Times New Roman" w:hAnsi="Times New Roman"/>
          <w:sz w:val="24"/>
          <w:szCs w:val="24"/>
        </w:rPr>
      </w:pPr>
    </w:p>
    <w:p w:rsidR="00240AA2" w:rsidRPr="00BB378E" w:rsidRDefault="00240AA2" w:rsidP="00240AA2">
      <w:pPr>
        <w:jc w:val="both"/>
        <w:rPr>
          <w:rFonts w:ascii="Times New Roman" w:hAnsi="Times New Roman"/>
          <w:sz w:val="24"/>
          <w:szCs w:val="24"/>
        </w:rPr>
      </w:pPr>
    </w:p>
    <w:p w:rsidR="00240AA2" w:rsidRPr="00BB378E" w:rsidRDefault="00240AA2" w:rsidP="00240AA2">
      <w:pPr>
        <w:jc w:val="both"/>
        <w:rPr>
          <w:rFonts w:ascii="Times New Roman" w:hAnsi="Times New Roman"/>
          <w:sz w:val="24"/>
          <w:szCs w:val="24"/>
        </w:rPr>
      </w:pPr>
    </w:p>
    <w:p w:rsidR="00240AA2" w:rsidRPr="00BB378E" w:rsidRDefault="00240AA2" w:rsidP="00240AA2">
      <w:pPr>
        <w:jc w:val="both"/>
        <w:rPr>
          <w:rFonts w:ascii="Times New Roman" w:hAnsi="Times New Roman"/>
          <w:sz w:val="24"/>
          <w:szCs w:val="24"/>
        </w:rPr>
      </w:pPr>
    </w:p>
    <w:p w:rsidR="00240AA2" w:rsidRPr="00BB378E" w:rsidRDefault="00240AA2" w:rsidP="00240AA2">
      <w:pPr>
        <w:jc w:val="both"/>
        <w:rPr>
          <w:rFonts w:ascii="Times New Roman" w:hAnsi="Times New Roman"/>
          <w:sz w:val="24"/>
          <w:szCs w:val="24"/>
        </w:rPr>
      </w:pPr>
    </w:p>
    <w:p w:rsidR="00240AA2" w:rsidRPr="00BB378E" w:rsidRDefault="00240AA2" w:rsidP="00240AA2">
      <w:pPr>
        <w:jc w:val="both"/>
        <w:rPr>
          <w:rFonts w:ascii="Times New Roman" w:hAnsi="Times New Roman"/>
          <w:sz w:val="24"/>
          <w:szCs w:val="24"/>
        </w:rPr>
      </w:pPr>
    </w:p>
    <w:p w:rsidR="00240AA2" w:rsidRPr="00BB378E" w:rsidRDefault="00240AA2" w:rsidP="00240AA2">
      <w:pPr>
        <w:jc w:val="both"/>
        <w:rPr>
          <w:rFonts w:ascii="Times New Roman" w:hAnsi="Times New Roman"/>
          <w:sz w:val="24"/>
          <w:szCs w:val="24"/>
        </w:rPr>
      </w:pPr>
    </w:p>
    <w:p w:rsidR="00240AA2" w:rsidRPr="00BB378E" w:rsidRDefault="00240AA2" w:rsidP="00240AA2">
      <w:pPr>
        <w:jc w:val="both"/>
        <w:rPr>
          <w:rFonts w:ascii="Times New Roman" w:hAnsi="Times New Roman"/>
          <w:b/>
          <w:sz w:val="24"/>
          <w:szCs w:val="24"/>
        </w:rPr>
      </w:pPr>
      <w:r w:rsidRPr="00BB378E">
        <w:rPr>
          <w:rFonts w:ascii="Times New Roman" w:hAnsi="Times New Roman"/>
          <w:b/>
          <w:sz w:val="24"/>
          <w:szCs w:val="24"/>
          <w:u w:val="single"/>
        </w:rPr>
        <w:t>Source</w:t>
      </w:r>
      <w:r w:rsidRPr="00BB378E">
        <w:rPr>
          <w:rFonts w:ascii="Times New Roman" w:hAnsi="Times New Roman"/>
          <w:b/>
          <w:sz w:val="24"/>
          <w:szCs w:val="24"/>
        </w:rPr>
        <w:t> : FNE</w:t>
      </w:r>
    </w:p>
    <w:p w:rsidR="00240AA2" w:rsidRDefault="00240AA2">
      <w:r>
        <w:br w:type="page"/>
      </w:r>
    </w:p>
    <w:tbl>
      <w:tblPr>
        <w:tblW w:w="9540" w:type="dxa"/>
        <w:tblInd w:w="-612" w:type="dxa"/>
        <w:tblLook w:val="04A0" w:firstRow="1" w:lastRow="0" w:firstColumn="1" w:lastColumn="0" w:noHBand="0" w:noVBand="1"/>
      </w:tblPr>
      <w:tblGrid>
        <w:gridCol w:w="2070"/>
        <w:gridCol w:w="1440"/>
        <w:gridCol w:w="1440"/>
        <w:gridCol w:w="1440"/>
        <w:gridCol w:w="1530"/>
        <w:gridCol w:w="1620"/>
      </w:tblGrid>
      <w:tr w:rsidR="00240AA2" w:rsidRPr="00BB378E" w:rsidTr="00316267">
        <w:trPr>
          <w:trHeight w:val="322"/>
        </w:trPr>
        <w:tc>
          <w:tcPr>
            <w:tcW w:w="9540" w:type="dxa"/>
            <w:gridSpan w:val="6"/>
            <w:vMerge w:val="restart"/>
            <w:tcBorders>
              <w:top w:val="nil"/>
              <w:left w:val="nil"/>
              <w:bottom w:val="nil"/>
              <w:right w:val="nil"/>
            </w:tcBorders>
            <w:shd w:val="clear" w:color="auto" w:fill="auto"/>
            <w:noWrap/>
            <w:vAlign w:val="bottom"/>
            <w:hideMark/>
          </w:tcPr>
          <w:p w:rsidR="00240AA2" w:rsidRPr="00BB378E" w:rsidRDefault="00240AA2" w:rsidP="00DD3084">
            <w:pPr>
              <w:spacing w:after="0" w:line="240" w:lineRule="auto"/>
              <w:rPr>
                <w:rFonts w:ascii="Times New Roman" w:hAnsi="Times New Roman"/>
                <w:b/>
                <w:bCs/>
              </w:rPr>
            </w:pPr>
            <w:r>
              <w:lastRenderedPageBreak/>
              <w:br w:type="page"/>
            </w:r>
            <w:r w:rsidRPr="00BB378E">
              <w:rPr>
                <w:rFonts w:ascii="Times New Roman" w:hAnsi="Times New Roman"/>
                <w:b/>
                <w:sz w:val="24"/>
                <w:szCs w:val="24"/>
              </w:rPr>
              <w:t xml:space="preserve">ANNEXE </w:t>
            </w:r>
            <w:r w:rsidRPr="00BB378E">
              <w:rPr>
                <w:rFonts w:ascii="Times New Roman" w:hAnsi="Times New Roman"/>
                <w:b/>
                <w:bCs/>
              </w:rPr>
              <w:t>N° 5: SYNTHESE DES REALISATIONS DU FNE DE 2011 A  2015</w:t>
            </w:r>
          </w:p>
        </w:tc>
      </w:tr>
      <w:tr w:rsidR="00240AA2" w:rsidRPr="00BB378E" w:rsidTr="00316267">
        <w:trPr>
          <w:trHeight w:val="322"/>
        </w:trPr>
        <w:tc>
          <w:tcPr>
            <w:tcW w:w="9540" w:type="dxa"/>
            <w:gridSpan w:val="6"/>
            <w:vMerge/>
            <w:tcBorders>
              <w:top w:val="nil"/>
              <w:left w:val="nil"/>
              <w:bottom w:val="nil"/>
              <w:right w:val="nil"/>
            </w:tcBorders>
            <w:vAlign w:val="center"/>
            <w:hideMark/>
          </w:tcPr>
          <w:p w:rsidR="00240AA2" w:rsidRPr="00BB378E" w:rsidRDefault="00240AA2" w:rsidP="00316267">
            <w:pPr>
              <w:spacing w:after="0" w:line="240" w:lineRule="auto"/>
              <w:rPr>
                <w:rFonts w:ascii="Times New Roman" w:hAnsi="Times New Roman"/>
                <w:b/>
                <w:bCs/>
              </w:rPr>
            </w:pPr>
          </w:p>
        </w:tc>
      </w:tr>
      <w:tr w:rsidR="00240AA2" w:rsidRPr="00BB378E" w:rsidTr="00316267">
        <w:trPr>
          <w:trHeight w:val="315"/>
        </w:trPr>
        <w:tc>
          <w:tcPr>
            <w:tcW w:w="2070" w:type="dxa"/>
            <w:tcBorders>
              <w:top w:val="nil"/>
              <w:left w:val="nil"/>
              <w:bottom w:val="nil"/>
              <w:right w:val="nil"/>
            </w:tcBorders>
            <w:shd w:val="clear" w:color="auto" w:fill="auto"/>
            <w:noWrap/>
            <w:vAlign w:val="bottom"/>
            <w:hideMark/>
          </w:tcPr>
          <w:p w:rsidR="00240AA2" w:rsidRPr="00BB378E" w:rsidRDefault="00240AA2" w:rsidP="00316267">
            <w:pPr>
              <w:spacing w:after="0" w:line="240" w:lineRule="auto"/>
              <w:rPr>
                <w:rFonts w:ascii="Times New Roman" w:hAnsi="Times New Roman"/>
              </w:rPr>
            </w:pPr>
          </w:p>
        </w:tc>
        <w:tc>
          <w:tcPr>
            <w:tcW w:w="1440" w:type="dxa"/>
            <w:tcBorders>
              <w:top w:val="nil"/>
              <w:left w:val="nil"/>
              <w:bottom w:val="nil"/>
              <w:right w:val="nil"/>
            </w:tcBorders>
            <w:shd w:val="clear" w:color="auto" w:fill="auto"/>
            <w:noWrap/>
            <w:vAlign w:val="bottom"/>
            <w:hideMark/>
          </w:tcPr>
          <w:p w:rsidR="00240AA2" w:rsidRPr="00BB378E" w:rsidRDefault="00240AA2" w:rsidP="00316267">
            <w:pPr>
              <w:spacing w:after="0" w:line="240" w:lineRule="auto"/>
              <w:rPr>
                <w:rFonts w:ascii="Times New Roman" w:hAnsi="Times New Roman"/>
              </w:rPr>
            </w:pPr>
          </w:p>
        </w:tc>
        <w:tc>
          <w:tcPr>
            <w:tcW w:w="1440" w:type="dxa"/>
            <w:tcBorders>
              <w:top w:val="nil"/>
              <w:left w:val="nil"/>
              <w:bottom w:val="nil"/>
              <w:right w:val="nil"/>
            </w:tcBorders>
            <w:shd w:val="clear" w:color="auto" w:fill="auto"/>
            <w:noWrap/>
            <w:vAlign w:val="bottom"/>
            <w:hideMark/>
          </w:tcPr>
          <w:p w:rsidR="00240AA2" w:rsidRPr="00BB378E" w:rsidRDefault="00240AA2" w:rsidP="00316267">
            <w:pPr>
              <w:spacing w:after="0" w:line="240" w:lineRule="auto"/>
              <w:rPr>
                <w:rFonts w:ascii="Times New Roman" w:hAnsi="Times New Roman"/>
              </w:rPr>
            </w:pPr>
          </w:p>
        </w:tc>
        <w:tc>
          <w:tcPr>
            <w:tcW w:w="1440" w:type="dxa"/>
            <w:tcBorders>
              <w:top w:val="nil"/>
              <w:left w:val="nil"/>
              <w:bottom w:val="nil"/>
              <w:right w:val="nil"/>
            </w:tcBorders>
            <w:shd w:val="clear" w:color="auto" w:fill="auto"/>
            <w:noWrap/>
            <w:vAlign w:val="bottom"/>
            <w:hideMark/>
          </w:tcPr>
          <w:p w:rsidR="00240AA2" w:rsidRPr="00BB378E" w:rsidRDefault="00240AA2" w:rsidP="00316267">
            <w:pPr>
              <w:spacing w:after="0" w:line="240" w:lineRule="auto"/>
              <w:rPr>
                <w:rFonts w:ascii="Times New Roman" w:hAnsi="Times New Roman"/>
              </w:rPr>
            </w:pPr>
          </w:p>
        </w:tc>
        <w:tc>
          <w:tcPr>
            <w:tcW w:w="1530" w:type="dxa"/>
            <w:tcBorders>
              <w:top w:val="nil"/>
              <w:left w:val="nil"/>
              <w:bottom w:val="nil"/>
              <w:right w:val="nil"/>
            </w:tcBorders>
            <w:shd w:val="clear" w:color="auto" w:fill="auto"/>
            <w:noWrap/>
            <w:vAlign w:val="bottom"/>
            <w:hideMark/>
          </w:tcPr>
          <w:p w:rsidR="00240AA2" w:rsidRPr="00BB378E" w:rsidRDefault="00240AA2" w:rsidP="00316267">
            <w:pPr>
              <w:spacing w:after="0" w:line="240" w:lineRule="auto"/>
              <w:rPr>
                <w:rFonts w:ascii="Times New Roman" w:hAnsi="Times New Roman"/>
              </w:rPr>
            </w:pPr>
          </w:p>
        </w:tc>
        <w:tc>
          <w:tcPr>
            <w:tcW w:w="1620" w:type="dxa"/>
            <w:tcBorders>
              <w:top w:val="nil"/>
              <w:left w:val="nil"/>
              <w:bottom w:val="nil"/>
              <w:right w:val="nil"/>
            </w:tcBorders>
            <w:shd w:val="clear" w:color="auto" w:fill="auto"/>
            <w:noWrap/>
            <w:vAlign w:val="bottom"/>
            <w:hideMark/>
          </w:tcPr>
          <w:p w:rsidR="00240AA2" w:rsidRPr="00BB378E" w:rsidRDefault="00240AA2" w:rsidP="00316267">
            <w:pPr>
              <w:spacing w:after="0" w:line="240" w:lineRule="auto"/>
              <w:rPr>
                <w:rFonts w:ascii="Times New Roman" w:hAnsi="Times New Roman"/>
              </w:rPr>
            </w:pPr>
          </w:p>
        </w:tc>
      </w:tr>
      <w:tr w:rsidR="00240AA2" w:rsidRPr="00BB378E" w:rsidTr="00316267">
        <w:trPr>
          <w:trHeight w:val="1200"/>
        </w:trPr>
        <w:tc>
          <w:tcPr>
            <w:tcW w:w="2070" w:type="dxa"/>
            <w:tcBorders>
              <w:top w:val="single" w:sz="8" w:space="0" w:color="auto"/>
              <w:left w:val="single" w:sz="8" w:space="0" w:color="auto"/>
              <w:bottom w:val="single" w:sz="4" w:space="0" w:color="auto"/>
              <w:right w:val="single" w:sz="4" w:space="0" w:color="auto"/>
            </w:tcBorders>
            <w:shd w:val="clear" w:color="000000" w:fill="C2D69A"/>
            <w:vAlign w:val="bottom"/>
            <w:hideMark/>
          </w:tcPr>
          <w:p w:rsidR="00240AA2" w:rsidRPr="00BB378E" w:rsidRDefault="00240AA2" w:rsidP="00316267">
            <w:pPr>
              <w:spacing w:after="0" w:line="240" w:lineRule="auto"/>
              <w:rPr>
                <w:rFonts w:ascii="Times New Roman" w:hAnsi="Times New Roman"/>
                <w:b/>
                <w:bCs/>
                <w:lang w:val="en-US"/>
              </w:rPr>
            </w:pPr>
            <w:r w:rsidRPr="00BB378E">
              <w:rPr>
                <w:rFonts w:ascii="Times New Roman" w:hAnsi="Times New Roman"/>
                <w:b/>
                <w:bCs/>
                <w:lang w:val="en-US"/>
              </w:rPr>
              <w:t>Rubriques</w:t>
            </w:r>
          </w:p>
        </w:tc>
        <w:tc>
          <w:tcPr>
            <w:tcW w:w="1440" w:type="dxa"/>
            <w:tcBorders>
              <w:top w:val="single" w:sz="8" w:space="0" w:color="auto"/>
              <w:left w:val="nil"/>
              <w:bottom w:val="single" w:sz="4" w:space="0" w:color="auto"/>
              <w:right w:val="single" w:sz="4" w:space="0" w:color="auto"/>
            </w:tcBorders>
            <w:shd w:val="clear" w:color="000000" w:fill="C2D69A"/>
            <w:vAlign w:val="bottom"/>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 xml:space="preserve">Réalisations au 31 décembre 2011 </w:t>
            </w:r>
          </w:p>
        </w:tc>
        <w:tc>
          <w:tcPr>
            <w:tcW w:w="1440" w:type="dxa"/>
            <w:tcBorders>
              <w:top w:val="single" w:sz="8" w:space="0" w:color="auto"/>
              <w:left w:val="nil"/>
              <w:bottom w:val="single" w:sz="4" w:space="0" w:color="auto"/>
              <w:right w:val="single" w:sz="4" w:space="0" w:color="auto"/>
            </w:tcBorders>
            <w:shd w:val="clear" w:color="000000" w:fill="C2D69A"/>
            <w:vAlign w:val="bottom"/>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 xml:space="preserve">Réalisations au 31 décembre 2012 </w:t>
            </w:r>
          </w:p>
        </w:tc>
        <w:tc>
          <w:tcPr>
            <w:tcW w:w="1440" w:type="dxa"/>
            <w:tcBorders>
              <w:top w:val="single" w:sz="8" w:space="0" w:color="auto"/>
              <w:left w:val="nil"/>
              <w:bottom w:val="single" w:sz="4" w:space="0" w:color="auto"/>
              <w:right w:val="single" w:sz="4" w:space="0" w:color="auto"/>
            </w:tcBorders>
            <w:shd w:val="clear" w:color="000000" w:fill="C2D69A"/>
            <w:vAlign w:val="bottom"/>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 xml:space="preserve">Réalisations au 31 décembre 2013 </w:t>
            </w:r>
          </w:p>
        </w:tc>
        <w:tc>
          <w:tcPr>
            <w:tcW w:w="1530" w:type="dxa"/>
            <w:tcBorders>
              <w:top w:val="single" w:sz="8" w:space="0" w:color="auto"/>
              <w:left w:val="nil"/>
              <w:bottom w:val="single" w:sz="4" w:space="0" w:color="auto"/>
              <w:right w:val="single" w:sz="4" w:space="0" w:color="auto"/>
            </w:tcBorders>
            <w:shd w:val="clear" w:color="000000" w:fill="C2D69A"/>
            <w:vAlign w:val="bottom"/>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 xml:space="preserve">Réalisations au 31 décembre 2014 </w:t>
            </w:r>
          </w:p>
        </w:tc>
        <w:tc>
          <w:tcPr>
            <w:tcW w:w="1620" w:type="dxa"/>
            <w:tcBorders>
              <w:top w:val="single" w:sz="8" w:space="0" w:color="auto"/>
              <w:left w:val="nil"/>
              <w:bottom w:val="single" w:sz="4" w:space="0" w:color="auto"/>
              <w:right w:val="single" w:sz="4" w:space="0" w:color="auto"/>
            </w:tcBorders>
            <w:shd w:val="clear" w:color="000000" w:fill="C2D69A"/>
            <w:vAlign w:val="bottom"/>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 xml:space="preserve">Réalisations au 31 décembre 2015 </w:t>
            </w:r>
          </w:p>
        </w:tc>
      </w:tr>
      <w:tr w:rsidR="00240AA2" w:rsidRPr="00BB378E" w:rsidTr="00316267">
        <w:trPr>
          <w:trHeight w:val="600"/>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lang w:val="en-US"/>
              </w:rPr>
            </w:pPr>
            <w:r w:rsidRPr="00BB378E">
              <w:rPr>
                <w:rFonts w:ascii="Times New Roman" w:hAnsi="Times New Roman"/>
                <w:lang w:val="en-US"/>
              </w:rPr>
              <w:t>Accueil et orientation</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31 328</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38 627</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38 455</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47 607</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51 330</w:t>
            </w:r>
          </w:p>
        </w:tc>
      </w:tr>
      <w:tr w:rsidR="00240AA2" w:rsidRPr="00BB378E" w:rsidTr="00316267">
        <w:trPr>
          <w:trHeight w:val="600"/>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lang w:val="en-US"/>
              </w:rPr>
            </w:pPr>
            <w:r w:rsidRPr="00BB378E">
              <w:rPr>
                <w:rFonts w:ascii="Times New Roman" w:hAnsi="Times New Roman"/>
                <w:lang w:val="en-US"/>
              </w:rPr>
              <w:t>Captage des competences</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60 946</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107 164</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51 230</w:t>
            </w:r>
          </w:p>
        </w:tc>
      </w:tr>
      <w:tr w:rsidR="00240AA2" w:rsidRPr="00BB378E" w:rsidTr="00316267">
        <w:trPr>
          <w:trHeight w:val="670"/>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lang w:val="en-US"/>
              </w:rPr>
            </w:pPr>
            <w:r w:rsidRPr="00BB378E">
              <w:rPr>
                <w:rFonts w:ascii="Times New Roman" w:hAnsi="Times New Roman"/>
                <w:lang w:val="en-US"/>
              </w:rPr>
              <w:t>Total des candidatsenregistrés</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99 401</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154 771</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102 560</w:t>
            </w:r>
          </w:p>
        </w:tc>
      </w:tr>
      <w:tr w:rsidR="00240AA2" w:rsidRPr="00BB378E" w:rsidTr="00316267">
        <w:trPr>
          <w:trHeight w:val="495"/>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lang w:val="en-US"/>
              </w:rPr>
            </w:pPr>
            <w:r w:rsidRPr="00BB378E">
              <w:rPr>
                <w:rFonts w:ascii="Times New Roman" w:hAnsi="Times New Roman"/>
                <w:lang w:val="en-US"/>
              </w:rPr>
              <w:t>Prospections</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40 713</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49 109</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54 361</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60 543</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62 338</w:t>
            </w:r>
          </w:p>
        </w:tc>
      </w:tr>
      <w:tr w:rsidR="00240AA2" w:rsidRPr="00BB378E" w:rsidTr="00316267">
        <w:trPr>
          <w:trHeight w:val="661"/>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b/>
                <w:bCs/>
                <w:lang w:val="en-US"/>
              </w:rPr>
            </w:pPr>
            <w:r w:rsidRPr="00BB378E">
              <w:rPr>
                <w:rFonts w:ascii="Times New Roman" w:hAnsi="Times New Roman"/>
                <w:b/>
                <w:bCs/>
                <w:lang w:val="en-US"/>
              </w:rPr>
              <w:t>Placements en emplois salaries</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29 016</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30 573</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41 681</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44 693</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48 124</w:t>
            </w:r>
          </w:p>
        </w:tc>
      </w:tr>
      <w:tr w:rsidR="00240AA2" w:rsidRPr="00BB378E" w:rsidTr="00316267">
        <w:trPr>
          <w:trHeight w:val="300"/>
        </w:trPr>
        <w:tc>
          <w:tcPr>
            <w:tcW w:w="2070" w:type="dxa"/>
            <w:tcBorders>
              <w:top w:val="nil"/>
              <w:left w:val="single" w:sz="8" w:space="0" w:color="auto"/>
              <w:bottom w:val="single" w:sz="4" w:space="0" w:color="auto"/>
              <w:right w:val="single" w:sz="4" w:space="0" w:color="auto"/>
            </w:tcBorders>
            <w:shd w:val="clear" w:color="000000" w:fill="DDD9C3"/>
            <w:vAlign w:val="bottom"/>
            <w:hideMark/>
          </w:tcPr>
          <w:p w:rsidR="00240AA2" w:rsidRPr="00BB378E" w:rsidRDefault="00240AA2" w:rsidP="00316267">
            <w:pPr>
              <w:spacing w:after="0" w:line="240" w:lineRule="auto"/>
              <w:rPr>
                <w:rFonts w:ascii="Times New Roman" w:hAnsi="Times New Roman"/>
                <w:lang w:val="en-US"/>
              </w:rPr>
            </w:pPr>
            <w:r w:rsidRPr="00BB378E">
              <w:rPr>
                <w:rFonts w:ascii="Times New Roman" w:hAnsi="Times New Roman"/>
                <w:lang w:val="en-US"/>
              </w:rPr>
              <w:t> </w:t>
            </w:r>
          </w:p>
        </w:tc>
        <w:tc>
          <w:tcPr>
            <w:tcW w:w="144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44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44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53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62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r>
      <w:tr w:rsidR="00240AA2" w:rsidRPr="00BB378E" w:rsidTr="00316267">
        <w:trPr>
          <w:trHeight w:val="580"/>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b/>
                <w:bCs/>
                <w:lang w:val="en-US"/>
              </w:rPr>
            </w:pPr>
            <w:r w:rsidRPr="00BB378E">
              <w:rPr>
                <w:rFonts w:ascii="Times New Roman" w:hAnsi="Times New Roman"/>
                <w:b/>
                <w:bCs/>
                <w:lang w:val="en-US"/>
              </w:rPr>
              <w:t>Formations professionnelles</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3 900</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4 508</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6 089</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11 779</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10 281</w:t>
            </w:r>
          </w:p>
        </w:tc>
      </w:tr>
      <w:tr w:rsidR="00240AA2" w:rsidRPr="00BB378E" w:rsidTr="00316267">
        <w:trPr>
          <w:trHeight w:val="600"/>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lang w:val="en-US"/>
              </w:rPr>
            </w:pPr>
            <w:r w:rsidRPr="00BB378E">
              <w:rPr>
                <w:rFonts w:ascii="Times New Roman" w:hAnsi="Times New Roman"/>
                <w:lang w:val="en-US"/>
              </w:rPr>
              <w:t>Formations formelles</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442</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558</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532</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1 461</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429</w:t>
            </w:r>
          </w:p>
        </w:tc>
      </w:tr>
      <w:tr w:rsidR="00240AA2" w:rsidRPr="00BB378E" w:rsidTr="00316267">
        <w:trPr>
          <w:trHeight w:val="600"/>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lang w:val="en-US"/>
              </w:rPr>
            </w:pPr>
            <w:r w:rsidRPr="00BB378E">
              <w:rPr>
                <w:rFonts w:ascii="Times New Roman" w:hAnsi="Times New Roman"/>
                <w:lang w:val="en-US"/>
              </w:rPr>
              <w:t>Formations sur le tas</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3 458</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3 950</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5 557</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10 318</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9 542</w:t>
            </w:r>
          </w:p>
        </w:tc>
      </w:tr>
      <w:tr w:rsidR="00240AA2" w:rsidRPr="00BB378E" w:rsidTr="00316267">
        <w:trPr>
          <w:trHeight w:val="435"/>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rPr>
            </w:pPr>
            <w:r w:rsidRPr="00BB378E">
              <w:rPr>
                <w:rFonts w:ascii="Times New Roman" w:hAnsi="Times New Roman"/>
              </w:rPr>
              <w:t xml:space="preserve">dont Programme Emploi Diplômé </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402</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497</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464</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658</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525</w:t>
            </w:r>
          </w:p>
        </w:tc>
      </w:tr>
      <w:tr w:rsidR="00240AA2" w:rsidRPr="00BB378E" w:rsidTr="00316267">
        <w:trPr>
          <w:trHeight w:val="300"/>
        </w:trPr>
        <w:tc>
          <w:tcPr>
            <w:tcW w:w="2070" w:type="dxa"/>
            <w:tcBorders>
              <w:top w:val="nil"/>
              <w:left w:val="single" w:sz="8" w:space="0" w:color="auto"/>
              <w:bottom w:val="single" w:sz="4" w:space="0" w:color="auto"/>
              <w:right w:val="single" w:sz="4" w:space="0" w:color="auto"/>
            </w:tcBorders>
            <w:shd w:val="clear" w:color="000000" w:fill="DDD9C3"/>
            <w:vAlign w:val="bottom"/>
            <w:hideMark/>
          </w:tcPr>
          <w:p w:rsidR="00240AA2" w:rsidRPr="00BB378E" w:rsidRDefault="00240AA2" w:rsidP="00316267">
            <w:pPr>
              <w:spacing w:after="0" w:line="240" w:lineRule="auto"/>
              <w:rPr>
                <w:rFonts w:ascii="Times New Roman" w:hAnsi="Times New Roman"/>
                <w:lang w:val="en-US"/>
              </w:rPr>
            </w:pPr>
            <w:r w:rsidRPr="00BB378E">
              <w:rPr>
                <w:rFonts w:ascii="Times New Roman" w:hAnsi="Times New Roman"/>
                <w:lang w:val="en-US"/>
              </w:rPr>
              <w:t> </w:t>
            </w:r>
          </w:p>
        </w:tc>
        <w:tc>
          <w:tcPr>
            <w:tcW w:w="144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44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44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53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62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r>
      <w:tr w:rsidR="00240AA2" w:rsidRPr="00BB378E" w:rsidTr="00316267">
        <w:trPr>
          <w:trHeight w:val="600"/>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b/>
                <w:bCs/>
                <w:lang w:val="en-US"/>
              </w:rPr>
            </w:pPr>
            <w:r w:rsidRPr="00BB378E">
              <w:rPr>
                <w:rFonts w:ascii="Times New Roman" w:hAnsi="Times New Roman"/>
                <w:b/>
                <w:bCs/>
                <w:lang w:val="en-US"/>
              </w:rPr>
              <w:t>FINANCEMENT DES PROJETS</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3 100</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3 398</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4 044</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9 033</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8 618</w:t>
            </w:r>
          </w:p>
        </w:tc>
      </w:tr>
      <w:tr w:rsidR="00240AA2" w:rsidRPr="00BB378E" w:rsidTr="00316267">
        <w:trPr>
          <w:trHeight w:val="823"/>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rPr>
            </w:pPr>
            <w:r w:rsidRPr="00BB378E">
              <w:rPr>
                <w:rFonts w:ascii="Times New Roman" w:hAnsi="Times New Roman"/>
              </w:rPr>
              <w:t>Micro entreprises et Auto-emplois individuels</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rPr>
            </w:pPr>
            <w:r w:rsidRPr="00BB378E">
              <w:rPr>
                <w:rFonts w:ascii="Times New Roman" w:hAnsi="Times New Roman"/>
              </w:rPr>
              <w:t>125</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194</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181</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504</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w:t>
            </w:r>
          </w:p>
        </w:tc>
      </w:tr>
      <w:tr w:rsidR="00240AA2" w:rsidRPr="00BB378E" w:rsidTr="00316267">
        <w:trPr>
          <w:trHeight w:val="625"/>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lang w:val="en-US"/>
              </w:rPr>
            </w:pPr>
            <w:r w:rsidRPr="00BB378E">
              <w:rPr>
                <w:rFonts w:ascii="Times New Roman" w:hAnsi="Times New Roman"/>
                <w:lang w:val="en-US"/>
              </w:rPr>
              <w:t>Auto-emploisgroupés</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2 975</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3 204</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3 863</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8 529</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7 958</w:t>
            </w:r>
          </w:p>
        </w:tc>
      </w:tr>
      <w:tr w:rsidR="00240AA2" w:rsidRPr="00BB378E" w:rsidTr="00316267">
        <w:trPr>
          <w:trHeight w:val="300"/>
        </w:trPr>
        <w:tc>
          <w:tcPr>
            <w:tcW w:w="2070" w:type="dxa"/>
            <w:tcBorders>
              <w:top w:val="nil"/>
              <w:left w:val="single" w:sz="8" w:space="0" w:color="auto"/>
              <w:bottom w:val="single" w:sz="4" w:space="0" w:color="auto"/>
              <w:right w:val="single" w:sz="4" w:space="0" w:color="auto"/>
            </w:tcBorders>
            <w:shd w:val="clear" w:color="000000" w:fill="DDD9C3"/>
            <w:vAlign w:val="bottom"/>
            <w:hideMark/>
          </w:tcPr>
          <w:p w:rsidR="00240AA2" w:rsidRPr="00BB378E" w:rsidRDefault="00240AA2" w:rsidP="00316267">
            <w:pPr>
              <w:spacing w:after="0" w:line="240" w:lineRule="auto"/>
              <w:rPr>
                <w:rFonts w:ascii="Times New Roman" w:hAnsi="Times New Roman"/>
                <w:lang w:val="en-US"/>
              </w:rPr>
            </w:pPr>
            <w:r w:rsidRPr="00BB378E">
              <w:rPr>
                <w:rFonts w:ascii="Times New Roman" w:hAnsi="Times New Roman"/>
                <w:lang w:val="en-US"/>
              </w:rPr>
              <w:t> </w:t>
            </w:r>
          </w:p>
        </w:tc>
        <w:tc>
          <w:tcPr>
            <w:tcW w:w="144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44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44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53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c>
          <w:tcPr>
            <w:tcW w:w="1620" w:type="dxa"/>
            <w:tcBorders>
              <w:top w:val="nil"/>
              <w:left w:val="nil"/>
              <w:bottom w:val="single" w:sz="4" w:space="0" w:color="auto"/>
              <w:right w:val="single" w:sz="4" w:space="0" w:color="auto"/>
            </w:tcBorders>
            <w:shd w:val="clear" w:color="000000" w:fill="DDD9C3"/>
            <w:noWrap/>
            <w:vAlign w:val="center"/>
            <w:hideMark/>
          </w:tcPr>
          <w:p w:rsidR="00240AA2" w:rsidRPr="00BB378E" w:rsidRDefault="00240AA2" w:rsidP="00316267">
            <w:pPr>
              <w:spacing w:after="0" w:line="240" w:lineRule="auto"/>
              <w:jc w:val="center"/>
              <w:rPr>
                <w:rFonts w:ascii="Times New Roman" w:hAnsi="Times New Roman"/>
                <w:lang w:val="en-US"/>
              </w:rPr>
            </w:pPr>
          </w:p>
        </w:tc>
      </w:tr>
      <w:tr w:rsidR="00240AA2" w:rsidRPr="00BB378E" w:rsidTr="00316267">
        <w:trPr>
          <w:trHeight w:val="670"/>
        </w:trPr>
        <w:tc>
          <w:tcPr>
            <w:tcW w:w="2070" w:type="dxa"/>
            <w:tcBorders>
              <w:top w:val="nil"/>
              <w:left w:val="single" w:sz="8" w:space="0" w:color="auto"/>
              <w:bottom w:val="single" w:sz="4"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rPr>
            </w:pPr>
            <w:r w:rsidRPr="00BB378E">
              <w:rPr>
                <w:rFonts w:ascii="Times New Roman" w:hAnsi="Times New Roman"/>
              </w:rPr>
              <w:t>Emplois générés par les projets</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rPr>
            </w:pPr>
            <w:r w:rsidRPr="00BB378E">
              <w:rPr>
                <w:rFonts w:ascii="Times New Roman" w:hAnsi="Times New Roman"/>
              </w:rPr>
              <w:t>4 838</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6 990</w:t>
            </w:r>
          </w:p>
        </w:tc>
        <w:tc>
          <w:tcPr>
            <w:tcW w:w="144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8 269</w:t>
            </w:r>
          </w:p>
        </w:tc>
        <w:tc>
          <w:tcPr>
            <w:tcW w:w="153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18 570</w:t>
            </w:r>
          </w:p>
        </w:tc>
        <w:tc>
          <w:tcPr>
            <w:tcW w:w="1620" w:type="dxa"/>
            <w:tcBorders>
              <w:top w:val="nil"/>
              <w:left w:val="nil"/>
              <w:bottom w:val="single" w:sz="4"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lang w:val="en-US"/>
              </w:rPr>
            </w:pPr>
            <w:r w:rsidRPr="00BB378E">
              <w:rPr>
                <w:rFonts w:ascii="Times New Roman" w:hAnsi="Times New Roman"/>
                <w:lang w:val="en-US"/>
              </w:rPr>
              <w:t>17 294</w:t>
            </w:r>
          </w:p>
        </w:tc>
      </w:tr>
      <w:tr w:rsidR="00240AA2" w:rsidRPr="00BB378E" w:rsidTr="00316267">
        <w:trPr>
          <w:trHeight w:val="615"/>
        </w:trPr>
        <w:tc>
          <w:tcPr>
            <w:tcW w:w="2070" w:type="dxa"/>
            <w:tcBorders>
              <w:top w:val="nil"/>
              <w:left w:val="single" w:sz="8" w:space="0" w:color="auto"/>
              <w:bottom w:val="single" w:sz="8" w:space="0" w:color="auto"/>
              <w:right w:val="single" w:sz="4" w:space="0" w:color="auto"/>
            </w:tcBorders>
            <w:shd w:val="clear" w:color="auto" w:fill="auto"/>
            <w:vAlign w:val="bottom"/>
            <w:hideMark/>
          </w:tcPr>
          <w:p w:rsidR="00240AA2" w:rsidRPr="00BB378E" w:rsidRDefault="00240AA2" w:rsidP="00316267">
            <w:pPr>
              <w:spacing w:after="0" w:line="240" w:lineRule="auto"/>
              <w:rPr>
                <w:rFonts w:ascii="Times New Roman" w:hAnsi="Times New Roman"/>
                <w:b/>
                <w:bCs/>
                <w:lang w:val="en-US"/>
              </w:rPr>
            </w:pPr>
            <w:r w:rsidRPr="00BB378E">
              <w:rPr>
                <w:rFonts w:ascii="Times New Roman" w:hAnsi="Times New Roman"/>
                <w:b/>
                <w:bCs/>
                <w:lang w:val="en-US"/>
              </w:rPr>
              <w:t>Total des insertions</w:t>
            </w:r>
          </w:p>
        </w:tc>
        <w:tc>
          <w:tcPr>
            <w:tcW w:w="1440" w:type="dxa"/>
            <w:tcBorders>
              <w:top w:val="nil"/>
              <w:left w:val="nil"/>
              <w:bottom w:val="single" w:sz="8"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33 854</w:t>
            </w:r>
          </w:p>
        </w:tc>
        <w:tc>
          <w:tcPr>
            <w:tcW w:w="1440" w:type="dxa"/>
            <w:tcBorders>
              <w:top w:val="nil"/>
              <w:left w:val="nil"/>
              <w:bottom w:val="single" w:sz="8"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37 563</w:t>
            </w:r>
          </w:p>
        </w:tc>
        <w:tc>
          <w:tcPr>
            <w:tcW w:w="1440" w:type="dxa"/>
            <w:tcBorders>
              <w:top w:val="nil"/>
              <w:left w:val="nil"/>
              <w:bottom w:val="single" w:sz="8"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49 950</w:t>
            </w:r>
          </w:p>
        </w:tc>
        <w:tc>
          <w:tcPr>
            <w:tcW w:w="1530" w:type="dxa"/>
            <w:tcBorders>
              <w:top w:val="nil"/>
              <w:left w:val="nil"/>
              <w:bottom w:val="single" w:sz="8"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63 263</w:t>
            </w:r>
          </w:p>
        </w:tc>
        <w:tc>
          <w:tcPr>
            <w:tcW w:w="1620" w:type="dxa"/>
            <w:tcBorders>
              <w:top w:val="nil"/>
              <w:left w:val="nil"/>
              <w:bottom w:val="single" w:sz="8" w:space="0" w:color="auto"/>
              <w:right w:val="single" w:sz="4" w:space="0" w:color="auto"/>
            </w:tcBorders>
            <w:shd w:val="clear" w:color="auto" w:fill="auto"/>
            <w:noWrap/>
            <w:vAlign w:val="center"/>
            <w:hideMark/>
          </w:tcPr>
          <w:p w:rsidR="00240AA2" w:rsidRPr="00BB378E" w:rsidRDefault="00240AA2" w:rsidP="00316267">
            <w:pPr>
              <w:spacing w:after="0" w:line="240" w:lineRule="auto"/>
              <w:jc w:val="center"/>
              <w:rPr>
                <w:rFonts w:ascii="Times New Roman" w:hAnsi="Times New Roman"/>
                <w:b/>
                <w:bCs/>
                <w:lang w:val="en-US"/>
              </w:rPr>
            </w:pPr>
            <w:r w:rsidRPr="00BB378E">
              <w:rPr>
                <w:rFonts w:ascii="Times New Roman" w:hAnsi="Times New Roman"/>
                <w:b/>
                <w:bCs/>
                <w:lang w:val="en-US"/>
              </w:rPr>
              <w:t>65 418</w:t>
            </w:r>
          </w:p>
        </w:tc>
      </w:tr>
    </w:tbl>
    <w:p w:rsidR="00240AA2" w:rsidRPr="00BB378E" w:rsidRDefault="00240AA2" w:rsidP="00240AA2">
      <w:pPr>
        <w:rPr>
          <w:rFonts w:ascii="Times New Roman" w:hAnsi="Times New Roman"/>
          <w:b/>
        </w:rPr>
      </w:pPr>
      <w:r w:rsidRPr="00BB378E">
        <w:rPr>
          <w:rFonts w:ascii="Times New Roman" w:hAnsi="Times New Roman"/>
          <w:b/>
          <w:u w:val="single"/>
        </w:rPr>
        <w:t>Source</w:t>
      </w:r>
      <w:r w:rsidRPr="00BB378E">
        <w:rPr>
          <w:rFonts w:ascii="Times New Roman" w:hAnsi="Times New Roman"/>
          <w:b/>
        </w:rPr>
        <w:t> : FNE</w:t>
      </w:r>
    </w:p>
    <w:p w:rsidR="00240AA2" w:rsidRPr="00BB378E" w:rsidRDefault="00DD3084" w:rsidP="00240AA2">
      <w:pPr>
        <w:jc w:val="both"/>
        <w:rPr>
          <w:rFonts w:ascii="Times New Roman" w:hAnsi="Times New Roman"/>
          <w:b/>
          <w:sz w:val="24"/>
          <w:szCs w:val="24"/>
        </w:rPr>
      </w:pPr>
      <w:r>
        <w:rPr>
          <w:rFonts w:ascii="Times New Roman" w:hAnsi="Times New Roman"/>
          <w:b/>
          <w:sz w:val="24"/>
          <w:szCs w:val="24"/>
        </w:rPr>
        <w:br w:type="page"/>
      </w:r>
      <w:r w:rsidR="00240AA2" w:rsidRPr="00BB378E">
        <w:rPr>
          <w:rFonts w:ascii="Times New Roman" w:hAnsi="Times New Roman"/>
          <w:b/>
          <w:sz w:val="24"/>
          <w:szCs w:val="24"/>
        </w:rPr>
        <w:lastRenderedPageBreak/>
        <w:t>ANNEXE N° 6: EVOLUTION DU BUDGET ALLOUE AU FNE DE 2011 A 2015</w:t>
      </w:r>
    </w:p>
    <w:tbl>
      <w:tblPr>
        <w:tblW w:w="10076" w:type="dxa"/>
        <w:tblInd w:w="-612" w:type="dxa"/>
        <w:tblLook w:val="04A0" w:firstRow="1" w:lastRow="0" w:firstColumn="1" w:lastColumn="0" w:noHBand="0" w:noVBand="1"/>
      </w:tblPr>
      <w:tblGrid>
        <w:gridCol w:w="1854"/>
        <w:gridCol w:w="1656"/>
        <w:gridCol w:w="1440"/>
        <w:gridCol w:w="1582"/>
        <w:gridCol w:w="1559"/>
        <w:gridCol w:w="1985"/>
      </w:tblGrid>
      <w:tr w:rsidR="00240AA2" w:rsidRPr="00BB378E" w:rsidTr="00316267">
        <w:trPr>
          <w:trHeight w:val="1200"/>
        </w:trPr>
        <w:tc>
          <w:tcPr>
            <w:tcW w:w="1854" w:type="dxa"/>
            <w:tcBorders>
              <w:top w:val="single" w:sz="8" w:space="0" w:color="auto"/>
              <w:left w:val="single" w:sz="8" w:space="0" w:color="auto"/>
              <w:bottom w:val="single" w:sz="4" w:space="0" w:color="auto"/>
              <w:right w:val="single" w:sz="4" w:space="0" w:color="auto"/>
            </w:tcBorders>
            <w:shd w:val="clear" w:color="auto" w:fill="C2D69A"/>
            <w:vAlign w:val="bottom"/>
            <w:hideMark/>
          </w:tcPr>
          <w:p w:rsidR="00240AA2" w:rsidRPr="00BB378E" w:rsidRDefault="00240AA2" w:rsidP="00316267">
            <w:pPr>
              <w:spacing w:after="0" w:line="240" w:lineRule="auto"/>
              <w:rPr>
                <w:rFonts w:ascii="Times New Roman" w:hAnsi="Times New Roman"/>
                <w:b/>
                <w:bCs/>
                <w:sz w:val="24"/>
                <w:szCs w:val="24"/>
                <w:lang w:val="en-US"/>
              </w:rPr>
            </w:pPr>
            <w:r w:rsidRPr="00BB378E">
              <w:rPr>
                <w:rFonts w:ascii="Times New Roman" w:hAnsi="Times New Roman"/>
                <w:b/>
                <w:bCs/>
                <w:sz w:val="24"/>
                <w:szCs w:val="24"/>
                <w:lang w:val="en-US"/>
              </w:rPr>
              <w:t>Rubriques</w:t>
            </w:r>
          </w:p>
        </w:tc>
        <w:tc>
          <w:tcPr>
            <w:tcW w:w="1656" w:type="dxa"/>
            <w:tcBorders>
              <w:top w:val="single" w:sz="8" w:space="0" w:color="auto"/>
              <w:left w:val="nil"/>
              <w:bottom w:val="single" w:sz="4" w:space="0" w:color="auto"/>
              <w:right w:val="single" w:sz="4" w:space="0" w:color="auto"/>
            </w:tcBorders>
            <w:shd w:val="clear" w:color="auto" w:fill="C2D69A"/>
            <w:vAlign w:val="bottom"/>
            <w:hideMark/>
          </w:tcPr>
          <w:p w:rsidR="00240AA2" w:rsidRPr="00BB378E" w:rsidRDefault="00240AA2" w:rsidP="00316267">
            <w:pPr>
              <w:spacing w:after="0" w:line="240" w:lineRule="auto"/>
              <w:jc w:val="center"/>
              <w:rPr>
                <w:rFonts w:ascii="Times New Roman" w:hAnsi="Times New Roman"/>
                <w:b/>
                <w:bCs/>
                <w:sz w:val="24"/>
                <w:szCs w:val="24"/>
                <w:lang w:val="en-US"/>
              </w:rPr>
            </w:pPr>
            <w:r w:rsidRPr="00BB378E">
              <w:rPr>
                <w:rFonts w:ascii="Times New Roman" w:hAnsi="Times New Roman"/>
                <w:b/>
                <w:bCs/>
                <w:sz w:val="24"/>
                <w:szCs w:val="24"/>
                <w:lang w:val="en-US"/>
              </w:rPr>
              <w:t xml:space="preserve"> BUDGET 2011 </w:t>
            </w:r>
          </w:p>
        </w:tc>
        <w:tc>
          <w:tcPr>
            <w:tcW w:w="1440" w:type="dxa"/>
            <w:tcBorders>
              <w:top w:val="single" w:sz="8" w:space="0" w:color="auto"/>
              <w:left w:val="nil"/>
              <w:bottom w:val="single" w:sz="4" w:space="0" w:color="auto"/>
              <w:right w:val="single" w:sz="4" w:space="0" w:color="auto"/>
            </w:tcBorders>
            <w:shd w:val="clear" w:color="auto" w:fill="C2D69A"/>
            <w:vAlign w:val="bottom"/>
            <w:hideMark/>
          </w:tcPr>
          <w:p w:rsidR="00240AA2" w:rsidRPr="00BB378E" w:rsidRDefault="00240AA2" w:rsidP="00316267">
            <w:pPr>
              <w:spacing w:after="0" w:line="240" w:lineRule="auto"/>
              <w:jc w:val="center"/>
              <w:rPr>
                <w:rFonts w:ascii="Times New Roman" w:hAnsi="Times New Roman"/>
                <w:b/>
                <w:bCs/>
                <w:sz w:val="24"/>
                <w:szCs w:val="24"/>
                <w:lang w:val="en-US"/>
              </w:rPr>
            </w:pPr>
            <w:r w:rsidRPr="00BB378E">
              <w:rPr>
                <w:rFonts w:ascii="Times New Roman" w:hAnsi="Times New Roman"/>
                <w:b/>
                <w:bCs/>
                <w:sz w:val="24"/>
                <w:szCs w:val="24"/>
                <w:lang w:val="en-US"/>
              </w:rPr>
              <w:t xml:space="preserve">BUDGET 2012 </w:t>
            </w:r>
          </w:p>
        </w:tc>
        <w:tc>
          <w:tcPr>
            <w:tcW w:w="1582" w:type="dxa"/>
            <w:tcBorders>
              <w:top w:val="single" w:sz="8" w:space="0" w:color="auto"/>
              <w:left w:val="nil"/>
              <w:bottom w:val="single" w:sz="4" w:space="0" w:color="auto"/>
              <w:right w:val="single" w:sz="4" w:space="0" w:color="auto"/>
            </w:tcBorders>
            <w:shd w:val="clear" w:color="auto" w:fill="C2D69A"/>
            <w:vAlign w:val="bottom"/>
            <w:hideMark/>
          </w:tcPr>
          <w:p w:rsidR="00240AA2" w:rsidRPr="00BB378E" w:rsidRDefault="00240AA2" w:rsidP="00316267">
            <w:pPr>
              <w:spacing w:after="0" w:line="240" w:lineRule="auto"/>
              <w:jc w:val="center"/>
              <w:rPr>
                <w:rFonts w:ascii="Times New Roman" w:hAnsi="Times New Roman"/>
                <w:b/>
                <w:bCs/>
                <w:sz w:val="24"/>
                <w:szCs w:val="24"/>
                <w:lang w:val="en-US"/>
              </w:rPr>
            </w:pPr>
            <w:r w:rsidRPr="00BB378E">
              <w:rPr>
                <w:rFonts w:ascii="Times New Roman" w:hAnsi="Times New Roman"/>
                <w:b/>
                <w:bCs/>
                <w:sz w:val="24"/>
                <w:szCs w:val="24"/>
                <w:lang w:val="en-US"/>
              </w:rPr>
              <w:t xml:space="preserve">BUDGET 2013 </w:t>
            </w:r>
          </w:p>
        </w:tc>
        <w:tc>
          <w:tcPr>
            <w:tcW w:w="1559" w:type="dxa"/>
            <w:tcBorders>
              <w:top w:val="single" w:sz="8" w:space="0" w:color="auto"/>
              <w:left w:val="nil"/>
              <w:bottom w:val="single" w:sz="4" w:space="0" w:color="auto"/>
              <w:right w:val="single" w:sz="4" w:space="0" w:color="auto"/>
            </w:tcBorders>
            <w:shd w:val="clear" w:color="auto" w:fill="C2D69A"/>
            <w:vAlign w:val="bottom"/>
            <w:hideMark/>
          </w:tcPr>
          <w:p w:rsidR="00240AA2" w:rsidRPr="00BB378E" w:rsidRDefault="00240AA2" w:rsidP="00316267">
            <w:pPr>
              <w:spacing w:after="0" w:line="240" w:lineRule="auto"/>
              <w:jc w:val="center"/>
              <w:rPr>
                <w:rFonts w:ascii="Times New Roman" w:hAnsi="Times New Roman"/>
                <w:b/>
                <w:bCs/>
                <w:sz w:val="24"/>
                <w:szCs w:val="24"/>
                <w:lang w:val="en-US"/>
              </w:rPr>
            </w:pPr>
            <w:r w:rsidRPr="00BB378E">
              <w:rPr>
                <w:rFonts w:ascii="Times New Roman" w:hAnsi="Times New Roman"/>
                <w:b/>
                <w:bCs/>
                <w:sz w:val="24"/>
                <w:szCs w:val="24"/>
                <w:lang w:val="en-US"/>
              </w:rPr>
              <w:t xml:space="preserve">BUDGET </w:t>
            </w:r>
          </w:p>
          <w:p w:rsidR="00240AA2" w:rsidRPr="00BB378E" w:rsidRDefault="00240AA2" w:rsidP="00316267">
            <w:pPr>
              <w:spacing w:after="0" w:line="240" w:lineRule="auto"/>
              <w:jc w:val="center"/>
              <w:rPr>
                <w:rFonts w:ascii="Times New Roman" w:hAnsi="Times New Roman"/>
                <w:b/>
                <w:bCs/>
                <w:sz w:val="24"/>
                <w:szCs w:val="24"/>
                <w:lang w:val="en-US"/>
              </w:rPr>
            </w:pPr>
            <w:r w:rsidRPr="00BB378E">
              <w:rPr>
                <w:rFonts w:ascii="Times New Roman" w:hAnsi="Times New Roman"/>
                <w:b/>
                <w:bCs/>
                <w:sz w:val="24"/>
                <w:szCs w:val="24"/>
                <w:lang w:val="en-US"/>
              </w:rPr>
              <w:t xml:space="preserve">2014 </w:t>
            </w:r>
          </w:p>
        </w:tc>
        <w:tc>
          <w:tcPr>
            <w:tcW w:w="1985" w:type="dxa"/>
            <w:tcBorders>
              <w:top w:val="single" w:sz="8" w:space="0" w:color="auto"/>
              <w:left w:val="nil"/>
              <w:bottom w:val="single" w:sz="4" w:space="0" w:color="auto"/>
              <w:right w:val="single" w:sz="4" w:space="0" w:color="auto"/>
            </w:tcBorders>
            <w:shd w:val="clear" w:color="auto" w:fill="C2D69A"/>
            <w:vAlign w:val="bottom"/>
            <w:hideMark/>
          </w:tcPr>
          <w:p w:rsidR="00240AA2" w:rsidRPr="00BB378E" w:rsidRDefault="00240AA2" w:rsidP="00316267">
            <w:pPr>
              <w:spacing w:after="0" w:line="240" w:lineRule="auto"/>
              <w:jc w:val="center"/>
              <w:rPr>
                <w:rFonts w:ascii="Times New Roman" w:hAnsi="Times New Roman"/>
                <w:b/>
                <w:bCs/>
                <w:sz w:val="24"/>
                <w:szCs w:val="24"/>
                <w:lang w:val="en-US"/>
              </w:rPr>
            </w:pPr>
            <w:r w:rsidRPr="00BB378E">
              <w:rPr>
                <w:rFonts w:ascii="Times New Roman" w:hAnsi="Times New Roman"/>
                <w:b/>
                <w:bCs/>
                <w:sz w:val="24"/>
                <w:szCs w:val="24"/>
                <w:lang w:val="en-US"/>
              </w:rPr>
              <w:t xml:space="preserve">BUDGET </w:t>
            </w:r>
          </w:p>
          <w:p w:rsidR="00240AA2" w:rsidRPr="00BB378E" w:rsidRDefault="00240AA2" w:rsidP="00316267">
            <w:pPr>
              <w:spacing w:after="0" w:line="240" w:lineRule="auto"/>
              <w:jc w:val="center"/>
              <w:rPr>
                <w:rFonts w:ascii="Times New Roman" w:hAnsi="Times New Roman"/>
                <w:b/>
                <w:bCs/>
                <w:sz w:val="24"/>
                <w:szCs w:val="24"/>
                <w:lang w:val="en-US"/>
              </w:rPr>
            </w:pPr>
            <w:r w:rsidRPr="00BB378E">
              <w:rPr>
                <w:rFonts w:ascii="Times New Roman" w:hAnsi="Times New Roman"/>
                <w:b/>
                <w:bCs/>
                <w:sz w:val="24"/>
                <w:szCs w:val="24"/>
                <w:lang w:val="en-US"/>
              </w:rPr>
              <w:t xml:space="preserve">2015 </w:t>
            </w:r>
          </w:p>
        </w:tc>
      </w:tr>
      <w:tr w:rsidR="00240AA2" w:rsidRPr="00BB378E" w:rsidTr="00316267">
        <w:trPr>
          <w:trHeight w:val="600"/>
        </w:trPr>
        <w:tc>
          <w:tcPr>
            <w:tcW w:w="1854" w:type="dxa"/>
            <w:tcBorders>
              <w:top w:val="nil"/>
              <w:left w:val="single" w:sz="8" w:space="0" w:color="auto"/>
              <w:bottom w:val="single" w:sz="4" w:space="0" w:color="auto"/>
              <w:right w:val="single" w:sz="4" w:space="0" w:color="auto"/>
            </w:tcBorders>
            <w:vAlign w:val="bottom"/>
            <w:hideMark/>
          </w:tcPr>
          <w:p w:rsidR="00240AA2" w:rsidRPr="00BB378E" w:rsidRDefault="00240AA2" w:rsidP="00316267">
            <w:pPr>
              <w:spacing w:after="0" w:line="240" w:lineRule="auto"/>
              <w:rPr>
                <w:rFonts w:ascii="Times New Roman" w:hAnsi="Times New Roman"/>
                <w:sz w:val="24"/>
                <w:szCs w:val="24"/>
                <w:lang w:val="en-US"/>
              </w:rPr>
            </w:pPr>
            <w:r w:rsidRPr="00BB378E">
              <w:rPr>
                <w:rFonts w:ascii="Times New Roman" w:hAnsi="Times New Roman"/>
                <w:sz w:val="24"/>
                <w:szCs w:val="24"/>
                <w:lang w:val="en-US"/>
              </w:rPr>
              <w:t>Budget annuel</w:t>
            </w:r>
          </w:p>
          <w:p w:rsidR="00240AA2" w:rsidRPr="00BB378E" w:rsidRDefault="00240AA2" w:rsidP="00316267">
            <w:pPr>
              <w:spacing w:after="0" w:line="240" w:lineRule="auto"/>
              <w:rPr>
                <w:rFonts w:ascii="Times New Roman" w:hAnsi="Times New Roman"/>
                <w:sz w:val="24"/>
                <w:szCs w:val="24"/>
                <w:lang w:val="en-US"/>
              </w:rPr>
            </w:pPr>
            <w:r w:rsidRPr="00BB378E">
              <w:rPr>
                <w:rFonts w:ascii="Times New Roman" w:hAnsi="Times New Roman"/>
                <w:sz w:val="24"/>
                <w:szCs w:val="24"/>
                <w:lang w:val="en-US"/>
              </w:rPr>
              <w:t>(en FCFA)</w:t>
            </w:r>
          </w:p>
        </w:tc>
        <w:tc>
          <w:tcPr>
            <w:tcW w:w="1656" w:type="dxa"/>
            <w:tcBorders>
              <w:top w:val="nil"/>
              <w:left w:val="nil"/>
              <w:bottom w:val="single" w:sz="4" w:space="0" w:color="auto"/>
              <w:right w:val="single" w:sz="4" w:space="0" w:color="auto"/>
            </w:tcBorders>
            <w:noWrap/>
            <w:vAlign w:val="center"/>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6 000 000 000</w:t>
            </w:r>
          </w:p>
        </w:tc>
        <w:tc>
          <w:tcPr>
            <w:tcW w:w="1440" w:type="dxa"/>
            <w:tcBorders>
              <w:top w:val="nil"/>
              <w:left w:val="nil"/>
              <w:bottom w:val="single" w:sz="4" w:space="0" w:color="auto"/>
              <w:right w:val="single" w:sz="4" w:space="0" w:color="auto"/>
            </w:tcBorders>
            <w:noWrap/>
            <w:vAlign w:val="center"/>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7 00 000 000</w:t>
            </w:r>
          </w:p>
        </w:tc>
        <w:tc>
          <w:tcPr>
            <w:tcW w:w="1582" w:type="dxa"/>
            <w:tcBorders>
              <w:top w:val="nil"/>
              <w:left w:val="nil"/>
              <w:bottom w:val="single" w:sz="4" w:space="0" w:color="auto"/>
              <w:right w:val="single" w:sz="4" w:space="0" w:color="auto"/>
            </w:tcBorders>
            <w:noWrap/>
            <w:vAlign w:val="center"/>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6 500 000 000</w:t>
            </w:r>
          </w:p>
        </w:tc>
        <w:tc>
          <w:tcPr>
            <w:tcW w:w="1559" w:type="dxa"/>
            <w:tcBorders>
              <w:top w:val="nil"/>
              <w:left w:val="nil"/>
              <w:bottom w:val="single" w:sz="4" w:space="0" w:color="auto"/>
              <w:right w:val="single" w:sz="4" w:space="0" w:color="auto"/>
            </w:tcBorders>
            <w:noWrap/>
            <w:vAlign w:val="center"/>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7 500 000 000</w:t>
            </w:r>
          </w:p>
        </w:tc>
        <w:tc>
          <w:tcPr>
            <w:tcW w:w="1985" w:type="dxa"/>
            <w:tcBorders>
              <w:top w:val="nil"/>
              <w:left w:val="nil"/>
              <w:bottom w:val="single" w:sz="4" w:space="0" w:color="auto"/>
              <w:right w:val="single" w:sz="4" w:space="0" w:color="auto"/>
            </w:tcBorders>
            <w:noWrap/>
            <w:vAlign w:val="center"/>
            <w:hideMark/>
          </w:tcPr>
          <w:p w:rsidR="00240AA2" w:rsidRPr="00BB378E" w:rsidRDefault="00240AA2" w:rsidP="00316267">
            <w:pPr>
              <w:spacing w:after="0" w:line="240" w:lineRule="auto"/>
              <w:jc w:val="center"/>
              <w:rPr>
                <w:rFonts w:ascii="Times New Roman" w:hAnsi="Times New Roman"/>
                <w:sz w:val="24"/>
                <w:szCs w:val="24"/>
                <w:lang w:val="en-US"/>
              </w:rPr>
            </w:pPr>
            <w:r w:rsidRPr="00BB378E">
              <w:rPr>
                <w:rFonts w:ascii="Times New Roman" w:hAnsi="Times New Roman"/>
                <w:sz w:val="24"/>
                <w:szCs w:val="24"/>
                <w:lang w:val="en-US"/>
              </w:rPr>
              <w:t>8 000 000 000</w:t>
            </w:r>
          </w:p>
        </w:tc>
      </w:tr>
    </w:tbl>
    <w:p w:rsidR="00240AA2" w:rsidRPr="00BB378E" w:rsidRDefault="00240AA2" w:rsidP="00240AA2">
      <w:pPr>
        <w:rPr>
          <w:rFonts w:ascii="Times New Roman" w:hAnsi="Times New Roman"/>
          <w:sz w:val="24"/>
          <w:szCs w:val="24"/>
        </w:rPr>
      </w:pPr>
      <w:r w:rsidRPr="00BB378E">
        <w:rPr>
          <w:rFonts w:ascii="Times New Roman" w:hAnsi="Times New Roman"/>
          <w:b/>
          <w:sz w:val="24"/>
          <w:szCs w:val="24"/>
          <w:u w:val="single"/>
        </w:rPr>
        <w:t>Source</w:t>
      </w:r>
      <w:r w:rsidRPr="00BB378E">
        <w:rPr>
          <w:rFonts w:ascii="Times New Roman" w:hAnsi="Times New Roman"/>
          <w:sz w:val="24"/>
          <w:szCs w:val="24"/>
        </w:rPr>
        <w:t> : FNE</w:t>
      </w:r>
    </w:p>
    <w:p w:rsidR="00240AA2" w:rsidRPr="00BB378E" w:rsidRDefault="00240AA2" w:rsidP="00240AA2">
      <w:pPr>
        <w:rPr>
          <w:rFonts w:ascii="Times New Roman" w:hAnsi="Times New Roman"/>
          <w:b/>
          <w:sz w:val="24"/>
          <w:szCs w:val="24"/>
        </w:rPr>
      </w:pPr>
      <w:r>
        <w:rPr>
          <w:rFonts w:ascii="Times New Roman" w:hAnsi="Times New Roman"/>
          <w:b/>
          <w:sz w:val="24"/>
          <w:szCs w:val="24"/>
        </w:rPr>
        <w:br w:type="page"/>
      </w:r>
      <w:r w:rsidRPr="00BB378E">
        <w:rPr>
          <w:rFonts w:ascii="Times New Roman" w:hAnsi="Times New Roman"/>
          <w:b/>
          <w:sz w:val="24"/>
          <w:szCs w:val="24"/>
        </w:rPr>
        <w:lastRenderedPageBreak/>
        <w:t>ANNEXE N°7: LISTE DES SYNDICATS AYANT PRIS PART AUX RENCONTRES AVEC LE GOUVERNEMENT EN 2012</w:t>
      </w:r>
    </w:p>
    <w:p w:rsidR="00240AA2" w:rsidRPr="00BB378E" w:rsidRDefault="00240AA2" w:rsidP="00240AA2">
      <w:pPr>
        <w:pStyle w:val="ListParagraph"/>
        <w:numPr>
          <w:ilvl w:val="0"/>
          <w:numId w:val="16"/>
        </w:numPr>
        <w:jc w:val="both"/>
        <w:rPr>
          <w:rFonts w:ascii="Times New Roman" w:hAnsi="Times New Roman"/>
          <w:sz w:val="24"/>
          <w:szCs w:val="24"/>
        </w:rPr>
      </w:pPr>
      <w:r w:rsidRPr="00BB378E">
        <w:rPr>
          <w:rFonts w:ascii="Times New Roman" w:hAnsi="Times New Roman"/>
          <w:sz w:val="24"/>
          <w:szCs w:val="24"/>
        </w:rPr>
        <w:t>La Confédération Générale des Syndicats du Transport au Cameroun (CGSTC) ;</w:t>
      </w:r>
    </w:p>
    <w:p w:rsidR="00240AA2" w:rsidRPr="00BB378E" w:rsidRDefault="00240AA2" w:rsidP="00240AA2">
      <w:pPr>
        <w:pStyle w:val="ListParagraph"/>
        <w:numPr>
          <w:ilvl w:val="0"/>
          <w:numId w:val="16"/>
        </w:numPr>
        <w:jc w:val="both"/>
        <w:rPr>
          <w:rFonts w:ascii="Times New Roman" w:hAnsi="Times New Roman"/>
          <w:sz w:val="24"/>
          <w:szCs w:val="24"/>
        </w:rPr>
      </w:pPr>
      <w:r w:rsidRPr="00BB378E">
        <w:rPr>
          <w:rFonts w:ascii="Times New Roman" w:hAnsi="Times New Roman"/>
          <w:sz w:val="24"/>
          <w:szCs w:val="24"/>
        </w:rPr>
        <w:t xml:space="preserve"> la Confédération Générale du Travail-Liberté (CGT-Liberté) ;</w:t>
      </w:r>
    </w:p>
    <w:p w:rsidR="00240AA2" w:rsidRPr="00BB378E" w:rsidRDefault="00240AA2" w:rsidP="00240AA2">
      <w:pPr>
        <w:pStyle w:val="ListParagraph"/>
        <w:numPr>
          <w:ilvl w:val="0"/>
          <w:numId w:val="16"/>
        </w:numPr>
        <w:jc w:val="both"/>
        <w:rPr>
          <w:rFonts w:ascii="Times New Roman" w:hAnsi="Times New Roman"/>
          <w:sz w:val="24"/>
          <w:szCs w:val="24"/>
        </w:rPr>
      </w:pPr>
      <w:r w:rsidRPr="00BB378E">
        <w:rPr>
          <w:rFonts w:ascii="Times New Roman" w:hAnsi="Times New Roman"/>
          <w:sz w:val="24"/>
          <w:szCs w:val="24"/>
        </w:rPr>
        <w:t>l’Organisation Patronale des Syndicats des Transporteurs et Auxiliaires du Cameroun (OPSTAC) ;</w:t>
      </w:r>
    </w:p>
    <w:p w:rsidR="00240AA2" w:rsidRPr="00BB378E" w:rsidRDefault="00240AA2" w:rsidP="00240AA2">
      <w:pPr>
        <w:pStyle w:val="ListParagraph"/>
        <w:numPr>
          <w:ilvl w:val="0"/>
          <w:numId w:val="16"/>
        </w:numPr>
        <w:jc w:val="both"/>
        <w:rPr>
          <w:rFonts w:ascii="Times New Roman" w:hAnsi="Times New Roman"/>
          <w:sz w:val="24"/>
          <w:szCs w:val="24"/>
        </w:rPr>
      </w:pPr>
      <w:r w:rsidRPr="00BB378E">
        <w:rPr>
          <w:rFonts w:ascii="Times New Roman" w:hAnsi="Times New Roman"/>
          <w:sz w:val="24"/>
          <w:szCs w:val="24"/>
        </w:rPr>
        <w:t xml:space="preserve"> l’Union des Syndicats professionnels Agricoles, Forestiers et Activités connexes du Cameroun (USPAC) ;</w:t>
      </w:r>
    </w:p>
    <w:p w:rsidR="00240AA2" w:rsidRPr="00BB378E" w:rsidRDefault="00240AA2" w:rsidP="00240AA2">
      <w:pPr>
        <w:pStyle w:val="ListParagraph"/>
        <w:numPr>
          <w:ilvl w:val="0"/>
          <w:numId w:val="16"/>
        </w:numPr>
        <w:jc w:val="both"/>
        <w:rPr>
          <w:rFonts w:ascii="Times New Roman" w:hAnsi="Times New Roman"/>
          <w:sz w:val="24"/>
          <w:szCs w:val="24"/>
        </w:rPr>
      </w:pPr>
      <w:r w:rsidRPr="00BB378E">
        <w:rPr>
          <w:rFonts w:ascii="Times New Roman" w:hAnsi="Times New Roman"/>
          <w:sz w:val="24"/>
          <w:szCs w:val="24"/>
        </w:rPr>
        <w:t xml:space="preserve"> la Confédération Syndicats Autonomes du Cameroun (CSAC) ;</w:t>
      </w:r>
    </w:p>
    <w:p w:rsidR="00240AA2" w:rsidRPr="00BB378E" w:rsidRDefault="00240AA2" w:rsidP="00240AA2">
      <w:pPr>
        <w:pStyle w:val="ListParagraph"/>
        <w:numPr>
          <w:ilvl w:val="0"/>
          <w:numId w:val="16"/>
        </w:numPr>
        <w:jc w:val="both"/>
        <w:rPr>
          <w:rFonts w:ascii="Times New Roman" w:hAnsi="Times New Roman"/>
          <w:sz w:val="24"/>
          <w:szCs w:val="24"/>
        </w:rPr>
      </w:pPr>
      <w:r w:rsidRPr="00BB378E">
        <w:rPr>
          <w:rFonts w:ascii="Times New Roman" w:hAnsi="Times New Roman"/>
          <w:sz w:val="24"/>
          <w:szCs w:val="24"/>
        </w:rPr>
        <w:t xml:space="preserve"> la Centrale Syndicale des Travailleurs du Cameroun (CSTC) ; et</w:t>
      </w:r>
    </w:p>
    <w:p w:rsidR="00240AA2" w:rsidRPr="00BB378E" w:rsidRDefault="00240AA2" w:rsidP="00240AA2">
      <w:pPr>
        <w:pStyle w:val="ListParagraph"/>
        <w:numPr>
          <w:ilvl w:val="0"/>
          <w:numId w:val="16"/>
        </w:numPr>
        <w:jc w:val="both"/>
        <w:rPr>
          <w:rFonts w:ascii="Times New Roman" w:hAnsi="Times New Roman"/>
          <w:sz w:val="24"/>
          <w:szCs w:val="24"/>
        </w:rPr>
      </w:pPr>
      <w:r w:rsidRPr="00BB378E">
        <w:rPr>
          <w:rFonts w:ascii="Times New Roman" w:hAnsi="Times New Roman"/>
          <w:sz w:val="24"/>
          <w:szCs w:val="24"/>
        </w:rPr>
        <w:t xml:space="preserve"> le Groupement Interprofessionnel pour l’Etude et la Coordination des Intérêts Economiques (GICAM).</w:t>
      </w:r>
    </w:p>
    <w:p w:rsidR="00240AA2" w:rsidRDefault="00240AA2" w:rsidP="00240AA2">
      <w:pPr>
        <w:spacing w:after="0" w:line="240" w:lineRule="auto"/>
        <w:jc w:val="both"/>
        <w:rPr>
          <w:rFonts w:ascii="Times New Roman" w:hAnsi="Times New Roman"/>
          <w:b/>
          <w:sz w:val="24"/>
          <w:szCs w:val="24"/>
        </w:rPr>
      </w:pPr>
      <w:r>
        <w:rPr>
          <w:rFonts w:ascii="Times New Roman" w:hAnsi="Times New Roman"/>
          <w:b/>
          <w:sz w:val="24"/>
          <w:szCs w:val="24"/>
        </w:rPr>
        <w:br w:type="page"/>
      </w:r>
      <w:r w:rsidR="002F41E7">
        <w:rPr>
          <w:rFonts w:ascii="Times New Roman" w:hAnsi="Times New Roman"/>
          <w:b/>
          <w:sz w:val="24"/>
          <w:szCs w:val="24"/>
        </w:rPr>
        <w:lastRenderedPageBreak/>
        <w:t>ANNEXE N° 8</w:t>
      </w:r>
      <w:r w:rsidRPr="00BB378E">
        <w:rPr>
          <w:rFonts w:ascii="Times New Roman" w:hAnsi="Times New Roman"/>
          <w:b/>
          <w:sz w:val="24"/>
          <w:szCs w:val="24"/>
        </w:rPr>
        <w:t>: LES DONNEES COMPARATIVES ET VENTILEES PAR SEXE, REGION ET ZONE URBAINE/RURALE SUR LE TAUX D’INCIDENCE DE LA PAUVRETE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0"/>
        <w:gridCol w:w="3148"/>
        <w:gridCol w:w="2070"/>
        <w:gridCol w:w="2340"/>
      </w:tblGrid>
      <w:tr w:rsidR="00240AA2" w:rsidRPr="00424684" w:rsidTr="00316267">
        <w:tc>
          <w:tcPr>
            <w:tcW w:w="4788" w:type="dxa"/>
            <w:gridSpan w:val="2"/>
            <w:tcBorders>
              <w:top w:val="nil"/>
              <w:left w:val="nil"/>
            </w:tcBorders>
          </w:tcPr>
          <w:p w:rsidR="00240AA2" w:rsidRPr="00755A69" w:rsidRDefault="00240AA2" w:rsidP="00316267">
            <w:pPr>
              <w:rPr>
                <w:rFonts w:ascii="Times New Roman" w:hAnsi="Times New Roman"/>
                <w:b/>
                <w:sz w:val="24"/>
                <w:szCs w:val="24"/>
              </w:rPr>
            </w:pPr>
          </w:p>
        </w:tc>
        <w:tc>
          <w:tcPr>
            <w:tcW w:w="4410" w:type="dxa"/>
            <w:gridSpan w:val="2"/>
          </w:tcPr>
          <w:p w:rsidR="00240AA2" w:rsidRPr="00424684" w:rsidRDefault="00240AA2" w:rsidP="00316267">
            <w:pPr>
              <w:jc w:val="center"/>
              <w:rPr>
                <w:rFonts w:ascii="Times New Roman" w:hAnsi="Times New Roman"/>
                <w:b/>
                <w:sz w:val="24"/>
                <w:szCs w:val="24"/>
                <w:lang w:val="en-GB"/>
              </w:rPr>
            </w:pPr>
            <w:r w:rsidRPr="00BB378E">
              <w:rPr>
                <w:rFonts w:ascii="Times New Roman" w:hAnsi="Times New Roman"/>
                <w:b/>
                <w:sz w:val="24"/>
                <w:szCs w:val="24"/>
              </w:rPr>
              <w:t>Incidence de la pauvreté</w:t>
            </w:r>
          </w:p>
        </w:tc>
      </w:tr>
      <w:tr w:rsidR="00240AA2" w:rsidRPr="00424684" w:rsidTr="00316267">
        <w:tc>
          <w:tcPr>
            <w:tcW w:w="1640" w:type="dxa"/>
            <w:vMerge w:val="restart"/>
          </w:tcPr>
          <w:p w:rsidR="00240AA2" w:rsidRPr="00E14477" w:rsidRDefault="00240AA2" w:rsidP="00316267">
            <w:pPr>
              <w:rPr>
                <w:rFonts w:ascii="Times New Roman" w:hAnsi="Times New Roman"/>
                <w:b/>
                <w:sz w:val="24"/>
                <w:szCs w:val="24"/>
                <w:lang w:val="en-GB"/>
              </w:rPr>
            </w:pPr>
            <w:r w:rsidRPr="00E14477">
              <w:rPr>
                <w:rFonts w:ascii="Times New Roman" w:hAnsi="Times New Roman"/>
                <w:b/>
                <w:sz w:val="24"/>
                <w:szCs w:val="24"/>
              </w:rPr>
              <w:t>Milieu de résidence</w:t>
            </w:r>
          </w:p>
        </w:tc>
        <w:tc>
          <w:tcPr>
            <w:tcW w:w="3148" w:type="dxa"/>
          </w:tcPr>
          <w:p w:rsidR="00240AA2" w:rsidRPr="00424684" w:rsidRDefault="00240AA2" w:rsidP="00316267">
            <w:pPr>
              <w:rPr>
                <w:rFonts w:ascii="Times New Roman" w:hAnsi="Times New Roman"/>
                <w:b/>
                <w:sz w:val="24"/>
                <w:szCs w:val="24"/>
                <w:lang w:val="en-GB"/>
              </w:rPr>
            </w:pPr>
            <w:r w:rsidRPr="00BB378E">
              <w:rPr>
                <w:rFonts w:ascii="Times New Roman" w:hAnsi="Times New Roman"/>
                <w:b/>
                <w:sz w:val="24"/>
                <w:szCs w:val="24"/>
              </w:rPr>
              <w:t>Année</w:t>
            </w:r>
          </w:p>
        </w:tc>
        <w:tc>
          <w:tcPr>
            <w:tcW w:w="2070" w:type="dxa"/>
          </w:tcPr>
          <w:p w:rsidR="00240AA2" w:rsidRPr="00BB378E" w:rsidRDefault="00240AA2" w:rsidP="00316267">
            <w:pPr>
              <w:rPr>
                <w:rFonts w:ascii="Times New Roman" w:hAnsi="Times New Roman"/>
                <w:b/>
                <w:sz w:val="24"/>
                <w:szCs w:val="24"/>
              </w:rPr>
            </w:pPr>
            <w:r w:rsidRPr="00BB378E">
              <w:rPr>
                <w:rFonts w:ascii="Times New Roman" w:hAnsi="Times New Roman"/>
                <w:b/>
                <w:sz w:val="24"/>
                <w:szCs w:val="24"/>
              </w:rPr>
              <w:t>2011</w:t>
            </w:r>
          </w:p>
        </w:tc>
        <w:tc>
          <w:tcPr>
            <w:tcW w:w="2340" w:type="dxa"/>
          </w:tcPr>
          <w:p w:rsidR="00240AA2" w:rsidRPr="00BB378E" w:rsidRDefault="00240AA2" w:rsidP="00316267">
            <w:pPr>
              <w:rPr>
                <w:rFonts w:ascii="Times New Roman" w:hAnsi="Times New Roman"/>
                <w:b/>
                <w:sz w:val="24"/>
                <w:szCs w:val="24"/>
              </w:rPr>
            </w:pPr>
            <w:r w:rsidRPr="00BB378E">
              <w:rPr>
                <w:rFonts w:ascii="Times New Roman" w:hAnsi="Times New Roman"/>
                <w:b/>
                <w:sz w:val="24"/>
                <w:szCs w:val="24"/>
              </w:rPr>
              <w:t>2014</w:t>
            </w:r>
          </w:p>
        </w:tc>
      </w:tr>
      <w:tr w:rsidR="00240AA2" w:rsidRPr="00424684" w:rsidTr="00316267">
        <w:tc>
          <w:tcPr>
            <w:tcW w:w="1640" w:type="dxa"/>
            <w:vMerge/>
          </w:tcPr>
          <w:p w:rsidR="00240AA2" w:rsidRPr="00E14477" w:rsidRDefault="00240AA2" w:rsidP="00316267">
            <w:pPr>
              <w:rPr>
                <w:rFonts w:ascii="Times New Roman" w:hAnsi="Times New Roman"/>
                <w:b/>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Urbain</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17,9</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8,9</w:t>
            </w:r>
          </w:p>
        </w:tc>
      </w:tr>
      <w:tr w:rsidR="00240AA2" w:rsidRPr="00424684" w:rsidTr="00316267">
        <w:tc>
          <w:tcPr>
            <w:tcW w:w="1640" w:type="dxa"/>
            <w:vMerge/>
          </w:tcPr>
          <w:p w:rsidR="00240AA2" w:rsidRPr="00E14477" w:rsidRDefault="00240AA2" w:rsidP="00316267">
            <w:pPr>
              <w:rPr>
                <w:rFonts w:ascii="Times New Roman" w:hAnsi="Times New Roman"/>
                <w:b/>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Rural</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52,1</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56,8</w:t>
            </w:r>
          </w:p>
        </w:tc>
      </w:tr>
      <w:tr w:rsidR="00240AA2" w:rsidRPr="00424684" w:rsidTr="00316267">
        <w:tc>
          <w:tcPr>
            <w:tcW w:w="1640" w:type="dxa"/>
            <w:vMerge w:val="restart"/>
          </w:tcPr>
          <w:p w:rsidR="00240AA2" w:rsidRPr="00E14477" w:rsidRDefault="00240AA2" w:rsidP="00316267">
            <w:pPr>
              <w:rPr>
                <w:rFonts w:ascii="Times New Roman" w:hAnsi="Times New Roman"/>
                <w:b/>
                <w:i/>
                <w:sz w:val="24"/>
                <w:szCs w:val="24"/>
                <w:lang w:val="en-GB"/>
              </w:rPr>
            </w:pPr>
            <w:r w:rsidRPr="00E14477">
              <w:rPr>
                <w:rFonts w:ascii="Times New Roman" w:hAnsi="Times New Roman"/>
                <w:b/>
                <w:sz w:val="24"/>
                <w:szCs w:val="24"/>
              </w:rPr>
              <w:t>Sexe</w:t>
            </w: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Masculin</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40,9</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38,9</w:t>
            </w:r>
          </w:p>
        </w:tc>
      </w:tr>
      <w:tr w:rsidR="00240AA2" w:rsidRPr="00424684" w:rsidTr="00316267">
        <w:tc>
          <w:tcPr>
            <w:tcW w:w="1640" w:type="dxa"/>
            <w:vMerge/>
          </w:tcPr>
          <w:p w:rsidR="00240AA2" w:rsidRPr="00E14477" w:rsidRDefault="00240AA2" w:rsidP="00316267">
            <w:pPr>
              <w:rPr>
                <w:rFonts w:ascii="Times New Roman" w:hAnsi="Times New Roman"/>
                <w:b/>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Féminin</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36,8</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32,8</w:t>
            </w:r>
          </w:p>
        </w:tc>
      </w:tr>
      <w:tr w:rsidR="00240AA2" w:rsidRPr="00424684" w:rsidTr="00316267">
        <w:tc>
          <w:tcPr>
            <w:tcW w:w="1640" w:type="dxa"/>
            <w:vMerge w:val="restart"/>
          </w:tcPr>
          <w:p w:rsidR="00240AA2" w:rsidRPr="00E14477" w:rsidRDefault="00240AA2" w:rsidP="00316267">
            <w:pPr>
              <w:rPr>
                <w:rFonts w:ascii="Times New Roman" w:hAnsi="Times New Roman"/>
                <w:b/>
                <w:sz w:val="24"/>
                <w:szCs w:val="24"/>
                <w:lang w:val="en-GB"/>
              </w:rPr>
            </w:pPr>
            <w:r w:rsidRPr="00E14477">
              <w:rPr>
                <w:rFonts w:ascii="Times New Roman" w:hAnsi="Times New Roman"/>
                <w:b/>
                <w:sz w:val="24"/>
                <w:szCs w:val="24"/>
              </w:rPr>
              <w:t>Régions d’enquête</w:t>
            </w: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Douala</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10,9</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4,2</w:t>
            </w:r>
          </w:p>
        </w:tc>
      </w:tr>
      <w:tr w:rsidR="00240AA2" w:rsidRPr="00424684" w:rsidTr="00316267">
        <w:tc>
          <w:tcPr>
            <w:tcW w:w="1640" w:type="dxa"/>
            <w:vMerge/>
          </w:tcPr>
          <w:p w:rsidR="00240AA2" w:rsidRPr="00424684" w:rsidRDefault="00240AA2" w:rsidP="00316267">
            <w:pPr>
              <w:rPr>
                <w:rFonts w:ascii="Times New Roman" w:hAnsi="Times New Roman"/>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Yaoundé</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13,3</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5,4</w:t>
            </w:r>
          </w:p>
        </w:tc>
      </w:tr>
      <w:tr w:rsidR="00240AA2" w:rsidRPr="00424684" w:rsidTr="00316267">
        <w:tc>
          <w:tcPr>
            <w:tcW w:w="1640" w:type="dxa"/>
            <w:vMerge/>
          </w:tcPr>
          <w:p w:rsidR="00240AA2" w:rsidRPr="00424684" w:rsidRDefault="00240AA2" w:rsidP="00316267">
            <w:pPr>
              <w:rPr>
                <w:rFonts w:ascii="Times New Roman" w:hAnsi="Times New Roman"/>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Adamaoua</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48,4</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47,1</w:t>
            </w:r>
          </w:p>
        </w:tc>
      </w:tr>
      <w:tr w:rsidR="00240AA2" w:rsidRPr="00424684" w:rsidTr="00316267">
        <w:tc>
          <w:tcPr>
            <w:tcW w:w="1640" w:type="dxa"/>
            <w:vMerge/>
          </w:tcPr>
          <w:p w:rsidR="00240AA2" w:rsidRPr="00424684" w:rsidRDefault="00240AA2" w:rsidP="00316267">
            <w:pPr>
              <w:rPr>
                <w:rFonts w:ascii="Times New Roman" w:hAnsi="Times New Roman"/>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Centre (sans Yaoundé)</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48,2</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30,3</w:t>
            </w:r>
          </w:p>
        </w:tc>
      </w:tr>
      <w:tr w:rsidR="00240AA2" w:rsidRPr="00424684" w:rsidTr="00316267">
        <w:tc>
          <w:tcPr>
            <w:tcW w:w="1640" w:type="dxa"/>
            <w:vMerge/>
          </w:tcPr>
          <w:p w:rsidR="00240AA2" w:rsidRPr="00424684" w:rsidRDefault="00240AA2" w:rsidP="00316267">
            <w:pPr>
              <w:rPr>
                <w:rFonts w:ascii="Times New Roman" w:hAnsi="Times New Roman"/>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Est</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44,0</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30,0</w:t>
            </w:r>
          </w:p>
        </w:tc>
      </w:tr>
      <w:tr w:rsidR="00240AA2" w:rsidRPr="00424684" w:rsidTr="00316267">
        <w:tc>
          <w:tcPr>
            <w:tcW w:w="1640" w:type="dxa"/>
            <w:vMerge/>
          </w:tcPr>
          <w:p w:rsidR="00240AA2" w:rsidRPr="00424684" w:rsidRDefault="00240AA2" w:rsidP="00316267">
            <w:pPr>
              <w:rPr>
                <w:rFonts w:ascii="Times New Roman" w:hAnsi="Times New Roman"/>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Extrême-Nord</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56,3</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74,3</w:t>
            </w:r>
          </w:p>
        </w:tc>
      </w:tr>
      <w:tr w:rsidR="00240AA2" w:rsidRPr="00424684" w:rsidTr="00316267">
        <w:tc>
          <w:tcPr>
            <w:tcW w:w="1640" w:type="dxa"/>
            <w:vMerge/>
          </w:tcPr>
          <w:p w:rsidR="00240AA2" w:rsidRPr="00424684" w:rsidRDefault="00240AA2" w:rsidP="00316267">
            <w:pPr>
              <w:rPr>
                <w:rFonts w:ascii="Times New Roman" w:hAnsi="Times New Roman"/>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Littoral (sans Douala)</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35,5</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19,5</w:t>
            </w:r>
          </w:p>
        </w:tc>
      </w:tr>
      <w:tr w:rsidR="00240AA2" w:rsidRPr="00424684" w:rsidTr="00316267">
        <w:tc>
          <w:tcPr>
            <w:tcW w:w="1640" w:type="dxa"/>
            <w:vMerge/>
          </w:tcPr>
          <w:p w:rsidR="00240AA2" w:rsidRPr="00424684" w:rsidRDefault="00240AA2" w:rsidP="00316267">
            <w:pPr>
              <w:rPr>
                <w:rFonts w:ascii="Times New Roman" w:hAnsi="Times New Roman"/>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Nord</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50,1</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67,9</w:t>
            </w:r>
          </w:p>
        </w:tc>
      </w:tr>
      <w:tr w:rsidR="00240AA2" w:rsidRPr="00424684" w:rsidTr="00316267">
        <w:tc>
          <w:tcPr>
            <w:tcW w:w="1640" w:type="dxa"/>
            <w:vMerge/>
          </w:tcPr>
          <w:p w:rsidR="00240AA2" w:rsidRPr="00424684" w:rsidRDefault="00240AA2" w:rsidP="00316267">
            <w:pPr>
              <w:rPr>
                <w:rFonts w:ascii="Times New Roman" w:hAnsi="Times New Roman"/>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Nord-Ouest</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52,5</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55,3</w:t>
            </w:r>
          </w:p>
        </w:tc>
      </w:tr>
      <w:tr w:rsidR="00240AA2" w:rsidRPr="00424684" w:rsidTr="00316267">
        <w:tc>
          <w:tcPr>
            <w:tcW w:w="1640" w:type="dxa"/>
            <w:vMerge/>
          </w:tcPr>
          <w:p w:rsidR="00240AA2" w:rsidRPr="00424684" w:rsidRDefault="00240AA2" w:rsidP="00316267">
            <w:pPr>
              <w:rPr>
                <w:rFonts w:ascii="Times New Roman" w:hAnsi="Times New Roman"/>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Ouest</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40,3</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21,7</w:t>
            </w:r>
          </w:p>
        </w:tc>
      </w:tr>
      <w:tr w:rsidR="00240AA2" w:rsidRPr="00424684" w:rsidTr="00316267">
        <w:tc>
          <w:tcPr>
            <w:tcW w:w="1640" w:type="dxa"/>
            <w:vMerge/>
          </w:tcPr>
          <w:p w:rsidR="00240AA2" w:rsidRPr="00424684" w:rsidRDefault="00240AA2" w:rsidP="00316267">
            <w:pPr>
              <w:rPr>
                <w:rFonts w:ascii="Times New Roman" w:hAnsi="Times New Roman"/>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Sud</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31,5</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34,1</w:t>
            </w:r>
          </w:p>
        </w:tc>
      </w:tr>
      <w:tr w:rsidR="00240AA2" w:rsidRPr="00424684" w:rsidTr="00316267">
        <w:tc>
          <w:tcPr>
            <w:tcW w:w="1640" w:type="dxa"/>
          </w:tcPr>
          <w:p w:rsidR="00240AA2" w:rsidRPr="00424684" w:rsidRDefault="00240AA2" w:rsidP="00316267">
            <w:pPr>
              <w:rPr>
                <w:rFonts w:ascii="Times New Roman" w:hAnsi="Times New Roman"/>
                <w:sz w:val="24"/>
                <w:szCs w:val="24"/>
                <w:lang w:val="en-GB"/>
              </w:rPr>
            </w:pPr>
          </w:p>
        </w:tc>
        <w:tc>
          <w:tcPr>
            <w:tcW w:w="3148"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Sud-Ouest</w:t>
            </w:r>
          </w:p>
        </w:tc>
        <w:tc>
          <w:tcPr>
            <w:tcW w:w="207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33,8</w:t>
            </w:r>
          </w:p>
        </w:tc>
        <w:tc>
          <w:tcPr>
            <w:tcW w:w="2340" w:type="dxa"/>
          </w:tcPr>
          <w:p w:rsidR="00240AA2" w:rsidRPr="00BB378E" w:rsidRDefault="00240AA2" w:rsidP="00316267">
            <w:pPr>
              <w:rPr>
                <w:rFonts w:ascii="Times New Roman" w:hAnsi="Times New Roman"/>
                <w:sz w:val="24"/>
                <w:szCs w:val="24"/>
              </w:rPr>
            </w:pPr>
            <w:r w:rsidRPr="00BB378E">
              <w:rPr>
                <w:rFonts w:ascii="Times New Roman" w:hAnsi="Times New Roman"/>
                <w:sz w:val="24"/>
                <w:szCs w:val="24"/>
              </w:rPr>
              <w:t>18,2</w:t>
            </w:r>
          </w:p>
        </w:tc>
      </w:tr>
      <w:tr w:rsidR="00240AA2" w:rsidRPr="00E14477" w:rsidTr="00316267">
        <w:tc>
          <w:tcPr>
            <w:tcW w:w="1640" w:type="dxa"/>
          </w:tcPr>
          <w:p w:rsidR="00240AA2" w:rsidRPr="00E14477" w:rsidRDefault="00240AA2" w:rsidP="00316267">
            <w:pPr>
              <w:rPr>
                <w:rFonts w:ascii="Times New Roman" w:hAnsi="Times New Roman"/>
                <w:b/>
                <w:sz w:val="24"/>
                <w:szCs w:val="24"/>
                <w:lang w:val="en-GB"/>
              </w:rPr>
            </w:pPr>
          </w:p>
        </w:tc>
        <w:tc>
          <w:tcPr>
            <w:tcW w:w="3148" w:type="dxa"/>
          </w:tcPr>
          <w:p w:rsidR="00240AA2" w:rsidRPr="00E14477" w:rsidRDefault="00240AA2" w:rsidP="00316267">
            <w:pPr>
              <w:rPr>
                <w:rFonts w:ascii="Times New Roman" w:hAnsi="Times New Roman"/>
                <w:b/>
                <w:sz w:val="24"/>
                <w:szCs w:val="24"/>
              </w:rPr>
            </w:pPr>
            <w:r w:rsidRPr="00E14477">
              <w:rPr>
                <w:rFonts w:ascii="Times New Roman" w:hAnsi="Times New Roman"/>
                <w:b/>
                <w:sz w:val="24"/>
                <w:szCs w:val="24"/>
              </w:rPr>
              <w:t>Total</w:t>
            </w:r>
          </w:p>
        </w:tc>
        <w:tc>
          <w:tcPr>
            <w:tcW w:w="2070" w:type="dxa"/>
          </w:tcPr>
          <w:p w:rsidR="00240AA2" w:rsidRPr="00E14477" w:rsidRDefault="00240AA2" w:rsidP="00316267">
            <w:pPr>
              <w:rPr>
                <w:rFonts w:ascii="Times New Roman" w:hAnsi="Times New Roman"/>
                <w:b/>
                <w:sz w:val="24"/>
                <w:szCs w:val="24"/>
              </w:rPr>
            </w:pPr>
            <w:r w:rsidRPr="00E14477">
              <w:rPr>
                <w:rFonts w:ascii="Times New Roman" w:hAnsi="Times New Roman"/>
                <w:b/>
                <w:sz w:val="24"/>
                <w:szCs w:val="24"/>
              </w:rPr>
              <w:t>40,2</w:t>
            </w:r>
          </w:p>
        </w:tc>
        <w:tc>
          <w:tcPr>
            <w:tcW w:w="2340" w:type="dxa"/>
          </w:tcPr>
          <w:p w:rsidR="00240AA2" w:rsidRPr="00E14477" w:rsidRDefault="00240AA2" w:rsidP="00316267">
            <w:pPr>
              <w:rPr>
                <w:rFonts w:ascii="Times New Roman" w:hAnsi="Times New Roman"/>
                <w:b/>
                <w:sz w:val="24"/>
                <w:szCs w:val="24"/>
              </w:rPr>
            </w:pPr>
            <w:r w:rsidRPr="00E14477">
              <w:rPr>
                <w:rFonts w:ascii="Times New Roman" w:hAnsi="Times New Roman"/>
                <w:b/>
                <w:sz w:val="24"/>
                <w:szCs w:val="24"/>
              </w:rPr>
              <w:t>37,5</w:t>
            </w:r>
          </w:p>
        </w:tc>
      </w:tr>
    </w:tbl>
    <w:p w:rsidR="00240AA2" w:rsidRPr="006B21AE" w:rsidRDefault="00240AA2" w:rsidP="00240AA2">
      <w:pPr>
        <w:rPr>
          <w:rFonts w:ascii="Times New Roman" w:hAnsi="Times New Roman"/>
          <w:sz w:val="24"/>
          <w:szCs w:val="24"/>
        </w:rPr>
      </w:pPr>
      <w:r w:rsidRPr="006B21AE">
        <w:rPr>
          <w:rFonts w:ascii="Times New Roman" w:hAnsi="Times New Roman"/>
          <w:b/>
          <w:sz w:val="24"/>
          <w:szCs w:val="24"/>
          <w:u w:val="single"/>
        </w:rPr>
        <w:t>Source :</w:t>
      </w:r>
      <w:r w:rsidRPr="006B21AE">
        <w:rPr>
          <w:rFonts w:ascii="Times New Roman" w:hAnsi="Times New Roman"/>
          <w:sz w:val="24"/>
          <w:szCs w:val="24"/>
        </w:rPr>
        <w:t xml:space="preserve"> ECAM 2 (2001), ECAM 4 (2014)</w:t>
      </w:r>
    </w:p>
    <w:p w:rsidR="00240AA2" w:rsidRPr="00BB378E" w:rsidRDefault="00240AA2" w:rsidP="00240AA2">
      <w:pPr>
        <w:jc w:val="both"/>
        <w:rPr>
          <w:rFonts w:ascii="Times New Roman" w:hAnsi="Times New Roman"/>
          <w:sz w:val="24"/>
          <w:szCs w:val="24"/>
        </w:rPr>
      </w:pPr>
    </w:p>
    <w:p w:rsidR="00240AA2" w:rsidRDefault="00240AA2" w:rsidP="00240AA2">
      <w:pPr>
        <w:pStyle w:val="SingleTxtG"/>
        <w:tabs>
          <w:tab w:val="left" w:pos="9072"/>
        </w:tabs>
        <w:spacing w:after="0" w:line="240" w:lineRule="auto"/>
        <w:ind w:left="0" w:right="0"/>
        <w:rPr>
          <w:b/>
          <w:sz w:val="24"/>
          <w:szCs w:val="24"/>
        </w:rPr>
      </w:pPr>
      <w:r>
        <w:rPr>
          <w:b/>
          <w:sz w:val="24"/>
          <w:szCs w:val="24"/>
        </w:rPr>
        <w:br w:type="page"/>
      </w:r>
      <w:r w:rsidRPr="00BB378E">
        <w:rPr>
          <w:b/>
          <w:sz w:val="24"/>
          <w:szCs w:val="24"/>
        </w:rPr>
        <w:lastRenderedPageBreak/>
        <w:t>ANNEXE N° 9: EVOLUTION DU BUDGET NATIONAL CONSACRE AU PROGRAMME DE DEVELOPPEMENT DE L’HABITAT</w:t>
      </w:r>
    </w:p>
    <w:p w:rsidR="00240AA2" w:rsidRPr="00BB378E" w:rsidRDefault="00240AA2" w:rsidP="00240AA2">
      <w:pPr>
        <w:pStyle w:val="SingleTxtG"/>
        <w:tabs>
          <w:tab w:val="left" w:pos="9072"/>
        </w:tabs>
        <w:spacing w:after="0" w:line="240" w:lineRule="auto"/>
        <w:ind w:left="0" w:right="0"/>
        <w:rPr>
          <w:b/>
          <w:sz w:val="24"/>
          <w:szCs w:val="24"/>
        </w:rPr>
      </w:pPr>
    </w:p>
    <w:tbl>
      <w:tblPr>
        <w:tblW w:w="999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520"/>
        <w:gridCol w:w="2393"/>
        <w:gridCol w:w="2197"/>
        <w:gridCol w:w="1980"/>
      </w:tblGrid>
      <w:tr w:rsidR="00240AA2" w:rsidRPr="00424684" w:rsidTr="00316267">
        <w:tc>
          <w:tcPr>
            <w:tcW w:w="900" w:type="dxa"/>
          </w:tcPr>
          <w:p w:rsidR="00240AA2" w:rsidRPr="00BB378E" w:rsidRDefault="00240AA2" w:rsidP="00316267">
            <w:pPr>
              <w:pStyle w:val="SingleTxtG"/>
              <w:tabs>
                <w:tab w:val="left" w:pos="9072"/>
              </w:tabs>
              <w:spacing w:after="0" w:line="240" w:lineRule="auto"/>
              <w:ind w:left="0" w:right="0"/>
              <w:rPr>
                <w:b/>
                <w:sz w:val="24"/>
                <w:szCs w:val="24"/>
              </w:rPr>
            </w:pPr>
            <w:r w:rsidRPr="00BB378E">
              <w:rPr>
                <w:b/>
                <w:sz w:val="24"/>
                <w:szCs w:val="24"/>
              </w:rPr>
              <w:t>Année</w:t>
            </w:r>
          </w:p>
        </w:tc>
        <w:tc>
          <w:tcPr>
            <w:tcW w:w="2520" w:type="dxa"/>
          </w:tcPr>
          <w:p w:rsidR="00240AA2" w:rsidRPr="00BB378E" w:rsidRDefault="00240AA2" w:rsidP="00316267">
            <w:pPr>
              <w:pStyle w:val="SingleTxtG"/>
              <w:tabs>
                <w:tab w:val="left" w:pos="9072"/>
              </w:tabs>
              <w:spacing w:after="0" w:line="240" w:lineRule="auto"/>
              <w:ind w:left="0" w:right="0"/>
              <w:rPr>
                <w:b/>
                <w:sz w:val="24"/>
                <w:szCs w:val="24"/>
              </w:rPr>
            </w:pPr>
            <w:r w:rsidRPr="00BB378E">
              <w:rPr>
                <w:b/>
                <w:sz w:val="24"/>
                <w:szCs w:val="24"/>
              </w:rPr>
              <w:t>Développement de la planification urbaine</w:t>
            </w:r>
          </w:p>
        </w:tc>
        <w:tc>
          <w:tcPr>
            <w:tcW w:w="2393" w:type="dxa"/>
          </w:tcPr>
          <w:p w:rsidR="00240AA2" w:rsidRPr="00BB378E" w:rsidRDefault="00240AA2" w:rsidP="00316267">
            <w:pPr>
              <w:pStyle w:val="SingleTxtG"/>
              <w:tabs>
                <w:tab w:val="left" w:pos="9072"/>
              </w:tabs>
              <w:spacing w:after="0" w:line="240" w:lineRule="auto"/>
              <w:ind w:left="0" w:right="0"/>
              <w:rPr>
                <w:b/>
                <w:sz w:val="24"/>
                <w:szCs w:val="24"/>
              </w:rPr>
            </w:pPr>
            <w:r w:rsidRPr="00BB378E">
              <w:rPr>
                <w:b/>
                <w:sz w:val="24"/>
                <w:szCs w:val="24"/>
              </w:rPr>
              <w:t>Restructuration et rénovation</w:t>
            </w:r>
          </w:p>
        </w:tc>
        <w:tc>
          <w:tcPr>
            <w:tcW w:w="2197" w:type="dxa"/>
          </w:tcPr>
          <w:p w:rsidR="00240AA2" w:rsidRPr="00BB378E" w:rsidRDefault="00240AA2" w:rsidP="00316267">
            <w:pPr>
              <w:pStyle w:val="SingleTxtG"/>
              <w:tabs>
                <w:tab w:val="left" w:pos="9072"/>
              </w:tabs>
              <w:spacing w:after="0" w:line="240" w:lineRule="auto"/>
              <w:ind w:left="0" w:right="0"/>
              <w:rPr>
                <w:b/>
                <w:sz w:val="24"/>
                <w:szCs w:val="24"/>
              </w:rPr>
            </w:pPr>
            <w:r w:rsidRPr="00BB378E">
              <w:rPr>
                <w:b/>
                <w:sz w:val="24"/>
                <w:szCs w:val="24"/>
              </w:rPr>
              <w:t>Construction</w:t>
            </w:r>
          </w:p>
        </w:tc>
        <w:tc>
          <w:tcPr>
            <w:tcW w:w="1980" w:type="dxa"/>
          </w:tcPr>
          <w:p w:rsidR="00240AA2" w:rsidRPr="00BB378E" w:rsidRDefault="00240AA2" w:rsidP="00316267">
            <w:pPr>
              <w:pStyle w:val="SingleTxtG"/>
              <w:tabs>
                <w:tab w:val="left" w:pos="9072"/>
              </w:tabs>
              <w:spacing w:after="0" w:line="240" w:lineRule="auto"/>
              <w:ind w:left="0" w:right="0"/>
              <w:rPr>
                <w:b/>
                <w:sz w:val="24"/>
                <w:szCs w:val="24"/>
              </w:rPr>
            </w:pPr>
            <w:r w:rsidRPr="00BB378E">
              <w:rPr>
                <w:b/>
                <w:sz w:val="24"/>
                <w:szCs w:val="24"/>
              </w:rPr>
              <w:t>Coût total</w:t>
            </w:r>
          </w:p>
        </w:tc>
      </w:tr>
      <w:tr w:rsidR="00240AA2" w:rsidRPr="00424684" w:rsidTr="00316267">
        <w:tc>
          <w:tcPr>
            <w:tcW w:w="900" w:type="dxa"/>
          </w:tcPr>
          <w:p w:rsidR="00240AA2" w:rsidRPr="00BB378E" w:rsidRDefault="00240AA2" w:rsidP="00316267">
            <w:pPr>
              <w:pStyle w:val="SingleTxtG"/>
              <w:tabs>
                <w:tab w:val="left" w:pos="9072"/>
              </w:tabs>
              <w:spacing w:after="0" w:line="240" w:lineRule="auto"/>
              <w:ind w:left="0" w:right="0"/>
              <w:rPr>
                <w:b/>
                <w:sz w:val="24"/>
                <w:szCs w:val="24"/>
              </w:rPr>
            </w:pPr>
            <w:r w:rsidRPr="00BB378E">
              <w:rPr>
                <w:b/>
                <w:sz w:val="24"/>
                <w:szCs w:val="24"/>
              </w:rPr>
              <w:t>2013</w:t>
            </w:r>
          </w:p>
        </w:tc>
        <w:tc>
          <w:tcPr>
            <w:tcW w:w="2520"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925 000 000</w:t>
            </w:r>
          </w:p>
        </w:tc>
        <w:tc>
          <w:tcPr>
            <w:tcW w:w="2393"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 xml:space="preserve">     100 000 000</w:t>
            </w:r>
          </w:p>
        </w:tc>
        <w:tc>
          <w:tcPr>
            <w:tcW w:w="2197"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 xml:space="preserve">  1 000 000 000</w:t>
            </w:r>
          </w:p>
        </w:tc>
        <w:tc>
          <w:tcPr>
            <w:tcW w:w="1980" w:type="dxa"/>
            <w:vAlign w:val="center"/>
          </w:tcPr>
          <w:p w:rsidR="00240AA2" w:rsidRPr="00913179" w:rsidRDefault="00240AA2" w:rsidP="00316267">
            <w:pPr>
              <w:pStyle w:val="SingleTxtG"/>
              <w:tabs>
                <w:tab w:val="left" w:pos="9072"/>
              </w:tabs>
              <w:spacing w:after="0" w:line="240" w:lineRule="auto"/>
              <w:ind w:left="0" w:right="0"/>
              <w:jc w:val="right"/>
              <w:rPr>
                <w:b/>
                <w:sz w:val="24"/>
                <w:szCs w:val="24"/>
              </w:rPr>
            </w:pPr>
            <w:r w:rsidRPr="00913179">
              <w:rPr>
                <w:b/>
                <w:sz w:val="24"/>
                <w:szCs w:val="24"/>
              </w:rPr>
              <w:t>2, 025, 000,000</w:t>
            </w:r>
          </w:p>
        </w:tc>
      </w:tr>
      <w:tr w:rsidR="00240AA2" w:rsidRPr="00424684" w:rsidTr="00316267">
        <w:tc>
          <w:tcPr>
            <w:tcW w:w="900" w:type="dxa"/>
          </w:tcPr>
          <w:p w:rsidR="00240AA2" w:rsidRPr="00BB378E" w:rsidRDefault="00240AA2" w:rsidP="00316267">
            <w:pPr>
              <w:pStyle w:val="SingleTxtG"/>
              <w:tabs>
                <w:tab w:val="left" w:pos="9072"/>
              </w:tabs>
              <w:spacing w:after="0" w:line="240" w:lineRule="auto"/>
              <w:ind w:left="0" w:right="0"/>
              <w:rPr>
                <w:b/>
                <w:sz w:val="24"/>
                <w:szCs w:val="24"/>
              </w:rPr>
            </w:pPr>
            <w:r w:rsidRPr="00BB378E">
              <w:rPr>
                <w:b/>
                <w:sz w:val="24"/>
                <w:szCs w:val="24"/>
              </w:rPr>
              <w:t>2014</w:t>
            </w:r>
          </w:p>
        </w:tc>
        <w:tc>
          <w:tcPr>
            <w:tcW w:w="2520"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960 000 000</w:t>
            </w:r>
          </w:p>
        </w:tc>
        <w:tc>
          <w:tcPr>
            <w:tcW w:w="2393"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 xml:space="preserve">  4 560 000 000</w:t>
            </w:r>
          </w:p>
        </w:tc>
        <w:tc>
          <w:tcPr>
            <w:tcW w:w="2197"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18 745 000 000</w:t>
            </w:r>
          </w:p>
        </w:tc>
        <w:tc>
          <w:tcPr>
            <w:tcW w:w="1980" w:type="dxa"/>
            <w:vAlign w:val="center"/>
          </w:tcPr>
          <w:p w:rsidR="00240AA2" w:rsidRPr="00913179" w:rsidRDefault="00240AA2" w:rsidP="00316267">
            <w:pPr>
              <w:pStyle w:val="SingleTxtG"/>
              <w:tabs>
                <w:tab w:val="left" w:pos="9072"/>
              </w:tabs>
              <w:spacing w:after="0" w:line="240" w:lineRule="auto"/>
              <w:ind w:left="0" w:right="0"/>
              <w:jc w:val="right"/>
              <w:rPr>
                <w:b/>
                <w:sz w:val="24"/>
                <w:szCs w:val="24"/>
              </w:rPr>
            </w:pPr>
            <w:r w:rsidRPr="00913179">
              <w:rPr>
                <w:b/>
                <w:sz w:val="24"/>
                <w:szCs w:val="24"/>
              </w:rPr>
              <w:t>24, 265, 000,000</w:t>
            </w:r>
          </w:p>
        </w:tc>
      </w:tr>
      <w:tr w:rsidR="00240AA2" w:rsidRPr="00424684" w:rsidTr="00316267">
        <w:tc>
          <w:tcPr>
            <w:tcW w:w="900" w:type="dxa"/>
          </w:tcPr>
          <w:p w:rsidR="00240AA2" w:rsidRPr="00BB378E" w:rsidRDefault="00240AA2" w:rsidP="00316267">
            <w:pPr>
              <w:pStyle w:val="SingleTxtG"/>
              <w:tabs>
                <w:tab w:val="left" w:pos="9072"/>
              </w:tabs>
              <w:spacing w:after="0" w:line="240" w:lineRule="auto"/>
              <w:ind w:left="0" w:right="0"/>
              <w:rPr>
                <w:b/>
                <w:sz w:val="24"/>
                <w:szCs w:val="24"/>
              </w:rPr>
            </w:pPr>
            <w:r w:rsidRPr="00BB378E">
              <w:rPr>
                <w:b/>
                <w:sz w:val="24"/>
                <w:szCs w:val="24"/>
              </w:rPr>
              <w:t>2015</w:t>
            </w:r>
          </w:p>
        </w:tc>
        <w:tc>
          <w:tcPr>
            <w:tcW w:w="2520"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440 000 000</w:t>
            </w:r>
          </w:p>
        </w:tc>
        <w:tc>
          <w:tcPr>
            <w:tcW w:w="2393"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15 335 725 000</w:t>
            </w:r>
          </w:p>
        </w:tc>
        <w:tc>
          <w:tcPr>
            <w:tcW w:w="2197"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11 716 767 000</w:t>
            </w:r>
          </w:p>
        </w:tc>
        <w:tc>
          <w:tcPr>
            <w:tcW w:w="1980" w:type="dxa"/>
            <w:vAlign w:val="center"/>
          </w:tcPr>
          <w:p w:rsidR="00240AA2" w:rsidRPr="00913179" w:rsidRDefault="00240AA2" w:rsidP="00316267">
            <w:pPr>
              <w:pStyle w:val="SingleTxtG"/>
              <w:tabs>
                <w:tab w:val="left" w:pos="9072"/>
              </w:tabs>
              <w:spacing w:after="0" w:line="240" w:lineRule="auto"/>
              <w:ind w:left="0" w:right="0"/>
              <w:jc w:val="right"/>
              <w:rPr>
                <w:b/>
                <w:sz w:val="24"/>
                <w:szCs w:val="24"/>
              </w:rPr>
            </w:pPr>
            <w:r w:rsidRPr="00913179">
              <w:rPr>
                <w:b/>
                <w:sz w:val="24"/>
                <w:szCs w:val="24"/>
              </w:rPr>
              <w:t>27, 492, 492,000</w:t>
            </w:r>
          </w:p>
        </w:tc>
      </w:tr>
      <w:tr w:rsidR="00240AA2" w:rsidRPr="00424684" w:rsidTr="00316267">
        <w:tc>
          <w:tcPr>
            <w:tcW w:w="900" w:type="dxa"/>
          </w:tcPr>
          <w:p w:rsidR="00240AA2" w:rsidRPr="00BB378E" w:rsidRDefault="00240AA2" w:rsidP="00316267">
            <w:pPr>
              <w:pStyle w:val="SingleTxtG"/>
              <w:tabs>
                <w:tab w:val="left" w:pos="9072"/>
              </w:tabs>
              <w:spacing w:after="0" w:line="240" w:lineRule="auto"/>
              <w:ind w:left="0" w:right="0"/>
              <w:rPr>
                <w:b/>
                <w:sz w:val="24"/>
                <w:szCs w:val="24"/>
              </w:rPr>
            </w:pPr>
            <w:r w:rsidRPr="00BB378E">
              <w:rPr>
                <w:b/>
                <w:sz w:val="24"/>
                <w:szCs w:val="24"/>
              </w:rPr>
              <w:t>2016</w:t>
            </w:r>
          </w:p>
        </w:tc>
        <w:tc>
          <w:tcPr>
            <w:tcW w:w="2520"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160 000 000</w:t>
            </w:r>
          </w:p>
        </w:tc>
        <w:tc>
          <w:tcPr>
            <w:tcW w:w="2393"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25 696 522 000</w:t>
            </w:r>
          </w:p>
        </w:tc>
        <w:tc>
          <w:tcPr>
            <w:tcW w:w="2197" w:type="dxa"/>
          </w:tcPr>
          <w:p w:rsidR="00240AA2" w:rsidRPr="00BB378E" w:rsidRDefault="00240AA2" w:rsidP="00316267">
            <w:pPr>
              <w:pStyle w:val="SingleTxtG"/>
              <w:tabs>
                <w:tab w:val="left" w:pos="9072"/>
              </w:tabs>
              <w:spacing w:after="0" w:line="240" w:lineRule="auto"/>
              <w:ind w:left="0" w:right="0"/>
              <w:jc w:val="right"/>
              <w:rPr>
                <w:b/>
                <w:sz w:val="24"/>
                <w:szCs w:val="24"/>
              </w:rPr>
            </w:pPr>
            <w:r w:rsidRPr="00BB378E">
              <w:rPr>
                <w:b/>
                <w:sz w:val="24"/>
                <w:szCs w:val="24"/>
              </w:rPr>
              <w:t>22 702 630 000</w:t>
            </w:r>
          </w:p>
        </w:tc>
        <w:tc>
          <w:tcPr>
            <w:tcW w:w="1980" w:type="dxa"/>
            <w:vAlign w:val="center"/>
          </w:tcPr>
          <w:p w:rsidR="00240AA2" w:rsidRPr="00913179" w:rsidRDefault="00240AA2" w:rsidP="00316267">
            <w:pPr>
              <w:pStyle w:val="SingleTxtG"/>
              <w:tabs>
                <w:tab w:val="left" w:pos="9072"/>
              </w:tabs>
              <w:spacing w:after="0" w:line="240" w:lineRule="auto"/>
              <w:ind w:left="0" w:right="0"/>
              <w:jc w:val="right"/>
              <w:rPr>
                <w:b/>
                <w:sz w:val="24"/>
                <w:szCs w:val="24"/>
              </w:rPr>
            </w:pPr>
            <w:r w:rsidRPr="00913179">
              <w:rPr>
                <w:b/>
                <w:sz w:val="24"/>
                <w:szCs w:val="24"/>
              </w:rPr>
              <w:t>48, 559, 152,000</w:t>
            </w:r>
          </w:p>
        </w:tc>
      </w:tr>
      <w:tr w:rsidR="00240AA2" w:rsidRPr="00424684" w:rsidTr="00316267">
        <w:tc>
          <w:tcPr>
            <w:tcW w:w="8010" w:type="dxa"/>
            <w:gridSpan w:val="4"/>
          </w:tcPr>
          <w:p w:rsidR="00240AA2" w:rsidRPr="00913179" w:rsidRDefault="00240AA2" w:rsidP="00316267">
            <w:pPr>
              <w:pStyle w:val="SingleTxtG"/>
              <w:tabs>
                <w:tab w:val="left" w:pos="9072"/>
              </w:tabs>
              <w:spacing w:after="0" w:line="240" w:lineRule="auto"/>
              <w:ind w:left="0" w:right="0"/>
              <w:rPr>
                <w:sz w:val="24"/>
                <w:szCs w:val="24"/>
              </w:rPr>
            </w:pPr>
            <w:r w:rsidRPr="00BB378E">
              <w:rPr>
                <w:b/>
                <w:sz w:val="24"/>
                <w:szCs w:val="24"/>
              </w:rPr>
              <w:t>TOTAL GENERAL</w:t>
            </w:r>
          </w:p>
        </w:tc>
        <w:tc>
          <w:tcPr>
            <w:tcW w:w="1980" w:type="dxa"/>
          </w:tcPr>
          <w:p w:rsidR="00240AA2" w:rsidRPr="00913179" w:rsidRDefault="00240AA2" w:rsidP="00316267">
            <w:pPr>
              <w:pStyle w:val="SingleTxtG"/>
              <w:tabs>
                <w:tab w:val="left" w:pos="9072"/>
              </w:tabs>
              <w:spacing w:after="0" w:line="240" w:lineRule="auto"/>
              <w:ind w:left="0" w:right="0"/>
              <w:jc w:val="center"/>
              <w:rPr>
                <w:b/>
                <w:sz w:val="24"/>
                <w:szCs w:val="24"/>
              </w:rPr>
            </w:pPr>
            <w:r w:rsidRPr="00913179">
              <w:rPr>
                <w:b/>
                <w:sz w:val="24"/>
                <w:szCs w:val="24"/>
              </w:rPr>
              <w:t>102, 341, 644,000</w:t>
            </w:r>
          </w:p>
        </w:tc>
      </w:tr>
    </w:tbl>
    <w:p w:rsidR="00240AA2" w:rsidRPr="00BB378E" w:rsidRDefault="00240AA2" w:rsidP="00240AA2">
      <w:pPr>
        <w:pStyle w:val="SingleTxtG"/>
        <w:tabs>
          <w:tab w:val="left" w:pos="9072"/>
        </w:tabs>
        <w:spacing w:after="0" w:line="240" w:lineRule="auto"/>
        <w:ind w:left="0" w:right="0"/>
        <w:rPr>
          <w:b/>
          <w:sz w:val="24"/>
          <w:szCs w:val="24"/>
          <w:u w:val="single"/>
        </w:rPr>
      </w:pPr>
    </w:p>
    <w:p w:rsidR="00240AA2" w:rsidRPr="00BB378E" w:rsidRDefault="00240AA2" w:rsidP="00240AA2">
      <w:pPr>
        <w:pStyle w:val="SingleTxtG"/>
        <w:tabs>
          <w:tab w:val="left" w:pos="9072"/>
        </w:tabs>
        <w:spacing w:after="0" w:line="240" w:lineRule="auto"/>
        <w:ind w:left="0" w:right="0"/>
        <w:rPr>
          <w:b/>
          <w:sz w:val="24"/>
          <w:szCs w:val="24"/>
        </w:rPr>
      </w:pPr>
      <w:r w:rsidRPr="00BB378E">
        <w:rPr>
          <w:b/>
          <w:sz w:val="24"/>
          <w:szCs w:val="24"/>
          <w:u w:val="single"/>
        </w:rPr>
        <w:t>Source </w:t>
      </w:r>
      <w:r w:rsidRPr="00BB378E">
        <w:rPr>
          <w:b/>
          <w:sz w:val="24"/>
          <w:szCs w:val="24"/>
        </w:rPr>
        <w:t>: MINHDU</w:t>
      </w:r>
    </w:p>
    <w:p w:rsidR="00240AA2" w:rsidRPr="00BB378E" w:rsidRDefault="00240AA2" w:rsidP="00240AA2">
      <w:pPr>
        <w:rPr>
          <w:rFonts w:ascii="Times New Roman" w:hAnsi="Times New Roman"/>
          <w:sz w:val="24"/>
          <w:szCs w:val="24"/>
        </w:rPr>
      </w:pPr>
    </w:p>
    <w:p w:rsidR="00240AA2" w:rsidRPr="00BB378E" w:rsidRDefault="00240AA2" w:rsidP="00240AA2">
      <w:pPr>
        <w:rPr>
          <w:rFonts w:ascii="Times New Roman" w:hAnsi="Times New Roman"/>
          <w:b/>
          <w:sz w:val="24"/>
          <w:szCs w:val="24"/>
        </w:rPr>
      </w:pPr>
      <w:r>
        <w:rPr>
          <w:rFonts w:ascii="Times New Roman" w:hAnsi="Times New Roman"/>
          <w:b/>
          <w:sz w:val="24"/>
          <w:szCs w:val="24"/>
        </w:rPr>
        <w:br w:type="page"/>
      </w:r>
      <w:r w:rsidRPr="00BB378E">
        <w:rPr>
          <w:rFonts w:ascii="Times New Roman" w:hAnsi="Times New Roman"/>
          <w:b/>
          <w:sz w:val="24"/>
          <w:szCs w:val="24"/>
        </w:rPr>
        <w:lastRenderedPageBreak/>
        <w:t>ANNEXE N° 10 : LISTE DES SITES DE RECASEMENT POUR LES DEGUERPIS</w:t>
      </w:r>
    </w:p>
    <w:p w:rsidR="00240AA2" w:rsidRPr="00BB378E" w:rsidRDefault="00240AA2" w:rsidP="00240AA2">
      <w:pPr>
        <w:spacing w:line="240" w:lineRule="auto"/>
        <w:jc w:val="both"/>
        <w:rPr>
          <w:rFonts w:ascii="Times New Roman" w:hAnsi="Times New Roman"/>
          <w:sz w:val="24"/>
          <w:szCs w:val="24"/>
        </w:rPr>
      </w:pPr>
      <w:r w:rsidRPr="00BB378E">
        <w:rPr>
          <w:rFonts w:ascii="Times New Roman" w:hAnsi="Times New Roman"/>
          <w:sz w:val="24"/>
          <w:szCs w:val="24"/>
        </w:rPr>
        <w:t>1</w:t>
      </w:r>
      <w:r w:rsidRPr="00BB378E">
        <w:rPr>
          <w:rFonts w:ascii="Times New Roman" w:hAnsi="Times New Roman"/>
          <w:sz w:val="24"/>
          <w:szCs w:val="24"/>
          <w:vertAlign w:val="superscript"/>
        </w:rPr>
        <w:t>er</w:t>
      </w:r>
      <w:r w:rsidRPr="00BB378E">
        <w:rPr>
          <w:rFonts w:ascii="Times New Roman" w:hAnsi="Times New Roman"/>
          <w:sz w:val="24"/>
          <w:szCs w:val="24"/>
        </w:rPr>
        <w:t xml:space="preserve">  site : EKOKO 2 (Mefou et Afamba, 16 ha). Les travaux d’aménagement sont réalisés à 95% ;</w:t>
      </w:r>
    </w:p>
    <w:p w:rsidR="00240AA2" w:rsidRPr="00BB378E" w:rsidRDefault="00240AA2" w:rsidP="00240AA2">
      <w:pPr>
        <w:spacing w:line="240" w:lineRule="auto"/>
        <w:jc w:val="both"/>
        <w:rPr>
          <w:rFonts w:ascii="Times New Roman" w:hAnsi="Times New Roman"/>
          <w:sz w:val="24"/>
          <w:szCs w:val="24"/>
        </w:rPr>
      </w:pPr>
      <w:r w:rsidRPr="00BB378E">
        <w:rPr>
          <w:rFonts w:ascii="Times New Roman" w:hAnsi="Times New Roman"/>
          <w:sz w:val="24"/>
          <w:szCs w:val="24"/>
        </w:rPr>
        <w:t>2</w:t>
      </w:r>
      <w:r w:rsidRPr="00BB378E">
        <w:rPr>
          <w:rFonts w:ascii="Times New Roman" w:hAnsi="Times New Roman"/>
          <w:sz w:val="24"/>
          <w:szCs w:val="24"/>
          <w:vertAlign w:val="superscript"/>
        </w:rPr>
        <w:t>eme</w:t>
      </w:r>
      <w:r w:rsidRPr="00BB378E">
        <w:rPr>
          <w:rFonts w:ascii="Times New Roman" w:hAnsi="Times New Roman"/>
          <w:sz w:val="24"/>
          <w:szCs w:val="24"/>
        </w:rPr>
        <w:t xml:space="preserve"> site : NGOLZOCK (Mefou et Akono, 105 ha). Le décret d’indemnisation est attendu ;</w:t>
      </w:r>
    </w:p>
    <w:p w:rsidR="00240AA2" w:rsidRPr="00BB378E" w:rsidRDefault="00240AA2" w:rsidP="00240AA2">
      <w:pPr>
        <w:spacing w:line="240" w:lineRule="auto"/>
        <w:jc w:val="both"/>
        <w:rPr>
          <w:rFonts w:ascii="Times New Roman" w:hAnsi="Times New Roman"/>
          <w:sz w:val="24"/>
          <w:szCs w:val="24"/>
        </w:rPr>
      </w:pPr>
      <w:r w:rsidRPr="00BB378E">
        <w:rPr>
          <w:rFonts w:ascii="Times New Roman" w:hAnsi="Times New Roman"/>
          <w:sz w:val="24"/>
          <w:szCs w:val="24"/>
        </w:rPr>
        <w:t>3</w:t>
      </w:r>
      <w:r w:rsidRPr="00BB378E">
        <w:rPr>
          <w:rFonts w:ascii="Times New Roman" w:hAnsi="Times New Roman"/>
          <w:sz w:val="24"/>
          <w:szCs w:val="24"/>
          <w:vertAlign w:val="superscript"/>
        </w:rPr>
        <w:t>eme</w:t>
      </w:r>
      <w:r w:rsidRPr="00BB378E">
        <w:rPr>
          <w:rFonts w:ascii="Times New Roman" w:hAnsi="Times New Roman"/>
          <w:sz w:val="24"/>
          <w:szCs w:val="24"/>
        </w:rPr>
        <w:t xml:space="preserve"> site : NTOUN-NYOMO  (Mefou et Akono, 128 ha) les décrets d’indemnisations sont attendus ;</w:t>
      </w:r>
    </w:p>
    <w:p w:rsidR="00240AA2" w:rsidRPr="00BB378E" w:rsidRDefault="00240AA2" w:rsidP="00240AA2">
      <w:pPr>
        <w:spacing w:line="240" w:lineRule="auto"/>
        <w:jc w:val="both"/>
        <w:rPr>
          <w:rFonts w:ascii="Times New Roman" w:hAnsi="Times New Roman"/>
          <w:sz w:val="24"/>
          <w:szCs w:val="24"/>
        </w:rPr>
      </w:pPr>
      <w:r w:rsidRPr="00BB378E">
        <w:rPr>
          <w:rFonts w:ascii="Times New Roman" w:hAnsi="Times New Roman"/>
          <w:sz w:val="24"/>
          <w:szCs w:val="24"/>
          <w:lang w:val="en-US"/>
        </w:rPr>
        <w:t>4</w:t>
      </w:r>
      <w:r w:rsidRPr="00BB378E">
        <w:rPr>
          <w:rFonts w:ascii="Times New Roman" w:hAnsi="Times New Roman"/>
          <w:sz w:val="24"/>
          <w:szCs w:val="24"/>
          <w:vertAlign w:val="superscript"/>
          <w:lang w:val="en-US"/>
        </w:rPr>
        <w:t>eme</w:t>
      </w:r>
      <w:r w:rsidRPr="00BB378E">
        <w:rPr>
          <w:rFonts w:ascii="Times New Roman" w:hAnsi="Times New Roman"/>
          <w:sz w:val="24"/>
          <w:szCs w:val="24"/>
          <w:lang w:val="en-US"/>
        </w:rPr>
        <w:t xml:space="preserve"> site: MEKOUBOU (Mfoundi, 105 ha). </w:t>
      </w:r>
      <w:r w:rsidRPr="00BB378E">
        <w:rPr>
          <w:rFonts w:ascii="Times New Roman" w:hAnsi="Times New Roman"/>
          <w:sz w:val="24"/>
          <w:szCs w:val="24"/>
        </w:rPr>
        <w:t>Le décret d’indemnisation est attendu ;</w:t>
      </w:r>
    </w:p>
    <w:p w:rsidR="00240AA2" w:rsidRPr="00BB378E" w:rsidRDefault="00240AA2" w:rsidP="00240AA2">
      <w:pPr>
        <w:spacing w:line="240" w:lineRule="auto"/>
        <w:jc w:val="both"/>
        <w:rPr>
          <w:rFonts w:ascii="Times New Roman" w:hAnsi="Times New Roman"/>
          <w:sz w:val="24"/>
          <w:szCs w:val="24"/>
        </w:rPr>
      </w:pPr>
      <w:r w:rsidRPr="00BB378E">
        <w:rPr>
          <w:rFonts w:ascii="Times New Roman" w:hAnsi="Times New Roman"/>
          <w:sz w:val="24"/>
          <w:szCs w:val="24"/>
          <w:lang w:val="en-US"/>
        </w:rPr>
        <w:t>5</w:t>
      </w:r>
      <w:r w:rsidRPr="00BB378E">
        <w:rPr>
          <w:rFonts w:ascii="Times New Roman" w:hAnsi="Times New Roman"/>
          <w:sz w:val="24"/>
          <w:szCs w:val="24"/>
          <w:vertAlign w:val="superscript"/>
          <w:lang w:val="en-US"/>
        </w:rPr>
        <w:t>eme</w:t>
      </w:r>
      <w:r w:rsidRPr="00BB378E">
        <w:rPr>
          <w:rFonts w:ascii="Times New Roman" w:hAnsi="Times New Roman"/>
          <w:sz w:val="24"/>
          <w:szCs w:val="24"/>
          <w:lang w:val="en-US"/>
        </w:rPr>
        <w:t xml:space="preserve"> site: NKOLMESSING (Mfoundi, 108 ha).  </w:t>
      </w:r>
      <w:r w:rsidRPr="00BB378E">
        <w:rPr>
          <w:rFonts w:ascii="Times New Roman" w:hAnsi="Times New Roman"/>
          <w:sz w:val="24"/>
          <w:szCs w:val="24"/>
        </w:rPr>
        <w:t>Le décret d’indemnisation est attendu.</w:t>
      </w:r>
    </w:p>
    <w:p w:rsidR="00240AA2" w:rsidRPr="00BB378E" w:rsidRDefault="00240AA2" w:rsidP="00240AA2">
      <w:pPr>
        <w:autoSpaceDE w:val="0"/>
        <w:autoSpaceDN w:val="0"/>
        <w:adjustRightInd w:val="0"/>
        <w:spacing w:after="0" w:line="240" w:lineRule="auto"/>
        <w:jc w:val="both"/>
        <w:rPr>
          <w:rFonts w:ascii="Times New Roman" w:hAnsi="Times New Roman"/>
          <w:sz w:val="24"/>
          <w:szCs w:val="24"/>
        </w:rPr>
      </w:pPr>
      <w:r w:rsidRPr="00BB378E">
        <w:rPr>
          <w:rFonts w:ascii="Times New Roman" w:eastAsia="Times New Roman" w:hAnsi="Times New Roman"/>
          <w:sz w:val="24"/>
          <w:szCs w:val="24"/>
          <w:lang w:eastAsia="fr-FR"/>
        </w:rPr>
        <w:t>En 2012, la somme cumulée de 6 152 329 477 FCFA</w:t>
      </w:r>
      <w:r w:rsidRPr="00BB378E">
        <w:rPr>
          <w:rStyle w:val="FootnoteReference"/>
          <w:rFonts w:eastAsia="Times New Roman"/>
          <w:sz w:val="24"/>
          <w:szCs w:val="24"/>
          <w:lang w:eastAsia="fr-FR"/>
        </w:rPr>
        <w:footnoteReference w:id="2"/>
      </w:r>
      <w:r w:rsidRPr="00BB378E">
        <w:rPr>
          <w:rFonts w:ascii="Times New Roman" w:eastAsia="Times New Roman" w:hAnsi="Times New Roman"/>
          <w:sz w:val="24"/>
          <w:szCs w:val="24"/>
          <w:lang w:eastAsia="fr-FR"/>
        </w:rPr>
        <w:t xml:space="preserve"> a été allouée </w:t>
      </w:r>
      <w:r w:rsidRPr="00BB378E">
        <w:rPr>
          <w:rFonts w:ascii="Times New Roman" w:hAnsi="Times New Roman"/>
          <w:sz w:val="24"/>
          <w:szCs w:val="24"/>
        </w:rPr>
        <w:t>aux populations expropriées en guise d’indemnisations, dans le cadre de la réalisation de 6 Projets.</w:t>
      </w:r>
    </w:p>
    <w:p w:rsidR="00240AA2" w:rsidRPr="00BB378E" w:rsidRDefault="00240AA2" w:rsidP="00240AA2">
      <w:pPr>
        <w:autoSpaceDE w:val="0"/>
        <w:autoSpaceDN w:val="0"/>
        <w:adjustRightInd w:val="0"/>
        <w:spacing w:after="0" w:line="240" w:lineRule="auto"/>
        <w:jc w:val="both"/>
        <w:rPr>
          <w:rFonts w:ascii="Times New Roman" w:hAnsi="Times New Roman"/>
          <w:sz w:val="24"/>
          <w:szCs w:val="24"/>
        </w:rPr>
      </w:pPr>
    </w:p>
    <w:p w:rsidR="00240AA2" w:rsidRPr="00BB378E" w:rsidRDefault="00240AA2" w:rsidP="00240AA2">
      <w:pPr>
        <w:spacing w:after="0" w:line="240" w:lineRule="auto"/>
        <w:jc w:val="both"/>
        <w:rPr>
          <w:rFonts w:ascii="Times New Roman" w:hAnsi="Times New Roman"/>
          <w:b/>
          <w:sz w:val="24"/>
          <w:szCs w:val="24"/>
        </w:rPr>
      </w:pPr>
      <w:r w:rsidRPr="00BB378E">
        <w:rPr>
          <w:rFonts w:ascii="Times New Roman" w:hAnsi="Times New Roman"/>
          <w:sz w:val="24"/>
          <w:szCs w:val="24"/>
        </w:rPr>
        <w:t>En 2013, 3 Projets déclarés d’utilité publique ont permis aux populations expropriées de bénéficier d’une indemnisation cumulée de 115 085 938 FCFA</w:t>
      </w:r>
      <w:r w:rsidRPr="00BB378E">
        <w:rPr>
          <w:rStyle w:val="FootnoteReference"/>
          <w:sz w:val="24"/>
          <w:szCs w:val="24"/>
        </w:rPr>
        <w:footnoteReference w:id="3"/>
      </w:r>
      <w:r w:rsidRPr="00BB378E">
        <w:rPr>
          <w:rFonts w:ascii="Times New Roman" w:hAnsi="Times New Roman"/>
          <w:sz w:val="24"/>
          <w:szCs w:val="24"/>
        </w:rPr>
        <w:t>.</w:t>
      </w:r>
    </w:p>
    <w:p w:rsidR="00240AA2" w:rsidRPr="00BB378E" w:rsidRDefault="00240AA2" w:rsidP="00240AA2">
      <w:pPr>
        <w:spacing w:after="0" w:line="240" w:lineRule="auto"/>
        <w:jc w:val="both"/>
        <w:rPr>
          <w:rFonts w:ascii="Times New Roman" w:hAnsi="Times New Roman"/>
          <w:b/>
          <w:sz w:val="24"/>
          <w:szCs w:val="24"/>
        </w:rPr>
      </w:pPr>
    </w:p>
    <w:p w:rsidR="00240AA2" w:rsidRPr="00BB378E" w:rsidRDefault="00240AA2" w:rsidP="00240AA2">
      <w:pPr>
        <w:pStyle w:val="SingleTxtG"/>
        <w:spacing w:after="0" w:line="240" w:lineRule="auto"/>
        <w:ind w:left="0" w:right="0"/>
        <w:rPr>
          <w:sz w:val="24"/>
          <w:szCs w:val="24"/>
        </w:rPr>
      </w:pPr>
      <w:r w:rsidRPr="00BB378E">
        <w:rPr>
          <w:sz w:val="24"/>
          <w:szCs w:val="24"/>
        </w:rPr>
        <w:t>En 2014, 14 Décrets d’indemnisation ont été signés pour un montant total des indemnisations évalué à la somme 2 727 543 191 FCFA</w:t>
      </w:r>
      <w:r w:rsidRPr="00BB378E">
        <w:rPr>
          <w:rStyle w:val="FootnoteReference"/>
          <w:sz w:val="24"/>
          <w:szCs w:val="24"/>
        </w:rPr>
        <w:footnoteReference w:id="4"/>
      </w:r>
      <w:r w:rsidRPr="00BB378E">
        <w:rPr>
          <w:sz w:val="24"/>
          <w:szCs w:val="24"/>
        </w:rPr>
        <w:t>.</w:t>
      </w:r>
    </w:p>
    <w:p w:rsidR="00240AA2" w:rsidRPr="00BB378E" w:rsidRDefault="00240AA2" w:rsidP="00240AA2">
      <w:pPr>
        <w:rPr>
          <w:rFonts w:ascii="Times New Roman" w:hAnsi="Times New Roman"/>
          <w:sz w:val="24"/>
          <w:szCs w:val="24"/>
        </w:rPr>
      </w:pPr>
    </w:p>
    <w:p w:rsidR="00240AA2" w:rsidRPr="00BB378E" w:rsidRDefault="00240AA2" w:rsidP="00240AA2">
      <w:pPr>
        <w:pStyle w:val="SingleTxtG"/>
        <w:spacing w:after="0" w:line="240" w:lineRule="auto"/>
        <w:ind w:left="0" w:right="0"/>
        <w:rPr>
          <w:b/>
          <w:sz w:val="24"/>
          <w:szCs w:val="24"/>
        </w:rPr>
      </w:pPr>
      <w:r>
        <w:rPr>
          <w:b/>
          <w:sz w:val="24"/>
          <w:szCs w:val="24"/>
        </w:rPr>
        <w:br w:type="page"/>
      </w:r>
      <w:r w:rsidRPr="00BB378E">
        <w:rPr>
          <w:b/>
          <w:sz w:val="24"/>
          <w:szCs w:val="24"/>
        </w:rPr>
        <w:lastRenderedPageBreak/>
        <w:t>ANNEXE N° 11 : LISTE DES PROJETS D’ADDUCTION EN EAU CONDUITS PAR LE GOUVERNEMENT ET SES PARTENAIRES AU COURS DE LA PERIODE SOUS REVUE</w:t>
      </w:r>
    </w:p>
    <w:p w:rsidR="00240AA2" w:rsidRPr="00BB378E" w:rsidRDefault="00240AA2" w:rsidP="00240AA2">
      <w:pPr>
        <w:pStyle w:val="SingleTxtG"/>
        <w:spacing w:after="0" w:line="240" w:lineRule="auto"/>
        <w:ind w:left="0" w:right="0"/>
        <w:rPr>
          <w:b/>
          <w:sz w:val="24"/>
          <w:szCs w:val="24"/>
        </w:rPr>
      </w:pP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 xml:space="preserve">-Projet de Développement des secteurs urbains et de l’approvisionnement en eau (PDUE) (3 770 992, 36 euros), </w:t>
      </w: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-Projet de renforcement et d’amélioration de l’alimentation en eau de la ville de Douala (3 992 809,16 euros) ;</w:t>
      </w: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-Projet d’alimentation en eau potable et d’assainissement en milieu semi urbain de 18 centres secondaires (5 538 931,29 euros) ;</w:t>
      </w: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-Projet de réhabilitation, de renforcement et d’extension des systèmes d’AEP dans 52 centres 1</w:t>
      </w:r>
      <w:r w:rsidRPr="00BB378E">
        <w:rPr>
          <w:rFonts w:ascii="Times New Roman" w:hAnsi="Times New Roman"/>
          <w:sz w:val="24"/>
          <w:szCs w:val="24"/>
          <w:vertAlign w:val="superscript"/>
        </w:rPr>
        <w:t>ère</w:t>
      </w:r>
      <w:r w:rsidRPr="00BB378E">
        <w:rPr>
          <w:rFonts w:ascii="Times New Roman" w:hAnsi="Times New Roman"/>
          <w:sz w:val="24"/>
          <w:szCs w:val="24"/>
        </w:rPr>
        <w:t>tranche (14 841 221,37 euros) ;</w:t>
      </w: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 Projet de réhabilitation, de renforcement et d’extension des systèmes d’AEP dans 52 centres tranches 2 et 3 ;</w:t>
      </w: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-Projet de réhabilitation, de renforcement et d’extension des systèmes d’AEP dans 52 centres, (6 327 862,59 euros) ;</w:t>
      </w: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-Projet de réhabilitation, de renforcement et d’extension des systèmes AEP dans 52 centres tranche C1 (2 973 893,12 euros) ;</w:t>
      </w: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-Projet d’amélioration de la desserte en eau potable à Yaoundé et 3 villes secondaires (15 829 923,66 euros) ;</w:t>
      </w: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-Projet mesures transitoires d’urgence à Douala et Yaoundé (16 627 480 euros) ;</w:t>
      </w: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 xml:space="preserve">- Projet d’alimentation en eau potable de 9 villes tranche 1 (18 824 732,82 euros) ; </w:t>
      </w: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-Projet d’extension de la station d’Akomnyada de 55 000 m3/j en mesures d’urgence (6 428 396, 94 euros) ;</w:t>
      </w:r>
    </w:p>
    <w:p w:rsidR="00240AA2" w:rsidRPr="00BB378E" w:rsidRDefault="00240AA2" w:rsidP="00240AA2">
      <w:pPr>
        <w:autoSpaceDE w:val="0"/>
        <w:autoSpaceDN w:val="0"/>
        <w:adjustRightInd w:val="0"/>
        <w:spacing w:after="0"/>
        <w:jc w:val="both"/>
        <w:rPr>
          <w:rFonts w:ascii="Times New Roman" w:hAnsi="Times New Roman"/>
          <w:sz w:val="24"/>
          <w:szCs w:val="24"/>
        </w:rPr>
      </w:pPr>
      <w:r w:rsidRPr="00BB378E">
        <w:rPr>
          <w:rFonts w:ascii="Times New Roman" w:hAnsi="Times New Roman"/>
          <w:sz w:val="24"/>
          <w:szCs w:val="24"/>
        </w:rPr>
        <w:t>- Projet de réhabilitation, de renforcement et d’extension des systèmes d’AEP dans 52 centres tranche C2 (5 406 106,87 euros).</w:t>
      </w:r>
    </w:p>
    <w:p w:rsidR="00240AA2" w:rsidRPr="00BB378E" w:rsidRDefault="00240AA2" w:rsidP="00240AA2">
      <w:pPr>
        <w:spacing w:after="0" w:line="240" w:lineRule="auto"/>
        <w:ind w:right="-426"/>
        <w:rPr>
          <w:rFonts w:ascii="Times New Roman" w:hAnsi="Times New Roman"/>
          <w:b/>
          <w:sz w:val="24"/>
          <w:szCs w:val="24"/>
        </w:rPr>
      </w:pPr>
      <w:r>
        <w:rPr>
          <w:rFonts w:ascii="Times New Roman" w:hAnsi="Times New Roman"/>
          <w:b/>
          <w:sz w:val="24"/>
          <w:szCs w:val="24"/>
        </w:rPr>
        <w:br w:type="page"/>
      </w:r>
      <w:r w:rsidRPr="00BB378E">
        <w:rPr>
          <w:rFonts w:ascii="Times New Roman" w:hAnsi="Times New Roman"/>
          <w:b/>
          <w:sz w:val="24"/>
          <w:szCs w:val="24"/>
        </w:rPr>
        <w:lastRenderedPageBreak/>
        <w:t>ANNEXE N° 12 : DISPONIBILITE DE L’EAU POTABLE AU SEIN DES ECOLES</w:t>
      </w:r>
    </w:p>
    <w:p w:rsidR="00240AA2" w:rsidRPr="00BB378E" w:rsidRDefault="00240AA2" w:rsidP="00240AA2">
      <w:pPr>
        <w:spacing w:after="0" w:line="240" w:lineRule="auto"/>
        <w:ind w:right="-426"/>
        <w:rPr>
          <w:rFonts w:ascii="Times New Roman" w:hAnsi="Times New Roman"/>
          <w:b/>
          <w:sz w:val="24"/>
          <w:szCs w:val="24"/>
        </w:rPr>
      </w:pPr>
    </w:p>
    <w:p w:rsidR="00240AA2" w:rsidRPr="00BB378E" w:rsidRDefault="00240AA2" w:rsidP="00240AA2">
      <w:pPr>
        <w:spacing w:after="0" w:line="240" w:lineRule="auto"/>
        <w:jc w:val="both"/>
        <w:rPr>
          <w:rFonts w:ascii="Times New Roman" w:hAnsi="Times New Roman"/>
          <w:b/>
          <w:sz w:val="24"/>
          <w:szCs w:val="24"/>
        </w:rPr>
      </w:pPr>
      <w:r w:rsidRPr="00BB378E">
        <w:rPr>
          <w:rFonts w:ascii="Times New Roman" w:hAnsi="Times New Roman"/>
          <w:b/>
          <w:sz w:val="24"/>
          <w:szCs w:val="24"/>
        </w:rPr>
        <w:t>Tableau n° 1: Situation des écoles primaires disposant de commodités offrant de l’eau potable aux élèves en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3261"/>
        <w:gridCol w:w="2925"/>
      </w:tblGrid>
      <w:tr w:rsidR="00240AA2" w:rsidRPr="00BB378E" w:rsidTr="00316267">
        <w:tc>
          <w:tcPr>
            <w:tcW w:w="704" w:type="dxa"/>
            <w:vAlign w:val="center"/>
          </w:tcPr>
          <w:p w:rsidR="00240AA2" w:rsidRPr="00BB378E" w:rsidRDefault="00240AA2" w:rsidP="00316267">
            <w:pPr>
              <w:spacing w:after="0" w:line="240" w:lineRule="auto"/>
              <w:jc w:val="center"/>
              <w:rPr>
                <w:rFonts w:ascii="Times New Roman" w:hAnsi="Times New Roman"/>
                <w:sz w:val="24"/>
                <w:szCs w:val="24"/>
              </w:rPr>
            </w:pPr>
            <w:r w:rsidRPr="00BB378E">
              <w:rPr>
                <w:rFonts w:ascii="Times New Roman" w:hAnsi="Times New Roman"/>
                <w:sz w:val="24"/>
                <w:szCs w:val="24"/>
              </w:rPr>
              <w:t>N°</w:t>
            </w:r>
          </w:p>
        </w:tc>
        <w:tc>
          <w:tcPr>
            <w:tcW w:w="2126" w:type="dxa"/>
            <w:vAlign w:val="center"/>
          </w:tcPr>
          <w:p w:rsidR="00240AA2" w:rsidRPr="00BB378E" w:rsidRDefault="00240AA2" w:rsidP="00316267">
            <w:pPr>
              <w:spacing w:after="0" w:line="240" w:lineRule="auto"/>
              <w:jc w:val="center"/>
              <w:rPr>
                <w:rFonts w:ascii="Times New Roman" w:hAnsi="Times New Roman"/>
                <w:sz w:val="24"/>
                <w:szCs w:val="24"/>
              </w:rPr>
            </w:pPr>
            <w:r w:rsidRPr="00BB378E">
              <w:rPr>
                <w:rFonts w:ascii="Times New Roman" w:hAnsi="Times New Roman"/>
                <w:sz w:val="24"/>
                <w:szCs w:val="24"/>
              </w:rPr>
              <w:t>Sous-Systèmes éducatifs</w:t>
            </w:r>
          </w:p>
        </w:tc>
        <w:tc>
          <w:tcPr>
            <w:tcW w:w="3261" w:type="dxa"/>
          </w:tcPr>
          <w:p w:rsidR="00240AA2" w:rsidRPr="00BB378E" w:rsidRDefault="00240AA2" w:rsidP="00316267">
            <w:pPr>
              <w:spacing w:after="0" w:line="240" w:lineRule="auto"/>
              <w:jc w:val="center"/>
              <w:rPr>
                <w:rFonts w:ascii="Times New Roman" w:hAnsi="Times New Roman"/>
                <w:sz w:val="24"/>
                <w:szCs w:val="24"/>
              </w:rPr>
            </w:pPr>
            <w:r w:rsidRPr="00BB378E">
              <w:rPr>
                <w:rFonts w:ascii="Times New Roman" w:hAnsi="Times New Roman"/>
                <w:sz w:val="24"/>
                <w:szCs w:val="24"/>
              </w:rPr>
              <w:t>Nombre d’écoles primaires et maternelles disposant de commodités offrant de l’eau potable aux élèves</w:t>
            </w:r>
          </w:p>
        </w:tc>
        <w:tc>
          <w:tcPr>
            <w:tcW w:w="2925" w:type="dxa"/>
          </w:tcPr>
          <w:p w:rsidR="00240AA2" w:rsidRPr="00BB378E" w:rsidRDefault="00240AA2" w:rsidP="00316267">
            <w:pPr>
              <w:spacing w:after="0" w:line="240" w:lineRule="auto"/>
              <w:jc w:val="center"/>
              <w:rPr>
                <w:rFonts w:ascii="Times New Roman" w:hAnsi="Times New Roman"/>
                <w:sz w:val="24"/>
                <w:szCs w:val="24"/>
              </w:rPr>
            </w:pPr>
            <w:r w:rsidRPr="00BB378E">
              <w:rPr>
                <w:rFonts w:ascii="Times New Roman" w:hAnsi="Times New Roman"/>
                <w:sz w:val="24"/>
                <w:szCs w:val="24"/>
              </w:rPr>
              <w:t>Nombre d’écoles primaires et maternelles ne disposant pas de commodités offrant de l’eau potable aux élèves</w:t>
            </w:r>
          </w:p>
        </w:tc>
      </w:tr>
      <w:tr w:rsidR="00240AA2" w:rsidRPr="00BB378E" w:rsidTr="00316267">
        <w:tc>
          <w:tcPr>
            <w:tcW w:w="704"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1</w:t>
            </w:r>
          </w:p>
        </w:tc>
        <w:tc>
          <w:tcPr>
            <w:tcW w:w="2126"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Sous-Système francophone</w:t>
            </w:r>
          </w:p>
        </w:tc>
        <w:tc>
          <w:tcPr>
            <w:tcW w:w="3261"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5632</w:t>
            </w:r>
          </w:p>
        </w:tc>
        <w:tc>
          <w:tcPr>
            <w:tcW w:w="2925"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7432</w:t>
            </w:r>
          </w:p>
        </w:tc>
      </w:tr>
      <w:tr w:rsidR="00240AA2" w:rsidRPr="00BB378E" w:rsidTr="00316267">
        <w:tc>
          <w:tcPr>
            <w:tcW w:w="704"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2</w:t>
            </w:r>
          </w:p>
        </w:tc>
        <w:tc>
          <w:tcPr>
            <w:tcW w:w="2126"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Sous système anglophone</w:t>
            </w:r>
          </w:p>
        </w:tc>
        <w:tc>
          <w:tcPr>
            <w:tcW w:w="3261"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3316</w:t>
            </w:r>
          </w:p>
        </w:tc>
        <w:tc>
          <w:tcPr>
            <w:tcW w:w="2925"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1755</w:t>
            </w:r>
          </w:p>
        </w:tc>
      </w:tr>
      <w:tr w:rsidR="00240AA2" w:rsidRPr="00BB378E" w:rsidTr="00316267">
        <w:tc>
          <w:tcPr>
            <w:tcW w:w="2830" w:type="dxa"/>
            <w:gridSpan w:val="2"/>
          </w:tcPr>
          <w:p w:rsidR="00240AA2" w:rsidRPr="00BB378E" w:rsidRDefault="00240AA2" w:rsidP="00316267">
            <w:pPr>
              <w:spacing w:after="0" w:line="240" w:lineRule="auto"/>
              <w:jc w:val="both"/>
              <w:rPr>
                <w:rFonts w:ascii="Times New Roman" w:hAnsi="Times New Roman"/>
                <w:b/>
                <w:sz w:val="24"/>
                <w:szCs w:val="24"/>
              </w:rPr>
            </w:pPr>
            <w:r w:rsidRPr="00BB378E">
              <w:rPr>
                <w:rFonts w:ascii="Times New Roman" w:hAnsi="Times New Roman"/>
                <w:b/>
                <w:sz w:val="24"/>
                <w:szCs w:val="24"/>
              </w:rPr>
              <w:t>TOTAL</w:t>
            </w:r>
          </w:p>
        </w:tc>
        <w:tc>
          <w:tcPr>
            <w:tcW w:w="3261" w:type="dxa"/>
          </w:tcPr>
          <w:p w:rsidR="00240AA2" w:rsidRPr="00BB378E" w:rsidRDefault="00240AA2" w:rsidP="00316267">
            <w:pPr>
              <w:spacing w:after="0" w:line="240" w:lineRule="auto"/>
              <w:jc w:val="both"/>
              <w:rPr>
                <w:rFonts w:ascii="Times New Roman" w:hAnsi="Times New Roman"/>
                <w:b/>
                <w:sz w:val="24"/>
                <w:szCs w:val="24"/>
              </w:rPr>
            </w:pPr>
            <w:r w:rsidRPr="00BB378E">
              <w:rPr>
                <w:rFonts w:ascii="Times New Roman" w:hAnsi="Times New Roman"/>
                <w:b/>
                <w:sz w:val="24"/>
                <w:szCs w:val="24"/>
              </w:rPr>
              <w:t>8948</w:t>
            </w:r>
          </w:p>
        </w:tc>
        <w:tc>
          <w:tcPr>
            <w:tcW w:w="2925" w:type="dxa"/>
          </w:tcPr>
          <w:p w:rsidR="00240AA2" w:rsidRPr="00BB378E" w:rsidRDefault="00240AA2" w:rsidP="00316267">
            <w:pPr>
              <w:spacing w:after="0" w:line="240" w:lineRule="auto"/>
              <w:jc w:val="both"/>
              <w:rPr>
                <w:rFonts w:ascii="Times New Roman" w:hAnsi="Times New Roman"/>
                <w:b/>
                <w:sz w:val="24"/>
                <w:szCs w:val="24"/>
              </w:rPr>
            </w:pPr>
            <w:r w:rsidRPr="00BB378E">
              <w:rPr>
                <w:rFonts w:ascii="Times New Roman" w:hAnsi="Times New Roman"/>
                <w:b/>
                <w:sz w:val="24"/>
                <w:szCs w:val="24"/>
              </w:rPr>
              <w:t>9187</w:t>
            </w:r>
          </w:p>
        </w:tc>
      </w:tr>
    </w:tbl>
    <w:p w:rsidR="00240AA2" w:rsidRPr="00BB378E" w:rsidRDefault="00240AA2" w:rsidP="00240AA2">
      <w:pPr>
        <w:spacing w:after="0" w:line="240" w:lineRule="auto"/>
        <w:jc w:val="both"/>
        <w:rPr>
          <w:rFonts w:ascii="Times New Roman" w:hAnsi="Times New Roman"/>
          <w:sz w:val="24"/>
          <w:szCs w:val="24"/>
        </w:rPr>
      </w:pPr>
      <w:r w:rsidRPr="00BB378E">
        <w:rPr>
          <w:rFonts w:ascii="Times New Roman" w:hAnsi="Times New Roman"/>
          <w:b/>
          <w:sz w:val="24"/>
          <w:szCs w:val="24"/>
          <w:u w:val="single"/>
        </w:rPr>
        <w:t>Source</w:t>
      </w:r>
      <w:r w:rsidRPr="00BB378E">
        <w:rPr>
          <w:rFonts w:ascii="Times New Roman" w:hAnsi="Times New Roman"/>
          <w:sz w:val="24"/>
          <w:szCs w:val="24"/>
        </w:rPr>
        <w:t> : MINEDUB</w:t>
      </w:r>
    </w:p>
    <w:p w:rsidR="00240AA2" w:rsidRPr="00BB378E" w:rsidRDefault="00240AA2" w:rsidP="00240AA2">
      <w:pPr>
        <w:spacing w:after="0" w:line="240" w:lineRule="auto"/>
        <w:jc w:val="both"/>
        <w:rPr>
          <w:rFonts w:ascii="Times New Roman" w:hAnsi="Times New Roman"/>
          <w:b/>
          <w:sz w:val="24"/>
          <w:szCs w:val="24"/>
        </w:rPr>
      </w:pPr>
    </w:p>
    <w:p w:rsidR="00240AA2" w:rsidRPr="00BB378E" w:rsidRDefault="00240AA2" w:rsidP="00240AA2">
      <w:pPr>
        <w:spacing w:after="0" w:line="240" w:lineRule="auto"/>
        <w:jc w:val="both"/>
        <w:rPr>
          <w:rFonts w:ascii="Times New Roman" w:hAnsi="Times New Roman"/>
          <w:b/>
          <w:sz w:val="24"/>
          <w:szCs w:val="24"/>
        </w:rPr>
      </w:pPr>
      <w:r w:rsidRPr="00BB378E">
        <w:rPr>
          <w:rFonts w:ascii="Times New Roman" w:hAnsi="Times New Roman"/>
          <w:b/>
          <w:sz w:val="24"/>
          <w:szCs w:val="24"/>
        </w:rPr>
        <w:t>Tableau n° 2:</w:t>
      </w:r>
      <w:r w:rsidR="002F41E7">
        <w:rPr>
          <w:rFonts w:ascii="Times New Roman" w:hAnsi="Times New Roman"/>
          <w:b/>
          <w:sz w:val="24"/>
          <w:szCs w:val="24"/>
        </w:rPr>
        <w:t xml:space="preserve"> </w:t>
      </w:r>
      <w:r w:rsidRPr="00BB378E">
        <w:rPr>
          <w:rFonts w:ascii="Times New Roman" w:hAnsi="Times New Roman"/>
          <w:b/>
          <w:sz w:val="24"/>
          <w:szCs w:val="24"/>
        </w:rPr>
        <w:t>Disponibilité de l’eau potable au sein des établissements scolaires situés en zone rurale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1189"/>
        <w:gridCol w:w="2254"/>
        <w:gridCol w:w="2258"/>
        <w:gridCol w:w="2254"/>
      </w:tblGrid>
      <w:tr w:rsidR="00240AA2" w:rsidRPr="00BB378E" w:rsidTr="00316267">
        <w:trPr>
          <w:trHeight w:val="285"/>
        </w:trPr>
        <w:tc>
          <w:tcPr>
            <w:tcW w:w="2254" w:type="dxa"/>
            <w:gridSpan w:val="2"/>
            <w:vMerge w:val="restart"/>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Commodité offerte aux élèves</w:t>
            </w:r>
          </w:p>
        </w:tc>
        <w:tc>
          <w:tcPr>
            <w:tcW w:w="4508" w:type="dxa"/>
            <w:gridSpan w:val="2"/>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Nombre d’écoles primaires et maternelles</w:t>
            </w:r>
          </w:p>
        </w:tc>
        <w:tc>
          <w:tcPr>
            <w:tcW w:w="2254" w:type="dxa"/>
            <w:vMerge w:val="restart"/>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Pourcentage</w:t>
            </w:r>
          </w:p>
        </w:tc>
      </w:tr>
      <w:tr w:rsidR="00240AA2" w:rsidRPr="00BB378E" w:rsidTr="00316267">
        <w:trPr>
          <w:trHeight w:val="300"/>
        </w:trPr>
        <w:tc>
          <w:tcPr>
            <w:tcW w:w="2254" w:type="dxa"/>
            <w:gridSpan w:val="2"/>
            <w:vMerge/>
          </w:tcPr>
          <w:p w:rsidR="00240AA2" w:rsidRPr="00BB378E" w:rsidRDefault="00240AA2" w:rsidP="00316267">
            <w:pPr>
              <w:spacing w:after="0" w:line="240" w:lineRule="auto"/>
              <w:jc w:val="both"/>
              <w:rPr>
                <w:rFonts w:ascii="Times New Roman" w:hAnsi="Times New Roman"/>
                <w:sz w:val="24"/>
                <w:szCs w:val="24"/>
              </w:rPr>
            </w:pPr>
          </w:p>
        </w:tc>
        <w:tc>
          <w:tcPr>
            <w:tcW w:w="2250"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Ensemble des écoles du pays</w:t>
            </w:r>
          </w:p>
        </w:tc>
        <w:tc>
          <w:tcPr>
            <w:tcW w:w="2258"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Ecoles rurales</w:t>
            </w:r>
          </w:p>
        </w:tc>
        <w:tc>
          <w:tcPr>
            <w:tcW w:w="2254" w:type="dxa"/>
            <w:vMerge/>
          </w:tcPr>
          <w:p w:rsidR="00240AA2" w:rsidRPr="00BB378E" w:rsidRDefault="00240AA2" w:rsidP="00316267">
            <w:pPr>
              <w:spacing w:after="0" w:line="240" w:lineRule="auto"/>
              <w:jc w:val="both"/>
              <w:rPr>
                <w:rFonts w:ascii="Times New Roman" w:hAnsi="Times New Roman"/>
                <w:sz w:val="24"/>
                <w:szCs w:val="24"/>
              </w:rPr>
            </w:pPr>
          </w:p>
        </w:tc>
      </w:tr>
      <w:tr w:rsidR="00240AA2" w:rsidRPr="00BB378E" w:rsidTr="00316267">
        <w:tc>
          <w:tcPr>
            <w:tcW w:w="1065" w:type="dxa"/>
            <w:vMerge w:val="restart"/>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Eau potable</w:t>
            </w:r>
          </w:p>
        </w:tc>
        <w:tc>
          <w:tcPr>
            <w:tcW w:w="1189"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Oui</w:t>
            </w:r>
          </w:p>
        </w:tc>
        <w:tc>
          <w:tcPr>
            <w:tcW w:w="2254"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8 948</w:t>
            </w:r>
          </w:p>
        </w:tc>
        <w:tc>
          <w:tcPr>
            <w:tcW w:w="2254"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4919</w:t>
            </w:r>
          </w:p>
        </w:tc>
        <w:tc>
          <w:tcPr>
            <w:tcW w:w="2254"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 xml:space="preserve">   54,97%</w:t>
            </w:r>
          </w:p>
        </w:tc>
      </w:tr>
      <w:tr w:rsidR="00240AA2" w:rsidRPr="00BB378E" w:rsidTr="00316267">
        <w:tc>
          <w:tcPr>
            <w:tcW w:w="1065" w:type="dxa"/>
            <w:vMerge/>
          </w:tcPr>
          <w:p w:rsidR="00240AA2" w:rsidRPr="00BB378E" w:rsidRDefault="00240AA2" w:rsidP="00316267">
            <w:pPr>
              <w:spacing w:after="0" w:line="240" w:lineRule="auto"/>
              <w:jc w:val="both"/>
              <w:rPr>
                <w:rFonts w:ascii="Times New Roman" w:hAnsi="Times New Roman"/>
                <w:sz w:val="24"/>
                <w:szCs w:val="24"/>
              </w:rPr>
            </w:pPr>
          </w:p>
        </w:tc>
        <w:tc>
          <w:tcPr>
            <w:tcW w:w="1189"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Non</w:t>
            </w:r>
          </w:p>
        </w:tc>
        <w:tc>
          <w:tcPr>
            <w:tcW w:w="2254"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9187</w:t>
            </w:r>
          </w:p>
        </w:tc>
        <w:tc>
          <w:tcPr>
            <w:tcW w:w="2254"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7751</w:t>
            </w:r>
          </w:p>
        </w:tc>
        <w:tc>
          <w:tcPr>
            <w:tcW w:w="2254" w:type="dxa"/>
          </w:tcPr>
          <w:p w:rsidR="00240AA2" w:rsidRPr="00BB378E" w:rsidRDefault="00240AA2" w:rsidP="00316267">
            <w:pPr>
              <w:spacing w:after="0" w:line="240" w:lineRule="auto"/>
              <w:jc w:val="both"/>
              <w:rPr>
                <w:rFonts w:ascii="Times New Roman" w:hAnsi="Times New Roman"/>
                <w:sz w:val="24"/>
                <w:szCs w:val="24"/>
              </w:rPr>
            </w:pPr>
            <w:r w:rsidRPr="00BB378E">
              <w:rPr>
                <w:rFonts w:ascii="Times New Roman" w:hAnsi="Times New Roman"/>
                <w:sz w:val="24"/>
                <w:szCs w:val="24"/>
              </w:rPr>
              <w:t xml:space="preserve">   84,36%</w:t>
            </w:r>
          </w:p>
        </w:tc>
      </w:tr>
      <w:tr w:rsidR="00240AA2" w:rsidRPr="00BB378E" w:rsidTr="00316267">
        <w:tc>
          <w:tcPr>
            <w:tcW w:w="2254" w:type="dxa"/>
            <w:gridSpan w:val="2"/>
          </w:tcPr>
          <w:p w:rsidR="00240AA2" w:rsidRPr="00BB378E" w:rsidRDefault="00240AA2" w:rsidP="00316267">
            <w:pPr>
              <w:spacing w:after="0" w:line="240" w:lineRule="auto"/>
              <w:jc w:val="both"/>
              <w:rPr>
                <w:rFonts w:ascii="Times New Roman" w:hAnsi="Times New Roman"/>
                <w:b/>
                <w:sz w:val="24"/>
                <w:szCs w:val="24"/>
              </w:rPr>
            </w:pPr>
            <w:r w:rsidRPr="00BB378E">
              <w:rPr>
                <w:rFonts w:ascii="Times New Roman" w:hAnsi="Times New Roman"/>
                <w:b/>
                <w:sz w:val="24"/>
                <w:szCs w:val="24"/>
              </w:rPr>
              <w:t>TOTAL</w:t>
            </w:r>
          </w:p>
        </w:tc>
        <w:tc>
          <w:tcPr>
            <w:tcW w:w="2254" w:type="dxa"/>
          </w:tcPr>
          <w:p w:rsidR="00240AA2" w:rsidRPr="00BB378E" w:rsidRDefault="00240AA2" w:rsidP="00316267">
            <w:pPr>
              <w:spacing w:after="0" w:line="240" w:lineRule="auto"/>
              <w:jc w:val="both"/>
              <w:rPr>
                <w:rFonts w:ascii="Times New Roman" w:hAnsi="Times New Roman"/>
                <w:b/>
                <w:sz w:val="24"/>
                <w:szCs w:val="24"/>
              </w:rPr>
            </w:pPr>
            <w:r w:rsidRPr="00BB378E">
              <w:rPr>
                <w:rFonts w:ascii="Times New Roman" w:hAnsi="Times New Roman"/>
                <w:b/>
                <w:sz w:val="24"/>
                <w:szCs w:val="24"/>
              </w:rPr>
              <w:t>18 135</w:t>
            </w:r>
          </w:p>
        </w:tc>
        <w:tc>
          <w:tcPr>
            <w:tcW w:w="2254" w:type="dxa"/>
          </w:tcPr>
          <w:p w:rsidR="00240AA2" w:rsidRPr="00BB378E" w:rsidRDefault="00240AA2" w:rsidP="00316267">
            <w:pPr>
              <w:spacing w:after="0" w:line="240" w:lineRule="auto"/>
              <w:jc w:val="both"/>
              <w:rPr>
                <w:rFonts w:ascii="Times New Roman" w:hAnsi="Times New Roman"/>
                <w:b/>
                <w:sz w:val="24"/>
                <w:szCs w:val="24"/>
              </w:rPr>
            </w:pPr>
            <w:r w:rsidRPr="00BB378E">
              <w:rPr>
                <w:rFonts w:ascii="Times New Roman" w:hAnsi="Times New Roman"/>
                <w:b/>
                <w:sz w:val="24"/>
                <w:szCs w:val="24"/>
              </w:rPr>
              <w:t>12 670</w:t>
            </w:r>
          </w:p>
        </w:tc>
        <w:tc>
          <w:tcPr>
            <w:tcW w:w="2254" w:type="dxa"/>
          </w:tcPr>
          <w:p w:rsidR="00240AA2" w:rsidRPr="00BB378E" w:rsidRDefault="00240AA2" w:rsidP="00316267">
            <w:pPr>
              <w:spacing w:after="0" w:line="240" w:lineRule="auto"/>
              <w:jc w:val="both"/>
              <w:rPr>
                <w:rFonts w:ascii="Times New Roman" w:hAnsi="Times New Roman"/>
                <w:b/>
                <w:sz w:val="24"/>
                <w:szCs w:val="24"/>
              </w:rPr>
            </w:pPr>
            <w:r w:rsidRPr="00BB378E">
              <w:rPr>
                <w:rFonts w:ascii="Times New Roman" w:hAnsi="Times New Roman"/>
                <w:b/>
                <w:sz w:val="24"/>
                <w:szCs w:val="24"/>
              </w:rPr>
              <w:t>69 ; 86%</w:t>
            </w:r>
          </w:p>
        </w:tc>
      </w:tr>
    </w:tbl>
    <w:p w:rsidR="00240AA2" w:rsidRPr="00BB378E" w:rsidRDefault="00240AA2" w:rsidP="00240AA2">
      <w:pPr>
        <w:spacing w:after="0" w:line="240" w:lineRule="auto"/>
        <w:jc w:val="both"/>
        <w:rPr>
          <w:rFonts w:ascii="Times New Roman" w:hAnsi="Times New Roman"/>
          <w:sz w:val="24"/>
          <w:szCs w:val="24"/>
        </w:rPr>
      </w:pPr>
      <w:r w:rsidRPr="00BB378E">
        <w:rPr>
          <w:rFonts w:ascii="Times New Roman" w:hAnsi="Times New Roman"/>
          <w:b/>
          <w:sz w:val="24"/>
          <w:szCs w:val="24"/>
          <w:u w:val="single"/>
        </w:rPr>
        <w:t>Source</w:t>
      </w:r>
      <w:r w:rsidRPr="00BB378E">
        <w:rPr>
          <w:rFonts w:ascii="Times New Roman" w:hAnsi="Times New Roman"/>
          <w:sz w:val="24"/>
          <w:szCs w:val="24"/>
        </w:rPr>
        <w:t> : MINEDUB</w:t>
      </w:r>
    </w:p>
    <w:p w:rsidR="00240AA2" w:rsidRPr="00290D6B" w:rsidRDefault="00240AA2" w:rsidP="00240AA2">
      <w:pPr>
        <w:autoSpaceDE w:val="0"/>
        <w:autoSpaceDN w:val="0"/>
        <w:adjustRightInd w:val="0"/>
        <w:spacing w:after="0" w:line="240" w:lineRule="auto"/>
        <w:rPr>
          <w:rFonts w:ascii="Times New Roman" w:hAnsi="Times New Roman"/>
          <w:b/>
          <w:noProof/>
          <w:sz w:val="24"/>
          <w:szCs w:val="24"/>
        </w:rPr>
      </w:pPr>
      <w:r>
        <w:rPr>
          <w:rFonts w:ascii="Times New Roman" w:hAnsi="Times New Roman"/>
          <w:b/>
          <w:sz w:val="24"/>
          <w:szCs w:val="24"/>
        </w:rPr>
        <w:br w:type="page"/>
      </w:r>
      <w:r w:rsidRPr="00BB378E">
        <w:rPr>
          <w:rFonts w:ascii="Times New Roman" w:hAnsi="Times New Roman"/>
          <w:b/>
          <w:sz w:val="24"/>
          <w:szCs w:val="24"/>
        </w:rPr>
        <w:lastRenderedPageBreak/>
        <w:t xml:space="preserve">ANNEXE N° 13 : </w:t>
      </w:r>
      <w:r w:rsidRPr="00BB378E">
        <w:rPr>
          <w:rFonts w:ascii="Times New Roman" w:hAnsi="Times New Roman"/>
          <w:b/>
          <w:noProof/>
          <w:sz w:val="24"/>
          <w:szCs w:val="24"/>
        </w:rPr>
        <w:t>DONNEES DES</w:t>
      </w:r>
      <w:r w:rsidR="00501724">
        <w:rPr>
          <w:rFonts w:ascii="Times New Roman" w:hAnsi="Times New Roman"/>
          <w:b/>
          <w:noProof/>
          <w:sz w:val="24"/>
          <w:szCs w:val="24"/>
        </w:rPr>
        <w:t xml:space="preserve"> </w:t>
      </w:r>
      <w:r w:rsidRPr="00BB378E">
        <w:rPr>
          <w:rFonts w:ascii="Times New Roman" w:hAnsi="Times New Roman"/>
          <w:b/>
          <w:noProof/>
          <w:sz w:val="24"/>
          <w:szCs w:val="24"/>
        </w:rPr>
        <w:t>AGREGEES DES PERSONNES VIVANT AVEC LE VIH/SIDA AYANT BENEFICIES DES ARV EN 2014</w:t>
      </w:r>
    </w:p>
    <w:tbl>
      <w:tblPr>
        <w:tblW w:w="1009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47"/>
        <w:gridCol w:w="963"/>
        <w:gridCol w:w="862"/>
        <w:gridCol w:w="763"/>
        <w:gridCol w:w="816"/>
        <w:gridCol w:w="1103"/>
        <w:gridCol w:w="1021"/>
        <w:gridCol w:w="964"/>
        <w:gridCol w:w="1134"/>
        <w:gridCol w:w="1021"/>
      </w:tblGrid>
      <w:tr w:rsidR="00240AA2" w:rsidRPr="00BB378E" w:rsidTr="00F007D8">
        <w:tc>
          <w:tcPr>
            <w:tcW w:w="1447" w:type="dxa"/>
            <w:vMerge w:val="restart"/>
          </w:tcPr>
          <w:p w:rsidR="00240AA2" w:rsidRPr="00BB378E" w:rsidRDefault="00240AA2" w:rsidP="00316267">
            <w:pPr>
              <w:pStyle w:val="ListParagraph"/>
              <w:spacing w:after="0" w:line="240" w:lineRule="auto"/>
              <w:ind w:left="0"/>
              <w:jc w:val="center"/>
              <w:rPr>
                <w:rFonts w:ascii="Times New Roman" w:hAnsi="Times New Roman"/>
                <w:b/>
                <w:sz w:val="24"/>
                <w:szCs w:val="24"/>
                <w:lang w:val="en-US"/>
              </w:rPr>
            </w:pPr>
            <w:r w:rsidRPr="00BB378E">
              <w:rPr>
                <w:rFonts w:ascii="Times New Roman" w:hAnsi="Times New Roman"/>
                <w:b/>
                <w:sz w:val="24"/>
                <w:szCs w:val="24"/>
                <w:lang w:val="en-US"/>
              </w:rPr>
              <w:t>Régions</w:t>
            </w:r>
          </w:p>
        </w:tc>
        <w:tc>
          <w:tcPr>
            <w:tcW w:w="2588" w:type="dxa"/>
            <w:gridSpan w:val="3"/>
          </w:tcPr>
          <w:p w:rsidR="00240AA2" w:rsidRPr="00BB378E" w:rsidRDefault="00240AA2" w:rsidP="00316267">
            <w:pPr>
              <w:pStyle w:val="ListParagraph"/>
              <w:spacing w:after="0" w:line="240" w:lineRule="auto"/>
              <w:ind w:left="0"/>
              <w:jc w:val="center"/>
              <w:rPr>
                <w:rFonts w:ascii="Times New Roman" w:hAnsi="Times New Roman"/>
                <w:b/>
                <w:sz w:val="24"/>
                <w:szCs w:val="24"/>
                <w:lang w:val="en-US"/>
              </w:rPr>
            </w:pPr>
            <w:r w:rsidRPr="00BB378E">
              <w:rPr>
                <w:rFonts w:ascii="Times New Roman" w:hAnsi="Times New Roman"/>
                <w:b/>
                <w:sz w:val="24"/>
                <w:szCs w:val="24"/>
                <w:lang w:val="en-US"/>
              </w:rPr>
              <w:t>Enfants</w:t>
            </w:r>
          </w:p>
        </w:tc>
        <w:tc>
          <w:tcPr>
            <w:tcW w:w="2940" w:type="dxa"/>
            <w:gridSpan w:val="3"/>
          </w:tcPr>
          <w:p w:rsidR="00240AA2" w:rsidRPr="00BB378E" w:rsidRDefault="00240AA2" w:rsidP="00316267">
            <w:pPr>
              <w:pStyle w:val="ListParagraph"/>
              <w:spacing w:after="0" w:line="240" w:lineRule="auto"/>
              <w:ind w:left="0"/>
              <w:jc w:val="center"/>
              <w:rPr>
                <w:rFonts w:ascii="Times New Roman" w:hAnsi="Times New Roman"/>
                <w:b/>
                <w:sz w:val="24"/>
                <w:szCs w:val="24"/>
                <w:lang w:val="en-US"/>
              </w:rPr>
            </w:pPr>
            <w:r w:rsidRPr="00BB378E">
              <w:rPr>
                <w:rFonts w:ascii="Times New Roman" w:hAnsi="Times New Roman"/>
                <w:b/>
                <w:sz w:val="24"/>
                <w:szCs w:val="24"/>
                <w:lang w:val="en-US"/>
              </w:rPr>
              <w:t>Adultes</w:t>
            </w:r>
          </w:p>
        </w:tc>
        <w:tc>
          <w:tcPr>
            <w:tcW w:w="3119" w:type="dxa"/>
            <w:gridSpan w:val="3"/>
          </w:tcPr>
          <w:p w:rsidR="00240AA2" w:rsidRPr="00BB378E" w:rsidRDefault="00240AA2" w:rsidP="00316267">
            <w:pPr>
              <w:pStyle w:val="ListParagraph"/>
              <w:spacing w:after="0" w:line="240" w:lineRule="auto"/>
              <w:ind w:left="0"/>
              <w:jc w:val="center"/>
              <w:rPr>
                <w:rFonts w:ascii="Times New Roman" w:hAnsi="Times New Roman"/>
                <w:b/>
                <w:sz w:val="24"/>
                <w:szCs w:val="24"/>
                <w:lang w:val="en-US"/>
              </w:rPr>
            </w:pPr>
            <w:r w:rsidRPr="00BB378E">
              <w:rPr>
                <w:rFonts w:ascii="Times New Roman" w:hAnsi="Times New Roman"/>
                <w:b/>
                <w:sz w:val="24"/>
                <w:szCs w:val="24"/>
                <w:lang w:val="en-US"/>
              </w:rPr>
              <w:t>Total général</w:t>
            </w:r>
          </w:p>
        </w:tc>
      </w:tr>
      <w:tr w:rsidR="00240AA2" w:rsidRPr="00BB378E" w:rsidTr="00F007D8">
        <w:tc>
          <w:tcPr>
            <w:tcW w:w="1447" w:type="dxa"/>
            <w:vMerge/>
          </w:tcPr>
          <w:p w:rsidR="00240AA2" w:rsidRPr="00BB378E" w:rsidRDefault="00240AA2" w:rsidP="00316267">
            <w:pPr>
              <w:pStyle w:val="ListParagraph"/>
              <w:spacing w:after="0" w:line="240" w:lineRule="auto"/>
              <w:ind w:left="0"/>
              <w:rPr>
                <w:rFonts w:ascii="Times New Roman" w:hAnsi="Times New Roman"/>
                <w:sz w:val="24"/>
                <w:szCs w:val="24"/>
                <w:lang w:val="en-US"/>
              </w:rPr>
            </w:pPr>
          </w:p>
        </w:tc>
        <w:tc>
          <w:tcPr>
            <w:tcW w:w="963"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Garçons</w:t>
            </w:r>
          </w:p>
        </w:tc>
        <w:tc>
          <w:tcPr>
            <w:tcW w:w="862"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Filles</w:t>
            </w:r>
          </w:p>
        </w:tc>
        <w:tc>
          <w:tcPr>
            <w:tcW w:w="763"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Total</w:t>
            </w:r>
          </w:p>
        </w:tc>
        <w:tc>
          <w:tcPr>
            <w:tcW w:w="816"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Hommes</w:t>
            </w:r>
          </w:p>
        </w:tc>
        <w:tc>
          <w:tcPr>
            <w:tcW w:w="1103"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Femmes</w:t>
            </w:r>
          </w:p>
        </w:tc>
        <w:tc>
          <w:tcPr>
            <w:tcW w:w="1021"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Total</w:t>
            </w:r>
          </w:p>
        </w:tc>
        <w:tc>
          <w:tcPr>
            <w:tcW w:w="964"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Hommes</w:t>
            </w:r>
          </w:p>
        </w:tc>
        <w:tc>
          <w:tcPr>
            <w:tcW w:w="1134"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Femmes</w:t>
            </w:r>
          </w:p>
        </w:tc>
        <w:tc>
          <w:tcPr>
            <w:tcW w:w="1021"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Total</w:t>
            </w:r>
          </w:p>
        </w:tc>
      </w:tr>
      <w:tr w:rsidR="00240AA2" w:rsidRPr="00BB378E" w:rsidTr="00F007D8">
        <w:tc>
          <w:tcPr>
            <w:tcW w:w="1447"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Adamaoua</w:t>
            </w:r>
          </w:p>
        </w:tc>
        <w:tc>
          <w:tcPr>
            <w:tcW w:w="9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89</w:t>
            </w:r>
          </w:p>
        </w:tc>
        <w:tc>
          <w:tcPr>
            <w:tcW w:w="862"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88</w:t>
            </w:r>
          </w:p>
        </w:tc>
        <w:tc>
          <w:tcPr>
            <w:tcW w:w="7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177</w:t>
            </w:r>
          </w:p>
        </w:tc>
        <w:tc>
          <w:tcPr>
            <w:tcW w:w="816"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542</w:t>
            </w:r>
          </w:p>
        </w:tc>
        <w:tc>
          <w:tcPr>
            <w:tcW w:w="110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3159</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4701</w:t>
            </w:r>
          </w:p>
        </w:tc>
        <w:tc>
          <w:tcPr>
            <w:tcW w:w="96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631</w:t>
            </w:r>
          </w:p>
        </w:tc>
        <w:tc>
          <w:tcPr>
            <w:tcW w:w="113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3247</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3878</w:t>
            </w:r>
          </w:p>
        </w:tc>
      </w:tr>
      <w:tr w:rsidR="00240AA2" w:rsidRPr="00BB378E" w:rsidTr="00F007D8">
        <w:tc>
          <w:tcPr>
            <w:tcW w:w="1447"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Centre</w:t>
            </w:r>
          </w:p>
        </w:tc>
        <w:tc>
          <w:tcPr>
            <w:tcW w:w="9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821</w:t>
            </w:r>
          </w:p>
        </w:tc>
        <w:tc>
          <w:tcPr>
            <w:tcW w:w="862"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895</w:t>
            </w:r>
          </w:p>
        </w:tc>
        <w:tc>
          <w:tcPr>
            <w:tcW w:w="7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1716</w:t>
            </w:r>
          </w:p>
        </w:tc>
        <w:tc>
          <w:tcPr>
            <w:tcW w:w="816"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10333</w:t>
            </w:r>
          </w:p>
        </w:tc>
        <w:tc>
          <w:tcPr>
            <w:tcW w:w="110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25677</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36010</w:t>
            </w:r>
          </w:p>
        </w:tc>
        <w:tc>
          <w:tcPr>
            <w:tcW w:w="96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11154</w:t>
            </w:r>
          </w:p>
        </w:tc>
        <w:tc>
          <w:tcPr>
            <w:tcW w:w="113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26572</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37726</w:t>
            </w:r>
          </w:p>
        </w:tc>
      </w:tr>
      <w:tr w:rsidR="00240AA2" w:rsidRPr="00BB378E" w:rsidTr="00F007D8">
        <w:tc>
          <w:tcPr>
            <w:tcW w:w="1447"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Est</w:t>
            </w:r>
          </w:p>
        </w:tc>
        <w:tc>
          <w:tcPr>
            <w:tcW w:w="9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71</w:t>
            </w:r>
          </w:p>
        </w:tc>
        <w:tc>
          <w:tcPr>
            <w:tcW w:w="862"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83</w:t>
            </w:r>
          </w:p>
        </w:tc>
        <w:tc>
          <w:tcPr>
            <w:tcW w:w="7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154</w:t>
            </w:r>
          </w:p>
        </w:tc>
        <w:tc>
          <w:tcPr>
            <w:tcW w:w="816"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1558</w:t>
            </w:r>
          </w:p>
        </w:tc>
        <w:tc>
          <w:tcPr>
            <w:tcW w:w="110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3428</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4986</w:t>
            </w:r>
          </w:p>
        </w:tc>
        <w:tc>
          <w:tcPr>
            <w:tcW w:w="96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1629</w:t>
            </w:r>
          </w:p>
        </w:tc>
        <w:tc>
          <w:tcPr>
            <w:tcW w:w="113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3511</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5140</w:t>
            </w:r>
          </w:p>
        </w:tc>
      </w:tr>
      <w:tr w:rsidR="00240AA2" w:rsidRPr="00BB378E" w:rsidTr="00F007D8">
        <w:tc>
          <w:tcPr>
            <w:tcW w:w="1447"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Extrême-Nord</w:t>
            </w:r>
          </w:p>
        </w:tc>
        <w:tc>
          <w:tcPr>
            <w:tcW w:w="9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137</w:t>
            </w:r>
          </w:p>
        </w:tc>
        <w:tc>
          <w:tcPr>
            <w:tcW w:w="862"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132</w:t>
            </w:r>
          </w:p>
        </w:tc>
        <w:tc>
          <w:tcPr>
            <w:tcW w:w="7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269</w:t>
            </w:r>
          </w:p>
        </w:tc>
        <w:tc>
          <w:tcPr>
            <w:tcW w:w="816"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2288</w:t>
            </w:r>
          </w:p>
        </w:tc>
        <w:tc>
          <w:tcPr>
            <w:tcW w:w="110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4006</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6294</w:t>
            </w:r>
          </w:p>
        </w:tc>
        <w:tc>
          <w:tcPr>
            <w:tcW w:w="96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2425</w:t>
            </w:r>
          </w:p>
        </w:tc>
        <w:tc>
          <w:tcPr>
            <w:tcW w:w="113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4138</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6563</w:t>
            </w:r>
          </w:p>
        </w:tc>
      </w:tr>
      <w:tr w:rsidR="00240AA2" w:rsidRPr="00BB378E" w:rsidTr="00F007D8">
        <w:tc>
          <w:tcPr>
            <w:tcW w:w="1447"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Littoral</w:t>
            </w:r>
          </w:p>
        </w:tc>
        <w:tc>
          <w:tcPr>
            <w:tcW w:w="9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513</w:t>
            </w:r>
          </w:p>
        </w:tc>
        <w:tc>
          <w:tcPr>
            <w:tcW w:w="862"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496</w:t>
            </w:r>
          </w:p>
        </w:tc>
        <w:tc>
          <w:tcPr>
            <w:tcW w:w="7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1009</w:t>
            </w:r>
          </w:p>
        </w:tc>
        <w:tc>
          <w:tcPr>
            <w:tcW w:w="816"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7830</w:t>
            </w:r>
          </w:p>
        </w:tc>
        <w:tc>
          <w:tcPr>
            <w:tcW w:w="110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20125</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27955</w:t>
            </w:r>
          </w:p>
        </w:tc>
        <w:tc>
          <w:tcPr>
            <w:tcW w:w="96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8343</w:t>
            </w:r>
          </w:p>
        </w:tc>
        <w:tc>
          <w:tcPr>
            <w:tcW w:w="113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20621</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28964</w:t>
            </w:r>
          </w:p>
        </w:tc>
      </w:tr>
      <w:tr w:rsidR="00240AA2" w:rsidRPr="00BB378E" w:rsidTr="00F007D8">
        <w:tc>
          <w:tcPr>
            <w:tcW w:w="1447"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Nord</w:t>
            </w:r>
          </w:p>
        </w:tc>
        <w:tc>
          <w:tcPr>
            <w:tcW w:w="9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64</w:t>
            </w:r>
          </w:p>
        </w:tc>
        <w:tc>
          <w:tcPr>
            <w:tcW w:w="862"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57</w:t>
            </w:r>
          </w:p>
        </w:tc>
        <w:tc>
          <w:tcPr>
            <w:tcW w:w="7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121</w:t>
            </w:r>
          </w:p>
        </w:tc>
        <w:tc>
          <w:tcPr>
            <w:tcW w:w="816"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1611</w:t>
            </w:r>
          </w:p>
        </w:tc>
        <w:tc>
          <w:tcPr>
            <w:tcW w:w="110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3056</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4667</w:t>
            </w:r>
          </w:p>
        </w:tc>
        <w:tc>
          <w:tcPr>
            <w:tcW w:w="96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1675</w:t>
            </w:r>
          </w:p>
        </w:tc>
        <w:tc>
          <w:tcPr>
            <w:tcW w:w="113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3113</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4788</w:t>
            </w:r>
          </w:p>
        </w:tc>
      </w:tr>
      <w:tr w:rsidR="00240AA2" w:rsidRPr="00BB378E" w:rsidTr="00F007D8">
        <w:tc>
          <w:tcPr>
            <w:tcW w:w="1447"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Nord-Ouest</w:t>
            </w:r>
          </w:p>
        </w:tc>
        <w:tc>
          <w:tcPr>
            <w:tcW w:w="9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652</w:t>
            </w:r>
          </w:p>
        </w:tc>
        <w:tc>
          <w:tcPr>
            <w:tcW w:w="862"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670</w:t>
            </w:r>
          </w:p>
        </w:tc>
        <w:tc>
          <w:tcPr>
            <w:tcW w:w="7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1322</w:t>
            </w:r>
          </w:p>
        </w:tc>
        <w:tc>
          <w:tcPr>
            <w:tcW w:w="816"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5837</w:t>
            </w:r>
          </w:p>
        </w:tc>
        <w:tc>
          <w:tcPr>
            <w:tcW w:w="110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14659</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20496</w:t>
            </w:r>
          </w:p>
        </w:tc>
        <w:tc>
          <w:tcPr>
            <w:tcW w:w="96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6489</w:t>
            </w:r>
          </w:p>
        </w:tc>
        <w:tc>
          <w:tcPr>
            <w:tcW w:w="113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15329</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21818</w:t>
            </w:r>
          </w:p>
        </w:tc>
      </w:tr>
      <w:tr w:rsidR="00240AA2" w:rsidRPr="00BB378E" w:rsidTr="00F007D8">
        <w:tc>
          <w:tcPr>
            <w:tcW w:w="1447"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Ouest</w:t>
            </w:r>
          </w:p>
        </w:tc>
        <w:tc>
          <w:tcPr>
            <w:tcW w:w="9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244</w:t>
            </w:r>
          </w:p>
        </w:tc>
        <w:tc>
          <w:tcPr>
            <w:tcW w:w="862"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266</w:t>
            </w:r>
          </w:p>
        </w:tc>
        <w:tc>
          <w:tcPr>
            <w:tcW w:w="7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510</w:t>
            </w:r>
          </w:p>
        </w:tc>
        <w:tc>
          <w:tcPr>
            <w:tcW w:w="816"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3415</w:t>
            </w:r>
          </w:p>
        </w:tc>
        <w:tc>
          <w:tcPr>
            <w:tcW w:w="110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9222</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12637</w:t>
            </w:r>
          </w:p>
        </w:tc>
        <w:tc>
          <w:tcPr>
            <w:tcW w:w="96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3659</w:t>
            </w:r>
          </w:p>
        </w:tc>
        <w:tc>
          <w:tcPr>
            <w:tcW w:w="113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9488</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13147</w:t>
            </w:r>
          </w:p>
        </w:tc>
      </w:tr>
      <w:tr w:rsidR="00240AA2" w:rsidRPr="00BB378E" w:rsidTr="00F007D8">
        <w:tc>
          <w:tcPr>
            <w:tcW w:w="1447"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Sud</w:t>
            </w:r>
          </w:p>
        </w:tc>
        <w:tc>
          <w:tcPr>
            <w:tcW w:w="9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56</w:t>
            </w:r>
          </w:p>
        </w:tc>
        <w:tc>
          <w:tcPr>
            <w:tcW w:w="862"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70</w:t>
            </w:r>
          </w:p>
        </w:tc>
        <w:tc>
          <w:tcPr>
            <w:tcW w:w="7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126</w:t>
            </w:r>
          </w:p>
        </w:tc>
        <w:tc>
          <w:tcPr>
            <w:tcW w:w="816"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1500</w:t>
            </w:r>
          </w:p>
        </w:tc>
        <w:tc>
          <w:tcPr>
            <w:tcW w:w="110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2956</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4456</w:t>
            </w:r>
          </w:p>
        </w:tc>
        <w:tc>
          <w:tcPr>
            <w:tcW w:w="96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1556</w:t>
            </w:r>
          </w:p>
        </w:tc>
        <w:tc>
          <w:tcPr>
            <w:tcW w:w="113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3026</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4582</w:t>
            </w:r>
          </w:p>
        </w:tc>
      </w:tr>
      <w:tr w:rsidR="00240AA2" w:rsidRPr="00BB378E" w:rsidTr="00F007D8">
        <w:tc>
          <w:tcPr>
            <w:tcW w:w="1447"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Sud-Ouest</w:t>
            </w:r>
          </w:p>
        </w:tc>
        <w:tc>
          <w:tcPr>
            <w:tcW w:w="9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276</w:t>
            </w:r>
          </w:p>
        </w:tc>
        <w:tc>
          <w:tcPr>
            <w:tcW w:w="862"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335</w:t>
            </w:r>
          </w:p>
        </w:tc>
        <w:tc>
          <w:tcPr>
            <w:tcW w:w="7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611</w:t>
            </w:r>
          </w:p>
        </w:tc>
        <w:tc>
          <w:tcPr>
            <w:tcW w:w="816"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4354</w:t>
            </w:r>
          </w:p>
        </w:tc>
        <w:tc>
          <w:tcPr>
            <w:tcW w:w="110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11266</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15620</w:t>
            </w:r>
          </w:p>
        </w:tc>
        <w:tc>
          <w:tcPr>
            <w:tcW w:w="96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4630</w:t>
            </w:r>
          </w:p>
        </w:tc>
        <w:tc>
          <w:tcPr>
            <w:tcW w:w="113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11601</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16231</w:t>
            </w:r>
          </w:p>
        </w:tc>
      </w:tr>
      <w:tr w:rsidR="00240AA2" w:rsidRPr="00BB378E" w:rsidTr="00F007D8">
        <w:tc>
          <w:tcPr>
            <w:tcW w:w="1447" w:type="dxa"/>
          </w:tcPr>
          <w:p w:rsidR="00240AA2" w:rsidRPr="00BB378E" w:rsidRDefault="00240AA2" w:rsidP="00316267">
            <w:pPr>
              <w:pStyle w:val="ListParagraph"/>
              <w:spacing w:after="0" w:line="240" w:lineRule="auto"/>
              <w:ind w:left="0"/>
              <w:rPr>
                <w:rFonts w:ascii="Times New Roman" w:hAnsi="Times New Roman"/>
                <w:b/>
                <w:sz w:val="24"/>
                <w:szCs w:val="24"/>
                <w:lang w:val="en-US"/>
              </w:rPr>
            </w:pPr>
            <w:r w:rsidRPr="00BB378E">
              <w:rPr>
                <w:rFonts w:ascii="Times New Roman" w:hAnsi="Times New Roman"/>
                <w:b/>
                <w:sz w:val="24"/>
                <w:szCs w:val="24"/>
                <w:lang w:val="en-US"/>
              </w:rPr>
              <w:t>Total</w:t>
            </w:r>
          </w:p>
        </w:tc>
        <w:tc>
          <w:tcPr>
            <w:tcW w:w="9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2923</w:t>
            </w:r>
          </w:p>
        </w:tc>
        <w:tc>
          <w:tcPr>
            <w:tcW w:w="862"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3092</w:t>
            </w:r>
          </w:p>
        </w:tc>
        <w:tc>
          <w:tcPr>
            <w:tcW w:w="76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6015</w:t>
            </w:r>
          </w:p>
        </w:tc>
        <w:tc>
          <w:tcPr>
            <w:tcW w:w="816"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40268</w:t>
            </w:r>
          </w:p>
        </w:tc>
        <w:tc>
          <w:tcPr>
            <w:tcW w:w="1103"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97554</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137822</w:t>
            </w:r>
          </w:p>
        </w:tc>
        <w:tc>
          <w:tcPr>
            <w:tcW w:w="96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43191</w:t>
            </w:r>
          </w:p>
        </w:tc>
        <w:tc>
          <w:tcPr>
            <w:tcW w:w="1134"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100646</w:t>
            </w:r>
          </w:p>
        </w:tc>
        <w:tc>
          <w:tcPr>
            <w:tcW w:w="1021" w:type="dxa"/>
          </w:tcPr>
          <w:p w:rsidR="00240AA2" w:rsidRPr="00BB378E" w:rsidRDefault="00240AA2" w:rsidP="00316267">
            <w:pPr>
              <w:pStyle w:val="ListParagraph"/>
              <w:spacing w:after="0" w:line="240" w:lineRule="auto"/>
              <w:ind w:left="0"/>
              <w:jc w:val="right"/>
              <w:rPr>
                <w:rFonts w:ascii="Times New Roman" w:hAnsi="Times New Roman"/>
                <w:sz w:val="24"/>
                <w:szCs w:val="24"/>
                <w:lang w:val="en-US"/>
              </w:rPr>
            </w:pPr>
            <w:r w:rsidRPr="00BB378E">
              <w:rPr>
                <w:rFonts w:ascii="Times New Roman" w:hAnsi="Times New Roman"/>
                <w:sz w:val="24"/>
                <w:szCs w:val="24"/>
                <w:lang w:val="en-US"/>
              </w:rPr>
              <w:t>143837</w:t>
            </w:r>
          </w:p>
        </w:tc>
      </w:tr>
    </w:tbl>
    <w:p w:rsidR="00240AA2" w:rsidRPr="00290D6B" w:rsidRDefault="00240AA2" w:rsidP="00240AA2">
      <w:pPr>
        <w:spacing w:after="0" w:line="240" w:lineRule="auto"/>
        <w:rPr>
          <w:rFonts w:ascii="Times New Roman" w:hAnsi="Times New Roman"/>
          <w:sz w:val="24"/>
          <w:szCs w:val="24"/>
        </w:rPr>
      </w:pPr>
      <w:r w:rsidRPr="00BB378E">
        <w:rPr>
          <w:rFonts w:ascii="Times New Roman" w:hAnsi="Times New Roman"/>
          <w:b/>
          <w:sz w:val="24"/>
          <w:szCs w:val="24"/>
          <w:u w:val="single"/>
        </w:rPr>
        <w:t>Source:</w:t>
      </w:r>
      <w:r w:rsidRPr="00BB378E">
        <w:rPr>
          <w:rFonts w:ascii="Times New Roman" w:hAnsi="Times New Roman"/>
          <w:sz w:val="24"/>
          <w:szCs w:val="24"/>
        </w:rPr>
        <w:t xml:space="preserve"> COMITE NATIONAL DE LUTTE CONTRE LE SIDA.</w:t>
      </w:r>
    </w:p>
    <w:sectPr w:rsidR="00240AA2" w:rsidRPr="00290D6B" w:rsidSect="007A4E72">
      <w:footerReference w:type="default" r:id="rId10"/>
      <w:pgSz w:w="11906" w:h="16838"/>
      <w:pgMar w:top="1417" w:right="1274" w:bottom="1417" w:left="1417" w:header="708" w:footer="708"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AA2" w:rsidRDefault="00240AA2" w:rsidP="00F95C08"/>
  </w:endnote>
  <w:endnote w:type="continuationSeparator" w:id="0">
    <w:p w:rsidR="00240AA2" w:rsidRPr="00AC3823" w:rsidRDefault="00240AA2" w:rsidP="00AC3823">
      <w:pPr>
        <w:pStyle w:val="Footer"/>
      </w:pPr>
    </w:p>
  </w:endnote>
  <w:endnote w:type="continuationNotice" w:id="1">
    <w:p w:rsidR="00240AA2" w:rsidRDefault="00240A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AA2" w:rsidRPr="000104C1" w:rsidRDefault="00240AA2">
    <w:pPr>
      <w:pStyle w:val="Footer"/>
      <w:jc w:val="center"/>
      <w:rPr>
        <w:rFonts w:ascii="Times New Roman" w:hAnsi="Times New Roman"/>
        <w:sz w:val="24"/>
        <w:szCs w:val="24"/>
      </w:rPr>
    </w:pPr>
  </w:p>
  <w:p w:rsidR="00240AA2" w:rsidRDefault="00240A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1AE" w:rsidRDefault="002F41E7">
    <w:pPr>
      <w:pStyle w:val="Footer"/>
      <w:jc w:val="center"/>
    </w:pPr>
    <w:r>
      <w:fldChar w:fldCharType="begin"/>
    </w:r>
    <w:r>
      <w:instrText xml:space="preserve"> PAGE   \* MERGEFORMAT </w:instrText>
    </w:r>
    <w:r>
      <w:fldChar w:fldCharType="separate"/>
    </w:r>
    <w:r w:rsidR="00501724">
      <w:rPr>
        <w:noProof/>
      </w:rPr>
      <w:t>I</w:t>
    </w:r>
    <w:r>
      <w:rPr>
        <w:noProof/>
      </w:rPr>
      <w:fldChar w:fldCharType="end"/>
    </w:r>
  </w:p>
  <w:p w:rsidR="006B21AE" w:rsidRDefault="00501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AA2" w:rsidRPr="00AC3823" w:rsidRDefault="00240AA2" w:rsidP="00AC3823">
      <w:pPr>
        <w:pStyle w:val="Footer"/>
        <w:tabs>
          <w:tab w:val="right" w:pos="2155"/>
        </w:tabs>
        <w:spacing w:after="80" w:line="240" w:lineRule="atLeast"/>
        <w:ind w:left="680"/>
        <w:rPr>
          <w:u w:val="single"/>
        </w:rPr>
      </w:pPr>
      <w:r>
        <w:rPr>
          <w:u w:val="single"/>
        </w:rPr>
        <w:tab/>
      </w:r>
    </w:p>
  </w:footnote>
  <w:footnote w:type="continuationSeparator" w:id="0">
    <w:p w:rsidR="00240AA2" w:rsidRPr="00AC3823" w:rsidRDefault="00240AA2" w:rsidP="00AC3823">
      <w:pPr>
        <w:pStyle w:val="Footer"/>
        <w:tabs>
          <w:tab w:val="right" w:pos="2155"/>
        </w:tabs>
        <w:spacing w:after="80" w:line="240" w:lineRule="atLeast"/>
        <w:ind w:left="680"/>
        <w:rPr>
          <w:u w:val="single"/>
        </w:rPr>
      </w:pPr>
      <w:r>
        <w:rPr>
          <w:u w:val="single"/>
        </w:rPr>
        <w:tab/>
      </w:r>
    </w:p>
  </w:footnote>
  <w:footnote w:type="continuationNotice" w:id="1">
    <w:p w:rsidR="00240AA2" w:rsidRPr="00AC3823" w:rsidRDefault="00240AA2">
      <w:pPr>
        <w:rPr>
          <w:sz w:val="2"/>
          <w:szCs w:val="2"/>
        </w:rPr>
      </w:pPr>
    </w:p>
  </w:footnote>
  <w:footnote w:id="2">
    <w:p w:rsidR="00240AA2" w:rsidRPr="00EA0212" w:rsidRDefault="00240AA2" w:rsidP="00240AA2">
      <w:pPr>
        <w:pStyle w:val="FootnoteText"/>
        <w:rPr>
          <w:rFonts w:ascii="Times New Roman" w:hAnsi="Times New Roman"/>
        </w:rPr>
      </w:pPr>
      <w:r w:rsidRPr="00EA0212">
        <w:rPr>
          <w:rStyle w:val="FootnoteReference"/>
        </w:rPr>
        <w:footnoteRef/>
      </w:r>
      <w:r w:rsidRPr="00EA0212">
        <w:rPr>
          <w:rFonts w:ascii="Times New Roman" w:hAnsi="Times New Roman"/>
        </w:rPr>
        <w:t>Soit 9 392 869,43 euros.</w:t>
      </w:r>
    </w:p>
  </w:footnote>
  <w:footnote w:id="3">
    <w:p w:rsidR="00240AA2" w:rsidRPr="00EA0212" w:rsidRDefault="00240AA2" w:rsidP="00240AA2">
      <w:pPr>
        <w:pStyle w:val="FootnoteText"/>
      </w:pPr>
      <w:r w:rsidRPr="00EA0212">
        <w:rPr>
          <w:rStyle w:val="FootnoteReference"/>
        </w:rPr>
        <w:footnoteRef/>
      </w:r>
      <w:r w:rsidRPr="00EA0212">
        <w:rPr>
          <w:rFonts w:ascii="Times New Roman" w:hAnsi="Times New Roman"/>
        </w:rPr>
        <w:t>Soit 175 703, 72 euros.</w:t>
      </w:r>
    </w:p>
  </w:footnote>
  <w:footnote w:id="4">
    <w:p w:rsidR="00240AA2" w:rsidRPr="00D336E6" w:rsidRDefault="00240AA2" w:rsidP="00240AA2">
      <w:pPr>
        <w:pStyle w:val="FootnoteText"/>
        <w:rPr>
          <w:rFonts w:ascii="Times New Roman" w:hAnsi="Times New Roman"/>
        </w:rPr>
      </w:pPr>
      <w:r w:rsidRPr="00D336E6">
        <w:rPr>
          <w:rStyle w:val="FootnoteReference"/>
        </w:rPr>
        <w:footnoteRef/>
      </w:r>
      <w:r w:rsidRPr="00D336E6">
        <w:rPr>
          <w:rFonts w:ascii="Times New Roman" w:hAnsi="Times New Roman"/>
        </w:rPr>
        <w:t>Soit 4 164 188,07 euros</w:t>
      </w:r>
      <w:r>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583794"/>
    <w:multiLevelType w:val="hybridMultilevel"/>
    <w:tmpl w:val="A4C6CF9A"/>
    <w:lvl w:ilvl="0" w:tplc="76E0F04E">
      <w:start w:val="10"/>
      <w:numFmt w:val="decimal"/>
      <w:lvlText w:val="%1"/>
      <w:lvlJc w:val="left"/>
      <w:pPr>
        <w:ind w:left="462" w:hanging="360"/>
      </w:pPr>
      <w:rPr>
        <w:rFonts w:hint="default"/>
      </w:rPr>
    </w:lvl>
    <w:lvl w:ilvl="1" w:tplc="040C0019" w:tentative="1">
      <w:start w:val="1"/>
      <w:numFmt w:val="lowerLetter"/>
      <w:lvlText w:val="%2."/>
      <w:lvlJc w:val="left"/>
      <w:pPr>
        <w:ind w:left="1182" w:hanging="360"/>
      </w:pPr>
    </w:lvl>
    <w:lvl w:ilvl="2" w:tplc="040C001B" w:tentative="1">
      <w:start w:val="1"/>
      <w:numFmt w:val="lowerRoman"/>
      <w:lvlText w:val="%3."/>
      <w:lvlJc w:val="right"/>
      <w:pPr>
        <w:ind w:left="1902" w:hanging="180"/>
      </w:pPr>
    </w:lvl>
    <w:lvl w:ilvl="3" w:tplc="040C000F" w:tentative="1">
      <w:start w:val="1"/>
      <w:numFmt w:val="decimal"/>
      <w:lvlText w:val="%4."/>
      <w:lvlJc w:val="left"/>
      <w:pPr>
        <w:ind w:left="2622" w:hanging="360"/>
      </w:pPr>
    </w:lvl>
    <w:lvl w:ilvl="4" w:tplc="040C0019" w:tentative="1">
      <w:start w:val="1"/>
      <w:numFmt w:val="lowerLetter"/>
      <w:lvlText w:val="%5."/>
      <w:lvlJc w:val="left"/>
      <w:pPr>
        <w:ind w:left="3342" w:hanging="360"/>
      </w:pPr>
    </w:lvl>
    <w:lvl w:ilvl="5" w:tplc="040C001B" w:tentative="1">
      <w:start w:val="1"/>
      <w:numFmt w:val="lowerRoman"/>
      <w:lvlText w:val="%6."/>
      <w:lvlJc w:val="right"/>
      <w:pPr>
        <w:ind w:left="4062" w:hanging="180"/>
      </w:pPr>
    </w:lvl>
    <w:lvl w:ilvl="6" w:tplc="040C000F" w:tentative="1">
      <w:start w:val="1"/>
      <w:numFmt w:val="decimal"/>
      <w:lvlText w:val="%7."/>
      <w:lvlJc w:val="left"/>
      <w:pPr>
        <w:ind w:left="4782" w:hanging="360"/>
      </w:pPr>
    </w:lvl>
    <w:lvl w:ilvl="7" w:tplc="040C0019" w:tentative="1">
      <w:start w:val="1"/>
      <w:numFmt w:val="lowerLetter"/>
      <w:lvlText w:val="%8."/>
      <w:lvlJc w:val="left"/>
      <w:pPr>
        <w:ind w:left="5502" w:hanging="360"/>
      </w:pPr>
    </w:lvl>
    <w:lvl w:ilvl="8" w:tplc="040C001B" w:tentative="1">
      <w:start w:val="1"/>
      <w:numFmt w:val="lowerRoman"/>
      <w:lvlText w:val="%9."/>
      <w:lvlJc w:val="right"/>
      <w:pPr>
        <w:ind w:left="6222"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DD55D3"/>
    <w:multiLevelType w:val="hybridMultilevel"/>
    <w:tmpl w:val="78A6F6B8"/>
    <w:lvl w:ilvl="0" w:tplc="0D78023E">
      <w:start w:val="6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18958D3"/>
    <w:multiLevelType w:val="hybridMultilevel"/>
    <w:tmpl w:val="FD7E9706"/>
    <w:lvl w:ilvl="0" w:tplc="A5EE4A8A">
      <w:start w:val="258"/>
      <w:numFmt w:val="bullet"/>
      <w:lvlText w:val="-"/>
      <w:lvlJc w:val="left"/>
      <w:pPr>
        <w:ind w:left="720" w:hanging="360"/>
      </w:pPr>
      <w:rPr>
        <w:rFonts w:ascii="Times New Roman" w:eastAsia="Calibri"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2F50677"/>
    <w:multiLevelType w:val="hybridMultilevel"/>
    <w:tmpl w:val="76FACEEA"/>
    <w:lvl w:ilvl="0" w:tplc="0FDCEB38">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484352A"/>
    <w:multiLevelType w:val="hybridMultilevel"/>
    <w:tmpl w:val="4F422E6C"/>
    <w:lvl w:ilvl="0" w:tplc="4FC6DA92">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8AB1693"/>
    <w:multiLevelType w:val="hybridMultilevel"/>
    <w:tmpl w:val="B40CA1E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0BF57CA"/>
    <w:multiLevelType w:val="hybridMultilevel"/>
    <w:tmpl w:val="74125E6E"/>
    <w:lvl w:ilvl="0" w:tplc="A74EEBAA">
      <w:start w:val="3"/>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ED6524F"/>
    <w:multiLevelType w:val="hybridMultilevel"/>
    <w:tmpl w:val="DE44856A"/>
    <w:lvl w:ilvl="0" w:tplc="C0142F10">
      <w:start w:val="19"/>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20" w15:restartNumberingAfterBreak="0">
    <w:nsid w:val="4CB02EE0"/>
    <w:multiLevelType w:val="hybridMultilevel"/>
    <w:tmpl w:val="4C7C84DC"/>
    <w:lvl w:ilvl="0" w:tplc="1966B138">
      <w:start w:val="1"/>
      <w:numFmt w:val="lowerLetter"/>
      <w:lvlText w:val="%1)"/>
      <w:lvlJc w:val="left"/>
      <w:pPr>
        <w:ind w:left="1080" w:hanging="360"/>
      </w:pPr>
      <w:rPr>
        <w:rFonts w:hint="default"/>
        <w:b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1"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1"/>
  </w:num>
  <w:num w:numId="16">
    <w:abstractNumId w:val="17"/>
  </w:num>
  <w:num w:numId="17">
    <w:abstractNumId w:val="16"/>
  </w:num>
  <w:num w:numId="18">
    <w:abstractNumId w:val="13"/>
  </w:num>
  <w:num w:numId="19">
    <w:abstractNumId w:val="15"/>
  </w:num>
  <w:num w:numId="20">
    <w:abstractNumId w:val="20"/>
  </w:num>
  <w:num w:numId="21">
    <w:abstractNumId w:val="14"/>
  </w:num>
  <w:num w:numId="22">
    <w:abstractNumId w:val="12"/>
  </w:num>
  <w:num w:numId="23">
    <w:abstractNumId w:val="19"/>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AA2"/>
    <w:rsid w:val="00017F94"/>
    <w:rsid w:val="00023842"/>
    <w:rsid w:val="000334F9"/>
    <w:rsid w:val="00041A89"/>
    <w:rsid w:val="0007796D"/>
    <w:rsid w:val="000B7790"/>
    <w:rsid w:val="000C390E"/>
    <w:rsid w:val="00111F2F"/>
    <w:rsid w:val="0014365E"/>
    <w:rsid w:val="0014660A"/>
    <w:rsid w:val="00150DB2"/>
    <w:rsid w:val="00176178"/>
    <w:rsid w:val="001F525A"/>
    <w:rsid w:val="00223272"/>
    <w:rsid w:val="00240AA2"/>
    <w:rsid w:val="0024779E"/>
    <w:rsid w:val="00291F1D"/>
    <w:rsid w:val="0029407C"/>
    <w:rsid w:val="002F41E7"/>
    <w:rsid w:val="00350987"/>
    <w:rsid w:val="00353ED5"/>
    <w:rsid w:val="00382A1F"/>
    <w:rsid w:val="00390178"/>
    <w:rsid w:val="003D1AD0"/>
    <w:rsid w:val="00446FE5"/>
    <w:rsid w:val="00452396"/>
    <w:rsid w:val="004D1CEB"/>
    <w:rsid w:val="00501724"/>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084"/>
    <w:rsid w:val="00DD3BFD"/>
    <w:rsid w:val="00DF6678"/>
    <w:rsid w:val="00E22CF2"/>
    <w:rsid w:val="00E33F14"/>
    <w:rsid w:val="00E44A12"/>
    <w:rsid w:val="00E52D9F"/>
    <w:rsid w:val="00F007D8"/>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4DE76F"/>
  <w15:chartTrackingRefBased/>
  <w15:docId w15:val="{210F1B3E-F82D-43C8-989A-E30D0C8E2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AA2"/>
    <w:pPr>
      <w:spacing w:after="200" w:line="276" w:lineRule="auto"/>
    </w:pPr>
    <w:rPr>
      <w:rFonts w:ascii="Calibri" w:eastAsia="Calibri" w:hAnsi="Calibri"/>
      <w:sz w:val="22"/>
      <w:szCs w:val="22"/>
      <w:lang w:val="fr-FR"/>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ListParagraph">
    <w:name w:val="List Paragraph"/>
    <w:aliases w:val="References,Grille claire - Accent 31,Liste couleur - Accent 111,Liste couleur - Accent 11,Liste couleur - Accent 112,List Paragraph1,3 partie"/>
    <w:basedOn w:val="Normal"/>
    <w:link w:val="ListParagraphChar"/>
    <w:uiPriority w:val="34"/>
    <w:qFormat/>
    <w:rsid w:val="00240AA2"/>
    <w:pPr>
      <w:ind w:left="720"/>
      <w:contextualSpacing/>
    </w:pPr>
    <w:rPr>
      <w:lang w:val="x-none"/>
    </w:rPr>
  </w:style>
  <w:style w:type="character" w:customStyle="1" w:styleId="ListParagraphChar">
    <w:name w:val="List Paragraph Char"/>
    <w:aliases w:val="References Char,Grille claire - Accent 31 Char,Liste couleur - Accent 111 Char,Liste couleur - Accent 11 Char,Liste couleur - Accent 112 Char,List Paragraph1 Char,3 partie Char"/>
    <w:link w:val="ListParagraph"/>
    <w:uiPriority w:val="34"/>
    <w:locked/>
    <w:rsid w:val="00240AA2"/>
    <w:rPr>
      <w:rFonts w:ascii="Calibri" w:eastAsia="Calibri" w:hAnsi="Calibri"/>
      <w:sz w:val="22"/>
      <w:szCs w:val="22"/>
      <w:lang w:val="x-none"/>
    </w:rPr>
  </w:style>
  <w:style w:type="character" w:customStyle="1" w:styleId="SingleTxtGChar">
    <w:name w:val="_ Single Txt_G Char"/>
    <w:link w:val="SingleTxtG"/>
    <w:locked/>
    <w:rsid w:val="00240A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Microsoft_Excel_97-2003_Worksheet.xls"/><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E3C30-35D5-4FAE-9D84-4AE244FCA0FE}"/>
</file>

<file path=customXml/itemProps2.xml><?xml version="1.0" encoding="utf-8"?>
<ds:datastoreItem xmlns:ds="http://schemas.openxmlformats.org/officeDocument/2006/customXml" ds:itemID="{36A75E11-E24D-49D8-90F1-D60746B084C9}"/>
</file>

<file path=customXml/itemProps3.xml><?xml version="1.0" encoding="utf-8"?>
<ds:datastoreItem xmlns:ds="http://schemas.openxmlformats.org/officeDocument/2006/customXml" ds:itemID="{ED7129FB-DB66-49D6-B6A5-314060FE34F7}"/>
</file>

<file path=docProps/app.xml><?xml version="1.0" encoding="utf-8"?>
<Properties xmlns="http://schemas.openxmlformats.org/officeDocument/2006/extended-properties" xmlns:vt="http://schemas.openxmlformats.org/officeDocument/2006/docPropsVTypes">
  <Template>Normal.dotm</Template>
  <TotalTime>19</TotalTime>
  <Pages>19</Pages>
  <Words>2918</Words>
  <Characters>16636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Gayla Spasova</dc:creator>
  <cp:keywords/>
  <dc:description/>
  <cp:lastModifiedBy>Gayla Spasova</cp:lastModifiedBy>
  <cp:revision>5</cp:revision>
  <cp:lastPrinted>2014-05-14T10:59:00Z</cp:lastPrinted>
  <dcterms:created xsi:type="dcterms:W3CDTF">2017-12-15T13:16:00Z</dcterms:created>
  <dcterms:modified xsi:type="dcterms:W3CDTF">2017-12-15T14:31:00Z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