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7547"/>
      </w:tblGrid>
      <w:tr w:rsidR="00383BAF" w:rsidRPr="009E3636" w14:paraId="552109A9" w14:textId="77777777" w:rsidTr="007C2FE9">
        <w:trPr>
          <w:trHeight w:val="1276"/>
        </w:trPr>
        <w:tc>
          <w:tcPr>
            <w:tcW w:w="1526" w:type="dxa"/>
          </w:tcPr>
          <w:p w14:paraId="777E2E01" w14:textId="77777777" w:rsidR="002402E2" w:rsidRPr="00B41C44" w:rsidRDefault="002402E2" w:rsidP="007C2FE9">
            <w:pPr>
              <w:spacing w:after="120"/>
              <w:rPr>
                <w:rFonts w:asciiTheme="minorHAnsi" w:hAnsiTheme="minorHAnsi"/>
                <w:color w:val="000000" w:themeColor="text1"/>
              </w:rPr>
            </w:pPr>
            <w:r w:rsidRPr="00B41C44">
              <w:rPr>
                <w:noProof/>
                <w:color w:val="000000" w:themeColor="text1"/>
              </w:rPr>
              <w:drawing>
                <wp:inline distT="0" distB="0" distL="0" distR="0" wp14:anchorId="7076EF50" wp14:editId="1DC7CC85">
                  <wp:extent cx="811530" cy="811530"/>
                  <wp:effectExtent l="0" t="0" r="1270" b="1270"/>
                  <wp:docPr id="1" name="Image 1" descr="logoJ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JP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0109" cy="820109"/>
                          </a:xfrm>
                          <a:prstGeom prst="rect">
                            <a:avLst/>
                          </a:prstGeom>
                          <a:noFill/>
                          <a:ln>
                            <a:noFill/>
                          </a:ln>
                        </pic:spPr>
                      </pic:pic>
                    </a:graphicData>
                  </a:graphic>
                </wp:inline>
              </w:drawing>
            </w:r>
          </w:p>
        </w:tc>
        <w:tc>
          <w:tcPr>
            <w:tcW w:w="7686" w:type="dxa"/>
          </w:tcPr>
          <w:p w14:paraId="3EB7E123" w14:textId="4BD3DC12" w:rsidR="00CD2068" w:rsidRPr="009E3636" w:rsidRDefault="009E3636">
            <w:pPr>
              <w:spacing w:after="120"/>
              <w:rPr>
                <w:rFonts w:asciiTheme="minorHAnsi" w:hAnsiTheme="minorHAnsi"/>
                <w:color w:val="002060"/>
                <w:sz w:val="24"/>
                <w:szCs w:val="24"/>
                <w:lang w:val="en-GB"/>
              </w:rPr>
            </w:pPr>
            <w:r w:rsidRPr="009E3636">
              <w:rPr>
                <w:rFonts w:asciiTheme="minorHAnsi" w:hAnsiTheme="minorHAnsi"/>
                <w:color w:val="002060"/>
                <w:sz w:val="24"/>
                <w:szCs w:val="24"/>
                <w:lang w:val="en-GB"/>
              </w:rPr>
              <w:t>J</w:t>
            </w:r>
            <w:r>
              <w:rPr>
                <w:rFonts w:asciiTheme="minorHAnsi" w:hAnsiTheme="minorHAnsi"/>
                <w:color w:val="002060"/>
                <w:sz w:val="24"/>
                <w:szCs w:val="24"/>
                <w:lang w:val="en-GB"/>
              </w:rPr>
              <w:t>URISTES POUR L’ENFANCE</w:t>
            </w:r>
          </w:p>
          <w:p w14:paraId="2F44D076" w14:textId="77777777" w:rsidR="00CD2068" w:rsidRPr="009E3636" w:rsidRDefault="007B267D">
            <w:pPr>
              <w:pStyle w:val="Footer"/>
              <w:spacing w:after="120"/>
              <w:rPr>
                <w:rFonts w:asciiTheme="minorHAnsi" w:hAnsiTheme="minorHAnsi"/>
                <w:color w:val="002060"/>
                <w:sz w:val="20"/>
                <w:szCs w:val="20"/>
                <w:lang w:val="en-GB"/>
              </w:rPr>
            </w:pPr>
            <w:r w:rsidRPr="009E3636">
              <w:rPr>
                <w:rFonts w:asciiTheme="minorHAnsi" w:hAnsiTheme="minorHAnsi"/>
                <w:color w:val="002060"/>
                <w:sz w:val="20"/>
                <w:szCs w:val="20"/>
                <w:lang w:val="en-GB"/>
              </w:rPr>
              <w:t xml:space="preserve">ASSOCIATION FOR THE </w:t>
            </w:r>
            <w:r w:rsidR="005A1064" w:rsidRPr="009E3636">
              <w:rPr>
                <w:rFonts w:asciiTheme="minorHAnsi" w:hAnsiTheme="minorHAnsi"/>
                <w:color w:val="002060"/>
                <w:sz w:val="20"/>
                <w:szCs w:val="20"/>
                <w:lang w:val="en-GB"/>
              </w:rPr>
              <w:t xml:space="preserve">PROMOTION AND </w:t>
            </w:r>
            <w:r w:rsidRPr="009E3636">
              <w:rPr>
                <w:rFonts w:asciiTheme="minorHAnsi" w:hAnsiTheme="minorHAnsi"/>
                <w:color w:val="002060"/>
                <w:sz w:val="20"/>
                <w:szCs w:val="20"/>
                <w:lang w:val="en-GB"/>
              </w:rPr>
              <w:t>DEFENSE OF CHILDREN'S RIGHTS</w:t>
            </w:r>
          </w:p>
          <w:p w14:paraId="7DFE030C" w14:textId="77777777" w:rsidR="00CD2068" w:rsidRPr="009E3636" w:rsidRDefault="00931439">
            <w:pPr>
              <w:pStyle w:val="Footer"/>
              <w:spacing w:after="120"/>
              <w:rPr>
                <w:rFonts w:asciiTheme="minorHAnsi" w:hAnsiTheme="minorHAnsi"/>
                <w:color w:val="002060"/>
                <w:sz w:val="20"/>
                <w:szCs w:val="20"/>
                <w:lang w:val="en-GB"/>
              </w:rPr>
            </w:pPr>
            <w:r w:rsidRPr="009E3636">
              <w:rPr>
                <w:rFonts w:asciiTheme="minorHAnsi" w:hAnsiTheme="minorHAnsi"/>
                <w:color w:val="002060"/>
                <w:sz w:val="20"/>
                <w:szCs w:val="20"/>
                <w:lang w:val="en-GB"/>
              </w:rPr>
              <w:t>Consultant to the UN Economic and Social Council</w:t>
            </w:r>
          </w:p>
          <w:p w14:paraId="14C7EECE" w14:textId="77777777" w:rsidR="002402E2" w:rsidRPr="009E3636" w:rsidRDefault="002402E2" w:rsidP="007C2FE9">
            <w:pPr>
              <w:spacing w:after="120"/>
              <w:rPr>
                <w:rFonts w:asciiTheme="minorHAnsi" w:hAnsiTheme="minorHAnsi"/>
                <w:color w:val="000000" w:themeColor="text1"/>
                <w:lang w:val="en-GB"/>
              </w:rPr>
            </w:pPr>
          </w:p>
        </w:tc>
      </w:tr>
    </w:tbl>
    <w:p w14:paraId="6F7C7467" w14:textId="77777777" w:rsidR="00A2601C" w:rsidRPr="009E3636" w:rsidRDefault="00A2601C" w:rsidP="00A2601C">
      <w:pPr>
        <w:spacing w:after="0" w:line="240" w:lineRule="auto"/>
        <w:contextualSpacing/>
        <w:jc w:val="both"/>
        <w:rPr>
          <w:lang w:val="en-GB"/>
        </w:rPr>
      </w:pPr>
    </w:p>
    <w:p w14:paraId="148A95B9" w14:textId="77777777" w:rsidR="00D66C58" w:rsidRPr="009E3636" w:rsidRDefault="00D66C58" w:rsidP="00D66C58">
      <w:pPr>
        <w:snapToGrid w:val="0"/>
        <w:spacing w:after="120"/>
        <w:jc w:val="center"/>
        <w:rPr>
          <w:rFonts w:cstheme="minorHAnsi"/>
          <w:b/>
          <w:bCs/>
          <w:sz w:val="36"/>
          <w:szCs w:val="36"/>
          <w:lang w:val="en-GB"/>
        </w:rPr>
      </w:pPr>
    </w:p>
    <w:p w14:paraId="239E88E4" w14:textId="77777777" w:rsidR="00CD2068" w:rsidRDefault="00931439">
      <w:pPr>
        <w:snapToGrid w:val="0"/>
        <w:spacing w:after="120"/>
        <w:jc w:val="center"/>
        <w:rPr>
          <w:rFonts w:cstheme="minorHAnsi"/>
          <w:b/>
          <w:bCs/>
          <w:sz w:val="36"/>
          <w:szCs w:val="36"/>
        </w:rPr>
      </w:pPr>
      <w:bookmarkStart w:id="0" w:name="_Hlk115096517"/>
      <w:r>
        <w:rPr>
          <w:rFonts w:cstheme="minorHAnsi"/>
          <w:b/>
          <w:bCs/>
          <w:sz w:val="36"/>
          <w:szCs w:val="36"/>
        </w:rPr>
        <w:t>COMMUNICATION</w:t>
      </w:r>
    </w:p>
    <w:p w14:paraId="13F64C87" w14:textId="77777777" w:rsidR="00CD2068" w:rsidRDefault="007B1DDA">
      <w:pPr>
        <w:snapToGrid w:val="0"/>
        <w:spacing w:after="120"/>
        <w:jc w:val="center"/>
        <w:rPr>
          <w:rFonts w:cstheme="minorHAnsi"/>
          <w:b/>
          <w:bCs/>
          <w:sz w:val="36"/>
          <w:szCs w:val="36"/>
        </w:rPr>
      </w:pPr>
      <w:r>
        <w:rPr>
          <w:rFonts w:cstheme="minorHAnsi"/>
          <w:b/>
          <w:bCs/>
          <w:sz w:val="36"/>
          <w:szCs w:val="36"/>
        </w:rPr>
        <w:t xml:space="preserve">PRESENTED </w:t>
      </w:r>
      <w:r w:rsidRPr="005A661C">
        <w:rPr>
          <w:rFonts w:cstheme="minorHAnsi"/>
          <w:b/>
          <w:bCs/>
          <w:sz w:val="36"/>
          <w:szCs w:val="36"/>
        </w:rPr>
        <w:t>BY JURISTES POUR L'ENFANCE</w:t>
      </w:r>
    </w:p>
    <w:p w14:paraId="6AE28545" w14:textId="77777777" w:rsidR="00CD2068" w:rsidRPr="009E3636" w:rsidRDefault="00931439">
      <w:pPr>
        <w:snapToGrid w:val="0"/>
        <w:spacing w:after="120"/>
        <w:jc w:val="center"/>
        <w:rPr>
          <w:rFonts w:cstheme="minorHAnsi"/>
          <w:b/>
          <w:bCs/>
          <w:sz w:val="36"/>
          <w:szCs w:val="36"/>
          <w:lang w:val="en-GB"/>
        </w:rPr>
      </w:pPr>
      <w:r w:rsidRPr="009E3636">
        <w:rPr>
          <w:rFonts w:cstheme="minorHAnsi"/>
          <w:b/>
          <w:bCs/>
          <w:sz w:val="36"/>
          <w:szCs w:val="36"/>
          <w:lang w:val="en-GB"/>
        </w:rPr>
        <w:t xml:space="preserve">ON THE OCCASION OF </w:t>
      </w:r>
      <w:r w:rsidR="000D3456" w:rsidRPr="009E3636">
        <w:rPr>
          <w:rFonts w:cstheme="minorHAnsi"/>
          <w:b/>
          <w:bCs/>
          <w:sz w:val="36"/>
          <w:szCs w:val="36"/>
          <w:lang w:val="en-GB"/>
        </w:rPr>
        <w:t xml:space="preserve">THE </w:t>
      </w:r>
      <w:r w:rsidR="00FE72D7" w:rsidRPr="009E3636">
        <w:rPr>
          <w:rFonts w:cstheme="minorHAnsi"/>
          <w:b/>
          <w:bCs/>
          <w:sz w:val="36"/>
          <w:szCs w:val="36"/>
          <w:lang w:val="en-GB"/>
        </w:rPr>
        <w:t>74TH</w:t>
      </w:r>
      <w:r w:rsidRPr="009E3636">
        <w:rPr>
          <w:rFonts w:cstheme="minorHAnsi"/>
          <w:b/>
          <w:bCs/>
          <w:sz w:val="36"/>
          <w:szCs w:val="36"/>
          <w:vertAlign w:val="superscript"/>
          <w:lang w:val="en-GB"/>
        </w:rPr>
        <w:t>ème</w:t>
      </w:r>
      <w:r w:rsidR="000D3456" w:rsidRPr="009E3636">
        <w:rPr>
          <w:rFonts w:cstheme="minorHAnsi"/>
          <w:b/>
          <w:bCs/>
          <w:sz w:val="36"/>
          <w:szCs w:val="36"/>
          <w:lang w:val="en-GB"/>
        </w:rPr>
        <w:t xml:space="preserve"> SESSION OF THE COMMITTEE ON ECONOMIC, SOCIAL AND CULTURAL RIGHTS</w:t>
      </w:r>
    </w:p>
    <w:bookmarkEnd w:id="0"/>
    <w:p w14:paraId="0F1FAB0B" w14:textId="77777777" w:rsidR="00D66C58" w:rsidRPr="009E3636" w:rsidRDefault="00D66C58" w:rsidP="00D66C58">
      <w:pPr>
        <w:snapToGrid w:val="0"/>
        <w:spacing w:after="120"/>
        <w:jc w:val="both"/>
        <w:rPr>
          <w:rFonts w:cstheme="minorHAnsi"/>
          <w:b/>
          <w:bCs/>
          <w:lang w:val="en-GB"/>
        </w:rPr>
      </w:pPr>
    </w:p>
    <w:p w14:paraId="4CF18BF4" w14:textId="77777777" w:rsidR="00D66C58" w:rsidRPr="009E3636" w:rsidRDefault="00D66C58" w:rsidP="00D66C58">
      <w:pPr>
        <w:snapToGrid w:val="0"/>
        <w:spacing w:after="120"/>
        <w:jc w:val="both"/>
        <w:rPr>
          <w:rFonts w:cstheme="minorHAnsi"/>
          <w:b/>
          <w:bCs/>
          <w:lang w:val="en-GB"/>
        </w:rPr>
      </w:pPr>
    </w:p>
    <w:p w14:paraId="6992EA00" w14:textId="77D8E2F3" w:rsidR="00CD2068" w:rsidRPr="009E3636" w:rsidRDefault="00931439">
      <w:pPr>
        <w:snapToGrid w:val="0"/>
        <w:spacing w:after="120"/>
        <w:jc w:val="both"/>
        <w:rPr>
          <w:rFonts w:cstheme="minorHAnsi"/>
          <w:b/>
          <w:bCs/>
          <w:lang w:val="en-GB"/>
        </w:rPr>
      </w:pPr>
      <w:r w:rsidRPr="009E3636">
        <w:rPr>
          <w:rFonts w:cstheme="minorHAnsi"/>
          <w:b/>
          <w:bCs/>
          <w:lang w:val="en-GB"/>
        </w:rPr>
        <w:t xml:space="preserve">Report presented in French </w:t>
      </w:r>
      <w:r w:rsidR="000D3456" w:rsidRPr="009E3636">
        <w:rPr>
          <w:rFonts w:cstheme="minorHAnsi"/>
          <w:b/>
          <w:bCs/>
          <w:lang w:val="en-GB"/>
        </w:rPr>
        <w:t xml:space="preserve">and English </w:t>
      </w:r>
      <w:r w:rsidRPr="009E3636">
        <w:rPr>
          <w:rFonts w:cstheme="minorHAnsi"/>
          <w:b/>
          <w:bCs/>
          <w:lang w:val="en-GB"/>
        </w:rPr>
        <w:t xml:space="preserve">on </w:t>
      </w:r>
      <w:r w:rsidR="006C6446" w:rsidRPr="009E3636">
        <w:rPr>
          <w:rFonts w:cstheme="minorHAnsi"/>
          <w:b/>
          <w:bCs/>
          <w:lang w:val="en-GB"/>
        </w:rPr>
        <w:t xml:space="preserve">August </w:t>
      </w:r>
      <w:r w:rsidR="00266451">
        <w:rPr>
          <w:rFonts w:cstheme="minorHAnsi"/>
          <w:b/>
          <w:bCs/>
          <w:lang w:val="en-GB"/>
        </w:rPr>
        <w:t>1</w:t>
      </w:r>
      <w:r w:rsidR="00061E4A" w:rsidRPr="009E3636">
        <w:rPr>
          <w:rFonts w:cstheme="minorHAnsi"/>
          <w:b/>
          <w:bCs/>
          <w:lang w:val="en-GB"/>
        </w:rPr>
        <w:t xml:space="preserve">, 2023 </w:t>
      </w:r>
      <w:r w:rsidRPr="009E3636">
        <w:rPr>
          <w:rFonts w:cstheme="minorHAnsi"/>
          <w:b/>
          <w:bCs/>
          <w:lang w:val="en-GB"/>
        </w:rPr>
        <w:t xml:space="preserve">by </w:t>
      </w:r>
    </w:p>
    <w:p w14:paraId="44280473" w14:textId="77777777" w:rsidR="00CD2068" w:rsidRDefault="00931439">
      <w:pPr>
        <w:pStyle w:val="ListParagraph"/>
        <w:numPr>
          <w:ilvl w:val="0"/>
          <w:numId w:val="9"/>
        </w:numPr>
        <w:snapToGrid w:val="0"/>
        <w:spacing w:after="120" w:line="240" w:lineRule="auto"/>
        <w:contextualSpacing w:val="0"/>
        <w:jc w:val="both"/>
        <w:rPr>
          <w:rFonts w:cstheme="minorHAnsi"/>
          <w:b/>
          <w:bCs/>
          <w:sz w:val="24"/>
          <w:szCs w:val="24"/>
        </w:rPr>
      </w:pPr>
      <w:r w:rsidRPr="005A661C">
        <w:rPr>
          <w:rFonts w:cstheme="minorHAnsi"/>
          <w:b/>
          <w:bCs/>
          <w:sz w:val="24"/>
          <w:szCs w:val="24"/>
        </w:rPr>
        <w:t xml:space="preserve">Olivia Sarton, Scientific Director, </w:t>
      </w:r>
    </w:p>
    <w:p w14:paraId="4E3F92AF" w14:textId="77777777" w:rsidR="00CD2068" w:rsidRDefault="00931439">
      <w:pPr>
        <w:pStyle w:val="ListParagraph"/>
        <w:snapToGrid w:val="0"/>
        <w:spacing w:after="120" w:line="240" w:lineRule="auto"/>
        <w:contextualSpacing w:val="0"/>
        <w:jc w:val="both"/>
        <w:rPr>
          <w:rFonts w:cstheme="minorHAnsi"/>
          <w:b/>
          <w:bCs/>
          <w:sz w:val="24"/>
          <w:szCs w:val="24"/>
          <w:lang w:val="en-GB"/>
        </w:rPr>
      </w:pPr>
      <w:hyperlink r:id="rId9" w:history="1">
        <w:r w:rsidR="000D3456" w:rsidRPr="005A661C">
          <w:rPr>
            <w:rStyle w:val="Hyperlink"/>
            <w:rFonts w:cstheme="minorHAnsi"/>
            <w:b/>
            <w:bCs/>
            <w:sz w:val="24"/>
            <w:szCs w:val="24"/>
            <w:lang w:val="en-GB"/>
          </w:rPr>
          <w:t>contact@juristespourlenfance.com</w:t>
        </w:r>
      </w:hyperlink>
      <w:r w:rsidR="00D66C58" w:rsidRPr="005A661C">
        <w:rPr>
          <w:rFonts w:cstheme="minorHAnsi"/>
          <w:b/>
          <w:bCs/>
          <w:sz w:val="24"/>
          <w:szCs w:val="24"/>
          <w:lang w:val="en-GB"/>
        </w:rPr>
        <w:t xml:space="preserve"> ; 06 61 74 76 00</w:t>
      </w:r>
    </w:p>
    <w:p w14:paraId="77EB146B" w14:textId="77777777" w:rsidR="00CD2068" w:rsidRDefault="00931439">
      <w:pPr>
        <w:pStyle w:val="ListParagraph"/>
        <w:numPr>
          <w:ilvl w:val="0"/>
          <w:numId w:val="9"/>
        </w:numPr>
        <w:snapToGrid w:val="0"/>
        <w:spacing w:after="120" w:line="240" w:lineRule="auto"/>
        <w:contextualSpacing w:val="0"/>
        <w:jc w:val="both"/>
        <w:rPr>
          <w:rFonts w:cstheme="minorHAnsi"/>
          <w:b/>
          <w:bCs/>
          <w:sz w:val="24"/>
          <w:szCs w:val="24"/>
        </w:rPr>
      </w:pPr>
      <w:r>
        <w:rPr>
          <w:rFonts w:cstheme="minorHAnsi"/>
          <w:b/>
          <w:bCs/>
          <w:sz w:val="24"/>
          <w:szCs w:val="24"/>
        </w:rPr>
        <w:t>Aude Mirkovic</w:t>
      </w:r>
      <w:r w:rsidR="00C13C32" w:rsidRPr="005A661C">
        <w:rPr>
          <w:rFonts w:cstheme="minorHAnsi"/>
          <w:b/>
          <w:bCs/>
          <w:sz w:val="24"/>
          <w:szCs w:val="24"/>
        </w:rPr>
        <w:t xml:space="preserve">, </w:t>
      </w:r>
      <w:r>
        <w:rPr>
          <w:rFonts w:cstheme="minorHAnsi"/>
          <w:b/>
          <w:bCs/>
          <w:sz w:val="24"/>
          <w:szCs w:val="24"/>
        </w:rPr>
        <w:t>General Counsel</w:t>
      </w:r>
      <w:r w:rsidR="00C13C32" w:rsidRPr="005A661C">
        <w:rPr>
          <w:rFonts w:cstheme="minorHAnsi"/>
          <w:b/>
          <w:bCs/>
          <w:sz w:val="24"/>
          <w:szCs w:val="24"/>
        </w:rPr>
        <w:t xml:space="preserve">, </w:t>
      </w:r>
    </w:p>
    <w:p w14:paraId="107B4CB4" w14:textId="77777777" w:rsidR="00CD2068" w:rsidRDefault="00931439">
      <w:pPr>
        <w:pStyle w:val="ListParagraph"/>
        <w:snapToGrid w:val="0"/>
        <w:spacing w:after="120" w:line="240" w:lineRule="auto"/>
        <w:contextualSpacing w:val="0"/>
        <w:jc w:val="both"/>
        <w:rPr>
          <w:rFonts w:cstheme="minorHAnsi"/>
          <w:b/>
          <w:bCs/>
          <w:sz w:val="24"/>
          <w:szCs w:val="24"/>
          <w:lang w:val="en-GB"/>
        </w:rPr>
      </w:pPr>
      <w:hyperlink r:id="rId10" w:history="1">
        <w:r w:rsidR="00C13C32" w:rsidRPr="005A661C">
          <w:rPr>
            <w:rStyle w:val="Hyperlink"/>
            <w:rFonts w:cstheme="minorHAnsi"/>
            <w:b/>
            <w:bCs/>
            <w:sz w:val="24"/>
            <w:szCs w:val="24"/>
            <w:lang w:val="en-GB"/>
          </w:rPr>
          <w:t>contact@juristespourlenfance.com</w:t>
        </w:r>
      </w:hyperlink>
      <w:r w:rsidR="00C13C32" w:rsidRPr="005A661C">
        <w:rPr>
          <w:rFonts w:cstheme="minorHAnsi"/>
          <w:b/>
          <w:bCs/>
          <w:sz w:val="24"/>
          <w:szCs w:val="24"/>
          <w:lang w:val="en-GB"/>
        </w:rPr>
        <w:t xml:space="preserve"> ; </w:t>
      </w:r>
      <w:r w:rsidR="000D3456">
        <w:rPr>
          <w:rFonts w:cstheme="minorHAnsi"/>
          <w:b/>
          <w:bCs/>
          <w:sz w:val="24"/>
          <w:szCs w:val="24"/>
          <w:lang w:val="en-GB"/>
        </w:rPr>
        <w:t>06 62 20 61 16</w:t>
      </w:r>
    </w:p>
    <w:p w14:paraId="653A445E" w14:textId="77777777" w:rsidR="00C13C32" w:rsidRPr="005A661C" w:rsidRDefault="00C13C32" w:rsidP="00D66C58">
      <w:pPr>
        <w:pStyle w:val="ListParagraph"/>
        <w:snapToGrid w:val="0"/>
        <w:spacing w:after="120" w:line="240" w:lineRule="auto"/>
        <w:contextualSpacing w:val="0"/>
        <w:jc w:val="both"/>
        <w:rPr>
          <w:rFonts w:cstheme="minorHAnsi"/>
          <w:b/>
          <w:bCs/>
          <w:sz w:val="24"/>
          <w:szCs w:val="24"/>
          <w:lang w:val="en-GB"/>
        </w:rPr>
      </w:pPr>
    </w:p>
    <w:p w14:paraId="075DC615" w14:textId="77777777" w:rsidR="00D66C58" w:rsidRPr="005A661C" w:rsidRDefault="00D66C58" w:rsidP="00D66C58">
      <w:pPr>
        <w:snapToGrid w:val="0"/>
        <w:spacing w:after="120"/>
        <w:jc w:val="both"/>
        <w:rPr>
          <w:rFonts w:cstheme="minorHAnsi"/>
          <w:b/>
          <w:bCs/>
          <w:lang w:val="en-GB"/>
        </w:rPr>
      </w:pPr>
    </w:p>
    <w:p w14:paraId="3384D7BD" w14:textId="77777777" w:rsidR="00CD2068" w:rsidRDefault="00931439">
      <w:pPr>
        <w:snapToGrid w:val="0"/>
        <w:spacing w:after="120"/>
        <w:jc w:val="both"/>
        <w:rPr>
          <w:rFonts w:cstheme="minorHAnsi"/>
          <w:b/>
          <w:bCs/>
        </w:rPr>
      </w:pPr>
      <w:r>
        <w:rPr>
          <w:rFonts w:cstheme="minorHAnsi"/>
          <w:b/>
          <w:bCs/>
        </w:rPr>
        <w:t xml:space="preserve">Association </w:t>
      </w:r>
      <w:r w:rsidR="00943489" w:rsidRPr="00943489">
        <w:rPr>
          <w:rFonts w:cstheme="minorHAnsi"/>
          <w:b/>
          <w:bCs/>
        </w:rPr>
        <w:t xml:space="preserve">Juristes pour l'enfance, 23 rue </w:t>
      </w:r>
      <w:r w:rsidR="00943489">
        <w:rPr>
          <w:rFonts w:cstheme="minorHAnsi"/>
          <w:b/>
          <w:bCs/>
        </w:rPr>
        <w:t>Royale, 69001 Lyon, France</w:t>
      </w:r>
    </w:p>
    <w:p w14:paraId="0A554BC6" w14:textId="77777777" w:rsidR="00D66C58" w:rsidRPr="00943489" w:rsidRDefault="00D66C58" w:rsidP="00D66C58">
      <w:pPr>
        <w:snapToGrid w:val="0"/>
        <w:spacing w:after="120"/>
        <w:jc w:val="both"/>
        <w:rPr>
          <w:rFonts w:cstheme="minorHAnsi"/>
          <w:b/>
          <w:bCs/>
        </w:rPr>
      </w:pPr>
    </w:p>
    <w:p w14:paraId="0548A3CE" w14:textId="77777777" w:rsidR="00CD2068" w:rsidRPr="009E3636" w:rsidRDefault="00931439">
      <w:pPr>
        <w:spacing w:after="0" w:line="240" w:lineRule="auto"/>
        <w:contextualSpacing/>
        <w:jc w:val="both"/>
        <w:rPr>
          <w:lang w:val="en-GB"/>
        </w:rPr>
      </w:pPr>
      <w:r w:rsidRPr="009E3636">
        <w:rPr>
          <w:rFonts w:cstheme="minorHAnsi"/>
          <w:lang w:val="en-GB"/>
        </w:rPr>
        <w:br w:type="column"/>
      </w:r>
      <w:r w:rsidR="00E13007" w:rsidRPr="009E3636">
        <w:rPr>
          <w:lang w:val="en-GB"/>
        </w:rPr>
        <w:lastRenderedPageBreak/>
        <w:t>Ladies and Gentlemen Rapporteurs,</w:t>
      </w:r>
    </w:p>
    <w:p w14:paraId="4EC0C424" w14:textId="77777777" w:rsidR="00E13007" w:rsidRPr="009E3636" w:rsidRDefault="00E13007" w:rsidP="00E13007">
      <w:pPr>
        <w:spacing w:after="0" w:line="240" w:lineRule="auto"/>
        <w:contextualSpacing/>
        <w:jc w:val="both"/>
        <w:rPr>
          <w:lang w:val="en-GB"/>
        </w:rPr>
      </w:pPr>
    </w:p>
    <w:p w14:paraId="54317CA8" w14:textId="3B2534BF" w:rsidR="00CD2068" w:rsidRPr="009E3636" w:rsidRDefault="00931439">
      <w:pPr>
        <w:snapToGrid w:val="0"/>
        <w:spacing w:after="120"/>
        <w:jc w:val="both"/>
        <w:rPr>
          <w:rFonts w:cstheme="minorHAnsi"/>
          <w:lang w:val="en-GB"/>
        </w:rPr>
      </w:pPr>
      <w:r w:rsidRPr="009E3636">
        <w:rPr>
          <w:rFonts w:cstheme="minorHAnsi"/>
          <w:lang w:val="en-GB"/>
        </w:rPr>
        <w:t xml:space="preserve">We </w:t>
      </w:r>
      <w:r w:rsidRPr="009E3636">
        <w:rPr>
          <w:rFonts w:cstheme="minorHAnsi"/>
          <w:lang w:val="en-GB"/>
        </w:rPr>
        <w:t>have the hono</w:t>
      </w:r>
      <w:r w:rsidR="007F0C58">
        <w:rPr>
          <w:rFonts w:cstheme="minorHAnsi"/>
          <w:lang w:val="en-GB"/>
        </w:rPr>
        <w:t>u</w:t>
      </w:r>
      <w:r w:rsidRPr="009E3636">
        <w:rPr>
          <w:rFonts w:cstheme="minorHAnsi"/>
          <w:lang w:val="en-GB"/>
        </w:rPr>
        <w:t xml:space="preserve">r of sending you herewith the communication drafted by </w:t>
      </w:r>
      <w:r w:rsidR="007E0175" w:rsidRPr="009E3636">
        <w:rPr>
          <w:rFonts w:cstheme="minorHAnsi"/>
          <w:lang w:val="en-GB"/>
        </w:rPr>
        <w:t xml:space="preserve">the ASSOCIATION </w:t>
      </w:r>
      <w:r w:rsidRPr="009E3636">
        <w:rPr>
          <w:rFonts w:cstheme="minorHAnsi"/>
          <w:lang w:val="en-GB"/>
        </w:rPr>
        <w:t xml:space="preserve">JURISTES POUR L'ENFANCE </w:t>
      </w:r>
      <w:r w:rsidR="007F0C58">
        <w:rPr>
          <w:rFonts w:cstheme="minorHAnsi"/>
          <w:lang w:val="en-GB"/>
        </w:rPr>
        <w:t>for</w:t>
      </w:r>
      <w:r w:rsidRPr="009E3636">
        <w:rPr>
          <w:rFonts w:cstheme="minorHAnsi"/>
          <w:lang w:val="en-GB"/>
        </w:rPr>
        <w:t xml:space="preserve"> </w:t>
      </w:r>
      <w:r w:rsidR="000D3456" w:rsidRPr="009E3636">
        <w:rPr>
          <w:rFonts w:cstheme="minorHAnsi"/>
          <w:lang w:val="en-GB"/>
        </w:rPr>
        <w:t>the 74th session of the Committee on Economic, Social and Cultural Rights</w:t>
      </w:r>
      <w:r w:rsidR="00B225E0" w:rsidRPr="009E3636">
        <w:rPr>
          <w:rFonts w:cstheme="minorHAnsi"/>
          <w:lang w:val="en-GB"/>
        </w:rPr>
        <w:t>.</w:t>
      </w:r>
    </w:p>
    <w:p w14:paraId="0988223C" w14:textId="77777777" w:rsidR="00B225E0" w:rsidRPr="009E3636" w:rsidRDefault="00B225E0" w:rsidP="000D3456">
      <w:pPr>
        <w:snapToGrid w:val="0"/>
        <w:spacing w:after="120"/>
        <w:jc w:val="both"/>
        <w:rPr>
          <w:rFonts w:cstheme="minorHAnsi"/>
          <w:lang w:val="en-GB"/>
        </w:rPr>
      </w:pPr>
    </w:p>
    <w:p w14:paraId="46960C2C" w14:textId="76964427" w:rsidR="00CD2068" w:rsidRPr="009E3636" w:rsidRDefault="007F0C58">
      <w:pPr>
        <w:snapToGrid w:val="0"/>
        <w:spacing w:after="120"/>
        <w:jc w:val="both"/>
        <w:rPr>
          <w:rFonts w:cstheme="minorHAnsi"/>
          <w:lang w:val="en-GB"/>
        </w:rPr>
      </w:pPr>
      <w:r w:rsidRPr="009E3636">
        <w:rPr>
          <w:rFonts w:cstheme="minorHAnsi"/>
          <w:lang w:val="en-GB"/>
        </w:rPr>
        <w:t>JURISTES POUR L'ENFANCE (JPE) is a non-political association (civil society organization) bringing together jurists and people involved in children's issues who wish to use their expertise to defend children's rights. It has consultative status with the UN Economic and Social Council</w:t>
      </w:r>
      <w:r w:rsidR="00794CF7">
        <w:rPr>
          <w:rFonts w:cstheme="minorHAnsi"/>
          <w:lang w:val="en-GB"/>
        </w:rPr>
        <w:t xml:space="preserve"> (ECOSOC)</w:t>
      </w:r>
      <w:r w:rsidRPr="009E3636">
        <w:rPr>
          <w:rFonts w:cstheme="minorHAnsi"/>
          <w:lang w:val="en-GB"/>
        </w:rPr>
        <w:t xml:space="preserve">. </w:t>
      </w:r>
    </w:p>
    <w:p w14:paraId="055DCC8E" w14:textId="77777777" w:rsidR="00CD2068" w:rsidRDefault="00931439">
      <w:pPr>
        <w:snapToGrid w:val="0"/>
        <w:spacing w:after="120"/>
        <w:jc w:val="both"/>
        <w:rPr>
          <w:rFonts w:cstheme="minorHAnsi"/>
        </w:rPr>
      </w:pPr>
      <w:r w:rsidRPr="0017200C">
        <w:rPr>
          <w:rFonts w:cstheme="minorHAnsi"/>
        </w:rPr>
        <w:t>Juristes pour l'enfance rel</w:t>
      </w:r>
      <w:r w:rsidRPr="0017200C">
        <w:rPr>
          <w:rFonts w:cstheme="minorHAnsi"/>
        </w:rPr>
        <w:t xml:space="preserve">ies on : </w:t>
      </w:r>
    </w:p>
    <w:p w14:paraId="7A7D0B85" w14:textId="77777777" w:rsidR="00CD2068" w:rsidRPr="009E3636" w:rsidRDefault="00931439">
      <w:pPr>
        <w:pStyle w:val="ListParagraph"/>
        <w:numPr>
          <w:ilvl w:val="0"/>
          <w:numId w:val="29"/>
        </w:numPr>
        <w:snapToGrid w:val="0"/>
        <w:spacing w:after="120" w:line="240" w:lineRule="auto"/>
        <w:jc w:val="both"/>
        <w:rPr>
          <w:rFonts w:cstheme="minorHAnsi"/>
          <w:lang w:val="en-GB"/>
        </w:rPr>
      </w:pPr>
      <w:r w:rsidRPr="009E3636">
        <w:rPr>
          <w:rFonts w:cstheme="minorHAnsi"/>
          <w:lang w:val="en-GB"/>
        </w:rPr>
        <w:t xml:space="preserve">its expertise, developed since 2008, for which it is solicited by Members of Parliament, international experts, national authorities, professionals in the children's sector, as well as parents and children; </w:t>
      </w:r>
    </w:p>
    <w:p w14:paraId="2A2FE667" w14:textId="77777777" w:rsidR="00E13007" w:rsidRPr="009E3636" w:rsidRDefault="00E13007" w:rsidP="00E13007">
      <w:pPr>
        <w:pStyle w:val="ListParagraph"/>
        <w:snapToGrid w:val="0"/>
        <w:spacing w:after="120" w:line="240" w:lineRule="auto"/>
        <w:jc w:val="both"/>
        <w:rPr>
          <w:rFonts w:cstheme="minorHAnsi"/>
          <w:lang w:val="en-GB"/>
        </w:rPr>
      </w:pPr>
    </w:p>
    <w:p w14:paraId="0AA6C547" w14:textId="77777777" w:rsidR="00CD2068" w:rsidRPr="009E3636" w:rsidRDefault="00931439">
      <w:pPr>
        <w:pStyle w:val="ListParagraph"/>
        <w:numPr>
          <w:ilvl w:val="0"/>
          <w:numId w:val="29"/>
        </w:numPr>
        <w:snapToGrid w:val="0"/>
        <w:spacing w:after="120" w:line="240" w:lineRule="auto"/>
        <w:jc w:val="both"/>
        <w:rPr>
          <w:rFonts w:cstheme="minorHAnsi"/>
          <w:lang w:val="en-GB"/>
        </w:rPr>
      </w:pPr>
      <w:r w:rsidRPr="009E3636">
        <w:rPr>
          <w:rFonts w:cstheme="minorHAnsi"/>
          <w:lang w:val="en-GB"/>
        </w:rPr>
        <w:t>its multi-disciplinary studies and re</w:t>
      </w:r>
      <w:r w:rsidRPr="009E3636">
        <w:rPr>
          <w:rFonts w:cstheme="minorHAnsi"/>
          <w:lang w:val="en-GB"/>
        </w:rPr>
        <w:t xml:space="preserve">search carried out with professionals committed to the cause of human rights in general and children's rights in particular; </w:t>
      </w:r>
    </w:p>
    <w:p w14:paraId="3AEAEFB0" w14:textId="77777777" w:rsidR="00E13007" w:rsidRPr="009E3636" w:rsidRDefault="00E13007" w:rsidP="00E13007">
      <w:pPr>
        <w:pStyle w:val="ListParagraph"/>
        <w:rPr>
          <w:rFonts w:cstheme="minorHAnsi"/>
          <w:lang w:val="en-GB"/>
        </w:rPr>
      </w:pPr>
    </w:p>
    <w:p w14:paraId="61FA03EF" w14:textId="77777777" w:rsidR="00CD2068" w:rsidRPr="009E3636" w:rsidRDefault="00931439">
      <w:pPr>
        <w:pStyle w:val="ListParagraph"/>
        <w:numPr>
          <w:ilvl w:val="0"/>
          <w:numId w:val="29"/>
        </w:numPr>
        <w:snapToGrid w:val="0"/>
        <w:spacing w:after="120" w:line="240" w:lineRule="auto"/>
        <w:jc w:val="both"/>
        <w:rPr>
          <w:rFonts w:cstheme="minorHAnsi"/>
          <w:lang w:val="en-GB"/>
        </w:rPr>
      </w:pPr>
      <w:r w:rsidRPr="009E3636">
        <w:rPr>
          <w:rFonts w:cstheme="minorHAnsi"/>
          <w:lang w:val="en-GB"/>
        </w:rPr>
        <w:t xml:space="preserve">its exchanges with French citizens via its website and at events in which the association participates (conferences, symposia). </w:t>
      </w:r>
    </w:p>
    <w:p w14:paraId="4F75CF3A" w14:textId="77777777" w:rsidR="00E13007" w:rsidRPr="009E3636" w:rsidRDefault="00E13007" w:rsidP="00E13007">
      <w:pPr>
        <w:snapToGrid w:val="0"/>
        <w:spacing w:after="120"/>
        <w:jc w:val="both"/>
        <w:rPr>
          <w:rFonts w:cstheme="minorHAnsi"/>
          <w:lang w:val="en-GB"/>
        </w:rPr>
      </w:pPr>
    </w:p>
    <w:p w14:paraId="759BB105" w14:textId="77777777" w:rsidR="00CD2068" w:rsidRPr="009E3636" w:rsidRDefault="00931439">
      <w:pPr>
        <w:snapToGrid w:val="0"/>
        <w:spacing w:after="120"/>
        <w:jc w:val="both"/>
        <w:rPr>
          <w:rFonts w:cstheme="minorHAnsi"/>
          <w:lang w:val="en-GB"/>
        </w:rPr>
      </w:pPr>
      <w:r w:rsidRPr="009E3636">
        <w:rPr>
          <w:rFonts w:cstheme="minorHAnsi"/>
          <w:lang w:val="en-GB"/>
        </w:rPr>
        <w:t>The present communication</w:t>
      </w:r>
      <w:bookmarkStart w:id="1" w:name="_Hlk141779197"/>
      <w:r w:rsidRPr="009E3636">
        <w:rPr>
          <w:rFonts w:cstheme="minorHAnsi"/>
          <w:lang w:val="en-GB"/>
        </w:rPr>
        <w:t xml:space="preserve"> concerns France's compliance with its international obligations in terms of </w:t>
      </w:r>
      <w:r w:rsidR="005D731E" w:rsidRPr="009E3636">
        <w:rPr>
          <w:rFonts w:cstheme="minorHAnsi"/>
          <w:lang w:val="en-GB"/>
        </w:rPr>
        <w:t>protection and assistance for the family, particularly mothers, and the right to education.</w:t>
      </w:r>
    </w:p>
    <w:bookmarkEnd w:id="1"/>
    <w:p w14:paraId="70E2FB8F" w14:textId="77777777" w:rsidR="00D66C58" w:rsidRPr="009E3636" w:rsidRDefault="00D66C58" w:rsidP="00D66C58">
      <w:pPr>
        <w:snapToGrid w:val="0"/>
        <w:spacing w:after="120"/>
        <w:jc w:val="both"/>
        <w:rPr>
          <w:rFonts w:cstheme="minorHAnsi"/>
          <w:lang w:val="en-GB"/>
        </w:rPr>
      </w:pPr>
    </w:p>
    <w:p w14:paraId="0A60D618" w14:textId="77777777" w:rsidR="002B0BAE" w:rsidRPr="009E3636" w:rsidRDefault="002B0BAE" w:rsidP="00D66C58">
      <w:pPr>
        <w:snapToGrid w:val="0"/>
        <w:spacing w:after="120"/>
        <w:jc w:val="both"/>
        <w:rPr>
          <w:rFonts w:cstheme="minorHAnsi"/>
          <w:lang w:val="en-GB"/>
        </w:rPr>
      </w:pPr>
    </w:p>
    <w:p w14:paraId="4002191B" w14:textId="77777777" w:rsidR="002B0BAE" w:rsidRPr="009E3636" w:rsidRDefault="002B0BAE" w:rsidP="00D66C58">
      <w:pPr>
        <w:snapToGrid w:val="0"/>
        <w:spacing w:after="120"/>
        <w:jc w:val="both"/>
        <w:rPr>
          <w:rFonts w:cstheme="minorHAnsi"/>
          <w:lang w:val="en-GB"/>
        </w:rPr>
      </w:pPr>
    </w:p>
    <w:sdt>
      <w:sdtPr>
        <w:rPr>
          <w:rFonts w:asciiTheme="minorHAnsi" w:eastAsiaTheme="minorHAnsi" w:hAnsiTheme="minorHAnsi" w:cstheme="minorHAnsi"/>
          <w:color w:val="auto"/>
          <w:sz w:val="22"/>
          <w:szCs w:val="22"/>
          <w:lang w:eastAsia="en-US"/>
        </w:rPr>
        <w:id w:val="858702667"/>
        <w:docPartObj>
          <w:docPartGallery w:val="Table of Contents"/>
          <w:docPartUnique/>
        </w:docPartObj>
      </w:sdtPr>
      <w:sdtEndPr>
        <w:rPr>
          <w:b/>
          <w:bCs/>
        </w:rPr>
      </w:sdtEndPr>
      <w:sdtContent>
        <w:p w14:paraId="2B89F81A" w14:textId="77777777" w:rsidR="00CD2068" w:rsidRDefault="00931439">
          <w:pPr>
            <w:pStyle w:val="TOCHeading"/>
            <w:snapToGrid w:val="0"/>
            <w:spacing w:before="0" w:after="120" w:line="240" w:lineRule="auto"/>
            <w:jc w:val="both"/>
            <w:rPr>
              <w:rFonts w:asciiTheme="minorHAnsi" w:hAnsiTheme="minorHAnsi" w:cstheme="minorHAnsi"/>
              <w:sz w:val="22"/>
              <w:szCs w:val="22"/>
            </w:rPr>
          </w:pPr>
          <w:r w:rsidRPr="005A661C">
            <w:rPr>
              <w:rFonts w:asciiTheme="minorHAnsi" w:hAnsiTheme="minorHAnsi" w:cstheme="minorHAnsi"/>
              <w:sz w:val="22"/>
              <w:szCs w:val="22"/>
            </w:rPr>
            <w:t>Table of contents</w:t>
          </w:r>
        </w:p>
        <w:p w14:paraId="66FFC85F" w14:textId="25669F96" w:rsidR="00CD2068" w:rsidRDefault="00D66C58">
          <w:pPr>
            <w:pStyle w:val="TOC2"/>
            <w:tabs>
              <w:tab w:val="left" w:pos="660"/>
              <w:tab w:val="right" w:leader="dot" w:pos="9062"/>
            </w:tabs>
            <w:rPr>
              <w:rFonts w:eastAsiaTheme="minorEastAsia"/>
              <w:noProof/>
              <w:kern w:val="2"/>
              <w:lang w:eastAsia="fr-FR"/>
              <w14:ligatures w14:val="standardContextual"/>
            </w:rPr>
          </w:pPr>
          <w:r>
            <w:rPr>
              <w:rFonts w:cstheme="minorHAnsi"/>
              <w:b/>
            </w:rPr>
            <w:fldChar w:fldCharType="begin"/>
          </w:r>
          <w:r>
            <w:rPr>
              <w:rFonts w:cstheme="minorHAnsi"/>
              <w:b/>
            </w:rPr>
            <w:instrText xml:space="preserve"> TOC \o "1-2" \h \z </w:instrText>
          </w:r>
          <w:r>
            <w:rPr>
              <w:rFonts w:cstheme="minorHAnsi"/>
              <w:b/>
            </w:rPr>
            <w:fldChar w:fldCharType="separate"/>
          </w:r>
          <w:hyperlink w:anchor="_Toc141117474" w:history="1">
            <w:r w:rsidR="00D55E29" w:rsidRPr="00883553">
              <w:rPr>
                <w:rStyle w:val="Hyperlink"/>
                <w:rFonts w:cstheme="minorHAnsi"/>
                <w:noProof/>
              </w:rPr>
              <w:t>I.</w:t>
            </w:r>
            <w:r w:rsidR="00D55E29">
              <w:rPr>
                <w:rFonts w:eastAsiaTheme="minorEastAsia"/>
                <w:noProof/>
                <w:kern w:val="2"/>
                <w:lang w:eastAsia="fr-FR"/>
                <w14:ligatures w14:val="standardContextual"/>
              </w:rPr>
              <w:tab/>
            </w:r>
            <w:r w:rsidR="00D55E29" w:rsidRPr="00883553">
              <w:rPr>
                <w:rStyle w:val="Hyperlink"/>
                <w:rFonts w:cstheme="minorHAnsi"/>
                <w:noProof/>
              </w:rPr>
              <w:t>Protection and assistance for the family, especially mothers. Dignity of women and children</w:t>
            </w:r>
            <w:r w:rsidR="00D55E29">
              <w:rPr>
                <w:noProof/>
                <w:webHidden/>
              </w:rPr>
              <w:tab/>
            </w:r>
            <w:r w:rsidR="00D55E29">
              <w:rPr>
                <w:noProof/>
                <w:webHidden/>
              </w:rPr>
              <w:fldChar w:fldCharType="begin"/>
            </w:r>
            <w:r w:rsidR="00D55E29">
              <w:rPr>
                <w:noProof/>
                <w:webHidden/>
              </w:rPr>
              <w:instrText xml:space="preserve"> PAGEREF _Toc141117474 \h </w:instrText>
            </w:r>
            <w:r w:rsidR="00D55E29">
              <w:rPr>
                <w:noProof/>
                <w:webHidden/>
              </w:rPr>
            </w:r>
            <w:r w:rsidR="00D55E29">
              <w:rPr>
                <w:noProof/>
                <w:webHidden/>
              </w:rPr>
              <w:fldChar w:fldCharType="separate"/>
            </w:r>
            <w:r w:rsidR="00D3752A">
              <w:rPr>
                <w:noProof/>
                <w:webHidden/>
              </w:rPr>
              <w:t>3</w:t>
            </w:r>
            <w:r w:rsidR="00D55E29">
              <w:rPr>
                <w:noProof/>
                <w:webHidden/>
              </w:rPr>
              <w:fldChar w:fldCharType="end"/>
            </w:r>
          </w:hyperlink>
        </w:p>
        <w:p w14:paraId="7DB6D6EC" w14:textId="2044E8BE" w:rsidR="00CD2068" w:rsidRDefault="00931439">
          <w:pPr>
            <w:pStyle w:val="TOC2"/>
            <w:tabs>
              <w:tab w:val="left" w:pos="660"/>
              <w:tab w:val="right" w:leader="dot" w:pos="9062"/>
            </w:tabs>
            <w:rPr>
              <w:rFonts w:eastAsiaTheme="minorEastAsia"/>
              <w:noProof/>
              <w:kern w:val="2"/>
              <w:lang w:eastAsia="fr-FR"/>
              <w14:ligatures w14:val="standardContextual"/>
            </w:rPr>
          </w:pPr>
          <w:hyperlink w:anchor="_Toc141117475" w:history="1">
            <w:r w:rsidR="00D55E29" w:rsidRPr="00883553">
              <w:rPr>
                <w:rStyle w:val="Hyperlink"/>
                <w:rFonts w:cstheme="minorHAnsi"/>
                <w:noProof/>
              </w:rPr>
              <w:t>II.</w:t>
            </w:r>
            <w:r w:rsidR="00D55E29">
              <w:rPr>
                <w:rFonts w:eastAsiaTheme="minorEastAsia"/>
                <w:noProof/>
                <w:kern w:val="2"/>
                <w:lang w:eastAsia="fr-FR"/>
                <w14:ligatures w14:val="standardContextual"/>
              </w:rPr>
              <w:tab/>
            </w:r>
            <w:r w:rsidR="00D55E29" w:rsidRPr="00883553">
              <w:rPr>
                <w:rStyle w:val="Hyperlink"/>
                <w:rFonts w:cstheme="minorHAnsi"/>
                <w:noProof/>
              </w:rPr>
              <w:t>The right to education. Parents' freedom to choose schools</w:t>
            </w:r>
            <w:r w:rsidR="00D55E29">
              <w:rPr>
                <w:noProof/>
                <w:webHidden/>
              </w:rPr>
              <w:tab/>
            </w:r>
            <w:r w:rsidR="00D55E29">
              <w:rPr>
                <w:noProof/>
                <w:webHidden/>
              </w:rPr>
              <w:fldChar w:fldCharType="begin"/>
            </w:r>
            <w:r w:rsidR="00D55E29">
              <w:rPr>
                <w:noProof/>
                <w:webHidden/>
              </w:rPr>
              <w:instrText xml:space="preserve"> PAGEREF _Toc141117475 \h </w:instrText>
            </w:r>
            <w:r w:rsidR="00D55E29">
              <w:rPr>
                <w:noProof/>
                <w:webHidden/>
              </w:rPr>
            </w:r>
            <w:r w:rsidR="00D55E29">
              <w:rPr>
                <w:noProof/>
                <w:webHidden/>
              </w:rPr>
              <w:fldChar w:fldCharType="separate"/>
            </w:r>
            <w:r w:rsidR="00D3752A">
              <w:rPr>
                <w:noProof/>
                <w:webHidden/>
              </w:rPr>
              <w:t>5</w:t>
            </w:r>
            <w:r w:rsidR="00D55E29">
              <w:rPr>
                <w:noProof/>
                <w:webHidden/>
              </w:rPr>
              <w:fldChar w:fldCharType="end"/>
            </w:r>
          </w:hyperlink>
        </w:p>
        <w:p w14:paraId="6A6029F2" w14:textId="77777777" w:rsidR="00D66C58" w:rsidRPr="005A661C" w:rsidRDefault="00D66C58" w:rsidP="00D66C58">
          <w:pPr>
            <w:autoSpaceDE w:val="0"/>
            <w:autoSpaceDN w:val="0"/>
            <w:adjustRightInd w:val="0"/>
            <w:snapToGrid w:val="0"/>
            <w:spacing w:after="120"/>
            <w:jc w:val="both"/>
            <w:rPr>
              <w:rFonts w:cstheme="minorHAnsi"/>
            </w:rPr>
          </w:pPr>
          <w:r>
            <w:rPr>
              <w:rFonts w:cstheme="minorHAnsi"/>
              <w:b/>
            </w:rPr>
            <w:fldChar w:fldCharType="end"/>
          </w:r>
        </w:p>
      </w:sdtContent>
    </w:sdt>
    <w:p w14:paraId="06361FD4" w14:textId="77777777" w:rsidR="00D66C58" w:rsidRPr="005A661C" w:rsidRDefault="00D66C58" w:rsidP="00D66C58">
      <w:pPr>
        <w:rPr>
          <w:rFonts w:cstheme="minorHAnsi"/>
        </w:rPr>
      </w:pPr>
      <w:r w:rsidRPr="005A661C">
        <w:rPr>
          <w:rFonts w:cstheme="minorHAnsi"/>
        </w:rPr>
        <w:br w:type="page"/>
      </w:r>
    </w:p>
    <w:p w14:paraId="656FC59B" w14:textId="77777777" w:rsidR="00D66C58" w:rsidRPr="0017200C" w:rsidRDefault="00D66C58" w:rsidP="00D66C58">
      <w:pPr>
        <w:tabs>
          <w:tab w:val="left" w:pos="5412"/>
        </w:tabs>
        <w:snapToGrid w:val="0"/>
        <w:spacing w:after="120"/>
        <w:jc w:val="both"/>
        <w:rPr>
          <w:rFonts w:cstheme="minorHAnsi"/>
        </w:rPr>
      </w:pPr>
      <w:r w:rsidRPr="0017200C">
        <w:rPr>
          <w:rFonts w:cstheme="minorHAnsi"/>
        </w:rPr>
        <w:lastRenderedPageBreak/>
        <w:tab/>
      </w:r>
    </w:p>
    <w:p w14:paraId="0BFCB0FD" w14:textId="125A128A" w:rsidR="00CD2068" w:rsidRPr="0080133D" w:rsidRDefault="00931439">
      <w:pPr>
        <w:pStyle w:val="Heading2"/>
        <w:numPr>
          <w:ilvl w:val="0"/>
          <w:numId w:val="34"/>
        </w:numPr>
        <w:snapToGrid w:val="0"/>
        <w:spacing w:before="0" w:after="120" w:line="240" w:lineRule="auto"/>
        <w:jc w:val="both"/>
        <w:rPr>
          <w:rFonts w:asciiTheme="minorHAnsi" w:hAnsiTheme="minorHAnsi" w:cstheme="minorHAnsi"/>
          <w:sz w:val="22"/>
          <w:szCs w:val="22"/>
          <w:lang w:val="en-GB"/>
        </w:rPr>
      </w:pPr>
      <w:bookmarkStart w:id="2" w:name="_Toc141117474"/>
      <w:r w:rsidRPr="009E3636">
        <w:rPr>
          <w:rFonts w:asciiTheme="minorHAnsi" w:hAnsiTheme="minorHAnsi" w:cstheme="minorHAnsi"/>
          <w:sz w:val="22"/>
          <w:szCs w:val="22"/>
          <w:lang w:val="en-GB"/>
        </w:rPr>
        <w:t xml:space="preserve">Protection and assistance for the family, especially mothers. </w:t>
      </w:r>
      <w:r w:rsidRPr="0080133D">
        <w:rPr>
          <w:rFonts w:asciiTheme="minorHAnsi" w:hAnsiTheme="minorHAnsi" w:cstheme="minorHAnsi"/>
          <w:sz w:val="22"/>
          <w:szCs w:val="22"/>
          <w:lang w:val="en-GB"/>
        </w:rPr>
        <w:t>Dignity of wom</w:t>
      </w:r>
      <w:r w:rsidR="0080133D" w:rsidRPr="0080133D">
        <w:rPr>
          <w:rFonts w:asciiTheme="minorHAnsi" w:hAnsiTheme="minorHAnsi" w:cstheme="minorHAnsi"/>
          <w:sz w:val="22"/>
          <w:szCs w:val="22"/>
          <w:lang w:val="en-GB"/>
        </w:rPr>
        <w:t>a</w:t>
      </w:r>
      <w:r w:rsidRPr="0080133D">
        <w:rPr>
          <w:rFonts w:asciiTheme="minorHAnsi" w:hAnsiTheme="minorHAnsi" w:cstheme="minorHAnsi"/>
          <w:sz w:val="22"/>
          <w:szCs w:val="22"/>
          <w:lang w:val="en-GB"/>
        </w:rPr>
        <w:t>n and child</w:t>
      </w:r>
      <w:bookmarkEnd w:id="2"/>
      <w:r w:rsidR="0080133D">
        <w:rPr>
          <w:rFonts w:asciiTheme="minorHAnsi" w:hAnsiTheme="minorHAnsi" w:cstheme="minorHAnsi"/>
          <w:sz w:val="22"/>
          <w:szCs w:val="22"/>
          <w:lang w:val="en-GB"/>
        </w:rPr>
        <w:t>.</w:t>
      </w:r>
    </w:p>
    <w:p w14:paraId="781EA00A" w14:textId="77777777" w:rsidR="00CD2068" w:rsidRPr="009E3636" w:rsidRDefault="00CC24B6">
      <w:pPr>
        <w:snapToGrid w:val="0"/>
        <w:spacing w:after="120"/>
        <w:jc w:val="both"/>
        <w:rPr>
          <w:rFonts w:cstheme="minorHAnsi"/>
          <w:i/>
          <w:iCs/>
          <w:lang w:val="en-GB"/>
        </w:rPr>
      </w:pPr>
      <w:r w:rsidRPr="009E3636">
        <w:rPr>
          <w:rFonts w:cstheme="minorHAnsi"/>
          <w:i/>
          <w:iCs/>
          <w:lang w:val="en-GB"/>
        </w:rPr>
        <w:t xml:space="preserve">"Recognition of the inherent dignity and of the equal and inalienable rights of all members of the human family is the foundation of freedom, justice and peace in the world" (Preamble </w:t>
      </w:r>
      <w:r w:rsidR="00EA7109" w:rsidRPr="009E3636">
        <w:rPr>
          <w:rFonts w:cstheme="minorHAnsi"/>
          <w:i/>
          <w:iCs/>
          <w:lang w:val="en-GB"/>
        </w:rPr>
        <w:t xml:space="preserve">to the Covenant </w:t>
      </w:r>
      <w:r w:rsidR="0043020D" w:rsidRPr="009E3636">
        <w:rPr>
          <w:rFonts w:cstheme="minorHAnsi"/>
          <w:i/>
          <w:iCs/>
          <w:lang w:val="en-GB"/>
        </w:rPr>
        <w:t xml:space="preserve">on </w:t>
      </w:r>
      <w:r w:rsidR="00EA7109" w:rsidRPr="009E3636">
        <w:rPr>
          <w:rFonts w:cstheme="minorHAnsi"/>
          <w:i/>
          <w:iCs/>
          <w:lang w:val="en-GB"/>
        </w:rPr>
        <w:t>Economic</w:t>
      </w:r>
      <w:r w:rsidR="0043020D" w:rsidRPr="009E3636">
        <w:rPr>
          <w:rFonts w:cstheme="minorHAnsi"/>
          <w:i/>
          <w:iCs/>
          <w:lang w:val="en-GB"/>
        </w:rPr>
        <w:t xml:space="preserve">, </w:t>
      </w:r>
      <w:r w:rsidR="00EA7109" w:rsidRPr="009E3636">
        <w:rPr>
          <w:rFonts w:cstheme="minorHAnsi"/>
          <w:i/>
          <w:iCs/>
          <w:lang w:val="en-GB"/>
        </w:rPr>
        <w:t xml:space="preserve">Social </w:t>
      </w:r>
      <w:r w:rsidR="0043020D" w:rsidRPr="009E3636">
        <w:rPr>
          <w:rFonts w:cstheme="minorHAnsi"/>
          <w:i/>
          <w:iCs/>
          <w:lang w:val="en-GB"/>
        </w:rPr>
        <w:t>and Cultural Rights</w:t>
      </w:r>
      <w:r w:rsidRPr="009E3636">
        <w:rPr>
          <w:rFonts w:cstheme="minorHAnsi"/>
          <w:i/>
          <w:iCs/>
          <w:lang w:val="en-GB"/>
        </w:rPr>
        <w:t>).</w:t>
      </w:r>
    </w:p>
    <w:p w14:paraId="49EEA06F" w14:textId="77777777" w:rsidR="00CD2068" w:rsidRPr="009E3636" w:rsidRDefault="00CC24B6">
      <w:pPr>
        <w:snapToGrid w:val="0"/>
        <w:spacing w:after="120"/>
        <w:jc w:val="both"/>
        <w:rPr>
          <w:rFonts w:cstheme="minorHAnsi"/>
          <w:i/>
          <w:iCs/>
          <w:lang w:val="en-GB"/>
        </w:rPr>
      </w:pPr>
      <w:r w:rsidRPr="009E3636">
        <w:rPr>
          <w:rFonts w:cstheme="minorHAnsi"/>
          <w:i/>
          <w:iCs/>
          <w:lang w:val="en-GB"/>
        </w:rPr>
        <w:t>"The States Parties to the present Covenant recognize that:</w:t>
      </w:r>
    </w:p>
    <w:p w14:paraId="628DA574" w14:textId="6C69D61A" w:rsidR="00CD2068" w:rsidRPr="009E3636" w:rsidRDefault="00931439">
      <w:pPr>
        <w:snapToGrid w:val="0"/>
        <w:spacing w:after="120"/>
        <w:jc w:val="both"/>
        <w:rPr>
          <w:rFonts w:cstheme="minorHAnsi"/>
          <w:i/>
          <w:iCs/>
          <w:lang w:val="en-GB"/>
        </w:rPr>
      </w:pPr>
      <w:r w:rsidRPr="009E3636">
        <w:rPr>
          <w:rFonts w:cstheme="minorHAnsi"/>
          <w:i/>
          <w:iCs/>
          <w:lang w:val="en-GB"/>
        </w:rPr>
        <w:t xml:space="preserve">The </w:t>
      </w:r>
      <w:r w:rsidRPr="009E3636">
        <w:rPr>
          <w:rFonts w:cstheme="minorHAnsi"/>
          <w:i/>
          <w:iCs/>
          <w:lang w:val="en-GB"/>
        </w:rPr>
        <w:t>widest possible protection and assistance should be a</w:t>
      </w:r>
      <w:r w:rsidR="006B7013">
        <w:rPr>
          <w:rFonts w:cstheme="minorHAnsi"/>
          <w:i/>
          <w:iCs/>
          <w:lang w:val="en-GB"/>
        </w:rPr>
        <w:t>cc</w:t>
      </w:r>
      <w:r w:rsidRPr="009E3636">
        <w:rPr>
          <w:rFonts w:cstheme="minorHAnsi"/>
          <w:i/>
          <w:iCs/>
          <w:lang w:val="en-GB"/>
        </w:rPr>
        <w:t xml:space="preserve">orded to the family, which is the natural and fundamental group unit of society, particularly for its </w:t>
      </w:r>
      <w:r w:rsidR="006B7013">
        <w:rPr>
          <w:rFonts w:cstheme="minorHAnsi"/>
          <w:i/>
          <w:iCs/>
          <w:lang w:val="en-GB"/>
        </w:rPr>
        <w:t>establishment</w:t>
      </w:r>
      <w:r w:rsidRPr="009E3636">
        <w:rPr>
          <w:rFonts w:cstheme="minorHAnsi"/>
          <w:i/>
          <w:iCs/>
          <w:lang w:val="en-GB"/>
        </w:rPr>
        <w:t xml:space="preserve"> and </w:t>
      </w:r>
      <w:r w:rsidR="006B7013">
        <w:rPr>
          <w:rFonts w:cstheme="minorHAnsi"/>
          <w:i/>
          <w:iCs/>
          <w:lang w:val="en-GB"/>
        </w:rPr>
        <w:t>while</w:t>
      </w:r>
      <w:r w:rsidRPr="009E3636">
        <w:rPr>
          <w:rFonts w:cstheme="minorHAnsi"/>
          <w:i/>
          <w:iCs/>
          <w:lang w:val="en-GB"/>
        </w:rPr>
        <w:t xml:space="preserve"> it is responsible for the </w:t>
      </w:r>
      <w:r w:rsidR="006B7013">
        <w:rPr>
          <w:rFonts w:cstheme="minorHAnsi"/>
          <w:i/>
          <w:iCs/>
          <w:lang w:val="en-GB"/>
        </w:rPr>
        <w:t>care</w:t>
      </w:r>
      <w:r w:rsidRPr="009E3636">
        <w:rPr>
          <w:rFonts w:cstheme="minorHAnsi"/>
          <w:i/>
          <w:iCs/>
          <w:lang w:val="en-GB"/>
        </w:rPr>
        <w:t xml:space="preserve"> and education of dependent children. </w:t>
      </w:r>
      <w:r w:rsidR="004D5B25" w:rsidRPr="009E3636">
        <w:rPr>
          <w:rFonts w:cstheme="minorHAnsi"/>
          <w:i/>
          <w:iCs/>
          <w:lang w:val="en-GB"/>
        </w:rPr>
        <w:t>(...)</w:t>
      </w:r>
    </w:p>
    <w:p w14:paraId="6F1138E4" w14:textId="43785124" w:rsidR="00CD2068" w:rsidRPr="009E3636" w:rsidRDefault="00E752CB">
      <w:pPr>
        <w:snapToGrid w:val="0"/>
        <w:spacing w:after="120"/>
        <w:jc w:val="both"/>
        <w:rPr>
          <w:rFonts w:cstheme="minorHAnsi"/>
          <w:i/>
          <w:iCs/>
          <w:lang w:val="en-GB"/>
        </w:rPr>
      </w:pPr>
      <w:r w:rsidRPr="00E752CB">
        <w:rPr>
          <w:rFonts w:cstheme="minorHAnsi"/>
          <w:i/>
          <w:iCs/>
          <w:lang w:val="en-GB"/>
        </w:rPr>
        <w:t>Special protection should be accorded to mothers during a reasonable period before and after childbirth. During such period working mothers should be accorded paid leave or leave with adequate social security benefits</w:t>
      </w:r>
      <w:r w:rsidR="004D5B25" w:rsidRPr="009E3636">
        <w:rPr>
          <w:rFonts w:cstheme="minorHAnsi"/>
          <w:i/>
          <w:iCs/>
          <w:lang w:val="en-GB"/>
        </w:rPr>
        <w:t>. (</w:t>
      </w:r>
      <w:r w:rsidR="0080133D" w:rsidRPr="009E3636">
        <w:rPr>
          <w:rFonts w:cstheme="minorHAnsi"/>
          <w:i/>
          <w:iCs/>
          <w:lang w:val="en-GB"/>
        </w:rPr>
        <w:t>Article</w:t>
      </w:r>
      <w:r w:rsidR="004D5B25" w:rsidRPr="009E3636">
        <w:rPr>
          <w:rFonts w:cstheme="minorHAnsi"/>
          <w:i/>
          <w:iCs/>
          <w:lang w:val="en-GB"/>
        </w:rPr>
        <w:t xml:space="preserve"> 10 </w:t>
      </w:r>
      <w:r w:rsidR="003B1685" w:rsidRPr="009E3636">
        <w:rPr>
          <w:rFonts w:cstheme="minorHAnsi"/>
          <w:i/>
          <w:iCs/>
          <w:lang w:val="en-GB"/>
        </w:rPr>
        <w:t>of the Covenant</w:t>
      </w:r>
      <w:r w:rsidR="004D5B25" w:rsidRPr="009E3636">
        <w:rPr>
          <w:rFonts w:cstheme="minorHAnsi"/>
          <w:i/>
          <w:iCs/>
          <w:lang w:val="en-GB"/>
        </w:rPr>
        <w:t>)</w:t>
      </w:r>
      <w:r w:rsidR="003B1685" w:rsidRPr="009E3636">
        <w:rPr>
          <w:rFonts w:cstheme="minorHAnsi"/>
          <w:i/>
          <w:iCs/>
          <w:lang w:val="en-GB"/>
        </w:rPr>
        <w:t>.</w:t>
      </w:r>
    </w:p>
    <w:p w14:paraId="2C86F1A4" w14:textId="77777777" w:rsidR="00CC24B6" w:rsidRPr="009E3636" w:rsidRDefault="00CC24B6" w:rsidP="00AC1C6B">
      <w:pPr>
        <w:jc w:val="both"/>
        <w:rPr>
          <w:rFonts w:cstheme="minorHAnsi"/>
          <w:color w:val="000000" w:themeColor="text1"/>
          <w:shd w:val="clear" w:color="auto" w:fill="FFFFFF"/>
          <w:lang w:val="en-GB"/>
        </w:rPr>
      </w:pPr>
    </w:p>
    <w:p w14:paraId="4FF0E49D" w14:textId="5AD6A46C" w:rsidR="00CD2068" w:rsidRPr="009E3636" w:rsidRDefault="00931439">
      <w:pPr>
        <w:jc w:val="both"/>
        <w:rPr>
          <w:rFonts w:cstheme="minorHAnsi"/>
          <w:lang w:val="en-GB"/>
        </w:rPr>
      </w:pPr>
      <w:r w:rsidRPr="009E3636">
        <w:rPr>
          <w:rFonts w:cstheme="minorHAnsi"/>
          <w:color w:val="000000" w:themeColor="text1"/>
          <w:shd w:val="clear" w:color="auto" w:fill="FFFFFF"/>
          <w:lang w:val="en-GB"/>
        </w:rPr>
        <w:t xml:space="preserve">1. </w:t>
      </w:r>
      <w:r w:rsidR="00AC1C6B" w:rsidRPr="009E3636">
        <w:rPr>
          <w:rFonts w:cstheme="minorHAnsi"/>
          <w:color w:val="000000" w:themeColor="text1"/>
          <w:shd w:val="clear" w:color="auto" w:fill="FFFFFF"/>
          <w:lang w:val="en-GB"/>
        </w:rPr>
        <w:t xml:space="preserve">In France, </w:t>
      </w:r>
      <w:r w:rsidR="00982C37">
        <w:rPr>
          <w:rFonts w:cstheme="minorHAnsi"/>
          <w:color w:val="000000" w:themeColor="text1"/>
          <w:shd w:val="clear" w:color="auto" w:fill="FFFFFF"/>
          <w:lang w:val="en-GB"/>
        </w:rPr>
        <w:t>the surrogacy contracts</w:t>
      </w:r>
      <w:r w:rsidR="00AC1C6B" w:rsidRPr="009E3636">
        <w:rPr>
          <w:rFonts w:cstheme="minorHAnsi"/>
          <w:color w:val="000000" w:themeColor="text1"/>
          <w:shd w:val="clear" w:color="auto" w:fill="FFFFFF"/>
          <w:lang w:val="en-GB"/>
        </w:rPr>
        <w:t xml:space="preserve"> are null and void </w:t>
      </w:r>
      <w:r w:rsidR="00982C37">
        <w:rPr>
          <w:rFonts w:cstheme="minorHAnsi"/>
          <w:color w:val="000000" w:themeColor="text1"/>
          <w:shd w:val="clear" w:color="auto" w:fill="FFFFFF"/>
          <w:lang w:val="en-GB"/>
        </w:rPr>
        <w:t>in accordance with</w:t>
      </w:r>
      <w:r w:rsidR="00AC1C6B" w:rsidRPr="009E3636">
        <w:rPr>
          <w:rFonts w:cstheme="minorHAnsi"/>
          <w:color w:val="000000" w:themeColor="text1"/>
          <w:shd w:val="clear" w:color="auto" w:fill="FFFFFF"/>
          <w:lang w:val="en-GB"/>
        </w:rPr>
        <w:t xml:space="preserve"> article 16-7 of the Civil Code</w:t>
      </w:r>
      <w:r w:rsidR="00982C37" w:rsidRPr="00982C37">
        <w:rPr>
          <w:rFonts w:ascii="Calibri" w:hAnsi="Calibri" w:cs="Calibri"/>
          <w:color w:val="000000" w:themeColor="text1"/>
          <w:lang w:val="en-US" w:eastAsia="zh-CN"/>
        </w:rPr>
        <w:t xml:space="preserve"> </w:t>
      </w:r>
      <w:r w:rsidR="00982C37" w:rsidRPr="009D74EF">
        <w:rPr>
          <w:rFonts w:ascii="Calibri" w:hAnsi="Calibri" w:cs="Calibri"/>
          <w:color w:val="000000" w:themeColor="text1"/>
          <w:lang w:val="en-US" w:eastAsia="zh-CN"/>
        </w:rPr>
        <w:t>that states that "any agreement on procreation or gestation for others is void"</w:t>
      </w:r>
      <w:r w:rsidR="00982C37">
        <w:rPr>
          <w:rFonts w:ascii="Calibri" w:hAnsi="Calibri" w:cs="Calibri"/>
          <w:color w:val="000000" w:themeColor="text1"/>
          <w:lang w:val="en-US" w:eastAsia="zh-CN"/>
        </w:rPr>
        <w:t xml:space="preserve">. </w:t>
      </w:r>
      <w:r w:rsidR="00554000" w:rsidRPr="009D74EF">
        <w:rPr>
          <w:rFonts w:ascii="Calibri" w:hAnsi="Calibri" w:cs="Calibri"/>
          <w:color w:val="000000" w:themeColor="text1"/>
          <w:lang w:val="en-US" w:eastAsia="zh-CN"/>
        </w:rPr>
        <w:t>The offence of matchmaking for the purpose of a surrogacy and the offence of induction to the abandonment of a born or unborn child are punished (article 227-12 of the penal Code). The court of cassation considered that “the agreement through which a woman undertakes, even if gratuitous, to conceive and bear a child to abandon him/her upon his/her birth is an infringement to the fundamental principles of unavailability of the human body and the unavailability of the civil status of the individuals”</w:t>
      </w:r>
      <w:r w:rsidR="00151D37" w:rsidRPr="009E3636">
        <w:rPr>
          <w:rFonts w:cstheme="minorHAnsi"/>
          <w:color w:val="000000" w:themeColor="text1"/>
          <w:lang w:val="en-GB"/>
        </w:rPr>
        <w:t xml:space="preserve"> (Cass. ass. plén., May 31 1991, no. 90-20105). </w:t>
      </w:r>
      <w:r w:rsidR="000C02C7" w:rsidRPr="009E3636">
        <w:rPr>
          <w:rFonts w:cstheme="minorHAnsi"/>
          <w:color w:val="000000" w:themeColor="text1"/>
          <w:lang w:val="en-GB"/>
        </w:rPr>
        <w:t xml:space="preserve">French </w:t>
      </w:r>
      <w:r w:rsidR="00AC1C6B" w:rsidRPr="009E3636">
        <w:rPr>
          <w:rFonts w:cstheme="minorHAnsi"/>
          <w:color w:val="000000" w:themeColor="text1"/>
          <w:lang w:val="en-GB"/>
        </w:rPr>
        <w:t xml:space="preserve">President </w:t>
      </w:r>
      <w:r w:rsidR="000C02C7" w:rsidRPr="009E3636">
        <w:rPr>
          <w:rFonts w:cstheme="minorHAnsi"/>
          <w:color w:val="000000" w:themeColor="text1"/>
          <w:lang w:val="en-GB"/>
        </w:rPr>
        <w:t xml:space="preserve">Emmanuel Macron and French Minister of Justice </w:t>
      </w:r>
      <w:r w:rsidR="004D5B25" w:rsidRPr="009E3636">
        <w:rPr>
          <w:rFonts w:cstheme="minorHAnsi"/>
          <w:color w:val="000000" w:themeColor="text1"/>
          <w:lang w:val="en-GB"/>
        </w:rPr>
        <w:t xml:space="preserve">Eric Dupont-Moretti </w:t>
      </w:r>
      <w:r w:rsidR="00B947AB" w:rsidRPr="009D74EF">
        <w:rPr>
          <w:rFonts w:ascii="Calibri" w:hAnsi="Calibri" w:cs="Calibri"/>
          <w:color w:val="000000" w:themeColor="text1"/>
          <w:lang w:val="en-US" w:eastAsia="zh-CN"/>
        </w:rPr>
        <w:t>publicly asserted several times that surrogacy is a red line that France shall not cross</w:t>
      </w:r>
      <w:r w:rsidR="00AC1C6B" w:rsidRPr="009E3636">
        <w:rPr>
          <w:rFonts w:cstheme="minorHAnsi"/>
          <w:lang w:val="en-GB"/>
        </w:rPr>
        <w:t xml:space="preserve">. The </w:t>
      </w:r>
      <w:r w:rsidR="0080133D" w:rsidRPr="009D74EF">
        <w:rPr>
          <w:rFonts w:ascii="Calibri" w:hAnsi="Calibri" w:cs="Calibri"/>
          <w:color w:val="000000" w:themeColor="text1"/>
          <w:lang w:val="en-US" w:eastAsia="zh-CN"/>
        </w:rPr>
        <w:t>national advisory Council on ethics</w:t>
      </w:r>
      <w:r w:rsidR="0080133D" w:rsidRPr="009E3636">
        <w:rPr>
          <w:rFonts w:cstheme="minorHAnsi"/>
          <w:lang w:val="en-GB"/>
        </w:rPr>
        <w:t xml:space="preserve"> </w:t>
      </w:r>
      <w:r w:rsidR="0080133D">
        <w:rPr>
          <w:rFonts w:cstheme="minorHAnsi"/>
          <w:lang w:val="en-GB"/>
        </w:rPr>
        <w:t>(“</w:t>
      </w:r>
      <w:r w:rsidR="00F623B9" w:rsidRPr="009E3636">
        <w:rPr>
          <w:rFonts w:cstheme="minorHAnsi"/>
          <w:lang w:val="en-GB"/>
        </w:rPr>
        <w:t>Conseil consultatif national d'éthique</w:t>
      </w:r>
      <w:r w:rsidR="0080133D">
        <w:rPr>
          <w:rFonts w:cstheme="minorHAnsi"/>
          <w:lang w:val="en-GB"/>
        </w:rPr>
        <w:t>”)</w:t>
      </w:r>
      <w:r w:rsidR="00AC1C6B" w:rsidRPr="009E3636">
        <w:rPr>
          <w:rFonts w:cstheme="minorHAnsi"/>
          <w:lang w:val="en-GB"/>
        </w:rPr>
        <w:t xml:space="preserve">, in an </w:t>
      </w:r>
      <w:r w:rsidR="00B947AB">
        <w:rPr>
          <w:rFonts w:cstheme="minorHAnsi"/>
          <w:lang w:val="en-GB"/>
        </w:rPr>
        <w:t>advice</w:t>
      </w:r>
      <w:r w:rsidR="00AC1C6B" w:rsidRPr="009E3636">
        <w:rPr>
          <w:rFonts w:cstheme="minorHAnsi"/>
          <w:lang w:val="en-GB"/>
        </w:rPr>
        <w:t xml:space="preserve"> dated June 15, 2017, </w:t>
      </w:r>
      <w:r w:rsidR="00DF5C23" w:rsidRPr="009E3636">
        <w:rPr>
          <w:rFonts w:cstheme="minorHAnsi"/>
          <w:lang w:val="en-GB"/>
        </w:rPr>
        <w:t xml:space="preserve">opposed </w:t>
      </w:r>
      <w:r w:rsidR="00B947AB">
        <w:rPr>
          <w:rFonts w:cstheme="minorHAnsi"/>
          <w:lang w:val="en-GB"/>
        </w:rPr>
        <w:t>to surrogacy</w:t>
      </w:r>
      <w:r w:rsidR="00AC1C6B" w:rsidRPr="009E3636">
        <w:rPr>
          <w:rFonts w:cstheme="minorHAnsi"/>
          <w:lang w:val="en-GB"/>
        </w:rPr>
        <w:t xml:space="preserve"> because of the "violence </w:t>
      </w:r>
      <w:r w:rsidR="00B947AB" w:rsidRPr="009D74EF">
        <w:rPr>
          <w:rFonts w:ascii="Calibri" w:hAnsi="Calibri" w:cs="Calibri"/>
          <w:color w:val="000000" w:themeColor="text1"/>
          <w:lang w:val="en-US" w:eastAsia="zh-CN"/>
        </w:rPr>
        <w:t>(...) on the women recruited as gestational carriers and on the children that are born and are object of agreements executed between very unequal parties</w:t>
      </w:r>
      <w:r w:rsidR="00AC1C6B" w:rsidRPr="009E3636">
        <w:rPr>
          <w:rFonts w:cstheme="minorHAnsi"/>
          <w:lang w:val="en-GB"/>
        </w:rPr>
        <w:t>"</w:t>
      </w:r>
      <w:r w:rsidR="000C02C7" w:rsidRPr="009E3636">
        <w:rPr>
          <w:rFonts w:cstheme="minorHAnsi"/>
          <w:lang w:val="en-GB"/>
        </w:rPr>
        <w:t xml:space="preserve">. </w:t>
      </w:r>
      <w:r w:rsidR="0080133D">
        <w:rPr>
          <w:rFonts w:cstheme="minorHAnsi"/>
          <w:lang w:val="en-GB"/>
        </w:rPr>
        <w:t>It indicated</w:t>
      </w:r>
      <w:r w:rsidR="000C02C7" w:rsidRPr="009E3636">
        <w:rPr>
          <w:rFonts w:cstheme="minorHAnsi"/>
          <w:lang w:val="en-GB"/>
        </w:rPr>
        <w:t xml:space="preserve"> </w:t>
      </w:r>
      <w:r w:rsidR="0080133D">
        <w:rPr>
          <w:rFonts w:cstheme="minorHAnsi"/>
          <w:lang w:val="en-GB"/>
        </w:rPr>
        <w:t xml:space="preserve">being </w:t>
      </w:r>
      <w:r w:rsidR="00AC1C6B" w:rsidRPr="009E3636">
        <w:rPr>
          <w:rFonts w:cstheme="minorHAnsi"/>
          <w:lang w:val="en-GB"/>
        </w:rPr>
        <w:t xml:space="preserve">in favor of </w:t>
      </w:r>
      <w:r w:rsidR="0080133D">
        <w:rPr>
          <w:rFonts w:cstheme="minorHAnsi"/>
          <w:lang w:val="en-GB"/>
        </w:rPr>
        <w:t>the elaboration</w:t>
      </w:r>
      <w:r w:rsidR="00AC1C6B" w:rsidRPr="009E3636">
        <w:rPr>
          <w:rFonts w:cstheme="minorHAnsi"/>
          <w:lang w:val="en-GB"/>
        </w:rPr>
        <w:t xml:space="preserve"> an international convention to ban </w:t>
      </w:r>
      <w:r w:rsidR="000832E7">
        <w:rPr>
          <w:rFonts w:cstheme="minorHAnsi"/>
          <w:lang w:val="en-GB"/>
        </w:rPr>
        <w:t>surrogacy</w:t>
      </w:r>
      <w:r w:rsidR="002164C1" w:rsidRPr="009E3636">
        <w:rPr>
          <w:rFonts w:cstheme="minorHAnsi"/>
          <w:lang w:val="en-GB"/>
        </w:rPr>
        <w:t xml:space="preserve">. </w:t>
      </w:r>
    </w:p>
    <w:p w14:paraId="677F492D" w14:textId="57C19AD3" w:rsidR="00CD2068" w:rsidRPr="009E3636" w:rsidRDefault="00931439">
      <w:pPr>
        <w:jc w:val="both"/>
        <w:rPr>
          <w:rFonts w:cstheme="minorHAnsi"/>
          <w:shd w:val="clear" w:color="auto" w:fill="FFFFFF"/>
          <w:lang w:val="en-GB"/>
        </w:rPr>
      </w:pPr>
      <w:r w:rsidRPr="009E3636">
        <w:rPr>
          <w:rFonts w:cstheme="minorHAnsi"/>
          <w:lang w:val="en-GB"/>
        </w:rPr>
        <w:t xml:space="preserve">2. </w:t>
      </w:r>
      <w:r w:rsidR="000F7723" w:rsidRPr="009D74EF">
        <w:rPr>
          <w:rFonts w:ascii="Calibri" w:hAnsi="Calibri" w:cs="Calibri"/>
          <w:color w:val="000000" w:themeColor="text1"/>
          <w:lang w:val="en-US" w:eastAsia="zh-CN"/>
        </w:rPr>
        <w:t>Surrogacy violates the women’s rights as the children’s rights.</w:t>
      </w:r>
      <w:r w:rsidR="000F7723">
        <w:rPr>
          <w:rFonts w:ascii="Calibri" w:hAnsi="Calibri" w:cs="Calibri"/>
          <w:color w:val="000000" w:themeColor="text1"/>
          <w:lang w:val="en-US" w:eastAsia="zh-CN"/>
        </w:rPr>
        <w:t xml:space="preserve"> </w:t>
      </w:r>
      <w:r w:rsidR="000F7723" w:rsidRPr="009D74EF">
        <w:rPr>
          <w:rFonts w:ascii="Calibri" w:hAnsi="Calibri" w:cs="Calibri"/>
          <w:color w:val="000000" w:themeColor="text1"/>
          <w:lang w:val="en-US" w:eastAsia="zh-CN"/>
        </w:rPr>
        <w:t xml:space="preserve">Woman’s dignity is questioned due to her use as a machine to manufacture a child and often due to </w:t>
      </w:r>
      <w:r w:rsidR="00CB3DB4" w:rsidRPr="009E3636">
        <w:rPr>
          <w:rFonts w:cstheme="minorHAnsi"/>
          <w:lang w:val="en-GB"/>
        </w:rPr>
        <w:t>the exploitation of her precarious or distressed situation</w:t>
      </w:r>
      <w:r w:rsidR="00DF5C23" w:rsidRPr="009E3636">
        <w:rPr>
          <w:rFonts w:cstheme="minorHAnsi"/>
          <w:lang w:val="en-GB"/>
        </w:rPr>
        <w:t xml:space="preserve">. </w:t>
      </w:r>
      <w:r w:rsidR="00A310B9" w:rsidRPr="009E3636">
        <w:rPr>
          <w:rFonts w:cstheme="minorHAnsi"/>
          <w:lang w:val="en-GB"/>
        </w:rPr>
        <w:t xml:space="preserve">It constitutes a new form of slavery for women, insofar as the use of their body and their very person is made available to </w:t>
      </w:r>
      <w:r w:rsidR="00845873">
        <w:rPr>
          <w:rFonts w:cstheme="minorHAnsi"/>
          <w:lang w:val="en-GB"/>
        </w:rPr>
        <w:t>orderer</w:t>
      </w:r>
      <w:r w:rsidR="00A310B9" w:rsidRPr="009E3636">
        <w:rPr>
          <w:rFonts w:cstheme="minorHAnsi"/>
          <w:lang w:val="en-GB"/>
        </w:rPr>
        <w:t xml:space="preserve">s or intermediaries 24 hours a day.  </w:t>
      </w:r>
      <w:r w:rsidR="00DF5C23" w:rsidRPr="009E3636">
        <w:rPr>
          <w:rFonts w:cstheme="minorHAnsi"/>
          <w:lang w:val="en-GB"/>
        </w:rPr>
        <w:t xml:space="preserve">The </w:t>
      </w:r>
      <w:r w:rsidR="00C71235" w:rsidRPr="009E3636">
        <w:rPr>
          <w:rFonts w:cstheme="minorHAnsi"/>
          <w:lang w:val="en-GB"/>
        </w:rPr>
        <w:t xml:space="preserve">child, on the other </w:t>
      </w:r>
      <w:r w:rsidR="00A310B9" w:rsidRPr="009E3636">
        <w:rPr>
          <w:rFonts w:cstheme="minorHAnsi"/>
          <w:lang w:val="en-GB"/>
        </w:rPr>
        <w:t xml:space="preserve">hand, </w:t>
      </w:r>
      <w:r w:rsidR="00C71235" w:rsidRPr="009E3636">
        <w:rPr>
          <w:rFonts w:cstheme="minorHAnsi"/>
          <w:lang w:val="en-GB"/>
        </w:rPr>
        <w:t xml:space="preserve">is the subject of a contract of disposal, as regards both his person and his filiation. </w:t>
      </w:r>
      <w:r w:rsidR="00837A15" w:rsidRPr="009E3636">
        <w:rPr>
          <w:rFonts w:cstheme="minorHAnsi"/>
          <w:lang w:val="en-GB"/>
        </w:rPr>
        <w:t xml:space="preserve">The co-contractors freely dispose of the child between themselves, as they would </w:t>
      </w:r>
      <w:r w:rsidR="00211881">
        <w:rPr>
          <w:rFonts w:cstheme="minorHAnsi"/>
          <w:lang w:val="en-GB"/>
        </w:rPr>
        <w:t xml:space="preserve">do with </w:t>
      </w:r>
      <w:r w:rsidR="00837A15" w:rsidRPr="009E3636">
        <w:rPr>
          <w:rFonts w:cstheme="minorHAnsi"/>
          <w:lang w:val="en-GB"/>
        </w:rPr>
        <w:t>an object, in order to exchange it and create a fictitious filiation.</w:t>
      </w:r>
    </w:p>
    <w:p w14:paraId="19274401" w14:textId="3CD2168A" w:rsidR="00CD2068" w:rsidRPr="009E3636" w:rsidRDefault="00931439">
      <w:pPr>
        <w:jc w:val="both"/>
        <w:rPr>
          <w:rFonts w:cstheme="minorHAnsi"/>
          <w:lang w:val="en-GB"/>
        </w:rPr>
      </w:pPr>
      <w:r w:rsidRPr="009E3636">
        <w:rPr>
          <w:rFonts w:cstheme="minorHAnsi"/>
          <w:lang w:val="en-GB"/>
        </w:rPr>
        <w:t>3</w:t>
      </w:r>
      <w:r w:rsidR="00AC1C6B" w:rsidRPr="009E3636">
        <w:rPr>
          <w:rFonts w:cstheme="minorHAnsi"/>
          <w:lang w:val="en-GB"/>
        </w:rPr>
        <w:t xml:space="preserve">. Despite France's official position, we note with concern that </w:t>
      </w:r>
      <w:r w:rsidR="00F623B9" w:rsidRPr="009E3636">
        <w:rPr>
          <w:rFonts w:cstheme="minorHAnsi"/>
          <w:lang w:val="en-GB"/>
        </w:rPr>
        <w:t xml:space="preserve">the rights of women and </w:t>
      </w:r>
      <w:r w:rsidR="000C02C7" w:rsidRPr="009E3636">
        <w:rPr>
          <w:rFonts w:cstheme="minorHAnsi"/>
          <w:lang w:val="en-GB"/>
        </w:rPr>
        <w:t xml:space="preserve">children </w:t>
      </w:r>
      <w:r w:rsidR="00F623B9" w:rsidRPr="009E3636">
        <w:rPr>
          <w:rFonts w:cstheme="minorHAnsi"/>
          <w:lang w:val="en-GB"/>
        </w:rPr>
        <w:t xml:space="preserve">are being violated by a step-by-step implementation of </w:t>
      </w:r>
      <w:r w:rsidR="000832E7">
        <w:rPr>
          <w:rFonts w:cstheme="minorHAnsi"/>
          <w:lang w:val="en-GB"/>
        </w:rPr>
        <w:t>surrogacy</w:t>
      </w:r>
      <w:r w:rsidR="00D10115" w:rsidRPr="009E3636">
        <w:rPr>
          <w:rFonts w:cstheme="minorHAnsi"/>
          <w:lang w:val="en-GB"/>
        </w:rPr>
        <w:t>.</w:t>
      </w:r>
      <w:r w:rsidR="00B34D8F" w:rsidRPr="009E3636">
        <w:rPr>
          <w:rFonts w:cstheme="minorHAnsi"/>
          <w:lang w:val="en-GB"/>
        </w:rPr>
        <w:t xml:space="preserve"> Indeed: </w:t>
      </w:r>
    </w:p>
    <w:p w14:paraId="1268891F" w14:textId="77777777" w:rsidR="00CD2068" w:rsidRPr="009E3636" w:rsidRDefault="00931439">
      <w:pPr>
        <w:jc w:val="both"/>
        <w:rPr>
          <w:rFonts w:cstheme="minorHAnsi"/>
          <w:lang w:val="en-GB"/>
        </w:rPr>
      </w:pPr>
      <w:r w:rsidRPr="009E3636">
        <w:rPr>
          <w:rFonts w:cstheme="minorHAnsi"/>
          <w:color w:val="000000" w:themeColor="text1"/>
          <w:lang w:val="en-GB"/>
        </w:rPr>
        <w:t>4</w:t>
      </w:r>
      <w:r w:rsidR="00D10115" w:rsidRPr="009E3636">
        <w:rPr>
          <w:rFonts w:cstheme="minorHAnsi"/>
          <w:color w:val="000000" w:themeColor="text1"/>
          <w:lang w:val="en-GB"/>
        </w:rPr>
        <w:t xml:space="preserve">. </w:t>
      </w:r>
      <w:r w:rsidR="00AC1C6B" w:rsidRPr="009E3636">
        <w:rPr>
          <w:rFonts w:cstheme="minorHAnsi"/>
          <w:color w:val="222222"/>
          <w:lang w:val="en-GB"/>
        </w:rPr>
        <w:t xml:space="preserve">The </w:t>
      </w:r>
      <w:r w:rsidR="00AC1C6B" w:rsidRPr="009E3636">
        <w:rPr>
          <w:rFonts w:cstheme="minorHAnsi"/>
          <w:color w:val="222222"/>
          <w:shd w:val="clear" w:color="auto" w:fill="FFFFFF"/>
          <w:lang w:val="en-GB"/>
        </w:rPr>
        <w:t xml:space="preserve">Cour </w:t>
      </w:r>
      <w:r w:rsidR="00F623B9" w:rsidRPr="009E3636">
        <w:rPr>
          <w:rFonts w:cstheme="minorHAnsi"/>
          <w:color w:val="222222"/>
          <w:shd w:val="clear" w:color="auto" w:fill="FFFFFF"/>
          <w:lang w:val="en-GB"/>
        </w:rPr>
        <w:t xml:space="preserve">de cassation </w:t>
      </w:r>
      <w:r w:rsidRPr="009E3636">
        <w:rPr>
          <w:rFonts w:cstheme="minorHAnsi"/>
          <w:lang w:val="en-GB"/>
        </w:rPr>
        <w:t xml:space="preserve">accepts </w:t>
      </w:r>
      <w:r w:rsidR="002164C1" w:rsidRPr="009E3636">
        <w:rPr>
          <w:rFonts w:cstheme="minorHAnsi"/>
          <w:lang w:val="en-GB"/>
        </w:rPr>
        <w:t xml:space="preserve">the transcription of </w:t>
      </w:r>
      <w:r w:rsidRPr="009E3636">
        <w:rPr>
          <w:rFonts w:cstheme="minorHAnsi"/>
          <w:lang w:val="en-GB"/>
        </w:rPr>
        <w:t xml:space="preserve">foreign </w:t>
      </w:r>
      <w:r w:rsidR="002164C1" w:rsidRPr="009E3636">
        <w:rPr>
          <w:rFonts w:cstheme="minorHAnsi"/>
          <w:lang w:val="en-GB"/>
        </w:rPr>
        <w:t xml:space="preserve">birth certificates for </w:t>
      </w:r>
      <w:r w:rsidRPr="009E3636">
        <w:rPr>
          <w:rFonts w:cstheme="minorHAnsi"/>
          <w:lang w:val="en-GB"/>
        </w:rPr>
        <w:t>the biological parent</w:t>
      </w:r>
      <w:r w:rsidR="00F97D13" w:rsidRPr="009E3636">
        <w:rPr>
          <w:rFonts w:cstheme="minorHAnsi"/>
          <w:lang w:val="en-GB"/>
        </w:rPr>
        <w:t xml:space="preserve">. As far as the </w:t>
      </w:r>
      <w:r w:rsidRPr="009E3636">
        <w:rPr>
          <w:rFonts w:cstheme="minorHAnsi"/>
          <w:lang w:val="en-GB"/>
        </w:rPr>
        <w:t>intended parent is concerned</w:t>
      </w:r>
      <w:r w:rsidR="00324C99" w:rsidRPr="009E3636">
        <w:rPr>
          <w:rFonts w:cstheme="minorHAnsi"/>
          <w:lang w:val="en-GB"/>
        </w:rPr>
        <w:t xml:space="preserve">, whether a </w:t>
      </w:r>
      <w:r w:rsidRPr="009E3636">
        <w:rPr>
          <w:rFonts w:cstheme="minorHAnsi"/>
          <w:lang w:val="en-GB"/>
        </w:rPr>
        <w:t>woman or a man</w:t>
      </w:r>
      <w:r w:rsidR="00324C99" w:rsidRPr="009E3636">
        <w:rPr>
          <w:rFonts w:cstheme="minorHAnsi"/>
          <w:lang w:val="en-GB"/>
        </w:rPr>
        <w:t xml:space="preserve">, </w:t>
      </w:r>
      <w:r w:rsidR="00F97D13" w:rsidRPr="009E3636">
        <w:rPr>
          <w:rFonts w:cstheme="minorHAnsi"/>
          <w:lang w:val="en-GB"/>
        </w:rPr>
        <w:t xml:space="preserve">the law of August 2, 2021 on bioethics </w:t>
      </w:r>
      <w:r w:rsidR="00BC088C" w:rsidRPr="009E3636">
        <w:rPr>
          <w:rFonts w:cstheme="minorHAnsi"/>
          <w:lang w:val="en-GB"/>
        </w:rPr>
        <w:t xml:space="preserve">is supposed to have put an end to the automatic transcription of the birth certificate with regard to the intended parent, who must establish filiation via an adoption procedure. </w:t>
      </w:r>
      <w:r w:rsidR="00641A57" w:rsidRPr="009E3636">
        <w:rPr>
          <w:rFonts w:cstheme="minorHAnsi"/>
          <w:lang w:val="en-GB"/>
        </w:rPr>
        <w:t xml:space="preserve">But once the </w:t>
      </w:r>
      <w:r w:rsidR="00641A57" w:rsidRPr="009E3636">
        <w:rPr>
          <w:rFonts w:cstheme="minorHAnsi"/>
          <w:lang w:val="en-GB"/>
        </w:rPr>
        <w:lastRenderedPageBreak/>
        <w:t xml:space="preserve">child has entered France with his or her intended parent, and in the name of the child's best interests and the need to protect him or her, </w:t>
      </w:r>
      <w:r w:rsidR="00655252" w:rsidRPr="009E3636">
        <w:rPr>
          <w:rFonts w:cstheme="minorHAnsi"/>
          <w:lang w:val="en-GB"/>
        </w:rPr>
        <w:t>adoption is granted even if France's commitments under the 1993 Hague Convention have not been respected (consent of the surrogate mother obtained before birth and child given in exchange for money).</w:t>
      </w:r>
    </w:p>
    <w:p w14:paraId="4F612AED" w14:textId="0FA44649" w:rsidR="00CD2068" w:rsidRPr="009E3636" w:rsidRDefault="007E0175">
      <w:pPr>
        <w:jc w:val="both"/>
        <w:rPr>
          <w:rFonts w:cstheme="minorHAnsi"/>
          <w:color w:val="222222"/>
          <w:lang w:val="en-GB"/>
        </w:rPr>
      </w:pPr>
      <w:r w:rsidRPr="009E3636">
        <w:rPr>
          <w:rFonts w:cstheme="minorHAnsi"/>
          <w:color w:val="222222"/>
          <w:lang w:val="en-GB"/>
        </w:rPr>
        <w:t xml:space="preserve">This in no way discourages </w:t>
      </w:r>
      <w:r w:rsidR="00D10115" w:rsidRPr="009E3636">
        <w:rPr>
          <w:rFonts w:cstheme="minorHAnsi"/>
          <w:color w:val="222222"/>
          <w:lang w:val="en-GB"/>
        </w:rPr>
        <w:t xml:space="preserve">French nationals </w:t>
      </w:r>
      <w:r w:rsidRPr="009E3636">
        <w:rPr>
          <w:rFonts w:cstheme="minorHAnsi"/>
          <w:color w:val="222222"/>
          <w:lang w:val="en-GB"/>
        </w:rPr>
        <w:t xml:space="preserve">from going abroad to carry out </w:t>
      </w:r>
      <w:r w:rsidR="00BC15D1">
        <w:rPr>
          <w:rFonts w:cstheme="minorHAnsi"/>
          <w:color w:val="222222"/>
          <w:lang w:val="en-GB"/>
        </w:rPr>
        <w:t>surrogacy</w:t>
      </w:r>
      <w:r w:rsidR="00D10115" w:rsidRPr="009E3636">
        <w:rPr>
          <w:rFonts w:cstheme="minorHAnsi"/>
          <w:color w:val="222222"/>
          <w:lang w:val="en-GB"/>
        </w:rPr>
        <w:t xml:space="preserve"> operations that are nevertheless against the law</w:t>
      </w:r>
      <w:r w:rsidRPr="009E3636">
        <w:rPr>
          <w:rFonts w:cstheme="minorHAnsi"/>
          <w:color w:val="222222"/>
          <w:lang w:val="en-GB"/>
        </w:rPr>
        <w:t xml:space="preserve">, since the fictitious filiation imposed on the child by the </w:t>
      </w:r>
      <w:r w:rsidR="00BC15D1">
        <w:rPr>
          <w:rFonts w:cstheme="minorHAnsi"/>
          <w:color w:val="222222"/>
          <w:lang w:val="en-GB"/>
        </w:rPr>
        <w:t>surrogacy</w:t>
      </w:r>
      <w:r w:rsidRPr="009E3636">
        <w:rPr>
          <w:rFonts w:cstheme="minorHAnsi"/>
          <w:color w:val="222222"/>
          <w:lang w:val="en-GB"/>
        </w:rPr>
        <w:t xml:space="preserve"> contract is regularized on their return to France</w:t>
      </w:r>
      <w:r w:rsidR="00D10115" w:rsidRPr="009E3636">
        <w:rPr>
          <w:rFonts w:cstheme="minorHAnsi"/>
          <w:color w:val="222222"/>
          <w:lang w:val="en-GB"/>
        </w:rPr>
        <w:t xml:space="preserve">. </w:t>
      </w:r>
    </w:p>
    <w:p w14:paraId="5DB89692" w14:textId="73E7E519" w:rsidR="00CD2068" w:rsidRPr="009E3636" w:rsidRDefault="00931439">
      <w:pPr>
        <w:jc w:val="both"/>
        <w:rPr>
          <w:rFonts w:cstheme="minorHAnsi"/>
          <w:color w:val="222222"/>
          <w:lang w:val="en-GB"/>
        </w:rPr>
      </w:pPr>
      <w:r w:rsidRPr="009E3636">
        <w:rPr>
          <w:rFonts w:cstheme="minorHAnsi"/>
          <w:color w:val="222222"/>
          <w:lang w:val="en-GB"/>
        </w:rPr>
        <w:t>5</w:t>
      </w:r>
      <w:r w:rsidR="00F7777D" w:rsidRPr="009E3636">
        <w:rPr>
          <w:rFonts w:cstheme="minorHAnsi"/>
          <w:color w:val="222222"/>
          <w:lang w:val="en-GB"/>
        </w:rPr>
        <w:t xml:space="preserve">. </w:t>
      </w:r>
      <w:r w:rsidR="00C0062D" w:rsidRPr="009E3636">
        <w:rPr>
          <w:rFonts w:cstheme="minorHAnsi"/>
          <w:color w:val="222222"/>
          <w:lang w:val="en-GB"/>
        </w:rPr>
        <w:t xml:space="preserve">In 2022, against a </w:t>
      </w:r>
      <w:r w:rsidR="00AC1C6B" w:rsidRPr="009E3636">
        <w:rPr>
          <w:rFonts w:cstheme="minorHAnsi"/>
          <w:color w:val="222222"/>
          <w:lang w:val="en-GB"/>
        </w:rPr>
        <w:t xml:space="preserve">backdrop of war, French nationals </w:t>
      </w:r>
      <w:r w:rsidR="00C0062D" w:rsidRPr="009E3636">
        <w:rPr>
          <w:rFonts w:cstheme="minorHAnsi"/>
          <w:color w:val="222222"/>
          <w:lang w:val="en-GB"/>
        </w:rPr>
        <w:t xml:space="preserve">who had signed </w:t>
      </w:r>
      <w:r w:rsidR="00BC15D1">
        <w:rPr>
          <w:rFonts w:cstheme="minorHAnsi"/>
          <w:color w:val="222222"/>
          <w:lang w:val="en-GB"/>
        </w:rPr>
        <w:t>surrogacy</w:t>
      </w:r>
      <w:r w:rsidR="00C0062D" w:rsidRPr="009E3636">
        <w:rPr>
          <w:rFonts w:cstheme="minorHAnsi"/>
          <w:color w:val="222222"/>
          <w:lang w:val="en-GB"/>
        </w:rPr>
        <w:t xml:space="preserve"> contracts in the Ukraine </w:t>
      </w:r>
      <w:r w:rsidR="00AC1C6B" w:rsidRPr="009E3636">
        <w:rPr>
          <w:rFonts w:cstheme="minorHAnsi"/>
          <w:color w:val="222222"/>
          <w:lang w:val="en-GB"/>
        </w:rPr>
        <w:t xml:space="preserve">brought </w:t>
      </w:r>
      <w:r w:rsidR="00C0062D" w:rsidRPr="009E3636">
        <w:rPr>
          <w:rFonts w:cstheme="minorHAnsi"/>
          <w:color w:val="222222"/>
          <w:lang w:val="en-GB"/>
        </w:rPr>
        <w:t xml:space="preserve">the </w:t>
      </w:r>
      <w:r w:rsidR="00AC1C6B" w:rsidRPr="009E3636">
        <w:rPr>
          <w:rFonts w:cstheme="minorHAnsi"/>
          <w:color w:val="222222"/>
          <w:lang w:val="en-GB"/>
        </w:rPr>
        <w:t xml:space="preserve">Ukrainian surrogate mothers to </w:t>
      </w:r>
      <w:r w:rsidR="00C0062D" w:rsidRPr="009E3636">
        <w:rPr>
          <w:rFonts w:cstheme="minorHAnsi"/>
          <w:color w:val="222222"/>
          <w:lang w:val="en-GB"/>
        </w:rPr>
        <w:t xml:space="preserve">France, </w:t>
      </w:r>
      <w:r w:rsidR="00AC1C6B" w:rsidRPr="009E3636">
        <w:rPr>
          <w:rFonts w:cstheme="minorHAnsi"/>
          <w:color w:val="222222"/>
          <w:lang w:val="en-GB"/>
        </w:rPr>
        <w:t xml:space="preserve">where they gave birth under X </w:t>
      </w:r>
      <w:r w:rsidR="00C0062D" w:rsidRPr="009E3636">
        <w:rPr>
          <w:rFonts w:cstheme="minorHAnsi"/>
          <w:color w:val="222222"/>
          <w:lang w:val="en-GB"/>
        </w:rPr>
        <w:t xml:space="preserve">and </w:t>
      </w:r>
      <w:r w:rsidR="007E0175" w:rsidRPr="009E3636">
        <w:rPr>
          <w:rFonts w:cstheme="minorHAnsi"/>
          <w:color w:val="222222"/>
          <w:lang w:val="en-GB"/>
        </w:rPr>
        <w:t xml:space="preserve">abandoned </w:t>
      </w:r>
      <w:r w:rsidR="00C0062D" w:rsidRPr="009E3636">
        <w:rPr>
          <w:rFonts w:cstheme="minorHAnsi"/>
          <w:color w:val="222222"/>
          <w:lang w:val="en-GB"/>
        </w:rPr>
        <w:t xml:space="preserve">the child </w:t>
      </w:r>
      <w:r w:rsidR="00DF5C23" w:rsidRPr="009E3636">
        <w:rPr>
          <w:rFonts w:cstheme="minorHAnsi"/>
          <w:color w:val="222222"/>
          <w:lang w:val="en-GB"/>
        </w:rPr>
        <w:t xml:space="preserve">so that </w:t>
      </w:r>
      <w:r w:rsidR="00C0062D" w:rsidRPr="009E3636">
        <w:rPr>
          <w:rFonts w:cstheme="minorHAnsi"/>
          <w:color w:val="222222"/>
          <w:lang w:val="en-GB"/>
        </w:rPr>
        <w:t xml:space="preserve">the </w:t>
      </w:r>
      <w:r w:rsidR="00845873">
        <w:rPr>
          <w:rFonts w:cstheme="minorHAnsi"/>
          <w:color w:val="222222"/>
          <w:lang w:val="en-GB"/>
        </w:rPr>
        <w:t>ordere</w:t>
      </w:r>
      <w:r w:rsidR="00C0062D" w:rsidRPr="009E3636">
        <w:rPr>
          <w:rFonts w:cstheme="minorHAnsi"/>
          <w:color w:val="222222"/>
          <w:lang w:val="en-GB"/>
        </w:rPr>
        <w:t xml:space="preserve">rs could have a civil status document established </w:t>
      </w:r>
      <w:r w:rsidR="007E0175" w:rsidRPr="009E3636">
        <w:rPr>
          <w:rFonts w:cstheme="minorHAnsi"/>
          <w:color w:val="222222"/>
          <w:lang w:val="en-GB"/>
        </w:rPr>
        <w:t xml:space="preserve">establishing </w:t>
      </w:r>
      <w:r w:rsidR="00C0062D" w:rsidRPr="009E3636">
        <w:rPr>
          <w:rFonts w:cstheme="minorHAnsi"/>
          <w:color w:val="222222"/>
          <w:lang w:val="en-GB"/>
        </w:rPr>
        <w:t xml:space="preserve">a filiation link between the child and themselves. Some of these women </w:t>
      </w:r>
      <w:r w:rsidRPr="009E3636">
        <w:rPr>
          <w:rFonts w:cstheme="minorHAnsi"/>
          <w:color w:val="222222"/>
          <w:lang w:val="en-GB"/>
        </w:rPr>
        <w:t xml:space="preserve">have </w:t>
      </w:r>
      <w:r w:rsidR="00C0062D" w:rsidRPr="009E3636">
        <w:rPr>
          <w:rFonts w:cstheme="minorHAnsi"/>
          <w:color w:val="222222"/>
          <w:lang w:val="en-GB"/>
        </w:rPr>
        <w:t xml:space="preserve">left their young children behind in Ukraine, and have only come to France to complete their pregnancy and give birth, before returning to their war-torn country. </w:t>
      </w:r>
      <w:r w:rsidR="00AC1C6B" w:rsidRPr="009E3636">
        <w:rPr>
          <w:rFonts w:cstheme="minorHAnsi"/>
          <w:color w:val="222222"/>
          <w:lang w:val="en-GB"/>
        </w:rPr>
        <w:t xml:space="preserve">These facts constitute incitement to abandon a child, an offence punishable under </w:t>
      </w:r>
      <w:r w:rsidR="00C0062D" w:rsidRPr="009E3636">
        <w:rPr>
          <w:rFonts w:cstheme="minorHAnsi"/>
          <w:color w:val="222222"/>
          <w:lang w:val="en-GB"/>
        </w:rPr>
        <w:t xml:space="preserve">the French </w:t>
      </w:r>
      <w:r w:rsidR="00AC1C6B" w:rsidRPr="009E3636">
        <w:rPr>
          <w:rFonts w:cstheme="minorHAnsi"/>
          <w:color w:val="222222"/>
          <w:lang w:val="en-GB"/>
        </w:rPr>
        <w:t xml:space="preserve">penal code. They constitute a misappropriation of the birth under X </w:t>
      </w:r>
      <w:r w:rsidR="00C0062D" w:rsidRPr="009E3636">
        <w:rPr>
          <w:rFonts w:cstheme="minorHAnsi"/>
          <w:color w:val="222222"/>
          <w:lang w:val="en-GB"/>
        </w:rPr>
        <w:t xml:space="preserve">and the </w:t>
      </w:r>
      <w:r w:rsidR="00AC1C6B" w:rsidRPr="009E3636">
        <w:rPr>
          <w:rFonts w:cstheme="minorHAnsi"/>
          <w:color w:val="222222"/>
          <w:lang w:val="en-GB"/>
        </w:rPr>
        <w:t xml:space="preserve">offence of simulation undermining the child's civil status, </w:t>
      </w:r>
      <w:r w:rsidR="00C0062D" w:rsidRPr="009E3636">
        <w:rPr>
          <w:rFonts w:cstheme="minorHAnsi"/>
          <w:color w:val="222222"/>
          <w:lang w:val="en-GB"/>
        </w:rPr>
        <w:t xml:space="preserve">also </w:t>
      </w:r>
      <w:r w:rsidR="00AC1C6B" w:rsidRPr="009E3636">
        <w:rPr>
          <w:rFonts w:cstheme="minorHAnsi"/>
          <w:color w:val="222222"/>
          <w:lang w:val="en-GB"/>
        </w:rPr>
        <w:t xml:space="preserve">punishable under </w:t>
      </w:r>
      <w:r w:rsidR="00C0062D" w:rsidRPr="009E3636">
        <w:rPr>
          <w:rFonts w:cstheme="minorHAnsi"/>
          <w:color w:val="222222"/>
          <w:lang w:val="en-GB"/>
        </w:rPr>
        <w:t xml:space="preserve">the </w:t>
      </w:r>
      <w:r w:rsidR="00AC1C6B" w:rsidRPr="009E3636">
        <w:rPr>
          <w:rFonts w:cstheme="minorHAnsi"/>
          <w:color w:val="222222"/>
          <w:lang w:val="en-GB"/>
        </w:rPr>
        <w:t xml:space="preserve">Penal Code. </w:t>
      </w:r>
      <w:r w:rsidR="00C0062D" w:rsidRPr="009E3636">
        <w:rPr>
          <w:rFonts w:cstheme="minorHAnsi"/>
          <w:color w:val="222222"/>
          <w:lang w:val="en-GB"/>
        </w:rPr>
        <w:t xml:space="preserve">It </w:t>
      </w:r>
      <w:r w:rsidR="00DF5C23" w:rsidRPr="009E3636">
        <w:rPr>
          <w:rFonts w:cstheme="minorHAnsi"/>
          <w:color w:val="222222"/>
          <w:lang w:val="en-GB"/>
        </w:rPr>
        <w:t xml:space="preserve">also </w:t>
      </w:r>
      <w:r w:rsidR="00C0062D" w:rsidRPr="009E3636">
        <w:rPr>
          <w:rFonts w:cstheme="minorHAnsi"/>
          <w:color w:val="222222"/>
          <w:lang w:val="en-GB"/>
        </w:rPr>
        <w:t xml:space="preserve">constitutes </w:t>
      </w:r>
      <w:r w:rsidR="00AC1C6B" w:rsidRPr="009E3636">
        <w:rPr>
          <w:rFonts w:cstheme="minorHAnsi"/>
          <w:color w:val="222222"/>
          <w:lang w:val="en-GB"/>
        </w:rPr>
        <w:t xml:space="preserve">a misuse of the institution of adoption. The distress </w:t>
      </w:r>
      <w:r w:rsidR="00DD6BBD" w:rsidRPr="009E3636">
        <w:rPr>
          <w:rFonts w:cstheme="minorHAnsi"/>
          <w:color w:val="222222"/>
          <w:lang w:val="en-GB"/>
        </w:rPr>
        <w:t xml:space="preserve">of </w:t>
      </w:r>
      <w:r w:rsidR="00AC1C6B" w:rsidRPr="009E3636">
        <w:rPr>
          <w:rFonts w:cstheme="minorHAnsi"/>
          <w:color w:val="222222"/>
          <w:lang w:val="en-GB"/>
        </w:rPr>
        <w:t>Ukrainian women is being exploited</w:t>
      </w:r>
      <w:r w:rsidR="00393FDB" w:rsidRPr="009E3636">
        <w:rPr>
          <w:rFonts w:cstheme="minorHAnsi"/>
          <w:color w:val="222222"/>
          <w:lang w:val="en-GB"/>
        </w:rPr>
        <w:t xml:space="preserve">. </w:t>
      </w:r>
      <w:r w:rsidR="00837A15" w:rsidRPr="009E3636">
        <w:rPr>
          <w:rFonts w:cstheme="minorHAnsi"/>
          <w:color w:val="222222"/>
          <w:lang w:val="en-GB"/>
        </w:rPr>
        <w:t xml:space="preserve">Yet none of the French </w:t>
      </w:r>
      <w:r w:rsidR="00845873">
        <w:rPr>
          <w:rFonts w:cstheme="minorHAnsi"/>
          <w:color w:val="222222"/>
          <w:lang w:val="en-GB"/>
        </w:rPr>
        <w:t>orderer</w:t>
      </w:r>
      <w:r w:rsidR="00837A15" w:rsidRPr="009E3636">
        <w:rPr>
          <w:rFonts w:cstheme="minorHAnsi"/>
          <w:color w:val="222222"/>
          <w:lang w:val="en-GB"/>
        </w:rPr>
        <w:t>s of this exploitation have been prosecuted.</w:t>
      </w:r>
    </w:p>
    <w:p w14:paraId="0D753C07" w14:textId="1484F5F4" w:rsidR="00CD2068" w:rsidRPr="009E3636" w:rsidRDefault="00931439">
      <w:pPr>
        <w:jc w:val="both"/>
        <w:rPr>
          <w:rFonts w:cstheme="minorHAnsi"/>
          <w:color w:val="222222"/>
          <w:lang w:val="en-GB"/>
        </w:rPr>
      </w:pPr>
      <w:r w:rsidRPr="009E3636">
        <w:rPr>
          <w:rFonts w:cstheme="minorHAnsi"/>
          <w:color w:val="222222"/>
          <w:lang w:val="en-GB"/>
        </w:rPr>
        <w:t>6</w:t>
      </w:r>
      <w:r w:rsidR="00393FDB" w:rsidRPr="009E3636">
        <w:rPr>
          <w:rFonts w:cstheme="minorHAnsi"/>
          <w:color w:val="222222"/>
          <w:lang w:val="en-GB"/>
        </w:rPr>
        <w:t xml:space="preserve">. Foreign </w:t>
      </w:r>
      <w:r w:rsidR="00F623B9" w:rsidRPr="009E3636">
        <w:rPr>
          <w:rFonts w:cstheme="minorHAnsi"/>
          <w:color w:val="222222"/>
          <w:lang w:val="en-GB"/>
        </w:rPr>
        <w:t xml:space="preserve">companies </w:t>
      </w:r>
      <w:r w:rsidR="00393FDB" w:rsidRPr="009E3636">
        <w:rPr>
          <w:rFonts w:cstheme="minorHAnsi"/>
          <w:color w:val="222222"/>
          <w:lang w:val="en-GB"/>
        </w:rPr>
        <w:t xml:space="preserve">marketing </w:t>
      </w:r>
      <w:r w:rsidR="000832E7">
        <w:rPr>
          <w:rFonts w:cstheme="minorHAnsi"/>
          <w:color w:val="222222"/>
          <w:lang w:val="en-GB"/>
        </w:rPr>
        <w:t>surrogacy</w:t>
      </w:r>
      <w:r w:rsidR="00393FDB" w:rsidRPr="009E3636">
        <w:rPr>
          <w:rFonts w:cstheme="minorHAnsi"/>
          <w:color w:val="222222"/>
          <w:lang w:val="en-GB"/>
        </w:rPr>
        <w:t xml:space="preserve"> offers regularly </w:t>
      </w:r>
      <w:r w:rsidR="00F623B9" w:rsidRPr="009E3636">
        <w:rPr>
          <w:rFonts w:cstheme="minorHAnsi"/>
          <w:color w:val="222222"/>
          <w:lang w:val="en-GB"/>
        </w:rPr>
        <w:t xml:space="preserve">canvass French people with impunity </w:t>
      </w:r>
      <w:r w:rsidR="00393FDB" w:rsidRPr="009E3636">
        <w:rPr>
          <w:rFonts w:cstheme="minorHAnsi"/>
          <w:color w:val="222222"/>
          <w:lang w:val="en-GB"/>
        </w:rPr>
        <w:t>by organizing trade shows in full view of the authorities (</w:t>
      </w:r>
      <w:r w:rsidR="00F623B9" w:rsidRPr="009E3636">
        <w:rPr>
          <w:rFonts w:cstheme="minorHAnsi"/>
          <w:color w:val="222222"/>
          <w:lang w:val="en-GB"/>
        </w:rPr>
        <w:t xml:space="preserve">such as the Désir d'enfant trade show held in </w:t>
      </w:r>
      <w:r w:rsidR="00393FDB" w:rsidRPr="009E3636">
        <w:rPr>
          <w:rFonts w:cstheme="minorHAnsi"/>
          <w:color w:val="222222"/>
          <w:lang w:val="en-GB"/>
        </w:rPr>
        <w:t xml:space="preserve">2020 and 2021 </w:t>
      </w:r>
      <w:r w:rsidR="00F623B9" w:rsidRPr="009E3636">
        <w:rPr>
          <w:rFonts w:cstheme="minorHAnsi"/>
          <w:color w:val="222222"/>
          <w:lang w:val="en-GB"/>
        </w:rPr>
        <w:t>in Paris</w:t>
      </w:r>
      <w:r w:rsidR="00393FDB" w:rsidRPr="009E3636">
        <w:rPr>
          <w:rFonts w:cstheme="minorHAnsi"/>
          <w:color w:val="222222"/>
          <w:lang w:val="en-GB"/>
        </w:rPr>
        <w:t>)</w:t>
      </w:r>
      <w:r w:rsidR="00F623B9" w:rsidRPr="009E3636">
        <w:rPr>
          <w:rFonts w:cstheme="minorHAnsi"/>
          <w:color w:val="222222"/>
          <w:lang w:val="en-GB"/>
        </w:rPr>
        <w:t xml:space="preserve">. </w:t>
      </w:r>
      <w:r w:rsidR="00604701" w:rsidRPr="009E3636">
        <w:rPr>
          <w:rFonts w:cstheme="minorHAnsi"/>
          <w:color w:val="222222"/>
          <w:lang w:val="en-GB"/>
        </w:rPr>
        <w:t>Despite a ruling by the French Supreme Court (Cour de Cassation) on November 23, 2022</w:t>
      </w:r>
      <w:r w:rsidR="00604701">
        <w:rPr>
          <w:rStyle w:val="FootnoteReference"/>
          <w:rFonts w:cstheme="minorHAnsi"/>
          <w:color w:val="222222"/>
        </w:rPr>
        <w:footnoteReference w:id="1"/>
      </w:r>
      <w:r w:rsidR="00604701" w:rsidRPr="009E3636">
        <w:rPr>
          <w:rFonts w:cstheme="minorHAnsi"/>
          <w:color w:val="222222"/>
          <w:lang w:val="en-GB"/>
        </w:rPr>
        <w:t xml:space="preserve"> , which held that </w:t>
      </w:r>
      <w:r w:rsidR="009232A5" w:rsidRPr="009E3636">
        <w:rPr>
          <w:rFonts w:cstheme="minorHAnsi"/>
          <w:color w:val="222222"/>
          <w:lang w:val="en-GB"/>
        </w:rPr>
        <w:t xml:space="preserve">the website of a foreign company offering its services as an intermediary between a woman and people wishing to have a child has manifestly illicit content, </w:t>
      </w:r>
      <w:r w:rsidR="007E0175" w:rsidRPr="009E3636">
        <w:rPr>
          <w:rFonts w:cstheme="minorHAnsi"/>
          <w:color w:val="222222"/>
          <w:lang w:val="en-GB"/>
        </w:rPr>
        <w:t xml:space="preserve">the foreign companies offering their </w:t>
      </w:r>
      <w:r w:rsidR="000832E7">
        <w:rPr>
          <w:rFonts w:cstheme="minorHAnsi"/>
          <w:color w:val="222222"/>
          <w:lang w:val="en-GB"/>
        </w:rPr>
        <w:t>surrogacy</w:t>
      </w:r>
      <w:r w:rsidR="007E0175" w:rsidRPr="009E3636">
        <w:rPr>
          <w:rFonts w:cstheme="minorHAnsi"/>
          <w:color w:val="222222"/>
          <w:lang w:val="en-GB"/>
        </w:rPr>
        <w:t xml:space="preserve"> services to the French public have never been worried and continue their trade with complete impunity</w:t>
      </w:r>
      <w:r w:rsidR="009232A5" w:rsidRPr="009E3636">
        <w:rPr>
          <w:rFonts w:cstheme="minorHAnsi"/>
          <w:color w:val="222222"/>
          <w:lang w:val="en-GB"/>
        </w:rPr>
        <w:t xml:space="preserve">. </w:t>
      </w:r>
      <w:r w:rsidR="00393FDB" w:rsidRPr="009E3636">
        <w:rPr>
          <w:rFonts w:cstheme="minorHAnsi"/>
          <w:color w:val="222222"/>
          <w:lang w:val="en-GB"/>
        </w:rPr>
        <w:t xml:space="preserve">Complaints have been lodged on </w:t>
      </w:r>
      <w:r w:rsidR="009232A5" w:rsidRPr="009E3636">
        <w:rPr>
          <w:rFonts w:cstheme="minorHAnsi"/>
          <w:color w:val="222222"/>
          <w:lang w:val="en-GB"/>
        </w:rPr>
        <w:t>several occasions</w:t>
      </w:r>
      <w:r w:rsidR="00DD6BBD" w:rsidRPr="009E3636">
        <w:rPr>
          <w:rFonts w:cstheme="minorHAnsi"/>
          <w:color w:val="222222"/>
          <w:lang w:val="en-GB"/>
        </w:rPr>
        <w:t xml:space="preserve">, but </w:t>
      </w:r>
      <w:r w:rsidR="00393FDB" w:rsidRPr="009E3636">
        <w:rPr>
          <w:rFonts w:cstheme="minorHAnsi"/>
          <w:color w:val="222222"/>
          <w:lang w:val="en-GB"/>
        </w:rPr>
        <w:t xml:space="preserve">to date the French justice system </w:t>
      </w:r>
      <w:r w:rsidR="00DD6BBD" w:rsidRPr="009E3636">
        <w:rPr>
          <w:rFonts w:cstheme="minorHAnsi"/>
          <w:color w:val="222222"/>
          <w:lang w:val="en-GB"/>
        </w:rPr>
        <w:t>has still not examined them</w:t>
      </w:r>
      <w:r w:rsidR="00393FDB" w:rsidRPr="009E3636">
        <w:rPr>
          <w:rFonts w:cstheme="minorHAnsi"/>
          <w:color w:val="222222"/>
          <w:lang w:val="en-GB"/>
        </w:rPr>
        <w:t>.</w:t>
      </w:r>
    </w:p>
    <w:p w14:paraId="658C9BFA" w14:textId="0C4C5142" w:rsidR="00CD2068" w:rsidRPr="009E3636" w:rsidRDefault="00931439">
      <w:pPr>
        <w:jc w:val="both"/>
        <w:rPr>
          <w:rFonts w:cstheme="minorHAnsi"/>
          <w:lang w:val="en-GB"/>
        </w:rPr>
      </w:pPr>
      <w:r w:rsidRPr="009E3636">
        <w:rPr>
          <w:rFonts w:cstheme="minorHAnsi"/>
          <w:color w:val="222222"/>
          <w:lang w:val="en-GB"/>
        </w:rPr>
        <w:t>7</w:t>
      </w:r>
      <w:r w:rsidR="00911842" w:rsidRPr="009E3636">
        <w:rPr>
          <w:rFonts w:cstheme="minorHAnsi"/>
          <w:color w:val="222222"/>
          <w:lang w:val="en-GB"/>
        </w:rPr>
        <w:t xml:space="preserve">. A </w:t>
      </w:r>
      <w:r w:rsidR="00AC1C6B" w:rsidRPr="009E3636">
        <w:rPr>
          <w:rFonts w:cstheme="minorHAnsi"/>
          <w:color w:val="222222"/>
          <w:lang w:val="en-GB"/>
        </w:rPr>
        <w:t xml:space="preserve">draft Code of Private International Law </w:t>
      </w:r>
      <w:r w:rsidR="006739E8" w:rsidRPr="009E3636">
        <w:rPr>
          <w:rFonts w:cstheme="minorHAnsi"/>
          <w:color w:val="222222"/>
          <w:lang w:val="en-GB"/>
        </w:rPr>
        <w:t xml:space="preserve">drawn up by a group of experts set up by the Minister of </w:t>
      </w:r>
      <w:r w:rsidR="00D46B8D" w:rsidRPr="009E3636">
        <w:rPr>
          <w:rFonts w:cstheme="minorHAnsi"/>
          <w:color w:val="222222"/>
          <w:lang w:val="en-GB"/>
        </w:rPr>
        <w:t xml:space="preserve">Justice </w:t>
      </w:r>
      <w:r w:rsidR="00911842" w:rsidRPr="009E3636">
        <w:rPr>
          <w:rFonts w:cstheme="minorHAnsi"/>
          <w:color w:val="222222"/>
          <w:lang w:val="en-GB"/>
        </w:rPr>
        <w:t xml:space="preserve">includes a provision that would </w:t>
      </w:r>
      <w:r w:rsidR="00911842" w:rsidRPr="009E3636">
        <w:rPr>
          <w:rFonts w:cstheme="minorHAnsi"/>
          <w:lang w:val="en-GB"/>
        </w:rPr>
        <w:t xml:space="preserve">unconditionally </w:t>
      </w:r>
      <w:r w:rsidR="00F623B9" w:rsidRPr="009E3636">
        <w:rPr>
          <w:rFonts w:cstheme="minorHAnsi"/>
          <w:lang w:val="en-GB"/>
        </w:rPr>
        <w:t xml:space="preserve">endorse </w:t>
      </w:r>
      <w:r w:rsidR="000832E7">
        <w:rPr>
          <w:rFonts w:cstheme="minorHAnsi"/>
          <w:color w:val="222222"/>
          <w:lang w:val="en-GB"/>
        </w:rPr>
        <w:t>surrogacy</w:t>
      </w:r>
      <w:r w:rsidR="00F623B9" w:rsidRPr="009E3636">
        <w:rPr>
          <w:rFonts w:cstheme="minorHAnsi"/>
          <w:lang w:val="en-GB"/>
        </w:rPr>
        <w:t xml:space="preserve"> carried out abroad</w:t>
      </w:r>
      <w:r w:rsidR="007E0175" w:rsidRPr="009E3636">
        <w:rPr>
          <w:rFonts w:cstheme="minorHAnsi"/>
          <w:lang w:val="en-GB"/>
        </w:rPr>
        <w:t>, through the direct application of foreign law by the French judge</w:t>
      </w:r>
      <w:r w:rsidR="00F623B9" w:rsidRPr="009E3636">
        <w:rPr>
          <w:rFonts w:cstheme="minorHAnsi"/>
          <w:lang w:val="en-GB"/>
        </w:rPr>
        <w:t xml:space="preserve">. This </w:t>
      </w:r>
      <w:r w:rsidR="00911842" w:rsidRPr="009E3636">
        <w:rPr>
          <w:rFonts w:cstheme="minorHAnsi"/>
          <w:lang w:val="en-GB"/>
        </w:rPr>
        <w:t xml:space="preserve">will legalize the </w:t>
      </w:r>
      <w:r w:rsidR="00F623B9" w:rsidRPr="009E3636">
        <w:rPr>
          <w:rFonts w:cstheme="minorHAnsi"/>
          <w:lang w:val="en-GB"/>
        </w:rPr>
        <w:t xml:space="preserve">circumvention of French law, and </w:t>
      </w:r>
      <w:r w:rsidR="00911842" w:rsidRPr="009E3636">
        <w:rPr>
          <w:rFonts w:cstheme="minorHAnsi"/>
          <w:lang w:val="en-GB"/>
        </w:rPr>
        <w:t xml:space="preserve">deprive </w:t>
      </w:r>
      <w:r w:rsidR="00F623B9" w:rsidRPr="009E3636">
        <w:rPr>
          <w:rFonts w:cstheme="minorHAnsi"/>
          <w:lang w:val="en-GB"/>
        </w:rPr>
        <w:t xml:space="preserve">the child and the women of the protection afforded by French law when it invalidates the </w:t>
      </w:r>
      <w:r w:rsidR="000832E7">
        <w:rPr>
          <w:rFonts w:cstheme="minorHAnsi"/>
          <w:color w:val="222222"/>
          <w:lang w:val="en-GB"/>
        </w:rPr>
        <w:t>surrogacy</w:t>
      </w:r>
      <w:r w:rsidR="00F623B9" w:rsidRPr="009E3636">
        <w:rPr>
          <w:rFonts w:cstheme="minorHAnsi"/>
          <w:lang w:val="en-GB"/>
        </w:rPr>
        <w:t xml:space="preserve">. </w:t>
      </w:r>
    </w:p>
    <w:p w14:paraId="5E48B1F1" w14:textId="0E6B3097" w:rsidR="00CD2068" w:rsidRPr="009E3636" w:rsidRDefault="00931439">
      <w:pPr>
        <w:jc w:val="both"/>
        <w:rPr>
          <w:rFonts w:cstheme="minorHAnsi"/>
          <w:lang w:val="en-GB"/>
        </w:rPr>
      </w:pPr>
      <w:r w:rsidRPr="009E3636">
        <w:rPr>
          <w:rFonts w:cstheme="minorHAnsi"/>
          <w:lang w:val="en-GB"/>
        </w:rPr>
        <w:t>8</w:t>
      </w:r>
      <w:r w:rsidR="00911842" w:rsidRPr="009E3636">
        <w:rPr>
          <w:rFonts w:cstheme="minorHAnsi"/>
          <w:lang w:val="en-GB"/>
        </w:rPr>
        <w:t xml:space="preserve">. The </w:t>
      </w:r>
      <w:r w:rsidR="00F76DF7" w:rsidRPr="009E3636">
        <w:rPr>
          <w:rFonts w:cstheme="minorHAnsi"/>
          <w:lang w:val="en-GB"/>
        </w:rPr>
        <w:t xml:space="preserve">stance adopted by </w:t>
      </w:r>
      <w:r w:rsidR="00911842" w:rsidRPr="009E3636">
        <w:rPr>
          <w:rFonts w:cstheme="minorHAnsi"/>
          <w:lang w:val="en-GB"/>
        </w:rPr>
        <w:t xml:space="preserve">France </w:t>
      </w:r>
      <w:r w:rsidR="00F76DF7" w:rsidRPr="009E3636">
        <w:rPr>
          <w:rFonts w:cstheme="minorHAnsi"/>
          <w:lang w:val="en-GB"/>
        </w:rPr>
        <w:t>is particularly open to criticism</w:t>
      </w:r>
      <w:r w:rsidR="00911842" w:rsidRPr="009E3636">
        <w:rPr>
          <w:rFonts w:cstheme="minorHAnsi"/>
          <w:lang w:val="en-GB"/>
        </w:rPr>
        <w:t xml:space="preserve">, as it continues to prohibit </w:t>
      </w:r>
      <w:r w:rsidR="000832E7">
        <w:rPr>
          <w:rFonts w:cstheme="minorHAnsi"/>
          <w:color w:val="222222"/>
          <w:lang w:val="en-GB"/>
        </w:rPr>
        <w:t>surrogacy</w:t>
      </w:r>
      <w:r w:rsidR="00911842" w:rsidRPr="009E3636">
        <w:rPr>
          <w:rFonts w:cstheme="minorHAnsi"/>
          <w:lang w:val="en-GB"/>
        </w:rPr>
        <w:t xml:space="preserve"> on its own soil, but does everything in its power to </w:t>
      </w:r>
      <w:r w:rsidR="00F76DF7" w:rsidRPr="009E3636">
        <w:rPr>
          <w:rFonts w:cstheme="minorHAnsi"/>
          <w:lang w:val="en-GB"/>
        </w:rPr>
        <w:t xml:space="preserve">make it easier for its nationals to carry out </w:t>
      </w:r>
      <w:r w:rsidR="000832E7">
        <w:rPr>
          <w:rFonts w:cstheme="minorHAnsi"/>
          <w:color w:val="222222"/>
          <w:lang w:val="en-GB"/>
        </w:rPr>
        <w:t>surrogacy</w:t>
      </w:r>
      <w:r w:rsidR="00F76DF7" w:rsidRPr="009E3636">
        <w:rPr>
          <w:rFonts w:cstheme="minorHAnsi"/>
          <w:lang w:val="en-GB"/>
        </w:rPr>
        <w:t xml:space="preserve"> abroad. </w:t>
      </w:r>
      <w:r w:rsidR="00E75F34" w:rsidRPr="009E3636">
        <w:rPr>
          <w:rFonts w:cstheme="minorHAnsi"/>
          <w:lang w:val="en-GB"/>
        </w:rPr>
        <w:t xml:space="preserve">Like the hundred or so experts of </w:t>
      </w:r>
      <w:r w:rsidR="00EA7109" w:rsidRPr="009E3636">
        <w:rPr>
          <w:rFonts w:cstheme="minorHAnsi"/>
          <w:lang w:val="en-GB"/>
        </w:rPr>
        <w:t xml:space="preserve">75 nationalities who </w:t>
      </w:r>
      <w:r w:rsidR="00E75F34" w:rsidRPr="009E3636">
        <w:rPr>
          <w:rFonts w:cstheme="minorHAnsi"/>
          <w:lang w:val="en-GB"/>
        </w:rPr>
        <w:t xml:space="preserve">signed the </w:t>
      </w:r>
      <w:r w:rsidR="00E75F34" w:rsidRPr="009E3636">
        <w:rPr>
          <w:lang w:val="en-GB"/>
        </w:rPr>
        <w:t xml:space="preserve">Casablanca Declaration of March 3, 2023 </w:t>
      </w:r>
      <w:r w:rsidR="003826BB" w:rsidRPr="009E3636">
        <w:rPr>
          <w:lang w:val="en-GB"/>
        </w:rPr>
        <w:t xml:space="preserve">for the universal abolition of </w:t>
      </w:r>
      <w:r w:rsidR="000832E7">
        <w:rPr>
          <w:lang w:val="en-GB"/>
        </w:rPr>
        <w:t>surrogacy</w:t>
      </w:r>
      <w:r w:rsidR="00EA7109">
        <w:rPr>
          <w:rStyle w:val="FootnoteReference"/>
        </w:rPr>
        <w:footnoteReference w:id="2"/>
      </w:r>
      <w:r w:rsidR="00E75F34" w:rsidRPr="009E3636">
        <w:rPr>
          <w:lang w:val="en-GB"/>
        </w:rPr>
        <w:t xml:space="preserve">, we call on France to </w:t>
      </w:r>
      <w:r w:rsidR="007E0175" w:rsidRPr="009E3636">
        <w:rPr>
          <w:lang w:val="en-GB"/>
        </w:rPr>
        <w:t xml:space="preserve">put an end to this resignation and even this complacency </w:t>
      </w:r>
      <w:r w:rsidR="00E75F34" w:rsidRPr="009E3636">
        <w:rPr>
          <w:lang w:val="en-GB"/>
        </w:rPr>
        <w:t>encouraging surroga</w:t>
      </w:r>
      <w:r w:rsidR="00845873">
        <w:rPr>
          <w:lang w:val="en-GB"/>
        </w:rPr>
        <w:t>cy</w:t>
      </w:r>
      <w:r w:rsidR="00E75F34" w:rsidRPr="009E3636">
        <w:rPr>
          <w:lang w:val="en-GB"/>
        </w:rPr>
        <w:t xml:space="preserve"> abroad, and to adopt more ambitious measures to combat surroga</w:t>
      </w:r>
      <w:r w:rsidR="00845873">
        <w:rPr>
          <w:lang w:val="en-GB"/>
        </w:rPr>
        <w:t>cy</w:t>
      </w:r>
      <w:r w:rsidR="00E75F34" w:rsidRPr="009E3636">
        <w:rPr>
          <w:lang w:val="en-GB"/>
        </w:rPr>
        <w:t>.</w:t>
      </w:r>
    </w:p>
    <w:p w14:paraId="25DF4883" w14:textId="01077370" w:rsidR="00CD2068" w:rsidRPr="009E3636" w:rsidRDefault="00931439">
      <w:pPr>
        <w:jc w:val="both"/>
        <w:rPr>
          <w:rFonts w:cstheme="minorHAnsi"/>
          <w:lang w:val="en-GB"/>
        </w:rPr>
      </w:pPr>
      <w:r w:rsidRPr="009E3636">
        <w:rPr>
          <w:rFonts w:cstheme="minorHAnsi"/>
          <w:lang w:val="en-GB"/>
        </w:rPr>
        <w:t>9</w:t>
      </w:r>
      <w:r w:rsidR="00F623B9" w:rsidRPr="009E3636">
        <w:rPr>
          <w:rFonts w:cstheme="minorHAnsi"/>
          <w:lang w:val="en-GB"/>
        </w:rPr>
        <w:t xml:space="preserve">. </w:t>
      </w:r>
      <w:r w:rsidR="00AC1C6B" w:rsidRPr="009E3636">
        <w:rPr>
          <w:rFonts w:cstheme="minorHAnsi"/>
          <w:lang w:val="en-GB"/>
        </w:rPr>
        <w:t xml:space="preserve">Recommendations: </w:t>
      </w:r>
    </w:p>
    <w:p w14:paraId="01ED9AE4" w14:textId="0C9A2521" w:rsidR="00CD2068" w:rsidRPr="009E3636" w:rsidRDefault="00931439">
      <w:pPr>
        <w:pStyle w:val="ListParagraph"/>
        <w:ind w:left="1080" w:hanging="371"/>
        <w:jc w:val="both"/>
        <w:rPr>
          <w:rFonts w:cstheme="minorHAnsi"/>
          <w:color w:val="222222"/>
          <w:lang w:val="en-GB"/>
        </w:rPr>
      </w:pPr>
      <w:r w:rsidRPr="009E3636">
        <w:rPr>
          <w:rFonts w:cstheme="minorHAnsi"/>
          <w:color w:val="222222"/>
          <w:lang w:val="en-GB"/>
        </w:rPr>
        <w:lastRenderedPageBreak/>
        <w:t>R1.</w:t>
      </w:r>
      <w:r w:rsidRPr="009E3636">
        <w:rPr>
          <w:rFonts w:cstheme="minorHAnsi"/>
          <w:color w:val="222222"/>
          <w:lang w:val="en-GB"/>
        </w:rPr>
        <w:tab/>
      </w:r>
      <w:r w:rsidR="007F16E7" w:rsidRPr="009E3636">
        <w:rPr>
          <w:rFonts w:cstheme="minorHAnsi"/>
          <w:color w:val="222222"/>
          <w:lang w:val="en-GB"/>
        </w:rPr>
        <w:t xml:space="preserve">Clarify the offence of intermediation with a view to </w:t>
      </w:r>
      <w:r w:rsidR="000832E7">
        <w:rPr>
          <w:rFonts w:cstheme="minorHAnsi"/>
          <w:color w:val="222222"/>
          <w:lang w:val="en-GB"/>
        </w:rPr>
        <w:t>surrogacy</w:t>
      </w:r>
      <w:r w:rsidR="007F16E7" w:rsidRPr="009E3636">
        <w:rPr>
          <w:rFonts w:cstheme="minorHAnsi"/>
          <w:color w:val="222222"/>
          <w:lang w:val="en-GB"/>
        </w:rPr>
        <w:t xml:space="preserve"> so that foreign companies canvassing the French and marketing </w:t>
      </w:r>
      <w:r w:rsidR="000832E7">
        <w:rPr>
          <w:rFonts w:cstheme="minorHAnsi"/>
          <w:color w:val="222222"/>
          <w:lang w:val="en-GB"/>
        </w:rPr>
        <w:t>surrogacy</w:t>
      </w:r>
      <w:r w:rsidR="007F16E7" w:rsidRPr="009E3636">
        <w:rPr>
          <w:rFonts w:cstheme="minorHAnsi"/>
          <w:color w:val="222222"/>
          <w:lang w:val="en-GB"/>
        </w:rPr>
        <w:t xml:space="preserve"> offers fall within the scope of the law.</w:t>
      </w:r>
    </w:p>
    <w:p w14:paraId="135BD361" w14:textId="29AC5FCF" w:rsidR="00CD2068" w:rsidRPr="009E3636" w:rsidRDefault="00931439">
      <w:pPr>
        <w:pStyle w:val="ListParagraph"/>
        <w:ind w:left="1080" w:hanging="371"/>
        <w:jc w:val="both"/>
        <w:rPr>
          <w:rFonts w:cstheme="minorHAnsi"/>
          <w:color w:val="222222"/>
          <w:lang w:val="en-GB"/>
        </w:rPr>
      </w:pPr>
      <w:r w:rsidRPr="009E3636">
        <w:rPr>
          <w:rFonts w:cstheme="minorHAnsi"/>
          <w:color w:val="222222"/>
          <w:lang w:val="en-GB"/>
        </w:rPr>
        <w:t>R2.</w:t>
      </w:r>
      <w:r w:rsidRPr="009E3636">
        <w:rPr>
          <w:rFonts w:cstheme="minorHAnsi"/>
          <w:color w:val="222222"/>
          <w:lang w:val="en-GB"/>
        </w:rPr>
        <w:tab/>
      </w:r>
      <w:r w:rsidR="0002024E">
        <w:rPr>
          <w:rFonts w:cstheme="minorHAnsi"/>
          <w:color w:val="222222"/>
          <w:lang w:val="en-GB"/>
        </w:rPr>
        <w:t>P</w:t>
      </w:r>
      <w:r w:rsidR="0002024E" w:rsidRPr="0002024E">
        <w:rPr>
          <w:rFonts w:cstheme="minorHAnsi"/>
          <w:color w:val="222222"/>
          <w:lang w:val="en-GB"/>
        </w:rPr>
        <w:t>unish individuals and corporations acting as intermediaries between the surrogacy mothers and the orderers</w:t>
      </w:r>
      <w:r w:rsidR="00AC1C6B" w:rsidRPr="009E3636">
        <w:rPr>
          <w:rFonts w:cstheme="minorHAnsi"/>
          <w:color w:val="222222"/>
          <w:lang w:val="en-GB"/>
        </w:rPr>
        <w:t xml:space="preserve">. </w:t>
      </w:r>
    </w:p>
    <w:p w14:paraId="44C8ECB5" w14:textId="0AFBABF0" w:rsidR="00CD2068" w:rsidRPr="009E3636" w:rsidRDefault="00931439">
      <w:pPr>
        <w:pStyle w:val="ListParagraph"/>
        <w:ind w:left="1080" w:hanging="371"/>
        <w:jc w:val="both"/>
        <w:rPr>
          <w:rFonts w:cstheme="minorHAnsi"/>
          <w:color w:val="222222"/>
          <w:lang w:val="en-GB"/>
        </w:rPr>
      </w:pPr>
      <w:r w:rsidRPr="009E3636">
        <w:rPr>
          <w:rFonts w:cstheme="minorHAnsi"/>
          <w:color w:val="222222"/>
          <w:lang w:val="en-GB"/>
        </w:rPr>
        <w:t>R3.</w:t>
      </w:r>
      <w:r w:rsidRPr="009E3636">
        <w:rPr>
          <w:rFonts w:cstheme="minorHAnsi"/>
          <w:color w:val="222222"/>
          <w:lang w:val="en-GB"/>
        </w:rPr>
        <w:tab/>
      </w:r>
      <w:r w:rsidR="00EA7F36" w:rsidRPr="009E3636">
        <w:rPr>
          <w:rFonts w:cstheme="minorHAnsi"/>
          <w:color w:val="222222"/>
          <w:lang w:val="en-GB"/>
        </w:rPr>
        <w:t xml:space="preserve">Introduce </w:t>
      </w:r>
      <w:r w:rsidR="00F623B9" w:rsidRPr="009E3636">
        <w:rPr>
          <w:rFonts w:cstheme="minorHAnsi"/>
          <w:color w:val="222222"/>
          <w:lang w:val="en-GB"/>
        </w:rPr>
        <w:t xml:space="preserve">in the law a specific offence </w:t>
      </w:r>
      <w:r w:rsidR="00BC2BBA">
        <w:rPr>
          <w:rFonts w:cstheme="minorHAnsi"/>
          <w:color w:val="222222"/>
          <w:lang w:val="en-GB"/>
        </w:rPr>
        <w:t>to prosecute French individuals who have</w:t>
      </w:r>
      <w:r w:rsidR="007F16E7" w:rsidRPr="009E3636">
        <w:rPr>
          <w:rFonts w:cstheme="minorHAnsi"/>
          <w:color w:val="222222"/>
          <w:lang w:val="en-GB"/>
        </w:rPr>
        <w:t xml:space="preserve"> </w:t>
      </w:r>
      <w:r w:rsidR="00F623B9" w:rsidRPr="009E3636">
        <w:rPr>
          <w:rFonts w:cstheme="minorHAnsi"/>
          <w:color w:val="222222"/>
          <w:lang w:val="en-GB"/>
        </w:rPr>
        <w:t xml:space="preserve">recourse to </w:t>
      </w:r>
      <w:r w:rsidR="00BC2BBA">
        <w:rPr>
          <w:rFonts w:cstheme="minorHAnsi"/>
          <w:color w:val="222222"/>
          <w:lang w:val="en-GB"/>
        </w:rPr>
        <w:t xml:space="preserve">a </w:t>
      </w:r>
      <w:r w:rsidR="000832E7">
        <w:rPr>
          <w:rFonts w:cstheme="minorHAnsi"/>
          <w:color w:val="222222"/>
          <w:lang w:val="en-GB"/>
        </w:rPr>
        <w:t>surroga</w:t>
      </w:r>
      <w:r w:rsidR="00BC2BBA">
        <w:rPr>
          <w:rFonts w:cstheme="minorHAnsi"/>
          <w:color w:val="222222"/>
          <w:lang w:val="en-GB"/>
        </w:rPr>
        <w:t>te mother</w:t>
      </w:r>
      <w:r w:rsidR="000832E7">
        <w:rPr>
          <w:rFonts w:cstheme="minorHAnsi"/>
          <w:color w:val="222222"/>
          <w:lang w:val="en-GB"/>
        </w:rPr>
        <w:t xml:space="preserve"> </w:t>
      </w:r>
      <w:r w:rsidR="00BC2BBA">
        <w:rPr>
          <w:rFonts w:cstheme="minorHAnsi"/>
          <w:color w:val="222222"/>
          <w:lang w:val="en-GB"/>
        </w:rPr>
        <w:t>on the French territory or outside the French territory</w:t>
      </w:r>
    </w:p>
    <w:p w14:paraId="6B2DBCA2" w14:textId="32A9BEFE" w:rsidR="00CD2068" w:rsidRPr="009E3636" w:rsidRDefault="00931439">
      <w:pPr>
        <w:pStyle w:val="ListParagraph"/>
        <w:ind w:left="1134" w:hanging="425"/>
        <w:jc w:val="both"/>
        <w:rPr>
          <w:rFonts w:cstheme="minorHAnsi"/>
          <w:lang w:val="en-GB"/>
        </w:rPr>
      </w:pPr>
      <w:r w:rsidRPr="009E3636">
        <w:rPr>
          <w:rFonts w:cstheme="minorHAnsi"/>
          <w:color w:val="222222"/>
          <w:lang w:val="en-GB"/>
        </w:rPr>
        <w:t xml:space="preserve">R4. </w:t>
      </w:r>
      <w:r w:rsidR="005566FA" w:rsidRPr="009E3636">
        <w:rPr>
          <w:rFonts w:cstheme="minorHAnsi"/>
          <w:lang w:val="en-GB"/>
        </w:rPr>
        <w:t xml:space="preserve">Defend the best </w:t>
      </w:r>
      <w:r w:rsidR="00AC1C6B" w:rsidRPr="009E3636">
        <w:rPr>
          <w:rFonts w:cstheme="minorHAnsi"/>
          <w:lang w:val="en-GB"/>
        </w:rPr>
        <w:t xml:space="preserve">interests of children </w:t>
      </w:r>
      <w:r w:rsidR="005566FA" w:rsidRPr="009E3636">
        <w:rPr>
          <w:rFonts w:cstheme="minorHAnsi"/>
          <w:lang w:val="en-GB"/>
        </w:rPr>
        <w:t xml:space="preserve">and the rights of women by committing to the drafting and ratification of an international legal instrument </w:t>
      </w:r>
      <w:r w:rsidR="00BC2BBA">
        <w:rPr>
          <w:rFonts w:cstheme="minorHAnsi"/>
          <w:lang w:val="en-GB"/>
        </w:rPr>
        <w:t>bearing global prohibition of the</w:t>
      </w:r>
      <w:r w:rsidR="005566FA" w:rsidRPr="009E3636">
        <w:rPr>
          <w:rFonts w:cstheme="minorHAnsi"/>
          <w:lang w:val="en-GB"/>
        </w:rPr>
        <w:t xml:space="preserve"> </w:t>
      </w:r>
      <w:r w:rsidR="000832E7">
        <w:rPr>
          <w:rFonts w:cstheme="minorHAnsi"/>
          <w:lang w:val="en-GB"/>
        </w:rPr>
        <w:t>surrogacy</w:t>
      </w:r>
      <w:r w:rsidR="00EB1342" w:rsidRPr="009E3636">
        <w:rPr>
          <w:rFonts w:cstheme="minorHAnsi"/>
          <w:lang w:val="en-GB"/>
        </w:rPr>
        <w:t xml:space="preserve">. </w:t>
      </w:r>
    </w:p>
    <w:p w14:paraId="54AA8DBC" w14:textId="77777777" w:rsidR="00D66C58" w:rsidRPr="009E3636" w:rsidRDefault="00D66C58" w:rsidP="00D66C58">
      <w:pPr>
        <w:snapToGrid w:val="0"/>
        <w:spacing w:after="120"/>
        <w:jc w:val="both"/>
        <w:rPr>
          <w:rFonts w:cstheme="minorHAnsi"/>
          <w:lang w:val="en-GB"/>
        </w:rPr>
      </w:pPr>
    </w:p>
    <w:p w14:paraId="2E0C3AF1" w14:textId="77777777" w:rsidR="00CD2068" w:rsidRPr="009E3636" w:rsidRDefault="00931439">
      <w:pPr>
        <w:pStyle w:val="Heading2"/>
        <w:numPr>
          <w:ilvl w:val="0"/>
          <w:numId w:val="34"/>
        </w:numPr>
        <w:snapToGrid w:val="0"/>
        <w:spacing w:before="0" w:after="120" w:line="240" w:lineRule="auto"/>
        <w:jc w:val="both"/>
        <w:rPr>
          <w:rFonts w:asciiTheme="minorHAnsi" w:hAnsiTheme="minorHAnsi" w:cstheme="minorHAnsi"/>
          <w:sz w:val="22"/>
          <w:szCs w:val="22"/>
          <w:lang w:val="en-GB"/>
        </w:rPr>
      </w:pPr>
      <w:bookmarkStart w:id="3" w:name="_Toc141117475"/>
      <w:r w:rsidRPr="009E3636">
        <w:rPr>
          <w:rFonts w:asciiTheme="minorHAnsi" w:hAnsiTheme="minorHAnsi" w:cstheme="minorHAnsi"/>
          <w:sz w:val="22"/>
          <w:szCs w:val="22"/>
          <w:lang w:val="en-GB"/>
        </w:rPr>
        <w:t xml:space="preserve">Right to </w:t>
      </w:r>
      <w:r w:rsidR="00CC24B6" w:rsidRPr="009E3636">
        <w:rPr>
          <w:rFonts w:asciiTheme="minorHAnsi" w:hAnsiTheme="minorHAnsi" w:cstheme="minorHAnsi"/>
          <w:sz w:val="22"/>
          <w:szCs w:val="22"/>
          <w:lang w:val="en-GB"/>
        </w:rPr>
        <w:t xml:space="preserve">education. Parents' freedom to choose their </w:t>
      </w:r>
      <w:r w:rsidR="00D10A10" w:rsidRPr="009E3636">
        <w:rPr>
          <w:rFonts w:asciiTheme="minorHAnsi" w:hAnsiTheme="minorHAnsi" w:cstheme="minorHAnsi"/>
          <w:sz w:val="22"/>
          <w:szCs w:val="22"/>
          <w:lang w:val="en-GB"/>
        </w:rPr>
        <w:t>school</w:t>
      </w:r>
      <w:bookmarkEnd w:id="3"/>
    </w:p>
    <w:p w14:paraId="263DFAA1" w14:textId="2B01B186" w:rsidR="00CD2068" w:rsidRPr="009E3636" w:rsidRDefault="00CC24B6">
      <w:pPr>
        <w:jc w:val="both"/>
        <w:rPr>
          <w:rFonts w:cstheme="minorHAnsi"/>
          <w:i/>
          <w:iCs/>
          <w:lang w:val="en-GB"/>
        </w:rPr>
      </w:pPr>
      <w:r w:rsidRPr="009E3636">
        <w:rPr>
          <w:rFonts w:cstheme="minorHAnsi"/>
          <w:i/>
          <w:iCs/>
          <w:lang w:val="en-GB"/>
        </w:rPr>
        <w:t>"The States Parties to the present Covenant undertake to respect the liberty of parents and, when applicable, legal guardians to choose for their children schools, other than those established by the public authorities, which conform to such minimum educational standards as may be laid down or approved by the State and to ensure the religious and moral education of their children in conformity with their own convictions". (</w:t>
      </w:r>
      <w:r w:rsidR="0084426C">
        <w:rPr>
          <w:rFonts w:cstheme="minorHAnsi"/>
          <w:i/>
          <w:iCs/>
          <w:lang w:val="en-GB"/>
        </w:rPr>
        <w:t>A</w:t>
      </w:r>
      <w:r w:rsidRPr="009E3636">
        <w:rPr>
          <w:rFonts w:cstheme="minorHAnsi"/>
          <w:i/>
          <w:iCs/>
          <w:lang w:val="en-GB"/>
        </w:rPr>
        <w:t xml:space="preserve">rticle 13.3 </w:t>
      </w:r>
      <w:r w:rsidR="003B1685" w:rsidRPr="009E3636">
        <w:rPr>
          <w:rFonts w:cstheme="minorHAnsi"/>
          <w:i/>
          <w:iCs/>
          <w:lang w:val="en-GB"/>
        </w:rPr>
        <w:t>of the Covenant</w:t>
      </w:r>
      <w:r w:rsidRPr="009E3636">
        <w:rPr>
          <w:rFonts w:cstheme="minorHAnsi"/>
          <w:i/>
          <w:iCs/>
          <w:lang w:val="en-GB"/>
        </w:rPr>
        <w:t>)</w:t>
      </w:r>
    </w:p>
    <w:p w14:paraId="32C4CC7A" w14:textId="77777777" w:rsidR="00CC24B6" w:rsidRPr="009E3636" w:rsidRDefault="00CC24B6" w:rsidP="00EA7109">
      <w:pPr>
        <w:jc w:val="both"/>
        <w:rPr>
          <w:rFonts w:cstheme="minorHAnsi"/>
          <w:lang w:val="en-GB"/>
        </w:rPr>
      </w:pPr>
    </w:p>
    <w:p w14:paraId="42E543EE" w14:textId="77777777" w:rsidR="00CD2068" w:rsidRPr="009E3636" w:rsidRDefault="00931439">
      <w:pPr>
        <w:jc w:val="both"/>
        <w:rPr>
          <w:rFonts w:cstheme="minorHAnsi"/>
          <w:lang w:val="en-GB"/>
        </w:rPr>
      </w:pPr>
      <w:r w:rsidRPr="009E3636">
        <w:rPr>
          <w:rFonts w:cstheme="minorHAnsi"/>
          <w:lang w:val="en-GB"/>
        </w:rPr>
        <w:t xml:space="preserve">10. </w:t>
      </w:r>
      <w:r w:rsidR="00E227A5" w:rsidRPr="009E3636">
        <w:rPr>
          <w:rFonts w:cstheme="minorHAnsi"/>
          <w:lang w:val="en-GB"/>
        </w:rPr>
        <w:t xml:space="preserve">Since 1882, parents in France have had the legal right to </w:t>
      </w:r>
      <w:r w:rsidR="00093DC6" w:rsidRPr="009E3636">
        <w:rPr>
          <w:rFonts w:cstheme="minorHAnsi"/>
          <w:lang w:val="en-GB"/>
        </w:rPr>
        <w:t xml:space="preserve">educate their </w:t>
      </w:r>
      <w:r w:rsidR="00E227A5" w:rsidRPr="009E3636">
        <w:rPr>
          <w:rFonts w:cstheme="minorHAnsi"/>
          <w:lang w:val="en-GB"/>
        </w:rPr>
        <w:t xml:space="preserve">children within the family, subject to a </w:t>
      </w:r>
      <w:r w:rsidR="00093DC6" w:rsidRPr="009E3636">
        <w:rPr>
          <w:rFonts w:cstheme="minorHAnsi"/>
          <w:lang w:val="en-GB"/>
        </w:rPr>
        <w:t xml:space="preserve">simple declaration of this choice, but </w:t>
      </w:r>
      <w:r w:rsidR="00E227A5" w:rsidRPr="009E3636">
        <w:rPr>
          <w:rFonts w:cstheme="minorHAnsi"/>
          <w:lang w:val="en-GB"/>
        </w:rPr>
        <w:t>the law of August 24, 2021</w:t>
      </w:r>
      <w:r w:rsidR="00E227A5">
        <w:rPr>
          <w:rStyle w:val="FootnoteReference"/>
          <w:rFonts w:cstheme="minorHAnsi"/>
        </w:rPr>
        <w:footnoteReference w:id="3"/>
      </w:r>
      <w:r w:rsidR="00E227A5" w:rsidRPr="009E3636">
        <w:rPr>
          <w:rFonts w:cstheme="minorHAnsi"/>
          <w:lang w:val="en-GB"/>
        </w:rPr>
        <w:t xml:space="preserve"> abruptly ended this right, </w:t>
      </w:r>
      <w:r w:rsidR="00AF61E3" w:rsidRPr="009E3636">
        <w:rPr>
          <w:rFonts w:cstheme="minorHAnsi"/>
          <w:lang w:val="en-GB"/>
        </w:rPr>
        <w:t xml:space="preserve">making it a derogatory type of instruction, subject to a </w:t>
      </w:r>
      <w:r w:rsidR="00E227A5" w:rsidRPr="009E3636">
        <w:rPr>
          <w:rFonts w:cstheme="minorHAnsi"/>
          <w:lang w:val="en-GB"/>
        </w:rPr>
        <w:t>restrictive authorization regime</w:t>
      </w:r>
      <w:r w:rsidR="00AF61E3" w:rsidRPr="009E3636">
        <w:rPr>
          <w:rFonts w:cstheme="minorHAnsi"/>
          <w:lang w:val="en-GB"/>
        </w:rPr>
        <w:t xml:space="preserve">. </w:t>
      </w:r>
    </w:p>
    <w:p w14:paraId="706BD29B" w14:textId="1D47F597" w:rsidR="00CD2068" w:rsidRPr="009E3636" w:rsidRDefault="00931439">
      <w:pPr>
        <w:jc w:val="both"/>
        <w:rPr>
          <w:lang w:val="en-GB"/>
        </w:rPr>
      </w:pPr>
      <w:r w:rsidRPr="009E3636">
        <w:rPr>
          <w:rFonts w:cstheme="minorHAnsi"/>
          <w:lang w:val="en-GB"/>
        </w:rPr>
        <w:t xml:space="preserve">11. In order for a child to be educated at home, prior authorization must now be obtained, and only for one of </w:t>
      </w:r>
      <w:r w:rsidR="00620789">
        <w:rPr>
          <w:rFonts w:cstheme="minorHAnsi"/>
          <w:lang w:val="en-GB"/>
        </w:rPr>
        <w:t>specific cases</w:t>
      </w:r>
      <w:r w:rsidRPr="009E3636">
        <w:rPr>
          <w:rFonts w:cstheme="minorHAnsi"/>
          <w:lang w:val="en-GB"/>
        </w:rPr>
        <w:t xml:space="preserve"> strictly defined by law: the </w:t>
      </w:r>
      <w:r w:rsidRPr="009E3636">
        <w:rPr>
          <w:highlight w:val="white"/>
          <w:lang w:val="en-GB"/>
        </w:rPr>
        <w:t>child's state of health or disability, intensive sports o</w:t>
      </w:r>
      <w:r w:rsidRPr="009E3636">
        <w:rPr>
          <w:highlight w:val="white"/>
          <w:lang w:val="en-GB"/>
        </w:rPr>
        <w:t xml:space="preserve">r artistic activities, the family's itinerant nature or geographical distance from any </w:t>
      </w:r>
      <w:r w:rsidR="00814F55">
        <w:rPr>
          <w:highlight w:val="white"/>
          <w:lang w:val="en-GB"/>
        </w:rPr>
        <w:t>state</w:t>
      </w:r>
      <w:r w:rsidRPr="009E3636">
        <w:rPr>
          <w:highlight w:val="white"/>
          <w:lang w:val="en-GB"/>
        </w:rPr>
        <w:t xml:space="preserve"> school establishment, the existence of a situation specific to the child that justifies the educational project, provided that the persons responsible for the chil</w:t>
      </w:r>
      <w:r w:rsidRPr="009E3636">
        <w:rPr>
          <w:highlight w:val="white"/>
          <w:lang w:val="en-GB"/>
        </w:rPr>
        <w:t>d can justify their ability to educate the child at home. Authorization must be requested and obtained for each school year and for each child in the family, independently of each other.</w:t>
      </w:r>
    </w:p>
    <w:p w14:paraId="737B79A5" w14:textId="0304DDB0" w:rsidR="00CD2068" w:rsidRPr="009E3636" w:rsidRDefault="00931439">
      <w:pPr>
        <w:jc w:val="both"/>
        <w:rPr>
          <w:rFonts w:cstheme="minorHAnsi"/>
          <w:lang w:val="en-GB"/>
        </w:rPr>
      </w:pPr>
      <w:r w:rsidRPr="009E3636">
        <w:rPr>
          <w:lang w:val="en-GB"/>
        </w:rPr>
        <w:t xml:space="preserve">12. Two years after the law was passed, </w:t>
      </w:r>
      <w:r w:rsidR="00713768" w:rsidRPr="009E3636">
        <w:rPr>
          <w:lang w:val="en-GB"/>
        </w:rPr>
        <w:t xml:space="preserve">requests for </w:t>
      </w:r>
      <w:r w:rsidR="0007032C">
        <w:rPr>
          <w:rFonts w:cstheme="minorHAnsi"/>
          <w:color w:val="222222"/>
          <w:lang w:val="en-GB"/>
        </w:rPr>
        <w:t>instruction within the family</w:t>
      </w:r>
      <w:r w:rsidR="0007032C" w:rsidRPr="009E3636">
        <w:rPr>
          <w:lang w:val="en-GB"/>
        </w:rPr>
        <w:t xml:space="preserve"> </w:t>
      </w:r>
      <w:r w:rsidR="00713768" w:rsidRPr="009E3636">
        <w:rPr>
          <w:lang w:val="en-GB"/>
        </w:rPr>
        <w:t xml:space="preserve">are still being met with </w:t>
      </w:r>
      <w:r w:rsidRPr="009E3636">
        <w:rPr>
          <w:lang w:val="en-GB"/>
        </w:rPr>
        <w:t>great severity</w:t>
      </w:r>
      <w:r w:rsidR="006C6446">
        <w:rPr>
          <w:rStyle w:val="FootnoteReference"/>
        </w:rPr>
        <w:footnoteReference w:id="4"/>
      </w:r>
      <w:r w:rsidR="00713768" w:rsidRPr="009E3636">
        <w:rPr>
          <w:lang w:val="en-GB"/>
        </w:rPr>
        <w:t xml:space="preserve"> : </w:t>
      </w:r>
    </w:p>
    <w:p w14:paraId="62F69A29" w14:textId="77777777" w:rsidR="00CD2068" w:rsidRPr="009E3636" w:rsidRDefault="00931439">
      <w:pPr>
        <w:pStyle w:val="ListParagraph"/>
        <w:numPr>
          <w:ilvl w:val="0"/>
          <w:numId w:val="44"/>
        </w:numPr>
        <w:spacing w:after="0"/>
        <w:jc w:val="both"/>
        <w:rPr>
          <w:lang w:val="en-GB"/>
        </w:rPr>
      </w:pPr>
      <w:r w:rsidRPr="009E3636">
        <w:rPr>
          <w:shd w:val="clear" w:color="auto" w:fill="FFFFFF"/>
          <w:lang w:val="en-GB"/>
        </w:rPr>
        <w:t>For reason n°1, linked to the child's state of health or disability, 15.7% of requests were refused. The school doctor went against the advice of another doctor.</w:t>
      </w:r>
    </w:p>
    <w:p w14:paraId="29851467" w14:textId="77777777" w:rsidR="00CD2068" w:rsidRPr="009E3636" w:rsidRDefault="00931439">
      <w:pPr>
        <w:pStyle w:val="ListParagraph"/>
        <w:numPr>
          <w:ilvl w:val="0"/>
          <w:numId w:val="44"/>
        </w:numPr>
        <w:spacing w:after="0"/>
        <w:jc w:val="both"/>
        <w:rPr>
          <w:lang w:val="en-GB"/>
        </w:rPr>
      </w:pPr>
      <w:r w:rsidRPr="009E3636">
        <w:rPr>
          <w:shd w:val="clear" w:color="auto" w:fill="FFFFFF"/>
          <w:lang w:val="en-GB"/>
        </w:rPr>
        <w:t>For reason n°2 relating to intensiv</w:t>
      </w:r>
      <w:r w:rsidRPr="009E3636">
        <w:rPr>
          <w:shd w:val="clear" w:color="auto" w:fill="FFFFFF"/>
          <w:lang w:val="en-GB"/>
        </w:rPr>
        <w:t>e sporting or artistic activities, 18.1% of requests were refused, preventing children from pursuing a dual academic and artistic or sporting project.</w:t>
      </w:r>
    </w:p>
    <w:p w14:paraId="716C7068" w14:textId="151A5E50" w:rsidR="00CD2068" w:rsidRPr="009E3636" w:rsidRDefault="00931439">
      <w:pPr>
        <w:pStyle w:val="ListParagraph"/>
        <w:numPr>
          <w:ilvl w:val="0"/>
          <w:numId w:val="44"/>
        </w:numPr>
        <w:spacing w:after="0"/>
        <w:jc w:val="both"/>
        <w:rPr>
          <w:lang w:val="en-GB"/>
        </w:rPr>
      </w:pPr>
      <w:r w:rsidRPr="009E3636">
        <w:rPr>
          <w:shd w:val="clear" w:color="auto" w:fill="FFFFFF"/>
          <w:lang w:val="en-GB"/>
        </w:rPr>
        <w:t>For reason n°3, linked to the family's itinerancy in France or geographical distance from any public scho</w:t>
      </w:r>
      <w:r w:rsidRPr="009E3636">
        <w:rPr>
          <w:shd w:val="clear" w:color="auto" w:fill="FFFFFF"/>
          <w:lang w:val="en-GB"/>
        </w:rPr>
        <w:t xml:space="preserve">ol, 32.3% of </w:t>
      </w:r>
      <w:r w:rsidR="008A4C2B">
        <w:rPr>
          <w:shd w:val="clear" w:color="auto" w:fill="FFFFFF"/>
          <w:lang w:val="en-GB"/>
        </w:rPr>
        <w:t>requests</w:t>
      </w:r>
      <w:r w:rsidRPr="009E3636">
        <w:rPr>
          <w:shd w:val="clear" w:color="auto" w:fill="FFFFFF"/>
          <w:lang w:val="en-GB"/>
        </w:rPr>
        <w:t xml:space="preserve"> were refused, even for families living more than </w:t>
      </w:r>
      <w:r w:rsidR="00620789">
        <w:rPr>
          <w:shd w:val="clear" w:color="auto" w:fill="FFFFFF"/>
          <w:lang w:val="en-GB"/>
        </w:rPr>
        <w:t>25 miles</w:t>
      </w:r>
      <w:r w:rsidRPr="009E3636">
        <w:rPr>
          <w:shd w:val="clear" w:color="auto" w:fill="FFFFFF"/>
          <w:lang w:val="en-GB"/>
        </w:rPr>
        <w:t xml:space="preserve"> from a </w:t>
      </w:r>
      <w:r w:rsidR="00814F55">
        <w:rPr>
          <w:shd w:val="clear" w:color="auto" w:fill="FFFFFF"/>
          <w:lang w:val="en-GB"/>
        </w:rPr>
        <w:t>state</w:t>
      </w:r>
      <w:r w:rsidRPr="009E3636">
        <w:rPr>
          <w:shd w:val="clear" w:color="auto" w:fill="FFFFFF"/>
          <w:lang w:val="en-GB"/>
        </w:rPr>
        <w:t xml:space="preserve"> school.</w:t>
      </w:r>
    </w:p>
    <w:p w14:paraId="68214070" w14:textId="77777777" w:rsidR="00CD2068" w:rsidRPr="009E3636" w:rsidRDefault="00931439">
      <w:pPr>
        <w:pStyle w:val="ListParagraph"/>
        <w:numPr>
          <w:ilvl w:val="0"/>
          <w:numId w:val="44"/>
        </w:numPr>
        <w:spacing w:after="0"/>
        <w:jc w:val="both"/>
        <w:rPr>
          <w:lang w:val="en-GB"/>
        </w:rPr>
      </w:pPr>
      <w:r w:rsidRPr="009E3636">
        <w:rPr>
          <w:shd w:val="clear" w:color="auto" w:fill="FFFFFF"/>
          <w:lang w:val="en-GB"/>
        </w:rPr>
        <w:lastRenderedPageBreak/>
        <w:t>And for reason no. 4, relating to the existence of a situation specific to the child, 37.6% of requests were refused. Yet this is the main reason given by families who choose to home-school their children, in order to offer them a pedagogy and content that</w:t>
      </w:r>
      <w:r w:rsidRPr="009E3636">
        <w:rPr>
          <w:shd w:val="clear" w:color="auto" w:fill="FFFFFF"/>
          <w:lang w:val="en-GB"/>
        </w:rPr>
        <w:t xml:space="preserve"> are adapted to and in line with their convictions. </w:t>
      </w:r>
    </w:p>
    <w:p w14:paraId="5EB1EFDD" w14:textId="08A8BEC0" w:rsidR="00CD2068" w:rsidRPr="009E3636" w:rsidRDefault="00931439">
      <w:pPr>
        <w:jc w:val="both"/>
        <w:rPr>
          <w:rFonts w:cstheme="minorHAnsi"/>
          <w:lang w:val="en-GB"/>
        </w:rPr>
      </w:pPr>
      <w:r w:rsidRPr="009E3636">
        <w:rPr>
          <w:lang w:val="en-GB"/>
        </w:rPr>
        <w:t xml:space="preserve">In addition, there is a </w:t>
      </w:r>
      <w:r w:rsidR="00620789">
        <w:rPr>
          <w:lang w:val="en-GB"/>
        </w:rPr>
        <w:t>huge</w:t>
      </w:r>
      <w:r w:rsidRPr="009E3636">
        <w:rPr>
          <w:lang w:val="en-GB"/>
        </w:rPr>
        <w:t xml:space="preserve"> disparity between the different </w:t>
      </w:r>
      <w:r w:rsidR="00620789">
        <w:rPr>
          <w:lang w:val="en-GB"/>
        </w:rPr>
        <w:t>regional education authorities</w:t>
      </w:r>
      <w:r w:rsidRPr="009E3636">
        <w:rPr>
          <w:lang w:val="en-GB"/>
        </w:rPr>
        <w:t xml:space="preserve">: some massively refuse to grant authorization for family instruction. This is particularly the case in the </w:t>
      </w:r>
      <w:r w:rsidR="008245B8">
        <w:rPr>
          <w:lang w:val="en-GB"/>
        </w:rPr>
        <w:t>regional education academy of</w:t>
      </w:r>
      <w:r w:rsidRPr="009E3636">
        <w:rPr>
          <w:lang w:val="en-GB"/>
        </w:rPr>
        <w:t xml:space="preserve"> Toulouse, where 90% of requests have been refused.</w:t>
      </w:r>
    </w:p>
    <w:p w14:paraId="6B4BCFB1" w14:textId="418723D6" w:rsidR="00CD2068" w:rsidRPr="009E3636" w:rsidRDefault="00931439">
      <w:pPr>
        <w:jc w:val="both"/>
        <w:rPr>
          <w:lang w:val="en-GB"/>
        </w:rPr>
      </w:pPr>
      <w:r w:rsidRPr="009E3636">
        <w:rPr>
          <w:rFonts w:cstheme="minorHAnsi"/>
          <w:lang w:val="en-GB"/>
        </w:rPr>
        <w:t xml:space="preserve">13. This law runs directly counter to the rights and freedoms guaranteed by article 13.3 of the Covenant on Economic, Social and Cultural Rights. In her opinion of </w:t>
      </w:r>
      <w:r w:rsidR="00010623" w:rsidRPr="009E3636">
        <w:rPr>
          <w:rFonts w:cstheme="minorHAnsi"/>
          <w:lang w:val="en-GB"/>
        </w:rPr>
        <w:t>January 21, 2021</w:t>
      </w:r>
      <w:r w:rsidR="00010623">
        <w:rPr>
          <w:rStyle w:val="FootnoteReference"/>
          <w:rFonts w:cstheme="minorHAnsi"/>
        </w:rPr>
        <w:footnoteReference w:id="5"/>
      </w:r>
      <w:r w:rsidRPr="009E3636">
        <w:rPr>
          <w:rFonts w:cstheme="minorHAnsi"/>
          <w:lang w:val="en-GB"/>
        </w:rPr>
        <w:t xml:space="preserve"> on the law of August 24, 2021, the </w:t>
      </w:r>
      <w:r w:rsidR="008A4C2B">
        <w:rPr>
          <w:rFonts w:cstheme="minorHAnsi"/>
          <w:lang w:val="en-GB"/>
        </w:rPr>
        <w:t>Rights Defender (“</w:t>
      </w:r>
      <w:r w:rsidRPr="009E3636">
        <w:rPr>
          <w:rFonts w:cstheme="minorHAnsi"/>
          <w:lang w:val="en-GB"/>
        </w:rPr>
        <w:t>Défenseure des droits</w:t>
      </w:r>
      <w:r w:rsidR="008A4C2B">
        <w:rPr>
          <w:rFonts w:cstheme="minorHAnsi"/>
          <w:lang w:val="en-GB"/>
        </w:rPr>
        <w:t>”)</w:t>
      </w:r>
      <w:r w:rsidRPr="009E3636">
        <w:rPr>
          <w:rFonts w:cstheme="minorHAnsi"/>
          <w:lang w:val="en-GB"/>
        </w:rPr>
        <w:t xml:space="preserve"> </w:t>
      </w:r>
      <w:r w:rsidRPr="009E3636">
        <w:rPr>
          <w:lang w:val="en-GB"/>
        </w:rPr>
        <w:t>pointed</w:t>
      </w:r>
      <w:r w:rsidR="00243395" w:rsidRPr="009E3636">
        <w:rPr>
          <w:lang w:val="en-GB"/>
        </w:rPr>
        <w:t xml:space="preserve"> out that the freedom to raise one's children in accordance with one's religious and moral beliefs is undermined by the law. </w:t>
      </w:r>
      <w:r w:rsidR="006A44B1" w:rsidRPr="009E3636">
        <w:rPr>
          <w:lang w:val="en-GB"/>
        </w:rPr>
        <w:t xml:space="preserve">In addition, an earlier </w:t>
      </w:r>
      <w:r w:rsidR="00243395" w:rsidRPr="009E3636">
        <w:rPr>
          <w:lang w:val="en-GB"/>
        </w:rPr>
        <w:t xml:space="preserve">law of 2019 for a school of trust </w:t>
      </w:r>
      <w:r w:rsidR="006A44B1" w:rsidRPr="009E3636">
        <w:rPr>
          <w:lang w:val="en-GB"/>
        </w:rPr>
        <w:t xml:space="preserve">provided a better </w:t>
      </w:r>
      <w:r w:rsidR="00243395" w:rsidRPr="009E3636">
        <w:rPr>
          <w:lang w:val="en-GB"/>
        </w:rPr>
        <w:t>framework for pedagogical controls on instruction in the family</w:t>
      </w:r>
      <w:r w:rsidR="006A44B1" w:rsidRPr="009E3636">
        <w:rPr>
          <w:lang w:val="en-GB"/>
        </w:rPr>
        <w:t xml:space="preserve">. Perhaps there was a lack of </w:t>
      </w:r>
      <w:r w:rsidR="00243395" w:rsidRPr="009E3636">
        <w:rPr>
          <w:lang w:val="en-GB"/>
        </w:rPr>
        <w:t xml:space="preserve">resources to carry them out. </w:t>
      </w:r>
      <w:r w:rsidR="006A44B1" w:rsidRPr="009E3636">
        <w:rPr>
          <w:lang w:val="en-GB"/>
        </w:rPr>
        <w:t>But "</w:t>
      </w:r>
      <w:r w:rsidR="00243395" w:rsidRPr="009E3636">
        <w:rPr>
          <w:lang w:val="en-GB"/>
        </w:rPr>
        <w:t>inapplica</w:t>
      </w:r>
      <w:r w:rsidR="00506588">
        <w:rPr>
          <w:lang w:val="en-GB"/>
        </w:rPr>
        <w:t>bility</w:t>
      </w:r>
      <w:r w:rsidR="00243395" w:rsidRPr="009E3636">
        <w:rPr>
          <w:lang w:val="en-GB"/>
        </w:rPr>
        <w:t xml:space="preserve"> of legislation due to a lack of means requires reinforcing the means, not modifying the legislation"</w:t>
      </w:r>
      <w:r w:rsidR="006A44B1">
        <w:rPr>
          <w:rStyle w:val="FootnoteReference"/>
        </w:rPr>
        <w:footnoteReference w:id="6"/>
      </w:r>
      <w:r w:rsidR="00243395" w:rsidRPr="009E3636">
        <w:rPr>
          <w:lang w:val="en-GB"/>
        </w:rPr>
        <w:t xml:space="preserve"> . </w:t>
      </w:r>
    </w:p>
    <w:p w14:paraId="566BB468" w14:textId="7114D9D6" w:rsidR="00CD2068" w:rsidRPr="009E3636" w:rsidRDefault="00931439">
      <w:pPr>
        <w:jc w:val="both"/>
        <w:rPr>
          <w:lang w:val="en-GB"/>
        </w:rPr>
      </w:pPr>
      <w:r w:rsidRPr="009E3636">
        <w:rPr>
          <w:lang w:val="en-GB"/>
        </w:rPr>
        <w:t xml:space="preserve">14. Every week, our association receives letters from distraught parents faced with a refusal to allow their child to be educated at home, even though their child has a </w:t>
      </w:r>
      <w:r w:rsidR="007D5950" w:rsidRPr="009E3636">
        <w:rPr>
          <w:lang w:val="en-GB"/>
        </w:rPr>
        <w:t xml:space="preserve">proven </w:t>
      </w:r>
      <w:r w:rsidRPr="009E3636">
        <w:rPr>
          <w:lang w:val="en-GB"/>
        </w:rPr>
        <w:t xml:space="preserve">disability </w:t>
      </w:r>
      <w:r w:rsidR="007D5950" w:rsidRPr="009E3636">
        <w:rPr>
          <w:lang w:val="en-GB"/>
        </w:rPr>
        <w:t xml:space="preserve">recognized by the </w:t>
      </w:r>
      <w:r w:rsidR="00506588" w:rsidRPr="009E3636">
        <w:rPr>
          <w:lang w:val="en-GB"/>
        </w:rPr>
        <w:t xml:space="preserve">departmental office for the disabled </w:t>
      </w:r>
      <w:r w:rsidR="00506588">
        <w:rPr>
          <w:lang w:val="en-GB"/>
        </w:rPr>
        <w:t>(</w:t>
      </w:r>
      <w:r w:rsidR="007D5950" w:rsidRPr="009E3636">
        <w:rPr>
          <w:lang w:val="en-GB"/>
        </w:rPr>
        <w:t>MDPH</w:t>
      </w:r>
      <w:r w:rsidR="00AB4DEF">
        <w:rPr>
          <w:rStyle w:val="FootnoteReference"/>
        </w:rPr>
        <w:footnoteReference w:id="7"/>
      </w:r>
      <w:r w:rsidR="00506588">
        <w:rPr>
          <w:lang w:val="en-GB"/>
        </w:rPr>
        <w:t>)</w:t>
      </w:r>
      <w:r w:rsidRPr="009E3636">
        <w:rPr>
          <w:lang w:val="en-GB"/>
        </w:rPr>
        <w:t xml:space="preserve"> and requires appropriate care</w:t>
      </w:r>
      <w:r w:rsidR="00AB4DEF" w:rsidRPr="009E3636">
        <w:rPr>
          <w:lang w:val="en-GB"/>
        </w:rPr>
        <w:t xml:space="preserve">; </w:t>
      </w:r>
      <w:r w:rsidRPr="009E3636">
        <w:rPr>
          <w:lang w:val="en-GB"/>
        </w:rPr>
        <w:t xml:space="preserve">or </w:t>
      </w:r>
      <w:r w:rsidR="00AB4DEF" w:rsidRPr="009E3636">
        <w:rPr>
          <w:lang w:val="en-GB"/>
        </w:rPr>
        <w:t xml:space="preserve">for a child who, after </w:t>
      </w:r>
      <w:r w:rsidRPr="009E3636">
        <w:rPr>
          <w:lang w:val="en-GB"/>
        </w:rPr>
        <w:t xml:space="preserve">being bullied at school, has </w:t>
      </w:r>
      <w:r w:rsidR="00AB4DEF" w:rsidRPr="009E3636">
        <w:rPr>
          <w:lang w:val="en-GB"/>
        </w:rPr>
        <w:t xml:space="preserve">a school phobia and needs to </w:t>
      </w:r>
      <w:r w:rsidRPr="009E3636">
        <w:rPr>
          <w:lang w:val="en-GB"/>
        </w:rPr>
        <w:t>be educated at home to regain his or her self-confidence</w:t>
      </w:r>
      <w:r w:rsidR="00AB4DEF" w:rsidRPr="009E3636">
        <w:rPr>
          <w:lang w:val="en-GB"/>
        </w:rPr>
        <w:t xml:space="preserve">; </w:t>
      </w:r>
      <w:r w:rsidR="007D5950" w:rsidRPr="009E3636">
        <w:rPr>
          <w:lang w:val="en-GB"/>
        </w:rPr>
        <w:t xml:space="preserve">or </w:t>
      </w:r>
      <w:r w:rsidR="00AB4DEF" w:rsidRPr="009E3636">
        <w:rPr>
          <w:lang w:val="en-GB"/>
        </w:rPr>
        <w:t xml:space="preserve">for a child whose siblings are home-schooled and who has been </w:t>
      </w:r>
      <w:r w:rsidR="007D5950" w:rsidRPr="009E3636">
        <w:rPr>
          <w:lang w:val="en-GB"/>
        </w:rPr>
        <w:t>refused permission to do so</w:t>
      </w:r>
      <w:r w:rsidR="005A5984" w:rsidRPr="009E3636">
        <w:rPr>
          <w:lang w:val="en-GB"/>
        </w:rPr>
        <w:t xml:space="preserve">. These parents are frightened by the harmful consequences of refusing </w:t>
      </w:r>
      <w:r w:rsidR="0003124B">
        <w:rPr>
          <w:rFonts w:cstheme="minorHAnsi"/>
          <w:color w:val="222222"/>
          <w:lang w:val="en-GB"/>
        </w:rPr>
        <w:t>instruction within the family</w:t>
      </w:r>
      <w:r w:rsidR="0003124B" w:rsidRPr="009E3636">
        <w:rPr>
          <w:lang w:val="en-GB"/>
        </w:rPr>
        <w:t xml:space="preserve"> </w:t>
      </w:r>
      <w:r w:rsidR="005A5984" w:rsidRPr="009E3636">
        <w:rPr>
          <w:lang w:val="en-GB"/>
        </w:rPr>
        <w:t xml:space="preserve">for </w:t>
      </w:r>
      <w:r w:rsidR="007D5950" w:rsidRPr="009E3636">
        <w:rPr>
          <w:lang w:val="en-GB"/>
        </w:rPr>
        <w:t xml:space="preserve">their children's physical and psychological </w:t>
      </w:r>
      <w:r w:rsidR="005A5984" w:rsidRPr="009E3636">
        <w:rPr>
          <w:lang w:val="en-GB"/>
        </w:rPr>
        <w:t>health.</w:t>
      </w:r>
    </w:p>
    <w:p w14:paraId="7CF4E467" w14:textId="15236477" w:rsidR="00CD2068" w:rsidRPr="009E3636" w:rsidRDefault="00931439">
      <w:pPr>
        <w:jc w:val="both"/>
        <w:rPr>
          <w:lang w:val="en-GB"/>
        </w:rPr>
      </w:pPr>
      <w:r w:rsidRPr="009E3636">
        <w:rPr>
          <w:lang w:val="en-GB"/>
        </w:rPr>
        <w:t xml:space="preserve">15. The government had justified the August 24, 2021 law by the </w:t>
      </w:r>
      <w:r w:rsidRPr="009E3636">
        <w:rPr>
          <w:lang w:val="en-GB"/>
        </w:rPr>
        <w:t xml:space="preserve">need to combat separatism and strengthen citizenship. However, according to the figures communicated by the government in April 2023, only 47 requests for authorization for </w:t>
      </w:r>
      <w:r w:rsidR="0003124B">
        <w:rPr>
          <w:rFonts w:cstheme="minorHAnsi"/>
          <w:color w:val="222222"/>
          <w:lang w:val="en-GB"/>
        </w:rPr>
        <w:t>instruction within the family</w:t>
      </w:r>
      <w:r w:rsidR="0003124B" w:rsidRPr="009E3636">
        <w:rPr>
          <w:lang w:val="en-GB"/>
        </w:rPr>
        <w:t xml:space="preserve"> </w:t>
      </w:r>
      <w:r w:rsidRPr="009E3636">
        <w:rPr>
          <w:lang w:val="en-GB"/>
        </w:rPr>
        <w:t>out of a total of 60,638 (i.e. 0.077%) were refused b</w:t>
      </w:r>
      <w:r w:rsidRPr="009E3636">
        <w:rPr>
          <w:lang w:val="en-GB"/>
        </w:rPr>
        <w:t xml:space="preserve">ecause the person responsible for the child's instruction was registered in the </w:t>
      </w:r>
      <w:r w:rsidR="00506588" w:rsidRPr="00506588">
        <w:rPr>
          <w:lang w:val="en-GB"/>
        </w:rPr>
        <w:t>national governmental</w:t>
      </w:r>
      <w:r w:rsidR="00506588" w:rsidRPr="009E3636">
        <w:rPr>
          <w:lang w:val="en-GB"/>
        </w:rPr>
        <w:t xml:space="preserve"> </w:t>
      </w:r>
      <w:r w:rsidR="00506588">
        <w:rPr>
          <w:lang w:val="en-GB"/>
        </w:rPr>
        <w:t>registers</w:t>
      </w:r>
      <w:r w:rsidR="00814F55">
        <w:rPr>
          <w:lang w:val="en-GB"/>
        </w:rPr>
        <w:t xml:space="preserve"> so-called</w:t>
      </w:r>
      <w:r w:rsidR="00506588">
        <w:rPr>
          <w:lang w:val="en-GB"/>
        </w:rPr>
        <w:t xml:space="preserve"> </w:t>
      </w:r>
      <w:r w:rsidR="00814F55">
        <w:rPr>
          <w:lang w:val="en-GB"/>
        </w:rPr>
        <w:t>“</w:t>
      </w:r>
      <w:r w:rsidRPr="009E3636">
        <w:rPr>
          <w:lang w:val="en-GB"/>
        </w:rPr>
        <w:t>FIJAIS</w:t>
      </w:r>
      <w:r w:rsidR="00814F55">
        <w:rPr>
          <w:lang w:val="en-GB"/>
        </w:rPr>
        <w:t>”</w:t>
      </w:r>
      <w:r w:rsidRPr="009E3636">
        <w:rPr>
          <w:lang w:val="en-GB"/>
        </w:rPr>
        <w:t xml:space="preserve"> (perpetrators of sexual or violent offenses) and </w:t>
      </w:r>
      <w:r w:rsidR="00814F55">
        <w:rPr>
          <w:lang w:val="en-GB"/>
        </w:rPr>
        <w:t>“</w:t>
      </w:r>
      <w:r w:rsidRPr="009E3636">
        <w:rPr>
          <w:lang w:val="en-GB"/>
        </w:rPr>
        <w:t>FIFAIT</w:t>
      </w:r>
      <w:r w:rsidR="00814F55">
        <w:rPr>
          <w:lang w:val="en-GB"/>
        </w:rPr>
        <w:t>”</w:t>
      </w:r>
      <w:r w:rsidRPr="009E3636">
        <w:rPr>
          <w:lang w:val="en-GB"/>
        </w:rPr>
        <w:t xml:space="preserve"> (perpetrators of terrorist offenses). The risk of radicalization as</w:t>
      </w:r>
      <w:r w:rsidRPr="009E3636">
        <w:rPr>
          <w:lang w:val="en-GB"/>
        </w:rPr>
        <w:t xml:space="preserve"> a result of </w:t>
      </w:r>
      <w:r w:rsidR="0007032C">
        <w:rPr>
          <w:lang w:val="en-GB"/>
        </w:rPr>
        <w:t>home schoolong</w:t>
      </w:r>
      <w:r w:rsidRPr="009E3636">
        <w:rPr>
          <w:lang w:val="en-GB"/>
        </w:rPr>
        <w:t xml:space="preserve"> is </w:t>
      </w:r>
      <w:r w:rsidR="00196E7E" w:rsidRPr="009E3636">
        <w:rPr>
          <w:lang w:val="en-GB"/>
        </w:rPr>
        <w:t xml:space="preserve">therefore </w:t>
      </w:r>
      <w:r w:rsidRPr="009E3636">
        <w:rPr>
          <w:lang w:val="en-GB"/>
        </w:rPr>
        <w:t>derisory</w:t>
      </w:r>
      <w:r w:rsidR="00093DC6" w:rsidRPr="009E3636">
        <w:rPr>
          <w:lang w:val="en-GB"/>
        </w:rPr>
        <w:t>, and these few cases in no way justify depriving the entire population of this right</w:t>
      </w:r>
      <w:r w:rsidR="00196E7E">
        <w:rPr>
          <w:rStyle w:val="FootnoteReference"/>
        </w:rPr>
        <w:footnoteReference w:id="8"/>
      </w:r>
      <w:r w:rsidRPr="009E3636">
        <w:rPr>
          <w:lang w:val="en-GB"/>
        </w:rPr>
        <w:t>.</w:t>
      </w:r>
    </w:p>
    <w:p w14:paraId="59EB2F77" w14:textId="65E1254E" w:rsidR="00CD2068" w:rsidRPr="009E3636" w:rsidRDefault="00931439">
      <w:pPr>
        <w:jc w:val="both"/>
        <w:rPr>
          <w:lang w:val="en-GB"/>
        </w:rPr>
      </w:pPr>
      <w:r w:rsidRPr="009E3636">
        <w:rPr>
          <w:lang w:val="en-GB"/>
        </w:rPr>
        <w:t xml:space="preserve">16. At the same time </w:t>
      </w:r>
      <w:r w:rsidR="00F35C6E" w:rsidRPr="009E3636">
        <w:rPr>
          <w:lang w:val="en-GB"/>
        </w:rPr>
        <w:t xml:space="preserve">the riots of June 2023, which </w:t>
      </w:r>
      <w:r w:rsidR="007D5950" w:rsidRPr="009E3636">
        <w:rPr>
          <w:lang w:val="en-GB"/>
        </w:rPr>
        <w:t xml:space="preserve">were </w:t>
      </w:r>
      <w:r w:rsidRPr="009E3636">
        <w:rPr>
          <w:lang w:val="en-GB"/>
        </w:rPr>
        <w:t xml:space="preserve">largely led by minors attending state schools, demonstrated the failure of the French education system </w:t>
      </w:r>
      <w:r w:rsidR="008512C2" w:rsidRPr="009E3636">
        <w:rPr>
          <w:lang w:val="en-GB"/>
        </w:rPr>
        <w:t xml:space="preserve">to educate children for citizenship, in addition to its failure to pass on basic knowledge: </w:t>
      </w:r>
      <w:r w:rsidRPr="009E3636">
        <w:rPr>
          <w:lang w:val="en-GB"/>
        </w:rPr>
        <w:t xml:space="preserve">40% of French pupils cannot read and write properly </w:t>
      </w:r>
      <w:r w:rsidRPr="009E3636">
        <w:rPr>
          <w:lang w:val="en-GB"/>
        </w:rPr>
        <w:lastRenderedPageBreak/>
        <w:t>when they</w:t>
      </w:r>
      <w:r w:rsidRPr="009E3636">
        <w:rPr>
          <w:lang w:val="en-GB"/>
        </w:rPr>
        <w:t xml:space="preserve"> enter sixth form</w:t>
      </w:r>
      <w:r w:rsidR="007237DA">
        <w:rPr>
          <w:rStyle w:val="FootnoteReference"/>
        </w:rPr>
        <w:footnoteReference w:id="9"/>
      </w:r>
      <w:r w:rsidR="007237DA" w:rsidRPr="009E3636">
        <w:rPr>
          <w:lang w:val="en-GB"/>
        </w:rPr>
        <w:t xml:space="preserve"> , and French pupils are at the bottom of the European and OECD league tables</w:t>
      </w:r>
      <w:r w:rsidR="007237DA">
        <w:rPr>
          <w:rStyle w:val="FootnoteReference"/>
        </w:rPr>
        <w:footnoteReference w:id="10"/>
      </w:r>
      <w:r w:rsidR="007237DA" w:rsidRPr="009E3636">
        <w:rPr>
          <w:lang w:val="en-GB"/>
        </w:rPr>
        <w:t xml:space="preserve"> . </w:t>
      </w:r>
      <w:r w:rsidR="00FF6F1D" w:rsidRPr="009E3636">
        <w:rPr>
          <w:lang w:val="en-GB"/>
        </w:rPr>
        <w:t>More than 10% of schoolchildren are victims of bullying</w:t>
      </w:r>
      <w:r w:rsidR="00FF6F1D">
        <w:rPr>
          <w:rStyle w:val="FootnoteReference"/>
        </w:rPr>
        <w:footnoteReference w:id="11"/>
      </w:r>
      <w:r w:rsidR="00FF6F1D" w:rsidRPr="009E3636">
        <w:rPr>
          <w:lang w:val="en-GB"/>
        </w:rPr>
        <w:t xml:space="preserve"> .</w:t>
      </w:r>
    </w:p>
    <w:p w14:paraId="2E88BF60" w14:textId="42DA9AD7" w:rsidR="00CD2068" w:rsidRPr="009E3636" w:rsidRDefault="00931439">
      <w:pPr>
        <w:jc w:val="both"/>
        <w:rPr>
          <w:lang w:val="en-GB"/>
        </w:rPr>
      </w:pPr>
      <w:r w:rsidRPr="009E3636">
        <w:rPr>
          <w:lang w:val="en-GB"/>
        </w:rPr>
        <w:t xml:space="preserve">17. In these circumstances, the determination of French policy to ban </w:t>
      </w:r>
      <w:r w:rsidR="0003124B">
        <w:rPr>
          <w:rFonts w:cstheme="minorHAnsi"/>
          <w:color w:val="222222"/>
          <w:lang w:val="en-GB"/>
        </w:rPr>
        <w:t>instruction within the family</w:t>
      </w:r>
      <w:r w:rsidR="0003124B" w:rsidRPr="009E3636">
        <w:rPr>
          <w:lang w:val="en-GB"/>
        </w:rPr>
        <w:t xml:space="preserve"> </w:t>
      </w:r>
      <w:r w:rsidRPr="009E3636">
        <w:rPr>
          <w:lang w:val="en-GB"/>
        </w:rPr>
        <w:t xml:space="preserve">is incomprehensible, and parents </w:t>
      </w:r>
      <w:r w:rsidR="001429D7" w:rsidRPr="009E3636">
        <w:rPr>
          <w:lang w:val="en-GB"/>
        </w:rPr>
        <w:t>must regain the right to home school their children</w:t>
      </w:r>
      <w:r w:rsidRPr="009E3636">
        <w:rPr>
          <w:lang w:val="en-GB"/>
        </w:rPr>
        <w:t xml:space="preserve">. </w:t>
      </w:r>
    </w:p>
    <w:p w14:paraId="4F2282DE" w14:textId="2150C521" w:rsidR="00CD2068" w:rsidRPr="009E3636" w:rsidRDefault="00263376">
      <w:pPr>
        <w:jc w:val="both"/>
        <w:rPr>
          <w:rFonts w:cstheme="minorHAnsi"/>
          <w:lang w:val="en-GB"/>
        </w:rPr>
      </w:pPr>
      <w:r w:rsidRPr="009E3636">
        <w:rPr>
          <w:rFonts w:cstheme="minorHAnsi"/>
          <w:lang w:val="en-GB"/>
        </w:rPr>
        <w:t xml:space="preserve">18. </w:t>
      </w:r>
      <w:r w:rsidR="00845B48" w:rsidRPr="009E3636">
        <w:rPr>
          <w:rFonts w:cstheme="minorHAnsi"/>
          <w:lang w:val="en-GB"/>
        </w:rPr>
        <w:t xml:space="preserve">Recommendations: </w:t>
      </w:r>
    </w:p>
    <w:p w14:paraId="7A0352F1" w14:textId="77777777" w:rsidR="00CD2068" w:rsidRPr="009E3636" w:rsidRDefault="00931439">
      <w:pPr>
        <w:pStyle w:val="ListParagraph"/>
        <w:ind w:left="1080" w:hanging="371"/>
        <w:jc w:val="both"/>
        <w:rPr>
          <w:rFonts w:cstheme="minorHAnsi"/>
          <w:lang w:val="en-GB"/>
        </w:rPr>
      </w:pPr>
      <w:r w:rsidRPr="009E3636">
        <w:rPr>
          <w:rFonts w:cstheme="minorHAnsi"/>
          <w:color w:val="222222"/>
          <w:lang w:val="en-GB"/>
        </w:rPr>
        <w:t>R1.</w:t>
      </w:r>
      <w:r w:rsidRPr="009E3636">
        <w:rPr>
          <w:rFonts w:cstheme="minorHAnsi"/>
          <w:color w:val="222222"/>
          <w:lang w:val="en-GB"/>
        </w:rPr>
        <w:tab/>
      </w:r>
      <w:r w:rsidR="00CC1E10" w:rsidRPr="009E3636">
        <w:rPr>
          <w:rFonts w:cstheme="minorHAnsi"/>
          <w:color w:val="222222"/>
          <w:lang w:val="en-GB"/>
        </w:rPr>
        <w:t>Clearly enshrine in law the pedagogical freedom of parents, their children's first educators.</w:t>
      </w:r>
    </w:p>
    <w:p w14:paraId="596692AE" w14:textId="276D5D58" w:rsidR="00D7495D" w:rsidRPr="009E3636" w:rsidRDefault="00D7495D" w:rsidP="00D7495D">
      <w:pPr>
        <w:pStyle w:val="ListParagraph"/>
        <w:ind w:left="1080" w:hanging="371"/>
        <w:jc w:val="both"/>
        <w:rPr>
          <w:rFonts w:cstheme="minorHAnsi"/>
          <w:color w:val="000000" w:themeColor="text1"/>
          <w:lang w:val="en-GB"/>
        </w:rPr>
      </w:pPr>
      <w:r w:rsidRPr="009E3636">
        <w:rPr>
          <w:rFonts w:cstheme="minorHAnsi"/>
          <w:color w:val="222222"/>
          <w:lang w:val="en-GB"/>
        </w:rPr>
        <w:t>R</w:t>
      </w:r>
      <w:r>
        <w:rPr>
          <w:rFonts w:cstheme="minorHAnsi"/>
          <w:color w:val="222222"/>
          <w:lang w:val="en-GB"/>
        </w:rPr>
        <w:t>2</w:t>
      </w:r>
      <w:r w:rsidRPr="009E3636">
        <w:rPr>
          <w:rFonts w:cstheme="minorHAnsi"/>
          <w:color w:val="222222"/>
          <w:lang w:val="en-GB"/>
        </w:rPr>
        <w:t>.</w:t>
      </w:r>
      <w:r w:rsidRPr="009E3636">
        <w:rPr>
          <w:rFonts w:cstheme="minorHAnsi"/>
          <w:color w:val="222222"/>
          <w:lang w:val="en-GB"/>
        </w:rPr>
        <w:tab/>
      </w:r>
      <w:r w:rsidRPr="009E3636">
        <w:rPr>
          <w:rFonts w:cstheme="minorHAnsi"/>
          <w:lang w:val="en-GB"/>
        </w:rPr>
        <w:t xml:space="preserve">Amend legislation to allow applications for </w:t>
      </w:r>
      <w:r>
        <w:rPr>
          <w:rFonts w:cstheme="minorHAnsi"/>
          <w:color w:val="222222"/>
          <w:lang w:val="en-GB"/>
        </w:rPr>
        <w:t>instruction within the family</w:t>
      </w:r>
      <w:r w:rsidRPr="009E3636">
        <w:rPr>
          <w:rFonts w:cstheme="minorHAnsi"/>
          <w:lang w:val="en-GB"/>
        </w:rPr>
        <w:t xml:space="preserve"> to be submitted during the </w:t>
      </w:r>
      <w:r>
        <w:rPr>
          <w:rFonts w:cstheme="minorHAnsi"/>
          <w:lang w:val="en-GB"/>
        </w:rPr>
        <w:t xml:space="preserve">course of the </w:t>
      </w:r>
      <w:r w:rsidRPr="009E3636">
        <w:rPr>
          <w:rFonts w:cstheme="minorHAnsi"/>
          <w:color w:val="000000" w:themeColor="text1"/>
          <w:lang w:val="en-GB"/>
        </w:rPr>
        <w:t xml:space="preserve">year. </w:t>
      </w:r>
    </w:p>
    <w:p w14:paraId="30B1B41C" w14:textId="77777777" w:rsidR="00CD2068" w:rsidRPr="009E3636" w:rsidRDefault="00931439">
      <w:pPr>
        <w:pStyle w:val="ListParagraph"/>
        <w:ind w:left="1080" w:hanging="371"/>
        <w:jc w:val="both"/>
        <w:rPr>
          <w:rFonts w:cstheme="minorHAnsi"/>
          <w:color w:val="000000" w:themeColor="text1"/>
          <w:lang w:val="en-GB"/>
        </w:rPr>
      </w:pPr>
      <w:r w:rsidRPr="009E3636">
        <w:rPr>
          <w:rFonts w:cstheme="minorHAnsi"/>
          <w:color w:val="222222"/>
          <w:lang w:val="en-GB"/>
        </w:rPr>
        <w:t>R3.</w:t>
      </w:r>
      <w:r w:rsidRPr="009E3636">
        <w:rPr>
          <w:rFonts w:cstheme="minorHAnsi"/>
          <w:color w:val="222222"/>
          <w:lang w:val="en-GB"/>
        </w:rPr>
        <w:tab/>
      </w:r>
      <w:r w:rsidR="00263376" w:rsidRPr="009E3636">
        <w:rPr>
          <w:rFonts w:cstheme="minorHAnsi"/>
          <w:lang w:val="en-GB"/>
        </w:rPr>
        <w:t>Amend legislation to remove the 4</w:t>
      </w:r>
      <w:r w:rsidR="00263376" w:rsidRPr="009E3636">
        <w:rPr>
          <w:rFonts w:cstheme="minorHAnsi"/>
          <w:vertAlign w:val="superscript"/>
          <w:lang w:val="en-GB"/>
        </w:rPr>
        <w:t>ème</w:t>
      </w:r>
      <w:r w:rsidR="00263376" w:rsidRPr="009E3636">
        <w:rPr>
          <w:rFonts w:cstheme="minorHAnsi"/>
          <w:lang w:val="en-GB"/>
        </w:rPr>
        <w:t xml:space="preserve"> reason of the child's specific situation and replace it with the transmission of a personalized educational project adapted to the </w:t>
      </w:r>
      <w:r w:rsidR="00754918" w:rsidRPr="009E3636">
        <w:rPr>
          <w:rFonts w:cstheme="minorHAnsi"/>
          <w:lang w:val="en-GB"/>
        </w:rPr>
        <w:t xml:space="preserve">child's </w:t>
      </w:r>
      <w:r w:rsidR="00263376" w:rsidRPr="009E3636">
        <w:rPr>
          <w:rFonts w:cstheme="minorHAnsi"/>
          <w:lang w:val="en-GB"/>
        </w:rPr>
        <w:t xml:space="preserve">abilities and </w:t>
      </w:r>
      <w:r w:rsidR="00754918" w:rsidRPr="009E3636">
        <w:rPr>
          <w:rFonts w:cstheme="minorHAnsi"/>
          <w:lang w:val="en-GB"/>
        </w:rPr>
        <w:t>learning pace, while respecting the child's right to education.</w:t>
      </w:r>
    </w:p>
    <w:p w14:paraId="67C45820" w14:textId="2706BA4F" w:rsidR="00D7495D" w:rsidRPr="009E3636" w:rsidRDefault="00D7495D" w:rsidP="00D7495D">
      <w:pPr>
        <w:pStyle w:val="ListParagraph"/>
        <w:ind w:left="1080" w:hanging="371"/>
        <w:jc w:val="both"/>
        <w:rPr>
          <w:rFonts w:cstheme="minorHAnsi"/>
          <w:color w:val="000000" w:themeColor="text1"/>
          <w:lang w:val="en-GB"/>
        </w:rPr>
      </w:pPr>
      <w:r w:rsidRPr="009E3636">
        <w:rPr>
          <w:rFonts w:cstheme="minorHAnsi"/>
          <w:color w:val="222222"/>
          <w:lang w:val="en-GB"/>
        </w:rPr>
        <w:t>R</w:t>
      </w:r>
      <w:r>
        <w:rPr>
          <w:rFonts w:cstheme="minorHAnsi"/>
          <w:color w:val="222222"/>
          <w:lang w:val="en-GB"/>
        </w:rPr>
        <w:t>4</w:t>
      </w:r>
      <w:r w:rsidRPr="009E3636">
        <w:rPr>
          <w:rFonts w:cstheme="minorHAnsi"/>
          <w:color w:val="222222"/>
          <w:lang w:val="en-GB"/>
        </w:rPr>
        <w:t>.</w:t>
      </w:r>
      <w:r w:rsidRPr="009E3636">
        <w:rPr>
          <w:rFonts w:cstheme="minorHAnsi"/>
          <w:color w:val="222222"/>
          <w:lang w:val="en-GB"/>
        </w:rPr>
        <w:tab/>
      </w:r>
      <w:r w:rsidRPr="009E3636">
        <w:rPr>
          <w:rFonts w:cstheme="minorHAnsi"/>
          <w:lang w:val="en-GB"/>
        </w:rPr>
        <w:t xml:space="preserve">Amend legislation to grant automatic authorization for the following year if the current year's inspection is </w:t>
      </w:r>
      <w:r>
        <w:rPr>
          <w:rFonts w:cstheme="minorHAnsi"/>
          <w:lang w:val="en-GB"/>
        </w:rPr>
        <w:t>positive</w:t>
      </w:r>
      <w:r w:rsidRPr="009E3636">
        <w:rPr>
          <w:rFonts w:cstheme="minorHAnsi"/>
          <w:lang w:val="en-GB"/>
        </w:rPr>
        <w:t>.</w:t>
      </w:r>
    </w:p>
    <w:p w14:paraId="314E7651" w14:textId="2B583042" w:rsidR="00CD2068" w:rsidRPr="009E3636" w:rsidRDefault="00931439">
      <w:pPr>
        <w:pStyle w:val="ListParagraph"/>
        <w:ind w:left="1080" w:hanging="371"/>
        <w:jc w:val="both"/>
        <w:rPr>
          <w:rFonts w:cstheme="minorHAnsi"/>
          <w:color w:val="222222"/>
          <w:lang w:val="en-GB"/>
        </w:rPr>
      </w:pPr>
      <w:r w:rsidRPr="009E3636">
        <w:rPr>
          <w:rFonts w:cstheme="minorHAnsi"/>
          <w:color w:val="222222"/>
          <w:lang w:val="en-GB"/>
        </w:rPr>
        <w:t>R5.</w:t>
      </w:r>
      <w:r w:rsidRPr="009E3636">
        <w:rPr>
          <w:rFonts w:cstheme="minorHAnsi"/>
          <w:color w:val="222222"/>
          <w:lang w:val="en-GB"/>
        </w:rPr>
        <w:tab/>
      </w:r>
      <w:r w:rsidR="00754918" w:rsidRPr="009E3636">
        <w:rPr>
          <w:rFonts w:cstheme="minorHAnsi"/>
          <w:color w:val="222222"/>
          <w:lang w:val="en-GB"/>
        </w:rPr>
        <w:t>Involve associations representing homeschooling families in drawing up a Vade</w:t>
      </w:r>
      <w:r w:rsidR="00284D78">
        <w:rPr>
          <w:rFonts w:cstheme="minorHAnsi"/>
          <w:color w:val="222222"/>
          <w:lang w:val="en-GB"/>
        </w:rPr>
        <w:t xml:space="preserve"> </w:t>
      </w:r>
      <w:r w:rsidR="00754918" w:rsidRPr="009E3636">
        <w:rPr>
          <w:rFonts w:cstheme="minorHAnsi"/>
          <w:color w:val="222222"/>
          <w:lang w:val="en-GB"/>
        </w:rPr>
        <w:t xml:space="preserve">mecum </w:t>
      </w:r>
      <w:r w:rsidR="00284D78">
        <w:rPr>
          <w:rFonts w:cstheme="minorHAnsi"/>
          <w:color w:val="222222"/>
          <w:lang w:val="en-GB"/>
        </w:rPr>
        <w:t xml:space="preserve">of </w:t>
      </w:r>
      <w:r w:rsidR="0007032C">
        <w:rPr>
          <w:rFonts w:cstheme="minorHAnsi"/>
          <w:color w:val="222222"/>
          <w:lang w:val="en-GB"/>
        </w:rPr>
        <w:t>the instruction within the family</w:t>
      </w:r>
    </w:p>
    <w:p w14:paraId="2A1DBF8B" w14:textId="0055BCBB" w:rsidR="00CD2068" w:rsidRPr="009E3636" w:rsidRDefault="00CC1E10">
      <w:pPr>
        <w:pStyle w:val="ListParagraph"/>
        <w:ind w:left="1080" w:hanging="371"/>
        <w:jc w:val="both"/>
        <w:rPr>
          <w:rFonts w:cstheme="minorHAnsi"/>
          <w:color w:val="222222"/>
          <w:lang w:val="en-GB"/>
        </w:rPr>
      </w:pPr>
      <w:r w:rsidRPr="009E3636">
        <w:rPr>
          <w:rFonts w:cstheme="minorHAnsi"/>
          <w:color w:val="222222"/>
          <w:lang w:val="en-GB"/>
        </w:rPr>
        <w:t>R6.</w:t>
      </w:r>
      <w:r w:rsidRPr="009E3636">
        <w:rPr>
          <w:rFonts w:cstheme="minorHAnsi"/>
          <w:color w:val="222222"/>
          <w:lang w:val="en-GB"/>
        </w:rPr>
        <w:tab/>
        <w:t xml:space="preserve">appoint </w:t>
      </w:r>
      <w:r w:rsidR="00814F55">
        <w:rPr>
          <w:rFonts w:cstheme="minorHAnsi"/>
          <w:color w:val="222222"/>
          <w:lang w:val="en-GB"/>
        </w:rPr>
        <w:t xml:space="preserve">a </w:t>
      </w:r>
      <w:r w:rsidR="008679F1" w:rsidRPr="009E3636">
        <w:rPr>
          <w:rFonts w:cstheme="minorHAnsi"/>
          <w:color w:val="222222"/>
          <w:lang w:val="en-GB"/>
        </w:rPr>
        <w:t xml:space="preserve">referent </w:t>
      </w:r>
      <w:r w:rsidR="008679F1">
        <w:rPr>
          <w:rFonts w:cstheme="minorHAnsi"/>
          <w:color w:val="222222"/>
          <w:lang w:val="en-GB"/>
        </w:rPr>
        <w:t xml:space="preserve">for </w:t>
      </w:r>
      <w:r w:rsidR="0007032C">
        <w:rPr>
          <w:rFonts w:cstheme="minorHAnsi"/>
          <w:color w:val="222222"/>
          <w:lang w:val="en-GB"/>
        </w:rPr>
        <w:t xml:space="preserve">family </w:t>
      </w:r>
      <w:r w:rsidR="008679F1">
        <w:rPr>
          <w:rFonts w:cstheme="minorHAnsi"/>
          <w:color w:val="222222"/>
          <w:lang w:val="en-GB"/>
        </w:rPr>
        <w:t>instruction</w:t>
      </w:r>
      <w:r w:rsidR="0007032C" w:rsidRPr="009E3636">
        <w:rPr>
          <w:rFonts w:cstheme="minorHAnsi"/>
          <w:color w:val="222222"/>
          <w:lang w:val="en-GB"/>
        </w:rPr>
        <w:t xml:space="preserve"> </w:t>
      </w:r>
      <w:r w:rsidRPr="009E3636">
        <w:rPr>
          <w:rFonts w:cstheme="minorHAnsi"/>
          <w:color w:val="222222"/>
          <w:lang w:val="en-GB"/>
        </w:rPr>
        <w:t>from an association representing families in each academy to create a constructive dialogue between the parties.</w:t>
      </w:r>
    </w:p>
    <w:p w14:paraId="524A013A" w14:textId="5066B477" w:rsidR="00CD2068" w:rsidRPr="009E3636" w:rsidRDefault="00CC1E10">
      <w:pPr>
        <w:pStyle w:val="ListParagraph"/>
        <w:ind w:left="1080" w:hanging="371"/>
        <w:jc w:val="both"/>
        <w:rPr>
          <w:rFonts w:cstheme="minorHAnsi"/>
          <w:color w:val="222222"/>
          <w:lang w:val="en-GB"/>
        </w:rPr>
      </w:pPr>
      <w:r w:rsidRPr="009E3636">
        <w:rPr>
          <w:rFonts w:cstheme="minorHAnsi"/>
          <w:color w:val="222222"/>
          <w:lang w:val="en-GB"/>
        </w:rPr>
        <w:t>R7.</w:t>
      </w:r>
      <w:r w:rsidRPr="009E3636">
        <w:rPr>
          <w:rFonts w:cstheme="minorHAnsi"/>
          <w:color w:val="222222"/>
          <w:lang w:val="en-GB"/>
        </w:rPr>
        <w:tab/>
        <w:t xml:space="preserve">Forge a constructive partnership between associations representing </w:t>
      </w:r>
      <w:r w:rsidR="008679F1">
        <w:rPr>
          <w:rFonts w:cstheme="minorHAnsi"/>
          <w:color w:val="222222"/>
          <w:lang w:val="en-GB"/>
        </w:rPr>
        <w:t xml:space="preserve">homeschooling </w:t>
      </w:r>
      <w:r w:rsidRPr="009E3636">
        <w:rPr>
          <w:rFonts w:cstheme="minorHAnsi"/>
          <w:color w:val="222222"/>
          <w:lang w:val="en-GB"/>
        </w:rPr>
        <w:t>families and the French Ministry of Education.</w:t>
      </w:r>
    </w:p>
    <w:p w14:paraId="7C1DDDB7" w14:textId="77777777" w:rsidR="00CD2068" w:rsidRPr="009E3636" w:rsidRDefault="00931439">
      <w:pPr>
        <w:pStyle w:val="ListParagraph"/>
        <w:ind w:left="1080" w:hanging="371"/>
        <w:jc w:val="both"/>
        <w:rPr>
          <w:rFonts w:cstheme="minorHAnsi"/>
          <w:lang w:val="en-GB"/>
        </w:rPr>
      </w:pPr>
      <w:r w:rsidRPr="009E3636">
        <w:rPr>
          <w:rFonts w:cstheme="minorHAnsi"/>
          <w:color w:val="222222"/>
          <w:lang w:val="en-GB"/>
        </w:rPr>
        <w:t>R8.</w:t>
      </w:r>
      <w:r w:rsidRPr="009E3636">
        <w:rPr>
          <w:rFonts w:cstheme="minorHAnsi"/>
          <w:color w:val="222222"/>
          <w:lang w:val="en-GB"/>
        </w:rPr>
        <w:tab/>
        <w:t>provide transparent information on the fate of authorization requests, academ</w:t>
      </w:r>
      <w:r w:rsidRPr="009E3636">
        <w:rPr>
          <w:rFonts w:cstheme="minorHAnsi"/>
          <w:color w:val="222222"/>
          <w:lang w:val="en-GB"/>
        </w:rPr>
        <w:t xml:space="preserve">y by academy and reason by reason, with figures for refusals and the </w:t>
      </w:r>
      <w:r w:rsidR="00D55E29" w:rsidRPr="009E3636">
        <w:rPr>
          <w:rFonts w:cstheme="minorHAnsi"/>
          <w:color w:val="222222"/>
          <w:lang w:val="en-GB"/>
        </w:rPr>
        <w:t xml:space="preserve">reasons </w:t>
      </w:r>
      <w:r w:rsidRPr="009E3636">
        <w:rPr>
          <w:rFonts w:cstheme="minorHAnsi"/>
          <w:color w:val="222222"/>
          <w:lang w:val="en-GB"/>
        </w:rPr>
        <w:t>for them.</w:t>
      </w:r>
    </w:p>
    <w:p w14:paraId="20CFB8E8" w14:textId="77777777" w:rsidR="00936E78" w:rsidRPr="009E3636" w:rsidRDefault="00936E78" w:rsidP="008D625C">
      <w:pPr>
        <w:pStyle w:val="ListParagraph"/>
        <w:ind w:left="1080" w:hanging="371"/>
        <w:jc w:val="both"/>
        <w:rPr>
          <w:rFonts w:cstheme="minorHAnsi"/>
          <w:color w:val="000000" w:themeColor="text1"/>
          <w:lang w:val="en-GB"/>
        </w:rPr>
      </w:pPr>
    </w:p>
    <w:p w14:paraId="5BF566D5" w14:textId="77777777" w:rsidR="00061E4A" w:rsidRPr="009E3636" w:rsidRDefault="00061E4A" w:rsidP="008D625C">
      <w:pPr>
        <w:pStyle w:val="ListParagraph"/>
        <w:ind w:left="1080" w:hanging="371"/>
        <w:jc w:val="both"/>
        <w:rPr>
          <w:rFonts w:cstheme="minorHAnsi"/>
          <w:color w:val="000000" w:themeColor="text1"/>
          <w:lang w:val="en-GB"/>
        </w:rPr>
      </w:pPr>
    </w:p>
    <w:sectPr w:rsidR="00061E4A" w:rsidRPr="009E3636" w:rsidSect="00C81FB7">
      <w:footerReference w:type="default" r:id="rId11"/>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3292E" w14:textId="77777777" w:rsidR="00ED740D" w:rsidRDefault="00ED740D" w:rsidP="00DC529E">
      <w:pPr>
        <w:spacing w:after="0" w:line="240" w:lineRule="auto"/>
      </w:pPr>
      <w:r>
        <w:separator/>
      </w:r>
    </w:p>
  </w:endnote>
  <w:endnote w:type="continuationSeparator" w:id="0">
    <w:p w14:paraId="5AE99F3C" w14:textId="77777777" w:rsidR="00ED740D" w:rsidRDefault="00ED740D" w:rsidP="00DC5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7" w:usb1="00000000" w:usb2="00000000" w:usb3="00000000" w:csb0="00000093" w:csb1="00000000"/>
  </w:font>
  <w:font w:name="Lucida Grande">
    <w:altName w:val="Segoe UI"/>
    <w:charset w:val="00"/>
    <w:family w:val="swiss"/>
    <w:pitch w:val="variable"/>
    <w:sig w:usb0="E1000AEF" w:usb1="5000A1FF" w:usb2="00000000" w:usb3="00000000" w:csb0="000001BF" w:csb1="00000000"/>
  </w:font>
  <w:font w:name="DengXian">
    <w:altName w:val="等线"/>
    <w:panose1 w:val="02010600030101010101"/>
    <w:charset w:val="86"/>
    <w:family w:val="auto"/>
    <w:pitch w:val="variable"/>
    <w:sig w:usb0="A00002BF" w:usb1="38CF7CFA" w:usb2="00000016" w:usb3="00000000" w:csb0="0004000F" w:csb1="00000000"/>
  </w:font>
  <w:font w:name="Bliss-Regular">
    <w:altName w:val="Courier New"/>
    <w:charset w:val="00"/>
    <w:family w:val="auto"/>
    <w:pitch w:val="variable"/>
    <w:sig w:usb0="03000000" w:usb1="00000000" w:usb2="00000000" w:usb3="00000000" w:csb0="00000001" w:csb1="00000000"/>
  </w:font>
  <w:font w:name="Bliss-Italic">
    <w:altName w:val="Courier New"/>
    <w:charset w:val="00"/>
    <w:family w:val="auto"/>
    <w:pitch w:val="variable"/>
    <w:sig w:usb0="03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0492713"/>
      <w:docPartObj>
        <w:docPartGallery w:val="Page Numbers (Bottom of Page)"/>
        <w:docPartUnique/>
      </w:docPartObj>
    </w:sdtPr>
    <w:sdtEndPr/>
    <w:sdtContent>
      <w:p w14:paraId="3DB25BE8" w14:textId="77777777" w:rsidR="004A7EC7" w:rsidRDefault="004A7EC7">
        <w:pPr>
          <w:pStyle w:val="Footer"/>
          <w:jc w:val="center"/>
        </w:pPr>
      </w:p>
      <w:p w14:paraId="7E7CACF8" w14:textId="77777777" w:rsidR="00CD2068" w:rsidRDefault="00931439">
        <w:pPr>
          <w:pStyle w:val="Footer"/>
          <w:jc w:val="center"/>
        </w:pPr>
        <w:r>
          <w:fldChar w:fldCharType="begin"/>
        </w:r>
        <w:r>
          <w:instrText>PAGE   \* MERGEFORMAT</w:instrText>
        </w:r>
        <w:r>
          <w:fldChar w:fldCharType="separate"/>
        </w:r>
        <w:r w:rsidR="006739E8">
          <w:rPr>
            <w:noProof/>
          </w:rPr>
          <w:t>8</w:t>
        </w:r>
        <w:r>
          <w:fldChar w:fldCharType="end"/>
        </w:r>
      </w:p>
    </w:sdtContent>
  </w:sdt>
  <w:p w14:paraId="10049032" w14:textId="77777777" w:rsidR="00CD2068" w:rsidRDefault="00931439">
    <w:pPr>
      <w:spacing w:after="0" w:line="240" w:lineRule="auto"/>
      <w:jc w:val="center"/>
      <w:textAlignment w:val="baseline"/>
      <w:rPr>
        <w:rFonts w:eastAsia="Times New Roman" w:cstheme="minorHAnsi"/>
        <w:color w:val="002060"/>
        <w:sz w:val="21"/>
        <w:szCs w:val="21"/>
        <w:lang w:eastAsia="zh-CN"/>
      </w:rPr>
    </w:pPr>
    <w:r w:rsidRPr="00622191">
      <w:rPr>
        <w:rFonts w:cstheme="minorHAnsi"/>
        <w:noProof/>
        <w:color w:val="002060"/>
        <w:sz w:val="21"/>
        <w:szCs w:val="21"/>
        <w:lang w:eastAsia="fr-FR"/>
      </w:rPr>
      <w:drawing>
        <wp:inline distT="0" distB="0" distL="0" distR="0" wp14:anchorId="019A9FF8" wp14:editId="23F7982E">
          <wp:extent cx="228127" cy="228127"/>
          <wp:effectExtent l="0" t="0" r="635" b="635"/>
          <wp:docPr id="3" name="Image 3" descr="logoJ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JP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817" cy="232817"/>
                  </a:xfrm>
                  <a:prstGeom prst="rect">
                    <a:avLst/>
                  </a:prstGeom>
                  <a:noFill/>
                  <a:ln>
                    <a:noFill/>
                  </a:ln>
                </pic:spPr>
              </pic:pic>
            </a:graphicData>
          </a:graphic>
        </wp:inline>
      </w:drawing>
    </w:r>
    <w:r w:rsidRPr="00622191">
      <w:rPr>
        <w:rFonts w:cstheme="minorHAnsi"/>
        <w:color w:val="002060"/>
        <w:sz w:val="21"/>
        <w:szCs w:val="21"/>
      </w:rPr>
      <w:t xml:space="preserve">www.juristespourlenfance.com - </w:t>
    </w:r>
    <w:r w:rsidRPr="00622191">
      <w:rPr>
        <w:rFonts w:eastAsia="Times New Roman" w:cstheme="minorHAnsi"/>
        <w:color w:val="002060"/>
        <w:sz w:val="21"/>
        <w:szCs w:val="21"/>
        <w:bdr w:val="none" w:sz="0" w:space="0" w:color="auto" w:frame="1"/>
        <w:lang w:eastAsia="zh-CN"/>
      </w:rPr>
      <w:t>contact@juristespourlenfance.com</w:t>
    </w:r>
  </w:p>
  <w:p w14:paraId="1A1C896F" w14:textId="77777777" w:rsidR="00CD2068" w:rsidRDefault="00931439">
    <w:pPr>
      <w:spacing w:after="0" w:line="240" w:lineRule="auto"/>
      <w:jc w:val="center"/>
      <w:rPr>
        <w:rFonts w:cstheme="minorHAnsi"/>
        <w:color w:val="002060"/>
        <w:sz w:val="21"/>
        <w:szCs w:val="21"/>
      </w:rPr>
    </w:pPr>
    <w:r>
      <w:rPr>
        <w:rFonts w:eastAsia="Times New Roman" w:cstheme="minorHAnsi"/>
        <w:color w:val="002060"/>
        <w:sz w:val="21"/>
        <w:szCs w:val="21"/>
      </w:rPr>
      <w:t xml:space="preserve">23 rue Royale, 69001 Lyon </w:t>
    </w:r>
    <w:r w:rsidRPr="00622191">
      <w:rPr>
        <w:rFonts w:cstheme="minorHAnsi"/>
        <w:color w:val="002060"/>
        <w:sz w:val="21"/>
        <w:szCs w:val="21"/>
      </w:rPr>
      <w:t>- France</w:t>
    </w:r>
  </w:p>
  <w:p w14:paraId="53D134CD" w14:textId="77777777" w:rsidR="004A7EC7" w:rsidRDefault="004A7E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5236F" w14:textId="77777777" w:rsidR="00ED740D" w:rsidRDefault="00ED740D" w:rsidP="00DC529E">
      <w:pPr>
        <w:spacing w:after="0" w:line="240" w:lineRule="auto"/>
      </w:pPr>
      <w:r>
        <w:separator/>
      </w:r>
    </w:p>
  </w:footnote>
  <w:footnote w:type="continuationSeparator" w:id="0">
    <w:p w14:paraId="5CFA5754" w14:textId="77777777" w:rsidR="00ED740D" w:rsidRDefault="00ED740D" w:rsidP="00DC529E">
      <w:pPr>
        <w:spacing w:after="0" w:line="240" w:lineRule="auto"/>
      </w:pPr>
      <w:r>
        <w:continuationSeparator/>
      </w:r>
    </w:p>
  </w:footnote>
  <w:footnote w:id="1">
    <w:p w14:paraId="6C95E132" w14:textId="77777777" w:rsidR="00CD2068" w:rsidRPr="009E3636" w:rsidRDefault="00931439">
      <w:pPr>
        <w:pStyle w:val="FootnoteText"/>
        <w:rPr>
          <w:lang w:val="en-GB"/>
        </w:rPr>
      </w:pPr>
      <w:r>
        <w:rPr>
          <w:rStyle w:val="FootnoteReference"/>
        </w:rPr>
        <w:footnoteRef/>
      </w:r>
      <w:r w:rsidR="009232A5" w:rsidRPr="009E3636">
        <w:rPr>
          <w:lang w:val="en-GB"/>
        </w:rPr>
        <w:t xml:space="preserve"> Cass. 1</w:t>
      </w:r>
      <w:r w:rsidR="009232A5" w:rsidRPr="009E3636">
        <w:rPr>
          <w:vertAlign w:val="superscript"/>
          <w:lang w:val="en-GB"/>
        </w:rPr>
        <w:t>ère</w:t>
      </w:r>
      <w:r w:rsidR="009232A5" w:rsidRPr="009E3636">
        <w:rPr>
          <w:lang w:val="en-GB"/>
        </w:rPr>
        <w:t xml:space="preserve"> Civ. November 23, 2022, n°21-10.220</w:t>
      </w:r>
    </w:p>
  </w:footnote>
  <w:footnote w:id="2">
    <w:p w14:paraId="4CED2141" w14:textId="77777777" w:rsidR="00CD2068" w:rsidRPr="009E3636" w:rsidRDefault="00931439">
      <w:pPr>
        <w:pStyle w:val="FootnoteText"/>
        <w:rPr>
          <w:lang w:val="en-GB"/>
        </w:rPr>
      </w:pPr>
      <w:r>
        <w:rPr>
          <w:rStyle w:val="FootnoteReference"/>
        </w:rPr>
        <w:footnoteRef/>
      </w:r>
      <w:r w:rsidRPr="009E3636">
        <w:rPr>
          <w:lang w:val="en-GB"/>
        </w:rPr>
        <w:t xml:space="preserve"> http://declaration-surrogacy-casablanca.org/index.php/casablanca-declaration-abrogation-gpa/</w:t>
      </w:r>
    </w:p>
  </w:footnote>
  <w:footnote w:id="3">
    <w:p w14:paraId="40219401" w14:textId="77777777" w:rsidR="00CD2068" w:rsidRPr="009E3636" w:rsidRDefault="00931439">
      <w:pPr>
        <w:pStyle w:val="FootnoteText"/>
        <w:rPr>
          <w:lang w:val="en-GB"/>
        </w:rPr>
      </w:pPr>
      <w:r>
        <w:rPr>
          <w:rStyle w:val="FootnoteReference"/>
        </w:rPr>
        <w:footnoteRef/>
      </w:r>
      <w:r w:rsidRPr="009E3636">
        <w:rPr>
          <w:lang w:val="en-GB"/>
        </w:rPr>
        <w:t xml:space="preserve"> Law no. 2021-1109 of August 24, 2021 consolidating the principles of the Republic https://www.legifrance.gouv.fr/jorf/id/J</w:t>
      </w:r>
      <w:r w:rsidRPr="009E3636">
        <w:rPr>
          <w:lang w:val="en-GB"/>
        </w:rPr>
        <w:t>ORFTEXT000043964778</w:t>
      </w:r>
    </w:p>
  </w:footnote>
  <w:footnote w:id="4">
    <w:p w14:paraId="6337B896" w14:textId="77777777" w:rsidR="00CD2068" w:rsidRPr="009E3636" w:rsidRDefault="00931439">
      <w:pPr>
        <w:pStyle w:val="FootnoteText"/>
        <w:rPr>
          <w:lang w:val="en-GB"/>
        </w:rPr>
      </w:pPr>
      <w:r>
        <w:rPr>
          <w:rStyle w:val="FootnoteReference"/>
        </w:rPr>
        <w:footnoteRef/>
      </w:r>
      <w:r w:rsidRPr="009E3636">
        <w:rPr>
          <w:lang w:val="en-GB"/>
        </w:rPr>
        <w:t xml:space="preserve"> Answer from the Ministry of Education and Youth published on April 27, 2023: https://www.senat.fr/questions/base/2023/qSEQ230306069.html</w:t>
      </w:r>
    </w:p>
  </w:footnote>
  <w:footnote w:id="5">
    <w:p w14:paraId="6BB1449B" w14:textId="77777777" w:rsidR="00CD2068" w:rsidRDefault="00931439">
      <w:pPr>
        <w:pStyle w:val="FootnoteText"/>
      </w:pPr>
      <w:r>
        <w:rPr>
          <w:rStyle w:val="FootnoteReference"/>
        </w:rPr>
        <w:footnoteRef/>
      </w:r>
      <w:r>
        <w:t xml:space="preserve"> Opinion of the Défenseur des droits n°21-01 </w:t>
      </w:r>
      <w:r w:rsidRPr="00010623">
        <w:t>https://juridique.defenseurdesdroits.fr/doc_num.php</w:t>
      </w:r>
      <w:r w:rsidRPr="00010623">
        <w:t>?explnum_id=20384</w:t>
      </w:r>
    </w:p>
  </w:footnote>
  <w:footnote w:id="6">
    <w:p w14:paraId="0AA1E0A7" w14:textId="77777777" w:rsidR="00CD2068" w:rsidRDefault="00931439">
      <w:pPr>
        <w:pStyle w:val="FootnoteText"/>
      </w:pPr>
      <w:r>
        <w:rPr>
          <w:rStyle w:val="FootnoteReference"/>
        </w:rPr>
        <w:footnoteRef/>
      </w:r>
      <w:r>
        <w:t xml:space="preserve"> Pierre Delvolvé</w:t>
      </w:r>
      <w:r w:rsidR="004B2131">
        <w:t xml:space="preserve">, </w:t>
      </w:r>
      <w:r w:rsidR="004B2131" w:rsidRPr="00AF6EEB">
        <w:t xml:space="preserve">member of the Institut de France, professor emeritus of </w:t>
      </w:r>
      <w:r w:rsidR="00AF6EEB" w:rsidRPr="00AF6EEB">
        <w:t xml:space="preserve">constitutional law at </w:t>
      </w:r>
      <w:r w:rsidR="004B2131" w:rsidRPr="00AF6EEB">
        <w:t xml:space="preserve">the Université Panthéon-Assas Paris </w:t>
      </w:r>
      <w:r w:rsidR="00AF6EEB" w:rsidRPr="00AF6EEB">
        <w:t xml:space="preserve">II, </w:t>
      </w:r>
      <w:r>
        <w:t xml:space="preserve">2021: </w:t>
      </w:r>
      <w:r w:rsidR="004B2131">
        <w:t>https:</w:t>
      </w:r>
      <w:r w:rsidR="004B2131" w:rsidRPr="004B2131">
        <w:t>//www.liberteeducation.com/la-liberte-dinstruction-en-famille-est-constitutionnelle/</w:t>
      </w:r>
    </w:p>
  </w:footnote>
  <w:footnote w:id="7">
    <w:p w14:paraId="7F342155" w14:textId="77777777" w:rsidR="00CD2068" w:rsidRPr="009E3636" w:rsidRDefault="00931439">
      <w:pPr>
        <w:pStyle w:val="FootnoteText"/>
        <w:rPr>
          <w:lang w:val="en-GB"/>
        </w:rPr>
      </w:pPr>
      <w:r>
        <w:rPr>
          <w:rStyle w:val="FootnoteReference"/>
        </w:rPr>
        <w:footnoteRef/>
      </w:r>
      <w:r w:rsidRPr="009E3636">
        <w:rPr>
          <w:lang w:val="en-GB"/>
        </w:rPr>
        <w:t xml:space="preserve"> Ma</w:t>
      </w:r>
      <w:r w:rsidRPr="009E3636">
        <w:rPr>
          <w:lang w:val="en-GB"/>
        </w:rPr>
        <w:t>ison départementale des personnes handicapées (departmental office for the disabled) in charge of recognizing disability and entitling people to rights and benefits</w:t>
      </w:r>
    </w:p>
  </w:footnote>
  <w:footnote w:id="8">
    <w:p w14:paraId="0DEFC2B4" w14:textId="77777777" w:rsidR="00CD2068" w:rsidRPr="009E3636" w:rsidRDefault="00931439">
      <w:pPr>
        <w:pStyle w:val="FootnoteText"/>
        <w:rPr>
          <w:lang w:val="en-GB"/>
        </w:rPr>
      </w:pPr>
      <w:r>
        <w:rPr>
          <w:rStyle w:val="FootnoteReference"/>
        </w:rPr>
        <w:footnoteRef/>
      </w:r>
      <w:r w:rsidRPr="009E3636">
        <w:rPr>
          <w:lang w:val="en-GB"/>
        </w:rPr>
        <w:t xml:space="preserve"> https://www.senat.fr/questions/base/2023/qSEQ230306069.html</w:t>
      </w:r>
    </w:p>
  </w:footnote>
  <w:footnote w:id="9">
    <w:p w14:paraId="420D1A94" w14:textId="77777777" w:rsidR="00CD2068" w:rsidRPr="009E3636" w:rsidRDefault="00931439">
      <w:pPr>
        <w:pStyle w:val="FootnoteText"/>
        <w:rPr>
          <w:lang w:val="en-GB"/>
        </w:rPr>
      </w:pPr>
      <w:r>
        <w:rPr>
          <w:rStyle w:val="FootnoteReference"/>
        </w:rPr>
        <w:footnoteRef/>
      </w:r>
      <w:r w:rsidRPr="009E3636">
        <w:rPr>
          <w:lang w:val="en-GB"/>
        </w:rPr>
        <w:t xml:space="preserve"> https://www.lesechos.fr/pol</w:t>
      </w:r>
      <w:r w:rsidRPr="009E3636">
        <w:rPr>
          <w:lang w:val="en-GB"/>
        </w:rPr>
        <w:t>itique-societe/societe/a-lentree-en-sixieme-pres-dun-eleve-sur-deux-na-pas-le-niveau-de-fluidite-requis-en-lecture-1263596</w:t>
      </w:r>
    </w:p>
  </w:footnote>
  <w:footnote w:id="10">
    <w:p w14:paraId="0BC17989" w14:textId="77777777" w:rsidR="00CD2068" w:rsidRPr="009E3636" w:rsidRDefault="00931439">
      <w:pPr>
        <w:pStyle w:val="FootnoteText"/>
        <w:rPr>
          <w:lang w:val="en-GB"/>
        </w:rPr>
      </w:pPr>
      <w:r>
        <w:rPr>
          <w:rStyle w:val="FootnoteReference"/>
        </w:rPr>
        <w:footnoteRef/>
      </w:r>
      <w:r w:rsidRPr="009E3636">
        <w:rPr>
          <w:lang w:val="en-GB"/>
        </w:rPr>
        <w:t xml:space="preserve"> https://www.francetvinfo.fr/societe/enfance-et-adolescence/niveau-en-maths-et-sciences-les-eleves-francais-classes-parmi-les-dernie</w:t>
      </w:r>
      <w:r w:rsidRPr="009E3636">
        <w:rPr>
          <w:lang w:val="en-GB"/>
        </w:rPr>
        <w:t>rs-d-europe-et-de-locde_4210837.html</w:t>
      </w:r>
    </w:p>
  </w:footnote>
  <w:footnote w:id="11">
    <w:p w14:paraId="1860211D" w14:textId="77777777" w:rsidR="00CD2068" w:rsidRPr="009E3636" w:rsidRDefault="00931439">
      <w:pPr>
        <w:pStyle w:val="FootnoteText"/>
        <w:rPr>
          <w:lang w:val="en-GB"/>
        </w:rPr>
      </w:pPr>
      <w:r>
        <w:rPr>
          <w:rStyle w:val="FootnoteReference"/>
        </w:rPr>
        <w:footnoteRef/>
      </w:r>
      <w:r w:rsidRPr="009E3636">
        <w:rPr>
          <w:lang w:val="en-GB"/>
        </w:rPr>
        <w:t xml:space="preserve"> https://www.observatoire-sante.fr/harcelement-scolaire-chiffres-causes-et-consequences/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74F82"/>
    <w:multiLevelType w:val="hybridMultilevel"/>
    <w:tmpl w:val="1D7EEE2E"/>
    <w:lvl w:ilvl="0" w:tplc="19AA030C">
      <w:start w:val="1"/>
      <w:numFmt w:val="decimal"/>
      <w:lvlText w:val="%1."/>
      <w:lvlJc w:val="left"/>
      <w:pPr>
        <w:ind w:left="1494" w:hanging="360"/>
      </w:pPr>
      <w:rPr>
        <w:b w:val="0"/>
      </w:rPr>
    </w:lvl>
    <w:lvl w:ilvl="1" w:tplc="100C0019">
      <w:start w:val="1"/>
      <w:numFmt w:val="lowerLetter"/>
      <w:lvlText w:val="%2."/>
      <w:lvlJc w:val="left"/>
      <w:pPr>
        <w:ind w:left="2214" w:hanging="360"/>
      </w:pPr>
    </w:lvl>
    <w:lvl w:ilvl="2" w:tplc="100C001B">
      <w:start w:val="1"/>
      <w:numFmt w:val="lowerRoman"/>
      <w:lvlText w:val="%3."/>
      <w:lvlJc w:val="right"/>
      <w:pPr>
        <w:ind w:left="2934" w:hanging="180"/>
      </w:pPr>
    </w:lvl>
    <w:lvl w:ilvl="3" w:tplc="100C000F">
      <w:start w:val="1"/>
      <w:numFmt w:val="decimal"/>
      <w:lvlText w:val="%4."/>
      <w:lvlJc w:val="left"/>
      <w:pPr>
        <w:ind w:left="3654" w:hanging="360"/>
      </w:pPr>
    </w:lvl>
    <w:lvl w:ilvl="4" w:tplc="100C0019">
      <w:start w:val="1"/>
      <w:numFmt w:val="lowerLetter"/>
      <w:lvlText w:val="%5."/>
      <w:lvlJc w:val="left"/>
      <w:pPr>
        <w:ind w:left="4374" w:hanging="360"/>
      </w:pPr>
    </w:lvl>
    <w:lvl w:ilvl="5" w:tplc="100C001B">
      <w:start w:val="1"/>
      <w:numFmt w:val="lowerRoman"/>
      <w:lvlText w:val="%6."/>
      <w:lvlJc w:val="right"/>
      <w:pPr>
        <w:ind w:left="5094" w:hanging="180"/>
      </w:pPr>
    </w:lvl>
    <w:lvl w:ilvl="6" w:tplc="100C000F">
      <w:start w:val="1"/>
      <w:numFmt w:val="decimal"/>
      <w:lvlText w:val="%7."/>
      <w:lvlJc w:val="left"/>
      <w:pPr>
        <w:ind w:left="5814" w:hanging="360"/>
      </w:pPr>
    </w:lvl>
    <w:lvl w:ilvl="7" w:tplc="100C0019">
      <w:start w:val="1"/>
      <w:numFmt w:val="lowerLetter"/>
      <w:lvlText w:val="%8."/>
      <w:lvlJc w:val="left"/>
      <w:pPr>
        <w:ind w:left="6534" w:hanging="360"/>
      </w:pPr>
    </w:lvl>
    <w:lvl w:ilvl="8" w:tplc="100C001B">
      <w:start w:val="1"/>
      <w:numFmt w:val="lowerRoman"/>
      <w:lvlText w:val="%9."/>
      <w:lvlJc w:val="right"/>
      <w:pPr>
        <w:ind w:left="7254" w:hanging="180"/>
      </w:pPr>
    </w:lvl>
  </w:abstractNum>
  <w:abstractNum w:abstractNumId="1" w15:restartNumberingAfterBreak="0">
    <w:nsid w:val="01B64833"/>
    <w:multiLevelType w:val="hybridMultilevel"/>
    <w:tmpl w:val="B170BE1C"/>
    <w:lvl w:ilvl="0" w:tplc="5322D728">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4C708ED"/>
    <w:multiLevelType w:val="hybridMultilevel"/>
    <w:tmpl w:val="1884F8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5914D5F"/>
    <w:multiLevelType w:val="hybridMultilevel"/>
    <w:tmpl w:val="E4F07638"/>
    <w:lvl w:ilvl="0" w:tplc="F6D866CA">
      <w:start w:val="1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84E4CA6"/>
    <w:multiLevelType w:val="hybridMultilevel"/>
    <w:tmpl w:val="99E20DE6"/>
    <w:lvl w:ilvl="0" w:tplc="9C6092F0">
      <w:start w:val="1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A3B1D96"/>
    <w:multiLevelType w:val="hybridMultilevel"/>
    <w:tmpl w:val="302EB04E"/>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B">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0E561BA4"/>
    <w:multiLevelType w:val="hybridMultilevel"/>
    <w:tmpl w:val="CD46875A"/>
    <w:lvl w:ilvl="0" w:tplc="2C0C2438">
      <w:start w:val="1"/>
      <w:numFmt w:val="bullet"/>
      <w:lvlText w:val="-"/>
      <w:lvlJc w:val="left"/>
      <w:pPr>
        <w:ind w:left="720" w:hanging="360"/>
      </w:pPr>
      <w:rPr>
        <w:rFonts w:ascii="Calibri Light" w:eastAsiaTheme="majorEastAsia" w:hAnsi="Calibri Light" w:cs="Calibri Ligh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0F4A4A7A"/>
    <w:multiLevelType w:val="hybridMultilevel"/>
    <w:tmpl w:val="3D2893B8"/>
    <w:lvl w:ilvl="0" w:tplc="7BF87710">
      <w:start w:val="4"/>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FE56704"/>
    <w:multiLevelType w:val="hybridMultilevel"/>
    <w:tmpl w:val="2B060C1C"/>
    <w:lvl w:ilvl="0" w:tplc="B29CB73C">
      <w:start w:val="1"/>
      <w:numFmt w:val="decimal"/>
      <w:lvlText w:val="%1."/>
      <w:lvlJc w:val="left"/>
      <w:pPr>
        <w:ind w:left="720" w:hanging="360"/>
      </w:pPr>
      <w:rPr>
        <w:rFonts w:hint="default"/>
        <w:color w:val="000000" w:themeColor="text1"/>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2DF2715"/>
    <w:multiLevelType w:val="hybridMultilevel"/>
    <w:tmpl w:val="C0EA47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84671E7"/>
    <w:multiLevelType w:val="hybridMultilevel"/>
    <w:tmpl w:val="A434CA48"/>
    <w:lvl w:ilvl="0" w:tplc="1DBAE2CE">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191041CD"/>
    <w:multiLevelType w:val="hybridMultilevel"/>
    <w:tmpl w:val="4E625956"/>
    <w:lvl w:ilvl="0" w:tplc="ECB4679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9940077"/>
    <w:multiLevelType w:val="hybridMultilevel"/>
    <w:tmpl w:val="C1CA0454"/>
    <w:lvl w:ilvl="0" w:tplc="588A17E2">
      <w:start w:val="5"/>
      <w:numFmt w:val="bullet"/>
      <w:lvlText w:val="-"/>
      <w:lvlJc w:val="left"/>
      <w:pPr>
        <w:ind w:left="720" w:hanging="360"/>
      </w:pPr>
      <w:rPr>
        <w:rFonts w:ascii="Cambria" w:eastAsia="Cambria" w:hAnsi="Cambria" w:cs="Time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F7A4D4D"/>
    <w:multiLevelType w:val="hybridMultilevel"/>
    <w:tmpl w:val="871A88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14A39E5"/>
    <w:multiLevelType w:val="hybridMultilevel"/>
    <w:tmpl w:val="AB60039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5CF2EDB"/>
    <w:multiLevelType w:val="hybridMultilevel"/>
    <w:tmpl w:val="23141862"/>
    <w:lvl w:ilvl="0" w:tplc="FE3E59BE">
      <w:start w:val="202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6D57290"/>
    <w:multiLevelType w:val="hybridMultilevel"/>
    <w:tmpl w:val="D10411AA"/>
    <w:lvl w:ilvl="0" w:tplc="C990165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74B1209"/>
    <w:multiLevelType w:val="hybridMultilevel"/>
    <w:tmpl w:val="5B146CA0"/>
    <w:lvl w:ilvl="0" w:tplc="5094B25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281452B8"/>
    <w:multiLevelType w:val="hybridMultilevel"/>
    <w:tmpl w:val="2D50AC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8493C77"/>
    <w:multiLevelType w:val="hybridMultilevel"/>
    <w:tmpl w:val="DA9AE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AEE2199"/>
    <w:multiLevelType w:val="hybridMultilevel"/>
    <w:tmpl w:val="1D7EEE2E"/>
    <w:lvl w:ilvl="0" w:tplc="19AA030C">
      <w:start w:val="1"/>
      <w:numFmt w:val="decimal"/>
      <w:lvlText w:val="%1."/>
      <w:lvlJc w:val="left"/>
      <w:pPr>
        <w:ind w:left="1494" w:hanging="360"/>
      </w:pPr>
      <w:rPr>
        <w:b w:val="0"/>
      </w:rPr>
    </w:lvl>
    <w:lvl w:ilvl="1" w:tplc="100C0019">
      <w:start w:val="1"/>
      <w:numFmt w:val="lowerLetter"/>
      <w:lvlText w:val="%2."/>
      <w:lvlJc w:val="left"/>
      <w:pPr>
        <w:ind w:left="2214" w:hanging="360"/>
      </w:pPr>
    </w:lvl>
    <w:lvl w:ilvl="2" w:tplc="100C001B">
      <w:start w:val="1"/>
      <w:numFmt w:val="lowerRoman"/>
      <w:lvlText w:val="%3."/>
      <w:lvlJc w:val="right"/>
      <w:pPr>
        <w:ind w:left="2934" w:hanging="180"/>
      </w:pPr>
    </w:lvl>
    <w:lvl w:ilvl="3" w:tplc="100C000F">
      <w:start w:val="1"/>
      <w:numFmt w:val="decimal"/>
      <w:lvlText w:val="%4."/>
      <w:lvlJc w:val="left"/>
      <w:pPr>
        <w:ind w:left="3654" w:hanging="360"/>
      </w:pPr>
    </w:lvl>
    <w:lvl w:ilvl="4" w:tplc="100C0019">
      <w:start w:val="1"/>
      <w:numFmt w:val="lowerLetter"/>
      <w:lvlText w:val="%5."/>
      <w:lvlJc w:val="left"/>
      <w:pPr>
        <w:ind w:left="4374" w:hanging="360"/>
      </w:pPr>
    </w:lvl>
    <w:lvl w:ilvl="5" w:tplc="100C001B">
      <w:start w:val="1"/>
      <w:numFmt w:val="lowerRoman"/>
      <w:lvlText w:val="%6."/>
      <w:lvlJc w:val="right"/>
      <w:pPr>
        <w:ind w:left="5094" w:hanging="180"/>
      </w:pPr>
    </w:lvl>
    <w:lvl w:ilvl="6" w:tplc="100C000F">
      <w:start w:val="1"/>
      <w:numFmt w:val="decimal"/>
      <w:lvlText w:val="%7."/>
      <w:lvlJc w:val="left"/>
      <w:pPr>
        <w:ind w:left="5814" w:hanging="360"/>
      </w:pPr>
    </w:lvl>
    <w:lvl w:ilvl="7" w:tplc="100C0019">
      <w:start w:val="1"/>
      <w:numFmt w:val="lowerLetter"/>
      <w:lvlText w:val="%8."/>
      <w:lvlJc w:val="left"/>
      <w:pPr>
        <w:ind w:left="6534" w:hanging="360"/>
      </w:pPr>
    </w:lvl>
    <w:lvl w:ilvl="8" w:tplc="100C001B">
      <w:start w:val="1"/>
      <w:numFmt w:val="lowerRoman"/>
      <w:lvlText w:val="%9."/>
      <w:lvlJc w:val="right"/>
      <w:pPr>
        <w:ind w:left="7254" w:hanging="180"/>
      </w:pPr>
    </w:lvl>
  </w:abstractNum>
  <w:abstractNum w:abstractNumId="22" w15:restartNumberingAfterBreak="0">
    <w:nsid w:val="360776DF"/>
    <w:multiLevelType w:val="hybridMultilevel"/>
    <w:tmpl w:val="870C459C"/>
    <w:lvl w:ilvl="0" w:tplc="26BC738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3AC9019E"/>
    <w:multiLevelType w:val="hybridMultilevel"/>
    <w:tmpl w:val="89680224"/>
    <w:lvl w:ilvl="0" w:tplc="7382A5EA">
      <w:start w:val="1"/>
      <w:numFmt w:val="upperRoman"/>
      <w:lvlText w:val="%1."/>
      <w:lvlJc w:val="left"/>
      <w:pPr>
        <w:ind w:left="1080" w:hanging="720"/>
      </w:pPr>
      <w:rPr>
        <w:rFonts w:asciiTheme="majorHAnsi" w:hAnsiTheme="majorHAnsi" w:cstheme="majorBid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3C567537"/>
    <w:multiLevelType w:val="hybridMultilevel"/>
    <w:tmpl w:val="890653EE"/>
    <w:lvl w:ilvl="0" w:tplc="CE0AF076">
      <w:start w:val="20"/>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8CA438E"/>
    <w:multiLevelType w:val="hybridMultilevel"/>
    <w:tmpl w:val="3B1E7804"/>
    <w:lvl w:ilvl="0" w:tplc="BE24219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4C1E618D"/>
    <w:multiLevelType w:val="hybridMultilevel"/>
    <w:tmpl w:val="A09ABC6C"/>
    <w:lvl w:ilvl="0" w:tplc="0AAE32D6">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7" w15:restartNumberingAfterBreak="0">
    <w:nsid w:val="4FC325A0"/>
    <w:multiLevelType w:val="hybridMultilevel"/>
    <w:tmpl w:val="1D7EEE2E"/>
    <w:lvl w:ilvl="0" w:tplc="19AA030C">
      <w:start w:val="1"/>
      <w:numFmt w:val="decimal"/>
      <w:lvlText w:val="%1."/>
      <w:lvlJc w:val="left"/>
      <w:pPr>
        <w:ind w:left="1494" w:hanging="360"/>
      </w:pPr>
      <w:rPr>
        <w:b w:val="0"/>
      </w:rPr>
    </w:lvl>
    <w:lvl w:ilvl="1" w:tplc="100C0019">
      <w:start w:val="1"/>
      <w:numFmt w:val="lowerLetter"/>
      <w:lvlText w:val="%2."/>
      <w:lvlJc w:val="left"/>
      <w:pPr>
        <w:ind w:left="2214" w:hanging="360"/>
      </w:pPr>
    </w:lvl>
    <w:lvl w:ilvl="2" w:tplc="100C001B">
      <w:start w:val="1"/>
      <w:numFmt w:val="lowerRoman"/>
      <w:lvlText w:val="%3."/>
      <w:lvlJc w:val="right"/>
      <w:pPr>
        <w:ind w:left="2934" w:hanging="180"/>
      </w:pPr>
    </w:lvl>
    <w:lvl w:ilvl="3" w:tplc="100C000F">
      <w:start w:val="1"/>
      <w:numFmt w:val="decimal"/>
      <w:lvlText w:val="%4."/>
      <w:lvlJc w:val="left"/>
      <w:pPr>
        <w:ind w:left="3654" w:hanging="360"/>
      </w:pPr>
    </w:lvl>
    <w:lvl w:ilvl="4" w:tplc="100C0019">
      <w:start w:val="1"/>
      <w:numFmt w:val="lowerLetter"/>
      <w:lvlText w:val="%5."/>
      <w:lvlJc w:val="left"/>
      <w:pPr>
        <w:ind w:left="4374" w:hanging="360"/>
      </w:pPr>
    </w:lvl>
    <w:lvl w:ilvl="5" w:tplc="100C001B">
      <w:start w:val="1"/>
      <w:numFmt w:val="lowerRoman"/>
      <w:lvlText w:val="%6."/>
      <w:lvlJc w:val="right"/>
      <w:pPr>
        <w:ind w:left="5094" w:hanging="180"/>
      </w:pPr>
    </w:lvl>
    <w:lvl w:ilvl="6" w:tplc="100C000F">
      <w:start w:val="1"/>
      <w:numFmt w:val="decimal"/>
      <w:lvlText w:val="%7."/>
      <w:lvlJc w:val="left"/>
      <w:pPr>
        <w:ind w:left="5814" w:hanging="360"/>
      </w:pPr>
    </w:lvl>
    <w:lvl w:ilvl="7" w:tplc="100C0019">
      <w:start w:val="1"/>
      <w:numFmt w:val="lowerLetter"/>
      <w:lvlText w:val="%8."/>
      <w:lvlJc w:val="left"/>
      <w:pPr>
        <w:ind w:left="6534" w:hanging="360"/>
      </w:pPr>
    </w:lvl>
    <w:lvl w:ilvl="8" w:tplc="100C001B">
      <w:start w:val="1"/>
      <w:numFmt w:val="lowerRoman"/>
      <w:lvlText w:val="%9."/>
      <w:lvlJc w:val="right"/>
      <w:pPr>
        <w:ind w:left="7254" w:hanging="180"/>
      </w:pPr>
    </w:lvl>
  </w:abstractNum>
  <w:abstractNum w:abstractNumId="28" w15:restartNumberingAfterBreak="0">
    <w:nsid w:val="505C1DFA"/>
    <w:multiLevelType w:val="hybridMultilevel"/>
    <w:tmpl w:val="7C3A3C3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5916B4E"/>
    <w:multiLevelType w:val="hybridMultilevel"/>
    <w:tmpl w:val="9732C6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559A3977"/>
    <w:multiLevelType w:val="hybridMultilevel"/>
    <w:tmpl w:val="B3FA2758"/>
    <w:lvl w:ilvl="0" w:tplc="8FBA3ABC">
      <w:numFmt w:val="bullet"/>
      <w:lvlText w:val="-"/>
      <w:lvlJc w:val="left"/>
      <w:pPr>
        <w:ind w:left="786" w:hanging="360"/>
      </w:pPr>
      <w:rPr>
        <w:rFonts w:ascii="Calibri" w:eastAsia="Calibri" w:hAnsi="Calibri" w:cs="Calibri" w:hint="default"/>
      </w:rPr>
    </w:lvl>
    <w:lvl w:ilvl="1" w:tplc="040C0003">
      <w:start w:val="1"/>
      <w:numFmt w:val="bullet"/>
      <w:lvlText w:val="o"/>
      <w:lvlJc w:val="left"/>
      <w:pPr>
        <w:ind w:left="1506" w:hanging="360"/>
      </w:pPr>
      <w:rPr>
        <w:rFonts w:ascii="Courier New" w:hAnsi="Courier New" w:cs="Courier New" w:hint="default"/>
      </w:rPr>
    </w:lvl>
    <w:lvl w:ilvl="2" w:tplc="040C0005">
      <w:start w:val="1"/>
      <w:numFmt w:val="bullet"/>
      <w:lvlText w:val=""/>
      <w:lvlJc w:val="left"/>
      <w:pPr>
        <w:ind w:left="2226" w:hanging="360"/>
      </w:pPr>
      <w:rPr>
        <w:rFonts w:ascii="Wingdings" w:hAnsi="Wingdings" w:hint="default"/>
      </w:rPr>
    </w:lvl>
    <w:lvl w:ilvl="3" w:tplc="040C0001">
      <w:start w:val="1"/>
      <w:numFmt w:val="bullet"/>
      <w:lvlText w:val=""/>
      <w:lvlJc w:val="left"/>
      <w:pPr>
        <w:ind w:left="2946" w:hanging="360"/>
      </w:pPr>
      <w:rPr>
        <w:rFonts w:ascii="Symbol" w:hAnsi="Symbol" w:hint="default"/>
      </w:rPr>
    </w:lvl>
    <w:lvl w:ilvl="4" w:tplc="040C0003">
      <w:start w:val="1"/>
      <w:numFmt w:val="bullet"/>
      <w:lvlText w:val="o"/>
      <w:lvlJc w:val="left"/>
      <w:pPr>
        <w:ind w:left="3666" w:hanging="360"/>
      </w:pPr>
      <w:rPr>
        <w:rFonts w:ascii="Courier New" w:hAnsi="Courier New" w:cs="Courier New" w:hint="default"/>
      </w:rPr>
    </w:lvl>
    <w:lvl w:ilvl="5" w:tplc="040C0005">
      <w:start w:val="1"/>
      <w:numFmt w:val="bullet"/>
      <w:lvlText w:val=""/>
      <w:lvlJc w:val="left"/>
      <w:pPr>
        <w:ind w:left="4386" w:hanging="360"/>
      </w:pPr>
      <w:rPr>
        <w:rFonts w:ascii="Wingdings" w:hAnsi="Wingdings" w:hint="default"/>
      </w:rPr>
    </w:lvl>
    <w:lvl w:ilvl="6" w:tplc="040C0001">
      <w:start w:val="1"/>
      <w:numFmt w:val="bullet"/>
      <w:lvlText w:val=""/>
      <w:lvlJc w:val="left"/>
      <w:pPr>
        <w:ind w:left="5106" w:hanging="360"/>
      </w:pPr>
      <w:rPr>
        <w:rFonts w:ascii="Symbol" w:hAnsi="Symbol" w:hint="default"/>
      </w:rPr>
    </w:lvl>
    <w:lvl w:ilvl="7" w:tplc="040C0003">
      <w:start w:val="1"/>
      <w:numFmt w:val="bullet"/>
      <w:lvlText w:val="o"/>
      <w:lvlJc w:val="left"/>
      <w:pPr>
        <w:ind w:left="5826" w:hanging="360"/>
      </w:pPr>
      <w:rPr>
        <w:rFonts w:ascii="Courier New" w:hAnsi="Courier New" w:cs="Courier New" w:hint="default"/>
      </w:rPr>
    </w:lvl>
    <w:lvl w:ilvl="8" w:tplc="040C0005">
      <w:start w:val="1"/>
      <w:numFmt w:val="bullet"/>
      <w:lvlText w:val=""/>
      <w:lvlJc w:val="left"/>
      <w:pPr>
        <w:ind w:left="6546" w:hanging="360"/>
      </w:pPr>
      <w:rPr>
        <w:rFonts w:ascii="Wingdings" w:hAnsi="Wingdings" w:hint="default"/>
      </w:rPr>
    </w:lvl>
  </w:abstractNum>
  <w:abstractNum w:abstractNumId="31" w15:restartNumberingAfterBreak="0">
    <w:nsid w:val="560014D6"/>
    <w:multiLevelType w:val="hybridMultilevel"/>
    <w:tmpl w:val="0CE29B5E"/>
    <w:lvl w:ilvl="0" w:tplc="C726A0C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96013AB"/>
    <w:multiLevelType w:val="hybridMultilevel"/>
    <w:tmpl w:val="9F028C3C"/>
    <w:lvl w:ilvl="0" w:tplc="1C36CA9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B562F9E"/>
    <w:multiLevelType w:val="hybridMultilevel"/>
    <w:tmpl w:val="40DCCB64"/>
    <w:lvl w:ilvl="0" w:tplc="8D742170">
      <w:numFmt w:val="bullet"/>
      <w:lvlText w:val="-"/>
      <w:lvlJc w:val="left"/>
      <w:pPr>
        <w:ind w:left="720" w:hanging="360"/>
      </w:pPr>
      <w:rPr>
        <w:rFonts w:ascii="Calibri" w:eastAsiaTheme="minorHAnsi" w:hAnsi="Calibri" w:cs="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5BDD0A38"/>
    <w:multiLevelType w:val="hybridMultilevel"/>
    <w:tmpl w:val="92EE60A4"/>
    <w:lvl w:ilvl="0" w:tplc="5EA20768">
      <w:numFmt w:val="bullet"/>
      <w:lvlText w:val="-"/>
      <w:lvlJc w:val="left"/>
      <w:pPr>
        <w:ind w:left="720" w:hanging="360"/>
      </w:pPr>
      <w:rPr>
        <w:rFonts w:ascii="Calibri" w:eastAsiaTheme="minorHAnsi" w:hAnsi="Calibri" w:cstheme="minorHAns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CE8007C"/>
    <w:multiLevelType w:val="hybridMultilevel"/>
    <w:tmpl w:val="88F2244A"/>
    <w:lvl w:ilvl="0" w:tplc="DB30691A">
      <w:start w:val="2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D357662"/>
    <w:multiLevelType w:val="hybridMultilevel"/>
    <w:tmpl w:val="BB1A5A1C"/>
    <w:lvl w:ilvl="0" w:tplc="6B0E62B8">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5DB669ED"/>
    <w:multiLevelType w:val="hybridMultilevel"/>
    <w:tmpl w:val="4634C76C"/>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CE0AF076">
      <w:start w:val="20"/>
      <w:numFmt w:val="bullet"/>
      <w:lvlText w:val="-"/>
      <w:lvlJc w:val="left"/>
      <w:pPr>
        <w:ind w:left="720" w:hanging="360"/>
      </w:pPr>
      <w:rPr>
        <w:rFonts w:ascii="Calibri" w:eastAsiaTheme="minorHAnsi" w:hAnsi="Calibri" w:cstheme="minorBid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0586227"/>
    <w:multiLevelType w:val="hybridMultilevel"/>
    <w:tmpl w:val="1BF29380"/>
    <w:lvl w:ilvl="0" w:tplc="530A1258">
      <w:numFmt w:val="bullet"/>
      <w:lvlText w:val="-"/>
      <w:lvlJc w:val="left"/>
      <w:pPr>
        <w:ind w:left="720" w:hanging="360"/>
      </w:pPr>
      <w:rPr>
        <w:rFonts w:ascii="Helvetica" w:eastAsiaTheme="minorHAnsi" w:hAnsi="Helvetica" w:cs="Helvetica" w:hint="default"/>
        <w:color w:val="00000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EE33EE6"/>
    <w:multiLevelType w:val="hybridMultilevel"/>
    <w:tmpl w:val="1D7EEE2E"/>
    <w:lvl w:ilvl="0" w:tplc="19AA030C">
      <w:start w:val="1"/>
      <w:numFmt w:val="decimal"/>
      <w:lvlText w:val="%1."/>
      <w:lvlJc w:val="left"/>
      <w:pPr>
        <w:ind w:left="1494" w:hanging="360"/>
      </w:pPr>
      <w:rPr>
        <w:b w:val="0"/>
      </w:rPr>
    </w:lvl>
    <w:lvl w:ilvl="1" w:tplc="100C0019">
      <w:start w:val="1"/>
      <w:numFmt w:val="lowerLetter"/>
      <w:lvlText w:val="%2."/>
      <w:lvlJc w:val="left"/>
      <w:pPr>
        <w:ind w:left="2214" w:hanging="360"/>
      </w:pPr>
    </w:lvl>
    <w:lvl w:ilvl="2" w:tplc="100C001B">
      <w:start w:val="1"/>
      <w:numFmt w:val="lowerRoman"/>
      <w:lvlText w:val="%3."/>
      <w:lvlJc w:val="right"/>
      <w:pPr>
        <w:ind w:left="2934" w:hanging="180"/>
      </w:pPr>
    </w:lvl>
    <w:lvl w:ilvl="3" w:tplc="100C000F">
      <w:start w:val="1"/>
      <w:numFmt w:val="decimal"/>
      <w:lvlText w:val="%4."/>
      <w:lvlJc w:val="left"/>
      <w:pPr>
        <w:ind w:left="3654" w:hanging="360"/>
      </w:pPr>
    </w:lvl>
    <w:lvl w:ilvl="4" w:tplc="100C0019">
      <w:start w:val="1"/>
      <w:numFmt w:val="lowerLetter"/>
      <w:lvlText w:val="%5."/>
      <w:lvlJc w:val="left"/>
      <w:pPr>
        <w:ind w:left="4374" w:hanging="360"/>
      </w:pPr>
    </w:lvl>
    <w:lvl w:ilvl="5" w:tplc="100C001B">
      <w:start w:val="1"/>
      <w:numFmt w:val="lowerRoman"/>
      <w:lvlText w:val="%6."/>
      <w:lvlJc w:val="right"/>
      <w:pPr>
        <w:ind w:left="5094" w:hanging="180"/>
      </w:pPr>
    </w:lvl>
    <w:lvl w:ilvl="6" w:tplc="100C000F">
      <w:start w:val="1"/>
      <w:numFmt w:val="decimal"/>
      <w:lvlText w:val="%7."/>
      <w:lvlJc w:val="left"/>
      <w:pPr>
        <w:ind w:left="5814" w:hanging="360"/>
      </w:pPr>
    </w:lvl>
    <w:lvl w:ilvl="7" w:tplc="100C0019">
      <w:start w:val="1"/>
      <w:numFmt w:val="lowerLetter"/>
      <w:lvlText w:val="%8."/>
      <w:lvlJc w:val="left"/>
      <w:pPr>
        <w:ind w:left="6534" w:hanging="360"/>
      </w:pPr>
    </w:lvl>
    <w:lvl w:ilvl="8" w:tplc="100C001B">
      <w:start w:val="1"/>
      <w:numFmt w:val="lowerRoman"/>
      <w:lvlText w:val="%9."/>
      <w:lvlJc w:val="right"/>
      <w:pPr>
        <w:ind w:left="7254" w:hanging="180"/>
      </w:pPr>
    </w:lvl>
  </w:abstractNum>
  <w:abstractNum w:abstractNumId="40" w15:restartNumberingAfterBreak="0">
    <w:nsid w:val="72D23078"/>
    <w:multiLevelType w:val="hybridMultilevel"/>
    <w:tmpl w:val="2D98A7DC"/>
    <w:lvl w:ilvl="0" w:tplc="14EE7050">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3B835B3"/>
    <w:multiLevelType w:val="hybridMultilevel"/>
    <w:tmpl w:val="84368E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B9435B1"/>
    <w:multiLevelType w:val="hybridMultilevel"/>
    <w:tmpl w:val="2446DE82"/>
    <w:lvl w:ilvl="0" w:tplc="A4C259DE">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42637555">
    <w:abstractNumId w:val="38"/>
  </w:num>
  <w:num w:numId="2" w16cid:durableId="2092114238">
    <w:abstractNumId w:val="40"/>
  </w:num>
  <w:num w:numId="3" w16cid:durableId="1069032511">
    <w:abstractNumId w:val="35"/>
  </w:num>
  <w:num w:numId="4" w16cid:durableId="403453403">
    <w:abstractNumId w:val="34"/>
  </w:num>
  <w:num w:numId="5" w16cid:durableId="1832020544">
    <w:abstractNumId w:val="20"/>
  </w:num>
  <w:num w:numId="6" w16cid:durableId="451243448">
    <w:abstractNumId w:val="14"/>
  </w:num>
  <w:num w:numId="7" w16cid:durableId="719522246">
    <w:abstractNumId w:val="19"/>
  </w:num>
  <w:num w:numId="8" w16cid:durableId="1502551527">
    <w:abstractNumId w:val="31"/>
  </w:num>
  <w:num w:numId="9" w16cid:durableId="848105198">
    <w:abstractNumId w:val="15"/>
  </w:num>
  <w:num w:numId="10" w16cid:durableId="2038968768">
    <w:abstractNumId w:val="42"/>
  </w:num>
  <w:num w:numId="11" w16cid:durableId="91164769">
    <w:abstractNumId w:val="6"/>
  </w:num>
  <w:num w:numId="12" w16cid:durableId="7186303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3904593">
    <w:abstractNumId w:val="27"/>
  </w:num>
  <w:num w:numId="14" w16cid:durableId="1060636273">
    <w:abstractNumId w:val="39"/>
  </w:num>
  <w:num w:numId="15" w16cid:durableId="1423722139">
    <w:abstractNumId w:val="21"/>
  </w:num>
  <w:num w:numId="16" w16cid:durableId="1688602719">
    <w:abstractNumId w:val="0"/>
  </w:num>
  <w:num w:numId="17" w16cid:durableId="1368599450">
    <w:abstractNumId w:val="13"/>
  </w:num>
  <w:num w:numId="18" w16cid:durableId="1910730229">
    <w:abstractNumId w:val="41"/>
  </w:num>
  <w:num w:numId="19" w16cid:durableId="1500464739">
    <w:abstractNumId w:val="18"/>
  </w:num>
  <w:num w:numId="20" w16cid:durableId="708257914">
    <w:abstractNumId w:val="12"/>
  </w:num>
  <w:num w:numId="21" w16cid:durableId="1505127778">
    <w:abstractNumId w:val="23"/>
  </w:num>
  <w:num w:numId="22" w16cid:durableId="1989551797">
    <w:abstractNumId w:val="7"/>
  </w:num>
  <w:num w:numId="23" w16cid:durableId="97723205">
    <w:abstractNumId w:val="11"/>
  </w:num>
  <w:num w:numId="24" w16cid:durableId="519054725">
    <w:abstractNumId w:val="33"/>
  </w:num>
  <w:num w:numId="25" w16cid:durableId="1620605087">
    <w:abstractNumId w:val="8"/>
  </w:num>
  <w:num w:numId="26" w16cid:durableId="1727072672">
    <w:abstractNumId w:val="4"/>
  </w:num>
  <w:num w:numId="27" w16cid:durableId="1282303288">
    <w:abstractNumId w:val="30"/>
  </w:num>
  <w:num w:numId="28" w16cid:durableId="169951525">
    <w:abstractNumId w:val="1"/>
  </w:num>
  <w:num w:numId="29" w16cid:durableId="208300843">
    <w:abstractNumId w:val="24"/>
  </w:num>
  <w:num w:numId="30" w16cid:durableId="615411895">
    <w:abstractNumId w:val="10"/>
  </w:num>
  <w:num w:numId="31" w16cid:durableId="1125613133">
    <w:abstractNumId w:val="2"/>
  </w:num>
  <w:num w:numId="32" w16cid:durableId="1048382554">
    <w:abstractNumId w:val="29"/>
  </w:num>
  <w:num w:numId="33" w16cid:durableId="1204252212">
    <w:abstractNumId w:val="22"/>
  </w:num>
  <w:num w:numId="34" w16cid:durableId="1356230423">
    <w:abstractNumId w:val="32"/>
  </w:num>
  <w:num w:numId="35" w16cid:durableId="719015120">
    <w:abstractNumId w:val="5"/>
  </w:num>
  <w:num w:numId="36" w16cid:durableId="893157016">
    <w:abstractNumId w:val="28"/>
  </w:num>
  <w:num w:numId="37" w16cid:durableId="1373732098">
    <w:abstractNumId w:val="17"/>
  </w:num>
  <w:num w:numId="38" w16cid:durableId="351691489">
    <w:abstractNumId w:val="37"/>
  </w:num>
  <w:num w:numId="39" w16cid:durableId="2145925628">
    <w:abstractNumId w:val="25"/>
  </w:num>
  <w:num w:numId="40" w16cid:durableId="1055012435">
    <w:abstractNumId w:val="36"/>
  </w:num>
  <w:num w:numId="41" w16cid:durableId="336464303">
    <w:abstractNumId w:val="26"/>
  </w:num>
  <w:num w:numId="42" w16cid:durableId="1507474362">
    <w:abstractNumId w:val="9"/>
  </w:num>
  <w:num w:numId="43" w16cid:durableId="689339577">
    <w:abstractNumId w:val="3"/>
  </w:num>
  <w:num w:numId="44" w16cid:durableId="20996725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5DE"/>
    <w:rsid w:val="00010623"/>
    <w:rsid w:val="0002024E"/>
    <w:rsid w:val="0003124B"/>
    <w:rsid w:val="000318B2"/>
    <w:rsid w:val="000350ED"/>
    <w:rsid w:val="00036A67"/>
    <w:rsid w:val="00046359"/>
    <w:rsid w:val="0004686B"/>
    <w:rsid w:val="0005124C"/>
    <w:rsid w:val="00061E4A"/>
    <w:rsid w:val="0007032C"/>
    <w:rsid w:val="000832E7"/>
    <w:rsid w:val="00085F58"/>
    <w:rsid w:val="00093DC6"/>
    <w:rsid w:val="00094158"/>
    <w:rsid w:val="00094B48"/>
    <w:rsid w:val="000A77CB"/>
    <w:rsid w:val="000B39E1"/>
    <w:rsid w:val="000C02C7"/>
    <w:rsid w:val="000C4C91"/>
    <w:rsid w:val="000C544D"/>
    <w:rsid w:val="000C6803"/>
    <w:rsid w:val="000D3456"/>
    <w:rsid w:val="000D47D7"/>
    <w:rsid w:val="000E366A"/>
    <w:rsid w:val="000E3C59"/>
    <w:rsid w:val="000E4BD2"/>
    <w:rsid w:val="000F01EF"/>
    <w:rsid w:val="000F75C6"/>
    <w:rsid w:val="000F7723"/>
    <w:rsid w:val="00104E33"/>
    <w:rsid w:val="00106105"/>
    <w:rsid w:val="001128CB"/>
    <w:rsid w:val="001129E4"/>
    <w:rsid w:val="001130EB"/>
    <w:rsid w:val="00120213"/>
    <w:rsid w:val="00122F25"/>
    <w:rsid w:val="0012587C"/>
    <w:rsid w:val="00141574"/>
    <w:rsid w:val="001429D7"/>
    <w:rsid w:val="00143159"/>
    <w:rsid w:val="00151D37"/>
    <w:rsid w:val="0015583E"/>
    <w:rsid w:val="0015753F"/>
    <w:rsid w:val="001617AE"/>
    <w:rsid w:val="0016372A"/>
    <w:rsid w:val="00163E3C"/>
    <w:rsid w:val="00166601"/>
    <w:rsid w:val="0017200C"/>
    <w:rsid w:val="00182253"/>
    <w:rsid w:val="001842BC"/>
    <w:rsid w:val="001846C9"/>
    <w:rsid w:val="001848AC"/>
    <w:rsid w:val="00192E1D"/>
    <w:rsid w:val="00194325"/>
    <w:rsid w:val="00196E7E"/>
    <w:rsid w:val="001A1268"/>
    <w:rsid w:val="001A4752"/>
    <w:rsid w:val="001D1A83"/>
    <w:rsid w:val="001D2DCD"/>
    <w:rsid w:val="001E339F"/>
    <w:rsid w:val="001F4EAD"/>
    <w:rsid w:val="001F5D20"/>
    <w:rsid w:val="0020187A"/>
    <w:rsid w:val="002064FC"/>
    <w:rsid w:val="002101EB"/>
    <w:rsid w:val="00211881"/>
    <w:rsid w:val="002164C1"/>
    <w:rsid w:val="002402E2"/>
    <w:rsid w:val="00240AF3"/>
    <w:rsid w:val="00243395"/>
    <w:rsid w:val="00245580"/>
    <w:rsid w:val="00247062"/>
    <w:rsid w:val="00252DEE"/>
    <w:rsid w:val="00263376"/>
    <w:rsid w:val="00266451"/>
    <w:rsid w:val="00267C1A"/>
    <w:rsid w:val="00273789"/>
    <w:rsid w:val="0028080D"/>
    <w:rsid w:val="00284D78"/>
    <w:rsid w:val="0029454B"/>
    <w:rsid w:val="00295D67"/>
    <w:rsid w:val="002A1F15"/>
    <w:rsid w:val="002A5825"/>
    <w:rsid w:val="002B0BAE"/>
    <w:rsid w:val="002C707B"/>
    <w:rsid w:val="002D057B"/>
    <w:rsid w:val="002D5066"/>
    <w:rsid w:val="002D52EE"/>
    <w:rsid w:val="002E5A27"/>
    <w:rsid w:val="002E6A59"/>
    <w:rsid w:val="002E7166"/>
    <w:rsid w:val="002F40AA"/>
    <w:rsid w:val="002F5FD7"/>
    <w:rsid w:val="00300D53"/>
    <w:rsid w:val="00302507"/>
    <w:rsid w:val="003062BF"/>
    <w:rsid w:val="00306AEC"/>
    <w:rsid w:val="00307E89"/>
    <w:rsid w:val="00313A24"/>
    <w:rsid w:val="00324AC6"/>
    <w:rsid w:val="00324C99"/>
    <w:rsid w:val="003379EE"/>
    <w:rsid w:val="00355F4B"/>
    <w:rsid w:val="00365B08"/>
    <w:rsid w:val="003826BB"/>
    <w:rsid w:val="00383A27"/>
    <w:rsid w:val="00383BAF"/>
    <w:rsid w:val="003907C8"/>
    <w:rsid w:val="00390B7F"/>
    <w:rsid w:val="00393FDB"/>
    <w:rsid w:val="003B1685"/>
    <w:rsid w:val="003B4C78"/>
    <w:rsid w:val="003B6325"/>
    <w:rsid w:val="003B7107"/>
    <w:rsid w:val="003D2EF0"/>
    <w:rsid w:val="003D3FF8"/>
    <w:rsid w:val="003E3C36"/>
    <w:rsid w:val="003F4E36"/>
    <w:rsid w:val="003F58B9"/>
    <w:rsid w:val="003F6460"/>
    <w:rsid w:val="00412B94"/>
    <w:rsid w:val="0043020D"/>
    <w:rsid w:val="004325DC"/>
    <w:rsid w:val="00433092"/>
    <w:rsid w:val="004341C8"/>
    <w:rsid w:val="00436ED9"/>
    <w:rsid w:val="00456AB5"/>
    <w:rsid w:val="00461EA1"/>
    <w:rsid w:val="00461FA4"/>
    <w:rsid w:val="00466A7F"/>
    <w:rsid w:val="00474AA2"/>
    <w:rsid w:val="00480498"/>
    <w:rsid w:val="00495B89"/>
    <w:rsid w:val="004A6BA4"/>
    <w:rsid w:val="004A7EC7"/>
    <w:rsid w:val="004B08C9"/>
    <w:rsid w:val="004B2131"/>
    <w:rsid w:val="004B4B04"/>
    <w:rsid w:val="004B7296"/>
    <w:rsid w:val="004D01B1"/>
    <w:rsid w:val="004D5B1C"/>
    <w:rsid w:val="004D5B25"/>
    <w:rsid w:val="004D6F5A"/>
    <w:rsid w:val="004E31C6"/>
    <w:rsid w:val="004E618F"/>
    <w:rsid w:val="004F5D4A"/>
    <w:rsid w:val="004F6C61"/>
    <w:rsid w:val="00506588"/>
    <w:rsid w:val="00514F50"/>
    <w:rsid w:val="00525059"/>
    <w:rsid w:val="00535382"/>
    <w:rsid w:val="005367D3"/>
    <w:rsid w:val="00536BFC"/>
    <w:rsid w:val="00537553"/>
    <w:rsid w:val="00547E81"/>
    <w:rsid w:val="0055282D"/>
    <w:rsid w:val="00554000"/>
    <w:rsid w:val="00556022"/>
    <w:rsid w:val="0055628D"/>
    <w:rsid w:val="005566FA"/>
    <w:rsid w:val="005573D1"/>
    <w:rsid w:val="00561FDE"/>
    <w:rsid w:val="00573AAC"/>
    <w:rsid w:val="00573B0A"/>
    <w:rsid w:val="00580061"/>
    <w:rsid w:val="00585BA0"/>
    <w:rsid w:val="00594AF2"/>
    <w:rsid w:val="005A1064"/>
    <w:rsid w:val="005A34FB"/>
    <w:rsid w:val="005A5984"/>
    <w:rsid w:val="005A6FC1"/>
    <w:rsid w:val="005A7E0C"/>
    <w:rsid w:val="005B4B60"/>
    <w:rsid w:val="005C106F"/>
    <w:rsid w:val="005C55F8"/>
    <w:rsid w:val="005D731E"/>
    <w:rsid w:val="005E1D7F"/>
    <w:rsid w:val="005F7FBB"/>
    <w:rsid w:val="00604701"/>
    <w:rsid w:val="006071D5"/>
    <w:rsid w:val="00620789"/>
    <w:rsid w:val="006207D3"/>
    <w:rsid w:val="00622191"/>
    <w:rsid w:val="006243A5"/>
    <w:rsid w:val="006271FB"/>
    <w:rsid w:val="00633E78"/>
    <w:rsid w:val="00641A57"/>
    <w:rsid w:val="006540C3"/>
    <w:rsid w:val="00655252"/>
    <w:rsid w:val="00656930"/>
    <w:rsid w:val="006576EB"/>
    <w:rsid w:val="00661E98"/>
    <w:rsid w:val="006707AD"/>
    <w:rsid w:val="00672E87"/>
    <w:rsid w:val="006739E8"/>
    <w:rsid w:val="00677410"/>
    <w:rsid w:val="00682E73"/>
    <w:rsid w:val="00687934"/>
    <w:rsid w:val="00691E70"/>
    <w:rsid w:val="00694B00"/>
    <w:rsid w:val="00696A40"/>
    <w:rsid w:val="006A184C"/>
    <w:rsid w:val="006A433B"/>
    <w:rsid w:val="006A44B1"/>
    <w:rsid w:val="006B510E"/>
    <w:rsid w:val="006B7013"/>
    <w:rsid w:val="006C0F27"/>
    <w:rsid w:val="006C494A"/>
    <w:rsid w:val="006C5313"/>
    <w:rsid w:val="006C5AAE"/>
    <w:rsid w:val="006C6446"/>
    <w:rsid w:val="006D12CD"/>
    <w:rsid w:val="006D682E"/>
    <w:rsid w:val="006D7F55"/>
    <w:rsid w:val="006E551D"/>
    <w:rsid w:val="006E6BD5"/>
    <w:rsid w:val="00703312"/>
    <w:rsid w:val="00705F9B"/>
    <w:rsid w:val="00713768"/>
    <w:rsid w:val="00720FAF"/>
    <w:rsid w:val="007237DA"/>
    <w:rsid w:val="00731957"/>
    <w:rsid w:val="007428EF"/>
    <w:rsid w:val="0075009E"/>
    <w:rsid w:val="00754918"/>
    <w:rsid w:val="00762332"/>
    <w:rsid w:val="007667E4"/>
    <w:rsid w:val="00766F3C"/>
    <w:rsid w:val="00770190"/>
    <w:rsid w:val="007800DE"/>
    <w:rsid w:val="00786AC4"/>
    <w:rsid w:val="00793EF2"/>
    <w:rsid w:val="00794CF7"/>
    <w:rsid w:val="007B1D22"/>
    <w:rsid w:val="007B1DDA"/>
    <w:rsid w:val="007B267D"/>
    <w:rsid w:val="007B46B1"/>
    <w:rsid w:val="007C2FE9"/>
    <w:rsid w:val="007C7ECA"/>
    <w:rsid w:val="007D06A0"/>
    <w:rsid w:val="007D081F"/>
    <w:rsid w:val="007D3CD2"/>
    <w:rsid w:val="007D5950"/>
    <w:rsid w:val="007E0175"/>
    <w:rsid w:val="007E4F21"/>
    <w:rsid w:val="007F0C58"/>
    <w:rsid w:val="007F16E7"/>
    <w:rsid w:val="007F2E00"/>
    <w:rsid w:val="007F7941"/>
    <w:rsid w:val="00800864"/>
    <w:rsid w:val="0080133D"/>
    <w:rsid w:val="0080332C"/>
    <w:rsid w:val="00806006"/>
    <w:rsid w:val="0081035D"/>
    <w:rsid w:val="00813084"/>
    <w:rsid w:val="008130C5"/>
    <w:rsid w:val="00814F55"/>
    <w:rsid w:val="00815D03"/>
    <w:rsid w:val="008239C8"/>
    <w:rsid w:val="008245B8"/>
    <w:rsid w:val="00824CA7"/>
    <w:rsid w:val="0083644F"/>
    <w:rsid w:val="00837A15"/>
    <w:rsid w:val="008434F5"/>
    <w:rsid w:val="008435FD"/>
    <w:rsid w:val="0084426C"/>
    <w:rsid w:val="00845873"/>
    <w:rsid w:val="00845B48"/>
    <w:rsid w:val="008512C2"/>
    <w:rsid w:val="00852C0C"/>
    <w:rsid w:val="0085477E"/>
    <w:rsid w:val="00860D3A"/>
    <w:rsid w:val="008679F1"/>
    <w:rsid w:val="008718C1"/>
    <w:rsid w:val="00873CA9"/>
    <w:rsid w:val="0087590E"/>
    <w:rsid w:val="00884F9E"/>
    <w:rsid w:val="00891527"/>
    <w:rsid w:val="008955EB"/>
    <w:rsid w:val="008A4C2B"/>
    <w:rsid w:val="008B389B"/>
    <w:rsid w:val="008D2349"/>
    <w:rsid w:val="008D625C"/>
    <w:rsid w:val="008D65F8"/>
    <w:rsid w:val="008D7793"/>
    <w:rsid w:val="008E092C"/>
    <w:rsid w:val="008E3DFE"/>
    <w:rsid w:val="008E5816"/>
    <w:rsid w:val="008F2042"/>
    <w:rsid w:val="008F37D7"/>
    <w:rsid w:val="00911842"/>
    <w:rsid w:val="00912B71"/>
    <w:rsid w:val="00914CF3"/>
    <w:rsid w:val="0091569A"/>
    <w:rsid w:val="009206FB"/>
    <w:rsid w:val="00920CAF"/>
    <w:rsid w:val="009232A5"/>
    <w:rsid w:val="009232C8"/>
    <w:rsid w:val="00931439"/>
    <w:rsid w:val="009314AB"/>
    <w:rsid w:val="009332C1"/>
    <w:rsid w:val="00935AE8"/>
    <w:rsid w:val="00936E78"/>
    <w:rsid w:val="00943489"/>
    <w:rsid w:val="009601BC"/>
    <w:rsid w:val="00972367"/>
    <w:rsid w:val="00976C02"/>
    <w:rsid w:val="00982C37"/>
    <w:rsid w:val="00995492"/>
    <w:rsid w:val="00995942"/>
    <w:rsid w:val="00997F88"/>
    <w:rsid w:val="009C0A3D"/>
    <w:rsid w:val="009C2226"/>
    <w:rsid w:val="009D1DD7"/>
    <w:rsid w:val="009D21CF"/>
    <w:rsid w:val="009D5925"/>
    <w:rsid w:val="009D69D1"/>
    <w:rsid w:val="009D7C5C"/>
    <w:rsid w:val="009E1226"/>
    <w:rsid w:val="009E35C4"/>
    <w:rsid w:val="009E3636"/>
    <w:rsid w:val="009E7BC6"/>
    <w:rsid w:val="009F5844"/>
    <w:rsid w:val="00A10135"/>
    <w:rsid w:val="00A133F9"/>
    <w:rsid w:val="00A1458D"/>
    <w:rsid w:val="00A21605"/>
    <w:rsid w:val="00A21D0B"/>
    <w:rsid w:val="00A2601C"/>
    <w:rsid w:val="00A30A4E"/>
    <w:rsid w:val="00A30C15"/>
    <w:rsid w:val="00A310B9"/>
    <w:rsid w:val="00A44679"/>
    <w:rsid w:val="00A64B84"/>
    <w:rsid w:val="00A66409"/>
    <w:rsid w:val="00A67416"/>
    <w:rsid w:val="00A72CAD"/>
    <w:rsid w:val="00A80B5C"/>
    <w:rsid w:val="00A87DC5"/>
    <w:rsid w:val="00A903AC"/>
    <w:rsid w:val="00A913BB"/>
    <w:rsid w:val="00A9152C"/>
    <w:rsid w:val="00AA0D75"/>
    <w:rsid w:val="00AA1245"/>
    <w:rsid w:val="00AA2175"/>
    <w:rsid w:val="00AB1259"/>
    <w:rsid w:val="00AB3601"/>
    <w:rsid w:val="00AB3803"/>
    <w:rsid w:val="00AB467E"/>
    <w:rsid w:val="00AB4DEF"/>
    <w:rsid w:val="00AC0D46"/>
    <w:rsid w:val="00AC1C6B"/>
    <w:rsid w:val="00AC7102"/>
    <w:rsid w:val="00AD2721"/>
    <w:rsid w:val="00AF451C"/>
    <w:rsid w:val="00AF61E3"/>
    <w:rsid w:val="00AF6EEB"/>
    <w:rsid w:val="00B052DD"/>
    <w:rsid w:val="00B1717E"/>
    <w:rsid w:val="00B175B4"/>
    <w:rsid w:val="00B225E0"/>
    <w:rsid w:val="00B24EA5"/>
    <w:rsid w:val="00B268C2"/>
    <w:rsid w:val="00B27AD1"/>
    <w:rsid w:val="00B33580"/>
    <w:rsid w:val="00B34D8F"/>
    <w:rsid w:val="00B41C44"/>
    <w:rsid w:val="00B41EDE"/>
    <w:rsid w:val="00B512BA"/>
    <w:rsid w:val="00B51FEA"/>
    <w:rsid w:val="00B55631"/>
    <w:rsid w:val="00B57271"/>
    <w:rsid w:val="00B603DA"/>
    <w:rsid w:val="00B606C0"/>
    <w:rsid w:val="00B63AA5"/>
    <w:rsid w:val="00B65E8F"/>
    <w:rsid w:val="00B72189"/>
    <w:rsid w:val="00B724E6"/>
    <w:rsid w:val="00B85C9A"/>
    <w:rsid w:val="00B86D44"/>
    <w:rsid w:val="00B947AB"/>
    <w:rsid w:val="00BA591E"/>
    <w:rsid w:val="00BA7A24"/>
    <w:rsid w:val="00BB2A63"/>
    <w:rsid w:val="00BC088C"/>
    <w:rsid w:val="00BC15D1"/>
    <w:rsid w:val="00BC243E"/>
    <w:rsid w:val="00BC2BBA"/>
    <w:rsid w:val="00BC38B0"/>
    <w:rsid w:val="00BF375A"/>
    <w:rsid w:val="00BF540B"/>
    <w:rsid w:val="00C0062D"/>
    <w:rsid w:val="00C01E17"/>
    <w:rsid w:val="00C03F83"/>
    <w:rsid w:val="00C049B4"/>
    <w:rsid w:val="00C13C32"/>
    <w:rsid w:val="00C30F7B"/>
    <w:rsid w:val="00C327C1"/>
    <w:rsid w:val="00C52F96"/>
    <w:rsid w:val="00C67DBA"/>
    <w:rsid w:val="00C7014D"/>
    <w:rsid w:val="00C703E9"/>
    <w:rsid w:val="00C71235"/>
    <w:rsid w:val="00C81FB7"/>
    <w:rsid w:val="00C86F37"/>
    <w:rsid w:val="00C87776"/>
    <w:rsid w:val="00C97CA8"/>
    <w:rsid w:val="00CA3087"/>
    <w:rsid w:val="00CA58DF"/>
    <w:rsid w:val="00CB3DB4"/>
    <w:rsid w:val="00CB4B03"/>
    <w:rsid w:val="00CB5D20"/>
    <w:rsid w:val="00CC1E10"/>
    <w:rsid w:val="00CC24B6"/>
    <w:rsid w:val="00CC64C6"/>
    <w:rsid w:val="00CD2068"/>
    <w:rsid w:val="00CD3340"/>
    <w:rsid w:val="00CD418C"/>
    <w:rsid w:val="00CE4BD4"/>
    <w:rsid w:val="00D012FC"/>
    <w:rsid w:val="00D10115"/>
    <w:rsid w:val="00D10A10"/>
    <w:rsid w:val="00D160C6"/>
    <w:rsid w:val="00D239D5"/>
    <w:rsid w:val="00D247F0"/>
    <w:rsid w:val="00D30E6E"/>
    <w:rsid w:val="00D363CB"/>
    <w:rsid w:val="00D36A03"/>
    <w:rsid w:val="00D3752A"/>
    <w:rsid w:val="00D4324B"/>
    <w:rsid w:val="00D46B8D"/>
    <w:rsid w:val="00D55E29"/>
    <w:rsid w:val="00D618F2"/>
    <w:rsid w:val="00D66512"/>
    <w:rsid w:val="00D66C58"/>
    <w:rsid w:val="00D73526"/>
    <w:rsid w:val="00D7495D"/>
    <w:rsid w:val="00D87E5B"/>
    <w:rsid w:val="00D90185"/>
    <w:rsid w:val="00D91BDB"/>
    <w:rsid w:val="00DA472E"/>
    <w:rsid w:val="00DA54EA"/>
    <w:rsid w:val="00DB3A9B"/>
    <w:rsid w:val="00DB63BD"/>
    <w:rsid w:val="00DB7773"/>
    <w:rsid w:val="00DC529E"/>
    <w:rsid w:val="00DD2E11"/>
    <w:rsid w:val="00DD6BBD"/>
    <w:rsid w:val="00DE0285"/>
    <w:rsid w:val="00DE25DE"/>
    <w:rsid w:val="00DF4381"/>
    <w:rsid w:val="00DF5C23"/>
    <w:rsid w:val="00DF73F6"/>
    <w:rsid w:val="00E01C48"/>
    <w:rsid w:val="00E01D91"/>
    <w:rsid w:val="00E04499"/>
    <w:rsid w:val="00E13007"/>
    <w:rsid w:val="00E138A3"/>
    <w:rsid w:val="00E2125D"/>
    <w:rsid w:val="00E227A5"/>
    <w:rsid w:val="00E2615A"/>
    <w:rsid w:val="00E354EF"/>
    <w:rsid w:val="00E43C65"/>
    <w:rsid w:val="00E470D0"/>
    <w:rsid w:val="00E50EAC"/>
    <w:rsid w:val="00E723CD"/>
    <w:rsid w:val="00E74703"/>
    <w:rsid w:val="00E752CB"/>
    <w:rsid w:val="00E75F34"/>
    <w:rsid w:val="00EA7109"/>
    <w:rsid w:val="00EA7F36"/>
    <w:rsid w:val="00EB1342"/>
    <w:rsid w:val="00EB2B07"/>
    <w:rsid w:val="00EB7B87"/>
    <w:rsid w:val="00ED740D"/>
    <w:rsid w:val="00EE62A5"/>
    <w:rsid w:val="00EE77CD"/>
    <w:rsid w:val="00EF3122"/>
    <w:rsid w:val="00EF421C"/>
    <w:rsid w:val="00EF73F2"/>
    <w:rsid w:val="00F04666"/>
    <w:rsid w:val="00F047A2"/>
    <w:rsid w:val="00F05CF8"/>
    <w:rsid w:val="00F10087"/>
    <w:rsid w:val="00F148B6"/>
    <w:rsid w:val="00F1681C"/>
    <w:rsid w:val="00F335DD"/>
    <w:rsid w:val="00F35C6E"/>
    <w:rsid w:val="00F41F76"/>
    <w:rsid w:val="00F50C68"/>
    <w:rsid w:val="00F5153D"/>
    <w:rsid w:val="00F521AD"/>
    <w:rsid w:val="00F52B00"/>
    <w:rsid w:val="00F60CB1"/>
    <w:rsid w:val="00F623B9"/>
    <w:rsid w:val="00F66009"/>
    <w:rsid w:val="00F676C5"/>
    <w:rsid w:val="00F76DF7"/>
    <w:rsid w:val="00F773FB"/>
    <w:rsid w:val="00F7777D"/>
    <w:rsid w:val="00F84EB5"/>
    <w:rsid w:val="00F93655"/>
    <w:rsid w:val="00F94454"/>
    <w:rsid w:val="00F95481"/>
    <w:rsid w:val="00F97D13"/>
    <w:rsid w:val="00FA56E0"/>
    <w:rsid w:val="00FA722C"/>
    <w:rsid w:val="00FB00A2"/>
    <w:rsid w:val="00FB20B6"/>
    <w:rsid w:val="00FB20F6"/>
    <w:rsid w:val="00FC10E6"/>
    <w:rsid w:val="00FD0C29"/>
    <w:rsid w:val="00FE72D7"/>
    <w:rsid w:val="00FF22CC"/>
    <w:rsid w:val="00FF6F1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751BE0"/>
  <w15:docId w15:val="{640AD2A2-19BE-C545-B672-AC1C4A997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3A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66C5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66C5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381"/>
    <w:pPr>
      <w:ind w:left="720"/>
      <w:contextualSpacing/>
    </w:pPr>
  </w:style>
  <w:style w:type="character" w:customStyle="1" w:styleId="Heading1Char">
    <w:name w:val="Heading 1 Char"/>
    <w:basedOn w:val="DefaultParagraphFont"/>
    <w:link w:val="Heading1"/>
    <w:uiPriority w:val="9"/>
    <w:rsid w:val="00383A27"/>
    <w:rPr>
      <w:rFonts w:asciiTheme="majorHAnsi" w:eastAsiaTheme="majorEastAsia" w:hAnsiTheme="majorHAnsi" w:cstheme="majorBidi"/>
      <w:color w:val="2E74B5" w:themeColor="accent1" w:themeShade="BF"/>
      <w:sz w:val="32"/>
      <w:szCs w:val="32"/>
    </w:rPr>
  </w:style>
  <w:style w:type="character" w:customStyle="1" w:styleId="TexteAl">
    <w:name w:val="TexteAl"/>
    <w:uiPriority w:val="99"/>
    <w:rsid w:val="00AC0D46"/>
    <w:rPr>
      <w:rFonts w:ascii="Times" w:hAnsi="Times" w:cs="Times"/>
      <w:sz w:val="18"/>
      <w:szCs w:val="18"/>
    </w:rPr>
  </w:style>
  <w:style w:type="paragraph" w:styleId="TOCHeading">
    <w:name w:val="TOC Heading"/>
    <w:basedOn w:val="Heading1"/>
    <w:next w:val="Normal"/>
    <w:uiPriority w:val="39"/>
    <w:unhideWhenUsed/>
    <w:qFormat/>
    <w:rsid w:val="00B1717E"/>
    <w:pPr>
      <w:outlineLvl w:val="9"/>
    </w:pPr>
    <w:rPr>
      <w:lang w:eastAsia="fr-FR"/>
    </w:rPr>
  </w:style>
  <w:style w:type="paragraph" w:styleId="TOC1">
    <w:name w:val="toc 1"/>
    <w:basedOn w:val="Normal"/>
    <w:next w:val="Normal"/>
    <w:autoRedefine/>
    <w:uiPriority w:val="39"/>
    <w:unhideWhenUsed/>
    <w:rsid w:val="00B1717E"/>
    <w:pPr>
      <w:spacing w:after="100"/>
    </w:pPr>
  </w:style>
  <w:style w:type="character" w:styleId="Hyperlink">
    <w:name w:val="Hyperlink"/>
    <w:basedOn w:val="DefaultParagraphFont"/>
    <w:uiPriority w:val="99"/>
    <w:unhideWhenUsed/>
    <w:rsid w:val="00B1717E"/>
    <w:rPr>
      <w:color w:val="0563C1" w:themeColor="hyperlink"/>
      <w:u w:val="single"/>
    </w:rPr>
  </w:style>
  <w:style w:type="paragraph" w:styleId="FootnoteText">
    <w:name w:val="footnote text"/>
    <w:basedOn w:val="Normal"/>
    <w:link w:val="FootnoteTextChar"/>
    <w:uiPriority w:val="99"/>
    <w:unhideWhenUsed/>
    <w:qFormat/>
    <w:rsid w:val="00DC529E"/>
    <w:pPr>
      <w:spacing w:after="0" w:line="240" w:lineRule="auto"/>
    </w:pPr>
    <w:rPr>
      <w:sz w:val="20"/>
      <w:szCs w:val="20"/>
    </w:rPr>
  </w:style>
  <w:style w:type="character" w:customStyle="1" w:styleId="FootnoteTextChar">
    <w:name w:val="Footnote Text Char"/>
    <w:basedOn w:val="DefaultParagraphFont"/>
    <w:link w:val="FootnoteText"/>
    <w:uiPriority w:val="99"/>
    <w:rsid w:val="00DC529E"/>
    <w:rPr>
      <w:sz w:val="20"/>
      <w:szCs w:val="20"/>
    </w:rPr>
  </w:style>
  <w:style w:type="character" w:styleId="FootnoteReference">
    <w:name w:val="footnote reference"/>
    <w:basedOn w:val="DefaultParagraphFont"/>
    <w:uiPriority w:val="99"/>
    <w:unhideWhenUsed/>
    <w:rsid w:val="00DC529E"/>
    <w:rPr>
      <w:vertAlign w:val="superscript"/>
    </w:rPr>
  </w:style>
  <w:style w:type="paragraph" w:styleId="Footer">
    <w:name w:val="footer"/>
    <w:basedOn w:val="Normal"/>
    <w:link w:val="FooterChar"/>
    <w:rsid w:val="002402E2"/>
    <w:pPr>
      <w:tabs>
        <w:tab w:val="center" w:pos="4536"/>
        <w:tab w:val="right" w:pos="9072"/>
      </w:tabs>
      <w:spacing w:after="0" w:line="240" w:lineRule="auto"/>
    </w:pPr>
    <w:rPr>
      <w:rFonts w:ascii="Times New Roman" w:eastAsia="Times New Roman" w:hAnsi="Times New Roman" w:cs="Times New Roman"/>
      <w:sz w:val="24"/>
      <w:szCs w:val="24"/>
      <w:lang w:eastAsia="fr-FR"/>
    </w:rPr>
  </w:style>
  <w:style w:type="character" w:customStyle="1" w:styleId="FooterChar">
    <w:name w:val="Footer Char"/>
    <w:basedOn w:val="DefaultParagraphFont"/>
    <w:link w:val="Footer"/>
    <w:rsid w:val="002402E2"/>
    <w:rPr>
      <w:rFonts w:ascii="Times New Roman" w:eastAsia="Times New Roman" w:hAnsi="Times New Roman" w:cs="Times New Roman"/>
      <w:sz w:val="24"/>
      <w:szCs w:val="24"/>
      <w:lang w:eastAsia="fr-FR"/>
    </w:rPr>
  </w:style>
  <w:style w:type="table" w:styleId="TableGrid">
    <w:name w:val="Table Grid"/>
    <w:basedOn w:val="TableNormal"/>
    <w:rsid w:val="002402E2"/>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7C1A"/>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7C1A"/>
  </w:style>
  <w:style w:type="paragraph" w:styleId="BalloonText">
    <w:name w:val="Balloon Text"/>
    <w:basedOn w:val="Normal"/>
    <w:link w:val="BalloonTextChar"/>
    <w:uiPriority w:val="99"/>
    <w:semiHidden/>
    <w:unhideWhenUsed/>
    <w:rsid w:val="00C52F9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52F96"/>
    <w:rPr>
      <w:rFonts w:ascii="Lucida Grande" w:hAnsi="Lucida Grande" w:cs="Lucida Grande"/>
      <w:sz w:val="18"/>
      <w:szCs w:val="18"/>
    </w:rPr>
  </w:style>
  <w:style w:type="character" w:customStyle="1" w:styleId="apple-converted-space">
    <w:name w:val="apple-converted-space"/>
    <w:basedOn w:val="DefaultParagraphFont"/>
    <w:rsid w:val="0028080D"/>
  </w:style>
  <w:style w:type="character" w:customStyle="1" w:styleId="lrzxr">
    <w:name w:val="lrzxr"/>
    <w:basedOn w:val="DefaultParagraphFont"/>
    <w:rsid w:val="00106105"/>
  </w:style>
  <w:style w:type="character" w:customStyle="1" w:styleId="contentline-243">
    <w:name w:val="contentline-243"/>
    <w:basedOn w:val="DefaultParagraphFont"/>
    <w:rsid w:val="00622191"/>
  </w:style>
  <w:style w:type="character" w:customStyle="1" w:styleId="postal-code">
    <w:name w:val="postal-code"/>
    <w:basedOn w:val="DefaultParagraphFont"/>
    <w:rsid w:val="005A1064"/>
  </w:style>
  <w:style w:type="character" w:customStyle="1" w:styleId="locality">
    <w:name w:val="locality"/>
    <w:basedOn w:val="DefaultParagraphFont"/>
    <w:rsid w:val="005A1064"/>
  </w:style>
  <w:style w:type="paragraph" w:styleId="NormalWeb">
    <w:name w:val="Normal (Web)"/>
    <w:basedOn w:val="Normal"/>
    <w:uiPriority w:val="99"/>
    <w:unhideWhenUsed/>
    <w:rsid w:val="003F58B9"/>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Mentionnonrsolue1">
    <w:name w:val="Mention non résolue1"/>
    <w:basedOn w:val="DefaultParagraphFont"/>
    <w:uiPriority w:val="99"/>
    <w:semiHidden/>
    <w:unhideWhenUsed/>
    <w:rsid w:val="00F52B00"/>
    <w:rPr>
      <w:color w:val="605E5C"/>
      <w:shd w:val="clear" w:color="auto" w:fill="E1DFDD"/>
    </w:rPr>
  </w:style>
  <w:style w:type="paragraph" w:customStyle="1" w:styleId="yiv6331773109ydpc48a4723yiv3673940921msonormal">
    <w:name w:val="yiv6331773109ydpc48a4723yiv3673940921msonormal"/>
    <w:basedOn w:val="Normal"/>
    <w:rsid w:val="003062BF"/>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4F6C61"/>
    <w:rPr>
      <w:b/>
      <w:bCs/>
    </w:rPr>
  </w:style>
  <w:style w:type="character" w:styleId="CommentReference">
    <w:name w:val="annotation reference"/>
    <w:basedOn w:val="DefaultParagraphFont"/>
    <w:uiPriority w:val="99"/>
    <w:semiHidden/>
    <w:unhideWhenUsed/>
    <w:rsid w:val="00046359"/>
    <w:rPr>
      <w:sz w:val="16"/>
      <w:szCs w:val="16"/>
    </w:rPr>
  </w:style>
  <w:style w:type="paragraph" w:styleId="CommentText">
    <w:name w:val="annotation text"/>
    <w:basedOn w:val="Normal"/>
    <w:link w:val="CommentTextChar"/>
    <w:uiPriority w:val="99"/>
    <w:semiHidden/>
    <w:unhideWhenUsed/>
    <w:rsid w:val="00046359"/>
    <w:pPr>
      <w:spacing w:line="240" w:lineRule="auto"/>
    </w:pPr>
    <w:rPr>
      <w:sz w:val="20"/>
      <w:szCs w:val="20"/>
    </w:rPr>
  </w:style>
  <w:style w:type="character" w:customStyle="1" w:styleId="CommentTextChar">
    <w:name w:val="Comment Text Char"/>
    <w:basedOn w:val="DefaultParagraphFont"/>
    <w:link w:val="CommentText"/>
    <w:uiPriority w:val="99"/>
    <w:semiHidden/>
    <w:rsid w:val="00046359"/>
    <w:rPr>
      <w:sz w:val="20"/>
      <w:szCs w:val="20"/>
    </w:rPr>
  </w:style>
  <w:style w:type="paragraph" w:styleId="CommentSubject">
    <w:name w:val="annotation subject"/>
    <w:basedOn w:val="CommentText"/>
    <w:next w:val="CommentText"/>
    <w:link w:val="CommentSubjectChar"/>
    <w:uiPriority w:val="99"/>
    <w:semiHidden/>
    <w:unhideWhenUsed/>
    <w:rsid w:val="00046359"/>
    <w:rPr>
      <w:b/>
      <w:bCs/>
    </w:rPr>
  </w:style>
  <w:style w:type="character" w:customStyle="1" w:styleId="CommentSubjectChar">
    <w:name w:val="Comment Subject Char"/>
    <w:basedOn w:val="CommentTextChar"/>
    <w:link w:val="CommentSubject"/>
    <w:uiPriority w:val="99"/>
    <w:semiHidden/>
    <w:rsid w:val="00046359"/>
    <w:rPr>
      <w:b/>
      <w:bCs/>
      <w:sz w:val="20"/>
      <w:szCs w:val="20"/>
    </w:rPr>
  </w:style>
  <w:style w:type="paragraph" w:styleId="Revision">
    <w:name w:val="Revision"/>
    <w:hidden/>
    <w:uiPriority w:val="99"/>
    <w:semiHidden/>
    <w:rsid w:val="00046359"/>
    <w:pPr>
      <w:spacing w:after="0" w:line="240" w:lineRule="auto"/>
    </w:pPr>
  </w:style>
  <w:style w:type="paragraph" w:styleId="TOC2">
    <w:name w:val="toc 2"/>
    <w:basedOn w:val="Normal"/>
    <w:next w:val="Normal"/>
    <w:autoRedefine/>
    <w:uiPriority w:val="39"/>
    <w:unhideWhenUsed/>
    <w:rsid w:val="00D66C58"/>
    <w:pPr>
      <w:spacing w:after="100"/>
      <w:ind w:left="220"/>
    </w:pPr>
  </w:style>
  <w:style w:type="character" w:customStyle="1" w:styleId="Heading2Char">
    <w:name w:val="Heading 2 Char"/>
    <w:basedOn w:val="DefaultParagraphFont"/>
    <w:link w:val="Heading2"/>
    <w:uiPriority w:val="9"/>
    <w:rsid w:val="00D66C5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66C58"/>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D66C58"/>
    <w:pPr>
      <w:spacing w:after="100"/>
      <w:ind w:left="440"/>
    </w:pPr>
  </w:style>
  <w:style w:type="paragraph" w:customStyle="1" w:styleId="HChG">
    <w:name w:val="_ H _Ch_G"/>
    <w:basedOn w:val="Normal"/>
    <w:next w:val="Normal"/>
    <w:rsid w:val="00D66C58"/>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fr-CH"/>
    </w:rPr>
  </w:style>
  <w:style w:type="paragraph" w:customStyle="1" w:styleId="SingleTxtG">
    <w:name w:val="_ Single Txt_G"/>
    <w:basedOn w:val="Normal"/>
    <w:link w:val="SingleTxtGCar"/>
    <w:qFormat/>
    <w:rsid w:val="00D66C58"/>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paragraph" w:customStyle="1" w:styleId="ParNoG">
    <w:name w:val="_ParNo_G"/>
    <w:basedOn w:val="SingleTxtG"/>
    <w:rsid w:val="00D66C58"/>
    <w:pPr>
      <w:numPr>
        <w:numId w:val="11"/>
      </w:numPr>
    </w:pPr>
  </w:style>
  <w:style w:type="character" w:customStyle="1" w:styleId="SingleTxtGCar">
    <w:name w:val="_ Single Txt_G Car"/>
    <w:link w:val="SingleTxtG"/>
    <w:rsid w:val="00D66C58"/>
    <w:rPr>
      <w:rFonts w:ascii="Times New Roman" w:eastAsia="Times New Roman" w:hAnsi="Times New Roman" w:cs="Times New Roman"/>
      <w:sz w:val="20"/>
      <w:szCs w:val="20"/>
      <w:lang w:val="fr-CH"/>
    </w:rPr>
  </w:style>
  <w:style w:type="character" w:customStyle="1" w:styleId="H23GChar">
    <w:name w:val="_ H_2/3_G Char"/>
    <w:link w:val="H23G"/>
    <w:locked/>
    <w:rsid w:val="00D66C58"/>
    <w:rPr>
      <w:rFonts w:ascii="Times New Roman" w:hAnsi="Times New Roman" w:cs="Times New Roman"/>
      <w:b/>
      <w:sz w:val="20"/>
      <w:szCs w:val="20"/>
    </w:rPr>
  </w:style>
  <w:style w:type="paragraph" w:customStyle="1" w:styleId="H23G">
    <w:name w:val="_ H_2/3_G"/>
    <w:basedOn w:val="Normal"/>
    <w:next w:val="Normal"/>
    <w:link w:val="H23GChar"/>
    <w:qFormat/>
    <w:rsid w:val="00D66C58"/>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ascii="Times New Roman" w:hAnsi="Times New Roman" w:cs="Times New Roman"/>
      <w:b/>
      <w:sz w:val="20"/>
      <w:szCs w:val="20"/>
    </w:rPr>
  </w:style>
  <w:style w:type="character" w:customStyle="1" w:styleId="Appelnotedebasdep1">
    <w:name w:val="Appel note de bas de p.1"/>
    <w:aliases w:val="Appel note de bas de page"/>
    <w:basedOn w:val="DefaultParagraphFont"/>
    <w:uiPriority w:val="99"/>
    <w:rsid w:val="00D66C58"/>
    <w:rPr>
      <w:vertAlign w:val="superscript"/>
    </w:rPr>
  </w:style>
  <w:style w:type="character" w:styleId="Emphasis">
    <w:name w:val="Emphasis"/>
    <w:basedOn w:val="DefaultParagraphFont"/>
    <w:uiPriority w:val="20"/>
    <w:qFormat/>
    <w:rsid w:val="00D66C58"/>
    <w:rPr>
      <w:i/>
      <w:iCs/>
    </w:rPr>
  </w:style>
  <w:style w:type="character" w:customStyle="1" w:styleId="Aucun">
    <w:name w:val="Aucun"/>
    <w:rsid w:val="00D66C58"/>
  </w:style>
  <w:style w:type="paragraph" w:customStyle="1" w:styleId="assnatantexte">
    <w:name w:val="assnatantexte"/>
    <w:basedOn w:val="Normal"/>
    <w:rsid w:val="00D66C5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ssnataucune">
    <w:name w:val="assnataucune"/>
    <w:basedOn w:val="DefaultParagraphFont"/>
    <w:rsid w:val="00D66C58"/>
  </w:style>
  <w:style w:type="character" w:customStyle="1" w:styleId="assnatfootnotereference">
    <w:name w:val="assnatfootnotereference"/>
    <w:basedOn w:val="DefaultParagraphFont"/>
    <w:rsid w:val="00D66C58"/>
  </w:style>
  <w:style w:type="paragraph" w:customStyle="1" w:styleId="8chapo">
    <w:name w:val="8 chapo"/>
    <w:basedOn w:val="Normal"/>
    <w:rsid w:val="00D66C58"/>
    <w:pPr>
      <w:suppressAutoHyphens/>
      <w:spacing w:after="0" w:line="240" w:lineRule="auto"/>
      <w:jc w:val="both"/>
    </w:pPr>
    <w:rPr>
      <w:rFonts w:ascii="Arial" w:eastAsiaTheme="minorEastAsia" w:hAnsi="Arial" w:cs="Times New Roman"/>
      <w:color w:val="800080"/>
      <w:sz w:val="24"/>
      <w:szCs w:val="20"/>
      <w:lang w:eastAsia="fr-FR"/>
    </w:rPr>
  </w:style>
  <w:style w:type="paragraph" w:customStyle="1" w:styleId="TEXTECOURANT">
    <w:name w:val="TEXTE COURANT"/>
    <w:basedOn w:val="Normal"/>
    <w:rsid w:val="00D66C58"/>
    <w:pPr>
      <w:autoSpaceDE w:val="0"/>
      <w:autoSpaceDN w:val="0"/>
      <w:spacing w:after="0" w:line="230" w:lineRule="exact"/>
      <w:jc w:val="both"/>
    </w:pPr>
    <w:rPr>
      <w:rFonts w:ascii="Bliss-Regular" w:eastAsia="Times New Roman" w:hAnsi="Bliss-Regular" w:cs="Times New Roman"/>
      <w:sz w:val="20"/>
      <w:szCs w:val="20"/>
      <w:lang w:eastAsia="fr-FR"/>
    </w:rPr>
  </w:style>
  <w:style w:type="character" w:customStyle="1" w:styleId="NOTEDEBASDEPAGEITAL">
    <w:name w:val="NOTE DE BAS DE PAGE ITAL"/>
    <w:rsid w:val="00D66C58"/>
    <w:rPr>
      <w:rFonts w:ascii="Bliss-Italic" w:hAnsi="Bliss-Italic"/>
      <w:i/>
      <w:sz w:val="16"/>
      <w:szCs w:val="16"/>
    </w:rPr>
  </w:style>
  <w:style w:type="paragraph" w:styleId="EndnoteText">
    <w:name w:val="endnote text"/>
    <w:basedOn w:val="Normal"/>
    <w:link w:val="EndnoteTextChar"/>
    <w:uiPriority w:val="99"/>
    <w:unhideWhenUsed/>
    <w:rsid w:val="00D66C58"/>
    <w:pPr>
      <w:spacing w:after="0" w:line="240" w:lineRule="auto"/>
    </w:pPr>
    <w:rPr>
      <w:sz w:val="20"/>
      <w:szCs w:val="20"/>
      <w:lang w:val="en-GB"/>
    </w:rPr>
  </w:style>
  <w:style w:type="character" w:customStyle="1" w:styleId="EndnoteTextChar">
    <w:name w:val="Endnote Text Char"/>
    <w:basedOn w:val="DefaultParagraphFont"/>
    <w:link w:val="EndnoteText"/>
    <w:uiPriority w:val="99"/>
    <w:rsid w:val="00D66C58"/>
    <w:rPr>
      <w:sz w:val="20"/>
      <w:szCs w:val="20"/>
      <w:lang w:val="en-GB"/>
    </w:rPr>
  </w:style>
  <w:style w:type="character" w:styleId="EndnoteReference">
    <w:name w:val="endnote reference"/>
    <w:basedOn w:val="DefaultParagraphFont"/>
    <w:uiPriority w:val="99"/>
    <w:semiHidden/>
    <w:unhideWhenUsed/>
    <w:rsid w:val="00D66C58"/>
    <w:rPr>
      <w:vertAlign w:val="superscript"/>
    </w:rPr>
  </w:style>
  <w:style w:type="character" w:styleId="FollowedHyperlink">
    <w:name w:val="FollowedHyperlink"/>
    <w:basedOn w:val="DefaultParagraphFont"/>
    <w:uiPriority w:val="99"/>
    <w:semiHidden/>
    <w:unhideWhenUsed/>
    <w:rsid w:val="00D66C58"/>
    <w:rPr>
      <w:color w:val="954F72" w:themeColor="followedHyperlink"/>
      <w:u w:val="single"/>
    </w:rPr>
  </w:style>
  <w:style w:type="character" w:customStyle="1" w:styleId="css-901oao">
    <w:name w:val="css-901oao"/>
    <w:rsid w:val="00061E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46833">
      <w:bodyDiv w:val="1"/>
      <w:marLeft w:val="0"/>
      <w:marRight w:val="0"/>
      <w:marTop w:val="0"/>
      <w:marBottom w:val="0"/>
      <w:divBdr>
        <w:top w:val="none" w:sz="0" w:space="0" w:color="auto"/>
        <w:left w:val="none" w:sz="0" w:space="0" w:color="auto"/>
        <w:bottom w:val="none" w:sz="0" w:space="0" w:color="auto"/>
        <w:right w:val="none" w:sz="0" w:space="0" w:color="auto"/>
      </w:divBdr>
    </w:div>
    <w:div w:id="119616433">
      <w:bodyDiv w:val="1"/>
      <w:marLeft w:val="0"/>
      <w:marRight w:val="0"/>
      <w:marTop w:val="0"/>
      <w:marBottom w:val="0"/>
      <w:divBdr>
        <w:top w:val="none" w:sz="0" w:space="0" w:color="auto"/>
        <w:left w:val="none" w:sz="0" w:space="0" w:color="auto"/>
        <w:bottom w:val="none" w:sz="0" w:space="0" w:color="auto"/>
        <w:right w:val="none" w:sz="0" w:space="0" w:color="auto"/>
      </w:divBdr>
      <w:divsChild>
        <w:div w:id="43335722">
          <w:marLeft w:val="0"/>
          <w:marRight w:val="0"/>
          <w:marTop w:val="0"/>
          <w:marBottom w:val="0"/>
          <w:divBdr>
            <w:top w:val="none" w:sz="0" w:space="0" w:color="auto"/>
            <w:left w:val="none" w:sz="0" w:space="0" w:color="auto"/>
            <w:bottom w:val="none" w:sz="0" w:space="0" w:color="auto"/>
            <w:right w:val="none" w:sz="0" w:space="0" w:color="auto"/>
          </w:divBdr>
          <w:divsChild>
            <w:div w:id="296179868">
              <w:marLeft w:val="0"/>
              <w:marRight w:val="0"/>
              <w:marTop w:val="0"/>
              <w:marBottom w:val="0"/>
              <w:divBdr>
                <w:top w:val="none" w:sz="0" w:space="0" w:color="auto"/>
                <w:left w:val="none" w:sz="0" w:space="0" w:color="auto"/>
                <w:bottom w:val="none" w:sz="0" w:space="0" w:color="auto"/>
                <w:right w:val="none" w:sz="0" w:space="0" w:color="auto"/>
              </w:divBdr>
              <w:divsChild>
                <w:div w:id="13256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69321">
          <w:marLeft w:val="0"/>
          <w:marRight w:val="0"/>
          <w:marTop w:val="0"/>
          <w:marBottom w:val="0"/>
          <w:divBdr>
            <w:top w:val="none" w:sz="0" w:space="0" w:color="auto"/>
            <w:left w:val="none" w:sz="0" w:space="0" w:color="auto"/>
            <w:bottom w:val="none" w:sz="0" w:space="0" w:color="auto"/>
            <w:right w:val="none" w:sz="0" w:space="0" w:color="auto"/>
          </w:divBdr>
          <w:divsChild>
            <w:div w:id="1877888605">
              <w:marLeft w:val="0"/>
              <w:marRight w:val="0"/>
              <w:marTop w:val="0"/>
              <w:marBottom w:val="0"/>
              <w:divBdr>
                <w:top w:val="none" w:sz="0" w:space="0" w:color="auto"/>
                <w:left w:val="none" w:sz="0" w:space="0" w:color="auto"/>
                <w:bottom w:val="none" w:sz="0" w:space="0" w:color="auto"/>
                <w:right w:val="none" w:sz="0" w:space="0" w:color="auto"/>
              </w:divBdr>
              <w:divsChild>
                <w:div w:id="573587473">
                  <w:marLeft w:val="0"/>
                  <w:marRight w:val="0"/>
                  <w:marTop w:val="0"/>
                  <w:marBottom w:val="0"/>
                  <w:divBdr>
                    <w:top w:val="none" w:sz="0" w:space="0" w:color="auto"/>
                    <w:left w:val="none" w:sz="0" w:space="0" w:color="auto"/>
                    <w:bottom w:val="none" w:sz="0" w:space="0" w:color="auto"/>
                    <w:right w:val="none" w:sz="0" w:space="0" w:color="auto"/>
                  </w:divBdr>
                </w:div>
              </w:divsChild>
            </w:div>
            <w:div w:id="148644653">
              <w:marLeft w:val="0"/>
              <w:marRight w:val="0"/>
              <w:marTop w:val="0"/>
              <w:marBottom w:val="0"/>
              <w:divBdr>
                <w:top w:val="none" w:sz="0" w:space="0" w:color="auto"/>
                <w:left w:val="none" w:sz="0" w:space="0" w:color="auto"/>
                <w:bottom w:val="none" w:sz="0" w:space="0" w:color="auto"/>
                <w:right w:val="none" w:sz="0" w:space="0" w:color="auto"/>
              </w:divBdr>
              <w:divsChild>
                <w:div w:id="181602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977367">
      <w:bodyDiv w:val="1"/>
      <w:marLeft w:val="0"/>
      <w:marRight w:val="0"/>
      <w:marTop w:val="0"/>
      <w:marBottom w:val="0"/>
      <w:divBdr>
        <w:top w:val="none" w:sz="0" w:space="0" w:color="auto"/>
        <w:left w:val="none" w:sz="0" w:space="0" w:color="auto"/>
        <w:bottom w:val="none" w:sz="0" w:space="0" w:color="auto"/>
        <w:right w:val="none" w:sz="0" w:space="0" w:color="auto"/>
      </w:divBdr>
    </w:div>
    <w:div w:id="665792156">
      <w:bodyDiv w:val="1"/>
      <w:marLeft w:val="0"/>
      <w:marRight w:val="0"/>
      <w:marTop w:val="0"/>
      <w:marBottom w:val="0"/>
      <w:divBdr>
        <w:top w:val="none" w:sz="0" w:space="0" w:color="auto"/>
        <w:left w:val="none" w:sz="0" w:space="0" w:color="auto"/>
        <w:bottom w:val="none" w:sz="0" w:space="0" w:color="auto"/>
        <w:right w:val="none" w:sz="0" w:space="0" w:color="auto"/>
      </w:divBdr>
    </w:div>
    <w:div w:id="837189579">
      <w:bodyDiv w:val="1"/>
      <w:marLeft w:val="0"/>
      <w:marRight w:val="0"/>
      <w:marTop w:val="0"/>
      <w:marBottom w:val="0"/>
      <w:divBdr>
        <w:top w:val="none" w:sz="0" w:space="0" w:color="auto"/>
        <w:left w:val="none" w:sz="0" w:space="0" w:color="auto"/>
        <w:bottom w:val="none" w:sz="0" w:space="0" w:color="auto"/>
        <w:right w:val="none" w:sz="0" w:space="0" w:color="auto"/>
      </w:divBdr>
    </w:div>
    <w:div w:id="872229616">
      <w:bodyDiv w:val="1"/>
      <w:marLeft w:val="0"/>
      <w:marRight w:val="0"/>
      <w:marTop w:val="0"/>
      <w:marBottom w:val="0"/>
      <w:divBdr>
        <w:top w:val="none" w:sz="0" w:space="0" w:color="auto"/>
        <w:left w:val="none" w:sz="0" w:space="0" w:color="auto"/>
        <w:bottom w:val="none" w:sz="0" w:space="0" w:color="auto"/>
        <w:right w:val="none" w:sz="0" w:space="0" w:color="auto"/>
      </w:divBdr>
      <w:divsChild>
        <w:div w:id="677081047">
          <w:marLeft w:val="0"/>
          <w:marRight w:val="0"/>
          <w:marTop w:val="0"/>
          <w:marBottom w:val="0"/>
          <w:divBdr>
            <w:top w:val="none" w:sz="0" w:space="0" w:color="auto"/>
            <w:left w:val="none" w:sz="0" w:space="0" w:color="auto"/>
            <w:bottom w:val="none" w:sz="0" w:space="0" w:color="auto"/>
            <w:right w:val="none" w:sz="0" w:space="0" w:color="auto"/>
          </w:divBdr>
          <w:divsChild>
            <w:div w:id="1763184091">
              <w:marLeft w:val="0"/>
              <w:marRight w:val="0"/>
              <w:marTop w:val="0"/>
              <w:marBottom w:val="0"/>
              <w:divBdr>
                <w:top w:val="none" w:sz="0" w:space="0" w:color="auto"/>
                <w:left w:val="none" w:sz="0" w:space="0" w:color="auto"/>
                <w:bottom w:val="none" w:sz="0" w:space="0" w:color="auto"/>
                <w:right w:val="none" w:sz="0" w:space="0" w:color="auto"/>
              </w:divBdr>
              <w:divsChild>
                <w:div w:id="157674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949652">
      <w:bodyDiv w:val="1"/>
      <w:marLeft w:val="0"/>
      <w:marRight w:val="0"/>
      <w:marTop w:val="0"/>
      <w:marBottom w:val="0"/>
      <w:divBdr>
        <w:top w:val="none" w:sz="0" w:space="0" w:color="auto"/>
        <w:left w:val="none" w:sz="0" w:space="0" w:color="auto"/>
        <w:bottom w:val="none" w:sz="0" w:space="0" w:color="auto"/>
        <w:right w:val="none" w:sz="0" w:space="0" w:color="auto"/>
      </w:divBdr>
    </w:div>
    <w:div w:id="1137530350">
      <w:bodyDiv w:val="1"/>
      <w:marLeft w:val="0"/>
      <w:marRight w:val="0"/>
      <w:marTop w:val="0"/>
      <w:marBottom w:val="0"/>
      <w:divBdr>
        <w:top w:val="none" w:sz="0" w:space="0" w:color="auto"/>
        <w:left w:val="none" w:sz="0" w:space="0" w:color="auto"/>
        <w:bottom w:val="none" w:sz="0" w:space="0" w:color="auto"/>
        <w:right w:val="none" w:sz="0" w:space="0" w:color="auto"/>
      </w:divBdr>
    </w:div>
    <w:div w:id="1210219153">
      <w:bodyDiv w:val="1"/>
      <w:marLeft w:val="0"/>
      <w:marRight w:val="0"/>
      <w:marTop w:val="0"/>
      <w:marBottom w:val="0"/>
      <w:divBdr>
        <w:top w:val="none" w:sz="0" w:space="0" w:color="auto"/>
        <w:left w:val="none" w:sz="0" w:space="0" w:color="auto"/>
        <w:bottom w:val="none" w:sz="0" w:space="0" w:color="auto"/>
        <w:right w:val="none" w:sz="0" w:space="0" w:color="auto"/>
      </w:divBdr>
    </w:div>
    <w:div w:id="1308776495">
      <w:bodyDiv w:val="1"/>
      <w:marLeft w:val="0"/>
      <w:marRight w:val="0"/>
      <w:marTop w:val="0"/>
      <w:marBottom w:val="0"/>
      <w:divBdr>
        <w:top w:val="none" w:sz="0" w:space="0" w:color="auto"/>
        <w:left w:val="none" w:sz="0" w:space="0" w:color="auto"/>
        <w:bottom w:val="none" w:sz="0" w:space="0" w:color="auto"/>
        <w:right w:val="none" w:sz="0" w:space="0" w:color="auto"/>
      </w:divBdr>
      <w:divsChild>
        <w:div w:id="322974512">
          <w:marLeft w:val="0"/>
          <w:marRight w:val="0"/>
          <w:marTop w:val="0"/>
          <w:marBottom w:val="0"/>
          <w:divBdr>
            <w:top w:val="none" w:sz="0" w:space="0" w:color="auto"/>
            <w:left w:val="none" w:sz="0" w:space="0" w:color="auto"/>
            <w:bottom w:val="none" w:sz="0" w:space="0" w:color="auto"/>
            <w:right w:val="none" w:sz="0" w:space="0" w:color="auto"/>
          </w:divBdr>
          <w:divsChild>
            <w:div w:id="1235358995">
              <w:marLeft w:val="0"/>
              <w:marRight w:val="0"/>
              <w:marTop w:val="0"/>
              <w:marBottom w:val="0"/>
              <w:divBdr>
                <w:top w:val="none" w:sz="0" w:space="0" w:color="auto"/>
                <w:left w:val="none" w:sz="0" w:space="0" w:color="auto"/>
                <w:bottom w:val="none" w:sz="0" w:space="0" w:color="auto"/>
                <w:right w:val="none" w:sz="0" w:space="0" w:color="auto"/>
              </w:divBdr>
              <w:divsChild>
                <w:div w:id="18999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570166">
      <w:bodyDiv w:val="1"/>
      <w:marLeft w:val="0"/>
      <w:marRight w:val="0"/>
      <w:marTop w:val="0"/>
      <w:marBottom w:val="0"/>
      <w:divBdr>
        <w:top w:val="none" w:sz="0" w:space="0" w:color="auto"/>
        <w:left w:val="none" w:sz="0" w:space="0" w:color="auto"/>
        <w:bottom w:val="none" w:sz="0" w:space="0" w:color="auto"/>
        <w:right w:val="none" w:sz="0" w:space="0" w:color="auto"/>
      </w:divBdr>
    </w:div>
    <w:div w:id="1485387932">
      <w:bodyDiv w:val="1"/>
      <w:marLeft w:val="0"/>
      <w:marRight w:val="0"/>
      <w:marTop w:val="0"/>
      <w:marBottom w:val="0"/>
      <w:divBdr>
        <w:top w:val="none" w:sz="0" w:space="0" w:color="auto"/>
        <w:left w:val="none" w:sz="0" w:space="0" w:color="auto"/>
        <w:bottom w:val="none" w:sz="0" w:space="0" w:color="auto"/>
        <w:right w:val="none" w:sz="0" w:space="0" w:color="auto"/>
      </w:divBdr>
      <w:divsChild>
        <w:div w:id="1551838710">
          <w:marLeft w:val="0"/>
          <w:marRight w:val="0"/>
          <w:marTop w:val="0"/>
          <w:marBottom w:val="0"/>
          <w:divBdr>
            <w:top w:val="none" w:sz="0" w:space="0" w:color="auto"/>
            <w:left w:val="none" w:sz="0" w:space="0" w:color="auto"/>
            <w:bottom w:val="none" w:sz="0" w:space="0" w:color="auto"/>
            <w:right w:val="none" w:sz="0" w:space="0" w:color="auto"/>
          </w:divBdr>
          <w:divsChild>
            <w:div w:id="926108696">
              <w:marLeft w:val="0"/>
              <w:marRight w:val="0"/>
              <w:marTop w:val="0"/>
              <w:marBottom w:val="0"/>
              <w:divBdr>
                <w:top w:val="none" w:sz="0" w:space="0" w:color="auto"/>
                <w:left w:val="none" w:sz="0" w:space="0" w:color="auto"/>
                <w:bottom w:val="none" w:sz="0" w:space="0" w:color="auto"/>
                <w:right w:val="none" w:sz="0" w:space="0" w:color="auto"/>
              </w:divBdr>
              <w:divsChild>
                <w:div w:id="1111582952">
                  <w:marLeft w:val="0"/>
                  <w:marRight w:val="0"/>
                  <w:marTop w:val="0"/>
                  <w:marBottom w:val="0"/>
                  <w:divBdr>
                    <w:top w:val="none" w:sz="0" w:space="0" w:color="auto"/>
                    <w:left w:val="none" w:sz="0" w:space="0" w:color="auto"/>
                    <w:bottom w:val="none" w:sz="0" w:space="0" w:color="auto"/>
                    <w:right w:val="none" w:sz="0" w:space="0" w:color="auto"/>
                  </w:divBdr>
                  <w:divsChild>
                    <w:div w:id="8226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964335">
      <w:bodyDiv w:val="1"/>
      <w:marLeft w:val="0"/>
      <w:marRight w:val="0"/>
      <w:marTop w:val="0"/>
      <w:marBottom w:val="0"/>
      <w:divBdr>
        <w:top w:val="none" w:sz="0" w:space="0" w:color="auto"/>
        <w:left w:val="none" w:sz="0" w:space="0" w:color="auto"/>
        <w:bottom w:val="none" w:sz="0" w:space="0" w:color="auto"/>
        <w:right w:val="none" w:sz="0" w:space="0" w:color="auto"/>
      </w:divBdr>
    </w:div>
    <w:div w:id="1725642259">
      <w:bodyDiv w:val="1"/>
      <w:marLeft w:val="0"/>
      <w:marRight w:val="0"/>
      <w:marTop w:val="0"/>
      <w:marBottom w:val="0"/>
      <w:divBdr>
        <w:top w:val="none" w:sz="0" w:space="0" w:color="auto"/>
        <w:left w:val="none" w:sz="0" w:space="0" w:color="auto"/>
        <w:bottom w:val="none" w:sz="0" w:space="0" w:color="auto"/>
        <w:right w:val="none" w:sz="0" w:space="0" w:color="auto"/>
      </w:divBdr>
    </w:div>
    <w:div w:id="1784809429">
      <w:bodyDiv w:val="1"/>
      <w:marLeft w:val="0"/>
      <w:marRight w:val="0"/>
      <w:marTop w:val="0"/>
      <w:marBottom w:val="0"/>
      <w:divBdr>
        <w:top w:val="none" w:sz="0" w:space="0" w:color="auto"/>
        <w:left w:val="none" w:sz="0" w:space="0" w:color="auto"/>
        <w:bottom w:val="none" w:sz="0" w:space="0" w:color="auto"/>
        <w:right w:val="none" w:sz="0" w:space="0" w:color="auto"/>
      </w:divBdr>
    </w:div>
    <w:div w:id="2026012355">
      <w:bodyDiv w:val="1"/>
      <w:marLeft w:val="0"/>
      <w:marRight w:val="0"/>
      <w:marTop w:val="0"/>
      <w:marBottom w:val="0"/>
      <w:divBdr>
        <w:top w:val="none" w:sz="0" w:space="0" w:color="auto"/>
        <w:left w:val="none" w:sz="0" w:space="0" w:color="auto"/>
        <w:bottom w:val="none" w:sz="0" w:space="0" w:color="auto"/>
        <w:right w:val="none" w:sz="0" w:space="0" w:color="auto"/>
      </w:divBdr>
    </w:div>
    <w:div w:id="2043361127">
      <w:bodyDiv w:val="1"/>
      <w:marLeft w:val="0"/>
      <w:marRight w:val="0"/>
      <w:marTop w:val="0"/>
      <w:marBottom w:val="0"/>
      <w:divBdr>
        <w:top w:val="none" w:sz="0" w:space="0" w:color="auto"/>
        <w:left w:val="none" w:sz="0" w:space="0" w:color="auto"/>
        <w:bottom w:val="none" w:sz="0" w:space="0" w:color="auto"/>
        <w:right w:val="none" w:sz="0" w:space="0" w:color="auto"/>
      </w:divBdr>
    </w:div>
    <w:div w:id="211655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act@juristespourlenfance.com" TargetMode="External"/><Relationship Id="rId4" Type="http://schemas.openxmlformats.org/officeDocument/2006/relationships/settings" Target="settings.xml"/><Relationship Id="rId9" Type="http://schemas.openxmlformats.org/officeDocument/2006/relationships/hyperlink" Target="mailto:contact@juristespourlenfance.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B95F6-8799-457D-884E-138F717F1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2576</Words>
  <Characters>13620</Characters>
  <Application>Microsoft Office Word</Application>
  <DocSecurity>0</DocSecurity>
  <Lines>219</Lines>
  <Paragraphs>66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Aude</dc:creator>
  <cp:keywords>, docId:BA196085A9567203F0D96C301A6BF270</cp:keywords>
  <dc:description/>
  <cp:lastModifiedBy>Celine Reynaud</cp:lastModifiedBy>
  <cp:revision>2</cp:revision>
  <cp:lastPrinted>2023-08-01T12:16:00Z</cp:lastPrinted>
  <dcterms:created xsi:type="dcterms:W3CDTF">2023-08-16T08:29:00Z</dcterms:created>
  <dcterms:modified xsi:type="dcterms:W3CDTF">2023-08-16T08:29:00Z</dcterms:modified>
</cp:coreProperties>
</file>