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5ADC8" w14:textId="3A93DBC0" w:rsidR="006E34C4" w:rsidRPr="00390C59" w:rsidRDefault="006E34C4" w:rsidP="00CA3AE5">
      <w:pPr>
        <w:jc w:val="center"/>
        <w:rPr>
          <w:rFonts w:eastAsiaTheme="minorEastAsia" w:cstheme="minorHAnsi"/>
          <w:bCs/>
          <w:lang w:val="en-GB" w:eastAsia="zh-CN"/>
        </w:rPr>
      </w:pPr>
      <w:r w:rsidRPr="00390C59">
        <w:rPr>
          <w:rFonts w:eastAsiaTheme="minorEastAsia" w:cstheme="minorHAnsi"/>
          <w:bCs/>
          <w:lang w:val="en-GB" w:eastAsia="zh-CN"/>
        </w:rPr>
        <w:t>Committee on the Rights of the Child – 9</w:t>
      </w:r>
      <w:r w:rsidR="0078487C" w:rsidRPr="00390C59">
        <w:rPr>
          <w:rFonts w:eastAsiaTheme="minorEastAsia" w:cstheme="minorHAnsi"/>
          <w:bCs/>
          <w:lang w:val="en-GB" w:eastAsia="zh-CN"/>
        </w:rPr>
        <w:t>7</w:t>
      </w:r>
      <w:r w:rsidR="00CB522B" w:rsidRPr="00390C59">
        <w:rPr>
          <w:rFonts w:eastAsiaTheme="minorEastAsia" w:cstheme="minorHAnsi"/>
          <w:bCs/>
          <w:lang w:val="en-GB" w:eastAsia="zh-CN"/>
        </w:rPr>
        <w:t>th</w:t>
      </w:r>
      <w:r w:rsidRPr="00390C59">
        <w:rPr>
          <w:rFonts w:eastAsiaTheme="minorEastAsia" w:cstheme="minorHAnsi"/>
          <w:bCs/>
          <w:lang w:val="en-GB" w:eastAsia="zh-CN"/>
        </w:rPr>
        <w:t xml:space="preserve"> session</w:t>
      </w:r>
    </w:p>
    <w:p w14:paraId="76F8BA7A" w14:textId="129B53FE" w:rsidR="006E34C4" w:rsidRPr="00390C59" w:rsidRDefault="006E34C4" w:rsidP="00CA3AE5">
      <w:pPr>
        <w:jc w:val="center"/>
        <w:rPr>
          <w:rFonts w:eastAsiaTheme="minorEastAsia" w:cstheme="minorHAnsi"/>
          <w:bCs/>
          <w:lang w:val="en-GB" w:eastAsia="zh-CN"/>
        </w:rPr>
      </w:pPr>
      <w:r w:rsidRPr="00390C59">
        <w:rPr>
          <w:rFonts w:eastAsiaTheme="minorEastAsia" w:cstheme="minorHAnsi"/>
          <w:bCs/>
          <w:lang w:val="en-GB" w:eastAsia="zh-CN"/>
        </w:rPr>
        <w:t xml:space="preserve">Opening of the session, </w:t>
      </w:r>
      <w:r w:rsidR="0078487C" w:rsidRPr="00390C59">
        <w:rPr>
          <w:rFonts w:eastAsiaTheme="minorEastAsia" w:cstheme="minorHAnsi"/>
          <w:bCs/>
          <w:lang w:val="en-GB" w:eastAsia="zh-CN"/>
        </w:rPr>
        <w:t xml:space="preserve">26 August </w:t>
      </w:r>
      <w:r w:rsidR="00DB664B" w:rsidRPr="00390C59">
        <w:rPr>
          <w:rFonts w:eastAsiaTheme="minorEastAsia" w:cstheme="minorHAnsi"/>
          <w:bCs/>
          <w:lang w:val="en-GB" w:eastAsia="zh-CN"/>
        </w:rPr>
        <w:t>2024</w:t>
      </w:r>
    </w:p>
    <w:p w14:paraId="3F16DEF2" w14:textId="77777777" w:rsidR="006E34C4" w:rsidRPr="00390C59" w:rsidRDefault="006E34C4" w:rsidP="00CA3AE5">
      <w:pPr>
        <w:jc w:val="center"/>
        <w:rPr>
          <w:rFonts w:eastAsiaTheme="minorEastAsia" w:cstheme="minorHAnsi"/>
          <w:bCs/>
          <w:lang w:val="en-GB" w:eastAsia="zh-CN"/>
        </w:rPr>
      </w:pPr>
    </w:p>
    <w:p w14:paraId="6B73B0DE" w14:textId="77777777" w:rsidR="006E34C4" w:rsidRPr="00390C59" w:rsidRDefault="006E34C4" w:rsidP="00CA3AE5">
      <w:pPr>
        <w:jc w:val="center"/>
        <w:rPr>
          <w:rFonts w:eastAsiaTheme="minorEastAsia" w:cstheme="minorHAnsi"/>
          <w:bCs/>
          <w:lang w:val="en-GB" w:eastAsia="zh-CN"/>
        </w:rPr>
      </w:pPr>
      <w:r w:rsidRPr="00390C59">
        <w:rPr>
          <w:rFonts w:eastAsiaTheme="minorEastAsia" w:cstheme="minorHAnsi"/>
          <w:bCs/>
          <w:lang w:val="en-GB" w:eastAsia="zh-CN"/>
        </w:rPr>
        <w:t>UNICEF statement</w:t>
      </w:r>
    </w:p>
    <w:p w14:paraId="21C986A0" w14:textId="4B3E717B" w:rsidR="007E1C8D" w:rsidRPr="00390C59" w:rsidRDefault="007E1C8D" w:rsidP="00CA3AE5">
      <w:pPr>
        <w:rPr>
          <w:rFonts w:cstheme="minorHAnsi"/>
          <w:bCs/>
        </w:rPr>
      </w:pPr>
    </w:p>
    <w:p w14:paraId="25AAE333" w14:textId="0822FB4D" w:rsidR="006E34C4" w:rsidRPr="00390C59" w:rsidRDefault="006E34C4" w:rsidP="00CA3AE5">
      <w:pPr>
        <w:rPr>
          <w:rFonts w:cstheme="minorHAnsi"/>
          <w:bCs/>
        </w:rPr>
      </w:pPr>
      <w:r w:rsidRPr="00390C59">
        <w:rPr>
          <w:rFonts w:cstheme="minorHAnsi"/>
          <w:bCs/>
        </w:rPr>
        <w:t xml:space="preserve">Madam Chair, dear Committee members, dear colleagues, </w:t>
      </w:r>
    </w:p>
    <w:p w14:paraId="410F5B71" w14:textId="0533C6CF" w:rsidR="00FB36FA" w:rsidRPr="00390C59" w:rsidRDefault="00FB36FA" w:rsidP="00CA3AE5">
      <w:pPr>
        <w:rPr>
          <w:rFonts w:cstheme="minorHAnsi"/>
          <w:bCs/>
        </w:rPr>
      </w:pPr>
    </w:p>
    <w:p w14:paraId="555A45CE" w14:textId="502C970C" w:rsidR="009A0845" w:rsidRPr="00390C59" w:rsidRDefault="008160B7" w:rsidP="00CA3AE5">
      <w:pPr>
        <w:rPr>
          <w:rFonts w:cstheme="minorHAnsi"/>
          <w:bCs/>
        </w:rPr>
      </w:pPr>
      <w:r w:rsidRPr="00390C59">
        <w:rPr>
          <w:rFonts w:cstheme="minorHAnsi"/>
          <w:bCs/>
        </w:rPr>
        <w:t>I</w:t>
      </w:r>
      <w:r w:rsidR="004C4F5B" w:rsidRPr="00390C59">
        <w:rPr>
          <w:rFonts w:cstheme="minorHAnsi"/>
          <w:bCs/>
        </w:rPr>
        <w:t xml:space="preserve">t is a real pleasure </w:t>
      </w:r>
      <w:r w:rsidRPr="00390C59">
        <w:rPr>
          <w:rFonts w:cstheme="minorHAnsi"/>
          <w:bCs/>
        </w:rPr>
        <w:t xml:space="preserve">to </w:t>
      </w:r>
      <w:r w:rsidR="00B3432E" w:rsidRPr="00390C59">
        <w:rPr>
          <w:rFonts w:cstheme="minorHAnsi"/>
          <w:bCs/>
        </w:rPr>
        <w:t>see you all again for this new session</w:t>
      </w:r>
      <w:r w:rsidR="00711D76" w:rsidRPr="00390C59">
        <w:rPr>
          <w:rFonts w:cstheme="minorHAnsi"/>
          <w:bCs/>
        </w:rPr>
        <w:t xml:space="preserve">. </w:t>
      </w:r>
      <w:r w:rsidR="009A0845" w:rsidRPr="00390C59">
        <w:rPr>
          <w:rFonts w:cstheme="minorHAnsi"/>
          <w:bCs/>
        </w:rPr>
        <w:t xml:space="preserve">We are very pleased that a solution was found for the </w:t>
      </w:r>
      <w:r w:rsidR="00741B19" w:rsidRPr="00390C59">
        <w:rPr>
          <w:rFonts w:cstheme="minorHAnsi"/>
          <w:bCs/>
        </w:rPr>
        <w:t xml:space="preserve">session and </w:t>
      </w:r>
      <w:r w:rsidR="009A0845" w:rsidRPr="00390C59">
        <w:rPr>
          <w:rFonts w:cstheme="minorHAnsi"/>
          <w:bCs/>
        </w:rPr>
        <w:t>pre-session to go ahead</w:t>
      </w:r>
      <w:r w:rsidR="002F688B" w:rsidRPr="00390C59">
        <w:rPr>
          <w:rFonts w:cstheme="minorHAnsi"/>
          <w:bCs/>
        </w:rPr>
        <w:t xml:space="preserve"> </w:t>
      </w:r>
      <w:proofErr w:type="gramStart"/>
      <w:r w:rsidR="00E613B9" w:rsidRPr="00390C59">
        <w:rPr>
          <w:rFonts w:cstheme="minorHAnsi"/>
          <w:bCs/>
        </w:rPr>
        <w:t>in spite of</w:t>
      </w:r>
      <w:proofErr w:type="gramEnd"/>
      <w:r w:rsidR="00E613B9" w:rsidRPr="00390C59">
        <w:rPr>
          <w:rFonts w:cstheme="minorHAnsi"/>
          <w:bCs/>
        </w:rPr>
        <w:t xml:space="preserve"> the liquidity crisis</w:t>
      </w:r>
      <w:r w:rsidR="005C5BA1" w:rsidRPr="00390C59">
        <w:rPr>
          <w:rFonts w:cstheme="minorHAnsi"/>
          <w:bCs/>
        </w:rPr>
        <w:t xml:space="preserve">, allowing </w:t>
      </w:r>
      <w:r w:rsidR="002F688B" w:rsidRPr="00390C59">
        <w:rPr>
          <w:rFonts w:cstheme="minorHAnsi"/>
          <w:bCs/>
        </w:rPr>
        <w:t>the Committee to continue playing its essential role</w:t>
      </w:r>
      <w:r w:rsidR="00F96F83" w:rsidRPr="00390C59">
        <w:rPr>
          <w:rFonts w:cstheme="minorHAnsi"/>
          <w:bCs/>
        </w:rPr>
        <w:t xml:space="preserve"> in monitoring child rights globally</w:t>
      </w:r>
      <w:r w:rsidR="009A0845" w:rsidRPr="00390C59">
        <w:rPr>
          <w:rFonts w:cstheme="minorHAnsi"/>
          <w:bCs/>
        </w:rPr>
        <w:t xml:space="preserve">. </w:t>
      </w:r>
      <w:r w:rsidR="002F688B" w:rsidRPr="00390C59">
        <w:rPr>
          <w:rFonts w:cstheme="minorHAnsi"/>
          <w:bCs/>
        </w:rPr>
        <w:t>As always, we</w:t>
      </w:r>
      <w:r w:rsidR="002C3D97" w:rsidRPr="00390C59">
        <w:rPr>
          <w:rFonts w:cstheme="minorHAnsi"/>
          <w:bCs/>
        </w:rPr>
        <w:t xml:space="preserve"> in UNICEF</w:t>
      </w:r>
      <w:r w:rsidR="002F688B" w:rsidRPr="00390C59">
        <w:rPr>
          <w:rFonts w:cstheme="minorHAnsi"/>
          <w:bCs/>
        </w:rPr>
        <w:t xml:space="preserve"> </w:t>
      </w:r>
      <w:r w:rsidR="00F02B9C" w:rsidRPr="00390C59">
        <w:rPr>
          <w:rFonts w:cstheme="minorHAnsi"/>
          <w:bCs/>
        </w:rPr>
        <w:t>have been supporting preparations at country level and will a</w:t>
      </w:r>
      <w:r w:rsidR="003A7578" w:rsidRPr="00390C59">
        <w:rPr>
          <w:rFonts w:cstheme="minorHAnsi"/>
          <w:bCs/>
        </w:rPr>
        <w:t xml:space="preserve">ctively </w:t>
      </w:r>
      <w:r w:rsidR="002F688B" w:rsidRPr="00390C59">
        <w:rPr>
          <w:rFonts w:cstheme="minorHAnsi"/>
          <w:bCs/>
        </w:rPr>
        <w:t>engage</w:t>
      </w:r>
      <w:r w:rsidR="00F96F83" w:rsidRPr="00390C59">
        <w:rPr>
          <w:rFonts w:cstheme="minorHAnsi"/>
          <w:bCs/>
        </w:rPr>
        <w:t xml:space="preserve"> in </w:t>
      </w:r>
      <w:r w:rsidR="00D76D8D" w:rsidRPr="00390C59">
        <w:rPr>
          <w:rFonts w:cstheme="minorHAnsi"/>
          <w:bCs/>
        </w:rPr>
        <w:t>relevant discussions</w:t>
      </w:r>
      <w:r w:rsidR="00F96F83" w:rsidRPr="00390C59">
        <w:rPr>
          <w:rFonts w:cstheme="minorHAnsi"/>
          <w:bCs/>
        </w:rPr>
        <w:t xml:space="preserve">. We </w:t>
      </w:r>
      <w:r w:rsidR="00FA13F8" w:rsidRPr="00390C59">
        <w:rPr>
          <w:rFonts w:cstheme="minorHAnsi"/>
          <w:bCs/>
        </w:rPr>
        <w:t>regret</w:t>
      </w:r>
      <w:r w:rsidR="00F96F83" w:rsidRPr="00390C59">
        <w:rPr>
          <w:rFonts w:cstheme="minorHAnsi"/>
          <w:bCs/>
        </w:rPr>
        <w:t xml:space="preserve"> however that </w:t>
      </w:r>
      <w:r w:rsidR="009A0845" w:rsidRPr="00390C59">
        <w:rPr>
          <w:rFonts w:cstheme="minorHAnsi"/>
          <w:bCs/>
        </w:rPr>
        <w:t>online participation will not be possible</w:t>
      </w:r>
      <w:r w:rsidR="00C413C7" w:rsidRPr="00390C59">
        <w:rPr>
          <w:rFonts w:cstheme="minorHAnsi"/>
          <w:bCs/>
        </w:rPr>
        <w:t xml:space="preserve"> for </w:t>
      </w:r>
      <w:r w:rsidR="008E1414" w:rsidRPr="00390C59">
        <w:rPr>
          <w:rFonts w:cstheme="minorHAnsi"/>
          <w:bCs/>
        </w:rPr>
        <w:t>pre-sessions,</w:t>
      </w:r>
      <w:r w:rsidR="009A0845" w:rsidRPr="00390C59">
        <w:rPr>
          <w:rFonts w:cstheme="minorHAnsi"/>
          <w:bCs/>
        </w:rPr>
        <w:t xml:space="preserve"> as this constrains </w:t>
      </w:r>
      <w:r w:rsidR="00E613B9" w:rsidRPr="00390C59">
        <w:rPr>
          <w:rFonts w:cstheme="minorHAnsi"/>
          <w:bCs/>
        </w:rPr>
        <w:t>the</w:t>
      </w:r>
      <w:r w:rsidR="00F96F83" w:rsidRPr="00390C59">
        <w:rPr>
          <w:rFonts w:cstheme="minorHAnsi"/>
          <w:bCs/>
        </w:rPr>
        <w:t xml:space="preserve"> </w:t>
      </w:r>
      <w:r w:rsidR="009A0845" w:rsidRPr="00390C59">
        <w:rPr>
          <w:rFonts w:cstheme="minorHAnsi"/>
          <w:bCs/>
        </w:rPr>
        <w:t>participation</w:t>
      </w:r>
      <w:r w:rsidR="00F96F83" w:rsidRPr="00390C59">
        <w:rPr>
          <w:rFonts w:cstheme="minorHAnsi"/>
          <w:bCs/>
        </w:rPr>
        <w:t xml:space="preserve"> of national</w:t>
      </w:r>
      <w:r w:rsidR="008E1414" w:rsidRPr="00390C59">
        <w:rPr>
          <w:rFonts w:cstheme="minorHAnsi"/>
          <w:bCs/>
        </w:rPr>
        <w:t xml:space="preserve"> civil society</w:t>
      </w:r>
      <w:r w:rsidR="00F96F83" w:rsidRPr="00390C59">
        <w:rPr>
          <w:rFonts w:cstheme="minorHAnsi"/>
          <w:bCs/>
        </w:rPr>
        <w:t xml:space="preserve"> actors that have unique </w:t>
      </w:r>
      <w:r w:rsidR="008E1414" w:rsidRPr="00390C59">
        <w:rPr>
          <w:rFonts w:cstheme="minorHAnsi"/>
          <w:bCs/>
        </w:rPr>
        <w:t xml:space="preserve">and essential </w:t>
      </w:r>
      <w:r w:rsidR="00F96F83" w:rsidRPr="00390C59">
        <w:rPr>
          <w:rFonts w:cstheme="minorHAnsi"/>
          <w:bCs/>
        </w:rPr>
        <w:t xml:space="preserve">perspectives to </w:t>
      </w:r>
      <w:r w:rsidR="005C5BA1" w:rsidRPr="00390C59">
        <w:rPr>
          <w:rFonts w:cstheme="minorHAnsi"/>
          <w:bCs/>
        </w:rPr>
        <w:t>contribute</w:t>
      </w:r>
      <w:r w:rsidR="00F96F83" w:rsidRPr="00390C59">
        <w:rPr>
          <w:rFonts w:cstheme="minorHAnsi"/>
          <w:bCs/>
        </w:rPr>
        <w:t xml:space="preserve">. </w:t>
      </w:r>
    </w:p>
    <w:p w14:paraId="1B18844C" w14:textId="77777777" w:rsidR="009A0845" w:rsidRPr="00390C59" w:rsidRDefault="009A0845" w:rsidP="00CA3AE5">
      <w:pPr>
        <w:rPr>
          <w:rFonts w:cstheme="minorHAnsi"/>
          <w:bCs/>
        </w:rPr>
      </w:pPr>
    </w:p>
    <w:p w14:paraId="354AB09D" w14:textId="5D104454" w:rsidR="00582E5D" w:rsidRPr="00390C59" w:rsidRDefault="00711D76" w:rsidP="00CA3AE5">
      <w:pPr>
        <w:rPr>
          <w:rFonts w:cstheme="minorHAnsi"/>
          <w:bCs/>
        </w:rPr>
      </w:pPr>
      <w:r w:rsidRPr="00390C59">
        <w:rPr>
          <w:rFonts w:cstheme="minorHAnsi"/>
          <w:bCs/>
        </w:rPr>
        <w:t>T</w:t>
      </w:r>
      <w:r w:rsidR="00B10254" w:rsidRPr="00390C59">
        <w:rPr>
          <w:rFonts w:cstheme="minorHAnsi"/>
          <w:bCs/>
        </w:rPr>
        <w:t>oday</w:t>
      </w:r>
      <w:r w:rsidR="00600DA8" w:rsidRPr="00390C59">
        <w:rPr>
          <w:rFonts w:cstheme="minorHAnsi"/>
          <w:bCs/>
        </w:rPr>
        <w:t xml:space="preserve"> </w:t>
      </w:r>
      <w:r w:rsidR="00E74325" w:rsidRPr="00390C59">
        <w:rPr>
          <w:rFonts w:cstheme="minorHAnsi"/>
          <w:bCs/>
        </w:rPr>
        <w:t xml:space="preserve">I will share </w:t>
      </w:r>
      <w:r w:rsidR="00CB522B" w:rsidRPr="00390C59">
        <w:rPr>
          <w:rFonts w:cstheme="minorHAnsi"/>
          <w:bCs/>
        </w:rPr>
        <w:t>updates of UNICEF’s work of direct relevance to the Committee that took place since the last session</w:t>
      </w:r>
      <w:r w:rsidRPr="00390C59">
        <w:rPr>
          <w:rFonts w:cstheme="minorHAnsi"/>
          <w:bCs/>
        </w:rPr>
        <w:t>, as well as some of the trends that we observe</w:t>
      </w:r>
      <w:r w:rsidR="00550C14" w:rsidRPr="00390C59">
        <w:rPr>
          <w:rFonts w:cstheme="minorHAnsi"/>
          <w:bCs/>
        </w:rPr>
        <w:t xml:space="preserve"> in relation to the ongoing pushback against child rights at the intergovernmental level</w:t>
      </w:r>
      <w:r w:rsidRPr="00390C59">
        <w:rPr>
          <w:rFonts w:cstheme="minorHAnsi"/>
          <w:bCs/>
        </w:rPr>
        <w:t xml:space="preserve">. </w:t>
      </w:r>
    </w:p>
    <w:p w14:paraId="4C46560D" w14:textId="41601667" w:rsidR="00582E5D" w:rsidRPr="00390C59" w:rsidRDefault="00582E5D" w:rsidP="00CA3AE5">
      <w:pPr>
        <w:rPr>
          <w:rFonts w:cstheme="minorHAnsi"/>
          <w:bCs/>
        </w:rPr>
      </w:pPr>
    </w:p>
    <w:p w14:paraId="7151BF58" w14:textId="67205B9C" w:rsidR="00423732" w:rsidRPr="00390C59" w:rsidRDefault="00FF3CE8" w:rsidP="009A0845">
      <w:pPr>
        <w:rPr>
          <w:rFonts w:eastAsia="Times New Roman" w:cstheme="minorHAnsi"/>
          <w:bCs/>
          <w:color w:val="000000"/>
          <w:shd w:val="clear" w:color="auto" w:fill="FFFFFF"/>
        </w:rPr>
      </w:pPr>
      <w:r w:rsidRPr="00390C59">
        <w:rPr>
          <w:rFonts w:cstheme="minorHAnsi"/>
          <w:bCs/>
        </w:rPr>
        <w:t xml:space="preserve">At the </w:t>
      </w:r>
      <w:r w:rsidR="009A0845" w:rsidRPr="00390C59">
        <w:rPr>
          <w:rFonts w:cstheme="minorHAnsi"/>
          <w:bCs/>
        </w:rPr>
        <w:t>June</w:t>
      </w:r>
      <w:r w:rsidRPr="00390C59">
        <w:rPr>
          <w:rFonts w:cstheme="minorHAnsi"/>
          <w:bCs/>
        </w:rPr>
        <w:t xml:space="preserve"> session of the </w:t>
      </w:r>
      <w:r w:rsidR="00343F3D" w:rsidRPr="00390C59">
        <w:rPr>
          <w:rFonts w:cstheme="minorHAnsi"/>
          <w:bCs/>
        </w:rPr>
        <w:t>Human Rights Council</w:t>
      </w:r>
      <w:r w:rsidRPr="00390C59">
        <w:rPr>
          <w:rFonts w:cstheme="minorHAnsi"/>
          <w:bCs/>
        </w:rPr>
        <w:t xml:space="preserve">, </w:t>
      </w:r>
      <w:r w:rsidR="008749B9" w:rsidRPr="00390C59">
        <w:rPr>
          <w:rFonts w:cstheme="minorHAnsi"/>
          <w:bCs/>
        </w:rPr>
        <w:t xml:space="preserve">children’s rights </w:t>
      </w:r>
      <w:r w:rsidRPr="00390C59">
        <w:rPr>
          <w:rFonts w:cstheme="minorHAnsi"/>
          <w:bCs/>
        </w:rPr>
        <w:t>continued to be</w:t>
      </w:r>
      <w:r w:rsidR="008749B9" w:rsidRPr="00390C59">
        <w:rPr>
          <w:rFonts w:cstheme="minorHAnsi"/>
          <w:bCs/>
        </w:rPr>
        <w:t xml:space="preserve"> </w:t>
      </w:r>
      <w:r w:rsidR="00423732" w:rsidRPr="00390C59">
        <w:rPr>
          <w:rFonts w:eastAsia="Times New Roman" w:cstheme="minorHAnsi"/>
          <w:bCs/>
        </w:rPr>
        <w:t>subjected to interpretations that sought to limit and undermine existing standards</w:t>
      </w:r>
      <w:r w:rsidR="001C75BE" w:rsidRPr="00390C59">
        <w:rPr>
          <w:rFonts w:eastAsia="Times New Roman" w:cstheme="minorHAnsi"/>
          <w:bCs/>
        </w:rPr>
        <w:t xml:space="preserve"> as</w:t>
      </w:r>
      <w:r w:rsidR="00EA0525" w:rsidRPr="00390C59">
        <w:rPr>
          <w:rFonts w:eastAsia="Times New Roman" w:cstheme="minorHAnsi"/>
          <w:bCs/>
        </w:rPr>
        <w:t xml:space="preserve"> laid out in the CRC</w:t>
      </w:r>
      <w:r w:rsidR="00423732" w:rsidRPr="00390C59">
        <w:rPr>
          <w:rFonts w:eastAsia="Times New Roman" w:cstheme="minorHAnsi"/>
          <w:bCs/>
          <w:color w:val="000000"/>
          <w:shd w:val="clear" w:color="auto" w:fill="FFFFFF"/>
        </w:rPr>
        <w:t xml:space="preserve">. </w:t>
      </w:r>
      <w:r w:rsidR="000C1084" w:rsidRPr="00390C59">
        <w:rPr>
          <w:rFonts w:eastAsia="Times New Roman" w:cstheme="minorHAnsi"/>
          <w:bCs/>
          <w:color w:val="000000"/>
          <w:shd w:val="clear" w:color="auto" w:fill="FFFFFF"/>
        </w:rPr>
        <w:t>P</w:t>
      </w:r>
      <w:r w:rsidR="00423732" w:rsidRPr="00390C59">
        <w:rPr>
          <w:rFonts w:eastAsia="Times New Roman" w:cstheme="minorHAnsi"/>
          <w:bCs/>
          <w:color w:val="000000"/>
          <w:shd w:val="clear" w:color="auto" w:fill="FFFFFF"/>
        </w:rPr>
        <w:t xml:space="preserve">articularly disputed in these </w:t>
      </w:r>
      <w:proofErr w:type="gramStart"/>
      <w:r w:rsidR="00E613B9" w:rsidRPr="00390C59">
        <w:rPr>
          <w:rFonts w:eastAsia="Times New Roman" w:cstheme="minorHAnsi"/>
          <w:bCs/>
          <w:color w:val="000000"/>
          <w:shd w:val="clear" w:color="auto" w:fill="FFFFFF"/>
        </w:rPr>
        <w:t xml:space="preserve">particular </w:t>
      </w:r>
      <w:r w:rsidR="00423732" w:rsidRPr="00390C59">
        <w:rPr>
          <w:rFonts w:eastAsia="Times New Roman" w:cstheme="minorHAnsi"/>
          <w:bCs/>
          <w:color w:val="000000"/>
          <w:shd w:val="clear" w:color="auto" w:fill="FFFFFF"/>
        </w:rPr>
        <w:t>discussions</w:t>
      </w:r>
      <w:proofErr w:type="gramEnd"/>
      <w:r w:rsidR="00E613B9" w:rsidRPr="00390C59">
        <w:rPr>
          <w:rFonts w:eastAsia="Times New Roman" w:cstheme="minorHAnsi"/>
          <w:bCs/>
          <w:color w:val="000000"/>
          <w:shd w:val="clear" w:color="auto" w:fill="FFFFFF"/>
        </w:rPr>
        <w:t xml:space="preserve"> in June</w:t>
      </w:r>
      <w:r w:rsidR="00423732" w:rsidRPr="00390C59">
        <w:rPr>
          <w:rFonts w:eastAsia="Times New Roman" w:cstheme="minorHAnsi"/>
          <w:bCs/>
          <w:color w:val="000000"/>
          <w:shd w:val="clear" w:color="auto" w:fill="FFFFFF"/>
        </w:rPr>
        <w:t xml:space="preserve"> were (1) children’s right to participate in matters affecting them and (2) children’s agency as rights holders, including their r</w:t>
      </w:r>
      <w:r w:rsidR="00423732" w:rsidRPr="00390C59">
        <w:rPr>
          <w:rFonts w:eastAsia="Times New Roman" w:cstheme="minorHAnsi"/>
          <w:bCs/>
        </w:rPr>
        <w:t>ight to access health related information and services. R</w:t>
      </w:r>
      <w:r w:rsidR="00423732" w:rsidRPr="00390C59">
        <w:rPr>
          <w:rFonts w:eastAsia="Times New Roman" w:cstheme="minorHAnsi"/>
          <w:bCs/>
          <w:color w:val="000000"/>
          <w:shd w:val="clear" w:color="auto" w:fill="FFFFFF"/>
        </w:rPr>
        <w:t>eferences to children’s civil and political rights were also challenged, including children’s right to privacy in the digital environment</w:t>
      </w:r>
      <w:r w:rsidR="001D6F0A" w:rsidRPr="00390C59">
        <w:rPr>
          <w:rFonts w:eastAsia="Times New Roman" w:cstheme="minorHAnsi"/>
          <w:bCs/>
          <w:color w:val="000000"/>
          <w:shd w:val="clear" w:color="auto" w:fill="FFFFFF"/>
        </w:rPr>
        <w:t>, and children’s</w:t>
      </w:r>
      <w:r w:rsidR="00423732" w:rsidRPr="00390C59">
        <w:rPr>
          <w:rFonts w:eastAsia="Times New Roman" w:cstheme="minorHAnsi"/>
          <w:bCs/>
          <w:color w:val="000000"/>
          <w:shd w:val="clear" w:color="auto" w:fill="FFFFFF"/>
        </w:rPr>
        <w:t xml:space="preserve"> right to freedom of peaceful assembly. </w:t>
      </w:r>
    </w:p>
    <w:p w14:paraId="567FF3DC" w14:textId="77777777" w:rsidR="009A0845" w:rsidRPr="00390C59" w:rsidRDefault="009A0845" w:rsidP="009A0845">
      <w:pPr>
        <w:rPr>
          <w:rFonts w:eastAsia="Times New Roman" w:cstheme="minorHAnsi"/>
          <w:bCs/>
          <w:color w:val="000000"/>
          <w:shd w:val="clear" w:color="auto" w:fill="FFFFFF"/>
        </w:rPr>
      </w:pPr>
    </w:p>
    <w:p w14:paraId="68267BF1" w14:textId="4968D9FF" w:rsidR="00423732" w:rsidRPr="00390C59" w:rsidRDefault="00423732" w:rsidP="009A0845">
      <w:pPr>
        <w:rPr>
          <w:rFonts w:eastAsia="Times New Roman" w:cstheme="minorHAnsi"/>
          <w:bCs/>
          <w:color w:val="000000"/>
          <w:shd w:val="clear" w:color="auto" w:fill="FFFFFF"/>
        </w:rPr>
      </w:pPr>
      <w:r w:rsidRPr="00390C59">
        <w:rPr>
          <w:rFonts w:eastAsia="Times New Roman" w:cstheme="minorHAnsi"/>
          <w:bCs/>
          <w:color w:val="000000"/>
          <w:shd w:val="clear" w:color="auto" w:fill="FFFFFF"/>
        </w:rPr>
        <w:t xml:space="preserve">At the intersection of the pushback against child rights and the pushback against gender equality, girls’ rights were, as always, particularly targeted. </w:t>
      </w:r>
      <w:r w:rsidRPr="00390C59">
        <w:rPr>
          <w:rFonts w:eastAsia="Times New Roman" w:cstheme="minorHAnsi"/>
          <w:bCs/>
        </w:rPr>
        <w:t xml:space="preserve">Some States asserted that girls do not have sexual and reproductive rights, nor the right to bodily autonomy; and asked for the removal of references to </w:t>
      </w:r>
      <w:r w:rsidRPr="00390C59">
        <w:rPr>
          <w:rFonts w:eastAsia="Times New Roman" w:cstheme="minorHAnsi"/>
          <w:bCs/>
          <w:color w:val="000000"/>
          <w:shd w:val="clear" w:color="auto" w:fill="FFFFFF"/>
        </w:rPr>
        <w:t xml:space="preserve">girl human rights defenders in several resolutions. Girls’ right to participate in public life was also challenged. </w:t>
      </w:r>
    </w:p>
    <w:p w14:paraId="6F4EA454" w14:textId="77777777" w:rsidR="009A0845" w:rsidRPr="00390C59" w:rsidRDefault="009A0845" w:rsidP="009A0845">
      <w:pPr>
        <w:rPr>
          <w:rFonts w:eastAsia="Times New Roman" w:cstheme="minorHAnsi"/>
          <w:bCs/>
          <w:color w:val="000000"/>
          <w:shd w:val="clear" w:color="auto" w:fill="FFFFFF"/>
        </w:rPr>
      </w:pPr>
    </w:p>
    <w:p w14:paraId="276DB8D3" w14:textId="47BEF4E8" w:rsidR="00423732" w:rsidRPr="00390C59" w:rsidRDefault="00423732" w:rsidP="009A0845">
      <w:pPr>
        <w:rPr>
          <w:rFonts w:eastAsia="Times New Roman" w:cstheme="minorHAnsi"/>
          <w:bCs/>
          <w:color w:val="000000"/>
          <w:shd w:val="clear" w:color="auto" w:fill="FFFFFF"/>
        </w:rPr>
      </w:pPr>
      <w:proofErr w:type="gramStart"/>
      <w:r w:rsidRPr="00390C59">
        <w:rPr>
          <w:rFonts w:eastAsia="Times New Roman" w:cstheme="minorHAnsi"/>
          <w:bCs/>
          <w:color w:val="000000"/>
          <w:shd w:val="clear" w:color="auto" w:fill="FFFFFF"/>
        </w:rPr>
        <w:t>In the course of</w:t>
      </w:r>
      <w:proofErr w:type="gramEnd"/>
      <w:r w:rsidRPr="00390C59">
        <w:rPr>
          <w:rFonts w:eastAsia="Times New Roman" w:cstheme="minorHAnsi"/>
          <w:bCs/>
          <w:color w:val="000000"/>
          <w:shd w:val="clear" w:color="auto" w:fill="FFFFFF"/>
        </w:rPr>
        <w:t xml:space="preserve"> many of these discussions, </w:t>
      </w:r>
      <w:r w:rsidR="009A0845" w:rsidRPr="00390C59">
        <w:rPr>
          <w:rFonts w:eastAsia="Times New Roman" w:cstheme="minorHAnsi"/>
          <w:bCs/>
          <w:color w:val="000000"/>
          <w:shd w:val="clear" w:color="auto" w:fill="FFFFFF"/>
        </w:rPr>
        <w:t>some</w:t>
      </w:r>
      <w:r w:rsidRPr="00390C59">
        <w:rPr>
          <w:rFonts w:eastAsia="Times New Roman" w:cstheme="minorHAnsi"/>
          <w:bCs/>
          <w:color w:val="000000"/>
          <w:shd w:val="clear" w:color="auto" w:fill="FFFFFF"/>
        </w:rPr>
        <w:t xml:space="preserve"> countries expressed the view that parents and legal guardians have a right to limit the exercise by children of their own rights, using a restrictive interpretation of article 5 of the CRC as a justification. </w:t>
      </w:r>
      <w:r w:rsidR="009A0845" w:rsidRPr="00390C59">
        <w:rPr>
          <w:rFonts w:eastAsia="Times New Roman" w:cstheme="minorHAnsi"/>
          <w:bCs/>
          <w:color w:val="000000"/>
          <w:shd w:val="clear" w:color="auto" w:fill="FFFFFF"/>
        </w:rPr>
        <w:t xml:space="preserve">States disagreeing with this position continued to use the statement </w:t>
      </w:r>
      <w:r w:rsidR="003266B9" w:rsidRPr="00390C59">
        <w:rPr>
          <w:rFonts w:eastAsia="Times New Roman" w:cstheme="minorHAnsi"/>
          <w:bCs/>
          <w:color w:val="000000"/>
          <w:shd w:val="clear" w:color="auto" w:fill="FFFFFF"/>
        </w:rPr>
        <w:t>issued by</w:t>
      </w:r>
      <w:r w:rsidR="009A0845" w:rsidRPr="00390C59">
        <w:rPr>
          <w:rFonts w:eastAsia="Times New Roman" w:cstheme="minorHAnsi"/>
          <w:bCs/>
          <w:color w:val="000000"/>
          <w:shd w:val="clear" w:color="auto" w:fill="FFFFFF"/>
        </w:rPr>
        <w:t xml:space="preserve"> the Committee</w:t>
      </w:r>
      <w:r w:rsidR="008971C0" w:rsidRPr="00390C59">
        <w:rPr>
          <w:rFonts w:eastAsia="Times New Roman" w:cstheme="minorHAnsi"/>
          <w:bCs/>
          <w:color w:val="000000"/>
          <w:shd w:val="clear" w:color="auto" w:fill="FFFFFF"/>
        </w:rPr>
        <w:t xml:space="preserve"> </w:t>
      </w:r>
      <w:r w:rsidR="003266B9" w:rsidRPr="00390C59">
        <w:rPr>
          <w:rFonts w:eastAsia="Times New Roman" w:cstheme="minorHAnsi"/>
          <w:bCs/>
          <w:color w:val="000000"/>
          <w:shd w:val="clear" w:color="auto" w:fill="FFFFFF"/>
        </w:rPr>
        <w:t xml:space="preserve">last year </w:t>
      </w:r>
      <w:r w:rsidR="008971C0" w:rsidRPr="00390C59">
        <w:rPr>
          <w:rFonts w:eastAsia="Times New Roman" w:cstheme="minorHAnsi"/>
          <w:bCs/>
          <w:color w:val="000000"/>
          <w:shd w:val="clear" w:color="auto" w:fill="FFFFFF"/>
        </w:rPr>
        <w:t xml:space="preserve">to assert children’s </w:t>
      </w:r>
      <w:r w:rsidR="004A05EB" w:rsidRPr="00390C59">
        <w:rPr>
          <w:rFonts w:eastAsia="Times New Roman" w:cstheme="minorHAnsi"/>
          <w:bCs/>
          <w:color w:val="000000"/>
          <w:shd w:val="clear" w:color="auto" w:fill="FFFFFF"/>
        </w:rPr>
        <w:t>independent rights holders’ status</w:t>
      </w:r>
      <w:r w:rsidR="009A0845" w:rsidRPr="00390C59">
        <w:rPr>
          <w:rFonts w:eastAsia="Times New Roman" w:cstheme="minorHAnsi"/>
          <w:bCs/>
          <w:color w:val="000000"/>
          <w:shd w:val="clear" w:color="auto" w:fill="FFFFFF"/>
        </w:rPr>
        <w:t xml:space="preserve">. </w:t>
      </w:r>
      <w:r w:rsidRPr="00390C59">
        <w:rPr>
          <w:rFonts w:eastAsia="Times New Roman" w:cstheme="minorHAnsi"/>
          <w:bCs/>
          <w:color w:val="000000"/>
          <w:shd w:val="clear" w:color="auto" w:fill="FFFFFF"/>
        </w:rPr>
        <w:t xml:space="preserve"> </w:t>
      </w:r>
    </w:p>
    <w:p w14:paraId="715BBD0B" w14:textId="77777777" w:rsidR="009A0845" w:rsidRPr="00390C59" w:rsidRDefault="009A0845" w:rsidP="009A0845">
      <w:pPr>
        <w:rPr>
          <w:rFonts w:eastAsia="Times New Roman" w:cstheme="minorHAnsi"/>
          <w:bCs/>
        </w:rPr>
      </w:pPr>
    </w:p>
    <w:p w14:paraId="37583C30" w14:textId="4FFB1EDF" w:rsidR="00423732" w:rsidRPr="00390C59" w:rsidRDefault="00423732" w:rsidP="009A0845">
      <w:pPr>
        <w:rPr>
          <w:rFonts w:eastAsia="Times New Roman" w:cstheme="minorHAnsi"/>
          <w:bCs/>
        </w:rPr>
      </w:pPr>
      <w:r w:rsidRPr="00390C59">
        <w:rPr>
          <w:rFonts w:eastAsia="Times New Roman" w:cstheme="minorHAnsi"/>
          <w:bCs/>
        </w:rPr>
        <w:t xml:space="preserve">Specifically, debates took place on </w:t>
      </w:r>
      <w:r w:rsidR="00F96F83" w:rsidRPr="00390C59">
        <w:rPr>
          <w:rFonts w:eastAsia="Times New Roman" w:cstheme="minorHAnsi"/>
          <w:bCs/>
        </w:rPr>
        <w:t>whether</w:t>
      </w:r>
      <w:r w:rsidRPr="00390C59">
        <w:rPr>
          <w:rFonts w:eastAsia="Times New Roman" w:cstheme="minorHAnsi"/>
          <w:bCs/>
        </w:rPr>
        <w:t xml:space="preserve"> to include a mention to parental rights with respect to children’s education during negotiations in relation to </w:t>
      </w:r>
      <w:r w:rsidR="00F96F83" w:rsidRPr="00390C59">
        <w:rPr>
          <w:rFonts w:eastAsia="Times New Roman" w:cstheme="minorHAnsi"/>
          <w:bCs/>
        </w:rPr>
        <w:t>the</w:t>
      </w:r>
      <w:r w:rsidRPr="00390C59">
        <w:rPr>
          <w:rFonts w:eastAsia="Times New Roman" w:cstheme="minorHAnsi"/>
          <w:bCs/>
        </w:rPr>
        <w:t xml:space="preserve"> proposed new Optional Protocol of the CRC on free pre-primary and secondary education</w:t>
      </w:r>
      <w:r w:rsidR="00F96F83" w:rsidRPr="00390C59">
        <w:rPr>
          <w:rFonts w:eastAsia="Times New Roman" w:cstheme="minorHAnsi"/>
          <w:bCs/>
        </w:rPr>
        <w:t xml:space="preserve">, </w:t>
      </w:r>
      <w:r w:rsidR="00B11DF9" w:rsidRPr="00390C59">
        <w:rPr>
          <w:rFonts w:eastAsia="Times New Roman" w:cstheme="minorHAnsi"/>
          <w:bCs/>
          <w:spacing w:val="4"/>
        </w:rPr>
        <w:t>raising</w:t>
      </w:r>
      <w:r w:rsidR="00F96F83" w:rsidRPr="00390C59">
        <w:rPr>
          <w:rFonts w:eastAsia="Times New Roman" w:cstheme="minorHAnsi"/>
          <w:bCs/>
          <w:spacing w:val="4"/>
        </w:rPr>
        <w:t xml:space="preserve"> concerns </w:t>
      </w:r>
      <w:r w:rsidR="00B11DF9" w:rsidRPr="00390C59">
        <w:rPr>
          <w:rFonts w:eastAsia="Times New Roman" w:cstheme="minorHAnsi"/>
          <w:bCs/>
          <w:spacing w:val="4"/>
        </w:rPr>
        <w:t>that</w:t>
      </w:r>
      <w:r w:rsidR="00F96F83" w:rsidRPr="00390C59">
        <w:rPr>
          <w:rFonts w:eastAsia="Times New Roman" w:cstheme="minorHAnsi"/>
          <w:bCs/>
        </w:rPr>
        <w:t xml:space="preserve"> t</w:t>
      </w:r>
      <w:r w:rsidRPr="00390C59">
        <w:rPr>
          <w:rFonts w:eastAsia="Times New Roman" w:cstheme="minorHAnsi"/>
          <w:bCs/>
        </w:rPr>
        <w:t>he notion may be used to control the types of books, reading material and professional development material available in schools</w:t>
      </w:r>
      <w:r w:rsidR="00F96F83" w:rsidRPr="00390C59">
        <w:rPr>
          <w:rFonts w:eastAsia="Times New Roman" w:cstheme="minorHAnsi"/>
          <w:bCs/>
        </w:rPr>
        <w:t xml:space="preserve">; </w:t>
      </w:r>
      <w:r w:rsidR="00A95ECC" w:rsidRPr="00390C59">
        <w:rPr>
          <w:rFonts w:eastAsia="Times New Roman" w:cstheme="minorHAnsi"/>
          <w:bCs/>
        </w:rPr>
        <w:t xml:space="preserve">and </w:t>
      </w:r>
      <w:r w:rsidRPr="00390C59">
        <w:rPr>
          <w:rFonts w:eastAsia="Times New Roman" w:cstheme="minorHAnsi"/>
          <w:bCs/>
        </w:rPr>
        <w:t xml:space="preserve">may result in the restricting of discussions around racism, gender and sexuality (including </w:t>
      </w:r>
      <w:r w:rsidRPr="00390C59">
        <w:rPr>
          <w:rFonts w:eastAsia="Times New Roman" w:cstheme="minorHAnsi"/>
          <w:bCs/>
          <w:lang w:val="en-GB"/>
        </w:rPr>
        <w:t>comprehensive sexual education</w:t>
      </w:r>
      <w:r w:rsidRPr="00390C59">
        <w:rPr>
          <w:rFonts w:eastAsia="Times New Roman" w:cstheme="minorHAnsi"/>
          <w:bCs/>
        </w:rPr>
        <w:t xml:space="preserve">) </w:t>
      </w:r>
      <w:r w:rsidR="00346B17" w:rsidRPr="00390C59">
        <w:rPr>
          <w:rFonts w:eastAsia="Times New Roman" w:cstheme="minorHAnsi"/>
          <w:bCs/>
        </w:rPr>
        <w:t xml:space="preserve">and as such limit </w:t>
      </w:r>
      <w:r w:rsidRPr="00390C59">
        <w:rPr>
          <w:rFonts w:eastAsia="Times New Roman" w:cstheme="minorHAnsi"/>
          <w:bCs/>
        </w:rPr>
        <w:t xml:space="preserve">the exercise by children of their right to receive information; to freedom of thought, conscience and religion; to preserve their identity; and to privacy, among others. </w:t>
      </w:r>
    </w:p>
    <w:p w14:paraId="5DCFD7ED" w14:textId="77777777" w:rsidR="002F688B" w:rsidRPr="00390C59" w:rsidRDefault="002F688B" w:rsidP="009A0845">
      <w:pPr>
        <w:rPr>
          <w:rFonts w:eastAsia="Times New Roman" w:cstheme="minorHAnsi"/>
          <w:bCs/>
        </w:rPr>
      </w:pPr>
    </w:p>
    <w:p w14:paraId="73238E60" w14:textId="7146A503" w:rsidR="002F688B" w:rsidRPr="00390C59" w:rsidRDefault="002F688B" w:rsidP="00F96F83">
      <w:pPr>
        <w:rPr>
          <w:rFonts w:cstheme="minorHAnsi"/>
          <w:bCs/>
        </w:rPr>
      </w:pPr>
      <w:r w:rsidRPr="00390C59">
        <w:rPr>
          <w:rFonts w:cstheme="minorHAnsi"/>
          <w:bCs/>
        </w:rPr>
        <w:t xml:space="preserve">While the </w:t>
      </w:r>
      <w:r w:rsidR="007B2937" w:rsidRPr="00390C59">
        <w:rPr>
          <w:rFonts w:cstheme="minorHAnsi"/>
          <w:bCs/>
        </w:rPr>
        <w:t>current</w:t>
      </w:r>
      <w:r w:rsidRPr="00390C59">
        <w:rPr>
          <w:rFonts w:cstheme="minorHAnsi"/>
          <w:bCs/>
        </w:rPr>
        <w:t xml:space="preserve"> composition of the HRC </w:t>
      </w:r>
      <w:proofErr w:type="gramStart"/>
      <w:r w:rsidRPr="00390C59">
        <w:rPr>
          <w:rFonts w:cstheme="minorHAnsi"/>
          <w:bCs/>
        </w:rPr>
        <w:t>at this point in time</w:t>
      </w:r>
      <w:proofErr w:type="gramEnd"/>
      <w:r w:rsidRPr="00390C59">
        <w:rPr>
          <w:rFonts w:cstheme="minorHAnsi"/>
          <w:bCs/>
        </w:rPr>
        <w:t xml:space="preserve"> meant that sufficient opposition could be mobilized to ensure that parental rights do not appear in the final resolution, the issue will no doubt return when the content of the OP will be discussed</w:t>
      </w:r>
      <w:r w:rsidR="00F96F83" w:rsidRPr="00390C59">
        <w:rPr>
          <w:rFonts w:cstheme="minorHAnsi"/>
          <w:bCs/>
        </w:rPr>
        <w:t xml:space="preserve"> next year. </w:t>
      </w:r>
    </w:p>
    <w:p w14:paraId="3FA03A5D" w14:textId="77777777" w:rsidR="00F96F83" w:rsidRPr="00390C59" w:rsidRDefault="00F96F83" w:rsidP="00F96F83">
      <w:pPr>
        <w:rPr>
          <w:rFonts w:cstheme="minorHAnsi"/>
          <w:bCs/>
          <w:spacing w:val="4"/>
        </w:rPr>
      </w:pPr>
    </w:p>
    <w:p w14:paraId="4CF57254" w14:textId="738ACB19" w:rsidR="00423732" w:rsidRPr="00390C59" w:rsidRDefault="002C3D97" w:rsidP="00423732">
      <w:pPr>
        <w:rPr>
          <w:rFonts w:cstheme="minorHAnsi"/>
          <w:bCs/>
          <w:color w:val="000000"/>
          <w:shd w:val="clear" w:color="auto" w:fill="FFFFFF"/>
        </w:rPr>
      </w:pPr>
      <w:r w:rsidRPr="00390C59">
        <w:rPr>
          <w:rFonts w:cstheme="minorHAnsi"/>
          <w:bCs/>
          <w:color w:val="000000"/>
          <w:shd w:val="clear" w:color="auto" w:fill="FFFFFF"/>
        </w:rPr>
        <w:lastRenderedPageBreak/>
        <w:t>Another highlight of the</w:t>
      </w:r>
      <w:r w:rsidR="00423732" w:rsidRPr="00390C59">
        <w:rPr>
          <w:rFonts w:cstheme="minorHAnsi"/>
          <w:bCs/>
          <w:color w:val="000000"/>
          <w:shd w:val="clear" w:color="auto" w:fill="FFFFFF"/>
        </w:rPr>
        <w:t xml:space="preserve"> HRC </w:t>
      </w:r>
      <w:r w:rsidRPr="00390C59">
        <w:rPr>
          <w:rFonts w:cstheme="minorHAnsi"/>
          <w:bCs/>
          <w:color w:val="000000"/>
          <w:shd w:val="clear" w:color="auto" w:fill="FFFFFF"/>
        </w:rPr>
        <w:t>where the debates in relation to</w:t>
      </w:r>
      <w:r w:rsidR="00423732" w:rsidRPr="00390C59">
        <w:rPr>
          <w:rFonts w:cstheme="minorHAnsi"/>
          <w:bCs/>
          <w:color w:val="000000"/>
          <w:shd w:val="clear" w:color="auto" w:fill="FFFFFF"/>
        </w:rPr>
        <w:t xml:space="preserve"> ongoing conflicts and related human rights </w:t>
      </w:r>
      <w:r w:rsidR="00BF1ED1" w:rsidRPr="00390C59">
        <w:rPr>
          <w:rFonts w:cstheme="minorHAnsi"/>
          <w:bCs/>
          <w:color w:val="000000"/>
          <w:shd w:val="clear" w:color="auto" w:fill="FFFFFF"/>
        </w:rPr>
        <w:t xml:space="preserve">and child rights </w:t>
      </w:r>
      <w:r w:rsidR="00423732" w:rsidRPr="00390C59">
        <w:rPr>
          <w:rFonts w:cstheme="minorHAnsi"/>
          <w:bCs/>
          <w:color w:val="000000"/>
          <w:shd w:val="clear" w:color="auto" w:fill="FFFFFF"/>
        </w:rPr>
        <w:t>violations</w:t>
      </w:r>
      <w:r w:rsidR="00423732" w:rsidRPr="00390C59">
        <w:rPr>
          <w:rFonts w:cstheme="minorHAnsi"/>
          <w:bCs/>
        </w:rPr>
        <w:t>. The Council in particular discussed war crimes and crimes against humanity in the context of the occupied Palestinian territory and Afghanistan</w:t>
      </w:r>
      <w:r w:rsidR="00092757" w:rsidRPr="00390C59">
        <w:rPr>
          <w:rFonts w:cstheme="minorHAnsi"/>
          <w:bCs/>
        </w:rPr>
        <w:t xml:space="preserve">, </w:t>
      </w:r>
      <w:r w:rsidR="005D002F" w:rsidRPr="00390C59">
        <w:rPr>
          <w:rFonts w:cstheme="minorHAnsi"/>
          <w:bCs/>
        </w:rPr>
        <w:t>in discussions of high relevance</w:t>
      </w:r>
      <w:r w:rsidR="00092757" w:rsidRPr="00390C59">
        <w:rPr>
          <w:rFonts w:cstheme="minorHAnsi"/>
          <w:bCs/>
        </w:rPr>
        <w:t xml:space="preserve"> to child rights. </w:t>
      </w:r>
    </w:p>
    <w:p w14:paraId="1A5E1FD7" w14:textId="77777777" w:rsidR="009A0845" w:rsidRPr="00390C59" w:rsidRDefault="009A0845" w:rsidP="00CA3AE5">
      <w:pPr>
        <w:rPr>
          <w:rFonts w:cstheme="minorHAnsi"/>
          <w:bCs/>
        </w:rPr>
      </w:pPr>
    </w:p>
    <w:p w14:paraId="68BA48EB" w14:textId="3168E413" w:rsidR="009A0845" w:rsidRPr="00390C59" w:rsidRDefault="00BA679A" w:rsidP="009A0845">
      <w:pPr>
        <w:rPr>
          <w:rFonts w:cstheme="minorHAnsi"/>
          <w:bCs/>
        </w:rPr>
      </w:pPr>
      <w:r w:rsidRPr="00390C59">
        <w:rPr>
          <w:rFonts w:cstheme="minorHAnsi"/>
          <w:bCs/>
        </w:rPr>
        <w:t>Throughout the session, we i</w:t>
      </w:r>
      <w:r w:rsidR="00036ECA" w:rsidRPr="00390C59">
        <w:rPr>
          <w:rFonts w:cstheme="minorHAnsi"/>
          <w:bCs/>
        </w:rPr>
        <w:t>n UNICEF</w:t>
      </w:r>
      <w:r w:rsidRPr="00390C59">
        <w:rPr>
          <w:rFonts w:cstheme="minorHAnsi"/>
          <w:bCs/>
        </w:rPr>
        <w:t xml:space="preserve"> engaged in advocacy </w:t>
      </w:r>
      <w:r w:rsidR="009A0845" w:rsidRPr="00390C59">
        <w:rPr>
          <w:rFonts w:cstheme="minorHAnsi"/>
          <w:bCs/>
        </w:rPr>
        <w:t xml:space="preserve">with member States, through statements on a variety of themes and country situations, participation in panel discussions and side-events, and support to the drafting of some key resolutions. </w:t>
      </w:r>
    </w:p>
    <w:p w14:paraId="116B9EDD" w14:textId="77777777" w:rsidR="009A0845" w:rsidRPr="00390C59" w:rsidRDefault="009A0845" w:rsidP="00CA3AE5">
      <w:pPr>
        <w:rPr>
          <w:rFonts w:cstheme="minorHAnsi"/>
          <w:bCs/>
        </w:rPr>
      </w:pPr>
    </w:p>
    <w:p w14:paraId="1FAAACDB" w14:textId="77777777" w:rsidR="00692ACF" w:rsidRPr="00390C59" w:rsidRDefault="00036ECA" w:rsidP="00CA3AE5">
      <w:pPr>
        <w:rPr>
          <w:rFonts w:cstheme="minorHAnsi"/>
          <w:bCs/>
        </w:rPr>
      </w:pPr>
      <w:r w:rsidRPr="00390C59">
        <w:rPr>
          <w:rFonts w:cstheme="minorHAnsi"/>
          <w:bCs/>
        </w:rPr>
        <w:t xml:space="preserve">Moving now to our support to the development of GC27 on the right to access to justice and effective remedies. </w:t>
      </w:r>
      <w:r w:rsidR="00423732" w:rsidRPr="00390C59">
        <w:rPr>
          <w:rFonts w:cstheme="minorHAnsi"/>
          <w:bCs/>
        </w:rPr>
        <w:t xml:space="preserve">We have developed detailed guidance </w:t>
      </w:r>
      <w:r w:rsidR="00E613B9" w:rsidRPr="00390C59">
        <w:rPr>
          <w:rFonts w:cstheme="minorHAnsi"/>
          <w:bCs/>
        </w:rPr>
        <w:t>on how to conduct consultations</w:t>
      </w:r>
      <w:r w:rsidR="00692ACF" w:rsidRPr="00390C59">
        <w:rPr>
          <w:rFonts w:cstheme="minorHAnsi"/>
          <w:bCs/>
        </w:rPr>
        <w:t xml:space="preserve"> with both adults and children</w:t>
      </w:r>
      <w:r w:rsidR="00423732" w:rsidRPr="00390C59">
        <w:rPr>
          <w:rFonts w:cstheme="minorHAnsi"/>
          <w:bCs/>
        </w:rPr>
        <w:t xml:space="preserve">, </w:t>
      </w:r>
      <w:proofErr w:type="gramStart"/>
      <w:r w:rsidR="00423732" w:rsidRPr="00390C59">
        <w:rPr>
          <w:rFonts w:cstheme="minorHAnsi"/>
          <w:bCs/>
        </w:rPr>
        <w:t>in particular with</w:t>
      </w:r>
      <w:proofErr w:type="gramEnd"/>
      <w:r w:rsidR="00423732" w:rsidRPr="00390C59">
        <w:rPr>
          <w:rFonts w:cstheme="minorHAnsi"/>
          <w:bCs/>
        </w:rPr>
        <w:t xml:space="preserve"> respect to child safeguarding and ethical considerations.</w:t>
      </w:r>
      <w:r w:rsidR="00E613B9" w:rsidRPr="00390C59">
        <w:rPr>
          <w:rFonts w:cstheme="minorHAnsi"/>
          <w:bCs/>
        </w:rPr>
        <w:t xml:space="preserve"> </w:t>
      </w:r>
      <w:r w:rsidR="00692ACF" w:rsidRPr="00390C59">
        <w:rPr>
          <w:rFonts w:cstheme="minorHAnsi"/>
          <w:bCs/>
        </w:rPr>
        <w:t xml:space="preserve">We have been promoting and are in the process of organizing consultations for GC27 at both national and regional levels, and with both adults and children. </w:t>
      </w:r>
    </w:p>
    <w:p w14:paraId="732C5012" w14:textId="77777777" w:rsidR="00692ACF" w:rsidRPr="00390C59" w:rsidRDefault="00692ACF" w:rsidP="00CA3AE5">
      <w:pPr>
        <w:rPr>
          <w:rFonts w:cstheme="minorHAnsi"/>
          <w:bCs/>
        </w:rPr>
      </w:pPr>
    </w:p>
    <w:p w14:paraId="2C069471" w14:textId="0EDB81D2" w:rsidR="0078487C" w:rsidRPr="00390C59" w:rsidRDefault="00692ACF" w:rsidP="00CA3AE5">
      <w:pPr>
        <w:rPr>
          <w:rFonts w:cstheme="minorHAnsi"/>
          <w:bCs/>
        </w:rPr>
      </w:pPr>
      <w:r w:rsidRPr="00390C59">
        <w:rPr>
          <w:rFonts w:cstheme="minorHAnsi"/>
          <w:bCs/>
        </w:rPr>
        <w:t xml:space="preserve">Efforts are particularly well advanced in the </w:t>
      </w:r>
      <w:r w:rsidR="009A0A01" w:rsidRPr="00390C59">
        <w:rPr>
          <w:rFonts w:cstheme="minorHAnsi"/>
          <w:bCs/>
        </w:rPr>
        <w:t xml:space="preserve">Latin American and the Caribbean </w:t>
      </w:r>
      <w:r w:rsidRPr="00390C59">
        <w:rPr>
          <w:rFonts w:cstheme="minorHAnsi"/>
          <w:bCs/>
        </w:rPr>
        <w:t xml:space="preserve">and </w:t>
      </w:r>
      <w:r w:rsidR="009A0A01" w:rsidRPr="00390C59">
        <w:rPr>
          <w:rFonts w:cstheme="minorHAnsi"/>
          <w:bCs/>
        </w:rPr>
        <w:t>East Asia and Pacific</w:t>
      </w:r>
      <w:r w:rsidRPr="00390C59">
        <w:rPr>
          <w:rFonts w:cstheme="minorHAnsi"/>
          <w:bCs/>
        </w:rPr>
        <w:t xml:space="preserve"> regions, with other regions to follow. </w:t>
      </w:r>
    </w:p>
    <w:p w14:paraId="6A74132C" w14:textId="77777777" w:rsidR="0078487C" w:rsidRPr="00390C59" w:rsidRDefault="0078487C" w:rsidP="0078487C">
      <w:pPr>
        <w:rPr>
          <w:rFonts w:cstheme="minorHAnsi"/>
          <w:bCs/>
        </w:rPr>
      </w:pPr>
    </w:p>
    <w:p w14:paraId="50D212AD" w14:textId="61BC0CC5" w:rsidR="001758DE" w:rsidRPr="00390C59" w:rsidRDefault="00692ACF" w:rsidP="001758DE">
      <w:pPr>
        <w:rPr>
          <w:rFonts w:eastAsia="Times New Roman" w:cstheme="minorHAnsi"/>
          <w:bCs/>
        </w:rPr>
      </w:pPr>
      <w:r w:rsidRPr="00390C59">
        <w:rPr>
          <w:rFonts w:cstheme="minorHAnsi"/>
          <w:bCs/>
        </w:rPr>
        <w:t xml:space="preserve">In </w:t>
      </w:r>
      <w:r w:rsidR="00AB6B89" w:rsidRPr="00390C59">
        <w:rPr>
          <w:rFonts w:cstheme="minorHAnsi"/>
          <w:bCs/>
        </w:rPr>
        <w:t>Latin American and the Caribbean</w:t>
      </w:r>
      <w:r w:rsidRPr="00390C59">
        <w:rPr>
          <w:rFonts w:cstheme="minorHAnsi"/>
          <w:bCs/>
        </w:rPr>
        <w:t xml:space="preserve">: </w:t>
      </w:r>
      <w:r w:rsidR="009A0A01" w:rsidRPr="00390C59">
        <w:rPr>
          <w:rFonts w:cstheme="minorHAnsi"/>
          <w:bCs/>
        </w:rPr>
        <w:t xml:space="preserve">some </w:t>
      </w:r>
      <w:r w:rsidRPr="00390C59">
        <w:rPr>
          <w:rFonts w:cstheme="minorHAnsi"/>
          <w:bCs/>
        </w:rPr>
        <w:t xml:space="preserve">15 UNICEF offices are planning </w:t>
      </w:r>
      <w:r w:rsidR="00D51506" w:rsidRPr="00390C59">
        <w:rPr>
          <w:rFonts w:cstheme="minorHAnsi"/>
          <w:bCs/>
        </w:rPr>
        <w:t>to facilitate consultations with children and adolescents, and 10 offices are planning consultations with adults</w:t>
      </w:r>
      <w:r w:rsidR="00555A18" w:rsidRPr="00390C59">
        <w:rPr>
          <w:rFonts w:cstheme="minorHAnsi"/>
          <w:bCs/>
        </w:rPr>
        <w:t xml:space="preserve">/stakeholders. </w:t>
      </w:r>
      <w:r w:rsidR="001758DE" w:rsidRPr="00390C59">
        <w:rPr>
          <w:rFonts w:eastAsia="Times New Roman" w:cstheme="minorHAnsi"/>
          <w:bCs/>
        </w:rPr>
        <w:t>The consultative processes will culminate in a regional event on the 20</w:t>
      </w:r>
      <w:r w:rsidR="001758DE" w:rsidRPr="00390C59">
        <w:rPr>
          <w:rFonts w:eastAsia="Times New Roman" w:cstheme="minorHAnsi"/>
          <w:bCs/>
          <w:vertAlign w:val="superscript"/>
        </w:rPr>
        <w:t>th</w:t>
      </w:r>
      <w:r w:rsidR="001758DE" w:rsidRPr="00390C59">
        <w:rPr>
          <w:rFonts w:eastAsia="Times New Roman" w:cstheme="minorHAnsi"/>
          <w:bCs/>
        </w:rPr>
        <w:t xml:space="preserve"> of November in Panama to share and discuss the results of </w:t>
      </w:r>
      <w:r w:rsidR="009A0A01" w:rsidRPr="00390C59">
        <w:rPr>
          <w:rFonts w:eastAsia="Times New Roman" w:cstheme="minorHAnsi"/>
          <w:bCs/>
        </w:rPr>
        <w:t xml:space="preserve">the </w:t>
      </w:r>
      <w:r w:rsidR="001758DE" w:rsidRPr="00390C59">
        <w:rPr>
          <w:rFonts w:eastAsia="Times New Roman" w:cstheme="minorHAnsi"/>
          <w:bCs/>
        </w:rPr>
        <w:t xml:space="preserve">consultations. </w:t>
      </w:r>
      <w:r w:rsidR="00BE28BC" w:rsidRPr="00390C59">
        <w:rPr>
          <w:rFonts w:eastAsia="Times New Roman" w:cstheme="minorHAnsi"/>
          <w:bCs/>
        </w:rPr>
        <w:t xml:space="preserve">At the beginning of August, </w:t>
      </w:r>
      <w:r w:rsidR="001758DE" w:rsidRPr="00390C59">
        <w:rPr>
          <w:rFonts w:eastAsia="Times New Roman" w:cstheme="minorHAnsi"/>
          <w:bCs/>
        </w:rPr>
        <w:t xml:space="preserve">an expert workshop was held in Chile with participation of 43 experts from 13 </w:t>
      </w:r>
      <w:r w:rsidR="00A21686" w:rsidRPr="00390C59">
        <w:rPr>
          <w:rFonts w:eastAsia="Times New Roman" w:cstheme="minorHAnsi"/>
          <w:bCs/>
        </w:rPr>
        <w:t xml:space="preserve">Latin American </w:t>
      </w:r>
      <w:r w:rsidR="001758DE" w:rsidRPr="00390C59">
        <w:rPr>
          <w:rFonts w:eastAsia="Times New Roman" w:cstheme="minorHAnsi"/>
          <w:bCs/>
        </w:rPr>
        <w:t xml:space="preserve">countries, to collect their contributions </w:t>
      </w:r>
      <w:r w:rsidR="00637CDE" w:rsidRPr="00390C59">
        <w:rPr>
          <w:rFonts w:eastAsia="Times New Roman" w:cstheme="minorHAnsi"/>
          <w:bCs/>
        </w:rPr>
        <w:t>to the</w:t>
      </w:r>
      <w:r w:rsidR="001758DE" w:rsidRPr="00390C59">
        <w:rPr>
          <w:rFonts w:eastAsia="Times New Roman" w:cstheme="minorHAnsi"/>
          <w:bCs/>
        </w:rPr>
        <w:t xml:space="preserve"> Committee</w:t>
      </w:r>
      <w:r w:rsidR="00637CDE" w:rsidRPr="00390C59">
        <w:rPr>
          <w:rFonts w:eastAsia="Times New Roman" w:cstheme="minorHAnsi"/>
          <w:bCs/>
        </w:rPr>
        <w:t>’s</w:t>
      </w:r>
      <w:r w:rsidR="001758DE" w:rsidRPr="00390C59">
        <w:rPr>
          <w:rFonts w:eastAsia="Times New Roman" w:cstheme="minorHAnsi"/>
          <w:bCs/>
        </w:rPr>
        <w:t xml:space="preserve"> call for </w:t>
      </w:r>
      <w:r w:rsidR="00637CDE" w:rsidRPr="00390C59">
        <w:rPr>
          <w:rFonts w:eastAsia="Times New Roman" w:cstheme="minorHAnsi"/>
          <w:bCs/>
        </w:rPr>
        <w:t>submissions</w:t>
      </w:r>
      <w:r w:rsidR="00A21686" w:rsidRPr="00390C59">
        <w:rPr>
          <w:rFonts w:eastAsia="Times New Roman" w:cstheme="minorHAnsi"/>
          <w:bCs/>
        </w:rPr>
        <w:t xml:space="preserve">, </w:t>
      </w:r>
      <w:r w:rsidR="009A0A01" w:rsidRPr="00390C59">
        <w:rPr>
          <w:rFonts w:eastAsia="Times New Roman" w:cstheme="minorHAnsi"/>
          <w:bCs/>
        </w:rPr>
        <w:t>also attended</w:t>
      </w:r>
      <w:r w:rsidR="00A21686" w:rsidRPr="00390C59">
        <w:rPr>
          <w:rFonts w:eastAsia="Times New Roman" w:cstheme="minorHAnsi"/>
          <w:bCs/>
        </w:rPr>
        <w:t xml:space="preserve"> by the vice-chair of the Committee</w:t>
      </w:r>
      <w:r w:rsidR="001758DE" w:rsidRPr="00390C59">
        <w:rPr>
          <w:rFonts w:eastAsia="Times New Roman" w:cstheme="minorHAnsi"/>
          <w:bCs/>
        </w:rPr>
        <w:t xml:space="preserve">. </w:t>
      </w:r>
    </w:p>
    <w:p w14:paraId="38222545" w14:textId="77777777" w:rsidR="001758DE" w:rsidRPr="00390C59" w:rsidRDefault="001758DE" w:rsidP="0078487C">
      <w:pPr>
        <w:rPr>
          <w:rFonts w:cstheme="minorHAnsi"/>
          <w:bCs/>
        </w:rPr>
      </w:pPr>
    </w:p>
    <w:p w14:paraId="28E7960D" w14:textId="680B0E19" w:rsidR="001B207A" w:rsidRPr="00390C59" w:rsidRDefault="00AB6B89" w:rsidP="0078487C">
      <w:pPr>
        <w:rPr>
          <w:rFonts w:cstheme="minorHAnsi"/>
          <w:bCs/>
        </w:rPr>
      </w:pPr>
      <w:r w:rsidRPr="00390C59">
        <w:rPr>
          <w:rFonts w:cstheme="minorHAnsi"/>
          <w:bCs/>
        </w:rPr>
        <w:t xml:space="preserve">In East Asia and the Pacific: </w:t>
      </w:r>
      <w:r w:rsidR="001B207A" w:rsidRPr="00390C59">
        <w:rPr>
          <w:rFonts w:cstheme="minorHAnsi"/>
          <w:bCs/>
        </w:rPr>
        <w:t xml:space="preserve">remedies </w:t>
      </w:r>
      <w:r w:rsidR="00604941" w:rsidRPr="00390C59">
        <w:rPr>
          <w:rFonts w:cstheme="minorHAnsi"/>
          <w:bCs/>
        </w:rPr>
        <w:t xml:space="preserve">for children </w:t>
      </w:r>
      <w:r w:rsidRPr="00390C59">
        <w:rPr>
          <w:rFonts w:cstheme="minorHAnsi"/>
          <w:bCs/>
        </w:rPr>
        <w:t>in the context of</w:t>
      </w:r>
      <w:r w:rsidR="001B207A" w:rsidRPr="00390C59">
        <w:rPr>
          <w:rFonts w:cstheme="minorHAnsi"/>
          <w:bCs/>
        </w:rPr>
        <w:t xml:space="preserve"> the business sector </w:t>
      </w:r>
      <w:r w:rsidRPr="00390C59">
        <w:rPr>
          <w:rFonts w:cstheme="minorHAnsi"/>
          <w:bCs/>
        </w:rPr>
        <w:t xml:space="preserve">will be discussed </w:t>
      </w:r>
      <w:r w:rsidR="001B207A" w:rsidRPr="00390C59">
        <w:rPr>
          <w:rFonts w:cstheme="minorHAnsi"/>
          <w:bCs/>
        </w:rPr>
        <w:t>during</w:t>
      </w:r>
      <w:r w:rsidRPr="00390C59">
        <w:rPr>
          <w:rFonts w:cstheme="minorHAnsi"/>
          <w:bCs/>
        </w:rPr>
        <w:t xml:space="preserve"> </w:t>
      </w:r>
      <w:r w:rsidR="009A0A01" w:rsidRPr="00390C59">
        <w:rPr>
          <w:rFonts w:cstheme="minorHAnsi"/>
          <w:bCs/>
        </w:rPr>
        <w:t>the Business</w:t>
      </w:r>
      <w:r w:rsidR="001B207A" w:rsidRPr="00390C59">
        <w:rPr>
          <w:rFonts w:cstheme="minorHAnsi"/>
          <w:bCs/>
        </w:rPr>
        <w:t xml:space="preserve"> and Human Rights Forum</w:t>
      </w:r>
      <w:r w:rsidR="00604941" w:rsidRPr="00390C59">
        <w:rPr>
          <w:rFonts w:cstheme="minorHAnsi"/>
          <w:bCs/>
        </w:rPr>
        <w:t xml:space="preserve"> later in September. </w:t>
      </w:r>
      <w:r w:rsidR="009A0A01" w:rsidRPr="00390C59">
        <w:rPr>
          <w:rFonts w:cstheme="minorHAnsi"/>
          <w:bCs/>
        </w:rPr>
        <w:t>Some 10</w:t>
      </w:r>
      <w:r w:rsidR="001B207A" w:rsidRPr="00390C59">
        <w:rPr>
          <w:rFonts w:cstheme="minorHAnsi"/>
          <w:bCs/>
        </w:rPr>
        <w:t xml:space="preserve"> national </w:t>
      </w:r>
      <w:r w:rsidR="00604941" w:rsidRPr="00390C59">
        <w:rPr>
          <w:rFonts w:cstheme="minorHAnsi"/>
          <w:bCs/>
        </w:rPr>
        <w:t>consultations</w:t>
      </w:r>
      <w:r w:rsidR="001B207A" w:rsidRPr="00390C59">
        <w:rPr>
          <w:rFonts w:cstheme="minorHAnsi"/>
          <w:bCs/>
        </w:rPr>
        <w:t xml:space="preserve"> </w:t>
      </w:r>
      <w:r w:rsidR="00604941" w:rsidRPr="00390C59">
        <w:rPr>
          <w:rFonts w:cstheme="minorHAnsi"/>
          <w:bCs/>
        </w:rPr>
        <w:t xml:space="preserve">are </w:t>
      </w:r>
      <w:r w:rsidR="001B207A" w:rsidRPr="00390C59">
        <w:rPr>
          <w:rFonts w:cstheme="minorHAnsi"/>
          <w:bCs/>
        </w:rPr>
        <w:t>planned</w:t>
      </w:r>
      <w:r w:rsidR="008A1178" w:rsidRPr="00390C59">
        <w:rPr>
          <w:rFonts w:cstheme="minorHAnsi"/>
          <w:bCs/>
        </w:rPr>
        <w:t xml:space="preserve"> in various countries of the region, for both adults and children. </w:t>
      </w:r>
    </w:p>
    <w:p w14:paraId="569099BE" w14:textId="77777777" w:rsidR="001B207A" w:rsidRPr="00390C59" w:rsidRDefault="001B207A" w:rsidP="0078487C">
      <w:pPr>
        <w:rPr>
          <w:rFonts w:cstheme="minorHAnsi"/>
          <w:bCs/>
        </w:rPr>
      </w:pPr>
    </w:p>
    <w:p w14:paraId="6F273F88" w14:textId="658340E1" w:rsidR="001B207A" w:rsidRPr="00390C59" w:rsidRDefault="008A1178" w:rsidP="0078487C">
      <w:pPr>
        <w:rPr>
          <w:rFonts w:cstheme="minorHAnsi"/>
          <w:bCs/>
        </w:rPr>
      </w:pPr>
      <w:r w:rsidRPr="00390C59">
        <w:rPr>
          <w:rFonts w:cstheme="minorHAnsi"/>
          <w:bCs/>
        </w:rPr>
        <w:t>Regional consultations</w:t>
      </w:r>
      <w:r w:rsidR="009A0A01" w:rsidRPr="00390C59">
        <w:rPr>
          <w:rFonts w:cstheme="minorHAnsi"/>
          <w:bCs/>
        </w:rPr>
        <w:t xml:space="preserve"> are also</w:t>
      </w:r>
      <w:r w:rsidRPr="00390C59">
        <w:rPr>
          <w:rFonts w:cstheme="minorHAnsi"/>
          <w:bCs/>
        </w:rPr>
        <w:t xml:space="preserve"> being prepare</w:t>
      </w:r>
      <w:r w:rsidR="009A0A01" w:rsidRPr="00390C59">
        <w:rPr>
          <w:rFonts w:cstheme="minorHAnsi"/>
          <w:bCs/>
        </w:rPr>
        <w:t>d</w:t>
      </w:r>
      <w:r w:rsidRPr="00390C59">
        <w:rPr>
          <w:rFonts w:cstheme="minorHAnsi"/>
          <w:bCs/>
        </w:rPr>
        <w:t xml:space="preserve"> in South Asia (with a focus on independent </w:t>
      </w:r>
      <w:r w:rsidR="0081689A" w:rsidRPr="00390C59">
        <w:rPr>
          <w:rFonts w:cstheme="minorHAnsi"/>
          <w:bCs/>
        </w:rPr>
        <w:t xml:space="preserve">child rights institutions) and in Eastern and Southern Africa. </w:t>
      </w:r>
      <w:r w:rsidR="001B207A" w:rsidRPr="00390C59">
        <w:rPr>
          <w:rFonts w:cstheme="minorHAnsi"/>
          <w:bCs/>
        </w:rPr>
        <w:t xml:space="preserve">Several </w:t>
      </w:r>
      <w:r w:rsidR="0081689A" w:rsidRPr="00390C59">
        <w:rPr>
          <w:rFonts w:cstheme="minorHAnsi"/>
          <w:bCs/>
        </w:rPr>
        <w:t>inputs were submitted in response</w:t>
      </w:r>
      <w:r w:rsidR="001B207A" w:rsidRPr="00390C59">
        <w:rPr>
          <w:rFonts w:cstheme="minorHAnsi"/>
          <w:bCs/>
        </w:rPr>
        <w:t xml:space="preserve"> to </w:t>
      </w:r>
      <w:r w:rsidR="0081689A" w:rsidRPr="00390C59">
        <w:rPr>
          <w:rFonts w:cstheme="minorHAnsi"/>
          <w:bCs/>
        </w:rPr>
        <w:t xml:space="preserve">the Committee’s </w:t>
      </w:r>
      <w:r w:rsidR="001B207A" w:rsidRPr="00390C59">
        <w:rPr>
          <w:rFonts w:cstheme="minorHAnsi"/>
          <w:bCs/>
        </w:rPr>
        <w:t>call</w:t>
      </w:r>
      <w:r w:rsidR="0081689A" w:rsidRPr="00390C59">
        <w:rPr>
          <w:rFonts w:cstheme="minorHAnsi"/>
          <w:bCs/>
        </w:rPr>
        <w:t xml:space="preserve">, reflecting </w:t>
      </w:r>
      <w:r w:rsidR="00D60F10" w:rsidRPr="00390C59">
        <w:rPr>
          <w:rFonts w:cstheme="minorHAnsi"/>
          <w:bCs/>
        </w:rPr>
        <w:t xml:space="preserve">priorities in different regions. </w:t>
      </w:r>
    </w:p>
    <w:p w14:paraId="1ED9BBFA" w14:textId="77777777" w:rsidR="001B207A" w:rsidRPr="00390C59" w:rsidRDefault="001B207A" w:rsidP="0078487C">
      <w:pPr>
        <w:rPr>
          <w:rFonts w:cstheme="minorHAnsi"/>
          <w:bCs/>
        </w:rPr>
      </w:pPr>
    </w:p>
    <w:p w14:paraId="79865BCA" w14:textId="409EF676" w:rsidR="00F7008D" w:rsidRPr="00390C59" w:rsidRDefault="00762AA7" w:rsidP="0078487C">
      <w:pPr>
        <w:rPr>
          <w:rFonts w:cstheme="minorHAnsi"/>
          <w:bCs/>
        </w:rPr>
      </w:pPr>
      <w:r w:rsidRPr="00390C59">
        <w:rPr>
          <w:rFonts w:cstheme="minorHAnsi"/>
          <w:bCs/>
        </w:rPr>
        <w:t xml:space="preserve">And finally, </w:t>
      </w:r>
      <w:r w:rsidR="00401B13">
        <w:rPr>
          <w:rFonts w:cstheme="minorHAnsi"/>
          <w:bCs/>
        </w:rPr>
        <w:t>to conclude, we wanted to briefly share that</w:t>
      </w:r>
      <w:r w:rsidR="00E613B9" w:rsidRPr="00390C59">
        <w:rPr>
          <w:rFonts w:cstheme="minorHAnsi"/>
          <w:bCs/>
        </w:rPr>
        <w:t xml:space="preserve"> w</w:t>
      </w:r>
      <w:r w:rsidR="00837B81" w:rsidRPr="00390C59">
        <w:rPr>
          <w:rFonts w:cstheme="minorHAnsi"/>
          <w:bCs/>
        </w:rPr>
        <w:t xml:space="preserve">e have started </w:t>
      </w:r>
      <w:r w:rsidR="00E613B9" w:rsidRPr="00390C59">
        <w:rPr>
          <w:rFonts w:cstheme="minorHAnsi"/>
          <w:bCs/>
        </w:rPr>
        <w:t>planning for</w:t>
      </w:r>
      <w:r w:rsidR="00837B81" w:rsidRPr="00390C59">
        <w:rPr>
          <w:rFonts w:cstheme="minorHAnsi"/>
          <w:bCs/>
        </w:rPr>
        <w:t xml:space="preserve"> </w:t>
      </w:r>
      <w:r w:rsidR="009037DC" w:rsidRPr="00390C59">
        <w:rPr>
          <w:rFonts w:cstheme="minorHAnsi"/>
          <w:bCs/>
        </w:rPr>
        <w:t xml:space="preserve">UNICEF’s next Strategic Plan for </w:t>
      </w:r>
      <w:r w:rsidR="00CC5B93" w:rsidRPr="00390C59">
        <w:rPr>
          <w:rFonts w:cstheme="minorHAnsi"/>
          <w:bCs/>
        </w:rPr>
        <w:t xml:space="preserve">the period </w:t>
      </w:r>
      <w:r w:rsidR="009037DC" w:rsidRPr="00390C59">
        <w:rPr>
          <w:rFonts w:cstheme="minorHAnsi"/>
          <w:bCs/>
        </w:rPr>
        <w:t xml:space="preserve">2026 </w:t>
      </w:r>
      <w:r w:rsidR="00C831EB" w:rsidRPr="00390C59">
        <w:rPr>
          <w:rFonts w:cstheme="minorHAnsi"/>
          <w:bCs/>
        </w:rPr>
        <w:t>onwards and</w:t>
      </w:r>
      <w:r w:rsidR="009037DC" w:rsidRPr="00390C59">
        <w:rPr>
          <w:rFonts w:cstheme="minorHAnsi"/>
          <w:bCs/>
        </w:rPr>
        <w:t xml:space="preserve"> aim </w:t>
      </w:r>
      <w:r w:rsidR="00CC5B93" w:rsidRPr="00390C59">
        <w:rPr>
          <w:rFonts w:cstheme="minorHAnsi"/>
          <w:bCs/>
        </w:rPr>
        <w:t>at reflecting</w:t>
      </w:r>
      <w:r w:rsidR="00D26B6B" w:rsidRPr="00390C59">
        <w:rPr>
          <w:rFonts w:cstheme="minorHAnsi"/>
          <w:bCs/>
        </w:rPr>
        <w:t xml:space="preserve"> the centrality of child rights throughout the </w:t>
      </w:r>
      <w:r w:rsidR="00CC5B93" w:rsidRPr="00390C59">
        <w:rPr>
          <w:rFonts w:cstheme="minorHAnsi"/>
          <w:bCs/>
        </w:rPr>
        <w:t>P</w:t>
      </w:r>
      <w:r w:rsidR="00D26B6B" w:rsidRPr="00390C59">
        <w:rPr>
          <w:rFonts w:cstheme="minorHAnsi"/>
          <w:bCs/>
        </w:rPr>
        <w:t>lan</w:t>
      </w:r>
      <w:r w:rsidR="00254879" w:rsidRPr="00390C59">
        <w:rPr>
          <w:rFonts w:cstheme="minorHAnsi"/>
          <w:bCs/>
        </w:rPr>
        <w:t xml:space="preserve">. We will </w:t>
      </w:r>
      <w:r w:rsidR="00FD4EE2">
        <w:rPr>
          <w:rFonts w:cstheme="minorHAnsi"/>
          <w:bCs/>
        </w:rPr>
        <w:t>provide more details as p</w:t>
      </w:r>
      <w:r w:rsidR="009800CC">
        <w:rPr>
          <w:rFonts w:cstheme="minorHAnsi"/>
          <w:bCs/>
        </w:rPr>
        <w:t>reparations proceed</w:t>
      </w:r>
      <w:r w:rsidR="00FD4EE2">
        <w:rPr>
          <w:rFonts w:cstheme="minorHAnsi"/>
          <w:bCs/>
        </w:rPr>
        <w:t>, including in relation to consultation opportunities</w:t>
      </w:r>
      <w:r w:rsidR="00B440DA" w:rsidRPr="00390C59">
        <w:rPr>
          <w:rFonts w:cstheme="minorHAnsi"/>
          <w:bCs/>
        </w:rPr>
        <w:t xml:space="preserve">. </w:t>
      </w:r>
    </w:p>
    <w:p w14:paraId="1CD3A8C1" w14:textId="77777777" w:rsidR="00E05BF2" w:rsidRPr="00390C59" w:rsidRDefault="00E05BF2" w:rsidP="0078487C">
      <w:pPr>
        <w:rPr>
          <w:rFonts w:cstheme="minorHAnsi"/>
          <w:bCs/>
          <w:highlight w:val="cyan"/>
        </w:rPr>
      </w:pPr>
    </w:p>
    <w:p w14:paraId="3E99FC57" w14:textId="77777777" w:rsidR="009A0845" w:rsidRPr="00390C59" w:rsidRDefault="009A0845" w:rsidP="009A0845">
      <w:pPr>
        <w:rPr>
          <w:rFonts w:cstheme="minorHAnsi"/>
          <w:bCs/>
        </w:rPr>
      </w:pPr>
      <w:r w:rsidRPr="00390C59">
        <w:rPr>
          <w:rFonts w:cstheme="minorHAnsi"/>
          <w:bCs/>
        </w:rPr>
        <w:t xml:space="preserve">On that note, we wish you all a productive session and look forward to interacting closely in the coming weeks. </w:t>
      </w:r>
    </w:p>
    <w:p w14:paraId="347270A5" w14:textId="77777777" w:rsidR="009A0845" w:rsidRPr="00390C59" w:rsidRDefault="009A0845" w:rsidP="009A0845">
      <w:pPr>
        <w:rPr>
          <w:rFonts w:cstheme="minorHAnsi"/>
          <w:bCs/>
        </w:rPr>
      </w:pPr>
    </w:p>
    <w:p w14:paraId="18663FC3" w14:textId="601EB514" w:rsidR="009A0845" w:rsidRPr="00390C59" w:rsidRDefault="009A0845" w:rsidP="00CA3AE5">
      <w:pPr>
        <w:rPr>
          <w:rFonts w:cstheme="minorHAnsi"/>
          <w:bCs/>
        </w:rPr>
      </w:pPr>
      <w:r w:rsidRPr="00390C59">
        <w:rPr>
          <w:rFonts w:cstheme="minorHAnsi"/>
          <w:bCs/>
        </w:rPr>
        <w:t xml:space="preserve">Thank you. </w:t>
      </w:r>
    </w:p>
    <w:sectPr w:rsidR="009A0845" w:rsidRPr="00390C59" w:rsidSect="00B11DF9">
      <w:headerReference w:type="default" r:id="rId10"/>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5B59E" w14:textId="77777777" w:rsidR="009E170A" w:rsidRDefault="009E170A" w:rsidP="006E34C4">
      <w:r>
        <w:separator/>
      </w:r>
    </w:p>
  </w:endnote>
  <w:endnote w:type="continuationSeparator" w:id="0">
    <w:p w14:paraId="26001486" w14:textId="77777777" w:rsidR="009E170A" w:rsidRDefault="009E170A"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8383D" w14:textId="77777777" w:rsidR="009E170A" w:rsidRDefault="009E170A" w:rsidP="006E34C4">
      <w:r>
        <w:separator/>
      </w:r>
    </w:p>
  </w:footnote>
  <w:footnote w:type="continuationSeparator" w:id="0">
    <w:p w14:paraId="150DD9A6" w14:textId="77777777" w:rsidR="009E170A" w:rsidRDefault="009E170A"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727"/>
    <w:multiLevelType w:val="multilevel"/>
    <w:tmpl w:val="ED7C4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3177A3"/>
    <w:multiLevelType w:val="hybridMultilevel"/>
    <w:tmpl w:val="856A9E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00D61"/>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3D22E8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1C11CE1"/>
    <w:multiLevelType w:val="hybridMultilevel"/>
    <w:tmpl w:val="1A8602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538D062D"/>
    <w:multiLevelType w:val="hybridMultilevel"/>
    <w:tmpl w:val="32880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53E7CD0"/>
    <w:multiLevelType w:val="hybridMultilevel"/>
    <w:tmpl w:val="17B4C1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568F61F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B25D08"/>
    <w:multiLevelType w:val="hybridMultilevel"/>
    <w:tmpl w:val="AC0A9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6CAE28B8"/>
    <w:multiLevelType w:val="hybridMultilevel"/>
    <w:tmpl w:val="9E7C70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B1072C8"/>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7FA23C04"/>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2113932386">
    <w:abstractNumId w:val="20"/>
  </w:num>
  <w:num w:numId="2" w16cid:durableId="758671116">
    <w:abstractNumId w:val="6"/>
  </w:num>
  <w:num w:numId="3" w16cid:durableId="1024286387">
    <w:abstractNumId w:val="21"/>
  </w:num>
  <w:num w:numId="4" w16cid:durableId="109328139">
    <w:abstractNumId w:val="18"/>
  </w:num>
  <w:num w:numId="5" w16cid:durableId="1552885841">
    <w:abstractNumId w:val="17"/>
  </w:num>
  <w:num w:numId="6" w16cid:durableId="52890548">
    <w:abstractNumId w:val="3"/>
  </w:num>
  <w:num w:numId="7" w16cid:durableId="570896320">
    <w:abstractNumId w:val="8"/>
  </w:num>
  <w:num w:numId="8" w16cid:durableId="774516325">
    <w:abstractNumId w:val="1"/>
  </w:num>
  <w:num w:numId="9" w16cid:durableId="711226312">
    <w:abstractNumId w:val="14"/>
  </w:num>
  <w:num w:numId="10" w16cid:durableId="192503830">
    <w:abstractNumId w:val="7"/>
  </w:num>
  <w:num w:numId="11" w16cid:durableId="1736656951">
    <w:abstractNumId w:val="16"/>
  </w:num>
  <w:num w:numId="12" w16cid:durableId="123038698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59798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94123">
    <w:abstractNumId w:val="2"/>
  </w:num>
  <w:num w:numId="15" w16cid:durableId="1782796973">
    <w:abstractNumId w:val="10"/>
  </w:num>
  <w:num w:numId="16" w16cid:durableId="43065677">
    <w:abstractNumId w:val="11"/>
  </w:num>
  <w:num w:numId="17" w16cid:durableId="1516725256">
    <w:abstractNumId w:val="19"/>
  </w:num>
  <w:num w:numId="18" w16cid:durableId="14507214">
    <w:abstractNumId w:val="12"/>
  </w:num>
  <w:num w:numId="19" w16cid:durableId="1046028375">
    <w:abstractNumId w:val="9"/>
  </w:num>
  <w:num w:numId="20" w16cid:durableId="702562315">
    <w:abstractNumId w:val="4"/>
  </w:num>
  <w:num w:numId="21" w16cid:durableId="821772205">
    <w:abstractNumId w:val="4"/>
  </w:num>
  <w:num w:numId="22" w16cid:durableId="915171337">
    <w:abstractNumId w:val="5"/>
  </w:num>
  <w:num w:numId="23" w16cid:durableId="1251429955">
    <w:abstractNumId w:val="23"/>
  </w:num>
  <w:num w:numId="24" w16cid:durableId="2046560802">
    <w:abstractNumId w:val="13"/>
  </w:num>
  <w:num w:numId="25" w16cid:durableId="201132504">
    <w:abstractNumId w:val="22"/>
  </w:num>
  <w:num w:numId="26" w16cid:durableId="2936048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04FA5"/>
    <w:rsid w:val="000115ED"/>
    <w:rsid w:val="00017618"/>
    <w:rsid w:val="00021BDC"/>
    <w:rsid w:val="00036ECA"/>
    <w:rsid w:val="000454F3"/>
    <w:rsid w:val="00054B4A"/>
    <w:rsid w:val="0007099C"/>
    <w:rsid w:val="0008023D"/>
    <w:rsid w:val="000841BB"/>
    <w:rsid w:val="00092757"/>
    <w:rsid w:val="000A1C39"/>
    <w:rsid w:val="000C1084"/>
    <w:rsid w:val="000D251E"/>
    <w:rsid w:val="000D69FE"/>
    <w:rsid w:val="000F3BF0"/>
    <w:rsid w:val="000F51E8"/>
    <w:rsid w:val="00115D30"/>
    <w:rsid w:val="00126B23"/>
    <w:rsid w:val="0013514E"/>
    <w:rsid w:val="00156DB7"/>
    <w:rsid w:val="00170F29"/>
    <w:rsid w:val="00173535"/>
    <w:rsid w:val="001758DE"/>
    <w:rsid w:val="00175EAA"/>
    <w:rsid w:val="001776C8"/>
    <w:rsid w:val="00182FBA"/>
    <w:rsid w:val="00184BCD"/>
    <w:rsid w:val="00190261"/>
    <w:rsid w:val="00191DBF"/>
    <w:rsid w:val="001940CB"/>
    <w:rsid w:val="001A5846"/>
    <w:rsid w:val="001B207A"/>
    <w:rsid w:val="001C05AE"/>
    <w:rsid w:val="001C48FD"/>
    <w:rsid w:val="001C75BE"/>
    <w:rsid w:val="001C797A"/>
    <w:rsid w:val="001D2F9F"/>
    <w:rsid w:val="001D5D7F"/>
    <w:rsid w:val="001D6F0A"/>
    <w:rsid w:val="001F0EF7"/>
    <w:rsid w:val="001F4A15"/>
    <w:rsid w:val="00202488"/>
    <w:rsid w:val="002068C4"/>
    <w:rsid w:val="0021068D"/>
    <w:rsid w:val="00212E5C"/>
    <w:rsid w:val="002244D3"/>
    <w:rsid w:val="00226546"/>
    <w:rsid w:val="002276F4"/>
    <w:rsid w:val="002427C7"/>
    <w:rsid w:val="00243278"/>
    <w:rsid w:val="00254879"/>
    <w:rsid w:val="00257DEA"/>
    <w:rsid w:val="00260A70"/>
    <w:rsid w:val="00264FF1"/>
    <w:rsid w:val="0027516B"/>
    <w:rsid w:val="00275800"/>
    <w:rsid w:val="0027586F"/>
    <w:rsid w:val="00282EC9"/>
    <w:rsid w:val="00294C1C"/>
    <w:rsid w:val="002B0BD8"/>
    <w:rsid w:val="002C3D97"/>
    <w:rsid w:val="002E094B"/>
    <w:rsid w:val="002E431A"/>
    <w:rsid w:val="002E6C75"/>
    <w:rsid w:val="002F0911"/>
    <w:rsid w:val="002F688B"/>
    <w:rsid w:val="00314186"/>
    <w:rsid w:val="00315BE8"/>
    <w:rsid w:val="00315FC1"/>
    <w:rsid w:val="0031603C"/>
    <w:rsid w:val="00322612"/>
    <w:rsid w:val="00322D1C"/>
    <w:rsid w:val="00322FB5"/>
    <w:rsid w:val="00326524"/>
    <w:rsid w:val="003266B9"/>
    <w:rsid w:val="003278B8"/>
    <w:rsid w:val="00343F3D"/>
    <w:rsid w:val="00346B17"/>
    <w:rsid w:val="00346CC2"/>
    <w:rsid w:val="00360139"/>
    <w:rsid w:val="00362152"/>
    <w:rsid w:val="00390C59"/>
    <w:rsid w:val="003932A1"/>
    <w:rsid w:val="003A3223"/>
    <w:rsid w:val="003A4394"/>
    <w:rsid w:val="003A7578"/>
    <w:rsid w:val="003C2E28"/>
    <w:rsid w:val="003F2CE6"/>
    <w:rsid w:val="003F709D"/>
    <w:rsid w:val="00401B13"/>
    <w:rsid w:val="0042252B"/>
    <w:rsid w:val="00422B3A"/>
    <w:rsid w:val="00423732"/>
    <w:rsid w:val="00426312"/>
    <w:rsid w:val="00432737"/>
    <w:rsid w:val="00441FE6"/>
    <w:rsid w:val="00454277"/>
    <w:rsid w:val="00455015"/>
    <w:rsid w:val="00460058"/>
    <w:rsid w:val="0046014B"/>
    <w:rsid w:val="00460B2F"/>
    <w:rsid w:val="00470F41"/>
    <w:rsid w:val="0047513A"/>
    <w:rsid w:val="00476CD9"/>
    <w:rsid w:val="0048658F"/>
    <w:rsid w:val="00494D68"/>
    <w:rsid w:val="004A05EB"/>
    <w:rsid w:val="004A1DA2"/>
    <w:rsid w:val="004A434D"/>
    <w:rsid w:val="004B35DF"/>
    <w:rsid w:val="004C0A27"/>
    <w:rsid w:val="004C22E7"/>
    <w:rsid w:val="004C4F5B"/>
    <w:rsid w:val="004D6615"/>
    <w:rsid w:val="004E3878"/>
    <w:rsid w:val="004F6981"/>
    <w:rsid w:val="005049B1"/>
    <w:rsid w:val="00516983"/>
    <w:rsid w:val="00516BDE"/>
    <w:rsid w:val="00526A1D"/>
    <w:rsid w:val="00532FE6"/>
    <w:rsid w:val="00550926"/>
    <w:rsid w:val="00550C14"/>
    <w:rsid w:val="00555A18"/>
    <w:rsid w:val="00557CBE"/>
    <w:rsid w:val="00565998"/>
    <w:rsid w:val="00566B43"/>
    <w:rsid w:val="00572399"/>
    <w:rsid w:val="00574380"/>
    <w:rsid w:val="00580811"/>
    <w:rsid w:val="00582A89"/>
    <w:rsid w:val="00582E5D"/>
    <w:rsid w:val="00584DE3"/>
    <w:rsid w:val="005A1700"/>
    <w:rsid w:val="005C5BA1"/>
    <w:rsid w:val="005C6F8F"/>
    <w:rsid w:val="005D002F"/>
    <w:rsid w:val="005D081E"/>
    <w:rsid w:val="005F5B17"/>
    <w:rsid w:val="005F5E73"/>
    <w:rsid w:val="005F78FB"/>
    <w:rsid w:val="00600DA8"/>
    <w:rsid w:val="006017DE"/>
    <w:rsid w:val="00601B91"/>
    <w:rsid w:val="00604941"/>
    <w:rsid w:val="0060704D"/>
    <w:rsid w:val="00610E93"/>
    <w:rsid w:val="00612A8E"/>
    <w:rsid w:val="00632EB9"/>
    <w:rsid w:val="00633842"/>
    <w:rsid w:val="006376DA"/>
    <w:rsid w:val="00637CDE"/>
    <w:rsid w:val="00641FD0"/>
    <w:rsid w:val="00645F19"/>
    <w:rsid w:val="006474B0"/>
    <w:rsid w:val="00664954"/>
    <w:rsid w:val="0067503D"/>
    <w:rsid w:val="00680047"/>
    <w:rsid w:val="0068330C"/>
    <w:rsid w:val="00683B9D"/>
    <w:rsid w:val="006915B8"/>
    <w:rsid w:val="00692ACF"/>
    <w:rsid w:val="006933B1"/>
    <w:rsid w:val="0069703C"/>
    <w:rsid w:val="006B0A74"/>
    <w:rsid w:val="006B1B67"/>
    <w:rsid w:val="006B23EE"/>
    <w:rsid w:val="006C004E"/>
    <w:rsid w:val="006C2449"/>
    <w:rsid w:val="006E34C4"/>
    <w:rsid w:val="006F2F14"/>
    <w:rsid w:val="00706029"/>
    <w:rsid w:val="00711D76"/>
    <w:rsid w:val="00713DA0"/>
    <w:rsid w:val="00714065"/>
    <w:rsid w:val="00720F8E"/>
    <w:rsid w:val="007330EE"/>
    <w:rsid w:val="00741B19"/>
    <w:rsid w:val="00743832"/>
    <w:rsid w:val="00745FCC"/>
    <w:rsid w:val="00762AA7"/>
    <w:rsid w:val="00772E49"/>
    <w:rsid w:val="00781C41"/>
    <w:rsid w:val="00781D29"/>
    <w:rsid w:val="0078487C"/>
    <w:rsid w:val="00791DDA"/>
    <w:rsid w:val="007A241F"/>
    <w:rsid w:val="007A64F1"/>
    <w:rsid w:val="007B2937"/>
    <w:rsid w:val="007B2DB3"/>
    <w:rsid w:val="007D4325"/>
    <w:rsid w:val="007D7A9E"/>
    <w:rsid w:val="007E1C8D"/>
    <w:rsid w:val="00805B99"/>
    <w:rsid w:val="008066BB"/>
    <w:rsid w:val="00814DA2"/>
    <w:rsid w:val="008160B7"/>
    <w:rsid w:val="0081689A"/>
    <w:rsid w:val="008172A9"/>
    <w:rsid w:val="00821513"/>
    <w:rsid w:val="00836B6C"/>
    <w:rsid w:val="00837B81"/>
    <w:rsid w:val="00853028"/>
    <w:rsid w:val="00871F45"/>
    <w:rsid w:val="008749B9"/>
    <w:rsid w:val="008816C3"/>
    <w:rsid w:val="008831AA"/>
    <w:rsid w:val="00883CC0"/>
    <w:rsid w:val="00890F64"/>
    <w:rsid w:val="008971C0"/>
    <w:rsid w:val="008A0068"/>
    <w:rsid w:val="008A0CBC"/>
    <w:rsid w:val="008A1178"/>
    <w:rsid w:val="008C596D"/>
    <w:rsid w:val="008C774B"/>
    <w:rsid w:val="008D27BF"/>
    <w:rsid w:val="008D5674"/>
    <w:rsid w:val="008E1414"/>
    <w:rsid w:val="009037DC"/>
    <w:rsid w:val="00915C42"/>
    <w:rsid w:val="009169B2"/>
    <w:rsid w:val="00923122"/>
    <w:rsid w:val="00930CD7"/>
    <w:rsid w:val="00931627"/>
    <w:rsid w:val="00942097"/>
    <w:rsid w:val="00944DD4"/>
    <w:rsid w:val="00954B7D"/>
    <w:rsid w:val="00956703"/>
    <w:rsid w:val="009715A3"/>
    <w:rsid w:val="00974416"/>
    <w:rsid w:val="009800CC"/>
    <w:rsid w:val="00987092"/>
    <w:rsid w:val="00992D08"/>
    <w:rsid w:val="00993959"/>
    <w:rsid w:val="00996111"/>
    <w:rsid w:val="009A0845"/>
    <w:rsid w:val="009A0A01"/>
    <w:rsid w:val="009A380C"/>
    <w:rsid w:val="009A3E07"/>
    <w:rsid w:val="009C0681"/>
    <w:rsid w:val="009C2626"/>
    <w:rsid w:val="009C465F"/>
    <w:rsid w:val="009C701B"/>
    <w:rsid w:val="009D6918"/>
    <w:rsid w:val="009E152D"/>
    <w:rsid w:val="009E170A"/>
    <w:rsid w:val="009E4AA3"/>
    <w:rsid w:val="009E7EF2"/>
    <w:rsid w:val="00A046F1"/>
    <w:rsid w:val="00A04CD0"/>
    <w:rsid w:val="00A16F90"/>
    <w:rsid w:val="00A21686"/>
    <w:rsid w:val="00A576F1"/>
    <w:rsid w:val="00A64F71"/>
    <w:rsid w:val="00A70600"/>
    <w:rsid w:val="00A74535"/>
    <w:rsid w:val="00A83B73"/>
    <w:rsid w:val="00A95621"/>
    <w:rsid w:val="00A95ECC"/>
    <w:rsid w:val="00AB1AD6"/>
    <w:rsid w:val="00AB20E7"/>
    <w:rsid w:val="00AB3CB5"/>
    <w:rsid w:val="00AB6B89"/>
    <w:rsid w:val="00AC5770"/>
    <w:rsid w:val="00AD306E"/>
    <w:rsid w:val="00AD646E"/>
    <w:rsid w:val="00AE06A8"/>
    <w:rsid w:val="00AE566B"/>
    <w:rsid w:val="00AF0BF1"/>
    <w:rsid w:val="00B06096"/>
    <w:rsid w:val="00B10254"/>
    <w:rsid w:val="00B11DF9"/>
    <w:rsid w:val="00B1297B"/>
    <w:rsid w:val="00B13DF8"/>
    <w:rsid w:val="00B328B8"/>
    <w:rsid w:val="00B33AB0"/>
    <w:rsid w:val="00B3432E"/>
    <w:rsid w:val="00B36254"/>
    <w:rsid w:val="00B434D5"/>
    <w:rsid w:val="00B43D57"/>
    <w:rsid w:val="00B440DA"/>
    <w:rsid w:val="00B54378"/>
    <w:rsid w:val="00B73148"/>
    <w:rsid w:val="00B74D21"/>
    <w:rsid w:val="00B762A5"/>
    <w:rsid w:val="00B768BB"/>
    <w:rsid w:val="00B81836"/>
    <w:rsid w:val="00B94654"/>
    <w:rsid w:val="00BA679A"/>
    <w:rsid w:val="00BB1C29"/>
    <w:rsid w:val="00BB41D8"/>
    <w:rsid w:val="00BD70B5"/>
    <w:rsid w:val="00BD7E73"/>
    <w:rsid w:val="00BE28BC"/>
    <w:rsid w:val="00BF1ED1"/>
    <w:rsid w:val="00BF32D2"/>
    <w:rsid w:val="00C02993"/>
    <w:rsid w:val="00C15466"/>
    <w:rsid w:val="00C22E93"/>
    <w:rsid w:val="00C23995"/>
    <w:rsid w:val="00C27468"/>
    <w:rsid w:val="00C413C7"/>
    <w:rsid w:val="00C41E96"/>
    <w:rsid w:val="00C44F1A"/>
    <w:rsid w:val="00C47F85"/>
    <w:rsid w:val="00C5402D"/>
    <w:rsid w:val="00C72680"/>
    <w:rsid w:val="00C73626"/>
    <w:rsid w:val="00C831EB"/>
    <w:rsid w:val="00C844AA"/>
    <w:rsid w:val="00C8542D"/>
    <w:rsid w:val="00C86ECB"/>
    <w:rsid w:val="00CA3AE5"/>
    <w:rsid w:val="00CB49DB"/>
    <w:rsid w:val="00CB522B"/>
    <w:rsid w:val="00CB55CA"/>
    <w:rsid w:val="00CB5DD9"/>
    <w:rsid w:val="00CC5702"/>
    <w:rsid w:val="00CC5B93"/>
    <w:rsid w:val="00CC7837"/>
    <w:rsid w:val="00CE0A4F"/>
    <w:rsid w:val="00CF1A51"/>
    <w:rsid w:val="00CF36D0"/>
    <w:rsid w:val="00D036BE"/>
    <w:rsid w:val="00D139C5"/>
    <w:rsid w:val="00D167FF"/>
    <w:rsid w:val="00D2407A"/>
    <w:rsid w:val="00D242D2"/>
    <w:rsid w:val="00D26B6B"/>
    <w:rsid w:val="00D51506"/>
    <w:rsid w:val="00D51DF4"/>
    <w:rsid w:val="00D60F10"/>
    <w:rsid w:val="00D659CB"/>
    <w:rsid w:val="00D674F9"/>
    <w:rsid w:val="00D74788"/>
    <w:rsid w:val="00D75C56"/>
    <w:rsid w:val="00D76D8D"/>
    <w:rsid w:val="00D876DE"/>
    <w:rsid w:val="00D912A2"/>
    <w:rsid w:val="00D93EC3"/>
    <w:rsid w:val="00DA0106"/>
    <w:rsid w:val="00DA7D38"/>
    <w:rsid w:val="00DB664B"/>
    <w:rsid w:val="00DC5880"/>
    <w:rsid w:val="00DD23FE"/>
    <w:rsid w:val="00DE3BFC"/>
    <w:rsid w:val="00DF4823"/>
    <w:rsid w:val="00E05BF2"/>
    <w:rsid w:val="00E208B4"/>
    <w:rsid w:val="00E34E4C"/>
    <w:rsid w:val="00E35CDB"/>
    <w:rsid w:val="00E415AE"/>
    <w:rsid w:val="00E4778E"/>
    <w:rsid w:val="00E613B9"/>
    <w:rsid w:val="00E65784"/>
    <w:rsid w:val="00E74325"/>
    <w:rsid w:val="00E84709"/>
    <w:rsid w:val="00EA0525"/>
    <w:rsid w:val="00EA0706"/>
    <w:rsid w:val="00EA177B"/>
    <w:rsid w:val="00EA2DBE"/>
    <w:rsid w:val="00EA60FE"/>
    <w:rsid w:val="00EC1AFD"/>
    <w:rsid w:val="00EC1CAE"/>
    <w:rsid w:val="00EC63E7"/>
    <w:rsid w:val="00EE6F08"/>
    <w:rsid w:val="00EE7836"/>
    <w:rsid w:val="00F02B9C"/>
    <w:rsid w:val="00F050D9"/>
    <w:rsid w:val="00F20AAB"/>
    <w:rsid w:val="00F24621"/>
    <w:rsid w:val="00F477B0"/>
    <w:rsid w:val="00F55207"/>
    <w:rsid w:val="00F56B43"/>
    <w:rsid w:val="00F61351"/>
    <w:rsid w:val="00F7008D"/>
    <w:rsid w:val="00F707D4"/>
    <w:rsid w:val="00F72E16"/>
    <w:rsid w:val="00F82CEB"/>
    <w:rsid w:val="00F96F83"/>
    <w:rsid w:val="00FA13F8"/>
    <w:rsid w:val="00FA2969"/>
    <w:rsid w:val="00FA7F9C"/>
    <w:rsid w:val="00FB0179"/>
    <w:rsid w:val="00FB33FF"/>
    <w:rsid w:val="00FB36FA"/>
    <w:rsid w:val="00FC2948"/>
    <w:rsid w:val="00FC3707"/>
    <w:rsid w:val="00FC54E2"/>
    <w:rsid w:val="00FD4EE2"/>
    <w:rsid w:val="00FE38B3"/>
    <w:rsid w:val="00FF3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unhideWhenUsed/>
    <w:rsid w:val="00745FCC"/>
    <w:rPr>
      <w:sz w:val="20"/>
      <w:szCs w:val="20"/>
    </w:rPr>
  </w:style>
  <w:style w:type="character" w:customStyle="1" w:styleId="CommentTextChar">
    <w:name w:val="Comment Text Char"/>
    <w:basedOn w:val="DefaultParagraphFont"/>
    <w:link w:val="CommentText"/>
    <w:uiPriority w:val="99"/>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 w:type="character" w:styleId="UnresolvedMention">
    <w:name w:val="Unresolved Mention"/>
    <w:basedOn w:val="DefaultParagraphFont"/>
    <w:uiPriority w:val="99"/>
    <w:semiHidden/>
    <w:unhideWhenUsed/>
    <w:rsid w:val="000841BB"/>
    <w:rPr>
      <w:color w:val="605E5C"/>
      <w:shd w:val="clear" w:color="auto" w:fill="E1DFDD"/>
    </w:rPr>
  </w:style>
  <w:style w:type="paragraph" w:styleId="Revision">
    <w:name w:val="Revision"/>
    <w:hidden/>
    <w:uiPriority w:val="99"/>
    <w:semiHidden/>
    <w:rsid w:val="00954B7D"/>
    <w:pPr>
      <w:spacing w:after="0" w:line="240" w:lineRule="auto"/>
    </w:pPr>
  </w:style>
  <w:style w:type="table" w:styleId="TableGrid">
    <w:name w:val="Table Grid"/>
    <w:basedOn w:val="TableNormal"/>
    <w:uiPriority w:val="39"/>
    <w:rsid w:val="00A04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C5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450">
      <w:bodyDiv w:val="1"/>
      <w:marLeft w:val="0"/>
      <w:marRight w:val="0"/>
      <w:marTop w:val="0"/>
      <w:marBottom w:val="0"/>
      <w:divBdr>
        <w:top w:val="none" w:sz="0" w:space="0" w:color="auto"/>
        <w:left w:val="none" w:sz="0" w:space="0" w:color="auto"/>
        <w:bottom w:val="none" w:sz="0" w:space="0" w:color="auto"/>
        <w:right w:val="none" w:sz="0" w:space="0" w:color="auto"/>
      </w:divBdr>
    </w:div>
    <w:div w:id="83651002">
      <w:bodyDiv w:val="1"/>
      <w:marLeft w:val="0"/>
      <w:marRight w:val="0"/>
      <w:marTop w:val="0"/>
      <w:marBottom w:val="0"/>
      <w:divBdr>
        <w:top w:val="none" w:sz="0" w:space="0" w:color="auto"/>
        <w:left w:val="none" w:sz="0" w:space="0" w:color="auto"/>
        <w:bottom w:val="none" w:sz="0" w:space="0" w:color="auto"/>
        <w:right w:val="none" w:sz="0" w:space="0" w:color="auto"/>
      </w:divBdr>
    </w:div>
    <w:div w:id="137306089">
      <w:bodyDiv w:val="1"/>
      <w:marLeft w:val="0"/>
      <w:marRight w:val="0"/>
      <w:marTop w:val="0"/>
      <w:marBottom w:val="0"/>
      <w:divBdr>
        <w:top w:val="none" w:sz="0" w:space="0" w:color="auto"/>
        <w:left w:val="none" w:sz="0" w:space="0" w:color="auto"/>
        <w:bottom w:val="none" w:sz="0" w:space="0" w:color="auto"/>
        <w:right w:val="none" w:sz="0" w:space="0" w:color="auto"/>
      </w:divBdr>
    </w:div>
    <w:div w:id="156579024">
      <w:bodyDiv w:val="1"/>
      <w:marLeft w:val="0"/>
      <w:marRight w:val="0"/>
      <w:marTop w:val="0"/>
      <w:marBottom w:val="0"/>
      <w:divBdr>
        <w:top w:val="none" w:sz="0" w:space="0" w:color="auto"/>
        <w:left w:val="none" w:sz="0" w:space="0" w:color="auto"/>
        <w:bottom w:val="none" w:sz="0" w:space="0" w:color="auto"/>
        <w:right w:val="none" w:sz="0" w:space="0" w:color="auto"/>
      </w:divBdr>
    </w:div>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272444773">
      <w:bodyDiv w:val="1"/>
      <w:marLeft w:val="0"/>
      <w:marRight w:val="0"/>
      <w:marTop w:val="0"/>
      <w:marBottom w:val="0"/>
      <w:divBdr>
        <w:top w:val="none" w:sz="0" w:space="0" w:color="auto"/>
        <w:left w:val="none" w:sz="0" w:space="0" w:color="auto"/>
        <w:bottom w:val="none" w:sz="0" w:space="0" w:color="auto"/>
        <w:right w:val="none" w:sz="0" w:space="0" w:color="auto"/>
      </w:divBdr>
    </w:div>
    <w:div w:id="392434153">
      <w:bodyDiv w:val="1"/>
      <w:marLeft w:val="0"/>
      <w:marRight w:val="0"/>
      <w:marTop w:val="0"/>
      <w:marBottom w:val="0"/>
      <w:divBdr>
        <w:top w:val="none" w:sz="0" w:space="0" w:color="auto"/>
        <w:left w:val="none" w:sz="0" w:space="0" w:color="auto"/>
        <w:bottom w:val="none" w:sz="0" w:space="0" w:color="auto"/>
        <w:right w:val="none" w:sz="0" w:space="0" w:color="auto"/>
      </w:divBdr>
    </w:div>
    <w:div w:id="452794566">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1026563277">
      <w:bodyDiv w:val="1"/>
      <w:marLeft w:val="0"/>
      <w:marRight w:val="0"/>
      <w:marTop w:val="0"/>
      <w:marBottom w:val="0"/>
      <w:divBdr>
        <w:top w:val="none" w:sz="0" w:space="0" w:color="auto"/>
        <w:left w:val="none" w:sz="0" w:space="0" w:color="auto"/>
        <w:bottom w:val="none" w:sz="0" w:space="0" w:color="auto"/>
        <w:right w:val="none" w:sz="0" w:space="0" w:color="auto"/>
      </w:divBdr>
    </w:div>
    <w:div w:id="1166897566">
      <w:bodyDiv w:val="1"/>
      <w:marLeft w:val="0"/>
      <w:marRight w:val="0"/>
      <w:marTop w:val="0"/>
      <w:marBottom w:val="0"/>
      <w:divBdr>
        <w:top w:val="none" w:sz="0" w:space="0" w:color="auto"/>
        <w:left w:val="none" w:sz="0" w:space="0" w:color="auto"/>
        <w:bottom w:val="none" w:sz="0" w:space="0" w:color="auto"/>
        <w:right w:val="none" w:sz="0" w:space="0" w:color="auto"/>
      </w:divBdr>
    </w:div>
    <w:div w:id="1791699868">
      <w:bodyDiv w:val="1"/>
      <w:marLeft w:val="0"/>
      <w:marRight w:val="0"/>
      <w:marTop w:val="0"/>
      <w:marBottom w:val="0"/>
      <w:divBdr>
        <w:top w:val="none" w:sz="0" w:space="0" w:color="auto"/>
        <w:left w:val="none" w:sz="0" w:space="0" w:color="auto"/>
        <w:bottom w:val="none" w:sz="0" w:space="0" w:color="auto"/>
        <w:right w:val="none" w:sz="0" w:space="0" w:color="auto"/>
      </w:divBdr>
    </w:div>
    <w:div w:id="1898739369">
      <w:bodyDiv w:val="1"/>
      <w:marLeft w:val="0"/>
      <w:marRight w:val="0"/>
      <w:marTop w:val="0"/>
      <w:marBottom w:val="0"/>
      <w:divBdr>
        <w:top w:val="none" w:sz="0" w:space="0" w:color="auto"/>
        <w:left w:val="none" w:sz="0" w:space="0" w:color="auto"/>
        <w:bottom w:val="none" w:sz="0" w:space="0" w:color="auto"/>
        <w:right w:val="none" w:sz="0" w:space="0" w:color="auto"/>
      </w:divBdr>
    </w:div>
    <w:div w:id="1952318340">
      <w:bodyDiv w:val="1"/>
      <w:marLeft w:val="0"/>
      <w:marRight w:val="0"/>
      <w:marTop w:val="0"/>
      <w:marBottom w:val="0"/>
      <w:divBdr>
        <w:top w:val="none" w:sz="0" w:space="0" w:color="auto"/>
        <w:left w:val="none" w:sz="0" w:space="0" w:color="auto"/>
        <w:bottom w:val="none" w:sz="0" w:space="0" w:color="auto"/>
        <w:right w:val="none" w:sz="0" w:space="0" w:color="auto"/>
      </w:divBdr>
    </w:div>
    <w:div w:id="2102216668">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 w:id="21357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2024-08-23T13:41:39+00:00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9065AC-D066-465D-AC77-8CD3D66A7704}">
  <ds:schemaRefs>
    <ds:schemaRef ds:uri="http://schemas.microsoft.com/office/2006/metadata/properties"/>
    <ds:schemaRef ds:uri="http://purl.org/dc/elements/1.1/"/>
    <ds:schemaRef ds:uri="http://schemas.microsoft.com/office/infopath/2007/PartnerControls"/>
    <ds:schemaRef ds:uri="http://purl.org/dc/terms/"/>
    <ds:schemaRef ds:uri="985ec44e-1bab-4c0b-9df0-6ba128686fc9"/>
    <ds:schemaRef ds:uri="http://www.w3.org/XML/1998/namespace"/>
    <ds:schemaRef ds:uri="http://schemas.microsoft.com/office/2006/documentManagement/types"/>
    <ds:schemaRef ds:uri="http://purl.org/dc/dcmitype/"/>
    <ds:schemaRef ds:uri="http://schemas.openxmlformats.org/package/2006/metadata/core-properties"/>
    <ds:schemaRef ds:uri="0a0fe80c-6852-45b7-aff0-e5fdc5f4ca9f"/>
    <ds:schemaRef ds:uri="11a6fe0c-d8de-4390-afb3-d9c7c54181f0"/>
  </ds:schemaRefs>
</ds:datastoreItem>
</file>

<file path=customXml/itemProps2.xml><?xml version="1.0" encoding="utf-8"?>
<ds:datastoreItem xmlns:ds="http://schemas.openxmlformats.org/officeDocument/2006/customXml" ds:itemID="{3A167A12-2786-4F9C-9578-22D66E532145}">
  <ds:schemaRefs>
    <ds:schemaRef ds:uri="http://schemas.microsoft.com/sharepoint/v3/contenttype/forms"/>
  </ds:schemaRefs>
</ds:datastoreItem>
</file>

<file path=customXml/itemProps3.xml><?xml version="1.0" encoding="utf-8"?>
<ds:datastoreItem xmlns:ds="http://schemas.openxmlformats.org/officeDocument/2006/customXml" ds:itemID="{8EA91EAF-9C91-4905-AF30-AE775DCA6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James Boit</cp:lastModifiedBy>
  <cp:revision>2</cp:revision>
  <cp:lastPrinted>2024-01-12T16:47:00Z</cp:lastPrinted>
  <dcterms:created xsi:type="dcterms:W3CDTF">2024-08-27T15:02:00Z</dcterms:created>
  <dcterms:modified xsi:type="dcterms:W3CDTF">2024-08-27T15:02:00Z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