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B6E8F3" w14:textId="77777777" w:rsidR="00E570E9" w:rsidRDefault="00E570E9" w:rsidP="00972E76">
      <w:pPr>
        <w:pBdr>
          <w:top w:val="single" w:sz="4" w:space="1" w:color="auto"/>
          <w:left w:val="single" w:sz="4" w:space="1" w:color="auto"/>
          <w:bottom w:val="single" w:sz="4" w:space="1" w:color="auto"/>
          <w:right w:val="single" w:sz="4" w:space="1" w:color="auto"/>
        </w:pBdr>
        <w:jc w:val="center"/>
        <w:rPr>
          <w:rFonts w:ascii="Times New Roman Bold"/>
        </w:rPr>
      </w:pPr>
    </w:p>
    <w:p w14:paraId="16137F75" w14:textId="77777777" w:rsidR="009B4D94" w:rsidRDefault="009B4D94" w:rsidP="00972E76">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050D626E" w14:textId="77777777" w:rsidR="009B4D94" w:rsidRDefault="009B4D94" w:rsidP="00972E76">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6D85CEE7" w14:textId="77777777" w:rsidR="009B4D94" w:rsidRDefault="009B4D94" w:rsidP="00972E76">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415F75EB" w14:textId="65CA82FD" w:rsidR="009B4D94" w:rsidRPr="00972E76" w:rsidRDefault="009B4D94" w:rsidP="00D434A5">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063B97E9" w14:textId="77777777" w:rsidR="00E570E9" w:rsidRDefault="00E570E9" w:rsidP="00972E76">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373F6976" w14:textId="77777777" w:rsidR="009B4D94" w:rsidRDefault="009B4D94" w:rsidP="00551A26">
      <w:pPr>
        <w:rPr>
          <w:rFonts w:ascii="Times New Roman Bold" w:eastAsia="Times New Roman Bold" w:hAnsi="Times New Roman Bold" w:cs="Times New Roman Bold"/>
        </w:rPr>
      </w:pPr>
    </w:p>
    <w:p w14:paraId="722A62BE" w14:textId="6985BBDF" w:rsidR="00EC1163" w:rsidRPr="00D434A5" w:rsidRDefault="009B4D94" w:rsidP="00551A26">
      <w:pPr>
        <w:rPr>
          <w:rFonts w:ascii="Times New Roman Bold"/>
          <w:lang w:val="en-GB"/>
        </w:rPr>
      </w:pPr>
      <w:r>
        <w:rPr>
          <w:rFonts w:ascii="Times New Roman Bold"/>
        </w:rPr>
        <w:t>7</w:t>
      </w:r>
      <w:r w:rsidR="00FF780F">
        <w:rPr>
          <w:rFonts w:ascii="Times New Roman Bold"/>
        </w:rPr>
        <w:t>5</w:t>
      </w:r>
      <w:r w:rsidR="00FF780F" w:rsidRPr="00972E76">
        <w:rPr>
          <w:rFonts w:ascii="Times New Roman Bold"/>
          <w:vertAlign w:val="superscript"/>
        </w:rPr>
        <w:t>th</w:t>
      </w:r>
      <w:r w:rsidR="00FF780F">
        <w:rPr>
          <w:rFonts w:ascii="Times New Roman Bold"/>
        </w:rPr>
        <w:t xml:space="preserve"> </w:t>
      </w:r>
      <w:r>
        <w:rPr>
          <w:rFonts w:ascii="Times New Roman Bold"/>
        </w:rPr>
        <w:t>session (</w:t>
      </w:r>
      <w:r w:rsidR="00FF780F" w:rsidRPr="005651F2">
        <w:rPr>
          <w:rFonts w:ascii="Times New Roman Bold"/>
          <w:color w:val="0B0B0B"/>
        </w:rPr>
        <w:t>1</w:t>
      </w:r>
      <w:r w:rsidR="00FF780F">
        <w:rPr>
          <w:rFonts w:ascii="Times New Roman Bold"/>
          <w:color w:val="0B0B0B"/>
        </w:rPr>
        <w:t>0</w:t>
      </w:r>
      <w:r w:rsidR="00FF780F" w:rsidRPr="005651F2">
        <w:rPr>
          <w:rFonts w:ascii="Times New Roman Bold"/>
          <w:color w:val="0B0B0B"/>
        </w:rPr>
        <w:t xml:space="preserve"> </w:t>
      </w:r>
      <w:r w:rsidRPr="005651F2">
        <w:rPr>
          <w:rFonts w:ascii="Times New Roman Bold"/>
          <w:color w:val="0B0B0B"/>
        </w:rPr>
        <w:t>February-</w:t>
      </w:r>
      <w:r w:rsidR="00FF780F">
        <w:rPr>
          <w:rFonts w:ascii="Times New Roman Bold"/>
          <w:color w:val="0B0B0B"/>
        </w:rPr>
        <w:t>2</w:t>
      </w:r>
      <w:r w:rsidRPr="005651F2">
        <w:rPr>
          <w:rFonts w:ascii="Times New Roman Bold"/>
          <w:color w:val="0B0B0B"/>
        </w:rPr>
        <w:t xml:space="preserve">8 </w:t>
      </w:r>
      <w:r w:rsidR="00FF780F">
        <w:rPr>
          <w:rFonts w:ascii="Times New Roman Bold"/>
          <w:color w:val="0B0B0B"/>
        </w:rPr>
        <w:t>February 2020</w:t>
      </w:r>
      <w:r>
        <w:rPr>
          <w:rFonts w:ascii="Times New Roman Bold"/>
        </w:rPr>
        <w:t xml:space="preserve">) and Pre-sessional Working Group for the </w:t>
      </w:r>
      <w:r w:rsidRPr="005651F2">
        <w:rPr>
          <w:rFonts w:ascii="Times New Roman Bold"/>
        </w:rPr>
        <w:t>7</w:t>
      </w:r>
      <w:r w:rsidR="00A32AFE">
        <w:rPr>
          <w:rFonts w:ascii="Times New Roman Bold"/>
        </w:rPr>
        <w:t>7</w:t>
      </w:r>
      <w:r w:rsidRPr="00972E76">
        <w:rPr>
          <w:rFonts w:ascii="Times New Roman Bold"/>
          <w:vertAlign w:val="superscript"/>
        </w:rPr>
        <w:t>th</w:t>
      </w:r>
      <w:r w:rsidR="00BA250F">
        <w:rPr>
          <w:rFonts w:ascii="Times New Roman Bold"/>
        </w:rPr>
        <w:t xml:space="preserve"> </w:t>
      </w:r>
      <w:r w:rsidRPr="005651F2">
        <w:rPr>
          <w:rFonts w:ascii="Times New Roman Bold"/>
        </w:rPr>
        <w:t xml:space="preserve">session </w:t>
      </w:r>
      <w:r>
        <w:rPr>
          <w:rFonts w:ascii="Times New Roman Bold"/>
        </w:rPr>
        <w:t>(</w:t>
      </w:r>
      <w:r w:rsidR="00FF780F">
        <w:rPr>
          <w:rFonts w:ascii="Times New Roman Bold"/>
        </w:rPr>
        <w:t>2</w:t>
      </w:r>
      <w:r w:rsidRPr="005651F2">
        <w:rPr>
          <w:rFonts w:ascii="Times New Roman Bold"/>
        </w:rPr>
        <w:t>-</w:t>
      </w:r>
      <w:r w:rsidR="00FF780F">
        <w:rPr>
          <w:rFonts w:ascii="Times New Roman Bold"/>
        </w:rPr>
        <w:t>6</w:t>
      </w:r>
      <w:r w:rsidRPr="005651F2">
        <w:rPr>
          <w:rFonts w:ascii="Times New Roman Bold"/>
        </w:rPr>
        <w:t xml:space="preserve"> March 20</w:t>
      </w:r>
      <w:r w:rsidR="00FF780F">
        <w:rPr>
          <w:rFonts w:ascii="Times New Roman Bold"/>
        </w:rPr>
        <w:t>20</w:t>
      </w:r>
      <w:r w:rsidRPr="009C680F">
        <w:rPr>
          <w:rFonts w:ascii="Times New Roman Bold"/>
        </w:rPr>
        <w:t>)</w:t>
      </w:r>
      <w:r w:rsidR="00551A26">
        <w:rPr>
          <w:rFonts w:ascii="Times New Roman Bold" w:eastAsia="Times New Roman Bold" w:hAnsi="Times New Roman Bold" w:cs="Times New Roman Bold"/>
        </w:rPr>
        <w:t xml:space="preserve">, </w:t>
      </w:r>
      <w:r w:rsidRPr="00551A26">
        <w:rPr>
          <w:rFonts w:ascii="Times New Roman Bold"/>
          <w:lang w:val="en-GB"/>
        </w:rPr>
        <w:t>Geneva, Palais des Nations, Room XVI</w:t>
      </w:r>
    </w:p>
    <w:p w14:paraId="184A56D5" w14:textId="77777777" w:rsidR="00551A26" w:rsidRPr="00551A26" w:rsidRDefault="00551A26" w:rsidP="009B4D94">
      <w:pPr>
        <w:rPr>
          <w:lang w:val="en-GB"/>
        </w:rPr>
      </w:pPr>
    </w:p>
    <w:p w14:paraId="76F1D5E2" w14:textId="77777777" w:rsidR="009B4D94" w:rsidRPr="00972E76"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36A73B42" w14:textId="77777777"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48992C11" w14:textId="77777777" w:rsidR="009B4D94" w:rsidRPr="00300F8B"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The Committee will consider the reports of the following States parties during its 7</w:t>
      </w:r>
      <w:r w:rsidR="00551A26">
        <w:t>5</w:t>
      </w:r>
      <w:r w:rsidR="00551A26" w:rsidRPr="00551A26">
        <w:rPr>
          <w:vertAlign w:val="superscript"/>
        </w:rPr>
        <w:t>th</w:t>
      </w:r>
      <w:r w:rsidR="00551A26">
        <w:t xml:space="preserve"> </w:t>
      </w:r>
      <w:r>
        <w:t>session:</w:t>
      </w:r>
      <w:r>
        <w:rPr>
          <w:b/>
          <w:bCs/>
        </w:rPr>
        <w:t xml:space="preserve"> </w:t>
      </w:r>
      <w:r w:rsidRPr="0059403B">
        <w:rPr>
          <w:b/>
          <w:bCs/>
          <w:color w:val="030303"/>
        </w:rPr>
        <w:t>A</w:t>
      </w:r>
      <w:r w:rsidR="00551A26">
        <w:rPr>
          <w:b/>
          <w:bCs/>
          <w:color w:val="030303"/>
        </w:rPr>
        <w:t xml:space="preserve">fghanistan, Bulgaria, Eritrea, Kiribati, Latvia, Pakistan, </w:t>
      </w:r>
      <w:r w:rsidR="00FF780F">
        <w:rPr>
          <w:b/>
          <w:bCs/>
          <w:color w:val="030303"/>
        </w:rPr>
        <w:t xml:space="preserve">Republic of </w:t>
      </w:r>
      <w:r w:rsidR="00551A26">
        <w:rPr>
          <w:b/>
          <w:bCs/>
          <w:color w:val="030303"/>
        </w:rPr>
        <w:t xml:space="preserve">Moldova and Zimbabwe. </w:t>
      </w:r>
    </w:p>
    <w:p w14:paraId="373C60E4" w14:textId="77777777" w:rsidR="009B4D94" w:rsidRDefault="009B4D94" w:rsidP="009B4D94"/>
    <w:p w14:paraId="225DE711" w14:textId="77777777" w:rsidR="009B4D94" w:rsidRPr="00972E76"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077641A9" w14:textId="77777777"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EC192A3" w14:textId="6FEE9C92" w:rsidR="009B4D94" w:rsidRPr="00412FB0"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w:t>
      </w:r>
      <w:proofErr w:type="gramStart"/>
      <w:r>
        <w:t>be considered</w:t>
      </w:r>
      <w:proofErr w:type="gramEnd"/>
      <w:r>
        <w:t xml:space="preserve"> at the 7</w:t>
      </w:r>
      <w:r w:rsidR="00FF780F">
        <w:t>5</w:t>
      </w:r>
      <w:r w:rsidR="00FF780F" w:rsidRPr="00972E76">
        <w:rPr>
          <w:vertAlign w:val="superscript"/>
        </w:rPr>
        <w:t>th</w:t>
      </w:r>
      <w:r w:rsidR="00FF780F">
        <w:t xml:space="preserve"> </w:t>
      </w:r>
      <w:r>
        <w:t>session, the provisional agenda (CEDAW/C/7</w:t>
      </w:r>
      <w:r w:rsidR="00FF780F">
        <w:t>5</w:t>
      </w:r>
      <w:r>
        <w:t>/1) and other documents pertaining to the session are available online at</w:t>
      </w:r>
      <w:r w:rsidRPr="00972E76">
        <w:rPr>
          <w:rStyle w:val="Hyperlink"/>
          <w:rFonts w:eastAsia="Calibri" w:hAnsi="Calibri" w:cs="Calibri"/>
          <w:bCs/>
          <w:noProof/>
          <w:color w:val="0000CC"/>
          <w:u w:val="none"/>
          <w:lang w:val="en-GB"/>
        </w:rPr>
        <w:t xml:space="preserve"> </w:t>
      </w:r>
      <w:hyperlink r:id="rId7" w:history="1">
        <w:r w:rsidR="00E80699" w:rsidRPr="00972E76">
          <w:rPr>
            <w:rStyle w:val="Hyperlink"/>
            <w:rFonts w:eastAsia="Calibri" w:hAnsi="Calibri" w:cs="Calibri"/>
            <w:bCs/>
            <w:noProof/>
            <w:color w:val="0000CC"/>
            <w:lang w:val="en-GB"/>
          </w:rPr>
          <w:t>https://bit.ly/2P8Pes4</w:t>
        </w:r>
      </w:hyperlink>
      <w:r w:rsidR="00E80699" w:rsidRPr="00E80699">
        <w:rPr>
          <w:rStyle w:val="Hyperlink"/>
          <w:rFonts w:eastAsia="Calibri" w:hAnsi="Calibri" w:cs="Calibri"/>
          <w:bCs/>
          <w:noProof/>
          <w:color w:val="0000CC"/>
          <w:u w:val="none"/>
          <w:lang w:val="en-GB"/>
        </w:rPr>
        <w:t xml:space="preserve"> </w:t>
      </w:r>
    </w:p>
    <w:p w14:paraId="4323516E" w14:textId="77777777"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3CF7B71D" w14:textId="77777777" w:rsidR="009B4D94" w:rsidRPr="00972E76"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06389853" w14:textId="77777777"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443851E3" w14:textId="58594BBB" w:rsidR="009B4D94" w:rsidRPr="00300F8B"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The 7</w:t>
      </w:r>
      <w:r w:rsidR="00136BCB">
        <w:t>5</w:t>
      </w:r>
      <w:r w:rsidR="00136BCB" w:rsidRPr="00972E76">
        <w:rPr>
          <w:vertAlign w:val="superscript"/>
        </w:rPr>
        <w:t>th</w:t>
      </w:r>
      <w:r w:rsidR="00136BCB">
        <w:t xml:space="preserve"> </w:t>
      </w:r>
      <w:r>
        <w:t xml:space="preserve">session of the Committee will take place in Geneva at the </w:t>
      </w:r>
      <w:r>
        <w:rPr>
          <w:rFonts w:ascii="Times New Roman Bold"/>
        </w:rPr>
        <w:t>Palais des Nations</w:t>
      </w:r>
      <w:r>
        <w:t xml:space="preserve"> in </w:t>
      </w:r>
      <w:r>
        <w:rPr>
          <w:rFonts w:ascii="Times New Roman Bold"/>
        </w:rPr>
        <w:t>Conference Room XVI</w:t>
      </w:r>
      <w:r>
        <w:t>. The pre-sessional working group for the 7</w:t>
      </w:r>
      <w:r w:rsidR="00136BCB">
        <w:t>7</w:t>
      </w:r>
      <w:r w:rsidRPr="00972E76">
        <w:rPr>
          <w:vertAlign w:val="superscript"/>
        </w:rPr>
        <w:t>th</w:t>
      </w:r>
      <w:r w:rsidR="007B5A2C">
        <w:t xml:space="preserve"> </w:t>
      </w:r>
      <w:r>
        <w:t xml:space="preserve">session will also take place at the Palais des Nations in </w:t>
      </w:r>
      <w:r w:rsidRPr="00972E76">
        <w:rPr>
          <w:b/>
        </w:rPr>
        <w:t>Conference Room XVI.</w:t>
      </w:r>
      <w:r>
        <w:t xml:space="preserve"> </w:t>
      </w:r>
    </w:p>
    <w:p w14:paraId="3FAA51F9" w14:textId="77777777" w:rsidR="009B4D94" w:rsidRDefault="009B4D94" w:rsidP="009B4D94"/>
    <w:p w14:paraId="04179580" w14:textId="77777777" w:rsidR="009B4D94" w:rsidRPr="00972E76" w:rsidRDefault="00A478C9" w:rsidP="00972E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IV.</w:t>
      </w:r>
      <w:r>
        <w:rPr>
          <w:rFonts w:eastAsia="Calibri" w:hAnsi="Calibri" w:cs="Calibri"/>
          <w:b/>
          <w:bCs/>
          <w:noProof/>
          <w:color w:val="0000CC"/>
        </w:rPr>
        <w:tab/>
      </w:r>
      <w:r w:rsidR="009B4D94" w:rsidRPr="00972E76">
        <w:rPr>
          <w:rFonts w:eastAsia="Calibri" w:hAnsi="Calibri" w:cs="Calibri"/>
          <w:b/>
          <w:bCs/>
          <w:noProof/>
          <w:color w:val="0000CC"/>
        </w:rPr>
        <w:t>NHRI participation</w:t>
      </w:r>
    </w:p>
    <w:p w14:paraId="17CF1363" w14:textId="77777777"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3DCC87F" w14:textId="43D58199" w:rsidR="00163D2A" w:rsidRPr="00EC1163" w:rsidRDefault="009B4D94" w:rsidP="00EC116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00346B35">
        <w:t>.</w:t>
      </w:r>
      <w:r w:rsidRPr="00300F8B">
        <w:rPr>
          <w:kern w:val="2"/>
        </w:rPr>
        <w:t xml:space="preserve"> </w:t>
      </w:r>
      <w:r w:rsidR="00346B35">
        <w:rPr>
          <w:kern w:val="2"/>
        </w:rPr>
        <w:t>In 2019, it adopted a paper on the cooperation between the Committee and NHRIs (</w:t>
      </w:r>
      <w:hyperlink r:id="rId8" w:history="1">
        <w:r w:rsidR="00163D2A" w:rsidRPr="00163D2A">
          <w:rPr>
            <w:rFonts w:eastAsia="Calibri" w:hAnsi="Calibri" w:cs="Calibri"/>
            <w:bCs/>
            <w:noProof/>
            <w:color w:val="0000CC"/>
          </w:rPr>
          <w:t>https://bit.ly/2teZHtA</w:t>
        </w:r>
      </w:hyperlink>
      <w:r w:rsidR="006831F0">
        <w:rPr>
          <w:kern w:val="2"/>
        </w:rPr>
        <w:t xml:space="preserve">), </w:t>
      </w:r>
      <w:r w:rsidR="006831F0">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136BCB">
        <w:t>75</w:t>
      </w:r>
      <w:r w:rsidR="00136BCB" w:rsidRPr="00972E76">
        <w:rPr>
          <w:vertAlign w:val="superscript"/>
        </w:rPr>
        <w:t>th</w:t>
      </w:r>
      <w:r w:rsidR="00136BCB">
        <w:t xml:space="preserve"> </w:t>
      </w:r>
      <w:r>
        <w:t xml:space="preserve">session. This </w:t>
      </w:r>
      <w:proofErr w:type="gramStart"/>
      <w:r>
        <w:t>can be done</w:t>
      </w:r>
      <w:proofErr w:type="gramEnd"/>
      <w:r>
        <w:t xml:space="preserve"> orally and/or in writing. Due to the volume of documentation received, </w:t>
      </w:r>
      <w:r w:rsidRPr="00300F8B">
        <w:rPr>
          <w:rFonts w:ascii="Times New Roman Bold"/>
        </w:rPr>
        <w:t xml:space="preserve">written submissions should not exceed </w:t>
      </w:r>
      <w:r w:rsidRPr="00300F8B">
        <w:rPr>
          <w:rFonts w:ascii="Times New Roman Bold"/>
          <w:b/>
        </w:rPr>
        <w:t>3,300 words</w:t>
      </w:r>
      <w:r>
        <w:t xml:space="preserve">. They must not follow any specific structure or template and </w:t>
      </w:r>
      <w:proofErr w:type="gramStart"/>
      <w:r>
        <w:t>may be organized</w:t>
      </w:r>
      <w:proofErr w:type="gramEnd"/>
      <w:r>
        <w:t xml:space="preserve"> thematically and/or on an article-by-article basis.</w:t>
      </w:r>
    </w:p>
    <w:p w14:paraId="2D5F098D" w14:textId="77777777" w:rsidR="00163D2A" w:rsidRDefault="00163D2A" w:rsidP="009B4D94">
      <w:pPr>
        <w:rPr>
          <w:kern w:val="2"/>
        </w:rPr>
      </w:pPr>
    </w:p>
    <w:p w14:paraId="05E236E5" w14:textId="30D9D3EA" w:rsidR="009B4D94" w:rsidRPr="00972E76"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Written submissions for the 7</w:t>
      </w:r>
      <w:r w:rsidR="00136BCB" w:rsidRPr="00972E76">
        <w:rPr>
          <w:rFonts w:eastAsia="Calibri" w:hAnsi="Calibri" w:cs="Calibri"/>
          <w:b/>
          <w:bCs/>
          <w:noProof/>
          <w:color w:val="0000CC"/>
        </w:rPr>
        <w:t xml:space="preserve">5th </w:t>
      </w:r>
      <w:r w:rsidRPr="00972E76">
        <w:rPr>
          <w:rFonts w:eastAsia="Calibri" w:hAnsi="Calibri" w:cs="Calibri"/>
          <w:b/>
          <w:bCs/>
          <w:noProof/>
          <w:color w:val="0000CC"/>
        </w:rPr>
        <w:t>session (</w:t>
      </w:r>
      <w:r w:rsidR="00136BCB" w:rsidRPr="00972E76">
        <w:rPr>
          <w:rFonts w:eastAsia="Calibri" w:hAnsi="Calibri" w:cs="Calibri"/>
          <w:b/>
          <w:bCs/>
          <w:noProof/>
          <w:color w:val="0000CC"/>
        </w:rPr>
        <w:t>10-28 February 2020</w:t>
      </w:r>
      <w:r w:rsidRPr="00972E76">
        <w:rPr>
          <w:rFonts w:eastAsia="Calibri" w:hAnsi="Calibri" w:cs="Calibri"/>
          <w:b/>
          <w:bCs/>
          <w:noProof/>
          <w:color w:val="0000CC"/>
        </w:rPr>
        <w:t>)</w:t>
      </w:r>
    </w:p>
    <w:p w14:paraId="5260909C" w14:textId="77777777"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25B834" w14:textId="77777777" w:rsidR="006831F0"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NHRIs </w:t>
      </w:r>
      <w:r w:rsidR="006831F0">
        <w:t>are encouraged to make written submissions that contain:</w:t>
      </w:r>
    </w:p>
    <w:p w14:paraId="39CF95EA" w14:textId="2026F432" w:rsidR="006831F0" w:rsidRDefault="006831F0" w:rsidP="006831F0">
      <w:pPr>
        <w:numPr>
          <w:ilvl w:val="0"/>
          <w:numId w:val="2"/>
        </w:numPr>
        <w:ind w:left="1080" w:hanging="360"/>
      </w:pPr>
      <w:r>
        <w:t>Information on the implementation of some or all of the substantives articles (articles 1 to 16) of the Convention;</w:t>
      </w:r>
    </w:p>
    <w:p w14:paraId="53F33C35" w14:textId="50F18B58" w:rsidR="006831F0" w:rsidRDefault="006831F0" w:rsidP="006831F0">
      <w:pPr>
        <w:numPr>
          <w:ilvl w:val="0"/>
          <w:numId w:val="3"/>
        </w:numPr>
        <w:ind w:left="1080" w:hanging="360"/>
      </w:pPr>
      <w:r>
        <w:lastRenderedPageBreak/>
        <w:t>Comments on the report of the State party and its written re</w:t>
      </w:r>
      <w:r w:rsidR="00D434A5">
        <w:t xml:space="preserve">plies to the list of issues; </w:t>
      </w:r>
    </w:p>
    <w:p w14:paraId="0948C8F7" w14:textId="45999C6C" w:rsidR="004205AC" w:rsidRDefault="006831F0" w:rsidP="00972E76">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r w:rsidR="004205AC">
        <w:t>;</w:t>
      </w:r>
      <w:r w:rsidR="00D434A5">
        <w:t xml:space="preserve"> and</w:t>
      </w:r>
    </w:p>
    <w:p w14:paraId="11E55B65" w14:textId="77777777" w:rsidR="004205AC" w:rsidRPr="00562F72" w:rsidRDefault="004205AC" w:rsidP="004205AC">
      <w:pPr>
        <w:numPr>
          <w:ilvl w:val="0"/>
          <w:numId w:val="3"/>
        </w:numPr>
        <w:ind w:left="1080" w:hanging="360"/>
      </w:pPr>
      <w:r>
        <w:t>Information highlighting priority concerns and suggesting country-specific recommendations to facilitate the work of the Committee.</w:t>
      </w:r>
    </w:p>
    <w:p w14:paraId="68886DF0" w14:textId="70D9B3B4" w:rsidR="006831F0" w:rsidRDefault="006831F0" w:rsidP="00D434A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jc w:val="both"/>
      </w:pPr>
    </w:p>
    <w:p w14:paraId="5A8D2160" w14:textId="77777777" w:rsidR="006831F0" w:rsidRDefault="006831F0"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5D988AF6" w14:textId="2D0B66F5" w:rsidR="009B4D94" w:rsidRPr="00300F8B" w:rsidRDefault="006831F0"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 xml:space="preserve">NHRIs </w:t>
      </w:r>
      <w:r w:rsidR="009B4D94">
        <w:t xml:space="preserve">wishing to make written submissions to the Committee </w:t>
      </w:r>
      <w:proofErr w:type="gramStart"/>
      <w:r w:rsidR="009B4D94">
        <w:t>are requested</w:t>
      </w:r>
      <w:proofErr w:type="gramEnd"/>
      <w:r w:rsidR="009B4D94">
        <w:t xml:space="preserve"> to:</w:t>
      </w:r>
    </w:p>
    <w:p w14:paraId="4017D47C" w14:textId="2FA38B41" w:rsidR="009B4D94" w:rsidRDefault="009B4D94" w:rsidP="009B4D94">
      <w:pPr>
        <w:numPr>
          <w:ilvl w:val="0"/>
          <w:numId w:val="2"/>
        </w:numPr>
        <w:ind w:left="1080" w:hanging="360"/>
      </w:pPr>
      <w:r>
        <w:t>I</w:t>
      </w:r>
      <w:r w:rsidR="004F353D">
        <w:t>ndicate</w:t>
      </w:r>
      <w:r>
        <w:t xml:space="preserve"> the full name of the NHRI;</w:t>
      </w:r>
    </w:p>
    <w:p w14:paraId="6D3F8012" w14:textId="77777777" w:rsidR="009B4D94" w:rsidRDefault="009B4D94" w:rsidP="009B4D94">
      <w:pPr>
        <w:numPr>
          <w:ilvl w:val="0"/>
          <w:numId w:val="3"/>
        </w:numPr>
        <w:ind w:left="1080" w:hanging="360"/>
      </w:pPr>
      <w:r>
        <w:t>Indicate the country to which the information relates;</w:t>
      </w:r>
    </w:p>
    <w:p w14:paraId="38212960" w14:textId="77777777" w:rsidR="009B4D94" w:rsidRDefault="009B4D94" w:rsidP="009B4D94">
      <w:pPr>
        <w:numPr>
          <w:ilvl w:val="0"/>
          <w:numId w:val="4"/>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posted</w:t>
      </w:r>
      <w:r w:rsidRPr="00CC4E70">
        <w:rPr>
          <w:u w:val="single"/>
        </w:rPr>
        <w:t xml:space="preserve"> on the CEDAW website for public information purposes</w:t>
      </w:r>
      <w:r>
        <w:t xml:space="preserve">; </w:t>
      </w:r>
    </w:p>
    <w:p w14:paraId="6B3D2502" w14:textId="1F869C89" w:rsidR="009B4D94" w:rsidRDefault="009B4D94" w:rsidP="009B4D94">
      <w:pPr>
        <w:numPr>
          <w:ilvl w:val="0"/>
          <w:numId w:val="4"/>
        </w:numPr>
        <w:ind w:left="1080" w:hanging="360"/>
        <w:jc w:val="both"/>
      </w:pPr>
      <w:r w:rsidRPr="005651F2">
        <w:t>Ensure that all witnesses and victims are referred to in the report by their initials only</w:t>
      </w:r>
      <w:r w:rsidR="006831F0">
        <w:t xml:space="preserve"> and that no photographs of witnesses, victims or alleged perpetrators are included</w:t>
      </w:r>
      <w:r w:rsidRPr="005651F2">
        <w:t xml:space="preserve">, unless written agreement has been obtained from these persons; </w:t>
      </w:r>
      <w:r>
        <w:t>and</w:t>
      </w:r>
    </w:p>
    <w:p w14:paraId="23C1B577" w14:textId="77777777" w:rsidR="009B4D94" w:rsidRDefault="009B4D94" w:rsidP="009B4D94">
      <w:pPr>
        <w:numPr>
          <w:ilvl w:val="0"/>
          <w:numId w:val="5"/>
        </w:numPr>
        <w:tabs>
          <w:tab w:val="num" w:pos="1080"/>
        </w:tabs>
        <w:ind w:left="1080" w:hanging="360"/>
        <w:jc w:val="both"/>
      </w:pPr>
      <w:r>
        <w:t>Submit the written information not exceeding 3,300 words in Word format by e-mail.</w:t>
      </w:r>
    </w:p>
    <w:p w14:paraId="595B53E5" w14:textId="77777777" w:rsidR="009B4D94" w:rsidRDefault="009B4D94" w:rsidP="009B4D94">
      <w:pPr>
        <w:ind w:left="1080"/>
        <w:jc w:val="both"/>
      </w:pPr>
    </w:p>
    <w:p w14:paraId="1FAE64D7" w14:textId="7A11B430" w:rsidR="00DD594C" w:rsidRDefault="009B4D94" w:rsidP="00972E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w:t>
      </w:r>
      <w:r w:rsidR="00FB3088" w:rsidRPr="00972E76">
        <w:rPr>
          <w:rFonts w:eastAsia="Calibri" w:hAnsi="Calibri" w:cs="Calibri"/>
          <w:bCs/>
          <w:noProof/>
        </w:rPr>
        <w:t xml:space="preserve">four </w:t>
      </w:r>
      <w:r w:rsidRPr="00972E76">
        <w:rPr>
          <w:rFonts w:eastAsia="Calibri" w:hAnsi="Calibri" w:cs="Calibri"/>
          <w:bCs/>
          <w:noProof/>
        </w:rPr>
        <w:t xml:space="preserve">weeks prior to the beginning of the session by the Secretariat of the Committee, i.e., no later </w:t>
      </w:r>
      <w:r w:rsidRPr="00163D2A">
        <w:rPr>
          <w:rFonts w:eastAsia="Calibri" w:hAnsi="Calibri" w:cs="Calibri"/>
          <w:bCs/>
          <w:noProof/>
        </w:rPr>
        <w:t>than</w:t>
      </w:r>
      <w:r w:rsidR="00163D2A">
        <w:rPr>
          <w:rFonts w:eastAsia="Calibri" w:hAnsi="Calibri" w:cs="Calibri"/>
          <w:bCs/>
          <w:noProof/>
        </w:rPr>
        <w:t xml:space="preserve"> </w:t>
      </w:r>
      <w:r w:rsidR="006831F0" w:rsidRPr="00EC1163">
        <w:rPr>
          <w:rFonts w:eastAsia="Calibri" w:hAnsi="Calibri" w:cs="Calibri"/>
          <w:b/>
          <w:bCs/>
          <w:noProof/>
        </w:rPr>
        <w:t>13 January</w:t>
      </w:r>
      <w:r w:rsidR="00FB3088" w:rsidRPr="00EC1163">
        <w:rPr>
          <w:rFonts w:eastAsia="Calibri" w:hAnsi="Calibri" w:cs="Calibri"/>
          <w:b/>
          <w:bCs/>
          <w:noProof/>
        </w:rPr>
        <w:t xml:space="preserve"> 2020</w:t>
      </w:r>
      <w:r w:rsidRPr="00972E76">
        <w:rPr>
          <w:rFonts w:eastAsia="Calibri" w:hAnsi="Calibri" w:cs="Calibri"/>
          <w:bCs/>
          <w:noProof/>
        </w:rPr>
        <w:t xml:space="preserve">. The written submission should be sent electronically in Word format to the following e-mail address: </w:t>
      </w:r>
      <w:hyperlink r:id="rId9" w:history="1">
        <w:r w:rsidRPr="00972E76">
          <w:rPr>
            <w:rFonts w:eastAsia="Calibri" w:hAnsi="Calibri" w:cs="Calibri"/>
            <w:bCs/>
            <w:noProof/>
          </w:rPr>
          <w:t>cedaw@ohchr.org</w:t>
        </w:r>
      </w:hyperlink>
      <w:r w:rsidRPr="00972E76">
        <w:rPr>
          <w:rFonts w:eastAsia="Calibri" w:hAnsi="Calibri" w:cs="Calibri"/>
          <w:bCs/>
          <w:noProof/>
        </w:rPr>
        <w:t xml:space="preserve">. </w:t>
      </w:r>
      <w:r w:rsidR="00DD594C" w:rsidRPr="00972E76">
        <w:rPr>
          <w:rFonts w:eastAsia="Calibri" w:hAnsi="Calibri" w:cs="Calibri"/>
          <w:bCs/>
          <w:noProof/>
        </w:rPr>
        <w:t xml:space="preserve">Please indicate in the subject </w:t>
      </w:r>
      <w:permStart w:id="1206656663" w:edGrp="everyone"/>
      <w:permEnd w:id="1206656663"/>
      <w:r w:rsidR="00DD594C" w:rsidRPr="00972E76">
        <w:rPr>
          <w:rFonts w:eastAsia="Calibri" w:hAnsi="Calibri" w:cs="Calibri"/>
          <w:bCs/>
          <w:noProof/>
        </w:rPr>
        <w:t xml:space="preserve">of the email: </w:t>
      </w:r>
      <w:r w:rsidR="00DD594C" w:rsidRPr="00972E76">
        <w:rPr>
          <w:rFonts w:eastAsia="Calibri" w:hAnsi="Calibri" w:cs="Calibri"/>
          <w:bCs/>
          <w:noProof/>
        </w:rPr>
        <w:t>“</w:t>
      </w:r>
      <w:r w:rsidR="00DD594C" w:rsidRPr="00972E76">
        <w:rPr>
          <w:rFonts w:eastAsia="Calibri" w:hAnsi="Calibri" w:cs="Calibri"/>
          <w:bCs/>
          <w:noProof/>
        </w:rPr>
        <w:t>submission</w:t>
      </w:r>
      <w:r w:rsidR="00DD594C" w:rsidRPr="00972E76">
        <w:rPr>
          <w:rFonts w:eastAsia="Calibri" w:hAnsi="Calibri" w:cs="Calibri"/>
          <w:bCs/>
          <w:noProof/>
        </w:rPr>
        <w:t>”</w:t>
      </w:r>
      <w:r w:rsidR="00DD594C" w:rsidRPr="00972E76">
        <w:rPr>
          <w:rFonts w:eastAsia="Calibri" w:hAnsi="Calibri" w:cs="Calibri"/>
          <w:bCs/>
          <w:noProof/>
        </w:rPr>
        <w:t xml:space="preserve"> and the </w:t>
      </w:r>
      <w:r w:rsidR="00DD594C" w:rsidRPr="00972E76">
        <w:rPr>
          <w:rFonts w:eastAsia="Calibri" w:hAnsi="Calibri" w:cs="Calibri"/>
          <w:bCs/>
          <w:noProof/>
        </w:rPr>
        <w:t>“</w:t>
      </w:r>
      <w:r w:rsidR="00DD594C" w:rsidRPr="00972E76">
        <w:rPr>
          <w:rFonts w:eastAsia="Calibri" w:hAnsi="Calibri" w:cs="Calibri"/>
          <w:bCs/>
          <w:noProof/>
        </w:rPr>
        <w:t>name of the country</w:t>
      </w:r>
      <w:r w:rsidR="00DD594C" w:rsidRPr="00972E76">
        <w:rPr>
          <w:rFonts w:eastAsia="Calibri" w:hAnsi="Calibri" w:cs="Calibri"/>
          <w:bCs/>
          <w:noProof/>
        </w:rPr>
        <w:t>”</w:t>
      </w:r>
      <w:r w:rsidR="00DD594C" w:rsidRPr="00972E76">
        <w:rPr>
          <w:rFonts w:eastAsia="Calibri" w:hAnsi="Calibri" w:cs="Calibri"/>
          <w:bCs/>
          <w:noProof/>
        </w:rPr>
        <w:t xml:space="preserve"> (e.g. </w:t>
      </w:r>
      <w:r w:rsidR="00DD594C" w:rsidRPr="00972E76">
        <w:rPr>
          <w:rFonts w:eastAsia="Calibri" w:hAnsi="Calibri" w:cs="Calibri"/>
          <w:bCs/>
          <w:noProof/>
        </w:rPr>
        <w:t>“</w:t>
      </w:r>
      <w:r w:rsidR="00DD594C" w:rsidRPr="00972E76">
        <w:rPr>
          <w:rFonts w:eastAsia="Calibri" w:hAnsi="Calibri" w:cs="Calibri"/>
          <w:bCs/>
          <w:noProof/>
        </w:rPr>
        <w:t>Submission Senegal</w:t>
      </w:r>
      <w:r w:rsidR="00DD594C" w:rsidRPr="00972E76">
        <w:rPr>
          <w:rFonts w:eastAsia="Calibri" w:hAnsi="Calibri" w:cs="Calibri"/>
          <w:bCs/>
          <w:noProof/>
        </w:rPr>
        <w:t>”</w:t>
      </w:r>
      <w:r w:rsidR="00DD594C" w:rsidRPr="00972E76">
        <w:rPr>
          <w:rFonts w:eastAsia="Calibri" w:hAnsi="Calibri" w:cs="Calibri"/>
          <w:bCs/>
          <w:noProof/>
        </w:rPr>
        <w:t>).</w:t>
      </w:r>
    </w:p>
    <w:p w14:paraId="005F4E1F" w14:textId="77777777" w:rsidR="00DD594C" w:rsidRPr="00972E76" w:rsidRDefault="00DD594C" w:rsidP="00972E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5D15B8A7" w14:textId="50E71A19" w:rsidR="00DD594C" w:rsidRPr="00972E76" w:rsidRDefault="00DD594C" w:rsidP="00972E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14:paraId="3131F261" w14:textId="77777777" w:rsidR="009B4D94" w:rsidRDefault="009B4D94" w:rsidP="009B4D94"/>
    <w:p w14:paraId="642C3BB1" w14:textId="41F97079" w:rsidR="009B4D94" w:rsidRPr="00972E76"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VI.</w:t>
      </w:r>
      <w:r w:rsidRPr="00972E76">
        <w:rPr>
          <w:rFonts w:eastAsia="Calibri" w:hAnsi="Calibri" w:cs="Calibri"/>
          <w:b/>
          <w:bCs/>
          <w:noProof/>
          <w:color w:val="0000CC"/>
        </w:rPr>
        <w:tab/>
        <w:t>Written submissions for the Pre-Sessional Working Group (</w:t>
      </w:r>
      <w:r w:rsidR="00136BCB" w:rsidRPr="00972E76">
        <w:rPr>
          <w:rFonts w:eastAsia="Calibri" w:hAnsi="Calibri" w:cs="Calibri"/>
          <w:b/>
          <w:bCs/>
          <w:noProof/>
          <w:color w:val="0000CC"/>
        </w:rPr>
        <w:t xml:space="preserve">2-6 </w:t>
      </w:r>
      <w:r w:rsidRPr="00972E76">
        <w:rPr>
          <w:rFonts w:eastAsia="Calibri" w:hAnsi="Calibri" w:cs="Calibri"/>
          <w:b/>
          <w:bCs/>
          <w:noProof/>
          <w:color w:val="0000CC"/>
        </w:rPr>
        <w:t>March 20</w:t>
      </w:r>
      <w:r w:rsidR="00136BCB" w:rsidRPr="00972E76">
        <w:rPr>
          <w:rFonts w:eastAsia="Calibri" w:hAnsi="Calibri" w:cs="Calibri"/>
          <w:b/>
          <w:bCs/>
          <w:noProof/>
          <w:color w:val="0000CC"/>
        </w:rPr>
        <w:t>20</w:t>
      </w:r>
      <w:r w:rsidRPr="00972E76">
        <w:rPr>
          <w:rFonts w:eastAsia="Calibri" w:hAnsi="Calibri" w:cs="Calibri"/>
          <w:b/>
          <w:bCs/>
          <w:noProof/>
          <w:color w:val="0000CC"/>
        </w:rPr>
        <w:t>)</w:t>
      </w:r>
    </w:p>
    <w:p w14:paraId="0FFAE7F2" w14:textId="77777777"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Del="006836D5">
        <w:rPr>
          <w:rFonts w:eastAsia="Calibri" w:hAnsi="Calibri" w:cs="Calibri"/>
          <w:b/>
          <w:bCs/>
          <w:noProof/>
        </w:rPr>
        <w:t xml:space="preserve"> </w:t>
      </w:r>
    </w:p>
    <w:p w14:paraId="27A0DEF2" w14:textId="558E6B9A" w:rsidR="009B4D94" w:rsidRPr="003F2FFE"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convene in closed meeting and prepare lists of issues for the following States parties that </w:t>
      </w:r>
      <w:proofErr w:type="gramStart"/>
      <w:r>
        <w:t>are scheduled to be considered</w:t>
      </w:r>
      <w:proofErr w:type="gramEnd"/>
      <w:r>
        <w:t xml:space="preserve"> at the </w:t>
      </w:r>
      <w:r w:rsidR="00BA250F">
        <w:t>77</w:t>
      </w:r>
      <w:r w:rsidR="00BA250F" w:rsidRPr="00BD0859">
        <w:rPr>
          <w:vertAlign w:val="superscript"/>
        </w:rPr>
        <w:t>th</w:t>
      </w:r>
      <w:r w:rsidR="00BA250F">
        <w:t xml:space="preserve"> </w:t>
      </w:r>
      <w:r>
        <w:t xml:space="preserve">session: </w:t>
      </w:r>
      <w:r w:rsidRPr="005651F2">
        <w:rPr>
          <w:rFonts w:hAnsi="Times New Roman" w:cs="Times New Roman"/>
          <w:b/>
          <w:iCs/>
        </w:rPr>
        <w:t>A</w:t>
      </w:r>
      <w:r w:rsidR="00BA250F">
        <w:rPr>
          <w:rFonts w:hAnsi="Times New Roman" w:cs="Times New Roman"/>
          <w:b/>
          <w:iCs/>
        </w:rPr>
        <w:t xml:space="preserve">zerbaijan, Nicaragua, Senegal, South Africa and Yemen. </w:t>
      </w:r>
      <w:r>
        <w:rPr>
          <w:iCs/>
        </w:rPr>
        <w:t xml:space="preserve">In addition, it will prepare </w:t>
      </w:r>
      <w:r w:rsidRPr="00972E76">
        <w:rPr>
          <w:iCs/>
        </w:rPr>
        <w:t xml:space="preserve">lists of issues prior to reporting for </w:t>
      </w:r>
      <w:r w:rsidR="00BA250F">
        <w:rPr>
          <w:b/>
          <w:iCs/>
        </w:rPr>
        <w:t>Germany</w:t>
      </w:r>
      <w:r w:rsidR="00B03E2C">
        <w:rPr>
          <w:b/>
          <w:iCs/>
        </w:rPr>
        <w:t>, Japan</w:t>
      </w:r>
      <w:r w:rsidR="00BA250F">
        <w:rPr>
          <w:b/>
          <w:iCs/>
        </w:rPr>
        <w:t xml:space="preserve"> and Ukraine</w:t>
      </w:r>
      <w:r w:rsidRPr="00891039">
        <w:rPr>
          <w:b/>
          <w:iCs/>
        </w:rPr>
        <w:t xml:space="preserve"> </w:t>
      </w:r>
      <w:r w:rsidRPr="00806162">
        <w:rPr>
          <w:iCs/>
        </w:rPr>
        <w:t>under the simplified reporting procedure</w:t>
      </w:r>
      <w:r>
        <w:rPr>
          <w:iCs/>
        </w:rPr>
        <w:t xml:space="preserve">. </w:t>
      </w:r>
      <w:r>
        <w:t xml:space="preserve">The pre-sessional working group prepares lists of issues and questions for States parties scheduled to </w:t>
      </w:r>
      <w:proofErr w:type="gramStart"/>
      <w:r>
        <w:t>be reviewed</w:t>
      </w:r>
      <w:proofErr w:type="gramEnd"/>
      <w:r>
        <w:t xml:space="preserve"> two sessions later.</w:t>
      </w:r>
    </w:p>
    <w:p w14:paraId="6195ADF2" w14:textId="77777777"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49CBD59" w14:textId="57D5E9EE" w:rsidR="00D434A5" w:rsidRDefault="009B4D94" w:rsidP="00163D2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Pr>
      </w:pPr>
      <w:r>
        <w:rPr>
          <w:rFonts w:eastAsia="Calibri" w:hAnsi="Calibri" w:cs="Calibri"/>
          <w:b/>
          <w:bCs/>
          <w:noProof/>
        </w:rPr>
        <w:tab/>
      </w:r>
      <w:r w:rsidR="008E54E6">
        <w:t xml:space="preserve">Receiving information from NHRIs at an early stage of the reporting process </w:t>
      </w:r>
      <w:r w:rsidR="008C342C">
        <w:t xml:space="preserve">is </w:t>
      </w:r>
      <w:r w:rsidR="008E54E6">
        <w:t xml:space="preserve">of critical importance. </w:t>
      </w:r>
      <w:r>
        <w:t xml:space="preserve">NHRIs </w:t>
      </w:r>
      <w:r w:rsidR="008E54E6">
        <w:t xml:space="preserve">are </w:t>
      </w:r>
      <w:r w:rsidR="00C30AFB">
        <w:t xml:space="preserve">therefore </w:t>
      </w:r>
      <w:r w:rsidR="008E54E6">
        <w:t xml:space="preserve">encouraged to submit written contributions for the development of the lists of issues and lists of issues prior to reporting by the pre-sessional working group. NHRIs </w:t>
      </w:r>
      <w:r>
        <w:t xml:space="preserve">wishing to submit written information to the pre-sessional working group should follow the same procedure as for the submission of written information for the session (see above). Written NHRI submissions should </w:t>
      </w:r>
      <w:r>
        <w:rPr>
          <w:rFonts w:ascii="Times New Roman Bold"/>
        </w:rPr>
        <w:t>not exceed 3,300 words</w:t>
      </w:r>
      <w:r>
        <w:t xml:space="preserve"> and </w:t>
      </w:r>
      <w:proofErr w:type="gramStart"/>
      <w:r>
        <w:t>should be sent</w:t>
      </w:r>
      <w:proofErr w:type="gramEnd"/>
      <w:r>
        <w:t xml:space="preserve"> </w:t>
      </w:r>
      <w:r w:rsidRPr="003F2FFE">
        <w:rPr>
          <w:b/>
        </w:rPr>
        <w:t xml:space="preserve">by </w:t>
      </w:r>
      <w:r w:rsidR="00363D3C">
        <w:rPr>
          <w:b/>
        </w:rPr>
        <w:t xml:space="preserve">3 </w:t>
      </w:r>
      <w:r w:rsidR="00363D3C" w:rsidRPr="00163D2A">
        <w:rPr>
          <w:b/>
        </w:rPr>
        <w:t>February</w:t>
      </w:r>
      <w:r w:rsidR="00DD594C" w:rsidRPr="00163D2A">
        <w:rPr>
          <w:b/>
        </w:rPr>
        <w:t xml:space="preserve"> 2020</w:t>
      </w:r>
      <w:r w:rsidR="00163D2A" w:rsidRPr="00163D2A">
        <w:rPr>
          <w:b/>
        </w:rPr>
        <w:t xml:space="preserve"> </w:t>
      </w:r>
      <w:r w:rsidRPr="00163D2A">
        <w:t>at</w:t>
      </w:r>
      <w:r>
        <w:t xml:space="preserve"> the latest electronically </w:t>
      </w:r>
      <w:r>
        <w:rPr>
          <w:rFonts w:ascii="Times New Roman Bold"/>
        </w:rPr>
        <w:t xml:space="preserve">in Word format </w:t>
      </w:r>
      <w:r>
        <w:t xml:space="preserve">to the following e-mail address: </w:t>
      </w:r>
      <w:hyperlink r:id="rId10" w:history="1">
        <w:r w:rsidRPr="002E4D88">
          <w:rPr>
            <w:rStyle w:val="Hyperlink1"/>
            <w:color w:val="0000CC"/>
            <w:u w:val="single"/>
          </w:rPr>
          <w:t>cedaw@ohchr.org</w:t>
        </w:r>
      </w:hyperlink>
      <w:r>
        <w:rPr>
          <w:rStyle w:val="Hyperlink1"/>
        </w:rPr>
        <w:t xml:space="preserve">. </w:t>
      </w:r>
    </w:p>
    <w:p w14:paraId="564C92D4" w14:textId="71567BD9" w:rsidR="00163D2A" w:rsidRDefault="00163D2A" w:rsidP="009B4D94">
      <w:pPr>
        <w:ind w:firstLine="720"/>
        <w:jc w:val="both"/>
        <w:rPr>
          <w:shd w:val="clear" w:color="auto" w:fill="00FFFF"/>
        </w:rPr>
      </w:pPr>
    </w:p>
    <w:p w14:paraId="4643ED26" w14:textId="77777777" w:rsidR="004205AC" w:rsidRPr="00562F72" w:rsidRDefault="004205AC" w:rsidP="004205A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36EDB4D4" w14:textId="77777777" w:rsidR="004205AC" w:rsidRPr="00562F72" w:rsidRDefault="004205AC" w:rsidP="004205AC">
      <w:pPr>
        <w:pStyle w:val="Default"/>
        <w:rPr>
          <w:rFonts w:eastAsia="Calibri"/>
          <w:bCs/>
          <w:noProof/>
        </w:rPr>
      </w:pPr>
    </w:p>
    <w:p w14:paraId="583F03AD" w14:textId="77777777" w:rsidR="004205AC" w:rsidRPr="00562F72" w:rsidRDefault="004205AC" w:rsidP="004205AC">
      <w:pPr>
        <w:pStyle w:val="Default"/>
        <w:jc w:val="both"/>
        <w:rPr>
          <w:rFonts w:eastAsiaTheme="minorHAnsi"/>
          <w:lang w:val="en-GB"/>
        </w:rPr>
      </w:pPr>
      <w:r w:rsidRPr="00562F72">
        <w:rPr>
          <w:rFonts w:eastAsia="Calibri"/>
          <w:bCs/>
          <w:noProof/>
        </w:rPr>
        <w:lastRenderedPageBreak/>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047CFBD0" w14:textId="77777777" w:rsidR="004205AC" w:rsidRPr="00562F72" w:rsidRDefault="004205AC" w:rsidP="004205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49D5069F" w14:textId="2100E56B" w:rsidR="004205AC" w:rsidRPr="00562F72" w:rsidRDefault="004205AC" w:rsidP="004205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as concise as possible 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hyperlink r:id="rId11" w:history="1">
        <w:r>
          <w:rPr>
            <w:rStyle w:val="Hyperlink1"/>
          </w:rPr>
          <w:t>cedaw@ohchr.org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one month before the beginning of the session at which the State party’s follow-up report </w:t>
      </w:r>
      <w:proofErr w:type="gramStart"/>
      <w:r w:rsidRPr="00562F72">
        <w:rPr>
          <w:rFonts w:eastAsiaTheme="minorHAnsi" w:hAnsi="Times New Roman" w:cs="Times New Roman"/>
          <w:bdr w:val="none" w:sz="0" w:space="0" w:color="auto"/>
          <w:lang w:val="en-GB"/>
        </w:rPr>
        <w:t>is scheduled to be assessed</w:t>
      </w:r>
      <w:proofErr w:type="gramEnd"/>
      <w:r w:rsidRPr="00562F72">
        <w:rPr>
          <w:rFonts w:eastAsiaTheme="minorHAnsi" w:hAnsi="Times New Roman" w:cs="Times New Roman"/>
          <w:bdr w:val="none" w:sz="0" w:space="0" w:color="auto"/>
          <w:lang w:val="en-GB"/>
        </w:rPr>
        <w:t>.</w:t>
      </w:r>
    </w:p>
    <w:p w14:paraId="0C6BD41D" w14:textId="77777777" w:rsidR="004205AC" w:rsidRPr="00562F72" w:rsidRDefault="004205AC" w:rsidP="004205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1FB5018D" w14:textId="77777777" w:rsidR="004205AC" w:rsidRPr="00562F72" w:rsidRDefault="004205AC" w:rsidP="004205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2"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4837ABB2" w14:textId="77777777" w:rsidR="004205AC" w:rsidRPr="00D434A5" w:rsidRDefault="004205AC"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6757C05D" w14:textId="6ACFFA85" w:rsidR="009B4D94" w:rsidRPr="00972E76"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004205AC">
        <w:rPr>
          <w:rFonts w:eastAsia="Calibri" w:hAnsi="Calibri" w:cs="Calibri"/>
          <w:b/>
          <w:bCs/>
          <w:noProof/>
          <w:color w:val="0000CC"/>
        </w:rPr>
        <w:t>I</w:t>
      </w:r>
      <w:r w:rsidRPr="00972E76">
        <w:rPr>
          <w:rFonts w:eastAsia="Calibri" w:hAnsi="Calibri" w:cs="Calibri"/>
          <w:b/>
          <w:bCs/>
          <w:noProof/>
          <w:color w:val="0000CC"/>
        </w:rPr>
        <w:t>II.</w:t>
      </w:r>
      <w:r w:rsidRPr="00972E76">
        <w:rPr>
          <w:rFonts w:eastAsia="Calibri" w:hAnsi="Calibri" w:cs="Calibri"/>
          <w:b/>
          <w:bCs/>
          <w:noProof/>
          <w:color w:val="0000CC"/>
        </w:rPr>
        <w:tab/>
        <w:t xml:space="preserve">Meetings with NHRIs </w:t>
      </w:r>
      <w:r w:rsidR="008E54E6">
        <w:rPr>
          <w:rFonts w:eastAsia="Calibri" w:hAnsi="Calibri" w:cs="Calibri"/>
          <w:b/>
          <w:bCs/>
          <w:noProof/>
          <w:color w:val="0000CC"/>
        </w:rPr>
        <w:t xml:space="preserve">during the </w:t>
      </w:r>
      <w:r w:rsidR="004205AC">
        <w:rPr>
          <w:rFonts w:eastAsia="Calibri" w:hAnsi="Calibri" w:cs="Calibri"/>
          <w:b/>
          <w:bCs/>
          <w:noProof/>
          <w:color w:val="0000CC"/>
        </w:rPr>
        <w:t>75</w:t>
      </w:r>
      <w:r w:rsidR="004205AC" w:rsidRPr="00D434A5">
        <w:rPr>
          <w:rFonts w:eastAsia="Calibri" w:hAnsi="Calibri" w:cs="Calibri"/>
          <w:b/>
          <w:bCs/>
          <w:noProof/>
          <w:color w:val="0000CC"/>
          <w:vertAlign w:val="superscript"/>
        </w:rPr>
        <w:t>th</w:t>
      </w:r>
      <w:r w:rsidR="008E54E6">
        <w:rPr>
          <w:rFonts w:eastAsia="Calibri" w:hAnsi="Calibri" w:cs="Calibri"/>
          <w:b/>
          <w:bCs/>
          <w:noProof/>
          <w:color w:val="0000CC"/>
        </w:rPr>
        <w:t xml:space="preserve"> session</w:t>
      </w:r>
    </w:p>
    <w:p w14:paraId="2C7BABA5" w14:textId="77777777" w:rsidR="009B4D94" w:rsidRDefault="009B4D94" w:rsidP="009B4D94">
      <w:pPr>
        <w:rPr>
          <w:rFonts w:ascii="Times New Roman Bold" w:eastAsia="Times New Roman Bold" w:hAnsi="Times New Roman Bold" w:cs="Times New Roman Bold"/>
        </w:rPr>
      </w:pPr>
    </w:p>
    <w:p w14:paraId="5595AFF0" w14:textId="77777777" w:rsidR="00991545"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363D3C">
        <w:t>NHRIs have the possibility to brief the Committee as a whole in formal public meetings with interpretation into the working languages of the Committee (English, French and Spanish; exceptionally Arabic</w:t>
      </w:r>
      <w:r w:rsidR="00991545">
        <w:t>, Chinese and Russian), as well as in informal private meetings at the request of the NHRI and closely preceding the dialogue.</w:t>
      </w:r>
    </w:p>
    <w:p w14:paraId="5AB9D720" w14:textId="77777777" w:rsidR="00991545" w:rsidRDefault="00991545"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6E683B28" w14:textId="1C743D76" w:rsidR="00136DF9" w:rsidRDefault="00991545"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B4D94">
        <w:t>The Committee has set aside time at its 7</w:t>
      </w:r>
      <w:r w:rsidR="00BA250F">
        <w:t>5</w:t>
      </w:r>
      <w:r w:rsidR="00BA250F" w:rsidRPr="00972E76">
        <w:rPr>
          <w:vertAlign w:val="superscript"/>
        </w:rPr>
        <w:t>th</w:t>
      </w:r>
      <w:r w:rsidR="00BA250F">
        <w:t xml:space="preserve"> </w:t>
      </w:r>
      <w:r w:rsidR="009B4D94">
        <w:t xml:space="preserve">session for NHRIs to provide orally country-specific information in respect of the States parties that </w:t>
      </w:r>
      <w:proofErr w:type="gramStart"/>
      <w:r w:rsidR="009B4D94">
        <w:t>have been scheduled</w:t>
      </w:r>
      <w:proofErr w:type="gramEnd"/>
      <w:r w:rsidR="009B4D94">
        <w:t xml:space="preserve"> for consideration during the session. </w:t>
      </w:r>
    </w:p>
    <w:p w14:paraId="6AF3BFD0" w14:textId="77777777" w:rsidR="00136DF9" w:rsidRDefault="00136DF9"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606F83BC" w14:textId="61A63ED3" w:rsidR="00136DF9" w:rsidRDefault="00136DF9"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proofErr w:type="gramStart"/>
      <w:r w:rsidR="009B4D94">
        <w:t xml:space="preserve">These informal public meetings are scheduled </w:t>
      </w:r>
      <w:r w:rsidR="009B4D94" w:rsidRPr="00712432">
        <w:t xml:space="preserve">on </w:t>
      </w:r>
      <w:r w:rsidR="009B4D94" w:rsidRPr="00712432">
        <w:rPr>
          <w:b/>
          <w:bCs/>
        </w:rPr>
        <w:t>Monday</w:t>
      </w:r>
      <w:r w:rsidR="009B4D94" w:rsidRPr="00712432">
        <w:rPr>
          <w:rFonts w:ascii="Times New Roman Bold"/>
        </w:rPr>
        <w:t xml:space="preserve">, </w:t>
      </w:r>
      <w:r w:rsidR="00BA250F" w:rsidRPr="005651F2">
        <w:rPr>
          <w:rFonts w:ascii="Times New Roman Bold"/>
        </w:rPr>
        <w:t>1</w:t>
      </w:r>
      <w:r w:rsidR="00BA250F">
        <w:rPr>
          <w:rFonts w:ascii="Times New Roman Bold"/>
        </w:rPr>
        <w:t>0</w:t>
      </w:r>
      <w:r w:rsidR="00BA250F" w:rsidRPr="005651F2">
        <w:rPr>
          <w:rFonts w:ascii="Times New Roman Bold"/>
        </w:rPr>
        <w:t xml:space="preserve"> </w:t>
      </w:r>
      <w:r w:rsidR="009B4D94" w:rsidRPr="005651F2">
        <w:rPr>
          <w:rFonts w:ascii="Times New Roman Bold"/>
        </w:rPr>
        <w:t>February 20</w:t>
      </w:r>
      <w:r w:rsidR="00BA250F">
        <w:rPr>
          <w:rFonts w:ascii="Times New Roman Bold"/>
        </w:rPr>
        <w:t>20</w:t>
      </w:r>
      <w:r w:rsidR="009B4D94" w:rsidRPr="005651F2">
        <w:rPr>
          <w:rFonts w:ascii="Times New Roman Bold"/>
        </w:rPr>
        <w:t xml:space="preserve"> </w:t>
      </w:r>
      <w:r w:rsidR="009B4D94" w:rsidRPr="00712432">
        <w:t xml:space="preserve">from </w:t>
      </w:r>
      <w:r w:rsidR="009B4D94" w:rsidRPr="00EC1163">
        <w:rPr>
          <w:rFonts w:ascii="Times New Roman Bold"/>
        </w:rPr>
        <w:t>16:30 to</w:t>
      </w:r>
      <w:r w:rsidR="009B4D94" w:rsidRPr="00EC1163">
        <w:t xml:space="preserve"> </w:t>
      </w:r>
      <w:r w:rsidR="009B4D94" w:rsidRPr="00EC1163">
        <w:rPr>
          <w:rFonts w:ascii="Times New Roman Bold"/>
        </w:rPr>
        <w:t>17:00,</w:t>
      </w:r>
      <w:r w:rsidR="009B4D94" w:rsidRPr="00EC1163">
        <w:t xml:space="preserve"> for</w:t>
      </w:r>
      <w:r w:rsidR="009B4D94" w:rsidRPr="00712432">
        <w:t xml:space="preserve"> the countries that will be considered during the first week </w:t>
      </w:r>
      <w:r w:rsidR="009B4D94" w:rsidRPr="00712432">
        <w:rPr>
          <w:rFonts w:ascii="Times New Roman Bold"/>
        </w:rPr>
        <w:t>(</w:t>
      </w:r>
      <w:r w:rsidR="00BA250F">
        <w:rPr>
          <w:rFonts w:ascii="Times New Roman Bold"/>
        </w:rPr>
        <w:t>Latvia, Pakistan, Zimbabwe and Eritrea</w:t>
      </w:r>
      <w:r w:rsidR="009B4D94" w:rsidRPr="00712432">
        <w:rPr>
          <w:rFonts w:ascii="Times New Roman Bold"/>
        </w:rPr>
        <w:t>)</w:t>
      </w:r>
      <w:r w:rsidR="009B4D94" w:rsidRPr="00712432">
        <w:t xml:space="preserve"> </w:t>
      </w:r>
      <w:r w:rsidR="009B4D94">
        <w:t xml:space="preserve">and </w:t>
      </w:r>
      <w:r w:rsidR="009B4D94" w:rsidRPr="00712432">
        <w:t xml:space="preserve">on </w:t>
      </w:r>
      <w:r w:rsidR="009B4D94" w:rsidRPr="00712432">
        <w:rPr>
          <w:b/>
          <w:bCs/>
        </w:rPr>
        <w:t>Monday</w:t>
      </w:r>
      <w:r w:rsidR="009B4D94" w:rsidRPr="00712432">
        <w:rPr>
          <w:rFonts w:ascii="Times New Roman Bold"/>
        </w:rPr>
        <w:t xml:space="preserve">, </w:t>
      </w:r>
      <w:r w:rsidR="00843475">
        <w:rPr>
          <w:rFonts w:ascii="Times New Roman Bold"/>
        </w:rPr>
        <w:t>17</w:t>
      </w:r>
      <w:r w:rsidR="00843475" w:rsidRPr="005651F2">
        <w:rPr>
          <w:rFonts w:ascii="Times New Roman Bold"/>
        </w:rPr>
        <w:t xml:space="preserve"> </w:t>
      </w:r>
      <w:r w:rsidR="009B4D94" w:rsidRPr="005651F2">
        <w:rPr>
          <w:rFonts w:ascii="Times New Roman Bold"/>
        </w:rPr>
        <w:t>February 20</w:t>
      </w:r>
      <w:r w:rsidR="00843475">
        <w:rPr>
          <w:rFonts w:ascii="Times New Roman Bold"/>
        </w:rPr>
        <w:t>20</w:t>
      </w:r>
      <w:r w:rsidR="009B4D94" w:rsidRPr="005651F2">
        <w:rPr>
          <w:rFonts w:ascii="Times New Roman Bold"/>
        </w:rPr>
        <w:t xml:space="preserve"> </w:t>
      </w:r>
      <w:r w:rsidR="009B4D94" w:rsidRPr="00EC1163">
        <w:t>from</w:t>
      </w:r>
      <w:r w:rsidR="009B4D94" w:rsidRPr="00EC1163">
        <w:rPr>
          <w:rFonts w:ascii="Times New Roman Bold"/>
        </w:rPr>
        <w:t xml:space="preserve"> 17:</w:t>
      </w:r>
      <w:r w:rsidR="00843475" w:rsidRPr="00EC1163">
        <w:rPr>
          <w:rFonts w:ascii="Times New Roman Bold"/>
        </w:rPr>
        <w:t xml:space="preserve">00 </w:t>
      </w:r>
      <w:r w:rsidR="009B4D94" w:rsidRPr="00EC1163">
        <w:t>to</w:t>
      </w:r>
      <w:r w:rsidR="009B4D94" w:rsidRPr="00EC1163">
        <w:rPr>
          <w:rFonts w:ascii="Times New Roman Bold"/>
        </w:rPr>
        <w:t xml:space="preserve"> 17:</w:t>
      </w:r>
      <w:r w:rsidR="00843475" w:rsidRPr="00EC1163">
        <w:rPr>
          <w:rFonts w:ascii="Times New Roman Bold"/>
        </w:rPr>
        <w:t>30</w:t>
      </w:r>
      <w:r w:rsidR="009B4D94" w:rsidRPr="00EC1163">
        <w:rPr>
          <w:rFonts w:ascii="Times New Roman Bold"/>
        </w:rPr>
        <w:t>,</w:t>
      </w:r>
      <w:r w:rsidR="009B4D94" w:rsidRPr="00712432">
        <w:t xml:space="preserve"> for the countries that will be considered during the second week </w:t>
      </w:r>
      <w:r w:rsidR="009B4D94" w:rsidRPr="00712432">
        <w:rPr>
          <w:rFonts w:ascii="Times New Roman Bold"/>
        </w:rPr>
        <w:t>(</w:t>
      </w:r>
      <w:r w:rsidR="00843475">
        <w:rPr>
          <w:rFonts w:ascii="Times New Roman Bold"/>
        </w:rPr>
        <w:t>Afghanistan, Bulgaria, Republic of Moldova and</w:t>
      </w:r>
      <w:r w:rsidR="00163D2A">
        <w:rPr>
          <w:rFonts w:ascii="Times New Roman Bold"/>
        </w:rPr>
        <w:t xml:space="preserve"> </w:t>
      </w:r>
      <w:r w:rsidR="00843475">
        <w:rPr>
          <w:rFonts w:ascii="Times New Roman Bold"/>
        </w:rPr>
        <w:t>Kiribati</w:t>
      </w:r>
      <w:r w:rsidR="009B4D94" w:rsidRPr="00712432">
        <w:rPr>
          <w:rFonts w:ascii="Times New Roman Bold"/>
        </w:rPr>
        <w:t xml:space="preserve">) </w:t>
      </w:r>
      <w:r w:rsidR="009B4D94" w:rsidRPr="00712432">
        <w:t xml:space="preserve">of the </w:t>
      </w:r>
      <w:r w:rsidR="00843475">
        <w:t>75</w:t>
      </w:r>
      <w:r w:rsidR="00843475" w:rsidRPr="00972E76">
        <w:rPr>
          <w:vertAlign w:val="superscript"/>
        </w:rPr>
        <w:t>th</w:t>
      </w:r>
      <w:r w:rsidR="00843475">
        <w:t xml:space="preserve"> </w:t>
      </w:r>
      <w:r w:rsidR="009B4D94" w:rsidRPr="00712432">
        <w:t>session.</w:t>
      </w:r>
      <w:proofErr w:type="gramEnd"/>
      <w:r w:rsidR="009B4D94" w:rsidRPr="00712432">
        <w:t xml:space="preserve"> The meetings will take place in </w:t>
      </w:r>
      <w:r w:rsidR="009B4D94" w:rsidRPr="00712432">
        <w:rPr>
          <w:rFonts w:ascii="Times New Roman Bold"/>
        </w:rPr>
        <w:t xml:space="preserve">Conference Room XVI </w:t>
      </w:r>
      <w:r w:rsidR="009B4D94" w:rsidRPr="00712432">
        <w:t xml:space="preserve">at the Palais des Nations in Geneva and are open to the public. </w:t>
      </w:r>
      <w:r w:rsidR="00C30AFB">
        <w:t xml:space="preserve">If sufficient sound quality </w:t>
      </w:r>
      <w:proofErr w:type="gramStart"/>
      <w:r w:rsidR="00C30AFB">
        <w:t>can be ensured</w:t>
      </w:r>
      <w:proofErr w:type="gramEnd"/>
      <w:r w:rsidR="00C30AFB">
        <w:t>, NHRIs also have the possibility to request remote participation via videoconference (not via skype) in the informal public meeting.</w:t>
      </w:r>
      <w:r w:rsidR="00163D2A">
        <w:t xml:space="preserve"> </w:t>
      </w:r>
    </w:p>
    <w:p w14:paraId="04530406" w14:textId="77777777" w:rsidR="00136DF9" w:rsidRDefault="00136DF9"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1F749616" w14:textId="663729FC" w:rsidR="009B4D94" w:rsidRPr="004837C1" w:rsidRDefault="00136DF9"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lang w:val="en-GB"/>
        </w:rPr>
      </w:pPr>
      <w:r>
        <w:tab/>
      </w:r>
      <w:r w:rsidR="009B4D94" w:rsidRPr="00712432">
        <w:t>For the schedule of consideration of States parties</w:t>
      </w:r>
      <w:r w:rsidR="009B4D94" w:rsidRPr="00712432">
        <w:rPr>
          <w:rFonts w:hAnsi="Times New Roman"/>
        </w:rPr>
        <w:t xml:space="preserve">’ </w:t>
      </w:r>
      <w:r w:rsidR="009B4D94" w:rsidRPr="00712432">
        <w:t>reports, please consult the Committee</w:t>
      </w:r>
      <w:r w:rsidR="009B4D94" w:rsidRPr="00712432">
        <w:rPr>
          <w:rFonts w:hAnsi="Times New Roman"/>
        </w:rPr>
        <w:t>’</w:t>
      </w:r>
      <w:r w:rsidR="009B4D94" w:rsidRPr="00712432">
        <w:t>s</w:t>
      </w:r>
      <w:r w:rsidR="009B4D94">
        <w:t xml:space="preserve"> website for the </w:t>
      </w:r>
      <w:r w:rsidR="00843475">
        <w:t>75</w:t>
      </w:r>
      <w:r w:rsidR="00843475" w:rsidRPr="00972E76">
        <w:rPr>
          <w:vertAlign w:val="superscript"/>
        </w:rPr>
        <w:t>th</w:t>
      </w:r>
      <w:r w:rsidR="00843475">
        <w:t xml:space="preserve"> </w:t>
      </w:r>
      <w:r w:rsidR="009B4D94">
        <w:t xml:space="preserve">session at </w:t>
      </w:r>
      <w:hyperlink r:id="rId13" w:history="1">
        <w:r w:rsidR="00E80699" w:rsidRPr="00972E76">
          <w:rPr>
            <w:rStyle w:val="Hyperlink"/>
            <w:rFonts w:eastAsia="Calibri" w:hAnsi="Calibri" w:cs="Calibri"/>
            <w:bCs/>
            <w:noProof/>
            <w:color w:val="0000CC"/>
            <w:lang w:val="en-GB"/>
          </w:rPr>
          <w:t>https://bit.ly/2P8Pes4</w:t>
        </w:r>
      </w:hyperlink>
      <w:r w:rsidR="00E80699" w:rsidRPr="00E80699">
        <w:rPr>
          <w:rStyle w:val="Hyperlink"/>
          <w:rFonts w:eastAsia="Calibri" w:hAnsi="Calibri" w:cs="Calibri"/>
          <w:bCs/>
          <w:noProof/>
          <w:color w:val="0000CC"/>
          <w:u w:val="none"/>
          <w:lang w:val="en-GB"/>
        </w:rPr>
        <w:t xml:space="preserve"> </w:t>
      </w:r>
    </w:p>
    <w:p w14:paraId="005227C9" w14:textId="77777777" w:rsidR="009B4D94" w:rsidRDefault="009B4D94" w:rsidP="009B4D94">
      <w:pPr>
        <w:jc w:val="both"/>
        <w:rPr>
          <w:kern w:val="2"/>
          <w:sz w:val="22"/>
          <w:szCs w:val="22"/>
        </w:rPr>
      </w:pPr>
    </w:p>
    <w:p w14:paraId="6ACCFBD8" w14:textId="29A41715" w:rsidR="009B4D94" w:rsidRDefault="009B4D94"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r>
        <w:tab/>
        <w:t xml:space="preserve">Oral interventions by NHRIs must be concise. A maximum of 10 minutes </w:t>
      </w:r>
      <w:proofErr w:type="gramStart"/>
      <w:r>
        <w:t>is allocated</w:t>
      </w:r>
      <w:proofErr w:type="gramEnd"/>
      <w:r>
        <w:t xml:space="preserve"> for NHRIs per country. NHRIs making </w:t>
      </w:r>
      <w:r>
        <w:rPr>
          <w:rFonts w:ascii="Times New Roman Bold"/>
        </w:rPr>
        <w:t>oral interventions</w:t>
      </w:r>
      <w:r>
        <w:t xml:space="preserve"> should ensure that they bring </w:t>
      </w:r>
      <w:r>
        <w:rPr>
          <w:rFonts w:ascii="Times New Roman Bold"/>
        </w:rPr>
        <w:t>25 copies of their oral statement</w:t>
      </w:r>
      <w:r>
        <w:t xml:space="preserve"> at least </w:t>
      </w:r>
      <w:r>
        <w:rPr>
          <w:b/>
        </w:rPr>
        <w:t>1 hour</w:t>
      </w:r>
      <w:r>
        <w:t xml:space="preserve"> in advance of the meeting for circulation to the Committee and for interpretation purposes. Prior to the presentation, NHRIs </w:t>
      </w:r>
      <w:proofErr w:type="gramStart"/>
      <w:r>
        <w:t>are requested</w:t>
      </w:r>
      <w:proofErr w:type="gramEnd"/>
      <w:r>
        <w:t xml:space="preserve"> to send an electronic version of their statement in Word format to </w:t>
      </w:r>
      <w:hyperlink r:id="rId14" w:history="1">
        <w:r w:rsidRPr="002E4D88">
          <w:rPr>
            <w:rStyle w:val="Hyperlink1"/>
            <w:color w:val="0000CC"/>
            <w:u w:val="single"/>
          </w:rPr>
          <w:t>cedaw@ohchr.org</w:t>
        </w:r>
      </w:hyperlink>
    </w:p>
    <w:p w14:paraId="17163A67" w14:textId="4297EED9" w:rsidR="00991545" w:rsidRDefault="00991545"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59B2C995" w14:textId="5B6651CC" w:rsidR="00991545" w:rsidRPr="003F2FFE" w:rsidRDefault="004205AC"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IX</w:t>
      </w:r>
      <w:r w:rsidR="00991545">
        <w:rPr>
          <w:rFonts w:eastAsia="Calibri" w:hAnsi="Calibri" w:cs="Calibri"/>
          <w:b/>
          <w:bCs/>
          <w:noProof/>
          <w:color w:val="0000CC"/>
        </w:rPr>
        <w:t>.</w:t>
      </w:r>
      <w:r w:rsidR="00991545">
        <w:rPr>
          <w:rFonts w:eastAsia="Calibri" w:hAnsi="Calibri" w:cs="Calibri"/>
          <w:b/>
          <w:bCs/>
          <w:noProof/>
          <w:color w:val="0000CC"/>
        </w:rPr>
        <w:tab/>
        <w:t>Contributions during the constructive dialogue</w:t>
      </w:r>
    </w:p>
    <w:p w14:paraId="54E685A7" w14:textId="77777777" w:rsidR="009B4D94" w:rsidRPr="00EF4BC3" w:rsidRDefault="009B4D94" w:rsidP="00EF4B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0F17B619" w14:textId="54A15108" w:rsidR="00991545" w:rsidRPr="00EF4BC3" w:rsidRDefault="00EF4BC3" w:rsidP="00EF4B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r>
      <w:r w:rsidR="00991545" w:rsidRPr="00EF4BC3">
        <w:rPr>
          <w:rFonts w:hAnsi="Times New Roman" w:cs="Times New Roman"/>
        </w:rPr>
        <w:t xml:space="preserve">Moreover, the Committee will offer NHRIs that </w:t>
      </w:r>
      <w:proofErr w:type="gramStart"/>
      <w:r w:rsidR="00991545" w:rsidRPr="00EF4BC3">
        <w:rPr>
          <w:rFonts w:hAnsi="Times New Roman" w:cs="Times New Roman"/>
        </w:rPr>
        <w:t>have been accredited</w:t>
      </w:r>
      <w:proofErr w:type="gramEnd"/>
      <w:r w:rsidR="00991545" w:rsidRPr="00EF4BC3">
        <w:rPr>
          <w:rFonts w:hAnsi="Times New Roman" w:cs="Times New Roman"/>
        </w:rPr>
        <w:t xml:space="preserve"> with A-status by the Coordinating Committee of the Global Alliance of National Human Rights Institutions (GANHRI), at their request, an opportunity to present for a def</w:t>
      </w:r>
      <w:r w:rsidRPr="00EF4BC3">
        <w:rPr>
          <w:rFonts w:hAnsi="Times New Roman" w:cs="Times New Roman"/>
        </w:rPr>
        <w:t xml:space="preserve">ined duration an opening </w:t>
      </w:r>
      <w:r w:rsidR="00991545" w:rsidRPr="00EF4BC3">
        <w:rPr>
          <w:rFonts w:hAnsi="Times New Roman" w:cs="Times New Roman"/>
        </w:rPr>
        <w:t>statement during the Committee’s dialogue with the State party concerned.</w:t>
      </w:r>
    </w:p>
    <w:p w14:paraId="5C115FF1" w14:textId="77777777" w:rsidR="00991545" w:rsidRDefault="00991545" w:rsidP="009B4D94">
      <w:pPr>
        <w:ind w:firstLine="567"/>
        <w:jc w:val="both"/>
        <w:rPr>
          <w:b/>
        </w:rPr>
      </w:pPr>
    </w:p>
    <w:p w14:paraId="2AA24D62" w14:textId="444A7091" w:rsidR="009B4D94" w:rsidRDefault="009B4D94" w:rsidP="009B4D94">
      <w:pPr>
        <w:ind w:firstLine="567"/>
        <w:jc w:val="both"/>
        <w:rPr>
          <w:b/>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D96E8A">
        <w:rPr>
          <w:b/>
        </w:rPr>
        <w:t xml:space="preserve">10 </w:t>
      </w:r>
      <w:r>
        <w:rPr>
          <w:b/>
        </w:rPr>
        <w:t xml:space="preserve">and </w:t>
      </w:r>
      <w:r w:rsidR="00D96E8A">
        <w:rPr>
          <w:b/>
        </w:rPr>
        <w:t xml:space="preserve">17 </w:t>
      </w:r>
      <w:r>
        <w:rPr>
          <w:b/>
        </w:rPr>
        <w:t>February 20</w:t>
      </w:r>
      <w:r w:rsidR="00D96E8A">
        <w:rPr>
          <w:b/>
        </w:rPr>
        <w:t>20</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5" w:history="1">
        <w:r w:rsidRPr="003A5043">
          <w:rPr>
            <w:rStyle w:val="Hyperlink"/>
            <w:b/>
            <w:color w:val="0000CC"/>
            <w:lang w:eastAsia="fr-FR"/>
          </w:rPr>
          <w:t>http://webtv.un.org/meetings-events/</w:t>
        </w:r>
      </w:hyperlink>
    </w:p>
    <w:p w14:paraId="2F7F69CA" w14:textId="0010871F" w:rsidR="009B4D94" w:rsidRDefault="009B4D94" w:rsidP="009B4D94">
      <w:pPr>
        <w:ind w:firstLine="567"/>
        <w:jc w:val="both"/>
        <w:rPr>
          <w:b/>
          <w:lang w:eastAsia="fr-FR"/>
        </w:rPr>
      </w:pPr>
    </w:p>
    <w:p w14:paraId="1EBFDE84" w14:textId="7F5CD832" w:rsidR="008E54E6" w:rsidRDefault="008E54E6" w:rsidP="00972E76">
      <w:pPr>
        <w:jc w:val="both"/>
        <w:rPr>
          <w:b/>
          <w:lang w:eastAsia="fr-FR"/>
        </w:rPr>
      </w:pPr>
      <w:r>
        <w:rPr>
          <w:rFonts w:eastAsia="Calibri" w:hAnsi="Calibri" w:cs="Calibri"/>
          <w:b/>
          <w:bCs/>
          <w:noProof/>
          <w:color w:val="0000CC"/>
        </w:rPr>
        <w:t>X.</w:t>
      </w:r>
      <w:r>
        <w:rPr>
          <w:rFonts w:eastAsia="Calibri" w:hAnsi="Calibri" w:cs="Calibri"/>
          <w:b/>
          <w:bCs/>
          <w:noProof/>
          <w:color w:val="0000CC"/>
        </w:rPr>
        <w:tab/>
        <w:t>Meetings with NHRIs during the Pre-sessional Working Group</w:t>
      </w:r>
    </w:p>
    <w:p w14:paraId="4B6E2392" w14:textId="77777777" w:rsidR="0056062E" w:rsidRDefault="0056062E" w:rsidP="009B4D94">
      <w:pPr>
        <w:ind w:firstLine="567"/>
        <w:jc w:val="both"/>
        <w:rPr>
          <w:b/>
          <w:lang w:eastAsia="fr-FR"/>
        </w:rPr>
      </w:pPr>
    </w:p>
    <w:p w14:paraId="460A4545" w14:textId="7F38CE87" w:rsidR="009B4D94" w:rsidRDefault="009B4D94" w:rsidP="009B4D94">
      <w:pPr>
        <w:ind w:firstLine="567"/>
        <w:jc w:val="both"/>
        <w:rPr>
          <w:rStyle w:val="Hyperlink1"/>
          <w:color w:val="0000CC"/>
          <w:u w:val="single"/>
        </w:rPr>
      </w:pPr>
      <w:r>
        <w:t>The pre-sessional working group also invites NHRIs to make oral interventions to provide country-specific information on the States parties scheduled for consideration at the 7</w:t>
      </w:r>
      <w:r w:rsidR="003F096F">
        <w:t>7</w:t>
      </w:r>
      <w:r>
        <w:t xml:space="preserve">th session. This </w:t>
      </w:r>
      <w:r w:rsidR="00DD594C">
        <w:t xml:space="preserve">informal private </w:t>
      </w:r>
      <w:r>
        <w:t xml:space="preserve">meeting will take place on </w:t>
      </w:r>
      <w:r w:rsidRPr="003B49C6">
        <w:rPr>
          <w:b/>
          <w:bCs/>
        </w:rPr>
        <w:t>Monday,</w:t>
      </w:r>
      <w:r w:rsidRPr="003B49C6">
        <w:rPr>
          <w:rFonts w:ascii="Times New Roman Bold"/>
        </w:rPr>
        <w:t xml:space="preserve"> </w:t>
      </w:r>
      <w:r w:rsidR="003F096F">
        <w:rPr>
          <w:rFonts w:ascii="Times New Roman Bold"/>
        </w:rPr>
        <w:t xml:space="preserve">2 </w:t>
      </w:r>
      <w:r>
        <w:rPr>
          <w:rFonts w:ascii="Times New Roman Bold"/>
        </w:rPr>
        <w:t>March 20</w:t>
      </w:r>
      <w:r w:rsidR="003F096F">
        <w:rPr>
          <w:rFonts w:ascii="Times New Roman Bold"/>
        </w:rPr>
        <w:t>20</w:t>
      </w:r>
      <w:r w:rsidRPr="003B49C6">
        <w:rPr>
          <w:rFonts w:ascii="Times New Roman Bold"/>
        </w:rPr>
        <w:t>,</w:t>
      </w:r>
      <w:r w:rsidRPr="003B49C6">
        <w:t xml:space="preserve"> from</w:t>
      </w:r>
      <w:r w:rsidRPr="003B49C6">
        <w:rPr>
          <w:rFonts w:ascii="Times New Roman Bold"/>
        </w:rPr>
        <w:t xml:space="preserve"> </w:t>
      </w:r>
      <w:r w:rsidRPr="00EC1163">
        <w:rPr>
          <w:rFonts w:ascii="Times New Roman Bold"/>
        </w:rPr>
        <w:t>12:30 to 13:00,</w:t>
      </w:r>
      <w:r w:rsidRPr="00EC1163">
        <w:t xml:space="preserve"> in</w:t>
      </w:r>
      <w:r>
        <w:t xml:space="preserve"> </w:t>
      </w:r>
      <w:r>
        <w:rPr>
          <w:rFonts w:ascii="Times New Roman Bold"/>
        </w:rPr>
        <w:t>Conference Room XVI</w:t>
      </w:r>
      <w:r>
        <w:t xml:space="preserve"> at the Palais des Nations.</w:t>
      </w:r>
      <w:r>
        <w:rPr>
          <w:rFonts w:ascii="Times New Roman Bold"/>
        </w:rPr>
        <w:t xml:space="preserve"> </w:t>
      </w:r>
      <w:r>
        <w:t xml:space="preserve">The paragraph above relating to the oral interventions by NHRIs is applicable to the pre-sessional working group as well, except that that the meeting is closed and that NHRIs need to bring only </w:t>
      </w:r>
      <w:proofErr w:type="gramStart"/>
      <w:r w:rsidR="00DD594C">
        <w:rPr>
          <w:rFonts w:ascii="Times New Roman Bold"/>
        </w:rPr>
        <w:t>7</w:t>
      </w:r>
      <w:proofErr w:type="gramEnd"/>
      <w:r w:rsidR="00DD594C">
        <w:rPr>
          <w:rFonts w:ascii="Times New Roman Bold"/>
        </w:rPr>
        <w:t xml:space="preserve"> </w:t>
      </w:r>
      <w:r>
        <w:rPr>
          <w:rFonts w:ascii="Times New Roman Bold"/>
        </w:rPr>
        <w:t xml:space="preserve">copies of their oral statement </w:t>
      </w:r>
      <w:r>
        <w:t>prior</w:t>
      </w:r>
      <w:r>
        <w:rPr>
          <w:rFonts w:ascii="Times New Roman Bold"/>
        </w:rPr>
        <w:t xml:space="preserve"> </w:t>
      </w:r>
      <w:r>
        <w:t>to the meeting</w:t>
      </w:r>
      <w:r>
        <w:rPr>
          <w:rFonts w:ascii="Times New Roman Bold"/>
        </w:rPr>
        <w:t xml:space="preserve"> </w:t>
      </w:r>
      <w:r>
        <w:t xml:space="preserve">for circulation to the working group and for interpretation purposes. Prior to the presentation, NHRIs </w:t>
      </w:r>
      <w:proofErr w:type="gramStart"/>
      <w:r>
        <w:t>are requested</w:t>
      </w:r>
      <w:proofErr w:type="gramEnd"/>
      <w:r>
        <w:t xml:space="preserve"> to send an electronic version of their statements in </w:t>
      </w:r>
      <w:r w:rsidRPr="00E07463">
        <w:rPr>
          <w:b/>
        </w:rPr>
        <w:t>Word format</w:t>
      </w:r>
      <w:r>
        <w:t xml:space="preserve"> to </w:t>
      </w:r>
      <w:hyperlink r:id="rId16" w:history="1">
        <w:r w:rsidRPr="002E4D88">
          <w:rPr>
            <w:rStyle w:val="Hyperlink1"/>
            <w:color w:val="0000CC"/>
            <w:u w:val="single"/>
          </w:rPr>
          <w:t>cedaw@ohchr.org</w:t>
        </w:r>
      </w:hyperlink>
    </w:p>
    <w:p w14:paraId="13104E92" w14:textId="77777777" w:rsidR="009B4D94" w:rsidRDefault="009B4D94" w:rsidP="009B4D94"/>
    <w:p w14:paraId="73A2FD18" w14:textId="01A9D1A8" w:rsidR="009B4D94" w:rsidRDefault="008E54E6"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4205AC">
        <w:rPr>
          <w:rFonts w:eastAsia="Calibri" w:hAnsi="Calibri" w:cs="Calibri"/>
          <w:b/>
          <w:bCs/>
          <w:noProof/>
          <w:color w:val="0000CC"/>
        </w:rPr>
        <w:t>I</w:t>
      </w:r>
      <w:r w:rsidR="009B4D94" w:rsidRPr="00972E76">
        <w:rPr>
          <w:rFonts w:eastAsia="Calibri" w:hAnsi="Calibri" w:cs="Calibri"/>
          <w:b/>
          <w:bCs/>
          <w:noProof/>
          <w:color w:val="0000CC"/>
        </w:rPr>
        <w:t>.</w:t>
      </w:r>
      <w:r w:rsidR="009B4D94" w:rsidRPr="00972E76">
        <w:rPr>
          <w:rFonts w:eastAsia="Calibri" w:hAnsi="Calibri" w:cs="Calibri"/>
          <w:b/>
          <w:bCs/>
          <w:noProof/>
          <w:color w:val="0000CC"/>
        </w:rPr>
        <w:tab/>
      </w:r>
      <w:r w:rsidR="00576443">
        <w:rPr>
          <w:rFonts w:eastAsia="Calibri" w:hAnsi="Calibri" w:cs="Calibri"/>
          <w:b/>
          <w:bCs/>
          <w:noProof/>
          <w:color w:val="0000CC"/>
        </w:rPr>
        <w:t>Representatives of other national institutions</w:t>
      </w:r>
    </w:p>
    <w:p w14:paraId="10295B88" w14:textId="58F2E70F" w:rsidR="00576443" w:rsidRDefault="00576443"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997118C" w14:textId="425A8049" w:rsidR="00576443" w:rsidRPr="00163D2A" w:rsidRDefault="00DC6DA1"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t xml:space="preserve">National institutions </w:t>
      </w:r>
      <w:r w:rsidR="00945391" w:rsidRPr="00163D2A">
        <w:rPr>
          <w:rFonts w:eastAsia="Calibri" w:hAnsi="Calibri" w:cs="Calibri"/>
          <w:bCs/>
          <w:noProof/>
          <w:color w:val="auto"/>
        </w:rPr>
        <w:t xml:space="preserve">other than </w:t>
      </w:r>
      <w:r w:rsidRPr="00163D2A">
        <w:rPr>
          <w:rFonts w:eastAsia="Calibri" w:hAnsi="Calibri" w:cs="Calibri"/>
          <w:bCs/>
          <w:noProof/>
          <w:color w:val="auto"/>
        </w:rPr>
        <w:t>NHRIs</w:t>
      </w:r>
      <w:r w:rsidR="00945391" w:rsidRPr="00163D2A">
        <w:rPr>
          <w:rFonts w:eastAsia="Calibri" w:hAnsi="Calibri" w:cs="Calibri"/>
          <w:bCs/>
          <w:noProof/>
          <w:color w:val="auto"/>
        </w:rPr>
        <w:t xml:space="preserve">, which have </w:t>
      </w:r>
      <w:r w:rsidRPr="00163D2A">
        <w:rPr>
          <w:rFonts w:eastAsia="Calibri" w:hAnsi="Calibri" w:cs="Calibri"/>
          <w:bCs/>
          <w:noProof/>
          <w:color w:val="auto"/>
        </w:rPr>
        <w:t xml:space="preserve">a </w:t>
      </w:r>
      <w:r w:rsidRPr="00163D2A">
        <w:rPr>
          <w:rFonts w:eastAsia="Calibri" w:hAnsi="Calibri" w:cs="Calibri"/>
          <w:b/>
          <w:bCs/>
          <w:noProof/>
          <w:color w:val="auto"/>
        </w:rPr>
        <w:t>specific mandate</w:t>
      </w:r>
      <w:r w:rsidRPr="00163D2A">
        <w:rPr>
          <w:rFonts w:eastAsia="Calibri" w:hAnsi="Calibri" w:cs="Calibri"/>
          <w:bCs/>
          <w:noProof/>
          <w:color w:val="auto"/>
        </w:rPr>
        <w:t xml:space="preserve"> to promote and protect women</w:t>
      </w:r>
      <w:r w:rsidRPr="00163D2A">
        <w:rPr>
          <w:rFonts w:eastAsia="Calibri" w:hAnsi="Calibri" w:cs="Calibri"/>
          <w:bCs/>
          <w:noProof/>
          <w:color w:val="auto"/>
        </w:rPr>
        <w:t>’</w:t>
      </w:r>
      <w:r w:rsidRPr="00163D2A">
        <w:rPr>
          <w:rFonts w:eastAsia="Calibri" w:hAnsi="Calibri" w:cs="Calibri"/>
          <w:bCs/>
          <w:noProof/>
          <w:color w:val="auto"/>
        </w:rPr>
        <w:t xml:space="preserve">s rights and gender equality, such as Equal Opportunities Commissions or Ombudspersons for women, are also invited to provide the Committee with written information and to address the Committee </w:t>
      </w:r>
      <w:r w:rsidR="00945391" w:rsidRPr="00163D2A">
        <w:rPr>
          <w:rFonts w:eastAsia="Calibri" w:hAnsi="Calibri" w:cs="Calibri"/>
          <w:bCs/>
          <w:noProof/>
          <w:color w:val="auto"/>
        </w:rPr>
        <w:t xml:space="preserve">as a whole </w:t>
      </w:r>
      <w:r w:rsidRPr="00163D2A">
        <w:rPr>
          <w:rFonts w:eastAsia="Calibri" w:hAnsi="Calibri" w:cs="Calibri"/>
          <w:bCs/>
          <w:noProof/>
          <w:color w:val="auto"/>
        </w:rPr>
        <w:t>directly following the informal public meeting with NHRIs. The information contained in rela</w:t>
      </w:r>
      <w:r w:rsidR="00945391" w:rsidRPr="00163D2A">
        <w:rPr>
          <w:rFonts w:eastAsia="Calibri" w:hAnsi="Calibri" w:cs="Calibri"/>
          <w:bCs/>
          <w:noProof/>
          <w:color w:val="auto"/>
        </w:rPr>
        <w:t xml:space="preserve">tion to written submissions and informal public meetings applies to </w:t>
      </w:r>
      <w:r w:rsidRPr="00163D2A">
        <w:rPr>
          <w:rFonts w:eastAsia="Calibri" w:hAnsi="Calibri" w:cs="Calibri"/>
          <w:bCs/>
          <w:noProof/>
          <w:color w:val="auto"/>
        </w:rPr>
        <w:t xml:space="preserve">such institutions a well, with the </w:t>
      </w:r>
      <w:r w:rsidR="00945391" w:rsidRPr="00163D2A">
        <w:rPr>
          <w:rFonts w:eastAsia="Calibri" w:hAnsi="Calibri" w:cs="Calibri"/>
          <w:bCs/>
          <w:noProof/>
          <w:color w:val="auto"/>
        </w:rPr>
        <w:t xml:space="preserve">difference that their written submissions are labelled </w:t>
      </w:r>
      <w:r w:rsidR="00945391" w:rsidRPr="00163D2A">
        <w:rPr>
          <w:rFonts w:eastAsia="Calibri" w:hAnsi="Calibri" w:cs="Calibri"/>
          <w:bCs/>
          <w:noProof/>
          <w:color w:val="auto"/>
        </w:rPr>
        <w:t>“</w:t>
      </w:r>
      <w:r w:rsidR="00945391" w:rsidRPr="00163D2A">
        <w:rPr>
          <w:rFonts w:eastAsia="Calibri" w:hAnsi="Calibri" w:cs="Calibri"/>
          <w:bCs/>
          <w:noProof/>
          <w:color w:val="auto"/>
        </w:rPr>
        <w:t>information from other stakeholders</w:t>
      </w:r>
      <w:r w:rsidR="00945391" w:rsidRPr="00163D2A">
        <w:rPr>
          <w:rFonts w:eastAsia="Calibri" w:hAnsi="Calibri" w:cs="Calibri"/>
          <w:bCs/>
          <w:noProof/>
          <w:color w:val="auto"/>
        </w:rPr>
        <w:t>”</w:t>
      </w:r>
      <w:r w:rsidR="00C30AFB" w:rsidRPr="00163D2A">
        <w:rPr>
          <w:rFonts w:eastAsia="Calibri" w:hAnsi="Calibri" w:cs="Calibri"/>
          <w:bCs/>
          <w:noProof/>
          <w:color w:val="auto"/>
        </w:rPr>
        <w:t>,</w:t>
      </w:r>
      <w:r w:rsidR="00945391" w:rsidRPr="00163D2A">
        <w:rPr>
          <w:rFonts w:eastAsia="Calibri" w:hAnsi="Calibri" w:cs="Calibri"/>
          <w:bCs/>
          <w:noProof/>
          <w:color w:val="auto"/>
        </w:rPr>
        <w:t xml:space="preserve"> that their </w:t>
      </w:r>
      <w:r w:rsidR="00945391" w:rsidRPr="00163D2A">
        <w:rPr>
          <w:rFonts w:eastAsia="Calibri" w:hAnsi="Calibri" w:cs="Calibri"/>
          <w:b/>
          <w:bCs/>
          <w:noProof/>
          <w:color w:val="auto"/>
        </w:rPr>
        <w:t>oral interventions are limited to 5 minutes</w:t>
      </w:r>
      <w:r w:rsidR="00C30AFB" w:rsidRPr="00163D2A">
        <w:rPr>
          <w:rFonts w:eastAsia="Calibri" w:hAnsi="Calibri" w:cs="Calibri"/>
          <w:bCs/>
          <w:noProof/>
          <w:color w:val="auto"/>
        </w:rPr>
        <w:t xml:space="preserve"> and that they </w:t>
      </w:r>
      <w:r w:rsidR="00C30AFB" w:rsidRPr="00163D2A">
        <w:rPr>
          <w:rFonts w:eastAsia="Calibri" w:hAnsi="Calibri" w:cs="Calibri"/>
          <w:b/>
          <w:bCs/>
          <w:noProof/>
          <w:color w:val="auto"/>
        </w:rPr>
        <w:t>cannot participate remotely</w:t>
      </w:r>
      <w:r w:rsidR="00C30AFB" w:rsidRPr="00163D2A">
        <w:rPr>
          <w:rFonts w:eastAsia="Calibri" w:hAnsi="Calibri" w:cs="Calibri"/>
          <w:bCs/>
          <w:noProof/>
          <w:color w:val="auto"/>
        </w:rPr>
        <w:t xml:space="preserve"> via videoconference due to limited human, technical and financial resources</w:t>
      </w:r>
      <w:r w:rsidRPr="00163D2A">
        <w:rPr>
          <w:rFonts w:eastAsia="Calibri" w:hAnsi="Calibri" w:cs="Calibri"/>
          <w:bCs/>
          <w:noProof/>
          <w:color w:val="auto"/>
        </w:rPr>
        <w:t>.</w:t>
      </w:r>
      <w:r w:rsidR="00945391" w:rsidRPr="00163D2A">
        <w:rPr>
          <w:rFonts w:eastAsia="Calibri" w:hAnsi="Calibri" w:cs="Calibri"/>
          <w:bCs/>
          <w:noProof/>
          <w:color w:val="auto"/>
        </w:rPr>
        <w:t xml:space="preserve"> National institutions other than NHRIs </w:t>
      </w:r>
      <w:r w:rsidR="00945391" w:rsidRPr="00163D2A">
        <w:rPr>
          <w:rFonts w:eastAsia="Calibri" w:hAnsi="Calibri" w:cs="Calibri"/>
          <w:b/>
          <w:bCs/>
          <w:noProof/>
          <w:color w:val="auto"/>
        </w:rPr>
        <w:t>cannot present an opening statement during the formal dialogue</w:t>
      </w:r>
      <w:r w:rsidR="00945391" w:rsidRPr="00163D2A">
        <w:rPr>
          <w:rFonts w:eastAsia="Calibri" w:hAnsi="Calibri" w:cs="Calibri"/>
          <w:bCs/>
          <w:noProof/>
          <w:color w:val="auto"/>
        </w:rPr>
        <w:t xml:space="preserve"> of the Committee with the State party concerned.</w:t>
      </w:r>
      <w:r w:rsidR="00163D2A" w:rsidRPr="00163D2A">
        <w:rPr>
          <w:rFonts w:eastAsia="Calibri" w:hAnsi="Calibri" w:cs="Calibri"/>
          <w:bCs/>
          <w:noProof/>
          <w:color w:val="auto"/>
        </w:rPr>
        <w:t xml:space="preserve"> </w:t>
      </w:r>
    </w:p>
    <w:p w14:paraId="64B7920D" w14:textId="77777777" w:rsidR="00576443" w:rsidRDefault="00576443"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4DAC72FB" w14:textId="5F00221F" w:rsidR="00576443" w:rsidRPr="00972E76" w:rsidRDefault="00F06E48"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w:t>
      </w:r>
      <w:r w:rsidR="004205AC">
        <w:rPr>
          <w:rFonts w:eastAsia="Calibri" w:hAnsi="Calibri" w:cs="Calibri"/>
          <w:b/>
          <w:bCs/>
          <w:noProof/>
          <w:color w:val="0000CC"/>
        </w:rPr>
        <w:t>I</w:t>
      </w:r>
      <w:r w:rsidR="00576443" w:rsidRPr="00780C78">
        <w:rPr>
          <w:rFonts w:eastAsia="Calibri" w:hAnsi="Calibri" w:cs="Calibri"/>
          <w:b/>
          <w:bCs/>
          <w:noProof/>
          <w:color w:val="0000CC"/>
        </w:rPr>
        <w:t>.</w:t>
      </w:r>
      <w:r w:rsidR="00576443" w:rsidRPr="00780C78">
        <w:rPr>
          <w:rFonts w:eastAsia="Calibri" w:hAnsi="Calibri" w:cs="Calibri"/>
          <w:b/>
          <w:bCs/>
          <w:noProof/>
          <w:color w:val="0000CC"/>
        </w:rPr>
        <w:tab/>
        <w:t>Registration</w:t>
      </w:r>
    </w:p>
    <w:p w14:paraId="4ED47B8D" w14:textId="77777777" w:rsidR="009B4D94" w:rsidRDefault="009B4D94" w:rsidP="009B4D94">
      <w:pPr>
        <w:rPr>
          <w:rFonts w:ascii="Times New Roman Bold" w:eastAsia="Times New Roman Bold" w:hAnsi="Times New Roman Bold" w:cs="Times New Roman Bold"/>
        </w:rPr>
      </w:pPr>
    </w:p>
    <w:p w14:paraId="4894B78C" w14:textId="77777777" w:rsidR="009B4D94" w:rsidRDefault="009B4D94" w:rsidP="009B4D94">
      <w:pPr>
        <w:ind w:firstLine="567"/>
        <w:jc w:val="both"/>
      </w:pPr>
      <w:r>
        <w:t xml:space="preserve">NHRI representatives who wish to attend any sessions of the Committee or its pre-sessional working groups </w:t>
      </w:r>
      <w:r w:rsidRPr="00187604">
        <w:rPr>
          <w:b/>
        </w:rPr>
        <w:t>must</w:t>
      </w:r>
      <w:r>
        <w:t xml:space="preserve"> </w:t>
      </w:r>
      <w:r w:rsidRPr="00187604">
        <w:rPr>
          <w:b/>
        </w:rPr>
        <w:t>register online</w:t>
      </w:r>
      <w:r>
        <w:t xml:space="preserve"> by using the following links:</w:t>
      </w:r>
    </w:p>
    <w:p w14:paraId="0C526236" w14:textId="77777777" w:rsidR="009B4D94" w:rsidRDefault="009B4D94" w:rsidP="009B4D94">
      <w:pPr>
        <w:ind w:firstLine="567"/>
        <w:jc w:val="both"/>
      </w:pPr>
    </w:p>
    <w:p w14:paraId="65A526FB" w14:textId="77777777" w:rsidR="002B7E68" w:rsidRPr="001E3B78" w:rsidRDefault="009B4D94" w:rsidP="005A0556">
      <w:pPr>
        <w:pStyle w:val="ListParagraph"/>
        <w:numPr>
          <w:ilvl w:val="0"/>
          <w:numId w:val="7"/>
        </w:numPr>
      </w:pPr>
      <w:r w:rsidRPr="001E3B78">
        <w:rPr>
          <w:rStyle w:val="Hyperlink1"/>
          <w:color w:val="auto"/>
        </w:rPr>
        <w:t>For the 7</w:t>
      </w:r>
      <w:r w:rsidR="003F096F" w:rsidRPr="001E3B78">
        <w:rPr>
          <w:rStyle w:val="Hyperlink1"/>
          <w:color w:val="auto"/>
        </w:rPr>
        <w:t>5</w:t>
      </w:r>
      <w:r w:rsidR="003F096F" w:rsidRPr="001E3B78">
        <w:rPr>
          <w:rStyle w:val="Hyperlink1"/>
          <w:color w:val="auto"/>
          <w:vertAlign w:val="superscript"/>
        </w:rPr>
        <w:t>th</w:t>
      </w:r>
      <w:r w:rsidR="003F096F" w:rsidRPr="001E3B78">
        <w:rPr>
          <w:rStyle w:val="Hyperlink1"/>
          <w:color w:val="auto"/>
        </w:rPr>
        <w:t xml:space="preserve"> </w:t>
      </w:r>
      <w:r w:rsidRPr="001E3B78">
        <w:rPr>
          <w:rStyle w:val="Hyperlink1"/>
          <w:color w:val="auto"/>
        </w:rPr>
        <w:t>plenary session:</w:t>
      </w:r>
      <w:r w:rsidRPr="001E3B78">
        <w:t xml:space="preserve"> </w:t>
      </w:r>
      <w:hyperlink r:id="rId17" w:history="1">
        <w:r w:rsidR="002B7E68" w:rsidRPr="001E3B78">
          <w:rPr>
            <w:rStyle w:val="Hyperlink"/>
          </w:rPr>
          <w:t>https://indico.un.org/event/20187/</w:t>
        </w:r>
      </w:hyperlink>
    </w:p>
    <w:p w14:paraId="22C9726A" w14:textId="447F694F" w:rsidR="009B4D94" w:rsidRPr="001E3B78" w:rsidRDefault="009B4D94" w:rsidP="005A0556">
      <w:pPr>
        <w:pStyle w:val="ListParagraph"/>
        <w:numPr>
          <w:ilvl w:val="0"/>
          <w:numId w:val="7"/>
        </w:numPr>
        <w:rPr>
          <w:rStyle w:val="Hyperlink"/>
          <w:u w:val="none"/>
        </w:rPr>
      </w:pPr>
      <w:r w:rsidRPr="001E3B78">
        <w:t>For</w:t>
      </w:r>
      <w:r w:rsidRPr="001E3B78">
        <w:rPr>
          <w:rStyle w:val="Hyperlink1"/>
          <w:color w:val="auto"/>
        </w:rPr>
        <w:t xml:space="preserve"> the pre-sessional working group for the 7</w:t>
      </w:r>
      <w:r w:rsidR="003F096F" w:rsidRPr="001E3B78">
        <w:rPr>
          <w:rStyle w:val="Hyperlink1"/>
          <w:color w:val="auto"/>
        </w:rPr>
        <w:t>7</w:t>
      </w:r>
      <w:r w:rsidRPr="001E3B78">
        <w:rPr>
          <w:rStyle w:val="Hyperlink1"/>
          <w:color w:val="auto"/>
        </w:rPr>
        <w:t>th session</w:t>
      </w:r>
      <w:r w:rsidRPr="001E3B78">
        <w:rPr>
          <w:rStyle w:val="Hyperlink1"/>
          <w:color w:val="0000CC"/>
        </w:rPr>
        <w:t>:</w:t>
      </w:r>
      <w:r w:rsidR="001E3B78" w:rsidRPr="001E3B78">
        <w:t xml:space="preserve"> </w:t>
      </w:r>
      <w:hyperlink r:id="rId18" w:history="1">
        <w:r w:rsidR="001E3B78" w:rsidRPr="001E3B78">
          <w:rPr>
            <w:rStyle w:val="Hyperlink"/>
          </w:rPr>
          <w:t>https://indico.un.org/event/20157/</w:t>
        </w:r>
      </w:hyperlink>
    </w:p>
    <w:p w14:paraId="2537042E" w14:textId="77777777" w:rsidR="009B4D94" w:rsidRDefault="009B4D94" w:rsidP="00972E76">
      <w:pPr>
        <w:ind w:firstLine="567"/>
        <w:jc w:val="both"/>
      </w:pPr>
    </w:p>
    <w:p w14:paraId="26D2822B" w14:textId="405D108B" w:rsidR="00C6610B" w:rsidRDefault="00C6610B" w:rsidP="00972E76">
      <w:pPr>
        <w:ind w:firstLine="567"/>
        <w:jc w:val="both"/>
      </w:pPr>
      <w:r w:rsidRPr="00972E76">
        <w:tab/>
        <w:t xml:space="preserve">Please note that </w:t>
      </w:r>
      <w:r w:rsidRPr="00972E76">
        <w:rPr>
          <w:b/>
        </w:rPr>
        <w:t>OHCHR will not provide</w:t>
      </w:r>
      <w:r w:rsidRPr="00972E76">
        <w:t xml:space="preserve"> </w:t>
      </w:r>
      <w:r w:rsidRPr="00972E76">
        <w:rPr>
          <w:b/>
        </w:rPr>
        <w:t>letters of invitation</w:t>
      </w:r>
      <w:r w:rsidRPr="00972E76">
        <w:t xml:space="preserve"> to NHRIs to attend CEDAW sessions for purposes of obtaining visas. However, upon request, the Secretariat can provide a general </w:t>
      </w:r>
      <w:r w:rsidRPr="00972E76">
        <w:t>“</w:t>
      </w:r>
      <w:r w:rsidRPr="00972E76">
        <w:t>to whom it may concern</w:t>
      </w:r>
      <w:r w:rsidRPr="00972E76">
        <w:t>”</w:t>
      </w:r>
      <w:r w:rsidRPr="00972E76">
        <w:t xml:space="preserve"> letter specifying that a representative has requested and obtained accred</w:t>
      </w:r>
      <w:r w:rsidR="00136DF9">
        <w:t xml:space="preserve">itation to a meeting. </w:t>
      </w:r>
      <w:r w:rsidRPr="00972E76">
        <w:t>Please note that OHCHR is unable to assist with travel and/or accommodation costs. All participants are responsible for making their own arrangements relating to travel and accommodation as well as visas to enter Switzerland.</w:t>
      </w:r>
      <w:r w:rsidRPr="00B06055">
        <w:t xml:space="preserve"> </w:t>
      </w:r>
      <w:r w:rsidRPr="00972E76">
        <w:t xml:space="preserve">The Secretariat of the </w:t>
      </w:r>
      <w:r>
        <w:t xml:space="preserve">Committee </w:t>
      </w:r>
      <w:r w:rsidRPr="00972E76">
        <w:t>will not provide any assistance in this regard and is not in a position to issue letters to the Swiss authorities on visa matters.</w:t>
      </w:r>
    </w:p>
    <w:p w14:paraId="51599D20" w14:textId="77777777" w:rsidR="00C6610B" w:rsidRPr="00972E76" w:rsidRDefault="00C6610B" w:rsidP="00972E76">
      <w:pPr>
        <w:ind w:firstLine="567"/>
        <w:jc w:val="both"/>
      </w:pPr>
    </w:p>
    <w:p w14:paraId="74D88023" w14:textId="4D9A212F" w:rsidR="00C6610B" w:rsidRDefault="00C6610B" w:rsidP="00972E76">
      <w:pPr>
        <w:ind w:firstLine="567"/>
        <w:jc w:val="both"/>
      </w:pPr>
      <w:r w:rsidRPr="00972E76">
        <w:tab/>
        <w:t xml:space="preserve">Representatives requiring a visa </w:t>
      </w:r>
      <w:proofErr w:type="gramStart"/>
      <w:r w:rsidRPr="00972E76">
        <w:t>are requested</w:t>
      </w:r>
      <w:proofErr w:type="gramEnd"/>
      <w:r w:rsidRPr="00972E76">
        <w:t xml:space="preserve"> to apply as soon as possible, in case of long delays in obtaining authorization from the Swiss authorities, and to ensure that the visa is received in time for travel. For visa procedures, it </w:t>
      </w:r>
      <w:proofErr w:type="gramStart"/>
      <w:r w:rsidRPr="00972E76">
        <w:t>is recommended</w:t>
      </w:r>
      <w:proofErr w:type="gramEnd"/>
      <w:r w:rsidRPr="00972E76">
        <w:t xml:space="preserve"> to bring copies of the registration confirmation, as well as a letter of support from the NHRI concerned.</w:t>
      </w:r>
    </w:p>
    <w:p w14:paraId="2CF7D64D" w14:textId="77777777" w:rsidR="00D434A5" w:rsidRDefault="00D434A5" w:rsidP="00972E76">
      <w:pPr>
        <w:ind w:firstLine="567"/>
        <w:jc w:val="both"/>
      </w:pPr>
      <w:bookmarkStart w:id="0" w:name="_GoBack"/>
      <w:bookmarkEnd w:id="0"/>
      <w:permStart w:id="2111253920" w:edGrp="everyone"/>
      <w:permEnd w:id="2111253920"/>
    </w:p>
    <w:p w14:paraId="0F9500CE" w14:textId="60059259" w:rsidR="00C6610B" w:rsidRDefault="00C6610B" w:rsidP="00972E76">
      <w:pPr>
        <w:ind w:firstLine="567"/>
        <w:jc w:val="both"/>
      </w:pPr>
    </w:p>
    <w:p w14:paraId="50CC4C9A" w14:textId="31B6C387" w:rsidR="00C6610B" w:rsidRDefault="00C6610B" w:rsidP="00972E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F06E48">
        <w:rPr>
          <w:rFonts w:eastAsia="Calibri" w:hAnsi="Calibri" w:cs="Calibri"/>
          <w:b/>
          <w:bCs/>
          <w:noProof/>
          <w:color w:val="0000CC"/>
        </w:rPr>
        <w:t>II</w:t>
      </w:r>
      <w:r w:rsidR="004205AC">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31A0859C" w14:textId="77777777" w:rsidR="00C6610B" w:rsidRPr="00972E76" w:rsidRDefault="00C6610B" w:rsidP="00972E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4AA830FA" w14:textId="422BE6C6" w:rsidR="009B4D94" w:rsidRDefault="009B4D94" w:rsidP="009B4D94">
      <w:pPr>
        <w:ind w:firstLine="567"/>
        <w:jc w:val="both"/>
      </w:pPr>
      <w:proofErr w:type="gramStart"/>
      <w: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w:t>
      </w:r>
      <w:proofErr w:type="gramEnd"/>
      <w:r>
        <w:t xml:space="preserve"> The office hours are 8:00 to 17:00, Monday through Friday. Please note that NHRI representatives must bring their passport (or government issued photo ID) as well as their ground pass every time they wish to enter the UN premises.</w:t>
      </w:r>
    </w:p>
    <w:p w14:paraId="401C0C16" w14:textId="0844C7A9" w:rsidR="00C70663" w:rsidRDefault="00C70663"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2666538" w14:textId="27DEF53F" w:rsidR="009B4D94" w:rsidRPr="00972E76" w:rsidRDefault="00F06E48" w:rsidP="009B4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w:t>
      </w:r>
      <w:r w:rsidR="004205AC">
        <w:rPr>
          <w:rFonts w:eastAsia="Calibri" w:hAnsi="Calibri" w:cs="Calibri"/>
          <w:b/>
          <w:bCs/>
          <w:noProof/>
          <w:color w:val="0000CC"/>
        </w:rPr>
        <w:t>V</w:t>
      </w:r>
      <w:r w:rsidR="009B4D94" w:rsidRPr="00972E76">
        <w:rPr>
          <w:rFonts w:eastAsia="Calibri" w:hAnsi="Calibri" w:cs="Calibri"/>
          <w:b/>
          <w:bCs/>
          <w:noProof/>
          <w:color w:val="0000CC"/>
        </w:rPr>
        <w:t>.</w:t>
      </w:r>
      <w:r w:rsidR="009B4D94" w:rsidRPr="00972E76">
        <w:rPr>
          <w:rFonts w:eastAsia="Calibri" w:hAnsi="Calibri" w:cs="Calibri"/>
          <w:b/>
          <w:bCs/>
          <w:noProof/>
          <w:color w:val="0000CC"/>
        </w:rPr>
        <w:tab/>
        <w:t>Additional Information</w:t>
      </w:r>
    </w:p>
    <w:p w14:paraId="5D46007D" w14:textId="77777777" w:rsidR="009B4D94" w:rsidRDefault="009B4D94" w:rsidP="009B4D94">
      <w:pPr>
        <w:rPr>
          <w:rFonts w:ascii="Times New Roman Bold" w:eastAsia="Times New Roman Bold" w:hAnsi="Times New Roman Bold" w:cs="Times New Roman Bold"/>
        </w:rPr>
      </w:pPr>
    </w:p>
    <w:p w14:paraId="618DB205" w14:textId="77777777" w:rsidR="009B4D94" w:rsidRDefault="009B4D94" w:rsidP="009B4D94">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13F35844" w14:textId="77777777" w:rsidR="009B4D94" w:rsidRDefault="009B4D94" w:rsidP="009B4D94"/>
    <w:p w14:paraId="50DEF65D" w14:textId="5CE58C04" w:rsidR="004C5A8F" w:rsidRDefault="004C5A8F" w:rsidP="004C5A8F">
      <w:pPr>
        <w:numPr>
          <w:ilvl w:val="0"/>
          <w:numId w:val="6"/>
        </w:numPr>
        <w:ind w:left="720" w:hanging="360"/>
      </w:pPr>
      <w:r w:rsidRPr="004C5A8F">
        <w:t>https://tbinternet.ohchr.org/_layouts/15/treatybodyexternal/Download.aspx?symbolno=INT/CEDAW/BAP/8997&amp;Lang=en</w:t>
      </w:r>
    </w:p>
    <w:p w14:paraId="798DD223" w14:textId="43C75399" w:rsidR="009B4D94" w:rsidRDefault="001442B5" w:rsidP="009B4D94">
      <w:pPr>
        <w:numPr>
          <w:ilvl w:val="0"/>
          <w:numId w:val="6"/>
        </w:numPr>
        <w:tabs>
          <w:tab w:val="num" w:pos="720"/>
        </w:tabs>
        <w:ind w:left="720" w:hanging="360"/>
      </w:pPr>
      <w:hyperlink r:id="rId19" w:history="1">
        <w:r w:rsidR="009B4D94">
          <w:rPr>
            <w:rStyle w:val="Hyperlink0"/>
          </w:rPr>
          <w:t>http://www.ohchr.org/en/hrbodies/cedaw/pages/cedawindex.aspx</w:t>
        </w:r>
      </w:hyperlink>
      <w:r w:rsidR="009B4D94">
        <w:t>;</w:t>
      </w:r>
    </w:p>
    <w:p w14:paraId="50C373B6" w14:textId="77777777" w:rsidR="009B4D94" w:rsidRPr="00FB70A5" w:rsidRDefault="001442B5" w:rsidP="009B4D94">
      <w:pPr>
        <w:numPr>
          <w:ilvl w:val="0"/>
          <w:numId w:val="6"/>
        </w:numPr>
        <w:ind w:left="720" w:hanging="360"/>
        <w:rPr>
          <w:color w:val="0000CC"/>
          <w:u w:val="single" w:color="0000CC"/>
        </w:rPr>
      </w:pPr>
      <w:hyperlink r:id="rId20" w:history="1">
        <w:r w:rsidR="009B4D94" w:rsidRPr="00FB70A5">
          <w:rPr>
            <w:rStyle w:val="Hyperlink"/>
            <w:color w:val="0000CC"/>
          </w:rPr>
          <w:t>http://www.ohchr.org/EN/Countries/NHRI/Pages/NHRIMain.aspx</w:t>
        </w:r>
      </w:hyperlink>
      <w:r w:rsidR="009B4D94">
        <w:rPr>
          <w:color w:val="0000CC"/>
        </w:rPr>
        <w:t>;</w:t>
      </w:r>
    </w:p>
    <w:p w14:paraId="753AF5A4" w14:textId="77777777" w:rsidR="009B4D94" w:rsidRPr="00FB70A5" w:rsidRDefault="009B4D94" w:rsidP="009B4D94">
      <w:pPr>
        <w:numPr>
          <w:ilvl w:val="0"/>
          <w:numId w:val="6"/>
        </w:numPr>
        <w:ind w:left="720" w:hanging="360"/>
        <w:rPr>
          <w:rStyle w:val="Hyperlink0"/>
        </w:rPr>
      </w:pPr>
      <w:r w:rsidRPr="00FB70A5">
        <w:rPr>
          <w:color w:val="0000CC"/>
          <w:u w:val="single"/>
        </w:rPr>
        <w:t>https://nhri.ohchr.org/EN/Pages/default.aspx</w:t>
      </w:r>
    </w:p>
    <w:p w14:paraId="71EE7D53" w14:textId="77777777" w:rsidR="009B4D94" w:rsidRDefault="009B4D94" w:rsidP="009B4D94">
      <w:pPr>
        <w:suppressAutoHyphens/>
        <w:spacing w:before="240" w:line="240" w:lineRule="atLeast"/>
        <w:ind w:left="1134" w:right="1134"/>
        <w:jc w:val="center"/>
      </w:pPr>
      <w:r>
        <w:rPr>
          <w:u w:val="single"/>
        </w:rPr>
        <w:tab/>
      </w:r>
      <w:r>
        <w:rPr>
          <w:u w:val="single"/>
        </w:rPr>
        <w:tab/>
      </w:r>
      <w:r>
        <w:rPr>
          <w:u w:val="single"/>
        </w:rPr>
        <w:tab/>
      </w:r>
    </w:p>
    <w:p w14:paraId="654AD6F4" w14:textId="77777777" w:rsidR="008544FB" w:rsidRDefault="008544FB"/>
    <w:sectPr w:rsidR="008544FB" w:rsidSect="001E3B78">
      <w:footerReference w:type="default" r:id="rId21"/>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B14E2" w14:textId="77777777" w:rsidR="004B0836" w:rsidRDefault="00327185">
      <w:r>
        <w:separator/>
      </w:r>
    </w:p>
  </w:endnote>
  <w:endnote w:type="continuationSeparator" w:id="0">
    <w:p w14:paraId="7BF0FC14" w14:textId="77777777" w:rsidR="004B0836" w:rsidRDefault="00327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Bold">
    <w:panose1 w:val="02020803070505020304"/>
    <w:charset w:val="00"/>
    <w:family w:val="auto"/>
    <w:pitch w:val="variable"/>
    <w:sig w:usb0="E0002AEF" w:usb1="C0007841"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24EA" w14:textId="694DADDE" w:rsidR="00497C79" w:rsidRDefault="009B4D94">
    <w:pPr>
      <w:pStyle w:val="Footer"/>
      <w:jc w:val="center"/>
    </w:pPr>
    <w:r>
      <w:fldChar w:fldCharType="begin"/>
    </w:r>
    <w:r>
      <w:instrText xml:space="preserve"> PAGE </w:instrText>
    </w:r>
    <w:r>
      <w:fldChar w:fldCharType="separate"/>
    </w:r>
    <w:r w:rsidR="001442B5">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136B3" w14:textId="77777777" w:rsidR="004B0836" w:rsidRDefault="00327185">
      <w:r>
        <w:separator/>
      </w:r>
    </w:p>
  </w:footnote>
  <w:footnote w:type="continuationSeparator" w:id="0">
    <w:p w14:paraId="677CA976" w14:textId="77777777" w:rsidR="004B0836" w:rsidRDefault="00327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1" w15:restartNumberingAfterBreak="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1"/>
  </w:num>
  <w:num w:numId="2">
    <w:abstractNumId w:val="6"/>
  </w:num>
  <w:num w:numId="3">
    <w:abstractNumId w:val="2"/>
  </w:num>
  <w:num w:numId="4">
    <w:abstractNumId w:val="7"/>
  </w:num>
  <w:num w:numId="5">
    <w:abstractNumId w:val="5"/>
  </w:num>
  <w:num w:numId="6">
    <w:abstractNumId w:val="3"/>
    <w:lvlOverride w:ilvl="0">
      <w:lvl w:ilvl="0">
        <w:numFmt w:val="bullet"/>
        <w:lvlText w:val="•"/>
        <w:lvlJc w:val="left"/>
        <w:rPr>
          <w:color w:val="auto"/>
          <w:position w:val="0"/>
          <w:u w:val="none"/>
          <w:rtl w:val="0"/>
        </w:rPr>
      </w:lvl>
    </w:lvlOverride>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wBBSvoz7gUNNDGsCZWnv2xM6V32Vc0uXdUw77GHjGGOmdp/AG081/Yf/1jv8B46eLUHPopahr0nx6zjzOFfXdA==" w:salt="gIuMnWnmU9avFePgxlU4k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D94"/>
    <w:rsid w:val="000374A8"/>
    <w:rsid w:val="00136BCB"/>
    <w:rsid w:val="00136DF9"/>
    <w:rsid w:val="001442B5"/>
    <w:rsid w:val="00163D2A"/>
    <w:rsid w:val="001E3B78"/>
    <w:rsid w:val="002B7E68"/>
    <w:rsid w:val="002D1DB1"/>
    <w:rsid w:val="00327185"/>
    <w:rsid w:val="00346B35"/>
    <w:rsid w:val="00363D3C"/>
    <w:rsid w:val="00397989"/>
    <w:rsid w:val="003F096F"/>
    <w:rsid w:val="00420057"/>
    <w:rsid w:val="004205AC"/>
    <w:rsid w:val="004A41B5"/>
    <w:rsid w:val="004B0836"/>
    <w:rsid w:val="004C5A8F"/>
    <w:rsid w:val="004F353D"/>
    <w:rsid w:val="00551A26"/>
    <w:rsid w:val="0056062E"/>
    <w:rsid w:val="00576443"/>
    <w:rsid w:val="00631AAF"/>
    <w:rsid w:val="006831F0"/>
    <w:rsid w:val="0070690B"/>
    <w:rsid w:val="00760E56"/>
    <w:rsid w:val="007A133F"/>
    <w:rsid w:val="007B5A2C"/>
    <w:rsid w:val="00843475"/>
    <w:rsid w:val="008544FB"/>
    <w:rsid w:val="008C342C"/>
    <w:rsid w:val="008E54E6"/>
    <w:rsid w:val="00945391"/>
    <w:rsid w:val="00972E76"/>
    <w:rsid w:val="00991545"/>
    <w:rsid w:val="009B4D94"/>
    <w:rsid w:val="00A32AFE"/>
    <w:rsid w:val="00A478C9"/>
    <w:rsid w:val="00B03E2C"/>
    <w:rsid w:val="00BA250F"/>
    <w:rsid w:val="00C30AFB"/>
    <w:rsid w:val="00C6610B"/>
    <w:rsid w:val="00C70663"/>
    <w:rsid w:val="00CA68D2"/>
    <w:rsid w:val="00D30246"/>
    <w:rsid w:val="00D434A5"/>
    <w:rsid w:val="00D96E8A"/>
    <w:rsid w:val="00DC6DA1"/>
    <w:rsid w:val="00DD594C"/>
    <w:rsid w:val="00E240C1"/>
    <w:rsid w:val="00E570E9"/>
    <w:rsid w:val="00E80699"/>
    <w:rsid w:val="00EC1163"/>
    <w:rsid w:val="00EF4BC3"/>
    <w:rsid w:val="00F06E48"/>
    <w:rsid w:val="00F33014"/>
    <w:rsid w:val="00FB3088"/>
    <w:rsid w:val="00FB7E0D"/>
    <w:rsid w:val="00FC428C"/>
    <w:rsid w:val="00FF7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B623E"/>
  <w15:chartTrackingRefBased/>
  <w15:docId w15:val="{EE43B751-DA59-4F16-9C7A-404EF12A3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B4D9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B4D94"/>
    <w:rPr>
      <w:u w:val="single"/>
    </w:rPr>
  </w:style>
  <w:style w:type="paragraph" w:styleId="Footer">
    <w:name w:val="footer"/>
    <w:link w:val="FooterChar"/>
    <w:rsid w:val="009B4D9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9B4D94"/>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9B4D94"/>
    <w:rPr>
      <w:color w:val="0000CC"/>
      <w:u w:val="single" w:color="0000CC"/>
    </w:rPr>
  </w:style>
  <w:style w:type="numbering" w:customStyle="1" w:styleId="List0">
    <w:name w:val="List 0"/>
    <w:basedOn w:val="NoList"/>
    <w:rsid w:val="009B4D94"/>
    <w:pPr>
      <w:numPr>
        <w:numId w:val="1"/>
      </w:numPr>
    </w:pPr>
  </w:style>
  <w:style w:type="character" w:customStyle="1" w:styleId="Hyperlink1">
    <w:name w:val="Hyperlink.1"/>
    <w:basedOn w:val="DefaultParagraphFont"/>
    <w:rsid w:val="009B4D94"/>
    <w:rPr>
      <w:color w:val="000000"/>
      <w:u w:val="none" w:color="000000"/>
    </w:rPr>
  </w:style>
  <w:style w:type="numbering" w:customStyle="1" w:styleId="List1">
    <w:name w:val="List 1"/>
    <w:basedOn w:val="NoList"/>
    <w:rsid w:val="009B4D94"/>
    <w:pPr>
      <w:numPr>
        <w:numId w:val="5"/>
      </w:numPr>
    </w:pPr>
  </w:style>
  <w:style w:type="numbering" w:customStyle="1" w:styleId="List21">
    <w:name w:val="List 21"/>
    <w:basedOn w:val="NoList"/>
    <w:rsid w:val="009B4D94"/>
    <w:pPr>
      <w:numPr>
        <w:numId w:val="8"/>
      </w:numPr>
    </w:pPr>
  </w:style>
  <w:style w:type="paragraph" w:customStyle="1" w:styleId="Default">
    <w:name w:val="Default"/>
    <w:rsid w:val="009B4D94"/>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9B4D94"/>
    <w:pPr>
      <w:ind w:left="720"/>
      <w:contextualSpacing/>
    </w:pPr>
  </w:style>
  <w:style w:type="character" w:styleId="FollowedHyperlink">
    <w:name w:val="FollowedHyperlink"/>
    <w:basedOn w:val="DefaultParagraphFont"/>
    <w:uiPriority w:val="99"/>
    <w:semiHidden/>
    <w:unhideWhenUsed/>
    <w:rsid w:val="007B5A2C"/>
    <w:rPr>
      <w:color w:val="954F72" w:themeColor="followedHyperlink"/>
      <w:u w:val="single"/>
    </w:rPr>
  </w:style>
  <w:style w:type="paragraph" w:styleId="BalloonText">
    <w:name w:val="Balloon Text"/>
    <w:basedOn w:val="Normal"/>
    <w:link w:val="BalloonTextChar"/>
    <w:uiPriority w:val="99"/>
    <w:semiHidden/>
    <w:unhideWhenUsed/>
    <w:rsid w:val="00631A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AAF"/>
    <w:rPr>
      <w:rFonts w:ascii="Segoe UI" w:eastAsia="Arial Unicode MS" w:hAnsi="Segoe UI" w:cs="Segoe UI"/>
      <w:color w:val="000000"/>
      <w:sz w:val="18"/>
      <w:szCs w:val="18"/>
      <w:u w:color="000000"/>
      <w:bdr w:val="nil"/>
      <w:lang w:val="en-US"/>
    </w:rPr>
  </w:style>
  <w:style w:type="paragraph" w:customStyle="1" w:styleId="H1G">
    <w:name w:val="_ H_1_G"/>
    <w:basedOn w:val="Normal"/>
    <w:next w:val="Normal"/>
    <w:qFormat/>
    <w:rsid w:val="00631AAF"/>
    <w:pPr>
      <w:keepNext/>
      <w:keepLines/>
      <w:tabs>
        <w:tab w:val="right" w:pos="851"/>
      </w:tabs>
      <w:spacing w:before="360" w:after="240" w:line="270" w:lineRule="exact"/>
      <w:ind w:left="1134" w:right="1134" w:hanging="1134"/>
    </w:pPr>
    <w:rPr>
      <w:b/>
    </w:rPr>
  </w:style>
  <w:style w:type="paragraph" w:customStyle="1" w:styleId="SingleTxtG">
    <w:name w:val="_ Single Txt_G"/>
    <w:basedOn w:val="Normal"/>
    <w:qFormat/>
    <w:rsid w:val="00631AAF"/>
    <w:pPr>
      <w:spacing w:after="120"/>
      <w:ind w:left="1134" w:right="1134"/>
      <w:jc w:val="both"/>
    </w:pPr>
  </w:style>
  <w:style w:type="character" w:styleId="CommentReference">
    <w:name w:val="annotation reference"/>
    <w:basedOn w:val="DefaultParagraphFont"/>
    <w:uiPriority w:val="99"/>
    <w:semiHidden/>
    <w:unhideWhenUsed/>
    <w:rsid w:val="00DD594C"/>
    <w:rPr>
      <w:sz w:val="16"/>
      <w:szCs w:val="16"/>
    </w:rPr>
  </w:style>
  <w:style w:type="paragraph" w:styleId="CommentText">
    <w:name w:val="annotation text"/>
    <w:basedOn w:val="Normal"/>
    <w:link w:val="CommentTextChar"/>
    <w:uiPriority w:val="99"/>
    <w:semiHidden/>
    <w:unhideWhenUsed/>
    <w:rsid w:val="00DD594C"/>
    <w:rPr>
      <w:sz w:val="20"/>
      <w:szCs w:val="20"/>
    </w:rPr>
  </w:style>
  <w:style w:type="character" w:customStyle="1" w:styleId="CommentTextChar">
    <w:name w:val="Comment Text Char"/>
    <w:basedOn w:val="DefaultParagraphFont"/>
    <w:link w:val="CommentText"/>
    <w:uiPriority w:val="99"/>
    <w:semiHidden/>
    <w:rsid w:val="00DD594C"/>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DD594C"/>
    <w:rPr>
      <w:b/>
      <w:bCs/>
    </w:rPr>
  </w:style>
  <w:style w:type="character" w:customStyle="1" w:styleId="CommentSubjectChar">
    <w:name w:val="Comment Subject Char"/>
    <w:basedOn w:val="CommentTextChar"/>
    <w:link w:val="CommentSubject"/>
    <w:uiPriority w:val="99"/>
    <w:semiHidden/>
    <w:rsid w:val="00DD594C"/>
    <w:rPr>
      <w:rFonts w:ascii="Times New Roman" w:eastAsia="Arial Unicode MS" w:hAnsi="Arial Unicode MS" w:cs="Arial Unicode MS"/>
      <w:b/>
      <w:bCs/>
      <w:color w:val="000000"/>
      <w:sz w:val="20"/>
      <w:szCs w:val="2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https://bit.ly/2P8Pes4" TargetMode="External"/><Relationship Id="rId18" Type="http://schemas.openxmlformats.org/officeDocument/2006/relationships/hyperlink" Target="https://indico.un.org/event/20157/"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bit.ly/2P8Pes4" TargetMode="External"/><Relationship Id="rId12" Type="http://schemas.openxmlformats.org/officeDocument/2006/relationships/hyperlink" Target="https://bit.ly/34og440" TargetMode="External"/><Relationship Id="rId17" Type="http://schemas.openxmlformats.org/officeDocument/2006/relationships/hyperlink" Target="https://indico.un.org/event/20187/"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mailto:cedaw@ohchr.org" TargetMode="External"/><Relationship Id="rId20" Type="http://schemas.openxmlformats.org/officeDocument/2006/relationships/hyperlink" Target="http://www.ohchr.org/EN/Countries/NHRI/Pages/NHRIMain.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webtv.un.org/meetings-events/"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www.ohchr.org/en/hrbodies/cedaw/pages/cedawindex.aspx"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A51E53-F954-45C2-A37D-0127C0CA36E0}"/>
</file>

<file path=customXml/itemProps2.xml><?xml version="1.0" encoding="utf-8"?>
<ds:datastoreItem xmlns:ds="http://schemas.openxmlformats.org/officeDocument/2006/customXml" ds:itemID="{7F851E4F-EE61-491D-8DFD-016DC33B2514}"/>
</file>

<file path=customXml/itemProps3.xml><?xml version="1.0" encoding="utf-8"?>
<ds:datastoreItem xmlns:ds="http://schemas.openxmlformats.org/officeDocument/2006/customXml" ds:itemID="{63AF146A-353C-4638-AABD-91E1CD1CE5B4}"/>
</file>

<file path=docProps/app.xml><?xml version="1.0" encoding="utf-8"?>
<Properties xmlns="http://schemas.openxmlformats.org/officeDocument/2006/extended-properties" xmlns:vt="http://schemas.openxmlformats.org/officeDocument/2006/docPropsVTypes">
  <Template>Normal.dotm</Template>
  <TotalTime>2</TotalTime>
  <Pages>5</Pages>
  <Words>1982</Words>
  <Characters>11300</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4</cp:revision>
  <dcterms:created xsi:type="dcterms:W3CDTF">2019-12-17T10:21:00Z</dcterms:created>
  <dcterms:modified xsi:type="dcterms:W3CDTF">2019-12-17T12:40:00Z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