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enet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559"/>
        <w:gridCol w:w="1683"/>
      </w:tblGrid>
      <w:tr w:rsidR="009A6303" w:rsidRPr="00923F93" w14:paraId="4F05C73F" w14:textId="77777777" w:rsidTr="07E23223">
        <w:trPr>
          <w:trHeight w:hRule="exact" w:val="94"/>
        </w:trPr>
        <w:tc>
          <w:tcPr>
            <w:tcW w:w="4678" w:type="dxa"/>
          </w:tcPr>
          <w:p w14:paraId="42660426" w14:textId="77777777" w:rsidR="008F48D5" w:rsidRPr="003E3CFB" w:rsidRDefault="008F48D5" w:rsidP="00423011"/>
        </w:tc>
        <w:tc>
          <w:tcPr>
            <w:tcW w:w="1559" w:type="dxa"/>
            <w:tcBorders>
              <w:left w:val="nil"/>
            </w:tcBorders>
          </w:tcPr>
          <w:p w14:paraId="5EBA0F87" w14:textId="77777777" w:rsidR="008F48D5" w:rsidRPr="00923F93" w:rsidRDefault="008F48D5" w:rsidP="00F53676">
            <w:pPr>
              <w:pStyle w:val="Topptekst"/>
            </w:pPr>
          </w:p>
        </w:tc>
        <w:tc>
          <w:tcPr>
            <w:tcW w:w="1683" w:type="dxa"/>
          </w:tcPr>
          <w:p w14:paraId="22F29333" w14:textId="77777777" w:rsidR="008F48D5" w:rsidRPr="00923F93" w:rsidRDefault="008F48D5" w:rsidP="00F53676">
            <w:pPr>
              <w:pStyle w:val="Topptekst"/>
            </w:pPr>
          </w:p>
        </w:tc>
      </w:tr>
      <w:tr w:rsidR="009A6303" w:rsidRPr="00923F93" w14:paraId="781759C2" w14:textId="77777777" w:rsidTr="07E23223">
        <w:trPr>
          <w:trHeight w:hRule="exact" w:val="266"/>
        </w:trPr>
        <w:tc>
          <w:tcPr>
            <w:tcW w:w="4678" w:type="dxa"/>
            <w:vMerge w:val="restart"/>
          </w:tcPr>
          <w:p w14:paraId="5A48B640" w14:textId="175B5546" w:rsidR="005C07CA" w:rsidRPr="005C07CA" w:rsidRDefault="005C07CA" w:rsidP="00C10EF4">
            <w:pPr>
              <w:pStyle w:val="Ingenmellomrom"/>
              <w:rPr>
                <w:lang w:val="en-GB"/>
              </w:rPr>
            </w:pPr>
            <w:r w:rsidRPr="005C07CA">
              <w:rPr>
                <w:lang w:val="en-GB"/>
              </w:rPr>
              <w:t>U</w:t>
            </w:r>
            <w:r>
              <w:rPr>
                <w:lang w:val="en-GB"/>
              </w:rPr>
              <w:t>N CEDAW</w:t>
            </w:r>
          </w:p>
          <w:p w14:paraId="6D9144A3" w14:textId="27ACA040" w:rsidR="009552E6" w:rsidRPr="00923F93" w:rsidRDefault="00633410" w:rsidP="00C10EF4">
            <w:pPr>
              <w:pStyle w:val="Ingenmellomrom"/>
              <w:rPr>
                <w:lang w:val="en-GB"/>
              </w:rPr>
            </w:pPr>
            <w:hyperlink r:id="rId11" w:history="1">
              <w:r w:rsidR="005C07CA" w:rsidRPr="00711319">
                <w:rPr>
                  <w:rStyle w:val="Hyperkobling"/>
                  <w:lang w:val="en-GB"/>
                </w:rPr>
                <w:t>ohchr.cedaw@un.org</w:t>
              </w:r>
            </w:hyperlink>
            <w:r w:rsidR="3132E40E" w:rsidRPr="3132E40E">
              <w:rPr>
                <w:lang w:val="en-GB"/>
              </w:rPr>
              <w:t xml:space="preserve"> </w:t>
            </w:r>
          </w:p>
        </w:tc>
        <w:tc>
          <w:tcPr>
            <w:tcW w:w="1559" w:type="dxa"/>
          </w:tcPr>
          <w:p w14:paraId="79031055" w14:textId="1AE09067" w:rsidR="00C10EF4" w:rsidRPr="00923F93" w:rsidRDefault="008B4C98" w:rsidP="00F53676">
            <w:pPr>
              <w:pStyle w:val="Topptekst"/>
              <w:rPr>
                <w:rStyle w:val="uthevet"/>
              </w:rPr>
            </w:pPr>
            <w:r w:rsidRPr="00923F93">
              <w:rPr>
                <w:rStyle w:val="uthevet"/>
              </w:rPr>
              <w:t>Our reference</w:t>
            </w:r>
            <w:r w:rsidR="00C10EF4" w:rsidRPr="00923F93">
              <w:rPr>
                <w:rStyle w:val="uthevet"/>
              </w:rPr>
              <w:t>:</w:t>
            </w:r>
          </w:p>
        </w:tc>
        <w:tc>
          <w:tcPr>
            <w:tcW w:w="1683" w:type="dxa"/>
          </w:tcPr>
          <w:p w14:paraId="0596751C" w14:textId="07413E31" w:rsidR="00C10EF4" w:rsidRPr="00923F93" w:rsidRDefault="5B742559" w:rsidP="00F53676">
            <w:pPr>
              <w:pStyle w:val="Topptekst"/>
            </w:pPr>
            <w:bookmarkStart w:id="0" w:name="Tekst2"/>
            <w:r>
              <w:t>2022/491</w:t>
            </w:r>
            <w:bookmarkEnd w:id="0"/>
          </w:p>
        </w:tc>
      </w:tr>
      <w:tr w:rsidR="009A6303" w:rsidRPr="00923F93" w14:paraId="35F80689" w14:textId="77777777" w:rsidTr="07E23223">
        <w:trPr>
          <w:trHeight w:hRule="exact" w:val="1134"/>
        </w:trPr>
        <w:tc>
          <w:tcPr>
            <w:tcW w:w="4678" w:type="dxa"/>
            <w:vMerge/>
          </w:tcPr>
          <w:p w14:paraId="32DB5639" w14:textId="77777777" w:rsidR="00C10EF4" w:rsidRPr="00923F93" w:rsidRDefault="00C10EF4" w:rsidP="00C10EF4">
            <w:pPr>
              <w:pStyle w:val="Ingenmellomrom"/>
              <w:rPr>
                <w:lang w:val="en-GB"/>
              </w:rPr>
            </w:pPr>
          </w:p>
        </w:tc>
        <w:tc>
          <w:tcPr>
            <w:tcW w:w="1559" w:type="dxa"/>
          </w:tcPr>
          <w:p w14:paraId="05BFB4E8" w14:textId="77777777" w:rsidR="00C10EF4" w:rsidRDefault="00C10EF4" w:rsidP="00F53676">
            <w:pPr>
              <w:pStyle w:val="Topptekst"/>
              <w:rPr>
                <w:rStyle w:val="uthevet"/>
              </w:rPr>
            </w:pPr>
            <w:r w:rsidRPr="00923F93">
              <w:rPr>
                <w:rStyle w:val="uthevet"/>
              </w:rPr>
              <w:t>Da</w:t>
            </w:r>
            <w:r w:rsidR="008B4C98" w:rsidRPr="00923F93">
              <w:rPr>
                <w:rStyle w:val="uthevet"/>
              </w:rPr>
              <w:t>te</w:t>
            </w:r>
            <w:r w:rsidRPr="00923F93">
              <w:rPr>
                <w:rStyle w:val="uthevet"/>
              </w:rPr>
              <w:t>:</w:t>
            </w:r>
          </w:p>
          <w:p w14:paraId="23878E2B" w14:textId="67AFD513" w:rsidR="00C10EF4" w:rsidRPr="006D1F68" w:rsidRDefault="00E27315" w:rsidP="00F53676">
            <w:pPr>
              <w:pStyle w:val="Topptekst"/>
              <w:rPr>
                <w:rStyle w:val="uthevet"/>
              </w:rPr>
            </w:pPr>
            <w:r w:rsidRPr="006D1F68">
              <w:rPr>
                <w:rStyle w:val="uthevet"/>
              </w:rPr>
              <w:t>P</w:t>
            </w:r>
            <w:r w:rsidR="00097ADA" w:rsidRPr="006D1F68">
              <w:rPr>
                <w:rStyle w:val="uthevet"/>
              </w:rPr>
              <w:t xml:space="preserve">ublication no: </w:t>
            </w:r>
          </w:p>
        </w:tc>
        <w:tc>
          <w:tcPr>
            <w:tcW w:w="1683" w:type="dxa"/>
          </w:tcPr>
          <w:p w14:paraId="41D9436F" w14:textId="55DCBBBC" w:rsidR="00C10EF4" w:rsidRPr="006D1F68" w:rsidRDefault="00097ADA" w:rsidP="00F53676">
            <w:pPr>
              <w:pStyle w:val="Topptekst"/>
            </w:pPr>
            <w:r w:rsidRPr="006D1F68">
              <w:t>09.01.</w:t>
            </w:r>
            <w:r w:rsidR="006D1F68" w:rsidRPr="006D1F68">
              <w:t>2023</w:t>
            </w:r>
          </w:p>
          <w:p w14:paraId="2265C9B6" w14:textId="5F8E35E8" w:rsidR="00C10EF4" w:rsidRPr="006D1F68" w:rsidRDefault="00097ADA" w:rsidP="00F53676">
            <w:pPr>
              <w:pStyle w:val="Topptekst"/>
            </w:pPr>
            <w:r w:rsidRPr="00097ADA">
              <w:rPr>
                <w:rStyle w:val="uthevet"/>
                <w:b w:val="0"/>
                <w:bCs w:val="0"/>
              </w:rPr>
              <w:t>NIM-IR-2023-001</w:t>
            </w:r>
          </w:p>
        </w:tc>
      </w:tr>
    </w:tbl>
    <w:p w14:paraId="071F9130" w14:textId="77777777" w:rsidR="00C10EF4" w:rsidRPr="00923F93" w:rsidRDefault="00C10EF4" w:rsidP="00F53676">
      <w:pPr>
        <w:pStyle w:val="NIMTittel1"/>
      </w:pPr>
    </w:p>
    <w:p w14:paraId="77CD2A0F" w14:textId="4D250DF2" w:rsidR="00CD0FD4" w:rsidRPr="00923F93" w:rsidRDefault="07E23223" w:rsidP="001468BD">
      <w:pPr>
        <w:pStyle w:val="NIMTittel1"/>
      </w:pPr>
      <w:r>
        <w:t xml:space="preserve">Report from Norway’s </w:t>
      </w:r>
      <w:proofErr w:type="spellStart"/>
      <w:r>
        <w:t>NHRI</w:t>
      </w:r>
      <w:proofErr w:type="spellEnd"/>
      <w:r>
        <w:t xml:space="preserve"> to the UN Committee on the Elimination of Discrimination Against Women </w:t>
      </w:r>
      <w:r w:rsidRPr="006D1F68">
        <w:t>(CEDAW)</w:t>
      </w:r>
      <w:r>
        <w:t xml:space="preserve"> in relation to the hearing of the 10</w:t>
      </w:r>
      <w:r w:rsidRPr="07E23223">
        <w:rPr>
          <w:vertAlign w:val="superscript"/>
        </w:rPr>
        <w:t>th</w:t>
      </w:r>
      <w:r>
        <w:t xml:space="preserve"> periodic report of Norway on 9 February 2023</w:t>
      </w:r>
    </w:p>
    <w:p w14:paraId="0596E089" w14:textId="1E922B2C" w:rsidR="003777AA" w:rsidRPr="00923F93" w:rsidRDefault="5EDBF82E" w:rsidP="00CD0FD4">
      <w:r>
        <w:t>The Norwegian National Human Rights Institution (</w:t>
      </w:r>
      <w:proofErr w:type="spellStart"/>
      <w:r>
        <w:t>NHRI</w:t>
      </w:r>
      <w:proofErr w:type="spellEnd"/>
      <w:r>
        <w:t>) hereby provides its input to the Committee in relation to the hearing of Norway at the 84</w:t>
      </w:r>
      <w:r w:rsidRPr="5EDBF82E">
        <w:rPr>
          <w:vertAlign w:val="superscript"/>
        </w:rPr>
        <w:t>th</w:t>
      </w:r>
      <w:r>
        <w:t xml:space="preserve"> session in February 2023.</w:t>
      </w:r>
    </w:p>
    <w:p w14:paraId="1091FBE2" w14:textId="5F8DFA1A" w:rsidR="00CD0FD4" w:rsidRPr="00923F93" w:rsidRDefault="07E23223" w:rsidP="00CD0FD4">
      <w:r>
        <w:t xml:space="preserve">The Norwegian </w:t>
      </w:r>
      <w:proofErr w:type="spellStart"/>
      <w:r>
        <w:t>NHRI</w:t>
      </w:r>
      <w:proofErr w:type="spellEnd"/>
      <w:r>
        <w:t xml:space="preserve"> was established 1 July 2015 as an independent institution under new legislation adopted by Parliament. The Norwegian </w:t>
      </w:r>
      <w:proofErr w:type="spellStart"/>
      <w:r>
        <w:t>NHRI</w:t>
      </w:r>
      <w:proofErr w:type="spellEnd"/>
      <w:r>
        <w:t xml:space="preserve"> has a specific mandate to protect and promote human rights in Norway, as well as to monitor how the authorities respect Norway´s international human rights obligations. Submitting supplementary reports to international human rights monitoring bodies is an essential tool of this mandate.</w:t>
      </w:r>
    </w:p>
    <w:p w14:paraId="59C49779" w14:textId="55A9AB9C" w:rsidR="00DB69C7" w:rsidRDefault="5EDBF82E" w:rsidP="00CD0FD4">
      <w:r>
        <w:t>In October 2022, we were re-accredited with A-status by GANHRI, thus being recognised as fully compliant with the UN Paris Principles.</w:t>
      </w:r>
    </w:p>
    <w:p w14:paraId="69295F5A" w14:textId="2F97A745" w:rsidR="00DB69C7" w:rsidRPr="00923F93" w:rsidRDefault="5EDBF82E" w:rsidP="00CD0FD4">
      <w:r w:rsidRPr="00E1225B">
        <w:t xml:space="preserve">This report has been prepared in consultation </w:t>
      </w:r>
      <w:r w:rsidR="57C7652C" w:rsidRPr="00E1225B">
        <w:t>and</w:t>
      </w:r>
      <w:r w:rsidR="48594ED0" w:rsidRPr="00E1225B">
        <w:t xml:space="preserve"> </w:t>
      </w:r>
      <w:r w:rsidRPr="00E1225B">
        <w:t xml:space="preserve">with </w:t>
      </w:r>
      <w:r w:rsidR="57C7652C" w:rsidRPr="00E1225B">
        <w:t xml:space="preserve">written </w:t>
      </w:r>
      <w:r w:rsidR="1F37E557" w:rsidRPr="00E1225B">
        <w:t>contributions</w:t>
      </w:r>
      <w:r w:rsidR="6CFB4DDD" w:rsidRPr="00E1225B">
        <w:t xml:space="preserve"> from </w:t>
      </w:r>
      <w:r w:rsidRPr="00E1225B">
        <w:t>the Ombud for Older Persons.</w:t>
      </w:r>
      <w:r w:rsidR="73ED2731" w:rsidRPr="00E1225B">
        <w:t xml:space="preserve"> </w:t>
      </w:r>
      <w:r w:rsidR="715DC6AE" w:rsidRPr="00E1225B">
        <w:t xml:space="preserve">As the </w:t>
      </w:r>
      <w:r w:rsidR="5F8560C6" w:rsidRPr="00E1225B">
        <w:t xml:space="preserve">Norwegian </w:t>
      </w:r>
      <w:proofErr w:type="spellStart"/>
      <w:r w:rsidR="5F8560C6" w:rsidRPr="00E1225B">
        <w:t>NHRI</w:t>
      </w:r>
      <w:proofErr w:type="spellEnd"/>
      <w:r w:rsidR="715DC6AE" w:rsidRPr="00E1225B">
        <w:t xml:space="preserve"> with A-</w:t>
      </w:r>
      <w:r w:rsidR="41DB9401" w:rsidRPr="00E1225B">
        <w:t xml:space="preserve">status we always </w:t>
      </w:r>
      <w:r w:rsidR="3088EE12" w:rsidRPr="00E1225B">
        <w:t xml:space="preserve">invite </w:t>
      </w:r>
      <w:r w:rsidR="70CC50EC" w:rsidRPr="00E1225B">
        <w:t xml:space="preserve">independent </w:t>
      </w:r>
      <w:r w:rsidR="3088EE12" w:rsidRPr="00E1225B">
        <w:t xml:space="preserve">national </w:t>
      </w:r>
      <w:r w:rsidR="1FC495BC" w:rsidRPr="00E1225B">
        <w:t xml:space="preserve">ombuds </w:t>
      </w:r>
      <w:r w:rsidR="18EA5033" w:rsidRPr="00E1225B">
        <w:t>institutions to contribute</w:t>
      </w:r>
      <w:r w:rsidR="2458D16C" w:rsidRPr="00E1225B">
        <w:t xml:space="preserve"> </w:t>
      </w:r>
      <w:r w:rsidR="70CC50EC" w:rsidRPr="00E1225B">
        <w:t xml:space="preserve">to our report if they </w:t>
      </w:r>
      <w:r w:rsidR="20905260" w:rsidRPr="00E1225B">
        <w:t>do not prefer to submit their own report.</w:t>
      </w:r>
    </w:p>
    <w:p w14:paraId="759CFB9C" w14:textId="17102211" w:rsidR="00CD0FD4" w:rsidRPr="00923F93" w:rsidRDefault="5EDBF82E" w:rsidP="00CD0FD4">
      <w:r>
        <w:t>In this submission, we provide information on some issues of concern.</w:t>
      </w:r>
    </w:p>
    <w:p w14:paraId="618B66CE" w14:textId="1637D82C" w:rsidR="00D52AC4" w:rsidRPr="00923F93" w:rsidRDefault="00CD0FD4" w:rsidP="000B031E">
      <w:r w:rsidRPr="00923F93">
        <w:t xml:space="preserve">Please feel free to contact us at </w:t>
      </w:r>
      <w:hyperlink r:id="rId12">
        <w:r w:rsidR="5438FB2C" w:rsidRPr="5438FB2C">
          <w:rPr>
            <w:rStyle w:val="Hyperkobling"/>
          </w:rPr>
          <w:t>info@nhri.no</w:t>
        </w:r>
      </w:hyperlink>
      <w:r w:rsidR="00FD55F4" w:rsidRPr="00923F93">
        <w:t xml:space="preserve"> </w:t>
      </w:r>
      <w:r w:rsidRPr="00923F93">
        <w:t>in case of questions.</w:t>
      </w:r>
    </w:p>
    <w:p w14:paraId="6C7AFF18" w14:textId="296E5523" w:rsidR="1BF562B2" w:rsidRDefault="1BF562B2" w:rsidP="1BF562B2"/>
    <w:tbl>
      <w:tblPr>
        <w:tblStyle w:val="Tabellrutenett"/>
        <w:tblpPr w:leftFromText="141" w:rightFromText="141" w:vertAnchor="text" w:tblpY="118"/>
        <w:tblW w:w="7938" w:type="dxa"/>
        <w:tblCellMar>
          <w:left w:w="0" w:type="dxa"/>
          <w:right w:w="0" w:type="dxa"/>
        </w:tblCellMar>
        <w:tblLook w:val="04A0" w:firstRow="1" w:lastRow="0" w:firstColumn="1" w:lastColumn="0" w:noHBand="0" w:noVBand="1"/>
      </w:tblPr>
      <w:tblGrid>
        <w:gridCol w:w="3983"/>
        <w:gridCol w:w="3955"/>
      </w:tblGrid>
      <w:tr w:rsidR="007F2229" w:rsidRPr="00923F93" w14:paraId="5806A1E3" w14:textId="77777777" w:rsidTr="00734383">
        <w:trPr>
          <w:trHeight w:val="643"/>
        </w:trPr>
        <w:tc>
          <w:tcPr>
            <w:tcW w:w="7938" w:type="dxa"/>
            <w:gridSpan w:val="2"/>
            <w:tcBorders>
              <w:top w:val="nil"/>
              <w:left w:val="nil"/>
              <w:bottom w:val="nil"/>
              <w:right w:val="nil"/>
            </w:tcBorders>
          </w:tcPr>
          <w:p w14:paraId="3BF3DC7B" w14:textId="77777777" w:rsidR="00D52AC4" w:rsidRPr="00923F93" w:rsidRDefault="00E509E6" w:rsidP="00734383">
            <w:pPr>
              <w:pStyle w:val="Ingenmellomrom"/>
              <w:rPr>
                <w:lang w:val="en-GB"/>
              </w:rPr>
            </w:pPr>
            <w:r w:rsidRPr="00923F93">
              <w:rPr>
                <w:lang w:val="en-GB"/>
              </w:rPr>
              <w:t>Best regards</w:t>
            </w:r>
          </w:p>
          <w:p w14:paraId="155E26E3" w14:textId="77777777" w:rsidR="00D52AC4" w:rsidRPr="00923F93" w:rsidRDefault="00D52AC4" w:rsidP="00734383">
            <w:pPr>
              <w:pStyle w:val="Ingenmellomrom"/>
              <w:rPr>
                <w:lang w:val="en-GB"/>
              </w:rPr>
            </w:pPr>
            <w:r w:rsidRPr="00923F93">
              <w:rPr>
                <w:lang w:val="en-GB"/>
              </w:rPr>
              <w:t>Nor</w:t>
            </w:r>
            <w:r w:rsidR="00E509E6" w:rsidRPr="00923F93">
              <w:rPr>
                <w:lang w:val="en-GB"/>
              </w:rPr>
              <w:t>wegian National Human Rights Institution</w:t>
            </w:r>
          </w:p>
        </w:tc>
      </w:tr>
      <w:tr w:rsidR="007F2229" w:rsidRPr="00923F93" w14:paraId="143DED51" w14:textId="77777777" w:rsidTr="008746C6">
        <w:trPr>
          <w:trHeight w:val="1205"/>
        </w:trPr>
        <w:tc>
          <w:tcPr>
            <w:tcW w:w="7938" w:type="dxa"/>
            <w:gridSpan w:val="2"/>
            <w:tcBorders>
              <w:top w:val="nil"/>
              <w:left w:val="nil"/>
              <w:bottom w:val="nil"/>
              <w:right w:val="nil"/>
            </w:tcBorders>
          </w:tcPr>
          <w:p w14:paraId="117D6FFD" w14:textId="77777777" w:rsidR="00D52AC4" w:rsidRPr="00923F93" w:rsidRDefault="00D52AC4" w:rsidP="00F53676"/>
        </w:tc>
      </w:tr>
      <w:tr w:rsidR="00F53676" w:rsidRPr="00923F93" w14:paraId="05257D7F" w14:textId="77777777" w:rsidTr="00734383">
        <w:trPr>
          <w:trHeight w:val="789"/>
        </w:trPr>
        <w:tc>
          <w:tcPr>
            <w:tcW w:w="3983" w:type="dxa"/>
            <w:tcBorders>
              <w:top w:val="nil"/>
              <w:left w:val="nil"/>
              <w:bottom w:val="nil"/>
              <w:right w:val="nil"/>
            </w:tcBorders>
          </w:tcPr>
          <w:p w14:paraId="26C5FCF1" w14:textId="0C6A6A7D" w:rsidR="00152E3A" w:rsidRPr="00923F93" w:rsidRDefault="00A81641" w:rsidP="00F53676">
            <w:r>
              <w:t>Adele Matheson Mestad</w:t>
            </w:r>
          </w:p>
          <w:p w14:paraId="14856C17" w14:textId="451EB159" w:rsidR="00152E3A" w:rsidRPr="00923F93" w:rsidRDefault="00A81641" w:rsidP="00F53676">
            <w:r>
              <w:t>Director</w:t>
            </w:r>
          </w:p>
        </w:tc>
        <w:tc>
          <w:tcPr>
            <w:tcW w:w="3955" w:type="dxa"/>
            <w:tcBorders>
              <w:top w:val="nil"/>
              <w:left w:val="nil"/>
              <w:bottom w:val="nil"/>
              <w:right w:val="nil"/>
            </w:tcBorders>
          </w:tcPr>
          <w:p w14:paraId="5D906D38" w14:textId="301151EC" w:rsidR="00152E3A" w:rsidRPr="00923F93" w:rsidRDefault="00A81641" w:rsidP="00F53676">
            <w:r>
              <w:t>Kristin Høgdahl</w:t>
            </w:r>
          </w:p>
          <w:p w14:paraId="08BAE666" w14:textId="7ED09A12" w:rsidR="00152E3A" w:rsidRPr="00923F93" w:rsidRDefault="00083EA3" w:rsidP="00F53676">
            <w:r>
              <w:t>Senior Policy Advisor</w:t>
            </w:r>
          </w:p>
        </w:tc>
      </w:tr>
    </w:tbl>
    <w:p w14:paraId="0A4C2B96" w14:textId="77777777" w:rsidR="009C108F" w:rsidRPr="00923F93" w:rsidRDefault="009C108F" w:rsidP="00F53676"/>
    <w:sdt>
      <w:sdtPr>
        <w:rPr>
          <w:rFonts w:ascii="Calibri" w:eastAsiaTheme="minorEastAsia" w:hAnsi="Calibri" w:cstheme="minorBidi"/>
          <w:caps/>
          <w:noProof/>
          <w:color w:val="151643" w:themeColor="text1"/>
          <w:sz w:val="22"/>
          <w:szCs w:val="22"/>
          <w:lang w:val="en-GB" w:eastAsia="en-US"/>
        </w:rPr>
        <w:id w:val="1339536456"/>
        <w:docPartObj>
          <w:docPartGallery w:val="Table of Contents"/>
          <w:docPartUnique/>
        </w:docPartObj>
      </w:sdtPr>
      <w:sdtEndPr/>
      <w:sdtContent>
        <w:p w14:paraId="1DFA372A" w14:textId="2E223791" w:rsidR="00C70F16" w:rsidRDefault="6F2092F0" w:rsidP="6F2092F0">
          <w:pPr>
            <w:pStyle w:val="Overskriftforinnholdsfortegnelse"/>
          </w:pPr>
          <w:r w:rsidRPr="003E3CFB">
            <w:t>Contents</w:t>
          </w:r>
        </w:p>
        <w:p w14:paraId="4D10FA81" w14:textId="77777777" w:rsidR="00911391" w:rsidRPr="009E470D" w:rsidRDefault="00911391" w:rsidP="00911391">
          <w:pPr>
            <w:rPr>
              <w:lang w:val="nb-NO" w:eastAsia="nb-NO"/>
            </w:rPr>
          </w:pPr>
        </w:p>
        <w:p w14:paraId="4510FB84" w14:textId="72156FF2" w:rsidR="0025597E" w:rsidRDefault="00247EB1">
          <w:pPr>
            <w:pStyle w:val="INNH1"/>
            <w:rPr>
              <w:rFonts w:asciiTheme="minorHAnsi" w:hAnsiTheme="minorHAnsi"/>
              <w:caps w:val="0"/>
              <w:color w:val="auto"/>
              <w:lang w:val="nb-NO" w:eastAsia="nb-NO"/>
            </w:rPr>
          </w:pPr>
          <w:r w:rsidRPr="003E3CFB">
            <w:fldChar w:fldCharType="begin"/>
          </w:r>
          <w:r w:rsidR="00C70F16" w:rsidRPr="003E3CFB">
            <w:instrText>TOC \o "1-3" \h \z \u</w:instrText>
          </w:r>
          <w:r w:rsidRPr="003E3CFB">
            <w:fldChar w:fldCharType="separate"/>
          </w:r>
          <w:hyperlink w:anchor="_Toc124178192" w:history="1">
            <w:r w:rsidR="0025597E" w:rsidRPr="00977534">
              <w:rPr>
                <w:rStyle w:val="Hyperkobling"/>
              </w:rPr>
              <w:t>1.</w:t>
            </w:r>
            <w:r w:rsidR="0025597E">
              <w:rPr>
                <w:rFonts w:asciiTheme="minorHAnsi" w:hAnsiTheme="minorHAnsi"/>
                <w:caps w:val="0"/>
                <w:color w:val="auto"/>
                <w:lang w:val="nb-NO" w:eastAsia="nb-NO"/>
              </w:rPr>
              <w:tab/>
            </w:r>
            <w:r w:rsidR="0025597E" w:rsidRPr="00977534">
              <w:rPr>
                <w:rStyle w:val="Hyperkobling"/>
              </w:rPr>
              <w:t>Instructions and guidance for human rights assessment in legislative drafting, policies and plans</w:t>
            </w:r>
            <w:r w:rsidR="0025597E">
              <w:rPr>
                <w:webHidden/>
              </w:rPr>
              <w:tab/>
            </w:r>
            <w:r w:rsidR="0025597E">
              <w:rPr>
                <w:webHidden/>
              </w:rPr>
              <w:fldChar w:fldCharType="begin"/>
            </w:r>
            <w:r w:rsidR="0025597E">
              <w:rPr>
                <w:webHidden/>
              </w:rPr>
              <w:instrText xml:space="preserve"> PAGEREF _Toc124178192 \h </w:instrText>
            </w:r>
            <w:r w:rsidR="0025597E">
              <w:rPr>
                <w:webHidden/>
              </w:rPr>
            </w:r>
            <w:r w:rsidR="0025597E">
              <w:rPr>
                <w:webHidden/>
              </w:rPr>
              <w:fldChar w:fldCharType="separate"/>
            </w:r>
            <w:r w:rsidR="0025597E">
              <w:rPr>
                <w:webHidden/>
              </w:rPr>
              <w:t>3</w:t>
            </w:r>
            <w:r w:rsidR="0025597E">
              <w:rPr>
                <w:webHidden/>
              </w:rPr>
              <w:fldChar w:fldCharType="end"/>
            </w:r>
          </w:hyperlink>
        </w:p>
        <w:p w14:paraId="378DC687" w14:textId="37A9DADE" w:rsidR="0025597E" w:rsidRDefault="00633410">
          <w:pPr>
            <w:pStyle w:val="INNH1"/>
            <w:rPr>
              <w:rFonts w:asciiTheme="minorHAnsi" w:hAnsiTheme="minorHAnsi"/>
              <w:caps w:val="0"/>
              <w:color w:val="auto"/>
              <w:lang w:val="nb-NO" w:eastAsia="nb-NO"/>
            </w:rPr>
          </w:pPr>
          <w:hyperlink w:anchor="_Toc124178193" w:history="1">
            <w:r w:rsidR="0025597E" w:rsidRPr="00977534">
              <w:rPr>
                <w:rStyle w:val="Hyperkobling"/>
              </w:rPr>
              <w:t>2.</w:t>
            </w:r>
            <w:r w:rsidR="0025597E">
              <w:rPr>
                <w:rFonts w:asciiTheme="minorHAnsi" w:hAnsiTheme="minorHAnsi"/>
                <w:caps w:val="0"/>
                <w:color w:val="auto"/>
                <w:lang w:val="nb-NO" w:eastAsia="nb-NO"/>
              </w:rPr>
              <w:tab/>
            </w:r>
            <w:r w:rsidR="0025597E" w:rsidRPr="00977534">
              <w:rPr>
                <w:rStyle w:val="Hyperkobling"/>
              </w:rPr>
              <w:t>Follow-up of international recommendations</w:t>
            </w:r>
            <w:r w:rsidR="0025597E">
              <w:rPr>
                <w:webHidden/>
              </w:rPr>
              <w:tab/>
            </w:r>
            <w:r w:rsidR="0025597E">
              <w:rPr>
                <w:webHidden/>
              </w:rPr>
              <w:fldChar w:fldCharType="begin"/>
            </w:r>
            <w:r w:rsidR="0025597E">
              <w:rPr>
                <w:webHidden/>
              </w:rPr>
              <w:instrText xml:space="preserve"> PAGEREF _Toc124178193 \h </w:instrText>
            </w:r>
            <w:r w:rsidR="0025597E">
              <w:rPr>
                <w:webHidden/>
              </w:rPr>
            </w:r>
            <w:r w:rsidR="0025597E">
              <w:rPr>
                <w:webHidden/>
              </w:rPr>
              <w:fldChar w:fldCharType="separate"/>
            </w:r>
            <w:r w:rsidR="0025597E">
              <w:rPr>
                <w:webHidden/>
              </w:rPr>
              <w:t>3</w:t>
            </w:r>
            <w:r w:rsidR="0025597E">
              <w:rPr>
                <w:webHidden/>
              </w:rPr>
              <w:fldChar w:fldCharType="end"/>
            </w:r>
          </w:hyperlink>
        </w:p>
        <w:p w14:paraId="5505FF22" w14:textId="65B13394" w:rsidR="0025597E" w:rsidRDefault="00633410">
          <w:pPr>
            <w:pStyle w:val="INNH1"/>
            <w:rPr>
              <w:rFonts w:asciiTheme="minorHAnsi" w:hAnsiTheme="minorHAnsi"/>
              <w:caps w:val="0"/>
              <w:color w:val="auto"/>
              <w:lang w:val="nb-NO" w:eastAsia="nb-NO"/>
            </w:rPr>
          </w:pPr>
          <w:hyperlink w:anchor="_Toc124178194" w:history="1">
            <w:r w:rsidR="0025597E" w:rsidRPr="00977534">
              <w:rPr>
                <w:rStyle w:val="Hyperkobling"/>
              </w:rPr>
              <w:t>3.</w:t>
            </w:r>
            <w:r w:rsidR="0025597E">
              <w:rPr>
                <w:rFonts w:asciiTheme="minorHAnsi" w:hAnsiTheme="minorHAnsi"/>
                <w:caps w:val="0"/>
                <w:color w:val="auto"/>
                <w:lang w:val="nb-NO" w:eastAsia="nb-NO"/>
              </w:rPr>
              <w:tab/>
            </w:r>
            <w:r w:rsidR="0025597E" w:rsidRPr="00977534">
              <w:rPr>
                <w:rStyle w:val="Hyperkobling"/>
              </w:rPr>
              <w:t>Women’s access to justice – Reform of the Equality and Anti-Discrimination Ombud and Anti-Discrimination Tribunal, free legal aid and access to courts</w:t>
            </w:r>
            <w:r w:rsidR="0025597E">
              <w:rPr>
                <w:webHidden/>
              </w:rPr>
              <w:tab/>
            </w:r>
            <w:r w:rsidR="0025597E">
              <w:rPr>
                <w:webHidden/>
              </w:rPr>
              <w:fldChar w:fldCharType="begin"/>
            </w:r>
            <w:r w:rsidR="0025597E">
              <w:rPr>
                <w:webHidden/>
              </w:rPr>
              <w:instrText xml:space="preserve"> PAGEREF _Toc124178194 \h </w:instrText>
            </w:r>
            <w:r w:rsidR="0025597E">
              <w:rPr>
                <w:webHidden/>
              </w:rPr>
            </w:r>
            <w:r w:rsidR="0025597E">
              <w:rPr>
                <w:webHidden/>
              </w:rPr>
              <w:fldChar w:fldCharType="separate"/>
            </w:r>
            <w:r w:rsidR="0025597E">
              <w:rPr>
                <w:webHidden/>
              </w:rPr>
              <w:t>4</w:t>
            </w:r>
            <w:r w:rsidR="0025597E">
              <w:rPr>
                <w:webHidden/>
              </w:rPr>
              <w:fldChar w:fldCharType="end"/>
            </w:r>
          </w:hyperlink>
        </w:p>
        <w:p w14:paraId="6219B03D" w14:textId="248EC2FE" w:rsidR="0025597E" w:rsidRDefault="00633410">
          <w:pPr>
            <w:pStyle w:val="INNH1"/>
            <w:rPr>
              <w:rFonts w:asciiTheme="minorHAnsi" w:hAnsiTheme="minorHAnsi"/>
              <w:caps w:val="0"/>
              <w:color w:val="auto"/>
              <w:lang w:val="nb-NO" w:eastAsia="nb-NO"/>
            </w:rPr>
          </w:pPr>
          <w:hyperlink w:anchor="_Toc124178195" w:history="1">
            <w:r w:rsidR="0025597E" w:rsidRPr="00977534">
              <w:rPr>
                <w:rStyle w:val="Hyperkobling"/>
              </w:rPr>
              <w:t>4.</w:t>
            </w:r>
            <w:r w:rsidR="0025597E">
              <w:rPr>
                <w:rFonts w:asciiTheme="minorHAnsi" w:hAnsiTheme="minorHAnsi"/>
                <w:caps w:val="0"/>
                <w:color w:val="auto"/>
                <w:lang w:val="nb-NO" w:eastAsia="nb-NO"/>
              </w:rPr>
              <w:tab/>
            </w:r>
            <w:r w:rsidR="0025597E" w:rsidRPr="00977534">
              <w:rPr>
                <w:rStyle w:val="Hyperkobling"/>
              </w:rPr>
              <w:t>Sexual violence and definition of rape</w:t>
            </w:r>
            <w:r w:rsidR="0025597E">
              <w:rPr>
                <w:webHidden/>
              </w:rPr>
              <w:tab/>
            </w:r>
            <w:r w:rsidR="0025597E">
              <w:rPr>
                <w:webHidden/>
              </w:rPr>
              <w:fldChar w:fldCharType="begin"/>
            </w:r>
            <w:r w:rsidR="0025597E">
              <w:rPr>
                <w:webHidden/>
              </w:rPr>
              <w:instrText xml:space="preserve"> PAGEREF _Toc124178195 \h </w:instrText>
            </w:r>
            <w:r w:rsidR="0025597E">
              <w:rPr>
                <w:webHidden/>
              </w:rPr>
            </w:r>
            <w:r w:rsidR="0025597E">
              <w:rPr>
                <w:webHidden/>
              </w:rPr>
              <w:fldChar w:fldCharType="separate"/>
            </w:r>
            <w:r w:rsidR="0025597E">
              <w:rPr>
                <w:webHidden/>
              </w:rPr>
              <w:t>5</w:t>
            </w:r>
            <w:r w:rsidR="0025597E">
              <w:rPr>
                <w:webHidden/>
              </w:rPr>
              <w:fldChar w:fldCharType="end"/>
            </w:r>
          </w:hyperlink>
        </w:p>
        <w:p w14:paraId="0E8AFBCA" w14:textId="67C4C457" w:rsidR="0025597E" w:rsidRDefault="00633410">
          <w:pPr>
            <w:pStyle w:val="INNH1"/>
            <w:rPr>
              <w:rFonts w:asciiTheme="minorHAnsi" w:hAnsiTheme="minorHAnsi"/>
              <w:caps w:val="0"/>
              <w:color w:val="auto"/>
              <w:lang w:val="nb-NO" w:eastAsia="nb-NO"/>
            </w:rPr>
          </w:pPr>
          <w:hyperlink w:anchor="_Toc124178196" w:history="1">
            <w:r w:rsidR="0025597E" w:rsidRPr="00977534">
              <w:rPr>
                <w:rStyle w:val="Hyperkobling"/>
              </w:rPr>
              <w:t>5.</w:t>
            </w:r>
            <w:r w:rsidR="0025597E">
              <w:rPr>
                <w:rFonts w:asciiTheme="minorHAnsi" w:hAnsiTheme="minorHAnsi"/>
                <w:caps w:val="0"/>
                <w:color w:val="auto"/>
                <w:lang w:val="nb-NO" w:eastAsia="nb-NO"/>
              </w:rPr>
              <w:tab/>
            </w:r>
            <w:r w:rsidR="0025597E" w:rsidRPr="00977534">
              <w:rPr>
                <w:rStyle w:val="Hyperkobling"/>
              </w:rPr>
              <w:t>Violence against women – Police investigation and prosecution, support services and the role of municipalities</w:t>
            </w:r>
            <w:r w:rsidR="0025597E">
              <w:rPr>
                <w:webHidden/>
              </w:rPr>
              <w:tab/>
            </w:r>
            <w:r w:rsidR="0025597E">
              <w:rPr>
                <w:webHidden/>
              </w:rPr>
              <w:fldChar w:fldCharType="begin"/>
            </w:r>
            <w:r w:rsidR="0025597E">
              <w:rPr>
                <w:webHidden/>
              </w:rPr>
              <w:instrText xml:space="preserve"> PAGEREF _Toc124178196 \h </w:instrText>
            </w:r>
            <w:r w:rsidR="0025597E">
              <w:rPr>
                <w:webHidden/>
              </w:rPr>
            </w:r>
            <w:r w:rsidR="0025597E">
              <w:rPr>
                <w:webHidden/>
              </w:rPr>
              <w:fldChar w:fldCharType="separate"/>
            </w:r>
            <w:r w:rsidR="0025597E">
              <w:rPr>
                <w:webHidden/>
              </w:rPr>
              <w:t>7</w:t>
            </w:r>
            <w:r w:rsidR="0025597E">
              <w:rPr>
                <w:webHidden/>
              </w:rPr>
              <w:fldChar w:fldCharType="end"/>
            </w:r>
          </w:hyperlink>
        </w:p>
        <w:p w14:paraId="04EA2FE1" w14:textId="0D82EB34" w:rsidR="0025597E" w:rsidRDefault="00633410">
          <w:pPr>
            <w:pStyle w:val="INNH1"/>
            <w:rPr>
              <w:rFonts w:asciiTheme="minorHAnsi" w:hAnsiTheme="minorHAnsi"/>
              <w:caps w:val="0"/>
              <w:color w:val="auto"/>
              <w:lang w:val="nb-NO" w:eastAsia="nb-NO"/>
            </w:rPr>
          </w:pPr>
          <w:hyperlink w:anchor="_Toc124178197" w:history="1">
            <w:r w:rsidR="0025597E" w:rsidRPr="00977534">
              <w:rPr>
                <w:rStyle w:val="Hyperkobling"/>
              </w:rPr>
              <w:t>6.</w:t>
            </w:r>
            <w:r w:rsidR="0025597E">
              <w:rPr>
                <w:rFonts w:asciiTheme="minorHAnsi" w:hAnsiTheme="minorHAnsi"/>
                <w:caps w:val="0"/>
                <w:color w:val="auto"/>
                <w:lang w:val="nb-NO" w:eastAsia="nb-NO"/>
              </w:rPr>
              <w:tab/>
            </w:r>
            <w:r w:rsidR="0025597E" w:rsidRPr="00977534">
              <w:rPr>
                <w:rStyle w:val="Hyperkobling"/>
              </w:rPr>
              <w:t>Violence against women – vulnerable groups</w:t>
            </w:r>
            <w:r w:rsidR="0025597E">
              <w:rPr>
                <w:webHidden/>
              </w:rPr>
              <w:tab/>
            </w:r>
            <w:r w:rsidR="0025597E">
              <w:rPr>
                <w:webHidden/>
              </w:rPr>
              <w:fldChar w:fldCharType="begin"/>
            </w:r>
            <w:r w:rsidR="0025597E">
              <w:rPr>
                <w:webHidden/>
              </w:rPr>
              <w:instrText xml:space="preserve"> PAGEREF _Toc124178197 \h </w:instrText>
            </w:r>
            <w:r w:rsidR="0025597E">
              <w:rPr>
                <w:webHidden/>
              </w:rPr>
            </w:r>
            <w:r w:rsidR="0025597E">
              <w:rPr>
                <w:webHidden/>
              </w:rPr>
              <w:fldChar w:fldCharType="separate"/>
            </w:r>
            <w:r w:rsidR="0025597E">
              <w:rPr>
                <w:webHidden/>
              </w:rPr>
              <w:t>9</w:t>
            </w:r>
            <w:r w:rsidR="0025597E">
              <w:rPr>
                <w:webHidden/>
              </w:rPr>
              <w:fldChar w:fldCharType="end"/>
            </w:r>
          </w:hyperlink>
        </w:p>
        <w:p w14:paraId="273B86C2" w14:textId="656DC9F1" w:rsidR="0025597E" w:rsidRDefault="00633410">
          <w:pPr>
            <w:pStyle w:val="INNH2"/>
            <w:tabs>
              <w:tab w:val="left" w:pos="880"/>
              <w:tab w:val="right" w:leader="dot" w:pos="7920"/>
            </w:tabs>
            <w:rPr>
              <w:rFonts w:asciiTheme="minorHAnsi" w:eastAsiaTheme="minorEastAsia" w:hAnsiTheme="minorHAnsi"/>
              <w:noProof/>
              <w:color w:val="auto"/>
              <w:szCs w:val="22"/>
              <w:lang w:val="nb-NO" w:eastAsia="nb-NO"/>
            </w:rPr>
          </w:pPr>
          <w:hyperlink w:anchor="_Toc124178198" w:history="1">
            <w:r w:rsidR="0025597E" w:rsidRPr="00977534">
              <w:rPr>
                <w:rStyle w:val="Hyperkobling"/>
                <w:noProof/>
              </w:rPr>
              <w:t>6.1.</w:t>
            </w:r>
            <w:r w:rsidR="0025597E">
              <w:rPr>
                <w:rFonts w:asciiTheme="minorHAnsi" w:eastAsiaTheme="minorEastAsia" w:hAnsiTheme="minorHAnsi"/>
                <w:noProof/>
                <w:color w:val="auto"/>
                <w:szCs w:val="22"/>
                <w:lang w:val="nb-NO" w:eastAsia="nb-NO"/>
              </w:rPr>
              <w:tab/>
            </w:r>
            <w:r w:rsidR="0025597E" w:rsidRPr="00977534">
              <w:rPr>
                <w:rStyle w:val="Hyperkobling"/>
                <w:noProof/>
              </w:rPr>
              <w:t>Sámi women</w:t>
            </w:r>
            <w:r w:rsidR="0025597E">
              <w:rPr>
                <w:noProof/>
                <w:webHidden/>
              </w:rPr>
              <w:tab/>
            </w:r>
            <w:r w:rsidR="0025597E">
              <w:rPr>
                <w:noProof/>
                <w:webHidden/>
              </w:rPr>
              <w:fldChar w:fldCharType="begin"/>
            </w:r>
            <w:r w:rsidR="0025597E">
              <w:rPr>
                <w:noProof/>
                <w:webHidden/>
              </w:rPr>
              <w:instrText xml:space="preserve"> PAGEREF _Toc124178198 \h </w:instrText>
            </w:r>
            <w:r w:rsidR="0025597E">
              <w:rPr>
                <w:noProof/>
                <w:webHidden/>
              </w:rPr>
            </w:r>
            <w:r w:rsidR="0025597E">
              <w:rPr>
                <w:noProof/>
                <w:webHidden/>
              </w:rPr>
              <w:fldChar w:fldCharType="separate"/>
            </w:r>
            <w:r w:rsidR="0025597E">
              <w:rPr>
                <w:noProof/>
                <w:webHidden/>
              </w:rPr>
              <w:t>9</w:t>
            </w:r>
            <w:r w:rsidR="0025597E">
              <w:rPr>
                <w:noProof/>
                <w:webHidden/>
              </w:rPr>
              <w:fldChar w:fldCharType="end"/>
            </w:r>
          </w:hyperlink>
        </w:p>
        <w:p w14:paraId="31AD86E9" w14:textId="238D6157" w:rsidR="0025597E" w:rsidRDefault="00633410">
          <w:pPr>
            <w:pStyle w:val="INNH2"/>
            <w:tabs>
              <w:tab w:val="left" w:pos="880"/>
              <w:tab w:val="right" w:leader="dot" w:pos="7920"/>
            </w:tabs>
            <w:rPr>
              <w:rFonts w:asciiTheme="minorHAnsi" w:eastAsiaTheme="minorEastAsia" w:hAnsiTheme="minorHAnsi"/>
              <w:noProof/>
              <w:color w:val="auto"/>
              <w:szCs w:val="22"/>
              <w:lang w:val="nb-NO" w:eastAsia="nb-NO"/>
            </w:rPr>
          </w:pPr>
          <w:hyperlink w:anchor="_Toc124178199" w:history="1">
            <w:r w:rsidR="0025597E" w:rsidRPr="00977534">
              <w:rPr>
                <w:rStyle w:val="Hyperkobling"/>
                <w:noProof/>
              </w:rPr>
              <w:t>6.2.</w:t>
            </w:r>
            <w:r w:rsidR="0025597E">
              <w:rPr>
                <w:rFonts w:asciiTheme="minorHAnsi" w:eastAsiaTheme="minorEastAsia" w:hAnsiTheme="minorHAnsi"/>
                <w:noProof/>
                <w:color w:val="auto"/>
                <w:szCs w:val="22"/>
                <w:lang w:val="nb-NO" w:eastAsia="nb-NO"/>
              </w:rPr>
              <w:tab/>
            </w:r>
            <w:r w:rsidR="0025597E" w:rsidRPr="00977534">
              <w:rPr>
                <w:rStyle w:val="Hyperkobling"/>
                <w:noProof/>
              </w:rPr>
              <w:t>Older women</w:t>
            </w:r>
            <w:r w:rsidR="0025597E">
              <w:rPr>
                <w:noProof/>
                <w:webHidden/>
              </w:rPr>
              <w:tab/>
            </w:r>
            <w:r w:rsidR="0025597E">
              <w:rPr>
                <w:noProof/>
                <w:webHidden/>
              </w:rPr>
              <w:fldChar w:fldCharType="begin"/>
            </w:r>
            <w:r w:rsidR="0025597E">
              <w:rPr>
                <w:noProof/>
                <w:webHidden/>
              </w:rPr>
              <w:instrText xml:space="preserve"> PAGEREF _Toc124178199 \h </w:instrText>
            </w:r>
            <w:r w:rsidR="0025597E">
              <w:rPr>
                <w:noProof/>
                <w:webHidden/>
              </w:rPr>
            </w:r>
            <w:r w:rsidR="0025597E">
              <w:rPr>
                <w:noProof/>
                <w:webHidden/>
              </w:rPr>
              <w:fldChar w:fldCharType="separate"/>
            </w:r>
            <w:r w:rsidR="0025597E">
              <w:rPr>
                <w:noProof/>
                <w:webHidden/>
              </w:rPr>
              <w:t>10</w:t>
            </w:r>
            <w:r w:rsidR="0025597E">
              <w:rPr>
                <w:noProof/>
                <w:webHidden/>
              </w:rPr>
              <w:fldChar w:fldCharType="end"/>
            </w:r>
          </w:hyperlink>
        </w:p>
        <w:p w14:paraId="691D6897" w14:textId="2B37A2BC" w:rsidR="0025597E" w:rsidRDefault="00633410">
          <w:pPr>
            <w:pStyle w:val="INNH2"/>
            <w:tabs>
              <w:tab w:val="left" w:pos="880"/>
              <w:tab w:val="right" w:leader="dot" w:pos="7920"/>
            </w:tabs>
            <w:rPr>
              <w:rFonts w:asciiTheme="minorHAnsi" w:eastAsiaTheme="minorEastAsia" w:hAnsiTheme="minorHAnsi"/>
              <w:noProof/>
              <w:color w:val="auto"/>
              <w:szCs w:val="22"/>
              <w:lang w:val="nb-NO" w:eastAsia="nb-NO"/>
            </w:rPr>
          </w:pPr>
          <w:hyperlink w:anchor="_Toc124178200" w:history="1">
            <w:r w:rsidR="0025597E" w:rsidRPr="00977534">
              <w:rPr>
                <w:rStyle w:val="Hyperkobling"/>
                <w:noProof/>
              </w:rPr>
              <w:t>6.3.</w:t>
            </w:r>
            <w:r w:rsidR="0025597E">
              <w:rPr>
                <w:rFonts w:asciiTheme="minorHAnsi" w:eastAsiaTheme="minorEastAsia" w:hAnsiTheme="minorHAnsi"/>
                <w:noProof/>
                <w:color w:val="auto"/>
                <w:szCs w:val="22"/>
                <w:lang w:val="nb-NO" w:eastAsia="nb-NO"/>
              </w:rPr>
              <w:tab/>
            </w:r>
            <w:r w:rsidR="0025597E" w:rsidRPr="00977534">
              <w:rPr>
                <w:rStyle w:val="Hyperkobling"/>
                <w:noProof/>
              </w:rPr>
              <w:t>LBTI women</w:t>
            </w:r>
            <w:r w:rsidR="0025597E">
              <w:rPr>
                <w:noProof/>
                <w:webHidden/>
              </w:rPr>
              <w:tab/>
            </w:r>
            <w:r w:rsidR="0025597E">
              <w:rPr>
                <w:noProof/>
                <w:webHidden/>
              </w:rPr>
              <w:fldChar w:fldCharType="begin"/>
            </w:r>
            <w:r w:rsidR="0025597E">
              <w:rPr>
                <w:noProof/>
                <w:webHidden/>
              </w:rPr>
              <w:instrText xml:space="preserve"> PAGEREF _Toc124178200 \h </w:instrText>
            </w:r>
            <w:r w:rsidR="0025597E">
              <w:rPr>
                <w:noProof/>
                <w:webHidden/>
              </w:rPr>
            </w:r>
            <w:r w:rsidR="0025597E">
              <w:rPr>
                <w:noProof/>
                <w:webHidden/>
              </w:rPr>
              <w:fldChar w:fldCharType="separate"/>
            </w:r>
            <w:r w:rsidR="0025597E">
              <w:rPr>
                <w:noProof/>
                <w:webHidden/>
              </w:rPr>
              <w:t>11</w:t>
            </w:r>
            <w:r w:rsidR="0025597E">
              <w:rPr>
                <w:noProof/>
                <w:webHidden/>
              </w:rPr>
              <w:fldChar w:fldCharType="end"/>
            </w:r>
          </w:hyperlink>
        </w:p>
        <w:p w14:paraId="284261CB" w14:textId="262B7C3A" w:rsidR="0025597E" w:rsidRDefault="00633410">
          <w:pPr>
            <w:pStyle w:val="INNH2"/>
            <w:tabs>
              <w:tab w:val="left" w:pos="880"/>
              <w:tab w:val="right" w:leader="dot" w:pos="7920"/>
            </w:tabs>
            <w:rPr>
              <w:rFonts w:asciiTheme="minorHAnsi" w:eastAsiaTheme="minorEastAsia" w:hAnsiTheme="minorHAnsi"/>
              <w:noProof/>
              <w:color w:val="auto"/>
              <w:szCs w:val="22"/>
              <w:lang w:val="nb-NO" w:eastAsia="nb-NO"/>
            </w:rPr>
          </w:pPr>
          <w:hyperlink w:anchor="_Toc124178201" w:history="1">
            <w:r w:rsidR="0025597E" w:rsidRPr="00977534">
              <w:rPr>
                <w:rStyle w:val="Hyperkobling"/>
                <w:noProof/>
              </w:rPr>
              <w:t>6.4.</w:t>
            </w:r>
            <w:r w:rsidR="0025597E">
              <w:rPr>
                <w:rFonts w:asciiTheme="minorHAnsi" w:eastAsiaTheme="minorEastAsia" w:hAnsiTheme="minorHAnsi"/>
                <w:noProof/>
                <w:color w:val="auto"/>
                <w:szCs w:val="22"/>
                <w:lang w:val="nb-NO" w:eastAsia="nb-NO"/>
              </w:rPr>
              <w:tab/>
            </w:r>
            <w:r w:rsidR="0025597E" w:rsidRPr="00977534">
              <w:rPr>
                <w:rStyle w:val="Hyperkobling"/>
                <w:noProof/>
              </w:rPr>
              <w:t>Women with substance abuse problems</w:t>
            </w:r>
            <w:r w:rsidR="0025597E">
              <w:rPr>
                <w:noProof/>
                <w:webHidden/>
              </w:rPr>
              <w:tab/>
            </w:r>
            <w:r w:rsidR="0025597E">
              <w:rPr>
                <w:noProof/>
                <w:webHidden/>
              </w:rPr>
              <w:fldChar w:fldCharType="begin"/>
            </w:r>
            <w:r w:rsidR="0025597E">
              <w:rPr>
                <w:noProof/>
                <w:webHidden/>
              </w:rPr>
              <w:instrText xml:space="preserve"> PAGEREF _Toc124178201 \h </w:instrText>
            </w:r>
            <w:r w:rsidR="0025597E">
              <w:rPr>
                <w:noProof/>
                <w:webHidden/>
              </w:rPr>
            </w:r>
            <w:r w:rsidR="0025597E">
              <w:rPr>
                <w:noProof/>
                <w:webHidden/>
              </w:rPr>
              <w:fldChar w:fldCharType="separate"/>
            </w:r>
            <w:r w:rsidR="0025597E">
              <w:rPr>
                <w:noProof/>
                <w:webHidden/>
              </w:rPr>
              <w:t>12</w:t>
            </w:r>
            <w:r w:rsidR="0025597E">
              <w:rPr>
                <w:noProof/>
                <w:webHidden/>
              </w:rPr>
              <w:fldChar w:fldCharType="end"/>
            </w:r>
          </w:hyperlink>
        </w:p>
        <w:p w14:paraId="15AE62AB" w14:textId="109CFC62" w:rsidR="0025597E" w:rsidRDefault="00633410">
          <w:pPr>
            <w:pStyle w:val="INNH1"/>
            <w:rPr>
              <w:rFonts w:asciiTheme="minorHAnsi" w:hAnsiTheme="minorHAnsi"/>
              <w:caps w:val="0"/>
              <w:color w:val="auto"/>
              <w:lang w:val="nb-NO" w:eastAsia="nb-NO"/>
            </w:rPr>
          </w:pPr>
          <w:hyperlink w:anchor="_Toc124178202" w:history="1">
            <w:r w:rsidR="0025597E" w:rsidRPr="00977534">
              <w:rPr>
                <w:rStyle w:val="Hyperkobling"/>
              </w:rPr>
              <w:t>7.</w:t>
            </w:r>
            <w:r w:rsidR="0025597E">
              <w:rPr>
                <w:rFonts w:asciiTheme="minorHAnsi" w:hAnsiTheme="minorHAnsi"/>
                <w:caps w:val="0"/>
                <w:color w:val="auto"/>
                <w:lang w:val="nb-NO" w:eastAsia="nb-NO"/>
              </w:rPr>
              <w:tab/>
            </w:r>
            <w:r w:rsidR="0025597E" w:rsidRPr="00977534">
              <w:rPr>
                <w:rStyle w:val="Hyperkobling"/>
              </w:rPr>
              <w:t>Hate speech and hate crime directed at women</w:t>
            </w:r>
            <w:r w:rsidR="0025597E">
              <w:rPr>
                <w:webHidden/>
              </w:rPr>
              <w:tab/>
            </w:r>
            <w:r w:rsidR="0025597E">
              <w:rPr>
                <w:webHidden/>
              </w:rPr>
              <w:fldChar w:fldCharType="begin"/>
            </w:r>
            <w:r w:rsidR="0025597E">
              <w:rPr>
                <w:webHidden/>
              </w:rPr>
              <w:instrText xml:space="preserve"> PAGEREF _Toc124178202 \h </w:instrText>
            </w:r>
            <w:r w:rsidR="0025597E">
              <w:rPr>
                <w:webHidden/>
              </w:rPr>
            </w:r>
            <w:r w:rsidR="0025597E">
              <w:rPr>
                <w:webHidden/>
              </w:rPr>
              <w:fldChar w:fldCharType="separate"/>
            </w:r>
            <w:r w:rsidR="0025597E">
              <w:rPr>
                <w:webHidden/>
              </w:rPr>
              <w:t>13</w:t>
            </w:r>
            <w:r w:rsidR="0025597E">
              <w:rPr>
                <w:webHidden/>
              </w:rPr>
              <w:fldChar w:fldCharType="end"/>
            </w:r>
          </w:hyperlink>
        </w:p>
        <w:p w14:paraId="5E0BFD41" w14:textId="2F63661C" w:rsidR="0025597E" w:rsidRDefault="00633410">
          <w:pPr>
            <w:pStyle w:val="INNH1"/>
            <w:rPr>
              <w:rFonts w:asciiTheme="minorHAnsi" w:hAnsiTheme="minorHAnsi"/>
              <w:caps w:val="0"/>
              <w:color w:val="auto"/>
              <w:lang w:val="nb-NO" w:eastAsia="nb-NO"/>
            </w:rPr>
          </w:pPr>
          <w:hyperlink w:anchor="_Toc124178203" w:history="1">
            <w:r w:rsidR="0025597E" w:rsidRPr="00977534">
              <w:rPr>
                <w:rStyle w:val="Hyperkobling"/>
              </w:rPr>
              <w:t>8.</w:t>
            </w:r>
            <w:r w:rsidR="0025597E">
              <w:rPr>
                <w:rFonts w:asciiTheme="minorHAnsi" w:hAnsiTheme="minorHAnsi"/>
                <w:caps w:val="0"/>
                <w:color w:val="auto"/>
                <w:lang w:val="nb-NO" w:eastAsia="nb-NO"/>
              </w:rPr>
              <w:tab/>
            </w:r>
            <w:r w:rsidR="0025597E" w:rsidRPr="00977534">
              <w:rPr>
                <w:rStyle w:val="Hyperkobling"/>
              </w:rPr>
              <w:t>Permanent residence for women mistreated in relationships</w:t>
            </w:r>
            <w:r w:rsidR="0025597E">
              <w:rPr>
                <w:webHidden/>
              </w:rPr>
              <w:tab/>
            </w:r>
            <w:r w:rsidR="0025597E">
              <w:rPr>
                <w:webHidden/>
              </w:rPr>
              <w:fldChar w:fldCharType="begin"/>
            </w:r>
            <w:r w:rsidR="0025597E">
              <w:rPr>
                <w:webHidden/>
              </w:rPr>
              <w:instrText xml:space="preserve"> PAGEREF _Toc124178203 \h </w:instrText>
            </w:r>
            <w:r w:rsidR="0025597E">
              <w:rPr>
                <w:webHidden/>
              </w:rPr>
            </w:r>
            <w:r w:rsidR="0025597E">
              <w:rPr>
                <w:webHidden/>
              </w:rPr>
              <w:fldChar w:fldCharType="separate"/>
            </w:r>
            <w:r w:rsidR="0025597E">
              <w:rPr>
                <w:webHidden/>
              </w:rPr>
              <w:t>14</w:t>
            </w:r>
            <w:r w:rsidR="0025597E">
              <w:rPr>
                <w:webHidden/>
              </w:rPr>
              <w:fldChar w:fldCharType="end"/>
            </w:r>
          </w:hyperlink>
        </w:p>
        <w:p w14:paraId="0CFF9D3A" w14:textId="2EA38ECD" w:rsidR="0025597E" w:rsidRDefault="00633410">
          <w:pPr>
            <w:pStyle w:val="INNH1"/>
            <w:rPr>
              <w:rFonts w:asciiTheme="minorHAnsi" w:hAnsiTheme="minorHAnsi"/>
              <w:caps w:val="0"/>
              <w:color w:val="auto"/>
              <w:lang w:val="nb-NO" w:eastAsia="nb-NO"/>
            </w:rPr>
          </w:pPr>
          <w:hyperlink w:anchor="_Toc124178204" w:history="1">
            <w:r w:rsidR="0025597E" w:rsidRPr="00977534">
              <w:rPr>
                <w:rStyle w:val="Hyperkobling"/>
              </w:rPr>
              <w:t>9.</w:t>
            </w:r>
            <w:r w:rsidR="0025597E">
              <w:rPr>
                <w:rFonts w:asciiTheme="minorHAnsi" w:hAnsiTheme="minorHAnsi"/>
                <w:caps w:val="0"/>
                <w:color w:val="auto"/>
                <w:lang w:val="nb-NO" w:eastAsia="nb-NO"/>
              </w:rPr>
              <w:tab/>
            </w:r>
            <w:r w:rsidR="0025597E" w:rsidRPr="00977534">
              <w:rPr>
                <w:rStyle w:val="Hyperkobling"/>
              </w:rPr>
              <w:t>Girls in poverty</w:t>
            </w:r>
            <w:r w:rsidR="0025597E">
              <w:rPr>
                <w:webHidden/>
              </w:rPr>
              <w:tab/>
            </w:r>
            <w:r w:rsidR="0025597E">
              <w:rPr>
                <w:webHidden/>
              </w:rPr>
              <w:fldChar w:fldCharType="begin"/>
            </w:r>
            <w:r w:rsidR="0025597E">
              <w:rPr>
                <w:webHidden/>
              </w:rPr>
              <w:instrText xml:space="preserve"> PAGEREF _Toc124178204 \h </w:instrText>
            </w:r>
            <w:r w:rsidR="0025597E">
              <w:rPr>
                <w:webHidden/>
              </w:rPr>
            </w:r>
            <w:r w:rsidR="0025597E">
              <w:rPr>
                <w:webHidden/>
              </w:rPr>
              <w:fldChar w:fldCharType="separate"/>
            </w:r>
            <w:r w:rsidR="0025597E">
              <w:rPr>
                <w:webHidden/>
              </w:rPr>
              <w:t>15</w:t>
            </w:r>
            <w:r w:rsidR="0025597E">
              <w:rPr>
                <w:webHidden/>
              </w:rPr>
              <w:fldChar w:fldCharType="end"/>
            </w:r>
          </w:hyperlink>
        </w:p>
        <w:p w14:paraId="453F8227" w14:textId="0CC100E8" w:rsidR="0025597E" w:rsidRDefault="00633410">
          <w:pPr>
            <w:pStyle w:val="INNH1"/>
            <w:rPr>
              <w:rFonts w:asciiTheme="minorHAnsi" w:hAnsiTheme="minorHAnsi"/>
              <w:caps w:val="0"/>
              <w:color w:val="auto"/>
              <w:lang w:val="nb-NO" w:eastAsia="nb-NO"/>
            </w:rPr>
          </w:pPr>
          <w:hyperlink w:anchor="_Toc124178205" w:history="1">
            <w:r w:rsidR="0025597E" w:rsidRPr="00977534">
              <w:rPr>
                <w:rStyle w:val="Hyperkobling"/>
              </w:rPr>
              <w:t>10.</w:t>
            </w:r>
            <w:r w:rsidR="0025597E">
              <w:rPr>
                <w:rFonts w:asciiTheme="minorHAnsi" w:hAnsiTheme="minorHAnsi"/>
                <w:caps w:val="0"/>
                <w:color w:val="auto"/>
                <w:lang w:val="nb-NO" w:eastAsia="nb-NO"/>
              </w:rPr>
              <w:tab/>
            </w:r>
            <w:r w:rsidR="0025597E" w:rsidRPr="00977534">
              <w:rPr>
                <w:rStyle w:val="Hyperkobling"/>
              </w:rPr>
              <w:t>Women in prison</w:t>
            </w:r>
            <w:r w:rsidR="0025597E">
              <w:rPr>
                <w:webHidden/>
              </w:rPr>
              <w:tab/>
            </w:r>
            <w:r w:rsidR="0025597E">
              <w:rPr>
                <w:webHidden/>
              </w:rPr>
              <w:fldChar w:fldCharType="begin"/>
            </w:r>
            <w:r w:rsidR="0025597E">
              <w:rPr>
                <w:webHidden/>
              </w:rPr>
              <w:instrText xml:space="preserve"> PAGEREF _Toc124178205 \h </w:instrText>
            </w:r>
            <w:r w:rsidR="0025597E">
              <w:rPr>
                <w:webHidden/>
              </w:rPr>
            </w:r>
            <w:r w:rsidR="0025597E">
              <w:rPr>
                <w:webHidden/>
              </w:rPr>
              <w:fldChar w:fldCharType="separate"/>
            </w:r>
            <w:r w:rsidR="0025597E">
              <w:rPr>
                <w:webHidden/>
              </w:rPr>
              <w:t>16</w:t>
            </w:r>
            <w:r w:rsidR="0025597E">
              <w:rPr>
                <w:webHidden/>
              </w:rPr>
              <w:fldChar w:fldCharType="end"/>
            </w:r>
          </w:hyperlink>
        </w:p>
        <w:p w14:paraId="3070E1F8" w14:textId="1D87B128" w:rsidR="0025597E" w:rsidRDefault="00633410">
          <w:pPr>
            <w:pStyle w:val="INNH1"/>
            <w:rPr>
              <w:rFonts w:asciiTheme="minorHAnsi" w:hAnsiTheme="minorHAnsi"/>
              <w:caps w:val="0"/>
              <w:color w:val="auto"/>
              <w:lang w:val="nb-NO" w:eastAsia="nb-NO"/>
            </w:rPr>
          </w:pPr>
          <w:hyperlink w:anchor="_Toc124178206" w:history="1">
            <w:r w:rsidR="0025597E" w:rsidRPr="00977534">
              <w:rPr>
                <w:rStyle w:val="Hyperkobling"/>
              </w:rPr>
              <w:t>11.</w:t>
            </w:r>
            <w:r w:rsidR="0025597E">
              <w:rPr>
                <w:rFonts w:asciiTheme="minorHAnsi" w:hAnsiTheme="minorHAnsi"/>
                <w:caps w:val="0"/>
                <w:color w:val="auto"/>
                <w:lang w:val="nb-NO" w:eastAsia="nb-NO"/>
              </w:rPr>
              <w:tab/>
            </w:r>
            <w:r w:rsidR="0025597E" w:rsidRPr="00977534">
              <w:rPr>
                <w:rStyle w:val="Hyperkobling"/>
              </w:rPr>
              <w:t>Health rights for undocumented migrant women</w:t>
            </w:r>
            <w:r w:rsidR="0025597E">
              <w:rPr>
                <w:webHidden/>
              </w:rPr>
              <w:tab/>
            </w:r>
            <w:r w:rsidR="0025597E">
              <w:rPr>
                <w:webHidden/>
              </w:rPr>
              <w:fldChar w:fldCharType="begin"/>
            </w:r>
            <w:r w:rsidR="0025597E">
              <w:rPr>
                <w:webHidden/>
              </w:rPr>
              <w:instrText xml:space="preserve"> PAGEREF _Toc124178206 \h </w:instrText>
            </w:r>
            <w:r w:rsidR="0025597E">
              <w:rPr>
                <w:webHidden/>
              </w:rPr>
            </w:r>
            <w:r w:rsidR="0025597E">
              <w:rPr>
                <w:webHidden/>
              </w:rPr>
              <w:fldChar w:fldCharType="separate"/>
            </w:r>
            <w:r w:rsidR="0025597E">
              <w:rPr>
                <w:webHidden/>
              </w:rPr>
              <w:t>17</w:t>
            </w:r>
            <w:r w:rsidR="0025597E">
              <w:rPr>
                <w:webHidden/>
              </w:rPr>
              <w:fldChar w:fldCharType="end"/>
            </w:r>
          </w:hyperlink>
        </w:p>
        <w:p w14:paraId="37A832A8" w14:textId="7599ABBA" w:rsidR="00CE24D9" w:rsidRPr="003E3CFB" w:rsidRDefault="00247EB1" w:rsidP="009E470D">
          <w:pPr>
            <w:pStyle w:val="INNH1"/>
            <w:rPr>
              <w:rStyle w:val="Hyperkobling"/>
              <w:lang w:eastAsia="nb-NO"/>
            </w:rPr>
          </w:pPr>
          <w:r w:rsidRPr="003E3CFB">
            <w:fldChar w:fldCharType="end"/>
          </w:r>
        </w:p>
      </w:sdtContent>
    </w:sdt>
    <w:p w14:paraId="232307E6" w14:textId="4B1AE9D7" w:rsidR="00C70F16" w:rsidRPr="00923F93" w:rsidRDefault="00C70F16"/>
    <w:p w14:paraId="69AD7322" w14:textId="77777777" w:rsidR="00CD0FD4" w:rsidRPr="00923F93" w:rsidRDefault="00CD0FD4" w:rsidP="00CD0FD4">
      <w:pPr>
        <w:pStyle w:val="Overskriftniv1"/>
        <w:numPr>
          <w:ilvl w:val="0"/>
          <w:numId w:val="0"/>
        </w:numPr>
      </w:pPr>
    </w:p>
    <w:p w14:paraId="2642F6BE" w14:textId="77777777" w:rsidR="004E5F14" w:rsidRPr="00923F93" w:rsidRDefault="004E5F14">
      <w:pPr>
        <w:spacing w:after="0" w:line="240" w:lineRule="auto"/>
        <w:rPr>
          <w:b/>
          <w:sz w:val="24"/>
        </w:rPr>
      </w:pPr>
      <w:r w:rsidRPr="00923F93">
        <w:br w:type="page"/>
      </w:r>
    </w:p>
    <w:p w14:paraId="7E149215" w14:textId="1291CA33" w:rsidR="00631B23" w:rsidRPr="003E3CFB" w:rsidRDefault="1FC22FA2" w:rsidP="1FC22FA2">
      <w:pPr>
        <w:pStyle w:val="Overskriftniv1"/>
        <w:rPr>
          <w:color w:val="FF0000"/>
        </w:rPr>
      </w:pPr>
      <w:bookmarkStart w:id="1" w:name="_Toc124178192"/>
      <w:r>
        <w:lastRenderedPageBreak/>
        <w:t xml:space="preserve">Instructions and guidance for human rights assessment in legislative drafting, </w:t>
      </w:r>
      <w:proofErr w:type="gramStart"/>
      <w:r>
        <w:t>policies</w:t>
      </w:r>
      <w:proofErr w:type="gramEnd"/>
      <w:r>
        <w:t xml:space="preserve"> and plans</w:t>
      </w:r>
      <w:bookmarkEnd w:id="1"/>
    </w:p>
    <w:p w14:paraId="04FEFC61" w14:textId="62CB0F6C" w:rsidR="000A10EF" w:rsidRPr="003B36F2" w:rsidRDefault="000A10EF" w:rsidP="000A10EF">
      <w:pPr>
        <w:rPr>
          <w:rFonts w:eastAsia="Calibri" w:cs="Calibri"/>
        </w:rPr>
      </w:pPr>
      <w:r w:rsidRPr="003B36F2">
        <w:t xml:space="preserve">Reference is made </w:t>
      </w:r>
      <w:r w:rsidR="2D886638">
        <w:t>to</w:t>
      </w:r>
      <w:r w:rsidRPr="003B36F2">
        <w:t xml:space="preserve"> C</w:t>
      </w:r>
      <w:r w:rsidR="00FD2356" w:rsidRPr="003B36F2">
        <w:t xml:space="preserve">oncluding </w:t>
      </w:r>
      <w:r w:rsidRPr="003B36F2">
        <w:t>O</w:t>
      </w:r>
      <w:r w:rsidR="00FD2356" w:rsidRPr="003B36F2">
        <w:t>bservations (CO)</w:t>
      </w:r>
      <w:r w:rsidRPr="003B36F2">
        <w:t xml:space="preserve"> 2017:</w:t>
      </w:r>
      <w:r w:rsidR="7CF9B186" w:rsidRPr="003B36F2">
        <w:t>13(b)</w:t>
      </w:r>
      <w:r w:rsidR="00324FB2">
        <w:t>.</w:t>
      </w:r>
    </w:p>
    <w:p w14:paraId="3D792C15" w14:textId="3068E3E7" w:rsidR="000A10EF" w:rsidRPr="00923F93" w:rsidRDefault="7B496C65" w:rsidP="696E9E05">
      <w:pPr>
        <w:rPr>
          <w:rFonts w:eastAsia="Calibri" w:cs="Calibri"/>
        </w:rPr>
      </w:pPr>
      <w:r w:rsidRPr="003E3CFB">
        <w:rPr>
          <w:rFonts w:eastAsia="Calibri" w:cs="Calibri"/>
        </w:rPr>
        <w:t xml:space="preserve">The </w:t>
      </w:r>
      <w:r w:rsidRPr="003E3CFB">
        <w:rPr>
          <w:rFonts w:eastAsia="Calibri" w:cs="Calibri"/>
          <w:i/>
          <w:iCs/>
        </w:rPr>
        <w:t>Instructions for the Preparation of Central Governmental Measures</w:t>
      </w:r>
      <w:r w:rsidRPr="003E3CFB">
        <w:rPr>
          <w:rFonts w:eastAsia="Calibri" w:cs="Calibri"/>
        </w:rPr>
        <w:t xml:space="preserve"> (“</w:t>
      </w:r>
      <w:proofErr w:type="spellStart"/>
      <w:r w:rsidRPr="003E3CFB">
        <w:rPr>
          <w:rFonts w:eastAsia="Calibri" w:cs="Calibri"/>
        </w:rPr>
        <w:t>utredningsinstruksen</w:t>
      </w:r>
      <w:proofErr w:type="spellEnd"/>
      <w:r w:rsidRPr="003E3CFB">
        <w:rPr>
          <w:rFonts w:eastAsia="Calibri" w:cs="Calibri"/>
        </w:rPr>
        <w:t xml:space="preserve">”) </w:t>
      </w:r>
      <w:r w:rsidR="007463BD" w:rsidRPr="003E3CFB">
        <w:rPr>
          <w:rFonts w:eastAsia="Calibri" w:cs="Calibri"/>
        </w:rPr>
        <w:t>were</w:t>
      </w:r>
      <w:r w:rsidRPr="003E3CFB">
        <w:rPr>
          <w:rFonts w:eastAsia="Calibri" w:cs="Calibri"/>
        </w:rPr>
        <w:t xml:space="preserve"> revised on 19 February 2016</w:t>
      </w:r>
      <w:r w:rsidR="6F682C72" w:rsidRPr="003E3CFB">
        <w:rPr>
          <w:rFonts w:eastAsia="Calibri" w:cs="Calibri"/>
        </w:rPr>
        <w:t>,</w:t>
      </w:r>
      <w:r w:rsidRPr="003E3CFB">
        <w:rPr>
          <w:rFonts w:eastAsia="Calibri" w:cs="Calibri"/>
        </w:rPr>
        <w:t xml:space="preserve"> </w:t>
      </w:r>
      <w:r w:rsidR="007D0E89">
        <w:rPr>
          <w:rFonts w:eastAsia="Calibri" w:cs="Calibri"/>
        </w:rPr>
        <w:t>and</w:t>
      </w:r>
      <w:r w:rsidR="007D0E89" w:rsidRPr="003E3CFB">
        <w:rPr>
          <w:rFonts w:eastAsia="Calibri" w:cs="Calibri"/>
        </w:rPr>
        <w:t xml:space="preserve"> </w:t>
      </w:r>
      <w:r w:rsidR="007463BD" w:rsidRPr="003E3CFB">
        <w:rPr>
          <w:rFonts w:eastAsia="Calibri" w:cs="Calibri"/>
        </w:rPr>
        <w:t>they</w:t>
      </w:r>
      <w:r w:rsidRPr="003E3CFB">
        <w:rPr>
          <w:rFonts w:eastAsia="Calibri" w:cs="Calibri"/>
        </w:rPr>
        <w:t xml:space="preserve"> no longer contain an explicit requirement to assess</w:t>
      </w:r>
      <w:r w:rsidR="007463BD" w:rsidRPr="003E3CFB">
        <w:rPr>
          <w:rFonts w:eastAsia="Calibri" w:cs="Calibri"/>
        </w:rPr>
        <w:t xml:space="preserve"> the</w:t>
      </w:r>
      <w:r w:rsidRPr="003E3CFB">
        <w:rPr>
          <w:rFonts w:eastAsia="Calibri" w:cs="Calibri"/>
        </w:rPr>
        <w:t xml:space="preserve"> implications for Norway’s human rights obligations</w:t>
      </w:r>
      <w:r w:rsidR="000C4A88">
        <w:rPr>
          <w:rFonts w:eastAsia="Calibri" w:cs="Calibri"/>
        </w:rPr>
        <w:t xml:space="preserve"> </w:t>
      </w:r>
      <w:r w:rsidR="00257F6D">
        <w:rPr>
          <w:rFonts w:eastAsia="Calibri" w:cs="Calibri"/>
        </w:rPr>
        <w:t>when</w:t>
      </w:r>
      <w:r w:rsidR="000C4A88">
        <w:rPr>
          <w:rFonts w:eastAsia="Calibri" w:cs="Calibri"/>
        </w:rPr>
        <w:t xml:space="preserve"> </w:t>
      </w:r>
      <w:r w:rsidR="00F31339">
        <w:rPr>
          <w:rFonts w:eastAsia="Calibri" w:cs="Calibri"/>
        </w:rPr>
        <w:t>preparing governmental decisions</w:t>
      </w:r>
      <w:r w:rsidRPr="003E3CFB">
        <w:rPr>
          <w:rFonts w:eastAsia="Calibri" w:cs="Calibri"/>
        </w:rPr>
        <w:t xml:space="preserve">. The purpose of </w:t>
      </w:r>
      <w:r w:rsidR="00DA1F12" w:rsidRPr="003E3CFB">
        <w:rPr>
          <w:rFonts w:eastAsia="Calibri" w:cs="Calibri"/>
        </w:rPr>
        <w:t>the instructions</w:t>
      </w:r>
      <w:r w:rsidRPr="003E3CFB">
        <w:rPr>
          <w:rFonts w:eastAsia="Calibri" w:cs="Calibri"/>
        </w:rPr>
        <w:t xml:space="preserve"> is to </w:t>
      </w:r>
      <w:r w:rsidR="00082222" w:rsidRPr="003E3CFB">
        <w:rPr>
          <w:rFonts w:eastAsia="Calibri" w:cs="Calibri"/>
        </w:rPr>
        <w:t xml:space="preserve">establish </w:t>
      </w:r>
      <w:r w:rsidRPr="003E3CFB">
        <w:rPr>
          <w:rFonts w:eastAsia="Calibri" w:cs="Calibri"/>
        </w:rPr>
        <w:t xml:space="preserve">a </w:t>
      </w:r>
      <w:r w:rsidR="001E7F23" w:rsidRPr="003E3CFB">
        <w:rPr>
          <w:rFonts w:eastAsia="Calibri" w:cs="Calibri"/>
        </w:rPr>
        <w:t xml:space="preserve">sound </w:t>
      </w:r>
      <w:r w:rsidRPr="003E3CFB">
        <w:rPr>
          <w:rFonts w:eastAsia="Calibri" w:cs="Calibri"/>
        </w:rPr>
        <w:t xml:space="preserve">basis for </w:t>
      </w:r>
      <w:r w:rsidR="001E7F23" w:rsidRPr="003E3CFB">
        <w:rPr>
          <w:rFonts w:eastAsia="Calibri" w:cs="Calibri"/>
        </w:rPr>
        <w:t xml:space="preserve">government </w:t>
      </w:r>
      <w:r w:rsidRPr="003E3CFB">
        <w:rPr>
          <w:rFonts w:eastAsia="Calibri" w:cs="Calibri"/>
        </w:rPr>
        <w:t xml:space="preserve">decisions </w:t>
      </w:r>
      <w:r w:rsidR="001E7F23" w:rsidRPr="003E3CFB">
        <w:rPr>
          <w:rFonts w:eastAsia="Calibri" w:cs="Calibri"/>
        </w:rPr>
        <w:t>and</w:t>
      </w:r>
      <w:r w:rsidRPr="003E3CFB">
        <w:rPr>
          <w:rFonts w:eastAsia="Calibri" w:cs="Calibri"/>
        </w:rPr>
        <w:t xml:space="preserve"> measures, including </w:t>
      </w:r>
      <w:r w:rsidR="003A0787" w:rsidRPr="003E3CFB">
        <w:rPr>
          <w:rFonts w:eastAsia="Calibri" w:cs="Calibri"/>
        </w:rPr>
        <w:t>policies</w:t>
      </w:r>
      <w:r w:rsidRPr="003E3CFB">
        <w:rPr>
          <w:rFonts w:eastAsia="Calibri" w:cs="Calibri"/>
        </w:rPr>
        <w:t xml:space="preserve">, legislative </w:t>
      </w:r>
      <w:proofErr w:type="gramStart"/>
      <w:r w:rsidRPr="003E3CFB">
        <w:rPr>
          <w:rFonts w:eastAsia="Calibri" w:cs="Calibri"/>
        </w:rPr>
        <w:t>amendments</w:t>
      </w:r>
      <w:proofErr w:type="gramEnd"/>
      <w:r w:rsidRPr="003E3CFB">
        <w:rPr>
          <w:rFonts w:eastAsia="Calibri" w:cs="Calibri"/>
        </w:rPr>
        <w:t xml:space="preserve"> and investments. </w:t>
      </w:r>
    </w:p>
    <w:p w14:paraId="37659B4A" w14:textId="039D7D6A" w:rsidR="000A10EF" w:rsidRPr="00923F93" w:rsidRDefault="696E9E05" w:rsidP="696E9E05">
      <w:pPr>
        <w:rPr>
          <w:rFonts w:eastAsia="Calibri" w:cs="Calibri"/>
          <w:vertAlign w:val="superscript"/>
        </w:rPr>
      </w:pPr>
      <w:r w:rsidRPr="696E9E05">
        <w:rPr>
          <w:rFonts w:eastAsia="Calibri" w:cs="Calibri"/>
        </w:rPr>
        <w:t xml:space="preserve">The former </w:t>
      </w:r>
      <w:r w:rsidR="00632886" w:rsidRPr="003E3CFB">
        <w:rPr>
          <w:rFonts w:eastAsia="Calibri" w:cs="Calibri"/>
        </w:rPr>
        <w:t xml:space="preserve">instructions included an </w:t>
      </w:r>
      <w:r w:rsidRPr="003E3CFB">
        <w:rPr>
          <w:rFonts w:eastAsia="Calibri" w:cs="Calibri"/>
        </w:rPr>
        <w:t>obligation</w:t>
      </w:r>
      <w:r w:rsidRPr="696E9E05">
        <w:rPr>
          <w:rFonts w:eastAsia="Calibri" w:cs="Calibri"/>
        </w:rPr>
        <w:t xml:space="preserve"> to consider effects on </w:t>
      </w:r>
      <w:r w:rsidR="00F86D38" w:rsidRPr="003E3CFB">
        <w:rPr>
          <w:rFonts w:eastAsia="Calibri" w:cs="Calibri"/>
        </w:rPr>
        <w:t xml:space="preserve">the </w:t>
      </w:r>
      <w:r w:rsidRPr="696E9E05">
        <w:rPr>
          <w:rFonts w:eastAsia="Calibri" w:cs="Calibri"/>
        </w:rPr>
        <w:t>implementation of human rights and equal opportunities</w:t>
      </w:r>
      <w:r w:rsidR="00F86D38" w:rsidRPr="003E3CFB">
        <w:rPr>
          <w:rFonts w:eastAsia="Calibri" w:cs="Calibri"/>
        </w:rPr>
        <w:t>, but this is</w:t>
      </w:r>
      <w:r w:rsidRPr="696E9E05">
        <w:rPr>
          <w:rFonts w:eastAsia="Calibri" w:cs="Calibri"/>
        </w:rPr>
        <w:t xml:space="preserve"> now relegated to the accompanying </w:t>
      </w:r>
      <w:r w:rsidRPr="003E3CFB">
        <w:rPr>
          <w:rFonts w:eastAsia="Calibri" w:cs="Calibri"/>
        </w:rPr>
        <w:t>guideline</w:t>
      </w:r>
      <w:r w:rsidR="005A124C" w:rsidRPr="003E3CFB">
        <w:rPr>
          <w:rFonts w:eastAsia="Calibri" w:cs="Calibri"/>
        </w:rPr>
        <w:t>s</w:t>
      </w:r>
      <w:r w:rsidRPr="696E9E05">
        <w:rPr>
          <w:rFonts w:eastAsia="Calibri" w:cs="Calibri"/>
        </w:rPr>
        <w:t xml:space="preserve"> (“</w:t>
      </w:r>
      <w:proofErr w:type="spellStart"/>
      <w:r w:rsidRPr="696E9E05">
        <w:rPr>
          <w:rFonts w:eastAsia="Calibri" w:cs="Calibri"/>
        </w:rPr>
        <w:t>veilederen</w:t>
      </w:r>
      <w:proofErr w:type="spellEnd"/>
      <w:r w:rsidRPr="003E3CFB">
        <w:rPr>
          <w:rFonts w:eastAsia="Calibri" w:cs="Calibri"/>
        </w:rPr>
        <w:t>”)</w:t>
      </w:r>
      <w:r w:rsidR="00857F72">
        <w:rPr>
          <w:rFonts w:eastAsia="Calibri" w:cs="Calibri"/>
        </w:rPr>
        <w:t>.</w:t>
      </w:r>
    </w:p>
    <w:p w14:paraId="42207946" w14:textId="5DC61E27" w:rsidR="000A10EF" w:rsidRPr="00923F93" w:rsidRDefault="7B496C65" w:rsidP="1FC22FA2">
      <w:pPr>
        <w:rPr>
          <w:rFonts w:eastAsia="Calibri" w:cs="Calibri"/>
        </w:rPr>
      </w:pPr>
      <w:r w:rsidRPr="003E3CFB">
        <w:rPr>
          <w:rFonts w:eastAsia="Calibri" w:cs="Calibri"/>
        </w:rPr>
        <w:t xml:space="preserve">The </w:t>
      </w:r>
      <w:r w:rsidR="004943CE" w:rsidRPr="003E3CFB">
        <w:rPr>
          <w:rFonts w:eastAsia="Calibri" w:cs="Calibri"/>
        </w:rPr>
        <w:t>Norwegian</w:t>
      </w:r>
      <w:r w:rsidR="1FC22FA2" w:rsidRPr="1FC22FA2">
        <w:rPr>
          <w:rFonts w:eastAsia="Calibri" w:cs="Calibri"/>
        </w:rPr>
        <w:t xml:space="preserve"> </w:t>
      </w:r>
      <w:proofErr w:type="spellStart"/>
      <w:r w:rsidR="1FC22FA2" w:rsidRPr="1FC22FA2">
        <w:rPr>
          <w:rFonts w:eastAsia="Calibri" w:cs="Calibri"/>
        </w:rPr>
        <w:t>NHRI</w:t>
      </w:r>
      <w:proofErr w:type="spellEnd"/>
      <w:r w:rsidR="1FC22FA2" w:rsidRPr="1FC22FA2">
        <w:rPr>
          <w:rFonts w:eastAsia="Calibri" w:cs="Calibri"/>
        </w:rPr>
        <w:t xml:space="preserve"> is concerned that the lack of an explicit reference to human rights obligations in the instructions could weaken </w:t>
      </w:r>
      <w:r w:rsidR="00C801EB" w:rsidRPr="003E3CFB">
        <w:rPr>
          <w:rFonts w:eastAsia="Calibri" w:cs="Calibri"/>
        </w:rPr>
        <w:t xml:space="preserve">the </w:t>
      </w:r>
      <w:r w:rsidR="1FC22FA2" w:rsidRPr="1FC22FA2">
        <w:rPr>
          <w:rFonts w:eastAsia="Calibri" w:cs="Calibri"/>
        </w:rPr>
        <w:t xml:space="preserve">due consideration of human rights obligations in legislative drafting as well as other </w:t>
      </w:r>
      <w:r w:rsidR="00F84454" w:rsidRPr="003E3CFB">
        <w:rPr>
          <w:rFonts w:eastAsia="Calibri" w:cs="Calibri"/>
        </w:rPr>
        <w:t xml:space="preserve">policy </w:t>
      </w:r>
      <w:r w:rsidR="1FC22FA2" w:rsidRPr="1FC22FA2">
        <w:rPr>
          <w:rFonts w:eastAsia="Calibri" w:cs="Calibri"/>
        </w:rPr>
        <w:t xml:space="preserve">processes. We submit comments to </w:t>
      </w:r>
      <w:r w:rsidR="00D80862" w:rsidRPr="003E3CFB">
        <w:rPr>
          <w:rFonts w:eastAsia="Calibri" w:cs="Calibri"/>
        </w:rPr>
        <w:t>approximately</w:t>
      </w:r>
      <w:r w:rsidR="1FC22FA2" w:rsidRPr="1FC22FA2">
        <w:rPr>
          <w:rFonts w:eastAsia="Calibri" w:cs="Calibri"/>
        </w:rPr>
        <w:t xml:space="preserve"> 50 draft legislative proposals annually and have noted </w:t>
      </w:r>
      <w:r w:rsidR="00592957" w:rsidRPr="003E3CFB">
        <w:rPr>
          <w:rFonts w:eastAsia="Calibri" w:cs="Calibri"/>
        </w:rPr>
        <w:t>that the</w:t>
      </w:r>
      <w:r w:rsidRPr="003E3CFB">
        <w:rPr>
          <w:rFonts w:eastAsia="Calibri" w:cs="Calibri"/>
        </w:rPr>
        <w:t xml:space="preserve"> </w:t>
      </w:r>
      <w:r w:rsidR="1FC22FA2" w:rsidRPr="1FC22FA2">
        <w:rPr>
          <w:rFonts w:eastAsia="Calibri" w:cs="Calibri"/>
        </w:rPr>
        <w:t>human rights assessments</w:t>
      </w:r>
      <w:r w:rsidR="00592957" w:rsidRPr="003E3CFB">
        <w:rPr>
          <w:rFonts w:eastAsia="Calibri" w:cs="Calibri"/>
        </w:rPr>
        <w:t xml:space="preserve"> conducted by public authorities are of varying quality</w:t>
      </w:r>
      <w:r w:rsidRPr="003E3CFB">
        <w:rPr>
          <w:rFonts w:eastAsia="Calibri" w:cs="Calibri"/>
        </w:rPr>
        <w:t>.</w:t>
      </w:r>
      <w:r w:rsidR="1FC22FA2" w:rsidRPr="1FC22FA2">
        <w:rPr>
          <w:rFonts w:eastAsia="Calibri" w:cs="Calibri"/>
        </w:rPr>
        <w:t xml:space="preserve"> </w:t>
      </w:r>
      <w:r w:rsidR="00C513C0">
        <w:rPr>
          <w:rFonts w:eastAsia="Calibri" w:cs="Calibri"/>
        </w:rPr>
        <w:t xml:space="preserve">The Norwegian </w:t>
      </w:r>
      <w:proofErr w:type="spellStart"/>
      <w:r w:rsidR="00C513C0">
        <w:rPr>
          <w:rFonts w:eastAsia="Calibri" w:cs="Calibri"/>
        </w:rPr>
        <w:t>NHRI</w:t>
      </w:r>
      <w:proofErr w:type="spellEnd"/>
      <w:r w:rsidR="00C513C0">
        <w:rPr>
          <w:rFonts w:eastAsia="Calibri" w:cs="Calibri"/>
        </w:rPr>
        <w:t xml:space="preserve"> is in the process of</w:t>
      </w:r>
      <w:r w:rsidR="0014493B" w:rsidRPr="003E3CFB">
        <w:rPr>
          <w:rFonts w:eastAsia="Calibri" w:cs="Calibri"/>
        </w:rPr>
        <w:t xml:space="preserve"> developing</w:t>
      </w:r>
      <w:r w:rsidR="1FC22FA2" w:rsidRPr="1FC22FA2">
        <w:rPr>
          <w:rFonts w:eastAsia="Calibri" w:cs="Calibri"/>
        </w:rPr>
        <w:t xml:space="preserve"> a more detailed guide on both </w:t>
      </w:r>
      <w:r w:rsidR="0014493B" w:rsidRPr="003E3CFB">
        <w:rPr>
          <w:rFonts w:eastAsia="Calibri" w:cs="Calibri"/>
        </w:rPr>
        <w:t>the</w:t>
      </w:r>
      <w:r w:rsidRPr="003E3CFB">
        <w:rPr>
          <w:rFonts w:eastAsia="Calibri" w:cs="Calibri"/>
        </w:rPr>
        <w:t xml:space="preserve"> </w:t>
      </w:r>
      <w:r w:rsidR="1FC22FA2" w:rsidRPr="1FC22FA2">
        <w:rPr>
          <w:rFonts w:eastAsia="Calibri" w:cs="Calibri"/>
        </w:rPr>
        <w:t xml:space="preserve">procedural and substantive aspects of human rights </w:t>
      </w:r>
      <w:r w:rsidRPr="003E3CFB">
        <w:rPr>
          <w:rFonts w:eastAsia="Calibri" w:cs="Calibri"/>
        </w:rPr>
        <w:t>assessment</w:t>
      </w:r>
      <w:r w:rsidR="00294734" w:rsidRPr="003E3CFB">
        <w:rPr>
          <w:rFonts w:eastAsia="Calibri" w:cs="Calibri"/>
        </w:rPr>
        <w:t>s</w:t>
      </w:r>
      <w:r w:rsidR="00C513C0">
        <w:rPr>
          <w:rFonts w:eastAsia="Calibri" w:cs="Calibri"/>
        </w:rPr>
        <w:t xml:space="preserve">, </w:t>
      </w:r>
      <w:proofErr w:type="gramStart"/>
      <w:r w:rsidR="00C513C0">
        <w:rPr>
          <w:rFonts w:eastAsia="Calibri" w:cs="Calibri"/>
        </w:rPr>
        <w:t>in order to</w:t>
      </w:r>
      <w:proofErr w:type="gramEnd"/>
      <w:r w:rsidR="00C513C0">
        <w:rPr>
          <w:rFonts w:eastAsia="Calibri" w:cs="Calibri"/>
        </w:rPr>
        <w:t xml:space="preserve"> </w:t>
      </w:r>
      <w:r w:rsidR="00537652">
        <w:rPr>
          <w:rFonts w:eastAsia="Calibri" w:cs="Calibri"/>
        </w:rPr>
        <w:t xml:space="preserve">contribute to </w:t>
      </w:r>
      <w:r w:rsidRPr="003E3CFB">
        <w:rPr>
          <w:rFonts w:eastAsia="Calibri" w:cs="Calibri"/>
        </w:rPr>
        <w:t>strengthen</w:t>
      </w:r>
      <w:r w:rsidR="00537652">
        <w:rPr>
          <w:rFonts w:eastAsia="Calibri" w:cs="Calibri"/>
        </w:rPr>
        <w:t>ing</w:t>
      </w:r>
      <w:r w:rsidRPr="003E3CFB">
        <w:rPr>
          <w:rFonts w:eastAsia="Calibri" w:cs="Calibri"/>
        </w:rPr>
        <w:t xml:space="preserve"> </w:t>
      </w:r>
      <w:r w:rsidR="00907EDF" w:rsidRPr="003E3CFB">
        <w:rPr>
          <w:rFonts w:eastAsia="Calibri" w:cs="Calibri"/>
        </w:rPr>
        <w:t xml:space="preserve">the </w:t>
      </w:r>
      <w:r w:rsidRPr="003E3CFB">
        <w:rPr>
          <w:rFonts w:eastAsia="Calibri" w:cs="Calibri"/>
        </w:rPr>
        <w:t>quality of human rights assessment</w:t>
      </w:r>
      <w:r w:rsidR="001B5E46" w:rsidRPr="003E3CFB">
        <w:rPr>
          <w:rFonts w:eastAsia="Calibri" w:cs="Calibri"/>
        </w:rPr>
        <w:t>s</w:t>
      </w:r>
      <w:r w:rsidRPr="003E3CFB">
        <w:rPr>
          <w:rFonts w:eastAsia="Calibri" w:cs="Calibri"/>
        </w:rPr>
        <w:t xml:space="preserve"> </w:t>
      </w:r>
      <w:r w:rsidR="00A722F7">
        <w:rPr>
          <w:rFonts w:eastAsia="Calibri" w:cs="Calibri"/>
        </w:rPr>
        <w:t>within the public administration</w:t>
      </w:r>
      <w:r w:rsidR="1FC22FA2" w:rsidRPr="1FC22FA2">
        <w:rPr>
          <w:rFonts w:eastAsia="Calibri" w:cs="Calibri"/>
        </w:rPr>
        <w:t>.</w:t>
      </w:r>
    </w:p>
    <w:p w14:paraId="501C2A16" w14:textId="7AD20532" w:rsidR="000A10EF" w:rsidRPr="00923F93" w:rsidRDefault="696E9E05" w:rsidP="696E9E05">
      <w:pPr>
        <w:ind w:firstLine="360"/>
        <w:rPr>
          <w:rFonts w:eastAsia="Calibri" w:cs="Calibri"/>
          <w:b/>
          <w:bCs/>
        </w:rPr>
      </w:pPr>
      <w:r w:rsidRPr="696E9E05">
        <w:rPr>
          <w:rFonts w:eastAsia="Calibri" w:cs="Calibri"/>
          <w:b/>
          <w:bCs/>
        </w:rPr>
        <w:t>Suggested recommendation:</w:t>
      </w:r>
    </w:p>
    <w:p w14:paraId="0F275C8D" w14:textId="7130480F" w:rsidR="000A10EF" w:rsidRPr="00923F93" w:rsidRDefault="696E9E05" w:rsidP="000A10EF">
      <w:pPr>
        <w:pStyle w:val="Listeavsnitt"/>
        <w:numPr>
          <w:ilvl w:val="0"/>
          <w:numId w:val="37"/>
        </w:numPr>
      </w:pPr>
      <w:r w:rsidRPr="696E9E05">
        <w:rPr>
          <w:rFonts w:eastAsia="Calibri" w:cs="Calibri"/>
        </w:rPr>
        <w:t xml:space="preserve">The State Party should </w:t>
      </w:r>
      <w:r w:rsidRPr="003E3CFB">
        <w:rPr>
          <w:rFonts w:eastAsia="Calibri" w:cs="Calibri"/>
        </w:rPr>
        <w:t xml:space="preserve">include an explicit obligation to assess </w:t>
      </w:r>
      <w:r w:rsidR="00F85D31" w:rsidRPr="003E3CFB">
        <w:rPr>
          <w:rFonts w:eastAsia="Calibri" w:cs="Calibri"/>
        </w:rPr>
        <w:t xml:space="preserve">the </w:t>
      </w:r>
      <w:r w:rsidRPr="003E3CFB">
        <w:rPr>
          <w:rFonts w:eastAsia="Calibri" w:cs="Calibri"/>
        </w:rPr>
        <w:t xml:space="preserve">potential human rights implications </w:t>
      </w:r>
      <w:r w:rsidR="00F85D31" w:rsidRPr="003E3CFB">
        <w:rPr>
          <w:rFonts w:eastAsia="Calibri" w:cs="Calibri"/>
        </w:rPr>
        <w:t xml:space="preserve">of </w:t>
      </w:r>
      <w:r w:rsidR="007F57DD">
        <w:rPr>
          <w:rFonts w:eastAsia="Calibri" w:cs="Calibri"/>
        </w:rPr>
        <w:t xml:space="preserve">new </w:t>
      </w:r>
      <w:r w:rsidR="000F504B">
        <w:rPr>
          <w:rFonts w:eastAsia="Calibri" w:cs="Calibri"/>
        </w:rPr>
        <w:t>regulations</w:t>
      </w:r>
      <w:r w:rsidR="007F57DD">
        <w:rPr>
          <w:rFonts w:eastAsia="Calibri" w:cs="Calibri"/>
        </w:rPr>
        <w:t xml:space="preserve">, </w:t>
      </w:r>
      <w:r w:rsidRPr="696E9E05">
        <w:rPr>
          <w:rFonts w:eastAsia="Calibri" w:cs="Calibri"/>
        </w:rPr>
        <w:t xml:space="preserve">legislative </w:t>
      </w:r>
      <w:r w:rsidR="00F85D31" w:rsidRPr="003E3CFB">
        <w:rPr>
          <w:rFonts w:eastAsia="Calibri" w:cs="Calibri"/>
        </w:rPr>
        <w:t>amendments</w:t>
      </w:r>
      <w:r w:rsidRPr="696E9E05">
        <w:rPr>
          <w:rFonts w:eastAsia="Calibri" w:cs="Calibri"/>
        </w:rPr>
        <w:t xml:space="preserve">, policies and plans </w:t>
      </w:r>
      <w:r w:rsidR="006D5515" w:rsidRPr="003E3CFB">
        <w:rPr>
          <w:rFonts w:eastAsia="Calibri" w:cs="Calibri"/>
        </w:rPr>
        <w:t xml:space="preserve">in the </w:t>
      </w:r>
      <w:r w:rsidR="006D5515" w:rsidRPr="003E3CFB">
        <w:rPr>
          <w:rFonts w:eastAsia="Calibri" w:cs="Calibri"/>
          <w:i/>
          <w:iCs/>
        </w:rPr>
        <w:t>Instructions for the Preparation of Central Governmental Measures</w:t>
      </w:r>
      <w:r w:rsidR="00464817">
        <w:rPr>
          <w:rFonts w:eastAsia="Calibri" w:cs="Calibri"/>
          <w:i/>
          <w:iCs/>
        </w:rPr>
        <w:t xml:space="preserve">, </w:t>
      </w:r>
      <w:r w:rsidR="00464817" w:rsidRPr="00FD2356">
        <w:rPr>
          <w:rFonts w:eastAsia="Calibri" w:cs="Calibri"/>
        </w:rPr>
        <w:t>as well as</w:t>
      </w:r>
      <w:r w:rsidR="006B61F6" w:rsidRPr="00582D9F" w:rsidDel="00464817">
        <w:rPr>
          <w:rFonts w:eastAsia="Calibri" w:cs="Calibri"/>
        </w:rPr>
        <w:t xml:space="preserve"> </w:t>
      </w:r>
      <w:r w:rsidR="00942759" w:rsidRPr="00582D9F">
        <w:rPr>
          <w:rFonts w:eastAsia="Calibri" w:cs="Calibri"/>
        </w:rPr>
        <w:t>detailed</w:t>
      </w:r>
      <w:r w:rsidR="00942759">
        <w:rPr>
          <w:rFonts w:eastAsia="Calibri" w:cs="Calibri"/>
        </w:rPr>
        <w:t xml:space="preserve"> </w:t>
      </w:r>
      <w:r w:rsidR="004A7C5A">
        <w:rPr>
          <w:rFonts w:eastAsia="Calibri" w:cs="Calibri"/>
        </w:rPr>
        <w:t>information in the accompanying guidelines</w:t>
      </w:r>
      <w:r w:rsidRPr="696E9E05">
        <w:rPr>
          <w:rFonts w:eastAsia="Calibri" w:cs="Calibri"/>
        </w:rPr>
        <w:t xml:space="preserve"> to enhance the quality of human rights assessments.</w:t>
      </w:r>
    </w:p>
    <w:p w14:paraId="3E26BE5C" w14:textId="5787A6FA" w:rsidR="00CD0FD4" w:rsidRPr="003E3CFB" w:rsidRDefault="6F2092F0" w:rsidP="6F2092F0">
      <w:pPr>
        <w:pStyle w:val="Overskriftniv1"/>
      </w:pPr>
      <w:bookmarkStart w:id="2" w:name="_Toc124178193"/>
      <w:r>
        <w:t>Follow-up of international recommendations</w:t>
      </w:r>
      <w:bookmarkEnd w:id="2"/>
    </w:p>
    <w:p w14:paraId="280E5AA4" w14:textId="231B8D4F" w:rsidR="684BE9CB" w:rsidRDefault="684BE9CB" w:rsidP="684BE9CB">
      <w:pPr>
        <w:rPr>
          <w:rFonts w:eastAsia="Calibri" w:cs="Calibri"/>
        </w:rPr>
      </w:pPr>
      <w:r>
        <w:t>Reference is made to Concluding Observations (CO) 2017:11(a)</w:t>
      </w:r>
      <w:r w:rsidR="00324FB2">
        <w:t>.</w:t>
      </w:r>
    </w:p>
    <w:p w14:paraId="443A72CD" w14:textId="16B3A98C" w:rsidR="0014320F" w:rsidRPr="00923F93" w:rsidRDefault="0014320F" w:rsidP="0014320F">
      <w:r w:rsidRPr="00923F93">
        <w:t xml:space="preserve">Norway has over time demonstrated its commitment to comply with human rights obligations under the UN conventions, including CEDAW. </w:t>
      </w:r>
      <w:r w:rsidRPr="003E3CFB">
        <w:t xml:space="preserve">We </w:t>
      </w:r>
      <w:r w:rsidR="00B17B0A" w:rsidRPr="003E3CFB">
        <w:t>appreciate</w:t>
      </w:r>
      <w:r w:rsidRPr="00923F93">
        <w:t xml:space="preserve"> that the Government in general is </w:t>
      </w:r>
      <w:r w:rsidR="000D1530">
        <w:t>thorough</w:t>
      </w:r>
      <w:r w:rsidR="00E550EA" w:rsidRPr="003E3CFB">
        <w:t xml:space="preserve"> </w:t>
      </w:r>
      <w:r w:rsidRPr="00923F93">
        <w:t xml:space="preserve">and dependable in its reporting to UN human rights mechanisms. However, the dedication to systematic and transparent follow-up between periodic reports </w:t>
      </w:r>
      <w:r w:rsidR="005F2663" w:rsidRPr="00923F93">
        <w:t>could be strengthened</w:t>
      </w:r>
      <w:r w:rsidRPr="00923F93">
        <w:t xml:space="preserve">.  </w:t>
      </w:r>
    </w:p>
    <w:p w14:paraId="1152ECCF" w14:textId="05436D4E" w:rsidR="0014320F" w:rsidRPr="00923F93" w:rsidRDefault="5EDBF82E" w:rsidP="0014320F">
      <w:r>
        <w:lastRenderedPageBreak/>
        <w:t>In Norway, the primary responsibility for coordinating reporting and follow-up of UN treaty body recommendations rests with four different ministries</w:t>
      </w:r>
      <w:r w:rsidR="00F9341F">
        <w:t>, but</w:t>
      </w:r>
      <w:r>
        <w:t xml:space="preserve"> with </w:t>
      </w:r>
      <w:r w:rsidRPr="003E3CFB">
        <w:t>input</w:t>
      </w:r>
      <w:r>
        <w:t xml:space="preserve"> from all relevant ministries responsible for implementation. </w:t>
      </w:r>
    </w:p>
    <w:p w14:paraId="35536C82" w14:textId="4D463331" w:rsidR="0014320F" w:rsidRPr="00923F93" w:rsidRDefault="005F2663" w:rsidP="0014320F">
      <w:r w:rsidRPr="00923F93">
        <w:t xml:space="preserve">Between 2017 – 2020, </w:t>
      </w:r>
      <w:r w:rsidR="0014320F" w:rsidRPr="00923F93">
        <w:t xml:space="preserve">Norway received 155 recommendations from </w:t>
      </w:r>
      <w:r w:rsidRPr="00923F93">
        <w:t xml:space="preserve">UN </w:t>
      </w:r>
      <w:r w:rsidR="0014320F" w:rsidRPr="00923F93">
        <w:t xml:space="preserve">treaty </w:t>
      </w:r>
      <w:r w:rsidRPr="00923F93">
        <w:t>bodies</w:t>
      </w:r>
      <w:r w:rsidR="0014320F" w:rsidRPr="00923F93">
        <w:t xml:space="preserve">, </w:t>
      </w:r>
      <w:r w:rsidR="00834A9C" w:rsidRPr="003E3CFB">
        <w:t xml:space="preserve">24 </w:t>
      </w:r>
      <w:r w:rsidRPr="00923F93">
        <w:t xml:space="preserve">of which were </w:t>
      </w:r>
      <w:r w:rsidR="0014320F" w:rsidRPr="00923F93">
        <w:t xml:space="preserve">from CEDAW. </w:t>
      </w:r>
    </w:p>
    <w:p w14:paraId="5056746C" w14:textId="7550AC7A" w:rsidR="00A445D6" w:rsidRDefault="0014320F" w:rsidP="0014320F">
      <w:r w:rsidRPr="00923F93">
        <w:t>To ensure effective implementation of the</w:t>
      </w:r>
      <w:r w:rsidR="005F2663" w:rsidRPr="00923F93">
        <w:t>se</w:t>
      </w:r>
      <w:r w:rsidRPr="00923F93">
        <w:t xml:space="preserve"> recommendations, </w:t>
      </w:r>
      <w:r w:rsidR="005F2663" w:rsidRPr="00923F93">
        <w:t xml:space="preserve">the Norwegian </w:t>
      </w:r>
      <w:proofErr w:type="spellStart"/>
      <w:r w:rsidR="005F2663" w:rsidRPr="00923F93">
        <w:t>NHRI</w:t>
      </w:r>
      <w:proofErr w:type="spellEnd"/>
      <w:r w:rsidR="005F2663" w:rsidRPr="00923F93">
        <w:t xml:space="preserve"> </w:t>
      </w:r>
      <w:r w:rsidRPr="00923F93">
        <w:t>notes the need to improve coordinated follow-up among different ministries</w:t>
      </w:r>
      <w:r w:rsidR="005F2663" w:rsidRPr="00923F93">
        <w:t xml:space="preserve">, </w:t>
      </w:r>
      <w:r w:rsidRPr="00923F93">
        <w:t>governmental agencies</w:t>
      </w:r>
      <w:r w:rsidR="005F2663" w:rsidRPr="00923F93">
        <w:t xml:space="preserve">, </w:t>
      </w:r>
      <w:proofErr w:type="gramStart"/>
      <w:r w:rsidR="005F2663" w:rsidRPr="00923F93">
        <w:t>municipalities</w:t>
      </w:r>
      <w:proofErr w:type="gramEnd"/>
      <w:r w:rsidR="005F2663" w:rsidRPr="00923F93">
        <w:t xml:space="preserve"> and State institutions</w:t>
      </w:r>
      <w:r w:rsidRPr="00923F93">
        <w:t xml:space="preserve">. Furthermore, improved coordination </w:t>
      </w:r>
      <w:r w:rsidR="00834A9C">
        <w:t>would</w:t>
      </w:r>
      <w:r w:rsidRPr="00923F93">
        <w:t xml:space="preserve"> also enhance transparency and monitoring by civil society.</w:t>
      </w:r>
      <w:r w:rsidR="00A445D6">
        <w:t xml:space="preserve"> </w:t>
      </w:r>
      <w:r w:rsidRPr="00923F93">
        <w:t xml:space="preserve">The Government has clarified that it does not envisage establishing a central unit or mechanism dedicated to follow-up.  </w:t>
      </w:r>
    </w:p>
    <w:p w14:paraId="4B96CBA0" w14:textId="32F5CB0B" w:rsidR="0014320F" w:rsidRPr="00923F93" w:rsidRDefault="005F2663" w:rsidP="0014320F">
      <w:r w:rsidRPr="00923F93">
        <w:t xml:space="preserve">The Norwegian </w:t>
      </w:r>
      <w:proofErr w:type="spellStart"/>
      <w:r w:rsidRPr="00923F93">
        <w:t>NHRI</w:t>
      </w:r>
      <w:proofErr w:type="spellEnd"/>
      <w:r w:rsidRPr="00923F93">
        <w:t xml:space="preserve"> </w:t>
      </w:r>
      <w:r w:rsidR="0014320F" w:rsidRPr="00923F93">
        <w:t>has initiated several measures to facilitate and strengthen follow-up</w:t>
      </w:r>
      <w:r w:rsidR="00D14751">
        <w:t xml:space="preserve"> of </w:t>
      </w:r>
      <w:r w:rsidR="005C3A07">
        <w:t xml:space="preserve">State </w:t>
      </w:r>
      <w:r w:rsidR="00D14751">
        <w:t>reporting</w:t>
      </w:r>
      <w:r w:rsidR="0014320F" w:rsidRPr="003E3CFB">
        <w:t>.</w:t>
      </w:r>
      <w:r w:rsidR="0014320F" w:rsidRPr="00923F93">
        <w:t xml:space="preserve"> They include compiling a thematic overview of all treaty body recommendations </w:t>
      </w:r>
      <w:r w:rsidR="005C3A07">
        <w:t xml:space="preserve">available in print, and </w:t>
      </w:r>
      <w:r w:rsidR="0014320F" w:rsidRPr="00923F93">
        <w:t xml:space="preserve">soon to be available as a searchable database on our website.  We have also initiated a broad cooperation with civil society and the Equality and Anti-Discrimination Ombud, to establish a joint platform for thematic dialogue meetings with the Government on prioritized topics/UN recommendations. The next dialogue meeting is scheduled for 17 January 2023 and will focus on violence against women. </w:t>
      </w:r>
    </w:p>
    <w:p w14:paraId="730E84E0" w14:textId="77777777" w:rsidR="0014320F" w:rsidRPr="00923F93" w:rsidRDefault="0014320F" w:rsidP="0014320F">
      <w:r w:rsidRPr="00923F93">
        <w:t>To be successful these initiatives rely on active cooperation with and support from the Government.</w:t>
      </w:r>
    </w:p>
    <w:p w14:paraId="647BD5B5" w14:textId="68D7511F" w:rsidR="0014320F" w:rsidRPr="00923F93" w:rsidRDefault="0014320F" w:rsidP="0014320F">
      <w:pPr>
        <w:rPr>
          <w:b/>
          <w:bCs/>
        </w:rPr>
      </w:pPr>
      <w:r w:rsidRPr="00923F93">
        <w:rPr>
          <w:b/>
          <w:bCs/>
        </w:rPr>
        <w:t>Suggested recommendation:</w:t>
      </w:r>
    </w:p>
    <w:p w14:paraId="2091BFB3" w14:textId="00EFE083" w:rsidR="00CD0FD4" w:rsidRPr="00923F93" w:rsidRDefault="008B69A5" w:rsidP="00CD0FD4">
      <w:pPr>
        <w:pStyle w:val="Listeavsnitt"/>
        <w:numPr>
          <w:ilvl w:val="0"/>
          <w:numId w:val="26"/>
        </w:numPr>
      </w:pPr>
      <w:r>
        <w:t>T</w:t>
      </w:r>
      <w:r w:rsidR="007B1006" w:rsidRPr="00923F93">
        <w:t>he State Party should strengthen its efforts to ensure a coordinated and transparent process for the follow-up of UN treaty body recommendations.</w:t>
      </w:r>
    </w:p>
    <w:p w14:paraId="55A7EE84" w14:textId="1A7B2F41" w:rsidR="00405860" w:rsidRPr="003E3CFB" w:rsidRDefault="6F2092F0" w:rsidP="6F2092F0">
      <w:pPr>
        <w:pStyle w:val="Overskriftniv1"/>
        <w:rPr>
          <w:color w:val="FF0000"/>
        </w:rPr>
      </w:pPr>
      <w:bookmarkStart w:id="3" w:name="_Toc124178194"/>
      <w:r>
        <w:t xml:space="preserve">Women’s access to justice – Reform of the Equality and Anti-Discrimination Ombud and Anti-Discrimination Tribunal, free legal </w:t>
      </w:r>
      <w:proofErr w:type="gramStart"/>
      <w:r>
        <w:t>aid</w:t>
      </w:r>
      <w:proofErr w:type="gramEnd"/>
      <w:r>
        <w:t xml:space="preserve"> and access to courts</w:t>
      </w:r>
      <w:bookmarkEnd w:id="3"/>
      <w:r>
        <w:t xml:space="preserve"> </w:t>
      </w:r>
    </w:p>
    <w:p w14:paraId="26761492" w14:textId="673FA2F1" w:rsidR="00405860" w:rsidRPr="00923F93" w:rsidRDefault="00405860" w:rsidP="00405860">
      <w:r w:rsidRPr="00923F93">
        <w:t xml:space="preserve">Reference is made to </w:t>
      </w:r>
      <w:proofErr w:type="spellStart"/>
      <w:r w:rsidRPr="00923F93">
        <w:t>LOIPR</w:t>
      </w:r>
      <w:proofErr w:type="spellEnd"/>
      <w:r w:rsidRPr="00923F93">
        <w:t xml:space="preserve">: </w:t>
      </w:r>
      <w:r w:rsidR="03200AA5">
        <w:t>33</w:t>
      </w:r>
      <w:r w:rsidRPr="00923F93">
        <w:t>, State Report</w:t>
      </w:r>
      <w:r w:rsidR="7EC370F0">
        <w:t xml:space="preserve"> </w:t>
      </w:r>
      <w:r w:rsidR="38AD927B">
        <w:t xml:space="preserve">paras. </w:t>
      </w:r>
      <w:r w:rsidR="409BB3C0">
        <w:t>30</w:t>
      </w:r>
      <w:r w:rsidR="46B45DDC">
        <w:t>-</w:t>
      </w:r>
      <w:r w:rsidR="407348CA">
        <w:t>42</w:t>
      </w:r>
      <w:r w:rsidRPr="003E3CFB">
        <w:t xml:space="preserve"> </w:t>
      </w:r>
      <w:r w:rsidRPr="00923F93">
        <w:t>and CO 2017:</w:t>
      </w:r>
      <w:r w:rsidR="4650ED4E" w:rsidRPr="003B36F2">
        <w:t xml:space="preserve"> </w:t>
      </w:r>
      <w:r w:rsidR="2128288C">
        <w:t>19</w:t>
      </w:r>
      <w:r w:rsidR="5A5D17D7">
        <w:t>(a-b).</w:t>
      </w:r>
    </w:p>
    <w:p w14:paraId="6587C4C9" w14:textId="3E943180" w:rsidR="00C367B4" w:rsidRPr="00923F93" w:rsidRDefault="00C367B4" w:rsidP="00C367B4">
      <w:r w:rsidRPr="00923F93">
        <w:t xml:space="preserve">Reference is </w:t>
      </w:r>
      <w:r w:rsidR="2B0F9D61">
        <w:t xml:space="preserve">also </w:t>
      </w:r>
      <w:r w:rsidRPr="00923F93">
        <w:t xml:space="preserve">made to the Committee’s general recommendation </w:t>
      </w:r>
      <w:r w:rsidR="008A51C2">
        <w:t xml:space="preserve">no. 33 </w:t>
      </w:r>
      <w:r w:rsidRPr="00923F93">
        <w:t>on women’s access to justice.</w:t>
      </w:r>
    </w:p>
    <w:p w14:paraId="16E6DAF3" w14:textId="026DEF8E" w:rsidR="00C367B4" w:rsidRPr="00923F93" w:rsidRDefault="00C367B4" w:rsidP="765A8A21">
      <w:r w:rsidRPr="00923F93">
        <w:t xml:space="preserve">The enforcement mechanisms </w:t>
      </w:r>
      <w:r w:rsidR="007B1006" w:rsidRPr="00923F93">
        <w:t xml:space="preserve">established under </w:t>
      </w:r>
      <w:r w:rsidRPr="00923F93">
        <w:t xml:space="preserve">the Equality and Anti-Discrimination Act </w:t>
      </w:r>
      <w:r w:rsidR="007B1006" w:rsidRPr="00923F93">
        <w:t>were</w:t>
      </w:r>
      <w:r w:rsidRPr="00923F93">
        <w:t xml:space="preserve"> subject to significant reform in 2017. The reform was intended to streamline the handling of individual complaints of discrimination and harassment. A new Anti-Discrimination Tribunal was established as a result, with some significant powers that </w:t>
      </w:r>
      <w:r w:rsidR="007B1006" w:rsidRPr="00923F93">
        <w:t xml:space="preserve">the </w:t>
      </w:r>
      <w:r w:rsidRPr="00923F93">
        <w:t>previous Tribunal lacked, such as a</w:t>
      </w:r>
      <w:r w:rsidR="765A8A21">
        <w:t xml:space="preserve"> mandate to grant compensation and redress. The </w:t>
      </w:r>
      <w:r w:rsidR="004841F1">
        <w:t xml:space="preserve">Equality and Anti-Discrimination </w:t>
      </w:r>
      <w:r w:rsidR="765A8A21">
        <w:t>Ombud</w:t>
      </w:r>
      <w:r w:rsidR="00934BD9">
        <w:t xml:space="preserve"> (LDO)</w:t>
      </w:r>
      <w:r w:rsidR="765A8A21">
        <w:t xml:space="preserve"> was mandated to provide guidance to potential complainants. </w:t>
      </w:r>
    </w:p>
    <w:p w14:paraId="0F599AAF" w14:textId="648143D4" w:rsidR="00DC06B3" w:rsidRDefault="00C367B4" w:rsidP="765A8A21">
      <w:r w:rsidRPr="00923F93" w:rsidDel="00C41CA1">
        <w:lastRenderedPageBreak/>
        <w:t>The current model, with a shared responsibility between the Ombud and the Tribunal</w:t>
      </w:r>
      <w:r w:rsidR="00B5713F">
        <w:t>,</w:t>
      </w:r>
      <w:r w:rsidRPr="00923F93">
        <w:t xml:space="preserve"> </w:t>
      </w:r>
      <w:r w:rsidRPr="00923F93" w:rsidDel="00C41CA1">
        <w:t>has been operative for five years.</w:t>
      </w:r>
      <w:r w:rsidRPr="3FAD496C">
        <w:rPr>
          <w:vertAlign w:val="superscript"/>
        </w:rPr>
        <w:t xml:space="preserve"> </w:t>
      </w:r>
      <w:r w:rsidR="00C41CA1" w:rsidRPr="00923F93">
        <w:t xml:space="preserve">The Tribunal’s mandate was extended to include individual complaints of sexual harassment </w:t>
      </w:r>
      <w:r w:rsidRPr="00923F93">
        <w:t>in</w:t>
      </w:r>
      <w:r w:rsidR="765A8A21">
        <w:t xml:space="preserve"> 2020.</w:t>
      </w:r>
      <w:r w:rsidR="00224406">
        <w:t xml:space="preserve"> </w:t>
      </w:r>
      <w:r w:rsidR="00287EC9">
        <w:t>T</w:t>
      </w:r>
      <w:r w:rsidR="3FAD496C" w:rsidRPr="003E3CFB">
        <w:t>he</w:t>
      </w:r>
      <w:r w:rsidR="3FAD496C">
        <w:t xml:space="preserve"> reform has had positive effects, such as the mandate for the Tribunal to grant redress and compensation</w:t>
      </w:r>
      <w:r w:rsidR="00B70151">
        <w:t xml:space="preserve">. </w:t>
      </w:r>
      <w:r w:rsidR="007B54F1">
        <w:t>T</w:t>
      </w:r>
      <w:r w:rsidR="3FAD496C" w:rsidRPr="003E3CFB">
        <w:t>he</w:t>
      </w:r>
      <w:r w:rsidR="3FAD496C">
        <w:t xml:space="preserve"> Norwegian </w:t>
      </w:r>
      <w:proofErr w:type="spellStart"/>
      <w:r w:rsidR="3FAD496C">
        <w:t>NHRI</w:t>
      </w:r>
      <w:proofErr w:type="spellEnd"/>
      <w:r w:rsidR="3FAD496C">
        <w:t xml:space="preserve"> </w:t>
      </w:r>
      <w:r w:rsidR="007B54F1">
        <w:t xml:space="preserve">nevertheless </w:t>
      </w:r>
      <w:r w:rsidR="3FAD496C" w:rsidRPr="003E3CFB">
        <w:t>remain</w:t>
      </w:r>
      <w:r w:rsidR="00F62E3D" w:rsidRPr="003E3CFB">
        <w:t>s</w:t>
      </w:r>
      <w:r w:rsidR="3FAD496C">
        <w:t xml:space="preserve"> concerned that </w:t>
      </w:r>
      <w:r w:rsidR="00F62E3D" w:rsidRPr="003E3CFB">
        <w:t xml:space="preserve">there </w:t>
      </w:r>
      <w:r w:rsidR="001A4A5E">
        <w:t>may be</w:t>
      </w:r>
      <w:r w:rsidR="00F62E3D" w:rsidRPr="003E3CFB">
        <w:t xml:space="preserve"> potential </w:t>
      </w:r>
      <w:r w:rsidR="3FAD496C">
        <w:t xml:space="preserve">barriers preventing </w:t>
      </w:r>
      <w:r w:rsidR="2221F4FC">
        <w:t>effective</w:t>
      </w:r>
      <w:r w:rsidR="3FAD496C" w:rsidRPr="003E3CFB">
        <w:t xml:space="preserve"> access to </w:t>
      </w:r>
      <w:r w:rsidR="614D1C5F">
        <w:t xml:space="preserve">justice </w:t>
      </w:r>
      <w:r w:rsidR="3DFB0658">
        <w:t>through</w:t>
      </w:r>
      <w:r w:rsidR="3FAD496C">
        <w:t xml:space="preserve"> the </w:t>
      </w:r>
      <w:r w:rsidR="001A259F" w:rsidRPr="003E3CFB">
        <w:t>complaint</w:t>
      </w:r>
      <w:r w:rsidR="3FAD496C">
        <w:t xml:space="preserve"> mechanism</w:t>
      </w:r>
      <w:r w:rsidR="00546BEB" w:rsidRPr="003E3CFB">
        <w:t>, such as</w:t>
      </w:r>
      <w:r w:rsidR="7AAD64E4">
        <w:t xml:space="preserve"> </w:t>
      </w:r>
      <w:r w:rsidR="2221F4FC">
        <w:t>a</w:t>
      </w:r>
      <w:r w:rsidR="1408826B">
        <w:t xml:space="preserve"> </w:t>
      </w:r>
      <w:r w:rsidR="3C2681B1">
        <w:t>high threshold</w:t>
      </w:r>
      <w:r w:rsidR="52EEB2DF">
        <w:t xml:space="preserve"> for cases reaching </w:t>
      </w:r>
      <w:r w:rsidR="048C8B37">
        <w:t>and being tried by the Tribunal</w:t>
      </w:r>
      <w:r w:rsidR="302BB5B5">
        <w:t>,</w:t>
      </w:r>
      <w:r w:rsidR="1FF5AAF8">
        <w:t xml:space="preserve"> </w:t>
      </w:r>
      <w:r w:rsidR="7DFEC480">
        <w:t>written procedure</w:t>
      </w:r>
      <w:r w:rsidR="00104E5E">
        <w:t>s</w:t>
      </w:r>
      <w:r w:rsidR="7DFEC480">
        <w:t xml:space="preserve"> </w:t>
      </w:r>
      <w:r w:rsidR="00104E5E">
        <w:t xml:space="preserve">being </w:t>
      </w:r>
      <w:r w:rsidR="7DFEC480">
        <w:t>the general rule</w:t>
      </w:r>
      <w:r w:rsidR="1233D686">
        <w:t xml:space="preserve">, </w:t>
      </w:r>
      <w:r w:rsidR="4CD80B99">
        <w:t>and</w:t>
      </w:r>
      <w:r w:rsidR="1E177459">
        <w:t xml:space="preserve"> </w:t>
      </w:r>
      <w:r w:rsidR="05307558">
        <w:t xml:space="preserve">complex procedures </w:t>
      </w:r>
      <w:r w:rsidR="34F476CB">
        <w:t xml:space="preserve">in conjunction with </w:t>
      </w:r>
      <w:r w:rsidR="1233D686">
        <w:t xml:space="preserve">the </w:t>
      </w:r>
      <w:r w:rsidR="082287B3">
        <w:t xml:space="preserve">lack of access to free legal aid in </w:t>
      </w:r>
      <w:r w:rsidR="566FDE17">
        <w:t>discrimination cases</w:t>
      </w:r>
      <w:r w:rsidR="001A259F">
        <w:t xml:space="preserve">. Such concerns have also </w:t>
      </w:r>
      <w:r w:rsidR="00341B28">
        <w:t>been raised by legal scholars</w:t>
      </w:r>
      <w:r w:rsidR="3FAD496C" w:rsidRPr="003E3CFB" w:rsidDel="00341B28">
        <w:t>.</w:t>
      </w:r>
      <w:r w:rsidR="00CA2027">
        <w:rPr>
          <w:rStyle w:val="Fotnotereferanse"/>
        </w:rPr>
        <w:footnoteReference w:id="2"/>
      </w:r>
      <w:r w:rsidR="3FAD496C">
        <w:t xml:space="preserve"> </w:t>
      </w:r>
    </w:p>
    <w:p w14:paraId="22381599" w14:textId="4F7D8382" w:rsidR="00C367B4" w:rsidRPr="00923F93" w:rsidRDefault="765A8A21" w:rsidP="765A8A21">
      <w:r>
        <w:t xml:space="preserve">Outside the ordinary court system, the Tribunal is the sole individual </w:t>
      </w:r>
      <w:r w:rsidR="2C409694">
        <w:t>complaint</w:t>
      </w:r>
      <w:r>
        <w:t xml:space="preserve"> mechanism for discrimination cases</w:t>
      </w:r>
      <w:r w:rsidR="000C3E6F" w:rsidRPr="003E3CFB">
        <w:t xml:space="preserve"> and</w:t>
      </w:r>
      <w:r w:rsidR="00A87F6A" w:rsidRPr="003E3CFB">
        <w:t xml:space="preserve"> is</w:t>
      </w:r>
      <w:r w:rsidR="00DC06B3">
        <w:t xml:space="preserve"> </w:t>
      </w:r>
      <w:r w:rsidR="00DE0F9D">
        <w:t>intended</w:t>
      </w:r>
      <w:r w:rsidR="00DC06B3">
        <w:t xml:space="preserve"> to be a </w:t>
      </w:r>
      <w:r w:rsidR="00DE0F9D">
        <w:t xml:space="preserve">more accessible </w:t>
      </w:r>
      <w:r w:rsidR="00550213">
        <w:t>option</w:t>
      </w:r>
      <w:r w:rsidR="49D7DA02">
        <w:t>. Free</w:t>
      </w:r>
      <w:r w:rsidR="00AA5072">
        <w:t xml:space="preserve"> legal aid is </w:t>
      </w:r>
      <w:r w:rsidR="1E177459">
        <w:t xml:space="preserve">as mentioned </w:t>
      </w:r>
      <w:r w:rsidR="00AA5072">
        <w:t xml:space="preserve">not </w:t>
      </w:r>
      <w:r w:rsidR="0027283B">
        <w:t>available</w:t>
      </w:r>
      <w:r w:rsidR="00AA5072">
        <w:t xml:space="preserve"> </w:t>
      </w:r>
      <w:r w:rsidR="00927889">
        <w:t xml:space="preserve">for discrimination cases, </w:t>
      </w:r>
      <w:r w:rsidR="0027283B">
        <w:t xml:space="preserve">and few </w:t>
      </w:r>
      <w:r w:rsidR="005C65D7">
        <w:t>discrimination cases are brought before ordinary courts</w:t>
      </w:r>
      <w:r w:rsidDel="005D4F90">
        <w:t>.</w:t>
      </w:r>
    </w:p>
    <w:p w14:paraId="070B4742" w14:textId="7A8FB166" w:rsidR="003D29A4" w:rsidRPr="00923F93" w:rsidRDefault="003D29A4" w:rsidP="00C367B4">
      <w:proofErr w:type="gramStart"/>
      <w:r w:rsidRPr="00923F93">
        <w:t>In light of</w:t>
      </w:r>
      <w:proofErr w:type="gramEnd"/>
      <w:r w:rsidRPr="00923F93">
        <w:t xml:space="preserve"> this, we believe that the current Ombud and Tribunal model could be further strengthened to ensure </w:t>
      </w:r>
      <w:r w:rsidR="00A14061">
        <w:t>women’s</w:t>
      </w:r>
      <w:r w:rsidRPr="00923F93">
        <w:t xml:space="preserve"> effective access to justice in discrimination and harassment cases. </w:t>
      </w:r>
    </w:p>
    <w:p w14:paraId="44523882" w14:textId="77777777" w:rsidR="00405860" w:rsidRPr="00923F93" w:rsidRDefault="00405860" w:rsidP="00405860">
      <w:pPr>
        <w:rPr>
          <w:b/>
          <w:bCs/>
        </w:rPr>
      </w:pPr>
      <w:r w:rsidRPr="00923F93">
        <w:rPr>
          <w:b/>
          <w:bCs/>
        </w:rPr>
        <w:t>Suggested recommendation:</w:t>
      </w:r>
    </w:p>
    <w:p w14:paraId="1AFFFDFB" w14:textId="1955639D" w:rsidR="00405860" w:rsidRPr="00923F93" w:rsidRDefault="5EDBF82E" w:rsidP="00405860">
      <w:pPr>
        <w:numPr>
          <w:ilvl w:val="0"/>
          <w:numId w:val="30"/>
        </w:numPr>
      </w:pPr>
      <w:r>
        <w:t>The State Party should conduct a review of the effectiveness of the available enforcement mechanisms for the Equality and Anti-Discrimination Act, with particular focus on the 2017 reform of the Ombud and Tribunal seen in conjunction with effective access to the courts, with the aim of ensuring that women have effective access to justice in discrimination and harassment cases</w:t>
      </w:r>
      <w:r w:rsidR="765A8A21">
        <w:t>, including sexual harassment</w:t>
      </w:r>
      <w:r>
        <w:t>.</w:t>
      </w:r>
    </w:p>
    <w:p w14:paraId="395B1515" w14:textId="1771C153" w:rsidR="00405860" w:rsidRPr="003E3CFB" w:rsidRDefault="1FC22FA2" w:rsidP="6F2092F0">
      <w:pPr>
        <w:pStyle w:val="Overskriftniv1"/>
      </w:pPr>
      <w:bookmarkStart w:id="4" w:name="_Toc124178195"/>
      <w:r w:rsidRPr="00FB1D9A">
        <w:t>Sexual violence and definition of rape</w:t>
      </w:r>
      <w:bookmarkEnd w:id="4"/>
    </w:p>
    <w:p w14:paraId="7644A3D6" w14:textId="7308D8D4" w:rsidR="00405860" w:rsidRPr="00923F93" w:rsidRDefault="1FC22FA2" w:rsidP="00405860">
      <w:r>
        <w:t xml:space="preserve">Reference is made to </w:t>
      </w:r>
      <w:proofErr w:type="spellStart"/>
      <w:r>
        <w:t>LOIPR</w:t>
      </w:r>
      <w:proofErr w:type="spellEnd"/>
      <w:r>
        <w:t xml:space="preserve">: </w:t>
      </w:r>
      <w:r w:rsidR="7EFC218C">
        <w:t>8</w:t>
      </w:r>
      <w:r>
        <w:t>, State Report: 75-76 and CO 2017:</w:t>
      </w:r>
      <w:r w:rsidR="4B8767A9">
        <w:t xml:space="preserve"> </w:t>
      </w:r>
      <w:r w:rsidR="283551A2">
        <w:t>25</w:t>
      </w:r>
      <w:r w:rsidR="00324FB2">
        <w:t>.</w:t>
      </w:r>
    </w:p>
    <w:p w14:paraId="468DD97E" w14:textId="39ABF6D0" w:rsidR="00470A04" w:rsidRPr="00923F93" w:rsidRDefault="00413DC7" w:rsidP="00405860">
      <w:pPr>
        <w:rPr>
          <w:iCs/>
        </w:rPr>
      </w:pPr>
      <w:r>
        <w:rPr>
          <w:iCs/>
        </w:rPr>
        <w:t>T</w:t>
      </w:r>
      <w:r w:rsidR="00405860" w:rsidRPr="00923F93">
        <w:rPr>
          <w:iCs/>
        </w:rPr>
        <w:t xml:space="preserve">he </w:t>
      </w:r>
      <w:r w:rsidR="000362B4" w:rsidRPr="00923F93">
        <w:rPr>
          <w:iCs/>
        </w:rPr>
        <w:t>S</w:t>
      </w:r>
      <w:r w:rsidR="00405860" w:rsidRPr="00923F93">
        <w:rPr>
          <w:iCs/>
        </w:rPr>
        <w:t xml:space="preserve">tate </w:t>
      </w:r>
      <w:r>
        <w:rPr>
          <w:iCs/>
        </w:rPr>
        <w:t xml:space="preserve">has undertaken </w:t>
      </w:r>
      <w:r w:rsidR="00405860" w:rsidRPr="00923F93">
        <w:rPr>
          <w:iCs/>
        </w:rPr>
        <w:t xml:space="preserve">a general review of the provisions in the </w:t>
      </w:r>
      <w:r w:rsidR="00464DAF">
        <w:rPr>
          <w:iCs/>
        </w:rPr>
        <w:t>Penal</w:t>
      </w:r>
      <w:r w:rsidR="00405860" w:rsidRPr="00923F93">
        <w:rPr>
          <w:iCs/>
        </w:rPr>
        <w:t xml:space="preserve"> Code regarding sexual offences</w:t>
      </w:r>
      <w:r w:rsidR="00405860" w:rsidRPr="003E3CFB">
        <w:rPr>
          <w:iCs/>
        </w:rPr>
        <w:t>.</w:t>
      </w:r>
      <w:r w:rsidR="00405860" w:rsidRPr="00923F93">
        <w:rPr>
          <w:iCs/>
        </w:rPr>
        <w:t xml:space="preserve"> </w:t>
      </w:r>
      <w:r w:rsidR="000362B4" w:rsidRPr="00923F93">
        <w:rPr>
          <w:iCs/>
        </w:rPr>
        <w:t>In a submission</w:t>
      </w:r>
      <w:r w:rsidR="00405860" w:rsidRPr="00923F93">
        <w:rPr>
          <w:iCs/>
        </w:rPr>
        <w:t xml:space="preserve"> to the “</w:t>
      </w:r>
      <w:proofErr w:type="spellStart"/>
      <w:r w:rsidR="00405860" w:rsidRPr="00923F93">
        <w:rPr>
          <w:iCs/>
        </w:rPr>
        <w:t>Straffelovrådet</w:t>
      </w:r>
      <w:proofErr w:type="spellEnd"/>
      <w:r w:rsidR="00405860" w:rsidRPr="00923F93">
        <w:rPr>
          <w:iCs/>
        </w:rPr>
        <w:t xml:space="preserve">” (The </w:t>
      </w:r>
      <w:r w:rsidR="00B5713F">
        <w:rPr>
          <w:iCs/>
        </w:rPr>
        <w:t>Penal</w:t>
      </w:r>
      <w:r w:rsidR="00405860" w:rsidRPr="00923F93">
        <w:rPr>
          <w:iCs/>
        </w:rPr>
        <w:t xml:space="preserve"> Code Council)</w:t>
      </w:r>
      <w:r w:rsidR="000362B4" w:rsidRPr="00923F93">
        <w:rPr>
          <w:iCs/>
        </w:rPr>
        <w:t xml:space="preserve">, the Norwegian </w:t>
      </w:r>
      <w:proofErr w:type="spellStart"/>
      <w:r w:rsidR="000362B4" w:rsidRPr="00923F93">
        <w:rPr>
          <w:iCs/>
        </w:rPr>
        <w:t>NHRI</w:t>
      </w:r>
      <w:proofErr w:type="spellEnd"/>
      <w:r w:rsidR="000362B4" w:rsidRPr="00923F93">
        <w:rPr>
          <w:iCs/>
        </w:rPr>
        <w:t xml:space="preserve"> has</w:t>
      </w:r>
      <w:r w:rsidR="00405860" w:rsidRPr="00923F93">
        <w:rPr>
          <w:iCs/>
        </w:rPr>
        <w:t xml:space="preserve"> made </w:t>
      </w:r>
      <w:r w:rsidR="000362B4" w:rsidRPr="00923F93">
        <w:rPr>
          <w:iCs/>
        </w:rPr>
        <w:t xml:space="preserve">several </w:t>
      </w:r>
      <w:r w:rsidR="00405860" w:rsidRPr="00923F93">
        <w:rPr>
          <w:iCs/>
        </w:rPr>
        <w:t xml:space="preserve">recommendations </w:t>
      </w:r>
      <w:r w:rsidR="000362B4" w:rsidRPr="00923F93">
        <w:rPr>
          <w:iCs/>
        </w:rPr>
        <w:t>aimed at</w:t>
      </w:r>
      <w:r w:rsidR="00405860" w:rsidRPr="00923F93">
        <w:rPr>
          <w:iCs/>
        </w:rPr>
        <w:t xml:space="preserve"> strengthen</w:t>
      </w:r>
      <w:r w:rsidR="000362B4" w:rsidRPr="00923F93">
        <w:rPr>
          <w:iCs/>
        </w:rPr>
        <w:t>ing</w:t>
      </w:r>
      <w:r w:rsidR="00405860" w:rsidRPr="00923F93">
        <w:rPr>
          <w:iCs/>
        </w:rPr>
        <w:t xml:space="preserve"> the protection </w:t>
      </w:r>
      <w:r w:rsidR="000362B4" w:rsidRPr="00923F93">
        <w:rPr>
          <w:iCs/>
        </w:rPr>
        <w:t>of</w:t>
      </w:r>
      <w:r w:rsidR="00405860" w:rsidRPr="00923F93">
        <w:rPr>
          <w:iCs/>
        </w:rPr>
        <w:t xml:space="preserve"> sexual autonomy</w:t>
      </w:r>
      <w:r w:rsidR="005E3B79" w:rsidRPr="00923F93">
        <w:rPr>
          <w:iCs/>
        </w:rPr>
        <w:t>,</w:t>
      </w:r>
      <w:r w:rsidR="00405860" w:rsidRPr="00923F93">
        <w:rPr>
          <w:iCs/>
        </w:rPr>
        <w:t xml:space="preserve"> while </w:t>
      </w:r>
      <w:r w:rsidR="005E3B79" w:rsidRPr="00923F93">
        <w:rPr>
          <w:iCs/>
        </w:rPr>
        <w:t xml:space="preserve">also ensuring that the relevant provisions of the </w:t>
      </w:r>
      <w:r w:rsidR="00464DAF">
        <w:rPr>
          <w:iCs/>
        </w:rPr>
        <w:t>Penal Code</w:t>
      </w:r>
      <w:r w:rsidR="005E3B79" w:rsidRPr="00923F93">
        <w:rPr>
          <w:iCs/>
        </w:rPr>
        <w:t xml:space="preserve"> are clear and reasonably </w:t>
      </w:r>
      <w:r w:rsidR="00405860" w:rsidRPr="00923F93">
        <w:rPr>
          <w:iCs/>
        </w:rPr>
        <w:t xml:space="preserve">foreseeable for the individual. </w:t>
      </w:r>
      <w:proofErr w:type="gramStart"/>
      <w:r w:rsidR="005E3B79" w:rsidRPr="00923F93">
        <w:rPr>
          <w:iCs/>
        </w:rPr>
        <w:t>In particular, we</w:t>
      </w:r>
      <w:proofErr w:type="gramEnd"/>
      <w:r w:rsidR="005E3B79" w:rsidRPr="00923F93">
        <w:rPr>
          <w:iCs/>
        </w:rPr>
        <w:t xml:space="preserve"> have recommended amending the legislative definition of rape to cover s</w:t>
      </w:r>
      <w:r w:rsidR="00470A04" w:rsidRPr="00923F93">
        <w:rPr>
          <w:iCs/>
        </w:rPr>
        <w:t xml:space="preserve">ituations </w:t>
      </w:r>
      <w:r w:rsidR="00470A04" w:rsidRPr="00923F93">
        <w:rPr>
          <w:iCs/>
        </w:rPr>
        <w:lastRenderedPageBreak/>
        <w:t>where a person has rejected sexual intercourse</w:t>
      </w:r>
      <w:r w:rsidR="005E3B79" w:rsidRPr="00923F93">
        <w:rPr>
          <w:iCs/>
        </w:rPr>
        <w:t xml:space="preserve"> either verbally or through other communication</w:t>
      </w:r>
      <w:r w:rsidR="0044540D" w:rsidRPr="003E3CFB">
        <w:rPr>
          <w:iCs/>
        </w:rPr>
        <w:t>, as this is not currently the case</w:t>
      </w:r>
      <w:r w:rsidR="00470A04" w:rsidRPr="003E3CFB">
        <w:rPr>
          <w:iCs/>
        </w:rPr>
        <w:t>.</w:t>
      </w:r>
      <w:r w:rsidR="00763A1D" w:rsidRPr="003E3CFB">
        <w:rPr>
          <w:iCs/>
        </w:rPr>
        <w:t xml:space="preserve"> </w:t>
      </w:r>
    </w:p>
    <w:p w14:paraId="2A061F84" w14:textId="47590F91" w:rsidR="002039FB" w:rsidRPr="003E3CFB" w:rsidRDefault="002039FB" w:rsidP="00970E3A">
      <w:r w:rsidRPr="003E3CFB">
        <w:rPr>
          <w:iCs/>
        </w:rPr>
        <w:t xml:space="preserve">In the </w:t>
      </w:r>
      <w:r w:rsidR="003E3CFB">
        <w:rPr>
          <w:iCs/>
        </w:rPr>
        <w:t>C</w:t>
      </w:r>
      <w:r w:rsidRPr="003E3CFB">
        <w:rPr>
          <w:iCs/>
        </w:rPr>
        <w:t xml:space="preserve">ouncil's view, </w:t>
      </w:r>
      <w:r w:rsidR="00F42C40" w:rsidRPr="003E3CFB">
        <w:rPr>
          <w:iCs/>
        </w:rPr>
        <w:t xml:space="preserve">the most serious types of sexual offences are already covered by </w:t>
      </w:r>
      <w:r w:rsidRPr="003E3CFB">
        <w:rPr>
          <w:iCs/>
        </w:rPr>
        <w:t xml:space="preserve">Section 291 of the </w:t>
      </w:r>
      <w:r w:rsidR="006616E6">
        <w:rPr>
          <w:iCs/>
        </w:rPr>
        <w:t>Penal</w:t>
      </w:r>
      <w:r w:rsidRPr="003E3CFB">
        <w:rPr>
          <w:iCs/>
        </w:rPr>
        <w:t xml:space="preserve"> Code</w:t>
      </w:r>
      <w:r w:rsidR="00AD1704">
        <w:rPr>
          <w:iCs/>
        </w:rPr>
        <w:t xml:space="preserve"> entitled “Rape”</w:t>
      </w:r>
      <w:r w:rsidR="00214B83">
        <w:rPr>
          <w:iCs/>
        </w:rPr>
        <w:t xml:space="preserve">, which carries a penalty of imprisonment for three to </w:t>
      </w:r>
      <w:r w:rsidR="00D720A8">
        <w:rPr>
          <w:iCs/>
        </w:rPr>
        <w:t>15 years</w:t>
      </w:r>
      <w:r w:rsidRPr="003E3CFB">
        <w:rPr>
          <w:iCs/>
        </w:rPr>
        <w:t xml:space="preserve">. </w:t>
      </w:r>
      <w:r w:rsidR="00AD1704">
        <w:rPr>
          <w:iCs/>
        </w:rPr>
        <w:t xml:space="preserve">As it stands currently, the provision prohibits </w:t>
      </w:r>
      <w:r w:rsidR="00AD1704" w:rsidRPr="00AD1704">
        <w:rPr>
          <w:iCs/>
        </w:rPr>
        <w:t>sexual intercourse through violence or threatening behaviour</w:t>
      </w:r>
      <w:r w:rsidR="00E80D9C">
        <w:rPr>
          <w:iCs/>
        </w:rPr>
        <w:t xml:space="preserve"> and</w:t>
      </w:r>
      <w:r w:rsidR="008F48DF">
        <w:rPr>
          <w:iCs/>
        </w:rPr>
        <w:t xml:space="preserve"> </w:t>
      </w:r>
      <w:r w:rsidR="00AD1704">
        <w:rPr>
          <w:iCs/>
        </w:rPr>
        <w:t>sexual intercourse with</w:t>
      </w:r>
      <w:r w:rsidR="003E7541">
        <w:rPr>
          <w:iCs/>
        </w:rPr>
        <w:t xml:space="preserve"> </w:t>
      </w:r>
      <w:r w:rsidR="003E7541" w:rsidRPr="003E7541">
        <w:rPr>
          <w:iCs/>
        </w:rPr>
        <w:t>someone who is unconscious or for other reasons unable to resist</w:t>
      </w:r>
      <w:r w:rsidR="008F48DF">
        <w:rPr>
          <w:iCs/>
        </w:rPr>
        <w:t>.</w:t>
      </w:r>
      <w:r w:rsidR="00AD1704">
        <w:rPr>
          <w:iCs/>
        </w:rPr>
        <w:t xml:space="preserve"> </w:t>
      </w:r>
      <w:r w:rsidR="00B90D28" w:rsidRPr="003E3CFB">
        <w:rPr>
          <w:iCs/>
        </w:rPr>
        <w:t>However, a</w:t>
      </w:r>
      <w:r w:rsidRPr="003E3CFB">
        <w:t xml:space="preserve"> clear shortcoming of the provision is that it does not cover </w:t>
      </w:r>
      <w:r w:rsidR="008D2AE2" w:rsidRPr="003E3CFB">
        <w:rPr>
          <w:iCs/>
        </w:rPr>
        <w:t>all</w:t>
      </w:r>
      <w:r w:rsidRPr="003E3CFB">
        <w:t xml:space="preserve"> cases where </w:t>
      </w:r>
      <w:r w:rsidR="008D2AE2" w:rsidRPr="003E3CFB">
        <w:rPr>
          <w:iCs/>
        </w:rPr>
        <w:t>a</w:t>
      </w:r>
      <w:r w:rsidRPr="003E3CFB">
        <w:t xml:space="preserve"> person </w:t>
      </w:r>
      <w:r w:rsidR="008D2AE2" w:rsidRPr="003E3CFB">
        <w:rPr>
          <w:iCs/>
        </w:rPr>
        <w:t>expresses</w:t>
      </w:r>
      <w:r w:rsidRPr="003E3CFB">
        <w:rPr>
          <w:iCs/>
        </w:rPr>
        <w:t xml:space="preserve"> </w:t>
      </w:r>
      <w:r w:rsidR="00ED0C36">
        <w:rPr>
          <w:iCs/>
        </w:rPr>
        <w:t xml:space="preserve">only </w:t>
      </w:r>
      <w:r w:rsidRPr="003E3CFB">
        <w:t xml:space="preserve">verbally or in some other way </w:t>
      </w:r>
      <w:r w:rsidRPr="003E3CFB">
        <w:rPr>
          <w:iCs/>
        </w:rPr>
        <w:t xml:space="preserve">that </w:t>
      </w:r>
      <w:r w:rsidR="008D2AE2" w:rsidRPr="003E3CFB">
        <w:rPr>
          <w:iCs/>
        </w:rPr>
        <w:t>they do</w:t>
      </w:r>
      <w:r w:rsidRPr="003E3CFB">
        <w:t xml:space="preserve"> not wish to take part in </w:t>
      </w:r>
      <w:r w:rsidR="008D2AE2" w:rsidRPr="003E3CFB">
        <w:rPr>
          <w:iCs/>
        </w:rPr>
        <w:t>sexual intercourse</w:t>
      </w:r>
      <w:r w:rsidRPr="003E3CFB">
        <w:rPr>
          <w:iCs/>
        </w:rPr>
        <w:t xml:space="preserve">. </w:t>
      </w:r>
    </w:p>
    <w:p w14:paraId="7066CAE4" w14:textId="27C833AF" w:rsidR="002039FB" w:rsidRDefault="00EA557D" w:rsidP="0073758C">
      <w:pPr>
        <w:rPr>
          <w:iCs/>
        </w:rPr>
      </w:pPr>
      <w:r w:rsidRPr="00EA557D">
        <w:rPr>
          <w:iCs/>
        </w:rPr>
        <w:t xml:space="preserve">In </w:t>
      </w:r>
      <w:r w:rsidR="003E3CFB">
        <w:rPr>
          <w:iCs/>
        </w:rPr>
        <w:t>preparing its report</w:t>
      </w:r>
      <w:r w:rsidRPr="003E3CFB">
        <w:rPr>
          <w:iCs/>
        </w:rPr>
        <w:t xml:space="preserve">, the </w:t>
      </w:r>
      <w:r w:rsidR="003E3CFB">
        <w:rPr>
          <w:iCs/>
        </w:rPr>
        <w:t>C</w:t>
      </w:r>
      <w:r w:rsidRPr="003E3CFB">
        <w:rPr>
          <w:iCs/>
        </w:rPr>
        <w:t xml:space="preserve">ouncil </w:t>
      </w:r>
      <w:r w:rsidRPr="00EA557D">
        <w:rPr>
          <w:iCs/>
        </w:rPr>
        <w:t>has been concerned with finding</w:t>
      </w:r>
      <w:r>
        <w:rPr>
          <w:iCs/>
        </w:rPr>
        <w:t xml:space="preserve"> </w:t>
      </w:r>
      <w:r w:rsidRPr="00EA557D">
        <w:rPr>
          <w:iCs/>
        </w:rPr>
        <w:t xml:space="preserve">formulations </w:t>
      </w:r>
      <w:r w:rsidR="00A46AC9">
        <w:rPr>
          <w:iCs/>
        </w:rPr>
        <w:t>for legislative reform</w:t>
      </w:r>
      <w:r w:rsidRPr="003E3CFB">
        <w:rPr>
          <w:iCs/>
        </w:rPr>
        <w:t xml:space="preserve"> </w:t>
      </w:r>
      <w:r w:rsidRPr="00EA557D">
        <w:rPr>
          <w:iCs/>
        </w:rPr>
        <w:t xml:space="preserve">that convey as clearly as possible what </w:t>
      </w:r>
      <w:r w:rsidR="005172D8">
        <w:rPr>
          <w:iCs/>
        </w:rPr>
        <w:t>types of conduct are</w:t>
      </w:r>
      <w:r w:rsidRPr="00EA557D">
        <w:rPr>
          <w:iCs/>
        </w:rPr>
        <w:t xml:space="preserve"> punishable. The </w:t>
      </w:r>
      <w:r w:rsidR="004428B0">
        <w:rPr>
          <w:iCs/>
        </w:rPr>
        <w:t>C</w:t>
      </w:r>
      <w:r w:rsidRPr="003E3CFB">
        <w:rPr>
          <w:iCs/>
        </w:rPr>
        <w:t>ouncil</w:t>
      </w:r>
      <w:r w:rsidRPr="00EA557D">
        <w:rPr>
          <w:iCs/>
        </w:rPr>
        <w:t xml:space="preserve"> has considered </w:t>
      </w:r>
      <w:r w:rsidR="00DB62FF">
        <w:rPr>
          <w:iCs/>
        </w:rPr>
        <w:t>whether</w:t>
      </w:r>
      <w:r w:rsidRPr="003E3CFB">
        <w:rPr>
          <w:iCs/>
        </w:rPr>
        <w:t xml:space="preserve"> </w:t>
      </w:r>
      <w:r w:rsidRPr="00EA557D">
        <w:rPr>
          <w:iCs/>
        </w:rPr>
        <w:t>terms</w:t>
      </w:r>
      <w:r>
        <w:rPr>
          <w:iCs/>
        </w:rPr>
        <w:t xml:space="preserve"> </w:t>
      </w:r>
      <w:r w:rsidRPr="00EA557D">
        <w:rPr>
          <w:iCs/>
        </w:rPr>
        <w:t xml:space="preserve">such as </w:t>
      </w:r>
      <w:r w:rsidR="007C6E77">
        <w:rPr>
          <w:iCs/>
        </w:rPr>
        <w:t>lack of</w:t>
      </w:r>
      <w:r w:rsidRPr="003E3CFB">
        <w:rPr>
          <w:iCs/>
        </w:rPr>
        <w:t xml:space="preserve"> </w:t>
      </w:r>
      <w:r w:rsidRPr="00EA557D">
        <w:rPr>
          <w:iCs/>
        </w:rPr>
        <w:t xml:space="preserve">"consent" or "voluntariness" should be used as </w:t>
      </w:r>
      <w:r w:rsidR="00936FD7">
        <w:rPr>
          <w:iCs/>
        </w:rPr>
        <w:t xml:space="preserve">constitutive </w:t>
      </w:r>
      <w:r w:rsidR="00F26514">
        <w:rPr>
          <w:iCs/>
        </w:rPr>
        <w:t xml:space="preserve">elements </w:t>
      </w:r>
      <w:r w:rsidR="008D50A1">
        <w:rPr>
          <w:iCs/>
        </w:rPr>
        <w:t xml:space="preserve">in the wording </w:t>
      </w:r>
      <w:r w:rsidR="00F26514">
        <w:rPr>
          <w:iCs/>
        </w:rPr>
        <w:t xml:space="preserve">of the </w:t>
      </w:r>
      <w:r w:rsidR="007C6937">
        <w:rPr>
          <w:iCs/>
        </w:rPr>
        <w:t>provision</w:t>
      </w:r>
      <w:r w:rsidR="002236DB">
        <w:rPr>
          <w:iCs/>
        </w:rPr>
        <w:t>s</w:t>
      </w:r>
      <w:r w:rsidR="007C6937">
        <w:rPr>
          <w:iCs/>
        </w:rPr>
        <w:t xml:space="preserve"> </w:t>
      </w:r>
      <w:r w:rsidR="002236DB">
        <w:rPr>
          <w:iCs/>
        </w:rPr>
        <w:t>on</w:t>
      </w:r>
      <w:r w:rsidR="00F26514">
        <w:rPr>
          <w:iCs/>
        </w:rPr>
        <w:t xml:space="preserve"> rape</w:t>
      </w:r>
      <w:r w:rsidRPr="003E3CFB">
        <w:rPr>
          <w:iCs/>
        </w:rPr>
        <w:t>.</w:t>
      </w:r>
      <w:r>
        <w:rPr>
          <w:iCs/>
        </w:rPr>
        <w:t xml:space="preserve"> </w:t>
      </w:r>
      <w:r w:rsidRPr="00EA557D">
        <w:rPr>
          <w:iCs/>
        </w:rPr>
        <w:t xml:space="preserve">However, </w:t>
      </w:r>
      <w:r w:rsidR="005928DA">
        <w:rPr>
          <w:iCs/>
        </w:rPr>
        <w:t>according to</w:t>
      </w:r>
      <w:r w:rsidRPr="00EA557D">
        <w:rPr>
          <w:iCs/>
        </w:rPr>
        <w:t xml:space="preserve"> the Council, it is more precise to use other terms to describe </w:t>
      </w:r>
      <w:r w:rsidRPr="003E3CFB">
        <w:rPr>
          <w:iCs/>
        </w:rPr>
        <w:t xml:space="preserve">the </w:t>
      </w:r>
      <w:r w:rsidR="00CE0153">
        <w:rPr>
          <w:iCs/>
        </w:rPr>
        <w:t>elements of the offence</w:t>
      </w:r>
      <w:r w:rsidRPr="003E3CFB">
        <w:rPr>
          <w:iCs/>
        </w:rPr>
        <w:t>.</w:t>
      </w:r>
      <w:r w:rsidRPr="00EA557D">
        <w:rPr>
          <w:iCs/>
        </w:rPr>
        <w:t xml:space="preserve"> The Council has therefore proposed </w:t>
      </w:r>
      <w:r w:rsidR="00B21281">
        <w:rPr>
          <w:iCs/>
        </w:rPr>
        <w:t>an amendment</w:t>
      </w:r>
      <w:r w:rsidRPr="00EA557D">
        <w:rPr>
          <w:iCs/>
        </w:rPr>
        <w:t xml:space="preserve"> to the current provision</w:t>
      </w:r>
      <w:r>
        <w:rPr>
          <w:iCs/>
        </w:rPr>
        <w:t xml:space="preserve"> </w:t>
      </w:r>
      <w:r w:rsidR="00B21281">
        <w:rPr>
          <w:iCs/>
        </w:rPr>
        <w:t>concerning</w:t>
      </w:r>
      <w:r w:rsidRPr="00EA557D">
        <w:rPr>
          <w:iCs/>
        </w:rPr>
        <w:t xml:space="preserve"> rape so that it </w:t>
      </w:r>
      <w:r w:rsidR="00B21281">
        <w:rPr>
          <w:iCs/>
        </w:rPr>
        <w:t>covers any</w:t>
      </w:r>
      <w:r w:rsidRPr="00EA557D">
        <w:rPr>
          <w:iCs/>
        </w:rPr>
        <w:t xml:space="preserve"> person who has sexual intercourse with </w:t>
      </w:r>
      <w:r w:rsidR="00142FA4">
        <w:rPr>
          <w:iCs/>
        </w:rPr>
        <w:t>“</w:t>
      </w:r>
      <w:r w:rsidRPr="003E3CFB">
        <w:rPr>
          <w:iCs/>
        </w:rPr>
        <w:t>someone</w:t>
      </w:r>
      <w:r w:rsidRPr="00EA557D">
        <w:rPr>
          <w:iCs/>
        </w:rPr>
        <w:t xml:space="preserve"> who does not want </w:t>
      </w:r>
      <w:r w:rsidR="00B21281">
        <w:rPr>
          <w:iCs/>
        </w:rPr>
        <w:t>to</w:t>
      </w:r>
      <w:r w:rsidRPr="00EA557D">
        <w:rPr>
          <w:iCs/>
        </w:rPr>
        <w:t>, and</w:t>
      </w:r>
      <w:r>
        <w:rPr>
          <w:iCs/>
        </w:rPr>
        <w:t xml:space="preserve"> </w:t>
      </w:r>
      <w:r w:rsidR="00B21281">
        <w:rPr>
          <w:iCs/>
        </w:rPr>
        <w:t>who</w:t>
      </w:r>
      <w:r w:rsidRPr="00EA557D">
        <w:rPr>
          <w:iCs/>
        </w:rPr>
        <w:t xml:space="preserve"> expresses this in words or </w:t>
      </w:r>
      <w:r w:rsidRPr="003E3CFB">
        <w:rPr>
          <w:iCs/>
        </w:rPr>
        <w:t>actions</w:t>
      </w:r>
      <w:r w:rsidR="00142FA4">
        <w:rPr>
          <w:iCs/>
        </w:rPr>
        <w:t>”</w:t>
      </w:r>
      <w:r w:rsidRPr="003E3CFB">
        <w:rPr>
          <w:iCs/>
        </w:rPr>
        <w:t>.</w:t>
      </w:r>
      <w:r w:rsidR="00186B0F">
        <w:rPr>
          <w:iCs/>
        </w:rPr>
        <w:t xml:space="preserve"> </w:t>
      </w:r>
      <w:r w:rsidR="00186B0F" w:rsidRPr="00186B0F">
        <w:rPr>
          <w:iCs/>
        </w:rPr>
        <w:t xml:space="preserve">The council has nevertheless </w:t>
      </w:r>
      <w:r w:rsidR="00142FA4">
        <w:rPr>
          <w:iCs/>
        </w:rPr>
        <w:t xml:space="preserve">recommended </w:t>
      </w:r>
      <w:r w:rsidR="00FE72EA">
        <w:rPr>
          <w:iCs/>
        </w:rPr>
        <w:t xml:space="preserve">that </w:t>
      </w:r>
      <w:r w:rsidR="00142FA4">
        <w:rPr>
          <w:iCs/>
        </w:rPr>
        <w:t xml:space="preserve">the title of Section 291 be </w:t>
      </w:r>
      <w:r w:rsidR="001B5857">
        <w:rPr>
          <w:iCs/>
        </w:rPr>
        <w:t xml:space="preserve">changed </w:t>
      </w:r>
      <w:r w:rsidR="00142FA4">
        <w:rPr>
          <w:iCs/>
        </w:rPr>
        <w:t>from</w:t>
      </w:r>
      <w:r w:rsidR="00013BF0">
        <w:rPr>
          <w:iCs/>
        </w:rPr>
        <w:t xml:space="preserve"> “Rape”</w:t>
      </w:r>
      <w:r w:rsidR="00142FA4">
        <w:rPr>
          <w:iCs/>
        </w:rPr>
        <w:t xml:space="preserve"> to</w:t>
      </w:r>
      <w:r w:rsidR="00186B0F" w:rsidRPr="003E3CFB">
        <w:rPr>
          <w:iCs/>
        </w:rPr>
        <w:t xml:space="preserve"> "</w:t>
      </w:r>
      <w:r w:rsidR="00013BF0">
        <w:rPr>
          <w:iCs/>
        </w:rPr>
        <w:t>S</w:t>
      </w:r>
      <w:r w:rsidR="00186B0F" w:rsidRPr="003E3CFB">
        <w:rPr>
          <w:iCs/>
        </w:rPr>
        <w:t>exual</w:t>
      </w:r>
      <w:r w:rsidR="00186B0F">
        <w:rPr>
          <w:iCs/>
        </w:rPr>
        <w:t xml:space="preserve"> </w:t>
      </w:r>
      <w:r w:rsidR="00186B0F" w:rsidRPr="00186B0F">
        <w:rPr>
          <w:iCs/>
        </w:rPr>
        <w:t xml:space="preserve">intercourse without consent" </w:t>
      </w:r>
      <w:r w:rsidR="008E5747">
        <w:rPr>
          <w:iCs/>
        </w:rPr>
        <w:t>to indicate that lack of consent is</w:t>
      </w:r>
      <w:r w:rsidR="00186B0F" w:rsidRPr="00186B0F">
        <w:rPr>
          <w:iCs/>
        </w:rPr>
        <w:t xml:space="preserve"> a common characteristic of the acts which the council believes should be covered</w:t>
      </w:r>
      <w:r w:rsidR="00186B0F">
        <w:rPr>
          <w:iCs/>
        </w:rPr>
        <w:t xml:space="preserve"> </w:t>
      </w:r>
      <w:r w:rsidR="008E5747">
        <w:rPr>
          <w:iCs/>
        </w:rPr>
        <w:t xml:space="preserve">by </w:t>
      </w:r>
      <w:r w:rsidR="00186B0F" w:rsidRPr="00186B0F">
        <w:rPr>
          <w:iCs/>
        </w:rPr>
        <w:t>the new description</w:t>
      </w:r>
      <w:r w:rsidR="00186B0F">
        <w:rPr>
          <w:iCs/>
        </w:rPr>
        <w:t xml:space="preserve">. </w:t>
      </w:r>
      <w:r w:rsidR="0073758C" w:rsidRPr="0073758C">
        <w:rPr>
          <w:iCs/>
        </w:rPr>
        <w:t xml:space="preserve">From the </w:t>
      </w:r>
      <w:r w:rsidR="002D01FD">
        <w:rPr>
          <w:iCs/>
        </w:rPr>
        <w:t>C</w:t>
      </w:r>
      <w:r w:rsidR="0073758C" w:rsidRPr="003E3CFB">
        <w:rPr>
          <w:iCs/>
        </w:rPr>
        <w:t>ouncil's</w:t>
      </w:r>
      <w:r w:rsidR="0073758C" w:rsidRPr="0073758C">
        <w:rPr>
          <w:iCs/>
        </w:rPr>
        <w:t xml:space="preserve"> point of view, </w:t>
      </w:r>
      <w:r w:rsidR="003B73EB">
        <w:rPr>
          <w:iCs/>
        </w:rPr>
        <w:t xml:space="preserve">while lack of consent </w:t>
      </w:r>
      <w:r w:rsidR="00086FBD">
        <w:rPr>
          <w:iCs/>
        </w:rPr>
        <w:t>should</w:t>
      </w:r>
      <w:r w:rsidR="003B73EB">
        <w:rPr>
          <w:iCs/>
        </w:rPr>
        <w:t xml:space="preserve"> not be a</w:t>
      </w:r>
      <w:r w:rsidR="00382A39">
        <w:rPr>
          <w:iCs/>
        </w:rPr>
        <w:t xml:space="preserve"> constitutive </w:t>
      </w:r>
      <w:r w:rsidR="003B73EB">
        <w:rPr>
          <w:iCs/>
        </w:rPr>
        <w:t xml:space="preserve">element of the offence, the </w:t>
      </w:r>
      <w:r w:rsidR="00086FBD">
        <w:rPr>
          <w:iCs/>
        </w:rPr>
        <w:t xml:space="preserve">new </w:t>
      </w:r>
      <w:r w:rsidR="003B73EB">
        <w:rPr>
          <w:iCs/>
        </w:rPr>
        <w:t xml:space="preserve">title </w:t>
      </w:r>
      <w:r w:rsidR="000777B6">
        <w:rPr>
          <w:iCs/>
        </w:rPr>
        <w:t xml:space="preserve">would </w:t>
      </w:r>
      <w:r w:rsidR="003B73EB">
        <w:rPr>
          <w:iCs/>
        </w:rPr>
        <w:t>provide a</w:t>
      </w:r>
      <w:r w:rsidR="0073758C" w:rsidRPr="003E3CFB">
        <w:rPr>
          <w:iCs/>
        </w:rPr>
        <w:t xml:space="preserve"> </w:t>
      </w:r>
      <w:r w:rsidR="0073758C" w:rsidRPr="0073758C">
        <w:rPr>
          <w:iCs/>
        </w:rPr>
        <w:t>principled starting point that sexual intercourse must be</w:t>
      </w:r>
      <w:r w:rsidR="0073758C">
        <w:rPr>
          <w:iCs/>
        </w:rPr>
        <w:t xml:space="preserve"> </w:t>
      </w:r>
      <w:r w:rsidR="0073758C" w:rsidRPr="0073758C">
        <w:rPr>
          <w:iCs/>
        </w:rPr>
        <w:t>voluntary</w:t>
      </w:r>
      <w:r w:rsidR="0073758C" w:rsidRPr="003E3CFB">
        <w:rPr>
          <w:iCs/>
        </w:rPr>
        <w:t>.</w:t>
      </w:r>
    </w:p>
    <w:p w14:paraId="2D5A7A96" w14:textId="62D294D2" w:rsidR="005947DE" w:rsidRDefault="005947DE" w:rsidP="00F5578F">
      <w:pPr>
        <w:rPr>
          <w:iCs/>
        </w:rPr>
      </w:pPr>
      <w:r w:rsidRPr="003E3CFB">
        <w:rPr>
          <w:iCs/>
        </w:rPr>
        <w:t xml:space="preserve">The </w:t>
      </w:r>
      <w:r w:rsidR="00DE2632">
        <w:rPr>
          <w:iCs/>
        </w:rPr>
        <w:t>C</w:t>
      </w:r>
      <w:r w:rsidRPr="003E3CFB">
        <w:rPr>
          <w:iCs/>
        </w:rPr>
        <w:t xml:space="preserve">ouncil also </w:t>
      </w:r>
      <w:r w:rsidR="00480CC2">
        <w:rPr>
          <w:iCs/>
        </w:rPr>
        <w:t xml:space="preserve">recommends </w:t>
      </w:r>
      <w:r w:rsidR="00B13870" w:rsidRPr="003B36F2">
        <w:rPr>
          <w:iCs/>
        </w:rPr>
        <w:t>changing the title of the</w:t>
      </w:r>
      <w:r w:rsidR="00FE3DD2">
        <w:rPr>
          <w:iCs/>
        </w:rPr>
        <w:t xml:space="preserve"> offence of “Sexual acts without consent”</w:t>
      </w:r>
      <w:r w:rsidRPr="003E3CFB">
        <w:rPr>
          <w:iCs/>
        </w:rPr>
        <w:t xml:space="preserve"> </w:t>
      </w:r>
      <w:r w:rsidR="00FE3DD2">
        <w:rPr>
          <w:iCs/>
        </w:rPr>
        <w:t>under</w:t>
      </w:r>
      <w:r w:rsidRPr="003E3CFB">
        <w:rPr>
          <w:iCs/>
        </w:rPr>
        <w:t xml:space="preserve"> Section 297</w:t>
      </w:r>
      <w:r w:rsidR="00D21FD1" w:rsidRPr="003B36F2">
        <w:rPr>
          <w:iCs/>
        </w:rPr>
        <w:t xml:space="preserve"> to “</w:t>
      </w:r>
      <w:r w:rsidR="008C76D5" w:rsidRPr="003B36F2">
        <w:rPr>
          <w:iCs/>
        </w:rPr>
        <w:t>S</w:t>
      </w:r>
      <w:r w:rsidR="00D21FD1" w:rsidRPr="003B36F2">
        <w:rPr>
          <w:iCs/>
        </w:rPr>
        <w:t>exually degrading touching” and</w:t>
      </w:r>
      <w:r w:rsidR="00DE31A3" w:rsidRPr="003B36F2">
        <w:rPr>
          <w:iCs/>
        </w:rPr>
        <w:t xml:space="preserve"> increasing the penalty</w:t>
      </w:r>
      <w:r w:rsidRPr="003B36F2">
        <w:rPr>
          <w:iCs/>
        </w:rPr>
        <w:t xml:space="preserve"> </w:t>
      </w:r>
      <w:r w:rsidRPr="003E3CFB">
        <w:rPr>
          <w:iCs/>
        </w:rPr>
        <w:t xml:space="preserve">to </w:t>
      </w:r>
      <w:r w:rsidR="002B0C2C">
        <w:rPr>
          <w:iCs/>
        </w:rPr>
        <w:t>reflect the seriousness of the acts</w:t>
      </w:r>
      <w:r w:rsidRPr="003E3CFB">
        <w:rPr>
          <w:iCs/>
        </w:rPr>
        <w:t xml:space="preserve"> that may be </w:t>
      </w:r>
      <w:r w:rsidR="002B0C2C">
        <w:rPr>
          <w:iCs/>
        </w:rPr>
        <w:t>covered</w:t>
      </w:r>
      <w:r w:rsidRPr="003E3CFB">
        <w:rPr>
          <w:iCs/>
        </w:rPr>
        <w:t xml:space="preserve"> by the provision.</w:t>
      </w:r>
      <w:r w:rsidR="00027A82" w:rsidRPr="003E3CFB">
        <w:rPr>
          <w:iCs/>
        </w:rPr>
        <w:t xml:space="preserve"> </w:t>
      </w:r>
      <w:r w:rsidR="00027A82" w:rsidRPr="00027A82">
        <w:rPr>
          <w:iCs/>
        </w:rPr>
        <w:t xml:space="preserve">The </w:t>
      </w:r>
      <w:r w:rsidR="00DE2632">
        <w:rPr>
          <w:iCs/>
        </w:rPr>
        <w:t>C</w:t>
      </w:r>
      <w:r w:rsidR="00027A82" w:rsidRPr="003E3CFB">
        <w:rPr>
          <w:iCs/>
        </w:rPr>
        <w:t xml:space="preserve">ouncil </w:t>
      </w:r>
      <w:r w:rsidR="00820395">
        <w:rPr>
          <w:iCs/>
        </w:rPr>
        <w:t>does not rule out</w:t>
      </w:r>
      <w:r w:rsidR="00027A82" w:rsidRPr="00027A82">
        <w:rPr>
          <w:iCs/>
        </w:rPr>
        <w:t xml:space="preserve"> </w:t>
      </w:r>
      <w:r w:rsidR="00027A82" w:rsidRPr="003E3CFB">
        <w:rPr>
          <w:iCs/>
        </w:rPr>
        <w:t xml:space="preserve">that </w:t>
      </w:r>
      <w:r w:rsidR="0022511F">
        <w:rPr>
          <w:iCs/>
        </w:rPr>
        <w:t>this</w:t>
      </w:r>
      <w:r w:rsidR="00027A82" w:rsidRPr="003E3CFB">
        <w:rPr>
          <w:iCs/>
        </w:rPr>
        <w:t xml:space="preserve"> </w:t>
      </w:r>
      <w:r w:rsidR="00027A82" w:rsidRPr="00027A82">
        <w:rPr>
          <w:iCs/>
        </w:rPr>
        <w:t xml:space="preserve">provision </w:t>
      </w:r>
      <w:r w:rsidR="0022511F">
        <w:rPr>
          <w:iCs/>
        </w:rPr>
        <w:t xml:space="preserve">could </w:t>
      </w:r>
      <w:r w:rsidR="00027A82" w:rsidRPr="00027A82">
        <w:rPr>
          <w:iCs/>
        </w:rPr>
        <w:t xml:space="preserve">be applied where someone has sexual intercourse with a person who </w:t>
      </w:r>
      <w:r w:rsidR="00027A82" w:rsidRPr="003E3CFB">
        <w:rPr>
          <w:iCs/>
        </w:rPr>
        <w:t xml:space="preserve">is </w:t>
      </w:r>
      <w:r w:rsidR="00356BE6">
        <w:rPr>
          <w:iCs/>
        </w:rPr>
        <w:t>completely</w:t>
      </w:r>
      <w:r w:rsidR="00027A82">
        <w:rPr>
          <w:iCs/>
        </w:rPr>
        <w:t xml:space="preserve"> </w:t>
      </w:r>
      <w:r w:rsidR="00027A82" w:rsidRPr="00027A82">
        <w:rPr>
          <w:iCs/>
        </w:rPr>
        <w:t xml:space="preserve">passive, and neither signals acceptance nor rejection. In such cases, </w:t>
      </w:r>
      <w:r w:rsidR="00490248">
        <w:rPr>
          <w:iCs/>
        </w:rPr>
        <w:t xml:space="preserve">the current penalty of </w:t>
      </w:r>
      <w:r w:rsidR="00027A82" w:rsidRPr="003E3CFB">
        <w:rPr>
          <w:iCs/>
        </w:rPr>
        <w:t xml:space="preserve">a fine or imprisonment for </w:t>
      </w:r>
      <w:r w:rsidR="00193028">
        <w:rPr>
          <w:iCs/>
        </w:rPr>
        <w:t>one</w:t>
      </w:r>
      <w:r w:rsidR="00027A82" w:rsidRPr="003E3CFB">
        <w:rPr>
          <w:iCs/>
        </w:rPr>
        <w:t xml:space="preserve"> year </w:t>
      </w:r>
      <w:r w:rsidR="00490248">
        <w:rPr>
          <w:iCs/>
        </w:rPr>
        <w:t>may</w:t>
      </w:r>
      <w:r w:rsidR="00027A82" w:rsidRPr="00027A82">
        <w:rPr>
          <w:iCs/>
        </w:rPr>
        <w:t xml:space="preserve"> not </w:t>
      </w:r>
      <w:r w:rsidR="00490248">
        <w:rPr>
          <w:iCs/>
        </w:rPr>
        <w:t xml:space="preserve">reflect </w:t>
      </w:r>
      <w:r w:rsidR="00027A82" w:rsidRPr="003E3CFB">
        <w:rPr>
          <w:iCs/>
        </w:rPr>
        <w:t xml:space="preserve">the seriousness of the </w:t>
      </w:r>
      <w:r w:rsidR="00490248">
        <w:rPr>
          <w:iCs/>
        </w:rPr>
        <w:t>conduct</w:t>
      </w:r>
      <w:r w:rsidR="00027A82" w:rsidRPr="003E3CFB">
        <w:rPr>
          <w:iCs/>
        </w:rPr>
        <w:t xml:space="preserve">. </w:t>
      </w:r>
      <w:r w:rsidR="00F5578F" w:rsidRPr="003E3CFB">
        <w:rPr>
          <w:iCs/>
        </w:rPr>
        <w:t xml:space="preserve">The council </w:t>
      </w:r>
      <w:r w:rsidR="00622300">
        <w:rPr>
          <w:iCs/>
        </w:rPr>
        <w:t>suggests</w:t>
      </w:r>
      <w:r w:rsidR="00027A82" w:rsidRPr="00027A82">
        <w:rPr>
          <w:iCs/>
        </w:rPr>
        <w:t xml:space="preserve"> that a</w:t>
      </w:r>
      <w:r w:rsidR="00027A82">
        <w:rPr>
          <w:iCs/>
        </w:rPr>
        <w:t xml:space="preserve"> </w:t>
      </w:r>
      <w:r w:rsidR="00027A82" w:rsidRPr="00027A82">
        <w:rPr>
          <w:iCs/>
        </w:rPr>
        <w:t xml:space="preserve">penalty of a fine or imprisonment for </w:t>
      </w:r>
      <w:r w:rsidR="00F5578F" w:rsidRPr="00F5578F">
        <w:rPr>
          <w:iCs/>
        </w:rPr>
        <w:t xml:space="preserve">up to </w:t>
      </w:r>
      <w:r w:rsidR="00193028">
        <w:rPr>
          <w:iCs/>
        </w:rPr>
        <w:t>two</w:t>
      </w:r>
      <w:r w:rsidR="00F5578F" w:rsidRPr="00F5578F">
        <w:rPr>
          <w:iCs/>
        </w:rPr>
        <w:t xml:space="preserve"> years </w:t>
      </w:r>
      <w:r w:rsidR="00622300">
        <w:rPr>
          <w:iCs/>
        </w:rPr>
        <w:t>would</w:t>
      </w:r>
      <w:r w:rsidR="00F5578F" w:rsidRPr="00F5578F">
        <w:rPr>
          <w:iCs/>
        </w:rPr>
        <w:t xml:space="preserve"> make it possible for</w:t>
      </w:r>
      <w:r w:rsidR="00F5578F">
        <w:rPr>
          <w:iCs/>
        </w:rPr>
        <w:t xml:space="preserve"> </w:t>
      </w:r>
      <w:r w:rsidR="00F5578F" w:rsidRPr="00F5578F">
        <w:rPr>
          <w:iCs/>
        </w:rPr>
        <w:t xml:space="preserve">the courts to determine penalties that reflect the seriousness of the </w:t>
      </w:r>
      <w:r w:rsidR="00622300">
        <w:rPr>
          <w:iCs/>
        </w:rPr>
        <w:t>conduct in question</w:t>
      </w:r>
      <w:r w:rsidR="00F5578F" w:rsidRPr="00F5578F">
        <w:rPr>
          <w:iCs/>
        </w:rPr>
        <w:t>.</w:t>
      </w:r>
      <w:r w:rsidR="0046618B">
        <w:rPr>
          <w:iCs/>
        </w:rPr>
        <w:t xml:space="preserve"> </w:t>
      </w:r>
    </w:p>
    <w:p w14:paraId="7CFFD6F0" w14:textId="69CC6342" w:rsidR="00C247FA" w:rsidRPr="003B36F2" w:rsidRDefault="00FB2E40" w:rsidP="00F5578F">
      <w:pPr>
        <w:rPr>
          <w:rFonts w:asciiTheme="majorHAnsi" w:hAnsiTheme="majorHAnsi" w:cstheme="majorHAnsi"/>
        </w:rPr>
      </w:pPr>
      <w:r>
        <w:rPr>
          <w:iCs/>
        </w:rPr>
        <w:t xml:space="preserve">The Norwegian </w:t>
      </w:r>
      <w:proofErr w:type="spellStart"/>
      <w:r>
        <w:rPr>
          <w:iCs/>
        </w:rPr>
        <w:t>NHRI</w:t>
      </w:r>
      <w:proofErr w:type="spellEnd"/>
      <w:r>
        <w:rPr>
          <w:iCs/>
        </w:rPr>
        <w:t xml:space="preserve"> notes that</w:t>
      </w:r>
      <w:r w:rsidR="001226E3">
        <w:rPr>
          <w:iCs/>
        </w:rPr>
        <w:t xml:space="preserve"> c</w:t>
      </w:r>
      <w:r w:rsidR="00470B5A">
        <w:rPr>
          <w:iCs/>
        </w:rPr>
        <w:t xml:space="preserve">ases where the alleged victim does not consent to sexual intercourse but </w:t>
      </w:r>
      <w:r w:rsidR="00DB51E7">
        <w:rPr>
          <w:iCs/>
        </w:rPr>
        <w:t xml:space="preserve">does not express this in words or actions because they </w:t>
      </w:r>
      <w:r w:rsidR="00470B5A">
        <w:rPr>
          <w:iCs/>
        </w:rPr>
        <w:t>experience tonic immobility (the freeze response)</w:t>
      </w:r>
      <w:r w:rsidR="003C6186">
        <w:rPr>
          <w:iCs/>
        </w:rPr>
        <w:t xml:space="preserve"> may be covered by</w:t>
      </w:r>
      <w:r w:rsidR="00777D36">
        <w:rPr>
          <w:iCs/>
        </w:rPr>
        <w:t xml:space="preserve"> </w:t>
      </w:r>
      <w:r w:rsidR="00A838C4">
        <w:rPr>
          <w:iCs/>
        </w:rPr>
        <w:t>Section 291</w:t>
      </w:r>
      <w:r w:rsidR="00011C5C">
        <w:rPr>
          <w:iCs/>
        </w:rPr>
        <w:t>(</w:t>
      </w:r>
      <w:r w:rsidR="000B6026">
        <w:rPr>
          <w:iCs/>
        </w:rPr>
        <w:t>b</w:t>
      </w:r>
      <w:r w:rsidR="00011C5C">
        <w:rPr>
          <w:iCs/>
        </w:rPr>
        <w:t>)</w:t>
      </w:r>
      <w:r w:rsidR="000B6026">
        <w:rPr>
          <w:iCs/>
        </w:rPr>
        <w:t xml:space="preserve"> about enga</w:t>
      </w:r>
      <w:r w:rsidR="003E7D25">
        <w:rPr>
          <w:iCs/>
        </w:rPr>
        <w:t xml:space="preserve">ging in </w:t>
      </w:r>
      <w:r w:rsidR="00C204DC" w:rsidRPr="00C204DC">
        <w:rPr>
          <w:iCs/>
        </w:rPr>
        <w:t xml:space="preserve">sexual </w:t>
      </w:r>
      <w:r w:rsidR="00B448D3">
        <w:rPr>
          <w:iCs/>
        </w:rPr>
        <w:t>intercourse</w:t>
      </w:r>
      <w:r w:rsidR="00C204DC">
        <w:rPr>
          <w:iCs/>
        </w:rPr>
        <w:t xml:space="preserve"> </w:t>
      </w:r>
      <w:r w:rsidR="00625CC0" w:rsidRPr="00625CC0">
        <w:rPr>
          <w:iCs/>
        </w:rPr>
        <w:t>with a person</w:t>
      </w:r>
      <w:r w:rsidR="00AF66C7" w:rsidRPr="00AF66C7">
        <w:t xml:space="preserve"> </w:t>
      </w:r>
      <w:r w:rsidR="00AF66C7" w:rsidRPr="00AF66C7">
        <w:rPr>
          <w:iCs/>
        </w:rPr>
        <w:t>who is unconscious or for other reasons incapable of resisting the act</w:t>
      </w:r>
      <w:r w:rsidR="00AF66C7">
        <w:rPr>
          <w:iCs/>
        </w:rPr>
        <w:t xml:space="preserve">. </w:t>
      </w:r>
      <w:r w:rsidR="005E4ED3">
        <w:rPr>
          <w:iCs/>
        </w:rPr>
        <w:t>In practice, guilt as regard to the fr</w:t>
      </w:r>
      <w:r w:rsidR="0061631D">
        <w:rPr>
          <w:iCs/>
        </w:rPr>
        <w:t xml:space="preserve">eeze response may be hard to prove. </w:t>
      </w:r>
      <w:r w:rsidR="00617482">
        <w:rPr>
          <w:iCs/>
        </w:rPr>
        <w:t xml:space="preserve">However, </w:t>
      </w:r>
      <w:r w:rsidR="00B84BC2">
        <w:rPr>
          <w:iCs/>
        </w:rPr>
        <w:t>S</w:t>
      </w:r>
      <w:r w:rsidR="00617482">
        <w:rPr>
          <w:iCs/>
        </w:rPr>
        <w:t xml:space="preserve">ection </w:t>
      </w:r>
      <w:r w:rsidR="00D4206C">
        <w:rPr>
          <w:iCs/>
        </w:rPr>
        <w:t xml:space="preserve">294 </w:t>
      </w:r>
      <w:r w:rsidR="008434CF">
        <w:rPr>
          <w:iCs/>
        </w:rPr>
        <w:t>covers rape where the</w:t>
      </w:r>
      <w:r w:rsidR="00D4206C">
        <w:rPr>
          <w:iCs/>
        </w:rPr>
        <w:t xml:space="preserve"> </w:t>
      </w:r>
      <w:r w:rsidR="008434CF">
        <w:rPr>
          <w:iCs/>
        </w:rPr>
        <w:t xml:space="preserve">perpetrators have </w:t>
      </w:r>
      <w:r w:rsidR="008434CF">
        <w:rPr>
          <w:iCs/>
        </w:rPr>
        <w:lastRenderedPageBreak/>
        <w:t xml:space="preserve">been grossly negligent. </w:t>
      </w:r>
      <w:r w:rsidR="00C247FA">
        <w:rPr>
          <w:iCs/>
        </w:rPr>
        <w:t xml:space="preserve">The penalty for grossly negligent rape is imprisonment for up to </w:t>
      </w:r>
      <w:r w:rsidR="00C247FA" w:rsidRPr="003B36F2">
        <w:rPr>
          <w:rFonts w:asciiTheme="majorHAnsi" w:hAnsiTheme="majorHAnsi" w:cstheme="majorHAnsi"/>
        </w:rPr>
        <w:t>six years.</w:t>
      </w:r>
    </w:p>
    <w:p w14:paraId="0DC012BD" w14:textId="56D898F9" w:rsidR="0067783A" w:rsidRPr="003B36F2" w:rsidRDefault="00DE27E6" w:rsidP="00405860">
      <w:pPr>
        <w:rPr>
          <w:rFonts w:asciiTheme="majorHAnsi" w:hAnsiTheme="majorHAnsi" w:cstheme="majorHAnsi"/>
          <w:szCs w:val="22"/>
        </w:rPr>
      </w:pPr>
      <w:r w:rsidRPr="003B36F2">
        <w:rPr>
          <w:rFonts w:asciiTheme="majorHAnsi" w:hAnsiTheme="majorHAnsi" w:cstheme="majorHAnsi"/>
          <w:szCs w:val="22"/>
        </w:rPr>
        <w:t>Suggested recommendation:</w:t>
      </w:r>
    </w:p>
    <w:p w14:paraId="42A82D3E" w14:textId="40DDD0A3" w:rsidR="00DE27E6" w:rsidRPr="00205B09" w:rsidRDefault="00B7399E" w:rsidP="00205B09">
      <w:pPr>
        <w:pStyle w:val="Listeavsnitt"/>
        <w:numPr>
          <w:ilvl w:val="0"/>
          <w:numId w:val="41"/>
        </w:numPr>
        <w:rPr>
          <w:rFonts w:asciiTheme="majorHAnsi" w:hAnsiTheme="majorHAnsi" w:cstheme="majorHAnsi"/>
          <w:szCs w:val="22"/>
        </w:rPr>
      </w:pPr>
      <w:r w:rsidRPr="003B36F2">
        <w:rPr>
          <w:rFonts w:asciiTheme="majorHAnsi" w:hAnsiTheme="majorHAnsi" w:cstheme="majorHAnsi"/>
          <w:szCs w:val="22"/>
        </w:rPr>
        <w:t xml:space="preserve">The </w:t>
      </w:r>
      <w:r w:rsidR="00394262" w:rsidRPr="003B36F2">
        <w:rPr>
          <w:rFonts w:asciiTheme="majorHAnsi" w:hAnsiTheme="majorHAnsi" w:cstheme="majorHAnsi"/>
          <w:szCs w:val="22"/>
        </w:rPr>
        <w:t>S</w:t>
      </w:r>
      <w:r w:rsidRPr="003B36F2">
        <w:rPr>
          <w:rFonts w:asciiTheme="majorHAnsi" w:hAnsiTheme="majorHAnsi" w:cstheme="majorHAnsi"/>
          <w:szCs w:val="22"/>
        </w:rPr>
        <w:t xml:space="preserve">tate </w:t>
      </w:r>
      <w:r w:rsidR="00394262" w:rsidRPr="003B36F2">
        <w:rPr>
          <w:rFonts w:asciiTheme="majorHAnsi" w:hAnsiTheme="majorHAnsi" w:cstheme="majorHAnsi"/>
          <w:szCs w:val="22"/>
        </w:rPr>
        <w:t>P</w:t>
      </w:r>
      <w:r w:rsidRPr="003B36F2">
        <w:rPr>
          <w:rFonts w:asciiTheme="majorHAnsi" w:hAnsiTheme="majorHAnsi" w:cstheme="majorHAnsi"/>
          <w:szCs w:val="22"/>
        </w:rPr>
        <w:t>arty sho</w:t>
      </w:r>
      <w:r w:rsidR="00CC39C1" w:rsidRPr="003B36F2">
        <w:rPr>
          <w:rFonts w:asciiTheme="majorHAnsi" w:hAnsiTheme="majorHAnsi" w:cstheme="majorHAnsi"/>
          <w:szCs w:val="22"/>
        </w:rPr>
        <w:t xml:space="preserve">uld </w:t>
      </w:r>
      <w:r w:rsidR="007E45C7" w:rsidRPr="003B36F2">
        <w:rPr>
          <w:rFonts w:asciiTheme="majorHAnsi" w:hAnsiTheme="majorHAnsi" w:cstheme="majorHAnsi"/>
          <w:szCs w:val="22"/>
        </w:rPr>
        <w:t xml:space="preserve">implement the recommendations of the </w:t>
      </w:r>
      <w:r w:rsidR="00886932" w:rsidRPr="003B36F2">
        <w:rPr>
          <w:rFonts w:asciiTheme="majorHAnsi" w:hAnsiTheme="majorHAnsi" w:cstheme="majorHAnsi"/>
          <w:szCs w:val="22"/>
        </w:rPr>
        <w:t>Penal</w:t>
      </w:r>
      <w:r w:rsidR="00CF5832" w:rsidRPr="003B36F2">
        <w:rPr>
          <w:rFonts w:asciiTheme="majorHAnsi" w:hAnsiTheme="majorHAnsi" w:cstheme="majorHAnsi"/>
          <w:szCs w:val="22"/>
        </w:rPr>
        <w:t xml:space="preserve"> Code Council</w:t>
      </w:r>
      <w:r w:rsidR="00794170" w:rsidRPr="003B36F2">
        <w:rPr>
          <w:rFonts w:asciiTheme="majorHAnsi" w:hAnsiTheme="majorHAnsi" w:cstheme="majorHAnsi"/>
          <w:szCs w:val="22"/>
        </w:rPr>
        <w:t xml:space="preserve"> with respect to </w:t>
      </w:r>
      <w:r w:rsidR="00A61D73" w:rsidRPr="003B36F2">
        <w:rPr>
          <w:rFonts w:asciiTheme="majorHAnsi" w:hAnsiTheme="majorHAnsi" w:cstheme="majorHAnsi"/>
          <w:szCs w:val="22"/>
        </w:rPr>
        <w:t>the rape provision</w:t>
      </w:r>
      <w:r w:rsidR="0025636A" w:rsidRPr="003B36F2">
        <w:rPr>
          <w:rFonts w:asciiTheme="majorHAnsi" w:hAnsiTheme="majorHAnsi" w:cstheme="majorHAnsi"/>
          <w:szCs w:val="22"/>
        </w:rPr>
        <w:t>.</w:t>
      </w:r>
      <w:r w:rsidR="00CF5832" w:rsidRPr="003B36F2">
        <w:rPr>
          <w:rFonts w:asciiTheme="majorHAnsi" w:hAnsiTheme="majorHAnsi" w:cstheme="majorHAnsi"/>
          <w:szCs w:val="22"/>
        </w:rPr>
        <w:t xml:space="preserve"> </w:t>
      </w:r>
      <w:r w:rsidR="0025636A" w:rsidRPr="003B36F2">
        <w:rPr>
          <w:rFonts w:asciiTheme="majorHAnsi" w:hAnsiTheme="majorHAnsi" w:cstheme="majorHAnsi"/>
          <w:szCs w:val="22"/>
        </w:rPr>
        <w:t xml:space="preserve">In particular, </w:t>
      </w:r>
      <w:r w:rsidR="00431CF7" w:rsidRPr="003B36F2">
        <w:rPr>
          <w:rFonts w:asciiTheme="majorHAnsi" w:hAnsiTheme="majorHAnsi" w:cstheme="majorHAnsi"/>
          <w:szCs w:val="22"/>
        </w:rPr>
        <w:t xml:space="preserve">the legislative definition of rape </w:t>
      </w:r>
      <w:r w:rsidR="0025636A" w:rsidRPr="003B36F2">
        <w:rPr>
          <w:rFonts w:asciiTheme="majorHAnsi" w:hAnsiTheme="majorHAnsi" w:cstheme="majorHAnsi"/>
          <w:szCs w:val="22"/>
        </w:rPr>
        <w:t xml:space="preserve">should be amended to </w:t>
      </w:r>
      <w:r w:rsidR="00431CF7" w:rsidRPr="003B36F2">
        <w:rPr>
          <w:rFonts w:asciiTheme="majorHAnsi" w:hAnsiTheme="majorHAnsi" w:cstheme="majorHAnsi"/>
          <w:szCs w:val="22"/>
        </w:rPr>
        <w:t>cover situations where a person has rejected sexual intercourse either verbally or through other communication</w:t>
      </w:r>
      <w:r w:rsidR="0007786A" w:rsidRPr="003B36F2">
        <w:rPr>
          <w:rFonts w:asciiTheme="majorHAnsi" w:hAnsiTheme="majorHAnsi" w:cstheme="majorHAnsi"/>
          <w:szCs w:val="22"/>
        </w:rPr>
        <w:t>.</w:t>
      </w:r>
      <w:r w:rsidR="00475A88" w:rsidRPr="003B36F2">
        <w:rPr>
          <w:rFonts w:asciiTheme="majorHAnsi" w:hAnsiTheme="majorHAnsi" w:cstheme="majorHAnsi"/>
          <w:szCs w:val="22"/>
        </w:rPr>
        <w:t xml:space="preserve"> </w:t>
      </w:r>
      <w:r w:rsidR="001D5659" w:rsidRPr="003B36F2">
        <w:rPr>
          <w:rFonts w:asciiTheme="majorHAnsi" w:hAnsiTheme="majorHAnsi" w:cstheme="majorHAnsi"/>
          <w:szCs w:val="22"/>
        </w:rPr>
        <w:t xml:space="preserve">The </w:t>
      </w:r>
      <w:r w:rsidR="00B55512" w:rsidRPr="003B36F2">
        <w:rPr>
          <w:rFonts w:asciiTheme="majorHAnsi" w:hAnsiTheme="majorHAnsi" w:cstheme="majorHAnsi"/>
          <w:szCs w:val="22"/>
        </w:rPr>
        <w:t>C</w:t>
      </w:r>
      <w:r w:rsidR="001D5659" w:rsidRPr="003B36F2">
        <w:rPr>
          <w:rFonts w:asciiTheme="majorHAnsi" w:hAnsiTheme="majorHAnsi" w:cstheme="majorHAnsi"/>
          <w:szCs w:val="22"/>
        </w:rPr>
        <w:t xml:space="preserve">ouncil’s recommendation regarding </w:t>
      </w:r>
      <w:r w:rsidR="00C71D08" w:rsidRPr="003B36F2">
        <w:rPr>
          <w:rFonts w:asciiTheme="majorHAnsi" w:hAnsiTheme="majorHAnsi" w:cstheme="majorHAnsi"/>
          <w:szCs w:val="22"/>
        </w:rPr>
        <w:t xml:space="preserve">the penalty framework for </w:t>
      </w:r>
      <w:r w:rsidR="009D65E5" w:rsidRPr="003B36F2">
        <w:rPr>
          <w:rFonts w:asciiTheme="majorHAnsi" w:hAnsiTheme="majorHAnsi" w:cstheme="majorHAnsi"/>
          <w:szCs w:val="22"/>
        </w:rPr>
        <w:t>the offence of</w:t>
      </w:r>
      <w:r w:rsidR="009D65E5" w:rsidRPr="003B36F2" w:rsidDel="00445C46">
        <w:rPr>
          <w:rFonts w:asciiTheme="majorHAnsi" w:hAnsiTheme="majorHAnsi" w:cstheme="majorHAnsi"/>
          <w:szCs w:val="22"/>
        </w:rPr>
        <w:t xml:space="preserve"> </w:t>
      </w:r>
      <w:r w:rsidR="00445C46" w:rsidRPr="003B36F2">
        <w:rPr>
          <w:rFonts w:asciiTheme="majorHAnsi" w:hAnsiTheme="majorHAnsi" w:cstheme="majorHAnsi"/>
          <w:szCs w:val="22"/>
        </w:rPr>
        <w:t>sexually</w:t>
      </w:r>
      <w:r w:rsidR="00C54302" w:rsidRPr="003B36F2">
        <w:rPr>
          <w:rFonts w:asciiTheme="majorHAnsi" w:hAnsiTheme="majorHAnsi" w:cstheme="majorHAnsi"/>
          <w:szCs w:val="22"/>
        </w:rPr>
        <w:t xml:space="preserve"> de</w:t>
      </w:r>
      <w:r w:rsidR="00DD4DE6" w:rsidRPr="003B36F2">
        <w:rPr>
          <w:rFonts w:asciiTheme="majorHAnsi" w:hAnsiTheme="majorHAnsi" w:cstheme="majorHAnsi"/>
          <w:szCs w:val="22"/>
        </w:rPr>
        <w:t xml:space="preserve">grading </w:t>
      </w:r>
      <w:r w:rsidR="00445C46" w:rsidRPr="003B36F2">
        <w:rPr>
          <w:rFonts w:asciiTheme="majorHAnsi" w:hAnsiTheme="majorHAnsi" w:cstheme="majorHAnsi"/>
          <w:szCs w:val="22"/>
        </w:rPr>
        <w:t xml:space="preserve">touching, should also be implemented. </w:t>
      </w:r>
    </w:p>
    <w:p w14:paraId="69BF50F6" w14:textId="6D5B0A75" w:rsidR="00405860" w:rsidRPr="00923F93" w:rsidRDefault="6F2092F0" w:rsidP="00405860">
      <w:pPr>
        <w:pStyle w:val="Overskriftniv1"/>
      </w:pPr>
      <w:bookmarkStart w:id="5" w:name="_Toc124178196"/>
      <w:r>
        <w:t>Violence against women – Police investigation and prosecution, support services and the role of municipalities</w:t>
      </w:r>
      <w:bookmarkEnd w:id="5"/>
    </w:p>
    <w:p w14:paraId="6B91D1D8" w14:textId="357321A5" w:rsidR="00405860" w:rsidRPr="00923F93" w:rsidRDefault="1FC22FA2" w:rsidP="00405860">
      <w:r>
        <w:t xml:space="preserve">Reference is made to </w:t>
      </w:r>
      <w:proofErr w:type="spellStart"/>
      <w:r>
        <w:t>LOIPR</w:t>
      </w:r>
      <w:proofErr w:type="spellEnd"/>
      <w:r>
        <w:t xml:space="preserve">: </w:t>
      </w:r>
      <w:r w:rsidR="57C54098">
        <w:t>7</w:t>
      </w:r>
      <w:r w:rsidR="2CF38BDF">
        <w:t>, 9-11</w:t>
      </w:r>
      <w:r>
        <w:t>, State Report: 61-90 and CO 2017:</w:t>
      </w:r>
      <w:r w:rsidR="2CF38BDF">
        <w:t xml:space="preserve"> </w:t>
      </w:r>
      <w:r w:rsidR="4650ED4E">
        <w:t>25</w:t>
      </w:r>
      <w:r w:rsidR="00324FB2">
        <w:t>.</w:t>
      </w:r>
    </w:p>
    <w:p w14:paraId="0A3C8861" w14:textId="7D43C2F3" w:rsidR="00C367B4" w:rsidRPr="00923F93" w:rsidRDefault="1FC22FA2" w:rsidP="00C367B4">
      <w:r>
        <w:t xml:space="preserve">The State </w:t>
      </w:r>
      <w:r w:rsidR="7827DE92">
        <w:t>Report</w:t>
      </w:r>
      <w:r>
        <w:t xml:space="preserve"> describes several efforts made by the Government in recent years to prevent and combat domestic violence. </w:t>
      </w:r>
      <w:r w:rsidR="7827DE92">
        <w:t>The</w:t>
      </w:r>
      <w:r>
        <w:t xml:space="preserve"> former </w:t>
      </w:r>
      <w:r w:rsidR="7827DE92">
        <w:t xml:space="preserve">Government </w:t>
      </w:r>
      <w:r>
        <w:t xml:space="preserve">issued a National Action </w:t>
      </w:r>
      <w:r w:rsidR="7827DE92">
        <w:t>Plan against Domestic Violence</w:t>
      </w:r>
      <w:r>
        <w:t xml:space="preserve">, and the current Government is developing an escalation plan </w:t>
      </w:r>
      <w:r w:rsidRPr="003E3CFB">
        <w:t>on</w:t>
      </w:r>
      <w:r w:rsidR="5A794856">
        <w:t xml:space="preserve"> </w:t>
      </w:r>
      <w:r>
        <w:t xml:space="preserve">violence against children and domestic violence. The National Action Plan against </w:t>
      </w:r>
      <w:r w:rsidR="7827DE92">
        <w:t>Rape</w:t>
      </w:r>
      <w:r>
        <w:t xml:space="preserve"> expired at the end of 2022. The Norwegian </w:t>
      </w:r>
      <w:proofErr w:type="spellStart"/>
      <w:r>
        <w:t>NHRI</w:t>
      </w:r>
      <w:proofErr w:type="spellEnd"/>
      <w:r>
        <w:t xml:space="preserve"> welcomes these efforts, but we note that there are still significant challenges in this area.</w:t>
      </w:r>
    </w:p>
    <w:p w14:paraId="4F489906" w14:textId="0AF10A52" w:rsidR="00C367B4" w:rsidRPr="00923F93" w:rsidRDefault="00AD5B08" w:rsidP="00C367B4">
      <w:r w:rsidRPr="00923F93">
        <w:t>In 2022, the Office of the Auditor General published a report investigating the authorities’ efforts to combat domestic violence between 2015 and 2020. Among the main findings were that (1)</w:t>
      </w:r>
      <w:r w:rsidR="00C367B4" w:rsidRPr="00923F93">
        <w:t xml:space="preserve"> the police and other support services </w:t>
      </w:r>
      <w:r w:rsidRPr="00923F93">
        <w:t xml:space="preserve">have </w:t>
      </w:r>
      <w:r w:rsidR="00C367B4" w:rsidRPr="00923F93">
        <w:t>not implemented sufficient measures to reduce the risk of serious intimate partner violence</w:t>
      </w:r>
      <w:r w:rsidR="5EDBF82E">
        <w:t>; (2)</w:t>
      </w:r>
      <w:r w:rsidR="00C367B4" w:rsidRPr="00923F93">
        <w:t xml:space="preserve"> the police and other public support services </w:t>
      </w:r>
      <w:r w:rsidR="5EDBF82E">
        <w:t xml:space="preserve">lack the knowledge and competence to ensure that victims of </w:t>
      </w:r>
      <w:r w:rsidR="00C367B4" w:rsidRPr="00923F93">
        <w:t>honour violence, forced marriages and female genital mutilation</w:t>
      </w:r>
      <w:r w:rsidR="5EDBF82E">
        <w:t xml:space="preserve"> </w:t>
      </w:r>
      <w:r w:rsidR="00C367B4" w:rsidRPr="00923F93">
        <w:t xml:space="preserve">receive </w:t>
      </w:r>
      <w:r w:rsidR="5EDBF82E">
        <w:t xml:space="preserve">sufficient </w:t>
      </w:r>
      <w:r w:rsidR="00C367B4" w:rsidRPr="00923F93">
        <w:t>help</w:t>
      </w:r>
      <w:r w:rsidR="5EDBF82E">
        <w:t>;</w:t>
      </w:r>
      <w:r w:rsidR="00C367B4" w:rsidRPr="00923F93">
        <w:t xml:space="preserve"> </w:t>
      </w:r>
      <w:r w:rsidR="5EDBF82E">
        <w:t>(3)</w:t>
      </w:r>
      <w:r w:rsidR="00C367B4" w:rsidDel="5EDBF82E">
        <w:t xml:space="preserve"> </w:t>
      </w:r>
      <w:r w:rsidR="00C367B4" w:rsidRPr="00923F93">
        <w:t xml:space="preserve">many public bodies and services </w:t>
      </w:r>
      <w:r w:rsidR="5EDBF82E">
        <w:t xml:space="preserve">are </w:t>
      </w:r>
      <w:r w:rsidR="00C367B4" w:rsidRPr="00923F93">
        <w:t xml:space="preserve">uncertain of when and whether to report cases </w:t>
      </w:r>
      <w:r w:rsidR="5EDBF82E">
        <w:t>of</w:t>
      </w:r>
      <w:r w:rsidR="00C367B4" w:rsidRPr="00923F93">
        <w:t xml:space="preserve"> suspected violence</w:t>
      </w:r>
      <w:r w:rsidR="5EDBF82E">
        <w:t>; and (</w:t>
      </w:r>
      <w:r w:rsidR="004F706C">
        <w:t>4</w:t>
      </w:r>
      <w:r w:rsidR="5EDBF82E">
        <w:t>)</w:t>
      </w:r>
      <w:r w:rsidR="00C367B4" w:rsidRPr="00923F93">
        <w:t xml:space="preserve"> </w:t>
      </w:r>
      <w:r w:rsidRPr="00923F93">
        <w:t>there are</w:t>
      </w:r>
      <w:r w:rsidR="00C367B4" w:rsidRPr="00923F93">
        <w:t xml:space="preserve"> challenges in coordination and cooperation between support</w:t>
      </w:r>
      <w:r w:rsidRPr="00923F93">
        <w:t xml:space="preserve"> services</w:t>
      </w:r>
      <w:r w:rsidR="00C367B4" w:rsidRPr="00923F93">
        <w:t xml:space="preserve">. </w:t>
      </w:r>
      <w:r w:rsidR="00C367B4" w:rsidRPr="003E3CFB">
        <w:t>The</w:t>
      </w:r>
      <w:r w:rsidR="00C367B4" w:rsidRPr="00923F93">
        <w:t xml:space="preserve"> Commission on Partner Homicide’s report contains similar findings.</w:t>
      </w:r>
      <w:r w:rsidR="00C367B4" w:rsidRPr="00923F93">
        <w:rPr>
          <w:vertAlign w:val="superscript"/>
        </w:rPr>
        <w:footnoteReference w:id="3"/>
      </w:r>
      <w:r w:rsidR="00C367B4" w:rsidRPr="00923F93">
        <w:t xml:space="preserve"> </w:t>
      </w:r>
    </w:p>
    <w:p w14:paraId="2F236654" w14:textId="28C70880" w:rsidR="00C367B4" w:rsidRPr="00991DFF" w:rsidRDefault="00C367B4" w:rsidP="00C367B4">
      <w:r w:rsidRPr="00923F93">
        <w:t xml:space="preserve">In 2020, the </w:t>
      </w:r>
      <w:r w:rsidR="00B71611">
        <w:t>Norwegian Prosecuti</w:t>
      </w:r>
      <w:r w:rsidR="00991BEC">
        <w:t>ng</w:t>
      </w:r>
      <w:r w:rsidR="00B71611">
        <w:t xml:space="preserve"> Authority</w:t>
      </w:r>
      <w:r w:rsidRPr="00923F93">
        <w:t xml:space="preserve"> published a </w:t>
      </w:r>
      <w:r w:rsidRPr="003E3CFB">
        <w:t xml:space="preserve">new </w:t>
      </w:r>
      <w:r w:rsidRPr="00923F93">
        <w:t xml:space="preserve">report </w:t>
      </w:r>
      <w:r w:rsidR="00E15D23" w:rsidRPr="00923F93">
        <w:t xml:space="preserve">which found that while the </w:t>
      </w:r>
      <w:r w:rsidRPr="00923F93">
        <w:t xml:space="preserve">quality </w:t>
      </w:r>
      <w:r w:rsidR="00E15D23" w:rsidRPr="00923F93">
        <w:t>of</w:t>
      </w:r>
      <w:r w:rsidRPr="00923F93">
        <w:t xml:space="preserve"> police investigations of rape</w:t>
      </w:r>
      <w:r w:rsidR="00E15D23" w:rsidRPr="00923F93">
        <w:t xml:space="preserve"> had improved</w:t>
      </w:r>
      <w:r w:rsidR="00E15D23" w:rsidRPr="003E3CFB">
        <w:t xml:space="preserve"> since the first report </w:t>
      </w:r>
      <w:r w:rsidR="00E15D23" w:rsidRPr="003E3CFB">
        <w:lastRenderedPageBreak/>
        <w:t>published in 201</w:t>
      </w:r>
      <w:r w:rsidR="00991DFF">
        <w:t>7</w:t>
      </w:r>
      <w:r w:rsidR="00E15D23" w:rsidRPr="00923F93">
        <w:t>, case pro</w:t>
      </w:r>
      <w:r w:rsidR="5EDBF82E">
        <w:t>cessing times were still too long and there were periods</w:t>
      </w:r>
      <w:r w:rsidR="00E15D23" w:rsidRPr="00923F93">
        <w:t xml:space="preserve"> of inactivity in the investigations</w:t>
      </w:r>
      <w:r w:rsidRPr="00923F93">
        <w:t>.</w:t>
      </w:r>
      <w:r w:rsidRPr="00923F93">
        <w:rPr>
          <w:vertAlign w:val="superscript"/>
        </w:rPr>
        <w:footnoteReference w:id="4"/>
      </w:r>
      <w:r w:rsidRPr="00923F93">
        <w:t xml:space="preserve"> </w:t>
      </w:r>
    </w:p>
    <w:p w14:paraId="7C19749C" w14:textId="0FCAEAD2" w:rsidR="00C367B4" w:rsidRPr="00923F93" w:rsidRDefault="009F2BAF" w:rsidP="00C367B4">
      <w:r>
        <w:t>T</w:t>
      </w:r>
      <w:r w:rsidR="00E15D23" w:rsidRPr="00923F93">
        <w:t xml:space="preserve">he Norwegian </w:t>
      </w:r>
      <w:proofErr w:type="spellStart"/>
      <w:r w:rsidR="00E15D23" w:rsidRPr="00923F93">
        <w:t>NHRI</w:t>
      </w:r>
      <w:proofErr w:type="spellEnd"/>
      <w:r w:rsidR="00E15D23" w:rsidRPr="00923F93">
        <w:t xml:space="preserve"> notes</w:t>
      </w:r>
      <w:r w:rsidR="00C367B4" w:rsidRPr="00923F93">
        <w:t xml:space="preserve"> that municipalities in Norway are responsible for providing many of the support services available for victims of violence. Several reports show that municipalities struggle to fulfil their responsibilities to provide adequate services. A report from the Norwegian Centre for Violence and Traumatic Stress studies (</w:t>
      </w:r>
      <w:proofErr w:type="spellStart"/>
      <w:r w:rsidR="00C367B4" w:rsidRPr="00923F93">
        <w:t>NKVTS</w:t>
      </w:r>
      <w:proofErr w:type="spellEnd"/>
      <w:r w:rsidR="00C367B4" w:rsidRPr="00923F93">
        <w:t>) and the Equality and Anti-</w:t>
      </w:r>
      <w:r w:rsidR="005F3FE4">
        <w:t>D</w:t>
      </w:r>
      <w:r w:rsidR="00C367B4" w:rsidRPr="00923F93">
        <w:t xml:space="preserve">iscrimination Ombud </w:t>
      </w:r>
      <w:r w:rsidR="00426439" w:rsidRPr="00923F93">
        <w:t xml:space="preserve">in 2021 </w:t>
      </w:r>
      <w:r w:rsidR="00C367B4" w:rsidRPr="00923F93">
        <w:t>show</w:t>
      </w:r>
      <w:r w:rsidR="00426439" w:rsidRPr="00923F93">
        <w:t>ed</w:t>
      </w:r>
      <w:r w:rsidR="00C367B4" w:rsidRPr="00923F93">
        <w:t xml:space="preserve"> </w:t>
      </w:r>
      <w:r w:rsidR="00C367B4" w:rsidRPr="00923F93" w:rsidDel="005D5E20">
        <w:t xml:space="preserve">that </w:t>
      </w:r>
      <w:r w:rsidR="00C367B4" w:rsidRPr="00923F93">
        <w:t xml:space="preserve">few municipalities have </w:t>
      </w:r>
      <w:r w:rsidR="00426439" w:rsidRPr="00923F93">
        <w:t xml:space="preserve">adopted </w:t>
      </w:r>
      <w:r w:rsidR="00C367B4" w:rsidRPr="00923F93">
        <w:t>action plans against domestic violence, and that municipalities generally struggle to provide crisis centres</w:t>
      </w:r>
      <w:r w:rsidR="00F73203">
        <w:t xml:space="preserve"> (</w:t>
      </w:r>
      <w:r w:rsidR="00C96686">
        <w:t>shelters</w:t>
      </w:r>
      <w:r w:rsidR="00F73203">
        <w:t>)</w:t>
      </w:r>
      <w:r w:rsidR="00C367B4" w:rsidRPr="00923F93">
        <w:t xml:space="preserve"> for vulnerable groups of women, such as women with disabilities, women with substance abuse problems, and women who belong to other minority groups.</w:t>
      </w:r>
      <w:r w:rsidR="00C367B4" w:rsidRPr="00923F93">
        <w:rPr>
          <w:vertAlign w:val="superscript"/>
        </w:rPr>
        <w:footnoteReference w:id="5"/>
      </w:r>
      <w:r w:rsidR="00C367B4" w:rsidRPr="00923F93">
        <w:t xml:space="preserve"> Municipalities also struggle to offer sufficient follow-up of victims </w:t>
      </w:r>
      <w:r w:rsidR="00C367B4" w:rsidRPr="003E3CFB">
        <w:t>after</w:t>
      </w:r>
      <w:r w:rsidR="00C367B4" w:rsidRPr="00923F93">
        <w:t xml:space="preserve"> a stay at a crisis centre.</w:t>
      </w:r>
      <w:r w:rsidR="000572B4">
        <w:t xml:space="preserve"> In addition, a</w:t>
      </w:r>
      <w:r w:rsidR="00426439" w:rsidRPr="00923F93">
        <w:t xml:space="preserve">ccording to the Office of the Auditor General, the central Government does not provide municipalities with adequate follow up and support for this purpose. </w:t>
      </w:r>
    </w:p>
    <w:p w14:paraId="779B8B8A" w14:textId="0499D295" w:rsidR="00C367B4" w:rsidRPr="00923F93" w:rsidRDefault="00C367B4" w:rsidP="00C367B4">
      <w:pPr>
        <w:rPr>
          <w:b/>
          <w:bCs/>
        </w:rPr>
      </w:pPr>
      <w:r w:rsidRPr="00923F93">
        <w:rPr>
          <w:b/>
        </w:rPr>
        <w:t>Suggested recommendations</w:t>
      </w:r>
    </w:p>
    <w:p w14:paraId="06BEF445" w14:textId="7B1473C8" w:rsidR="00CB7DBC" w:rsidRDefault="606FE921" w:rsidP="00C367B4">
      <w:pPr>
        <w:numPr>
          <w:ilvl w:val="0"/>
          <w:numId w:val="31"/>
        </w:numPr>
      </w:pPr>
      <w:r w:rsidRPr="003B36F2">
        <w:t>The State</w:t>
      </w:r>
      <w:r w:rsidR="00DB346A">
        <w:t xml:space="preserve"> Party</w:t>
      </w:r>
      <w:r w:rsidR="1FC22FA2">
        <w:t xml:space="preserve"> should strengthen </w:t>
      </w:r>
      <w:r w:rsidR="007846A3">
        <w:t>its</w:t>
      </w:r>
      <w:r w:rsidR="1FC22FA2">
        <w:t xml:space="preserve"> efforts to protect women against violence and sexual abuse, including the following: </w:t>
      </w:r>
    </w:p>
    <w:p w14:paraId="69A41117" w14:textId="5BD49E04" w:rsidR="00C367B4" w:rsidRPr="00923F93" w:rsidRDefault="00CB7DBC" w:rsidP="00CB7DBC">
      <w:pPr>
        <w:numPr>
          <w:ilvl w:val="1"/>
          <w:numId w:val="31"/>
        </w:numPr>
      </w:pPr>
      <w:r>
        <w:t xml:space="preserve">The State </w:t>
      </w:r>
      <w:r w:rsidR="00823A7B">
        <w:t xml:space="preserve">Party </w:t>
      </w:r>
      <w:r>
        <w:t>should devise a</w:t>
      </w:r>
      <w:r w:rsidR="00C367B4" w:rsidRPr="00923F93">
        <w:t xml:space="preserve"> new action plan against rape</w:t>
      </w:r>
      <w:r>
        <w:t>.</w:t>
      </w:r>
      <w:r w:rsidR="00D32ED7">
        <w:t xml:space="preserve"> The plan should include </w:t>
      </w:r>
      <w:r w:rsidR="003853CE">
        <w:t xml:space="preserve">further </w:t>
      </w:r>
      <w:r w:rsidR="00D32ED7">
        <w:t>measures to increase the quality of police investigation of rape</w:t>
      </w:r>
      <w:r w:rsidR="00DC428C">
        <w:t xml:space="preserve">. </w:t>
      </w:r>
    </w:p>
    <w:p w14:paraId="563095E4" w14:textId="031E06E7" w:rsidR="00C367B4" w:rsidRPr="00923F93" w:rsidRDefault="00C367B4" w:rsidP="00CB7DBC">
      <w:pPr>
        <w:numPr>
          <w:ilvl w:val="1"/>
          <w:numId w:val="31"/>
        </w:numPr>
      </w:pPr>
      <w:r w:rsidRPr="00923F93">
        <w:t>The State</w:t>
      </w:r>
      <w:r w:rsidR="00823A7B">
        <w:t xml:space="preserve"> Party</w:t>
      </w:r>
      <w:r w:rsidRPr="00923F93">
        <w:t xml:space="preserve"> should implement further measures to ensure that the police and public services staff receive the necessary </w:t>
      </w:r>
      <w:r w:rsidR="00052EA4">
        <w:t>training</w:t>
      </w:r>
      <w:r w:rsidRPr="00923F93">
        <w:t xml:space="preserve"> and </w:t>
      </w:r>
      <w:r w:rsidR="00683090">
        <w:t>resources</w:t>
      </w:r>
      <w:r w:rsidR="00C70E1F">
        <w:t xml:space="preserve"> to </w:t>
      </w:r>
      <w:r w:rsidR="00FA603D">
        <w:t>identify</w:t>
      </w:r>
      <w:r w:rsidR="00634081">
        <w:t>, report</w:t>
      </w:r>
      <w:r w:rsidR="00FA603D">
        <w:t xml:space="preserve"> </w:t>
      </w:r>
      <w:r w:rsidR="00426F12">
        <w:t>and investigate</w:t>
      </w:r>
      <w:r w:rsidRPr="00923F93">
        <w:t xml:space="preserve"> the various forms of violence against women, including honour violence, forced marriages and female genital mutilation.</w:t>
      </w:r>
    </w:p>
    <w:p w14:paraId="16427389" w14:textId="5DD8CDCD" w:rsidR="00D76FAD" w:rsidRDefault="00C367B4" w:rsidP="00D76FAD">
      <w:pPr>
        <w:pStyle w:val="Listeavsnitt"/>
        <w:numPr>
          <w:ilvl w:val="1"/>
          <w:numId w:val="31"/>
        </w:numPr>
        <w:spacing w:before="0" w:after="160" w:line="259" w:lineRule="auto"/>
      </w:pPr>
      <w:r w:rsidRPr="00923F93">
        <w:t xml:space="preserve">The State </w:t>
      </w:r>
      <w:r w:rsidR="00823A7B">
        <w:t>Party</w:t>
      </w:r>
      <w:r w:rsidRPr="00923F93">
        <w:t xml:space="preserve"> should implement measures to improve </w:t>
      </w:r>
      <w:r w:rsidR="0092589F">
        <w:t>the access</w:t>
      </w:r>
      <w:r w:rsidR="006B68B5">
        <w:t xml:space="preserve">ibility </w:t>
      </w:r>
      <w:r w:rsidR="003B0A1F">
        <w:t>and geograp</w:t>
      </w:r>
      <w:r w:rsidR="00D76FAD">
        <w:t xml:space="preserve">hical </w:t>
      </w:r>
      <w:r w:rsidRPr="00923F93">
        <w:t xml:space="preserve">spread of crisis centres, along with other measures to reduce the disparities between municipalities and ensure </w:t>
      </w:r>
      <w:r w:rsidR="000E6D50">
        <w:t>they</w:t>
      </w:r>
      <w:r w:rsidRPr="00923F93">
        <w:t xml:space="preserve"> are </w:t>
      </w:r>
      <w:r w:rsidR="000E6D50">
        <w:t>able</w:t>
      </w:r>
      <w:r w:rsidRPr="00923F93">
        <w:t xml:space="preserve"> to sufficiently fulfil their responsibilities towards victims of violence.</w:t>
      </w:r>
    </w:p>
    <w:p w14:paraId="3FF5D2F6" w14:textId="65042A15" w:rsidR="00405860" w:rsidRPr="003E3CFB" w:rsidRDefault="6F2092F0" w:rsidP="6F2092F0">
      <w:pPr>
        <w:pStyle w:val="Overskriftniv1"/>
        <w:rPr>
          <w:color w:val="FF0000"/>
        </w:rPr>
      </w:pPr>
      <w:bookmarkStart w:id="6" w:name="_Toc124178197"/>
      <w:r>
        <w:lastRenderedPageBreak/>
        <w:t>Violence against women – vulnerable groups</w:t>
      </w:r>
      <w:bookmarkEnd w:id="6"/>
    </w:p>
    <w:p w14:paraId="4A0BD48F" w14:textId="1CDE8EAF" w:rsidR="00C367B4" w:rsidRPr="00923F93" w:rsidRDefault="0024603E" w:rsidP="00CD0FD4">
      <w:r w:rsidRPr="00923F93">
        <w:t xml:space="preserve">Reference is made to </w:t>
      </w:r>
      <w:proofErr w:type="spellStart"/>
      <w:r w:rsidRPr="00923F93">
        <w:t>LOIPR</w:t>
      </w:r>
      <w:proofErr w:type="spellEnd"/>
      <w:r w:rsidRPr="00923F93">
        <w:t xml:space="preserve">: </w:t>
      </w:r>
      <w:r w:rsidR="2CF38BDF">
        <w:t>7,</w:t>
      </w:r>
      <w:r w:rsidR="2251C713">
        <w:t xml:space="preserve"> 12</w:t>
      </w:r>
      <w:r w:rsidR="2CF38BDF">
        <w:t>, 21</w:t>
      </w:r>
      <w:r w:rsidRPr="00923F93">
        <w:t xml:space="preserve"> and CO 2017:</w:t>
      </w:r>
      <w:r w:rsidR="2CF38BDF">
        <w:t xml:space="preserve"> 25</w:t>
      </w:r>
      <w:r w:rsidR="00324FB2">
        <w:t>.</w:t>
      </w:r>
    </w:p>
    <w:p w14:paraId="002FE414" w14:textId="68EBF274" w:rsidR="0024603E" w:rsidRPr="00923F93" w:rsidRDefault="6F2092F0" w:rsidP="00C70F16">
      <w:pPr>
        <w:pStyle w:val="Overskrift2"/>
        <w:rPr>
          <w:lang w:val="en-GB"/>
        </w:rPr>
      </w:pPr>
      <w:bookmarkStart w:id="7" w:name="_Toc124178198"/>
      <w:r w:rsidRPr="6F2092F0">
        <w:rPr>
          <w:lang w:val="en-GB"/>
        </w:rPr>
        <w:t>Sámi women</w:t>
      </w:r>
      <w:bookmarkEnd w:id="7"/>
    </w:p>
    <w:p w14:paraId="484D7223" w14:textId="6CDD2932" w:rsidR="0024603E" w:rsidRPr="00923F93" w:rsidRDefault="4548E24D" w:rsidP="0024603E">
      <w:r>
        <w:t>Further reference</w:t>
      </w:r>
      <w:r w:rsidR="0024603E" w:rsidRPr="00923F93">
        <w:t xml:space="preserve"> is made to </w:t>
      </w:r>
      <w:r w:rsidR="004A1731">
        <w:t xml:space="preserve">the </w:t>
      </w:r>
      <w:r w:rsidR="0024603E" w:rsidRPr="00923F93">
        <w:t xml:space="preserve">State </w:t>
      </w:r>
      <w:r w:rsidR="7B3F995C">
        <w:t>Report</w:t>
      </w:r>
      <w:r w:rsidR="0024603E" w:rsidRPr="00923F93">
        <w:t xml:space="preserve"> </w:t>
      </w:r>
      <w:r w:rsidR="2CF38BDF">
        <w:t xml:space="preserve">paras. 64, 66, 68, 89-90 </w:t>
      </w:r>
      <w:r w:rsidR="58039D80">
        <w:t>and</w:t>
      </w:r>
      <w:r w:rsidR="0024603E" w:rsidRPr="00923F93">
        <w:t xml:space="preserve"> 221.</w:t>
      </w:r>
    </w:p>
    <w:p w14:paraId="5E207C43" w14:textId="2D17CFA7" w:rsidR="0024603E" w:rsidRPr="00923F93" w:rsidRDefault="008B7B1E" w:rsidP="0024603E">
      <w:r w:rsidRPr="00923F93">
        <w:t xml:space="preserve">The </w:t>
      </w:r>
      <w:proofErr w:type="spellStart"/>
      <w:r w:rsidRPr="00923F93">
        <w:t>SAMINOR</w:t>
      </w:r>
      <w:proofErr w:type="spellEnd"/>
      <w:r w:rsidRPr="00923F93">
        <w:t xml:space="preserve"> 2 survey conducted in 2012 shows that of the 1,242 Sámi women who responded to the survey in 25 </w:t>
      </w:r>
      <w:r w:rsidR="00923F93">
        <w:t>of Norway’s 35</w:t>
      </w:r>
      <w:r w:rsidR="005645A2">
        <w:t>6</w:t>
      </w:r>
      <w:r w:rsidR="00923F93">
        <w:t xml:space="preserve"> </w:t>
      </w:r>
      <w:r w:rsidRPr="00923F93">
        <w:t>municipalities, 49% reported experiencing some form of violence or abuse in their life</w:t>
      </w:r>
      <w:r w:rsidR="00D11482" w:rsidRPr="00923F93">
        <w:t>time</w:t>
      </w:r>
      <w:r w:rsidRPr="00923F93">
        <w:t>, compared to 35% of non-Sámi women (including</w:t>
      </w:r>
      <w:r w:rsidR="00D11482" w:rsidRPr="00923F93">
        <w:t xml:space="preserve"> all forms of</w:t>
      </w:r>
      <w:r w:rsidRPr="00923F93">
        <w:t xml:space="preserve"> emotional, </w:t>
      </w:r>
      <w:proofErr w:type="gramStart"/>
      <w:r w:rsidRPr="00923F93">
        <w:t>physical</w:t>
      </w:r>
      <w:proofErr w:type="gramEnd"/>
      <w:r w:rsidRPr="00923F93">
        <w:t xml:space="preserve"> and sexual violence).</w:t>
      </w:r>
      <w:r w:rsidRPr="00923F93">
        <w:rPr>
          <w:rStyle w:val="Fotnotereferanse"/>
        </w:rPr>
        <w:footnoteReference w:id="6"/>
      </w:r>
      <w:r w:rsidRPr="00923F93">
        <w:t xml:space="preserve"> </w:t>
      </w:r>
      <w:r w:rsidR="00D11482" w:rsidRPr="00923F93">
        <w:t xml:space="preserve">Further analysis shows that </w:t>
      </w:r>
      <w:r w:rsidR="0024603E" w:rsidRPr="00923F93">
        <w:t>17</w:t>
      </w:r>
      <w:r w:rsidR="003C2A5F" w:rsidRPr="00923F93">
        <w:t>.</w:t>
      </w:r>
      <w:r w:rsidR="0024603E" w:rsidRPr="00923F93">
        <w:t>2</w:t>
      </w:r>
      <w:r w:rsidR="003C2A5F" w:rsidRPr="00923F93">
        <w:t>%</w:t>
      </w:r>
      <w:r w:rsidR="0024603E" w:rsidRPr="00923F93">
        <w:t xml:space="preserve"> of Sámi women </w:t>
      </w:r>
      <w:r w:rsidR="003C2A5F" w:rsidRPr="00923F93">
        <w:t xml:space="preserve">in the study </w:t>
      </w:r>
      <w:r w:rsidR="0024603E" w:rsidRPr="00923F93">
        <w:t>reported having experienced</w:t>
      </w:r>
      <w:r w:rsidR="00D11482" w:rsidRPr="00923F93">
        <w:t xml:space="preserve"> intimate partner violence</w:t>
      </w:r>
      <w:r w:rsidR="0024603E" w:rsidRPr="003E3CFB">
        <w:t>,</w:t>
      </w:r>
      <w:r w:rsidR="0024603E" w:rsidRPr="00923F93">
        <w:t xml:space="preserve"> compared to 11</w:t>
      </w:r>
      <w:r w:rsidR="003C2A5F" w:rsidRPr="00923F93">
        <w:t>.</w:t>
      </w:r>
      <w:r w:rsidR="0024603E" w:rsidRPr="00923F93">
        <w:t>8</w:t>
      </w:r>
      <w:r w:rsidR="003C2A5F" w:rsidRPr="00923F93">
        <w:t>%</w:t>
      </w:r>
      <w:r w:rsidR="0024603E" w:rsidRPr="00923F93">
        <w:t xml:space="preserve"> of the non-Sámi women.</w:t>
      </w:r>
      <w:r w:rsidR="0024603E" w:rsidRPr="00923F93">
        <w:rPr>
          <w:vertAlign w:val="superscript"/>
        </w:rPr>
        <w:footnoteReference w:id="7"/>
      </w:r>
      <w:r w:rsidR="0024603E" w:rsidRPr="00923F93">
        <w:t xml:space="preserve">  </w:t>
      </w:r>
    </w:p>
    <w:p w14:paraId="4BE41B72" w14:textId="5316EE14" w:rsidR="00CB7564" w:rsidRPr="00923F93" w:rsidRDefault="00CB7564" w:rsidP="0024603E">
      <w:r w:rsidRPr="00923F93">
        <w:t xml:space="preserve">Research conducted by </w:t>
      </w:r>
      <w:proofErr w:type="spellStart"/>
      <w:r w:rsidRPr="00923F93">
        <w:t>NKVTS</w:t>
      </w:r>
      <w:proofErr w:type="spellEnd"/>
      <w:r w:rsidRPr="00923F93">
        <w:t xml:space="preserve"> </w:t>
      </w:r>
      <w:r w:rsidRPr="00923F93">
        <w:rPr>
          <w:rFonts w:eastAsia="Times New Roman" w:cs="Calibri"/>
        </w:rPr>
        <w:t xml:space="preserve">also indicates that </w:t>
      </w:r>
      <w:r w:rsidR="005645A2">
        <w:rPr>
          <w:rFonts w:eastAsia="Times New Roman" w:cs="Calibri"/>
        </w:rPr>
        <w:t xml:space="preserve">the </w:t>
      </w:r>
      <w:r w:rsidRPr="00923F93">
        <w:rPr>
          <w:rFonts w:eastAsia="Times New Roman" w:cs="Calibri"/>
        </w:rPr>
        <w:t>police and support services lack specialist expertise in Sámi languages and culture, making it more difficult for them to protect people with a Sámi background</w:t>
      </w:r>
      <w:r w:rsidRPr="00923F93">
        <w:t>.</w:t>
      </w:r>
      <w:r w:rsidRPr="00923F93">
        <w:rPr>
          <w:rStyle w:val="Fotnotereferanse"/>
        </w:rPr>
        <w:footnoteReference w:id="8"/>
      </w:r>
      <w:r w:rsidRPr="00923F93">
        <w:t xml:space="preserve"> </w:t>
      </w:r>
    </w:p>
    <w:p w14:paraId="23E94317" w14:textId="0EC6FF6B" w:rsidR="00D11482" w:rsidRPr="00923F93" w:rsidRDefault="0024603E" w:rsidP="0024603E">
      <w:r w:rsidRPr="00923F93">
        <w:t xml:space="preserve">The </w:t>
      </w:r>
      <w:r w:rsidR="003C2A5F" w:rsidRPr="00923F93">
        <w:t xml:space="preserve">Norwegian </w:t>
      </w:r>
      <w:proofErr w:type="spellStart"/>
      <w:r w:rsidR="003C2A5F" w:rsidRPr="00923F93">
        <w:t>NHRI</w:t>
      </w:r>
      <w:proofErr w:type="spellEnd"/>
      <w:r w:rsidRPr="00923F93">
        <w:t xml:space="preserve"> welcomes the aforementioned </w:t>
      </w:r>
      <w:r w:rsidRPr="003E3CFB">
        <w:t>National Action Plan</w:t>
      </w:r>
      <w:r w:rsidRPr="00923F93">
        <w:t xml:space="preserve"> against domestic violence, containing a chapter with measures designed to combat domestic violence and abuse in Sámi </w:t>
      </w:r>
      <w:r w:rsidR="003C2A5F" w:rsidRPr="00923F93">
        <w:t>communities</w:t>
      </w:r>
      <w:r w:rsidRPr="00923F93">
        <w:t xml:space="preserve">, and the current governments’ establishment of </w:t>
      </w:r>
      <w:proofErr w:type="spellStart"/>
      <w:r w:rsidRPr="00923F93">
        <w:t>NASÁG</w:t>
      </w:r>
      <w:proofErr w:type="spellEnd"/>
      <w:r w:rsidRPr="00923F93">
        <w:t>/</w:t>
      </w:r>
      <w:proofErr w:type="spellStart"/>
      <w:r w:rsidRPr="00923F93">
        <w:t>NASAK</w:t>
      </w:r>
      <w:proofErr w:type="spellEnd"/>
      <w:r w:rsidRPr="00923F93">
        <w:t>, the National Sámi Competence Centre.</w:t>
      </w:r>
      <w:r w:rsidRPr="00923F93">
        <w:rPr>
          <w:vertAlign w:val="superscript"/>
        </w:rPr>
        <w:footnoteReference w:id="9"/>
      </w:r>
      <w:r w:rsidRPr="00923F93">
        <w:t xml:space="preserve"> However, </w:t>
      </w:r>
      <w:r w:rsidR="00CB7564" w:rsidRPr="00923F93">
        <w:t xml:space="preserve">we </w:t>
      </w:r>
      <w:r w:rsidRPr="00923F93">
        <w:t xml:space="preserve">remain concerned about the situation for victims of violence in Sámi </w:t>
      </w:r>
      <w:r w:rsidR="003C2A5F" w:rsidRPr="00923F93">
        <w:t>communities</w:t>
      </w:r>
      <w:r w:rsidRPr="00923F93">
        <w:t xml:space="preserve">, including the lack of a designated Sámi crisis centre in </w:t>
      </w:r>
      <w:r w:rsidR="003C2A5F" w:rsidRPr="00923F93">
        <w:t xml:space="preserve">the </w:t>
      </w:r>
      <w:r w:rsidR="005645A2" w:rsidRPr="00923F93">
        <w:t xml:space="preserve">Sámi </w:t>
      </w:r>
      <w:r w:rsidR="005645A2">
        <w:t xml:space="preserve">people’s </w:t>
      </w:r>
      <w:r w:rsidR="003C2A5F" w:rsidRPr="00923F93">
        <w:t>traditional territory (</w:t>
      </w:r>
      <w:proofErr w:type="spellStart"/>
      <w:r w:rsidRPr="00923F93">
        <w:t>Sápmi</w:t>
      </w:r>
      <w:proofErr w:type="spellEnd"/>
      <w:r w:rsidR="003C2A5F" w:rsidRPr="00923F93">
        <w:t>)</w:t>
      </w:r>
      <w:r w:rsidRPr="00923F93">
        <w:t xml:space="preserve"> after the centre in </w:t>
      </w:r>
      <w:proofErr w:type="spellStart"/>
      <w:r w:rsidRPr="00923F93">
        <w:t>Kárášjohka</w:t>
      </w:r>
      <w:proofErr w:type="spellEnd"/>
      <w:r w:rsidRPr="00923F93">
        <w:t xml:space="preserve"> was shut down</w:t>
      </w:r>
      <w:r w:rsidR="005645A2">
        <w:t xml:space="preserve"> in 2019</w:t>
      </w:r>
      <w:r w:rsidRPr="00923F93">
        <w:t xml:space="preserve">. </w:t>
      </w:r>
    </w:p>
    <w:p w14:paraId="75665A34" w14:textId="6D7752E5" w:rsidR="0039749E" w:rsidRDefault="00923F93" w:rsidP="0024603E">
      <w:r w:rsidRPr="00923F93">
        <w:t xml:space="preserve">The Norwegian </w:t>
      </w:r>
      <w:proofErr w:type="spellStart"/>
      <w:r w:rsidRPr="00923F93">
        <w:t>NHRI</w:t>
      </w:r>
      <w:proofErr w:type="spellEnd"/>
      <w:r w:rsidRPr="00923F93">
        <w:t xml:space="preserve"> is also concerned about the lack of regularly updated data on the prevalence of violence against Sámi nationally and their access to public services</w:t>
      </w:r>
      <w:r w:rsidR="0009100C" w:rsidRPr="00923F93">
        <w:t>.</w:t>
      </w:r>
      <w:r w:rsidR="00CE24D9">
        <w:t xml:space="preserve"> </w:t>
      </w:r>
      <w:r w:rsidR="0049018A">
        <w:t>In general, the current approach to</w:t>
      </w:r>
      <w:r w:rsidR="00CE24D9">
        <w:t xml:space="preserve"> S</w:t>
      </w:r>
      <w:r w:rsidR="0049018A" w:rsidRPr="00923F93">
        <w:t>á</w:t>
      </w:r>
      <w:r w:rsidR="00CE24D9">
        <w:t>mi statistics in Norway</w:t>
      </w:r>
      <w:r w:rsidR="0049018A">
        <w:t xml:space="preserve"> does not allow for adequate human rights monitoring</w:t>
      </w:r>
      <w:r w:rsidR="00CE24D9">
        <w:t>.</w:t>
      </w:r>
      <w:r w:rsidR="00CE24D9">
        <w:rPr>
          <w:rStyle w:val="Fotnotereferanse"/>
        </w:rPr>
        <w:footnoteReference w:id="10"/>
      </w:r>
      <w:r w:rsidR="00CE24D9">
        <w:t xml:space="preserve"> </w:t>
      </w:r>
      <w:r w:rsidRPr="00923F93">
        <w:t xml:space="preserve">While the </w:t>
      </w:r>
      <w:proofErr w:type="spellStart"/>
      <w:r w:rsidRPr="00923F93">
        <w:t>SAMINOR</w:t>
      </w:r>
      <w:proofErr w:type="spellEnd"/>
      <w:r w:rsidRPr="00923F93">
        <w:t xml:space="preserve"> study provides some </w:t>
      </w:r>
      <w:r w:rsidR="6BA98AFD" w:rsidRPr="00923F93">
        <w:t xml:space="preserve">important </w:t>
      </w:r>
      <w:r w:rsidRPr="00923F93">
        <w:t xml:space="preserve">insights, it is geographically limited and is only conducted every </w:t>
      </w:r>
      <w:r w:rsidR="005645A2">
        <w:t>8-10</w:t>
      </w:r>
      <w:r w:rsidRPr="00923F93">
        <w:t xml:space="preserve"> years. </w:t>
      </w:r>
    </w:p>
    <w:p w14:paraId="1F4BEC82" w14:textId="002E3175" w:rsidR="0024603E" w:rsidRPr="00923F93" w:rsidRDefault="0009100C" w:rsidP="0024603E">
      <w:r w:rsidRPr="00923F93">
        <w:t xml:space="preserve">Furthermore, the authorities do not collect administrative data on the number of </w:t>
      </w:r>
      <w:proofErr w:type="spellStart"/>
      <w:r w:rsidRPr="00923F93">
        <w:t>Sámi</w:t>
      </w:r>
      <w:proofErr w:type="spellEnd"/>
      <w:r w:rsidRPr="00923F93">
        <w:t xml:space="preserve"> </w:t>
      </w:r>
      <w:r w:rsidR="00EE7B1C">
        <w:t xml:space="preserve">people </w:t>
      </w:r>
      <w:r w:rsidR="00923F93" w:rsidRPr="00923F93">
        <w:t xml:space="preserve">who </w:t>
      </w:r>
      <w:r w:rsidRPr="00923F93">
        <w:t>report incidents of violence</w:t>
      </w:r>
      <w:r w:rsidR="00923F93" w:rsidRPr="00923F93">
        <w:t xml:space="preserve"> to </w:t>
      </w:r>
      <w:r w:rsidRPr="00923F93">
        <w:t xml:space="preserve">the police, health services and other support </w:t>
      </w:r>
      <w:r w:rsidRPr="00923F93">
        <w:lastRenderedPageBreak/>
        <w:t>servic</w:t>
      </w:r>
      <w:r w:rsidR="00923F93" w:rsidRPr="00923F93">
        <w:t>es</w:t>
      </w:r>
      <w:r w:rsidR="005645A2">
        <w:t xml:space="preserve"> or how their cases are followed-up</w:t>
      </w:r>
      <w:r w:rsidR="00CB7564" w:rsidRPr="00923F93">
        <w:t xml:space="preserve">. </w:t>
      </w:r>
      <w:r w:rsidRPr="00923F93">
        <w:t xml:space="preserve">This makes it difficult to develop </w:t>
      </w:r>
      <w:r w:rsidR="00923F93" w:rsidRPr="00923F93">
        <w:t>evidence-based</w:t>
      </w:r>
      <w:r w:rsidRPr="00923F93">
        <w:t xml:space="preserve"> measures to </w:t>
      </w:r>
      <w:r w:rsidR="00923F93" w:rsidRPr="00923F93">
        <w:t xml:space="preserve">prevent and combat violence against Sámi and to monitor their effectiveness over time. </w:t>
      </w:r>
      <w:r w:rsidR="0024603E" w:rsidRPr="00923F93">
        <w:t xml:space="preserve">In addition, there is still little research into the underlying causes of domestic violence in Sámi </w:t>
      </w:r>
      <w:r w:rsidR="00D11482" w:rsidRPr="00923F93">
        <w:t>communities</w:t>
      </w:r>
      <w:r w:rsidR="0024603E" w:rsidRPr="00923F93">
        <w:t>, and research into the characteristics of perpetrators of such violence.</w:t>
      </w:r>
    </w:p>
    <w:p w14:paraId="3EBD0CB8" w14:textId="52BC0565" w:rsidR="0024603E" w:rsidRPr="00923F93" w:rsidRDefault="5EDBF82E" w:rsidP="0024603E">
      <w:pPr>
        <w:rPr>
          <w:b/>
          <w:bCs/>
        </w:rPr>
      </w:pPr>
      <w:r w:rsidRPr="5EDBF82E">
        <w:rPr>
          <w:b/>
          <w:bCs/>
        </w:rPr>
        <w:t>Suggested recommendations</w:t>
      </w:r>
    </w:p>
    <w:p w14:paraId="759DD258" w14:textId="3902BB22" w:rsidR="0024603E" w:rsidRPr="00923F93" w:rsidRDefault="0024603E" w:rsidP="00F67ABC">
      <w:pPr>
        <w:numPr>
          <w:ilvl w:val="0"/>
          <w:numId w:val="42"/>
        </w:numPr>
      </w:pPr>
      <w:r w:rsidRPr="00923F93">
        <w:t>The State</w:t>
      </w:r>
      <w:r w:rsidR="002B1AA1">
        <w:t xml:space="preserve"> Party</w:t>
      </w:r>
      <w:r w:rsidRPr="00923F93">
        <w:t xml:space="preserve"> should </w:t>
      </w:r>
      <w:r w:rsidR="24B2C697">
        <w:t>strengthen</w:t>
      </w:r>
      <w:r w:rsidRPr="00923F93">
        <w:t xml:space="preserve"> its efforts to prevent, combat and investigate violence and abuse against Sámi</w:t>
      </w:r>
      <w:r w:rsidR="002B1AA1">
        <w:t xml:space="preserve"> </w:t>
      </w:r>
      <w:r w:rsidR="3D3B38C9">
        <w:t>women</w:t>
      </w:r>
      <w:r w:rsidR="24B2C697">
        <w:t>,</w:t>
      </w:r>
      <w:r w:rsidR="00B25439">
        <w:t xml:space="preserve"> including by </w:t>
      </w:r>
      <w:r w:rsidR="00B25439" w:rsidRPr="00923F93">
        <w:t>ensur</w:t>
      </w:r>
      <w:r w:rsidR="00B25439">
        <w:t>ing</w:t>
      </w:r>
      <w:r w:rsidR="00B25439" w:rsidRPr="00923F93">
        <w:t xml:space="preserve"> well-coordinated and culturally sensitive </w:t>
      </w:r>
      <w:r w:rsidR="00B25439">
        <w:t xml:space="preserve">support services and by re-establishing </w:t>
      </w:r>
      <w:r w:rsidR="24B2C697">
        <w:t>a</w:t>
      </w:r>
      <w:r w:rsidR="00B25439">
        <w:t xml:space="preserve"> </w:t>
      </w:r>
      <w:r w:rsidR="00B25439" w:rsidRPr="00923F93">
        <w:t xml:space="preserve">Sámi crisis centre in </w:t>
      </w:r>
      <w:r w:rsidR="009F513A">
        <w:t xml:space="preserve">the </w:t>
      </w:r>
      <w:r w:rsidR="009F513A" w:rsidRPr="00923F93">
        <w:t>Sámi</w:t>
      </w:r>
      <w:r w:rsidR="00B25439" w:rsidRPr="00923F93">
        <w:t xml:space="preserve"> </w:t>
      </w:r>
      <w:r w:rsidR="00DE4DB5">
        <w:t xml:space="preserve">traditional </w:t>
      </w:r>
      <w:r w:rsidR="24B2C697">
        <w:t>territory</w:t>
      </w:r>
      <w:r w:rsidR="00B25439" w:rsidRPr="00923F93">
        <w:t>.</w:t>
      </w:r>
    </w:p>
    <w:p w14:paraId="62ECAD3F" w14:textId="198B5508" w:rsidR="0024603E" w:rsidRPr="00923F93" w:rsidRDefault="0024603E" w:rsidP="00F67ABC">
      <w:pPr>
        <w:numPr>
          <w:ilvl w:val="0"/>
          <w:numId w:val="42"/>
        </w:numPr>
      </w:pPr>
      <w:r w:rsidRPr="00923F93">
        <w:t xml:space="preserve">The State </w:t>
      </w:r>
      <w:r w:rsidR="00625BCF">
        <w:t xml:space="preserve">Party </w:t>
      </w:r>
      <w:r w:rsidRPr="00923F93">
        <w:t xml:space="preserve">should </w:t>
      </w:r>
      <w:r w:rsidR="7B3F995C">
        <w:t>investigate</w:t>
      </w:r>
      <w:r w:rsidR="009F3250">
        <w:t xml:space="preserve"> options</w:t>
      </w:r>
      <w:r w:rsidR="121D5D85" w:rsidRPr="003E3CFB">
        <w:t xml:space="preserve"> </w:t>
      </w:r>
      <w:r w:rsidR="7B3F995C">
        <w:t>for</w:t>
      </w:r>
      <w:r w:rsidR="121D5D85" w:rsidRPr="003E3CFB">
        <w:t xml:space="preserve"> </w:t>
      </w:r>
      <w:r w:rsidR="002B1AA1" w:rsidRPr="003E3CFB">
        <w:t>collect</w:t>
      </w:r>
      <w:r w:rsidR="009F3250">
        <w:t>ing</w:t>
      </w:r>
      <w:r w:rsidR="002B1AA1">
        <w:t xml:space="preserve"> and </w:t>
      </w:r>
      <w:r w:rsidR="002B1AA1" w:rsidRPr="003E3CFB">
        <w:t>publish</w:t>
      </w:r>
      <w:r w:rsidR="00676DB6">
        <w:t>ing</w:t>
      </w:r>
      <w:r w:rsidR="002B1AA1">
        <w:t xml:space="preserve"> administrative data concerning violence</w:t>
      </w:r>
      <w:r w:rsidR="00D568D6">
        <w:t xml:space="preserve"> and abuse</w:t>
      </w:r>
      <w:r w:rsidR="002B1AA1">
        <w:t xml:space="preserve"> against </w:t>
      </w:r>
      <w:r w:rsidR="002B1AA1" w:rsidRPr="00923F93">
        <w:t>Sámi</w:t>
      </w:r>
      <w:r w:rsidR="002B1AA1">
        <w:t xml:space="preserve"> </w:t>
      </w:r>
      <w:r w:rsidR="5B7C6EA2">
        <w:t>women</w:t>
      </w:r>
      <w:r w:rsidR="002B1AA1">
        <w:t xml:space="preserve">, including </w:t>
      </w:r>
      <w:r w:rsidR="00625BCF">
        <w:t xml:space="preserve">their </w:t>
      </w:r>
      <w:r w:rsidR="002B1AA1">
        <w:t xml:space="preserve">access to and interactions with </w:t>
      </w:r>
      <w:r w:rsidR="002B1AA1" w:rsidRPr="00923F93">
        <w:t>the police, health services and other support services</w:t>
      </w:r>
      <w:r w:rsidR="00CE24D9">
        <w:t>, provided adequate data protection and privacy safeguards are in place</w:t>
      </w:r>
      <w:r w:rsidR="002B1AA1">
        <w:t>.</w:t>
      </w:r>
      <w:r w:rsidR="002B1AA1" w:rsidRPr="00923F93">
        <w:t xml:space="preserve"> </w:t>
      </w:r>
      <w:r w:rsidR="00625BCF">
        <w:t xml:space="preserve">The State Party should also </w:t>
      </w:r>
      <w:r w:rsidRPr="00923F93">
        <w:t xml:space="preserve">encourage further research </w:t>
      </w:r>
      <w:r w:rsidR="00625BCF">
        <w:t xml:space="preserve">on the </w:t>
      </w:r>
      <w:r w:rsidRPr="00923F93">
        <w:t xml:space="preserve">underlying causes </w:t>
      </w:r>
      <w:r w:rsidR="00625BCF">
        <w:t xml:space="preserve">of violence in </w:t>
      </w:r>
      <w:r w:rsidR="00625BCF" w:rsidRPr="00923F93">
        <w:t>Sámi</w:t>
      </w:r>
      <w:r w:rsidR="00625BCF">
        <w:t xml:space="preserve"> communities </w:t>
      </w:r>
      <w:r w:rsidRPr="00923F93">
        <w:t xml:space="preserve">and </w:t>
      </w:r>
      <w:r w:rsidR="00625BCF">
        <w:t xml:space="preserve">the </w:t>
      </w:r>
      <w:r w:rsidRPr="00923F93">
        <w:t>characteristics of perpetrators.</w:t>
      </w:r>
    </w:p>
    <w:p w14:paraId="45515525" w14:textId="71DEA62E" w:rsidR="765A8A21" w:rsidRDefault="0024603E" w:rsidP="00F33A78">
      <w:pPr>
        <w:numPr>
          <w:ilvl w:val="0"/>
          <w:numId w:val="42"/>
        </w:numPr>
      </w:pPr>
      <w:r w:rsidRPr="00923F93" w:rsidDel="00625BCF">
        <w:t xml:space="preserve">The forthcoming </w:t>
      </w:r>
      <w:r w:rsidRPr="003B36F2">
        <w:t>escalation</w:t>
      </w:r>
      <w:r w:rsidRPr="00923F93" w:rsidDel="00625BCF">
        <w:t xml:space="preserve"> plan </w:t>
      </w:r>
      <w:r w:rsidR="006D1616">
        <w:t>on</w:t>
      </w:r>
      <w:r w:rsidRPr="00923F93" w:rsidDel="00625BCF">
        <w:t xml:space="preserve"> vi</w:t>
      </w:r>
      <w:r w:rsidRPr="00923F93">
        <w:t>o</w:t>
      </w:r>
      <w:r w:rsidRPr="00923F93" w:rsidDel="00625BCF">
        <w:t>lence and abuse against children and domestic violence should contain specific measures to address violence and abuse in Sámi societies, with a particular focus on providing adequate support services for Sámi victims of domestic violence.</w:t>
      </w:r>
    </w:p>
    <w:p w14:paraId="74954A26" w14:textId="00F36FFC" w:rsidR="0024603E" w:rsidRPr="003B36F2" w:rsidRDefault="6F2092F0" w:rsidP="007C1B28">
      <w:pPr>
        <w:pStyle w:val="Overskrift2"/>
        <w:rPr>
          <w:lang w:val="en-GB"/>
        </w:rPr>
      </w:pPr>
      <w:bookmarkStart w:id="8" w:name="_Toc124178199"/>
      <w:r w:rsidRPr="003B36F2">
        <w:rPr>
          <w:lang w:val="en-GB"/>
        </w:rPr>
        <w:t>Older women</w:t>
      </w:r>
      <w:bookmarkEnd w:id="8"/>
    </w:p>
    <w:p w14:paraId="24736513" w14:textId="2987CF94" w:rsidR="008C1687" w:rsidRDefault="3D8AE6B3" w:rsidP="0024603E">
      <w:r>
        <w:t>Further reference</w:t>
      </w:r>
      <w:r w:rsidR="008C1687" w:rsidRPr="003B36F2">
        <w:t xml:space="preserve"> is made to </w:t>
      </w:r>
      <w:r w:rsidR="002F0EFA" w:rsidRPr="003B36F2">
        <w:t xml:space="preserve">the State Report </w:t>
      </w:r>
      <w:r w:rsidR="6B9829FB">
        <w:t>paras.</w:t>
      </w:r>
      <w:r w:rsidR="002F0EFA">
        <w:t xml:space="preserve"> </w:t>
      </w:r>
      <w:r w:rsidR="2B0F9D61">
        <w:t xml:space="preserve">64 </w:t>
      </w:r>
      <w:r w:rsidR="32FA967D">
        <w:t xml:space="preserve">and </w:t>
      </w:r>
      <w:r w:rsidR="3B620146">
        <w:t>167-</w:t>
      </w:r>
      <w:r w:rsidR="32FA967D">
        <w:t>168</w:t>
      </w:r>
      <w:r w:rsidR="1A58C13C">
        <w:t>.</w:t>
      </w:r>
    </w:p>
    <w:p w14:paraId="1E4A7CA2" w14:textId="3D0C85BC" w:rsidR="0024603E" w:rsidRPr="00923F93" w:rsidRDefault="7394BD4D" w:rsidP="0024603E">
      <w:r>
        <w:t xml:space="preserve">The Norwegian </w:t>
      </w:r>
      <w:proofErr w:type="spellStart"/>
      <w:r>
        <w:t>NHRI</w:t>
      </w:r>
      <w:proofErr w:type="spellEnd"/>
      <w:r>
        <w:t xml:space="preserve"> and the Ombud for Older Persons </w:t>
      </w:r>
      <w:r w:rsidR="7B3F995C">
        <w:t>are</w:t>
      </w:r>
      <w:r>
        <w:t xml:space="preserve"> concerned that older women, including those living at home and in nursing homes, are at risk of not being effectively protected against violence and sexual abuse. </w:t>
      </w:r>
    </w:p>
    <w:p w14:paraId="2A9C0AD3" w14:textId="3613E85F" w:rsidR="0024603E" w:rsidRPr="00923F93" w:rsidRDefault="0024603E" w:rsidP="0024603E">
      <w:r w:rsidRPr="00923F93">
        <w:t xml:space="preserve">A national study </w:t>
      </w:r>
      <w:r w:rsidR="00EA2478">
        <w:t xml:space="preserve">conducted in </w:t>
      </w:r>
      <w:r w:rsidRPr="00923F93">
        <w:t xml:space="preserve">2017 of incidents of violence and abuse against </w:t>
      </w:r>
      <w:r w:rsidRPr="003B36F2">
        <w:t>persons</w:t>
      </w:r>
      <w:r w:rsidRPr="00923F93">
        <w:t xml:space="preserve"> over the age of 65 </w:t>
      </w:r>
      <w:r w:rsidRPr="003E3CFB">
        <w:t xml:space="preserve">living at home </w:t>
      </w:r>
      <w:r w:rsidRPr="00923F93">
        <w:t>indicates that between 6</w:t>
      </w:r>
      <w:r w:rsidR="00EA2478">
        <w:t>.</w:t>
      </w:r>
      <w:r w:rsidRPr="00923F93">
        <w:t>8</w:t>
      </w:r>
      <w:r w:rsidR="00EA2478">
        <w:t>%</w:t>
      </w:r>
      <w:r w:rsidRPr="00923F93">
        <w:t xml:space="preserve"> and 9</w:t>
      </w:r>
      <w:r w:rsidR="00EA2478">
        <w:t>.</w:t>
      </w:r>
      <w:r w:rsidRPr="00923F93">
        <w:t>2</w:t>
      </w:r>
      <w:r w:rsidR="00EA2478">
        <w:t>%</w:t>
      </w:r>
      <w:r w:rsidRPr="00923F93">
        <w:t xml:space="preserve"> of </w:t>
      </w:r>
      <w:r w:rsidR="00AA15E4">
        <w:t>persons</w:t>
      </w:r>
      <w:r w:rsidR="00D568D6">
        <w:t xml:space="preserve"> in </w:t>
      </w:r>
      <w:r w:rsidRPr="00923F93">
        <w:t>this age group have been victims of violence or abuse.</w:t>
      </w:r>
      <w:r w:rsidR="000E3E87">
        <w:rPr>
          <w:rStyle w:val="Fotnotereferanse"/>
        </w:rPr>
        <w:footnoteReference w:id="11"/>
      </w:r>
      <w:r w:rsidRPr="00923F93">
        <w:t xml:space="preserve"> Eight out of ten stated that they were in a close relationship with the offender. </w:t>
      </w:r>
      <w:r w:rsidRPr="003E3CFB">
        <w:t>The Ombud for Older Persons and the</w:t>
      </w:r>
      <w:r w:rsidRPr="00923F93">
        <w:t xml:space="preserve"> </w:t>
      </w:r>
      <w:r w:rsidR="0074225C">
        <w:t xml:space="preserve">Norwegian </w:t>
      </w:r>
      <w:proofErr w:type="spellStart"/>
      <w:r w:rsidR="0074225C">
        <w:t>NHRI</w:t>
      </w:r>
      <w:proofErr w:type="spellEnd"/>
      <w:r w:rsidR="0074225C">
        <w:t xml:space="preserve"> welcomes the use of the </w:t>
      </w:r>
      <w:r w:rsidR="005645A2">
        <w:t>“</w:t>
      </w:r>
      <w:proofErr w:type="spellStart"/>
      <w:r w:rsidRPr="00923F93">
        <w:t>TryggEst</w:t>
      </w:r>
      <w:proofErr w:type="spellEnd"/>
      <w:r w:rsidRPr="00923F93">
        <w:t xml:space="preserve"> </w:t>
      </w:r>
      <w:r w:rsidR="0074225C">
        <w:t>tool</w:t>
      </w:r>
      <w:r w:rsidR="005645A2">
        <w:t>”</w:t>
      </w:r>
      <w:r w:rsidRPr="00923F93">
        <w:t xml:space="preserve"> by municipalities to detect and handle violence and abuse of vulnerable </w:t>
      </w:r>
      <w:r w:rsidR="00743C98">
        <w:t>adults</w:t>
      </w:r>
      <w:r w:rsidR="61822C77">
        <w:t>,</w:t>
      </w:r>
      <w:r w:rsidR="00445A79">
        <w:t xml:space="preserve"> including </w:t>
      </w:r>
      <w:r w:rsidR="499E97A9">
        <w:t>older</w:t>
      </w:r>
      <w:r w:rsidR="00445A79">
        <w:t xml:space="preserve"> pe</w:t>
      </w:r>
      <w:r w:rsidR="009268F1">
        <w:t>rsons</w:t>
      </w:r>
      <w:r w:rsidRPr="00923F93">
        <w:t>.</w:t>
      </w:r>
      <w:r w:rsidRPr="00923F93">
        <w:rPr>
          <w:vertAlign w:val="superscript"/>
        </w:rPr>
        <w:footnoteReference w:id="12"/>
      </w:r>
      <w:r w:rsidRPr="00923F93">
        <w:t xml:space="preserve"> </w:t>
      </w:r>
      <w:r w:rsidR="0074225C">
        <w:t>However, l</w:t>
      </w:r>
      <w:r w:rsidRPr="00923F93">
        <w:t xml:space="preserve">ess </w:t>
      </w:r>
      <w:r w:rsidRPr="00923F93">
        <w:lastRenderedPageBreak/>
        <w:t>than 40 municipalities have decided to use this tool, and there are 356 municipalities in Norway in total.</w:t>
      </w:r>
      <w:r w:rsidRPr="00923F93">
        <w:rPr>
          <w:vertAlign w:val="superscript"/>
        </w:rPr>
        <w:footnoteReference w:id="13"/>
      </w:r>
    </w:p>
    <w:p w14:paraId="3F580E6E" w14:textId="6DFFC653" w:rsidR="0024603E" w:rsidRPr="00923F93" w:rsidRDefault="0024603E" w:rsidP="0024603E">
      <w:r w:rsidRPr="00923F93">
        <w:t>The Parliamentary Ombud for Scrutiny of the Public Administration</w:t>
      </w:r>
      <w:r w:rsidR="0074225C">
        <w:t xml:space="preserve"> has expressed concern over the</w:t>
      </w:r>
      <w:r w:rsidR="0074225C" w:rsidRPr="00923F93">
        <w:t xml:space="preserve"> lack of </w:t>
      </w:r>
      <w:r w:rsidR="0074225C">
        <w:t xml:space="preserve">staff </w:t>
      </w:r>
      <w:r w:rsidR="0074225C" w:rsidRPr="00923F93">
        <w:t xml:space="preserve">competence and </w:t>
      </w:r>
      <w:r w:rsidR="0074225C">
        <w:t xml:space="preserve">organisational </w:t>
      </w:r>
      <w:r w:rsidR="0074225C" w:rsidRPr="00923F93">
        <w:t xml:space="preserve">routines </w:t>
      </w:r>
      <w:r w:rsidR="0074225C">
        <w:t>to reduce</w:t>
      </w:r>
      <w:r w:rsidR="0074225C" w:rsidRPr="00923F93">
        <w:t xml:space="preserve"> the risks </w:t>
      </w:r>
      <w:r w:rsidR="0074225C">
        <w:t>of</w:t>
      </w:r>
      <w:r w:rsidR="0074225C" w:rsidRPr="00923F93">
        <w:t xml:space="preserve"> violence and abuse </w:t>
      </w:r>
      <w:r w:rsidR="0074225C">
        <w:t>against older persons in nursing homes</w:t>
      </w:r>
      <w:r w:rsidRPr="00923F93">
        <w:t>.</w:t>
      </w:r>
      <w:r w:rsidRPr="00923F93">
        <w:rPr>
          <w:vertAlign w:val="superscript"/>
        </w:rPr>
        <w:footnoteReference w:id="14"/>
      </w:r>
      <w:r w:rsidRPr="00923F93">
        <w:t xml:space="preserve"> </w:t>
      </w:r>
      <w:r w:rsidRPr="003E3CFB">
        <w:t xml:space="preserve">The </w:t>
      </w:r>
      <w:r w:rsidRPr="00923F93">
        <w:t xml:space="preserve">Norwegian </w:t>
      </w:r>
      <w:r w:rsidRPr="003E3CFB">
        <w:t xml:space="preserve">Directorate of Health reported in 2021 on violence and abuse against older persons in </w:t>
      </w:r>
      <w:r w:rsidRPr="00923F93">
        <w:t>nursing homes</w:t>
      </w:r>
      <w:r w:rsidRPr="003E3CFB">
        <w:t>. Based on research</w:t>
      </w:r>
      <w:r w:rsidRPr="00923F93">
        <w:t xml:space="preserve"> published in 2020,</w:t>
      </w:r>
      <w:r w:rsidRPr="003E3CFB">
        <w:t xml:space="preserve"> they</w:t>
      </w:r>
      <w:r w:rsidRPr="00923F93">
        <w:t xml:space="preserve"> found that of </w:t>
      </w:r>
      <w:r w:rsidR="0074225C">
        <w:t xml:space="preserve">the </w:t>
      </w:r>
      <w:r w:rsidRPr="00923F93">
        <w:t xml:space="preserve">3693 nursing </w:t>
      </w:r>
      <w:r w:rsidRPr="003E3CFB">
        <w:t xml:space="preserve">home </w:t>
      </w:r>
      <w:r w:rsidRPr="00923F93">
        <w:t>staff</w:t>
      </w:r>
      <w:r w:rsidR="0074225C">
        <w:t xml:space="preserve"> surveyed</w:t>
      </w:r>
      <w:r w:rsidRPr="00923F93">
        <w:t>, 76</w:t>
      </w:r>
      <w:r w:rsidR="0074225C">
        <w:t>%</w:t>
      </w:r>
      <w:r w:rsidRPr="00923F93">
        <w:t xml:space="preserve"> had observed at least one incident of abuse of older persons during the past year.</w:t>
      </w:r>
      <w:r w:rsidRPr="44DC3C4D">
        <w:rPr>
          <w:vertAlign w:val="superscript"/>
        </w:rPr>
        <w:footnoteReference w:id="15"/>
      </w:r>
      <w:r w:rsidRPr="00923F93">
        <w:t xml:space="preserve"> The </w:t>
      </w:r>
      <w:proofErr w:type="gramStart"/>
      <w:r w:rsidRPr="00923F93">
        <w:t>most commonly reported</w:t>
      </w:r>
      <w:proofErr w:type="gramEnd"/>
      <w:r w:rsidRPr="00923F93">
        <w:t xml:space="preserve"> forms of abuse were neglect and psychological abuse. The report concluded that staff-to-resident abuse was relatively common in Norwegian nursing homes.</w:t>
      </w:r>
      <w:r w:rsidR="0034449E">
        <w:t xml:space="preserve"> </w:t>
      </w:r>
    </w:p>
    <w:p w14:paraId="302E5A45" w14:textId="77777777" w:rsidR="0024603E" w:rsidRPr="00923F93" w:rsidRDefault="0024603E" w:rsidP="0024603E">
      <w:pPr>
        <w:rPr>
          <w:b/>
        </w:rPr>
      </w:pPr>
      <w:r w:rsidRPr="00923F93">
        <w:rPr>
          <w:b/>
        </w:rPr>
        <w:t xml:space="preserve">Suggested </w:t>
      </w:r>
      <w:r w:rsidRPr="00923F93">
        <w:rPr>
          <w:b/>
          <w:bCs/>
        </w:rPr>
        <w:t>recommendations</w:t>
      </w:r>
    </w:p>
    <w:p w14:paraId="7D49C767" w14:textId="0F2465CF" w:rsidR="0024603E" w:rsidRDefault="5EDBF82E" w:rsidP="0024603E">
      <w:pPr>
        <w:numPr>
          <w:ilvl w:val="0"/>
          <w:numId w:val="32"/>
        </w:numPr>
      </w:pPr>
      <w:r>
        <w:t>The State Party should strengthen its efforts to prevent, combat and investigate violence and abuse against older women both living at home or in nursing homes, including by ensuring that nursing home staff receive sufficient training and by encouraging more municipalities to adopt the “</w:t>
      </w:r>
      <w:proofErr w:type="spellStart"/>
      <w:r>
        <w:t>TryggEST</w:t>
      </w:r>
      <w:proofErr w:type="spellEnd"/>
      <w:r>
        <w:t xml:space="preserve"> tool”.</w:t>
      </w:r>
    </w:p>
    <w:p w14:paraId="3D8B5F0C" w14:textId="198B5508" w:rsidR="0024603E" w:rsidRPr="003B36F2" w:rsidRDefault="6F2092F0" w:rsidP="48184FD3">
      <w:pPr>
        <w:pStyle w:val="Overskrift2"/>
        <w:rPr>
          <w:lang w:val="en-GB"/>
        </w:rPr>
      </w:pPr>
      <w:bookmarkStart w:id="9" w:name="_Toc124178200"/>
      <w:proofErr w:type="spellStart"/>
      <w:r w:rsidRPr="003B36F2">
        <w:rPr>
          <w:lang w:val="en-GB"/>
        </w:rPr>
        <w:t>LBTI</w:t>
      </w:r>
      <w:proofErr w:type="spellEnd"/>
      <w:r w:rsidRPr="003B36F2">
        <w:rPr>
          <w:lang w:val="en-GB"/>
        </w:rPr>
        <w:t xml:space="preserve"> women</w:t>
      </w:r>
      <w:bookmarkEnd w:id="9"/>
    </w:p>
    <w:p w14:paraId="082E8DB3" w14:textId="2B89BC99" w:rsidR="002F0EFA" w:rsidRDefault="17B87FF1" w:rsidP="0024603E">
      <w:r>
        <w:t>Reference</w:t>
      </w:r>
      <w:r w:rsidR="002F0EFA" w:rsidRPr="003B36F2">
        <w:t xml:space="preserve"> is made to State Report para.</w:t>
      </w:r>
      <w:r w:rsidR="002F0EFA">
        <w:t xml:space="preserve"> </w:t>
      </w:r>
      <w:r w:rsidR="0DAEEBD3">
        <w:t>58</w:t>
      </w:r>
      <w:r w:rsidR="004A36CF">
        <w:t>.</w:t>
      </w:r>
    </w:p>
    <w:p w14:paraId="31EC5A1C" w14:textId="723F79BF" w:rsidR="0024603E" w:rsidRPr="00923F93" w:rsidDel="00DA4531" w:rsidRDefault="0024603E" w:rsidP="0024603E">
      <w:r w:rsidRPr="00923F93">
        <w:t xml:space="preserve">While there </w:t>
      </w:r>
      <w:r w:rsidR="00DA4531">
        <w:t>have been several studies</w:t>
      </w:r>
      <w:r w:rsidRPr="00923F93">
        <w:t xml:space="preserve"> on violence against women and </w:t>
      </w:r>
      <w:r w:rsidR="28CD53AA">
        <w:t xml:space="preserve">on </w:t>
      </w:r>
      <w:r w:rsidRPr="00923F93">
        <w:t xml:space="preserve">domestic violence in general, there is little research on </w:t>
      </w:r>
      <w:proofErr w:type="spellStart"/>
      <w:r w:rsidRPr="00923F93">
        <w:t>LBTI</w:t>
      </w:r>
      <w:proofErr w:type="spellEnd"/>
      <w:r w:rsidRPr="00923F93">
        <w:t xml:space="preserve"> women’s experiences of violence in a Norwegian context. According to a survey published in 2021 from </w:t>
      </w:r>
      <w:r w:rsidR="00DA4531">
        <w:t>t</w:t>
      </w:r>
      <w:r w:rsidRPr="00923F93">
        <w:t>he Norwegian Directorate for Children, Youth and Family Affairs (</w:t>
      </w:r>
      <w:proofErr w:type="spellStart"/>
      <w:r w:rsidRPr="00923F93">
        <w:t>Bufdir</w:t>
      </w:r>
      <w:proofErr w:type="spellEnd"/>
      <w:r w:rsidRPr="003E3CFB">
        <w:t>),</w:t>
      </w:r>
      <w:r w:rsidRPr="00923F93">
        <w:t xml:space="preserve"> bisexual women experience higher </w:t>
      </w:r>
      <w:r w:rsidR="00DA4531">
        <w:t>rates</w:t>
      </w:r>
      <w:r w:rsidR="00DA4531" w:rsidRPr="00923F93">
        <w:t xml:space="preserve"> </w:t>
      </w:r>
      <w:r w:rsidRPr="00923F93">
        <w:t>of threats, discrimination, and violence than heterosexual persons, lesbian women, and gay men.</w:t>
      </w:r>
      <w:r w:rsidRPr="00923F93">
        <w:rPr>
          <w:vertAlign w:val="superscript"/>
        </w:rPr>
        <w:footnoteReference w:id="16"/>
      </w:r>
      <w:r w:rsidR="5EDBF82E" w:rsidRPr="48184FD3">
        <w:rPr>
          <w:vertAlign w:val="superscript"/>
        </w:rPr>
        <w:t xml:space="preserve">  </w:t>
      </w:r>
      <w:r w:rsidR="5EDBF82E">
        <w:t xml:space="preserve">The same study shows that transgender </w:t>
      </w:r>
      <w:r w:rsidR="00AF21DE">
        <w:t>persons</w:t>
      </w:r>
      <w:r w:rsidR="5EDBF82E">
        <w:t xml:space="preserve"> report a significantly higher extent of discrimination, threats, and violence than cisgender persons. It is somewhat un</w:t>
      </w:r>
      <w:r w:rsidR="5348A18F">
        <w:t>clear</w:t>
      </w:r>
      <w:r w:rsidR="5EDBF82E">
        <w:t xml:space="preserve"> from the research currently available whether </w:t>
      </w:r>
      <w:r w:rsidR="5EDBF82E">
        <w:lastRenderedPageBreak/>
        <w:t>transgender women’s experiences differ from transgender men’s experiences</w:t>
      </w:r>
      <w:r w:rsidR="5348A18F">
        <w:t xml:space="preserve">, and the experiences of </w:t>
      </w:r>
      <w:r w:rsidR="5EDBF82E">
        <w:t>non-binary transgender persons.</w:t>
      </w:r>
    </w:p>
    <w:p w14:paraId="5349B10C" w14:textId="7E1C61C0" w:rsidR="0024603E" w:rsidRPr="00923F93" w:rsidRDefault="5EDBF82E" w:rsidP="0024603E">
      <w:r>
        <w:t xml:space="preserve">The lack of data makes it difficult to effectively monitor the human rights situation for </w:t>
      </w:r>
      <w:proofErr w:type="spellStart"/>
      <w:r>
        <w:t>LBTI</w:t>
      </w:r>
      <w:proofErr w:type="spellEnd"/>
      <w:r>
        <w:t xml:space="preserve"> women, including the extent to which these groups of women experience violence and abuse, including domestic violence.</w:t>
      </w:r>
    </w:p>
    <w:p w14:paraId="4D1A0122" w14:textId="77777777" w:rsidR="0024603E" w:rsidRPr="00923F93" w:rsidRDefault="0024603E" w:rsidP="0024603E">
      <w:pPr>
        <w:rPr>
          <w:b/>
        </w:rPr>
      </w:pPr>
      <w:r w:rsidRPr="00923F93">
        <w:rPr>
          <w:b/>
          <w:bCs/>
        </w:rPr>
        <w:t>Suggested recommendations</w:t>
      </w:r>
    </w:p>
    <w:p w14:paraId="34CD54E6" w14:textId="336849F6" w:rsidR="00DA4531" w:rsidRPr="00923F93" w:rsidRDefault="46F6DDE1">
      <w:pPr>
        <w:numPr>
          <w:ilvl w:val="0"/>
          <w:numId w:val="32"/>
        </w:numPr>
      </w:pPr>
      <w:r>
        <w:t xml:space="preserve">The State Party should strengthen its efforts to prevent, combat and investigate violence against </w:t>
      </w:r>
      <w:proofErr w:type="spellStart"/>
      <w:r>
        <w:t>LBTI</w:t>
      </w:r>
      <w:proofErr w:type="spellEnd"/>
      <w:r>
        <w:t xml:space="preserve"> women, including for example by adopting measures regarding violence in the forthcoming national action plan on LGBT+ and by encouraging research to address any existing knowledge gaps.</w:t>
      </w:r>
    </w:p>
    <w:p w14:paraId="5A2A1962" w14:textId="7448664D" w:rsidR="0024603E" w:rsidRPr="003B36F2" w:rsidRDefault="6F2092F0" w:rsidP="00C70F16">
      <w:pPr>
        <w:pStyle w:val="Overskrift2"/>
        <w:rPr>
          <w:lang w:val="en-GB"/>
        </w:rPr>
      </w:pPr>
      <w:bookmarkStart w:id="10" w:name="_Toc124178201"/>
      <w:r w:rsidRPr="003B36F2">
        <w:rPr>
          <w:lang w:val="en-GB"/>
        </w:rPr>
        <w:t>Women with substance abuse problems</w:t>
      </w:r>
      <w:bookmarkEnd w:id="10"/>
    </w:p>
    <w:p w14:paraId="1C1CBAD7" w14:textId="54E54BB3" w:rsidR="0024603E" w:rsidRPr="00923F93" w:rsidRDefault="0024603E" w:rsidP="0024603E">
      <w:r w:rsidRPr="00923F93">
        <w:t xml:space="preserve">Reference is made to State </w:t>
      </w:r>
      <w:r w:rsidR="002F0EFA">
        <w:t>P</w:t>
      </w:r>
      <w:r w:rsidRPr="003B36F2">
        <w:t>arty</w:t>
      </w:r>
      <w:r w:rsidRPr="00923F93">
        <w:t xml:space="preserve"> report para</w:t>
      </w:r>
      <w:r w:rsidR="00DA4531">
        <w:t>.</w:t>
      </w:r>
      <w:r w:rsidRPr="00923F93">
        <w:t xml:space="preserve"> 68.</w:t>
      </w:r>
    </w:p>
    <w:p w14:paraId="153895B6" w14:textId="4FE32D58" w:rsidR="0024603E" w:rsidRPr="00923F93" w:rsidRDefault="0024603E" w:rsidP="0024603E">
      <w:r w:rsidRPr="00923F93">
        <w:t>People with substance abuse problems are significantly more exposed to violence than the rest of the population. 31</w:t>
      </w:r>
      <w:r w:rsidR="00DA4531">
        <w:t>%</w:t>
      </w:r>
      <w:r w:rsidRPr="00923F93">
        <w:t xml:space="preserve"> of persons with substance abuse problems </w:t>
      </w:r>
      <w:r w:rsidR="00DA4531">
        <w:t>who</w:t>
      </w:r>
      <w:r w:rsidRPr="00923F93">
        <w:t xml:space="preserve"> receiv</w:t>
      </w:r>
      <w:r w:rsidR="00DA4531">
        <w:t>e</w:t>
      </w:r>
      <w:r w:rsidRPr="00923F93">
        <w:t xml:space="preserve"> help from municipal healthcare services expose others to or are themselves exposed to violence or threats.</w:t>
      </w:r>
      <w:r w:rsidR="0025592F">
        <w:rPr>
          <w:rStyle w:val="Fotnotereferanse"/>
        </w:rPr>
        <w:footnoteReference w:id="17"/>
      </w:r>
      <w:r w:rsidRPr="00923F93">
        <w:t xml:space="preserve">  </w:t>
      </w:r>
    </w:p>
    <w:p w14:paraId="36D42529" w14:textId="03FD7D30" w:rsidR="0024603E" w:rsidRPr="00923F93" w:rsidRDefault="5EDBF82E" w:rsidP="0024603E">
      <w:r>
        <w:t>The statistics on crisis centres for 2021 show that the centres are less likely to provide housing for people with known substance abuse problems. Only 28% (12 of 43) of the centres offering services to women state that they have an offer for this group.</w:t>
      </w:r>
      <w:r w:rsidR="00044BF7">
        <w:rPr>
          <w:rStyle w:val="Fotnotereferanse"/>
        </w:rPr>
        <w:footnoteReference w:id="18"/>
      </w:r>
      <w:r>
        <w:t xml:space="preserve"> Reports also point out that there is a lack of adequate coordination between the centres and other important agencies in the support system – such as out-of-hours services, substance abuse services, mental health services and the specialist health service. </w:t>
      </w:r>
    </w:p>
    <w:p w14:paraId="03A258A9" w14:textId="5F49D723" w:rsidR="0024603E" w:rsidRDefault="00351FC3" w:rsidP="0024603E">
      <w:pPr>
        <w:rPr>
          <w:vertAlign w:val="superscript"/>
        </w:rPr>
      </w:pPr>
      <w:r>
        <w:t xml:space="preserve">The Norwegian </w:t>
      </w:r>
      <w:proofErr w:type="spellStart"/>
      <w:r>
        <w:t>NHRI</w:t>
      </w:r>
      <w:proofErr w:type="spellEnd"/>
      <w:r w:rsidRPr="00923F93">
        <w:t xml:space="preserve"> </w:t>
      </w:r>
      <w:r>
        <w:t>notes</w:t>
      </w:r>
      <w:r w:rsidR="0024603E" w:rsidRPr="00923F93">
        <w:t xml:space="preserve"> that there is a need for more research on how to prevent </w:t>
      </w:r>
      <w:r>
        <w:t xml:space="preserve">and combat </w:t>
      </w:r>
      <w:r w:rsidR="0024603E" w:rsidRPr="00923F93">
        <w:t xml:space="preserve">violence against </w:t>
      </w:r>
      <w:r>
        <w:t>women with substance abuse problems, including sex workers</w:t>
      </w:r>
      <w:r w:rsidR="0024603E" w:rsidRPr="00923F93">
        <w:t xml:space="preserve">. According to a report from Pro </w:t>
      </w:r>
      <w:proofErr w:type="spellStart"/>
      <w:r w:rsidR="0024603E" w:rsidRPr="00923F93">
        <w:t>Senteret</w:t>
      </w:r>
      <w:proofErr w:type="spellEnd"/>
      <w:r w:rsidR="0024603E" w:rsidRPr="00923F93">
        <w:t xml:space="preserve"> </w:t>
      </w:r>
      <w:r>
        <w:t>in</w:t>
      </w:r>
      <w:r w:rsidRPr="00923F93">
        <w:t xml:space="preserve"> </w:t>
      </w:r>
      <w:r w:rsidR="0024603E" w:rsidRPr="00923F93">
        <w:t xml:space="preserve">2020, drug-related prostitution is often ignored </w:t>
      </w:r>
      <w:r w:rsidR="00ED3EFC">
        <w:t xml:space="preserve">by the authorities </w:t>
      </w:r>
      <w:r w:rsidR="0024603E" w:rsidRPr="00923F93">
        <w:t xml:space="preserve">and rendered invisible, which means that sex workers </w:t>
      </w:r>
      <w:r>
        <w:t>often lack adequate support and protection</w:t>
      </w:r>
      <w:r w:rsidR="0024603E" w:rsidRPr="00923F93">
        <w:t xml:space="preserve"> when it comes to dealing with incidents of violence.</w:t>
      </w:r>
      <w:r w:rsidR="0024603E" w:rsidRPr="00923F93">
        <w:rPr>
          <w:vertAlign w:val="superscript"/>
        </w:rPr>
        <w:t xml:space="preserve"> </w:t>
      </w:r>
      <w:r w:rsidR="0024603E" w:rsidRPr="00923F93">
        <w:rPr>
          <w:vertAlign w:val="superscript"/>
        </w:rPr>
        <w:footnoteReference w:id="19"/>
      </w:r>
    </w:p>
    <w:p w14:paraId="711F1BC0" w14:textId="64D251EA" w:rsidR="00243532" w:rsidRPr="00923F93" w:rsidRDefault="07E23223" w:rsidP="0024603E">
      <w:r w:rsidRPr="00FC1C40">
        <w:lastRenderedPageBreak/>
        <w:t>Th</w:t>
      </w:r>
      <w:r>
        <w:t xml:space="preserve">e government is currently working on a prevention and rehabilitation reform in the drug field, which is supposed to be launched in the end of 2023. The Norwegian </w:t>
      </w:r>
      <w:proofErr w:type="spellStart"/>
      <w:r>
        <w:t>NHRI</w:t>
      </w:r>
      <w:proofErr w:type="spellEnd"/>
      <w:r>
        <w:t xml:space="preserve"> has recommended that the reform should be founded on human rights obligations, including the human rights of women with substance abuse problems exposed to violence</w:t>
      </w:r>
      <w:r w:rsidRPr="003E3CFB">
        <w:t xml:space="preserve">. </w:t>
      </w:r>
    </w:p>
    <w:p w14:paraId="062FF8CE" w14:textId="77777777" w:rsidR="0024603E" w:rsidRPr="00923F93" w:rsidRDefault="0024603E" w:rsidP="0024603E">
      <w:r w:rsidRPr="00923F93">
        <w:rPr>
          <w:b/>
        </w:rPr>
        <w:t>Suggested r</w:t>
      </w:r>
      <w:r w:rsidRPr="00923F93">
        <w:rPr>
          <w:b/>
          <w:bCs/>
        </w:rPr>
        <w:t>ecommendations:</w:t>
      </w:r>
      <w:r w:rsidRPr="00923F93">
        <w:t xml:space="preserve"> </w:t>
      </w:r>
    </w:p>
    <w:p w14:paraId="78F1D276" w14:textId="7E1FA775" w:rsidR="00B974AF" w:rsidRPr="003E3CFB" w:rsidRDefault="07E23223" w:rsidP="003821A6">
      <w:pPr>
        <w:numPr>
          <w:ilvl w:val="0"/>
          <w:numId w:val="29"/>
        </w:numPr>
      </w:pPr>
      <w:r>
        <w:t xml:space="preserve">The State Party should strengthen its efforts to prevent, combat and investigate violence against women with substance abuse problems, including by ensuring access to adequate support services and by encouraging research to address any existing knowledge gaps. The prevention and rehabilitation reform in the drug field should include measures to protect women with substance abuse problems </w:t>
      </w:r>
      <w:r w:rsidR="00941568">
        <w:t xml:space="preserve">from </w:t>
      </w:r>
      <w:r w:rsidR="00427B31" w:rsidRPr="003B36F2">
        <w:t>being exposed</w:t>
      </w:r>
      <w:r>
        <w:t xml:space="preserve"> to violence. </w:t>
      </w:r>
    </w:p>
    <w:p w14:paraId="21D27EE9" w14:textId="490C107F" w:rsidR="000A10EF" w:rsidRPr="003E3CFB" w:rsidRDefault="6F2092F0" w:rsidP="6F2092F0">
      <w:pPr>
        <w:pStyle w:val="Overskriftniv1"/>
        <w:rPr>
          <w:color w:val="FF0000"/>
        </w:rPr>
      </w:pPr>
      <w:bookmarkStart w:id="11" w:name="_Toc124178202"/>
      <w:r>
        <w:t>Hate speech and hate crime directed at women</w:t>
      </w:r>
      <w:bookmarkEnd w:id="11"/>
    </w:p>
    <w:p w14:paraId="72018266" w14:textId="21149DF4" w:rsidR="000A10EF" w:rsidRPr="00923F93" w:rsidRDefault="000A10EF" w:rsidP="000A10EF">
      <w:r w:rsidRPr="00923F93">
        <w:t xml:space="preserve">Reference is made to </w:t>
      </w:r>
      <w:proofErr w:type="spellStart"/>
      <w:r w:rsidRPr="00923F93">
        <w:t>LOIPR</w:t>
      </w:r>
      <w:proofErr w:type="spellEnd"/>
      <w:r w:rsidRPr="00923F93">
        <w:t xml:space="preserve">: </w:t>
      </w:r>
      <w:r w:rsidR="2412D792">
        <w:t>6</w:t>
      </w:r>
      <w:r w:rsidRPr="00923F93">
        <w:t xml:space="preserve">, State Report: </w:t>
      </w:r>
      <w:r w:rsidR="20BEA9DC">
        <w:t>55-</w:t>
      </w:r>
      <w:r w:rsidR="51E305DE">
        <w:t>60</w:t>
      </w:r>
      <w:r w:rsidRPr="00923F93">
        <w:t xml:space="preserve"> and CO 2017:</w:t>
      </w:r>
      <w:r w:rsidR="79771746">
        <w:t xml:space="preserve"> </w:t>
      </w:r>
      <w:r w:rsidR="4AB68006">
        <w:t>23</w:t>
      </w:r>
      <w:r w:rsidR="00324FB2">
        <w:t>.</w:t>
      </w:r>
    </w:p>
    <w:p w14:paraId="0FAFEA37" w14:textId="77777777" w:rsidR="002F0EFA" w:rsidRDefault="000A10EF" w:rsidP="000A10EF">
      <w:r w:rsidRPr="003B36F2">
        <w:t>A survey conducted by YouGov on behalf of</w:t>
      </w:r>
      <w:r w:rsidRPr="003B36F2" w:rsidDel="00BA2197">
        <w:t xml:space="preserve"> </w:t>
      </w:r>
      <w:r w:rsidR="765A8A21" w:rsidRPr="003B36F2">
        <w:t>the Equality and Anti-</w:t>
      </w:r>
      <w:r w:rsidRPr="003B36F2">
        <w:t>Discrimination Ombud in 2021 found that women under 30 in Norway experience a disproportionately high amount of online hate speech and that men are overrepresented among the perpetrators of hate speech.</w:t>
      </w:r>
      <w:r w:rsidR="003D6B20" w:rsidRPr="003B36F2">
        <w:rPr>
          <w:rStyle w:val="Fotnotereferanse"/>
        </w:rPr>
        <w:footnoteReference w:id="20"/>
      </w:r>
      <w:r w:rsidRPr="003B36F2">
        <w:t xml:space="preserve"> Section 185 of the </w:t>
      </w:r>
      <w:r w:rsidR="00464DAF" w:rsidRPr="003B36F2">
        <w:t>Penal Code</w:t>
      </w:r>
      <w:r w:rsidRPr="003B36F2">
        <w:t xml:space="preserve"> was amended in 2021 to add gender identity and expression to the list of prohibited grounds of hate speech, </w:t>
      </w:r>
      <w:r w:rsidR="00FE1C7D" w:rsidRPr="003B36F2">
        <w:t xml:space="preserve">but </w:t>
      </w:r>
      <w:r w:rsidRPr="003B36F2">
        <w:t>this does not include people with a gender identity or expression that corresponds to their biological sex.</w:t>
      </w:r>
      <w:r w:rsidRPr="003B36F2" w:rsidDel="0059684B">
        <w:t xml:space="preserve"> </w:t>
      </w:r>
      <w:r w:rsidR="00021135" w:rsidRPr="003B36F2">
        <w:t xml:space="preserve">Pursuant to </w:t>
      </w:r>
      <w:r w:rsidR="00E23F85" w:rsidRPr="003B36F2">
        <w:t>S</w:t>
      </w:r>
      <w:r w:rsidR="00021135" w:rsidRPr="003B36F2">
        <w:t xml:space="preserve">ection 185, </w:t>
      </w:r>
      <w:r w:rsidRPr="003B36F2">
        <w:t>it is possible for women to bring a complaint relating to hate speech based on their skin colour, national or ethnic origin, religion, sexual orientation, gender identity/expression or disability</w:t>
      </w:r>
      <w:r w:rsidR="0090323F" w:rsidRPr="003B36F2">
        <w:t xml:space="preserve">, but not solely </w:t>
      </w:r>
      <w:proofErr w:type="gramStart"/>
      <w:r w:rsidR="0090323F" w:rsidRPr="003B36F2">
        <w:t>on the basis of</w:t>
      </w:r>
      <w:proofErr w:type="gramEnd"/>
      <w:r w:rsidR="0090323F" w:rsidRPr="003B36F2">
        <w:t xml:space="preserve"> gender</w:t>
      </w:r>
      <w:r w:rsidRPr="003B36F2">
        <w:t xml:space="preserve">. </w:t>
      </w:r>
      <w:r w:rsidR="0090323F" w:rsidRPr="003B36F2">
        <w:t>However</w:t>
      </w:r>
      <w:r w:rsidR="00F6510D" w:rsidRPr="003B36F2">
        <w:t>, g</w:t>
      </w:r>
      <w:r w:rsidR="007A1A2A" w:rsidRPr="003B36F2">
        <w:t>ender is included as one of the prohibited grounds of harassment under Section 13 of the Discrimination Act</w:t>
      </w:r>
      <w:r w:rsidR="00F6510D" w:rsidRPr="003B36F2">
        <w:t xml:space="preserve">, which </w:t>
      </w:r>
      <w:r w:rsidR="00D91D7F" w:rsidRPr="003B36F2">
        <w:t xml:space="preserve">has a lower threshold compared to hate speech under the </w:t>
      </w:r>
      <w:r w:rsidR="00464DAF" w:rsidRPr="003B36F2">
        <w:t>Penal Code</w:t>
      </w:r>
      <w:r w:rsidR="00D91D7F" w:rsidRPr="003B36F2">
        <w:t>.</w:t>
      </w:r>
      <w:r w:rsidR="007A1A2A" w:rsidRPr="003B36F2">
        <w:t xml:space="preserve"> </w:t>
      </w:r>
    </w:p>
    <w:p w14:paraId="211C29CF" w14:textId="7C1A154B" w:rsidR="000A10EF" w:rsidRPr="00923F93" w:rsidRDefault="5EDBF82E" w:rsidP="000A10EF">
      <w:r>
        <w:t xml:space="preserve">Official police statistics on hate speech are disaggregated by the motive of the alleged crime according to the prohibited grounds listed in the </w:t>
      </w:r>
      <w:r w:rsidR="00464DAF">
        <w:t>Penal</w:t>
      </w:r>
      <w:r>
        <w:t xml:space="preserve"> Code, not by the personal characteristics of the alleged victim.  For example, there are no published statistics on the proportion of women who report ethnicity-based hate speech, indigenous people who report disability-based hate speech, or older persons who report religious-based hate speech. This makes it difficult to develop evidence-based measures to address the intersecting forms of discrimination and hate speech against women and other vulnerable groups, and to monitor their effectiveness over time.</w:t>
      </w:r>
    </w:p>
    <w:p w14:paraId="5C403366" w14:textId="31477539" w:rsidR="000A10EF" w:rsidRPr="00923F93" w:rsidRDefault="000A10EF" w:rsidP="000A10EF">
      <w:r w:rsidRPr="00923F93">
        <w:lastRenderedPageBreak/>
        <w:t>The government's previous strategy against hate speech for the period 2016-2020 included measures aimed at a broader range speech than what is criminally punishable, including gender-based hate speech against women. The Institute for Urban and Regional Research (</w:t>
      </w:r>
      <w:proofErr w:type="spellStart"/>
      <w:r w:rsidRPr="00923F93">
        <w:t>NIBR</w:t>
      </w:r>
      <w:proofErr w:type="spellEnd"/>
      <w:r w:rsidRPr="00923F93">
        <w:t xml:space="preserve">) evaluated the strategy in 2021 and concluded that there is a need for continued measures to prevent and combat hate speech, either in the form of a renewed strategy or another policy framework. The Ministry of Culture and Equality has not yet confirmed whether the strategy will be renewed but has </w:t>
      </w:r>
      <w:r w:rsidR="5348A18F">
        <w:t>committed</w:t>
      </w:r>
      <w:r w:rsidR="00B25439">
        <w:t xml:space="preserve"> to </w:t>
      </w:r>
      <w:proofErr w:type="gramStart"/>
      <w:r w:rsidR="00B25439">
        <w:t>making</w:t>
      </w:r>
      <w:r w:rsidRPr="00923F93">
        <w:t xml:space="preserve"> a decision</w:t>
      </w:r>
      <w:proofErr w:type="gramEnd"/>
      <w:r w:rsidRPr="00923F93">
        <w:t xml:space="preserve"> based on the external evaluation. The Ministry of Labour and Inclusion is currently developing a new strategy against racism and discrimination on the grounds of ethnicity and religion, but given the broader focus of this plan, it is unlikely to include specific measures regarding hate speech against women.</w:t>
      </w:r>
    </w:p>
    <w:p w14:paraId="0684B9B3" w14:textId="62E211CF" w:rsidR="000A10EF" w:rsidRPr="00923F93" w:rsidRDefault="000A10EF" w:rsidP="000A10EF">
      <w:r w:rsidRPr="00923F93">
        <w:t>Suggested recommendation:</w:t>
      </w:r>
    </w:p>
    <w:p w14:paraId="50A67C63" w14:textId="4A39F3A4" w:rsidR="000A10EF" w:rsidRPr="00923F93" w:rsidRDefault="5EDBF82E" w:rsidP="000A10EF">
      <w:pPr>
        <w:pStyle w:val="Listeavsnitt"/>
        <w:numPr>
          <w:ilvl w:val="0"/>
          <w:numId w:val="28"/>
        </w:numPr>
      </w:pPr>
      <w:r>
        <w:t>The State Party should</w:t>
      </w:r>
      <w:r w:rsidR="00C830C6">
        <w:t xml:space="preserve"> disaggregate </w:t>
      </w:r>
      <w:r>
        <w:t xml:space="preserve">police statistics on hate speech and hate crime by all relevant background variables, including ethnicity, nationality, age, sex, sexual orientation, gender identity, </w:t>
      </w:r>
      <w:proofErr w:type="gramStart"/>
      <w:r>
        <w:t>religion</w:t>
      </w:r>
      <w:proofErr w:type="gramEnd"/>
      <w:r>
        <w:t xml:space="preserve"> and disability. </w:t>
      </w:r>
    </w:p>
    <w:p w14:paraId="6FD6231C" w14:textId="08A61A35" w:rsidR="00FC29FD" w:rsidRPr="003E3CFB" w:rsidRDefault="5EDBF82E" w:rsidP="003821A6">
      <w:pPr>
        <w:pStyle w:val="Listeavsnitt"/>
        <w:numPr>
          <w:ilvl w:val="0"/>
          <w:numId w:val="28"/>
        </w:numPr>
      </w:pPr>
      <w:r>
        <w:t>The State Party should strengthen measures to prevent and combat hate speech, either through the adoption of a new strategy or action plan against hate speech or more specific action plans aimed at vulnerable groups.</w:t>
      </w:r>
    </w:p>
    <w:p w14:paraId="2BDD027A" w14:textId="5A6FA640" w:rsidR="004E5F14" w:rsidRPr="003E3CFB" w:rsidRDefault="606FE921" w:rsidP="6F2092F0">
      <w:pPr>
        <w:pStyle w:val="Overskriftniv1"/>
        <w:rPr>
          <w:color w:val="FF0000"/>
        </w:rPr>
      </w:pPr>
      <w:bookmarkStart w:id="12" w:name="_Toc124178203"/>
      <w:r w:rsidRPr="00FC29FD">
        <w:t>Permanen</w:t>
      </w:r>
      <w:r w:rsidR="6F2092F0" w:rsidRPr="00FC29FD" w:rsidDel="606FE921">
        <w:t>t</w:t>
      </w:r>
      <w:r w:rsidR="69704EEF" w:rsidRPr="00FC29FD">
        <w:t xml:space="preserve"> residence</w:t>
      </w:r>
      <w:r w:rsidRPr="00FC29FD">
        <w:t xml:space="preserve"> for women mistreated in relationships</w:t>
      </w:r>
      <w:bookmarkEnd w:id="12"/>
    </w:p>
    <w:p w14:paraId="58B4D0C5" w14:textId="2EFC4CF8" w:rsidR="004E5F14" w:rsidRPr="00923F93" w:rsidRDefault="004E5F14" w:rsidP="004E5F14">
      <w:r w:rsidRPr="00923F93">
        <w:t>Reference is made to CO 2017:</w:t>
      </w:r>
      <w:r w:rsidR="6A5055B9">
        <w:t xml:space="preserve"> </w:t>
      </w:r>
      <w:r w:rsidR="0024603E" w:rsidRPr="00923F93">
        <w:t>33</w:t>
      </w:r>
      <w:r w:rsidR="00324FB2">
        <w:t>.</w:t>
      </w:r>
    </w:p>
    <w:p w14:paraId="1AD48B1D" w14:textId="0EB8C50D" w:rsidR="004E3E2E" w:rsidRPr="003E3CFB" w:rsidRDefault="007D2C3B" w:rsidP="0024603E">
      <w:r w:rsidRPr="003E3CFB">
        <w:t xml:space="preserve">According to Section 62 of the Immigration Act, a foreigner with a temporary residence permit can obtain a permanent residence permit after three </w:t>
      </w:r>
      <w:r w:rsidR="00DD02BE">
        <w:rPr>
          <w:iCs/>
        </w:rPr>
        <w:t xml:space="preserve">or </w:t>
      </w:r>
      <w:r w:rsidR="00472302">
        <w:rPr>
          <w:iCs/>
        </w:rPr>
        <w:t>five</w:t>
      </w:r>
      <w:r w:rsidR="00472302" w:rsidRPr="003E3CFB">
        <w:rPr>
          <w:iCs/>
        </w:rPr>
        <w:t xml:space="preserve"> </w:t>
      </w:r>
      <w:r w:rsidRPr="003E3CFB">
        <w:rPr>
          <w:iCs/>
        </w:rPr>
        <w:t>years</w:t>
      </w:r>
      <w:r w:rsidR="00DD02BE">
        <w:rPr>
          <w:iCs/>
        </w:rPr>
        <w:t>, depending on the grounds for the permission</w:t>
      </w:r>
      <w:r w:rsidRPr="003E3CFB">
        <w:rPr>
          <w:iCs/>
        </w:rPr>
        <w:t xml:space="preserve">. </w:t>
      </w:r>
      <w:r w:rsidR="002569C3">
        <w:rPr>
          <w:iCs/>
        </w:rPr>
        <w:t>If</w:t>
      </w:r>
      <w:r w:rsidR="00987B85">
        <w:rPr>
          <w:iCs/>
        </w:rPr>
        <w:t xml:space="preserve"> the</w:t>
      </w:r>
      <w:r w:rsidR="00473EA1">
        <w:rPr>
          <w:iCs/>
        </w:rPr>
        <w:t xml:space="preserve"> temporary residence permit </w:t>
      </w:r>
      <w:r w:rsidR="003E2BA8">
        <w:rPr>
          <w:iCs/>
        </w:rPr>
        <w:t>was based on family reunification</w:t>
      </w:r>
      <w:r w:rsidR="00A42915">
        <w:rPr>
          <w:iCs/>
        </w:rPr>
        <w:t xml:space="preserve"> with a spouse or cohabitant in Norway</w:t>
      </w:r>
      <w:r w:rsidR="003E2BA8">
        <w:rPr>
          <w:iCs/>
        </w:rPr>
        <w:t xml:space="preserve">, </w:t>
      </w:r>
      <w:r w:rsidR="00867795">
        <w:rPr>
          <w:iCs/>
        </w:rPr>
        <w:t>o</w:t>
      </w:r>
      <w:r w:rsidR="00867795" w:rsidRPr="003E3CFB">
        <w:rPr>
          <w:iCs/>
        </w:rPr>
        <w:t>ne of the conditions for a permanent residence permit</w:t>
      </w:r>
      <w:r w:rsidR="00867795">
        <w:rPr>
          <w:iCs/>
        </w:rPr>
        <w:t xml:space="preserve"> is that the</w:t>
      </w:r>
      <w:r w:rsidR="00867795" w:rsidRPr="003E3CFB">
        <w:rPr>
          <w:iCs/>
        </w:rPr>
        <w:t xml:space="preserve"> </w:t>
      </w:r>
      <w:r w:rsidR="006F1D15">
        <w:rPr>
          <w:iCs/>
        </w:rPr>
        <w:t>foreigner</w:t>
      </w:r>
      <w:r w:rsidR="004F7324">
        <w:rPr>
          <w:iCs/>
        </w:rPr>
        <w:t xml:space="preserve"> is still in the relationship.</w:t>
      </w:r>
    </w:p>
    <w:p w14:paraId="4D5F216E" w14:textId="76717D1C" w:rsidR="003711D8" w:rsidRPr="003E3CFB" w:rsidRDefault="00E61111" w:rsidP="0024603E">
      <w:r>
        <w:rPr>
          <w:iCs/>
        </w:rPr>
        <w:t xml:space="preserve">However, </w:t>
      </w:r>
      <w:r w:rsidRPr="003B36F2">
        <w:rPr>
          <w:iCs/>
        </w:rPr>
        <w:t>a</w:t>
      </w:r>
      <w:r w:rsidR="007D2C3B" w:rsidRPr="003B36F2">
        <w:rPr>
          <w:iCs/>
        </w:rPr>
        <w:t xml:space="preserve">ccording to </w:t>
      </w:r>
      <w:r w:rsidR="007D2C3B" w:rsidRPr="003E3CFB">
        <w:t xml:space="preserve">§ 53 first paragraph letter b of the Immigration Act, </w:t>
      </w:r>
      <w:r>
        <w:rPr>
          <w:iCs/>
        </w:rPr>
        <w:t>a</w:t>
      </w:r>
      <w:r w:rsidRPr="003E3CFB">
        <w:rPr>
          <w:iCs/>
        </w:rPr>
        <w:t xml:space="preserve"> </w:t>
      </w:r>
      <w:r w:rsidR="007D2C3B" w:rsidRPr="003E3CFB">
        <w:t xml:space="preserve">foreigner must be granted a residence permit on an independent basis when </w:t>
      </w:r>
      <w:r w:rsidR="0063524F" w:rsidRPr="003E3CFB">
        <w:t>“cohabitation has ceased, and there is reason to assume that the foreign national or any children have been abused during the cohabitation relationship</w:t>
      </w:r>
      <w:r w:rsidR="007D2125" w:rsidRPr="003E3CFB">
        <w:rPr>
          <w:iCs/>
        </w:rPr>
        <w:t>”</w:t>
      </w:r>
      <w:r w:rsidR="00CB7828">
        <w:rPr>
          <w:iCs/>
        </w:rPr>
        <w:t>.</w:t>
      </w:r>
      <w:r w:rsidR="007D2125" w:rsidRPr="003E3CFB">
        <w:t xml:space="preserve"> </w:t>
      </w:r>
      <w:r w:rsidR="007D2C3B" w:rsidRPr="003E3CFB">
        <w:t xml:space="preserve">A residence permit on an independent basis </w:t>
      </w:r>
      <w:r w:rsidR="0013177A" w:rsidRPr="00827F4C">
        <w:rPr>
          <w:iCs/>
        </w:rPr>
        <w:t>shall</w:t>
      </w:r>
      <w:r w:rsidR="00283A2E">
        <w:rPr>
          <w:iCs/>
        </w:rPr>
        <w:t xml:space="preserve"> be granted</w:t>
      </w:r>
      <w:r w:rsidR="007D2C3B" w:rsidRPr="003E3CFB">
        <w:t xml:space="preserve">, according to this provision, </w:t>
      </w:r>
      <w:r w:rsidR="00F65EF1" w:rsidRPr="003E3CFB">
        <w:t>without any</w:t>
      </w:r>
      <w:r w:rsidR="00D8426A" w:rsidRPr="003E3CFB">
        <w:t xml:space="preserve"> time </w:t>
      </w:r>
      <w:r w:rsidR="00F65EF1" w:rsidRPr="003E3CFB">
        <w:t>condition</w:t>
      </w:r>
      <w:r w:rsidR="0013177A">
        <w:rPr>
          <w:iCs/>
        </w:rPr>
        <w:t xml:space="preserve"> </w:t>
      </w:r>
      <w:proofErr w:type="gramStart"/>
      <w:r w:rsidR="0013177A">
        <w:rPr>
          <w:iCs/>
        </w:rPr>
        <w:t>with regard to</w:t>
      </w:r>
      <w:proofErr w:type="gramEnd"/>
      <w:r w:rsidR="0013177A">
        <w:rPr>
          <w:iCs/>
        </w:rPr>
        <w:t xml:space="preserve"> the duration of the residence</w:t>
      </w:r>
      <w:r w:rsidR="00F65EF1" w:rsidRPr="003E3CFB">
        <w:t xml:space="preserve">. </w:t>
      </w:r>
    </w:p>
    <w:p w14:paraId="4DA32AC1" w14:textId="23BFBA55" w:rsidR="00610200" w:rsidRPr="003E3CFB" w:rsidRDefault="004A7498" w:rsidP="0024603E">
      <w:r w:rsidRPr="003E3CFB">
        <w:t xml:space="preserve">In the </w:t>
      </w:r>
      <w:r w:rsidR="000C3CF3">
        <w:rPr>
          <w:iCs/>
        </w:rPr>
        <w:t>White Paper (</w:t>
      </w:r>
      <w:r w:rsidR="003E1D1D" w:rsidRPr="003E3CFB">
        <w:t xml:space="preserve">Official Norwegian Reports 2020: </w:t>
      </w:r>
      <w:r w:rsidR="7F8AEDA1">
        <w:t>17</w:t>
      </w:r>
      <w:r w:rsidR="000C3CF3">
        <w:rPr>
          <w:iCs/>
        </w:rPr>
        <w:t>)</w:t>
      </w:r>
      <w:r w:rsidR="003E1D1D" w:rsidRPr="003E3CFB">
        <w:t xml:space="preserve"> “</w:t>
      </w:r>
      <w:r w:rsidR="003854BF" w:rsidRPr="003E3CFB">
        <w:t>Predicted murder</w:t>
      </w:r>
      <w:r w:rsidR="00B902C6">
        <w:t>s</w:t>
      </w:r>
      <w:r w:rsidR="003854BF" w:rsidRPr="003E3CFB">
        <w:t xml:space="preserve">? The </w:t>
      </w:r>
      <w:r w:rsidR="200F6ACD">
        <w:t xml:space="preserve">Commission on Partner </w:t>
      </w:r>
      <w:r w:rsidR="6CF37CFD">
        <w:t>Homicide's report</w:t>
      </w:r>
      <w:r w:rsidR="003854BF" w:rsidRPr="003E3CFB">
        <w:t xml:space="preserve">” </w:t>
      </w:r>
      <w:r w:rsidR="00C40247" w:rsidRPr="003E3CFB">
        <w:t xml:space="preserve">the official governmental </w:t>
      </w:r>
      <w:r w:rsidR="00424047" w:rsidRPr="003E3CFB">
        <w:t>committee</w:t>
      </w:r>
      <w:r w:rsidR="00C40247" w:rsidRPr="003E3CFB">
        <w:t xml:space="preserve"> mentions </w:t>
      </w:r>
      <w:r w:rsidR="000F7B36" w:rsidRPr="003E3CFB">
        <w:t xml:space="preserve">cases where the </w:t>
      </w:r>
      <w:r w:rsidR="000022C7" w:rsidRPr="003E3CFB">
        <w:t>public services</w:t>
      </w:r>
      <w:r w:rsidR="000616A7" w:rsidRPr="003E3CFB">
        <w:t xml:space="preserve"> in contact with </w:t>
      </w:r>
      <w:r w:rsidR="00E10CD2">
        <w:rPr>
          <w:iCs/>
        </w:rPr>
        <w:t>a</w:t>
      </w:r>
      <w:r w:rsidR="00E10CD2" w:rsidRPr="003E3CFB">
        <w:rPr>
          <w:iCs/>
        </w:rPr>
        <w:t xml:space="preserve"> </w:t>
      </w:r>
      <w:r w:rsidR="000616A7" w:rsidRPr="003E3CFB">
        <w:rPr>
          <w:iCs/>
        </w:rPr>
        <w:t>victim</w:t>
      </w:r>
      <w:r w:rsidR="00E10CD2">
        <w:rPr>
          <w:iCs/>
        </w:rPr>
        <w:t xml:space="preserve"> of partner violence or abuse</w:t>
      </w:r>
      <w:r w:rsidR="000022C7" w:rsidRPr="003E3CFB">
        <w:t xml:space="preserve"> </w:t>
      </w:r>
      <w:r w:rsidR="00E10CD2" w:rsidRPr="003B36F2">
        <w:rPr>
          <w:iCs/>
        </w:rPr>
        <w:t>were</w:t>
      </w:r>
      <w:r w:rsidR="00E10CD2">
        <w:rPr>
          <w:iCs/>
        </w:rPr>
        <w:t xml:space="preserve"> not aware that</w:t>
      </w:r>
      <w:r w:rsidR="007B5D08" w:rsidRPr="003E3CFB">
        <w:t xml:space="preserve"> the victim </w:t>
      </w:r>
      <w:r w:rsidR="00E10CD2">
        <w:rPr>
          <w:iCs/>
        </w:rPr>
        <w:t xml:space="preserve">had the possibility </w:t>
      </w:r>
      <w:r w:rsidR="00E10CD2" w:rsidRPr="003B36F2">
        <w:rPr>
          <w:iCs/>
        </w:rPr>
        <w:t>of</w:t>
      </w:r>
      <w:r w:rsidR="007B5D08" w:rsidRPr="003E3CFB">
        <w:rPr>
          <w:iCs/>
        </w:rPr>
        <w:t xml:space="preserve"> apply</w:t>
      </w:r>
      <w:r w:rsidR="00E10CD2">
        <w:rPr>
          <w:iCs/>
        </w:rPr>
        <w:t>ing</w:t>
      </w:r>
      <w:r w:rsidR="007B5D08" w:rsidRPr="003E3CFB">
        <w:t xml:space="preserve"> for </w:t>
      </w:r>
      <w:r w:rsidR="0057089B" w:rsidRPr="003E3CFB">
        <w:t xml:space="preserve">a residence permit on an independent basis. </w:t>
      </w:r>
    </w:p>
    <w:p w14:paraId="54C9F50E" w14:textId="77777777" w:rsidR="00324FB2" w:rsidRPr="003E3CFB" w:rsidRDefault="00324FB2" w:rsidP="0024603E">
      <w:pPr>
        <w:rPr>
          <w:iCs/>
        </w:rPr>
      </w:pPr>
    </w:p>
    <w:p w14:paraId="20DA4612" w14:textId="26665659" w:rsidR="001E4502" w:rsidRPr="00911391" w:rsidRDefault="001E4502" w:rsidP="003854BF">
      <w:pPr>
        <w:rPr>
          <w:b/>
        </w:rPr>
      </w:pPr>
      <w:r w:rsidRPr="00911391">
        <w:rPr>
          <w:b/>
        </w:rPr>
        <w:lastRenderedPageBreak/>
        <w:t xml:space="preserve">Suggested recommendation: </w:t>
      </w:r>
    </w:p>
    <w:p w14:paraId="0D2C380B" w14:textId="618296AB" w:rsidR="00610200" w:rsidRPr="003E3CFB" w:rsidRDefault="00EC1351" w:rsidP="0024603E">
      <w:pPr>
        <w:pStyle w:val="Listeavsnitt"/>
        <w:numPr>
          <w:ilvl w:val="0"/>
          <w:numId w:val="28"/>
        </w:numPr>
      </w:pPr>
      <w:r>
        <w:rPr>
          <w:iCs/>
        </w:rPr>
        <w:t xml:space="preserve">The State Party should </w:t>
      </w:r>
      <w:r w:rsidR="0079425D" w:rsidRPr="003B36F2">
        <w:rPr>
          <w:iCs/>
        </w:rPr>
        <w:t>enhance</w:t>
      </w:r>
      <w:r w:rsidR="0079425D">
        <w:rPr>
          <w:iCs/>
        </w:rPr>
        <w:t xml:space="preserve"> knowledge</w:t>
      </w:r>
      <w:r w:rsidR="000C346E">
        <w:rPr>
          <w:iCs/>
        </w:rPr>
        <w:t xml:space="preserve"> </w:t>
      </w:r>
      <w:r w:rsidR="003832FA">
        <w:rPr>
          <w:iCs/>
        </w:rPr>
        <w:t>among</w:t>
      </w:r>
      <w:r w:rsidR="000C346E">
        <w:rPr>
          <w:iCs/>
        </w:rPr>
        <w:t xml:space="preserve"> </w:t>
      </w:r>
      <w:r w:rsidR="00532AB7">
        <w:rPr>
          <w:iCs/>
        </w:rPr>
        <w:t>public services</w:t>
      </w:r>
      <w:r w:rsidR="00311570">
        <w:rPr>
          <w:iCs/>
        </w:rPr>
        <w:t xml:space="preserve"> staff </w:t>
      </w:r>
      <w:r w:rsidR="007D224F" w:rsidRPr="003B36F2">
        <w:rPr>
          <w:iCs/>
        </w:rPr>
        <w:t>o</w:t>
      </w:r>
      <w:r w:rsidR="003832FA" w:rsidRPr="003B36F2">
        <w:rPr>
          <w:iCs/>
        </w:rPr>
        <w:t>n</w:t>
      </w:r>
      <w:r w:rsidR="007D224F">
        <w:rPr>
          <w:iCs/>
        </w:rPr>
        <w:t xml:space="preserve"> the options available </w:t>
      </w:r>
      <w:r w:rsidR="00E76509">
        <w:rPr>
          <w:iCs/>
        </w:rPr>
        <w:t>under Section 53 of the Immigrant Act for</w:t>
      </w:r>
      <w:r w:rsidR="007D224F">
        <w:rPr>
          <w:iCs/>
        </w:rPr>
        <w:t xml:space="preserve"> women </w:t>
      </w:r>
      <w:r w:rsidR="000C16F3">
        <w:rPr>
          <w:iCs/>
        </w:rPr>
        <w:t xml:space="preserve">seeking permanent residence </w:t>
      </w:r>
      <w:r w:rsidR="00FA6B63">
        <w:rPr>
          <w:iCs/>
        </w:rPr>
        <w:t xml:space="preserve">who have been abused </w:t>
      </w:r>
      <w:r w:rsidR="000C16F3">
        <w:rPr>
          <w:iCs/>
        </w:rPr>
        <w:t>in a</w:t>
      </w:r>
      <w:r w:rsidR="000F07F8">
        <w:rPr>
          <w:iCs/>
        </w:rPr>
        <w:t xml:space="preserve"> relationship that forms the basis of their </w:t>
      </w:r>
      <w:r w:rsidR="000C16F3">
        <w:rPr>
          <w:iCs/>
        </w:rPr>
        <w:t xml:space="preserve">temporary </w:t>
      </w:r>
      <w:r w:rsidR="005745FE">
        <w:rPr>
          <w:iCs/>
        </w:rPr>
        <w:t>residence permit</w:t>
      </w:r>
      <w:r w:rsidR="000C16F3">
        <w:rPr>
          <w:iCs/>
        </w:rPr>
        <w:t>.</w:t>
      </w:r>
      <w:r w:rsidR="005745FE">
        <w:rPr>
          <w:iCs/>
        </w:rPr>
        <w:t xml:space="preserve"> </w:t>
      </w:r>
      <w:r w:rsidR="00A25673">
        <w:rPr>
          <w:iCs/>
        </w:rPr>
        <w:t>In addition</w:t>
      </w:r>
      <w:r w:rsidR="00BE650F">
        <w:rPr>
          <w:iCs/>
        </w:rPr>
        <w:t xml:space="preserve">, they should </w:t>
      </w:r>
      <w:r w:rsidR="002502F3" w:rsidRPr="003B36F2">
        <w:rPr>
          <w:iCs/>
        </w:rPr>
        <w:t>disseminate</w:t>
      </w:r>
      <w:r w:rsidR="00385C2D">
        <w:rPr>
          <w:iCs/>
        </w:rPr>
        <w:t xml:space="preserve"> information on </w:t>
      </w:r>
      <w:r w:rsidR="00D82F3D">
        <w:rPr>
          <w:iCs/>
        </w:rPr>
        <w:t xml:space="preserve">the rights contained in </w:t>
      </w:r>
      <w:r w:rsidR="00DC7EF4" w:rsidRPr="003B36F2">
        <w:rPr>
          <w:iCs/>
        </w:rPr>
        <w:t>S</w:t>
      </w:r>
      <w:r w:rsidR="00D82F3D" w:rsidRPr="003B36F2">
        <w:rPr>
          <w:iCs/>
        </w:rPr>
        <w:t>ection</w:t>
      </w:r>
      <w:r w:rsidR="00D82F3D">
        <w:rPr>
          <w:iCs/>
        </w:rPr>
        <w:t xml:space="preserve"> 5</w:t>
      </w:r>
      <w:r w:rsidR="00E93537">
        <w:rPr>
          <w:iCs/>
        </w:rPr>
        <w:t xml:space="preserve">3 </w:t>
      </w:r>
      <w:r w:rsidR="0023241F">
        <w:rPr>
          <w:iCs/>
        </w:rPr>
        <w:t>to</w:t>
      </w:r>
      <w:r w:rsidR="003605EB">
        <w:rPr>
          <w:iCs/>
        </w:rPr>
        <w:t xml:space="preserve"> </w:t>
      </w:r>
      <w:r w:rsidR="00414613">
        <w:rPr>
          <w:iCs/>
        </w:rPr>
        <w:t>immigrant communities</w:t>
      </w:r>
      <w:r w:rsidR="002502F3">
        <w:rPr>
          <w:iCs/>
        </w:rPr>
        <w:t>,</w:t>
      </w:r>
      <w:r w:rsidR="00414613">
        <w:rPr>
          <w:iCs/>
        </w:rPr>
        <w:t xml:space="preserve"> legal aid</w:t>
      </w:r>
      <w:r w:rsidR="00996D71">
        <w:rPr>
          <w:iCs/>
        </w:rPr>
        <w:t xml:space="preserve"> groups and </w:t>
      </w:r>
      <w:r w:rsidR="00822F93">
        <w:rPr>
          <w:iCs/>
        </w:rPr>
        <w:t xml:space="preserve">relevant </w:t>
      </w:r>
      <w:r w:rsidR="00D645BA">
        <w:rPr>
          <w:iCs/>
        </w:rPr>
        <w:t>civil society</w:t>
      </w:r>
      <w:r w:rsidR="00822F93">
        <w:rPr>
          <w:iCs/>
        </w:rPr>
        <w:t xml:space="preserve"> actors</w:t>
      </w:r>
      <w:r w:rsidR="00996D71">
        <w:rPr>
          <w:iCs/>
        </w:rPr>
        <w:t>.</w:t>
      </w:r>
    </w:p>
    <w:p w14:paraId="4A30F195" w14:textId="0ACBC08E" w:rsidR="004E5F14" w:rsidRPr="003E3CFB" w:rsidRDefault="321BEAA8" w:rsidP="6F2092F0">
      <w:pPr>
        <w:pStyle w:val="Overskriftniv1"/>
        <w:rPr>
          <w:color w:val="FF0000"/>
        </w:rPr>
      </w:pPr>
      <w:bookmarkStart w:id="13" w:name="_Toc124178204"/>
      <w:r>
        <w:t>Girls in poverty</w:t>
      </w:r>
      <w:bookmarkEnd w:id="13"/>
    </w:p>
    <w:p w14:paraId="330550F1" w14:textId="64E13657" w:rsidR="321BEAA8" w:rsidRDefault="321BEAA8" w:rsidP="321BEAA8">
      <w:pPr>
        <w:jc w:val="both"/>
      </w:pPr>
      <w:r>
        <w:t>New issue.</w:t>
      </w:r>
    </w:p>
    <w:p w14:paraId="6F250C37" w14:textId="4F72D932" w:rsidR="00AF4CD3" w:rsidRPr="00E978DE" w:rsidRDefault="00852C3B" w:rsidP="00AF4CD3">
      <w:pPr>
        <w:jc w:val="both"/>
        <w:rPr>
          <w:rFonts w:eastAsia="Calibri" w:cs="Calibri"/>
        </w:rPr>
      </w:pPr>
      <w:r w:rsidRPr="34AE8789">
        <w:rPr>
          <w:rFonts w:eastAsia="Calibri" w:cs="Calibri"/>
        </w:rPr>
        <w:t>C</w:t>
      </w:r>
      <w:r w:rsidR="606FE921" w:rsidRPr="34AE8789">
        <w:rPr>
          <w:rFonts w:eastAsia="Calibri" w:cs="Calibri"/>
        </w:rPr>
        <w:t>hild</w:t>
      </w:r>
      <w:r w:rsidR="606FE921" w:rsidRPr="22B633C0">
        <w:rPr>
          <w:rFonts w:eastAsia="Calibri" w:cs="Calibri"/>
        </w:rPr>
        <w:t xml:space="preserve"> poverty </w:t>
      </w:r>
      <w:r w:rsidRPr="22B633C0">
        <w:rPr>
          <w:rFonts w:eastAsia="Calibri" w:cs="Calibri"/>
        </w:rPr>
        <w:t>in Norway is</w:t>
      </w:r>
      <w:r w:rsidR="46F6DDE1" w:rsidRPr="22B633C0">
        <w:rPr>
          <w:rFonts w:eastAsia="Calibri" w:cs="Calibri"/>
        </w:rPr>
        <w:t xml:space="preserve"> persistently high despite general growing prosperity</w:t>
      </w:r>
      <w:r w:rsidR="606FE921" w:rsidRPr="22B633C0">
        <w:rPr>
          <w:rFonts w:eastAsia="Calibri" w:cs="Calibri"/>
        </w:rPr>
        <w:t>.</w:t>
      </w:r>
      <w:r w:rsidR="46F6DDE1" w:rsidRPr="22B633C0">
        <w:rPr>
          <w:rFonts w:eastAsia="Calibri" w:cs="Calibri"/>
        </w:rPr>
        <w:t xml:space="preserve"> </w:t>
      </w:r>
      <w:r w:rsidR="249EE4EC" w:rsidRPr="249EE4EC">
        <w:rPr>
          <w:rFonts w:eastAsia="Calibri" w:cs="Calibri"/>
        </w:rPr>
        <w:t>The Government</w:t>
      </w:r>
      <w:r w:rsidR="680C07B0" w:rsidRPr="680C07B0">
        <w:rPr>
          <w:rFonts w:eastAsia="Calibri" w:cs="Calibri"/>
        </w:rPr>
        <w:t xml:space="preserve"> </w:t>
      </w:r>
      <w:r w:rsidR="20569097" w:rsidRPr="20569097">
        <w:rPr>
          <w:rFonts w:eastAsia="Calibri" w:cs="Calibri"/>
        </w:rPr>
        <w:t>implemented</w:t>
      </w:r>
      <w:r w:rsidR="47AC0404" w:rsidRPr="47AC0404">
        <w:rPr>
          <w:rFonts w:eastAsia="Calibri" w:cs="Calibri"/>
        </w:rPr>
        <w:t xml:space="preserve"> a</w:t>
      </w:r>
      <w:r w:rsidR="46F6DDE1" w:rsidRPr="22B633C0">
        <w:rPr>
          <w:rFonts w:eastAsia="Calibri" w:cs="Calibri"/>
        </w:rPr>
        <w:t xml:space="preserve"> </w:t>
      </w:r>
      <w:r w:rsidR="00E11E5F" w:rsidRPr="22B633C0">
        <w:rPr>
          <w:rFonts w:eastAsia="Calibri" w:cs="Calibri"/>
        </w:rPr>
        <w:t>S</w:t>
      </w:r>
      <w:r w:rsidR="606FE921" w:rsidRPr="22B633C0">
        <w:rPr>
          <w:rFonts w:eastAsia="Calibri" w:cs="Calibri"/>
        </w:rPr>
        <w:t>trategy</w:t>
      </w:r>
      <w:r w:rsidR="46F6DDE1" w:rsidRPr="22B633C0">
        <w:rPr>
          <w:rFonts w:eastAsia="Calibri" w:cs="Calibri"/>
        </w:rPr>
        <w:t xml:space="preserve"> on </w:t>
      </w:r>
      <w:r w:rsidR="00E11E5F" w:rsidRPr="22B633C0">
        <w:rPr>
          <w:rFonts w:eastAsia="Calibri" w:cs="Calibri"/>
        </w:rPr>
        <w:t>C</w:t>
      </w:r>
      <w:r w:rsidR="606FE921" w:rsidRPr="22B633C0">
        <w:rPr>
          <w:rFonts w:eastAsia="Calibri" w:cs="Calibri"/>
        </w:rPr>
        <w:t xml:space="preserve">hildren </w:t>
      </w:r>
      <w:r w:rsidR="00E11E5F" w:rsidRPr="22B633C0">
        <w:rPr>
          <w:rFonts w:eastAsia="Calibri" w:cs="Calibri"/>
        </w:rPr>
        <w:t>L</w:t>
      </w:r>
      <w:r w:rsidR="606FE921" w:rsidRPr="22B633C0">
        <w:rPr>
          <w:rFonts w:eastAsia="Calibri" w:cs="Calibri"/>
        </w:rPr>
        <w:t>iving</w:t>
      </w:r>
      <w:r w:rsidR="46F6DDE1" w:rsidRPr="22B633C0">
        <w:rPr>
          <w:rFonts w:eastAsia="Calibri" w:cs="Calibri"/>
        </w:rPr>
        <w:t xml:space="preserve"> in </w:t>
      </w:r>
      <w:r w:rsidR="00E11E5F" w:rsidRPr="22B633C0">
        <w:rPr>
          <w:rFonts w:eastAsia="Calibri" w:cs="Calibri"/>
        </w:rPr>
        <w:t>P</w:t>
      </w:r>
      <w:r w:rsidR="606FE921" w:rsidRPr="22B633C0">
        <w:rPr>
          <w:rFonts w:eastAsia="Calibri" w:cs="Calibri"/>
        </w:rPr>
        <w:t>overty</w:t>
      </w:r>
      <w:r w:rsidR="46F6DDE1" w:rsidRPr="22B633C0">
        <w:rPr>
          <w:rFonts w:eastAsia="Calibri" w:cs="Calibri"/>
        </w:rPr>
        <w:t xml:space="preserve"> (2015-2017). The statistics provided in the report </w:t>
      </w:r>
      <w:r w:rsidR="606FE921" w:rsidRPr="22B633C0">
        <w:rPr>
          <w:rFonts w:eastAsia="Calibri" w:cs="Calibri"/>
        </w:rPr>
        <w:t>show</w:t>
      </w:r>
      <w:r w:rsidR="46F6DDE1" w:rsidRPr="22B633C0">
        <w:rPr>
          <w:rFonts w:eastAsia="Calibri" w:cs="Calibri"/>
        </w:rPr>
        <w:t xml:space="preserve"> that the number of children living in low-income families has increased from 2007 </w:t>
      </w:r>
      <w:r w:rsidR="00612E4C" w:rsidRPr="22B633C0">
        <w:rPr>
          <w:rFonts w:eastAsia="Calibri" w:cs="Calibri"/>
        </w:rPr>
        <w:t>to</w:t>
      </w:r>
      <w:r w:rsidR="46F6DDE1" w:rsidRPr="22B633C0">
        <w:rPr>
          <w:rFonts w:eastAsia="Calibri" w:cs="Calibri"/>
        </w:rPr>
        <w:t xml:space="preserve"> 2017. </w:t>
      </w:r>
      <w:r w:rsidR="00AF4CD3" w:rsidRPr="048C8B37">
        <w:rPr>
          <w:rFonts w:eastAsia="Calibri" w:cs="Calibri"/>
        </w:rPr>
        <w:t>According to data from Statistics Norway from 2022, 11</w:t>
      </w:r>
      <w:r w:rsidR="005D341A">
        <w:rPr>
          <w:rFonts w:eastAsia="Calibri" w:cs="Calibri"/>
        </w:rPr>
        <w:t>.</w:t>
      </w:r>
      <w:r w:rsidR="00AF4CD3" w:rsidRPr="048C8B37">
        <w:rPr>
          <w:rFonts w:eastAsia="Calibri" w:cs="Calibri"/>
        </w:rPr>
        <w:t xml:space="preserve">7 percent of children lived in a household with </w:t>
      </w:r>
      <w:r w:rsidR="00E978DE" w:rsidRPr="003B36F2">
        <w:rPr>
          <w:rFonts w:eastAsia="Calibri" w:cs="Calibri"/>
        </w:rPr>
        <w:t>an income below 60 per cent of the median income over a three-year period (persistent low income)</w:t>
      </w:r>
      <w:r w:rsidR="00AF4CD3" w:rsidRPr="048C8B37">
        <w:rPr>
          <w:rFonts w:eastAsia="Calibri" w:cs="Calibri"/>
        </w:rPr>
        <w:t xml:space="preserve"> in 2020.</w:t>
      </w:r>
      <w:r w:rsidR="00AF4CD3" w:rsidRPr="048C8B37">
        <w:rPr>
          <w:rStyle w:val="Fotnotereferanse"/>
          <w:rFonts w:eastAsia="Calibri" w:cs="Calibri"/>
        </w:rPr>
        <w:footnoteReference w:id="21"/>
      </w:r>
    </w:p>
    <w:p w14:paraId="4F8FAAE8" w14:textId="3DB0AF97" w:rsidR="46F6DDE1" w:rsidRPr="003E3CFB" w:rsidRDefault="46F6DDE1" w:rsidP="46F6DDE1">
      <w:pPr>
        <w:jc w:val="both"/>
        <w:rPr>
          <w:rFonts w:eastAsia="Calibri" w:cs="Calibri"/>
        </w:rPr>
      </w:pPr>
      <w:r w:rsidRPr="34C02D9B">
        <w:rPr>
          <w:rFonts w:eastAsia="Calibri" w:cs="Calibri"/>
        </w:rPr>
        <w:t>In November 2019, The Church City Mission published the report “</w:t>
      </w:r>
      <w:proofErr w:type="spellStart"/>
      <w:r w:rsidRPr="34C02D9B">
        <w:rPr>
          <w:rFonts w:eastAsia="Calibri" w:cs="Calibri"/>
        </w:rPr>
        <w:t>Snakk</w:t>
      </w:r>
      <w:proofErr w:type="spellEnd"/>
      <w:r w:rsidRPr="34C02D9B">
        <w:rPr>
          <w:rFonts w:eastAsia="Calibri" w:cs="Calibri"/>
        </w:rPr>
        <w:t xml:space="preserve"> om </w:t>
      </w:r>
      <w:proofErr w:type="spellStart"/>
      <w:r w:rsidRPr="34C02D9B">
        <w:rPr>
          <w:rFonts w:eastAsia="Calibri" w:cs="Calibri"/>
        </w:rPr>
        <w:t>fattigdom</w:t>
      </w:r>
      <w:proofErr w:type="spellEnd"/>
      <w:r w:rsidR="003C7568" w:rsidRPr="34C02D9B">
        <w:rPr>
          <w:rFonts w:eastAsia="Calibri" w:cs="Calibri"/>
        </w:rPr>
        <w:t>”</w:t>
      </w:r>
      <w:r w:rsidRPr="34C02D9B">
        <w:rPr>
          <w:rFonts w:eastAsia="Calibri" w:cs="Calibri"/>
        </w:rPr>
        <w:t xml:space="preserve"> (Talk about poverty), where they have interviewed children who have grown up in low-income households. The report has several recommendations for the future work against child poverty, for instance the importance of openness and recognition of the problem among politicians and in the society at large, </w:t>
      </w:r>
      <w:r w:rsidR="00E73BB8" w:rsidRPr="34C02D9B">
        <w:rPr>
          <w:rFonts w:eastAsia="Calibri" w:cs="Calibri"/>
        </w:rPr>
        <w:t xml:space="preserve">the importance of </w:t>
      </w:r>
      <w:r w:rsidRPr="34C02D9B">
        <w:rPr>
          <w:rFonts w:eastAsia="Calibri" w:cs="Calibri"/>
        </w:rPr>
        <w:t xml:space="preserve">available resources in the municipalities, </w:t>
      </w:r>
      <w:r w:rsidR="00E73BB8" w:rsidRPr="34C02D9B">
        <w:rPr>
          <w:rFonts w:eastAsia="Calibri" w:cs="Calibri"/>
        </w:rPr>
        <w:t xml:space="preserve">of </w:t>
      </w:r>
      <w:r w:rsidRPr="34C02D9B">
        <w:rPr>
          <w:rFonts w:eastAsia="Calibri" w:cs="Calibri"/>
        </w:rPr>
        <w:t xml:space="preserve">cross-sectorial cooperation and increased focus on the child’s perspective. </w:t>
      </w:r>
    </w:p>
    <w:p w14:paraId="10720EA9" w14:textId="186D3F03" w:rsidR="00106881" w:rsidRDefault="00106881" w:rsidP="46F6DDE1">
      <w:pPr>
        <w:jc w:val="both"/>
      </w:pPr>
      <w:r w:rsidRPr="048C8B37">
        <w:rPr>
          <w:rFonts w:eastAsia="Calibri" w:cs="Calibri"/>
        </w:rPr>
        <w:t xml:space="preserve">In 2022 the Government </w:t>
      </w:r>
      <w:r w:rsidR="006C474C" w:rsidRPr="048C8B37">
        <w:rPr>
          <w:rFonts w:eastAsia="Calibri" w:cs="Calibri"/>
        </w:rPr>
        <w:t xml:space="preserve">established </w:t>
      </w:r>
      <w:r w:rsidR="00E73BB8">
        <w:rPr>
          <w:rFonts w:eastAsia="Calibri" w:cs="Calibri"/>
        </w:rPr>
        <w:t>an</w:t>
      </w:r>
      <w:r w:rsidR="00E73BB8" w:rsidRPr="048C8B37">
        <w:rPr>
          <w:rFonts w:eastAsia="Calibri" w:cs="Calibri"/>
        </w:rPr>
        <w:t xml:space="preserve"> </w:t>
      </w:r>
      <w:r w:rsidR="006C474C" w:rsidRPr="048C8B37">
        <w:rPr>
          <w:rFonts w:eastAsia="Calibri" w:cs="Calibri"/>
        </w:rPr>
        <w:t xml:space="preserve">Expert Group on </w:t>
      </w:r>
      <w:r w:rsidR="00E26ABD" w:rsidRPr="048C8B37">
        <w:rPr>
          <w:rFonts w:eastAsia="Calibri" w:cs="Calibri"/>
        </w:rPr>
        <w:t>C</w:t>
      </w:r>
      <w:r w:rsidR="006C474C" w:rsidRPr="048C8B37">
        <w:rPr>
          <w:rFonts w:eastAsia="Calibri" w:cs="Calibri"/>
        </w:rPr>
        <w:t xml:space="preserve">hildren in </w:t>
      </w:r>
      <w:r w:rsidR="00E26ABD" w:rsidRPr="048C8B37">
        <w:rPr>
          <w:rFonts w:eastAsia="Calibri" w:cs="Calibri"/>
        </w:rPr>
        <w:t>P</w:t>
      </w:r>
      <w:r w:rsidR="006C474C" w:rsidRPr="048C8B37">
        <w:rPr>
          <w:rFonts w:eastAsia="Calibri" w:cs="Calibri"/>
        </w:rPr>
        <w:t xml:space="preserve">oor </w:t>
      </w:r>
      <w:r w:rsidR="00E26ABD" w:rsidRPr="048C8B37">
        <w:rPr>
          <w:rFonts w:eastAsia="Calibri" w:cs="Calibri"/>
        </w:rPr>
        <w:t>F</w:t>
      </w:r>
      <w:r w:rsidR="006C474C" w:rsidRPr="048C8B37">
        <w:rPr>
          <w:rFonts w:eastAsia="Calibri" w:cs="Calibri"/>
        </w:rPr>
        <w:t>amilies (“</w:t>
      </w:r>
      <w:proofErr w:type="spellStart"/>
      <w:r w:rsidR="006C474C" w:rsidRPr="048C8B37">
        <w:rPr>
          <w:rFonts w:eastAsia="Calibri" w:cs="Calibri"/>
        </w:rPr>
        <w:t>Ekspertgruppe</w:t>
      </w:r>
      <w:proofErr w:type="spellEnd"/>
      <w:r w:rsidR="006C474C" w:rsidRPr="048C8B37">
        <w:rPr>
          <w:rFonts w:eastAsia="Calibri" w:cs="Calibri"/>
        </w:rPr>
        <w:t xml:space="preserve"> om barn </w:t>
      </w:r>
      <w:proofErr w:type="spellStart"/>
      <w:r w:rsidR="006C474C" w:rsidRPr="048C8B37">
        <w:rPr>
          <w:rFonts w:eastAsia="Calibri" w:cs="Calibri"/>
        </w:rPr>
        <w:t>i</w:t>
      </w:r>
      <w:proofErr w:type="spellEnd"/>
      <w:r w:rsidR="006C474C" w:rsidRPr="048C8B37">
        <w:rPr>
          <w:rFonts w:eastAsia="Calibri" w:cs="Calibri"/>
        </w:rPr>
        <w:t xml:space="preserve"> </w:t>
      </w:r>
      <w:proofErr w:type="spellStart"/>
      <w:r w:rsidR="006C474C" w:rsidRPr="048C8B37">
        <w:rPr>
          <w:rFonts w:eastAsia="Calibri" w:cs="Calibri"/>
        </w:rPr>
        <w:t>fattige</w:t>
      </w:r>
      <w:proofErr w:type="spellEnd"/>
      <w:r w:rsidR="006C474C" w:rsidRPr="048C8B37">
        <w:rPr>
          <w:rFonts w:eastAsia="Calibri" w:cs="Calibri"/>
        </w:rPr>
        <w:t xml:space="preserve"> </w:t>
      </w:r>
      <w:proofErr w:type="spellStart"/>
      <w:r w:rsidR="006C474C" w:rsidRPr="048C8B37">
        <w:rPr>
          <w:rFonts w:eastAsia="Calibri" w:cs="Calibri"/>
        </w:rPr>
        <w:t>familier</w:t>
      </w:r>
      <w:proofErr w:type="spellEnd"/>
      <w:r w:rsidR="006C474C" w:rsidRPr="048C8B37">
        <w:rPr>
          <w:rFonts w:eastAsia="Calibri" w:cs="Calibri"/>
        </w:rPr>
        <w:t>”</w:t>
      </w:r>
      <w:r w:rsidR="00E57533" w:rsidRPr="048C8B37">
        <w:rPr>
          <w:rFonts w:eastAsia="Calibri" w:cs="Calibri"/>
        </w:rPr>
        <w:t xml:space="preserve">), with a mandate to </w:t>
      </w:r>
      <w:r w:rsidR="00101E15" w:rsidRPr="048C8B37">
        <w:rPr>
          <w:rFonts w:eastAsia="Calibri" w:cs="Calibri"/>
        </w:rPr>
        <w:t xml:space="preserve">consider </w:t>
      </w:r>
      <w:r w:rsidR="00B61145" w:rsidRPr="048C8B37">
        <w:rPr>
          <w:rFonts w:eastAsia="Calibri" w:cs="Calibri"/>
        </w:rPr>
        <w:t>potential measures</w:t>
      </w:r>
      <w:r w:rsidR="003122DB" w:rsidRPr="048C8B37">
        <w:rPr>
          <w:rFonts w:eastAsia="Calibri" w:cs="Calibri"/>
        </w:rPr>
        <w:t xml:space="preserve"> and</w:t>
      </w:r>
      <w:r w:rsidR="00962AF5" w:rsidRPr="048C8B37">
        <w:rPr>
          <w:rFonts w:eastAsia="Calibri" w:cs="Calibri"/>
        </w:rPr>
        <w:t xml:space="preserve"> how to best </w:t>
      </w:r>
      <w:r w:rsidR="000246AD" w:rsidRPr="048C8B37">
        <w:rPr>
          <w:rFonts w:eastAsia="Calibri" w:cs="Calibri"/>
        </w:rPr>
        <w:t>prioritise</w:t>
      </w:r>
      <w:r w:rsidR="003122DB" w:rsidRPr="048C8B37">
        <w:rPr>
          <w:rFonts w:eastAsia="Calibri" w:cs="Calibri"/>
        </w:rPr>
        <w:t xml:space="preserve"> the</w:t>
      </w:r>
      <w:r w:rsidR="000246AD" w:rsidRPr="048C8B37">
        <w:rPr>
          <w:rFonts w:eastAsia="Calibri" w:cs="Calibri"/>
        </w:rPr>
        <w:t xml:space="preserve"> governmental effort</w:t>
      </w:r>
      <w:r w:rsidR="003122DB" w:rsidRPr="048C8B37">
        <w:rPr>
          <w:rFonts w:eastAsia="Calibri" w:cs="Calibri"/>
        </w:rPr>
        <w:t xml:space="preserve">s </w:t>
      </w:r>
      <w:r w:rsidR="004659C5" w:rsidRPr="048C8B37">
        <w:rPr>
          <w:rFonts w:eastAsia="Calibri" w:cs="Calibri"/>
        </w:rPr>
        <w:t xml:space="preserve">aimed at eliminating </w:t>
      </w:r>
      <w:r w:rsidR="00AF060E" w:rsidRPr="048C8B37">
        <w:rPr>
          <w:rFonts w:eastAsia="Calibri" w:cs="Calibri"/>
        </w:rPr>
        <w:t xml:space="preserve">child poverty and </w:t>
      </w:r>
      <w:r w:rsidR="009E34F9" w:rsidRPr="048C8B37">
        <w:rPr>
          <w:rFonts w:eastAsia="Calibri" w:cs="Calibri"/>
        </w:rPr>
        <w:t xml:space="preserve">how to </w:t>
      </w:r>
      <w:r w:rsidR="00AF060E" w:rsidRPr="048C8B37">
        <w:rPr>
          <w:rFonts w:eastAsia="Calibri" w:cs="Calibri"/>
        </w:rPr>
        <w:t xml:space="preserve">prevent </w:t>
      </w:r>
      <w:r w:rsidR="004659C5" w:rsidRPr="048C8B37">
        <w:rPr>
          <w:rFonts w:eastAsia="Calibri" w:cs="Calibri"/>
        </w:rPr>
        <w:t>inter-generational poverty.</w:t>
      </w:r>
      <w:r w:rsidR="004659C5" w:rsidRPr="048C8B37">
        <w:rPr>
          <w:rStyle w:val="Fotnotereferanse"/>
          <w:rFonts w:eastAsia="Calibri" w:cs="Calibri"/>
        </w:rPr>
        <w:footnoteReference w:id="22"/>
      </w:r>
    </w:p>
    <w:p w14:paraId="6A4E3C13" w14:textId="2B324888" w:rsidR="46F6DDE1" w:rsidRDefault="46F6DDE1" w:rsidP="00F055CA">
      <w:pPr>
        <w:jc w:val="both"/>
      </w:pPr>
      <w:r w:rsidRPr="46F6DDE1">
        <w:rPr>
          <w:rFonts w:eastAsia="Calibri" w:cs="Calibri"/>
          <w:b/>
          <w:bCs/>
          <w:szCs w:val="22"/>
        </w:rPr>
        <w:t>Suggested recommendation:</w:t>
      </w:r>
    </w:p>
    <w:p w14:paraId="7953592A" w14:textId="6BCEC696" w:rsidR="46F6DDE1" w:rsidRPr="00506487" w:rsidRDefault="606FE921" w:rsidP="606FE921">
      <w:pPr>
        <w:numPr>
          <w:ilvl w:val="0"/>
          <w:numId w:val="29"/>
        </w:numPr>
        <w:rPr>
          <w:rFonts w:eastAsia="Calibri" w:cs="Calibri"/>
          <w:szCs w:val="22"/>
        </w:rPr>
      </w:pPr>
      <w:r w:rsidRPr="003E3CFB">
        <w:t xml:space="preserve">The State </w:t>
      </w:r>
      <w:r w:rsidR="002F0EFA">
        <w:t>P</w:t>
      </w:r>
      <w:r w:rsidRPr="003B36F2">
        <w:t>arty</w:t>
      </w:r>
      <w:r w:rsidRPr="003E3CFB">
        <w:t xml:space="preserve"> should strengthen its efforts </w:t>
      </w:r>
      <w:r w:rsidR="00592915">
        <w:t>to</w:t>
      </w:r>
      <w:r w:rsidR="00207109">
        <w:t xml:space="preserve"> </w:t>
      </w:r>
      <w:r w:rsidR="00E8597C">
        <w:t>address</w:t>
      </w:r>
      <w:r w:rsidR="00A34459">
        <w:t xml:space="preserve"> the human rights implications of</w:t>
      </w:r>
      <w:r w:rsidRPr="003E3CFB">
        <w:t xml:space="preserve"> child poverty</w:t>
      </w:r>
      <w:r w:rsidR="00AC50DD">
        <w:t xml:space="preserve">, including by ensuring that the </w:t>
      </w:r>
      <w:r w:rsidR="00AC50DD" w:rsidRPr="003E3CFB">
        <w:t>Expert Group on Children in Poor Families has a human rights-based approach to its mandate</w:t>
      </w:r>
      <w:r w:rsidR="00AC50DD">
        <w:t>.</w:t>
      </w:r>
    </w:p>
    <w:p w14:paraId="5EA0292E" w14:textId="2BE4CA16" w:rsidR="004E5F14" w:rsidRPr="003E3CFB" w:rsidRDefault="6F2092F0" w:rsidP="6F2092F0">
      <w:pPr>
        <w:pStyle w:val="Overskriftniv1"/>
        <w:rPr>
          <w:color w:val="FF0000"/>
        </w:rPr>
      </w:pPr>
      <w:bookmarkStart w:id="14" w:name="_Toc124178205"/>
      <w:r>
        <w:lastRenderedPageBreak/>
        <w:t>Women in prison</w:t>
      </w:r>
      <w:bookmarkEnd w:id="14"/>
    </w:p>
    <w:p w14:paraId="4158C0C6" w14:textId="1C9BD7FE" w:rsidR="004E5F14" w:rsidRPr="00923F93" w:rsidRDefault="07E23223" w:rsidP="004E5F14">
      <w:r>
        <w:t xml:space="preserve">Reference is made to </w:t>
      </w:r>
      <w:proofErr w:type="spellStart"/>
      <w:r>
        <w:t>LOIPR</w:t>
      </w:r>
      <w:proofErr w:type="spellEnd"/>
      <w:r>
        <w:t xml:space="preserve">: </w:t>
      </w:r>
      <w:r w:rsidR="6D64464A">
        <w:t>21</w:t>
      </w:r>
      <w:r>
        <w:t xml:space="preserve">, </w:t>
      </w:r>
      <w:r w:rsidR="00C8522D">
        <w:t xml:space="preserve">the </w:t>
      </w:r>
      <w:r>
        <w:t>State Report</w:t>
      </w:r>
      <w:r w:rsidR="00C8522D">
        <w:t xml:space="preserve"> paras.</w:t>
      </w:r>
      <w:r>
        <w:t xml:space="preserve"> 162-166 and CO 2017:</w:t>
      </w:r>
      <w:r w:rsidR="6D64464A">
        <w:t xml:space="preserve"> </w:t>
      </w:r>
      <w:r w:rsidR="3EA3AF0A">
        <w:t>47</w:t>
      </w:r>
      <w:r w:rsidR="00324FB2">
        <w:t>.</w:t>
      </w:r>
    </w:p>
    <w:p w14:paraId="14856C16" w14:textId="32C1E048" w:rsidR="007E752F" w:rsidRPr="00923F93" w:rsidRDefault="007E752F" w:rsidP="007E752F">
      <w:r w:rsidRPr="00923F93">
        <w:t xml:space="preserve">As described is the </w:t>
      </w:r>
      <w:r w:rsidR="00B25439">
        <w:t>S</w:t>
      </w:r>
      <w:r w:rsidRPr="00923F93">
        <w:t>tate</w:t>
      </w:r>
      <w:r w:rsidR="00B25439">
        <w:t xml:space="preserve"> Party</w:t>
      </w:r>
      <w:r w:rsidRPr="00923F93">
        <w:t xml:space="preserve">’s report in para. 162 </w:t>
      </w:r>
      <w:r w:rsidR="00C53E8C">
        <w:t>to</w:t>
      </w:r>
      <w:r w:rsidRPr="00923F93">
        <w:t xml:space="preserve"> 166</w:t>
      </w:r>
      <w:r w:rsidR="00B25439">
        <w:t>,</w:t>
      </w:r>
      <w:r w:rsidRPr="00923F93">
        <w:t xml:space="preserve"> </w:t>
      </w:r>
      <w:r w:rsidR="00B25439">
        <w:t>t</w:t>
      </w:r>
      <w:r w:rsidRPr="00923F93">
        <w:t xml:space="preserve">here are considerable </w:t>
      </w:r>
      <w:r w:rsidR="00B25439">
        <w:t>challenges</w:t>
      </w:r>
      <w:r w:rsidR="00B25439" w:rsidRPr="00923F93">
        <w:t xml:space="preserve"> </w:t>
      </w:r>
      <w:r w:rsidRPr="00923F93">
        <w:t>in connection with</w:t>
      </w:r>
      <w:r w:rsidR="00B25439">
        <w:t xml:space="preserve"> the</w:t>
      </w:r>
      <w:r w:rsidRPr="00923F93">
        <w:t xml:space="preserve"> treatment of female prisoners. </w:t>
      </w:r>
      <w:r w:rsidR="00B25439">
        <w:t>These challenges have been confirmed by several Ombud institutions and researchers</w:t>
      </w:r>
      <w:r w:rsidRPr="00923F93">
        <w:t>.</w:t>
      </w:r>
      <w:r w:rsidRPr="00923F93">
        <w:rPr>
          <w:vertAlign w:val="superscript"/>
        </w:rPr>
        <w:footnoteReference w:id="23"/>
      </w:r>
    </w:p>
    <w:p w14:paraId="5D905145" w14:textId="458527CD" w:rsidR="007E752F" w:rsidRPr="00923F93" w:rsidRDefault="00B25439" w:rsidP="007E752F">
      <w:r>
        <w:t xml:space="preserve">The </w:t>
      </w:r>
      <w:r w:rsidR="007E752F" w:rsidRPr="00923F93">
        <w:t xml:space="preserve">Anti-Discrimination Tribunal concluded in a case on 9 June 2020 </w:t>
      </w:r>
      <w:r>
        <w:t>that t</w:t>
      </w:r>
      <w:r w:rsidR="007E752F" w:rsidRPr="00923F93">
        <w:t xml:space="preserve">he Directorate of Norwegian Correctional Service </w:t>
      </w:r>
      <w:r>
        <w:t xml:space="preserve">had </w:t>
      </w:r>
      <w:r w:rsidR="007E752F" w:rsidRPr="00923F93">
        <w:t>discriminate</w:t>
      </w:r>
      <w:r>
        <w:t>d</w:t>
      </w:r>
      <w:r w:rsidR="007E752F" w:rsidRPr="00923F93">
        <w:t xml:space="preserve"> against female inmates in </w:t>
      </w:r>
      <w:proofErr w:type="spellStart"/>
      <w:r w:rsidR="007E752F" w:rsidRPr="00923F93">
        <w:t>Tromsø</w:t>
      </w:r>
      <w:proofErr w:type="spellEnd"/>
      <w:r w:rsidR="007E752F" w:rsidRPr="00923F93">
        <w:t xml:space="preserve"> prison </w:t>
      </w:r>
      <w:proofErr w:type="gramStart"/>
      <w:r w:rsidR="007E752F" w:rsidRPr="00923F93">
        <w:t>on the basis of</w:t>
      </w:r>
      <w:proofErr w:type="gramEnd"/>
      <w:r w:rsidR="007E752F" w:rsidRPr="00923F93">
        <w:t xml:space="preserve"> gender.</w:t>
      </w:r>
      <w:r w:rsidR="007E752F" w:rsidRPr="00923F93">
        <w:rPr>
          <w:vertAlign w:val="superscript"/>
        </w:rPr>
        <w:footnoteReference w:id="24"/>
      </w:r>
      <w:r w:rsidR="007E752F" w:rsidRPr="00923F93">
        <w:t xml:space="preserve"> </w:t>
      </w:r>
      <w:r w:rsidRPr="00923F93">
        <w:t xml:space="preserve">The tribunal concluded </w:t>
      </w:r>
      <w:r>
        <w:t>that f</w:t>
      </w:r>
      <w:r w:rsidR="007E752F" w:rsidRPr="00923F93">
        <w:t>emale inmates were treated less</w:t>
      </w:r>
      <w:r w:rsidR="00AE7BF4">
        <w:t xml:space="preserve"> </w:t>
      </w:r>
      <w:r w:rsidR="007E752F" w:rsidRPr="00923F93">
        <w:t>favo</w:t>
      </w:r>
      <w:r>
        <w:t>u</w:t>
      </w:r>
      <w:r w:rsidR="007E752F" w:rsidRPr="00923F93">
        <w:t>rably than male inmates</w:t>
      </w:r>
      <w:r>
        <w:t xml:space="preserve"> because</w:t>
      </w:r>
      <w:r w:rsidR="007E752F" w:rsidRPr="00923F93">
        <w:t xml:space="preserve"> there was no separate section for women in high security</w:t>
      </w:r>
      <w:r>
        <w:t xml:space="preserve">, and </w:t>
      </w:r>
      <w:r w:rsidR="007E752F" w:rsidRPr="00923F93" w:rsidDel="00B25439">
        <w:t>that</w:t>
      </w:r>
      <w:r w:rsidR="007E752F" w:rsidRPr="00923F93">
        <w:t xml:space="preserve"> the compensatory measures implemented by </w:t>
      </w:r>
      <w:r>
        <w:t>t</w:t>
      </w:r>
      <w:r w:rsidR="007E752F" w:rsidRPr="00923F93">
        <w:t xml:space="preserve">he Directorate of Norwegian Correctional Service were not sufficient. </w:t>
      </w:r>
    </w:p>
    <w:p w14:paraId="048AB6A3" w14:textId="1C07B7E0" w:rsidR="007E752F" w:rsidRPr="00923F93" w:rsidRDefault="007E752F" w:rsidP="007E752F">
      <w:r w:rsidRPr="00923F93">
        <w:t xml:space="preserve">Women make up a small </w:t>
      </w:r>
      <w:r w:rsidR="00B25439">
        <w:t>proportion</w:t>
      </w:r>
      <w:r w:rsidR="00B25439" w:rsidRPr="00923F93">
        <w:t xml:space="preserve"> </w:t>
      </w:r>
      <w:r w:rsidRPr="00923F93">
        <w:t>of the total number of inmates</w:t>
      </w:r>
      <w:r w:rsidR="00B25439">
        <w:t xml:space="preserve"> in Norway</w:t>
      </w:r>
      <w:r w:rsidR="007035B9">
        <w:t xml:space="preserve"> and there is a general policy </w:t>
      </w:r>
      <w:r w:rsidRPr="00923F93">
        <w:t xml:space="preserve">that inmates </w:t>
      </w:r>
      <w:r w:rsidR="007035B9">
        <w:t>should</w:t>
      </w:r>
      <w:r w:rsidR="007035B9" w:rsidRPr="00923F93">
        <w:t xml:space="preserve"> </w:t>
      </w:r>
      <w:r w:rsidRPr="00923F93">
        <w:t>serve their sentences close to their place of residence</w:t>
      </w:r>
      <w:r w:rsidR="007035B9">
        <w:t>.</w:t>
      </w:r>
      <w:r w:rsidRPr="00923F93">
        <w:t xml:space="preserve"> </w:t>
      </w:r>
      <w:r w:rsidR="007035B9">
        <w:t xml:space="preserve">This </w:t>
      </w:r>
      <w:r w:rsidRPr="00923F93">
        <w:t>may result in</w:t>
      </w:r>
      <w:r w:rsidR="007035B9">
        <w:t xml:space="preserve"> women</w:t>
      </w:r>
      <w:r w:rsidRPr="00923F93">
        <w:t xml:space="preserve"> serving their sentences in a unit where </w:t>
      </w:r>
      <w:proofErr w:type="gramStart"/>
      <w:r w:rsidR="007035B9">
        <w:t>the vast majority of</w:t>
      </w:r>
      <w:proofErr w:type="gramEnd"/>
      <w:r w:rsidR="007035B9">
        <w:t xml:space="preserve"> inmates are men</w:t>
      </w:r>
      <w:r w:rsidRPr="00923F93">
        <w:t xml:space="preserve">, with the risk that this entails for, among other things, a more restrictive </w:t>
      </w:r>
      <w:r w:rsidR="00FA5517">
        <w:t>manner</w:t>
      </w:r>
      <w:r w:rsidR="00BE62CA">
        <w:t xml:space="preserve"> of serving the sentence</w:t>
      </w:r>
      <w:r w:rsidR="00573DBA">
        <w:t xml:space="preserve">, </w:t>
      </w:r>
      <w:r w:rsidR="00573DBA" w:rsidRPr="003B36F2">
        <w:t>including</w:t>
      </w:r>
      <w:r w:rsidRPr="00923F93">
        <w:t xml:space="preserve"> less time outside the cell.</w:t>
      </w:r>
      <w:r w:rsidRPr="00923F93">
        <w:rPr>
          <w:vertAlign w:val="superscript"/>
        </w:rPr>
        <w:footnoteReference w:id="25"/>
      </w:r>
      <w:r w:rsidRPr="00923F93">
        <w:t xml:space="preserve"> A lack of </w:t>
      </w:r>
      <w:r w:rsidR="007035B9">
        <w:t xml:space="preserve">available </w:t>
      </w:r>
      <w:r w:rsidRPr="00923F93">
        <w:t xml:space="preserve">places in the high-security ward means that women who are to serve time at that level are </w:t>
      </w:r>
      <w:r w:rsidR="007035B9">
        <w:t xml:space="preserve">often </w:t>
      </w:r>
      <w:r w:rsidRPr="00923F93">
        <w:t xml:space="preserve">placed in a detention ward. In addition, the need to ensure women's safety means that women are in practice excluded from some activities </w:t>
      </w:r>
      <w:r w:rsidR="0085549A">
        <w:t xml:space="preserve">and </w:t>
      </w:r>
      <w:r w:rsidR="007716AF">
        <w:t>possibilit</w:t>
      </w:r>
      <w:r w:rsidR="0085549A">
        <w:t>ies for social interaction</w:t>
      </w:r>
      <w:r w:rsidR="007716AF">
        <w:t xml:space="preserve"> </w:t>
      </w:r>
      <w:r w:rsidRPr="00923F93">
        <w:t>where safety cannot be sufficiently ensured.</w:t>
      </w:r>
    </w:p>
    <w:p w14:paraId="588D3446" w14:textId="59440515" w:rsidR="007E752F" w:rsidRPr="00923F93" w:rsidRDefault="007E752F" w:rsidP="007E752F">
      <w:r w:rsidRPr="00923F93">
        <w:t xml:space="preserve">In recent years the Correctional Service has carried out considerable work in connection with women's sentencing conditions, see the </w:t>
      </w:r>
      <w:r w:rsidRPr="003B36F2">
        <w:t>State</w:t>
      </w:r>
      <w:r w:rsidR="00C71E23">
        <w:t xml:space="preserve"> Party</w:t>
      </w:r>
      <w:r w:rsidRPr="003B36F2">
        <w:t>’s</w:t>
      </w:r>
      <w:r w:rsidRPr="00923F93">
        <w:t xml:space="preserve"> report para</w:t>
      </w:r>
      <w:r w:rsidR="00DA4531">
        <w:t>s.</w:t>
      </w:r>
      <w:r w:rsidRPr="00923F93">
        <w:t xml:space="preserve"> 162 to 163.</w:t>
      </w:r>
      <w:r w:rsidRPr="003E3CFB">
        <w:t xml:space="preserve"> </w:t>
      </w:r>
      <w:r w:rsidR="696E9E05">
        <w:t xml:space="preserve">In the state budget for 2023 additional funds have been allocated to inter alia be used for </w:t>
      </w:r>
      <w:r w:rsidR="696E9E05" w:rsidRPr="003E3CFB">
        <w:t>measure</w:t>
      </w:r>
      <w:r w:rsidR="00530583">
        <w:t>s</w:t>
      </w:r>
      <w:r w:rsidR="696E9E05">
        <w:t xml:space="preserve"> to secure for more equal conditions </w:t>
      </w:r>
      <w:r w:rsidR="00530583">
        <w:t>between</w:t>
      </w:r>
      <w:r w:rsidR="00530583" w:rsidRPr="003E3CFB">
        <w:t xml:space="preserve"> </w:t>
      </w:r>
      <w:r w:rsidR="696E9E05">
        <w:t xml:space="preserve">women and men. </w:t>
      </w:r>
      <w:r w:rsidRPr="00923F93">
        <w:t xml:space="preserve">However, </w:t>
      </w:r>
      <w:r w:rsidR="007035B9">
        <w:t xml:space="preserve">the </w:t>
      </w:r>
      <w:r w:rsidR="007035B9">
        <w:lastRenderedPageBreak/>
        <w:t xml:space="preserve">Norwegian </w:t>
      </w:r>
      <w:proofErr w:type="spellStart"/>
      <w:r w:rsidR="007035B9">
        <w:t>NHRI</w:t>
      </w:r>
      <w:proofErr w:type="spellEnd"/>
      <w:r w:rsidR="007035B9" w:rsidRPr="00923F93">
        <w:t xml:space="preserve"> </w:t>
      </w:r>
      <w:r w:rsidRPr="00923F93">
        <w:t xml:space="preserve">is not aware </w:t>
      </w:r>
      <w:r w:rsidR="006F08C8">
        <w:t xml:space="preserve">of any steps taken by </w:t>
      </w:r>
      <w:r w:rsidRPr="00923F93">
        <w:t xml:space="preserve">the authorities </w:t>
      </w:r>
      <w:r w:rsidR="006F08C8">
        <w:t>to carry</w:t>
      </w:r>
      <w:r w:rsidRPr="00923F93">
        <w:t xml:space="preserve"> out a systematic review of The Execution of Sentences Act</w:t>
      </w:r>
      <w:r w:rsidR="006F08C8">
        <w:t xml:space="preserve">, </w:t>
      </w:r>
      <w:r w:rsidRPr="00923F93">
        <w:t xml:space="preserve">the </w:t>
      </w:r>
      <w:r w:rsidR="006F08C8">
        <w:t>R</w:t>
      </w:r>
      <w:r w:rsidRPr="00923F93">
        <w:t xml:space="preserve">egulations relating to the Execution of Sentences and </w:t>
      </w:r>
      <w:r w:rsidR="006F08C8">
        <w:t xml:space="preserve">the associated </w:t>
      </w:r>
      <w:r w:rsidRPr="00923F93">
        <w:t>guidelines</w:t>
      </w:r>
      <w:r w:rsidR="001067AB">
        <w:t>,</w:t>
      </w:r>
      <w:r w:rsidRPr="00923F93">
        <w:t xml:space="preserve"> </w:t>
      </w:r>
      <w:r w:rsidR="765A8A21">
        <w:t>with</w:t>
      </w:r>
      <w:r w:rsidR="006F08C8">
        <w:t xml:space="preserve"> a view to ensuring protection from discriminatory treatment</w:t>
      </w:r>
      <w:r w:rsidRPr="00923F93">
        <w:t xml:space="preserve">. </w:t>
      </w:r>
    </w:p>
    <w:p w14:paraId="068D5EEE" w14:textId="4BB178C3" w:rsidR="007E752F" w:rsidRPr="003B36F2" w:rsidRDefault="006F08C8" w:rsidP="778602DA">
      <w:pPr>
        <w:rPr>
          <w:b/>
          <w:bCs/>
        </w:rPr>
      </w:pPr>
      <w:r w:rsidRPr="003B36F2">
        <w:t xml:space="preserve">The Norwegian </w:t>
      </w:r>
      <w:proofErr w:type="spellStart"/>
      <w:r w:rsidRPr="003B36F2">
        <w:t>NHRI</w:t>
      </w:r>
      <w:proofErr w:type="spellEnd"/>
      <w:r w:rsidRPr="003B36F2">
        <w:t xml:space="preserve"> </w:t>
      </w:r>
      <w:r w:rsidR="007E752F" w:rsidRPr="003B36F2">
        <w:t>believes that there is a need to investigate both</w:t>
      </w:r>
      <w:r w:rsidRPr="003B36F2">
        <w:t xml:space="preserve"> the</w:t>
      </w:r>
      <w:r w:rsidR="007E752F" w:rsidRPr="003B36F2">
        <w:t xml:space="preserve"> </w:t>
      </w:r>
      <w:r w:rsidRPr="003B36F2">
        <w:t xml:space="preserve">legislative framework </w:t>
      </w:r>
      <w:r w:rsidR="007E752F" w:rsidRPr="003B36F2">
        <w:t xml:space="preserve">and guidelines to ensure that women are not discriminated against during sentencing and that sufficient remedial measures are implemented in the event of discrimination. </w:t>
      </w:r>
      <w:proofErr w:type="gramStart"/>
      <w:r w:rsidR="007E752F" w:rsidRPr="003B36F2">
        <w:t>In order to</w:t>
      </w:r>
      <w:proofErr w:type="gramEnd"/>
      <w:r w:rsidR="007E752F" w:rsidRPr="003B36F2">
        <w:t xml:space="preserve"> be able to carry out the necessary measures, adjustments to the building stock will probably be required, and clearer legal regulation will help to clarify such needs. </w:t>
      </w:r>
      <w:r w:rsidR="00A05019" w:rsidRPr="003B36F2">
        <w:t xml:space="preserve">There is also a need for </w:t>
      </w:r>
      <w:r w:rsidR="007E752F" w:rsidRPr="003B36F2">
        <w:t xml:space="preserve">more detailed rules </w:t>
      </w:r>
      <w:r w:rsidR="00A05019" w:rsidRPr="003B36F2">
        <w:t xml:space="preserve">regarding </w:t>
      </w:r>
      <w:r w:rsidR="007E752F" w:rsidRPr="003B36F2">
        <w:t xml:space="preserve">outdoor time for women and men at the same security level </w:t>
      </w:r>
      <w:r w:rsidR="4E0AD12E">
        <w:t xml:space="preserve">and </w:t>
      </w:r>
      <w:r w:rsidR="08C3D786">
        <w:t>for</w:t>
      </w:r>
      <w:r w:rsidR="00B2573A" w:rsidRPr="003B36F2">
        <w:t xml:space="preserve"> </w:t>
      </w:r>
      <w:r w:rsidR="007E752F" w:rsidRPr="003B36F2">
        <w:t xml:space="preserve">safeguarding the proximity </w:t>
      </w:r>
      <w:r w:rsidR="778602DA">
        <w:t>principle</w:t>
      </w:r>
      <w:r w:rsidR="00FB54D6">
        <w:t>.</w:t>
      </w:r>
    </w:p>
    <w:p w14:paraId="7ED6F40A" w14:textId="50FD0D5E" w:rsidR="007E752F" w:rsidRPr="00923F93" w:rsidRDefault="007E752F" w:rsidP="007E752F">
      <w:pPr>
        <w:rPr>
          <w:b/>
          <w:bCs/>
        </w:rPr>
      </w:pPr>
      <w:r w:rsidRPr="00923F93">
        <w:rPr>
          <w:b/>
          <w:bCs/>
        </w:rPr>
        <w:t xml:space="preserve">Suggested recommendation: </w:t>
      </w:r>
    </w:p>
    <w:p w14:paraId="1827CEB0" w14:textId="695ECAFC" w:rsidR="004E5F14" w:rsidRDefault="006F08C8" w:rsidP="007E752F">
      <w:pPr>
        <w:pStyle w:val="Listeavsnitt"/>
        <w:numPr>
          <w:ilvl w:val="0"/>
          <w:numId w:val="28"/>
        </w:numPr>
      </w:pPr>
      <w:r>
        <w:t xml:space="preserve">The State Party should review </w:t>
      </w:r>
      <w:r w:rsidR="007E752F" w:rsidRPr="00923F93">
        <w:t>the Execution of Sentences Act</w:t>
      </w:r>
      <w:r>
        <w:t xml:space="preserve"> and the</w:t>
      </w:r>
      <w:r w:rsidR="007E752F" w:rsidRPr="00923F93">
        <w:t xml:space="preserve"> </w:t>
      </w:r>
      <w:r w:rsidR="765A8A21">
        <w:t>Regulations</w:t>
      </w:r>
      <w:r w:rsidR="007E752F" w:rsidRPr="00923F93">
        <w:t xml:space="preserve"> on the </w:t>
      </w:r>
      <w:r w:rsidR="765A8A21">
        <w:t>Execution</w:t>
      </w:r>
      <w:r w:rsidR="007E752F" w:rsidRPr="00923F93">
        <w:t xml:space="preserve"> of </w:t>
      </w:r>
      <w:r w:rsidR="765A8A21">
        <w:t>Sentences</w:t>
      </w:r>
      <w:r>
        <w:t>, as well as the associated</w:t>
      </w:r>
      <w:r w:rsidR="007E752F" w:rsidRPr="00923F93">
        <w:t xml:space="preserve"> guidelines</w:t>
      </w:r>
      <w:r w:rsidR="00EF78FA">
        <w:t>,</w:t>
      </w:r>
      <w:r w:rsidR="007E752F" w:rsidRPr="00923F93">
        <w:t xml:space="preserve"> to ensure </w:t>
      </w:r>
      <w:r>
        <w:t xml:space="preserve">the </w:t>
      </w:r>
      <w:r w:rsidR="765A8A21">
        <w:t>fulfilment</w:t>
      </w:r>
      <w:r w:rsidR="007E752F" w:rsidRPr="00923F93">
        <w:t xml:space="preserve"> of female inmates' protection against discrimination.</w:t>
      </w:r>
    </w:p>
    <w:p w14:paraId="0BB6665A" w14:textId="44DCF985" w:rsidR="007E752F" w:rsidRPr="00923F93" w:rsidRDefault="1FC22FA2" w:rsidP="007E752F">
      <w:pPr>
        <w:pStyle w:val="Listeavsnitt"/>
        <w:numPr>
          <w:ilvl w:val="0"/>
          <w:numId w:val="28"/>
        </w:numPr>
      </w:pPr>
      <w:r>
        <w:t xml:space="preserve">The State Party should </w:t>
      </w:r>
      <w:r w:rsidR="78AFD84F">
        <w:t>adopt</w:t>
      </w:r>
      <w:r>
        <w:t xml:space="preserve"> a </w:t>
      </w:r>
      <w:r w:rsidR="78AFD84F">
        <w:t>comprehensive</w:t>
      </w:r>
      <w:r>
        <w:t xml:space="preserve"> and specific plan to secure equal prison conditions for female prisoners. </w:t>
      </w:r>
    </w:p>
    <w:p w14:paraId="1F31ECF2" w14:textId="59DDE3DD" w:rsidR="007E752F" w:rsidRPr="003E3CFB" w:rsidRDefault="6F2092F0" w:rsidP="6F2092F0">
      <w:pPr>
        <w:pStyle w:val="Overskriftniv1"/>
        <w:rPr>
          <w:color w:val="FF0000"/>
        </w:rPr>
      </w:pPr>
      <w:bookmarkStart w:id="15" w:name="_Toc124178206"/>
      <w:r>
        <w:t>Health rights for undocumented migrant women</w:t>
      </w:r>
      <w:bookmarkEnd w:id="15"/>
    </w:p>
    <w:p w14:paraId="595BB3FD" w14:textId="683D0990" w:rsidR="007E752F" w:rsidRPr="00923F93" w:rsidRDefault="321BEAA8" w:rsidP="007E752F">
      <w:r>
        <w:t>New issue.</w:t>
      </w:r>
    </w:p>
    <w:p w14:paraId="536A763C" w14:textId="401C83AF" w:rsidR="007E752F" w:rsidRPr="00923F93" w:rsidRDefault="00BE115D" w:rsidP="007E752F">
      <w:r>
        <w:t xml:space="preserve">According to </w:t>
      </w:r>
      <w:r w:rsidR="0035008D">
        <w:t xml:space="preserve">the </w:t>
      </w:r>
      <w:r w:rsidR="0035008D" w:rsidRPr="0035008D">
        <w:t>Regulations on the right to health care services for persons without permanent residence</w:t>
      </w:r>
      <w:r>
        <w:t xml:space="preserve">, </w:t>
      </w:r>
      <w:r w:rsidR="765A8A21">
        <w:t>undocumented</w:t>
      </w:r>
      <w:r w:rsidR="007E752F" w:rsidRPr="00923F93">
        <w:t xml:space="preserve"> migrants’ access to medical care is limited to acute medical care, and medical care deemed urgent and necessary, which in Norwegian law is interpreted as medical problems that must be treated within three weeks.</w:t>
      </w:r>
    </w:p>
    <w:p w14:paraId="3646C9B8" w14:textId="21445AAE" w:rsidR="007E752F" w:rsidRPr="00923F93" w:rsidRDefault="007E752F" w:rsidP="007E752F">
      <w:r w:rsidRPr="00923F93">
        <w:t xml:space="preserve">Many undocumented migrants, and others who cannot be returned to their country of origin, stay in Norway over longer periods of time. </w:t>
      </w:r>
      <w:r w:rsidR="003E0637">
        <w:t>As a result, u</w:t>
      </w:r>
      <w:r w:rsidRPr="00923F93">
        <w:t xml:space="preserve">ndocumented migrants can </w:t>
      </w:r>
      <w:r w:rsidR="005409F3">
        <w:t>live in Norway for prolonged periods</w:t>
      </w:r>
      <w:r w:rsidRPr="00923F93">
        <w:t xml:space="preserve"> without effective access to </w:t>
      </w:r>
      <w:r w:rsidR="003E0637">
        <w:t xml:space="preserve">necessary </w:t>
      </w:r>
      <w:r w:rsidRPr="00923F93">
        <w:t xml:space="preserve">medical care. </w:t>
      </w:r>
      <w:proofErr w:type="gramStart"/>
      <w:r w:rsidR="003E0637">
        <w:t>As a general rule</w:t>
      </w:r>
      <w:proofErr w:type="gramEnd"/>
      <w:r w:rsidR="003E0637">
        <w:t>, t</w:t>
      </w:r>
      <w:r w:rsidRPr="00923F93">
        <w:t>his group is required to pay for medical services, unlike many other groups. One example is that many undocumented migrant women are required to pay for medical care in relation to childbirth and maternity care</w:t>
      </w:r>
      <w:r w:rsidR="00003F64">
        <w:t>, whereas such</w:t>
      </w:r>
      <w:r w:rsidR="00053766">
        <w:t xml:space="preserve"> care is free for others</w:t>
      </w:r>
      <w:r w:rsidRPr="003E3CFB">
        <w:t>.</w:t>
      </w:r>
      <w:r w:rsidRPr="003E3CFB">
        <w:rPr>
          <w:vertAlign w:val="superscript"/>
        </w:rPr>
        <w:footnoteReference w:id="26"/>
      </w:r>
    </w:p>
    <w:p w14:paraId="54B55D3A" w14:textId="2535D3B2" w:rsidR="007E752F" w:rsidRPr="00923F93" w:rsidRDefault="007E752F" w:rsidP="07E23223">
      <w:pPr>
        <w:rPr>
          <w:rFonts w:asciiTheme="minorHAnsi" w:eastAsiaTheme="minorEastAsia" w:hAnsiTheme="minorHAnsi"/>
        </w:rPr>
      </w:pPr>
      <w:r w:rsidRPr="696E9E05">
        <w:rPr>
          <w:rFonts w:asciiTheme="minorHAnsi" w:eastAsiaTheme="minorEastAsia" w:hAnsiTheme="minorHAnsi"/>
        </w:rPr>
        <w:lastRenderedPageBreak/>
        <w:t xml:space="preserve">The </w:t>
      </w:r>
      <w:r w:rsidR="00BE115D" w:rsidRPr="696E9E05">
        <w:rPr>
          <w:rFonts w:asciiTheme="minorHAnsi" w:eastAsiaTheme="minorEastAsia" w:hAnsiTheme="minorHAnsi"/>
        </w:rPr>
        <w:t xml:space="preserve">Norwegian </w:t>
      </w:r>
      <w:proofErr w:type="spellStart"/>
      <w:r w:rsidR="00BE115D" w:rsidRPr="696E9E05">
        <w:rPr>
          <w:rFonts w:asciiTheme="minorHAnsi" w:eastAsiaTheme="minorEastAsia" w:hAnsiTheme="minorHAnsi"/>
        </w:rPr>
        <w:t>NHRI</w:t>
      </w:r>
      <w:proofErr w:type="spellEnd"/>
      <w:r w:rsidRPr="696E9E05">
        <w:rPr>
          <w:rFonts w:asciiTheme="minorHAnsi" w:eastAsiaTheme="minorEastAsia" w:hAnsiTheme="minorHAnsi"/>
        </w:rPr>
        <w:t xml:space="preserve"> is concerned that the combined impacts of the limitations in access to medical care for undocumented migrant women could conflict with the State’s obligations to ensure women’</w:t>
      </w:r>
      <w:r w:rsidR="0059684B" w:rsidRPr="696E9E05">
        <w:rPr>
          <w:rFonts w:asciiTheme="minorHAnsi" w:eastAsiaTheme="minorEastAsia" w:hAnsiTheme="minorHAnsi"/>
        </w:rPr>
        <w:t>s</w:t>
      </w:r>
      <w:r w:rsidRPr="696E9E05">
        <w:rPr>
          <w:rFonts w:asciiTheme="minorHAnsi" w:eastAsiaTheme="minorEastAsia" w:hAnsiTheme="minorHAnsi"/>
        </w:rPr>
        <w:t xml:space="preserve"> health rights.</w:t>
      </w:r>
      <w:r w:rsidRPr="696E9E05">
        <w:rPr>
          <w:rFonts w:asciiTheme="minorHAnsi" w:eastAsiaTheme="minorEastAsia" w:hAnsiTheme="minorHAnsi"/>
          <w:vertAlign w:val="superscript"/>
        </w:rPr>
        <w:footnoteReference w:id="27"/>
      </w:r>
    </w:p>
    <w:p w14:paraId="4CC65B8D" w14:textId="77777777" w:rsidR="007E752F" w:rsidRPr="00923F93" w:rsidRDefault="07E23223" w:rsidP="07E23223">
      <w:pPr>
        <w:rPr>
          <w:rFonts w:asciiTheme="minorHAnsi" w:eastAsiaTheme="minorEastAsia" w:hAnsiTheme="minorHAnsi"/>
          <w:b/>
          <w:bCs/>
        </w:rPr>
      </w:pPr>
      <w:r w:rsidRPr="07E23223">
        <w:rPr>
          <w:rFonts w:asciiTheme="minorHAnsi" w:eastAsiaTheme="minorEastAsia" w:hAnsiTheme="minorHAnsi"/>
          <w:b/>
          <w:bCs/>
        </w:rPr>
        <w:t>Suggested recommendation:</w:t>
      </w:r>
    </w:p>
    <w:p w14:paraId="3264F87A" w14:textId="350D2A64" w:rsidR="07E23223" w:rsidRDefault="07E23223" w:rsidP="07E23223">
      <w:pPr>
        <w:numPr>
          <w:ilvl w:val="0"/>
          <w:numId w:val="29"/>
        </w:numPr>
        <w:rPr>
          <w:rFonts w:asciiTheme="minorHAnsi" w:eastAsiaTheme="minorEastAsia" w:hAnsiTheme="minorHAnsi"/>
          <w:szCs w:val="22"/>
        </w:rPr>
      </w:pPr>
      <w:r w:rsidRPr="0012187C">
        <w:rPr>
          <w:rFonts w:asciiTheme="minorHAnsi" w:eastAsiaTheme="minorEastAsia" w:hAnsiTheme="minorHAnsi"/>
          <w:szCs w:val="22"/>
        </w:rPr>
        <w:t xml:space="preserve">The State Party should ensure that irregular migrants have access to necessary healthcare services, giving due consideration to their de facto long-term stay in Norway, their </w:t>
      </w:r>
      <w:proofErr w:type="gramStart"/>
      <w:r w:rsidRPr="0012187C">
        <w:rPr>
          <w:rFonts w:asciiTheme="minorHAnsi" w:eastAsiaTheme="minorEastAsia" w:hAnsiTheme="minorHAnsi"/>
          <w:szCs w:val="22"/>
        </w:rPr>
        <w:t>vulnerability</w:t>
      </w:r>
      <w:proofErr w:type="gramEnd"/>
      <w:r w:rsidRPr="0012187C">
        <w:rPr>
          <w:rFonts w:asciiTheme="minorHAnsi" w:eastAsiaTheme="minorEastAsia" w:hAnsiTheme="minorHAnsi"/>
          <w:szCs w:val="22"/>
        </w:rPr>
        <w:t xml:space="preserve"> and limited financial resources.</w:t>
      </w:r>
    </w:p>
    <w:p w14:paraId="0B4745B5" w14:textId="1B1364A4" w:rsidR="007E752F" w:rsidRPr="00923F93" w:rsidRDefault="007E752F" w:rsidP="07E23223">
      <w:pPr>
        <w:rPr>
          <w:rFonts w:asciiTheme="minorHAnsi" w:eastAsiaTheme="minorEastAsia" w:hAnsiTheme="minorHAnsi"/>
        </w:rPr>
      </w:pPr>
    </w:p>
    <w:sectPr w:rsidR="007E752F" w:rsidRPr="00923F93" w:rsidSect="008F10A7">
      <w:headerReference w:type="even" r:id="rId13"/>
      <w:headerReference w:type="default" r:id="rId14"/>
      <w:footerReference w:type="even" r:id="rId15"/>
      <w:footerReference w:type="default" r:id="rId16"/>
      <w:headerReference w:type="first" r:id="rId17"/>
      <w:footerReference w:type="first" r:id="rId18"/>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E2C4F" w14:textId="77777777" w:rsidR="00877DA6" w:rsidRDefault="00877DA6" w:rsidP="00F53676">
      <w:r>
        <w:separator/>
      </w:r>
    </w:p>
    <w:p w14:paraId="145681E8" w14:textId="77777777" w:rsidR="00877DA6" w:rsidRDefault="00877DA6" w:rsidP="00F53676"/>
    <w:p w14:paraId="55C26564" w14:textId="77777777" w:rsidR="00877DA6" w:rsidRDefault="00877DA6" w:rsidP="00F53676"/>
  </w:endnote>
  <w:endnote w:type="continuationSeparator" w:id="0">
    <w:p w14:paraId="4BCA26EC" w14:textId="77777777" w:rsidR="00877DA6" w:rsidRDefault="00877DA6" w:rsidP="00F53676">
      <w:r>
        <w:continuationSeparator/>
      </w:r>
    </w:p>
    <w:p w14:paraId="25440068" w14:textId="77777777" w:rsidR="00877DA6" w:rsidRDefault="00877DA6" w:rsidP="00F53676"/>
    <w:p w14:paraId="3CD05300" w14:textId="77777777" w:rsidR="00877DA6" w:rsidRDefault="00877DA6" w:rsidP="00F53676"/>
  </w:endnote>
  <w:endnote w:type="continuationNotice" w:id="1">
    <w:p w14:paraId="4D73917B" w14:textId="77777777" w:rsidR="00877DA6" w:rsidRDefault="00877D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w:altName w:val="メイリオ"/>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AA5D0" w14:textId="77777777" w:rsidR="007F2229" w:rsidRDefault="007F2229"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14:paraId="79F7CA6A" w14:textId="77777777" w:rsidR="001414FD" w:rsidRDefault="001414FD" w:rsidP="00F53676">
    <w:pPr>
      <w:pStyle w:val="Bunntekst"/>
      <w:rPr>
        <w:rStyle w:val="Sidetall"/>
      </w:rPr>
    </w:pPr>
  </w:p>
  <w:p w14:paraId="321D4B01" w14:textId="77777777" w:rsidR="009856E2" w:rsidRDefault="009856E2"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14:paraId="28D34101" w14:textId="77777777" w:rsidR="009856E2" w:rsidRDefault="009856E2" w:rsidP="00F53676">
    <w:pPr>
      <w:pStyle w:val="Bunntekst"/>
    </w:pPr>
  </w:p>
  <w:p w14:paraId="4B717C75" w14:textId="77777777" w:rsidR="00F125FC" w:rsidRDefault="00F125FC" w:rsidP="00F53676"/>
  <w:p w14:paraId="5BC07E14" w14:textId="77777777" w:rsidR="00F125FC" w:rsidRDefault="00F125FC" w:rsidP="00F536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D0501" w14:textId="77777777" w:rsidR="007F2229" w:rsidRDefault="007F2229" w:rsidP="00F53676">
    <w:pPr>
      <w:pStyle w:val="Bunntekst"/>
    </w:pPr>
    <w:r>
      <w:rPr>
        <w:noProof/>
        <w:lang w:val="nb-NO" w:eastAsia="nb-NO"/>
      </w:rPr>
      <mc:AlternateContent>
        <mc:Choice Requires="wps">
          <w:drawing>
            <wp:inline distT="0" distB="0" distL="0" distR="0" wp14:anchorId="79D0FAD5" wp14:editId="6133C3A6">
              <wp:extent cx="5040000" cy="2540"/>
              <wp:effectExtent l="0" t="0" r="40005" b="48260"/>
              <wp:docPr id="2"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rto="http://schemas.microsoft.com/office/word/2006/arto" xmlns:a="http://schemas.openxmlformats.org/drawingml/2006/main" xmlns:oel="http://schemas.microsoft.com/office/2019/extlst">
          <w:pict w14:anchorId="14833AEC">
            <v:line id="Rett linje 16" style="visibility:visible;mso-wrap-style:square;mso-left-percent:-10001;mso-top-percent:-10001;mso-position-horizontal:absolute;mso-position-horizontal-relative:char;mso-position-vertical:absolute;mso-position-vertical-relative:line;mso-left-percent:-10001;mso-top-percent:-10001" o:spid="_x0000_s1026" strokecolor="#151643 [3213]" strokeweight=".5pt" from="0,0" to="396.85pt,.2pt" w14:anchorId="4C40B2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EltQEAANcDAAAOAAAAZHJzL2Uyb0RvYy54bWysU01v2zAMvQ/YfxB0X+QEbTEYcXpo0V2K&#10;rdjHD1BlKhYgiYKkxs6/L6UkdrENGDbMB1qU+B7JJ2p7OznLDhCTQd/x9arhDLzC3vh9x398f/jw&#10;kbOUpe+lRQ8dP0Lit7v377ZjaGGDA9oeIiMSn9oxdHzIObRCJDWAk2mFATwdaoxOZnLjXvRRjsTu&#10;rNg0zY0YMfYhooKUaPf+dMh3lV9rUPmL1gkysx2n2nK1sdrnYsVuK9t9lGEw6lyG/IcqnDSeks5U&#10;9zJL9hLNL1TOqIgJdV4pdAK1NgpqD9TNuvmpm2+DDFB7IXFSmGVK/49WfT7c+adIMowhtSk8xdLF&#10;pKMrf6qPTVWs4ywWTJkp2rxurhr6OFN0trm+qlqKBRtiyp8AHSuLjlvjSyuylYfHlCkfhV5Cyrb1&#10;xSa0pn8w1lanDAHc2cgOkq4vT+tyXYR7E0VeQYql+rrKRwsn1q+gmemp3nXNXgdr4ZRKgc8XXusp&#10;usA0VTADmz8Dz/EFCnXo/gY8I2pm9HkGO+Mx/i77IoU+xV8UOPVdJHjG/ljvtUpD01OVO096Gc+3&#10;foUv73H3CgAA//8DAFBLAwQUAAYACAAAACEANYZ4y9sAAAACAQAADwAAAGRycy9kb3ducmV2Lnht&#10;bEyPQUvDQBCF70L/wzKCF7Gb2tpqzKZIoBcPQhspHrfZaTaYnQ3ZaZP+e1cv9TLweI/3vsnWo2vF&#10;GfvQeFIwmyYgkCpvGqoVfJabh2cQgTUZ3XpCBRcMsM4nN5lOjR9oi+cd1yKWUEi1AsvcpVKGyqLT&#10;Yeo7pOgdfe80R9nX0vR6iOWulY9JspRONxQXrO6wsFh9705OwVd9P9/sSyqHgj+OSzte9u9PhVJ3&#10;t+PbKwjGka9h+MWP6JBHpoM/kQmiVRAf4b8bvdXLfAXioGABMs/kf/T8BwAA//8DAFBLAQItABQA&#10;BgAIAAAAIQC2gziS/gAAAOEBAAATAAAAAAAAAAAAAAAAAAAAAABbQ29udGVudF9UeXBlc10ueG1s&#10;UEsBAi0AFAAGAAgAAAAhADj9If/WAAAAlAEAAAsAAAAAAAAAAAAAAAAALwEAAF9yZWxzLy5yZWxz&#10;UEsBAi0AFAAGAAgAAAAhAEgBMSW1AQAA1wMAAA4AAAAAAAAAAAAAAAAALgIAAGRycy9lMm9Eb2Mu&#10;eG1sUEsBAi0AFAAGAAgAAAAhADWGeMvbAAAAAgEAAA8AAAAAAAAAAAAAAAAADwQAAGRycy9kb3du&#10;cmV2LnhtbFBLBQYAAAAABAAEAPMAAAAXBQAAAAA=&#10;">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7F2229" w14:paraId="1BC48F1C" w14:textId="77777777" w:rsidTr="008746C6">
      <w:trPr>
        <w:trHeight w:hRule="exact" w:val="397"/>
      </w:trPr>
      <w:tc>
        <w:tcPr>
          <w:tcW w:w="8953" w:type="dxa"/>
        </w:tcPr>
        <w:p w14:paraId="3E45EDE7" w14:textId="77777777" w:rsidR="007F2229" w:rsidRPr="003272E4" w:rsidRDefault="007F2229" w:rsidP="000B031E">
          <w:pPr>
            <w:pStyle w:val="Bunntekst"/>
            <w:jc w:val="right"/>
          </w:pPr>
          <w:r>
            <w:rPr>
              <w:rStyle w:val="Sidetall"/>
            </w:rPr>
            <w:fldChar w:fldCharType="begin"/>
          </w:r>
          <w:r>
            <w:rPr>
              <w:rStyle w:val="Sidetall"/>
            </w:rPr>
            <w:instrText xml:space="preserve">PAGE  </w:instrText>
          </w:r>
          <w:r>
            <w:rPr>
              <w:rStyle w:val="Sidetall"/>
            </w:rPr>
            <w:fldChar w:fldCharType="separate"/>
          </w:r>
          <w:r w:rsidR="00F7015A">
            <w:rPr>
              <w:rStyle w:val="Sidetall"/>
              <w:noProof/>
            </w:rPr>
            <w:t>2</w:t>
          </w:r>
          <w:r>
            <w:rPr>
              <w:rStyle w:val="Sidetall"/>
            </w:rPr>
            <w:fldChar w:fldCharType="end"/>
          </w:r>
        </w:p>
      </w:tc>
    </w:tr>
  </w:tbl>
  <w:p w14:paraId="5EB2F6FE" w14:textId="77777777" w:rsidR="007F2229" w:rsidRDefault="007F2229" w:rsidP="00F536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B0AA" w14:textId="77777777" w:rsidR="00A976FC" w:rsidRDefault="001301B2" w:rsidP="00F53676">
    <w:pPr>
      <w:pStyle w:val="Bunntekst"/>
    </w:pPr>
    <w:r>
      <w:rPr>
        <w:noProof/>
        <w:lang w:val="nb-NO" w:eastAsia="nb-NO"/>
      </w:rPr>
      <mc:AlternateContent>
        <mc:Choice Requires="wps">
          <w:drawing>
            <wp:inline distT="0" distB="0" distL="0" distR="0" wp14:anchorId="7140B7EF" wp14:editId="5ADD2D3B">
              <wp:extent cx="5040000" cy="2540"/>
              <wp:effectExtent l="0" t="0" r="40005" b="482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rto="http://schemas.microsoft.com/office/word/2006/arto" xmlns:a="http://schemas.openxmlformats.org/drawingml/2006/main" xmlns:oel="http://schemas.microsoft.com/office/2019/extlst">
          <w:pict w14:anchorId="43A89905">
            <v:line id="Rett linje 16" style="visibility:visible;mso-wrap-style:square;mso-left-percent:-10001;mso-top-percent:-10001;mso-position-horizontal:absolute;mso-position-horizontal-relative:char;mso-position-vertical:absolute;mso-position-vertical-relative:line;mso-left-percent:-10001;mso-top-percent:-10001" o:spid="_x0000_s1026" strokecolor="#151643 [3213]" strokeweight=".5pt" from="0,0" to="396.85pt,.2pt" w14:anchorId="4E490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EltQEAANcDAAAOAAAAZHJzL2Uyb0RvYy54bWysU01v2zAMvQ/YfxB0X+QEbTEYcXpo0V2K&#10;rdjHD1BlKhYgiYKkxs6/L6UkdrENGDbMB1qU+B7JJ2p7OznLDhCTQd/x9arhDLzC3vh9x398f/jw&#10;kbOUpe+lRQ8dP0Lit7v377ZjaGGDA9oeIiMSn9oxdHzIObRCJDWAk2mFATwdaoxOZnLjXvRRjsTu&#10;rNg0zY0YMfYhooKUaPf+dMh3lV9rUPmL1gkysx2n2nK1sdrnYsVuK9t9lGEw6lyG/IcqnDSeks5U&#10;9zJL9hLNL1TOqIgJdV4pdAK1NgpqD9TNuvmpm2+DDFB7IXFSmGVK/49WfT7c+adIMowhtSk8xdLF&#10;pKMrf6qPTVWs4ywWTJkp2rxurhr6OFN0trm+qlqKBRtiyp8AHSuLjlvjSyuylYfHlCkfhV5Cyrb1&#10;xSa0pn8w1lanDAHc2cgOkq4vT+tyXYR7E0VeQYql+rrKRwsn1q+gmemp3nXNXgdr4ZRKgc8XXusp&#10;usA0VTADmz8Dz/EFCnXo/gY8I2pm9HkGO+Mx/i77IoU+xV8UOPVdJHjG/ljvtUpD01OVO096Gc+3&#10;foUv73H3CgAA//8DAFBLAwQUAAYACAAAACEANYZ4y9sAAAACAQAADwAAAGRycy9kb3ducmV2Lnht&#10;bEyPQUvDQBCF70L/wzKCF7Gb2tpqzKZIoBcPQhspHrfZaTaYnQ3ZaZP+e1cv9TLweI/3vsnWo2vF&#10;GfvQeFIwmyYgkCpvGqoVfJabh2cQgTUZ3XpCBRcMsM4nN5lOjR9oi+cd1yKWUEi1AsvcpVKGyqLT&#10;Yeo7pOgdfe80R9nX0vR6iOWulY9JspRONxQXrO6wsFh9705OwVd9P9/sSyqHgj+OSzte9u9PhVJ3&#10;t+PbKwjGka9h+MWP6JBHpoM/kQmiVRAf4b8bvdXLfAXioGABMs/kf/T8BwAA//8DAFBLAQItABQA&#10;BgAIAAAAIQC2gziS/gAAAOEBAAATAAAAAAAAAAAAAAAAAAAAAABbQ29udGVudF9UeXBlc10ueG1s&#10;UEsBAi0AFAAGAAgAAAAhADj9If/WAAAAlAEAAAsAAAAAAAAAAAAAAAAALwEAAF9yZWxzLy5yZWxz&#10;UEsBAi0AFAAGAAgAAAAhAEgBMSW1AQAA1wMAAA4AAAAAAAAAAAAAAAAALgIAAGRycy9lMm9Eb2Mu&#10;eG1sUEsBAi0AFAAGAAgAAAAhADWGeMvbAAAAAgEAAA8AAAAAAAAAAAAAAAAADwQAAGRycy9kb3du&#10;cmV2LnhtbFBLBQYAAAAABAAEAPMAAAAXBQAAAAA=&#10;">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8746C6" w:rsidRPr="008B4C98" w14:paraId="49630F03" w14:textId="77777777" w:rsidTr="008746C6">
      <w:trPr>
        <w:trHeight w:val="1"/>
      </w:trPr>
      <w:tc>
        <w:tcPr>
          <w:tcW w:w="7969" w:type="dxa"/>
        </w:tcPr>
        <w:p w14:paraId="50A447CB" w14:textId="77777777" w:rsidR="002F60C4" w:rsidRPr="00AC1A8E" w:rsidRDefault="005422A1" w:rsidP="00761B05">
          <w:pPr>
            <w:pStyle w:val="Bunntekst"/>
            <w:tabs>
              <w:tab w:val="clear" w:pos="3261"/>
              <w:tab w:val="clear" w:pos="3686"/>
              <w:tab w:val="clear" w:pos="5387"/>
              <w:tab w:val="clear" w:pos="5812"/>
              <w:tab w:val="left" w:pos="3508"/>
              <w:tab w:val="left" w:pos="4081"/>
              <w:tab w:val="left" w:pos="5870"/>
              <w:tab w:val="left" w:pos="6379"/>
            </w:tabs>
            <w:rPr>
              <w:lang w:val="nb-NO"/>
            </w:rPr>
          </w:pPr>
          <w:r w:rsidRPr="00721718">
            <w:rPr>
              <w:rStyle w:val="uthevet"/>
              <w:lang w:val="nb-NO"/>
            </w:rPr>
            <w:t>Post</w:t>
          </w:r>
          <w:r w:rsidR="008B4C98">
            <w:rPr>
              <w:rStyle w:val="uthevet"/>
              <w:lang w:val="nb-NO"/>
            </w:rPr>
            <w:t xml:space="preserve">al </w:t>
          </w:r>
          <w:proofErr w:type="spellStart"/>
          <w:r w:rsidRPr="00721718">
            <w:rPr>
              <w:rStyle w:val="uthevet"/>
              <w:lang w:val="nb-NO"/>
            </w:rPr>
            <w:t>ad</w:t>
          </w:r>
          <w:r w:rsidR="004A1FD9">
            <w:rPr>
              <w:rStyle w:val="uthevet"/>
              <w:lang w:val="nb-NO"/>
            </w:rPr>
            <w:t>d</w:t>
          </w:r>
          <w:r w:rsidRPr="00721718">
            <w:rPr>
              <w:rStyle w:val="uthevet"/>
              <w:lang w:val="nb-NO"/>
            </w:rPr>
            <w:t>ress</w:t>
          </w:r>
          <w:proofErr w:type="spellEnd"/>
          <w:r w:rsidRPr="00721718">
            <w:rPr>
              <w:rStyle w:val="uthevet"/>
              <w:lang w:val="nb-NO"/>
            </w:rPr>
            <w:t>:</w:t>
          </w:r>
          <w:r w:rsidRPr="00721718">
            <w:rPr>
              <w:lang w:val="nb-NO"/>
            </w:rPr>
            <w:t xml:space="preserve"> </w:t>
          </w:r>
          <w:proofErr w:type="spellStart"/>
          <w:r w:rsidRPr="00721718">
            <w:rPr>
              <w:lang w:val="nb-NO"/>
            </w:rPr>
            <w:t>P</w:t>
          </w:r>
          <w:r w:rsidR="004A1FD9">
            <w:rPr>
              <w:lang w:val="nb-NO"/>
            </w:rPr>
            <w:t>.</w:t>
          </w:r>
          <w:r w:rsidR="008B4C98">
            <w:rPr>
              <w:lang w:val="nb-NO"/>
            </w:rPr>
            <w:t>O</w:t>
          </w:r>
          <w:proofErr w:type="spellEnd"/>
          <w:r w:rsidR="008B4C98">
            <w:rPr>
              <w:lang w:val="nb-NO"/>
            </w:rPr>
            <w:t xml:space="preserve">. </w:t>
          </w:r>
          <w:r w:rsidR="004A1FD9">
            <w:rPr>
              <w:lang w:val="nb-NO"/>
            </w:rPr>
            <w:t xml:space="preserve">Box </w:t>
          </w:r>
          <w:r w:rsidRPr="00721718">
            <w:rPr>
              <w:lang w:val="nb-NO"/>
            </w:rPr>
            <w:t xml:space="preserve">299 Sentrum, 0103 Oslo </w:t>
          </w:r>
          <w:r w:rsidRPr="00721718">
            <w:rPr>
              <w:lang w:val="nb-NO"/>
            </w:rPr>
            <w:tab/>
            <w:t xml:space="preserve">– </w:t>
          </w:r>
          <w:r w:rsidRPr="00721718">
            <w:rPr>
              <w:lang w:val="nb-NO"/>
            </w:rPr>
            <w:tab/>
          </w:r>
          <w:r w:rsidR="008B4C98">
            <w:rPr>
              <w:rStyle w:val="uthevet"/>
              <w:lang w:val="nb-NO"/>
            </w:rPr>
            <w:t>Tel</w:t>
          </w:r>
          <w:r w:rsidRPr="00721718">
            <w:rPr>
              <w:rStyle w:val="uthevet"/>
              <w:lang w:val="nb-NO"/>
            </w:rPr>
            <w:t>:</w:t>
          </w:r>
          <w:r w:rsidRPr="00721718">
            <w:rPr>
              <w:lang w:val="nb-NO"/>
            </w:rPr>
            <w:t xml:space="preserve"> (+47) 23 31 69 70 </w:t>
          </w:r>
          <w:r w:rsidRPr="00721718">
            <w:rPr>
              <w:lang w:val="nb-NO"/>
            </w:rPr>
            <w:tab/>
            <w:t xml:space="preserve">– </w:t>
          </w:r>
          <w:r w:rsidRPr="00721718">
            <w:rPr>
              <w:lang w:val="nb-NO"/>
            </w:rPr>
            <w:tab/>
          </w:r>
          <w:r w:rsidRPr="00721718">
            <w:rPr>
              <w:rStyle w:val="uthevet"/>
              <w:lang w:val="nb-NO"/>
            </w:rPr>
            <w:t>Websi</w:t>
          </w:r>
          <w:r w:rsidR="008B4C98">
            <w:rPr>
              <w:rStyle w:val="uthevet"/>
              <w:lang w:val="nb-NO"/>
            </w:rPr>
            <w:t>te</w:t>
          </w:r>
          <w:r w:rsidRPr="00721718">
            <w:rPr>
              <w:rStyle w:val="uthevet"/>
              <w:lang w:val="nb-NO"/>
            </w:rPr>
            <w:t>:</w:t>
          </w:r>
          <w:r w:rsidRPr="00721718">
            <w:rPr>
              <w:lang w:val="nb-NO"/>
            </w:rPr>
            <w:t xml:space="preserve"> www.nhri.no</w:t>
          </w:r>
        </w:p>
      </w:tc>
    </w:tr>
  </w:tbl>
  <w:p w14:paraId="7843BEE0" w14:textId="77777777" w:rsidR="001301B2" w:rsidRPr="00AC1A8E" w:rsidRDefault="001301B2" w:rsidP="00F53676">
    <w:pPr>
      <w:rPr>
        <w:lang w:val="nb-N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7CB71" w14:textId="77777777" w:rsidR="00877DA6" w:rsidRDefault="00877DA6" w:rsidP="00F53676">
      <w:pPr>
        <w:pStyle w:val="Fotnotetekst"/>
      </w:pPr>
      <w:r>
        <w:separator/>
      </w:r>
    </w:p>
  </w:footnote>
  <w:footnote w:type="continuationSeparator" w:id="0">
    <w:p w14:paraId="1D8B0246" w14:textId="77777777" w:rsidR="00877DA6" w:rsidRDefault="00877DA6" w:rsidP="00F53676">
      <w:r>
        <w:continuationSeparator/>
      </w:r>
    </w:p>
    <w:p w14:paraId="78E2F385" w14:textId="77777777" w:rsidR="00877DA6" w:rsidRDefault="00877DA6" w:rsidP="00F53676"/>
    <w:p w14:paraId="35A52915" w14:textId="77777777" w:rsidR="00877DA6" w:rsidRDefault="00877DA6" w:rsidP="00F53676"/>
  </w:footnote>
  <w:footnote w:type="continuationNotice" w:id="1">
    <w:p w14:paraId="72A3F951" w14:textId="77777777" w:rsidR="00877DA6" w:rsidRDefault="00877DA6">
      <w:pPr>
        <w:spacing w:after="0" w:line="240" w:lineRule="auto"/>
      </w:pPr>
    </w:p>
  </w:footnote>
  <w:footnote w:id="2">
    <w:p w14:paraId="76A6220B" w14:textId="6656E461" w:rsidR="00CA2027" w:rsidRPr="00F70A9D" w:rsidRDefault="00CA2027" w:rsidP="00CA2027">
      <w:pPr>
        <w:pStyle w:val="Fotnotetekst"/>
      </w:pPr>
      <w:r>
        <w:rPr>
          <w:rStyle w:val="Fotnotereferanse"/>
        </w:rPr>
        <w:footnoteRef/>
      </w:r>
      <w:r w:rsidRPr="001B2E63">
        <w:t xml:space="preserve"> See </w:t>
      </w:r>
      <w:r w:rsidR="00341B28" w:rsidRPr="001B2E63">
        <w:t>for example</w:t>
      </w:r>
      <w:r w:rsidRPr="001B2E63">
        <w:t xml:space="preserve"> </w:t>
      </w:r>
      <w:r w:rsidRPr="00EA3C0B">
        <w:t>V</w:t>
      </w:r>
      <w:r w:rsidR="00E6639B">
        <w:t xml:space="preserve">ibeke </w:t>
      </w:r>
      <w:proofErr w:type="spellStart"/>
      <w:r w:rsidRPr="00EA3C0B">
        <w:t>B</w:t>
      </w:r>
      <w:r w:rsidR="00E6639B">
        <w:t>laker</w:t>
      </w:r>
      <w:proofErr w:type="spellEnd"/>
      <w:r w:rsidRPr="00EA3C0B">
        <w:t xml:space="preserve"> Strand</w:t>
      </w:r>
      <w:r w:rsidR="00E6639B">
        <w:t xml:space="preserve"> and </w:t>
      </w:r>
      <w:r w:rsidR="00E6639B" w:rsidRPr="00EA3C0B">
        <w:t>A</w:t>
      </w:r>
      <w:r w:rsidR="00E6639B">
        <w:t>nne</w:t>
      </w:r>
      <w:r w:rsidRPr="001B2E63">
        <w:t xml:space="preserve"> Hellum, </w:t>
      </w:r>
      <w:r w:rsidR="00341B28" w:rsidRPr="00F70A9D">
        <w:t>“</w:t>
      </w:r>
      <w:proofErr w:type="spellStart"/>
      <w:r w:rsidRPr="001B2E63">
        <w:t>Håndhevingslabyrinte</w:t>
      </w:r>
      <w:r w:rsidR="00341B28" w:rsidRPr="00F70A9D">
        <w:t>n</w:t>
      </w:r>
      <w:proofErr w:type="spellEnd"/>
      <w:r w:rsidRPr="001B2E63">
        <w:t xml:space="preserve"> </w:t>
      </w:r>
      <w:r w:rsidR="00341B28" w:rsidRPr="00F70A9D">
        <w:t xml:space="preserve">– </w:t>
      </w:r>
      <w:r w:rsidRPr="001B2E63">
        <w:t xml:space="preserve">Om </w:t>
      </w:r>
      <w:proofErr w:type="spellStart"/>
      <w:r w:rsidRPr="001B2E63">
        <w:t>individuelle</w:t>
      </w:r>
      <w:proofErr w:type="spellEnd"/>
      <w:r w:rsidRPr="001B2E63">
        <w:t xml:space="preserve"> </w:t>
      </w:r>
      <w:proofErr w:type="spellStart"/>
      <w:r w:rsidRPr="001B2E63">
        <w:t>klagere</w:t>
      </w:r>
      <w:proofErr w:type="spellEnd"/>
      <w:r w:rsidRPr="001B2E63">
        <w:t xml:space="preserve"> </w:t>
      </w:r>
      <w:proofErr w:type="spellStart"/>
      <w:r w:rsidRPr="001B2E63">
        <w:t>i</w:t>
      </w:r>
      <w:proofErr w:type="spellEnd"/>
      <w:r w:rsidRPr="001B2E63">
        <w:t xml:space="preserve"> </w:t>
      </w:r>
      <w:proofErr w:type="spellStart"/>
      <w:r w:rsidRPr="001B2E63">
        <w:t>diskrimineringsvernets</w:t>
      </w:r>
      <w:proofErr w:type="spellEnd"/>
      <w:r w:rsidRPr="001B2E63">
        <w:t xml:space="preserve"> nye </w:t>
      </w:r>
      <w:proofErr w:type="spellStart"/>
      <w:r w:rsidRPr="001B2E63">
        <w:t>håndhevingsstruktur</w:t>
      </w:r>
      <w:proofErr w:type="spellEnd"/>
      <w:r w:rsidRPr="001B2E63">
        <w:t xml:space="preserve">” </w:t>
      </w:r>
      <w:r w:rsidR="00412943">
        <w:t>[</w:t>
      </w:r>
      <w:r w:rsidR="00412943" w:rsidRPr="00412943">
        <w:t>About individual complainants in the anti-discrimination authority's new enforcement structure</w:t>
      </w:r>
      <w:r w:rsidR="00412943">
        <w:t>]</w:t>
      </w:r>
      <w:r w:rsidRPr="001B2E63">
        <w:t xml:space="preserve"> </w:t>
      </w:r>
      <w:proofErr w:type="spellStart"/>
      <w:r w:rsidRPr="001B2E63">
        <w:t>Nytt</w:t>
      </w:r>
      <w:proofErr w:type="spellEnd"/>
      <w:r w:rsidRPr="001B2E63">
        <w:t xml:space="preserve"> Norsk </w:t>
      </w:r>
      <w:proofErr w:type="spellStart"/>
      <w:r w:rsidRPr="001B2E63">
        <w:t>Tidsskrift</w:t>
      </w:r>
      <w:proofErr w:type="spellEnd"/>
      <w:r w:rsidR="00081D0E">
        <w:t xml:space="preserve"> </w:t>
      </w:r>
      <w:r w:rsidRPr="001B2E63">
        <w:t xml:space="preserve">39, </w:t>
      </w:r>
      <w:r w:rsidR="00AB635E">
        <w:t>n</w:t>
      </w:r>
      <w:r w:rsidR="002B4C98">
        <w:t>o</w:t>
      </w:r>
      <w:r w:rsidRPr="001B2E63">
        <w:t>. 2</w:t>
      </w:r>
      <w:r w:rsidR="001D6C76">
        <w:t xml:space="preserve"> (2022)</w:t>
      </w:r>
      <w:r w:rsidR="00AB635E">
        <w:t xml:space="preserve"> </w:t>
      </w:r>
      <w:r w:rsidRPr="001B2E63">
        <w:t>pp. 145-155</w:t>
      </w:r>
      <w:r w:rsidRPr="00EA3C0B">
        <w:t>,</w:t>
      </w:r>
      <w:r w:rsidRPr="001B2E63">
        <w:t xml:space="preserve"> available </w:t>
      </w:r>
      <w:r w:rsidR="001D6C76">
        <w:t xml:space="preserve">in Norwegian </w:t>
      </w:r>
      <w:r w:rsidRPr="001B2E63">
        <w:t>at: https://www.idunn.no/toc/nnt/39/2.</w:t>
      </w:r>
    </w:p>
  </w:footnote>
  <w:footnote w:id="3">
    <w:p w14:paraId="0F30A73D" w14:textId="22D2034E" w:rsidR="00C367B4" w:rsidRPr="00EA3C0B" w:rsidRDefault="00C367B4" w:rsidP="00C367B4">
      <w:pPr>
        <w:pStyle w:val="Fotnotetekst"/>
      </w:pPr>
      <w:r>
        <w:rPr>
          <w:rStyle w:val="Fotnotereferanse"/>
        </w:rPr>
        <w:footnoteRef/>
      </w:r>
      <w:r w:rsidRPr="004D1023">
        <w:rPr>
          <w:lang w:val="nb-NO"/>
        </w:rPr>
        <w:t xml:space="preserve"> </w:t>
      </w:r>
      <w:proofErr w:type="spellStart"/>
      <w:r w:rsidR="007F4B90" w:rsidRPr="004D1023">
        <w:rPr>
          <w:lang w:val="nb-NO"/>
        </w:rPr>
        <w:t>Official</w:t>
      </w:r>
      <w:proofErr w:type="spellEnd"/>
      <w:r w:rsidR="007F4B90" w:rsidRPr="004D1023">
        <w:rPr>
          <w:lang w:val="nb-NO"/>
        </w:rPr>
        <w:t xml:space="preserve"> Norwegian Reports</w:t>
      </w:r>
      <w:r w:rsidRPr="004D1023">
        <w:rPr>
          <w:lang w:val="nb-NO"/>
        </w:rPr>
        <w:t xml:space="preserve"> 2020: 17 </w:t>
      </w:r>
      <w:r w:rsidR="39B3A28F" w:rsidRPr="004D1023">
        <w:rPr>
          <w:lang w:val="nb-NO"/>
        </w:rPr>
        <w:t>«</w:t>
      </w:r>
      <w:r w:rsidR="55943BCF" w:rsidRPr="004D1023">
        <w:rPr>
          <w:lang w:val="nb-NO"/>
        </w:rPr>
        <w:t xml:space="preserve">Varslede drap? </w:t>
      </w:r>
      <w:r w:rsidR="2A37AB5B" w:rsidRPr="004D1023">
        <w:rPr>
          <w:lang w:val="nb-NO"/>
        </w:rPr>
        <w:t>— Partnerdrapsutvalgets utredning»</w:t>
      </w:r>
      <w:r w:rsidR="00147322" w:rsidRPr="004D1023">
        <w:rPr>
          <w:lang w:val="nb-NO"/>
        </w:rPr>
        <w:t xml:space="preserve"> [</w:t>
      </w:r>
      <w:proofErr w:type="spellStart"/>
      <w:r w:rsidR="00147322" w:rsidRPr="004D1023">
        <w:rPr>
          <w:lang w:val="nb-NO"/>
        </w:rPr>
        <w:t>Predicted</w:t>
      </w:r>
      <w:proofErr w:type="spellEnd"/>
      <w:r w:rsidR="00147322" w:rsidRPr="004D1023">
        <w:rPr>
          <w:lang w:val="nb-NO"/>
        </w:rPr>
        <w:t xml:space="preserve"> </w:t>
      </w:r>
      <w:proofErr w:type="spellStart"/>
      <w:r w:rsidR="00147322" w:rsidRPr="004D1023">
        <w:rPr>
          <w:lang w:val="nb-NO"/>
        </w:rPr>
        <w:t>murder</w:t>
      </w:r>
      <w:r w:rsidR="00424068">
        <w:rPr>
          <w:lang w:val="nb-NO"/>
        </w:rPr>
        <w:t>s</w:t>
      </w:r>
      <w:proofErr w:type="spellEnd"/>
      <w:r w:rsidR="00147322" w:rsidRPr="004D1023">
        <w:rPr>
          <w:lang w:val="nb-NO"/>
        </w:rPr>
        <w:t xml:space="preserve">? </w:t>
      </w:r>
      <w:r w:rsidR="00147322">
        <w:t>The Commission on Partner Homicide's report]</w:t>
      </w:r>
      <w:r w:rsidR="2A37AB5B" w:rsidRPr="00EA3C0B">
        <w:t xml:space="preserve">, available </w:t>
      </w:r>
      <w:r w:rsidR="006656D6">
        <w:t>in Norwegian</w:t>
      </w:r>
      <w:r w:rsidR="2A37AB5B">
        <w:t xml:space="preserve"> </w:t>
      </w:r>
      <w:r w:rsidR="2A37AB5B" w:rsidRPr="00EA3C0B">
        <w:t xml:space="preserve">at:  </w:t>
      </w:r>
      <w:hyperlink r:id="rId1" w:history="1">
        <w:r w:rsidR="5A40A3BD" w:rsidRPr="00EA3C0B">
          <w:rPr>
            <w:rStyle w:val="Hyperkobling"/>
            <w:color w:val="696583" w:themeColor="accent5"/>
          </w:rPr>
          <w:t>https://www.regjeringen.no/no/dokumenter/nou-2020-17/id2791522/</w:t>
        </w:r>
      </w:hyperlink>
      <w:r w:rsidR="5A40A3BD" w:rsidRPr="00EA3C0B">
        <w:rPr>
          <w:rStyle w:val="Hyperkobling"/>
          <w:color w:val="696583" w:themeColor="accent5"/>
        </w:rPr>
        <w:t>.</w:t>
      </w:r>
      <w:r w:rsidR="00147322">
        <w:rPr>
          <w:rStyle w:val="Hyperkobling"/>
          <w:color w:val="696583" w:themeColor="accent5"/>
        </w:rPr>
        <w:t xml:space="preserve"> </w:t>
      </w:r>
    </w:p>
  </w:footnote>
  <w:footnote w:id="4">
    <w:p w14:paraId="588C94D8" w14:textId="1E653532" w:rsidR="00C367B4" w:rsidRPr="00C14165" w:rsidRDefault="00C367B4" w:rsidP="00C367B4">
      <w:pPr>
        <w:pStyle w:val="Fotnotetekst"/>
      </w:pPr>
      <w:r>
        <w:rPr>
          <w:rStyle w:val="Fotnotereferanse"/>
        </w:rPr>
        <w:footnoteRef/>
      </w:r>
      <w:r w:rsidR="3586AB43" w:rsidRPr="00C14165">
        <w:t xml:space="preserve"> </w:t>
      </w:r>
      <w:r w:rsidR="0086717E" w:rsidRPr="00C14165">
        <w:t>The Director of Public Prosecutions</w:t>
      </w:r>
      <w:r w:rsidR="009E15FD" w:rsidRPr="005C618A">
        <w:t>,</w:t>
      </w:r>
      <w:r w:rsidR="009E15FD" w:rsidRPr="00C14165">
        <w:t xml:space="preserve"> </w:t>
      </w:r>
      <w:proofErr w:type="spellStart"/>
      <w:r w:rsidR="009E15FD" w:rsidRPr="00F738C8">
        <w:rPr>
          <w:i/>
        </w:rPr>
        <w:t>Kvalitetsundersøkinga</w:t>
      </w:r>
      <w:proofErr w:type="spellEnd"/>
      <w:r w:rsidR="009E15FD" w:rsidRPr="00F738C8">
        <w:rPr>
          <w:i/>
        </w:rPr>
        <w:t xml:space="preserve"> 20</w:t>
      </w:r>
      <w:r w:rsidR="00564C13" w:rsidRPr="00F738C8">
        <w:rPr>
          <w:i/>
        </w:rPr>
        <w:t>16</w:t>
      </w:r>
      <w:r w:rsidR="009E15FD" w:rsidRPr="00F738C8">
        <w:rPr>
          <w:i/>
        </w:rPr>
        <w:t xml:space="preserve"> – </w:t>
      </w:r>
      <w:proofErr w:type="spellStart"/>
      <w:r w:rsidR="009E15FD" w:rsidRPr="00F738C8">
        <w:rPr>
          <w:i/>
        </w:rPr>
        <w:t>kvalitet</w:t>
      </w:r>
      <w:proofErr w:type="spellEnd"/>
      <w:r w:rsidR="009E15FD" w:rsidRPr="00F738C8">
        <w:rPr>
          <w:i/>
        </w:rPr>
        <w:t xml:space="preserve"> </w:t>
      </w:r>
      <w:proofErr w:type="spellStart"/>
      <w:r w:rsidR="009E15FD" w:rsidRPr="00F738C8">
        <w:rPr>
          <w:i/>
        </w:rPr>
        <w:t>på</w:t>
      </w:r>
      <w:proofErr w:type="spellEnd"/>
      <w:r w:rsidR="009E15FD" w:rsidRPr="00F738C8">
        <w:rPr>
          <w:i/>
        </w:rPr>
        <w:t xml:space="preserve"> </w:t>
      </w:r>
      <w:proofErr w:type="spellStart"/>
      <w:r w:rsidR="009E15FD" w:rsidRPr="00F738C8">
        <w:rPr>
          <w:i/>
        </w:rPr>
        <w:t>etterforsking</w:t>
      </w:r>
      <w:proofErr w:type="spellEnd"/>
      <w:r w:rsidR="009E15FD" w:rsidRPr="00F738C8">
        <w:rPr>
          <w:i/>
        </w:rPr>
        <w:t xml:space="preserve"> og </w:t>
      </w:r>
      <w:proofErr w:type="spellStart"/>
      <w:r w:rsidR="009E15FD" w:rsidRPr="00F738C8">
        <w:rPr>
          <w:i/>
        </w:rPr>
        <w:t>påtalearbeid</w:t>
      </w:r>
      <w:proofErr w:type="spellEnd"/>
      <w:r w:rsidR="009E15FD" w:rsidRPr="00F738C8">
        <w:rPr>
          <w:i/>
        </w:rPr>
        <w:t xml:space="preserve"> </w:t>
      </w:r>
      <w:proofErr w:type="spellStart"/>
      <w:r w:rsidR="009E15FD" w:rsidRPr="00F738C8">
        <w:rPr>
          <w:i/>
        </w:rPr>
        <w:t>i</w:t>
      </w:r>
      <w:proofErr w:type="spellEnd"/>
      <w:r w:rsidR="009E15FD" w:rsidRPr="00F738C8">
        <w:rPr>
          <w:i/>
        </w:rPr>
        <w:t xml:space="preserve"> mishandlings- og </w:t>
      </w:r>
      <w:proofErr w:type="spellStart"/>
      <w:r w:rsidR="009E15FD" w:rsidRPr="0035643D">
        <w:t>valdtektssaker</w:t>
      </w:r>
      <w:proofErr w:type="spellEnd"/>
      <w:r w:rsidR="009E15FD" w:rsidRPr="0035643D">
        <w:t xml:space="preserve"> </w:t>
      </w:r>
      <w:r w:rsidR="008D4D26" w:rsidRPr="0035643D">
        <w:t>[Quality of investigation and prosecution work in cases of abuse and rape]</w:t>
      </w:r>
      <w:r w:rsidR="00BD6A91">
        <w:t xml:space="preserve"> </w:t>
      </w:r>
      <w:r w:rsidR="009E15FD" w:rsidRPr="00C14165">
        <w:t>(</w:t>
      </w:r>
      <w:r w:rsidR="00564C13" w:rsidRPr="00C14165">
        <w:t>2017)</w:t>
      </w:r>
      <w:r w:rsidR="00B2681F" w:rsidRPr="00C14165">
        <w:t xml:space="preserve">, available </w:t>
      </w:r>
      <w:r w:rsidR="00147322" w:rsidRPr="00C14165">
        <w:t>in Norwegian</w:t>
      </w:r>
      <w:r w:rsidR="00B2681F" w:rsidRPr="00C14165">
        <w:t xml:space="preserve"> at: </w:t>
      </w:r>
      <w:hyperlink r:id="rId2" w:history="1">
        <w:r w:rsidR="00B2681F" w:rsidRPr="005C618A">
          <w:rPr>
            <w:rStyle w:val="Hyperkobling"/>
            <w:color w:val="696583" w:themeColor="accent5"/>
          </w:rPr>
          <w:t>https://www.riksadvokaten.no/document/kvalitet-pa-etterforsking-og-patalearbeid-i-mishandlings-og-valdtektssaker/</w:t>
        </w:r>
      </w:hyperlink>
      <w:r w:rsidR="00B2681F" w:rsidRPr="00C14165">
        <w:t xml:space="preserve">; </w:t>
      </w:r>
      <w:r w:rsidR="00C14165" w:rsidRPr="00C14165">
        <w:t>Office of</w:t>
      </w:r>
      <w:r w:rsidR="00C14165">
        <w:t xml:space="preserve"> the Auditor General</w:t>
      </w:r>
      <w:r w:rsidR="00147D80" w:rsidRPr="005C618A">
        <w:t>,</w:t>
      </w:r>
      <w:r w:rsidR="00147D80">
        <w:t xml:space="preserve"> </w:t>
      </w:r>
      <w:proofErr w:type="spellStart"/>
      <w:r w:rsidR="00577CD5" w:rsidRPr="00147D80">
        <w:rPr>
          <w:i/>
        </w:rPr>
        <w:t>Statsadvokatens</w:t>
      </w:r>
      <w:proofErr w:type="spellEnd"/>
      <w:r w:rsidR="00577CD5" w:rsidRPr="00147D80">
        <w:rPr>
          <w:i/>
        </w:rPr>
        <w:t xml:space="preserve"> </w:t>
      </w:r>
      <w:proofErr w:type="spellStart"/>
      <w:r w:rsidR="00577CD5" w:rsidRPr="00147D80">
        <w:rPr>
          <w:i/>
        </w:rPr>
        <w:t>kvalitetsundersøkelse</w:t>
      </w:r>
      <w:proofErr w:type="spellEnd"/>
      <w:r w:rsidR="00577CD5" w:rsidRPr="00147D80">
        <w:rPr>
          <w:i/>
        </w:rPr>
        <w:t xml:space="preserve"> 2020: </w:t>
      </w:r>
      <w:proofErr w:type="spellStart"/>
      <w:r w:rsidR="00577CD5" w:rsidRPr="00147D80">
        <w:rPr>
          <w:i/>
        </w:rPr>
        <w:t>Prioriterte</w:t>
      </w:r>
      <w:proofErr w:type="spellEnd"/>
      <w:r w:rsidR="00577CD5" w:rsidRPr="00147D80">
        <w:rPr>
          <w:i/>
        </w:rPr>
        <w:t xml:space="preserve"> </w:t>
      </w:r>
      <w:proofErr w:type="spellStart"/>
      <w:r w:rsidR="00577CD5" w:rsidRPr="00147D80">
        <w:rPr>
          <w:i/>
        </w:rPr>
        <w:t>voldtekssaker</w:t>
      </w:r>
      <w:proofErr w:type="spellEnd"/>
      <w:r w:rsidR="007E5B01">
        <w:t xml:space="preserve"> [</w:t>
      </w:r>
      <w:r w:rsidR="007E5B01" w:rsidRPr="007E5B01">
        <w:t>Priority rape cases</w:t>
      </w:r>
      <w:r w:rsidR="007E5B01">
        <w:t>]</w:t>
      </w:r>
      <w:r w:rsidR="00577CD5" w:rsidRPr="00C14165">
        <w:t xml:space="preserve"> (</w:t>
      </w:r>
      <w:proofErr w:type="spellStart"/>
      <w:r w:rsidR="007B091B" w:rsidRPr="00C14165">
        <w:t>Riksrevisjonens</w:t>
      </w:r>
      <w:proofErr w:type="spellEnd"/>
      <w:r w:rsidR="007B091B" w:rsidRPr="00C14165">
        <w:t xml:space="preserve"> </w:t>
      </w:r>
      <w:proofErr w:type="spellStart"/>
      <w:r w:rsidR="007B091B" w:rsidRPr="00C14165">
        <w:t>skriftserie</w:t>
      </w:r>
      <w:proofErr w:type="spellEnd"/>
      <w:r w:rsidR="007B091B" w:rsidRPr="00C14165">
        <w:t>, 1/</w:t>
      </w:r>
      <w:r w:rsidR="00E55D89" w:rsidRPr="00C14165">
        <w:t>2020</w:t>
      </w:r>
      <w:r w:rsidR="007B091B" w:rsidRPr="00C14165">
        <w:t>, 2020</w:t>
      </w:r>
      <w:r w:rsidR="00E55D89" w:rsidRPr="00C14165">
        <w:t xml:space="preserve">), available </w:t>
      </w:r>
      <w:r w:rsidR="007E5B01">
        <w:t xml:space="preserve">in Norwegian </w:t>
      </w:r>
      <w:r w:rsidR="00E55D89" w:rsidRPr="00C14165">
        <w:t xml:space="preserve">at: </w:t>
      </w:r>
      <w:hyperlink r:id="rId3" w:history="1">
        <w:r w:rsidR="001B739A" w:rsidRPr="005C618A">
          <w:rPr>
            <w:rStyle w:val="Hyperkobling"/>
            <w:color w:val="696583" w:themeColor="accent5"/>
          </w:rPr>
          <w:t>https://www.riksadvokaten.no/document/betre-kvalitet-pa-etterforsking-og-patalearbeid-i-valdtektssaker/</w:t>
        </w:r>
      </w:hyperlink>
      <w:r w:rsidR="001B739A">
        <w:t xml:space="preserve">. </w:t>
      </w:r>
    </w:p>
  </w:footnote>
  <w:footnote w:id="5">
    <w:p w14:paraId="2436F976" w14:textId="39A084CB" w:rsidR="00C367B4" w:rsidRPr="00F70A9D" w:rsidRDefault="00C367B4" w:rsidP="00C367B4">
      <w:pPr>
        <w:pStyle w:val="Fotnotetekst"/>
      </w:pPr>
      <w:r>
        <w:rPr>
          <w:rStyle w:val="Fotnotereferanse"/>
        </w:rPr>
        <w:footnoteRef/>
      </w:r>
      <w:r w:rsidRPr="00867A79">
        <w:t xml:space="preserve"> </w:t>
      </w:r>
      <w:r w:rsidR="00F80D23" w:rsidRPr="00867A79">
        <w:t>Astrid Sandmoe</w:t>
      </w:r>
      <w:r w:rsidR="00F04D00">
        <w:t xml:space="preserve"> et al.</w:t>
      </w:r>
      <w:r w:rsidR="00621ACF" w:rsidRPr="005C618A">
        <w:t>,</w:t>
      </w:r>
      <w:r w:rsidR="00621ACF" w:rsidRPr="00867A79">
        <w:t xml:space="preserve"> </w:t>
      </w:r>
      <w:proofErr w:type="spellStart"/>
      <w:r w:rsidRPr="00867A79">
        <w:rPr>
          <w:i/>
          <w:iCs/>
        </w:rPr>
        <w:t>Kommunenes</w:t>
      </w:r>
      <w:proofErr w:type="spellEnd"/>
      <w:r w:rsidRPr="00867A79">
        <w:rPr>
          <w:i/>
          <w:iCs/>
        </w:rPr>
        <w:t xml:space="preserve"> </w:t>
      </w:r>
      <w:proofErr w:type="spellStart"/>
      <w:r w:rsidRPr="00867A79">
        <w:rPr>
          <w:i/>
          <w:iCs/>
        </w:rPr>
        <w:t>helhetlige</w:t>
      </w:r>
      <w:proofErr w:type="spellEnd"/>
      <w:r w:rsidRPr="00867A79">
        <w:rPr>
          <w:i/>
          <w:iCs/>
        </w:rPr>
        <w:t xml:space="preserve"> </w:t>
      </w:r>
      <w:proofErr w:type="spellStart"/>
      <w:r w:rsidRPr="00867A79">
        <w:rPr>
          <w:i/>
          <w:iCs/>
        </w:rPr>
        <w:t>arbeid</w:t>
      </w:r>
      <w:proofErr w:type="spellEnd"/>
      <w:r w:rsidRPr="00867A79">
        <w:rPr>
          <w:i/>
          <w:iCs/>
        </w:rPr>
        <w:t xml:space="preserve"> mot </w:t>
      </w:r>
      <w:proofErr w:type="spellStart"/>
      <w:r w:rsidRPr="00867A79">
        <w:rPr>
          <w:i/>
          <w:iCs/>
        </w:rPr>
        <w:t>vold</w:t>
      </w:r>
      <w:proofErr w:type="spellEnd"/>
      <w:r w:rsidRPr="00867A79">
        <w:rPr>
          <w:i/>
          <w:iCs/>
        </w:rPr>
        <w:t xml:space="preserve"> mot </w:t>
      </w:r>
      <w:proofErr w:type="spellStart"/>
      <w:r w:rsidRPr="00867A79">
        <w:rPr>
          <w:i/>
          <w:iCs/>
        </w:rPr>
        <w:t>kvinner</w:t>
      </w:r>
      <w:proofErr w:type="spellEnd"/>
      <w:r w:rsidRPr="00867A79">
        <w:rPr>
          <w:i/>
          <w:iCs/>
        </w:rPr>
        <w:t xml:space="preserve"> og </w:t>
      </w:r>
      <w:proofErr w:type="spellStart"/>
      <w:r w:rsidRPr="00867A79">
        <w:rPr>
          <w:i/>
          <w:iCs/>
        </w:rPr>
        <w:t>vold</w:t>
      </w:r>
      <w:proofErr w:type="spellEnd"/>
      <w:r w:rsidRPr="00867A79">
        <w:rPr>
          <w:i/>
          <w:iCs/>
        </w:rPr>
        <w:t xml:space="preserve"> </w:t>
      </w:r>
      <w:proofErr w:type="spellStart"/>
      <w:r w:rsidRPr="00867A79">
        <w:rPr>
          <w:i/>
          <w:iCs/>
        </w:rPr>
        <w:t>i</w:t>
      </w:r>
      <w:proofErr w:type="spellEnd"/>
      <w:r w:rsidRPr="00867A79">
        <w:rPr>
          <w:i/>
          <w:iCs/>
        </w:rPr>
        <w:t xml:space="preserve"> </w:t>
      </w:r>
      <w:proofErr w:type="spellStart"/>
      <w:r w:rsidRPr="00867A79">
        <w:rPr>
          <w:i/>
          <w:iCs/>
        </w:rPr>
        <w:t>nære</w:t>
      </w:r>
      <w:proofErr w:type="spellEnd"/>
      <w:r w:rsidRPr="00867A79">
        <w:rPr>
          <w:i/>
          <w:iCs/>
        </w:rPr>
        <w:t xml:space="preserve"> </w:t>
      </w:r>
      <w:proofErr w:type="spellStart"/>
      <w:r w:rsidRPr="00867A79">
        <w:rPr>
          <w:i/>
          <w:iCs/>
        </w:rPr>
        <w:t>relasjoner</w:t>
      </w:r>
      <w:proofErr w:type="spellEnd"/>
      <w:r w:rsidR="00621ACF" w:rsidRPr="00867A79">
        <w:t xml:space="preserve"> </w:t>
      </w:r>
      <w:r w:rsidR="00867A79" w:rsidRPr="00867A79">
        <w:t xml:space="preserve">[The municipalities' comprehensive work against violence against women and violence in close relationships] </w:t>
      </w:r>
      <w:r w:rsidR="00621ACF" w:rsidRPr="00867A79">
        <w:t xml:space="preserve">(LDO and </w:t>
      </w:r>
      <w:proofErr w:type="spellStart"/>
      <w:r w:rsidR="00621ACF" w:rsidRPr="00867A79">
        <w:t>NKVTS</w:t>
      </w:r>
      <w:proofErr w:type="spellEnd"/>
      <w:r w:rsidR="00621ACF" w:rsidRPr="00867A79">
        <w:t>,</w:t>
      </w:r>
      <w:r w:rsidRPr="00867A79">
        <w:t xml:space="preserve"> 2021</w:t>
      </w:r>
      <w:r w:rsidR="00621ACF" w:rsidRPr="00867A79">
        <w:t xml:space="preserve">), </w:t>
      </w:r>
      <w:r w:rsidRPr="00867A79">
        <w:t>available</w:t>
      </w:r>
      <w:r w:rsidR="00621ACF" w:rsidRPr="00867A79">
        <w:t xml:space="preserve"> in Norwegian</w:t>
      </w:r>
      <w:r w:rsidRPr="00867A79">
        <w:t xml:space="preserve"> at</w:t>
      </w:r>
      <w:r w:rsidR="00621ACF" w:rsidRPr="00867A79">
        <w:t xml:space="preserve">: </w:t>
      </w:r>
      <w:hyperlink r:id="rId4" w:history="1">
        <w:r w:rsidR="00621ACF" w:rsidRPr="005C618A">
          <w:rPr>
            <w:rStyle w:val="Hyperkobling"/>
            <w:color w:val="696583" w:themeColor="accent5"/>
          </w:rPr>
          <w:t>https://www.ldo.no/globalassets/_ldo_2019/_arrangementer/kommunenes-voldsarbeid_rapport_15juni2021.pdf</w:t>
        </w:r>
      </w:hyperlink>
      <w:r w:rsidR="001D7D17" w:rsidRPr="00867A79">
        <w:t>.</w:t>
      </w:r>
      <w:r w:rsidR="00BD6A91" w:rsidRPr="00867A79">
        <w:t xml:space="preserve"> </w:t>
      </w:r>
    </w:p>
  </w:footnote>
  <w:footnote w:id="6">
    <w:p w14:paraId="3D567344" w14:textId="33DC8613" w:rsidR="008B7B1E" w:rsidRPr="008B7B1E" w:rsidRDefault="008B7B1E">
      <w:pPr>
        <w:pStyle w:val="Fotnotetekst"/>
      </w:pPr>
      <w:r>
        <w:rPr>
          <w:rStyle w:val="Fotnotereferanse"/>
        </w:rPr>
        <w:footnoteRef/>
      </w:r>
      <w:r>
        <w:t xml:space="preserve"> </w:t>
      </w:r>
      <w:r w:rsidRPr="008B7B1E">
        <w:t xml:space="preserve">Astrid </w:t>
      </w:r>
      <w:r w:rsidR="00AD1165">
        <w:t>M. A.</w:t>
      </w:r>
      <w:r w:rsidRPr="008B7B1E">
        <w:t xml:space="preserve"> Eriksen et al., “Emotional, physical and sexual violence among Sami and non-Sami populations in Norway: The </w:t>
      </w:r>
      <w:proofErr w:type="spellStart"/>
      <w:r w:rsidRPr="008B7B1E">
        <w:t>SAMINOR</w:t>
      </w:r>
      <w:proofErr w:type="spellEnd"/>
      <w:r w:rsidRPr="008B7B1E">
        <w:t xml:space="preserve"> 2 questionnaire study” </w:t>
      </w:r>
      <w:r w:rsidRPr="008B7B1E">
        <w:rPr>
          <w:i/>
          <w:iCs/>
        </w:rPr>
        <w:t>Scandinavian Journal of Public Health</w:t>
      </w:r>
      <w:r w:rsidRPr="008B7B1E">
        <w:t xml:space="preserve"> 43, no. 6</w:t>
      </w:r>
      <w:r>
        <w:t xml:space="preserve"> (2015).</w:t>
      </w:r>
    </w:p>
  </w:footnote>
  <w:footnote w:id="7">
    <w:p w14:paraId="29700BBD" w14:textId="3CD2724F" w:rsidR="0024603E" w:rsidRPr="00F70A9D" w:rsidRDefault="0024603E" w:rsidP="0024603E">
      <w:pPr>
        <w:pStyle w:val="Fotnotetekst"/>
      </w:pPr>
      <w:r>
        <w:rPr>
          <w:rStyle w:val="Fotnotereferanse"/>
        </w:rPr>
        <w:footnoteRef/>
      </w:r>
      <w:r w:rsidRPr="00EA3C0B">
        <w:t xml:space="preserve"> </w:t>
      </w:r>
      <w:r w:rsidR="00E649EF">
        <w:t xml:space="preserve">Astrid </w:t>
      </w:r>
      <w:r w:rsidR="005F2D2F">
        <w:t xml:space="preserve">M. A. </w:t>
      </w:r>
      <w:r w:rsidRPr="00EA3C0B">
        <w:t>Eriksen</w:t>
      </w:r>
      <w:r w:rsidR="005F2D2F">
        <w:t xml:space="preserve"> et al., “</w:t>
      </w:r>
      <w:r w:rsidRPr="00705FC7">
        <w:t xml:space="preserve">Intimate partner violence and its association with mental health problems: The importance of childhood violence – The </w:t>
      </w:r>
      <w:proofErr w:type="spellStart"/>
      <w:r w:rsidRPr="00705FC7">
        <w:t>SAMINOR</w:t>
      </w:r>
      <w:proofErr w:type="spellEnd"/>
      <w:r w:rsidRPr="00705FC7">
        <w:t xml:space="preserve"> 2 Questionnaire Survey</w:t>
      </w:r>
      <w:r w:rsidR="005F2D2F">
        <w:t>”</w:t>
      </w:r>
      <w:r w:rsidRPr="00705FC7">
        <w:t> </w:t>
      </w:r>
      <w:r w:rsidRPr="00705FC7">
        <w:rPr>
          <w:i/>
          <w:iCs/>
        </w:rPr>
        <w:t>S</w:t>
      </w:r>
      <w:r w:rsidR="00987817">
        <w:rPr>
          <w:i/>
          <w:iCs/>
        </w:rPr>
        <w:t>c</w:t>
      </w:r>
      <w:r w:rsidRPr="00705FC7">
        <w:rPr>
          <w:i/>
          <w:iCs/>
        </w:rPr>
        <w:t>andinavian Journal of Public Health</w:t>
      </w:r>
      <w:r w:rsidR="00D92891">
        <w:t xml:space="preserve"> 50</w:t>
      </w:r>
      <w:r w:rsidRPr="00EA3C0B">
        <w:t>,</w:t>
      </w:r>
      <w:r w:rsidR="00D92891">
        <w:t xml:space="preserve"> no. 8</w:t>
      </w:r>
      <w:r w:rsidR="00AC3DBA">
        <w:t xml:space="preserve"> </w:t>
      </w:r>
      <w:r w:rsidR="00AC3DBA" w:rsidRPr="00EA3C0B">
        <w:t>(2021)</w:t>
      </w:r>
      <w:r w:rsidRPr="00EA3C0B">
        <w:t>.</w:t>
      </w:r>
      <w:r w:rsidRPr="00EA3C0B" w:rsidDel="00705FC7">
        <w:t xml:space="preserve"> </w:t>
      </w:r>
    </w:p>
  </w:footnote>
  <w:footnote w:id="8">
    <w:p w14:paraId="37A98D8C" w14:textId="31D0CE79" w:rsidR="00CB7564" w:rsidRPr="00CB7564" w:rsidRDefault="00CB7564">
      <w:pPr>
        <w:pStyle w:val="Fotnotetekst"/>
      </w:pPr>
      <w:r>
        <w:rPr>
          <w:rStyle w:val="Fotnotereferanse"/>
        </w:rPr>
        <w:footnoteRef/>
      </w:r>
      <w:r w:rsidRPr="00055F35">
        <w:rPr>
          <w:lang w:val="nb-NO"/>
        </w:rPr>
        <w:t xml:space="preserve"> </w:t>
      </w:r>
      <w:proofErr w:type="spellStart"/>
      <w:r w:rsidRPr="00055F35">
        <w:rPr>
          <w:lang w:val="nb-NO"/>
        </w:rPr>
        <w:t>NKVTS</w:t>
      </w:r>
      <w:proofErr w:type="spellEnd"/>
      <w:r w:rsidRPr="00055F35">
        <w:rPr>
          <w:lang w:val="nb-NO"/>
        </w:rPr>
        <w:t xml:space="preserve">, </w:t>
      </w:r>
      <w:r w:rsidRPr="00055F35">
        <w:rPr>
          <w:i/>
          <w:lang w:val="nb-NO"/>
        </w:rPr>
        <w:t>Om du tør å spørre, tør folk å svare: Hjelpeapparatets og politiets erfaringer med vold i nære relasjoner i samiske samfunn</w:t>
      </w:r>
      <w:r w:rsidRPr="00055F35">
        <w:rPr>
          <w:lang w:val="nb-NO"/>
        </w:rPr>
        <w:t xml:space="preserve"> [If </w:t>
      </w:r>
      <w:proofErr w:type="spellStart"/>
      <w:r w:rsidRPr="00055F35">
        <w:rPr>
          <w:lang w:val="nb-NO"/>
        </w:rPr>
        <w:t>you</w:t>
      </w:r>
      <w:proofErr w:type="spellEnd"/>
      <w:r w:rsidRPr="00055F35">
        <w:rPr>
          <w:lang w:val="nb-NO"/>
        </w:rPr>
        <w:t xml:space="preserve"> </w:t>
      </w:r>
      <w:proofErr w:type="spellStart"/>
      <w:r w:rsidRPr="00055F35">
        <w:rPr>
          <w:lang w:val="nb-NO"/>
        </w:rPr>
        <w:t>dare</w:t>
      </w:r>
      <w:proofErr w:type="spellEnd"/>
      <w:r w:rsidRPr="00055F35">
        <w:rPr>
          <w:lang w:val="nb-NO"/>
        </w:rPr>
        <w:t xml:space="preserve"> </w:t>
      </w:r>
      <w:proofErr w:type="gramStart"/>
      <w:r w:rsidRPr="00055F35">
        <w:rPr>
          <w:lang w:val="nb-NO"/>
        </w:rPr>
        <w:t>to ask</w:t>
      </w:r>
      <w:proofErr w:type="gramEnd"/>
      <w:r w:rsidRPr="00055F35">
        <w:rPr>
          <w:lang w:val="nb-NO"/>
        </w:rPr>
        <w:t xml:space="preserve">, </w:t>
      </w:r>
      <w:proofErr w:type="spellStart"/>
      <w:r w:rsidRPr="00055F35">
        <w:rPr>
          <w:lang w:val="nb-NO"/>
        </w:rPr>
        <w:t>people</w:t>
      </w:r>
      <w:proofErr w:type="spellEnd"/>
      <w:r w:rsidRPr="00055F35">
        <w:rPr>
          <w:lang w:val="nb-NO"/>
        </w:rPr>
        <w:t xml:space="preserve"> </w:t>
      </w:r>
      <w:proofErr w:type="spellStart"/>
      <w:r w:rsidRPr="00055F35">
        <w:rPr>
          <w:lang w:val="nb-NO"/>
        </w:rPr>
        <w:t>dare</w:t>
      </w:r>
      <w:proofErr w:type="spellEnd"/>
      <w:r w:rsidRPr="00055F35">
        <w:rPr>
          <w:lang w:val="nb-NO"/>
        </w:rPr>
        <w:t xml:space="preserve"> to </w:t>
      </w:r>
      <w:proofErr w:type="spellStart"/>
      <w:r w:rsidRPr="00055F35">
        <w:rPr>
          <w:lang w:val="nb-NO"/>
        </w:rPr>
        <w:t>answer</w:t>
      </w:r>
      <w:proofErr w:type="spellEnd"/>
      <w:r w:rsidRPr="00055F35">
        <w:rPr>
          <w:lang w:val="nb-NO"/>
        </w:rPr>
        <w:t xml:space="preserve">. </w:t>
      </w:r>
      <w:r w:rsidRPr="00F70A9D">
        <w:t>Support services and police experiences with domestic violence in Sámi society</w:t>
      </w:r>
      <w:r w:rsidRPr="00EA3C0B">
        <w:t xml:space="preserve">] </w:t>
      </w:r>
      <w:r w:rsidR="008912AA">
        <w:t>(</w:t>
      </w:r>
      <w:r w:rsidRPr="00F70A9D">
        <w:t>report no. 2, 2017</w:t>
      </w:r>
      <w:r w:rsidR="008912AA">
        <w:t>)</w:t>
      </w:r>
      <w:r w:rsidRPr="00EA3C0B">
        <w:t xml:space="preserve"> </w:t>
      </w:r>
      <w:r w:rsidRPr="00EA3C0B">
        <w:rPr>
          <w:rFonts w:asciiTheme="majorHAnsi" w:hAnsiTheme="majorHAnsi" w:cstheme="majorHAnsi"/>
        </w:rPr>
        <w:t>p</w:t>
      </w:r>
      <w:r w:rsidR="008912AA">
        <w:rPr>
          <w:rFonts w:asciiTheme="majorHAnsi" w:hAnsiTheme="majorHAnsi" w:cstheme="majorHAnsi"/>
        </w:rPr>
        <w:t>p</w:t>
      </w:r>
      <w:r w:rsidRPr="00EA3C0B">
        <w:rPr>
          <w:rFonts w:asciiTheme="majorHAnsi" w:hAnsiTheme="majorHAnsi" w:cstheme="majorHAnsi"/>
        </w:rPr>
        <w:t>.</w:t>
      </w:r>
      <w:r w:rsidRPr="00F70A9D">
        <w:rPr>
          <w:rFonts w:asciiTheme="majorHAnsi" w:hAnsiTheme="majorHAnsi" w:cstheme="majorHAnsi"/>
        </w:rPr>
        <w:t xml:space="preserve"> 63, 104.</w:t>
      </w:r>
    </w:p>
  </w:footnote>
  <w:footnote w:id="9">
    <w:p w14:paraId="4A7F2761" w14:textId="77777777" w:rsidR="0024603E" w:rsidRPr="008D20F2" w:rsidRDefault="0024603E" w:rsidP="0024603E">
      <w:pPr>
        <w:pStyle w:val="Fotnotetekst"/>
      </w:pPr>
      <w:r>
        <w:rPr>
          <w:rStyle w:val="Fotnotereferanse"/>
        </w:rPr>
        <w:footnoteRef/>
      </w:r>
      <w:r w:rsidRPr="008D20F2">
        <w:t xml:space="preserve"> The centre’s mandate is t</w:t>
      </w:r>
      <w:r>
        <w:t xml:space="preserve">o strengthen the quality of the services offered for Sámi children, adults and families in child protection services, family protection services, and crisis centres. </w:t>
      </w:r>
    </w:p>
  </w:footnote>
  <w:footnote w:id="10">
    <w:p w14:paraId="3FCF83C8" w14:textId="33AF5488" w:rsidR="00CE24D9" w:rsidRPr="00F70A9D" w:rsidRDefault="00CE24D9">
      <w:pPr>
        <w:pStyle w:val="Fotnotetekst"/>
      </w:pPr>
      <w:r>
        <w:rPr>
          <w:rStyle w:val="Fotnotereferanse"/>
        </w:rPr>
        <w:footnoteRef/>
      </w:r>
      <w:r w:rsidRPr="00EA3C0B">
        <w:t xml:space="preserve"> </w:t>
      </w:r>
      <w:r w:rsidR="00AE3AF5">
        <w:t xml:space="preserve">The Norwegian </w:t>
      </w:r>
      <w:proofErr w:type="spellStart"/>
      <w:r w:rsidR="00582A1D">
        <w:t>NHRI</w:t>
      </w:r>
      <w:proofErr w:type="spellEnd"/>
      <w:r w:rsidR="00AE3AF5">
        <w:t>,</w:t>
      </w:r>
      <w:r w:rsidRPr="00913772">
        <w:t xml:space="preserve"> </w:t>
      </w:r>
      <w:r w:rsidRPr="00AE3AF5">
        <w:rPr>
          <w:i/>
        </w:rPr>
        <w:t>A Human Rights-Based Approach to Sámi Statistics in Norway</w:t>
      </w:r>
      <w:r w:rsidR="00AE3AF5">
        <w:t xml:space="preserve"> (</w:t>
      </w:r>
      <w:r w:rsidRPr="00913772">
        <w:t xml:space="preserve">NIM-R-2020-003-EN, </w:t>
      </w:r>
      <w:r w:rsidR="00AE3AF5">
        <w:t>2020)</w:t>
      </w:r>
      <w:r w:rsidRPr="00EA3C0B">
        <w:t xml:space="preserve"> available</w:t>
      </w:r>
      <w:r w:rsidR="00AE3AF5">
        <w:t xml:space="preserve"> </w:t>
      </w:r>
      <w:r w:rsidRPr="00913772">
        <w:t xml:space="preserve">at: </w:t>
      </w:r>
      <w:hyperlink r:id="rId5" w:history="1">
        <w:r w:rsidRPr="00913772">
          <w:rPr>
            <w:rStyle w:val="Hyperkobling"/>
            <w:color w:val="696583" w:themeColor="accent5"/>
          </w:rPr>
          <w:t>https://www.nhri.no/en/2020/a-human-rights-based-approach-to-sami-statistics-in-norway/</w:t>
        </w:r>
      </w:hyperlink>
      <w:r w:rsidRPr="00913772">
        <w:t xml:space="preserve">. </w:t>
      </w:r>
    </w:p>
  </w:footnote>
  <w:footnote w:id="11">
    <w:p w14:paraId="37CAC5E7" w14:textId="64C09AAF" w:rsidR="000E3E87" w:rsidRPr="00582A1D" w:rsidRDefault="000E3E87">
      <w:pPr>
        <w:pStyle w:val="Fotnotetekst"/>
      </w:pPr>
      <w:r w:rsidRPr="00282C3D">
        <w:rPr>
          <w:rStyle w:val="Fotnotereferanse"/>
        </w:rPr>
        <w:footnoteRef/>
      </w:r>
      <w:r w:rsidRPr="00EA3C0B">
        <w:t xml:space="preserve"> </w:t>
      </w:r>
      <w:r w:rsidR="001E5F38">
        <w:t>Astrid</w:t>
      </w:r>
      <w:r w:rsidRPr="00F70A9D">
        <w:t xml:space="preserve"> </w:t>
      </w:r>
      <w:r w:rsidR="00282C3D" w:rsidRPr="00F70A9D">
        <w:t>Sandmoe</w:t>
      </w:r>
      <w:r w:rsidR="00582A1D">
        <w:t xml:space="preserve"> et al.</w:t>
      </w:r>
      <w:r w:rsidR="00282C3D" w:rsidRPr="005C618A">
        <w:t>,</w:t>
      </w:r>
      <w:r w:rsidR="00282C3D" w:rsidRPr="00F70A9D">
        <w:t xml:space="preserve"> </w:t>
      </w:r>
      <w:proofErr w:type="spellStart"/>
      <w:r w:rsidR="00282C3D" w:rsidRPr="00F70A9D">
        <w:rPr>
          <w:i/>
        </w:rPr>
        <w:t>Vold</w:t>
      </w:r>
      <w:proofErr w:type="spellEnd"/>
      <w:r w:rsidR="00282C3D" w:rsidRPr="00F70A9D">
        <w:rPr>
          <w:i/>
        </w:rPr>
        <w:t xml:space="preserve"> og </w:t>
      </w:r>
      <w:proofErr w:type="spellStart"/>
      <w:r w:rsidR="00282C3D" w:rsidRPr="00F70A9D">
        <w:rPr>
          <w:i/>
        </w:rPr>
        <w:t>overgrep</w:t>
      </w:r>
      <w:proofErr w:type="spellEnd"/>
      <w:r w:rsidR="00282C3D" w:rsidRPr="00F70A9D">
        <w:rPr>
          <w:i/>
        </w:rPr>
        <w:t xml:space="preserve"> mot </w:t>
      </w:r>
      <w:proofErr w:type="spellStart"/>
      <w:r w:rsidR="00282C3D" w:rsidRPr="00F70A9D">
        <w:rPr>
          <w:i/>
        </w:rPr>
        <w:t>eldre</w:t>
      </w:r>
      <w:proofErr w:type="spellEnd"/>
      <w:r w:rsidR="00282C3D" w:rsidRPr="00F70A9D">
        <w:rPr>
          <w:i/>
        </w:rPr>
        <w:t xml:space="preserve"> </w:t>
      </w:r>
      <w:proofErr w:type="spellStart"/>
      <w:r w:rsidR="00282C3D" w:rsidRPr="00F70A9D">
        <w:rPr>
          <w:i/>
        </w:rPr>
        <w:t>personer</w:t>
      </w:r>
      <w:proofErr w:type="spellEnd"/>
      <w:r w:rsidR="00282C3D" w:rsidRPr="00F70A9D">
        <w:rPr>
          <w:i/>
        </w:rPr>
        <w:t xml:space="preserve"> </w:t>
      </w:r>
      <w:proofErr w:type="spellStart"/>
      <w:r w:rsidR="00282C3D" w:rsidRPr="00F70A9D">
        <w:rPr>
          <w:i/>
        </w:rPr>
        <w:t>i</w:t>
      </w:r>
      <w:proofErr w:type="spellEnd"/>
      <w:r w:rsidR="00282C3D" w:rsidRPr="00F70A9D">
        <w:rPr>
          <w:i/>
        </w:rPr>
        <w:t xml:space="preserve"> Norge: </w:t>
      </w:r>
      <w:proofErr w:type="spellStart"/>
      <w:r w:rsidR="00282C3D" w:rsidRPr="00F70A9D">
        <w:rPr>
          <w:i/>
        </w:rPr>
        <w:t>En</w:t>
      </w:r>
      <w:proofErr w:type="spellEnd"/>
      <w:r w:rsidR="00282C3D" w:rsidRPr="00F70A9D">
        <w:rPr>
          <w:i/>
        </w:rPr>
        <w:t xml:space="preserve"> </w:t>
      </w:r>
      <w:proofErr w:type="spellStart"/>
      <w:r w:rsidR="00282C3D" w:rsidRPr="00F70A9D">
        <w:rPr>
          <w:i/>
        </w:rPr>
        <w:t>nasjonal</w:t>
      </w:r>
      <w:proofErr w:type="spellEnd"/>
      <w:r w:rsidR="00282C3D" w:rsidRPr="00F70A9D">
        <w:rPr>
          <w:i/>
        </w:rPr>
        <w:t xml:space="preserve"> </w:t>
      </w:r>
      <w:proofErr w:type="spellStart"/>
      <w:r w:rsidR="00282C3D" w:rsidRPr="00F70A9D">
        <w:rPr>
          <w:i/>
        </w:rPr>
        <w:t>forekomststudie</w:t>
      </w:r>
      <w:proofErr w:type="spellEnd"/>
      <w:r w:rsidR="00A1684D">
        <w:rPr>
          <w:iCs/>
        </w:rPr>
        <w:t xml:space="preserve"> [</w:t>
      </w:r>
      <w:r w:rsidR="00A1684D" w:rsidRPr="00A1684D">
        <w:rPr>
          <w:iCs/>
        </w:rPr>
        <w:t>Violence and abuse against older people in Norway: A national incidence study</w:t>
      </w:r>
      <w:r w:rsidR="00A1684D">
        <w:rPr>
          <w:iCs/>
        </w:rPr>
        <w:t>]</w:t>
      </w:r>
      <w:r w:rsidR="00282C3D" w:rsidRPr="00EA3C0B">
        <w:t> (</w:t>
      </w:r>
      <w:proofErr w:type="spellStart"/>
      <w:r w:rsidR="00305793">
        <w:t>NKVTS</w:t>
      </w:r>
      <w:proofErr w:type="spellEnd"/>
      <w:r w:rsidR="00305793">
        <w:t>, report no.</w:t>
      </w:r>
      <w:r w:rsidR="00282C3D" w:rsidRPr="00F70A9D">
        <w:t xml:space="preserve"> 9</w:t>
      </w:r>
      <w:r w:rsidR="00305793">
        <w:t xml:space="preserve">, </w:t>
      </w:r>
      <w:r w:rsidR="00282C3D" w:rsidRPr="00F70A9D">
        <w:t>2017).</w:t>
      </w:r>
      <w:r w:rsidR="00BE6058" w:rsidRPr="00F70A9D">
        <w:t xml:space="preserve"> </w:t>
      </w:r>
    </w:p>
  </w:footnote>
  <w:footnote w:id="12">
    <w:p w14:paraId="0B16864A" w14:textId="7882F30C" w:rsidR="0024603E" w:rsidRPr="00F70A9D" w:rsidRDefault="0024603E" w:rsidP="0024603E">
      <w:pPr>
        <w:pStyle w:val="Fotnotetekst"/>
      </w:pPr>
      <w:r>
        <w:rPr>
          <w:rStyle w:val="Fotnotereferanse"/>
        </w:rPr>
        <w:footnoteRef/>
      </w:r>
      <w:r w:rsidRPr="00F70A9D">
        <w:t xml:space="preserve"> See State report, </w:t>
      </w:r>
      <w:r w:rsidRPr="00EA3C0B">
        <w:t>para</w:t>
      </w:r>
      <w:r w:rsidR="008C482A">
        <w:t>s</w:t>
      </w:r>
      <w:r w:rsidRPr="00EA3C0B">
        <w:t>.</w:t>
      </w:r>
      <w:r w:rsidRPr="00F70A9D">
        <w:t xml:space="preserve"> 167-168.</w:t>
      </w:r>
    </w:p>
  </w:footnote>
  <w:footnote w:id="13">
    <w:p w14:paraId="7A2A7462" w14:textId="1F5607B7" w:rsidR="0024603E" w:rsidRPr="00EA3C0B" w:rsidRDefault="0024603E" w:rsidP="0024603E">
      <w:pPr>
        <w:pStyle w:val="Fotnotetekst"/>
      </w:pPr>
      <w:r>
        <w:rPr>
          <w:rStyle w:val="Fotnotereferanse"/>
        </w:rPr>
        <w:footnoteRef/>
      </w:r>
      <w:r w:rsidRPr="00EA3C0B">
        <w:t xml:space="preserve"> </w:t>
      </w:r>
      <w:proofErr w:type="spellStart"/>
      <w:r w:rsidR="00A02CCD">
        <w:t>Bufdir</w:t>
      </w:r>
      <w:proofErr w:type="spellEnd"/>
      <w:r w:rsidR="002A4DCB">
        <w:t xml:space="preserve">, </w:t>
      </w:r>
      <w:proofErr w:type="spellStart"/>
      <w:r w:rsidRPr="00D27255">
        <w:rPr>
          <w:i/>
          <w:iCs/>
        </w:rPr>
        <w:t>TryggEst</w:t>
      </w:r>
      <w:proofErr w:type="spellEnd"/>
      <w:r w:rsidRPr="00D27255">
        <w:rPr>
          <w:i/>
          <w:iCs/>
        </w:rPr>
        <w:t xml:space="preserve"> – </w:t>
      </w:r>
      <w:proofErr w:type="spellStart"/>
      <w:r w:rsidRPr="00D27255">
        <w:rPr>
          <w:i/>
          <w:iCs/>
        </w:rPr>
        <w:t>vern</w:t>
      </w:r>
      <w:proofErr w:type="spellEnd"/>
      <w:r w:rsidRPr="00D27255">
        <w:rPr>
          <w:i/>
          <w:iCs/>
        </w:rPr>
        <w:t xml:space="preserve"> for </w:t>
      </w:r>
      <w:proofErr w:type="spellStart"/>
      <w:r w:rsidRPr="00D27255">
        <w:rPr>
          <w:i/>
          <w:iCs/>
        </w:rPr>
        <w:t>risikoutsatte</w:t>
      </w:r>
      <w:proofErr w:type="spellEnd"/>
      <w:r w:rsidRPr="00D27255">
        <w:rPr>
          <w:i/>
          <w:iCs/>
        </w:rPr>
        <w:t xml:space="preserve"> </w:t>
      </w:r>
      <w:proofErr w:type="spellStart"/>
      <w:r w:rsidRPr="00D27255">
        <w:rPr>
          <w:i/>
          <w:iCs/>
        </w:rPr>
        <w:t>voksne</w:t>
      </w:r>
      <w:proofErr w:type="spellEnd"/>
      <w:r w:rsidRPr="00EA3C0B">
        <w:t xml:space="preserve"> </w:t>
      </w:r>
      <w:r w:rsidR="002A4DCB">
        <w:t>[</w:t>
      </w:r>
      <w:r w:rsidR="00D27255" w:rsidRPr="00D27255">
        <w:t>protection for adults at risk</w:t>
      </w:r>
      <w:r w:rsidR="002A4DCB">
        <w:t>]</w:t>
      </w:r>
      <w:r w:rsidR="00645A26">
        <w:t xml:space="preserve">, available in Norwegian at: </w:t>
      </w:r>
      <w:hyperlink r:id="rId6" w:history="1">
        <w:r w:rsidR="00645A26" w:rsidRPr="005C618A">
          <w:rPr>
            <w:rStyle w:val="Hyperkobling"/>
            <w:color w:val="696583" w:themeColor="accent5"/>
          </w:rPr>
          <w:t>https://ny.bufdir.no/vold/tryggest/</w:t>
        </w:r>
      </w:hyperlink>
      <w:r w:rsidR="00645A26">
        <w:t>.</w:t>
      </w:r>
      <w:r>
        <w:t xml:space="preserve"> </w:t>
      </w:r>
    </w:p>
  </w:footnote>
  <w:footnote w:id="14">
    <w:p w14:paraId="60190CFA" w14:textId="14C11EC1" w:rsidR="0024603E" w:rsidRPr="00B47615" w:rsidRDefault="0024603E" w:rsidP="0024603E">
      <w:pPr>
        <w:pStyle w:val="Fotnotetekst"/>
      </w:pPr>
      <w:r>
        <w:rPr>
          <w:rStyle w:val="Fotnotereferanse"/>
        </w:rPr>
        <w:footnoteRef/>
      </w:r>
      <w:r w:rsidRPr="00B47615">
        <w:t xml:space="preserve"> </w:t>
      </w:r>
      <w:r w:rsidR="00290116" w:rsidRPr="00B47615">
        <w:t>The Civil Ombu</w:t>
      </w:r>
      <w:r w:rsidR="00290116">
        <w:t>d</w:t>
      </w:r>
      <w:r w:rsidR="00071E14" w:rsidRPr="00B47615">
        <w:t xml:space="preserve">, </w:t>
      </w:r>
      <w:proofErr w:type="spellStart"/>
      <w:r w:rsidRPr="00B47615">
        <w:rPr>
          <w:i/>
        </w:rPr>
        <w:t>Sivilombudets</w:t>
      </w:r>
      <w:proofErr w:type="spellEnd"/>
      <w:r w:rsidRPr="00B47615">
        <w:rPr>
          <w:i/>
        </w:rPr>
        <w:t xml:space="preserve"> </w:t>
      </w:r>
      <w:proofErr w:type="spellStart"/>
      <w:r w:rsidRPr="00B47615">
        <w:rPr>
          <w:i/>
        </w:rPr>
        <w:t>besøk</w:t>
      </w:r>
      <w:proofErr w:type="spellEnd"/>
      <w:r w:rsidRPr="00B47615">
        <w:rPr>
          <w:i/>
        </w:rPr>
        <w:t xml:space="preserve"> </w:t>
      </w:r>
      <w:proofErr w:type="spellStart"/>
      <w:r w:rsidRPr="00B47615">
        <w:rPr>
          <w:i/>
        </w:rPr>
        <w:t>til</w:t>
      </w:r>
      <w:proofErr w:type="spellEnd"/>
      <w:r w:rsidRPr="00B47615">
        <w:rPr>
          <w:i/>
        </w:rPr>
        <w:t xml:space="preserve"> </w:t>
      </w:r>
      <w:proofErr w:type="spellStart"/>
      <w:r w:rsidRPr="00B47615">
        <w:rPr>
          <w:i/>
        </w:rPr>
        <w:t>sykehjem</w:t>
      </w:r>
      <w:proofErr w:type="spellEnd"/>
      <w:r w:rsidRPr="00B47615">
        <w:rPr>
          <w:i/>
        </w:rPr>
        <w:t xml:space="preserve"> 2020-2022</w:t>
      </w:r>
      <w:r w:rsidR="00B47615" w:rsidRPr="00B47615">
        <w:rPr>
          <w:i/>
          <w:iCs/>
        </w:rPr>
        <w:t>:</w:t>
      </w:r>
      <w:r w:rsidRPr="00B47615">
        <w:rPr>
          <w:i/>
        </w:rPr>
        <w:t xml:space="preserve"> </w:t>
      </w:r>
      <w:proofErr w:type="spellStart"/>
      <w:r w:rsidRPr="00B47615">
        <w:rPr>
          <w:i/>
        </w:rPr>
        <w:t>Oppsummering</w:t>
      </w:r>
      <w:proofErr w:type="spellEnd"/>
      <w:r w:rsidRPr="00B47615">
        <w:rPr>
          <w:i/>
        </w:rPr>
        <w:t xml:space="preserve"> </w:t>
      </w:r>
      <w:proofErr w:type="spellStart"/>
      <w:r w:rsidRPr="00B47615">
        <w:rPr>
          <w:i/>
        </w:rPr>
        <w:t>av</w:t>
      </w:r>
      <w:proofErr w:type="spellEnd"/>
      <w:r w:rsidRPr="00B47615">
        <w:rPr>
          <w:i/>
        </w:rPr>
        <w:t xml:space="preserve"> de </w:t>
      </w:r>
      <w:proofErr w:type="spellStart"/>
      <w:r w:rsidRPr="00B47615">
        <w:rPr>
          <w:i/>
        </w:rPr>
        <w:t>viktigste</w:t>
      </w:r>
      <w:proofErr w:type="spellEnd"/>
      <w:r w:rsidRPr="00B47615">
        <w:rPr>
          <w:i/>
        </w:rPr>
        <w:t xml:space="preserve"> </w:t>
      </w:r>
      <w:proofErr w:type="spellStart"/>
      <w:r w:rsidRPr="00B47615">
        <w:rPr>
          <w:i/>
        </w:rPr>
        <w:t>funnene</w:t>
      </w:r>
      <w:proofErr w:type="spellEnd"/>
      <w:r w:rsidR="00071E14" w:rsidRPr="00B47615">
        <w:t xml:space="preserve"> [</w:t>
      </w:r>
      <w:r w:rsidR="00B47615" w:rsidRPr="00B47615">
        <w:t>The Civil Ombu</w:t>
      </w:r>
      <w:r w:rsidR="00BC26A2">
        <w:t>d</w:t>
      </w:r>
      <w:r w:rsidR="00B47615" w:rsidRPr="00B47615">
        <w:t>'s Visit To Nursing Homes 2020–2022</w:t>
      </w:r>
      <w:r w:rsidR="00B47615">
        <w:t>:</w:t>
      </w:r>
      <w:r w:rsidR="00B47615" w:rsidRPr="00B47615">
        <w:t xml:space="preserve"> Summary of the most important findings</w:t>
      </w:r>
      <w:r w:rsidR="00071E14" w:rsidRPr="00B47615">
        <w:t>]</w:t>
      </w:r>
      <w:r w:rsidRPr="00B47615">
        <w:t xml:space="preserve">, available </w:t>
      </w:r>
      <w:r w:rsidR="00071E14" w:rsidRPr="00B47615">
        <w:t>in Norwegian</w:t>
      </w:r>
      <w:r w:rsidRPr="00B47615">
        <w:t xml:space="preserve"> at </w:t>
      </w:r>
      <w:hyperlink r:id="rId7" w:history="1">
        <w:r w:rsidRPr="00B47615">
          <w:rPr>
            <w:rStyle w:val="Hyperkobling"/>
            <w:color w:val="696583" w:themeColor="accent5"/>
          </w:rPr>
          <w:t>https://www.sivilombudet.no/wp-content/uploads/2022/10/Oppsummeringsdokument_Sykehjem_nett.pdf</w:t>
        </w:r>
      </w:hyperlink>
      <w:r w:rsidRPr="00B47615">
        <w:t>.</w:t>
      </w:r>
    </w:p>
  </w:footnote>
  <w:footnote w:id="15">
    <w:p w14:paraId="52CCA758" w14:textId="1C5E608D" w:rsidR="44DC3C4D" w:rsidRDefault="44DC3C4D" w:rsidP="44DC3C4D">
      <w:pPr>
        <w:pStyle w:val="Fotnotetekst"/>
      </w:pPr>
      <w:r w:rsidRPr="44DC3C4D">
        <w:rPr>
          <w:rStyle w:val="Fotnotereferanse"/>
        </w:rPr>
        <w:footnoteRef/>
      </w:r>
      <w:r>
        <w:t xml:space="preserve"> </w:t>
      </w:r>
      <w:r w:rsidR="009837ED">
        <w:t xml:space="preserve">The Norwegian </w:t>
      </w:r>
      <w:r>
        <w:t>Directorate</w:t>
      </w:r>
      <w:r w:rsidR="009837ED">
        <w:t xml:space="preserve"> of Health</w:t>
      </w:r>
      <w:r>
        <w:t>,</w:t>
      </w:r>
      <w:r w:rsidR="005E77C3">
        <w:t xml:space="preserve"> </w:t>
      </w:r>
      <w:hyperlink r:id="rId8" w:history="1">
        <w:proofErr w:type="spellStart"/>
        <w:r w:rsidR="005E77C3" w:rsidRPr="005C618A">
          <w:rPr>
            <w:rStyle w:val="Hyperkobling"/>
            <w:i/>
            <w:color w:val="696583" w:themeColor="accent5"/>
          </w:rPr>
          <w:t>Vold</w:t>
        </w:r>
        <w:proofErr w:type="spellEnd"/>
        <w:r w:rsidR="005E77C3" w:rsidRPr="005C618A">
          <w:rPr>
            <w:rStyle w:val="Hyperkobling"/>
            <w:i/>
            <w:color w:val="696583" w:themeColor="accent5"/>
          </w:rPr>
          <w:t xml:space="preserve">, </w:t>
        </w:r>
        <w:proofErr w:type="spellStart"/>
        <w:r w:rsidR="005E77C3" w:rsidRPr="005C618A">
          <w:rPr>
            <w:rStyle w:val="Hyperkobling"/>
            <w:i/>
            <w:color w:val="696583" w:themeColor="accent5"/>
          </w:rPr>
          <w:t>overgrep</w:t>
        </w:r>
        <w:proofErr w:type="spellEnd"/>
        <w:r w:rsidR="005E77C3" w:rsidRPr="005C618A">
          <w:rPr>
            <w:rStyle w:val="Hyperkobling"/>
            <w:i/>
            <w:color w:val="696583" w:themeColor="accent5"/>
          </w:rPr>
          <w:t xml:space="preserve"> og </w:t>
        </w:r>
        <w:proofErr w:type="spellStart"/>
        <w:r w:rsidR="005E77C3" w:rsidRPr="005C618A">
          <w:rPr>
            <w:rStyle w:val="Hyperkobling"/>
            <w:i/>
            <w:color w:val="696583" w:themeColor="accent5"/>
          </w:rPr>
          <w:t>forsømmelser</w:t>
        </w:r>
        <w:proofErr w:type="spellEnd"/>
        <w:r w:rsidR="005E77C3" w:rsidRPr="005C618A">
          <w:rPr>
            <w:rStyle w:val="Hyperkobling"/>
            <w:i/>
            <w:color w:val="696583" w:themeColor="accent5"/>
          </w:rPr>
          <w:t xml:space="preserve"> </w:t>
        </w:r>
        <w:proofErr w:type="spellStart"/>
        <w:r w:rsidR="005E77C3" w:rsidRPr="005C618A">
          <w:rPr>
            <w:rStyle w:val="Hyperkobling"/>
            <w:i/>
            <w:color w:val="696583" w:themeColor="accent5"/>
          </w:rPr>
          <w:t>i</w:t>
        </w:r>
        <w:proofErr w:type="spellEnd"/>
        <w:r w:rsidR="005E77C3" w:rsidRPr="005C618A">
          <w:rPr>
            <w:rStyle w:val="Hyperkobling"/>
            <w:i/>
            <w:color w:val="696583" w:themeColor="accent5"/>
          </w:rPr>
          <w:t xml:space="preserve"> norske </w:t>
        </w:r>
        <w:proofErr w:type="spellStart"/>
        <w:r w:rsidR="005E77C3" w:rsidRPr="005C618A">
          <w:rPr>
            <w:rStyle w:val="Hyperkobling"/>
            <w:i/>
            <w:color w:val="696583" w:themeColor="accent5"/>
          </w:rPr>
          <w:t>sykehjemom</w:t>
        </w:r>
        <w:proofErr w:type="spellEnd"/>
        <w:r w:rsidR="005E77C3" w:rsidRPr="005C618A">
          <w:rPr>
            <w:rStyle w:val="Hyperkobling"/>
            <w:i/>
            <w:color w:val="696583" w:themeColor="accent5"/>
          </w:rPr>
          <w:t xml:space="preserve"> </w:t>
        </w:r>
        <w:proofErr w:type="spellStart"/>
        <w:r w:rsidR="005E77C3" w:rsidRPr="005C618A">
          <w:rPr>
            <w:rStyle w:val="Hyperkobling"/>
            <w:i/>
            <w:color w:val="696583" w:themeColor="accent5"/>
          </w:rPr>
          <w:t>omfang</w:t>
        </w:r>
        <w:proofErr w:type="spellEnd"/>
        <w:r w:rsidR="005E77C3" w:rsidRPr="005C618A">
          <w:rPr>
            <w:rStyle w:val="Hyperkobling"/>
            <w:i/>
            <w:color w:val="696583" w:themeColor="accent5"/>
          </w:rPr>
          <w:t xml:space="preserve"> og </w:t>
        </w:r>
        <w:proofErr w:type="spellStart"/>
        <w:r w:rsidR="005E77C3" w:rsidRPr="005C618A">
          <w:rPr>
            <w:rStyle w:val="Hyperkobling"/>
            <w:i/>
            <w:color w:val="696583" w:themeColor="accent5"/>
          </w:rPr>
          <w:t>pågående</w:t>
        </w:r>
        <w:proofErr w:type="spellEnd"/>
        <w:r w:rsidR="005E77C3" w:rsidRPr="005C618A">
          <w:rPr>
            <w:rStyle w:val="Hyperkobling"/>
            <w:i/>
            <w:color w:val="696583" w:themeColor="accent5"/>
          </w:rPr>
          <w:t xml:space="preserve"> </w:t>
        </w:r>
        <w:proofErr w:type="spellStart"/>
        <w:r w:rsidR="005E77C3" w:rsidRPr="005C618A">
          <w:rPr>
            <w:rStyle w:val="Hyperkobling"/>
            <w:i/>
            <w:color w:val="696583" w:themeColor="accent5"/>
          </w:rPr>
          <w:t>forebyggende</w:t>
        </w:r>
        <w:proofErr w:type="spellEnd"/>
        <w:r w:rsidR="005E77C3" w:rsidRPr="005C618A">
          <w:rPr>
            <w:rStyle w:val="Hyperkobling"/>
            <w:i/>
            <w:color w:val="696583" w:themeColor="accent5"/>
          </w:rPr>
          <w:t xml:space="preserve"> </w:t>
        </w:r>
        <w:proofErr w:type="spellStart"/>
        <w:r w:rsidR="005E77C3" w:rsidRPr="005C618A">
          <w:rPr>
            <w:rStyle w:val="Hyperkobling"/>
            <w:i/>
            <w:color w:val="696583" w:themeColor="accent5"/>
          </w:rPr>
          <w:t>arbeid</w:t>
        </w:r>
        <w:proofErr w:type="spellEnd"/>
      </w:hyperlink>
      <w:r>
        <w:t xml:space="preserve"> </w:t>
      </w:r>
      <w:r w:rsidR="00AE1AF3">
        <w:t>[</w:t>
      </w:r>
      <w:r w:rsidR="00C50460" w:rsidRPr="00C50460">
        <w:t>Violence, abuse and neglect in Norwegian nursing homes and ongoing preventive work</w:t>
      </w:r>
      <w:r w:rsidR="00AE1AF3">
        <w:t>]</w:t>
      </w:r>
      <w:r w:rsidR="00DB4721">
        <w:t xml:space="preserve">, </w:t>
      </w:r>
      <w:r>
        <w:t>14.06.2021</w:t>
      </w:r>
      <w:r w:rsidR="00DB4721">
        <w:t xml:space="preserve"> (</w:t>
      </w:r>
      <w:r>
        <w:t>in Norwegian</w:t>
      </w:r>
      <w:r w:rsidR="00DB4721">
        <w:t>)</w:t>
      </w:r>
      <w:r w:rsidR="00145008">
        <w:t xml:space="preserve">; </w:t>
      </w:r>
      <w:r w:rsidR="006C14BF">
        <w:t xml:space="preserve">See also </w:t>
      </w:r>
      <w:r w:rsidR="005A2223">
        <w:t xml:space="preserve">Anja </w:t>
      </w:r>
      <w:proofErr w:type="spellStart"/>
      <w:r>
        <w:t>Botngård</w:t>
      </w:r>
      <w:proofErr w:type="spellEnd"/>
      <w:r w:rsidR="005A2223">
        <w:t xml:space="preserve"> et al.</w:t>
      </w:r>
      <w:r>
        <w:t>,</w:t>
      </w:r>
      <w:r w:rsidR="005A2223">
        <w:t xml:space="preserve"> “</w:t>
      </w:r>
      <w:r>
        <w:t>Elder abuse in Norwegian nursing homes: a cross-sectional exploratory study”</w:t>
      </w:r>
      <w:r w:rsidR="005A2223">
        <w:t xml:space="preserve"> </w:t>
      </w:r>
      <w:r w:rsidRPr="005A2223">
        <w:rPr>
          <w:i/>
          <w:iCs/>
        </w:rPr>
        <w:t>BMC Health Services Research</w:t>
      </w:r>
      <w:r>
        <w:t xml:space="preserve"> 20</w:t>
      </w:r>
      <w:r w:rsidR="00CF3844">
        <w:t xml:space="preserve">, no. </w:t>
      </w:r>
      <w:r>
        <w:t xml:space="preserve">9 </w:t>
      </w:r>
      <w:r w:rsidR="00CF3844">
        <w:t>(2020)</w:t>
      </w:r>
      <w:r>
        <w:t>.</w:t>
      </w:r>
    </w:p>
  </w:footnote>
  <w:footnote w:id="16">
    <w:p w14:paraId="57B96856" w14:textId="2B520C8D" w:rsidR="0024603E" w:rsidRPr="00F70A9D" w:rsidRDefault="0024603E" w:rsidP="0024603E">
      <w:pPr>
        <w:pStyle w:val="Fotnotetekst"/>
      </w:pPr>
      <w:r>
        <w:rPr>
          <w:rStyle w:val="Fotnotereferanse"/>
        </w:rPr>
        <w:footnoteRef/>
      </w:r>
      <w:r w:rsidRPr="00633410">
        <w:rPr>
          <w:lang w:val="nb-NO"/>
        </w:rPr>
        <w:t xml:space="preserve"> </w:t>
      </w:r>
      <w:r w:rsidR="00BA71C1" w:rsidRPr="00633410">
        <w:rPr>
          <w:lang w:val="nb-NO"/>
        </w:rPr>
        <w:t>Norman Anderssen et al.</w:t>
      </w:r>
      <w:r w:rsidRPr="00633410">
        <w:rPr>
          <w:lang w:val="nb-NO"/>
        </w:rPr>
        <w:t xml:space="preserve">, </w:t>
      </w:r>
      <w:r w:rsidRPr="00633410">
        <w:rPr>
          <w:i/>
          <w:lang w:val="nb-NO"/>
        </w:rPr>
        <w:t xml:space="preserve">Seksuell orientering, kjønnsmangfold og levekår. </w:t>
      </w:r>
      <w:proofErr w:type="spellStart"/>
      <w:r w:rsidRPr="00BA71C1">
        <w:rPr>
          <w:i/>
        </w:rPr>
        <w:t>Resultater</w:t>
      </w:r>
      <w:proofErr w:type="spellEnd"/>
      <w:r w:rsidRPr="00BA71C1">
        <w:rPr>
          <w:i/>
        </w:rPr>
        <w:t xml:space="preserve"> fra </w:t>
      </w:r>
      <w:proofErr w:type="spellStart"/>
      <w:r w:rsidRPr="00BA71C1">
        <w:rPr>
          <w:i/>
        </w:rPr>
        <w:t>spørreundersøkelsen</w:t>
      </w:r>
      <w:proofErr w:type="spellEnd"/>
      <w:r w:rsidRPr="00BA71C1">
        <w:rPr>
          <w:i/>
        </w:rPr>
        <w:t xml:space="preserve"> 2020</w:t>
      </w:r>
      <w:r w:rsidR="00BA71C1">
        <w:t xml:space="preserve"> [</w:t>
      </w:r>
      <w:r w:rsidR="00BA71C1" w:rsidRPr="00BA71C1">
        <w:t>Sexual orientation, gender diversity and living conditions. Results from the survey 2020</w:t>
      </w:r>
      <w:r w:rsidR="00BA71C1">
        <w:t>]</w:t>
      </w:r>
      <w:r w:rsidRPr="00EA3C0B">
        <w:t xml:space="preserve"> (</w:t>
      </w:r>
      <w:proofErr w:type="spellStart"/>
      <w:r w:rsidR="00A02CCD">
        <w:t>Bufdir</w:t>
      </w:r>
      <w:proofErr w:type="spellEnd"/>
      <w:r w:rsidR="007F75B1" w:rsidRPr="005C618A">
        <w:t xml:space="preserve">, </w:t>
      </w:r>
      <w:r w:rsidRPr="005C618A">
        <w:t>2021).</w:t>
      </w:r>
      <w:r w:rsidRPr="00F70A9D">
        <w:t xml:space="preserve"> Available </w:t>
      </w:r>
      <w:r w:rsidR="007F75B1">
        <w:t xml:space="preserve">in Norwegian </w:t>
      </w:r>
      <w:r w:rsidRPr="00F70A9D">
        <w:t xml:space="preserve">at </w:t>
      </w:r>
      <w:hyperlink r:id="rId9" w:history="1">
        <w:r w:rsidRPr="005C618A">
          <w:rPr>
            <w:rStyle w:val="Hyperkobling"/>
            <w:color w:val="696583" w:themeColor="accent5"/>
          </w:rPr>
          <w:t>https://www.bufdir.no/Bibliotek/Dokumentside/?docId=BUF00005350</w:t>
        </w:r>
      </w:hyperlink>
      <w:r w:rsidR="007F75B1">
        <w:t>.</w:t>
      </w:r>
    </w:p>
  </w:footnote>
  <w:footnote w:id="17">
    <w:p w14:paraId="402931FF" w14:textId="1576477C" w:rsidR="0025592F" w:rsidRPr="00F70A9D" w:rsidRDefault="0025592F">
      <w:pPr>
        <w:pStyle w:val="Fotnotetekst"/>
      </w:pPr>
      <w:r>
        <w:rPr>
          <w:rStyle w:val="Fotnotereferanse"/>
        </w:rPr>
        <w:footnoteRef/>
      </w:r>
      <w:r w:rsidRPr="00F70A9D">
        <w:t xml:space="preserve"> Inger </w:t>
      </w:r>
      <w:proofErr w:type="spellStart"/>
      <w:r w:rsidRPr="00F70A9D">
        <w:t>Bjørgo</w:t>
      </w:r>
      <w:proofErr w:type="spellEnd"/>
      <w:r w:rsidRPr="00F70A9D">
        <w:t xml:space="preserve"> </w:t>
      </w:r>
      <w:r w:rsidR="005061BF" w:rsidRPr="00476046">
        <w:t>Hustvedt et al</w:t>
      </w:r>
      <w:r w:rsidRPr="00F70A9D">
        <w:t>., </w:t>
      </w:r>
      <w:proofErr w:type="spellStart"/>
      <w:r w:rsidRPr="00F70A9D">
        <w:rPr>
          <w:i/>
        </w:rPr>
        <w:t>Brukerplan</w:t>
      </w:r>
      <w:proofErr w:type="spellEnd"/>
      <w:r w:rsidRPr="00F70A9D">
        <w:rPr>
          <w:i/>
        </w:rPr>
        <w:t xml:space="preserve"> – </w:t>
      </w:r>
      <w:proofErr w:type="spellStart"/>
      <w:r w:rsidRPr="00F70A9D">
        <w:rPr>
          <w:i/>
        </w:rPr>
        <w:t>årsrapport</w:t>
      </w:r>
      <w:proofErr w:type="spellEnd"/>
      <w:r w:rsidRPr="00F70A9D">
        <w:rPr>
          <w:i/>
        </w:rPr>
        <w:t xml:space="preserve"> 2020: </w:t>
      </w:r>
      <w:proofErr w:type="spellStart"/>
      <w:r w:rsidRPr="00F70A9D">
        <w:rPr>
          <w:i/>
        </w:rPr>
        <w:t>Tjenestemottakere</w:t>
      </w:r>
      <w:proofErr w:type="spellEnd"/>
      <w:r w:rsidRPr="00F70A9D">
        <w:rPr>
          <w:i/>
        </w:rPr>
        <w:t xml:space="preserve"> med </w:t>
      </w:r>
      <w:proofErr w:type="spellStart"/>
      <w:r w:rsidRPr="00F70A9D">
        <w:rPr>
          <w:i/>
        </w:rPr>
        <w:t>rusproblemer</w:t>
      </w:r>
      <w:proofErr w:type="spellEnd"/>
      <w:r w:rsidRPr="00F70A9D">
        <w:rPr>
          <w:i/>
        </w:rPr>
        <w:t xml:space="preserve"> og </w:t>
      </w:r>
      <w:proofErr w:type="spellStart"/>
      <w:r w:rsidRPr="00F70A9D">
        <w:rPr>
          <w:i/>
        </w:rPr>
        <w:t>psykiske</w:t>
      </w:r>
      <w:proofErr w:type="spellEnd"/>
      <w:r w:rsidRPr="00F70A9D">
        <w:rPr>
          <w:i/>
        </w:rPr>
        <w:t xml:space="preserve"> </w:t>
      </w:r>
      <w:proofErr w:type="spellStart"/>
      <w:r w:rsidRPr="00F70A9D">
        <w:rPr>
          <w:i/>
        </w:rPr>
        <w:t>helseproblemer</w:t>
      </w:r>
      <w:proofErr w:type="spellEnd"/>
      <w:r w:rsidRPr="00F70A9D">
        <w:rPr>
          <w:i/>
        </w:rPr>
        <w:t xml:space="preserve"> </w:t>
      </w:r>
      <w:proofErr w:type="spellStart"/>
      <w:r w:rsidRPr="00F70A9D">
        <w:rPr>
          <w:i/>
        </w:rPr>
        <w:t>i</w:t>
      </w:r>
      <w:proofErr w:type="spellEnd"/>
      <w:r w:rsidRPr="00F70A9D">
        <w:rPr>
          <w:i/>
        </w:rPr>
        <w:t xml:space="preserve"> </w:t>
      </w:r>
      <w:proofErr w:type="spellStart"/>
      <w:r w:rsidRPr="00F70A9D">
        <w:rPr>
          <w:i/>
        </w:rPr>
        <w:t>kommunale</w:t>
      </w:r>
      <w:proofErr w:type="spellEnd"/>
      <w:r w:rsidRPr="00F70A9D">
        <w:rPr>
          <w:i/>
        </w:rPr>
        <w:t xml:space="preserve"> </w:t>
      </w:r>
      <w:proofErr w:type="spellStart"/>
      <w:r w:rsidRPr="00F70A9D">
        <w:rPr>
          <w:i/>
        </w:rPr>
        <w:t>helse</w:t>
      </w:r>
      <w:proofErr w:type="spellEnd"/>
      <w:r w:rsidRPr="00F70A9D">
        <w:rPr>
          <w:i/>
        </w:rPr>
        <w:t xml:space="preserve">- og </w:t>
      </w:r>
      <w:proofErr w:type="spellStart"/>
      <w:r w:rsidRPr="00F70A9D">
        <w:rPr>
          <w:i/>
        </w:rPr>
        <w:t>omsorgstjenester</w:t>
      </w:r>
      <w:proofErr w:type="spellEnd"/>
      <w:r w:rsidR="00B72D53" w:rsidRPr="00476046">
        <w:rPr>
          <w:iCs/>
        </w:rPr>
        <w:t xml:space="preserve"> [User plan - annual report 2020: Service recipients with substance abuse problems and mental health problems in municipal health and care services]</w:t>
      </w:r>
      <w:r w:rsidRPr="00F70A9D">
        <w:rPr>
          <w:i/>
        </w:rPr>
        <w:t> </w:t>
      </w:r>
      <w:r w:rsidRPr="00F70A9D">
        <w:t>(Stavanger</w:t>
      </w:r>
      <w:r w:rsidR="00476046" w:rsidRPr="00476046">
        <w:t xml:space="preserve"> Health Tr</w:t>
      </w:r>
      <w:r w:rsidR="00476046">
        <w:t xml:space="preserve">ust, </w:t>
      </w:r>
      <w:r w:rsidRPr="00476046">
        <w:t>2021).</w:t>
      </w:r>
      <w:r w:rsidRPr="00F70A9D">
        <w:t xml:space="preserve"> </w:t>
      </w:r>
      <w:r w:rsidR="00B4017C" w:rsidRPr="00F70A9D">
        <w:t>The mapping is limited to 194 of the country's municipalities, and the figure is therefore not necessarily valid for the whole country.</w:t>
      </w:r>
    </w:p>
  </w:footnote>
  <w:footnote w:id="18">
    <w:p w14:paraId="2EB84F0A" w14:textId="1EC5B3A6" w:rsidR="00044BF7" w:rsidRPr="00F70A9D" w:rsidRDefault="00044BF7">
      <w:pPr>
        <w:pStyle w:val="Fotnotetekst"/>
      </w:pPr>
      <w:r>
        <w:rPr>
          <w:rStyle w:val="Fotnotereferanse"/>
        </w:rPr>
        <w:footnoteRef/>
      </w:r>
      <w:r w:rsidRPr="005A312A">
        <w:t xml:space="preserve"> </w:t>
      </w:r>
      <w:proofErr w:type="spellStart"/>
      <w:r w:rsidR="00A02CCD">
        <w:t>Bufdir</w:t>
      </w:r>
      <w:proofErr w:type="spellEnd"/>
      <w:r w:rsidR="00132E2E" w:rsidRPr="005A312A">
        <w:t>, </w:t>
      </w:r>
      <w:proofErr w:type="spellStart"/>
      <w:r w:rsidR="00132E2E" w:rsidRPr="005A312A">
        <w:rPr>
          <w:i/>
        </w:rPr>
        <w:t>Krisesentertilbudet</w:t>
      </w:r>
      <w:proofErr w:type="spellEnd"/>
      <w:r w:rsidR="00132E2E" w:rsidRPr="005A312A">
        <w:rPr>
          <w:i/>
        </w:rPr>
        <w:t xml:space="preserve"> </w:t>
      </w:r>
      <w:proofErr w:type="spellStart"/>
      <w:r w:rsidR="00132E2E" w:rsidRPr="005A312A">
        <w:rPr>
          <w:i/>
        </w:rPr>
        <w:t>i</w:t>
      </w:r>
      <w:proofErr w:type="spellEnd"/>
      <w:r w:rsidR="00132E2E" w:rsidRPr="005A312A">
        <w:rPr>
          <w:i/>
        </w:rPr>
        <w:t xml:space="preserve"> norske </w:t>
      </w:r>
      <w:proofErr w:type="spellStart"/>
      <w:r w:rsidR="00132E2E" w:rsidRPr="005A312A">
        <w:rPr>
          <w:i/>
        </w:rPr>
        <w:t>kommuner</w:t>
      </w:r>
      <w:proofErr w:type="spellEnd"/>
      <w:r w:rsidR="00132E2E" w:rsidRPr="005A312A">
        <w:rPr>
          <w:i/>
        </w:rPr>
        <w:t xml:space="preserve">: </w:t>
      </w:r>
      <w:proofErr w:type="spellStart"/>
      <w:r w:rsidR="00132E2E" w:rsidRPr="005A312A">
        <w:rPr>
          <w:i/>
        </w:rPr>
        <w:t>Tilgjengelighet</w:t>
      </w:r>
      <w:proofErr w:type="spellEnd"/>
      <w:r w:rsidR="00132E2E" w:rsidRPr="005A312A">
        <w:rPr>
          <w:i/>
        </w:rPr>
        <w:t xml:space="preserve"> </w:t>
      </w:r>
      <w:proofErr w:type="spellStart"/>
      <w:r w:rsidR="00132E2E" w:rsidRPr="005A312A">
        <w:rPr>
          <w:i/>
        </w:rPr>
        <w:t>på</w:t>
      </w:r>
      <w:proofErr w:type="spellEnd"/>
      <w:r w:rsidR="00132E2E" w:rsidRPr="005A312A">
        <w:rPr>
          <w:i/>
        </w:rPr>
        <w:t xml:space="preserve"> </w:t>
      </w:r>
      <w:proofErr w:type="spellStart"/>
      <w:r w:rsidR="00132E2E" w:rsidRPr="005A312A">
        <w:rPr>
          <w:i/>
        </w:rPr>
        <w:t>krisesentrene</w:t>
      </w:r>
      <w:proofErr w:type="spellEnd"/>
      <w:r w:rsidR="004604B9" w:rsidRPr="005A312A">
        <w:rPr>
          <w:iCs/>
        </w:rPr>
        <w:t xml:space="preserve"> [Crisis </w:t>
      </w:r>
      <w:proofErr w:type="spellStart"/>
      <w:r w:rsidR="004604B9" w:rsidRPr="005A312A">
        <w:rPr>
          <w:iCs/>
        </w:rPr>
        <w:t>center</w:t>
      </w:r>
      <w:proofErr w:type="spellEnd"/>
      <w:r w:rsidR="004604B9" w:rsidRPr="005A312A">
        <w:rPr>
          <w:iCs/>
        </w:rPr>
        <w:t xml:space="preserve"> provision in Norwegian municipalities: Availability of the crisis centres]</w:t>
      </w:r>
      <w:r w:rsidR="00132E2E" w:rsidRPr="005A312A">
        <w:t xml:space="preserve"> </w:t>
      </w:r>
      <w:r w:rsidR="005A312A" w:rsidRPr="005A312A">
        <w:t>(</w:t>
      </w:r>
      <w:r w:rsidR="00132E2E" w:rsidRPr="005A312A">
        <w:t>2022</w:t>
      </w:r>
      <w:r w:rsidR="005A312A" w:rsidRPr="005A312A">
        <w:t>)</w:t>
      </w:r>
      <w:r w:rsidR="005A312A">
        <w:t xml:space="preserve">, available in Norwegian at: </w:t>
      </w:r>
      <w:hyperlink r:id="rId10" w:history="1">
        <w:r w:rsidR="005A312A" w:rsidRPr="005C618A">
          <w:rPr>
            <w:rStyle w:val="Hyperkobling"/>
            <w:color w:val="696583" w:themeColor="accent5"/>
          </w:rPr>
          <w:t>https://bufdir.no/Statistikk_og_analyse/Vold_og_overgrep_tall_og_statistikk/krisesentertilbudet_i_norske_kommuner/tilgjengelighet_pa_krisesentrene/</w:t>
        </w:r>
      </w:hyperlink>
      <w:r w:rsidR="005A312A">
        <w:t xml:space="preserve">. </w:t>
      </w:r>
    </w:p>
  </w:footnote>
  <w:footnote w:id="19">
    <w:p w14:paraId="7EE49869" w14:textId="54E59E8F" w:rsidR="0024603E" w:rsidRPr="00BC7EC0" w:rsidRDefault="0024603E" w:rsidP="0024603E">
      <w:pPr>
        <w:pStyle w:val="Fotnotetekst"/>
      </w:pPr>
      <w:r>
        <w:rPr>
          <w:rStyle w:val="Fotnotereferanse"/>
        </w:rPr>
        <w:footnoteRef/>
      </w:r>
      <w:r w:rsidRPr="00F70A9D">
        <w:t xml:space="preserve"> See State </w:t>
      </w:r>
      <w:r w:rsidR="00B20AB3">
        <w:t>Party</w:t>
      </w:r>
      <w:r w:rsidRPr="00EA3C0B">
        <w:t xml:space="preserve"> </w:t>
      </w:r>
      <w:r w:rsidRPr="00F70A9D">
        <w:t>report, para. 108.</w:t>
      </w:r>
    </w:p>
  </w:footnote>
  <w:footnote w:id="20">
    <w:p w14:paraId="4368941A" w14:textId="746AAA9B" w:rsidR="003D6B20" w:rsidRPr="008565DE" w:rsidRDefault="003D6B20">
      <w:pPr>
        <w:pStyle w:val="Fotnotetekst"/>
      </w:pPr>
      <w:r w:rsidRPr="00EA3C0B">
        <w:rPr>
          <w:rStyle w:val="Fotnotereferanse"/>
        </w:rPr>
        <w:footnoteRef/>
      </w:r>
      <w:r w:rsidRPr="008565DE">
        <w:t xml:space="preserve"> </w:t>
      </w:r>
      <w:r w:rsidR="00707B43" w:rsidRPr="008565DE">
        <w:t xml:space="preserve">Beate </w:t>
      </w:r>
      <w:proofErr w:type="spellStart"/>
      <w:r w:rsidR="00707B43" w:rsidRPr="008565DE">
        <w:t>Sletvold</w:t>
      </w:r>
      <w:proofErr w:type="spellEnd"/>
      <w:r w:rsidR="00707B43" w:rsidRPr="008565DE">
        <w:t xml:space="preserve"> </w:t>
      </w:r>
      <w:proofErr w:type="spellStart"/>
      <w:r w:rsidR="00707B43" w:rsidRPr="008565DE">
        <w:t>Øistad</w:t>
      </w:r>
      <w:proofErr w:type="spellEnd"/>
      <w:r w:rsidR="00707B43" w:rsidRPr="008565DE">
        <w:t xml:space="preserve"> and Amna </w:t>
      </w:r>
      <w:proofErr w:type="spellStart"/>
      <w:r w:rsidR="00707B43" w:rsidRPr="008565DE">
        <w:t>Veledar</w:t>
      </w:r>
      <w:proofErr w:type="spellEnd"/>
      <w:r w:rsidR="00707B43" w:rsidRPr="008565DE">
        <w:t xml:space="preserve">, </w:t>
      </w:r>
      <w:proofErr w:type="spellStart"/>
      <w:r w:rsidR="00A57B91" w:rsidRPr="008565DE">
        <w:rPr>
          <w:i/>
          <w:iCs/>
        </w:rPr>
        <w:t>Hatefulle</w:t>
      </w:r>
      <w:proofErr w:type="spellEnd"/>
      <w:r w:rsidR="00A57B91" w:rsidRPr="008565DE">
        <w:rPr>
          <w:i/>
          <w:iCs/>
        </w:rPr>
        <w:t xml:space="preserve"> </w:t>
      </w:r>
      <w:proofErr w:type="spellStart"/>
      <w:r w:rsidR="00A57B91" w:rsidRPr="008565DE">
        <w:rPr>
          <w:i/>
          <w:iCs/>
        </w:rPr>
        <w:t>ytringer</w:t>
      </w:r>
      <w:proofErr w:type="spellEnd"/>
      <w:r w:rsidR="00A57B91" w:rsidRPr="008565DE">
        <w:rPr>
          <w:i/>
          <w:iCs/>
        </w:rPr>
        <w:t xml:space="preserve"> </w:t>
      </w:r>
      <w:proofErr w:type="spellStart"/>
      <w:r w:rsidR="00A57B91" w:rsidRPr="008565DE">
        <w:rPr>
          <w:i/>
          <w:iCs/>
        </w:rPr>
        <w:t>på</w:t>
      </w:r>
      <w:proofErr w:type="spellEnd"/>
      <w:r w:rsidR="00A57B91" w:rsidRPr="008565DE">
        <w:rPr>
          <w:i/>
          <w:iCs/>
        </w:rPr>
        <w:t xml:space="preserve"> nett</w:t>
      </w:r>
      <w:r w:rsidR="00C96707" w:rsidRPr="008565DE">
        <w:t xml:space="preserve"> </w:t>
      </w:r>
      <w:r w:rsidR="00B20AB3" w:rsidRPr="008565DE">
        <w:t xml:space="preserve">[Online Hate Speech] </w:t>
      </w:r>
      <w:r w:rsidR="00C96707" w:rsidRPr="008565DE">
        <w:t>(</w:t>
      </w:r>
      <w:r w:rsidR="00D4192A" w:rsidRPr="008565DE">
        <w:t>LDO</w:t>
      </w:r>
      <w:r w:rsidR="00C96707" w:rsidRPr="008565DE">
        <w:t>, 2021)</w:t>
      </w:r>
      <w:r w:rsidR="00D4192A" w:rsidRPr="008565DE">
        <w:t xml:space="preserve">, available in Norwegian at: </w:t>
      </w:r>
      <w:hyperlink r:id="rId11" w:history="1">
        <w:r w:rsidR="008565DE" w:rsidRPr="005C618A">
          <w:rPr>
            <w:rStyle w:val="Hyperkobling"/>
            <w:color w:val="696583" w:themeColor="accent5"/>
          </w:rPr>
          <w:t>https://bufdir.no/Bibliotek/Dokumentside/?docId=BUF00005370</w:t>
        </w:r>
      </w:hyperlink>
      <w:r w:rsidR="008565DE">
        <w:t xml:space="preserve">. </w:t>
      </w:r>
    </w:p>
  </w:footnote>
  <w:footnote w:id="21">
    <w:p w14:paraId="296520AB" w14:textId="3971DF45" w:rsidR="00AF4CD3" w:rsidRPr="002A30FF" w:rsidRDefault="00AF4CD3" w:rsidP="00AF4CD3">
      <w:pPr>
        <w:pStyle w:val="Fotnotetekst"/>
      </w:pPr>
      <w:r w:rsidRPr="00913772">
        <w:rPr>
          <w:rStyle w:val="Fotnotereferanse"/>
        </w:rPr>
        <w:footnoteRef/>
      </w:r>
      <w:r w:rsidRPr="002A30FF">
        <w:t xml:space="preserve"> Statistics Norway, </w:t>
      </w:r>
      <w:r w:rsidRPr="00AC59C8">
        <w:rPr>
          <w:i/>
          <w:iCs/>
        </w:rPr>
        <w:t xml:space="preserve">Barn </w:t>
      </w:r>
      <w:proofErr w:type="spellStart"/>
      <w:r w:rsidR="002A30FF" w:rsidRPr="00AC59C8">
        <w:rPr>
          <w:i/>
          <w:iCs/>
        </w:rPr>
        <w:t>i</w:t>
      </w:r>
      <w:proofErr w:type="spellEnd"/>
      <w:r w:rsidRPr="00AC59C8">
        <w:rPr>
          <w:i/>
          <w:iCs/>
        </w:rPr>
        <w:t xml:space="preserve"> </w:t>
      </w:r>
      <w:proofErr w:type="spellStart"/>
      <w:r w:rsidRPr="00AC59C8">
        <w:rPr>
          <w:i/>
          <w:iCs/>
        </w:rPr>
        <w:t>lavinntektshusholdninger</w:t>
      </w:r>
      <w:proofErr w:type="spellEnd"/>
      <w:r w:rsidRPr="002A30FF">
        <w:t xml:space="preserve"> </w:t>
      </w:r>
      <w:r w:rsidR="00AC59C8">
        <w:t>[</w:t>
      </w:r>
      <w:r w:rsidR="00AC59C8" w:rsidRPr="00AC59C8">
        <w:t>Children in low-income households</w:t>
      </w:r>
      <w:r w:rsidR="00AC59C8">
        <w:t xml:space="preserve">] </w:t>
      </w:r>
      <w:r w:rsidRPr="002A30FF">
        <w:t>(2022)</w:t>
      </w:r>
      <w:r w:rsidR="008565DE" w:rsidRPr="002A30FF">
        <w:t>,</w:t>
      </w:r>
      <w:r w:rsidR="002A30FF" w:rsidRPr="002A30FF">
        <w:t xml:space="preserve"> available in Norwegian</w:t>
      </w:r>
      <w:r w:rsidR="002A30FF">
        <w:t xml:space="preserve"> at:</w:t>
      </w:r>
      <w:r w:rsidR="008565DE" w:rsidRPr="002A30FF">
        <w:t xml:space="preserve"> </w:t>
      </w:r>
      <w:hyperlink r:id="rId12" w:history="1">
        <w:r w:rsidR="002A30FF" w:rsidRPr="005C618A">
          <w:rPr>
            <w:rStyle w:val="Hyperkobling"/>
            <w:color w:val="696583" w:themeColor="accent5"/>
          </w:rPr>
          <w:t>https://www.ssb.no/inntekt-og-forbruk/inntekt-og-formue/statistikk/inntekts-og-formuesstatistikk-for-husholdninger/artikler/fremdeles-115-000-barn-med-vedvarende-lavinntekt-i-2020</w:t>
        </w:r>
      </w:hyperlink>
      <w:r w:rsidR="002A30FF" w:rsidRPr="002A30FF">
        <w:t xml:space="preserve">. </w:t>
      </w:r>
    </w:p>
  </w:footnote>
  <w:footnote w:id="22">
    <w:p w14:paraId="78EA00D5" w14:textId="0AB3AFCC" w:rsidR="004659C5" w:rsidRPr="001B2E63" w:rsidRDefault="004659C5">
      <w:pPr>
        <w:pStyle w:val="Fotnotetekst"/>
      </w:pPr>
      <w:r>
        <w:rPr>
          <w:rStyle w:val="Fotnotereferanse"/>
        </w:rPr>
        <w:footnoteRef/>
      </w:r>
      <w:r w:rsidRPr="00EA3C0B">
        <w:t xml:space="preserve"> </w:t>
      </w:r>
      <w:r w:rsidR="007B6B9D">
        <w:t xml:space="preserve">The </w:t>
      </w:r>
      <w:r w:rsidR="007B6B9D" w:rsidRPr="007B6B9D">
        <w:t>Ministry of Children and Families</w:t>
      </w:r>
      <w:r w:rsidR="007B6B9D">
        <w:t xml:space="preserve">, </w:t>
      </w:r>
      <w:proofErr w:type="spellStart"/>
      <w:r w:rsidR="00C5217C" w:rsidRPr="00BC01C1">
        <w:rPr>
          <w:i/>
          <w:iCs/>
        </w:rPr>
        <w:t>Oppnemner</w:t>
      </w:r>
      <w:proofErr w:type="spellEnd"/>
      <w:r w:rsidR="00C5217C" w:rsidRPr="00BC01C1">
        <w:rPr>
          <w:i/>
          <w:iCs/>
        </w:rPr>
        <w:t xml:space="preserve"> </w:t>
      </w:r>
      <w:proofErr w:type="spellStart"/>
      <w:r w:rsidR="00C5217C" w:rsidRPr="00BC01C1">
        <w:rPr>
          <w:i/>
          <w:iCs/>
        </w:rPr>
        <w:t>ekspertgruppe</w:t>
      </w:r>
      <w:proofErr w:type="spellEnd"/>
      <w:r w:rsidR="00C5217C" w:rsidRPr="00BC01C1">
        <w:rPr>
          <w:i/>
          <w:iCs/>
        </w:rPr>
        <w:t xml:space="preserve"> for barn </w:t>
      </w:r>
      <w:proofErr w:type="spellStart"/>
      <w:r w:rsidR="00C5217C" w:rsidRPr="00BC01C1">
        <w:rPr>
          <w:i/>
          <w:iCs/>
        </w:rPr>
        <w:t>i</w:t>
      </w:r>
      <w:proofErr w:type="spellEnd"/>
      <w:r w:rsidR="00C5217C" w:rsidRPr="00BC01C1">
        <w:rPr>
          <w:i/>
          <w:iCs/>
        </w:rPr>
        <w:t xml:space="preserve"> </w:t>
      </w:r>
      <w:proofErr w:type="spellStart"/>
      <w:r w:rsidR="00C5217C" w:rsidRPr="00BC01C1">
        <w:rPr>
          <w:i/>
          <w:iCs/>
        </w:rPr>
        <w:t>fattige</w:t>
      </w:r>
      <w:proofErr w:type="spellEnd"/>
      <w:r w:rsidR="00C5217C" w:rsidRPr="00BC01C1">
        <w:rPr>
          <w:i/>
          <w:iCs/>
        </w:rPr>
        <w:t xml:space="preserve"> familiar</w:t>
      </w:r>
      <w:r w:rsidR="00C5217C">
        <w:t xml:space="preserve"> [</w:t>
      </w:r>
      <w:r w:rsidR="002C6C91" w:rsidRPr="002C6C91">
        <w:t>Appoint</w:t>
      </w:r>
      <w:r w:rsidR="002C6C91">
        <w:t>ment of</w:t>
      </w:r>
      <w:r w:rsidR="002C6C91" w:rsidRPr="002C6C91">
        <w:t xml:space="preserve"> </w:t>
      </w:r>
      <w:r w:rsidR="00BC01C1">
        <w:t>E</w:t>
      </w:r>
      <w:r w:rsidR="002C6C91" w:rsidRPr="002C6C91">
        <w:t xml:space="preserve">xpert </w:t>
      </w:r>
      <w:r w:rsidR="00BC01C1">
        <w:t>G</w:t>
      </w:r>
      <w:r w:rsidR="002C6C91" w:rsidRPr="002C6C91">
        <w:t xml:space="preserve">roup for </w:t>
      </w:r>
      <w:r w:rsidR="00BC01C1">
        <w:t>C</w:t>
      </w:r>
      <w:r w:rsidR="002C6C91" w:rsidRPr="002C6C91">
        <w:t xml:space="preserve">hildren in </w:t>
      </w:r>
      <w:r w:rsidR="00BC01C1">
        <w:t>P</w:t>
      </w:r>
      <w:r w:rsidR="002C6C91" w:rsidRPr="002C6C91">
        <w:t xml:space="preserve">oor </w:t>
      </w:r>
      <w:r w:rsidR="00BC01C1">
        <w:t>F</w:t>
      </w:r>
      <w:r w:rsidR="002C6C91" w:rsidRPr="002C6C91">
        <w:t>amilies</w:t>
      </w:r>
      <w:r w:rsidR="00C5217C">
        <w:t>]</w:t>
      </w:r>
      <w:r w:rsidR="00BC01C1">
        <w:t xml:space="preserve"> (2022), available in Norwegian at: </w:t>
      </w:r>
      <w:hyperlink r:id="rId13" w:history="1">
        <w:r w:rsidR="00BC01C1" w:rsidRPr="005C618A">
          <w:rPr>
            <w:rStyle w:val="Hyperkobling"/>
            <w:color w:val="696583" w:themeColor="accent5"/>
          </w:rPr>
          <w:t>https://www.regjeringen.no/no/aktuelt/oppnemner-ekspertgruppe-for-barn-i-fattige-familiar/id2924131/</w:t>
        </w:r>
      </w:hyperlink>
      <w:r w:rsidR="00BC01C1">
        <w:t>.</w:t>
      </w:r>
    </w:p>
  </w:footnote>
  <w:footnote w:id="23">
    <w:p w14:paraId="6D28C3FC" w14:textId="6EB353CB" w:rsidR="007E752F" w:rsidRPr="00F70A9D" w:rsidRDefault="007E752F" w:rsidP="007E752F">
      <w:pPr>
        <w:pStyle w:val="Fotnotetekst"/>
      </w:pPr>
      <w:r>
        <w:rPr>
          <w:rStyle w:val="Fotnotereferanse"/>
        </w:rPr>
        <w:footnoteRef/>
      </w:r>
      <w:r w:rsidRPr="00F70A9D">
        <w:t xml:space="preserve"> The Equality and </w:t>
      </w:r>
      <w:r w:rsidR="00D017E2">
        <w:t>Anti-</w:t>
      </w:r>
      <w:r w:rsidRPr="00F70A9D">
        <w:t xml:space="preserve">Discrimination </w:t>
      </w:r>
      <w:r w:rsidRPr="00EA3C0B">
        <w:t>Ombud</w:t>
      </w:r>
      <w:r w:rsidR="00BD2464">
        <w:t xml:space="preserve">, </w:t>
      </w:r>
      <w:proofErr w:type="spellStart"/>
      <w:r w:rsidR="008C5ED2" w:rsidRPr="00113B22">
        <w:rPr>
          <w:i/>
          <w:iCs/>
        </w:rPr>
        <w:t>Innsatt</w:t>
      </w:r>
      <w:proofErr w:type="spellEnd"/>
      <w:r w:rsidR="008C5ED2" w:rsidRPr="00113B22">
        <w:rPr>
          <w:i/>
          <w:iCs/>
        </w:rPr>
        <w:t xml:space="preserve"> og </w:t>
      </w:r>
      <w:proofErr w:type="spellStart"/>
      <w:r w:rsidR="008C5ED2" w:rsidRPr="00113B22">
        <w:rPr>
          <w:i/>
          <w:iCs/>
        </w:rPr>
        <w:t>utsatt</w:t>
      </w:r>
      <w:proofErr w:type="spellEnd"/>
      <w:r w:rsidR="00113B22" w:rsidRPr="00113B22">
        <w:rPr>
          <w:i/>
          <w:iCs/>
        </w:rPr>
        <w:t xml:space="preserve"> - </w:t>
      </w:r>
      <w:r w:rsidR="008C5ED2" w:rsidRPr="00113B22">
        <w:rPr>
          <w:i/>
          <w:iCs/>
        </w:rPr>
        <w:t xml:space="preserve">rapport om </w:t>
      </w:r>
      <w:proofErr w:type="spellStart"/>
      <w:r w:rsidR="008C5ED2" w:rsidRPr="00113B22">
        <w:rPr>
          <w:i/>
          <w:iCs/>
        </w:rPr>
        <w:t>soningsforholdene</w:t>
      </w:r>
      <w:proofErr w:type="spellEnd"/>
      <w:r w:rsidR="008C5ED2" w:rsidRPr="00113B22">
        <w:rPr>
          <w:i/>
          <w:iCs/>
        </w:rPr>
        <w:t xml:space="preserve"> for </w:t>
      </w:r>
      <w:proofErr w:type="spellStart"/>
      <w:r w:rsidR="008C5ED2" w:rsidRPr="00113B22">
        <w:rPr>
          <w:i/>
          <w:iCs/>
        </w:rPr>
        <w:t>utsatte</w:t>
      </w:r>
      <w:proofErr w:type="spellEnd"/>
      <w:r w:rsidR="008C5ED2" w:rsidRPr="00113B22">
        <w:rPr>
          <w:i/>
          <w:iCs/>
        </w:rPr>
        <w:t xml:space="preserve"> </w:t>
      </w:r>
      <w:proofErr w:type="spellStart"/>
      <w:r w:rsidR="008C5ED2" w:rsidRPr="00113B22">
        <w:rPr>
          <w:i/>
          <w:iCs/>
        </w:rPr>
        <w:t>grupper</w:t>
      </w:r>
      <w:proofErr w:type="spellEnd"/>
      <w:r w:rsidR="008C5ED2" w:rsidRPr="00113B22">
        <w:rPr>
          <w:i/>
          <w:iCs/>
        </w:rPr>
        <w:t xml:space="preserve"> </w:t>
      </w:r>
      <w:proofErr w:type="spellStart"/>
      <w:r w:rsidR="008C5ED2" w:rsidRPr="00113B22">
        <w:rPr>
          <w:i/>
          <w:iCs/>
        </w:rPr>
        <w:t>i</w:t>
      </w:r>
      <w:proofErr w:type="spellEnd"/>
      <w:r w:rsidR="008C5ED2" w:rsidRPr="00113B22">
        <w:rPr>
          <w:i/>
          <w:iCs/>
        </w:rPr>
        <w:t xml:space="preserve"> </w:t>
      </w:r>
      <w:proofErr w:type="spellStart"/>
      <w:r w:rsidR="008C5ED2" w:rsidRPr="00113B22">
        <w:rPr>
          <w:i/>
          <w:iCs/>
        </w:rPr>
        <w:t>fengsel</w:t>
      </w:r>
      <w:proofErr w:type="spellEnd"/>
      <w:r w:rsidR="008C5ED2" w:rsidRPr="008C5ED2">
        <w:t xml:space="preserve"> </w:t>
      </w:r>
      <w:r w:rsidR="00A911AA">
        <w:t>[</w:t>
      </w:r>
      <w:r w:rsidRPr="00F70A9D">
        <w:t>Prisoned and exposed - report on the sentencing conditions of vulnerable groups in prison</w:t>
      </w:r>
      <w:r w:rsidR="00A911AA">
        <w:t>] (201</w:t>
      </w:r>
      <w:r w:rsidR="00815117">
        <w:t>7</w:t>
      </w:r>
      <w:r w:rsidR="00A911AA">
        <w:t>) available in Norwegian at:</w:t>
      </w:r>
      <w:r w:rsidRPr="00F70A9D">
        <w:t xml:space="preserve"> </w:t>
      </w:r>
      <w:hyperlink r:id="rId14" w:history="1">
        <w:r w:rsidRPr="00F70A9D">
          <w:rPr>
            <w:rStyle w:val="Hyperkobling"/>
            <w:color w:val="696583" w:themeColor="accent5"/>
          </w:rPr>
          <w:t xml:space="preserve">https://www.ldo.no/globalassets/brosjyrer-handboker-rapporter/rapporter_analyser/soningsrapport-web.pdf </w:t>
        </w:r>
      </w:hyperlink>
      <w:r w:rsidRPr="00F70A9D">
        <w:t xml:space="preserve">; </w:t>
      </w:r>
      <w:r w:rsidR="00EA2427">
        <w:t>J</w:t>
      </w:r>
      <w:r w:rsidR="00D017E2">
        <w:t>URK</w:t>
      </w:r>
      <w:r w:rsidR="00EA2427">
        <w:t>,</w:t>
      </w:r>
      <w:r w:rsidRPr="00EA3C0B">
        <w:t xml:space="preserve"> </w:t>
      </w:r>
      <w:proofErr w:type="spellStart"/>
      <w:r w:rsidR="00996866" w:rsidRPr="00996866">
        <w:rPr>
          <w:i/>
          <w:iCs/>
        </w:rPr>
        <w:t>Kvinners</w:t>
      </w:r>
      <w:proofErr w:type="spellEnd"/>
      <w:r w:rsidR="00996866" w:rsidRPr="00996866">
        <w:rPr>
          <w:i/>
          <w:iCs/>
        </w:rPr>
        <w:t xml:space="preserve"> </w:t>
      </w:r>
      <w:proofErr w:type="spellStart"/>
      <w:r w:rsidR="00996866" w:rsidRPr="00996866">
        <w:rPr>
          <w:i/>
          <w:iCs/>
        </w:rPr>
        <w:t>erfaringer</w:t>
      </w:r>
      <w:proofErr w:type="spellEnd"/>
      <w:r w:rsidR="00996866" w:rsidRPr="00996866">
        <w:rPr>
          <w:i/>
          <w:iCs/>
        </w:rPr>
        <w:t xml:space="preserve"> med å sone </w:t>
      </w:r>
      <w:proofErr w:type="spellStart"/>
      <w:r w:rsidR="00996866" w:rsidRPr="00996866">
        <w:rPr>
          <w:i/>
          <w:iCs/>
        </w:rPr>
        <w:t>i</w:t>
      </w:r>
      <w:proofErr w:type="spellEnd"/>
      <w:r w:rsidR="00996866" w:rsidRPr="00996866">
        <w:rPr>
          <w:i/>
          <w:iCs/>
        </w:rPr>
        <w:t xml:space="preserve"> norske </w:t>
      </w:r>
      <w:proofErr w:type="spellStart"/>
      <w:r w:rsidR="00996866" w:rsidRPr="00996866">
        <w:rPr>
          <w:i/>
          <w:iCs/>
        </w:rPr>
        <w:t>fengsler</w:t>
      </w:r>
      <w:proofErr w:type="spellEnd"/>
      <w:r w:rsidR="00996866" w:rsidRPr="00996866">
        <w:rPr>
          <w:i/>
          <w:iCs/>
        </w:rPr>
        <w:t xml:space="preserve"> </w:t>
      </w:r>
      <w:proofErr w:type="spellStart"/>
      <w:r w:rsidR="00996866" w:rsidRPr="00996866">
        <w:rPr>
          <w:i/>
          <w:iCs/>
        </w:rPr>
        <w:t>våren</w:t>
      </w:r>
      <w:proofErr w:type="spellEnd"/>
      <w:r w:rsidR="00996866" w:rsidRPr="00996866">
        <w:rPr>
          <w:i/>
          <w:iCs/>
        </w:rPr>
        <w:t xml:space="preserve"> 2017</w:t>
      </w:r>
      <w:r w:rsidR="00996866">
        <w:t xml:space="preserve"> [</w:t>
      </w:r>
      <w:r w:rsidRPr="00F70A9D">
        <w:t>Women's experiences of serving time in Norwegian prisons spring 2017</w:t>
      </w:r>
      <w:r w:rsidR="00996866">
        <w:t>] (2018)</w:t>
      </w:r>
      <w:r w:rsidRPr="00EA3C0B">
        <w:t xml:space="preserve"> </w:t>
      </w:r>
      <w:r w:rsidR="00996866">
        <w:t>available in Norwegian at:</w:t>
      </w:r>
      <w:r w:rsidRPr="00F70A9D">
        <w:t xml:space="preserve"> </w:t>
      </w:r>
      <w:hyperlink r:id="rId15" w:history="1">
        <w:r w:rsidRPr="005C618A">
          <w:rPr>
            <w:rStyle w:val="Hyperkobling"/>
            <w:color w:val="696583" w:themeColor="accent5"/>
          </w:rPr>
          <w:t>https://foreninger.uio.no/jurk/publikasjoner/rapport-jurk-kvinners-erfaringer-med-a-sone.pdf</w:t>
        </w:r>
      </w:hyperlink>
      <w:r w:rsidR="00996866">
        <w:t>;</w:t>
      </w:r>
      <w:r w:rsidRPr="00F70A9D">
        <w:t xml:space="preserve"> The Civil </w:t>
      </w:r>
      <w:r w:rsidRPr="00EA3C0B">
        <w:t>Ombud</w:t>
      </w:r>
      <w:r w:rsidR="004A73B5">
        <w:t xml:space="preserve">, </w:t>
      </w:r>
      <w:proofErr w:type="spellStart"/>
      <w:r w:rsidR="004A73B5" w:rsidRPr="004A73B5">
        <w:rPr>
          <w:i/>
          <w:iCs/>
        </w:rPr>
        <w:t>Kvinner</w:t>
      </w:r>
      <w:proofErr w:type="spellEnd"/>
      <w:r w:rsidR="004A73B5" w:rsidRPr="004A73B5">
        <w:rPr>
          <w:i/>
          <w:iCs/>
        </w:rPr>
        <w:t xml:space="preserve"> </w:t>
      </w:r>
      <w:proofErr w:type="spellStart"/>
      <w:r w:rsidR="004A73B5" w:rsidRPr="004A73B5">
        <w:rPr>
          <w:i/>
          <w:iCs/>
        </w:rPr>
        <w:t>i</w:t>
      </w:r>
      <w:proofErr w:type="spellEnd"/>
      <w:r w:rsidR="004A73B5" w:rsidRPr="004A73B5">
        <w:rPr>
          <w:i/>
          <w:iCs/>
        </w:rPr>
        <w:t xml:space="preserve"> </w:t>
      </w:r>
      <w:proofErr w:type="spellStart"/>
      <w:r w:rsidR="004A73B5" w:rsidRPr="004A73B5">
        <w:rPr>
          <w:i/>
          <w:iCs/>
        </w:rPr>
        <w:t>fengsel</w:t>
      </w:r>
      <w:proofErr w:type="spellEnd"/>
      <w:r w:rsidR="004A73B5">
        <w:t xml:space="preserve"> </w:t>
      </w:r>
      <w:r w:rsidR="000321A2">
        <w:t>[</w:t>
      </w:r>
      <w:r w:rsidRPr="00F70A9D">
        <w:t>Women in prison</w:t>
      </w:r>
      <w:r w:rsidR="000321A2">
        <w:t>]</w:t>
      </w:r>
      <w:r w:rsidR="0079583E">
        <w:t xml:space="preserve"> (2016) available in Norwegian at:</w:t>
      </w:r>
      <w:r w:rsidRPr="00F70A9D">
        <w:t xml:space="preserve"> </w:t>
      </w:r>
      <w:hyperlink r:id="rId16" w:history="1">
        <w:r w:rsidRPr="005C618A">
          <w:rPr>
            <w:rStyle w:val="Hyperkobling"/>
            <w:color w:val="696583" w:themeColor="accent5"/>
          </w:rPr>
          <w:t>https://www.sivilombudsmannen.no/wp-content/uploads/2017/05/Temarapport_Kvinner-i-fengsel.pdf</w:t>
        </w:r>
      </w:hyperlink>
      <w:r w:rsidRPr="00EA3C0B">
        <w:t xml:space="preserve">; </w:t>
      </w:r>
      <w:r w:rsidR="001C3BCF" w:rsidRPr="001C3BCF">
        <w:t xml:space="preserve">Marion </w:t>
      </w:r>
      <w:proofErr w:type="spellStart"/>
      <w:r w:rsidR="001C3BCF" w:rsidRPr="001C3BCF">
        <w:t>Hellebust</w:t>
      </w:r>
      <w:proofErr w:type="spellEnd"/>
      <w:r w:rsidR="001C3BCF" w:rsidRPr="001C3BCF">
        <w:t xml:space="preserve"> </w:t>
      </w:r>
      <w:r w:rsidR="001C3BCF">
        <w:t>and</w:t>
      </w:r>
      <w:r w:rsidR="001C3BCF" w:rsidRPr="001C3BCF">
        <w:t xml:space="preserve"> Peter Scharff Smith</w:t>
      </w:r>
      <w:r w:rsidR="001C3BCF">
        <w:t xml:space="preserve">, </w:t>
      </w:r>
      <w:proofErr w:type="spellStart"/>
      <w:r w:rsidRPr="00784807">
        <w:rPr>
          <w:i/>
        </w:rPr>
        <w:t>Lengst</w:t>
      </w:r>
      <w:proofErr w:type="spellEnd"/>
      <w:r w:rsidRPr="00784807">
        <w:rPr>
          <w:i/>
        </w:rPr>
        <w:t xml:space="preserve"> </w:t>
      </w:r>
      <w:proofErr w:type="spellStart"/>
      <w:r w:rsidRPr="00784807">
        <w:rPr>
          <w:i/>
        </w:rPr>
        <w:t>inne</w:t>
      </w:r>
      <w:proofErr w:type="spellEnd"/>
      <w:r w:rsidRPr="00784807">
        <w:rPr>
          <w:i/>
        </w:rPr>
        <w:t xml:space="preserve"> </w:t>
      </w:r>
      <w:proofErr w:type="spellStart"/>
      <w:r w:rsidRPr="00784807">
        <w:rPr>
          <w:i/>
        </w:rPr>
        <w:t>i</w:t>
      </w:r>
      <w:proofErr w:type="spellEnd"/>
      <w:r w:rsidRPr="00784807">
        <w:rPr>
          <w:i/>
        </w:rPr>
        <w:t xml:space="preserve"> </w:t>
      </w:r>
      <w:proofErr w:type="spellStart"/>
      <w:r w:rsidRPr="00784807">
        <w:rPr>
          <w:i/>
        </w:rPr>
        <w:t>fengselet</w:t>
      </w:r>
      <w:proofErr w:type="spellEnd"/>
      <w:r w:rsidRPr="00784807">
        <w:rPr>
          <w:i/>
        </w:rPr>
        <w:t xml:space="preserve"> – </w:t>
      </w:r>
      <w:proofErr w:type="spellStart"/>
      <w:r w:rsidRPr="00784807">
        <w:rPr>
          <w:i/>
        </w:rPr>
        <w:t>Kvinnelig</w:t>
      </w:r>
      <w:proofErr w:type="spellEnd"/>
      <w:r w:rsidRPr="00784807">
        <w:rPr>
          <w:i/>
        </w:rPr>
        <w:t xml:space="preserve"> </w:t>
      </w:r>
      <w:proofErr w:type="spellStart"/>
      <w:r w:rsidRPr="00784807">
        <w:rPr>
          <w:i/>
        </w:rPr>
        <w:t>innsatte</w:t>
      </w:r>
      <w:proofErr w:type="spellEnd"/>
      <w:r w:rsidRPr="00784807">
        <w:rPr>
          <w:i/>
        </w:rPr>
        <w:t xml:space="preserve"> med </w:t>
      </w:r>
      <w:proofErr w:type="spellStart"/>
      <w:r w:rsidRPr="00784807">
        <w:rPr>
          <w:i/>
        </w:rPr>
        <w:t>behov</w:t>
      </w:r>
      <w:proofErr w:type="spellEnd"/>
      <w:r w:rsidRPr="00784807">
        <w:rPr>
          <w:i/>
        </w:rPr>
        <w:t xml:space="preserve"> for </w:t>
      </w:r>
      <w:proofErr w:type="spellStart"/>
      <w:r w:rsidRPr="00784807">
        <w:rPr>
          <w:i/>
        </w:rPr>
        <w:t>helsehjelp</w:t>
      </w:r>
      <w:proofErr w:type="spellEnd"/>
      <w:r w:rsidRPr="00EA3C0B">
        <w:t xml:space="preserve"> </w:t>
      </w:r>
      <w:r w:rsidR="00784807">
        <w:t>[</w:t>
      </w:r>
      <w:r w:rsidRPr="00F70A9D">
        <w:t>Furthest inside the prison - female inmates in need of health care</w:t>
      </w:r>
      <w:r w:rsidR="00784807">
        <w:t>] (</w:t>
      </w:r>
      <w:r w:rsidR="00904E10" w:rsidRPr="00904E10">
        <w:t xml:space="preserve">Institute of Criminology and Sociology of Law </w:t>
      </w:r>
      <w:proofErr w:type="spellStart"/>
      <w:r w:rsidR="00904E10" w:rsidRPr="00904E10">
        <w:t>UiO</w:t>
      </w:r>
      <w:proofErr w:type="spellEnd"/>
      <w:r w:rsidR="00904E10">
        <w:t xml:space="preserve">, </w:t>
      </w:r>
      <w:r w:rsidR="00784807">
        <w:t>2021)</w:t>
      </w:r>
      <w:r w:rsidR="00904E10">
        <w:t>.</w:t>
      </w:r>
    </w:p>
  </w:footnote>
  <w:footnote w:id="24">
    <w:p w14:paraId="4FF386BE" w14:textId="40CA9E41" w:rsidR="007E752F" w:rsidRPr="00F70A9D" w:rsidRDefault="007E752F" w:rsidP="007E752F">
      <w:pPr>
        <w:pStyle w:val="Fotnotetekst"/>
      </w:pPr>
      <w:r>
        <w:rPr>
          <w:rStyle w:val="Fotnotereferanse"/>
        </w:rPr>
        <w:footnoteRef/>
      </w:r>
      <w:r w:rsidRPr="00EA3C0B">
        <w:t xml:space="preserve"> </w:t>
      </w:r>
      <w:r w:rsidR="00495FAF" w:rsidRPr="003B36F2">
        <w:t>The Anti-Discrimination Tribunal</w:t>
      </w:r>
      <w:r w:rsidR="00495FAF">
        <w:t>,</w:t>
      </w:r>
      <w:r w:rsidRPr="00F70A9D">
        <w:t xml:space="preserve"> </w:t>
      </w:r>
      <w:r w:rsidRPr="00495FAF">
        <w:rPr>
          <w:i/>
        </w:rPr>
        <w:t>Complaint case 19/114</w:t>
      </w:r>
      <w:r w:rsidR="00495FAF">
        <w:t>, available in Norwegian at:</w:t>
      </w:r>
      <w:r w:rsidRPr="00F70A9D">
        <w:t xml:space="preserve"> </w:t>
      </w:r>
      <w:hyperlink r:id="rId17" w:history="1">
        <w:r w:rsidRPr="00F70A9D">
          <w:rPr>
            <w:rStyle w:val="Hyperkobling"/>
            <w:color w:val="696583" w:themeColor="accent5"/>
          </w:rPr>
          <w:t>https://www.diskrimineringsnemnda.no/media/7633/sak-19-114.pdf</w:t>
        </w:r>
      </w:hyperlink>
      <w:r w:rsidR="00495FAF">
        <w:t>.</w:t>
      </w:r>
      <w:r w:rsidRPr="00F70A9D">
        <w:t xml:space="preserve"> An unofficial English translation of the Equality and Anti-Discrimination Act can be found </w:t>
      </w:r>
      <w:r w:rsidR="00495FAF">
        <w:t>at:</w:t>
      </w:r>
      <w:r w:rsidRPr="00F70A9D">
        <w:t xml:space="preserve"> </w:t>
      </w:r>
      <w:hyperlink r:id="rId18" w:history="1">
        <w:r w:rsidRPr="00F70A9D">
          <w:rPr>
            <w:rStyle w:val="Hyperkobling"/>
            <w:color w:val="696583" w:themeColor="accent5"/>
          </w:rPr>
          <w:t>https://lovdata.no/dokument/NLE/lov/2017-06-16-51</w:t>
        </w:r>
      </w:hyperlink>
      <w:r w:rsidRPr="00F70A9D">
        <w:t xml:space="preserve">. </w:t>
      </w:r>
    </w:p>
  </w:footnote>
  <w:footnote w:id="25">
    <w:p w14:paraId="4C850BF4" w14:textId="55365B8A" w:rsidR="007E752F" w:rsidRPr="00F70A9D" w:rsidRDefault="007E752F" w:rsidP="007E752F">
      <w:pPr>
        <w:pStyle w:val="Fotnotetekst"/>
      </w:pPr>
      <w:r>
        <w:rPr>
          <w:rStyle w:val="Fotnotereferanse"/>
        </w:rPr>
        <w:footnoteRef/>
      </w:r>
      <w:r w:rsidRPr="0043035B">
        <w:rPr>
          <w:lang w:val="en-AU"/>
        </w:rPr>
        <w:t xml:space="preserve"> </w:t>
      </w:r>
      <w:r w:rsidR="00092902" w:rsidRPr="0043035B">
        <w:rPr>
          <w:lang w:val="en-AU"/>
        </w:rPr>
        <w:t xml:space="preserve"> </w:t>
      </w:r>
      <w:r w:rsidR="008E18CA" w:rsidRPr="0043035B">
        <w:rPr>
          <w:lang w:val="en-AU"/>
        </w:rPr>
        <w:t xml:space="preserve">The Civil Ombud, </w:t>
      </w:r>
      <w:proofErr w:type="spellStart"/>
      <w:r w:rsidR="008E18CA" w:rsidRPr="0043035B">
        <w:rPr>
          <w:i/>
          <w:iCs/>
          <w:lang w:val="en-AU"/>
        </w:rPr>
        <w:t>Særskilt</w:t>
      </w:r>
      <w:proofErr w:type="spellEnd"/>
      <w:r w:rsidR="008E18CA" w:rsidRPr="0043035B">
        <w:rPr>
          <w:i/>
          <w:iCs/>
          <w:lang w:val="en-AU"/>
        </w:rPr>
        <w:t xml:space="preserve"> melding </w:t>
      </w:r>
      <w:proofErr w:type="spellStart"/>
      <w:r w:rsidR="008E18CA" w:rsidRPr="0043035B">
        <w:rPr>
          <w:i/>
          <w:iCs/>
          <w:lang w:val="en-AU"/>
        </w:rPr>
        <w:t>til</w:t>
      </w:r>
      <w:proofErr w:type="spellEnd"/>
      <w:r w:rsidR="008E18CA" w:rsidRPr="0043035B">
        <w:rPr>
          <w:i/>
          <w:iCs/>
          <w:lang w:val="en-AU"/>
        </w:rPr>
        <w:t xml:space="preserve"> </w:t>
      </w:r>
      <w:proofErr w:type="spellStart"/>
      <w:r w:rsidR="008E18CA" w:rsidRPr="0043035B">
        <w:rPr>
          <w:i/>
          <w:iCs/>
          <w:lang w:val="en-AU"/>
        </w:rPr>
        <w:t>Stortinget</w:t>
      </w:r>
      <w:proofErr w:type="spellEnd"/>
      <w:r w:rsidR="008E18CA" w:rsidRPr="0043035B">
        <w:rPr>
          <w:i/>
          <w:iCs/>
          <w:lang w:val="en-AU"/>
        </w:rPr>
        <w:t xml:space="preserve"> om </w:t>
      </w:r>
      <w:proofErr w:type="spellStart"/>
      <w:r w:rsidR="008E18CA" w:rsidRPr="0043035B">
        <w:rPr>
          <w:i/>
          <w:iCs/>
          <w:lang w:val="en-AU"/>
        </w:rPr>
        <w:t>isolasjon</w:t>
      </w:r>
      <w:proofErr w:type="spellEnd"/>
      <w:r w:rsidR="008E18CA" w:rsidRPr="0043035B">
        <w:rPr>
          <w:i/>
          <w:iCs/>
          <w:lang w:val="en-AU"/>
        </w:rPr>
        <w:t xml:space="preserve"> og </w:t>
      </w:r>
      <w:proofErr w:type="spellStart"/>
      <w:r w:rsidR="008E18CA" w:rsidRPr="0043035B">
        <w:rPr>
          <w:i/>
          <w:iCs/>
          <w:lang w:val="en-AU"/>
        </w:rPr>
        <w:t>mangel</w:t>
      </w:r>
      <w:proofErr w:type="spellEnd"/>
      <w:r w:rsidR="008E18CA" w:rsidRPr="0043035B">
        <w:rPr>
          <w:i/>
          <w:iCs/>
          <w:lang w:val="en-AU"/>
        </w:rPr>
        <w:t xml:space="preserve"> </w:t>
      </w:r>
      <w:proofErr w:type="spellStart"/>
      <w:r w:rsidR="008E18CA" w:rsidRPr="0043035B">
        <w:rPr>
          <w:i/>
          <w:iCs/>
          <w:lang w:val="en-AU"/>
        </w:rPr>
        <w:t>på</w:t>
      </w:r>
      <w:proofErr w:type="spellEnd"/>
      <w:r w:rsidR="008E18CA" w:rsidRPr="0043035B">
        <w:rPr>
          <w:i/>
          <w:iCs/>
          <w:lang w:val="en-AU"/>
        </w:rPr>
        <w:t xml:space="preserve"> </w:t>
      </w:r>
      <w:proofErr w:type="spellStart"/>
      <w:r w:rsidR="008E18CA" w:rsidRPr="0043035B">
        <w:rPr>
          <w:i/>
          <w:iCs/>
          <w:lang w:val="en-AU"/>
        </w:rPr>
        <w:t>menneskelig</w:t>
      </w:r>
      <w:proofErr w:type="spellEnd"/>
      <w:r w:rsidR="008E18CA" w:rsidRPr="0043035B">
        <w:rPr>
          <w:i/>
          <w:iCs/>
          <w:lang w:val="en-AU"/>
        </w:rPr>
        <w:t xml:space="preserve"> </w:t>
      </w:r>
      <w:proofErr w:type="spellStart"/>
      <w:r w:rsidR="008E18CA" w:rsidRPr="0043035B">
        <w:rPr>
          <w:i/>
          <w:iCs/>
          <w:lang w:val="en-AU"/>
        </w:rPr>
        <w:t>kontakt</w:t>
      </w:r>
      <w:proofErr w:type="spellEnd"/>
      <w:r w:rsidR="008E18CA" w:rsidRPr="0043035B">
        <w:rPr>
          <w:i/>
          <w:iCs/>
          <w:lang w:val="en-AU"/>
        </w:rPr>
        <w:t xml:space="preserve"> </w:t>
      </w:r>
      <w:proofErr w:type="spellStart"/>
      <w:r w:rsidR="008E18CA" w:rsidRPr="0043035B">
        <w:rPr>
          <w:i/>
          <w:iCs/>
          <w:lang w:val="en-AU"/>
        </w:rPr>
        <w:t>i</w:t>
      </w:r>
      <w:proofErr w:type="spellEnd"/>
      <w:r w:rsidR="008E18CA" w:rsidRPr="0043035B">
        <w:rPr>
          <w:i/>
          <w:iCs/>
          <w:lang w:val="en-AU"/>
        </w:rPr>
        <w:t xml:space="preserve"> norske </w:t>
      </w:r>
      <w:proofErr w:type="spellStart"/>
      <w:r w:rsidR="008E18CA" w:rsidRPr="0043035B">
        <w:rPr>
          <w:i/>
          <w:iCs/>
          <w:lang w:val="en-AU"/>
        </w:rPr>
        <w:t>fengsler</w:t>
      </w:r>
      <w:proofErr w:type="spellEnd"/>
      <w:r w:rsidR="0043035B">
        <w:rPr>
          <w:i/>
          <w:iCs/>
          <w:lang w:val="en-AU"/>
        </w:rPr>
        <w:t xml:space="preserve"> </w:t>
      </w:r>
      <w:r w:rsidR="0043035B" w:rsidRPr="0043035B">
        <w:rPr>
          <w:lang w:val="en-AU"/>
        </w:rPr>
        <w:t>[</w:t>
      </w:r>
      <w:r w:rsidR="0043035B">
        <w:rPr>
          <w:lang w:val="en-AU"/>
        </w:rPr>
        <w:t>R</w:t>
      </w:r>
      <w:r w:rsidR="0043035B" w:rsidRPr="0043035B">
        <w:rPr>
          <w:lang w:val="en-AU"/>
        </w:rPr>
        <w:t xml:space="preserve">eport to the </w:t>
      </w:r>
      <w:r w:rsidR="0043035B">
        <w:rPr>
          <w:lang w:val="en-AU"/>
        </w:rPr>
        <w:t>Parliament</w:t>
      </w:r>
      <w:r w:rsidR="0043035B" w:rsidRPr="0043035B">
        <w:rPr>
          <w:lang w:val="en-AU"/>
        </w:rPr>
        <w:t xml:space="preserve"> on isolation and lack of human contact in Norwegian prisons]</w:t>
      </w:r>
      <w:r w:rsidR="008E18CA" w:rsidRPr="0043035B">
        <w:rPr>
          <w:lang w:val="en-AU"/>
        </w:rPr>
        <w:t xml:space="preserve"> </w:t>
      </w:r>
      <w:r w:rsidR="0043035B">
        <w:rPr>
          <w:lang w:val="en-AU"/>
        </w:rPr>
        <w:t xml:space="preserve">(report no. </w:t>
      </w:r>
      <w:r w:rsidR="008E18CA" w:rsidRPr="0043035B">
        <w:rPr>
          <w:lang w:val="en-AU"/>
        </w:rPr>
        <w:t>4:3</w:t>
      </w:r>
      <w:r w:rsidR="0043035B">
        <w:rPr>
          <w:lang w:val="en-AU"/>
        </w:rPr>
        <w:t xml:space="preserve">, </w:t>
      </w:r>
      <w:r w:rsidR="008E18CA" w:rsidRPr="0043035B">
        <w:rPr>
          <w:lang w:val="en-AU"/>
        </w:rPr>
        <w:t>2018/19)</w:t>
      </w:r>
      <w:r w:rsidR="00D5145D">
        <w:rPr>
          <w:lang w:val="en-AU"/>
        </w:rPr>
        <w:t>, p. 42</w:t>
      </w:r>
      <w:r w:rsidR="00FC486C">
        <w:rPr>
          <w:lang w:val="en-AU"/>
        </w:rPr>
        <w:t xml:space="preserve">, available in Norwegian at: </w:t>
      </w:r>
      <w:hyperlink r:id="rId19" w:history="1">
        <w:r w:rsidR="00FC486C" w:rsidRPr="005C618A">
          <w:rPr>
            <w:rStyle w:val="Hyperkobling"/>
            <w:color w:val="696583" w:themeColor="accent5"/>
            <w:lang w:val="en-AU"/>
          </w:rPr>
          <w:t>https://www.sivilombudet.no/wp-content/uploads/2019/06/SOM_S%C3%A6rskilt-melding_WEB.pdf</w:t>
        </w:r>
      </w:hyperlink>
      <w:r w:rsidR="008E18CA" w:rsidRPr="0043035B">
        <w:rPr>
          <w:lang w:val="en-AU"/>
        </w:rPr>
        <w:t>;</w:t>
      </w:r>
      <w:r w:rsidRPr="0043035B">
        <w:rPr>
          <w:lang w:val="en-AU"/>
        </w:rPr>
        <w:t xml:space="preserve"> </w:t>
      </w:r>
      <w:r w:rsidR="00D5145D">
        <w:rPr>
          <w:lang w:val="en-AU"/>
        </w:rPr>
        <w:t xml:space="preserve">See also the Civil Ombud’s </w:t>
      </w:r>
      <w:r w:rsidR="00E65AB0">
        <w:rPr>
          <w:lang w:val="en-AU"/>
        </w:rPr>
        <w:t>r</w:t>
      </w:r>
      <w:r w:rsidRPr="0043035B">
        <w:rPr>
          <w:lang w:val="en-AU"/>
        </w:rPr>
        <w:t>eport after the Prevention Unit's visit to Trondheim prison 17-19 March 2015, 18 August 2015 (2015/519) point 5.5.1</w:t>
      </w:r>
      <w:r w:rsidR="00E65AB0">
        <w:rPr>
          <w:lang w:val="en-AU"/>
        </w:rPr>
        <w:t xml:space="preserve"> and its </w:t>
      </w:r>
      <w:r w:rsidRPr="0043035B">
        <w:rPr>
          <w:lang w:val="en-AU"/>
        </w:rPr>
        <w:t xml:space="preserve">Report after the Prevention Unit 's visit to </w:t>
      </w:r>
      <w:proofErr w:type="spellStart"/>
      <w:r w:rsidRPr="0043035B">
        <w:rPr>
          <w:lang w:val="en-AU"/>
        </w:rPr>
        <w:t>Tromsø</w:t>
      </w:r>
      <w:proofErr w:type="spellEnd"/>
      <w:r w:rsidRPr="0043035B">
        <w:rPr>
          <w:lang w:val="en-AU"/>
        </w:rPr>
        <w:t xml:space="preserve"> prison 10-12. </w:t>
      </w:r>
      <w:r w:rsidRPr="00F70A9D">
        <w:t>September 2014, 24 October 2014 (2014/2247).</w:t>
      </w:r>
      <w:r w:rsidR="00FC486C">
        <w:t xml:space="preserve"> </w:t>
      </w:r>
    </w:p>
  </w:footnote>
  <w:footnote w:id="26">
    <w:p w14:paraId="2164A4AA" w14:textId="430318F7" w:rsidR="007E752F" w:rsidRPr="00F70A9D" w:rsidRDefault="007E752F" w:rsidP="007E752F">
      <w:pPr>
        <w:pStyle w:val="Fotnotetekst"/>
      </w:pPr>
      <w:r w:rsidRPr="00913772">
        <w:rPr>
          <w:rStyle w:val="Fotnotereferanse"/>
        </w:rPr>
        <w:footnoteRef/>
      </w:r>
      <w:r w:rsidRPr="00572227">
        <w:t xml:space="preserve"> </w:t>
      </w:r>
      <w:r w:rsidR="00572227" w:rsidRPr="00572227">
        <w:t xml:space="preserve">Moa </w:t>
      </w:r>
      <w:proofErr w:type="spellStart"/>
      <w:r w:rsidR="00572227" w:rsidRPr="00572227">
        <w:t>Nyamwathi</w:t>
      </w:r>
      <w:proofErr w:type="spellEnd"/>
      <w:r w:rsidR="00572227" w:rsidRPr="00572227">
        <w:t xml:space="preserve"> </w:t>
      </w:r>
      <w:proofErr w:type="spellStart"/>
      <w:r w:rsidR="00572227" w:rsidRPr="00572227">
        <w:t>Lønning</w:t>
      </w:r>
      <w:proofErr w:type="spellEnd"/>
      <w:r w:rsidR="00572227" w:rsidRPr="00572227">
        <w:t xml:space="preserve"> and Inga </w:t>
      </w:r>
      <w:proofErr w:type="spellStart"/>
      <w:r w:rsidR="00572227" w:rsidRPr="00572227">
        <w:t>Laupstad</w:t>
      </w:r>
      <w:proofErr w:type="spellEnd"/>
      <w:r w:rsidR="00572227" w:rsidRPr="00572227">
        <w:t xml:space="preserve">, </w:t>
      </w:r>
      <w:proofErr w:type="spellStart"/>
      <w:r w:rsidRPr="00572227">
        <w:rPr>
          <w:i/>
          <w:iCs/>
        </w:rPr>
        <w:t>Helserettigheter</w:t>
      </w:r>
      <w:proofErr w:type="spellEnd"/>
      <w:r w:rsidRPr="00572227">
        <w:rPr>
          <w:i/>
          <w:iCs/>
        </w:rPr>
        <w:t xml:space="preserve"> for </w:t>
      </w:r>
      <w:proofErr w:type="spellStart"/>
      <w:r w:rsidRPr="00572227">
        <w:rPr>
          <w:i/>
          <w:iCs/>
        </w:rPr>
        <w:t>papirløse</w:t>
      </w:r>
      <w:proofErr w:type="spellEnd"/>
      <w:r w:rsidR="001329D3" w:rsidRPr="00572227">
        <w:rPr>
          <w:i/>
          <w:iCs/>
        </w:rPr>
        <w:t xml:space="preserve">: </w:t>
      </w:r>
      <w:proofErr w:type="spellStart"/>
      <w:r w:rsidRPr="00572227">
        <w:rPr>
          <w:i/>
          <w:iCs/>
        </w:rPr>
        <w:t>Utenfor</w:t>
      </w:r>
      <w:proofErr w:type="spellEnd"/>
      <w:r w:rsidRPr="00572227">
        <w:rPr>
          <w:i/>
          <w:iCs/>
        </w:rPr>
        <w:t xml:space="preserve"> </w:t>
      </w:r>
      <w:proofErr w:type="spellStart"/>
      <w:r w:rsidRPr="00572227">
        <w:rPr>
          <w:i/>
          <w:iCs/>
        </w:rPr>
        <w:t>velferdsstatens</w:t>
      </w:r>
      <w:proofErr w:type="spellEnd"/>
      <w:r w:rsidRPr="00572227">
        <w:rPr>
          <w:i/>
          <w:iCs/>
        </w:rPr>
        <w:t xml:space="preserve"> </w:t>
      </w:r>
      <w:proofErr w:type="spellStart"/>
      <w:r w:rsidRPr="00572227">
        <w:rPr>
          <w:i/>
          <w:iCs/>
        </w:rPr>
        <w:t>sikkerhetsnett</w:t>
      </w:r>
      <w:proofErr w:type="spellEnd"/>
      <w:r w:rsidR="00D81686" w:rsidRPr="00572227">
        <w:t xml:space="preserve"> [</w:t>
      </w:r>
      <w:r w:rsidR="001329D3" w:rsidRPr="00572227">
        <w:t>Health rights for the undocumented: Outside the welfare state's safety net</w:t>
      </w:r>
      <w:r w:rsidR="00D81686" w:rsidRPr="00572227">
        <w:t>] (</w:t>
      </w:r>
      <w:r w:rsidR="00572227" w:rsidRPr="001329D3">
        <w:t xml:space="preserve">The Norwegian Red Cross, </w:t>
      </w:r>
      <w:r w:rsidR="00D81686" w:rsidRPr="00572227">
        <w:t>2021),</w:t>
      </w:r>
      <w:r w:rsidRPr="00572227">
        <w:t xml:space="preserve"> </w:t>
      </w:r>
      <w:r w:rsidR="00D81686" w:rsidRPr="00572227">
        <w:t>a</w:t>
      </w:r>
      <w:r w:rsidRPr="00572227">
        <w:t xml:space="preserve">vailable </w:t>
      </w:r>
      <w:r w:rsidR="00783428" w:rsidRPr="00572227">
        <w:t xml:space="preserve">in Norwegian </w:t>
      </w:r>
      <w:r w:rsidRPr="00572227">
        <w:t>at</w:t>
      </w:r>
      <w:r w:rsidR="00783428" w:rsidRPr="00572227">
        <w:t>:</w:t>
      </w:r>
      <w:r w:rsidR="00572227">
        <w:t xml:space="preserve"> </w:t>
      </w:r>
      <w:hyperlink r:id="rId20" w:history="1">
        <w:r w:rsidRPr="005C618A">
          <w:rPr>
            <w:rStyle w:val="Hyperkobling"/>
            <w:color w:val="696583" w:themeColor="accent5"/>
          </w:rPr>
          <w:t>https://www.rodekors.no/contentassets/803e39b6886f4c76a949be374af06499/rapport_helserettigheter-for-papirlose_sept2021.pdf</w:t>
        </w:r>
      </w:hyperlink>
      <w:r w:rsidR="00D81686" w:rsidRPr="00572227">
        <w:t>.</w:t>
      </w:r>
    </w:p>
  </w:footnote>
  <w:footnote w:id="27">
    <w:p w14:paraId="2D0DDBE9" w14:textId="2839FF18" w:rsidR="007E752F" w:rsidRPr="00F70A9D" w:rsidRDefault="007E752F" w:rsidP="007E752F">
      <w:pPr>
        <w:pStyle w:val="Fotnotetekst"/>
      </w:pPr>
      <w:r>
        <w:rPr>
          <w:rStyle w:val="Fotnotereferanse"/>
        </w:rPr>
        <w:footnoteRef/>
      </w:r>
      <w:r w:rsidRPr="00C13529">
        <w:t xml:space="preserve"> </w:t>
      </w:r>
      <w:r>
        <w:t xml:space="preserve">Norway has also received criticism from </w:t>
      </w:r>
      <w:proofErr w:type="spellStart"/>
      <w:r w:rsidR="00CF233D">
        <w:t>CESCR</w:t>
      </w:r>
      <w:proofErr w:type="spellEnd"/>
      <w:r>
        <w:t xml:space="preserve"> for these limitations in its concluding observations to Norway, see </w:t>
      </w:r>
      <w:r w:rsidRPr="00C13529">
        <w:t>E/C.12/NOR/CO/6</w:t>
      </w:r>
      <w:r>
        <w:t>, para. 39</w:t>
      </w:r>
      <w:r w:rsidR="00025E4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3ECD" w14:textId="3057EED7" w:rsidR="00886557" w:rsidRDefault="00633410" w:rsidP="00F53676">
    <w:pPr>
      <w:pStyle w:val="Topptekst"/>
    </w:pPr>
    <w:r>
      <w:rPr>
        <w:noProof/>
        <w:lang w:eastAsia="en-GB"/>
      </w:rPr>
      <w:pict w14:anchorId="40FF6F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2" type="#_x0000_t75" style="position:absolute;margin-left:0;margin-top:0;width:453pt;height:640.65pt;z-index:-251658240;mso-wrap-edited:f;mso-position-horizontal:center;mso-position-horizontal-relative:margin;mso-position-vertical:center;mso-position-vertical-relative:margin" o:allowincell="f">
          <v:imagedata r:id="rId1" o:title="NIM-brevm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051E9" w14:textId="77777777" w:rsidR="00942AFA" w:rsidRDefault="00942AFA">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2BAEE" w14:textId="77777777" w:rsidR="009856E2" w:rsidRDefault="001E36E0" w:rsidP="00F53676">
    <w:pPr>
      <w:pStyle w:val="Topptekst"/>
    </w:pPr>
    <w:r>
      <w:rPr>
        <w:noProof/>
      </w:rPr>
      <w:drawing>
        <wp:anchor distT="0" distB="0" distL="114300" distR="114300" simplePos="0" relativeHeight="251657216" behindDoc="0" locked="0" layoutInCell="1" allowOverlap="1" wp14:anchorId="19E5A454" wp14:editId="19DDE902">
          <wp:simplePos x="0" y="0"/>
          <wp:positionH relativeFrom="column">
            <wp:posOffset>-873760</wp:posOffset>
          </wp:positionH>
          <wp:positionV relativeFrom="paragraph">
            <wp:posOffset>241300</wp:posOffset>
          </wp:positionV>
          <wp:extent cx="2404110" cy="469900"/>
          <wp:effectExtent l="0" t="0" r="0" b="0"/>
          <wp:wrapSquare wrapText="bothSides"/>
          <wp:docPr id="4" name="Grafik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k 4"/>
                  <pic:cNvPicPr/>
                </pic:nvPicPr>
                <pic:blipFill>
                  <a:blip r:embed="rId1">
                    <a:extLst>
                      <a:ext uri="{96DAC541-7B7A-43D3-8B79-37D633B846F1}">
                        <asvg:svgBlip xmlns:asvg="http://schemas.microsoft.com/office/drawing/2016/SVG/main" r:embed="rId2"/>
                      </a:ext>
                    </a:extLst>
                  </a:blip>
                  <a:stretch>
                    <a:fillRect/>
                  </a:stretch>
                </pic:blipFill>
                <pic:spPr>
                  <a:xfrm>
                    <a:off x="0" y="0"/>
                    <a:ext cx="2404110" cy="469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4AAA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96CF12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C4639A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908495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BEC78E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E4AB04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EC679D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86643B7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A486BE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C56F33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D28887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EE3E77"/>
    <w:multiLevelType w:val="hybridMultilevel"/>
    <w:tmpl w:val="1E4E109E"/>
    <w:lvl w:ilvl="0" w:tplc="1FEC1B48">
      <w:start w:val="1"/>
      <w:numFmt w:val="bullet"/>
      <w:lvlText w:val="-"/>
      <w:lvlJc w:val="left"/>
      <w:pPr>
        <w:ind w:left="720" w:hanging="360"/>
      </w:pPr>
      <w:rPr>
        <w:rFonts w:ascii="Calibri" w:hAnsi="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111E5472"/>
    <w:multiLevelType w:val="hybridMultilevel"/>
    <w:tmpl w:val="A18039EE"/>
    <w:lvl w:ilvl="0" w:tplc="18B66F3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13916288"/>
    <w:multiLevelType w:val="hybridMultilevel"/>
    <w:tmpl w:val="1C58C7EC"/>
    <w:lvl w:ilvl="0" w:tplc="18B66F3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1E457B8C"/>
    <w:multiLevelType w:val="multilevel"/>
    <w:tmpl w:val="16C00D4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BB3EC9"/>
    <w:multiLevelType w:val="multilevel"/>
    <w:tmpl w:val="29005F12"/>
    <w:lvl w:ilvl="0">
      <w:start w:val="1"/>
      <w:numFmt w:val="decimal"/>
      <w:lvlText w:val="%1"/>
      <w:lvlJc w:val="left"/>
      <w:pPr>
        <w:ind w:left="792" w:hanging="432"/>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16" w15:restartNumberingAfterBreak="0">
    <w:nsid w:val="264271E3"/>
    <w:multiLevelType w:val="hybridMultilevel"/>
    <w:tmpl w:val="92FA0AE2"/>
    <w:lvl w:ilvl="0" w:tplc="18B66F30">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272623C9"/>
    <w:multiLevelType w:val="hybridMultilevel"/>
    <w:tmpl w:val="1786E43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2DF6799B"/>
    <w:multiLevelType w:val="hybridMultilevel"/>
    <w:tmpl w:val="1EFC331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324F5045"/>
    <w:multiLevelType w:val="hybridMultilevel"/>
    <w:tmpl w:val="10922176"/>
    <w:lvl w:ilvl="0" w:tplc="18B66F3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3654612B"/>
    <w:multiLevelType w:val="hybridMultilevel"/>
    <w:tmpl w:val="FEF0C840"/>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6FE7CB1"/>
    <w:multiLevelType w:val="hybridMultilevel"/>
    <w:tmpl w:val="E552265A"/>
    <w:lvl w:ilvl="0" w:tplc="0414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267409"/>
    <w:multiLevelType w:val="multilevel"/>
    <w:tmpl w:val="041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77C5826"/>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1330C06"/>
    <w:multiLevelType w:val="hybridMultilevel"/>
    <w:tmpl w:val="EDB26060"/>
    <w:lvl w:ilvl="0" w:tplc="B2224914">
      <w:numFmt w:val="bullet"/>
      <w:lvlText w:val="-"/>
      <w:lvlJc w:val="left"/>
      <w:pPr>
        <w:ind w:left="720" w:hanging="360"/>
      </w:pPr>
      <w:rPr>
        <w:rFonts w:ascii="Calibri" w:eastAsiaTheme="minorHAnsi" w:hAnsi="Calibri" w:cs="Calibri" w:hint="default"/>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42BB49E7"/>
    <w:multiLevelType w:val="hybridMultilevel"/>
    <w:tmpl w:val="3B08EC2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6"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655625F"/>
    <w:multiLevelType w:val="hybridMultilevel"/>
    <w:tmpl w:val="D40424F4"/>
    <w:lvl w:ilvl="0" w:tplc="11425996">
      <w:start w:val="1"/>
      <w:numFmt w:val="lowerRoman"/>
      <w:pStyle w:val="Listeavsnitt"/>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8" w15:restartNumberingAfterBreak="0">
    <w:nsid w:val="4A167E93"/>
    <w:multiLevelType w:val="hybridMultilevel"/>
    <w:tmpl w:val="260626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4B3C11BF"/>
    <w:multiLevelType w:val="hybridMultilevel"/>
    <w:tmpl w:val="6AF0FCDC"/>
    <w:lvl w:ilvl="0" w:tplc="E008531A">
      <w:numFmt w:val="bullet"/>
      <w:lvlText w:val="-"/>
      <w:lvlJc w:val="left"/>
      <w:pPr>
        <w:ind w:left="1068" w:hanging="708"/>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55636277"/>
    <w:multiLevelType w:val="hybridMultilevel"/>
    <w:tmpl w:val="FFFFFFFF"/>
    <w:lvl w:ilvl="0" w:tplc="AA120D42">
      <w:start w:val="1"/>
      <w:numFmt w:val="bullet"/>
      <w:lvlText w:val="-"/>
      <w:lvlJc w:val="left"/>
      <w:pPr>
        <w:ind w:left="720" w:hanging="360"/>
      </w:pPr>
      <w:rPr>
        <w:rFonts w:ascii="Symbol" w:hAnsi="Symbol" w:hint="default"/>
      </w:rPr>
    </w:lvl>
    <w:lvl w:ilvl="1" w:tplc="18AE228C">
      <w:start w:val="1"/>
      <w:numFmt w:val="bullet"/>
      <w:lvlText w:val="o"/>
      <w:lvlJc w:val="left"/>
      <w:pPr>
        <w:ind w:left="1440" w:hanging="360"/>
      </w:pPr>
      <w:rPr>
        <w:rFonts w:ascii="Courier New" w:hAnsi="Courier New" w:hint="default"/>
      </w:rPr>
    </w:lvl>
    <w:lvl w:ilvl="2" w:tplc="C26AFAA6">
      <w:start w:val="1"/>
      <w:numFmt w:val="bullet"/>
      <w:lvlText w:val=""/>
      <w:lvlJc w:val="left"/>
      <w:pPr>
        <w:ind w:left="2160" w:hanging="360"/>
      </w:pPr>
      <w:rPr>
        <w:rFonts w:ascii="Wingdings" w:hAnsi="Wingdings" w:hint="default"/>
      </w:rPr>
    </w:lvl>
    <w:lvl w:ilvl="3" w:tplc="6792BF52">
      <w:start w:val="1"/>
      <w:numFmt w:val="bullet"/>
      <w:lvlText w:val=""/>
      <w:lvlJc w:val="left"/>
      <w:pPr>
        <w:ind w:left="2880" w:hanging="360"/>
      </w:pPr>
      <w:rPr>
        <w:rFonts w:ascii="Symbol" w:hAnsi="Symbol" w:hint="default"/>
      </w:rPr>
    </w:lvl>
    <w:lvl w:ilvl="4" w:tplc="52FAA2CE">
      <w:start w:val="1"/>
      <w:numFmt w:val="bullet"/>
      <w:lvlText w:val="o"/>
      <w:lvlJc w:val="left"/>
      <w:pPr>
        <w:ind w:left="3600" w:hanging="360"/>
      </w:pPr>
      <w:rPr>
        <w:rFonts w:ascii="Courier New" w:hAnsi="Courier New" w:hint="default"/>
      </w:rPr>
    </w:lvl>
    <w:lvl w:ilvl="5" w:tplc="46D6136C">
      <w:start w:val="1"/>
      <w:numFmt w:val="bullet"/>
      <w:lvlText w:val=""/>
      <w:lvlJc w:val="left"/>
      <w:pPr>
        <w:ind w:left="4320" w:hanging="360"/>
      </w:pPr>
      <w:rPr>
        <w:rFonts w:ascii="Wingdings" w:hAnsi="Wingdings" w:hint="default"/>
      </w:rPr>
    </w:lvl>
    <w:lvl w:ilvl="6" w:tplc="6F940B1C">
      <w:start w:val="1"/>
      <w:numFmt w:val="bullet"/>
      <w:lvlText w:val=""/>
      <w:lvlJc w:val="left"/>
      <w:pPr>
        <w:ind w:left="5040" w:hanging="360"/>
      </w:pPr>
      <w:rPr>
        <w:rFonts w:ascii="Symbol" w:hAnsi="Symbol" w:hint="default"/>
      </w:rPr>
    </w:lvl>
    <w:lvl w:ilvl="7" w:tplc="97702FDA">
      <w:start w:val="1"/>
      <w:numFmt w:val="bullet"/>
      <w:lvlText w:val="o"/>
      <w:lvlJc w:val="left"/>
      <w:pPr>
        <w:ind w:left="5760" w:hanging="360"/>
      </w:pPr>
      <w:rPr>
        <w:rFonts w:ascii="Courier New" w:hAnsi="Courier New" w:hint="default"/>
      </w:rPr>
    </w:lvl>
    <w:lvl w:ilvl="8" w:tplc="1DC6AD6A">
      <w:start w:val="1"/>
      <w:numFmt w:val="bullet"/>
      <w:lvlText w:val=""/>
      <w:lvlJc w:val="left"/>
      <w:pPr>
        <w:ind w:left="6480" w:hanging="360"/>
      </w:pPr>
      <w:rPr>
        <w:rFonts w:ascii="Wingdings" w:hAnsi="Wingdings" w:hint="default"/>
      </w:rPr>
    </w:lvl>
  </w:abstractNum>
  <w:abstractNum w:abstractNumId="31" w15:restartNumberingAfterBreak="0">
    <w:nsid w:val="5CBC690B"/>
    <w:multiLevelType w:val="hybridMultilevel"/>
    <w:tmpl w:val="2CA4DB7C"/>
    <w:lvl w:ilvl="0" w:tplc="0414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4AC68F9"/>
    <w:multiLevelType w:val="hybridMultilevel"/>
    <w:tmpl w:val="B4B659B6"/>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8583CA5"/>
    <w:multiLevelType w:val="multilevel"/>
    <w:tmpl w:val="52AAC6BE"/>
    <w:lvl w:ilvl="0">
      <w:start w:val="1"/>
      <w:numFmt w:val="decimal"/>
      <w:pStyle w:val="Overskriftniv1"/>
      <w:lvlText w:val="%1."/>
      <w:lvlJc w:val="left"/>
      <w:pPr>
        <w:ind w:left="360" w:hanging="360"/>
      </w:pPr>
      <w:rPr>
        <w:rFonts w:hint="default"/>
        <w:color w:val="151643" w:themeColor="text1"/>
      </w:rPr>
    </w:lvl>
    <w:lvl w:ilvl="1">
      <w:start w:val="1"/>
      <w:numFmt w:val="decimal"/>
      <w:pStyle w:val="Overskrift2"/>
      <w:lvlText w:val="%1.%2."/>
      <w:lvlJc w:val="left"/>
      <w:pPr>
        <w:ind w:left="792" w:hanging="792"/>
      </w:pPr>
    </w:lvl>
    <w:lvl w:ilvl="2">
      <w:start w:val="1"/>
      <w:numFmt w:val="decimal"/>
      <w:pStyle w:val="NIMoverskriftniv3"/>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87E700D"/>
    <w:multiLevelType w:val="hybridMultilevel"/>
    <w:tmpl w:val="E00484F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6A4659DF"/>
    <w:multiLevelType w:val="hybridMultilevel"/>
    <w:tmpl w:val="32D45D2A"/>
    <w:lvl w:ilvl="0" w:tplc="854426F4">
      <w:start w:val="1"/>
      <w:numFmt w:val="decimal"/>
      <w:lvlText w:val="1.%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7" w15:restartNumberingAfterBreak="0">
    <w:nsid w:val="70DB647B"/>
    <w:multiLevelType w:val="hybridMultilevel"/>
    <w:tmpl w:val="275ECA28"/>
    <w:lvl w:ilvl="0" w:tplc="18B66F30">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8" w15:restartNumberingAfterBreak="0">
    <w:nsid w:val="76173359"/>
    <w:multiLevelType w:val="hybridMultilevel"/>
    <w:tmpl w:val="5F2A297E"/>
    <w:lvl w:ilvl="0" w:tplc="29D63CAE">
      <w:start w:val="1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9" w15:restartNumberingAfterBreak="0">
    <w:nsid w:val="7E63766B"/>
    <w:multiLevelType w:val="hybridMultilevel"/>
    <w:tmpl w:val="5FCEFAD4"/>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23"/>
  </w:num>
  <w:num w:numId="4">
    <w:abstractNumId w:val="28"/>
  </w:num>
  <w:num w:numId="5">
    <w:abstractNumId w:val="26"/>
  </w:num>
  <w:num w:numId="6">
    <w:abstractNumId w:val="34"/>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0"/>
  </w:num>
  <w:num w:numId="11">
    <w:abstractNumId w:val="1"/>
  </w:num>
  <w:num w:numId="12">
    <w:abstractNumId w:val="2"/>
  </w:num>
  <w:num w:numId="13">
    <w:abstractNumId w:val="3"/>
  </w:num>
  <w:num w:numId="14">
    <w:abstractNumId w:val="4"/>
  </w:num>
  <w:num w:numId="15">
    <w:abstractNumId w:val="9"/>
  </w:num>
  <w:num w:numId="16">
    <w:abstractNumId w:val="5"/>
  </w:num>
  <w:num w:numId="17">
    <w:abstractNumId w:val="6"/>
  </w:num>
  <w:num w:numId="18">
    <w:abstractNumId w:val="7"/>
  </w:num>
  <w:num w:numId="19">
    <w:abstractNumId w:val="8"/>
  </w:num>
  <w:num w:numId="20">
    <w:abstractNumId w:val="10"/>
  </w:num>
  <w:num w:numId="21">
    <w:abstractNumId w:val="35"/>
  </w:num>
  <w:num w:numId="22">
    <w:abstractNumId w:val="31"/>
  </w:num>
  <w:num w:numId="23">
    <w:abstractNumId w:val="27"/>
    <w:lvlOverride w:ilvl="0">
      <w:startOverride w:val="1"/>
    </w:lvlOverride>
  </w:num>
  <w:num w:numId="24">
    <w:abstractNumId w:val="21"/>
  </w:num>
  <w:num w:numId="25">
    <w:abstractNumId w:val="25"/>
  </w:num>
  <w:num w:numId="26">
    <w:abstractNumId w:val="12"/>
  </w:num>
  <w:num w:numId="27">
    <w:abstractNumId w:val="29"/>
  </w:num>
  <w:num w:numId="28">
    <w:abstractNumId w:val="19"/>
  </w:num>
  <w:num w:numId="29">
    <w:abstractNumId w:val="13"/>
  </w:num>
  <w:num w:numId="30">
    <w:abstractNumId w:val="20"/>
  </w:num>
  <w:num w:numId="31">
    <w:abstractNumId w:val="16"/>
  </w:num>
  <w:num w:numId="32">
    <w:abstractNumId w:val="37"/>
  </w:num>
  <w:num w:numId="33">
    <w:abstractNumId w:val="17"/>
  </w:num>
  <w:num w:numId="34">
    <w:abstractNumId w:val="18"/>
  </w:num>
  <w:num w:numId="35">
    <w:abstractNumId w:val="24"/>
  </w:num>
  <w:num w:numId="36">
    <w:abstractNumId w:val="38"/>
  </w:num>
  <w:num w:numId="37">
    <w:abstractNumId w:val="30"/>
  </w:num>
  <w:num w:numId="38">
    <w:abstractNumId w:val="36"/>
  </w:num>
  <w:num w:numId="39">
    <w:abstractNumId w:val="22"/>
  </w:num>
  <w:num w:numId="40">
    <w:abstractNumId w:val="11"/>
  </w:num>
  <w:num w:numId="41">
    <w:abstractNumId w:val="39"/>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revisionView w:inkAnnotations="0"/>
  <w:doNotTrackMoves/>
  <w:defaultTabStop w:val="709"/>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E1"/>
    <w:rsid w:val="000014DB"/>
    <w:rsid w:val="00001D0A"/>
    <w:rsid w:val="000022C7"/>
    <w:rsid w:val="00002EA3"/>
    <w:rsid w:val="00003DE5"/>
    <w:rsid w:val="00003F64"/>
    <w:rsid w:val="0000413C"/>
    <w:rsid w:val="000076FD"/>
    <w:rsid w:val="00007945"/>
    <w:rsid w:val="000079F3"/>
    <w:rsid w:val="00007E05"/>
    <w:rsid w:val="00010A9B"/>
    <w:rsid w:val="00010A9C"/>
    <w:rsid w:val="00011441"/>
    <w:rsid w:val="000115C5"/>
    <w:rsid w:val="00011C5C"/>
    <w:rsid w:val="00011E52"/>
    <w:rsid w:val="00011EA1"/>
    <w:rsid w:val="00011F80"/>
    <w:rsid w:val="0001264A"/>
    <w:rsid w:val="00012D9D"/>
    <w:rsid w:val="00013446"/>
    <w:rsid w:val="00013868"/>
    <w:rsid w:val="000139C2"/>
    <w:rsid w:val="00013A8F"/>
    <w:rsid w:val="00013BF0"/>
    <w:rsid w:val="00015237"/>
    <w:rsid w:val="000154E5"/>
    <w:rsid w:val="00015C83"/>
    <w:rsid w:val="0001745F"/>
    <w:rsid w:val="00020434"/>
    <w:rsid w:val="000208FD"/>
    <w:rsid w:val="00021135"/>
    <w:rsid w:val="00021B37"/>
    <w:rsid w:val="00022348"/>
    <w:rsid w:val="000224D7"/>
    <w:rsid w:val="00022D11"/>
    <w:rsid w:val="00023356"/>
    <w:rsid w:val="00023A2B"/>
    <w:rsid w:val="00024214"/>
    <w:rsid w:val="000246AD"/>
    <w:rsid w:val="00024C1C"/>
    <w:rsid w:val="00025A63"/>
    <w:rsid w:val="00025B4A"/>
    <w:rsid w:val="00025C40"/>
    <w:rsid w:val="00025E42"/>
    <w:rsid w:val="00026BDD"/>
    <w:rsid w:val="00026F86"/>
    <w:rsid w:val="00027A82"/>
    <w:rsid w:val="00030675"/>
    <w:rsid w:val="00030E40"/>
    <w:rsid w:val="00030FBC"/>
    <w:rsid w:val="00031BB3"/>
    <w:rsid w:val="0003201B"/>
    <w:rsid w:val="000321A2"/>
    <w:rsid w:val="00033104"/>
    <w:rsid w:val="000339C2"/>
    <w:rsid w:val="000354B1"/>
    <w:rsid w:val="000354CE"/>
    <w:rsid w:val="00035B05"/>
    <w:rsid w:val="000362B4"/>
    <w:rsid w:val="00036B7A"/>
    <w:rsid w:val="00037A7B"/>
    <w:rsid w:val="00037AE2"/>
    <w:rsid w:val="00041744"/>
    <w:rsid w:val="00042A59"/>
    <w:rsid w:val="000435A2"/>
    <w:rsid w:val="00044BF7"/>
    <w:rsid w:val="00045557"/>
    <w:rsid w:val="0004725D"/>
    <w:rsid w:val="0004752C"/>
    <w:rsid w:val="00047610"/>
    <w:rsid w:val="00051538"/>
    <w:rsid w:val="0005166A"/>
    <w:rsid w:val="000519D8"/>
    <w:rsid w:val="00051A1A"/>
    <w:rsid w:val="00051D78"/>
    <w:rsid w:val="00052EA4"/>
    <w:rsid w:val="00053302"/>
    <w:rsid w:val="00053766"/>
    <w:rsid w:val="00054A9D"/>
    <w:rsid w:val="00054C8B"/>
    <w:rsid w:val="00055696"/>
    <w:rsid w:val="00055F35"/>
    <w:rsid w:val="00056809"/>
    <w:rsid w:val="000570A3"/>
    <w:rsid w:val="000572B4"/>
    <w:rsid w:val="00057368"/>
    <w:rsid w:val="0005746B"/>
    <w:rsid w:val="000575B7"/>
    <w:rsid w:val="00057776"/>
    <w:rsid w:val="00057F5F"/>
    <w:rsid w:val="00060139"/>
    <w:rsid w:val="00060809"/>
    <w:rsid w:val="00060E56"/>
    <w:rsid w:val="000614B2"/>
    <w:rsid w:val="000616A7"/>
    <w:rsid w:val="00061B13"/>
    <w:rsid w:val="00061CD5"/>
    <w:rsid w:val="00062D6B"/>
    <w:rsid w:val="000632F5"/>
    <w:rsid w:val="00064A59"/>
    <w:rsid w:val="00064EBF"/>
    <w:rsid w:val="00065D47"/>
    <w:rsid w:val="00066061"/>
    <w:rsid w:val="0006633E"/>
    <w:rsid w:val="000664EF"/>
    <w:rsid w:val="00067EB2"/>
    <w:rsid w:val="000714DA"/>
    <w:rsid w:val="000719C2"/>
    <w:rsid w:val="00071E14"/>
    <w:rsid w:val="00072FEE"/>
    <w:rsid w:val="0007357C"/>
    <w:rsid w:val="00073F6E"/>
    <w:rsid w:val="000746BB"/>
    <w:rsid w:val="00074AB0"/>
    <w:rsid w:val="000752A8"/>
    <w:rsid w:val="000771F7"/>
    <w:rsid w:val="000774A9"/>
    <w:rsid w:val="000777B6"/>
    <w:rsid w:val="0007786A"/>
    <w:rsid w:val="00080A36"/>
    <w:rsid w:val="00081018"/>
    <w:rsid w:val="00081377"/>
    <w:rsid w:val="00081D0E"/>
    <w:rsid w:val="00081D94"/>
    <w:rsid w:val="00082222"/>
    <w:rsid w:val="0008369E"/>
    <w:rsid w:val="00083783"/>
    <w:rsid w:val="00083EA3"/>
    <w:rsid w:val="00085F68"/>
    <w:rsid w:val="000861BB"/>
    <w:rsid w:val="000862C6"/>
    <w:rsid w:val="000862CF"/>
    <w:rsid w:val="000864C3"/>
    <w:rsid w:val="00086B19"/>
    <w:rsid w:val="00086FBD"/>
    <w:rsid w:val="00087106"/>
    <w:rsid w:val="00087BD0"/>
    <w:rsid w:val="00087C62"/>
    <w:rsid w:val="00087E85"/>
    <w:rsid w:val="0009100C"/>
    <w:rsid w:val="00091888"/>
    <w:rsid w:val="00092052"/>
    <w:rsid w:val="000923E1"/>
    <w:rsid w:val="00092902"/>
    <w:rsid w:val="00092CDE"/>
    <w:rsid w:val="000933D9"/>
    <w:rsid w:val="0009361C"/>
    <w:rsid w:val="000938F3"/>
    <w:rsid w:val="00093E43"/>
    <w:rsid w:val="00093F85"/>
    <w:rsid w:val="00096082"/>
    <w:rsid w:val="00096AB8"/>
    <w:rsid w:val="0009774E"/>
    <w:rsid w:val="000978F6"/>
    <w:rsid w:val="00097ADA"/>
    <w:rsid w:val="00097D33"/>
    <w:rsid w:val="000A0D6D"/>
    <w:rsid w:val="000A10EF"/>
    <w:rsid w:val="000A1744"/>
    <w:rsid w:val="000A1BFE"/>
    <w:rsid w:val="000A2818"/>
    <w:rsid w:val="000A2AC4"/>
    <w:rsid w:val="000A4EB6"/>
    <w:rsid w:val="000A5048"/>
    <w:rsid w:val="000A52B5"/>
    <w:rsid w:val="000A5E6F"/>
    <w:rsid w:val="000A63B7"/>
    <w:rsid w:val="000A6EE5"/>
    <w:rsid w:val="000B031E"/>
    <w:rsid w:val="000B0805"/>
    <w:rsid w:val="000B0EC5"/>
    <w:rsid w:val="000B2659"/>
    <w:rsid w:val="000B26BF"/>
    <w:rsid w:val="000B2BD1"/>
    <w:rsid w:val="000B3107"/>
    <w:rsid w:val="000B3D0C"/>
    <w:rsid w:val="000B4A3F"/>
    <w:rsid w:val="000B4BBC"/>
    <w:rsid w:val="000B6026"/>
    <w:rsid w:val="000C16F3"/>
    <w:rsid w:val="000C19EA"/>
    <w:rsid w:val="000C24C6"/>
    <w:rsid w:val="000C346E"/>
    <w:rsid w:val="000C3CF3"/>
    <w:rsid w:val="000C3E6F"/>
    <w:rsid w:val="000C4A88"/>
    <w:rsid w:val="000C5E48"/>
    <w:rsid w:val="000C60BD"/>
    <w:rsid w:val="000C64DA"/>
    <w:rsid w:val="000C69F2"/>
    <w:rsid w:val="000C6BEE"/>
    <w:rsid w:val="000C6F81"/>
    <w:rsid w:val="000C75E6"/>
    <w:rsid w:val="000D0A99"/>
    <w:rsid w:val="000D1530"/>
    <w:rsid w:val="000D17D7"/>
    <w:rsid w:val="000D1E4F"/>
    <w:rsid w:val="000D23EC"/>
    <w:rsid w:val="000D2CC4"/>
    <w:rsid w:val="000D2E16"/>
    <w:rsid w:val="000D300B"/>
    <w:rsid w:val="000D3190"/>
    <w:rsid w:val="000D4A0E"/>
    <w:rsid w:val="000D5027"/>
    <w:rsid w:val="000D6172"/>
    <w:rsid w:val="000D6DAB"/>
    <w:rsid w:val="000D70A4"/>
    <w:rsid w:val="000D76AD"/>
    <w:rsid w:val="000E0127"/>
    <w:rsid w:val="000E01EE"/>
    <w:rsid w:val="000E05C1"/>
    <w:rsid w:val="000E1790"/>
    <w:rsid w:val="000E2930"/>
    <w:rsid w:val="000E2DAE"/>
    <w:rsid w:val="000E2EC9"/>
    <w:rsid w:val="000E3233"/>
    <w:rsid w:val="000E39EE"/>
    <w:rsid w:val="000E3E87"/>
    <w:rsid w:val="000E3FE2"/>
    <w:rsid w:val="000E68B5"/>
    <w:rsid w:val="000E6D50"/>
    <w:rsid w:val="000E7795"/>
    <w:rsid w:val="000F07F8"/>
    <w:rsid w:val="000F195A"/>
    <w:rsid w:val="000F1C6C"/>
    <w:rsid w:val="000F204C"/>
    <w:rsid w:val="000F206B"/>
    <w:rsid w:val="000F256C"/>
    <w:rsid w:val="000F3222"/>
    <w:rsid w:val="000F3E9A"/>
    <w:rsid w:val="000F504B"/>
    <w:rsid w:val="000F5270"/>
    <w:rsid w:val="000F528B"/>
    <w:rsid w:val="000F57A7"/>
    <w:rsid w:val="000F5C50"/>
    <w:rsid w:val="000F64C5"/>
    <w:rsid w:val="000F6575"/>
    <w:rsid w:val="000F6BF4"/>
    <w:rsid w:val="000F75E9"/>
    <w:rsid w:val="000F7B36"/>
    <w:rsid w:val="001007FB"/>
    <w:rsid w:val="001015E8"/>
    <w:rsid w:val="0010196F"/>
    <w:rsid w:val="00101E15"/>
    <w:rsid w:val="0010252F"/>
    <w:rsid w:val="00102587"/>
    <w:rsid w:val="001031D1"/>
    <w:rsid w:val="00103AF9"/>
    <w:rsid w:val="00104168"/>
    <w:rsid w:val="00104683"/>
    <w:rsid w:val="001048DC"/>
    <w:rsid w:val="00104E5E"/>
    <w:rsid w:val="00105456"/>
    <w:rsid w:val="001061B7"/>
    <w:rsid w:val="00106730"/>
    <w:rsid w:val="00106739"/>
    <w:rsid w:val="001067AB"/>
    <w:rsid w:val="00106881"/>
    <w:rsid w:val="0011113D"/>
    <w:rsid w:val="00111587"/>
    <w:rsid w:val="001116CA"/>
    <w:rsid w:val="00111F4E"/>
    <w:rsid w:val="0011222D"/>
    <w:rsid w:val="001129AB"/>
    <w:rsid w:val="00112FA0"/>
    <w:rsid w:val="00113B22"/>
    <w:rsid w:val="00113FAD"/>
    <w:rsid w:val="00114786"/>
    <w:rsid w:val="00117233"/>
    <w:rsid w:val="001203DB"/>
    <w:rsid w:val="001210E2"/>
    <w:rsid w:val="0012187C"/>
    <w:rsid w:val="00121B2D"/>
    <w:rsid w:val="00121F04"/>
    <w:rsid w:val="001222A9"/>
    <w:rsid w:val="001226DB"/>
    <w:rsid w:val="001226E3"/>
    <w:rsid w:val="00122F36"/>
    <w:rsid w:val="00123757"/>
    <w:rsid w:val="00123B49"/>
    <w:rsid w:val="0012458C"/>
    <w:rsid w:val="00124667"/>
    <w:rsid w:val="00124767"/>
    <w:rsid w:val="00125373"/>
    <w:rsid w:val="00125902"/>
    <w:rsid w:val="00125C3A"/>
    <w:rsid w:val="00127D7A"/>
    <w:rsid w:val="001301B2"/>
    <w:rsid w:val="001304D0"/>
    <w:rsid w:val="00130889"/>
    <w:rsid w:val="0013099D"/>
    <w:rsid w:val="001311A5"/>
    <w:rsid w:val="0013177A"/>
    <w:rsid w:val="001329D3"/>
    <w:rsid w:val="00132E2E"/>
    <w:rsid w:val="00133011"/>
    <w:rsid w:val="0013329F"/>
    <w:rsid w:val="00133D62"/>
    <w:rsid w:val="00133EBC"/>
    <w:rsid w:val="00133FC7"/>
    <w:rsid w:val="00135164"/>
    <w:rsid w:val="00135C8B"/>
    <w:rsid w:val="00135EE0"/>
    <w:rsid w:val="00136C39"/>
    <w:rsid w:val="00136E7C"/>
    <w:rsid w:val="00137543"/>
    <w:rsid w:val="00137764"/>
    <w:rsid w:val="00140C46"/>
    <w:rsid w:val="001414FD"/>
    <w:rsid w:val="00141C8D"/>
    <w:rsid w:val="00142FA4"/>
    <w:rsid w:val="0014320F"/>
    <w:rsid w:val="0014461D"/>
    <w:rsid w:val="0014493B"/>
    <w:rsid w:val="00144F46"/>
    <w:rsid w:val="00145008"/>
    <w:rsid w:val="00145A3F"/>
    <w:rsid w:val="001468BD"/>
    <w:rsid w:val="00147169"/>
    <w:rsid w:val="00147322"/>
    <w:rsid w:val="001479A9"/>
    <w:rsid w:val="00147D80"/>
    <w:rsid w:val="00150011"/>
    <w:rsid w:val="00150EFA"/>
    <w:rsid w:val="0015183F"/>
    <w:rsid w:val="00151855"/>
    <w:rsid w:val="00151DD0"/>
    <w:rsid w:val="00151DE4"/>
    <w:rsid w:val="00152E3A"/>
    <w:rsid w:val="001538CD"/>
    <w:rsid w:val="001542D4"/>
    <w:rsid w:val="00154600"/>
    <w:rsid w:val="00155E9E"/>
    <w:rsid w:val="0015607F"/>
    <w:rsid w:val="00156DD8"/>
    <w:rsid w:val="001572BE"/>
    <w:rsid w:val="00157984"/>
    <w:rsid w:val="00157C08"/>
    <w:rsid w:val="00160137"/>
    <w:rsid w:val="00160C14"/>
    <w:rsid w:val="001629BF"/>
    <w:rsid w:val="00162FB7"/>
    <w:rsid w:val="0016350A"/>
    <w:rsid w:val="00163A15"/>
    <w:rsid w:val="00164543"/>
    <w:rsid w:val="00165106"/>
    <w:rsid w:val="0016563F"/>
    <w:rsid w:val="00166274"/>
    <w:rsid w:val="001662C3"/>
    <w:rsid w:val="00166EC2"/>
    <w:rsid w:val="00167BE9"/>
    <w:rsid w:val="001700C6"/>
    <w:rsid w:val="001707BF"/>
    <w:rsid w:val="00170818"/>
    <w:rsid w:val="0017095B"/>
    <w:rsid w:val="00170F9C"/>
    <w:rsid w:val="00172C41"/>
    <w:rsid w:val="00173C68"/>
    <w:rsid w:val="001741C6"/>
    <w:rsid w:val="00174B60"/>
    <w:rsid w:val="00175324"/>
    <w:rsid w:val="00175D51"/>
    <w:rsid w:val="0017613E"/>
    <w:rsid w:val="0017621B"/>
    <w:rsid w:val="001773CE"/>
    <w:rsid w:val="00177A63"/>
    <w:rsid w:val="00181DF1"/>
    <w:rsid w:val="00185490"/>
    <w:rsid w:val="001857D6"/>
    <w:rsid w:val="00186243"/>
    <w:rsid w:val="00186B0F"/>
    <w:rsid w:val="00187DAB"/>
    <w:rsid w:val="001910FB"/>
    <w:rsid w:val="001912BB"/>
    <w:rsid w:val="0019210E"/>
    <w:rsid w:val="00192536"/>
    <w:rsid w:val="00192688"/>
    <w:rsid w:val="00192CCE"/>
    <w:rsid w:val="00193028"/>
    <w:rsid w:val="00194AF4"/>
    <w:rsid w:val="00195C6C"/>
    <w:rsid w:val="00197337"/>
    <w:rsid w:val="00197E70"/>
    <w:rsid w:val="001A07A3"/>
    <w:rsid w:val="001A0BE6"/>
    <w:rsid w:val="001A0DB6"/>
    <w:rsid w:val="001A1180"/>
    <w:rsid w:val="001A17E9"/>
    <w:rsid w:val="001A1839"/>
    <w:rsid w:val="001A1950"/>
    <w:rsid w:val="001A2383"/>
    <w:rsid w:val="001A23DC"/>
    <w:rsid w:val="001A259F"/>
    <w:rsid w:val="001A2FC4"/>
    <w:rsid w:val="001A4A5E"/>
    <w:rsid w:val="001A7CA3"/>
    <w:rsid w:val="001A7E2F"/>
    <w:rsid w:val="001B039F"/>
    <w:rsid w:val="001B0515"/>
    <w:rsid w:val="001B0838"/>
    <w:rsid w:val="001B0945"/>
    <w:rsid w:val="001B0A35"/>
    <w:rsid w:val="001B0F7E"/>
    <w:rsid w:val="001B1994"/>
    <w:rsid w:val="001B1CF4"/>
    <w:rsid w:val="001B2D89"/>
    <w:rsid w:val="001B2E63"/>
    <w:rsid w:val="001B37DD"/>
    <w:rsid w:val="001B4193"/>
    <w:rsid w:val="001B5857"/>
    <w:rsid w:val="001B5D82"/>
    <w:rsid w:val="001B5E46"/>
    <w:rsid w:val="001B620E"/>
    <w:rsid w:val="001B6877"/>
    <w:rsid w:val="001B6E74"/>
    <w:rsid w:val="001B6F23"/>
    <w:rsid w:val="001B715B"/>
    <w:rsid w:val="001B726D"/>
    <w:rsid w:val="001B72E1"/>
    <w:rsid w:val="001B739A"/>
    <w:rsid w:val="001C06FE"/>
    <w:rsid w:val="001C0F90"/>
    <w:rsid w:val="001C1484"/>
    <w:rsid w:val="001C1FE0"/>
    <w:rsid w:val="001C2254"/>
    <w:rsid w:val="001C25C4"/>
    <w:rsid w:val="001C2C77"/>
    <w:rsid w:val="001C3169"/>
    <w:rsid w:val="001C3BCF"/>
    <w:rsid w:val="001C3FBA"/>
    <w:rsid w:val="001C7000"/>
    <w:rsid w:val="001D1223"/>
    <w:rsid w:val="001D1473"/>
    <w:rsid w:val="001D1676"/>
    <w:rsid w:val="001D22D9"/>
    <w:rsid w:val="001D26CB"/>
    <w:rsid w:val="001D29DA"/>
    <w:rsid w:val="001D31DC"/>
    <w:rsid w:val="001D38E8"/>
    <w:rsid w:val="001D5659"/>
    <w:rsid w:val="001D6774"/>
    <w:rsid w:val="001D6C76"/>
    <w:rsid w:val="001D6DB3"/>
    <w:rsid w:val="001D7C3C"/>
    <w:rsid w:val="001D7D17"/>
    <w:rsid w:val="001D7F5C"/>
    <w:rsid w:val="001E03CD"/>
    <w:rsid w:val="001E03DE"/>
    <w:rsid w:val="001E08C7"/>
    <w:rsid w:val="001E171F"/>
    <w:rsid w:val="001E1DA2"/>
    <w:rsid w:val="001E2727"/>
    <w:rsid w:val="001E2961"/>
    <w:rsid w:val="001E36E0"/>
    <w:rsid w:val="001E3839"/>
    <w:rsid w:val="001E4502"/>
    <w:rsid w:val="001E4C64"/>
    <w:rsid w:val="001E56AB"/>
    <w:rsid w:val="001E5BA2"/>
    <w:rsid w:val="001E5C74"/>
    <w:rsid w:val="001E5F38"/>
    <w:rsid w:val="001E6171"/>
    <w:rsid w:val="001E7479"/>
    <w:rsid w:val="001E77F3"/>
    <w:rsid w:val="001E79C4"/>
    <w:rsid w:val="001E7A50"/>
    <w:rsid w:val="001E7BF2"/>
    <w:rsid w:val="001E7F23"/>
    <w:rsid w:val="001F1810"/>
    <w:rsid w:val="001F1AD5"/>
    <w:rsid w:val="001F2F08"/>
    <w:rsid w:val="001F3636"/>
    <w:rsid w:val="001F3DE4"/>
    <w:rsid w:val="001F41B3"/>
    <w:rsid w:val="001F45D0"/>
    <w:rsid w:val="001F52B9"/>
    <w:rsid w:val="001F5AF3"/>
    <w:rsid w:val="001F63DD"/>
    <w:rsid w:val="001F6CF6"/>
    <w:rsid w:val="001F72F8"/>
    <w:rsid w:val="0020001F"/>
    <w:rsid w:val="00200888"/>
    <w:rsid w:val="00200F53"/>
    <w:rsid w:val="00201CAF"/>
    <w:rsid w:val="00202E26"/>
    <w:rsid w:val="00203011"/>
    <w:rsid w:val="0020356B"/>
    <w:rsid w:val="00203793"/>
    <w:rsid w:val="002039FB"/>
    <w:rsid w:val="00203B16"/>
    <w:rsid w:val="002040B7"/>
    <w:rsid w:val="002049F3"/>
    <w:rsid w:val="0020532B"/>
    <w:rsid w:val="00205B09"/>
    <w:rsid w:val="00205E9E"/>
    <w:rsid w:val="0020633B"/>
    <w:rsid w:val="00207109"/>
    <w:rsid w:val="002073F6"/>
    <w:rsid w:val="00207541"/>
    <w:rsid w:val="0020761E"/>
    <w:rsid w:val="002078A9"/>
    <w:rsid w:val="00207A94"/>
    <w:rsid w:val="00207EF3"/>
    <w:rsid w:val="002109C8"/>
    <w:rsid w:val="00210CBC"/>
    <w:rsid w:val="0021135F"/>
    <w:rsid w:val="0021153C"/>
    <w:rsid w:val="00211789"/>
    <w:rsid w:val="00212C72"/>
    <w:rsid w:val="00213476"/>
    <w:rsid w:val="0021482F"/>
    <w:rsid w:val="00214B83"/>
    <w:rsid w:val="002156C3"/>
    <w:rsid w:val="00216026"/>
    <w:rsid w:val="00216183"/>
    <w:rsid w:val="002163B1"/>
    <w:rsid w:val="0021677E"/>
    <w:rsid w:val="00216853"/>
    <w:rsid w:val="00216D61"/>
    <w:rsid w:val="00216E65"/>
    <w:rsid w:val="00216F78"/>
    <w:rsid w:val="0021739E"/>
    <w:rsid w:val="0021790D"/>
    <w:rsid w:val="002208CE"/>
    <w:rsid w:val="002208FC"/>
    <w:rsid w:val="0022201D"/>
    <w:rsid w:val="00222E35"/>
    <w:rsid w:val="00222F69"/>
    <w:rsid w:val="002236DB"/>
    <w:rsid w:val="00224406"/>
    <w:rsid w:val="00224496"/>
    <w:rsid w:val="0022511F"/>
    <w:rsid w:val="002252CA"/>
    <w:rsid w:val="00225DB9"/>
    <w:rsid w:val="00226C38"/>
    <w:rsid w:val="00226F5F"/>
    <w:rsid w:val="00227848"/>
    <w:rsid w:val="00227D04"/>
    <w:rsid w:val="00231660"/>
    <w:rsid w:val="00231B9B"/>
    <w:rsid w:val="00231BD7"/>
    <w:rsid w:val="0023241F"/>
    <w:rsid w:val="002324AD"/>
    <w:rsid w:val="00232C5F"/>
    <w:rsid w:val="002331AB"/>
    <w:rsid w:val="00233D61"/>
    <w:rsid w:val="00233DDB"/>
    <w:rsid w:val="00234101"/>
    <w:rsid w:val="00234962"/>
    <w:rsid w:val="00234D35"/>
    <w:rsid w:val="00234E3C"/>
    <w:rsid w:val="002356EE"/>
    <w:rsid w:val="002356F7"/>
    <w:rsid w:val="00235A66"/>
    <w:rsid w:val="00235C05"/>
    <w:rsid w:val="00241F88"/>
    <w:rsid w:val="00242AB4"/>
    <w:rsid w:val="00243532"/>
    <w:rsid w:val="00243DCD"/>
    <w:rsid w:val="00243E70"/>
    <w:rsid w:val="0024443B"/>
    <w:rsid w:val="00244B43"/>
    <w:rsid w:val="002451AA"/>
    <w:rsid w:val="00245973"/>
    <w:rsid w:val="0024603E"/>
    <w:rsid w:val="00246582"/>
    <w:rsid w:val="002465AA"/>
    <w:rsid w:val="0024729A"/>
    <w:rsid w:val="00247395"/>
    <w:rsid w:val="00247EB1"/>
    <w:rsid w:val="002502F3"/>
    <w:rsid w:val="00250614"/>
    <w:rsid w:val="002507EC"/>
    <w:rsid w:val="00250BE6"/>
    <w:rsid w:val="00251307"/>
    <w:rsid w:val="002516D3"/>
    <w:rsid w:val="00251BFC"/>
    <w:rsid w:val="00251DDC"/>
    <w:rsid w:val="00251F1E"/>
    <w:rsid w:val="00251F23"/>
    <w:rsid w:val="002534C7"/>
    <w:rsid w:val="00253D78"/>
    <w:rsid w:val="00255702"/>
    <w:rsid w:val="0025592F"/>
    <w:rsid w:val="0025597E"/>
    <w:rsid w:val="00255D30"/>
    <w:rsid w:val="0025636A"/>
    <w:rsid w:val="002569C3"/>
    <w:rsid w:val="00256DCE"/>
    <w:rsid w:val="002570A3"/>
    <w:rsid w:val="00257B1F"/>
    <w:rsid w:val="00257BDE"/>
    <w:rsid w:val="00257F6D"/>
    <w:rsid w:val="00260666"/>
    <w:rsid w:val="00261BAC"/>
    <w:rsid w:val="00264337"/>
    <w:rsid w:val="00265A13"/>
    <w:rsid w:val="002662AD"/>
    <w:rsid w:val="00267C29"/>
    <w:rsid w:val="002701CD"/>
    <w:rsid w:val="00270606"/>
    <w:rsid w:val="0027175D"/>
    <w:rsid w:val="0027225E"/>
    <w:rsid w:val="0027283B"/>
    <w:rsid w:val="00272A17"/>
    <w:rsid w:val="00272D07"/>
    <w:rsid w:val="00273C15"/>
    <w:rsid w:val="00273D19"/>
    <w:rsid w:val="002746FE"/>
    <w:rsid w:val="00274987"/>
    <w:rsid w:val="002769CB"/>
    <w:rsid w:val="0027765B"/>
    <w:rsid w:val="00277947"/>
    <w:rsid w:val="00277F45"/>
    <w:rsid w:val="00277F64"/>
    <w:rsid w:val="002800D3"/>
    <w:rsid w:val="002802F4"/>
    <w:rsid w:val="00282962"/>
    <w:rsid w:val="00282C3D"/>
    <w:rsid w:val="00283A2E"/>
    <w:rsid w:val="00283B24"/>
    <w:rsid w:val="002847EA"/>
    <w:rsid w:val="002871F7"/>
    <w:rsid w:val="002877A4"/>
    <w:rsid w:val="00287EC9"/>
    <w:rsid w:val="0028C2B3"/>
    <w:rsid w:val="00290019"/>
    <w:rsid w:val="00290116"/>
    <w:rsid w:val="0029093B"/>
    <w:rsid w:val="00290DEA"/>
    <w:rsid w:val="00291635"/>
    <w:rsid w:val="00293AF6"/>
    <w:rsid w:val="00293DB3"/>
    <w:rsid w:val="002945F4"/>
    <w:rsid w:val="00294734"/>
    <w:rsid w:val="002949B0"/>
    <w:rsid w:val="00295504"/>
    <w:rsid w:val="00296A17"/>
    <w:rsid w:val="00297773"/>
    <w:rsid w:val="002979DD"/>
    <w:rsid w:val="002A30FF"/>
    <w:rsid w:val="002A4058"/>
    <w:rsid w:val="002A4DCB"/>
    <w:rsid w:val="002A51DE"/>
    <w:rsid w:val="002A5A0A"/>
    <w:rsid w:val="002A62A4"/>
    <w:rsid w:val="002A6B78"/>
    <w:rsid w:val="002A7BEF"/>
    <w:rsid w:val="002B0C2C"/>
    <w:rsid w:val="002B1889"/>
    <w:rsid w:val="002B1AA1"/>
    <w:rsid w:val="002B1D4B"/>
    <w:rsid w:val="002B2A81"/>
    <w:rsid w:val="002B2A8D"/>
    <w:rsid w:val="002B313F"/>
    <w:rsid w:val="002B4C98"/>
    <w:rsid w:val="002B4EAB"/>
    <w:rsid w:val="002B5869"/>
    <w:rsid w:val="002B6B00"/>
    <w:rsid w:val="002B7DAC"/>
    <w:rsid w:val="002C0892"/>
    <w:rsid w:val="002C12E7"/>
    <w:rsid w:val="002C13C2"/>
    <w:rsid w:val="002C17A2"/>
    <w:rsid w:val="002C1E04"/>
    <w:rsid w:val="002C2475"/>
    <w:rsid w:val="002C2497"/>
    <w:rsid w:val="002C24E8"/>
    <w:rsid w:val="002C2965"/>
    <w:rsid w:val="002C2BF1"/>
    <w:rsid w:val="002C326D"/>
    <w:rsid w:val="002C348D"/>
    <w:rsid w:val="002C3A07"/>
    <w:rsid w:val="002C3D89"/>
    <w:rsid w:val="002C3E49"/>
    <w:rsid w:val="002C5004"/>
    <w:rsid w:val="002C508D"/>
    <w:rsid w:val="002C5B6D"/>
    <w:rsid w:val="002C6431"/>
    <w:rsid w:val="002C69B5"/>
    <w:rsid w:val="002C6C91"/>
    <w:rsid w:val="002C6F83"/>
    <w:rsid w:val="002C7F33"/>
    <w:rsid w:val="002D01FD"/>
    <w:rsid w:val="002D08E6"/>
    <w:rsid w:val="002D0AAD"/>
    <w:rsid w:val="002D1B5A"/>
    <w:rsid w:val="002D3EA2"/>
    <w:rsid w:val="002D3F05"/>
    <w:rsid w:val="002D3F06"/>
    <w:rsid w:val="002D4DD1"/>
    <w:rsid w:val="002D5AEF"/>
    <w:rsid w:val="002D65E2"/>
    <w:rsid w:val="002D7E29"/>
    <w:rsid w:val="002E27D7"/>
    <w:rsid w:val="002E52A1"/>
    <w:rsid w:val="002E60DD"/>
    <w:rsid w:val="002E63CB"/>
    <w:rsid w:val="002F0EFA"/>
    <w:rsid w:val="002F2E4B"/>
    <w:rsid w:val="002F3ED5"/>
    <w:rsid w:val="002F44D6"/>
    <w:rsid w:val="002F4792"/>
    <w:rsid w:val="002F60C4"/>
    <w:rsid w:val="002F7EBD"/>
    <w:rsid w:val="003015B5"/>
    <w:rsid w:val="003018BC"/>
    <w:rsid w:val="00302659"/>
    <w:rsid w:val="00303A12"/>
    <w:rsid w:val="00303E49"/>
    <w:rsid w:val="00305793"/>
    <w:rsid w:val="00305E62"/>
    <w:rsid w:val="00306D3D"/>
    <w:rsid w:val="003074B8"/>
    <w:rsid w:val="0030768B"/>
    <w:rsid w:val="00307AFB"/>
    <w:rsid w:val="00307BA6"/>
    <w:rsid w:val="003101B3"/>
    <w:rsid w:val="00311570"/>
    <w:rsid w:val="003122DB"/>
    <w:rsid w:val="003122DC"/>
    <w:rsid w:val="00313174"/>
    <w:rsid w:val="0031456F"/>
    <w:rsid w:val="00315048"/>
    <w:rsid w:val="003168D4"/>
    <w:rsid w:val="00316F08"/>
    <w:rsid w:val="0031745D"/>
    <w:rsid w:val="003177B4"/>
    <w:rsid w:val="00321093"/>
    <w:rsid w:val="003229B8"/>
    <w:rsid w:val="00323BEE"/>
    <w:rsid w:val="00324245"/>
    <w:rsid w:val="00324FB2"/>
    <w:rsid w:val="0032515C"/>
    <w:rsid w:val="003267FB"/>
    <w:rsid w:val="003272E4"/>
    <w:rsid w:val="00330920"/>
    <w:rsid w:val="00330F0D"/>
    <w:rsid w:val="00331299"/>
    <w:rsid w:val="00331824"/>
    <w:rsid w:val="00333AFF"/>
    <w:rsid w:val="0033642C"/>
    <w:rsid w:val="00337309"/>
    <w:rsid w:val="003376AC"/>
    <w:rsid w:val="00337B37"/>
    <w:rsid w:val="003408D8"/>
    <w:rsid w:val="00341116"/>
    <w:rsid w:val="00341B28"/>
    <w:rsid w:val="00342791"/>
    <w:rsid w:val="00342D43"/>
    <w:rsid w:val="003436D5"/>
    <w:rsid w:val="00344228"/>
    <w:rsid w:val="0034449E"/>
    <w:rsid w:val="00344741"/>
    <w:rsid w:val="003455EB"/>
    <w:rsid w:val="00345BA2"/>
    <w:rsid w:val="003467D1"/>
    <w:rsid w:val="00346B02"/>
    <w:rsid w:val="00347309"/>
    <w:rsid w:val="0035008D"/>
    <w:rsid w:val="003505DE"/>
    <w:rsid w:val="00350648"/>
    <w:rsid w:val="003512B4"/>
    <w:rsid w:val="00351A8A"/>
    <w:rsid w:val="00351FC3"/>
    <w:rsid w:val="00352CA2"/>
    <w:rsid w:val="003533CD"/>
    <w:rsid w:val="0035340F"/>
    <w:rsid w:val="00353F55"/>
    <w:rsid w:val="0035483F"/>
    <w:rsid w:val="00354AA7"/>
    <w:rsid w:val="003553DE"/>
    <w:rsid w:val="00356035"/>
    <w:rsid w:val="0035643D"/>
    <w:rsid w:val="003565B8"/>
    <w:rsid w:val="00356746"/>
    <w:rsid w:val="00356BE6"/>
    <w:rsid w:val="0035748C"/>
    <w:rsid w:val="00357A48"/>
    <w:rsid w:val="00357E18"/>
    <w:rsid w:val="00360196"/>
    <w:rsid w:val="003605EB"/>
    <w:rsid w:val="00361C73"/>
    <w:rsid w:val="00361DC7"/>
    <w:rsid w:val="00362418"/>
    <w:rsid w:val="003624BA"/>
    <w:rsid w:val="00362888"/>
    <w:rsid w:val="00363122"/>
    <w:rsid w:val="00364120"/>
    <w:rsid w:val="003643FD"/>
    <w:rsid w:val="00364466"/>
    <w:rsid w:val="00365662"/>
    <w:rsid w:val="00365745"/>
    <w:rsid w:val="00366217"/>
    <w:rsid w:val="003666EB"/>
    <w:rsid w:val="0036688A"/>
    <w:rsid w:val="00366F6A"/>
    <w:rsid w:val="00367DCE"/>
    <w:rsid w:val="003711D8"/>
    <w:rsid w:val="00371B3D"/>
    <w:rsid w:val="00371DF7"/>
    <w:rsid w:val="00373307"/>
    <w:rsid w:val="00373FB5"/>
    <w:rsid w:val="0037409B"/>
    <w:rsid w:val="00375989"/>
    <w:rsid w:val="00377238"/>
    <w:rsid w:val="00377645"/>
    <w:rsid w:val="003777AA"/>
    <w:rsid w:val="003778CB"/>
    <w:rsid w:val="003816C3"/>
    <w:rsid w:val="003821A6"/>
    <w:rsid w:val="00382A39"/>
    <w:rsid w:val="00382B96"/>
    <w:rsid w:val="003832FA"/>
    <w:rsid w:val="00384156"/>
    <w:rsid w:val="00384745"/>
    <w:rsid w:val="003848FB"/>
    <w:rsid w:val="003853CE"/>
    <w:rsid w:val="003854BF"/>
    <w:rsid w:val="003854E9"/>
    <w:rsid w:val="00385C2D"/>
    <w:rsid w:val="003861C7"/>
    <w:rsid w:val="003875AB"/>
    <w:rsid w:val="00387BC1"/>
    <w:rsid w:val="00390AA2"/>
    <w:rsid w:val="00392C34"/>
    <w:rsid w:val="00393023"/>
    <w:rsid w:val="0039398B"/>
    <w:rsid w:val="00393F55"/>
    <w:rsid w:val="00394262"/>
    <w:rsid w:val="00394B12"/>
    <w:rsid w:val="00394B69"/>
    <w:rsid w:val="00394D3C"/>
    <w:rsid w:val="00395945"/>
    <w:rsid w:val="00395990"/>
    <w:rsid w:val="003962F8"/>
    <w:rsid w:val="00396949"/>
    <w:rsid w:val="00396BF5"/>
    <w:rsid w:val="0039749E"/>
    <w:rsid w:val="003A0240"/>
    <w:rsid w:val="003A0475"/>
    <w:rsid w:val="003A0787"/>
    <w:rsid w:val="003A0F8F"/>
    <w:rsid w:val="003A12C1"/>
    <w:rsid w:val="003A188A"/>
    <w:rsid w:val="003A2822"/>
    <w:rsid w:val="003A47A3"/>
    <w:rsid w:val="003A5323"/>
    <w:rsid w:val="003A6722"/>
    <w:rsid w:val="003A6E48"/>
    <w:rsid w:val="003A7E91"/>
    <w:rsid w:val="003B0A1F"/>
    <w:rsid w:val="003B17B2"/>
    <w:rsid w:val="003B1CB3"/>
    <w:rsid w:val="003B1D46"/>
    <w:rsid w:val="003B36F2"/>
    <w:rsid w:val="003B464E"/>
    <w:rsid w:val="003B47A4"/>
    <w:rsid w:val="003B61A2"/>
    <w:rsid w:val="003B73EB"/>
    <w:rsid w:val="003C01B2"/>
    <w:rsid w:val="003C16ED"/>
    <w:rsid w:val="003C21D4"/>
    <w:rsid w:val="003C2A5F"/>
    <w:rsid w:val="003C3162"/>
    <w:rsid w:val="003C32EF"/>
    <w:rsid w:val="003C4E38"/>
    <w:rsid w:val="003C5E46"/>
    <w:rsid w:val="003C6186"/>
    <w:rsid w:val="003C6679"/>
    <w:rsid w:val="003C72F9"/>
    <w:rsid w:val="003C7568"/>
    <w:rsid w:val="003C7CA9"/>
    <w:rsid w:val="003D1749"/>
    <w:rsid w:val="003D1F69"/>
    <w:rsid w:val="003D2209"/>
    <w:rsid w:val="003D29A4"/>
    <w:rsid w:val="003D4487"/>
    <w:rsid w:val="003D6656"/>
    <w:rsid w:val="003D6A1B"/>
    <w:rsid w:val="003D6B20"/>
    <w:rsid w:val="003D72BB"/>
    <w:rsid w:val="003E0637"/>
    <w:rsid w:val="003E06D5"/>
    <w:rsid w:val="003E1D1D"/>
    <w:rsid w:val="003E1E32"/>
    <w:rsid w:val="003E26F9"/>
    <w:rsid w:val="003E2BA8"/>
    <w:rsid w:val="003E2F17"/>
    <w:rsid w:val="003E3CFB"/>
    <w:rsid w:val="003E4882"/>
    <w:rsid w:val="003E5D57"/>
    <w:rsid w:val="003E5DE1"/>
    <w:rsid w:val="003E5E93"/>
    <w:rsid w:val="003E7541"/>
    <w:rsid w:val="003E7D25"/>
    <w:rsid w:val="003F0BBA"/>
    <w:rsid w:val="003F0C67"/>
    <w:rsid w:val="003F2057"/>
    <w:rsid w:val="003F2F2E"/>
    <w:rsid w:val="003F2FB1"/>
    <w:rsid w:val="003F3981"/>
    <w:rsid w:val="003F519C"/>
    <w:rsid w:val="003F574B"/>
    <w:rsid w:val="003F5CCA"/>
    <w:rsid w:val="003F640D"/>
    <w:rsid w:val="003F6D6C"/>
    <w:rsid w:val="003F71E4"/>
    <w:rsid w:val="003F7409"/>
    <w:rsid w:val="00400390"/>
    <w:rsid w:val="0040227E"/>
    <w:rsid w:val="004024A2"/>
    <w:rsid w:val="0040285B"/>
    <w:rsid w:val="00402C17"/>
    <w:rsid w:val="00402FBD"/>
    <w:rsid w:val="0040364D"/>
    <w:rsid w:val="00404E34"/>
    <w:rsid w:val="00405282"/>
    <w:rsid w:val="00405762"/>
    <w:rsid w:val="00405860"/>
    <w:rsid w:val="00406BE3"/>
    <w:rsid w:val="00406C0F"/>
    <w:rsid w:val="004101F5"/>
    <w:rsid w:val="004106B5"/>
    <w:rsid w:val="00412943"/>
    <w:rsid w:val="00412B1D"/>
    <w:rsid w:val="00412E82"/>
    <w:rsid w:val="0041394E"/>
    <w:rsid w:val="00413DC7"/>
    <w:rsid w:val="00413FEC"/>
    <w:rsid w:val="00414613"/>
    <w:rsid w:val="00414BA4"/>
    <w:rsid w:val="00414E4E"/>
    <w:rsid w:val="004177E4"/>
    <w:rsid w:val="00417BFB"/>
    <w:rsid w:val="00420880"/>
    <w:rsid w:val="00420C17"/>
    <w:rsid w:val="0042169C"/>
    <w:rsid w:val="0042213F"/>
    <w:rsid w:val="00423011"/>
    <w:rsid w:val="00423094"/>
    <w:rsid w:val="00423EE9"/>
    <w:rsid w:val="00424047"/>
    <w:rsid w:val="00424068"/>
    <w:rsid w:val="0042418C"/>
    <w:rsid w:val="0042425C"/>
    <w:rsid w:val="00426439"/>
    <w:rsid w:val="00426F12"/>
    <w:rsid w:val="00427775"/>
    <w:rsid w:val="00427B31"/>
    <w:rsid w:val="0043035B"/>
    <w:rsid w:val="004305E8"/>
    <w:rsid w:val="00431009"/>
    <w:rsid w:val="00431CF7"/>
    <w:rsid w:val="004326E9"/>
    <w:rsid w:val="004337B2"/>
    <w:rsid w:val="00433FDF"/>
    <w:rsid w:val="0043550D"/>
    <w:rsid w:val="00435BE8"/>
    <w:rsid w:val="0043701E"/>
    <w:rsid w:val="00437E12"/>
    <w:rsid w:val="0044015B"/>
    <w:rsid w:val="00440A85"/>
    <w:rsid w:val="00440E3E"/>
    <w:rsid w:val="00440EE6"/>
    <w:rsid w:val="00441960"/>
    <w:rsid w:val="00441AD2"/>
    <w:rsid w:val="004428B0"/>
    <w:rsid w:val="00443548"/>
    <w:rsid w:val="0044540D"/>
    <w:rsid w:val="00445633"/>
    <w:rsid w:val="004457C6"/>
    <w:rsid w:val="00445A79"/>
    <w:rsid w:val="00445C46"/>
    <w:rsid w:val="00445FC6"/>
    <w:rsid w:val="00446495"/>
    <w:rsid w:val="00447688"/>
    <w:rsid w:val="00447D5B"/>
    <w:rsid w:val="00450541"/>
    <w:rsid w:val="004508E4"/>
    <w:rsid w:val="00450D5E"/>
    <w:rsid w:val="00452252"/>
    <w:rsid w:val="0045323C"/>
    <w:rsid w:val="00453732"/>
    <w:rsid w:val="0045491C"/>
    <w:rsid w:val="00455042"/>
    <w:rsid w:val="004565CF"/>
    <w:rsid w:val="0045752A"/>
    <w:rsid w:val="004604B9"/>
    <w:rsid w:val="00460ECC"/>
    <w:rsid w:val="0046220A"/>
    <w:rsid w:val="00462335"/>
    <w:rsid w:val="0046291B"/>
    <w:rsid w:val="00462C15"/>
    <w:rsid w:val="00463262"/>
    <w:rsid w:val="00463D7D"/>
    <w:rsid w:val="00464567"/>
    <w:rsid w:val="00464817"/>
    <w:rsid w:val="004648A8"/>
    <w:rsid w:val="00464DAF"/>
    <w:rsid w:val="00464EAF"/>
    <w:rsid w:val="004659C5"/>
    <w:rsid w:val="00465BE6"/>
    <w:rsid w:val="0046618B"/>
    <w:rsid w:val="00466BB6"/>
    <w:rsid w:val="00467B3C"/>
    <w:rsid w:val="00467FA2"/>
    <w:rsid w:val="0047077C"/>
    <w:rsid w:val="00470A04"/>
    <w:rsid w:val="00470B5A"/>
    <w:rsid w:val="00471ECB"/>
    <w:rsid w:val="00472302"/>
    <w:rsid w:val="00473687"/>
    <w:rsid w:val="00473EA1"/>
    <w:rsid w:val="00474285"/>
    <w:rsid w:val="00474AEA"/>
    <w:rsid w:val="00475535"/>
    <w:rsid w:val="00475946"/>
    <w:rsid w:val="00475A88"/>
    <w:rsid w:val="00476046"/>
    <w:rsid w:val="00476D12"/>
    <w:rsid w:val="0048030D"/>
    <w:rsid w:val="00480CC2"/>
    <w:rsid w:val="004818AE"/>
    <w:rsid w:val="004839D5"/>
    <w:rsid w:val="004841F1"/>
    <w:rsid w:val="004851A0"/>
    <w:rsid w:val="004852B4"/>
    <w:rsid w:val="00485506"/>
    <w:rsid w:val="00486238"/>
    <w:rsid w:val="00486513"/>
    <w:rsid w:val="0049018A"/>
    <w:rsid w:val="00490248"/>
    <w:rsid w:val="0049102B"/>
    <w:rsid w:val="004917B5"/>
    <w:rsid w:val="00491E10"/>
    <w:rsid w:val="00493A5B"/>
    <w:rsid w:val="004943CE"/>
    <w:rsid w:val="0049483B"/>
    <w:rsid w:val="00495A74"/>
    <w:rsid w:val="00495FAF"/>
    <w:rsid w:val="00496B4E"/>
    <w:rsid w:val="00496C14"/>
    <w:rsid w:val="00497F9C"/>
    <w:rsid w:val="004A0364"/>
    <w:rsid w:val="004A0BC5"/>
    <w:rsid w:val="004A0EC1"/>
    <w:rsid w:val="004A11A0"/>
    <w:rsid w:val="004A1731"/>
    <w:rsid w:val="004A1FD9"/>
    <w:rsid w:val="004A208C"/>
    <w:rsid w:val="004A29E4"/>
    <w:rsid w:val="004A354B"/>
    <w:rsid w:val="004A36CF"/>
    <w:rsid w:val="004A4500"/>
    <w:rsid w:val="004A46B5"/>
    <w:rsid w:val="004A4BFC"/>
    <w:rsid w:val="004A5217"/>
    <w:rsid w:val="004A5A84"/>
    <w:rsid w:val="004A5D93"/>
    <w:rsid w:val="004A6396"/>
    <w:rsid w:val="004A733D"/>
    <w:rsid w:val="004A73B5"/>
    <w:rsid w:val="004A7498"/>
    <w:rsid w:val="004A7999"/>
    <w:rsid w:val="004A7C5A"/>
    <w:rsid w:val="004A7E6D"/>
    <w:rsid w:val="004B0ADA"/>
    <w:rsid w:val="004B0E04"/>
    <w:rsid w:val="004B16E2"/>
    <w:rsid w:val="004B19FD"/>
    <w:rsid w:val="004B23A9"/>
    <w:rsid w:val="004B2548"/>
    <w:rsid w:val="004B3681"/>
    <w:rsid w:val="004B4025"/>
    <w:rsid w:val="004B4A33"/>
    <w:rsid w:val="004B4CF5"/>
    <w:rsid w:val="004B508E"/>
    <w:rsid w:val="004B5922"/>
    <w:rsid w:val="004B626A"/>
    <w:rsid w:val="004B6B69"/>
    <w:rsid w:val="004B71EF"/>
    <w:rsid w:val="004B76D0"/>
    <w:rsid w:val="004B76F7"/>
    <w:rsid w:val="004B7AF5"/>
    <w:rsid w:val="004C05EF"/>
    <w:rsid w:val="004C0705"/>
    <w:rsid w:val="004C0C43"/>
    <w:rsid w:val="004C1913"/>
    <w:rsid w:val="004C222A"/>
    <w:rsid w:val="004C38A1"/>
    <w:rsid w:val="004C3D56"/>
    <w:rsid w:val="004C736E"/>
    <w:rsid w:val="004C7563"/>
    <w:rsid w:val="004C78D6"/>
    <w:rsid w:val="004D0616"/>
    <w:rsid w:val="004D0BA9"/>
    <w:rsid w:val="004D1023"/>
    <w:rsid w:val="004D1C5F"/>
    <w:rsid w:val="004D30D4"/>
    <w:rsid w:val="004D337F"/>
    <w:rsid w:val="004D3DAF"/>
    <w:rsid w:val="004D405E"/>
    <w:rsid w:val="004D47B0"/>
    <w:rsid w:val="004D49C3"/>
    <w:rsid w:val="004D5628"/>
    <w:rsid w:val="004D579D"/>
    <w:rsid w:val="004D59C1"/>
    <w:rsid w:val="004D5DC0"/>
    <w:rsid w:val="004D64D4"/>
    <w:rsid w:val="004D6C1C"/>
    <w:rsid w:val="004D700F"/>
    <w:rsid w:val="004E3240"/>
    <w:rsid w:val="004E3E2E"/>
    <w:rsid w:val="004E3EE9"/>
    <w:rsid w:val="004E43AA"/>
    <w:rsid w:val="004E5BBB"/>
    <w:rsid w:val="004E5F14"/>
    <w:rsid w:val="004E61EA"/>
    <w:rsid w:val="004E696E"/>
    <w:rsid w:val="004E6DC0"/>
    <w:rsid w:val="004E77A0"/>
    <w:rsid w:val="004F18DE"/>
    <w:rsid w:val="004F1C6A"/>
    <w:rsid w:val="004F1D0C"/>
    <w:rsid w:val="004F265F"/>
    <w:rsid w:val="004F2915"/>
    <w:rsid w:val="004F2BE2"/>
    <w:rsid w:val="004F40AB"/>
    <w:rsid w:val="004F4EB2"/>
    <w:rsid w:val="004F5707"/>
    <w:rsid w:val="004F6B0F"/>
    <w:rsid w:val="004F6D28"/>
    <w:rsid w:val="004F6FA6"/>
    <w:rsid w:val="004F706C"/>
    <w:rsid w:val="004F7324"/>
    <w:rsid w:val="005002AB"/>
    <w:rsid w:val="00500B76"/>
    <w:rsid w:val="00501895"/>
    <w:rsid w:val="00502679"/>
    <w:rsid w:val="00503040"/>
    <w:rsid w:val="00503EEC"/>
    <w:rsid w:val="005053B8"/>
    <w:rsid w:val="005058B4"/>
    <w:rsid w:val="005058F8"/>
    <w:rsid w:val="00505E36"/>
    <w:rsid w:val="005061BF"/>
    <w:rsid w:val="00506487"/>
    <w:rsid w:val="00506492"/>
    <w:rsid w:val="005064FD"/>
    <w:rsid w:val="00507576"/>
    <w:rsid w:val="00507AC1"/>
    <w:rsid w:val="005101A5"/>
    <w:rsid w:val="00510C05"/>
    <w:rsid w:val="0051212B"/>
    <w:rsid w:val="00512142"/>
    <w:rsid w:val="0051299C"/>
    <w:rsid w:val="00512D99"/>
    <w:rsid w:val="005131FE"/>
    <w:rsid w:val="005142CB"/>
    <w:rsid w:val="005147CB"/>
    <w:rsid w:val="00516991"/>
    <w:rsid w:val="0051709A"/>
    <w:rsid w:val="005172D8"/>
    <w:rsid w:val="00521D00"/>
    <w:rsid w:val="0052277C"/>
    <w:rsid w:val="00522E14"/>
    <w:rsid w:val="00522F5C"/>
    <w:rsid w:val="0052396E"/>
    <w:rsid w:val="00525091"/>
    <w:rsid w:val="005253BA"/>
    <w:rsid w:val="0052651C"/>
    <w:rsid w:val="00526ACE"/>
    <w:rsid w:val="00527A58"/>
    <w:rsid w:val="00527DCD"/>
    <w:rsid w:val="0053023B"/>
    <w:rsid w:val="00530583"/>
    <w:rsid w:val="00530E1D"/>
    <w:rsid w:val="005315BB"/>
    <w:rsid w:val="005316F8"/>
    <w:rsid w:val="005323B8"/>
    <w:rsid w:val="00532AB7"/>
    <w:rsid w:val="005342A0"/>
    <w:rsid w:val="0053649A"/>
    <w:rsid w:val="005367D4"/>
    <w:rsid w:val="00537652"/>
    <w:rsid w:val="005379B9"/>
    <w:rsid w:val="00537D52"/>
    <w:rsid w:val="005409F3"/>
    <w:rsid w:val="005422A1"/>
    <w:rsid w:val="00543759"/>
    <w:rsid w:val="0054408C"/>
    <w:rsid w:val="00544213"/>
    <w:rsid w:val="005449C2"/>
    <w:rsid w:val="00545361"/>
    <w:rsid w:val="005457EC"/>
    <w:rsid w:val="00545C59"/>
    <w:rsid w:val="00546BEB"/>
    <w:rsid w:val="00547296"/>
    <w:rsid w:val="00547853"/>
    <w:rsid w:val="00547861"/>
    <w:rsid w:val="00550213"/>
    <w:rsid w:val="00550251"/>
    <w:rsid w:val="00550E34"/>
    <w:rsid w:val="0055114F"/>
    <w:rsid w:val="00551F09"/>
    <w:rsid w:val="005529EC"/>
    <w:rsid w:val="00556503"/>
    <w:rsid w:val="0055658F"/>
    <w:rsid w:val="00557436"/>
    <w:rsid w:val="005612CC"/>
    <w:rsid w:val="005645A2"/>
    <w:rsid w:val="00564C13"/>
    <w:rsid w:val="00567CE5"/>
    <w:rsid w:val="0057089B"/>
    <w:rsid w:val="00571BFE"/>
    <w:rsid w:val="00571E12"/>
    <w:rsid w:val="00572227"/>
    <w:rsid w:val="00572329"/>
    <w:rsid w:val="00572689"/>
    <w:rsid w:val="00573DBA"/>
    <w:rsid w:val="00573FE1"/>
    <w:rsid w:val="005745FE"/>
    <w:rsid w:val="00574BB1"/>
    <w:rsid w:val="00575C71"/>
    <w:rsid w:val="0057636D"/>
    <w:rsid w:val="00576507"/>
    <w:rsid w:val="00576521"/>
    <w:rsid w:val="005766F9"/>
    <w:rsid w:val="00576B44"/>
    <w:rsid w:val="00577CD5"/>
    <w:rsid w:val="0057CE9E"/>
    <w:rsid w:val="0058025D"/>
    <w:rsid w:val="00580A43"/>
    <w:rsid w:val="00580BFA"/>
    <w:rsid w:val="00580EA5"/>
    <w:rsid w:val="00582A1D"/>
    <w:rsid w:val="00582D9F"/>
    <w:rsid w:val="00583194"/>
    <w:rsid w:val="00585A47"/>
    <w:rsid w:val="005862B8"/>
    <w:rsid w:val="00586F60"/>
    <w:rsid w:val="00587455"/>
    <w:rsid w:val="00587BD7"/>
    <w:rsid w:val="00590230"/>
    <w:rsid w:val="0059074C"/>
    <w:rsid w:val="00591879"/>
    <w:rsid w:val="00591F81"/>
    <w:rsid w:val="0059212A"/>
    <w:rsid w:val="005928DA"/>
    <w:rsid w:val="00592915"/>
    <w:rsid w:val="00592957"/>
    <w:rsid w:val="00592F0A"/>
    <w:rsid w:val="0059308B"/>
    <w:rsid w:val="00593836"/>
    <w:rsid w:val="00594785"/>
    <w:rsid w:val="005947DE"/>
    <w:rsid w:val="00594C05"/>
    <w:rsid w:val="005955D7"/>
    <w:rsid w:val="00595B50"/>
    <w:rsid w:val="0059684B"/>
    <w:rsid w:val="00596912"/>
    <w:rsid w:val="00597347"/>
    <w:rsid w:val="005975C6"/>
    <w:rsid w:val="0059771F"/>
    <w:rsid w:val="00597999"/>
    <w:rsid w:val="005A124C"/>
    <w:rsid w:val="005A1BFE"/>
    <w:rsid w:val="005A2223"/>
    <w:rsid w:val="005A312A"/>
    <w:rsid w:val="005A48A7"/>
    <w:rsid w:val="005A4C4B"/>
    <w:rsid w:val="005A5FF9"/>
    <w:rsid w:val="005A5FFD"/>
    <w:rsid w:val="005A6D38"/>
    <w:rsid w:val="005A74B2"/>
    <w:rsid w:val="005B0855"/>
    <w:rsid w:val="005B13F2"/>
    <w:rsid w:val="005B25B9"/>
    <w:rsid w:val="005B2829"/>
    <w:rsid w:val="005B378F"/>
    <w:rsid w:val="005B3ADB"/>
    <w:rsid w:val="005B3D2B"/>
    <w:rsid w:val="005B4132"/>
    <w:rsid w:val="005B44B9"/>
    <w:rsid w:val="005B5A32"/>
    <w:rsid w:val="005B5CC2"/>
    <w:rsid w:val="005B634D"/>
    <w:rsid w:val="005B6557"/>
    <w:rsid w:val="005B73A2"/>
    <w:rsid w:val="005B75BB"/>
    <w:rsid w:val="005B7A5A"/>
    <w:rsid w:val="005B7AAA"/>
    <w:rsid w:val="005C07CA"/>
    <w:rsid w:val="005C1686"/>
    <w:rsid w:val="005C243A"/>
    <w:rsid w:val="005C3A07"/>
    <w:rsid w:val="005C3C5D"/>
    <w:rsid w:val="005C4320"/>
    <w:rsid w:val="005C474E"/>
    <w:rsid w:val="005C50A2"/>
    <w:rsid w:val="005C558D"/>
    <w:rsid w:val="005C618A"/>
    <w:rsid w:val="005C65D7"/>
    <w:rsid w:val="005C6D90"/>
    <w:rsid w:val="005D02A6"/>
    <w:rsid w:val="005D0372"/>
    <w:rsid w:val="005D0440"/>
    <w:rsid w:val="005D1927"/>
    <w:rsid w:val="005D1F7E"/>
    <w:rsid w:val="005D210A"/>
    <w:rsid w:val="005D2355"/>
    <w:rsid w:val="005D2F5E"/>
    <w:rsid w:val="005D341A"/>
    <w:rsid w:val="005D4F90"/>
    <w:rsid w:val="005D5A2C"/>
    <w:rsid w:val="005D5CF0"/>
    <w:rsid w:val="005D6279"/>
    <w:rsid w:val="005D6428"/>
    <w:rsid w:val="005D6B21"/>
    <w:rsid w:val="005D6F12"/>
    <w:rsid w:val="005D6F72"/>
    <w:rsid w:val="005D72DD"/>
    <w:rsid w:val="005D788F"/>
    <w:rsid w:val="005E1806"/>
    <w:rsid w:val="005E26FD"/>
    <w:rsid w:val="005E284C"/>
    <w:rsid w:val="005E3A6A"/>
    <w:rsid w:val="005E3B79"/>
    <w:rsid w:val="005E4C0E"/>
    <w:rsid w:val="005E4ED3"/>
    <w:rsid w:val="005E55AD"/>
    <w:rsid w:val="005E5F37"/>
    <w:rsid w:val="005E71ED"/>
    <w:rsid w:val="005E744F"/>
    <w:rsid w:val="005E77C3"/>
    <w:rsid w:val="005E7BB2"/>
    <w:rsid w:val="005E7FCF"/>
    <w:rsid w:val="005F02BA"/>
    <w:rsid w:val="005F04BC"/>
    <w:rsid w:val="005F0A41"/>
    <w:rsid w:val="005F0AAE"/>
    <w:rsid w:val="005F0EBB"/>
    <w:rsid w:val="005F2663"/>
    <w:rsid w:val="005F2D2F"/>
    <w:rsid w:val="005F3455"/>
    <w:rsid w:val="005F34FB"/>
    <w:rsid w:val="005F37E4"/>
    <w:rsid w:val="005F3FE4"/>
    <w:rsid w:val="005F4515"/>
    <w:rsid w:val="005F47BB"/>
    <w:rsid w:val="005F522D"/>
    <w:rsid w:val="005F5F90"/>
    <w:rsid w:val="005F7571"/>
    <w:rsid w:val="00600C2F"/>
    <w:rsid w:val="00601041"/>
    <w:rsid w:val="0060323F"/>
    <w:rsid w:val="006035B1"/>
    <w:rsid w:val="00604B9A"/>
    <w:rsid w:val="00605119"/>
    <w:rsid w:val="006051DC"/>
    <w:rsid w:val="00606E40"/>
    <w:rsid w:val="00610200"/>
    <w:rsid w:val="006119C7"/>
    <w:rsid w:val="006119CC"/>
    <w:rsid w:val="00612293"/>
    <w:rsid w:val="00612E4C"/>
    <w:rsid w:val="00612E6E"/>
    <w:rsid w:val="006135F4"/>
    <w:rsid w:val="0061379F"/>
    <w:rsid w:val="00613FB5"/>
    <w:rsid w:val="006141DA"/>
    <w:rsid w:val="00614659"/>
    <w:rsid w:val="00614B0C"/>
    <w:rsid w:val="00614F14"/>
    <w:rsid w:val="00615DDD"/>
    <w:rsid w:val="0061631D"/>
    <w:rsid w:val="00617482"/>
    <w:rsid w:val="0061796D"/>
    <w:rsid w:val="0062027B"/>
    <w:rsid w:val="006216E6"/>
    <w:rsid w:val="00621ACF"/>
    <w:rsid w:val="00621E71"/>
    <w:rsid w:val="006222BB"/>
    <w:rsid w:val="00622300"/>
    <w:rsid w:val="00623286"/>
    <w:rsid w:val="006234F7"/>
    <w:rsid w:val="00623B1D"/>
    <w:rsid w:val="00623B75"/>
    <w:rsid w:val="00623E27"/>
    <w:rsid w:val="0062502B"/>
    <w:rsid w:val="00625BCF"/>
    <w:rsid w:val="00625CC0"/>
    <w:rsid w:val="00625D6C"/>
    <w:rsid w:val="006260F8"/>
    <w:rsid w:val="0062756E"/>
    <w:rsid w:val="00627D36"/>
    <w:rsid w:val="00627E6F"/>
    <w:rsid w:val="00630129"/>
    <w:rsid w:val="006302DF"/>
    <w:rsid w:val="006317F6"/>
    <w:rsid w:val="00631B23"/>
    <w:rsid w:val="00631E66"/>
    <w:rsid w:val="00631FE5"/>
    <w:rsid w:val="006323A9"/>
    <w:rsid w:val="00632886"/>
    <w:rsid w:val="00633410"/>
    <w:rsid w:val="00633AFD"/>
    <w:rsid w:val="00633E59"/>
    <w:rsid w:val="00634081"/>
    <w:rsid w:val="00634CA4"/>
    <w:rsid w:val="0063524F"/>
    <w:rsid w:val="00636296"/>
    <w:rsid w:val="00636920"/>
    <w:rsid w:val="0063734B"/>
    <w:rsid w:val="00637EB9"/>
    <w:rsid w:val="0064028F"/>
    <w:rsid w:val="0064044F"/>
    <w:rsid w:val="00640A4A"/>
    <w:rsid w:val="006412DE"/>
    <w:rsid w:val="00641704"/>
    <w:rsid w:val="00642607"/>
    <w:rsid w:val="00642616"/>
    <w:rsid w:val="00642689"/>
    <w:rsid w:val="006439FC"/>
    <w:rsid w:val="00643AF2"/>
    <w:rsid w:val="00644CCA"/>
    <w:rsid w:val="006455BC"/>
    <w:rsid w:val="00645A26"/>
    <w:rsid w:val="00647D50"/>
    <w:rsid w:val="0065177F"/>
    <w:rsid w:val="00653487"/>
    <w:rsid w:val="0065388D"/>
    <w:rsid w:val="00653B7E"/>
    <w:rsid w:val="0065428C"/>
    <w:rsid w:val="00654466"/>
    <w:rsid w:val="00654AD6"/>
    <w:rsid w:val="006550E5"/>
    <w:rsid w:val="006558F7"/>
    <w:rsid w:val="00655D6F"/>
    <w:rsid w:val="00655EEE"/>
    <w:rsid w:val="00656777"/>
    <w:rsid w:val="00656BE5"/>
    <w:rsid w:val="00656E95"/>
    <w:rsid w:val="00657961"/>
    <w:rsid w:val="00660852"/>
    <w:rsid w:val="00660D6E"/>
    <w:rsid w:val="006616E6"/>
    <w:rsid w:val="00661778"/>
    <w:rsid w:val="00661A65"/>
    <w:rsid w:val="0066213A"/>
    <w:rsid w:val="00663140"/>
    <w:rsid w:val="0066393E"/>
    <w:rsid w:val="006656D6"/>
    <w:rsid w:val="00665C29"/>
    <w:rsid w:val="00665D56"/>
    <w:rsid w:val="00666064"/>
    <w:rsid w:val="0066666E"/>
    <w:rsid w:val="006667A4"/>
    <w:rsid w:val="00666E12"/>
    <w:rsid w:val="006670BD"/>
    <w:rsid w:val="00667108"/>
    <w:rsid w:val="00667277"/>
    <w:rsid w:val="006672E7"/>
    <w:rsid w:val="00671728"/>
    <w:rsid w:val="00671844"/>
    <w:rsid w:val="0067186F"/>
    <w:rsid w:val="006737CD"/>
    <w:rsid w:val="00673DCA"/>
    <w:rsid w:val="00676DB6"/>
    <w:rsid w:val="0067783A"/>
    <w:rsid w:val="00677AC4"/>
    <w:rsid w:val="0068015D"/>
    <w:rsid w:val="00680B2F"/>
    <w:rsid w:val="00680F08"/>
    <w:rsid w:val="00681394"/>
    <w:rsid w:val="00681C1E"/>
    <w:rsid w:val="00681ED6"/>
    <w:rsid w:val="00682DB9"/>
    <w:rsid w:val="00682FCC"/>
    <w:rsid w:val="00683090"/>
    <w:rsid w:val="00683460"/>
    <w:rsid w:val="00684D58"/>
    <w:rsid w:val="00684DA1"/>
    <w:rsid w:val="00684DBD"/>
    <w:rsid w:val="00685385"/>
    <w:rsid w:val="0068542B"/>
    <w:rsid w:val="006856DD"/>
    <w:rsid w:val="006857DD"/>
    <w:rsid w:val="00686966"/>
    <w:rsid w:val="00686FBF"/>
    <w:rsid w:val="006876BD"/>
    <w:rsid w:val="00687C54"/>
    <w:rsid w:val="00687CA3"/>
    <w:rsid w:val="0069073E"/>
    <w:rsid w:val="00690A4F"/>
    <w:rsid w:val="00690F12"/>
    <w:rsid w:val="0069260A"/>
    <w:rsid w:val="00692708"/>
    <w:rsid w:val="00694DA2"/>
    <w:rsid w:val="006956A1"/>
    <w:rsid w:val="00696EE9"/>
    <w:rsid w:val="00697E3A"/>
    <w:rsid w:val="006A158C"/>
    <w:rsid w:val="006A15B2"/>
    <w:rsid w:val="006A2179"/>
    <w:rsid w:val="006A2DDE"/>
    <w:rsid w:val="006A3066"/>
    <w:rsid w:val="006A3414"/>
    <w:rsid w:val="006A50C4"/>
    <w:rsid w:val="006A5990"/>
    <w:rsid w:val="006A5CF5"/>
    <w:rsid w:val="006A660B"/>
    <w:rsid w:val="006A78F6"/>
    <w:rsid w:val="006B15F9"/>
    <w:rsid w:val="006B47A1"/>
    <w:rsid w:val="006B4CAB"/>
    <w:rsid w:val="006B54BA"/>
    <w:rsid w:val="006B5A4C"/>
    <w:rsid w:val="006B6157"/>
    <w:rsid w:val="006B61F6"/>
    <w:rsid w:val="006B62B2"/>
    <w:rsid w:val="006B68B5"/>
    <w:rsid w:val="006B7A96"/>
    <w:rsid w:val="006C0596"/>
    <w:rsid w:val="006C14BF"/>
    <w:rsid w:val="006C1C89"/>
    <w:rsid w:val="006C218B"/>
    <w:rsid w:val="006C3DDF"/>
    <w:rsid w:val="006C474C"/>
    <w:rsid w:val="006C4DB7"/>
    <w:rsid w:val="006C6497"/>
    <w:rsid w:val="006C6AA2"/>
    <w:rsid w:val="006C6C25"/>
    <w:rsid w:val="006C73D7"/>
    <w:rsid w:val="006D1616"/>
    <w:rsid w:val="006D1E77"/>
    <w:rsid w:val="006D1F68"/>
    <w:rsid w:val="006D2267"/>
    <w:rsid w:val="006D286E"/>
    <w:rsid w:val="006D290C"/>
    <w:rsid w:val="006D2B32"/>
    <w:rsid w:val="006D3624"/>
    <w:rsid w:val="006D38CE"/>
    <w:rsid w:val="006D3CB8"/>
    <w:rsid w:val="006D45C4"/>
    <w:rsid w:val="006D4CB3"/>
    <w:rsid w:val="006D4E77"/>
    <w:rsid w:val="006D5515"/>
    <w:rsid w:val="006D5EF2"/>
    <w:rsid w:val="006D64B1"/>
    <w:rsid w:val="006D7750"/>
    <w:rsid w:val="006D7798"/>
    <w:rsid w:val="006D7849"/>
    <w:rsid w:val="006D7BC3"/>
    <w:rsid w:val="006E0E2F"/>
    <w:rsid w:val="006E26AC"/>
    <w:rsid w:val="006E37ED"/>
    <w:rsid w:val="006E3A04"/>
    <w:rsid w:val="006E3AD8"/>
    <w:rsid w:val="006E41FF"/>
    <w:rsid w:val="006E4F80"/>
    <w:rsid w:val="006E5FA3"/>
    <w:rsid w:val="006E6923"/>
    <w:rsid w:val="006E73BC"/>
    <w:rsid w:val="006E7B6B"/>
    <w:rsid w:val="006E7C58"/>
    <w:rsid w:val="006E7EE0"/>
    <w:rsid w:val="006E7F5B"/>
    <w:rsid w:val="006F068E"/>
    <w:rsid w:val="006F08C8"/>
    <w:rsid w:val="006F0E66"/>
    <w:rsid w:val="006F1D15"/>
    <w:rsid w:val="006F3025"/>
    <w:rsid w:val="006F35CD"/>
    <w:rsid w:val="006F40A9"/>
    <w:rsid w:val="006F4B61"/>
    <w:rsid w:val="006F4FA2"/>
    <w:rsid w:val="006F53A1"/>
    <w:rsid w:val="006F7D4F"/>
    <w:rsid w:val="006F7F8A"/>
    <w:rsid w:val="0070027B"/>
    <w:rsid w:val="00700C69"/>
    <w:rsid w:val="00701B44"/>
    <w:rsid w:val="00702957"/>
    <w:rsid w:val="00702AF1"/>
    <w:rsid w:val="00703139"/>
    <w:rsid w:val="0070318A"/>
    <w:rsid w:val="007035B9"/>
    <w:rsid w:val="00703A9C"/>
    <w:rsid w:val="00703A9D"/>
    <w:rsid w:val="00703ADF"/>
    <w:rsid w:val="00703C05"/>
    <w:rsid w:val="0070512D"/>
    <w:rsid w:val="0070652E"/>
    <w:rsid w:val="00706561"/>
    <w:rsid w:val="007066DD"/>
    <w:rsid w:val="007079D9"/>
    <w:rsid w:val="00707B43"/>
    <w:rsid w:val="00710276"/>
    <w:rsid w:val="007104A6"/>
    <w:rsid w:val="00710D3B"/>
    <w:rsid w:val="007111B2"/>
    <w:rsid w:val="007112E8"/>
    <w:rsid w:val="00712382"/>
    <w:rsid w:val="00712AF7"/>
    <w:rsid w:val="00712BCF"/>
    <w:rsid w:val="00712D01"/>
    <w:rsid w:val="007131DA"/>
    <w:rsid w:val="007131E0"/>
    <w:rsid w:val="00713324"/>
    <w:rsid w:val="00713538"/>
    <w:rsid w:val="00714183"/>
    <w:rsid w:val="00714236"/>
    <w:rsid w:val="007143E4"/>
    <w:rsid w:val="007146BD"/>
    <w:rsid w:val="007150DD"/>
    <w:rsid w:val="007153F9"/>
    <w:rsid w:val="00715509"/>
    <w:rsid w:val="0071551F"/>
    <w:rsid w:val="00715CDA"/>
    <w:rsid w:val="007175DC"/>
    <w:rsid w:val="007208CA"/>
    <w:rsid w:val="0072097F"/>
    <w:rsid w:val="00720AF6"/>
    <w:rsid w:val="00723104"/>
    <w:rsid w:val="007231B2"/>
    <w:rsid w:val="00723764"/>
    <w:rsid w:val="007240DF"/>
    <w:rsid w:val="007241C7"/>
    <w:rsid w:val="00724281"/>
    <w:rsid w:val="00726020"/>
    <w:rsid w:val="00726DDF"/>
    <w:rsid w:val="00730877"/>
    <w:rsid w:val="00734283"/>
    <w:rsid w:val="00734383"/>
    <w:rsid w:val="00734DE2"/>
    <w:rsid w:val="00736103"/>
    <w:rsid w:val="0073688E"/>
    <w:rsid w:val="00736AC4"/>
    <w:rsid w:val="00736F4A"/>
    <w:rsid w:val="0073758C"/>
    <w:rsid w:val="00737785"/>
    <w:rsid w:val="0074015D"/>
    <w:rsid w:val="0074023D"/>
    <w:rsid w:val="0074225C"/>
    <w:rsid w:val="0074256E"/>
    <w:rsid w:val="00742BE2"/>
    <w:rsid w:val="00742F3C"/>
    <w:rsid w:val="00743011"/>
    <w:rsid w:val="00743668"/>
    <w:rsid w:val="00743C98"/>
    <w:rsid w:val="00744894"/>
    <w:rsid w:val="00746167"/>
    <w:rsid w:val="007463BD"/>
    <w:rsid w:val="00750EC9"/>
    <w:rsid w:val="00752579"/>
    <w:rsid w:val="00752D9C"/>
    <w:rsid w:val="00752ED9"/>
    <w:rsid w:val="0075437B"/>
    <w:rsid w:val="007549ED"/>
    <w:rsid w:val="007551F3"/>
    <w:rsid w:val="007563B3"/>
    <w:rsid w:val="00757777"/>
    <w:rsid w:val="00760268"/>
    <w:rsid w:val="00760811"/>
    <w:rsid w:val="00761B05"/>
    <w:rsid w:val="00763A1D"/>
    <w:rsid w:val="00763ACF"/>
    <w:rsid w:val="00763B93"/>
    <w:rsid w:val="00764E68"/>
    <w:rsid w:val="00765C9D"/>
    <w:rsid w:val="00765F2E"/>
    <w:rsid w:val="00767CD8"/>
    <w:rsid w:val="007716AF"/>
    <w:rsid w:val="00771908"/>
    <w:rsid w:val="00771B06"/>
    <w:rsid w:val="00772051"/>
    <w:rsid w:val="00772135"/>
    <w:rsid w:val="00772438"/>
    <w:rsid w:val="007737D2"/>
    <w:rsid w:val="00773914"/>
    <w:rsid w:val="00773932"/>
    <w:rsid w:val="0077434F"/>
    <w:rsid w:val="007755F9"/>
    <w:rsid w:val="007757D5"/>
    <w:rsid w:val="00775C33"/>
    <w:rsid w:val="00775EFA"/>
    <w:rsid w:val="00776843"/>
    <w:rsid w:val="007769C0"/>
    <w:rsid w:val="00777160"/>
    <w:rsid w:val="00777D36"/>
    <w:rsid w:val="00780E2D"/>
    <w:rsid w:val="00781506"/>
    <w:rsid w:val="00783129"/>
    <w:rsid w:val="00783428"/>
    <w:rsid w:val="007836F4"/>
    <w:rsid w:val="0078375B"/>
    <w:rsid w:val="00784180"/>
    <w:rsid w:val="007846A3"/>
    <w:rsid w:val="00784807"/>
    <w:rsid w:val="0078594B"/>
    <w:rsid w:val="00786706"/>
    <w:rsid w:val="00786DEA"/>
    <w:rsid w:val="00787008"/>
    <w:rsid w:val="00790653"/>
    <w:rsid w:val="0079140A"/>
    <w:rsid w:val="00791C85"/>
    <w:rsid w:val="00793DA2"/>
    <w:rsid w:val="00794170"/>
    <w:rsid w:val="0079425D"/>
    <w:rsid w:val="00794488"/>
    <w:rsid w:val="00795395"/>
    <w:rsid w:val="00795481"/>
    <w:rsid w:val="0079583E"/>
    <w:rsid w:val="007979DA"/>
    <w:rsid w:val="00797E9A"/>
    <w:rsid w:val="007A1A2A"/>
    <w:rsid w:val="007A27FE"/>
    <w:rsid w:val="007A2FB4"/>
    <w:rsid w:val="007A327E"/>
    <w:rsid w:val="007A3462"/>
    <w:rsid w:val="007A3BB2"/>
    <w:rsid w:val="007A4688"/>
    <w:rsid w:val="007A5C87"/>
    <w:rsid w:val="007A5E61"/>
    <w:rsid w:val="007A5F22"/>
    <w:rsid w:val="007A6162"/>
    <w:rsid w:val="007A6229"/>
    <w:rsid w:val="007B091B"/>
    <w:rsid w:val="007B0F64"/>
    <w:rsid w:val="007B1006"/>
    <w:rsid w:val="007B13F2"/>
    <w:rsid w:val="007B18D2"/>
    <w:rsid w:val="007B2C46"/>
    <w:rsid w:val="007B3FE7"/>
    <w:rsid w:val="007B4C29"/>
    <w:rsid w:val="007B54F1"/>
    <w:rsid w:val="007B5D08"/>
    <w:rsid w:val="007B63EC"/>
    <w:rsid w:val="007B659B"/>
    <w:rsid w:val="007B69BE"/>
    <w:rsid w:val="007B6B7B"/>
    <w:rsid w:val="007B6B9D"/>
    <w:rsid w:val="007B735B"/>
    <w:rsid w:val="007B7AF3"/>
    <w:rsid w:val="007C057E"/>
    <w:rsid w:val="007C0D61"/>
    <w:rsid w:val="007C0E33"/>
    <w:rsid w:val="007C1B28"/>
    <w:rsid w:val="007C20E2"/>
    <w:rsid w:val="007C3873"/>
    <w:rsid w:val="007C48A2"/>
    <w:rsid w:val="007C66B0"/>
    <w:rsid w:val="007C6937"/>
    <w:rsid w:val="007C6CEB"/>
    <w:rsid w:val="007C6E77"/>
    <w:rsid w:val="007C706D"/>
    <w:rsid w:val="007C7189"/>
    <w:rsid w:val="007C7219"/>
    <w:rsid w:val="007C79AB"/>
    <w:rsid w:val="007C7A2B"/>
    <w:rsid w:val="007D0008"/>
    <w:rsid w:val="007D080B"/>
    <w:rsid w:val="007D0E16"/>
    <w:rsid w:val="007D0E89"/>
    <w:rsid w:val="007D1DBA"/>
    <w:rsid w:val="007D2125"/>
    <w:rsid w:val="007D224F"/>
    <w:rsid w:val="007D2746"/>
    <w:rsid w:val="007D2C3B"/>
    <w:rsid w:val="007D4550"/>
    <w:rsid w:val="007D4607"/>
    <w:rsid w:val="007D4A89"/>
    <w:rsid w:val="007D5690"/>
    <w:rsid w:val="007D57C3"/>
    <w:rsid w:val="007D6278"/>
    <w:rsid w:val="007D647C"/>
    <w:rsid w:val="007D65D4"/>
    <w:rsid w:val="007D669E"/>
    <w:rsid w:val="007D6D62"/>
    <w:rsid w:val="007D6EC7"/>
    <w:rsid w:val="007D7C6F"/>
    <w:rsid w:val="007E00B2"/>
    <w:rsid w:val="007E1E60"/>
    <w:rsid w:val="007E1EC4"/>
    <w:rsid w:val="007E1F5C"/>
    <w:rsid w:val="007E26EE"/>
    <w:rsid w:val="007E2C9B"/>
    <w:rsid w:val="007E406A"/>
    <w:rsid w:val="007E4259"/>
    <w:rsid w:val="007E45C7"/>
    <w:rsid w:val="007E4641"/>
    <w:rsid w:val="007E57AB"/>
    <w:rsid w:val="007E5B01"/>
    <w:rsid w:val="007E5D82"/>
    <w:rsid w:val="007E63B7"/>
    <w:rsid w:val="007E7160"/>
    <w:rsid w:val="007E727C"/>
    <w:rsid w:val="007E752F"/>
    <w:rsid w:val="007E76CA"/>
    <w:rsid w:val="007E77BF"/>
    <w:rsid w:val="007E7F1B"/>
    <w:rsid w:val="007F0F06"/>
    <w:rsid w:val="007F0F68"/>
    <w:rsid w:val="007F11D5"/>
    <w:rsid w:val="007F1838"/>
    <w:rsid w:val="007F1C99"/>
    <w:rsid w:val="007F1E9B"/>
    <w:rsid w:val="007F2229"/>
    <w:rsid w:val="007F2ADD"/>
    <w:rsid w:val="007F2EAC"/>
    <w:rsid w:val="007F323E"/>
    <w:rsid w:val="007F3997"/>
    <w:rsid w:val="007F49DC"/>
    <w:rsid w:val="007F4B90"/>
    <w:rsid w:val="007F57DD"/>
    <w:rsid w:val="007F5D94"/>
    <w:rsid w:val="007F66A3"/>
    <w:rsid w:val="007F6B3A"/>
    <w:rsid w:val="007F6FC3"/>
    <w:rsid w:val="007F75B1"/>
    <w:rsid w:val="007F76C5"/>
    <w:rsid w:val="00800893"/>
    <w:rsid w:val="00800BED"/>
    <w:rsid w:val="00801CF3"/>
    <w:rsid w:val="0080217D"/>
    <w:rsid w:val="00802A49"/>
    <w:rsid w:val="00802E52"/>
    <w:rsid w:val="008030DF"/>
    <w:rsid w:val="0080384D"/>
    <w:rsid w:val="00803869"/>
    <w:rsid w:val="0080430A"/>
    <w:rsid w:val="008047B9"/>
    <w:rsid w:val="00804AC3"/>
    <w:rsid w:val="008075D7"/>
    <w:rsid w:val="008102B8"/>
    <w:rsid w:val="00810F0D"/>
    <w:rsid w:val="008127D7"/>
    <w:rsid w:val="008145AF"/>
    <w:rsid w:val="00814D70"/>
    <w:rsid w:val="00815117"/>
    <w:rsid w:val="00815679"/>
    <w:rsid w:val="008158F8"/>
    <w:rsid w:val="00815DD6"/>
    <w:rsid w:val="008166D5"/>
    <w:rsid w:val="00817F17"/>
    <w:rsid w:val="008201C4"/>
    <w:rsid w:val="00820310"/>
    <w:rsid w:val="00820395"/>
    <w:rsid w:val="00820DFB"/>
    <w:rsid w:val="0082143D"/>
    <w:rsid w:val="008219CE"/>
    <w:rsid w:val="00822981"/>
    <w:rsid w:val="00822F93"/>
    <w:rsid w:val="008235DF"/>
    <w:rsid w:val="00823A7B"/>
    <w:rsid w:val="0082532E"/>
    <w:rsid w:val="008279BB"/>
    <w:rsid w:val="00827F4C"/>
    <w:rsid w:val="00830316"/>
    <w:rsid w:val="0083262C"/>
    <w:rsid w:val="0083274F"/>
    <w:rsid w:val="0083388B"/>
    <w:rsid w:val="00834A9C"/>
    <w:rsid w:val="00834E99"/>
    <w:rsid w:val="00836BB5"/>
    <w:rsid w:val="00837752"/>
    <w:rsid w:val="008406B2"/>
    <w:rsid w:val="00840CC2"/>
    <w:rsid w:val="00841B5B"/>
    <w:rsid w:val="00842F4A"/>
    <w:rsid w:val="008434CF"/>
    <w:rsid w:val="00843D40"/>
    <w:rsid w:val="00845AE2"/>
    <w:rsid w:val="00845E35"/>
    <w:rsid w:val="00845F47"/>
    <w:rsid w:val="00846B12"/>
    <w:rsid w:val="008509AF"/>
    <w:rsid w:val="00850E96"/>
    <w:rsid w:val="008514C1"/>
    <w:rsid w:val="008516B7"/>
    <w:rsid w:val="00851F3B"/>
    <w:rsid w:val="00852C38"/>
    <w:rsid w:val="00852C3B"/>
    <w:rsid w:val="008531B8"/>
    <w:rsid w:val="008538B5"/>
    <w:rsid w:val="008539A0"/>
    <w:rsid w:val="0085549A"/>
    <w:rsid w:val="00855A77"/>
    <w:rsid w:val="00855F78"/>
    <w:rsid w:val="00855FE4"/>
    <w:rsid w:val="008565DE"/>
    <w:rsid w:val="00857970"/>
    <w:rsid w:val="00857AB6"/>
    <w:rsid w:val="00857F72"/>
    <w:rsid w:val="00860B07"/>
    <w:rsid w:val="00861874"/>
    <w:rsid w:val="008622F4"/>
    <w:rsid w:val="0086235B"/>
    <w:rsid w:val="008627E4"/>
    <w:rsid w:val="00862BC4"/>
    <w:rsid w:val="00863975"/>
    <w:rsid w:val="0086434D"/>
    <w:rsid w:val="008643BD"/>
    <w:rsid w:val="00864E9E"/>
    <w:rsid w:val="00865917"/>
    <w:rsid w:val="00866674"/>
    <w:rsid w:val="00866B1E"/>
    <w:rsid w:val="00866F56"/>
    <w:rsid w:val="0086717E"/>
    <w:rsid w:val="008674FB"/>
    <w:rsid w:val="00867795"/>
    <w:rsid w:val="00867A79"/>
    <w:rsid w:val="00870377"/>
    <w:rsid w:val="00873C5D"/>
    <w:rsid w:val="008746C6"/>
    <w:rsid w:val="008746F5"/>
    <w:rsid w:val="00875C1B"/>
    <w:rsid w:val="00875D2C"/>
    <w:rsid w:val="00876583"/>
    <w:rsid w:val="00876857"/>
    <w:rsid w:val="00876B2F"/>
    <w:rsid w:val="00876FF4"/>
    <w:rsid w:val="00877DA6"/>
    <w:rsid w:val="008805E1"/>
    <w:rsid w:val="00881E9C"/>
    <w:rsid w:val="008820C0"/>
    <w:rsid w:val="008826CD"/>
    <w:rsid w:val="008828DC"/>
    <w:rsid w:val="00886557"/>
    <w:rsid w:val="00886804"/>
    <w:rsid w:val="00886932"/>
    <w:rsid w:val="008874A0"/>
    <w:rsid w:val="00887982"/>
    <w:rsid w:val="008908B5"/>
    <w:rsid w:val="008912AA"/>
    <w:rsid w:val="0089418E"/>
    <w:rsid w:val="008942F3"/>
    <w:rsid w:val="00895E56"/>
    <w:rsid w:val="00895F57"/>
    <w:rsid w:val="00897874"/>
    <w:rsid w:val="00897D39"/>
    <w:rsid w:val="008A01D3"/>
    <w:rsid w:val="008A0629"/>
    <w:rsid w:val="008A16AC"/>
    <w:rsid w:val="008A3B12"/>
    <w:rsid w:val="008A40FD"/>
    <w:rsid w:val="008A4159"/>
    <w:rsid w:val="008A44CF"/>
    <w:rsid w:val="008A51C2"/>
    <w:rsid w:val="008A561E"/>
    <w:rsid w:val="008A5A8F"/>
    <w:rsid w:val="008A6E00"/>
    <w:rsid w:val="008A75B7"/>
    <w:rsid w:val="008A799C"/>
    <w:rsid w:val="008A7AFA"/>
    <w:rsid w:val="008B0481"/>
    <w:rsid w:val="008B070F"/>
    <w:rsid w:val="008B0903"/>
    <w:rsid w:val="008B24CA"/>
    <w:rsid w:val="008B2D3C"/>
    <w:rsid w:val="008B2D5C"/>
    <w:rsid w:val="008B2DA0"/>
    <w:rsid w:val="008B2FF3"/>
    <w:rsid w:val="008B3112"/>
    <w:rsid w:val="008B312E"/>
    <w:rsid w:val="008B362B"/>
    <w:rsid w:val="008B3A47"/>
    <w:rsid w:val="008B3CBB"/>
    <w:rsid w:val="008B48BB"/>
    <w:rsid w:val="008B4C98"/>
    <w:rsid w:val="008B5BAD"/>
    <w:rsid w:val="008B69A5"/>
    <w:rsid w:val="008B7B1E"/>
    <w:rsid w:val="008B7F74"/>
    <w:rsid w:val="008C0BA9"/>
    <w:rsid w:val="008C1189"/>
    <w:rsid w:val="008C1687"/>
    <w:rsid w:val="008C17B9"/>
    <w:rsid w:val="008C1B14"/>
    <w:rsid w:val="008C1DE7"/>
    <w:rsid w:val="008C2297"/>
    <w:rsid w:val="008C2364"/>
    <w:rsid w:val="008C29F1"/>
    <w:rsid w:val="008C3F44"/>
    <w:rsid w:val="008C482A"/>
    <w:rsid w:val="008C492D"/>
    <w:rsid w:val="008C5ED2"/>
    <w:rsid w:val="008C67AA"/>
    <w:rsid w:val="008C694A"/>
    <w:rsid w:val="008C7013"/>
    <w:rsid w:val="008C76D5"/>
    <w:rsid w:val="008D041F"/>
    <w:rsid w:val="008D0E31"/>
    <w:rsid w:val="008D1D50"/>
    <w:rsid w:val="008D2AE2"/>
    <w:rsid w:val="008D30A0"/>
    <w:rsid w:val="008D35C1"/>
    <w:rsid w:val="008D4D26"/>
    <w:rsid w:val="008D5066"/>
    <w:rsid w:val="008D50A1"/>
    <w:rsid w:val="008D6104"/>
    <w:rsid w:val="008D72E4"/>
    <w:rsid w:val="008D7E57"/>
    <w:rsid w:val="008E006F"/>
    <w:rsid w:val="008E0B71"/>
    <w:rsid w:val="008E18CA"/>
    <w:rsid w:val="008E1BFF"/>
    <w:rsid w:val="008E1CB1"/>
    <w:rsid w:val="008E2616"/>
    <w:rsid w:val="008E323D"/>
    <w:rsid w:val="008E3270"/>
    <w:rsid w:val="008E3330"/>
    <w:rsid w:val="008E3DC7"/>
    <w:rsid w:val="008E4116"/>
    <w:rsid w:val="008E5747"/>
    <w:rsid w:val="008E6894"/>
    <w:rsid w:val="008E6D30"/>
    <w:rsid w:val="008F0F1E"/>
    <w:rsid w:val="008F10A7"/>
    <w:rsid w:val="008F12BF"/>
    <w:rsid w:val="008F1711"/>
    <w:rsid w:val="008F41A1"/>
    <w:rsid w:val="008F41AF"/>
    <w:rsid w:val="008F48D5"/>
    <w:rsid w:val="008F48DF"/>
    <w:rsid w:val="008F5180"/>
    <w:rsid w:val="008F6F78"/>
    <w:rsid w:val="00900523"/>
    <w:rsid w:val="00901B6F"/>
    <w:rsid w:val="00901C69"/>
    <w:rsid w:val="00901EE5"/>
    <w:rsid w:val="0090264D"/>
    <w:rsid w:val="00902850"/>
    <w:rsid w:val="00902CE4"/>
    <w:rsid w:val="0090323F"/>
    <w:rsid w:val="00904E10"/>
    <w:rsid w:val="00905BF6"/>
    <w:rsid w:val="00906459"/>
    <w:rsid w:val="0090704F"/>
    <w:rsid w:val="00907EDF"/>
    <w:rsid w:val="00907F5E"/>
    <w:rsid w:val="00911391"/>
    <w:rsid w:val="0091242C"/>
    <w:rsid w:val="00912F4B"/>
    <w:rsid w:val="0091355B"/>
    <w:rsid w:val="00913772"/>
    <w:rsid w:val="00913927"/>
    <w:rsid w:val="009148EA"/>
    <w:rsid w:val="00914AF6"/>
    <w:rsid w:val="00915ACA"/>
    <w:rsid w:val="009162D3"/>
    <w:rsid w:val="0091677A"/>
    <w:rsid w:val="009209DB"/>
    <w:rsid w:val="00923F93"/>
    <w:rsid w:val="00925533"/>
    <w:rsid w:val="0092589F"/>
    <w:rsid w:val="009268F1"/>
    <w:rsid w:val="0092697C"/>
    <w:rsid w:val="009269D7"/>
    <w:rsid w:val="00926EB3"/>
    <w:rsid w:val="00926EF2"/>
    <w:rsid w:val="00926F19"/>
    <w:rsid w:val="009276F5"/>
    <w:rsid w:val="00927889"/>
    <w:rsid w:val="00930CC3"/>
    <w:rsid w:val="00930E6E"/>
    <w:rsid w:val="00931387"/>
    <w:rsid w:val="009320E1"/>
    <w:rsid w:val="00932116"/>
    <w:rsid w:val="009322D5"/>
    <w:rsid w:val="00932A2D"/>
    <w:rsid w:val="00932F79"/>
    <w:rsid w:val="00934BD9"/>
    <w:rsid w:val="009352D1"/>
    <w:rsid w:val="00935F9C"/>
    <w:rsid w:val="009366C9"/>
    <w:rsid w:val="00936DB4"/>
    <w:rsid w:val="00936EB7"/>
    <w:rsid w:val="00936FD7"/>
    <w:rsid w:val="00937430"/>
    <w:rsid w:val="0094152A"/>
    <w:rsid w:val="00941568"/>
    <w:rsid w:val="00941EF6"/>
    <w:rsid w:val="00942100"/>
    <w:rsid w:val="00942759"/>
    <w:rsid w:val="00942867"/>
    <w:rsid w:val="009429EA"/>
    <w:rsid w:val="00942AFA"/>
    <w:rsid w:val="00942D86"/>
    <w:rsid w:val="0094422B"/>
    <w:rsid w:val="00944582"/>
    <w:rsid w:val="00944D12"/>
    <w:rsid w:val="00944D98"/>
    <w:rsid w:val="00945A30"/>
    <w:rsid w:val="00945CB2"/>
    <w:rsid w:val="00945E84"/>
    <w:rsid w:val="009465EC"/>
    <w:rsid w:val="00946792"/>
    <w:rsid w:val="009476B4"/>
    <w:rsid w:val="00947B6F"/>
    <w:rsid w:val="0095089B"/>
    <w:rsid w:val="00950DF9"/>
    <w:rsid w:val="009512B3"/>
    <w:rsid w:val="0095227C"/>
    <w:rsid w:val="00952574"/>
    <w:rsid w:val="00953644"/>
    <w:rsid w:val="00953901"/>
    <w:rsid w:val="00953A09"/>
    <w:rsid w:val="00953BAB"/>
    <w:rsid w:val="00953C7C"/>
    <w:rsid w:val="009552E6"/>
    <w:rsid w:val="009559E0"/>
    <w:rsid w:val="009562A0"/>
    <w:rsid w:val="009563B5"/>
    <w:rsid w:val="0095684D"/>
    <w:rsid w:val="00960C0C"/>
    <w:rsid w:val="00961AA4"/>
    <w:rsid w:val="00962AF5"/>
    <w:rsid w:val="00963D89"/>
    <w:rsid w:val="00964089"/>
    <w:rsid w:val="00964C71"/>
    <w:rsid w:val="00964F27"/>
    <w:rsid w:val="009661D7"/>
    <w:rsid w:val="00967A42"/>
    <w:rsid w:val="00970E3A"/>
    <w:rsid w:val="009712AB"/>
    <w:rsid w:val="0097155B"/>
    <w:rsid w:val="00971756"/>
    <w:rsid w:val="00971777"/>
    <w:rsid w:val="00972C3B"/>
    <w:rsid w:val="00973059"/>
    <w:rsid w:val="00973857"/>
    <w:rsid w:val="00973A39"/>
    <w:rsid w:val="00974C8B"/>
    <w:rsid w:val="00975F17"/>
    <w:rsid w:val="00976476"/>
    <w:rsid w:val="00976CA9"/>
    <w:rsid w:val="00976E0B"/>
    <w:rsid w:val="00977BC9"/>
    <w:rsid w:val="00980078"/>
    <w:rsid w:val="009823B8"/>
    <w:rsid w:val="009837ED"/>
    <w:rsid w:val="00984260"/>
    <w:rsid w:val="00984862"/>
    <w:rsid w:val="00984C3E"/>
    <w:rsid w:val="00985158"/>
    <w:rsid w:val="009852C9"/>
    <w:rsid w:val="009856E2"/>
    <w:rsid w:val="009868A7"/>
    <w:rsid w:val="009877EC"/>
    <w:rsid w:val="00987817"/>
    <w:rsid w:val="00987B85"/>
    <w:rsid w:val="00991670"/>
    <w:rsid w:val="009916B9"/>
    <w:rsid w:val="00991BEC"/>
    <w:rsid w:val="00991DFF"/>
    <w:rsid w:val="00991FE6"/>
    <w:rsid w:val="009921A2"/>
    <w:rsid w:val="009927C7"/>
    <w:rsid w:val="0099311E"/>
    <w:rsid w:val="009945DD"/>
    <w:rsid w:val="00994B71"/>
    <w:rsid w:val="00994B7F"/>
    <w:rsid w:val="00994F0E"/>
    <w:rsid w:val="009956D5"/>
    <w:rsid w:val="00995A2D"/>
    <w:rsid w:val="00996866"/>
    <w:rsid w:val="00996A6C"/>
    <w:rsid w:val="00996D71"/>
    <w:rsid w:val="009972B6"/>
    <w:rsid w:val="0099771E"/>
    <w:rsid w:val="009A0142"/>
    <w:rsid w:val="009A016D"/>
    <w:rsid w:val="009A1C28"/>
    <w:rsid w:val="009A1D4F"/>
    <w:rsid w:val="009A2B46"/>
    <w:rsid w:val="009A2BE0"/>
    <w:rsid w:val="009A4099"/>
    <w:rsid w:val="009A4EED"/>
    <w:rsid w:val="009A52B1"/>
    <w:rsid w:val="009A623D"/>
    <w:rsid w:val="009A6303"/>
    <w:rsid w:val="009A6AB4"/>
    <w:rsid w:val="009A6EA5"/>
    <w:rsid w:val="009A6F18"/>
    <w:rsid w:val="009B0439"/>
    <w:rsid w:val="009B07AC"/>
    <w:rsid w:val="009B30FB"/>
    <w:rsid w:val="009B3917"/>
    <w:rsid w:val="009B3E9F"/>
    <w:rsid w:val="009B4356"/>
    <w:rsid w:val="009B54DE"/>
    <w:rsid w:val="009B57FC"/>
    <w:rsid w:val="009B77E8"/>
    <w:rsid w:val="009B791F"/>
    <w:rsid w:val="009C108F"/>
    <w:rsid w:val="009C217A"/>
    <w:rsid w:val="009C22FE"/>
    <w:rsid w:val="009C262D"/>
    <w:rsid w:val="009C323E"/>
    <w:rsid w:val="009C3395"/>
    <w:rsid w:val="009C3CD4"/>
    <w:rsid w:val="009C5AC1"/>
    <w:rsid w:val="009C5E5D"/>
    <w:rsid w:val="009C62DA"/>
    <w:rsid w:val="009C6FDA"/>
    <w:rsid w:val="009C7DC0"/>
    <w:rsid w:val="009D0088"/>
    <w:rsid w:val="009D0978"/>
    <w:rsid w:val="009D09E6"/>
    <w:rsid w:val="009D0E32"/>
    <w:rsid w:val="009D1A41"/>
    <w:rsid w:val="009D1EFD"/>
    <w:rsid w:val="009D22A3"/>
    <w:rsid w:val="009D29C0"/>
    <w:rsid w:val="009D2E1B"/>
    <w:rsid w:val="009D3099"/>
    <w:rsid w:val="009D33B6"/>
    <w:rsid w:val="009D346C"/>
    <w:rsid w:val="009D372F"/>
    <w:rsid w:val="009D3A3F"/>
    <w:rsid w:val="009D4215"/>
    <w:rsid w:val="009D52FC"/>
    <w:rsid w:val="009D5C35"/>
    <w:rsid w:val="009D6159"/>
    <w:rsid w:val="009D6164"/>
    <w:rsid w:val="009D6503"/>
    <w:rsid w:val="009D65E5"/>
    <w:rsid w:val="009D73F1"/>
    <w:rsid w:val="009D7CDE"/>
    <w:rsid w:val="009E0301"/>
    <w:rsid w:val="009E15FD"/>
    <w:rsid w:val="009E1B37"/>
    <w:rsid w:val="009E1FF3"/>
    <w:rsid w:val="009E26EB"/>
    <w:rsid w:val="009E2EDF"/>
    <w:rsid w:val="009E34F9"/>
    <w:rsid w:val="009E470D"/>
    <w:rsid w:val="009E48F2"/>
    <w:rsid w:val="009E60FF"/>
    <w:rsid w:val="009E7B79"/>
    <w:rsid w:val="009F19E9"/>
    <w:rsid w:val="009F1B62"/>
    <w:rsid w:val="009F2BAF"/>
    <w:rsid w:val="009F2E57"/>
    <w:rsid w:val="009F3250"/>
    <w:rsid w:val="009F370F"/>
    <w:rsid w:val="009F41EF"/>
    <w:rsid w:val="009F4592"/>
    <w:rsid w:val="009F4EF1"/>
    <w:rsid w:val="009F513A"/>
    <w:rsid w:val="009F5F46"/>
    <w:rsid w:val="009F6411"/>
    <w:rsid w:val="009F66E2"/>
    <w:rsid w:val="009F6752"/>
    <w:rsid w:val="009F7334"/>
    <w:rsid w:val="009F733D"/>
    <w:rsid w:val="00A01A5A"/>
    <w:rsid w:val="00A01C23"/>
    <w:rsid w:val="00A02CCD"/>
    <w:rsid w:val="00A04A37"/>
    <w:rsid w:val="00A04FF2"/>
    <w:rsid w:val="00A05019"/>
    <w:rsid w:val="00A0526D"/>
    <w:rsid w:val="00A055A3"/>
    <w:rsid w:val="00A05F3F"/>
    <w:rsid w:val="00A063F2"/>
    <w:rsid w:val="00A068CE"/>
    <w:rsid w:val="00A06EF6"/>
    <w:rsid w:val="00A0759E"/>
    <w:rsid w:val="00A07AB6"/>
    <w:rsid w:val="00A10520"/>
    <w:rsid w:val="00A10EAD"/>
    <w:rsid w:val="00A110D3"/>
    <w:rsid w:val="00A12C50"/>
    <w:rsid w:val="00A13130"/>
    <w:rsid w:val="00A13251"/>
    <w:rsid w:val="00A13834"/>
    <w:rsid w:val="00A13C30"/>
    <w:rsid w:val="00A13E29"/>
    <w:rsid w:val="00A14061"/>
    <w:rsid w:val="00A149DE"/>
    <w:rsid w:val="00A14F3B"/>
    <w:rsid w:val="00A14FDD"/>
    <w:rsid w:val="00A15259"/>
    <w:rsid w:val="00A1684D"/>
    <w:rsid w:val="00A16FC7"/>
    <w:rsid w:val="00A17224"/>
    <w:rsid w:val="00A172AD"/>
    <w:rsid w:val="00A20078"/>
    <w:rsid w:val="00A206C1"/>
    <w:rsid w:val="00A20D72"/>
    <w:rsid w:val="00A21058"/>
    <w:rsid w:val="00A21069"/>
    <w:rsid w:val="00A210C5"/>
    <w:rsid w:val="00A21C6A"/>
    <w:rsid w:val="00A229B6"/>
    <w:rsid w:val="00A231F4"/>
    <w:rsid w:val="00A232F3"/>
    <w:rsid w:val="00A23402"/>
    <w:rsid w:val="00A25673"/>
    <w:rsid w:val="00A2574E"/>
    <w:rsid w:val="00A267CF"/>
    <w:rsid w:val="00A26D3A"/>
    <w:rsid w:val="00A26E01"/>
    <w:rsid w:val="00A273AB"/>
    <w:rsid w:val="00A30409"/>
    <w:rsid w:val="00A309F0"/>
    <w:rsid w:val="00A3147B"/>
    <w:rsid w:val="00A31EB3"/>
    <w:rsid w:val="00A32B5D"/>
    <w:rsid w:val="00A339F9"/>
    <w:rsid w:val="00A33F57"/>
    <w:rsid w:val="00A34459"/>
    <w:rsid w:val="00A35B02"/>
    <w:rsid w:val="00A35CC5"/>
    <w:rsid w:val="00A35E27"/>
    <w:rsid w:val="00A36D30"/>
    <w:rsid w:val="00A3739C"/>
    <w:rsid w:val="00A37D89"/>
    <w:rsid w:val="00A40103"/>
    <w:rsid w:val="00A40F81"/>
    <w:rsid w:val="00A413A3"/>
    <w:rsid w:val="00A4185B"/>
    <w:rsid w:val="00A4191F"/>
    <w:rsid w:val="00A42915"/>
    <w:rsid w:val="00A43E9D"/>
    <w:rsid w:val="00A445D6"/>
    <w:rsid w:val="00A44857"/>
    <w:rsid w:val="00A44FDA"/>
    <w:rsid w:val="00A46071"/>
    <w:rsid w:val="00A4694A"/>
    <w:rsid w:val="00A46AC9"/>
    <w:rsid w:val="00A46D68"/>
    <w:rsid w:val="00A47D8D"/>
    <w:rsid w:val="00A50AFA"/>
    <w:rsid w:val="00A50BA2"/>
    <w:rsid w:val="00A526A9"/>
    <w:rsid w:val="00A532CE"/>
    <w:rsid w:val="00A5354B"/>
    <w:rsid w:val="00A55A14"/>
    <w:rsid w:val="00A5741B"/>
    <w:rsid w:val="00A575CD"/>
    <w:rsid w:val="00A57B91"/>
    <w:rsid w:val="00A60166"/>
    <w:rsid w:val="00A60861"/>
    <w:rsid w:val="00A61091"/>
    <w:rsid w:val="00A6171A"/>
    <w:rsid w:val="00A61D73"/>
    <w:rsid w:val="00A61DD7"/>
    <w:rsid w:val="00A6205D"/>
    <w:rsid w:val="00A62ADC"/>
    <w:rsid w:val="00A6308E"/>
    <w:rsid w:val="00A6544A"/>
    <w:rsid w:val="00A66044"/>
    <w:rsid w:val="00A66D60"/>
    <w:rsid w:val="00A67491"/>
    <w:rsid w:val="00A70892"/>
    <w:rsid w:val="00A71C55"/>
    <w:rsid w:val="00A722F7"/>
    <w:rsid w:val="00A72A8F"/>
    <w:rsid w:val="00A73090"/>
    <w:rsid w:val="00A7453A"/>
    <w:rsid w:val="00A745F8"/>
    <w:rsid w:val="00A7558F"/>
    <w:rsid w:val="00A778DF"/>
    <w:rsid w:val="00A80445"/>
    <w:rsid w:val="00A807D8"/>
    <w:rsid w:val="00A811EA"/>
    <w:rsid w:val="00A814BF"/>
    <w:rsid w:val="00A81641"/>
    <w:rsid w:val="00A81673"/>
    <w:rsid w:val="00A81DF3"/>
    <w:rsid w:val="00A838C4"/>
    <w:rsid w:val="00A8465E"/>
    <w:rsid w:val="00A854B3"/>
    <w:rsid w:val="00A855A7"/>
    <w:rsid w:val="00A858A0"/>
    <w:rsid w:val="00A87F6A"/>
    <w:rsid w:val="00A905CA"/>
    <w:rsid w:val="00A90BC3"/>
    <w:rsid w:val="00A911AA"/>
    <w:rsid w:val="00A92D8E"/>
    <w:rsid w:val="00A93971"/>
    <w:rsid w:val="00A945B9"/>
    <w:rsid w:val="00A94C28"/>
    <w:rsid w:val="00A96402"/>
    <w:rsid w:val="00A9684B"/>
    <w:rsid w:val="00A976FC"/>
    <w:rsid w:val="00A978AA"/>
    <w:rsid w:val="00AA1061"/>
    <w:rsid w:val="00AA12D1"/>
    <w:rsid w:val="00AA15E4"/>
    <w:rsid w:val="00AA30F1"/>
    <w:rsid w:val="00AA3D80"/>
    <w:rsid w:val="00AA4D30"/>
    <w:rsid w:val="00AA4F8C"/>
    <w:rsid w:val="00AA5072"/>
    <w:rsid w:val="00AA5190"/>
    <w:rsid w:val="00AA6C7C"/>
    <w:rsid w:val="00AB0959"/>
    <w:rsid w:val="00AB10A8"/>
    <w:rsid w:val="00AB20ED"/>
    <w:rsid w:val="00AB27A0"/>
    <w:rsid w:val="00AB43A9"/>
    <w:rsid w:val="00AB4789"/>
    <w:rsid w:val="00AB4C1F"/>
    <w:rsid w:val="00AB635E"/>
    <w:rsid w:val="00AB6D79"/>
    <w:rsid w:val="00AC03E0"/>
    <w:rsid w:val="00AC1438"/>
    <w:rsid w:val="00AC1A8E"/>
    <w:rsid w:val="00AC1F85"/>
    <w:rsid w:val="00AC3AF2"/>
    <w:rsid w:val="00AC3DBA"/>
    <w:rsid w:val="00AC4568"/>
    <w:rsid w:val="00AC48EB"/>
    <w:rsid w:val="00AC4E30"/>
    <w:rsid w:val="00AC50DD"/>
    <w:rsid w:val="00AC59C8"/>
    <w:rsid w:val="00AC7A70"/>
    <w:rsid w:val="00AD0569"/>
    <w:rsid w:val="00AD0DF2"/>
    <w:rsid w:val="00AD1165"/>
    <w:rsid w:val="00AD1704"/>
    <w:rsid w:val="00AD1C27"/>
    <w:rsid w:val="00AD25CC"/>
    <w:rsid w:val="00AD2B1B"/>
    <w:rsid w:val="00AD2E3F"/>
    <w:rsid w:val="00AD5148"/>
    <w:rsid w:val="00AD5B08"/>
    <w:rsid w:val="00AD716F"/>
    <w:rsid w:val="00AD7C56"/>
    <w:rsid w:val="00AD7E33"/>
    <w:rsid w:val="00AE0311"/>
    <w:rsid w:val="00AE06DD"/>
    <w:rsid w:val="00AE0AE1"/>
    <w:rsid w:val="00AE16A4"/>
    <w:rsid w:val="00AE1AF3"/>
    <w:rsid w:val="00AE2111"/>
    <w:rsid w:val="00AE295A"/>
    <w:rsid w:val="00AE3AF5"/>
    <w:rsid w:val="00AE4197"/>
    <w:rsid w:val="00AE4D48"/>
    <w:rsid w:val="00AE5ADE"/>
    <w:rsid w:val="00AE5DFF"/>
    <w:rsid w:val="00AE69F2"/>
    <w:rsid w:val="00AE6AC5"/>
    <w:rsid w:val="00AE6D45"/>
    <w:rsid w:val="00AE7BF4"/>
    <w:rsid w:val="00AF0263"/>
    <w:rsid w:val="00AF0572"/>
    <w:rsid w:val="00AF060E"/>
    <w:rsid w:val="00AF07D3"/>
    <w:rsid w:val="00AF118E"/>
    <w:rsid w:val="00AF1449"/>
    <w:rsid w:val="00AF21DE"/>
    <w:rsid w:val="00AF294D"/>
    <w:rsid w:val="00AF34CA"/>
    <w:rsid w:val="00AF37DE"/>
    <w:rsid w:val="00AF38DB"/>
    <w:rsid w:val="00AF4CD3"/>
    <w:rsid w:val="00AF50A2"/>
    <w:rsid w:val="00AF630B"/>
    <w:rsid w:val="00AF66C7"/>
    <w:rsid w:val="00AF70C9"/>
    <w:rsid w:val="00AF718D"/>
    <w:rsid w:val="00B00825"/>
    <w:rsid w:val="00B00F52"/>
    <w:rsid w:val="00B0126B"/>
    <w:rsid w:val="00B04184"/>
    <w:rsid w:val="00B0647D"/>
    <w:rsid w:val="00B10794"/>
    <w:rsid w:val="00B1151B"/>
    <w:rsid w:val="00B13392"/>
    <w:rsid w:val="00B13870"/>
    <w:rsid w:val="00B13F9C"/>
    <w:rsid w:val="00B140E4"/>
    <w:rsid w:val="00B14948"/>
    <w:rsid w:val="00B15001"/>
    <w:rsid w:val="00B158C5"/>
    <w:rsid w:val="00B1632F"/>
    <w:rsid w:val="00B16B25"/>
    <w:rsid w:val="00B17B0A"/>
    <w:rsid w:val="00B20AB3"/>
    <w:rsid w:val="00B21281"/>
    <w:rsid w:val="00B22187"/>
    <w:rsid w:val="00B22220"/>
    <w:rsid w:val="00B2310D"/>
    <w:rsid w:val="00B232AC"/>
    <w:rsid w:val="00B23A03"/>
    <w:rsid w:val="00B23C0A"/>
    <w:rsid w:val="00B23E42"/>
    <w:rsid w:val="00B23EC4"/>
    <w:rsid w:val="00B24012"/>
    <w:rsid w:val="00B241EF"/>
    <w:rsid w:val="00B2474D"/>
    <w:rsid w:val="00B25439"/>
    <w:rsid w:val="00B2573A"/>
    <w:rsid w:val="00B2681F"/>
    <w:rsid w:val="00B26B27"/>
    <w:rsid w:val="00B26D1B"/>
    <w:rsid w:val="00B276E9"/>
    <w:rsid w:val="00B300C4"/>
    <w:rsid w:val="00B300D5"/>
    <w:rsid w:val="00B30262"/>
    <w:rsid w:val="00B30C18"/>
    <w:rsid w:val="00B31896"/>
    <w:rsid w:val="00B31EAA"/>
    <w:rsid w:val="00B31ED8"/>
    <w:rsid w:val="00B32501"/>
    <w:rsid w:val="00B325F7"/>
    <w:rsid w:val="00B32F86"/>
    <w:rsid w:val="00B34A0F"/>
    <w:rsid w:val="00B34E46"/>
    <w:rsid w:val="00B359FF"/>
    <w:rsid w:val="00B36924"/>
    <w:rsid w:val="00B36E21"/>
    <w:rsid w:val="00B37717"/>
    <w:rsid w:val="00B37795"/>
    <w:rsid w:val="00B4017C"/>
    <w:rsid w:val="00B409F8"/>
    <w:rsid w:val="00B40B30"/>
    <w:rsid w:val="00B40DB6"/>
    <w:rsid w:val="00B41AA3"/>
    <w:rsid w:val="00B41E66"/>
    <w:rsid w:val="00B41ED6"/>
    <w:rsid w:val="00B4285D"/>
    <w:rsid w:val="00B42D4B"/>
    <w:rsid w:val="00B448D3"/>
    <w:rsid w:val="00B44B54"/>
    <w:rsid w:val="00B44CB0"/>
    <w:rsid w:val="00B45746"/>
    <w:rsid w:val="00B45B94"/>
    <w:rsid w:val="00B46262"/>
    <w:rsid w:val="00B47615"/>
    <w:rsid w:val="00B4791F"/>
    <w:rsid w:val="00B508B4"/>
    <w:rsid w:val="00B528D1"/>
    <w:rsid w:val="00B52FD8"/>
    <w:rsid w:val="00B53FF1"/>
    <w:rsid w:val="00B548D6"/>
    <w:rsid w:val="00B55512"/>
    <w:rsid w:val="00B55847"/>
    <w:rsid w:val="00B56FBA"/>
    <w:rsid w:val="00B5713F"/>
    <w:rsid w:val="00B57C8C"/>
    <w:rsid w:val="00B60604"/>
    <w:rsid w:val="00B60605"/>
    <w:rsid w:val="00B60E71"/>
    <w:rsid w:val="00B61145"/>
    <w:rsid w:val="00B615A2"/>
    <w:rsid w:val="00B627F1"/>
    <w:rsid w:val="00B62E9E"/>
    <w:rsid w:val="00B63C0B"/>
    <w:rsid w:val="00B63CAC"/>
    <w:rsid w:val="00B647AB"/>
    <w:rsid w:val="00B64864"/>
    <w:rsid w:val="00B65CA5"/>
    <w:rsid w:val="00B65CC9"/>
    <w:rsid w:val="00B66550"/>
    <w:rsid w:val="00B670C9"/>
    <w:rsid w:val="00B70151"/>
    <w:rsid w:val="00B71611"/>
    <w:rsid w:val="00B71F11"/>
    <w:rsid w:val="00B726E6"/>
    <w:rsid w:val="00B72D53"/>
    <w:rsid w:val="00B7399E"/>
    <w:rsid w:val="00B73C21"/>
    <w:rsid w:val="00B73FCB"/>
    <w:rsid w:val="00B77272"/>
    <w:rsid w:val="00B777B8"/>
    <w:rsid w:val="00B77AC7"/>
    <w:rsid w:val="00B77C9C"/>
    <w:rsid w:val="00B8016A"/>
    <w:rsid w:val="00B80A5C"/>
    <w:rsid w:val="00B81055"/>
    <w:rsid w:val="00B83444"/>
    <w:rsid w:val="00B83E0D"/>
    <w:rsid w:val="00B84BC2"/>
    <w:rsid w:val="00B85015"/>
    <w:rsid w:val="00B85BA5"/>
    <w:rsid w:val="00B85DC1"/>
    <w:rsid w:val="00B86F75"/>
    <w:rsid w:val="00B879B9"/>
    <w:rsid w:val="00B87F4E"/>
    <w:rsid w:val="00B902C6"/>
    <w:rsid w:val="00B90D28"/>
    <w:rsid w:val="00B91AAD"/>
    <w:rsid w:val="00B92FB2"/>
    <w:rsid w:val="00B92FD9"/>
    <w:rsid w:val="00B947B2"/>
    <w:rsid w:val="00B94897"/>
    <w:rsid w:val="00B949CE"/>
    <w:rsid w:val="00B95B3A"/>
    <w:rsid w:val="00B95D61"/>
    <w:rsid w:val="00B96811"/>
    <w:rsid w:val="00B96A0A"/>
    <w:rsid w:val="00B974AF"/>
    <w:rsid w:val="00B97569"/>
    <w:rsid w:val="00BA06B9"/>
    <w:rsid w:val="00BA1296"/>
    <w:rsid w:val="00BA13CC"/>
    <w:rsid w:val="00BA1771"/>
    <w:rsid w:val="00BA202B"/>
    <w:rsid w:val="00BA202F"/>
    <w:rsid w:val="00BA2197"/>
    <w:rsid w:val="00BA232E"/>
    <w:rsid w:val="00BA25F8"/>
    <w:rsid w:val="00BA3744"/>
    <w:rsid w:val="00BA453C"/>
    <w:rsid w:val="00BA4C95"/>
    <w:rsid w:val="00BA5AAE"/>
    <w:rsid w:val="00BA5D94"/>
    <w:rsid w:val="00BA5E8C"/>
    <w:rsid w:val="00BA6533"/>
    <w:rsid w:val="00BA6E8B"/>
    <w:rsid w:val="00BA71C1"/>
    <w:rsid w:val="00BA743D"/>
    <w:rsid w:val="00BA7C91"/>
    <w:rsid w:val="00BA7F48"/>
    <w:rsid w:val="00BB0693"/>
    <w:rsid w:val="00BB06E2"/>
    <w:rsid w:val="00BB360B"/>
    <w:rsid w:val="00BB5D5E"/>
    <w:rsid w:val="00BB6C06"/>
    <w:rsid w:val="00BB706D"/>
    <w:rsid w:val="00BB70EF"/>
    <w:rsid w:val="00BB7BDE"/>
    <w:rsid w:val="00BC01C1"/>
    <w:rsid w:val="00BC0416"/>
    <w:rsid w:val="00BC24E0"/>
    <w:rsid w:val="00BC26A2"/>
    <w:rsid w:val="00BC26E2"/>
    <w:rsid w:val="00BC2764"/>
    <w:rsid w:val="00BC33D9"/>
    <w:rsid w:val="00BC3B6B"/>
    <w:rsid w:val="00BC3B87"/>
    <w:rsid w:val="00BC3D93"/>
    <w:rsid w:val="00BC4550"/>
    <w:rsid w:val="00BC49EA"/>
    <w:rsid w:val="00BC55C7"/>
    <w:rsid w:val="00BC7E51"/>
    <w:rsid w:val="00BC7EC0"/>
    <w:rsid w:val="00BD0613"/>
    <w:rsid w:val="00BD068B"/>
    <w:rsid w:val="00BD0743"/>
    <w:rsid w:val="00BD0DC8"/>
    <w:rsid w:val="00BD14FB"/>
    <w:rsid w:val="00BD1645"/>
    <w:rsid w:val="00BD1F06"/>
    <w:rsid w:val="00BD2464"/>
    <w:rsid w:val="00BD3E10"/>
    <w:rsid w:val="00BD46CA"/>
    <w:rsid w:val="00BD4861"/>
    <w:rsid w:val="00BD4A31"/>
    <w:rsid w:val="00BD5B04"/>
    <w:rsid w:val="00BD5BB9"/>
    <w:rsid w:val="00BD69F1"/>
    <w:rsid w:val="00BD6A91"/>
    <w:rsid w:val="00BD7619"/>
    <w:rsid w:val="00BE028B"/>
    <w:rsid w:val="00BE115D"/>
    <w:rsid w:val="00BE16CF"/>
    <w:rsid w:val="00BE1B1C"/>
    <w:rsid w:val="00BE29BF"/>
    <w:rsid w:val="00BE2BCE"/>
    <w:rsid w:val="00BE369F"/>
    <w:rsid w:val="00BE4014"/>
    <w:rsid w:val="00BE47AD"/>
    <w:rsid w:val="00BE4E03"/>
    <w:rsid w:val="00BE55CB"/>
    <w:rsid w:val="00BE5C41"/>
    <w:rsid w:val="00BE5FA7"/>
    <w:rsid w:val="00BE6058"/>
    <w:rsid w:val="00BE62CA"/>
    <w:rsid w:val="00BE650F"/>
    <w:rsid w:val="00BE70BD"/>
    <w:rsid w:val="00BE72A6"/>
    <w:rsid w:val="00BF0135"/>
    <w:rsid w:val="00BF182A"/>
    <w:rsid w:val="00BF2E3E"/>
    <w:rsid w:val="00BF4144"/>
    <w:rsid w:val="00BF506B"/>
    <w:rsid w:val="00BF542A"/>
    <w:rsid w:val="00BF5A66"/>
    <w:rsid w:val="00C0044B"/>
    <w:rsid w:val="00C03306"/>
    <w:rsid w:val="00C03341"/>
    <w:rsid w:val="00C036FA"/>
    <w:rsid w:val="00C048F4"/>
    <w:rsid w:val="00C04A9F"/>
    <w:rsid w:val="00C04C97"/>
    <w:rsid w:val="00C056FC"/>
    <w:rsid w:val="00C06149"/>
    <w:rsid w:val="00C06A54"/>
    <w:rsid w:val="00C06D63"/>
    <w:rsid w:val="00C07313"/>
    <w:rsid w:val="00C07AC8"/>
    <w:rsid w:val="00C07E67"/>
    <w:rsid w:val="00C10138"/>
    <w:rsid w:val="00C10609"/>
    <w:rsid w:val="00C10EF4"/>
    <w:rsid w:val="00C117D6"/>
    <w:rsid w:val="00C11EF3"/>
    <w:rsid w:val="00C11FA4"/>
    <w:rsid w:val="00C133CB"/>
    <w:rsid w:val="00C13F6F"/>
    <w:rsid w:val="00C14165"/>
    <w:rsid w:val="00C1460C"/>
    <w:rsid w:val="00C1563C"/>
    <w:rsid w:val="00C157B4"/>
    <w:rsid w:val="00C163C4"/>
    <w:rsid w:val="00C16E0C"/>
    <w:rsid w:val="00C17A17"/>
    <w:rsid w:val="00C17CBF"/>
    <w:rsid w:val="00C20369"/>
    <w:rsid w:val="00C204DC"/>
    <w:rsid w:val="00C221BF"/>
    <w:rsid w:val="00C22382"/>
    <w:rsid w:val="00C224B5"/>
    <w:rsid w:val="00C22C6C"/>
    <w:rsid w:val="00C241EA"/>
    <w:rsid w:val="00C247FA"/>
    <w:rsid w:val="00C24CB9"/>
    <w:rsid w:val="00C2571C"/>
    <w:rsid w:val="00C27178"/>
    <w:rsid w:val="00C273F8"/>
    <w:rsid w:val="00C27D87"/>
    <w:rsid w:val="00C306DC"/>
    <w:rsid w:val="00C30C2A"/>
    <w:rsid w:val="00C31E98"/>
    <w:rsid w:val="00C33018"/>
    <w:rsid w:val="00C3323E"/>
    <w:rsid w:val="00C3326D"/>
    <w:rsid w:val="00C3421E"/>
    <w:rsid w:val="00C34D5A"/>
    <w:rsid w:val="00C357DF"/>
    <w:rsid w:val="00C35FF5"/>
    <w:rsid w:val="00C367B4"/>
    <w:rsid w:val="00C3789A"/>
    <w:rsid w:val="00C37C2F"/>
    <w:rsid w:val="00C4001A"/>
    <w:rsid w:val="00C40247"/>
    <w:rsid w:val="00C4030F"/>
    <w:rsid w:val="00C4179A"/>
    <w:rsid w:val="00C4181D"/>
    <w:rsid w:val="00C41CA1"/>
    <w:rsid w:val="00C42EA3"/>
    <w:rsid w:val="00C438CD"/>
    <w:rsid w:val="00C4505B"/>
    <w:rsid w:val="00C45DED"/>
    <w:rsid w:val="00C461A6"/>
    <w:rsid w:val="00C46CD9"/>
    <w:rsid w:val="00C46FCB"/>
    <w:rsid w:val="00C479E0"/>
    <w:rsid w:val="00C47CA5"/>
    <w:rsid w:val="00C50376"/>
    <w:rsid w:val="00C50460"/>
    <w:rsid w:val="00C50A4D"/>
    <w:rsid w:val="00C50AB5"/>
    <w:rsid w:val="00C50D16"/>
    <w:rsid w:val="00C513C0"/>
    <w:rsid w:val="00C518D0"/>
    <w:rsid w:val="00C519D6"/>
    <w:rsid w:val="00C51FA0"/>
    <w:rsid w:val="00C52146"/>
    <w:rsid w:val="00C5217C"/>
    <w:rsid w:val="00C525E4"/>
    <w:rsid w:val="00C52C4A"/>
    <w:rsid w:val="00C539F9"/>
    <w:rsid w:val="00C53E8C"/>
    <w:rsid w:val="00C53F8B"/>
    <w:rsid w:val="00C54302"/>
    <w:rsid w:val="00C55B57"/>
    <w:rsid w:val="00C568F2"/>
    <w:rsid w:val="00C56DCD"/>
    <w:rsid w:val="00C57597"/>
    <w:rsid w:val="00C57DC2"/>
    <w:rsid w:val="00C600F6"/>
    <w:rsid w:val="00C60D8F"/>
    <w:rsid w:val="00C61013"/>
    <w:rsid w:val="00C61BCD"/>
    <w:rsid w:val="00C61C2B"/>
    <w:rsid w:val="00C62B14"/>
    <w:rsid w:val="00C63E98"/>
    <w:rsid w:val="00C6461D"/>
    <w:rsid w:val="00C65584"/>
    <w:rsid w:val="00C6590A"/>
    <w:rsid w:val="00C6621B"/>
    <w:rsid w:val="00C66350"/>
    <w:rsid w:val="00C66B9D"/>
    <w:rsid w:val="00C66DF9"/>
    <w:rsid w:val="00C675CB"/>
    <w:rsid w:val="00C67702"/>
    <w:rsid w:val="00C67D00"/>
    <w:rsid w:val="00C70599"/>
    <w:rsid w:val="00C70E1F"/>
    <w:rsid w:val="00C70F16"/>
    <w:rsid w:val="00C71D08"/>
    <w:rsid w:val="00C71E23"/>
    <w:rsid w:val="00C725E5"/>
    <w:rsid w:val="00C737E8"/>
    <w:rsid w:val="00C74890"/>
    <w:rsid w:val="00C749F3"/>
    <w:rsid w:val="00C765E0"/>
    <w:rsid w:val="00C76BE7"/>
    <w:rsid w:val="00C8006E"/>
    <w:rsid w:val="00C801EB"/>
    <w:rsid w:val="00C80A8F"/>
    <w:rsid w:val="00C828C7"/>
    <w:rsid w:val="00C830C6"/>
    <w:rsid w:val="00C837FE"/>
    <w:rsid w:val="00C83EBE"/>
    <w:rsid w:val="00C83F03"/>
    <w:rsid w:val="00C842FF"/>
    <w:rsid w:val="00C84323"/>
    <w:rsid w:val="00C8522D"/>
    <w:rsid w:val="00C90AE9"/>
    <w:rsid w:val="00C91D28"/>
    <w:rsid w:val="00C9240A"/>
    <w:rsid w:val="00C92EF7"/>
    <w:rsid w:val="00C93497"/>
    <w:rsid w:val="00C9354A"/>
    <w:rsid w:val="00C9359A"/>
    <w:rsid w:val="00C9376F"/>
    <w:rsid w:val="00C93C83"/>
    <w:rsid w:val="00C94E78"/>
    <w:rsid w:val="00C9547B"/>
    <w:rsid w:val="00C95F9E"/>
    <w:rsid w:val="00C96686"/>
    <w:rsid w:val="00C96707"/>
    <w:rsid w:val="00C96E2C"/>
    <w:rsid w:val="00C97A0F"/>
    <w:rsid w:val="00CA2027"/>
    <w:rsid w:val="00CA2379"/>
    <w:rsid w:val="00CA2B71"/>
    <w:rsid w:val="00CA2C60"/>
    <w:rsid w:val="00CA2E65"/>
    <w:rsid w:val="00CA36E1"/>
    <w:rsid w:val="00CA4104"/>
    <w:rsid w:val="00CA421B"/>
    <w:rsid w:val="00CA440E"/>
    <w:rsid w:val="00CA47CD"/>
    <w:rsid w:val="00CA4ED1"/>
    <w:rsid w:val="00CA6D31"/>
    <w:rsid w:val="00CA6F9A"/>
    <w:rsid w:val="00CB0E6D"/>
    <w:rsid w:val="00CB128F"/>
    <w:rsid w:val="00CB15D6"/>
    <w:rsid w:val="00CB20FB"/>
    <w:rsid w:val="00CB2A35"/>
    <w:rsid w:val="00CB33EA"/>
    <w:rsid w:val="00CB4285"/>
    <w:rsid w:val="00CB42C4"/>
    <w:rsid w:val="00CB4512"/>
    <w:rsid w:val="00CB4885"/>
    <w:rsid w:val="00CB527F"/>
    <w:rsid w:val="00CB541F"/>
    <w:rsid w:val="00CB6072"/>
    <w:rsid w:val="00CB62BF"/>
    <w:rsid w:val="00CB6BB8"/>
    <w:rsid w:val="00CB7564"/>
    <w:rsid w:val="00CB7828"/>
    <w:rsid w:val="00CB7DBC"/>
    <w:rsid w:val="00CC127E"/>
    <w:rsid w:val="00CC13BE"/>
    <w:rsid w:val="00CC16F9"/>
    <w:rsid w:val="00CC2970"/>
    <w:rsid w:val="00CC2DB2"/>
    <w:rsid w:val="00CC2DFE"/>
    <w:rsid w:val="00CC3009"/>
    <w:rsid w:val="00CC39C1"/>
    <w:rsid w:val="00CC3B6C"/>
    <w:rsid w:val="00CC4A19"/>
    <w:rsid w:val="00CC4DF8"/>
    <w:rsid w:val="00CC500E"/>
    <w:rsid w:val="00CC589C"/>
    <w:rsid w:val="00CC7E21"/>
    <w:rsid w:val="00CD0290"/>
    <w:rsid w:val="00CD0586"/>
    <w:rsid w:val="00CD0DBC"/>
    <w:rsid w:val="00CD0E73"/>
    <w:rsid w:val="00CD0FD4"/>
    <w:rsid w:val="00CD1301"/>
    <w:rsid w:val="00CD1472"/>
    <w:rsid w:val="00CD15CD"/>
    <w:rsid w:val="00CD38B7"/>
    <w:rsid w:val="00CD66AA"/>
    <w:rsid w:val="00CD73B0"/>
    <w:rsid w:val="00CE0153"/>
    <w:rsid w:val="00CE24D9"/>
    <w:rsid w:val="00CE2ABC"/>
    <w:rsid w:val="00CE2DEB"/>
    <w:rsid w:val="00CE440A"/>
    <w:rsid w:val="00CE5D4E"/>
    <w:rsid w:val="00CE66E9"/>
    <w:rsid w:val="00CE7185"/>
    <w:rsid w:val="00CE724B"/>
    <w:rsid w:val="00CE72D5"/>
    <w:rsid w:val="00CE741B"/>
    <w:rsid w:val="00CE78E5"/>
    <w:rsid w:val="00CE7EBC"/>
    <w:rsid w:val="00CF01A3"/>
    <w:rsid w:val="00CF031E"/>
    <w:rsid w:val="00CF1C3A"/>
    <w:rsid w:val="00CF233D"/>
    <w:rsid w:val="00CF2D48"/>
    <w:rsid w:val="00CF3844"/>
    <w:rsid w:val="00CF4035"/>
    <w:rsid w:val="00CF4E0D"/>
    <w:rsid w:val="00CF5832"/>
    <w:rsid w:val="00CF657B"/>
    <w:rsid w:val="00CF697A"/>
    <w:rsid w:val="00CF6A64"/>
    <w:rsid w:val="00CF77B7"/>
    <w:rsid w:val="00CF7831"/>
    <w:rsid w:val="00D00162"/>
    <w:rsid w:val="00D017E2"/>
    <w:rsid w:val="00D03ECD"/>
    <w:rsid w:val="00D05770"/>
    <w:rsid w:val="00D05F9F"/>
    <w:rsid w:val="00D06DE5"/>
    <w:rsid w:val="00D07206"/>
    <w:rsid w:val="00D07D01"/>
    <w:rsid w:val="00D07F0C"/>
    <w:rsid w:val="00D10C37"/>
    <w:rsid w:val="00D10D0F"/>
    <w:rsid w:val="00D10F50"/>
    <w:rsid w:val="00D11317"/>
    <w:rsid w:val="00D11482"/>
    <w:rsid w:val="00D117B4"/>
    <w:rsid w:val="00D1188F"/>
    <w:rsid w:val="00D12D44"/>
    <w:rsid w:val="00D12D5B"/>
    <w:rsid w:val="00D14141"/>
    <w:rsid w:val="00D14751"/>
    <w:rsid w:val="00D14ABE"/>
    <w:rsid w:val="00D14BBE"/>
    <w:rsid w:val="00D16C6E"/>
    <w:rsid w:val="00D1703B"/>
    <w:rsid w:val="00D212A0"/>
    <w:rsid w:val="00D218CF"/>
    <w:rsid w:val="00D21FD1"/>
    <w:rsid w:val="00D22267"/>
    <w:rsid w:val="00D22A78"/>
    <w:rsid w:val="00D22B42"/>
    <w:rsid w:val="00D22EF1"/>
    <w:rsid w:val="00D23CEC"/>
    <w:rsid w:val="00D23D0A"/>
    <w:rsid w:val="00D2511E"/>
    <w:rsid w:val="00D2538A"/>
    <w:rsid w:val="00D2581B"/>
    <w:rsid w:val="00D25B34"/>
    <w:rsid w:val="00D25F9E"/>
    <w:rsid w:val="00D27255"/>
    <w:rsid w:val="00D32ED7"/>
    <w:rsid w:val="00D3356D"/>
    <w:rsid w:val="00D349C7"/>
    <w:rsid w:val="00D34D10"/>
    <w:rsid w:val="00D34DD3"/>
    <w:rsid w:val="00D34F92"/>
    <w:rsid w:val="00D36BA1"/>
    <w:rsid w:val="00D370C3"/>
    <w:rsid w:val="00D37523"/>
    <w:rsid w:val="00D41136"/>
    <w:rsid w:val="00D41795"/>
    <w:rsid w:val="00D4192A"/>
    <w:rsid w:val="00D41B4A"/>
    <w:rsid w:val="00D41CFB"/>
    <w:rsid w:val="00D4206C"/>
    <w:rsid w:val="00D43385"/>
    <w:rsid w:val="00D43C15"/>
    <w:rsid w:val="00D446A0"/>
    <w:rsid w:val="00D4474D"/>
    <w:rsid w:val="00D45A36"/>
    <w:rsid w:val="00D45E1E"/>
    <w:rsid w:val="00D46A23"/>
    <w:rsid w:val="00D477FC"/>
    <w:rsid w:val="00D50DDF"/>
    <w:rsid w:val="00D51143"/>
    <w:rsid w:val="00D5145D"/>
    <w:rsid w:val="00D51673"/>
    <w:rsid w:val="00D52AC4"/>
    <w:rsid w:val="00D531C7"/>
    <w:rsid w:val="00D53759"/>
    <w:rsid w:val="00D538EB"/>
    <w:rsid w:val="00D53C94"/>
    <w:rsid w:val="00D54389"/>
    <w:rsid w:val="00D5487C"/>
    <w:rsid w:val="00D551CF"/>
    <w:rsid w:val="00D557C0"/>
    <w:rsid w:val="00D568D6"/>
    <w:rsid w:val="00D56B93"/>
    <w:rsid w:val="00D57917"/>
    <w:rsid w:val="00D57ED3"/>
    <w:rsid w:val="00D60162"/>
    <w:rsid w:val="00D602FC"/>
    <w:rsid w:val="00D61638"/>
    <w:rsid w:val="00D6210E"/>
    <w:rsid w:val="00D62AF2"/>
    <w:rsid w:val="00D62B1D"/>
    <w:rsid w:val="00D63B6A"/>
    <w:rsid w:val="00D6447E"/>
    <w:rsid w:val="00D64510"/>
    <w:rsid w:val="00D645BA"/>
    <w:rsid w:val="00D6474D"/>
    <w:rsid w:val="00D64B2C"/>
    <w:rsid w:val="00D65054"/>
    <w:rsid w:val="00D65AC4"/>
    <w:rsid w:val="00D65BF8"/>
    <w:rsid w:val="00D65E09"/>
    <w:rsid w:val="00D665CB"/>
    <w:rsid w:val="00D66834"/>
    <w:rsid w:val="00D67450"/>
    <w:rsid w:val="00D67563"/>
    <w:rsid w:val="00D70B3D"/>
    <w:rsid w:val="00D70F6C"/>
    <w:rsid w:val="00D71700"/>
    <w:rsid w:val="00D71B3F"/>
    <w:rsid w:val="00D72085"/>
    <w:rsid w:val="00D720A8"/>
    <w:rsid w:val="00D73023"/>
    <w:rsid w:val="00D737F9"/>
    <w:rsid w:val="00D73F50"/>
    <w:rsid w:val="00D748D4"/>
    <w:rsid w:val="00D74A98"/>
    <w:rsid w:val="00D756E3"/>
    <w:rsid w:val="00D75D77"/>
    <w:rsid w:val="00D75DF7"/>
    <w:rsid w:val="00D76FAD"/>
    <w:rsid w:val="00D80735"/>
    <w:rsid w:val="00D80862"/>
    <w:rsid w:val="00D8111D"/>
    <w:rsid w:val="00D81686"/>
    <w:rsid w:val="00D8180D"/>
    <w:rsid w:val="00D82F3D"/>
    <w:rsid w:val="00D8331B"/>
    <w:rsid w:val="00D83353"/>
    <w:rsid w:val="00D835CA"/>
    <w:rsid w:val="00D83A88"/>
    <w:rsid w:val="00D840D5"/>
    <w:rsid w:val="00D8426A"/>
    <w:rsid w:val="00D84666"/>
    <w:rsid w:val="00D8467B"/>
    <w:rsid w:val="00D85D07"/>
    <w:rsid w:val="00D85DE8"/>
    <w:rsid w:val="00D85EBE"/>
    <w:rsid w:val="00D85ED7"/>
    <w:rsid w:val="00D86D50"/>
    <w:rsid w:val="00D87224"/>
    <w:rsid w:val="00D8793A"/>
    <w:rsid w:val="00D90154"/>
    <w:rsid w:val="00D9071F"/>
    <w:rsid w:val="00D91D7F"/>
    <w:rsid w:val="00D92891"/>
    <w:rsid w:val="00D92CC7"/>
    <w:rsid w:val="00D93568"/>
    <w:rsid w:val="00D94DC1"/>
    <w:rsid w:val="00D94DD2"/>
    <w:rsid w:val="00D94E05"/>
    <w:rsid w:val="00D955A5"/>
    <w:rsid w:val="00D95C3A"/>
    <w:rsid w:val="00D97947"/>
    <w:rsid w:val="00D97F99"/>
    <w:rsid w:val="00DA0809"/>
    <w:rsid w:val="00DA1DDF"/>
    <w:rsid w:val="00DA1F12"/>
    <w:rsid w:val="00DA2127"/>
    <w:rsid w:val="00DA307B"/>
    <w:rsid w:val="00DA4194"/>
    <w:rsid w:val="00DA4531"/>
    <w:rsid w:val="00DA45FB"/>
    <w:rsid w:val="00DA6464"/>
    <w:rsid w:val="00DA6E36"/>
    <w:rsid w:val="00DA7ABE"/>
    <w:rsid w:val="00DB0BED"/>
    <w:rsid w:val="00DB0EC5"/>
    <w:rsid w:val="00DB1C13"/>
    <w:rsid w:val="00DB30F9"/>
    <w:rsid w:val="00DB346A"/>
    <w:rsid w:val="00DB4108"/>
    <w:rsid w:val="00DB4284"/>
    <w:rsid w:val="00DB4721"/>
    <w:rsid w:val="00DB48D9"/>
    <w:rsid w:val="00DB5105"/>
    <w:rsid w:val="00DB51E7"/>
    <w:rsid w:val="00DB62FF"/>
    <w:rsid w:val="00DB69C7"/>
    <w:rsid w:val="00DB7CF6"/>
    <w:rsid w:val="00DB7F56"/>
    <w:rsid w:val="00DC01CA"/>
    <w:rsid w:val="00DC06B3"/>
    <w:rsid w:val="00DC079F"/>
    <w:rsid w:val="00DC0DE1"/>
    <w:rsid w:val="00DC0EB7"/>
    <w:rsid w:val="00DC11E0"/>
    <w:rsid w:val="00DC1F96"/>
    <w:rsid w:val="00DC22FB"/>
    <w:rsid w:val="00DC2398"/>
    <w:rsid w:val="00DC428C"/>
    <w:rsid w:val="00DC448B"/>
    <w:rsid w:val="00DC4D65"/>
    <w:rsid w:val="00DC5640"/>
    <w:rsid w:val="00DC57D0"/>
    <w:rsid w:val="00DC5E2F"/>
    <w:rsid w:val="00DC6BE4"/>
    <w:rsid w:val="00DC6E14"/>
    <w:rsid w:val="00DC73AE"/>
    <w:rsid w:val="00DC78D3"/>
    <w:rsid w:val="00DC7EF4"/>
    <w:rsid w:val="00DD02BE"/>
    <w:rsid w:val="00DD0E5E"/>
    <w:rsid w:val="00DD1FEC"/>
    <w:rsid w:val="00DD201A"/>
    <w:rsid w:val="00DD2D82"/>
    <w:rsid w:val="00DD3594"/>
    <w:rsid w:val="00DD3F9A"/>
    <w:rsid w:val="00DD432A"/>
    <w:rsid w:val="00DD4DE6"/>
    <w:rsid w:val="00DD6D31"/>
    <w:rsid w:val="00DD6EAC"/>
    <w:rsid w:val="00DE03D0"/>
    <w:rsid w:val="00DE0F4B"/>
    <w:rsid w:val="00DE0F9D"/>
    <w:rsid w:val="00DE15D2"/>
    <w:rsid w:val="00DE2632"/>
    <w:rsid w:val="00DE2725"/>
    <w:rsid w:val="00DE27E6"/>
    <w:rsid w:val="00DE315E"/>
    <w:rsid w:val="00DE31A3"/>
    <w:rsid w:val="00DE36A5"/>
    <w:rsid w:val="00DE4021"/>
    <w:rsid w:val="00DE4350"/>
    <w:rsid w:val="00DE4636"/>
    <w:rsid w:val="00DE4DB5"/>
    <w:rsid w:val="00DE5612"/>
    <w:rsid w:val="00DE5C65"/>
    <w:rsid w:val="00DE61F5"/>
    <w:rsid w:val="00DE62EF"/>
    <w:rsid w:val="00DF0772"/>
    <w:rsid w:val="00DF1180"/>
    <w:rsid w:val="00DF17BF"/>
    <w:rsid w:val="00DF28B3"/>
    <w:rsid w:val="00DF2A14"/>
    <w:rsid w:val="00DF3972"/>
    <w:rsid w:val="00DF3E54"/>
    <w:rsid w:val="00DF3E87"/>
    <w:rsid w:val="00DF41E1"/>
    <w:rsid w:val="00DF468B"/>
    <w:rsid w:val="00DF4AFB"/>
    <w:rsid w:val="00DF4F20"/>
    <w:rsid w:val="00DF6BD3"/>
    <w:rsid w:val="00DF6EB2"/>
    <w:rsid w:val="00DF7458"/>
    <w:rsid w:val="00DF7B23"/>
    <w:rsid w:val="00E01DB2"/>
    <w:rsid w:val="00E0220A"/>
    <w:rsid w:val="00E0232A"/>
    <w:rsid w:val="00E028B2"/>
    <w:rsid w:val="00E02F18"/>
    <w:rsid w:val="00E03BB1"/>
    <w:rsid w:val="00E03F80"/>
    <w:rsid w:val="00E04066"/>
    <w:rsid w:val="00E0456E"/>
    <w:rsid w:val="00E04A15"/>
    <w:rsid w:val="00E04B5B"/>
    <w:rsid w:val="00E062BC"/>
    <w:rsid w:val="00E0650A"/>
    <w:rsid w:val="00E067A1"/>
    <w:rsid w:val="00E06E43"/>
    <w:rsid w:val="00E07037"/>
    <w:rsid w:val="00E07A51"/>
    <w:rsid w:val="00E1002E"/>
    <w:rsid w:val="00E10CD2"/>
    <w:rsid w:val="00E11E5F"/>
    <w:rsid w:val="00E1225B"/>
    <w:rsid w:val="00E12AD1"/>
    <w:rsid w:val="00E1358E"/>
    <w:rsid w:val="00E14345"/>
    <w:rsid w:val="00E143C0"/>
    <w:rsid w:val="00E15948"/>
    <w:rsid w:val="00E15D23"/>
    <w:rsid w:val="00E161DF"/>
    <w:rsid w:val="00E163F2"/>
    <w:rsid w:val="00E16686"/>
    <w:rsid w:val="00E16E66"/>
    <w:rsid w:val="00E17ABC"/>
    <w:rsid w:val="00E201AB"/>
    <w:rsid w:val="00E208C2"/>
    <w:rsid w:val="00E20ACD"/>
    <w:rsid w:val="00E215E9"/>
    <w:rsid w:val="00E21BE7"/>
    <w:rsid w:val="00E21E24"/>
    <w:rsid w:val="00E224AB"/>
    <w:rsid w:val="00E226B8"/>
    <w:rsid w:val="00E22A4D"/>
    <w:rsid w:val="00E23F85"/>
    <w:rsid w:val="00E2441E"/>
    <w:rsid w:val="00E25885"/>
    <w:rsid w:val="00E2690A"/>
    <w:rsid w:val="00E2695B"/>
    <w:rsid w:val="00E26ABD"/>
    <w:rsid w:val="00E26CF6"/>
    <w:rsid w:val="00E27315"/>
    <w:rsid w:val="00E30118"/>
    <w:rsid w:val="00E30D72"/>
    <w:rsid w:val="00E30F30"/>
    <w:rsid w:val="00E326FA"/>
    <w:rsid w:val="00E32E5B"/>
    <w:rsid w:val="00E3304F"/>
    <w:rsid w:val="00E331A2"/>
    <w:rsid w:val="00E34055"/>
    <w:rsid w:val="00E348E6"/>
    <w:rsid w:val="00E34FC7"/>
    <w:rsid w:val="00E354C1"/>
    <w:rsid w:val="00E35FB8"/>
    <w:rsid w:val="00E37003"/>
    <w:rsid w:val="00E37567"/>
    <w:rsid w:val="00E37BBA"/>
    <w:rsid w:val="00E40BC0"/>
    <w:rsid w:val="00E412DA"/>
    <w:rsid w:val="00E41774"/>
    <w:rsid w:val="00E41B40"/>
    <w:rsid w:val="00E42ABE"/>
    <w:rsid w:val="00E4303C"/>
    <w:rsid w:val="00E43296"/>
    <w:rsid w:val="00E447EE"/>
    <w:rsid w:val="00E44A97"/>
    <w:rsid w:val="00E44C10"/>
    <w:rsid w:val="00E45903"/>
    <w:rsid w:val="00E4655B"/>
    <w:rsid w:val="00E466FA"/>
    <w:rsid w:val="00E504A9"/>
    <w:rsid w:val="00E509E6"/>
    <w:rsid w:val="00E50C26"/>
    <w:rsid w:val="00E51183"/>
    <w:rsid w:val="00E52A9E"/>
    <w:rsid w:val="00E5368E"/>
    <w:rsid w:val="00E550EA"/>
    <w:rsid w:val="00E55D89"/>
    <w:rsid w:val="00E56670"/>
    <w:rsid w:val="00E56816"/>
    <w:rsid w:val="00E57533"/>
    <w:rsid w:val="00E57FC1"/>
    <w:rsid w:val="00E60677"/>
    <w:rsid w:val="00E60B70"/>
    <w:rsid w:val="00E61111"/>
    <w:rsid w:val="00E61899"/>
    <w:rsid w:val="00E61E21"/>
    <w:rsid w:val="00E62E13"/>
    <w:rsid w:val="00E62F5A"/>
    <w:rsid w:val="00E638D6"/>
    <w:rsid w:val="00E6403C"/>
    <w:rsid w:val="00E649EF"/>
    <w:rsid w:val="00E65308"/>
    <w:rsid w:val="00E65337"/>
    <w:rsid w:val="00E65AB0"/>
    <w:rsid w:val="00E66022"/>
    <w:rsid w:val="00E660AA"/>
    <w:rsid w:val="00E6639B"/>
    <w:rsid w:val="00E66AAE"/>
    <w:rsid w:val="00E66B42"/>
    <w:rsid w:val="00E67A47"/>
    <w:rsid w:val="00E67B04"/>
    <w:rsid w:val="00E67D1A"/>
    <w:rsid w:val="00E709A5"/>
    <w:rsid w:val="00E712A5"/>
    <w:rsid w:val="00E71C29"/>
    <w:rsid w:val="00E71CAF"/>
    <w:rsid w:val="00E71E85"/>
    <w:rsid w:val="00E71EE9"/>
    <w:rsid w:val="00E72805"/>
    <w:rsid w:val="00E73BB8"/>
    <w:rsid w:val="00E74A9E"/>
    <w:rsid w:val="00E74E30"/>
    <w:rsid w:val="00E7533D"/>
    <w:rsid w:val="00E75DDB"/>
    <w:rsid w:val="00E763BA"/>
    <w:rsid w:val="00E76509"/>
    <w:rsid w:val="00E7710E"/>
    <w:rsid w:val="00E771B3"/>
    <w:rsid w:val="00E7772B"/>
    <w:rsid w:val="00E8036F"/>
    <w:rsid w:val="00E80D9C"/>
    <w:rsid w:val="00E82ABC"/>
    <w:rsid w:val="00E835EF"/>
    <w:rsid w:val="00E8370E"/>
    <w:rsid w:val="00E8597C"/>
    <w:rsid w:val="00E85FAB"/>
    <w:rsid w:val="00E86D49"/>
    <w:rsid w:val="00E9052B"/>
    <w:rsid w:val="00E908FE"/>
    <w:rsid w:val="00E933BD"/>
    <w:rsid w:val="00E93537"/>
    <w:rsid w:val="00E93646"/>
    <w:rsid w:val="00E93CD2"/>
    <w:rsid w:val="00E943AC"/>
    <w:rsid w:val="00E948B4"/>
    <w:rsid w:val="00E952E0"/>
    <w:rsid w:val="00E9580B"/>
    <w:rsid w:val="00E95D7A"/>
    <w:rsid w:val="00E95F3D"/>
    <w:rsid w:val="00E9606E"/>
    <w:rsid w:val="00E96128"/>
    <w:rsid w:val="00E96EC1"/>
    <w:rsid w:val="00E9710A"/>
    <w:rsid w:val="00E974B3"/>
    <w:rsid w:val="00E978DE"/>
    <w:rsid w:val="00EA020E"/>
    <w:rsid w:val="00EA072B"/>
    <w:rsid w:val="00EA0947"/>
    <w:rsid w:val="00EA0A04"/>
    <w:rsid w:val="00EA0AD1"/>
    <w:rsid w:val="00EA0DD6"/>
    <w:rsid w:val="00EA12B8"/>
    <w:rsid w:val="00EA1724"/>
    <w:rsid w:val="00EA1731"/>
    <w:rsid w:val="00EA18A3"/>
    <w:rsid w:val="00EA18B2"/>
    <w:rsid w:val="00EA2364"/>
    <w:rsid w:val="00EA2427"/>
    <w:rsid w:val="00EA2478"/>
    <w:rsid w:val="00EA2926"/>
    <w:rsid w:val="00EA31CE"/>
    <w:rsid w:val="00EA39D1"/>
    <w:rsid w:val="00EA3C0B"/>
    <w:rsid w:val="00EA4264"/>
    <w:rsid w:val="00EA4575"/>
    <w:rsid w:val="00EA5193"/>
    <w:rsid w:val="00EA557D"/>
    <w:rsid w:val="00EA64AB"/>
    <w:rsid w:val="00EA6E1D"/>
    <w:rsid w:val="00EB021D"/>
    <w:rsid w:val="00EB0DA1"/>
    <w:rsid w:val="00EB0FEA"/>
    <w:rsid w:val="00EB2C82"/>
    <w:rsid w:val="00EB2E21"/>
    <w:rsid w:val="00EB3B53"/>
    <w:rsid w:val="00EB3BCD"/>
    <w:rsid w:val="00EB444A"/>
    <w:rsid w:val="00EB5156"/>
    <w:rsid w:val="00EB5A8A"/>
    <w:rsid w:val="00EB6804"/>
    <w:rsid w:val="00EB7700"/>
    <w:rsid w:val="00EB779E"/>
    <w:rsid w:val="00EB7DCF"/>
    <w:rsid w:val="00EC0B91"/>
    <w:rsid w:val="00EC0FC5"/>
    <w:rsid w:val="00EC1268"/>
    <w:rsid w:val="00EC128A"/>
    <w:rsid w:val="00EC1351"/>
    <w:rsid w:val="00EC168A"/>
    <w:rsid w:val="00EC200D"/>
    <w:rsid w:val="00EC29C4"/>
    <w:rsid w:val="00EC2CE7"/>
    <w:rsid w:val="00EC2D40"/>
    <w:rsid w:val="00EC3B7E"/>
    <w:rsid w:val="00EC45AC"/>
    <w:rsid w:val="00EC4E4F"/>
    <w:rsid w:val="00EC4F02"/>
    <w:rsid w:val="00EC5ADA"/>
    <w:rsid w:val="00EC728B"/>
    <w:rsid w:val="00EC7C67"/>
    <w:rsid w:val="00ED0C36"/>
    <w:rsid w:val="00ED0DFF"/>
    <w:rsid w:val="00ED25B6"/>
    <w:rsid w:val="00ED2E5C"/>
    <w:rsid w:val="00ED3E5B"/>
    <w:rsid w:val="00ED3EFC"/>
    <w:rsid w:val="00ED4296"/>
    <w:rsid w:val="00ED4B50"/>
    <w:rsid w:val="00ED4CA7"/>
    <w:rsid w:val="00ED5350"/>
    <w:rsid w:val="00ED5500"/>
    <w:rsid w:val="00ED5A2C"/>
    <w:rsid w:val="00ED777D"/>
    <w:rsid w:val="00ED7CD0"/>
    <w:rsid w:val="00EE1315"/>
    <w:rsid w:val="00EE1555"/>
    <w:rsid w:val="00EE2D68"/>
    <w:rsid w:val="00EE3CFD"/>
    <w:rsid w:val="00EE6187"/>
    <w:rsid w:val="00EE71A5"/>
    <w:rsid w:val="00EE7262"/>
    <w:rsid w:val="00EE7B1C"/>
    <w:rsid w:val="00EE7D25"/>
    <w:rsid w:val="00EF1811"/>
    <w:rsid w:val="00EF2C10"/>
    <w:rsid w:val="00EF465F"/>
    <w:rsid w:val="00EF4C69"/>
    <w:rsid w:val="00EF4DB8"/>
    <w:rsid w:val="00EF4FE7"/>
    <w:rsid w:val="00EF5B26"/>
    <w:rsid w:val="00EF5D9D"/>
    <w:rsid w:val="00EF6F4E"/>
    <w:rsid w:val="00EF72E9"/>
    <w:rsid w:val="00EF78FA"/>
    <w:rsid w:val="00EF7E46"/>
    <w:rsid w:val="00F00834"/>
    <w:rsid w:val="00F00D0A"/>
    <w:rsid w:val="00F0292D"/>
    <w:rsid w:val="00F04119"/>
    <w:rsid w:val="00F04885"/>
    <w:rsid w:val="00F04D00"/>
    <w:rsid w:val="00F055CA"/>
    <w:rsid w:val="00F05978"/>
    <w:rsid w:val="00F068D4"/>
    <w:rsid w:val="00F06DF1"/>
    <w:rsid w:val="00F070A8"/>
    <w:rsid w:val="00F078B7"/>
    <w:rsid w:val="00F07901"/>
    <w:rsid w:val="00F10B4B"/>
    <w:rsid w:val="00F10BDB"/>
    <w:rsid w:val="00F10BE6"/>
    <w:rsid w:val="00F125FC"/>
    <w:rsid w:val="00F14AB6"/>
    <w:rsid w:val="00F14FCC"/>
    <w:rsid w:val="00F157B2"/>
    <w:rsid w:val="00F16A2A"/>
    <w:rsid w:val="00F2097E"/>
    <w:rsid w:val="00F20D15"/>
    <w:rsid w:val="00F22145"/>
    <w:rsid w:val="00F22316"/>
    <w:rsid w:val="00F2309A"/>
    <w:rsid w:val="00F23F43"/>
    <w:rsid w:val="00F259E0"/>
    <w:rsid w:val="00F26514"/>
    <w:rsid w:val="00F311F6"/>
    <w:rsid w:val="00F31339"/>
    <w:rsid w:val="00F31785"/>
    <w:rsid w:val="00F31854"/>
    <w:rsid w:val="00F31D8E"/>
    <w:rsid w:val="00F31F83"/>
    <w:rsid w:val="00F324CA"/>
    <w:rsid w:val="00F3257B"/>
    <w:rsid w:val="00F3320A"/>
    <w:rsid w:val="00F33A78"/>
    <w:rsid w:val="00F34480"/>
    <w:rsid w:val="00F34882"/>
    <w:rsid w:val="00F34D10"/>
    <w:rsid w:val="00F35761"/>
    <w:rsid w:val="00F364DD"/>
    <w:rsid w:val="00F36BC0"/>
    <w:rsid w:val="00F376A0"/>
    <w:rsid w:val="00F3792D"/>
    <w:rsid w:val="00F37DCA"/>
    <w:rsid w:val="00F423F0"/>
    <w:rsid w:val="00F427E1"/>
    <w:rsid w:val="00F42C40"/>
    <w:rsid w:val="00F439D3"/>
    <w:rsid w:val="00F450BB"/>
    <w:rsid w:val="00F45218"/>
    <w:rsid w:val="00F454AB"/>
    <w:rsid w:val="00F45661"/>
    <w:rsid w:val="00F46275"/>
    <w:rsid w:val="00F471B1"/>
    <w:rsid w:val="00F47727"/>
    <w:rsid w:val="00F50749"/>
    <w:rsid w:val="00F50F05"/>
    <w:rsid w:val="00F52965"/>
    <w:rsid w:val="00F5364A"/>
    <w:rsid w:val="00F53676"/>
    <w:rsid w:val="00F55413"/>
    <w:rsid w:val="00F5578F"/>
    <w:rsid w:val="00F558FA"/>
    <w:rsid w:val="00F5599F"/>
    <w:rsid w:val="00F55DBD"/>
    <w:rsid w:val="00F55EF5"/>
    <w:rsid w:val="00F5615E"/>
    <w:rsid w:val="00F56246"/>
    <w:rsid w:val="00F56F84"/>
    <w:rsid w:val="00F57835"/>
    <w:rsid w:val="00F57A83"/>
    <w:rsid w:val="00F57D89"/>
    <w:rsid w:val="00F6008C"/>
    <w:rsid w:val="00F61214"/>
    <w:rsid w:val="00F61FD1"/>
    <w:rsid w:val="00F62E3D"/>
    <w:rsid w:val="00F62FFD"/>
    <w:rsid w:val="00F63679"/>
    <w:rsid w:val="00F6510D"/>
    <w:rsid w:val="00F65307"/>
    <w:rsid w:val="00F65EF1"/>
    <w:rsid w:val="00F6679C"/>
    <w:rsid w:val="00F6683A"/>
    <w:rsid w:val="00F66E5E"/>
    <w:rsid w:val="00F67ABC"/>
    <w:rsid w:val="00F67BCC"/>
    <w:rsid w:val="00F7015A"/>
    <w:rsid w:val="00F70832"/>
    <w:rsid w:val="00F70835"/>
    <w:rsid w:val="00F70A6C"/>
    <w:rsid w:val="00F70A9D"/>
    <w:rsid w:val="00F72C79"/>
    <w:rsid w:val="00F73203"/>
    <w:rsid w:val="00F738B1"/>
    <w:rsid w:val="00F738B2"/>
    <w:rsid w:val="00F738C8"/>
    <w:rsid w:val="00F73D6C"/>
    <w:rsid w:val="00F74FAD"/>
    <w:rsid w:val="00F752F9"/>
    <w:rsid w:val="00F76389"/>
    <w:rsid w:val="00F76C41"/>
    <w:rsid w:val="00F7720D"/>
    <w:rsid w:val="00F80B9E"/>
    <w:rsid w:val="00F80D23"/>
    <w:rsid w:val="00F811D0"/>
    <w:rsid w:val="00F81466"/>
    <w:rsid w:val="00F81C2F"/>
    <w:rsid w:val="00F81E02"/>
    <w:rsid w:val="00F82A0B"/>
    <w:rsid w:val="00F83399"/>
    <w:rsid w:val="00F8377C"/>
    <w:rsid w:val="00F83D5E"/>
    <w:rsid w:val="00F84454"/>
    <w:rsid w:val="00F84AA9"/>
    <w:rsid w:val="00F84E17"/>
    <w:rsid w:val="00F853EA"/>
    <w:rsid w:val="00F855B6"/>
    <w:rsid w:val="00F85D31"/>
    <w:rsid w:val="00F866D8"/>
    <w:rsid w:val="00F86D38"/>
    <w:rsid w:val="00F871AE"/>
    <w:rsid w:val="00F87E7F"/>
    <w:rsid w:val="00F907E9"/>
    <w:rsid w:val="00F912F3"/>
    <w:rsid w:val="00F91B22"/>
    <w:rsid w:val="00F928BE"/>
    <w:rsid w:val="00F92A37"/>
    <w:rsid w:val="00F9301D"/>
    <w:rsid w:val="00F9341F"/>
    <w:rsid w:val="00F93E3F"/>
    <w:rsid w:val="00F93FC3"/>
    <w:rsid w:val="00F9775A"/>
    <w:rsid w:val="00FA2BCA"/>
    <w:rsid w:val="00FA2D88"/>
    <w:rsid w:val="00FA4EC5"/>
    <w:rsid w:val="00FA52B5"/>
    <w:rsid w:val="00FA5517"/>
    <w:rsid w:val="00FA55A5"/>
    <w:rsid w:val="00FA58B6"/>
    <w:rsid w:val="00FA5AC9"/>
    <w:rsid w:val="00FA603D"/>
    <w:rsid w:val="00FA6714"/>
    <w:rsid w:val="00FA6B63"/>
    <w:rsid w:val="00FA6E42"/>
    <w:rsid w:val="00FB1129"/>
    <w:rsid w:val="00FB113A"/>
    <w:rsid w:val="00FB1BE8"/>
    <w:rsid w:val="00FB1D9A"/>
    <w:rsid w:val="00FB2E40"/>
    <w:rsid w:val="00FB2FC5"/>
    <w:rsid w:val="00FB348C"/>
    <w:rsid w:val="00FB54D6"/>
    <w:rsid w:val="00FB5B88"/>
    <w:rsid w:val="00FB5F08"/>
    <w:rsid w:val="00FB7561"/>
    <w:rsid w:val="00FC000D"/>
    <w:rsid w:val="00FC06BA"/>
    <w:rsid w:val="00FC1933"/>
    <w:rsid w:val="00FC1C40"/>
    <w:rsid w:val="00FC29FD"/>
    <w:rsid w:val="00FC30BF"/>
    <w:rsid w:val="00FC486C"/>
    <w:rsid w:val="00FC48F2"/>
    <w:rsid w:val="00FC4E99"/>
    <w:rsid w:val="00FC5BED"/>
    <w:rsid w:val="00FC5F1E"/>
    <w:rsid w:val="00FC6C26"/>
    <w:rsid w:val="00FC70E5"/>
    <w:rsid w:val="00FD1691"/>
    <w:rsid w:val="00FD1941"/>
    <w:rsid w:val="00FD1E23"/>
    <w:rsid w:val="00FD21F4"/>
    <w:rsid w:val="00FD2356"/>
    <w:rsid w:val="00FD3091"/>
    <w:rsid w:val="00FD4DC2"/>
    <w:rsid w:val="00FD55F4"/>
    <w:rsid w:val="00FD576C"/>
    <w:rsid w:val="00FD5D21"/>
    <w:rsid w:val="00FD6020"/>
    <w:rsid w:val="00FD60ED"/>
    <w:rsid w:val="00FD6AB0"/>
    <w:rsid w:val="00FE03D6"/>
    <w:rsid w:val="00FE1C7D"/>
    <w:rsid w:val="00FE2143"/>
    <w:rsid w:val="00FE2262"/>
    <w:rsid w:val="00FE2CEE"/>
    <w:rsid w:val="00FE3DD2"/>
    <w:rsid w:val="00FE3EAC"/>
    <w:rsid w:val="00FE458A"/>
    <w:rsid w:val="00FE5F44"/>
    <w:rsid w:val="00FE62A6"/>
    <w:rsid w:val="00FE656C"/>
    <w:rsid w:val="00FE6C63"/>
    <w:rsid w:val="00FE72E8"/>
    <w:rsid w:val="00FE72EA"/>
    <w:rsid w:val="00FF027E"/>
    <w:rsid w:val="00FF0ADC"/>
    <w:rsid w:val="00FF0E01"/>
    <w:rsid w:val="00FF1767"/>
    <w:rsid w:val="00FF1895"/>
    <w:rsid w:val="00FF1909"/>
    <w:rsid w:val="00FF253B"/>
    <w:rsid w:val="00FF2E74"/>
    <w:rsid w:val="00FF36D7"/>
    <w:rsid w:val="00FF3E5A"/>
    <w:rsid w:val="00FF4030"/>
    <w:rsid w:val="00FF5A60"/>
    <w:rsid w:val="00FF5D85"/>
    <w:rsid w:val="014E3A2A"/>
    <w:rsid w:val="01BC77D5"/>
    <w:rsid w:val="01C09705"/>
    <w:rsid w:val="01C4202B"/>
    <w:rsid w:val="01DEFB74"/>
    <w:rsid w:val="0270E58D"/>
    <w:rsid w:val="027D1FA3"/>
    <w:rsid w:val="029CB41F"/>
    <w:rsid w:val="03200AA5"/>
    <w:rsid w:val="033C9799"/>
    <w:rsid w:val="03D22C8B"/>
    <w:rsid w:val="03E03291"/>
    <w:rsid w:val="048C8B37"/>
    <w:rsid w:val="0498651C"/>
    <w:rsid w:val="04CB422E"/>
    <w:rsid w:val="04E33B9B"/>
    <w:rsid w:val="04F903FF"/>
    <w:rsid w:val="05307558"/>
    <w:rsid w:val="054828C9"/>
    <w:rsid w:val="057DB2E1"/>
    <w:rsid w:val="05C09EBF"/>
    <w:rsid w:val="05F29CAA"/>
    <w:rsid w:val="065FEF52"/>
    <w:rsid w:val="0679094B"/>
    <w:rsid w:val="06BF6F64"/>
    <w:rsid w:val="071DF606"/>
    <w:rsid w:val="07E23223"/>
    <w:rsid w:val="082287B3"/>
    <w:rsid w:val="085E989C"/>
    <w:rsid w:val="08BA2F79"/>
    <w:rsid w:val="08C2343F"/>
    <w:rsid w:val="08C3D786"/>
    <w:rsid w:val="094C221D"/>
    <w:rsid w:val="09CF93E6"/>
    <w:rsid w:val="0A189540"/>
    <w:rsid w:val="0A2EA5C3"/>
    <w:rsid w:val="0A6EDAD0"/>
    <w:rsid w:val="0AC7C5F3"/>
    <w:rsid w:val="0AD1AABC"/>
    <w:rsid w:val="0B0DFF94"/>
    <w:rsid w:val="0B8B8B74"/>
    <w:rsid w:val="0C296334"/>
    <w:rsid w:val="0D141961"/>
    <w:rsid w:val="0D623A2F"/>
    <w:rsid w:val="0D686025"/>
    <w:rsid w:val="0D777B3A"/>
    <w:rsid w:val="0DAEEBD3"/>
    <w:rsid w:val="0DB5DEEE"/>
    <w:rsid w:val="0E107CFD"/>
    <w:rsid w:val="0E20AD73"/>
    <w:rsid w:val="0E36172A"/>
    <w:rsid w:val="0EF40138"/>
    <w:rsid w:val="0EF4CA86"/>
    <w:rsid w:val="0FBDAB3D"/>
    <w:rsid w:val="102E104D"/>
    <w:rsid w:val="1045ED14"/>
    <w:rsid w:val="107D67D2"/>
    <w:rsid w:val="10EDBBF7"/>
    <w:rsid w:val="10F54C73"/>
    <w:rsid w:val="10FC6EB5"/>
    <w:rsid w:val="10FD7A84"/>
    <w:rsid w:val="11393535"/>
    <w:rsid w:val="11E78A84"/>
    <w:rsid w:val="11E79B97"/>
    <w:rsid w:val="11E95767"/>
    <w:rsid w:val="121D5D85"/>
    <w:rsid w:val="1233D686"/>
    <w:rsid w:val="1234953C"/>
    <w:rsid w:val="1269098F"/>
    <w:rsid w:val="128BCEB4"/>
    <w:rsid w:val="1290F9B3"/>
    <w:rsid w:val="12A80565"/>
    <w:rsid w:val="12BC9BEF"/>
    <w:rsid w:val="12ED30D9"/>
    <w:rsid w:val="1394EBAE"/>
    <w:rsid w:val="13D86D1A"/>
    <w:rsid w:val="1408826B"/>
    <w:rsid w:val="141A0A0A"/>
    <w:rsid w:val="141AA182"/>
    <w:rsid w:val="147F0E2F"/>
    <w:rsid w:val="152AF998"/>
    <w:rsid w:val="15A33DD3"/>
    <w:rsid w:val="15C6EC96"/>
    <w:rsid w:val="161F138F"/>
    <w:rsid w:val="16F77CF7"/>
    <w:rsid w:val="16FA0CAD"/>
    <w:rsid w:val="1714CB50"/>
    <w:rsid w:val="17180133"/>
    <w:rsid w:val="172D3025"/>
    <w:rsid w:val="1763A708"/>
    <w:rsid w:val="17B87FF1"/>
    <w:rsid w:val="180C24B0"/>
    <w:rsid w:val="1838BD8B"/>
    <w:rsid w:val="18840CA5"/>
    <w:rsid w:val="18E2957E"/>
    <w:rsid w:val="18EA5033"/>
    <w:rsid w:val="197759AC"/>
    <w:rsid w:val="19C5C625"/>
    <w:rsid w:val="19D195E5"/>
    <w:rsid w:val="19DBEA75"/>
    <w:rsid w:val="1A34443F"/>
    <w:rsid w:val="1A58C13C"/>
    <w:rsid w:val="1AA8F051"/>
    <w:rsid w:val="1AC7794F"/>
    <w:rsid w:val="1AFD71DA"/>
    <w:rsid w:val="1B37AE72"/>
    <w:rsid w:val="1B3FB850"/>
    <w:rsid w:val="1B83C05C"/>
    <w:rsid w:val="1B8770CB"/>
    <w:rsid w:val="1BF562B2"/>
    <w:rsid w:val="1C660C84"/>
    <w:rsid w:val="1CF6E5BA"/>
    <w:rsid w:val="1D09CAA1"/>
    <w:rsid w:val="1D5988DD"/>
    <w:rsid w:val="1D6147AF"/>
    <w:rsid w:val="1DD2D261"/>
    <w:rsid w:val="1DEBE4D9"/>
    <w:rsid w:val="1E177459"/>
    <w:rsid w:val="1E30DBC8"/>
    <w:rsid w:val="1E42AF3F"/>
    <w:rsid w:val="1F095AB9"/>
    <w:rsid w:val="1F331AE2"/>
    <w:rsid w:val="1F37E557"/>
    <w:rsid w:val="1F767B8B"/>
    <w:rsid w:val="1F9C6EAA"/>
    <w:rsid w:val="1FB161AC"/>
    <w:rsid w:val="1FC22FA2"/>
    <w:rsid w:val="1FC495BC"/>
    <w:rsid w:val="1FE1986A"/>
    <w:rsid w:val="1FF5AAF8"/>
    <w:rsid w:val="200F6ACD"/>
    <w:rsid w:val="204C5F06"/>
    <w:rsid w:val="20569097"/>
    <w:rsid w:val="20866916"/>
    <w:rsid w:val="2088C65F"/>
    <w:rsid w:val="20905260"/>
    <w:rsid w:val="209765ED"/>
    <w:rsid w:val="20BEA9DC"/>
    <w:rsid w:val="20D2155B"/>
    <w:rsid w:val="210898F9"/>
    <w:rsid w:val="2128288C"/>
    <w:rsid w:val="21C2CEF9"/>
    <w:rsid w:val="21E32BA6"/>
    <w:rsid w:val="21F6CC46"/>
    <w:rsid w:val="2201EB92"/>
    <w:rsid w:val="2221F4FC"/>
    <w:rsid w:val="2225721C"/>
    <w:rsid w:val="2251C713"/>
    <w:rsid w:val="22B633C0"/>
    <w:rsid w:val="22B7CE18"/>
    <w:rsid w:val="22E1743F"/>
    <w:rsid w:val="22E47F23"/>
    <w:rsid w:val="232A3D15"/>
    <w:rsid w:val="2351A1C7"/>
    <w:rsid w:val="2412D792"/>
    <w:rsid w:val="243FD514"/>
    <w:rsid w:val="2458D16C"/>
    <w:rsid w:val="249EE4EC"/>
    <w:rsid w:val="24B2C697"/>
    <w:rsid w:val="24F07F16"/>
    <w:rsid w:val="24F3FDED"/>
    <w:rsid w:val="2571B24C"/>
    <w:rsid w:val="26A8E74C"/>
    <w:rsid w:val="26C2B585"/>
    <w:rsid w:val="27471E55"/>
    <w:rsid w:val="27741BD7"/>
    <w:rsid w:val="27FC761E"/>
    <w:rsid w:val="2824A2B0"/>
    <w:rsid w:val="282F7212"/>
    <w:rsid w:val="283551A2"/>
    <w:rsid w:val="28422A9B"/>
    <w:rsid w:val="28CD53AA"/>
    <w:rsid w:val="2966FC09"/>
    <w:rsid w:val="29984206"/>
    <w:rsid w:val="29AC25C9"/>
    <w:rsid w:val="2A37AB5B"/>
    <w:rsid w:val="2AB502FC"/>
    <w:rsid w:val="2B0F9D61"/>
    <w:rsid w:val="2B2796CE"/>
    <w:rsid w:val="2BB0AEA3"/>
    <w:rsid w:val="2BD3045A"/>
    <w:rsid w:val="2C04FD15"/>
    <w:rsid w:val="2C409694"/>
    <w:rsid w:val="2C7CCC17"/>
    <w:rsid w:val="2CF38BDF"/>
    <w:rsid w:val="2D0E13DA"/>
    <w:rsid w:val="2D15E379"/>
    <w:rsid w:val="2D43FC29"/>
    <w:rsid w:val="2D71A902"/>
    <w:rsid w:val="2D7A8465"/>
    <w:rsid w:val="2D80BBCA"/>
    <w:rsid w:val="2D886638"/>
    <w:rsid w:val="2DC0F0D7"/>
    <w:rsid w:val="2E264F51"/>
    <w:rsid w:val="2ED455DE"/>
    <w:rsid w:val="2F9AC7BB"/>
    <w:rsid w:val="2FAE564D"/>
    <w:rsid w:val="2FAFF826"/>
    <w:rsid w:val="302BB5B5"/>
    <w:rsid w:val="3088EE12"/>
    <w:rsid w:val="30E6087D"/>
    <w:rsid w:val="30EAE7AF"/>
    <w:rsid w:val="310BEE55"/>
    <w:rsid w:val="312FA7B0"/>
    <w:rsid w:val="3132E40E"/>
    <w:rsid w:val="314162EE"/>
    <w:rsid w:val="3172C37A"/>
    <w:rsid w:val="3189301C"/>
    <w:rsid w:val="31912EB5"/>
    <w:rsid w:val="31A2461A"/>
    <w:rsid w:val="321A90AE"/>
    <w:rsid w:val="321BEAA8"/>
    <w:rsid w:val="32679B66"/>
    <w:rsid w:val="32FA967D"/>
    <w:rsid w:val="3325FD97"/>
    <w:rsid w:val="335E91FD"/>
    <w:rsid w:val="336346C7"/>
    <w:rsid w:val="33BB5FB8"/>
    <w:rsid w:val="33CE1C18"/>
    <w:rsid w:val="3400EA75"/>
    <w:rsid w:val="3419BB72"/>
    <w:rsid w:val="3447627A"/>
    <w:rsid w:val="344E84BC"/>
    <w:rsid w:val="34AE8789"/>
    <w:rsid w:val="34C02D9B"/>
    <w:rsid w:val="34DF11DB"/>
    <w:rsid w:val="34ED21B8"/>
    <w:rsid w:val="34F476CB"/>
    <w:rsid w:val="353D1DAB"/>
    <w:rsid w:val="3586AB43"/>
    <w:rsid w:val="35B6672F"/>
    <w:rsid w:val="35CF79A7"/>
    <w:rsid w:val="364B0EB7"/>
    <w:rsid w:val="36EB12F4"/>
    <w:rsid w:val="36F47DE6"/>
    <w:rsid w:val="37138C9F"/>
    <w:rsid w:val="3726B51C"/>
    <w:rsid w:val="374B4724"/>
    <w:rsid w:val="3776A677"/>
    <w:rsid w:val="37903E13"/>
    <w:rsid w:val="37F17D17"/>
    <w:rsid w:val="384E61BC"/>
    <w:rsid w:val="38AD927B"/>
    <w:rsid w:val="3929B4B1"/>
    <w:rsid w:val="394B7070"/>
    <w:rsid w:val="398EF0EF"/>
    <w:rsid w:val="39B3A28F"/>
    <w:rsid w:val="39BF3890"/>
    <w:rsid w:val="39D79E8D"/>
    <w:rsid w:val="39EF3258"/>
    <w:rsid w:val="3A2BB386"/>
    <w:rsid w:val="3A98D458"/>
    <w:rsid w:val="3ADACB57"/>
    <w:rsid w:val="3B0948F4"/>
    <w:rsid w:val="3B620146"/>
    <w:rsid w:val="3B6EA76E"/>
    <w:rsid w:val="3BE77477"/>
    <w:rsid w:val="3C2681B1"/>
    <w:rsid w:val="3CA4C45E"/>
    <w:rsid w:val="3CF6AE6A"/>
    <w:rsid w:val="3D3B38C9"/>
    <w:rsid w:val="3D3FD06D"/>
    <w:rsid w:val="3D89FC3F"/>
    <w:rsid w:val="3D8AE6B3"/>
    <w:rsid w:val="3DCCDDB2"/>
    <w:rsid w:val="3DCE5DCD"/>
    <w:rsid w:val="3DFB0658"/>
    <w:rsid w:val="3E198F56"/>
    <w:rsid w:val="3E6873F6"/>
    <w:rsid w:val="3E91CE57"/>
    <w:rsid w:val="3EA3AF0A"/>
    <w:rsid w:val="3EAA8162"/>
    <w:rsid w:val="3EC63AE3"/>
    <w:rsid w:val="3FAD496C"/>
    <w:rsid w:val="3FB5E3B3"/>
    <w:rsid w:val="3FE21071"/>
    <w:rsid w:val="3FF03E11"/>
    <w:rsid w:val="4064FFA1"/>
    <w:rsid w:val="407348CA"/>
    <w:rsid w:val="409BB3C0"/>
    <w:rsid w:val="40FDBC12"/>
    <w:rsid w:val="41689CA5"/>
    <w:rsid w:val="41A94BB8"/>
    <w:rsid w:val="41DB9401"/>
    <w:rsid w:val="42BC3B6D"/>
    <w:rsid w:val="42C89192"/>
    <w:rsid w:val="42CEB788"/>
    <w:rsid w:val="42FEBF4C"/>
    <w:rsid w:val="433D7B5B"/>
    <w:rsid w:val="433FA56F"/>
    <w:rsid w:val="43594641"/>
    <w:rsid w:val="43850F47"/>
    <w:rsid w:val="43FEAC5F"/>
    <w:rsid w:val="4443A34E"/>
    <w:rsid w:val="4463D242"/>
    <w:rsid w:val="44A11B72"/>
    <w:rsid w:val="44DC3C4D"/>
    <w:rsid w:val="4533F1FA"/>
    <w:rsid w:val="45346651"/>
    <w:rsid w:val="4548E24D"/>
    <w:rsid w:val="45524973"/>
    <w:rsid w:val="45729412"/>
    <w:rsid w:val="45737E71"/>
    <w:rsid w:val="45778823"/>
    <w:rsid w:val="46075591"/>
    <w:rsid w:val="4650ED4E"/>
    <w:rsid w:val="46A3B7CE"/>
    <w:rsid w:val="46A93CDC"/>
    <w:rsid w:val="46B45DDC"/>
    <w:rsid w:val="46C43416"/>
    <w:rsid w:val="46CCEEC1"/>
    <w:rsid w:val="46F6DDE1"/>
    <w:rsid w:val="47AC0404"/>
    <w:rsid w:val="48184FD3"/>
    <w:rsid w:val="4819DC42"/>
    <w:rsid w:val="4855902A"/>
    <w:rsid w:val="48594ED0"/>
    <w:rsid w:val="48699A7E"/>
    <w:rsid w:val="4918229E"/>
    <w:rsid w:val="498322F9"/>
    <w:rsid w:val="499E97A9"/>
    <w:rsid w:val="49AF656F"/>
    <w:rsid w:val="49C2C7AB"/>
    <w:rsid w:val="49D7DA02"/>
    <w:rsid w:val="49DA39E7"/>
    <w:rsid w:val="4A553E9C"/>
    <w:rsid w:val="4AA3D50A"/>
    <w:rsid w:val="4AB68006"/>
    <w:rsid w:val="4B1C9924"/>
    <w:rsid w:val="4B3AEFA2"/>
    <w:rsid w:val="4B76B8B7"/>
    <w:rsid w:val="4B8767A9"/>
    <w:rsid w:val="4B8C9974"/>
    <w:rsid w:val="4BA5ED5C"/>
    <w:rsid w:val="4BECCDA4"/>
    <w:rsid w:val="4C730B40"/>
    <w:rsid w:val="4CA4A990"/>
    <w:rsid w:val="4CD80B99"/>
    <w:rsid w:val="4D0471A3"/>
    <w:rsid w:val="4D77E47B"/>
    <w:rsid w:val="4D9636DC"/>
    <w:rsid w:val="4D9C6F0D"/>
    <w:rsid w:val="4E0AD12E"/>
    <w:rsid w:val="4E0BB0A7"/>
    <w:rsid w:val="4E2EA385"/>
    <w:rsid w:val="4E4C53D6"/>
    <w:rsid w:val="4EA21E97"/>
    <w:rsid w:val="4EFBE6CA"/>
    <w:rsid w:val="4F43E007"/>
    <w:rsid w:val="4F552E5A"/>
    <w:rsid w:val="4F6F2D4C"/>
    <w:rsid w:val="4F7E236E"/>
    <w:rsid w:val="4FC79924"/>
    <w:rsid w:val="50087A69"/>
    <w:rsid w:val="500EBB22"/>
    <w:rsid w:val="5029ED43"/>
    <w:rsid w:val="5098564F"/>
    <w:rsid w:val="50A0BD76"/>
    <w:rsid w:val="50EECFE0"/>
    <w:rsid w:val="51786558"/>
    <w:rsid w:val="51958303"/>
    <w:rsid w:val="51E305DE"/>
    <w:rsid w:val="52613FA7"/>
    <w:rsid w:val="52920C53"/>
    <w:rsid w:val="52C0F479"/>
    <w:rsid w:val="52C3F840"/>
    <w:rsid w:val="52D63159"/>
    <w:rsid w:val="52EEB2DF"/>
    <w:rsid w:val="5348A18F"/>
    <w:rsid w:val="53C34A73"/>
    <w:rsid w:val="53CB0945"/>
    <w:rsid w:val="53D81BB7"/>
    <w:rsid w:val="541567A1"/>
    <w:rsid w:val="541E5FAA"/>
    <w:rsid w:val="54381E84"/>
    <w:rsid w:val="5438FB2C"/>
    <w:rsid w:val="5471504B"/>
    <w:rsid w:val="54938263"/>
    <w:rsid w:val="54C6B4A6"/>
    <w:rsid w:val="54D978EF"/>
    <w:rsid w:val="54EF75A5"/>
    <w:rsid w:val="54FA1ACC"/>
    <w:rsid w:val="55834CC5"/>
    <w:rsid w:val="55943BCF"/>
    <w:rsid w:val="560BED9F"/>
    <w:rsid w:val="56166ADB"/>
    <w:rsid w:val="56607ABB"/>
    <w:rsid w:val="566FDE17"/>
    <w:rsid w:val="56B55CCE"/>
    <w:rsid w:val="56BD1BA0"/>
    <w:rsid w:val="573D8861"/>
    <w:rsid w:val="57435570"/>
    <w:rsid w:val="57653B1C"/>
    <w:rsid w:val="57C54098"/>
    <w:rsid w:val="57C7652C"/>
    <w:rsid w:val="57CC5593"/>
    <w:rsid w:val="58039D80"/>
    <w:rsid w:val="588D8375"/>
    <w:rsid w:val="58D6EC2D"/>
    <w:rsid w:val="59087D36"/>
    <w:rsid w:val="591F0120"/>
    <w:rsid w:val="59218FAE"/>
    <w:rsid w:val="5A066773"/>
    <w:rsid w:val="5A40A3BD"/>
    <w:rsid w:val="5A5D17D7"/>
    <w:rsid w:val="5A658D76"/>
    <w:rsid w:val="5A794856"/>
    <w:rsid w:val="5AE2541A"/>
    <w:rsid w:val="5B742559"/>
    <w:rsid w:val="5B7C6EA2"/>
    <w:rsid w:val="5B7FF7C8"/>
    <w:rsid w:val="5C033552"/>
    <w:rsid w:val="5C1D6EFE"/>
    <w:rsid w:val="5C84B040"/>
    <w:rsid w:val="5CB13B2A"/>
    <w:rsid w:val="5D1C8EA6"/>
    <w:rsid w:val="5DB517F5"/>
    <w:rsid w:val="5DEA8395"/>
    <w:rsid w:val="5DED78ED"/>
    <w:rsid w:val="5E12AE7E"/>
    <w:rsid w:val="5E1A5725"/>
    <w:rsid w:val="5E1D0381"/>
    <w:rsid w:val="5E8CE56C"/>
    <w:rsid w:val="5E9FAD5F"/>
    <w:rsid w:val="5EB88228"/>
    <w:rsid w:val="5ED45388"/>
    <w:rsid w:val="5EDBF82E"/>
    <w:rsid w:val="5EEC4CF5"/>
    <w:rsid w:val="5EF9D28B"/>
    <w:rsid w:val="5F8560C6"/>
    <w:rsid w:val="6004BB3D"/>
    <w:rsid w:val="604D2F4C"/>
    <w:rsid w:val="606FDBE8"/>
    <w:rsid w:val="606FE921"/>
    <w:rsid w:val="608181E1"/>
    <w:rsid w:val="60988EDF"/>
    <w:rsid w:val="60DCFCBA"/>
    <w:rsid w:val="61009D8C"/>
    <w:rsid w:val="610BA290"/>
    <w:rsid w:val="614D1C5F"/>
    <w:rsid w:val="61822C77"/>
    <w:rsid w:val="6214E46A"/>
    <w:rsid w:val="6223DE07"/>
    <w:rsid w:val="622BEC50"/>
    <w:rsid w:val="622F19F9"/>
    <w:rsid w:val="627C9659"/>
    <w:rsid w:val="631993F6"/>
    <w:rsid w:val="636AFC77"/>
    <w:rsid w:val="63CB3773"/>
    <w:rsid w:val="63DF86BD"/>
    <w:rsid w:val="63FC7239"/>
    <w:rsid w:val="6448958F"/>
    <w:rsid w:val="6476FE6F"/>
    <w:rsid w:val="649010E7"/>
    <w:rsid w:val="64967FC0"/>
    <w:rsid w:val="64BBA067"/>
    <w:rsid w:val="657146AC"/>
    <w:rsid w:val="657F2109"/>
    <w:rsid w:val="65FA0C15"/>
    <w:rsid w:val="6619059E"/>
    <w:rsid w:val="6637BCA6"/>
    <w:rsid w:val="6650D553"/>
    <w:rsid w:val="667212E7"/>
    <w:rsid w:val="66DC8FBB"/>
    <w:rsid w:val="66E72022"/>
    <w:rsid w:val="67A6E577"/>
    <w:rsid w:val="67FAF04B"/>
    <w:rsid w:val="680C07B0"/>
    <w:rsid w:val="684BE9CB"/>
    <w:rsid w:val="690C23F8"/>
    <w:rsid w:val="696E9E05"/>
    <w:rsid w:val="69704EEF"/>
    <w:rsid w:val="69A30355"/>
    <w:rsid w:val="69E326A5"/>
    <w:rsid w:val="69F5CDD5"/>
    <w:rsid w:val="6A164A1D"/>
    <w:rsid w:val="6A5055B9"/>
    <w:rsid w:val="6B34EEED"/>
    <w:rsid w:val="6B5E3861"/>
    <w:rsid w:val="6B76649F"/>
    <w:rsid w:val="6B9829FB"/>
    <w:rsid w:val="6BA98AFD"/>
    <w:rsid w:val="6C3B4D7D"/>
    <w:rsid w:val="6C6E96AC"/>
    <w:rsid w:val="6CF0ADB0"/>
    <w:rsid w:val="6CF37CFD"/>
    <w:rsid w:val="6CFB4DDD"/>
    <w:rsid w:val="6D0040F3"/>
    <w:rsid w:val="6D14DDB2"/>
    <w:rsid w:val="6D2B51CA"/>
    <w:rsid w:val="6D64464A"/>
    <w:rsid w:val="6D88F172"/>
    <w:rsid w:val="6D8C48CD"/>
    <w:rsid w:val="6D8D8CED"/>
    <w:rsid w:val="6D9DDDB3"/>
    <w:rsid w:val="6E767AF3"/>
    <w:rsid w:val="6EF2E625"/>
    <w:rsid w:val="6F0CBB2A"/>
    <w:rsid w:val="6F2092F0"/>
    <w:rsid w:val="6F26EA3E"/>
    <w:rsid w:val="6F682C72"/>
    <w:rsid w:val="6FC52147"/>
    <w:rsid w:val="6FCC38F1"/>
    <w:rsid w:val="701427E7"/>
    <w:rsid w:val="7024EC09"/>
    <w:rsid w:val="7038586A"/>
    <w:rsid w:val="708DBA67"/>
    <w:rsid w:val="70B66C63"/>
    <w:rsid w:val="70CC50EC"/>
    <w:rsid w:val="7101FC53"/>
    <w:rsid w:val="715DC6AE"/>
    <w:rsid w:val="718F4EC8"/>
    <w:rsid w:val="71F4349E"/>
    <w:rsid w:val="72A92923"/>
    <w:rsid w:val="731566B0"/>
    <w:rsid w:val="73600370"/>
    <w:rsid w:val="7394BD4D"/>
    <w:rsid w:val="73ED2731"/>
    <w:rsid w:val="7442295A"/>
    <w:rsid w:val="750317D1"/>
    <w:rsid w:val="75B53CD9"/>
    <w:rsid w:val="75DCD73B"/>
    <w:rsid w:val="7601AA99"/>
    <w:rsid w:val="764E07AE"/>
    <w:rsid w:val="765A8A21"/>
    <w:rsid w:val="76E93E54"/>
    <w:rsid w:val="773E25F2"/>
    <w:rsid w:val="775A17A2"/>
    <w:rsid w:val="778602DA"/>
    <w:rsid w:val="77D8B9DE"/>
    <w:rsid w:val="7827DE92"/>
    <w:rsid w:val="786A2FA0"/>
    <w:rsid w:val="78AFD84F"/>
    <w:rsid w:val="78BEBCBC"/>
    <w:rsid w:val="7936EFD9"/>
    <w:rsid w:val="796438CA"/>
    <w:rsid w:val="79771746"/>
    <w:rsid w:val="7989F147"/>
    <w:rsid w:val="7A029B6A"/>
    <w:rsid w:val="7A8D5B7A"/>
    <w:rsid w:val="7AAD64E4"/>
    <w:rsid w:val="7AB0CFF6"/>
    <w:rsid w:val="7B3F995C"/>
    <w:rsid w:val="7B496C65"/>
    <w:rsid w:val="7B77141A"/>
    <w:rsid w:val="7BB2A3E3"/>
    <w:rsid w:val="7BEDEA8E"/>
    <w:rsid w:val="7C2A8B79"/>
    <w:rsid w:val="7C40B50E"/>
    <w:rsid w:val="7C5A933D"/>
    <w:rsid w:val="7C72C398"/>
    <w:rsid w:val="7C73A5B5"/>
    <w:rsid w:val="7CF9B186"/>
    <w:rsid w:val="7D6C93D4"/>
    <w:rsid w:val="7D7279BD"/>
    <w:rsid w:val="7D778A74"/>
    <w:rsid w:val="7DA7386F"/>
    <w:rsid w:val="7DD0CADF"/>
    <w:rsid w:val="7DFEC480"/>
    <w:rsid w:val="7E29ECE5"/>
    <w:rsid w:val="7E2FA3C9"/>
    <w:rsid w:val="7E883064"/>
    <w:rsid w:val="7EC370F0"/>
    <w:rsid w:val="7ECF5262"/>
    <w:rsid w:val="7ED35C14"/>
    <w:rsid w:val="7EFC218C"/>
    <w:rsid w:val="7F5E9D15"/>
    <w:rsid w:val="7F7E2C09"/>
    <w:rsid w:val="7F8262D2"/>
    <w:rsid w:val="7F8AEDA1"/>
    <w:rsid w:val="7FD6C647"/>
    <w:rsid w:val="7FD8270D"/>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E3684E"/>
  <w14:defaultImageDpi w14:val="300"/>
  <w15:chartTrackingRefBased/>
  <w15:docId w15:val="{480F6C86-E536-4826-B650-C0167932A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468BD"/>
    <w:pPr>
      <w:spacing w:after="120" w:line="276" w:lineRule="auto"/>
    </w:pPr>
    <w:rPr>
      <w:rFonts w:ascii="Calibri" w:hAnsi="Calibri"/>
      <w:color w:val="151643" w:themeColor="text1"/>
      <w:sz w:val="22"/>
      <w:lang w:val="en-GB"/>
    </w:rPr>
  </w:style>
  <w:style w:type="paragraph" w:styleId="Overskrift1">
    <w:name w:val="heading 1"/>
    <w:aliases w:val="NIM Overskrift 1"/>
    <w:basedOn w:val="Overskriftniv1"/>
    <w:next w:val="Normal"/>
    <w:link w:val="Overskrift1Tegn"/>
    <w:uiPriority w:val="9"/>
    <w:qFormat/>
    <w:rsid w:val="00CD0586"/>
    <w:pPr>
      <w:contextualSpacing/>
    </w:pPr>
  </w:style>
  <w:style w:type="paragraph" w:styleId="Overskrift2">
    <w:name w:val="heading 2"/>
    <w:aliases w:val="NIM Underoverskrift 1"/>
    <w:basedOn w:val="Normal"/>
    <w:next w:val="Normal"/>
    <w:link w:val="Overskrift2Tegn"/>
    <w:uiPriority w:val="9"/>
    <w:unhideWhenUsed/>
    <w:qFormat/>
    <w:rsid w:val="005342A0"/>
    <w:pPr>
      <w:numPr>
        <w:ilvl w:val="1"/>
        <w:numId w:val="6"/>
      </w:numPr>
      <w:spacing w:before="240" w:after="80"/>
      <w:outlineLvl w:val="1"/>
    </w:pPr>
    <w:rPr>
      <w:iCs/>
      <w:sz w:val="24"/>
      <w:lang w:val="nb-NO"/>
    </w:rPr>
  </w:style>
  <w:style w:type="paragraph" w:styleId="Overskrift3">
    <w:name w:val="heading 3"/>
    <w:basedOn w:val="Normal"/>
    <w:next w:val="Normal"/>
    <w:link w:val="Overskrift3Tegn"/>
    <w:uiPriority w:val="9"/>
    <w:unhideWhenUsed/>
    <w:rsid w:val="004D579D"/>
    <w:pPr>
      <w:keepNext/>
      <w:keepLines/>
      <w:spacing w:after="60"/>
      <w:outlineLvl w:val="2"/>
    </w:pPr>
    <w:rPr>
      <w:rFonts w:asciiTheme="majorHAnsi" w:eastAsiaTheme="majorEastAsia" w:hAnsiTheme="majorHAnsi" w:cstheme="majorBidi"/>
      <w:color w:val="696583" w:themeColor="accent5"/>
    </w:rPr>
  </w:style>
  <w:style w:type="paragraph" w:styleId="Overskrift4">
    <w:name w:val="heading 4"/>
    <w:basedOn w:val="Normal"/>
    <w:next w:val="Normal"/>
    <w:link w:val="Overskrift4Tegn"/>
    <w:uiPriority w:val="9"/>
    <w:unhideWhenUsed/>
    <w:rsid w:val="00A976FC"/>
    <w:pPr>
      <w:keepNext/>
      <w:keepLines/>
      <w:spacing w:after="0"/>
      <w:outlineLvl w:val="3"/>
    </w:pPr>
    <w:rPr>
      <w:rFonts w:asciiTheme="majorHAnsi" w:eastAsiaTheme="majorEastAsia" w:hAnsiTheme="majorHAnsi" w:cstheme="majorBidi"/>
      <w:i/>
      <w:iC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NH1">
    <w:name w:val="toc 1"/>
    <w:aliases w:val="INNHOLDSFORTEGNELSE"/>
    <w:basedOn w:val="Normal"/>
    <w:next w:val="Normal"/>
    <w:autoRedefine/>
    <w:uiPriority w:val="39"/>
    <w:unhideWhenUsed/>
    <w:rsid w:val="009E470D"/>
    <w:pPr>
      <w:tabs>
        <w:tab w:val="left" w:pos="440"/>
        <w:tab w:val="right" w:leader="dot" w:pos="9338"/>
      </w:tabs>
      <w:spacing w:after="100"/>
    </w:pPr>
    <w:rPr>
      <w:rFonts w:eastAsiaTheme="minorEastAsia"/>
      <w:caps/>
      <w:noProof/>
      <w:szCs w:val="22"/>
    </w:rPr>
  </w:style>
  <w:style w:type="table" w:customStyle="1" w:styleId="NIBIOvenstrejustert">
    <w:name w:val="NIBIO venstre justert"/>
    <w:basedOn w:val="Vanligtabel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Rutenettabell1lys">
    <w:name w:val="Grid Table 1 Light"/>
    <w:aliases w:val="GIEK tabell"/>
    <w:basedOn w:val="Vanligtabel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Overskrift2Tegn">
    <w:name w:val="Overskrift 2 Tegn"/>
    <w:aliases w:val="NIM Underoverskrift 1 Tegn"/>
    <w:basedOn w:val="Standardskriftforavsnitt"/>
    <w:link w:val="Overskrift2"/>
    <w:uiPriority w:val="9"/>
    <w:rsid w:val="00597999"/>
    <w:rPr>
      <w:rFonts w:ascii="Calibri" w:hAnsi="Calibri"/>
      <w:i/>
      <w:color w:val="151643" w:themeColor="text1"/>
    </w:rPr>
  </w:style>
  <w:style w:type="table" w:customStyle="1" w:styleId="GIEK">
    <w:name w:val="GIEK"/>
    <w:basedOn w:val="Vanligtabel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Overskrift3Tegn">
    <w:name w:val="Overskrift 3 Tegn"/>
    <w:basedOn w:val="Standardskriftforavsnitt"/>
    <w:link w:val="Overskrift3"/>
    <w:uiPriority w:val="9"/>
    <w:rsid w:val="004D579D"/>
    <w:rPr>
      <w:rFonts w:asciiTheme="majorHAnsi" w:eastAsiaTheme="majorEastAsia" w:hAnsiTheme="majorHAnsi" w:cstheme="majorBidi"/>
      <w:color w:val="696583" w:themeColor="accent5"/>
      <w:sz w:val="20"/>
    </w:rPr>
  </w:style>
  <w:style w:type="paragraph" w:styleId="Topptekst">
    <w:name w:val="header"/>
    <w:basedOn w:val="Normal"/>
    <w:link w:val="TopptekstTegn"/>
    <w:uiPriority w:val="99"/>
    <w:unhideWhenUsed/>
    <w:rsid w:val="00641704"/>
    <w:pPr>
      <w:tabs>
        <w:tab w:val="center" w:pos="4536"/>
        <w:tab w:val="right" w:pos="9072"/>
      </w:tabs>
      <w:spacing w:after="0"/>
    </w:pPr>
    <w:rPr>
      <w:sz w:val="18"/>
    </w:rPr>
  </w:style>
  <w:style w:type="character" w:customStyle="1" w:styleId="TopptekstTegn">
    <w:name w:val="Topptekst Tegn"/>
    <w:basedOn w:val="Standardskriftforavsnitt"/>
    <w:link w:val="Topptekst"/>
    <w:uiPriority w:val="99"/>
    <w:rsid w:val="00641704"/>
    <w:rPr>
      <w:rFonts w:ascii="Calibri" w:hAnsi="Calibri"/>
      <w:sz w:val="18"/>
    </w:rPr>
  </w:style>
  <w:style w:type="paragraph" w:styleId="Bunntekst">
    <w:name w:val="footer"/>
    <w:basedOn w:val="Normal"/>
    <w:link w:val="BunntekstTegn"/>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BunntekstTegn">
    <w:name w:val="Bunntekst Tegn"/>
    <w:basedOn w:val="Standardskriftforavsnitt"/>
    <w:link w:val="Bunntekst"/>
    <w:uiPriority w:val="99"/>
    <w:rsid w:val="001B6E74"/>
    <w:rPr>
      <w:rFonts w:ascii="Calibri Light" w:hAnsi="Calibri Light"/>
      <w:color w:val="151643" w:themeColor="text1"/>
      <w:sz w:val="16"/>
    </w:rPr>
  </w:style>
  <w:style w:type="table" w:styleId="Tabellrutenett">
    <w:name w:val="Table Grid"/>
    <w:basedOn w:val="Vanligtabel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l">
    <w:name w:val="page number"/>
    <w:basedOn w:val="Standardskriftforavsnitt"/>
    <w:uiPriority w:val="99"/>
    <w:semiHidden/>
    <w:unhideWhenUsed/>
    <w:rsid w:val="009856E2"/>
  </w:style>
  <w:style w:type="character" w:customStyle="1" w:styleId="Overskrift1Tegn">
    <w:name w:val="Overskrift 1 Tegn"/>
    <w:aliases w:val="NIM Overskrift 1 Tegn"/>
    <w:basedOn w:val="Standardskriftforavsnitt"/>
    <w:link w:val="Overskrift1"/>
    <w:uiPriority w:val="9"/>
    <w:rsid w:val="00CD0586"/>
    <w:rPr>
      <w:rFonts w:ascii="Calibri" w:hAnsi="Calibri"/>
      <w:b/>
      <w:sz w:val="22"/>
    </w:rPr>
  </w:style>
  <w:style w:type="character" w:customStyle="1" w:styleId="Overskrift4Tegn">
    <w:name w:val="Overskrift 4 Tegn"/>
    <w:basedOn w:val="Standardskriftforavsnitt"/>
    <w:link w:val="Overskrift4"/>
    <w:uiPriority w:val="9"/>
    <w:rsid w:val="00A976FC"/>
    <w:rPr>
      <w:rFonts w:asciiTheme="majorHAnsi" w:eastAsiaTheme="majorEastAsia" w:hAnsiTheme="majorHAnsi" w:cstheme="majorBidi"/>
      <w:i/>
      <w:iCs/>
      <w:color w:val="151643" w:themeColor="text1"/>
      <w:sz w:val="20"/>
    </w:rPr>
  </w:style>
  <w:style w:type="paragraph" w:styleId="Listeavsnitt">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eavsnittTegn"/>
    <w:uiPriority w:val="34"/>
    <w:qFormat/>
    <w:rsid w:val="00802E52"/>
    <w:pPr>
      <w:numPr>
        <w:numId w:val="9"/>
      </w:numPr>
      <w:spacing w:before="120"/>
      <w:ind w:left="1276" w:hanging="709"/>
      <w:contextualSpacing/>
    </w:pPr>
  </w:style>
  <w:style w:type="paragraph" w:styleId="Bobletekst">
    <w:name w:val="Balloon Text"/>
    <w:basedOn w:val="Normal"/>
    <w:link w:val="BobletekstTegn"/>
    <w:uiPriority w:val="99"/>
    <w:semiHidden/>
    <w:unhideWhenUsed/>
    <w:rsid w:val="001301B2"/>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1301B2"/>
    <w:rPr>
      <w:rFonts w:ascii="Segoe UI" w:hAnsi="Segoe UI" w:cs="Segoe UI"/>
      <w:sz w:val="18"/>
      <w:szCs w:val="18"/>
    </w:rPr>
  </w:style>
  <w:style w:type="paragraph" w:styleId="Ingenmellomrom">
    <w:name w:val="No Spacing"/>
    <w:uiPriority w:val="1"/>
    <w:rsid w:val="000B031E"/>
    <w:pPr>
      <w:spacing w:line="276" w:lineRule="auto"/>
      <w:jc w:val="both"/>
    </w:pPr>
    <w:rPr>
      <w:rFonts w:ascii="Calibri" w:hAnsi="Calibri"/>
      <w:color w:val="151643" w:themeColor="text1"/>
      <w:sz w:val="22"/>
    </w:rPr>
  </w:style>
  <w:style w:type="paragraph" w:customStyle="1" w:styleId="Overskriftniv1">
    <w:name w:val="Overskrift nivå 1"/>
    <w:basedOn w:val="Normal"/>
    <w:link w:val="Overskriftniv1Tegn"/>
    <w:autoRedefine/>
    <w:qFormat/>
    <w:rsid w:val="004D1023"/>
    <w:pPr>
      <w:numPr>
        <w:numId w:val="6"/>
      </w:numPr>
      <w:spacing w:before="360" w:after="60"/>
      <w:ind w:left="357" w:hanging="357"/>
      <w:outlineLvl w:val="0"/>
    </w:pPr>
    <w:rPr>
      <w:b/>
      <w:sz w:val="24"/>
    </w:rPr>
  </w:style>
  <w:style w:type="character" w:customStyle="1" w:styleId="Overskriftniv1Tegn">
    <w:name w:val="Overskrift nivå 1 Tegn"/>
    <w:basedOn w:val="Standardskriftforavsnitt"/>
    <w:link w:val="Overskriftniv1"/>
    <w:rsid w:val="008E6D30"/>
    <w:rPr>
      <w:rFonts w:ascii="Calibri" w:hAnsi="Calibri"/>
      <w:b/>
      <w:color w:val="151643" w:themeColor="text1"/>
      <w:lang w:val="en-GB"/>
    </w:rPr>
  </w:style>
  <w:style w:type="paragraph" w:customStyle="1" w:styleId="NIMTittel1">
    <w:name w:val="NIM Tittel 1"/>
    <w:basedOn w:val="Tittel"/>
    <w:link w:val="NIMTittel1Tegn"/>
    <w:qFormat/>
    <w:rsid w:val="00576507"/>
    <w:pPr>
      <w:spacing w:after="240"/>
    </w:pPr>
    <w:rPr>
      <w:rFonts w:ascii="Calibri" w:hAnsi="Calibri"/>
      <w:b/>
      <w:spacing w:val="0"/>
      <w:kern w:val="0"/>
      <w:sz w:val="30"/>
      <w:szCs w:val="30"/>
    </w:rPr>
  </w:style>
  <w:style w:type="paragraph" w:styleId="Tittel">
    <w:name w:val="Title"/>
    <w:basedOn w:val="Normal"/>
    <w:next w:val="Normal"/>
    <w:link w:val="TittelTegn"/>
    <w:uiPriority w:val="10"/>
    <w:rsid w:val="00890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8908B5"/>
    <w:rPr>
      <w:rFonts w:asciiTheme="majorHAnsi" w:eastAsiaTheme="majorEastAsia" w:hAnsiTheme="majorHAnsi" w:cstheme="majorBidi"/>
      <w:spacing w:val="-10"/>
      <w:kern w:val="28"/>
      <w:sz w:val="56"/>
      <w:szCs w:val="56"/>
    </w:rPr>
  </w:style>
  <w:style w:type="character" w:customStyle="1" w:styleId="NIMTittel1Tegn">
    <w:name w:val="NIM Tittel 1 Tegn"/>
    <w:basedOn w:val="TittelTegn"/>
    <w:link w:val="NIMTittel1"/>
    <w:rsid w:val="00576507"/>
    <w:rPr>
      <w:rFonts w:ascii="Calibri" w:eastAsiaTheme="majorEastAsia" w:hAnsi="Calibri" w:cstheme="majorBidi"/>
      <w:b/>
      <w:color w:val="151643" w:themeColor="text1"/>
      <w:spacing w:val="-10"/>
      <w:kern w:val="28"/>
      <w:sz w:val="30"/>
      <w:szCs w:val="30"/>
    </w:rPr>
  </w:style>
  <w:style w:type="paragraph" w:styleId="Fotnotetekst">
    <w:name w:val="footnote text"/>
    <w:basedOn w:val="Normal"/>
    <w:link w:val="FotnotetekstTegn"/>
    <w:uiPriority w:val="99"/>
    <w:unhideWhenUsed/>
    <w:rsid w:val="006C4DB7"/>
    <w:pPr>
      <w:spacing w:after="60"/>
    </w:pPr>
    <w:rPr>
      <w:color w:val="696583" w:themeColor="accent5"/>
      <w:sz w:val="16"/>
      <w:szCs w:val="16"/>
    </w:rPr>
  </w:style>
  <w:style w:type="character" w:customStyle="1" w:styleId="FotnotetekstTegn">
    <w:name w:val="Fotnotetekst Tegn"/>
    <w:basedOn w:val="Standardskriftforavsnitt"/>
    <w:link w:val="Fotnotetekst"/>
    <w:uiPriority w:val="99"/>
    <w:rsid w:val="006C4DB7"/>
    <w:rPr>
      <w:rFonts w:ascii="Calibri" w:hAnsi="Calibri"/>
      <w:color w:val="696583" w:themeColor="accent5"/>
      <w:sz w:val="16"/>
      <w:szCs w:val="16"/>
    </w:rPr>
  </w:style>
  <w:style w:type="character" w:styleId="Fotnotereferanse">
    <w:name w:val="footnote reference"/>
    <w:aliases w:val="4_G"/>
    <w:basedOn w:val="Standardskriftforavsnitt"/>
    <w:uiPriority w:val="99"/>
    <w:unhideWhenUsed/>
    <w:qFormat/>
    <w:rsid w:val="00C37C2F"/>
    <w:rPr>
      <w:vertAlign w:val="superscript"/>
    </w:rPr>
  </w:style>
  <w:style w:type="paragraph" w:customStyle="1" w:styleId="langtsitat">
    <w:name w:val="langt sitat"/>
    <w:basedOn w:val="Normal"/>
    <w:qFormat/>
    <w:rsid w:val="00D62B1D"/>
    <w:pPr>
      <w:ind w:left="567"/>
    </w:pPr>
    <w:rPr>
      <w:iCs/>
      <w:lang w:val="en-US"/>
    </w:rPr>
  </w:style>
  <w:style w:type="paragraph" w:styleId="Dokumentkart">
    <w:name w:val="Document Map"/>
    <w:basedOn w:val="Normal"/>
    <w:link w:val="DokumentkartTegn"/>
    <w:uiPriority w:val="99"/>
    <w:semiHidden/>
    <w:unhideWhenUsed/>
    <w:rsid w:val="00802E52"/>
    <w:pPr>
      <w:spacing w:after="0" w:line="240" w:lineRule="auto"/>
    </w:pPr>
    <w:rPr>
      <w:rFonts w:ascii="Times New Roman" w:hAnsi="Times New Roman" w:cs="Times New Roman"/>
      <w:sz w:val="24"/>
    </w:rPr>
  </w:style>
  <w:style w:type="character" w:customStyle="1" w:styleId="DokumentkartTegn">
    <w:name w:val="Dokumentkart Tegn"/>
    <w:basedOn w:val="Standardskriftforavsnitt"/>
    <w:link w:val="Dokumentkart"/>
    <w:uiPriority w:val="99"/>
    <w:semiHidden/>
    <w:rsid w:val="00802E52"/>
    <w:rPr>
      <w:rFonts w:ascii="Times New Roman" w:hAnsi="Times New Roman" w:cs="Times New Roman"/>
      <w:color w:val="151643" w:themeColor="text1"/>
    </w:rPr>
  </w:style>
  <w:style w:type="paragraph" w:customStyle="1" w:styleId="Stikktittel">
    <w:name w:val="Stikktittel"/>
    <w:basedOn w:val="Ingenmellomrom"/>
    <w:qFormat/>
    <w:rsid w:val="000B031E"/>
    <w:rPr>
      <w:b/>
      <w:lang w:val="en-GB"/>
    </w:rPr>
  </w:style>
  <w:style w:type="character" w:customStyle="1" w:styleId="uthevet">
    <w:name w:val="uthevet"/>
    <w:basedOn w:val="Standardskriftforavsnitt"/>
    <w:uiPriority w:val="1"/>
    <w:qFormat/>
    <w:rsid w:val="00761B05"/>
    <w:rPr>
      <w:rFonts w:ascii="Calibri" w:hAnsi="Calibri"/>
      <w:b/>
      <w:bCs/>
      <w:i w:val="0"/>
      <w:iCs w:val="0"/>
    </w:rPr>
  </w:style>
  <w:style w:type="paragraph" w:customStyle="1" w:styleId="NIMoverskriftniv3">
    <w:name w:val="NIM overskrift nivå 3"/>
    <w:basedOn w:val="Overskrift3"/>
    <w:qFormat/>
    <w:rsid w:val="00216026"/>
    <w:pPr>
      <w:numPr>
        <w:ilvl w:val="2"/>
        <w:numId w:val="6"/>
      </w:numPr>
    </w:pPr>
    <w:rPr>
      <w:i/>
      <w:iCs/>
      <w:color w:val="151643" w:themeColor="text1"/>
    </w:rPr>
  </w:style>
  <w:style w:type="paragraph" w:styleId="Revisjon">
    <w:name w:val="Revision"/>
    <w:hidden/>
    <w:uiPriority w:val="99"/>
    <w:semiHidden/>
    <w:rsid w:val="003F71E4"/>
    <w:rPr>
      <w:rFonts w:ascii="Calibri" w:hAnsi="Calibri"/>
      <w:color w:val="151643" w:themeColor="text1"/>
      <w:sz w:val="22"/>
      <w:lang w:val="en-GB"/>
    </w:rPr>
  </w:style>
  <w:style w:type="paragraph" w:customStyle="1" w:styleId="Overkriftniv2">
    <w:name w:val="Overkrift nivå 2"/>
    <w:basedOn w:val="Overskrift2"/>
    <w:next w:val="Overskrift2"/>
    <w:link w:val="Overkriftniv2Tegn"/>
    <w:qFormat/>
    <w:rsid w:val="005342A0"/>
  </w:style>
  <w:style w:type="character" w:customStyle="1" w:styleId="Overkriftniv2Tegn">
    <w:name w:val="Overkrift nivå 2 Tegn"/>
    <w:basedOn w:val="Overskrift2Tegn"/>
    <w:link w:val="Overkriftniv2"/>
    <w:rsid w:val="005342A0"/>
    <w:rPr>
      <w:rFonts w:ascii="Calibri" w:hAnsi="Calibri"/>
      <w:i w:val="0"/>
      <w:iCs/>
      <w:color w:val="151643" w:themeColor="text1"/>
    </w:rPr>
  </w:style>
  <w:style w:type="character" w:styleId="Hyperkobling">
    <w:name w:val="Hyperlink"/>
    <w:basedOn w:val="Standardskriftforavsnitt"/>
    <w:uiPriority w:val="99"/>
    <w:unhideWhenUsed/>
    <w:rsid w:val="00FD55F4"/>
    <w:rPr>
      <w:color w:val="0563C1" w:themeColor="hyperlink"/>
      <w:u w:val="single"/>
    </w:rPr>
  </w:style>
  <w:style w:type="character" w:styleId="Ulstomtale">
    <w:name w:val="Unresolved Mention"/>
    <w:basedOn w:val="Standardskriftforavsnitt"/>
    <w:uiPriority w:val="99"/>
    <w:rsid w:val="00FD55F4"/>
    <w:rPr>
      <w:color w:val="605E5C"/>
      <w:shd w:val="clear" w:color="auto" w:fill="E1DFDD"/>
    </w:rPr>
  </w:style>
  <w:style w:type="paragraph" w:styleId="INNH2">
    <w:name w:val="toc 2"/>
    <w:basedOn w:val="Normal"/>
    <w:next w:val="Normal"/>
    <w:autoRedefine/>
    <w:uiPriority w:val="39"/>
    <w:unhideWhenUsed/>
    <w:rsid w:val="00061CD5"/>
    <w:pPr>
      <w:spacing w:after="100"/>
      <w:ind w:left="220"/>
    </w:pPr>
  </w:style>
  <w:style w:type="paragraph" w:styleId="Overskriftforinnholdsfortegnelse">
    <w:name w:val="TOC Heading"/>
    <w:basedOn w:val="Overskrift1"/>
    <w:next w:val="Normal"/>
    <w:uiPriority w:val="39"/>
    <w:unhideWhenUsed/>
    <w:qFormat/>
    <w:rsid w:val="00061CD5"/>
    <w:pPr>
      <w:keepNext/>
      <w:keepLines/>
      <w:numPr>
        <w:numId w:val="0"/>
      </w:numPr>
      <w:spacing w:before="240" w:after="0" w:line="259" w:lineRule="auto"/>
      <w:contextualSpacing w:val="0"/>
      <w:outlineLvl w:val="9"/>
    </w:pPr>
    <w:rPr>
      <w:rFonts w:asciiTheme="majorHAnsi" w:eastAsiaTheme="majorEastAsia" w:hAnsiTheme="majorHAnsi" w:cstheme="majorBidi"/>
      <w:b w:val="0"/>
      <w:color w:val="2F5496" w:themeColor="accent1" w:themeShade="BF"/>
      <w:sz w:val="32"/>
      <w:szCs w:val="32"/>
      <w:lang w:val="nb-NO" w:eastAsia="nb-NO"/>
    </w:rPr>
  </w:style>
  <w:style w:type="paragraph" w:styleId="Merknadstekst">
    <w:name w:val="annotation text"/>
    <w:basedOn w:val="Normal"/>
    <w:link w:val="MerknadstekstTegn"/>
    <w:uiPriority w:val="99"/>
    <w:unhideWhenUsed/>
    <w:rsid w:val="00405860"/>
    <w:pPr>
      <w:spacing w:line="240" w:lineRule="auto"/>
    </w:pPr>
    <w:rPr>
      <w:sz w:val="20"/>
      <w:szCs w:val="20"/>
    </w:rPr>
  </w:style>
  <w:style w:type="character" w:customStyle="1" w:styleId="MerknadstekstTegn">
    <w:name w:val="Merknadstekst Tegn"/>
    <w:basedOn w:val="Standardskriftforavsnitt"/>
    <w:link w:val="Merknadstekst"/>
    <w:uiPriority w:val="99"/>
    <w:rsid w:val="00405860"/>
    <w:rPr>
      <w:rFonts w:ascii="Calibri" w:hAnsi="Calibri"/>
      <w:color w:val="151643" w:themeColor="text1"/>
      <w:sz w:val="20"/>
      <w:szCs w:val="20"/>
      <w:lang w:val="en-GB"/>
    </w:rPr>
  </w:style>
  <w:style w:type="character" w:styleId="Merknadsreferanse">
    <w:name w:val="annotation reference"/>
    <w:uiPriority w:val="99"/>
    <w:semiHidden/>
    <w:unhideWhenUsed/>
    <w:rsid w:val="00405860"/>
    <w:rPr>
      <w:sz w:val="16"/>
      <w:szCs w:val="16"/>
    </w:rPr>
  </w:style>
  <w:style w:type="paragraph" w:styleId="Kommentaremne">
    <w:name w:val="annotation subject"/>
    <w:basedOn w:val="Merknadstekst"/>
    <w:next w:val="Merknadstekst"/>
    <w:link w:val="KommentaremneTegn"/>
    <w:uiPriority w:val="99"/>
    <w:semiHidden/>
    <w:unhideWhenUsed/>
    <w:rsid w:val="00631B23"/>
    <w:rPr>
      <w:b/>
      <w:bCs/>
    </w:rPr>
  </w:style>
  <w:style w:type="character" w:customStyle="1" w:styleId="KommentaremneTegn">
    <w:name w:val="Kommentaremne Tegn"/>
    <w:basedOn w:val="MerknadstekstTegn"/>
    <w:link w:val="Kommentaremne"/>
    <w:uiPriority w:val="99"/>
    <w:semiHidden/>
    <w:rsid w:val="00631B23"/>
    <w:rPr>
      <w:rFonts w:ascii="Calibri" w:hAnsi="Calibri"/>
      <w:b/>
      <w:bCs/>
      <w:color w:val="151643" w:themeColor="text1"/>
      <w:sz w:val="20"/>
      <w:szCs w:val="20"/>
      <w:lang w:val="en-GB"/>
    </w:rPr>
  </w:style>
  <w:style w:type="paragraph" w:styleId="HTML-forhndsformatert">
    <w:name w:val="HTML Preformatted"/>
    <w:basedOn w:val="Normal"/>
    <w:link w:val="HTML-forhndsformatertTegn"/>
    <w:uiPriority w:val="99"/>
    <w:semiHidden/>
    <w:unhideWhenUsed/>
    <w:rsid w:val="00B4017C"/>
    <w:pPr>
      <w:spacing w:after="0" w:line="240" w:lineRule="auto"/>
    </w:pPr>
    <w:rPr>
      <w:rFonts w:ascii="Consolas" w:hAnsi="Consolas"/>
      <w:sz w:val="20"/>
      <w:szCs w:val="20"/>
    </w:rPr>
  </w:style>
  <w:style w:type="character" w:customStyle="1" w:styleId="HTML-forhndsformatertTegn">
    <w:name w:val="HTML-forhåndsformatert Tegn"/>
    <w:basedOn w:val="Standardskriftforavsnitt"/>
    <w:link w:val="HTML-forhndsformatert"/>
    <w:uiPriority w:val="99"/>
    <w:semiHidden/>
    <w:rsid w:val="00B4017C"/>
    <w:rPr>
      <w:rFonts w:ascii="Consolas" w:hAnsi="Consolas"/>
      <w:color w:val="151643" w:themeColor="text1"/>
      <w:sz w:val="20"/>
      <w:szCs w:val="20"/>
      <w:lang w:val="en-GB"/>
    </w:rPr>
  </w:style>
  <w:style w:type="character" w:customStyle="1" w:styleId="y2iqfc">
    <w:name w:val="y2iqfc"/>
    <w:basedOn w:val="Standardskriftforavsnitt"/>
    <w:rsid w:val="00817F17"/>
  </w:style>
  <w:style w:type="character" w:customStyle="1" w:styleId="ListeavsnittTegn">
    <w:name w:val="Listeavsnitt Tegn"/>
    <w:aliases w:val="List P1 Tegn,Dot pt Tegn,No Spacing1 Tegn,List Paragraph Char Char Char Tegn,Indicator Text Tegn,Numbered Para 1 Tegn,List Paragraph1 Tegn,Bullet 1 Tegn,Bullet Points Tegn,MAIN CONTENT Tegn,F5 List Paragraph Tegn,List Paragraph2 Tegn"/>
    <w:link w:val="Listeavsnitt"/>
    <w:uiPriority w:val="34"/>
    <w:qFormat/>
    <w:rsid w:val="008A40FD"/>
    <w:rPr>
      <w:rFonts w:ascii="Calibri" w:hAnsi="Calibri"/>
      <w:color w:val="151643" w:themeColor="text1"/>
      <w:sz w:val="22"/>
      <w:lang w:val="en-GB"/>
    </w:rPr>
  </w:style>
  <w:style w:type="character" w:styleId="Fulgthyperkobling">
    <w:name w:val="FollowedHyperlink"/>
    <w:basedOn w:val="Standardskriftforavsnitt"/>
    <w:uiPriority w:val="99"/>
    <w:semiHidden/>
    <w:unhideWhenUsed/>
    <w:rsid w:val="004B3681"/>
    <w:rPr>
      <w:color w:val="954F72" w:themeColor="followedHyperlink"/>
      <w:u w:val="single"/>
    </w:rPr>
  </w:style>
  <w:style w:type="character" w:styleId="Omtale">
    <w:name w:val="Mention"/>
    <w:basedOn w:val="Standardskriftforavsnitt"/>
    <w:uiPriority w:val="99"/>
    <w:unhideWhenUsed/>
    <w:rsid w:val="00C3421E"/>
    <w:rPr>
      <w:color w:val="2B579A"/>
      <w:shd w:val="clear" w:color="auto" w:fill="E1DFDD"/>
    </w:rPr>
  </w:style>
  <w:style w:type="paragraph" w:styleId="NormalWeb">
    <w:name w:val="Normal (Web)"/>
    <w:basedOn w:val="Normal"/>
    <w:uiPriority w:val="99"/>
    <w:semiHidden/>
    <w:unhideWhenUsed/>
    <w:rsid w:val="00A12C50"/>
    <w:pPr>
      <w:spacing w:before="100" w:beforeAutospacing="1" w:after="100" w:afterAutospacing="1" w:line="240" w:lineRule="auto"/>
    </w:pPr>
    <w:rPr>
      <w:rFonts w:ascii="Times New Roman" w:eastAsia="Times New Roman" w:hAnsi="Times New Roman" w:cs="Times New Roman"/>
      <w:color w:val="auto"/>
      <w:sz w:val="24"/>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97982">
      <w:bodyDiv w:val="1"/>
      <w:marLeft w:val="0"/>
      <w:marRight w:val="0"/>
      <w:marTop w:val="0"/>
      <w:marBottom w:val="0"/>
      <w:divBdr>
        <w:top w:val="none" w:sz="0" w:space="0" w:color="auto"/>
        <w:left w:val="none" w:sz="0" w:space="0" w:color="auto"/>
        <w:bottom w:val="none" w:sz="0" w:space="0" w:color="auto"/>
        <w:right w:val="none" w:sz="0" w:space="0" w:color="auto"/>
      </w:divBdr>
    </w:div>
    <w:div w:id="295065728">
      <w:bodyDiv w:val="1"/>
      <w:marLeft w:val="0"/>
      <w:marRight w:val="0"/>
      <w:marTop w:val="0"/>
      <w:marBottom w:val="0"/>
      <w:divBdr>
        <w:top w:val="none" w:sz="0" w:space="0" w:color="auto"/>
        <w:left w:val="none" w:sz="0" w:space="0" w:color="auto"/>
        <w:bottom w:val="none" w:sz="0" w:space="0" w:color="auto"/>
        <w:right w:val="none" w:sz="0" w:space="0" w:color="auto"/>
      </w:divBdr>
    </w:div>
    <w:div w:id="479419553">
      <w:bodyDiv w:val="1"/>
      <w:marLeft w:val="0"/>
      <w:marRight w:val="0"/>
      <w:marTop w:val="0"/>
      <w:marBottom w:val="0"/>
      <w:divBdr>
        <w:top w:val="none" w:sz="0" w:space="0" w:color="auto"/>
        <w:left w:val="none" w:sz="0" w:space="0" w:color="auto"/>
        <w:bottom w:val="none" w:sz="0" w:space="0" w:color="auto"/>
        <w:right w:val="none" w:sz="0" w:space="0" w:color="auto"/>
      </w:divBdr>
    </w:div>
    <w:div w:id="480538158">
      <w:bodyDiv w:val="1"/>
      <w:marLeft w:val="0"/>
      <w:marRight w:val="0"/>
      <w:marTop w:val="0"/>
      <w:marBottom w:val="0"/>
      <w:divBdr>
        <w:top w:val="none" w:sz="0" w:space="0" w:color="auto"/>
        <w:left w:val="none" w:sz="0" w:space="0" w:color="auto"/>
        <w:bottom w:val="none" w:sz="0" w:space="0" w:color="auto"/>
        <w:right w:val="none" w:sz="0" w:space="0" w:color="auto"/>
      </w:divBdr>
    </w:div>
    <w:div w:id="619528021">
      <w:bodyDiv w:val="1"/>
      <w:marLeft w:val="0"/>
      <w:marRight w:val="0"/>
      <w:marTop w:val="0"/>
      <w:marBottom w:val="0"/>
      <w:divBdr>
        <w:top w:val="none" w:sz="0" w:space="0" w:color="auto"/>
        <w:left w:val="none" w:sz="0" w:space="0" w:color="auto"/>
        <w:bottom w:val="none" w:sz="0" w:space="0" w:color="auto"/>
        <w:right w:val="none" w:sz="0" w:space="0" w:color="auto"/>
      </w:divBdr>
    </w:div>
    <w:div w:id="644049303">
      <w:bodyDiv w:val="1"/>
      <w:marLeft w:val="0"/>
      <w:marRight w:val="0"/>
      <w:marTop w:val="0"/>
      <w:marBottom w:val="0"/>
      <w:divBdr>
        <w:top w:val="none" w:sz="0" w:space="0" w:color="auto"/>
        <w:left w:val="none" w:sz="0" w:space="0" w:color="auto"/>
        <w:bottom w:val="none" w:sz="0" w:space="0" w:color="auto"/>
        <w:right w:val="none" w:sz="0" w:space="0" w:color="auto"/>
      </w:divBdr>
    </w:div>
    <w:div w:id="750201351">
      <w:bodyDiv w:val="1"/>
      <w:marLeft w:val="0"/>
      <w:marRight w:val="0"/>
      <w:marTop w:val="0"/>
      <w:marBottom w:val="0"/>
      <w:divBdr>
        <w:top w:val="none" w:sz="0" w:space="0" w:color="auto"/>
        <w:left w:val="none" w:sz="0" w:space="0" w:color="auto"/>
        <w:bottom w:val="none" w:sz="0" w:space="0" w:color="auto"/>
        <w:right w:val="none" w:sz="0" w:space="0" w:color="auto"/>
      </w:divBdr>
    </w:div>
    <w:div w:id="797920084">
      <w:bodyDiv w:val="1"/>
      <w:marLeft w:val="0"/>
      <w:marRight w:val="0"/>
      <w:marTop w:val="0"/>
      <w:marBottom w:val="0"/>
      <w:divBdr>
        <w:top w:val="none" w:sz="0" w:space="0" w:color="auto"/>
        <w:left w:val="none" w:sz="0" w:space="0" w:color="auto"/>
        <w:bottom w:val="none" w:sz="0" w:space="0" w:color="auto"/>
        <w:right w:val="none" w:sz="0" w:space="0" w:color="auto"/>
      </w:divBdr>
    </w:div>
    <w:div w:id="993144974">
      <w:bodyDiv w:val="1"/>
      <w:marLeft w:val="0"/>
      <w:marRight w:val="0"/>
      <w:marTop w:val="0"/>
      <w:marBottom w:val="0"/>
      <w:divBdr>
        <w:top w:val="none" w:sz="0" w:space="0" w:color="auto"/>
        <w:left w:val="none" w:sz="0" w:space="0" w:color="auto"/>
        <w:bottom w:val="none" w:sz="0" w:space="0" w:color="auto"/>
        <w:right w:val="none" w:sz="0" w:space="0" w:color="auto"/>
      </w:divBdr>
    </w:div>
    <w:div w:id="1156798613">
      <w:bodyDiv w:val="1"/>
      <w:marLeft w:val="0"/>
      <w:marRight w:val="0"/>
      <w:marTop w:val="0"/>
      <w:marBottom w:val="0"/>
      <w:divBdr>
        <w:top w:val="none" w:sz="0" w:space="0" w:color="auto"/>
        <w:left w:val="none" w:sz="0" w:space="0" w:color="auto"/>
        <w:bottom w:val="none" w:sz="0" w:space="0" w:color="auto"/>
        <w:right w:val="none" w:sz="0" w:space="0" w:color="auto"/>
      </w:divBdr>
    </w:div>
    <w:div w:id="1582637765">
      <w:bodyDiv w:val="1"/>
      <w:marLeft w:val="0"/>
      <w:marRight w:val="0"/>
      <w:marTop w:val="0"/>
      <w:marBottom w:val="0"/>
      <w:divBdr>
        <w:top w:val="none" w:sz="0" w:space="0" w:color="auto"/>
        <w:left w:val="none" w:sz="0" w:space="0" w:color="auto"/>
        <w:bottom w:val="none" w:sz="0" w:space="0" w:color="auto"/>
        <w:right w:val="none" w:sz="0" w:space="0" w:color="auto"/>
      </w:divBdr>
      <w:divsChild>
        <w:div w:id="1529023738">
          <w:marLeft w:val="0"/>
          <w:marRight w:val="0"/>
          <w:marTop w:val="0"/>
          <w:marBottom w:val="0"/>
          <w:divBdr>
            <w:top w:val="none" w:sz="0" w:space="0" w:color="auto"/>
            <w:left w:val="none" w:sz="0" w:space="0" w:color="auto"/>
            <w:bottom w:val="none" w:sz="0" w:space="0" w:color="auto"/>
            <w:right w:val="none" w:sz="0" w:space="0" w:color="auto"/>
          </w:divBdr>
          <w:divsChild>
            <w:div w:id="1519276857">
              <w:marLeft w:val="0"/>
              <w:marRight w:val="0"/>
              <w:marTop w:val="0"/>
              <w:marBottom w:val="0"/>
              <w:divBdr>
                <w:top w:val="none" w:sz="0" w:space="0" w:color="auto"/>
                <w:left w:val="none" w:sz="0" w:space="0" w:color="auto"/>
                <w:bottom w:val="none" w:sz="0" w:space="0" w:color="auto"/>
                <w:right w:val="none" w:sz="0" w:space="0" w:color="auto"/>
              </w:divBdr>
              <w:divsChild>
                <w:div w:id="177663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111387">
      <w:bodyDiv w:val="1"/>
      <w:marLeft w:val="0"/>
      <w:marRight w:val="0"/>
      <w:marTop w:val="0"/>
      <w:marBottom w:val="0"/>
      <w:divBdr>
        <w:top w:val="none" w:sz="0" w:space="0" w:color="auto"/>
        <w:left w:val="none" w:sz="0" w:space="0" w:color="auto"/>
        <w:bottom w:val="none" w:sz="0" w:space="0" w:color="auto"/>
        <w:right w:val="none" w:sz="0" w:space="0" w:color="auto"/>
      </w:divBdr>
    </w:div>
    <w:div w:id="1708872479">
      <w:bodyDiv w:val="1"/>
      <w:marLeft w:val="0"/>
      <w:marRight w:val="0"/>
      <w:marTop w:val="0"/>
      <w:marBottom w:val="0"/>
      <w:divBdr>
        <w:top w:val="none" w:sz="0" w:space="0" w:color="auto"/>
        <w:left w:val="none" w:sz="0" w:space="0" w:color="auto"/>
        <w:bottom w:val="none" w:sz="0" w:space="0" w:color="auto"/>
        <w:right w:val="none" w:sz="0" w:space="0" w:color="auto"/>
      </w:divBdr>
    </w:div>
    <w:div w:id="1821994100">
      <w:bodyDiv w:val="1"/>
      <w:marLeft w:val="0"/>
      <w:marRight w:val="0"/>
      <w:marTop w:val="0"/>
      <w:marBottom w:val="0"/>
      <w:divBdr>
        <w:top w:val="none" w:sz="0" w:space="0" w:color="auto"/>
        <w:left w:val="none" w:sz="0" w:space="0" w:color="auto"/>
        <w:bottom w:val="none" w:sz="0" w:space="0" w:color="auto"/>
        <w:right w:val="none" w:sz="0" w:space="0" w:color="auto"/>
      </w:divBdr>
    </w:div>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 w:id="1962104008">
      <w:bodyDiv w:val="1"/>
      <w:marLeft w:val="0"/>
      <w:marRight w:val="0"/>
      <w:marTop w:val="0"/>
      <w:marBottom w:val="0"/>
      <w:divBdr>
        <w:top w:val="none" w:sz="0" w:space="0" w:color="auto"/>
        <w:left w:val="none" w:sz="0" w:space="0" w:color="auto"/>
        <w:bottom w:val="none" w:sz="0" w:space="0" w:color="auto"/>
        <w:right w:val="none" w:sz="0" w:space="0" w:color="auto"/>
      </w:divBdr>
    </w:div>
    <w:div w:id="20771698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nhri.n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hchr.cedaw@un.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regjeringen.no/contentassets/ad319c93e4e1475799ed607af3dfd711/20_9704-20rapportering-pa-voldshendelser-i-sykehjem-med-vedlegg-1958684.pdf" TargetMode="External"/><Relationship Id="rId13" Type="http://schemas.openxmlformats.org/officeDocument/2006/relationships/hyperlink" Target="https://www.regjeringen.no/no/aktuelt/oppnemner-ekspertgruppe-for-barn-i-fattige-familiar/id2924131/" TargetMode="External"/><Relationship Id="rId18" Type="http://schemas.openxmlformats.org/officeDocument/2006/relationships/hyperlink" Target="https://lovdata.no/dokument/NLE/lov/2017-06-16-51" TargetMode="External"/><Relationship Id="rId3" Type="http://schemas.openxmlformats.org/officeDocument/2006/relationships/hyperlink" Target="https://www.riksadvokaten.no/document/betre-kvalitet-pa-etterforsking-og-patalearbeid-i-valdtektssaker/" TargetMode="External"/><Relationship Id="rId7" Type="http://schemas.openxmlformats.org/officeDocument/2006/relationships/hyperlink" Target="https://www.sivilombudet.no/wp-content/uploads/2022/10/Oppsummeringsdokument_Sykehjem_nett.pdf" TargetMode="External"/><Relationship Id="rId12" Type="http://schemas.openxmlformats.org/officeDocument/2006/relationships/hyperlink" Target="https://www.ssb.no/inntekt-og-forbruk/inntekt-og-formue/statistikk/inntekts-og-formuesstatistikk-for-husholdninger/artikler/fremdeles-115-000-barn-med-vedvarende-lavinntekt-i-2020" TargetMode="External"/><Relationship Id="rId17" Type="http://schemas.openxmlformats.org/officeDocument/2006/relationships/hyperlink" Target="https://www.diskrimineringsnemnda.no/media/7633/sak-19-114.pdf" TargetMode="External"/><Relationship Id="rId2" Type="http://schemas.openxmlformats.org/officeDocument/2006/relationships/hyperlink" Target="https://www.riksadvokaten.no/document/kvalitet-pa-etterforsking-og-patalearbeid-i-mishandlings-og-valdtektssaker/" TargetMode="External"/><Relationship Id="rId16" Type="http://schemas.openxmlformats.org/officeDocument/2006/relationships/hyperlink" Target="https://www.sivilombudsmannen.no/wp-content/uploads/2017/05/Temarapport_Kvinner-i-fengsel.pdf" TargetMode="External"/><Relationship Id="rId20" Type="http://schemas.openxmlformats.org/officeDocument/2006/relationships/hyperlink" Target="https://www.rodekors.no/contentassets/803e39b6886f4c76a949be374af06499/rapport_helserettigheter-for-papirlose_sept2021.pdf" TargetMode="External"/><Relationship Id="rId1" Type="http://schemas.openxmlformats.org/officeDocument/2006/relationships/hyperlink" Target="https://www.regjeringen.no/no/dokumenter/nou-2020-17/id2791522/" TargetMode="External"/><Relationship Id="rId6" Type="http://schemas.openxmlformats.org/officeDocument/2006/relationships/hyperlink" Target="https://ny.bufdir.no/vold/tryggest/" TargetMode="External"/><Relationship Id="rId11" Type="http://schemas.openxmlformats.org/officeDocument/2006/relationships/hyperlink" Target="https://bufdir.no/Bibliotek/Dokumentside/?docId=BUF00005370" TargetMode="External"/><Relationship Id="rId5" Type="http://schemas.openxmlformats.org/officeDocument/2006/relationships/hyperlink" Target="https://www.nhri.no/en/2020/a-human-rights-based-approach-to-sami-statistics-in-norway/" TargetMode="External"/><Relationship Id="rId15" Type="http://schemas.openxmlformats.org/officeDocument/2006/relationships/hyperlink" Target="https://foreninger.uio.no/jurk/publikasjoner/rapport-jurk-kvinners-erfaringer-med-a-sone.pdf" TargetMode="External"/><Relationship Id="rId10" Type="http://schemas.openxmlformats.org/officeDocument/2006/relationships/hyperlink" Target="https://bufdir.no/Statistikk_og_analyse/Vold_og_overgrep_tall_og_statistikk/krisesentertilbudet_i_norske_kommuner/tilgjengelighet_pa_krisesentrene/" TargetMode="External"/><Relationship Id="rId19" Type="http://schemas.openxmlformats.org/officeDocument/2006/relationships/hyperlink" Target="https://www.sivilombudet.no/wp-content/uploads/2019/06/SOM_S%C3%A6rskilt-melding_WEB.pdf" TargetMode="External"/><Relationship Id="rId4" Type="http://schemas.openxmlformats.org/officeDocument/2006/relationships/hyperlink" Target="https://www.ldo.no/globalassets/_ldo_2019/_arrangementer/kommunenes-voldsarbeid_rapport_15juni2021.pdf" TargetMode="External"/><Relationship Id="rId9" Type="http://schemas.openxmlformats.org/officeDocument/2006/relationships/hyperlink" Target="https://www.bufdir.no/Bibliotek/Dokumentside/?docId=BUF00005350" TargetMode="External"/><Relationship Id="rId14" Type="http://schemas.openxmlformats.org/officeDocument/2006/relationships/hyperlink" Target="https://www.ldo.no/globalassets/brosjyrer-handboker-rapporter/rapporter_analyser/soningsrapport-web.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91591E85E706904B9D83058DF7A76FB1" ma:contentTypeVersion="13" ma:contentTypeDescription="Opprett et nytt dokument." ma:contentTypeScope="" ma:versionID="d8504c84558e3b542226ad6fd2814755">
  <xsd:schema xmlns:xsd="http://www.w3.org/2001/XMLSchema" xmlns:xs="http://www.w3.org/2001/XMLSchema" xmlns:p="http://schemas.microsoft.com/office/2006/metadata/properties" xmlns:ns2="ac342661-09c9-4ebc-a145-b1eb8e26ef1e" xmlns:ns3="4ca80fd2-48e7-4f87-b160-4d722197502b" targetNamespace="http://schemas.microsoft.com/office/2006/metadata/properties" ma:root="true" ma:fieldsID="e45edd68595f4fc8407f0274507e3839" ns2:_="" ns3:_="">
    <xsd:import namespace="ac342661-09c9-4ebc-a145-b1eb8e26ef1e"/>
    <xsd:import namespace="4ca80fd2-48e7-4f87-b160-4d72219750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342661-09c9-4ebc-a145-b1eb8e26e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a80fd2-48e7-4f87-b160-4d722197502b" elementFormDefault="qualified">
    <xsd:import namespace="http://schemas.microsoft.com/office/2006/documentManagement/types"/>
    <xsd:import namespace="http://schemas.microsoft.com/office/infopath/2007/PartnerControls"/>
    <xsd:element name="SharedWithUsers" ma:index="12"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8078AE-DD23-463D-AE77-9A8A9A2ED0F4}">
  <ds:schemaRefs>
    <ds:schemaRef ds:uri="http://schemas.openxmlformats.org/officeDocument/2006/bibliography"/>
  </ds:schemaRefs>
</ds:datastoreItem>
</file>

<file path=customXml/itemProps2.xml><?xml version="1.0" encoding="utf-8"?>
<ds:datastoreItem xmlns:ds="http://schemas.openxmlformats.org/officeDocument/2006/customXml" ds:itemID="{015F9CA4-7461-4439-B452-71F95CD97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342661-09c9-4ebc-a145-b1eb8e26ef1e"/>
    <ds:schemaRef ds:uri="4ca80fd2-48e7-4f87-b160-4d7221975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3BDF90-4D92-42C0-AF5B-DDA6511AFB2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20170E-2BE3-4924-B032-292841C1B6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6045</Words>
  <Characters>32044</Characters>
  <Application>Microsoft Office Word</Application>
  <DocSecurity>0</DocSecurity>
  <Lines>267</Lines>
  <Paragraphs>76</Paragraphs>
  <ScaleCrop>false</ScaleCrop>
  <Manager/>
  <Company>NIM</Company>
  <LinksUpToDate>false</LinksUpToDate>
  <CharactersWithSpaces>38013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Kristin Høgdahl</dc:creator>
  <cp:keywords/>
  <dc:description/>
  <cp:lastModifiedBy>Kristin Høgdahl</cp:lastModifiedBy>
  <cp:revision>2</cp:revision>
  <cp:lastPrinted>2023-01-03T18:03:00Z</cp:lastPrinted>
  <dcterms:created xsi:type="dcterms:W3CDTF">2023-01-09T16:43:00Z</dcterms:created>
  <dcterms:modified xsi:type="dcterms:W3CDTF">2023-01-09T16:43:00Z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0x01010091591E85E706904B9D83058DF7A76FB1</vt:lpwstr>
  </property>
</Properties>
</file>