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C5B" w:rsidRPr="00677C5B" w:rsidRDefault="00677C5B" w:rsidP="00677C5B">
      <w:pPr>
        <w:suppressAutoHyphens/>
        <w:spacing w:line="276" w:lineRule="auto"/>
        <w:jc w:val="both"/>
        <w:rPr>
          <w:rFonts w:eastAsia="Times New Roman"/>
          <w:b/>
          <w:sz w:val="24"/>
          <w:szCs w:val="24"/>
          <w:u w:val="single"/>
          <w:lang w:val="en-GB"/>
        </w:rPr>
      </w:pPr>
      <w:r w:rsidRPr="00677C5B">
        <w:rPr>
          <w:rFonts w:eastAsia="Times New Roman"/>
          <w:b/>
          <w:sz w:val="24"/>
          <w:szCs w:val="24"/>
          <w:u w:val="single"/>
          <w:lang w:val="en-GB"/>
        </w:rPr>
        <w:t>APPENDIX A</w:t>
      </w:r>
    </w:p>
    <w:p w:rsidR="00677C5B" w:rsidRPr="00677C5B" w:rsidRDefault="00677C5B" w:rsidP="00677C5B">
      <w:pPr>
        <w:suppressAutoHyphens/>
        <w:spacing w:after="120" w:line="240" w:lineRule="atLeast"/>
        <w:jc w:val="both"/>
        <w:rPr>
          <w:rFonts w:eastAsia="Times New Roman"/>
          <w:b/>
          <w:color w:val="000000"/>
          <w:sz w:val="24"/>
          <w:szCs w:val="24"/>
          <w:lang w:val="en-GB" w:eastAsia="es-ES"/>
        </w:rPr>
      </w:pPr>
    </w:p>
    <w:p w:rsidR="00677C5B" w:rsidRPr="00677C5B" w:rsidRDefault="00677C5B" w:rsidP="00677C5B">
      <w:pPr>
        <w:suppressAutoHyphens/>
        <w:spacing w:after="120" w:line="240" w:lineRule="atLeast"/>
        <w:jc w:val="both"/>
        <w:rPr>
          <w:rFonts w:eastAsia="Times New Roman"/>
          <w:color w:val="000000"/>
          <w:sz w:val="24"/>
          <w:szCs w:val="24"/>
          <w:lang w:val="en-GB"/>
        </w:rPr>
      </w:pPr>
      <w:r w:rsidRPr="00677C5B">
        <w:rPr>
          <w:rFonts w:eastAsia="Times New Roman"/>
          <w:color w:val="000000"/>
          <w:sz w:val="24"/>
          <w:szCs w:val="24"/>
          <w:lang w:val="en-GB"/>
        </w:rPr>
        <w:object w:dxaOrig="16066" w:dyaOrig="55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pt;height:168.75pt" o:ole="">
            <v:imagedata r:id="rId8" o:title=""/>
          </v:shape>
          <o:OLEObject Type="Embed" ProgID="Excel.Sheet.8" ShapeID="_x0000_i1025" DrawAspect="Content" ObjectID="_1561990690" r:id="rId9"/>
        </w:object>
      </w:r>
      <w:r w:rsidRPr="00677C5B">
        <w:rPr>
          <w:rFonts w:eastAsia="Times New Roman"/>
          <w:color w:val="000000"/>
          <w:lang w:val="en-GB"/>
        </w:rPr>
        <w:t>Source: Central Statistics Office</w:t>
      </w:r>
    </w:p>
    <w:p w:rsidR="00677C5B" w:rsidRPr="00677C5B" w:rsidRDefault="00677C5B" w:rsidP="00677C5B">
      <w:pPr>
        <w:suppressAutoHyphens/>
        <w:spacing w:after="120" w:line="240" w:lineRule="atLeast"/>
        <w:jc w:val="both"/>
        <w:rPr>
          <w:rFonts w:eastAsia="Times New Roman"/>
          <w:b/>
          <w:color w:val="000000"/>
          <w:sz w:val="24"/>
          <w:szCs w:val="24"/>
          <w:lang w:val="en-GB" w:eastAsia="es-ES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color w:val="000000"/>
          <w:sz w:val="24"/>
          <w:szCs w:val="24"/>
          <w:lang w:val="en-GB"/>
        </w:rPr>
      </w:pPr>
      <w:r w:rsidRPr="00677C5B">
        <w:rPr>
          <w:rFonts w:eastAsia="Times New Roman"/>
          <w:color w:val="000000"/>
          <w:sz w:val="24"/>
          <w:szCs w:val="24"/>
          <w:lang w:val="en-GB"/>
        </w:rPr>
        <w:object w:dxaOrig="15405" w:dyaOrig="5443">
          <v:shape id="_x0000_i1026" type="#_x0000_t75" style="width:526.5pt;height:169.5pt" o:ole="">
            <v:imagedata r:id="rId10" o:title=""/>
          </v:shape>
          <o:OLEObject Type="Embed" ProgID="Excel.Sheet.8" ShapeID="_x0000_i1026" DrawAspect="Content" ObjectID="_1561990691" r:id="rId11"/>
        </w:object>
      </w:r>
      <w:r w:rsidRPr="00677C5B">
        <w:rPr>
          <w:rFonts w:eastAsia="Times New Roman"/>
          <w:color w:val="000000"/>
          <w:sz w:val="18"/>
          <w:lang w:val="en-GB"/>
        </w:rPr>
        <w:t>Source: Central Statistics Office</w:t>
      </w: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color w:val="000000"/>
          <w:sz w:val="24"/>
          <w:szCs w:val="24"/>
          <w:lang w:val="en-GB"/>
        </w:rPr>
      </w:pPr>
      <w:r w:rsidRPr="00677C5B">
        <w:rPr>
          <w:rFonts w:eastAsia="Times New Roman"/>
          <w:color w:val="000000"/>
          <w:sz w:val="24"/>
          <w:szCs w:val="24"/>
          <w:lang w:val="en-GB"/>
        </w:rPr>
        <w:br w:type="page"/>
      </w:r>
    </w:p>
    <w:tbl>
      <w:tblPr>
        <w:tblpPr w:leftFromText="180" w:rightFromText="180" w:vertAnchor="text" w:horzAnchor="margin" w:tblpXSpec="center" w:tblpY="35"/>
        <w:tblOverlap w:val="never"/>
        <w:tblW w:w="10384" w:type="dxa"/>
        <w:tblLook w:val="04A0" w:firstRow="1" w:lastRow="0" w:firstColumn="1" w:lastColumn="0" w:noHBand="0" w:noVBand="1"/>
      </w:tblPr>
      <w:tblGrid>
        <w:gridCol w:w="436"/>
        <w:gridCol w:w="546"/>
        <w:gridCol w:w="5316"/>
        <w:gridCol w:w="950"/>
        <w:gridCol w:w="772"/>
        <w:gridCol w:w="510"/>
        <w:gridCol w:w="510"/>
        <w:gridCol w:w="561"/>
        <w:gridCol w:w="1279"/>
      </w:tblGrid>
      <w:tr w:rsidR="00677C5B" w:rsidRPr="00677C5B" w:rsidTr="00575A94">
        <w:trPr>
          <w:trHeight w:val="255"/>
        </w:trPr>
        <w:tc>
          <w:tcPr>
            <w:tcW w:w="83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Persons convicted</w:t>
            </w:r>
            <w:r w:rsidRPr="00677C5B">
              <w:rPr>
                <w:rFonts w:eastAsia="Times New Roman"/>
                <w:b/>
                <w:bCs/>
                <w:sz w:val="22"/>
                <w:szCs w:val="22"/>
                <w:vertAlign w:val="superscript"/>
                <w:lang w:val="en-IE" w:eastAsia="en-IE"/>
              </w:rPr>
              <w:t>1</w:t>
            </w: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 xml:space="preserve"> of relevant offences for incidents recorded in 2011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</w:tr>
      <w:tr w:rsidR="00677C5B" w:rsidRPr="00677C5B" w:rsidTr="00575A94">
        <w:trPr>
          <w:trHeight w:val="90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color w:val="000000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color w:val="000000"/>
                <w:sz w:val="22"/>
                <w:szCs w:val="22"/>
                <w:lang w:val="en-IE" w:eastAsia="en-IE"/>
              </w:rPr>
              <w:t>Total</w:t>
            </w:r>
          </w:p>
        </w:tc>
        <w:tc>
          <w:tcPr>
            <w:tcW w:w="33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Female</w:t>
            </w:r>
          </w:p>
        </w:tc>
      </w:tr>
      <w:tr w:rsidR="00677C5B" w:rsidRPr="00677C5B" w:rsidTr="00575A94">
        <w:trPr>
          <w:trHeight w:val="300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color w:val="000000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color w:val="000000"/>
                <w:sz w:val="22"/>
                <w:szCs w:val="22"/>
                <w:lang w:val="en-IE" w:eastAsia="en-IE"/>
              </w:rPr>
              <w:t>Females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Under 18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18-24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25-44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45+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Unavailable</w:t>
            </w:r>
          </w:p>
        </w:tc>
      </w:tr>
      <w:tr w:rsidR="00677C5B" w:rsidRPr="00677C5B" w:rsidTr="00575A94">
        <w:trPr>
          <w:trHeight w:val="90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02</w:t>
            </w:r>
          </w:p>
        </w:tc>
        <w:tc>
          <w:tcPr>
            <w:tcW w:w="5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Sexual offences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1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90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021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 xml:space="preserve">Rape and sexual assault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1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0211 Rape of a male or female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0212 Defilement of a boy or girl less than 17 years old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0213 Sexual offence involving mentally impaired person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0214 Aggravated sexual assault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0215 Sexual assault (not aggravated)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90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 xml:space="preserve">022 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Other sexual offences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0221 Incest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 xml:space="preserve">0222 Child pornography offences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0223 Child pornography - obstruction of warrant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0224 Gross indecency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</w:tbl>
    <w:p w:rsidR="00677C5B" w:rsidRPr="00677C5B" w:rsidRDefault="00677C5B" w:rsidP="00677C5B">
      <w:pPr>
        <w:suppressAutoHyphens/>
        <w:spacing w:after="120" w:line="240" w:lineRule="atLeast"/>
        <w:jc w:val="both"/>
        <w:rPr>
          <w:rFonts w:eastAsia="Times New Roman"/>
          <w:b/>
          <w:color w:val="000000"/>
          <w:lang w:val="en-GB" w:eastAsia="es-ES"/>
        </w:rPr>
      </w:pPr>
      <w:r w:rsidRPr="00677C5B">
        <w:rPr>
          <w:rFonts w:eastAsia="Times New Roman"/>
          <w:color w:val="000000"/>
          <w:lang w:val="en-GB"/>
        </w:rPr>
        <w:t>Source: Central Statistics Office</w:t>
      </w: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color w:val="000000"/>
          <w:sz w:val="22"/>
          <w:szCs w:val="22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color w:val="000000"/>
          <w:sz w:val="22"/>
          <w:szCs w:val="22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2"/>
          <w:szCs w:val="22"/>
          <w:u w:val="single"/>
          <w:lang w:val="en-GB"/>
        </w:rPr>
      </w:pPr>
    </w:p>
    <w:tbl>
      <w:tblPr>
        <w:tblpPr w:leftFromText="180" w:rightFromText="180" w:vertAnchor="text" w:horzAnchor="margin" w:tblpXSpec="center" w:tblpY="35"/>
        <w:tblOverlap w:val="never"/>
        <w:tblW w:w="10384" w:type="dxa"/>
        <w:tblLook w:val="04A0" w:firstRow="1" w:lastRow="0" w:firstColumn="1" w:lastColumn="0" w:noHBand="0" w:noVBand="1"/>
      </w:tblPr>
      <w:tblGrid>
        <w:gridCol w:w="436"/>
        <w:gridCol w:w="546"/>
        <w:gridCol w:w="5316"/>
        <w:gridCol w:w="950"/>
        <w:gridCol w:w="772"/>
        <w:gridCol w:w="510"/>
        <w:gridCol w:w="510"/>
        <w:gridCol w:w="561"/>
        <w:gridCol w:w="1279"/>
      </w:tblGrid>
      <w:tr w:rsidR="00677C5B" w:rsidRPr="00677C5B" w:rsidTr="00575A94">
        <w:trPr>
          <w:trHeight w:val="255"/>
        </w:trPr>
        <w:tc>
          <w:tcPr>
            <w:tcW w:w="83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Persons convicted</w:t>
            </w:r>
            <w:r w:rsidRPr="00677C5B">
              <w:rPr>
                <w:rFonts w:eastAsia="Times New Roman"/>
                <w:b/>
                <w:bCs/>
                <w:sz w:val="22"/>
                <w:szCs w:val="22"/>
                <w:vertAlign w:val="superscript"/>
                <w:lang w:val="en-IE" w:eastAsia="en-IE"/>
              </w:rPr>
              <w:t>1</w:t>
            </w: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 xml:space="preserve"> of relevant offences for incidents recorded in 2012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</w:tr>
      <w:tr w:rsidR="00677C5B" w:rsidRPr="00677C5B" w:rsidTr="00575A94">
        <w:trPr>
          <w:trHeight w:val="90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color w:val="000000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color w:val="000000"/>
                <w:sz w:val="22"/>
                <w:szCs w:val="22"/>
                <w:lang w:val="en-IE" w:eastAsia="en-IE"/>
              </w:rPr>
              <w:t>Total</w:t>
            </w:r>
          </w:p>
        </w:tc>
        <w:tc>
          <w:tcPr>
            <w:tcW w:w="33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Female</w:t>
            </w:r>
          </w:p>
        </w:tc>
      </w:tr>
      <w:tr w:rsidR="00677C5B" w:rsidRPr="00677C5B" w:rsidTr="00575A94">
        <w:trPr>
          <w:trHeight w:val="300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 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color w:val="000000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color w:val="000000"/>
                <w:sz w:val="22"/>
                <w:szCs w:val="22"/>
                <w:lang w:val="en-IE" w:eastAsia="en-IE"/>
              </w:rPr>
              <w:t>Females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Under 18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18-24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25-44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45+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Unavailable</w:t>
            </w:r>
          </w:p>
        </w:tc>
      </w:tr>
      <w:tr w:rsidR="00677C5B" w:rsidRPr="00677C5B" w:rsidTr="00575A94">
        <w:trPr>
          <w:trHeight w:val="90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02</w:t>
            </w:r>
          </w:p>
        </w:tc>
        <w:tc>
          <w:tcPr>
            <w:tcW w:w="5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Sexual offences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90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021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 xml:space="preserve">Rape and sexual assault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0211 Rape of a male or female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0212 Defilement of a boy or girl less than 17 years old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0213 Sexual offence involving mentally impaired person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0214 Aggravated sexual assault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0215 Sexual assault (not aggravated)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90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 xml:space="preserve">022 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Other sexual offences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b/>
                <w:bCs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0221 Incest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 xml:space="preserve">0222 Child pornography offences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0223 Child pornography - obstruction of warrant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  <w:tr w:rsidR="00677C5B" w:rsidRPr="00677C5B" w:rsidTr="00575A94">
        <w:trPr>
          <w:trHeight w:val="225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0224 Gross indecency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22"/>
                <w:szCs w:val="22"/>
                <w:lang w:val="en-IE" w:eastAsia="en-IE"/>
              </w:rPr>
            </w:pPr>
            <w:r w:rsidRPr="00677C5B">
              <w:rPr>
                <w:rFonts w:eastAsia="Times New Roman"/>
                <w:sz w:val="22"/>
                <w:szCs w:val="22"/>
                <w:lang w:val="en-IE" w:eastAsia="en-IE"/>
              </w:rPr>
              <w:t>0</w:t>
            </w:r>
          </w:p>
        </w:tc>
      </w:tr>
    </w:tbl>
    <w:p w:rsidR="00677C5B" w:rsidRPr="00677C5B" w:rsidRDefault="00677C5B" w:rsidP="00677C5B">
      <w:pPr>
        <w:suppressAutoHyphens/>
        <w:spacing w:after="120" w:line="240" w:lineRule="atLeast"/>
        <w:jc w:val="both"/>
        <w:rPr>
          <w:rFonts w:eastAsia="Times New Roman"/>
          <w:b/>
          <w:color w:val="000000"/>
          <w:lang w:val="en-GB" w:eastAsia="es-ES"/>
        </w:rPr>
      </w:pPr>
      <w:r w:rsidRPr="00677C5B">
        <w:rPr>
          <w:rFonts w:eastAsia="Times New Roman"/>
          <w:color w:val="000000"/>
          <w:lang w:val="en-GB"/>
        </w:rPr>
        <w:t>Source: Central Statistics Office</w:t>
      </w:r>
    </w:p>
    <w:tbl>
      <w:tblPr>
        <w:tblW w:w="11351" w:type="dxa"/>
        <w:tblInd w:w="-1026" w:type="dxa"/>
        <w:tblLook w:val="04A0" w:firstRow="1" w:lastRow="0" w:firstColumn="1" w:lastColumn="0" w:noHBand="0" w:noVBand="1"/>
      </w:tblPr>
      <w:tblGrid>
        <w:gridCol w:w="11351"/>
      </w:tblGrid>
      <w:tr w:rsidR="00677C5B" w:rsidRPr="00677C5B" w:rsidTr="00575A94">
        <w:trPr>
          <w:trHeight w:val="90"/>
        </w:trPr>
        <w:tc>
          <w:tcPr>
            <w:tcW w:w="1135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</w:tr>
      <w:tr w:rsidR="00677C5B" w:rsidRPr="00677C5B" w:rsidTr="00575A94">
        <w:trPr>
          <w:trHeight w:val="225"/>
        </w:trPr>
        <w:tc>
          <w:tcPr>
            <w:tcW w:w="1135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677C5B" w:rsidRPr="00677C5B" w:rsidRDefault="00677C5B" w:rsidP="00677C5B">
            <w:pPr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IE" w:eastAsia="en-IE"/>
              </w:rPr>
            </w:pPr>
          </w:p>
          <w:p w:rsidR="00677C5B" w:rsidRPr="00677C5B" w:rsidRDefault="00677C5B" w:rsidP="00677C5B">
            <w:pPr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IE" w:eastAsia="en-IE"/>
              </w:rPr>
            </w:pPr>
          </w:p>
          <w:tbl>
            <w:tblPr>
              <w:tblpPr w:leftFromText="180" w:rightFromText="180" w:vertAnchor="text" w:horzAnchor="margin" w:tblpXSpec="right" w:tblpY="-7231"/>
              <w:tblOverlap w:val="never"/>
              <w:tblW w:w="106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7"/>
              <w:gridCol w:w="1878"/>
              <w:gridCol w:w="736"/>
              <w:gridCol w:w="662"/>
              <w:gridCol w:w="662"/>
              <w:gridCol w:w="662"/>
              <w:gridCol w:w="662"/>
              <w:gridCol w:w="662"/>
              <w:gridCol w:w="662"/>
              <w:gridCol w:w="662"/>
              <w:gridCol w:w="662"/>
              <w:gridCol w:w="662"/>
              <w:gridCol w:w="662"/>
              <w:gridCol w:w="616"/>
            </w:tblGrid>
            <w:tr w:rsidR="00677C5B" w:rsidRPr="00677C5B" w:rsidTr="00575A94">
              <w:trPr>
                <w:trHeight w:val="300"/>
              </w:trPr>
              <w:tc>
                <w:tcPr>
                  <w:tcW w:w="268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lastRenderedPageBreak/>
                    <w:t>Violence against the person by sex – 2003 – 30</w:t>
                  </w: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vertAlign w:val="superscript"/>
                      <w:lang w:val="en-IE" w:eastAsia="en-IE"/>
                    </w:rPr>
                    <w:t>th</w:t>
                  </w: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 xml:space="preserve"> June 2014 </w:t>
                  </w:r>
                </w:p>
              </w:tc>
              <w:tc>
                <w:tcPr>
                  <w:tcW w:w="7938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Year</w:t>
                  </w: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268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2003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2004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2005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2006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2007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2008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2009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2010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2011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2012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2013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2014</w:t>
                  </w: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268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  <w:t> </w:t>
                  </w: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Incident Type</w:t>
                  </w:r>
                </w:p>
              </w:tc>
              <w:tc>
                <w:tcPr>
                  <w:tcW w:w="7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</w:t>
                  </w:r>
                </w:p>
              </w:tc>
              <w:tc>
                <w:tcPr>
                  <w:tcW w:w="6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8</w:t>
                  </w:r>
                </w:p>
              </w:tc>
              <w:tc>
                <w:tcPr>
                  <w:tcW w:w="6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</w:t>
                  </w:r>
                </w:p>
              </w:tc>
              <w:tc>
                <w:tcPr>
                  <w:tcW w:w="6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</w:t>
                  </w:r>
                </w:p>
              </w:tc>
              <w:tc>
                <w:tcPr>
                  <w:tcW w:w="6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16</w:t>
                  </w:r>
                </w:p>
              </w:tc>
              <w:tc>
                <w:tcPr>
                  <w:tcW w:w="6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10</w:t>
                  </w:r>
                </w:p>
              </w:tc>
              <w:tc>
                <w:tcPr>
                  <w:tcW w:w="6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8</w:t>
                  </w:r>
                </w:p>
              </w:tc>
              <w:tc>
                <w:tcPr>
                  <w:tcW w:w="6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11</w:t>
                  </w:r>
                </w:p>
              </w:tc>
              <w:tc>
                <w:tcPr>
                  <w:tcW w:w="6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8</w:t>
                  </w:r>
                </w:p>
              </w:tc>
              <w:tc>
                <w:tcPr>
                  <w:tcW w:w="6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12</w:t>
                  </w:r>
                </w:p>
              </w:tc>
              <w:tc>
                <w:tcPr>
                  <w:tcW w:w="6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11</w:t>
                  </w:r>
                </w:p>
              </w:tc>
              <w:tc>
                <w:tcPr>
                  <w:tcW w:w="53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</w:t>
                  </w: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7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  <w:t>2 Female</w:t>
                  </w: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01 Homicide Offences</w:t>
                  </w:r>
                </w:p>
              </w:tc>
              <w:tc>
                <w:tcPr>
                  <w:tcW w:w="74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  <w:tc>
                <w:tcPr>
                  <w:tcW w:w="53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02 Sexual Offences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1459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1307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1325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1071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1000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1038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961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1526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1347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1563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1482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772</w:t>
                  </w:r>
                </w:p>
              </w:tc>
            </w:tr>
            <w:tr w:rsidR="00677C5B" w:rsidRPr="00677C5B" w:rsidTr="00575A94">
              <w:trPr>
                <w:trHeight w:val="45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03 Attempts/Threats to Murder, Assaults, Harassments and Related offences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4328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4300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4272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4955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5970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6746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6540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6255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5871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5603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5134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2567</w:t>
                  </w: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04 Dangerous or Negligent Acts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40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37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32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22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18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12</w:t>
                  </w: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05 Kidnapping and Related Offences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7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</w:t>
                  </w: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06 Robbery, Extortion and Hijacking Offences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858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743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697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685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508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604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606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799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775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698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693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333</w:t>
                  </w: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07 Burglary and Related Offences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8896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8732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9335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8660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7887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8343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9311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9222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10006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10462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9828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4820</w:t>
                  </w: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08 Theft and Related Offences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23105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22651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21751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20747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19767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19414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19526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18874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19761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20786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22691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10328</w:t>
                  </w: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09 Fraud, Deception and Related Offences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698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770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851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828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1336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939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864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861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1225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1356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1143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612</w:t>
                  </w: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10 Controlled Drug Offences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27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44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39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27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21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24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12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4</w:t>
                  </w: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11 Weapons and Explosives Offences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152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140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144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132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141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125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104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40</w:t>
                  </w: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12 Damage to Property and to the Environment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10759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12156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12962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14087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13486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13968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13443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12897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11604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11056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9870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4610</w:t>
                  </w: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13 Public Order and other Social Code Offences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938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940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949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1091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1187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1423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1396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1461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1373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1408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1298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628</w:t>
                  </w:r>
                </w:p>
              </w:tc>
            </w:tr>
            <w:tr w:rsidR="00677C5B" w:rsidRPr="00677C5B" w:rsidTr="00575A94">
              <w:trPr>
                <w:trHeight w:val="30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8"/>
                      <w:szCs w:val="18"/>
                      <w:lang w:val="en-IE" w:eastAsia="en-IE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b/>
                      <w:bCs/>
                      <w:sz w:val="16"/>
                      <w:szCs w:val="16"/>
                      <w:lang w:val="en-IE" w:eastAsia="en-IE"/>
                    </w:rPr>
                    <w:t>16 Offences Not Elsewhere Classified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3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2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2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7C5B" w:rsidRPr="00677C5B" w:rsidRDefault="00677C5B" w:rsidP="00677C5B">
                  <w:pPr>
                    <w:jc w:val="both"/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</w:pPr>
                  <w:r w:rsidRPr="00677C5B">
                    <w:rPr>
                      <w:rFonts w:eastAsia="Times New Roman"/>
                      <w:sz w:val="16"/>
                      <w:szCs w:val="16"/>
                      <w:lang w:val="en-IE" w:eastAsia="en-IE"/>
                    </w:rPr>
                    <w:t>.</w:t>
                  </w:r>
                </w:p>
              </w:tc>
            </w:tr>
          </w:tbl>
          <w:p w:rsidR="00677C5B" w:rsidRPr="00677C5B" w:rsidRDefault="00677C5B" w:rsidP="00677C5B">
            <w:pPr>
              <w:jc w:val="both"/>
              <w:rPr>
                <w:rFonts w:eastAsia="Times New Roman"/>
                <w:sz w:val="18"/>
                <w:lang w:val="en-IE" w:eastAsia="en-IE"/>
              </w:rPr>
            </w:pPr>
          </w:p>
        </w:tc>
      </w:tr>
    </w:tbl>
    <w:p w:rsidR="00677C5B" w:rsidRPr="00677C5B" w:rsidRDefault="00677C5B" w:rsidP="00677C5B">
      <w:pPr>
        <w:suppressAutoHyphens/>
        <w:spacing w:after="120" w:line="240" w:lineRule="atLeast"/>
        <w:jc w:val="both"/>
        <w:rPr>
          <w:rFonts w:eastAsia="Times New Roman"/>
          <w:b/>
          <w:color w:val="000000"/>
          <w:lang w:val="en-GB" w:eastAsia="es-ES"/>
        </w:rPr>
      </w:pPr>
      <w:r w:rsidRPr="00677C5B">
        <w:rPr>
          <w:rFonts w:eastAsia="Times New Roman"/>
          <w:color w:val="000000"/>
          <w:lang w:val="en-GB"/>
        </w:rPr>
        <w:lastRenderedPageBreak/>
        <w:t>Source: Central Statistics Office</w:t>
      </w: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76" w:lineRule="auto"/>
        <w:jc w:val="both"/>
        <w:rPr>
          <w:rFonts w:eastAsia="Times New Roman"/>
          <w:b/>
          <w:color w:val="000000"/>
          <w:sz w:val="24"/>
          <w:u w:val="single"/>
          <w:lang w:val="en-GB" w:eastAsia="en-IE"/>
        </w:rPr>
      </w:pPr>
      <w:r w:rsidRPr="00677C5B">
        <w:rPr>
          <w:rFonts w:eastAsia="Times New Roman"/>
          <w:b/>
          <w:color w:val="000000"/>
          <w:sz w:val="24"/>
          <w:u w:val="single"/>
          <w:lang w:val="en-GB"/>
        </w:rPr>
        <w:br w:type="page"/>
      </w:r>
      <w:r w:rsidRPr="00677C5B">
        <w:rPr>
          <w:rFonts w:eastAsia="Times New Roman"/>
          <w:b/>
          <w:color w:val="000000"/>
          <w:sz w:val="24"/>
          <w:u w:val="single"/>
          <w:lang w:val="en-GB" w:eastAsia="en-IE"/>
        </w:rPr>
        <w:lastRenderedPageBreak/>
        <w:t>APPENDIX B</w:t>
      </w:r>
    </w:p>
    <w:p w:rsidR="00677C5B" w:rsidRPr="00677C5B" w:rsidRDefault="00677C5B" w:rsidP="00677C5B">
      <w:pPr>
        <w:suppressAutoHyphens/>
        <w:spacing w:line="276" w:lineRule="auto"/>
        <w:jc w:val="both"/>
        <w:rPr>
          <w:rFonts w:eastAsia="Times New Roman"/>
          <w:b/>
          <w:color w:val="000000"/>
          <w:sz w:val="24"/>
          <w:u w:val="single"/>
          <w:lang w:val="en-GB" w:eastAsia="en-IE"/>
        </w:rPr>
      </w:pPr>
    </w:p>
    <w:p w:rsidR="00677C5B" w:rsidRPr="00677C5B" w:rsidRDefault="00677C5B" w:rsidP="00677C5B">
      <w:pPr>
        <w:suppressAutoHyphens/>
        <w:spacing w:line="276" w:lineRule="auto"/>
        <w:jc w:val="both"/>
        <w:rPr>
          <w:rFonts w:eastAsia="Times New Roman"/>
          <w:b/>
          <w:color w:val="000000"/>
          <w:sz w:val="24"/>
          <w:lang w:val="en-GB" w:eastAsia="en-IE"/>
        </w:rPr>
      </w:pPr>
    </w:p>
    <w:p w:rsidR="00677C5B" w:rsidRPr="00677C5B" w:rsidRDefault="00677C5B" w:rsidP="00677C5B">
      <w:pPr>
        <w:suppressAutoHyphens/>
        <w:spacing w:after="120" w:line="240" w:lineRule="atLeast"/>
        <w:jc w:val="both"/>
        <w:rPr>
          <w:rFonts w:eastAsia="Times New Roman"/>
          <w:b/>
          <w:color w:val="000000"/>
          <w:sz w:val="24"/>
          <w:szCs w:val="24"/>
          <w:lang w:val="en-GB" w:eastAsia="es-ES"/>
        </w:rPr>
      </w:pPr>
      <w:r w:rsidRPr="00677C5B">
        <w:rPr>
          <w:rFonts w:eastAsia="Times New Roman"/>
          <w:b/>
          <w:color w:val="000000"/>
          <w:sz w:val="24"/>
          <w:lang w:val="en-GB" w:eastAsia="es-ES"/>
        </w:rPr>
        <w:t xml:space="preserve">Issue 19 – </w:t>
      </w:r>
      <w:r w:rsidRPr="00677C5B">
        <w:rPr>
          <w:rFonts w:eastAsia="Times New Roman"/>
          <w:b/>
          <w:color w:val="000000"/>
          <w:sz w:val="24"/>
          <w:szCs w:val="24"/>
          <w:lang w:val="en-GB" w:eastAsia="es-ES"/>
        </w:rPr>
        <w:t>The number of cases referred to the Garda Síochána for follow up;</w:t>
      </w:r>
    </w:p>
    <w:p w:rsidR="00677C5B" w:rsidRPr="00677C5B" w:rsidRDefault="00677C5B" w:rsidP="00677C5B">
      <w:pPr>
        <w:suppressAutoHyphens/>
        <w:jc w:val="both"/>
        <w:rPr>
          <w:rFonts w:eastAsia="Times New Roman"/>
          <w:color w:val="000000"/>
          <w:sz w:val="24"/>
          <w:szCs w:val="24"/>
          <w:lang w:val="en-IE" w:eastAsia="en-IE"/>
        </w:rPr>
      </w:pPr>
      <w:r w:rsidRPr="00677C5B">
        <w:rPr>
          <w:rFonts w:eastAsia="Times New Roman"/>
          <w:color w:val="000000"/>
          <w:sz w:val="24"/>
          <w:szCs w:val="24"/>
          <w:lang w:val="en-IE" w:eastAsia="en-IE"/>
        </w:rPr>
        <w:t xml:space="preserve">The information provided in this table includes those cases which were referred by </w:t>
      </w:r>
      <w:proofErr w:type="spellStart"/>
      <w:r w:rsidRPr="00677C5B">
        <w:rPr>
          <w:rFonts w:eastAsia="Times New Roman"/>
          <w:color w:val="000000"/>
          <w:sz w:val="24"/>
          <w:szCs w:val="24"/>
          <w:lang w:val="en-IE" w:eastAsia="en-IE"/>
        </w:rPr>
        <w:t>Oberstown</w:t>
      </w:r>
      <w:proofErr w:type="spellEnd"/>
      <w:r w:rsidRPr="00677C5B">
        <w:rPr>
          <w:rFonts w:eastAsia="Times New Roman"/>
          <w:color w:val="000000"/>
          <w:sz w:val="24"/>
          <w:szCs w:val="24"/>
          <w:lang w:val="en-IE" w:eastAsia="en-IE"/>
        </w:rPr>
        <w:t xml:space="preserve"> Children Detention Schools to the Garda Síochána (GS) and to the Garda Síochána Ombudsman Commission (GSOC).</w:t>
      </w:r>
    </w:p>
    <w:p w:rsidR="00677C5B" w:rsidRPr="00677C5B" w:rsidRDefault="00677C5B" w:rsidP="00677C5B">
      <w:pPr>
        <w:suppressAutoHyphens/>
        <w:jc w:val="both"/>
        <w:rPr>
          <w:rFonts w:eastAsia="Times New Roman"/>
          <w:color w:val="000000"/>
          <w:sz w:val="24"/>
          <w:lang w:val="en-IE" w:eastAsia="en-IE"/>
        </w:rPr>
      </w:pPr>
    </w:p>
    <w:tbl>
      <w:tblPr>
        <w:tblW w:w="9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317"/>
        <w:gridCol w:w="3081"/>
      </w:tblGrid>
      <w:tr w:rsidR="00677C5B" w:rsidRPr="00677C5B" w:rsidTr="00575A94">
        <w:tc>
          <w:tcPr>
            <w:tcW w:w="9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b/>
                <w:color w:val="000000"/>
                <w:sz w:val="24"/>
                <w:szCs w:val="22"/>
                <w:lang w:val="en-GB"/>
              </w:rPr>
            </w:pPr>
          </w:p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b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2"/>
                <w:lang w:val="en-GB"/>
              </w:rPr>
              <w:t>All Children Detention Schools</w:t>
            </w:r>
          </w:p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b/>
                <w:color w:val="000000"/>
                <w:sz w:val="24"/>
                <w:szCs w:val="22"/>
                <w:lang w:val="en-GB"/>
              </w:rPr>
            </w:pPr>
          </w:p>
        </w:tc>
      </w:tr>
      <w:tr w:rsidR="00677C5B" w:rsidRPr="00677C5B" w:rsidTr="00575A94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Year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Item 19: (a) No. of complaints and investigations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19: (b) No. of referrals to GS or GSOC.</w:t>
            </w:r>
          </w:p>
        </w:tc>
      </w:tr>
      <w:tr w:rsidR="00677C5B" w:rsidRPr="00677C5B" w:rsidTr="00575A94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2010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11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2</w:t>
            </w:r>
          </w:p>
        </w:tc>
      </w:tr>
      <w:tr w:rsidR="00677C5B" w:rsidRPr="00677C5B" w:rsidTr="00575A94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2011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15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2</w:t>
            </w:r>
          </w:p>
        </w:tc>
      </w:tr>
      <w:tr w:rsidR="00677C5B" w:rsidRPr="00677C5B" w:rsidTr="00575A94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2012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4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1</w:t>
            </w:r>
          </w:p>
        </w:tc>
      </w:tr>
      <w:tr w:rsidR="00677C5B" w:rsidRPr="00677C5B" w:rsidTr="00575A94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2013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1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0</w:t>
            </w:r>
          </w:p>
        </w:tc>
      </w:tr>
      <w:tr w:rsidR="00677C5B" w:rsidRPr="00677C5B" w:rsidTr="00575A94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Total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31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C5B" w:rsidRPr="00677C5B" w:rsidRDefault="00677C5B" w:rsidP="00677C5B">
            <w:pPr>
              <w:suppressAutoHyphens/>
              <w:jc w:val="both"/>
              <w:rPr>
                <w:rFonts w:eastAsia="Times New Roman"/>
                <w:color w:val="000000"/>
                <w:sz w:val="24"/>
                <w:szCs w:val="22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2"/>
                <w:lang w:val="en-GB"/>
              </w:rPr>
              <w:t>5</w:t>
            </w:r>
          </w:p>
        </w:tc>
      </w:tr>
    </w:tbl>
    <w:p w:rsidR="00677C5B" w:rsidRPr="00677C5B" w:rsidRDefault="00677C5B" w:rsidP="00677C5B">
      <w:pPr>
        <w:suppressAutoHyphens/>
        <w:spacing w:after="200"/>
        <w:jc w:val="both"/>
        <w:rPr>
          <w:rFonts w:eastAsia="Times New Roman"/>
          <w:color w:val="000000"/>
          <w:sz w:val="24"/>
          <w:lang w:val="en-IE" w:eastAsia="en-IE"/>
        </w:rPr>
      </w:pPr>
      <w:r w:rsidRPr="00677C5B">
        <w:rPr>
          <w:rFonts w:eastAsia="Times New Roman"/>
          <w:color w:val="000000"/>
          <w:sz w:val="18"/>
          <w:lang w:val="en-GB"/>
        </w:rPr>
        <w:t>Source: Department of Children and Youth Affairs</w:t>
      </w: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color w:val="000000"/>
          <w:sz w:val="24"/>
          <w:lang w:val="en-GB"/>
        </w:rPr>
      </w:pPr>
    </w:p>
    <w:p w:rsidR="00677C5B" w:rsidRPr="00677C5B" w:rsidRDefault="00677C5B" w:rsidP="00677C5B">
      <w:pPr>
        <w:suppressAutoHyphens/>
        <w:spacing w:line="276" w:lineRule="auto"/>
        <w:jc w:val="both"/>
        <w:rPr>
          <w:rFonts w:eastAsia="Times New Roman"/>
          <w:b/>
          <w:color w:val="000000"/>
          <w:sz w:val="24"/>
          <w:lang w:val="en-GB" w:eastAsia="en-IE"/>
        </w:rPr>
      </w:pPr>
    </w:p>
    <w:p w:rsidR="00677C5B" w:rsidRPr="00677C5B" w:rsidRDefault="00677C5B" w:rsidP="00677C5B">
      <w:pPr>
        <w:suppressAutoHyphens/>
        <w:spacing w:line="276" w:lineRule="auto"/>
        <w:jc w:val="both"/>
        <w:rPr>
          <w:rFonts w:eastAsia="Times New Roman"/>
          <w:b/>
          <w:color w:val="000000"/>
          <w:sz w:val="24"/>
          <w:lang w:val="en-GB" w:eastAsia="en-IE"/>
        </w:rPr>
      </w:pPr>
    </w:p>
    <w:p w:rsidR="00677C5B" w:rsidRPr="00677C5B" w:rsidRDefault="00677C5B" w:rsidP="00677C5B">
      <w:pPr>
        <w:suppressAutoHyphens/>
        <w:spacing w:line="276" w:lineRule="auto"/>
        <w:jc w:val="both"/>
        <w:rPr>
          <w:rFonts w:eastAsia="Times New Roman"/>
          <w:b/>
          <w:color w:val="000000"/>
          <w:sz w:val="24"/>
          <w:lang w:val="en-GB" w:eastAsia="en-IE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b/>
          <w:color w:val="000000"/>
          <w:sz w:val="24"/>
          <w:u w:val="single"/>
          <w:lang w:val="en-GB"/>
        </w:rPr>
      </w:pPr>
    </w:p>
    <w:p w:rsidR="00677C5B" w:rsidRPr="00677C5B" w:rsidRDefault="00677C5B" w:rsidP="00677C5B">
      <w:pPr>
        <w:suppressAutoHyphens/>
        <w:spacing w:line="240" w:lineRule="atLeast"/>
        <w:jc w:val="both"/>
        <w:rPr>
          <w:rFonts w:eastAsia="Times New Roman"/>
          <w:color w:val="000000"/>
          <w:sz w:val="24"/>
          <w:lang w:val="en-GB"/>
        </w:rPr>
      </w:pPr>
      <w:r w:rsidRPr="00677C5B">
        <w:rPr>
          <w:rFonts w:eastAsia="Times New Roman"/>
          <w:b/>
          <w:color w:val="000000"/>
          <w:sz w:val="24"/>
          <w:u w:val="single"/>
          <w:lang w:val="en-GB"/>
        </w:rPr>
        <w:t>APPENDIX C</w:t>
      </w:r>
    </w:p>
    <w:p w:rsidR="00677C5B" w:rsidRPr="00677C5B" w:rsidRDefault="00677C5B" w:rsidP="00677C5B">
      <w:pPr>
        <w:suppressAutoHyphens/>
        <w:autoSpaceDE w:val="0"/>
        <w:autoSpaceDN w:val="0"/>
        <w:adjustRightInd w:val="0"/>
        <w:spacing w:line="276" w:lineRule="auto"/>
        <w:jc w:val="both"/>
        <w:rPr>
          <w:rFonts w:eastAsia="Times New Roman"/>
          <w:b/>
          <w:color w:val="000000"/>
          <w:sz w:val="24"/>
          <w:szCs w:val="24"/>
          <w:lang w:val="en-GB"/>
        </w:rPr>
      </w:pPr>
    </w:p>
    <w:p w:rsidR="00677C5B" w:rsidRPr="00677C5B" w:rsidRDefault="00677C5B" w:rsidP="00677C5B">
      <w:pPr>
        <w:suppressAutoHyphens/>
        <w:autoSpaceDE w:val="0"/>
        <w:autoSpaceDN w:val="0"/>
        <w:adjustRightInd w:val="0"/>
        <w:spacing w:line="276" w:lineRule="auto"/>
        <w:jc w:val="both"/>
        <w:rPr>
          <w:rFonts w:eastAsia="Times New Roman"/>
          <w:b/>
          <w:color w:val="000000"/>
          <w:sz w:val="24"/>
          <w:szCs w:val="24"/>
          <w:lang w:val="en-GB"/>
        </w:rPr>
      </w:pPr>
      <w:r w:rsidRPr="00677C5B">
        <w:rPr>
          <w:rFonts w:eastAsia="Times New Roman"/>
          <w:b/>
          <w:color w:val="000000"/>
          <w:sz w:val="24"/>
          <w:szCs w:val="24"/>
          <w:lang w:val="en-GB"/>
        </w:rPr>
        <w:t>Issue 26 - the number of separated children seeking asylum in Ireland that have gone missing on a yearly basis between 2005 and 2014; and the number of these children's whereabouts that remained unknown at year end.</w:t>
      </w:r>
    </w:p>
    <w:p w:rsidR="00677C5B" w:rsidRPr="00677C5B" w:rsidRDefault="00677C5B" w:rsidP="00677C5B">
      <w:pPr>
        <w:suppressAutoHyphens/>
        <w:autoSpaceDE w:val="0"/>
        <w:autoSpaceDN w:val="0"/>
        <w:adjustRightInd w:val="0"/>
        <w:spacing w:line="360" w:lineRule="auto"/>
        <w:jc w:val="both"/>
        <w:rPr>
          <w:rFonts w:eastAsia="Times New Roman"/>
          <w:color w:val="000000"/>
          <w:sz w:val="24"/>
          <w:szCs w:val="24"/>
          <w:lang w:val="en-GB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958"/>
        <w:gridCol w:w="1565"/>
        <w:gridCol w:w="1980"/>
        <w:gridCol w:w="1620"/>
        <w:gridCol w:w="2340"/>
      </w:tblGrid>
      <w:tr w:rsidR="00677C5B" w:rsidRPr="00677C5B" w:rsidTr="00575A94"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>Year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>Number of children placed in care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 xml:space="preserve">Significant missing child notifications made to </w:t>
            </w:r>
            <w:proofErr w:type="spellStart"/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>Gardai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>Missing children found or accounted for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 xml:space="preserve">Number of reported children still missing at year end </w:t>
            </w:r>
          </w:p>
        </w:tc>
      </w:tr>
      <w:tr w:rsidR="00677C5B" w:rsidRPr="00677C5B" w:rsidTr="00575A94"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>2005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180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65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14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51</w:t>
            </w:r>
          </w:p>
        </w:tc>
      </w:tr>
      <w:tr w:rsidR="00677C5B" w:rsidRPr="00677C5B" w:rsidTr="00575A94"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>2006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188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53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47</w:t>
            </w:r>
          </w:p>
        </w:tc>
      </w:tr>
      <w:tr w:rsidR="00677C5B" w:rsidRPr="00677C5B" w:rsidTr="00575A94"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>2007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130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32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12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20</w:t>
            </w:r>
          </w:p>
        </w:tc>
      </w:tr>
      <w:tr w:rsidR="00677C5B" w:rsidRPr="00677C5B" w:rsidTr="00575A94"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>2008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156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22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17</w:t>
            </w:r>
          </w:p>
        </w:tc>
      </w:tr>
      <w:tr w:rsidR="00677C5B" w:rsidRPr="00677C5B" w:rsidTr="00575A94"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>2009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126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38</w:t>
            </w:r>
          </w:p>
        </w:tc>
      </w:tr>
      <w:tr w:rsidR="00677C5B" w:rsidRPr="00677C5B" w:rsidTr="00575A94"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>2010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70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10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</w:tr>
      <w:tr w:rsidR="00677C5B" w:rsidRPr="00677C5B" w:rsidTr="00575A94"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>2011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66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6</w:t>
            </w:r>
          </w:p>
        </w:tc>
      </w:tr>
      <w:tr w:rsidR="00677C5B" w:rsidRPr="00677C5B" w:rsidTr="00575A94"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>2012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48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</w:tr>
      <w:tr w:rsidR="00677C5B" w:rsidRPr="00677C5B" w:rsidTr="00575A94"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>2013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62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4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</w:tr>
      <w:tr w:rsidR="00677C5B" w:rsidRPr="00677C5B" w:rsidTr="00575A94"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b/>
                <w:color w:val="000000"/>
                <w:sz w:val="24"/>
                <w:szCs w:val="24"/>
                <w:lang w:val="en-GB"/>
              </w:rPr>
              <w:t>2014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86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7C5B" w:rsidRPr="00677C5B" w:rsidRDefault="00677C5B" w:rsidP="00677C5B">
            <w:p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en-GB"/>
              </w:rPr>
            </w:pPr>
            <w:r w:rsidRPr="00677C5B">
              <w:rPr>
                <w:rFonts w:eastAsia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</w:tr>
    </w:tbl>
    <w:p w:rsidR="00446FE5" w:rsidRPr="00770252" w:rsidRDefault="00677C5B" w:rsidP="00B55090">
      <w:pPr>
        <w:rPr>
          <w:lang w:val="en-US"/>
        </w:rPr>
      </w:pPr>
      <w:r w:rsidRPr="00677C5B">
        <w:rPr>
          <w:rFonts w:eastAsia="Times New Roman"/>
          <w:color w:val="000000"/>
          <w:sz w:val="18"/>
          <w:lang w:val="en-GB"/>
        </w:rPr>
        <w:t>Source: Department of Children and Youth Affairs</w:t>
      </w:r>
      <w:bookmarkStart w:id="0" w:name="_GoBack"/>
      <w:bookmarkEnd w:id="0"/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AE6" w:rsidRDefault="00D40AE6" w:rsidP="00F95C08"/>
  </w:endnote>
  <w:endnote w:type="continuationSeparator" w:id="0">
    <w:p w:rsidR="00D40AE6" w:rsidRPr="00AC3823" w:rsidRDefault="00D40AE6" w:rsidP="00AC3823">
      <w:pPr>
        <w:pStyle w:val="Footer"/>
      </w:pPr>
    </w:p>
  </w:endnote>
  <w:endnote w:type="continuationNotice" w:id="1">
    <w:p w:rsidR="00D40AE6" w:rsidRDefault="00D40A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AE6" w:rsidRPr="00AC3823" w:rsidRDefault="00D40AE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40AE6" w:rsidRPr="00AC3823" w:rsidRDefault="00D40AE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D40AE6" w:rsidRPr="00AC3823" w:rsidRDefault="00D40AE6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AE6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77C5B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6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Microsoft_Excel_97-2003_Worksheet2.xls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1.xls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45D9C9-5A7C-4555-8E22-B1480A1EA1CC}"/>
</file>

<file path=customXml/itemProps2.xml><?xml version="1.0" encoding="utf-8"?>
<ds:datastoreItem xmlns:ds="http://schemas.openxmlformats.org/officeDocument/2006/customXml" ds:itemID="{19724C5A-33A5-434C-A664-DB6EBEBE66D1}"/>
</file>

<file path=customXml/itemProps3.xml><?xml version="1.0" encoding="utf-8"?>
<ds:datastoreItem xmlns:ds="http://schemas.openxmlformats.org/officeDocument/2006/customXml" ds:itemID="{C5F275D8-C34B-4F4F-AF6B-D0EF060AF05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Viktoria Saprykina-Houdemer</dc:creator>
  <cp:lastModifiedBy>Viktoria Saprykina-Houdemer</cp:lastModifiedBy>
  <cp:revision>2</cp:revision>
  <cp:lastPrinted>2014-05-14T10:59:00Z</cp:lastPrinted>
  <dcterms:created xsi:type="dcterms:W3CDTF">2017-07-19T15:32:00Z</dcterms:created>
  <dcterms:modified xsi:type="dcterms:W3CDTF">2017-07-19T15:32:00Z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