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9030A" w14:textId="77777777" w:rsidR="00112555" w:rsidRDefault="00112555">
      <w:pPr>
        <w:pStyle w:val="BodyText"/>
        <w:spacing w:before="1"/>
        <w:ind w:left="0"/>
        <w:jc w:val="left"/>
        <w:rPr>
          <w:sz w:val="15"/>
        </w:rPr>
      </w:pPr>
    </w:p>
    <w:p w14:paraId="6F3689CC" w14:textId="77777777" w:rsidR="00112555" w:rsidRDefault="00920170">
      <w:pPr>
        <w:spacing w:before="91"/>
        <w:ind w:left="110"/>
        <w:jc w:val="both"/>
      </w:pPr>
      <w:r>
        <w:t>Of.</w:t>
      </w:r>
      <w:r>
        <w:rPr>
          <w:spacing w:val="-5"/>
        </w:rPr>
        <w:t xml:space="preserve"> </w:t>
      </w:r>
      <w:r>
        <w:t>GBC</w:t>
      </w:r>
      <w:r>
        <w:rPr>
          <w:spacing w:val="-4"/>
        </w:rPr>
        <w:t xml:space="preserve"> </w:t>
      </w:r>
      <w:r>
        <w:t>120/2023</w:t>
      </w:r>
    </w:p>
    <w:p w14:paraId="1A5137EB" w14:textId="77777777" w:rsidR="00112555" w:rsidRDefault="00112555">
      <w:pPr>
        <w:pStyle w:val="BodyText"/>
        <w:spacing w:before="10"/>
        <w:ind w:left="0"/>
        <w:jc w:val="left"/>
        <w:rPr>
          <w:sz w:val="31"/>
        </w:rPr>
      </w:pPr>
    </w:p>
    <w:p w14:paraId="38DAFFEC" w14:textId="77777777" w:rsidR="00112555" w:rsidRDefault="00920170">
      <w:pPr>
        <w:pStyle w:val="Heading1"/>
        <w:spacing w:line="360" w:lineRule="auto"/>
        <w:ind w:left="3003" w:hanging="2682"/>
        <w:jc w:val="left"/>
      </w:pPr>
      <w:r>
        <w:t>Parallel</w:t>
      </w:r>
      <w:r>
        <w:rPr>
          <w:spacing w:val="-2"/>
        </w:rPr>
        <w:t xml:space="preserve"> </w:t>
      </w:r>
      <w:r>
        <w:t>report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review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Brazilian</w:t>
      </w:r>
      <w:r>
        <w:rPr>
          <w:spacing w:val="-2"/>
        </w:rPr>
        <w:t xml:space="preserve"> </w:t>
      </w:r>
      <w:r>
        <w:t>state</w:t>
      </w:r>
      <w:r>
        <w:rPr>
          <w:spacing w:val="-1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United</w:t>
      </w:r>
      <w:r>
        <w:rPr>
          <w:spacing w:val="-2"/>
        </w:rPr>
        <w:t xml:space="preserve"> </w:t>
      </w:r>
      <w:r>
        <w:t>Nations</w:t>
      </w:r>
      <w:r>
        <w:rPr>
          <w:spacing w:val="-2"/>
        </w:rPr>
        <w:t xml:space="preserve"> </w:t>
      </w:r>
      <w:r>
        <w:t>Committee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Economic,</w:t>
      </w:r>
      <w:r>
        <w:rPr>
          <w:spacing w:val="-57"/>
        </w:rPr>
        <w:t xml:space="preserve"> </w:t>
      </w:r>
      <w:r>
        <w:t>Social and Cultural Rights in September 2023</w:t>
      </w:r>
    </w:p>
    <w:p w14:paraId="4498DA80" w14:textId="77777777" w:rsidR="00112555" w:rsidRDefault="00112555">
      <w:pPr>
        <w:pStyle w:val="BodyText"/>
        <w:spacing w:before="10"/>
        <w:ind w:left="0"/>
        <w:jc w:val="left"/>
        <w:rPr>
          <w:b/>
          <w:sz w:val="20"/>
        </w:rPr>
      </w:pPr>
    </w:p>
    <w:p w14:paraId="37032B34" w14:textId="77777777" w:rsidR="00112555" w:rsidRDefault="00920170">
      <w:pPr>
        <w:pStyle w:val="BodyText"/>
        <w:spacing w:line="360" w:lineRule="auto"/>
        <w:ind w:right="109" w:firstLine="435"/>
      </w:pPr>
      <w:r>
        <w:t>This document is addressed to the United Nations Committee on Economic, Social and Cultural Rights</w:t>
      </w:r>
      <w:r>
        <w:rPr>
          <w:spacing w:val="1"/>
        </w:rPr>
        <w:t xml:space="preserve"> </w:t>
      </w:r>
      <w:r>
        <w:t>(ESCR Committee) on the necessary measures to ensure the rights conferred by the International Covenant</w:t>
      </w:r>
      <w:r>
        <w:rPr>
          <w:spacing w:val="1"/>
        </w:rPr>
        <w:t xml:space="preserve"> </w:t>
      </w:r>
      <w:r>
        <w:t>on</w:t>
      </w:r>
      <w:r>
        <w:rPr>
          <w:spacing w:val="13"/>
        </w:rPr>
        <w:t xml:space="preserve"> </w:t>
      </w:r>
      <w:r>
        <w:t>Economic,</w:t>
      </w:r>
      <w:r>
        <w:rPr>
          <w:spacing w:val="14"/>
        </w:rPr>
        <w:t xml:space="preserve"> </w:t>
      </w:r>
      <w:r>
        <w:t>Social</w:t>
      </w:r>
      <w:r>
        <w:rPr>
          <w:spacing w:val="14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Cultural</w:t>
      </w:r>
      <w:r>
        <w:rPr>
          <w:spacing w:val="14"/>
        </w:rPr>
        <w:t xml:space="preserve"> </w:t>
      </w:r>
      <w:r>
        <w:t>Rights</w:t>
      </w:r>
      <w:r>
        <w:rPr>
          <w:spacing w:val="14"/>
        </w:rPr>
        <w:t xml:space="preserve"> </w:t>
      </w:r>
      <w:r>
        <w:t>(ICESCR)</w:t>
      </w:r>
      <w:r>
        <w:rPr>
          <w:spacing w:val="14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t>B</w:t>
      </w:r>
      <w:r>
        <w:t>razil,</w:t>
      </w:r>
      <w:r>
        <w:rPr>
          <w:spacing w:val="14"/>
        </w:rPr>
        <w:t xml:space="preserve"> </w:t>
      </w:r>
      <w:r>
        <w:t>to</w:t>
      </w:r>
      <w:r>
        <w:rPr>
          <w:spacing w:val="14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population</w:t>
      </w:r>
      <w:r>
        <w:rPr>
          <w:spacing w:val="13"/>
        </w:rPr>
        <w:t xml:space="preserve"> </w:t>
      </w:r>
      <w:r>
        <w:t>affected</w:t>
      </w:r>
      <w:r>
        <w:rPr>
          <w:spacing w:val="14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mining</w:t>
      </w:r>
      <w:r>
        <w:rPr>
          <w:spacing w:val="-1"/>
        </w:rPr>
        <w:t xml:space="preserve"> </w:t>
      </w:r>
      <w:r>
        <w:t>activity</w:t>
      </w:r>
      <w:r>
        <w:rPr>
          <w:spacing w:val="-58"/>
        </w:rPr>
        <w:t xml:space="preserve"> </w:t>
      </w:r>
      <w:r>
        <w:t>in the municipality of Barão de Cocais, located in the Brazilian state of Minas Gerais, as provided for in</w:t>
      </w:r>
      <w:r>
        <w:rPr>
          <w:spacing w:val="1"/>
        </w:rPr>
        <w:t xml:space="preserve"> </w:t>
      </w:r>
      <w:r>
        <w:t>articles 2 and 3 of the said instrument.</w:t>
      </w:r>
    </w:p>
    <w:p w14:paraId="0F9D4768" w14:textId="77777777" w:rsidR="00112555" w:rsidRDefault="00920170">
      <w:pPr>
        <w:pStyle w:val="BodyText"/>
        <w:spacing w:line="360" w:lineRule="auto"/>
        <w:ind w:right="117" w:firstLine="435"/>
      </w:pPr>
      <w:r>
        <w:t>We</w:t>
      </w:r>
      <w:r>
        <w:rPr>
          <w:spacing w:val="-2"/>
        </w:rPr>
        <w:t xml:space="preserve"> </w:t>
      </w:r>
      <w:r>
        <w:t>request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Committee</w:t>
      </w:r>
      <w:r>
        <w:rPr>
          <w:spacing w:val="-2"/>
        </w:rPr>
        <w:t xml:space="preserve"> </w:t>
      </w:r>
      <w:r>
        <w:t>consider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points</w:t>
      </w:r>
      <w:r>
        <w:rPr>
          <w:spacing w:val="-2"/>
        </w:rPr>
        <w:t xml:space="preserve"> </w:t>
      </w:r>
      <w:r>
        <w:t>raised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parallel</w:t>
      </w:r>
      <w:r>
        <w:rPr>
          <w:spacing w:val="-2"/>
        </w:rPr>
        <w:t xml:space="preserve"> </w:t>
      </w:r>
      <w:r>
        <w:t>report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t>interactive</w:t>
      </w:r>
      <w:r>
        <w:rPr>
          <w:spacing w:val="-2"/>
        </w:rPr>
        <w:t xml:space="preserve"> </w:t>
      </w:r>
      <w:r>
        <w:t>dialogue</w:t>
      </w:r>
      <w:r>
        <w:rPr>
          <w:spacing w:val="-58"/>
        </w:rPr>
        <w:t xml:space="preserve"> </w:t>
      </w:r>
      <w:r>
        <w:t>with the State, written procedure and concluding observations in the context of the review of Brazil during</w:t>
      </w:r>
      <w:r>
        <w:rPr>
          <w:spacing w:val="1"/>
        </w:rPr>
        <w:t xml:space="preserve"> </w:t>
      </w:r>
      <w:r>
        <w:t>the session that will begin in September 2023.</w:t>
      </w:r>
    </w:p>
    <w:p w14:paraId="1FC90845" w14:textId="77777777" w:rsidR="00112555" w:rsidRDefault="00920170">
      <w:pPr>
        <w:pStyle w:val="BodyText"/>
        <w:spacing w:line="360" w:lineRule="auto"/>
        <w:ind w:right="107" w:firstLine="435"/>
      </w:pPr>
      <w:r>
        <w:t>This document was drawn up by State Repres</w:t>
      </w:r>
      <w:r>
        <w:t>entative Beatriz Cerqueira of the State of Minas Gerais,</w:t>
      </w:r>
      <w:r>
        <w:rPr>
          <w:spacing w:val="1"/>
        </w:rPr>
        <w:t xml:space="preserve"> </w:t>
      </w:r>
      <w:r>
        <w:t>due to her intense parliamentary monitoring of the issues listed here, and by the Movimento pela Soberania</w:t>
      </w:r>
      <w:r>
        <w:rPr>
          <w:spacing w:val="1"/>
        </w:rPr>
        <w:t xml:space="preserve"> </w:t>
      </w:r>
      <w:r>
        <w:t>Popular</w:t>
      </w:r>
      <w:r>
        <w:rPr>
          <w:spacing w:val="1"/>
        </w:rPr>
        <w:t xml:space="preserve"> </w:t>
      </w:r>
      <w:r>
        <w:t>na</w:t>
      </w:r>
      <w:r>
        <w:rPr>
          <w:spacing w:val="60"/>
        </w:rPr>
        <w:t xml:space="preserve"> </w:t>
      </w:r>
      <w:r>
        <w:t>Mineração - MAM (Movement for Popular Sovereignty in Mining), which has been orga</w:t>
      </w:r>
      <w:r>
        <w:t>nizing</w:t>
      </w:r>
      <w:r>
        <w:rPr>
          <w:spacing w:val="1"/>
        </w:rPr>
        <w:t xml:space="preserve"> </w:t>
      </w:r>
      <w:r>
        <w:t>in the territory since the socio-environmental conflict described here took place.</w:t>
      </w:r>
    </w:p>
    <w:p w14:paraId="7E4F0E56" w14:textId="77777777" w:rsidR="00112555" w:rsidRDefault="00112555">
      <w:pPr>
        <w:pStyle w:val="BodyText"/>
        <w:ind w:left="0"/>
        <w:jc w:val="left"/>
        <w:rPr>
          <w:sz w:val="36"/>
        </w:rPr>
      </w:pPr>
    </w:p>
    <w:p w14:paraId="39E60030" w14:textId="77777777" w:rsidR="00112555" w:rsidRDefault="00920170">
      <w:pPr>
        <w:pStyle w:val="Heading1"/>
      </w:pPr>
      <w:r>
        <w:t>Summary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report</w:t>
      </w:r>
    </w:p>
    <w:p w14:paraId="47A21085" w14:textId="77777777" w:rsidR="00112555" w:rsidRDefault="00920170">
      <w:pPr>
        <w:pStyle w:val="BodyText"/>
        <w:spacing w:before="138" w:line="360" w:lineRule="auto"/>
        <w:ind w:right="110" w:firstLine="435"/>
      </w:pPr>
      <w:r>
        <w:t>It reports on the situation in the municipality of Barão de Cocais, which has been hit hard by mining</w:t>
      </w:r>
      <w:r>
        <w:rPr>
          <w:spacing w:val="1"/>
        </w:rPr>
        <w:t xml:space="preserve"> </w:t>
      </w:r>
      <w:r>
        <w:t>activity, especially due to the risk of t</w:t>
      </w:r>
      <w:r>
        <w:t>he Sul Superior tailings dam owned by mining company Vale S.A.</w:t>
      </w:r>
      <w:r>
        <w:rPr>
          <w:spacing w:val="1"/>
        </w:rPr>
        <w:t xml:space="preserve"> </w:t>
      </w:r>
      <w:r>
        <w:t>breaking.</w:t>
      </w:r>
    </w:p>
    <w:p w14:paraId="2F60AB6A" w14:textId="77777777" w:rsidR="00112555" w:rsidRDefault="00920170">
      <w:pPr>
        <w:pStyle w:val="BodyText"/>
        <w:spacing w:line="360" w:lineRule="auto"/>
        <w:ind w:right="116" w:firstLine="435"/>
      </w:pPr>
      <w:r>
        <w:t>After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emergency action plan for this structure was activated in 2019, entire communities were</w:t>
      </w:r>
      <w:r>
        <w:rPr>
          <w:spacing w:val="1"/>
        </w:rPr>
        <w:t xml:space="preserve"> </w:t>
      </w:r>
      <w:r>
        <w:t>evacuated and remain in a situation of compulsory displacement to this day, causing d</w:t>
      </w:r>
      <w:r>
        <w:t>rastic impacts on the</w:t>
      </w:r>
      <w:r>
        <w:rPr>
          <w:spacing w:val="1"/>
        </w:rPr>
        <w:t xml:space="preserve"> </w:t>
      </w:r>
      <w:r>
        <w:t>population's way of life, community ties and health. The local economy, severely shaken, has become even</w:t>
      </w:r>
      <w:r>
        <w:rPr>
          <w:spacing w:val="1"/>
        </w:rPr>
        <w:t xml:space="preserve"> </w:t>
      </w:r>
      <w:r>
        <w:t>more dependent on the mining sector, which imposes mining dependency, making other healthier and more</w:t>
      </w:r>
      <w:r>
        <w:rPr>
          <w:spacing w:val="1"/>
        </w:rPr>
        <w:t xml:space="preserve"> </w:t>
      </w:r>
      <w:r>
        <w:t>sustainable ways of generat</w:t>
      </w:r>
      <w:r>
        <w:t>ing work and income unfeasible, intensifying its dominance over the territories.</w:t>
      </w:r>
    </w:p>
    <w:p w14:paraId="2A9CC6F8" w14:textId="77777777" w:rsidR="00112555" w:rsidRDefault="00920170">
      <w:pPr>
        <w:pStyle w:val="BodyText"/>
        <w:spacing w:line="360" w:lineRule="auto"/>
        <w:ind w:right="110" w:firstLine="435"/>
      </w:pPr>
      <w:r>
        <w:t>The situation is aggravated by the inefficiency of public authorities in guaranteeing assistance from the</w:t>
      </w:r>
      <w:r>
        <w:rPr>
          <w:spacing w:val="1"/>
        </w:rPr>
        <w:t xml:space="preserve"> </w:t>
      </w:r>
      <w:r>
        <w:t xml:space="preserve">Public Defender's Office to families who are in extreme economic and </w:t>
      </w:r>
      <w:r>
        <w:t>social vulnerability. Furthermore, the</w:t>
      </w:r>
      <w:r>
        <w:rPr>
          <w:spacing w:val="1"/>
        </w:rPr>
        <w:t xml:space="preserve"> </w:t>
      </w:r>
      <w:r>
        <w:t>negotiations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collective</w:t>
      </w:r>
      <w:r>
        <w:rPr>
          <w:spacing w:val="1"/>
        </w:rPr>
        <w:t xml:space="preserve"> </w:t>
      </w:r>
      <w:r>
        <w:t>agreements</w:t>
      </w:r>
      <w:r>
        <w:rPr>
          <w:spacing w:val="1"/>
        </w:rPr>
        <w:t xml:space="preserve"> </w:t>
      </w:r>
      <w:r>
        <w:t>aimed</w:t>
      </w:r>
      <w:r>
        <w:rPr>
          <w:spacing w:val="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repairing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damage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carried</w:t>
      </w:r>
      <w:r>
        <w:rPr>
          <w:spacing w:val="1"/>
        </w:rPr>
        <w:t xml:space="preserve"> </w:t>
      </w:r>
      <w:r>
        <w:t>out</w:t>
      </w:r>
      <w:r>
        <w:rPr>
          <w:spacing w:val="1"/>
        </w:rPr>
        <w:t xml:space="preserve"> </w:t>
      </w:r>
      <w:r>
        <w:t>without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due</w:t>
      </w:r>
      <w:r>
        <w:rPr>
          <w:spacing w:val="-57"/>
        </w:rPr>
        <w:t xml:space="preserve"> </w:t>
      </w:r>
      <w:r>
        <w:t>participation</w:t>
      </w:r>
      <w:r>
        <w:rPr>
          <w:spacing w:val="-1"/>
        </w:rPr>
        <w:t xml:space="preserve"> </w:t>
      </w:r>
      <w:r>
        <w:t>of the people affected. Even the</w:t>
      </w:r>
      <w:r>
        <w:rPr>
          <w:spacing w:val="-1"/>
        </w:rPr>
        <w:t xml:space="preserve"> </w:t>
      </w:r>
      <w:r>
        <w:t>right to information is curtailed during</w:t>
      </w:r>
      <w:r>
        <w:rPr>
          <w:spacing w:val="-1"/>
        </w:rPr>
        <w:t xml:space="preserve"> </w:t>
      </w:r>
      <w:r>
        <w:t>negotiations.</w:t>
      </w:r>
    </w:p>
    <w:p w14:paraId="5B89DA2E" w14:textId="77777777" w:rsidR="00112555" w:rsidRDefault="00112555">
      <w:pPr>
        <w:spacing w:line="360" w:lineRule="auto"/>
        <w:sectPr w:rsidR="00112555">
          <w:headerReference w:type="default" r:id="rId7"/>
          <w:footerReference w:type="default" r:id="rId8"/>
          <w:type w:val="continuous"/>
          <w:pgSz w:w="11920" w:h="16840"/>
          <w:pgMar w:top="1580" w:right="460" w:bottom="1760" w:left="760" w:header="816" w:footer="1579" w:gutter="0"/>
          <w:pgNumType w:start="1"/>
          <w:cols w:space="720"/>
        </w:sectPr>
      </w:pPr>
    </w:p>
    <w:p w14:paraId="5283F87E" w14:textId="77777777" w:rsidR="00112555" w:rsidRDefault="00920170">
      <w:pPr>
        <w:pStyle w:val="BodyText"/>
        <w:spacing w:before="84" w:line="360" w:lineRule="auto"/>
        <w:ind w:right="116" w:firstLine="435"/>
      </w:pPr>
      <w:r>
        <w:lastRenderedPageBreak/>
        <w:t>Even</w:t>
      </w:r>
      <w:r>
        <w:rPr>
          <w:spacing w:val="1"/>
        </w:rPr>
        <w:t xml:space="preserve"> </w:t>
      </w:r>
      <w:r>
        <w:t>after</w:t>
      </w:r>
      <w:r>
        <w:rPr>
          <w:spacing w:val="60"/>
        </w:rPr>
        <w:t xml:space="preserve"> </w:t>
      </w:r>
      <w:r>
        <w:t>serious socio-environmental crimes, the Brazilian legal framework that protects situations</w:t>
      </w:r>
      <w:r>
        <w:rPr>
          <w:spacing w:val="1"/>
        </w:rPr>
        <w:t xml:space="preserve"> </w:t>
      </w:r>
      <w:r>
        <w:t>like this is still highly deficient.</w:t>
      </w:r>
    </w:p>
    <w:p w14:paraId="2BE0D530" w14:textId="77777777" w:rsidR="00112555" w:rsidRDefault="00112555">
      <w:pPr>
        <w:pStyle w:val="BodyText"/>
        <w:spacing w:before="10"/>
        <w:ind w:left="0"/>
        <w:jc w:val="left"/>
        <w:rPr>
          <w:sz w:val="20"/>
        </w:rPr>
      </w:pPr>
    </w:p>
    <w:p w14:paraId="6B5F5CFD" w14:textId="77777777" w:rsidR="00112555" w:rsidRDefault="00920170">
      <w:pPr>
        <w:pStyle w:val="Heading1"/>
      </w:pPr>
      <w:r>
        <w:t>The</w:t>
      </w:r>
      <w:r>
        <w:rPr>
          <w:spacing w:val="-1"/>
        </w:rPr>
        <w:t xml:space="preserve"> </w:t>
      </w:r>
      <w:r>
        <w:t>rights violations</w:t>
      </w:r>
      <w:r>
        <w:rPr>
          <w:spacing w:val="-1"/>
        </w:rPr>
        <w:t xml:space="preserve"> </w:t>
      </w:r>
      <w:r>
        <w:t>suffered by</w:t>
      </w:r>
      <w:r>
        <w:rPr>
          <w:spacing w:val="-1"/>
        </w:rPr>
        <w:t xml:space="preserve"> </w:t>
      </w:r>
      <w:r>
        <w:t>the population</w:t>
      </w:r>
      <w:r>
        <w:rPr>
          <w:spacing w:val="-1"/>
        </w:rPr>
        <w:t xml:space="preserve"> </w:t>
      </w:r>
      <w:r>
        <w:t>of Barão de</w:t>
      </w:r>
      <w:r>
        <w:rPr>
          <w:spacing w:val="-1"/>
        </w:rPr>
        <w:t xml:space="preserve"> </w:t>
      </w:r>
      <w:r>
        <w:t>Cocais</w:t>
      </w:r>
    </w:p>
    <w:p w14:paraId="447F4BD9" w14:textId="77777777" w:rsidR="00112555" w:rsidRDefault="00920170">
      <w:pPr>
        <w:pStyle w:val="BodyText"/>
        <w:spacing w:before="138" w:line="360" w:lineRule="auto"/>
        <w:ind w:right="108" w:firstLine="435"/>
      </w:pPr>
      <w:r>
        <w:t>On February 8, 2019, at 2:04 p.m., 492 people from the comm</w:t>
      </w:r>
      <w:r>
        <w:t>unities of Piteiras, Socorro, Tabuleiro and</w:t>
      </w:r>
      <w:r>
        <w:rPr>
          <w:spacing w:val="-57"/>
        </w:rPr>
        <w:t xml:space="preserve"> </w:t>
      </w:r>
      <w:r>
        <w:t>Vila do Gongo were evacuated from their homes by Vale, because they were in the self-rescue zone of the</w:t>
      </w:r>
      <w:r>
        <w:rPr>
          <w:spacing w:val="1"/>
        </w:rPr>
        <w:t xml:space="preserve"> </w:t>
      </w:r>
      <w:r>
        <w:t>Sul Superior dam of the Gongo Soco Mine, owned by Vale S.A. This evacuation was part of the mining</w:t>
      </w:r>
      <w:r>
        <w:rPr>
          <w:spacing w:val="1"/>
        </w:rPr>
        <w:t xml:space="preserve"> </w:t>
      </w:r>
      <w:r>
        <w:t>company's emergency action plan, and since then, the company has blocked off and isolated the region,</w:t>
      </w:r>
      <w:r>
        <w:rPr>
          <w:spacing w:val="1"/>
        </w:rPr>
        <w:t xml:space="preserve"> </w:t>
      </w:r>
      <w:r>
        <w:t>including deploying uninterrupted surveillance in the a</w:t>
      </w:r>
      <w:r>
        <w:t>rea.</w:t>
      </w:r>
    </w:p>
    <w:p w14:paraId="628D9A13" w14:textId="77777777" w:rsidR="00112555" w:rsidRDefault="00920170">
      <w:pPr>
        <w:pStyle w:val="BodyText"/>
        <w:spacing w:line="360" w:lineRule="auto"/>
        <w:ind w:right="108" w:firstLine="435"/>
      </w:pPr>
      <w:r>
        <w:t>After the evacuation, which took place in the early hours of the morning, the families were taken to the</w:t>
      </w:r>
      <w:r>
        <w:rPr>
          <w:spacing w:val="1"/>
        </w:rPr>
        <w:t xml:space="preserve"> </w:t>
      </w:r>
      <w:r>
        <w:t>Barão de Cocais gymnasium, wearing only their clothes, because of the panic caused by the emergency siren</w:t>
      </w:r>
      <w:r>
        <w:rPr>
          <w:spacing w:val="-57"/>
        </w:rPr>
        <w:t xml:space="preserve"> </w:t>
      </w:r>
      <w:r>
        <w:t>sounding shortly after the collapse of t</w:t>
      </w:r>
      <w:r>
        <w:t>he Córrego do Feijão dam in Brumadinho, which killed 272 people.</w:t>
      </w:r>
      <w:r>
        <w:rPr>
          <w:spacing w:val="1"/>
        </w:rPr>
        <w:t xml:space="preserve"> </w:t>
      </w:r>
      <w:r>
        <w:t>The families were then relocated to hotels, relatives' homes and other temporary housing. After 4 years and 6</w:t>
      </w:r>
      <w:r>
        <w:rPr>
          <w:spacing w:val="-57"/>
        </w:rPr>
        <w:t xml:space="preserve"> </w:t>
      </w:r>
      <w:r>
        <w:t>months, most of them remain in a state of compulsory displacement and report many</w:t>
      </w:r>
      <w:r>
        <w:t xml:space="preserve"> cases of suffering due</w:t>
      </w:r>
      <w:r>
        <w:rPr>
          <w:spacing w:val="1"/>
        </w:rPr>
        <w:t xml:space="preserve"> </w:t>
      </w:r>
      <w:r>
        <w:t>to the break with the rural way of life and the loss of access to tangible and intangible cultural goods. One</w:t>
      </w:r>
      <w:r>
        <w:rPr>
          <w:spacing w:val="1"/>
        </w:rPr>
        <w:t xml:space="preserve"> </w:t>
      </w:r>
      <w:r>
        <w:t>example is the chapel and festival of Nossa Senhora do Socorro, which date back to the beginnings of the</w:t>
      </w:r>
      <w:r>
        <w:rPr>
          <w:spacing w:val="1"/>
        </w:rPr>
        <w:t xml:space="preserve"> </w:t>
      </w:r>
      <w:r>
        <w:t>municipality of B</w:t>
      </w:r>
      <w:r>
        <w:t>arão de Cocais.</w:t>
      </w:r>
    </w:p>
    <w:p w14:paraId="6D5CA75D" w14:textId="77777777" w:rsidR="00112555" w:rsidRDefault="00920170">
      <w:pPr>
        <w:pStyle w:val="BodyText"/>
        <w:spacing w:line="360" w:lineRule="auto"/>
        <w:ind w:right="112" w:firstLine="435"/>
      </w:pPr>
      <w:r>
        <w:t>Due to the threat of the dam bursting, residents have been prevented from living in and accessing their</w:t>
      </w:r>
      <w:r>
        <w:rPr>
          <w:spacing w:val="1"/>
        </w:rPr>
        <w:t xml:space="preserve"> </w:t>
      </w:r>
      <w:r>
        <w:t>communities. The negotiations between the company and the municipality are the subject of Public Civil</w:t>
      </w:r>
      <w:r>
        <w:rPr>
          <w:spacing w:val="1"/>
        </w:rPr>
        <w:t xml:space="preserve"> </w:t>
      </w:r>
      <w:r>
        <w:t>Action No. 5000045-50.2019.8.13.0</w:t>
      </w:r>
      <w:r>
        <w:t>054, which is being processed in the Barão de Cocais district court,</w:t>
      </w:r>
      <w:r>
        <w:rPr>
          <w:spacing w:val="1"/>
        </w:rPr>
        <w:t xml:space="preserve"> </w:t>
      </w:r>
      <w:r>
        <w:t>brought by the Minas Gerais Public Prosecutor's Office, the Public Defender's Office and the Municipal</w:t>
      </w:r>
      <w:r>
        <w:rPr>
          <w:spacing w:val="1"/>
        </w:rPr>
        <w:t xml:space="preserve"> </w:t>
      </w:r>
      <w:r>
        <w:t>Administration</w:t>
      </w:r>
      <w:r>
        <w:rPr>
          <w:spacing w:val="-1"/>
        </w:rPr>
        <w:t xml:space="preserve"> </w:t>
      </w:r>
      <w:r>
        <w:t>against mining company</w:t>
      </w:r>
      <w:r>
        <w:rPr>
          <w:spacing w:val="-1"/>
        </w:rPr>
        <w:t xml:space="preserve"> </w:t>
      </w:r>
      <w:r>
        <w:t>Vale.</w:t>
      </w:r>
    </w:p>
    <w:p w14:paraId="168D7A2C" w14:textId="77777777" w:rsidR="00112555" w:rsidRDefault="00920170">
      <w:pPr>
        <w:pStyle w:val="BodyText"/>
        <w:spacing w:line="360" w:lineRule="auto"/>
        <w:ind w:right="107" w:firstLine="435"/>
      </w:pPr>
      <w:r>
        <w:t>During the course of the legal proceedin</w:t>
      </w:r>
      <w:r>
        <w:t>gs, after an analysis by an independent audit, the dam's risk of</w:t>
      </w:r>
      <w:r>
        <w:rPr>
          <w:spacing w:val="1"/>
        </w:rPr>
        <w:t xml:space="preserve"> </w:t>
      </w:r>
      <w:r>
        <w:t>failure was raised to Level 3 and its activities were halted. Thus, it became clear to the court itself that the</w:t>
      </w:r>
      <w:r>
        <w:rPr>
          <w:spacing w:val="1"/>
        </w:rPr>
        <w:t xml:space="preserve"> </w:t>
      </w:r>
      <w:r>
        <w:t>damage caused by a possible breach would not only affect the communities of So</w:t>
      </w:r>
      <w:r>
        <w:t>corro, Piteiras, Tabuleiro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Vila do Gongo,</w:t>
      </w:r>
      <w:r>
        <w:rPr>
          <w:spacing w:val="-1"/>
        </w:rPr>
        <w:t xml:space="preserve"> </w:t>
      </w:r>
      <w:r>
        <w:t>but the entire</w:t>
      </w:r>
      <w:r>
        <w:rPr>
          <w:spacing w:val="-1"/>
        </w:rPr>
        <w:t xml:space="preserve"> </w:t>
      </w:r>
      <w:r>
        <w:t>municipality.</w:t>
      </w:r>
    </w:p>
    <w:p w14:paraId="4C94A64D" w14:textId="77777777" w:rsidR="00112555" w:rsidRDefault="00920170">
      <w:pPr>
        <w:pStyle w:val="BodyText"/>
        <w:spacing w:line="360" w:lineRule="auto"/>
        <w:ind w:right="107" w:firstLine="435"/>
      </w:pPr>
      <w:r>
        <w:t>Therefore, the risk scenario goes beyond the self-rescue zone, imposing a real and potentially damaging</w:t>
      </w:r>
      <w:r>
        <w:rPr>
          <w:spacing w:val="1"/>
        </w:rPr>
        <w:t xml:space="preserve"> </w:t>
      </w:r>
      <w:r>
        <w:t>risk to a much larger number of people, facilities and areas, especially thos</w:t>
      </w:r>
      <w:r>
        <w:t>e located on the banks of the São</w:t>
      </w:r>
      <w:r>
        <w:rPr>
          <w:spacing w:val="1"/>
        </w:rPr>
        <w:t xml:space="preserve"> </w:t>
      </w:r>
      <w:r>
        <w:t>João</w:t>
      </w:r>
      <w:r>
        <w:rPr>
          <w:spacing w:val="1"/>
        </w:rPr>
        <w:t xml:space="preserve"> </w:t>
      </w:r>
      <w:r>
        <w:t>River,</w:t>
      </w:r>
      <w:r>
        <w:rPr>
          <w:spacing w:val="1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would</w:t>
      </w:r>
      <w:r>
        <w:rPr>
          <w:spacing w:val="1"/>
        </w:rPr>
        <w:t xml:space="preserve"> </w:t>
      </w:r>
      <w:r>
        <w:t>cause</w:t>
      </w:r>
      <w:r>
        <w:rPr>
          <w:spacing w:val="1"/>
        </w:rPr>
        <w:t xml:space="preserve"> </w:t>
      </w:r>
      <w:r>
        <w:t>flooding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headwaters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inundate</w:t>
      </w:r>
      <w:r>
        <w:rPr>
          <w:spacing w:val="1"/>
        </w:rPr>
        <w:t xml:space="preserve"> </w:t>
      </w:r>
      <w:r>
        <w:t>houses,</w:t>
      </w:r>
      <w:r>
        <w:rPr>
          <w:spacing w:val="1"/>
        </w:rPr>
        <w:t xml:space="preserve"> </w:t>
      </w:r>
      <w:r>
        <w:t>various</w:t>
      </w:r>
      <w:r>
        <w:rPr>
          <w:spacing w:val="1"/>
        </w:rPr>
        <w:t xml:space="preserve"> </w:t>
      </w:r>
      <w:r>
        <w:t>businesses</w:t>
      </w:r>
      <w:r>
        <w:rPr>
          <w:spacing w:val="1"/>
        </w:rPr>
        <w:t xml:space="preserve"> </w:t>
      </w:r>
      <w:r>
        <w:t>(supermarkets, petrol stations, stores, mechanics' workshops, bus stations, schools, hotels, steel mills, etc.)</w:t>
      </w:r>
      <w:r>
        <w:rPr>
          <w:spacing w:val="1"/>
        </w:rPr>
        <w:t xml:space="preserve"> </w:t>
      </w:r>
      <w:r>
        <w:t>and green are</w:t>
      </w:r>
      <w:r>
        <w:t>as.</w:t>
      </w:r>
    </w:p>
    <w:p w14:paraId="7DBCBA46" w14:textId="77777777" w:rsidR="00112555" w:rsidRDefault="00920170">
      <w:pPr>
        <w:spacing w:before="180"/>
        <w:ind w:left="2945"/>
        <w:rPr>
          <w:sz w:val="20"/>
        </w:rPr>
      </w:pPr>
      <w:r>
        <w:rPr>
          <w:sz w:val="20"/>
        </w:rPr>
        <w:t>It</w:t>
      </w:r>
      <w:r>
        <w:rPr>
          <w:spacing w:val="10"/>
          <w:sz w:val="20"/>
        </w:rPr>
        <w:t xml:space="preserve"> </w:t>
      </w:r>
      <w:r>
        <w:rPr>
          <w:sz w:val="20"/>
        </w:rPr>
        <w:t>should</w:t>
      </w:r>
      <w:r>
        <w:rPr>
          <w:spacing w:val="10"/>
          <w:sz w:val="20"/>
        </w:rPr>
        <w:t xml:space="preserve"> </w:t>
      </w:r>
      <w:r>
        <w:rPr>
          <w:sz w:val="20"/>
        </w:rPr>
        <w:t>be</w:t>
      </w:r>
      <w:r>
        <w:rPr>
          <w:spacing w:val="10"/>
          <w:sz w:val="20"/>
        </w:rPr>
        <w:t xml:space="preserve"> </w:t>
      </w:r>
      <w:r>
        <w:rPr>
          <w:sz w:val="20"/>
        </w:rPr>
        <w:t>noted</w:t>
      </w:r>
      <w:r>
        <w:rPr>
          <w:spacing w:val="11"/>
          <w:sz w:val="20"/>
        </w:rPr>
        <w:t xml:space="preserve"> </w:t>
      </w:r>
      <w:r>
        <w:rPr>
          <w:sz w:val="20"/>
        </w:rPr>
        <w:t>that</w:t>
      </w:r>
      <w:r>
        <w:rPr>
          <w:spacing w:val="10"/>
          <w:sz w:val="20"/>
        </w:rPr>
        <w:t xml:space="preserve"> </w:t>
      </w:r>
      <w:r>
        <w:rPr>
          <w:sz w:val="20"/>
        </w:rPr>
        <w:t>some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most</w:t>
      </w:r>
      <w:r>
        <w:rPr>
          <w:spacing w:val="-4"/>
          <w:sz w:val="20"/>
        </w:rPr>
        <w:t xml:space="preserve"> </w:t>
      </w:r>
      <w:r>
        <w:rPr>
          <w:sz w:val="20"/>
        </w:rPr>
        <w:t>populous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busiest</w:t>
      </w:r>
      <w:r>
        <w:rPr>
          <w:spacing w:val="-4"/>
          <w:sz w:val="20"/>
        </w:rPr>
        <w:t xml:space="preserve"> </w:t>
      </w:r>
      <w:r>
        <w:rPr>
          <w:sz w:val="20"/>
        </w:rPr>
        <w:t>commercial</w:t>
      </w:r>
      <w:r>
        <w:rPr>
          <w:spacing w:val="-4"/>
          <w:sz w:val="20"/>
        </w:rPr>
        <w:t xml:space="preserve"> </w:t>
      </w:r>
      <w:r>
        <w:rPr>
          <w:sz w:val="20"/>
        </w:rPr>
        <w:t>areas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town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Barão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1"/>
          <w:sz w:val="20"/>
        </w:rPr>
        <w:t xml:space="preserve"> </w:t>
      </w:r>
      <w:r>
        <w:rPr>
          <w:sz w:val="20"/>
        </w:rPr>
        <w:t>Cocais</w:t>
      </w:r>
      <w:r>
        <w:rPr>
          <w:spacing w:val="41"/>
          <w:sz w:val="20"/>
        </w:rPr>
        <w:t xml:space="preserve"> </w:t>
      </w:r>
      <w:r>
        <w:rPr>
          <w:sz w:val="20"/>
        </w:rPr>
        <w:t>are</w:t>
      </w:r>
      <w:r>
        <w:rPr>
          <w:spacing w:val="41"/>
          <w:sz w:val="20"/>
        </w:rPr>
        <w:t xml:space="preserve"> </w:t>
      </w:r>
      <w:r>
        <w:rPr>
          <w:sz w:val="20"/>
        </w:rPr>
        <w:t>located</w:t>
      </w:r>
      <w:r>
        <w:rPr>
          <w:spacing w:val="41"/>
          <w:sz w:val="20"/>
        </w:rPr>
        <w:t xml:space="preserve"> </w:t>
      </w:r>
      <w:r>
        <w:rPr>
          <w:sz w:val="20"/>
        </w:rPr>
        <w:t>on</w:t>
      </w:r>
      <w:r>
        <w:rPr>
          <w:spacing w:val="41"/>
          <w:sz w:val="20"/>
        </w:rPr>
        <w:t xml:space="preserve"> </w:t>
      </w:r>
      <w:r>
        <w:rPr>
          <w:sz w:val="20"/>
        </w:rPr>
        <w:t>the</w:t>
      </w:r>
      <w:r>
        <w:rPr>
          <w:spacing w:val="41"/>
          <w:sz w:val="20"/>
        </w:rPr>
        <w:t xml:space="preserve"> </w:t>
      </w:r>
      <w:r>
        <w:rPr>
          <w:sz w:val="20"/>
        </w:rPr>
        <w:t>banks</w:t>
      </w:r>
      <w:r>
        <w:rPr>
          <w:spacing w:val="41"/>
          <w:sz w:val="20"/>
        </w:rPr>
        <w:t xml:space="preserve"> </w:t>
      </w:r>
      <w:r>
        <w:rPr>
          <w:sz w:val="20"/>
        </w:rPr>
        <w:t>of</w:t>
      </w:r>
      <w:r>
        <w:rPr>
          <w:spacing w:val="41"/>
          <w:sz w:val="20"/>
        </w:rPr>
        <w:t xml:space="preserve"> </w:t>
      </w:r>
      <w:r>
        <w:rPr>
          <w:sz w:val="20"/>
        </w:rPr>
        <w:t>the</w:t>
      </w:r>
      <w:r>
        <w:rPr>
          <w:spacing w:val="41"/>
          <w:sz w:val="20"/>
        </w:rPr>
        <w:t xml:space="preserve"> </w:t>
      </w:r>
      <w:r>
        <w:rPr>
          <w:sz w:val="20"/>
        </w:rPr>
        <w:t>stream.</w:t>
      </w:r>
      <w:r>
        <w:rPr>
          <w:spacing w:val="40"/>
          <w:sz w:val="20"/>
        </w:rPr>
        <w:t xml:space="preserve"> </w:t>
      </w:r>
      <w:r>
        <w:rPr>
          <w:sz w:val="20"/>
        </w:rPr>
        <w:t>It</w:t>
      </w:r>
      <w:r>
        <w:rPr>
          <w:spacing w:val="41"/>
          <w:sz w:val="20"/>
        </w:rPr>
        <w:t xml:space="preserve"> </w:t>
      </w:r>
      <w:r>
        <w:rPr>
          <w:sz w:val="20"/>
        </w:rPr>
        <w:t>should</w:t>
      </w:r>
      <w:r>
        <w:rPr>
          <w:spacing w:val="41"/>
          <w:sz w:val="20"/>
        </w:rPr>
        <w:t xml:space="preserve"> </w:t>
      </w:r>
      <w:r>
        <w:rPr>
          <w:sz w:val="20"/>
        </w:rPr>
        <w:t>also</w:t>
      </w:r>
      <w:r>
        <w:rPr>
          <w:spacing w:val="27"/>
          <w:sz w:val="20"/>
        </w:rPr>
        <w:t xml:space="preserve"> </w:t>
      </w:r>
      <w:r>
        <w:rPr>
          <w:sz w:val="20"/>
        </w:rPr>
        <w:t>be</w:t>
      </w:r>
      <w:r>
        <w:rPr>
          <w:spacing w:val="26"/>
          <w:sz w:val="20"/>
        </w:rPr>
        <w:t xml:space="preserve"> </w:t>
      </w:r>
      <w:r>
        <w:rPr>
          <w:sz w:val="20"/>
        </w:rPr>
        <w:t>noted</w:t>
      </w:r>
      <w:r>
        <w:rPr>
          <w:spacing w:val="26"/>
          <w:sz w:val="20"/>
        </w:rPr>
        <w:t xml:space="preserve"> </w:t>
      </w:r>
      <w:r>
        <w:rPr>
          <w:sz w:val="20"/>
        </w:rPr>
        <w:t>that</w:t>
      </w:r>
      <w:r>
        <w:rPr>
          <w:spacing w:val="27"/>
          <w:sz w:val="20"/>
        </w:rPr>
        <w:t xml:space="preserve"> </w:t>
      </w:r>
      <w:r>
        <w:rPr>
          <w:sz w:val="20"/>
        </w:rPr>
        <w:t>the</w:t>
      </w:r>
    </w:p>
    <w:p w14:paraId="4C431B9F" w14:textId="77777777" w:rsidR="00112555" w:rsidRDefault="00112555">
      <w:pPr>
        <w:rPr>
          <w:sz w:val="20"/>
        </w:rPr>
        <w:sectPr w:rsidR="00112555">
          <w:pgSz w:w="11920" w:h="16840"/>
          <w:pgMar w:top="1580" w:right="460" w:bottom="1780" w:left="760" w:header="816" w:footer="1579" w:gutter="0"/>
          <w:cols w:space="720"/>
        </w:sectPr>
      </w:pPr>
    </w:p>
    <w:p w14:paraId="458776E8" w14:textId="77777777" w:rsidR="00112555" w:rsidRDefault="00920170">
      <w:pPr>
        <w:spacing w:before="84"/>
        <w:ind w:left="2945" w:right="107"/>
        <w:jc w:val="both"/>
        <w:rPr>
          <w:sz w:val="20"/>
        </w:rPr>
      </w:pPr>
      <w:r>
        <w:rPr>
          <w:sz w:val="20"/>
        </w:rPr>
        <w:lastRenderedPageBreak/>
        <w:t>increased risk of the dam bursting has caused panic and a constant feeling of insecurity in the</w:t>
      </w:r>
      <w:r>
        <w:rPr>
          <w:spacing w:val="1"/>
          <w:sz w:val="20"/>
        </w:rPr>
        <w:t xml:space="preserve"> </w:t>
      </w:r>
      <w:r>
        <w:rPr>
          <w:sz w:val="20"/>
        </w:rPr>
        <w:t>population, which is paralyzed waiting for a disaster. (court decision of 25/03/2019, issued by</w:t>
      </w:r>
      <w:r>
        <w:rPr>
          <w:spacing w:val="1"/>
          <w:sz w:val="20"/>
        </w:rPr>
        <w:t xml:space="preserve"> </w:t>
      </w:r>
      <w:r>
        <w:rPr>
          <w:sz w:val="20"/>
        </w:rPr>
        <w:t>Renata</w:t>
      </w:r>
      <w:r>
        <w:rPr>
          <w:spacing w:val="-2"/>
          <w:sz w:val="20"/>
        </w:rPr>
        <w:t xml:space="preserve"> </w:t>
      </w:r>
      <w:r>
        <w:rPr>
          <w:sz w:val="20"/>
        </w:rPr>
        <w:t>Nascimento</w:t>
      </w:r>
      <w:r>
        <w:rPr>
          <w:spacing w:val="-2"/>
          <w:sz w:val="20"/>
        </w:rPr>
        <w:t xml:space="preserve"> </w:t>
      </w:r>
      <w:r>
        <w:rPr>
          <w:sz w:val="20"/>
        </w:rPr>
        <w:t>Borges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above-mentioned</w:t>
      </w:r>
      <w:r>
        <w:rPr>
          <w:spacing w:val="-2"/>
          <w:sz w:val="20"/>
        </w:rPr>
        <w:t xml:space="preserve"> </w:t>
      </w:r>
      <w:r>
        <w:rPr>
          <w:sz w:val="20"/>
        </w:rPr>
        <w:t>case</w:t>
      </w:r>
      <w:r>
        <w:rPr>
          <w:spacing w:val="-2"/>
          <w:sz w:val="20"/>
        </w:rPr>
        <w:t xml:space="preserve"> </w:t>
      </w:r>
      <w:r>
        <w:rPr>
          <w:sz w:val="20"/>
        </w:rPr>
        <w:t>files)</w:t>
      </w:r>
    </w:p>
    <w:p w14:paraId="78E97B71" w14:textId="77777777" w:rsidR="00112555" w:rsidRDefault="00112555">
      <w:pPr>
        <w:pStyle w:val="BodyText"/>
        <w:spacing w:before="10"/>
        <w:ind w:left="0"/>
        <w:jc w:val="left"/>
        <w:rPr>
          <w:sz w:val="20"/>
        </w:rPr>
      </w:pPr>
    </w:p>
    <w:p w14:paraId="3031A419" w14:textId="77777777" w:rsidR="00112555" w:rsidRDefault="00920170">
      <w:pPr>
        <w:pStyle w:val="BodyText"/>
        <w:spacing w:line="360" w:lineRule="auto"/>
        <w:ind w:right="116" w:firstLine="435"/>
      </w:pPr>
      <w:r>
        <w:t>As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been</w:t>
      </w:r>
      <w:r>
        <w:rPr>
          <w:spacing w:val="1"/>
        </w:rPr>
        <w:t xml:space="preserve"> </w:t>
      </w:r>
      <w:r>
        <w:t>denounced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families</w:t>
      </w:r>
      <w:r>
        <w:rPr>
          <w:spacing w:val="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public</w:t>
      </w:r>
      <w:r>
        <w:rPr>
          <w:spacing w:val="1"/>
        </w:rPr>
        <w:t xml:space="preserve"> </w:t>
      </w:r>
      <w:r>
        <w:t>hearings</w:t>
      </w:r>
      <w:r>
        <w:rPr>
          <w:spacing w:val="1"/>
        </w:rPr>
        <w:t xml:space="preserve"> </w:t>
      </w:r>
      <w:r>
        <w:t>held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Minas</w:t>
      </w:r>
      <w:r>
        <w:rPr>
          <w:spacing w:val="1"/>
        </w:rPr>
        <w:t xml:space="preserve"> </w:t>
      </w:r>
      <w:r>
        <w:t>Gerais</w:t>
      </w:r>
      <w:r>
        <w:rPr>
          <w:spacing w:val="1"/>
        </w:rPr>
        <w:t xml:space="preserve"> </w:t>
      </w:r>
      <w:r>
        <w:t>Legislative</w:t>
      </w:r>
      <w:r>
        <w:rPr>
          <w:spacing w:val="1"/>
        </w:rPr>
        <w:t xml:space="preserve"> </w:t>
      </w:r>
      <w:r>
        <w:t>Assembly</w:t>
      </w:r>
      <w:r>
        <w:rPr>
          <w:vertAlign w:val="superscript"/>
        </w:rPr>
        <w:t>1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widely</w:t>
      </w:r>
      <w:r>
        <w:rPr>
          <w:spacing w:val="1"/>
        </w:rPr>
        <w:t xml:space="preserve"> </w:t>
      </w:r>
      <w:r>
        <w:t>reported</w:t>
      </w:r>
      <w:r>
        <w:rPr>
          <w:spacing w:val="1"/>
        </w:rPr>
        <w:t xml:space="preserve"> </w:t>
      </w:r>
      <w:r>
        <w:t>by various local press outlets, the physical and mental illness of these</w:t>
      </w:r>
      <w:r>
        <w:rPr>
          <w:spacing w:val="1"/>
        </w:rPr>
        <w:t xml:space="preserve"> </w:t>
      </w:r>
      <w:r>
        <w:t xml:space="preserve">families is very serious, with no prospect of when </w:t>
      </w:r>
      <w:r>
        <w:t>the perpetual violations of rights will cease.</w:t>
      </w:r>
    </w:p>
    <w:p w14:paraId="7B712B45" w14:textId="77777777" w:rsidR="00112555" w:rsidRDefault="00920170">
      <w:pPr>
        <w:pStyle w:val="BodyText"/>
        <w:spacing w:line="360" w:lineRule="auto"/>
        <w:ind w:right="107" w:firstLine="435"/>
      </w:pPr>
      <w:r>
        <w:t>It is important to note that in the context of reparations, the mining company that caused all the risk and</w:t>
      </w:r>
      <w:r>
        <w:rPr>
          <w:spacing w:val="1"/>
        </w:rPr>
        <w:t xml:space="preserve"> </w:t>
      </w:r>
      <w:r>
        <w:t>chaos is the one who defines who the affected people are, what the damage is and how the affected peo</w:t>
      </w:r>
      <w:r>
        <w:t>ple</w:t>
      </w:r>
      <w:r>
        <w:rPr>
          <w:spacing w:val="1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compensated,</w:t>
      </w:r>
      <w:r>
        <w:rPr>
          <w:spacing w:val="1"/>
        </w:rPr>
        <w:t xml:space="preserve"> </w:t>
      </w:r>
      <w:r>
        <w:t>without</w:t>
      </w:r>
      <w:r>
        <w:rPr>
          <w:spacing w:val="1"/>
        </w:rPr>
        <w:t xml:space="preserve"> </w:t>
      </w:r>
      <w:r>
        <w:t>any</w:t>
      </w:r>
      <w:r>
        <w:rPr>
          <w:spacing w:val="1"/>
        </w:rPr>
        <w:t xml:space="preserve"> </w:t>
      </w:r>
      <w:r>
        <w:t>monitoring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State</w:t>
      </w:r>
      <w:r>
        <w:rPr>
          <w:spacing w:val="1"/>
        </w:rPr>
        <w:t xml:space="preserve"> </w:t>
      </w:r>
      <w:r>
        <w:t>Public</w:t>
      </w:r>
      <w:r>
        <w:rPr>
          <w:spacing w:val="1"/>
        </w:rPr>
        <w:t xml:space="preserve"> </w:t>
      </w:r>
      <w:r>
        <w:t>Defender's</w:t>
      </w:r>
      <w:r>
        <w:rPr>
          <w:spacing w:val="1"/>
        </w:rPr>
        <w:t xml:space="preserve"> </w:t>
      </w:r>
      <w:r>
        <w:t>Office</w:t>
      </w:r>
      <w:r>
        <w:rPr>
          <w:spacing w:val="1"/>
        </w:rPr>
        <w:t xml:space="preserve"> </w:t>
      </w:r>
      <w:r>
        <w:t>or</w:t>
      </w:r>
      <w:r>
        <w:rPr>
          <w:spacing w:val="60"/>
        </w:rPr>
        <w:t xml:space="preserve"> </w:t>
      </w:r>
      <w:r>
        <w:t>rigorous</w:t>
      </w:r>
      <w:r>
        <w:rPr>
          <w:spacing w:val="1"/>
        </w:rPr>
        <w:t xml:space="preserve"> </w:t>
      </w:r>
      <w:r>
        <w:t>supervision by the government.</w:t>
      </w:r>
    </w:p>
    <w:p w14:paraId="3F95EE40" w14:textId="77777777" w:rsidR="00112555" w:rsidRDefault="00920170">
      <w:pPr>
        <w:pStyle w:val="BodyText"/>
        <w:spacing w:line="360" w:lineRule="auto"/>
        <w:ind w:right="109" w:firstLine="435"/>
      </w:pPr>
      <w:r>
        <w:t>Given the economic and political power of the mining company Vale, the relationship between the</w:t>
      </w:r>
      <w:r>
        <w:rPr>
          <w:spacing w:val="1"/>
        </w:rPr>
        <w:t xml:space="preserve"> </w:t>
      </w:r>
      <w:r>
        <w:t>company and the victims is extremely unequal, which even affects the hiring of lawyers by the families.</w:t>
      </w:r>
      <w:r>
        <w:rPr>
          <w:spacing w:val="1"/>
        </w:rPr>
        <w:t xml:space="preserve"> </w:t>
      </w:r>
      <w:r>
        <w:t>Thus,</w:t>
      </w:r>
      <w:r>
        <w:rPr>
          <w:spacing w:val="15"/>
        </w:rPr>
        <w:t xml:space="preserve"> </w:t>
      </w:r>
      <w:r>
        <w:t>as</w:t>
      </w:r>
      <w:r>
        <w:rPr>
          <w:spacing w:val="15"/>
        </w:rPr>
        <w:t xml:space="preserve"> </w:t>
      </w:r>
      <w:r>
        <w:t>reported</w:t>
      </w:r>
      <w:r>
        <w:rPr>
          <w:spacing w:val="15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Public</w:t>
      </w:r>
      <w:r>
        <w:rPr>
          <w:spacing w:val="15"/>
        </w:rPr>
        <w:t xml:space="preserve"> </w:t>
      </w:r>
      <w:r>
        <w:t>Administration</w:t>
      </w:r>
      <w:r>
        <w:rPr>
          <w:spacing w:val="15"/>
        </w:rPr>
        <w:t xml:space="preserve"> </w:t>
      </w:r>
      <w:r>
        <w:t>Committee</w:t>
      </w:r>
      <w:r>
        <w:t xml:space="preserve"> of the Minas Gerais Legislative Assembly during</w:t>
      </w:r>
      <w:r>
        <w:rPr>
          <w:spacing w:val="-58"/>
        </w:rPr>
        <w:t xml:space="preserve"> </w:t>
      </w:r>
      <w:r>
        <w:t>a technical visit on August 4</w:t>
      </w:r>
      <w:r>
        <w:rPr>
          <w:vertAlign w:val="superscript"/>
        </w:rPr>
        <w:t>2</w:t>
      </w:r>
      <w:r>
        <w:t>, agreements are often reached with the company without the mediation of an</w:t>
      </w:r>
      <w:r>
        <w:rPr>
          <w:spacing w:val="1"/>
        </w:rPr>
        <w:t xml:space="preserve"> </w:t>
      </w:r>
      <w:r>
        <w:t>attorney</w:t>
      </w:r>
      <w:r>
        <w:rPr>
          <w:spacing w:val="-1"/>
        </w:rPr>
        <w:t xml:space="preserve"> </w:t>
      </w:r>
      <w:r>
        <w:t>who is</w:t>
      </w:r>
      <w:r>
        <w:rPr>
          <w:spacing w:val="-1"/>
        </w:rPr>
        <w:t xml:space="preserve"> </w:t>
      </w:r>
      <w:r>
        <w:t>actually on</w:t>
      </w:r>
      <w:r>
        <w:rPr>
          <w:spacing w:val="-1"/>
        </w:rPr>
        <w:t xml:space="preserve"> </w:t>
      </w:r>
      <w:r>
        <w:t>behalf of</w:t>
      </w:r>
      <w:r>
        <w:rPr>
          <w:spacing w:val="-1"/>
        </w:rPr>
        <w:t xml:space="preserve"> </w:t>
      </w:r>
      <w:r>
        <w:t>the people</w:t>
      </w:r>
      <w:r>
        <w:rPr>
          <w:spacing w:val="-1"/>
        </w:rPr>
        <w:t xml:space="preserve"> </w:t>
      </w:r>
      <w:r>
        <w:t>affected, independently of</w:t>
      </w:r>
      <w:r>
        <w:rPr>
          <w:spacing w:val="-1"/>
        </w:rPr>
        <w:t xml:space="preserve"> </w:t>
      </w:r>
      <w:r>
        <w:t>the company.</w:t>
      </w:r>
    </w:p>
    <w:p w14:paraId="75E1F493" w14:textId="77777777" w:rsidR="00112555" w:rsidRDefault="00920170">
      <w:pPr>
        <w:pStyle w:val="BodyText"/>
        <w:spacing w:line="360" w:lineRule="auto"/>
        <w:ind w:right="107" w:firstLine="435"/>
      </w:pPr>
      <w:r>
        <w:t xml:space="preserve">However, as </w:t>
      </w:r>
      <w:r>
        <w:t>the families have not yet been able to return to their homes, it was agreed in the court case</w:t>
      </w:r>
      <w:r>
        <w:rPr>
          <w:spacing w:val="1"/>
        </w:rPr>
        <w:t xml:space="preserve"> </w:t>
      </w:r>
      <w:r>
        <w:t>on June 28, 2019 that they would receive financial aid capable of subsidizing their survival for one year. As,</w:t>
      </w:r>
      <w:r>
        <w:rPr>
          <w:spacing w:val="1"/>
        </w:rPr>
        <w:t xml:space="preserve"> </w:t>
      </w:r>
      <w:r>
        <w:t>a year later, these families have not had their pre</w:t>
      </w:r>
      <w:r>
        <w:t>vious status achieved, the company has been renewing the</w:t>
      </w:r>
      <w:r>
        <w:rPr>
          <w:spacing w:val="1"/>
        </w:rPr>
        <w:t xml:space="preserve"> </w:t>
      </w:r>
      <w:r>
        <w:t>aid month by month, causing immense financial insecurity to the displaced people.</w:t>
      </w:r>
    </w:p>
    <w:p w14:paraId="787097BF" w14:textId="77777777" w:rsidR="00112555" w:rsidRDefault="00920170">
      <w:pPr>
        <w:pStyle w:val="BodyText"/>
        <w:spacing w:line="360" w:lineRule="auto"/>
        <w:ind w:right="107" w:firstLine="435"/>
      </w:pPr>
      <w:r>
        <w:t>After</w:t>
      </w:r>
      <w:r>
        <w:rPr>
          <w:spacing w:val="26"/>
        </w:rPr>
        <w:t xml:space="preserve"> </w:t>
      </w:r>
      <w:r>
        <w:t>several</w:t>
      </w:r>
      <w:r>
        <w:rPr>
          <w:spacing w:val="26"/>
        </w:rPr>
        <w:t xml:space="preserve"> </w:t>
      </w:r>
      <w:r>
        <w:t>attempts</w:t>
      </w:r>
      <w:r>
        <w:rPr>
          <w:spacing w:val="27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reach</w:t>
      </w:r>
      <w:r>
        <w:rPr>
          <w:spacing w:val="27"/>
        </w:rPr>
        <w:t xml:space="preserve"> </w:t>
      </w:r>
      <w:r>
        <w:t>an</w:t>
      </w:r>
      <w:r>
        <w:rPr>
          <w:spacing w:val="26"/>
        </w:rPr>
        <w:t xml:space="preserve"> </w:t>
      </w:r>
      <w:r>
        <w:t>agreement</w:t>
      </w:r>
      <w:r>
        <w:rPr>
          <w:spacing w:val="12"/>
        </w:rPr>
        <w:t xml:space="preserve"> </w:t>
      </w:r>
      <w:r>
        <w:t>at</w:t>
      </w:r>
      <w:r>
        <w:rPr>
          <w:spacing w:val="12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hearing,</w:t>
      </w:r>
      <w:r>
        <w:rPr>
          <w:spacing w:val="12"/>
        </w:rPr>
        <w:t xml:space="preserve"> </w:t>
      </w:r>
      <w:r>
        <w:t>on</w:t>
      </w:r>
      <w:r>
        <w:rPr>
          <w:spacing w:val="13"/>
        </w:rPr>
        <w:t xml:space="preserve"> </w:t>
      </w:r>
      <w:r>
        <w:t>September</w:t>
      </w:r>
      <w:r>
        <w:rPr>
          <w:spacing w:val="12"/>
        </w:rPr>
        <w:t xml:space="preserve"> </w:t>
      </w:r>
      <w:r>
        <w:t>11,</w:t>
      </w:r>
      <w:r>
        <w:rPr>
          <w:spacing w:val="12"/>
        </w:rPr>
        <w:t xml:space="preserve"> </w:t>
      </w:r>
      <w:r>
        <w:t>2020,</w:t>
      </w:r>
      <w:r>
        <w:rPr>
          <w:spacing w:val="12"/>
        </w:rPr>
        <w:t xml:space="preserve"> </w:t>
      </w:r>
      <w:r>
        <w:t>Vale</w:t>
      </w:r>
      <w:r>
        <w:rPr>
          <w:spacing w:val="12"/>
        </w:rPr>
        <w:t xml:space="preserve"> </w:t>
      </w:r>
      <w:r>
        <w:t>informed</w:t>
      </w:r>
      <w:r>
        <w:rPr>
          <w:spacing w:val="12"/>
        </w:rPr>
        <w:t xml:space="preserve"> </w:t>
      </w:r>
      <w:r>
        <w:t>that</w:t>
      </w:r>
      <w:r>
        <w:rPr>
          <w:spacing w:val="-58"/>
        </w:rPr>
        <w:t xml:space="preserve"> </w:t>
      </w:r>
      <w:r>
        <w:t>the compensation</w:t>
      </w:r>
      <w:r>
        <w:t xml:space="preserve"> process for these families had advanced and, therefore, there would be no reason to extend</w:t>
      </w:r>
      <w:r>
        <w:rPr>
          <w:spacing w:val="-57"/>
        </w:rPr>
        <w:t xml:space="preserve"> </w:t>
      </w:r>
      <w:r>
        <w:t>the aid. With the aid cut, many families were forced to accept lowered negotiations, without the means to</w:t>
      </w:r>
      <w:r>
        <w:rPr>
          <w:spacing w:val="1"/>
        </w:rPr>
        <w:t xml:space="preserve"> </w:t>
      </w:r>
      <w:r>
        <w:t>survey</w:t>
      </w:r>
      <w:r>
        <w:rPr>
          <w:spacing w:val="60"/>
        </w:rPr>
        <w:t xml:space="preserve"> </w:t>
      </w:r>
      <w:r>
        <w:t>and value the damage, transferring ownership of the properties to Vale S.A., which became the</w:t>
      </w:r>
      <w:r>
        <w:rPr>
          <w:spacing w:val="1"/>
        </w:rPr>
        <w:t xml:space="preserve"> </w:t>
      </w:r>
      <w:r>
        <w:t>largest property holder in the region that itself</w:t>
      </w:r>
      <w:r>
        <w:t xml:space="preserve"> installed chaos, from what has been characterized as dam</w:t>
      </w:r>
      <w:r>
        <w:rPr>
          <w:spacing w:val="1"/>
        </w:rPr>
        <w:t xml:space="preserve"> </w:t>
      </w:r>
      <w:r>
        <w:t>terrorism.</w:t>
      </w:r>
    </w:p>
    <w:p w14:paraId="127A6D68" w14:textId="77777777" w:rsidR="00112555" w:rsidRDefault="00920170">
      <w:pPr>
        <w:pStyle w:val="BodyText"/>
        <w:spacing w:line="360" w:lineRule="auto"/>
        <w:ind w:right="114" w:firstLine="435"/>
      </w:pPr>
      <w:r>
        <w:t>Indeed, it is clear that Vale's main objective is to expand its dominance in the areas that have been</w:t>
      </w:r>
      <w:r>
        <w:rPr>
          <w:spacing w:val="1"/>
        </w:rPr>
        <w:t xml:space="preserve"> </w:t>
      </w:r>
      <w:r>
        <w:t>evacuated and where it has an interest in mining. The company has blocked access to t</w:t>
      </w:r>
      <w:r>
        <w:t>he region and filed</w:t>
      </w:r>
      <w:r>
        <w:rPr>
          <w:spacing w:val="1"/>
        </w:rPr>
        <w:t xml:space="preserve"> </w:t>
      </w:r>
      <w:r>
        <w:t>lawsuit</w:t>
      </w:r>
      <w:r>
        <w:rPr>
          <w:spacing w:val="-1"/>
        </w:rPr>
        <w:t xml:space="preserve"> </w:t>
      </w:r>
      <w:r>
        <w:t>no.</w:t>
      </w:r>
      <w:r>
        <w:rPr>
          <w:spacing w:val="-1"/>
        </w:rPr>
        <w:t xml:space="preserve"> </w:t>
      </w:r>
      <w:r>
        <w:t>5000511-10.2020.8.13.0054, in</w:t>
      </w:r>
      <w:r>
        <w:rPr>
          <w:spacing w:val="-1"/>
        </w:rPr>
        <w:t xml:space="preserve"> </w:t>
      </w:r>
      <w:r>
        <w:t>which it</w:t>
      </w:r>
      <w:r>
        <w:rPr>
          <w:spacing w:val="-1"/>
        </w:rPr>
        <w:t xml:space="preserve"> </w:t>
      </w:r>
      <w:r>
        <w:t>refers to</w:t>
      </w:r>
      <w:r>
        <w:rPr>
          <w:spacing w:val="-1"/>
        </w:rPr>
        <w:t xml:space="preserve"> </w:t>
      </w:r>
      <w:r>
        <w:t>the residents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"invaders" of</w:t>
      </w:r>
      <w:r>
        <w:rPr>
          <w:spacing w:val="-1"/>
        </w:rPr>
        <w:t xml:space="preserve"> </w:t>
      </w:r>
      <w:r>
        <w:t>their own</w:t>
      </w:r>
      <w:r>
        <w:rPr>
          <w:spacing w:val="-1"/>
        </w:rPr>
        <w:t xml:space="preserve"> </w:t>
      </w:r>
      <w:r>
        <w:t>homes:</w:t>
      </w:r>
    </w:p>
    <w:p w14:paraId="7DC3DB5C" w14:textId="77777777" w:rsidR="00112555" w:rsidRDefault="00112555">
      <w:pPr>
        <w:pStyle w:val="BodyText"/>
        <w:ind w:left="0"/>
        <w:jc w:val="left"/>
        <w:rPr>
          <w:sz w:val="20"/>
        </w:rPr>
      </w:pPr>
    </w:p>
    <w:p w14:paraId="5DC35B8B" w14:textId="11E246ED" w:rsidR="00112555" w:rsidRDefault="00920170">
      <w:pPr>
        <w:pStyle w:val="BodyText"/>
        <w:spacing w:before="4"/>
        <w:ind w:left="0"/>
        <w:jc w:val="lef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76BDB98" wp14:editId="05B52893">
                <wp:simplePos x="0" y="0"/>
                <wp:positionH relativeFrom="page">
                  <wp:posOffset>914400</wp:posOffset>
                </wp:positionH>
                <wp:positionV relativeFrom="paragraph">
                  <wp:posOffset>193040</wp:posOffset>
                </wp:positionV>
                <wp:extent cx="1828800" cy="1270"/>
                <wp:effectExtent l="0" t="0" r="0" b="0"/>
                <wp:wrapTopAndBottom/>
                <wp:docPr id="8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1270"/>
                        </a:xfrm>
                        <a:custGeom>
                          <a:avLst/>
                          <a:gdLst>
                            <a:gd name="T0" fmla="+- 0 1440 1440"/>
                            <a:gd name="T1" fmla="*/ T0 w 2880"/>
                            <a:gd name="T2" fmla="+- 0 4320 1440"/>
                            <a:gd name="T3" fmla="*/ T2 w 2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C81261" id="Freeform 5" o:spid="_x0000_s1026" style="position:absolute;margin-left:1in;margin-top:15.2pt;width:2in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" path="m,l2880,e" filled="f">
                <v:path arrowok="t" o:connecttype="custom" o:connectlocs="0,0;1828800,0" o:connectangles="0,0"/>
                <w10:wrap type="topAndBottom" anchorx="page"/>
              </v:shape>
            </w:pict>
          </mc:Fallback>
        </mc:AlternateContent>
      </w:r>
    </w:p>
    <w:p w14:paraId="2A9BDEE8" w14:textId="77777777" w:rsidR="00112555" w:rsidRDefault="00920170">
      <w:pPr>
        <w:spacing w:before="75"/>
        <w:ind w:left="680"/>
        <w:rPr>
          <w:sz w:val="20"/>
        </w:rPr>
      </w:pPr>
      <w:r>
        <w:rPr>
          <w:rFonts w:ascii="Arial MT"/>
          <w:sz w:val="20"/>
          <w:vertAlign w:val="superscript"/>
        </w:rPr>
        <w:t>1</w:t>
      </w:r>
      <w:r>
        <w:rPr>
          <w:rFonts w:ascii="Arial MT"/>
          <w:spacing w:val="-7"/>
          <w:sz w:val="20"/>
        </w:rPr>
        <w:t xml:space="preserve"> </w:t>
      </w:r>
      <w:r>
        <w:rPr>
          <w:sz w:val="20"/>
        </w:rPr>
        <w:t>Videos</w:t>
      </w:r>
      <w:r>
        <w:rPr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presentations</w:t>
      </w:r>
      <w:r>
        <w:rPr>
          <w:spacing w:val="-7"/>
          <w:sz w:val="20"/>
        </w:rPr>
        <w:t xml:space="preserve"> </w:t>
      </w:r>
      <w:r>
        <w:rPr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z w:val="20"/>
        </w:rPr>
        <w:t>public</w:t>
      </w:r>
      <w:r>
        <w:rPr>
          <w:spacing w:val="-6"/>
          <w:sz w:val="20"/>
        </w:rPr>
        <w:t xml:space="preserve"> </w:t>
      </w:r>
      <w:r>
        <w:rPr>
          <w:sz w:val="20"/>
        </w:rPr>
        <w:t>hearings</w:t>
      </w:r>
      <w:r>
        <w:rPr>
          <w:spacing w:val="-7"/>
          <w:sz w:val="20"/>
        </w:rPr>
        <w:t xml:space="preserve"> </w:t>
      </w:r>
      <w:r>
        <w:rPr>
          <w:sz w:val="20"/>
        </w:rPr>
        <w:t>can</w:t>
      </w:r>
      <w:r>
        <w:rPr>
          <w:spacing w:val="-6"/>
          <w:sz w:val="20"/>
        </w:rPr>
        <w:t xml:space="preserve"> </w:t>
      </w:r>
      <w:r>
        <w:rPr>
          <w:sz w:val="20"/>
        </w:rPr>
        <w:t>be</w:t>
      </w:r>
      <w:r>
        <w:rPr>
          <w:spacing w:val="-6"/>
          <w:sz w:val="20"/>
        </w:rPr>
        <w:t xml:space="preserve"> </w:t>
      </w:r>
      <w:r>
        <w:rPr>
          <w:sz w:val="20"/>
        </w:rPr>
        <w:t>accessed</w:t>
      </w:r>
      <w:r>
        <w:rPr>
          <w:spacing w:val="-7"/>
          <w:sz w:val="20"/>
        </w:rPr>
        <w:t xml:space="preserve"> </w:t>
      </w:r>
      <w:r>
        <w:rPr>
          <w:sz w:val="20"/>
        </w:rPr>
        <w:t>at:</w:t>
      </w:r>
    </w:p>
    <w:p w14:paraId="38C323FA" w14:textId="77777777" w:rsidR="00112555" w:rsidRPr="00920170" w:rsidRDefault="00920170">
      <w:pPr>
        <w:ind w:left="680"/>
        <w:rPr>
          <w:sz w:val="20"/>
          <w:lang w:val="es-ES_tradnl"/>
        </w:rPr>
      </w:pPr>
      <w:r w:rsidRPr="00920170">
        <w:rPr>
          <w:spacing w:val="-1"/>
          <w:sz w:val="20"/>
          <w:lang w:val="es-ES_tradnl"/>
        </w:rPr>
        <w:t>https://</w:t>
      </w:r>
      <w:hyperlink r:id="rId9">
        <w:r w:rsidRPr="00920170">
          <w:rPr>
            <w:spacing w:val="-1"/>
            <w:sz w:val="20"/>
            <w:lang w:val="es-ES_tradnl"/>
          </w:rPr>
          <w:t>www.almg.gov.br/atividade-parlamentar/comissoes/reuniao/?idCom=1&amp;idTipo=1&amp;dia=16&amp;mes=05&amp;an</w:t>
        </w:r>
      </w:hyperlink>
      <w:r w:rsidRPr="00920170">
        <w:rPr>
          <w:sz w:val="20"/>
          <w:lang w:val="es-ES_tradnl"/>
        </w:rPr>
        <w:t xml:space="preserve"> o=2023&amp;hr=14:30</w:t>
      </w:r>
    </w:p>
    <w:p w14:paraId="3148026A" w14:textId="77777777" w:rsidR="00112555" w:rsidRDefault="00920170">
      <w:pPr>
        <w:ind w:left="680" w:right="1068"/>
        <w:rPr>
          <w:sz w:val="20"/>
        </w:rPr>
      </w:pPr>
      <w:r>
        <w:rPr>
          <w:rFonts w:ascii="Arial MT"/>
          <w:sz w:val="20"/>
          <w:vertAlign w:val="superscript"/>
        </w:rPr>
        <w:t>2</w:t>
      </w:r>
      <w:r>
        <w:rPr>
          <w:rFonts w:ascii="Arial MT"/>
          <w:sz w:val="20"/>
        </w:rPr>
        <w:t xml:space="preserve"> </w:t>
      </w:r>
      <w:r>
        <w:rPr>
          <w:sz w:val="20"/>
        </w:rPr>
        <w:t>Details on this technical visit of the Legislative Assembly of the State of Minas Gerais, available at: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https://</w:t>
      </w:r>
      <w:hyperlink r:id="rId10">
        <w:r>
          <w:rPr>
            <w:spacing w:val="-1"/>
            <w:sz w:val="20"/>
          </w:rPr>
          <w:t>www.almg.gov.br/atividade-parl</w:t>
        </w:r>
        <w:r>
          <w:rPr>
            <w:spacing w:val="-1"/>
            <w:sz w:val="20"/>
          </w:rPr>
          <w:t>amentar/comissoes/visita/?idCom=1&amp;dia=04&amp;mes=08&amp;ano=2023&amp;hr=</w:t>
        </w:r>
      </w:hyperlink>
      <w:r>
        <w:rPr>
          <w:sz w:val="20"/>
        </w:rPr>
        <w:t xml:space="preserve"> 10:00</w:t>
      </w:r>
    </w:p>
    <w:p w14:paraId="3291791F" w14:textId="77777777" w:rsidR="00112555" w:rsidRDefault="00112555">
      <w:pPr>
        <w:rPr>
          <w:sz w:val="20"/>
        </w:rPr>
        <w:sectPr w:rsidR="00112555">
          <w:pgSz w:w="11920" w:h="16840"/>
          <w:pgMar w:top="1580" w:right="460" w:bottom="1760" w:left="760" w:header="816" w:footer="1579" w:gutter="0"/>
          <w:cols w:space="720"/>
        </w:sectPr>
      </w:pPr>
    </w:p>
    <w:p w14:paraId="11E06139" w14:textId="77777777" w:rsidR="00112555" w:rsidRDefault="00920170">
      <w:pPr>
        <w:pStyle w:val="BodyText"/>
        <w:spacing w:before="84" w:line="360" w:lineRule="auto"/>
        <w:ind w:right="110" w:firstLine="435"/>
      </w:pPr>
      <w:r>
        <w:lastRenderedPageBreak/>
        <w:t>However, in recent months prior to the filing of this lawsuit - in addition to other isolated episodes since</w:t>
      </w:r>
      <w:r>
        <w:rPr>
          <w:spacing w:val="-57"/>
        </w:rPr>
        <w:t xml:space="preserve"> </w:t>
      </w:r>
      <w:r>
        <w:t>the evacuation of the ZAS -</w:t>
      </w:r>
      <w:r>
        <w:t xml:space="preserve"> the Plaintiff has been surprised by the entry/invasion of local people in this area,</w:t>
      </w:r>
      <w:r>
        <w:rPr>
          <w:spacing w:val="-57"/>
        </w:rPr>
        <w:t xml:space="preserve"> </w:t>
      </w:r>
      <w:r>
        <w:t>through unknown accesses - since all formal accesses to the ZAS area have been blocked - amidst the dense</w:t>
      </w:r>
      <w:r>
        <w:rPr>
          <w:spacing w:val="1"/>
        </w:rPr>
        <w:t xml:space="preserve"> </w:t>
      </w:r>
      <w:r>
        <w:t>vegetation</w:t>
      </w:r>
      <w:r>
        <w:rPr>
          <w:spacing w:val="-1"/>
        </w:rPr>
        <w:t xml:space="preserve"> </w:t>
      </w:r>
      <w:r>
        <w:t>that permeates the locality.</w:t>
      </w:r>
    </w:p>
    <w:p w14:paraId="67FE7BB5" w14:textId="77777777" w:rsidR="00112555" w:rsidRDefault="00920170">
      <w:pPr>
        <w:pStyle w:val="BodyText"/>
        <w:spacing w:line="360" w:lineRule="auto"/>
        <w:ind w:right="109" w:firstLine="435"/>
      </w:pPr>
      <w:r>
        <w:t>It</w:t>
      </w:r>
      <w:r>
        <w:rPr>
          <w:spacing w:val="1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noted</w:t>
      </w:r>
      <w:r>
        <w:rPr>
          <w:spacing w:val="1"/>
        </w:rPr>
        <w:t xml:space="preserve"> </w:t>
      </w:r>
      <w:r>
        <w:t>that,</w:t>
      </w:r>
      <w:r>
        <w:rPr>
          <w:spacing w:val="1"/>
        </w:rPr>
        <w:t xml:space="preserve"> </w:t>
      </w:r>
      <w:r>
        <w:t>specifically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June,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06/07/2020</w:t>
      </w:r>
      <w:r>
        <w:rPr>
          <w:spacing w:val="1"/>
        </w:rPr>
        <w:t xml:space="preserve"> </w:t>
      </w:r>
      <w:r>
        <w:t>until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filing</w:t>
      </w:r>
      <w:r>
        <w:rPr>
          <w:spacing w:val="1"/>
        </w:rPr>
        <w:t xml:space="preserve"> </w:t>
      </w:r>
      <w:r>
        <w:t>of this lawsuit, the</w:t>
      </w:r>
      <w:r>
        <w:rPr>
          <w:spacing w:val="1"/>
        </w:rPr>
        <w:t xml:space="preserve"> </w:t>
      </w:r>
      <w:r>
        <w:t>Defendants and third parties who have not yet been identified, are invading the Self-Rescue Zone - until then</w:t>
      </w:r>
      <w:r>
        <w:rPr>
          <w:spacing w:val="-57"/>
        </w:rPr>
        <w:t xml:space="preserve"> </w:t>
      </w:r>
      <w:r>
        <w:t>blocked by the public authorities and the plaintiff company - for var</w:t>
      </w:r>
      <w:r>
        <w:t>ious purposes, which endanger the</w:t>
      </w:r>
      <w:r>
        <w:rPr>
          <w:spacing w:val="1"/>
        </w:rPr>
        <w:t xml:space="preserve"> </w:t>
      </w:r>
      <w:r>
        <w:t>physical</w:t>
      </w:r>
      <w:r>
        <w:rPr>
          <w:spacing w:val="1"/>
        </w:rPr>
        <w:t xml:space="preserve"> </w:t>
      </w:r>
      <w:r>
        <w:t>integrity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those</w:t>
      </w:r>
      <w:r>
        <w:rPr>
          <w:spacing w:val="1"/>
        </w:rPr>
        <w:t xml:space="preserve"> </w:t>
      </w:r>
      <w:r>
        <w:t>involved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those</w:t>
      </w:r>
      <w:r>
        <w:rPr>
          <w:spacing w:val="1"/>
        </w:rPr>
        <w:t xml:space="preserve"> </w:t>
      </w:r>
      <w:r>
        <w:t>involved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identifying/approaching/driving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aforementioned individuals, as can be seen from the documents attached to the case file.</w:t>
      </w:r>
    </w:p>
    <w:p w14:paraId="28DCAAD8" w14:textId="77777777" w:rsidR="00112555" w:rsidRDefault="00920170">
      <w:pPr>
        <w:pStyle w:val="BodyText"/>
        <w:spacing w:line="360" w:lineRule="auto"/>
        <w:ind w:right="117" w:firstLine="435"/>
      </w:pPr>
      <w:r>
        <w:t>The</w:t>
      </w:r>
      <w:r>
        <w:rPr>
          <w:spacing w:val="1"/>
        </w:rPr>
        <w:t xml:space="preserve"> </w:t>
      </w:r>
      <w:r>
        <w:t>quote</w:t>
      </w:r>
      <w:r>
        <w:rPr>
          <w:spacing w:val="1"/>
        </w:rPr>
        <w:t xml:space="preserve"> </w:t>
      </w:r>
      <w:r>
        <w:t>above, taken from the initial petition of the aforementioned lawsuit, i.e., written by the</w:t>
      </w:r>
      <w:r>
        <w:rPr>
          <w:spacing w:val="1"/>
        </w:rPr>
        <w:t xml:space="preserve"> </w:t>
      </w:r>
      <w:r>
        <w:t>company's</w:t>
      </w:r>
      <w:r>
        <w:rPr>
          <w:spacing w:val="1"/>
        </w:rPr>
        <w:t xml:space="preserve"> </w:t>
      </w:r>
      <w:r>
        <w:t>own</w:t>
      </w:r>
      <w:r>
        <w:rPr>
          <w:spacing w:val="1"/>
        </w:rPr>
        <w:t xml:space="preserve"> </w:t>
      </w:r>
      <w:r>
        <w:t>attorneys,</w:t>
      </w:r>
      <w:r>
        <w:rPr>
          <w:spacing w:val="1"/>
        </w:rPr>
        <w:t xml:space="preserve"> </w:t>
      </w:r>
      <w:r>
        <w:t>demonstrates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mere</w:t>
      </w:r>
      <w:r>
        <w:rPr>
          <w:spacing w:val="1"/>
        </w:rPr>
        <w:t xml:space="preserve"> </w:t>
      </w:r>
      <w:r>
        <w:t>entry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commu</w:t>
      </w:r>
      <w:r>
        <w:t>nity</w:t>
      </w:r>
      <w:r>
        <w:rPr>
          <w:spacing w:val="1"/>
        </w:rPr>
        <w:t xml:space="preserve"> </w:t>
      </w:r>
      <w:r>
        <w:t>members</w:t>
      </w:r>
      <w:r>
        <w:rPr>
          <w:spacing w:val="1"/>
        </w:rPr>
        <w:t xml:space="preserve"> </w:t>
      </w:r>
      <w:r>
        <w:t>is intended to be</w:t>
      </w:r>
      <w:r>
        <w:rPr>
          <w:spacing w:val="1"/>
        </w:rPr>
        <w:t xml:space="preserve"> </w:t>
      </w:r>
      <w:r>
        <w:t>judicially</w:t>
      </w:r>
      <w:r>
        <w:rPr>
          <w:spacing w:val="-1"/>
        </w:rPr>
        <w:t xml:space="preserve"> </w:t>
      </w:r>
      <w:r>
        <w:t>prevented by Vale.</w:t>
      </w:r>
    </w:p>
    <w:p w14:paraId="3492DD03" w14:textId="77777777" w:rsidR="00112555" w:rsidRDefault="00920170">
      <w:pPr>
        <w:pStyle w:val="BodyText"/>
        <w:spacing w:line="360" w:lineRule="auto"/>
        <w:ind w:right="112" w:firstLine="435"/>
      </w:pPr>
      <w:r>
        <w:t>The lawsuit is a preliminary injunction against 13 local leaders and unknown defendants, filed by Vale,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aim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judicially</w:t>
      </w:r>
      <w:r>
        <w:rPr>
          <w:spacing w:val="1"/>
        </w:rPr>
        <w:t xml:space="preserve"> </w:t>
      </w:r>
      <w:r>
        <w:t>preventing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evacuated</w:t>
      </w:r>
      <w:r>
        <w:rPr>
          <w:spacing w:val="1"/>
        </w:rPr>
        <w:t xml:space="preserve"> </w:t>
      </w:r>
      <w:r>
        <w:t>people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"refraining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entering"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communities, under penalty of being held responsible for disobedience (article 330 of the Brazilian Penal</w:t>
      </w:r>
      <w:r>
        <w:rPr>
          <w:spacing w:val="1"/>
        </w:rPr>
        <w:t xml:space="preserve"> </w:t>
      </w:r>
      <w:r>
        <w:t>Code), with the company using police reinforcements "if it deems it necessary".</w:t>
      </w:r>
    </w:p>
    <w:p w14:paraId="01358CF1" w14:textId="77777777" w:rsidR="00112555" w:rsidRDefault="00920170">
      <w:pPr>
        <w:pStyle w:val="BodyText"/>
        <w:spacing w:line="360" w:lineRule="auto"/>
        <w:ind w:right="112" w:firstLine="435"/>
      </w:pPr>
      <w:r>
        <w:t xml:space="preserve">The company's attempt to criminalize community leaders who want </w:t>
      </w:r>
      <w:r>
        <w:t>access to their homes and religious</w:t>
      </w:r>
      <w:r>
        <w:rPr>
          <w:spacing w:val="1"/>
        </w:rPr>
        <w:t xml:space="preserve"> </w:t>
      </w:r>
      <w:r>
        <w:t>temples is thus visible. In their defense, the leaders claim that they entered the Self-Rescue Zone, i.e., the</w:t>
      </w:r>
      <w:r>
        <w:rPr>
          <w:spacing w:val="1"/>
        </w:rPr>
        <w:t xml:space="preserve"> </w:t>
      </w:r>
      <w:r>
        <w:t>communities,</w:t>
      </w:r>
      <w:r>
        <w:rPr>
          <w:spacing w:val="1"/>
        </w:rPr>
        <w:t xml:space="preserve"> </w:t>
      </w:r>
      <w:r>
        <w:t>seeking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maintain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historical</w:t>
      </w:r>
      <w:r>
        <w:rPr>
          <w:spacing w:val="1"/>
        </w:rPr>
        <w:t xml:space="preserve"> </w:t>
      </w:r>
      <w:r>
        <w:t>heritage,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need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recover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documents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belongings that they couldn't take with them when they were urgently displaced and the need to denounce</w:t>
      </w:r>
      <w:r>
        <w:rPr>
          <w:spacing w:val="1"/>
        </w:rPr>
        <w:t xml:space="preserve"> </w:t>
      </w:r>
      <w:r>
        <w:t>Vale's</w:t>
      </w:r>
      <w:r>
        <w:rPr>
          <w:spacing w:val="-1"/>
        </w:rPr>
        <w:t xml:space="preserve"> </w:t>
      </w:r>
      <w:r>
        <w:t>failure to</w:t>
      </w:r>
      <w:r>
        <w:rPr>
          <w:spacing w:val="-1"/>
        </w:rPr>
        <w:t xml:space="preserve"> </w:t>
      </w:r>
      <w:r>
        <w:t>comply with</w:t>
      </w:r>
      <w:r>
        <w:rPr>
          <w:spacing w:val="-1"/>
        </w:rPr>
        <w:t xml:space="preserve"> </w:t>
      </w:r>
      <w:r>
        <w:t>what was</w:t>
      </w:r>
      <w:r>
        <w:rPr>
          <w:spacing w:val="-1"/>
        </w:rPr>
        <w:t xml:space="preserve"> </w:t>
      </w:r>
      <w:r>
        <w:t>agreed in</w:t>
      </w:r>
      <w:r>
        <w:rPr>
          <w:spacing w:val="-1"/>
        </w:rPr>
        <w:t xml:space="preserve"> </w:t>
      </w:r>
      <w:r>
        <w:t>the various</w:t>
      </w:r>
      <w:r>
        <w:rPr>
          <w:spacing w:val="-1"/>
        </w:rPr>
        <w:t xml:space="preserve"> </w:t>
      </w:r>
      <w:r>
        <w:t>meetings they held.</w:t>
      </w:r>
    </w:p>
    <w:p w14:paraId="7E6CACA6" w14:textId="77777777" w:rsidR="00112555" w:rsidRDefault="00920170">
      <w:pPr>
        <w:pStyle w:val="BodyText"/>
        <w:spacing w:line="360" w:lineRule="auto"/>
        <w:ind w:right="111" w:firstLine="435"/>
      </w:pPr>
      <w:r>
        <w:t>The downstream containment structure, a work to contain possible tailings from the Gongo Soco mine,</w:t>
      </w:r>
      <w:r>
        <w:rPr>
          <w:spacing w:val="1"/>
        </w:rPr>
        <w:t xml:space="preserve"> </w:t>
      </w:r>
      <w:r>
        <w:t>has now been completed. However, the families of the historic community of Socorro are still unable to</w:t>
      </w:r>
      <w:r>
        <w:rPr>
          <w:spacing w:val="1"/>
        </w:rPr>
        <w:t xml:space="preserve"> </w:t>
      </w:r>
      <w:r>
        <w:t>return to their homes and there has been no definitiv</w:t>
      </w:r>
      <w:r>
        <w:t>e decision on their problems.</w:t>
      </w:r>
    </w:p>
    <w:p w14:paraId="2A2857DD" w14:textId="77777777" w:rsidR="00112555" w:rsidRDefault="00920170">
      <w:pPr>
        <w:pStyle w:val="BodyText"/>
        <w:spacing w:line="360" w:lineRule="auto"/>
        <w:ind w:right="111" w:firstLine="435"/>
      </w:pPr>
      <w:r>
        <w:t>In addition to the material damage that these families have suffered as a result of the evacuation, we</w:t>
      </w:r>
      <w:r>
        <w:rPr>
          <w:spacing w:val="1"/>
        </w:rPr>
        <w:t xml:space="preserve"> </w:t>
      </w:r>
      <w:r>
        <w:t>must also consider the moral damage caused by the feeling of panic every time the siren went off, without</w:t>
      </w:r>
      <w:r>
        <w:rPr>
          <w:spacing w:val="1"/>
        </w:rPr>
        <w:t xml:space="preserve"> </w:t>
      </w:r>
      <w:r>
        <w:t>knowing whether i</w:t>
      </w:r>
      <w:r>
        <w:t>t was a simulated breach or a real disaster. In addition, the accidental sounding of sirens</w:t>
      </w:r>
      <w:r>
        <w:rPr>
          <w:spacing w:val="1"/>
        </w:rPr>
        <w:t xml:space="preserve"> </w:t>
      </w:r>
      <w:r>
        <w:t>has been recurrent, creating terror and discrediting the mechanism that should serve as a warning.</w:t>
      </w:r>
    </w:p>
    <w:p w14:paraId="68BF8C87" w14:textId="77777777" w:rsidR="00112555" w:rsidRDefault="00920170">
      <w:pPr>
        <w:pStyle w:val="BodyText"/>
        <w:spacing w:line="360" w:lineRule="auto"/>
        <w:ind w:right="117" w:firstLine="435"/>
      </w:pPr>
      <w:r>
        <w:t>On</w:t>
      </w:r>
      <w:r>
        <w:rPr>
          <w:spacing w:val="1"/>
        </w:rPr>
        <w:t xml:space="preserve"> </w:t>
      </w:r>
      <w:r>
        <w:t>August</w:t>
      </w:r>
      <w:r>
        <w:rPr>
          <w:spacing w:val="1"/>
        </w:rPr>
        <w:t xml:space="preserve"> </w:t>
      </w:r>
      <w:r>
        <w:t>18,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mining</w:t>
      </w:r>
      <w:r>
        <w:rPr>
          <w:spacing w:val="1"/>
        </w:rPr>
        <w:t xml:space="preserve"> </w:t>
      </w:r>
      <w:r>
        <w:t>company</w:t>
      </w:r>
      <w:r>
        <w:rPr>
          <w:spacing w:val="1"/>
        </w:rPr>
        <w:t xml:space="preserve"> </w:t>
      </w:r>
      <w:r>
        <w:t>Vale</w:t>
      </w:r>
      <w:r>
        <w:rPr>
          <w:spacing w:val="1"/>
        </w:rPr>
        <w:t xml:space="preserve"> </w:t>
      </w:r>
      <w:r>
        <w:t>S.A.,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Municipality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B</w:t>
      </w:r>
      <w:r>
        <w:t>arão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Cocais,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Public</w:t>
      </w:r>
      <w:r>
        <w:rPr>
          <w:spacing w:val="-57"/>
        </w:rPr>
        <w:t xml:space="preserve"> </w:t>
      </w:r>
      <w:r>
        <w:t>Defender's</w:t>
      </w:r>
      <w:r>
        <w:rPr>
          <w:spacing w:val="13"/>
        </w:rPr>
        <w:t xml:space="preserve"> </w:t>
      </w:r>
      <w:r>
        <w:t>Office</w:t>
      </w:r>
      <w:r>
        <w:rPr>
          <w:spacing w:val="13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Minas</w:t>
      </w:r>
      <w:r>
        <w:rPr>
          <w:spacing w:val="13"/>
        </w:rPr>
        <w:t xml:space="preserve"> </w:t>
      </w:r>
      <w:r>
        <w:t>Gerais,</w:t>
      </w:r>
      <w:r>
        <w:rPr>
          <w:spacing w:val="13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State</w:t>
      </w:r>
      <w:r>
        <w:rPr>
          <w:spacing w:val="13"/>
        </w:rPr>
        <w:t xml:space="preserve"> </w:t>
      </w:r>
      <w:r>
        <w:t>Public</w:t>
      </w:r>
      <w:r>
        <w:rPr>
          <w:spacing w:val="13"/>
        </w:rPr>
        <w:t xml:space="preserve"> </w:t>
      </w:r>
      <w:r>
        <w:t>Prosecutor's</w:t>
      </w:r>
      <w:r>
        <w:rPr>
          <w:spacing w:val="14"/>
        </w:rPr>
        <w:t xml:space="preserve"> </w:t>
      </w:r>
      <w:r>
        <w:t>Office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Federal</w:t>
      </w:r>
      <w:r>
        <w:rPr>
          <w:spacing w:val="13"/>
        </w:rPr>
        <w:t xml:space="preserve"> </w:t>
      </w:r>
      <w:r>
        <w:t>Public</w:t>
      </w:r>
      <w:r>
        <w:rPr>
          <w:spacing w:val="13"/>
        </w:rPr>
        <w:t xml:space="preserve"> </w:t>
      </w:r>
      <w:r>
        <w:t>Prosecutor's</w:t>
      </w:r>
    </w:p>
    <w:p w14:paraId="177F0FAE" w14:textId="77777777" w:rsidR="00112555" w:rsidRDefault="00112555">
      <w:pPr>
        <w:spacing w:line="360" w:lineRule="auto"/>
        <w:sectPr w:rsidR="00112555">
          <w:pgSz w:w="11920" w:h="16840"/>
          <w:pgMar w:top="1580" w:right="460" w:bottom="1840" w:left="760" w:header="816" w:footer="1579" w:gutter="0"/>
          <w:cols w:space="720"/>
        </w:sectPr>
      </w:pPr>
    </w:p>
    <w:p w14:paraId="00894AA0" w14:textId="77777777" w:rsidR="00112555" w:rsidRDefault="00920170">
      <w:pPr>
        <w:pStyle w:val="BodyText"/>
        <w:spacing w:before="84" w:line="360" w:lineRule="auto"/>
        <w:ind w:right="110"/>
      </w:pPr>
      <w:r>
        <w:lastRenderedPageBreak/>
        <w:t>Office signed a major agreement "putting an end to the controversy surrounding the Sul Superior Dam"</w:t>
      </w:r>
      <w:r>
        <w:rPr>
          <w:vertAlign w:val="superscript"/>
        </w:rPr>
        <w:t>3</w:t>
      </w:r>
      <w:r>
        <w:t>,</w:t>
      </w:r>
      <w:r>
        <w:rPr>
          <w:spacing w:val="1"/>
        </w:rPr>
        <w:t xml:space="preserve"> </w:t>
      </w:r>
      <w:r>
        <w:t>without the participation of the people affected, without granting the right to information in the terms that</w:t>
      </w:r>
      <w:r>
        <w:rPr>
          <w:spacing w:val="1"/>
        </w:rPr>
        <w:t xml:space="preserve"> </w:t>
      </w:r>
      <w:r>
        <w:t xml:space="preserve">were being agreed, despite several popular </w:t>
      </w:r>
      <w:r>
        <w:t>demonstrations, letters and public hearings that demanded the</w:t>
      </w:r>
      <w:r>
        <w:rPr>
          <w:spacing w:val="1"/>
        </w:rPr>
        <w:t xml:space="preserve"> </w:t>
      </w:r>
      <w:r>
        <w:t>participation</w:t>
      </w:r>
      <w:r>
        <w:rPr>
          <w:spacing w:val="-1"/>
        </w:rPr>
        <w:t xml:space="preserve"> </w:t>
      </w:r>
      <w:r>
        <w:t>of the</w:t>
      </w:r>
      <w:r>
        <w:rPr>
          <w:spacing w:val="-1"/>
        </w:rPr>
        <w:t xml:space="preserve"> </w:t>
      </w:r>
      <w:r>
        <w:t>people who</w:t>
      </w:r>
      <w:r>
        <w:rPr>
          <w:spacing w:val="-1"/>
        </w:rPr>
        <w:t xml:space="preserve"> </w:t>
      </w:r>
      <w:r>
        <w:t>suffer the enormous</w:t>
      </w:r>
      <w:r>
        <w:rPr>
          <w:spacing w:val="-1"/>
        </w:rPr>
        <w:t xml:space="preserve"> </w:t>
      </w:r>
      <w:r>
        <w:t>damage caused</w:t>
      </w:r>
      <w:r>
        <w:rPr>
          <w:spacing w:val="-1"/>
        </w:rPr>
        <w:t xml:space="preserve"> </w:t>
      </w:r>
      <w:r>
        <w:t>by the company.</w:t>
      </w:r>
    </w:p>
    <w:p w14:paraId="2E008962" w14:textId="77777777" w:rsidR="00112555" w:rsidRDefault="00920170">
      <w:pPr>
        <w:pStyle w:val="Heading1"/>
        <w:numPr>
          <w:ilvl w:val="0"/>
          <w:numId w:val="1"/>
        </w:numPr>
        <w:tabs>
          <w:tab w:val="left" w:pos="365"/>
        </w:tabs>
        <w:spacing w:before="180" w:line="360" w:lineRule="auto"/>
        <w:ind w:right="121" w:firstLine="0"/>
        <w:jc w:val="both"/>
      </w:pPr>
      <w:r>
        <w:t>Proposed questions for the Committee to put to the Brazilian state during the interactive dialog in</w:t>
      </w:r>
      <w:r>
        <w:rPr>
          <w:spacing w:val="1"/>
        </w:rPr>
        <w:t xml:space="preserve"> </w:t>
      </w:r>
      <w:r>
        <w:t>September.</w:t>
      </w:r>
    </w:p>
    <w:p w14:paraId="65A3435A" w14:textId="77777777" w:rsidR="00112555" w:rsidRDefault="00112555">
      <w:pPr>
        <w:pStyle w:val="BodyText"/>
        <w:spacing w:before="10"/>
        <w:ind w:left="0"/>
        <w:jc w:val="left"/>
        <w:rPr>
          <w:b/>
          <w:sz w:val="20"/>
        </w:rPr>
      </w:pPr>
    </w:p>
    <w:p w14:paraId="435BB55D" w14:textId="77777777" w:rsidR="00112555" w:rsidRDefault="00920170">
      <w:pPr>
        <w:pStyle w:val="BodyText"/>
      </w:pPr>
      <w:r>
        <w:t>For all the above reasons, it is proposed that the ESCR Committee question the Brazilian state:</w:t>
      </w:r>
    </w:p>
    <w:p w14:paraId="304994E4" w14:textId="77777777" w:rsidR="00112555" w:rsidRDefault="00112555">
      <w:pPr>
        <w:pStyle w:val="BodyText"/>
        <w:spacing w:before="10"/>
        <w:ind w:left="0"/>
        <w:jc w:val="left"/>
        <w:rPr>
          <w:sz w:val="32"/>
        </w:rPr>
      </w:pPr>
    </w:p>
    <w:p w14:paraId="11E1BC15" w14:textId="77777777" w:rsidR="00112555" w:rsidRDefault="00920170">
      <w:pPr>
        <w:pStyle w:val="ListParagraph"/>
        <w:numPr>
          <w:ilvl w:val="1"/>
          <w:numId w:val="1"/>
        </w:numPr>
        <w:tabs>
          <w:tab w:val="left" w:pos="1400"/>
        </w:tabs>
        <w:ind w:right="111"/>
        <w:jc w:val="both"/>
        <w:rPr>
          <w:sz w:val="24"/>
        </w:rPr>
      </w:pPr>
      <w:r>
        <w:rPr>
          <w:sz w:val="24"/>
        </w:rPr>
        <w:t>What measures has the Brazilian state adopted or is it planning to adopt to guarantee, from a</w:t>
      </w:r>
      <w:r>
        <w:rPr>
          <w:spacing w:val="1"/>
          <w:sz w:val="24"/>
        </w:rPr>
        <w:t xml:space="preserve"> </w:t>
      </w:r>
      <w:r>
        <w:rPr>
          <w:sz w:val="24"/>
        </w:rPr>
        <w:t>regulatory and public policy point of view, rights and mitigation</w:t>
      </w:r>
      <w:r>
        <w:rPr>
          <w:sz w:val="24"/>
        </w:rPr>
        <w:t xml:space="preserve"> for those affected by mining</w:t>
      </w:r>
      <w:r>
        <w:rPr>
          <w:spacing w:val="1"/>
          <w:sz w:val="24"/>
        </w:rPr>
        <w:t xml:space="preserve"> </w:t>
      </w:r>
      <w:r>
        <w:rPr>
          <w:sz w:val="24"/>
        </w:rPr>
        <w:t>activities?</w:t>
      </w:r>
    </w:p>
    <w:p w14:paraId="1BF92F86" w14:textId="77777777" w:rsidR="00112555" w:rsidRDefault="00920170">
      <w:pPr>
        <w:pStyle w:val="ListParagraph"/>
        <w:numPr>
          <w:ilvl w:val="1"/>
          <w:numId w:val="1"/>
        </w:numPr>
        <w:tabs>
          <w:tab w:val="left" w:pos="1400"/>
        </w:tabs>
        <w:ind w:right="112"/>
        <w:jc w:val="both"/>
        <w:rPr>
          <w:sz w:val="24"/>
        </w:rPr>
      </w:pPr>
      <w:r>
        <w:rPr>
          <w:sz w:val="24"/>
        </w:rPr>
        <w:t>What</w:t>
      </w:r>
      <w:r>
        <w:rPr>
          <w:spacing w:val="1"/>
          <w:sz w:val="24"/>
        </w:rPr>
        <w:t xml:space="preserve"> </w:t>
      </w:r>
      <w:r>
        <w:rPr>
          <w:sz w:val="24"/>
        </w:rPr>
        <w:t>measures</w:t>
      </w:r>
      <w:r>
        <w:rPr>
          <w:spacing w:val="1"/>
          <w:sz w:val="24"/>
        </w:rPr>
        <w:t xml:space="preserve"> </w:t>
      </w:r>
      <w:r>
        <w:rPr>
          <w:sz w:val="24"/>
        </w:rPr>
        <w:t>has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Brazilian</w:t>
      </w:r>
      <w:r>
        <w:rPr>
          <w:spacing w:val="1"/>
          <w:sz w:val="24"/>
        </w:rPr>
        <w:t xml:space="preserve"> </w:t>
      </w:r>
      <w:r>
        <w:rPr>
          <w:sz w:val="24"/>
        </w:rPr>
        <w:t>state</w:t>
      </w:r>
      <w:r>
        <w:rPr>
          <w:spacing w:val="1"/>
          <w:sz w:val="24"/>
        </w:rPr>
        <w:t xml:space="preserve"> </w:t>
      </w:r>
      <w:r>
        <w:rPr>
          <w:sz w:val="24"/>
        </w:rPr>
        <w:t>adopted</w:t>
      </w:r>
      <w:r>
        <w:rPr>
          <w:spacing w:val="1"/>
          <w:sz w:val="24"/>
        </w:rPr>
        <w:t xml:space="preserve"> </w:t>
      </w:r>
      <w:r>
        <w:rPr>
          <w:sz w:val="24"/>
        </w:rPr>
        <w:t>or intends to adopt to prevent crimes and</w:t>
      </w:r>
      <w:r>
        <w:rPr>
          <w:spacing w:val="1"/>
          <w:sz w:val="24"/>
        </w:rPr>
        <w:t xml:space="preserve"> </w:t>
      </w:r>
      <w:r>
        <w:rPr>
          <w:sz w:val="24"/>
        </w:rPr>
        <w:t>socio-environmental conflicts of major proportions, such as the case of Barão de Cocais?</w:t>
      </w:r>
    </w:p>
    <w:p w14:paraId="41A0DC81" w14:textId="77777777" w:rsidR="00112555" w:rsidRDefault="00920170">
      <w:pPr>
        <w:pStyle w:val="ListParagraph"/>
        <w:numPr>
          <w:ilvl w:val="1"/>
          <w:numId w:val="1"/>
        </w:numPr>
        <w:tabs>
          <w:tab w:val="left" w:pos="1400"/>
        </w:tabs>
        <w:ind w:right="120"/>
        <w:jc w:val="both"/>
        <w:rPr>
          <w:sz w:val="24"/>
        </w:rPr>
      </w:pPr>
      <w:r>
        <w:rPr>
          <w:sz w:val="24"/>
        </w:rPr>
        <w:t>What is the set of actions that the B</w:t>
      </w:r>
      <w:r>
        <w:rPr>
          <w:sz w:val="24"/>
        </w:rPr>
        <w:t>razilian state has adopted or intends to adopt to overcome</w:t>
      </w:r>
      <w:r>
        <w:rPr>
          <w:spacing w:val="1"/>
          <w:sz w:val="24"/>
        </w:rPr>
        <w:t xml:space="preserve"> </w:t>
      </w:r>
      <w:r>
        <w:rPr>
          <w:sz w:val="24"/>
        </w:rPr>
        <w:t>mining dependency imposed on Brazilian municipalities and states?</w:t>
      </w:r>
    </w:p>
    <w:p w14:paraId="53381CE0" w14:textId="77777777" w:rsidR="00112555" w:rsidRDefault="00920170">
      <w:pPr>
        <w:pStyle w:val="ListParagraph"/>
        <w:numPr>
          <w:ilvl w:val="1"/>
          <w:numId w:val="1"/>
        </w:numPr>
        <w:tabs>
          <w:tab w:val="left" w:pos="1400"/>
        </w:tabs>
        <w:jc w:val="both"/>
        <w:rPr>
          <w:sz w:val="24"/>
        </w:rPr>
      </w:pPr>
      <w:r>
        <w:rPr>
          <w:sz w:val="24"/>
        </w:rPr>
        <w:t>What measures has the Brazilian government adopted or is it planning to adopt to deal with the</w:t>
      </w:r>
      <w:r>
        <w:rPr>
          <w:spacing w:val="-57"/>
          <w:sz w:val="24"/>
        </w:rPr>
        <w:t xml:space="preserve"> </w:t>
      </w:r>
      <w:r>
        <w:rPr>
          <w:sz w:val="24"/>
        </w:rPr>
        <w:t>problem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under-taxation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mining</w:t>
      </w:r>
      <w:r>
        <w:rPr>
          <w:spacing w:val="1"/>
          <w:sz w:val="24"/>
        </w:rPr>
        <w:t xml:space="preserve"> </w:t>
      </w:r>
      <w:r>
        <w:rPr>
          <w:sz w:val="24"/>
        </w:rPr>
        <w:t>sector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inspection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Financial</w:t>
      </w:r>
      <w:r>
        <w:rPr>
          <w:spacing w:val="1"/>
          <w:sz w:val="24"/>
        </w:rPr>
        <w:t xml:space="preserve"> </w:t>
      </w:r>
      <w:r>
        <w:rPr>
          <w:sz w:val="24"/>
        </w:rPr>
        <w:t>Compensation for Mineral Exploration - CFEM?</w:t>
      </w:r>
    </w:p>
    <w:p w14:paraId="2AB89950" w14:textId="77777777" w:rsidR="00112555" w:rsidRDefault="00920170">
      <w:pPr>
        <w:pStyle w:val="ListParagraph"/>
        <w:numPr>
          <w:ilvl w:val="1"/>
          <w:numId w:val="1"/>
        </w:numPr>
        <w:tabs>
          <w:tab w:val="left" w:pos="1400"/>
        </w:tabs>
        <w:ind w:right="113"/>
        <w:jc w:val="both"/>
        <w:rPr>
          <w:sz w:val="24"/>
        </w:rPr>
      </w:pPr>
      <w:r>
        <w:rPr>
          <w:sz w:val="24"/>
        </w:rPr>
        <w:t>What measures does the Brazilian state intend to adopt to prevent mining companies from</w:t>
      </w:r>
      <w:r>
        <w:rPr>
          <w:spacing w:val="1"/>
          <w:sz w:val="24"/>
        </w:rPr>
        <w:t xml:space="preserve"> </w:t>
      </w:r>
      <w:r>
        <w:rPr>
          <w:sz w:val="24"/>
        </w:rPr>
        <w:t>gaining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r>
        <w:rPr>
          <w:sz w:val="24"/>
        </w:rPr>
        <w:t>advantage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dominance</w:t>
      </w:r>
      <w:r>
        <w:rPr>
          <w:spacing w:val="1"/>
          <w:sz w:val="24"/>
        </w:rPr>
        <w:t xml:space="preserve"> </w:t>
      </w:r>
      <w:r>
        <w:rPr>
          <w:sz w:val="24"/>
        </w:rPr>
        <w:t>through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occurrence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1"/>
          <w:sz w:val="24"/>
        </w:rPr>
        <w:t xml:space="preserve"> </w:t>
      </w:r>
      <w:r>
        <w:rPr>
          <w:sz w:val="24"/>
        </w:rPr>
        <w:t>threat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criminal</w:t>
      </w:r>
      <w:r>
        <w:rPr>
          <w:spacing w:val="-57"/>
          <w:sz w:val="24"/>
        </w:rPr>
        <w:t xml:space="preserve"> </w:t>
      </w:r>
      <w:r>
        <w:rPr>
          <w:sz w:val="24"/>
        </w:rPr>
        <w:t>disasters?</w:t>
      </w:r>
    </w:p>
    <w:p w14:paraId="06DE6709" w14:textId="77777777" w:rsidR="00112555" w:rsidRDefault="00920170">
      <w:pPr>
        <w:pStyle w:val="ListParagraph"/>
        <w:numPr>
          <w:ilvl w:val="1"/>
          <w:numId w:val="1"/>
        </w:numPr>
        <w:tabs>
          <w:tab w:val="left" w:pos="1400"/>
        </w:tabs>
        <w:ind w:right="109"/>
        <w:jc w:val="both"/>
        <w:rPr>
          <w:sz w:val="24"/>
        </w:rPr>
      </w:pPr>
      <w:r>
        <w:rPr>
          <w:sz w:val="24"/>
        </w:rPr>
        <w:t xml:space="preserve">How have the structures of state and federal public defenders' offices </w:t>
      </w:r>
      <w:r>
        <w:rPr>
          <w:sz w:val="24"/>
        </w:rPr>
        <w:t>been strengthened to deal</w:t>
      </w:r>
      <w:r>
        <w:rPr>
          <w:spacing w:val="-57"/>
          <w:sz w:val="24"/>
        </w:rPr>
        <w:t xml:space="preserve"> </w:t>
      </w:r>
      <w:r>
        <w:rPr>
          <w:sz w:val="24"/>
        </w:rPr>
        <w:t>with collective socio-environmental conflicts?</w:t>
      </w:r>
    </w:p>
    <w:p w14:paraId="1D237700" w14:textId="77777777" w:rsidR="00112555" w:rsidRDefault="00112555">
      <w:pPr>
        <w:pStyle w:val="BodyText"/>
        <w:ind w:left="0"/>
        <w:jc w:val="left"/>
        <w:rPr>
          <w:sz w:val="20"/>
        </w:rPr>
      </w:pPr>
    </w:p>
    <w:p w14:paraId="7498ED59" w14:textId="450F4F15" w:rsidR="00112555" w:rsidRDefault="00920170">
      <w:pPr>
        <w:pStyle w:val="BodyText"/>
        <w:spacing w:before="7"/>
        <w:ind w:left="0"/>
        <w:jc w:val="lef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FD40460" wp14:editId="35597CA3">
                <wp:simplePos x="0" y="0"/>
                <wp:positionH relativeFrom="page">
                  <wp:posOffset>2484755</wp:posOffset>
                </wp:positionH>
                <wp:positionV relativeFrom="paragraph">
                  <wp:posOffset>178435</wp:posOffset>
                </wp:positionV>
                <wp:extent cx="2590800" cy="1270"/>
                <wp:effectExtent l="0" t="0" r="0" b="0"/>
                <wp:wrapTopAndBottom/>
                <wp:docPr id="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90800" cy="1270"/>
                        </a:xfrm>
                        <a:custGeom>
                          <a:avLst/>
                          <a:gdLst>
                            <a:gd name="T0" fmla="+- 0 3913 3913"/>
                            <a:gd name="T1" fmla="*/ T0 w 4080"/>
                            <a:gd name="T2" fmla="+- 0 7993 3913"/>
                            <a:gd name="T3" fmla="*/ T2 w 40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80">
                              <a:moveTo>
                                <a:pt x="0" y="0"/>
                              </a:moveTo>
                              <a:lnTo>
                                <a:pt x="40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4E125D" id="Freeform 4" o:spid="_x0000_s1026" style="position:absolute;margin-left:195.65pt;margin-top:14.05pt;width:204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" path="m,l4080,e" filled="f" strokeweight=".48pt">
                <v:path arrowok="t" o:connecttype="custom" o:connectlocs="0,0;2590800,0" o:connectangles="0,0"/>
                <w10:wrap type="topAndBottom" anchorx="page"/>
              </v:shape>
            </w:pict>
          </mc:Fallback>
        </mc:AlternateContent>
      </w:r>
    </w:p>
    <w:p w14:paraId="29D671EF" w14:textId="77777777" w:rsidR="00112555" w:rsidRPr="00920170" w:rsidRDefault="00920170">
      <w:pPr>
        <w:pStyle w:val="BodyText"/>
        <w:spacing w:line="248" w:lineRule="exact"/>
        <w:ind w:left="3341" w:right="3653"/>
        <w:jc w:val="center"/>
        <w:rPr>
          <w:lang w:val="es-ES_tradnl"/>
        </w:rPr>
      </w:pPr>
      <w:r w:rsidRPr="00920170">
        <w:rPr>
          <w:lang w:val="es-ES_tradnl"/>
        </w:rPr>
        <w:t>Beatriz da Silva Cerqueira</w:t>
      </w:r>
    </w:p>
    <w:p w14:paraId="22DDA861" w14:textId="77777777" w:rsidR="00112555" w:rsidRPr="00920170" w:rsidRDefault="00920170">
      <w:pPr>
        <w:pStyle w:val="BodyText"/>
        <w:ind w:left="3341" w:right="3653"/>
        <w:jc w:val="center"/>
        <w:rPr>
          <w:lang w:val="es-ES_tradnl"/>
        </w:rPr>
      </w:pPr>
      <w:r w:rsidRPr="00920170">
        <w:rPr>
          <w:lang w:val="es-ES_tradnl"/>
        </w:rPr>
        <w:t>State Representative (PT), MG, Brasil</w:t>
      </w:r>
    </w:p>
    <w:p w14:paraId="2C9160D0" w14:textId="77777777" w:rsidR="00112555" w:rsidRPr="00920170" w:rsidRDefault="00112555">
      <w:pPr>
        <w:pStyle w:val="BodyText"/>
        <w:ind w:left="0"/>
        <w:jc w:val="left"/>
        <w:rPr>
          <w:sz w:val="20"/>
          <w:lang w:val="es-ES_tradnl"/>
        </w:rPr>
      </w:pPr>
    </w:p>
    <w:p w14:paraId="603BE1A7" w14:textId="726FA4EF" w:rsidR="00112555" w:rsidRPr="00920170" w:rsidRDefault="00920170">
      <w:pPr>
        <w:pStyle w:val="BodyText"/>
        <w:spacing w:before="2"/>
        <w:ind w:left="0"/>
        <w:jc w:val="left"/>
        <w:rPr>
          <w:sz w:val="27"/>
          <w:lang w:val="es-ES_tradnl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23B8AC85" wp14:editId="7EBF3564">
            <wp:simplePos x="0" y="0"/>
            <wp:positionH relativeFrom="page">
              <wp:posOffset>3018000</wp:posOffset>
            </wp:positionH>
            <wp:positionV relativeFrom="paragraph">
              <wp:posOffset>223502</wp:posOffset>
            </wp:positionV>
            <wp:extent cx="1496906" cy="589407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6906" cy="5894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8703DAF" wp14:editId="36DA5EB2">
                <wp:simplePos x="0" y="0"/>
                <wp:positionH relativeFrom="page">
                  <wp:posOffset>2484755</wp:posOffset>
                </wp:positionH>
                <wp:positionV relativeFrom="paragraph">
                  <wp:posOffset>1028700</wp:posOffset>
                </wp:positionV>
                <wp:extent cx="2590800" cy="1270"/>
                <wp:effectExtent l="0" t="0" r="0" b="0"/>
                <wp:wrapTopAndBottom/>
                <wp:docPr id="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90800" cy="1270"/>
                        </a:xfrm>
                        <a:custGeom>
                          <a:avLst/>
                          <a:gdLst>
                            <a:gd name="T0" fmla="+- 0 3913 3913"/>
                            <a:gd name="T1" fmla="*/ T0 w 4080"/>
                            <a:gd name="T2" fmla="+- 0 7993 3913"/>
                            <a:gd name="T3" fmla="*/ T2 w 40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80">
                              <a:moveTo>
                                <a:pt x="0" y="0"/>
                              </a:moveTo>
                              <a:lnTo>
                                <a:pt x="40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A78EC5" id="Freeform 3" o:spid="_x0000_s1026" style="position:absolute;margin-left:195.65pt;margin-top:81pt;width:204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" path="m,l4080,e" filled="f" strokeweight=".48pt">
                <v:path arrowok="t" o:connecttype="custom" o:connectlocs="0,0;2590800,0" o:connectangles="0,0"/>
                <w10:wrap type="topAndBottom" anchorx="page"/>
              </v:shape>
            </w:pict>
          </mc:Fallback>
        </mc:AlternateContent>
      </w:r>
    </w:p>
    <w:p w14:paraId="744CB88E" w14:textId="77777777" w:rsidR="00112555" w:rsidRPr="00920170" w:rsidRDefault="00112555">
      <w:pPr>
        <w:pStyle w:val="BodyText"/>
        <w:spacing w:before="2"/>
        <w:ind w:left="0"/>
        <w:jc w:val="left"/>
        <w:rPr>
          <w:sz w:val="23"/>
          <w:lang w:val="es-ES_tradnl"/>
        </w:rPr>
      </w:pPr>
    </w:p>
    <w:p w14:paraId="3E510736" w14:textId="77777777" w:rsidR="00112555" w:rsidRDefault="00920170">
      <w:pPr>
        <w:pStyle w:val="BodyText"/>
        <w:spacing w:line="247" w:lineRule="exact"/>
        <w:ind w:left="3341" w:right="3653"/>
        <w:jc w:val="center"/>
      </w:pPr>
      <w:r>
        <w:t>Luiz Paulo Siqueira</w:t>
      </w:r>
    </w:p>
    <w:p w14:paraId="458E848C" w14:textId="77777777" w:rsidR="00112555" w:rsidRDefault="00920170">
      <w:pPr>
        <w:pStyle w:val="BodyText"/>
        <w:ind w:left="3341" w:right="3653"/>
        <w:jc w:val="center"/>
      </w:pPr>
      <w:r>
        <w:t>MAM national coordinator</w:t>
      </w:r>
    </w:p>
    <w:p w14:paraId="077FD836" w14:textId="77777777" w:rsidR="00112555" w:rsidRDefault="00112555">
      <w:pPr>
        <w:pStyle w:val="BodyText"/>
        <w:ind w:left="0"/>
        <w:jc w:val="left"/>
        <w:rPr>
          <w:sz w:val="20"/>
        </w:rPr>
      </w:pPr>
    </w:p>
    <w:p w14:paraId="4E9651EE" w14:textId="03E04A22" w:rsidR="00112555" w:rsidRDefault="00920170">
      <w:pPr>
        <w:pStyle w:val="BodyText"/>
        <w:ind w:left="0"/>
        <w:jc w:val="left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4FB1BE5" wp14:editId="489B2B7E">
                <wp:simplePos x="0" y="0"/>
                <wp:positionH relativeFrom="page">
                  <wp:posOffset>914400</wp:posOffset>
                </wp:positionH>
                <wp:positionV relativeFrom="paragraph">
                  <wp:posOffset>117475</wp:posOffset>
                </wp:positionV>
                <wp:extent cx="1828800" cy="1270"/>
                <wp:effectExtent l="0" t="0" r="0" b="0"/>
                <wp:wrapTopAndBottom/>
                <wp:docPr id="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1270"/>
                        </a:xfrm>
                        <a:custGeom>
                          <a:avLst/>
                          <a:gdLst>
                            <a:gd name="T0" fmla="+- 0 1440 1440"/>
                            <a:gd name="T1" fmla="*/ T0 w 2880"/>
                            <a:gd name="T2" fmla="+- 0 4320 1440"/>
                            <a:gd name="T3" fmla="*/ T2 w 2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D0EBFC" id="Freeform 2" o:spid="_x0000_s1026" style="position:absolute;margin-left:1in;margin-top:9.25pt;width:2in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" path="m,l2880,e" filled="f">
                <v:path arrowok="t" o:connecttype="custom" o:connectlocs="0,0;1828800,0" o:connectangles="0,0"/>
                <w10:wrap type="topAndBottom" anchorx="page"/>
              </v:shape>
            </w:pict>
          </mc:Fallback>
        </mc:AlternateContent>
      </w:r>
    </w:p>
    <w:p w14:paraId="77D1E7C8" w14:textId="77777777" w:rsidR="00112555" w:rsidRDefault="00920170">
      <w:pPr>
        <w:spacing w:before="70"/>
        <w:ind w:left="680"/>
        <w:rPr>
          <w:sz w:val="20"/>
        </w:rPr>
      </w:pPr>
      <w:r>
        <w:rPr>
          <w:rFonts w:ascii="Arial MT"/>
          <w:sz w:val="20"/>
          <w:vertAlign w:val="superscript"/>
        </w:rPr>
        <w:t>3</w:t>
      </w:r>
      <w:r>
        <w:rPr>
          <w:rFonts w:ascii="Arial MT"/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announced</w:t>
      </w:r>
      <w:r>
        <w:rPr>
          <w:spacing w:val="-4"/>
          <w:sz w:val="20"/>
        </w:rPr>
        <w:t xml:space="preserve"> </w:t>
      </w:r>
      <w:r>
        <w:rPr>
          <w:sz w:val="20"/>
        </w:rPr>
        <w:t>by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Public</w:t>
      </w:r>
      <w:r>
        <w:rPr>
          <w:spacing w:val="-4"/>
          <w:sz w:val="20"/>
        </w:rPr>
        <w:t xml:space="preserve"> </w:t>
      </w:r>
      <w:r>
        <w:rPr>
          <w:sz w:val="20"/>
        </w:rPr>
        <w:t>Defender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State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Minas</w:t>
      </w:r>
      <w:r>
        <w:rPr>
          <w:spacing w:val="-4"/>
          <w:sz w:val="20"/>
        </w:rPr>
        <w:t xml:space="preserve"> </w:t>
      </w:r>
      <w:r>
        <w:rPr>
          <w:sz w:val="20"/>
        </w:rPr>
        <w:t>Gerais:</w:t>
      </w:r>
    </w:p>
    <w:p w14:paraId="4AB5D912" w14:textId="77777777" w:rsidR="00112555" w:rsidRPr="00920170" w:rsidRDefault="00920170">
      <w:pPr>
        <w:ind w:left="680" w:right="998"/>
        <w:rPr>
          <w:sz w:val="20"/>
          <w:lang w:val="es-ES_tradnl"/>
        </w:rPr>
      </w:pPr>
      <w:hyperlink r:id="rId12">
        <w:r w:rsidRPr="00920170">
          <w:rPr>
            <w:color w:val="1154CC"/>
            <w:spacing w:val="-1"/>
            <w:sz w:val="20"/>
            <w:u w:val="thick" w:color="1154CC"/>
            <w:lang w:val="es-ES_tradnl"/>
          </w:rPr>
          <w:t>https://defensoria.mg.def.br/acordo-historico-com-participacao-da-dpmg-garante-reparacao</w:t>
        </w:r>
        <w:r w:rsidRPr="00920170">
          <w:rPr>
            <w:color w:val="1154CC"/>
            <w:spacing w:val="-1"/>
            <w:sz w:val="20"/>
            <w:u w:val="thick" w:color="1154CC"/>
            <w:lang w:val="es-ES_tradnl"/>
          </w:rPr>
          <w:t>-em-barao-de-cocais-</w:t>
        </w:r>
      </w:hyperlink>
      <w:r w:rsidRPr="00920170">
        <w:rPr>
          <w:color w:val="1154CC"/>
          <w:sz w:val="20"/>
          <w:lang w:val="es-ES_tradnl"/>
        </w:rPr>
        <w:t xml:space="preserve"> </w:t>
      </w:r>
      <w:hyperlink r:id="rId13">
        <w:r w:rsidRPr="00920170">
          <w:rPr>
            <w:color w:val="1154CC"/>
            <w:sz w:val="20"/>
            <w:u w:val="thick" w:color="1154CC"/>
            <w:lang w:val="es-ES_tradnl"/>
          </w:rPr>
          <w:t>relacionada-a-barragem-sul-sup</w:t>
        </w:r>
        <w:r w:rsidRPr="00920170">
          <w:rPr>
            <w:color w:val="1154CC"/>
            <w:sz w:val="20"/>
            <w:u w:val="thick" w:color="1154CC"/>
            <w:lang w:val="es-ES_tradnl"/>
          </w:rPr>
          <w:t>erior-da-vale</w:t>
        </w:r>
        <w:r w:rsidRPr="00920170">
          <w:rPr>
            <w:color w:val="1154CC"/>
            <w:sz w:val="20"/>
            <w:lang w:val="es-ES_tradnl"/>
          </w:rPr>
          <w:t>/</w:t>
        </w:r>
        <w:r w:rsidRPr="00920170">
          <w:rPr>
            <w:color w:val="1154CC"/>
            <w:spacing w:val="-2"/>
            <w:sz w:val="20"/>
            <w:lang w:val="es-ES_tradnl"/>
          </w:rPr>
          <w:t xml:space="preserve"> </w:t>
        </w:r>
      </w:hyperlink>
      <w:r w:rsidRPr="00920170">
        <w:rPr>
          <w:sz w:val="20"/>
          <w:lang w:val="es-ES_tradnl"/>
        </w:rPr>
        <w:t>.</w:t>
      </w:r>
    </w:p>
    <w:p w14:paraId="3D55534B" w14:textId="77777777" w:rsidR="00112555" w:rsidRPr="00920170" w:rsidRDefault="00112555">
      <w:pPr>
        <w:pStyle w:val="BodyText"/>
        <w:ind w:left="0"/>
        <w:jc w:val="left"/>
        <w:rPr>
          <w:sz w:val="20"/>
          <w:lang w:val="es-ES_tradnl"/>
        </w:rPr>
      </w:pPr>
    </w:p>
    <w:p w14:paraId="0D69303A" w14:textId="77777777" w:rsidR="00112555" w:rsidRPr="00920170" w:rsidRDefault="00920170">
      <w:pPr>
        <w:ind w:left="680" w:right="1080"/>
        <w:rPr>
          <w:sz w:val="20"/>
          <w:lang w:val="es-ES_tradnl"/>
        </w:rPr>
      </w:pPr>
      <w:hyperlink r:id="rId14">
        <w:r w:rsidRPr="00920170">
          <w:rPr>
            <w:color w:val="1154CC"/>
            <w:spacing w:val="-1"/>
            <w:sz w:val="20"/>
            <w:u w:val="thick" w:color="1154CC"/>
            <w:lang w:val="es-ES_tradnl"/>
          </w:rPr>
          <w:t>https://www.brasildefato.com.br/2023/05/22/apos-</w:t>
        </w:r>
        <w:r w:rsidRPr="00920170">
          <w:rPr>
            <w:color w:val="1154CC"/>
            <w:spacing w:val="-1"/>
            <w:sz w:val="20"/>
            <w:u w:val="thick" w:color="1154CC"/>
            <w:lang w:val="es-ES_tradnl"/>
          </w:rPr>
          <w:t>4-anos-moradores-de-barao-dos-cocais-atingidos-por-remoca</w:t>
        </w:r>
      </w:hyperlink>
      <w:r w:rsidRPr="00920170">
        <w:rPr>
          <w:color w:val="1154CC"/>
          <w:sz w:val="20"/>
          <w:lang w:val="es-ES_tradnl"/>
        </w:rPr>
        <w:t xml:space="preserve"> </w:t>
      </w:r>
      <w:hyperlink r:id="rId15">
        <w:r w:rsidRPr="00920170">
          <w:rPr>
            <w:color w:val="1154CC"/>
            <w:sz w:val="20"/>
            <w:u w:val="thick" w:color="1154CC"/>
            <w:lang w:val="es-ES_tradnl"/>
          </w:rPr>
          <w:t>o-ficam-</w:t>
        </w:r>
        <w:r w:rsidRPr="00920170">
          <w:rPr>
            <w:color w:val="1154CC"/>
            <w:sz w:val="20"/>
            <w:u w:val="thick" w:color="1154CC"/>
            <w:lang w:val="es-ES_tradnl"/>
          </w:rPr>
          <w:t>fora-de-acordo-judicial</w:t>
        </w:r>
      </w:hyperlink>
    </w:p>
    <w:sectPr w:rsidR="00112555" w:rsidRPr="00920170">
      <w:pgSz w:w="11920" w:h="16840"/>
      <w:pgMar w:top="1580" w:right="460" w:bottom="1840" w:left="760" w:header="816" w:footer="157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F4DD1" w14:textId="77777777" w:rsidR="00000000" w:rsidRDefault="00920170">
      <w:r>
        <w:separator/>
      </w:r>
    </w:p>
  </w:endnote>
  <w:endnote w:type="continuationSeparator" w:id="0">
    <w:p w14:paraId="36E4195E" w14:textId="77777777" w:rsidR="00000000" w:rsidRDefault="00920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83123" w14:textId="2D3BC3CE" w:rsidR="00112555" w:rsidRDefault="00920170">
    <w:pPr>
      <w:pStyle w:val="BodyText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26042C18" wp14:editId="31949C45">
              <wp:simplePos x="0" y="0"/>
              <wp:positionH relativeFrom="page">
                <wp:posOffset>951865</wp:posOffset>
              </wp:positionH>
              <wp:positionV relativeFrom="page">
                <wp:posOffset>9509125</wp:posOffset>
              </wp:positionV>
              <wp:extent cx="5657215" cy="4070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57215" cy="407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1C541D" w14:textId="77777777" w:rsidR="00112555" w:rsidRPr="00920170" w:rsidRDefault="00920170">
                          <w:pPr>
                            <w:spacing w:before="13"/>
                            <w:ind w:left="47" w:right="47"/>
                            <w:jc w:val="center"/>
                            <w:rPr>
                              <w:sz w:val="16"/>
                              <w:lang w:val="es-ES_tradnl"/>
                            </w:rPr>
                          </w:pPr>
                          <w:r w:rsidRPr="00920170">
                            <w:rPr>
                              <w:sz w:val="16"/>
                              <w:lang w:val="es-ES_tradnl"/>
                            </w:rPr>
                            <w:t>Gabinete</w:t>
                          </w:r>
                          <w:r w:rsidRPr="00920170">
                            <w:rPr>
                              <w:spacing w:val="-7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da</w:t>
                          </w:r>
                          <w:r w:rsidRPr="00920170">
                            <w:rPr>
                              <w:spacing w:val="-6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Deputada</w:t>
                          </w:r>
                          <w:r w:rsidRPr="00920170">
                            <w:rPr>
                              <w:spacing w:val="-7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Beatriz</w:t>
                          </w:r>
                          <w:r w:rsidRPr="00920170">
                            <w:rPr>
                              <w:spacing w:val="-6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Cerqueira</w:t>
                          </w:r>
                        </w:p>
                        <w:p w14:paraId="1ED38347" w14:textId="77777777" w:rsidR="00112555" w:rsidRPr="00920170" w:rsidRDefault="00920170">
                          <w:pPr>
                            <w:spacing w:before="28"/>
                            <w:ind w:left="47" w:right="47"/>
                            <w:jc w:val="center"/>
                            <w:rPr>
                              <w:sz w:val="16"/>
                              <w:lang w:val="es-ES_tradnl"/>
                            </w:rPr>
                          </w:pPr>
                          <w:r w:rsidRPr="00920170">
                            <w:rPr>
                              <w:sz w:val="16"/>
                              <w:lang w:val="es-ES_tradnl"/>
                            </w:rPr>
                            <w:t>Palácio</w:t>
                          </w:r>
                          <w:r w:rsidRPr="00920170">
                            <w:rPr>
                              <w:spacing w:val="-5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da</w:t>
                          </w:r>
                          <w:r w:rsidRPr="00920170">
                            <w:rPr>
                              <w:spacing w:val="-5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Inconfidência</w:t>
                          </w:r>
                          <w:r w:rsidRPr="00920170">
                            <w:rPr>
                              <w:spacing w:val="-4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–</w:t>
                          </w:r>
                          <w:r w:rsidRPr="00920170">
                            <w:rPr>
                              <w:spacing w:val="-5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Rua</w:t>
                          </w:r>
                          <w:r w:rsidRPr="00920170">
                            <w:rPr>
                              <w:spacing w:val="-4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Rodrigues</w:t>
                          </w:r>
                          <w:r w:rsidRPr="00920170">
                            <w:rPr>
                              <w:spacing w:val="-5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Caldas,</w:t>
                          </w:r>
                          <w:r w:rsidRPr="00920170">
                            <w:rPr>
                              <w:spacing w:val="-4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30</w:t>
                          </w:r>
                          <w:r w:rsidRPr="00920170">
                            <w:rPr>
                              <w:spacing w:val="-5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–</w:t>
                          </w:r>
                          <w:r w:rsidRPr="00920170">
                            <w:rPr>
                              <w:spacing w:val="-4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1º</w:t>
                          </w:r>
                          <w:r w:rsidRPr="00920170">
                            <w:rPr>
                              <w:spacing w:val="-5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andar</w:t>
                          </w:r>
                          <w:r w:rsidRPr="00920170">
                            <w:rPr>
                              <w:spacing w:val="-4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–</w:t>
                          </w:r>
                          <w:r w:rsidRPr="00920170">
                            <w:rPr>
                              <w:spacing w:val="-5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Sala</w:t>
                          </w:r>
                          <w:r w:rsidRPr="00920170">
                            <w:rPr>
                              <w:spacing w:val="-4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108</w:t>
                          </w:r>
                          <w:r w:rsidRPr="00920170">
                            <w:rPr>
                              <w:spacing w:val="-5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–</w:t>
                          </w:r>
                          <w:r w:rsidRPr="00920170">
                            <w:rPr>
                              <w:spacing w:val="-4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Santo</w:t>
                          </w:r>
                          <w:r w:rsidRPr="00920170">
                            <w:rPr>
                              <w:spacing w:val="-5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Agostinho</w:t>
                          </w:r>
                          <w:r w:rsidRPr="00920170">
                            <w:rPr>
                              <w:spacing w:val="-4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–</w:t>
                          </w:r>
                          <w:r w:rsidRPr="00920170">
                            <w:rPr>
                              <w:spacing w:val="-5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Belo</w:t>
                          </w:r>
                          <w:r w:rsidRPr="00920170">
                            <w:rPr>
                              <w:spacing w:val="-5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Horizonte</w:t>
                          </w:r>
                          <w:r w:rsidRPr="00920170">
                            <w:rPr>
                              <w:spacing w:val="-4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–</w:t>
                          </w:r>
                          <w:r w:rsidRPr="00920170">
                            <w:rPr>
                              <w:spacing w:val="-5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MG</w:t>
                          </w:r>
                          <w:r w:rsidRPr="00920170">
                            <w:rPr>
                              <w:spacing w:val="-4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–</w:t>
                          </w:r>
                          <w:r w:rsidRPr="00920170">
                            <w:rPr>
                              <w:spacing w:val="-5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30190-921</w:t>
                          </w:r>
                          <w:r w:rsidRPr="00920170">
                            <w:rPr>
                              <w:spacing w:val="-4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-</w:t>
                          </w:r>
                          <w:r w:rsidRPr="00920170">
                            <w:rPr>
                              <w:spacing w:val="-5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z w:val="16"/>
                              <w:lang w:val="es-ES_tradnl"/>
                            </w:rPr>
                            <w:t>Tel.:</w:t>
                          </w:r>
                        </w:p>
                        <w:p w14:paraId="335FEAC0" w14:textId="77777777" w:rsidR="00112555" w:rsidRPr="00920170" w:rsidRDefault="00920170">
                          <w:pPr>
                            <w:spacing w:before="27"/>
                            <w:ind w:left="2750"/>
                            <w:rPr>
                              <w:sz w:val="16"/>
                              <w:lang w:val="es-ES_tradnl"/>
                            </w:rPr>
                          </w:pPr>
                          <w:r w:rsidRPr="00920170">
                            <w:rPr>
                              <w:spacing w:val="-1"/>
                              <w:sz w:val="16"/>
                              <w:lang w:val="es-ES_tradnl"/>
                            </w:rPr>
                            <w:t>(31)</w:t>
                          </w:r>
                          <w:r w:rsidRPr="00920170">
                            <w:rPr>
                              <w:spacing w:val="-3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pacing w:val="-1"/>
                              <w:sz w:val="16"/>
                              <w:lang w:val="es-ES_tradnl"/>
                            </w:rPr>
                            <w:t>2108-5415</w:t>
                          </w:r>
                          <w:r w:rsidRPr="00920170">
                            <w:rPr>
                              <w:spacing w:val="-2"/>
                              <w:sz w:val="16"/>
                              <w:lang w:val="es-ES_tradnl"/>
                            </w:rPr>
                            <w:t xml:space="preserve"> </w:t>
                          </w:r>
                          <w:r w:rsidRPr="00920170">
                            <w:rPr>
                              <w:spacing w:val="-1"/>
                              <w:sz w:val="16"/>
                              <w:lang w:val="es-ES_tradnl"/>
                            </w:rPr>
                            <w:t>–</w:t>
                          </w:r>
                          <w:r w:rsidRPr="00920170">
                            <w:rPr>
                              <w:spacing w:val="-3"/>
                              <w:sz w:val="16"/>
                              <w:lang w:val="es-ES_tradnl"/>
                            </w:rPr>
                            <w:t xml:space="preserve"> </w:t>
                          </w:r>
                          <w:hyperlink r:id="rId1">
                            <w:r w:rsidRPr="00920170">
                              <w:rPr>
                                <w:spacing w:val="-1"/>
                                <w:sz w:val="16"/>
                                <w:lang w:val="es-ES_tradnl"/>
                              </w:rPr>
                              <w:t>dep.beatriz.cerqueira@almg.gov.br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042C1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4.95pt;margin-top:748.75pt;width:445.45pt;height:32.0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" filled="f" stroked="f">
              <v:textbox inset="0,0,0,0">
                <w:txbxContent>
                  <w:p w14:paraId="091C541D" w14:textId="77777777" w:rsidR="00112555" w:rsidRPr="00920170" w:rsidRDefault="00920170">
                    <w:pPr>
                      <w:spacing w:before="13"/>
                      <w:ind w:left="47" w:right="47"/>
                      <w:jc w:val="center"/>
                      <w:rPr>
                        <w:sz w:val="16"/>
                        <w:lang w:val="es-ES_tradnl"/>
                      </w:rPr>
                    </w:pPr>
                    <w:r w:rsidRPr="00920170">
                      <w:rPr>
                        <w:sz w:val="16"/>
                        <w:lang w:val="es-ES_tradnl"/>
                      </w:rPr>
                      <w:t>Gabinete</w:t>
                    </w:r>
                    <w:r w:rsidRPr="00920170">
                      <w:rPr>
                        <w:spacing w:val="-7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da</w:t>
                    </w:r>
                    <w:r w:rsidRPr="00920170">
                      <w:rPr>
                        <w:spacing w:val="-6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Deputada</w:t>
                    </w:r>
                    <w:r w:rsidRPr="00920170">
                      <w:rPr>
                        <w:spacing w:val="-7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Beatriz</w:t>
                    </w:r>
                    <w:r w:rsidRPr="00920170">
                      <w:rPr>
                        <w:spacing w:val="-6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Cerqueira</w:t>
                    </w:r>
                  </w:p>
                  <w:p w14:paraId="1ED38347" w14:textId="77777777" w:rsidR="00112555" w:rsidRPr="00920170" w:rsidRDefault="00920170">
                    <w:pPr>
                      <w:spacing w:before="28"/>
                      <w:ind w:left="47" w:right="47"/>
                      <w:jc w:val="center"/>
                      <w:rPr>
                        <w:sz w:val="16"/>
                        <w:lang w:val="es-ES_tradnl"/>
                      </w:rPr>
                    </w:pPr>
                    <w:r w:rsidRPr="00920170">
                      <w:rPr>
                        <w:sz w:val="16"/>
                        <w:lang w:val="es-ES_tradnl"/>
                      </w:rPr>
                      <w:t>Palácio</w:t>
                    </w:r>
                    <w:r w:rsidRPr="00920170">
                      <w:rPr>
                        <w:spacing w:val="-5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da</w:t>
                    </w:r>
                    <w:r w:rsidRPr="00920170">
                      <w:rPr>
                        <w:spacing w:val="-5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Inconfidência</w:t>
                    </w:r>
                    <w:r w:rsidRPr="00920170">
                      <w:rPr>
                        <w:spacing w:val="-4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–</w:t>
                    </w:r>
                    <w:r w:rsidRPr="00920170">
                      <w:rPr>
                        <w:spacing w:val="-5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Rua</w:t>
                    </w:r>
                    <w:r w:rsidRPr="00920170">
                      <w:rPr>
                        <w:spacing w:val="-4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Rodrigues</w:t>
                    </w:r>
                    <w:r w:rsidRPr="00920170">
                      <w:rPr>
                        <w:spacing w:val="-5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Caldas,</w:t>
                    </w:r>
                    <w:r w:rsidRPr="00920170">
                      <w:rPr>
                        <w:spacing w:val="-4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30</w:t>
                    </w:r>
                    <w:r w:rsidRPr="00920170">
                      <w:rPr>
                        <w:spacing w:val="-5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–</w:t>
                    </w:r>
                    <w:r w:rsidRPr="00920170">
                      <w:rPr>
                        <w:spacing w:val="-4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1º</w:t>
                    </w:r>
                    <w:r w:rsidRPr="00920170">
                      <w:rPr>
                        <w:spacing w:val="-5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andar</w:t>
                    </w:r>
                    <w:r w:rsidRPr="00920170">
                      <w:rPr>
                        <w:spacing w:val="-4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–</w:t>
                    </w:r>
                    <w:r w:rsidRPr="00920170">
                      <w:rPr>
                        <w:spacing w:val="-5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Sala</w:t>
                    </w:r>
                    <w:r w:rsidRPr="00920170">
                      <w:rPr>
                        <w:spacing w:val="-4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108</w:t>
                    </w:r>
                    <w:r w:rsidRPr="00920170">
                      <w:rPr>
                        <w:spacing w:val="-5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–</w:t>
                    </w:r>
                    <w:r w:rsidRPr="00920170">
                      <w:rPr>
                        <w:spacing w:val="-4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Santo</w:t>
                    </w:r>
                    <w:r w:rsidRPr="00920170">
                      <w:rPr>
                        <w:spacing w:val="-5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Agostinho</w:t>
                    </w:r>
                    <w:r w:rsidRPr="00920170">
                      <w:rPr>
                        <w:spacing w:val="-4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–</w:t>
                    </w:r>
                    <w:r w:rsidRPr="00920170">
                      <w:rPr>
                        <w:spacing w:val="-5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Belo</w:t>
                    </w:r>
                    <w:r w:rsidRPr="00920170">
                      <w:rPr>
                        <w:spacing w:val="-5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Horizonte</w:t>
                    </w:r>
                    <w:r w:rsidRPr="00920170">
                      <w:rPr>
                        <w:spacing w:val="-4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–</w:t>
                    </w:r>
                    <w:r w:rsidRPr="00920170">
                      <w:rPr>
                        <w:spacing w:val="-5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MG</w:t>
                    </w:r>
                    <w:r w:rsidRPr="00920170">
                      <w:rPr>
                        <w:spacing w:val="-4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–</w:t>
                    </w:r>
                    <w:r w:rsidRPr="00920170">
                      <w:rPr>
                        <w:spacing w:val="-5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30190-921</w:t>
                    </w:r>
                    <w:r w:rsidRPr="00920170">
                      <w:rPr>
                        <w:spacing w:val="-4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-</w:t>
                    </w:r>
                    <w:r w:rsidRPr="00920170">
                      <w:rPr>
                        <w:spacing w:val="-5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z w:val="16"/>
                        <w:lang w:val="es-ES_tradnl"/>
                      </w:rPr>
                      <w:t>Tel.:</w:t>
                    </w:r>
                  </w:p>
                  <w:p w14:paraId="335FEAC0" w14:textId="77777777" w:rsidR="00112555" w:rsidRPr="00920170" w:rsidRDefault="00920170">
                    <w:pPr>
                      <w:spacing w:before="27"/>
                      <w:ind w:left="2750"/>
                      <w:rPr>
                        <w:sz w:val="16"/>
                        <w:lang w:val="es-ES_tradnl"/>
                      </w:rPr>
                    </w:pPr>
                    <w:r w:rsidRPr="00920170">
                      <w:rPr>
                        <w:spacing w:val="-1"/>
                        <w:sz w:val="16"/>
                        <w:lang w:val="es-ES_tradnl"/>
                      </w:rPr>
                      <w:t>(31)</w:t>
                    </w:r>
                    <w:r w:rsidRPr="00920170">
                      <w:rPr>
                        <w:spacing w:val="-3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pacing w:val="-1"/>
                        <w:sz w:val="16"/>
                        <w:lang w:val="es-ES_tradnl"/>
                      </w:rPr>
                      <w:t>2108-5415</w:t>
                    </w:r>
                    <w:r w:rsidRPr="00920170">
                      <w:rPr>
                        <w:spacing w:val="-2"/>
                        <w:sz w:val="16"/>
                        <w:lang w:val="es-ES_tradnl"/>
                      </w:rPr>
                      <w:t xml:space="preserve"> </w:t>
                    </w:r>
                    <w:r w:rsidRPr="00920170">
                      <w:rPr>
                        <w:spacing w:val="-1"/>
                        <w:sz w:val="16"/>
                        <w:lang w:val="es-ES_tradnl"/>
                      </w:rPr>
                      <w:t>–</w:t>
                    </w:r>
                    <w:r w:rsidRPr="00920170">
                      <w:rPr>
                        <w:spacing w:val="-3"/>
                        <w:sz w:val="16"/>
                        <w:lang w:val="es-ES_tradnl"/>
                      </w:rPr>
                      <w:t xml:space="preserve"> </w:t>
                    </w:r>
                    <w:hyperlink r:id="rId2">
                      <w:r w:rsidRPr="00920170">
                        <w:rPr>
                          <w:spacing w:val="-1"/>
                          <w:sz w:val="16"/>
                          <w:lang w:val="es-ES_tradnl"/>
                        </w:rPr>
                        <w:t>dep.beatriz.cerqueira@almg.gov.br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9F84F" w14:textId="77777777" w:rsidR="00000000" w:rsidRDefault="00920170">
      <w:r>
        <w:separator/>
      </w:r>
    </w:p>
  </w:footnote>
  <w:footnote w:type="continuationSeparator" w:id="0">
    <w:p w14:paraId="724641AB" w14:textId="77777777" w:rsidR="00000000" w:rsidRDefault="009201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7F57A" w14:textId="77777777" w:rsidR="00112555" w:rsidRDefault="00920170">
    <w:pPr>
      <w:pStyle w:val="BodyText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251656704" behindDoc="1" locked="0" layoutInCell="1" allowOverlap="1" wp14:anchorId="04903EB2" wp14:editId="2CC1DAFA">
          <wp:simplePos x="0" y="0"/>
          <wp:positionH relativeFrom="page">
            <wp:posOffset>2192369</wp:posOffset>
          </wp:positionH>
          <wp:positionV relativeFrom="page">
            <wp:posOffset>518255</wp:posOffset>
          </wp:positionV>
          <wp:extent cx="492061" cy="460057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92061" cy="4600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7728" behindDoc="1" locked="0" layoutInCell="1" allowOverlap="1" wp14:anchorId="23FA7806" wp14:editId="5ADB316E">
          <wp:simplePos x="0" y="0"/>
          <wp:positionH relativeFrom="page">
            <wp:posOffset>933450</wp:posOffset>
          </wp:positionH>
          <wp:positionV relativeFrom="page">
            <wp:posOffset>638175</wp:posOffset>
          </wp:positionV>
          <wp:extent cx="1200150" cy="371475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00150" cy="371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AA70DC"/>
    <w:multiLevelType w:val="hybridMultilevel"/>
    <w:tmpl w:val="CAFCAF14"/>
    <w:lvl w:ilvl="0" w:tplc="0AC8F46A">
      <w:start w:val="2"/>
      <w:numFmt w:val="decimal"/>
      <w:lvlText w:val="%1."/>
      <w:lvlJc w:val="left"/>
      <w:pPr>
        <w:ind w:left="110" w:hanging="25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n-US" w:eastAsia="en-US" w:bidi="ar-SA"/>
      </w:rPr>
    </w:lvl>
    <w:lvl w:ilvl="1" w:tplc="094AB424">
      <w:start w:val="1"/>
      <w:numFmt w:val="decimal"/>
      <w:lvlText w:val="%2."/>
      <w:lvlJc w:val="left"/>
      <w:pPr>
        <w:ind w:left="140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2" w:tplc="3E8CE7BC">
      <w:numFmt w:val="bullet"/>
      <w:lvlText w:val="•"/>
      <w:lvlJc w:val="left"/>
      <w:pPr>
        <w:ind w:left="2433" w:hanging="360"/>
      </w:pPr>
      <w:rPr>
        <w:rFonts w:hint="default"/>
        <w:lang w:val="en-US" w:eastAsia="en-US" w:bidi="ar-SA"/>
      </w:rPr>
    </w:lvl>
    <w:lvl w:ilvl="3" w:tplc="A1364498">
      <w:numFmt w:val="bullet"/>
      <w:lvlText w:val="•"/>
      <w:lvlJc w:val="left"/>
      <w:pPr>
        <w:ind w:left="3466" w:hanging="360"/>
      </w:pPr>
      <w:rPr>
        <w:rFonts w:hint="default"/>
        <w:lang w:val="en-US" w:eastAsia="en-US" w:bidi="ar-SA"/>
      </w:rPr>
    </w:lvl>
    <w:lvl w:ilvl="4" w:tplc="C5E807E0">
      <w:numFmt w:val="bullet"/>
      <w:lvlText w:val="•"/>
      <w:lvlJc w:val="left"/>
      <w:pPr>
        <w:ind w:left="4500" w:hanging="360"/>
      </w:pPr>
      <w:rPr>
        <w:rFonts w:hint="default"/>
        <w:lang w:val="en-US" w:eastAsia="en-US" w:bidi="ar-SA"/>
      </w:rPr>
    </w:lvl>
    <w:lvl w:ilvl="5" w:tplc="743467A2">
      <w:numFmt w:val="bullet"/>
      <w:lvlText w:val="•"/>
      <w:lvlJc w:val="left"/>
      <w:pPr>
        <w:ind w:left="5533" w:hanging="360"/>
      </w:pPr>
      <w:rPr>
        <w:rFonts w:hint="default"/>
        <w:lang w:val="en-US" w:eastAsia="en-US" w:bidi="ar-SA"/>
      </w:rPr>
    </w:lvl>
    <w:lvl w:ilvl="6" w:tplc="50D0BF70">
      <w:numFmt w:val="bullet"/>
      <w:lvlText w:val="•"/>
      <w:lvlJc w:val="left"/>
      <w:pPr>
        <w:ind w:left="6566" w:hanging="360"/>
      </w:pPr>
      <w:rPr>
        <w:rFonts w:hint="default"/>
        <w:lang w:val="en-US" w:eastAsia="en-US" w:bidi="ar-SA"/>
      </w:rPr>
    </w:lvl>
    <w:lvl w:ilvl="7" w:tplc="E2989858">
      <w:numFmt w:val="bullet"/>
      <w:lvlText w:val="•"/>
      <w:lvlJc w:val="left"/>
      <w:pPr>
        <w:ind w:left="7600" w:hanging="360"/>
      </w:pPr>
      <w:rPr>
        <w:rFonts w:hint="default"/>
        <w:lang w:val="en-US" w:eastAsia="en-US" w:bidi="ar-SA"/>
      </w:rPr>
    </w:lvl>
    <w:lvl w:ilvl="8" w:tplc="F27E93BC">
      <w:numFmt w:val="bullet"/>
      <w:lvlText w:val="•"/>
      <w:lvlJc w:val="left"/>
      <w:pPr>
        <w:ind w:left="8633" w:hanging="360"/>
      </w:pPr>
      <w:rPr>
        <w:rFonts w:hint="default"/>
        <w:lang w:val="en-US" w:eastAsia="en-US" w:bidi="ar-SA"/>
      </w:rPr>
    </w:lvl>
  </w:abstractNum>
  <w:num w:numId="1" w16cid:durableId="1258639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555"/>
    <w:rsid w:val="00112555"/>
    <w:rsid w:val="00920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."/>
  <w:listSeparator w:val=","/>
  <w14:docId w14:val="561C24B0"/>
  <w15:docId w15:val="{ACDFC6C9-D2C5-4EEB-B8CF-D7D50A99D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110"/>
      <w:jc w:val="both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0"/>
      <w:jc w:val="both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400" w:right="12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defensoria.mg.def.br/acordo-historico-com-participacao-da-dpmg-garante-reparacao-em-barao-de-cocais-relacionada-a-barragem-sul-superior-da-vale/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defensoria.mg.def.br/acordo-historico-com-participacao-da-dpmg-garante-reparacao-em-barao-de-cocais-relacionada-a-barragem-sul-superior-da-vale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hyperlink" Target="https://www.brasildefato.com.br/2023/05/22/apos-4-anos-moradores-de-barao-dos-cocais-atingidos-por-remocao-ficam-fora-de-acordo-judicial" TargetMode="External"/><Relationship Id="rId10" Type="http://schemas.openxmlformats.org/officeDocument/2006/relationships/hyperlink" Target="http://www.almg.gov.br/atividade-parlamentar/comissoes/visita/?idCom=1&amp;dia=04&amp;mes=08&amp;ano=2023&amp;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lmg.gov.br/atividade-parlamentar/comissoes/reuniao/?idCom=1&amp;idTipo=1&amp;dia=16&amp;mes=05&amp;an" TargetMode="External"/><Relationship Id="rId14" Type="http://schemas.openxmlformats.org/officeDocument/2006/relationships/hyperlink" Target="https://www.brasildefato.com.br/2023/05/22/apos-4-anos-moradores-de-barao-dos-cocais-atingidos-por-remocao-ficam-fora-de-acordo-judicial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beatriz.cerqueira@almg.gov.br" TargetMode="External"/><Relationship Id="rId1" Type="http://schemas.openxmlformats.org/officeDocument/2006/relationships/hyperlink" Target="mailto:dep.beatriz.cerqueira@al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2213</Words>
  <Characters>12133</Characters>
  <Application>Microsoft Office Word</Application>
  <DocSecurity>0</DocSecurity>
  <Lines>189</Lines>
  <Paragraphs>64</Paragraphs>
  <ScaleCrop>false</ScaleCrop>
  <Company>OHCHR</Company>
  <LinksUpToDate>false</LinksUpToDate>
  <CharactersWithSpaces>14282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Barão de Cocais - informe comitê desc</dc:title>
  <dc:creator>REYNAUD Céline</dc:creator>
  <cp:lastModifiedBy>Celine Reynaud</cp:lastModifiedBy>
  <cp:revision>2</cp:revision>
  <dcterms:created xsi:type="dcterms:W3CDTF">2023-08-29T15:00:00Z</dcterms:created>
  <dcterms:modified xsi:type="dcterms:W3CDTF">2023-08-29T15:00:00Z</dcterms:modified>
</cp:coreProperties>
</file>