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D324A" w14:textId="77777777" w:rsidR="00B91166" w:rsidRPr="00C31E14" w:rsidRDefault="00B91166" w:rsidP="00C31E14">
      <w:pPr>
        <w:pStyle w:val="Heading1"/>
        <w:jc w:val="center"/>
        <w:rPr>
          <w:b/>
        </w:rPr>
      </w:pPr>
      <w:r w:rsidRPr="00C31E14">
        <w:rPr>
          <w:b/>
        </w:rPr>
        <w:t>Committee on the Rights of Persons with Disabilities (CRPD)</w:t>
      </w:r>
    </w:p>
    <w:p w14:paraId="6F0F02D1" w14:textId="77777777" w:rsidR="00B91166" w:rsidRPr="007A77C8" w:rsidRDefault="00B91166" w:rsidP="00B91166">
      <w:pPr>
        <w:ind w:left="-180" w:right="-81"/>
        <w:jc w:val="center"/>
        <w:rPr>
          <w:rFonts w:ascii="Verdana" w:hAnsi="Verdana"/>
          <w:b/>
          <w:spacing w:val="36"/>
        </w:rPr>
      </w:pPr>
    </w:p>
    <w:p w14:paraId="2DEC0623" w14:textId="02BC9E57" w:rsidR="00B91166" w:rsidRDefault="00B91166" w:rsidP="00B91166">
      <w:pPr>
        <w:jc w:val="center"/>
        <w:rPr>
          <w:rFonts w:ascii="Verdana" w:hAnsi="Verdana"/>
          <w:b/>
          <w:sz w:val="20"/>
          <w:szCs w:val="20"/>
        </w:rPr>
      </w:pPr>
      <w:r w:rsidRPr="00B91166">
        <w:rPr>
          <w:rFonts w:ascii="Verdana" w:hAnsi="Verdana"/>
          <w:b/>
          <w:sz w:val="20"/>
          <w:szCs w:val="20"/>
        </w:rPr>
        <w:t>2</w:t>
      </w:r>
      <w:r w:rsidR="00553371">
        <w:rPr>
          <w:rFonts w:ascii="Verdana" w:hAnsi="Verdana"/>
          <w:b/>
          <w:sz w:val="20"/>
          <w:szCs w:val="20"/>
        </w:rPr>
        <w:t>8</w:t>
      </w:r>
      <w:r w:rsidRPr="00B91166">
        <w:rPr>
          <w:rFonts w:ascii="Verdana" w:hAnsi="Verdana"/>
          <w:b/>
          <w:sz w:val="20"/>
          <w:szCs w:val="20"/>
        </w:rPr>
        <w:t xml:space="preserve">th session </w:t>
      </w:r>
      <w:r w:rsidR="00553371">
        <w:rPr>
          <w:rFonts w:ascii="Verdana" w:hAnsi="Verdana"/>
          <w:b/>
          <w:sz w:val="20"/>
          <w:szCs w:val="20"/>
        </w:rPr>
        <w:t xml:space="preserve">(6-24 March 2023) </w:t>
      </w:r>
      <w:r w:rsidRPr="00B91166">
        <w:rPr>
          <w:rFonts w:ascii="Verdana" w:hAnsi="Verdana"/>
          <w:b/>
          <w:sz w:val="20"/>
          <w:szCs w:val="20"/>
        </w:rPr>
        <w:t xml:space="preserve">&amp; </w:t>
      </w:r>
      <w:r w:rsidR="00553371">
        <w:rPr>
          <w:rFonts w:ascii="Verdana" w:hAnsi="Verdana"/>
          <w:b/>
          <w:sz w:val="20"/>
          <w:szCs w:val="20"/>
        </w:rPr>
        <w:br/>
      </w:r>
      <w:r w:rsidRPr="00B91166">
        <w:rPr>
          <w:rFonts w:ascii="Verdana" w:hAnsi="Verdana"/>
          <w:b/>
          <w:sz w:val="20"/>
          <w:szCs w:val="20"/>
        </w:rPr>
        <w:t>1</w:t>
      </w:r>
      <w:r w:rsidR="00553371">
        <w:rPr>
          <w:rFonts w:ascii="Verdana" w:hAnsi="Verdana"/>
          <w:b/>
          <w:sz w:val="20"/>
          <w:szCs w:val="20"/>
        </w:rPr>
        <w:t>7</w:t>
      </w:r>
      <w:r w:rsidRPr="00B91166">
        <w:rPr>
          <w:rFonts w:ascii="Verdana" w:hAnsi="Verdana"/>
          <w:b/>
          <w:sz w:val="20"/>
          <w:szCs w:val="20"/>
        </w:rPr>
        <w:t>th pre-session</w:t>
      </w:r>
      <w:r>
        <w:rPr>
          <w:rFonts w:ascii="Verdana" w:hAnsi="Verdana"/>
          <w:b/>
          <w:sz w:val="20"/>
          <w:szCs w:val="20"/>
        </w:rPr>
        <w:t>al</w:t>
      </w:r>
      <w:r w:rsidRPr="00B91166">
        <w:rPr>
          <w:rFonts w:ascii="Verdana" w:hAnsi="Verdana"/>
          <w:b/>
          <w:sz w:val="20"/>
          <w:szCs w:val="20"/>
        </w:rPr>
        <w:t xml:space="preserve"> </w:t>
      </w:r>
      <w:r>
        <w:rPr>
          <w:rFonts w:ascii="Verdana" w:hAnsi="Verdana"/>
          <w:b/>
          <w:sz w:val="20"/>
          <w:szCs w:val="20"/>
        </w:rPr>
        <w:t xml:space="preserve">working group </w:t>
      </w:r>
      <w:r w:rsidR="002C6540">
        <w:rPr>
          <w:rFonts w:ascii="Verdana" w:hAnsi="Verdana"/>
          <w:b/>
          <w:sz w:val="20"/>
          <w:szCs w:val="20"/>
        </w:rPr>
        <w:t>(</w:t>
      </w:r>
      <w:r w:rsidR="00553371">
        <w:rPr>
          <w:rFonts w:ascii="Verdana" w:hAnsi="Verdana"/>
          <w:b/>
          <w:sz w:val="20"/>
          <w:szCs w:val="20"/>
        </w:rPr>
        <w:t>27-31 March 2023)</w:t>
      </w:r>
    </w:p>
    <w:p w14:paraId="52B42A15" w14:textId="5EF4C42D" w:rsidR="00B77B55" w:rsidRPr="00FD201D" w:rsidRDefault="00553371" w:rsidP="00B91166">
      <w:pPr>
        <w:jc w:val="center"/>
        <w:rPr>
          <w:rFonts w:ascii="Verdana" w:hAnsi="Verdana"/>
          <w:b/>
          <w:sz w:val="20"/>
          <w:szCs w:val="20"/>
        </w:rPr>
      </w:pPr>
      <w:r>
        <w:rPr>
          <w:rFonts w:ascii="Verdana" w:hAnsi="Verdana"/>
          <w:b/>
          <w:sz w:val="20"/>
          <w:szCs w:val="20"/>
        </w:rPr>
        <w:t xml:space="preserve">Room </w:t>
      </w:r>
      <w:r w:rsidR="00797A3A">
        <w:rPr>
          <w:rFonts w:ascii="Verdana" w:hAnsi="Verdana"/>
          <w:b/>
          <w:sz w:val="20"/>
          <w:szCs w:val="20"/>
        </w:rPr>
        <w:t>XVI</w:t>
      </w:r>
      <w:r w:rsidR="00797A3A" w:rsidRPr="00FD201D">
        <w:rPr>
          <w:rFonts w:ascii="Verdana" w:hAnsi="Verdana"/>
          <w:b/>
          <w:sz w:val="20"/>
          <w:szCs w:val="20"/>
        </w:rPr>
        <w:t xml:space="preserve"> </w:t>
      </w:r>
      <w:r w:rsidR="00B77B55" w:rsidRPr="00FD201D">
        <w:rPr>
          <w:rFonts w:ascii="Verdana" w:hAnsi="Verdana"/>
          <w:b/>
          <w:sz w:val="20"/>
          <w:szCs w:val="20"/>
        </w:rPr>
        <w:t>Palais des Nations, Geneva</w:t>
      </w:r>
    </w:p>
    <w:p w14:paraId="64BF3866" w14:textId="77777777" w:rsidR="00B91166" w:rsidRPr="00FD201D" w:rsidRDefault="00B91166" w:rsidP="00B91166"/>
    <w:p w14:paraId="16E399EB" w14:textId="24C50F76" w:rsidR="00B91166" w:rsidRPr="004F2DBC" w:rsidRDefault="00B91166" w:rsidP="00B91166">
      <w:pPr>
        <w:pBdr>
          <w:bottom w:val="single" w:sz="4" w:space="1" w:color="auto"/>
        </w:pBdr>
        <w:ind w:left="-180" w:right="-81"/>
        <w:jc w:val="center"/>
        <w:rPr>
          <w:rFonts w:ascii="Verdana" w:hAnsi="Verdana"/>
          <w:bCs/>
          <w:color w:val="000099"/>
          <w:spacing w:val="36"/>
          <w:szCs w:val="32"/>
        </w:rPr>
      </w:pPr>
      <w:r w:rsidRPr="007A77C8">
        <w:rPr>
          <w:rFonts w:ascii="Verdana" w:hAnsi="Verdana"/>
          <w:bCs/>
          <w:color w:val="000099"/>
          <w:spacing w:val="36"/>
          <w:szCs w:val="32"/>
        </w:rPr>
        <w:t xml:space="preserve">Informative note on </w:t>
      </w:r>
      <w:r w:rsidRPr="004F2DBC">
        <w:rPr>
          <w:rFonts w:ascii="Verdana" w:hAnsi="Verdana"/>
          <w:bCs/>
          <w:color w:val="000099"/>
          <w:spacing w:val="36"/>
          <w:szCs w:val="32"/>
        </w:rPr>
        <w:t xml:space="preserve">the participation of </w:t>
      </w:r>
      <w:r w:rsidR="00277119">
        <w:rPr>
          <w:rFonts w:ascii="Verdana" w:hAnsi="Verdana"/>
          <w:bCs/>
          <w:color w:val="000099"/>
          <w:spacing w:val="36"/>
          <w:szCs w:val="32"/>
        </w:rPr>
        <w:t xml:space="preserve">organizations of persons with disabilities, civil society organization, independent monitoring mechanisms and national human rights institutions </w:t>
      </w:r>
    </w:p>
    <w:p w14:paraId="34947F53" w14:textId="77777777" w:rsidR="00B91166" w:rsidRDefault="00B91166" w:rsidP="00B91166"/>
    <w:p w14:paraId="3FE55A69" w14:textId="35390C21" w:rsidR="003E2BF1" w:rsidRDefault="00B91166" w:rsidP="003E2BF1">
      <w:r>
        <w:t xml:space="preserve">This is an update on the upcoming </w:t>
      </w:r>
      <w:hyperlink r:id="rId11" w:history="1">
        <w:r w:rsidR="00553371">
          <w:rPr>
            <w:rStyle w:val="Hyperlink"/>
          </w:rPr>
          <w:t>28th session (6-24 March 2023)</w:t>
        </w:r>
      </w:hyperlink>
      <w:r>
        <w:t xml:space="preserve"> and </w:t>
      </w:r>
      <w:hyperlink r:id="rId12" w:history="1">
        <w:r w:rsidR="00553371">
          <w:rPr>
            <w:rStyle w:val="Hyperlink"/>
          </w:rPr>
          <w:t>17th Pre-sessional Working Group-PSWG (27-31 March 2023</w:t>
        </w:r>
      </w:hyperlink>
      <w:r>
        <w:t xml:space="preserve"> of the </w:t>
      </w:r>
      <w:hyperlink r:id="rId13" w:tgtFrame="_blank" w:history="1">
        <w:r>
          <w:rPr>
            <w:rStyle w:val="Hyperlink"/>
          </w:rPr>
          <w:t>Committee on the Rights of Persons with Disabilities</w:t>
        </w:r>
      </w:hyperlink>
      <w:r w:rsidR="003E2BF1">
        <w:t>.</w:t>
      </w:r>
    </w:p>
    <w:p w14:paraId="09C625CB" w14:textId="11A4812A" w:rsidR="00103BBB" w:rsidRDefault="00103BBB" w:rsidP="003E2BF1"/>
    <w:p w14:paraId="50C1BA9B" w14:textId="09E4630F" w:rsidR="00103BBB" w:rsidRDefault="00103BBB" w:rsidP="00103BBB">
      <w:r>
        <w:t>In accordance with the</w:t>
      </w:r>
      <w:r w:rsidR="00553371">
        <w:t xml:space="preserve"> </w:t>
      </w:r>
      <w:hyperlink r:id="rId14" w:history="1">
        <w:r w:rsidR="00553371">
          <w:rPr>
            <w:rStyle w:val="Hyperlink"/>
            <w:i/>
            <w:iCs/>
          </w:rPr>
          <w:t>Guidelines on the participation of organizations of persons with disabilities and civil society organizations in the work of the Committee</w:t>
        </w:r>
      </w:hyperlink>
      <w:r w:rsidR="00553371">
        <w:t>,</w:t>
      </w:r>
      <w:r>
        <w:t xml:space="preserve"> the Committee invites organizations of persons with disabilities (OPDs) and civil society organizations (CSOs) to engage in the review process of the </w:t>
      </w:r>
      <w:r w:rsidR="007F5917">
        <w:t xml:space="preserve">reports of </w:t>
      </w:r>
      <w:r>
        <w:t xml:space="preserve">States parties. According to the </w:t>
      </w:r>
      <w:r w:rsidRPr="00277119">
        <w:t>Guidelines on independent monitoring frameworks and their participation in the work of the Committee</w:t>
      </w:r>
      <w:r>
        <w:t>, independent monitoring mechanisms and national human rights institutions are also encouraged to participate in the review process</w:t>
      </w:r>
      <w:r w:rsidRPr="00277119">
        <w:t> </w:t>
      </w:r>
      <w:r>
        <w:t>and the adoption of the list of issues by:</w:t>
      </w:r>
    </w:p>
    <w:p w14:paraId="00C00488" w14:textId="09083983" w:rsidR="00103BBB" w:rsidRDefault="00103BBB" w:rsidP="00103BBB"/>
    <w:p w14:paraId="30E4D416" w14:textId="54DD609B" w:rsidR="00D42032" w:rsidRDefault="00D42032" w:rsidP="00257C4A">
      <w:pPr>
        <w:pStyle w:val="ListParagraph"/>
        <w:numPr>
          <w:ilvl w:val="0"/>
          <w:numId w:val="7"/>
        </w:numPr>
      </w:pPr>
      <w:r w:rsidRPr="00D42032">
        <w:rPr>
          <w:b/>
          <w:bCs/>
        </w:rPr>
        <w:t>Call for written contributions and Day of General Discussion on article 11 UNCRPD</w:t>
      </w:r>
      <w:r>
        <w:t xml:space="preserve">. </w:t>
      </w:r>
    </w:p>
    <w:p w14:paraId="102750BC" w14:textId="1DE798DD" w:rsidR="00D42032" w:rsidRDefault="00D42032" w:rsidP="00D42032"/>
    <w:p w14:paraId="58E00C3B" w14:textId="12444F00" w:rsidR="00D42032" w:rsidRDefault="00D42032" w:rsidP="00D42032">
      <w:r>
        <w:t xml:space="preserve">The Committee has decided to prepare a General Comment on article 11 of the Convention, the rights of persons with disabilities in situations of risks, including in armed conflicts, humanitarian emergencies and disasters. </w:t>
      </w:r>
    </w:p>
    <w:p w14:paraId="2B0CA0D7" w14:textId="1E83109B" w:rsidR="00D42032" w:rsidRDefault="00D42032" w:rsidP="00D42032"/>
    <w:p w14:paraId="2520BC23" w14:textId="09DE3581" w:rsidR="00D42032" w:rsidRDefault="00D42032" w:rsidP="00D42032">
      <w:r>
        <w:t xml:space="preserve">A </w:t>
      </w:r>
      <w:r w:rsidRPr="00D42032">
        <w:rPr>
          <w:i/>
          <w:iCs/>
        </w:rPr>
        <w:t>call for written submission</w:t>
      </w:r>
      <w:r>
        <w:t xml:space="preserve"> will be open from 15 December 2022 to 15 February 2023. Please consult the website of the Committee for more information about how to participate.</w:t>
      </w:r>
    </w:p>
    <w:p w14:paraId="7840DB00" w14:textId="6B1E7952" w:rsidR="00D42032" w:rsidRDefault="00D42032" w:rsidP="00D42032"/>
    <w:p w14:paraId="0B213567" w14:textId="326763B8" w:rsidR="00D42032" w:rsidRDefault="00D42032" w:rsidP="00D42032">
      <w:r>
        <w:t xml:space="preserve">Similarly, a day of general discussion, with a regional focus, has been scheduled on 16, 17 and 20 March 2023. Please consult the website of the Committee for more information about how to participate. </w:t>
      </w:r>
    </w:p>
    <w:p w14:paraId="1D23275C" w14:textId="77777777" w:rsidR="00D42032" w:rsidRDefault="00D42032" w:rsidP="00D42032"/>
    <w:p w14:paraId="5402B336" w14:textId="7B3F5D5B" w:rsidR="00103BBB" w:rsidRPr="00D42032" w:rsidRDefault="00103BBB" w:rsidP="00257C4A">
      <w:pPr>
        <w:pStyle w:val="ListParagraph"/>
        <w:numPr>
          <w:ilvl w:val="0"/>
          <w:numId w:val="7"/>
        </w:numPr>
        <w:rPr>
          <w:b/>
          <w:bCs/>
        </w:rPr>
      </w:pPr>
      <w:r w:rsidRPr="00D42032">
        <w:rPr>
          <w:b/>
          <w:bCs/>
        </w:rPr>
        <w:t>Participati</w:t>
      </w:r>
      <w:r w:rsidR="00D42032">
        <w:rPr>
          <w:b/>
          <w:bCs/>
        </w:rPr>
        <w:t xml:space="preserve">on </w:t>
      </w:r>
      <w:r w:rsidRPr="00D42032">
        <w:rPr>
          <w:b/>
          <w:bCs/>
        </w:rPr>
        <w:t>in private briefings</w:t>
      </w:r>
    </w:p>
    <w:p w14:paraId="6EFBE65F" w14:textId="77777777" w:rsidR="00103BBB" w:rsidRDefault="00103BBB" w:rsidP="003E2BF1"/>
    <w:p w14:paraId="482CDE37" w14:textId="2740FC5D" w:rsidR="00103BBB" w:rsidRDefault="00B91166" w:rsidP="007C4ECE">
      <w:r>
        <w:t xml:space="preserve">During the </w:t>
      </w:r>
      <w:hyperlink r:id="rId15" w:history="1">
        <w:r w:rsidR="00EB5037" w:rsidRPr="00EB5037">
          <w:rPr>
            <w:rStyle w:val="Hyperlink"/>
            <w:b/>
          </w:rPr>
          <w:t>28th session</w:t>
        </w:r>
      </w:hyperlink>
      <w:r w:rsidR="00CB633D">
        <w:t xml:space="preserve">, the Committee will hold </w:t>
      </w:r>
      <w:r>
        <w:t xml:space="preserve">constructive dialogues and consider the reports of the following </w:t>
      </w:r>
      <w:r w:rsidR="00CB633D">
        <w:t xml:space="preserve">five </w:t>
      </w:r>
      <w:r w:rsidR="007C4ECE">
        <w:t>State parties</w:t>
      </w:r>
      <w:r>
        <w:t xml:space="preserve">: </w:t>
      </w:r>
      <w:r w:rsidR="00EB5037">
        <w:rPr>
          <w:b/>
        </w:rPr>
        <w:t>Angola, Argentina, Georgia, Peru, Togo and Tunisia</w:t>
      </w:r>
      <w:r>
        <w:t xml:space="preserve">. </w:t>
      </w:r>
    </w:p>
    <w:p w14:paraId="7FCA79AF" w14:textId="4F4AFF18" w:rsidR="00103BBB" w:rsidRDefault="00103BBB" w:rsidP="007C4ECE"/>
    <w:p w14:paraId="0B2908E6" w14:textId="74291B33" w:rsidR="00257C4A" w:rsidRDefault="00257C4A" w:rsidP="007C4ECE">
      <w:r>
        <w:t xml:space="preserve">Stakeholders are invited to participate in private briefings which will be held in-person in Room XXIII, Palais des Nations, prior to the dialogue with State parties. </w:t>
      </w:r>
    </w:p>
    <w:p w14:paraId="31D07F85" w14:textId="77777777" w:rsidR="00257C4A" w:rsidRDefault="00257C4A" w:rsidP="007C4ECE"/>
    <w:p w14:paraId="55BA116B" w14:textId="36EEDEEF" w:rsidR="007C4ECE" w:rsidRDefault="007C4ECE" w:rsidP="007C4ECE">
      <w:r>
        <w:t xml:space="preserve">The schedule of private </w:t>
      </w:r>
      <w:r w:rsidR="00103BBB">
        <w:t xml:space="preserve">in-presence </w:t>
      </w:r>
      <w:r>
        <w:t>briefings is the following:</w:t>
      </w:r>
    </w:p>
    <w:p w14:paraId="5E3B1A46" w14:textId="77777777" w:rsidR="00B91166" w:rsidRDefault="00B91166" w:rsidP="00B91166"/>
    <w:p w14:paraId="705F935A" w14:textId="232B7990" w:rsidR="007C4ECE" w:rsidRDefault="006C67BD"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Togo</w:t>
      </w:r>
      <w:r w:rsidR="007C4ECE" w:rsidRPr="00130EC7">
        <w:rPr>
          <w:rFonts w:asciiTheme="minorHAnsi" w:hAnsiTheme="minorHAnsi" w:cstheme="minorHAnsi"/>
          <w:b/>
          <w:lang w:val="en-US"/>
        </w:rPr>
        <w:t>:</w:t>
      </w:r>
      <w:r w:rsidR="00150FC0">
        <w:rPr>
          <w:rFonts w:asciiTheme="minorHAnsi" w:hAnsiTheme="minorHAnsi" w:cstheme="minorHAnsi"/>
          <w:lang w:val="en-US"/>
        </w:rPr>
        <w:t xml:space="preserve"> Monday, </w:t>
      </w:r>
      <w:r>
        <w:rPr>
          <w:rFonts w:asciiTheme="minorHAnsi" w:hAnsiTheme="minorHAnsi" w:cstheme="minorHAnsi"/>
          <w:lang w:val="en-US"/>
        </w:rPr>
        <w:t xml:space="preserve">6 March </w:t>
      </w:r>
      <w:r w:rsidR="007C4ECE" w:rsidRPr="008025D5">
        <w:rPr>
          <w:rFonts w:asciiTheme="minorHAnsi" w:hAnsiTheme="minorHAnsi" w:cstheme="minorHAnsi"/>
          <w:lang w:val="en-US"/>
        </w:rPr>
        <w:t>(</w:t>
      </w:r>
      <w:r>
        <w:rPr>
          <w:rFonts w:asciiTheme="minorHAnsi" w:hAnsiTheme="minorHAnsi" w:cstheme="minorHAnsi"/>
          <w:lang w:val="en-US"/>
        </w:rPr>
        <w:t>3</w:t>
      </w:r>
      <w:r w:rsidR="007C4ECE" w:rsidRPr="008025D5">
        <w:rPr>
          <w:rFonts w:asciiTheme="minorHAnsi" w:hAnsiTheme="minorHAnsi" w:cstheme="minorHAnsi"/>
          <w:lang w:val="en-US"/>
        </w:rPr>
        <w:t>:</w:t>
      </w:r>
      <w:r>
        <w:rPr>
          <w:rFonts w:asciiTheme="minorHAnsi" w:hAnsiTheme="minorHAnsi" w:cstheme="minorHAnsi"/>
          <w:lang w:val="en-US"/>
        </w:rPr>
        <w:t>0</w:t>
      </w:r>
      <w:r w:rsidR="007C4ECE">
        <w:rPr>
          <w:rFonts w:asciiTheme="minorHAnsi" w:hAnsiTheme="minorHAnsi" w:cstheme="minorHAnsi"/>
          <w:lang w:val="en-US"/>
        </w:rPr>
        <w:t>0</w:t>
      </w:r>
      <w:r w:rsidR="004D1938">
        <w:rPr>
          <w:rFonts w:asciiTheme="minorHAnsi" w:hAnsiTheme="minorHAnsi" w:cstheme="minorHAnsi"/>
          <w:lang w:val="en-US"/>
        </w:rPr>
        <w:t xml:space="preserve"> a.m.</w:t>
      </w:r>
      <w:r w:rsidR="007C4ECE">
        <w:rPr>
          <w:rFonts w:asciiTheme="minorHAnsi" w:hAnsiTheme="minorHAnsi" w:cstheme="minorHAnsi"/>
          <w:lang w:val="en-US"/>
        </w:rPr>
        <w:t xml:space="preserve"> to </w:t>
      </w:r>
      <w:r>
        <w:rPr>
          <w:rFonts w:asciiTheme="minorHAnsi" w:hAnsiTheme="minorHAnsi" w:cstheme="minorHAnsi"/>
          <w:lang w:val="en-US"/>
        </w:rPr>
        <w:t>4</w:t>
      </w:r>
      <w:r w:rsidR="007C4ECE" w:rsidRPr="008025D5">
        <w:rPr>
          <w:rFonts w:asciiTheme="minorHAnsi" w:hAnsiTheme="minorHAnsi" w:cstheme="minorHAnsi"/>
          <w:lang w:val="en-US"/>
        </w:rPr>
        <w:t>:</w:t>
      </w:r>
      <w:r>
        <w:rPr>
          <w:rFonts w:asciiTheme="minorHAnsi" w:hAnsiTheme="minorHAnsi" w:cstheme="minorHAnsi"/>
          <w:lang w:val="en-US"/>
        </w:rPr>
        <w:t>30</w:t>
      </w:r>
      <w:r w:rsidR="007C4ECE" w:rsidRPr="008025D5">
        <w:rPr>
          <w:rFonts w:asciiTheme="minorHAnsi" w:hAnsiTheme="minorHAnsi" w:cstheme="minorHAnsi"/>
          <w:lang w:val="en-US"/>
        </w:rPr>
        <w:t xml:space="preserve"> pm)</w:t>
      </w:r>
    </w:p>
    <w:p w14:paraId="5A34FB63" w14:textId="275EC7AC" w:rsidR="007C4ECE" w:rsidRDefault="006C67BD"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Angola</w:t>
      </w:r>
      <w:r w:rsidR="007C4ECE">
        <w:rPr>
          <w:rFonts w:asciiTheme="minorHAnsi" w:hAnsiTheme="minorHAnsi" w:cstheme="minorHAnsi"/>
          <w:b/>
          <w:lang w:val="en-US"/>
        </w:rPr>
        <w:t>:</w:t>
      </w:r>
      <w:r w:rsidR="007C4ECE">
        <w:rPr>
          <w:rFonts w:asciiTheme="minorHAnsi" w:hAnsiTheme="minorHAnsi" w:cstheme="minorHAnsi"/>
          <w:lang w:val="en-US"/>
        </w:rPr>
        <w:t xml:space="preserve"> </w:t>
      </w:r>
      <w:r>
        <w:rPr>
          <w:rFonts w:asciiTheme="minorHAnsi" w:hAnsiTheme="minorHAnsi" w:cstheme="minorHAnsi"/>
          <w:lang w:val="en-US"/>
        </w:rPr>
        <w:t>Monday</w:t>
      </w:r>
      <w:r w:rsidR="007C4ECE">
        <w:rPr>
          <w:rFonts w:asciiTheme="minorHAnsi" w:hAnsiTheme="minorHAnsi" w:cstheme="minorHAnsi"/>
          <w:lang w:val="en-US"/>
        </w:rPr>
        <w:t xml:space="preserve">, </w:t>
      </w:r>
      <w:r w:rsidR="00150FC0">
        <w:rPr>
          <w:rFonts w:asciiTheme="minorHAnsi" w:hAnsiTheme="minorHAnsi" w:cstheme="minorHAnsi"/>
          <w:lang w:val="en-US"/>
        </w:rPr>
        <w:t xml:space="preserve">6 </w:t>
      </w:r>
      <w:r>
        <w:rPr>
          <w:rFonts w:asciiTheme="minorHAnsi" w:hAnsiTheme="minorHAnsi" w:cstheme="minorHAnsi"/>
          <w:lang w:val="en-US"/>
        </w:rPr>
        <w:t xml:space="preserve">March </w:t>
      </w:r>
      <w:r w:rsidR="007C4ECE">
        <w:rPr>
          <w:rFonts w:asciiTheme="minorHAnsi" w:hAnsiTheme="minorHAnsi" w:cstheme="minorHAnsi"/>
          <w:lang w:val="en-US"/>
        </w:rPr>
        <w:t>(</w:t>
      </w:r>
      <w:r>
        <w:rPr>
          <w:rFonts w:asciiTheme="minorHAnsi" w:hAnsiTheme="minorHAnsi" w:cstheme="minorHAnsi"/>
          <w:lang w:val="en-US"/>
        </w:rPr>
        <w:t>4</w:t>
      </w:r>
      <w:r w:rsidR="007C4ECE">
        <w:rPr>
          <w:rFonts w:asciiTheme="minorHAnsi" w:hAnsiTheme="minorHAnsi" w:cstheme="minorHAnsi"/>
          <w:lang w:val="en-US"/>
        </w:rPr>
        <w:t>.</w:t>
      </w:r>
      <w:r w:rsidR="00150FC0">
        <w:rPr>
          <w:rFonts w:asciiTheme="minorHAnsi" w:hAnsiTheme="minorHAnsi" w:cstheme="minorHAnsi"/>
          <w:lang w:val="en-US"/>
        </w:rPr>
        <w:t>3</w:t>
      </w:r>
      <w:r w:rsidR="007C4ECE">
        <w:rPr>
          <w:rFonts w:asciiTheme="minorHAnsi" w:hAnsiTheme="minorHAnsi" w:cstheme="minorHAnsi"/>
          <w:lang w:val="en-US"/>
        </w:rPr>
        <w:t xml:space="preserve">0 </w:t>
      </w:r>
      <w:r>
        <w:rPr>
          <w:rFonts w:asciiTheme="minorHAnsi" w:hAnsiTheme="minorHAnsi" w:cstheme="minorHAnsi"/>
          <w:lang w:val="en-US"/>
        </w:rPr>
        <w:t>p</w:t>
      </w:r>
      <w:r w:rsidR="007C4ECE">
        <w:rPr>
          <w:rFonts w:asciiTheme="minorHAnsi" w:hAnsiTheme="minorHAnsi" w:cstheme="minorHAnsi"/>
          <w:lang w:val="en-US"/>
        </w:rPr>
        <w:t xml:space="preserve">.m. to </w:t>
      </w:r>
      <w:r>
        <w:rPr>
          <w:rFonts w:asciiTheme="minorHAnsi" w:hAnsiTheme="minorHAnsi" w:cstheme="minorHAnsi"/>
          <w:lang w:val="en-US"/>
        </w:rPr>
        <w:t>6</w:t>
      </w:r>
      <w:r w:rsidR="007C4ECE">
        <w:rPr>
          <w:rFonts w:asciiTheme="minorHAnsi" w:hAnsiTheme="minorHAnsi" w:cstheme="minorHAnsi"/>
          <w:lang w:val="en-US"/>
        </w:rPr>
        <w:t>.00 p.m.)</w:t>
      </w:r>
    </w:p>
    <w:p w14:paraId="3D9CE22D" w14:textId="0F756EBF" w:rsidR="007C4ECE" w:rsidRDefault="006C67BD"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Georgia</w:t>
      </w:r>
      <w:r w:rsidR="007C4ECE">
        <w:rPr>
          <w:rFonts w:asciiTheme="minorHAnsi" w:hAnsiTheme="minorHAnsi" w:cstheme="minorHAnsi"/>
          <w:b/>
          <w:lang w:val="en-US"/>
        </w:rPr>
        <w:t>:</w:t>
      </w:r>
      <w:r w:rsidR="007C4ECE">
        <w:rPr>
          <w:rFonts w:asciiTheme="minorHAnsi" w:hAnsiTheme="minorHAnsi" w:cstheme="minorHAnsi"/>
          <w:lang w:val="en-US"/>
        </w:rPr>
        <w:t xml:space="preserve"> </w:t>
      </w:r>
      <w:r>
        <w:rPr>
          <w:rFonts w:asciiTheme="minorHAnsi" w:hAnsiTheme="minorHAnsi" w:cstheme="minorHAnsi"/>
          <w:lang w:val="en-US"/>
        </w:rPr>
        <w:t>Tuesday</w:t>
      </w:r>
      <w:r w:rsidR="007C4ECE">
        <w:rPr>
          <w:rFonts w:asciiTheme="minorHAnsi" w:hAnsiTheme="minorHAnsi" w:cstheme="minorHAnsi"/>
          <w:lang w:val="en-US"/>
        </w:rPr>
        <w:t xml:space="preserve">, </w:t>
      </w:r>
      <w:r>
        <w:rPr>
          <w:rFonts w:asciiTheme="minorHAnsi" w:hAnsiTheme="minorHAnsi" w:cstheme="minorHAnsi"/>
          <w:lang w:val="en-US"/>
        </w:rPr>
        <w:t>7 March</w:t>
      </w:r>
      <w:r w:rsidR="007C4ECE">
        <w:rPr>
          <w:rFonts w:asciiTheme="minorHAnsi" w:hAnsiTheme="minorHAnsi" w:cstheme="minorHAnsi"/>
          <w:lang w:val="en-US"/>
        </w:rPr>
        <w:t xml:space="preserve"> (</w:t>
      </w:r>
      <w:r w:rsidR="00150FC0">
        <w:rPr>
          <w:rFonts w:asciiTheme="minorHAnsi" w:hAnsiTheme="minorHAnsi" w:cstheme="minorHAnsi"/>
          <w:lang w:val="en-US"/>
        </w:rPr>
        <w:t>10</w:t>
      </w:r>
      <w:r w:rsidR="007C4ECE">
        <w:rPr>
          <w:rFonts w:asciiTheme="minorHAnsi" w:hAnsiTheme="minorHAnsi" w:cstheme="minorHAnsi"/>
          <w:lang w:val="en-US"/>
        </w:rPr>
        <w:t>.00</w:t>
      </w:r>
      <w:r w:rsidR="00150FC0">
        <w:rPr>
          <w:rFonts w:asciiTheme="minorHAnsi" w:hAnsiTheme="minorHAnsi" w:cstheme="minorHAnsi"/>
          <w:lang w:val="en-US"/>
        </w:rPr>
        <w:t xml:space="preserve"> a.m.</w:t>
      </w:r>
      <w:r w:rsidR="007C4ECE">
        <w:rPr>
          <w:rFonts w:asciiTheme="minorHAnsi" w:hAnsiTheme="minorHAnsi" w:cstheme="minorHAnsi"/>
          <w:lang w:val="en-US"/>
        </w:rPr>
        <w:t xml:space="preserve"> to </w:t>
      </w:r>
      <w:r w:rsidR="00150FC0">
        <w:rPr>
          <w:rFonts w:asciiTheme="minorHAnsi" w:hAnsiTheme="minorHAnsi" w:cstheme="minorHAnsi"/>
          <w:lang w:val="en-US"/>
        </w:rPr>
        <w:t>11</w:t>
      </w:r>
      <w:r w:rsidR="007C4ECE">
        <w:rPr>
          <w:rFonts w:asciiTheme="minorHAnsi" w:hAnsiTheme="minorHAnsi" w:cstheme="minorHAnsi"/>
          <w:lang w:val="en-US"/>
        </w:rPr>
        <w:t>.</w:t>
      </w:r>
      <w:r w:rsidR="00150FC0">
        <w:rPr>
          <w:rFonts w:asciiTheme="minorHAnsi" w:hAnsiTheme="minorHAnsi" w:cstheme="minorHAnsi"/>
          <w:lang w:val="en-US"/>
        </w:rPr>
        <w:t>3</w:t>
      </w:r>
      <w:r w:rsidR="007C4ECE">
        <w:rPr>
          <w:rFonts w:asciiTheme="minorHAnsi" w:hAnsiTheme="minorHAnsi" w:cstheme="minorHAnsi"/>
          <w:lang w:val="en-US"/>
        </w:rPr>
        <w:t>0 p.m.)</w:t>
      </w:r>
    </w:p>
    <w:p w14:paraId="469DB0B0" w14:textId="31D6F19C" w:rsidR="007C4ECE" w:rsidRDefault="006C67BD"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Tunisia</w:t>
      </w:r>
      <w:r w:rsidR="007C4ECE" w:rsidRPr="00130EC7">
        <w:rPr>
          <w:rFonts w:asciiTheme="minorHAnsi" w:hAnsiTheme="minorHAnsi" w:cstheme="minorHAnsi"/>
          <w:b/>
          <w:lang w:val="en-US"/>
        </w:rPr>
        <w:t>:</w:t>
      </w:r>
      <w:r w:rsidR="007C4ECE">
        <w:rPr>
          <w:rFonts w:asciiTheme="minorHAnsi" w:hAnsiTheme="minorHAnsi" w:cstheme="minorHAnsi"/>
          <w:lang w:val="en-US"/>
        </w:rPr>
        <w:t xml:space="preserve"> </w:t>
      </w:r>
      <w:r w:rsidR="00150FC0">
        <w:rPr>
          <w:rFonts w:asciiTheme="minorHAnsi" w:hAnsiTheme="minorHAnsi" w:cstheme="minorHAnsi"/>
          <w:lang w:val="en-US"/>
        </w:rPr>
        <w:t>Monday</w:t>
      </w:r>
      <w:r w:rsidR="007C4ECE">
        <w:rPr>
          <w:rFonts w:asciiTheme="minorHAnsi" w:hAnsiTheme="minorHAnsi" w:cstheme="minorHAnsi"/>
          <w:lang w:val="en-US"/>
        </w:rPr>
        <w:t xml:space="preserve">, </w:t>
      </w:r>
      <w:r>
        <w:rPr>
          <w:rFonts w:asciiTheme="minorHAnsi" w:hAnsiTheme="minorHAnsi" w:cstheme="minorHAnsi"/>
          <w:lang w:val="en-US"/>
        </w:rPr>
        <w:t>13 March</w:t>
      </w:r>
      <w:r w:rsidR="007C4ECE">
        <w:rPr>
          <w:rFonts w:asciiTheme="minorHAnsi" w:hAnsiTheme="minorHAnsi" w:cstheme="minorHAnsi"/>
          <w:lang w:val="en-US"/>
        </w:rPr>
        <w:t xml:space="preserve"> </w:t>
      </w:r>
      <w:r w:rsidR="007C4ECE" w:rsidRPr="008025D5">
        <w:rPr>
          <w:rFonts w:asciiTheme="minorHAnsi" w:hAnsiTheme="minorHAnsi" w:cstheme="minorHAnsi"/>
          <w:lang w:val="en-US"/>
        </w:rPr>
        <w:t>(</w:t>
      </w:r>
      <w:proofErr w:type="gramStart"/>
      <w:r w:rsidR="00AB7DD5">
        <w:rPr>
          <w:rFonts w:asciiTheme="minorHAnsi" w:hAnsiTheme="minorHAnsi" w:cstheme="minorHAnsi"/>
          <w:lang w:val="en-US"/>
        </w:rPr>
        <w:t xml:space="preserve">10.00 </w:t>
      </w:r>
      <w:r>
        <w:rPr>
          <w:rFonts w:asciiTheme="minorHAnsi" w:hAnsiTheme="minorHAnsi" w:cstheme="minorHAnsi"/>
          <w:lang w:val="en-US"/>
        </w:rPr>
        <w:t xml:space="preserve"> a.m.</w:t>
      </w:r>
      <w:proofErr w:type="gramEnd"/>
      <w:r w:rsidR="007C4ECE">
        <w:rPr>
          <w:rFonts w:asciiTheme="minorHAnsi" w:hAnsiTheme="minorHAnsi" w:cstheme="minorHAnsi"/>
          <w:lang w:val="en-US"/>
        </w:rPr>
        <w:t xml:space="preserve"> to </w:t>
      </w:r>
      <w:r w:rsidR="00150FC0">
        <w:rPr>
          <w:rFonts w:asciiTheme="minorHAnsi" w:hAnsiTheme="minorHAnsi" w:cstheme="minorHAnsi"/>
          <w:lang w:val="en-US"/>
        </w:rPr>
        <w:t>1</w:t>
      </w:r>
      <w:r>
        <w:rPr>
          <w:rFonts w:asciiTheme="minorHAnsi" w:hAnsiTheme="minorHAnsi" w:cstheme="minorHAnsi"/>
          <w:lang w:val="en-US"/>
        </w:rPr>
        <w:t>1</w:t>
      </w:r>
      <w:r w:rsidR="007C4ECE" w:rsidRPr="008025D5">
        <w:rPr>
          <w:rFonts w:asciiTheme="minorHAnsi" w:hAnsiTheme="minorHAnsi" w:cstheme="minorHAnsi"/>
          <w:lang w:val="en-US"/>
        </w:rPr>
        <w:t xml:space="preserve">:00 </w:t>
      </w:r>
      <w:r>
        <w:rPr>
          <w:rFonts w:asciiTheme="minorHAnsi" w:hAnsiTheme="minorHAnsi" w:cstheme="minorHAnsi"/>
          <w:lang w:val="en-US"/>
        </w:rPr>
        <w:t>a.</w:t>
      </w:r>
      <w:r w:rsidR="007C4ECE" w:rsidRPr="008025D5">
        <w:rPr>
          <w:rFonts w:asciiTheme="minorHAnsi" w:hAnsiTheme="minorHAnsi" w:cstheme="minorHAnsi"/>
          <w:lang w:val="en-US"/>
        </w:rPr>
        <w:t>m</w:t>
      </w:r>
      <w:r>
        <w:rPr>
          <w:rFonts w:asciiTheme="minorHAnsi" w:hAnsiTheme="minorHAnsi" w:cstheme="minorHAnsi"/>
          <w:lang w:val="en-US"/>
        </w:rPr>
        <w:t>.</w:t>
      </w:r>
      <w:r w:rsidR="007C4ECE" w:rsidRPr="008025D5">
        <w:rPr>
          <w:rFonts w:asciiTheme="minorHAnsi" w:hAnsiTheme="minorHAnsi" w:cstheme="minorHAnsi"/>
          <w:lang w:val="en-US"/>
        </w:rPr>
        <w:t>)</w:t>
      </w:r>
    </w:p>
    <w:p w14:paraId="2A902FB3" w14:textId="437BFAE2" w:rsidR="00150FC0" w:rsidRDefault="006C67BD"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 xml:space="preserve">Peru; </w:t>
      </w:r>
      <w:r>
        <w:rPr>
          <w:rFonts w:asciiTheme="minorHAnsi" w:hAnsiTheme="minorHAnsi" w:cstheme="minorHAnsi"/>
          <w:lang w:val="en-US"/>
        </w:rPr>
        <w:t>Monday, 13 March</w:t>
      </w:r>
      <w:r w:rsidR="00150FC0">
        <w:rPr>
          <w:rFonts w:asciiTheme="minorHAnsi" w:hAnsiTheme="minorHAnsi" w:cstheme="minorHAnsi"/>
          <w:lang w:val="en-US"/>
        </w:rPr>
        <w:t xml:space="preserve"> (1</w:t>
      </w:r>
      <w:r>
        <w:rPr>
          <w:rFonts w:asciiTheme="minorHAnsi" w:hAnsiTheme="minorHAnsi" w:cstheme="minorHAnsi"/>
          <w:lang w:val="en-US"/>
        </w:rPr>
        <w:t>1</w:t>
      </w:r>
      <w:r w:rsidR="00150FC0">
        <w:rPr>
          <w:rFonts w:asciiTheme="minorHAnsi" w:hAnsiTheme="minorHAnsi" w:cstheme="minorHAnsi"/>
          <w:lang w:val="en-US"/>
        </w:rPr>
        <w:t>.00 a.m. to 1</w:t>
      </w:r>
      <w:r>
        <w:rPr>
          <w:rFonts w:asciiTheme="minorHAnsi" w:hAnsiTheme="minorHAnsi" w:cstheme="minorHAnsi"/>
          <w:lang w:val="en-US"/>
        </w:rPr>
        <w:t>2.00 p</w:t>
      </w:r>
      <w:r w:rsidR="00150FC0">
        <w:rPr>
          <w:rFonts w:asciiTheme="minorHAnsi" w:hAnsiTheme="minorHAnsi" w:cstheme="minorHAnsi"/>
          <w:lang w:val="en-US"/>
        </w:rPr>
        <w:t xml:space="preserve">.m.) </w:t>
      </w:r>
    </w:p>
    <w:p w14:paraId="4610F27B" w14:textId="2FFED11E" w:rsidR="00820621" w:rsidRDefault="006C67BD" w:rsidP="0043798C">
      <w:pPr>
        <w:pStyle w:val="SingleTxtG"/>
        <w:numPr>
          <w:ilvl w:val="0"/>
          <w:numId w:val="1"/>
        </w:numPr>
        <w:spacing w:after="160" w:line="259" w:lineRule="auto"/>
      </w:pPr>
      <w:r w:rsidRPr="00C9572A">
        <w:rPr>
          <w:rFonts w:asciiTheme="minorHAnsi" w:hAnsiTheme="minorHAnsi" w:cstheme="minorHAnsi"/>
          <w:b/>
          <w:lang w:val="en-US"/>
        </w:rPr>
        <w:lastRenderedPageBreak/>
        <w:t>Argentina</w:t>
      </w:r>
      <w:r w:rsidR="00150FC0" w:rsidRPr="00C9572A">
        <w:rPr>
          <w:rFonts w:asciiTheme="minorHAnsi" w:hAnsiTheme="minorHAnsi" w:cstheme="minorHAnsi"/>
          <w:b/>
          <w:lang w:val="en-US"/>
        </w:rPr>
        <w:t>:</w:t>
      </w:r>
      <w:r w:rsidR="00150FC0" w:rsidRPr="00C9572A">
        <w:rPr>
          <w:rFonts w:asciiTheme="minorHAnsi" w:hAnsiTheme="minorHAnsi" w:cstheme="minorHAnsi"/>
          <w:lang w:val="en-US"/>
        </w:rPr>
        <w:t xml:space="preserve"> Monday, </w:t>
      </w:r>
      <w:r w:rsidRPr="00C9572A">
        <w:rPr>
          <w:rFonts w:asciiTheme="minorHAnsi" w:hAnsiTheme="minorHAnsi" w:cstheme="minorHAnsi"/>
          <w:lang w:val="en-US"/>
        </w:rPr>
        <w:t>13 March</w:t>
      </w:r>
      <w:r w:rsidR="00150FC0" w:rsidRPr="00C9572A">
        <w:rPr>
          <w:rFonts w:asciiTheme="minorHAnsi" w:hAnsiTheme="minorHAnsi" w:cstheme="minorHAnsi"/>
          <w:lang w:val="en-US"/>
        </w:rPr>
        <w:t xml:space="preserve"> (1</w:t>
      </w:r>
      <w:r w:rsidRPr="00C9572A">
        <w:rPr>
          <w:rFonts w:asciiTheme="minorHAnsi" w:hAnsiTheme="minorHAnsi" w:cstheme="minorHAnsi"/>
          <w:lang w:val="en-US"/>
        </w:rPr>
        <w:t>2</w:t>
      </w:r>
      <w:r w:rsidR="00150FC0" w:rsidRPr="00C9572A">
        <w:rPr>
          <w:rFonts w:asciiTheme="minorHAnsi" w:hAnsiTheme="minorHAnsi" w:cstheme="minorHAnsi"/>
          <w:lang w:val="en-US"/>
        </w:rPr>
        <w:t>.</w:t>
      </w:r>
      <w:r w:rsidRPr="00C9572A">
        <w:rPr>
          <w:rFonts w:asciiTheme="minorHAnsi" w:hAnsiTheme="minorHAnsi" w:cstheme="minorHAnsi"/>
          <w:lang w:val="en-US"/>
        </w:rPr>
        <w:t>0</w:t>
      </w:r>
      <w:r w:rsidR="00150FC0" w:rsidRPr="00C9572A">
        <w:rPr>
          <w:rFonts w:asciiTheme="minorHAnsi" w:hAnsiTheme="minorHAnsi" w:cstheme="minorHAnsi"/>
          <w:lang w:val="en-US"/>
        </w:rPr>
        <w:t xml:space="preserve">0 </w:t>
      </w:r>
      <w:r w:rsidRPr="00C9572A">
        <w:rPr>
          <w:rFonts w:asciiTheme="minorHAnsi" w:hAnsiTheme="minorHAnsi" w:cstheme="minorHAnsi"/>
          <w:lang w:val="en-US"/>
        </w:rPr>
        <w:t>p</w:t>
      </w:r>
      <w:r w:rsidR="00150FC0" w:rsidRPr="00C9572A">
        <w:rPr>
          <w:rFonts w:asciiTheme="minorHAnsi" w:hAnsiTheme="minorHAnsi" w:cstheme="minorHAnsi"/>
          <w:lang w:val="en-US"/>
        </w:rPr>
        <w:t xml:space="preserve">.m. to 1.00 p.m.) </w:t>
      </w:r>
    </w:p>
    <w:p w14:paraId="4A9BFBAA" w14:textId="4D502C60" w:rsidR="00103BBB" w:rsidRDefault="00B91166" w:rsidP="00B91166">
      <w:r>
        <w:t xml:space="preserve">During the </w:t>
      </w:r>
      <w:hyperlink r:id="rId16" w:history="1">
        <w:r w:rsidR="00820621">
          <w:rPr>
            <w:rStyle w:val="Hyperlink"/>
            <w:b/>
          </w:rPr>
          <w:t>17th Pre-Sessional Working Group</w:t>
        </w:r>
      </w:hyperlink>
      <w:r>
        <w:rPr>
          <w:color w:val="1F497D"/>
        </w:rPr>
        <w:t xml:space="preserve">, </w:t>
      </w:r>
      <w:r w:rsidRPr="00CB633D">
        <w:t xml:space="preserve">the Committee </w:t>
      </w:r>
      <w:r w:rsidR="00CB633D">
        <w:t>will</w:t>
      </w:r>
      <w:r>
        <w:t xml:space="preserve"> adopt</w:t>
      </w:r>
      <w:r w:rsidR="00277119">
        <w:t xml:space="preserve"> in private</w:t>
      </w:r>
      <w:r>
        <w:t xml:space="preserve"> lists of issues for the </w:t>
      </w:r>
      <w:r w:rsidR="00020776">
        <w:t xml:space="preserve">initial report of </w:t>
      </w:r>
      <w:r w:rsidR="00020776" w:rsidRPr="00020776">
        <w:rPr>
          <w:b/>
        </w:rPr>
        <w:t>Kiribati</w:t>
      </w:r>
      <w:r w:rsidR="00020776">
        <w:rPr>
          <w:b/>
        </w:rPr>
        <w:t>, Mali and The State of Palestine</w:t>
      </w:r>
      <w:r w:rsidR="004C38FD">
        <w:t xml:space="preserve"> , </w:t>
      </w:r>
      <w:r w:rsidR="00357800" w:rsidRPr="00357800">
        <w:rPr>
          <w:bCs/>
        </w:rPr>
        <w:t>List of issues of the</w:t>
      </w:r>
      <w:r w:rsidR="00357800">
        <w:rPr>
          <w:b/>
          <w:bCs/>
        </w:rPr>
        <w:t xml:space="preserve"> </w:t>
      </w:r>
      <w:r w:rsidR="004C38FD">
        <w:t xml:space="preserve">combined-second and third reports of </w:t>
      </w:r>
      <w:r w:rsidR="004C38FD" w:rsidRPr="004C38FD">
        <w:rPr>
          <w:b/>
        </w:rPr>
        <w:t>Lithuania</w:t>
      </w:r>
      <w:r w:rsidR="004C38FD">
        <w:t xml:space="preserve"> and List of issues of the combined second to fourth reports of </w:t>
      </w:r>
      <w:r w:rsidR="004C38FD">
        <w:rPr>
          <w:b/>
        </w:rPr>
        <w:t>Honduras</w:t>
      </w:r>
      <w:r w:rsidR="004C38FD">
        <w:t xml:space="preserve"> and the List of issues prior to reporting on the second and third reports of the </w:t>
      </w:r>
      <w:r w:rsidR="004C38FD" w:rsidRPr="004C38FD">
        <w:rPr>
          <w:b/>
        </w:rPr>
        <w:t>Dominican Republic</w:t>
      </w:r>
      <w:r>
        <w:t>.</w:t>
      </w:r>
      <w:r w:rsidR="007C4ECE">
        <w:t xml:space="preserve"> </w:t>
      </w:r>
    </w:p>
    <w:p w14:paraId="2B203999" w14:textId="77777777" w:rsidR="00103BBB" w:rsidRDefault="00103BBB" w:rsidP="00B91166"/>
    <w:p w14:paraId="40FE60A8" w14:textId="0E193BE1" w:rsidR="00130EC7" w:rsidRDefault="007C4ECE" w:rsidP="00B91166">
      <w:r>
        <w:t>The private</w:t>
      </w:r>
      <w:r w:rsidR="00130EC7">
        <w:t xml:space="preserve"> briefings </w:t>
      </w:r>
      <w:r w:rsidR="00020776">
        <w:t xml:space="preserve">which will take place </w:t>
      </w:r>
      <w:r w:rsidR="00130EC7">
        <w:t>during the Pre-session</w:t>
      </w:r>
      <w:r>
        <w:t xml:space="preserve"> </w:t>
      </w:r>
      <w:r w:rsidR="00020776">
        <w:t>are a</w:t>
      </w:r>
      <w:r>
        <w:t>s the following:</w:t>
      </w:r>
    </w:p>
    <w:p w14:paraId="79CEDC9A" w14:textId="77777777" w:rsidR="00130EC7" w:rsidRDefault="00130EC7" w:rsidP="00B91166"/>
    <w:p w14:paraId="0FF1FC68" w14:textId="4E866635" w:rsidR="00357800" w:rsidRPr="00357800" w:rsidRDefault="004C38FD"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Kiribati</w:t>
      </w:r>
      <w:r w:rsidR="007627CD">
        <w:rPr>
          <w:rFonts w:asciiTheme="minorHAnsi" w:hAnsiTheme="minorHAnsi" w:cstheme="minorHAnsi"/>
          <w:b/>
          <w:lang w:val="en-US"/>
        </w:rPr>
        <w:t xml:space="preserve">:  </w:t>
      </w:r>
      <w:r w:rsidR="007627CD" w:rsidRPr="00496CC6">
        <w:rPr>
          <w:rFonts w:asciiTheme="minorHAnsi" w:hAnsiTheme="minorHAnsi" w:cstheme="minorHAnsi"/>
          <w:bCs/>
          <w:lang w:val="en-US"/>
        </w:rPr>
        <w:t>Monday 27 March 11h00-12h30</w:t>
      </w:r>
      <w:r w:rsidR="00496CC6" w:rsidRPr="00496CC6">
        <w:rPr>
          <w:rFonts w:asciiTheme="minorHAnsi" w:hAnsiTheme="minorHAnsi" w:cstheme="minorHAnsi"/>
          <w:bCs/>
          <w:lang w:val="en-US"/>
        </w:rPr>
        <w:t>, Geneva t</w:t>
      </w:r>
      <w:r w:rsidR="00496CC6">
        <w:rPr>
          <w:rFonts w:asciiTheme="minorHAnsi" w:hAnsiTheme="minorHAnsi" w:cstheme="minorHAnsi"/>
          <w:bCs/>
          <w:lang w:val="en-US"/>
        </w:rPr>
        <w:t>i</w:t>
      </w:r>
      <w:r w:rsidR="00496CC6" w:rsidRPr="00496CC6">
        <w:rPr>
          <w:rFonts w:asciiTheme="minorHAnsi" w:hAnsiTheme="minorHAnsi" w:cstheme="minorHAnsi"/>
          <w:bCs/>
          <w:lang w:val="en-US"/>
        </w:rPr>
        <w:t>me</w:t>
      </w:r>
    </w:p>
    <w:p w14:paraId="516CCA04" w14:textId="69BE3E79" w:rsidR="00130EC7" w:rsidRPr="004C38FD" w:rsidRDefault="004C38FD" w:rsidP="007C4ECE">
      <w:pPr>
        <w:pStyle w:val="SingleTxtG"/>
        <w:numPr>
          <w:ilvl w:val="0"/>
          <w:numId w:val="1"/>
        </w:numPr>
        <w:rPr>
          <w:rFonts w:asciiTheme="minorHAnsi" w:hAnsiTheme="minorHAnsi" w:cstheme="minorHAnsi"/>
          <w:strike/>
          <w:lang w:val="en-US"/>
        </w:rPr>
      </w:pPr>
      <w:r>
        <w:rPr>
          <w:rFonts w:asciiTheme="minorHAnsi" w:hAnsiTheme="minorHAnsi" w:cstheme="minorHAnsi"/>
          <w:b/>
          <w:lang w:val="en-US"/>
        </w:rPr>
        <w:t>Mali</w:t>
      </w:r>
      <w:r w:rsidR="00130EC7" w:rsidRPr="00130EC7">
        <w:rPr>
          <w:rFonts w:asciiTheme="minorHAnsi" w:hAnsiTheme="minorHAnsi" w:cstheme="minorHAnsi"/>
          <w:b/>
          <w:lang w:val="en-US"/>
        </w:rPr>
        <w:t>:</w:t>
      </w:r>
      <w:r w:rsidR="00130EC7">
        <w:rPr>
          <w:rFonts w:asciiTheme="minorHAnsi" w:hAnsiTheme="minorHAnsi" w:cstheme="minorHAnsi"/>
          <w:lang w:val="en-US"/>
        </w:rPr>
        <w:t xml:space="preserve"> </w:t>
      </w:r>
      <w:r w:rsidR="007627CD">
        <w:rPr>
          <w:rFonts w:asciiTheme="minorHAnsi" w:hAnsiTheme="minorHAnsi" w:cstheme="minorHAnsi"/>
          <w:lang w:val="en-US"/>
        </w:rPr>
        <w:t>Monday 27 March 15h00 to 16h30</w:t>
      </w:r>
      <w:r w:rsidR="00496CC6">
        <w:rPr>
          <w:rFonts w:asciiTheme="minorHAnsi" w:hAnsiTheme="minorHAnsi" w:cstheme="minorHAnsi"/>
          <w:lang w:val="en-US"/>
        </w:rPr>
        <w:t>, Geneva time</w:t>
      </w:r>
      <w:r w:rsidR="007627CD">
        <w:rPr>
          <w:rFonts w:asciiTheme="minorHAnsi" w:hAnsiTheme="minorHAnsi" w:cstheme="minorHAnsi"/>
          <w:lang w:val="en-US"/>
        </w:rPr>
        <w:t xml:space="preserve"> </w:t>
      </w:r>
    </w:p>
    <w:p w14:paraId="1A7AB74C" w14:textId="14E2E49E" w:rsidR="00496CC6" w:rsidRDefault="004C38FD" w:rsidP="008D1EA9">
      <w:pPr>
        <w:pStyle w:val="SingleTxtG"/>
        <w:numPr>
          <w:ilvl w:val="0"/>
          <w:numId w:val="2"/>
        </w:numPr>
        <w:rPr>
          <w:rFonts w:asciiTheme="minorHAnsi" w:hAnsiTheme="minorHAnsi" w:cstheme="minorHAnsi"/>
          <w:lang w:val="en-US"/>
        </w:rPr>
      </w:pPr>
      <w:r w:rsidRPr="00496CC6">
        <w:rPr>
          <w:rFonts w:asciiTheme="minorHAnsi" w:hAnsiTheme="minorHAnsi" w:cstheme="minorHAnsi"/>
          <w:b/>
          <w:lang w:val="en-US"/>
        </w:rPr>
        <w:t>The State of Palestine</w:t>
      </w:r>
      <w:r w:rsidR="00130EC7" w:rsidRPr="00496CC6">
        <w:rPr>
          <w:rFonts w:asciiTheme="minorHAnsi" w:hAnsiTheme="minorHAnsi" w:cstheme="minorHAnsi"/>
          <w:b/>
          <w:lang w:val="en-US"/>
        </w:rPr>
        <w:t>:</w:t>
      </w:r>
      <w:r w:rsidR="00130EC7" w:rsidRPr="00496CC6">
        <w:rPr>
          <w:rFonts w:asciiTheme="minorHAnsi" w:hAnsiTheme="minorHAnsi" w:cstheme="minorHAnsi"/>
          <w:lang w:val="en-US"/>
        </w:rPr>
        <w:t xml:space="preserve"> </w:t>
      </w:r>
      <w:r w:rsidR="007627CD" w:rsidRPr="00496CC6">
        <w:rPr>
          <w:rFonts w:asciiTheme="minorHAnsi" w:hAnsiTheme="minorHAnsi" w:cstheme="minorHAnsi"/>
          <w:lang w:val="en-US"/>
        </w:rPr>
        <w:t>Tuesday 28 March 10h00 to 11h30</w:t>
      </w:r>
      <w:r w:rsidR="00496CC6">
        <w:rPr>
          <w:rFonts w:asciiTheme="minorHAnsi" w:hAnsiTheme="minorHAnsi" w:cstheme="minorHAnsi"/>
          <w:lang w:val="en-US"/>
        </w:rPr>
        <w:t>, Geneva time</w:t>
      </w:r>
    </w:p>
    <w:p w14:paraId="66B5AC18" w14:textId="283E9782" w:rsidR="00130EC7" w:rsidRPr="00496CC6" w:rsidRDefault="004C38FD" w:rsidP="008D1EA9">
      <w:pPr>
        <w:pStyle w:val="SingleTxtG"/>
        <w:numPr>
          <w:ilvl w:val="0"/>
          <w:numId w:val="2"/>
        </w:numPr>
        <w:rPr>
          <w:rFonts w:asciiTheme="minorHAnsi" w:hAnsiTheme="minorHAnsi" w:cstheme="minorHAnsi"/>
          <w:lang w:val="en-US"/>
        </w:rPr>
      </w:pPr>
      <w:r w:rsidRPr="00496CC6">
        <w:rPr>
          <w:rFonts w:asciiTheme="minorHAnsi" w:hAnsiTheme="minorHAnsi" w:cstheme="minorHAnsi"/>
          <w:b/>
          <w:lang w:val="en-US"/>
        </w:rPr>
        <w:t>Lithuania</w:t>
      </w:r>
      <w:r w:rsidR="00130EC7" w:rsidRPr="00496CC6">
        <w:rPr>
          <w:rFonts w:asciiTheme="minorHAnsi" w:hAnsiTheme="minorHAnsi" w:cstheme="minorHAnsi"/>
          <w:b/>
          <w:lang w:val="en-US"/>
        </w:rPr>
        <w:t xml:space="preserve">: </w:t>
      </w:r>
      <w:r w:rsidR="007627CD" w:rsidRPr="00496CC6">
        <w:rPr>
          <w:rFonts w:asciiTheme="minorHAnsi" w:hAnsiTheme="minorHAnsi" w:cstheme="minorHAnsi"/>
          <w:bCs/>
          <w:lang w:val="en-US"/>
        </w:rPr>
        <w:t>Tuesday 28 March 11h30 to 13h00</w:t>
      </w:r>
      <w:r w:rsidR="00496CC6" w:rsidRPr="00496CC6">
        <w:rPr>
          <w:rFonts w:asciiTheme="minorHAnsi" w:hAnsiTheme="minorHAnsi" w:cstheme="minorHAnsi"/>
          <w:bCs/>
          <w:lang w:val="en-US"/>
        </w:rPr>
        <w:t>, Geneva time</w:t>
      </w:r>
      <w:r w:rsidR="00496CC6">
        <w:rPr>
          <w:rFonts w:asciiTheme="minorHAnsi" w:hAnsiTheme="minorHAnsi" w:cstheme="minorHAnsi"/>
          <w:b/>
          <w:lang w:val="en-US"/>
        </w:rPr>
        <w:t xml:space="preserve"> </w:t>
      </w:r>
      <w:r w:rsidR="007627CD" w:rsidRPr="00496CC6">
        <w:rPr>
          <w:rFonts w:asciiTheme="minorHAnsi" w:hAnsiTheme="minorHAnsi" w:cstheme="minorHAnsi"/>
          <w:b/>
          <w:lang w:val="en-US"/>
        </w:rPr>
        <w:t xml:space="preserve">  </w:t>
      </w:r>
    </w:p>
    <w:p w14:paraId="6297F779" w14:textId="6B6AD164" w:rsidR="007C4ECE" w:rsidRPr="004D1938" w:rsidRDefault="004C38FD" w:rsidP="007C4ECE">
      <w:pPr>
        <w:pStyle w:val="SingleTxtG"/>
        <w:numPr>
          <w:ilvl w:val="0"/>
          <w:numId w:val="2"/>
        </w:numPr>
        <w:rPr>
          <w:rFonts w:asciiTheme="minorHAnsi" w:hAnsiTheme="minorHAnsi" w:cstheme="minorHAnsi"/>
          <w:b/>
          <w:lang w:val="en-US"/>
        </w:rPr>
      </w:pPr>
      <w:r>
        <w:rPr>
          <w:rFonts w:asciiTheme="minorHAnsi" w:hAnsiTheme="minorHAnsi" w:cstheme="minorHAnsi"/>
          <w:b/>
          <w:lang w:val="en-US"/>
        </w:rPr>
        <w:t>Honduras</w:t>
      </w:r>
      <w:r w:rsidR="007C4ECE">
        <w:rPr>
          <w:rFonts w:asciiTheme="minorHAnsi" w:hAnsiTheme="minorHAnsi" w:cstheme="minorHAnsi"/>
          <w:b/>
          <w:lang w:val="en-US"/>
        </w:rPr>
        <w:t xml:space="preserve">: </w:t>
      </w:r>
      <w:r w:rsidR="007627CD" w:rsidRPr="00496CC6">
        <w:rPr>
          <w:rFonts w:asciiTheme="minorHAnsi" w:hAnsiTheme="minorHAnsi" w:cstheme="minorHAnsi"/>
          <w:bCs/>
          <w:lang w:val="en-US"/>
        </w:rPr>
        <w:t>Tuesday 28 March 16h30 to 18h30 Geneva time</w:t>
      </w:r>
      <w:r w:rsidR="00496CC6" w:rsidRPr="00496CC6">
        <w:rPr>
          <w:rFonts w:asciiTheme="minorHAnsi" w:hAnsiTheme="minorHAnsi" w:cstheme="minorHAnsi"/>
          <w:bCs/>
          <w:lang w:val="en-US"/>
        </w:rPr>
        <w:t xml:space="preserve"> </w:t>
      </w:r>
    </w:p>
    <w:p w14:paraId="48EC5BBF" w14:textId="77777777" w:rsidR="00496CC6" w:rsidRPr="00496CC6" w:rsidRDefault="004C38FD" w:rsidP="00416FFF">
      <w:pPr>
        <w:pStyle w:val="SingleTxtG"/>
        <w:numPr>
          <w:ilvl w:val="0"/>
          <w:numId w:val="2"/>
        </w:numPr>
        <w:rPr>
          <w:lang w:val="en-GB"/>
        </w:rPr>
      </w:pPr>
      <w:r w:rsidRPr="00496CC6">
        <w:rPr>
          <w:rFonts w:asciiTheme="minorHAnsi" w:hAnsiTheme="minorHAnsi" w:cstheme="minorHAnsi"/>
          <w:b/>
          <w:lang w:val="en-US"/>
        </w:rPr>
        <w:t>The Dominican Republic:</w:t>
      </w:r>
      <w:r w:rsidR="007627CD" w:rsidRPr="00496CC6">
        <w:rPr>
          <w:rFonts w:asciiTheme="minorHAnsi" w:hAnsiTheme="minorHAnsi" w:cstheme="minorHAnsi"/>
          <w:b/>
          <w:lang w:val="en-US"/>
        </w:rPr>
        <w:t xml:space="preserve"> </w:t>
      </w:r>
      <w:r w:rsidR="007627CD" w:rsidRPr="00496CC6">
        <w:rPr>
          <w:rFonts w:asciiTheme="minorHAnsi" w:hAnsiTheme="minorHAnsi" w:cstheme="minorHAnsi"/>
          <w:bCs/>
          <w:lang w:val="en-US"/>
        </w:rPr>
        <w:t>Tuesday 28 March 15h00 to 16h30 Geneva time</w:t>
      </w:r>
      <w:r w:rsidRPr="00496CC6">
        <w:rPr>
          <w:rFonts w:asciiTheme="minorHAnsi" w:hAnsiTheme="minorHAnsi" w:cstheme="minorHAnsi"/>
          <w:bCs/>
          <w:lang w:val="en-US"/>
        </w:rPr>
        <w:t xml:space="preserve"> </w:t>
      </w:r>
    </w:p>
    <w:p w14:paraId="48C794C2" w14:textId="77777777" w:rsidR="00496CC6" w:rsidRDefault="00496CC6" w:rsidP="00496CC6">
      <w:pPr>
        <w:pStyle w:val="SingleTxtG"/>
        <w:ind w:left="0"/>
        <w:rPr>
          <w:rFonts w:asciiTheme="minorHAnsi" w:hAnsiTheme="minorHAnsi" w:cstheme="minorHAnsi"/>
          <w:b/>
          <w:lang w:val="en-GB"/>
        </w:rPr>
      </w:pPr>
    </w:p>
    <w:p w14:paraId="7AFDC63A" w14:textId="2E8894F7" w:rsidR="00B91166" w:rsidRPr="00496CC6" w:rsidRDefault="00257C4A" w:rsidP="00496CC6">
      <w:pPr>
        <w:pStyle w:val="SingleTxtG"/>
        <w:ind w:left="0"/>
        <w:rPr>
          <w:lang w:val="en-GB"/>
        </w:rPr>
      </w:pPr>
      <w:r w:rsidRPr="00496CC6">
        <w:rPr>
          <w:lang w:val="en-GB"/>
        </w:rPr>
        <w:t xml:space="preserve">All </w:t>
      </w:r>
      <w:r w:rsidR="00E26F23" w:rsidRPr="00496CC6">
        <w:rPr>
          <w:lang w:val="en-GB"/>
        </w:rPr>
        <w:t xml:space="preserve">private briefings will be held </w:t>
      </w:r>
      <w:r w:rsidRPr="00496CC6">
        <w:rPr>
          <w:lang w:val="en-GB"/>
        </w:rPr>
        <w:t xml:space="preserve">in-person at the </w:t>
      </w:r>
      <w:r w:rsidRPr="00496CC6">
        <w:rPr>
          <w:b/>
          <w:u w:val="single"/>
          <w:lang w:val="en-GB"/>
        </w:rPr>
        <w:t xml:space="preserve">meeting room </w:t>
      </w:r>
      <w:proofErr w:type="gramStart"/>
      <w:r w:rsidR="007627CD" w:rsidRPr="00496CC6">
        <w:rPr>
          <w:b/>
          <w:u w:val="single"/>
          <w:lang w:val="en-GB"/>
        </w:rPr>
        <w:t xml:space="preserve">XVI </w:t>
      </w:r>
      <w:r w:rsidR="007627CD" w:rsidRPr="00496CC6">
        <w:rPr>
          <w:lang w:val="en-GB"/>
        </w:rPr>
        <w:t xml:space="preserve"> </w:t>
      </w:r>
      <w:r w:rsidRPr="00496CC6">
        <w:rPr>
          <w:lang w:val="en-GB"/>
        </w:rPr>
        <w:t>at</w:t>
      </w:r>
      <w:proofErr w:type="gramEnd"/>
      <w:r w:rsidRPr="00496CC6">
        <w:rPr>
          <w:lang w:val="en-GB"/>
        </w:rPr>
        <w:t xml:space="preserve"> Palais des Nations</w:t>
      </w:r>
      <w:r w:rsidR="008763B7" w:rsidRPr="00496CC6">
        <w:rPr>
          <w:lang w:val="en-GB"/>
        </w:rPr>
        <w:t>.</w:t>
      </w:r>
    </w:p>
    <w:p w14:paraId="01F50653" w14:textId="77777777" w:rsidR="008763B7" w:rsidRDefault="008763B7" w:rsidP="00B91166"/>
    <w:p w14:paraId="27455A81" w14:textId="4B9607E1" w:rsidR="00103BBB" w:rsidRPr="00010F1B" w:rsidRDefault="00103BBB" w:rsidP="00103BBB">
      <w:pPr>
        <w:rPr>
          <w:b/>
        </w:rPr>
      </w:pPr>
      <w:r>
        <w:t>Interested participants should submit a request to the Secretariat (</w:t>
      </w:r>
      <w:hyperlink r:id="rId17" w:history="1">
        <w:r>
          <w:rPr>
            <w:rStyle w:val="Hyperlink"/>
          </w:rPr>
          <w:t>ohchr-crpd@un.org</w:t>
        </w:r>
      </w:hyperlink>
      <w:r>
        <w:t xml:space="preserve">) </w:t>
      </w:r>
      <w:r w:rsidR="002D40FF">
        <w:t xml:space="preserve">as earlier as possible and </w:t>
      </w:r>
      <w:r w:rsidRPr="008763B7">
        <w:rPr>
          <w:b/>
        </w:rPr>
        <w:t xml:space="preserve">no later than </w:t>
      </w:r>
      <w:r w:rsidR="007756D5">
        <w:rPr>
          <w:b/>
          <w:bCs/>
          <w:color w:val="FF0000"/>
        </w:rPr>
        <w:t>6 February 2023</w:t>
      </w:r>
      <w:r w:rsidRPr="008763B7">
        <w:rPr>
          <w:b/>
        </w:rPr>
        <w:t>.</w:t>
      </w:r>
      <w:r w:rsidRPr="00010F1B">
        <w:rPr>
          <w:b/>
        </w:rPr>
        <w:t xml:space="preserve"> </w:t>
      </w:r>
      <w:r w:rsidR="009A6516">
        <w:rPr>
          <w:b/>
        </w:rPr>
        <w:t xml:space="preserve">The request should include the name of all speakers wishing to take the floor from the organization requesting participation.  </w:t>
      </w:r>
    </w:p>
    <w:p w14:paraId="056C4FFD" w14:textId="77777777" w:rsidR="00103BBB" w:rsidRDefault="00103BBB" w:rsidP="00B91166"/>
    <w:p w14:paraId="74AAA723" w14:textId="44B120F5" w:rsidR="003E2BF1" w:rsidRDefault="00103BBB" w:rsidP="003E2BF1">
      <w:pPr>
        <w:rPr>
          <w:rFonts w:asciiTheme="minorHAnsi" w:hAnsiTheme="minorHAnsi" w:cstheme="minorHAnsi"/>
          <w:color w:val="0070C0"/>
        </w:rPr>
      </w:pPr>
      <w:r>
        <w:rPr>
          <w:b/>
        </w:rPr>
        <w:t xml:space="preserve">In addition, accepted participants require to get </w:t>
      </w:r>
      <w:r w:rsidR="003E2BF1" w:rsidRPr="00D7746E">
        <w:rPr>
          <w:b/>
        </w:rPr>
        <w:t>Accreditation</w:t>
      </w:r>
      <w:r>
        <w:rPr>
          <w:b/>
        </w:rPr>
        <w:t xml:space="preserve">. </w:t>
      </w:r>
      <w:r w:rsidRPr="007756D5">
        <w:rPr>
          <w:b/>
          <w:color w:val="0070C0"/>
          <w:u w:val="single"/>
        </w:rPr>
        <w:t>A</w:t>
      </w:r>
      <w:r w:rsidR="00277119">
        <w:rPr>
          <w:b/>
          <w:color w:val="0070C0"/>
          <w:u w:val="single"/>
        </w:rPr>
        <w:t xml:space="preserve">ll participants require to be accredited online </w:t>
      </w:r>
      <w:r w:rsidR="003E2BF1" w:rsidRPr="00BB411C">
        <w:t xml:space="preserve">to participate </w:t>
      </w:r>
      <w:r w:rsidR="00277119">
        <w:t>in</w:t>
      </w:r>
      <w:r w:rsidR="00277119" w:rsidRPr="00BB411C">
        <w:t xml:space="preserve"> </w:t>
      </w:r>
      <w:r w:rsidR="003E2BF1" w:rsidRPr="00BB411C">
        <w:t>country briefings</w:t>
      </w:r>
      <w:r w:rsidR="00277119">
        <w:t xml:space="preserve">. Accreditation is open beginning on </w:t>
      </w:r>
      <w:r w:rsidR="007627CD" w:rsidRPr="00496CC6">
        <w:rPr>
          <w:b/>
          <w:bCs/>
        </w:rPr>
        <w:t xml:space="preserve">1 </w:t>
      </w:r>
      <w:r w:rsidR="007756D5" w:rsidRPr="00496CC6">
        <w:rPr>
          <w:b/>
          <w:bCs/>
        </w:rPr>
        <w:t>February 2023</w:t>
      </w:r>
      <w:r w:rsidR="00277119">
        <w:t xml:space="preserve">. </w:t>
      </w:r>
      <w:r w:rsidR="00D506C8">
        <w:t>For accreditations for the 2</w:t>
      </w:r>
      <w:r w:rsidR="004D2843">
        <w:t>8</w:t>
      </w:r>
      <w:r w:rsidR="00D506C8" w:rsidRPr="004D1938">
        <w:rPr>
          <w:vertAlign w:val="superscript"/>
        </w:rPr>
        <w:t>th</w:t>
      </w:r>
      <w:r w:rsidR="00D506C8">
        <w:t xml:space="preserve"> Session or the 1</w:t>
      </w:r>
      <w:r w:rsidR="004D2843">
        <w:t>7</w:t>
      </w:r>
      <w:r w:rsidR="00D506C8" w:rsidRPr="004D1938">
        <w:rPr>
          <w:vertAlign w:val="superscript"/>
        </w:rPr>
        <w:t>th</w:t>
      </w:r>
      <w:r w:rsidR="00D506C8">
        <w:t xml:space="preserve"> Pre-sessional working Group meetings, p</w:t>
      </w:r>
      <w:r w:rsidR="00277119">
        <w:t xml:space="preserve">lease click on the </w:t>
      </w:r>
      <w:r w:rsidR="00D506C8">
        <w:t xml:space="preserve">respective </w:t>
      </w:r>
      <w:r w:rsidR="00277119">
        <w:t>links below:</w:t>
      </w:r>
    </w:p>
    <w:p w14:paraId="51DAE486" w14:textId="77777777" w:rsidR="003E2BF1" w:rsidRDefault="003E2BF1" w:rsidP="003E2BF1">
      <w:pPr>
        <w:rPr>
          <w:rFonts w:asciiTheme="minorHAnsi" w:hAnsiTheme="minorHAnsi" w:cstheme="minorHAnsi"/>
          <w:color w:val="0070C0"/>
        </w:rPr>
      </w:pPr>
    </w:p>
    <w:p w14:paraId="46743C0C" w14:textId="5BC6DD3A" w:rsidR="00930951" w:rsidRPr="00DE32F2" w:rsidRDefault="00DE32F2" w:rsidP="00D7746E">
      <w:pPr>
        <w:pStyle w:val="ListParagraph"/>
        <w:numPr>
          <w:ilvl w:val="0"/>
          <w:numId w:val="4"/>
        </w:numPr>
        <w:rPr>
          <w:rStyle w:val="Hyperlink"/>
          <w:rFonts w:asciiTheme="minorHAnsi" w:hAnsiTheme="minorHAnsi" w:cstheme="minorHAnsi"/>
          <w:color w:val="3333FF"/>
        </w:rPr>
      </w:pPr>
      <w:hyperlink r:id="rId18" w:history="1">
        <w:r w:rsidR="00252D1A" w:rsidRPr="00DE32F2">
          <w:rPr>
            <w:rStyle w:val="Hyperlink"/>
            <w:rFonts w:asciiTheme="minorHAnsi" w:hAnsiTheme="minorHAnsi" w:cstheme="minorHAnsi"/>
            <w:color w:val="3333FF"/>
          </w:rPr>
          <w:t>Committee on the Rights of Persons with Disabilities-28th Session (6-24 March 2023)</w:t>
        </w:r>
      </w:hyperlink>
    </w:p>
    <w:p w14:paraId="2A1FE4DB" w14:textId="77777777" w:rsidR="00252D1A" w:rsidRPr="00DE32F2" w:rsidRDefault="00252D1A" w:rsidP="00252D1A">
      <w:pPr>
        <w:pStyle w:val="ListParagraph"/>
        <w:rPr>
          <w:rStyle w:val="Hyperlink"/>
          <w:rFonts w:asciiTheme="minorHAnsi" w:hAnsiTheme="minorHAnsi" w:cstheme="minorHAnsi"/>
          <w:color w:val="3333FF"/>
        </w:rPr>
      </w:pPr>
    </w:p>
    <w:p w14:paraId="5AD8FE65" w14:textId="73145DFD" w:rsidR="00137A88" w:rsidRPr="00DE32F2" w:rsidRDefault="00252D1A" w:rsidP="002207D9">
      <w:pPr>
        <w:pStyle w:val="ListParagraph"/>
        <w:numPr>
          <w:ilvl w:val="0"/>
          <w:numId w:val="4"/>
        </w:numPr>
        <w:rPr>
          <w:color w:val="0000FF"/>
        </w:rPr>
      </w:pPr>
      <w:hyperlink r:id="rId19" w:history="1">
        <w:r w:rsidRPr="00DE32F2">
          <w:rPr>
            <w:rStyle w:val="Hyperlink"/>
            <w:rFonts w:asciiTheme="minorHAnsi" w:hAnsiTheme="minorHAnsi" w:cstheme="minorHAnsi"/>
            <w:color w:val="0000FF"/>
          </w:rPr>
          <w:t>Committee on the Rights of Persons with Disabilities-17th Pre-sessional Working Group (26-31 March 2023)</w:t>
        </w:r>
      </w:hyperlink>
      <w:hyperlink r:id="rId20" w:history="1"/>
    </w:p>
    <w:p w14:paraId="51D8EC50" w14:textId="43A805AF" w:rsidR="007F5917" w:rsidRDefault="007F5917" w:rsidP="00B91166"/>
    <w:p w14:paraId="1FEEE0E5" w14:textId="2A675FD2" w:rsidR="007F5917" w:rsidRDefault="007F5917" w:rsidP="00B91166">
      <w:r w:rsidRPr="00496CC6">
        <w:rPr>
          <w:b/>
          <w:bCs/>
        </w:rPr>
        <w:t>Public constructive dialogues</w:t>
      </w:r>
      <w:r>
        <w:t>:</w:t>
      </w:r>
    </w:p>
    <w:p w14:paraId="679BE98B" w14:textId="635B731A" w:rsidR="007F5917" w:rsidRDefault="007F5917" w:rsidP="00B91166"/>
    <w:p w14:paraId="777ABA32" w14:textId="2B63CAC1" w:rsidR="007F5917" w:rsidRDefault="007F5917" w:rsidP="007F5917">
      <w:r>
        <w:t>The</w:t>
      </w:r>
      <w:r w:rsidR="00496CC6">
        <w:t xml:space="preserve"> </w:t>
      </w:r>
      <w:hyperlink r:id="rId21" w:history="1">
        <w:r w:rsidR="00496CC6" w:rsidRPr="00252D1A">
          <w:rPr>
            <w:rStyle w:val="Hyperlink"/>
          </w:rPr>
          <w:t>Programme of Work</w:t>
        </w:r>
      </w:hyperlink>
      <w:r>
        <w:t xml:space="preserve"> contains the time and dates for each review and it has been </w:t>
      </w:r>
      <w:r w:rsidR="00257C4A">
        <w:t xml:space="preserve">posted </w:t>
      </w:r>
      <w:r>
        <w:t>on the Committee’s website. </w:t>
      </w:r>
    </w:p>
    <w:p w14:paraId="29B89CE2" w14:textId="77777777" w:rsidR="007F5917" w:rsidRDefault="007F5917" w:rsidP="007F5917"/>
    <w:p w14:paraId="44D8DB0A" w14:textId="6352C571" w:rsidR="007F5917" w:rsidRDefault="002D40FF" w:rsidP="007F5917">
      <w:r>
        <w:t>Civil society, including o</w:t>
      </w:r>
      <w:r w:rsidR="007F5917">
        <w:t>rganizations of persons with disabilities and</w:t>
      </w:r>
      <w:r>
        <w:t xml:space="preserve"> other</w:t>
      </w:r>
      <w:r w:rsidR="007F5917">
        <w:t xml:space="preserve"> civil society </w:t>
      </w:r>
      <w:r>
        <w:t>organizations</w:t>
      </w:r>
      <w:r w:rsidR="007F5917">
        <w:t xml:space="preserve"> </w:t>
      </w:r>
      <w:r>
        <w:t>may</w:t>
      </w:r>
      <w:r w:rsidR="007F5917">
        <w:t xml:space="preserve"> observe the dialogue in-person </w:t>
      </w:r>
      <w:r>
        <w:t xml:space="preserve">at </w:t>
      </w:r>
      <w:r w:rsidR="007F5917">
        <w:t xml:space="preserve">in Room XXIII Palais des Nations. They can also follow all constructive dialogues on the </w:t>
      </w:r>
      <w:hyperlink r:id="rId22" w:history="1">
        <w:r w:rsidR="007F5917" w:rsidRPr="00CB633D">
          <w:rPr>
            <w:rStyle w:val="Hyperlink"/>
          </w:rPr>
          <w:t>UN Web TV webpage</w:t>
        </w:r>
      </w:hyperlink>
      <w:r w:rsidR="007F5917">
        <w:t xml:space="preserve">. </w:t>
      </w:r>
    </w:p>
    <w:p w14:paraId="5F68E33B" w14:textId="55E249D7" w:rsidR="007F5917" w:rsidRDefault="007F5917" w:rsidP="007F5917"/>
    <w:p w14:paraId="65379D29" w14:textId="4CE7F133" w:rsidR="007F5917" w:rsidRDefault="007F5917" w:rsidP="007F5917">
      <w:r>
        <w:t xml:space="preserve">Independent monitoring mechanisms and National Human Rights Institutions with an A status granted by the Global Alliance on NHRIs (GANHRI), in addition to participating in private briefings, can make oral opening and closing statements during the dialogue. For doing so, they are kindly requested to contact the Secretariat of the Committee at </w:t>
      </w:r>
      <w:hyperlink r:id="rId23" w:history="1">
        <w:r w:rsidRPr="00075B81">
          <w:rPr>
            <w:rStyle w:val="Hyperlink"/>
          </w:rPr>
          <w:t>ohchr-crpd@un.org</w:t>
        </w:r>
      </w:hyperlink>
      <w:r>
        <w:t xml:space="preserve"> </w:t>
      </w:r>
      <w:r w:rsidR="002D40FF">
        <w:t xml:space="preserve">as early as possible and </w:t>
      </w:r>
      <w:r>
        <w:t xml:space="preserve">no later than </w:t>
      </w:r>
      <w:r w:rsidR="007627CD">
        <w:t>6 February 2023</w:t>
      </w:r>
      <w:r>
        <w:t>.</w:t>
      </w:r>
    </w:p>
    <w:p w14:paraId="465BA514" w14:textId="7C511EFD" w:rsidR="00DE32F2" w:rsidRDefault="00DE32F2">
      <w:pPr>
        <w:spacing w:after="160" w:line="259" w:lineRule="auto"/>
      </w:pPr>
      <w:r>
        <w:br w:type="page"/>
      </w:r>
    </w:p>
    <w:p w14:paraId="3B671DAB" w14:textId="61946DF1" w:rsidR="00B91166" w:rsidRDefault="00103BBB" w:rsidP="00B91166">
      <w:bookmarkStart w:id="0" w:name="_GoBack"/>
      <w:bookmarkEnd w:id="0"/>
      <w:r>
        <w:lastRenderedPageBreak/>
        <w:t>2</w:t>
      </w:r>
      <w:r w:rsidR="00B91166">
        <w:t xml:space="preserve">)            </w:t>
      </w:r>
      <w:r w:rsidR="00D42032">
        <w:rPr>
          <w:b/>
        </w:rPr>
        <w:t>W</w:t>
      </w:r>
      <w:r w:rsidR="00B91166" w:rsidRPr="00AC20C9">
        <w:rPr>
          <w:b/>
        </w:rPr>
        <w:t>ritten submissions</w:t>
      </w:r>
      <w:r w:rsidR="00D42032">
        <w:rPr>
          <w:b/>
        </w:rPr>
        <w:t xml:space="preserve"> on country situations.</w:t>
      </w:r>
    </w:p>
    <w:p w14:paraId="7DEA07FA" w14:textId="77777777" w:rsidR="00B91166" w:rsidRDefault="00B91166" w:rsidP="00B91166"/>
    <w:p w14:paraId="16410061" w14:textId="6AE7FFB4" w:rsidR="00B91166" w:rsidRDefault="00103BBB" w:rsidP="00B91166">
      <w:r>
        <w:t>Stakeholders</w:t>
      </w:r>
      <w:r w:rsidR="00B91166">
        <w:t xml:space="preserve"> are also invited to submit written reports </w:t>
      </w:r>
      <w:r w:rsidR="00B91166">
        <w:rPr>
          <w:b/>
          <w:bCs/>
        </w:rPr>
        <w:t xml:space="preserve">as soon as possible and </w:t>
      </w:r>
      <w:r w:rsidR="00010F1B">
        <w:rPr>
          <w:b/>
          <w:bCs/>
        </w:rPr>
        <w:br/>
      </w:r>
      <w:r w:rsidR="00B91166" w:rsidRPr="008763B7">
        <w:rPr>
          <w:b/>
          <w:bCs/>
        </w:rPr>
        <w:t>before</w:t>
      </w:r>
      <w:r w:rsidR="00010F1B" w:rsidRPr="008763B7">
        <w:rPr>
          <w:b/>
          <w:bCs/>
        </w:rPr>
        <w:t xml:space="preserve"> or at the latest by</w:t>
      </w:r>
      <w:r w:rsidR="00B91166" w:rsidRPr="008763B7">
        <w:rPr>
          <w:b/>
          <w:bCs/>
        </w:rPr>
        <w:t xml:space="preserve"> </w:t>
      </w:r>
      <w:r w:rsidR="007627CD" w:rsidRPr="00496CC6">
        <w:rPr>
          <w:b/>
          <w:bCs/>
          <w:color w:val="FF0000"/>
        </w:rPr>
        <w:t>18 February 2023</w:t>
      </w:r>
      <w:r w:rsidR="007627CD">
        <w:rPr>
          <w:b/>
          <w:bCs/>
        </w:rPr>
        <w:t>, for countries to be considered in the 27</w:t>
      </w:r>
      <w:r w:rsidR="007627CD" w:rsidRPr="00496CC6">
        <w:rPr>
          <w:b/>
          <w:bCs/>
          <w:vertAlign w:val="superscript"/>
        </w:rPr>
        <w:t>th</w:t>
      </w:r>
      <w:r w:rsidR="007627CD">
        <w:rPr>
          <w:b/>
          <w:bCs/>
        </w:rPr>
        <w:t xml:space="preserve"> session and </w:t>
      </w:r>
      <w:r w:rsidR="007627CD" w:rsidRPr="00496CC6">
        <w:rPr>
          <w:b/>
          <w:bCs/>
          <w:color w:val="FF0000"/>
        </w:rPr>
        <w:t>1</w:t>
      </w:r>
      <w:r w:rsidR="006527F7" w:rsidRPr="00496CC6">
        <w:rPr>
          <w:b/>
          <w:bCs/>
          <w:color w:val="FF0000"/>
        </w:rPr>
        <w:t xml:space="preserve"> March 2023</w:t>
      </w:r>
      <w:r w:rsidR="00B91166" w:rsidRPr="00496CC6">
        <w:rPr>
          <w:color w:val="FF0000"/>
        </w:rPr>
        <w:t xml:space="preserve"> </w:t>
      </w:r>
      <w:r w:rsidR="007627CD" w:rsidRPr="00496CC6">
        <w:rPr>
          <w:color w:val="000000" w:themeColor="text1"/>
        </w:rPr>
        <w:t xml:space="preserve">for countries to be considered in the pre-session </w:t>
      </w:r>
      <w:r w:rsidR="00B91166">
        <w:t xml:space="preserve">via email to </w:t>
      </w:r>
      <w:hyperlink r:id="rId24" w:history="1">
        <w:r w:rsidR="007627CD">
          <w:rPr>
            <w:rStyle w:val="Hyperlink"/>
          </w:rPr>
          <w:t>jorge</w:t>
        </w:r>
        <w:r w:rsidR="00797A3A">
          <w:rPr>
            <w:rStyle w:val="Hyperlink"/>
          </w:rPr>
          <w:t>.araya</w:t>
        </w:r>
        <w:r w:rsidR="007627CD">
          <w:rPr>
            <w:rStyle w:val="Hyperlink"/>
          </w:rPr>
          <w:t>@un.org</w:t>
        </w:r>
      </w:hyperlink>
      <w:r w:rsidR="00B91166">
        <w:t xml:space="preserve">. Submissions should be in text (Word) files and below </w:t>
      </w:r>
      <w:r w:rsidR="00B91166">
        <w:rPr>
          <w:b/>
          <w:bCs/>
        </w:rPr>
        <w:t>10,700 words</w:t>
      </w:r>
      <w:r w:rsidR="00B91166">
        <w:t>. Written submissions will be posted on the CRPD website unless you clearly indicate that they are confidential.</w:t>
      </w:r>
      <w:r>
        <w:t xml:space="preserve"> </w:t>
      </w:r>
    </w:p>
    <w:p w14:paraId="23FDF7A7" w14:textId="611287B9" w:rsidR="00797A3A" w:rsidRDefault="00797A3A" w:rsidP="00B91166"/>
    <w:p w14:paraId="1EEDBE0B" w14:textId="2702246B" w:rsidR="00797A3A" w:rsidRDefault="00797A3A" w:rsidP="00B91166">
      <w:r>
        <w:t xml:space="preserve">In the case of written submission related to the consideration of the periodic reports of Argentina and Peru, please check the additional information included at the bottom of this informative note. </w:t>
      </w:r>
    </w:p>
    <w:p w14:paraId="56B834C5" w14:textId="77777777" w:rsidR="00B91166" w:rsidRDefault="00B91166" w:rsidP="00B91166"/>
    <w:p w14:paraId="73CD57DC" w14:textId="6EF13BEB" w:rsidR="00B91166" w:rsidRDefault="00257C4A" w:rsidP="00B91166">
      <w:r>
        <w:t>Any changes to the programme of work will be communicated in due course through informative notes</w:t>
      </w:r>
      <w:r w:rsidR="00B91166">
        <w:t xml:space="preserve">. Additional information on the session can be found on the </w:t>
      </w:r>
      <w:hyperlink r:id="rId25" w:history="1">
        <w:r w:rsidR="00B91166">
          <w:rPr>
            <w:rStyle w:val="Hyperlink"/>
          </w:rPr>
          <w:t>OHCHR website</w:t>
        </w:r>
      </w:hyperlink>
      <w:r w:rsidR="00B91166">
        <w:t xml:space="preserve"> and the </w:t>
      </w:r>
      <w:hyperlink r:id="rId26" w:history="1">
        <w:r w:rsidR="00B91166">
          <w:rPr>
            <w:rStyle w:val="Hyperlink"/>
          </w:rPr>
          <w:t>Committee’s webpage</w:t>
        </w:r>
      </w:hyperlink>
      <w:r w:rsidR="00B91166">
        <w:t xml:space="preserve">. </w:t>
      </w:r>
    </w:p>
    <w:p w14:paraId="40ED65F2" w14:textId="77777777" w:rsidR="00B91166" w:rsidRDefault="00B91166" w:rsidP="00B91166"/>
    <w:p w14:paraId="2501ED9F" w14:textId="77777777" w:rsidR="00AC20C9" w:rsidRPr="00AC20C9" w:rsidRDefault="00AC20C9" w:rsidP="00AC20C9">
      <w:pPr>
        <w:pStyle w:val="H23G"/>
        <w:ind w:right="119"/>
        <w:rPr>
          <w:rFonts w:asciiTheme="minorHAnsi" w:hAnsiTheme="minorHAnsi" w:cstheme="minorHAnsi"/>
          <w:color w:val="0000FF"/>
          <w:sz w:val="24"/>
          <w:szCs w:val="24"/>
          <w:lang w:val="en-GB"/>
        </w:rPr>
      </w:pPr>
      <w:r w:rsidRPr="00AC20C9">
        <w:rPr>
          <w:rFonts w:asciiTheme="minorHAnsi" w:hAnsiTheme="minorHAnsi" w:cstheme="minorHAnsi"/>
          <w:color w:val="0000FF"/>
          <w:sz w:val="24"/>
          <w:szCs w:val="24"/>
          <w:lang w:val="en-GB"/>
        </w:rPr>
        <w:t>NEW: Format of country briefings</w:t>
      </w:r>
    </w:p>
    <w:p w14:paraId="5605ACF9" w14:textId="77777777" w:rsid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What is the format of the briefings?</w:t>
      </w:r>
      <w:r w:rsidRPr="00AC20C9">
        <w:rPr>
          <w:rFonts w:ascii="Calibri" w:hAnsi="Calibri" w:cs="Calibri"/>
          <w:sz w:val="22"/>
          <w:szCs w:val="22"/>
          <w:lang w:val="en-GB"/>
        </w:rPr>
        <w:t xml:space="preserve"> Speakers will be invited to make country-specific statements. Members of the Committee will then raise questions and speakers will have time to reply to these questions.</w:t>
      </w:r>
    </w:p>
    <w:p w14:paraId="32C9BFD9" w14:textId="61499FBD" w:rsidR="00826FEA" w:rsidRDefault="00826FEA" w:rsidP="00826FEA">
      <w:pPr>
        <w:ind w:right="119"/>
        <w:rPr>
          <w:b/>
          <w:i/>
        </w:rPr>
      </w:pPr>
      <w:r w:rsidRPr="00826FEA">
        <w:rPr>
          <w:b/>
          <w:i/>
        </w:rPr>
        <w:t>** Please send to the Secretariat (</w:t>
      </w:r>
      <w:hyperlink r:id="rId27" w:history="1">
        <w:r w:rsidR="00797A3A">
          <w:rPr>
            <w:rStyle w:val="Hyperlink"/>
            <w:b/>
            <w:i/>
          </w:rPr>
          <w:t>jorge.araya</w:t>
        </w:r>
        <w:r w:rsidR="00797A3A" w:rsidRPr="00826FEA">
          <w:rPr>
            <w:rStyle w:val="Hyperlink"/>
            <w:b/>
            <w:i/>
          </w:rPr>
          <w:t>@un.org</w:t>
        </w:r>
      </w:hyperlink>
      <w:r w:rsidRPr="00826FEA">
        <w:rPr>
          <w:b/>
          <w:i/>
        </w:rPr>
        <w:t xml:space="preserve">) the written copy of your initial speech or </w:t>
      </w:r>
      <w:r>
        <w:rPr>
          <w:b/>
          <w:i/>
        </w:rPr>
        <w:t>statement</w:t>
      </w:r>
      <w:r w:rsidRPr="00826FEA">
        <w:rPr>
          <w:b/>
          <w:i/>
        </w:rPr>
        <w:t xml:space="preserve"> during the country briefing</w:t>
      </w:r>
      <w:r w:rsidR="00AA134A">
        <w:rPr>
          <w:b/>
          <w:i/>
        </w:rPr>
        <w:t>, one day in advance of the briefing</w:t>
      </w:r>
      <w:r w:rsidRPr="00826FEA">
        <w:rPr>
          <w:b/>
          <w:i/>
        </w:rPr>
        <w:t xml:space="preserve">. This will facilitate interpretation services during the briefing. </w:t>
      </w:r>
    </w:p>
    <w:p w14:paraId="00D1B72F" w14:textId="77777777" w:rsidR="00826FEA" w:rsidRPr="00826FEA" w:rsidRDefault="00826FEA" w:rsidP="00826FEA">
      <w:pPr>
        <w:ind w:right="119"/>
        <w:rPr>
          <w:b/>
          <w:i/>
        </w:rPr>
      </w:pPr>
    </w:p>
    <w:p w14:paraId="086D4744" w14:textId="77777777" w:rsidR="00AC20C9" w:rsidRP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How much speaking time will I get?</w:t>
      </w:r>
      <w:r w:rsidRPr="00AC20C9">
        <w:rPr>
          <w:rFonts w:ascii="Calibri" w:hAnsi="Calibri" w:cs="Calibri"/>
          <w:sz w:val="22"/>
          <w:szCs w:val="22"/>
          <w:lang w:val="en-GB"/>
        </w:rPr>
        <w:t xml:space="preserve"> 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should make short and concise statements to allow for time for the Committee to raise questions. </w:t>
      </w:r>
    </w:p>
    <w:p w14:paraId="6353B03A" w14:textId="77777777" w:rsidR="00AC20C9" w:rsidRPr="00AC20C9" w:rsidRDefault="00AC20C9" w:rsidP="00AC20C9">
      <w:pPr>
        <w:ind w:left="720" w:right="119"/>
        <w:rPr>
          <w:i/>
        </w:rPr>
      </w:pPr>
      <w:r w:rsidRPr="00AC20C9">
        <w:rPr>
          <w:b/>
          <w:i/>
        </w:rPr>
        <w:t>For OPD coalitions:</w:t>
      </w:r>
      <w:r w:rsidRPr="00AC20C9">
        <w:rPr>
          <w:i/>
        </w:rPr>
        <w:t xml:space="preserve"> the average speaking time is 5 MINUTES; </w:t>
      </w:r>
    </w:p>
    <w:p w14:paraId="1C9C9314" w14:textId="77777777" w:rsidR="00AC20C9" w:rsidRPr="00AC20C9" w:rsidRDefault="00AC20C9" w:rsidP="00AC20C9">
      <w:pPr>
        <w:ind w:left="720" w:right="119"/>
        <w:rPr>
          <w:i/>
        </w:rPr>
      </w:pPr>
      <w:r w:rsidRPr="00AC20C9">
        <w:rPr>
          <w:b/>
          <w:i/>
        </w:rPr>
        <w:t>For single organizations:</w:t>
      </w:r>
      <w:r w:rsidRPr="00AC20C9">
        <w:rPr>
          <w:i/>
        </w:rPr>
        <w:t xml:space="preserve"> the average speaking time is 3 MINUTES.</w:t>
      </w:r>
    </w:p>
    <w:p w14:paraId="3DC31492" w14:textId="77777777" w:rsidR="00AC20C9" w:rsidRPr="00AC20C9" w:rsidRDefault="00AC20C9" w:rsidP="00AC20C9">
      <w:pPr>
        <w:ind w:left="720" w:right="119"/>
        <w:rPr>
          <w:i/>
        </w:rPr>
      </w:pPr>
      <w:r w:rsidRPr="00AC20C9">
        <w:rPr>
          <w:i/>
        </w:rPr>
        <w:t xml:space="preserve">Priority will be given to those applicant organizations that have also submitted written information </w:t>
      </w:r>
    </w:p>
    <w:p w14:paraId="7FF9089D" w14:textId="77777777" w:rsidR="00AC20C9" w:rsidRDefault="00AC20C9" w:rsidP="00AC20C9">
      <w:pPr>
        <w:ind w:right="119"/>
      </w:pPr>
    </w:p>
    <w:p w14:paraId="0FCC7E9A" w14:textId="77777777" w:rsidR="00AC20C9" w:rsidRDefault="00AC20C9" w:rsidP="00AC20C9">
      <w:pPr>
        <w:ind w:right="119"/>
      </w:pPr>
      <w:r w:rsidRPr="008025D5">
        <w:t xml:space="preserve">The order of interventions will be: </w:t>
      </w:r>
    </w:p>
    <w:p w14:paraId="33218E52" w14:textId="77777777" w:rsidR="00AC20C9" w:rsidRPr="008025D5" w:rsidRDefault="00AC20C9" w:rsidP="00AC20C9">
      <w:pPr>
        <w:ind w:right="119"/>
      </w:pPr>
    </w:p>
    <w:p w14:paraId="295DB85B" w14:textId="77777777" w:rsidR="00AC20C9" w:rsidRPr="00AC20C9" w:rsidRDefault="00482F41" w:rsidP="00AC20C9">
      <w:pPr>
        <w:ind w:left="720" w:right="119"/>
        <w:rPr>
          <w:i/>
        </w:rPr>
      </w:pPr>
      <w:r>
        <w:rPr>
          <w:i/>
        </w:rPr>
        <w:t xml:space="preserve">1. </w:t>
      </w:r>
      <w:r w:rsidR="00AC20C9" w:rsidRPr="00AC20C9">
        <w:rPr>
          <w:i/>
        </w:rPr>
        <w:t xml:space="preserve"> Coalition of organizations of persons with disabilities; </w:t>
      </w:r>
    </w:p>
    <w:p w14:paraId="0B76495D" w14:textId="77777777" w:rsidR="00AC20C9" w:rsidRPr="00AC20C9" w:rsidRDefault="00482F41" w:rsidP="00AC20C9">
      <w:pPr>
        <w:ind w:left="720" w:right="119"/>
        <w:rPr>
          <w:i/>
        </w:rPr>
      </w:pPr>
      <w:r>
        <w:rPr>
          <w:i/>
        </w:rPr>
        <w:t xml:space="preserve">2. </w:t>
      </w:r>
      <w:r w:rsidR="00AC20C9" w:rsidRPr="00AC20C9">
        <w:rPr>
          <w:i/>
        </w:rPr>
        <w:t>Country-based organizations of persons with disabi</w:t>
      </w:r>
      <w:r w:rsidR="00956EBD">
        <w:rPr>
          <w:i/>
        </w:rPr>
        <w:t>lities;</w:t>
      </w:r>
    </w:p>
    <w:p w14:paraId="53E92124" w14:textId="77777777" w:rsidR="00AC20C9" w:rsidRPr="00AC20C9" w:rsidRDefault="00482F41" w:rsidP="00AC20C9">
      <w:pPr>
        <w:ind w:left="720" w:right="119"/>
        <w:rPr>
          <w:i/>
        </w:rPr>
      </w:pPr>
      <w:r>
        <w:rPr>
          <w:i/>
        </w:rPr>
        <w:t xml:space="preserve">3. </w:t>
      </w:r>
      <w:r w:rsidR="00AC20C9" w:rsidRPr="00AC20C9">
        <w:rPr>
          <w:i/>
        </w:rPr>
        <w:t xml:space="preserve"> International organizations of persons with disabilities; </w:t>
      </w:r>
    </w:p>
    <w:p w14:paraId="31A9504D" w14:textId="77777777" w:rsidR="00CB633D" w:rsidRDefault="00482F41" w:rsidP="00AC20C9">
      <w:pPr>
        <w:ind w:left="720" w:right="119"/>
        <w:rPr>
          <w:i/>
        </w:rPr>
      </w:pPr>
      <w:r>
        <w:rPr>
          <w:i/>
        </w:rPr>
        <w:t xml:space="preserve">4. </w:t>
      </w:r>
      <w:r w:rsidR="00AC20C9" w:rsidRPr="00AC20C9">
        <w:rPr>
          <w:i/>
        </w:rPr>
        <w:t xml:space="preserve"> Other civil society organizations.</w:t>
      </w:r>
    </w:p>
    <w:p w14:paraId="7CECEF30" w14:textId="28A10C6F" w:rsidR="00AA134A" w:rsidRDefault="00AA134A" w:rsidP="00482F41">
      <w:pPr>
        <w:ind w:right="119"/>
        <w:rPr>
          <w:i/>
        </w:rPr>
      </w:pPr>
    </w:p>
    <w:p w14:paraId="0D9CD79F" w14:textId="41D02EB9" w:rsidR="00137A88" w:rsidRDefault="00AA134A" w:rsidP="00AA134A">
      <w:pPr>
        <w:ind w:right="119"/>
        <w:rPr>
          <w:i/>
        </w:rPr>
      </w:pPr>
      <w:r>
        <w:rPr>
          <w:i/>
        </w:rPr>
        <w:t>Information about organiz</w:t>
      </w:r>
      <w:r w:rsidR="008763B7">
        <w:rPr>
          <w:i/>
        </w:rPr>
        <w:t>ation of</w:t>
      </w:r>
      <w:r>
        <w:rPr>
          <w:i/>
        </w:rPr>
        <w:t xml:space="preserve"> side events</w:t>
      </w:r>
    </w:p>
    <w:p w14:paraId="53783127" w14:textId="1B35B10F" w:rsidR="00AA134A" w:rsidRDefault="00137A88" w:rsidP="00AA134A">
      <w:pPr>
        <w:ind w:right="119"/>
        <w:rPr>
          <w:i/>
        </w:rPr>
      </w:pPr>
      <w:r>
        <w:rPr>
          <w:i/>
        </w:rPr>
        <w:t xml:space="preserve">In case organizations plan to organize side events, please kindly get in contact with the Committee’s Secretary at </w:t>
      </w:r>
      <w:hyperlink r:id="rId28" w:history="1">
        <w:r w:rsidRPr="000574C4">
          <w:rPr>
            <w:rStyle w:val="Hyperlink"/>
            <w:i/>
          </w:rPr>
          <w:t>Jorge.araya@un.org</w:t>
        </w:r>
      </w:hyperlink>
      <w:r>
        <w:rPr>
          <w:i/>
        </w:rPr>
        <w:t xml:space="preserve">, no later than </w:t>
      </w:r>
      <w:r w:rsidR="00797A3A">
        <w:rPr>
          <w:b/>
          <w:i/>
          <w:color w:val="FF0000"/>
        </w:rPr>
        <w:t>6 February 2023</w:t>
      </w:r>
    </w:p>
    <w:p w14:paraId="0A64AE1C" w14:textId="2FB0AAB9" w:rsidR="00DE32F2" w:rsidRDefault="00DE32F2">
      <w:pPr>
        <w:spacing w:after="160" w:line="259" w:lineRule="auto"/>
        <w:rPr>
          <w:i/>
        </w:rPr>
      </w:pPr>
      <w:r>
        <w:rPr>
          <w:i/>
        </w:rPr>
        <w:br w:type="page"/>
      </w:r>
    </w:p>
    <w:p w14:paraId="5E64785C" w14:textId="77777777" w:rsidR="00797A3A" w:rsidRPr="00797A3A" w:rsidRDefault="00797A3A" w:rsidP="00797A3A">
      <w:pPr>
        <w:jc w:val="both"/>
        <w:rPr>
          <w:rFonts w:ascii="Arial" w:eastAsia="Times New Roman" w:hAnsi="Arial" w:cs="Arial"/>
          <w:b/>
          <w:bCs/>
          <w:color w:val="000000"/>
          <w:bdr w:val="none" w:sz="0" w:space="0" w:color="auto" w:frame="1"/>
          <w:lang w:val="es-ES" w:eastAsia="en-GB"/>
        </w:rPr>
      </w:pPr>
      <w:r w:rsidRPr="00797A3A">
        <w:rPr>
          <w:rFonts w:ascii="Arial" w:eastAsia="Times New Roman" w:hAnsi="Arial" w:cs="Arial"/>
          <w:b/>
          <w:bCs/>
          <w:color w:val="000000"/>
          <w:bdr w:val="none" w:sz="0" w:space="0" w:color="auto" w:frame="1"/>
          <w:lang w:val="es-ES" w:eastAsia="en-GB"/>
        </w:rPr>
        <w:lastRenderedPageBreak/>
        <w:t xml:space="preserve">Información para las organizaciones de personas con discapacidad, instituciones independientes de supervisión, instituciones nacionales de derechos humanos y otras partes interesadas acerca de la presentación de informes alternativos sobre Perú y Argentina </w:t>
      </w:r>
    </w:p>
    <w:p w14:paraId="4F6A5D21" w14:textId="77777777" w:rsidR="00797A3A" w:rsidRPr="00797A3A" w:rsidRDefault="00797A3A" w:rsidP="00797A3A">
      <w:pPr>
        <w:jc w:val="both"/>
        <w:rPr>
          <w:rFonts w:ascii="Courier New" w:eastAsia="Times New Roman" w:hAnsi="Courier New" w:cs="Courier New"/>
          <w:color w:val="242424"/>
          <w:sz w:val="23"/>
          <w:szCs w:val="23"/>
          <w:bdr w:val="none" w:sz="0" w:space="0" w:color="auto" w:frame="1"/>
          <w:shd w:val="clear" w:color="auto" w:fill="FFFFFF"/>
          <w:lang w:val="es-ES" w:eastAsia="en-GB"/>
        </w:rPr>
      </w:pPr>
    </w:p>
    <w:p w14:paraId="3E83908F" w14:textId="77777777" w:rsidR="00797A3A" w:rsidRPr="00797A3A" w:rsidRDefault="00797A3A" w:rsidP="00797A3A">
      <w:pPr>
        <w:jc w:val="both"/>
        <w:rPr>
          <w:rFonts w:ascii="Arial" w:eastAsia="Times New Roman" w:hAnsi="Arial" w:cs="Arial"/>
          <w:color w:val="000000"/>
          <w:bdr w:val="none" w:sz="0" w:space="0" w:color="auto" w:frame="1"/>
          <w:lang w:val="es-ES" w:eastAsia="en-GB"/>
        </w:rPr>
      </w:pPr>
      <w:r w:rsidRPr="00797A3A">
        <w:rPr>
          <w:rFonts w:ascii="Arial" w:eastAsia="Times New Roman" w:hAnsi="Arial" w:cs="Arial"/>
          <w:color w:val="000000"/>
          <w:bdr w:val="none" w:sz="0" w:space="0" w:color="auto" w:frame="1"/>
          <w:lang w:val="es-ES" w:eastAsia="en-GB"/>
        </w:rPr>
        <w:t xml:space="preserve">El Comité sobre los Derechos de las Personas con Discapacidad, y su Secretaría, ha iniciado un proceso de cooperación con la Fundación </w:t>
      </w:r>
      <w:proofErr w:type="spellStart"/>
      <w:r w:rsidRPr="00797A3A">
        <w:rPr>
          <w:rFonts w:ascii="Arial" w:eastAsia="Times New Roman" w:hAnsi="Arial" w:cs="Arial"/>
          <w:color w:val="000000"/>
          <w:bdr w:val="none" w:sz="0" w:space="0" w:color="auto" w:frame="1"/>
          <w:lang w:val="es-ES" w:eastAsia="en-GB"/>
        </w:rPr>
        <w:t>Saraki</w:t>
      </w:r>
      <w:proofErr w:type="spellEnd"/>
      <w:r w:rsidRPr="00797A3A">
        <w:rPr>
          <w:rFonts w:ascii="Arial" w:eastAsia="Times New Roman" w:hAnsi="Arial" w:cs="Arial"/>
          <w:color w:val="000000"/>
          <w:bdr w:val="none" w:sz="0" w:space="0" w:color="auto" w:frame="1"/>
          <w:lang w:val="es-ES" w:eastAsia="en-GB"/>
        </w:rPr>
        <w:t xml:space="preserve"> para el desarrollo de una Plataforma de Gestión de los Informes para el monitoreo de la Convención sobre los Derechos de Personas con Discapacidad.</w:t>
      </w:r>
    </w:p>
    <w:p w14:paraId="584D820F" w14:textId="77777777" w:rsidR="00797A3A" w:rsidRPr="00797A3A" w:rsidRDefault="00797A3A" w:rsidP="00797A3A">
      <w:pPr>
        <w:jc w:val="both"/>
        <w:rPr>
          <w:rFonts w:ascii="Arial" w:eastAsia="Times New Roman" w:hAnsi="Arial" w:cs="Arial"/>
          <w:color w:val="000000"/>
          <w:bdr w:val="none" w:sz="0" w:space="0" w:color="auto" w:frame="1"/>
          <w:lang w:val="es-ES" w:eastAsia="en-GB"/>
        </w:rPr>
      </w:pPr>
    </w:p>
    <w:p w14:paraId="3083578F" w14:textId="77777777" w:rsidR="00797A3A" w:rsidRPr="00797A3A" w:rsidRDefault="00797A3A" w:rsidP="00797A3A">
      <w:pPr>
        <w:jc w:val="both"/>
        <w:rPr>
          <w:rFonts w:ascii="Arial" w:eastAsia="Times New Roman" w:hAnsi="Arial" w:cs="Arial"/>
          <w:color w:val="000000"/>
          <w:bdr w:val="none" w:sz="0" w:space="0" w:color="auto" w:frame="1"/>
          <w:lang w:val="es-ES" w:eastAsia="en-GB"/>
        </w:rPr>
      </w:pPr>
      <w:r w:rsidRPr="00797A3A">
        <w:rPr>
          <w:rFonts w:ascii="Arial" w:eastAsia="Times New Roman" w:hAnsi="Arial" w:cs="Arial"/>
          <w:color w:val="000000"/>
          <w:bdr w:val="none" w:sz="0" w:space="0" w:color="auto" w:frame="1"/>
          <w:lang w:val="es-ES" w:eastAsia="en-GB"/>
        </w:rPr>
        <w:t>La plataforma permitirá presentar al Comité los Informes Alternativos realizados por organizaciones de personas con discapacidad, organizaciones de la sociedad civil, mecanismos independientes de supervisión de la Convención designados según el artículo 33 de la Convención, Instituciones Nacionales de Derechos Humanos, organizaciones especializadas de las Naciones Unidas, entre otras.</w:t>
      </w:r>
    </w:p>
    <w:p w14:paraId="39C2E82F" w14:textId="77777777" w:rsidR="00797A3A" w:rsidRPr="00797A3A" w:rsidRDefault="00797A3A" w:rsidP="00797A3A">
      <w:pPr>
        <w:jc w:val="both"/>
        <w:rPr>
          <w:rFonts w:ascii="Courier New" w:eastAsia="Times New Roman" w:hAnsi="Courier New" w:cs="Courier New"/>
          <w:color w:val="242424"/>
          <w:sz w:val="23"/>
          <w:szCs w:val="23"/>
          <w:bdr w:val="none" w:sz="0" w:space="0" w:color="auto" w:frame="1"/>
          <w:shd w:val="clear" w:color="auto" w:fill="FFFFFF"/>
          <w:lang w:val="es-ES" w:eastAsia="en-GB"/>
        </w:rPr>
      </w:pPr>
    </w:p>
    <w:p w14:paraId="055227BF" w14:textId="59CF1112" w:rsidR="00797A3A" w:rsidRPr="00797A3A" w:rsidRDefault="00797A3A" w:rsidP="00797A3A">
      <w:pPr>
        <w:jc w:val="both"/>
        <w:rPr>
          <w:rFonts w:ascii="Arial" w:eastAsia="Times New Roman" w:hAnsi="Arial" w:cs="Arial"/>
          <w:color w:val="000000"/>
          <w:bdr w:val="none" w:sz="0" w:space="0" w:color="auto" w:frame="1"/>
          <w:lang w:val="es-ES" w:eastAsia="en-GB"/>
        </w:rPr>
      </w:pPr>
      <w:r w:rsidRPr="00797A3A">
        <w:rPr>
          <w:rFonts w:ascii="Arial" w:eastAsia="Times New Roman" w:hAnsi="Arial" w:cs="Arial"/>
          <w:color w:val="000000"/>
          <w:bdr w:val="none" w:sz="0" w:space="0" w:color="auto" w:frame="1"/>
          <w:lang w:val="es-ES" w:eastAsia="en-GB"/>
        </w:rPr>
        <w:t xml:space="preserve">El formato para la presentación de informes alternativos, estará disponible en este sitio Web, desde el </w:t>
      </w:r>
      <w:r>
        <w:rPr>
          <w:rFonts w:ascii="Arial" w:eastAsia="Times New Roman" w:hAnsi="Arial" w:cs="Arial"/>
          <w:color w:val="000000"/>
          <w:bdr w:val="none" w:sz="0" w:space="0" w:color="auto" w:frame="1"/>
          <w:lang w:val="es-ES" w:eastAsia="en-GB"/>
        </w:rPr>
        <w:t>15 de enero de 2023</w:t>
      </w:r>
      <w:r w:rsidRPr="00797A3A">
        <w:rPr>
          <w:rFonts w:ascii="Arial" w:eastAsia="Times New Roman" w:hAnsi="Arial" w:cs="Arial"/>
          <w:color w:val="000000"/>
          <w:bdr w:val="none" w:sz="0" w:space="0" w:color="auto" w:frame="1"/>
          <w:lang w:val="es-ES" w:eastAsia="en-GB"/>
        </w:rPr>
        <w:t>. Les rogamos utilizar dicho formato para la preparación de los informes alternativos.</w:t>
      </w:r>
    </w:p>
    <w:p w14:paraId="3BCB879B" w14:textId="77777777" w:rsidR="00797A3A" w:rsidRPr="00797A3A" w:rsidRDefault="00797A3A" w:rsidP="00797A3A">
      <w:pPr>
        <w:jc w:val="both"/>
        <w:rPr>
          <w:rFonts w:ascii="Arial" w:eastAsia="Times New Roman" w:hAnsi="Arial" w:cs="Arial"/>
          <w:color w:val="000000"/>
          <w:bdr w:val="none" w:sz="0" w:space="0" w:color="auto" w:frame="1"/>
          <w:lang w:val="es-ES" w:eastAsia="en-GB"/>
        </w:rPr>
      </w:pPr>
    </w:p>
    <w:p w14:paraId="0A1E0826" w14:textId="0B9F18AC" w:rsidR="00797A3A" w:rsidRPr="00797A3A" w:rsidRDefault="00797A3A" w:rsidP="00797A3A">
      <w:pPr>
        <w:jc w:val="both"/>
        <w:rPr>
          <w:rFonts w:ascii="Arial" w:eastAsia="Times New Roman" w:hAnsi="Arial" w:cs="Arial"/>
          <w:color w:val="000000"/>
          <w:bdr w:val="none" w:sz="0" w:space="0" w:color="auto" w:frame="1"/>
          <w:lang w:val="es-ES" w:eastAsia="en-GB"/>
        </w:rPr>
      </w:pPr>
      <w:r w:rsidRPr="00797A3A">
        <w:rPr>
          <w:rFonts w:ascii="Arial" w:eastAsia="Times New Roman" w:hAnsi="Arial" w:cs="Arial"/>
          <w:color w:val="000000"/>
          <w:bdr w:val="none" w:sz="0" w:space="0" w:color="auto" w:frame="1"/>
          <w:lang w:val="es-ES" w:eastAsia="en-GB"/>
        </w:rPr>
        <w:t xml:space="preserve">Las organizaciones y partes interesadas que presenten informes alternativos para Perú y Argentina, podrán hacerlo directamente a través de la plataforma   a partir del </w:t>
      </w:r>
      <w:r>
        <w:rPr>
          <w:rFonts w:ascii="Arial" w:eastAsia="Times New Roman" w:hAnsi="Arial" w:cs="Arial"/>
          <w:color w:val="000000"/>
          <w:bdr w:val="none" w:sz="0" w:space="0" w:color="auto" w:frame="1"/>
          <w:lang w:val="es-ES" w:eastAsia="en-GB"/>
        </w:rPr>
        <w:t>15</w:t>
      </w:r>
      <w:r w:rsidRPr="00797A3A">
        <w:rPr>
          <w:rFonts w:ascii="Arial" w:eastAsia="Times New Roman" w:hAnsi="Arial" w:cs="Arial"/>
          <w:color w:val="000000"/>
          <w:bdr w:val="none" w:sz="0" w:space="0" w:color="auto" w:frame="1"/>
          <w:lang w:val="es-ES" w:eastAsia="en-GB"/>
        </w:rPr>
        <w:t xml:space="preserve"> de febrero y hasta el 3 de marzo de 2023. El enlace para acceder a la plataforma y tutoriales sobre como presentar informes en línea serán compartidos en este sitio Web en </w:t>
      </w:r>
      <w:r>
        <w:rPr>
          <w:rFonts w:ascii="Arial" w:eastAsia="Times New Roman" w:hAnsi="Arial" w:cs="Arial"/>
          <w:color w:val="000000"/>
          <w:bdr w:val="none" w:sz="0" w:space="0" w:color="auto" w:frame="1"/>
          <w:lang w:val="es-ES" w:eastAsia="en-GB"/>
        </w:rPr>
        <w:t>enero</w:t>
      </w:r>
      <w:r w:rsidRPr="00797A3A">
        <w:rPr>
          <w:rFonts w:ascii="Arial" w:eastAsia="Times New Roman" w:hAnsi="Arial" w:cs="Arial"/>
          <w:color w:val="000000"/>
          <w:bdr w:val="none" w:sz="0" w:space="0" w:color="auto" w:frame="1"/>
          <w:lang w:val="es-ES" w:eastAsia="en-GB"/>
        </w:rPr>
        <w:t xml:space="preserve"> de 202</w:t>
      </w:r>
      <w:r>
        <w:rPr>
          <w:rFonts w:ascii="Arial" w:eastAsia="Times New Roman" w:hAnsi="Arial" w:cs="Arial"/>
          <w:color w:val="000000"/>
          <w:bdr w:val="none" w:sz="0" w:space="0" w:color="auto" w:frame="1"/>
          <w:lang w:val="es-ES" w:eastAsia="en-GB"/>
        </w:rPr>
        <w:t>3</w:t>
      </w:r>
      <w:r w:rsidRPr="00797A3A">
        <w:rPr>
          <w:rFonts w:ascii="Arial" w:eastAsia="Times New Roman" w:hAnsi="Arial" w:cs="Arial"/>
          <w:color w:val="000000"/>
          <w:bdr w:val="none" w:sz="0" w:space="0" w:color="auto" w:frame="1"/>
          <w:lang w:val="es-ES" w:eastAsia="en-GB"/>
        </w:rPr>
        <w:t>.</w:t>
      </w:r>
    </w:p>
    <w:p w14:paraId="3D2B4E2E" w14:textId="77777777" w:rsidR="00797A3A" w:rsidRPr="00797A3A" w:rsidRDefault="00797A3A" w:rsidP="00797A3A">
      <w:pPr>
        <w:jc w:val="both"/>
        <w:rPr>
          <w:rFonts w:ascii="Arial" w:eastAsia="Times New Roman" w:hAnsi="Arial" w:cs="Arial"/>
          <w:color w:val="000000"/>
          <w:bdr w:val="none" w:sz="0" w:space="0" w:color="auto" w:frame="1"/>
          <w:lang w:val="es-ES" w:eastAsia="en-GB"/>
        </w:rPr>
      </w:pPr>
    </w:p>
    <w:p w14:paraId="41631347" w14:textId="77777777" w:rsidR="00797A3A" w:rsidRPr="00797A3A" w:rsidRDefault="00797A3A" w:rsidP="00797A3A">
      <w:pPr>
        <w:jc w:val="both"/>
        <w:rPr>
          <w:rFonts w:ascii="Arial" w:eastAsia="Times New Roman" w:hAnsi="Arial" w:cs="Arial"/>
          <w:color w:val="000000"/>
          <w:bdr w:val="none" w:sz="0" w:space="0" w:color="auto" w:frame="1"/>
          <w:lang w:val="es-ES" w:eastAsia="en-GB"/>
        </w:rPr>
      </w:pPr>
    </w:p>
    <w:p w14:paraId="10E75919" w14:textId="77777777" w:rsidR="00797A3A" w:rsidRPr="00797A3A" w:rsidRDefault="00797A3A" w:rsidP="00797A3A">
      <w:pPr>
        <w:jc w:val="both"/>
        <w:rPr>
          <w:rFonts w:ascii="Arial" w:eastAsia="Times New Roman" w:hAnsi="Arial" w:cs="Arial"/>
          <w:color w:val="000000"/>
          <w:bdr w:val="none" w:sz="0" w:space="0" w:color="auto" w:frame="1"/>
          <w:lang w:val="es-ES" w:eastAsia="en-GB"/>
        </w:rPr>
      </w:pPr>
      <w:r w:rsidRPr="00797A3A">
        <w:rPr>
          <w:rFonts w:ascii="Arial" w:eastAsia="Times New Roman" w:hAnsi="Arial" w:cs="Arial"/>
          <w:color w:val="000000"/>
          <w:bdr w:val="none" w:sz="0" w:space="0" w:color="auto" w:frame="1"/>
          <w:lang w:val="es-ES" w:eastAsia="en-GB"/>
        </w:rPr>
        <w:t>La información remitida a través de esta plataforma será de suma utilidad para el Comité, brindando importantes insumos de cara al diálogo con los Estados Parte a realizarse en marzo de 2023, en Ginebra, y servirán además a la formulación de sus Observaciones Finales.</w:t>
      </w:r>
    </w:p>
    <w:p w14:paraId="1651C071" w14:textId="77777777" w:rsidR="00797A3A" w:rsidRPr="00797A3A" w:rsidRDefault="00797A3A" w:rsidP="00797A3A">
      <w:pPr>
        <w:jc w:val="both"/>
        <w:rPr>
          <w:rFonts w:ascii="Arial" w:eastAsia="Times New Roman" w:hAnsi="Arial" w:cs="Arial"/>
          <w:color w:val="000000"/>
          <w:bdr w:val="none" w:sz="0" w:space="0" w:color="auto" w:frame="1"/>
          <w:lang w:val="es-ES" w:eastAsia="en-GB"/>
        </w:rPr>
      </w:pPr>
    </w:p>
    <w:p w14:paraId="595076E8" w14:textId="77777777" w:rsidR="00797A3A" w:rsidRPr="00797A3A" w:rsidRDefault="00797A3A" w:rsidP="00797A3A">
      <w:pPr>
        <w:jc w:val="both"/>
        <w:rPr>
          <w:rFonts w:ascii="Arial" w:eastAsia="Times New Roman" w:hAnsi="Arial" w:cs="Arial"/>
          <w:color w:val="000000"/>
          <w:bdr w:val="none" w:sz="0" w:space="0" w:color="auto" w:frame="1"/>
          <w:lang w:val="es-ES" w:eastAsia="en-GB"/>
        </w:rPr>
      </w:pPr>
      <w:r w:rsidRPr="00797A3A">
        <w:rPr>
          <w:rFonts w:ascii="Arial" w:eastAsia="Times New Roman" w:hAnsi="Arial" w:cs="Arial"/>
          <w:color w:val="000000"/>
          <w:bdr w:val="none" w:sz="0" w:space="0" w:color="auto" w:frame="1"/>
          <w:lang w:val="es-ES" w:eastAsia="en-GB"/>
        </w:rPr>
        <w:t xml:space="preserve">Las organizaciones que así lo soliciten pueden solicitar asesoría técnica sobre </w:t>
      </w:r>
      <w:proofErr w:type="spellStart"/>
      <w:r w:rsidRPr="00797A3A">
        <w:rPr>
          <w:rFonts w:ascii="Arial" w:eastAsia="Times New Roman" w:hAnsi="Arial" w:cs="Arial"/>
          <w:color w:val="000000"/>
          <w:bdr w:val="none" w:sz="0" w:space="0" w:color="auto" w:frame="1"/>
          <w:lang w:val="es-ES" w:eastAsia="en-GB"/>
        </w:rPr>
        <w:t>como</w:t>
      </w:r>
      <w:proofErr w:type="spellEnd"/>
      <w:r w:rsidRPr="00797A3A">
        <w:rPr>
          <w:rFonts w:ascii="Arial" w:eastAsia="Times New Roman" w:hAnsi="Arial" w:cs="Arial"/>
          <w:color w:val="000000"/>
          <w:bdr w:val="none" w:sz="0" w:space="0" w:color="auto" w:frame="1"/>
          <w:lang w:val="es-ES" w:eastAsia="en-GB"/>
        </w:rPr>
        <w:t xml:space="preserve"> utilizar la plataforma. Dado el carácter piloto de esta iniciativa, la Fundación </w:t>
      </w:r>
      <w:proofErr w:type="spellStart"/>
      <w:r w:rsidRPr="00797A3A">
        <w:rPr>
          <w:rFonts w:ascii="Arial" w:eastAsia="Times New Roman" w:hAnsi="Arial" w:cs="Arial"/>
          <w:color w:val="000000"/>
          <w:bdr w:val="none" w:sz="0" w:space="0" w:color="auto" w:frame="1"/>
          <w:lang w:val="es-ES" w:eastAsia="en-GB"/>
        </w:rPr>
        <w:t>Saraki</w:t>
      </w:r>
      <w:proofErr w:type="spellEnd"/>
      <w:r w:rsidRPr="00797A3A">
        <w:rPr>
          <w:rFonts w:ascii="Arial" w:eastAsia="Times New Roman" w:hAnsi="Arial" w:cs="Arial"/>
          <w:color w:val="000000"/>
          <w:bdr w:val="none" w:sz="0" w:space="0" w:color="auto" w:frame="1"/>
          <w:lang w:val="es-ES" w:eastAsia="en-GB"/>
        </w:rPr>
        <w:t xml:space="preserve"> y el Comité procederán a identificar las organizaciones a las que se prestara este apoyo. </w:t>
      </w:r>
    </w:p>
    <w:p w14:paraId="7EEE8389" w14:textId="77777777" w:rsidR="00797A3A" w:rsidRPr="00797A3A" w:rsidRDefault="00797A3A" w:rsidP="00797A3A">
      <w:pPr>
        <w:jc w:val="both"/>
        <w:rPr>
          <w:rFonts w:ascii="Arial" w:eastAsia="Times New Roman" w:hAnsi="Arial" w:cs="Arial"/>
          <w:color w:val="000000"/>
          <w:bdr w:val="none" w:sz="0" w:space="0" w:color="auto" w:frame="1"/>
          <w:lang w:val="es-ES" w:eastAsia="en-GB"/>
        </w:rPr>
      </w:pPr>
    </w:p>
    <w:p w14:paraId="1F391622" w14:textId="77777777" w:rsidR="00797A3A" w:rsidRPr="00797A3A" w:rsidRDefault="00797A3A" w:rsidP="00797A3A">
      <w:pPr>
        <w:jc w:val="both"/>
        <w:rPr>
          <w:rFonts w:ascii="Arial" w:eastAsia="Times New Roman" w:hAnsi="Arial" w:cs="Arial"/>
          <w:color w:val="000000"/>
          <w:bdr w:val="none" w:sz="0" w:space="0" w:color="auto" w:frame="1"/>
          <w:lang w:val="es-ES" w:eastAsia="en-GB"/>
        </w:rPr>
      </w:pPr>
      <w:r w:rsidRPr="00797A3A">
        <w:rPr>
          <w:rFonts w:ascii="Arial" w:eastAsia="Times New Roman" w:hAnsi="Arial" w:cs="Arial"/>
          <w:color w:val="000000"/>
          <w:bdr w:val="none" w:sz="0" w:space="0" w:color="auto" w:frame="1"/>
          <w:lang w:val="es-ES" w:eastAsia="en-GB"/>
        </w:rPr>
        <w:t>Cualquier pregunta adicional sobre esta metodología en línea para presentar informes alternativos no dude en contactar al secretario del Comité Sr. Jorge Araya (</w:t>
      </w:r>
      <w:hyperlink r:id="rId29" w:history="1">
        <w:r w:rsidRPr="00797A3A">
          <w:rPr>
            <w:rFonts w:ascii="Arial" w:eastAsia="Times New Roman" w:hAnsi="Arial" w:cs="Arial"/>
            <w:color w:val="0563C1"/>
            <w:u w:val="single"/>
            <w:bdr w:val="none" w:sz="0" w:space="0" w:color="auto" w:frame="1"/>
            <w:lang w:val="es-ES" w:eastAsia="en-GB"/>
          </w:rPr>
          <w:t>Jorge.araya@un.org</w:t>
        </w:r>
      </w:hyperlink>
      <w:r w:rsidRPr="00797A3A">
        <w:rPr>
          <w:rFonts w:ascii="Arial" w:eastAsia="Times New Roman" w:hAnsi="Arial" w:cs="Arial"/>
          <w:color w:val="000000"/>
          <w:bdr w:val="none" w:sz="0" w:space="0" w:color="auto" w:frame="1"/>
          <w:lang w:val="es-ES" w:eastAsia="en-GB"/>
        </w:rPr>
        <w:t>)</w:t>
      </w:r>
    </w:p>
    <w:p w14:paraId="5FED8942" w14:textId="36B79865" w:rsidR="00797A3A" w:rsidRPr="00496CC6" w:rsidRDefault="00797A3A" w:rsidP="00482F41">
      <w:pPr>
        <w:ind w:right="119"/>
        <w:rPr>
          <w:i/>
          <w:lang w:val="es-ES"/>
        </w:rPr>
      </w:pPr>
    </w:p>
    <w:p w14:paraId="3C5E385A" w14:textId="77777777" w:rsidR="00797A3A" w:rsidRPr="00496CC6" w:rsidRDefault="00797A3A" w:rsidP="00482F41">
      <w:pPr>
        <w:ind w:right="119"/>
        <w:rPr>
          <w:iCs/>
          <w:lang w:val="es-ES"/>
        </w:rPr>
      </w:pPr>
    </w:p>
    <w:p w14:paraId="6D113657" w14:textId="77777777" w:rsidR="00CB633D" w:rsidRDefault="00CB633D" w:rsidP="00CB633D">
      <w:pPr>
        <w:jc w:val="center"/>
      </w:pPr>
      <w:r>
        <w:t>_______________</w:t>
      </w:r>
    </w:p>
    <w:sectPr w:rsidR="00CB633D" w:rsidSect="00337160">
      <w:headerReference w:type="default" r:id="rId30"/>
      <w:pgSz w:w="11906" w:h="16838"/>
      <w:pgMar w:top="1560" w:right="1558"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E88D87" w14:textId="77777777" w:rsidR="00321A18" w:rsidRDefault="00321A18" w:rsidP="003F134B">
      <w:r>
        <w:separator/>
      </w:r>
    </w:p>
  </w:endnote>
  <w:endnote w:type="continuationSeparator" w:id="0">
    <w:p w14:paraId="59786AA4" w14:textId="77777777" w:rsidR="00321A18" w:rsidRDefault="00321A18" w:rsidP="003F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0CFDD" w14:textId="77777777" w:rsidR="00321A18" w:rsidRDefault="00321A18" w:rsidP="003F134B">
      <w:r>
        <w:separator/>
      </w:r>
    </w:p>
  </w:footnote>
  <w:footnote w:type="continuationSeparator" w:id="0">
    <w:p w14:paraId="23E6AA23" w14:textId="77777777" w:rsidR="00321A18" w:rsidRDefault="00321A18" w:rsidP="003F1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7D742" w14:textId="18776C16" w:rsidR="003F134B" w:rsidRPr="00533F11" w:rsidRDefault="00496CC6" w:rsidP="00533F11">
    <w:pPr>
      <w:pStyle w:val="Header"/>
      <w:jc w:val="right"/>
      <w:rPr>
        <w:b/>
        <w:i/>
      </w:rPr>
    </w:pPr>
    <w:r>
      <w:rPr>
        <w:b/>
        <w:i/>
      </w:rPr>
      <w:t>12 December</w:t>
    </w:r>
    <w:r w:rsidR="00C600BE">
      <w:rPr>
        <w:b/>
        <w:i/>
      </w:rPr>
      <w:t xml:space="preserve"> </w:t>
    </w:r>
    <w:r w:rsidR="008763B7" w:rsidRPr="008763B7">
      <w:rPr>
        <w:b/>
        <w:i/>
      </w:rPr>
      <w:t>2022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EEF5"/>
      </v:shape>
    </w:pict>
  </w:numPicBullet>
  <w:abstractNum w:abstractNumId="0" w15:restartNumberingAfterBreak="0">
    <w:nsid w:val="1C8D7A3C"/>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1F716C99"/>
    <w:multiLevelType w:val="hybridMultilevel"/>
    <w:tmpl w:val="46D25980"/>
    <w:lvl w:ilvl="0" w:tplc="3F3A01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C10E82"/>
    <w:multiLevelType w:val="hybridMultilevel"/>
    <w:tmpl w:val="9248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3C0864"/>
    <w:multiLevelType w:val="hybridMultilevel"/>
    <w:tmpl w:val="3CBC7A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F5ABB"/>
    <w:multiLevelType w:val="hybridMultilevel"/>
    <w:tmpl w:val="999695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D73B25"/>
    <w:multiLevelType w:val="hybridMultilevel"/>
    <w:tmpl w:val="5B9846B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41B0212"/>
    <w:multiLevelType w:val="hybridMultilevel"/>
    <w:tmpl w:val="5A0E2E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367314"/>
    <w:multiLevelType w:val="hybridMultilevel"/>
    <w:tmpl w:val="C31813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
  </w:num>
  <w:num w:numId="4">
    <w:abstractNumId w:val="7"/>
  </w:num>
  <w:num w:numId="5">
    <w:abstractNumId w:val="6"/>
  </w:num>
  <w:num w:numId="6">
    <w:abstractNumId w:val="0"/>
  </w:num>
  <w:num w:numId="7">
    <w:abstractNumId w:val="2"/>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166"/>
    <w:rsid w:val="00010F1B"/>
    <w:rsid w:val="00020776"/>
    <w:rsid w:val="00103BBB"/>
    <w:rsid w:val="00130EC7"/>
    <w:rsid w:val="00137A88"/>
    <w:rsid w:val="00150FC0"/>
    <w:rsid w:val="00173501"/>
    <w:rsid w:val="00224473"/>
    <w:rsid w:val="0023017D"/>
    <w:rsid w:val="00252D1A"/>
    <w:rsid w:val="00257C4A"/>
    <w:rsid w:val="00277119"/>
    <w:rsid w:val="002B26B7"/>
    <w:rsid w:val="002C6540"/>
    <w:rsid w:val="002D40FF"/>
    <w:rsid w:val="00321A18"/>
    <w:rsid w:val="00337160"/>
    <w:rsid w:val="00357800"/>
    <w:rsid w:val="003874E4"/>
    <w:rsid w:val="003A0365"/>
    <w:rsid w:val="003E2BF1"/>
    <w:rsid w:val="003F134B"/>
    <w:rsid w:val="00412FB9"/>
    <w:rsid w:val="004200EC"/>
    <w:rsid w:val="00482F41"/>
    <w:rsid w:val="00496CC6"/>
    <w:rsid w:val="004C38FD"/>
    <w:rsid w:val="004D1938"/>
    <w:rsid w:val="004D2843"/>
    <w:rsid w:val="00533F11"/>
    <w:rsid w:val="00553371"/>
    <w:rsid w:val="006527F7"/>
    <w:rsid w:val="006C67BD"/>
    <w:rsid w:val="007627CD"/>
    <w:rsid w:val="007756D5"/>
    <w:rsid w:val="00797A3A"/>
    <w:rsid w:val="007A5B02"/>
    <w:rsid w:val="007C4ECE"/>
    <w:rsid w:val="007F5917"/>
    <w:rsid w:val="00820621"/>
    <w:rsid w:val="00826FEA"/>
    <w:rsid w:val="00870438"/>
    <w:rsid w:val="008763B7"/>
    <w:rsid w:val="008F4126"/>
    <w:rsid w:val="00930951"/>
    <w:rsid w:val="00956EBD"/>
    <w:rsid w:val="009A6516"/>
    <w:rsid w:val="00A77C30"/>
    <w:rsid w:val="00AA134A"/>
    <w:rsid w:val="00AB7DD5"/>
    <w:rsid w:val="00AC20C9"/>
    <w:rsid w:val="00AC4DEA"/>
    <w:rsid w:val="00AF3DD3"/>
    <w:rsid w:val="00B36269"/>
    <w:rsid w:val="00B77B55"/>
    <w:rsid w:val="00B91166"/>
    <w:rsid w:val="00BB411C"/>
    <w:rsid w:val="00C31E14"/>
    <w:rsid w:val="00C600BE"/>
    <w:rsid w:val="00C9572A"/>
    <w:rsid w:val="00CB633D"/>
    <w:rsid w:val="00D42032"/>
    <w:rsid w:val="00D506C8"/>
    <w:rsid w:val="00D557B8"/>
    <w:rsid w:val="00D7746E"/>
    <w:rsid w:val="00DE32F2"/>
    <w:rsid w:val="00E16C67"/>
    <w:rsid w:val="00E26F23"/>
    <w:rsid w:val="00EB5037"/>
    <w:rsid w:val="00FD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7C6DF8"/>
  <w15:chartTrackingRefBased/>
  <w15:docId w15:val="{CEF71FEA-E255-4C51-92D9-89E5914F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166"/>
    <w:pPr>
      <w:spacing w:after="0" w:line="240" w:lineRule="auto"/>
    </w:pPr>
    <w:rPr>
      <w:rFonts w:ascii="Calibri" w:hAnsi="Calibri" w:cs="Calibri"/>
    </w:rPr>
  </w:style>
  <w:style w:type="paragraph" w:styleId="Heading1">
    <w:name w:val="heading 1"/>
    <w:basedOn w:val="Normal"/>
    <w:next w:val="Normal"/>
    <w:link w:val="Heading1Char"/>
    <w:uiPriority w:val="9"/>
    <w:qFormat/>
    <w:rsid w:val="00C31E14"/>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166"/>
    <w:rPr>
      <w:color w:val="0563C1"/>
      <w:u w:val="single"/>
    </w:rPr>
  </w:style>
  <w:style w:type="paragraph" w:styleId="Header">
    <w:name w:val="header"/>
    <w:basedOn w:val="Normal"/>
    <w:link w:val="HeaderChar"/>
    <w:uiPriority w:val="99"/>
    <w:unhideWhenUsed/>
    <w:rsid w:val="003F134B"/>
    <w:pPr>
      <w:tabs>
        <w:tab w:val="center" w:pos="4513"/>
        <w:tab w:val="right" w:pos="9026"/>
      </w:tabs>
    </w:pPr>
  </w:style>
  <w:style w:type="character" w:customStyle="1" w:styleId="HeaderChar">
    <w:name w:val="Header Char"/>
    <w:basedOn w:val="DefaultParagraphFont"/>
    <w:link w:val="Header"/>
    <w:uiPriority w:val="99"/>
    <w:rsid w:val="003F134B"/>
    <w:rPr>
      <w:rFonts w:ascii="Calibri" w:hAnsi="Calibri" w:cs="Calibri"/>
    </w:rPr>
  </w:style>
  <w:style w:type="paragraph" w:styleId="Footer">
    <w:name w:val="footer"/>
    <w:basedOn w:val="Normal"/>
    <w:link w:val="FooterChar"/>
    <w:uiPriority w:val="99"/>
    <w:unhideWhenUsed/>
    <w:rsid w:val="003F134B"/>
    <w:pPr>
      <w:tabs>
        <w:tab w:val="center" w:pos="4513"/>
        <w:tab w:val="right" w:pos="9026"/>
      </w:tabs>
    </w:pPr>
  </w:style>
  <w:style w:type="character" w:customStyle="1" w:styleId="FooterChar">
    <w:name w:val="Footer Char"/>
    <w:basedOn w:val="DefaultParagraphFont"/>
    <w:link w:val="Footer"/>
    <w:uiPriority w:val="99"/>
    <w:rsid w:val="003F134B"/>
    <w:rPr>
      <w:rFonts w:ascii="Calibri" w:hAnsi="Calibri" w:cs="Calibri"/>
    </w:rPr>
  </w:style>
  <w:style w:type="paragraph" w:customStyle="1" w:styleId="SingleTxtG">
    <w:name w:val="_ Single Txt_G"/>
    <w:basedOn w:val="Normal"/>
    <w:qFormat/>
    <w:rsid w:val="00130EC7"/>
    <w:pPr>
      <w:spacing w:after="120"/>
      <w:ind w:left="1134" w:right="1134"/>
      <w:jc w:val="both"/>
    </w:pPr>
    <w:rPr>
      <w:rFonts w:ascii="Times New Roman" w:hAnsi="Times New Roman" w:cs="Times New Roman"/>
      <w:sz w:val="20"/>
      <w:szCs w:val="20"/>
      <w:lang w:val="fr-CH"/>
    </w:rPr>
  </w:style>
  <w:style w:type="paragraph" w:styleId="ListParagraph">
    <w:name w:val="List Paragraph"/>
    <w:basedOn w:val="Normal"/>
    <w:uiPriority w:val="34"/>
    <w:qFormat/>
    <w:rsid w:val="003E2BF1"/>
    <w:pPr>
      <w:ind w:left="720"/>
      <w:contextualSpacing/>
    </w:pPr>
  </w:style>
  <w:style w:type="paragraph" w:customStyle="1" w:styleId="H23G">
    <w:name w:val="_ H_2/3_G"/>
    <w:basedOn w:val="Normal"/>
    <w:next w:val="Normal"/>
    <w:qFormat/>
    <w:rsid w:val="00AC20C9"/>
    <w:pPr>
      <w:keepNext/>
      <w:keepLines/>
      <w:tabs>
        <w:tab w:val="right" w:pos="851"/>
      </w:tabs>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AC20C9"/>
    <w:pPr>
      <w:numPr>
        <w:numId w:val="5"/>
      </w:numPr>
      <w:spacing w:after="120"/>
      <w:ind w:right="1134"/>
      <w:jc w:val="both"/>
    </w:pPr>
    <w:rPr>
      <w:rFonts w:ascii="Times New Roman" w:hAnsi="Times New Roman" w:cs="Times New Roman"/>
      <w:sz w:val="20"/>
      <w:szCs w:val="20"/>
      <w:lang w:val="fr-CH"/>
    </w:rPr>
  </w:style>
  <w:style w:type="paragraph" w:customStyle="1" w:styleId="Bullet2G">
    <w:name w:val="_Bullet 2_G"/>
    <w:basedOn w:val="Normal"/>
    <w:qFormat/>
    <w:rsid w:val="00AC20C9"/>
    <w:pPr>
      <w:spacing w:after="120"/>
      <w:ind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C31E14"/>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150FC0"/>
    <w:rPr>
      <w:sz w:val="16"/>
      <w:szCs w:val="16"/>
    </w:rPr>
  </w:style>
  <w:style w:type="paragraph" w:styleId="CommentText">
    <w:name w:val="annotation text"/>
    <w:basedOn w:val="Normal"/>
    <w:link w:val="CommentTextChar"/>
    <w:uiPriority w:val="99"/>
    <w:semiHidden/>
    <w:unhideWhenUsed/>
    <w:rsid w:val="00150FC0"/>
    <w:rPr>
      <w:sz w:val="20"/>
      <w:szCs w:val="20"/>
    </w:rPr>
  </w:style>
  <w:style w:type="character" w:customStyle="1" w:styleId="CommentTextChar">
    <w:name w:val="Comment Text Char"/>
    <w:basedOn w:val="DefaultParagraphFont"/>
    <w:link w:val="CommentText"/>
    <w:uiPriority w:val="99"/>
    <w:semiHidden/>
    <w:rsid w:val="00150FC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50FC0"/>
    <w:rPr>
      <w:b/>
      <w:bCs/>
    </w:rPr>
  </w:style>
  <w:style w:type="character" w:customStyle="1" w:styleId="CommentSubjectChar">
    <w:name w:val="Comment Subject Char"/>
    <w:basedOn w:val="CommentTextChar"/>
    <w:link w:val="CommentSubject"/>
    <w:uiPriority w:val="99"/>
    <w:semiHidden/>
    <w:rsid w:val="00150FC0"/>
    <w:rPr>
      <w:rFonts w:ascii="Calibri" w:hAnsi="Calibri" w:cs="Calibri"/>
      <w:b/>
      <w:bCs/>
      <w:sz w:val="20"/>
      <w:szCs w:val="20"/>
    </w:rPr>
  </w:style>
  <w:style w:type="paragraph" w:styleId="BalloonText">
    <w:name w:val="Balloon Text"/>
    <w:basedOn w:val="Normal"/>
    <w:link w:val="BalloonTextChar"/>
    <w:uiPriority w:val="99"/>
    <w:semiHidden/>
    <w:unhideWhenUsed/>
    <w:rsid w:val="00150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FC0"/>
    <w:rPr>
      <w:rFonts w:ascii="Segoe UI" w:hAnsi="Segoe UI" w:cs="Segoe UI"/>
      <w:sz w:val="18"/>
      <w:szCs w:val="18"/>
    </w:rPr>
  </w:style>
  <w:style w:type="character" w:styleId="FollowedHyperlink">
    <w:name w:val="FollowedHyperlink"/>
    <w:basedOn w:val="DefaultParagraphFont"/>
    <w:uiPriority w:val="99"/>
    <w:semiHidden/>
    <w:unhideWhenUsed/>
    <w:rsid w:val="00010F1B"/>
    <w:rPr>
      <w:color w:val="954F72" w:themeColor="followedHyperlink"/>
      <w:u w:val="single"/>
    </w:rPr>
  </w:style>
  <w:style w:type="character" w:customStyle="1" w:styleId="UnresolvedMention1">
    <w:name w:val="Unresolved Mention1"/>
    <w:basedOn w:val="DefaultParagraphFont"/>
    <w:uiPriority w:val="99"/>
    <w:semiHidden/>
    <w:unhideWhenUsed/>
    <w:rsid w:val="007F5917"/>
    <w:rPr>
      <w:color w:val="605E5C"/>
      <w:shd w:val="clear" w:color="auto" w:fill="E1DFDD"/>
    </w:rPr>
  </w:style>
  <w:style w:type="character" w:customStyle="1" w:styleId="UnresolvedMention2">
    <w:name w:val="Unresolved Mention2"/>
    <w:basedOn w:val="DefaultParagraphFont"/>
    <w:uiPriority w:val="99"/>
    <w:semiHidden/>
    <w:unhideWhenUsed/>
    <w:rsid w:val="00137A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289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hchr.org/EN/HRBodies/CRPD/Pages/CRPDIndex.aspx" TargetMode="External"/><Relationship Id="rId18" Type="http://schemas.openxmlformats.org/officeDocument/2006/relationships/hyperlink" Target="https://indico.un.org/event/1001737/" TargetMode="External"/><Relationship Id="rId26" Type="http://schemas.openxmlformats.org/officeDocument/2006/relationships/hyperlink" Target="https://www.ohchr.org/en/treaty-bodies/crpd" TargetMode="External"/><Relationship Id="rId3" Type="http://schemas.openxmlformats.org/officeDocument/2006/relationships/customXml" Target="../customXml/item3.xml"/><Relationship Id="rId21" Type="http://schemas.openxmlformats.org/officeDocument/2006/relationships/hyperlink" Target="https://tbinternet.ohchr.org/_layouts/15/treatybodyexternal/Download.aspx?symbolno=INT%2FCRPD%2FPOW%2F28th%2F34758&amp;Lang=en" TargetMode="External"/><Relationship Id="rId7" Type="http://schemas.openxmlformats.org/officeDocument/2006/relationships/settings" Target="settings.xml"/><Relationship Id="rId12" Type="http://schemas.openxmlformats.org/officeDocument/2006/relationships/hyperlink" Target="https://tbinternet.ohchr.org/_layouts/15/treatybodyexternal/SessionDetails1.aspx?SessionID=2615&amp;Lang=en" TargetMode="External"/><Relationship Id="rId17" Type="http://schemas.openxmlformats.org/officeDocument/2006/relationships/hyperlink" Target="mailto:ohchr-crpd@un.org" TargetMode="External"/><Relationship Id="rId25" Type="http://schemas.openxmlformats.org/officeDocument/2006/relationships/hyperlink" Target="https://www.ohchr.org/en/ohchr_homepage" TargetMode="External"/><Relationship Id="rId2" Type="http://schemas.openxmlformats.org/officeDocument/2006/relationships/customXml" Target="../customXml/item2.xml"/><Relationship Id="rId16" Type="http://schemas.openxmlformats.org/officeDocument/2006/relationships/hyperlink" Target="https://tbinternet.ohchr.org/_layouts/15/treatybodyexternal/SessionDetails1.aspx?SessionID=2615&amp;Lang=en" TargetMode="External"/><Relationship Id="rId20" Type="http://schemas.openxmlformats.org/officeDocument/2006/relationships/hyperlink" Target="https://indico.un.org/event/1001249" TargetMode="External"/><Relationship Id="rId29" Type="http://schemas.openxmlformats.org/officeDocument/2006/relationships/hyperlink" Target="mailto:Jorge.araya@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614&amp;Lang=en" TargetMode="External"/><Relationship Id="rId24" Type="http://schemas.openxmlformats.org/officeDocument/2006/relationships/hyperlink" Target="mailto:ohchr-crpd@un.org"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binternet.ohchr.org/_layouts/15/treatybodyexternal/SessionDetails1.aspx?SessionID=2614&amp;Lang=en" TargetMode="External"/><Relationship Id="rId23" Type="http://schemas.openxmlformats.org/officeDocument/2006/relationships/hyperlink" Target="mailto:ohchr-crpd@un.org" TargetMode="External"/><Relationship Id="rId28" Type="http://schemas.openxmlformats.org/officeDocument/2006/relationships/hyperlink" Target="mailto:Jorge.araya@un.org" TargetMode="External"/><Relationship Id="rId10" Type="http://schemas.openxmlformats.org/officeDocument/2006/relationships/endnotes" Target="endnotes.xml"/><Relationship Id="rId19" Type="http://schemas.openxmlformats.org/officeDocument/2006/relationships/hyperlink" Target="https://indico.un.org/event/1001716/"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CRPD/C/11/2" TargetMode="External"/><Relationship Id="rId22" Type="http://schemas.openxmlformats.org/officeDocument/2006/relationships/hyperlink" Target="https://media.un.org/en/webtv/schedule" TargetMode="External"/><Relationship Id="rId27" Type="http://schemas.openxmlformats.org/officeDocument/2006/relationships/hyperlink" Target="mailto:ohchr-crpd@un.org" TargetMode="External"/><Relationship Id="rId30"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85BC510C55434996A4FFA74D3926E3" ma:contentTypeVersion="0" ma:contentTypeDescription="Create a new document." ma:contentTypeScope="" ma:versionID="47af47dd5ac2a81c237a68766655cc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F8314-2B66-4B5F-8AED-44D0A764761E}">
  <ds:schemaRefs>
    <ds:schemaRef ds:uri="http://schemas.microsoft.com/sharepoint/v3/contenttype/forms"/>
  </ds:schemaRefs>
</ds:datastoreItem>
</file>

<file path=customXml/itemProps2.xml><?xml version="1.0" encoding="utf-8"?>
<ds:datastoreItem xmlns:ds="http://schemas.openxmlformats.org/officeDocument/2006/customXml" ds:itemID="{81E1BA97-1F5D-4627-8B86-9C6CD5A487CE}">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BA14E0D3-8894-4444-9FC3-F45A26FB5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A4EDEB9-15DB-4FB8-AF70-9EE069F05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1691</Words>
  <Characters>9642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ISKAKOVA Janna</dc:creator>
  <cp:keywords/>
  <dc:description/>
  <cp:lastModifiedBy>OUKO Robert</cp:lastModifiedBy>
  <cp:revision>3</cp:revision>
  <dcterms:created xsi:type="dcterms:W3CDTF">2022-12-12T17:06:00Z</dcterms:created>
  <dcterms:modified xsi:type="dcterms:W3CDTF">2022-12-13T08:45:00Z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0x0101004085BC510C55434996A4FFA74D3926E3</vt:lpwstr>
  </property>
</Properties>
</file>