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0803B" w14:textId="547DC1C2" w:rsidR="005B17A1" w:rsidRPr="0030218E" w:rsidRDefault="005B17A1" w:rsidP="005B17A1">
      <w:pPr>
        <w:jc w:val="center"/>
        <w:rPr>
          <w:rFonts w:ascii="Myriad Pro" w:hAnsi="Myriad Pro" w:cstheme="minorHAnsi"/>
          <w:b/>
          <w:bCs/>
          <w:sz w:val="60"/>
          <w:szCs w:val="60"/>
          <w:lang w:val="en-GB"/>
        </w:rPr>
      </w:pPr>
      <w:bookmarkStart w:id="0" w:name="_Toc95749580"/>
      <w:r w:rsidRPr="0030218E">
        <w:rPr>
          <w:rFonts w:ascii="Myriad Pro" w:hAnsi="Myriad Pro" w:cstheme="minorHAnsi"/>
          <w:b/>
          <w:bCs/>
          <w:sz w:val="60"/>
          <w:szCs w:val="60"/>
          <w:lang w:val="en-GB"/>
        </w:rPr>
        <w:t xml:space="preserve">Intersex and Disability in </w:t>
      </w:r>
      <w:r w:rsidR="0050797E" w:rsidRPr="0030218E">
        <w:rPr>
          <w:rFonts w:ascii="Myriad Pro" w:hAnsi="Myriad Pro" w:cstheme="minorHAnsi"/>
          <w:b/>
          <w:bCs/>
          <w:sz w:val="60"/>
          <w:szCs w:val="60"/>
          <w:lang w:val="en-GB"/>
        </w:rPr>
        <w:t>t</w:t>
      </w:r>
      <w:r w:rsidRPr="0030218E">
        <w:rPr>
          <w:rFonts w:ascii="Myriad Pro" w:hAnsi="Myriad Pro" w:cstheme="minorHAnsi"/>
          <w:b/>
          <w:bCs/>
          <w:sz w:val="60"/>
          <w:szCs w:val="60"/>
          <w:lang w:val="en-GB"/>
        </w:rPr>
        <w:t>he Netherlands</w:t>
      </w:r>
    </w:p>
    <w:p w14:paraId="4C9425CF" w14:textId="77777777" w:rsidR="005B17A1" w:rsidRPr="0030218E" w:rsidRDefault="005B17A1" w:rsidP="005B17A1">
      <w:pPr>
        <w:jc w:val="center"/>
        <w:rPr>
          <w:rFonts w:ascii="Myriad Pro" w:hAnsi="Myriad Pro" w:cstheme="minorHAnsi"/>
          <w:lang w:val="en-GB"/>
        </w:rPr>
      </w:pPr>
    </w:p>
    <w:p w14:paraId="6A7B4FE3" w14:textId="77777777" w:rsidR="005B17A1" w:rsidRPr="0030218E" w:rsidRDefault="005B17A1" w:rsidP="005B17A1">
      <w:pPr>
        <w:jc w:val="center"/>
        <w:rPr>
          <w:rFonts w:ascii="Myriad Pro" w:hAnsi="Myriad Pro" w:cstheme="minorHAnsi"/>
          <w:lang w:val="en-GB"/>
        </w:rPr>
      </w:pPr>
    </w:p>
    <w:p w14:paraId="17B4A191" w14:textId="77777777" w:rsidR="005B17A1" w:rsidRPr="0030218E" w:rsidRDefault="005B17A1" w:rsidP="005B17A1">
      <w:pPr>
        <w:jc w:val="center"/>
        <w:rPr>
          <w:rFonts w:ascii="Myriad Pro" w:hAnsi="Myriad Pro" w:cstheme="minorHAnsi"/>
          <w:lang w:val="en-GB"/>
        </w:rPr>
      </w:pPr>
    </w:p>
    <w:p w14:paraId="1532FE20" w14:textId="6A3A6866" w:rsidR="005B17A1" w:rsidRPr="0030218E" w:rsidRDefault="005B17A1" w:rsidP="005B17A1">
      <w:pPr>
        <w:jc w:val="center"/>
        <w:rPr>
          <w:rFonts w:ascii="Myriad Pro" w:hAnsi="Myriad Pro" w:cstheme="minorHAnsi"/>
          <w:lang w:val="en-GB"/>
        </w:rPr>
      </w:pPr>
      <w:r w:rsidRPr="0030218E">
        <w:rPr>
          <w:rFonts w:ascii="Myriad Pro" w:hAnsi="Myriad Pro" w:cstheme="minorHAnsi"/>
          <w:noProof/>
          <w:lang w:val="en-GB"/>
        </w:rPr>
        <w:drawing>
          <wp:inline distT="0" distB="0" distL="0" distR="0" wp14:anchorId="1C13183F" wp14:editId="496ED5AD">
            <wp:extent cx="1267097" cy="1497479"/>
            <wp:effectExtent l="0" t="0" r="3175" b="1270"/>
            <wp:docPr id="6" name="Afbeelding 6" descr="A group of colorful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6" descr="A group of colorful circle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6835" cy="1544442"/>
                    </a:xfrm>
                    <a:prstGeom prst="rect">
                      <a:avLst/>
                    </a:prstGeom>
                  </pic:spPr>
                </pic:pic>
              </a:graphicData>
            </a:graphic>
          </wp:inline>
        </w:drawing>
      </w:r>
    </w:p>
    <w:p w14:paraId="2CA17A62" w14:textId="77777777" w:rsidR="005B17A1" w:rsidRPr="0030218E" w:rsidRDefault="005B17A1" w:rsidP="005B17A1">
      <w:pPr>
        <w:rPr>
          <w:rFonts w:ascii="Myriad Pro" w:hAnsi="Myriad Pro" w:cstheme="minorHAnsi"/>
          <w:lang w:val="en-GB"/>
        </w:rPr>
      </w:pPr>
    </w:p>
    <w:p w14:paraId="49E0BF1E" w14:textId="77777777" w:rsidR="005B17A1" w:rsidRPr="0030218E" w:rsidRDefault="005B17A1" w:rsidP="005B17A1">
      <w:pPr>
        <w:rPr>
          <w:rFonts w:ascii="Myriad Pro" w:hAnsi="Myriad Pro" w:cstheme="minorHAnsi"/>
          <w:lang w:val="en-GB"/>
        </w:rPr>
      </w:pPr>
    </w:p>
    <w:p w14:paraId="4E10C09B" w14:textId="77777777" w:rsidR="005B17A1" w:rsidRPr="0030218E" w:rsidRDefault="005B17A1" w:rsidP="005B17A1">
      <w:pPr>
        <w:rPr>
          <w:rFonts w:ascii="Myriad Pro" w:hAnsi="Myriad Pro" w:cstheme="minorHAnsi"/>
          <w:lang w:val="en-GB"/>
        </w:rPr>
      </w:pPr>
    </w:p>
    <w:p w14:paraId="73B9EAEC" w14:textId="77777777" w:rsidR="005B17A1" w:rsidRPr="0030218E" w:rsidRDefault="005B17A1" w:rsidP="005B17A1">
      <w:pPr>
        <w:pStyle w:val="NormalWeb"/>
        <w:shd w:val="clear" w:color="auto" w:fill="FFFFFF"/>
        <w:jc w:val="center"/>
        <w:rPr>
          <w:rFonts w:ascii="Myriad Pro" w:hAnsi="Myriad Pro"/>
          <w:b/>
          <w:bCs/>
          <w:sz w:val="28"/>
          <w:szCs w:val="28"/>
          <w:lang w:val="en-GB"/>
        </w:rPr>
      </w:pPr>
      <w:r w:rsidRPr="0030218E">
        <w:rPr>
          <w:rFonts w:ascii="Myriad Pro" w:hAnsi="Myriad Pro" w:cstheme="minorHAnsi"/>
          <w:noProof/>
          <w:lang w:val="en-GB"/>
        </w:rPr>
        <mc:AlternateContent>
          <mc:Choice Requires="wps">
            <w:drawing>
              <wp:anchor distT="0" distB="0" distL="114300" distR="114300" simplePos="0" relativeHeight="251659264" behindDoc="0" locked="0" layoutInCell="1" allowOverlap="1" wp14:anchorId="48CBDB18" wp14:editId="4FA0F75E">
                <wp:simplePos x="0" y="0"/>
                <wp:positionH relativeFrom="column">
                  <wp:posOffset>-34919</wp:posOffset>
                </wp:positionH>
                <wp:positionV relativeFrom="paragraph">
                  <wp:posOffset>332602</wp:posOffset>
                </wp:positionV>
                <wp:extent cx="914400" cy="1517904"/>
                <wp:effectExtent l="0" t="0" r="8890" b="19050"/>
                <wp:wrapNone/>
                <wp:docPr id="9" name="Tekstvak 9"/>
                <wp:cNvGraphicFramePr/>
                <a:graphic xmlns:a="http://schemas.openxmlformats.org/drawingml/2006/main">
                  <a:graphicData uri="http://schemas.microsoft.com/office/word/2010/wordprocessingShape">
                    <wps:wsp>
                      <wps:cNvSpPr txBox="1"/>
                      <wps:spPr>
                        <a:xfrm>
                          <a:off x="0" y="0"/>
                          <a:ext cx="914400" cy="1517904"/>
                        </a:xfrm>
                        <a:prstGeom prst="rect">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5F126CE7" w14:textId="1952792A" w:rsidR="005B17A1" w:rsidRPr="003F2F6E" w:rsidRDefault="005B17A1" w:rsidP="005B17A1">
                            <w:pPr>
                              <w:jc w:val="center"/>
                              <w:rPr>
                                <w:rFonts w:cstheme="minorHAnsi"/>
                                <w:color w:val="FFFFFF" w:themeColor="background1"/>
                                <w:sz w:val="36"/>
                                <w:szCs w:val="36"/>
                                <w:lang w:val="en-US"/>
                              </w:rPr>
                            </w:pPr>
                            <w:r w:rsidRPr="003F2F6E">
                              <w:rPr>
                                <w:rFonts w:cstheme="minorHAnsi"/>
                                <w:color w:val="FFFFFF" w:themeColor="background1"/>
                                <w:sz w:val="36"/>
                                <w:szCs w:val="36"/>
                                <w:lang w:val="en-GB"/>
                              </w:rPr>
                              <w:t xml:space="preserve">NGO submission for the </w:t>
                            </w:r>
                            <w:r w:rsidR="00F830EA">
                              <w:rPr>
                                <w:rFonts w:cstheme="minorHAnsi"/>
                                <w:color w:val="FFFFFF" w:themeColor="background1"/>
                                <w:sz w:val="36"/>
                                <w:szCs w:val="36"/>
                                <w:lang w:val="en-GB"/>
                              </w:rPr>
                              <w:t>31</w:t>
                            </w:r>
                            <w:r w:rsidR="00F830EA">
                              <w:rPr>
                                <w:rFonts w:cstheme="minorHAnsi"/>
                                <w:color w:val="FFFFFF" w:themeColor="background1"/>
                                <w:sz w:val="36"/>
                                <w:szCs w:val="36"/>
                                <w:vertAlign w:val="superscript"/>
                                <w:lang w:val="en-GB"/>
                              </w:rPr>
                              <w:t>st</w:t>
                            </w:r>
                            <w:r w:rsidRPr="003F2F6E">
                              <w:rPr>
                                <w:rFonts w:cstheme="minorHAnsi"/>
                                <w:color w:val="FFFFFF" w:themeColor="background1"/>
                                <w:sz w:val="36"/>
                                <w:szCs w:val="36"/>
                                <w:lang w:val="en-GB"/>
                              </w:rPr>
                              <w:t xml:space="preserve"> </w:t>
                            </w:r>
                            <w:r w:rsidR="00F830EA">
                              <w:rPr>
                                <w:rFonts w:cstheme="minorHAnsi"/>
                                <w:color w:val="FFFFFF" w:themeColor="background1"/>
                                <w:sz w:val="36"/>
                                <w:szCs w:val="36"/>
                                <w:lang w:val="en-GB"/>
                              </w:rPr>
                              <w:t xml:space="preserve">session </w:t>
                            </w:r>
                            <w:r w:rsidRPr="003F2F6E">
                              <w:rPr>
                                <w:rFonts w:cstheme="minorHAnsi"/>
                                <w:color w:val="FFFFFF" w:themeColor="background1"/>
                                <w:sz w:val="36"/>
                                <w:szCs w:val="36"/>
                                <w:lang w:val="en-GB"/>
                              </w:rPr>
                              <w:t>of the Committee on the Rights of Persons with Disabilities (CRPD)</w:t>
                            </w:r>
                          </w:p>
                          <w:p w14:paraId="60E8C237" w14:textId="77777777" w:rsidR="005B17A1" w:rsidRPr="003F2F6E" w:rsidRDefault="005B17A1" w:rsidP="005B17A1">
                            <w:pPr>
                              <w:rPr>
                                <w:rFonts w:cstheme="minorHAnsi"/>
                                <w:color w:val="FFFFFF" w:themeColor="background1"/>
                                <w:sz w:val="36"/>
                                <w:szCs w:val="36"/>
                                <w:lang w:val="en-GB"/>
                              </w:rPr>
                            </w:pPr>
                          </w:p>
                          <w:p w14:paraId="5C6FB230" w14:textId="77777777" w:rsidR="005B17A1" w:rsidRPr="003F2F6E" w:rsidRDefault="005B17A1" w:rsidP="005B17A1">
                            <w:pPr>
                              <w:jc w:val="center"/>
                              <w:rPr>
                                <w:rFonts w:cstheme="minorHAnsi"/>
                                <w:color w:val="FFFFFF" w:themeColor="background1"/>
                                <w:sz w:val="32"/>
                                <w:szCs w:val="32"/>
                                <w:lang w:val="en-US"/>
                              </w:rPr>
                            </w:pPr>
                            <w:r w:rsidRPr="003F2F6E">
                              <w:rPr>
                                <w:rFonts w:cstheme="minorHAnsi"/>
                                <w:color w:val="FFFFFF" w:themeColor="background1"/>
                                <w:sz w:val="32"/>
                                <w:szCs w:val="32"/>
                                <w:lang w:val="en-GB"/>
                              </w:rPr>
                              <w:t>The Kingdom of the Netherlands</w:t>
                            </w:r>
                          </w:p>
                          <w:p w14:paraId="4413BF18" w14:textId="77777777" w:rsidR="005B17A1" w:rsidRPr="00BB3253" w:rsidRDefault="005B17A1" w:rsidP="005B17A1">
                            <w:pPr>
                              <w:rPr>
                                <w:rFonts w:cstheme="minorHAnsi"/>
                                <w:sz w:val="32"/>
                                <w:szCs w:val="32"/>
                                <w:lang w:val="en-US"/>
                              </w:rPr>
                            </w:pPr>
                          </w:p>
                          <w:p w14:paraId="4496C586" w14:textId="77777777" w:rsidR="005B17A1" w:rsidRPr="00BB3253" w:rsidRDefault="005B17A1" w:rsidP="005B17A1">
                            <w:pPr>
                              <w:rPr>
                                <w:sz w:val="36"/>
                                <w:szCs w:val="36"/>
                                <w:lang w:val="en-US"/>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8CBDB18" id="_x0000_t202" coordsize="21600,21600" o:spt="202" path="m,l,21600r21600,l21600,xe">
                <v:stroke joinstyle="miter"/>
                <v:path gradientshapeok="t" o:connecttype="rect"/>
              </v:shapetype>
              <v:shape id="Tekstvak 9" o:spid="_x0000_s1026" type="#_x0000_t202" style="position:absolute;left:0;text-align:left;margin-left:-2.75pt;margin-top:26.2pt;width:1in;height:119.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" fillcolor="#196b24 [3206]" strokecolor="#0c3511 [1606]" strokeweight="1pt">
                <v:textbox>
                  <w:txbxContent>
                    <w:p w14:paraId="5F126CE7" w14:textId="1952792A" w:rsidR="005B17A1" w:rsidRPr="003F2F6E" w:rsidRDefault="005B17A1" w:rsidP="005B17A1">
                      <w:pPr>
                        <w:jc w:val="center"/>
                        <w:rPr>
                          <w:rFonts w:cstheme="minorHAnsi"/>
                          <w:color w:val="FFFFFF" w:themeColor="background1"/>
                          <w:sz w:val="36"/>
                          <w:szCs w:val="36"/>
                          <w:lang w:val="en-US"/>
                        </w:rPr>
                      </w:pPr>
                      <w:r w:rsidRPr="003F2F6E">
                        <w:rPr>
                          <w:rFonts w:cstheme="minorHAnsi"/>
                          <w:color w:val="FFFFFF" w:themeColor="background1"/>
                          <w:sz w:val="36"/>
                          <w:szCs w:val="36"/>
                          <w:lang w:val="en-GB"/>
                        </w:rPr>
                        <w:t xml:space="preserve">NGO submission for the </w:t>
                      </w:r>
                      <w:r w:rsidR="00F830EA">
                        <w:rPr>
                          <w:rFonts w:cstheme="minorHAnsi"/>
                          <w:color w:val="FFFFFF" w:themeColor="background1"/>
                          <w:sz w:val="36"/>
                          <w:szCs w:val="36"/>
                          <w:lang w:val="en-GB"/>
                        </w:rPr>
                        <w:t>31</w:t>
                      </w:r>
                      <w:r w:rsidR="00F830EA">
                        <w:rPr>
                          <w:rFonts w:cstheme="minorHAnsi"/>
                          <w:color w:val="FFFFFF" w:themeColor="background1"/>
                          <w:sz w:val="36"/>
                          <w:szCs w:val="36"/>
                          <w:vertAlign w:val="superscript"/>
                          <w:lang w:val="en-GB"/>
                        </w:rPr>
                        <w:t>st</w:t>
                      </w:r>
                      <w:r w:rsidRPr="003F2F6E">
                        <w:rPr>
                          <w:rFonts w:cstheme="minorHAnsi"/>
                          <w:color w:val="FFFFFF" w:themeColor="background1"/>
                          <w:sz w:val="36"/>
                          <w:szCs w:val="36"/>
                          <w:lang w:val="en-GB"/>
                        </w:rPr>
                        <w:t xml:space="preserve"> </w:t>
                      </w:r>
                      <w:r w:rsidR="00F830EA">
                        <w:rPr>
                          <w:rFonts w:cstheme="minorHAnsi"/>
                          <w:color w:val="FFFFFF" w:themeColor="background1"/>
                          <w:sz w:val="36"/>
                          <w:szCs w:val="36"/>
                          <w:lang w:val="en-GB"/>
                        </w:rPr>
                        <w:t xml:space="preserve">session </w:t>
                      </w:r>
                      <w:r w:rsidRPr="003F2F6E">
                        <w:rPr>
                          <w:rFonts w:cstheme="minorHAnsi"/>
                          <w:color w:val="FFFFFF" w:themeColor="background1"/>
                          <w:sz w:val="36"/>
                          <w:szCs w:val="36"/>
                          <w:lang w:val="en-GB"/>
                        </w:rPr>
                        <w:t>of the Committee on the Rights of Persons with Disabilities (CRPD)</w:t>
                      </w:r>
                    </w:p>
                    <w:p w14:paraId="60E8C237" w14:textId="77777777" w:rsidR="005B17A1" w:rsidRPr="003F2F6E" w:rsidRDefault="005B17A1" w:rsidP="005B17A1">
                      <w:pPr>
                        <w:rPr>
                          <w:rFonts w:cstheme="minorHAnsi"/>
                          <w:color w:val="FFFFFF" w:themeColor="background1"/>
                          <w:sz w:val="36"/>
                          <w:szCs w:val="36"/>
                          <w:lang w:val="en-GB"/>
                        </w:rPr>
                      </w:pPr>
                    </w:p>
                    <w:p w14:paraId="5C6FB230" w14:textId="77777777" w:rsidR="005B17A1" w:rsidRPr="003F2F6E" w:rsidRDefault="005B17A1" w:rsidP="005B17A1">
                      <w:pPr>
                        <w:jc w:val="center"/>
                        <w:rPr>
                          <w:rFonts w:cstheme="minorHAnsi"/>
                          <w:color w:val="FFFFFF" w:themeColor="background1"/>
                          <w:sz w:val="32"/>
                          <w:szCs w:val="32"/>
                          <w:lang w:val="en-US"/>
                        </w:rPr>
                      </w:pPr>
                      <w:r w:rsidRPr="003F2F6E">
                        <w:rPr>
                          <w:rFonts w:cstheme="minorHAnsi"/>
                          <w:color w:val="FFFFFF" w:themeColor="background1"/>
                          <w:sz w:val="32"/>
                          <w:szCs w:val="32"/>
                          <w:lang w:val="en-GB"/>
                        </w:rPr>
                        <w:t>The Kingdom of the Netherlands</w:t>
                      </w:r>
                    </w:p>
                    <w:p w14:paraId="4413BF18" w14:textId="77777777" w:rsidR="005B17A1" w:rsidRPr="00BB3253" w:rsidRDefault="005B17A1" w:rsidP="005B17A1">
                      <w:pPr>
                        <w:rPr>
                          <w:rFonts w:cstheme="minorHAnsi"/>
                          <w:sz w:val="32"/>
                          <w:szCs w:val="32"/>
                          <w:lang w:val="en-US"/>
                        </w:rPr>
                      </w:pPr>
                    </w:p>
                    <w:p w14:paraId="4496C586" w14:textId="77777777" w:rsidR="005B17A1" w:rsidRPr="00BB3253" w:rsidRDefault="005B17A1" w:rsidP="005B17A1">
                      <w:pPr>
                        <w:rPr>
                          <w:sz w:val="36"/>
                          <w:szCs w:val="36"/>
                          <w:lang w:val="en-US"/>
                        </w:rPr>
                      </w:pPr>
                    </w:p>
                  </w:txbxContent>
                </v:textbox>
              </v:shape>
            </w:pict>
          </mc:Fallback>
        </mc:AlternateContent>
      </w:r>
    </w:p>
    <w:p w14:paraId="3E766029" w14:textId="77777777" w:rsidR="005B17A1" w:rsidRPr="0030218E" w:rsidRDefault="005B17A1" w:rsidP="005B17A1">
      <w:pPr>
        <w:pStyle w:val="NormalWeb"/>
        <w:shd w:val="clear" w:color="auto" w:fill="FFFFFF"/>
        <w:jc w:val="center"/>
        <w:rPr>
          <w:rFonts w:ascii="Myriad Pro" w:hAnsi="Myriad Pro"/>
          <w:b/>
          <w:bCs/>
          <w:sz w:val="28"/>
          <w:szCs w:val="28"/>
          <w:lang w:val="en-GB"/>
        </w:rPr>
      </w:pPr>
    </w:p>
    <w:p w14:paraId="5E53EB9F" w14:textId="77777777" w:rsidR="005B17A1" w:rsidRPr="0030218E" w:rsidRDefault="005B17A1" w:rsidP="005B17A1">
      <w:pPr>
        <w:pStyle w:val="NormalWeb"/>
        <w:shd w:val="clear" w:color="auto" w:fill="FFFFFF"/>
        <w:jc w:val="center"/>
        <w:rPr>
          <w:rFonts w:ascii="Myriad Pro" w:hAnsi="Myriad Pro"/>
          <w:b/>
          <w:bCs/>
          <w:sz w:val="28"/>
          <w:szCs w:val="28"/>
          <w:lang w:val="en-GB"/>
        </w:rPr>
      </w:pPr>
    </w:p>
    <w:p w14:paraId="54830DB9" w14:textId="77777777" w:rsidR="005B17A1" w:rsidRPr="0030218E" w:rsidRDefault="005B17A1" w:rsidP="005B17A1">
      <w:pPr>
        <w:pStyle w:val="NormalWeb"/>
        <w:shd w:val="clear" w:color="auto" w:fill="FFFFFF"/>
        <w:jc w:val="center"/>
        <w:rPr>
          <w:rFonts w:ascii="Myriad Pro" w:hAnsi="Myriad Pro"/>
          <w:b/>
          <w:bCs/>
          <w:sz w:val="20"/>
          <w:szCs w:val="20"/>
          <w:lang w:val="en-GB"/>
        </w:rPr>
      </w:pPr>
    </w:p>
    <w:p w14:paraId="42B25FAD" w14:textId="77777777" w:rsidR="005B17A1" w:rsidRPr="0030218E" w:rsidRDefault="005B17A1" w:rsidP="005B17A1">
      <w:pPr>
        <w:pStyle w:val="NormalWeb"/>
        <w:shd w:val="clear" w:color="auto" w:fill="FFFFFF"/>
        <w:jc w:val="center"/>
        <w:rPr>
          <w:rFonts w:ascii="Myriad Pro" w:hAnsi="Myriad Pro"/>
          <w:b/>
          <w:bCs/>
          <w:sz w:val="20"/>
          <w:szCs w:val="20"/>
          <w:lang w:val="en-GB"/>
        </w:rPr>
      </w:pPr>
    </w:p>
    <w:p w14:paraId="500D5826" w14:textId="77777777" w:rsidR="005B17A1" w:rsidRPr="0030218E" w:rsidRDefault="005B17A1" w:rsidP="005B17A1">
      <w:pPr>
        <w:pStyle w:val="NormalWeb"/>
        <w:shd w:val="clear" w:color="auto" w:fill="FFFFFF"/>
        <w:jc w:val="center"/>
        <w:rPr>
          <w:rFonts w:ascii="Myriad Pro" w:hAnsi="Myriad Pro"/>
          <w:b/>
          <w:bCs/>
          <w:sz w:val="20"/>
          <w:szCs w:val="20"/>
          <w:lang w:val="en-GB"/>
        </w:rPr>
      </w:pPr>
    </w:p>
    <w:p w14:paraId="2AFB7DA7" w14:textId="77777777" w:rsidR="005B17A1" w:rsidRPr="0030218E" w:rsidRDefault="005B17A1" w:rsidP="005B17A1">
      <w:pPr>
        <w:pStyle w:val="NormalWeb"/>
        <w:shd w:val="clear" w:color="auto" w:fill="FFFFFF"/>
        <w:rPr>
          <w:rFonts w:ascii="Myriad Pro" w:hAnsi="Myriad Pro"/>
          <w:b/>
          <w:bCs/>
          <w:sz w:val="20"/>
          <w:szCs w:val="20"/>
          <w:lang w:val="en-GB"/>
        </w:rPr>
      </w:pPr>
      <w:r w:rsidRPr="0030218E">
        <w:rPr>
          <w:rFonts w:ascii="Myriad Pro" w:hAnsi="Myriad Pro"/>
          <w:b/>
          <w:bCs/>
          <w:sz w:val="20"/>
          <w:szCs w:val="20"/>
          <w:lang w:val="en-GB"/>
        </w:rPr>
        <w:t>Submission by:</w:t>
      </w:r>
    </w:p>
    <w:p w14:paraId="0D102CF6" w14:textId="77777777" w:rsidR="005B17A1" w:rsidRPr="0030218E" w:rsidRDefault="005B17A1" w:rsidP="005B17A1">
      <w:pPr>
        <w:pStyle w:val="NormalWeb"/>
        <w:shd w:val="clear" w:color="auto" w:fill="FFFFFF"/>
        <w:rPr>
          <w:rFonts w:ascii="Myriad Pro" w:hAnsi="Myriad Pro" w:cstheme="minorHAnsi"/>
          <w:sz w:val="20"/>
          <w:szCs w:val="20"/>
          <w:lang w:val="en-GB"/>
        </w:rPr>
      </w:pPr>
      <w:r w:rsidRPr="0030218E">
        <w:rPr>
          <w:rFonts w:ascii="Myriad Pro" w:hAnsi="Myriad Pro" w:cstheme="minorHAnsi"/>
          <w:b/>
          <w:bCs/>
          <w:sz w:val="20"/>
          <w:szCs w:val="20"/>
          <w:lang w:val="en-GB"/>
        </w:rPr>
        <w:t>NNID Foundation</w:t>
      </w:r>
      <w:r w:rsidRPr="0030218E">
        <w:rPr>
          <w:rFonts w:ascii="Myriad Pro" w:hAnsi="Myriad Pro" w:cstheme="minorHAnsi"/>
          <w:sz w:val="20"/>
          <w:szCs w:val="20"/>
          <w:lang w:val="en-GB"/>
        </w:rPr>
        <w:t xml:space="preserve"> - </w:t>
      </w:r>
      <w:r w:rsidRPr="0030218E">
        <w:rPr>
          <w:rFonts w:ascii="Myriad Pro" w:hAnsi="Myriad Pro" w:cstheme="minorHAnsi"/>
          <w:i/>
          <w:iCs/>
          <w:sz w:val="20"/>
          <w:szCs w:val="20"/>
          <w:lang w:val="en-GB"/>
        </w:rPr>
        <w:t>NNID Foundation is an intersex-led human rights organisation working for the equality, rights, and visibility of intersex people, and is based in the Netherlands.</w:t>
      </w:r>
      <w:r w:rsidRPr="0030218E">
        <w:rPr>
          <w:rFonts w:ascii="Myriad Pro" w:hAnsi="Myriad Pro" w:cstheme="minorHAnsi"/>
          <w:sz w:val="20"/>
          <w:szCs w:val="20"/>
          <w:lang w:val="en-GB"/>
        </w:rPr>
        <w:t xml:space="preserve"> </w:t>
      </w:r>
    </w:p>
    <w:p w14:paraId="4099A32C" w14:textId="6F577E32" w:rsidR="005B17A1" w:rsidRPr="0030218E" w:rsidRDefault="005B17A1" w:rsidP="005B17A1">
      <w:pPr>
        <w:pStyle w:val="NormalWeb"/>
        <w:shd w:val="clear" w:color="auto" w:fill="FFFFFF"/>
        <w:rPr>
          <w:rFonts w:ascii="Myriad Pro" w:hAnsi="Myriad Pro" w:cstheme="minorHAnsi"/>
          <w:sz w:val="20"/>
          <w:szCs w:val="20"/>
          <w:lang w:val="en-GB"/>
        </w:rPr>
      </w:pPr>
      <w:r w:rsidRPr="0030218E">
        <w:rPr>
          <w:rFonts w:ascii="Myriad Pro" w:hAnsi="Myriad Pro" w:cstheme="minorHAnsi"/>
          <w:sz w:val="20"/>
          <w:szCs w:val="20"/>
          <w:lang w:val="en-GB"/>
        </w:rPr>
        <w:t xml:space="preserve">Contact: Renate </w:t>
      </w:r>
      <w:proofErr w:type="spellStart"/>
      <w:r w:rsidRPr="0030218E">
        <w:rPr>
          <w:rFonts w:ascii="Myriad Pro" w:hAnsi="Myriad Pro" w:cstheme="minorHAnsi"/>
          <w:sz w:val="20"/>
          <w:szCs w:val="20"/>
          <w:lang w:val="en-GB"/>
        </w:rPr>
        <w:t>Adriaansens</w:t>
      </w:r>
      <w:proofErr w:type="spellEnd"/>
      <w:r w:rsidRPr="0030218E">
        <w:rPr>
          <w:rFonts w:ascii="Myriad Pro" w:hAnsi="Myriad Pro" w:cstheme="minorHAnsi"/>
          <w:sz w:val="20"/>
          <w:szCs w:val="20"/>
          <w:lang w:val="en-GB"/>
        </w:rPr>
        <w:t xml:space="preserve"> – </w:t>
      </w:r>
      <w:hyperlink r:id="rId9" w:history="1">
        <w:r w:rsidRPr="0030218E">
          <w:rPr>
            <w:rStyle w:val="Hyperlink"/>
            <w:rFonts w:ascii="Myriad Pro" w:eastAsiaTheme="majorEastAsia" w:hAnsi="Myriad Pro" w:cstheme="minorHAnsi"/>
            <w:sz w:val="20"/>
            <w:szCs w:val="20"/>
            <w:lang w:val="en-GB"/>
          </w:rPr>
          <w:t>renate.adriaansens@nnid.nl</w:t>
        </w:r>
      </w:hyperlink>
    </w:p>
    <w:p w14:paraId="6115A59A" w14:textId="77777777" w:rsidR="005B17A1" w:rsidRPr="0030218E" w:rsidRDefault="005B17A1" w:rsidP="005B17A1">
      <w:pPr>
        <w:pStyle w:val="NormalWeb"/>
        <w:shd w:val="clear" w:color="auto" w:fill="FFFFFF"/>
        <w:jc w:val="center"/>
        <w:rPr>
          <w:rFonts w:ascii="Myriad Pro" w:hAnsi="Myriad Pro" w:cstheme="minorHAnsi"/>
          <w:lang w:val="en-GB"/>
        </w:rPr>
      </w:pPr>
    </w:p>
    <w:p w14:paraId="4B3365AD" w14:textId="30B92DD6" w:rsidR="005B17A1" w:rsidRPr="0030218E" w:rsidRDefault="0030218E" w:rsidP="005B17A1">
      <w:pPr>
        <w:rPr>
          <w:rFonts w:ascii="Myriad Pro" w:hAnsi="Myriad Pro" w:cstheme="minorHAnsi"/>
          <w:lang w:val="en-GB"/>
        </w:rPr>
      </w:pPr>
      <w:r w:rsidRPr="0030218E">
        <w:rPr>
          <w:rFonts w:ascii="Myriad Pro" w:hAnsi="Myriad Pro" w:cstheme="minorHAnsi"/>
          <w:lang w:val="en-GB"/>
        </w:rPr>
        <w:lastRenderedPageBreak/>
        <w:t>27</w:t>
      </w:r>
      <w:r w:rsidR="005B17A1" w:rsidRPr="0030218E">
        <w:rPr>
          <w:rFonts w:ascii="Myriad Pro" w:hAnsi="Myriad Pro" w:cstheme="minorHAnsi"/>
          <w:lang w:val="en-GB"/>
        </w:rPr>
        <w:t xml:space="preserve"> June 2024</w:t>
      </w:r>
      <w:r w:rsidR="005B17A1" w:rsidRPr="0030218E">
        <w:rPr>
          <w:rFonts w:ascii="Myriad Pro" w:hAnsi="Myriad Pro"/>
          <w:kern w:val="0"/>
          <w:sz w:val="32"/>
          <w:szCs w:val="32"/>
          <w:lang w:val="en-GB"/>
          <w14:ligatures w14:val="none"/>
        </w:rPr>
        <w:br w:type="page"/>
      </w:r>
    </w:p>
    <w:sdt>
      <w:sdtPr>
        <w:rPr>
          <w:rFonts w:asciiTheme="minorHAnsi" w:eastAsiaTheme="minorHAnsi" w:hAnsiTheme="minorHAnsi" w:cstheme="minorBidi"/>
          <w:b w:val="0"/>
          <w:bCs w:val="0"/>
          <w:color w:val="auto"/>
          <w:kern w:val="2"/>
          <w:sz w:val="24"/>
          <w:szCs w:val="24"/>
          <w:lang w:val="en-GB"/>
          <w14:ligatures w14:val="standardContextual"/>
        </w:rPr>
        <w:id w:val="-1615657767"/>
        <w:docPartObj>
          <w:docPartGallery w:val="Table of Contents"/>
          <w:docPartUnique/>
        </w:docPartObj>
      </w:sdtPr>
      <w:sdtEndPr>
        <w:rPr>
          <w:noProof/>
        </w:rPr>
      </w:sdtEndPr>
      <w:sdtContent>
        <w:p w14:paraId="5BEEEFCC" w14:textId="4A418D65" w:rsidR="000E09E0" w:rsidRPr="0030218E" w:rsidRDefault="000E09E0">
          <w:pPr>
            <w:pStyle w:val="TOCHeading"/>
            <w:rPr>
              <w:lang w:val="en-GB"/>
            </w:rPr>
          </w:pPr>
          <w:r w:rsidRPr="0030218E">
            <w:rPr>
              <w:lang w:val="en-GB"/>
            </w:rPr>
            <w:t>Table of Contents</w:t>
          </w:r>
        </w:p>
        <w:p w14:paraId="4822A114" w14:textId="74B7D80C" w:rsidR="0030218E" w:rsidRPr="0030218E" w:rsidRDefault="000E09E0">
          <w:pPr>
            <w:pStyle w:val="TOC1"/>
            <w:tabs>
              <w:tab w:val="right" w:leader="dot" w:pos="9016"/>
            </w:tabs>
            <w:rPr>
              <w:rFonts w:eastAsiaTheme="minorEastAsia"/>
              <w:b w:val="0"/>
              <w:bCs w:val="0"/>
              <w:i w:val="0"/>
              <w:iCs w:val="0"/>
              <w:noProof/>
              <w:lang w:val="en-GB" w:eastAsia="en-GB"/>
            </w:rPr>
          </w:pPr>
          <w:r w:rsidRPr="0030218E">
            <w:rPr>
              <w:b w:val="0"/>
              <w:bCs w:val="0"/>
              <w:lang w:val="en-GB"/>
            </w:rPr>
            <w:fldChar w:fldCharType="begin"/>
          </w:r>
          <w:r w:rsidRPr="0030218E">
            <w:rPr>
              <w:lang w:val="en-GB"/>
            </w:rPr>
            <w:instrText xml:space="preserve"> TOC \o "1-3" \h \z \u </w:instrText>
          </w:r>
          <w:r w:rsidRPr="0030218E">
            <w:rPr>
              <w:b w:val="0"/>
              <w:bCs w:val="0"/>
              <w:lang w:val="en-GB"/>
            </w:rPr>
            <w:fldChar w:fldCharType="separate"/>
          </w:r>
          <w:hyperlink w:anchor="_Toc170393570" w:history="1">
            <w:r w:rsidR="0030218E" w:rsidRPr="0030218E">
              <w:rPr>
                <w:rStyle w:val="Hyperlink"/>
                <w:rFonts w:ascii="Myriad Pro" w:hAnsi="Myriad Pro"/>
                <w:noProof/>
                <w:kern w:val="0"/>
                <w:lang w:val="en-GB"/>
                <w14:ligatures w14:val="none"/>
              </w:rPr>
              <w:t>Executive summary</w:t>
            </w:r>
            <w:r w:rsidR="0030218E" w:rsidRPr="0030218E">
              <w:rPr>
                <w:noProof/>
                <w:webHidden/>
                <w:lang w:val="en-GB"/>
              </w:rPr>
              <w:tab/>
            </w:r>
            <w:r w:rsidR="0030218E" w:rsidRPr="0030218E">
              <w:rPr>
                <w:noProof/>
                <w:webHidden/>
                <w:lang w:val="en-GB"/>
              </w:rPr>
              <w:fldChar w:fldCharType="begin"/>
            </w:r>
            <w:r w:rsidR="0030218E" w:rsidRPr="0030218E">
              <w:rPr>
                <w:noProof/>
                <w:webHidden/>
                <w:lang w:val="en-GB"/>
              </w:rPr>
              <w:instrText xml:space="preserve"> PAGEREF _Toc170393570 \h </w:instrText>
            </w:r>
            <w:r w:rsidR="0030218E" w:rsidRPr="0030218E">
              <w:rPr>
                <w:noProof/>
                <w:webHidden/>
                <w:lang w:val="en-GB"/>
              </w:rPr>
            </w:r>
            <w:r w:rsidR="0030218E" w:rsidRPr="0030218E">
              <w:rPr>
                <w:noProof/>
                <w:webHidden/>
                <w:lang w:val="en-GB"/>
              </w:rPr>
              <w:fldChar w:fldCharType="separate"/>
            </w:r>
            <w:r w:rsidR="0030218E" w:rsidRPr="0030218E">
              <w:rPr>
                <w:noProof/>
                <w:webHidden/>
                <w:lang w:val="en-GB"/>
              </w:rPr>
              <w:t>3</w:t>
            </w:r>
            <w:r w:rsidR="0030218E" w:rsidRPr="0030218E">
              <w:rPr>
                <w:noProof/>
                <w:webHidden/>
                <w:lang w:val="en-GB"/>
              </w:rPr>
              <w:fldChar w:fldCharType="end"/>
            </w:r>
          </w:hyperlink>
        </w:p>
        <w:p w14:paraId="738A482A" w14:textId="3FF583DE" w:rsidR="0030218E" w:rsidRPr="0030218E" w:rsidRDefault="00AB0F71">
          <w:pPr>
            <w:pStyle w:val="TOC1"/>
            <w:tabs>
              <w:tab w:val="right" w:leader="dot" w:pos="9016"/>
            </w:tabs>
            <w:rPr>
              <w:rFonts w:eastAsiaTheme="minorEastAsia"/>
              <w:b w:val="0"/>
              <w:bCs w:val="0"/>
              <w:i w:val="0"/>
              <w:iCs w:val="0"/>
              <w:noProof/>
              <w:lang w:val="en-GB" w:eastAsia="en-GB"/>
            </w:rPr>
          </w:pPr>
          <w:hyperlink w:anchor="_Toc170393571" w:history="1">
            <w:r w:rsidR="0030218E" w:rsidRPr="0030218E">
              <w:rPr>
                <w:rStyle w:val="Hyperlink"/>
                <w:rFonts w:ascii="Myriad Pro" w:hAnsi="Myriad Pro"/>
                <w:noProof/>
                <w:kern w:val="0"/>
                <w:lang w:val="en-GB"/>
                <w14:ligatures w14:val="none"/>
              </w:rPr>
              <w:t>Suggested recommendation</w:t>
            </w:r>
            <w:r w:rsidR="0030218E" w:rsidRPr="0030218E">
              <w:rPr>
                <w:noProof/>
                <w:webHidden/>
                <w:lang w:val="en-GB"/>
              </w:rPr>
              <w:tab/>
            </w:r>
            <w:r w:rsidR="0030218E" w:rsidRPr="0030218E">
              <w:rPr>
                <w:noProof/>
                <w:webHidden/>
                <w:lang w:val="en-GB"/>
              </w:rPr>
              <w:fldChar w:fldCharType="begin"/>
            </w:r>
            <w:r w:rsidR="0030218E" w:rsidRPr="0030218E">
              <w:rPr>
                <w:noProof/>
                <w:webHidden/>
                <w:lang w:val="en-GB"/>
              </w:rPr>
              <w:instrText xml:space="preserve"> PAGEREF _Toc170393571 \h </w:instrText>
            </w:r>
            <w:r w:rsidR="0030218E" w:rsidRPr="0030218E">
              <w:rPr>
                <w:noProof/>
                <w:webHidden/>
                <w:lang w:val="en-GB"/>
              </w:rPr>
            </w:r>
            <w:r w:rsidR="0030218E" w:rsidRPr="0030218E">
              <w:rPr>
                <w:noProof/>
                <w:webHidden/>
                <w:lang w:val="en-GB"/>
              </w:rPr>
              <w:fldChar w:fldCharType="separate"/>
            </w:r>
            <w:r w:rsidR="0030218E" w:rsidRPr="0030218E">
              <w:rPr>
                <w:noProof/>
                <w:webHidden/>
                <w:lang w:val="en-GB"/>
              </w:rPr>
              <w:t>3</w:t>
            </w:r>
            <w:r w:rsidR="0030218E" w:rsidRPr="0030218E">
              <w:rPr>
                <w:noProof/>
                <w:webHidden/>
                <w:lang w:val="en-GB"/>
              </w:rPr>
              <w:fldChar w:fldCharType="end"/>
            </w:r>
          </w:hyperlink>
        </w:p>
        <w:p w14:paraId="1AFF738A" w14:textId="617DFA4B" w:rsidR="0030218E" w:rsidRPr="0030218E" w:rsidRDefault="00AB0F71">
          <w:pPr>
            <w:pStyle w:val="TOC1"/>
            <w:tabs>
              <w:tab w:val="right" w:leader="dot" w:pos="9016"/>
            </w:tabs>
            <w:rPr>
              <w:rFonts w:eastAsiaTheme="minorEastAsia"/>
              <w:b w:val="0"/>
              <w:bCs w:val="0"/>
              <w:i w:val="0"/>
              <w:iCs w:val="0"/>
              <w:noProof/>
              <w:lang w:val="en-GB" w:eastAsia="en-GB"/>
            </w:rPr>
          </w:pPr>
          <w:hyperlink w:anchor="_Toc170393572" w:history="1">
            <w:r w:rsidR="0030218E" w:rsidRPr="0030218E">
              <w:rPr>
                <w:rStyle w:val="Hyperlink"/>
                <w:rFonts w:ascii="Myriad Pro" w:hAnsi="Myriad Pro"/>
                <w:noProof/>
                <w:kern w:val="0"/>
                <w:lang w:val="en-GB"/>
                <w14:ligatures w14:val="none"/>
              </w:rPr>
              <w:t>Article 17 – Protecting the integrity of the person</w:t>
            </w:r>
            <w:r w:rsidR="0030218E" w:rsidRPr="0030218E">
              <w:rPr>
                <w:noProof/>
                <w:webHidden/>
                <w:lang w:val="en-GB"/>
              </w:rPr>
              <w:tab/>
            </w:r>
            <w:r w:rsidR="0030218E" w:rsidRPr="0030218E">
              <w:rPr>
                <w:noProof/>
                <w:webHidden/>
                <w:lang w:val="en-GB"/>
              </w:rPr>
              <w:fldChar w:fldCharType="begin"/>
            </w:r>
            <w:r w:rsidR="0030218E" w:rsidRPr="0030218E">
              <w:rPr>
                <w:noProof/>
                <w:webHidden/>
                <w:lang w:val="en-GB"/>
              </w:rPr>
              <w:instrText xml:space="preserve"> PAGEREF _Toc170393572 \h </w:instrText>
            </w:r>
            <w:r w:rsidR="0030218E" w:rsidRPr="0030218E">
              <w:rPr>
                <w:noProof/>
                <w:webHidden/>
                <w:lang w:val="en-GB"/>
              </w:rPr>
            </w:r>
            <w:r w:rsidR="0030218E" w:rsidRPr="0030218E">
              <w:rPr>
                <w:noProof/>
                <w:webHidden/>
                <w:lang w:val="en-GB"/>
              </w:rPr>
              <w:fldChar w:fldCharType="separate"/>
            </w:r>
            <w:r w:rsidR="0030218E" w:rsidRPr="0030218E">
              <w:rPr>
                <w:noProof/>
                <w:webHidden/>
                <w:lang w:val="en-GB"/>
              </w:rPr>
              <w:t>4</w:t>
            </w:r>
            <w:r w:rsidR="0030218E" w:rsidRPr="0030218E">
              <w:rPr>
                <w:noProof/>
                <w:webHidden/>
                <w:lang w:val="en-GB"/>
              </w:rPr>
              <w:fldChar w:fldCharType="end"/>
            </w:r>
          </w:hyperlink>
        </w:p>
        <w:p w14:paraId="55002769" w14:textId="74B47A82" w:rsidR="0030218E" w:rsidRPr="0030218E" w:rsidRDefault="00AB0F71">
          <w:pPr>
            <w:pStyle w:val="TOC1"/>
            <w:tabs>
              <w:tab w:val="right" w:leader="dot" w:pos="9016"/>
            </w:tabs>
            <w:rPr>
              <w:rFonts w:eastAsiaTheme="minorEastAsia"/>
              <w:b w:val="0"/>
              <w:bCs w:val="0"/>
              <w:i w:val="0"/>
              <w:iCs w:val="0"/>
              <w:noProof/>
              <w:lang w:val="en-GB" w:eastAsia="en-GB"/>
            </w:rPr>
          </w:pPr>
          <w:hyperlink w:anchor="_Toc170393573" w:history="1">
            <w:r w:rsidR="0030218E" w:rsidRPr="0030218E">
              <w:rPr>
                <w:rStyle w:val="Hyperlink"/>
                <w:rFonts w:ascii="Myriad Pro" w:hAnsi="Myriad Pro"/>
                <w:noProof/>
                <w:kern w:val="0"/>
                <w:lang w:val="en-GB"/>
                <w14:ligatures w14:val="none"/>
              </w:rPr>
              <w:t>Recent policy developments in The Netherlands for intersex persons</w:t>
            </w:r>
            <w:r w:rsidR="0030218E" w:rsidRPr="0030218E">
              <w:rPr>
                <w:noProof/>
                <w:webHidden/>
                <w:lang w:val="en-GB"/>
              </w:rPr>
              <w:tab/>
            </w:r>
            <w:r w:rsidR="0030218E" w:rsidRPr="0030218E">
              <w:rPr>
                <w:noProof/>
                <w:webHidden/>
                <w:lang w:val="en-GB"/>
              </w:rPr>
              <w:fldChar w:fldCharType="begin"/>
            </w:r>
            <w:r w:rsidR="0030218E" w:rsidRPr="0030218E">
              <w:rPr>
                <w:noProof/>
                <w:webHidden/>
                <w:lang w:val="en-GB"/>
              </w:rPr>
              <w:instrText xml:space="preserve"> PAGEREF _Toc170393573 \h </w:instrText>
            </w:r>
            <w:r w:rsidR="0030218E" w:rsidRPr="0030218E">
              <w:rPr>
                <w:noProof/>
                <w:webHidden/>
                <w:lang w:val="en-GB"/>
              </w:rPr>
            </w:r>
            <w:r w:rsidR="0030218E" w:rsidRPr="0030218E">
              <w:rPr>
                <w:noProof/>
                <w:webHidden/>
                <w:lang w:val="en-GB"/>
              </w:rPr>
              <w:fldChar w:fldCharType="separate"/>
            </w:r>
            <w:r w:rsidR="0030218E" w:rsidRPr="0030218E">
              <w:rPr>
                <w:noProof/>
                <w:webHidden/>
                <w:lang w:val="en-GB"/>
              </w:rPr>
              <w:t>4</w:t>
            </w:r>
            <w:r w:rsidR="0030218E" w:rsidRPr="0030218E">
              <w:rPr>
                <w:noProof/>
                <w:webHidden/>
                <w:lang w:val="en-GB"/>
              </w:rPr>
              <w:fldChar w:fldCharType="end"/>
            </w:r>
          </w:hyperlink>
        </w:p>
        <w:p w14:paraId="01F4BC6B" w14:textId="04906BDB" w:rsidR="0030218E" w:rsidRPr="0030218E" w:rsidRDefault="00AB0F71">
          <w:pPr>
            <w:pStyle w:val="TOC1"/>
            <w:tabs>
              <w:tab w:val="right" w:leader="dot" w:pos="9016"/>
            </w:tabs>
            <w:rPr>
              <w:rFonts w:eastAsiaTheme="minorEastAsia"/>
              <w:b w:val="0"/>
              <w:bCs w:val="0"/>
              <w:i w:val="0"/>
              <w:iCs w:val="0"/>
              <w:noProof/>
              <w:lang w:val="en-GB" w:eastAsia="en-GB"/>
            </w:rPr>
          </w:pPr>
          <w:hyperlink w:anchor="_Toc170393574" w:history="1">
            <w:r w:rsidR="0030218E" w:rsidRPr="0030218E">
              <w:rPr>
                <w:rStyle w:val="Hyperlink"/>
                <w:rFonts w:ascii="Myriad Pro" w:hAnsi="Myriad Pro"/>
                <w:noProof/>
                <w:kern w:val="0"/>
                <w:lang w:val="en-GB"/>
                <w14:ligatures w14:val="none"/>
              </w:rPr>
              <w:t>Article 5 -Equality and non-discrimination</w:t>
            </w:r>
            <w:r w:rsidR="0030218E" w:rsidRPr="0030218E">
              <w:rPr>
                <w:noProof/>
                <w:webHidden/>
                <w:lang w:val="en-GB"/>
              </w:rPr>
              <w:tab/>
            </w:r>
            <w:r w:rsidR="0030218E" w:rsidRPr="0030218E">
              <w:rPr>
                <w:noProof/>
                <w:webHidden/>
                <w:lang w:val="en-GB"/>
              </w:rPr>
              <w:fldChar w:fldCharType="begin"/>
            </w:r>
            <w:r w:rsidR="0030218E" w:rsidRPr="0030218E">
              <w:rPr>
                <w:noProof/>
                <w:webHidden/>
                <w:lang w:val="en-GB"/>
              </w:rPr>
              <w:instrText xml:space="preserve"> PAGEREF _Toc170393574 \h </w:instrText>
            </w:r>
            <w:r w:rsidR="0030218E" w:rsidRPr="0030218E">
              <w:rPr>
                <w:noProof/>
                <w:webHidden/>
                <w:lang w:val="en-GB"/>
              </w:rPr>
            </w:r>
            <w:r w:rsidR="0030218E" w:rsidRPr="0030218E">
              <w:rPr>
                <w:noProof/>
                <w:webHidden/>
                <w:lang w:val="en-GB"/>
              </w:rPr>
              <w:fldChar w:fldCharType="separate"/>
            </w:r>
            <w:r w:rsidR="0030218E" w:rsidRPr="0030218E">
              <w:rPr>
                <w:noProof/>
                <w:webHidden/>
                <w:lang w:val="en-GB"/>
              </w:rPr>
              <w:t>5</w:t>
            </w:r>
            <w:r w:rsidR="0030218E" w:rsidRPr="0030218E">
              <w:rPr>
                <w:noProof/>
                <w:webHidden/>
                <w:lang w:val="en-GB"/>
              </w:rPr>
              <w:fldChar w:fldCharType="end"/>
            </w:r>
          </w:hyperlink>
        </w:p>
        <w:p w14:paraId="24ECFD1C" w14:textId="2C90ACA9" w:rsidR="0030218E" w:rsidRPr="0030218E" w:rsidRDefault="00AB0F71">
          <w:pPr>
            <w:pStyle w:val="TOC1"/>
            <w:tabs>
              <w:tab w:val="right" w:leader="dot" w:pos="9016"/>
            </w:tabs>
            <w:rPr>
              <w:rFonts w:eastAsiaTheme="minorEastAsia"/>
              <w:b w:val="0"/>
              <w:bCs w:val="0"/>
              <w:i w:val="0"/>
              <w:iCs w:val="0"/>
              <w:noProof/>
              <w:lang w:val="en-GB" w:eastAsia="en-GB"/>
            </w:rPr>
          </w:pPr>
          <w:hyperlink w:anchor="_Toc170393575" w:history="1">
            <w:r w:rsidR="0030218E" w:rsidRPr="0030218E">
              <w:rPr>
                <w:rStyle w:val="Hyperlink"/>
                <w:rFonts w:ascii="Myriad Pro" w:hAnsi="Myriad Pro"/>
                <w:noProof/>
                <w:kern w:val="0"/>
                <w:lang w:val="en-GB"/>
                <w14:ligatures w14:val="none"/>
              </w:rPr>
              <w:t>Suggested recommendation</w:t>
            </w:r>
            <w:r w:rsidR="0030218E" w:rsidRPr="0030218E">
              <w:rPr>
                <w:noProof/>
                <w:webHidden/>
                <w:lang w:val="en-GB"/>
              </w:rPr>
              <w:tab/>
            </w:r>
            <w:r w:rsidR="0030218E" w:rsidRPr="0030218E">
              <w:rPr>
                <w:noProof/>
                <w:webHidden/>
                <w:lang w:val="en-GB"/>
              </w:rPr>
              <w:fldChar w:fldCharType="begin"/>
            </w:r>
            <w:r w:rsidR="0030218E" w:rsidRPr="0030218E">
              <w:rPr>
                <w:noProof/>
                <w:webHidden/>
                <w:lang w:val="en-GB"/>
              </w:rPr>
              <w:instrText xml:space="preserve"> PAGEREF _Toc170393575 \h </w:instrText>
            </w:r>
            <w:r w:rsidR="0030218E" w:rsidRPr="0030218E">
              <w:rPr>
                <w:noProof/>
                <w:webHidden/>
                <w:lang w:val="en-GB"/>
              </w:rPr>
            </w:r>
            <w:r w:rsidR="0030218E" w:rsidRPr="0030218E">
              <w:rPr>
                <w:noProof/>
                <w:webHidden/>
                <w:lang w:val="en-GB"/>
              </w:rPr>
              <w:fldChar w:fldCharType="separate"/>
            </w:r>
            <w:r w:rsidR="0030218E" w:rsidRPr="0030218E">
              <w:rPr>
                <w:noProof/>
                <w:webHidden/>
                <w:lang w:val="en-GB"/>
              </w:rPr>
              <w:t>5</w:t>
            </w:r>
            <w:r w:rsidR="0030218E" w:rsidRPr="0030218E">
              <w:rPr>
                <w:noProof/>
                <w:webHidden/>
                <w:lang w:val="en-GB"/>
              </w:rPr>
              <w:fldChar w:fldCharType="end"/>
            </w:r>
          </w:hyperlink>
        </w:p>
        <w:p w14:paraId="78725B7E" w14:textId="32B6E368" w:rsidR="000E09E0" w:rsidRPr="0030218E" w:rsidRDefault="000E09E0">
          <w:pPr>
            <w:rPr>
              <w:lang w:val="en-GB"/>
            </w:rPr>
          </w:pPr>
          <w:r w:rsidRPr="0030218E">
            <w:rPr>
              <w:b/>
              <w:bCs/>
              <w:noProof/>
              <w:lang w:val="en-GB"/>
            </w:rPr>
            <w:fldChar w:fldCharType="end"/>
          </w:r>
        </w:p>
      </w:sdtContent>
    </w:sdt>
    <w:p w14:paraId="17A6B8BF" w14:textId="77777777" w:rsidR="005B17A1" w:rsidRPr="0030218E" w:rsidRDefault="005B17A1">
      <w:pPr>
        <w:rPr>
          <w:rFonts w:ascii="Myriad Pro" w:eastAsiaTheme="majorEastAsia" w:hAnsi="Myriad Pro" w:cstheme="majorBidi"/>
          <w:color w:val="0F4761" w:themeColor="accent1" w:themeShade="BF"/>
          <w:kern w:val="0"/>
          <w:sz w:val="32"/>
          <w:szCs w:val="32"/>
          <w:lang w:val="en-GB"/>
          <w14:ligatures w14:val="none"/>
        </w:rPr>
      </w:pPr>
      <w:r w:rsidRPr="0030218E">
        <w:rPr>
          <w:rFonts w:ascii="Myriad Pro" w:hAnsi="Myriad Pro"/>
          <w:kern w:val="0"/>
          <w:sz w:val="32"/>
          <w:szCs w:val="32"/>
          <w:lang w:val="en-GB"/>
          <w14:ligatures w14:val="none"/>
        </w:rPr>
        <w:br w:type="page"/>
      </w:r>
    </w:p>
    <w:p w14:paraId="2A9C0863" w14:textId="5E0241E4" w:rsidR="00D57857" w:rsidRPr="0030218E" w:rsidRDefault="00F814EF" w:rsidP="00D57857">
      <w:pPr>
        <w:pStyle w:val="Heading1"/>
        <w:spacing w:before="240" w:after="0" w:line="240" w:lineRule="auto"/>
        <w:rPr>
          <w:rFonts w:ascii="Myriad Pro" w:hAnsi="Myriad Pro"/>
          <w:kern w:val="0"/>
          <w:sz w:val="32"/>
          <w:szCs w:val="32"/>
          <w:lang w:val="en-GB"/>
          <w14:ligatures w14:val="none"/>
        </w:rPr>
      </w:pPr>
      <w:bookmarkStart w:id="1" w:name="_Toc170393570"/>
      <w:r w:rsidRPr="0030218E">
        <w:rPr>
          <w:rFonts w:ascii="Myriad Pro" w:hAnsi="Myriad Pro"/>
          <w:kern w:val="0"/>
          <w:sz w:val="32"/>
          <w:szCs w:val="32"/>
          <w:lang w:val="en-GB"/>
          <w14:ligatures w14:val="none"/>
        </w:rPr>
        <w:lastRenderedPageBreak/>
        <w:t>Executive summary</w:t>
      </w:r>
      <w:bookmarkEnd w:id="0"/>
      <w:bookmarkEnd w:id="1"/>
    </w:p>
    <w:p w14:paraId="44F80808" w14:textId="77777777" w:rsidR="00D57857" w:rsidRPr="0030218E" w:rsidRDefault="00D57857" w:rsidP="00D57857">
      <w:pPr>
        <w:spacing w:after="0"/>
        <w:rPr>
          <w:rFonts w:ascii="Myriad Pro" w:hAnsi="Myriad Pro"/>
          <w:sz w:val="22"/>
          <w:szCs w:val="22"/>
          <w:lang w:val="en-GB"/>
        </w:rPr>
      </w:pPr>
    </w:p>
    <w:p w14:paraId="6835AF58" w14:textId="15190615" w:rsidR="00FE6194" w:rsidRPr="0030218E" w:rsidRDefault="00FE6194" w:rsidP="00FE6194">
      <w:pPr>
        <w:spacing w:after="240"/>
        <w:rPr>
          <w:rFonts w:ascii="Myriad Pro" w:hAnsi="Myriad Pro" w:cstheme="minorHAnsi"/>
          <w:sz w:val="22"/>
          <w:szCs w:val="22"/>
          <w:lang w:val="en-GB"/>
        </w:rPr>
      </w:pPr>
      <w:r w:rsidRPr="0030218E">
        <w:rPr>
          <w:rFonts w:ascii="Myriad Pro" w:hAnsi="Myriad Pro"/>
          <w:sz w:val="22"/>
          <w:szCs w:val="22"/>
          <w:lang w:val="en-GB"/>
        </w:rPr>
        <w:t xml:space="preserve">Intersex </w:t>
      </w:r>
      <w:r w:rsidRPr="0030218E">
        <w:rPr>
          <w:rFonts w:ascii="Myriad Pro" w:hAnsi="Myriad Pro" w:cstheme="minorHAnsi"/>
          <w:sz w:val="22"/>
          <w:szCs w:val="22"/>
          <w:lang w:val="en-GB"/>
        </w:rPr>
        <w:t>refers to the experiences of persons born with bodies that do not meet the normative definition of male and female. Intersex people in the Kingdom of the Netherlands are subjected to irreversible, unnecessary medical interventions without their prior, free and fully informed consent at an age at which they are not sufficiently mature to provide consent. Although the state indicated in their report that care providers have an obligation to obtain informed consent before procedures, research has shown that these inhumane treatments continue to take place at an age where children are too young to do so, even though these treatments could be delayed until an age where the child can give consent themselves.</w:t>
      </w:r>
      <w:r w:rsidR="0008510C">
        <w:rPr>
          <w:rFonts w:ascii="Myriad Pro" w:hAnsi="Myriad Pro" w:cstheme="minorHAnsi"/>
          <w:sz w:val="22"/>
          <w:szCs w:val="22"/>
          <w:lang w:val="en-GB"/>
        </w:rPr>
        <w:t xml:space="preserve"> Additionally, intersex persons in the Netherlands face harassment, discrimination and violence because of their intersex experience, yet the current legislation does not </w:t>
      </w:r>
      <w:r w:rsidR="004730DA">
        <w:rPr>
          <w:rFonts w:ascii="Myriad Pro" w:hAnsi="Myriad Pro" w:cstheme="minorHAnsi"/>
          <w:sz w:val="22"/>
          <w:szCs w:val="22"/>
          <w:lang w:val="en-GB"/>
        </w:rPr>
        <w:t>regard</w:t>
      </w:r>
      <w:r w:rsidR="0008510C">
        <w:rPr>
          <w:rFonts w:ascii="Myriad Pro" w:hAnsi="Myriad Pro" w:cstheme="minorHAnsi"/>
          <w:sz w:val="22"/>
          <w:szCs w:val="22"/>
          <w:lang w:val="en-GB"/>
        </w:rPr>
        <w:t xml:space="preserve"> this as a hate</w:t>
      </w:r>
      <w:r w:rsidR="00095207">
        <w:rPr>
          <w:rFonts w:ascii="Myriad Pro" w:hAnsi="Myriad Pro" w:cstheme="minorHAnsi"/>
          <w:sz w:val="22"/>
          <w:szCs w:val="22"/>
          <w:lang w:val="en-GB"/>
        </w:rPr>
        <w:t xml:space="preserve"> </w:t>
      </w:r>
      <w:r w:rsidR="0008510C">
        <w:rPr>
          <w:rFonts w:ascii="Myriad Pro" w:hAnsi="Myriad Pro" w:cstheme="minorHAnsi"/>
          <w:sz w:val="22"/>
          <w:szCs w:val="22"/>
          <w:lang w:val="en-GB"/>
        </w:rPr>
        <w:t>crime.</w:t>
      </w:r>
    </w:p>
    <w:p w14:paraId="6B5D3D61" w14:textId="7EF1AE4C" w:rsidR="00EB3F6A" w:rsidRPr="0030218E" w:rsidRDefault="00D57857" w:rsidP="00D57857">
      <w:pPr>
        <w:pStyle w:val="Heading1"/>
        <w:spacing w:before="240" w:after="0" w:line="240" w:lineRule="auto"/>
        <w:rPr>
          <w:rFonts w:ascii="Myriad Pro" w:hAnsi="Myriad Pro"/>
          <w:kern w:val="0"/>
          <w:sz w:val="32"/>
          <w:szCs w:val="32"/>
          <w:lang w:val="en-GB"/>
          <w14:ligatures w14:val="none"/>
        </w:rPr>
      </w:pPr>
      <w:bookmarkStart w:id="2" w:name="_Toc170393571"/>
      <w:r w:rsidRPr="0030218E">
        <w:rPr>
          <w:rFonts w:ascii="Myriad Pro" w:hAnsi="Myriad Pro"/>
          <w:kern w:val="0"/>
          <w:sz w:val="32"/>
          <w:szCs w:val="32"/>
          <w:lang w:val="en-GB"/>
          <w14:ligatures w14:val="none"/>
        </w:rPr>
        <w:t>Suggested recommendation</w:t>
      </w:r>
      <w:bookmarkEnd w:id="2"/>
    </w:p>
    <w:p w14:paraId="3654D74D" w14:textId="77777777" w:rsidR="00D57857" w:rsidRPr="0030218E" w:rsidRDefault="00D57857" w:rsidP="00D57857">
      <w:pPr>
        <w:spacing w:after="0" w:line="276" w:lineRule="auto"/>
        <w:rPr>
          <w:rFonts w:ascii="Myriad Pro" w:hAnsi="Myriad Pro" w:cstheme="minorHAnsi"/>
          <w:color w:val="1C1E29"/>
          <w:sz w:val="20"/>
          <w:szCs w:val="20"/>
          <w:lang w:val="en-GB"/>
        </w:rPr>
      </w:pPr>
    </w:p>
    <w:p w14:paraId="7308A45A" w14:textId="6716E3F6" w:rsidR="00EB3F6A" w:rsidRPr="0030218E" w:rsidRDefault="00EB3F6A" w:rsidP="00EB3F6A">
      <w:pPr>
        <w:spacing w:line="276" w:lineRule="auto"/>
        <w:rPr>
          <w:rFonts w:ascii="Myriad Pro" w:hAnsi="Myriad Pro" w:cstheme="minorHAnsi"/>
          <w:color w:val="1C1E29"/>
          <w:sz w:val="22"/>
          <w:szCs w:val="22"/>
          <w:lang w:val="en-GB"/>
        </w:rPr>
      </w:pPr>
      <w:r w:rsidRPr="0030218E">
        <w:rPr>
          <w:rFonts w:ascii="Myriad Pro" w:hAnsi="Myriad Pro" w:cstheme="minorHAnsi"/>
          <w:color w:val="1C1E29"/>
          <w:sz w:val="22"/>
          <w:szCs w:val="22"/>
          <w:lang w:val="en-GB"/>
        </w:rPr>
        <w:t>NNID respectfully proposes that the committee make the following recommendation</w:t>
      </w:r>
      <w:r w:rsidR="00E64EB7">
        <w:rPr>
          <w:rFonts w:ascii="Myriad Pro" w:hAnsi="Myriad Pro" w:cstheme="minorHAnsi"/>
          <w:color w:val="1C1E29"/>
          <w:sz w:val="22"/>
          <w:szCs w:val="22"/>
          <w:lang w:val="en-GB"/>
        </w:rPr>
        <w:t>s</w:t>
      </w:r>
      <w:r w:rsidRPr="0030218E">
        <w:rPr>
          <w:rFonts w:ascii="Myriad Pro" w:hAnsi="Myriad Pro" w:cstheme="minorHAnsi"/>
          <w:color w:val="1C1E29"/>
          <w:sz w:val="22"/>
          <w:szCs w:val="22"/>
          <w:lang w:val="en-GB"/>
        </w:rPr>
        <w:t xml:space="preserve"> to the government of the Kingdom of the Netherlands </w:t>
      </w:r>
    </w:p>
    <w:p w14:paraId="6F023118" w14:textId="3F7D0C62" w:rsidR="00EB3F6A" w:rsidRPr="0030218E" w:rsidRDefault="00D57857" w:rsidP="00D57857">
      <w:pPr>
        <w:spacing w:line="276" w:lineRule="auto"/>
        <w:ind w:left="720"/>
        <w:rPr>
          <w:rFonts w:ascii="Myriad Pro" w:hAnsi="Myriad Pro" w:cstheme="minorHAnsi"/>
          <w:color w:val="1C1E29"/>
          <w:sz w:val="22"/>
          <w:szCs w:val="22"/>
          <w:lang w:val="en-GB"/>
        </w:rPr>
      </w:pPr>
      <w:r w:rsidRPr="0030218E">
        <w:rPr>
          <w:rFonts w:ascii="Myriad Pro" w:hAnsi="Myriad Pro" w:cstheme="minorHAnsi"/>
          <w:color w:val="1C1E29"/>
          <w:sz w:val="22"/>
          <w:szCs w:val="22"/>
          <w:lang w:val="en-GB"/>
        </w:rPr>
        <w:t>Implement a ban on unnecessary, non-consensual medical interventions, including non-consensual sterili</w:t>
      </w:r>
      <w:r w:rsidR="00852B6E" w:rsidRPr="0030218E">
        <w:rPr>
          <w:rFonts w:ascii="Myriad Pro" w:hAnsi="Myriad Pro" w:cstheme="minorHAnsi"/>
          <w:color w:val="1C1E29"/>
          <w:sz w:val="22"/>
          <w:szCs w:val="22"/>
          <w:lang w:val="en-GB"/>
        </w:rPr>
        <w:t>s</w:t>
      </w:r>
      <w:r w:rsidRPr="0030218E">
        <w:rPr>
          <w:rFonts w:ascii="Myriad Pro" w:hAnsi="Myriad Pro" w:cstheme="minorHAnsi"/>
          <w:color w:val="1C1E29"/>
          <w:sz w:val="22"/>
          <w:szCs w:val="22"/>
          <w:lang w:val="en-GB"/>
        </w:rPr>
        <w:t>ation and castration of intersex children</w:t>
      </w:r>
      <w:r w:rsidR="009523AD" w:rsidRPr="0030218E">
        <w:rPr>
          <w:rFonts w:ascii="Myriad Pro" w:hAnsi="Myriad Pro" w:cstheme="minorHAnsi"/>
          <w:color w:val="1C1E29"/>
          <w:sz w:val="22"/>
          <w:szCs w:val="22"/>
          <w:lang w:val="en-GB"/>
        </w:rPr>
        <w:t>,</w:t>
      </w:r>
      <w:r w:rsidRPr="0030218E">
        <w:rPr>
          <w:rFonts w:ascii="Myriad Pro" w:hAnsi="Myriad Pro" w:cstheme="minorHAnsi"/>
          <w:color w:val="1C1E29"/>
          <w:sz w:val="22"/>
          <w:szCs w:val="22"/>
          <w:lang w:val="en-GB"/>
        </w:rPr>
        <w:t xml:space="preserve"> to prevent the creation of disabilities and lifelong impairments.</w:t>
      </w:r>
    </w:p>
    <w:p w14:paraId="705614C8" w14:textId="1899FA46" w:rsidR="0030218E" w:rsidRPr="0030218E" w:rsidRDefault="0030218E" w:rsidP="0030218E">
      <w:pPr>
        <w:spacing w:line="276" w:lineRule="auto"/>
        <w:ind w:left="720"/>
        <w:rPr>
          <w:rFonts w:ascii="Myriad Pro" w:hAnsi="Myriad Pro" w:cstheme="minorHAnsi"/>
          <w:color w:val="1C1E29"/>
          <w:sz w:val="22"/>
          <w:szCs w:val="22"/>
          <w:lang w:val="en-GB"/>
        </w:rPr>
      </w:pPr>
      <w:r w:rsidRPr="0030218E">
        <w:rPr>
          <w:rFonts w:ascii="Myriad Pro" w:hAnsi="Myriad Pro" w:cstheme="minorHAnsi"/>
          <w:color w:val="1C1E29"/>
          <w:sz w:val="22"/>
          <w:szCs w:val="22"/>
          <w:lang w:val="en-GB"/>
        </w:rPr>
        <w:t xml:space="preserve">Expand the current legislation on criminal offences with a bias motive to include sex characteristics, to </w:t>
      </w:r>
      <w:r w:rsidRPr="0030218E">
        <w:rPr>
          <w:rFonts w:ascii="Myriad Pro" w:hAnsi="Myriad Pro" w:cs="Arial"/>
          <w:color w:val="000000"/>
          <w:sz w:val="22"/>
          <w:szCs w:val="22"/>
          <w:lang w:val="en-GB"/>
        </w:rPr>
        <w:t>optimi</w:t>
      </w:r>
      <w:r w:rsidR="0008510C">
        <w:rPr>
          <w:rFonts w:ascii="Myriad Pro" w:hAnsi="Myriad Pro" w:cs="Arial"/>
          <w:color w:val="000000"/>
          <w:sz w:val="22"/>
          <w:szCs w:val="22"/>
          <w:lang w:val="en-GB"/>
        </w:rPr>
        <w:t>s</w:t>
      </w:r>
      <w:r w:rsidRPr="0030218E">
        <w:rPr>
          <w:rFonts w:ascii="Myriad Pro" w:hAnsi="Myriad Pro" w:cs="Arial"/>
          <w:color w:val="000000"/>
          <w:sz w:val="22"/>
          <w:szCs w:val="22"/>
          <w:lang w:val="en-GB"/>
        </w:rPr>
        <w:t>e the legal protection against hate</w:t>
      </w:r>
      <w:r w:rsidR="00095207">
        <w:rPr>
          <w:rFonts w:ascii="Myriad Pro" w:hAnsi="Myriad Pro" w:cs="Arial"/>
          <w:color w:val="000000"/>
          <w:sz w:val="22"/>
          <w:szCs w:val="22"/>
          <w:lang w:val="en-GB"/>
        </w:rPr>
        <w:t xml:space="preserve"> </w:t>
      </w:r>
      <w:r w:rsidR="00E64EB7">
        <w:rPr>
          <w:rFonts w:ascii="Myriad Pro" w:hAnsi="Myriad Pro" w:cs="Arial"/>
          <w:color w:val="000000"/>
          <w:sz w:val="22"/>
          <w:szCs w:val="22"/>
          <w:lang w:val="en-GB"/>
        </w:rPr>
        <w:t>crimes</w:t>
      </w:r>
      <w:r w:rsidRPr="0030218E">
        <w:rPr>
          <w:rFonts w:ascii="Myriad Pro" w:hAnsi="Myriad Pro" w:cs="Arial"/>
          <w:color w:val="000000"/>
          <w:sz w:val="22"/>
          <w:szCs w:val="22"/>
          <w:lang w:val="en-GB"/>
        </w:rPr>
        <w:t xml:space="preserve"> and to prosecute and convict perpetrators</w:t>
      </w:r>
      <w:r w:rsidRPr="0030218E">
        <w:rPr>
          <w:rFonts w:ascii="Myriad Pro" w:hAnsi="Myriad Pro" w:cstheme="minorHAnsi"/>
          <w:color w:val="1C1E29"/>
          <w:sz w:val="22"/>
          <w:szCs w:val="22"/>
          <w:lang w:val="en-GB"/>
        </w:rPr>
        <w:t>.</w:t>
      </w:r>
    </w:p>
    <w:p w14:paraId="599626A9" w14:textId="77777777" w:rsidR="0030218E" w:rsidRPr="0030218E" w:rsidRDefault="0030218E" w:rsidP="00D57857">
      <w:pPr>
        <w:spacing w:line="276" w:lineRule="auto"/>
        <w:ind w:left="720"/>
        <w:rPr>
          <w:rFonts w:ascii="Myriad Pro" w:hAnsi="Myriad Pro" w:cstheme="minorHAnsi"/>
          <w:color w:val="1C1E29"/>
          <w:sz w:val="22"/>
          <w:szCs w:val="22"/>
          <w:lang w:val="en-GB"/>
        </w:rPr>
      </w:pPr>
    </w:p>
    <w:p w14:paraId="19F4F856" w14:textId="40707089" w:rsidR="00EB3F6A" w:rsidRPr="0030218E" w:rsidRDefault="00EB3F6A" w:rsidP="00D57857">
      <w:pPr>
        <w:rPr>
          <w:rFonts w:ascii="Myriad Pro" w:hAnsi="Myriad Pro"/>
          <w:sz w:val="20"/>
          <w:szCs w:val="20"/>
          <w:lang w:val="en-GB"/>
        </w:rPr>
      </w:pPr>
      <w:r w:rsidRPr="0030218E">
        <w:rPr>
          <w:rFonts w:ascii="Myriad Pro" w:hAnsi="Myriad Pro"/>
          <w:sz w:val="20"/>
          <w:szCs w:val="20"/>
          <w:lang w:val="en-GB"/>
        </w:rPr>
        <w:br w:type="page"/>
      </w:r>
    </w:p>
    <w:p w14:paraId="775676FF" w14:textId="44431563" w:rsidR="00D57857" w:rsidRPr="0030218E" w:rsidRDefault="00D57857" w:rsidP="00D57857">
      <w:pPr>
        <w:pStyle w:val="Heading1"/>
        <w:spacing w:before="0" w:after="0" w:line="240" w:lineRule="auto"/>
        <w:rPr>
          <w:rFonts w:ascii="Myriad Pro" w:hAnsi="Myriad Pro"/>
          <w:sz w:val="20"/>
          <w:szCs w:val="20"/>
          <w:lang w:val="en-GB"/>
        </w:rPr>
      </w:pPr>
      <w:bookmarkStart w:id="3" w:name="_Toc170393572"/>
      <w:r w:rsidRPr="0030218E">
        <w:rPr>
          <w:rFonts w:ascii="Myriad Pro" w:hAnsi="Myriad Pro"/>
          <w:kern w:val="0"/>
          <w:sz w:val="32"/>
          <w:szCs w:val="32"/>
          <w:lang w:val="en-GB"/>
          <w14:ligatures w14:val="none"/>
        </w:rPr>
        <w:lastRenderedPageBreak/>
        <w:t>Article 1</w:t>
      </w:r>
      <w:r w:rsidR="008F0D38" w:rsidRPr="0030218E">
        <w:rPr>
          <w:rFonts w:ascii="Myriad Pro" w:hAnsi="Myriad Pro"/>
          <w:kern w:val="0"/>
          <w:sz w:val="32"/>
          <w:szCs w:val="32"/>
          <w:lang w:val="en-GB"/>
          <w14:ligatures w14:val="none"/>
        </w:rPr>
        <w:t>7</w:t>
      </w:r>
      <w:r w:rsidRPr="0030218E">
        <w:rPr>
          <w:rFonts w:ascii="Myriad Pro" w:hAnsi="Myriad Pro"/>
          <w:kern w:val="0"/>
          <w:sz w:val="32"/>
          <w:szCs w:val="32"/>
          <w:lang w:val="en-GB"/>
          <w14:ligatures w14:val="none"/>
        </w:rPr>
        <w:t xml:space="preserve"> </w:t>
      </w:r>
      <w:r w:rsidR="008F0D38" w:rsidRPr="0030218E">
        <w:rPr>
          <w:rFonts w:ascii="Myriad Pro" w:hAnsi="Myriad Pro"/>
          <w:kern w:val="0"/>
          <w:sz w:val="32"/>
          <w:szCs w:val="32"/>
          <w:lang w:val="en-GB"/>
          <w14:ligatures w14:val="none"/>
        </w:rPr>
        <w:t>–</w:t>
      </w:r>
      <w:r w:rsidRPr="0030218E">
        <w:rPr>
          <w:rFonts w:ascii="Myriad Pro" w:hAnsi="Myriad Pro"/>
          <w:kern w:val="0"/>
          <w:sz w:val="32"/>
          <w:szCs w:val="32"/>
          <w:lang w:val="en-GB"/>
          <w14:ligatures w14:val="none"/>
        </w:rPr>
        <w:t xml:space="preserve"> </w:t>
      </w:r>
      <w:r w:rsidR="008F0D38" w:rsidRPr="0030218E">
        <w:rPr>
          <w:rFonts w:ascii="Myriad Pro" w:hAnsi="Myriad Pro"/>
          <w:kern w:val="0"/>
          <w:sz w:val="32"/>
          <w:szCs w:val="32"/>
          <w:lang w:val="en-GB"/>
          <w14:ligatures w14:val="none"/>
        </w:rPr>
        <w:t>Protecting the integrity of the person</w:t>
      </w:r>
      <w:bookmarkEnd w:id="3"/>
    </w:p>
    <w:p w14:paraId="34BA8D77" w14:textId="77777777" w:rsidR="00D57857" w:rsidRPr="0030218E" w:rsidRDefault="00D57857" w:rsidP="00073401">
      <w:pPr>
        <w:spacing w:after="0" w:line="240" w:lineRule="auto"/>
        <w:rPr>
          <w:rFonts w:ascii="Myriad Pro" w:hAnsi="Myriad Pro"/>
          <w:sz w:val="22"/>
          <w:szCs w:val="22"/>
          <w:lang w:val="en-GB"/>
        </w:rPr>
      </w:pPr>
    </w:p>
    <w:p w14:paraId="1B74D33B" w14:textId="77777777" w:rsidR="009A6B81" w:rsidRPr="0030218E" w:rsidRDefault="009A6B81" w:rsidP="001E2E79">
      <w:pPr>
        <w:spacing w:after="0" w:line="240" w:lineRule="auto"/>
        <w:rPr>
          <w:rFonts w:ascii="Myriad Pro" w:hAnsi="Myriad Pro"/>
          <w:sz w:val="22"/>
          <w:szCs w:val="22"/>
          <w:lang w:val="en-GB"/>
        </w:rPr>
      </w:pPr>
      <w:r w:rsidRPr="0030218E">
        <w:rPr>
          <w:rFonts w:ascii="Myriad Pro" w:hAnsi="Myriad Pro"/>
          <w:sz w:val="22"/>
          <w:szCs w:val="22"/>
          <w:lang w:val="en-GB"/>
        </w:rPr>
        <w:t xml:space="preserve">Intersex refers to the experiences of persons born with bodies that do not meet the normative definition of male and female. </w:t>
      </w:r>
    </w:p>
    <w:p w14:paraId="6BD83235" w14:textId="77777777" w:rsidR="009A6B81" w:rsidRPr="0030218E" w:rsidRDefault="009A6B81" w:rsidP="001E2E79">
      <w:pPr>
        <w:spacing w:after="0" w:line="240" w:lineRule="auto"/>
        <w:rPr>
          <w:rFonts w:ascii="Myriad Pro" w:hAnsi="Myriad Pro"/>
          <w:sz w:val="22"/>
          <w:szCs w:val="22"/>
          <w:lang w:val="en-GB"/>
        </w:rPr>
      </w:pPr>
    </w:p>
    <w:p w14:paraId="5F64354A" w14:textId="3ED7EA18" w:rsidR="009A6B81" w:rsidRDefault="009A6B81" w:rsidP="001E2E79">
      <w:pPr>
        <w:spacing w:after="0" w:line="240" w:lineRule="auto"/>
        <w:rPr>
          <w:rFonts w:ascii="Myriad Pro" w:hAnsi="Myriad Pro" w:cstheme="minorHAnsi"/>
          <w:sz w:val="22"/>
          <w:szCs w:val="22"/>
          <w:lang w:val="en-GB"/>
        </w:rPr>
      </w:pPr>
      <w:r w:rsidRPr="0030218E">
        <w:rPr>
          <w:rFonts w:ascii="Myriad Pro" w:hAnsi="Myriad Pro"/>
          <w:sz w:val="22"/>
          <w:szCs w:val="22"/>
          <w:lang w:val="en-GB"/>
        </w:rPr>
        <w:t>The Convention o</w:t>
      </w:r>
      <w:r w:rsidR="00852B6E" w:rsidRPr="0030218E">
        <w:rPr>
          <w:rFonts w:ascii="Myriad Pro" w:hAnsi="Myriad Pro"/>
          <w:sz w:val="22"/>
          <w:szCs w:val="22"/>
          <w:lang w:val="en-GB"/>
        </w:rPr>
        <w:t>n</w:t>
      </w:r>
      <w:r w:rsidRPr="0030218E">
        <w:rPr>
          <w:rFonts w:ascii="Myriad Pro" w:hAnsi="Myriad Pro"/>
          <w:sz w:val="22"/>
          <w:szCs w:val="22"/>
          <w:lang w:val="en-GB"/>
        </w:rPr>
        <w:t xml:space="preserve"> the Rights of People with Disabilities addresses many human rights violations intersex persons experience globally. By approaching disability from a social perspective as described in General Comment No. 6 Article 2 and 3, intersex falls under the Convention on the Rights of Persons with Disabilities. However, most intersex persons are not born with </w:t>
      </w:r>
      <w:r w:rsidR="001E2E79" w:rsidRPr="0030218E">
        <w:rPr>
          <w:rFonts w:ascii="Myriad Pro" w:hAnsi="Myriad Pro"/>
          <w:sz w:val="22"/>
          <w:szCs w:val="22"/>
          <w:lang w:val="en-GB"/>
        </w:rPr>
        <w:t>disabilities</w:t>
      </w:r>
      <w:r w:rsidRPr="0030218E">
        <w:rPr>
          <w:rFonts w:ascii="Myriad Pro" w:hAnsi="Myriad Pro"/>
          <w:sz w:val="22"/>
          <w:szCs w:val="22"/>
          <w:lang w:val="en-GB"/>
        </w:rPr>
        <w:t xml:space="preserve"> or with long-term impairments. Nevertheless, society treats intersex people as disabled by approaching intersex through a medical model and ‘reducing’ intersex to a ‘Disorder of Sex Development’ or an ‘impairment’. This medical approach leads to medical interventions that regularly result in long</w:t>
      </w:r>
      <w:r w:rsidR="00852B6E" w:rsidRPr="0030218E">
        <w:rPr>
          <w:rFonts w:ascii="Myriad Pro" w:hAnsi="Myriad Pro"/>
          <w:sz w:val="22"/>
          <w:szCs w:val="22"/>
          <w:lang w:val="en-GB"/>
        </w:rPr>
        <w:t>-</w:t>
      </w:r>
      <w:r w:rsidRPr="0030218E">
        <w:rPr>
          <w:rFonts w:ascii="Myriad Pro" w:hAnsi="Myriad Pro"/>
          <w:sz w:val="22"/>
          <w:szCs w:val="22"/>
          <w:lang w:val="en-GB"/>
        </w:rPr>
        <w:t>term impairments that require life-long medical care, th</w:t>
      </w:r>
      <w:r w:rsidR="00852B6E" w:rsidRPr="0030218E">
        <w:rPr>
          <w:rFonts w:ascii="Myriad Pro" w:hAnsi="Myriad Pro"/>
          <w:sz w:val="22"/>
          <w:szCs w:val="22"/>
          <w:lang w:val="en-GB"/>
        </w:rPr>
        <w:t>u</w:t>
      </w:r>
      <w:r w:rsidRPr="0030218E">
        <w:rPr>
          <w:rFonts w:ascii="Myriad Pro" w:hAnsi="Myriad Pro"/>
          <w:sz w:val="22"/>
          <w:szCs w:val="22"/>
          <w:lang w:val="en-GB"/>
        </w:rPr>
        <w:t xml:space="preserve">s creating disability. These interventions are often conducted without prior, free and fully informed autonomous consent. Therefore, we request the Committee </w:t>
      </w:r>
      <w:r w:rsidR="0058787B" w:rsidRPr="0030218E">
        <w:rPr>
          <w:rFonts w:ascii="Myriad Pro" w:hAnsi="Myriad Pro"/>
          <w:sz w:val="22"/>
          <w:szCs w:val="22"/>
          <w:lang w:val="en-GB"/>
        </w:rPr>
        <w:t>continue to consider</w:t>
      </w:r>
      <w:r w:rsidRPr="0030218E">
        <w:rPr>
          <w:rFonts w:ascii="Myriad Pro" w:hAnsi="Myriad Pro"/>
          <w:sz w:val="22"/>
          <w:szCs w:val="22"/>
          <w:lang w:val="en-GB"/>
        </w:rPr>
        <w:t xml:space="preserve"> all intersex people under CRPD and not</w:t>
      </w:r>
      <w:r w:rsidRPr="0030218E">
        <w:rPr>
          <w:rFonts w:ascii="Myriad Pro" w:hAnsi="Myriad Pro" w:cstheme="minorHAnsi"/>
          <w:sz w:val="22"/>
          <w:szCs w:val="22"/>
          <w:lang w:val="en-GB"/>
        </w:rPr>
        <w:t xml:space="preserve"> only those intersex people confronted by intersecting forms of discrimination based on disability.</w:t>
      </w:r>
      <w:r w:rsidRPr="0030218E">
        <w:rPr>
          <w:rStyle w:val="FootnoteReference"/>
          <w:rFonts w:ascii="Myriad Pro" w:hAnsi="Myriad Pro" w:cstheme="minorHAnsi"/>
          <w:sz w:val="22"/>
          <w:szCs w:val="22"/>
          <w:lang w:val="en-GB"/>
        </w:rPr>
        <w:footnoteReference w:id="1"/>
      </w:r>
    </w:p>
    <w:p w14:paraId="36DFB480" w14:textId="77777777" w:rsidR="00A4223A" w:rsidRPr="0030218E" w:rsidRDefault="00A4223A" w:rsidP="001E2E79">
      <w:pPr>
        <w:spacing w:after="0" w:line="240" w:lineRule="auto"/>
        <w:rPr>
          <w:rFonts w:ascii="Myriad Pro" w:hAnsi="Myriad Pro" w:cstheme="minorHAnsi"/>
          <w:sz w:val="22"/>
          <w:szCs w:val="22"/>
          <w:lang w:val="en-GB"/>
        </w:rPr>
      </w:pPr>
    </w:p>
    <w:p w14:paraId="196F61AD" w14:textId="17AA43B7" w:rsidR="00372659" w:rsidRPr="00E64EB7" w:rsidRDefault="00E64EB7" w:rsidP="00073401">
      <w:pPr>
        <w:spacing w:after="0" w:line="240" w:lineRule="auto"/>
        <w:rPr>
          <w:rFonts w:ascii="Myriad Pro" w:hAnsi="Myriad Pro" w:cstheme="minorHAnsi"/>
          <w:sz w:val="22"/>
          <w:szCs w:val="22"/>
          <w:lang w:val="en-GB"/>
        </w:rPr>
      </w:pPr>
      <w:r>
        <w:rPr>
          <w:rFonts w:ascii="Myriad Pro" w:hAnsi="Myriad Pro"/>
          <w:sz w:val="22"/>
          <w:szCs w:val="22"/>
          <w:lang w:val="en-GB"/>
        </w:rPr>
        <w:t>M</w:t>
      </w:r>
      <w:r w:rsidRPr="0030218E">
        <w:rPr>
          <w:rFonts w:ascii="Myriad Pro" w:hAnsi="Myriad Pro"/>
          <w:sz w:val="22"/>
          <w:szCs w:val="22"/>
          <w:lang w:val="en-GB"/>
        </w:rPr>
        <w:t>edically unnecessary treatments are still performed on intersex children in the Netherlands without their personal and well-informed consent. This also came forward in a report commissioned by the government to investigate the prevalence of these treatments, showing more than 1000 procedures each year.</w:t>
      </w:r>
      <w:r w:rsidRPr="0030218E">
        <w:rPr>
          <w:rStyle w:val="FootnoteReference"/>
          <w:rFonts w:ascii="Myriad Pro" w:hAnsi="Myriad Pro"/>
          <w:sz w:val="22"/>
          <w:szCs w:val="22"/>
          <w:lang w:val="en-GB"/>
        </w:rPr>
        <w:footnoteReference w:id="2"/>
      </w:r>
      <w:r>
        <w:rPr>
          <w:rFonts w:ascii="Myriad Pro" w:hAnsi="Myriad Pro" w:cstheme="minorHAnsi"/>
          <w:sz w:val="22"/>
          <w:szCs w:val="22"/>
          <w:lang w:val="en-GB"/>
        </w:rPr>
        <w:t xml:space="preserve"> Yet, </w:t>
      </w:r>
      <w:r w:rsidR="00A4223A">
        <w:rPr>
          <w:rFonts w:ascii="Myriad Pro" w:hAnsi="Myriad Pro"/>
          <w:sz w:val="22"/>
          <w:szCs w:val="22"/>
          <w:lang w:val="en-GB"/>
        </w:rPr>
        <w:t>i</w:t>
      </w:r>
      <w:r w:rsidR="00372659" w:rsidRPr="0030218E">
        <w:rPr>
          <w:rFonts w:ascii="Myriad Pro" w:hAnsi="Myriad Pro"/>
          <w:sz w:val="22"/>
          <w:szCs w:val="22"/>
          <w:lang w:val="en-GB"/>
        </w:rPr>
        <w:t xml:space="preserve">n </w:t>
      </w:r>
      <w:r w:rsidR="00442A27" w:rsidRPr="0030218E">
        <w:rPr>
          <w:rFonts w:ascii="Myriad Pro" w:hAnsi="Myriad Pro"/>
          <w:sz w:val="22"/>
          <w:szCs w:val="22"/>
          <w:lang w:val="en-GB"/>
        </w:rPr>
        <w:t>the state’s reply to the List of Issues,</w:t>
      </w:r>
      <w:r w:rsidR="00372659" w:rsidRPr="0030218E">
        <w:rPr>
          <w:rFonts w:ascii="Myriad Pro" w:hAnsi="Myriad Pro"/>
          <w:sz w:val="22"/>
          <w:szCs w:val="22"/>
          <w:lang w:val="en-GB"/>
        </w:rPr>
        <w:t xml:space="preserve"> the government of the Netherlands stated with regards to the irreversible treatments carried out on persons with disabilities</w:t>
      </w:r>
      <w:r w:rsidR="0008510C">
        <w:rPr>
          <w:rFonts w:ascii="Myriad Pro" w:hAnsi="Myriad Pro"/>
          <w:sz w:val="22"/>
          <w:szCs w:val="22"/>
          <w:lang w:val="en-GB"/>
        </w:rPr>
        <w:t>,</w:t>
      </w:r>
      <w:r w:rsidR="00372659" w:rsidRPr="0030218E">
        <w:rPr>
          <w:rFonts w:ascii="Myriad Pro" w:hAnsi="Myriad Pro"/>
          <w:sz w:val="22"/>
          <w:szCs w:val="22"/>
          <w:lang w:val="en-GB"/>
        </w:rPr>
        <w:t xml:space="preserve"> in particular intersex persons</w:t>
      </w:r>
      <w:r w:rsidR="001E2E79" w:rsidRPr="0030218E">
        <w:rPr>
          <w:rFonts w:ascii="Myriad Pro" w:hAnsi="Myriad Pro"/>
          <w:sz w:val="22"/>
          <w:szCs w:val="22"/>
          <w:lang w:val="en-GB"/>
        </w:rPr>
        <w:t>,</w:t>
      </w:r>
      <w:r w:rsidR="00D57857" w:rsidRPr="0030218E">
        <w:rPr>
          <w:rFonts w:ascii="Myriad Pro" w:hAnsi="Myriad Pro"/>
          <w:sz w:val="22"/>
          <w:szCs w:val="22"/>
          <w:lang w:val="en-GB"/>
        </w:rPr>
        <w:t xml:space="preserve"> that care providers have an obligation to inform patients about proposed treatment in a comprehensible way and as fully as possible and to obtain patients’ permission.</w:t>
      </w:r>
    </w:p>
    <w:p w14:paraId="4924CCFE" w14:textId="77777777" w:rsidR="00073401" w:rsidRPr="0030218E" w:rsidRDefault="00073401" w:rsidP="00073401">
      <w:pPr>
        <w:spacing w:after="0" w:line="240" w:lineRule="auto"/>
        <w:rPr>
          <w:rFonts w:ascii="Myriad Pro" w:hAnsi="Myriad Pro"/>
          <w:sz w:val="22"/>
          <w:szCs w:val="22"/>
          <w:lang w:val="en-GB"/>
        </w:rPr>
      </w:pPr>
    </w:p>
    <w:p w14:paraId="44C77461" w14:textId="31A6249D" w:rsidR="00D57857" w:rsidRPr="0030218E" w:rsidRDefault="00A4223A" w:rsidP="00073401">
      <w:pPr>
        <w:spacing w:after="0" w:line="240" w:lineRule="auto"/>
        <w:rPr>
          <w:rFonts w:ascii="Myriad Pro" w:hAnsi="Myriad Pro"/>
          <w:sz w:val="22"/>
          <w:szCs w:val="22"/>
          <w:lang w:val="en-GB"/>
        </w:rPr>
      </w:pPr>
      <w:r>
        <w:rPr>
          <w:rFonts w:ascii="Myriad Pro" w:hAnsi="Myriad Pro"/>
          <w:sz w:val="22"/>
          <w:szCs w:val="22"/>
          <w:lang w:val="en-GB"/>
        </w:rPr>
        <w:t>T</w:t>
      </w:r>
      <w:r w:rsidR="00372659" w:rsidRPr="0030218E">
        <w:rPr>
          <w:rFonts w:ascii="Myriad Pro" w:hAnsi="Myriad Pro"/>
          <w:sz w:val="22"/>
          <w:szCs w:val="22"/>
          <w:lang w:val="en-GB"/>
        </w:rPr>
        <w:t>he law referenced within the government’s reply</w:t>
      </w:r>
      <w:r w:rsidR="006F5980" w:rsidRPr="0030218E">
        <w:rPr>
          <w:rFonts w:ascii="Myriad Pro" w:hAnsi="Myriad Pro"/>
          <w:sz w:val="22"/>
          <w:szCs w:val="22"/>
          <w:lang w:val="en-GB"/>
        </w:rPr>
        <w:t xml:space="preserve"> to the List of Issues</w:t>
      </w:r>
      <w:r w:rsidR="00372659" w:rsidRPr="0030218E">
        <w:rPr>
          <w:rFonts w:ascii="Myriad Pro" w:hAnsi="Myriad Pro"/>
          <w:sz w:val="22"/>
          <w:szCs w:val="22"/>
          <w:lang w:val="en-GB"/>
        </w:rPr>
        <w:t xml:space="preserve"> has been enacted since 2006</w:t>
      </w:r>
      <w:r w:rsidR="00852B6E" w:rsidRPr="0030218E">
        <w:rPr>
          <w:rFonts w:ascii="Myriad Pro" w:hAnsi="Myriad Pro"/>
          <w:sz w:val="22"/>
          <w:szCs w:val="22"/>
          <w:lang w:val="en-GB"/>
        </w:rPr>
        <w:t>, including</w:t>
      </w:r>
      <w:r w:rsidR="0099093E" w:rsidRPr="0030218E">
        <w:rPr>
          <w:rFonts w:ascii="Myriad Pro" w:hAnsi="Myriad Pro"/>
          <w:sz w:val="22"/>
          <w:szCs w:val="22"/>
          <w:lang w:val="en-GB"/>
        </w:rPr>
        <w:t xml:space="preserve"> the mandatory two-pronged provision of information and permission, also called ‘informed consent</w:t>
      </w:r>
      <w:r w:rsidR="00852B6E" w:rsidRPr="0030218E">
        <w:rPr>
          <w:rFonts w:ascii="Myriad Pro" w:hAnsi="Myriad Pro"/>
          <w:sz w:val="22"/>
          <w:szCs w:val="22"/>
          <w:lang w:val="en-GB"/>
        </w:rPr>
        <w:t>’ that the government of The Netherlands refers to</w:t>
      </w:r>
      <w:r w:rsidR="0099093E" w:rsidRPr="0030218E">
        <w:rPr>
          <w:rFonts w:ascii="Myriad Pro" w:hAnsi="Myriad Pro"/>
          <w:sz w:val="22"/>
          <w:szCs w:val="22"/>
          <w:lang w:val="en-GB"/>
        </w:rPr>
        <w:t xml:space="preserve">. </w:t>
      </w:r>
      <w:r w:rsidR="006F5980" w:rsidRPr="0030218E">
        <w:rPr>
          <w:rFonts w:ascii="Myriad Pro" w:hAnsi="Myriad Pro"/>
          <w:sz w:val="22"/>
          <w:szCs w:val="22"/>
          <w:lang w:val="en-GB"/>
        </w:rPr>
        <w:t>Instead of informed consent of the intersex person themselves, proxy consent of parents is used</w:t>
      </w:r>
      <w:r w:rsidR="0008510C">
        <w:rPr>
          <w:rFonts w:ascii="Myriad Pro" w:hAnsi="Myriad Pro"/>
          <w:sz w:val="22"/>
          <w:szCs w:val="22"/>
          <w:lang w:val="en-GB"/>
        </w:rPr>
        <w:t xml:space="preserve"> e</w:t>
      </w:r>
      <w:r w:rsidR="00AB0F18" w:rsidRPr="0030218E">
        <w:rPr>
          <w:rFonts w:ascii="Myriad Pro" w:hAnsi="Myriad Pro"/>
          <w:sz w:val="22"/>
          <w:szCs w:val="22"/>
          <w:lang w:val="en-GB"/>
        </w:rPr>
        <w:t>ven though</w:t>
      </w:r>
      <w:r w:rsidR="000578A4" w:rsidRPr="0030218E">
        <w:rPr>
          <w:rFonts w:ascii="Myriad Pro" w:hAnsi="Myriad Pro"/>
          <w:sz w:val="22"/>
          <w:szCs w:val="22"/>
          <w:lang w:val="en-GB"/>
        </w:rPr>
        <w:t xml:space="preserve"> procedures could</w:t>
      </w:r>
      <w:r w:rsidR="00AB0F18" w:rsidRPr="0030218E">
        <w:rPr>
          <w:rFonts w:ascii="Myriad Pro" w:hAnsi="Myriad Pro"/>
          <w:sz w:val="22"/>
          <w:szCs w:val="22"/>
          <w:lang w:val="en-GB"/>
        </w:rPr>
        <w:t xml:space="preserve"> and should</w:t>
      </w:r>
      <w:r w:rsidR="000578A4" w:rsidRPr="0030218E">
        <w:rPr>
          <w:rFonts w:ascii="Myriad Pro" w:hAnsi="Myriad Pro"/>
          <w:sz w:val="22"/>
          <w:szCs w:val="22"/>
          <w:lang w:val="en-GB"/>
        </w:rPr>
        <w:t xml:space="preserve"> be delayed until the intersex child is old enough to decide </w:t>
      </w:r>
      <w:r w:rsidR="00852B6E" w:rsidRPr="0030218E">
        <w:rPr>
          <w:rFonts w:ascii="Myriad Pro" w:hAnsi="Myriad Pro"/>
          <w:sz w:val="22"/>
          <w:szCs w:val="22"/>
          <w:lang w:val="en-GB"/>
        </w:rPr>
        <w:t xml:space="preserve">for </w:t>
      </w:r>
      <w:r w:rsidR="000578A4" w:rsidRPr="0030218E">
        <w:rPr>
          <w:rFonts w:ascii="Myriad Pro" w:hAnsi="Myriad Pro"/>
          <w:sz w:val="22"/>
          <w:szCs w:val="22"/>
          <w:lang w:val="en-GB"/>
        </w:rPr>
        <w:t>themselves.</w:t>
      </w:r>
      <w:r w:rsidR="00085BE6" w:rsidRPr="0030218E">
        <w:rPr>
          <w:rFonts w:ascii="Myriad Pro" w:hAnsi="Myriad Pro"/>
          <w:sz w:val="22"/>
          <w:szCs w:val="22"/>
          <w:lang w:val="en-GB"/>
        </w:rPr>
        <w:t xml:space="preserve"> </w:t>
      </w:r>
    </w:p>
    <w:p w14:paraId="277419DF" w14:textId="77777777" w:rsidR="00F814EF" w:rsidRPr="0030218E" w:rsidRDefault="00F814EF" w:rsidP="00073401">
      <w:pPr>
        <w:spacing w:after="0" w:line="240" w:lineRule="auto"/>
        <w:rPr>
          <w:rFonts w:ascii="Myriad Pro" w:hAnsi="Myriad Pro"/>
          <w:sz w:val="22"/>
          <w:szCs w:val="22"/>
          <w:lang w:val="en-GB"/>
        </w:rPr>
      </w:pPr>
    </w:p>
    <w:p w14:paraId="1289030A" w14:textId="57B13865" w:rsidR="00D57857" w:rsidRPr="0030218E" w:rsidRDefault="00545122" w:rsidP="00073401">
      <w:pPr>
        <w:spacing w:after="0" w:line="240" w:lineRule="auto"/>
        <w:rPr>
          <w:rFonts w:ascii="Myriad Pro" w:hAnsi="Myriad Pro"/>
          <w:sz w:val="22"/>
          <w:szCs w:val="22"/>
          <w:lang w:val="en-GB"/>
        </w:rPr>
      </w:pPr>
      <w:r w:rsidRPr="0030218E">
        <w:rPr>
          <w:rFonts w:ascii="Myriad Pro" w:hAnsi="Myriad Pro"/>
          <w:sz w:val="22"/>
          <w:szCs w:val="22"/>
          <w:lang w:val="en-GB"/>
        </w:rPr>
        <w:t xml:space="preserve">Rather than </w:t>
      </w:r>
      <w:proofErr w:type="gramStart"/>
      <w:r w:rsidRPr="0030218E">
        <w:rPr>
          <w:rFonts w:ascii="Myriad Pro" w:hAnsi="Myriad Pro"/>
          <w:sz w:val="22"/>
          <w:szCs w:val="22"/>
          <w:lang w:val="en-GB"/>
        </w:rPr>
        <w:t>taking action</w:t>
      </w:r>
      <w:proofErr w:type="gramEnd"/>
      <w:r w:rsidRPr="0030218E">
        <w:rPr>
          <w:rFonts w:ascii="Myriad Pro" w:hAnsi="Myriad Pro"/>
          <w:sz w:val="22"/>
          <w:szCs w:val="22"/>
          <w:lang w:val="en-GB"/>
        </w:rPr>
        <w:t>, and while</w:t>
      </w:r>
      <w:r w:rsidR="0099093E" w:rsidRPr="0030218E">
        <w:rPr>
          <w:rFonts w:ascii="Myriad Pro" w:hAnsi="Myriad Pro"/>
          <w:sz w:val="22"/>
          <w:szCs w:val="22"/>
          <w:lang w:val="en-GB"/>
        </w:rPr>
        <w:t xml:space="preserve"> these procedures are still being performed, the government continues to explore possibilities to stop them</w:t>
      </w:r>
      <w:r w:rsidRPr="0030218E">
        <w:rPr>
          <w:rFonts w:ascii="Myriad Pro" w:hAnsi="Myriad Pro"/>
          <w:sz w:val="22"/>
          <w:szCs w:val="22"/>
          <w:lang w:val="en-GB"/>
        </w:rPr>
        <w:t xml:space="preserve">, a process that has been ongoing since 2019. </w:t>
      </w:r>
      <w:r w:rsidR="0099093E" w:rsidRPr="0030218E">
        <w:rPr>
          <w:rFonts w:ascii="Myriad Pro" w:hAnsi="Myriad Pro"/>
          <w:sz w:val="22"/>
          <w:szCs w:val="22"/>
          <w:lang w:val="en-GB"/>
        </w:rPr>
        <w:t xml:space="preserve">We are concerned that a total ban on </w:t>
      </w:r>
      <w:r w:rsidR="001E2E79" w:rsidRPr="0030218E">
        <w:rPr>
          <w:rFonts w:ascii="Myriad Pro" w:hAnsi="Myriad Pro"/>
          <w:sz w:val="22"/>
          <w:szCs w:val="22"/>
          <w:lang w:val="en-GB"/>
        </w:rPr>
        <w:t>unnecessary</w:t>
      </w:r>
      <w:r w:rsidR="0099093E" w:rsidRPr="0030218E">
        <w:rPr>
          <w:rFonts w:ascii="Myriad Pro" w:hAnsi="Myriad Pro"/>
          <w:sz w:val="22"/>
          <w:szCs w:val="22"/>
          <w:lang w:val="en-GB"/>
        </w:rPr>
        <w:t>, non-consensual procedures on intersex children will be delayed indefinitely.</w:t>
      </w:r>
    </w:p>
    <w:p w14:paraId="20B5B51F" w14:textId="77777777" w:rsidR="00545122" w:rsidRPr="0030218E" w:rsidRDefault="00545122" w:rsidP="00073401">
      <w:pPr>
        <w:spacing w:after="0" w:line="240" w:lineRule="auto"/>
        <w:rPr>
          <w:rFonts w:ascii="Myriad Pro" w:hAnsi="Myriad Pro"/>
          <w:sz w:val="20"/>
          <w:szCs w:val="20"/>
          <w:lang w:val="en-GB"/>
        </w:rPr>
      </w:pPr>
    </w:p>
    <w:p w14:paraId="5B8A8FC9" w14:textId="77777777" w:rsidR="00545122" w:rsidRPr="0030218E" w:rsidRDefault="00545122" w:rsidP="00545122">
      <w:pPr>
        <w:pStyle w:val="Heading1"/>
        <w:spacing w:before="0" w:after="0" w:line="240" w:lineRule="auto"/>
        <w:rPr>
          <w:rFonts w:ascii="Myriad Pro" w:hAnsi="Myriad Pro"/>
          <w:kern w:val="0"/>
          <w:sz w:val="32"/>
          <w:szCs w:val="32"/>
          <w:lang w:val="en-GB"/>
          <w14:ligatures w14:val="none"/>
        </w:rPr>
      </w:pPr>
      <w:bookmarkStart w:id="4" w:name="_Toc170393573"/>
      <w:r w:rsidRPr="0030218E">
        <w:rPr>
          <w:rFonts w:ascii="Myriad Pro" w:hAnsi="Myriad Pro"/>
          <w:kern w:val="0"/>
          <w:sz w:val="32"/>
          <w:szCs w:val="32"/>
          <w:lang w:val="en-GB"/>
          <w14:ligatures w14:val="none"/>
        </w:rPr>
        <w:t>Recent policy developments in The Netherlands for intersex persons</w:t>
      </w:r>
      <w:bookmarkEnd w:id="4"/>
    </w:p>
    <w:p w14:paraId="6DBAEF27" w14:textId="77777777" w:rsidR="00545122" w:rsidRPr="0030218E" w:rsidRDefault="00545122" w:rsidP="00545122">
      <w:pPr>
        <w:spacing w:after="0" w:line="240" w:lineRule="auto"/>
        <w:rPr>
          <w:rFonts w:ascii="Myriad Pro" w:hAnsi="Myriad Pro"/>
          <w:sz w:val="20"/>
          <w:szCs w:val="20"/>
          <w:lang w:val="en-GB"/>
        </w:rPr>
      </w:pPr>
    </w:p>
    <w:p w14:paraId="3775A2E7" w14:textId="7256D879" w:rsidR="00545122" w:rsidRPr="0030218E" w:rsidRDefault="00545122" w:rsidP="00545122">
      <w:pPr>
        <w:spacing w:after="0" w:line="240" w:lineRule="auto"/>
        <w:rPr>
          <w:rFonts w:ascii="Myriad Pro" w:hAnsi="Myriad Pro"/>
          <w:sz w:val="22"/>
          <w:szCs w:val="22"/>
          <w:lang w:val="en-GB"/>
        </w:rPr>
      </w:pPr>
      <w:r w:rsidRPr="0030218E">
        <w:rPr>
          <w:rFonts w:ascii="Myriad Pro" w:hAnsi="Myriad Pro"/>
          <w:sz w:val="22"/>
          <w:szCs w:val="22"/>
          <w:lang w:val="en-GB"/>
        </w:rPr>
        <w:lastRenderedPageBreak/>
        <w:t xml:space="preserve">In 2023, the Government </w:t>
      </w:r>
      <w:r w:rsidR="0008510C">
        <w:rPr>
          <w:rFonts w:ascii="Myriad Pro" w:hAnsi="Myriad Pro"/>
          <w:sz w:val="22"/>
          <w:szCs w:val="22"/>
          <w:lang w:val="en-GB"/>
        </w:rPr>
        <w:t>announced a second exploration, amounting to a roundtable with stakeholders, into whether a ban on these unnecessary non-consensual procedures is necessary; a similar exploration took</w:t>
      </w:r>
      <w:r w:rsidRPr="0030218E">
        <w:rPr>
          <w:rFonts w:ascii="Myriad Pro" w:hAnsi="Myriad Pro"/>
          <w:sz w:val="22"/>
          <w:szCs w:val="22"/>
          <w:lang w:val="en-GB"/>
        </w:rPr>
        <w:t xml:space="preserve"> place in 2019. </w:t>
      </w:r>
    </w:p>
    <w:p w14:paraId="36F75BF3" w14:textId="77777777" w:rsidR="00545122" w:rsidRPr="0030218E" w:rsidRDefault="00545122" w:rsidP="00545122">
      <w:pPr>
        <w:spacing w:after="0" w:line="240" w:lineRule="auto"/>
        <w:rPr>
          <w:rFonts w:ascii="Myriad Pro" w:hAnsi="Myriad Pro"/>
          <w:sz w:val="22"/>
          <w:szCs w:val="22"/>
          <w:lang w:val="en-GB"/>
        </w:rPr>
      </w:pPr>
    </w:p>
    <w:p w14:paraId="4A8F3F8F" w14:textId="50803804" w:rsidR="00545122" w:rsidRPr="0030218E" w:rsidRDefault="00545122" w:rsidP="00545122">
      <w:pPr>
        <w:spacing w:after="0" w:line="240" w:lineRule="auto"/>
        <w:rPr>
          <w:rFonts w:ascii="Myriad Pro" w:hAnsi="Myriad Pro"/>
          <w:sz w:val="22"/>
          <w:szCs w:val="22"/>
          <w:lang w:val="en-GB"/>
        </w:rPr>
      </w:pPr>
      <w:r w:rsidRPr="0030218E">
        <w:rPr>
          <w:rFonts w:ascii="Myriad Pro" w:hAnsi="Myriad Pro"/>
          <w:sz w:val="22"/>
          <w:szCs w:val="22"/>
          <w:lang w:val="en-GB"/>
        </w:rPr>
        <w:t>In May 2024, the House of Representatives passed a motion to call on the government to do everything in its power to stop unnecessary non-consensual procedures on intersex children. However, the phrasing of this motion did not include a concrete action</w:t>
      </w:r>
      <w:r w:rsidR="0008510C">
        <w:rPr>
          <w:rFonts w:ascii="Myriad Pro" w:hAnsi="Myriad Pro"/>
          <w:sz w:val="22"/>
          <w:szCs w:val="22"/>
          <w:lang w:val="en-GB"/>
        </w:rPr>
        <w:t>, and it is unlikely that</w:t>
      </w:r>
      <w:r w:rsidRPr="0030218E">
        <w:rPr>
          <w:rFonts w:ascii="Myriad Pro" w:hAnsi="Myriad Pro"/>
          <w:sz w:val="22"/>
          <w:szCs w:val="22"/>
          <w:lang w:val="en-GB"/>
        </w:rPr>
        <w:t xml:space="preserve"> the government will change policy or create new legislation </w:t>
      </w:r>
      <w:proofErr w:type="gramStart"/>
      <w:r w:rsidRPr="0030218E">
        <w:rPr>
          <w:rFonts w:ascii="Myriad Pro" w:hAnsi="Myriad Pro"/>
          <w:sz w:val="22"/>
          <w:szCs w:val="22"/>
          <w:lang w:val="en-GB"/>
        </w:rPr>
        <w:t>as a result of</w:t>
      </w:r>
      <w:proofErr w:type="gramEnd"/>
      <w:r w:rsidRPr="0030218E">
        <w:rPr>
          <w:rFonts w:ascii="Myriad Pro" w:hAnsi="Myriad Pro"/>
          <w:sz w:val="22"/>
          <w:szCs w:val="22"/>
          <w:lang w:val="en-GB"/>
        </w:rPr>
        <w:t xml:space="preserve"> this motion</w:t>
      </w:r>
      <w:r w:rsidR="0030218E">
        <w:rPr>
          <w:rFonts w:ascii="Myriad Pro" w:hAnsi="Myriad Pro"/>
          <w:sz w:val="22"/>
          <w:szCs w:val="22"/>
          <w:lang w:val="en-GB"/>
        </w:rPr>
        <w:t>.</w:t>
      </w:r>
    </w:p>
    <w:p w14:paraId="74863952" w14:textId="77777777" w:rsidR="00545122" w:rsidRPr="0030218E" w:rsidRDefault="00545122" w:rsidP="00545122">
      <w:pPr>
        <w:spacing w:after="0" w:line="240" w:lineRule="auto"/>
        <w:rPr>
          <w:rFonts w:ascii="Myriad Pro" w:hAnsi="Myriad Pro"/>
          <w:sz w:val="22"/>
          <w:szCs w:val="22"/>
          <w:lang w:val="en-GB"/>
        </w:rPr>
      </w:pPr>
    </w:p>
    <w:p w14:paraId="2224096E" w14:textId="6D1903C4" w:rsidR="00545122" w:rsidRPr="0030218E" w:rsidRDefault="00545122" w:rsidP="00073401">
      <w:pPr>
        <w:spacing w:after="0" w:line="240" w:lineRule="auto"/>
        <w:rPr>
          <w:rFonts w:ascii="Myriad Pro" w:hAnsi="Myriad Pro"/>
          <w:sz w:val="22"/>
          <w:szCs w:val="22"/>
          <w:lang w:val="en-GB"/>
        </w:rPr>
      </w:pPr>
      <w:r w:rsidRPr="0030218E">
        <w:rPr>
          <w:rFonts w:ascii="Myriad Pro" w:hAnsi="Myriad Pro"/>
          <w:sz w:val="22"/>
          <w:szCs w:val="22"/>
          <w:lang w:val="en-GB"/>
        </w:rPr>
        <w:t>Even though eight political parties signed the Rainbow Ballot Box Agreement, including a provision to prohibit non-consensual medical interventions on intersex children</w:t>
      </w:r>
      <w:r w:rsidR="0030218E">
        <w:rPr>
          <w:rFonts w:ascii="Myriad Pro" w:hAnsi="Myriad Pro"/>
          <w:sz w:val="22"/>
          <w:szCs w:val="22"/>
          <w:lang w:val="en-GB"/>
        </w:rPr>
        <w:t>, w</w:t>
      </w:r>
      <w:r w:rsidRPr="0030218E">
        <w:rPr>
          <w:rFonts w:ascii="Myriad Pro" w:hAnsi="Myriad Pro"/>
          <w:sz w:val="22"/>
          <w:szCs w:val="22"/>
          <w:lang w:val="en-GB"/>
        </w:rPr>
        <w:t>ithin the new coalition, formed in May 2024, only one of the four parties involved signed the Rainbow Ballot Box Agreement</w:t>
      </w:r>
      <w:r w:rsidR="0030218E">
        <w:rPr>
          <w:rFonts w:ascii="Myriad Pro" w:hAnsi="Myriad Pro"/>
          <w:sz w:val="22"/>
          <w:szCs w:val="22"/>
          <w:lang w:val="en-GB"/>
        </w:rPr>
        <w:t>.</w:t>
      </w:r>
      <w:r w:rsidRPr="0030218E" w:rsidDel="002F5A9D">
        <w:rPr>
          <w:rFonts w:ascii="Myriad Pro" w:hAnsi="Myriad Pro"/>
          <w:sz w:val="22"/>
          <w:szCs w:val="22"/>
          <w:lang w:val="en-GB"/>
        </w:rPr>
        <w:t xml:space="preserve"> </w:t>
      </w:r>
      <w:r w:rsidR="0030218E">
        <w:rPr>
          <w:rFonts w:ascii="Myriad Pro" w:hAnsi="Myriad Pro"/>
          <w:sz w:val="22"/>
          <w:szCs w:val="22"/>
          <w:lang w:val="en-GB"/>
        </w:rPr>
        <w:t xml:space="preserve">Furthermore, </w:t>
      </w:r>
      <w:r w:rsidR="0030218E">
        <w:rPr>
          <w:rFonts w:ascii="Myriad Pro" w:eastAsia="Times New Roman" w:hAnsi="Myriad Pro" w:cs="Times New Roman"/>
          <w:color w:val="000000"/>
          <w:sz w:val="22"/>
          <w:szCs w:val="22"/>
          <w:lang w:val="en-GB" w:eastAsia="nl-NL"/>
        </w:rPr>
        <w:t>t</w:t>
      </w:r>
      <w:r w:rsidRPr="0030218E">
        <w:rPr>
          <w:rFonts w:ascii="Myriad Pro" w:eastAsia="Times New Roman" w:hAnsi="Myriad Pro" w:cs="Times New Roman"/>
          <w:color w:val="000000"/>
          <w:sz w:val="22"/>
          <w:szCs w:val="22"/>
          <w:lang w:val="en-GB" w:eastAsia="nl-NL"/>
        </w:rPr>
        <w:t>he coalition agreement presented by the new coalition did not mention the issue, implying that they will not introduce new legislation on the ban of unnecessary non-consensual medical interventions.</w:t>
      </w:r>
      <w:r w:rsidRPr="0030218E">
        <w:rPr>
          <w:rFonts w:ascii="Myriad Pro" w:hAnsi="Myriad Pro"/>
          <w:sz w:val="22"/>
          <w:szCs w:val="22"/>
          <w:lang w:val="en-GB"/>
        </w:rPr>
        <w:t xml:space="preserve"> </w:t>
      </w:r>
    </w:p>
    <w:p w14:paraId="0AB84D9D" w14:textId="77777777" w:rsidR="00252E5E" w:rsidRPr="0030218E" w:rsidRDefault="00252E5E" w:rsidP="00073401">
      <w:pPr>
        <w:spacing w:after="0" w:line="240" w:lineRule="auto"/>
        <w:rPr>
          <w:rFonts w:ascii="Myriad Pro" w:hAnsi="Myriad Pro"/>
          <w:sz w:val="20"/>
          <w:szCs w:val="20"/>
          <w:lang w:val="en-GB"/>
        </w:rPr>
      </w:pPr>
    </w:p>
    <w:p w14:paraId="5B70405F" w14:textId="545C3FBF" w:rsidR="00252E5E" w:rsidRPr="0030218E" w:rsidRDefault="00252E5E" w:rsidP="00252E5E">
      <w:pPr>
        <w:pStyle w:val="Heading1"/>
        <w:spacing w:before="0" w:after="0" w:line="240" w:lineRule="auto"/>
        <w:rPr>
          <w:rFonts w:ascii="Myriad Pro" w:hAnsi="Myriad Pro"/>
          <w:kern w:val="0"/>
          <w:sz w:val="32"/>
          <w:szCs w:val="32"/>
          <w:lang w:val="en-GB"/>
          <w14:ligatures w14:val="none"/>
        </w:rPr>
      </w:pPr>
      <w:bookmarkStart w:id="5" w:name="_Toc170393574"/>
      <w:r w:rsidRPr="0030218E">
        <w:rPr>
          <w:rFonts w:ascii="Myriad Pro" w:hAnsi="Myriad Pro"/>
          <w:kern w:val="0"/>
          <w:sz w:val="32"/>
          <w:szCs w:val="32"/>
          <w:lang w:val="en-GB"/>
          <w14:ligatures w14:val="none"/>
        </w:rPr>
        <w:t>Article 5 -Equality and non-discrimination</w:t>
      </w:r>
      <w:bookmarkEnd w:id="5"/>
    </w:p>
    <w:p w14:paraId="18F7CD69" w14:textId="77777777" w:rsidR="00252E5E" w:rsidRPr="0030218E" w:rsidRDefault="00252E5E" w:rsidP="00073401">
      <w:pPr>
        <w:spacing w:after="0" w:line="240" w:lineRule="auto"/>
        <w:rPr>
          <w:rFonts w:ascii="Myriad Pro" w:hAnsi="Myriad Pro"/>
          <w:sz w:val="20"/>
          <w:szCs w:val="20"/>
          <w:lang w:val="en-GB"/>
        </w:rPr>
      </w:pPr>
    </w:p>
    <w:p w14:paraId="6747975B" w14:textId="4EEAA7A8" w:rsidR="00FE6194" w:rsidRPr="0030218E" w:rsidRDefault="00852B6E" w:rsidP="00545122">
      <w:pPr>
        <w:spacing w:line="276" w:lineRule="auto"/>
        <w:rPr>
          <w:rFonts w:ascii="Myriad Pro" w:hAnsi="Myriad Pro" w:cstheme="minorHAnsi"/>
          <w:sz w:val="22"/>
          <w:szCs w:val="22"/>
          <w:lang w:val="en-GB"/>
        </w:rPr>
      </w:pPr>
      <w:r w:rsidRPr="0030218E">
        <w:rPr>
          <w:rFonts w:ascii="Myriad Pro" w:hAnsi="Myriad Pro" w:cstheme="minorHAnsi"/>
          <w:sz w:val="22"/>
          <w:szCs w:val="22"/>
          <w:lang w:val="en-GB"/>
        </w:rPr>
        <w:t>Re</w:t>
      </w:r>
      <w:r w:rsidR="00252E5E" w:rsidRPr="0030218E">
        <w:rPr>
          <w:rFonts w:ascii="Myriad Pro" w:hAnsi="Myriad Pro" w:cstheme="minorHAnsi"/>
          <w:sz w:val="22"/>
          <w:szCs w:val="22"/>
          <w:lang w:val="en-GB"/>
        </w:rPr>
        <w:t>se</w:t>
      </w:r>
      <w:r w:rsidRPr="0030218E">
        <w:rPr>
          <w:rFonts w:ascii="Myriad Pro" w:hAnsi="Myriad Pro" w:cstheme="minorHAnsi"/>
          <w:sz w:val="22"/>
          <w:szCs w:val="22"/>
          <w:lang w:val="en-GB"/>
        </w:rPr>
        <w:t>a</w:t>
      </w:r>
      <w:r w:rsidR="00252E5E" w:rsidRPr="0030218E">
        <w:rPr>
          <w:rFonts w:ascii="Myriad Pro" w:hAnsi="Myriad Pro" w:cstheme="minorHAnsi"/>
          <w:sz w:val="22"/>
          <w:szCs w:val="22"/>
          <w:lang w:val="en-GB"/>
        </w:rPr>
        <w:t>rch</w:t>
      </w:r>
      <w:r w:rsidR="00291A24" w:rsidRPr="0030218E">
        <w:rPr>
          <w:rFonts w:ascii="Myriad Pro" w:hAnsi="Myriad Pro" w:cstheme="minorHAnsi"/>
          <w:sz w:val="22"/>
          <w:szCs w:val="22"/>
          <w:lang w:val="en-GB"/>
        </w:rPr>
        <w:t xml:space="preserve"> </w:t>
      </w:r>
      <w:r w:rsidR="00252E5E" w:rsidRPr="0030218E">
        <w:rPr>
          <w:rFonts w:ascii="Myriad Pro" w:hAnsi="Myriad Pro" w:cstheme="minorHAnsi"/>
          <w:sz w:val="22"/>
          <w:szCs w:val="22"/>
          <w:lang w:val="en-GB"/>
        </w:rPr>
        <w:t>shows that 5</w:t>
      </w:r>
      <w:r w:rsidR="00291A24" w:rsidRPr="0030218E">
        <w:rPr>
          <w:rFonts w:ascii="Myriad Pro" w:hAnsi="Myriad Pro" w:cstheme="minorHAnsi"/>
          <w:sz w:val="22"/>
          <w:szCs w:val="22"/>
          <w:lang w:val="en-GB"/>
        </w:rPr>
        <w:t>6</w:t>
      </w:r>
      <w:r w:rsidR="00252E5E" w:rsidRPr="0030218E">
        <w:rPr>
          <w:rFonts w:ascii="Myriad Pro" w:hAnsi="Myriad Pro" w:cstheme="minorHAnsi"/>
          <w:sz w:val="22"/>
          <w:szCs w:val="22"/>
          <w:lang w:val="en-GB"/>
        </w:rPr>
        <w:t xml:space="preserve">% of intersex people in the Netherlands experienced discrimination due to being LGBTI in the 12 months before the </w:t>
      </w:r>
      <w:r w:rsidR="00545122" w:rsidRPr="0030218E">
        <w:rPr>
          <w:rFonts w:ascii="Myriad Pro" w:hAnsi="Myriad Pro" w:cstheme="minorHAnsi"/>
          <w:sz w:val="22"/>
          <w:szCs w:val="22"/>
          <w:lang w:val="en-GB"/>
        </w:rPr>
        <w:t xml:space="preserve">2023 </w:t>
      </w:r>
      <w:r w:rsidR="00252E5E" w:rsidRPr="0030218E">
        <w:rPr>
          <w:rFonts w:ascii="Myriad Pro" w:hAnsi="Myriad Pro" w:cstheme="minorHAnsi"/>
          <w:sz w:val="22"/>
          <w:szCs w:val="22"/>
          <w:lang w:val="en-GB"/>
        </w:rPr>
        <w:t>study</w:t>
      </w:r>
      <w:r w:rsidR="0030218E">
        <w:rPr>
          <w:rFonts w:ascii="Myriad Pro" w:hAnsi="Myriad Pro" w:cstheme="minorHAnsi"/>
          <w:sz w:val="22"/>
          <w:szCs w:val="22"/>
          <w:lang w:val="en-GB"/>
        </w:rPr>
        <w:t xml:space="preserve"> conducted by the European Union Agency for Fundamental Rights, and</w:t>
      </w:r>
      <w:r w:rsidR="00FE6194" w:rsidRPr="0030218E">
        <w:rPr>
          <w:rFonts w:ascii="Myriad Pro" w:hAnsi="Myriad Pro" w:cstheme="minorHAnsi"/>
          <w:sz w:val="22"/>
          <w:szCs w:val="22"/>
          <w:lang w:val="en-GB"/>
        </w:rPr>
        <w:t xml:space="preserve"> </w:t>
      </w:r>
      <w:r w:rsidR="00291A24" w:rsidRPr="0030218E">
        <w:rPr>
          <w:rFonts w:ascii="Myriad Pro" w:hAnsi="Myriad Pro" w:cstheme="minorHAnsi"/>
          <w:sz w:val="22"/>
          <w:szCs w:val="22"/>
          <w:lang w:val="en-GB"/>
        </w:rPr>
        <w:t>70</w:t>
      </w:r>
      <w:r w:rsidR="00252E5E" w:rsidRPr="0030218E">
        <w:rPr>
          <w:rFonts w:ascii="Myriad Pro" w:hAnsi="Myriad Pro" w:cstheme="minorHAnsi"/>
          <w:sz w:val="22"/>
          <w:szCs w:val="22"/>
          <w:lang w:val="en-GB"/>
        </w:rPr>
        <w:t>% experienced harassment in the same period for any reason</w:t>
      </w:r>
      <w:r w:rsidR="002A057D">
        <w:rPr>
          <w:rFonts w:ascii="Myriad Pro" w:hAnsi="Myriad Pro" w:cstheme="minorHAnsi"/>
          <w:sz w:val="22"/>
          <w:szCs w:val="22"/>
          <w:lang w:val="en-GB"/>
        </w:rPr>
        <w:t xml:space="preserve"> and 35% of intersex respondents experienced physical or sexual attacks in the 5 years prior to the survey</w:t>
      </w:r>
      <w:r w:rsidR="00252E5E" w:rsidRPr="0030218E">
        <w:rPr>
          <w:rStyle w:val="FootnoteReference"/>
          <w:rFonts w:ascii="Myriad Pro" w:hAnsi="Myriad Pro" w:cstheme="minorHAnsi"/>
          <w:sz w:val="22"/>
          <w:szCs w:val="22"/>
          <w:lang w:val="en-GB"/>
        </w:rPr>
        <w:footnoteReference w:id="3"/>
      </w:r>
      <w:r w:rsidR="00252E5E" w:rsidRPr="0030218E">
        <w:rPr>
          <w:rFonts w:ascii="Myriad Pro" w:hAnsi="Myriad Pro" w:cstheme="minorHAnsi"/>
          <w:sz w:val="22"/>
          <w:szCs w:val="22"/>
          <w:lang w:val="en-GB"/>
        </w:rPr>
        <w:t>.</w:t>
      </w:r>
      <w:r w:rsidR="00291A24" w:rsidRPr="0030218E">
        <w:rPr>
          <w:rFonts w:ascii="Myriad Pro" w:hAnsi="Myriad Pro" w:cstheme="minorHAnsi"/>
          <w:sz w:val="22"/>
          <w:szCs w:val="22"/>
          <w:lang w:val="en-GB"/>
        </w:rPr>
        <w:t xml:space="preserve"> </w:t>
      </w:r>
      <w:r w:rsidR="00FE6194" w:rsidRPr="0030218E">
        <w:rPr>
          <w:rFonts w:ascii="Myriad Pro" w:hAnsi="Myriad Pro" w:cstheme="minorHAnsi"/>
          <w:sz w:val="22"/>
          <w:szCs w:val="22"/>
          <w:lang w:val="en-GB"/>
        </w:rPr>
        <w:t>The scale at which intersex persons in the Netherlands face discrimination and harassment calls for a targeted approach to address the issue.</w:t>
      </w:r>
    </w:p>
    <w:p w14:paraId="4CBE1D65" w14:textId="1A9970BD" w:rsidR="00FE6194" w:rsidRPr="0030218E" w:rsidRDefault="00682DE5" w:rsidP="00545122">
      <w:pPr>
        <w:spacing w:line="276" w:lineRule="auto"/>
        <w:rPr>
          <w:rFonts w:ascii="Myriad Pro" w:hAnsi="Myriad Pro" w:cstheme="minorHAnsi"/>
          <w:sz w:val="22"/>
          <w:szCs w:val="22"/>
          <w:lang w:val="en-GB"/>
        </w:rPr>
      </w:pPr>
      <w:r w:rsidRPr="0030218E">
        <w:rPr>
          <w:rFonts w:ascii="Myriad Pro" w:hAnsi="Myriad Pro" w:cs="Arial"/>
          <w:color w:val="000000"/>
          <w:sz w:val="22"/>
          <w:szCs w:val="22"/>
          <w:lang w:val="en-GB"/>
        </w:rPr>
        <w:t>Currently, Dutch criminal law does not recogni</w:t>
      </w:r>
      <w:r w:rsidR="0030218E">
        <w:rPr>
          <w:rFonts w:ascii="Myriad Pro" w:hAnsi="Myriad Pro" w:cs="Arial"/>
          <w:color w:val="000000"/>
          <w:sz w:val="22"/>
          <w:szCs w:val="22"/>
          <w:lang w:val="en-GB"/>
        </w:rPr>
        <w:t>s</w:t>
      </w:r>
      <w:r w:rsidRPr="0030218E">
        <w:rPr>
          <w:rFonts w:ascii="Myriad Pro" w:hAnsi="Myriad Pro" w:cs="Arial"/>
          <w:color w:val="000000"/>
          <w:sz w:val="22"/>
          <w:szCs w:val="22"/>
          <w:lang w:val="en-GB"/>
        </w:rPr>
        <w:t>e hate crimes as such, but criminal offen</w:t>
      </w:r>
      <w:r w:rsidR="00A71204" w:rsidRPr="0030218E">
        <w:rPr>
          <w:rFonts w:ascii="Myriad Pro" w:hAnsi="Myriad Pro" w:cs="Arial"/>
          <w:color w:val="000000"/>
          <w:sz w:val="22"/>
          <w:szCs w:val="22"/>
          <w:lang w:val="en-GB"/>
        </w:rPr>
        <w:t>c</w:t>
      </w:r>
      <w:r w:rsidRPr="0030218E">
        <w:rPr>
          <w:rFonts w:ascii="Myriad Pro" w:hAnsi="Myriad Pro" w:cs="Arial"/>
          <w:color w:val="000000"/>
          <w:sz w:val="22"/>
          <w:szCs w:val="22"/>
          <w:lang w:val="en-GB"/>
        </w:rPr>
        <w:t xml:space="preserve">es with a bias motive are considered aggravating and punishable under Art. 137c of </w:t>
      </w:r>
      <w:r w:rsidR="0030218E">
        <w:rPr>
          <w:rFonts w:ascii="Myriad Pro" w:hAnsi="Myriad Pro" w:cs="Arial"/>
          <w:color w:val="000000"/>
          <w:sz w:val="22"/>
          <w:szCs w:val="22"/>
          <w:lang w:val="en-GB"/>
        </w:rPr>
        <w:t xml:space="preserve">the </w:t>
      </w:r>
      <w:r w:rsidRPr="0030218E">
        <w:rPr>
          <w:rFonts w:ascii="Myriad Pro" w:hAnsi="Myriad Pro" w:cs="Arial"/>
          <w:color w:val="000000"/>
          <w:sz w:val="22"/>
          <w:szCs w:val="22"/>
          <w:lang w:val="en-GB"/>
        </w:rPr>
        <w:t xml:space="preserve">Dutch Penal Code. </w:t>
      </w:r>
      <w:r w:rsidRPr="0030218E">
        <w:rPr>
          <w:rFonts w:ascii="Myriad Pro" w:hAnsi="Myriad Pro" w:cs="Arial"/>
          <w:color w:val="000000"/>
          <w:sz w:val="22"/>
          <w:szCs w:val="22"/>
          <w:shd w:val="clear" w:color="auto" w:fill="FFFFFF"/>
          <w:lang w:val="en-GB"/>
        </w:rPr>
        <w:t>This article mentions someone’s (or a group’s) heterosexual or homosexual orientation as a bias motive, but there is no mention of sex</w:t>
      </w:r>
      <w:r w:rsidR="00A71204" w:rsidRPr="0030218E">
        <w:rPr>
          <w:rFonts w:ascii="Myriad Pro" w:hAnsi="Myriad Pro" w:cs="Arial"/>
          <w:color w:val="000000"/>
          <w:sz w:val="22"/>
          <w:szCs w:val="22"/>
          <w:shd w:val="clear" w:color="auto" w:fill="FFFFFF"/>
          <w:lang w:val="en-GB"/>
        </w:rPr>
        <w:t xml:space="preserve"> characteristics</w:t>
      </w:r>
      <w:r w:rsidR="0030218E">
        <w:rPr>
          <w:rFonts w:ascii="Myriad Pro" w:hAnsi="Myriad Pro" w:cs="Arial"/>
          <w:color w:val="000000"/>
          <w:sz w:val="22"/>
          <w:szCs w:val="22"/>
          <w:shd w:val="clear" w:color="auto" w:fill="FFFFFF"/>
          <w:lang w:val="en-GB"/>
        </w:rPr>
        <w:t>;</w:t>
      </w:r>
      <w:r w:rsidRPr="0030218E">
        <w:rPr>
          <w:rFonts w:ascii="Myriad Pro" w:hAnsi="Myriad Pro" w:cs="Arial"/>
          <w:color w:val="000000"/>
          <w:sz w:val="22"/>
          <w:szCs w:val="22"/>
          <w:shd w:val="clear" w:color="auto" w:fill="FFFFFF"/>
          <w:lang w:val="en-GB"/>
        </w:rPr>
        <w:t xml:space="preserve"> therefore</w:t>
      </w:r>
      <w:r w:rsidR="0030218E">
        <w:rPr>
          <w:rFonts w:ascii="Myriad Pro" w:hAnsi="Myriad Pro" w:cs="Arial"/>
          <w:color w:val="000000"/>
          <w:sz w:val="22"/>
          <w:szCs w:val="22"/>
          <w:shd w:val="clear" w:color="auto" w:fill="FFFFFF"/>
          <w:lang w:val="en-GB"/>
        </w:rPr>
        <w:t>,</w:t>
      </w:r>
      <w:r w:rsidRPr="0030218E">
        <w:rPr>
          <w:rFonts w:ascii="Myriad Pro" w:hAnsi="Myriad Pro" w:cs="Arial"/>
          <w:color w:val="000000"/>
          <w:sz w:val="22"/>
          <w:szCs w:val="22"/>
          <w:shd w:val="clear" w:color="auto" w:fill="FFFFFF"/>
          <w:lang w:val="en-GB"/>
        </w:rPr>
        <w:t xml:space="preserve"> hate</w:t>
      </w:r>
      <w:r w:rsidR="00A71204" w:rsidRPr="0030218E">
        <w:rPr>
          <w:rFonts w:ascii="Myriad Pro" w:hAnsi="Myriad Pro" w:cs="Arial"/>
          <w:color w:val="000000"/>
          <w:sz w:val="22"/>
          <w:szCs w:val="22"/>
          <w:shd w:val="clear" w:color="auto" w:fill="FFFFFF"/>
          <w:lang w:val="en-GB"/>
        </w:rPr>
        <w:t xml:space="preserve"> </w:t>
      </w:r>
      <w:r w:rsidRPr="0030218E">
        <w:rPr>
          <w:rFonts w:ascii="Myriad Pro" w:hAnsi="Myriad Pro" w:cs="Arial"/>
          <w:color w:val="000000"/>
          <w:sz w:val="22"/>
          <w:szCs w:val="22"/>
          <w:shd w:val="clear" w:color="auto" w:fill="FFFFFF"/>
          <w:lang w:val="en-GB"/>
        </w:rPr>
        <w:t>crimes against intersex people are not recognised</w:t>
      </w:r>
      <w:r w:rsidR="0030218E">
        <w:rPr>
          <w:rFonts w:ascii="Myriad Pro" w:hAnsi="Myriad Pro" w:cs="Arial"/>
          <w:color w:val="000000"/>
          <w:sz w:val="22"/>
          <w:szCs w:val="22"/>
          <w:shd w:val="clear" w:color="auto" w:fill="FFFFFF"/>
          <w:lang w:val="en-GB"/>
        </w:rPr>
        <w:t>.</w:t>
      </w:r>
    </w:p>
    <w:p w14:paraId="2FE08541" w14:textId="5563B940" w:rsidR="00AA1A8D" w:rsidRPr="0030218E" w:rsidRDefault="0099093E" w:rsidP="00627265">
      <w:pPr>
        <w:pStyle w:val="Heading1"/>
        <w:spacing w:before="0" w:after="0" w:line="240" w:lineRule="auto"/>
        <w:rPr>
          <w:rFonts w:ascii="Myriad Pro" w:hAnsi="Myriad Pro"/>
          <w:kern w:val="0"/>
          <w:sz w:val="32"/>
          <w:szCs w:val="32"/>
          <w:lang w:val="en-GB"/>
          <w14:ligatures w14:val="none"/>
        </w:rPr>
      </w:pPr>
      <w:bookmarkStart w:id="6" w:name="_Toc170393575"/>
      <w:r w:rsidRPr="0030218E">
        <w:rPr>
          <w:rFonts w:ascii="Myriad Pro" w:hAnsi="Myriad Pro"/>
          <w:kern w:val="0"/>
          <w:sz w:val="32"/>
          <w:szCs w:val="32"/>
          <w:lang w:val="en-GB"/>
          <w14:ligatures w14:val="none"/>
        </w:rPr>
        <w:t>Suggested recommendation</w:t>
      </w:r>
      <w:bookmarkEnd w:id="6"/>
    </w:p>
    <w:p w14:paraId="201B0B31" w14:textId="77777777" w:rsidR="00627265" w:rsidRPr="0030218E" w:rsidRDefault="00627265" w:rsidP="00627265">
      <w:pPr>
        <w:spacing w:after="0" w:line="276" w:lineRule="auto"/>
        <w:rPr>
          <w:rFonts w:ascii="Myriad Pro" w:hAnsi="Myriad Pro" w:cstheme="minorHAnsi"/>
          <w:color w:val="1C1E29"/>
          <w:sz w:val="20"/>
          <w:szCs w:val="20"/>
          <w:lang w:val="en-GB"/>
        </w:rPr>
      </w:pPr>
    </w:p>
    <w:p w14:paraId="29E17D4A" w14:textId="692DE0EE" w:rsidR="00627265" w:rsidRPr="0008510C" w:rsidRDefault="00627265" w:rsidP="00627265">
      <w:pPr>
        <w:spacing w:line="276" w:lineRule="auto"/>
        <w:rPr>
          <w:rFonts w:ascii="Myriad Pro" w:hAnsi="Myriad Pro" w:cstheme="minorHAnsi"/>
          <w:sz w:val="22"/>
          <w:szCs w:val="22"/>
          <w:lang w:val="en-GB"/>
        </w:rPr>
      </w:pPr>
      <w:r w:rsidRPr="0008510C">
        <w:rPr>
          <w:rFonts w:ascii="Myriad Pro" w:hAnsi="Myriad Pro" w:cstheme="minorHAnsi"/>
          <w:sz w:val="22"/>
          <w:szCs w:val="22"/>
          <w:lang w:val="en-GB"/>
        </w:rPr>
        <w:t xml:space="preserve">NNID respectfully proposes that the committee make the following recommendation to the government of the Kingdom of the Netherlands </w:t>
      </w:r>
    </w:p>
    <w:p w14:paraId="6EB295C1" w14:textId="77777777" w:rsidR="0030218E" w:rsidRPr="0008510C" w:rsidRDefault="0030218E" w:rsidP="00627265">
      <w:pPr>
        <w:spacing w:line="276" w:lineRule="auto"/>
        <w:ind w:left="720"/>
        <w:rPr>
          <w:rFonts w:ascii="Myriad Pro" w:hAnsi="Myriad Pro" w:cstheme="minorHAnsi"/>
          <w:sz w:val="22"/>
          <w:szCs w:val="22"/>
          <w:lang w:val="en-GB"/>
        </w:rPr>
      </w:pPr>
    </w:p>
    <w:p w14:paraId="3CC1BA34" w14:textId="45F54DB3" w:rsidR="0099093E" w:rsidRPr="0008510C" w:rsidRDefault="00627265" w:rsidP="00627265">
      <w:pPr>
        <w:spacing w:line="276" w:lineRule="auto"/>
        <w:ind w:left="720"/>
        <w:rPr>
          <w:rFonts w:ascii="Myriad Pro" w:hAnsi="Myriad Pro" w:cstheme="minorHAnsi"/>
          <w:sz w:val="22"/>
          <w:szCs w:val="22"/>
          <w:lang w:val="en-GB"/>
        </w:rPr>
      </w:pPr>
      <w:r w:rsidRPr="0008510C">
        <w:rPr>
          <w:rFonts w:ascii="Myriad Pro" w:hAnsi="Myriad Pro" w:cstheme="minorHAnsi"/>
          <w:sz w:val="22"/>
          <w:szCs w:val="22"/>
          <w:lang w:val="en-GB"/>
        </w:rPr>
        <w:t>Implement a ban on unnecessary, non-consensual medical interventions, including non-consensual sterili</w:t>
      </w:r>
      <w:r w:rsidR="00852B6E" w:rsidRPr="0008510C">
        <w:rPr>
          <w:rFonts w:ascii="Myriad Pro" w:hAnsi="Myriad Pro" w:cstheme="minorHAnsi"/>
          <w:sz w:val="22"/>
          <w:szCs w:val="22"/>
          <w:lang w:val="en-GB"/>
        </w:rPr>
        <w:t>s</w:t>
      </w:r>
      <w:r w:rsidRPr="0008510C">
        <w:rPr>
          <w:rFonts w:ascii="Myriad Pro" w:hAnsi="Myriad Pro" w:cstheme="minorHAnsi"/>
          <w:sz w:val="22"/>
          <w:szCs w:val="22"/>
          <w:lang w:val="en-GB"/>
        </w:rPr>
        <w:t>ation and castration of intersex children</w:t>
      </w:r>
      <w:r w:rsidR="00852B6E" w:rsidRPr="0008510C">
        <w:rPr>
          <w:rFonts w:ascii="Myriad Pro" w:hAnsi="Myriad Pro" w:cstheme="minorHAnsi"/>
          <w:sz w:val="22"/>
          <w:szCs w:val="22"/>
          <w:lang w:val="en-GB"/>
        </w:rPr>
        <w:t>,</w:t>
      </w:r>
      <w:r w:rsidRPr="0008510C">
        <w:rPr>
          <w:rFonts w:ascii="Myriad Pro" w:hAnsi="Myriad Pro" w:cstheme="minorHAnsi"/>
          <w:sz w:val="22"/>
          <w:szCs w:val="22"/>
          <w:lang w:val="en-GB"/>
        </w:rPr>
        <w:t xml:space="preserve"> to prevent the creation of disabilities and lifelong impairments.</w:t>
      </w:r>
    </w:p>
    <w:p w14:paraId="51690BC4" w14:textId="77777777" w:rsidR="0030218E" w:rsidRPr="0008510C" w:rsidRDefault="0030218E" w:rsidP="00627265">
      <w:pPr>
        <w:spacing w:line="276" w:lineRule="auto"/>
        <w:ind w:left="720"/>
        <w:rPr>
          <w:rFonts w:ascii="Myriad Pro" w:hAnsi="Myriad Pro" w:cstheme="minorHAnsi"/>
          <w:sz w:val="22"/>
          <w:szCs w:val="22"/>
          <w:lang w:val="en-GB"/>
        </w:rPr>
      </w:pPr>
    </w:p>
    <w:p w14:paraId="5ABF989E" w14:textId="1C907770" w:rsidR="00A71204" w:rsidRPr="0008510C" w:rsidRDefault="00A71204" w:rsidP="00627265">
      <w:pPr>
        <w:spacing w:line="276" w:lineRule="auto"/>
        <w:ind w:left="720"/>
        <w:rPr>
          <w:rFonts w:ascii="Myriad Pro" w:hAnsi="Myriad Pro" w:cstheme="minorHAnsi"/>
          <w:sz w:val="22"/>
          <w:szCs w:val="22"/>
          <w:lang w:val="en-GB"/>
        </w:rPr>
      </w:pPr>
      <w:r w:rsidRPr="0008510C">
        <w:rPr>
          <w:rFonts w:ascii="Myriad Pro" w:hAnsi="Myriad Pro" w:cstheme="minorHAnsi"/>
          <w:sz w:val="22"/>
          <w:szCs w:val="22"/>
          <w:lang w:val="en-GB"/>
        </w:rPr>
        <w:t>Expand the current legislation on criminal offences with a bias motive to include sex characteristic</w:t>
      </w:r>
      <w:r w:rsidR="0030218E" w:rsidRPr="0008510C">
        <w:rPr>
          <w:rFonts w:ascii="Myriad Pro" w:hAnsi="Myriad Pro" w:cstheme="minorHAnsi"/>
          <w:sz w:val="22"/>
          <w:szCs w:val="22"/>
          <w:lang w:val="en-GB"/>
        </w:rPr>
        <w:t>s,</w:t>
      </w:r>
      <w:r w:rsidRPr="0008510C">
        <w:rPr>
          <w:rFonts w:ascii="Myriad Pro" w:hAnsi="Myriad Pro" w:cstheme="minorHAnsi"/>
          <w:sz w:val="22"/>
          <w:szCs w:val="22"/>
          <w:lang w:val="en-GB"/>
        </w:rPr>
        <w:t xml:space="preserve"> to </w:t>
      </w:r>
      <w:r w:rsidR="0030218E" w:rsidRPr="0008510C">
        <w:rPr>
          <w:rFonts w:ascii="Myriad Pro" w:hAnsi="Myriad Pro" w:cs="Arial"/>
          <w:sz w:val="22"/>
          <w:szCs w:val="22"/>
          <w:lang w:val="en-GB"/>
        </w:rPr>
        <w:t>optimise the legal protection against hate and to prosecute and convict perpetrators</w:t>
      </w:r>
      <w:r w:rsidRPr="0008510C">
        <w:rPr>
          <w:rFonts w:ascii="Myriad Pro" w:hAnsi="Myriad Pro" w:cstheme="minorHAnsi"/>
          <w:sz w:val="22"/>
          <w:szCs w:val="22"/>
          <w:lang w:val="en-GB"/>
        </w:rPr>
        <w:t>.</w:t>
      </w:r>
    </w:p>
    <w:p w14:paraId="4926B235" w14:textId="77777777" w:rsidR="00252E5E" w:rsidRPr="0030218E" w:rsidRDefault="00252E5E" w:rsidP="00627265">
      <w:pPr>
        <w:spacing w:line="276" w:lineRule="auto"/>
        <w:ind w:left="720"/>
        <w:rPr>
          <w:rFonts w:ascii="Myriad Pro" w:hAnsi="Myriad Pro" w:cstheme="minorHAnsi"/>
          <w:color w:val="1C1E29"/>
          <w:sz w:val="20"/>
          <w:szCs w:val="20"/>
          <w:lang w:val="en-GB"/>
        </w:rPr>
      </w:pPr>
    </w:p>
    <w:sectPr w:rsidR="00252E5E" w:rsidRPr="003021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58E33" w14:textId="77777777" w:rsidR="00E44201" w:rsidRDefault="00E44201" w:rsidP="0099093E">
      <w:pPr>
        <w:spacing w:after="0" w:line="240" w:lineRule="auto"/>
      </w:pPr>
      <w:r>
        <w:separator/>
      </w:r>
    </w:p>
  </w:endnote>
  <w:endnote w:type="continuationSeparator" w:id="0">
    <w:p w14:paraId="06BDD7E8" w14:textId="77777777" w:rsidR="00E44201" w:rsidRDefault="00E44201" w:rsidP="00990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yriad Pro">
    <w:altName w:val="Segoe UI"/>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059C1" w14:textId="77777777" w:rsidR="00E44201" w:rsidRDefault="00E44201" w:rsidP="0099093E">
      <w:pPr>
        <w:spacing w:after="0" w:line="240" w:lineRule="auto"/>
      </w:pPr>
      <w:r>
        <w:separator/>
      </w:r>
    </w:p>
  </w:footnote>
  <w:footnote w:type="continuationSeparator" w:id="0">
    <w:p w14:paraId="5989E3F1" w14:textId="77777777" w:rsidR="00E44201" w:rsidRDefault="00E44201" w:rsidP="0099093E">
      <w:pPr>
        <w:spacing w:after="0" w:line="240" w:lineRule="auto"/>
      </w:pPr>
      <w:r>
        <w:continuationSeparator/>
      </w:r>
    </w:p>
  </w:footnote>
  <w:footnote w:id="1">
    <w:p w14:paraId="225D6988" w14:textId="77777777" w:rsidR="009A6B81" w:rsidRPr="00F81896" w:rsidRDefault="009A6B81" w:rsidP="009A6B81">
      <w:pPr>
        <w:pStyle w:val="FootnoteText"/>
        <w:rPr>
          <w:sz w:val="16"/>
          <w:szCs w:val="16"/>
          <w:lang w:val="en-US"/>
        </w:rPr>
      </w:pPr>
      <w:r w:rsidRPr="00F81896">
        <w:rPr>
          <w:rStyle w:val="FootnoteReference"/>
          <w:sz w:val="16"/>
          <w:szCs w:val="16"/>
        </w:rPr>
        <w:footnoteRef/>
      </w:r>
      <w:r w:rsidRPr="00F81896">
        <w:rPr>
          <w:sz w:val="16"/>
          <w:szCs w:val="16"/>
          <w:lang w:val="en-US"/>
        </w:rPr>
        <w:t xml:space="preserve"> </w:t>
      </w:r>
      <w:r w:rsidRPr="00F81896">
        <w:rPr>
          <w:b/>
          <w:bCs/>
          <w:sz w:val="16"/>
          <w:szCs w:val="16"/>
          <w:lang w:val="en-US"/>
        </w:rPr>
        <w:t>OII Europe</w:t>
      </w:r>
      <w:r w:rsidRPr="00F81896">
        <w:rPr>
          <w:sz w:val="16"/>
          <w:szCs w:val="16"/>
          <w:lang w:val="en-US"/>
        </w:rPr>
        <w:t>. Statement of OII Europeon Intersex, Disability and the UN Convention on the Rights of People with Disabilities. April 2015. https://oiieurope.org/wp-content/uploads/2015/05/CRPD_2015_Statement_OII_Europe.pdf</w:t>
      </w:r>
    </w:p>
  </w:footnote>
  <w:footnote w:id="2">
    <w:p w14:paraId="0EB1EF1D" w14:textId="77777777" w:rsidR="00E64EB7" w:rsidRPr="00F81896" w:rsidRDefault="00E64EB7" w:rsidP="00E64EB7">
      <w:pPr>
        <w:pStyle w:val="FootnoteText"/>
        <w:rPr>
          <w:sz w:val="16"/>
          <w:szCs w:val="16"/>
          <w:lang w:val="en-US"/>
        </w:rPr>
      </w:pPr>
      <w:r>
        <w:rPr>
          <w:rStyle w:val="FootnoteReference"/>
        </w:rPr>
        <w:footnoteRef/>
      </w:r>
      <w:r>
        <w:t xml:space="preserve"> </w:t>
      </w:r>
      <w:r w:rsidRPr="00F81896">
        <w:rPr>
          <w:sz w:val="16"/>
          <w:szCs w:val="16"/>
        </w:rPr>
        <w:t xml:space="preserve">Leemrijse, C., Dulmen, S. van (2022). </w:t>
      </w:r>
      <w:r w:rsidRPr="00F81896">
        <w:rPr>
          <w:sz w:val="16"/>
          <w:szCs w:val="16"/>
          <w:u w:val="single"/>
        </w:rPr>
        <w:t>Genitale operaties bij kinderen met DSD jonger dan 12 jaar</w:t>
      </w:r>
      <w:r w:rsidRPr="00F81896">
        <w:rPr>
          <w:sz w:val="16"/>
          <w:szCs w:val="16"/>
        </w:rPr>
        <w:t>. Utrecht: Nivel, 2022. Genital surgery in children with DSD under 12 years of age</w:t>
      </w:r>
    </w:p>
  </w:footnote>
  <w:footnote w:id="3">
    <w:p w14:paraId="2D3070F8" w14:textId="2082A59D" w:rsidR="00252E5E" w:rsidRPr="00442BED" w:rsidRDefault="00252E5E" w:rsidP="00252E5E">
      <w:pPr>
        <w:pStyle w:val="FootnoteText"/>
        <w:rPr>
          <w:rFonts w:ascii="Myriad Pro" w:hAnsi="Myriad Pro"/>
          <w:sz w:val="16"/>
          <w:szCs w:val="16"/>
          <w:lang w:val="en-US"/>
        </w:rPr>
      </w:pPr>
      <w:r w:rsidRPr="00442BED">
        <w:rPr>
          <w:rStyle w:val="FootnoteReference"/>
          <w:rFonts w:ascii="Myriad Pro" w:hAnsi="Myriad Pro"/>
          <w:sz w:val="16"/>
          <w:szCs w:val="16"/>
        </w:rPr>
        <w:footnoteRef/>
      </w:r>
      <w:r w:rsidRPr="00442BED">
        <w:rPr>
          <w:rFonts w:ascii="Myriad Pro" w:hAnsi="Myriad Pro"/>
          <w:sz w:val="16"/>
          <w:szCs w:val="16"/>
          <w:lang w:val="en-US"/>
        </w:rPr>
        <w:t xml:space="preserve"> </w:t>
      </w:r>
      <w:r w:rsidRPr="00442BED">
        <w:rPr>
          <w:rFonts w:ascii="Myriad Pro" w:hAnsi="Myriad Pro" w:cstheme="minorHAnsi"/>
          <w:b/>
          <w:bCs/>
          <w:sz w:val="16"/>
          <w:szCs w:val="16"/>
          <w:lang w:val="en-US"/>
        </w:rPr>
        <w:t xml:space="preserve">European Union Agency for Fundamental Rights. </w:t>
      </w:r>
      <w:r w:rsidRPr="00442BED">
        <w:rPr>
          <w:rFonts w:ascii="Myriad Pro" w:hAnsi="Myriad Pro" w:cstheme="minorHAnsi"/>
          <w:sz w:val="16"/>
          <w:szCs w:val="16"/>
          <w:lang w:val="en-US"/>
        </w:rPr>
        <w:t xml:space="preserve">LGBTI Survey Data Explorer: </w:t>
      </w:r>
      <w:r w:rsidR="002A057D">
        <w:rPr>
          <w:rFonts w:ascii="Myriad Pro" w:hAnsi="Myriad Pro" w:cstheme="minorHAnsi"/>
          <w:sz w:val="16"/>
          <w:szCs w:val="16"/>
          <w:lang w:val="en-US"/>
        </w:rPr>
        <w:t>LGBTIQ at a crossroads: progress and challenges</w:t>
      </w:r>
      <w:r w:rsidRPr="00442BED">
        <w:rPr>
          <w:rFonts w:ascii="Myriad Pro" w:hAnsi="Myriad Pro" w:cstheme="minorHAnsi"/>
          <w:sz w:val="16"/>
          <w:szCs w:val="16"/>
          <w:lang w:val="en-US"/>
        </w:rPr>
        <w:t>. EU LGBTI Survey II</w:t>
      </w:r>
      <w:r w:rsidR="002A057D">
        <w:rPr>
          <w:rFonts w:ascii="Myriad Pro" w:hAnsi="Myriad Pro" w:cstheme="minorHAnsi"/>
          <w:sz w:val="16"/>
          <w:szCs w:val="16"/>
          <w:lang w:val="en-US"/>
        </w:rPr>
        <w:t>I</w:t>
      </w:r>
      <w:r w:rsidRPr="00442BED">
        <w:rPr>
          <w:rFonts w:ascii="Myriad Pro" w:hAnsi="Myriad Pro" w:cstheme="minorHAnsi"/>
          <w:sz w:val="16"/>
          <w:szCs w:val="16"/>
          <w:lang w:val="en-US"/>
        </w:rPr>
        <w:t xml:space="preserve">. Luxembourg: Publications Office of the European Union (2020). </w:t>
      </w:r>
      <w:r w:rsidR="002A057D" w:rsidRPr="002A057D">
        <w:rPr>
          <w:rFonts w:ascii="Myriad Pro" w:hAnsi="Myriad Pro" w:cstheme="minorHAnsi"/>
          <w:sz w:val="16"/>
          <w:szCs w:val="16"/>
          <w:lang w:val="en-US"/>
        </w:rPr>
        <w:t>https://fra.europa.eu/en/publications-and-resources/data-and-maps/2024/eu-lgbtiq-survey-iii#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DB5CBE"/>
    <w:multiLevelType w:val="multilevel"/>
    <w:tmpl w:val="497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8741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659"/>
    <w:rsid w:val="000578A4"/>
    <w:rsid w:val="00073401"/>
    <w:rsid w:val="0008510C"/>
    <w:rsid w:val="00085BE6"/>
    <w:rsid w:val="00095207"/>
    <w:rsid w:val="000E09E0"/>
    <w:rsid w:val="001B2DE5"/>
    <w:rsid w:val="001C43F5"/>
    <w:rsid w:val="001E2E79"/>
    <w:rsid w:val="00252E5E"/>
    <w:rsid w:val="0027664A"/>
    <w:rsid w:val="00291A24"/>
    <w:rsid w:val="002A057D"/>
    <w:rsid w:val="002F5A9D"/>
    <w:rsid w:val="002F706D"/>
    <w:rsid w:val="0030218E"/>
    <w:rsid w:val="00372659"/>
    <w:rsid w:val="003B22D5"/>
    <w:rsid w:val="003D16C6"/>
    <w:rsid w:val="00442A27"/>
    <w:rsid w:val="004730DA"/>
    <w:rsid w:val="004D074C"/>
    <w:rsid w:val="0050797E"/>
    <w:rsid w:val="00514C6C"/>
    <w:rsid w:val="00545122"/>
    <w:rsid w:val="00582D4C"/>
    <w:rsid w:val="0058787B"/>
    <w:rsid w:val="005B17A1"/>
    <w:rsid w:val="00627265"/>
    <w:rsid w:val="00682DE5"/>
    <w:rsid w:val="006F5980"/>
    <w:rsid w:val="00724714"/>
    <w:rsid w:val="0074173C"/>
    <w:rsid w:val="007417B9"/>
    <w:rsid w:val="00852B6E"/>
    <w:rsid w:val="008F0D38"/>
    <w:rsid w:val="009523AD"/>
    <w:rsid w:val="0099093E"/>
    <w:rsid w:val="00990A4B"/>
    <w:rsid w:val="009A6B81"/>
    <w:rsid w:val="009E2FA3"/>
    <w:rsid w:val="009E4090"/>
    <w:rsid w:val="00A00E4B"/>
    <w:rsid w:val="00A4223A"/>
    <w:rsid w:val="00A71204"/>
    <w:rsid w:val="00AA1A8D"/>
    <w:rsid w:val="00AB0F18"/>
    <w:rsid w:val="00AB0F71"/>
    <w:rsid w:val="00B62377"/>
    <w:rsid w:val="00C3148E"/>
    <w:rsid w:val="00D0088A"/>
    <w:rsid w:val="00D57857"/>
    <w:rsid w:val="00DA0561"/>
    <w:rsid w:val="00DD0502"/>
    <w:rsid w:val="00E44201"/>
    <w:rsid w:val="00E64EB7"/>
    <w:rsid w:val="00EB3F6A"/>
    <w:rsid w:val="00F721A2"/>
    <w:rsid w:val="00F814EF"/>
    <w:rsid w:val="00F81896"/>
    <w:rsid w:val="00F830EA"/>
    <w:rsid w:val="00FA6CA8"/>
    <w:rsid w:val="00FE6194"/>
    <w:rsid w:val="00FF2D5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1AE7C"/>
  <w15:docId w15:val="{A88A0291-003D-DA45-9C70-EA1A7965A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26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26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26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26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26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26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26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26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26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6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26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26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26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26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26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26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26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2659"/>
    <w:rPr>
      <w:rFonts w:eastAsiaTheme="majorEastAsia" w:cstheme="majorBidi"/>
      <w:color w:val="272727" w:themeColor="text1" w:themeTint="D8"/>
    </w:rPr>
  </w:style>
  <w:style w:type="paragraph" w:styleId="Title">
    <w:name w:val="Title"/>
    <w:basedOn w:val="Normal"/>
    <w:next w:val="Normal"/>
    <w:link w:val="TitleChar"/>
    <w:uiPriority w:val="10"/>
    <w:qFormat/>
    <w:rsid w:val="003726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26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26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26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2659"/>
    <w:pPr>
      <w:spacing w:before="160"/>
      <w:jc w:val="center"/>
    </w:pPr>
    <w:rPr>
      <w:i/>
      <w:iCs/>
      <w:color w:val="404040" w:themeColor="text1" w:themeTint="BF"/>
    </w:rPr>
  </w:style>
  <w:style w:type="character" w:customStyle="1" w:styleId="QuoteChar">
    <w:name w:val="Quote Char"/>
    <w:basedOn w:val="DefaultParagraphFont"/>
    <w:link w:val="Quote"/>
    <w:uiPriority w:val="29"/>
    <w:rsid w:val="00372659"/>
    <w:rPr>
      <w:i/>
      <w:iCs/>
      <w:color w:val="404040" w:themeColor="text1" w:themeTint="BF"/>
    </w:rPr>
  </w:style>
  <w:style w:type="paragraph" w:styleId="ListParagraph">
    <w:name w:val="List Paragraph"/>
    <w:basedOn w:val="Normal"/>
    <w:uiPriority w:val="34"/>
    <w:qFormat/>
    <w:rsid w:val="00372659"/>
    <w:pPr>
      <w:ind w:left="720"/>
      <w:contextualSpacing/>
    </w:pPr>
  </w:style>
  <w:style w:type="character" w:styleId="IntenseEmphasis">
    <w:name w:val="Intense Emphasis"/>
    <w:basedOn w:val="DefaultParagraphFont"/>
    <w:uiPriority w:val="21"/>
    <w:qFormat/>
    <w:rsid w:val="00372659"/>
    <w:rPr>
      <w:i/>
      <w:iCs/>
      <w:color w:val="0F4761" w:themeColor="accent1" w:themeShade="BF"/>
    </w:rPr>
  </w:style>
  <w:style w:type="paragraph" w:styleId="IntenseQuote">
    <w:name w:val="Intense Quote"/>
    <w:basedOn w:val="Normal"/>
    <w:next w:val="Normal"/>
    <w:link w:val="IntenseQuoteChar"/>
    <w:uiPriority w:val="30"/>
    <w:qFormat/>
    <w:rsid w:val="003726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2659"/>
    <w:rPr>
      <w:i/>
      <w:iCs/>
      <w:color w:val="0F4761" w:themeColor="accent1" w:themeShade="BF"/>
    </w:rPr>
  </w:style>
  <w:style w:type="character" w:styleId="IntenseReference">
    <w:name w:val="Intense Reference"/>
    <w:basedOn w:val="DefaultParagraphFont"/>
    <w:uiPriority w:val="32"/>
    <w:qFormat/>
    <w:rsid w:val="00372659"/>
    <w:rPr>
      <w:b/>
      <w:bCs/>
      <w:smallCaps/>
      <w:color w:val="0F4761" w:themeColor="accent1" w:themeShade="BF"/>
      <w:spacing w:val="5"/>
    </w:rPr>
  </w:style>
  <w:style w:type="paragraph" w:customStyle="1" w:styleId="H23G">
    <w:name w:val="_ H_2/3_G"/>
    <w:basedOn w:val="Normal"/>
    <w:next w:val="Normal"/>
    <w:rsid w:val="00372659"/>
    <w:pPr>
      <w:keepNext/>
      <w:keepLines/>
      <w:tabs>
        <w:tab w:val="right" w:pos="851"/>
      </w:tabs>
      <w:suppressAutoHyphens/>
      <w:spacing w:before="240" w:after="120" w:line="240" w:lineRule="exact"/>
      <w:ind w:left="1134" w:right="1134" w:hanging="1134"/>
      <w:outlineLvl w:val="3"/>
    </w:pPr>
    <w:rPr>
      <w:rFonts w:ascii="Times New Roman" w:eastAsia="SimSun" w:hAnsi="Times New Roman" w:cs="Times New Roman"/>
      <w:b/>
      <w:kern w:val="0"/>
      <w:sz w:val="20"/>
      <w:szCs w:val="20"/>
      <w:lang w:val="en-GB" w:eastAsia="zh-CN"/>
      <w14:ligatures w14:val="none"/>
    </w:rPr>
  </w:style>
  <w:style w:type="paragraph" w:customStyle="1" w:styleId="SingleTxtG">
    <w:name w:val="_ Single Txt_G"/>
    <w:basedOn w:val="Normal"/>
    <w:link w:val="SingleTxtGChar"/>
    <w:rsid w:val="00372659"/>
    <w:pPr>
      <w:tabs>
        <w:tab w:val="left" w:pos="1701"/>
        <w:tab w:val="left" w:pos="2268"/>
      </w:tabs>
      <w:suppressAutoHyphens/>
      <w:spacing w:after="120" w:line="240" w:lineRule="atLeast"/>
      <w:ind w:left="1134" w:right="1134"/>
      <w:jc w:val="both"/>
    </w:pPr>
    <w:rPr>
      <w:rFonts w:ascii="Times New Roman" w:eastAsia="SimSun" w:hAnsi="Times New Roman" w:cs="Times New Roman"/>
      <w:kern w:val="0"/>
      <w:sz w:val="20"/>
      <w:szCs w:val="20"/>
      <w:lang w:val="en-GB" w:eastAsia="zh-CN"/>
      <w14:ligatures w14:val="none"/>
    </w:rPr>
  </w:style>
  <w:style w:type="character" w:customStyle="1" w:styleId="SingleTxtGChar">
    <w:name w:val="_ Single Txt_G Char"/>
    <w:basedOn w:val="DefaultParagraphFont"/>
    <w:link w:val="SingleTxtG"/>
    <w:rsid w:val="00372659"/>
    <w:rPr>
      <w:rFonts w:ascii="Times New Roman" w:eastAsia="SimSun" w:hAnsi="Times New Roman" w:cs="Times New Roman"/>
      <w:kern w:val="0"/>
      <w:sz w:val="20"/>
      <w:szCs w:val="20"/>
      <w:lang w:val="en-GB" w:eastAsia="zh-CN"/>
      <w14:ligatures w14:val="none"/>
    </w:rPr>
  </w:style>
  <w:style w:type="paragraph" w:styleId="FootnoteText">
    <w:name w:val="footnote text"/>
    <w:basedOn w:val="Normal"/>
    <w:link w:val="FootnoteTextChar"/>
    <w:uiPriority w:val="99"/>
    <w:unhideWhenUsed/>
    <w:rsid w:val="0099093E"/>
    <w:pPr>
      <w:spacing w:after="0" w:line="240" w:lineRule="auto"/>
    </w:pPr>
    <w:rPr>
      <w:sz w:val="20"/>
      <w:szCs w:val="20"/>
    </w:rPr>
  </w:style>
  <w:style w:type="character" w:customStyle="1" w:styleId="FootnoteTextChar">
    <w:name w:val="Footnote Text Char"/>
    <w:basedOn w:val="DefaultParagraphFont"/>
    <w:link w:val="FootnoteText"/>
    <w:uiPriority w:val="99"/>
    <w:rsid w:val="0099093E"/>
    <w:rPr>
      <w:sz w:val="20"/>
      <w:szCs w:val="20"/>
    </w:rPr>
  </w:style>
  <w:style w:type="character" w:styleId="FootnoteReference">
    <w:name w:val="footnote reference"/>
    <w:basedOn w:val="DefaultParagraphFont"/>
    <w:uiPriority w:val="99"/>
    <w:unhideWhenUsed/>
    <w:rsid w:val="0099093E"/>
    <w:rPr>
      <w:vertAlign w:val="superscript"/>
    </w:rPr>
  </w:style>
  <w:style w:type="paragraph" w:styleId="Revision">
    <w:name w:val="Revision"/>
    <w:hidden/>
    <w:uiPriority w:val="99"/>
    <w:semiHidden/>
    <w:rsid w:val="009E4090"/>
    <w:pPr>
      <w:spacing w:after="0" w:line="240" w:lineRule="auto"/>
    </w:pPr>
  </w:style>
  <w:style w:type="character" w:styleId="CommentReference">
    <w:name w:val="annotation reference"/>
    <w:basedOn w:val="DefaultParagraphFont"/>
    <w:uiPriority w:val="99"/>
    <w:semiHidden/>
    <w:unhideWhenUsed/>
    <w:rsid w:val="009523AD"/>
    <w:rPr>
      <w:sz w:val="16"/>
      <w:szCs w:val="16"/>
    </w:rPr>
  </w:style>
  <w:style w:type="paragraph" w:styleId="CommentText">
    <w:name w:val="annotation text"/>
    <w:basedOn w:val="Normal"/>
    <w:link w:val="CommentTextChar"/>
    <w:uiPriority w:val="99"/>
    <w:semiHidden/>
    <w:unhideWhenUsed/>
    <w:rsid w:val="009523AD"/>
    <w:pPr>
      <w:spacing w:line="240" w:lineRule="auto"/>
    </w:pPr>
    <w:rPr>
      <w:sz w:val="20"/>
      <w:szCs w:val="20"/>
    </w:rPr>
  </w:style>
  <w:style w:type="character" w:customStyle="1" w:styleId="CommentTextChar">
    <w:name w:val="Comment Text Char"/>
    <w:basedOn w:val="DefaultParagraphFont"/>
    <w:link w:val="CommentText"/>
    <w:uiPriority w:val="99"/>
    <w:semiHidden/>
    <w:rsid w:val="009523AD"/>
    <w:rPr>
      <w:sz w:val="20"/>
      <w:szCs w:val="20"/>
    </w:rPr>
  </w:style>
  <w:style w:type="paragraph" w:styleId="CommentSubject">
    <w:name w:val="annotation subject"/>
    <w:basedOn w:val="CommentText"/>
    <w:next w:val="CommentText"/>
    <w:link w:val="CommentSubjectChar"/>
    <w:uiPriority w:val="99"/>
    <w:semiHidden/>
    <w:unhideWhenUsed/>
    <w:rsid w:val="009523AD"/>
    <w:rPr>
      <w:b/>
      <w:bCs/>
    </w:rPr>
  </w:style>
  <w:style w:type="character" w:customStyle="1" w:styleId="CommentSubjectChar">
    <w:name w:val="Comment Subject Char"/>
    <w:basedOn w:val="CommentTextChar"/>
    <w:link w:val="CommentSubject"/>
    <w:uiPriority w:val="99"/>
    <w:semiHidden/>
    <w:rsid w:val="009523AD"/>
    <w:rPr>
      <w:b/>
      <w:bCs/>
      <w:sz w:val="20"/>
      <w:szCs w:val="20"/>
    </w:rPr>
  </w:style>
  <w:style w:type="character" w:styleId="Hyperlink">
    <w:name w:val="Hyperlink"/>
    <w:basedOn w:val="DefaultParagraphFont"/>
    <w:uiPriority w:val="99"/>
    <w:unhideWhenUsed/>
    <w:rsid w:val="005B17A1"/>
    <w:rPr>
      <w:color w:val="0000FF"/>
      <w:u w:val="single"/>
    </w:rPr>
  </w:style>
  <w:style w:type="paragraph" w:styleId="NormalWeb">
    <w:name w:val="Normal (Web)"/>
    <w:basedOn w:val="Normal"/>
    <w:uiPriority w:val="99"/>
    <w:unhideWhenUsed/>
    <w:rsid w:val="005B17A1"/>
    <w:pPr>
      <w:spacing w:before="100" w:beforeAutospacing="1" w:after="100" w:afterAutospacing="1" w:line="240" w:lineRule="auto"/>
    </w:pPr>
    <w:rPr>
      <w:rFonts w:ascii="Times New Roman" w:eastAsia="Times New Roman" w:hAnsi="Times New Roman" w:cs="Times New Roman"/>
      <w:kern w:val="0"/>
      <w:lang w:val="nl-NL" w:eastAsia="nl-NL"/>
      <w14:ligatures w14:val="none"/>
    </w:rPr>
  </w:style>
  <w:style w:type="character" w:styleId="FollowedHyperlink">
    <w:name w:val="FollowedHyperlink"/>
    <w:basedOn w:val="DefaultParagraphFont"/>
    <w:uiPriority w:val="99"/>
    <w:semiHidden/>
    <w:unhideWhenUsed/>
    <w:rsid w:val="005B17A1"/>
    <w:rPr>
      <w:color w:val="96607D" w:themeColor="followedHyperlink"/>
      <w:u w:val="single"/>
    </w:rPr>
  </w:style>
  <w:style w:type="character" w:styleId="UnresolvedMention">
    <w:name w:val="Unresolved Mention"/>
    <w:basedOn w:val="DefaultParagraphFont"/>
    <w:uiPriority w:val="99"/>
    <w:semiHidden/>
    <w:unhideWhenUsed/>
    <w:rsid w:val="005B17A1"/>
    <w:rPr>
      <w:color w:val="605E5C"/>
      <w:shd w:val="clear" w:color="auto" w:fill="E1DFDD"/>
    </w:rPr>
  </w:style>
  <w:style w:type="paragraph" w:styleId="TOCHeading">
    <w:name w:val="TOC Heading"/>
    <w:basedOn w:val="Heading1"/>
    <w:next w:val="Normal"/>
    <w:uiPriority w:val="39"/>
    <w:unhideWhenUsed/>
    <w:qFormat/>
    <w:rsid w:val="000E09E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E09E0"/>
    <w:pPr>
      <w:spacing w:before="120" w:after="0"/>
    </w:pPr>
    <w:rPr>
      <w:b/>
      <w:bCs/>
      <w:i/>
      <w:iCs/>
    </w:rPr>
  </w:style>
  <w:style w:type="paragraph" w:styleId="TOC2">
    <w:name w:val="toc 2"/>
    <w:basedOn w:val="Normal"/>
    <w:next w:val="Normal"/>
    <w:autoRedefine/>
    <w:uiPriority w:val="39"/>
    <w:semiHidden/>
    <w:unhideWhenUsed/>
    <w:rsid w:val="000E09E0"/>
    <w:pPr>
      <w:spacing w:before="120" w:after="0"/>
      <w:ind w:left="240"/>
    </w:pPr>
    <w:rPr>
      <w:b/>
      <w:bCs/>
      <w:sz w:val="22"/>
      <w:szCs w:val="22"/>
    </w:rPr>
  </w:style>
  <w:style w:type="paragraph" w:styleId="TOC3">
    <w:name w:val="toc 3"/>
    <w:basedOn w:val="Normal"/>
    <w:next w:val="Normal"/>
    <w:autoRedefine/>
    <w:uiPriority w:val="39"/>
    <w:semiHidden/>
    <w:unhideWhenUsed/>
    <w:rsid w:val="000E09E0"/>
    <w:pPr>
      <w:spacing w:after="0"/>
      <w:ind w:left="480"/>
    </w:pPr>
    <w:rPr>
      <w:sz w:val="20"/>
      <w:szCs w:val="20"/>
    </w:rPr>
  </w:style>
  <w:style w:type="paragraph" w:styleId="TOC4">
    <w:name w:val="toc 4"/>
    <w:basedOn w:val="Normal"/>
    <w:next w:val="Normal"/>
    <w:autoRedefine/>
    <w:uiPriority w:val="39"/>
    <w:semiHidden/>
    <w:unhideWhenUsed/>
    <w:rsid w:val="000E09E0"/>
    <w:pPr>
      <w:spacing w:after="0"/>
      <w:ind w:left="720"/>
    </w:pPr>
    <w:rPr>
      <w:sz w:val="20"/>
      <w:szCs w:val="20"/>
    </w:rPr>
  </w:style>
  <w:style w:type="paragraph" w:styleId="TOC5">
    <w:name w:val="toc 5"/>
    <w:basedOn w:val="Normal"/>
    <w:next w:val="Normal"/>
    <w:autoRedefine/>
    <w:uiPriority w:val="39"/>
    <w:semiHidden/>
    <w:unhideWhenUsed/>
    <w:rsid w:val="000E09E0"/>
    <w:pPr>
      <w:spacing w:after="0"/>
      <w:ind w:left="960"/>
    </w:pPr>
    <w:rPr>
      <w:sz w:val="20"/>
      <w:szCs w:val="20"/>
    </w:rPr>
  </w:style>
  <w:style w:type="paragraph" w:styleId="TOC6">
    <w:name w:val="toc 6"/>
    <w:basedOn w:val="Normal"/>
    <w:next w:val="Normal"/>
    <w:autoRedefine/>
    <w:uiPriority w:val="39"/>
    <w:semiHidden/>
    <w:unhideWhenUsed/>
    <w:rsid w:val="000E09E0"/>
    <w:pPr>
      <w:spacing w:after="0"/>
      <w:ind w:left="1200"/>
    </w:pPr>
    <w:rPr>
      <w:sz w:val="20"/>
      <w:szCs w:val="20"/>
    </w:rPr>
  </w:style>
  <w:style w:type="paragraph" w:styleId="TOC7">
    <w:name w:val="toc 7"/>
    <w:basedOn w:val="Normal"/>
    <w:next w:val="Normal"/>
    <w:autoRedefine/>
    <w:uiPriority w:val="39"/>
    <w:semiHidden/>
    <w:unhideWhenUsed/>
    <w:rsid w:val="000E09E0"/>
    <w:pPr>
      <w:spacing w:after="0"/>
      <w:ind w:left="1440"/>
    </w:pPr>
    <w:rPr>
      <w:sz w:val="20"/>
      <w:szCs w:val="20"/>
    </w:rPr>
  </w:style>
  <w:style w:type="paragraph" w:styleId="TOC8">
    <w:name w:val="toc 8"/>
    <w:basedOn w:val="Normal"/>
    <w:next w:val="Normal"/>
    <w:autoRedefine/>
    <w:uiPriority w:val="39"/>
    <w:semiHidden/>
    <w:unhideWhenUsed/>
    <w:rsid w:val="000E09E0"/>
    <w:pPr>
      <w:spacing w:after="0"/>
      <w:ind w:left="1680"/>
    </w:pPr>
    <w:rPr>
      <w:sz w:val="20"/>
      <w:szCs w:val="20"/>
    </w:rPr>
  </w:style>
  <w:style w:type="paragraph" w:styleId="TOC9">
    <w:name w:val="toc 9"/>
    <w:basedOn w:val="Normal"/>
    <w:next w:val="Normal"/>
    <w:autoRedefine/>
    <w:uiPriority w:val="39"/>
    <w:semiHidden/>
    <w:unhideWhenUsed/>
    <w:rsid w:val="000E09E0"/>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enate.adriaansens@nnid.n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82F32-A09E-9643-ACE3-1DA6B5595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1190</Words>
  <Characters>6789</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Renate Adriaansens</dc:creator>
  <cp:keywords/>
  <dc:description/>
  <cp:lastModifiedBy>Robert OUKO</cp:lastModifiedBy>
  <cp:revision>2</cp:revision>
  <dcterms:created xsi:type="dcterms:W3CDTF">2024-07-15T09:38:00Z</dcterms:created>
  <dcterms:modified xsi:type="dcterms:W3CDTF">2024-07-15T09:38:00Z</dcterms:modified>
</cp:coreProperties>
</file>