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708FB7C9">
            <wp:extent cx="1816100" cy="168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inline>
        </w:drawing>
      </w:r>
    </w:p>
    <w:p w14:paraId="6FA62F69" w14:textId="77777777" w:rsidR="00DA50D4" w:rsidRDefault="00DA50D4" w:rsidP="00E24EB5">
      <w:pPr>
        <w:jc w:val="center"/>
        <w:rPr>
          <w:b/>
          <w:sz w:val="28"/>
          <w:szCs w:val="28"/>
          <w:highlight w:val="yellow"/>
          <w:u w:val="single"/>
        </w:rPr>
      </w:pPr>
    </w:p>
    <w:p w14:paraId="7D77935A" w14:textId="02A9E6FE" w:rsidR="00127E21" w:rsidRPr="007000A6" w:rsidRDefault="00127E21" w:rsidP="00127E21">
      <w:pPr>
        <w:spacing w:after="120"/>
        <w:jc w:val="center"/>
        <w:rPr>
          <w:sz w:val="28"/>
          <w:szCs w:val="28"/>
        </w:rPr>
      </w:pPr>
      <w:r w:rsidRPr="007000A6">
        <w:rPr>
          <w:b/>
          <w:sz w:val="28"/>
          <w:szCs w:val="28"/>
        </w:rPr>
        <w:t xml:space="preserve">BRIEFING ON </w:t>
      </w:r>
      <w:r>
        <w:rPr>
          <w:b/>
          <w:sz w:val="28"/>
          <w:szCs w:val="28"/>
          <w:u w:val="single"/>
        </w:rPr>
        <w:t>MONGOLIA</w:t>
      </w:r>
      <w:r w:rsidRPr="007000A6">
        <w:rPr>
          <w:b/>
          <w:sz w:val="28"/>
          <w:szCs w:val="28"/>
        </w:rPr>
        <w:t xml:space="preserve"> FOR THE COMMITTEE ON ECONOMIC, SOCIAL AND CULTURAL RIGHTS, PRE-SESSIONAL WORKING GROUP</w:t>
      </w:r>
      <w:r>
        <w:rPr>
          <w:b/>
          <w:sz w:val="28"/>
          <w:szCs w:val="28"/>
        </w:rPr>
        <w:br/>
      </w:r>
      <w:r>
        <w:rPr>
          <w:b/>
          <w:sz w:val="28"/>
          <w:szCs w:val="28"/>
          <w:u w:val="single"/>
        </w:rPr>
        <w:t>1-5 Dec 2014</w:t>
      </w:r>
    </w:p>
    <w:p w14:paraId="19EC9C81" w14:textId="6F5CCD91" w:rsidR="00C27C06" w:rsidRDefault="00127E21" w:rsidP="00127E21">
      <w:pPr>
        <w:jc w:val="center"/>
        <w:rPr>
          <w:rStyle w:val="Hyperlink"/>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Pr>
          <w:i/>
        </w:rPr>
        <w:br/>
      </w:r>
      <w:hyperlink r:id="rId13" w:history="1">
        <w:r w:rsidRPr="007000A6">
          <w:rPr>
            <w:rStyle w:val="Hyperlink"/>
            <w:i/>
          </w:rPr>
          <w:t>info@endcorporalpunishment.org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403479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034790"/>
                        </a:xfrm>
                        <a:prstGeom prst="rect">
                          <a:avLst/>
                        </a:prstGeom>
                        <a:solidFill>
                          <a:srgbClr val="FFFFFF"/>
                        </a:solidFill>
                        <a:ln w="9525">
                          <a:solidFill>
                            <a:srgbClr val="000000"/>
                          </a:solidFill>
                          <a:miter lim="800000"/>
                          <a:headEnd/>
                          <a:tailEnd/>
                        </a:ln>
                      </wps:spPr>
                      <wps:txbx>
                        <w:txbxContent>
                          <w:p w14:paraId="4B3B43A5" w14:textId="36CC0ABC" w:rsidR="00127E21" w:rsidRPr="000D3716" w:rsidRDefault="00127E21" w:rsidP="00127E21">
                            <w:pPr>
                              <w:spacing w:after="120"/>
                              <w:rPr>
                                <w:b/>
                                <w:iCs/>
                                <w:sz w:val="28"/>
                                <w:szCs w:val="28"/>
                              </w:rPr>
                            </w:pPr>
                            <w:r w:rsidRPr="000D3716">
                              <w:rPr>
                                <w:b/>
                                <w:sz w:val="28"/>
                                <w:szCs w:val="28"/>
                              </w:rPr>
                              <w:t xml:space="preserve">This briefing describes the legality of corporal punishment of children in </w:t>
                            </w:r>
                            <w:r>
                              <w:rPr>
                                <w:b/>
                                <w:sz w:val="28"/>
                                <w:szCs w:val="28"/>
                              </w:rPr>
                              <w:t>Mongolia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Stud</w:t>
                            </w:r>
                            <w:r>
                              <w:rPr>
                                <w:b/>
                                <w:sz w:val="28"/>
                                <w:szCs w:val="28"/>
                              </w:rPr>
                              <w:t xml:space="preserve">y on Violence against Children, the recommendations made to Mongolia by the Committee on the Rights of the Child, the Human Rights Committee, the Committee Against Torture and during the Universal Periodic Review of </w:t>
                            </w:r>
                            <w:r w:rsidR="00512784">
                              <w:rPr>
                                <w:b/>
                                <w:sz w:val="28"/>
                                <w:szCs w:val="28"/>
                              </w:rPr>
                              <w:t>Mongolia</w:t>
                            </w:r>
                            <w:bookmarkStart w:id="0" w:name="_GoBack"/>
                            <w:bookmarkEnd w:id="0"/>
                            <w:r>
                              <w:rPr>
                                <w:b/>
                                <w:sz w:val="28"/>
                                <w:szCs w:val="28"/>
                              </w:rPr>
                              <w:t xml:space="preserve"> in 2010 (accepted by the Government), and the Government’s stated commitment to law reform,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3B9EFF50" w14:textId="7575F39F" w:rsidR="00127E21" w:rsidRPr="000D3716" w:rsidRDefault="00127E21" w:rsidP="00127E21">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Mongolia</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315851B7" w:rsidR="00FB7647" w:rsidRPr="00127E21" w:rsidRDefault="00127E21" w:rsidP="00127E21">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Mongolia’s fourth </w:t>
                            </w:r>
                            <w:r w:rsidRPr="00E105D0">
                              <w:rPr>
                                <w:b/>
                                <w:iCs/>
                                <w:sz w:val="28"/>
                                <w:szCs w:val="28"/>
                              </w:rPr>
                              <w:t xml:space="preserve">report, </w:t>
                            </w:r>
                            <w:r>
                              <w:rPr>
                                <w:b/>
                                <w:iCs/>
                                <w:sz w:val="28"/>
                                <w:szCs w:val="28"/>
                              </w:rPr>
                              <w:t xml:space="preserve">welcome Mongolia’s commitment to prohibiting corporal punishment and </w:t>
                            </w:r>
                            <w:r w:rsidRPr="009D77EF">
                              <w:rPr>
                                <w:b/>
                                <w:sz w:val="28"/>
                                <w:szCs w:val="28"/>
                              </w:rPr>
                              <w:t>recommend that</w:t>
                            </w:r>
                            <w:r>
                              <w:rPr>
                                <w:b/>
                                <w:sz w:val="28"/>
                                <w:szCs w:val="28"/>
                              </w:rPr>
                              <w:t xml:space="preserve"> legislation be revised/enacted to ensure clear prohibition in law of all corporal punishment without exception, including in the family home</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17.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">
                <v:textbox style="mso-fit-shape-to-text:t">
                  <w:txbxContent>
                    <w:p w14:paraId="4B3B43A5" w14:textId="36CC0ABC" w:rsidR="00127E21" w:rsidRPr="000D3716" w:rsidRDefault="00127E21" w:rsidP="00127E21">
                      <w:pPr>
                        <w:spacing w:after="120"/>
                        <w:rPr>
                          <w:b/>
                          <w:iCs/>
                          <w:sz w:val="28"/>
                          <w:szCs w:val="28"/>
                        </w:rPr>
                      </w:pPr>
                      <w:r w:rsidRPr="000D3716">
                        <w:rPr>
                          <w:b/>
                          <w:sz w:val="28"/>
                          <w:szCs w:val="28"/>
                        </w:rPr>
                        <w:t xml:space="preserve">This briefing describes the legality of corporal punishment of children in </w:t>
                      </w:r>
                      <w:r>
                        <w:rPr>
                          <w:b/>
                          <w:sz w:val="28"/>
                          <w:szCs w:val="28"/>
                        </w:rPr>
                        <w:t>Mongolia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Stud</w:t>
                      </w:r>
                      <w:r>
                        <w:rPr>
                          <w:b/>
                          <w:sz w:val="28"/>
                          <w:szCs w:val="28"/>
                        </w:rPr>
                        <w:t xml:space="preserve">y on Violence against Children, the recommendations made to Mongolia by the Committee on the Rights of the Child, the Human Rights Committee, the Committee Against Torture and during the Universal Periodic Review of </w:t>
                      </w:r>
                      <w:r w:rsidR="00512784">
                        <w:rPr>
                          <w:b/>
                          <w:sz w:val="28"/>
                          <w:szCs w:val="28"/>
                        </w:rPr>
                        <w:t>Mongolia</w:t>
                      </w:r>
                      <w:bookmarkStart w:id="1" w:name="_GoBack"/>
                      <w:bookmarkEnd w:id="1"/>
                      <w:r>
                        <w:rPr>
                          <w:b/>
                          <w:sz w:val="28"/>
                          <w:szCs w:val="28"/>
                        </w:rPr>
                        <w:t xml:space="preserve"> in 2010 (accepted by the Government), and the Government’s stated commitment to law reform,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3B9EFF50" w14:textId="7575F39F" w:rsidR="00127E21" w:rsidRPr="000D3716" w:rsidRDefault="00127E21" w:rsidP="00127E21">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Mongolia</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315851B7" w:rsidR="00FB7647" w:rsidRPr="00127E21" w:rsidRDefault="00127E21" w:rsidP="00127E21">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Mongolia’s fourth </w:t>
                      </w:r>
                      <w:r w:rsidRPr="00E105D0">
                        <w:rPr>
                          <w:b/>
                          <w:iCs/>
                          <w:sz w:val="28"/>
                          <w:szCs w:val="28"/>
                        </w:rPr>
                        <w:t xml:space="preserve">report, </w:t>
                      </w:r>
                      <w:r>
                        <w:rPr>
                          <w:b/>
                          <w:iCs/>
                          <w:sz w:val="28"/>
                          <w:szCs w:val="28"/>
                        </w:rPr>
                        <w:t xml:space="preserve">welcome Mongolia’s commitment to prohibiting corporal punishment and </w:t>
                      </w:r>
                      <w:r w:rsidRPr="009D77EF">
                        <w:rPr>
                          <w:b/>
                          <w:sz w:val="28"/>
                          <w:szCs w:val="28"/>
                        </w:rPr>
                        <w:t>recommend that</w:t>
                      </w:r>
                      <w:r>
                        <w:rPr>
                          <w:b/>
                          <w:sz w:val="28"/>
                          <w:szCs w:val="28"/>
                        </w:rPr>
                        <w:t xml:space="preserve"> legislation be revised/enacted to ensure clear prohibition in law of all corporal punishment without exception, including in the family home</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6000D1DB" w:rsidR="005A7A97" w:rsidRDefault="00B9701A" w:rsidP="005A7A97">
      <w:pPr>
        <w:spacing w:after="120"/>
        <w:rPr>
          <w:b/>
          <w:sz w:val="28"/>
          <w:szCs w:val="28"/>
        </w:rPr>
      </w:pPr>
      <w:r>
        <w:rPr>
          <w:b/>
          <w:sz w:val="28"/>
          <w:szCs w:val="28"/>
        </w:rPr>
        <w:t xml:space="preserve">1 </w:t>
      </w:r>
      <w:r w:rsidR="00134293">
        <w:rPr>
          <w:b/>
          <w:sz w:val="28"/>
          <w:szCs w:val="28"/>
        </w:rPr>
        <w:t>Mongolia</w:t>
      </w:r>
      <w:r w:rsidR="005A7A97">
        <w:rPr>
          <w:b/>
          <w:sz w:val="28"/>
          <w:szCs w:val="28"/>
        </w:rPr>
        <w:t>’s report</w:t>
      </w:r>
      <w:r w:rsidR="00E520EF">
        <w:rPr>
          <w:b/>
          <w:sz w:val="28"/>
          <w:szCs w:val="28"/>
        </w:rPr>
        <w:t xml:space="preserve"> </w:t>
      </w:r>
      <w:r w:rsidR="008B273F" w:rsidRPr="00F01BFF">
        <w:rPr>
          <w:b/>
          <w:sz w:val="28"/>
          <w:szCs w:val="28"/>
        </w:rPr>
        <w:t>to the Committee</w:t>
      </w:r>
      <w:r w:rsidR="008B273F">
        <w:rPr>
          <w:b/>
          <w:sz w:val="28"/>
          <w:szCs w:val="28"/>
        </w:rPr>
        <w:t xml:space="preserve"> on </w:t>
      </w:r>
      <w:r w:rsidR="005A7A97">
        <w:rPr>
          <w:b/>
          <w:sz w:val="28"/>
          <w:szCs w:val="28"/>
        </w:rPr>
        <w:t>Economic, Social and Cultural Rights</w:t>
      </w:r>
    </w:p>
    <w:p w14:paraId="00A71C93" w14:textId="1F9F1368" w:rsidR="00FB7647" w:rsidRDefault="00127E21" w:rsidP="00127E21">
      <w:pPr>
        <w:pStyle w:val="ListParagraph"/>
        <w:numPr>
          <w:ilvl w:val="1"/>
          <w:numId w:val="13"/>
        </w:numPr>
        <w:spacing w:after="120"/>
      </w:pPr>
      <w:r>
        <w:t>Mongolia’s fourth report to the Committee on Economic, Social and Cultural Rights refers a number of times to measures aimed at protecting children, including legal protection under the Law on the Rights of the Child 1996.</w:t>
      </w:r>
      <w:r>
        <w:rPr>
          <w:rStyle w:val="FootnoteReference"/>
        </w:rPr>
        <w:footnoteReference w:id="1"/>
      </w:r>
      <w:r>
        <w:t xml:space="preserve"> But the report fails to acknowledge that neither this law nor any other legislation protects children from all physical and other humiliating punishment, and that </w:t>
      </w:r>
      <w:r>
        <w:lastRenderedPageBreak/>
        <w:t>children may lawfully be subjected to violence meted out in the guise of “discipline” in the home and in some other settings.</w:t>
      </w:r>
    </w:p>
    <w:p w14:paraId="29579294" w14:textId="5BC109B6" w:rsidR="00127E21" w:rsidRPr="00127E21" w:rsidRDefault="00127E21" w:rsidP="00127E21">
      <w:pPr>
        <w:pStyle w:val="ListParagraph"/>
        <w:numPr>
          <w:ilvl w:val="1"/>
          <w:numId w:val="13"/>
        </w:numPr>
        <w:spacing w:after="120"/>
        <w:rPr>
          <w:b/>
        </w:rPr>
      </w:pPr>
      <w:r w:rsidRPr="00127E21">
        <w:t>The Government of Mongolia is committed to enacting prohibiting legislation (see below, para.</w:t>
      </w:r>
      <w:r>
        <w:t xml:space="preserve"> 3.1). </w:t>
      </w:r>
      <w:r w:rsidRPr="00127E21">
        <w:rPr>
          <w:b/>
        </w:rPr>
        <w:t>We hope the Committee will welcome Mongolia’s commitment to prohibiting corporal punishment and recommend that legislation be revised/enacted to ensure clear prohibition in law of all corporal punishment without exception, including in the family home.</w:t>
      </w:r>
    </w:p>
    <w:p w14:paraId="43C35B10" w14:textId="77777777" w:rsidR="005A7A97" w:rsidRPr="00F318C2" w:rsidRDefault="005A7A97" w:rsidP="005A7A97">
      <w:pPr>
        <w:spacing w:after="120"/>
      </w:pPr>
    </w:p>
    <w:p w14:paraId="001C6B0F" w14:textId="47496F1A" w:rsidR="008B273F" w:rsidRPr="00F01BFF" w:rsidRDefault="008B273F" w:rsidP="005E7FE5">
      <w:pPr>
        <w:spacing w:after="120"/>
        <w:ind w:left="482" w:hanging="482"/>
        <w:rPr>
          <w:sz w:val="28"/>
          <w:szCs w:val="28"/>
        </w:rPr>
      </w:pPr>
      <w:r>
        <w:rPr>
          <w:b/>
          <w:sz w:val="28"/>
          <w:szCs w:val="28"/>
        </w:rPr>
        <w:t>2 The legality</w:t>
      </w:r>
      <w:r w:rsidR="00BA18B9">
        <w:rPr>
          <w:b/>
          <w:sz w:val="28"/>
          <w:szCs w:val="28"/>
        </w:rPr>
        <w:t xml:space="preserve"> </w:t>
      </w:r>
      <w:r w:rsidR="0004206A">
        <w:rPr>
          <w:b/>
          <w:sz w:val="28"/>
          <w:szCs w:val="28"/>
        </w:rPr>
        <w:t xml:space="preserve">and practice </w:t>
      </w:r>
      <w:r>
        <w:rPr>
          <w:b/>
          <w:sz w:val="28"/>
          <w:szCs w:val="28"/>
        </w:rPr>
        <w:t>of c</w:t>
      </w:r>
      <w:r w:rsidRPr="00F01BFF">
        <w:rPr>
          <w:b/>
          <w:sz w:val="28"/>
          <w:szCs w:val="28"/>
        </w:rPr>
        <w:t xml:space="preserve">orporal punishment of children in </w:t>
      </w:r>
      <w:r w:rsidR="00134293">
        <w:rPr>
          <w:b/>
          <w:sz w:val="28"/>
          <w:szCs w:val="28"/>
        </w:rPr>
        <w:t>Mongolia</w:t>
      </w:r>
    </w:p>
    <w:p w14:paraId="3371B5ED" w14:textId="77777777" w:rsidR="00134293" w:rsidRPr="005668D6" w:rsidRDefault="00134293" w:rsidP="00127E21">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t>2</w:t>
      </w:r>
      <w:r w:rsidRPr="001C045C">
        <w:t xml:space="preserve">.1 </w:t>
      </w:r>
      <w:r w:rsidRPr="001C045C">
        <w:rPr>
          <w:b/>
          <w:i/>
        </w:rPr>
        <w:t>Summary:</w:t>
      </w:r>
      <w:r w:rsidRPr="001C045C">
        <w:rPr>
          <w:i/>
        </w:rPr>
        <w:t xml:space="preserve"> </w:t>
      </w:r>
      <w:r>
        <w:t>In Mongolia, corporal punishment of children is unlawful as a sentence for crime and in schools but it is not prohibited in the home, alternative care settings, all forms of day care or in penal institutions.</w:t>
      </w:r>
    </w:p>
    <w:p w14:paraId="2C5D1DE4" w14:textId="77777777" w:rsidR="00134293" w:rsidRPr="008239CC" w:rsidRDefault="00134293" w:rsidP="00127E21">
      <w:pPr>
        <w:spacing w:after="120"/>
        <w:ind w:left="482" w:hanging="482"/>
        <w:rPr>
          <w:rFonts w:eastAsia="Calibri"/>
        </w:rPr>
      </w:pPr>
      <w:r>
        <w:t>2</w:t>
      </w:r>
      <w:r w:rsidRPr="001C045C">
        <w:t xml:space="preserve">.2 </w:t>
      </w:r>
      <w:r w:rsidRPr="001C045C">
        <w:rPr>
          <w:b/>
          <w:i/>
        </w:rPr>
        <w:t>Home (</w:t>
      </w:r>
      <w:r w:rsidRPr="001C045C">
        <w:rPr>
          <w:b/>
          <w:i/>
          <w:u w:val="single"/>
        </w:rPr>
        <w:t>lawful</w:t>
      </w:r>
      <w:r w:rsidRPr="001C045C">
        <w:rPr>
          <w:b/>
          <w:i/>
        </w:rPr>
        <w:t>):</w:t>
      </w:r>
      <w:r w:rsidRPr="001C045C">
        <w:rPr>
          <w:i/>
        </w:rPr>
        <w:t xml:space="preserve"> </w:t>
      </w:r>
      <w:bookmarkStart w:id="2" w:name="OLE_LINK1"/>
      <w:bookmarkStart w:id="3" w:name="OLE_LINK2"/>
      <w:r w:rsidRPr="00F31960">
        <w:t>Provisions against violence and abuse in the Family Law 1999, the Law on the Protection of the Rights of the Child 1996, the Domestic Violence Act 2004, the Law on Crime Prevention 1997 and the Criminal Code (amended 2002), are not interpreted as prohibiting all corporal punishment in childrearing.</w:t>
      </w:r>
      <w:r>
        <w:t xml:space="preserve"> </w:t>
      </w:r>
      <w:r w:rsidRPr="00F31960">
        <w:t xml:space="preserve">According to statistics from UNICEF on violence in the family, 79% of children 2-14 </w:t>
      </w:r>
      <w:r>
        <w:t xml:space="preserve">year olds </w:t>
      </w:r>
      <w:r w:rsidRPr="00F31960">
        <w:t>experienced physical punishment and/or psychological aggression in</w:t>
      </w:r>
      <w:r>
        <w:t xml:space="preserve"> the month before the survey in</w:t>
      </w:r>
      <w:r w:rsidRPr="00F31960">
        <w:t xml:space="preserve"> 2005-2006</w:t>
      </w:r>
      <w:r>
        <w:t>.</w:t>
      </w:r>
      <w:r>
        <w:rPr>
          <w:rStyle w:val="FootnoteReference"/>
        </w:rPr>
        <w:footnoteReference w:id="2"/>
      </w:r>
    </w:p>
    <w:p w14:paraId="0B5070AC" w14:textId="77777777" w:rsidR="00134293" w:rsidRPr="00F31960" w:rsidRDefault="00134293" w:rsidP="00127E21">
      <w:pPr>
        <w:spacing w:after="120"/>
        <w:ind w:left="482" w:hanging="482"/>
      </w:pPr>
      <w:r>
        <w:t>2.3</w:t>
      </w:r>
      <w:r w:rsidRPr="001C045C">
        <w:t xml:space="preserve"> </w:t>
      </w:r>
      <w:r w:rsidRPr="001C045C">
        <w:rPr>
          <w:b/>
          <w:i/>
        </w:rPr>
        <w:t xml:space="preserve">Alternative care settings </w:t>
      </w:r>
      <w:r w:rsidRPr="009D7CFD">
        <w:rPr>
          <w:b/>
          <w:i/>
          <w:szCs w:val="26"/>
        </w:rPr>
        <w:t>(</w:t>
      </w:r>
      <w:r>
        <w:rPr>
          <w:b/>
          <w:i/>
          <w:szCs w:val="26"/>
          <w:u w:val="single"/>
        </w:rPr>
        <w:t>lawful</w:t>
      </w:r>
      <w:r w:rsidRPr="009D7CFD">
        <w:rPr>
          <w:b/>
          <w:i/>
          <w:szCs w:val="26"/>
        </w:rPr>
        <w:t>):</w:t>
      </w:r>
      <w:r w:rsidRPr="009D7CFD">
        <w:rPr>
          <w:i/>
          <w:szCs w:val="26"/>
        </w:rPr>
        <w:t xml:space="preserve"> </w:t>
      </w:r>
      <w:r w:rsidRPr="00F31960">
        <w:t>There is no explicit prohibition of corporal punishment.</w:t>
      </w:r>
      <w:r>
        <w:t xml:space="preserve"> Research in 2005 found a high prevalence of corporal punishment in </w:t>
      </w:r>
      <w:r w:rsidRPr="00F31960">
        <w:t>children’s institutions</w:t>
      </w:r>
      <w:r>
        <w:t>:</w:t>
      </w:r>
      <w:r w:rsidRPr="00F31960">
        <w:t xml:space="preserve"> 85.1% </w:t>
      </w:r>
      <w:r>
        <w:t xml:space="preserve">of children </w:t>
      </w:r>
      <w:r w:rsidRPr="00F31960">
        <w:t xml:space="preserve">reported being beaten, 38.8% subjected to verbal abuse, 38.8% slapped and 26% hit with rubber batons and subjected to harsh </w:t>
      </w:r>
      <w:r>
        <w:t>physical experiences and labour.</w:t>
      </w:r>
      <w:r>
        <w:rPr>
          <w:rStyle w:val="FootnoteReference"/>
        </w:rPr>
        <w:footnoteReference w:id="3"/>
      </w:r>
    </w:p>
    <w:bookmarkEnd w:id="2"/>
    <w:bookmarkEnd w:id="3"/>
    <w:p w14:paraId="27FF3CD8" w14:textId="77777777" w:rsidR="00134293" w:rsidRPr="00F31960" w:rsidRDefault="00134293" w:rsidP="00127E21">
      <w:pPr>
        <w:spacing w:after="120"/>
        <w:ind w:left="482" w:hanging="482"/>
      </w:pPr>
      <w:r>
        <w:t>2.4</w:t>
      </w:r>
      <w:r w:rsidRPr="001C045C">
        <w:t xml:space="preserve"> </w:t>
      </w:r>
      <w:r w:rsidRPr="001C045C">
        <w:rPr>
          <w:b/>
          <w:i/>
        </w:rPr>
        <w:t xml:space="preserve">Day care </w:t>
      </w:r>
      <w:r w:rsidRPr="009D7CFD">
        <w:rPr>
          <w:b/>
          <w:i/>
          <w:szCs w:val="26"/>
        </w:rPr>
        <w:t>(</w:t>
      </w:r>
      <w:proofErr w:type="gramStart"/>
      <w:r>
        <w:rPr>
          <w:b/>
          <w:i/>
          <w:szCs w:val="26"/>
        </w:rPr>
        <w:t>?</w:t>
      </w:r>
      <w:r>
        <w:rPr>
          <w:b/>
          <w:i/>
          <w:szCs w:val="26"/>
          <w:u w:val="single"/>
        </w:rPr>
        <w:t>partially</w:t>
      </w:r>
      <w:proofErr w:type="gramEnd"/>
      <w:r>
        <w:rPr>
          <w:b/>
          <w:i/>
          <w:szCs w:val="26"/>
          <w:u w:val="single"/>
        </w:rPr>
        <w:t xml:space="preserve"> prohibited</w:t>
      </w:r>
      <w:r w:rsidRPr="009D7CFD">
        <w:rPr>
          <w:b/>
          <w:i/>
          <w:szCs w:val="26"/>
        </w:rPr>
        <w:t>):</w:t>
      </w:r>
      <w:r w:rsidRPr="009D7CFD">
        <w:rPr>
          <w:i/>
          <w:szCs w:val="26"/>
        </w:rPr>
        <w:t xml:space="preserve"> </w:t>
      </w:r>
      <w:r w:rsidRPr="00F31960">
        <w:t>Corporal punishment is possibly prohibited in preschools under the Law on Education 2002 as amended in 2006 and the Law on Preschool 2008, but we have yet to examine the full text</w:t>
      </w:r>
      <w:r>
        <w:t>s</w:t>
      </w:r>
      <w:r w:rsidRPr="00F31960">
        <w:t xml:space="preserve"> of these laws. There appears to be no explicit prohibition in other early childhood care (crèches, family centres, etc) or in all day care for older children (day centres, after-school childcare, childminding, etc).</w:t>
      </w:r>
    </w:p>
    <w:p w14:paraId="05CDF374" w14:textId="77777777" w:rsidR="00134293" w:rsidRPr="00F31960" w:rsidRDefault="00134293" w:rsidP="00127E21">
      <w:pPr>
        <w:spacing w:after="120"/>
        <w:ind w:left="482" w:hanging="482"/>
      </w:pPr>
      <w:r>
        <w:t>2.5</w:t>
      </w:r>
      <w:r w:rsidRPr="001C045C">
        <w:t xml:space="preserve"> </w:t>
      </w:r>
      <w:r w:rsidRPr="001C045C">
        <w:rPr>
          <w:b/>
          <w:i/>
        </w:rPr>
        <w:t xml:space="preserve">Schools </w:t>
      </w:r>
      <w:r w:rsidRPr="009D7CFD">
        <w:rPr>
          <w:b/>
          <w:i/>
          <w:szCs w:val="26"/>
        </w:rPr>
        <w:t>(</w:t>
      </w:r>
      <w:r>
        <w:rPr>
          <w:b/>
          <w:i/>
          <w:szCs w:val="26"/>
          <w:u w:val="single"/>
        </w:rPr>
        <w:t>unl</w:t>
      </w:r>
      <w:r w:rsidRPr="009D7CFD">
        <w:rPr>
          <w:b/>
          <w:i/>
          <w:szCs w:val="26"/>
          <w:u w:val="single"/>
        </w:rPr>
        <w:t>awful</w:t>
      </w:r>
      <w:r w:rsidRPr="009D7CFD">
        <w:rPr>
          <w:b/>
          <w:i/>
          <w:szCs w:val="26"/>
        </w:rPr>
        <w:t>):</w:t>
      </w:r>
      <w:r w:rsidRPr="009D7CFD">
        <w:rPr>
          <w:i/>
          <w:szCs w:val="26"/>
        </w:rPr>
        <w:t xml:space="preserve"> </w:t>
      </w:r>
      <w:r w:rsidRPr="00F31960">
        <w:t xml:space="preserve">Corporal punishment is prohibited in amendments to the Education Law passed in 2006, </w:t>
      </w:r>
      <w:r>
        <w:t>though</w:t>
      </w:r>
      <w:r w:rsidRPr="00F31960">
        <w:t xml:space="preserve"> we have yet to examine the full text of the Law as amended.</w:t>
      </w:r>
      <w:r>
        <w:t xml:space="preserve"> </w:t>
      </w:r>
      <w:r w:rsidRPr="00F31960">
        <w:t>A 2005 study of nearly 600 children on corporal punishment in schools found that only 12 had not been subjected to any form of punishment; 71.1% reported being beaten at school and 41.9% reported experiencing verbal abuse.</w:t>
      </w:r>
      <w:r>
        <w:rPr>
          <w:rStyle w:val="FootnoteReference"/>
        </w:rPr>
        <w:footnoteReference w:id="4"/>
      </w:r>
    </w:p>
    <w:p w14:paraId="49015978" w14:textId="77777777" w:rsidR="00134293" w:rsidRPr="00F31960" w:rsidRDefault="00134293" w:rsidP="00127E21">
      <w:pPr>
        <w:spacing w:after="120"/>
        <w:ind w:left="482" w:hanging="482"/>
      </w:pPr>
      <w:r>
        <w:t>2.6</w:t>
      </w:r>
      <w:r w:rsidRPr="001C045C">
        <w:t xml:space="preserve"> </w:t>
      </w:r>
      <w:r w:rsidRPr="001C045C">
        <w:rPr>
          <w:b/>
          <w:i/>
        </w:rPr>
        <w:t xml:space="preserve">Penal institutions </w:t>
      </w:r>
      <w:r w:rsidRPr="009D7CFD">
        <w:rPr>
          <w:b/>
          <w:i/>
          <w:szCs w:val="26"/>
        </w:rPr>
        <w:t>(</w:t>
      </w:r>
      <w:r w:rsidRPr="009D7CFD">
        <w:rPr>
          <w:b/>
          <w:i/>
          <w:szCs w:val="26"/>
          <w:u w:val="single"/>
        </w:rPr>
        <w:t>lawful</w:t>
      </w:r>
      <w:r w:rsidRPr="009D7CFD">
        <w:rPr>
          <w:b/>
          <w:i/>
          <w:szCs w:val="26"/>
        </w:rPr>
        <w:t>):</w:t>
      </w:r>
      <w:r w:rsidRPr="009D7CFD">
        <w:rPr>
          <w:szCs w:val="26"/>
        </w:rPr>
        <w:t xml:space="preserve"> </w:t>
      </w:r>
      <w:r w:rsidRPr="00F31960">
        <w:t>There is no explicit prohibition in legislation of corporal punishment as a disciplinary measure in penal institutions.</w:t>
      </w:r>
    </w:p>
    <w:p w14:paraId="53D23080" w14:textId="77777777" w:rsidR="00134293" w:rsidRPr="00F31960" w:rsidRDefault="00134293" w:rsidP="00127E21">
      <w:pPr>
        <w:spacing w:after="120"/>
        <w:ind w:left="482" w:hanging="482"/>
      </w:pPr>
      <w:r>
        <w:t>2.7</w:t>
      </w:r>
      <w:r w:rsidRPr="001C045C">
        <w:t xml:space="preserve"> </w:t>
      </w:r>
      <w:r w:rsidRPr="001C045C">
        <w:rPr>
          <w:b/>
          <w:i/>
        </w:rPr>
        <w:t xml:space="preserve">Sentence for crime </w:t>
      </w:r>
      <w:r w:rsidRPr="009D7CFD">
        <w:rPr>
          <w:b/>
          <w:i/>
          <w:szCs w:val="26"/>
        </w:rPr>
        <w:t>(</w:t>
      </w:r>
      <w:r>
        <w:rPr>
          <w:b/>
          <w:i/>
          <w:szCs w:val="26"/>
          <w:u w:val="single"/>
        </w:rPr>
        <w:t>unl</w:t>
      </w:r>
      <w:r w:rsidRPr="009D7CFD">
        <w:rPr>
          <w:b/>
          <w:i/>
          <w:szCs w:val="26"/>
          <w:u w:val="single"/>
        </w:rPr>
        <w:t>awful</w:t>
      </w:r>
      <w:r w:rsidRPr="009D7CFD">
        <w:rPr>
          <w:b/>
          <w:i/>
          <w:szCs w:val="26"/>
        </w:rPr>
        <w:t>):</w:t>
      </w:r>
      <w:r w:rsidRPr="009D7CFD">
        <w:rPr>
          <w:i/>
          <w:szCs w:val="26"/>
        </w:rPr>
        <w:t xml:space="preserve"> </w:t>
      </w:r>
      <w:r>
        <w:t>There is no provision for judicial corporal punishment in criminal law.</w:t>
      </w:r>
    </w:p>
    <w:p w14:paraId="419B8B85" w14:textId="77777777" w:rsidR="00134293" w:rsidRPr="001C045C" w:rsidRDefault="00134293" w:rsidP="00127E21">
      <w:pPr>
        <w:spacing w:after="120"/>
        <w:ind w:left="482" w:hanging="482"/>
        <w:rPr>
          <w:b/>
          <w:u w:val="single"/>
        </w:rPr>
      </w:pPr>
    </w:p>
    <w:p w14:paraId="7C78820D" w14:textId="673812F5" w:rsidR="008C7410" w:rsidRPr="0004206A" w:rsidRDefault="0004206A" w:rsidP="008C7410">
      <w:pPr>
        <w:spacing w:after="120"/>
        <w:ind w:left="482" w:hanging="482"/>
        <w:rPr>
          <w:b/>
          <w:sz w:val="28"/>
          <w:szCs w:val="26"/>
        </w:rPr>
      </w:pPr>
      <w:r>
        <w:rPr>
          <w:b/>
          <w:sz w:val="28"/>
          <w:szCs w:val="26"/>
        </w:rPr>
        <w:t xml:space="preserve">3 </w:t>
      </w:r>
      <w:r w:rsidRPr="0004206A">
        <w:rPr>
          <w:b/>
          <w:sz w:val="28"/>
          <w:szCs w:val="26"/>
        </w:rPr>
        <w:t>Mongolia’s commitment to prohibiting all corporal punishment of children</w:t>
      </w:r>
    </w:p>
    <w:p w14:paraId="05C30C7B" w14:textId="06389A44" w:rsidR="0004206A" w:rsidRDefault="0004206A" w:rsidP="0004206A">
      <w:pPr>
        <w:spacing w:after="120"/>
        <w:ind w:left="482" w:hanging="482"/>
      </w:pPr>
      <w:r>
        <w:t>3.1 In 2010, the Government signalled its commitment to prohibiting all corporal punishment of children by clearly accepting recommendations to do so</w:t>
      </w:r>
      <w:r w:rsidRPr="00754056">
        <w:t xml:space="preserve"> </w:t>
      </w:r>
      <w:r w:rsidRPr="00F31960">
        <w:t>made during the Univers</w:t>
      </w:r>
      <w:r>
        <w:t>al Periodic Review of Mongolia.</w:t>
      </w:r>
      <w:r>
        <w:rPr>
          <w:rStyle w:val="FootnoteReference"/>
        </w:rPr>
        <w:footnoteReference w:id="5"/>
      </w:r>
      <w:r>
        <w:t xml:space="preserve"> A</w:t>
      </w:r>
      <w:r w:rsidRPr="00F31960">
        <w:t xml:space="preserve"> draft new Law on Crime is under discussion</w:t>
      </w:r>
      <w:r>
        <w:t xml:space="preserve"> </w:t>
      </w:r>
      <w:r w:rsidRPr="00F31960">
        <w:t xml:space="preserve">and a proposal has been </w:t>
      </w:r>
      <w:r w:rsidRPr="00F31960">
        <w:lastRenderedPageBreak/>
        <w:t xml:space="preserve">made to include “Punishing children” as a crime in article 16(8). However, the proposed text would punish abuse but not explicitly all corporal punishment: “(1) If any adult physically abuses a child for any act or omission as a punishment, he or she will be sentenced for a period from two months up to six months imprisonment. (2) If this crime is committed by a tutor or educator, he or she will be sentenced for up to 1 year imprisonment.” </w:t>
      </w:r>
    </w:p>
    <w:p w14:paraId="26C28BB9" w14:textId="39FF0A1D" w:rsidR="0004206A" w:rsidRDefault="0004206A" w:rsidP="0004206A">
      <w:pPr>
        <w:spacing w:after="120"/>
        <w:ind w:left="482" w:hanging="482"/>
      </w:pPr>
      <w:r>
        <w:t>3.2 A draft Family Law is under discussion that also addresses corporal punishment: we have yet to see the proposed text. As at February 2014, it had not been submitted to Parliament. The first draft of a new Child Protection Law has been completed: it, too, address corporal punishment but we have yet to see the detail of the proposed text.</w:t>
      </w:r>
    </w:p>
    <w:p w14:paraId="7875AC86" w14:textId="6C84708D" w:rsidR="0004206A" w:rsidRDefault="0004206A" w:rsidP="0004206A">
      <w:pPr>
        <w:spacing w:after="120"/>
        <w:ind w:left="482" w:hanging="482"/>
      </w:pPr>
      <w:r>
        <w:rPr>
          <w:b/>
        </w:rPr>
        <w:t xml:space="preserve">3.3 </w:t>
      </w:r>
      <w:r w:rsidRPr="005668D6">
        <w:rPr>
          <w:b/>
        </w:rPr>
        <w:t xml:space="preserve">We hope </w:t>
      </w:r>
      <w:r>
        <w:rPr>
          <w:b/>
        </w:rPr>
        <w:t>the Committee</w:t>
      </w:r>
      <w:r w:rsidRPr="005668D6">
        <w:rPr>
          <w:b/>
        </w:rPr>
        <w:t xml:space="preserve"> will </w:t>
      </w:r>
      <w:r>
        <w:rPr>
          <w:b/>
        </w:rPr>
        <w:t xml:space="preserve">recommend to Mongolia </w:t>
      </w:r>
      <w:r w:rsidRPr="005668D6">
        <w:rPr>
          <w:b/>
        </w:rPr>
        <w:t>that legislation be adopted which prohibits all forms of corporal punishment of children in all settings, including the home,</w:t>
      </w:r>
      <w:r>
        <w:rPr>
          <w:b/>
        </w:rPr>
        <w:t xml:space="preserve"> at the earliest opportunity.</w:t>
      </w:r>
    </w:p>
    <w:p w14:paraId="00CD1D78" w14:textId="77777777" w:rsidR="0004206A" w:rsidRDefault="0004206A" w:rsidP="0004206A">
      <w:pPr>
        <w:spacing w:after="120"/>
        <w:ind w:left="482" w:hanging="482"/>
        <w:rPr>
          <w:szCs w:val="26"/>
        </w:rPr>
      </w:pPr>
    </w:p>
    <w:p w14:paraId="241693E4" w14:textId="76E667D7" w:rsidR="00C27C06" w:rsidRPr="00B902F0" w:rsidRDefault="008C7410" w:rsidP="00C27C06">
      <w:pPr>
        <w:spacing w:after="120"/>
        <w:ind w:left="482" w:hanging="482"/>
        <w:rPr>
          <w:b/>
          <w:sz w:val="28"/>
          <w:szCs w:val="28"/>
        </w:rPr>
      </w:pPr>
      <w:r>
        <w:rPr>
          <w:b/>
          <w:sz w:val="28"/>
          <w:szCs w:val="28"/>
        </w:rPr>
        <w:t>4</w:t>
      </w:r>
      <w:r w:rsidR="00C27C06">
        <w:rPr>
          <w:b/>
          <w:sz w:val="28"/>
          <w:szCs w:val="28"/>
        </w:rPr>
        <w:t xml:space="preserve"> </w:t>
      </w:r>
      <w:r w:rsidR="00C27C06" w:rsidRPr="00B902F0">
        <w:rPr>
          <w:b/>
          <w:sz w:val="28"/>
          <w:szCs w:val="28"/>
        </w:rPr>
        <w:t>Recommendations by human rights treaty bodies</w:t>
      </w:r>
      <w:r w:rsidR="00C27C06">
        <w:rPr>
          <w:b/>
          <w:sz w:val="28"/>
          <w:szCs w:val="28"/>
        </w:rPr>
        <w:t xml:space="preserve"> and during the UPR</w:t>
      </w:r>
    </w:p>
    <w:p w14:paraId="777D9A49" w14:textId="1096C59F" w:rsidR="00134293" w:rsidRDefault="0004206A" w:rsidP="00134293">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134293" w:rsidRPr="009D7CFD">
        <w:t xml:space="preserve">.1 </w:t>
      </w:r>
      <w:r w:rsidR="00134293" w:rsidRPr="009D7CFD">
        <w:rPr>
          <w:b/>
          <w:i/>
        </w:rPr>
        <w:t>CRC:</w:t>
      </w:r>
      <w:r w:rsidR="00134293" w:rsidRPr="009D7CFD">
        <w:t xml:space="preserve"> </w:t>
      </w:r>
      <w:r w:rsidR="00134293">
        <w:t>The Committee on the Rights of the Child has twice expressed concern at corporal punishment of children in Mongolia and recommended it be prohibited in the home and other settings – in the concluding observations on the state party’s second report in 2005</w:t>
      </w:r>
      <w:r w:rsidR="00134293">
        <w:rPr>
          <w:rStyle w:val="FootnoteReference"/>
        </w:rPr>
        <w:footnoteReference w:id="6"/>
      </w:r>
      <w:r w:rsidR="00134293">
        <w:t xml:space="preserve"> and on the third/fourth report in 2010.</w:t>
      </w:r>
      <w:r w:rsidR="00134293">
        <w:rPr>
          <w:rStyle w:val="FootnoteReference"/>
        </w:rPr>
        <w:footnoteReference w:id="7"/>
      </w:r>
    </w:p>
    <w:p w14:paraId="2894CC2C" w14:textId="37E2A38B" w:rsidR="00134293" w:rsidRDefault="0004206A" w:rsidP="00134293">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134293">
        <w:t xml:space="preserve">.2 </w:t>
      </w:r>
      <w:r w:rsidR="00134293">
        <w:rPr>
          <w:b/>
          <w:i/>
        </w:rPr>
        <w:t>CAT:</w:t>
      </w:r>
      <w:r w:rsidR="00134293">
        <w:t xml:space="preserve"> In 2011, the Committee Against Torture recommended that Mongolia “take urgent measures to explicitly prohibit corporal punishment of children in all settings”.</w:t>
      </w:r>
      <w:r w:rsidR="00134293">
        <w:rPr>
          <w:rStyle w:val="FootnoteReference"/>
        </w:rPr>
        <w:footnoteReference w:id="8"/>
      </w:r>
    </w:p>
    <w:p w14:paraId="6F696BF4" w14:textId="45A6E619" w:rsidR="00134293" w:rsidRDefault="0004206A" w:rsidP="00134293">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134293">
        <w:t xml:space="preserve">.3 </w:t>
      </w:r>
      <w:r w:rsidR="00134293">
        <w:rPr>
          <w:b/>
          <w:i/>
        </w:rPr>
        <w:t>HRC:</w:t>
      </w:r>
      <w:r w:rsidR="00134293">
        <w:t xml:space="preserve"> In 2011, the Human Rights Committee noted the prohibition of corporal punishment in Mongolian education law but expressed concern at its use in other settings and recommended steps be taken to end corporal punishment in all settings.</w:t>
      </w:r>
      <w:r w:rsidR="00134293">
        <w:rPr>
          <w:rStyle w:val="FootnoteReference"/>
        </w:rPr>
        <w:footnoteReference w:id="9"/>
      </w:r>
    </w:p>
    <w:p w14:paraId="2884617C" w14:textId="6ACDA451" w:rsidR="00134293" w:rsidRPr="007A348D" w:rsidRDefault="0004206A" w:rsidP="0004206A">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 xml:space="preserve">4.4 </w:t>
      </w:r>
      <w:r w:rsidRPr="00127E21">
        <w:rPr>
          <w:b/>
          <w:i/>
        </w:rPr>
        <w:t>UPR:</w:t>
      </w:r>
      <w:r w:rsidRPr="00127E21">
        <w:rPr>
          <w:b/>
        </w:rPr>
        <w:t xml:space="preserve"> </w:t>
      </w:r>
      <w:r>
        <w:t>Mongolia was reviewed in the first cycle of the Universal Periodic Review in 2010 (session 9). The Government accepted recommendations to prohibit all corporal punishment of children.</w:t>
      </w:r>
      <w:r w:rsidR="00134293">
        <w:rPr>
          <w:rStyle w:val="FootnoteReference"/>
        </w:rPr>
        <w:footnoteReference w:id="10"/>
      </w:r>
    </w:p>
    <w:p w14:paraId="22CCF184" w14:textId="77777777" w:rsidR="00BA18B9" w:rsidRPr="002A4BA7" w:rsidRDefault="00BA18B9" w:rsidP="00BA18B9">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512784"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77777777" w:rsidR="00C901EC" w:rsidRPr="001C0859" w:rsidRDefault="00865B9B" w:rsidP="001C0859">
      <w:pPr>
        <w:tabs>
          <w:tab w:val="left" w:pos="8244"/>
          <w:tab w:val="left" w:pos="9160"/>
          <w:tab w:val="left" w:pos="10076"/>
          <w:tab w:val="left" w:pos="10992"/>
          <w:tab w:val="left" w:pos="11908"/>
          <w:tab w:val="left" w:pos="12824"/>
          <w:tab w:val="left" w:pos="13740"/>
          <w:tab w:val="left" w:pos="14656"/>
        </w:tabs>
        <w:rPr>
          <w:i/>
        </w:rPr>
      </w:pPr>
      <w:r>
        <w:rPr>
          <w:i/>
        </w:rPr>
        <w:t>September</w:t>
      </w:r>
      <w:r w:rsidR="00BD0C3F">
        <w:rPr>
          <w:i/>
        </w:rPr>
        <w:t xml:space="preserve"> 2014</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FB7647" w:rsidRDefault="00FB7647">
      <w:r>
        <w:separator/>
      </w:r>
    </w:p>
  </w:endnote>
  <w:endnote w:type="continuationSeparator" w:id="0">
    <w:p w14:paraId="099F8A8B" w14:textId="77777777" w:rsidR="00FB7647" w:rsidRDefault="00FB7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FB7647" w:rsidRDefault="00FB76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FB7647" w:rsidRDefault="00FB764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FB7647" w:rsidRDefault="00FB7647">
    <w:pPr>
      <w:pStyle w:val="Footer"/>
      <w:jc w:val="center"/>
    </w:pPr>
    <w:r>
      <w:fldChar w:fldCharType="begin"/>
    </w:r>
    <w:r>
      <w:instrText xml:space="preserve"> PAGE   \* MERGEFORMAT </w:instrText>
    </w:r>
    <w:r>
      <w:fldChar w:fldCharType="separate"/>
    </w:r>
    <w:r w:rsidR="00512784">
      <w:rPr>
        <w:noProof/>
      </w:rPr>
      <w:t>2</w:t>
    </w:r>
    <w:r>
      <w:rPr>
        <w:noProof/>
      </w:rPr>
      <w:fldChar w:fldCharType="end"/>
    </w:r>
  </w:p>
  <w:p w14:paraId="44F681E0" w14:textId="77777777" w:rsidR="00FB7647" w:rsidRDefault="00FB764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FB7647" w:rsidRDefault="00FB764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FB7647" w:rsidRDefault="00FB7647">
      <w:r>
        <w:separator/>
      </w:r>
    </w:p>
  </w:footnote>
  <w:footnote w:type="continuationSeparator" w:id="0">
    <w:p w14:paraId="0E4CCE60" w14:textId="77777777" w:rsidR="00FB7647" w:rsidRDefault="00FB7647">
      <w:r>
        <w:continuationSeparator/>
      </w:r>
    </w:p>
  </w:footnote>
  <w:footnote w:id="1">
    <w:p w14:paraId="135B3AD0" w14:textId="4795A142" w:rsidR="00127E21" w:rsidRPr="00127E21" w:rsidRDefault="00127E21">
      <w:pPr>
        <w:pStyle w:val="FootnoteText"/>
        <w:rPr>
          <w:lang w:val="en-US"/>
        </w:rPr>
      </w:pPr>
      <w:r w:rsidRPr="00127E21">
        <w:rPr>
          <w:rStyle w:val="FootnoteReference"/>
        </w:rPr>
        <w:footnoteRef/>
      </w:r>
      <w:r w:rsidRPr="00127E21">
        <w:t xml:space="preserve"> </w:t>
      </w:r>
      <w:proofErr w:type="gramStart"/>
      <w:r w:rsidRPr="00127E21">
        <w:rPr>
          <w:color w:val="000000"/>
          <w:lang w:val="en-US"/>
        </w:rPr>
        <w:t>2 December 2013, E/C.12/MNG/4, Fourth state party report, para.</w:t>
      </w:r>
      <w:proofErr w:type="gramEnd"/>
      <w:r w:rsidRPr="00127E21">
        <w:rPr>
          <w:color w:val="000000"/>
          <w:lang w:val="en-US"/>
        </w:rPr>
        <w:t xml:space="preserve"> 98</w:t>
      </w:r>
    </w:p>
  </w:footnote>
  <w:footnote w:id="2">
    <w:p w14:paraId="0744522C" w14:textId="77777777" w:rsidR="00FB7647" w:rsidRPr="00127E21" w:rsidRDefault="00FB7647" w:rsidP="00134293">
      <w:pPr>
        <w:pStyle w:val="FootnoteText"/>
        <w:rPr>
          <w:lang w:val="en-US"/>
        </w:rPr>
      </w:pPr>
      <w:r w:rsidRPr="00127E21">
        <w:rPr>
          <w:rStyle w:val="FootnoteReference"/>
        </w:rPr>
        <w:footnoteRef/>
      </w:r>
      <w:r w:rsidRPr="00127E21">
        <w:t xml:space="preserve"> UNICEF (2009), </w:t>
      </w:r>
      <w:r w:rsidRPr="00127E21">
        <w:rPr>
          <w:i/>
        </w:rPr>
        <w:t>Progress for Children: A report card on child protection</w:t>
      </w:r>
      <w:r w:rsidRPr="00127E21">
        <w:t xml:space="preserve">, NY: UNICEF; see also </w:t>
      </w:r>
      <w:r w:rsidRPr="00127E21">
        <w:rPr>
          <w:rFonts w:eastAsia="Calibri"/>
        </w:rPr>
        <w:t xml:space="preserve">National Statistical Office/UNICEF (2007), </w:t>
      </w:r>
      <w:r w:rsidRPr="00127E21">
        <w:rPr>
          <w:rFonts w:eastAsia="Calibri"/>
          <w:i/>
        </w:rPr>
        <w:t>Mongolia “Child and Development 2005” survey (MICS-3), Final Report</w:t>
      </w:r>
      <w:r w:rsidRPr="00127E21">
        <w:rPr>
          <w:rFonts w:eastAsia="Calibri"/>
        </w:rPr>
        <w:t>, Ulaanbaatar, Mongolia</w:t>
      </w:r>
    </w:p>
  </w:footnote>
  <w:footnote w:id="3">
    <w:p w14:paraId="63112831" w14:textId="77777777" w:rsidR="00FB7647" w:rsidRPr="00127E21" w:rsidRDefault="00FB7647" w:rsidP="00134293">
      <w:pPr>
        <w:pStyle w:val="FootnoteText"/>
        <w:rPr>
          <w:lang w:val="en-US"/>
        </w:rPr>
      </w:pPr>
      <w:r w:rsidRPr="00127E21">
        <w:rPr>
          <w:rStyle w:val="FootnoteReference"/>
        </w:rPr>
        <w:footnoteRef/>
      </w:r>
      <w:r w:rsidRPr="00127E21">
        <w:t xml:space="preserve"> Save the Children UK/Gender Center for Sustainable Development (2005), </w:t>
      </w:r>
      <w:r w:rsidRPr="00127E21">
        <w:rPr>
          <w:i/>
        </w:rPr>
        <w:t>Corporal Punishment of Children: Views of children in some schools, kindergartens and institutions: Summary report</w:t>
      </w:r>
    </w:p>
  </w:footnote>
  <w:footnote w:id="4">
    <w:p w14:paraId="243FC136" w14:textId="77777777" w:rsidR="00FB7647" w:rsidRPr="00127E21" w:rsidRDefault="00FB7647" w:rsidP="00134293">
      <w:pPr>
        <w:pStyle w:val="FootnoteText"/>
        <w:rPr>
          <w:lang w:val="en-US"/>
        </w:rPr>
      </w:pPr>
      <w:r w:rsidRPr="00127E21">
        <w:rPr>
          <w:rStyle w:val="FootnoteReference"/>
        </w:rPr>
        <w:footnoteRef/>
      </w:r>
      <w:r w:rsidRPr="00127E21">
        <w:t xml:space="preserve"> Save the Children UK/Gender Center for Sustainable Development (2005), </w:t>
      </w:r>
      <w:r w:rsidRPr="00127E21">
        <w:rPr>
          <w:i/>
        </w:rPr>
        <w:t>Corporal Punishment of Children: Views of children in some schools, kindergartens and institutions: Summary report</w:t>
      </w:r>
    </w:p>
  </w:footnote>
  <w:footnote w:id="5">
    <w:p w14:paraId="410DBE47" w14:textId="77777777" w:rsidR="00FB7647" w:rsidRPr="00127E21" w:rsidRDefault="00FB7647" w:rsidP="0004206A">
      <w:pPr>
        <w:pStyle w:val="FootnoteText"/>
        <w:rPr>
          <w:lang w:val="en-US"/>
        </w:rPr>
      </w:pPr>
      <w:r w:rsidRPr="00127E21">
        <w:rPr>
          <w:rStyle w:val="FootnoteReference"/>
        </w:rPr>
        <w:footnoteRef/>
      </w:r>
      <w:r w:rsidRPr="00127E21">
        <w:t xml:space="preserve"> </w:t>
      </w:r>
      <w:proofErr w:type="gramStart"/>
      <w:r w:rsidRPr="00127E21">
        <w:t>4 January 2011, A/HRC/16/5, Report of the working group, paras.</w:t>
      </w:r>
      <w:proofErr w:type="gramEnd"/>
      <w:r w:rsidRPr="00127E21">
        <w:t xml:space="preserve"> 84(15) and 84(18)</w:t>
      </w:r>
    </w:p>
  </w:footnote>
  <w:footnote w:id="6">
    <w:p w14:paraId="3A5F63C8" w14:textId="77777777" w:rsidR="00FB7647" w:rsidRPr="00127E21" w:rsidRDefault="00FB7647" w:rsidP="00134293">
      <w:pPr>
        <w:pStyle w:val="FootnoteText"/>
      </w:pPr>
      <w:r w:rsidRPr="00127E21">
        <w:rPr>
          <w:rStyle w:val="FootnoteReference"/>
        </w:rPr>
        <w:footnoteRef/>
      </w:r>
      <w:r w:rsidRPr="00127E21">
        <w:t xml:space="preserve"> 21 September 2005, CRC/C/15/Add.263, Concluding observations on second report, paras. 29 and 30</w:t>
      </w:r>
    </w:p>
  </w:footnote>
  <w:footnote w:id="7">
    <w:p w14:paraId="7883B81C" w14:textId="77777777" w:rsidR="00FB7647" w:rsidRPr="00127E21" w:rsidRDefault="00FB7647" w:rsidP="00134293">
      <w:pPr>
        <w:pStyle w:val="FootnoteText"/>
      </w:pPr>
      <w:r w:rsidRPr="00127E21">
        <w:rPr>
          <w:rStyle w:val="FootnoteReference"/>
        </w:rPr>
        <w:footnoteRef/>
      </w:r>
      <w:r w:rsidRPr="00127E21">
        <w:t xml:space="preserve"> </w:t>
      </w:r>
      <w:proofErr w:type="gramStart"/>
      <w:r w:rsidRPr="00127E21">
        <w:rPr>
          <w:bCs/>
        </w:rPr>
        <w:t>29 January 2010, CRC/C/MNG/CO/3-4 Advance Unedited Version, Concluding observations on third/fourth report, paras.</w:t>
      </w:r>
      <w:proofErr w:type="gramEnd"/>
      <w:r w:rsidRPr="00127E21">
        <w:rPr>
          <w:bCs/>
        </w:rPr>
        <w:t xml:space="preserve"> 8, 37, 38, 41, 59 and 60</w:t>
      </w:r>
    </w:p>
  </w:footnote>
  <w:footnote w:id="8">
    <w:p w14:paraId="703AFCCF" w14:textId="77777777" w:rsidR="00FB7647" w:rsidRPr="00127E21" w:rsidRDefault="00FB7647" w:rsidP="00134293">
      <w:pPr>
        <w:pStyle w:val="FootnoteText"/>
      </w:pPr>
      <w:r w:rsidRPr="00127E21">
        <w:rPr>
          <w:rStyle w:val="FootnoteReference"/>
        </w:rPr>
        <w:footnoteRef/>
      </w:r>
      <w:r w:rsidRPr="00127E21">
        <w:t xml:space="preserve"> 20 January 2011,</w:t>
      </w:r>
      <w:r w:rsidRPr="00127E21">
        <w:rPr>
          <w:rFonts w:eastAsia="Calibri"/>
          <w:bCs/>
        </w:rPr>
        <w:t xml:space="preserve"> CAT/C/MNG/CO/1, Concluding observations on initial report, para. 23</w:t>
      </w:r>
    </w:p>
  </w:footnote>
  <w:footnote w:id="9">
    <w:p w14:paraId="22018E1B" w14:textId="77777777" w:rsidR="00FB7647" w:rsidRPr="00127E21" w:rsidRDefault="00FB7647" w:rsidP="00134293">
      <w:pPr>
        <w:pStyle w:val="FootnoteText"/>
      </w:pPr>
      <w:r w:rsidRPr="00127E21">
        <w:rPr>
          <w:rStyle w:val="FootnoteReference"/>
        </w:rPr>
        <w:footnoteRef/>
      </w:r>
      <w:r w:rsidRPr="00127E21">
        <w:t xml:space="preserve"> 2 May 2011, CCPR/C/MNG/CO/5, Concluding observations on fifth report, para. 19</w:t>
      </w:r>
    </w:p>
  </w:footnote>
  <w:footnote w:id="10">
    <w:p w14:paraId="4205CFE8" w14:textId="77777777" w:rsidR="00FB7647" w:rsidRPr="00127E21" w:rsidRDefault="00FB7647" w:rsidP="00134293">
      <w:pPr>
        <w:pStyle w:val="FootnoteText"/>
        <w:rPr>
          <w:lang w:val="en-US"/>
        </w:rPr>
      </w:pPr>
      <w:r w:rsidRPr="00127E21">
        <w:rPr>
          <w:rStyle w:val="FootnoteReference"/>
        </w:rPr>
        <w:footnoteRef/>
      </w:r>
      <w:r w:rsidRPr="00127E21">
        <w:t xml:space="preserve"> </w:t>
      </w:r>
      <w:proofErr w:type="gramStart"/>
      <w:r w:rsidRPr="00127E21">
        <w:t>4 January 2011, A/HRC/16/5, Report of the working group, paras.</w:t>
      </w:r>
      <w:proofErr w:type="gramEnd"/>
      <w:r w:rsidRPr="00127E21">
        <w:t xml:space="preserve"> 84(15) and 84(18)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FB7647" w:rsidRDefault="00FB764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FB7647" w:rsidRDefault="00FB7647">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FB7647" w:rsidRDefault="00FB764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622FD"/>
    <w:rsid w:val="00065B23"/>
    <w:rsid w:val="00066822"/>
    <w:rsid w:val="00095574"/>
    <w:rsid w:val="000A2278"/>
    <w:rsid w:val="000B7AB8"/>
    <w:rsid w:val="000C258F"/>
    <w:rsid w:val="000C2E75"/>
    <w:rsid w:val="000C4E7B"/>
    <w:rsid w:val="000D2264"/>
    <w:rsid w:val="000D3716"/>
    <w:rsid w:val="000F1D25"/>
    <w:rsid w:val="001174EC"/>
    <w:rsid w:val="00127E21"/>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6566A"/>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D46AC"/>
    <w:rsid w:val="003E0B57"/>
    <w:rsid w:val="003F1015"/>
    <w:rsid w:val="003F32FA"/>
    <w:rsid w:val="00414428"/>
    <w:rsid w:val="00425F3B"/>
    <w:rsid w:val="00437B2C"/>
    <w:rsid w:val="00441CD3"/>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2784"/>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410"/>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053C"/>
    <w:rsid w:val="00A66237"/>
    <w:rsid w:val="00A66F36"/>
    <w:rsid w:val="00AB131E"/>
    <w:rsid w:val="00AB1753"/>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90209"/>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B7647"/>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semiHidden/>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semiHidden/>
    <w:rsid w:val="008C7410"/>
    <w:rPr>
      <w:rFonts w:ascii="Calibri" w:eastAsia="Calibri" w:hAnsi="Calibri"/>
      <w:sz w:val="22"/>
      <w:szCs w:val="21"/>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semiHidden/>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semiHidden/>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B7DCE1-09E5-3B48-9BFF-62FD43A3A746}"/>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2268019C-FA1A-454A-934E-87C1E6596517}"/>
</file>

<file path=docProps/app.xml><?xml version="1.0" encoding="utf-8"?>
<Properties xmlns="http://schemas.openxmlformats.org/officeDocument/2006/extended-properties" xmlns:vt="http://schemas.openxmlformats.org/officeDocument/2006/docPropsVTypes">
  <Template>Normal.dotm</Template>
  <TotalTime>14</TotalTime>
  <Pages>3</Pages>
  <Words>912</Words>
  <Characters>5204</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6104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6</cp:revision>
  <cp:lastPrinted>2005-01-04T09:45:00Z</cp:lastPrinted>
  <dcterms:created xsi:type="dcterms:W3CDTF">2014-09-29T13:54:00Z</dcterms:created>
  <dcterms:modified xsi:type="dcterms:W3CDTF">2014-09-29T20:12:00Z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