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9F70F6" w14:textId="77777777" w:rsidR="00BC4C10" w:rsidRDefault="00BB1FFE" w:rsidP="00B2439D">
      <w:pPr>
        <w:pStyle w:val="NormalWeb"/>
        <w:spacing w:before="0" w:beforeAutospacing="0" w:after="0" w:afterAutospacing="0" w:line="360" w:lineRule="auto"/>
        <w:jc w:val="center"/>
        <w:rPr>
          <w:b/>
        </w:rPr>
      </w:pPr>
      <w:bookmarkStart w:id="0" w:name="_GoBack"/>
      <w:bookmarkEnd w:id="0"/>
      <w:r>
        <w:rPr>
          <w:b/>
        </w:rPr>
        <w:t>79</w:t>
      </w:r>
      <w:r w:rsidR="00786F84" w:rsidRPr="00786F84">
        <w:rPr>
          <w:b/>
          <w:vertAlign w:val="superscript"/>
        </w:rPr>
        <w:t>th</w:t>
      </w:r>
      <w:r w:rsidR="00786F84">
        <w:rPr>
          <w:b/>
        </w:rPr>
        <w:t xml:space="preserve"> </w:t>
      </w:r>
      <w:r w:rsidR="00BC4C10">
        <w:rPr>
          <w:b/>
        </w:rPr>
        <w:t xml:space="preserve">Session of the Committee on the Rights of </w:t>
      </w:r>
      <w:r>
        <w:rPr>
          <w:b/>
        </w:rPr>
        <w:t>the Child</w:t>
      </w:r>
    </w:p>
    <w:p w14:paraId="30BD78F7" w14:textId="77777777" w:rsidR="00B26138" w:rsidRPr="00B66245" w:rsidRDefault="00B26138" w:rsidP="00B2439D">
      <w:pPr>
        <w:pStyle w:val="NormalWeb"/>
        <w:spacing w:before="0" w:beforeAutospacing="0" w:after="0" w:afterAutospacing="0" w:line="360" w:lineRule="auto"/>
        <w:jc w:val="center"/>
        <w:rPr>
          <w:b/>
          <w:bCs/>
        </w:rPr>
      </w:pPr>
    </w:p>
    <w:p w14:paraId="6FD66F46" w14:textId="77777777" w:rsidR="00BC4C10" w:rsidRPr="00B66245" w:rsidRDefault="00BB1FFE" w:rsidP="00B2439D">
      <w:pPr>
        <w:pStyle w:val="NormalWeb"/>
        <w:spacing w:before="0" w:beforeAutospacing="0" w:after="0" w:afterAutospacing="0" w:line="360" w:lineRule="auto"/>
        <w:jc w:val="center"/>
        <w:rPr>
          <w:b/>
          <w:lang w:val="en-AU"/>
        </w:rPr>
      </w:pPr>
      <w:r>
        <w:rPr>
          <w:b/>
          <w:bCs/>
        </w:rPr>
        <w:t xml:space="preserve">International Labour Organization </w:t>
      </w:r>
      <w:r w:rsidR="00B26138">
        <w:rPr>
          <w:b/>
          <w:bCs/>
        </w:rPr>
        <w:t>Statement</w:t>
      </w:r>
    </w:p>
    <w:p w14:paraId="1077BE94" w14:textId="77777777" w:rsidR="00BC4C10" w:rsidRPr="00B66245" w:rsidRDefault="00BC4C10" w:rsidP="00B2439D">
      <w:pPr>
        <w:pStyle w:val="NormalWeb"/>
        <w:spacing w:before="0" w:beforeAutospacing="0" w:after="0" w:afterAutospacing="0" w:line="360" w:lineRule="auto"/>
        <w:jc w:val="center"/>
        <w:rPr>
          <w:lang w:val="en-AU"/>
        </w:rPr>
      </w:pPr>
    </w:p>
    <w:p w14:paraId="5CD6E7D7" w14:textId="77777777" w:rsidR="00BC4C10" w:rsidRPr="00B66245" w:rsidRDefault="003462D0" w:rsidP="00B2439D">
      <w:pPr>
        <w:pStyle w:val="NormalWeb"/>
        <w:spacing w:before="0" w:beforeAutospacing="0" w:after="0" w:afterAutospacing="0" w:line="360" w:lineRule="auto"/>
        <w:jc w:val="center"/>
        <w:rPr>
          <w:b/>
          <w:lang w:val="en-AU"/>
        </w:rPr>
      </w:pPr>
      <w:r>
        <w:rPr>
          <w:b/>
          <w:lang w:val="en-AU"/>
        </w:rPr>
        <w:t xml:space="preserve">Monday </w:t>
      </w:r>
      <w:r w:rsidR="00BB1FFE">
        <w:rPr>
          <w:b/>
          <w:lang w:val="en-AU"/>
        </w:rPr>
        <w:t>1</w:t>
      </w:r>
      <w:r w:rsidR="00B26138">
        <w:rPr>
          <w:b/>
          <w:lang w:val="en-AU"/>
        </w:rPr>
        <w:t xml:space="preserve">7 </w:t>
      </w:r>
      <w:r w:rsidR="00BB1FFE">
        <w:rPr>
          <w:b/>
          <w:lang w:val="en-AU"/>
        </w:rPr>
        <w:t>September, Palais Wilson</w:t>
      </w:r>
      <w:r w:rsidR="00BC4C10">
        <w:rPr>
          <w:b/>
          <w:lang w:val="en-AU"/>
        </w:rPr>
        <w:t>, Geneva</w:t>
      </w:r>
    </w:p>
    <w:p w14:paraId="3B890629" w14:textId="77777777" w:rsidR="00BC4C10" w:rsidRDefault="00BC4C10" w:rsidP="00B2439D">
      <w:pPr>
        <w:spacing w:after="0" w:line="360" w:lineRule="auto"/>
        <w:jc w:val="both"/>
        <w:rPr>
          <w:rFonts w:ascii="Calibri" w:eastAsia="Times New Roman" w:hAnsi="Calibri"/>
        </w:rPr>
      </w:pPr>
    </w:p>
    <w:p w14:paraId="12BE31AF" w14:textId="77777777" w:rsidR="00C30C04" w:rsidRDefault="00C30C04" w:rsidP="00B2439D">
      <w:pPr>
        <w:spacing w:after="0" w:line="360" w:lineRule="auto"/>
        <w:jc w:val="both"/>
        <w:rPr>
          <w:rFonts w:ascii="Calibri" w:eastAsia="Times New Roman" w:hAnsi="Calibri"/>
        </w:rPr>
      </w:pPr>
      <w:r>
        <w:rPr>
          <w:rFonts w:ascii="Calibri" w:eastAsia="Times New Roman" w:hAnsi="Calibri"/>
        </w:rPr>
        <w:t>Chair</w:t>
      </w:r>
      <w:r w:rsidR="00B26138">
        <w:rPr>
          <w:rFonts w:ascii="Calibri" w:eastAsia="Times New Roman" w:hAnsi="Calibri"/>
        </w:rPr>
        <w:t>person</w:t>
      </w:r>
      <w:r>
        <w:rPr>
          <w:rFonts w:ascii="Calibri" w:eastAsia="Times New Roman" w:hAnsi="Calibri"/>
        </w:rPr>
        <w:t xml:space="preserve">, </w:t>
      </w:r>
      <w:r w:rsidR="00B26138">
        <w:rPr>
          <w:rFonts w:ascii="Calibri" w:eastAsia="Times New Roman" w:hAnsi="Calibri"/>
        </w:rPr>
        <w:t>M</w:t>
      </w:r>
      <w:r>
        <w:rPr>
          <w:rFonts w:ascii="Calibri" w:eastAsia="Times New Roman" w:hAnsi="Calibri"/>
        </w:rPr>
        <w:t>embers of the Committee</w:t>
      </w:r>
      <w:r w:rsidR="008449EB">
        <w:rPr>
          <w:rFonts w:ascii="Calibri" w:eastAsia="Times New Roman" w:hAnsi="Calibri"/>
        </w:rPr>
        <w:t>, ladies and gentlemen</w:t>
      </w:r>
      <w:r>
        <w:rPr>
          <w:rFonts w:ascii="Calibri" w:eastAsia="Times New Roman" w:hAnsi="Calibri"/>
        </w:rPr>
        <w:t>.</w:t>
      </w:r>
    </w:p>
    <w:p w14:paraId="2584B16F" w14:textId="77777777" w:rsidR="00B26138" w:rsidRDefault="00B26138" w:rsidP="00B2439D">
      <w:pPr>
        <w:spacing w:after="0" w:line="360" w:lineRule="auto"/>
        <w:jc w:val="both"/>
        <w:rPr>
          <w:rFonts w:ascii="Calibri" w:eastAsia="Times New Roman" w:hAnsi="Calibri"/>
        </w:rPr>
      </w:pPr>
    </w:p>
    <w:p w14:paraId="6E97C544" w14:textId="43B47CDB" w:rsidR="00BB1FFE" w:rsidRDefault="00BB1FFE" w:rsidP="00B2439D">
      <w:pPr>
        <w:spacing w:after="0" w:line="360" w:lineRule="auto"/>
        <w:jc w:val="both"/>
        <w:rPr>
          <w:rFonts w:ascii="Calibri" w:eastAsia="Times New Roman" w:hAnsi="Calibri"/>
        </w:rPr>
      </w:pPr>
      <w:r>
        <w:rPr>
          <w:rFonts w:ascii="Calibri" w:eastAsia="Times New Roman" w:hAnsi="Calibri"/>
        </w:rPr>
        <w:t>ILO</w:t>
      </w:r>
      <w:r w:rsidR="00B26138">
        <w:rPr>
          <w:rFonts w:ascii="Calibri" w:eastAsia="Times New Roman" w:hAnsi="Calibri"/>
        </w:rPr>
        <w:t xml:space="preserve"> is pleased to provide an update on </w:t>
      </w:r>
      <w:r w:rsidR="00DE4DA1">
        <w:rPr>
          <w:rFonts w:ascii="Calibri" w:eastAsia="Times New Roman" w:hAnsi="Calibri"/>
        </w:rPr>
        <w:t xml:space="preserve">initiatives </w:t>
      </w:r>
      <w:r w:rsidR="00B26138">
        <w:rPr>
          <w:rFonts w:ascii="Calibri" w:eastAsia="Times New Roman" w:hAnsi="Calibri"/>
        </w:rPr>
        <w:t xml:space="preserve">to support </w:t>
      </w:r>
      <w:r w:rsidR="00DE4DA1">
        <w:rPr>
          <w:rFonts w:ascii="Calibri" w:eastAsia="Times New Roman" w:hAnsi="Calibri"/>
        </w:rPr>
        <w:t xml:space="preserve">and promote </w:t>
      </w:r>
      <w:r w:rsidR="00B26138">
        <w:rPr>
          <w:rFonts w:ascii="Calibri" w:eastAsia="Times New Roman" w:hAnsi="Calibri"/>
        </w:rPr>
        <w:t xml:space="preserve">the Convention on the Rights of </w:t>
      </w:r>
      <w:r>
        <w:rPr>
          <w:rFonts w:ascii="Calibri" w:eastAsia="Times New Roman" w:hAnsi="Calibri"/>
        </w:rPr>
        <w:t xml:space="preserve">the Child particularly </w:t>
      </w:r>
      <w:r w:rsidR="00D7033B">
        <w:rPr>
          <w:rFonts w:ascii="Calibri" w:eastAsia="Times New Roman" w:hAnsi="Calibri"/>
        </w:rPr>
        <w:t>to</w:t>
      </w:r>
      <w:r>
        <w:rPr>
          <w:rFonts w:ascii="Calibri" w:eastAsia="Times New Roman" w:hAnsi="Calibri"/>
        </w:rPr>
        <w:t xml:space="preserve"> protect children from economic exploitation. </w:t>
      </w:r>
    </w:p>
    <w:p w14:paraId="4F77A8A7" w14:textId="77777777" w:rsidR="00BB1FFE" w:rsidRDefault="00BB1FFE" w:rsidP="00B2439D">
      <w:pPr>
        <w:spacing w:after="0" w:line="360" w:lineRule="auto"/>
        <w:jc w:val="both"/>
        <w:rPr>
          <w:rFonts w:ascii="Calibri" w:eastAsia="Times New Roman" w:hAnsi="Calibri"/>
        </w:rPr>
      </w:pPr>
    </w:p>
    <w:p w14:paraId="3C8DFEB0" w14:textId="0260A09E" w:rsidR="00BB1FFE" w:rsidRDefault="00BB1FFE" w:rsidP="00B2439D">
      <w:pPr>
        <w:spacing w:after="0" w:line="360" w:lineRule="auto"/>
        <w:jc w:val="both"/>
        <w:rPr>
          <w:rFonts w:ascii="Calibri" w:eastAsia="Times New Roman" w:hAnsi="Calibri"/>
        </w:rPr>
      </w:pPr>
      <w:r>
        <w:rPr>
          <w:rFonts w:ascii="Calibri" w:eastAsia="Times New Roman" w:hAnsi="Calibri"/>
        </w:rPr>
        <w:t xml:space="preserve">In 2017, ILO published its most recent Global Estimates on Child Labour.  Today, some 152 million children are still in child labour, 73 million of whom are in hazardous work, likely to jeopardize their health, safety and morals. Children risk their lives every day working underground in mines and on construction sites. They apply pesticides to crops and carry out other work in agriculture that harms their health and interferes with their education—indeed some 71% of child labour is in agriculture.  They </w:t>
      </w:r>
      <w:r w:rsidR="00D7033B">
        <w:rPr>
          <w:rFonts w:ascii="Calibri" w:eastAsia="Times New Roman" w:hAnsi="Calibri"/>
        </w:rPr>
        <w:t xml:space="preserve">engage </w:t>
      </w:r>
      <w:r>
        <w:rPr>
          <w:rFonts w:ascii="Calibri" w:eastAsia="Times New Roman" w:hAnsi="Calibri"/>
        </w:rPr>
        <w:t xml:space="preserve">in domestic </w:t>
      </w:r>
      <w:r w:rsidR="00D7033B">
        <w:rPr>
          <w:rFonts w:ascii="Calibri" w:eastAsia="Times New Roman" w:hAnsi="Calibri"/>
        </w:rPr>
        <w:t>work in other people’s houses</w:t>
      </w:r>
      <w:r>
        <w:rPr>
          <w:rFonts w:ascii="Calibri" w:eastAsia="Times New Roman" w:hAnsi="Calibri"/>
        </w:rPr>
        <w:t>—girls are particularly vulnerable, and also face higher risk of being faced with a double burden of being engaged in chil</w:t>
      </w:r>
      <w:r w:rsidR="007F53FC">
        <w:rPr>
          <w:rFonts w:ascii="Calibri" w:eastAsia="Times New Roman" w:hAnsi="Calibri"/>
        </w:rPr>
        <w:t xml:space="preserve">d labour outside the home, as well as working for long hours in their own homes. </w:t>
      </w:r>
    </w:p>
    <w:p w14:paraId="2E706E9F" w14:textId="77777777" w:rsidR="007F53FC" w:rsidRDefault="007F53FC" w:rsidP="00B2439D">
      <w:pPr>
        <w:spacing w:after="0" w:line="360" w:lineRule="auto"/>
        <w:jc w:val="both"/>
        <w:rPr>
          <w:rFonts w:ascii="Calibri" w:eastAsia="Times New Roman" w:hAnsi="Calibri"/>
        </w:rPr>
      </w:pPr>
    </w:p>
    <w:p w14:paraId="2A508495" w14:textId="77777777" w:rsidR="00BB10EE" w:rsidRDefault="007F53FC" w:rsidP="00B2439D">
      <w:pPr>
        <w:spacing w:after="0" w:line="360" w:lineRule="auto"/>
        <w:jc w:val="both"/>
        <w:rPr>
          <w:rFonts w:ascii="Calibri" w:eastAsia="Times New Roman" w:hAnsi="Calibri"/>
        </w:rPr>
      </w:pPr>
      <w:r>
        <w:rPr>
          <w:rFonts w:ascii="Calibri" w:eastAsia="Times New Roman" w:hAnsi="Calibri"/>
        </w:rPr>
        <w:t xml:space="preserve">Some </w:t>
      </w:r>
      <w:r w:rsidR="00BB1FFE">
        <w:rPr>
          <w:rFonts w:ascii="Calibri" w:eastAsia="Times New Roman" w:hAnsi="Calibri"/>
        </w:rPr>
        <w:t>69% of child labour is family</w:t>
      </w:r>
      <w:r>
        <w:rPr>
          <w:rFonts w:ascii="Calibri" w:eastAsia="Times New Roman" w:hAnsi="Calibri"/>
        </w:rPr>
        <w:t xml:space="preserve"> </w:t>
      </w:r>
      <w:r w:rsidR="00215CF9">
        <w:rPr>
          <w:rFonts w:ascii="Calibri" w:eastAsia="Times New Roman" w:hAnsi="Calibri"/>
        </w:rPr>
        <w:t>labour,</w:t>
      </w:r>
      <w:r>
        <w:rPr>
          <w:rFonts w:ascii="Calibri" w:eastAsia="Times New Roman" w:hAnsi="Calibri"/>
        </w:rPr>
        <w:t xml:space="preserve"> </w:t>
      </w:r>
      <w:r w:rsidRPr="00215CF9">
        <w:rPr>
          <w:rFonts w:ascii="Calibri" w:eastAsia="Times New Roman" w:hAnsi="Calibri"/>
        </w:rPr>
        <w:t>mostly unpaid,</w:t>
      </w:r>
      <w:r>
        <w:rPr>
          <w:rFonts w:ascii="Calibri" w:eastAsia="Times New Roman" w:hAnsi="Calibri"/>
        </w:rPr>
        <w:t xml:space="preserve"> pointing to the </w:t>
      </w:r>
      <w:r w:rsidR="00F64C4F">
        <w:rPr>
          <w:rFonts w:ascii="Calibri" w:eastAsia="Times New Roman" w:hAnsi="Calibri"/>
        </w:rPr>
        <w:t xml:space="preserve">need for integrated responses that ensure that parents have access to decent work, and that small family enterprises are sustainable and can </w:t>
      </w:r>
      <w:r w:rsidR="00BB10EE">
        <w:rPr>
          <w:rFonts w:ascii="Calibri" w:eastAsia="Times New Roman" w:hAnsi="Calibri"/>
        </w:rPr>
        <w:t>operate</w:t>
      </w:r>
      <w:r w:rsidR="00F64C4F">
        <w:rPr>
          <w:rFonts w:ascii="Calibri" w:eastAsia="Times New Roman" w:hAnsi="Calibri"/>
        </w:rPr>
        <w:t xml:space="preserve"> without </w:t>
      </w:r>
      <w:r w:rsidR="00BB10EE">
        <w:rPr>
          <w:rFonts w:ascii="Calibri" w:eastAsia="Times New Roman" w:hAnsi="Calibri"/>
        </w:rPr>
        <w:t xml:space="preserve">recourse to </w:t>
      </w:r>
      <w:r w:rsidR="00F64C4F">
        <w:rPr>
          <w:rFonts w:ascii="Calibri" w:eastAsia="Times New Roman" w:hAnsi="Calibri"/>
        </w:rPr>
        <w:t xml:space="preserve">child labour. </w:t>
      </w:r>
      <w:r w:rsidR="00BB10EE">
        <w:rPr>
          <w:rFonts w:ascii="Calibri" w:eastAsia="Times New Roman" w:hAnsi="Calibri"/>
        </w:rPr>
        <w:t xml:space="preserve"> </w:t>
      </w:r>
    </w:p>
    <w:p w14:paraId="6DFB1228" w14:textId="77777777" w:rsidR="00BB10EE" w:rsidRDefault="00BB10EE" w:rsidP="00B2439D">
      <w:pPr>
        <w:spacing w:after="0" w:line="360" w:lineRule="auto"/>
        <w:jc w:val="both"/>
        <w:rPr>
          <w:rFonts w:ascii="Calibri" w:eastAsia="Times New Roman" w:hAnsi="Calibri"/>
        </w:rPr>
      </w:pPr>
    </w:p>
    <w:p w14:paraId="53F4740D" w14:textId="77777777" w:rsidR="00BB10EE" w:rsidRDefault="00BB10EE" w:rsidP="00B2439D">
      <w:pPr>
        <w:spacing w:after="0" w:line="360" w:lineRule="auto"/>
        <w:jc w:val="both"/>
        <w:rPr>
          <w:rFonts w:ascii="Calibri" w:eastAsia="Times New Roman" w:hAnsi="Calibri"/>
        </w:rPr>
      </w:pPr>
      <w:r>
        <w:rPr>
          <w:rFonts w:ascii="Calibri" w:eastAsia="Times New Roman" w:hAnsi="Calibri"/>
        </w:rPr>
        <w:t xml:space="preserve">We have seen considerable progress in the fight against child labour: a decline of 38% from 2002 to 2016. However it is no time for complacency. The Sustainable Development Goals call </w:t>
      </w:r>
      <w:r w:rsidR="008E31F9">
        <w:rPr>
          <w:rFonts w:ascii="Calibri" w:eastAsia="Times New Roman" w:hAnsi="Calibri"/>
        </w:rPr>
        <w:t>for</w:t>
      </w:r>
      <w:r>
        <w:rPr>
          <w:rFonts w:ascii="Calibri" w:eastAsia="Times New Roman" w:hAnsi="Calibri"/>
        </w:rPr>
        <w:t xml:space="preserve"> the elimination of all forms of child labour by 2025. At the current pace, we will not meet the target and there is an urgent need to accelerate. </w:t>
      </w:r>
    </w:p>
    <w:p w14:paraId="641509BC" w14:textId="77777777" w:rsidR="007747F4" w:rsidRDefault="007747F4" w:rsidP="00B2439D">
      <w:pPr>
        <w:spacing w:after="0" w:line="360" w:lineRule="auto"/>
        <w:jc w:val="both"/>
        <w:rPr>
          <w:rFonts w:ascii="Calibri" w:eastAsia="Times New Roman" w:hAnsi="Calibri"/>
        </w:rPr>
      </w:pPr>
    </w:p>
    <w:p w14:paraId="015FB28C" w14:textId="3ECC4CCD" w:rsidR="007747F4" w:rsidRDefault="007747F4" w:rsidP="00B2439D">
      <w:pPr>
        <w:spacing w:after="0" w:line="360" w:lineRule="auto"/>
        <w:jc w:val="both"/>
        <w:rPr>
          <w:rFonts w:ascii="Calibri" w:eastAsia="Times New Roman" w:hAnsi="Calibri"/>
        </w:rPr>
      </w:pPr>
      <w:r>
        <w:rPr>
          <w:rFonts w:ascii="Calibri" w:eastAsia="Times New Roman" w:hAnsi="Calibri"/>
        </w:rPr>
        <w:lastRenderedPageBreak/>
        <w:t xml:space="preserve">Of particular concern in the 5-11 age group: for these children, progress has virtually come to a stop.  This is an urgent challenge—if we don’t act they will become  the next generation of poorly paid and uneducated workers, and the intergenerational cycle of child labour will continue. Another priority is Africa: for the first time, this region has not only the highest prevalence but the highest absolute number of children in child labour. A breakthrough in Africa is critical. </w:t>
      </w:r>
    </w:p>
    <w:p w14:paraId="4F51503E" w14:textId="77777777" w:rsidR="007747F4" w:rsidRDefault="007747F4" w:rsidP="00B2439D">
      <w:pPr>
        <w:spacing w:after="0" w:line="360" w:lineRule="auto"/>
        <w:jc w:val="both"/>
        <w:rPr>
          <w:rFonts w:ascii="Calibri" w:eastAsia="Times New Roman" w:hAnsi="Calibri"/>
        </w:rPr>
      </w:pPr>
    </w:p>
    <w:p w14:paraId="03DFFFF6" w14:textId="77777777" w:rsidR="00CC490C" w:rsidRDefault="00351292" w:rsidP="00B2439D">
      <w:pPr>
        <w:spacing w:after="0" w:line="360" w:lineRule="auto"/>
        <w:jc w:val="both"/>
        <w:rPr>
          <w:rFonts w:ascii="Calibri" w:eastAsia="Times New Roman" w:hAnsi="Calibri"/>
        </w:rPr>
      </w:pPr>
      <w:r>
        <w:rPr>
          <w:rFonts w:ascii="Calibri" w:eastAsia="Times New Roman" w:hAnsi="Calibri"/>
        </w:rPr>
        <w:t xml:space="preserve">Chair, what’s missing is not an understanding of the problem. Indeed, by and large we know what works in the fight against child labour. A robust legislative framework is essential and I am pleased to report that ILO Convention 182 on the Worst Forms of Child Labour has been ratified by 182 ILO member States—only five to go for universal ratification. Convention 138 on minimum age for Admission to Employment has been ratified by 171 countries. </w:t>
      </w:r>
    </w:p>
    <w:p w14:paraId="01FE7F2A" w14:textId="77777777" w:rsidR="00CC490C" w:rsidRDefault="00CC490C" w:rsidP="00B2439D">
      <w:pPr>
        <w:spacing w:after="0" w:line="360" w:lineRule="auto"/>
        <w:jc w:val="both"/>
        <w:rPr>
          <w:rFonts w:ascii="Calibri" w:eastAsia="Times New Roman" w:hAnsi="Calibri"/>
        </w:rPr>
      </w:pPr>
    </w:p>
    <w:p w14:paraId="7D803AE1" w14:textId="48BD7D7E" w:rsidR="00351292" w:rsidRDefault="0058249A" w:rsidP="00B2439D">
      <w:pPr>
        <w:spacing w:after="0" w:line="360" w:lineRule="auto"/>
        <w:jc w:val="both"/>
        <w:rPr>
          <w:rFonts w:ascii="Calibri" w:eastAsia="Times New Roman" w:hAnsi="Calibri"/>
        </w:rPr>
      </w:pPr>
      <w:r>
        <w:rPr>
          <w:rFonts w:ascii="Calibri" w:eastAsia="Times New Roman" w:hAnsi="Calibri"/>
        </w:rPr>
        <w:t xml:space="preserve">Of particular interest to the Committee may be developments in Bolivia, where the law that had lowered the minimum age to as young as ten for some types of work, has been declared unconstitutional and </w:t>
      </w:r>
      <w:r w:rsidR="00B604D5">
        <w:rPr>
          <w:rFonts w:ascii="Calibri" w:eastAsia="Times New Roman" w:hAnsi="Calibri"/>
        </w:rPr>
        <w:t>not valid by the Constitutional Court of the country</w:t>
      </w:r>
      <w:r w:rsidR="00524302">
        <w:rPr>
          <w:rFonts w:ascii="Calibri" w:eastAsia="Times New Roman" w:hAnsi="Calibri"/>
        </w:rPr>
        <w:t xml:space="preserve"> with reference to</w:t>
      </w:r>
      <w:r w:rsidR="00524302" w:rsidRPr="00524302">
        <w:rPr>
          <w:rFonts w:ascii="Calibri" w:eastAsia="Times New Roman" w:hAnsi="Calibri"/>
        </w:rPr>
        <w:t xml:space="preserve"> </w:t>
      </w:r>
      <w:r w:rsidR="00524302">
        <w:rPr>
          <w:rFonts w:ascii="Calibri" w:eastAsia="Times New Roman" w:hAnsi="Calibri"/>
        </w:rPr>
        <w:t>ILO Convention 138, which Bolivia ratified in 1997 declaring the minimum age of 14 years</w:t>
      </w:r>
      <w:r w:rsidR="00D17F24">
        <w:rPr>
          <w:rFonts w:ascii="Calibri" w:eastAsia="Times New Roman" w:hAnsi="Calibri"/>
        </w:rPr>
        <w:t>. This is a major step forward to bring Bolivia</w:t>
      </w:r>
      <w:r w:rsidR="00EE75A2">
        <w:rPr>
          <w:rFonts w:ascii="Calibri" w:eastAsia="Times New Roman" w:hAnsi="Calibri"/>
        </w:rPr>
        <w:t>n</w:t>
      </w:r>
      <w:r w:rsidR="00D17F24">
        <w:rPr>
          <w:rFonts w:ascii="Calibri" w:eastAsia="Times New Roman" w:hAnsi="Calibri"/>
        </w:rPr>
        <w:t xml:space="preserve"> legislation</w:t>
      </w:r>
      <w:r w:rsidR="00EE75A2">
        <w:rPr>
          <w:rFonts w:ascii="Calibri" w:eastAsia="Times New Roman" w:hAnsi="Calibri"/>
        </w:rPr>
        <w:t xml:space="preserve"> in conformity with</w:t>
      </w:r>
      <w:r w:rsidR="00524302">
        <w:rPr>
          <w:rFonts w:ascii="Calibri" w:eastAsia="Times New Roman" w:hAnsi="Calibri"/>
        </w:rPr>
        <w:t xml:space="preserve"> the</w:t>
      </w:r>
      <w:r w:rsidR="00172483">
        <w:rPr>
          <w:rFonts w:ascii="Calibri" w:eastAsia="Times New Roman" w:hAnsi="Calibri"/>
        </w:rPr>
        <w:t>ir</w:t>
      </w:r>
      <w:r w:rsidR="00524302">
        <w:rPr>
          <w:rFonts w:ascii="Calibri" w:eastAsia="Times New Roman" w:hAnsi="Calibri"/>
        </w:rPr>
        <w:t xml:space="preserve"> commitment</w:t>
      </w:r>
      <w:r w:rsidR="00172483">
        <w:rPr>
          <w:rFonts w:ascii="Calibri" w:eastAsia="Times New Roman" w:hAnsi="Calibri"/>
        </w:rPr>
        <w:t>s</w:t>
      </w:r>
      <w:r w:rsidR="00524302">
        <w:rPr>
          <w:rFonts w:ascii="Calibri" w:eastAsia="Times New Roman" w:hAnsi="Calibri"/>
        </w:rPr>
        <w:t xml:space="preserve"> under international law</w:t>
      </w:r>
      <w:r w:rsidR="00EE75A2">
        <w:rPr>
          <w:rFonts w:ascii="Calibri" w:eastAsia="Times New Roman" w:hAnsi="Calibri"/>
        </w:rPr>
        <w:t xml:space="preserve">. </w:t>
      </w:r>
    </w:p>
    <w:p w14:paraId="3B5FC5AC" w14:textId="77777777" w:rsidR="00351292" w:rsidRDefault="00351292" w:rsidP="00B2439D">
      <w:pPr>
        <w:spacing w:after="0" w:line="360" w:lineRule="auto"/>
        <w:jc w:val="both"/>
        <w:rPr>
          <w:rFonts w:ascii="Calibri" w:eastAsia="Times New Roman" w:hAnsi="Calibri"/>
        </w:rPr>
      </w:pPr>
    </w:p>
    <w:p w14:paraId="642F1BBE" w14:textId="72B5AD75" w:rsidR="007747F4" w:rsidRDefault="00351292" w:rsidP="00B2439D">
      <w:pPr>
        <w:spacing w:after="0" w:line="360" w:lineRule="auto"/>
        <w:jc w:val="both"/>
        <w:rPr>
          <w:rFonts w:ascii="Calibri" w:eastAsia="Times New Roman" w:hAnsi="Calibri"/>
        </w:rPr>
      </w:pPr>
      <w:r>
        <w:rPr>
          <w:rFonts w:ascii="Calibri" w:eastAsia="Times New Roman" w:hAnsi="Calibri"/>
        </w:rPr>
        <w:t xml:space="preserve">Many countries, in all region, have implemented a smart mix of policies that ILO analysis indicates has been decisive in achieving the reductions we have seen. In 2017, </w:t>
      </w:r>
      <w:r w:rsidR="00CC490C">
        <w:rPr>
          <w:rFonts w:ascii="Calibri" w:eastAsia="Times New Roman" w:hAnsi="Calibri"/>
        </w:rPr>
        <w:t xml:space="preserve">more than 3,000 participants from over 100 countries participated in </w:t>
      </w:r>
      <w:r>
        <w:rPr>
          <w:rFonts w:ascii="Calibri" w:eastAsia="Times New Roman" w:hAnsi="Calibri"/>
        </w:rPr>
        <w:t>the IV Global Conference on the Sustain</w:t>
      </w:r>
      <w:r w:rsidR="00CC490C">
        <w:rPr>
          <w:rFonts w:ascii="Calibri" w:eastAsia="Times New Roman" w:hAnsi="Calibri"/>
        </w:rPr>
        <w:t xml:space="preserve">ed </w:t>
      </w:r>
      <w:r w:rsidR="00172483">
        <w:rPr>
          <w:rFonts w:ascii="Calibri" w:eastAsia="Times New Roman" w:hAnsi="Calibri"/>
        </w:rPr>
        <w:t>Eradication</w:t>
      </w:r>
      <w:r w:rsidR="00CC490C">
        <w:rPr>
          <w:rFonts w:ascii="Calibri" w:eastAsia="Times New Roman" w:hAnsi="Calibri"/>
        </w:rPr>
        <w:t xml:space="preserve"> of Child Labour. The Conference </w:t>
      </w:r>
      <w:r>
        <w:rPr>
          <w:rFonts w:ascii="Calibri" w:eastAsia="Times New Roman" w:hAnsi="Calibri"/>
        </w:rPr>
        <w:t>resulted in the Buenos Aires Declaration, which lays out key policy measures</w:t>
      </w:r>
      <w:r w:rsidR="0082193E">
        <w:rPr>
          <w:rFonts w:ascii="Calibri" w:eastAsia="Times New Roman" w:hAnsi="Calibri"/>
        </w:rPr>
        <w:t xml:space="preserve"> and I would highlight a few of particular importance</w:t>
      </w:r>
      <w:r>
        <w:rPr>
          <w:rFonts w:ascii="Calibri" w:eastAsia="Times New Roman" w:hAnsi="Calibri"/>
        </w:rPr>
        <w:t xml:space="preserve">: </w:t>
      </w:r>
    </w:p>
    <w:p w14:paraId="5DDBE6E6" w14:textId="77777777" w:rsidR="00B04BDE" w:rsidRDefault="00B04BDE" w:rsidP="00B2439D">
      <w:pPr>
        <w:spacing w:after="0" w:line="360" w:lineRule="auto"/>
        <w:rPr>
          <w:rFonts w:ascii="Times New Roman" w:eastAsia="Times New Roman" w:hAnsi="Times New Roman" w:cs="Times New Roman"/>
          <w:sz w:val="24"/>
          <w:szCs w:val="24"/>
          <w:lang w:val="en-US" w:eastAsia="en-US"/>
        </w:rPr>
      </w:pPr>
    </w:p>
    <w:p w14:paraId="0116AC48" w14:textId="77777777" w:rsidR="00B04BDE" w:rsidRDefault="00B04BDE" w:rsidP="00B2439D">
      <w:pPr>
        <w:spacing w:after="0" w:line="360" w:lineRule="auto"/>
        <w:rPr>
          <w:rFonts w:ascii="Times New Roman" w:eastAsia="Times New Roman" w:hAnsi="Times New Roman" w:cs="Times New Roman"/>
          <w:sz w:val="24"/>
          <w:szCs w:val="24"/>
          <w:lang w:val="en-US" w:eastAsia="en-US"/>
        </w:rPr>
      </w:pPr>
    </w:p>
    <w:p w14:paraId="08676191" w14:textId="4F7DE465" w:rsidR="00B04BDE" w:rsidRPr="00D17F24" w:rsidRDefault="00B04BDE" w:rsidP="00B2439D">
      <w:pPr>
        <w:pStyle w:val="ListParagraph"/>
        <w:numPr>
          <w:ilvl w:val="0"/>
          <w:numId w:val="2"/>
        </w:numPr>
        <w:spacing w:line="360" w:lineRule="auto"/>
        <w:rPr>
          <w:rFonts w:ascii="Calibri" w:eastAsia="Times New Roman" w:hAnsi="Calibri" w:cstheme="minorBidi"/>
          <w:sz w:val="22"/>
          <w:szCs w:val="22"/>
          <w:lang w:val="en-GB"/>
        </w:rPr>
      </w:pPr>
      <w:r w:rsidRPr="00D17F24">
        <w:rPr>
          <w:rFonts w:ascii="Calibri" w:eastAsia="Times New Roman" w:hAnsi="Calibri" w:cstheme="minorBidi"/>
          <w:sz w:val="22"/>
          <w:szCs w:val="22"/>
          <w:lang w:val="en-GB"/>
        </w:rPr>
        <w:lastRenderedPageBreak/>
        <w:t>ensuring equal access to free, public, and compulsory education for all children; retaining children, especially girls and other children in vulnerable situations, in quality and inclusive education systems; and evidence-based strategies to promote a smooth school</w:t>
      </w:r>
      <w:r w:rsidR="0082193E" w:rsidRPr="00D17F24">
        <w:rPr>
          <w:rFonts w:ascii="Calibri" w:eastAsia="Times New Roman" w:hAnsi="Calibri" w:cstheme="minorBidi"/>
          <w:sz w:val="22"/>
          <w:szCs w:val="22"/>
          <w:lang w:val="en-GB"/>
        </w:rPr>
        <w:t xml:space="preserve"> to-work transition </w:t>
      </w:r>
      <w:r w:rsidRPr="00D17F24">
        <w:rPr>
          <w:rFonts w:ascii="Calibri" w:eastAsia="Times New Roman" w:hAnsi="Calibri" w:cstheme="minorBidi"/>
          <w:sz w:val="22"/>
          <w:szCs w:val="22"/>
          <w:lang w:val="en-GB"/>
        </w:rPr>
        <w:t>and decent work for youth</w:t>
      </w:r>
    </w:p>
    <w:p w14:paraId="72EA04A0" w14:textId="77777777" w:rsidR="0082193E" w:rsidRPr="00D17F24" w:rsidRDefault="0082193E" w:rsidP="00B2439D">
      <w:pPr>
        <w:spacing w:after="0" w:line="360" w:lineRule="auto"/>
        <w:rPr>
          <w:rFonts w:ascii="Calibri" w:eastAsia="Times New Roman" w:hAnsi="Calibri"/>
        </w:rPr>
      </w:pPr>
    </w:p>
    <w:p w14:paraId="2F2BFADC" w14:textId="112BD813" w:rsidR="0082193E" w:rsidRPr="00D17F24" w:rsidRDefault="0082193E" w:rsidP="00B2439D">
      <w:pPr>
        <w:pStyle w:val="ListParagraph"/>
        <w:numPr>
          <w:ilvl w:val="0"/>
          <w:numId w:val="2"/>
        </w:numPr>
        <w:spacing w:line="360" w:lineRule="auto"/>
        <w:rPr>
          <w:rFonts w:ascii="Calibri" w:eastAsia="Times New Roman" w:hAnsi="Calibri" w:cstheme="minorBidi"/>
          <w:sz w:val="22"/>
          <w:szCs w:val="22"/>
          <w:lang w:val="en-GB"/>
        </w:rPr>
      </w:pPr>
      <w:r w:rsidRPr="00D17F24">
        <w:rPr>
          <w:rFonts w:ascii="Calibri" w:eastAsia="Times New Roman" w:hAnsi="Calibri" w:cstheme="minorBidi"/>
          <w:sz w:val="22"/>
          <w:szCs w:val="22"/>
          <w:lang w:val="en-GB"/>
        </w:rPr>
        <w:t>building and maintaining national social security systems, including social protection floors. Such measure as cash transfer programmes to ensure children are in school have made a major impact</w:t>
      </w:r>
      <w:r w:rsidR="00CC490C">
        <w:rPr>
          <w:rFonts w:ascii="Calibri" w:eastAsia="Times New Roman" w:hAnsi="Calibri" w:cstheme="minorBidi"/>
          <w:sz w:val="22"/>
          <w:szCs w:val="22"/>
          <w:lang w:val="en-GB"/>
        </w:rPr>
        <w:t>.</w:t>
      </w:r>
    </w:p>
    <w:p w14:paraId="414A7A5F" w14:textId="77777777" w:rsidR="0082193E" w:rsidRPr="00D17F24" w:rsidRDefault="0082193E" w:rsidP="00B2439D">
      <w:pPr>
        <w:spacing w:line="360" w:lineRule="auto"/>
        <w:rPr>
          <w:rFonts w:ascii="Calibri" w:eastAsia="Times New Roman" w:hAnsi="Calibri"/>
        </w:rPr>
      </w:pPr>
    </w:p>
    <w:p w14:paraId="28A1CC35" w14:textId="08D4687E" w:rsidR="0082193E" w:rsidRPr="00D17F24" w:rsidRDefault="0082193E" w:rsidP="00B2439D">
      <w:pPr>
        <w:pStyle w:val="ListParagraph"/>
        <w:numPr>
          <w:ilvl w:val="0"/>
          <w:numId w:val="2"/>
        </w:numPr>
        <w:spacing w:line="360" w:lineRule="auto"/>
        <w:rPr>
          <w:rFonts w:ascii="Calibri" w:eastAsia="Times New Roman" w:hAnsi="Calibri" w:cstheme="minorBidi"/>
          <w:sz w:val="22"/>
          <w:szCs w:val="22"/>
          <w:lang w:val="en-GB"/>
        </w:rPr>
      </w:pPr>
      <w:r w:rsidRPr="00D17F24">
        <w:rPr>
          <w:rFonts w:ascii="Calibri" w:eastAsia="Times New Roman" w:hAnsi="Calibri" w:cstheme="minorBidi"/>
          <w:sz w:val="22"/>
          <w:szCs w:val="22"/>
          <w:lang w:val="en-GB"/>
        </w:rPr>
        <w:t xml:space="preserve">strengthening the capacity of labour inspection and other enforcement services, according to national law, to better detect and address child labour </w:t>
      </w:r>
    </w:p>
    <w:p w14:paraId="4E1BB6A9" w14:textId="77777777" w:rsidR="0082193E" w:rsidRPr="00D17F24" w:rsidRDefault="0082193E" w:rsidP="00B2439D">
      <w:pPr>
        <w:spacing w:after="0" w:line="360" w:lineRule="auto"/>
        <w:rPr>
          <w:rFonts w:ascii="Calibri" w:eastAsia="Times New Roman" w:hAnsi="Calibri"/>
        </w:rPr>
      </w:pPr>
    </w:p>
    <w:p w14:paraId="3C03E17C" w14:textId="1834AA8C" w:rsidR="00B04BDE" w:rsidRPr="00D17F24" w:rsidRDefault="0082193E" w:rsidP="00B2439D">
      <w:pPr>
        <w:pStyle w:val="ListParagraph"/>
        <w:numPr>
          <w:ilvl w:val="0"/>
          <w:numId w:val="2"/>
        </w:numPr>
        <w:spacing w:line="360" w:lineRule="auto"/>
        <w:rPr>
          <w:rFonts w:ascii="Calibri" w:eastAsia="Times New Roman" w:hAnsi="Calibri" w:cstheme="minorBidi"/>
          <w:sz w:val="22"/>
          <w:szCs w:val="22"/>
          <w:lang w:val="en-GB"/>
        </w:rPr>
      </w:pPr>
      <w:r w:rsidRPr="00D17F24">
        <w:rPr>
          <w:rFonts w:ascii="Calibri" w:eastAsia="Times New Roman" w:hAnsi="Calibri" w:cstheme="minorBidi"/>
          <w:sz w:val="22"/>
          <w:szCs w:val="22"/>
          <w:lang w:val="en-GB"/>
        </w:rPr>
        <w:t xml:space="preserve">promoting </w:t>
      </w:r>
      <w:r w:rsidR="00B04BDE" w:rsidRPr="00D17F24">
        <w:rPr>
          <w:rFonts w:ascii="Calibri" w:eastAsia="Times New Roman" w:hAnsi="Calibri" w:cstheme="minorBidi"/>
          <w:sz w:val="22"/>
          <w:szCs w:val="22"/>
          <w:lang w:val="en-GB"/>
        </w:rPr>
        <w:t xml:space="preserve">inclusive rural development to eradicate and prevent child labour </w:t>
      </w:r>
    </w:p>
    <w:p w14:paraId="27F2C9DF" w14:textId="77777777" w:rsidR="00B04BDE" w:rsidRPr="00D17F24" w:rsidRDefault="00B04BDE" w:rsidP="00B2439D">
      <w:pPr>
        <w:spacing w:after="0" w:line="360" w:lineRule="auto"/>
        <w:rPr>
          <w:rFonts w:ascii="Calibri" w:eastAsia="Times New Roman" w:hAnsi="Calibri"/>
        </w:rPr>
      </w:pPr>
    </w:p>
    <w:p w14:paraId="6B58F6DB" w14:textId="08102512" w:rsidR="00B04BDE" w:rsidRPr="00D17F24" w:rsidRDefault="0082193E" w:rsidP="00B2439D">
      <w:pPr>
        <w:pStyle w:val="ListParagraph"/>
        <w:numPr>
          <w:ilvl w:val="0"/>
          <w:numId w:val="2"/>
        </w:numPr>
        <w:spacing w:line="360" w:lineRule="auto"/>
        <w:rPr>
          <w:rFonts w:ascii="Calibri" w:eastAsia="Times New Roman" w:hAnsi="Calibri" w:cstheme="minorBidi"/>
          <w:sz w:val="22"/>
          <w:szCs w:val="22"/>
          <w:lang w:val="en-GB"/>
        </w:rPr>
      </w:pPr>
      <w:r w:rsidRPr="00D17F24">
        <w:rPr>
          <w:rFonts w:ascii="Calibri" w:eastAsia="Times New Roman" w:hAnsi="Calibri" w:cstheme="minorBidi"/>
          <w:sz w:val="22"/>
          <w:szCs w:val="22"/>
          <w:lang w:val="en-GB"/>
        </w:rPr>
        <w:t>taking</w:t>
      </w:r>
      <w:r w:rsidR="00B04BDE" w:rsidRPr="00D17F24">
        <w:rPr>
          <w:rFonts w:ascii="Calibri" w:eastAsia="Times New Roman" w:hAnsi="Calibri" w:cstheme="minorBidi"/>
          <w:sz w:val="22"/>
          <w:szCs w:val="22"/>
          <w:lang w:val="en-GB"/>
        </w:rPr>
        <w:t xml:space="preserve"> measures to protect all migrants and children on the move</w:t>
      </w:r>
      <w:r w:rsidR="00172483">
        <w:rPr>
          <w:rFonts w:ascii="Calibri" w:eastAsia="Times New Roman" w:hAnsi="Calibri" w:cstheme="minorBidi"/>
          <w:sz w:val="22"/>
          <w:szCs w:val="22"/>
          <w:lang w:val="en-GB"/>
        </w:rPr>
        <w:t>, and in crisis and humanitarian situations</w:t>
      </w:r>
    </w:p>
    <w:p w14:paraId="16495592" w14:textId="77777777" w:rsidR="00B04BDE" w:rsidRPr="00D17F24" w:rsidRDefault="00B04BDE" w:rsidP="00B2439D">
      <w:pPr>
        <w:spacing w:after="0" w:line="360" w:lineRule="auto"/>
        <w:rPr>
          <w:rFonts w:ascii="Calibri" w:eastAsia="Times New Roman" w:hAnsi="Calibri"/>
        </w:rPr>
      </w:pPr>
    </w:p>
    <w:p w14:paraId="3807F1B1" w14:textId="17E7BD59" w:rsidR="0082193E" w:rsidRPr="00D17F24" w:rsidRDefault="0082193E" w:rsidP="00B2439D">
      <w:pPr>
        <w:pStyle w:val="ListParagraph"/>
        <w:numPr>
          <w:ilvl w:val="0"/>
          <w:numId w:val="2"/>
        </w:numPr>
        <w:spacing w:line="360" w:lineRule="auto"/>
        <w:rPr>
          <w:rFonts w:ascii="Calibri" w:eastAsia="Times New Roman" w:hAnsi="Calibri" w:cstheme="minorBidi"/>
          <w:sz w:val="22"/>
          <w:szCs w:val="22"/>
          <w:lang w:val="en-GB"/>
        </w:rPr>
      </w:pPr>
      <w:r w:rsidRPr="00D17F24">
        <w:rPr>
          <w:rFonts w:ascii="Calibri" w:eastAsia="Times New Roman" w:hAnsi="Calibri" w:cstheme="minorBidi"/>
          <w:sz w:val="22"/>
          <w:szCs w:val="22"/>
          <w:lang w:val="en-GB"/>
        </w:rPr>
        <w:t>c</w:t>
      </w:r>
      <w:r w:rsidR="00B04BDE" w:rsidRPr="00D17F24">
        <w:rPr>
          <w:rFonts w:ascii="Calibri" w:eastAsia="Times New Roman" w:hAnsi="Calibri" w:cstheme="minorBidi"/>
          <w:sz w:val="22"/>
          <w:szCs w:val="22"/>
          <w:lang w:val="en-GB"/>
        </w:rPr>
        <w:t>onduct</w:t>
      </w:r>
      <w:r w:rsidRPr="00D17F24">
        <w:rPr>
          <w:rFonts w:ascii="Calibri" w:eastAsia="Times New Roman" w:hAnsi="Calibri" w:cstheme="minorBidi"/>
          <w:sz w:val="22"/>
          <w:szCs w:val="22"/>
          <w:lang w:val="en-GB"/>
        </w:rPr>
        <w:t>ing</w:t>
      </w:r>
      <w:r w:rsidR="00B04BDE" w:rsidRPr="00D17F24">
        <w:rPr>
          <w:rFonts w:ascii="Calibri" w:eastAsia="Times New Roman" w:hAnsi="Calibri" w:cstheme="minorBidi"/>
          <w:sz w:val="22"/>
          <w:szCs w:val="22"/>
          <w:lang w:val="en-GB"/>
        </w:rPr>
        <w:t xml:space="preserve"> research on child labour and </w:t>
      </w:r>
      <w:r w:rsidRPr="00D17F24">
        <w:rPr>
          <w:rFonts w:ascii="Calibri" w:eastAsia="Times New Roman" w:hAnsi="Calibri" w:cstheme="minorBidi"/>
          <w:sz w:val="22"/>
          <w:szCs w:val="22"/>
          <w:lang w:val="en-GB"/>
        </w:rPr>
        <w:t>its</w:t>
      </w:r>
      <w:r w:rsidR="00B04BDE" w:rsidRPr="00D17F24">
        <w:rPr>
          <w:rFonts w:ascii="Calibri" w:eastAsia="Times New Roman" w:hAnsi="Calibri" w:cstheme="minorBidi"/>
          <w:sz w:val="22"/>
          <w:szCs w:val="22"/>
          <w:lang w:val="en-GB"/>
        </w:rPr>
        <w:t xml:space="preserve"> root causes in order to accelerate action to eradicate them. </w:t>
      </w:r>
    </w:p>
    <w:p w14:paraId="7AFD0D6B" w14:textId="77777777" w:rsidR="0082193E" w:rsidRPr="00D17F24" w:rsidRDefault="0082193E" w:rsidP="00B2439D">
      <w:pPr>
        <w:spacing w:line="360" w:lineRule="auto"/>
        <w:rPr>
          <w:rFonts w:ascii="Calibri" w:eastAsia="Times New Roman" w:hAnsi="Calibri"/>
        </w:rPr>
      </w:pPr>
    </w:p>
    <w:p w14:paraId="3ECBAE28" w14:textId="65B8A946" w:rsidR="00B04BDE" w:rsidRPr="00D17F24" w:rsidRDefault="0082193E" w:rsidP="00B2439D">
      <w:pPr>
        <w:pStyle w:val="ListParagraph"/>
        <w:numPr>
          <w:ilvl w:val="0"/>
          <w:numId w:val="2"/>
        </w:numPr>
        <w:spacing w:line="360" w:lineRule="auto"/>
        <w:rPr>
          <w:rFonts w:ascii="Calibri" w:eastAsia="Times New Roman" w:hAnsi="Calibri" w:cstheme="minorBidi"/>
          <w:sz w:val="22"/>
          <w:szCs w:val="22"/>
          <w:lang w:val="en-GB"/>
        </w:rPr>
      </w:pPr>
      <w:r w:rsidRPr="00D17F24">
        <w:rPr>
          <w:rFonts w:ascii="Calibri" w:eastAsia="Times New Roman" w:hAnsi="Calibri" w:cstheme="minorBidi"/>
          <w:sz w:val="22"/>
          <w:szCs w:val="22"/>
          <w:lang w:val="en-GB"/>
        </w:rPr>
        <w:t>supporting companies to respect human rights, and, in line with the ILO’s Tripartite Declaration of Principles concerning Multinational Enterprises and Social Policy and the UN Guiding Principles on Business and Human Rights, to carry out due diligence in their supply chains in order to identify, prevent, mitigate and account for how they address child labour</w:t>
      </w:r>
    </w:p>
    <w:p w14:paraId="36E3AAB5" w14:textId="77777777" w:rsidR="0082193E" w:rsidRPr="00D17F24" w:rsidRDefault="0082193E" w:rsidP="00B2439D">
      <w:pPr>
        <w:spacing w:line="360" w:lineRule="auto"/>
        <w:rPr>
          <w:rFonts w:ascii="Calibri" w:eastAsia="Times New Roman" w:hAnsi="Calibri"/>
        </w:rPr>
      </w:pPr>
    </w:p>
    <w:p w14:paraId="3F55238A" w14:textId="0E9B9DC3" w:rsidR="00B04BDE" w:rsidRPr="00D17F24" w:rsidRDefault="00B04BDE" w:rsidP="00B2439D">
      <w:pPr>
        <w:pStyle w:val="ListParagraph"/>
        <w:numPr>
          <w:ilvl w:val="0"/>
          <w:numId w:val="2"/>
        </w:numPr>
        <w:spacing w:line="360" w:lineRule="auto"/>
        <w:rPr>
          <w:rFonts w:ascii="Calibri" w:eastAsia="Times New Roman" w:hAnsi="Calibri" w:cstheme="minorBidi"/>
          <w:sz w:val="22"/>
          <w:szCs w:val="22"/>
          <w:lang w:val="en-GB"/>
        </w:rPr>
      </w:pPr>
      <w:r w:rsidRPr="00D17F24">
        <w:rPr>
          <w:rFonts w:ascii="Calibri" w:eastAsia="Times New Roman" w:hAnsi="Calibri" w:cstheme="minorBidi"/>
          <w:sz w:val="22"/>
          <w:szCs w:val="22"/>
          <w:lang w:val="en-GB"/>
        </w:rPr>
        <w:t>design</w:t>
      </w:r>
      <w:r w:rsidR="0082193E" w:rsidRPr="00D17F24">
        <w:rPr>
          <w:rFonts w:ascii="Calibri" w:eastAsia="Times New Roman" w:hAnsi="Calibri" w:cstheme="minorBidi"/>
          <w:sz w:val="22"/>
          <w:szCs w:val="22"/>
          <w:lang w:val="en-GB"/>
        </w:rPr>
        <w:t xml:space="preserve">ing </w:t>
      </w:r>
      <w:r w:rsidRPr="00D17F24">
        <w:rPr>
          <w:rFonts w:ascii="Calibri" w:eastAsia="Times New Roman" w:hAnsi="Calibri" w:cstheme="minorBidi"/>
          <w:sz w:val="22"/>
          <w:szCs w:val="22"/>
          <w:lang w:val="en-GB"/>
        </w:rPr>
        <w:t>and implement</w:t>
      </w:r>
      <w:r w:rsidR="0082193E" w:rsidRPr="00D17F24">
        <w:rPr>
          <w:rFonts w:ascii="Calibri" w:eastAsia="Times New Roman" w:hAnsi="Calibri" w:cstheme="minorBidi"/>
          <w:sz w:val="22"/>
          <w:szCs w:val="22"/>
          <w:lang w:val="en-GB"/>
        </w:rPr>
        <w:t xml:space="preserve">ing such policies </w:t>
      </w:r>
      <w:r w:rsidRPr="00D17F24">
        <w:rPr>
          <w:rFonts w:ascii="Calibri" w:eastAsia="Times New Roman" w:hAnsi="Calibri" w:cstheme="minorBidi"/>
          <w:sz w:val="22"/>
          <w:szCs w:val="22"/>
          <w:lang w:val="en-GB"/>
        </w:rPr>
        <w:t>through tripartite social dialogue, and as part of coherent and coordinated national policies for decent work</w:t>
      </w:r>
    </w:p>
    <w:p w14:paraId="26E51052" w14:textId="77777777" w:rsidR="00B04BDE" w:rsidRPr="00D17F24" w:rsidRDefault="00B04BDE" w:rsidP="00B2439D">
      <w:pPr>
        <w:spacing w:after="0" w:line="360" w:lineRule="auto"/>
        <w:rPr>
          <w:rFonts w:ascii="Calibri" w:eastAsia="Times New Roman" w:hAnsi="Calibri"/>
        </w:rPr>
      </w:pPr>
    </w:p>
    <w:p w14:paraId="4EB9B8D9" w14:textId="4B891718" w:rsidR="00B04BDE" w:rsidRPr="00D17F24" w:rsidRDefault="0082193E" w:rsidP="00B2439D">
      <w:pPr>
        <w:pStyle w:val="ListParagraph"/>
        <w:numPr>
          <w:ilvl w:val="0"/>
          <w:numId w:val="2"/>
        </w:numPr>
        <w:spacing w:line="360" w:lineRule="auto"/>
        <w:rPr>
          <w:rFonts w:ascii="Calibri" w:eastAsia="Times New Roman" w:hAnsi="Calibri" w:cstheme="minorBidi"/>
          <w:sz w:val="22"/>
          <w:szCs w:val="22"/>
          <w:lang w:val="en-GB"/>
        </w:rPr>
      </w:pPr>
      <w:r w:rsidRPr="00D17F24">
        <w:rPr>
          <w:rFonts w:ascii="Calibri" w:eastAsia="Times New Roman" w:hAnsi="Calibri" w:cstheme="minorBidi"/>
          <w:sz w:val="22"/>
          <w:szCs w:val="22"/>
          <w:lang w:val="en-GB"/>
        </w:rPr>
        <w:t>s</w:t>
      </w:r>
      <w:r w:rsidR="00B04BDE" w:rsidRPr="00D17F24">
        <w:rPr>
          <w:rFonts w:ascii="Calibri" w:eastAsia="Times New Roman" w:hAnsi="Calibri" w:cstheme="minorBidi"/>
          <w:sz w:val="22"/>
          <w:szCs w:val="22"/>
          <w:lang w:val="en-GB"/>
        </w:rPr>
        <w:t>trengthen</w:t>
      </w:r>
      <w:r w:rsidRPr="00D17F24">
        <w:rPr>
          <w:rFonts w:ascii="Calibri" w:eastAsia="Times New Roman" w:hAnsi="Calibri" w:cstheme="minorBidi"/>
          <w:sz w:val="22"/>
          <w:szCs w:val="22"/>
          <w:lang w:val="en-GB"/>
        </w:rPr>
        <w:t xml:space="preserve">ing </w:t>
      </w:r>
      <w:r w:rsidR="00B04BDE" w:rsidRPr="00D17F24">
        <w:rPr>
          <w:rFonts w:ascii="Calibri" w:eastAsia="Times New Roman" w:hAnsi="Calibri" w:cstheme="minorBidi"/>
          <w:sz w:val="22"/>
          <w:szCs w:val="22"/>
          <w:lang w:val="en-GB"/>
        </w:rPr>
        <w:t xml:space="preserve"> the capacity of and involve public authorities, social partners, civil society, local communities and enterprises to develop and implement such policies, strategies and action plans at all relevant levels</w:t>
      </w:r>
    </w:p>
    <w:p w14:paraId="40413C33" w14:textId="77777777" w:rsidR="00B04BDE" w:rsidRPr="00B04BDE" w:rsidRDefault="00B04BDE" w:rsidP="00B2439D">
      <w:pPr>
        <w:spacing w:after="0" w:line="360" w:lineRule="auto"/>
        <w:rPr>
          <w:rFonts w:ascii="Calibri" w:eastAsia="Times New Roman" w:hAnsi="Calibri"/>
        </w:rPr>
      </w:pPr>
    </w:p>
    <w:p w14:paraId="4F030E31" w14:textId="77777777" w:rsidR="00B04BDE" w:rsidRPr="00D17F24" w:rsidRDefault="00B04BDE" w:rsidP="00B2439D">
      <w:pPr>
        <w:spacing w:after="0" w:line="360" w:lineRule="auto"/>
        <w:rPr>
          <w:rFonts w:ascii="Calibri" w:eastAsia="Times New Roman" w:hAnsi="Calibri"/>
        </w:rPr>
      </w:pPr>
    </w:p>
    <w:p w14:paraId="402EA61C" w14:textId="2997C3B3" w:rsidR="0082193E" w:rsidRPr="00D17F24" w:rsidRDefault="0082193E" w:rsidP="00B2439D">
      <w:pPr>
        <w:spacing w:line="360" w:lineRule="auto"/>
        <w:rPr>
          <w:rFonts w:ascii="Calibri" w:eastAsia="Times New Roman" w:hAnsi="Calibri"/>
        </w:rPr>
      </w:pPr>
      <w:r w:rsidRPr="00D17F24">
        <w:rPr>
          <w:rFonts w:ascii="Calibri" w:eastAsia="Times New Roman" w:hAnsi="Calibri"/>
        </w:rPr>
        <w:t xml:space="preserve">Chair I would like to highlight how ILO is supporting this agenda in a number of areas. Alliance 8.7, which brings together actors at all levels to collaborate, strategize, share knowledge and ultimately accelerate progress so we can deliver on the SDG Target 8.7, under which requires us to “take immediate and effective measures to eradicate forced labour, end modern slavery and human trafficking and secure the prohibition and elimination of the worst forms of child labour, including recruitment and use of child soldiers, and by 2025 end child labour in all its forms.” </w:t>
      </w:r>
    </w:p>
    <w:p w14:paraId="1DAD9C5B" w14:textId="630409D1" w:rsidR="0082193E" w:rsidRPr="00D17F24" w:rsidRDefault="0082193E" w:rsidP="00B2439D">
      <w:pPr>
        <w:spacing w:line="360" w:lineRule="auto"/>
        <w:rPr>
          <w:rFonts w:ascii="Calibri" w:eastAsia="Times New Roman" w:hAnsi="Calibri"/>
        </w:rPr>
      </w:pPr>
      <w:r w:rsidRPr="00D17F24">
        <w:rPr>
          <w:rFonts w:ascii="Calibri" w:eastAsia="Times New Roman" w:hAnsi="Calibri"/>
        </w:rPr>
        <w:t>The strength of the Alliance lies in the diversity of its partners and their commitment to reaching across borders and meeting the challenges together.</w:t>
      </w:r>
      <w:r w:rsidR="0058249A" w:rsidRPr="00D17F24">
        <w:rPr>
          <w:rFonts w:ascii="Calibri" w:eastAsia="Times New Roman" w:hAnsi="Calibri"/>
        </w:rPr>
        <w:t xml:space="preserve"> We are currently identifying Pathfinder Countries, which will lead the effort at </w:t>
      </w:r>
      <w:r w:rsidR="0058249A" w:rsidRPr="00D17F24">
        <w:rPr>
          <w:rFonts w:ascii="Calibri" w:eastAsia="Times New Roman" w:hAnsi="Calibri" w:hint="eastAsia"/>
        </w:rPr>
        <w:t>the</w:t>
      </w:r>
      <w:r w:rsidR="0058249A" w:rsidRPr="00D17F24">
        <w:rPr>
          <w:rFonts w:ascii="Calibri" w:eastAsia="Times New Roman" w:hAnsi="Calibri"/>
        </w:rPr>
        <w:t xml:space="preserve"> national level. There are four action groups under the Alliance, dealing with </w:t>
      </w:r>
      <w:r w:rsidR="00B31C6A" w:rsidRPr="00D17F24">
        <w:rPr>
          <w:rFonts w:ascii="Calibri" w:eastAsia="Times New Roman" w:hAnsi="Calibri"/>
        </w:rPr>
        <w:t xml:space="preserve">rule of law and governance, migration, conflicts and humanitarian settings, and supply chains. The ILO coordinates two business networks that contribute the goals of </w:t>
      </w:r>
      <w:r w:rsidR="00B31C6A" w:rsidRPr="00D17F24">
        <w:rPr>
          <w:rFonts w:ascii="Calibri" w:eastAsia="Times New Roman" w:hAnsi="Calibri" w:hint="eastAsia"/>
        </w:rPr>
        <w:t>Alliance 8.7</w:t>
      </w:r>
      <w:r w:rsidR="00D17F24" w:rsidRPr="00D17F24">
        <w:rPr>
          <w:rFonts w:ascii="Calibri" w:eastAsia="Times New Roman" w:hAnsi="Calibri"/>
        </w:rPr>
        <w:t xml:space="preserve"> supply chain action group</w:t>
      </w:r>
      <w:r w:rsidR="00B31C6A" w:rsidRPr="00D17F24">
        <w:rPr>
          <w:rFonts w:ascii="Calibri" w:eastAsia="Times New Roman" w:hAnsi="Calibri" w:hint="eastAsia"/>
        </w:rPr>
        <w:t xml:space="preserve">: the Child Labour Platform, of which </w:t>
      </w:r>
      <w:r w:rsidR="00B31C6A" w:rsidRPr="00D17F24">
        <w:rPr>
          <w:rFonts w:ascii="Calibri" w:eastAsia="Times New Roman" w:hAnsi="Calibri"/>
        </w:rPr>
        <w:t xml:space="preserve">UNICEF is a member, and the ILO Global Business Network on Forced Labour. </w:t>
      </w:r>
    </w:p>
    <w:p w14:paraId="3B391BF8" w14:textId="3641A32A" w:rsidR="0058249A" w:rsidRPr="00D17F24" w:rsidRDefault="0058249A" w:rsidP="00B2439D">
      <w:pPr>
        <w:spacing w:line="360" w:lineRule="auto"/>
        <w:rPr>
          <w:rFonts w:ascii="Calibri" w:eastAsia="Times New Roman" w:hAnsi="Calibri"/>
        </w:rPr>
      </w:pPr>
      <w:r w:rsidRPr="00D17F24">
        <w:rPr>
          <w:rFonts w:ascii="Calibri" w:eastAsia="Times New Roman" w:hAnsi="Calibri"/>
        </w:rPr>
        <w:t xml:space="preserve">ILO supports countries in every region to implement child labour surveys, </w:t>
      </w:r>
      <w:r w:rsidRPr="00D17F24">
        <w:rPr>
          <w:rFonts w:ascii="Calibri" w:eastAsia="Times New Roman" w:hAnsi="Calibri" w:hint="eastAsia"/>
        </w:rPr>
        <w:t>which</w:t>
      </w:r>
      <w:r w:rsidRPr="00D17F24">
        <w:rPr>
          <w:rFonts w:ascii="Calibri" w:eastAsia="Times New Roman" w:hAnsi="Calibri"/>
        </w:rPr>
        <w:t xml:space="preserve"> are aggregated to produce our Global Estimates, made every four years. We collaborate with UNICEF and the World Bank in the Understanding Children</w:t>
      </w:r>
      <w:r w:rsidRPr="00D17F24">
        <w:rPr>
          <w:rFonts w:ascii="Calibri" w:eastAsia="Times New Roman" w:hAnsi="Calibri" w:hint="eastAsia"/>
        </w:rPr>
        <w:t>’</w:t>
      </w:r>
      <w:r w:rsidRPr="00D17F24">
        <w:rPr>
          <w:rFonts w:ascii="Calibri" w:eastAsia="Times New Roman" w:hAnsi="Calibri"/>
        </w:rPr>
        <w:t xml:space="preserve">s Work initiative, and are producing with UNICEF new research on child labour and forced labour in supply chains. This is at the request of the G20; to be published in 2019, it will provide much needed evidence of the scope and nature of the problem in this critical area. </w:t>
      </w:r>
    </w:p>
    <w:p w14:paraId="59E25284" w14:textId="7F3C9179" w:rsidR="0082193E" w:rsidRPr="00B04BDE" w:rsidRDefault="00D17F24" w:rsidP="00B2439D">
      <w:pPr>
        <w:spacing w:after="0" w:line="360" w:lineRule="auto"/>
        <w:rPr>
          <w:rFonts w:ascii="Calibri" w:eastAsia="Times New Roman" w:hAnsi="Calibri"/>
        </w:rPr>
      </w:pPr>
      <w:r w:rsidRPr="00D17F24">
        <w:rPr>
          <w:rFonts w:ascii="Calibri" w:eastAsia="Times New Roman" w:hAnsi="Calibri"/>
        </w:rPr>
        <w:lastRenderedPageBreak/>
        <w:t xml:space="preserve">The ILO’s International Programme on the Elimination of Child Labour and Forced Labour (IPEC+) provides technical assistance to ILO members states in all regions. With more than 25 years of experience, IPEC+ supports governments and workers and employers organizations to develop and implement evidence-based policies and programmes to tackle child labour and forced labour. </w:t>
      </w:r>
    </w:p>
    <w:p w14:paraId="4CACCFE8" w14:textId="77777777" w:rsidR="00B04BDE" w:rsidRPr="00D17F24" w:rsidRDefault="00B04BDE" w:rsidP="00B2439D">
      <w:pPr>
        <w:spacing w:after="0" w:line="360" w:lineRule="auto"/>
        <w:rPr>
          <w:rFonts w:ascii="Calibri" w:eastAsia="Times New Roman" w:hAnsi="Calibri"/>
        </w:rPr>
      </w:pPr>
    </w:p>
    <w:p w14:paraId="653FA81D" w14:textId="56C5E425" w:rsidR="00D17F24" w:rsidRPr="00D17F24" w:rsidRDefault="00D17F24" w:rsidP="00B2439D">
      <w:pPr>
        <w:spacing w:after="0" w:line="360" w:lineRule="auto"/>
        <w:jc w:val="both"/>
        <w:rPr>
          <w:rFonts w:ascii="Calibri" w:eastAsia="Times New Roman" w:hAnsi="Calibri"/>
        </w:rPr>
      </w:pPr>
      <w:r w:rsidRPr="00D17F24">
        <w:rPr>
          <w:rFonts w:ascii="Calibri" w:eastAsia="Times New Roman" w:hAnsi="Calibri"/>
        </w:rPr>
        <w:t xml:space="preserve">ILO thanks the Committee once again for this opportunity and would be pleased to provide further information if requested. </w:t>
      </w:r>
    </w:p>
    <w:p w14:paraId="5EA7C50F" w14:textId="77777777" w:rsidR="00D17F24" w:rsidRPr="00D17F24" w:rsidRDefault="00D17F24" w:rsidP="00B2439D">
      <w:pPr>
        <w:spacing w:after="0" w:line="360" w:lineRule="auto"/>
        <w:rPr>
          <w:rFonts w:ascii="Calibri" w:eastAsia="Times New Roman" w:hAnsi="Calibri"/>
        </w:rPr>
      </w:pPr>
    </w:p>
    <w:p w14:paraId="43445786" w14:textId="77777777" w:rsidR="00B04BDE" w:rsidRDefault="00B04BDE" w:rsidP="00B2439D">
      <w:pPr>
        <w:spacing w:after="0" w:line="360" w:lineRule="auto"/>
        <w:rPr>
          <w:rFonts w:ascii="Times New Roman" w:eastAsia="Times New Roman" w:hAnsi="Times New Roman" w:cs="Times New Roman"/>
          <w:sz w:val="24"/>
          <w:szCs w:val="24"/>
          <w:lang w:val="en-US" w:eastAsia="en-US"/>
        </w:rPr>
      </w:pPr>
    </w:p>
    <w:p w14:paraId="2FDE94D6" w14:textId="77777777" w:rsidR="00B04BDE" w:rsidRPr="00B04BDE" w:rsidRDefault="00B04BDE" w:rsidP="00B2439D">
      <w:pPr>
        <w:spacing w:after="0" w:line="360" w:lineRule="auto"/>
        <w:rPr>
          <w:rFonts w:ascii="Times New Roman" w:eastAsia="Times New Roman" w:hAnsi="Times New Roman" w:cs="Times New Roman"/>
          <w:sz w:val="24"/>
          <w:szCs w:val="24"/>
          <w:lang w:val="en-US" w:eastAsia="en-US"/>
        </w:rPr>
      </w:pPr>
    </w:p>
    <w:p w14:paraId="08BC8C4D" w14:textId="77777777" w:rsidR="003C5BF1" w:rsidRDefault="003C5BF1" w:rsidP="00B2439D">
      <w:pPr>
        <w:spacing w:after="0" w:line="360" w:lineRule="auto"/>
        <w:jc w:val="both"/>
        <w:rPr>
          <w:rFonts w:ascii="Calibri" w:eastAsia="Times New Roman" w:hAnsi="Calibri"/>
        </w:rPr>
      </w:pPr>
    </w:p>
    <w:sectPr w:rsidR="003C5BF1">
      <w:headerReference w:type="default" r:id="rId11"/>
      <w:footerReference w:type="default" r:id="rId12"/>
      <w:pgSz w:w="11906" w:h="16838"/>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9F67A1A" w16cid:durableId="1F2CD7E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9D0975" w14:textId="77777777" w:rsidR="008421E7" w:rsidRDefault="008421E7" w:rsidP="00947706">
      <w:pPr>
        <w:spacing w:after="0" w:line="240" w:lineRule="auto"/>
      </w:pPr>
      <w:r>
        <w:separator/>
      </w:r>
    </w:p>
  </w:endnote>
  <w:endnote w:type="continuationSeparator" w:id="0">
    <w:p w14:paraId="7BDFBE48" w14:textId="77777777" w:rsidR="008421E7" w:rsidRDefault="008421E7" w:rsidP="009477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6282159"/>
      <w:docPartObj>
        <w:docPartGallery w:val="Page Numbers (Bottom of Page)"/>
        <w:docPartUnique/>
      </w:docPartObj>
    </w:sdtPr>
    <w:sdtEndPr>
      <w:rPr>
        <w:noProof/>
      </w:rPr>
    </w:sdtEndPr>
    <w:sdtContent>
      <w:p w14:paraId="32E99616" w14:textId="518639D2" w:rsidR="00947706" w:rsidRDefault="00947706">
        <w:pPr>
          <w:pStyle w:val="Footer"/>
          <w:jc w:val="right"/>
        </w:pPr>
        <w:r>
          <w:fldChar w:fldCharType="begin"/>
        </w:r>
        <w:r>
          <w:instrText xml:space="preserve"> PAGE   \* MERGEFORMAT </w:instrText>
        </w:r>
        <w:r>
          <w:fldChar w:fldCharType="separate"/>
        </w:r>
        <w:r w:rsidR="00766AA6">
          <w:rPr>
            <w:noProof/>
          </w:rPr>
          <w:t>1</w:t>
        </w:r>
        <w:r>
          <w:rPr>
            <w:noProof/>
          </w:rPr>
          <w:fldChar w:fldCharType="end"/>
        </w:r>
      </w:p>
    </w:sdtContent>
  </w:sdt>
  <w:p w14:paraId="462F90A6" w14:textId="77777777" w:rsidR="00947706" w:rsidRDefault="009477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DF0C12" w14:textId="77777777" w:rsidR="008421E7" w:rsidRDefault="008421E7" w:rsidP="00947706">
      <w:pPr>
        <w:spacing w:after="0" w:line="240" w:lineRule="auto"/>
      </w:pPr>
      <w:r>
        <w:separator/>
      </w:r>
    </w:p>
  </w:footnote>
  <w:footnote w:type="continuationSeparator" w:id="0">
    <w:p w14:paraId="6E2F3B47" w14:textId="77777777" w:rsidR="008421E7" w:rsidRDefault="008421E7" w:rsidP="009477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A452E0" w14:textId="77777777" w:rsidR="00245340" w:rsidRDefault="00220054" w:rsidP="00220054">
    <w:pPr>
      <w:pStyle w:val="Header"/>
      <w:jc w:val="right"/>
    </w:pPr>
    <w:r>
      <w:t>F</w:t>
    </w:r>
    <w:r w:rsidR="00BB1FFE">
      <w:t>INAL 15</w:t>
    </w:r>
    <w:r>
      <w:t xml:space="preserve"> </w:t>
    </w:r>
    <w:r w:rsidR="00BB1FFE">
      <w:t>SEPTEMBER</w:t>
    </w:r>
    <w:r>
      <w:t xml:space="preserve"> 2018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C06EA8"/>
    <w:multiLevelType w:val="hybridMultilevel"/>
    <w:tmpl w:val="CA8C1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CE42B01"/>
    <w:multiLevelType w:val="hybridMultilevel"/>
    <w:tmpl w:val="E454F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C04"/>
    <w:rsid w:val="00052550"/>
    <w:rsid w:val="000A4DC4"/>
    <w:rsid w:val="000A60A4"/>
    <w:rsid w:val="000C0A09"/>
    <w:rsid w:val="00105B77"/>
    <w:rsid w:val="0012779F"/>
    <w:rsid w:val="00172483"/>
    <w:rsid w:val="00186134"/>
    <w:rsid w:val="00196CA9"/>
    <w:rsid w:val="001C6AE0"/>
    <w:rsid w:val="002105F8"/>
    <w:rsid w:val="00215CF9"/>
    <w:rsid w:val="00220054"/>
    <w:rsid w:val="00245340"/>
    <w:rsid w:val="002846D3"/>
    <w:rsid w:val="002964AB"/>
    <w:rsid w:val="002A661F"/>
    <w:rsid w:val="002B0355"/>
    <w:rsid w:val="002D246B"/>
    <w:rsid w:val="002D5E07"/>
    <w:rsid w:val="0030689A"/>
    <w:rsid w:val="00325AFF"/>
    <w:rsid w:val="003462D0"/>
    <w:rsid w:val="00351292"/>
    <w:rsid w:val="003B30A7"/>
    <w:rsid w:val="003C5BF1"/>
    <w:rsid w:val="003E0BB1"/>
    <w:rsid w:val="00451DAB"/>
    <w:rsid w:val="00491DF3"/>
    <w:rsid w:val="00524302"/>
    <w:rsid w:val="0055791C"/>
    <w:rsid w:val="0056370E"/>
    <w:rsid w:val="0058249A"/>
    <w:rsid w:val="005A38F9"/>
    <w:rsid w:val="005D3B16"/>
    <w:rsid w:val="005E1AFB"/>
    <w:rsid w:val="005E7939"/>
    <w:rsid w:val="00627DAA"/>
    <w:rsid w:val="006855F1"/>
    <w:rsid w:val="007652AD"/>
    <w:rsid w:val="00766AA6"/>
    <w:rsid w:val="007747F4"/>
    <w:rsid w:val="00786F84"/>
    <w:rsid w:val="007F53FC"/>
    <w:rsid w:val="0082193E"/>
    <w:rsid w:val="00831AB8"/>
    <w:rsid w:val="0083653A"/>
    <w:rsid w:val="008421E7"/>
    <w:rsid w:val="008449EB"/>
    <w:rsid w:val="00847C44"/>
    <w:rsid w:val="008540DC"/>
    <w:rsid w:val="00863CA3"/>
    <w:rsid w:val="0088531E"/>
    <w:rsid w:val="008A109A"/>
    <w:rsid w:val="008A1E10"/>
    <w:rsid w:val="008C74A3"/>
    <w:rsid w:val="008E31F9"/>
    <w:rsid w:val="00921CC0"/>
    <w:rsid w:val="0092543F"/>
    <w:rsid w:val="00947706"/>
    <w:rsid w:val="009538E0"/>
    <w:rsid w:val="00954F4A"/>
    <w:rsid w:val="00960514"/>
    <w:rsid w:val="009772B8"/>
    <w:rsid w:val="009E14D4"/>
    <w:rsid w:val="009E1F37"/>
    <w:rsid w:val="009F2EB7"/>
    <w:rsid w:val="00A026A1"/>
    <w:rsid w:val="00A079D6"/>
    <w:rsid w:val="00A36166"/>
    <w:rsid w:val="00A82F9C"/>
    <w:rsid w:val="00A92490"/>
    <w:rsid w:val="00AB50AE"/>
    <w:rsid w:val="00AC59CC"/>
    <w:rsid w:val="00AD0BF6"/>
    <w:rsid w:val="00AD32D1"/>
    <w:rsid w:val="00B04BDE"/>
    <w:rsid w:val="00B234A5"/>
    <w:rsid w:val="00B2439D"/>
    <w:rsid w:val="00B26138"/>
    <w:rsid w:val="00B31C6A"/>
    <w:rsid w:val="00B604D5"/>
    <w:rsid w:val="00BB10EE"/>
    <w:rsid w:val="00BB1FFE"/>
    <w:rsid w:val="00BC2F8B"/>
    <w:rsid w:val="00BC4C10"/>
    <w:rsid w:val="00BF383C"/>
    <w:rsid w:val="00C30C04"/>
    <w:rsid w:val="00C67F6D"/>
    <w:rsid w:val="00CB20A9"/>
    <w:rsid w:val="00CC490C"/>
    <w:rsid w:val="00CD3F3F"/>
    <w:rsid w:val="00D11B59"/>
    <w:rsid w:val="00D17F24"/>
    <w:rsid w:val="00D37ED0"/>
    <w:rsid w:val="00D7033B"/>
    <w:rsid w:val="00D8650B"/>
    <w:rsid w:val="00D87003"/>
    <w:rsid w:val="00DE4DA1"/>
    <w:rsid w:val="00DF2FB6"/>
    <w:rsid w:val="00E2498D"/>
    <w:rsid w:val="00E26D89"/>
    <w:rsid w:val="00E44366"/>
    <w:rsid w:val="00EC60C4"/>
    <w:rsid w:val="00EE5229"/>
    <w:rsid w:val="00EE75A2"/>
    <w:rsid w:val="00F36EBF"/>
    <w:rsid w:val="00F41ED8"/>
    <w:rsid w:val="00F64208"/>
    <w:rsid w:val="00F64C4F"/>
    <w:rsid w:val="00F65ABB"/>
    <w:rsid w:val="00F70C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46C642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30C04"/>
    <w:rPr>
      <w:sz w:val="16"/>
      <w:szCs w:val="16"/>
    </w:rPr>
  </w:style>
  <w:style w:type="paragraph" w:styleId="CommentText">
    <w:name w:val="annotation text"/>
    <w:basedOn w:val="Normal"/>
    <w:link w:val="CommentTextChar"/>
    <w:uiPriority w:val="99"/>
    <w:semiHidden/>
    <w:unhideWhenUsed/>
    <w:rsid w:val="00C30C04"/>
    <w:pPr>
      <w:spacing w:line="240" w:lineRule="auto"/>
    </w:pPr>
    <w:rPr>
      <w:sz w:val="20"/>
      <w:szCs w:val="20"/>
    </w:rPr>
  </w:style>
  <w:style w:type="character" w:customStyle="1" w:styleId="CommentTextChar">
    <w:name w:val="Comment Text Char"/>
    <w:basedOn w:val="DefaultParagraphFont"/>
    <w:link w:val="CommentText"/>
    <w:uiPriority w:val="99"/>
    <w:semiHidden/>
    <w:rsid w:val="00C30C04"/>
    <w:rPr>
      <w:sz w:val="20"/>
      <w:szCs w:val="20"/>
    </w:rPr>
  </w:style>
  <w:style w:type="paragraph" w:styleId="CommentSubject">
    <w:name w:val="annotation subject"/>
    <w:basedOn w:val="CommentText"/>
    <w:next w:val="CommentText"/>
    <w:link w:val="CommentSubjectChar"/>
    <w:uiPriority w:val="99"/>
    <w:semiHidden/>
    <w:unhideWhenUsed/>
    <w:rsid w:val="00C30C04"/>
    <w:rPr>
      <w:b/>
      <w:bCs/>
    </w:rPr>
  </w:style>
  <w:style w:type="character" w:customStyle="1" w:styleId="CommentSubjectChar">
    <w:name w:val="Comment Subject Char"/>
    <w:basedOn w:val="CommentTextChar"/>
    <w:link w:val="CommentSubject"/>
    <w:uiPriority w:val="99"/>
    <w:semiHidden/>
    <w:rsid w:val="00C30C04"/>
    <w:rPr>
      <w:b/>
      <w:bCs/>
      <w:sz w:val="20"/>
      <w:szCs w:val="20"/>
    </w:rPr>
  </w:style>
  <w:style w:type="paragraph" w:styleId="BalloonText">
    <w:name w:val="Balloon Text"/>
    <w:basedOn w:val="Normal"/>
    <w:link w:val="BalloonTextChar"/>
    <w:uiPriority w:val="99"/>
    <w:semiHidden/>
    <w:unhideWhenUsed/>
    <w:rsid w:val="00C30C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0C04"/>
    <w:rPr>
      <w:rFonts w:ascii="Tahoma" w:hAnsi="Tahoma" w:cs="Tahoma"/>
      <w:sz w:val="16"/>
      <w:szCs w:val="16"/>
    </w:rPr>
  </w:style>
  <w:style w:type="paragraph" w:styleId="NormalWeb">
    <w:name w:val="Normal (Web)"/>
    <w:basedOn w:val="Normal"/>
    <w:uiPriority w:val="99"/>
    <w:unhideWhenUsed/>
    <w:rsid w:val="00BC4C10"/>
    <w:pPr>
      <w:spacing w:before="100" w:beforeAutospacing="1" w:after="100" w:afterAutospacing="1" w:line="240" w:lineRule="auto"/>
    </w:pPr>
    <w:rPr>
      <w:rFonts w:ascii="Times New Roman" w:eastAsia="Calibri" w:hAnsi="Times New Roman" w:cs="Times New Roman"/>
      <w:sz w:val="24"/>
      <w:szCs w:val="24"/>
      <w:lang w:val="en-US" w:eastAsia="en-US"/>
    </w:rPr>
  </w:style>
  <w:style w:type="paragraph" w:styleId="ListParagraph">
    <w:name w:val="List Paragraph"/>
    <w:basedOn w:val="Normal"/>
    <w:uiPriority w:val="34"/>
    <w:qFormat/>
    <w:rsid w:val="00491DF3"/>
    <w:pPr>
      <w:spacing w:after="0" w:line="240" w:lineRule="auto"/>
      <w:ind w:left="720"/>
      <w:contextualSpacing/>
    </w:pPr>
    <w:rPr>
      <w:rFonts w:ascii="Times New Roman" w:eastAsia="SimSun" w:hAnsi="Times New Roman" w:cs="Times New Roman"/>
      <w:sz w:val="24"/>
      <w:szCs w:val="24"/>
      <w:lang w:val="en-US"/>
    </w:rPr>
  </w:style>
  <w:style w:type="paragraph" w:styleId="Header">
    <w:name w:val="header"/>
    <w:basedOn w:val="Normal"/>
    <w:link w:val="HeaderChar"/>
    <w:uiPriority w:val="99"/>
    <w:unhideWhenUsed/>
    <w:rsid w:val="009477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7706"/>
  </w:style>
  <w:style w:type="paragraph" w:styleId="Footer">
    <w:name w:val="footer"/>
    <w:basedOn w:val="Normal"/>
    <w:link w:val="FooterChar"/>
    <w:uiPriority w:val="99"/>
    <w:unhideWhenUsed/>
    <w:rsid w:val="009477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7706"/>
  </w:style>
  <w:style w:type="character" w:styleId="Strong">
    <w:name w:val="Strong"/>
    <w:basedOn w:val="DefaultParagraphFont"/>
    <w:uiPriority w:val="22"/>
    <w:qFormat/>
    <w:rsid w:val="00BB1FFE"/>
    <w:rPr>
      <w:b/>
      <w:bCs/>
    </w:rPr>
  </w:style>
  <w:style w:type="paragraph" w:styleId="Revision">
    <w:name w:val="Revision"/>
    <w:hidden/>
    <w:uiPriority w:val="99"/>
    <w:semiHidden/>
    <w:rsid w:val="0017248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844412">
      <w:bodyDiv w:val="1"/>
      <w:marLeft w:val="0"/>
      <w:marRight w:val="0"/>
      <w:marTop w:val="0"/>
      <w:marBottom w:val="0"/>
      <w:divBdr>
        <w:top w:val="none" w:sz="0" w:space="0" w:color="auto"/>
        <w:left w:val="none" w:sz="0" w:space="0" w:color="auto"/>
        <w:bottom w:val="none" w:sz="0" w:space="0" w:color="auto"/>
        <w:right w:val="none" w:sz="0" w:space="0" w:color="auto"/>
      </w:divBdr>
    </w:div>
    <w:div w:id="441848056">
      <w:bodyDiv w:val="1"/>
      <w:marLeft w:val="0"/>
      <w:marRight w:val="0"/>
      <w:marTop w:val="0"/>
      <w:marBottom w:val="0"/>
      <w:divBdr>
        <w:top w:val="none" w:sz="0" w:space="0" w:color="auto"/>
        <w:left w:val="none" w:sz="0" w:space="0" w:color="auto"/>
        <w:bottom w:val="none" w:sz="0" w:space="0" w:color="auto"/>
        <w:right w:val="none" w:sz="0" w:space="0" w:color="auto"/>
      </w:divBdr>
    </w:div>
    <w:div w:id="458652083">
      <w:bodyDiv w:val="1"/>
      <w:marLeft w:val="0"/>
      <w:marRight w:val="0"/>
      <w:marTop w:val="0"/>
      <w:marBottom w:val="0"/>
      <w:divBdr>
        <w:top w:val="none" w:sz="0" w:space="0" w:color="auto"/>
        <w:left w:val="none" w:sz="0" w:space="0" w:color="auto"/>
        <w:bottom w:val="none" w:sz="0" w:space="0" w:color="auto"/>
        <w:right w:val="none" w:sz="0" w:space="0" w:color="auto"/>
      </w:divBdr>
    </w:div>
    <w:div w:id="619339636">
      <w:bodyDiv w:val="1"/>
      <w:marLeft w:val="0"/>
      <w:marRight w:val="0"/>
      <w:marTop w:val="0"/>
      <w:marBottom w:val="0"/>
      <w:divBdr>
        <w:top w:val="none" w:sz="0" w:space="0" w:color="auto"/>
        <w:left w:val="none" w:sz="0" w:space="0" w:color="auto"/>
        <w:bottom w:val="none" w:sz="0" w:space="0" w:color="auto"/>
        <w:right w:val="none" w:sz="0" w:space="0" w:color="auto"/>
      </w:divBdr>
    </w:div>
    <w:div w:id="664212054">
      <w:bodyDiv w:val="1"/>
      <w:marLeft w:val="0"/>
      <w:marRight w:val="0"/>
      <w:marTop w:val="0"/>
      <w:marBottom w:val="0"/>
      <w:divBdr>
        <w:top w:val="none" w:sz="0" w:space="0" w:color="auto"/>
        <w:left w:val="none" w:sz="0" w:space="0" w:color="auto"/>
        <w:bottom w:val="none" w:sz="0" w:space="0" w:color="auto"/>
        <w:right w:val="none" w:sz="0" w:space="0" w:color="auto"/>
      </w:divBdr>
    </w:div>
    <w:div w:id="702092368">
      <w:bodyDiv w:val="1"/>
      <w:marLeft w:val="0"/>
      <w:marRight w:val="0"/>
      <w:marTop w:val="0"/>
      <w:marBottom w:val="0"/>
      <w:divBdr>
        <w:top w:val="none" w:sz="0" w:space="0" w:color="auto"/>
        <w:left w:val="none" w:sz="0" w:space="0" w:color="auto"/>
        <w:bottom w:val="none" w:sz="0" w:space="0" w:color="auto"/>
        <w:right w:val="none" w:sz="0" w:space="0" w:color="auto"/>
      </w:divBdr>
    </w:div>
    <w:div w:id="770513363">
      <w:bodyDiv w:val="1"/>
      <w:marLeft w:val="0"/>
      <w:marRight w:val="0"/>
      <w:marTop w:val="0"/>
      <w:marBottom w:val="0"/>
      <w:divBdr>
        <w:top w:val="none" w:sz="0" w:space="0" w:color="auto"/>
        <w:left w:val="none" w:sz="0" w:space="0" w:color="auto"/>
        <w:bottom w:val="none" w:sz="0" w:space="0" w:color="auto"/>
        <w:right w:val="none" w:sz="0" w:space="0" w:color="auto"/>
      </w:divBdr>
    </w:div>
    <w:div w:id="1210410031">
      <w:bodyDiv w:val="1"/>
      <w:marLeft w:val="0"/>
      <w:marRight w:val="0"/>
      <w:marTop w:val="0"/>
      <w:marBottom w:val="0"/>
      <w:divBdr>
        <w:top w:val="none" w:sz="0" w:space="0" w:color="auto"/>
        <w:left w:val="none" w:sz="0" w:space="0" w:color="auto"/>
        <w:bottom w:val="none" w:sz="0" w:space="0" w:color="auto"/>
        <w:right w:val="none" w:sz="0" w:space="0" w:color="auto"/>
      </w:divBdr>
    </w:div>
    <w:div w:id="1331520142">
      <w:bodyDiv w:val="1"/>
      <w:marLeft w:val="0"/>
      <w:marRight w:val="0"/>
      <w:marTop w:val="0"/>
      <w:marBottom w:val="0"/>
      <w:divBdr>
        <w:top w:val="none" w:sz="0" w:space="0" w:color="auto"/>
        <w:left w:val="none" w:sz="0" w:space="0" w:color="auto"/>
        <w:bottom w:val="none" w:sz="0" w:space="0" w:color="auto"/>
        <w:right w:val="none" w:sz="0" w:space="0" w:color="auto"/>
      </w:divBdr>
    </w:div>
    <w:div w:id="1535658557">
      <w:bodyDiv w:val="1"/>
      <w:marLeft w:val="0"/>
      <w:marRight w:val="0"/>
      <w:marTop w:val="0"/>
      <w:marBottom w:val="0"/>
      <w:divBdr>
        <w:top w:val="none" w:sz="0" w:space="0" w:color="auto"/>
        <w:left w:val="none" w:sz="0" w:space="0" w:color="auto"/>
        <w:bottom w:val="none" w:sz="0" w:space="0" w:color="auto"/>
        <w:right w:val="none" w:sz="0" w:space="0" w:color="auto"/>
      </w:divBdr>
    </w:div>
    <w:div w:id="1613635113">
      <w:bodyDiv w:val="1"/>
      <w:marLeft w:val="0"/>
      <w:marRight w:val="0"/>
      <w:marTop w:val="0"/>
      <w:marBottom w:val="0"/>
      <w:divBdr>
        <w:top w:val="none" w:sz="0" w:space="0" w:color="auto"/>
        <w:left w:val="none" w:sz="0" w:space="0" w:color="auto"/>
        <w:bottom w:val="none" w:sz="0" w:space="0" w:color="auto"/>
        <w:right w:val="none" w:sz="0" w:space="0" w:color="auto"/>
      </w:divBdr>
    </w:div>
    <w:div w:id="1835490446">
      <w:bodyDiv w:val="1"/>
      <w:marLeft w:val="0"/>
      <w:marRight w:val="0"/>
      <w:marTop w:val="0"/>
      <w:marBottom w:val="0"/>
      <w:divBdr>
        <w:top w:val="none" w:sz="0" w:space="0" w:color="auto"/>
        <w:left w:val="none" w:sz="0" w:space="0" w:color="auto"/>
        <w:bottom w:val="none" w:sz="0" w:space="0" w:color="auto"/>
        <w:right w:val="none" w:sz="0" w:space="0" w:color="auto"/>
      </w:divBdr>
    </w:div>
    <w:div w:id="1945770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4B5967-4FFF-4D2E-AA88-C418A78A602C}"/>
</file>

<file path=customXml/itemProps2.xml><?xml version="1.0" encoding="utf-8"?>
<ds:datastoreItem xmlns:ds="http://schemas.openxmlformats.org/officeDocument/2006/customXml" ds:itemID="{FCBCC569-538C-4FC0-8A7B-1F4DB6C666C4}"/>
</file>

<file path=customXml/itemProps3.xml><?xml version="1.0" encoding="utf-8"?>
<ds:datastoreItem xmlns:ds="http://schemas.openxmlformats.org/officeDocument/2006/customXml" ds:itemID="{A5DB4247-27FD-4145-9A88-7C3E0A6B2BEB}"/>
</file>

<file path=customXml/itemProps4.xml><?xml version="1.0" encoding="utf-8"?>
<ds:datastoreItem xmlns:ds="http://schemas.openxmlformats.org/officeDocument/2006/customXml" ds:itemID="{81211D1D-5504-4837-A437-A90D5918C8E8}"/>
</file>

<file path=docProps/app.xml><?xml version="1.0" encoding="utf-8"?>
<Properties xmlns="http://schemas.openxmlformats.org/officeDocument/2006/extended-properties" xmlns:vt="http://schemas.openxmlformats.org/officeDocument/2006/docPropsVTypes">
  <Template>Normal.dotm</Template>
  <TotalTime>0</TotalTime>
  <Pages>4</Pages>
  <Words>1123</Words>
  <Characters>6407</Characters>
  <Application>Microsoft Office Word</Application>
  <DocSecurity>4</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WHO</Company>
  <LinksUpToDate>false</LinksUpToDate>
  <CharactersWithSpaces>7515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MILLS, Jody-anne</dc:creator>
  <cp:lastModifiedBy>BOIT James</cp:lastModifiedBy>
  <cp:revision>2</cp:revision>
  <cp:lastPrinted>2018-09-17T06:41:00Z</cp:lastPrinted>
  <dcterms:created xsi:type="dcterms:W3CDTF">2018-09-18T13:16:00Z</dcterms:created>
  <dcterms:modified xsi:type="dcterms:W3CDTF">2018-09-18T13:16:00Z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