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AD5" w:rsidRPr="007C22D2" w:rsidRDefault="00EE2AD5" w:rsidP="00EE2AD5">
      <w:pPr>
        <w:widowControl w:val="0"/>
        <w:autoSpaceDE w:val="0"/>
        <w:autoSpaceDN w:val="0"/>
        <w:adjustRightInd w:val="0"/>
        <w:jc w:val="center"/>
        <w:rPr>
          <w:rFonts w:ascii="Calibri" w:hAnsi="Calibri" w:cs="Calibri"/>
          <w:sz w:val="22"/>
          <w:szCs w:val="22"/>
          <w:lang/>
        </w:rPr>
      </w:pPr>
      <w:r w:rsidRPr="007C22D2">
        <w:rPr>
          <w:rFonts w:ascii="Calibri" w:hAnsi="Calibri" w:cs="Calibri"/>
          <w:sz w:val="22"/>
          <w:szCs w:val="22"/>
          <w:lang/>
        </w:rPr>
        <w:t>UNITED NATIONS CONVENTION ON CHILDREN'S RIGHTS</w:t>
      </w:r>
    </w:p>
    <w:p w:rsidR="00EE2AD5" w:rsidRPr="007C22D2" w:rsidRDefault="00EE2AD5" w:rsidP="00EE2AD5">
      <w:pPr>
        <w:widowControl w:val="0"/>
        <w:autoSpaceDE w:val="0"/>
        <w:autoSpaceDN w:val="0"/>
        <w:adjustRightInd w:val="0"/>
        <w:jc w:val="center"/>
        <w:rPr>
          <w:rFonts w:ascii="Calibri" w:hAnsi="Calibri" w:cs="Calibri"/>
          <w:sz w:val="22"/>
          <w:szCs w:val="22"/>
          <w:lang/>
        </w:rPr>
      </w:pPr>
    </w:p>
    <w:p w:rsidR="00EE2AD5" w:rsidRPr="007C22D2" w:rsidRDefault="00EE2AD5" w:rsidP="00EE2AD5">
      <w:pPr>
        <w:widowControl w:val="0"/>
        <w:autoSpaceDE w:val="0"/>
        <w:autoSpaceDN w:val="0"/>
        <w:adjustRightInd w:val="0"/>
        <w:jc w:val="center"/>
        <w:rPr>
          <w:rFonts w:ascii="Calibri" w:hAnsi="Calibri" w:cs="Calibri"/>
          <w:sz w:val="22"/>
          <w:szCs w:val="22"/>
          <w:lang/>
        </w:rPr>
      </w:pPr>
      <w:r w:rsidRPr="007C22D2">
        <w:rPr>
          <w:rFonts w:ascii="Calibri" w:hAnsi="Calibri" w:cs="Calibri"/>
          <w:sz w:val="22"/>
          <w:szCs w:val="22"/>
          <w:lang/>
        </w:rPr>
        <w:t>Justice Report on the "Italian Case"</w:t>
      </w:r>
    </w:p>
    <w:p w:rsidR="00EE2AD5" w:rsidRPr="007C22D2" w:rsidRDefault="00EE2AD5" w:rsidP="00EE2AD5">
      <w:pPr>
        <w:widowControl w:val="0"/>
        <w:autoSpaceDE w:val="0"/>
        <w:autoSpaceDN w:val="0"/>
        <w:adjustRightInd w:val="0"/>
        <w:jc w:val="center"/>
        <w:rPr>
          <w:rFonts w:ascii="Calibri" w:hAnsi="Calibri" w:cs="Calibri"/>
          <w:sz w:val="22"/>
          <w:szCs w:val="22"/>
          <w:lang/>
        </w:rPr>
      </w:pPr>
      <w:r w:rsidRPr="007C22D2">
        <w:rPr>
          <w:rFonts w:ascii="Calibri" w:hAnsi="Calibri" w:cs="Calibri"/>
          <w:sz w:val="22"/>
          <w:szCs w:val="22"/>
          <w:lang/>
        </w:rPr>
        <w:t xml:space="preserve">Prepared by the Rete L'ABUSO Association </w:t>
      </w:r>
    </w:p>
    <w:p w:rsidR="00EE2AD5" w:rsidRPr="007C22D2" w:rsidRDefault="00EE2AD5" w:rsidP="00EE2AD5">
      <w:pPr>
        <w:widowControl w:val="0"/>
        <w:autoSpaceDE w:val="0"/>
        <w:autoSpaceDN w:val="0"/>
        <w:adjustRightInd w:val="0"/>
        <w:jc w:val="center"/>
        <w:rPr>
          <w:rFonts w:ascii="Calibri" w:hAnsi="Calibri" w:cs="Calibri"/>
          <w:sz w:val="22"/>
          <w:szCs w:val="22"/>
          <w:lang/>
        </w:rPr>
      </w:pPr>
      <w:r w:rsidRPr="007C22D2">
        <w:rPr>
          <w:rFonts w:ascii="Calibri" w:hAnsi="Calibri" w:cs="Calibri"/>
          <w:sz w:val="22"/>
          <w:szCs w:val="22"/>
          <w:lang/>
        </w:rPr>
        <w:t>To the attention of the Committee - examines 22nd and 23rd January 2019</w:t>
      </w:r>
    </w:p>
    <w:p w:rsidR="00EE2AD5" w:rsidRPr="007C22D2" w:rsidRDefault="00EE2AD5" w:rsidP="00EE2AD5">
      <w:pPr>
        <w:widowControl w:val="0"/>
        <w:autoSpaceDE w:val="0"/>
        <w:autoSpaceDN w:val="0"/>
        <w:adjustRightInd w:val="0"/>
        <w:jc w:val="center"/>
        <w:rPr>
          <w:rFonts w:ascii="Calibri" w:hAnsi="Calibri" w:cs="Calibri"/>
          <w:sz w:val="22"/>
          <w:szCs w:val="22"/>
          <w:lang/>
        </w:rPr>
      </w:pPr>
    </w:p>
    <w:p w:rsidR="00EE2AD5" w:rsidRPr="007C22D2" w:rsidRDefault="00EE2AD5" w:rsidP="00EE2AD5">
      <w:pPr>
        <w:widowControl w:val="0"/>
        <w:autoSpaceDE w:val="0"/>
        <w:autoSpaceDN w:val="0"/>
        <w:adjustRightInd w:val="0"/>
        <w:jc w:val="center"/>
        <w:rPr>
          <w:rFonts w:ascii="Calibri" w:hAnsi="Calibri" w:cs="Calibri"/>
          <w:sz w:val="22"/>
          <w:szCs w:val="22"/>
          <w:lang/>
        </w:rPr>
      </w:pPr>
      <w:r w:rsidRPr="007C22D2">
        <w:rPr>
          <w:rFonts w:ascii="Calibri" w:hAnsi="Calibri" w:cs="Calibri"/>
          <w:sz w:val="22"/>
          <w:szCs w:val="22"/>
          <w:lang/>
        </w:rPr>
        <w:t>Relator</w:t>
      </w:r>
    </w:p>
    <w:p w:rsidR="00EE2AD5" w:rsidRPr="007C22D2" w:rsidRDefault="00EE2AD5" w:rsidP="00EE2AD5">
      <w:pPr>
        <w:widowControl w:val="0"/>
        <w:autoSpaceDE w:val="0"/>
        <w:autoSpaceDN w:val="0"/>
        <w:adjustRightInd w:val="0"/>
        <w:jc w:val="center"/>
        <w:rPr>
          <w:rFonts w:ascii="Calibri" w:hAnsi="Calibri" w:cs="Calibri"/>
          <w:sz w:val="22"/>
          <w:szCs w:val="22"/>
          <w:lang/>
        </w:rPr>
      </w:pPr>
      <w:r w:rsidRPr="007C22D2">
        <w:rPr>
          <w:rFonts w:ascii="Calibri" w:hAnsi="Calibri" w:cs="Calibri"/>
          <w:sz w:val="22"/>
          <w:szCs w:val="22"/>
          <w:lang/>
        </w:rPr>
        <w:t xml:space="preserve">Francesco Zanardi </w:t>
      </w:r>
    </w:p>
    <w:p w:rsidR="00EE2AD5" w:rsidRPr="007C22D2" w:rsidRDefault="00EE2AD5" w:rsidP="00EE2AD5">
      <w:pPr>
        <w:widowControl w:val="0"/>
        <w:autoSpaceDE w:val="0"/>
        <w:autoSpaceDN w:val="0"/>
        <w:adjustRightInd w:val="0"/>
        <w:jc w:val="center"/>
        <w:rPr>
          <w:rFonts w:ascii="Calibri" w:hAnsi="Calibri" w:cs="Calibri"/>
          <w:sz w:val="22"/>
          <w:szCs w:val="22"/>
          <w:lang/>
        </w:rPr>
      </w:pPr>
      <w:r w:rsidRPr="007C22D2">
        <w:rPr>
          <w:rFonts w:ascii="Calibri" w:hAnsi="Calibri" w:cs="Calibri"/>
          <w:sz w:val="22"/>
          <w:szCs w:val="22"/>
          <w:lang/>
        </w:rPr>
        <w:t>President of the Network ABUSO</w:t>
      </w:r>
    </w:p>
    <w:p w:rsidR="00EE2AD5" w:rsidRPr="007C22D2" w:rsidRDefault="00EE2AD5" w:rsidP="00EE2AD5">
      <w:pPr>
        <w:widowControl w:val="0"/>
        <w:autoSpaceDE w:val="0"/>
        <w:autoSpaceDN w:val="0"/>
        <w:adjustRightInd w:val="0"/>
        <w:rPr>
          <w:rFonts w:ascii="Calibri" w:hAnsi="Calibri" w:cs="Calibri"/>
          <w:sz w:val="22"/>
          <w:szCs w:val="22"/>
          <w:lang/>
        </w:rPr>
      </w:pPr>
    </w:p>
    <w:p w:rsidR="00EE2AD5" w:rsidRPr="007C22D2" w:rsidRDefault="00EE2AD5" w:rsidP="00EE2AD5">
      <w:pPr>
        <w:pStyle w:val="Standard"/>
        <w:tabs>
          <w:tab w:val="left" w:pos="4970"/>
          <w:tab w:val="left" w:pos="5964"/>
        </w:tabs>
        <w:jc w:val="center"/>
        <w:rPr>
          <w:rFonts w:asciiTheme="minorHAnsi" w:hAnsiTheme="minorHAnsi" w:cstheme="minorHAnsi"/>
          <w:sz w:val="22"/>
          <w:szCs w:val="22"/>
        </w:rPr>
      </w:pPr>
      <w:r w:rsidRPr="007C22D2">
        <w:rPr>
          <w:rFonts w:asciiTheme="minorHAnsi" w:hAnsiTheme="minorHAnsi" w:cstheme="minorHAnsi"/>
          <w:sz w:val="22"/>
          <w:szCs w:val="22"/>
        </w:rPr>
        <w:t>o - O - o</w:t>
      </w:r>
    </w:p>
    <w:p w:rsidR="00EE2AD5" w:rsidRPr="007C22D2" w:rsidRDefault="00EE2AD5" w:rsidP="00EE2AD5">
      <w:pPr>
        <w:widowControl w:val="0"/>
        <w:autoSpaceDE w:val="0"/>
        <w:autoSpaceDN w:val="0"/>
        <w:adjustRightInd w:val="0"/>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The Association Rete L'ABUSO (association of survivors of sexual abuse by clergy), born and founded by Italian survivors in 2010, is the only observatory in Italy that currently provides public data on sexual crimes - especially those committed by religious confessions - expresses to the Committee its strong concern because the Italian State, in the face of a Parliamentary Question from last November, to today still outstanding (</w:t>
      </w:r>
      <w:hyperlink r:id="rId8" w:history="1">
        <w:r w:rsidRPr="007C22D2">
          <w:rPr>
            <w:rFonts w:ascii="Calibri" w:hAnsi="Calibri" w:cs="Calibri"/>
            <w:color w:val="002060"/>
            <w:sz w:val="22"/>
            <w:szCs w:val="22"/>
            <w:lang/>
          </w:rPr>
          <w:t>http://aic.camera.it/aic/scheda.html?core=aic&amp;numero=4/18626&amp;ramo=C&amp;leg=17&amp;parlamentare=MANTERO%20MATTEO&amp;firstSigner=MANTERO%20MATTEO&amp;testo=MANTERO%20Matteo</w:t>
        </w:r>
      </w:hyperlink>
      <w:r w:rsidRPr="007C22D2">
        <w:rPr>
          <w:rFonts w:ascii="Calibri" w:hAnsi="Calibri" w:cs="Calibri"/>
          <w:sz w:val="22"/>
          <w:szCs w:val="22"/>
          <w:lang/>
        </w:rPr>
        <w:t>) despite a warning to fulfill last February to which we have not received any response, (</w:t>
      </w:r>
      <w:hyperlink r:id="rId9" w:history="1">
        <w:r w:rsidRPr="007C22D2">
          <w:rPr>
            <w:rFonts w:ascii="Calibri" w:hAnsi="Calibri" w:cs="Calibri"/>
            <w:color w:val="002060"/>
            <w:sz w:val="22"/>
            <w:szCs w:val="22"/>
            <w:lang/>
          </w:rPr>
          <w:t>http://retelabuso.org/wp-content/uploads/2018/02/19-feb-2018-RETE-LABUSO-DIFFIDA-L.-241-1990.pdf</w:t>
        </w:r>
      </w:hyperlink>
      <w:r w:rsidRPr="007C22D2">
        <w:rPr>
          <w:rFonts w:ascii="Calibri" w:hAnsi="Calibri" w:cs="Calibri"/>
          <w:sz w:val="22"/>
          <w:szCs w:val="22"/>
          <w:lang/>
        </w:rPr>
        <w:t>), seems not to want to recognize the extent of the crimes and violations that the Holy See, to the detriment of Italian juvenile citizens, is implementing in the territory.</w:t>
      </w:r>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Despite a subsequent complaint filed by the Rete L'ABUSO, to the attention of the Judicial Authority on 17 October, (which I enclose separately as it is not released at the time online), it seems that even the Italian judiciary (which requested filing finding our opposition) does not want to recognize the extent of the crimes committed by members of the clergy in the Italian state, to which it is not taking the necessary measures to deal with cases of sexual abuse and protect children.</w:t>
      </w:r>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The Italian State itself has adopted policies and regulations that have encouraged the continuation of abuses and the impunity of those responsible.</w:t>
      </w:r>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 xml:space="preserve">This is the extent of the abuses we have censored in the interactive map, which only contains the Italian cases that have been reported in the last decade. Nearly 300 known ones. </w:t>
      </w:r>
      <w:hyperlink r:id="rId10" w:history="1">
        <w:r w:rsidRPr="007C22D2">
          <w:rPr>
            <w:rFonts w:ascii="Calibri" w:hAnsi="Calibri" w:cs="Calibri"/>
            <w:color w:val="002060"/>
            <w:sz w:val="22"/>
            <w:szCs w:val="22"/>
            <w:lang/>
          </w:rPr>
          <w:t>http://retelabuso.org/diocesi-non-sicure/</w:t>
        </w:r>
      </w:hyperlink>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The Irish colleague Mark Vincent Healy, based on the reports returned by the national commissions of inquiry carried out in the various countries, based on the population and on that of the number of priests, has produced a projection on what could be the Italian data. According to the screening, the number of victims in Italy could range from a minimum (based on the study of Andrew M. Greeley on a base of 2% of pedophile priests) of 50,000 victims, to a maximum (according to the study of Dr. Richard Sipe, on an 8% basis of pedophile priests) of 1,000,000 victims.</w:t>
      </w:r>
    </w:p>
    <w:p w:rsidR="00EE2AD5" w:rsidRPr="007C22D2" w:rsidRDefault="00EE2AD5" w:rsidP="00EE38A3">
      <w:pPr>
        <w:widowControl w:val="0"/>
        <w:autoSpaceDE w:val="0"/>
        <w:autoSpaceDN w:val="0"/>
        <w:adjustRightInd w:val="0"/>
        <w:jc w:val="both"/>
        <w:rPr>
          <w:rFonts w:ascii="Calibri" w:hAnsi="Calibri" w:cs="Calibri"/>
          <w:color w:val="002060"/>
          <w:sz w:val="22"/>
          <w:szCs w:val="22"/>
          <w:lang/>
        </w:rPr>
      </w:pPr>
      <w:r w:rsidRPr="007C22D2">
        <w:rPr>
          <w:rFonts w:ascii="Calibri" w:hAnsi="Calibri" w:cs="Calibri"/>
          <w:sz w:val="22"/>
          <w:szCs w:val="22"/>
          <w:lang/>
        </w:rPr>
        <w:t xml:space="preserve">English </w:t>
      </w:r>
      <w:hyperlink r:id="rId11" w:history="1">
        <w:r w:rsidRPr="007C22D2">
          <w:rPr>
            <w:rFonts w:ascii="Calibri" w:hAnsi="Calibri" w:cs="Calibri"/>
            <w:color w:val="002060"/>
            <w:sz w:val="22"/>
            <w:szCs w:val="22"/>
            <w:lang/>
          </w:rPr>
          <w:t>http://www.mvh.ie/research/181003-EN-Estimated-percentage-of-paedophile-priest.pdf</w:t>
        </w:r>
      </w:hyperlink>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Although in the report I will focus particularly on the shortcomings of the state, it is right to denounce the low, not to say non-existent, level of awareness of the population, which due to the misinformation provided mainly by the national press and the non-existence, by the State, of any type of public data or awareness campaign, does not allow citizens to perceive the danger and, consequently, to be able to implement at least the so-called safeguards based on common sense.</w:t>
      </w:r>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ind w:firstLine="708"/>
        <w:jc w:val="both"/>
        <w:rPr>
          <w:rFonts w:ascii="Calibri" w:hAnsi="Calibri" w:cs="Calibri"/>
          <w:sz w:val="22"/>
          <w:szCs w:val="22"/>
          <w:lang/>
        </w:rPr>
      </w:pPr>
      <w:r w:rsidRPr="007C22D2">
        <w:rPr>
          <w:rFonts w:ascii="Calibri" w:hAnsi="Calibri" w:cs="Calibri"/>
          <w:sz w:val="22"/>
          <w:szCs w:val="22"/>
          <w:lang/>
        </w:rPr>
        <w:t>1. PREVENTION</w:t>
      </w:r>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1 - The Association is strongly concerned about the practical implementation of international conventions and treaties, such as Law 172/2012 - Ratification of the Lanzarote Convention - which should have introduced valid preventive tools and protection of victims, but instead, for example, in the introduction of the cd certified anti pedophilia, has seen the legislator exempt from his performance the entire category of volunteering, the historically most at risk, to which also belong Catholic priests.</w:t>
      </w: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The unfortunate application of the certificate has paradoxically produced the opposite effect because, instead of becoming a deterrent, on the contrary, it gives precise indications to the predators, on what is the safest and most favorable ground for hunting.</w:t>
      </w:r>
    </w:p>
    <w:p w:rsidR="00EE2AD5" w:rsidRPr="007C22D2" w:rsidRDefault="00EE2AD5" w:rsidP="00EE38A3">
      <w:pPr>
        <w:widowControl w:val="0"/>
        <w:autoSpaceDE w:val="0"/>
        <w:autoSpaceDN w:val="0"/>
        <w:adjustRightInd w:val="0"/>
        <w:jc w:val="both"/>
        <w:rPr>
          <w:rFonts w:ascii="Calibri" w:hAnsi="Calibri" w:cs="Calibri"/>
          <w:color w:val="002060"/>
          <w:sz w:val="22"/>
          <w:szCs w:val="22"/>
          <w:lang/>
        </w:rPr>
      </w:pPr>
      <w:hyperlink r:id="rId12" w:history="1">
        <w:r w:rsidRPr="007C22D2">
          <w:rPr>
            <w:rFonts w:ascii="Calibri" w:hAnsi="Calibri" w:cs="Calibri"/>
            <w:color w:val="002060"/>
            <w:sz w:val="22"/>
            <w:szCs w:val="22"/>
            <w:lang/>
          </w:rPr>
          <w:t>https://www.repubblica.it/scuola/2014/04/05/news/certificato_anti-pedofilia_il_ministero_chiarisce_volontariato_escluso-82780403/</w:t>
        </w:r>
      </w:hyperlink>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2 - Also the Lanzarote, has introduced protocols for the protected hearing of victims, protocols that are systematically violated in the canonical processes that, as the Association has been able to notice through the experience of the victims who assist, have a rather modality of implementation suspected.</w:t>
      </w: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In fact, we note that, beyond the CEI guidelines, Italian bishops often initiate the canonical procedures and prior investigations, not when the alleged abuse is reported to the Ecclesiastical Authority, but very often only when the alleged victim reports to the Civil Authority, provoking dynamics that harm the rights and constitutional guarantees of the victim, taking advantage of the alleged abuser in the civil ceremony.</w:t>
      </w:r>
    </w:p>
    <w:p w:rsidR="00EE2AD5" w:rsidRPr="007C22D2" w:rsidRDefault="00EE2AD5" w:rsidP="00EE38A3">
      <w:pPr>
        <w:widowControl w:val="0"/>
        <w:autoSpaceDE w:val="0"/>
        <w:autoSpaceDN w:val="0"/>
        <w:adjustRightInd w:val="0"/>
        <w:jc w:val="both"/>
        <w:rPr>
          <w:rFonts w:ascii="Calibri" w:hAnsi="Calibri" w:cs="Calibri"/>
          <w:color w:val="002060"/>
          <w:sz w:val="22"/>
          <w:szCs w:val="22"/>
          <w:lang/>
        </w:rPr>
      </w:pPr>
      <w:hyperlink r:id="rId13" w:history="1">
        <w:r w:rsidRPr="007C22D2">
          <w:rPr>
            <w:rFonts w:ascii="Calibri" w:hAnsi="Calibri" w:cs="Calibri"/>
            <w:color w:val="002060"/>
            <w:sz w:val="22"/>
            <w:szCs w:val="22"/>
            <w:lang/>
          </w:rPr>
          <w:t>http://retelabuso.org/violazione-delle-garanzie-costituzionali-nei-processi-canonici/</w:t>
        </w:r>
      </w:hyperlink>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3 - In view of the many expressions of the Holy See on the difficulty in implementing serious preventive measures or in support of the victims, the Association can not fail to point out how the Holy See has managed to implement in the rescue of abusive priests.</w:t>
      </w: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I refer to the c.d. community for priests with inconveniences connected in large part to FIAS (Italian Federation of Priests Assistance present in all the dioceses).</w:t>
      </w: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About twenty structures spread throughout the Italian territory. The full investigation (which will be integrated in the next few days to the complaint filed by the Association last October 17, at the Public Prosecutor's Office of Savona to the attention of the Chief Prosecutor Ubaldo Pelosi - PM owner Dr. Elisa Milocco) is contained also in the book "Divine Justice" by Emanuela Provera and Federico Tulli (published by Chiarelettere), in bookstores from 9.11.2018, to which the presenter and the Associazione Rete L'ABUSO collaborated as consultants.</w:t>
      </w:r>
    </w:p>
    <w:p w:rsidR="00EE2AD5" w:rsidRPr="007C22D2" w:rsidRDefault="00EE2AD5" w:rsidP="00EE38A3">
      <w:pPr>
        <w:widowControl w:val="0"/>
        <w:autoSpaceDE w:val="0"/>
        <w:autoSpaceDN w:val="0"/>
        <w:adjustRightInd w:val="0"/>
        <w:jc w:val="both"/>
        <w:rPr>
          <w:rFonts w:ascii="Calibri" w:hAnsi="Calibri" w:cs="Calibri"/>
          <w:color w:val="002060"/>
          <w:sz w:val="22"/>
          <w:szCs w:val="22"/>
          <w:lang/>
        </w:rPr>
      </w:pPr>
      <w:hyperlink r:id="rId14" w:history="1">
        <w:r w:rsidRPr="007C22D2">
          <w:rPr>
            <w:rFonts w:ascii="Calibri" w:hAnsi="Calibri" w:cs="Calibri"/>
            <w:color w:val="002060"/>
            <w:sz w:val="22"/>
            <w:szCs w:val="22"/>
            <w:lang/>
          </w:rPr>
          <w:t>https://www.libreriauniversitaria.it/giustizia-divina-cosi-chiesa-gestisce/libro/9788861909359</w:t>
        </w:r>
      </w:hyperlink>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 xml:space="preserve">Also thanks to the collaboration provided by LA7 journalists, Luca Bertazzoni and Antonio Monteleone (who pretends to be a pedophile priest), which we had previously instructed, in the course of the investigations the Network Association ABUSO manages to obtain (attached documents) this https movie </w:t>
      </w:r>
      <w:hyperlink r:id="rId15" w:history="1">
        <w:r w:rsidRPr="007C22D2">
          <w:rPr>
            <w:rStyle w:val="Collegamentoipertestuale"/>
            <w:rFonts w:asciiTheme="minorHAnsi" w:hAnsiTheme="minorHAnsi" w:cstheme="minorHAnsi"/>
            <w:sz w:val="22"/>
            <w:szCs w:val="22"/>
          </w:rPr>
          <w:t>https://www.youtube.com/watch?v=5VyE-IbJa4Y</w:t>
        </w:r>
      </w:hyperlink>
      <w:r w:rsidRPr="007C22D2">
        <w:rPr>
          <w:sz w:val="22"/>
          <w:szCs w:val="22"/>
        </w:rPr>
        <w:t xml:space="preserve"> </w:t>
      </w:r>
      <w:r w:rsidRPr="007C22D2">
        <w:rPr>
          <w:rFonts w:ascii="Calibri" w:hAnsi="Calibri" w:cs="Calibri"/>
          <w:sz w:val="22"/>
          <w:szCs w:val="22"/>
          <w:lang/>
        </w:rPr>
        <w:t xml:space="preserve"> widely comprehensive, which does not need to be enhanced with other comments.</w:t>
      </w:r>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 xml:space="preserve">It is therefore shown that the Catholic Church, at least in Italy, has instructed - as Pernigotti himself states in the film (Don Giuseppe Pernigotti, accused by the former deaf pupils of the Provolo Institute in Verona) He disappears from the structure of Verona in 1980 and settles in Fabrica di Roma where he becomes President of the FIAS. Traced by the Association only in 2016, after the arrest in Argentina of Don Nicola Corradi) - a well-organized network, made up of psychologists complicit, or at least relieved from the obligation to report, which guarantee silence. A structure that, as Pernigotti himself states, offers the possibility - in case the priest has problems of reintegration in the same diocese of origin - to transfer it to </w:t>
      </w:r>
      <w:r w:rsidRPr="007C22D2">
        <w:rPr>
          <w:rFonts w:ascii="Calibri" w:hAnsi="Calibri" w:cs="Calibri"/>
          <w:sz w:val="22"/>
          <w:szCs w:val="22"/>
          <w:lang/>
        </w:rPr>
        <w:lastRenderedPageBreak/>
        <w:t>another. Refuges scattered from north to south that we strongly suspect have the sole purpose of providing impunity to members of the clergy.</w:t>
      </w:r>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numPr>
          <w:ilvl w:val="0"/>
          <w:numId w:val="25"/>
        </w:numPr>
        <w:suppressAutoHyphens w:val="0"/>
        <w:autoSpaceDE w:val="0"/>
        <w:autoSpaceDN w:val="0"/>
        <w:adjustRightInd w:val="0"/>
        <w:spacing w:after="200" w:line="276" w:lineRule="auto"/>
        <w:ind w:left="720" w:hanging="360"/>
        <w:jc w:val="both"/>
        <w:rPr>
          <w:rFonts w:ascii="Calibri" w:hAnsi="Calibri" w:cs="Calibri"/>
          <w:sz w:val="22"/>
          <w:szCs w:val="22"/>
          <w:lang/>
        </w:rPr>
      </w:pPr>
      <w:r w:rsidRPr="007C22D2">
        <w:rPr>
          <w:rFonts w:ascii="Calibri" w:hAnsi="Calibri" w:cs="Calibri"/>
          <w:sz w:val="22"/>
          <w:szCs w:val="22"/>
          <w:lang/>
        </w:rPr>
        <w:t>On page 125 of the aforementioned book, speaking of the relationship between these houses, the judiciary and the police, the authors, on a documented basis, conclude "In light of what has been written and verified during our investigations, we can in fact argue without uncertainty that assistance reside or have lived many of the Italian priests that the Holy See has not wanted to report to the UN Committee on the Rights of the Child, and that the bishops of our country have never denounced secular justice ".</w:t>
      </w:r>
    </w:p>
    <w:p w:rsidR="00EE2AD5" w:rsidRPr="007C22D2" w:rsidRDefault="00EE2AD5" w:rsidP="00EE38A3">
      <w:pPr>
        <w:widowControl w:val="0"/>
        <w:numPr>
          <w:ilvl w:val="0"/>
          <w:numId w:val="25"/>
        </w:numPr>
        <w:suppressAutoHyphens w:val="0"/>
        <w:autoSpaceDE w:val="0"/>
        <w:autoSpaceDN w:val="0"/>
        <w:adjustRightInd w:val="0"/>
        <w:spacing w:after="200" w:line="276" w:lineRule="auto"/>
        <w:ind w:left="720" w:hanging="360"/>
        <w:jc w:val="both"/>
        <w:rPr>
          <w:rFonts w:ascii="Calibri" w:hAnsi="Calibri" w:cs="Calibri"/>
          <w:sz w:val="22"/>
          <w:szCs w:val="22"/>
          <w:lang/>
        </w:rPr>
      </w:pPr>
      <w:r w:rsidRPr="007C22D2">
        <w:rPr>
          <w:rFonts w:ascii="Calibri" w:hAnsi="Calibri" w:cs="Calibri"/>
          <w:sz w:val="22"/>
          <w:szCs w:val="22"/>
          <w:lang/>
        </w:rPr>
        <w:t>N.B. Among the communities surveyed by the association, worthy of note is the AGAPE community of Ministers of Mercy, at the Sacred Heart Monastery of Jesus located in via Forte Bravetta 338, corner of Via Silvestri 243 Rome, which stands a few steps from the Ministry of Justice and Justice , Penitentiary Administration Department.</w:t>
      </w:r>
    </w:p>
    <w:p w:rsidR="00EE2AD5" w:rsidRPr="007C22D2" w:rsidRDefault="00EE2AD5" w:rsidP="00EE38A3">
      <w:pPr>
        <w:widowControl w:val="0"/>
        <w:numPr>
          <w:ilvl w:val="0"/>
          <w:numId w:val="25"/>
        </w:numPr>
        <w:suppressAutoHyphens w:val="0"/>
        <w:autoSpaceDE w:val="0"/>
        <w:autoSpaceDN w:val="0"/>
        <w:adjustRightInd w:val="0"/>
        <w:spacing w:after="200" w:line="276" w:lineRule="auto"/>
        <w:ind w:left="720" w:hanging="360"/>
        <w:jc w:val="both"/>
        <w:rPr>
          <w:rFonts w:ascii="Calibri" w:hAnsi="Calibri" w:cs="Calibri"/>
          <w:sz w:val="22"/>
          <w:szCs w:val="22"/>
          <w:lang/>
        </w:rPr>
      </w:pPr>
      <w:r w:rsidRPr="007C22D2">
        <w:rPr>
          <w:rFonts w:ascii="Calibri" w:hAnsi="Calibri" w:cs="Calibri"/>
          <w:sz w:val="22"/>
          <w:szCs w:val="22"/>
          <w:lang/>
        </w:rPr>
        <w:t>I also point out the next chapter, of great importance, of which I personally followed the investigations and provided some documentary evidence. Of Don Giuseppe Pernigotti and FIAS we speak on pages 128 and 129. I must point out that a few days after Rete L'ABUSO has made public the existence of FIAS and its function, the website immediately disappears. From an informative report just a few days ago, received by one of our associates, it appears that Don Giuseppe Pernigotti also moved shortly afterwards and currently resides at the Istituto Antonio Provolo of Verona and exercises his ministry at the parish of S.S. Gratiliano and Felicissima, in Verona.</w:t>
      </w:r>
    </w:p>
    <w:p w:rsidR="00EE2AD5" w:rsidRPr="007C22D2" w:rsidRDefault="00EE2AD5" w:rsidP="00EE38A3">
      <w:pPr>
        <w:widowControl w:val="0"/>
        <w:numPr>
          <w:ilvl w:val="0"/>
          <w:numId w:val="25"/>
        </w:numPr>
        <w:suppressAutoHyphens w:val="0"/>
        <w:autoSpaceDE w:val="0"/>
        <w:autoSpaceDN w:val="0"/>
        <w:adjustRightInd w:val="0"/>
        <w:spacing w:after="200" w:line="276" w:lineRule="auto"/>
        <w:ind w:left="720" w:hanging="360"/>
        <w:jc w:val="both"/>
        <w:rPr>
          <w:rFonts w:ascii="Calibri" w:hAnsi="Calibri" w:cs="Calibri"/>
          <w:sz w:val="22"/>
          <w:szCs w:val="22"/>
          <w:lang/>
        </w:rPr>
      </w:pPr>
      <w:r w:rsidRPr="007C22D2">
        <w:rPr>
          <w:rFonts w:ascii="Calibri" w:hAnsi="Calibri" w:cs="Calibri"/>
          <w:sz w:val="22"/>
          <w:szCs w:val="22"/>
          <w:lang/>
        </w:rPr>
        <w:t>I point out that at present, also in Verona, at the Provolo Institute, there is also Don Giovanni Granuzzo, former director of the Provolo institute of La Plata, also in the acts of the Magistratura Argentina.</w:t>
      </w:r>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 xml:space="preserve">Refuges, or alternatively clinics, to which the Judicial Authority entrusts priests to serve their sentence. Places often underdeveloped, if not completely devoid of any control, or inadequate to requirements, as demonstrated by the case of Don Ruggiero Conti: definitively convicted at 14 years, then reduced to 11 and ten months, under house arrest at Villa Von Siebenthal , a structure accredited in the Lazio Region for the EXTENSIVE treatment for Teenagers </w:t>
      </w:r>
      <w:hyperlink r:id="rId16" w:history="1">
        <w:r w:rsidRPr="007C22D2">
          <w:rPr>
            <w:rFonts w:ascii="Calibri" w:hAnsi="Calibri" w:cs="Calibri"/>
            <w:color w:val="002060"/>
            <w:sz w:val="22"/>
            <w:szCs w:val="22"/>
            <w:lang/>
          </w:rPr>
          <w:t>http://www.villavonsiebenthal.it/</w:t>
        </w:r>
      </w:hyperlink>
      <w:r w:rsidRPr="007C22D2">
        <w:rPr>
          <w:rFonts w:ascii="Calibri" w:hAnsi="Calibri" w:cs="Calibri"/>
          <w:sz w:val="22"/>
          <w:szCs w:val="22"/>
          <w:lang/>
        </w:rPr>
        <w:t xml:space="preserve"> which, without any control and with so much cash available, could afford to take a TAXI from Lazio and go to Milan ...</w:t>
      </w:r>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color w:val="002060"/>
          <w:sz w:val="22"/>
          <w:szCs w:val="22"/>
          <w:lang/>
        </w:rPr>
      </w:pPr>
      <w:hyperlink r:id="rId17" w:history="1">
        <w:r w:rsidRPr="007C22D2">
          <w:rPr>
            <w:rFonts w:ascii="Calibri" w:hAnsi="Calibri" w:cs="Calibri"/>
            <w:color w:val="002060"/>
            <w:sz w:val="22"/>
            <w:szCs w:val="22"/>
            <w:lang/>
          </w:rPr>
          <w:t>http://retelabuso.org/2017/09/30/chiesa-e-pedofilia-chi-e-lex-parroco-ruggero-conti-evaso-da-una-clinica/</w:t>
        </w:r>
      </w:hyperlink>
    </w:p>
    <w:p w:rsidR="00EE2AD5" w:rsidRPr="007C22D2" w:rsidRDefault="00EE2AD5" w:rsidP="00EE38A3">
      <w:pPr>
        <w:widowControl w:val="0"/>
        <w:autoSpaceDE w:val="0"/>
        <w:autoSpaceDN w:val="0"/>
        <w:adjustRightInd w:val="0"/>
        <w:jc w:val="both"/>
        <w:rPr>
          <w:rFonts w:ascii="Calibri" w:hAnsi="Calibri" w:cs="Calibri"/>
          <w:color w:val="002060"/>
          <w:sz w:val="22"/>
          <w:szCs w:val="22"/>
          <w:lang/>
        </w:rPr>
      </w:pPr>
      <w:r w:rsidRPr="007C22D2">
        <w:rPr>
          <w:rFonts w:ascii="Calibri" w:hAnsi="Calibri" w:cs="Calibri"/>
          <w:sz w:val="22"/>
          <w:szCs w:val="22"/>
          <w:lang/>
        </w:rPr>
        <w:t xml:space="preserve">The same Conti has not paid any victim, much less paid the costs of the trial and, despite the sentence, did not do a single day in jail. </w:t>
      </w:r>
      <w:hyperlink r:id="rId18" w:history="1">
        <w:r w:rsidRPr="007C22D2">
          <w:rPr>
            <w:rFonts w:ascii="Calibri" w:hAnsi="Calibri" w:cs="Calibri"/>
            <w:color w:val="002060"/>
            <w:sz w:val="22"/>
            <w:szCs w:val="22"/>
            <w:lang/>
          </w:rPr>
          <w:t>https://www.ilgiorno.it/legnano/cronaca/prete-pedofilo-1.4112117</w:t>
        </w:r>
      </w:hyperlink>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 xml:space="preserve">4 - Also the case of Fr Silverio Mura, of the diocese of Naples, denounced by the alleged victim (Arturo Borrelli) to the Civil Authority, which recognizes the intervention of the prescription, also reported to the church, is emblematic. The priest disappears from the parish about in 2010, immediately after the denunciation to the civil authority. For a few years we manage to monitor him, discovering that even if he no longer has a parish, he continues to teach religion in schools and adolescents. We lose track in 2014, but 4 years later, at the beginning of 2018 we find him in a small village in northern Italy, where he is a parish priest and teaches religion to about forty kids. Here his name is no longer Silverio Mura, but Saverio Aversano and it is to this name that he regularly receives mail in the parish. After our denunciation the priest disappears again and is still untraceable. </w:t>
      </w:r>
      <w:hyperlink r:id="rId19" w:history="1">
        <w:r w:rsidRPr="007C22D2">
          <w:rPr>
            <w:rFonts w:ascii="Calibri" w:hAnsi="Calibri" w:cs="Calibri"/>
            <w:color w:val="002060"/>
            <w:sz w:val="22"/>
            <w:szCs w:val="22"/>
            <w:lang/>
          </w:rPr>
          <w:t>http://retelabuso.org/2018/04/11/pavia-rete-labuso-</w:t>
        </w:r>
        <w:r w:rsidRPr="007C22D2">
          <w:rPr>
            <w:rFonts w:ascii="Calibri" w:hAnsi="Calibri" w:cs="Calibri"/>
            <w:color w:val="002060"/>
            <w:sz w:val="22"/>
            <w:szCs w:val="22"/>
            <w:lang/>
          </w:rPr>
          <w:lastRenderedPageBreak/>
          <w:t>deposita-un-fascicolo-in-procura-sul-caso-don-silverio-mura/</w:t>
        </w:r>
      </w:hyperlink>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 xml:space="preserve">Also appalling what our associate Arturo Borrelli (Diego Esposito the fancy name used) has had to suffer further from the church. Borrelli in fact has faced the canonical process, submitting himself to a legal medical examination of part, requested by the church, and performed by one of their psychiatrists, such doctor Antonio Dambrosio. </w:t>
      </w:r>
      <w:hyperlink r:id="rId20" w:history="1">
        <w:r w:rsidRPr="007C22D2">
          <w:rPr>
            <w:rFonts w:ascii="Calibri" w:hAnsi="Calibri" w:cs="Calibri"/>
            <w:color w:val="002060"/>
            <w:sz w:val="22"/>
            <w:szCs w:val="22"/>
            <w:lang/>
          </w:rPr>
          <w:t>http://www.aiamc.it/terapeuti/antonio-dambrosio/</w:t>
        </w:r>
      </w:hyperlink>
      <w:r w:rsidRPr="007C22D2">
        <w:rPr>
          <w:rFonts w:ascii="Calibri" w:hAnsi="Calibri" w:cs="Calibri"/>
          <w:sz w:val="22"/>
          <w:szCs w:val="22"/>
          <w:lang/>
        </w:rPr>
        <w:t xml:space="preserve"> During the expert visit (which we secretly filmed and we propose below at least 11.40), the man is insistently accused by the psychiatrist that he repeatedly he asked why - the then child - he had not escaped the sexual violence of the Walls. For our client, the impact was so violent as to force him to a hospitalization.</w:t>
      </w:r>
    </w:p>
    <w:p w:rsidR="00EE2AD5" w:rsidRPr="007C22D2" w:rsidRDefault="00EE2AD5" w:rsidP="00EE38A3">
      <w:pPr>
        <w:widowControl w:val="0"/>
        <w:autoSpaceDE w:val="0"/>
        <w:autoSpaceDN w:val="0"/>
        <w:adjustRightInd w:val="0"/>
        <w:jc w:val="both"/>
        <w:rPr>
          <w:rFonts w:ascii="Calibri" w:hAnsi="Calibri" w:cs="Calibri"/>
          <w:color w:val="002060"/>
          <w:sz w:val="22"/>
          <w:szCs w:val="22"/>
          <w:lang/>
        </w:rPr>
      </w:pPr>
      <w:hyperlink r:id="rId21" w:history="1">
        <w:r w:rsidRPr="007C22D2">
          <w:rPr>
            <w:rFonts w:ascii="Calibri" w:hAnsi="Calibri" w:cs="Calibri"/>
            <w:color w:val="002060"/>
            <w:sz w:val="22"/>
            <w:szCs w:val="22"/>
            <w:lang/>
          </w:rPr>
          <w:t>https://www.iene.mediaset.it/video/trincia-accusa-di-pedofilia-come-indaga-la-chiesa-_65976.shtml</w:t>
        </w:r>
      </w:hyperlink>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5 - Worthy of note also the case of Don Francesco Rutigliano, of the diocese of Locri Gerace, sentenced on 21 June 2011 by the C.D.F to 5 years of suspension, for having abused a minor and never reported to the civil authority. Immediately after the conviction, the priest (who was not prescribed for civil justice) is domiciled in Perugia, presumably in one of the two communities in the neighborhood, Villa S. Cuore or the Sanctuary of Merciful Love (both places of shelter for priests in difficulty). From what we can reconstruct, in those 5 years the priest turns the whole Italian peninsula without sparing statements in the press and being photographed with Ambassadors, the secretary of Pope Ratzinger and, indeed, the Pope himself. A suspicion arises regarding the custody of the priest as his case is not yet prescribed for civil justice. It is suspected that this assignment is nothing but a trick to invalidate (in the case the victim denounced to the civil authority) a possible request of the p.m. of a restrictive measure, against which the church could contest its uselessness, as the priest would already be entrusted and controlled by the same institution. After having served the sentence, Don Rutigliano asked and obtained the transfer to Civitavecchia where, after the abuses suffered, she had moved to live the victim.</w:t>
      </w:r>
    </w:p>
    <w:p w:rsidR="00EE2AD5" w:rsidRPr="007C22D2" w:rsidRDefault="00EE2AD5" w:rsidP="00EE38A3">
      <w:pPr>
        <w:widowControl w:val="0"/>
        <w:autoSpaceDE w:val="0"/>
        <w:autoSpaceDN w:val="0"/>
        <w:adjustRightInd w:val="0"/>
        <w:jc w:val="both"/>
        <w:rPr>
          <w:rFonts w:ascii="Calibri" w:hAnsi="Calibri" w:cs="Calibri"/>
          <w:color w:val="002060"/>
          <w:sz w:val="22"/>
          <w:szCs w:val="22"/>
          <w:lang/>
        </w:rPr>
      </w:pPr>
      <w:hyperlink r:id="rId22" w:history="1">
        <w:r w:rsidRPr="007C22D2">
          <w:rPr>
            <w:rFonts w:ascii="Calibri" w:hAnsi="Calibri" w:cs="Calibri"/>
            <w:color w:val="002060"/>
            <w:sz w:val="22"/>
            <w:szCs w:val="22"/>
            <w:lang/>
          </w:rPr>
          <w:t>http://retelabuso.org/2015/11/16/don-francesco-rutigliano-colpevole-di-abusi-sessuali-su-minori-esige-il-silenzio-invece-contiene-decreto-canonico/</w:t>
        </w:r>
      </w:hyperlink>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color w:val="002060"/>
          <w:sz w:val="22"/>
          <w:szCs w:val="22"/>
          <w:lang/>
        </w:rPr>
      </w:pPr>
      <w:r w:rsidRPr="007C22D2">
        <w:rPr>
          <w:rFonts w:ascii="Calibri" w:hAnsi="Calibri" w:cs="Calibri"/>
          <w:sz w:val="22"/>
          <w:szCs w:val="22"/>
          <w:lang/>
        </w:rPr>
        <w:t xml:space="preserve">6 - On 4 July 2017, after a sentence of three years in prison, Fr. Paolo Turturro returns to the parish. </w:t>
      </w:r>
      <w:hyperlink r:id="rId23" w:history="1">
        <w:r w:rsidRPr="007C22D2">
          <w:rPr>
            <w:rFonts w:ascii="Calibri" w:hAnsi="Calibri" w:cs="Calibri"/>
            <w:color w:val="002060"/>
            <w:sz w:val="22"/>
            <w:szCs w:val="22"/>
            <w:lang/>
          </w:rPr>
          <w:t>http://retelabuso.org/2017/07/04/chi-dice-messa-don-turturro-il-prete-condannato-per-pedofilia/</w:t>
        </w:r>
      </w:hyperlink>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color w:val="002060"/>
          <w:sz w:val="22"/>
          <w:szCs w:val="22"/>
          <w:lang/>
        </w:rPr>
      </w:pPr>
      <w:r w:rsidRPr="007C22D2">
        <w:rPr>
          <w:rFonts w:ascii="Calibri" w:hAnsi="Calibri" w:cs="Calibri"/>
          <w:sz w:val="22"/>
          <w:szCs w:val="22"/>
          <w:lang/>
        </w:rPr>
        <w:t xml:space="preserve">7 - Father Mario Pezzotti, Italian missionary among the Indians in Brazil, returned to Italy after accusations of pedophilia, refugee in Parma, in the house of the Xaverian Fathers, the same order to which he belonged and which offered shelter, even to Father James Tulli. </w:t>
      </w:r>
      <w:hyperlink r:id="rId24" w:history="1">
        <w:r w:rsidRPr="007C22D2">
          <w:rPr>
            <w:rFonts w:ascii="Calibri" w:hAnsi="Calibri" w:cs="Calibri"/>
            <w:color w:val="002060"/>
            <w:sz w:val="22"/>
            <w:szCs w:val="22"/>
            <w:lang/>
          </w:rPr>
          <w:t>http://retelabuso.org/2010/04/09/trovato-padre-mario-pezzotti-dopo-2-anni-e-in-italia/</w:t>
        </w:r>
      </w:hyperlink>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8 - Father Carlos Buela, founder of the Congregation of the Incarnate Word, condemned in Argentina by the CDF for sexual abuse of seminarians, refugee in Italy, under the protection of the former President of the CEI, Cardinal Angelo Bagnasco (at the time of the events still in office ) and hidden in Genoa. The network ABUSO managed to track it down.</w:t>
      </w:r>
    </w:p>
    <w:p w:rsidR="00EE2AD5" w:rsidRPr="007C22D2" w:rsidRDefault="00EE2AD5" w:rsidP="00EE38A3">
      <w:pPr>
        <w:widowControl w:val="0"/>
        <w:autoSpaceDE w:val="0"/>
        <w:autoSpaceDN w:val="0"/>
        <w:adjustRightInd w:val="0"/>
        <w:jc w:val="both"/>
        <w:rPr>
          <w:rFonts w:ascii="Calibri" w:hAnsi="Calibri" w:cs="Calibri"/>
          <w:color w:val="002060"/>
          <w:sz w:val="22"/>
          <w:szCs w:val="22"/>
          <w:lang/>
        </w:rPr>
      </w:pPr>
      <w:hyperlink r:id="rId25" w:history="1">
        <w:r w:rsidRPr="007C22D2">
          <w:rPr>
            <w:rFonts w:ascii="Calibri" w:hAnsi="Calibri" w:cs="Calibri"/>
            <w:color w:val="002060"/>
            <w:sz w:val="22"/>
            <w:szCs w:val="22"/>
            <w:lang/>
          </w:rPr>
          <w:t>https://genova.repubblica.it/cronaca/2017/04/07/news/abuso_dei_seminaristi_don_carlos_si_nasconde_in_una_chiesa_di_genova-162358264/</w:t>
        </w:r>
      </w:hyperlink>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The list is still long, but I think it is irrelevant to increase it here.</w:t>
      </w:r>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ind w:firstLine="708"/>
        <w:jc w:val="both"/>
        <w:rPr>
          <w:rFonts w:ascii="Calibri" w:hAnsi="Calibri" w:cs="Calibri"/>
          <w:sz w:val="22"/>
          <w:szCs w:val="22"/>
          <w:lang/>
        </w:rPr>
      </w:pPr>
      <w:r w:rsidRPr="007C22D2">
        <w:rPr>
          <w:rFonts w:ascii="Calibri" w:hAnsi="Calibri" w:cs="Calibri"/>
          <w:sz w:val="22"/>
          <w:szCs w:val="22"/>
          <w:lang/>
        </w:rPr>
        <w:t>2. JUDICIAL AUTHORITY AND POLICE</w:t>
      </w:r>
    </w:p>
    <w:p w:rsidR="00EE38A3" w:rsidRPr="007C22D2" w:rsidRDefault="00EE38A3" w:rsidP="00EE38A3">
      <w:pPr>
        <w:widowControl w:val="0"/>
        <w:autoSpaceDE w:val="0"/>
        <w:autoSpaceDN w:val="0"/>
        <w:adjustRightInd w:val="0"/>
        <w:ind w:firstLine="708"/>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 xml:space="preserve">1 - In the trial of don Mauro Galli, on 20 September 2018, the Public Prosecutor Lucia Minutella, for a single incident of harassment against Alessandro Battaglia, one of our associates at the time of the 15-year-old events, (Report already sent to the 'Office of Geneva "Case Delpini" </w:t>
      </w:r>
      <w:hyperlink r:id="rId26" w:history="1">
        <w:r w:rsidRPr="007C22D2">
          <w:rPr>
            <w:rFonts w:ascii="Calibri" w:hAnsi="Calibri" w:cs="Calibri"/>
            <w:color w:val="002060"/>
            <w:sz w:val="22"/>
            <w:szCs w:val="22"/>
            <w:lang/>
          </w:rPr>
          <w:t>http://retelabuso.org/wp-content/uploads/2018/07/Dossier-ONU-DELPINI-IL-CASO-ITALIANO.pdf</w:t>
        </w:r>
      </w:hyperlink>
      <w:r w:rsidRPr="007C22D2">
        <w:rPr>
          <w:rFonts w:ascii="Calibri" w:hAnsi="Calibri" w:cs="Calibri"/>
          <w:sz w:val="22"/>
          <w:szCs w:val="22"/>
          <w:lang/>
        </w:rPr>
        <w:t xml:space="preserve">) has requested a sentence of 10 years and eight months , obtaining 6 years and 4 months. This procedure particularly struck me and surprised me, as similar to the one for which in 2012 was sent to Savona, Don Nello Giraudo, the priest who </w:t>
      </w:r>
      <w:r w:rsidRPr="007C22D2">
        <w:rPr>
          <w:rFonts w:ascii="Calibri" w:hAnsi="Calibri" w:cs="Calibri"/>
          <w:sz w:val="22"/>
          <w:szCs w:val="22"/>
          <w:lang/>
        </w:rPr>
        <w:lastRenderedPageBreak/>
        <w:t>also abused the undersigned, condemned for abuses similar to those suffered by the Battle at only 1 year and 6 months with the conditional.</w:t>
      </w:r>
    </w:p>
    <w:p w:rsidR="00EE38A3" w:rsidRPr="007C22D2" w:rsidRDefault="00EE38A3"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numPr>
          <w:ilvl w:val="0"/>
          <w:numId w:val="25"/>
        </w:numPr>
        <w:suppressAutoHyphens w:val="0"/>
        <w:autoSpaceDE w:val="0"/>
        <w:autoSpaceDN w:val="0"/>
        <w:adjustRightInd w:val="0"/>
        <w:spacing w:after="200" w:line="276" w:lineRule="auto"/>
        <w:ind w:left="720" w:hanging="360"/>
        <w:jc w:val="both"/>
        <w:rPr>
          <w:rFonts w:ascii="Calibri" w:hAnsi="Calibri" w:cs="Calibri"/>
          <w:sz w:val="22"/>
          <w:szCs w:val="22"/>
          <w:lang/>
        </w:rPr>
      </w:pPr>
      <w:r w:rsidRPr="007C22D2">
        <w:rPr>
          <w:rFonts w:ascii="Calibri" w:hAnsi="Calibri" w:cs="Calibri"/>
          <w:sz w:val="22"/>
          <w:szCs w:val="22"/>
          <w:lang/>
        </w:rPr>
        <w:t>N.B. Regarding this specific case, it is right to point out that the current archbishop of Milan Mario Delpini, who by his own admission told the judicial police that he was immediately informed of the alleged abuses, but limited himself to move the priest 2 times, despite being informed by Delpini's omission of the CDF, Pope Francis nevertheless proceeded in July 2017, to his promotion as archbishop of one of the largest dioceses in Europe, that of Milan.</w:t>
      </w: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Except for this unfortunately isolated episode, we still note a great timidity of the Judicial Authority, not only to undertake initiatives independently, but also to manage those undertaken.</w:t>
      </w:r>
    </w:p>
    <w:p w:rsidR="00EE38A3" w:rsidRPr="007C22D2" w:rsidRDefault="00EE38A3" w:rsidP="00EE38A3">
      <w:pPr>
        <w:widowControl w:val="0"/>
        <w:autoSpaceDE w:val="0"/>
        <w:autoSpaceDN w:val="0"/>
        <w:adjustRightInd w:val="0"/>
        <w:jc w:val="both"/>
        <w:rPr>
          <w:rFonts w:ascii="Calibri" w:hAnsi="Calibri" w:cs="Calibri"/>
          <w:sz w:val="22"/>
          <w:szCs w:val="22"/>
          <w:lang/>
        </w:rPr>
      </w:pPr>
    </w:p>
    <w:p w:rsidR="00EE38A3" w:rsidRPr="007C22D2" w:rsidRDefault="00EE2AD5" w:rsidP="00EE38A3">
      <w:pPr>
        <w:widowControl w:val="0"/>
        <w:autoSpaceDE w:val="0"/>
        <w:autoSpaceDN w:val="0"/>
        <w:adjustRightInd w:val="0"/>
        <w:jc w:val="both"/>
        <w:rPr>
          <w:sz w:val="22"/>
          <w:szCs w:val="22"/>
        </w:rPr>
      </w:pPr>
      <w:r w:rsidRPr="007C22D2">
        <w:rPr>
          <w:rFonts w:ascii="Calibri" w:hAnsi="Calibri" w:cs="Calibri"/>
          <w:sz w:val="22"/>
          <w:szCs w:val="22"/>
          <w:lang/>
        </w:rPr>
        <w:t xml:space="preserve">2 - In this regard, it is the case of our assisted Giada Vitale, sexually abused from 13 to 16 years. It was seen in two parts the process that sees the priest, Don Marino Genoa, convicted in the first degree for the abuse at Vitale perpetrated until the completion of the 14th year of age, and acquitted, with the opinion that Vitale was consenting, after the "technical" accomplishment of the 14th year of age. </w:t>
      </w:r>
      <w:hyperlink r:id="rId27" w:history="1">
        <w:r w:rsidR="00EE38A3" w:rsidRPr="007C22D2">
          <w:rPr>
            <w:rStyle w:val="Collegamentoipertestuale"/>
            <w:rFonts w:asciiTheme="minorHAnsi" w:hAnsiTheme="minorHAnsi" w:cstheme="minorHAnsi"/>
            <w:sz w:val="22"/>
            <w:szCs w:val="22"/>
          </w:rPr>
          <w:t>http://retelabuso.org/2016/01/26/doppio-processo-atti-sessuali-prima-e-dopo-i-14-anni-di-giada-don-marino-e-la-ragazza-in-aula/</w:t>
        </w:r>
      </w:hyperlink>
    </w:p>
    <w:p w:rsidR="00EE38A3" w:rsidRPr="007C22D2" w:rsidRDefault="00EE38A3" w:rsidP="00EE38A3">
      <w:pPr>
        <w:widowControl w:val="0"/>
        <w:autoSpaceDE w:val="0"/>
        <w:autoSpaceDN w:val="0"/>
        <w:adjustRightInd w:val="0"/>
        <w:jc w:val="both"/>
        <w:rPr>
          <w:sz w:val="22"/>
          <w:szCs w:val="22"/>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Also relevant is the case of Don Gian Luca Morini, aka don euro, who thanks to the telephone interceptions in our possession, unveils the plot of blackmail implemented by Morini against his own bishop, Monsignor Giovanni Santucci. In those same interceptions the Morini makes a substantial list of "outlaw" priests, even pedophiles, who he uses to blackmail the bishop. Despite what is contained in the files, there are no further investigations by the judicial authorities. I enclose 2 pdf with the investigation of the XIX CENTURY.</w:t>
      </w:r>
    </w:p>
    <w:p w:rsidR="00EE38A3" w:rsidRPr="007C22D2" w:rsidRDefault="00EE38A3"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 xml:space="preserve">On 17 October the Association filed a complaint at the Public Prosecutor's Office of Savona that, in addition to challenging the failure to apply the Lanzarote Convention, the Government's constitutional violations, the inexistence of state consultants for victims of sexual violence ratified by the Italian State, the inexistence (for which Italy has already been condemned </w:t>
      </w:r>
      <w:hyperlink r:id="rId28" w:history="1">
        <w:r w:rsidRPr="007C22D2">
          <w:rPr>
            <w:rFonts w:ascii="Calibri" w:hAnsi="Calibri" w:cs="Calibri"/>
            <w:color w:val="002060"/>
            <w:sz w:val="22"/>
            <w:szCs w:val="22"/>
            <w:lang/>
          </w:rPr>
          <w:t>http://www.altalex.com/documents/news/2017/06/01/vittime-di-reato-indennizzo</w:t>
        </w:r>
      </w:hyperlink>
      <w:r w:rsidRPr="007C22D2">
        <w:rPr>
          <w:rFonts w:ascii="Calibri" w:hAnsi="Calibri" w:cs="Calibri"/>
          <w:sz w:val="22"/>
          <w:szCs w:val="22"/>
          <w:lang/>
        </w:rPr>
        <w:t>) of the European Fund for the victims of serious crimes (which as shown by the case of Don Ruggero Conti, need) ratified but never realized. As the national database of sexual predators or as the National Observatory for the fight against pedophilia and child pornography, set up by the Minister for Equal Opportunities Maria Elena Boschi. A phantom office, when for direct instances of the association and other collaborators, to date, does not appear to have produced any data.</w:t>
      </w:r>
    </w:p>
    <w:p w:rsidR="00EE38A3" w:rsidRPr="007C22D2" w:rsidRDefault="00EE38A3"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The paradoxical anomaly of this unproductive office was that, a few weeks after its establishment (August 2016), Minister Boschi resigns the Officer Michele Palma, from the Office for Equal Opportunities. In total violation with the provisions of the D.L. which regulates the Observatory inserts, in addition to the three associations, - maximum number envisaged - a fourth association, the Meter Onlus. His President is Don Fortunato Di Noto. One wonders fundamentally what may be its usefulness or function: it is a member of the clergy who for years has fought online pedophilia, but has never denounced his brother, and is subject, through his ministry, to the obligation of silence.</w:t>
      </w:r>
    </w:p>
    <w:p w:rsidR="00EE2AD5" w:rsidRPr="007C22D2" w:rsidRDefault="00EE2AD5" w:rsidP="00EE38A3">
      <w:pPr>
        <w:widowControl w:val="0"/>
        <w:autoSpaceDE w:val="0"/>
        <w:autoSpaceDN w:val="0"/>
        <w:adjustRightInd w:val="0"/>
        <w:jc w:val="both"/>
        <w:rPr>
          <w:rFonts w:ascii="Calibri" w:hAnsi="Calibri" w:cs="Calibri"/>
          <w:color w:val="002060"/>
          <w:sz w:val="22"/>
          <w:szCs w:val="22"/>
          <w:lang/>
        </w:rPr>
      </w:pPr>
      <w:hyperlink r:id="rId29" w:history="1">
        <w:r w:rsidRPr="007C22D2">
          <w:rPr>
            <w:rFonts w:ascii="Calibri" w:hAnsi="Calibri" w:cs="Calibri"/>
            <w:color w:val="002060"/>
            <w:sz w:val="22"/>
            <w:szCs w:val="22"/>
            <w:lang/>
          </w:rPr>
          <w:t>http://retelabuso.org/2016/10/30/quel-decreto-integrativo-della-boschi-e-il-dato-sulla-pedofilia-dei-preti-cosi-imbarazzante-per-litalia/</w:t>
        </w:r>
      </w:hyperlink>
    </w:p>
    <w:p w:rsidR="00EE2AD5" w:rsidRPr="007C22D2" w:rsidRDefault="00EE2AD5" w:rsidP="00EE38A3">
      <w:pPr>
        <w:widowControl w:val="0"/>
        <w:autoSpaceDE w:val="0"/>
        <w:autoSpaceDN w:val="0"/>
        <w:adjustRightInd w:val="0"/>
        <w:jc w:val="both"/>
        <w:rPr>
          <w:rFonts w:ascii="Calibri" w:hAnsi="Calibri" w:cs="Calibri"/>
          <w:color w:val="002060"/>
          <w:sz w:val="22"/>
          <w:szCs w:val="22"/>
          <w:lang/>
        </w:rPr>
      </w:pPr>
      <w:hyperlink r:id="rId30" w:history="1">
        <w:r w:rsidRPr="007C22D2">
          <w:rPr>
            <w:rFonts w:ascii="Calibri" w:hAnsi="Calibri" w:cs="Calibri"/>
            <w:color w:val="002060"/>
            <w:sz w:val="22"/>
            <w:szCs w:val="22"/>
            <w:lang/>
          </w:rPr>
          <w:t>http://retelabuso.org/2016/12/03/osservatorio-nazionale-pedofilia-linciucio-boschi-don-di-noto/</w:t>
        </w:r>
      </w:hyperlink>
    </w:p>
    <w:p w:rsidR="00EE38A3" w:rsidRPr="007C22D2" w:rsidRDefault="00EE38A3" w:rsidP="00EE38A3">
      <w:pPr>
        <w:widowControl w:val="0"/>
        <w:autoSpaceDE w:val="0"/>
        <w:autoSpaceDN w:val="0"/>
        <w:adjustRightInd w:val="0"/>
        <w:jc w:val="both"/>
        <w:rPr>
          <w:rFonts w:ascii="Calibri" w:hAnsi="Calibri" w:cs="Calibri"/>
          <w:color w:val="002060"/>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 xml:space="preserve">The association deems the measures that Italy has put in place to combat the phenomenon of pedophilia to be very incomplete and notes that even where there have been ratifications of agreements, treaties and conventions, these have been applied - as in the case of certified anti pedophilia - in order not to cause </w:t>
      </w:r>
      <w:r w:rsidRPr="007C22D2">
        <w:rPr>
          <w:rFonts w:ascii="Calibri" w:hAnsi="Calibri" w:cs="Calibri"/>
          <w:sz w:val="22"/>
          <w:szCs w:val="22"/>
          <w:lang/>
        </w:rPr>
        <w:lastRenderedPageBreak/>
        <w:t>interference to the church, with extreme shortcomings, obtaining the sole result of making these rules ineffective and to the advantage not only of the pedophile clergy, but of the entire category.</w:t>
      </w: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The Association points out that today, in Italy, there is a lack of a minimum basis for citizens' awareness, prevention and rescue of victims as well as for the Judicial Authority to act in the exercise of its natural function.</w:t>
      </w:r>
    </w:p>
    <w:p w:rsidR="00EE2AD5" w:rsidRPr="007C22D2" w:rsidRDefault="00EE2AD5"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ind w:firstLine="708"/>
        <w:jc w:val="both"/>
        <w:rPr>
          <w:rFonts w:ascii="Calibri" w:hAnsi="Calibri" w:cs="Calibri"/>
          <w:sz w:val="22"/>
          <w:szCs w:val="22"/>
          <w:lang/>
        </w:rPr>
      </w:pPr>
      <w:r w:rsidRPr="007C22D2">
        <w:rPr>
          <w:rFonts w:ascii="Calibri" w:hAnsi="Calibri" w:cs="Calibri"/>
          <w:sz w:val="22"/>
          <w:szCs w:val="22"/>
          <w:lang/>
        </w:rPr>
        <w:t>3) RECOMMEND</w:t>
      </w:r>
    </w:p>
    <w:p w:rsidR="00EE38A3" w:rsidRPr="007C22D2" w:rsidRDefault="00EE38A3" w:rsidP="00EE38A3">
      <w:pPr>
        <w:widowControl w:val="0"/>
        <w:autoSpaceDE w:val="0"/>
        <w:autoSpaceDN w:val="0"/>
        <w:adjustRightInd w:val="0"/>
        <w:ind w:firstLine="708"/>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That the Italian State will operate so that the laws already in force are fully applied to all citizens;</w:t>
      </w:r>
    </w:p>
    <w:p w:rsidR="00EE38A3" w:rsidRPr="007C22D2" w:rsidRDefault="00EE38A3"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That the State is working to overthrow all the parts contained in the Lateran Pacts that prevent the proper functioning of the Judiciary and that, currently, relieve the members of the clergy from obligations such as that of denunciation to the Civil Authority. An indispensable premise not only for a real contrast to the phenomenon, but in the case of the extension of the obligation to exhibit the c.d. certified anti pedophilia also to the category of volunteering (therefore also of the clergy), essential for the certificate to be effective in its application;</w:t>
      </w:r>
    </w:p>
    <w:p w:rsidR="00EE38A3" w:rsidRPr="007C22D2" w:rsidRDefault="00EE38A3"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That the State provides, as happened in most other countries, immediately start a commission of government inquiry that quantifies even in Italy, the magnitude of the phenomenon that, as shown by the projection of the Irish colleague, could prove to be much higher than what has emerged so far in other countries;</w:t>
      </w: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Also taking into account that the current situation risks, given Italy's impunity to these criminals, that our country becomes, especially for the members of the clergy, a happy island where to find refuge;</w:t>
      </w:r>
    </w:p>
    <w:p w:rsidR="00EE38A3" w:rsidRPr="007C22D2" w:rsidRDefault="00EE38A3"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That the Judicial Authority, while taking into account the existing problems, takes action to replace the Government, as provided for by the Constitution of the Italian Republic, which for this purpose gives the Judicial Authority the autonomy to do so;</w:t>
      </w:r>
    </w:p>
    <w:p w:rsidR="00EE38A3" w:rsidRPr="007C22D2" w:rsidRDefault="00EE38A3" w:rsidP="00EE38A3">
      <w:pPr>
        <w:widowControl w:val="0"/>
        <w:autoSpaceDE w:val="0"/>
        <w:autoSpaceDN w:val="0"/>
        <w:adjustRightInd w:val="0"/>
        <w:jc w:val="both"/>
        <w:rPr>
          <w:rFonts w:ascii="Calibri" w:hAnsi="Calibri" w:cs="Calibri"/>
          <w:sz w:val="22"/>
          <w:szCs w:val="22"/>
          <w:lang/>
        </w:rPr>
      </w:pPr>
    </w:p>
    <w:p w:rsidR="00EE2AD5" w:rsidRPr="007C22D2" w:rsidRDefault="00EE2AD5" w:rsidP="00EE38A3">
      <w:pPr>
        <w:widowControl w:val="0"/>
        <w:autoSpaceDE w:val="0"/>
        <w:autoSpaceDN w:val="0"/>
        <w:adjustRightInd w:val="0"/>
        <w:jc w:val="both"/>
        <w:rPr>
          <w:rFonts w:ascii="Calibri" w:hAnsi="Calibri" w:cs="Calibri"/>
          <w:sz w:val="22"/>
          <w:szCs w:val="22"/>
          <w:lang/>
        </w:rPr>
      </w:pPr>
      <w:r w:rsidRPr="007C22D2">
        <w:rPr>
          <w:rFonts w:ascii="Calibri" w:hAnsi="Calibri" w:cs="Calibri"/>
          <w:sz w:val="22"/>
          <w:szCs w:val="22"/>
          <w:lang/>
        </w:rPr>
        <w:t>That the Judicial Authority overcomes, in the maintenance of the respect of the same institution, the shyness and reticence that at present sees it often the guarantor of impunity and not of justice, above all towards the members of the Catholic clergy.</w:t>
      </w:r>
    </w:p>
    <w:p w:rsidR="00EE38A3" w:rsidRPr="007C22D2" w:rsidRDefault="00EE38A3" w:rsidP="00EE2AD5">
      <w:pPr>
        <w:widowControl w:val="0"/>
        <w:autoSpaceDE w:val="0"/>
        <w:autoSpaceDN w:val="0"/>
        <w:adjustRightInd w:val="0"/>
        <w:rPr>
          <w:rFonts w:ascii="Calibri" w:hAnsi="Calibri" w:cs="Calibri"/>
          <w:sz w:val="22"/>
          <w:szCs w:val="22"/>
          <w:lang/>
        </w:rPr>
      </w:pPr>
    </w:p>
    <w:p w:rsidR="00EE2AD5" w:rsidRPr="007C22D2" w:rsidRDefault="00EE2AD5" w:rsidP="00EE2AD5">
      <w:pPr>
        <w:widowControl w:val="0"/>
        <w:autoSpaceDE w:val="0"/>
        <w:autoSpaceDN w:val="0"/>
        <w:adjustRightInd w:val="0"/>
        <w:rPr>
          <w:rFonts w:ascii="Calibri" w:hAnsi="Calibri" w:cs="Calibri"/>
          <w:sz w:val="22"/>
          <w:szCs w:val="22"/>
          <w:lang/>
        </w:rPr>
      </w:pPr>
      <w:r w:rsidRPr="007C22D2">
        <w:rPr>
          <w:rFonts w:ascii="Calibri" w:hAnsi="Calibri" w:cs="Calibri"/>
          <w:sz w:val="22"/>
          <w:szCs w:val="22"/>
          <w:lang/>
        </w:rPr>
        <w:t>End of the report</w:t>
      </w:r>
    </w:p>
    <w:p w:rsidR="00EE2AD5" w:rsidRPr="007C22D2" w:rsidRDefault="00EE2AD5" w:rsidP="00EE2AD5">
      <w:pPr>
        <w:widowControl w:val="0"/>
        <w:autoSpaceDE w:val="0"/>
        <w:autoSpaceDN w:val="0"/>
        <w:adjustRightInd w:val="0"/>
        <w:rPr>
          <w:rFonts w:ascii="Calibri" w:hAnsi="Calibri" w:cs="Calibri"/>
          <w:sz w:val="22"/>
          <w:szCs w:val="22"/>
          <w:lang/>
        </w:rPr>
      </w:pPr>
    </w:p>
    <w:p w:rsidR="00EE2AD5" w:rsidRPr="007C22D2" w:rsidRDefault="00EE2AD5" w:rsidP="00EE2AD5">
      <w:pPr>
        <w:widowControl w:val="0"/>
        <w:autoSpaceDE w:val="0"/>
        <w:autoSpaceDN w:val="0"/>
        <w:adjustRightInd w:val="0"/>
        <w:rPr>
          <w:rFonts w:ascii="Calibri" w:hAnsi="Calibri" w:cs="Calibri"/>
          <w:sz w:val="22"/>
          <w:szCs w:val="22"/>
          <w:lang/>
        </w:rPr>
      </w:pPr>
      <w:r w:rsidRPr="007C22D2">
        <w:rPr>
          <w:rFonts w:ascii="Calibri" w:hAnsi="Calibri" w:cs="Calibri"/>
          <w:sz w:val="22"/>
          <w:szCs w:val="22"/>
          <w:lang/>
        </w:rPr>
        <w:t>Zanardi</w:t>
      </w:r>
    </w:p>
    <w:p w:rsidR="00EE2AD5" w:rsidRPr="007C22D2" w:rsidRDefault="00EE2AD5" w:rsidP="00EE2AD5">
      <w:pPr>
        <w:widowControl w:val="0"/>
        <w:autoSpaceDE w:val="0"/>
        <w:autoSpaceDN w:val="0"/>
        <w:adjustRightInd w:val="0"/>
        <w:rPr>
          <w:rFonts w:ascii="Calibri" w:hAnsi="Calibri" w:cs="Calibri"/>
          <w:sz w:val="22"/>
          <w:szCs w:val="22"/>
          <w:lang/>
        </w:rPr>
      </w:pPr>
    </w:p>
    <w:p w:rsidR="00293CB2" w:rsidRPr="007C22D2" w:rsidRDefault="00293CB2" w:rsidP="00017BD8">
      <w:pPr>
        <w:rPr>
          <w:sz w:val="22"/>
          <w:szCs w:val="22"/>
        </w:rPr>
      </w:pPr>
    </w:p>
    <w:sectPr w:rsidR="00293CB2" w:rsidRPr="007C22D2" w:rsidSect="001A3490">
      <w:headerReference w:type="default" r:id="rId31"/>
      <w:footerReference w:type="default" r:id="rId32"/>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1D16" w:rsidRDefault="00581D16" w:rsidP="00F70868">
      <w:r>
        <w:separator/>
      </w:r>
    </w:p>
  </w:endnote>
  <w:endnote w:type="continuationSeparator" w:id="0">
    <w:p w:rsidR="00581D16" w:rsidRDefault="00581D16" w:rsidP="00F7086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29D9" w:rsidRDefault="00C42AB7" w:rsidP="00732505">
    <w:pPr>
      <w:pStyle w:val="Pidipagina"/>
      <w:jc w:val="center"/>
      <w:rPr>
        <w:sz w:val="12"/>
        <w:szCs w:val="12"/>
      </w:rPr>
    </w:pPr>
    <w:r w:rsidRPr="00E229D9">
      <w:rPr>
        <w:sz w:val="12"/>
        <w:szCs w:val="12"/>
      </w:rPr>
      <w:t xml:space="preserve">Rete L’ABUSO via </w:t>
    </w:r>
    <w:r w:rsidR="006E4A59" w:rsidRPr="00E229D9">
      <w:rPr>
        <w:sz w:val="12"/>
        <w:szCs w:val="12"/>
      </w:rPr>
      <w:t>Pietro Giuria 3/28</w:t>
    </w:r>
    <w:r w:rsidRPr="00E229D9">
      <w:rPr>
        <w:sz w:val="12"/>
        <w:szCs w:val="12"/>
      </w:rPr>
      <w:t xml:space="preserve"> Savona 17100 </w:t>
    </w:r>
    <w:r w:rsidR="00FA0C36">
      <w:rPr>
        <w:sz w:val="12"/>
        <w:szCs w:val="12"/>
      </w:rPr>
      <w:t xml:space="preserve">C.F. </w:t>
    </w:r>
    <w:r w:rsidR="00BE3C00">
      <w:rPr>
        <w:sz w:val="12"/>
        <w:szCs w:val="12"/>
      </w:rPr>
      <w:t>92109400090</w:t>
    </w:r>
  </w:p>
  <w:p w:rsidR="00732505" w:rsidRPr="00732505" w:rsidRDefault="00732505" w:rsidP="00732505">
    <w:pPr>
      <w:pStyle w:val="Pidipagina"/>
      <w:jc w:val="center"/>
      <w:rPr>
        <w:color w:val="595959" w:themeColor="text1" w:themeTint="A6"/>
        <w:sz w:val="12"/>
        <w:szCs w:val="12"/>
      </w:rPr>
    </w:pPr>
    <w:r w:rsidRPr="00732505">
      <w:rPr>
        <w:color w:val="595959" w:themeColor="text1" w:themeTint="A6"/>
        <w:sz w:val="12"/>
        <w:szCs w:val="12"/>
      </w:rPr>
      <w:t>Rispetta l’ambiente: se non è necessario non stampare questo documento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1D16" w:rsidRDefault="00581D16" w:rsidP="00F70868">
      <w:r>
        <w:separator/>
      </w:r>
    </w:p>
  </w:footnote>
  <w:footnote w:type="continuationSeparator" w:id="0">
    <w:p w:rsidR="00581D16" w:rsidRDefault="00581D16" w:rsidP="00F708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425"/>
      <w:gridCol w:w="429"/>
    </w:tblGrid>
    <w:tr w:rsidR="00C42AB7" w:rsidTr="00F70868">
      <w:tc>
        <w:tcPr>
          <w:tcW w:w="4889" w:type="dxa"/>
        </w:tcPr>
        <w:tbl>
          <w:tblPr>
            <w:tblStyle w:val="Grigliatabella"/>
            <w:tblW w:w="9209" w:type="dxa"/>
            <w:tblLook w:val="04A0"/>
          </w:tblPr>
          <w:tblGrid>
            <w:gridCol w:w="3396"/>
            <w:gridCol w:w="5813"/>
          </w:tblGrid>
          <w:tr w:rsidR="00A956E7" w:rsidTr="001F208C">
            <w:tc>
              <w:tcPr>
                <w:tcW w:w="3396" w:type="dxa"/>
                <w:tcBorders>
                  <w:top w:val="nil"/>
                  <w:left w:val="nil"/>
                  <w:bottom w:val="nil"/>
                  <w:right w:val="nil"/>
                </w:tcBorders>
              </w:tcPr>
              <w:p w:rsidR="00A956E7" w:rsidRDefault="001F208C">
                <w:pPr>
                  <w:pStyle w:val="Intestazione"/>
                </w:pPr>
                <w:r>
                  <w:rPr>
                    <w:noProof/>
                    <w:lang w:eastAsia="it-IT"/>
                  </w:rPr>
                  <w:drawing>
                    <wp:inline distT="0" distB="0" distL="0" distR="0">
                      <wp:extent cx="1729363" cy="682379"/>
                      <wp:effectExtent l="19050" t="0" r="4187" b="0"/>
                      <wp:docPr id="2" name="Immagine 1" descr="Lungo_Bianco_Typ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ngo_Bianco_Typo.jpg"/>
                              <pic:cNvPicPr/>
                            </pic:nvPicPr>
                            <pic:blipFill>
                              <a:blip r:embed="rId1"/>
                              <a:stretch>
                                <a:fillRect/>
                              </a:stretch>
                            </pic:blipFill>
                            <pic:spPr>
                              <a:xfrm>
                                <a:off x="0" y="0"/>
                                <a:ext cx="1731593" cy="683259"/>
                              </a:xfrm>
                              <a:prstGeom prst="rect">
                                <a:avLst/>
                              </a:prstGeom>
                            </pic:spPr>
                          </pic:pic>
                        </a:graphicData>
                      </a:graphic>
                    </wp:inline>
                  </w:drawing>
                </w:r>
              </w:p>
            </w:tc>
            <w:tc>
              <w:tcPr>
                <w:tcW w:w="5813" w:type="dxa"/>
                <w:tcBorders>
                  <w:top w:val="nil"/>
                  <w:left w:val="nil"/>
                  <w:bottom w:val="nil"/>
                  <w:right w:val="nil"/>
                </w:tcBorders>
              </w:tcPr>
              <w:p w:rsidR="001F208C" w:rsidRDefault="001F208C" w:rsidP="0017063A">
                <w:pPr>
                  <w:pStyle w:val="Intestazione"/>
                  <w:jc w:val="right"/>
                </w:pPr>
              </w:p>
              <w:p w:rsidR="00A956E7" w:rsidRDefault="0017063A" w:rsidP="0017063A">
                <w:pPr>
                  <w:pStyle w:val="Intestazione"/>
                  <w:jc w:val="right"/>
                </w:pPr>
                <w:r>
                  <w:rPr>
                    <w:noProof/>
                    <w:lang w:eastAsia="it-IT"/>
                  </w:rPr>
                  <w:drawing>
                    <wp:inline distT="0" distB="0" distL="0" distR="0">
                      <wp:extent cx="1066803" cy="437103"/>
                      <wp:effectExtent l="19050" t="0" r="0" b="0"/>
                      <wp:docPr id="3" name="Immagine 2" descr="Layer 0.png">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yer 0.png"/>
                              <pic:cNvPicPr/>
                            </pic:nvPicPr>
                            <pic:blipFill>
                              <a:blip r:embed="rId3"/>
                              <a:stretch>
                                <a:fillRect/>
                              </a:stretch>
                            </pic:blipFill>
                            <pic:spPr>
                              <a:xfrm>
                                <a:off x="0" y="0"/>
                                <a:ext cx="1078422" cy="441864"/>
                              </a:xfrm>
                              <a:prstGeom prst="rect">
                                <a:avLst/>
                              </a:prstGeom>
                            </pic:spPr>
                          </pic:pic>
                        </a:graphicData>
                      </a:graphic>
                    </wp:inline>
                  </w:drawing>
                </w:r>
              </w:p>
            </w:tc>
          </w:tr>
        </w:tbl>
        <w:p w:rsidR="00C42AB7" w:rsidRDefault="00C42AB7">
          <w:pPr>
            <w:pStyle w:val="Intestazione"/>
          </w:pPr>
        </w:p>
      </w:tc>
      <w:tc>
        <w:tcPr>
          <w:tcW w:w="4889" w:type="dxa"/>
        </w:tcPr>
        <w:p w:rsidR="00C42AB7" w:rsidRDefault="00C42AB7">
          <w:pPr>
            <w:pStyle w:val="Intestazione"/>
          </w:pPr>
        </w:p>
      </w:tc>
    </w:tr>
  </w:tbl>
  <w:p w:rsidR="00C42AB7" w:rsidRDefault="00C42AB7">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352B7B4"/>
    <w:lvl w:ilvl="0">
      <w:numFmt w:val="bullet"/>
      <w:lvlText w:val="*"/>
      <w:lvlJc w:val="left"/>
    </w:lvl>
  </w:abstractNum>
  <w:abstractNum w:abstractNumId="1">
    <w:nsid w:val="00E46961"/>
    <w:multiLevelType w:val="hybridMultilevel"/>
    <w:tmpl w:val="62408F6C"/>
    <w:lvl w:ilvl="0" w:tplc="A0102E8C">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3FE4FE4"/>
    <w:multiLevelType w:val="hybridMultilevel"/>
    <w:tmpl w:val="66067FDE"/>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
    <w:nsid w:val="08D04833"/>
    <w:multiLevelType w:val="hybridMultilevel"/>
    <w:tmpl w:val="36920C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B0D6866"/>
    <w:multiLevelType w:val="hybridMultilevel"/>
    <w:tmpl w:val="A08464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1C674A82"/>
    <w:multiLevelType w:val="hybridMultilevel"/>
    <w:tmpl w:val="256E74F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266A7747"/>
    <w:multiLevelType w:val="hybridMultilevel"/>
    <w:tmpl w:val="4770FA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32423BA7"/>
    <w:multiLevelType w:val="hybridMultilevel"/>
    <w:tmpl w:val="5B5AECC0"/>
    <w:lvl w:ilvl="0" w:tplc="627CB1A0">
      <w:numFmt w:val="bullet"/>
      <w:lvlText w:val="-"/>
      <w:lvlJc w:val="left"/>
      <w:pPr>
        <w:ind w:left="108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3AAD3527"/>
    <w:multiLevelType w:val="hybridMultilevel"/>
    <w:tmpl w:val="00564396"/>
    <w:lvl w:ilvl="0" w:tplc="BD5E3CB2">
      <w:numFmt w:val="bullet"/>
      <w:lvlText w:val="-"/>
      <w:lvlJc w:val="left"/>
      <w:pPr>
        <w:ind w:left="720" w:hanging="360"/>
      </w:pPr>
      <w:rPr>
        <w:rFonts w:ascii="Calibri" w:eastAsia="Times New Roman" w:hAnsi="Calibri" w:cs="Calibri" w:hint="default"/>
        <w:color w:val="auto"/>
        <w:sz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3E934482"/>
    <w:multiLevelType w:val="multilevel"/>
    <w:tmpl w:val="FCF272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C30CE1"/>
    <w:multiLevelType w:val="hybridMultilevel"/>
    <w:tmpl w:val="E95ADA1E"/>
    <w:lvl w:ilvl="0" w:tplc="E4B0E0B4">
      <w:numFmt w:val="bullet"/>
      <w:lvlText w:val="-"/>
      <w:lvlJc w:val="left"/>
      <w:pPr>
        <w:ind w:left="1068" w:hanging="360"/>
      </w:pPr>
      <w:rPr>
        <w:rFonts w:ascii="Calibri" w:eastAsia="Times New Roman" w:hAnsi="Calibri" w:cs="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1">
    <w:nsid w:val="48C20582"/>
    <w:multiLevelType w:val="hybridMultilevel"/>
    <w:tmpl w:val="1A1A991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4B2E6044"/>
    <w:multiLevelType w:val="hybridMultilevel"/>
    <w:tmpl w:val="991C38BE"/>
    <w:lvl w:ilvl="0" w:tplc="627CB1A0">
      <w:numFmt w:val="bullet"/>
      <w:lvlText w:val="-"/>
      <w:lvlJc w:val="left"/>
      <w:pPr>
        <w:ind w:left="1800" w:hanging="360"/>
      </w:pPr>
      <w:rPr>
        <w:rFonts w:ascii="Calibri" w:eastAsia="Times New Roman" w:hAnsi="Calibri" w:cs="Calibri"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3">
    <w:nsid w:val="547858E7"/>
    <w:multiLevelType w:val="hybridMultilevel"/>
    <w:tmpl w:val="A3CC3CDE"/>
    <w:lvl w:ilvl="0" w:tplc="D424119A">
      <w:start w:val="2"/>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5EAA6BA1"/>
    <w:multiLevelType w:val="hybridMultilevel"/>
    <w:tmpl w:val="8B800E2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5FAF7A57"/>
    <w:multiLevelType w:val="hybridMultilevel"/>
    <w:tmpl w:val="719CDABA"/>
    <w:lvl w:ilvl="0" w:tplc="BD5E3CB2">
      <w:numFmt w:val="bullet"/>
      <w:lvlText w:val="-"/>
      <w:lvlJc w:val="left"/>
      <w:pPr>
        <w:ind w:left="720" w:hanging="360"/>
      </w:pPr>
      <w:rPr>
        <w:rFonts w:ascii="Calibri" w:eastAsia="Times New Roman" w:hAnsi="Calibri" w:cs="Calibri" w:hint="default"/>
        <w:color w:val="auto"/>
        <w:sz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64A31B5E"/>
    <w:multiLevelType w:val="hybridMultilevel"/>
    <w:tmpl w:val="6D9459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687A5953"/>
    <w:multiLevelType w:val="hybridMultilevel"/>
    <w:tmpl w:val="16BA66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6D9D70DC"/>
    <w:multiLevelType w:val="hybridMultilevel"/>
    <w:tmpl w:val="DA904214"/>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9">
    <w:nsid w:val="6F875036"/>
    <w:multiLevelType w:val="hybridMultilevel"/>
    <w:tmpl w:val="E006E58A"/>
    <w:lvl w:ilvl="0" w:tplc="627CB1A0">
      <w:numFmt w:val="bullet"/>
      <w:lvlText w:val="-"/>
      <w:lvlJc w:val="left"/>
      <w:pPr>
        <w:ind w:left="1080" w:hanging="360"/>
      </w:pPr>
      <w:rPr>
        <w:rFonts w:ascii="Calibri" w:eastAsia="Times New Roman" w:hAnsi="Calibri" w:cs="Calibr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0">
    <w:nsid w:val="6F904462"/>
    <w:multiLevelType w:val="hybridMultilevel"/>
    <w:tmpl w:val="6DEC6E2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759B1621"/>
    <w:multiLevelType w:val="hybridMultilevel"/>
    <w:tmpl w:val="6958BA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7A6B2A8D"/>
    <w:multiLevelType w:val="hybridMultilevel"/>
    <w:tmpl w:val="E5D4A7C0"/>
    <w:lvl w:ilvl="0" w:tplc="06B0DCAA">
      <w:start w:val="1"/>
      <w:numFmt w:val="decimal"/>
      <w:lvlText w:val="%1-"/>
      <w:lvlJc w:val="left"/>
      <w:pPr>
        <w:ind w:left="1065" w:hanging="360"/>
      </w:pPr>
      <w:rPr>
        <w:rFonts w:hint="default"/>
        <w:b/>
      </w:rPr>
    </w:lvl>
    <w:lvl w:ilvl="1" w:tplc="04100019" w:tentative="1">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abstractNum w:abstractNumId="23">
    <w:nsid w:val="7B291A09"/>
    <w:multiLevelType w:val="hybridMultilevel"/>
    <w:tmpl w:val="8ED0306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7CB62A2F"/>
    <w:multiLevelType w:val="hybridMultilevel"/>
    <w:tmpl w:val="B93A55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5"/>
  </w:num>
  <w:num w:numId="4">
    <w:abstractNumId w:val="16"/>
  </w:num>
  <w:num w:numId="5">
    <w:abstractNumId w:val="18"/>
  </w:num>
  <w:num w:numId="6">
    <w:abstractNumId w:val="21"/>
  </w:num>
  <w:num w:numId="7">
    <w:abstractNumId w:val="2"/>
  </w:num>
  <w:num w:numId="8">
    <w:abstractNumId w:val="24"/>
  </w:num>
  <w:num w:numId="9">
    <w:abstractNumId w:val="1"/>
  </w:num>
  <w:num w:numId="10">
    <w:abstractNumId w:val="6"/>
  </w:num>
  <w:num w:numId="11">
    <w:abstractNumId w:val="17"/>
  </w:num>
  <w:num w:numId="12">
    <w:abstractNumId w:val="4"/>
  </w:num>
  <w:num w:numId="13">
    <w:abstractNumId w:val="23"/>
  </w:num>
  <w:num w:numId="14">
    <w:abstractNumId w:val="9"/>
  </w:num>
  <w:num w:numId="15">
    <w:abstractNumId w:val="8"/>
  </w:num>
  <w:num w:numId="16">
    <w:abstractNumId w:val="15"/>
  </w:num>
  <w:num w:numId="17">
    <w:abstractNumId w:val="22"/>
  </w:num>
  <w:num w:numId="18">
    <w:abstractNumId w:val="10"/>
  </w:num>
  <w:num w:numId="19">
    <w:abstractNumId w:val="14"/>
  </w:num>
  <w:num w:numId="20">
    <w:abstractNumId w:val="13"/>
  </w:num>
  <w:num w:numId="21">
    <w:abstractNumId w:val="11"/>
  </w:num>
  <w:num w:numId="22">
    <w:abstractNumId w:val="19"/>
  </w:num>
  <w:num w:numId="23">
    <w:abstractNumId w:val="12"/>
  </w:num>
  <w:num w:numId="24">
    <w:abstractNumId w:val="7"/>
  </w:num>
  <w:num w:numId="25">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defaultTabStop w:val="708"/>
  <w:hyphenationZone w:val="283"/>
  <w:characterSpacingControl w:val="doNotCompress"/>
  <w:hdrShapeDefaults>
    <o:shapedefaults v:ext="edit" spidmax="328706"/>
  </w:hdrShapeDefaults>
  <w:footnotePr>
    <w:footnote w:id="-1"/>
    <w:footnote w:id="0"/>
  </w:footnotePr>
  <w:endnotePr>
    <w:endnote w:id="-1"/>
    <w:endnote w:id="0"/>
  </w:endnotePr>
  <w:compat/>
  <w:rsids>
    <w:rsidRoot w:val="00FE0A74"/>
    <w:rsid w:val="000006A2"/>
    <w:rsid w:val="00003707"/>
    <w:rsid w:val="0000423A"/>
    <w:rsid w:val="000068B2"/>
    <w:rsid w:val="00012CDE"/>
    <w:rsid w:val="0001557A"/>
    <w:rsid w:val="00017BD8"/>
    <w:rsid w:val="0002414B"/>
    <w:rsid w:val="000327D0"/>
    <w:rsid w:val="00040BAE"/>
    <w:rsid w:val="00040BBE"/>
    <w:rsid w:val="00045E84"/>
    <w:rsid w:val="0005357E"/>
    <w:rsid w:val="00055481"/>
    <w:rsid w:val="0005739C"/>
    <w:rsid w:val="00065261"/>
    <w:rsid w:val="00066B79"/>
    <w:rsid w:val="00067D55"/>
    <w:rsid w:val="00070FB3"/>
    <w:rsid w:val="000771E6"/>
    <w:rsid w:val="00082829"/>
    <w:rsid w:val="00085399"/>
    <w:rsid w:val="000874EC"/>
    <w:rsid w:val="00090907"/>
    <w:rsid w:val="00091DA3"/>
    <w:rsid w:val="0009784C"/>
    <w:rsid w:val="000A2D92"/>
    <w:rsid w:val="000A54A0"/>
    <w:rsid w:val="000B1079"/>
    <w:rsid w:val="000B3FDD"/>
    <w:rsid w:val="000B47F9"/>
    <w:rsid w:val="000B7E4D"/>
    <w:rsid w:val="000C1883"/>
    <w:rsid w:val="000C2E10"/>
    <w:rsid w:val="000C3550"/>
    <w:rsid w:val="000C3C85"/>
    <w:rsid w:val="000C3E6E"/>
    <w:rsid w:val="000D09C0"/>
    <w:rsid w:val="000D346C"/>
    <w:rsid w:val="000D760D"/>
    <w:rsid w:val="000D76C1"/>
    <w:rsid w:val="000D7D7E"/>
    <w:rsid w:val="000E5505"/>
    <w:rsid w:val="000E5994"/>
    <w:rsid w:val="000E76E3"/>
    <w:rsid w:val="000F1843"/>
    <w:rsid w:val="000F3171"/>
    <w:rsid w:val="000F3DE5"/>
    <w:rsid w:val="000F41DA"/>
    <w:rsid w:val="000F542E"/>
    <w:rsid w:val="00101A50"/>
    <w:rsid w:val="0010693B"/>
    <w:rsid w:val="001105C0"/>
    <w:rsid w:val="00112100"/>
    <w:rsid w:val="00115870"/>
    <w:rsid w:val="00120784"/>
    <w:rsid w:val="00121346"/>
    <w:rsid w:val="00123E6E"/>
    <w:rsid w:val="00126FED"/>
    <w:rsid w:val="00132F70"/>
    <w:rsid w:val="00133C14"/>
    <w:rsid w:val="0013439A"/>
    <w:rsid w:val="00137237"/>
    <w:rsid w:val="00140259"/>
    <w:rsid w:val="001413E7"/>
    <w:rsid w:val="00143FD3"/>
    <w:rsid w:val="00150F80"/>
    <w:rsid w:val="00152564"/>
    <w:rsid w:val="00153DCF"/>
    <w:rsid w:val="00155196"/>
    <w:rsid w:val="00157D1E"/>
    <w:rsid w:val="00167361"/>
    <w:rsid w:val="001674F1"/>
    <w:rsid w:val="0017063A"/>
    <w:rsid w:val="00173A94"/>
    <w:rsid w:val="00173B02"/>
    <w:rsid w:val="00173CBE"/>
    <w:rsid w:val="00174C30"/>
    <w:rsid w:val="00175978"/>
    <w:rsid w:val="00177C1F"/>
    <w:rsid w:val="001836B1"/>
    <w:rsid w:val="001A3490"/>
    <w:rsid w:val="001A3BC4"/>
    <w:rsid w:val="001A4AE2"/>
    <w:rsid w:val="001A6C90"/>
    <w:rsid w:val="001B1721"/>
    <w:rsid w:val="001B1A1A"/>
    <w:rsid w:val="001B5A24"/>
    <w:rsid w:val="001C01F4"/>
    <w:rsid w:val="001C1FF9"/>
    <w:rsid w:val="001C375C"/>
    <w:rsid w:val="001C5E20"/>
    <w:rsid w:val="001C6A0C"/>
    <w:rsid w:val="001C726E"/>
    <w:rsid w:val="001C7E1C"/>
    <w:rsid w:val="001D0F9A"/>
    <w:rsid w:val="001D5405"/>
    <w:rsid w:val="001E1744"/>
    <w:rsid w:val="001E2442"/>
    <w:rsid w:val="001F139A"/>
    <w:rsid w:val="001F208C"/>
    <w:rsid w:val="001F240A"/>
    <w:rsid w:val="001F44AB"/>
    <w:rsid w:val="001F6503"/>
    <w:rsid w:val="00200C00"/>
    <w:rsid w:val="002059AD"/>
    <w:rsid w:val="002132D7"/>
    <w:rsid w:val="0021386E"/>
    <w:rsid w:val="00214F5C"/>
    <w:rsid w:val="00223EB5"/>
    <w:rsid w:val="00225A58"/>
    <w:rsid w:val="00232E98"/>
    <w:rsid w:val="00232EB0"/>
    <w:rsid w:val="00234EB4"/>
    <w:rsid w:val="002410DD"/>
    <w:rsid w:val="0025273A"/>
    <w:rsid w:val="002543E0"/>
    <w:rsid w:val="00257093"/>
    <w:rsid w:val="00260588"/>
    <w:rsid w:val="002621B4"/>
    <w:rsid w:val="00266ABE"/>
    <w:rsid w:val="002703C0"/>
    <w:rsid w:val="00271465"/>
    <w:rsid w:val="00273A28"/>
    <w:rsid w:val="00280739"/>
    <w:rsid w:val="00282620"/>
    <w:rsid w:val="00285543"/>
    <w:rsid w:val="00293CB2"/>
    <w:rsid w:val="00294FBD"/>
    <w:rsid w:val="00297455"/>
    <w:rsid w:val="002A50F0"/>
    <w:rsid w:val="002B00B6"/>
    <w:rsid w:val="002B156A"/>
    <w:rsid w:val="002B4F29"/>
    <w:rsid w:val="002B60B5"/>
    <w:rsid w:val="002C5999"/>
    <w:rsid w:val="002C7073"/>
    <w:rsid w:val="002D17B6"/>
    <w:rsid w:val="002F0AE4"/>
    <w:rsid w:val="002F3AD2"/>
    <w:rsid w:val="003041C3"/>
    <w:rsid w:val="003046B3"/>
    <w:rsid w:val="00304D82"/>
    <w:rsid w:val="0030586C"/>
    <w:rsid w:val="003067FE"/>
    <w:rsid w:val="00306889"/>
    <w:rsid w:val="00314B6A"/>
    <w:rsid w:val="00322724"/>
    <w:rsid w:val="00326369"/>
    <w:rsid w:val="0032780F"/>
    <w:rsid w:val="00332EF4"/>
    <w:rsid w:val="00333A2E"/>
    <w:rsid w:val="0033628D"/>
    <w:rsid w:val="00336F3F"/>
    <w:rsid w:val="0035039D"/>
    <w:rsid w:val="00352CEE"/>
    <w:rsid w:val="003630AE"/>
    <w:rsid w:val="00363924"/>
    <w:rsid w:val="0037519E"/>
    <w:rsid w:val="00376A34"/>
    <w:rsid w:val="00380E24"/>
    <w:rsid w:val="0038142D"/>
    <w:rsid w:val="00381A72"/>
    <w:rsid w:val="00384610"/>
    <w:rsid w:val="00386EE1"/>
    <w:rsid w:val="00391F74"/>
    <w:rsid w:val="00393DA4"/>
    <w:rsid w:val="003943D2"/>
    <w:rsid w:val="003955AD"/>
    <w:rsid w:val="003A324C"/>
    <w:rsid w:val="003A4135"/>
    <w:rsid w:val="003A4236"/>
    <w:rsid w:val="003A51C5"/>
    <w:rsid w:val="003A58D2"/>
    <w:rsid w:val="003A7554"/>
    <w:rsid w:val="003B0CBE"/>
    <w:rsid w:val="003B42A1"/>
    <w:rsid w:val="003B555D"/>
    <w:rsid w:val="003B67C4"/>
    <w:rsid w:val="003B74D7"/>
    <w:rsid w:val="003C20D2"/>
    <w:rsid w:val="003D0C90"/>
    <w:rsid w:val="003D30C8"/>
    <w:rsid w:val="003D4297"/>
    <w:rsid w:val="003E27A6"/>
    <w:rsid w:val="003E39B0"/>
    <w:rsid w:val="003E3BAD"/>
    <w:rsid w:val="003E4A10"/>
    <w:rsid w:val="003E7427"/>
    <w:rsid w:val="003F0D1B"/>
    <w:rsid w:val="003F405B"/>
    <w:rsid w:val="003F538D"/>
    <w:rsid w:val="00400977"/>
    <w:rsid w:val="0040205C"/>
    <w:rsid w:val="00402988"/>
    <w:rsid w:val="00404771"/>
    <w:rsid w:val="00412447"/>
    <w:rsid w:val="00421351"/>
    <w:rsid w:val="00425063"/>
    <w:rsid w:val="00426304"/>
    <w:rsid w:val="00427743"/>
    <w:rsid w:val="00433299"/>
    <w:rsid w:val="004374D9"/>
    <w:rsid w:val="00444DAD"/>
    <w:rsid w:val="00445ADF"/>
    <w:rsid w:val="00446C2C"/>
    <w:rsid w:val="00457319"/>
    <w:rsid w:val="00457B5B"/>
    <w:rsid w:val="00462B19"/>
    <w:rsid w:val="00481A6E"/>
    <w:rsid w:val="004903E2"/>
    <w:rsid w:val="004904F4"/>
    <w:rsid w:val="00494C2A"/>
    <w:rsid w:val="004A01FD"/>
    <w:rsid w:val="004A1F2D"/>
    <w:rsid w:val="004A4A4B"/>
    <w:rsid w:val="004B157A"/>
    <w:rsid w:val="004B3D9F"/>
    <w:rsid w:val="004B5F43"/>
    <w:rsid w:val="004C0A78"/>
    <w:rsid w:val="004C4CAE"/>
    <w:rsid w:val="004C7C08"/>
    <w:rsid w:val="004D0015"/>
    <w:rsid w:val="004D591D"/>
    <w:rsid w:val="004D7486"/>
    <w:rsid w:val="004E1A14"/>
    <w:rsid w:val="004E2AF7"/>
    <w:rsid w:val="004E3F4A"/>
    <w:rsid w:val="004E402A"/>
    <w:rsid w:val="004F527A"/>
    <w:rsid w:val="004F5683"/>
    <w:rsid w:val="004F5C8B"/>
    <w:rsid w:val="004F6E73"/>
    <w:rsid w:val="0050083C"/>
    <w:rsid w:val="00506878"/>
    <w:rsid w:val="00507557"/>
    <w:rsid w:val="00513265"/>
    <w:rsid w:val="00515D72"/>
    <w:rsid w:val="005244C9"/>
    <w:rsid w:val="005304F0"/>
    <w:rsid w:val="00531D1C"/>
    <w:rsid w:val="00532CE8"/>
    <w:rsid w:val="0053702D"/>
    <w:rsid w:val="00541D04"/>
    <w:rsid w:val="0054402C"/>
    <w:rsid w:val="00544270"/>
    <w:rsid w:val="005454D9"/>
    <w:rsid w:val="005454FD"/>
    <w:rsid w:val="00546557"/>
    <w:rsid w:val="005507D9"/>
    <w:rsid w:val="0055293C"/>
    <w:rsid w:val="005542C2"/>
    <w:rsid w:val="00555C8E"/>
    <w:rsid w:val="00562598"/>
    <w:rsid w:val="00572C4D"/>
    <w:rsid w:val="005738D6"/>
    <w:rsid w:val="00581D16"/>
    <w:rsid w:val="00582FE2"/>
    <w:rsid w:val="00586358"/>
    <w:rsid w:val="00586B18"/>
    <w:rsid w:val="00590A9A"/>
    <w:rsid w:val="00593DC1"/>
    <w:rsid w:val="00594744"/>
    <w:rsid w:val="005947C2"/>
    <w:rsid w:val="00594BEE"/>
    <w:rsid w:val="00597E88"/>
    <w:rsid w:val="005A381D"/>
    <w:rsid w:val="005A7108"/>
    <w:rsid w:val="005B0F2A"/>
    <w:rsid w:val="005C14A8"/>
    <w:rsid w:val="005C2E04"/>
    <w:rsid w:val="005C52B7"/>
    <w:rsid w:val="005C59BE"/>
    <w:rsid w:val="005D4178"/>
    <w:rsid w:val="005E2999"/>
    <w:rsid w:val="005E2F1F"/>
    <w:rsid w:val="005E3CB5"/>
    <w:rsid w:val="005E473E"/>
    <w:rsid w:val="005F0AFE"/>
    <w:rsid w:val="005F24CA"/>
    <w:rsid w:val="005F46AB"/>
    <w:rsid w:val="00605B05"/>
    <w:rsid w:val="00611245"/>
    <w:rsid w:val="006163B4"/>
    <w:rsid w:val="006177F8"/>
    <w:rsid w:val="006241EB"/>
    <w:rsid w:val="00624698"/>
    <w:rsid w:val="00625F3C"/>
    <w:rsid w:val="00630E4E"/>
    <w:rsid w:val="00633258"/>
    <w:rsid w:val="006333E7"/>
    <w:rsid w:val="006366B1"/>
    <w:rsid w:val="00644FBF"/>
    <w:rsid w:val="00645719"/>
    <w:rsid w:val="0064699D"/>
    <w:rsid w:val="00654160"/>
    <w:rsid w:val="00654220"/>
    <w:rsid w:val="006556A6"/>
    <w:rsid w:val="006627D6"/>
    <w:rsid w:val="0066585E"/>
    <w:rsid w:val="006705E5"/>
    <w:rsid w:val="00674C64"/>
    <w:rsid w:val="00675BA9"/>
    <w:rsid w:val="00684ACA"/>
    <w:rsid w:val="00685D2B"/>
    <w:rsid w:val="00686A96"/>
    <w:rsid w:val="00686E04"/>
    <w:rsid w:val="006914F4"/>
    <w:rsid w:val="00693E5A"/>
    <w:rsid w:val="006A0A20"/>
    <w:rsid w:val="006A1390"/>
    <w:rsid w:val="006A3417"/>
    <w:rsid w:val="006A5CCC"/>
    <w:rsid w:val="006B1A76"/>
    <w:rsid w:val="006B1C76"/>
    <w:rsid w:val="006B5045"/>
    <w:rsid w:val="006C413C"/>
    <w:rsid w:val="006C5D75"/>
    <w:rsid w:val="006C680B"/>
    <w:rsid w:val="006D4C6F"/>
    <w:rsid w:val="006D62CE"/>
    <w:rsid w:val="006E39EB"/>
    <w:rsid w:val="006E4A59"/>
    <w:rsid w:val="006E52C2"/>
    <w:rsid w:val="006E7644"/>
    <w:rsid w:val="006E7E38"/>
    <w:rsid w:val="006F2840"/>
    <w:rsid w:val="006F5859"/>
    <w:rsid w:val="006F779F"/>
    <w:rsid w:val="006F789F"/>
    <w:rsid w:val="007019FE"/>
    <w:rsid w:val="0070245B"/>
    <w:rsid w:val="00704BF4"/>
    <w:rsid w:val="00704DB9"/>
    <w:rsid w:val="00705F44"/>
    <w:rsid w:val="00707C68"/>
    <w:rsid w:val="0071251E"/>
    <w:rsid w:val="00713D6C"/>
    <w:rsid w:val="00714762"/>
    <w:rsid w:val="00716C63"/>
    <w:rsid w:val="007220CA"/>
    <w:rsid w:val="00732505"/>
    <w:rsid w:val="007327B8"/>
    <w:rsid w:val="00736284"/>
    <w:rsid w:val="00743BEC"/>
    <w:rsid w:val="0074433A"/>
    <w:rsid w:val="00745E6E"/>
    <w:rsid w:val="007472F9"/>
    <w:rsid w:val="00750C7B"/>
    <w:rsid w:val="00753963"/>
    <w:rsid w:val="00756746"/>
    <w:rsid w:val="00774003"/>
    <w:rsid w:val="007754A0"/>
    <w:rsid w:val="007831C8"/>
    <w:rsid w:val="007A35DA"/>
    <w:rsid w:val="007A493D"/>
    <w:rsid w:val="007A5173"/>
    <w:rsid w:val="007A51D8"/>
    <w:rsid w:val="007C0A2B"/>
    <w:rsid w:val="007C22D2"/>
    <w:rsid w:val="007C2875"/>
    <w:rsid w:val="007C347F"/>
    <w:rsid w:val="007C474F"/>
    <w:rsid w:val="007C7A47"/>
    <w:rsid w:val="007D36F7"/>
    <w:rsid w:val="007D4A6B"/>
    <w:rsid w:val="007E0ADF"/>
    <w:rsid w:val="007E4CDB"/>
    <w:rsid w:val="007F3581"/>
    <w:rsid w:val="007F50B3"/>
    <w:rsid w:val="007F6437"/>
    <w:rsid w:val="0080090A"/>
    <w:rsid w:val="00805E1C"/>
    <w:rsid w:val="00806D33"/>
    <w:rsid w:val="008109BD"/>
    <w:rsid w:val="00816B46"/>
    <w:rsid w:val="0081755E"/>
    <w:rsid w:val="00825F62"/>
    <w:rsid w:val="00831AAE"/>
    <w:rsid w:val="0083322D"/>
    <w:rsid w:val="008349AD"/>
    <w:rsid w:val="008409E6"/>
    <w:rsid w:val="00841862"/>
    <w:rsid w:val="00841D7D"/>
    <w:rsid w:val="008437D9"/>
    <w:rsid w:val="00847B0D"/>
    <w:rsid w:val="00854E91"/>
    <w:rsid w:val="00855CA3"/>
    <w:rsid w:val="008561D1"/>
    <w:rsid w:val="0085623D"/>
    <w:rsid w:val="008604C1"/>
    <w:rsid w:val="00862A82"/>
    <w:rsid w:val="00867F38"/>
    <w:rsid w:val="00870EA0"/>
    <w:rsid w:val="008737FD"/>
    <w:rsid w:val="0088036D"/>
    <w:rsid w:val="00880CFD"/>
    <w:rsid w:val="0088124D"/>
    <w:rsid w:val="00884B8A"/>
    <w:rsid w:val="008858CA"/>
    <w:rsid w:val="00890BEC"/>
    <w:rsid w:val="0089141B"/>
    <w:rsid w:val="008A2E1C"/>
    <w:rsid w:val="008A47A4"/>
    <w:rsid w:val="008A4D8B"/>
    <w:rsid w:val="008B104E"/>
    <w:rsid w:val="008B45A3"/>
    <w:rsid w:val="008C16F1"/>
    <w:rsid w:val="008C1BDD"/>
    <w:rsid w:val="008C2F66"/>
    <w:rsid w:val="008C339D"/>
    <w:rsid w:val="008D421F"/>
    <w:rsid w:val="008D47FD"/>
    <w:rsid w:val="008E704B"/>
    <w:rsid w:val="008F3497"/>
    <w:rsid w:val="008F3B97"/>
    <w:rsid w:val="008F5923"/>
    <w:rsid w:val="009002D8"/>
    <w:rsid w:val="00901881"/>
    <w:rsid w:val="00907959"/>
    <w:rsid w:val="00910FAA"/>
    <w:rsid w:val="0091106C"/>
    <w:rsid w:val="00912CD1"/>
    <w:rsid w:val="00912D48"/>
    <w:rsid w:val="00913063"/>
    <w:rsid w:val="00913BBA"/>
    <w:rsid w:val="009156E9"/>
    <w:rsid w:val="00917584"/>
    <w:rsid w:val="00920B01"/>
    <w:rsid w:val="00925FC7"/>
    <w:rsid w:val="00926E07"/>
    <w:rsid w:val="00927CC6"/>
    <w:rsid w:val="00937412"/>
    <w:rsid w:val="00942132"/>
    <w:rsid w:val="00943C89"/>
    <w:rsid w:val="00950E53"/>
    <w:rsid w:val="00956234"/>
    <w:rsid w:val="009616E5"/>
    <w:rsid w:val="00962202"/>
    <w:rsid w:val="0096580B"/>
    <w:rsid w:val="00965EBD"/>
    <w:rsid w:val="00965EC3"/>
    <w:rsid w:val="009710C9"/>
    <w:rsid w:val="00974EBB"/>
    <w:rsid w:val="00980162"/>
    <w:rsid w:val="00980365"/>
    <w:rsid w:val="00981671"/>
    <w:rsid w:val="0098598C"/>
    <w:rsid w:val="0098781A"/>
    <w:rsid w:val="009936FD"/>
    <w:rsid w:val="0099390F"/>
    <w:rsid w:val="00996CC0"/>
    <w:rsid w:val="00996D22"/>
    <w:rsid w:val="009A0461"/>
    <w:rsid w:val="009A07D9"/>
    <w:rsid w:val="009A3E00"/>
    <w:rsid w:val="009A4EE2"/>
    <w:rsid w:val="009A612F"/>
    <w:rsid w:val="009A7720"/>
    <w:rsid w:val="009B1485"/>
    <w:rsid w:val="009B1526"/>
    <w:rsid w:val="009B2996"/>
    <w:rsid w:val="009B3233"/>
    <w:rsid w:val="009B56A9"/>
    <w:rsid w:val="009B6081"/>
    <w:rsid w:val="009C1A63"/>
    <w:rsid w:val="009C226E"/>
    <w:rsid w:val="009C28B9"/>
    <w:rsid w:val="009C2905"/>
    <w:rsid w:val="009C298F"/>
    <w:rsid w:val="009C49B2"/>
    <w:rsid w:val="009C5A2D"/>
    <w:rsid w:val="009C763D"/>
    <w:rsid w:val="009D2BDD"/>
    <w:rsid w:val="009D4B2C"/>
    <w:rsid w:val="009D5034"/>
    <w:rsid w:val="009D5C17"/>
    <w:rsid w:val="009E0F9E"/>
    <w:rsid w:val="009E6C40"/>
    <w:rsid w:val="009E7E0B"/>
    <w:rsid w:val="009F3040"/>
    <w:rsid w:val="009F550E"/>
    <w:rsid w:val="009F5927"/>
    <w:rsid w:val="00A0705C"/>
    <w:rsid w:val="00A07446"/>
    <w:rsid w:val="00A079A4"/>
    <w:rsid w:val="00A11D49"/>
    <w:rsid w:val="00A16BE6"/>
    <w:rsid w:val="00A16F4E"/>
    <w:rsid w:val="00A31480"/>
    <w:rsid w:val="00A31A9C"/>
    <w:rsid w:val="00A359AA"/>
    <w:rsid w:val="00A45D4F"/>
    <w:rsid w:val="00A46593"/>
    <w:rsid w:val="00A46C3E"/>
    <w:rsid w:val="00A5524A"/>
    <w:rsid w:val="00A55B28"/>
    <w:rsid w:val="00A61C9E"/>
    <w:rsid w:val="00A62A69"/>
    <w:rsid w:val="00A639DB"/>
    <w:rsid w:val="00A66D38"/>
    <w:rsid w:val="00A727FC"/>
    <w:rsid w:val="00A72C73"/>
    <w:rsid w:val="00A73003"/>
    <w:rsid w:val="00A744BA"/>
    <w:rsid w:val="00A7766A"/>
    <w:rsid w:val="00A810EE"/>
    <w:rsid w:val="00A83F52"/>
    <w:rsid w:val="00A90354"/>
    <w:rsid w:val="00A90779"/>
    <w:rsid w:val="00A9112E"/>
    <w:rsid w:val="00A91260"/>
    <w:rsid w:val="00A9449F"/>
    <w:rsid w:val="00A956E7"/>
    <w:rsid w:val="00AA188C"/>
    <w:rsid w:val="00AA57DE"/>
    <w:rsid w:val="00AA6BBC"/>
    <w:rsid w:val="00AA72D0"/>
    <w:rsid w:val="00AB2D9F"/>
    <w:rsid w:val="00AB306C"/>
    <w:rsid w:val="00AB4E65"/>
    <w:rsid w:val="00AB5E9F"/>
    <w:rsid w:val="00AB6C89"/>
    <w:rsid w:val="00AC030E"/>
    <w:rsid w:val="00AC22D6"/>
    <w:rsid w:val="00AD4438"/>
    <w:rsid w:val="00AE1356"/>
    <w:rsid w:val="00AE2541"/>
    <w:rsid w:val="00AE7032"/>
    <w:rsid w:val="00AE7FC2"/>
    <w:rsid w:val="00AF02D3"/>
    <w:rsid w:val="00AF282A"/>
    <w:rsid w:val="00AF5B80"/>
    <w:rsid w:val="00AF7ACC"/>
    <w:rsid w:val="00B01438"/>
    <w:rsid w:val="00B028EC"/>
    <w:rsid w:val="00B03581"/>
    <w:rsid w:val="00B03641"/>
    <w:rsid w:val="00B04956"/>
    <w:rsid w:val="00B10449"/>
    <w:rsid w:val="00B106B0"/>
    <w:rsid w:val="00B141FD"/>
    <w:rsid w:val="00B14A07"/>
    <w:rsid w:val="00B15E9D"/>
    <w:rsid w:val="00B249AC"/>
    <w:rsid w:val="00B36404"/>
    <w:rsid w:val="00B41DF7"/>
    <w:rsid w:val="00B42726"/>
    <w:rsid w:val="00B51B4F"/>
    <w:rsid w:val="00B538BD"/>
    <w:rsid w:val="00B54B05"/>
    <w:rsid w:val="00B56EA2"/>
    <w:rsid w:val="00B57EB8"/>
    <w:rsid w:val="00B65804"/>
    <w:rsid w:val="00B65D9F"/>
    <w:rsid w:val="00B669E6"/>
    <w:rsid w:val="00B66C61"/>
    <w:rsid w:val="00B67752"/>
    <w:rsid w:val="00B7420B"/>
    <w:rsid w:val="00B8254C"/>
    <w:rsid w:val="00B83655"/>
    <w:rsid w:val="00B83EC4"/>
    <w:rsid w:val="00B8560B"/>
    <w:rsid w:val="00B91186"/>
    <w:rsid w:val="00B93DC8"/>
    <w:rsid w:val="00B95E49"/>
    <w:rsid w:val="00B97BB0"/>
    <w:rsid w:val="00BA3C04"/>
    <w:rsid w:val="00BA4B3F"/>
    <w:rsid w:val="00BA4C3E"/>
    <w:rsid w:val="00BA4F94"/>
    <w:rsid w:val="00BB3D73"/>
    <w:rsid w:val="00BB45F9"/>
    <w:rsid w:val="00BB4C26"/>
    <w:rsid w:val="00BB5607"/>
    <w:rsid w:val="00BC61AF"/>
    <w:rsid w:val="00BC61B5"/>
    <w:rsid w:val="00BC6996"/>
    <w:rsid w:val="00BC7A6B"/>
    <w:rsid w:val="00BC7F6F"/>
    <w:rsid w:val="00BD0035"/>
    <w:rsid w:val="00BE0B50"/>
    <w:rsid w:val="00BE0C1B"/>
    <w:rsid w:val="00BE3C00"/>
    <w:rsid w:val="00BE52A5"/>
    <w:rsid w:val="00BF04D2"/>
    <w:rsid w:val="00BF5D92"/>
    <w:rsid w:val="00C03BEA"/>
    <w:rsid w:val="00C0448A"/>
    <w:rsid w:val="00C0565C"/>
    <w:rsid w:val="00C10619"/>
    <w:rsid w:val="00C12C59"/>
    <w:rsid w:val="00C15FC5"/>
    <w:rsid w:val="00C16726"/>
    <w:rsid w:val="00C16D24"/>
    <w:rsid w:val="00C21CEA"/>
    <w:rsid w:val="00C237C0"/>
    <w:rsid w:val="00C24DF5"/>
    <w:rsid w:val="00C25FB4"/>
    <w:rsid w:val="00C26CFF"/>
    <w:rsid w:val="00C36F0A"/>
    <w:rsid w:val="00C41C84"/>
    <w:rsid w:val="00C42AB7"/>
    <w:rsid w:val="00C5076E"/>
    <w:rsid w:val="00C539BE"/>
    <w:rsid w:val="00C55490"/>
    <w:rsid w:val="00C55756"/>
    <w:rsid w:val="00C60443"/>
    <w:rsid w:val="00C60D9C"/>
    <w:rsid w:val="00C6311C"/>
    <w:rsid w:val="00C63F17"/>
    <w:rsid w:val="00C65C2F"/>
    <w:rsid w:val="00C667EA"/>
    <w:rsid w:val="00C71DA9"/>
    <w:rsid w:val="00C735A8"/>
    <w:rsid w:val="00C7573C"/>
    <w:rsid w:val="00C80E21"/>
    <w:rsid w:val="00C8272F"/>
    <w:rsid w:val="00C83FB0"/>
    <w:rsid w:val="00C84CE9"/>
    <w:rsid w:val="00C85B68"/>
    <w:rsid w:val="00C90661"/>
    <w:rsid w:val="00C90BAB"/>
    <w:rsid w:val="00C910F1"/>
    <w:rsid w:val="00C935BA"/>
    <w:rsid w:val="00C94B52"/>
    <w:rsid w:val="00CA10BD"/>
    <w:rsid w:val="00CA7B92"/>
    <w:rsid w:val="00CB026D"/>
    <w:rsid w:val="00CB66E4"/>
    <w:rsid w:val="00CB74D9"/>
    <w:rsid w:val="00CC1A7E"/>
    <w:rsid w:val="00CC3247"/>
    <w:rsid w:val="00CC546C"/>
    <w:rsid w:val="00CD24A6"/>
    <w:rsid w:val="00CD4763"/>
    <w:rsid w:val="00CD5A88"/>
    <w:rsid w:val="00CD75CB"/>
    <w:rsid w:val="00CE1A01"/>
    <w:rsid w:val="00CE73C2"/>
    <w:rsid w:val="00CF5218"/>
    <w:rsid w:val="00D013C3"/>
    <w:rsid w:val="00D016E1"/>
    <w:rsid w:val="00D05D3A"/>
    <w:rsid w:val="00D155DB"/>
    <w:rsid w:val="00D20A5B"/>
    <w:rsid w:val="00D36A6B"/>
    <w:rsid w:val="00D42861"/>
    <w:rsid w:val="00D43622"/>
    <w:rsid w:val="00D442B3"/>
    <w:rsid w:val="00D44D52"/>
    <w:rsid w:val="00D45D9F"/>
    <w:rsid w:val="00D61E21"/>
    <w:rsid w:val="00D624EC"/>
    <w:rsid w:val="00D62941"/>
    <w:rsid w:val="00D642DF"/>
    <w:rsid w:val="00D70F18"/>
    <w:rsid w:val="00D716AA"/>
    <w:rsid w:val="00D72A72"/>
    <w:rsid w:val="00D7778F"/>
    <w:rsid w:val="00D82BBC"/>
    <w:rsid w:val="00D86678"/>
    <w:rsid w:val="00D90089"/>
    <w:rsid w:val="00D93996"/>
    <w:rsid w:val="00D94FCF"/>
    <w:rsid w:val="00D95558"/>
    <w:rsid w:val="00DA120A"/>
    <w:rsid w:val="00DA27D0"/>
    <w:rsid w:val="00DA2CFB"/>
    <w:rsid w:val="00DA5381"/>
    <w:rsid w:val="00DA549B"/>
    <w:rsid w:val="00DA5B87"/>
    <w:rsid w:val="00DB0080"/>
    <w:rsid w:val="00DB120E"/>
    <w:rsid w:val="00DB471A"/>
    <w:rsid w:val="00DB7771"/>
    <w:rsid w:val="00DC0149"/>
    <w:rsid w:val="00DC7A58"/>
    <w:rsid w:val="00DD055E"/>
    <w:rsid w:val="00DD4B5B"/>
    <w:rsid w:val="00DD6937"/>
    <w:rsid w:val="00DD7E00"/>
    <w:rsid w:val="00DE025B"/>
    <w:rsid w:val="00DE5950"/>
    <w:rsid w:val="00DE7FE4"/>
    <w:rsid w:val="00DF7547"/>
    <w:rsid w:val="00E02960"/>
    <w:rsid w:val="00E02977"/>
    <w:rsid w:val="00E06A0B"/>
    <w:rsid w:val="00E1077F"/>
    <w:rsid w:val="00E175AE"/>
    <w:rsid w:val="00E204E6"/>
    <w:rsid w:val="00E229D9"/>
    <w:rsid w:val="00E25D5D"/>
    <w:rsid w:val="00E33582"/>
    <w:rsid w:val="00E34E1B"/>
    <w:rsid w:val="00E35B1D"/>
    <w:rsid w:val="00E36D69"/>
    <w:rsid w:val="00E3769B"/>
    <w:rsid w:val="00E400DC"/>
    <w:rsid w:val="00E415C1"/>
    <w:rsid w:val="00E42DA1"/>
    <w:rsid w:val="00E439BD"/>
    <w:rsid w:val="00E459CE"/>
    <w:rsid w:val="00E4706A"/>
    <w:rsid w:val="00E47E04"/>
    <w:rsid w:val="00E520F3"/>
    <w:rsid w:val="00E54987"/>
    <w:rsid w:val="00E6078D"/>
    <w:rsid w:val="00E62627"/>
    <w:rsid w:val="00E63985"/>
    <w:rsid w:val="00E701A7"/>
    <w:rsid w:val="00E71A08"/>
    <w:rsid w:val="00E80AEF"/>
    <w:rsid w:val="00E80CF2"/>
    <w:rsid w:val="00E8175D"/>
    <w:rsid w:val="00E8531D"/>
    <w:rsid w:val="00E9167B"/>
    <w:rsid w:val="00E96100"/>
    <w:rsid w:val="00EA239C"/>
    <w:rsid w:val="00EA73CB"/>
    <w:rsid w:val="00EB347C"/>
    <w:rsid w:val="00EB4758"/>
    <w:rsid w:val="00EB6F85"/>
    <w:rsid w:val="00EB7857"/>
    <w:rsid w:val="00EB7F06"/>
    <w:rsid w:val="00EC1576"/>
    <w:rsid w:val="00EC3CC5"/>
    <w:rsid w:val="00EC4F02"/>
    <w:rsid w:val="00EE061E"/>
    <w:rsid w:val="00EE2AD5"/>
    <w:rsid w:val="00EE38A3"/>
    <w:rsid w:val="00EE3A3F"/>
    <w:rsid w:val="00EE41BF"/>
    <w:rsid w:val="00EE61C7"/>
    <w:rsid w:val="00EF0E47"/>
    <w:rsid w:val="00EF1A0E"/>
    <w:rsid w:val="00EF4DB9"/>
    <w:rsid w:val="00EF5727"/>
    <w:rsid w:val="00EF706A"/>
    <w:rsid w:val="00F04071"/>
    <w:rsid w:val="00F042B4"/>
    <w:rsid w:val="00F06623"/>
    <w:rsid w:val="00F06FAB"/>
    <w:rsid w:val="00F07548"/>
    <w:rsid w:val="00F07B59"/>
    <w:rsid w:val="00F11A8A"/>
    <w:rsid w:val="00F1442D"/>
    <w:rsid w:val="00F14674"/>
    <w:rsid w:val="00F26854"/>
    <w:rsid w:val="00F30DCF"/>
    <w:rsid w:val="00F322C3"/>
    <w:rsid w:val="00F33422"/>
    <w:rsid w:val="00F43DFC"/>
    <w:rsid w:val="00F43FA6"/>
    <w:rsid w:val="00F51EF1"/>
    <w:rsid w:val="00F52021"/>
    <w:rsid w:val="00F5336F"/>
    <w:rsid w:val="00F53DDF"/>
    <w:rsid w:val="00F54A07"/>
    <w:rsid w:val="00F56B8B"/>
    <w:rsid w:val="00F6467A"/>
    <w:rsid w:val="00F66431"/>
    <w:rsid w:val="00F70868"/>
    <w:rsid w:val="00F70BAB"/>
    <w:rsid w:val="00F74B73"/>
    <w:rsid w:val="00F76285"/>
    <w:rsid w:val="00F85B05"/>
    <w:rsid w:val="00F948B3"/>
    <w:rsid w:val="00FA003A"/>
    <w:rsid w:val="00FA0C36"/>
    <w:rsid w:val="00FA3224"/>
    <w:rsid w:val="00FA5405"/>
    <w:rsid w:val="00FA564D"/>
    <w:rsid w:val="00FA66E9"/>
    <w:rsid w:val="00FB1EB5"/>
    <w:rsid w:val="00FB307B"/>
    <w:rsid w:val="00FB6081"/>
    <w:rsid w:val="00FB623C"/>
    <w:rsid w:val="00FB6E3E"/>
    <w:rsid w:val="00FB769A"/>
    <w:rsid w:val="00FB7D81"/>
    <w:rsid w:val="00FC2624"/>
    <w:rsid w:val="00FD0012"/>
    <w:rsid w:val="00FD0076"/>
    <w:rsid w:val="00FD7957"/>
    <w:rsid w:val="00FD7BD4"/>
    <w:rsid w:val="00FE0A74"/>
    <w:rsid w:val="00FE1E32"/>
    <w:rsid w:val="00FE230E"/>
    <w:rsid w:val="00FE435F"/>
    <w:rsid w:val="00FE6381"/>
    <w:rsid w:val="00FE7880"/>
    <w:rsid w:val="00FF6B54"/>
    <w:rsid w:val="00FF7C0D"/>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28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65D9F"/>
    <w:pPr>
      <w:suppressAutoHyphens/>
      <w:spacing w:after="0" w:line="240" w:lineRule="auto"/>
    </w:pPr>
    <w:rPr>
      <w:rFonts w:ascii="Times New Roman" w:eastAsia="Times New Roman" w:hAnsi="Times New Roman" w:cs="Times New Roman"/>
      <w:sz w:val="20"/>
      <w:szCs w:val="20"/>
      <w:lang w:eastAsia="ar-SA"/>
    </w:rPr>
  </w:style>
  <w:style w:type="paragraph" w:styleId="Titolo1">
    <w:name w:val="heading 1"/>
    <w:basedOn w:val="Normale"/>
    <w:next w:val="Normale"/>
    <w:link w:val="Titolo1Carattere"/>
    <w:uiPriority w:val="9"/>
    <w:qFormat/>
    <w:rsid w:val="00FF7C0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qFormat/>
    <w:rsid w:val="00B65D9F"/>
    <w:pPr>
      <w:keepNext/>
      <w:tabs>
        <w:tab w:val="num" w:pos="576"/>
      </w:tabs>
      <w:ind w:left="576" w:hanging="576"/>
      <w:outlineLvl w:val="1"/>
    </w:pPr>
    <w:rPr>
      <w:iCs/>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semiHidden/>
    <w:unhideWhenUsed/>
    <w:rsid w:val="00F70868"/>
    <w:pPr>
      <w:tabs>
        <w:tab w:val="center" w:pos="4819"/>
        <w:tab w:val="right" w:pos="9638"/>
      </w:tabs>
      <w:suppressAutoHyphens w:val="0"/>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semiHidden/>
    <w:rsid w:val="00F70868"/>
  </w:style>
  <w:style w:type="paragraph" w:styleId="Pidipagina">
    <w:name w:val="footer"/>
    <w:basedOn w:val="Normale"/>
    <w:link w:val="PidipaginaCarattere"/>
    <w:uiPriority w:val="99"/>
    <w:unhideWhenUsed/>
    <w:rsid w:val="00F70868"/>
    <w:pPr>
      <w:tabs>
        <w:tab w:val="center" w:pos="4819"/>
        <w:tab w:val="right" w:pos="9638"/>
      </w:tabs>
      <w:suppressAutoHyphens w:val="0"/>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F70868"/>
  </w:style>
  <w:style w:type="table" w:styleId="Grigliatabella">
    <w:name w:val="Table Grid"/>
    <w:basedOn w:val="Tabellanormale"/>
    <w:uiPriority w:val="59"/>
    <w:rsid w:val="00F708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F70868"/>
    <w:pPr>
      <w:suppressAutoHyphens w:val="0"/>
    </w:pPr>
    <w:rPr>
      <w:rFonts w:ascii="Tahoma" w:eastAsiaTheme="minorHAnsi" w:hAnsi="Tahoma" w:cs="Tahoma"/>
      <w:sz w:val="16"/>
      <w:szCs w:val="16"/>
      <w:lang w:eastAsia="en-US"/>
    </w:rPr>
  </w:style>
  <w:style w:type="character" w:customStyle="1" w:styleId="TestofumettoCarattere">
    <w:name w:val="Testo fumetto Carattere"/>
    <w:basedOn w:val="Carpredefinitoparagrafo"/>
    <w:link w:val="Testofumetto"/>
    <w:uiPriority w:val="99"/>
    <w:semiHidden/>
    <w:rsid w:val="00F70868"/>
    <w:rPr>
      <w:rFonts w:ascii="Tahoma" w:hAnsi="Tahoma" w:cs="Tahoma"/>
      <w:sz w:val="16"/>
      <w:szCs w:val="16"/>
    </w:rPr>
  </w:style>
  <w:style w:type="character" w:styleId="Collegamentoipertestuale">
    <w:name w:val="Hyperlink"/>
    <w:basedOn w:val="Carpredefinitoparagrafo"/>
    <w:uiPriority w:val="99"/>
    <w:unhideWhenUsed/>
    <w:rsid w:val="00F43FA6"/>
    <w:rPr>
      <w:color w:val="0000FF" w:themeColor="hyperlink"/>
      <w:u w:val="single"/>
    </w:rPr>
  </w:style>
  <w:style w:type="paragraph" w:styleId="NormaleWeb">
    <w:name w:val="Normal (Web)"/>
    <w:basedOn w:val="Normale"/>
    <w:uiPriority w:val="99"/>
    <w:unhideWhenUsed/>
    <w:rsid w:val="00774003"/>
    <w:pPr>
      <w:suppressAutoHyphens w:val="0"/>
      <w:spacing w:before="100" w:beforeAutospacing="1" w:after="100" w:afterAutospacing="1"/>
    </w:pPr>
    <w:rPr>
      <w:sz w:val="24"/>
      <w:szCs w:val="24"/>
      <w:lang w:eastAsia="it-IT"/>
    </w:rPr>
  </w:style>
  <w:style w:type="character" w:styleId="Enfasigrassetto">
    <w:name w:val="Strong"/>
    <w:basedOn w:val="Carpredefinitoparagrafo"/>
    <w:uiPriority w:val="22"/>
    <w:qFormat/>
    <w:rsid w:val="00774003"/>
    <w:rPr>
      <w:b/>
      <w:bCs/>
    </w:rPr>
  </w:style>
  <w:style w:type="character" w:customStyle="1" w:styleId="apple-converted-space">
    <w:name w:val="apple-converted-space"/>
    <w:basedOn w:val="Carpredefinitoparagrafo"/>
    <w:rsid w:val="00774003"/>
  </w:style>
  <w:style w:type="character" w:customStyle="1" w:styleId="apple-style-span">
    <w:name w:val="apple-style-span"/>
    <w:basedOn w:val="Carpredefinitoparagrafo"/>
    <w:rsid w:val="006B5045"/>
  </w:style>
  <w:style w:type="character" w:styleId="Enfasicorsivo">
    <w:name w:val="Emphasis"/>
    <w:basedOn w:val="Carpredefinitoparagrafo"/>
    <w:uiPriority w:val="20"/>
    <w:qFormat/>
    <w:rsid w:val="006B5045"/>
    <w:rPr>
      <w:i/>
      <w:iCs/>
    </w:rPr>
  </w:style>
  <w:style w:type="paragraph" w:styleId="PreformattatoHTML">
    <w:name w:val="HTML Preformatted"/>
    <w:basedOn w:val="Normale"/>
    <w:link w:val="PreformattatoHTMLCarattere"/>
    <w:uiPriority w:val="99"/>
    <w:unhideWhenUsed/>
    <w:rsid w:val="006C68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lang w:eastAsia="it-IT"/>
    </w:rPr>
  </w:style>
  <w:style w:type="character" w:customStyle="1" w:styleId="PreformattatoHTMLCarattere">
    <w:name w:val="Preformattato HTML Carattere"/>
    <w:basedOn w:val="Carpredefinitoparagrafo"/>
    <w:link w:val="PreformattatoHTML"/>
    <w:uiPriority w:val="99"/>
    <w:rsid w:val="006C680B"/>
    <w:rPr>
      <w:rFonts w:ascii="Courier New" w:eastAsia="Times New Roman" w:hAnsi="Courier New" w:cs="Courier New"/>
      <w:sz w:val="20"/>
      <w:szCs w:val="20"/>
      <w:lang w:eastAsia="it-IT"/>
    </w:rPr>
  </w:style>
  <w:style w:type="character" w:styleId="Collegamentovisitato">
    <w:name w:val="FollowedHyperlink"/>
    <w:basedOn w:val="Carpredefinitoparagrafo"/>
    <w:uiPriority w:val="99"/>
    <w:semiHidden/>
    <w:unhideWhenUsed/>
    <w:rsid w:val="00A91260"/>
    <w:rPr>
      <w:color w:val="800080" w:themeColor="followedHyperlink"/>
      <w:u w:val="single"/>
    </w:rPr>
  </w:style>
  <w:style w:type="character" w:customStyle="1" w:styleId="Titolo2Carattere">
    <w:name w:val="Titolo 2 Carattere"/>
    <w:basedOn w:val="Carpredefinitoparagrafo"/>
    <w:link w:val="Titolo2"/>
    <w:rsid w:val="00B65D9F"/>
    <w:rPr>
      <w:rFonts w:ascii="Times New Roman" w:eastAsia="Times New Roman" w:hAnsi="Times New Roman" w:cs="Times New Roman"/>
      <w:iCs/>
      <w:sz w:val="24"/>
      <w:szCs w:val="20"/>
      <w:lang w:eastAsia="ar-SA"/>
    </w:rPr>
  </w:style>
  <w:style w:type="paragraph" w:customStyle="1" w:styleId="indirizzo">
    <w:name w:val="indirizzo"/>
    <w:basedOn w:val="Normale"/>
    <w:rsid w:val="00B65D9F"/>
    <w:pPr>
      <w:suppressAutoHyphens w:val="0"/>
      <w:spacing w:before="100" w:beforeAutospacing="1" w:after="100" w:afterAutospacing="1"/>
    </w:pPr>
    <w:rPr>
      <w:sz w:val="24"/>
      <w:szCs w:val="24"/>
      <w:lang w:eastAsia="it-IT"/>
    </w:rPr>
  </w:style>
  <w:style w:type="character" w:customStyle="1" w:styleId="indirizzo-uppercase">
    <w:name w:val="indirizzo-uppercase"/>
    <w:basedOn w:val="Carpredefinitoparagrafo"/>
    <w:rsid w:val="00B65D9F"/>
  </w:style>
  <w:style w:type="paragraph" w:styleId="Paragrafoelenco">
    <w:name w:val="List Paragraph"/>
    <w:basedOn w:val="Normale"/>
    <w:uiPriority w:val="34"/>
    <w:qFormat/>
    <w:rsid w:val="000C3C85"/>
    <w:pPr>
      <w:ind w:left="720"/>
      <w:contextualSpacing/>
    </w:pPr>
  </w:style>
  <w:style w:type="paragraph" w:styleId="Nessunaspaziatura">
    <w:name w:val="No Spacing"/>
    <w:uiPriority w:val="1"/>
    <w:qFormat/>
    <w:rsid w:val="00157D1E"/>
    <w:pPr>
      <w:suppressAutoHyphens/>
      <w:spacing w:after="0" w:line="240" w:lineRule="auto"/>
    </w:pPr>
    <w:rPr>
      <w:rFonts w:ascii="Times New Roman" w:eastAsia="Times New Roman" w:hAnsi="Times New Roman" w:cs="Times New Roman"/>
      <w:sz w:val="20"/>
      <w:szCs w:val="20"/>
      <w:lang w:eastAsia="ar-SA"/>
    </w:rPr>
  </w:style>
  <w:style w:type="character" w:customStyle="1" w:styleId="zipcode">
    <w:name w:val="zipcode"/>
    <w:basedOn w:val="Carpredefinitoparagrafo"/>
    <w:rsid w:val="00654220"/>
  </w:style>
  <w:style w:type="character" w:customStyle="1" w:styleId="city-name">
    <w:name w:val="city-name"/>
    <w:basedOn w:val="Carpredefinitoparagrafo"/>
    <w:rsid w:val="00654220"/>
  </w:style>
  <w:style w:type="character" w:customStyle="1" w:styleId="Titolo1Carattere">
    <w:name w:val="Titolo 1 Carattere"/>
    <w:basedOn w:val="Carpredefinitoparagrafo"/>
    <w:link w:val="Titolo1"/>
    <w:uiPriority w:val="9"/>
    <w:rsid w:val="00FF7C0D"/>
    <w:rPr>
      <w:rFonts w:asciiTheme="majorHAnsi" w:eastAsiaTheme="majorEastAsia" w:hAnsiTheme="majorHAnsi" w:cstheme="majorBidi"/>
      <w:b/>
      <w:bCs/>
      <w:color w:val="365F91" w:themeColor="accent1" w:themeShade="BF"/>
      <w:sz w:val="28"/>
      <w:szCs w:val="28"/>
      <w:lang w:eastAsia="ar-SA"/>
    </w:rPr>
  </w:style>
  <w:style w:type="paragraph" w:customStyle="1" w:styleId="Standard">
    <w:name w:val="Standard"/>
    <w:rsid w:val="00FF7C0D"/>
    <w:pPr>
      <w:suppressAutoHyphens/>
      <w:autoSpaceDN w:val="0"/>
      <w:spacing w:after="0" w:line="240" w:lineRule="auto"/>
      <w:textAlignment w:val="baseline"/>
    </w:pPr>
    <w:rPr>
      <w:rFonts w:ascii="Times New Roman" w:eastAsia="Times New Roman" w:hAnsi="Times New Roman" w:cs="Times New Roman"/>
      <w:kern w:val="3"/>
      <w:sz w:val="20"/>
      <w:szCs w:val="20"/>
      <w:lang w:eastAsia="ar-SA"/>
    </w:rPr>
  </w:style>
  <w:style w:type="paragraph" w:styleId="Testonotaapidipagina">
    <w:name w:val="footnote text"/>
    <w:basedOn w:val="Normale"/>
    <w:link w:val="TestonotaapidipaginaCarattere"/>
    <w:uiPriority w:val="99"/>
    <w:semiHidden/>
    <w:unhideWhenUsed/>
    <w:rsid w:val="00FF7C0D"/>
    <w:pPr>
      <w:suppressAutoHyphens w:val="0"/>
    </w:pPr>
    <w:rPr>
      <w:rFonts w:asciiTheme="minorHAnsi" w:eastAsiaTheme="minorHAnsi" w:hAnsiTheme="minorHAnsi" w:cstheme="minorBidi"/>
      <w:lang w:eastAsia="en-US"/>
    </w:rPr>
  </w:style>
  <w:style w:type="character" w:customStyle="1" w:styleId="TestonotaapidipaginaCarattere">
    <w:name w:val="Testo nota a piè di pagina Carattere"/>
    <w:basedOn w:val="Carpredefinitoparagrafo"/>
    <w:link w:val="Testonotaapidipagina"/>
    <w:uiPriority w:val="99"/>
    <w:semiHidden/>
    <w:rsid w:val="00FF7C0D"/>
    <w:rPr>
      <w:sz w:val="20"/>
      <w:szCs w:val="20"/>
    </w:rPr>
  </w:style>
  <w:style w:type="character" w:styleId="Rimandonotaapidipagina">
    <w:name w:val="footnote reference"/>
    <w:basedOn w:val="Carpredefinitoparagrafo"/>
    <w:uiPriority w:val="99"/>
    <w:semiHidden/>
    <w:unhideWhenUsed/>
    <w:rsid w:val="00FF7C0D"/>
    <w:rPr>
      <w:vertAlign w:val="superscript"/>
    </w:rPr>
  </w:style>
</w:styles>
</file>

<file path=word/webSettings.xml><?xml version="1.0" encoding="utf-8"?>
<w:webSettings xmlns:r="http://schemas.openxmlformats.org/officeDocument/2006/relationships" xmlns:w="http://schemas.openxmlformats.org/wordprocessingml/2006/main">
  <w:divs>
    <w:div w:id="346906982">
      <w:bodyDiv w:val="1"/>
      <w:marLeft w:val="0"/>
      <w:marRight w:val="0"/>
      <w:marTop w:val="0"/>
      <w:marBottom w:val="0"/>
      <w:divBdr>
        <w:top w:val="none" w:sz="0" w:space="0" w:color="auto"/>
        <w:left w:val="none" w:sz="0" w:space="0" w:color="auto"/>
        <w:bottom w:val="none" w:sz="0" w:space="0" w:color="auto"/>
        <w:right w:val="none" w:sz="0" w:space="0" w:color="auto"/>
      </w:divBdr>
    </w:div>
    <w:div w:id="433130677">
      <w:bodyDiv w:val="1"/>
      <w:marLeft w:val="0"/>
      <w:marRight w:val="0"/>
      <w:marTop w:val="0"/>
      <w:marBottom w:val="0"/>
      <w:divBdr>
        <w:top w:val="none" w:sz="0" w:space="0" w:color="auto"/>
        <w:left w:val="none" w:sz="0" w:space="0" w:color="auto"/>
        <w:bottom w:val="none" w:sz="0" w:space="0" w:color="auto"/>
        <w:right w:val="none" w:sz="0" w:space="0" w:color="auto"/>
      </w:divBdr>
    </w:div>
    <w:div w:id="1168204441">
      <w:bodyDiv w:val="1"/>
      <w:marLeft w:val="0"/>
      <w:marRight w:val="0"/>
      <w:marTop w:val="0"/>
      <w:marBottom w:val="0"/>
      <w:divBdr>
        <w:top w:val="none" w:sz="0" w:space="0" w:color="auto"/>
        <w:left w:val="none" w:sz="0" w:space="0" w:color="auto"/>
        <w:bottom w:val="none" w:sz="0" w:space="0" w:color="auto"/>
        <w:right w:val="none" w:sz="0" w:space="0" w:color="auto"/>
      </w:divBdr>
      <w:divsChild>
        <w:div w:id="397554593">
          <w:marLeft w:val="-158"/>
          <w:marRight w:val="0"/>
          <w:marTop w:val="0"/>
          <w:marBottom w:val="0"/>
          <w:divBdr>
            <w:top w:val="none" w:sz="0" w:space="0" w:color="auto"/>
            <w:left w:val="none" w:sz="0" w:space="0" w:color="auto"/>
            <w:bottom w:val="none" w:sz="0" w:space="0" w:color="auto"/>
            <w:right w:val="none" w:sz="0" w:space="0" w:color="auto"/>
          </w:divBdr>
          <w:divsChild>
            <w:div w:id="1709573971">
              <w:marLeft w:val="0"/>
              <w:marRight w:val="0"/>
              <w:marTop w:val="0"/>
              <w:marBottom w:val="0"/>
              <w:divBdr>
                <w:top w:val="none" w:sz="0" w:space="0" w:color="auto"/>
                <w:left w:val="none" w:sz="0" w:space="0" w:color="auto"/>
                <w:bottom w:val="none" w:sz="0" w:space="0" w:color="auto"/>
                <w:right w:val="none" w:sz="0" w:space="0" w:color="auto"/>
              </w:divBdr>
            </w:div>
          </w:divsChild>
        </w:div>
        <w:div w:id="712464168">
          <w:marLeft w:val="-253"/>
          <w:marRight w:val="0"/>
          <w:marTop w:val="0"/>
          <w:marBottom w:val="0"/>
          <w:divBdr>
            <w:top w:val="none" w:sz="0" w:space="0" w:color="auto"/>
            <w:left w:val="none" w:sz="0" w:space="0" w:color="auto"/>
            <w:bottom w:val="none" w:sz="0" w:space="0" w:color="auto"/>
            <w:right w:val="none" w:sz="0" w:space="0" w:color="auto"/>
          </w:divBdr>
          <w:divsChild>
            <w:div w:id="2012945303">
              <w:marLeft w:val="198"/>
              <w:marRight w:val="0"/>
              <w:marTop w:val="0"/>
              <w:marBottom w:val="0"/>
              <w:divBdr>
                <w:top w:val="none" w:sz="0" w:space="0" w:color="auto"/>
                <w:left w:val="none" w:sz="0" w:space="0" w:color="auto"/>
                <w:bottom w:val="none" w:sz="0" w:space="0" w:color="auto"/>
                <w:right w:val="none" w:sz="0" w:space="0" w:color="auto"/>
              </w:divBdr>
              <w:divsChild>
                <w:div w:id="914052081">
                  <w:marLeft w:val="0"/>
                  <w:marRight w:val="0"/>
                  <w:marTop w:val="0"/>
                  <w:marBottom w:val="0"/>
                  <w:divBdr>
                    <w:top w:val="none" w:sz="0" w:space="0" w:color="auto"/>
                    <w:left w:val="none" w:sz="0" w:space="0" w:color="auto"/>
                    <w:bottom w:val="none" w:sz="0" w:space="0" w:color="auto"/>
                    <w:right w:val="none" w:sz="0" w:space="0" w:color="auto"/>
                  </w:divBdr>
                  <w:divsChild>
                    <w:div w:id="191026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795363">
              <w:marLeft w:val="198"/>
              <w:marRight w:val="0"/>
              <w:marTop w:val="0"/>
              <w:marBottom w:val="0"/>
              <w:divBdr>
                <w:top w:val="none" w:sz="0" w:space="0" w:color="auto"/>
                <w:left w:val="none" w:sz="0" w:space="0" w:color="auto"/>
                <w:bottom w:val="none" w:sz="0" w:space="0" w:color="auto"/>
                <w:right w:val="none" w:sz="0" w:space="0" w:color="auto"/>
              </w:divBdr>
              <w:divsChild>
                <w:div w:id="1440026062">
                  <w:marLeft w:val="0"/>
                  <w:marRight w:val="0"/>
                  <w:marTop w:val="0"/>
                  <w:marBottom w:val="0"/>
                  <w:divBdr>
                    <w:top w:val="none" w:sz="0" w:space="0" w:color="auto"/>
                    <w:left w:val="none" w:sz="0" w:space="0" w:color="auto"/>
                    <w:bottom w:val="none" w:sz="0" w:space="0" w:color="auto"/>
                    <w:right w:val="none" w:sz="0" w:space="0" w:color="auto"/>
                  </w:divBdr>
                  <w:divsChild>
                    <w:div w:id="207974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995576">
      <w:bodyDiv w:val="1"/>
      <w:marLeft w:val="0"/>
      <w:marRight w:val="0"/>
      <w:marTop w:val="0"/>
      <w:marBottom w:val="0"/>
      <w:divBdr>
        <w:top w:val="none" w:sz="0" w:space="0" w:color="auto"/>
        <w:left w:val="none" w:sz="0" w:space="0" w:color="auto"/>
        <w:bottom w:val="none" w:sz="0" w:space="0" w:color="auto"/>
        <w:right w:val="none" w:sz="0" w:space="0" w:color="auto"/>
      </w:divBdr>
    </w:div>
    <w:div w:id="1568036079">
      <w:bodyDiv w:val="1"/>
      <w:marLeft w:val="0"/>
      <w:marRight w:val="0"/>
      <w:marTop w:val="0"/>
      <w:marBottom w:val="0"/>
      <w:divBdr>
        <w:top w:val="none" w:sz="0" w:space="0" w:color="auto"/>
        <w:left w:val="none" w:sz="0" w:space="0" w:color="auto"/>
        <w:bottom w:val="none" w:sz="0" w:space="0" w:color="auto"/>
        <w:right w:val="none" w:sz="0" w:space="0" w:color="auto"/>
      </w:divBdr>
    </w:div>
    <w:div w:id="1996375978">
      <w:bodyDiv w:val="1"/>
      <w:marLeft w:val="0"/>
      <w:marRight w:val="0"/>
      <w:marTop w:val="0"/>
      <w:marBottom w:val="0"/>
      <w:divBdr>
        <w:top w:val="none" w:sz="0" w:space="0" w:color="auto"/>
        <w:left w:val="none" w:sz="0" w:space="0" w:color="auto"/>
        <w:bottom w:val="none" w:sz="0" w:space="0" w:color="auto"/>
        <w:right w:val="none" w:sz="0" w:space="0" w:color="auto"/>
      </w:divBdr>
    </w:div>
    <w:div w:id="2021354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retelabuso.org/violazione-delle-garanzie-costituzionali-nei-processi-canonici/" TargetMode="External"/><Relationship Id="rId18" Type="http://schemas.openxmlformats.org/officeDocument/2006/relationships/hyperlink" Target="https://www.ilgiorno.it/legnano/cronaca/prete-pedofilo-1.4112117" TargetMode="External"/><Relationship Id="rId26" Type="http://schemas.openxmlformats.org/officeDocument/2006/relationships/hyperlink" Target="http://retelabuso.org/wp-content/uploads/2018/07/Dossier-ONU-DELPINI-IL-CASO-ITALIANO.pdf" TargetMode="External"/><Relationship Id="rId21" Type="http://schemas.openxmlformats.org/officeDocument/2006/relationships/hyperlink" Target="https://www.iene.mediaset.it/video/trincia-accusa-di-pedofilia-come-indaga-la-chiesa-_65976.shtm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repubblica.it/scuola/2014/04/05/news/certificato_anti-pedofilia_il_ministero_chiarisce_volontariato_escluso-82780403/" TargetMode="External"/><Relationship Id="rId17" Type="http://schemas.openxmlformats.org/officeDocument/2006/relationships/hyperlink" Target="http://retelabuso.org/2017/09/30/chiesa-e-pedofilia-chi-e-lex-parroco-ruggero-conti-evaso-da-una-clinica/" TargetMode="External"/><Relationship Id="rId25" Type="http://schemas.openxmlformats.org/officeDocument/2006/relationships/hyperlink" Target="https://genova.repubblica.it/cronaca/2017/04/07/news/abuso_dei_seminaristi_don_carlos_si_nasconde_in_una_chiesa_di_genova-16235826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villavonsiebenthal.it/" TargetMode="External"/><Relationship Id="rId20" Type="http://schemas.openxmlformats.org/officeDocument/2006/relationships/hyperlink" Target="http://www.aiamc.it/terapeuti/antonio-dambrosio/" TargetMode="External"/><Relationship Id="rId29" Type="http://schemas.openxmlformats.org/officeDocument/2006/relationships/hyperlink" Target="http://retelabuso.org/2016/10/30/quel-decreto-integrativo-della-boschi-e-il-dato-sulla-pedofilia-dei-preti-cosi-imbarazzante-per-lital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vh.ie/research/181003-EN-Estimated-percentage-of-paedophile-priest.pdf" TargetMode="External"/><Relationship Id="rId24" Type="http://schemas.openxmlformats.org/officeDocument/2006/relationships/hyperlink" Target="http://retelabuso.org/2010/04/09/trovato-padre-mario-pezzotti-dopo-2-anni-e-in-italia/" TargetMode="External"/><Relationship Id="rId32" Type="http://schemas.openxmlformats.org/officeDocument/2006/relationships/footer" Target="footer1.xml"/><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www.youtube.com/watch?v=5VyE-IbJa4Y" TargetMode="External"/><Relationship Id="rId23" Type="http://schemas.openxmlformats.org/officeDocument/2006/relationships/hyperlink" Target="http://retelabuso.org/2017/07/04/chi-dice-messa-don-turturro-il-prete-condannato-per-pedofilia/" TargetMode="External"/><Relationship Id="rId28" Type="http://schemas.openxmlformats.org/officeDocument/2006/relationships/hyperlink" Target="http://www.altalex.com/documents/news/2017/06/01/vittime-di-reato-indennizzo" TargetMode="External"/><Relationship Id="rId36" Type="http://schemas.openxmlformats.org/officeDocument/2006/relationships/customXml" Target="../customXml/item3.xml"/><Relationship Id="rId10" Type="http://schemas.openxmlformats.org/officeDocument/2006/relationships/hyperlink" Target="http://retelabuso.org/diocesi-non-sicure/" TargetMode="External"/><Relationship Id="rId19" Type="http://schemas.openxmlformats.org/officeDocument/2006/relationships/hyperlink" Target="http://retelabuso.org/2018/04/11/pavia-rete-labuso-deposita-un-fascicolo-in-procura-sul-caso-don-silverio-mura/"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retelabuso.org/wp-content/uploads/2018/02/19-feb-2018-RETE-LABUSO-DIFFIDA-L.-241-1990.pdf" TargetMode="External"/><Relationship Id="rId14" Type="http://schemas.openxmlformats.org/officeDocument/2006/relationships/hyperlink" Target="https://www.libreriauniversitaria.it/giustizia-divina-cosi-chiesa-gestisce/libro/9788861909359" TargetMode="External"/><Relationship Id="rId22" Type="http://schemas.openxmlformats.org/officeDocument/2006/relationships/hyperlink" Target="http://retelabuso.org/2015/11/16/don-francesco-rutigliano-colpevole-di-abusi-sessuali-su-minori-esige-il-silenzio-invece-contiene-decreto-canonico/" TargetMode="External"/><Relationship Id="rId27" Type="http://schemas.openxmlformats.org/officeDocument/2006/relationships/hyperlink" Target="http://retelabuso.org/2016/01/26/doppio-processo-atti-sessuali-prima-e-dopo-i-14-anni-di-giada-don-marino-e-la-ragazza-in-aula/" TargetMode="External"/><Relationship Id="rId30" Type="http://schemas.openxmlformats.org/officeDocument/2006/relationships/hyperlink" Target="http://retelabuso.org/2016/12/03/osservatorio-nazionale-pedofilia-linciucio-boschi-don-di-noto/" TargetMode="External"/><Relationship Id="rId35" Type="http://schemas.openxmlformats.org/officeDocument/2006/relationships/customXml" Target="../customXml/item2.xml"/><Relationship Id="rId8" Type="http://schemas.openxmlformats.org/officeDocument/2006/relationships/hyperlink" Target="http://aic.camera.it/aic/scheda.html?core=aic&amp;numero=4/18626&amp;ramo=C&amp;leg=17&amp;parlamentare=MANTERO%20MATTEO&amp;firstSigner=MANTERO%20MATTEO&amp;testo=MANTERO%20Matteo"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s://www.ecaglobal.org/" TargetMode="External"/><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50D9A8-9F2A-4C38-AC34-86389B05501F}"/>
</file>

<file path=customXml/itemProps2.xml><?xml version="1.0" encoding="utf-8"?>
<ds:datastoreItem xmlns:ds="http://schemas.openxmlformats.org/officeDocument/2006/customXml" ds:itemID="{7F0BF77C-F2F6-4283-B12C-366AA59312CE}"/>
</file>

<file path=customXml/itemProps3.xml><?xml version="1.0" encoding="utf-8"?>
<ds:datastoreItem xmlns:ds="http://schemas.openxmlformats.org/officeDocument/2006/customXml" ds:itemID="{8F9A8613-C922-419B-A64C-EEE507992EAC}"/>
</file>

<file path=customXml/itemProps4.xml><?xml version="1.0" encoding="utf-8"?>
<ds:datastoreItem xmlns:ds="http://schemas.openxmlformats.org/officeDocument/2006/customXml" ds:itemID="{69AA0762-C196-4C28-A0DB-C005C76ED202}"/>
</file>

<file path=docProps/app.xml><?xml version="1.0" encoding="utf-8"?>
<Properties xmlns="http://schemas.openxmlformats.org/officeDocument/2006/extended-properties" xmlns:vt="http://schemas.openxmlformats.org/officeDocument/2006/docPropsVTypes">
  <Template>Normal</Template>
  <TotalTime>3</TotalTime>
  <Pages>6</Pages>
  <Words>3556</Words>
  <Characters>20272</Characters>
  <Application>Microsoft Office Word</Application>
  <DocSecurity>0</DocSecurity>
  <Lines>168</Lines>
  <Paragraphs>47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dc:creator>
  <cp:lastModifiedBy>Rete L'ABUSO</cp:lastModifiedBy>
  <cp:revision>3</cp:revision>
  <cp:lastPrinted>2017-01-02T17:59:00Z</cp:lastPrinted>
  <dcterms:created xsi:type="dcterms:W3CDTF">2018-11-30T08:05:00Z</dcterms:created>
  <dcterms:modified xsi:type="dcterms:W3CDTF">2018-11-30T08:06:00Z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