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08E3D" w14:textId="36CA1077" w:rsidR="0095074B" w:rsidRPr="006C613F" w:rsidRDefault="003472F4" w:rsidP="00233CFA">
      <w:pPr>
        <w:tabs>
          <w:tab w:val="left" w:pos="3585"/>
          <w:tab w:val="right" w:pos="9631"/>
        </w:tabs>
        <w:jc w:val="right"/>
        <w:rPr>
          <w:rFonts w:ascii="Times New Roman" w:hAnsi="Times New Roman"/>
          <w:b/>
          <w:sz w:val="24"/>
          <w:szCs w:val="24"/>
          <w:lang w:val="en-GB"/>
        </w:rPr>
      </w:pPr>
      <w:r>
        <w:rPr>
          <w:rFonts w:ascii="Times New Roman" w:hAnsi="Times New Roman"/>
          <w:szCs w:val="24"/>
          <w:lang w:val="en-GB" w:eastAsia="ja-JP"/>
        </w:rPr>
        <w:t>2 January 2023</w:t>
      </w:r>
      <w:bookmarkStart w:id="0" w:name="_GoBack"/>
      <w:bookmarkEnd w:id="0"/>
    </w:p>
    <w:p w14:paraId="6F0DA408" w14:textId="77777777" w:rsidR="00DB72EA" w:rsidRPr="00F45576" w:rsidRDefault="00DB72EA" w:rsidP="00233CFA">
      <w:pPr>
        <w:jc w:val="both"/>
        <w:rPr>
          <w:rFonts w:ascii="Times New Roman" w:hAnsi="Times New Roman"/>
          <w:sz w:val="24"/>
          <w:szCs w:val="24"/>
          <w:lang w:val="en-GB"/>
        </w:rPr>
      </w:pPr>
    </w:p>
    <w:p w14:paraId="795ABA11" w14:textId="77777777" w:rsidR="00AC671A" w:rsidRPr="00F45576" w:rsidRDefault="00AC671A" w:rsidP="00AC671A">
      <w:pPr>
        <w:spacing w:before="120"/>
        <w:rPr>
          <w:rFonts w:ascii="Times New Roman" w:hAnsi="Times New Roman"/>
          <w:b/>
          <w:sz w:val="32"/>
          <w:szCs w:val="32"/>
          <w:lang w:val="en-GB"/>
        </w:rPr>
      </w:pPr>
      <w:r w:rsidRPr="00F45576">
        <w:rPr>
          <w:rFonts w:ascii="Times New Roman" w:hAnsi="Times New Roman"/>
          <w:b/>
          <w:sz w:val="32"/>
          <w:szCs w:val="32"/>
          <w:lang w:val="en-GB"/>
        </w:rPr>
        <w:t xml:space="preserve">From </w:t>
      </w:r>
      <w:r w:rsidR="008D19DD" w:rsidRPr="00F45576">
        <w:rPr>
          <w:rFonts w:ascii="Times New Roman" w:hAnsi="Times New Roman"/>
          <w:b/>
          <w:sz w:val="32"/>
          <w:szCs w:val="32"/>
          <w:lang w:val="en-GB"/>
        </w:rPr>
        <w:t>T</w:t>
      </w:r>
      <w:r w:rsidRPr="00F45576">
        <w:rPr>
          <w:rFonts w:ascii="Times New Roman" w:hAnsi="Times New Roman"/>
          <w:b/>
          <w:sz w:val="32"/>
          <w:szCs w:val="32"/>
          <w:lang w:val="en-GB"/>
        </w:rPr>
        <w:t>he European Association of Jehovah’s Witnesses</w:t>
      </w:r>
    </w:p>
    <w:p w14:paraId="28A1256C" w14:textId="77777777" w:rsidR="00AC671A" w:rsidRPr="00F45576" w:rsidRDefault="00AC671A" w:rsidP="00AC671A">
      <w:pPr>
        <w:spacing w:before="120"/>
        <w:rPr>
          <w:rFonts w:ascii="Times New Roman" w:hAnsi="Times New Roman"/>
          <w:b/>
          <w:sz w:val="32"/>
          <w:szCs w:val="32"/>
          <w:lang w:val="en-GB"/>
        </w:rPr>
      </w:pPr>
    </w:p>
    <w:p w14:paraId="492574D4" w14:textId="77777777" w:rsidR="007F5FB1" w:rsidRPr="00F45576" w:rsidRDefault="007F5FB1" w:rsidP="00AC671A">
      <w:pPr>
        <w:spacing w:before="120"/>
        <w:rPr>
          <w:rFonts w:ascii="Times New Roman" w:hAnsi="Times New Roman"/>
          <w:b/>
          <w:sz w:val="32"/>
          <w:szCs w:val="32"/>
          <w:lang w:val="en-GB"/>
        </w:rPr>
      </w:pPr>
    </w:p>
    <w:p w14:paraId="3CFFC5A1" w14:textId="572B1C9D" w:rsidR="007F5FB1" w:rsidRPr="00F45576" w:rsidRDefault="007F5FB1" w:rsidP="007F5FB1">
      <w:pPr>
        <w:spacing w:before="360" w:after="360"/>
        <w:rPr>
          <w:rFonts w:ascii="Times New Roman" w:hAnsi="Times New Roman"/>
          <w:b/>
          <w:sz w:val="32"/>
          <w:szCs w:val="32"/>
          <w:lang w:val="en-GB"/>
        </w:rPr>
      </w:pPr>
      <w:r w:rsidRPr="00F45576">
        <w:rPr>
          <w:rFonts w:ascii="Times New Roman" w:hAnsi="Times New Roman"/>
          <w:b/>
          <w:sz w:val="32"/>
          <w:szCs w:val="32"/>
          <w:lang w:val="en-GB"/>
        </w:rPr>
        <w:t xml:space="preserve">Submission to the </w:t>
      </w:r>
      <w:r w:rsidR="00E81206" w:rsidRPr="00F45576">
        <w:rPr>
          <w:rFonts w:ascii="Times New Roman" w:hAnsi="Times New Roman"/>
          <w:b/>
          <w:sz w:val="32"/>
          <w:szCs w:val="32"/>
          <w:lang w:val="en-GB"/>
        </w:rPr>
        <w:t>United Nations</w:t>
      </w:r>
      <w:r w:rsidRPr="00F45576">
        <w:rPr>
          <w:rFonts w:ascii="Times New Roman" w:hAnsi="Times New Roman"/>
          <w:b/>
          <w:sz w:val="32"/>
          <w:szCs w:val="32"/>
          <w:lang w:val="en-GB"/>
        </w:rPr>
        <w:t xml:space="preserve"> Human Rights Committee</w:t>
      </w:r>
    </w:p>
    <w:p w14:paraId="3B4D7872" w14:textId="62F04797" w:rsidR="007F5FB1" w:rsidRPr="00F45576" w:rsidRDefault="007F5FB1" w:rsidP="007F5FB1">
      <w:pPr>
        <w:spacing w:before="360" w:after="360"/>
        <w:rPr>
          <w:rFonts w:ascii="Times New Roman" w:hAnsi="Times New Roman"/>
          <w:b/>
          <w:sz w:val="32"/>
          <w:szCs w:val="32"/>
          <w:lang w:val="en-GB"/>
        </w:rPr>
      </w:pPr>
      <w:r w:rsidRPr="00F45576">
        <w:rPr>
          <w:rFonts w:ascii="Times New Roman" w:hAnsi="Times New Roman"/>
          <w:b/>
          <w:sz w:val="32"/>
          <w:szCs w:val="32"/>
          <w:lang w:val="en-GB"/>
        </w:rPr>
        <w:t>Prior to the Adoption of the List of Issues</w:t>
      </w:r>
    </w:p>
    <w:p w14:paraId="261287C8" w14:textId="27CCF53B" w:rsidR="00CE2B3D" w:rsidRPr="00F45576" w:rsidRDefault="00D34759" w:rsidP="00CE2B3D">
      <w:pPr>
        <w:spacing w:before="120"/>
        <w:rPr>
          <w:rFonts w:ascii="Times New Roman" w:hAnsi="Times New Roman"/>
          <w:b/>
          <w:sz w:val="32"/>
          <w:szCs w:val="24"/>
          <w:lang w:val="en-GB"/>
        </w:rPr>
      </w:pPr>
      <w:r w:rsidRPr="00F45576">
        <w:rPr>
          <w:rFonts w:ascii="Times New Roman" w:hAnsi="Times New Roman"/>
          <w:b/>
          <w:sz w:val="32"/>
          <w:szCs w:val="24"/>
          <w:lang w:val="en-GB"/>
        </w:rPr>
        <w:t>137</w:t>
      </w:r>
      <w:r w:rsidR="00E81206" w:rsidRPr="00F45576">
        <w:rPr>
          <w:rFonts w:ascii="Times New Roman" w:hAnsi="Times New Roman"/>
          <w:b/>
          <w:sz w:val="32"/>
          <w:szCs w:val="24"/>
          <w:lang w:val="en-GB"/>
        </w:rPr>
        <w:t>th</w:t>
      </w:r>
      <w:r w:rsidR="00CE2B3D" w:rsidRPr="00F45576">
        <w:rPr>
          <w:rFonts w:ascii="Times New Roman" w:hAnsi="Times New Roman"/>
          <w:b/>
          <w:sz w:val="32"/>
          <w:szCs w:val="24"/>
          <w:lang w:val="en-GB"/>
        </w:rPr>
        <w:t xml:space="preserve"> </w:t>
      </w:r>
      <w:r w:rsidR="00BE1948" w:rsidRPr="00F45576">
        <w:rPr>
          <w:rFonts w:ascii="Times New Roman" w:hAnsi="Times New Roman"/>
          <w:b/>
          <w:sz w:val="32"/>
          <w:szCs w:val="24"/>
          <w:lang w:val="en-GB"/>
        </w:rPr>
        <w:t>s</w:t>
      </w:r>
      <w:r w:rsidR="00CE2B3D" w:rsidRPr="00F45576">
        <w:rPr>
          <w:rFonts w:ascii="Times New Roman" w:hAnsi="Times New Roman"/>
          <w:b/>
          <w:sz w:val="32"/>
          <w:szCs w:val="24"/>
          <w:lang w:val="en-GB"/>
        </w:rPr>
        <w:t xml:space="preserve">ession </w:t>
      </w:r>
      <w:r w:rsidR="000C3710" w:rsidRPr="00F45576">
        <w:rPr>
          <w:rFonts w:ascii="Times New Roman" w:hAnsi="Times New Roman"/>
          <w:b/>
          <w:sz w:val="32"/>
          <w:szCs w:val="24"/>
          <w:lang w:val="en-GB"/>
        </w:rPr>
        <w:t>(</w:t>
      </w:r>
      <w:bookmarkStart w:id="1" w:name="_Hlk92111317"/>
      <w:r w:rsidRPr="00F45576">
        <w:rPr>
          <w:rFonts w:ascii="Times New Roman" w:hAnsi="Times New Roman"/>
          <w:b/>
          <w:sz w:val="32"/>
          <w:szCs w:val="24"/>
          <w:lang w:val="en-GB"/>
        </w:rPr>
        <w:t>27</w:t>
      </w:r>
      <w:r w:rsidR="00E81206" w:rsidRPr="00F45576">
        <w:rPr>
          <w:rFonts w:ascii="Times New Roman" w:hAnsi="Times New Roman"/>
          <w:b/>
          <w:sz w:val="32"/>
          <w:szCs w:val="24"/>
          <w:lang w:val="en-GB"/>
        </w:rPr>
        <w:t xml:space="preserve"> </w:t>
      </w:r>
      <w:r w:rsidRPr="00F45576">
        <w:rPr>
          <w:rFonts w:ascii="Times New Roman" w:hAnsi="Times New Roman"/>
          <w:b/>
          <w:sz w:val="32"/>
          <w:szCs w:val="24"/>
          <w:lang w:val="en-GB"/>
        </w:rPr>
        <w:t>February</w:t>
      </w:r>
      <w:r w:rsidR="00E81206" w:rsidRPr="00F45576">
        <w:rPr>
          <w:rFonts w:ascii="Times New Roman" w:hAnsi="Times New Roman"/>
          <w:b/>
          <w:sz w:val="32"/>
          <w:szCs w:val="24"/>
          <w:lang w:val="en-GB"/>
        </w:rPr>
        <w:t>–</w:t>
      </w:r>
      <w:r w:rsidRPr="00F45576">
        <w:rPr>
          <w:rFonts w:ascii="Times New Roman" w:hAnsi="Times New Roman"/>
          <w:b/>
          <w:sz w:val="32"/>
          <w:szCs w:val="24"/>
          <w:lang w:val="en-GB"/>
        </w:rPr>
        <w:t>24</w:t>
      </w:r>
      <w:r w:rsidR="00E81206" w:rsidRPr="00F45576">
        <w:rPr>
          <w:rFonts w:ascii="Times New Roman" w:hAnsi="Times New Roman"/>
          <w:b/>
          <w:sz w:val="32"/>
          <w:szCs w:val="24"/>
          <w:lang w:val="en-GB"/>
        </w:rPr>
        <w:t xml:space="preserve"> </w:t>
      </w:r>
      <w:r w:rsidRPr="00F45576">
        <w:rPr>
          <w:rFonts w:ascii="Times New Roman" w:hAnsi="Times New Roman"/>
          <w:b/>
          <w:sz w:val="32"/>
          <w:szCs w:val="24"/>
          <w:lang w:val="en-GB"/>
        </w:rPr>
        <w:t>March</w:t>
      </w:r>
      <w:r w:rsidR="00E81206" w:rsidRPr="00F45576">
        <w:rPr>
          <w:rFonts w:ascii="Times New Roman" w:hAnsi="Times New Roman"/>
          <w:b/>
          <w:sz w:val="32"/>
          <w:szCs w:val="24"/>
          <w:lang w:val="en-GB"/>
        </w:rPr>
        <w:t xml:space="preserve"> </w:t>
      </w:r>
      <w:bookmarkEnd w:id="1"/>
      <w:r w:rsidRPr="00F45576">
        <w:rPr>
          <w:rFonts w:ascii="Times New Roman" w:hAnsi="Times New Roman"/>
          <w:b/>
          <w:sz w:val="32"/>
          <w:szCs w:val="24"/>
          <w:lang w:val="en-GB"/>
        </w:rPr>
        <w:t>2023</w:t>
      </w:r>
      <w:r w:rsidR="000C3710" w:rsidRPr="00F45576">
        <w:rPr>
          <w:rFonts w:ascii="Times New Roman" w:hAnsi="Times New Roman"/>
          <w:b/>
          <w:sz w:val="32"/>
          <w:szCs w:val="24"/>
          <w:lang w:val="en-GB"/>
        </w:rPr>
        <w:t>)</w:t>
      </w:r>
    </w:p>
    <w:p w14:paraId="2FEFB962" w14:textId="77777777" w:rsidR="00DB72EA" w:rsidRPr="00F45576" w:rsidRDefault="00DB72EA" w:rsidP="0095074B">
      <w:pPr>
        <w:rPr>
          <w:rFonts w:ascii="Times New Roman" w:hAnsi="Times New Roman"/>
          <w:sz w:val="24"/>
          <w:szCs w:val="24"/>
          <w:lang w:val="en-GB"/>
        </w:rPr>
      </w:pPr>
    </w:p>
    <w:p w14:paraId="1AA7A125" w14:textId="77777777" w:rsidR="00DB72EA" w:rsidRPr="00F45576" w:rsidRDefault="00DB72EA" w:rsidP="00DB72EA">
      <w:pPr>
        <w:rPr>
          <w:rFonts w:ascii="Times New Roman" w:hAnsi="Times New Roman"/>
          <w:sz w:val="24"/>
          <w:szCs w:val="24"/>
          <w:lang w:val="en-GB"/>
        </w:rPr>
      </w:pPr>
    </w:p>
    <w:p w14:paraId="2BDDD94A" w14:textId="77777777" w:rsidR="00DB72EA" w:rsidRPr="00F45576" w:rsidRDefault="00DB72EA" w:rsidP="00DB72EA">
      <w:pPr>
        <w:rPr>
          <w:rFonts w:ascii="Times New Roman" w:hAnsi="Times New Roman"/>
          <w:sz w:val="24"/>
          <w:szCs w:val="24"/>
          <w:lang w:val="en-GB"/>
        </w:rPr>
      </w:pPr>
    </w:p>
    <w:p w14:paraId="78E5C558" w14:textId="34384D49" w:rsidR="00DB72EA" w:rsidRPr="00F45576" w:rsidRDefault="00D34759" w:rsidP="00DB72EA">
      <w:pPr>
        <w:rPr>
          <w:rFonts w:ascii="Times New Roman" w:hAnsi="Times New Roman"/>
          <w:sz w:val="24"/>
          <w:szCs w:val="24"/>
          <w:lang w:val="en-GB"/>
        </w:rPr>
      </w:pPr>
      <w:r w:rsidRPr="00F45576">
        <w:rPr>
          <w:rFonts w:ascii="Times New Roman" w:hAnsi="Times New Roman"/>
          <w:b/>
          <w:spacing w:val="40"/>
          <w:sz w:val="64"/>
          <w:szCs w:val="64"/>
          <w:lang w:val="en-GB"/>
        </w:rPr>
        <w:t>K</w:t>
      </w:r>
      <w:r w:rsidR="008F70FB" w:rsidRPr="00F45576">
        <w:rPr>
          <w:rFonts w:ascii="Times New Roman" w:hAnsi="Times New Roman"/>
          <w:b/>
          <w:spacing w:val="40"/>
          <w:sz w:val="64"/>
          <w:szCs w:val="64"/>
          <w:lang w:val="en-GB"/>
        </w:rPr>
        <w:t>AZAKHSTAN</w:t>
      </w:r>
    </w:p>
    <w:p w14:paraId="21D0BC87" w14:textId="77777777" w:rsidR="00DB72EA" w:rsidRPr="00F45576" w:rsidRDefault="00DB72EA" w:rsidP="00DB72EA">
      <w:pPr>
        <w:rPr>
          <w:rFonts w:ascii="Times New Roman" w:hAnsi="Times New Roman"/>
          <w:b/>
          <w:sz w:val="24"/>
          <w:szCs w:val="24"/>
          <w:lang w:val="en-GB"/>
        </w:rPr>
      </w:pPr>
    </w:p>
    <w:p w14:paraId="5FDD4EBF" w14:textId="77777777" w:rsidR="00DB72EA" w:rsidRPr="00F45576" w:rsidRDefault="00DB72EA" w:rsidP="00DB72EA">
      <w:pPr>
        <w:rPr>
          <w:rFonts w:ascii="Times New Roman" w:hAnsi="Times New Roman"/>
          <w:b/>
          <w:sz w:val="24"/>
          <w:szCs w:val="24"/>
          <w:lang w:val="en-GB"/>
        </w:rPr>
      </w:pPr>
    </w:p>
    <w:p w14:paraId="7F3A5EC6" w14:textId="4BFE444C" w:rsidR="00AC671A" w:rsidRPr="00245FF3" w:rsidRDefault="00AC671A" w:rsidP="00DB72EA">
      <w:pPr>
        <w:tabs>
          <w:tab w:val="right" w:pos="8363"/>
        </w:tabs>
        <w:rPr>
          <w:rFonts w:ascii="Times New Roman" w:hAnsi="Times New Roman"/>
          <w:sz w:val="32"/>
          <w:szCs w:val="32"/>
          <w:lang w:val="en-GB"/>
        </w:rPr>
      </w:pPr>
    </w:p>
    <w:p w14:paraId="748F036E" w14:textId="2D837B6A" w:rsidR="00743991" w:rsidRPr="00F45576" w:rsidRDefault="00743991" w:rsidP="00DB72EA">
      <w:pPr>
        <w:tabs>
          <w:tab w:val="right" w:pos="8363"/>
        </w:tabs>
        <w:rPr>
          <w:rFonts w:ascii="Times New Roman" w:hAnsi="Times New Roman"/>
          <w:b/>
          <w:sz w:val="24"/>
          <w:szCs w:val="24"/>
          <w:lang w:val="en-GB"/>
        </w:rPr>
      </w:pPr>
    </w:p>
    <w:p w14:paraId="28224D14" w14:textId="46F3BB40" w:rsidR="00743991" w:rsidRPr="00F45576" w:rsidRDefault="00743991" w:rsidP="00DB72EA">
      <w:pPr>
        <w:tabs>
          <w:tab w:val="right" w:pos="8363"/>
        </w:tabs>
        <w:rPr>
          <w:rFonts w:ascii="Times New Roman" w:hAnsi="Times New Roman"/>
          <w:b/>
          <w:sz w:val="24"/>
          <w:szCs w:val="24"/>
          <w:lang w:val="en-GB"/>
        </w:rPr>
      </w:pPr>
    </w:p>
    <w:p w14:paraId="0F636EEE" w14:textId="74A34A6B" w:rsidR="00743991" w:rsidRPr="00F45576" w:rsidRDefault="00743991" w:rsidP="00DB72EA">
      <w:pPr>
        <w:tabs>
          <w:tab w:val="right" w:pos="8363"/>
        </w:tabs>
        <w:rPr>
          <w:rFonts w:ascii="Times New Roman" w:hAnsi="Times New Roman"/>
          <w:b/>
          <w:sz w:val="24"/>
          <w:szCs w:val="24"/>
          <w:lang w:val="en-GB"/>
        </w:rPr>
      </w:pPr>
    </w:p>
    <w:p w14:paraId="376AE049" w14:textId="1A2B1C46" w:rsidR="00743991" w:rsidRPr="00F45576" w:rsidRDefault="00743991" w:rsidP="00DB72EA">
      <w:pPr>
        <w:tabs>
          <w:tab w:val="right" w:pos="8363"/>
        </w:tabs>
        <w:rPr>
          <w:rFonts w:ascii="Times New Roman" w:hAnsi="Times New Roman"/>
          <w:b/>
          <w:sz w:val="24"/>
          <w:szCs w:val="24"/>
          <w:lang w:val="en-GB"/>
        </w:rPr>
      </w:pPr>
    </w:p>
    <w:p w14:paraId="02E87569" w14:textId="2AECF7AA" w:rsidR="00743991" w:rsidRPr="00F45576" w:rsidRDefault="00743991" w:rsidP="00DB72EA">
      <w:pPr>
        <w:tabs>
          <w:tab w:val="right" w:pos="8363"/>
        </w:tabs>
        <w:rPr>
          <w:rFonts w:ascii="Times New Roman" w:hAnsi="Times New Roman"/>
          <w:b/>
          <w:sz w:val="24"/>
          <w:szCs w:val="24"/>
          <w:lang w:val="en-GB"/>
        </w:rPr>
      </w:pPr>
    </w:p>
    <w:p w14:paraId="5FE60947" w14:textId="16FED571" w:rsidR="00743991" w:rsidRPr="00F45576" w:rsidRDefault="00743991" w:rsidP="00DB72EA">
      <w:pPr>
        <w:tabs>
          <w:tab w:val="right" w:pos="8363"/>
        </w:tabs>
        <w:rPr>
          <w:rFonts w:ascii="Times New Roman" w:hAnsi="Times New Roman"/>
          <w:b/>
          <w:sz w:val="24"/>
          <w:szCs w:val="24"/>
          <w:lang w:val="en-GB"/>
        </w:rPr>
      </w:pPr>
    </w:p>
    <w:p w14:paraId="494F1210" w14:textId="7974CA9F" w:rsidR="00743991" w:rsidRPr="00F45576" w:rsidRDefault="00743991" w:rsidP="00DB72EA">
      <w:pPr>
        <w:tabs>
          <w:tab w:val="right" w:pos="8363"/>
        </w:tabs>
        <w:rPr>
          <w:rFonts w:ascii="Times New Roman" w:hAnsi="Times New Roman"/>
          <w:b/>
          <w:sz w:val="24"/>
          <w:szCs w:val="24"/>
          <w:lang w:val="en-GB"/>
        </w:rPr>
      </w:pPr>
    </w:p>
    <w:p w14:paraId="108E3BA9" w14:textId="77777777" w:rsidR="00743991" w:rsidRPr="00F45576" w:rsidRDefault="00743991" w:rsidP="00DB72EA">
      <w:pPr>
        <w:tabs>
          <w:tab w:val="right" w:pos="8363"/>
        </w:tabs>
        <w:rPr>
          <w:rFonts w:ascii="Times New Roman" w:hAnsi="Times New Roman"/>
          <w:b/>
          <w:sz w:val="24"/>
          <w:szCs w:val="24"/>
          <w:lang w:val="en-GB"/>
        </w:rPr>
      </w:pPr>
    </w:p>
    <w:p w14:paraId="7D52DEF1" w14:textId="77777777" w:rsidR="00AC671A" w:rsidRPr="00F45576" w:rsidRDefault="00AC671A" w:rsidP="00233CFA">
      <w:pPr>
        <w:tabs>
          <w:tab w:val="right" w:pos="8363"/>
        </w:tabs>
        <w:rPr>
          <w:rFonts w:ascii="Times New Roman" w:hAnsi="Times New Roman"/>
          <w:b/>
          <w:sz w:val="24"/>
          <w:szCs w:val="24"/>
          <w:lang w:val="en-GB"/>
        </w:rPr>
      </w:pPr>
    </w:p>
    <w:p w14:paraId="6F3FBE0E" w14:textId="77777777" w:rsidR="009A4724" w:rsidRPr="00F45576" w:rsidRDefault="009A4724" w:rsidP="00233CFA">
      <w:pPr>
        <w:tabs>
          <w:tab w:val="right" w:pos="8363"/>
        </w:tabs>
        <w:rPr>
          <w:rFonts w:ascii="Times New Roman" w:hAnsi="Times New Roman"/>
          <w:b/>
          <w:sz w:val="24"/>
          <w:szCs w:val="24"/>
          <w:lang w:val="en-GB"/>
        </w:rPr>
      </w:pPr>
    </w:p>
    <w:p w14:paraId="7B6B1EAF" w14:textId="77777777" w:rsidR="00AC671A" w:rsidRPr="00F45576" w:rsidRDefault="00AC671A" w:rsidP="00DB72EA">
      <w:pPr>
        <w:tabs>
          <w:tab w:val="right" w:pos="8363"/>
        </w:tabs>
        <w:rPr>
          <w:rFonts w:ascii="Times New Roman" w:hAnsi="Times New Roman"/>
          <w:b/>
          <w:sz w:val="24"/>
          <w:szCs w:val="24"/>
          <w:lang w:val="en-GB"/>
        </w:rPr>
      </w:pPr>
    </w:p>
    <w:p w14:paraId="57852CAA" w14:textId="77777777" w:rsidR="001C0FFC" w:rsidRPr="00F45576" w:rsidRDefault="001C0FFC" w:rsidP="00DB72EA">
      <w:pPr>
        <w:tabs>
          <w:tab w:val="right" w:pos="8363"/>
        </w:tabs>
        <w:rPr>
          <w:rFonts w:ascii="Times New Roman" w:hAnsi="Times New Roman"/>
          <w:b/>
          <w:sz w:val="24"/>
          <w:szCs w:val="24"/>
          <w:lang w:val="en-GB"/>
        </w:rPr>
      </w:pPr>
    </w:p>
    <w:p w14:paraId="2B0F50CC" w14:textId="77777777" w:rsidR="001C0FFC" w:rsidRPr="00F45576" w:rsidRDefault="001C0FFC" w:rsidP="00DB72EA">
      <w:pPr>
        <w:tabs>
          <w:tab w:val="right" w:pos="8363"/>
        </w:tabs>
        <w:rPr>
          <w:rFonts w:ascii="Times New Roman" w:hAnsi="Times New Roman"/>
          <w:b/>
          <w:sz w:val="24"/>
          <w:szCs w:val="24"/>
          <w:lang w:val="en-GB"/>
        </w:rPr>
      </w:pPr>
    </w:p>
    <w:p w14:paraId="059B7030" w14:textId="77777777" w:rsidR="001C0FFC" w:rsidRPr="00F45576" w:rsidRDefault="001C0FFC" w:rsidP="00DB72EA">
      <w:pPr>
        <w:tabs>
          <w:tab w:val="right" w:pos="8363"/>
        </w:tabs>
        <w:rPr>
          <w:rFonts w:ascii="Times New Roman" w:hAnsi="Times New Roman"/>
          <w:b/>
          <w:sz w:val="24"/>
          <w:szCs w:val="24"/>
          <w:lang w:val="en-GB"/>
        </w:rPr>
      </w:pPr>
    </w:p>
    <w:p w14:paraId="372B9F41" w14:textId="77777777" w:rsidR="001C0FFC" w:rsidRPr="00F45576" w:rsidRDefault="001C0FFC" w:rsidP="00DB72EA">
      <w:pPr>
        <w:tabs>
          <w:tab w:val="right" w:pos="8363"/>
        </w:tabs>
        <w:rPr>
          <w:rFonts w:ascii="Times New Roman" w:hAnsi="Times New Roman"/>
          <w:b/>
          <w:sz w:val="24"/>
          <w:szCs w:val="24"/>
          <w:lang w:val="en-GB"/>
        </w:rPr>
      </w:pPr>
    </w:p>
    <w:p w14:paraId="1F8954D6" w14:textId="62517337" w:rsidR="00063542" w:rsidRPr="00F45576" w:rsidRDefault="00063542" w:rsidP="00063542">
      <w:pPr>
        <w:tabs>
          <w:tab w:val="right" w:pos="8363"/>
        </w:tabs>
        <w:spacing w:before="720"/>
        <w:rPr>
          <w:rFonts w:ascii="Times New Roman" w:hAnsi="Times New Roman"/>
          <w:lang w:val="en-GB"/>
        </w:rPr>
      </w:pPr>
      <w:bookmarkStart w:id="2" w:name="_Hlk92111365"/>
      <w:r w:rsidRPr="00F45576">
        <w:rPr>
          <w:rFonts w:ascii="Times New Roman" w:hAnsi="Times New Roman"/>
          <w:lang w:val="en-GB"/>
        </w:rPr>
        <w:t>Contact address: Am Steinfels 1, 65618 Selters, Germany</w:t>
      </w:r>
      <w:r w:rsidRPr="00F45576">
        <w:rPr>
          <w:rFonts w:ascii="Times New Roman" w:hAnsi="Times New Roman"/>
          <w:lang w:val="en-GB"/>
        </w:rPr>
        <w:br/>
        <w:t xml:space="preserve">Tel: 49 6483 41 3802 </w:t>
      </w:r>
      <w:r w:rsidR="002F1794" w:rsidRPr="00F45576">
        <w:rPr>
          <w:rFonts w:ascii="Times New Roman" w:hAnsi="Times New Roman"/>
          <w:lang w:val="en-GB"/>
        </w:rPr>
        <w:t>–</w:t>
      </w:r>
      <w:r w:rsidRPr="00F45576">
        <w:rPr>
          <w:rFonts w:ascii="Times New Roman" w:hAnsi="Times New Roman"/>
          <w:lang w:val="en-GB"/>
        </w:rPr>
        <w:t xml:space="preserve"> Email: </w:t>
      </w:r>
      <w:hyperlink r:id="rId10" w:history="1">
        <w:r w:rsidR="00256906">
          <w:rPr>
            <w:rStyle w:val="Hyperlink"/>
            <w:rFonts w:ascii="Times New Roman" w:hAnsi="Times New Roman"/>
            <w:lang w:val="en-GB"/>
          </w:rPr>
          <w:t>inboxopieajw@jw.org</w:t>
        </w:r>
      </w:hyperlink>
    </w:p>
    <w:bookmarkEnd w:id="2"/>
    <w:p w14:paraId="72884F82" w14:textId="77777777" w:rsidR="0074727A" w:rsidRPr="00F45576" w:rsidRDefault="00AC671A" w:rsidP="00B0686A">
      <w:pPr>
        <w:spacing w:line="360" w:lineRule="auto"/>
        <w:rPr>
          <w:rFonts w:ascii="Times New Roman" w:hAnsi="Times New Roman"/>
          <w:bCs/>
          <w:sz w:val="24"/>
          <w:szCs w:val="24"/>
          <w:lang w:val="en-GB" w:eastAsia="ja-JP"/>
        </w:rPr>
      </w:pPr>
      <w:r w:rsidRPr="00F45576">
        <w:rPr>
          <w:rFonts w:ascii="Times New Roman" w:hAnsi="Times New Roman"/>
          <w:lang w:val="en-GB"/>
        </w:rPr>
        <w:br w:type="column"/>
      </w:r>
    </w:p>
    <w:bookmarkStart w:id="3" w:name="_Hlk92118624" w:displacedByCustomXml="next"/>
    <w:bookmarkStart w:id="4" w:name="_Hlk92118610" w:displacedByCustomXml="next"/>
    <w:sdt>
      <w:sdtPr>
        <w:rPr>
          <w:lang w:val="en-GB"/>
        </w:rPr>
        <w:id w:val="-654064420"/>
        <w:docPartObj>
          <w:docPartGallery w:val="Table of Contents"/>
          <w:docPartUnique/>
        </w:docPartObj>
      </w:sdtPr>
      <w:sdtEndPr>
        <w:rPr>
          <w:b/>
          <w:bCs/>
        </w:rPr>
      </w:sdtEndPr>
      <w:sdtContent>
        <w:bookmarkStart w:id="5" w:name="_Hlk92100156" w:displacedByCustomXml="prev"/>
        <w:p w14:paraId="725F3026" w14:textId="77777777" w:rsidR="00997C4E" w:rsidRPr="00F45576" w:rsidRDefault="00997C4E" w:rsidP="00997C4E">
          <w:pPr>
            <w:spacing w:before="60" w:after="240"/>
            <w:rPr>
              <w:rFonts w:ascii="Times New Roman" w:hAnsi="Times New Roman"/>
              <w:b/>
              <w:sz w:val="32"/>
              <w:szCs w:val="32"/>
              <w:lang w:val="en-GB"/>
            </w:rPr>
          </w:pPr>
          <w:r w:rsidRPr="00F45576">
            <w:rPr>
              <w:rFonts w:ascii="Times New Roman" w:hAnsi="Times New Roman"/>
              <w:b/>
              <w:smallCaps/>
              <w:sz w:val="32"/>
              <w:szCs w:val="32"/>
              <w:lang w:val="en-GB"/>
            </w:rPr>
            <w:t>Table of Contents</w:t>
          </w:r>
          <w:bookmarkEnd w:id="4"/>
        </w:p>
        <w:bookmarkEnd w:id="5"/>
        <w:bookmarkEnd w:id="3"/>
        <w:p w14:paraId="0E155EDB" w14:textId="2941A133" w:rsidR="00743991" w:rsidRPr="00F45576" w:rsidRDefault="00997C4E">
          <w:pPr>
            <w:pStyle w:val="TOC1"/>
            <w:rPr>
              <w:rFonts w:asciiTheme="minorHAnsi" w:eastAsiaTheme="minorEastAsia" w:hAnsiTheme="minorHAnsi" w:cstheme="minorBidi"/>
              <w:kern w:val="2"/>
              <w:sz w:val="20"/>
              <w:lang w:val="en-GB" w:eastAsia="ko-KR"/>
            </w:rPr>
          </w:pPr>
          <w:r w:rsidRPr="00F45576">
            <w:rPr>
              <w:lang w:val="en-GB"/>
            </w:rPr>
            <w:fldChar w:fldCharType="begin"/>
          </w:r>
          <w:r w:rsidRPr="00F45576">
            <w:rPr>
              <w:lang w:val="en-GB"/>
            </w:rPr>
            <w:instrText xml:space="preserve"> TOC \o "1-3" \h \z \u </w:instrText>
          </w:r>
          <w:r w:rsidRPr="00F45576">
            <w:rPr>
              <w:lang w:val="en-GB"/>
            </w:rPr>
            <w:fldChar w:fldCharType="separate"/>
          </w:r>
          <w:hyperlink w:anchor="_Toc119998017" w:history="1">
            <w:r w:rsidR="00743991" w:rsidRPr="00F45576">
              <w:rPr>
                <w:rStyle w:val="Hyperlink"/>
                <w:rFonts w:eastAsia="Malgun Gothic"/>
                <w:bCs/>
                <w:lang w:val="en-GB"/>
              </w:rPr>
              <w:t>SUMMARY OF THE SUBMISSION</w:t>
            </w:r>
            <w:r w:rsidR="00743991" w:rsidRPr="00F45576">
              <w:rPr>
                <w:webHidden/>
                <w:lang w:val="en-GB"/>
              </w:rPr>
              <w:tab/>
            </w:r>
            <w:r w:rsidR="00743991" w:rsidRPr="00F45576">
              <w:rPr>
                <w:webHidden/>
                <w:lang w:val="en-GB"/>
              </w:rPr>
              <w:fldChar w:fldCharType="begin"/>
            </w:r>
            <w:r w:rsidR="00743991" w:rsidRPr="00F45576">
              <w:rPr>
                <w:webHidden/>
                <w:lang w:val="en-GB"/>
              </w:rPr>
              <w:instrText xml:space="preserve"> PAGEREF _Toc119998017 \h </w:instrText>
            </w:r>
            <w:r w:rsidR="00743991" w:rsidRPr="00F45576">
              <w:rPr>
                <w:webHidden/>
                <w:lang w:val="en-GB"/>
              </w:rPr>
            </w:r>
            <w:r w:rsidR="00743991" w:rsidRPr="00F45576">
              <w:rPr>
                <w:webHidden/>
                <w:lang w:val="en-GB"/>
              </w:rPr>
              <w:fldChar w:fldCharType="separate"/>
            </w:r>
            <w:r w:rsidR="00743991" w:rsidRPr="00F45576">
              <w:rPr>
                <w:webHidden/>
                <w:lang w:val="en-GB"/>
              </w:rPr>
              <w:t>2</w:t>
            </w:r>
            <w:r w:rsidR="00743991" w:rsidRPr="00F45576">
              <w:rPr>
                <w:webHidden/>
                <w:lang w:val="en-GB"/>
              </w:rPr>
              <w:fldChar w:fldCharType="end"/>
            </w:r>
          </w:hyperlink>
        </w:p>
        <w:p w14:paraId="64E4BBF7" w14:textId="7F37BEB1" w:rsidR="00743991" w:rsidRPr="00F45576" w:rsidRDefault="003472F4">
          <w:pPr>
            <w:pStyle w:val="TOC1"/>
            <w:rPr>
              <w:rFonts w:asciiTheme="minorHAnsi" w:eastAsiaTheme="minorEastAsia" w:hAnsiTheme="minorHAnsi" w:cstheme="minorBidi"/>
              <w:kern w:val="2"/>
              <w:sz w:val="20"/>
              <w:lang w:val="en-GB" w:eastAsia="ko-KR"/>
            </w:rPr>
          </w:pPr>
          <w:hyperlink w:anchor="_Toc119998018" w:history="1">
            <w:r w:rsidR="00743991" w:rsidRPr="00F45576">
              <w:rPr>
                <w:rStyle w:val="Hyperlink"/>
                <w:lang w:val="en-GB"/>
              </w:rPr>
              <w:t>I.</w:t>
            </w:r>
            <w:r w:rsidR="00743991" w:rsidRPr="00F45576">
              <w:rPr>
                <w:rFonts w:asciiTheme="minorHAnsi" w:eastAsiaTheme="minorEastAsia" w:hAnsiTheme="minorHAnsi" w:cstheme="minorBidi"/>
                <w:kern w:val="2"/>
                <w:sz w:val="20"/>
                <w:lang w:val="en-GB" w:eastAsia="ko-KR"/>
              </w:rPr>
              <w:tab/>
            </w:r>
            <w:r w:rsidR="00743991" w:rsidRPr="00F45576">
              <w:rPr>
                <w:rStyle w:val="Hyperlink"/>
                <w:lang w:val="en-GB"/>
              </w:rPr>
              <w:t>INTRODUCTION</w:t>
            </w:r>
            <w:r w:rsidR="00743991" w:rsidRPr="00F45576">
              <w:rPr>
                <w:webHidden/>
                <w:lang w:val="en-GB"/>
              </w:rPr>
              <w:tab/>
            </w:r>
            <w:r w:rsidR="00743991" w:rsidRPr="00F45576">
              <w:rPr>
                <w:webHidden/>
                <w:lang w:val="en-GB"/>
              </w:rPr>
              <w:fldChar w:fldCharType="begin"/>
            </w:r>
            <w:r w:rsidR="00743991" w:rsidRPr="00F45576">
              <w:rPr>
                <w:webHidden/>
                <w:lang w:val="en-GB"/>
              </w:rPr>
              <w:instrText xml:space="preserve"> PAGEREF _Toc119998018 \h </w:instrText>
            </w:r>
            <w:r w:rsidR="00743991" w:rsidRPr="00F45576">
              <w:rPr>
                <w:webHidden/>
                <w:lang w:val="en-GB"/>
              </w:rPr>
            </w:r>
            <w:r w:rsidR="00743991" w:rsidRPr="00F45576">
              <w:rPr>
                <w:webHidden/>
                <w:lang w:val="en-GB"/>
              </w:rPr>
              <w:fldChar w:fldCharType="separate"/>
            </w:r>
            <w:r w:rsidR="00743991" w:rsidRPr="00F45576">
              <w:rPr>
                <w:webHidden/>
                <w:lang w:val="en-GB"/>
              </w:rPr>
              <w:t>2</w:t>
            </w:r>
            <w:r w:rsidR="00743991" w:rsidRPr="00F45576">
              <w:rPr>
                <w:webHidden/>
                <w:lang w:val="en-GB"/>
              </w:rPr>
              <w:fldChar w:fldCharType="end"/>
            </w:r>
          </w:hyperlink>
        </w:p>
        <w:p w14:paraId="360BECB7" w14:textId="45265327" w:rsidR="00743991" w:rsidRPr="00F45576" w:rsidRDefault="003472F4">
          <w:pPr>
            <w:pStyle w:val="TOC1"/>
            <w:rPr>
              <w:rFonts w:asciiTheme="minorHAnsi" w:eastAsiaTheme="minorEastAsia" w:hAnsiTheme="minorHAnsi" w:cstheme="minorBidi"/>
              <w:kern w:val="2"/>
              <w:sz w:val="20"/>
              <w:lang w:val="en-GB" w:eastAsia="ko-KR"/>
            </w:rPr>
          </w:pPr>
          <w:hyperlink w:anchor="_Toc119998019" w:history="1">
            <w:r w:rsidR="00743991" w:rsidRPr="00F45576">
              <w:rPr>
                <w:rStyle w:val="Hyperlink"/>
                <w:lang w:val="en-GB"/>
              </w:rPr>
              <w:t>II.</w:t>
            </w:r>
            <w:r w:rsidR="00743991" w:rsidRPr="00F45576">
              <w:rPr>
                <w:rFonts w:asciiTheme="minorHAnsi" w:eastAsiaTheme="minorEastAsia" w:hAnsiTheme="minorHAnsi" w:cstheme="minorBidi"/>
                <w:kern w:val="2"/>
                <w:sz w:val="20"/>
                <w:lang w:val="en-GB" w:eastAsia="ko-KR"/>
              </w:rPr>
              <w:tab/>
            </w:r>
            <w:r w:rsidR="00743991" w:rsidRPr="00F45576">
              <w:rPr>
                <w:rStyle w:val="Hyperlink"/>
                <w:lang w:val="en-GB"/>
              </w:rPr>
              <w:t>VIOLATIONS OF THE PROVISIONS OF THE COVENANT</w:t>
            </w:r>
            <w:r w:rsidR="00743991" w:rsidRPr="00F45576">
              <w:rPr>
                <w:webHidden/>
                <w:lang w:val="en-GB"/>
              </w:rPr>
              <w:tab/>
            </w:r>
            <w:r w:rsidR="00743991" w:rsidRPr="00F45576">
              <w:rPr>
                <w:webHidden/>
                <w:lang w:val="en-GB"/>
              </w:rPr>
              <w:fldChar w:fldCharType="begin"/>
            </w:r>
            <w:r w:rsidR="00743991" w:rsidRPr="00F45576">
              <w:rPr>
                <w:webHidden/>
                <w:lang w:val="en-GB"/>
              </w:rPr>
              <w:instrText xml:space="preserve"> PAGEREF _Toc119998019 \h </w:instrText>
            </w:r>
            <w:r w:rsidR="00743991" w:rsidRPr="00F45576">
              <w:rPr>
                <w:webHidden/>
                <w:lang w:val="en-GB"/>
              </w:rPr>
            </w:r>
            <w:r w:rsidR="00743991" w:rsidRPr="00F45576">
              <w:rPr>
                <w:webHidden/>
                <w:lang w:val="en-GB"/>
              </w:rPr>
              <w:fldChar w:fldCharType="separate"/>
            </w:r>
            <w:r w:rsidR="00743991" w:rsidRPr="00F45576">
              <w:rPr>
                <w:webHidden/>
                <w:lang w:val="en-GB"/>
              </w:rPr>
              <w:t>3</w:t>
            </w:r>
            <w:r w:rsidR="00743991" w:rsidRPr="00F45576">
              <w:rPr>
                <w:webHidden/>
                <w:lang w:val="en-GB"/>
              </w:rPr>
              <w:fldChar w:fldCharType="end"/>
            </w:r>
          </w:hyperlink>
        </w:p>
        <w:p w14:paraId="0284F73C" w14:textId="51455F44" w:rsidR="00743991" w:rsidRPr="00F45576" w:rsidRDefault="003472F4">
          <w:pPr>
            <w:pStyle w:val="TOC1"/>
            <w:rPr>
              <w:rFonts w:asciiTheme="minorHAnsi" w:eastAsiaTheme="minorEastAsia" w:hAnsiTheme="minorHAnsi" w:cstheme="minorBidi"/>
              <w:kern w:val="2"/>
              <w:sz w:val="20"/>
              <w:lang w:val="en-GB" w:eastAsia="ko-KR"/>
            </w:rPr>
          </w:pPr>
          <w:hyperlink w:anchor="_Toc119998020" w:history="1">
            <w:r w:rsidR="00743991" w:rsidRPr="00F45576">
              <w:rPr>
                <w:rStyle w:val="Hyperlink"/>
                <w:lang w:val="en-GB"/>
              </w:rPr>
              <w:t>III.</w:t>
            </w:r>
            <w:r w:rsidR="00743991" w:rsidRPr="00F45576">
              <w:rPr>
                <w:rFonts w:asciiTheme="minorHAnsi" w:eastAsiaTheme="minorEastAsia" w:hAnsiTheme="minorHAnsi" w:cstheme="minorBidi"/>
                <w:kern w:val="2"/>
                <w:sz w:val="20"/>
                <w:lang w:val="en-GB" w:eastAsia="ko-KR"/>
              </w:rPr>
              <w:tab/>
            </w:r>
            <w:r w:rsidR="00743991" w:rsidRPr="00F45576">
              <w:rPr>
                <w:rStyle w:val="Hyperlink"/>
                <w:lang w:val="en-GB"/>
              </w:rPr>
              <w:t>CONCLUSION AND RECOMMENDATIONS</w:t>
            </w:r>
            <w:r w:rsidR="00743991" w:rsidRPr="00F45576">
              <w:rPr>
                <w:webHidden/>
                <w:lang w:val="en-GB"/>
              </w:rPr>
              <w:tab/>
            </w:r>
            <w:r w:rsidR="00743991" w:rsidRPr="00F45576">
              <w:rPr>
                <w:webHidden/>
                <w:lang w:val="en-GB"/>
              </w:rPr>
              <w:fldChar w:fldCharType="begin"/>
            </w:r>
            <w:r w:rsidR="00743991" w:rsidRPr="00F45576">
              <w:rPr>
                <w:webHidden/>
                <w:lang w:val="en-GB"/>
              </w:rPr>
              <w:instrText xml:space="preserve"> PAGEREF _Toc119998020 \h </w:instrText>
            </w:r>
            <w:r w:rsidR="00743991" w:rsidRPr="00F45576">
              <w:rPr>
                <w:webHidden/>
                <w:lang w:val="en-GB"/>
              </w:rPr>
            </w:r>
            <w:r w:rsidR="00743991" w:rsidRPr="00F45576">
              <w:rPr>
                <w:webHidden/>
                <w:lang w:val="en-GB"/>
              </w:rPr>
              <w:fldChar w:fldCharType="separate"/>
            </w:r>
            <w:r w:rsidR="00743991" w:rsidRPr="00F45576">
              <w:rPr>
                <w:webHidden/>
                <w:lang w:val="en-GB"/>
              </w:rPr>
              <w:t>7</w:t>
            </w:r>
            <w:r w:rsidR="00743991" w:rsidRPr="00F45576">
              <w:rPr>
                <w:webHidden/>
                <w:lang w:val="en-GB"/>
              </w:rPr>
              <w:fldChar w:fldCharType="end"/>
            </w:r>
          </w:hyperlink>
        </w:p>
        <w:p w14:paraId="3414BAA1" w14:textId="77777777" w:rsidR="00997C4E" w:rsidRPr="00F45576" w:rsidRDefault="00997C4E">
          <w:pPr>
            <w:rPr>
              <w:lang w:val="en-GB"/>
            </w:rPr>
          </w:pPr>
          <w:r w:rsidRPr="00F45576">
            <w:rPr>
              <w:b/>
              <w:bCs/>
              <w:lang w:val="en-GB"/>
            </w:rPr>
            <w:fldChar w:fldCharType="end"/>
          </w:r>
        </w:p>
      </w:sdtContent>
    </w:sdt>
    <w:p w14:paraId="1A4891BA" w14:textId="77777777" w:rsidR="00B757F4" w:rsidRPr="00F45576" w:rsidRDefault="00B757F4" w:rsidP="00B0686A">
      <w:pPr>
        <w:spacing w:line="360" w:lineRule="auto"/>
        <w:rPr>
          <w:rFonts w:ascii="Times New Roman" w:hAnsi="Times New Roman"/>
          <w:bCs/>
          <w:sz w:val="24"/>
          <w:szCs w:val="24"/>
          <w:lang w:val="en-GB"/>
        </w:rPr>
      </w:pPr>
    </w:p>
    <w:p w14:paraId="6D0B3AE0" w14:textId="77777777" w:rsidR="001C0FFC" w:rsidRPr="00F45576" w:rsidRDefault="001C0FFC" w:rsidP="00606691">
      <w:pPr>
        <w:spacing w:line="360" w:lineRule="auto"/>
        <w:rPr>
          <w:rFonts w:ascii="Times New Roman" w:hAnsi="Times New Roman"/>
          <w:bCs/>
          <w:sz w:val="24"/>
          <w:szCs w:val="24"/>
          <w:lang w:val="en-GB"/>
        </w:rPr>
      </w:pPr>
    </w:p>
    <w:p w14:paraId="62DE86F4" w14:textId="77777777" w:rsidR="001C0FFC" w:rsidRPr="00F45576" w:rsidRDefault="001C0FFC" w:rsidP="00606691">
      <w:pPr>
        <w:spacing w:line="360" w:lineRule="auto"/>
        <w:rPr>
          <w:lang w:val="en-GB"/>
        </w:rPr>
      </w:pPr>
    </w:p>
    <w:p w14:paraId="6123607B" w14:textId="3A89F462" w:rsidR="00AC671A" w:rsidRPr="00245FF3" w:rsidRDefault="00AC671A" w:rsidP="00AC671A">
      <w:pPr>
        <w:jc w:val="both"/>
        <w:rPr>
          <w:rFonts w:ascii="Times New Roman" w:hAnsi="Times New Roman"/>
          <w:lang w:val="en-GB"/>
        </w:rPr>
      </w:pPr>
    </w:p>
    <w:p w14:paraId="59712486" w14:textId="77777777" w:rsidR="00F149F2" w:rsidRPr="00F45576" w:rsidRDefault="00F149F2" w:rsidP="00AC671A">
      <w:pPr>
        <w:jc w:val="both"/>
        <w:rPr>
          <w:rFonts w:ascii="Times New Roman" w:hAnsi="Times New Roman"/>
          <w:sz w:val="24"/>
          <w:szCs w:val="24"/>
          <w:lang w:val="en-GB"/>
        </w:rPr>
      </w:pPr>
    </w:p>
    <w:p w14:paraId="25393603" w14:textId="77777777" w:rsidR="00DB72EA" w:rsidRPr="00170554" w:rsidRDefault="00DB72EA" w:rsidP="00DB72EA">
      <w:pPr>
        <w:rPr>
          <w:rFonts w:ascii="Times New Roman" w:hAnsi="Times New Roman"/>
          <w:color w:val="FF0000"/>
          <w:sz w:val="24"/>
          <w:szCs w:val="24"/>
          <w:lang w:val="ru-RU"/>
        </w:rPr>
        <w:sectPr w:rsidR="00DB72EA" w:rsidRPr="00170554" w:rsidSect="00490157">
          <w:headerReference w:type="default" r:id="rId11"/>
          <w:headerReference w:type="first" r:id="rId12"/>
          <w:footerReference w:type="first" r:id="rId13"/>
          <w:pgSz w:w="11899" w:h="16838" w:code="9"/>
          <w:pgMar w:top="238" w:right="1134" w:bottom="250" w:left="1134" w:header="0" w:footer="0" w:gutter="0"/>
          <w:paperSrc w:first="7" w:other="7"/>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F45576" w14:paraId="124D9CF9" w14:textId="77777777" w:rsidTr="00DB72EA">
        <w:trPr>
          <w:trHeight w:val="2325"/>
        </w:trPr>
        <w:tc>
          <w:tcPr>
            <w:tcW w:w="9839" w:type="dxa"/>
            <w:shd w:val="clear" w:color="auto" w:fill="D3DFEE"/>
          </w:tcPr>
          <w:p w14:paraId="1ED9D713" w14:textId="77777777" w:rsidR="00AC671A" w:rsidRPr="00BC3734" w:rsidRDefault="00AC671A" w:rsidP="00F44E75">
            <w:pPr>
              <w:pStyle w:val="Heading1"/>
              <w:rPr>
                <w:rFonts w:ascii="Times New Roman" w:eastAsia="Malgun Gothic" w:hAnsi="Times New Roman"/>
                <w:bCs/>
                <w:color w:val="auto"/>
                <w:lang w:val="en-GB"/>
              </w:rPr>
            </w:pPr>
            <w:bookmarkStart w:id="7" w:name="_Toc354402755"/>
            <w:bookmarkStart w:id="8" w:name="_Toc518998911"/>
            <w:bookmarkStart w:id="9" w:name="_Toc92095991"/>
            <w:bookmarkStart w:id="10" w:name="_Toc92096007"/>
            <w:bookmarkStart w:id="11" w:name="_Toc92098571"/>
            <w:bookmarkStart w:id="12" w:name="_Toc119998017"/>
            <w:r w:rsidRPr="00BC3734">
              <w:rPr>
                <w:rFonts w:ascii="Times New Roman" w:eastAsia="Malgun Gothic" w:hAnsi="Times New Roman"/>
                <w:bCs/>
                <w:color w:val="auto"/>
                <w:lang w:val="en-GB"/>
              </w:rPr>
              <w:lastRenderedPageBreak/>
              <w:t>SUMMARY OF THE SUBMISSION</w:t>
            </w:r>
            <w:bookmarkEnd w:id="7"/>
            <w:bookmarkEnd w:id="8"/>
            <w:bookmarkEnd w:id="9"/>
            <w:bookmarkEnd w:id="10"/>
            <w:bookmarkEnd w:id="11"/>
            <w:bookmarkEnd w:id="12"/>
          </w:p>
          <w:p w14:paraId="261CC068" w14:textId="26A8942B" w:rsidR="00606691" w:rsidRPr="00BC3734" w:rsidRDefault="00E22A9C" w:rsidP="00F44E75">
            <w:pPr>
              <w:topLinePunct/>
              <w:spacing w:after="240"/>
              <w:jc w:val="both"/>
              <w:rPr>
                <w:rFonts w:ascii="Times New Roman" w:eastAsia="Malgun Gothic" w:hAnsi="Times New Roman"/>
                <w:bCs/>
                <w:kern w:val="2"/>
                <w:sz w:val="24"/>
                <w:szCs w:val="24"/>
                <w:lang w:val="en-GB"/>
              </w:rPr>
            </w:pPr>
            <w:r w:rsidRPr="00BC3734">
              <w:rPr>
                <w:rFonts w:ascii="Times New Roman" w:eastAsia="Malgun Gothic" w:hAnsi="Times New Roman"/>
                <w:bCs/>
                <w:kern w:val="2"/>
                <w:sz w:val="24"/>
                <w:szCs w:val="24"/>
                <w:lang w:val="en-GB"/>
              </w:rPr>
              <w:t xml:space="preserve">This submission to the Human Rights </w:t>
            </w:r>
            <w:r w:rsidR="009A4724" w:rsidRPr="00BC3734">
              <w:rPr>
                <w:rFonts w:ascii="Times New Roman" w:eastAsia="Malgun Gothic" w:hAnsi="Times New Roman"/>
                <w:bCs/>
                <w:kern w:val="2"/>
                <w:sz w:val="24"/>
                <w:szCs w:val="24"/>
                <w:lang w:val="en-GB"/>
              </w:rPr>
              <w:t>Committee (CCPR)</w:t>
            </w:r>
            <w:r w:rsidRPr="00BC3734">
              <w:rPr>
                <w:rFonts w:ascii="Times New Roman" w:eastAsia="Malgun Gothic" w:hAnsi="Times New Roman"/>
                <w:bCs/>
                <w:kern w:val="2"/>
                <w:sz w:val="24"/>
                <w:szCs w:val="24"/>
                <w:lang w:val="en-GB"/>
              </w:rPr>
              <w:t xml:space="preserve"> on </w:t>
            </w:r>
            <w:r w:rsidR="00580AE3" w:rsidRPr="00BC3734">
              <w:rPr>
                <w:rFonts w:ascii="Times New Roman" w:eastAsia="Malgun Gothic" w:hAnsi="Times New Roman"/>
                <w:bCs/>
                <w:kern w:val="2"/>
                <w:sz w:val="24"/>
                <w:szCs w:val="24"/>
                <w:lang w:val="en-GB"/>
              </w:rPr>
              <w:t>Kazakhstan</w:t>
            </w:r>
            <w:r w:rsidRPr="00BC3734">
              <w:rPr>
                <w:rFonts w:ascii="Times New Roman" w:eastAsia="Malgun Gothic" w:hAnsi="Times New Roman"/>
                <w:bCs/>
                <w:kern w:val="2"/>
                <w:sz w:val="24"/>
                <w:szCs w:val="24"/>
                <w:lang w:val="en-GB"/>
              </w:rPr>
              <w:t xml:space="preserve"> highlights </w:t>
            </w:r>
            <w:r w:rsidR="00606691" w:rsidRPr="00BC3734">
              <w:rPr>
                <w:rFonts w:ascii="Times New Roman" w:eastAsia="Malgun Gothic" w:hAnsi="Times New Roman"/>
                <w:bCs/>
                <w:kern w:val="2"/>
                <w:sz w:val="24"/>
                <w:szCs w:val="24"/>
                <w:lang w:val="en-GB"/>
              </w:rPr>
              <w:t>violations of the provisions of the International Covenant on Civil and Political Rights prior</w:t>
            </w:r>
            <w:r w:rsidR="000A0F29" w:rsidRPr="00BC3734">
              <w:rPr>
                <w:rFonts w:ascii="Times New Roman" w:eastAsia="Malgun Gothic" w:hAnsi="Times New Roman"/>
                <w:bCs/>
                <w:kern w:val="2"/>
                <w:sz w:val="24"/>
                <w:szCs w:val="24"/>
                <w:lang w:val="en-GB"/>
              </w:rPr>
              <w:t xml:space="preserve"> </w:t>
            </w:r>
            <w:r w:rsidR="00606691" w:rsidRPr="00BC3734">
              <w:rPr>
                <w:rFonts w:ascii="Times New Roman" w:eastAsia="Malgun Gothic" w:hAnsi="Times New Roman"/>
                <w:bCs/>
                <w:kern w:val="2"/>
                <w:sz w:val="24"/>
                <w:szCs w:val="24"/>
                <w:lang w:val="en-GB"/>
              </w:rPr>
              <w:t>to the adoption</w:t>
            </w:r>
            <w:r w:rsidR="00606691" w:rsidRPr="00BC3734">
              <w:rPr>
                <w:rFonts w:ascii="Times New Roman" w:eastAsia="Malgun Gothic" w:hAnsi="Times New Roman"/>
                <w:b/>
                <w:bCs/>
                <w:kern w:val="2"/>
                <w:sz w:val="24"/>
                <w:szCs w:val="24"/>
                <w:lang w:val="en-GB"/>
              </w:rPr>
              <w:t xml:space="preserve"> </w:t>
            </w:r>
            <w:r w:rsidR="00606691" w:rsidRPr="00BC3734">
              <w:rPr>
                <w:rFonts w:ascii="Times New Roman" w:eastAsia="Malgun Gothic" w:hAnsi="Times New Roman"/>
                <w:bCs/>
                <w:kern w:val="2"/>
                <w:sz w:val="24"/>
                <w:szCs w:val="24"/>
                <w:lang w:val="en-GB"/>
              </w:rPr>
              <w:t>of the</w:t>
            </w:r>
            <w:r w:rsidR="00606691" w:rsidRPr="00BC3734">
              <w:rPr>
                <w:rFonts w:ascii="Times New Roman" w:eastAsia="Malgun Gothic" w:hAnsi="Times New Roman"/>
                <w:bCs/>
                <w:i/>
                <w:kern w:val="2"/>
                <w:sz w:val="24"/>
                <w:szCs w:val="24"/>
                <w:lang w:val="en-GB"/>
              </w:rPr>
              <w:t xml:space="preserve"> </w:t>
            </w:r>
            <w:r w:rsidR="00E81206" w:rsidRPr="00BC3734">
              <w:rPr>
                <w:rFonts w:ascii="Times New Roman" w:hAnsi="Times New Roman"/>
                <w:bCs/>
                <w:kern w:val="2"/>
                <w:sz w:val="24"/>
                <w:szCs w:val="24"/>
                <w:lang w:val="en-GB"/>
              </w:rPr>
              <w:t>list of issues</w:t>
            </w:r>
            <w:r w:rsidR="00606691" w:rsidRPr="00BC3734">
              <w:rPr>
                <w:rFonts w:ascii="Times New Roman" w:eastAsia="Malgun Gothic" w:hAnsi="Times New Roman"/>
                <w:bCs/>
                <w:i/>
                <w:kern w:val="2"/>
                <w:sz w:val="24"/>
                <w:szCs w:val="24"/>
                <w:lang w:val="en-GB"/>
              </w:rPr>
              <w:t xml:space="preserve"> </w:t>
            </w:r>
            <w:r w:rsidR="00606691" w:rsidRPr="00BC3734">
              <w:rPr>
                <w:rFonts w:ascii="Times New Roman" w:eastAsia="Malgun Gothic" w:hAnsi="Times New Roman"/>
                <w:bCs/>
                <w:kern w:val="2"/>
                <w:sz w:val="24"/>
                <w:szCs w:val="24"/>
                <w:lang w:val="en-GB"/>
              </w:rPr>
              <w:t xml:space="preserve">to be taken up in connection with the consideration of </w:t>
            </w:r>
            <w:r w:rsidR="00FB2782">
              <w:rPr>
                <w:rFonts w:ascii="Times New Roman" w:eastAsia="Malgun Gothic" w:hAnsi="Times New Roman"/>
                <w:bCs/>
                <w:kern w:val="2"/>
                <w:sz w:val="24"/>
                <w:szCs w:val="24"/>
                <w:lang w:val="en-GB"/>
              </w:rPr>
              <w:t xml:space="preserve">Kazakhstan during the </w:t>
            </w:r>
            <w:r w:rsidR="00580AE3" w:rsidRPr="00BC3734">
              <w:rPr>
                <w:rFonts w:ascii="Times New Roman" w:eastAsia="Malgun Gothic" w:hAnsi="Times New Roman"/>
                <w:bCs/>
                <w:kern w:val="2"/>
                <w:sz w:val="24"/>
                <w:szCs w:val="24"/>
                <w:lang w:val="en-GB"/>
              </w:rPr>
              <w:t>137</w:t>
            </w:r>
            <w:r w:rsidR="00DE6F41" w:rsidRPr="00BC3734">
              <w:rPr>
                <w:rFonts w:ascii="Times New Roman" w:eastAsia="Malgun Gothic" w:hAnsi="Times New Roman"/>
                <w:bCs/>
                <w:kern w:val="2"/>
                <w:sz w:val="24"/>
                <w:szCs w:val="24"/>
                <w:lang w:val="en-GB"/>
              </w:rPr>
              <w:t>th</w:t>
            </w:r>
            <w:r w:rsidR="00606691" w:rsidRPr="00BC3734">
              <w:rPr>
                <w:rFonts w:ascii="Times New Roman" w:eastAsia="Malgun Gothic" w:hAnsi="Times New Roman"/>
                <w:bCs/>
                <w:kern w:val="2"/>
                <w:sz w:val="24"/>
                <w:szCs w:val="24"/>
                <w:lang w:val="en-GB"/>
              </w:rPr>
              <w:t xml:space="preserve"> </w:t>
            </w:r>
            <w:r w:rsidR="00FB2782">
              <w:rPr>
                <w:rFonts w:ascii="Times New Roman" w:eastAsia="Malgun Gothic" w:hAnsi="Times New Roman"/>
                <w:bCs/>
                <w:kern w:val="2"/>
                <w:sz w:val="24"/>
                <w:szCs w:val="24"/>
                <w:lang w:val="en-GB"/>
              </w:rPr>
              <w:t>session</w:t>
            </w:r>
            <w:r w:rsidR="000A0F29" w:rsidRPr="00BC3734">
              <w:rPr>
                <w:rFonts w:ascii="Times New Roman" w:eastAsia="Malgun Gothic" w:hAnsi="Times New Roman"/>
                <w:bCs/>
                <w:kern w:val="2"/>
                <w:sz w:val="24"/>
                <w:szCs w:val="24"/>
                <w:lang w:val="en-GB"/>
              </w:rPr>
              <w:t>.</w:t>
            </w:r>
          </w:p>
          <w:p w14:paraId="380E1AB7" w14:textId="49EA8791" w:rsidR="0095074B" w:rsidRPr="00BC3734" w:rsidRDefault="00AC671A" w:rsidP="00F869A6">
            <w:pPr>
              <w:spacing w:after="240"/>
              <w:jc w:val="both"/>
              <w:rPr>
                <w:rFonts w:ascii="Times New Roman" w:eastAsia="Malgun Gothic" w:hAnsi="Times New Roman"/>
                <w:bCs/>
                <w:kern w:val="2"/>
                <w:sz w:val="24"/>
                <w:szCs w:val="24"/>
                <w:lang w:val="en-GB"/>
              </w:rPr>
            </w:pPr>
            <w:bookmarkStart w:id="13" w:name="_Hlk122613311"/>
            <w:r w:rsidRPr="00BC3734">
              <w:rPr>
                <w:rFonts w:ascii="Times New Roman" w:eastAsia="Malgun Gothic" w:hAnsi="Times New Roman"/>
                <w:bCs/>
                <w:kern w:val="2"/>
                <w:sz w:val="24"/>
                <w:szCs w:val="24"/>
                <w:lang w:val="en-GB"/>
              </w:rPr>
              <w:t xml:space="preserve">Jehovah’s Witnesses in </w:t>
            </w:r>
            <w:r w:rsidR="00580AE3" w:rsidRPr="00BC3734">
              <w:rPr>
                <w:rFonts w:ascii="Times New Roman" w:eastAsia="Malgun Gothic" w:hAnsi="Times New Roman"/>
                <w:bCs/>
                <w:kern w:val="2"/>
                <w:sz w:val="24"/>
                <w:szCs w:val="24"/>
                <w:lang w:val="en-GB"/>
              </w:rPr>
              <w:t>Kazakhstan</w:t>
            </w:r>
            <w:r w:rsidRPr="00BC3734">
              <w:rPr>
                <w:rFonts w:ascii="Times New Roman" w:eastAsia="Malgun Gothic" w:hAnsi="Times New Roman"/>
                <w:bCs/>
                <w:kern w:val="2"/>
                <w:sz w:val="24"/>
                <w:szCs w:val="24"/>
                <w:lang w:val="en-GB"/>
              </w:rPr>
              <w:t xml:space="preserve"> and as a worldwide organi</w:t>
            </w:r>
            <w:r w:rsidR="00230363" w:rsidRPr="00BC3734">
              <w:rPr>
                <w:rFonts w:ascii="Times New Roman" w:eastAsia="Malgun Gothic" w:hAnsi="Times New Roman"/>
                <w:bCs/>
                <w:kern w:val="2"/>
                <w:sz w:val="24"/>
                <w:szCs w:val="24"/>
                <w:lang w:val="en-GB"/>
              </w:rPr>
              <w:t>z</w:t>
            </w:r>
            <w:r w:rsidRPr="00BC3734">
              <w:rPr>
                <w:rFonts w:ascii="Times New Roman" w:eastAsia="Malgun Gothic" w:hAnsi="Times New Roman"/>
                <w:bCs/>
                <w:kern w:val="2"/>
                <w:sz w:val="24"/>
                <w:szCs w:val="24"/>
                <w:lang w:val="en-GB"/>
              </w:rPr>
              <w:t>ation respect</w:t>
            </w:r>
            <w:r w:rsidR="000A0F29" w:rsidRPr="00BC3734">
              <w:rPr>
                <w:rFonts w:ascii="Times New Roman" w:eastAsia="Malgun Gothic" w:hAnsi="Times New Roman"/>
                <w:bCs/>
                <w:kern w:val="2"/>
                <w:sz w:val="24"/>
                <w:szCs w:val="24"/>
                <w:lang w:val="en-GB"/>
              </w:rPr>
              <w:t xml:space="preserve">fully request the </w:t>
            </w:r>
            <w:r w:rsidR="00E81206" w:rsidRPr="00BC3734">
              <w:rPr>
                <w:rFonts w:ascii="Times New Roman" w:eastAsia="Malgun Gothic" w:hAnsi="Times New Roman"/>
                <w:bCs/>
                <w:kern w:val="2"/>
                <w:sz w:val="24"/>
                <w:szCs w:val="24"/>
                <w:lang w:val="en-GB"/>
              </w:rPr>
              <w:t>G</w:t>
            </w:r>
            <w:r w:rsidR="000A0F29" w:rsidRPr="00BC3734">
              <w:rPr>
                <w:rFonts w:ascii="Times New Roman" w:eastAsia="Malgun Gothic" w:hAnsi="Times New Roman"/>
                <w:bCs/>
                <w:kern w:val="2"/>
                <w:sz w:val="24"/>
                <w:szCs w:val="24"/>
                <w:lang w:val="en-GB"/>
              </w:rPr>
              <w:t xml:space="preserve">overnment of </w:t>
            </w:r>
            <w:r w:rsidR="00580AE3" w:rsidRPr="00BC3734">
              <w:rPr>
                <w:rFonts w:ascii="Times New Roman" w:eastAsia="Malgun Gothic" w:hAnsi="Times New Roman"/>
                <w:bCs/>
                <w:kern w:val="2"/>
                <w:sz w:val="24"/>
                <w:szCs w:val="24"/>
                <w:lang w:val="en-GB"/>
              </w:rPr>
              <w:t>Kazakhstan</w:t>
            </w:r>
            <w:r w:rsidRPr="00BC3734">
              <w:rPr>
                <w:rFonts w:ascii="Times New Roman" w:eastAsia="Malgun Gothic" w:hAnsi="Times New Roman"/>
                <w:bCs/>
                <w:kern w:val="2"/>
                <w:sz w:val="24"/>
                <w:szCs w:val="24"/>
                <w:lang w:val="en-GB"/>
              </w:rPr>
              <w:t xml:space="preserve"> to:</w:t>
            </w:r>
          </w:p>
          <w:p w14:paraId="4603EC38" w14:textId="4E6767FC" w:rsidR="0095074B" w:rsidRPr="00BC3734" w:rsidRDefault="007A6EC7"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BC3734">
              <w:rPr>
                <w:rFonts w:ascii="Times New Roman" w:eastAsia="Malgun Gothic" w:hAnsi="Times New Roman"/>
                <w:bCs/>
                <w:kern w:val="2"/>
                <w:sz w:val="24"/>
                <w:szCs w:val="24"/>
                <w:lang w:val="en-GB"/>
              </w:rPr>
              <w:t>Amend the restrictive 2011 Religion Law to comply with international standards</w:t>
            </w:r>
            <w:bookmarkStart w:id="14" w:name="_Hlk92119162"/>
            <w:r w:rsidR="00332777" w:rsidRPr="00BC3734">
              <w:rPr>
                <w:rFonts w:ascii="Times New Roman" w:eastAsia="Malgun Gothic" w:hAnsi="Times New Roman"/>
                <w:bCs/>
                <w:kern w:val="2"/>
                <w:sz w:val="24"/>
                <w:szCs w:val="24"/>
                <w:lang w:val="en-GB"/>
              </w:rPr>
              <w:t>;</w:t>
            </w:r>
            <w:bookmarkEnd w:id="14"/>
          </w:p>
          <w:p w14:paraId="1F89F923" w14:textId="046B268F" w:rsidR="0095074B" w:rsidRPr="00BC3734" w:rsidRDefault="00150666"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BC3734">
              <w:rPr>
                <w:rFonts w:ascii="Times New Roman" w:eastAsia="Malgun Gothic" w:hAnsi="Times New Roman"/>
                <w:bCs/>
                <w:kern w:val="2"/>
                <w:sz w:val="24"/>
                <w:szCs w:val="24"/>
                <w:lang w:val="en-GB"/>
              </w:rPr>
              <w:t>Ensure that the court system affords Jehovah’s Witnesses due process of law</w:t>
            </w:r>
            <w:r w:rsidR="00332777" w:rsidRPr="00BC3734">
              <w:rPr>
                <w:rFonts w:ascii="Times New Roman" w:eastAsia="Malgun Gothic" w:hAnsi="Times New Roman"/>
                <w:bCs/>
                <w:kern w:val="2"/>
                <w:sz w:val="24"/>
                <w:szCs w:val="24"/>
                <w:lang w:val="en-GB"/>
              </w:rPr>
              <w:t>;</w:t>
            </w:r>
          </w:p>
          <w:p w14:paraId="0315E450" w14:textId="1E27A1A8" w:rsidR="0095074B" w:rsidRPr="00BC3734" w:rsidRDefault="00150666"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BC3734">
              <w:rPr>
                <w:rFonts w:ascii="Times New Roman" w:eastAsia="Malgun Gothic" w:hAnsi="Times New Roman"/>
                <w:bCs/>
                <w:kern w:val="2"/>
                <w:sz w:val="24"/>
                <w:szCs w:val="24"/>
                <w:lang w:val="en-GB"/>
              </w:rPr>
              <w:t>End restrictions on the distribution of religious literature</w:t>
            </w:r>
            <w:r w:rsidR="00332777" w:rsidRPr="00BC3734">
              <w:rPr>
                <w:rFonts w:ascii="Times New Roman" w:eastAsia="Malgun Gothic" w:hAnsi="Times New Roman"/>
                <w:bCs/>
                <w:kern w:val="2"/>
                <w:sz w:val="24"/>
                <w:szCs w:val="24"/>
                <w:lang w:val="en-GB"/>
              </w:rPr>
              <w:t>;</w:t>
            </w:r>
          </w:p>
          <w:p w14:paraId="71717F26" w14:textId="59C2B877" w:rsidR="00150666" w:rsidRPr="00BC3734" w:rsidRDefault="00150666"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BC3734">
              <w:rPr>
                <w:rFonts w:ascii="Times New Roman" w:eastAsia="Malgun Gothic" w:hAnsi="Times New Roman"/>
                <w:bCs/>
                <w:kern w:val="2"/>
                <w:sz w:val="24"/>
                <w:szCs w:val="24"/>
                <w:lang w:val="en-GB"/>
              </w:rPr>
              <w:t xml:space="preserve">Implement the </w:t>
            </w:r>
            <w:r w:rsidR="004B6FE8" w:rsidRPr="00BC3734">
              <w:rPr>
                <w:rFonts w:ascii="Times New Roman" w:eastAsia="Malgun Gothic" w:hAnsi="Times New Roman"/>
                <w:bCs/>
                <w:kern w:val="2"/>
                <w:sz w:val="24"/>
                <w:szCs w:val="24"/>
                <w:lang w:val="en-GB"/>
              </w:rPr>
              <w:t xml:space="preserve">26 </w:t>
            </w:r>
            <w:r w:rsidRPr="00BC3734">
              <w:rPr>
                <w:rFonts w:ascii="Times New Roman" w:eastAsia="Malgun Gothic" w:hAnsi="Times New Roman"/>
                <w:bCs/>
                <w:kern w:val="2"/>
                <w:sz w:val="24"/>
                <w:szCs w:val="24"/>
                <w:lang w:val="en-GB"/>
              </w:rPr>
              <w:t>March 2022 CCPR Views (CCPR/C/130/D/2661/2015);</w:t>
            </w:r>
          </w:p>
          <w:p w14:paraId="63720EB6" w14:textId="225F632E" w:rsidR="00150666" w:rsidRPr="00BC3734" w:rsidRDefault="00150666"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BC3734">
              <w:rPr>
                <w:rFonts w:ascii="Times New Roman" w:eastAsia="Malgun Gothic" w:hAnsi="Times New Roman"/>
                <w:bCs/>
                <w:kern w:val="2"/>
                <w:sz w:val="24"/>
                <w:szCs w:val="24"/>
                <w:lang w:val="en-GB"/>
              </w:rPr>
              <w:t>Ensure that financial institutions provide Jehovah’s Witnesses’ registered legal entities with essential services required under the law;</w:t>
            </w:r>
          </w:p>
          <w:p w14:paraId="79E473AD" w14:textId="76FDDB0E" w:rsidR="0095074B" w:rsidRPr="00BC3734" w:rsidRDefault="00150666" w:rsidP="007F775E">
            <w:pPr>
              <w:pStyle w:val="ListParagraph"/>
              <w:numPr>
                <w:ilvl w:val="0"/>
                <w:numId w:val="4"/>
              </w:numPr>
              <w:topLinePunct/>
              <w:spacing w:after="240"/>
              <w:jc w:val="both"/>
              <w:rPr>
                <w:rFonts w:ascii="Times New Roman" w:eastAsia="Malgun Gothic" w:hAnsi="Times New Roman"/>
                <w:b/>
                <w:bCs/>
                <w:kern w:val="2"/>
                <w:sz w:val="24"/>
                <w:szCs w:val="24"/>
                <w:lang w:val="en-GB"/>
              </w:rPr>
            </w:pPr>
            <w:r w:rsidRPr="00BC3734">
              <w:rPr>
                <w:rFonts w:ascii="Times New Roman" w:eastAsia="Malgun Gothic" w:hAnsi="Times New Roman"/>
                <w:bCs/>
                <w:kern w:val="2"/>
                <w:sz w:val="24"/>
                <w:szCs w:val="24"/>
                <w:lang w:val="en-GB"/>
              </w:rPr>
              <w:t>Abide by its commitment to uphold the fundamental freedoms guaranteed by the Constitution of Kazakhstan and the Covenant for all citizens, including Jehovah’s Witnesses</w:t>
            </w:r>
            <w:r w:rsidR="003B17DA" w:rsidRPr="00BC3734">
              <w:rPr>
                <w:rFonts w:ascii="Times New Roman" w:eastAsia="Malgun Gothic" w:hAnsi="Times New Roman"/>
                <w:bCs/>
                <w:kern w:val="2"/>
                <w:sz w:val="24"/>
                <w:szCs w:val="24"/>
                <w:lang w:val="en-GB"/>
              </w:rPr>
              <w:t>.</w:t>
            </w:r>
          </w:p>
          <w:bookmarkEnd w:id="13"/>
          <w:p w14:paraId="692D84D4" w14:textId="1D0CDD54" w:rsidR="00DB72EA" w:rsidRPr="00245FF3" w:rsidRDefault="00DB72EA" w:rsidP="007F775E">
            <w:pPr>
              <w:spacing w:line="276" w:lineRule="auto"/>
              <w:jc w:val="both"/>
              <w:rPr>
                <w:rFonts w:ascii="Times New Roman" w:eastAsia="Malgun Gothic" w:hAnsi="Times New Roman"/>
                <w:b/>
                <w:bCs/>
                <w:kern w:val="2"/>
                <w:sz w:val="24"/>
                <w:szCs w:val="24"/>
                <w:lang w:val="en-GB"/>
              </w:rPr>
            </w:pPr>
          </w:p>
        </w:tc>
      </w:tr>
    </w:tbl>
    <w:p w14:paraId="79AF610F" w14:textId="77777777" w:rsidR="00DB72EA" w:rsidRPr="00F45576" w:rsidRDefault="00DB72EA" w:rsidP="00F869A6">
      <w:pPr>
        <w:pStyle w:val="Heading1"/>
        <w:numPr>
          <w:ilvl w:val="0"/>
          <w:numId w:val="3"/>
        </w:numPr>
        <w:spacing w:before="480"/>
        <w:ind w:left="1077"/>
        <w:jc w:val="both"/>
        <w:rPr>
          <w:rFonts w:ascii="Times New Roman" w:hAnsi="Times New Roman" w:cs="Times New Roman"/>
          <w:color w:val="auto"/>
          <w:szCs w:val="24"/>
          <w:lang w:val="en-GB"/>
        </w:rPr>
      </w:pPr>
      <w:bookmarkStart w:id="15" w:name="_Toc92095992"/>
      <w:bookmarkStart w:id="16" w:name="_Toc92096008"/>
      <w:bookmarkStart w:id="17" w:name="_Toc92098572"/>
      <w:bookmarkStart w:id="18" w:name="_Toc119998018"/>
      <w:r w:rsidRPr="00F45576">
        <w:rPr>
          <w:rFonts w:ascii="Times New Roman" w:hAnsi="Times New Roman" w:cs="Times New Roman"/>
          <w:color w:val="auto"/>
          <w:szCs w:val="24"/>
          <w:lang w:val="en-GB"/>
        </w:rPr>
        <w:t>INTRODUCTION</w:t>
      </w:r>
      <w:bookmarkEnd w:id="15"/>
      <w:bookmarkEnd w:id="16"/>
      <w:bookmarkEnd w:id="17"/>
      <w:bookmarkEnd w:id="18"/>
    </w:p>
    <w:p w14:paraId="582B7D40" w14:textId="77777777" w:rsidR="003930CA" w:rsidRPr="00F45576" w:rsidRDefault="003930CA"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The European Association of Jehovah’s Witnesses is a charity registered in the United Kingdom. </w:t>
      </w:r>
      <w:r w:rsidR="00CE2B3D" w:rsidRPr="00F45576">
        <w:rPr>
          <w:rFonts w:ascii="Times New Roman" w:hAnsi="Times New Roman"/>
          <w:sz w:val="24"/>
          <w:szCs w:val="24"/>
          <w:lang w:val="en-GB"/>
        </w:rPr>
        <w:t>It provides support to Jehovah’s Witnesses facing fundamental human rights violations in various parts of the world.</w:t>
      </w:r>
    </w:p>
    <w:p w14:paraId="5571BEDC" w14:textId="33BB2049" w:rsidR="008E4D63" w:rsidRPr="00F45576" w:rsidRDefault="003930CA"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Jehovah’s Witnesses have been in </w:t>
      </w:r>
      <w:r w:rsidR="00580AE3" w:rsidRPr="00F45576">
        <w:rPr>
          <w:rFonts w:ascii="Times New Roman" w:eastAsia="Malgun Gothic" w:hAnsi="Times New Roman"/>
          <w:bCs/>
          <w:kern w:val="2"/>
          <w:sz w:val="24"/>
          <w:szCs w:val="24"/>
          <w:lang w:val="en-GB"/>
        </w:rPr>
        <w:t>Kazakhstan</w:t>
      </w:r>
      <w:r w:rsidRPr="00F45576">
        <w:rPr>
          <w:rFonts w:ascii="Times New Roman" w:hAnsi="Times New Roman"/>
          <w:sz w:val="24"/>
          <w:szCs w:val="24"/>
          <w:lang w:val="en-GB"/>
        </w:rPr>
        <w:t xml:space="preserve"> </w:t>
      </w:r>
      <w:r w:rsidR="009B24D9" w:rsidRPr="00F45576">
        <w:rPr>
          <w:rFonts w:ascii="Times New Roman" w:hAnsi="Times New Roman"/>
          <w:sz w:val="24"/>
          <w:szCs w:val="24"/>
          <w:lang w:val="en-GB"/>
        </w:rPr>
        <w:t>since at least the early 1940s</w:t>
      </w:r>
      <w:r w:rsidRPr="00F45576">
        <w:rPr>
          <w:rFonts w:ascii="Times New Roman" w:hAnsi="Times New Roman"/>
          <w:sz w:val="24"/>
          <w:szCs w:val="24"/>
          <w:lang w:val="en-GB"/>
        </w:rPr>
        <w:t xml:space="preserve">. </w:t>
      </w:r>
      <w:r w:rsidR="006377BA" w:rsidRPr="00F45576">
        <w:rPr>
          <w:rFonts w:ascii="Times New Roman" w:hAnsi="Times New Roman"/>
          <w:sz w:val="24"/>
          <w:szCs w:val="24"/>
          <w:lang w:val="en-GB"/>
        </w:rPr>
        <w:t xml:space="preserve">They obtained registration in Kazakhstan in </w:t>
      </w:r>
      <w:r w:rsidR="00C832A4" w:rsidRPr="00F45576">
        <w:rPr>
          <w:rFonts w:ascii="Times New Roman" w:hAnsi="Times New Roman"/>
          <w:sz w:val="24"/>
          <w:szCs w:val="24"/>
          <w:lang w:val="en-GB"/>
        </w:rPr>
        <w:t>199</w:t>
      </w:r>
      <w:r w:rsidR="00C832A4">
        <w:rPr>
          <w:rFonts w:ascii="Times New Roman" w:hAnsi="Times New Roman"/>
          <w:sz w:val="24"/>
          <w:szCs w:val="24"/>
          <w:lang w:val="ru-RU"/>
        </w:rPr>
        <w:t>2</w:t>
      </w:r>
      <w:r w:rsidR="00C832A4" w:rsidRPr="00F45576">
        <w:rPr>
          <w:rFonts w:ascii="Times New Roman" w:hAnsi="Times New Roman"/>
          <w:sz w:val="24"/>
          <w:szCs w:val="24"/>
          <w:lang w:val="en-GB"/>
        </w:rPr>
        <w:t xml:space="preserve"> </w:t>
      </w:r>
      <w:r w:rsidR="006377BA" w:rsidRPr="00F45576">
        <w:rPr>
          <w:rFonts w:ascii="Times New Roman" w:hAnsi="Times New Roman"/>
          <w:sz w:val="24"/>
          <w:szCs w:val="24"/>
          <w:lang w:val="en-GB"/>
        </w:rPr>
        <w:t xml:space="preserve">and were reregistered in 2012 under </w:t>
      </w:r>
      <w:r w:rsidR="008A0CD6">
        <w:rPr>
          <w:rFonts w:ascii="Times New Roman" w:hAnsi="Times New Roman"/>
          <w:sz w:val="24"/>
          <w:szCs w:val="24"/>
          <w:lang w:val="en-GB"/>
        </w:rPr>
        <w:t xml:space="preserve">the </w:t>
      </w:r>
      <w:r w:rsidR="006377BA" w:rsidRPr="00F45576">
        <w:rPr>
          <w:rFonts w:ascii="Times New Roman" w:hAnsi="Times New Roman"/>
          <w:sz w:val="24"/>
          <w:szCs w:val="24"/>
          <w:lang w:val="en-GB"/>
        </w:rPr>
        <w:t>new law on religion</w:t>
      </w:r>
      <w:r w:rsidR="008A0CD6">
        <w:rPr>
          <w:rFonts w:ascii="Times New Roman" w:hAnsi="Times New Roman"/>
          <w:sz w:val="24"/>
          <w:szCs w:val="24"/>
          <w:lang w:val="en-GB"/>
        </w:rPr>
        <w:t xml:space="preserve"> of </w:t>
      </w:r>
      <w:r w:rsidR="008A0CD6" w:rsidRPr="00F45576">
        <w:rPr>
          <w:rFonts w:ascii="Times New Roman" w:hAnsi="Times New Roman"/>
          <w:sz w:val="24"/>
          <w:szCs w:val="24"/>
          <w:lang w:val="en-GB"/>
        </w:rPr>
        <w:t>Kazakhstan</w:t>
      </w:r>
      <w:r w:rsidR="006377BA" w:rsidRPr="00F45576">
        <w:rPr>
          <w:rFonts w:ascii="Times New Roman" w:hAnsi="Times New Roman"/>
          <w:sz w:val="24"/>
          <w:szCs w:val="24"/>
          <w:lang w:val="en-GB"/>
        </w:rPr>
        <w:t xml:space="preserve">. For 30 years, Jehovah’s Witnesses in Kazakhstan have publicly shared their religious beliefs from door to door and on the streets, as is their religious practice worldwide. </w:t>
      </w:r>
      <w:r w:rsidR="008E4D63" w:rsidRPr="00F45576">
        <w:rPr>
          <w:rFonts w:ascii="Times New Roman" w:hAnsi="Times New Roman"/>
          <w:sz w:val="24"/>
          <w:szCs w:val="24"/>
          <w:lang w:val="en-GB"/>
        </w:rPr>
        <w:t>There are some 18,000 Jehovah’s Witnesses in the country with approximately 35,000 attending worship services.</w:t>
      </w:r>
    </w:p>
    <w:p w14:paraId="1770E362" w14:textId="0A1BAF5D" w:rsidR="003930CA" w:rsidRPr="00F45576" w:rsidRDefault="006377BA"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Concerning this well-known practice of Jehovah’s Witnesses, </w:t>
      </w:r>
      <w:r w:rsidR="004B6FE8" w:rsidRPr="00F45576">
        <w:rPr>
          <w:rFonts w:ascii="Times New Roman" w:hAnsi="Times New Roman"/>
          <w:sz w:val="24"/>
          <w:szCs w:val="24"/>
          <w:lang w:val="en-GB"/>
        </w:rPr>
        <w:t xml:space="preserve">in the leading case of </w:t>
      </w:r>
      <w:r w:rsidR="004B6FE8" w:rsidRPr="00F45576">
        <w:rPr>
          <w:rFonts w:ascii="Times New Roman" w:hAnsi="Times New Roman"/>
          <w:i/>
          <w:sz w:val="24"/>
          <w:szCs w:val="24"/>
          <w:lang w:val="en-GB"/>
        </w:rPr>
        <w:t>Kokkinakis v. Greece</w:t>
      </w:r>
      <w:r w:rsidR="004B6FE8" w:rsidRPr="00F45576">
        <w:rPr>
          <w:rFonts w:ascii="Times New Roman" w:hAnsi="Times New Roman"/>
          <w:sz w:val="24"/>
          <w:szCs w:val="24"/>
          <w:lang w:val="en-GB"/>
        </w:rPr>
        <w:t xml:space="preserve"> (25 May 1993, § 31, Series A </w:t>
      </w:r>
      <w:r w:rsidR="008E7398">
        <w:rPr>
          <w:rFonts w:ascii="Times New Roman" w:hAnsi="Times New Roman"/>
          <w:sz w:val="24"/>
          <w:szCs w:val="24"/>
          <w:lang w:val="en-GB"/>
        </w:rPr>
        <w:t>N</w:t>
      </w:r>
      <w:r w:rsidR="004B6FE8" w:rsidRPr="00F45576">
        <w:rPr>
          <w:rFonts w:ascii="Times New Roman" w:hAnsi="Times New Roman"/>
          <w:sz w:val="24"/>
          <w:szCs w:val="24"/>
          <w:lang w:val="en-GB"/>
        </w:rPr>
        <w:t xml:space="preserve">o. 260-A), </w:t>
      </w:r>
      <w:r w:rsidRPr="00F45576">
        <w:rPr>
          <w:rFonts w:ascii="Times New Roman" w:hAnsi="Times New Roman"/>
          <w:sz w:val="24"/>
          <w:szCs w:val="24"/>
          <w:lang w:val="en-GB"/>
        </w:rPr>
        <w:t xml:space="preserve">the European Court of Human Rights </w:t>
      </w:r>
      <w:r w:rsidR="00BC3734">
        <w:rPr>
          <w:rFonts w:ascii="Times New Roman" w:hAnsi="Times New Roman"/>
          <w:sz w:val="24"/>
          <w:szCs w:val="24"/>
          <w:lang w:val="en-GB"/>
        </w:rPr>
        <w:t>(ECHR)</w:t>
      </w:r>
      <w:r w:rsidR="00BC3734" w:rsidRPr="00F45576">
        <w:rPr>
          <w:rFonts w:ascii="Times New Roman" w:hAnsi="Times New Roman"/>
          <w:sz w:val="24"/>
          <w:szCs w:val="24"/>
          <w:lang w:val="en-GB"/>
        </w:rPr>
        <w:t xml:space="preserve"> </w:t>
      </w:r>
      <w:r w:rsidRPr="00F45576">
        <w:rPr>
          <w:rFonts w:ascii="Times New Roman" w:hAnsi="Times New Roman"/>
          <w:sz w:val="24"/>
          <w:szCs w:val="24"/>
          <w:lang w:val="en-GB"/>
        </w:rPr>
        <w:t>held that the right to freedom of religion includes “the right to try to convince one’s neighbour, for example through ‘teaching’, failing which, moreover, ‘freedom to change [one’s] religion or belief’ ... would be likely to remain a dead letter</w:t>
      </w:r>
      <w:r w:rsidR="00ED0AAF">
        <w:rPr>
          <w:rFonts w:ascii="Times New Roman" w:hAnsi="Times New Roman"/>
          <w:sz w:val="24"/>
          <w:szCs w:val="24"/>
          <w:lang w:val="en-GB"/>
        </w:rPr>
        <w:t>”</w:t>
      </w:r>
      <w:r w:rsidRPr="00F45576">
        <w:rPr>
          <w:rFonts w:ascii="Times New Roman" w:hAnsi="Times New Roman"/>
          <w:sz w:val="24"/>
          <w:szCs w:val="24"/>
          <w:lang w:val="en-GB"/>
        </w:rPr>
        <w:t>.</w:t>
      </w:r>
    </w:p>
    <w:p w14:paraId="607AED98" w14:textId="4A0522F7" w:rsidR="008E4D63" w:rsidRPr="00F45576" w:rsidRDefault="008E4D63" w:rsidP="008F70FB">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The Covenant, ratified by Kazakhstan in 2006, and the Constitution of Kazakhstan guarantee basic rights to religious freedom. </w:t>
      </w:r>
      <w:r w:rsidR="004B6FE8" w:rsidRPr="00F45576">
        <w:rPr>
          <w:rFonts w:ascii="Times New Roman" w:hAnsi="Times New Roman"/>
          <w:sz w:val="24"/>
          <w:szCs w:val="24"/>
          <w:lang w:val="en-GB"/>
        </w:rPr>
        <w:t>However</w:t>
      </w:r>
      <w:r w:rsidRPr="00F45576">
        <w:rPr>
          <w:rFonts w:ascii="Times New Roman" w:hAnsi="Times New Roman"/>
          <w:sz w:val="24"/>
          <w:szCs w:val="24"/>
          <w:lang w:val="en-GB"/>
        </w:rPr>
        <w:t xml:space="preserve">, the 2011 Law on Religious Activity and Religious Associations (2011 Religion Law) undermines these guarantees by providing for restrictions </w:t>
      </w:r>
      <w:r w:rsidRPr="00F45576">
        <w:rPr>
          <w:rFonts w:ascii="Times New Roman" w:hAnsi="Times New Roman"/>
          <w:sz w:val="24"/>
          <w:szCs w:val="24"/>
          <w:lang w:val="en-GB"/>
        </w:rPr>
        <w:lastRenderedPageBreak/>
        <w:t xml:space="preserve">on peaceful religious practices. Amendments adopted on </w:t>
      </w:r>
      <w:r w:rsidR="003777AD" w:rsidRPr="00F45576">
        <w:rPr>
          <w:rFonts w:ascii="Times New Roman" w:hAnsi="Times New Roman"/>
          <w:sz w:val="24"/>
          <w:szCs w:val="24"/>
          <w:lang w:val="en-GB"/>
        </w:rPr>
        <w:t xml:space="preserve">29 </w:t>
      </w:r>
      <w:r w:rsidRPr="00F45576">
        <w:rPr>
          <w:rFonts w:ascii="Times New Roman" w:hAnsi="Times New Roman"/>
          <w:sz w:val="24"/>
          <w:szCs w:val="24"/>
          <w:lang w:val="en-GB"/>
        </w:rPr>
        <w:t>December 2021 exacerbate this issue.</w:t>
      </w:r>
    </w:p>
    <w:p w14:paraId="60CFE5FD" w14:textId="77777777" w:rsidR="00606691" w:rsidRPr="00F45576" w:rsidRDefault="00BF56E3" w:rsidP="00997C4E">
      <w:pPr>
        <w:pStyle w:val="Heading1"/>
        <w:numPr>
          <w:ilvl w:val="0"/>
          <w:numId w:val="3"/>
        </w:numPr>
        <w:jc w:val="both"/>
        <w:rPr>
          <w:rFonts w:ascii="Times New Roman" w:hAnsi="Times New Roman" w:cs="Times New Roman"/>
          <w:color w:val="auto"/>
          <w:szCs w:val="24"/>
          <w:lang w:val="en-GB"/>
        </w:rPr>
      </w:pPr>
      <w:bookmarkStart w:id="19" w:name="_Hlk92094902"/>
      <w:bookmarkStart w:id="20" w:name="_Toc92095993"/>
      <w:bookmarkStart w:id="21" w:name="_Toc92096009"/>
      <w:bookmarkStart w:id="22" w:name="_Toc92098573"/>
      <w:bookmarkStart w:id="23" w:name="_Toc119998019"/>
      <w:r w:rsidRPr="00F45576">
        <w:rPr>
          <w:rFonts w:ascii="Times New Roman" w:hAnsi="Times New Roman" w:cs="Times New Roman"/>
          <w:color w:val="auto"/>
          <w:szCs w:val="24"/>
          <w:lang w:val="en-GB"/>
        </w:rPr>
        <w:t>VIOLATIONS OF THE PROVISIONS</w:t>
      </w:r>
      <w:r w:rsidR="00606691" w:rsidRPr="00F45576">
        <w:rPr>
          <w:rFonts w:ascii="Times New Roman" w:hAnsi="Times New Roman" w:cs="Times New Roman"/>
          <w:color w:val="auto"/>
          <w:szCs w:val="24"/>
          <w:lang w:val="en-GB"/>
        </w:rPr>
        <w:t xml:space="preserve"> </w:t>
      </w:r>
      <w:r w:rsidRPr="00F45576">
        <w:rPr>
          <w:rFonts w:ascii="Times New Roman" w:hAnsi="Times New Roman" w:cs="Times New Roman"/>
          <w:color w:val="auto"/>
          <w:szCs w:val="24"/>
          <w:lang w:val="en-GB"/>
        </w:rPr>
        <w:t>OF</w:t>
      </w:r>
      <w:bookmarkEnd w:id="19"/>
      <w:r w:rsidR="00606691" w:rsidRPr="00F45576">
        <w:rPr>
          <w:rFonts w:ascii="Times New Roman" w:hAnsi="Times New Roman" w:cs="Times New Roman"/>
          <w:color w:val="auto"/>
          <w:szCs w:val="24"/>
          <w:lang w:val="en-GB"/>
        </w:rPr>
        <w:t xml:space="preserve"> </w:t>
      </w:r>
      <w:r w:rsidR="00B0686A" w:rsidRPr="00F45576">
        <w:rPr>
          <w:rFonts w:ascii="Times New Roman" w:hAnsi="Times New Roman" w:cs="Times New Roman"/>
          <w:color w:val="auto"/>
          <w:szCs w:val="24"/>
          <w:lang w:val="en-GB"/>
        </w:rPr>
        <w:t>THE COVENANT</w:t>
      </w:r>
      <w:bookmarkEnd w:id="20"/>
      <w:bookmarkEnd w:id="21"/>
      <w:bookmarkEnd w:id="22"/>
      <w:bookmarkEnd w:id="23"/>
    </w:p>
    <w:p w14:paraId="577DEE3B" w14:textId="17852795" w:rsidR="00CC78BA" w:rsidRPr="00F45576" w:rsidRDefault="000A0F29" w:rsidP="00552BCE">
      <w:pPr>
        <w:pStyle w:val="ListParagraph"/>
        <w:topLinePunct/>
        <w:spacing w:after="240"/>
        <w:ind w:right="181" w:firstLine="720"/>
        <w:jc w:val="both"/>
        <w:rPr>
          <w:rFonts w:ascii="Times New Roman" w:hAnsi="Times New Roman"/>
          <w:sz w:val="24"/>
          <w:szCs w:val="24"/>
          <w:lang w:val="en-GB"/>
        </w:rPr>
      </w:pPr>
      <w:r w:rsidRPr="00F45576">
        <w:rPr>
          <w:rFonts w:ascii="Times New Roman" w:hAnsi="Times New Roman"/>
          <w:b/>
          <w:sz w:val="24"/>
          <w:szCs w:val="24"/>
          <w:lang w:val="en-GB"/>
        </w:rPr>
        <w:t xml:space="preserve">A. </w:t>
      </w:r>
      <w:bookmarkStart w:id="24" w:name="_Toc28008519"/>
      <w:r w:rsidR="00552BCE" w:rsidRPr="00F45576">
        <w:rPr>
          <w:rFonts w:ascii="Times New Roman" w:hAnsi="Times New Roman"/>
          <w:b/>
          <w:sz w:val="24"/>
          <w:szCs w:val="24"/>
          <w:lang w:val="en-GB"/>
        </w:rPr>
        <w:t>Right to Freedom of Thought, Conscience and Religion and Right to Hold Opinions Without Interference (articles 18, 19, 26 and 27)</w:t>
      </w:r>
      <w:bookmarkEnd w:id="24"/>
    </w:p>
    <w:p w14:paraId="152928B3" w14:textId="151A1F1F" w:rsidR="000A0F29" w:rsidRPr="00F45576" w:rsidRDefault="00AD62E9" w:rsidP="00AD62E9">
      <w:pPr>
        <w:pStyle w:val="ListParagraph"/>
        <w:topLinePunct/>
        <w:spacing w:after="240"/>
        <w:ind w:left="1155" w:right="181" w:firstLine="285"/>
        <w:jc w:val="both"/>
        <w:rPr>
          <w:rFonts w:ascii="Times New Roman" w:eastAsia="Malgun Gothic" w:hAnsi="Times New Roman"/>
          <w:b/>
          <w:sz w:val="24"/>
          <w:szCs w:val="24"/>
          <w:lang w:val="en-GB" w:eastAsia="ko-KR"/>
        </w:rPr>
      </w:pPr>
      <w:r w:rsidRPr="00F45576">
        <w:rPr>
          <w:rFonts w:ascii="Times New Roman" w:eastAsia="Malgun Gothic" w:hAnsi="Times New Roman"/>
          <w:b/>
          <w:sz w:val="24"/>
          <w:szCs w:val="24"/>
          <w:lang w:val="en-GB" w:eastAsia="ko-KR"/>
        </w:rPr>
        <w:t>1. Legislation restricting religious activity</w:t>
      </w:r>
    </w:p>
    <w:p w14:paraId="20DB6A1A" w14:textId="421B364C" w:rsidR="00AD62E9" w:rsidRPr="00F45576" w:rsidRDefault="00AD62E9"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The 2011 Religion Law, adopted on 11 October 2011, prohibits unregistered “missionary activity” (</w:t>
      </w:r>
      <w:r w:rsidR="009D295F">
        <w:rPr>
          <w:rFonts w:ascii="Times New Roman" w:hAnsi="Times New Roman"/>
          <w:sz w:val="24"/>
          <w:szCs w:val="24"/>
          <w:lang w:val="en-GB"/>
        </w:rPr>
        <w:t>a</w:t>
      </w:r>
      <w:r w:rsidRPr="00F45576">
        <w:rPr>
          <w:rFonts w:ascii="Times New Roman" w:hAnsi="Times New Roman"/>
          <w:sz w:val="24"/>
          <w:szCs w:val="24"/>
          <w:lang w:val="en-GB"/>
        </w:rPr>
        <w:t xml:space="preserve">rticles 1(5) and 8(1)). Kazakhstan authorities have often used the provisions in this law to restrict the </w:t>
      </w:r>
      <w:r w:rsidR="004B6FE8" w:rsidRPr="00F45576">
        <w:rPr>
          <w:rFonts w:ascii="Times New Roman" w:hAnsi="Times New Roman"/>
          <w:sz w:val="24"/>
          <w:szCs w:val="24"/>
          <w:lang w:val="en-GB"/>
        </w:rPr>
        <w:t xml:space="preserve">peaceful and Covenant-protected </w:t>
      </w:r>
      <w:r w:rsidRPr="00F45576">
        <w:rPr>
          <w:rFonts w:ascii="Times New Roman" w:hAnsi="Times New Roman"/>
          <w:sz w:val="24"/>
          <w:szCs w:val="24"/>
          <w:lang w:val="en-GB"/>
        </w:rPr>
        <w:t>religious activity of Jehovah’s Witnesses.</w:t>
      </w:r>
    </w:p>
    <w:p w14:paraId="563A97D3" w14:textId="067A1DA0" w:rsidR="009D5C92" w:rsidRPr="009D5C92" w:rsidRDefault="007F775E"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Arbitrary </w:t>
      </w:r>
      <w:r w:rsidR="00AD62E9" w:rsidRPr="00F45576">
        <w:rPr>
          <w:rFonts w:ascii="Times New Roman" w:hAnsi="Times New Roman"/>
          <w:sz w:val="24"/>
          <w:szCs w:val="24"/>
          <w:lang w:val="en-GB"/>
        </w:rPr>
        <w:t>application of the 2011 Religion Law to the religious activity of Jehovah’s Witnesses</w:t>
      </w:r>
      <w:r w:rsidRPr="00F45576">
        <w:rPr>
          <w:rFonts w:ascii="Times New Roman" w:hAnsi="Times New Roman"/>
          <w:sz w:val="24"/>
          <w:szCs w:val="24"/>
          <w:lang w:val="en-GB"/>
        </w:rPr>
        <w:t xml:space="preserve"> has</w:t>
      </w:r>
      <w:r w:rsidR="00AD62E9" w:rsidRPr="00F45576">
        <w:rPr>
          <w:rFonts w:ascii="Times New Roman" w:hAnsi="Times New Roman"/>
          <w:sz w:val="24"/>
          <w:szCs w:val="24"/>
          <w:lang w:val="en-GB"/>
        </w:rPr>
        <w:t xml:space="preserve"> led to many administrative convictions, fines</w:t>
      </w:r>
      <w:r w:rsidRPr="00F45576">
        <w:rPr>
          <w:rFonts w:ascii="Times New Roman" w:hAnsi="Times New Roman"/>
          <w:sz w:val="24"/>
          <w:szCs w:val="24"/>
          <w:lang w:val="en-GB"/>
        </w:rPr>
        <w:t xml:space="preserve"> and</w:t>
      </w:r>
      <w:r w:rsidR="00AD62E9" w:rsidRPr="00F45576">
        <w:rPr>
          <w:rFonts w:ascii="Times New Roman" w:hAnsi="Times New Roman"/>
          <w:sz w:val="24"/>
          <w:szCs w:val="24"/>
          <w:lang w:val="en-GB"/>
        </w:rPr>
        <w:t xml:space="preserve"> court actions, </w:t>
      </w:r>
      <w:r w:rsidR="004B6FE8" w:rsidRPr="00F45576">
        <w:rPr>
          <w:rFonts w:ascii="Times New Roman" w:hAnsi="Times New Roman"/>
          <w:sz w:val="24"/>
          <w:szCs w:val="24"/>
          <w:lang w:val="en-GB"/>
        </w:rPr>
        <w:t xml:space="preserve">along with </w:t>
      </w:r>
      <w:r w:rsidR="00AD62E9" w:rsidRPr="00F45576">
        <w:rPr>
          <w:rFonts w:ascii="Times New Roman" w:hAnsi="Times New Roman"/>
          <w:sz w:val="24"/>
          <w:szCs w:val="24"/>
          <w:lang w:val="en-GB"/>
        </w:rPr>
        <w:t>harassment by authorities.</w:t>
      </w:r>
      <w:r w:rsidR="00062A5D" w:rsidRPr="00F45576">
        <w:rPr>
          <w:rFonts w:ascii="Times New Roman" w:hAnsi="Times New Roman"/>
          <w:sz w:val="24"/>
          <w:szCs w:val="24"/>
          <w:lang w:val="en-GB"/>
        </w:rPr>
        <w:t xml:space="preserve"> The latest </w:t>
      </w:r>
      <w:r w:rsidRPr="00F45576">
        <w:rPr>
          <w:rFonts w:ascii="Times New Roman" w:hAnsi="Times New Roman"/>
          <w:sz w:val="24"/>
          <w:szCs w:val="24"/>
          <w:lang w:val="en-GB"/>
        </w:rPr>
        <w:t>example was</w:t>
      </w:r>
      <w:r w:rsidR="00062A5D" w:rsidRPr="00F45576">
        <w:rPr>
          <w:rFonts w:ascii="Times New Roman" w:hAnsi="Times New Roman"/>
          <w:sz w:val="24"/>
          <w:szCs w:val="24"/>
          <w:lang w:val="en-GB"/>
        </w:rPr>
        <w:t xml:space="preserve"> on </w:t>
      </w:r>
      <w:r w:rsidR="005A7D5B" w:rsidRPr="00F45576">
        <w:rPr>
          <w:rFonts w:ascii="Times New Roman" w:hAnsi="Times New Roman"/>
          <w:sz w:val="24"/>
          <w:szCs w:val="24"/>
          <w:lang w:val="en-GB"/>
        </w:rPr>
        <w:t>15 September 2022</w:t>
      </w:r>
      <w:r w:rsidRPr="00F45576">
        <w:rPr>
          <w:rFonts w:ascii="Times New Roman" w:hAnsi="Times New Roman"/>
          <w:sz w:val="24"/>
          <w:szCs w:val="24"/>
          <w:lang w:val="en-GB"/>
        </w:rPr>
        <w:t>,</w:t>
      </w:r>
      <w:r w:rsidR="005A7D5B" w:rsidRPr="00F45576">
        <w:rPr>
          <w:rFonts w:ascii="Times New Roman" w:hAnsi="Times New Roman"/>
          <w:sz w:val="24"/>
          <w:szCs w:val="24"/>
          <w:lang w:val="en-GB"/>
        </w:rPr>
        <w:t xml:space="preserve"> </w:t>
      </w:r>
      <w:r w:rsidR="00062A5D" w:rsidRPr="00F45576">
        <w:rPr>
          <w:rFonts w:ascii="Times New Roman" w:hAnsi="Times New Roman"/>
          <w:sz w:val="24"/>
          <w:szCs w:val="24"/>
          <w:lang w:val="en-GB"/>
        </w:rPr>
        <w:t xml:space="preserve">in </w:t>
      </w:r>
      <w:r w:rsidR="005A7D5B" w:rsidRPr="00F45576">
        <w:rPr>
          <w:rFonts w:ascii="Times New Roman" w:hAnsi="Times New Roman"/>
          <w:sz w:val="24"/>
          <w:szCs w:val="24"/>
          <w:lang w:val="en-GB"/>
        </w:rPr>
        <w:t>the city of Almaty</w:t>
      </w:r>
      <w:r w:rsidR="009D295F">
        <w:rPr>
          <w:rFonts w:ascii="Times New Roman" w:hAnsi="Times New Roman"/>
          <w:sz w:val="24"/>
          <w:szCs w:val="24"/>
          <w:lang w:val="en-GB"/>
        </w:rPr>
        <w:t>,</w:t>
      </w:r>
      <w:r w:rsidR="00062A5D" w:rsidRPr="00F45576">
        <w:rPr>
          <w:rFonts w:ascii="Times New Roman" w:hAnsi="Times New Roman"/>
          <w:sz w:val="24"/>
          <w:szCs w:val="24"/>
          <w:lang w:val="en-GB"/>
        </w:rPr>
        <w:t xml:space="preserve"> when </w:t>
      </w:r>
      <w:r w:rsidR="00485D4C" w:rsidRPr="00F45576">
        <w:rPr>
          <w:rFonts w:ascii="Times New Roman" w:hAnsi="Times New Roman"/>
          <w:sz w:val="24"/>
          <w:szCs w:val="24"/>
          <w:lang w:val="en-GB"/>
        </w:rPr>
        <w:t xml:space="preserve">Tamara Belyakova, a </w:t>
      </w:r>
      <w:r w:rsidR="005A7D5B" w:rsidRPr="00F45576">
        <w:rPr>
          <w:rFonts w:ascii="Times New Roman" w:hAnsi="Times New Roman"/>
          <w:sz w:val="24"/>
          <w:szCs w:val="24"/>
          <w:lang w:val="en-GB"/>
        </w:rPr>
        <w:t xml:space="preserve">64-year old </w:t>
      </w:r>
      <w:r w:rsidR="00485D4C" w:rsidRPr="00F45576">
        <w:rPr>
          <w:rFonts w:ascii="Times New Roman" w:hAnsi="Times New Roman"/>
          <w:sz w:val="24"/>
          <w:szCs w:val="24"/>
          <w:lang w:val="en-GB"/>
        </w:rPr>
        <w:t>pensioner,</w:t>
      </w:r>
      <w:r w:rsidR="00062A5D" w:rsidRPr="00F45576">
        <w:rPr>
          <w:rFonts w:ascii="Times New Roman" w:hAnsi="Times New Roman"/>
          <w:sz w:val="24"/>
          <w:szCs w:val="24"/>
          <w:lang w:val="en-GB"/>
        </w:rPr>
        <w:t xml:space="preserve"> </w:t>
      </w:r>
      <w:r w:rsidRPr="00F45576">
        <w:rPr>
          <w:rFonts w:ascii="Times New Roman" w:hAnsi="Times New Roman"/>
          <w:sz w:val="24"/>
          <w:szCs w:val="24"/>
          <w:lang w:val="en-GB"/>
        </w:rPr>
        <w:t>was</w:t>
      </w:r>
      <w:r w:rsidR="004B4EA2" w:rsidRPr="00F45576">
        <w:rPr>
          <w:rFonts w:ascii="Times New Roman" w:hAnsi="Times New Roman"/>
          <w:sz w:val="24"/>
          <w:szCs w:val="24"/>
          <w:lang w:val="en-GB"/>
        </w:rPr>
        <w:t xml:space="preserve"> </w:t>
      </w:r>
      <w:r w:rsidR="00062A5D" w:rsidRPr="00F45576">
        <w:rPr>
          <w:rFonts w:ascii="Times New Roman" w:hAnsi="Times New Roman"/>
          <w:sz w:val="24"/>
          <w:szCs w:val="24"/>
          <w:lang w:val="en-GB"/>
        </w:rPr>
        <w:t>fine</w:t>
      </w:r>
      <w:r w:rsidRPr="00F45576">
        <w:rPr>
          <w:rFonts w:ascii="Times New Roman" w:hAnsi="Times New Roman"/>
          <w:sz w:val="24"/>
          <w:szCs w:val="24"/>
          <w:lang w:val="en-GB"/>
        </w:rPr>
        <w:t>d</w:t>
      </w:r>
      <w:r w:rsidR="00485D4C" w:rsidRPr="00F45576">
        <w:rPr>
          <w:rFonts w:ascii="Times New Roman" w:hAnsi="Times New Roman"/>
          <w:sz w:val="24"/>
          <w:szCs w:val="24"/>
          <w:lang w:val="en-GB"/>
        </w:rPr>
        <w:t xml:space="preserve"> USD 450</w:t>
      </w:r>
      <w:r w:rsidR="00062A5D" w:rsidRPr="00F45576">
        <w:rPr>
          <w:rFonts w:ascii="Times New Roman" w:hAnsi="Times New Roman"/>
          <w:sz w:val="24"/>
          <w:szCs w:val="24"/>
          <w:lang w:val="en-GB"/>
        </w:rPr>
        <w:t xml:space="preserve"> for writing</w:t>
      </w:r>
      <w:r w:rsidRPr="00F45576">
        <w:rPr>
          <w:rFonts w:ascii="Times New Roman" w:hAnsi="Times New Roman"/>
          <w:sz w:val="24"/>
          <w:szCs w:val="24"/>
          <w:lang w:val="en-GB"/>
        </w:rPr>
        <w:t xml:space="preserve"> and sending</w:t>
      </w:r>
      <w:r w:rsidR="00062A5D" w:rsidRPr="00F45576">
        <w:rPr>
          <w:rFonts w:ascii="Times New Roman" w:hAnsi="Times New Roman"/>
          <w:sz w:val="24"/>
          <w:szCs w:val="24"/>
          <w:lang w:val="en-GB"/>
        </w:rPr>
        <w:t xml:space="preserve"> a </w:t>
      </w:r>
      <w:r w:rsidR="00485D4C" w:rsidRPr="00F45576">
        <w:rPr>
          <w:rFonts w:ascii="Times New Roman" w:hAnsi="Times New Roman"/>
          <w:sz w:val="24"/>
          <w:szCs w:val="24"/>
          <w:lang w:val="en-GB"/>
        </w:rPr>
        <w:t xml:space="preserve">one-page </w:t>
      </w:r>
      <w:r w:rsidR="00062A5D" w:rsidRPr="00F45576">
        <w:rPr>
          <w:rFonts w:ascii="Times New Roman" w:hAnsi="Times New Roman"/>
          <w:sz w:val="24"/>
          <w:szCs w:val="24"/>
          <w:lang w:val="en-GB"/>
        </w:rPr>
        <w:t xml:space="preserve">letter </w:t>
      </w:r>
      <w:r w:rsidRPr="00F45576">
        <w:rPr>
          <w:rFonts w:ascii="Times New Roman" w:hAnsi="Times New Roman"/>
          <w:sz w:val="24"/>
          <w:szCs w:val="24"/>
          <w:lang w:val="en-GB"/>
        </w:rPr>
        <w:t>in which</w:t>
      </w:r>
      <w:r w:rsidR="00062A5D" w:rsidRPr="00F45576">
        <w:rPr>
          <w:rFonts w:ascii="Times New Roman" w:hAnsi="Times New Roman"/>
          <w:sz w:val="24"/>
          <w:szCs w:val="24"/>
          <w:lang w:val="en-GB"/>
        </w:rPr>
        <w:t xml:space="preserve"> she </w:t>
      </w:r>
      <w:r w:rsidRPr="00F45576">
        <w:rPr>
          <w:rFonts w:ascii="Times New Roman" w:hAnsi="Times New Roman"/>
          <w:sz w:val="24"/>
          <w:szCs w:val="24"/>
          <w:lang w:val="en-GB"/>
        </w:rPr>
        <w:t>referred</w:t>
      </w:r>
      <w:r w:rsidR="00062A5D" w:rsidRPr="00F45576">
        <w:rPr>
          <w:rFonts w:ascii="Times New Roman" w:hAnsi="Times New Roman"/>
          <w:sz w:val="24"/>
          <w:szCs w:val="24"/>
          <w:lang w:val="en-GB"/>
        </w:rPr>
        <w:t xml:space="preserve"> to the Bible and the official website of Jehovah’s Witnesses</w:t>
      </w:r>
      <w:r w:rsidRPr="00F45576">
        <w:rPr>
          <w:rFonts w:ascii="Times New Roman" w:hAnsi="Times New Roman"/>
          <w:sz w:val="24"/>
          <w:szCs w:val="24"/>
          <w:lang w:val="en-GB"/>
        </w:rPr>
        <w:t>,</w:t>
      </w:r>
      <w:r w:rsidR="00062A5D" w:rsidRPr="00F45576">
        <w:rPr>
          <w:rFonts w:ascii="Times New Roman" w:hAnsi="Times New Roman"/>
          <w:sz w:val="24"/>
          <w:szCs w:val="24"/>
          <w:lang w:val="en-GB"/>
        </w:rPr>
        <w:t xml:space="preserve"> </w:t>
      </w:r>
      <w:hyperlink r:id="rId14" w:history="1">
        <w:r w:rsidR="00062A5D" w:rsidRPr="00F45576">
          <w:rPr>
            <w:rStyle w:val="Hyperlink"/>
            <w:rFonts w:ascii="Times New Roman" w:hAnsi="Times New Roman"/>
            <w:sz w:val="24"/>
            <w:szCs w:val="24"/>
            <w:lang w:val="en-GB"/>
          </w:rPr>
          <w:t>www.jw.org</w:t>
        </w:r>
      </w:hyperlink>
      <w:r w:rsidR="00062A5D" w:rsidRPr="00F45576">
        <w:rPr>
          <w:rFonts w:ascii="Times New Roman" w:hAnsi="Times New Roman"/>
          <w:sz w:val="24"/>
          <w:szCs w:val="24"/>
          <w:lang w:val="en-GB"/>
        </w:rPr>
        <w:t>.</w:t>
      </w:r>
    </w:p>
    <w:p w14:paraId="2B37BC6E" w14:textId="5B474EB0" w:rsidR="00AD62E9" w:rsidRPr="00F45576" w:rsidRDefault="009D5C92" w:rsidP="002A1D85">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rPr>
        <w:t>During the reporting period</w:t>
      </w:r>
      <w:r w:rsidRPr="00F45576">
        <w:rPr>
          <w:rFonts w:ascii="Times New Roman" w:hAnsi="Times New Roman"/>
          <w:sz w:val="24"/>
          <w:szCs w:val="24"/>
          <w:lang w:val="en-GB"/>
        </w:rPr>
        <w:t xml:space="preserve">, </w:t>
      </w:r>
      <w:r w:rsidRPr="009D5C92">
        <w:rPr>
          <w:rFonts w:ascii="Times New Roman" w:hAnsi="Times New Roman"/>
          <w:sz w:val="24"/>
          <w:szCs w:val="24"/>
          <w:lang w:val="en-GB"/>
        </w:rPr>
        <w:t>26</w:t>
      </w:r>
      <w:r w:rsidR="009D295F">
        <w:rPr>
          <w:rFonts w:ascii="Times New Roman" w:hAnsi="Times New Roman"/>
          <w:sz w:val="24"/>
          <w:szCs w:val="24"/>
          <w:lang w:val="en-GB"/>
        </w:rPr>
        <w:t xml:space="preserve"> of</w:t>
      </w:r>
      <w:r w:rsidRPr="00F45576">
        <w:rPr>
          <w:rFonts w:ascii="Times New Roman" w:hAnsi="Times New Roman"/>
          <w:sz w:val="24"/>
          <w:szCs w:val="24"/>
          <w:lang w:val="en-GB"/>
        </w:rPr>
        <w:t xml:space="preserve"> Jehovah’s Witnesses received a warning for alleged violation of </w:t>
      </w:r>
      <w:r w:rsidR="009D295F">
        <w:rPr>
          <w:rFonts w:ascii="Times New Roman" w:hAnsi="Times New Roman"/>
          <w:sz w:val="24"/>
          <w:szCs w:val="24"/>
          <w:lang w:val="en-GB"/>
        </w:rPr>
        <w:t>a</w:t>
      </w:r>
      <w:r w:rsidRPr="00F45576">
        <w:rPr>
          <w:rFonts w:ascii="Times New Roman" w:hAnsi="Times New Roman"/>
          <w:sz w:val="24"/>
          <w:szCs w:val="24"/>
          <w:lang w:val="en-GB"/>
        </w:rPr>
        <w:t>rticle 490 of the Code on Administrative Violations of the Republic of Kazakhstan by engaging in “illegal missionary activity</w:t>
      </w:r>
      <w:r w:rsidR="009D295F">
        <w:rPr>
          <w:rFonts w:ascii="Times New Roman" w:hAnsi="Times New Roman"/>
          <w:sz w:val="24"/>
          <w:szCs w:val="24"/>
          <w:lang w:val="en-GB"/>
        </w:rPr>
        <w:t>”</w:t>
      </w:r>
      <w:r w:rsidRPr="00F45576">
        <w:rPr>
          <w:rFonts w:ascii="Times New Roman" w:hAnsi="Times New Roman"/>
          <w:sz w:val="24"/>
          <w:szCs w:val="24"/>
          <w:lang w:val="en-GB"/>
        </w:rPr>
        <w:t xml:space="preserve">. The authorities required them, and </w:t>
      </w:r>
      <w:r w:rsidRPr="009D5C92">
        <w:rPr>
          <w:rFonts w:ascii="Times New Roman" w:hAnsi="Times New Roman"/>
          <w:sz w:val="24"/>
          <w:szCs w:val="24"/>
          <w:lang w:val="en-GB"/>
        </w:rPr>
        <w:t>seven other Witnesses</w:t>
      </w:r>
      <w:r w:rsidRPr="00F45576">
        <w:rPr>
          <w:rFonts w:ascii="Times New Roman" w:hAnsi="Times New Roman"/>
          <w:sz w:val="24"/>
          <w:szCs w:val="24"/>
          <w:lang w:val="en-GB"/>
        </w:rPr>
        <w:t>, to write statements explaining why they sent letters or made telephone calls as part of their evangelizing work and pressured them to discontinue the practice.</w:t>
      </w:r>
    </w:p>
    <w:p w14:paraId="4B290B5F" w14:textId="06DE2EED" w:rsidR="00AD62E9" w:rsidRPr="00F45576" w:rsidRDefault="00062A5D"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As far back as </w:t>
      </w:r>
      <w:r w:rsidR="00AD62E9" w:rsidRPr="00F45576">
        <w:rPr>
          <w:rFonts w:ascii="Times New Roman" w:hAnsi="Times New Roman"/>
          <w:sz w:val="24"/>
          <w:szCs w:val="24"/>
          <w:lang w:val="en-GB"/>
        </w:rPr>
        <w:t>11 July 2016, the CCPR concluding observations on Kazakhstan (117th session) included recommendations that Kazakhstan:</w:t>
      </w:r>
    </w:p>
    <w:p w14:paraId="0E522C39" w14:textId="4F9492E2" w:rsidR="00AD62E9" w:rsidRPr="00F45576" w:rsidRDefault="00AD62E9" w:rsidP="00245FF3">
      <w:pPr>
        <w:topLinePunct/>
        <w:spacing w:after="240"/>
        <w:ind w:left="720" w:right="181"/>
        <w:jc w:val="both"/>
        <w:rPr>
          <w:rFonts w:ascii="Times New Roman" w:hAnsi="Times New Roman"/>
          <w:sz w:val="24"/>
          <w:szCs w:val="24"/>
          <w:lang w:val="en-GB"/>
        </w:rPr>
      </w:pPr>
      <w:r w:rsidRPr="00F45576">
        <w:rPr>
          <w:rFonts w:ascii="Times New Roman" w:hAnsi="Times New Roman"/>
          <w:sz w:val="24"/>
          <w:szCs w:val="24"/>
          <w:lang w:val="en-GB"/>
        </w:rPr>
        <w:t xml:space="preserve">“Should guarantee the effective exercise of the freedom of religion and belief and freedom to manifest a religion or belief in practice. </w:t>
      </w:r>
      <w:r w:rsidR="00D04949" w:rsidRPr="00F45576">
        <w:rPr>
          <w:rFonts w:ascii="Times New Roman" w:hAnsi="Times New Roman"/>
          <w:sz w:val="24"/>
          <w:szCs w:val="24"/>
          <w:lang w:val="en-GB"/>
        </w:rPr>
        <w:t xml:space="preserve">It should </w:t>
      </w:r>
      <w:r w:rsidRPr="00F45576">
        <w:rPr>
          <w:rFonts w:ascii="Times New Roman" w:hAnsi="Times New Roman"/>
          <w:sz w:val="24"/>
          <w:szCs w:val="24"/>
          <w:lang w:val="en-GB"/>
        </w:rPr>
        <w:t>consider bringing article 22 of its Constitution in line with the Covenant and revise all relevant laws and practices with a view to removing all restrictions that go beyond the narrowly construed restrictions permitted under article 18 of the Covenant.”</w:t>
      </w:r>
      <w:r w:rsidR="009D295F">
        <w:rPr>
          <w:rFonts w:ascii="Times New Roman" w:hAnsi="Times New Roman"/>
          <w:sz w:val="24"/>
          <w:szCs w:val="24"/>
          <w:lang w:val="en-GB"/>
        </w:rPr>
        <w:t xml:space="preserve"> –</w:t>
      </w:r>
      <w:r w:rsidR="00094AB2">
        <w:rPr>
          <w:rFonts w:ascii="Times New Roman" w:hAnsi="Times New Roman"/>
          <w:sz w:val="24"/>
          <w:szCs w:val="24"/>
          <w:lang w:val="en-GB"/>
        </w:rPr>
        <w:t xml:space="preserve"> </w:t>
      </w:r>
      <w:r w:rsidR="00D04949" w:rsidRPr="00F45576">
        <w:rPr>
          <w:rFonts w:ascii="Times New Roman" w:hAnsi="Times New Roman"/>
          <w:sz w:val="24"/>
          <w:szCs w:val="24"/>
          <w:lang w:val="en-GB"/>
        </w:rPr>
        <w:t>CCPR/C/KAZ/CO/2</w:t>
      </w:r>
      <w:r w:rsidR="00094AB2">
        <w:rPr>
          <w:rFonts w:ascii="Times New Roman" w:hAnsi="Times New Roman"/>
          <w:sz w:val="24"/>
          <w:szCs w:val="24"/>
          <w:lang w:val="en-GB"/>
        </w:rPr>
        <w:t>,</w:t>
      </w:r>
      <w:r w:rsidR="00D04949" w:rsidRPr="00F45576">
        <w:rPr>
          <w:rFonts w:ascii="Times New Roman" w:hAnsi="Times New Roman"/>
          <w:sz w:val="24"/>
          <w:szCs w:val="24"/>
          <w:lang w:val="en-GB"/>
        </w:rPr>
        <w:t xml:space="preserve"> </w:t>
      </w:r>
      <w:r w:rsidRPr="00F45576">
        <w:rPr>
          <w:rFonts w:ascii="Times New Roman" w:hAnsi="Times New Roman"/>
          <w:sz w:val="24"/>
          <w:szCs w:val="24"/>
          <w:lang w:val="en-GB"/>
        </w:rPr>
        <w:t>par</w:t>
      </w:r>
      <w:r w:rsidR="009D295F">
        <w:rPr>
          <w:rFonts w:ascii="Times New Roman" w:hAnsi="Times New Roman"/>
          <w:sz w:val="24"/>
          <w:szCs w:val="24"/>
          <w:lang w:val="en-GB"/>
        </w:rPr>
        <w:t>a</w:t>
      </w:r>
      <w:r w:rsidRPr="00F45576">
        <w:rPr>
          <w:rFonts w:ascii="Times New Roman" w:hAnsi="Times New Roman"/>
          <w:sz w:val="24"/>
          <w:szCs w:val="24"/>
          <w:lang w:val="en-GB"/>
        </w:rPr>
        <w:t>. 48.</w:t>
      </w:r>
    </w:p>
    <w:p w14:paraId="18239A4B" w14:textId="4DEC1652" w:rsidR="00AD62E9" w:rsidRPr="00F45576" w:rsidRDefault="00AD62E9" w:rsidP="00AD62E9">
      <w:pPr>
        <w:pStyle w:val="ListParagraph"/>
        <w:numPr>
          <w:ilvl w:val="1"/>
          <w:numId w:val="4"/>
        </w:numPr>
        <w:topLinePunct/>
        <w:spacing w:after="240"/>
        <w:ind w:right="181"/>
        <w:jc w:val="both"/>
        <w:rPr>
          <w:rFonts w:ascii="Times New Roman" w:hAnsi="Times New Roman"/>
          <w:b/>
          <w:sz w:val="24"/>
          <w:szCs w:val="24"/>
          <w:lang w:val="en-GB"/>
        </w:rPr>
      </w:pPr>
      <w:r w:rsidRPr="00F45576">
        <w:rPr>
          <w:rFonts w:ascii="Times New Roman" w:hAnsi="Times New Roman"/>
          <w:b/>
          <w:sz w:val="24"/>
          <w:szCs w:val="24"/>
          <w:lang w:val="en-GB"/>
        </w:rPr>
        <w:t xml:space="preserve">Government of Kazakhstan </w:t>
      </w:r>
      <w:r w:rsidR="00684B3B">
        <w:rPr>
          <w:rFonts w:ascii="Times New Roman" w:hAnsi="Times New Roman"/>
          <w:b/>
          <w:sz w:val="24"/>
          <w:szCs w:val="24"/>
        </w:rPr>
        <w:t>adopted the</w:t>
      </w:r>
      <w:r w:rsidRPr="00F45576">
        <w:rPr>
          <w:rFonts w:ascii="Times New Roman" w:hAnsi="Times New Roman"/>
          <w:b/>
          <w:sz w:val="24"/>
          <w:szCs w:val="24"/>
          <w:lang w:val="en-GB"/>
        </w:rPr>
        <w:t xml:space="preserve"> new restrictive amendments to the </w:t>
      </w:r>
      <w:r w:rsidR="00245FF3">
        <w:rPr>
          <w:rFonts w:ascii="Times New Roman" w:hAnsi="Times New Roman"/>
          <w:b/>
          <w:sz w:val="24"/>
          <w:szCs w:val="24"/>
          <w:lang w:val="en-GB"/>
        </w:rPr>
        <w:t xml:space="preserve">2011 </w:t>
      </w:r>
      <w:r w:rsidRPr="00F45576">
        <w:rPr>
          <w:rFonts w:ascii="Times New Roman" w:hAnsi="Times New Roman"/>
          <w:b/>
          <w:sz w:val="24"/>
          <w:szCs w:val="24"/>
          <w:lang w:val="en-GB"/>
        </w:rPr>
        <w:t>Religion Law.</w:t>
      </w:r>
    </w:p>
    <w:p w14:paraId="6B422B03" w14:textId="62261F21" w:rsidR="00AD62E9" w:rsidRPr="00CD2D66" w:rsidRDefault="004F2E74">
      <w:pPr>
        <w:pStyle w:val="ListParagraph"/>
        <w:numPr>
          <w:ilvl w:val="1"/>
          <w:numId w:val="4"/>
        </w:numPr>
        <w:topLinePunct/>
        <w:spacing w:after="240"/>
        <w:ind w:right="181"/>
        <w:jc w:val="both"/>
        <w:rPr>
          <w:rFonts w:ascii="Times New Roman" w:hAnsi="Times New Roman"/>
          <w:sz w:val="24"/>
          <w:szCs w:val="24"/>
          <w:lang w:val="en-GB"/>
        </w:rPr>
      </w:pPr>
      <w:r w:rsidRPr="00CD2D66">
        <w:rPr>
          <w:rFonts w:ascii="Times New Roman" w:hAnsi="Times New Roman"/>
          <w:sz w:val="24"/>
          <w:szCs w:val="24"/>
          <w:lang w:val="en-GB"/>
        </w:rPr>
        <w:t xml:space="preserve">On </w:t>
      </w:r>
      <w:r w:rsidR="009D295F">
        <w:rPr>
          <w:rFonts w:ascii="Times New Roman" w:hAnsi="Times New Roman"/>
          <w:sz w:val="24"/>
          <w:szCs w:val="24"/>
          <w:lang w:val="en-GB"/>
        </w:rPr>
        <w:t xml:space="preserve">29 </w:t>
      </w:r>
      <w:r w:rsidRPr="00CD2D66">
        <w:rPr>
          <w:rFonts w:ascii="Times New Roman" w:hAnsi="Times New Roman"/>
          <w:sz w:val="24"/>
          <w:szCs w:val="24"/>
          <w:lang w:val="en-GB"/>
        </w:rPr>
        <w:t>December 2021</w:t>
      </w:r>
      <w:r w:rsidR="009D295F">
        <w:rPr>
          <w:rFonts w:ascii="Times New Roman" w:hAnsi="Times New Roman"/>
          <w:sz w:val="24"/>
          <w:szCs w:val="24"/>
          <w:lang w:val="en-GB"/>
        </w:rPr>
        <w:t>,</w:t>
      </w:r>
      <w:r w:rsidRPr="00CD2D66">
        <w:rPr>
          <w:rFonts w:ascii="Times New Roman" w:hAnsi="Times New Roman"/>
          <w:sz w:val="24"/>
          <w:szCs w:val="24"/>
          <w:lang w:val="en-GB"/>
        </w:rPr>
        <w:t xml:space="preserve"> the Parliament of Kazakhstan adopted amendments to the </w:t>
      </w:r>
      <w:r w:rsidR="00EF1C66" w:rsidRPr="00CD2D66">
        <w:rPr>
          <w:rFonts w:ascii="Times New Roman" w:hAnsi="Times New Roman"/>
          <w:sz w:val="24"/>
          <w:szCs w:val="24"/>
          <w:lang w:val="en-GB"/>
        </w:rPr>
        <w:t xml:space="preserve">2011 </w:t>
      </w:r>
      <w:r w:rsidR="002D41B4">
        <w:rPr>
          <w:rFonts w:ascii="Times New Roman" w:hAnsi="Times New Roman"/>
          <w:sz w:val="24"/>
          <w:szCs w:val="24"/>
          <w:lang w:val="en-GB"/>
        </w:rPr>
        <w:t xml:space="preserve">Religion </w:t>
      </w:r>
      <w:r w:rsidRPr="00701FD7">
        <w:rPr>
          <w:rFonts w:ascii="Times New Roman" w:hAnsi="Times New Roman"/>
          <w:sz w:val="24"/>
          <w:szCs w:val="24"/>
          <w:lang w:val="en-GB"/>
        </w:rPr>
        <w:t>Law</w:t>
      </w:r>
      <w:r w:rsidRPr="00CD2D66">
        <w:rPr>
          <w:rFonts w:ascii="Times New Roman" w:hAnsi="Times New Roman"/>
          <w:sz w:val="24"/>
          <w:szCs w:val="24"/>
          <w:lang w:val="en-GB"/>
        </w:rPr>
        <w:t>.</w:t>
      </w:r>
      <w:r w:rsidR="00684B3B" w:rsidRPr="00CD2D66">
        <w:rPr>
          <w:rFonts w:ascii="Times New Roman" w:hAnsi="Times New Roman"/>
          <w:sz w:val="24"/>
          <w:szCs w:val="24"/>
          <w:lang w:val="en-GB"/>
        </w:rPr>
        <w:t xml:space="preserve"> Article 7</w:t>
      </w:r>
      <w:r w:rsidR="00D158A3" w:rsidRPr="00CD2D66">
        <w:rPr>
          <w:rFonts w:ascii="Times New Roman" w:hAnsi="Times New Roman"/>
          <w:sz w:val="24"/>
          <w:szCs w:val="24"/>
          <w:lang w:val="en-GB"/>
        </w:rPr>
        <w:t>-</w:t>
      </w:r>
      <w:r w:rsidR="00684B3B" w:rsidRPr="00CD2D66">
        <w:rPr>
          <w:rFonts w:ascii="Times New Roman" w:hAnsi="Times New Roman"/>
          <w:sz w:val="24"/>
          <w:szCs w:val="24"/>
          <w:lang w:val="en-GB"/>
        </w:rPr>
        <w:t xml:space="preserve">1 of the </w:t>
      </w:r>
      <w:r w:rsidR="009D5C92">
        <w:rPr>
          <w:rFonts w:ascii="Times New Roman" w:hAnsi="Times New Roman"/>
          <w:sz w:val="24"/>
          <w:szCs w:val="24"/>
          <w:lang w:val="en-GB"/>
        </w:rPr>
        <w:t>amended</w:t>
      </w:r>
      <w:r w:rsidR="00684B3B" w:rsidRPr="00CD2D66">
        <w:rPr>
          <w:rFonts w:ascii="Times New Roman" w:hAnsi="Times New Roman"/>
          <w:sz w:val="24"/>
          <w:szCs w:val="24"/>
          <w:lang w:val="en-GB"/>
        </w:rPr>
        <w:t xml:space="preserve"> </w:t>
      </w:r>
      <w:r w:rsidR="009D5C92" w:rsidRPr="00CD2D66">
        <w:rPr>
          <w:rFonts w:ascii="Times New Roman" w:hAnsi="Times New Roman"/>
          <w:sz w:val="24"/>
          <w:szCs w:val="24"/>
          <w:lang w:val="en-GB"/>
        </w:rPr>
        <w:t xml:space="preserve">law </w:t>
      </w:r>
      <w:r w:rsidR="00684B3B" w:rsidRPr="00CD2D66">
        <w:rPr>
          <w:rFonts w:ascii="Times New Roman" w:hAnsi="Times New Roman"/>
          <w:sz w:val="24"/>
          <w:szCs w:val="24"/>
          <w:lang w:val="en-GB"/>
        </w:rPr>
        <w:t xml:space="preserve">now mandates submitting written notification to local authorities at least </w:t>
      </w:r>
      <w:r w:rsidR="009D295F">
        <w:rPr>
          <w:rFonts w:ascii="Times New Roman" w:hAnsi="Times New Roman"/>
          <w:sz w:val="24"/>
          <w:szCs w:val="24"/>
          <w:lang w:val="en-GB"/>
        </w:rPr>
        <w:t>10</w:t>
      </w:r>
      <w:r w:rsidR="00684B3B" w:rsidRPr="00CD2D66">
        <w:rPr>
          <w:rFonts w:ascii="Times New Roman" w:hAnsi="Times New Roman"/>
          <w:sz w:val="24"/>
          <w:szCs w:val="24"/>
          <w:lang w:val="en-GB"/>
        </w:rPr>
        <w:t xml:space="preserve"> days before holding a religious event in a building not formally designated as “religious”.</w:t>
      </w:r>
    </w:p>
    <w:p w14:paraId="0494D23D" w14:textId="074AF411" w:rsidR="00ED1E5D" w:rsidRPr="00F45576" w:rsidRDefault="00AD62E9" w:rsidP="00AD62E9">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In the “Report of the Working Group on the Universal Periodic Review” of the</w:t>
      </w:r>
      <w:r w:rsidR="002D41B4">
        <w:rPr>
          <w:rFonts w:ascii="Times New Roman" w:hAnsi="Times New Roman"/>
          <w:sz w:val="24"/>
          <w:szCs w:val="24"/>
          <w:lang w:val="en-GB"/>
        </w:rPr>
        <w:t xml:space="preserve"> twenty-eigh</w:t>
      </w:r>
      <w:r w:rsidR="005549C8">
        <w:rPr>
          <w:rFonts w:ascii="Times New Roman" w:hAnsi="Times New Roman"/>
          <w:sz w:val="24"/>
          <w:szCs w:val="24"/>
          <w:lang w:val="en-GB"/>
        </w:rPr>
        <w:t>th</w:t>
      </w:r>
      <w:r w:rsidRPr="00F45576">
        <w:rPr>
          <w:rFonts w:ascii="Times New Roman" w:hAnsi="Times New Roman"/>
          <w:sz w:val="24"/>
          <w:szCs w:val="24"/>
          <w:lang w:val="en-GB"/>
        </w:rPr>
        <w:t xml:space="preserve"> session of the Human Rights Council (</w:t>
      </w:r>
      <w:r w:rsidR="00F3212A" w:rsidRPr="00F45576">
        <w:rPr>
          <w:rFonts w:ascii="Times New Roman" w:hAnsi="Times New Roman"/>
          <w:sz w:val="24"/>
          <w:szCs w:val="24"/>
          <w:lang w:val="en-GB"/>
        </w:rPr>
        <w:t>1</w:t>
      </w:r>
      <w:r w:rsidR="00F3212A" w:rsidRPr="002135CF">
        <w:rPr>
          <w:rFonts w:ascii="Times New Roman" w:hAnsi="Times New Roman"/>
          <w:sz w:val="24"/>
          <w:szCs w:val="24"/>
        </w:rPr>
        <w:t>0</w:t>
      </w:r>
      <w:r w:rsidR="00F3212A" w:rsidRPr="00F45576">
        <w:rPr>
          <w:rFonts w:ascii="Times New Roman" w:hAnsi="Times New Roman"/>
          <w:sz w:val="24"/>
          <w:szCs w:val="24"/>
          <w:lang w:val="en-GB"/>
        </w:rPr>
        <w:t xml:space="preserve"> </w:t>
      </w:r>
      <w:r w:rsidR="00ED1E5D" w:rsidRPr="00F45576">
        <w:rPr>
          <w:rFonts w:ascii="Times New Roman" w:hAnsi="Times New Roman"/>
          <w:sz w:val="24"/>
          <w:szCs w:val="24"/>
          <w:lang w:val="en-GB"/>
        </w:rPr>
        <w:t xml:space="preserve">December </w:t>
      </w:r>
      <w:r w:rsidRPr="00F45576">
        <w:rPr>
          <w:rFonts w:ascii="Times New Roman" w:hAnsi="Times New Roman"/>
          <w:sz w:val="24"/>
          <w:szCs w:val="24"/>
          <w:lang w:val="en-GB"/>
        </w:rPr>
        <w:t>201</w:t>
      </w:r>
      <w:r w:rsidR="00ED1E5D" w:rsidRPr="00F45576">
        <w:rPr>
          <w:rFonts w:ascii="Times New Roman" w:hAnsi="Times New Roman"/>
          <w:sz w:val="24"/>
          <w:szCs w:val="24"/>
          <w:lang w:val="en-GB"/>
        </w:rPr>
        <w:t>4</w:t>
      </w:r>
      <w:r w:rsidR="00DC430E" w:rsidRPr="00F45576">
        <w:rPr>
          <w:rFonts w:ascii="Times New Roman" w:hAnsi="Times New Roman"/>
          <w:sz w:val="24"/>
          <w:szCs w:val="24"/>
          <w:lang w:val="en-GB"/>
        </w:rPr>
        <w:t>,</w:t>
      </w:r>
      <w:r w:rsidRPr="00F45576">
        <w:rPr>
          <w:rFonts w:ascii="Times New Roman" w:hAnsi="Times New Roman"/>
          <w:sz w:val="24"/>
          <w:szCs w:val="24"/>
          <w:lang w:val="en-GB"/>
        </w:rPr>
        <w:t xml:space="preserve"> A/HRC/28/10), several countries recommended that Kazakhstan amend its 2011 Religion Law </w:t>
      </w:r>
      <w:r w:rsidR="00DA2AD0" w:rsidRPr="00F45576">
        <w:rPr>
          <w:rFonts w:ascii="Times New Roman" w:hAnsi="Times New Roman"/>
          <w:sz w:val="24"/>
          <w:szCs w:val="24"/>
          <w:lang w:val="en-GB"/>
        </w:rPr>
        <w:t xml:space="preserve">and other </w:t>
      </w:r>
      <w:r w:rsidRPr="00F45576">
        <w:rPr>
          <w:rFonts w:ascii="Times New Roman" w:hAnsi="Times New Roman"/>
          <w:sz w:val="24"/>
          <w:szCs w:val="24"/>
          <w:lang w:val="en-GB"/>
        </w:rPr>
        <w:t xml:space="preserve">legislation concerning the exercise of the right to freedom of religion </w:t>
      </w:r>
      <w:r w:rsidR="00DA2AD0" w:rsidRPr="00F45576">
        <w:rPr>
          <w:rFonts w:ascii="Times New Roman" w:hAnsi="Times New Roman"/>
          <w:sz w:val="24"/>
          <w:szCs w:val="24"/>
          <w:lang w:val="en-GB"/>
        </w:rPr>
        <w:t xml:space="preserve">or </w:t>
      </w:r>
      <w:r w:rsidRPr="00F45576">
        <w:rPr>
          <w:rFonts w:ascii="Times New Roman" w:hAnsi="Times New Roman"/>
          <w:sz w:val="24"/>
          <w:szCs w:val="24"/>
          <w:lang w:val="en-GB"/>
        </w:rPr>
        <w:t>belief</w:t>
      </w:r>
      <w:r w:rsidR="0028724E" w:rsidRPr="0028724E">
        <w:rPr>
          <w:rFonts w:ascii="Times New Roman" w:hAnsi="Times New Roman"/>
          <w:sz w:val="24"/>
          <w:szCs w:val="24"/>
        </w:rPr>
        <w:t>.</w:t>
      </w:r>
    </w:p>
    <w:p w14:paraId="38997C98" w14:textId="6181D9C2" w:rsidR="00ED1E5D" w:rsidRPr="00F45576" w:rsidRDefault="00ED1E5D" w:rsidP="00AD62E9">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lastRenderedPageBreak/>
        <w:t>At</w:t>
      </w:r>
      <w:r w:rsidR="00634DB1" w:rsidRPr="00F45576">
        <w:rPr>
          <w:rFonts w:ascii="Times New Roman" w:hAnsi="Times New Roman"/>
          <w:sz w:val="24"/>
          <w:szCs w:val="24"/>
          <w:lang w:val="en-GB"/>
        </w:rPr>
        <w:t xml:space="preserve"> </w:t>
      </w:r>
      <w:r w:rsidR="00AD62E9" w:rsidRPr="00F45576">
        <w:rPr>
          <w:rFonts w:ascii="Times New Roman" w:hAnsi="Times New Roman"/>
          <w:sz w:val="24"/>
          <w:szCs w:val="24"/>
          <w:lang w:val="en-GB"/>
        </w:rPr>
        <w:t xml:space="preserve">124.21, </w:t>
      </w:r>
      <w:r w:rsidRPr="00F45576">
        <w:rPr>
          <w:rFonts w:ascii="Times New Roman" w:hAnsi="Times New Roman"/>
          <w:sz w:val="24"/>
          <w:szCs w:val="24"/>
          <w:lang w:val="en-GB"/>
        </w:rPr>
        <w:t>Ireland recommended undertaking “a thorough review of the 2011 Law on Religious Associations with a view to ensuring its compliance with Kazakhstan’s international obligations</w:t>
      </w:r>
      <w:r w:rsidR="005549C8">
        <w:rPr>
          <w:rFonts w:ascii="Times New Roman" w:hAnsi="Times New Roman"/>
          <w:sz w:val="24"/>
          <w:szCs w:val="24"/>
          <w:lang w:val="en-GB"/>
        </w:rPr>
        <w:t>”</w:t>
      </w:r>
      <w:r w:rsidRPr="00F45576">
        <w:rPr>
          <w:rFonts w:ascii="Times New Roman" w:hAnsi="Times New Roman"/>
          <w:sz w:val="24"/>
          <w:szCs w:val="24"/>
          <w:lang w:val="en-GB"/>
        </w:rPr>
        <w:t>.</w:t>
      </w:r>
    </w:p>
    <w:p w14:paraId="79781FDF" w14:textId="4D8BE069" w:rsidR="00ED1E5D" w:rsidRPr="00F45576" w:rsidRDefault="00ED1E5D" w:rsidP="00AD62E9">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At </w:t>
      </w:r>
      <w:r w:rsidR="00AD62E9" w:rsidRPr="00F45576">
        <w:rPr>
          <w:rFonts w:ascii="Times New Roman" w:hAnsi="Times New Roman"/>
          <w:sz w:val="24"/>
          <w:szCs w:val="24"/>
          <w:lang w:val="en-GB"/>
        </w:rPr>
        <w:t xml:space="preserve">126.28, </w:t>
      </w:r>
      <w:r w:rsidRPr="00F45576">
        <w:rPr>
          <w:rFonts w:ascii="Times New Roman" w:hAnsi="Times New Roman"/>
          <w:sz w:val="24"/>
          <w:szCs w:val="24"/>
          <w:lang w:val="en-GB"/>
        </w:rPr>
        <w:t>the Republic of Korea recommended reviewing “the 2011 Religion Law with a view to ensuring conformity with the Constitution and international human rights standards</w:t>
      </w:r>
      <w:r w:rsidR="005549C8">
        <w:rPr>
          <w:rFonts w:ascii="Times New Roman" w:hAnsi="Times New Roman"/>
          <w:sz w:val="24"/>
          <w:szCs w:val="24"/>
          <w:lang w:val="en-GB"/>
        </w:rPr>
        <w:t>”</w:t>
      </w:r>
      <w:r w:rsidRPr="00F45576">
        <w:rPr>
          <w:rFonts w:ascii="Times New Roman" w:hAnsi="Times New Roman"/>
          <w:sz w:val="24"/>
          <w:szCs w:val="24"/>
          <w:lang w:val="en-GB"/>
        </w:rPr>
        <w:t>.</w:t>
      </w:r>
    </w:p>
    <w:p w14:paraId="3EC59129" w14:textId="7ADCCB18" w:rsidR="00ED1E5D" w:rsidRPr="00F45576" w:rsidRDefault="00ED1E5D" w:rsidP="00AD62E9">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At </w:t>
      </w:r>
      <w:r w:rsidR="00AD62E9" w:rsidRPr="00F45576">
        <w:rPr>
          <w:rFonts w:ascii="Times New Roman" w:hAnsi="Times New Roman"/>
          <w:sz w:val="24"/>
          <w:szCs w:val="24"/>
          <w:lang w:val="en-GB"/>
        </w:rPr>
        <w:t>126.33,</w:t>
      </w:r>
      <w:r w:rsidRPr="00F45576">
        <w:rPr>
          <w:rFonts w:ascii="Times New Roman" w:hAnsi="Times New Roman"/>
          <w:sz w:val="24"/>
          <w:szCs w:val="24"/>
          <w:lang w:val="en-GB"/>
        </w:rPr>
        <w:t xml:space="preserve"> Germany recommended guaranteeing “freedom of religion and belief by abolishing the mandatory registration for religious groups, and ensur[ing] that the 2011 religion law is in conformity with international human rights standards</w:t>
      </w:r>
      <w:r w:rsidR="005549C8">
        <w:rPr>
          <w:rFonts w:ascii="Times New Roman" w:hAnsi="Times New Roman"/>
          <w:sz w:val="24"/>
          <w:szCs w:val="24"/>
          <w:lang w:val="en-GB"/>
        </w:rPr>
        <w:t>”</w:t>
      </w:r>
      <w:r w:rsidRPr="00F45576">
        <w:rPr>
          <w:rFonts w:ascii="Times New Roman" w:hAnsi="Times New Roman"/>
          <w:sz w:val="24"/>
          <w:szCs w:val="24"/>
          <w:lang w:val="en-GB"/>
        </w:rPr>
        <w:t>.</w:t>
      </w:r>
    </w:p>
    <w:p w14:paraId="4EC5B569" w14:textId="03684E56" w:rsidR="00AD62E9" w:rsidRPr="00F45576" w:rsidRDefault="00ED1E5D" w:rsidP="00AD62E9">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At </w:t>
      </w:r>
      <w:r w:rsidR="00AD62E9" w:rsidRPr="00F45576">
        <w:rPr>
          <w:rFonts w:ascii="Times New Roman" w:hAnsi="Times New Roman"/>
          <w:sz w:val="24"/>
          <w:szCs w:val="24"/>
          <w:lang w:val="en-GB"/>
        </w:rPr>
        <w:t>126.34</w:t>
      </w:r>
      <w:r w:rsidR="00DC430E" w:rsidRPr="00F45576">
        <w:rPr>
          <w:rFonts w:ascii="Times New Roman" w:hAnsi="Times New Roman"/>
          <w:sz w:val="24"/>
          <w:szCs w:val="24"/>
          <w:lang w:val="en-GB"/>
        </w:rPr>
        <w:t>, Canada recommended reviewing “legislation which impacts on the exercise of the right to freedom of religion and belief, and review</w:t>
      </w:r>
      <w:r w:rsidR="00453990">
        <w:rPr>
          <w:rFonts w:ascii="Times New Roman" w:hAnsi="Times New Roman"/>
          <w:sz w:val="24"/>
          <w:szCs w:val="24"/>
          <w:lang w:val="en-GB"/>
        </w:rPr>
        <w:t>[ing]</w:t>
      </w:r>
      <w:r w:rsidR="00DC430E" w:rsidRPr="00F45576">
        <w:rPr>
          <w:rFonts w:ascii="Times New Roman" w:hAnsi="Times New Roman"/>
          <w:sz w:val="24"/>
          <w:szCs w:val="24"/>
          <w:lang w:val="en-GB"/>
        </w:rPr>
        <w:t xml:space="preserve"> the implementation of this legislation, in order to ensure consistency with Kazakhstan’s international human rights obligations</w:t>
      </w:r>
      <w:r w:rsidR="005549C8">
        <w:rPr>
          <w:rFonts w:ascii="Times New Roman" w:hAnsi="Times New Roman"/>
          <w:sz w:val="24"/>
          <w:szCs w:val="24"/>
          <w:lang w:val="en-GB"/>
        </w:rPr>
        <w:t>”</w:t>
      </w:r>
      <w:r w:rsidR="00DC430E" w:rsidRPr="00F45576">
        <w:rPr>
          <w:rFonts w:ascii="Times New Roman" w:hAnsi="Times New Roman"/>
          <w:sz w:val="24"/>
          <w:szCs w:val="24"/>
          <w:lang w:val="en-GB"/>
        </w:rPr>
        <w:t>.</w:t>
      </w:r>
    </w:p>
    <w:p w14:paraId="1188EBB4" w14:textId="3B89A326" w:rsidR="00AD62E9" w:rsidRPr="00F45576" w:rsidRDefault="00AD62E9" w:rsidP="007F775E">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However, in the “Views on conclusions and/or recommendations, voluntary commitments and replies presented by the State under review” (</w:t>
      </w:r>
      <w:r w:rsidR="00DC430E" w:rsidRPr="00F45576">
        <w:rPr>
          <w:rFonts w:ascii="Times New Roman" w:hAnsi="Times New Roman"/>
          <w:sz w:val="24"/>
          <w:szCs w:val="24"/>
          <w:lang w:val="en-GB"/>
        </w:rPr>
        <w:t xml:space="preserve">13 March 2015, </w:t>
      </w:r>
      <w:r w:rsidRPr="00F45576">
        <w:rPr>
          <w:rFonts w:ascii="Times New Roman" w:hAnsi="Times New Roman"/>
          <w:sz w:val="24"/>
          <w:szCs w:val="24"/>
          <w:lang w:val="en-GB"/>
        </w:rPr>
        <w:t xml:space="preserve">A/HRC/28/10/Add.1), Kazakhstan rejected recommendations 126.28, 126.33 and 126.34. The </w:t>
      </w:r>
      <w:r w:rsidR="000058FC">
        <w:rPr>
          <w:rFonts w:ascii="Times New Roman" w:hAnsi="Times New Roman"/>
          <w:sz w:val="24"/>
          <w:szCs w:val="24"/>
          <w:lang w:val="en-GB"/>
        </w:rPr>
        <w:t>G</w:t>
      </w:r>
      <w:r w:rsidRPr="00F45576">
        <w:rPr>
          <w:rFonts w:ascii="Times New Roman" w:hAnsi="Times New Roman"/>
          <w:sz w:val="24"/>
          <w:szCs w:val="24"/>
          <w:lang w:val="en-GB"/>
        </w:rPr>
        <w:t>overnment stated, in part, that it is “considering the possibility of further improvement of the legislation on religious activities</w:t>
      </w:r>
      <w:r w:rsidR="005549C8">
        <w:rPr>
          <w:rFonts w:ascii="Times New Roman" w:hAnsi="Times New Roman"/>
          <w:sz w:val="24"/>
          <w:szCs w:val="24"/>
          <w:lang w:val="en-GB"/>
        </w:rPr>
        <w:t>”</w:t>
      </w:r>
      <w:r w:rsidRPr="00F45576">
        <w:rPr>
          <w:rFonts w:ascii="Times New Roman" w:hAnsi="Times New Roman"/>
          <w:sz w:val="24"/>
          <w:szCs w:val="24"/>
          <w:lang w:val="en-GB"/>
        </w:rPr>
        <w:t>.</w:t>
      </w:r>
    </w:p>
    <w:p w14:paraId="7BDF368D" w14:textId="3E944A75" w:rsidR="00E731C7" w:rsidRPr="00CD2D66" w:rsidRDefault="00AD62E9" w:rsidP="00E9082F">
      <w:pPr>
        <w:topLinePunct/>
        <w:spacing w:after="240"/>
        <w:ind w:left="720" w:right="181" w:firstLine="720"/>
        <w:jc w:val="both"/>
        <w:rPr>
          <w:rFonts w:ascii="Times New Roman" w:eastAsia="Malgun Gothic" w:hAnsi="Times New Roman"/>
          <w:b/>
          <w:sz w:val="24"/>
          <w:szCs w:val="24"/>
          <w:lang w:val="en-GB" w:eastAsia="ko-KR"/>
        </w:rPr>
      </w:pPr>
      <w:r w:rsidRPr="00CD2D66">
        <w:rPr>
          <w:rFonts w:ascii="Times New Roman" w:eastAsia="Malgun Gothic" w:hAnsi="Times New Roman"/>
          <w:b/>
          <w:sz w:val="24"/>
          <w:szCs w:val="24"/>
          <w:lang w:val="en-GB" w:eastAsia="ko-KR"/>
        </w:rPr>
        <w:t>2</w:t>
      </w:r>
      <w:r w:rsidR="00E9082F" w:rsidRPr="00CD2D66">
        <w:rPr>
          <w:rFonts w:ascii="Times New Roman" w:eastAsia="Malgun Gothic" w:hAnsi="Times New Roman"/>
          <w:b/>
          <w:sz w:val="24"/>
          <w:szCs w:val="24"/>
          <w:lang w:val="en-GB" w:eastAsia="ko-KR"/>
        </w:rPr>
        <w:t xml:space="preserve">. </w:t>
      </w:r>
      <w:r w:rsidR="00E9082F" w:rsidRPr="00CD2D66">
        <w:rPr>
          <w:rFonts w:ascii="Times New Roman" w:eastAsia="Malgun Gothic" w:hAnsi="Times New Roman"/>
          <w:b/>
          <w:bCs/>
          <w:sz w:val="24"/>
          <w:szCs w:val="24"/>
          <w:lang w:val="en-GB" w:eastAsia="ko-KR"/>
        </w:rPr>
        <w:t>Censorship</w:t>
      </w:r>
      <w:r w:rsidR="00111944">
        <w:rPr>
          <w:rFonts w:ascii="Times New Roman" w:eastAsia="Malgun Gothic" w:hAnsi="Times New Roman"/>
          <w:b/>
          <w:bCs/>
          <w:sz w:val="24"/>
          <w:szCs w:val="24"/>
          <w:lang w:val="en-GB" w:eastAsia="ko-KR"/>
        </w:rPr>
        <w:t xml:space="preserve"> (articles, 18, 19, 26 and 27)</w:t>
      </w:r>
    </w:p>
    <w:p w14:paraId="670B17A4" w14:textId="276E0DD6" w:rsidR="000A0F29" w:rsidRPr="00F45576" w:rsidRDefault="00E9082F" w:rsidP="002A1D85">
      <w:pPr>
        <w:pStyle w:val="ListParagraph"/>
        <w:numPr>
          <w:ilvl w:val="1"/>
          <w:numId w:val="4"/>
        </w:numPr>
        <w:topLinePunct/>
        <w:spacing w:after="240"/>
        <w:ind w:right="181"/>
        <w:jc w:val="both"/>
        <w:rPr>
          <w:rFonts w:ascii="Times New Roman" w:hAnsi="Times New Roman"/>
          <w:sz w:val="24"/>
          <w:szCs w:val="24"/>
          <w:lang w:val="en-GB"/>
        </w:rPr>
      </w:pPr>
      <w:r w:rsidRPr="00CD2D66">
        <w:rPr>
          <w:rFonts w:ascii="Times New Roman" w:hAnsi="Times New Roman"/>
          <w:sz w:val="24"/>
          <w:szCs w:val="24"/>
          <w:lang w:val="en-GB"/>
        </w:rPr>
        <w:t>Kazakhstan has taken no action to implement the</w:t>
      </w:r>
      <w:r w:rsidR="00343346" w:rsidRPr="00CD2D66">
        <w:rPr>
          <w:rFonts w:ascii="Times New Roman" w:hAnsi="Times New Roman"/>
          <w:sz w:val="24"/>
          <w:szCs w:val="24"/>
          <w:lang w:val="en-GB"/>
        </w:rPr>
        <w:t xml:space="preserve"> 30 October 2020</w:t>
      </w:r>
      <w:r w:rsidRPr="00CD2D66">
        <w:rPr>
          <w:rFonts w:ascii="Times New Roman" w:hAnsi="Times New Roman"/>
          <w:sz w:val="24"/>
          <w:szCs w:val="24"/>
          <w:lang w:val="en-GB"/>
        </w:rPr>
        <w:t xml:space="preserve"> CCPR Views (CCPR/C/130/D/2661/2015). These Views address the importation restriction placed on </w:t>
      </w:r>
      <w:r w:rsidR="005549C8">
        <w:rPr>
          <w:rFonts w:ascii="Times New Roman" w:hAnsi="Times New Roman"/>
          <w:sz w:val="24"/>
          <w:szCs w:val="24"/>
          <w:lang w:val="en-GB"/>
        </w:rPr>
        <w:t>10</w:t>
      </w:r>
      <w:r w:rsidRPr="00CD2D66">
        <w:rPr>
          <w:rFonts w:ascii="Times New Roman" w:hAnsi="Times New Roman"/>
          <w:sz w:val="24"/>
          <w:szCs w:val="24"/>
          <w:lang w:val="en-GB"/>
        </w:rPr>
        <w:t xml:space="preserve"> religious publications of Jehovah’s</w:t>
      </w:r>
      <w:r w:rsidRPr="00F45576">
        <w:rPr>
          <w:rFonts w:ascii="Times New Roman" w:hAnsi="Times New Roman"/>
          <w:sz w:val="24"/>
          <w:szCs w:val="24"/>
          <w:lang w:val="en-GB"/>
        </w:rPr>
        <w:t xml:space="preserve"> Witnesses</w:t>
      </w:r>
      <w:r w:rsidR="000A0F29" w:rsidRPr="00F45576">
        <w:rPr>
          <w:rFonts w:ascii="Times New Roman" w:hAnsi="Times New Roman"/>
          <w:sz w:val="24"/>
          <w:szCs w:val="24"/>
          <w:lang w:val="en-GB"/>
        </w:rPr>
        <w:t>.</w:t>
      </w:r>
    </w:p>
    <w:p w14:paraId="66387E59" w14:textId="5E81F6A5" w:rsidR="00E9082F" w:rsidRPr="00F45576" w:rsidRDefault="00E9082F"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In accord with </w:t>
      </w:r>
      <w:r w:rsidR="005549C8">
        <w:rPr>
          <w:rFonts w:ascii="Times New Roman" w:hAnsi="Times New Roman"/>
          <w:sz w:val="24"/>
          <w:szCs w:val="24"/>
          <w:lang w:val="en-GB"/>
        </w:rPr>
        <w:t>a</w:t>
      </w:r>
      <w:r w:rsidRPr="00F45576">
        <w:rPr>
          <w:rFonts w:ascii="Times New Roman" w:hAnsi="Times New Roman"/>
          <w:sz w:val="24"/>
          <w:szCs w:val="24"/>
          <w:lang w:val="en-GB"/>
        </w:rPr>
        <w:t>rticle 2(3)(a) of the Covenant,</w:t>
      </w:r>
      <w:r w:rsidR="0009412C" w:rsidRPr="00F45576">
        <w:rPr>
          <w:rFonts w:ascii="Times New Roman" w:hAnsi="Times New Roman"/>
          <w:sz w:val="24"/>
          <w:szCs w:val="24"/>
          <w:lang w:val="en-GB"/>
        </w:rPr>
        <w:t xml:space="preserve"> at par</w:t>
      </w:r>
      <w:r w:rsidR="005549C8">
        <w:rPr>
          <w:rFonts w:ascii="Times New Roman" w:hAnsi="Times New Roman"/>
          <w:sz w:val="24"/>
          <w:szCs w:val="24"/>
          <w:lang w:val="en-GB"/>
        </w:rPr>
        <w:t>a</w:t>
      </w:r>
      <w:r w:rsidR="00EB1CA2">
        <w:rPr>
          <w:rFonts w:ascii="Times New Roman" w:hAnsi="Times New Roman"/>
          <w:sz w:val="24"/>
          <w:szCs w:val="24"/>
          <w:lang w:val="en-GB"/>
        </w:rPr>
        <w:t>graph</w:t>
      </w:r>
      <w:r w:rsidR="0009412C" w:rsidRPr="00F45576">
        <w:rPr>
          <w:rFonts w:ascii="Times New Roman" w:hAnsi="Times New Roman"/>
          <w:sz w:val="24"/>
          <w:szCs w:val="24"/>
          <w:lang w:val="en-GB"/>
        </w:rPr>
        <w:t xml:space="preserve"> 11,</w:t>
      </w:r>
      <w:r w:rsidRPr="00F45576">
        <w:rPr>
          <w:rFonts w:ascii="Times New Roman" w:hAnsi="Times New Roman"/>
          <w:sz w:val="24"/>
          <w:szCs w:val="24"/>
          <w:lang w:val="en-GB"/>
        </w:rPr>
        <w:t xml:space="preserve"> the C</w:t>
      </w:r>
      <w:r w:rsidR="00EB1CA2">
        <w:rPr>
          <w:rFonts w:ascii="Times New Roman" w:hAnsi="Times New Roman"/>
          <w:sz w:val="24"/>
          <w:szCs w:val="24"/>
          <w:lang w:val="en-GB"/>
        </w:rPr>
        <w:t xml:space="preserve">CPR </w:t>
      </w:r>
      <w:r w:rsidRPr="00F45576">
        <w:rPr>
          <w:rFonts w:ascii="Times New Roman" w:hAnsi="Times New Roman"/>
          <w:sz w:val="24"/>
          <w:szCs w:val="24"/>
          <w:lang w:val="en-GB"/>
        </w:rPr>
        <w:t>directed that Kazakhstan:</w:t>
      </w:r>
    </w:p>
    <w:p w14:paraId="4161A49D" w14:textId="3AE00BDB" w:rsidR="00E9082F" w:rsidRPr="00F45576" w:rsidRDefault="00E9082F" w:rsidP="00245FF3">
      <w:pPr>
        <w:pStyle w:val="ListParagraph"/>
        <w:numPr>
          <w:ilvl w:val="2"/>
          <w:numId w:val="4"/>
        </w:numPr>
        <w:topLinePunct/>
        <w:spacing w:after="240"/>
        <w:ind w:left="901" w:right="181" w:hanging="181"/>
        <w:jc w:val="both"/>
        <w:rPr>
          <w:rFonts w:ascii="Times New Roman" w:hAnsi="Times New Roman"/>
          <w:sz w:val="24"/>
          <w:szCs w:val="24"/>
          <w:lang w:val="en-GB"/>
        </w:rPr>
      </w:pPr>
      <w:r w:rsidRPr="00F45576">
        <w:rPr>
          <w:rFonts w:ascii="Times New Roman" w:hAnsi="Times New Roman"/>
          <w:sz w:val="24"/>
          <w:szCs w:val="24"/>
          <w:lang w:val="en-GB"/>
        </w:rPr>
        <w:t xml:space="preserve">remove the restrictions on the complaint authors’ right to import the </w:t>
      </w:r>
      <w:r w:rsidR="00EB1CA2">
        <w:rPr>
          <w:rFonts w:ascii="Times New Roman" w:hAnsi="Times New Roman"/>
          <w:sz w:val="24"/>
          <w:szCs w:val="24"/>
          <w:lang w:val="en-GB"/>
        </w:rPr>
        <w:t>10</w:t>
      </w:r>
      <w:r w:rsidR="00EB1CA2" w:rsidRPr="00F45576">
        <w:rPr>
          <w:rFonts w:ascii="Times New Roman" w:hAnsi="Times New Roman"/>
          <w:sz w:val="24"/>
          <w:szCs w:val="24"/>
          <w:lang w:val="en-GB"/>
        </w:rPr>
        <w:t xml:space="preserve"> </w:t>
      </w:r>
      <w:r w:rsidRPr="00F45576">
        <w:rPr>
          <w:rFonts w:ascii="Times New Roman" w:hAnsi="Times New Roman"/>
          <w:sz w:val="24"/>
          <w:szCs w:val="24"/>
          <w:lang w:val="en-GB"/>
        </w:rPr>
        <w:t>publications;</w:t>
      </w:r>
    </w:p>
    <w:p w14:paraId="20BA7ECA" w14:textId="23C70F16" w:rsidR="00E9082F" w:rsidRPr="00F45576" w:rsidRDefault="00E9082F" w:rsidP="00245FF3">
      <w:pPr>
        <w:pStyle w:val="ListParagraph"/>
        <w:numPr>
          <w:ilvl w:val="2"/>
          <w:numId w:val="4"/>
        </w:numPr>
        <w:topLinePunct/>
        <w:spacing w:after="240"/>
        <w:ind w:left="901" w:right="181" w:hanging="181"/>
        <w:jc w:val="both"/>
        <w:rPr>
          <w:rFonts w:ascii="Times New Roman" w:hAnsi="Times New Roman"/>
          <w:sz w:val="24"/>
          <w:szCs w:val="24"/>
          <w:lang w:val="en-GB"/>
        </w:rPr>
      </w:pPr>
      <w:r w:rsidRPr="00F45576">
        <w:rPr>
          <w:rFonts w:ascii="Times New Roman" w:hAnsi="Times New Roman"/>
          <w:sz w:val="24"/>
          <w:szCs w:val="24"/>
          <w:lang w:val="en-GB"/>
        </w:rPr>
        <w:t>take appropriate steps to provide the authors with adequate compensation, including for legal expenses and fees;</w:t>
      </w:r>
    </w:p>
    <w:p w14:paraId="5E04BD7E" w14:textId="1919FCDC" w:rsidR="00E9082F" w:rsidRPr="00F45576" w:rsidRDefault="00E9082F" w:rsidP="00245FF3">
      <w:pPr>
        <w:pStyle w:val="ListParagraph"/>
        <w:numPr>
          <w:ilvl w:val="2"/>
          <w:numId w:val="4"/>
        </w:numPr>
        <w:topLinePunct/>
        <w:spacing w:after="240"/>
        <w:ind w:left="901" w:right="181" w:hanging="181"/>
        <w:jc w:val="both"/>
        <w:rPr>
          <w:rFonts w:ascii="Times New Roman" w:hAnsi="Times New Roman"/>
          <w:sz w:val="24"/>
          <w:szCs w:val="24"/>
          <w:lang w:val="en-GB"/>
        </w:rPr>
      </w:pPr>
      <w:r w:rsidRPr="00F45576">
        <w:rPr>
          <w:rFonts w:ascii="Times New Roman" w:hAnsi="Times New Roman"/>
          <w:sz w:val="24"/>
          <w:szCs w:val="24"/>
          <w:lang w:val="en-GB"/>
        </w:rPr>
        <w:t xml:space="preserve">review its legislation, regulations and practices with a view to ensuring that rights under </w:t>
      </w:r>
      <w:r w:rsidR="00C0067D">
        <w:rPr>
          <w:rFonts w:ascii="Times New Roman" w:hAnsi="Times New Roman"/>
          <w:sz w:val="24"/>
          <w:szCs w:val="24"/>
          <w:lang w:val="en-GB"/>
        </w:rPr>
        <w:t>a</w:t>
      </w:r>
      <w:r w:rsidRPr="00F45576">
        <w:rPr>
          <w:rFonts w:ascii="Times New Roman" w:hAnsi="Times New Roman"/>
          <w:sz w:val="24"/>
          <w:szCs w:val="24"/>
          <w:lang w:val="en-GB"/>
        </w:rPr>
        <w:t>rticle 18 of the Covenant may be fully enjoyed in the State party;</w:t>
      </w:r>
    </w:p>
    <w:p w14:paraId="58F56B5F" w14:textId="419FA0E6" w:rsidR="00E9082F" w:rsidRPr="00F45576" w:rsidRDefault="00E9082F" w:rsidP="00245FF3">
      <w:pPr>
        <w:pStyle w:val="ListParagraph"/>
        <w:numPr>
          <w:ilvl w:val="2"/>
          <w:numId w:val="4"/>
        </w:numPr>
        <w:topLinePunct/>
        <w:spacing w:after="240"/>
        <w:ind w:left="901" w:right="181" w:hanging="181"/>
        <w:jc w:val="both"/>
        <w:rPr>
          <w:rFonts w:ascii="Times New Roman" w:hAnsi="Times New Roman"/>
          <w:sz w:val="24"/>
          <w:szCs w:val="24"/>
          <w:lang w:val="en-GB"/>
        </w:rPr>
      </w:pPr>
      <w:r w:rsidRPr="00F45576">
        <w:rPr>
          <w:rFonts w:ascii="Times New Roman" w:hAnsi="Times New Roman"/>
          <w:sz w:val="24"/>
          <w:szCs w:val="24"/>
          <w:lang w:val="en-GB"/>
        </w:rPr>
        <w:t>take all steps necessary to prevent similar violations from occurring in the future.</w:t>
      </w:r>
    </w:p>
    <w:p w14:paraId="393C91B0" w14:textId="15063B12" w:rsidR="00E035DE" w:rsidRPr="00F45576" w:rsidRDefault="00E9082F" w:rsidP="002A1D85">
      <w:pPr>
        <w:pStyle w:val="ListParagraph"/>
        <w:numPr>
          <w:ilvl w:val="1"/>
          <w:numId w:val="4"/>
        </w:numPr>
        <w:topLinePunct/>
        <w:spacing w:after="240"/>
        <w:ind w:right="181"/>
        <w:jc w:val="both"/>
        <w:rPr>
          <w:rFonts w:ascii="Times New Roman" w:eastAsia="Malgun Gothic" w:hAnsi="Times New Roman"/>
          <w:sz w:val="24"/>
          <w:szCs w:val="24"/>
          <w:lang w:val="en-GB" w:eastAsia="ko-KR"/>
        </w:rPr>
      </w:pPr>
      <w:r w:rsidRPr="00F45576">
        <w:rPr>
          <w:rFonts w:ascii="Times New Roman" w:eastAsia="Malgun Gothic" w:hAnsi="Times New Roman"/>
          <w:sz w:val="24"/>
          <w:szCs w:val="24"/>
          <w:lang w:val="en-GB" w:eastAsia="ko-KR"/>
        </w:rPr>
        <w:t xml:space="preserve">The CCPR also directed the State to make the directions public and to disseminate them widely in </w:t>
      </w:r>
      <w:r w:rsidR="00C0067D">
        <w:rPr>
          <w:rFonts w:ascii="Times New Roman" w:eastAsia="Malgun Gothic" w:hAnsi="Times New Roman"/>
          <w:sz w:val="24"/>
          <w:szCs w:val="24"/>
          <w:lang w:val="en-GB" w:eastAsia="ko-KR"/>
        </w:rPr>
        <w:t xml:space="preserve">the </w:t>
      </w:r>
      <w:r w:rsidRPr="00F45576">
        <w:rPr>
          <w:rFonts w:ascii="Times New Roman" w:eastAsia="Malgun Gothic" w:hAnsi="Times New Roman"/>
          <w:sz w:val="24"/>
          <w:szCs w:val="24"/>
          <w:lang w:val="en-GB" w:eastAsia="ko-KR"/>
        </w:rPr>
        <w:t>official languages</w:t>
      </w:r>
      <w:r w:rsidR="00C0067D" w:rsidRPr="00C0067D">
        <w:rPr>
          <w:rFonts w:ascii="Times New Roman" w:eastAsia="Malgun Gothic" w:hAnsi="Times New Roman"/>
          <w:sz w:val="24"/>
          <w:szCs w:val="24"/>
          <w:lang w:val="en-GB" w:eastAsia="ko-KR"/>
        </w:rPr>
        <w:t xml:space="preserve"> </w:t>
      </w:r>
      <w:r w:rsidR="00C0067D">
        <w:rPr>
          <w:rFonts w:ascii="Times New Roman" w:eastAsia="Malgun Gothic" w:hAnsi="Times New Roman"/>
          <w:sz w:val="24"/>
          <w:szCs w:val="24"/>
          <w:lang w:val="en-GB" w:eastAsia="ko-KR"/>
        </w:rPr>
        <w:t xml:space="preserve">of </w:t>
      </w:r>
      <w:r w:rsidR="00C0067D" w:rsidRPr="00F45576">
        <w:rPr>
          <w:rFonts w:ascii="Times New Roman" w:eastAsia="Malgun Gothic" w:hAnsi="Times New Roman"/>
          <w:sz w:val="24"/>
          <w:szCs w:val="24"/>
          <w:lang w:val="en-GB" w:eastAsia="ko-KR"/>
        </w:rPr>
        <w:t>Kazakhstan</w:t>
      </w:r>
      <w:r w:rsidRPr="00F45576">
        <w:rPr>
          <w:rFonts w:ascii="Times New Roman" w:eastAsia="Malgun Gothic" w:hAnsi="Times New Roman"/>
          <w:sz w:val="24"/>
          <w:szCs w:val="24"/>
          <w:lang w:val="en-GB" w:eastAsia="ko-KR"/>
        </w:rPr>
        <w:t>.</w:t>
      </w:r>
    </w:p>
    <w:p w14:paraId="59CB3F8E" w14:textId="2D415A88" w:rsidR="008E33B7" w:rsidRPr="00F45576" w:rsidRDefault="00325448" w:rsidP="008E33B7">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However,</w:t>
      </w:r>
      <w:r w:rsidR="008E33B7" w:rsidRPr="00F45576">
        <w:rPr>
          <w:rFonts w:ascii="Times New Roman" w:hAnsi="Times New Roman"/>
          <w:sz w:val="24"/>
          <w:szCs w:val="24"/>
          <w:lang w:val="en-GB"/>
        </w:rPr>
        <w:t xml:space="preserve"> the </w:t>
      </w:r>
      <w:r w:rsidR="005549C8">
        <w:rPr>
          <w:rFonts w:ascii="Times New Roman" w:hAnsi="Times New Roman"/>
          <w:sz w:val="24"/>
          <w:szCs w:val="24"/>
          <w:lang w:val="en-GB"/>
        </w:rPr>
        <w:t>G</w:t>
      </w:r>
      <w:r w:rsidR="008E33B7" w:rsidRPr="00F45576">
        <w:rPr>
          <w:rFonts w:ascii="Times New Roman" w:hAnsi="Times New Roman"/>
          <w:sz w:val="24"/>
          <w:szCs w:val="24"/>
          <w:lang w:val="en-GB"/>
        </w:rPr>
        <w:t xml:space="preserve">overnment attempts to justify the same restrictions regarding </w:t>
      </w:r>
      <w:r w:rsidRPr="00F45576">
        <w:rPr>
          <w:rFonts w:ascii="Times New Roman" w:hAnsi="Times New Roman"/>
          <w:sz w:val="24"/>
          <w:szCs w:val="24"/>
          <w:lang w:val="en-GB"/>
        </w:rPr>
        <w:t xml:space="preserve">additional </w:t>
      </w:r>
      <w:r w:rsidR="008E33B7" w:rsidRPr="00F45576">
        <w:rPr>
          <w:rFonts w:ascii="Times New Roman" w:hAnsi="Times New Roman"/>
          <w:sz w:val="24"/>
          <w:szCs w:val="24"/>
          <w:lang w:val="en-GB"/>
        </w:rPr>
        <w:t>publications of Jehovah’s Witnesses</w:t>
      </w:r>
      <w:r w:rsidRPr="00F45576">
        <w:rPr>
          <w:rFonts w:ascii="Times New Roman" w:hAnsi="Times New Roman"/>
          <w:sz w:val="24"/>
          <w:szCs w:val="24"/>
          <w:lang w:val="en-GB"/>
        </w:rPr>
        <w:t>,</w:t>
      </w:r>
      <w:r w:rsidR="008E33B7" w:rsidRPr="00F45576">
        <w:rPr>
          <w:rFonts w:ascii="Times New Roman" w:hAnsi="Times New Roman"/>
          <w:sz w:val="24"/>
          <w:szCs w:val="24"/>
          <w:lang w:val="en-GB"/>
        </w:rPr>
        <w:t xml:space="preserve"> and even </w:t>
      </w:r>
      <w:r w:rsidRPr="00F45576">
        <w:rPr>
          <w:rFonts w:ascii="Times New Roman" w:hAnsi="Times New Roman"/>
          <w:sz w:val="24"/>
          <w:szCs w:val="24"/>
          <w:lang w:val="en-GB"/>
        </w:rPr>
        <w:t xml:space="preserve">implicitly </w:t>
      </w:r>
      <w:r w:rsidR="008E33B7" w:rsidRPr="00F45576">
        <w:rPr>
          <w:rFonts w:ascii="Times New Roman" w:hAnsi="Times New Roman"/>
          <w:sz w:val="24"/>
          <w:szCs w:val="24"/>
          <w:lang w:val="en-GB"/>
        </w:rPr>
        <w:t xml:space="preserve">threatens more severe restrictions. In another </w:t>
      </w:r>
      <w:r w:rsidRPr="00F45576">
        <w:rPr>
          <w:rFonts w:ascii="Times New Roman" w:hAnsi="Times New Roman"/>
          <w:sz w:val="24"/>
          <w:szCs w:val="24"/>
          <w:lang w:val="en-GB"/>
        </w:rPr>
        <w:t xml:space="preserve">case on the same issue </w:t>
      </w:r>
      <w:r w:rsidR="008E33B7" w:rsidRPr="00F45576">
        <w:rPr>
          <w:rFonts w:ascii="Times New Roman" w:hAnsi="Times New Roman"/>
          <w:sz w:val="24"/>
          <w:szCs w:val="24"/>
          <w:lang w:val="en-GB"/>
        </w:rPr>
        <w:t>currently pending</w:t>
      </w:r>
      <w:r w:rsidRPr="00F45576">
        <w:rPr>
          <w:rFonts w:ascii="Times New Roman" w:hAnsi="Times New Roman"/>
          <w:sz w:val="24"/>
          <w:szCs w:val="24"/>
          <w:lang w:val="en-GB"/>
        </w:rPr>
        <w:t xml:space="preserve"> with the</w:t>
      </w:r>
      <w:r w:rsidR="008E33B7" w:rsidRPr="00F45576">
        <w:rPr>
          <w:rFonts w:ascii="Times New Roman" w:hAnsi="Times New Roman"/>
          <w:sz w:val="24"/>
          <w:szCs w:val="24"/>
          <w:lang w:val="en-GB"/>
        </w:rPr>
        <w:t xml:space="preserve"> </w:t>
      </w:r>
      <w:r w:rsidRPr="00F45576">
        <w:rPr>
          <w:rFonts w:ascii="Times New Roman" w:hAnsi="Times New Roman"/>
          <w:sz w:val="24"/>
          <w:szCs w:val="24"/>
          <w:lang w:val="en-GB"/>
        </w:rPr>
        <w:t xml:space="preserve">CCPR </w:t>
      </w:r>
      <w:r w:rsidR="008E33B7" w:rsidRPr="00F45576">
        <w:rPr>
          <w:rFonts w:ascii="Times New Roman" w:hAnsi="Times New Roman"/>
          <w:sz w:val="24"/>
          <w:szCs w:val="24"/>
          <w:lang w:val="en-GB"/>
        </w:rPr>
        <w:t>(Communication No.</w:t>
      </w:r>
      <w:r w:rsidR="007D37F4">
        <w:rPr>
          <w:rFonts w:ascii="Times New Roman" w:hAnsi="Times New Roman"/>
          <w:sz w:val="24"/>
          <w:szCs w:val="24"/>
          <w:lang w:val="en-GB"/>
        </w:rPr>
        <w:t> </w:t>
      </w:r>
      <w:r w:rsidR="008E33B7" w:rsidRPr="00F45576">
        <w:rPr>
          <w:rFonts w:ascii="Times New Roman" w:hAnsi="Times New Roman"/>
          <w:sz w:val="24"/>
          <w:szCs w:val="24"/>
          <w:lang w:val="en-GB"/>
        </w:rPr>
        <w:t xml:space="preserve">3999/2021) </w:t>
      </w:r>
      <w:r w:rsidRPr="00F45576">
        <w:rPr>
          <w:rFonts w:ascii="Times New Roman" w:hAnsi="Times New Roman"/>
          <w:sz w:val="24"/>
          <w:szCs w:val="24"/>
          <w:lang w:val="en-GB"/>
        </w:rPr>
        <w:t>and concerning</w:t>
      </w:r>
      <w:r w:rsidR="008E33B7" w:rsidRPr="00F45576">
        <w:rPr>
          <w:rFonts w:ascii="Times New Roman" w:hAnsi="Times New Roman"/>
          <w:sz w:val="24"/>
          <w:szCs w:val="24"/>
          <w:lang w:val="en-GB"/>
        </w:rPr>
        <w:t xml:space="preserve"> </w:t>
      </w:r>
      <w:r w:rsidRPr="00F45576">
        <w:rPr>
          <w:rFonts w:ascii="Times New Roman" w:hAnsi="Times New Roman"/>
          <w:sz w:val="24"/>
          <w:szCs w:val="24"/>
          <w:lang w:val="en-GB"/>
        </w:rPr>
        <w:t>an</w:t>
      </w:r>
      <w:r w:rsidR="008E33B7" w:rsidRPr="00F45576">
        <w:rPr>
          <w:rFonts w:ascii="Times New Roman" w:hAnsi="Times New Roman"/>
          <w:sz w:val="24"/>
          <w:szCs w:val="24"/>
          <w:lang w:val="en-GB"/>
        </w:rPr>
        <w:t>other two publications</w:t>
      </w:r>
      <w:r w:rsidRPr="00F45576">
        <w:rPr>
          <w:rFonts w:ascii="Times New Roman" w:hAnsi="Times New Roman"/>
          <w:sz w:val="24"/>
          <w:szCs w:val="24"/>
          <w:lang w:val="en-GB"/>
        </w:rPr>
        <w:t>,</w:t>
      </w:r>
      <w:r w:rsidR="008E33B7" w:rsidRPr="00F45576">
        <w:rPr>
          <w:rFonts w:ascii="Times New Roman" w:hAnsi="Times New Roman"/>
          <w:sz w:val="24"/>
          <w:szCs w:val="24"/>
          <w:lang w:val="en-GB"/>
        </w:rPr>
        <w:t xml:space="preserve"> the </w:t>
      </w:r>
      <w:r w:rsidR="005549C8">
        <w:rPr>
          <w:rFonts w:ascii="Times New Roman" w:hAnsi="Times New Roman"/>
          <w:sz w:val="24"/>
          <w:szCs w:val="24"/>
          <w:lang w:val="en-GB"/>
        </w:rPr>
        <w:t>G</w:t>
      </w:r>
      <w:r w:rsidR="008E33B7" w:rsidRPr="00F45576">
        <w:rPr>
          <w:rFonts w:ascii="Times New Roman" w:hAnsi="Times New Roman"/>
          <w:sz w:val="24"/>
          <w:szCs w:val="24"/>
          <w:lang w:val="en-GB"/>
        </w:rPr>
        <w:t xml:space="preserve">overnment </w:t>
      </w:r>
      <w:r w:rsidRPr="00F45576">
        <w:rPr>
          <w:rFonts w:ascii="Times New Roman" w:hAnsi="Times New Roman"/>
          <w:sz w:val="24"/>
          <w:szCs w:val="24"/>
          <w:lang w:val="en-GB"/>
        </w:rPr>
        <w:t xml:space="preserve">stated </w:t>
      </w:r>
      <w:r w:rsidR="008E33B7" w:rsidRPr="00F45576">
        <w:rPr>
          <w:rFonts w:ascii="Times New Roman" w:hAnsi="Times New Roman"/>
          <w:sz w:val="24"/>
          <w:szCs w:val="24"/>
          <w:lang w:val="en-GB"/>
        </w:rPr>
        <w:t>in its Communication</w:t>
      </w:r>
      <w:r w:rsidR="00911C62" w:rsidRPr="00F45576">
        <w:rPr>
          <w:rFonts w:ascii="Times New Roman" w:hAnsi="Times New Roman"/>
          <w:sz w:val="24"/>
          <w:szCs w:val="24"/>
          <w:lang w:val="en-GB"/>
        </w:rPr>
        <w:t xml:space="preserve"> </w:t>
      </w:r>
      <w:r w:rsidRPr="00F45576">
        <w:rPr>
          <w:rFonts w:ascii="Times New Roman" w:hAnsi="Times New Roman"/>
          <w:sz w:val="24"/>
          <w:szCs w:val="24"/>
          <w:lang w:val="en-GB"/>
        </w:rPr>
        <w:t xml:space="preserve">of </w:t>
      </w:r>
      <w:r w:rsidR="00911C62" w:rsidRPr="00F45576">
        <w:rPr>
          <w:rFonts w:ascii="Times New Roman" w:hAnsi="Times New Roman"/>
          <w:sz w:val="24"/>
          <w:szCs w:val="24"/>
          <w:lang w:val="en-GB"/>
        </w:rPr>
        <w:t>14 March 2022</w:t>
      </w:r>
      <w:r w:rsidR="008E33B7" w:rsidRPr="00F45576">
        <w:rPr>
          <w:rFonts w:ascii="Times New Roman" w:hAnsi="Times New Roman"/>
          <w:sz w:val="24"/>
          <w:szCs w:val="24"/>
          <w:lang w:val="en-GB"/>
        </w:rPr>
        <w:t>:</w:t>
      </w:r>
    </w:p>
    <w:p w14:paraId="3863B62E" w14:textId="6B155F1E" w:rsidR="008E33B7" w:rsidRPr="00F45576" w:rsidRDefault="008E33B7" w:rsidP="00245FF3">
      <w:pPr>
        <w:pStyle w:val="ListParagraph"/>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“As for the individual publications of Jehovah’s Witnesses … minimal restrictive measures were applied in Kazakhstan [that is] their importation was simply not permitted …, despite </w:t>
      </w:r>
      <w:r w:rsidRPr="00F45576">
        <w:rPr>
          <w:rFonts w:ascii="Times New Roman" w:hAnsi="Times New Roman"/>
          <w:sz w:val="24"/>
          <w:szCs w:val="24"/>
          <w:lang w:val="en-GB"/>
        </w:rPr>
        <w:lastRenderedPageBreak/>
        <w:t>the existence of legal grounds</w:t>
      </w:r>
      <w:r w:rsidR="00FA0D4E">
        <w:rPr>
          <w:rFonts w:ascii="Times New Roman" w:hAnsi="Times New Roman"/>
          <w:sz w:val="24"/>
          <w:szCs w:val="24"/>
          <w:lang w:val="en-GB"/>
        </w:rPr>
        <w:t xml:space="preserve"> </w:t>
      </w:r>
      <w:r w:rsidRPr="00F45576">
        <w:rPr>
          <w:rFonts w:ascii="Times New Roman" w:hAnsi="Times New Roman"/>
          <w:sz w:val="24"/>
          <w:szCs w:val="24"/>
          <w:lang w:val="en-GB"/>
        </w:rPr>
        <w:t>… to declare the publications of Jehovah’s Witnesses to be extremist materials and to prohibit their distribution, including on the Internet and other communication networks”.</w:t>
      </w:r>
    </w:p>
    <w:p w14:paraId="59E154FF" w14:textId="507C3B88" w:rsidR="00E9082F" w:rsidRPr="00CD2D66" w:rsidRDefault="00AD62E9" w:rsidP="00E9082F">
      <w:pPr>
        <w:pStyle w:val="ListParagraph"/>
        <w:topLinePunct/>
        <w:spacing w:after="240"/>
        <w:ind w:left="1440" w:right="181"/>
        <w:jc w:val="both"/>
        <w:rPr>
          <w:rFonts w:ascii="Times New Roman" w:hAnsi="Times New Roman"/>
          <w:b/>
          <w:sz w:val="24"/>
          <w:szCs w:val="24"/>
          <w:lang w:val="en-GB"/>
        </w:rPr>
      </w:pPr>
      <w:r w:rsidRPr="00F45576">
        <w:rPr>
          <w:rFonts w:ascii="Times New Roman" w:eastAsia="Malgun Gothic" w:hAnsi="Times New Roman"/>
          <w:b/>
          <w:sz w:val="24"/>
          <w:szCs w:val="24"/>
          <w:lang w:val="en-GB" w:eastAsia="ko-KR"/>
        </w:rPr>
        <w:t>3</w:t>
      </w:r>
      <w:r w:rsidR="00E9082F" w:rsidRPr="00F45576">
        <w:rPr>
          <w:rFonts w:ascii="Times New Roman" w:eastAsia="Malgun Gothic" w:hAnsi="Times New Roman"/>
          <w:b/>
          <w:sz w:val="24"/>
          <w:szCs w:val="24"/>
          <w:lang w:val="en-GB" w:eastAsia="ko-KR"/>
        </w:rPr>
        <w:t xml:space="preserve">. Denial of due process of </w:t>
      </w:r>
      <w:r w:rsidR="00E9082F" w:rsidRPr="00CD2D66">
        <w:rPr>
          <w:rFonts w:ascii="Times New Roman" w:eastAsia="Malgun Gothic" w:hAnsi="Times New Roman"/>
          <w:b/>
          <w:sz w:val="24"/>
          <w:szCs w:val="24"/>
          <w:lang w:val="en-GB" w:eastAsia="ko-KR"/>
        </w:rPr>
        <w:t>law</w:t>
      </w:r>
    </w:p>
    <w:p w14:paraId="17DD9F5F" w14:textId="4DB2F4D9" w:rsidR="00325448" w:rsidRPr="00CD2D66" w:rsidRDefault="00E9082F" w:rsidP="002A1D85">
      <w:pPr>
        <w:pStyle w:val="ListParagraph"/>
        <w:numPr>
          <w:ilvl w:val="1"/>
          <w:numId w:val="4"/>
        </w:numPr>
        <w:topLinePunct/>
        <w:spacing w:after="240"/>
        <w:ind w:right="181"/>
        <w:jc w:val="both"/>
        <w:rPr>
          <w:rFonts w:ascii="Times New Roman" w:hAnsi="Times New Roman"/>
          <w:sz w:val="24"/>
          <w:szCs w:val="24"/>
          <w:lang w:val="en-GB"/>
        </w:rPr>
      </w:pPr>
      <w:r w:rsidRPr="00CD2D66">
        <w:rPr>
          <w:rFonts w:ascii="Times New Roman" w:hAnsi="Times New Roman"/>
          <w:sz w:val="24"/>
          <w:szCs w:val="24"/>
          <w:lang w:val="en-GB"/>
        </w:rPr>
        <w:t xml:space="preserve">Jehovah’s Witnesses are currently being targeted by </w:t>
      </w:r>
      <w:r w:rsidR="0009412C" w:rsidRPr="00CD2D66">
        <w:rPr>
          <w:rFonts w:ascii="Times New Roman" w:hAnsi="Times New Roman"/>
          <w:sz w:val="24"/>
          <w:szCs w:val="24"/>
          <w:lang w:val="en-GB"/>
        </w:rPr>
        <w:t xml:space="preserve">repeated </w:t>
      </w:r>
      <w:r w:rsidRPr="00CD2D66">
        <w:rPr>
          <w:rFonts w:ascii="Times New Roman" w:hAnsi="Times New Roman"/>
          <w:sz w:val="24"/>
          <w:szCs w:val="24"/>
          <w:lang w:val="en-GB"/>
        </w:rPr>
        <w:t xml:space="preserve">civil lawsuits falsely alleging </w:t>
      </w:r>
      <w:r w:rsidR="0009412C" w:rsidRPr="00CD2D66">
        <w:rPr>
          <w:rFonts w:ascii="Times New Roman" w:hAnsi="Times New Roman"/>
          <w:sz w:val="24"/>
          <w:szCs w:val="24"/>
          <w:lang w:val="en-GB"/>
        </w:rPr>
        <w:t xml:space="preserve">that </w:t>
      </w:r>
      <w:r w:rsidRPr="00CD2D66">
        <w:rPr>
          <w:rFonts w:ascii="Times New Roman" w:hAnsi="Times New Roman"/>
          <w:sz w:val="24"/>
          <w:szCs w:val="24"/>
          <w:lang w:val="en-GB"/>
        </w:rPr>
        <w:t>congregants suffer “psychological harm</w:t>
      </w:r>
      <w:r w:rsidR="005549C8">
        <w:rPr>
          <w:rFonts w:ascii="Times New Roman" w:hAnsi="Times New Roman"/>
          <w:sz w:val="24"/>
          <w:szCs w:val="24"/>
          <w:lang w:val="en-GB"/>
        </w:rPr>
        <w:t>”</w:t>
      </w:r>
      <w:r w:rsidRPr="00CD2D66">
        <w:rPr>
          <w:rFonts w:ascii="Times New Roman" w:hAnsi="Times New Roman"/>
          <w:sz w:val="24"/>
          <w:szCs w:val="24"/>
          <w:lang w:val="en-GB"/>
        </w:rPr>
        <w:t xml:space="preserve">, evidently aimed at marginalizing and restricting their peaceful religious activities. Among those attacking the Witnesses in this organized campaign are the cofounders of </w:t>
      </w:r>
      <w:r w:rsidRPr="00245FF3">
        <w:rPr>
          <w:rFonts w:ascii="Times New Roman" w:hAnsi="Times New Roman"/>
          <w:sz w:val="24"/>
          <w:szCs w:val="24"/>
          <w:lang w:val="en-GB"/>
        </w:rPr>
        <w:t>Terra Libera</w:t>
      </w:r>
      <w:r w:rsidRPr="00E15FEA">
        <w:rPr>
          <w:rFonts w:ascii="Times New Roman" w:hAnsi="Times New Roman"/>
          <w:sz w:val="24"/>
          <w:szCs w:val="24"/>
          <w:lang w:val="en-GB"/>
        </w:rPr>
        <w:t>,</w:t>
      </w:r>
      <w:r w:rsidRPr="00CD2D66">
        <w:rPr>
          <w:rFonts w:ascii="Times New Roman" w:hAnsi="Times New Roman"/>
          <w:sz w:val="24"/>
          <w:szCs w:val="24"/>
          <w:lang w:val="en-GB"/>
        </w:rPr>
        <w:t xml:space="preserve"> an association whose openly stated aim is to liquidate the organization of Jehovah’s Witnesses in Kazakhstan. Local courts have refused to order independent forensic examinations but have relied solely on the written opinions from purported </w:t>
      </w:r>
      <w:r w:rsidR="00D6640D" w:rsidRPr="00CD2D66">
        <w:rPr>
          <w:rFonts w:ascii="Times New Roman" w:hAnsi="Times New Roman"/>
          <w:sz w:val="24"/>
          <w:szCs w:val="24"/>
          <w:lang w:val="en-GB"/>
        </w:rPr>
        <w:t>“</w:t>
      </w:r>
      <w:r w:rsidRPr="00CD2D66">
        <w:rPr>
          <w:rFonts w:ascii="Times New Roman" w:hAnsi="Times New Roman"/>
          <w:sz w:val="24"/>
          <w:szCs w:val="24"/>
          <w:lang w:val="en-GB"/>
        </w:rPr>
        <w:t>experts</w:t>
      </w:r>
      <w:r w:rsidR="00D6640D" w:rsidRPr="00CD2D66">
        <w:rPr>
          <w:rFonts w:ascii="Times New Roman" w:hAnsi="Times New Roman"/>
          <w:sz w:val="24"/>
          <w:szCs w:val="24"/>
          <w:lang w:val="en-GB"/>
        </w:rPr>
        <w:t>”</w:t>
      </w:r>
      <w:r w:rsidRPr="00CD2D66">
        <w:rPr>
          <w:rFonts w:ascii="Times New Roman" w:hAnsi="Times New Roman"/>
          <w:sz w:val="24"/>
          <w:szCs w:val="24"/>
          <w:lang w:val="en-GB"/>
        </w:rPr>
        <w:t xml:space="preserve"> engaged by the plaintiffs</w:t>
      </w:r>
      <w:r w:rsidRPr="00CD2D66">
        <w:rPr>
          <w:rFonts w:ascii="Times New Roman" w:hAnsi="Times New Roman"/>
          <w:iCs/>
          <w:sz w:val="24"/>
          <w:szCs w:val="24"/>
          <w:lang w:val="en-GB"/>
        </w:rPr>
        <w:t>, blocking the Witnesses’ efforts to defend themselves</w:t>
      </w:r>
      <w:r w:rsidR="0009412C" w:rsidRPr="00CD2D66">
        <w:rPr>
          <w:rFonts w:ascii="Times New Roman" w:hAnsi="Times New Roman"/>
          <w:iCs/>
          <w:sz w:val="24"/>
          <w:szCs w:val="24"/>
          <w:lang w:val="en-GB"/>
        </w:rPr>
        <w:t xml:space="preserve"> by introducing evidence from reputable independent experts in refutation</w:t>
      </w:r>
      <w:r w:rsidRPr="00CD2D66">
        <w:rPr>
          <w:rFonts w:ascii="Times New Roman" w:hAnsi="Times New Roman"/>
          <w:iCs/>
          <w:sz w:val="24"/>
          <w:szCs w:val="24"/>
          <w:lang w:val="en-GB"/>
        </w:rPr>
        <w:t>.</w:t>
      </w:r>
    </w:p>
    <w:p w14:paraId="2577771E" w14:textId="658B4C01" w:rsidR="00E9082F" w:rsidRPr="00CD2D66" w:rsidRDefault="00E9082F" w:rsidP="002A1D85">
      <w:pPr>
        <w:pStyle w:val="ListParagraph"/>
        <w:numPr>
          <w:ilvl w:val="1"/>
          <w:numId w:val="4"/>
        </w:numPr>
        <w:topLinePunct/>
        <w:spacing w:after="240"/>
        <w:ind w:right="181"/>
        <w:jc w:val="both"/>
        <w:rPr>
          <w:rFonts w:ascii="Times New Roman" w:hAnsi="Times New Roman"/>
          <w:sz w:val="24"/>
          <w:szCs w:val="24"/>
          <w:lang w:val="en-GB"/>
        </w:rPr>
      </w:pPr>
      <w:r w:rsidRPr="00CD2D66">
        <w:rPr>
          <w:rFonts w:ascii="Times New Roman" w:hAnsi="Times New Roman"/>
          <w:iCs/>
          <w:sz w:val="24"/>
          <w:szCs w:val="24"/>
          <w:lang w:val="en-GB"/>
        </w:rPr>
        <w:t xml:space="preserve">In several cases, </w:t>
      </w:r>
      <w:r w:rsidR="00325448" w:rsidRPr="00CD2D66">
        <w:rPr>
          <w:rFonts w:ascii="Times New Roman" w:hAnsi="Times New Roman"/>
          <w:iCs/>
          <w:sz w:val="24"/>
          <w:szCs w:val="24"/>
          <w:lang w:val="en-GB"/>
        </w:rPr>
        <w:t xml:space="preserve">sections </w:t>
      </w:r>
      <w:r w:rsidRPr="00CD2D66">
        <w:rPr>
          <w:rFonts w:ascii="Times New Roman" w:hAnsi="Times New Roman"/>
          <w:iCs/>
          <w:sz w:val="24"/>
          <w:szCs w:val="24"/>
          <w:lang w:val="en-GB"/>
        </w:rPr>
        <w:t xml:space="preserve">of </w:t>
      </w:r>
      <w:r w:rsidR="0009412C" w:rsidRPr="00CD2D66">
        <w:rPr>
          <w:rFonts w:ascii="Times New Roman" w:hAnsi="Times New Roman"/>
          <w:iCs/>
          <w:sz w:val="24"/>
          <w:szCs w:val="24"/>
          <w:lang w:val="en-GB"/>
        </w:rPr>
        <w:t xml:space="preserve">the plaintiffs’ </w:t>
      </w:r>
      <w:r w:rsidRPr="00CD2D66">
        <w:rPr>
          <w:rFonts w:ascii="Times New Roman" w:hAnsi="Times New Roman"/>
          <w:iCs/>
          <w:sz w:val="24"/>
          <w:szCs w:val="24"/>
          <w:lang w:val="en-GB"/>
        </w:rPr>
        <w:t>“expert” opinions have been cut and pasted from</w:t>
      </w:r>
      <w:r w:rsidR="0009412C" w:rsidRPr="00CD2D66">
        <w:rPr>
          <w:rFonts w:ascii="Times New Roman" w:hAnsi="Times New Roman"/>
          <w:iCs/>
          <w:sz w:val="24"/>
          <w:szCs w:val="24"/>
          <w:lang w:val="en-GB"/>
        </w:rPr>
        <w:t xml:space="preserve"> questionable</w:t>
      </w:r>
      <w:r w:rsidRPr="00CD2D66">
        <w:rPr>
          <w:rFonts w:ascii="Times New Roman" w:hAnsi="Times New Roman"/>
          <w:iCs/>
          <w:sz w:val="24"/>
          <w:szCs w:val="24"/>
          <w:lang w:val="en-GB"/>
        </w:rPr>
        <w:t xml:space="preserve"> </w:t>
      </w:r>
      <w:r w:rsidR="00D6640D" w:rsidRPr="00CD2D66">
        <w:rPr>
          <w:rFonts w:ascii="Times New Roman" w:hAnsi="Times New Roman"/>
          <w:iCs/>
          <w:sz w:val="24"/>
          <w:szCs w:val="24"/>
          <w:lang w:val="en-GB"/>
        </w:rPr>
        <w:t>“</w:t>
      </w:r>
      <w:r w:rsidRPr="00CD2D66">
        <w:rPr>
          <w:rFonts w:ascii="Times New Roman" w:hAnsi="Times New Roman"/>
          <w:iCs/>
          <w:sz w:val="24"/>
          <w:szCs w:val="24"/>
          <w:lang w:val="en-GB"/>
        </w:rPr>
        <w:t>expert</w:t>
      </w:r>
      <w:r w:rsidR="00D6640D" w:rsidRPr="00CD2D66">
        <w:rPr>
          <w:rFonts w:ascii="Times New Roman" w:hAnsi="Times New Roman"/>
          <w:iCs/>
          <w:sz w:val="24"/>
          <w:szCs w:val="24"/>
          <w:lang w:val="en-GB"/>
        </w:rPr>
        <w:t>”</w:t>
      </w:r>
      <w:r w:rsidRPr="00CD2D66">
        <w:rPr>
          <w:rFonts w:ascii="Times New Roman" w:hAnsi="Times New Roman"/>
          <w:iCs/>
          <w:sz w:val="24"/>
          <w:szCs w:val="24"/>
          <w:lang w:val="en-GB"/>
        </w:rPr>
        <w:t xml:space="preserve"> opinions</w:t>
      </w:r>
      <w:r w:rsidR="0009412C" w:rsidRPr="00CD2D66">
        <w:rPr>
          <w:rFonts w:ascii="Times New Roman" w:hAnsi="Times New Roman"/>
          <w:iCs/>
          <w:sz w:val="24"/>
          <w:szCs w:val="24"/>
          <w:lang w:val="en-GB"/>
        </w:rPr>
        <w:t xml:space="preserve"> compiled</w:t>
      </w:r>
      <w:r w:rsidRPr="00CD2D66">
        <w:rPr>
          <w:rFonts w:ascii="Times New Roman" w:hAnsi="Times New Roman"/>
          <w:iCs/>
          <w:sz w:val="24"/>
          <w:szCs w:val="24"/>
          <w:lang w:val="en-GB"/>
        </w:rPr>
        <w:t xml:space="preserve"> in Russia</w:t>
      </w:r>
      <w:r w:rsidR="0009412C" w:rsidRPr="00CD2D66">
        <w:rPr>
          <w:rFonts w:ascii="Times New Roman" w:hAnsi="Times New Roman"/>
          <w:iCs/>
          <w:sz w:val="24"/>
          <w:szCs w:val="24"/>
          <w:lang w:val="en-GB"/>
        </w:rPr>
        <w:t>,</w:t>
      </w:r>
      <w:r w:rsidRPr="00CD2D66">
        <w:rPr>
          <w:rFonts w:ascii="Times New Roman" w:hAnsi="Times New Roman"/>
          <w:iCs/>
          <w:sz w:val="24"/>
          <w:szCs w:val="24"/>
          <w:lang w:val="en-GB"/>
        </w:rPr>
        <w:t xml:space="preserve"> </w:t>
      </w:r>
      <w:r w:rsidR="0009412C" w:rsidRPr="00CD2D66">
        <w:rPr>
          <w:rFonts w:ascii="Times New Roman" w:hAnsi="Times New Roman"/>
          <w:iCs/>
          <w:sz w:val="24"/>
          <w:szCs w:val="24"/>
          <w:lang w:val="en-GB"/>
        </w:rPr>
        <w:t xml:space="preserve">which </w:t>
      </w:r>
      <w:r w:rsidRPr="00CD2D66">
        <w:rPr>
          <w:rFonts w:ascii="Times New Roman" w:hAnsi="Times New Roman"/>
          <w:iCs/>
          <w:sz w:val="24"/>
          <w:szCs w:val="24"/>
          <w:lang w:val="en-GB"/>
        </w:rPr>
        <w:t>State authorities relied on to liquidate and ban the activities of Jehovah’s Witnesses throughout</w:t>
      </w:r>
      <w:r w:rsidR="0009412C" w:rsidRPr="00CD2D66">
        <w:rPr>
          <w:rFonts w:ascii="Times New Roman" w:hAnsi="Times New Roman"/>
          <w:iCs/>
          <w:sz w:val="24"/>
          <w:szCs w:val="24"/>
          <w:lang w:val="en-GB"/>
        </w:rPr>
        <w:t xml:space="preserve"> the</w:t>
      </w:r>
      <w:r w:rsidRPr="00CD2D66">
        <w:rPr>
          <w:rFonts w:ascii="Times New Roman" w:hAnsi="Times New Roman"/>
          <w:iCs/>
          <w:sz w:val="24"/>
          <w:szCs w:val="24"/>
          <w:lang w:val="en-GB"/>
        </w:rPr>
        <w:t xml:space="preserve"> Russia</w:t>
      </w:r>
      <w:r w:rsidR="0009412C" w:rsidRPr="00CD2D66">
        <w:rPr>
          <w:rFonts w:ascii="Times New Roman" w:hAnsi="Times New Roman"/>
          <w:iCs/>
          <w:sz w:val="24"/>
          <w:szCs w:val="24"/>
          <w:lang w:val="en-GB"/>
        </w:rPr>
        <w:t>n Federation</w:t>
      </w:r>
      <w:r w:rsidRPr="00CD2D66">
        <w:rPr>
          <w:rFonts w:ascii="Times New Roman" w:hAnsi="Times New Roman"/>
          <w:iCs/>
          <w:sz w:val="24"/>
          <w:szCs w:val="24"/>
          <w:lang w:val="en-GB"/>
        </w:rPr>
        <w:t xml:space="preserve">. </w:t>
      </w:r>
      <w:r w:rsidR="00074834" w:rsidRPr="00CD2D66">
        <w:rPr>
          <w:rFonts w:ascii="Times New Roman" w:hAnsi="Times New Roman"/>
          <w:iCs/>
          <w:sz w:val="24"/>
          <w:szCs w:val="24"/>
          <w:lang w:val="en-GB"/>
        </w:rPr>
        <w:t>It was</w:t>
      </w:r>
      <w:r w:rsidR="00B04863" w:rsidRPr="00CD2D66">
        <w:rPr>
          <w:rFonts w:ascii="Times New Roman" w:hAnsi="Times New Roman"/>
          <w:iCs/>
          <w:sz w:val="24"/>
          <w:szCs w:val="24"/>
          <w:lang w:val="en-GB"/>
        </w:rPr>
        <w:t xml:space="preserve"> not the courts that made decisive findings</w:t>
      </w:r>
      <w:r w:rsidR="00325448" w:rsidRPr="00CD2D66">
        <w:rPr>
          <w:rFonts w:ascii="Times New Roman" w:hAnsi="Times New Roman"/>
          <w:iCs/>
          <w:sz w:val="24"/>
          <w:szCs w:val="24"/>
          <w:lang w:val="en-GB"/>
        </w:rPr>
        <w:t xml:space="preserve"> of </w:t>
      </w:r>
      <w:r w:rsidR="00B04863" w:rsidRPr="00CD2D66">
        <w:rPr>
          <w:rFonts w:ascii="Times New Roman" w:hAnsi="Times New Roman"/>
          <w:iCs/>
          <w:sz w:val="24"/>
          <w:szCs w:val="24"/>
          <w:lang w:val="en-GB"/>
        </w:rPr>
        <w:t>“harm” allegedly “caused</w:t>
      </w:r>
      <w:r w:rsidR="00FF3D20" w:rsidRPr="00CD2D66">
        <w:rPr>
          <w:rFonts w:ascii="Times New Roman" w:hAnsi="Times New Roman"/>
          <w:iCs/>
          <w:sz w:val="24"/>
          <w:szCs w:val="24"/>
          <w:lang w:val="en-GB"/>
        </w:rPr>
        <w:t>”</w:t>
      </w:r>
      <w:r w:rsidR="00B04863" w:rsidRPr="00CD2D66">
        <w:rPr>
          <w:rFonts w:ascii="Times New Roman" w:hAnsi="Times New Roman"/>
          <w:iCs/>
          <w:sz w:val="24"/>
          <w:szCs w:val="24"/>
          <w:lang w:val="en-GB"/>
        </w:rPr>
        <w:t xml:space="preserve"> by </w:t>
      </w:r>
      <w:r w:rsidR="00FF3D20" w:rsidRPr="00CD2D66">
        <w:rPr>
          <w:rFonts w:ascii="Times New Roman" w:hAnsi="Times New Roman"/>
          <w:iCs/>
          <w:sz w:val="24"/>
          <w:szCs w:val="24"/>
          <w:lang w:val="en-GB"/>
        </w:rPr>
        <w:t>Jehovah’s</w:t>
      </w:r>
      <w:r w:rsidR="00B04863" w:rsidRPr="00CD2D66">
        <w:rPr>
          <w:rFonts w:ascii="Times New Roman" w:hAnsi="Times New Roman"/>
          <w:iCs/>
          <w:sz w:val="24"/>
          <w:szCs w:val="24"/>
          <w:lang w:val="en-GB"/>
        </w:rPr>
        <w:t xml:space="preserve"> Witnesses</w:t>
      </w:r>
      <w:r w:rsidR="00074834" w:rsidRPr="00CD2D66">
        <w:rPr>
          <w:rFonts w:ascii="Times New Roman" w:hAnsi="Times New Roman"/>
          <w:iCs/>
          <w:sz w:val="24"/>
          <w:szCs w:val="24"/>
          <w:lang w:val="en-GB"/>
        </w:rPr>
        <w:t>,</w:t>
      </w:r>
      <w:r w:rsidR="00B04863" w:rsidRPr="00CD2D66">
        <w:rPr>
          <w:rFonts w:ascii="Times New Roman" w:hAnsi="Times New Roman"/>
          <w:iCs/>
          <w:sz w:val="24"/>
          <w:szCs w:val="24"/>
          <w:lang w:val="en-GB"/>
        </w:rPr>
        <w:t xml:space="preserve"> but </w:t>
      </w:r>
      <w:r w:rsidR="00325448" w:rsidRPr="00CD2D66">
        <w:rPr>
          <w:rFonts w:ascii="Times New Roman" w:hAnsi="Times New Roman"/>
          <w:iCs/>
          <w:sz w:val="24"/>
          <w:szCs w:val="24"/>
          <w:lang w:val="en-GB"/>
        </w:rPr>
        <w:t xml:space="preserve">this is simply the opinion of </w:t>
      </w:r>
      <w:r w:rsidR="00F13D7A" w:rsidRPr="00CD2D66">
        <w:rPr>
          <w:rFonts w:ascii="Times New Roman" w:hAnsi="Times New Roman"/>
          <w:iCs/>
          <w:sz w:val="24"/>
          <w:szCs w:val="24"/>
          <w:lang w:val="en-GB"/>
        </w:rPr>
        <w:t xml:space="preserve">the </w:t>
      </w:r>
      <w:r w:rsidR="00325448" w:rsidRPr="00CD2D66">
        <w:rPr>
          <w:rFonts w:ascii="Times New Roman" w:hAnsi="Times New Roman"/>
          <w:iCs/>
          <w:sz w:val="24"/>
          <w:szCs w:val="24"/>
          <w:lang w:val="en-GB"/>
        </w:rPr>
        <w:t>so-called</w:t>
      </w:r>
      <w:r w:rsidR="00B04863" w:rsidRPr="00CD2D66">
        <w:rPr>
          <w:rFonts w:ascii="Times New Roman" w:hAnsi="Times New Roman"/>
          <w:iCs/>
          <w:sz w:val="24"/>
          <w:szCs w:val="24"/>
          <w:lang w:val="en-GB"/>
        </w:rPr>
        <w:t xml:space="preserve"> experts selected by the </w:t>
      </w:r>
      <w:r w:rsidR="00994CFF">
        <w:rPr>
          <w:rFonts w:ascii="Times New Roman" w:hAnsi="Times New Roman"/>
          <w:iCs/>
          <w:sz w:val="24"/>
          <w:szCs w:val="24"/>
          <w:lang w:val="en-GB"/>
        </w:rPr>
        <w:t>p</w:t>
      </w:r>
      <w:r w:rsidR="00B04863" w:rsidRPr="00CD2D66">
        <w:rPr>
          <w:rFonts w:ascii="Times New Roman" w:hAnsi="Times New Roman"/>
          <w:iCs/>
          <w:sz w:val="24"/>
          <w:szCs w:val="24"/>
          <w:lang w:val="en-GB"/>
        </w:rPr>
        <w:t xml:space="preserve">laintiffs. </w:t>
      </w:r>
      <w:r w:rsidR="00BA704D" w:rsidRPr="00CD2D66">
        <w:rPr>
          <w:rFonts w:ascii="Times New Roman" w:hAnsi="Times New Roman"/>
          <w:sz w:val="24"/>
          <w:szCs w:val="24"/>
          <w:lang w:val="en-GB"/>
        </w:rPr>
        <w:t xml:space="preserve">The ECHR </w:t>
      </w:r>
      <w:r w:rsidR="00325448" w:rsidRPr="00CD2D66">
        <w:rPr>
          <w:rFonts w:ascii="Times New Roman" w:hAnsi="Times New Roman"/>
          <w:sz w:val="24"/>
          <w:szCs w:val="24"/>
          <w:lang w:val="en-GB"/>
        </w:rPr>
        <w:t>examined</w:t>
      </w:r>
      <w:r w:rsidR="00BA704D" w:rsidRPr="00CD2D66">
        <w:rPr>
          <w:rFonts w:ascii="Times New Roman" w:hAnsi="Times New Roman"/>
          <w:sz w:val="24"/>
          <w:szCs w:val="24"/>
          <w:lang w:val="en-GB"/>
        </w:rPr>
        <w:t xml:space="preserve"> and condemned the very same way </w:t>
      </w:r>
      <w:r w:rsidR="00F13D7A" w:rsidRPr="00CD2D66">
        <w:rPr>
          <w:rFonts w:ascii="Times New Roman" w:hAnsi="Times New Roman"/>
          <w:sz w:val="24"/>
          <w:szCs w:val="24"/>
          <w:lang w:val="en-GB"/>
        </w:rPr>
        <w:t xml:space="preserve">the Russian government </w:t>
      </w:r>
      <w:r w:rsidR="00BA704D" w:rsidRPr="00CD2D66">
        <w:rPr>
          <w:rFonts w:ascii="Times New Roman" w:hAnsi="Times New Roman"/>
          <w:sz w:val="24"/>
          <w:szCs w:val="24"/>
          <w:lang w:val="en-GB"/>
        </w:rPr>
        <w:t>us</w:t>
      </w:r>
      <w:r w:rsidR="00F13D7A" w:rsidRPr="00CD2D66">
        <w:rPr>
          <w:rFonts w:ascii="Times New Roman" w:hAnsi="Times New Roman"/>
          <w:sz w:val="24"/>
          <w:szCs w:val="24"/>
          <w:lang w:val="en-GB"/>
        </w:rPr>
        <w:t>ed such</w:t>
      </w:r>
      <w:r w:rsidR="00BA704D" w:rsidRPr="00CD2D66">
        <w:rPr>
          <w:rFonts w:ascii="Times New Roman" w:hAnsi="Times New Roman"/>
          <w:sz w:val="24"/>
          <w:szCs w:val="24"/>
          <w:lang w:val="en-GB"/>
        </w:rPr>
        <w:t xml:space="preserve"> “expert” opinions </w:t>
      </w:r>
      <w:r w:rsidR="00F13D7A" w:rsidRPr="00CD2D66">
        <w:rPr>
          <w:rFonts w:ascii="Times New Roman" w:hAnsi="Times New Roman"/>
          <w:sz w:val="24"/>
          <w:szCs w:val="24"/>
          <w:lang w:val="en-GB"/>
        </w:rPr>
        <w:t>as part of its action</w:t>
      </w:r>
      <w:r w:rsidR="00BA704D" w:rsidRPr="00CD2D66">
        <w:rPr>
          <w:rFonts w:ascii="Times New Roman" w:hAnsi="Times New Roman"/>
          <w:sz w:val="24"/>
          <w:szCs w:val="24"/>
          <w:lang w:val="en-GB"/>
        </w:rPr>
        <w:t xml:space="preserve"> to ban Jehovah’s Witnesses (</w:t>
      </w:r>
      <w:r w:rsidR="00BA704D" w:rsidRPr="00CD2D66">
        <w:rPr>
          <w:rFonts w:ascii="Times New Roman" w:hAnsi="Times New Roman"/>
          <w:i/>
          <w:sz w:val="24"/>
          <w:szCs w:val="24"/>
          <w:lang w:val="en-GB"/>
        </w:rPr>
        <w:t xml:space="preserve">Taganrog LRO and Others v. Russia, </w:t>
      </w:r>
      <w:r w:rsidR="00BA704D" w:rsidRPr="00CD2D66">
        <w:rPr>
          <w:rFonts w:ascii="Times New Roman" w:hAnsi="Times New Roman"/>
          <w:sz w:val="24"/>
          <w:szCs w:val="24"/>
          <w:lang w:val="en-GB"/>
        </w:rPr>
        <w:t>7</w:t>
      </w:r>
      <w:r w:rsidR="00F13D7A" w:rsidRPr="00CD2D66">
        <w:rPr>
          <w:rFonts w:ascii="Times New Roman" w:hAnsi="Times New Roman"/>
          <w:sz w:val="24"/>
          <w:szCs w:val="24"/>
          <w:lang w:val="en-GB"/>
        </w:rPr>
        <w:t> </w:t>
      </w:r>
      <w:r w:rsidR="00BA704D" w:rsidRPr="00CD2D66">
        <w:rPr>
          <w:rFonts w:ascii="Times New Roman" w:hAnsi="Times New Roman"/>
          <w:sz w:val="24"/>
          <w:szCs w:val="24"/>
          <w:lang w:val="en-GB"/>
        </w:rPr>
        <w:t>June 2022, par</w:t>
      </w:r>
      <w:r w:rsidR="00994CFF">
        <w:rPr>
          <w:rFonts w:ascii="Times New Roman" w:hAnsi="Times New Roman"/>
          <w:sz w:val="24"/>
          <w:szCs w:val="24"/>
          <w:lang w:val="en-GB"/>
        </w:rPr>
        <w:t>a</w:t>
      </w:r>
      <w:r w:rsidR="00BA704D" w:rsidRPr="00CD2D66">
        <w:rPr>
          <w:rFonts w:ascii="Times New Roman" w:hAnsi="Times New Roman"/>
          <w:sz w:val="24"/>
          <w:szCs w:val="24"/>
          <w:lang w:val="en-GB"/>
        </w:rPr>
        <w:t xml:space="preserve">. 204). </w:t>
      </w:r>
      <w:r w:rsidR="0009412C" w:rsidRPr="00CD2D66">
        <w:rPr>
          <w:rFonts w:ascii="Times New Roman" w:eastAsia="Malgun Gothic" w:hAnsi="Times New Roman"/>
          <w:sz w:val="24"/>
          <w:szCs w:val="24"/>
          <w:lang w:val="en-GB" w:eastAsia="ko-KR"/>
        </w:rPr>
        <w:t xml:space="preserve">By way of example, two such </w:t>
      </w:r>
      <w:r w:rsidRPr="00CD2D66">
        <w:rPr>
          <w:rFonts w:ascii="Times New Roman" w:eastAsia="Malgun Gothic" w:hAnsi="Times New Roman"/>
          <w:sz w:val="24"/>
          <w:szCs w:val="24"/>
          <w:lang w:val="en-GB" w:eastAsia="ko-KR"/>
        </w:rPr>
        <w:t xml:space="preserve">cases are </w:t>
      </w:r>
      <w:r w:rsidR="0009412C" w:rsidRPr="00CD2D66">
        <w:rPr>
          <w:rFonts w:ascii="Times New Roman" w:eastAsia="Malgun Gothic" w:hAnsi="Times New Roman"/>
          <w:sz w:val="24"/>
          <w:szCs w:val="24"/>
          <w:lang w:val="en-GB" w:eastAsia="ko-KR"/>
        </w:rPr>
        <w:t xml:space="preserve">summarized </w:t>
      </w:r>
      <w:r w:rsidRPr="00CD2D66">
        <w:rPr>
          <w:rFonts w:ascii="Times New Roman" w:eastAsia="Malgun Gothic" w:hAnsi="Times New Roman"/>
          <w:sz w:val="24"/>
          <w:szCs w:val="24"/>
          <w:lang w:val="en-GB" w:eastAsia="ko-KR"/>
        </w:rPr>
        <w:t>below.</w:t>
      </w:r>
    </w:p>
    <w:p w14:paraId="07981C73" w14:textId="09EAB306" w:rsidR="00E9082F" w:rsidRPr="00CD2D66" w:rsidRDefault="00E9082F" w:rsidP="00E9082F">
      <w:pPr>
        <w:pStyle w:val="ListParagraph"/>
        <w:numPr>
          <w:ilvl w:val="1"/>
          <w:numId w:val="4"/>
        </w:numPr>
        <w:topLinePunct/>
        <w:spacing w:after="240"/>
        <w:ind w:right="181"/>
        <w:jc w:val="both"/>
        <w:rPr>
          <w:rFonts w:ascii="Times New Roman" w:hAnsi="Times New Roman"/>
          <w:sz w:val="24"/>
          <w:szCs w:val="24"/>
          <w:lang w:val="en-GB"/>
        </w:rPr>
      </w:pPr>
      <w:r w:rsidRPr="00CD2D66">
        <w:rPr>
          <w:rFonts w:ascii="Times New Roman" w:eastAsia="Malgun Gothic" w:hAnsi="Times New Roman"/>
          <w:b/>
          <w:sz w:val="24"/>
          <w:szCs w:val="24"/>
          <w:lang w:val="en-GB" w:eastAsia="ko-KR"/>
        </w:rPr>
        <w:t>Taraz.</w:t>
      </w:r>
      <w:r w:rsidRPr="00CD2D66">
        <w:rPr>
          <w:rFonts w:ascii="Times New Roman" w:eastAsia="Malgun Gothic" w:hAnsi="Times New Roman"/>
          <w:sz w:val="24"/>
          <w:szCs w:val="24"/>
          <w:lang w:val="en-GB" w:eastAsia="ko-KR"/>
        </w:rPr>
        <w:t xml:space="preserve"> On </w:t>
      </w:r>
      <w:r w:rsidRPr="00CD2D66">
        <w:rPr>
          <w:rFonts w:ascii="Times New Roman" w:eastAsia="Malgun Gothic" w:hAnsi="Times New Roman"/>
          <w:b/>
          <w:sz w:val="24"/>
          <w:szCs w:val="24"/>
          <w:lang w:val="en-GB" w:eastAsia="ko-KR"/>
        </w:rPr>
        <w:t>4</w:t>
      </w:r>
      <w:r w:rsidRPr="00CD2D66">
        <w:rPr>
          <w:rFonts w:ascii="Times New Roman" w:eastAsia="Malgun Gothic" w:hAnsi="Times New Roman"/>
          <w:sz w:val="24"/>
          <w:szCs w:val="24"/>
          <w:lang w:val="en-GB" w:eastAsia="ko-KR"/>
        </w:rPr>
        <w:t xml:space="preserve"> </w:t>
      </w:r>
      <w:r w:rsidRPr="00CD2D66">
        <w:rPr>
          <w:rFonts w:ascii="Times New Roman" w:eastAsia="Malgun Gothic" w:hAnsi="Times New Roman"/>
          <w:b/>
          <w:bCs/>
          <w:sz w:val="24"/>
          <w:szCs w:val="24"/>
          <w:lang w:val="en-GB" w:eastAsia="ko-KR"/>
        </w:rPr>
        <w:t>April 2022</w:t>
      </w:r>
      <w:r w:rsidRPr="00CD2D66">
        <w:rPr>
          <w:rFonts w:ascii="Times New Roman" w:eastAsia="Malgun Gothic" w:hAnsi="Times New Roman"/>
          <w:b/>
          <w:sz w:val="24"/>
          <w:szCs w:val="24"/>
          <w:lang w:val="en-GB" w:eastAsia="ko-KR"/>
        </w:rPr>
        <w:t>,</w:t>
      </w:r>
      <w:r w:rsidRPr="00CD2D66">
        <w:rPr>
          <w:rFonts w:ascii="Times New Roman" w:eastAsia="Malgun Gothic" w:hAnsi="Times New Roman"/>
          <w:sz w:val="24"/>
          <w:szCs w:val="24"/>
          <w:lang w:val="en-GB" w:eastAsia="ko-KR"/>
        </w:rPr>
        <w:t xml:space="preserve"> the Supreme Court refused to accept a cassation appeal filed by the Taraz local religious association of Jehovah’s Witnesses against a trial decision that accepted</w:t>
      </w:r>
      <w:r w:rsidR="0009412C" w:rsidRPr="00CD2D66">
        <w:rPr>
          <w:rFonts w:ascii="Times New Roman" w:eastAsia="Malgun Gothic" w:hAnsi="Times New Roman"/>
          <w:sz w:val="24"/>
          <w:szCs w:val="24"/>
          <w:lang w:val="en-GB" w:eastAsia="ko-KR"/>
        </w:rPr>
        <w:t xml:space="preserve"> without due process</w:t>
      </w:r>
      <w:r w:rsidRPr="00CD2D66">
        <w:rPr>
          <w:rFonts w:ascii="Times New Roman" w:eastAsia="Malgun Gothic" w:hAnsi="Times New Roman"/>
          <w:sz w:val="24"/>
          <w:szCs w:val="24"/>
          <w:lang w:val="en-GB" w:eastAsia="ko-KR"/>
        </w:rPr>
        <w:t xml:space="preserve"> the entirely one-sided allegations of </w:t>
      </w:r>
      <w:r w:rsidR="008B0427" w:rsidRPr="00245FF3">
        <w:rPr>
          <w:rFonts w:ascii="Times New Roman" w:hAnsi="Times New Roman"/>
          <w:sz w:val="24"/>
          <w:szCs w:val="24"/>
          <w:lang w:val="en-GB"/>
        </w:rPr>
        <w:t>Terra Libera</w:t>
      </w:r>
      <w:r w:rsidR="008B0427" w:rsidRPr="00CD2D66">
        <w:rPr>
          <w:rFonts w:ascii="Times New Roman" w:eastAsia="Malgun Gothic" w:hAnsi="Times New Roman"/>
          <w:sz w:val="24"/>
          <w:szCs w:val="24"/>
          <w:lang w:val="en-GB" w:eastAsia="ko-KR"/>
        </w:rPr>
        <w:t xml:space="preserve"> </w:t>
      </w:r>
      <w:r w:rsidRPr="00CD2D66">
        <w:rPr>
          <w:rFonts w:ascii="Times New Roman" w:eastAsia="Malgun Gothic" w:hAnsi="Times New Roman"/>
          <w:sz w:val="24"/>
          <w:szCs w:val="24"/>
          <w:lang w:val="en-GB" w:eastAsia="ko-KR"/>
        </w:rPr>
        <w:t>cofounder Maksat Bekbembetov and his wife, Alina Bekbembetova. The couple, who are former Witnesses, filed suit in December 2020, claiming Jehovah’s Witnesses had caused them moral and psychiatric harm.</w:t>
      </w:r>
    </w:p>
    <w:p w14:paraId="412ABEEB" w14:textId="2BEFA7AB" w:rsidR="00E9082F" w:rsidRPr="00CD2D66" w:rsidRDefault="00D801F4" w:rsidP="00E9082F">
      <w:pPr>
        <w:pStyle w:val="ListParagraph"/>
        <w:numPr>
          <w:ilvl w:val="1"/>
          <w:numId w:val="4"/>
        </w:numPr>
        <w:topLinePunct/>
        <w:spacing w:after="240"/>
        <w:ind w:right="181"/>
        <w:jc w:val="both"/>
        <w:rPr>
          <w:rFonts w:ascii="Times New Roman" w:hAnsi="Times New Roman"/>
          <w:sz w:val="24"/>
          <w:szCs w:val="24"/>
          <w:lang w:val="en-GB"/>
        </w:rPr>
      </w:pPr>
      <w:r w:rsidRPr="00CD2D66">
        <w:rPr>
          <w:rFonts w:ascii="Times New Roman" w:hAnsi="Times New Roman"/>
          <w:b/>
          <w:sz w:val="24"/>
          <w:szCs w:val="24"/>
        </w:rPr>
        <w:t xml:space="preserve">Astana </w:t>
      </w:r>
      <w:r w:rsidRPr="00DA4A30">
        <w:rPr>
          <w:rFonts w:ascii="Times New Roman" w:hAnsi="Times New Roman"/>
          <w:sz w:val="24"/>
          <w:szCs w:val="24"/>
        </w:rPr>
        <w:t>(former</w:t>
      </w:r>
      <w:r w:rsidR="00DA4A30" w:rsidRPr="00DA4A30">
        <w:rPr>
          <w:rFonts w:ascii="Times New Roman" w:hAnsi="Times New Roman"/>
          <w:sz w:val="24"/>
          <w:szCs w:val="24"/>
        </w:rPr>
        <w:t>ly</w:t>
      </w:r>
      <w:r w:rsidRPr="00DA4A30">
        <w:rPr>
          <w:rFonts w:ascii="Times New Roman" w:hAnsi="Times New Roman"/>
          <w:sz w:val="24"/>
          <w:szCs w:val="24"/>
        </w:rPr>
        <w:t xml:space="preserve"> </w:t>
      </w:r>
      <w:r w:rsidR="00E9082F" w:rsidRPr="00DA4A30">
        <w:rPr>
          <w:rFonts w:ascii="Times New Roman" w:hAnsi="Times New Roman"/>
          <w:sz w:val="24"/>
          <w:szCs w:val="24"/>
          <w:lang w:val="en-GB"/>
        </w:rPr>
        <w:t>Nur-Sultan</w:t>
      </w:r>
      <w:r w:rsidRPr="00DA4A30">
        <w:rPr>
          <w:rFonts w:ascii="Times New Roman" w:hAnsi="Times New Roman"/>
          <w:sz w:val="24"/>
          <w:szCs w:val="24"/>
          <w:lang w:val="en-GB"/>
        </w:rPr>
        <w:t>)</w:t>
      </w:r>
      <w:r w:rsidR="00E9082F" w:rsidRPr="00DA4A30">
        <w:rPr>
          <w:rFonts w:ascii="Times New Roman" w:hAnsi="Times New Roman"/>
          <w:sz w:val="24"/>
          <w:szCs w:val="24"/>
          <w:lang w:val="en-GB"/>
        </w:rPr>
        <w:t>.</w:t>
      </w:r>
      <w:r w:rsidR="00E9082F" w:rsidRPr="00CD2D66">
        <w:rPr>
          <w:rFonts w:ascii="Times New Roman" w:hAnsi="Times New Roman"/>
          <w:sz w:val="24"/>
          <w:szCs w:val="24"/>
          <w:lang w:val="en-GB"/>
        </w:rPr>
        <w:t xml:space="preserve"> On </w:t>
      </w:r>
      <w:r w:rsidR="00E9082F" w:rsidRPr="00CD2D66">
        <w:rPr>
          <w:rFonts w:ascii="Times New Roman" w:hAnsi="Times New Roman"/>
          <w:b/>
          <w:sz w:val="24"/>
          <w:szCs w:val="24"/>
          <w:lang w:val="en-GB"/>
        </w:rPr>
        <w:t>20</w:t>
      </w:r>
      <w:r w:rsidR="00E9082F" w:rsidRPr="00CD2D66">
        <w:rPr>
          <w:rFonts w:ascii="Times New Roman" w:hAnsi="Times New Roman"/>
          <w:sz w:val="24"/>
          <w:szCs w:val="24"/>
          <w:lang w:val="en-GB"/>
        </w:rPr>
        <w:t xml:space="preserve"> </w:t>
      </w:r>
      <w:r w:rsidR="00E9082F" w:rsidRPr="00CD2D66">
        <w:rPr>
          <w:rFonts w:ascii="Times New Roman" w:hAnsi="Times New Roman"/>
          <w:b/>
          <w:bCs/>
          <w:sz w:val="24"/>
          <w:szCs w:val="24"/>
          <w:lang w:val="en-GB"/>
        </w:rPr>
        <w:t>June 2022</w:t>
      </w:r>
      <w:r w:rsidR="00E9082F" w:rsidRPr="00CD2D66">
        <w:rPr>
          <w:rFonts w:ascii="Times New Roman" w:hAnsi="Times New Roman"/>
          <w:b/>
          <w:sz w:val="24"/>
          <w:szCs w:val="24"/>
          <w:lang w:val="en-GB"/>
        </w:rPr>
        <w:t>,</w:t>
      </w:r>
      <w:r w:rsidR="00E9082F" w:rsidRPr="00CD2D66">
        <w:rPr>
          <w:rFonts w:ascii="Times New Roman" w:hAnsi="Times New Roman"/>
          <w:sz w:val="24"/>
          <w:szCs w:val="24"/>
          <w:lang w:val="en-GB"/>
        </w:rPr>
        <w:t xml:space="preserve"> </w:t>
      </w:r>
      <w:r w:rsidR="0009412C" w:rsidRPr="00CD2D66">
        <w:rPr>
          <w:rFonts w:ascii="Times New Roman" w:hAnsi="Times New Roman"/>
          <w:sz w:val="24"/>
          <w:szCs w:val="24"/>
          <w:lang w:val="en-GB"/>
        </w:rPr>
        <w:t xml:space="preserve">again without the scrutiny of due process, </w:t>
      </w:r>
      <w:r w:rsidR="00E9082F" w:rsidRPr="00CD2D66">
        <w:rPr>
          <w:rFonts w:ascii="Times New Roman" w:hAnsi="Times New Roman"/>
          <w:sz w:val="24"/>
          <w:szCs w:val="24"/>
          <w:lang w:val="en-GB"/>
        </w:rPr>
        <w:t>a court ruled partially in favo</w:t>
      </w:r>
      <w:r w:rsidR="0009412C" w:rsidRPr="00CD2D66">
        <w:rPr>
          <w:rFonts w:ascii="Times New Roman" w:hAnsi="Times New Roman"/>
          <w:sz w:val="24"/>
          <w:szCs w:val="24"/>
          <w:lang w:val="en-GB"/>
        </w:rPr>
        <w:t>u</w:t>
      </w:r>
      <w:r w:rsidR="00E9082F" w:rsidRPr="00CD2D66">
        <w:rPr>
          <w:rFonts w:ascii="Times New Roman" w:hAnsi="Times New Roman"/>
          <w:sz w:val="24"/>
          <w:szCs w:val="24"/>
          <w:lang w:val="en-GB"/>
        </w:rPr>
        <w:t xml:space="preserve">r of Natalya Boyko and her minor son, Vyacheslav Sugak. These former Witnesses’ lawsuit, filed in December 2021, makes claims and relies on evaluations </w:t>
      </w:r>
      <w:r w:rsidR="0009412C" w:rsidRPr="00CD2D66">
        <w:rPr>
          <w:rFonts w:ascii="Times New Roman" w:hAnsi="Times New Roman"/>
          <w:sz w:val="24"/>
          <w:szCs w:val="24"/>
          <w:lang w:val="en-GB"/>
        </w:rPr>
        <w:t xml:space="preserve">essentially identical </w:t>
      </w:r>
      <w:r w:rsidR="00E9082F" w:rsidRPr="00CD2D66">
        <w:rPr>
          <w:rFonts w:ascii="Times New Roman" w:hAnsi="Times New Roman"/>
          <w:sz w:val="24"/>
          <w:szCs w:val="24"/>
          <w:lang w:val="en-GB"/>
        </w:rPr>
        <w:t xml:space="preserve">to those in the Bekbembetov case, above. On 23 August 2022, </w:t>
      </w:r>
      <w:r w:rsidR="0009412C" w:rsidRPr="00CD2D66">
        <w:rPr>
          <w:rFonts w:ascii="Times New Roman" w:hAnsi="Times New Roman"/>
          <w:sz w:val="24"/>
          <w:szCs w:val="24"/>
          <w:lang w:val="en-GB"/>
        </w:rPr>
        <w:t xml:space="preserve">without detailed consideration, </w:t>
      </w:r>
      <w:r w:rsidR="00E9082F" w:rsidRPr="00CD2D66">
        <w:rPr>
          <w:rFonts w:ascii="Times New Roman" w:hAnsi="Times New Roman"/>
          <w:sz w:val="24"/>
          <w:szCs w:val="24"/>
          <w:lang w:val="en-GB"/>
        </w:rPr>
        <w:t>the appeals court left the previous court decision unchanged.</w:t>
      </w:r>
      <w:r w:rsidR="008B0427" w:rsidRPr="00CD2D66">
        <w:rPr>
          <w:rFonts w:ascii="Times New Roman" w:hAnsi="Times New Roman"/>
          <w:sz w:val="24"/>
          <w:szCs w:val="24"/>
          <w:lang w:val="en-GB"/>
        </w:rPr>
        <w:t xml:space="preserve"> The superficial and </w:t>
      </w:r>
      <w:r w:rsidR="00914BFB" w:rsidRPr="00CD2D66">
        <w:rPr>
          <w:rFonts w:ascii="Times New Roman" w:hAnsi="Times New Roman"/>
          <w:sz w:val="24"/>
          <w:szCs w:val="24"/>
          <w:lang w:val="en-GB"/>
        </w:rPr>
        <w:t xml:space="preserve">prejudiced </w:t>
      </w:r>
      <w:r w:rsidR="008B0427" w:rsidRPr="00CD2D66">
        <w:rPr>
          <w:rFonts w:ascii="Times New Roman" w:hAnsi="Times New Roman"/>
          <w:sz w:val="24"/>
          <w:szCs w:val="24"/>
          <w:lang w:val="en-GB"/>
        </w:rPr>
        <w:t xml:space="preserve">nature of the </w:t>
      </w:r>
      <w:r w:rsidR="00E434D5">
        <w:rPr>
          <w:rFonts w:ascii="Times New Roman" w:hAnsi="Times New Roman"/>
          <w:sz w:val="24"/>
          <w:szCs w:val="24"/>
          <w:lang w:val="en-GB"/>
        </w:rPr>
        <w:t>proceedings</w:t>
      </w:r>
      <w:r w:rsidR="00E434D5" w:rsidRPr="00CD2D66">
        <w:rPr>
          <w:rFonts w:ascii="Times New Roman" w:hAnsi="Times New Roman"/>
          <w:sz w:val="24"/>
          <w:szCs w:val="24"/>
          <w:lang w:val="en-GB"/>
        </w:rPr>
        <w:t xml:space="preserve"> </w:t>
      </w:r>
      <w:r w:rsidR="008B0427" w:rsidRPr="00CD2D66">
        <w:rPr>
          <w:rFonts w:ascii="Times New Roman" w:hAnsi="Times New Roman"/>
          <w:sz w:val="24"/>
          <w:szCs w:val="24"/>
          <w:lang w:val="en-GB"/>
        </w:rPr>
        <w:t xml:space="preserve">is obvious </w:t>
      </w:r>
      <w:r w:rsidR="00FF3D20" w:rsidRPr="00CD2D66">
        <w:rPr>
          <w:rFonts w:ascii="Times New Roman" w:hAnsi="Times New Roman"/>
          <w:sz w:val="24"/>
          <w:szCs w:val="24"/>
          <w:lang w:val="en-GB"/>
        </w:rPr>
        <w:t>from</w:t>
      </w:r>
      <w:r w:rsidR="008B0427" w:rsidRPr="00CD2D66">
        <w:rPr>
          <w:rFonts w:ascii="Times New Roman" w:hAnsi="Times New Roman"/>
          <w:sz w:val="24"/>
          <w:szCs w:val="24"/>
          <w:lang w:val="en-GB"/>
        </w:rPr>
        <w:t xml:space="preserve"> the fact that neither trial nor appeal court had ever</w:t>
      </w:r>
      <w:r w:rsidR="00F13D7A" w:rsidRPr="00CD2D66">
        <w:rPr>
          <w:rFonts w:ascii="Times New Roman" w:hAnsi="Times New Roman"/>
          <w:sz w:val="24"/>
          <w:szCs w:val="24"/>
          <w:lang w:val="en-GB"/>
        </w:rPr>
        <w:t xml:space="preserve"> taken evidence from, or even</w:t>
      </w:r>
      <w:r w:rsidR="008B0427" w:rsidRPr="00CD2D66">
        <w:rPr>
          <w:rFonts w:ascii="Times New Roman" w:hAnsi="Times New Roman"/>
          <w:sz w:val="24"/>
          <w:szCs w:val="24"/>
          <w:lang w:val="en-GB"/>
        </w:rPr>
        <w:t xml:space="preserve"> seen</w:t>
      </w:r>
      <w:r w:rsidR="006F5E7B" w:rsidRPr="00CD2D66">
        <w:rPr>
          <w:rFonts w:ascii="Times New Roman" w:hAnsi="Times New Roman"/>
          <w:sz w:val="24"/>
          <w:szCs w:val="24"/>
          <w:lang w:val="en-GB"/>
        </w:rPr>
        <w:t>,</w:t>
      </w:r>
      <w:r w:rsidR="008B0427" w:rsidRPr="00CD2D66">
        <w:rPr>
          <w:rFonts w:ascii="Times New Roman" w:hAnsi="Times New Roman"/>
          <w:sz w:val="24"/>
          <w:szCs w:val="24"/>
          <w:lang w:val="en-GB"/>
        </w:rPr>
        <w:t xml:space="preserve"> the </w:t>
      </w:r>
      <w:r w:rsidR="00994CFF">
        <w:rPr>
          <w:rFonts w:ascii="Times New Roman" w:hAnsi="Times New Roman"/>
          <w:sz w:val="24"/>
          <w:szCs w:val="24"/>
          <w:lang w:val="en-GB"/>
        </w:rPr>
        <w:t>p</w:t>
      </w:r>
      <w:r w:rsidR="008B0427" w:rsidRPr="00CD2D66">
        <w:rPr>
          <w:rFonts w:ascii="Times New Roman" w:hAnsi="Times New Roman"/>
          <w:sz w:val="24"/>
          <w:szCs w:val="24"/>
          <w:lang w:val="en-GB"/>
        </w:rPr>
        <w:t xml:space="preserve">laintiffs </w:t>
      </w:r>
      <w:r w:rsidR="00F13D7A" w:rsidRPr="00CD2D66">
        <w:rPr>
          <w:rFonts w:ascii="Times New Roman" w:hAnsi="Times New Roman"/>
          <w:sz w:val="24"/>
          <w:szCs w:val="24"/>
          <w:lang w:val="en-GB"/>
        </w:rPr>
        <w:t>in person</w:t>
      </w:r>
      <w:r w:rsidR="008B0427" w:rsidRPr="00CD2D66">
        <w:rPr>
          <w:rFonts w:ascii="Times New Roman" w:hAnsi="Times New Roman"/>
          <w:sz w:val="24"/>
          <w:szCs w:val="24"/>
          <w:lang w:val="en-GB"/>
        </w:rPr>
        <w:t>.</w:t>
      </w:r>
    </w:p>
    <w:p w14:paraId="7D82B5C4" w14:textId="2EB33CF2" w:rsidR="00E9082F" w:rsidRPr="00F45576" w:rsidRDefault="00AD62E9" w:rsidP="00595B78">
      <w:pPr>
        <w:pStyle w:val="ListParagraph"/>
        <w:topLinePunct/>
        <w:spacing w:after="240"/>
        <w:ind w:left="1440" w:right="181"/>
        <w:jc w:val="both"/>
        <w:rPr>
          <w:rFonts w:ascii="Times New Roman" w:hAnsi="Times New Roman"/>
          <w:b/>
          <w:sz w:val="24"/>
          <w:szCs w:val="24"/>
          <w:lang w:val="en-GB"/>
        </w:rPr>
      </w:pPr>
      <w:r w:rsidRPr="00F45576">
        <w:rPr>
          <w:rFonts w:ascii="Times New Roman" w:eastAsia="Malgun Gothic" w:hAnsi="Times New Roman"/>
          <w:b/>
          <w:sz w:val="24"/>
          <w:szCs w:val="24"/>
          <w:lang w:val="en-GB" w:eastAsia="ko-KR"/>
        </w:rPr>
        <w:t>4</w:t>
      </w:r>
      <w:r w:rsidR="00595B78" w:rsidRPr="00F45576">
        <w:rPr>
          <w:rFonts w:ascii="Times New Roman" w:eastAsia="Malgun Gothic" w:hAnsi="Times New Roman"/>
          <w:b/>
          <w:sz w:val="24"/>
          <w:szCs w:val="24"/>
          <w:lang w:val="en-GB" w:eastAsia="ko-KR"/>
        </w:rPr>
        <w:t xml:space="preserve">. </w:t>
      </w:r>
      <w:r w:rsidR="00595B78" w:rsidRPr="00F45576">
        <w:rPr>
          <w:rFonts w:ascii="Times New Roman" w:eastAsia="Malgun Gothic" w:hAnsi="Times New Roman"/>
          <w:b/>
          <w:bCs/>
          <w:sz w:val="24"/>
          <w:szCs w:val="24"/>
          <w:lang w:val="en-GB" w:eastAsia="ko-KR"/>
        </w:rPr>
        <w:t>Compulsory participation in patriotic ceremonies</w:t>
      </w:r>
      <w:r w:rsidR="00111944">
        <w:rPr>
          <w:rFonts w:ascii="Times New Roman" w:eastAsia="Malgun Gothic" w:hAnsi="Times New Roman"/>
          <w:b/>
          <w:bCs/>
          <w:sz w:val="24"/>
          <w:szCs w:val="24"/>
          <w:lang w:val="en-GB" w:eastAsia="ko-KR"/>
        </w:rPr>
        <w:t xml:space="preserve"> (articles 18, 19, 26 and 27)</w:t>
      </w:r>
    </w:p>
    <w:p w14:paraId="1AB12DC4" w14:textId="5D45E1CB" w:rsidR="00E9082F" w:rsidRPr="00F45576" w:rsidRDefault="00595B78"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eastAsia="Malgun Gothic" w:hAnsi="Times New Roman"/>
          <w:b/>
          <w:sz w:val="24"/>
          <w:szCs w:val="24"/>
          <w:lang w:val="en-GB" w:eastAsia="ko-KR"/>
        </w:rPr>
        <w:t>Temirtau</w:t>
      </w:r>
      <w:r w:rsidR="00CD2D66">
        <w:rPr>
          <w:rFonts w:ascii="Times New Roman" w:eastAsia="Malgun Gothic" w:hAnsi="Times New Roman"/>
          <w:b/>
          <w:sz w:val="24"/>
          <w:szCs w:val="24"/>
          <w:lang w:val="en-GB" w:eastAsia="ko-KR"/>
        </w:rPr>
        <w:t xml:space="preserve"> (</w:t>
      </w:r>
      <w:r w:rsidR="00CD2D66" w:rsidRPr="00CD2D66">
        <w:rPr>
          <w:rFonts w:ascii="Times New Roman" w:eastAsia="Malgun Gothic" w:hAnsi="Times New Roman"/>
          <w:b/>
          <w:sz w:val="24"/>
          <w:szCs w:val="24"/>
          <w:lang w:val="en-GB" w:eastAsia="ko-KR"/>
        </w:rPr>
        <w:t>Karaganda Region</w:t>
      </w:r>
      <w:r w:rsidR="00CD2D66">
        <w:rPr>
          <w:rFonts w:ascii="Times New Roman" w:eastAsia="Malgun Gothic" w:hAnsi="Times New Roman"/>
          <w:b/>
          <w:sz w:val="24"/>
          <w:szCs w:val="24"/>
          <w:lang w:val="en-GB" w:eastAsia="ko-KR"/>
        </w:rPr>
        <w:t>)</w:t>
      </w:r>
      <w:r w:rsidRPr="00F45576">
        <w:rPr>
          <w:rFonts w:ascii="Times New Roman" w:eastAsia="Malgun Gothic" w:hAnsi="Times New Roman"/>
          <w:b/>
          <w:sz w:val="24"/>
          <w:szCs w:val="24"/>
          <w:lang w:val="en-GB" w:eastAsia="ko-KR"/>
        </w:rPr>
        <w:t xml:space="preserve">. </w:t>
      </w:r>
      <w:r w:rsidRPr="00F45576">
        <w:rPr>
          <w:rFonts w:ascii="Times New Roman" w:eastAsia="Malgun Gothic" w:hAnsi="Times New Roman"/>
          <w:sz w:val="24"/>
          <w:szCs w:val="24"/>
          <w:lang w:val="en-GB" w:eastAsia="ko-KR"/>
        </w:rPr>
        <w:t xml:space="preserve">On </w:t>
      </w:r>
      <w:r w:rsidRPr="00F45576">
        <w:rPr>
          <w:rFonts w:ascii="Times New Roman" w:eastAsia="Malgun Gothic" w:hAnsi="Times New Roman"/>
          <w:b/>
          <w:sz w:val="24"/>
          <w:szCs w:val="24"/>
          <w:lang w:val="en-GB" w:eastAsia="ko-KR"/>
        </w:rPr>
        <w:t xml:space="preserve">22 </w:t>
      </w:r>
      <w:r w:rsidRPr="00F45576">
        <w:rPr>
          <w:rFonts w:ascii="Times New Roman" w:eastAsia="Malgun Gothic" w:hAnsi="Times New Roman"/>
          <w:b/>
          <w:bCs/>
          <w:sz w:val="24"/>
          <w:szCs w:val="24"/>
          <w:lang w:val="en-GB" w:eastAsia="ko-KR"/>
        </w:rPr>
        <w:t>February 2022</w:t>
      </w:r>
      <w:r w:rsidRPr="00F45576">
        <w:rPr>
          <w:rFonts w:ascii="Times New Roman" w:eastAsia="Malgun Gothic" w:hAnsi="Times New Roman"/>
          <w:b/>
          <w:sz w:val="24"/>
          <w:szCs w:val="24"/>
          <w:lang w:val="en-GB" w:eastAsia="ko-KR"/>
        </w:rPr>
        <w:t>,</w:t>
      </w:r>
      <w:r w:rsidRPr="00F45576">
        <w:rPr>
          <w:rFonts w:ascii="Times New Roman" w:eastAsia="Malgun Gothic" w:hAnsi="Times New Roman"/>
          <w:sz w:val="24"/>
          <w:szCs w:val="24"/>
          <w:lang w:val="en-GB" w:eastAsia="ko-KR"/>
        </w:rPr>
        <w:t xml:space="preserve"> </w:t>
      </w:r>
      <w:r w:rsidRPr="00F45576">
        <w:rPr>
          <w:rFonts w:ascii="Times New Roman" w:eastAsia="Malgun Gothic" w:hAnsi="Times New Roman"/>
          <w:bCs/>
          <w:sz w:val="24"/>
          <w:szCs w:val="24"/>
          <w:lang w:val="en-GB" w:eastAsia="ko-KR"/>
        </w:rPr>
        <w:t>school administrators and Department of Education personnel</w:t>
      </w:r>
      <w:r w:rsidRPr="00F45576">
        <w:rPr>
          <w:rFonts w:ascii="Times New Roman" w:eastAsia="Malgun Gothic" w:hAnsi="Times New Roman"/>
          <w:sz w:val="24"/>
          <w:szCs w:val="24"/>
          <w:lang w:val="en-GB" w:eastAsia="ko-KR"/>
        </w:rPr>
        <w:t xml:space="preserve"> violated the rights of a minor</w:t>
      </w:r>
      <w:r w:rsidR="00B429BE" w:rsidRPr="00F45576">
        <w:rPr>
          <w:rFonts w:ascii="Times New Roman" w:eastAsia="Malgun Gothic" w:hAnsi="Times New Roman"/>
          <w:sz w:val="24"/>
          <w:szCs w:val="24"/>
          <w:lang w:val="en-GB" w:eastAsia="ko-KR"/>
        </w:rPr>
        <w:t xml:space="preserve"> Jehovah’s</w:t>
      </w:r>
      <w:r w:rsidRPr="00F45576">
        <w:rPr>
          <w:rFonts w:ascii="Times New Roman" w:eastAsia="Malgun Gothic" w:hAnsi="Times New Roman"/>
          <w:sz w:val="24"/>
          <w:szCs w:val="24"/>
          <w:lang w:val="en-GB" w:eastAsia="ko-KR"/>
        </w:rPr>
        <w:t xml:space="preserve"> Witness student by engaging her in a</w:t>
      </w:r>
      <w:r w:rsidR="0009412C" w:rsidRPr="00F45576">
        <w:rPr>
          <w:rFonts w:ascii="Times New Roman" w:eastAsia="Malgun Gothic" w:hAnsi="Times New Roman"/>
          <w:sz w:val="24"/>
          <w:szCs w:val="24"/>
          <w:lang w:val="en-GB" w:eastAsia="ko-KR"/>
        </w:rPr>
        <w:t>n aggressive</w:t>
      </w:r>
      <w:r w:rsidRPr="00F45576">
        <w:rPr>
          <w:rFonts w:ascii="Times New Roman" w:eastAsia="Malgun Gothic" w:hAnsi="Times New Roman"/>
          <w:sz w:val="24"/>
          <w:szCs w:val="24"/>
          <w:lang w:val="en-GB" w:eastAsia="ko-KR"/>
        </w:rPr>
        <w:t xml:space="preserve"> religious discussion without the presence of a legal guardian. They also harassed the student for not participating in patriotic ceremonies. The Department of Education interviewed neighbours of the family and received positive comments. The child’s mother </w:t>
      </w:r>
      <w:r w:rsidR="0009412C" w:rsidRPr="00F45576">
        <w:rPr>
          <w:rFonts w:ascii="Times New Roman" w:eastAsia="Malgun Gothic" w:hAnsi="Times New Roman"/>
          <w:sz w:val="24"/>
          <w:szCs w:val="24"/>
          <w:lang w:val="en-GB" w:eastAsia="ko-KR"/>
        </w:rPr>
        <w:t>took up the matter with</w:t>
      </w:r>
      <w:r w:rsidRPr="00F45576">
        <w:rPr>
          <w:rFonts w:ascii="Times New Roman" w:eastAsia="Malgun Gothic" w:hAnsi="Times New Roman"/>
          <w:sz w:val="24"/>
          <w:szCs w:val="24"/>
          <w:lang w:val="en-GB" w:eastAsia="ko-KR"/>
        </w:rPr>
        <w:t xml:space="preserve"> the school administrators, who verbally apologized for the incident.</w:t>
      </w:r>
    </w:p>
    <w:p w14:paraId="474BFD60" w14:textId="0F09B066" w:rsidR="003777AD" w:rsidRPr="00F45576" w:rsidRDefault="00AD62E9" w:rsidP="003777AD">
      <w:pPr>
        <w:pStyle w:val="ListParagraph"/>
        <w:topLinePunct/>
        <w:spacing w:after="240"/>
        <w:ind w:left="1440" w:right="181"/>
        <w:jc w:val="both"/>
        <w:rPr>
          <w:rFonts w:ascii="Times New Roman" w:eastAsia="Malgun Gothic" w:hAnsi="Times New Roman"/>
          <w:b/>
          <w:sz w:val="24"/>
          <w:szCs w:val="24"/>
          <w:lang w:val="en-GB" w:eastAsia="ko-KR"/>
        </w:rPr>
      </w:pPr>
      <w:r w:rsidRPr="00F45576">
        <w:rPr>
          <w:rFonts w:ascii="Times New Roman" w:eastAsia="Malgun Gothic" w:hAnsi="Times New Roman"/>
          <w:b/>
          <w:sz w:val="24"/>
          <w:szCs w:val="24"/>
          <w:lang w:val="en-GB" w:eastAsia="ko-KR"/>
        </w:rPr>
        <w:t>5</w:t>
      </w:r>
      <w:r w:rsidR="003777AD" w:rsidRPr="00F45576">
        <w:rPr>
          <w:rFonts w:ascii="Times New Roman" w:eastAsia="Malgun Gothic" w:hAnsi="Times New Roman"/>
          <w:b/>
          <w:sz w:val="24"/>
          <w:szCs w:val="24"/>
          <w:lang w:val="en-GB" w:eastAsia="ko-KR"/>
        </w:rPr>
        <w:t>. Failure to recognize conscientious objection to military service</w:t>
      </w:r>
      <w:r w:rsidR="00111944">
        <w:rPr>
          <w:rFonts w:ascii="Times New Roman" w:eastAsia="Malgun Gothic" w:hAnsi="Times New Roman"/>
          <w:b/>
          <w:sz w:val="24"/>
          <w:szCs w:val="24"/>
          <w:lang w:val="en-GB" w:eastAsia="ko-KR"/>
        </w:rPr>
        <w:t xml:space="preserve"> (article 18)</w:t>
      </w:r>
    </w:p>
    <w:p w14:paraId="45BB728D" w14:textId="4736479C" w:rsidR="003777AD" w:rsidRPr="00F45576" w:rsidRDefault="003777AD" w:rsidP="00622637">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eastAsia="Malgun Gothic" w:hAnsi="Times New Roman"/>
          <w:sz w:val="24"/>
          <w:szCs w:val="24"/>
          <w:lang w:val="en-GB" w:eastAsia="ko-KR"/>
        </w:rPr>
        <w:lastRenderedPageBreak/>
        <w:t xml:space="preserve">Military service is compulsory in Kazakhstan. There is no genuine alternative civilian service of a nonpunitive nature for conscientious objectors, but religious ministers are eligible for </w:t>
      </w:r>
      <w:r w:rsidR="00B429BE" w:rsidRPr="00F45576">
        <w:rPr>
          <w:rFonts w:ascii="Times New Roman" w:eastAsia="Malgun Gothic" w:hAnsi="Times New Roman"/>
          <w:sz w:val="24"/>
          <w:szCs w:val="24"/>
          <w:lang w:val="en-GB" w:eastAsia="ko-KR"/>
        </w:rPr>
        <w:t xml:space="preserve">statutory </w:t>
      </w:r>
      <w:r w:rsidRPr="00F45576">
        <w:rPr>
          <w:rFonts w:ascii="Times New Roman" w:eastAsia="Malgun Gothic" w:hAnsi="Times New Roman"/>
          <w:sz w:val="24"/>
          <w:szCs w:val="24"/>
          <w:lang w:val="en-GB" w:eastAsia="ko-KR"/>
        </w:rPr>
        <w:t xml:space="preserve">exemption. In recent years, </w:t>
      </w:r>
      <w:r w:rsidRPr="00DA4A30">
        <w:rPr>
          <w:rFonts w:ascii="Times New Roman" w:eastAsia="Malgun Gothic" w:hAnsi="Times New Roman"/>
          <w:sz w:val="24"/>
          <w:szCs w:val="24"/>
          <w:lang w:val="en-GB" w:eastAsia="ko-KR"/>
        </w:rPr>
        <w:t>4</w:t>
      </w:r>
      <w:r w:rsidR="000B4AF6" w:rsidRPr="00DA4A30">
        <w:rPr>
          <w:rFonts w:ascii="Times New Roman" w:eastAsia="Malgun Gothic" w:hAnsi="Times New Roman"/>
          <w:sz w:val="24"/>
          <w:szCs w:val="24"/>
          <w:lang w:eastAsia="ko-KR"/>
        </w:rPr>
        <w:t>4</w:t>
      </w:r>
      <w:r w:rsidRPr="00F45576">
        <w:rPr>
          <w:rFonts w:ascii="Times New Roman" w:eastAsia="Malgun Gothic" w:hAnsi="Times New Roman"/>
          <w:sz w:val="24"/>
          <w:szCs w:val="24"/>
          <w:lang w:val="en-GB" w:eastAsia="ko-KR"/>
        </w:rPr>
        <w:t xml:space="preserve"> </w:t>
      </w:r>
      <w:r w:rsidR="00B941FE">
        <w:rPr>
          <w:rFonts w:ascii="Times New Roman" w:eastAsia="Malgun Gothic" w:hAnsi="Times New Roman"/>
          <w:sz w:val="24"/>
          <w:szCs w:val="24"/>
          <w:lang w:val="en-GB" w:eastAsia="ko-KR"/>
        </w:rPr>
        <w:t xml:space="preserve">of </w:t>
      </w:r>
      <w:r w:rsidR="00B429BE" w:rsidRPr="00F45576">
        <w:rPr>
          <w:rFonts w:ascii="Times New Roman" w:eastAsia="Malgun Gothic" w:hAnsi="Times New Roman"/>
          <w:sz w:val="24"/>
          <w:szCs w:val="24"/>
          <w:lang w:val="en-GB" w:eastAsia="ko-KR"/>
        </w:rPr>
        <w:t xml:space="preserve">Jehovah’s </w:t>
      </w:r>
      <w:r w:rsidRPr="00F45576">
        <w:rPr>
          <w:rFonts w:ascii="Times New Roman" w:eastAsia="Malgun Gothic" w:hAnsi="Times New Roman"/>
          <w:sz w:val="24"/>
          <w:szCs w:val="24"/>
          <w:lang w:val="en-GB" w:eastAsia="ko-KR"/>
        </w:rPr>
        <w:t>Witness</w:t>
      </w:r>
      <w:r w:rsidR="00B429BE" w:rsidRPr="00F45576">
        <w:rPr>
          <w:rFonts w:ascii="Times New Roman" w:eastAsia="Malgun Gothic" w:hAnsi="Times New Roman"/>
          <w:sz w:val="24"/>
          <w:szCs w:val="24"/>
          <w:lang w:val="en-GB" w:eastAsia="ko-KR"/>
        </w:rPr>
        <w:t xml:space="preserve"> ministers who are</w:t>
      </w:r>
      <w:r w:rsidRPr="00F45576">
        <w:rPr>
          <w:rFonts w:ascii="Times New Roman" w:eastAsia="Malgun Gothic" w:hAnsi="Times New Roman"/>
          <w:sz w:val="24"/>
          <w:szCs w:val="24"/>
          <w:lang w:val="en-GB" w:eastAsia="ko-KR"/>
        </w:rPr>
        <w:t xml:space="preserve"> conscientious objectors to military service faced difficulties in obtaining this statutory ministerial exemption. In </w:t>
      </w:r>
      <w:r w:rsidR="006402F9">
        <w:rPr>
          <w:rFonts w:ascii="Times New Roman" w:eastAsia="Malgun Gothic" w:hAnsi="Times New Roman"/>
          <w:sz w:val="24"/>
          <w:szCs w:val="24"/>
          <w:lang w:val="en-GB" w:eastAsia="ko-KR"/>
        </w:rPr>
        <w:t>six</w:t>
      </w:r>
      <w:r w:rsidR="006402F9" w:rsidRPr="00F45576">
        <w:rPr>
          <w:rFonts w:ascii="Times New Roman" w:eastAsia="Malgun Gothic" w:hAnsi="Times New Roman"/>
          <w:sz w:val="24"/>
          <w:szCs w:val="24"/>
          <w:lang w:val="en-GB" w:eastAsia="ko-KR"/>
        </w:rPr>
        <w:t xml:space="preserve"> </w:t>
      </w:r>
      <w:r w:rsidRPr="00F45576">
        <w:rPr>
          <w:rFonts w:ascii="Times New Roman" w:eastAsia="Malgun Gothic" w:hAnsi="Times New Roman"/>
          <w:sz w:val="24"/>
          <w:szCs w:val="24"/>
          <w:lang w:val="en-GB" w:eastAsia="ko-KR"/>
        </w:rPr>
        <w:t>cases, enlistment offices detained religious ministers overnight.</w:t>
      </w:r>
    </w:p>
    <w:p w14:paraId="2F96ECC2" w14:textId="0D8B6B26" w:rsidR="000A0F29" w:rsidRPr="00245FF3" w:rsidRDefault="000A0F29" w:rsidP="000A0F29">
      <w:pPr>
        <w:pStyle w:val="ListParagraph"/>
        <w:topLinePunct/>
        <w:spacing w:after="240"/>
        <w:ind w:right="181" w:firstLine="720"/>
        <w:jc w:val="both"/>
        <w:rPr>
          <w:rFonts w:ascii="Times New Roman" w:hAnsi="Times New Roman"/>
          <w:b/>
          <w:sz w:val="24"/>
          <w:szCs w:val="24"/>
          <w:lang w:val="en-GB"/>
        </w:rPr>
      </w:pPr>
      <w:r w:rsidRPr="00F45576">
        <w:rPr>
          <w:rFonts w:ascii="Times New Roman" w:hAnsi="Times New Roman"/>
          <w:b/>
          <w:sz w:val="24"/>
          <w:szCs w:val="24"/>
          <w:lang w:val="en-GB"/>
        </w:rPr>
        <w:t xml:space="preserve">B. </w:t>
      </w:r>
      <w:r w:rsidR="00E731C7" w:rsidRPr="00F45576">
        <w:rPr>
          <w:rFonts w:ascii="Times New Roman" w:hAnsi="Times New Roman"/>
          <w:b/>
          <w:sz w:val="24"/>
          <w:szCs w:val="24"/>
          <w:lang w:val="en-GB"/>
        </w:rPr>
        <w:t>Right of Peaceful Assembly and Association (articles 21, 22, 26 and 27)</w:t>
      </w:r>
    </w:p>
    <w:p w14:paraId="34829C8E" w14:textId="230BBA62" w:rsidR="003777AD" w:rsidRPr="00F45576" w:rsidRDefault="003777AD" w:rsidP="003777AD">
      <w:pPr>
        <w:pStyle w:val="ListParagraph"/>
        <w:topLinePunct/>
        <w:spacing w:after="240"/>
        <w:ind w:left="435" w:right="181"/>
        <w:jc w:val="both"/>
        <w:rPr>
          <w:rFonts w:ascii="Times New Roman" w:hAnsi="Times New Roman"/>
          <w:b/>
          <w:sz w:val="24"/>
          <w:szCs w:val="24"/>
          <w:lang w:val="en-GB"/>
        </w:rPr>
      </w:pPr>
      <w:r w:rsidRPr="00F45576">
        <w:rPr>
          <w:rFonts w:ascii="Times New Roman" w:hAnsi="Times New Roman"/>
          <w:sz w:val="24"/>
          <w:szCs w:val="24"/>
          <w:lang w:val="en-GB"/>
        </w:rPr>
        <w:tab/>
      </w:r>
      <w:r w:rsidRPr="00F45576">
        <w:rPr>
          <w:rFonts w:ascii="Times New Roman" w:hAnsi="Times New Roman"/>
          <w:sz w:val="24"/>
          <w:szCs w:val="24"/>
          <w:lang w:val="en-GB"/>
        </w:rPr>
        <w:tab/>
      </w:r>
      <w:r w:rsidRPr="00F45576">
        <w:rPr>
          <w:rFonts w:ascii="Times New Roman" w:hAnsi="Times New Roman"/>
          <w:b/>
          <w:sz w:val="24"/>
          <w:szCs w:val="24"/>
          <w:lang w:val="en-GB"/>
        </w:rPr>
        <w:t>1. Denial of holding religious meetings</w:t>
      </w:r>
    </w:p>
    <w:p w14:paraId="36BC3E3F" w14:textId="3229DEF9" w:rsidR="00E731C7" w:rsidRPr="00F45576" w:rsidRDefault="00E731C7"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b/>
          <w:sz w:val="24"/>
          <w:szCs w:val="24"/>
          <w:lang w:val="en-GB"/>
        </w:rPr>
        <w:t>Taraz.</w:t>
      </w:r>
      <w:r w:rsidRPr="00F45576">
        <w:rPr>
          <w:rFonts w:ascii="Times New Roman" w:hAnsi="Times New Roman"/>
          <w:sz w:val="24"/>
          <w:szCs w:val="24"/>
          <w:lang w:val="en-GB"/>
        </w:rPr>
        <w:t xml:space="preserve"> In </w:t>
      </w:r>
      <w:r w:rsidRPr="00F45576">
        <w:rPr>
          <w:rFonts w:ascii="Times New Roman" w:hAnsi="Times New Roman"/>
          <w:b/>
          <w:bCs/>
          <w:sz w:val="24"/>
          <w:szCs w:val="24"/>
          <w:lang w:val="en-GB"/>
        </w:rPr>
        <w:t>June 2022</w:t>
      </w:r>
      <w:r w:rsidRPr="00F45576">
        <w:rPr>
          <w:rFonts w:ascii="Times New Roman" w:hAnsi="Times New Roman"/>
          <w:b/>
          <w:sz w:val="24"/>
          <w:szCs w:val="24"/>
          <w:lang w:val="en-GB"/>
        </w:rPr>
        <w:t>,</w:t>
      </w:r>
      <w:r w:rsidRPr="00F45576">
        <w:rPr>
          <w:rFonts w:ascii="Times New Roman" w:hAnsi="Times New Roman"/>
          <w:sz w:val="24"/>
          <w:szCs w:val="24"/>
          <w:lang w:val="en-GB"/>
        </w:rPr>
        <w:t xml:space="preserve"> the authorities prohibited a local religious association of Jehovah’s Witnesses (LRA) from holding religious services on their own property </w:t>
      </w:r>
      <w:r w:rsidR="00B429BE" w:rsidRPr="00F45576">
        <w:rPr>
          <w:rFonts w:ascii="Times New Roman" w:hAnsi="Times New Roman"/>
          <w:sz w:val="24"/>
          <w:szCs w:val="24"/>
          <w:lang w:val="en-GB"/>
        </w:rPr>
        <w:t xml:space="preserve">because </w:t>
      </w:r>
      <w:r w:rsidRPr="00F45576">
        <w:rPr>
          <w:rFonts w:ascii="Times New Roman" w:hAnsi="Times New Roman"/>
          <w:sz w:val="24"/>
          <w:szCs w:val="24"/>
          <w:lang w:val="en-GB"/>
        </w:rPr>
        <w:t xml:space="preserve">it is not a designated </w:t>
      </w:r>
      <w:r w:rsidR="00B429BE" w:rsidRPr="00F45576">
        <w:rPr>
          <w:rFonts w:ascii="Times New Roman" w:hAnsi="Times New Roman"/>
          <w:sz w:val="24"/>
          <w:szCs w:val="24"/>
          <w:lang w:val="en-GB"/>
        </w:rPr>
        <w:t>“</w:t>
      </w:r>
      <w:r w:rsidRPr="00F45576">
        <w:rPr>
          <w:rFonts w:ascii="Times New Roman" w:hAnsi="Times New Roman"/>
          <w:sz w:val="24"/>
          <w:szCs w:val="24"/>
          <w:lang w:val="en-GB"/>
        </w:rPr>
        <w:t>religious building</w:t>
      </w:r>
      <w:r w:rsidR="00994CFF">
        <w:rPr>
          <w:rFonts w:ascii="Times New Roman" w:hAnsi="Times New Roman"/>
          <w:sz w:val="24"/>
          <w:szCs w:val="24"/>
          <w:lang w:val="en-GB"/>
        </w:rPr>
        <w:t>”</w:t>
      </w:r>
      <w:r w:rsidRPr="00F45576">
        <w:rPr>
          <w:rFonts w:ascii="Times New Roman" w:hAnsi="Times New Roman"/>
          <w:sz w:val="24"/>
          <w:szCs w:val="24"/>
          <w:lang w:val="en-GB"/>
        </w:rPr>
        <w:t>.</w:t>
      </w:r>
    </w:p>
    <w:p w14:paraId="107D3795" w14:textId="5D6C789B" w:rsidR="00E731C7" w:rsidRPr="00F45576" w:rsidRDefault="00E731C7"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b/>
          <w:sz w:val="24"/>
          <w:szCs w:val="24"/>
          <w:lang w:val="en-GB"/>
        </w:rPr>
        <w:t xml:space="preserve">Karabalyk (Kostanay Region). </w:t>
      </w:r>
      <w:r w:rsidRPr="00F45576">
        <w:rPr>
          <w:rFonts w:ascii="Times New Roman" w:hAnsi="Times New Roman"/>
          <w:bCs/>
          <w:sz w:val="24"/>
          <w:szCs w:val="24"/>
          <w:lang w:val="en-GB"/>
        </w:rPr>
        <w:t>Jehovah’s Witnesses were forced to move their</w:t>
      </w:r>
      <w:r w:rsidR="00B429BE" w:rsidRPr="00F45576">
        <w:rPr>
          <w:rFonts w:ascii="Times New Roman" w:hAnsi="Times New Roman"/>
          <w:bCs/>
          <w:sz w:val="24"/>
          <w:szCs w:val="24"/>
          <w:lang w:val="en-GB"/>
        </w:rPr>
        <w:t xml:space="preserve"> peaceful</w:t>
      </w:r>
      <w:r w:rsidRPr="00F45576">
        <w:rPr>
          <w:rFonts w:ascii="Times New Roman" w:hAnsi="Times New Roman"/>
          <w:b/>
          <w:sz w:val="24"/>
          <w:szCs w:val="24"/>
          <w:lang w:val="en-GB"/>
        </w:rPr>
        <w:t xml:space="preserve"> </w:t>
      </w:r>
      <w:r w:rsidR="00B429BE" w:rsidRPr="00F45576">
        <w:rPr>
          <w:rFonts w:ascii="Times New Roman" w:hAnsi="Times New Roman"/>
          <w:b/>
          <w:sz w:val="24"/>
          <w:szCs w:val="24"/>
          <w:lang w:val="en-GB"/>
        </w:rPr>
        <w:t>15</w:t>
      </w:r>
      <w:r w:rsidR="00B429BE" w:rsidRPr="00F45576">
        <w:rPr>
          <w:rFonts w:ascii="Times New Roman" w:hAnsi="Times New Roman"/>
          <w:sz w:val="24"/>
          <w:szCs w:val="24"/>
          <w:lang w:val="en-GB"/>
        </w:rPr>
        <w:t> </w:t>
      </w:r>
      <w:r w:rsidRPr="00F45576">
        <w:rPr>
          <w:rFonts w:ascii="Times New Roman" w:hAnsi="Times New Roman"/>
          <w:b/>
          <w:sz w:val="24"/>
          <w:szCs w:val="24"/>
          <w:lang w:val="en-GB"/>
        </w:rPr>
        <w:t xml:space="preserve">April 2022 </w:t>
      </w:r>
      <w:r w:rsidRPr="00F45576">
        <w:rPr>
          <w:rFonts w:ascii="Times New Roman" w:hAnsi="Times New Roman"/>
          <w:bCs/>
          <w:sz w:val="24"/>
          <w:szCs w:val="24"/>
          <w:lang w:val="en-GB"/>
        </w:rPr>
        <w:t xml:space="preserve">annual commemoration of </w:t>
      </w:r>
      <w:r w:rsidRPr="00F45576">
        <w:rPr>
          <w:rFonts w:ascii="Times New Roman" w:hAnsi="Times New Roman"/>
          <w:sz w:val="24"/>
          <w:szCs w:val="24"/>
          <w:lang w:val="en-GB"/>
        </w:rPr>
        <w:t>Christ’s death</w:t>
      </w:r>
      <w:r w:rsidR="00B429BE" w:rsidRPr="00F45576">
        <w:rPr>
          <w:rFonts w:ascii="Times New Roman" w:hAnsi="Times New Roman"/>
          <w:sz w:val="24"/>
          <w:szCs w:val="24"/>
          <w:lang w:val="en-GB"/>
        </w:rPr>
        <w:t>, the most sacred observance in their calendar,</w:t>
      </w:r>
      <w:r w:rsidRPr="00F45576">
        <w:rPr>
          <w:rFonts w:ascii="Times New Roman" w:hAnsi="Times New Roman"/>
          <w:sz w:val="24"/>
          <w:szCs w:val="24"/>
          <w:lang w:val="en-GB"/>
        </w:rPr>
        <w:t xml:space="preserve"> from a rented facility to videoconference because of police intimidation of the facility administrator. Earlier that day, the administrator told the Witnesses of police threats to disrupt the solemn annual event. Citing </w:t>
      </w:r>
      <w:r w:rsidR="00994CFF">
        <w:rPr>
          <w:rFonts w:ascii="Times New Roman" w:hAnsi="Times New Roman"/>
          <w:sz w:val="24"/>
          <w:szCs w:val="24"/>
          <w:lang w:val="en-GB"/>
        </w:rPr>
        <w:t>a</w:t>
      </w:r>
      <w:r w:rsidRPr="00F45576">
        <w:rPr>
          <w:rFonts w:ascii="Times New Roman" w:hAnsi="Times New Roman"/>
          <w:sz w:val="24"/>
          <w:szCs w:val="24"/>
          <w:lang w:val="en-GB"/>
        </w:rPr>
        <w:t>rticle 7</w:t>
      </w:r>
      <w:r w:rsidR="00597829">
        <w:rPr>
          <w:rFonts w:ascii="Times New Roman" w:hAnsi="Times New Roman"/>
          <w:sz w:val="24"/>
          <w:szCs w:val="24"/>
          <w:lang w:val="en-GB"/>
        </w:rPr>
        <w:t>-</w:t>
      </w:r>
      <w:r w:rsidRPr="00F45576">
        <w:rPr>
          <w:rFonts w:ascii="Times New Roman" w:hAnsi="Times New Roman"/>
          <w:sz w:val="24"/>
          <w:szCs w:val="24"/>
          <w:lang w:val="en-GB"/>
        </w:rPr>
        <w:t>1 of the 2011 Religion Law, the police had warned the facility administrator that she faced “serious trouble” and that they would fine the Witnesses for holding the event without the local authorities’ consent.</w:t>
      </w:r>
    </w:p>
    <w:p w14:paraId="205C2E43" w14:textId="4B8E60F5" w:rsidR="00E731C7" w:rsidRPr="00F45576" w:rsidRDefault="00E731C7"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b/>
          <w:sz w:val="24"/>
          <w:szCs w:val="24"/>
          <w:lang w:val="en-GB"/>
        </w:rPr>
        <w:t>Kostanay.</w:t>
      </w:r>
      <w:r w:rsidRPr="00F45576">
        <w:rPr>
          <w:rFonts w:ascii="Times New Roman" w:hAnsi="Times New Roman"/>
          <w:sz w:val="24"/>
          <w:szCs w:val="24"/>
          <w:lang w:val="en-GB"/>
        </w:rPr>
        <w:t xml:space="preserve"> A facility manager agreed to rent his venue to Jehovah’s Witnesses for the Memorial of Christ’s death. However, the Department of Religious Affairs demanded that the manager obtain permission for the event from the local authorities. The department cited </w:t>
      </w:r>
      <w:r w:rsidR="00994CFF">
        <w:rPr>
          <w:rFonts w:ascii="Times New Roman" w:hAnsi="Times New Roman"/>
          <w:sz w:val="24"/>
          <w:szCs w:val="24"/>
          <w:lang w:val="en-GB"/>
        </w:rPr>
        <w:t>a</w:t>
      </w:r>
      <w:r w:rsidRPr="00F45576">
        <w:rPr>
          <w:rFonts w:ascii="Times New Roman" w:hAnsi="Times New Roman"/>
          <w:sz w:val="24"/>
          <w:szCs w:val="24"/>
          <w:lang w:val="en-GB"/>
        </w:rPr>
        <w:t>rticle</w:t>
      </w:r>
      <w:r w:rsidR="001D77F4">
        <w:rPr>
          <w:rFonts w:ascii="Times New Roman" w:hAnsi="Times New Roman"/>
          <w:sz w:val="24"/>
          <w:szCs w:val="24"/>
          <w:lang w:val="en-GB"/>
        </w:rPr>
        <w:t> </w:t>
      </w:r>
      <w:r w:rsidRPr="00F45576">
        <w:rPr>
          <w:rFonts w:ascii="Times New Roman" w:hAnsi="Times New Roman"/>
          <w:sz w:val="24"/>
          <w:szCs w:val="24"/>
          <w:lang w:val="en-GB"/>
        </w:rPr>
        <w:t>7</w:t>
      </w:r>
      <w:r w:rsidR="00597829">
        <w:rPr>
          <w:rFonts w:ascii="Times New Roman" w:hAnsi="Times New Roman"/>
          <w:sz w:val="24"/>
          <w:szCs w:val="24"/>
          <w:lang w:val="en-GB"/>
        </w:rPr>
        <w:t>-</w:t>
      </w:r>
      <w:r w:rsidRPr="00F45576">
        <w:rPr>
          <w:rFonts w:ascii="Times New Roman" w:hAnsi="Times New Roman"/>
          <w:sz w:val="24"/>
          <w:szCs w:val="24"/>
          <w:lang w:val="en-GB"/>
        </w:rPr>
        <w:t xml:space="preserve">1 of the 2011 Religion Law. As a result of this demand, on the day of the Memorial, </w:t>
      </w:r>
      <w:r w:rsidRPr="00F45576">
        <w:rPr>
          <w:rFonts w:ascii="Times New Roman" w:hAnsi="Times New Roman"/>
          <w:b/>
          <w:sz w:val="24"/>
          <w:szCs w:val="24"/>
          <w:lang w:val="en-GB"/>
        </w:rPr>
        <w:t xml:space="preserve">15 </w:t>
      </w:r>
      <w:r w:rsidRPr="00F45576">
        <w:rPr>
          <w:rFonts w:ascii="Times New Roman" w:hAnsi="Times New Roman"/>
          <w:b/>
          <w:bCs/>
          <w:sz w:val="24"/>
          <w:szCs w:val="24"/>
          <w:lang w:val="en-GB"/>
        </w:rPr>
        <w:t>April 2022,</w:t>
      </w:r>
      <w:r w:rsidRPr="00F45576">
        <w:rPr>
          <w:rFonts w:ascii="Times New Roman" w:hAnsi="Times New Roman"/>
          <w:bCs/>
          <w:sz w:val="24"/>
          <w:szCs w:val="24"/>
          <w:lang w:val="en-GB"/>
        </w:rPr>
        <w:t xml:space="preserve"> the manager broke the agreement. </w:t>
      </w:r>
      <w:r w:rsidRPr="00F45576">
        <w:rPr>
          <w:rFonts w:ascii="Times New Roman" w:hAnsi="Times New Roman"/>
          <w:sz w:val="24"/>
          <w:szCs w:val="24"/>
          <w:lang w:val="en-GB"/>
        </w:rPr>
        <w:t>Jehovah’s Witnesses</w:t>
      </w:r>
      <w:r w:rsidR="00B429BE" w:rsidRPr="00F45576">
        <w:rPr>
          <w:rFonts w:ascii="Times New Roman" w:hAnsi="Times New Roman"/>
          <w:sz w:val="24"/>
          <w:szCs w:val="24"/>
          <w:lang w:val="en-GB"/>
        </w:rPr>
        <w:t xml:space="preserve"> were obliged to</w:t>
      </w:r>
      <w:r w:rsidRPr="00F45576">
        <w:rPr>
          <w:rFonts w:ascii="Times New Roman" w:hAnsi="Times New Roman"/>
          <w:sz w:val="24"/>
          <w:szCs w:val="24"/>
          <w:lang w:val="en-GB"/>
        </w:rPr>
        <w:t xml:space="preserve"> move their yearly commemoration to videoconference just three hours before the event began.</w:t>
      </w:r>
    </w:p>
    <w:p w14:paraId="0D93995F" w14:textId="302A62E8" w:rsidR="00E731C7" w:rsidRPr="00F45576" w:rsidRDefault="00E731C7"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b/>
          <w:sz w:val="24"/>
          <w:szCs w:val="24"/>
          <w:lang w:val="en-GB"/>
        </w:rPr>
        <w:t>Kachar (Kostanay Region).</w:t>
      </w:r>
      <w:r w:rsidRPr="00F45576">
        <w:rPr>
          <w:rFonts w:ascii="Times New Roman" w:hAnsi="Times New Roman"/>
          <w:sz w:val="24"/>
          <w:szCs w:val="24"/>
          <w:lang w:val="en-GB"/>
        </w:rPr>
        <w:t xml:space="preserve"> Three police officers interrupted Jehovah’s Witnesses’ annual Memorial of Christ’s death at a rented facility on </w:t>
      </w:r>
      <w:r w:rsidRPr="00F45576">
        <w:rPr>
          <w:rFonts w:ascii="Times New Roman" w:hAnsi="Times New Roman"/>
          <w:b/>
          <w:sz w:val="24"/>
          <w:szCs w:val="24"/>
          <w:lang w:val="en-GB"/>
        </w:rPr>
        <w:t xml:space="preserve">15 </w:t>
      </w:r>
      <w:r w:rsidRPr="00F45576">
        <w:rPr>
          <w:rFonts w:ascii="Times New Roman" w:hAnsi="Times New Roman"/>
          <w:b/>
          <w:bCs/>
          <w:sz w:val="24"/>
          <w:szCs w:val="24"/>
          <w:lang w:val="en-GB"/>
        </w:rPr>
        <w:t>April 2022</w:t>
      </w:r>
      <w:r w:rsidRPr="00F45576">
        <w:rPr>
          <w:rFonts w:ascii="Times New Roman" w:hAnsi="Times New Roman"/>
          <w:b/>
          <w:sz w:val="24"/>
          <w:szCs w:val="24"/>
          <w:lang w:val="en-GB"/>
        </w:rPr>
        <w:t>,</w:t>
      </w:r>
      <w:r w:rsidRPr="00F45576">
        <w:rPr>
          <w:rFonts w:ascii="Times New Roman" w:hAnsi="Times New Roman"/>
          <w:sz w:val="24"/>
          <w:szCs w:val="24"/>
          <w:lang w:val="en-GB"/>
        </w:rPr>
        <w:t xml:space="preserve"> saying that they were responding to a report of an</w:t>
      </w:r>
      <w:r w:rsidR="00B429BE" w:rsidRPr="00F45576">
        <w:rPr>
          <w:rFonts w:ascii="Times New Roman" w:hAnsi="Times New Roman"/>
          <w:sz w:val="24"/>
          <w:szCs w:val="24"/>
          <w:lang w:val="en-GB"/>
        </w:rPr>
        <w:t xml:space="preserve"> alleged</w:t>
      </w:r>
      <w:r w:rsidRPr="00F45576">
        <w:rPr>
          <w:rFonts w:ascii="Times New Roman" w:hAnsi="Times New Roman"/>
          <w:sz w:val="24"/>
          <w:szCs w:val="24"/>
          <w:lang w:val="en-GB"/>
        </w:rPr>
        <w:t xml:space="preserve"> illegal religious meeting. The officers questioned six </w:t>
      </w:r>
      <w:r w:rsidR="00994CFF">
        <w:rPr>
          <w:rFonts w:ascii="Times New Roman" w:hAnsi="Times New Roman"/>
          <w:sz w:val="24"/>
          <w:szCs w:val="24"/>
          <w:lang w:val="en-GB"/>
        </w:rPr>
        <w:t xml:space="preserve">of the </w:t>
      </w:r>
      <w:r w:rsidRPr="00F45576">
        <w:rPr>
          <w:rFonts w:ascii="Times New Roman" w:hAnsi="Times New Roman"/>
          <w:sz w:val="24"/>
          <w:szCs w:val="24"/>
          <w:lang w:val="en-GB"/>
        </w:rPr>
        <w:t xml:space="preserve">Witnesses at the police station. Citing </w:t>
      </w:r>
      <w:r w:rsidR="000520AF">
        <w:rPr>
          <w:rFonts w:ascii="Times New Roman" w:hAnsi="Times New Roman"/>
          <w:sz w:val="24"/>
          <w:szCs w:val="24"/>
          <w:lang w:val="en-GB"/>
        </w:rPr>
        <w:t>a</w:t>
      </w:r>
      <w:r w:rsidRPr="00F45576">
        <w:rPr>
          <w:rFonts w:ascii="Times New Roman" w:hAnsi="Times New Roman"/>
          <w:sz w:val="24"/>
          <w:szCs w:val="24"/>
          <w:lang w:val="en-GB"/>
        </w:rPr>
        <w:t>rticle 7</w:t>
      </w:r>
      <w:r w:rsidR="00597829">
        <w:rPr>
          <w:rFonts w:ascii="Times New Roman" w:hAnsi="Times New Roman"/>
          <w:sz w:val="24"/>
          <w:szCs w:val="24"/>
          <w:lang w:val="en-GB"/>
        </w:rPr>
        <w:t>-</w:t>
      </w:r>
      <w:r w:rsidRPr="00F45576">
        <w:rPr>
          <w:rFonts w:ascii="Times New Roman" w:hAnsi="Times New Roman"/>
          <w:sz w:val="24"/>
          <w:szCs w:val="24"/>
          <w:lang w:val="en-GB"/>
        </w:rPr>
        <w:t>1 of the 2011 Religion Law, they demanded that the owner cease renting the premises to Jehovah’s Witnesses.</w:t>
      </w:r>
    </w:p>
    <w:p w14:paraId="79161C98" w14:textId="65213831" w:rsidR="003777AD" w:rsidRPr="00F45576" w:rsidRDefault="00E731C7" w:rsidP="003777AD">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b/>
          <w:sz w:val="24"/>
          <w:szCs w:val="24"/>
          <w:lang w:val="en-GB"/>
        </w:rPr>
        <w:t>Atbasar</w:t>
      </w:r>
      <w:r w:rsidR="00531D8A">
        <w:rPr>
          <w:rFonts w:ascii="Times New Roman" w:hAnsi="Times New Roman"/>
          <w:b/>
          <w:sz w:val="24"/>
          <w:szCs w:val="24"/>
          <w:lang w:val="en-GB"/>
        </w:rPr>
        <w:t xml:space="preserve"> (</w:t>
      </w:r>
      <w:r w:rsidR="00531D8A" w:rsidRPr="00531D8A">
        <w:rPr>
          <w:rFonts w:ascii="Times New Roman" w:hAnsi="Times New Roman"/>
          <w:b/>
          <w:sz w:val="24"/>
          <w:szCs w:val="24"/>
          <w:lang w:val="en-GB"/>
        </w:rPr>
        <w:t>Aqmola Region</w:t>
      </w:r>
      <w:r w:rsidR="00531D8A">
        <w:rPr>
          <w:rFonts w:ascii="Times New Roman" w:hAnsi="Times New Roman"/>
          <w:b/>
          <w:sz w:val="24"/>
          <w:szCs w:val="24"/>
          <w:lang w:val="en-GB"/>
        </w:rPr>
        <w:t>)</w:t>
      </w:r>
      <w:r w:rsidRPr="00F45576">
        <w:rPr>
          <w:rFonts w:ascii="Times New Roman" w:hAnsi="Times New Roman"/>
          <w:b/>
          <w:sz w:val="24"/>
          <w:szCs w:val="24"/>
          <w:lang w:val="en-GB"/>
        </w:rPr>
        <w:t>.</w:t>
      </w:r>
      <w:r w:rsidRPr="00F45576">
        <w:rPr>
          <w:rFonts w:ascii="Times New Roman" w:hAnsi="Times New Roman"/>
          <w:sz w:val="24"/>
          <w:szCs w:val="24"/>
          <w:lang w:val="en-GB"/>
        </w:rPr>
        <w:t xml:space="preserve"> </w:t>
      </w:r>
      <w:r w:rsidRPr="00F45576">
        <w:rPr>
          <w:rFonts w:ascii="Times New Roman" w:hAnsi="Times New Roman"/>
          <w:bCs/>
          <w:sz w:val="24"/>
          <w:szCs w:val="24"/>
          <w:lang w:val="en-GB"/>
        </w:rPr>
        <w:t>On</w:t>
      </w:r>
      <w:r w:rsidRPr="00F45576">
        <w:rPr>
          <w:rFonts w:ascii="Times New Roman" w:hAnsi="Times New Roman"/>
          <w:b/>
          <w:bCs/>
          <w:sz w:val="24"/>
          <w:szCs w:val="24"/>
          <w:lang w:val="en-GB"/>
        </w:rPr>
        <w:t xml:space="preserve"> 12 </w:t>
      </w:r>
      <w:r w:rsidRPr="00F45576">
        <w:rPr>
          <w:rFonts w:ascii="Times New Roman" w:hAnsi="Times New Roman"/>
          <w:b/>
          <w:sz w:val="24"/>
          <w:szCs w:val="24"/>
          <w:lang w:val="en-GB"/>
        </w:rPr>
        <w:t>June 2022</w:t>
      </w:r>
      <w:r w:rsidRPr="00F45576">
        <w:rPr>
          <w:rFonts w:ascii="Times New Roman" w:hAnsi="Times New Roman"/>
          <w:b/>
          <w:bCs/>
          <w:sz w:val="24"/>
          <w:szCs w:val="24"/>
          <w:lang w:val="en-GB"/>
        </w:rPr>
        <w:t>,</w:t>
      </w:r>
      <w:r w:rsidRPr="00F45576">
        <w:rPr>
          <w:rFonts w:ascii="Times New Roman" w:hAnsi="Times New Roman"/>
          <w:bCs/>
          <w:sz w:val="24"/>
          <w:szCs w:val="24"/>
          <w:lang w:val="en-GB"/>
        </w:rPr>
        <w:t xml:space="preserve"> police entered a venue rented by Jehovah’s Witnesses 30 minutes before a peaceful religious meeting was scheduled to begin. They took one of the Witnesses to the police station and issued him a warning regarding alleged violations of </w:t>
      </w:r>
      <w:r w:rsidR="000520AF">
        <w:rPr>
          <w:rFonts w:ascii="Times New Roman" w:hAnsi="Times New Roman"/>
          <w:bCs/>
          <w:sz w:val="24"/>
          <w:szCs w:val="24"/>
          <w:lang w:val="en-GB"/>
        </w:rPr>
        <w:t>a</w:t>
      </w:r>
      <w:r w:rsidRPr="00F45576">
        <w:rPr>
          <w:rFonts w:ascii="Times New Roman" w:hAnsi="Times New Roman"/>
          <w:bCs/>
          <w:sz w:val="24"/>
          <w:szCs w:val="24"/>
          <w:lang w:val="en-GB"/>
        </w:rPr>
        <w:t>rticle 7</w:t>
      </w:r>
      <w:r w:rsidR="00597829">
        <w:rPr>
          <w:rFonts w:ascii="Times New Roman" w:hAnsi="Times New Roman"/>
          <w:bCs/>
          <w:sz w:val="24"/>
          <w:szCs w:val="24"/>
          <w:lang w:val="en-GB"/>
        </w:rPr>
        <w:t>-</w:t>
      </w:r>
      <w:r w:rsidRPr="00F45576">
        <w:rPr>
          <w:rFonts w:ascii="Times New Roman" w:hAnsi="Times New Roman"/>
          <w:bCs/>
          <w:sz w:val="24"/>
          <w:szCs w:val="24"/>
          <w:lang w:val="en-GB"/>
        </w:rPr>
        <w:t>1.</w:t>
      </w:r>
    </w:p>
    <w:p w14:paraId="0040D828" w14:textId="7E9B8110" w:rsidR="0000517C" w:rsidRPr="00165CED" w:rsidRDefault="00170554" w:rsidP="00886EC7">
      <w:pPr>
        <w:topLinePunct/>
        <w:spacing w:after="240"/>
        <w:ind w:left="1440" w:right="181"/>
        <w:jc w:val="both"/>
        <w:rPr>
          <w:rFonts w:ascii="Times New Roman" w:eastAsia="Malgun Gothic" w:hAnsi="Times New Roman"/>
          <w:b/>
          <w:sz w:val="24"/>
          <w:szCs w:val="24"/>
          <w:lang w:val="en-GB" w:eastAsia="ko-KR"/>
        </w:rPr>
      </w:pPr>
      <w:r>
        <w:rPr>
          <w:rFonts w:ascii="Times New Roman" w:eastAsia="Malgun Gothic" w:hAnsi="Times New Roman"/>
          <w:b/>
          <w:sz w:val="24"/>
          <w:szCs w:val="24"/>
          <w:lang w:val="en-GB" w:eastAsia="ko-KR"/>
        </w:rPr>
        <w:t>2</w:t>
      </w:r>
      <w:r w:rsidR="00886EC7" w:rsidRPr="00165CED">
        <w:rPr>
          <w:rFonts w:ascii="Times New Roman" w:eastAsia="Malgun Gothic" w:hAnsi="Times New Roman"/>
          <w:b/>
          <w:sz w:val="24"/>
          <w:szCs w:val="24"/>
          <w:lang w:val="en-GB" w:eastAsia="ko-KR"/>
        </w:rPr>
        <w:t>. Refusal to provide financial services</w:t>
      </w:r>
      <w:r w:rsidR="00111944">
        <w:rPr>
          <w:rFonts w:ascii="Times New Roman" w:eastAsia="Malgun Gothic" w:hAnsi="Times New Roman"/>
          <w:b/>
          <w:sz w:val="24"/>
          <w:szCs w:val="24"/>
          <w:lang w:val="en-GB" w:eastAsia="ko-KR"/>
        </w:rPr>
        <w:t xml:space="preserve"> (articles 18, 26 and 27)</w:t>
      </w:r>
    </w:p>
    <w:p w14:paraId="278414A8" w14:textId="2BBFEA1B" w:rsidR="00886EC7" w:rsidRPr="00165CED" w:rsidRDefault="00886EC7" w:rsidP="00886EC7">
      <w:pPr>
        <w:pStyle w:val="ListParagraph"/>
        <w:numPr>
          <w:ilvl w:val="1"/>
          <w:numId w:val="4"/>
        </w:numPr>
        <w:topLinePunct/>
        <w:spacing w:after="240"/>
        <w:ind w:right="181"/>
        <w:jc w:val="both"/>
        <w:rPr>
          <w:rFonts w:ascii="Times New Roman" w:hAnsi="Times New Roman"/>
          <w:sz w:val="24"/>
          <w:szCs w:val="24"/>
          <w:lang w:val="en-GB"/>
        </w:rPr>
      </w:pPr>
      <w:r w:rsidRPr="00165CED">
        <w:rPr>
          <w:rFonts w:ascii="Times New Roman" w:hAnsi="Times New Roman"/>
          <w:sz w:val="24"/>
          <w:szCs w:val="24"/>
          <w:lang w:val="en-GB"/>
        </w:rPr>
        <w:t xml:space="preserve">In November 2021, JSC First Heartland Jusan Bank terminated banking service agreements with Jehovah’s Witnesses’ Regional Religious Association and LRAs in the cities of </w:t>
      </w:r>
      <w:r w:rsidR="0008272F" w:rsidRPr="00165CED">
        <w:rPr>
          <w:rFonts w:ascii="Times New Roman" w:hAnsi="Times New Roman"/>
          <w:sz w:val="24"/>
          <w:szCs w:val="24"/>
          <w:lang w:val="en-GB"/>
        </w:rPr>
        <w:t>Astana</w:t>
      </w:r>
      <w:r w:rsidRPr="00165CED">
        <w:rPr>
          <w:rFonts w:ascii="Times New Roman" w:hAnsi="Times New Roman"/>
          <w:sz w:val="24"/>
          <w:szCs w:val="24"/>
          <w:lang w:val="en-GB"/>
        </w:rPr>
        <w:t>, Semey, Taldykorgan and Abay, inexplicably citing the Law on Combating Legalization (Laundering) of Proceeds From Crime and Financing of Terrorism. Bank representatives tied the denial of service to the 2017 ban on Jehovah’s Witnesses in neighbouring Russia</w:t>
      </w:r>
      <w:r w:rsidR="00B429BE" w:rsidRPr="00165CED">
        <w:rPr>
          <w:rFonts w:ascii="Times New Roman" w:hAnsi="Times New Roman"/>
          <w:sz w:val="24"/>
          <w:szCs w:val="24"/>
          <w:lang w:val="en-GB"/>
        </w:rPr>
        <w:t>, even though there are no formal links between Jehovah’s Witnesses in Kazakhstan and the entities banned in Russia</w:t>
      </w:r>
      <w:r w:rsidRPr="00165CED">
        <w:rPr>
          <w:rFonts w:ascii="Times New Roman" w:hAnsi="Times New Roman"/>
          <w:sz w:val="24"/>
          <w:szCs w:val="24"/>
          <w:lang w:val="en-GB"/>
        </w:rPr>
        <w:t>.</w:t>
      </w:r>
    </w:p>
    <w:p w14:paraId="111936DE" w14:textId="6884F2E3" w:rsidR="00886EC7" w:rsidRPr="00165CED" w:rsidRDefault="00886EC7" w:rsidP="00886EC7">
      <w:pPr>
        <w:pStyle w:val="ListParagraph"/>
        <w:numPr>
          <w:ilvl w:val="1"/>
          <w:numId w:val="4"/>
        </w:numPr>
        <w:topLinePunct/>
        <w:spacing w:after="240"/>
        <w:ind w:right="181"/>
        <w:jc w:val="both"/>
        <w:rPr>
          <w:rFonts w:ascii="Times New Roman" w:hAnsi="Times New Roman"/>
          <w:sz w:val="24"/>
          <w:szCs w:val="24"/>
          <w:lang w:val="en-GB"/>
        </w:rPr>
      </w:pPr>
      <w:r w:rsidRPr="00165CED">
        <w:rPr>
          <w:rFonts w:ascii="Times New Roman" w:hAnsi="Times New Roman"/>
          <w:sz w:val="24"/>
          <w:szCs w:val="24"/>
          <w:lang w:val="en-GB"/>
        </w:rPr>
        <w:lastRenderedPageBreak/>
        <w:t>Earlier incidents of banks refusing services to Jehovah’s Witnesses’ legal entities in Almaty and Shymkent remain unresolved.</w:t>
      </w:r>
    </w:p>
    <w:p w14:paraId="5A2D4B84" w14:textId="67BC4C8A" w:rsidR="00886EC7" w:rsidRPr="00165CED" w:rsidRDefault="00886EC7" w:rsidP="00886EC7">
      <w:pPr>
        <w:pStyle w:val="ListParagraph"/>
        <w:numPr>
          <w:ilvl w:val="1"/>
          <w:numId w:val="4"/>
        </w:numPr>
        <w:topLinePunct/>
        <w:spacing w:after="240"/>
        <w:ind w:right="181"/>
        <w:jc w:val="both"/>
        <w:rPr>
          <w:rFonts w:ascii="Times New Roman" w:hAnsi="Times New Roman"/>
          <w:sz w:val="24"/>
          <w:szCs w:val="24"/>
          <w:lang w:val="en-GB"/>
        </w:rPr>
      </w:pPr>
      <w:r w:rsidRPr="00165CED">
        <w:rPr>
          <w:rFonts w:ascii="Times New Roman" w:hAnsi="Times New Roman"/>
          <w:sz w:val="24"/>
          <w:szCs w:val="24"/>
          <w:lang w:val="en-GB"/>
        </w:rPr>
        <w:t>For the past four years, registered religious associations of Jehovah’s Witnesses in Kazakhstan have faced</w:t>
      </w:r>
      <w:r w:rsidR="00B429BE" w:rsidRPr="00165CED">
        <w:rPr>
          <w:rFonts w:ascii="Times New Roman" w:hAnsi="Times New Roman"/>
          <w:sz w:val="24"/>
          <w:szCs w:val="24"/>
          <w:lang w:val="en-GB"/>
        </w:rPr>
        <w:t xml:space="preserve"> effectively</w:t>
      </w:r>
      <w:r w:rsidRPr="00165CED">
        <w:rPr>
          <w:rFonts w:ascii="Times New Roman" w:hAnsi="Times New Roman"/>
          <w:sz w:val="24"/>
          <w:szCs w:val="24"/>
          <w:lang w:val="en-GB"/>
        </w:rPr>
        <w:t xml:space="preserve"> insurmountable difficulties in obtaining basic banking services. Current legislation requires that religious associations engage such services to qualify as a legal entity. The banks’ discriminatory actions thus constitute a direct attack on Jehovah’s Witnesses’ religious rights.</w:t>
      </w:r>
    </w:p>
    <w:p w14:paraId="09D8A459" w14:textId="10087061" w:rsidR="00886EC7" w:rsidRPr="00165CED" w:rsidRDefault="00886EC7" w:rsidP="00886EC7">
      <w:pPr>
        <w:pStyle w:val="ListParagraph"/>
        <w:numPr>
          <w:ilvl w:val="1"/>
          <w:numId w:val="4"/>
        </w:numPr>
        <w:topLinePunct/>
        <w:spacing w:after="240"/>
        <w:ind w:right="181"/>
        <w:jc w:val="both"/>
        <w:rPr>
          <w:rFonts w:ascii="Times New Roman" w:hAnsi="Times New Roman"/>
          <w:sz w:val="24"/>
          <w:szCs w:val="24"/>
          <w:lang w:val="en-GB"/>
        </w:rPr>
      </w:pPr>
      <w:r w:rsidRPr="00165CED">
        <w:rPr>
          <w:rFonts w:ascii="Times New Roman" w:hAnsi="Times New Roman"/>
          <w:sz w:val="24"/>
          <w:szCs w:val="24"/>
          <w:lang w:val="en-GB"/>
        </w:rPr>
        <w:t>Jehovah’s Witnesses filed a request with the National Bank, the Agency for Regulation and Development of the Financial Market (ARDFM), and the Agency for Financial Monitoring (AFM) asking them to confirm that Jehovah</w:t>
      </w:r>
      <w:r w:rsidR="00167E12">
        <w:rPr>
          <w:rFonts w:ascii="Times New Roman" w:hAnsi="Times New Roman"/>
          <w:sz w:val="24"/>
          <w:szCs w:val="24"/>
          <w:lang w:val="en-GB"/>
        </w:rPr>
        <w:t>’</w:t>
      </w:r>
      <w:r w:rsidRPr="00165CED">
        <w:rPr>
          <w:rFonts w:ascii="Times New Roman" w:hAnsi="Times New Roman"/>
          <w:sz w:val="24"/>
          <w:szCs w:val="24"/>
          <w:lang w:val="en-GB"/>
        </w:rPr>
        <w:t xml:space="preserve">s Witnesses were not on the lists of organizations </w:t>
      </w:r>
      <w:r w:rsidR="00B429BE" w:rsidRPr="00165CED">
        <w:rPr>
          <w:rFonts w:ascii="Times New Roman" w:hAnsi="Times New Roman"/>
          <w:sz w:val="24"/>
          <w:szCs w:val="24"/>
          <w:lang w:val="en-GB"/>
        </w:rPr>
        <w:t xml:space="preserve">that </w:t>
      </w:r>
      <w:r w:rsidRPr="00165CED">
        <w:rPr>
          <w:rFonts w:ascii="Times New Roman" w:hAnsi="Times New Roman"/>
          <w:sz w:val="24"/>
          <w:szCs w:val="24"/>
          <w:lang w:val="en-GB"/>
        </w:rPr>
        <w:t>raise concerns affecting banking relationships.</w:t>
      </w:r>
    </w:p>
    <w:p w14:paraId="74770396" w14:textId="6B6D1DB7" w:rsidR="00886EC7" w:rsidRPr="00165CED" w:rsidRDefault="00886EC7" w:rsidP="00886EC7">
      <w:pPr>
        <w:pStyle w:val="ListParagraph"/>
        <w:numPr>
          <w:ilvl w:val="1"/>
          <w:numId w:val="4"/>
        </w:numPr>
        <w:topLinePunct/>
        <w:spacing w:after="240"/>
        <w:ind w:right="181"/>
        <w:jc w:val="both"/>
        <w:rPr>
          <w:rFonts w:ascii="Times New Roman" w:hAnsi="Times New Roman"/>
          <w:sz w:val="24"/>
          <w:szCs w:val="24"/>
          <w:lang w:val="en-GB"/>
        </w:rPr>
      </w:pPr>
      <w:r w:rsidRPr="00165CED">
        <w:rPr>
          <w:rFonts w:ascii="Times New Roman" w:hAnsi="Times New Roman"/>
          <w:sz w:val="24"/>
          <w:szCs w:val="24"/>
          <w:lang w:val="en-GB"/>
        </w:rPr>
        <w:t xml:space="preserve">In August 2022, Jehovah’s Witnesses received a reply from the ARDFM officially confirming that </w:t>
      </w:r>
      <w:r w:rsidR="003F02F5" w:rsidRPr="00165CED">
        <w:rPr>
          <w:rFonts w:ascii="Times New Roman" w:hAnsi="Times New Roman"/>
          <w:sz w:val="24"/>
          <w:szCs w:val="24"/>
          <w:lang w:val="en-GB"/>
        </w:rPr>
        <w:t xml:space="preserve">the </w:t>
      </w:r>
      <w:r w:rsidRPr="00165CED">
        <w:rPr>
          <w:rFonts w:ascii="Times New Roman" w:hAnsi="Times New Roman"/>
          <w:sz w:val="24"/>
          <w:szCs w:val="24"/>
          <w:lang w:val="en-GB"/>
        </w:rPr>
        <w:t>Regional Religious Association “Christian Cent</w:t>
      </w:r>
      <w:r w:rsidR="00B429BE" w:rsidRPr="00165CED">
        <w:rPr>
          <w:rFonts w:ascii="Times New Roman" w:hAnsi="Times New Roman"/>
          <w:sz w:val="24"/>
          <w:szCs w:val="24"/>
          <w:lang w:val="en-GB"/>
        </w:rPr>
        <w:t>r</w:t>
      </w:r>
      <w:r w:rsidRPr="00165CED">
        <w:rPr>
          <w:rFonts w:ascii="Times New Roman" w:hAnsi="Times New Roman"/>
          <w:sz w:val="24"/>
          <w:szCs w:val="24"/>
          <w:lang w:val="en-GB"/>
        </w:rPr>
        <w:t>e of Jehovah</w:t>
      </w:r>
      <w:r w:rsidR="00167E12">
        <w:rPr>
          <w:rFonts w:ascii="Times New Roman" w:hAnsi="Times New Roman"/>
          <w:sz w:val="24"/>
          <w:szCs w:val="24"/>
          <w:lang w:val="en-GB"/>
        </w:rPr>
        <w:t>’</w:t>
      </w:r>
      <w:r w:rsidRPr="00165CED">
        <w:rPr>
          <w:rFonts w:ascii="Times New Roman" w:hAnsi="Times New Roman"/>
          <w:sz w:val="24"/>
          <w:szCs w:val="24"/>
          <w:lang w:val="en-GB"/>
        </w:rPr>
        <w:t xml:space="preserve">s Witnesses” and 12 LRAs were on an official list of high-risk clients for second-tier banks. The list is available only to banks and not to the public. It is believed that </w:t>
      </w:r>
      <w:r w:rsidR="003F02F5" w:rsidRPr="00165CED">
        <w:rPr>
          <w:rFonts w:ascii="Times New Roman" w:hAnsi="Times New Roman"/>
          <w:sz w:val="24"/>
          <w:szCs w:val="24"/>
          <w:lang w:val="en-GB"/>
        </w:rPr>
        <w:t xml:space="preserve">their inclusion on this secret list </w:t>
      </w:r>
      <w:r w:rsidRPr="00165CED">
        <w:rPr>
          <w:rFonts w:ascii="Times New Roman" w:hAnsi="Times New Roman"/>
          <w:sz w:val="24"/>
          <w:szCs w:val="24"/>
          <w:lang w:val="en-GB"/>
        </w:rPr>
        <w:t xml:space="preserve">was the reason new banks refused to cooperate with </w:t>
      </w:r>
      <w:r w:rsidR="00CD6AE2" w:rsidRPr="00165CED">
        <w:rPr>
          <w:rFonts w:ascii="Times New Roman" w:hAnsi="Times New Roman"/>
          <w:sz w:val="24"/>
          <w:szCs w:val="24"/>
          <w:lang w:val="en-GB"/>
        </w:rPr>
        <w:t>Jehovah’s Witnesses</w:t>
      </w:r>
      <w:r w:rsidRPr="00165CED">
        <w:rPr>
          <w:rFonts w:ascii="Times New Roman" w:hAnsi="Times New Roman"/>
          <w:sz w:val="24"/>
          <w:szCs w:val="24"/>
          <w:lang w:val="en-GB"/>
        </w:rPr>
        <w:t>, existing contracts were terminated, and other long-term banking relationships met with difficulties.</w:t>
      </w:r>
    </w:p>
    <w:p w14:paraId="56F406D2" w14:textId="3D5EBE05" w:rsidR="002D5679" w:rsidRPr="00165CED" w:rsidRDefault="00886EC7" w:rsidP="002D5679">
      <w:pPr>
        <w:pStyle w:val="ListParagraph"/>
        <w:numPr>
          <w:ilvl w:val="1"/>
          <w:numId w:val="4"/>
        </w:numPr>
        <w:topLinePunct/>
        <w:spacing w:after="240"/>
        <w:ind w:right="181"/>
        <w:jc w:val="both"/>
        <w:rPr>
          <w:rFonts w:ascii="Times New Roman" w:hAnsi="Times New Roman"/>
          <w:sz w:val="24"/>
          <w:szCs w:val="24"/>
        </w:rPr>
      </w:pPr>
      <w:r w:rsidRPr="00165CED">
        <w:rPr>
          <w:rFonts w:ascii="Times New Roman" w:hAnsi="Times New Roman"/>
          <w:sz w:val="24"/>
          <w:szCs w:val="24"/>
          <w:lang w:val="en-GB"/>
        </w:rPr>
        <w:t xml:space="preserve">After receiving the ARDFM letter, </w:t>
      </w:r>
      <w:r w:rsidR="00CD6AE2" w:rsidRPr="00165CED">
        <w:rPr>
          <w:rFonts w:ascii="Times New Roman" w:hAnsi="Times New Roman"/>
          <w:sz w:val="24"/>
          <w:szCs w:val="24"/>
          <w:lang w:val="en-GB"/>
        </w:rPr>
        <w:t>Jehovah’s Witnesses</w:t>
      </w:r>
      <w:r w:rsidRPr="00165CED">
        <w:rPr>
          <w:rFonts w:ascii="Times New Roman" w:hAnsi="Times New Roman"/>
          <w:sz w:val="24"/>
          <w:szCs w:val="24"/>
          <w:lang w:val="en-GB"/>
        </w:rPr>
        <w:t xml:space="preserve"> </w:t>
      </w:r>
      <w:r w:rsidR="003F02F5" w:rsidRPr="00165CED">
        <w:rPr>
          <w:rFonts w:ascii="Times New Roman" w:hAnsi="Times New Roman"/>
          <w:sz w:val="24"/>
          <w:szCs w:val="24"/>
          <w:lang w:val="en-GB"/>
        </w:rPr>
        <w:t>contacted</w:t>
      </w:r>
      <w:r w:rsidRPr="00165CED">
        <w:rPr>
          <w:rFonts w:ascii="Times New Roman" w:hAnsi="Times New Roman"/>
          <w:sz w:val="24"/>
          <w:szCs w:val="24"/>
          <w:lang w:val="en-GB"/>
        </w:rPr>
        <w:t xml:space="preserve"> the AFM with this information. </w:t>
      </w:r>
      <w:r w:rsidR="00CD6AE2" w:rsidRPr="00165CED">
        <w:rPr>
          <w:rFonts w:ascii="Times New Roman" w:hAnsi="Times New Roman"/>
          <w:sz w:val="24"/>
          <w:szCs w:val="24"/>
          <w:lang w:val="en-GB"/>
        </w:rPr>
        <w:t>T</w:t>
      </w:r>
      <w:r w:rsidRPr="00165CED">
        <w:rPr>
          <w:rFonts w:ascii="Times New Roman" w:hAnsi="Times New Roman"/>
          <w:sz w:val="24"/>
          <w:szCs w:val="24"/>
          <w:lang w:val="en-GB"/>
        </w:rPr>
        <w:t xml:space="preserve">he AFM has recently </w:t>
      </w:r>
      <w:r w:rsidR="00CD6AE2" w:rsidRPr="00165CED">
        <w:rPr>
          <w:rFonts w:ascii="Times New Roman" w:hAnsi="Times New Roman"/>
          <w:sz w:val="24"/>
          <w:szCs w:val="24"/>
          <w:lang w:val="en-GB"/>
        </w:rPr>
        <w:t xml:space="preserve">reported that </w:t>
      </w:r>
      <w:r w:rsidR="000520AF">
        <w:rPr>
          <w:rFonts w:ascii="Times New Roman" w:hAnsi="Times New Roman"/>
          <w:sz w:val="24"/>
          <w:szCs w:val="24"/>
          <w:lang w:val="en-GB"/>
        </w:rPr>
        <w:t>t</w:t>
      </w:r>
      <w:r w:rsidR="00CD6AE2" w:rsidRPr="00165CED">
        <w:rPr>
          <w:rFonts w:ascii="Times New Roman" w:hAnsi="Times New Roman"/>
          <w:sz w:val="24"/>
          <w:szCs w:val="24"/>
          <w:lang w:val="en-GB"/>
        </w:rPr>
        <w:t xml:space="preserve">he Regional Religious Association and LRAs </w:t>
      </w:r>
      <w:r w:rsidRPr="00165CED">
        <w:rPr>
          <w:rFonts w:ascii="Times New Roman" w:hAnsi="Times New Roman"/>
          <w:sz w:val="24"/>
          <w:szCs w:val="24"/>
          <w:lang w:val="en-GB"/>
        </w:rPr>
        <w:t>have now been removed from the above-mentioned list.</w:t>
      </w:r>
    </w:p>
    <w:p w14:paraId="3BAC1A70" w14:textId="63136A7E" w:rsidR="00D578D9" w:rsidRPr="00165CED" w:rsidRDefault="00170554" w:rsidP="002D5679">
      <w:pPr>
        <w:pStyle w:val="ListParagraph"/>
        <w:numPr>
          <w:ilvl w:val="1"/>
          <w:numId w:val="4"/>
        </w:numPr>
        <w:topLinePunct/>
        <w:spacing w:after="240"/>
        <w:ind w:right="181"/>
        <w:jc w:val="both"/>
        <w:rPr>
          <w:rFonts w:ascii="Times New Roman" w:hAnsi="Times New Roman"/>
          <w:sz w:val="24"/>
          <w:szCs w:val="24"/>
        </w:rPr>
      </w:pPr>
      <w:r>
        <w:rPr>
          <w:rFonts w:ascii="Times New Roman" w:hAnsi="Times New Roman"/>
          <w:sz w:val="24"/>
          <w:szCs w:val="24"/>
        </w:rPr>
        <w:t>At the time o</w:t>
      </w:r>
      <w:r w:rsidR="000520AF">
        <w:rPr>
          <w:rFonts w:ascii="Times New Roman" w:hAnsi="Times New Roman"/>
          <w:sz w:val="24"/>
          <w:szCs w:val="24"/>
        </w:rPr>
        <w:t>f</w:t>
      </w:r>
      <w:r>
        <w:rPr>
          <w:rFonts w:ascii="Times New Roman" w:hAnsi="Times New Roman"/>
          <w:sz w:val="24"/>
          <w:szCs w:val="24"/>
        </w:rPr>
        <w:t xml:space="preserve"> writing</w:t>
      </w:r>
      <w:r w:rsidR="007E69B9" w:rsidRPr="00165CED">
        <w:rPr>
          <w:rFonts w:ascii="Times New Roman" w:hAnsi="Times New Roman"/>
          <w:sz w:val="24"/>
          <w:szCs w:val="24"/>
        </w:rPr>
        <w:t xml:space="preserve">, </w:t>
      </w:r>
      <w:r w:rsidRPr="00165CED">
        <w:rPr>
          <w:rFonts w:ascii="Times New Roman" w:hAnsi="Times New Roman"/>
          <w:sz w:val="24"/>
          <w:szCs w:val="24"/>
        </w:rPr>
        <w:t xml:space="preserve">the </w:t>
      </w:r>
      <w:r w:rsidR="007E69B9" w:rsidRPr="00165CED">
        <w:rPr>
          <w:rFonts w:ascii="Times New Roman" w:hAnsi="Times New Roman"/>
          <w:sz w:val="24"/>
          <w:szCs w:val="24"/>
        </w:rPr>
        <w:t xml:space="preserve">Regional Religious Association </w:t>
      </w:r>
      <w:r w:rsidR="002D5679" w:rsidRPr="00165CED">
        <w:rPr>
          <w:rFonts w:ascii="Times New Roman" w:hAnsi="Times New Roman"/>
          <w:sz w:val="24"/>
          <w:szCs w:val="24"/>
        </w:rPr>
        <w:t>ha</w:t>
      </w:r>
      <w:r>
        <w:rPr>
          <w:rFonts w:ascii="Times New Roman" w:hAnsi="Times New Roman"/>
          <w:sz w:val="24"/>
          <w:szCs w:val="24"/>
        </w:rPr>
        <w:t>s</w:t>
      </w:r>
      <w:r w:rsidR="002D5679" w:rsidRPr="00165CED">
        <w:rPr>
          <w:rFonts w:ascii="Times New Roman" w:hAnsi="Times New Roman"/>
          <w:sz w:val="24"/>
          <w:szCs w:val="24"/>
        </w:rPr>
        <w:t xml:space="preserve"> no issues </w:t>
      </w:r>
      <w:r w:rsidRPr="00165CED">
        <w:rPr>
          <w:rFonts w:ascii="Times New Roman" w:hAnsi="Times New Roman"/>
          <w:sz w:val="24"/>
          <w:szCs w:val="24"/>
        </w:rPr>
        <w:t xml:space="preserve">and </w:t>
      </w:r>
      <w:r w:rsidR="002D5679" w:rsidRPr="00165CED">
        <w:rPr>
          <w:rFonts w:ascii="Times New Roman" w:hAnsi="Times New Roman"/>
          <w:sz w:val="24"/>
          <w:szCs w:val="24"/>
        </w:rPr>
        <w:t xml:space="preserve">a number of LRAs </w:t>
      </w:r>
      <w:r>
        <w:rPr>
          <w:rFonts w:ascii="Times New Roman" w:hAnsi="Times New Roman"/>
          <w:sz w:val="24"/>
          <w:szCs w:val="24"/>
        </w:rPr>
        <w:t xml:space="preserve">have </w:t>
      </w:r>
      <w:r w:rsidR="002D5679" w:rsidRPr="00165CED">
        <w:rPr>
          <w:rFonts w:ascii="Times New Roman" w:hAnsi="Times New Roman"/>
          <w:sz w:val="24"/>
          <w:szCs w:val="24"/>
        </w:rPr>
        <w:t xml:space="preserve">succeeded in opening bank accounts. </w:t>
      </w:r>
      <w:r>
        <w:rPr>
          <w:rFonts w:ascii="Times New Roman" w:hAnsi="Times New Roman"/>
          <w:sz w:val="24"/>
          <w:szCs w:val="24"/>
        </w:rPr>
        <w:t>Nevertheless</w:t>
      </w:r>
      <w:r w:rsidR="002D5679" w:rsidRPr="00165CED">
        <w:rPr>
          <w:rFonts w:ascii="Times New Roman" w:hAnsi="Times New Roman"/>
          <w:sz w:val="24"/>
          <w:szCs w:val="24"/>
        </w:rPr>
        <w:t>, some LRAs still encounter certain difficulties</w:t>
      </w:r>
      <w:r>
        <w:rPr>
          <w:rFonts w:ascii="Times New Roman" w:hAnsi="Times New Roman"/>
          <w:sz w:val="24"/>
          <w:szCs w:val="24"/>
        </w:rPr>
        <w:t xml:space="preserve"> and uncertainties</w:t>
      </w:r>
      <w:r w:rsidR="002D5679" w:rsidRPr="00165CED">
        <w:rPr>
          <w:rFonts w:ascii="Times New Roman" w:hAnsi="Times New Roman"/>
          <w:sz w:val="24"/>
          <w:szCs w:val="24"/>
        </w:rPr>
        <w:t xml:space="preserve"> in the banking sector.</w:t>
      </w:r>
    </w:p>
    <w:p w14:paraId="0F6A84DC" w14:textId="77777777" w:rsidR="00DB72EA" w:rsidRPr="00F45576" w:rsidRDefault="00B757F4" w:rsidP="002A1D85">
      <w:pPr>
        <w:pStyle w:val="Heading1"/>
        <w:numPr>
          <w:ilvl w:val="0"/>
          <w:numId w:val="3"/>
        </w:numPr>
        <w:jc w:val="both"/>
        <w:rPr>
          <w:rFonts w:ascii="Times New Roman" w:hAnsi="Times New Roman" w:cs="Times New Roman"/>
          <w:color w:val="auto"/>
          <w:szCs w:val="24"/>
          <w:lang w:val="en-GB"/>
        </w:rPr>
      </w:pPr>
      <w:bookmarkStart w:id="25" w:name="_Toc92095994"/>
      <w:bookmarkStart w:id="26" w:name="_Toc92096010"/>
      <w:bookmarkStart w:id="27" w:name="_Toc92098574"/>
      <w:bookmarkStart w:id="28" w:name="_Toc119998020"/>
      <w:r w:rsidRPr="00F45576">
        <w:rPr>
          <w:rFonts w:ascii="Times New Roman" w:hAnsi="Times New Roman" w:cs="Times New Roman"/>
          <w:color w:val="auto"/>
          <w:szCs w:val="24"/>
          <w:lang w:val="en-GB"/>
        </w:rPr>
        <w:t>CONCLUSION AND</w:t>
      </w:r>
      <w:r w:rsidR="00DB72EA" w:rsidRPr="00F45576">
        <w:rPr>
          <w:rFonts w:ascii="Times New Roman" w:hAnsi="Times New Roman" w:cs="Times New Roman"/>
          <w:color w:val="auto"/>
          <w:szCs w:val="24"/>
          <w:lang w:val="en-GB"/>
        </w:rPr>
        <w:t xml:space="preserve"> RECOMMENDATIONS</w:t>
      </w:r>
      <w:bookmarkEnd w:id="25"/>
      <w:bookmarkEnd w:id="26"/>
      <w:bookmarkEnd w:id="27"/>
      <w:bookmarkEnd w:id="28"/>
    </w:p>
    <w:p w14:paraId="0477B009" w14:textId="62344201" w:rsidR="00B757F4" w:rsidRPr="00F45576" w:rsidRDefault="00DB72EA" w:rsidP="002A1D85">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t xml:space="preserve">Jehovah’s Witnesses in </w:t>
      </w:r>
      <w:r w:rsidR="00580AE3" w:rsidRPr="00F45576">
        <w:rPr>
          <w:rFonts w:ascii="Times New Roman" w:eastAsia="Malgun Gothic" w:hAnsi="Times New Roman"/>
          <w:bCs/>
          <w:kern w:val="2"/>
          <w:sz w:val="24"/>
          <w:szCs w:val="24"/>
          <w:lang w:val="en-GB"/>
        </w:rPr>
        <w:t>Kazakhstan</w:t>
      </w:r>
      <w:r w:rsidRPr="00F45576">
        <w:rPr>
          <w:rFonts w:ascii="Times New Roman" w:hAnsi="Times New Roman"/>
          <w:sz w:val="24"/>
          <w:szCs w:val="24"/>
          <w:lang w:val="en-GB"/>
        </w:rPr>
        <w:t xml:space="preserve"> and as a worldwide organization express concern for </w:t>
      </w:r>
      <w:r w:rsidR="003F02F5" w:rsidRPr="00F45576">
        <w:rPr>
          <w:rFonts w:ascii="Times New Roman" w:hAnsi="Times New Roman"/>
          <w:sz w:val="24"/>
          <w:szCs w:val="24"/>
          <w:lang w:val="en-GB"/>
        </w:rPr>
        <w:t>the ongoing violation of rights protected by, inter alia, articles 18, 19, 21, 22 and 27 of the Covenant</w:t>
      </w:r>
      <w:r w:rsidRPr="00F45576">
        <w:rPr>
          <w:rFonts w:ascii="Times New Roman" w:hAnsi="Times New Roman"/>
          <w:sz w:val="24"/>
          <w:szCs w:val="24"/>
          <w:lang w:val="en-GB"/>
        </w:rPr>
        <w:t xml:space="preserve">. They respectfully request the </w:t>
      </w:r>
      <w:r w:rsidR="00243F2E" w:rsidRPr="00F45576">
        <w:rPr>
          <w:rFonts w:ascii="Times New Roman" w:hAnsi="Times New Roman"/>
          <w:sz w:val="24"/>
          <w:szCs w:val="24"/>
          <w:lang w:val="en-GB"/>
        </w:rPr>
        <w:t>G</w:t>
      </w:r>
      <w:r w:rsidRPr="00F45576">
        <w:rPr>
          <w:rFonts w:ascii="Times New Roman" w:hAnsi="Times New Roman"/>
          <w:sz w:val="24"/>
          <w:szCs w:val="24"/>
          <w:lang w:val="en-GB"/>
        </w:rPr>
        <w:t xml:space="preserve">overnment of </w:t>
      </w:r>
      <w:r w:rsidR="00580AE3" w:rsidRPr="00F45576">
        <w:rPr>
          <w:rFonts w:ascii="Times New Roman" w:eastAsia="Malgun Gothic" w:hAnsi="Times New Roman"/>
          <w:bCs/>
          <w:kern w:val="2"/>
          <w:sz w:val="24"/>
          <w:szCs w:val="24"/>
          <w:lang w:val="en-GB"/>
        </w:rPr>
        <w:t>Kazakhstan</w:t>
      </w:r>
      <w:r w:rsidR="00B757F4" w:rsidRPr="00F45576">
        <w:rPr>
          <w:rFonts w:ascii="Times New Roman" w:hAnsi="Times New Roman"/>
          <w:sz w:val="24"/>
          <w:szCs w:val="24"/>
          <w:lang w:val="en-GB"/>
        </w:rPr>
        <w:t xml:space="preserve"> </w:t>
      </w:r>
      <w:r w:rsidRPr="00F45576">
        <w:rPr>
          <w:rFonts w:ascii="Times New Roman" w:hAnsi="Times New Roman"/>
          <w:sz w:val="24"/>
          <w:szCs w:val="24"/>
          <w:lang w:val="en-GB"/>
        </w:rPr>
        <w:t>to take the necessary steps to</w:t>
      </w:r>
      <w:r w:rsidR="00B757F4" w:rsidRPr="00F45576">
        <w:rPr>
          <w:rFonts w:ascii="Times New Roman" w:hAnsi="Times New Roman"/>
          <w:sz w:val="24"/>
          <w:szCs w:val="24"/>
          <w:lang w:val="en-GB"/>
        </w:rPr>
        <w:t>:</w:t>
      </w:r>
    </w:p>
    <w:p w14:paraId="3498D5B0" w14:textId="781DB96C" w:rsidR="000A0F29" w:rsidRPr="00F45576" w:rsidRDefault="00150666" w:rsidP="002A1D8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F45576">
        <w:rPr>
          <w:rFonts w:ascii="Times New Roman" w:eastAsia="Malgun Gothic" w:hAnsi="Times New Roman"/>
          <w:bCs/>
          <w:kern w:val="2"/>
          <w:sz w:val="24"/>
          <w:szCs w:val="24"/>
          <w:lang w:val="en-GB"/>
        </w:rPr>
        <w:t>Amend the restrictive 2011 Religion Law to comply with international standards</w:t>
      </w:r>
      <w:r w:rsidR="00332777" w:rsidRPr="00F45576">
        <w:rPr>
          <w:rFonts w:ascii="Times New Roman" w:eastAsia="Malgun Gothic" w:hAnsi="Times New Roman"/>
          <w:bCs/>
          <w:kern w:val="2"/>
          <w:sz w:val="24"/>
          <w:szCs w:val="24"/>
          <w:lang w:val="en-GB"/>
        </w:rPr>
        <w:t>;</w:t>
      </w:r>
    </w:p>
    <w:p w14:paraId="664A95AE" w14:textId="6DDE6E40" w:rsidR="000A0F29" w:rsidRPr="00F45576" w:rsidRDefault="00150666"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F45576">
        <w:rPr>
          <w:rFonts w:ascii="Times New Roman" w:eastAsia="Malgun Gothic" w:hAnsi="Times New Roman"/>
          <w:bCs/>
          <w:kern w:val="2"/>
          <w:sz w:val="24"/>
          <w:szCs w:val="24"/>
          <w:lang w:val="en-GB"/>
        </w:rPr>
        <w:t>Ensure that the court system affords Jehovah’s Witnesses due process of law</w:t>
      </w:r>
      <w:r w:rsidR="00332777" w:rsidRPr="00F45576">
        <w:rPr>
          <w:rFonts w:ascii="Times New Roman" w:eastAsia="Malgun Gothic" w:hAnsi="Times New Roman"/>
          <w:bCs/>
          <w:kern w:val="2"/>
          <w:sz w:val="24"/>
          <w:szCs w:val="24"/>
          <w:lang w:val="en-GB"/>
        </w:rPr>
        <w:t>;</w:t>
      </w:r>
    </w:p>
    <w:p w14:paraId="4D71DD8E" w14:textId="031EA50D" w:rsidR="000A0F29" w:rsidRPr="00F45576" w:rsidRDefault="00150666"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F45576">
        <w:rPr>
          <w:rFonts w:ascii="Times New Roman" w:eastAsia="Malgun Gothic" w:hAnsi="Times New Roman"/>
          <w:bCs/>
          <w:kern w:val="2"/>
          <w:sz w:val="24"/>
          <w:szCs w:val="24"/>
          <w:lang w:val="en-GB"/>
        </w:rPr>
        <w:t>End restrictions on the distribution of religious literature</w:t>
      </w:r>
      <w:r w:rsidR="00332777" w:rsidRPr="00F45576">
        <w:rPr>
          <w:rFonts w:ascii="Times New Roman" w:eastAsia="Malgun Gothic" w:hAnsi="Times New Roman"/>
          <w:bCs/>
          <w:kern w:val="2"/>
          <w:sz w:val="24"/>
          <w:szCs w:val="24"/>
          <w:lang w:val="en-GB"/>
        </w:rPr>
        <w:t>;</w:t>
      </w:r>
    </w:p>
    <w:p w14:paraId="49AE934D" w14:textId="62D90B97" w:rsidR="006B602D" w:rsidRPr="00F45576" w:rsidRDefault="006B602D"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F45576">
        <w:rPr>
          <w:rFonts w:ascii="Times New Roman" w:eastAsia="Malgun Gothic" w:hAnsi="Times New Roman"/>
          <w:bCs/>
          <w:kern w:val="2"/>
          <w:sz w:val="24"/>
          <w:szCs w:val="24"/>
          <w:lang w:val="en-GB"/>
        </w:rPr>
        <w:t xml:space="preserve">Implement the </w:t>
      </w:r>
      <w:r w:rsidR="000520AF">
        <w:rPr>
          <w:rFonts w:ascii="Times New Roman" w:eastAsia="Malgun Gothic" w:hAnsi="Times New Roman"/>
          <w:bCs/>
          <w:kern w:val="2"/>
          <w:sz w:val="24"/>
          <w:szCs w:val="24"/>
          <w:lang w:val="en-GB"/>
        </w:rPr>
        <w:t xml:space="preserve">26 </w:t>
      </w:r>
      <w:r w:rsidRPr="00F45576">
        <w:rPr>
          <w:rFonts w:ascii="Times New Roman" w:eastAsia="Malgun Gothic" w:hAnsi="Times New Roman"/>
          <w:bCs/>
          <w:kern w:val="2"/>
          <w:sz w:val="24"/>
          <w:szCs w:val="24"/>
          <w:lang w:val="en-GB"/>
        </w:rPr>
        <w:t>March 2022 CCPR Views (CCPR/C/130/D/2661/2015);</w:t>
      </w:r>
    </w:p>
    <w:p w14:paraId="5335B0A9" w14:textId="5ADC4836" w:rsidR="0038135F" w:rsidRPr="007E69B9" w:rsidRDefault="0038135F"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7E69B9">
        <w:rPr>
          <w:rFonts w:ascii="Times New Roman" w:eastAsia="Malgun Gothic" w:hAnsi="Times New Roman"/>
          <w:bCs/>
          <w:kern w:val="2"/>
          <w:sz w:val="24"/>
          <w:szCs w:val="24"/>
          <w:lang w:val="en-GB"/>
        </w:rPr>
        <w:t>Ensure that financial institutions provide Jehovah’s Witnesses’ registered legal entities with essential services required under the law;</w:t>
      </w:r>
    </w:p>
    <w:p w14:paraId="244D6BB3" w14:textId="66DBC8F3" w:rsidR="00E00F97" w:rsidRPr="00F45576" w:rsidRDefault="0038135F" w:rsidP="00F869A6">
      <w:pPr>
        <w:pStyle w:val="ListParagraph"/>
        <w:numPr>
          <w:ilvl w:val="0"/>
          <w:numId w:val="5"/>
        </w:numPr>
        <w:topLinePunct/>
        <w:spacing w:after="240"/>
        <w:ind w:left="714" w:right="227" w:hanging="357"/>
        <w:jc w:val="both"/>
        <w:rPr>
          <w:rFonts w:ascii="Times New Roman" w:eastAsia="Malgun Gothic" w:hAnsi="Times New Roman"/>
          <w:b/>
          <w:bCs/>
          <w:kern w:val="2"/>
          <w:sz w:val="24"/>
          <w:szCs w:val="24"/>
          <w:lang w:val="en-GB"/>
        </w:rPr>
      </w:pPr>
      <w:r w:rsidRPr="00F45576">
        <w:rPr>
          <w:rFonts w:ascii="Times New Roman" w:eastAsia="Malgun Gothic" w:hAnsi="Times New Roman"/>
          <w:bCs/>
          <w:kern w:val="2"/>
          <w:sz w:val="24"/>
          <w:szCs w:val="24"/>
          <w:lang w:val="en-GB"/>
        </w:rPr>
        <w:t>Abide by its commitment to uphold the fundamental freedoms guaranteed by the Constitution of Kazakhstan and the Covenant for all citizens, including Jehovah’s Witnesses</w:t>
      </w:r>
      <w:r w:rsidR="003B17DA" w:rsidRPr="00F45576">
        <w:rPr>
          <w:rFonts w:ascii="Times New Roman" w:eastAsia="Malgun Gothic" w:hAnsi="Times New Roman"/>
          <w:bCs/>
          <w:kern w:val="2"/>
          <w:sz w:val="24"/>
          <w:szCs w:val="24"/>
          <w:lang w:val="en-GB"/>
        </w:rPr>
        <w:t>.</w:t>
      </w:r>
    </w:p>
    <w:p w14:paraId="592F9D99" w14:textId="5395C0B7" w:rsidR="00EE32B3" w:rsidRPr="00F45576" w:rsidRDefault="003F02F5" w:rsidP="00EE32B3">
      <w:pPr>
        <w:pStyle w:val="ListParagraph"/>
        <w:numPr>
          <w:ilvl w:val="1"/>
          <w:numId w:val="4"/>
        </w:numPr>
        <w:topLinePunct/>
        <w:spacing w:after="240"/>
        <w:ind w:right="181"/>
        <w:jc w:val="both"/>
        <w:rPr>
          <w:rFonts w:ascii="Times New Roman" w:hAnsi="Times New Roman"/>
          <w:sz w:val="24"/>
          <w:szCs w:val="24"/>
          <w:lang w:val="en-GB"/>
        </w:rPr>
      </w:pPr>
      <w:r w:rsidRPr="00F45576">
        <w:rPr>
          <w:rFonts w:ascii="Times New Roman" w:hAnsi="Times New Roman"/>
          <w:sz w:val="24"/>
          <w:szCs w:val="24"/>
          <w:lang w:val="en-GB"/>
        </w:rPr>
        <w:lastRenderedPageBreak/>
        <w:t>The European Association of Jehovah’s Witnesses</w:t>
      </w:r>
      <w:r w:rsidR="00EE32B3" w:rsidRPr="00F45576">
        <w:rPr>
          <w:rFonts w:ascii="Times New Roman" w:hAnsi="Times New Roman"/>
          <w:sz w:val="24"/>
          <w:szCs w:val="24"/>
          <w:lang w:val="en-GB"/>
        </w:rPr>
        <w:t xml:space="preserve"> will consider submitting an additional compl</w:t>
      </w:r>
      <w:r w:rsidR="00230363" w:rsidRPr="00F45576">
        <w:rPr>
          <w:rFonts w:ascii="Times New Roman" w:hAnsi="Times New Roman"/>
          <w:sz w:val="24"/>
          <w:szCs w:val="24"/>
          <w:lang w:val="en-GB"/>
        </w:rPr>
        <w:t>e</w:t>
      </w:r>
      <w:r w:rsidR="00EE32B3" w:rsidRPr="00F45576">
        <w:rPr>
          <w:rFonts w:ascii="Times New Roman" w:hAnsi="Times New Roman"/>
          <w:sz w:val="24"/>
          <w:szCs w:val="24"/>
          <w:lang w:val="en-GB"/>
        </w:rPr>
        <w:t xml:space="preserve">mentary submission </w:t>
      </w:r>
      <w:r w:rsidRPr="00F45576">
        <w:rPr>
          <w:rFonts w:ascii="Times New Roman" w:hAnsi="Times New Roman"/>
          <w:sz w:val="24"/>
          <w:szCs w:val="24"/>
          <w:lang w:val="en-GB"/>
        </w:rPr>
        <w:t xml:space="preserve">to </w:t>
      </w:r>
      <w:r w:rsidR="00EE32B3" w:rsidRPr="00F45576">
        <w:rPr>
          <w:rFonts w:ascii="Times New Roman" w:hAnsi="Times New Roman"/>
          <w:sz w:val="24"/>
          <w:szCs w:val="24"/>
          <w:lang w:val="en-GB"/>
        </w:rPr>
        <w:t xml:space="preserve">the CCPR </w:t>
      </w:r>
      <w:r w:rsidR="00EE32B3" w:rsidRPr="00245FF3">
        <w:rPr>
          <w:rFonts w:ascii="Times New Roman" w:hAnsi="Times New Roman"/>
          <w:sz w:val="24"/>
          <w:szCs w:val="24"/>
          <w:lang w:val="en-GB"/>
        </w:rPr>
        <w:t>after</w:t>
      </w:r>
      <w:r w:rsidR="00B0686A" w:rsidRPr="00F45576">
        <w:rPr>
          <w:rFonts w:ascii="Times New Roman" w:hAnsi="Times New Roman"/>
          <w:sz w:val="24"/>
          <w:szCs w:val="24"/>
          <w:lang w:val="en-GB"/>
        </w:rPr>
        <w:t xml:space="preserve"> the </w:t>
      </w:r>
      <w:r w:rsidR="00535E51" w:rsidRPr="00F45576">
        <w:rPr>
          <w:rFonts w:ascii="Times New Roman" w:hAnsi="Times New Roman"/>
          <w:sz w:val="24"/>
          <w:szCs w:val="24"/>
          <w:lang w:val="en-GB"/>
        </w:rPr>
        <w:t>l</w:t>
      </w:r>
      <w:r w:rsidR="00B0686A" w:rsidRPr="00F45576">
        <w:rPr>
          <w:rFonts w:ascii="Times New Roman" w:hAnsi="Times New Roman"/>
          <w:sz w:val="24"/>
          <w:szCs w:val="24"/>
          <w:lang w:val="en-GB"/>
        </w:rPr>
        <w:t>ist of issues has been</w:t>
      </w:r>
      <w:r w:rsidR="00EE32B3" w:rsidRPr="00F45576">
        <w:rPr>
          <w:rFonts w:ascii="Times New Roman" w:hAnsi="Times New Roman"/>
          <w:sz w:val="24"/>
          <w:szCs w:val="24"/>
          <w:lang w:val="en-GB"/>
        </w:rPr>
        <w:t xml:space="preserve"> adopted.</w:t>
      </w:r>
    </w:p>
    <w:sectPr w:rsidR="00EE32B3" w:rsidRPr="00F45576" w:rsidSect="00DB72EA">
      <w:headerReference w:type="first" r:id="rId15"/>
      <w:footerReference w:type="first" r:id="rId16"/>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D3E3A0" w14:textId="77777777" w:rsidR="003472F4" w:rsidRDefault="003472F4">
      <w:r>
        <w:separator/>
      </w:r>
    </w:p>
  </w:endnote>
  <w:endnote w:type="continuationSeparator" w:id="0">
    <w:p w14:paraId="7EBC2434" w14:textId="77777777" w:rsidR="003472F4" w:rsidRDefault="003472F4">
      <w:r>
        <w:continuationSeparator/>
      </w:r>
    </w:p>
  </w:endnote>
  <w:endnote w:type="continuationNotice" w:id="1">
    <w:p w14:paraId="1F9E3FE7" w14:textId="77777777" w:rsidR="00C549E1" w:rsidRDefault="00C549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05B10" w14:textId="77777777" w:rsidR="003472F4" w:rsidRDefault="003472F4" w:rsidP="00754494">
    <w:pPr>
      <w:pStyle w:val="Footer"/>
      <w:ind w:leftChars="-515" w:left="-1133"/>
    </w:pPr>
    <w:r w:rsidRPr="00CA5D32">
      <w:rPr>
        <w:noProof/>
      </w:rPr>
      <w:drawing>
        <wp:inline distT="0" distB="0" distL="0" distR="0" wp14:anchorId="2A81FFB4" wp14:editId="583B63A5">
          <wp:extent cx="7562850" cy="102870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F54A3" w14:textId="77777777" w:rsidR="003472F4" w:rsidRPr="006B6BF8" w:rsidRDefault="003472F4"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D0CFF" w14:textId="77777777" w:rsidR="003472F4" w:rsidRDefault="003472F4">
      <w:r>
        <w:separator/>
      </w:r>
    </w:p>
  </w:footnote>
  <w:footnote w:type="continuationSeparator" w:id="0">
    <w:p w14:paraId="0AEFF29E" w14:textId="77777777" w:rsidR="003472F4" w:rsidRDefault="003472F4">
      <w:r>
        <w:continuationSeparator/>
      </w:r>
    </w:p>
  </w:footnote>
  <w:footnote w:type="continuationNotice" w:id="1">
    <w:p w14:paraId="654ECE53" w14:textId="77777777" w:rsidR="00C549E1" w:rsidRDefault="00C549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03146" w14:textId="77777777" w:rsidR="003472F4" w:rsidRPr="005B0367" w:rsidRDefault="003472F4" w:rsidP="00DB72EA">
    <w:pPr>
      <w:pStyle w:val="Header"/>
      <w:tabs>
        <w:tab w:val="clear" w:pos="4320"/>
        <w:tab w:val="clear" w:pos="8640"/>
        <w:tab w:val="left" w:pos="0"/>
      </w:tabs>
      <w:jc w:val="left"/>
      <w:rPr>
        <w:szCs w:val="24"/>
        <w:lang w:val="fr-BE"/>
      </w:rPr>
    </w:pPr>
  </w:p>
  <w:p w14:paraId="0F5F3761" w14:textId="4588B466" w:rsidR="003472F4" w:rsidRPr="00743991" w:rsidRDefault="003472F4" w:rsidP="00804534">
    <w:pPr>
      <w:pStyle w:val="Header"/>
      <w:jc w:val="left"/>
      <w:rPr>
        <w:szCs w:val="24"/>
      </w:rPr>
    </w:pPr>
    <w:r w:rsidRPr="00743991">
      <w:rPr>
        <w:szCs w:val="24"/>
      </w:rPr>
      <w:t xml:space="preserve">137th session of the United Nations Human Rights Committee </w:t>
    </w:r>
    <w:bookmarkStart w:id="6" w:name="_Hlk92111897"/>
    <w:r w:rsidRPr="00743991">
      <w:rPr>
        <w:szCs w:val="24"/>
      </w:rPr>
      <w:t>–</w:t>
    </w:r>
    <w:bookmarkEnd w:id="6"/>
    <w:r w:rsidRPr="00743991">
      <w:rPr>
        <w:szCs w:val="24"/>
      </w:rPr>
      <w:t xml:space="preserve"> </w:t>
    </w:r>
    <w:r w:rsidRPr="00743991">
      <w:rPr>
        <w:szCs w:val="24"/>
        <w:lang w:val="en-GB"/>
      </w:rPr>
      <w:t>27 February–24 March 2023</w:t>
    </w:r>
  </w:p>
  <w:p w14:paraId="52DC3BE9" w14:textId="3C9BF7C5" w:rsidR="003472F4" w:rsidRPr="00743991" w:rsidRDefault="003472F4" w:rsidP="00804534">
    <w:pPr>
      <w:pStyle w:val="Header"/>
      <w:jc w:val="left"/>
      <w:rPr>
        <w:szCs w:val="24"/>
      </w:rPr>
    </w:pPr>
    <w:r w:rsidRPr="00743991">
      <w:rPr>
        <w:szCs w:val="24"/>
      </w:rPr>
      <w:t xml:space="preserve">The European Association of Jehovah’s Witnesses – </w:t>
    </w:r>
    <w:r w:rsidRPr="00743991">
      <w:rPr>
        <w:rFonts w:eastAsia="Malgun Gothic"/>
        <w:bCs/>
        <w:kern w:val="2"/>
        <w:szCs w:val="24"/>
      </w:rPr>
      <w:t>Kazakhstan</w:t>
    </w:r>
  </w:p>
  <w:p w14:paraId="65F331E8" w14:textId="77777777" w:rsidR="003472F4" w:rsidRDefault="003472F4"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Pr>
        <w:noProof/>
        <w:sz w:val="22"/>
        <w:szCs w:val="22"/>
      </w:rPr>
      <w:t>1</w:t>
    </w:r>
    <w:r w:rsidRPr="00711E4A">
      <w:rPr>
        <w:noProof/>
        <w:sz w:val="22"/>
        <w:szCs w:val="22"/>
      </w:rPr>
      <w:fldChar w:fldCharType="end"/>
    </w:r>
  </w:p>
  <w:p w14:paraId="3DCE906F" w14:textId="77777777" w:rsidR="003472F4" w:rsidRPr="00754494" w:rsidRDefault="003472F4"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788C3" w14:textId="77777777" w:rsidR="003472F4" w:rsidRDefault="003472F4"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546D3753" wp14:editId="7CF051E0">
          <wp:simplePos x="0" y="0"/>
          <wp:positionH relativeFrom="column">
            <wp:posOffset>-720090</wp:posOffset>
          </wp:positionH>
          <wp:positionV relativeFrom="paragraph">
            <wp:posOffset>8890</wp:posOffset>
          </wp:positionV>
          <wp:extent cx="7570470" cy="201739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14:paraId="77E6902E" w14:textId="77777777" w:rsidR="003472F4" w:rsidRDefault="003472F4" w:rsidP="00AC671A">
    <w:pPr>
      <w:pStyle w:val="Header"/>
      <w:spacing w:before="1020"/>
      <w:rPr>
        <w:rFonts w:ascii="Constantia" w:hAnsi="Constantia"/>
        <w:smallCaps/>
        <w:spacing w:val="20"/>
        <w:sz w:val="19"/>
        <w:szCs w:val="19"/>
      </w:rPr>
    </w:pPr>
  </w:p>
  <w:p w14:paraId="633631C4" w14:textId="77777777" w:rsidR="003472F4" w:rsidRDefault="003472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8A271" w14:textId="44CC1CBC" w:rsidR="003472F4" w:rsidRPr="00743991" w:rsidRDefault="003472F4" w:rsidP="00CE2B3D">
    <w:pPr>
      <w:pStyle w:val="Header"/>
      <w:jc w:val="left"/>
      <w:rPr>
        <w:szCs w:val="24"/>
      </w:rPr>
    </w:pPr>
    <w:r w:rsidRPr="00743991">
      <w:rPr>
        <w:szCs w:val="24"/>
      </w:rPr>
      <w:t xml:space="preserve">137th session of the United Nations Human Rights Committee – </w:t>
    </w:r>
    <w:r w:rsidRPr="00743991">
      <w:rPr>
        <w:szCs w:val="24"/>
        <w:lang w:val="en-GB"/>
      </w:rPr>
      <w:t>27 February–24 March 2023</w:t>
    </w:r>
  </w:p>
  <w:p w14:paraId="0C4CA6F0" w14:textId="3EE5CAFD" w:rsidR="003472F4" w:rsidRPr="00743991" w:rsidRDefault="003472F4" w:rsidP="00CE2B3D">
    <w:pPr>
      <w:pStyle w:val="Header"/>
      <w:jc w:val="left"/>
      <w:rPr>
        <w:szCs w:val="24"/>
      </w:rPr>
    </w:pPr>
    <w:r w:rsidRPr="00743991">
      <w:rPr>
        <w:szCs w:val="24"/>
      </w:rPr>
      <w:t xml:space="preserve">The European Association of Jehovah’s Witnesses – </w:t>
    </w:r>
    <w:r w:rsidRPr="00743991">
      <w:rPr>
        <w:rFonts w:eastAsia="Malgun Gothic"/>
        <w:bCs/>
        <w:kern w:val="2"/>
        <w:szCs w:val="24"/>
      </w:rPr>
      <w:t>Kazakhstan</w:t>
    </w:r>
  </w:p>
  <w:p w14:paraId="73AD0F83" w14:textId="77777777" w:rsidR="003472F4" w:rsidRPr="00804534" w:rsidRDefault="003472F4"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p w14:paraId="51391BFC" w14:textId="77777777" w:rsidR="003472F4" w:rsidRPr="00804534" w:rsidRDefault="003472F4"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6AB5"/>
    <w:multiLevelType w:val="hybridMultilevel"/>
    <w:tmpl w:val="BE6251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2" w15:restartNumberingAfterBreak="0">
    <w:nsid w:val="11DB2CFF"/>
    <w:multiLevelType w:val="hybridMultilevel"/>
    <w:tmpl w:val="CF8A567E"/>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A0E4C95"/>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43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4" w15:restartNumberingAfterBreak="0">
    <w:nsid w:val="37E4705F"/>
    <w:multiLevelType w:val="hybridMultilevel"/>
    <w:tmpl w:val="B14066A2"/>
    <w:lvl w:ilvl="0" w:tplc="DB68A29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C2C2056"/>
    <w:multiLevelType w:val="hybridMultilevel"/>
    <w:tmpl w:val="D092F24C"/>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8" w15:restartNumberingAfterBreak="0">
    <w:nsid w:val="5EA060EB"/>
    <w:multiLevelType w:val="hybridMultilevel"/>
    <w:tmpl w:val="53F690FA"/>
    <w:lvl w:ilvl="0" w:tplc="7444CEB0">
      <w:start w:val="1"/>
      <w:numFmt w:val="decimal"/>
      <w:pStyle w:val="Paragraphnumbered"/>
      <w:lvlText w:val="%1."/>
      <w:lvlJc w:val="left"/>
      <w:pPr>
        <w:tabs>
          <w:tab w:val="num" w:pos="720"/>
        </w:tabs>
        <w:ind w:left="720" w:hanging="720"/>
      </w:pPr>
      <w:rPr>
        <w:rFonts w:ascii="Times New Roman" w:hAnsi="Times New Roman" w:hint="default"/>
        <w:sz w:val="24"/>
      </w:rPr>
    </w:lvl>
    <w:lvl w:ilvl="1" w:tplc="E18E8156">
      <w:start w:val="1"/>
      <w:numFmt w:val="lowerRoman"/>
      <w:lvlText w:val="(%2)"/>
      <w:lvlJc w:val="left"/>
      <w:pPr>
        <w:tabs>
          <w:tab w:val="num" w:pos="1800"/>
        </w:tabs>
        <w:ind w:left="1800" w:hanging="720"/>
      </w:pPr>
      <w:rPr>
        <w:rFonts w:hint="default"/>
        <w:b/>
        <w:i w:val="0"/>
      </w:rPr>
    </w:lvl>
    <w:lvl w:ilvl="2" w:tplc="37B46B14">
      <w:start w:val="1"/>
      <w:numFmt w:val="lowerRoman"/>
      <w:lvlText w:val="%3."/>
      <w:lvlJc w:val="right"/>
      <w:pPr>
        <w:tabs>
          <w:tab w:val="num" w:pos="2160"/>
        </w:tabs>
        <w:ind w:left="2160" w:hanging="180"/>
      </w:pPr>
    </w:lvl>
    <w:lvl w:ilvl="3" w:tplc="396E9526" w:tentative="1">
      <w:start w:val="1"/>
      <w:numFmt w:val="decimal"/>
      <w:lvlText w:val="%4."/>
      <w:lvlJc w:val="left"/>
      <w:pPr>
        <w:tabs>
          <w:tab w:val="num" w:pos="2880"/>
        </w:tabs>
        <w:ind w:left="2880" w:hanging="360"/>
      </w:pPr>
    </w:lvl>
    <w:lvl w:ilvl="4" w:tplc="654A5EE4" w:tentative="1">
      <w:start w:val="1"/>
      <w:numFmt w:val="lowerLetter"/>
      <w:lvlText w:val="%5."/>
      <w:lvlJc w:val="left"/>
      <w:pPr>
        <w:tabs>
          <w:tab w:val="num" w:pos="3600"/>
        </w:tabs>
        <w:ind w:left="3600" w:hanging="360"/>
      </w:pPr>
    </w:lvl>
    <w:lvl w:ilvl="5" w:tplc="D6925794" w:tentative="1">
      <w:start w:val="1"/>
      <w:numFmt w:val="lowerRoman"/>
      <w:lvlText w:val="%6."/>
      <w:lvlJc w:val="right"/>
      <w:pPr>
        <w:tabs>
          <w:tab w:val="num" w:pos="4320"/>
        </w:tabs>
        <w:ind w:left="4320" w:hanging="180"/>
      </w:pPr>
    </w:lvl>
    <w:lvl w:ilvl="6" w:tplc="55BA5BA2" w:tentative="1">
      <w:start w:val="1"/>
      <w:numFmt w:val="decimal"/>
      <w:lvlText w:val="%7."/>
      <w:lvlJc w:val="left"/>
      <w:pPr>
        <w:tabs>
          <w:tab w:val="num" w:pos="5040"/>
        </w:tabs>
        <w:ind w:left="5040" w:hanging="360"/>
      </w:pPr>
    </w:lvl>
    <w:lvl w:ilvl="7" w:tplc="C3A04FF2" w:tentative="1">
      <w:start w:val="1"/>
      <w:numFmt w:val="lowerLetter"/>
      <w:lvlText w:val="%8."/>
      <w:lvlJc w:val="left"/>
      <w:pPr>
        <w:tabs>
          <w:tab w:val="num" w:pos="5760"/>
        </w:tabs>
        <w:ind w:left="5760" w:hanging="360"/>
      </w:pPr>
    </w:lvl>
    <w:lvl w:ilvl="8" w:tplc="8F8A33D6" w:tentative="1">
      <w:start w:val="1"/>
      <w:numFmt w:val="lowerRoman"/>
      <w:lvlText w:val="%9."/>
      <w:lvlJc w:val="right"/>
      <w:pPr>
        <w:tabs>
          <w:tab w:val="num" w:pos="6480"/>
        </w:tabs>
        <w:ind w:left="6480" w:hanging="180"/>
      </w:pPr>
    </w:lvl>
  </w:abstractNum>
  <w:abstractNum w:abstractNumId="9" w15:restartNumberingAfterBreak="0">
    <w:nsid w:val="708B492F"/>
    <w:multiLevelType w:val="multilevel"/>
    <w:tmpl w:val="53D2FE7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1440"/>
        </w:tabs>
        <w:ind w:left="144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Text w:val="%4."/>
      <w:lvlJc w:val="left"/>
      <w:pPr>
        <w:tabs>
          <w:tab w:val="num" w:pos="2160"/>
        </w:tabs>
        <w:ind w:left="2160" w:hanging="720"/>
      </w:pPr>
      <w:rPr>
        <w:rFonts w:hint="default"/>
      </w:rPr>
    </w:lvl>
    <w:lvl w:ilvl="4">
      <w:start w:val="1"/>
      <w:numFmt w:val="lowerRoman"/>
      <w:lvlText w:val="%5."/>
      <w:lvlJc w:val="left"/>
      <w:pPr>
        <w:tabs>
          <w:tab w:val="num" w:pos="2880"/>
        </w:tabs>
        <w:ind w:left="2880" w:hanging="720"/>
      </w:pPr>
      <w:rPr>
        <w:rFonts w:hint="default"/>
      </w:rPr>
    </w:lvl>
    <w:lvl w:ilvl="5">
      <w:start w:val="1"/>
      <w:numFmt w:val="decimal"/>
      <w:lvlRestart w:val="0"/>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decimal"/>
      <w:lvlText w:val="%9."/>
      <w:lvlJc w:val="left"/>
      <w:pPr>
        <w:tabs>
          <w:tab w:val="num" w:pos="720"/>
        </w:tabs>
        <w:ind w:left="720" w:hanging="720"/>
      </w:pPr>
      <w:rPr>
        <w:rFonts w:hint="default"/>
      </w:rPr>
    </w:lvl>
  </w:abstractNum>
  <w:abstractNum w:abstractNumId="10" w15:restartNumberingAfterBreak="0">
    <w:nsid w:val="7486158B"/>
    <w:multiLevelType w:val="multilevel"/>
    <w:tmpl w:val="66E2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8"/>
  </w:num>
  <w:num w:numId="3">
    <w:abstractNumId w:val="11"/>
  </w:num>
  <w:num w:numId="4">
    <w:abstractNumId w:val="3"/>
  </w:num>
  <w:num w:numId="5">
    <w:abstractNumId w:val="7"/>
  </w:num>
  <w:num w:numId="6">
    <w:abstractNumId w:val="0"/>
  </w:num>
  <w:num w:numId="7">
    <w:abstractNumId w:val="2"/>
  </w:num>
  <w:num w:numId="8">
    <w:abstractNumId w:val="4"/>
  </w:num>
  <w:num w:numId="9">
    <w:abstractNumId w:val="6"/>
  </w:num>
  <w:num w:numId="10">
    <w:abstractNumId w:val="5"/>
  </w:num>
  <w:num w:numId="11">
    <w:abstractNumId w:val="9"/>
  </w:num>
  <w:num w:numId="12">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9"/>
  <w:removePersonalInformation/>
  <w:removeDateAndTime/>
  <w:bordersDoNotSurroundHeader/>
  <w:bordersDoNotSurroundFooter/>
  <w:stylePaneSortMethod w:val="0000"/>
  <w:defaultTabStop w:val="720"/>
  <w:hyphenationZone w:val="425"/>
  <w:drawingGridHorizontalSpacing w:val="142"/>
  <w:characterSpacingControl w:val="doNotCompress"/>
  <w:hdrShapeDefaults>
    <o:shapedefaults v:ext="edit" spidmax="6145">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517C"/>
    <w:rsid w:val="000058FC"/>
    <w:rsid w:val="000520AF"/>
    <w:rsid w:val="00062A5D"/>
    <w:rsid w:val="00063542"/>
    <w:rsid w:val="00074834"/>
    <w:rsid w:val="0008272F"/>
    <w:rsid w:val="000843F0"/>
    <w:rsid w:val="0009412C"/>
    <w:rsid w:val="00094AB2"/>
    <w:rsid w:val="000A0F29"/>
    <w:rsid w:val="000B01F6"/>
    <w:rsid w:val="000B4AF6"/>
    <w:rsid w:val="000C3710"/>
    <w:rsid w:val="000D1AAA"/>
    <w:rsid w:val="000D3080"/>
    <w:rsid w:val="000D3EEA"/>
    <w:rsid w:val="000E5D5D"/>
    <w:rsid w:val="00104125"/>
    <w:rsid w:val="0010470D"/>
    <w:rsid w:val="00111944"/>
    <w:rsid w:val="001152D3"/>
    <w:rsid w:val="00122442"/>
    <w:rsid w:val="00137B53"/>
    <w:rsid w:val="00143D10"/>
    <w:rsid w:val="00143EAF"/>
    <w:rsid w:val="00150666"/>
    <w:rsid w:val="00161B9F"/>
    <w:rsid w:val="00165CED"/>
    <w:rsid w:val="00167E12"/>
    <w:rsid w:val="00170554"/>
    <w:rsid w:val="00191D87"/>
    <w:rsid w:val="001A79B9"/>
    <w:rsid w:val="001B4886"/>
    <w:rsid w:val="001B6610"/>
    <w:rsid w:val="001C0FFC"/>
    <w:rsid w:val="001D0BA4"/>
    <w:rsid w:val="001D5D12"/>
    <w:rsid w:val="001D77F4"/>
    <w:rsid w:val="001E05E9"/>
    <w:rsid w:val="001E773D"/>
    <w:rsid w:val="00201061"/>
    <w:rsid w:val="00210EDC"/>
    <w:rsid w:val="0021287A"/>
    <w:rsid w:val="002135CF"/>
    <w:rsid w:val="00230363"/>
    <w:rsid w:val="00233CFA"/>
    <w:rsid w:val="00243F2E"/>
    <w:rsid w:val="00245FF3"/>
    <w:rsid w:val="00256906"/>
    <w:rsid w:val="002802A8"/>
    <w:rsid w:val="0028724E"/>
    <w:rsid w:val="00292549"/>
    <w:rsid w:val="00297607"/>
    <w:rsid w:val="002A1D85"/>
    <w:rsid w:val="002A457D"/>
    <w:rsid w:val="002B51DD"/>
    <w:rsid w:val="002C1B66"/>
    <w:rsid w:val="002C342E"/>
    <w:rsid w:val="002D41B4"/>
    <w:rsid w:val="002D5679"/>
    <w:rsid w:val="002D625F"/>
    <w:rsid w:val="002F1794"/>
    <w:rsid w:val="00313534"/>
    <w:rsid w:val="00325448"/>
    <w:rsid w:val="0032796D"/>
    <w:rsid w:val="00332777"/>
    <w:rsid w:val="00343346"/>
    <w:rsid w:val="003472F4"/>
    <w:rsid w:val="00360F58"/>
    <w:rsid w:val="00363DC1"/>
    <w:rsid w:val="003729E0"/>
    <w:rsid w:val="003777AD"/>
    <w:rsid w:val="0038135F"/>
    <w:rsid w:val="003835AA"/>
    <w:rsid w:val="003930CA"/>
    <w:rsid w:val="003A7A30"/>
    <w:rsid w:val="003B17DA"/>
    <w:rsid w:val="003D3413"/>
    <w:rsid w:val="003F02F5"/>
    <w:rsid w:val="00413EB9"/>
    <w:rsid w:val="004358F0"/>
    <w:rsid w:val="00436EBC"/>
    <w:rsid w:val="00447C5E"/>
    <w:rsid w:val="00453913"/>
    <w:rsid w:val="00453990"/>
    <w:rsid w:val="00467D03"/>
    <w:rsid w:val="004808CA"/>
    <w:rsid w:val="00485D4C"/>
    <w:rsid w:val="00490157"/>
    <w:rsid w:val="0049562E"/>
    <w:rsid w:val="004B4EA2"/>
    <w:rsid w:val="004B6758"/>
    <w:rsid w:val="004B6FE8"/>
    <w:rsid w:val="004E1254"/>
    <w:rsid w:val="004E5CBB"/>
    <w:rsid w:val="004F2AB1"/>
    <w:rsid w:val="004F2E74"/>
    <w:rsid w:val="005006CE"/>
    <w:rsid w:val="00531D8A"/>
    <w:rsid w:val="00535E51"/>
    <w:rsid w:val="0054084A"/>
    <w:rsid w:val="00544B1C"/>
    <w:rsid w:val="00552BCE"/>
    <w:rsid w:val="005549C8"/>
    <w:rsid w:val="00555DB8"/>
    <w:rsid w:val="00572257"/>
    <w:rsid w:val="00580AE3"/>
    <w:rsid w:val="00583FD4"/>
    <w:rsid w:val="00585500"/>
    <w:rsid w:val="00595B78"/>
    <w:rsid w:val="00597829"/>
    <w:rsid w:val="005A58A2"/>
    <w:rsid w:val="005A7D5B"/>
    <w:rsid w:val="005A7F38"/>
    <w:rsid w:val="005B2B6A"/>
    <w:rsid w:val="005B77B1"/>
    <w:rsid w:val="005D2585"/>
    <w:rsid w:val="005E7269"/>
    <w:rsid w:val="00606691"/>
    <w:rsid w:val="00622637"/>
    <w:rsid w:val="00634DB1"/>
    <w:rsid w:val="006369B6"/>
    <w:rsid w:val="006375EF"/>
    <w:rsid w:val="006377BA"/>
    <w:rsid w:val="006402F9"/>
    <w:rsid w:val="0065683C"/>
    <w:rsid w:val="0065731D"/>
    <w:rsid w:val="00683DA9"/>
    <w:rsid w:val="00684B3B"/>
    <w:rsid w:val="00687906"/>
    <w:rsid w:val="00691A98"/>
    <w:rsid w:val="006A55E7"/>
    <w:rsid w:val="006B602D"/>
    <w:rsid w:val="006C613F"/>
    <w:rsid w:val="006D6541"/>
    <w:rsid w:val="006D7DD3"/>
    <w:rsid w:val="006E01EA"/>
    <w:rsid w:val="006F5E7B"/>
    <w:rsid w:val="00701FD7"/>
    <w:rsid w:val="00716FDB"/>
    <w:rsid w:val="007210F2"/>
    <w:rsid w:val="0074192E"/>
    <w:rsid w:val="00743991"/>
    <w:rsid w:val="0074727A"/>
    <w:rsid w:val="00754494"/>
    <w:rsid w:val="00756872"/>
    <w:rsid w:val="00762E23"/>
    <w:rsid w:val="0077048B"/>
    <w:rsid w:val="00783F4E"/>
    <w:rsid w:val="00787584"/>
    <w:rsid w:val="007904A9"/>
    <w:rsid w:val="007A49A3"/>
    <w:rsid w:val="007A6EC7"/>
    <w:rsid w:val="007B20F9"/>
    <w:rsid w:val="007D37F4"/>
    <w:rsid w:val="007E0284"/>
    <w:rsid w:val="007E30B8"/>
    <w:rsid w:val="007E69B9"/>
    <w:rsid w:val="007F354B"/>
    <w:rsid w:val="007F5FB1"/>
    <w:rsid w:val="007F775E"/>
    <w:rsid w:val="007F79CC"/>
    <w:rsid w:val="00804534"/>
    <w:rsid w:val="008252E9"/>
    <w:rsid w:val="00840423"/>
    <w:rsid w:val="00854134"/>
    <w:rsid w:val="00856401"/>
    <w:rsid w:val="00860748"/>
    <w:rsid w:val="00886EC7"/>
    <w:rsid w:val="008907C7"/>
    <w:rsid w:val="008909E8"/>
    <w:rsid w:val="008A0CD6"/>
    <w:rsid w:val="008B0427"/>
    <w:rsid w:val="008B0A50"/>
    <w:rsid w:val="008C2A46"/>
    <w:rsid w:val="008D19DD"/>
    <w:rsid w:val="008D7101"/>
    <w:rsid w:val="008E33B7"/>
    <w:rsid w:val="008E4D63"/>
    <w:rsid w:val="008E7398"/>
    <w:rsid w:val="008F70FB"/>
    <w:rsid w:val="00911C62"/>
    <w:rsid w:val="00914BFB"/>
    <w:rsid w:val="00922979"/>
    <w:rsid w:val="009409C9"/>
    <w:rsid w:val="00941C15"/>
    <w:rsid w:val="0095074B"/>
    <w:rsid w:val="00952839"/>
    <w:rsid w:val="009656BA"/>
    <w:rsid w:val="00993975"/>
    <w:rsid w:val="00994CFF"/>
    <w:rsid w:val="00996B7E"/>
    <w:rsid w:val="00997C4E"/>
    <w:rsid w:val="009A0DDC"/>
    <w:rsid w:val="009A4724"/>
    <w:rsid w:val="009B24D9"/>
    <w:rsid w:val="009B67C8"/>
    <w:rsid w:val="009C0C74"/>
    <w:rsid w:val="009C1981"/>
    <w:rsid w:val="009D295F"/>
    <w:rsid w:val="009D3157"/>
    <w:rsid w:val="009D4258"/>
    <w:rsid w:val="009D43E8"/>
    <w:rsid w:val="009D5C92"/>
    <w:rsid w:val="00A069E8"/>
    <w:rsid w:val="00A225BA"/>
    <w:rsid w:val="00A32A3B"/>
    <w:rsid w:val="00A32FFD"/>
    <w:rsid w:val="00A3684D"/>
    <w:rsid w:val="00A54A68"/>
    <w:rsid w:val="00A577EF"/>
    <w:rsid w:val="00A7786D"/>
    <w:rsid w:val="00A819D5"/>
    <w:rsid w:val="00A941F2"/>
    <w:rsid w:val="00AA3247"/>
    <w:rsid w:val="00AB1CDF"/>
    <w:rsid w:val="00AC671A"/>
    <w:rsid w:val="00AD3FDB"/>
    <w:rsid w:val="00AD62E9"/>
    <w:rsid w:val="00AF1C5C"/>
    <w:rsid w:val="00B01044"/>
    <w:rsid w:val="00B036D2"/>
    <w:rsid w:val="00B04863"/>
    <w:rsid w:val="00B0686A"/>
    <w:rsid w:val="00B4168C"/>
    <w:rsid w:val="00B425E4"/>
    <w:rsid w:val="00B429BE"/>
    <w:rsid w:val="00B60360"/>
    <w:rsid w:val="00B60DAA"/>
    <w:rsid w:val="00B73198"/>
    <w:rsid w:val="00B757F4"/>
    <w:rsid w:val="00B9107F"/>
    <w:rsid w:val="00B939A3"/>
    <w:rsid w:val="00B941FE"/>
    <w:rsid w:val="00BA704D"/>
    <w:rsid w:val="00BC3734"/>
    <w:rsid w:val="00BC3821"/>
    <w:rsid w:val="00BC6AE3"/>
    <w:rsid w:val="00BE1391"/>
    <w:rsid w:val="00BE1948"/>
    <w:rsid w:val="00BE50EA"/>
    <w:rsid w:val="00BF56E3"/>
    <w:rsid w:val="00C0067D"/>
    <w:rsid w:val="00C00B9B"/>
    <w:rsid w:val="00C04513"/>
    <w:rsid w:val="00C14814"/>
    <w:rsid w:val="00C260A1"/>
    <w:rsid w:val="00C35A78"/>
    <w:rsid w:val="00C3644A"/>
    <w:rsid w:val="00C549E1"/>
    <w:rsid w:val="00C60B4A"/>
    <w:rsid w:val="00C623E3"/>
    <w:rsid w:val="00C70629"/>
    <w:rsid w:val="00C82CD2"/>
    <w:rsid w:val="00C832A4"/>
    <w:rsid w:val="00C94966"/>
    <w:rsid w:val="00C94C7C"/>
    <w:rsid w:val="00CB02A9"/>
    <w:rsid w:val="00CC30E7"/>
    <w:rsid w:val="00CC78BA"/>
    <w:rsid w:val="00CD2D66"/>
    <w:rsid w:val="00CD4157"/>
    <w:rsid w:val="00CD6AE2"/>
    <w:rsid w:val="00CE2B3D"/>
    <w:rsid w:val="00D04949"/>
    <w:rsid w:val="00D05EE4"/>
    <w:rsid w:val="00D07660"/>
    <w:rsid w:val="00D145EA"/>
    <w:rsid w:val="00D14935"/>
    <w:rsid w:val="00D158A3"/>
    <w:rsid w:val="00D24413"/>
    <w:rsid w:val="00D276E1"/>
    <w:rsid w:val="00D34759"/>
    <w:rsid w:val="00D522EC"/>
    <w:rsid w:val="00D55D01"/>
    <w:rsid w:val="00D578D9"/>
    <w:rsid w:val="00D629DC"/>
    <w:rsid w:val="00D64581"/>
    <w:rsid w:val="00D6640D"/>
    <w:rsid w:val="00D72076"/>
    <w:rsid w:val="00D77DE7"/>
    <w:rsid w:val="00D801F4"/>
    <w:rsid w:val="00D8471A"/>
    <w:rsid w:val="00DA2AD0"/>
    <w:rsid w:val="00DA4A30"/>
    <w:rsid w:val="00DB72EA"/>
    <w:rsid w:val="00DC410F"/>
    <w:rsid w:val="00DC430E"/>
    <w:rsid w:val="00DC7B3C"/>
    <w:rsid w:val="00DD1694"/>
    <w:rsid w:val="00DD55A7"/>
    <w:rsid w:val="00DE6F41"/>
    <w:rsid w:val="00DF18B1"/>
    <w:rsid w:val="00DF2A40"/>
    <w:rsid w:val="00E00F97"/>
    <w:rsid w:val="00E035DE"/>
    <w:rsid w:val="00E055DB"/>
    <w:rsid w:val="00E15FEA"/>
    <w:rsid w:val="00E22A9C"/>
    <w:rsid w:val="00E4037D"/>
    <w:rsid w:val="00E434D5"/>
    <w:rsid w:val="00E472F5"/>
    <w:rsid w:val="00E50F38"/>
    <w:rsid w:val="00E731C7"/>
    <w:rsid w:val="00E73FE6"/>
    <w:rsid w:val="00E81206"/>
    <w:rsid w:val="00E9082F"/>
    <w:rsid w:val="00EA035C"/>
    <w:rsid w:val="00EA0A95"/>
    <w:rsid w:val="00EB1CA2"/>
    <w:rsid w:val="00EB27C4"/>
    <w:rsid w:val="00EC597F"/>
    <w:rsid w:val="00ED0AAF"/>
    <w:rsid w:val="00ED1E5D"/>
    <w:rsid w:val="00EE32B3"/>
    <w:rsid w:val="00EF1C66"/>
    <w:rsid w:val="00F13D7A"/>
    <w:rsid w:val="00F149F2"/>
    <w:rsid w:val="00F1729E"/>
    <w:rsid w:val="00F3212A"/>
    <w:rsid w:val="00F32BCE"/>
    <w:rsid w:val="00F44E75"/>
    <w:rsid w:val="00F45576"/>
    <w:rsid w:val="00F558D5"/>
    <w:rsid w:val="00F60EAE"/>
    <w:rsid w:val="00F62B70"/>
    <w:rsid w:val="00F704C7"/>
    <w:rsid w:val="00F765B9"/>
    <w:rsid w:val="00F869A6"/>
    <w:rsid w:val="00FA0D4E"/>
    <w:rsid w:val="00FA1E4F"/>
    <w:rsid w:val="00FB2782"/>
    <w:rsid w:val="00FD60D1"/>
    <w:rsid w:val="00FD6C9A"/>
    <w:rsid w:val="00FE0E4A"/>
    <w:rsid w:val="00FE2B81"/>
    <w:rsid w:val="00FF2E08"/>
    <w:rsid w:val="00FF3D20"/>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4:docId w14:val="4B33B9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4">
    <w:name w:val="heading 4"/>
    <w:basedOn w:val="Normal"/>
    <w:next w:val="Normal"/>
    <w:link w:val="Heading4Char"/>
    <w:uiPriority w:val="9"/>
    <w:semiHidden/>
    <w:unhideWhenUsed/>
    <w:qFormat/>
    <w:rsid w:val="002D41B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74727A"/>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997C4E"/>
    <w:pPr>
      <w:tabs>
        <w:tab w:val="left" w:pos="660"/>
        <w:tab w:val="right" w:leader="dot" w:pos="9621"/>
      </w:tabs>
      <w:spacing w:line="360" w:lineRule="auto"/>
      <w:jc w:val="left"/>
    </w:pPr>
    <w:rPr>
      <w:rFonts w:ascii="Times New Roman" w:eastAsia="Times New Roman" w:hAnsi="Times New Roman"/>
      <w:sz w:val="24"/>
    </w:rPr>
  </w:style>
  <w:style w:type="paragraph" w:styleId="TOC2">
    <w:name w:val="toc 2"/>
    <w:basedOn w:val="Normal"/>
    <w:next w:val="Normal"/>
    <w:autoRedefine/>
    <w:uiPriority w:val="39"/>
    <w:semiHidden/>
    <w:unhideWhenUsed/>
    <w:rsid w:val="0074727A"/>
    <w:pPr>
      <w:ind w:left="220"/>
    </w:pPr>
    <w:rPr>
      <w:rFonts w:ascii="Times New Roman" w:eastAsia="Times New Roman" w:hAnsi="Times New Roman"/>
      <w:sz w:val="24"/>
    </w:rPr>
  </w:style>
  <w:style w:type="character" w:styleId="FollowedHyperlink">
    <w:name w:val="FollowedHyperlink"/>
    <w:basedOn w:val="DefaultParagraphFont"/>
    <w:uiPriority w:val="99"/>
    <w:semiHidden/>
    <w:unhideWhenUsed/>
    <w:rsid w:val="00490157"/>
    <w:rPr>
      <w:color w:val="954F72" w:themeColor="followedHyperlink"/>
      <w:u w:val="single"/>
    </w:rPr>
  </w:style>
  <w:style w:type="paragraph" w:styleId="TOC4">
    <w:name w:val="toc 4"/>
    <w:basedOn w:val="Normal"/>
    <w:next w:val="Normal"/>
    <w:autoRedefine/>
    <w:uiPriority w:val="39"/>
    <w:semiHidden/>
    <w:unhideWhenUsed/>
    <w:rsid w:val="0074727A"/>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74727A"/>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74727A"/>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74727A"/>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74727A"/>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74727A"/>
    <w:pPr>
      <w:ind w:left="1760"/>
    </w:pPr>
    <w:rPr>
      <w:rFonts w:ascii="Times New Roman" w:eastAsia="Times New Roman" w:hAnsi="Times New Roman"/>
      <w:sz w:val="24"/>
      <w:szCs w:val="24"/>
    </w:rPr>
  </w:style>
  <w:style w:type="paragraph" w:styleId="Revision">
    <w:name w:val="Revision"/>
    <w:hidden/>
    <w:uiPriority w:val="99"/>
    <w:semiHidden/>
    <w:rsid w:val="00BE1948"/>
    <w:rPr>
      <w:sz w:val="22"/>
      <w:szCs w:val="22"/>
      <w:lang w:eastAsia="en-US"/>
    </w:rPr>
  </w:style>
  <w:style w:type="character" w:styleId="UnresolvedMention">
    <w:name w:val="Unresolved Mention"/>
    <w:basedOn w:val="DefaultParagraphFont"/>
    <w:uiPriority w:val="99"/>
    <w:semiHidden/>
    <w:unhideWhenUsed/>
    <w:rsid w:val="00062A5D"/>
    <w:rPr>
      <w:color w:val="605E5C"/>
      <w:shd w:val="clear" w:color="auto" w:fill="E1DFDD"/>
    </w:rPr>
  </w:style>
  <w:style w:type="paragraph" w:customStyle="1" w:styleId="Legal-MainText">
    <w:name w:val="Legal-Main Text"/>
    <w:basedOn w:val="Normal"/>
    <w:link w:val="Legal-MainTextChar"/>
    <w:qFormat/>
    <w:rsid w:val="004E5CBB"/>
    <w:pPr>
      <w:tabs>
        <w:tab w:val="center" w:pos="4507"/>
        <w:tab w:val="right" w:pos="9029"/>
      </w:tabs>
      <w:spacing w:after="200"/>
      <w:ind w:firstLine="720"/>
      <w:jc w:val="both"/>
    </w:pPr>
    <w:rPr>
      <w:rFonts w:ascii="Times New Roman" w:eastAsia="Times New Roman" w:hAnsi="Times New Roman"/>
      <w:sz w:val="24"/>
      <w:szCs w:val="24"/>
      <w:lang w:val="ru-RU"/>
    </w:rPr>
  </w:style>
  <w:style w:type="character" w:customStyle="1" w:styleId="Legal-MainTextChar">
    <w:name w:val="Legal-Main Text Char"/>
    <w:basedOn w:val="DefaultParagraphFont"/>
    <w:link w:val="Legal-MainText"/>
    <w:rsid w:val="004E5CBB"/>
    <w:rPr>
      <w:rFonts w:ascii="Times New Roman" w:eastAsia="Times New Roman" w:hAnsi="Times New Roman"/>
      <w:sz w:val="24"/>
      <w:szCs w:val="24"/>
      <w:lang w:val="ru-RU" w:eastAsia="en-US"/>
    </w:rPr>
  </w:style>
  <w:style w:type="character" w:customStyle="1" w:styleId="Heading4Char">
    <w:name w:val="Heading 4 Char"/>
    <w:basedOn w:val="DefaultParagraphFont"/>
    <w:link w:val="Heading4"/>
    <w:uiPriority w:val="9"/>
    <w:semiHidden/>
    <w:rsid w:val="002D41B4"/>
    <w:rPr>
      <w:rFonts w:asciiTheme="majorHAnsi" w:eastAsiaTheme="majorEastAsia" w:hAnsiTheme="majorHAnsi" w:cstheme="majorBidi"/>
      <w:i/>
      <w:iCs/>
      <w:color w:val="2F5496"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635765955">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98023446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inboxopieajw@jw.org" TargetMode="External"/><Relationship Id="rId19"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jw.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FB12D42FBC39C469889B354D96869FB" ma:contentTypeVersion="14" ma:contentTypeDescription="Ein neues Dokument erstellen." ma:contentTypeScope="" ma:versionID="f64f93361f39589f719f61b5bb0c4c99">
  <xsd:schema xmlns:xsd="http://www.w3.org/2001/XMLSchema" xmlns:xs="http://www.w3.org/2001/XMLSchema" xmlns:p="http://schemas.microsoft.com/office/2006/metadata/properties" xmlns:ns2="731a2325-5e37-4418-9835-fa9d95076131" xmlns:ns3="b830c9a3-2512-4dee-a09b-6d10e57fed22" targetNamespace="http://schemas.microsoft.com/office/2006/metadata/properties" ma:root="true" ma:fieldsID="73e54ccef0d16d6b1670a75f89d76055" ns2:_="" ns3:_="">
    <xsd:import namespace="731a2325-5e37-4418-9835-fa9d95076131"/>
    <xsd:import namespace="b830c9a3-2512-4dee-a09b-6d10e57fed2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1a2325-5e37-4418-9835-fa9d95076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b65eb1af-e7dc-4e37-85a6-d2733eb9900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830c9a3-2512-4dee-a09b-6d10e57fed2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8162182-2042-4493-8c1d-26ca7d0c6059}" ma:internalName="TaxCatchAll" ma:showField="CatchAllData" ma:web="b830c9a3-2512-4dee-a09b-6d10e57fed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b830c9a3-2512-4dee-a09b-6d10e57fed22" xsi:nil="true"/>
    <lcf76f155ced4ddcb4097134ff3c332f xmlns="731a2325-5e37-4418-9835-fa9d9507613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3BD96A-2B8E-4D53-A72B-46995D28C1AC}"/>
</file>

<file path=customXml/itemProps2.xml><?xml version="1.0" encoding="utf-8"?>
<ds:datastoreItem xmlns:ds="http://schemas.openxmlformats.org/officeDocument/2006/customXml" ds:itemID="{0EAB5F5E-FE25-4505-A107-045A5AD609A9}">
  <ds:schemaRefs>
    <ds:schemaRef ds:uri="http://schemas.microsoft.com/sharepoint/v3/contenttype/forms"/>
  </ds:schemaRefs>
</ds:datastoreItem>
</file>

<file path=customXml/itemProps3.xml><?xml version="1.0" encoding="utf-8"?>
<ds:datastoreItem xmlns:ds="http://schemas.openxmlformats.org/officeDocument/2006/customXml" ds:itemID="{CF82F4F9-2618-4275-9A71-2314CE52804E}">
  <ds:schemaRefs>
    <ds:schemaRef ds:uri="http://schemas.openxmlformats.org/officeDocument/2006/bibliography"/>
  </ds:schemaRefs>
</ds:datastoreItem>
</file>

<file path=customXml/itemProps4.xml><?xml version="1.0" encoding="utf-8"?>
<ds:datastoreItem xmlns:ds="http://schemas.openxmlformats.org/officeDocument/2006/customXml" ds:itemID="{A589A239-3B2C-4D49-A501-8A3327435F69}"/>
</file>

<file path=docProps/app.xml><?xml version="1.0" encoding="utf-8"?>
<Properties xmlns="http://schemas.openxmlformats.org/officeDocument/2006/extended-properties" xmlns:vt="http://schemas.openxmlformats.org/officeDocument/2006/docPropsVTypes">
  <Template>Normal</Template>
  <TotalTime>0</TotalTime>
  <Pages>9</Pages>
  <Words>2547</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18557</CharactersWithSpaces>
  <SharedDoc>false</SharedDoc>
  <HLinks>
    <vt:vector size="30" baseType="variant">
      <vt:variant>
        <vt:i4>1245233</vt:i4>
      </vt:variant>
      <vt:variant>
        <vt:i4>23</vt:i4>
      </vt:variant>
      <vt:variant>
        <vt:i4>0</vt:i4>
      </vt:variant>
      <vt:variant>
        <vt:i4>5</vt:i4>
      </vt:variant>
      <vt:variant>
        <vt:lpwstr/>
      </vt:variant>
      <vt:variant>
        <vt:lpwstr>_Toc14262305</vt:lpwstr>
      </vt:variant>
      <vt:variant>
        <vt:i4>1179697</vt:i4>
      </vt:variant>
      <vt:variant>
        <vt:i4>17</vt:i4>
      </vt:variant>
      <vt:variant>
        <vt:i4>0</vt:i4>
      </vt:variant>
      <vt:variant>
        <vt:i4>5</vt:i4>
      </vt:variant>
      <vt:variant>
        <vt:lpwstr/>
      </vt:variant>
      <vt:variant>
        <vt:lpwstr>_Toc14262304</vt:lpwstr>
      </vt:variant>
      <vt:variant>
        <vt:i4>1376305</vt:i4>
      </vt:variant>
      <vt:variant>
        <vt:i4>11</vt:i4>
      </vt:variant>
      <vt:variant>
        <vt:i4>0</vt:i4>
      </vt:variant>
      <vt:variant>
        <vt:i4>5</vt:i4>
      </vt:variant>
      <vt:variant>
        <vt:lpwstr/>
      </vt:variant>
      <vt:variant>
        <vt:lpwstr>_Toc14262303</vt:lpwstr>
      </vt:variant>
      <vt:variant>
        <vt:i4>1310769</vt:i4>
      </vt:variant>
      <vt:variant>
        <vt:i4>5</vt:i4>
      </vt:variant>
      <vt:variant>
        <vt:i4>0</vt:i4>
      </vt:variant>
      <vt:variant>
        <vt:i4>5</vt:i4>
      </vt:variant>
      <vt:variant>
        <vt:lpwstr/>
      </vt:variant>
      <vt:variant>
        <vt:lpwstr>_Toc14262302</vt:lpwstr>
      </vt:variant>
      <vt:variant>
        <vt:i4>6553622</vt:i4>
      </vt:variant>
      <vt:variant>
        <vt:i4>0</vt:i4>
      </vt:variant>
      <vt:variant>
        <vt:i4>0</vt:i4>
      </vt:variant>
      <vt:variant>
        <vt:i4>5</vt:i4>
      </vt:variant>
      <vt:variant>
        <vt:lpwstr>mailto:jwitnesses.be@jw.org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2022-12-29T10:07:00Z</dcterms:created>
  <dcterms:modified xsi:type="dcterms:W3CDTF">2023-01-02T16:15:00Z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0x0101003FB12D42FBC39C469889B354D96869FB</vt:lpwstr>
  </property>
</Properties>
</file>