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ind w:firstLine="708"/>
        <w:rPr>
          <w:b/>
          <w:sz w:val="32"/>
          <w:szCs w:val="32"/>
          <w:lang/>
        </w:rPr>
      </w:pPr>
      <w:r>
        <w:rPr>
          <w:b/>
          <w:sz w:val="32"/>
          <w:szCs w:val="32"/>
          <w:lang/>
        </w:rPr>
        <w:t>Уважаемый господин Председатель!</w:t>
      </w:r>
    </w:p>
    <w:p>
      <w:pPr>
        <w:ind w:firstLine="708"/>
        <w:rPr>
          <w:b/>
          <w:sz w:val="32"/>
          <w:szCs w:val="32"/>
          <w:lang/>
        </w:rPr>
      </w:pPr>
      <w:r>
        <w:rPr>
          <w:b/>
          <w:sz w:val="32"/>
          <w:szCs w:val="32"/>
          <w:lang/>
        </w:rPr>
        <w:t>Уважаемые члены Комитета!</w:t>
      </w:r>
    </w:p>
    <w:p>
      <w:pPr>
        <w:rPr>
          <w:rFonts w:ascii="Times New Roman" w:hAnsi="Times New Roman"/>
          <w:sz w:val="32"/>
          <w:szCs w:val="32"/>
          <w:lang/>
        </w:rPr>
      </w:pPr>
    </w:p>
    <w:p>
      <w:pPr>
        <w:ind w:firstLine="708"/>
        <w:jc w:val="both"/>
        <w:rPr>
          <w:rFonts w:ascii="Times New Roman" w:hAnsi="Times New Roman"/>
          <w:color w:val="000000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 xml:space="preserve">Благодарю вас за предоставленную возможность выступать от имени Правительства Туркменистана на сессии Комитета ООН по правам человека и выразить уверенность, </w:t>
      </w:r>
      <w:r>
        <w:rPr>
          <w:rFonts w:ascii="Times New Roman" w:hAnsi="Times New Roman"/>
          <w:color w:val="000000"/>
          <w:sz w:val="28"/>
          <w:szCs w:val="28"/>
          <w:lang/>
        </w:rPr>
        <w:t>что конструктивный диалог с делегацией Туркменистана будет способствовать достижению дальнейшего прогресса в решение задач по последовательному осуществлению прав и свобод граждан, признаваемых в Пакте.</w:t>
      </w:r>
    </w:p>
    <w:p>
      <w:pPr>
        <w:adjustRightInd/>
        <w:ind w:hanging="284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  <w:lang/>
        </w:rPr>
      </w:pPr>
    </w:p>
    <w:p>
      <w:pPr>
        <w:adjustRightInd/>
        <w:ind w:firstLine="708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  <w:lang/>
        </w:rPr>
        <w:t>Разрешите представить членов делегации Туркменистана, участвующих в этом заседании:</w:t>
      </w:r>
    </w:p>
    <w:p>
      <w:pPr>
        <w:adjustRightInd/>
        <w:ind w:firstLine="708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  <w:lang/>
        </w:rPr>
        <w:t xml:space="preserve">1. Г-н А. Халджанов – постоянный представитель Туркменистана при представительстве ООН в Женеве.  </w:t>
      </w:r>
    </w:p>
    <w:p>
      <w:pPr>
        <w:adjustRightInd/>
        <w:ind w:firstLine="708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  <w:lang/>
        </w:rPr>
        <w:t>2. Г-н П. Худайназаров – председатель Комитета законодательства и по его нормам Меджлиса (Парламента) Туркменистана;</w:t>
      </w:r>
    </w:p>
    <w:p>
      <w:pPr>
        <w:adjustRightInd/>
        <w:ind w:firstLine="708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  <w:lang/>
        </w:rPr>
        <w:t>3. Г-н Г.Халлыев – директор Национального института демократии и прав человека при Президенте Туркменистана</w:t>
      </w:r>
    </w:p>
    <w:p>
      <w:pPr>
        <w:adjustRightInd/>
        <w:ind w:firstLine="708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  <w:lang/>
        </w:rPr>
        <w:t>4. Г-жа Ш.Атаджанова- заведующая отделом проблем демократии и защиты прав человека Национального института демократии и прав человека при Президенте Туркменистана</w:t>
      </w:r>
    </w:p>
    <w:p>
      <w:pPr>
        <w:jc w:val="both"/>
        <w:rPr>
          <w:rFonts w:ascii="Times New Roman" w:hAnsi="Times New Roman"/>
          <w:sz w:val="28"/>
          <w:szCs w:val="28"/>
          <w:lang/>
        </w:rPr>
      </w:pPr>
    </w:p>
    <w:p>
      <w:pPr>
        <w:ind w:firstLine="700"/>
        <w:rPr>
          <w:rFonts w:ascii="Times New Roman" w:hAnsi="Times New Roman"/>
          <w:color w:val="000000"/>
          <w:sz w:val="28"/>
          <w:szCs w:val="28"/>
          <w:lang/>
        </w:rPr>
      </w:pPr>
      <w:r>
        <w:rPr>
          <w:rFonts w:ascii="Times New Roman" w:hAnsi="Times New Roman"/>
          <w:b/>
          <w:sz w:val="28"/>
          <w:szCs w:val="28"/>
          <w:lang/>
        </w:rPr>
        <w:t>Господин Председатель!</w:t>
      </w:r>
      <w:r>
        <w:rPr>
          <w:rFonts w:ascii="Times New Roman" w:hAnsi="Times New Roman"/>
          <w:color w:val="000000"/>
          <w:sz w:val="28"/>
          <w:szCs w:val="28"/>
          <w:lang/>
        </w:rPr>
        <w:t xml:space="preserve"> </w:t>
      </w:r>
    </w:p>
    <w:p>
      <w:pPr>
        <w:rPr>
          <w:rFonts w:ascii="Times New Roman" w:hAnsi="Times New Roman"/>
          <w:color w:val="000000"/>
          <w:sz w:val="28"/>
          <w:szCs w:val="28"/>
          <w:lang/>
        </w:rPr>
      </w:pPr>
    </w:p>
    <w:p>
      <w:pPr>
        <w:ind w:firstLine="700"/>
        <w:jc w:val="both"/>
        <w:rPr>
          <w:rFonts w:ascii="Times New Roman" w:hAnsi="Times New Roman"/>
          <w:color w:val="000000"/>
          <w:sz w:val="28"/>
          <w:szCs w:val="28"/>
          <w:lang/>
        </w:rPr>
      </w:pPr>
      <w:r>
        <w:rPr>
          <w:rFonts w:ascii="Times New Roman" w:hAnsi="Times New Roman"/>
          <w:color w:val="000000"/>
          <w:sz w:val="28"/>
          <w:szCs w:val="28"/>
          <w:lang/>
        </w:rPr>
        <w:t xml:space="preserve">В своем выступлении я хотел бы осветить основные направления политики Туркменистана по реализации принятых обязательств и проинформировать о прогрессивных изменениях, которые произошли в нашей стране по имплементации положений Международного Пакта о гражданских и политических правах. Это является результатом </w:t>
      </w:r>
      <w:r>
        <w:rPr>
          <w:rFonts w:ascii="Times New Roman" w:hAnsi="Times New Roman"/>
          <w:color w:val="000000"/>
          <w:sz w:val="28"/>
          <w:szCs w:val="28"/>
          <w:lang/>
        </w:rPr>
        <w:t>прогрессивной</w:t>
      </w:r>
      <w:r>
        <w:rPr>
          <w:rFonts w:hint="default" w:ascii="Times New Roman" w:hAnsi="Times New Roman"/>
          <w:color w:val="000000"/>
          <w:sz w:val="28"/>
          <w:szCs w:val="28"/>
          <w:lang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/>
        </w:rPr>
        <w:t>и дальновидной политики Президента Туркменистана</w:t>
      </w:r>
      <w:r>
        <w:rPr>
          <w:rFonts w:hint="default" w:ascii="Times New Roman" w:hAnsi="Times New Roman"/>
          <w:color w:val="000000"/>
          <w:sz w:val="28"/>
          <w:szCs w:val="28"/>
          <w:lang/>
        </w:rPr>
        <w:t>.</w:t>
      </w:r>
    </w:p>
    <w:p>
      <w:pPr>
        <w:ind w:firstLine="700"/>
        <w:jc w:val="both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>Представленный в 2015 году Национальный отчет Туркменистана содержит информацию о ключевых законодательных, судебных, административных, практических мерах, имеющих непосредственное отношения к положениям Пакта и предпринятых со времени представления доклада Туркменистана в 2012 года. При подготовке доклада были приняты во внимание и учтены Заключительные замечания Комитета по правам человека, сделанные на 104 сессии, Нью-Йорк, 12-30 марта 2012 года (</w:t>
      </w:r>
      <w:r>
        <w:rPr>
          <w:rFonts w:ascii="Times New Roman" w:hAnsi="Times New Roman"/>
          <w:sz w:val="28"/>
          <w:szCs w:val="28"/>
        </w:rPr>
        <w:t>CCPR</w:t>
      </w:r>
      <w:r>
        <w:rPr>
          <w:rFonts w:ascii="Times New Roman" w:hAnsi="Times New Roman"/>
          <w:sz w:val="28"/>
          <w:szCs w:val="28"/>
          <w:lang/>
        </w:rPr>
        <w:t>/</w:t>
      </w:r>
      <w:r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  <w:lang/>
        </w:rPr>
        <w:t>/</w:t>
      </w:r>
      <w:r>
        <w:rPr>
          <w:rFonts w:ascii="Times New Roman" w:hAnsi="Times New Roman"/>
          <w:sz w:val="28"/>
          <w:szCs w:val="28"/>
        </w:rPr>
        <w:t>SR</w:t>
      </w:r>
      <w:r>
        <w:rPr>
          <w:rFonts w:ascii="Times New Roman" w:hAnsi="Times New Roman"/>
          <w:sz w:val="28"/>
          <w:szCs w:val="28"/>
          <w:lang/>
        </w:rPr>
        <w:t>.2887).</w:t>
      </w:r>
    </w:p>
    <w:p>
      <w:pPr>
        <w:ind w:firstLine="700"/>
        <w:jc w:val="both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  <w:lang/>
        </w:rPr>
        <w:t>За отчетный период в Информационно-ресурсных центрах по правам человека в Ашхабаде и во всех регионах на регулярной основе были проведены семинары, круглые столы, консультативные встречи на которых осуществлялась ознакомление с национальным законодательством, а также положениями международных конвенций в области прав человека и заключительными рекомендациями</w:t>
      </w:r>
      <w:r>
        <w:rPr>
          <w:rFonts w:hint="default" w:ascii="Times New Roman" w:hAnsi="Times New Roman"/>
          <w:bCs/>
          <w:sz w:val="28"/>
          <w:szCs w:val="28"/>
          <w:shd w:val="clear" w:color="auto" w:fill="FFFFFF"/>
          <w:lang/>
        </w:rPr>
        <w:t xml:space="preserve"> к ним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/>
        </w:rPr>
        <w:t>, в том числе Международным пактом по гражданским и политическим правам.</w:t>
      </w:r>
    </w:p>
    <w:p>
      <w:pPr>
        <w:ind w:firstLine="700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/>
        </w:rPr>
      </w:pPr>
      <w:r>
        <w:rPr>
          <w:rFonts w:ascii="Times New Roman" w:hAnsi="Times New Roman"/>
          <w:sz w:val="28"/>
          <w:szCs w:val="28"/>
          <w:lang/>
        </w:rPr>
        <w:t>Так</w:t>
      </w:r>
      <w:r>
        <w:rPr>
          <w:rFonts w:hint="default" w:ascii="Times New Roman" w:hAnsi="Times New Roman"/>
          <w:sz w:val="28"/>
          <w:szCs w:val="28"/>
          <w:lang/>
        </w:rPr>
        <w:t>,</w:t>
      </w:r>
      <w:r>
        <w:rPr>
          <w:rFonts w:ascii="Times New Roman" w:hAnsi="Times New Roman"/>
          <w:sz w:val="28"/>
          <w:szCs w:val="28"/>
          <w:lang/>
        </w:rPr>
        <w:t xml:space="preserve"> 1 марта 2017 года в 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/>
        </w:rPr>
        <w:t xml:space="preserve">Национальном институте демократии и прав человека при Президенте Туркменистана состоялось мероприятие 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/>
        </w:rPr>
        <w:t>для</w:t>
      </w:r>
      <w:r>
        <w:rPr>
          <w:rFonts w:hint="default" w:ascii="Times New Roman" w:hAnsi="Times New Roman"/>
          <w:bCs/>
          <w:sz w:val="28"/>
          <w:szCs w:val="28"/>
          <w:shd w:val="clear" w:color="auto" w:fill="FFFFFF"/>
          <w:lang/>
        </w:rPr>
        <w:t xml:space="preserve"> 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/>
        </w:rPr>
        <w:t xml:space="preserve">представителей 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/>
        </w:rPr>
        <w:t>Межведомственной</w:t>
      </w:r>
      <w:r>
        <w:rPr>
          <w:rFonts w:hint="default" w:ascii="Times New Roman" w:hAnsi="Times New Roman"/>
          <w:bCs/>
          <w:sz w:val="28"/>
          <w:szCs w:val="28"/>
          <w:shd w:val="clear" w:color="auto" w:fill="FFFFFF"/>
          <w:lang/>
        </w:rPr>
        <w:t xml:space="preserve"> комиссии по обеспечению международных обязательств Туркменистана в области прав человека и международного гуманитарного права с участием 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/>
        </w:rPr>
        <w:t>регионального офиса УВКПЧ ООН и международного эксперта</w:t>
      </w:r>
      <w:r>
        <w:rPr>
          <w:rFonts w:hint="default" w:ascii="Times New Roman" w:hAnsi="Times New Roman"/>
          <w:bCs/>
          <w:sz w:val="28"/>
          <w:szCs w:val="28"/>
          <w:shd w:val="clear" w:color="auto" w:fill="FFFFFF"/>
          <w:lang/>
        </w:rPr>
        <w:t xml:space="preserve"> по подготовке к настоящему диалогу. 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/>
        </w:rPr>
        <w:t xml:space="preserve"> </w:t>
      </w:r>
    </w:p>
    <w:p>
      <w:pPr>
        <w:ind w:firstLine="700"/>
        <w:jc w:val="both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  <w:lang/>
        </w:rPr>
        <w:t xml:space="preserve"> </w:t>
      </w:r>
      <w:r>
        <w:rPr>
          <w:rFonts w:ascii="Times New Roman" w:hAnsi="Times New Roman"/>
          <w:sz w:val="28"/>
          <w:szCs w:val="28"/>
          <w:lang/>
        </w:rPr>
        <w:t>В течение отчетного периода значительный прогресс был достигнут Туркменистаном в выполнении своих обязательств в рамках указанного Пакта.</w:t>
      </w:r>
      <w:r>
        <w:rPr>
          <w:rFonts w:ascii="Times New Roman" w:hAnsi="Times New Roman"/>
          <w:color w:val="800080"/>
          <w:sz w:val="28"/>
          <w:szCs w:val="28"/>
          <w:lang/>
        </w:rPr>
        <w:t xml:space="preserve"> </w:t>
      </w:r>
      <w:r>
        <w:rPr>
          <w:rFonts w:ascii="Times New Roman" w:hAnsi="Times New Roman"/>
          <w:sz w:val="28"/>
          <w:szCs w:val="28"/>
          <w:lang/>
        </w:rPr>
        <w:t>В этом контексте большие изменения произошли в направлении совершенствования законодательной базы различных сфер деятельности государства и общества, где</w:t>
      </w:r>
      <w:r>
        <w:rPr>
          <w:rFonts w:hint="default" w:ascii="Times New Roman" w:hAnsi="Times New Roman"/>
          <w:sz w:val="28"/>
          <w:szCs w:val="28"/>
          <w:lang/>
        </w:rPr>
        <w:t xml:space="preserve"> и</w:t>
      </w:r>
      <w:r>
        <w:rPr>
          <w:rFonts w:ascii="Times New Roman" w:hAnsi="Times New Roman"/>
          <w:sz w:val="28"/>
          <w:szCs w:val="28"/>
          <w:lang/>
        </w:rPr>
        <w:t xml:space="preserve"> по настоящее время проводится огромная работа по приведению национального законодательства в соответствие с нормами международного права. </w:t>
      </w:r>
    </w:p>
    <w:p>
      <w:pPr>
        <w:ind w:firstLine="700"/>
        <w:jc w:val="both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iCs/>
          <w:sz w:val="28"/>
          <w:szCs w:val="28"/>
          <w:lang/>
        </w:rPr>
        <w:t>Президент Туркменистана Гурбангулы Бердымухамедов инициировал дальнейшее реформирование национальной</w:t>
      </w:r>
      <w:r>
        <w:rPr>
          <w:rFonts w:ascii="Times New Roman" w:hAnsi="Times New Roman"/>
          <w:bCs/>
          <w:sz w:val="28"/>
          <w:szCs w:val="28"/>
          <w:lang/>
        </w:rPr>
        <w:t xml:space="preserve"> правовой системы. В частности, 6 августа 2014 года была создана </w:t>
      </w:r>
      <w:r>
        <w:rPr>
          <w:rFonts w:ascii="Times New Roman" w:hAnsi="Times New Roman"/>
          <w:sz w:val="28"/>
          <w:szCs w:val="28"/>
          <w:lang/>
        </w:rPr>
        <w:t>Конституционная комиссия по подготовке предложений по совершенствованию Конституции Туркменистана</w:t>
      </w:r>
      <w:r>
        <w:rPr>
          <w:rFonts w:hint="default" w:ascii="Times New Roman" w:hAnsi="Times New Roman"/>
          <w:sz w:val="28"/>
          <w:szCs w:val="28"/>
          <w:lang/>
        </w:rPr>
        <w:t>, которая успешно работала в</w:t>
      </w:r>
      <w:r>
        <w:rPr>
          <w:rFonts w:ascii="Times New Roman" w:hAnsi="Times New Roman"/>
          <w:sz w:val="28"/>
          <w:szCs w:val="28"/>
          <w:lang/>
        </w:rPr>
        <w:t xml:space="preserve"> течение двух лет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/>
        </w:rPr>
        <w:t>Проект новой редакции Конституции Туркменистана был представлен на рассмотрение Совета старейшин в сентябре 2015 года и опубликован в СМИ Туркменистана для всенародного обсуждения.</w:t>
      </w:r>
    </w:p>
    <w:p>
      <w:pPr>
        <w:ind w:firstLine="700"/>
        <w:jc w:val="both"/>
        <w:rPr>
          <w:rFonts w:ascii="Times New Roman" w:hAnsi="Times New Roman"/>
          <w:bCs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>Проект Основного Закона готовился в сотрудничестве и с учётом предложений экспертов ООН, ОБСЕ, Германского общества по международному сотрудничеству и других долгосрочных партнеров нашей страны. Кроме того</w:t>
      </w:r>
      <w:r>
        <w:rPr>
          <w:rFonts w:hint="default" w:ascii="Times New Roman" w:hAnsi="Times New Roman"/>
          <w:sz w:val="28"/>
          <w:szCs w:val="28"/>
          <w:lang/>
        </w:rPr>
        <w:t>,</w:t>
      </w:r>
      <w:r>
        <w:rPr>
          <w:rFonts w:ascii="Times New Roman" w:hAnsi="Times New Roman"/>
          <w:sz w:val="28"/>
          <w:szCs w:val="28"/>
          <w:lang/>
        </w:rPr>
        <w:t xml:space="preserve"> в</w:t>
      </w:r>
      <w:r>
        <w:rPr>
          <w:rFonts w:ascii="Times New Roman" w:hAnsi="Times New Roman"/>
          <w:bCs/>
          <w:sz w:val="28"/>
          <w:szCs w:val="28"/>
          <w:lang/>
        </w:rPr>
        <w:t xml:space="preserve"> процесс </w:t>
      </w:r>
      <w:r>
        <w:rPr>
          <w:rFonts w:ascii="Times New Roman" w:hAnsi="Times New Roman"/>
          <w:bCs/>
          <w:sz w:val="28"/>
          <w:szCs w:val="28"/>
          <w:lang/>
        </w:rPr>
        <w:t>разработки</w:t>
      </w:r>
      <w:r>
        <w:rPr>
          <w:rFonts w:hint="default" w:ascii="Times New Roman" w:hAnsi="Times New Roman"/>
          <w:bCs/>
          <w:sz w:val="28"/>
          <w:szCs w:val="28"/>
          <w:lang/>
        </w:rPr>
        <w:t xml:space="preserve"> </w:t>
      </w:r>
      <w:r>
        <w:rPr>
          <w:rFonts w:ascii="Times New Roman" w:hAnsi="Times New Roman"/>
          <w:bCs/>
          <w:sz w:val="28"/>
          <w:szCs w:val="28"/>
          <w:lang/>
        </w:rPr>
        <w:t>Конституции Туркменистана в новой редакции были вовлечены все слои гражданского общества: учёные, правоведы, представители государственных структур, частного сектора, неправительственных организаций, были приняты во внимание предложения от граждан, а также рекомендации международных экспертов.</w:t>
      </w:r>
    </w:p>
    <w:p>
      <w:pPr>
        <w:ind w:firstLine="700"/>
        <w:jc w:val="both"/>
        <w:rPr>
          <w:rFonts w:ascii="Times New Roman" w:hAnsi="Times New Roman"/>
          <w:bCs/>
          <w:sz w:val="28"/>
          <w:szCs w:val="28"/>
          <w:lang/>
        </w:rPr>
      </w:pPr>
      <w:r>
        <w:rPr>
          <w:rFonts w:ascii="Times New Roman" w:hAnsi="Times New Roman"/>
          <w:bCs/>
          <w:sz w:val="28"/>
          <w:szCs w:val="28"/>
          <w:lang/>
        </w:rPr>
        <w:t>14 сентября 2016 года, в рамках проведения заседания Совета старейшин Туркменистана, на очередной сессии Меджлиса (Парламента) Туркменистана был принят Конституционный закон Туркменистана «Об утверждении Конституции Туркменистана в новой редакции».</w:t>
      </w:r>
    </w:p>
    <w:p>
      <w:pPr>
        <w:ind w:firstLine="700"/>
        <w:jc w:val="both"/>
        <w:rPr>
          <w:rFonts w:ascii="Times New Roman" w:hAnsi="Times New Roman"/>
          <w:bCs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>Новая редакция Конституции Туркменистана, соответствует современному этапу развития общества и государства. Конституция укрепляет основные принципы организации и деятельности органов власти, права, свободы и обязанности человека и гражданина. Она включает в себя 28 новых статей, 107 статей, в которые были внесены изменения и дополнения, и один новый раздел- Экономика и финансово-кредитная система.</w:t>
      </w:r>
      <w:r>
        <w:rPr>
          <w:rFonts w:ascii="Times New Roman" w:hAnsi="Times New Roman"/>
          <w:bCs/>
          <w:sz w:val="28"/>
          <w:szCs w:val="28"/>
          <w:lang/>
        </w:rPr>
        <w:t xml:space="preserve"> </w:t>
      </w:r>
      <w:r>
        <w:rPr>
          <w:rFonts w:ascii="Times New Roman" w:hAnsi="Times New Roman"/>
          <w:sz w:val="28"/>
          <w:szCs w:val="28"/>
          <w:lang/>
        </w:rPr>
        <w:t>Расширен спектр прав и свобод граждан Туркменистана. С</w:t>
      </w:r>
      <w:r>
        <w:rPr>
          <w:rFonts w:ascii="Times New Roman" w:hAnsi="Times New Roman"/>
          <w:bCs/>
          <w:sz w:val="28"/>
          <w:szCs w:val="28"/>
          <w:lang/>
        </w:rPr>
        <w:t>оответствующий раздел Основного закона нашего государства вобрал в себя 41 статью, в отличие от прежней редакции, которая содержала в себе 30 статей.</w:t>
      </w:r>
    </w:p>
    <w:p>
      <w:pPr>
        <w:ind w:firstLine="700"/>
        <w:jc w:val="both"/>
        <w:rPr>
          <w:rFonts w:ascii="Times New Roman" w:hAnsi="Times New Roman"/>
          <w:bCs/>
          <w:sz w:val="28"/>
          <w:szCs w:val="28"/>
          <w:lang/>
        </w:rPr>
      </w:pPr>
      <w:r>
        <w:rPr>
          <w:rFonts w:ascii="Times New Roman" w:hAnsi="Times New Roman"/>
          <w:bCs/>
          <w:sz w:val="28"/>
          <w:szCs w:val="28"/>
          <w:lang/>
        </w:rPr>
        <w:t>Примечательно, что в Конституции Туркменистана нашл</w:t>
      </w:r>
      <w:r>
        <w:rPr>
          <w:rFonts w:ascii="Times New Roman" w:hAnsi="Times New Roman"/>
          <w:bCs/>
          <w:sz w:val="28"/>
          <w:szCs w:val="28"/>
          <w:lang/>
        </w:rPr>
        <w:t>и</w:t>
      </w:r>
      <w:r>
        <w:rPr>
          <w:rFonts w:hint="default" w:ascii="Times New Roman" w:hAnsi="Times New Roman"/>
          <w:bCs/>
          <w:sz w:val="28"/>
          <w:szCs w:val="28"/>
          <w:lang/>
        </w:rPr>
        <w:t xml:space="preserve"> </w:t>
      </w:r>
      <w:r>
        <w:rPr>
          <w:rFonts w:ascii="Times New Roman" w:hAnsi="Times New Roman"/>
          <w:bCs/>
          <w:sz w:val="28"/>
          <w:szCs w:val="28"/>
          <w:lang/>
        </w:rPr>
        <w:t>отражение резолюци</w:t>
      </w:r>
      <w:r>
        <w:rPr>
          <w:rFonts w:ascii="Times New Roman" w:hAnsi="Times New Roman"/>
          <w:bCs/>
          <w:sz w:val="28"/>
          <w:szCs w:val="28"/>
          <w:lang/>
        </w:rPr>
        <w:t>и</w:t>
      </w:r>
      <w:r>
        <w:rPr>
          <w:rFonts w:ascii="Times New Roman" w:hAnsi="Times New Roman"/>
          <w:bCs/>
          <w:sz w:val="28"/>
          <w:szCs w:val="28"/>
          <w:lang/>
        </w:rPr>
        <w:t xml:space="preserve"> Генеральной Ассамблеи О</w:t>
      </w:r>
      <w:r>
        <w:rPr>
          <w:rFonts w:ascii="Times New Roman" w:hAnsi="Times New Roman"/>
          <w:bCs/>
          <w:sz w:val="28"/>
          <w:szCs w:val="28"/>
          <w:lang/>
        </w:rPr>
        <w:t>ОН</w:t>
      </w:r>
      <w:r>
        <w:rPr>
          <w:rFonts w:ascii="Times New Roman" w:hAnsi="Times New Roman"/>
          <w:bCs/>
          <w:sz w:val="28"/>
          <w:szCs w:val="28"/>
          <w:lang/>
        </w:rPr>
        <w:t>, признающ</w:t>
      </w:r>
      <w:r>
        <w:rPr>
          <w:rFonts w:ascii="Times New Roman" w:hAnsi="Times New Roman"/>
          <w:bCs/>
          <w:sz w:val="28"/>
          <w:szCs w:val="28"/>
          <w:lang/>
        </w:rPr>
        <w:t>ие</w:t>
      </w:r>
      <w:r>
        <w:rPr>
          <w:rFonts w:ascii="Times New Roman" w:hAnsi="Times New Roman"/>
          <w:bCs/>
          <w:sz w:val="28"/>
          <w:szCs w:val="28"/>
          <w:lang/>
        </w:rPr>
        <w:t xml:space="preserve"> статус постоянного нейтралитета страны.</w:t>
      </w:r>
    </w:p>
    <w:p>
      <w:pPr>
        <w:ind w:firstLine="700"/>
        <w:jc w:val="both"/>
        <w:rPr>
          <w:rFonts w:ascii="Times New Roman" w:hAnsi="Times New Roman"/>
          <w:bCs/>
          <w:sz w:val="28"/>
          <w:szCs w:val="28"/>
          <w:lang/>
        </w:rPr>
      </w:pPr>
      <w:r>
        <w:rPr>
          <w:rFonts w:ascii="Times New Roman" w:hAnsi="Times New Roman"/>
          <w:bCs/>
          <w:sz w:val="28"/>
          <w:szCs w:val="28"/>
          <w:lang/>
        </w:rPr>
        <w:t xml:space="preserve">Приведу конкретный пример относительно к сегодняшнему диалогу с Комитетом ООН по правам человека. Это статья 33 новой редакции Конституции Туркменистана, которая изложена в полном соответствии со статьей 7 Международного пакта о гражданских и политических правах и </w:t>
      </w:r>
      <w:r>
        <w:rPr>
          <w:rFonts w:ascii="Times New Roman" w:hAnsi="Times New Roman"/>
          <w:bCs/>
          <w:sz w:val="28"/>
          <w:szCs w:val="28"/>
          <w:lang/>
        </w:rPr>
        <w:t>где</w:t>
      </w:r>
      <w:r>
        <w:rPr>
          <w:rFonts w:hint="default" w:ascii="Times New Roman" w:hAnsi="Times New Roman"/>
          <w:bCs/>
          <w:sz w:val="28"/>
          <w:szCs w:val="28"/>
          <w:lang/>
        </w:rPr>
        <w:t xml:space="preserve"> </w:t>
      </w:r>
      <w:r>
        <w:rPr>
          <w:rFonts w:ascii="Times New Roman" w:hAnsi="Times New Roman"/>
          <w:bCs/>
          <w:sz w:val="28"/>
          <w:szCs w:val="28"/>
          <w:lang/>
        </w:rPr>
        <w:t xml:space="preserve">предусмотрена норма, которая наряду с запрещением пыток, ставит прочный запрет опытам медицинского характера, научных или иных опытов без свободного согласия человека. </w:t>
      </w:r>
    </w:p>
    <w:p>
      <w:pPr>
        <w:ind w:firstLine="700"/>
        <w:jc w:val="both"/>
        <w:rPr>
          <w:rFonts w:ascii="Times New Roman" w:hAnsi="Times New Roman"/>
          <w:bCs/>
          <w:sz w:val="28"/>
          <w:szCs w:val="28"/>
          <w:lang/>
        </w:rPr>
      </w:pPr>
      <w:r>
        <w:rPr>
          <w:rFonts w:ascii="Times New Roman" w:hAnsi="Times New Roman"/>
          <w:bCs/>
          <w:sz w:val="28"/>
          <w:szCs w:val="28"/>
          <w:lang/>
        </w:rPr>
        <w:t xml:space="preserve">Раздел по правам и свободам человека и гражданина новой редакции Основного Закона Туркменистана дополнен одиннадцатью новыми статьями, в которых на конституционном уровне гарантируются и закрепляются права и свободы человека и гражданина в соответствии с требованиями международного права. </w:t>
      </w:r>
    </w:p>
    <w:p>
      <w:pPr>
        <w:ind w:firstLine="700"/>
        <w:jc w:val="both"/>
        <w:rPr>
          <w:rFonts w:ascii="Times New Roman" w:hAnsi="Times New Roman"/>
          <w:bCs/>
          <w:sz w:val="28"/>
          <w:szCs w:val="28"/>
          <w:lang/>
        </w:rPr>
      </w:pPr>
      <w:r>
        <w:rPr>
          <w:rFonts w:ascii="Times New Roman" w:hAnsi="Times New Roman"/>
          <w:bCs/>
          <w:sz w:val="28"/>
          <w:szCs w:val="28"/>
          <w:lang/>
        </w:rPr>
        <w:t xml:space="preserve">Принимая во внимание заключительные рекомендации Комитета по правам человека, сделанные  в марте 2012 года Туркменистан пересмотрел свой Уголовный кодекс в целях включения в него определения пытки в соответствии с определением, содержащимся в Конвенции против пыток и другого жестокого, бесчеловечного и унижающего достоинство обращения или наказания. В августе 2012 года Меджлисом (Парламентом) Туркменистана принят Закон Туркменистана «О внесении дополнения в Уголовный кодекс Туркменистана», которым была выполнена рекомендация Комитета по правам человека и Комитета против пыток ООН по криминализации пыток. </w:t>
      </w:r>
    </w:p>
    <w:p>
      <w:pPr>
        <w:ind w:firstLine="700"/>
        <w:jc w:val="both"/>
        <w:rPr>
          <w:rFonts w:ascii="Times New Roman" w:hAnsi="Times New Roman"/>
          <w:bCs/>
          <w:sz w:val="28"/>
          <w:szCs w:val="28"/>
          <w:lang/>
        </w:rPr>
      </w:pPr>
      <w:r>
        <w:rPr>
          <w:rFonts w:ascii="Times New Roman" w:hAnsi="Times New Roman"/>
          <w:bCs/>
          <w:sz w:val="28"/>
          <w:szCs w:val="28"/>
          <w:lang/>
        </w:rPr>
        <w:t xml:space="preserve">В Туркменистане признаются </w:t>
      </w:r>
      <w:r>
        <w:rPr>
          <w:rFonts w:ascii="Times New Roman" w:hAnsi="Times New Roman"/>
          <w:b/>
          <w:sz w:val="28"/>
          <w:szCs w:val="28"/>
          <w:lang/>
        </w:rPr>
        <w:t>политическое многообразие</w:t>
      </w:r>
      <w:r>
        <w:rPr>
          <w:rFonts w:ascii="Times New Roman" w:hAnsi="Times New Roman"/>
          <w:bCs/>
          <w:sz w:val="28"/>
          <w:szCs w:val="28"/>
          <w:lang/>
        </w:rPr>
        <w:t xml:space="preserve"> и многопартийность. Государство обеспечивает необходимые условия для развития гражданского общества. </w:t>
      </w:r>
    </w:p>
    <w:p>
      <w:pPr>
        <w:ind w:firstLine="700"/>
        <w:jc w:val="both"/>
        <w:rPr>
          <w:rFonts w:ascii="Times New Roman" w:hAnsi="Times New Roman"/>
          <w:sz w:val="28"/>
          <w:szCs w:val="28"/>
          <w:shd w:val="clear" w:color="auto" w:fill="FFFFFF"/>
          <w:lang/>
        </w:rPr>
      </w:pPr>
      <w:r>
        <w:rPr>
          <w:rFonts w:ascii="Times New Roman" w:hAnsi="Times New Roman"/>
          <w:sz w:val="28"/>
          <w:szCs w:val="28"/>
          <w:lang/>
        </w:rPr>
        <w:t xml:space="preserve">Важным историческим событием в общественно-политической жизни  страны стали недавние выборы Президента Туркменистана, которые состоялись 12 февраля 2017 года на широкой, альтернативной основе. </w:t>
      </w:r>
      <w:r>
        <w:rPr>
          <w:rFonts w:ascii="Times New Roman" w:hAnsi="Times New Roman"/>
          <w:sz w:val="28"/>
          <w:szCs w:val="28"/>
          <w:shd w:val="clear" w:color="auto" w:fill="FFFFFF"/>
          <w:lang/>
        </w:rPr>
        <w:t>В избирательной кампании 2017 года впервые приняли участие три партии, а именно: Демократическая партии, Партия промышленников и предпринимателей и Аграрная партия. Сам факт создания в стране многопартийной системы и, следовательно, усиление предвыборной конкуренции стал очередным важным шагом в демократизации государства и общества.</w:t>
      </w:r>
    </w:p>
    <w:p>
      <w:pPr>
        <w:adjustRightInd/>
        <w:ind w:firstLine="708"/>
        <w:jc w:val="both"/>
        <w:rPr>
          <w:rFonts w:ascii="Times New Roman" w:hAnsi="Times New Roman" w:eastAsia="Calibri"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/>
        </w:rPr>
        <w:t xml:space="preserve">С целью действенной охраны и защиты прав и свобод граждан, в Конституцию Туркменистана включены положения об </w:t>
      </w:r>
      <w:r>
        <w:rPr>
          <w:rFonts w:ascii="Times New Roman" w:hAnsi="Times New Roman"/>
          <w:b/>
          <w:sz w:val="28"/>
          <w:szCs w:val="28"/>
          <w:lang/>
        </w:rPr>
        <w:t>Уполномоченном представителе по правам человека в Туркменистане</w:t>
      </w:r>
      <w:r>
        <w:rPr>
          <w:rFonts w:ascii="Times New Roman" w:hAnsi="Times New Roman"/>
          <w:bCs/>
          <w:sz w:val="28"/>
          <w:szCs w:val="28"/>
          <w:lang/>
        </w:rPr>
        <w:t>.</w:t>
      </w:r>
      <w:r>
        <w:rPr>
          <w:rFonts w:ascii="Times New Roman" w:hAnsi="Times New Roman" w:eastAsia="Calibri"/>
          <w:sz w:val="28"/>
          <w:szCs w:val="28"/>
          <w:lang w:eastAsia="en-US"/>
        </w:rPr>
        <w:t xml:space="preserve"> В частности, в пункте 17 статьи 71 Конституции Туркменистана закреплено, что Президент Туркменистана вносит предложение в Меджлис (Парламент) Туркменистана об избрании Уполномоченного представителя по правам человека в Туркменистане, в пункте 8 статьи 81 Конституции Туркменистана зафиксировано, что Меджлис (Парламент) Туркменистана по предложению Президента Туркменистана избирает Уполномоченного представителя по правам человека в Туркменистане. </w:t>
      </w:r>
    </w:p>
    <w:p>
      <w:pPr>
        <w:adjustRightInd/>
        <w:ind w:firstLine="708"/>
        <w:jc w:val="both"/>
        <w:rPr>
          <w:rFonts w:ascii="Times New Roman" w:hAnsi="Times New Roman"/>
          <w:bCs/>
          <w:sz w:val="28"/>
          <w:szCs w:val="28"/>
          <w:lang/>
        </w:rPr>
      </w:pPr>
      <w:r>
        <w:rPr>
          <w:rFonts w:ascii="Times New Roman" w:hAnsi="Times New Roman"/>
          <w:bCs/>
          <w:sz w:val="28"/>
          <w:szCs w:val="28"/>
          <w:lang/>
        </w:rPr>
        <w:t>Хочу проинформировать, что 3 марта этого года Президент Туркменистана на заседании Кабинета Министров Туркменистана отметил, что в Парламент Туркменистана направлены три кандидатуры на должность Уполномоченного по правам человека для рассмотрения на заседании Парламента с тем, чтобы избрать его в соответствии с Законом. Вопрос об избрании независимого Омбудсмена с мандатом в соответствии с Парижскими принципами будет рассмотрен на ближайшей сессии парламента Туркменистана.</w:t>
      </w:r>
    </w:p>
    <w:p>
      <w:pPr>
        <w:adjustRightInd/>
        <w:ind w:firstLine="708"/>
        <w:jc w:val="both"/>
        <w:rPr>
          <w:rFonts w:ascii="Times New Roman" w:hAnsi="Times New Roman"/>
          <w:bCs/>
          <w:sz w:val="28"/>
          <w:szCs w:val="28"/>
          <w:lang/>
        </w:rPr>
      </w:pPr>
      <w:r>
        <w:rPr>
          <w:rFonts w:ascii="Times New Roman" w:hAnsi="Times New Roman"/>
          <w:bCs/>
          <w:sz w:val="28"/>
          <w:szCs w:val="28"/>
          <w:lang/>
        </w:rPr>
        <w:t>Широкий характер полномочий, высокий общественно-политический статус, а также организационно-правовое и финансовое обеспечение его деятельности, закреплены законодательным путём в Законе Туркменистана «Об Омбудсмене», который был принят на очередной сессии Парламента Туркменистана 23 ноября 2016 года.</w:t>
      </w:r>
    </w:p>
    <w:p>
      <w:pPr>
        <w:adjustRightInd/>
        <w:ind w:firstLine="708"/>
        <w:jc w:val="both"/>
        <w:rPr>
          <w:rFonts w:ascii="Times New Roman" w:hAnsi="Times New Roman"/>
          <w:b/>
          <w:i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 xml:space="preserve">Туркменистан, осуществляя правовую реформу, имплементирует положения международных договоров, в том числе Международного пакта о гражданских и политических права в  национальное законодательство. </w:t>
      </w:r>
    </w:p>
    <w:p>
      <w:pPr>
        <w:widowControl w:val="0"/>
        <w:shd w:val="clear" w:color="auto" w:fill="FFFFFF"/>
        <w:tabs>
          <w:tab w:val="left" w:pos="9072"/>
        </w:tabs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/>
        </w:rPr>
      </w:pPr>
      <w:r>
        <w:rPr>
          <w:rFonts w:ascii="Times New Roman" w:hAnsi="Times New Roman"/>
          <w:bCs/>
          <w:color w:val="000000"/>
          <w:sz w:val="28"/>
          <w:szCs w:val="28"/>
          <w:lang/>
        </w:rPr>
        <w:t xml:space="preserve">Обеспечение реализации признаваемых в Пакте прав, дальнейшее достижение целей Пакта, выполнение его положений осуществляется путем принятия законодательных мер. </w:t>
      </w:r>
    </w:p>
    <w:p>
      <w:pPr>
        <w:widowControl w:val="0"/>
        <w:shd w:val="clear" w:color="auto" w:fill="FFFFFF"/>
        <w:tabs>
          <w:tab w:val="left" w:pos="9072"/>
        </w:tabs>
        <w:ind w:firstLine="709"/>
        <w:jc w:val="both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 xml:space="preserve">Положения Пакта нашли отражение в: </w:t>
      </w:r>
    </w:p>
    <w:p>
      <w:pPr>
        <w:widowControl w:val="0"/>
        <w:shd w:val="clear" w:color="auto" w:fill="FFFFFF"/>
        <w:tabs>
          <w:tab w:val="left" w:pos="9072"/>
        </w:tabs>
        <w:ind w:firstLine="709"/>
        <w:jc w:val="both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 xml:space="preserve">- Трудовом кодексе Туркменистана (18.04.2009г.), </w:t>
      </w:r>
    </w:p>
    <w:p>
      <w:pPr>
        <w:widowControl w:val="0"/>
        <w:shd w:val="clear" w:color="auto" w:fill="FFFFFF"/>
        <w:tabs>
          <w:tab w:val="left" w:pos="9072"/>
        </w:tabs>
        <w:ind w:firstLine="709"/>
        <w:jc w:val="both"/>
        <w:rPr>
          <w:rFonts w:ascii="Times New Roman" w:hAnsi="Times New Roman"/>
          <w:bCs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 xml:space="preserve">- </w:t>
      </w:r>
      <w:r>
        <w:rPr>
          <w:rFonts w:ascii="Times New Roman" w:hAnsi="Times New Roman"/>
          <w:bCs/>
          <w:sz w:val="28"/>
          <w:szCs w:val="28"/>
          <w:lang/>
        </w:rPr>
        <w:t xml:space="preserve">Семейном кодексе Туркменистана, </w:t>
      </w:r>
    </w:p>
    <w:p>
      <w:pPr>
        <w:widowControl w:val="0"/>
        <w:shd w:val="clear" w:color="auto" w:fill="FFFFFF"/>
        <w:tabs>
          <w:tab w:val="left" w:pos="9072"/>
        </w:tabs>
        <w:ind w:firstLine="709"/>
        <w:jc w:val="both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bCs/>
          <w:sz w:val="28"/>
          <w:szCs w:val="28"/>
          <w:lang/>
        </w:rPr>
        <w:t xml:space="preserve">- </w:t>
      </w:r>
      <w:r>
        <w:rPr>
          <w:rFonts w:ascii="Times New Roman" w:hAnsi="Times New Roman"/>
          <w:sz w:val="28"/>
          <w:szCs w:val="28"/>
          <w:lang/>
        </w:rPr>
        <w:t>Кодексе Туркменистана о социальной защите населения (19.10.2012г.),</w:t>
      </w:r>
    </w:p>
    <w:p>
      <w:pPr>
        <w:widowControl w:val="0"/>
        <w:shd w:val="clear" w:color="auto" w:fill="FFFFFF"/>
        <w:tabs>
          <w:tab w:val="left" w:pos="9072"/>
        </w:tabs>
        <w:ind w:firstLine="709"/>
        <w:jc w:val="both"/>
        <w:rPr>
          <w:rFonts w:ascii="Times New Roman" w:hAnsi="Times New Roman"/>
          <w:bCs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 xml:space="preserve">- </w:t>
      </w:r>
      <w:r>
        <w:rPr>
          <w:rFonts w:ascii="Times New Roman" w:hAnsi="Times New Roman"/>
          <w:bCs/>
          <w:sz w:val="28"/>
          <w:szCs w:val="28"/>
          <w:lang/>
        </w:rPr>
        <w:t>Уголовно - исполнительном  кодексе Туркменистана</w:t>
      </w:r>
      <w:r>
        <w:rPr>
          <w:rFonts w:hint="default" w:ascii="Times New Roman" w:hAnsi="Times New Roman"/>
          <w:bCs/>
          <w:sz w:val="28"/>
          <w:szCs w:val="28"/>
          <w:lang/>
        </w:rPr>
        <w:t xml:space="preserve"> (25.03.2011г.</w:t>
      </w:r>
      <w:bookmarkStart w:id="0" w:name="_GoBack"/>
      <w:bookmarkEnd w:id="0"/>
      <w:r>
        <w:rPr>
          <w:rFonts w:hint="default" w:ascii="Times New Roman" w:hAnsi="Times New Roman"/>
          <w:bCs/>
          <w:sz w:val="28"/>
          <w:szCs w:val="28"/>
          <w:lang/>
        </w:rPr>
        <w:t>)</w:t>
      </w:r>
    </w:p>
    <w:p>
      <w:pPr>
        <w:widowControl w:val="0"/>
        <w:shd w:val="clear" w:color="auto" w:fill="FFFFFF"/>
        <w:tabs>
          <w:tab w:val="left" w:pos="9072"/>
        </w:tabs>
        <w:ind w:firstLine="709"/>
        <w:jc w:val="both"/>
        <w:rPr>
          <w:rFonts w:ascii="Times New Roman" w:hAnsi="Times New Roman"/>
          <w:bCs/>
          <w:sz w:val="28"/>
          <w:szCs w:val="28"/>
          <w:lang/>
        </w:rPr>
      </w:pPr>
      <w:r>
        <w:rPr>
          <w:rFonts w:ascii="Times New Roman" w:hAnsi="Times New Roman"/>
          <w:bCs/>
          <w:sz w:val="28"/>
          <w:szCs w:val="28"/>
          <w:lang/>
        </w:rPr>
        <w:t>Законах Туркменистана:</w:t>
      </w:r>
    </w:p>
    <w:p>
      <w:pPr>
        <w:widowControl w:val="0"/>
        <w:shd w:val="clear" w:color="auto" w:fill="FFFFFF"/>
        <w:tabs>
          <w:tab w:val="left" w:pos="9072"/>
        </w:tabs>
        <w:ind w:firstLine="709"/>
        <w:jc w:val="both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bCs/>
          <w:sz w:val="28"/>
          <w:szCs w:val="28"/>
          <w:lang/>
        </w:rPr>
        <w:t xml:space="preserve">- </w:t>
      </w:r>
      <w:r>
        <w:rPr>
          <w:rFonts w:ascii="Times New Roman" w:hAnsi="Times New Roman"/>
          <w:sz w:val="28"/>
          <w:szCs w:val="28"/>
          <w:lang/>
        </w:rPr>
        <w:t xml:space="preserve">«О профессиональных союзах, их правах и гарантиях деятельности» (09.11.2013 г.), </w:t>
      </w:r>
    </w:p>
    <w:p>
      <w:pPr>
        <w:widowControl w:val="0"/>
        <w:shd w:val="clear" w:color="auto" w:fill="FFFFFF"/>
        <w:tabs>
          <w:tab w:val="left" w:pos="9072"/>
        </w:tabs>
        <w:ind w:firstLine="709"/>
        <w:jc w:val="both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 xml:space="preserve">- «О тендерах на поставку товаров, выполнение работ, оказание услуг для государственных нужд» (20.12.2014г.), </w:t>
      </w:r>
    </w:p>
    <w:p>
      <w:pPr>
        <w:widowControl w:val="0"/>
        <w:shd w:val="clear" w:color="auto" w:fill="FFFFFF"/>
        <w:tabs>
          <w:tab w:val="left" w:pos="9072"/>
        </w:tabs>
        <w:ind w:firstLine="709"/>
        <w:jc w:val="both"/>
        <w:rPr>
          <w:rFonts w:hint="default" w:ascii="Times New Roman" w:hAnsi="Times New Roman"/>
          <w:sz w:val="28"/>
          <w:szCs w:val="28"/>
          <w:lang/>
        </w:rPr>
      </w:pPr>
      <w:r>
        <w:rPr>
          <w:rFonts w:hint="default" w:ascii="Times New Roman" w:hAnsi="Times New Roman"/>
          <w:sz w:val="28"/>
          <w:szCs w:val="28"/>
          <w:lang/>
        </w:rPr>
        <w:t>- “Об общественных объединениях”, (03.05.2014г., новая редакция),</w:t>
      </w:r>
    </w:p>
    <w:p>
      <w:pPr>
        <w:widowControl w:val="0"/>
        <w:shd w:val="clear" w:color="auto" w:fill="FFFFFF"/>
        <w:tabs>
          <w:tab w:val="left" w:pos="9072"/>
        </w:tabs>
        <w:ind w:firstLine="709"/>
        <w:jc w:val="both"/>
        <w:rPr>
          <w:rFonts w:hint="default" w:ascii="Times New Roman" w:hAnsi="Times New Roman"/>
          <w:sz w:val="28"/>
          <w:szCs w:val="28"/>
          <w:lang/>
        </w:rPr>
      </w:pPr>
      <w:r>
        <w:rPr>
          <w:rFonts w:hint="default" w:ascii="Times New Roman" w:hAnsi="Times New Roman"/>
          <w:sz w:val="28"/>
          <w:szCs w:val="28"/>
          <w:lang/>
        </w:rPr>
        <w:t>- “О свободе вероисповедания и религиозных организациях” (26.03.2016г.),</w:t>
      </w:r>
    </w:p>
    <w:p>
      <w:pPr>
        <w:widowControl w:val="0"/>
        <w:shd w:val="clear" w:color="auto" w:fill="FFFFFF"/>
        <w:tabs>
          <w:tab w:val="left" w:pos="9072"/>
        </w:tabs>
        <w:ind w:firstLine="709"/>
        <w:jc w:val="both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 xml:space="preserve">- «Об организации и проведении собраний, митингов, демонстраций и других массовых мероприятий» (28.02.2015г.), </w:t>
      </w:r>
    </w:p>
    <w:p>
      <w:pPr>
        <w:widowControl w:val="0"/>
        <w:shd w:val="clear" w:color="auto" w:fill="FFFFFF"/>
        <w:tabs>
          <w:tab w:val="left" w:pos="9072"/>
        </w:tabs>
        <w:ind w:firstLine="709"/>
        <w:jc w:val="both"/>
        <w:rPr>
          <w:rFonts w:ascii="Times New Roman" w:hAnsi="Times New Roman"/>
          <w:bCs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>- «О занятости населения» (18.06.2016г.),</w:t>
      </w:r>
      <w:r>
        <w:rPr>
          <w:rFonts w:ascii="Times New Roman" w:hAnsi="Times New Roman"/>
          <w:bCs/>
          <w:sz w:val="28"/>
          <w:szCs w:val="28"/>
          <w:lang/>
        </w:rPr>
        <w:t xml:space="preserve"> </w:t>
      </w:r>
    </w:p>
    <w:p>
      <w:pPr>
        <w:widowControl w:val="0"/>
        <w:shd w:val="clear" w:color="auto" w:fill="FFFFFF"/>
        <w:tabs>
          <w:tab w:val="left" w:pos="9072"/>
        </w:tabs>
        <w:ind w:firstLine="709"/>
        <w:jc w:val="both"/>
        <w:rPr>
          <w:rFonts w:ascii="Times New Roman" w:hAnsi="Times New Roman"/>
          <w:b/>
          <w:bCs/>
          <w:sz w:val="28"/>
          <w:szCs w:val="28"/>
          <w:lang/>
        </w:rPr>
      </w:pPr>
      <w:r>
        <w:rPr>
          <w:rFonts w:ascii="Times New Roman" w:hAnsi="Times New Roman"/>
          <w:bCs/>
          <w:sz w:val="28"/>
          <w:szCs w:val="28"/>
          <w:lang/>
        </w:rPr>
        <w:t>- «О политических партиях» (10.01.2012г.),</w:t>
      </w:r>
      <w:r>
        <w:rPr>
          <w:rFonts w:ascii="Times New Roman" w:hAnsi="Times New Roman"/>
          <w:b/>
          <w:bCs/>
          <w:sz w:val="28"/>
          <w:szCs w:val="28"/>
          <w:lang/>
        </w:rPr>
        <w:t xml:space="preserve"> </w:t>
      </w:r>
    </w:p>
    <w:p>
      <w:pPr>
        <w:widowControl w:val="0"/>
        <w:shd w:val="clear" w:color="auto" w:fill="FFFFFF"/>
        <w:tabs>
          <w:tab w:val="left" w:pos="9072"/>
        </w:tabs>
        <w:ind w:firstLine="709"/>
        <w:jc w:val="both"/>
        <w:rPr>
          <w:rFonts w:ascii="Times New Roman" w:hAnsi="Times New Roman"/>
          <w:bCs/>
          <w:sz w:val="28"/>
          <w:szCs w:val="28"/>
          <w:lang/>
        </w:rPr>
      </w:pPr>
      <w:r>
        <w:rPr>
          <w:rFonts w:ascii="Times New Roman" w:hAnsi="Times New Roman"/>
          <w:b/>
          <w:bCs/>
          <w:sz w:val="28"/>
          <w:szCs w:val="28"/>
          <w:lang/>
        </w:rPr>
        <w:t xml:space="preserve">- </w:t>
      </w:r>
      <w:r>
        <w:rPr>
          <w:rFonts w:ascii="Times New Roman" w:hAnsi="Times New Roman"/>
          <w:bCs/>
          <w:sz w:val="28"/>
          <w:szCs w:val="28"/>
          <w:lang/>
        </w:rPr>
        <w:t xml:space="preserve">«Об авторском праве и смежных правах» (10.01.2012г.), </w:t>
      </w:r>
    </w:p>
    <w:p>
      <w:pPr>
        <w:widowControl w:val="0"/>
        <w:shd w:val="clear" w:color="auto" w:fill="FFFFFF"/>
        <w:tabs>
          <w:tab w:val="left" w:pos="9072"/>
        </w:tabs>
        <w:ind w:firstLine="709"/>
        <w:jc w:val="both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bCs/>
          <w:sz w:val="28"/>
          <w:szCs w:val="28"/>
          <w:lang/>
        </w:rPr>
        <w:t xml:space="preserve">- «О противодействии торговле людьми» (15.10.2016г.) </w:t>
      </w:r>
      <w:r>
        <w:rPr>
          <w:rFonts w:ascii="Times New Roman" w:hAnsi="Times New Roman"/>
          <w:sz w:val="28"/>
          <w:szCs w:val="28"/>
          <w:lang/>
        </w:rPr>
        <w:t>и других законодательных актах.</w:t>
      </w:r>
    </w:p>
    <w:p>
      <w:pPr>
        <w:widowControl w:val="0"/>
        <w:shd w:val="clear" w:color="auto" w:fill="FFFFFF"/>
        <w:tabs>
          <w:tab w:val="left" w:pos="9072"/>
        </w:tabs>
        <w:ind w:firstLine="709"/>
        <w:jc w:val="both"/>
        <w:rPr>
          <w:rFonts w:ascii="Times New Roman" w:hAnsi="Times New Roman"/>
          <w:color w:val="333333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 xml:space="preserve">Туркменистан активно участвует в решении </w:t>
      </w:r>
      <w:r>
        <w:rPr>
          <w:rFonts w:ascii="Times New Roman" w:hAnsi="Times New Roman"/>
          <w:b/>
          <w:bCs/>
          <w:sz w:val="28"/>
          <w:szCs w:val="28"/>
          <w:lang/>
        </w:rPr>
        <w:t>вопросов мигрантов, беженцев и лиц без гражданства,</w:t>
      </w:r>
      <w:r>
        <w:rPr>
          <w:rFonts w:ascii="Times New Roman" w:hAnsi="Times New Roman"/>
          <w:sz w:val="28"/>
          <w:szCs w:val="28"/>
          <w:lang/>
        </w:rPr>
        <w:t xml:space="preserve"> как на национальном, так и на международном уровнях.</w:t>
      </w:r>
      <w:r>
        <w:rPr>
          <w:rFonts w:ascii="Times New Roman" w:hAnsi="Times New Roman"/>
          <w:color w:val="333333"/>
          <w:sz w:val="28"/>
          <w:szCs w:val="28"/>
          <w:lang/>
        </w:rPr>
        <w:t xml:space="preserve"> Вопросы миграции, предоставления убежища, обеспечения прав беженцев и лиц без гражданства наша страна рассматривает в качестве ключевых аспектов сотрудничества в гуманитарном направлении.</w:t>
      </w:r>
      <w:r>
        <w:rPr>
          <w:rFonts w:ascii="Times New Roman" w:hAnsi="Times New Roman"/>
          <w:color w:val="333333"/>
          <w:sz w:val="28"/>
          <w:szCs w:val="28"/>
        </w:rPr>
        <w:t> </w:t>
      </w:r>
    </w:p>
    <w:p>
      <w:pPr>
        <w:shd w:val="clear" w:color="auto" w:fill="FFFFFF"/>
        <w:adjustRightInd/>
        <w:jc w:val="both"/>
        <w:rPr>
          <w:rFonts w:ascii="Times New Roman" w:hAnsi="Times New Roman"/>
          <w:color w:val="333333"/>
          <w:sz w:val="28"/>
          <w:szCs w:val="28"/>
          <w:lang/>
        </w:rPr>
      </w:pPr>
      <w:r>
        <w:rPr>
          <w:rFonts w:ascii="Times New Roman" w:hAnsi="Times New Roman"/>
          <w:color w:val="333333"/>
          <w:sz w:val="28"/>
          <w:szCs w:val="28"/>
          <w:lang/>
        </w:rPr>
        <w:t xml:space="preserve">          Присоединившись к основным международно-правовым документам Организации Объединённых Наций, в числе которых - Конвенция «О статусе беженцев» и Протокол к ней, Конвенциям ООН «О статусе апатридов», «О сокращении безгражданства», наша страна на деле подтверждает приверженность взятым на себя международным обязательствам, равно как и принципам гуманизма, заложенным в фундамент государственной политики.</w:t>
      </w:r>
    </w:p>
    <w:p>
      <w:pPr>
        <w:shd w:val="clear" w:color="auto" w:fill="FFFFFF"/>
        <w:adjustRightInd/>
        <w:ind w:firstLine="700"/>
        <w:jc w:val="both"/>
        <w:rPr>
          <w:rFonts w:ascii="Times New Roman" w:hAnsi="Times New Roman"/>
          <w:color w:val="333333"/>
          <w:sz w:val="28"/>
          <w:szCs w:val="28"/>
          <w:lang/>
        </w:rPr>
      </w:pPr>
      <w:r>
        <w:rPr>
          <w:rFonts w:ascii="Times New Roman" w:hAnsi="Times New Roman"/>
          <w:color w:val="333333"/>
          <w:sz w:val="28"/>
          <w:szCs w:val="28"/>
          <w:lang/>
        </w:rPr>
        <w:t>За годы независимости национальная законодательная база в этой области пополнилась Законами Туркменистана «О миграции», «О гражданстве», «О беженцах», регламентирующими правовой статус мигрантов, беженцев и лиц без гражданства и гарантирующими их права и свободы.</w:t>
      </w:r>
      <w:r>
        <w:rPr>
          <w:rFonts w:ascii="Times New Roman" w:hAnsi="Times New Roman"/>
          <w:color w:val="333333"/>
          <w:sz w:val="28"/>
          <w:szCs w:val="28"/>
        </w:rPr>
        <w:t> </w:t>
      </w:r>
      <w:r>
        <w:rPr>
          <w:rFonts w:ascii="Times New Roman" w:hAnsi="Times New Roman"/>
          <w:color w:val="333333"/>
          <w:sz w:val="28"/>
          <w:szCs w:val="28"/>
          <w:lang/>
        </w:rPr>
        <w:br/>
      </w:r>
      <w:r>
        <w:rPr>
          <w:rFonts w:ascii="Times New Roman" w:hAnsi="Times New Roman"/>
          <w:color w:val="333333"/>
          <w:sz w:val="28"/>
          <w:szCs w:val="28"/>
          <w:lang/>
        </w:rPr>
        <w:t xml:space="preserve">          Туркменистан стал второй родиной для граждан, вынужденных по разным причинам покинуть пределы своих стран. Следуя общепризнанным нормам международного права и национальным традициям, здесь создаются все условия для мигрантов, беженцев и лиц без гражданства.</w:t>
      </w:r>
      <w:r>
        <w:rPr>
          <w:rFonts w:ascii="Times New Roman" w:hAnsi="Times New Roman"/>
          <w:color w:val="333333"/>
          <w:sz w:val="28"/>
          <w:szCs w:val="28"/>
        </w:rPr>
        <w:t> </w:t>
      </w:r>
    </w:p>
    <w:p>
      <w:pPr>
        <w:jc w:val="both"/>
        <w:rPr>
          <w:rFonts w:ascii="Times New Roman" w:hAnsi="Times New Roman"/>
          <w:color w:val="333333"/>
          <w:sz w:val="28"/>
          <w:szCs w:val="28"/>
          <w:lang/>
        </w:rPr>
      </w:pPr>
      <w:r>
        <w:rPr>
          <w:rFonts w:ascii="Times New Roman" w:hAnsi="Times New Roman"/>
          <w:color w:val="333333"/>
          <w:sz w:val="28"/>
          <w:szCs w:val="28"/>
          <w:lang/>
        </w:rPr>
        <w:t xml:space="preserve">            Подтверждением тому являются следующие факты. В 2005 году гражданство Туркменистана на добровольной основе получили свыше 13 тысяч человек, из них почти 9 тысяч 500 человек – беженцы. Кроме того, более 3 тысяч человек получили вид на жительство, 1800 из которых также – беженцы. В 2011 и 2013 годах в гражданство Туркменистана было принято 4 тысячи человек. В 2014 году - 786 человек. В 2015 году еще 361 человек, постоянно проживающий на территории нашей страны и не имеющий гражданства, получили паспорта. </w:t>
      </w:r>
    </w:p>
    <w:p>
      <w:pPr>
        <w:ind w:firstLine="700"/>
        <w:jc w:val="both"/>
        <w:rPr>
          <w:rFonts w:ascii="Times New Roman" w:hAnsi="Times New Roman"/>
          <w:color w:val="333333"/>
          <w:sz w:val="28"/>
          <w:szCs w:val="28"/>
          <w:lang/>
        </w:rPr>
      </w:pPr>
      <w:r>
        <w:rPr>
          <w:rFonts w:ascii="Times New Roman" w:hAnsi="Times New Roman"/>
          <w:color w:val="333333"/>
          <w:sz w:val="28"/>
          <w:szCs w:val="28"/>
          <w:lang/>
        </w:rPr>
        <w:t>Очередным важным шагом в этом направлении стало подписание главой государства Гурбангулы Бердымухамедовым 9 декабря 2016 года Указа о принятии в гражданство Туркменистана еще 1381 человека.</w:t>
      </w:r>
      <w:r>
        <w:rPr>
          <w:rFonts w:ascii="Times New Roman" w:hAnsi="Times New Roman"/>
          <w:color w:val="333333"/>
          <w:sz w:val="28"/>
          <w:szCs w:val="28"/>
        </w:rPr>
        <w:t> </w:t>
      </w:r>
    </w:p>
    <w:p>
      <w:pPr>
        <w:ind w:firstLine="700"/>
        <w:jc w:val="both"/>
        <w:rPr>
          <w:rFonts w:ascii="Times New Roman" w:hAnsi="Times New Roman"/>
          <w:color w:val="333333"/>
          <w:sz w:val="28"/>
          <w:szCs w:val="28"/>
          <w:lang/>
        </w:rPr>
      </w:pPr>
      <w:r>
        <w:rPr>
          <w:rFonts w:ascii="Times New Roman" w:hAnsi="Times New Roman"/>
          <w:color w:val="333333"/>
          <w:sz w:val="28"/>
          <w:szCs w:val="28"/>
          <w:lang/>
        </w:rPr>
        <w:t xml:space="preserve">Среди лиц, получивших гражданство  – представители более 20 национальностей. </w:t>
      </w:r>
    </w:p>
    <w:p>
      <w:pPr>
        <w:ind w:firstLine="700"/>
        <w:jc w:val="both"/>
        <w:rPr>
          <w:rFonts w:ascii="Times New Roman" w:hAnsi="Times New Roman"/>
          <w:color w:val="333333"/>
          <w:sz w:val="28"/>
          <w:szCs w:val="28"/>
          <w:lang/>
        </w:rPr>
      </w:pPr>
      <w:r>
        <w:rPr>
          <w:rFonts w:ascii="Times New Roman" w:hAnsi="Times New Roman"/>
          <w:color w:val="333333"/>
          <w:sz w:val="28"/>
          <w:szCs w:val="28"/>
          <w:lang/>
        </w:rPr>
        <w:t>20 февраля 2017 года в здании Министерства иностранных дел Туркменистана состоялась Международная встреча под названием «Успешный опыт Туркменистана в сокращении без гражданства» с участием  руководителей дипломатических миссий и представительств международных организаций, аккредитованных в Туркменистане, Послы и консулы Туркменистана, работающие за рубежом</w:t>
      </w:r>
      <w:r>
        <w:rPr>
          <w:rFonts w:hint="default" w:ascii="Times New Roman" w:hAnsi="Times New Roman"/>
          <w:color w:val="333333"/>
          <w:sz w:val="28"/>
          <w:szCs w:val="28"/>
          <w:lang/>
        </w:rPr>
        <w:t>, в</w:t>
      </w:r>
      <w:r>
        <w:rPr>
          <w:rFonts w:ascii="Times New Roman" w:hAnsi="Times New Roman"/>
          <w:color w:val="333333"/>
          <w:sz w:val="28"/>
          <w:szCs w:val="28"/>
          <w:lang/>
        </w:rPr>
        <w:t xml:space="preserve"> том числе региональные руководители УВКБ ООН и МОМ.</w:t>
      </w:r>
    </w:p>
    <w:p>
      <w:pPr>
        <w:ind w:firstLine="700"/>
        <w:jc w:val="both"/>
        <w:rPr>
          <w:rFonts w:ascii="Times New Roman" w:hAnsi="Times New Roman"/>
          <w:color w:val="333333"/>
          <w:sz w:val="28"/>
          <w:szCs w:val="28"/>
          <w:lang/>
        </w:rPr>
      </w:pPr>
      <w:r>
        <w:rPr>
          <w:rFonts w:ascii="Times New Roman" w:hAnsi="Times New Roman"/>
          <w:color w:val="333333"/>
          <w:sz w:val="28"/>
          <w:szCs w:val="28"/>
          <w:lang/>
        </w:rPr>
        <w:t>Затем участники Международной встречи приняли участие в торжественной церемонии вручения паспортов гражданина Туркменистана лицам без гражданства.</w:t>
      </w:r>
    </w:p>
    <w:p>
      <w:pPr>
        <w:ind w:firstLine="700"/>
        <w:jc w:val="both"/>
        <w:rPr>
          <w:rFonts w:ascii="Times New Roman" w:hAnsi="Times New Roman"/>
          <w:color w:val="333333"/>
          <w:sz w:val="28"/>
          <w:szCs w:val="28"/>
          <w:lang/>
        </w:rPr>
      </w:pPr>
      <w:r>
        <w:rPr>
          <w:rFonts w:ascii="Times New Roman" w:hAnsi="Times New Roman"/>
          <w:color w:val="333333"/>
          <w:sz w:val="28"/>
          <w:szCs w:val="28"/>
          <w:lang/>
        </w:rPr>
        <w:t xml:space="preserve">В целях исполнения обязательств, предусмотренных Конвенциями «О правовом положении беженцев» и «О статусе апатридов», а также для пользования всеми правами беженцев и лиц без гражданства, проживающих на территории страны, Постановлением Президента Туркменистана были введены в действие новые образцы удостоверения и проездного документа лица без гражданства и беженца, вида на жительство. Данные документы полностью отвечают стандартам </w:t>
      </w:r>
      <w:r>
        <w:rPr>
          <w:rFonts w:ascii="Times New Roman" w:hAnsi="Times New Roman"/>
          <w:color w:val="333333"/>
          <w:sz w:val="28"/>
          <w:szCs w:val="28"/>
        </w:rPr>
        <w:t>ICAO</w:t>
      </w:r>
      <w:r>
        <w:rPr>
          <w:rFonts w:ascii="Times New Roman" w:hAnsi="Times New Roman"/>
          <w:color w:val="333333"/>
          <w:sz w:val="28"/>
          <w:szCs w:val="28"/>
          <w:lang/>
        </w:rPr>
        <w:t xml:space="preserve"> (Международной организации гражданской авиации).</w:t>
      </w:r>
    </w:p>
    <w:p>
      <w:pPr>
        <w:ind w:firstLine="700"/>
        <w:jc w:val="both"/>
        <w:rPr>
          <w:rFonts w:ascii="Times New Roman" w:hAnsi="Times New Roman"/>
          <w:color w:val="333333"/>
          <w:sz w:val="28"/>
          <w:szCs w:val="28"/>
          <w:lang/>
        </w:rPr>
      </w:pPr>
      <w:r>
        <w:rPr>
          <w:rFonts w:ascii="Times New Roman" w:hAnsi="Times New Roman"/>
          <w:color w:val="333333"/>
          <w:sz w:val="28"/>
          <w:szCs w:val="28"/>
          <w:lang/>
        </w:rPr>
        <w:t>Вместе с тем, прибывшим в нашу страну беженцам предоставлено жилье, они обеспечены работой, а в сельской местности им выделены земельные участки, результативно решаются их жилищно-бытовые и социальные вопросы.</w:t>
      </w:r>
    </w:p>
    <w:p>
      <w:pPr>
        <w:ind w:firstLine="700"/>
        <w:jc w:val="both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>Плодотворно сотрудничая с крупнейшими международными организациями, Туркменистан является постоянным членом Исполнительного Комитета Программы Верховного Комиссара ООН по делам беженцев, членом МОМ</w:t>
      </w:r>
      <w:r>
        <w:rPr>
          <w:rFonts w:hint="default" w:ascii="Times New Roman" w:hAnsi="Times New Roman"/>
          <w:sz w:val="28"/>
          <w:szCs w:val="28"/>
          <w:lang/>
        </w:rPr>
        <w:t>, Исполнительного комитета Женщины-ООН</w:t>
      </w:r>
      <w:r>
        <w:rPr>
          <w:rFonts w:ascii="Times New Roman" w:hAnsi="Times New Roman"/>
          <w:sz w:val="28"/>
          <w:szCs w:val="28"/>
          <w:lang/>
        </w:rPr>
        <w:t xml:space="preserve"> и обоснованно позиционирует себя как стратегический участник глобальных международных процессов.</w:t>
      </w:r>
    </w:p>
    <w:p>
      <w:pPr>
        <w:ind w:firstLine="700"/>
        <w:jc w:val="both"/>
        <w:rPr>
          <w:rFonts w:ascii="Times New Roman" w:hAnsi="Times New Roman"/>
          <w:color w:val="333333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>Туркменистан</w:t>
      </w:r>
      <w:r>
        <w:rPr>
          <w:rFonts w:ascii="Times New Roman" w:hAnsi="Times New Roman"/>
          <w:spacing w:val="-2"/>
          <w:sz w:val="28"/>
          <w:szCs w:val="28"/>
          <w:lang/>
        </w:rPr>
        <w:t xml:space="preserve">, являясь участником основополагающих международных </w:t>
      </w:r>
      <w:r>
        <w:rPr>
          <w:rFonts w:ascii="Times New Roman" w:hAnsi="Times New Roman"/>
          <w:sz w:val="28"/>
          <w:szCs w:val="28"/>
          <w:lang/>
        </w:rPr>
        <w:t xml:space="preserve">документов по правам человека, в соответствии со своими обязательствами не только имплементирует их основные принципы и положения в национальное законодательство, но  и концентрирует усилия на создании механизмов  их обеспечения. В последние годы в стране осуществлен и продолжает осуществляться ряд практических шагов в сфере человеческого измерения, в том числе правовых, экономических, институциональных </w:t>
      </w:r>
      <w:r>
        <w:rPr>
          <w:rFonts w:ascii="Times New Roman" w:hAnsi="Times New Roman"/>
          <w:spacing w:val="-4"/>
          <w:sz w:val="28"/>
          <w:szCs w:val="28"/>
          <w:lang/>
        </w:rPr>
        <w:t>и иных мер.</w:t>
      </w:r>
      <w:r>
        <w:rPr>
          <w:rFonts w:ascii="Times New Roman" w:hAnsi="Times New Roman"/>
          <w:sz w:val="28"/>
          <w:szCs w:val="28"/>
          <w:lang/>
        </w:rPr>
        <w:t xml:space="preserve"> </w:t>
      </w:r>
    </w:p>
    <w:p>
      <w:pPr>
        <w:widowControl w:val="0"/>
        <w:ind w:firstLine="709"/>
        <w:jc w:val="both"/>
        <w:rPr>
          <w:rFonts w:ascii="Times New Roman" w:hAnsi="Times New Roman" w:eastAsia="Century Schoolbook"/>
          <w:bCs/>
          <w:color w:val="000000"/>
          <w:sz w:val="28"/>
          <w:szCs w:val="28"/>
          <w:lang/>
        </w:rPr>
      </w:pPr>
      <w:r>
        <w:rPr>
          <w:rFonts w:ascii="Times New Roman" w:hAnsi="Times New Roman" w:eastAsia="Century Schoolbook"/>
          <w:bCs/>
          <w:color w:val="000000"/>
          <w:sz w:val="28"/>
          <w:szCs w:val="28"/>
          <w:lang/>
        </w:rPr>
        <w:t>В целях дальнейшего совершенствования деятельности  государственных органов и общественных организаций Туркменистана по обеспечению прав и свобод человека, имплементации норм международного гуманитарного права в законодательство Туркменистана и правоприменительную практику Постановлением Президента Туркменистана  утверждены:</w:t>
      </w:r>
    </w:p>
    <w:p>
      <w:pPr>
        <w:widowControl w:val="0"/>
        <w:ind w:firstLine="709"/>
        <w:jc w:val="both"/>
        <w:rPr>
          <w:rFonts w:ascii="Times New Roman" w:hAnsi="Times New Roman" w:eastAsia="Century Schoolbook"/>
          <w:bCs/>
          <w:color w:val="000000"/>
          <w:sz w:val="28"/>
          <w:szCs w:val="28"/>
          <w:lang/>
        </w:rPr>
      </w:pPr>
      <w:r>
        <w:rPr>
          <w:rFonts w:ascii="Times New Roman" w:hAnsi="Times New Roman" w:eastAsia="Century Schoolbook"/>
          <w:bCs/>
          <w:color w:val="000000"/>
          <w:sz w:val="28"/>
          <w:szCs w:val="28"/>
          <w:lang/>
        </w:rPr>
        <w:t xml:space="preserve">- Национальный план действий в области прав человека в Туркменистане на 2016-2020 годы, </w:t>
      </w:r>
    </w:p>
    <w:p>
      <w:pPr>
        <w:widowControl w:val="0"/>
        <w:ind w:firstLine="709"/>
        <w:jc w:val="both"/>
        <w:rPr>
          <w:rFonts w:ascii="Times New Roman" w:hAnsi="Times New Roman" w:eastAsia="Century Schoolbook"/>
          <w:bCs/>
          <w:color w:val="000000"/>
          <w:sz w:val="28"/>
          <w:szCs w:val="28"/>
          <w:lang/>
        </w:rPr>
      </w:pPr>
      <w:r>
        <w:rPr>
          <w:rFonts w:ascii="Times New Roman" w:hAnsi="Times New Roman" w:eastAsia="Century Schoolbook"/>
          <w:bCs/>
          <w:color w:val="000000"/>
          <w:sz w:val="28"/>
          <w:szCs w:val="28"/>
          <w:lang/>
        </w:rPr>
        <w:t xml:space="preserve">- Национальный план действий по гендерному равенству в Туркменистане на  2015-2020 годы, </w:t>
      </w:r>
    </w:p>
    <w:p>
      <w:pPr>
        <w:widowControl w:val="0"/>
        <w:ind w:firstLine="709"/>
        <w:jc w:val="both"/>
        <w:rPr>
          <w:rFonts w:ascii="Times New Roman" w:hAnsi="Times New Roman" w:eastAsia="Century Schoolbook"/>
          <w:bCs/>
          <w:color w:val="000000"/>
          <w:sz w:val="28"/>
          <w:szCs w:val="28"/>
          <w:lang/>
        </w:rPr>
      </w:pPr>
      <w:r>
        <w:rPr>
          <w:rFonts w:ascii="Times New Roman" w:hAnsi="Times New Roman" w:eastAsia="Century Schoolbook"/>
          <w:bCs/>
          <w:color w:val="000000"/>
          <w:sz w:val="28"/>
          <w:szCs w:val="28"/>
          <w:lang/>
        </w:rPr>
        <w:t>- Национальный план действий Туркменистана по борьбе с торговлей людьми на 2016-2018 годы.</w:t>
      </w:r>
    </w:p>
    <w:p>
      <w:pPr>
        <w:ind w:firstLine="709"/>
        <w:jc w:val="both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 xml:space="preserve">Важно отметить, что при разработке этих планов учитывались рекомендации договорных органов ООН, в том числе УПО, мнения и предложения международных партнеров, гражданского общества и государственных структур. </w:t>
      </w:r>
    </w:p>
    <w:p>
      <w:pPr>
        <w:ind w:firstLine="709"/>
        <w:jc w:val="both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>Все эти меры способствуют дальнейшему углублению демократических процессов в туркменском обществе, активному участию граждан в экономической, политической и культурной жизни государства и дальнейшему развитию гражданского общества.</w:t>
      </w:r>
    </w:p>
    <w:p>
      <w:pPr>
        <w:ind w:firstLine="709"/>
        <w:jc w:val="both"/>
        <w:rPr>
          <w:rFonts w:ascii="Times New Roman" w:hAnsi="Times New Roman"/>
          <w:iCs/>
          <w:sz w:val="28"/>
          <w:szCs w:val="28"/>
          <w:lang/>
        </w:rPr>
      </w:pPr>
      <w:r>
        <w:rPr>
          <w:rFonts w:ascii="Times New Roman" w:hAnsi="Times New Roman"/>
          <w:iCs/>
          <w:sz w:val="28"/>
          <w:szCs w:val="28"/>
          <w:lang/>
        </w:rPr>
        <w:t xml:space="preserve">В завершении своего выступления считаю необходимым отметить,  что нами были рассмотрены и изучены замечания и рекомендации, поступившие по последнему национальному докладу, </w:t>
      </w:r>
      <w:r>
        <w:rPr>
          <w:rFonts w:ascii="Times New Roman" w:hAnsi="Times New Roman"/>
          <w:iCs/>
          <w:sz w:val="28"/>
          <w:szCs w:val="28"/>
          <w:lang/>
        </w:rPr>
        <w:t>в</w:t>
      </w:r>
      <w:r>
        <w:rPr>
          <w:rFonts w:hint="default" w:ascii="Times New Roman" w:hAnsi="Times New Roman"/>
          <w:iCs/>
          <w:sz w:val="28"/>
          <w:szCs w:val="28"/>
          <w:lang/>
        </w:rPr>
        <w:t xml:space="preserve"> стране проводится </w:t>
      </w:r>
      <w:r>
        <w:rPr>
          <w:rFonts w:ascii="Times New Roman" w:hAnsi="Times New Roman"/>
          <w:iCs/>
          <w:sz w:val="28"/>
          <w:szCs w:val="28"/>
          <w:lang/>
        </w:rPr>
        <w:t xml:space="preserve">соответствующая работа по ним. С принятием новой редакции Конституции Туркменистана, </w:t>
      </w:r>
      <w:r>
        <w:rPr>
          <w:rFonts w:ascii="Times New Roman" w:hAnsi="Times New Roman" w:eastAsia="Calibri"/>
          <w:sz w:val="28"/>
          <w:szCs w:val="28"/>
          <w:lang w:eastAsia="en-US"/>
        </w:rPr>
        <w:t>Национального плана действий по правам человека на 2016-2020 годы</w:t>
      </w:r>
      <w:r>
        <w:rPr>
          <w:rFonts w:ascii="Times New Roman" w:hAnsi="Times New Roman"/>
          <w:iCs/>
          <w:sz w:val="28"/>
          <w:szCs w:val="28"/>
          <w:lang/>
        </w:rPr>
        <w:t xml:space="preserve"> в нашей стране дан старт новому этапу правовой реформы. Процесс реформирования, в обязательной мере, включает в себя элементы совершенствования национального законодательства, институциональных преобразований, что, в свою очередь, безусловно, будет способствовать наиболее полному гарантированию прав и свобод человека, а также реализации норм конвенций ООН в этой сфере, участником которых является Туркменистан. </w:t>
      </w:r>
    </w:p>
    <w:p>
      <w:pPr>
        <w:ind w:firstLine="708"/>
        <w:jc w:val="both"/>
        <w:rPr>
          <w:rFonts w:ascii="Times New Roman" w:hAnsi="Times New Roman" w:eastAsia="Calibri"/>
          <w:sz w:val="28"/>
          <w:szCs w:val="28"/>
          <w:lang w:eastAsia="en-US"/>
        </w:rPr>
      </w:pPr>
      <w:r>
        <w:rPr>
          <w:rFonts w:ascii="Times New Roman" w:hAnsi="Times New Roman" w:eastAsia="Calibri"/>
          <w:sz w:val="28"/>
          <w:szCs w:val="28"/>
          <w:lang w:eastAsia="en-US"/>
        </w:rPr>
        <w:t xml:space="preserve">В ходе нашего диалога мы постараемся ответить на интересующие членов Комитета вопросы, представим необходимую дополнительную информацию и комментарии, которые позволят определить  пути и формы дальнейшей работы по достижению прогресса в Туркменистане. </w:t>
      </w:r>
    </w:p>
    <w:p>
      <w:pPr>
        <w:jc w:val="both"/>
        <w:rPr>
          <w:rFonts w:ascii="Times New Roman" w:hAnsi="Times New Roman"/>
          <w:iCs/>
          <w:sz w:val="28"/>
          <w:szCs w:val="28"/>
          <w:lang/>
        </w:rPr>
      </w:pPr>
    </w:p>
    <w:p>
      <w:pPr>
        <w:ind w:firstLine="70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iCs/>
          <w:sz w:val="28"/>
          <w:szCs w:val="28"/>
        </w:rPr>
        <w:t xml:space="preserve">Благодарю за внимание. </w:t>
      </w:r>
    </w:p>
    <w:sectPr>
      <w:headerReference r:id="rId4" w:type="default"/>
      <w:pgSz w:w="11906" w:h="16838"/>
      <w:pgMar w:top="1134" w:right="850" w:bottom="1134" w:left="981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Times New Roman CYR">
    <w:altName w:val="Times New Roman"/>
    <w:panose1 w:val="02020603050405020304"/>
    <w:charset w:val="00"/>
    <w:family w:val="auto"/>
    <w:pitch w:val="default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entury Schoolbook">
    <w:altName w:val="Segoe Print"/>
    <w:panose1 w:val="02040604050505020304"/>
    <w:charset w:val="CC"/>
    <w:family w:val="auto"/>
    <w:pitch w:val="default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5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t>7</w:t>
    </w:r>
    <w:r>
      <w:fldChar w:fldCharType="end"/>
    </w:r>
  </w:p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1"/>
  <w:bordersDoNotSurroundFooter w:val="1"/>
  <w:documentProtection w:enforcement="0"/>
  <w:defaultTabStop w:val="708"/>
  <w:drawingGridHorizontalSpacing w:val="0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BreakWrappedTables/>
    <w:doNotWrapTextWithPunct/>
    <w:doNotUseEastAsianBreakRules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99" w:name="Balloon Text"/>
  </w:latentStyles>
  <w:style w:type="paragraph" w:default="1" w:styleId="1">
    <w:name w:val="Normal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eastAsia="Times New Roman" w:cs="Times New Roman"/>
      <w:sz w:val="24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paragraph" w:styleId="2">
    <w:name w:val="Balloon Text"/>
    <w:basedOn w:val="1"/>
    <w:link w:val="13"/>
    <w:semiHidden/>
    <w:unhideWhenUsed/>
    <w:uiPriority w:val="99"/>
    <w:rPr>
      <w:rFonts w:ascii="Segoe UI" w:hAnsi="Segoe UI" w:cs="Segoe UI"/>
      <w:sz w:val="18"/>
      <w:szCs w:val="18"/>
    </w:rPr>
  </w:style>
  <w:style w:type="paragraph" w:styleId="3">
    <w:name w:val="Normal (Web)"/>
    <w:semiHidden/>
    <w:unhideWhenUsed/>
    <w:uiPriority w:val="0"/>
    <w:pPr>
      <w:spacing w:beforeAutospacing="1" w:after="0" w:afterAutospacing="1"/>
    </w:pPr>
    <w:rPr>
      <w:sz w:val="24"/>
      <w:szCs w:val="24"/>
    </w:rPr>
  </w:style>
  <w:style w:type="paragraph" w:styleId="4">
    <w:name w:val="footer"/>
    <w:basedOn w:val="1"/>
    <w:link w:val="12"/>
    <w:unhideWhenUsed/>
    <w:uiPriority w:val="99"/>
    <w:pPr>
      <w:tabs>
        <w:tab w:val="center" w:pos="4677"/>
        <w:tab w:val="right" w:pos="9355"/>
      </w:tabs>
    </w:pPr>
  </w:style>
  <w:style w:type="paragraph" w:styleId="5">
    <w:name w:val="header"/>
    <w:basedOn w:val="1"/>
    <w:link w:val="11"/>
    <w:unhideWhenUsed/>
    <w:uiPriority w:val="99"/>
    <w:pPr>
      <w:tabs>
        <w:tab w:val="center" w:pos="4677"/>
        <w:tab w:val="right" w:pos="9355"/>
      </w:tabs>
    </w:pPr>
  </w:style>
  <w:style w:type="paragraph" w:customStyle="1" w:styleId="7">
    <w:name w:val="Style3"/>
    <w:basedOn w:val="1"/>
    <w:uiPriority w:val="0"/>
    <w:pPr>
      <w:widowControl w:val="0"/>
      <w:spacing w:line="322" w:lineRule="exact"/>
      <w:ind w:firstLine="701"/>
      <w:jc w:val="both"/>
    </w:pPr>
  </w:style>
  <w:style w:type="paragraph" w:customStyle="1" w:styleId="8">
    <w:name w:val="_ H _Ch_GR"/>
    <w:basedOn w:val="1"/>
    <w:next w:val="1"/>
    <w:uiPriority w:val="0"/>
    <w:pPr>
      <w:keepNext/>
      <w:keepLines/>
      <w:tabs>
        <w:tab w:val="right" w:pos="851"/>
      </w:tabs>
      <w:suppressAutoHyphens/>
      <w:adjustRightInd/>
      <w:spacing w:before="360" w:after="240" w:line="300" w:lineRule="exact"/>
      <w:ind w:left="1134" w:right="1134" w:hanging="1134"/>
    </w:pPr>
    <w:rPr>
      <w:rFonts w:ascii="Times New Roman" w:hAnsi="Times New Roman"/>
      <w:b/>
      <w:bCs/>
      <w:spacing w:val="4"/>
      <w:w w:val="103"/>
      <w:kern w:val="14"/>
      <w:sz w:val="28"/>
      <w:szCs w:val="28"/>
    </w:rPr>
  </w:style>
  <w:style w:type="paragraph" w:customStyle="1" w:styleId="9">
    <w:name w:val="Абзац списка1"/>
    <w:basedOn w:val="1"/>
    <w:qFormat/>
    <w:uiPriority w:val="34"/>
    <w:pPr>
      <w:ind w:left="720"/>
      <w:contextualSpacing/>
    </w:pPr>
  </w:style>
  <w:style w:type="character" w:customStyle="1" w:styleId="10">
    <w:name w:val="Font Style13"/>
    <w:uiPriority w:val="0"/>
    <w:rPr>
      <w:rFonts w:hint="default" w:ascii="Times New Roman" w:hAnsi="Times New Roman" w:cs="Times New Roman"/>
      <w:sz w:val="26"/>
      <w:szCs w:val="26"/>
    </w:rPr>
  </w:style>
  <w:style w:type="character" w:customStyle="1" w:styleId="11">
    <w:name w:val="Верхний колонтитул Знак"/>
    <w:basedOn w:val="6"/>
    <w:link w:val="5"/>
    <w:uiPriority w:val="99"/>
    <w:rPr>
      <w:rFonts w:ascii="Times New Roman CYR" w:hAnsi="Times New Roman CYR" w:eastAsia="Times New Roman" w:cs="Times New Roman"/>
      <w:sz w:val="24"/>
      <w:szCs w:val="24"/>
    </w:rPr>
  </w:style>
  <w:style w:type="character" w:customStyle="1" w:styleId="12">
    <w:name w:val="Нижний колонтитул Знак"/>
    <w:basedOn w:val="6"/>
    <w:link w:val="4"/>
    <w:uiPriority w:val="99"/>
    <w:rPr>
      <w:rFonts w:ascii="Times New Roman CYR" w:hAnsi="Times New Roman CYR" w:eastAsia="Times New Roman" w:cs="Times New Roman"/>
      <w:sz w:val="24"/>
      <w:szCs w:val="24"/>
    </w:rPr>
  </w:style>
  <w:style w:type="character" w:customStyle="1" w:styleId="13">
    <w:name w:val="Текст выноски Знак"/>
    <w:basedOn w:val="6"/>
    <w:link w:val="2"/>
    <w:semiHidden/>
    <w:uiPriority w:val="99"/>
    <w:rPr>
      <w:rFonts w:ascii="Segoe UI" w:hAnsi="Segoe UI" w:eastAsia="Times New Roman" w:cs="Segoe UI"/>
      <w:sz w:val="18"/>
      <w:szCs w:val="18"/>
    </w:rPr>
  </w:style>
  <w:style w:type="character" w:customStyle="1" w:styleId="14">
    <w:name w:val="apple-converted-space"/>
    <w:basedOn w:val="6"/>
    <w:uiPriority w:val="0"/>
    <w:rPr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1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A7AAE3-46F5-4D42-8CEE-FE7C2A61B756}"/>
</file>

<file path=customXml/itemProps2.xml><?xml version="1.0" encoding="utf-8"?>
<ds:datastoreItem xmlns:ds="http://schemas.openxmlformats.org/officeDocument/2006/customXml" ds:itemID="{DF05801C-2EBE-4A95-8814-53061F7E1CB1}"/>
</file>

<file path=customXml/itemProps3.xml><?xml version="1.0" encoding="utf-8"?>
<ds:datastoreItem xmlns:ds="http://schemas.openxmlformats.org/officeDocument/2006/customXml" ds:itemID="{B1977F7D-205B-4081-913C-38D41E755F92}"/>
</file>

<file path=customXml/itemProps4.xml><?xml version="1.0" encoding="utf-8"?>
<ds:datastoreItem xmlns:ds="http://schemas.openxmlformats.org/officeDocument/2006/customXml" ds:itemID="{6A6C8DB1-0A8B-4531-B234-82216998BA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2710</Words>
  <Characters>15451</Characters>
  <Lines>128</Lines>
  <Paragraphs>36</Paragraphs>
  <TotalTime>0</TotalTime>
  <ScaleCrop>false</ScaleCrop>
  <LinksUpToDate>false</LinksUpToDate>
  <CharactersWithSpaces>0</CharactersWithSpaces>
  <Application>WPS Office_9.1.0.4746_{F1E327BC-269C-435d-A152-05C5408002CA}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Уважаемый господин Председатель!</dc:title>
  <dc:creator>Dell</dc:creator>
  <cp:lastModifiedBy>HP</cp:lastModifiedBy>
  <cp:revision/>
  <cp:lastPrinted>2017-02-28T10:51:00Z</cp:lastPrinted>
  <dcterms:created xsi:type="dcterms:W3CDTF">2017-02-28T09:43:00Z</dcterms:created>
  <dcterms:modified xsi:type="dcterms:W3CDTF">2017-03-08T09:24:25Z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1036-9.1.0.4746</vt:lpwstr>
  </property>
  <property fmtid="{D5CDD505-2E9C-101B-9397-08002B2CF9AE}" pid="3" name="ContentTypeId">
    <vt:lpwstr>0x0101001095AF07E9D52746B60E2F270CE938D2</vt:lpwstr>
  </property>
</Properties>
</file>