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944DE" w14:textId="52ED8271" w:rsidR="00097F34" w:rsidRPr="007330C2" w:rsidRDefault="00560D12" w:rsidP="00FD506C">
      <w:pPr>
        <w:jc w:val="both"/>
        <w:rPr>
          <w:rFonts w:ascii="Times New Roman" w:hAnsi="Times New Roman" w:cs="Times New Roman"/>
          <w:color w:val="000000" w:themeColor="text1"/>
        </w:rPr>
      </w:pPr>
      <w:bookmarkStart w:id="0" w:name="_GoBack"/>
      <w:bookmarkEnd w:id="0"/>
      <w:r>
        <w:rPr>
          <w:noProof/>
          <w:lang w:val="en-GB" w:eastAsia="en-GB"/>
        </w:rPr>
        <w:drawing>
          <wp:anchor distT="0" distB="0" distL="114300" distR="114300" simplePos="0" relativeHeight="251668480" behindDoc="1" locked="0" layoutInCell="1" allowOverlap="1" wp14:anchorId="1E446FF4" wp14:editId="09828A1E">
            <wp:simplePos x="0" y="0"/>
            <wp:positionH relativeFrom="column">
              <wp:posOffset>2634615</wp:posOffset>
            </wp:positionH>
            <wp:positionV relativeFrom="paragraph">
              <wp:posOffset>171450</wp:posOffset>
            </wp:positionV>
            <wp:extent cx="1090930" cy="239395"/>
            <wp:effectExtent l="0" t="0" r="1270" b="1905"/>
            <wp:wrapTight wrapText="bothSides">
              <wp:wrapPolygon edited="0">
                <wp:start x="0" y="0"/>
                <wp:lineTo x="0" y="20626"/>
                <wp:lineTo x="21374" y="20626"/>
                <wp:lineTo x="21374" y="0"/>
                <wp:lineTo x="0" y="0"/>
              </wp:wrapPolygon>
            </wp:wrapTight>
            <wp:docPr id="13" name="Picture 13" descr="F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FF.jpg"/>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0930" cy="239395"/>
                    </a:xfrm>
                    <a:prstGeom prst="rect">
                      <a:avLst/>
                    </a:prstGeom>
                    <a:noFill/>
                  </pic:spPr>
                </pic:pic>
              </a:graphicData>
            </a:graphic>
            <wp14:sizeRelH relativeFrom="page">
              <wp14:pctWidth>0</wp14:pctWidth>
            </wp14:sizeRelH>
            <wp14:sizeRelV relativeFrom="page">
              <wp14:pctHeight>0</wp14:pctHeight>
            </wp14:sizeRelV>
          </wp:anchor>
        </w:drawing>
      </w:r>
      <w:r w:rsidRPr="007330C2">
        <w:rPr>
          <w:rFonts w:ascii="Times New Roman" w:hAnsi="Times New Roman" w:cs="Times New Roman"/>
          <w:noProof/>
          <w:color w:val="000000" w:themeColor="text1"/>
          <w:lang w:val="en-GB" w:eastAsia="en-GB"/>
        </w:rPr>
        <w:drawing>
          <wp:anchor distT="0" distB="0" distL="114300" distR="114300" simplePos="0" relativeHeight="251669504" behindDoc="1" locked="0" layoutInCell="1" allowOverlap="1" wp14:anchorId="75FA240A" wp14:editId="03EDFC9C">
            <wp:simplePos x="0" y="0"/>
            <wp:positionH relativeFrom="column">
              <wp:posOffset>1732280</wp:posOffset>
            </wp:positionH>
            <wp:positionV relativeFrom="paragraph">
              <wp:posOffset>11811</wp:posOffset>
            </wp:positionV>
            <wp:extent cx="712800" cy="482400"/>
            <wp:effectExtent l="0" t="0" r="0" b="635"/>
            <wp:wrapTight wrapText="bothSides">
              <wp:wrapPolygon edited="0">
                <wp:start x="0" y="0"/>
                <wp:lineTo x="0" y="21059"/>
                <wp:lineTo x="21176" y="21059"/>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R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2800" cy="482400"/>
                    </a:xfrm>
                    <a:prstGeom prst="rect">
                      <a:avLst/>
                    </a:prstGeom>
                  </pic:spPr>
                </pic:pic>
              </a:graphicData>
            </a:graphic>
            <wp14:sizeRelH relativeFrom="margin">
              <wp14:pctWidth>0</wp14:pctWidth>
            </wp14:sizeRelH>
            <wp14:sizeRelV relativeFrom="margin">
              <wp14:pctHeight>0</wp14:pctHeight>
            </wp14:sizeRelV>
          </wp:anchor>
        </w:drawing>
      </w:r>
      <w:r w:rsidRPr="00C0133E">
        <w:rPr>
          <w:noProof/>
          <w:color w:val="000000" w:themeColor="text1"/>
          <w:lang w:val="en-GB" w:eastAsia="en-GB"/>
        </w:rPr>
        <w:drawing>
          <wp:anchor distT="0" distB="0" distL="114300" distR="114300" simplePos="0" relativeHeight="251664384" behindDoc="0" locked="0" layoutInCell="1" allowOverlap="1" wp14:anchorId="662B00F1" wp14:editId="1DD7BA34">
            <wp:simplePos x="0" y="0"/>
            <wp:positionH relativeFrom="column">
              <wp:posOffset>1097280</wp:posOffset>
            </wp:positionH>
            <wp:positionV relativeFrom="paragraph">
              <wp:posOffset>12192</wp:posOffset>
            </wp:positionV>
            <wp:extent cx="373380" cy="590550"/>
            <wp:effectExtent l="0" t="0" r="0" b="6350"/>
            <wp:wrapTight wrapText="bothSides">
              <wp:wrapPolygon edited="0">
                <wp:start x="0" y="0"/>
                <wp:lineTo x="0" y="21368"/>
                <wp:lineTo x="20571" y="21368"/>
                <wp:lineTo x="20571" y="0"/>
                <wp:lineTo x="0" y="0"/>
              </wp:wrapPolygon>
            </wp:wrapTight>
            <wp:docPr id="16" name="Picture 16" descr="../Library/Containers/com.apple.mail/Data/Library/Mail%20Downloads/C27A5333-5AD5-4B9E-8558-B28BBAF70F08/pin%201%20obl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Containers/com.apple.mail/Data/Library/Mail%20Downloads/C27A5333-5AD5-4B9E-8558-B28BBAF70F08/pin%201%20oblon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38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27CF">
        <w:rPr>
          <w:noProof/>
          <w:color w:val="1F497D"/>
          <w:lang w:val="en-GB" w:eastAsia="en-GB"/>
        </w:rPr>
        <w:drawing>
          <wp:anchor distT="0" distB="0" distL="114300" distR="114300" simplePos="0" relativeHeight="251661312" behindDoc="1" locked="0" layoutInCell="1" allowOverlap="1" wp14:anchorId="31EAFA96" wp14:editId="078279AC">
            <wp:simplePos x="0" y="0"/>
            <wp:positionH relativeFrom="column">
              <wp:posOffset>3893058</wp:posOffset>
            </wp:positionH>
            <wp:positionV relativeFrom="paragraph">
              <wp:posOffset>16256</wp:posOffset>
            </wp:positionV>
            <wp:extent cx="941705" cy="396875"/>
            <wp:effectExtent l="0" t="0" r="0" b="0"/>
            <wp:wrapTight wrapText="bothSides">
              <wp:wrapPolygon edited="0">
                <wp:start x="0" y="0"/>
                <wp:lineTo x="0" y="20736"/>
                <wp:lineTo x="21265" y="20736"/>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1705" cy="396875"/>
                    </a:xfrm>
                    <a:prstGeom prst="rect">
                      <a:avLst/>
                    </a:prstGeom>
                    <a:noFill/>
                  </pic:spPr>
                </pic:pic>
              </a:graphicData>
            </a:graphic>
            <wp14:sizeRelH relativeFrom="page">
              <wp14:pctWidth>0</wp14:pctWidth>
            </wp14:sizeRelH>
            <wp14:sizeRelV relativeFrom="page">
              <wp14:pctHeight>0</wp14:pctHeight>
            </wp14:sizeRelV>
          </wp:anchor>
        </w:drawing>
      </w:r>
      <w:r w:rsidRPr="00C0133E">
        <w:rPr>
          <w:noProof/>
          <w:color w:val="000000" w:themeColor="text1"/>
          <w:lang w:val="en-GB" w:eastAsia="en-GB"/>
        </w:rPr>
        <w:drawing>
          <wp:anchor distT="0" distB="0" distL="114300" distR="114300" simplePos="0" relativeHeight="251663360" behindDoc="0" locked="0" layoutInCell="1" allowOverlap="1" wp14:anchorId="225BC3EF" wp14:editId="43049D1E">
            <wp:simplePos x="0" y="0"/>
            <wp:positionH relativeFrom="column">
              <wp:posOffset>4838319</wp:posOffset>
            </wp:positionH>
            <wp:positionV relativeFrom="paragraph">
              <wp:posOffset>39370</wp:posOffset>
            </wp:positionV>
            <wp:extent cx="1141095" cy="37655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gnrr 30 years logo.ps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1095" cy="376555"/>
                    </a:xfrm>
                    <a:prstGeom prst="rect">
                      <a:avLst/>
                    </a:prstGeom>
                  </pic:spPr>
                </pic:pic>
              </a:graphicData>
            </a:graphic>
            <wp14:sizeRelH relativeFrom="page">
              <wp14:pctWidth>0</wp14:pctWidth>
            </wp14:sizeRelH>
            <wp14:sizeRelV relativeFrom="page">
              <wp14:pctHeight>0</wp14:pctHeight>
            </wp14:sizeRelV>
          </wp:anchor>
        </w:drawing>
      </w:r>
      <w:r w:rsidR="00C0133E" w:rsidRPr="00C0133E">
        <w:rPr>
          <w:rFonts w:ascii="Times New Roman" w:hAnsi="Times New Roman" w:cs="Times New Roman"/>
          <w:noProof/>
          <w:color w:val="000000" w:themeColor="text1"/>
          <w:lang w:val="en-GB" w:eastAsia="en-GB"/>
        </w:rPr>
        <w:drawing>
          <wp:inline distT="0" distB="0" distL="0" distR="0" wp14:anchorId="76D60B3E" wp14:editId="071F93DF">
            <wp:extent cx="881028" cy="44051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98126" cy="449063"/>
                    </a:xfrm>
                    <a:prstGeom prst="rect">
                      <a:avLst/>
                    </a:prstGeom>
                  </pic:spPr>
                </pic:pic>
              </a:graphicData>
            </a:graphic>
          </wp:inline>
        </w:drawing>
      </w:r>
    </w:p>
    <w:p w14:paraId="2D73E393" w14:textId="77777777" w:rsidR="003C071E" w:rsidRPr="007330C2" w:rsidRDefault="003C071E" w:rsidP="00FD506C">
      <w:pPr>
        <w:pStyle w:val="Default"/>
        <w:jc w:val="both"/>
        <w:rPr>
          <w:color w:val="000000" w:themeColor="text1"/>
        </w:rPr>
      </w:pPr>
    </w:p>
    <w:p w14:paraId="2E0C5B23" w14:textId="7A5B2485" w:rsidR="00C0133E" w:rsidRDefault="00C0133E" w:rsidP="00FD506C">
      <w:pPr>
        <w:pStyle w:val="Default"/>
        <w:jc w:val="both"/>
        <w:rPr>
          <w:color w:val="000000" w:themeColor="text1"/>
        </w:rPr>
      </w:pPr>
    </w:p>
    <w:p w14:paraId="51EE3998" w14:textId="3A7B7A37" w:rsidR="003C071E" w:rsidRPr="007330C2" w:rsidRDefault="003C071E" w:rsidP="00FD506C">
      <w:pPr>
        <w:pStyle w:val="Default"/>
        <w:jc w:val="both"/>
        <w:rPr>
          <w:color w:val="000000" w:themeColor="text1"/>
        </w:rPr>
      </w:pPr>
      <w:r w:rsidRPr="007330C2">
        <w:rPr>
          <w:color w:val="000000" w:themeColor="text1"/>
        </w:rPr>
        <w:t xml:space="preserve">August </w:t>
      </w:r>
      <w:r w:rsidR="00277477" w:rsidRPr="007330C2">
        <w:rPr>
          <w:color w:val="000000" w:themeColor="text1"/>
        </w:rPr>
        <w:t xml:space="preserve">20, </w:t>
      </w:r>
      <w:r w:rsidRPr="007330C2">
        <w:rPr>
          <w:color w:val="000000" w:themeColor="text1"/>
        </w:rPr>
        <w:t>2018</w:t>
      </w:r>
    </w:p>
    <w:p w14:paraId="3B246917" w14:textId="0F080742" w:rsidR="003C071E" w:rsidRPr="007330C2" w:rsidRDefault="003C071E" w:rsidP="00FD506C">
      <w:pPr>
        <w:pStyle w:val="Default"/>
        <w:jc w:val="both"/>
        <w:rPr>
          <w:color w:val="000000" w:themeColor="text1"/>
        </w:rPr>
      </w:pPr>
    </w:p>
    <w:p w14:paraId="7EE06E45" w14:textId="77777777" w:rsidR="003C071E" w:rsidRPr="007330C2" w:rsidRDefault="003C071E" w:rsidP="00FD506C">
      <w:pPr>
        <w:pStyle w:val="Default"/>
        <w:jc w:val="both"/>
        <w:rPr>
          <w:color w:val="000000" w:themeColor="text1"/>
        </w:rPr>
      </w:pPr>
      <w:r w:rsidRPr="007330C2">
        <w:rPr>
          <w:color w:val="000000" w:themeColor="text1"/>
        </w:rPr>
        <w:t xml:space="preserve">United Nations Committee against Torture </w:t>
      </w:r>
    </w:p>
    <w:p w14:paraId="02F341E2" w14:textId="77777777" w:rsidR="003C071E" w:rsidRPr="007330C2" w:rsidRDefault="003C071E" w:rsidP="00FD506C">
      <w:pPr>
        <w:pStyle w:val="Default"/>
        <w:jc w:val="both"/>
        <w:rPr>
          <w:color w:val="000000" w:themeColor="text1"/>
        </w:rPr>
      </w:pPr>
      <w:r w:rsidRPr="007330C2">
        <w:rPr>
          <w:color w:val="000000" w:themeColor="text1"/>
        </w:rPr>
        <w:t xml:space="preserve">Office of the United Nations High Commissioner for Human Rights </w:t>
      </w:r>
    </w:p>
    <w:p w14:paraId="49333578" w14:textId="77777777" w:rsidR="003C071E" w:rsidRPr="00C0013A" w:rsidRDefault="003C071E" w:rsidP="00FD506C">
      <w:pPr>
        <w:pStyle w:val="Default"/>
        <w:jc w:val="both"/>
        <w:rPr>
          <w:color w:val="000000" w:themeColor="text1"/>
          <w:lang w:val="fr-FR"/>
        </w:rPr>
      </w:pPr>
      <w:r w:rsidRPr="00C0013A">
        <w:rPr>
          <w:color w:val="000000" w:themeColor="text1"/>
          <w:lang w:val="fr-FR"/>
        </w:rPr>
        <w:t xml:space="preserve">Palais des Nations </w:t>
      </w:r>
    </w:p>
    <w:p w14:paraId="4C97298B" w14:textId="77777777" w:rsidR="003C071E" w:rsidRPr="00C0013A" w:rsidRDefault="003C071E" w:rsidP="00FD506C">
      <w:pPr>
        <w:pStyle w:val="Default"/>
        <w:jc w:val="both"/>
        <w:rPr>
          <w:color w:val="000000" w:themeColor="text1"/>
          <w:lang w:val="fr-FR"/>
        </w:rPr>
      </w:pPr>
      <w:r w:rsidRPr="00C0013A">
        <w:rPr>
          <w:color w:val="000000" w:themeColor="text1"/>
          <w:lang w:val="fr-FR"/>
        </w:rPr>
        <w:t xml:space="preserve">CH-1211 Geneva 10 </w:t>
      </w:r>
    </w:p>
    <w:p w14:paraId="5E218805" w14:textId="77777777" w:rsidR="003C071E" w:rsidRPr="007330C2" w:rsidRDefault="003C071E" w:rsidP="00FD506C">
      <w:pPr>
        <w:pStyle w:val="Default"/>
        <w:jc w:val="both"/>
        <w:rPr>
          <w:color w:val="000000" w:themeColor="text1"/>
        </w:rPr>
      </w:pPr>
      <w:r w:rsidRPr="007330C2">
        <w:rPr>
          <w:color w:val="000000" w:themeColor="text1"/>
        </w:rPr>
        <w:t xml:space="preserve">Switzerland </w:t>
      </w:r>
    </w:p>
    <w:p w14:paraId="476C0F71" w14:textId="77777777" w:rsidR="003C071E" w:rsidRPr="007330C2" w:rsidRDefault="003C071E" w:rsidP="00FD506C">
      <w:pPr>
        <w:jc w:val="both"/>
        <w:rPr>
          <w:rFonts w:ascii="Times New Roman" w:hAnsi="Times New Roman" w:cs="Times New Roman"/>
          <w:color w:val="000000" w:themeColor="text1"/>
        </w:rPr>
      </w:pPr>
    </w:p>
    <w:p w14:paraId="179943E9" w14:textId="77777777" w:rsidR="003C071E" w:rsidRPr="007330C2" w:rsidRDefault="003C071E" w:rsidP="00FD506C">
      <w:pPr>
        <w:pStyle w:val="Default"/>
        <w:jc w:val="both"/>
        <w:rPr>
          <w:bCs/>
          <w:color w:val="000000" w:themeColor="text1"/>
          <w:u w:val="single"/>
        </w:rPr>
      </w:pPr>
      <w:r w:rsidRPr="007330C2">
        <w:rPr>
          <w:color w:val="000000" w:themeColor="text1"/>
          <w:u w:val="single"/>
        </w:rPr>
        <w:t xml:space="preserve">Re: Supplementary information to the </w:t>
      </w:r>
      <w:r w:rsidR="00A37923" w:rsidRPr="007330C2">
        <w:rPr>
          <w:bCs/>
          <w:color w:val="000000" w:themeColor="text1"/>
          <w:u w:val="single"/>
        </w:rPr>
        <w:t>list of i</w:t>
      </w:r>
      <w:r w:rsidRPr="007330C2">
        <w:rPr>
          <w:bCs/>
          <w:color w:val="000000" w:themeColor="text1"/>
          <w:u w:val="single"/>
        </w:rPr>
        <w:t xml:space="preserve">ssues prior to the submission of the </w:t>
      </w:r>
      <w:r w:rsidR="00A37923" w:rsidRPr="007330C2">
        <w:rPr>
          <w:bCs/>
          <w:color w:val="000000" w:themeColor="text1"/>
          <w:u w:val="single"/>
        </w:rPr>
        <w:t>fourth</w:t>
      </w:r>
      <w:r w:rsidRPr="007330C2">
        <w:rPr>
          <w:bCs/>
          <w:color w:val="000000" w:themeColor="text1"/>
          <w:u w:val="single"/>
        </w:rPr>
        <w:t xml:space="preserve"> periodic report of the Philippines </w:t>
      </w:r>
      <w:r w:rsidR="00A37923" w:rsidRPr="007330C2">
        <w:rPr>
          <w:bCs/>
          <w:color w:val="000000" w:themeColor="text1"/>
          <w:u w:val="single"/>
        </w:rPr>
        <w:t xml:space="preserve">and </w:t>
      </w:r>
      <w:r w:rsidRPr="007330C2">
        <w:rPr>
          <w:bCs/>
          <w:color w:val="000000" w:themeColor="text1"/>
          <w:u w:val="single"/>
        </w:rPr>
        <w:t>for the consideration of the Committee in its 65</w:t>
      </w:r>
      <w:r w:rsidRPr="007330C2">
        <w:rPr>
          <w:bCs/>
          <w:color w:val="000000" w:themeColor="text1"/>
          <w:u w:val="single"/>
          <w:vertAlign w:val="superscript"/>
        </w:rPr>
        <w:t>th</w:t>
      </w:r>
      <w:r w:rsidRPr="007330C2">
        <w:rPr>
          <w:bCs/>
          <w:color w:val="000000" w:themeColor="text1"/>
          <w:u w:val="single"/>
        </w:rPr>
        <w:t xml:space="preserve"> session</w:t>
      </w:r>
      <w:r w:rsidR="00A37923" w:rsidRPr="007330C2">
        <w:rPr>
          <w:color w:val="000000" w:themeColor="text1"/>
          <w:u w:val="single"/>
        </w:rPr>
        <w:t xml:space="preserve"> on November 12-December 7, 2018</w:t>
      </w:r>
    </w:p>
    <w:p w14:paraId="6DCEFDA9" w14:textId="77777777" w:rsidR="003C071E" w:rsidRPr="007330C2" w:rsidRDefault="003C071E" w:rsidP="00FD506C">
      <w:pPr>
        <w:pStyle w:val="Default"/>
        <w:jc w:val="both"/>
        <w:rPr>
          <w:bCs/>
          <w:color w:val="000000" w:themeColor="text1"/>
          <w:u w:val="single"/>
        </w:rPr>
      </w:pPr>
    </w:p>
    <w:p w14:paraId="38E62931" w14:textId="77777777" w:rsidR="0011706A" w:rsidRPr="007330C2" w:rsidRDefault="0011706A" w:rsidP="00FD506C">
      <w:pPr>
        <w:pStyle w:val="Default"/>
        <w:jc w:val="both"/>
        <w:rPr>
          <w:color w:val="000000" w:themeColor="text1"/>
        </w:rPr>
      </w:pPr>
      <w:r w:rsidRPr="007330C2">
        <w:rPr>
          <w:color w:val="000000" w:themeColor="text1"/>
        </w:rPr>
        <w:t xml:space="preserve">Dear Committee Members: </w:t>
      </w:r>
    </w:p>
    <w:p w14:paraId="70C70CBF" w14:textId="77777777" w:rsidR="0011706A" w:rsidRPr="007330C2" w:rsidRDefault="0011706A" w:rsidP="00FD506C">
      <w:pPr>
        <w:pStyle w:val="Default"/>
        <w:jc w:val="both"/>
        <w:rPr>
          <w:color w:val="000000" w:themeColor="text1"/>
        </w:rPr>
      </w:pPr>
    </w:p>
    <w:p w14:paraId="1F40F453" w14:textId="1586A6D7" w:rsidR="00EF122A" w:rsidRPr="007330C2" w:rsidRDefault="00A37923" w:rsidP="00FD506C">
      <w:pPr>
        <w:pStyle w:val="Default"/>
        <w:jc w:val="both"/>
        <w:rPr>
          <w:color w:val="000000" w:themeColor="text1"/>
        </w:rPr>
      </w:pPr>
      <w:r w:rsidRPr="007330C2">
        <w:rPr>
          <w:color w:val="000000" w:themeColor="text1"/>
        </w:rPr>
        <w:t xml:space="preserve">This letter </w:t>
      </w:r>
      <w:r w:rsidR="000919FF" w:rsidRPr="007330C2">
        <w:rPr>
          <w:color w:val="000000" w:themeColor="text1"/>
        </w:rPr>
        <w:t xml:space="preserve">provides </w:t>
      </w:r>
      <w:r w:rsidRPr="007330C2">
        <w:rPr>
          <w:color w:val="000000" w:themeColor="text1"/>
        </w:rPr>
        <w:t>supplemental information for the list of issues prior to report (LOIPR)</w:t>
      </w:r>
      <w:r w:rsidR="00ED2604" w:rsidRPr="007330C2">
        <w:rPr>
          <w:color w:val="000000" w:themeColor="text1"/>
        </w:rPr>
        <w:t xml:space="preserve"> for</w:t>
      </w:r>
      <w:r w:rsidRPr="007330C2">
        <w:rPr>
          <w:color w:val="000000" w:themeColor="text1"/>
        </w:rPr>
        <w:t xml:space="preserve"> the Republic of the Philippines (state party) </w:t>
      </w:r>
      <w:r w:rsidR="00E25676">
        <w:rPr>
          <w:color w:val="000000" w:themeColor="text1"/>
        </w:rPr>
        <w:t>according to</w:t>
      </w:r>
      <w:r w:rsidRPr="007330C2">
        <w:rPr>
          <w:color w:val="000000" w:themeColor="text1"/>
        </w:rPr>
        <w:t xml:space="preserve"> the optional reporting procedure adopted by </w:t>
      </w:r>
      <w:r w:rsidR="002721B9" w:rsidRPr="007330C2">
        <w:rPr>
          <w:color w:val="000000" w:themeColor="text1"/>
        </w:rPr>
        <w:t xml:space="preserve">the </w:t>
      </w:r>
      <w:r w:rsidRPr="007330C2">
        <w:rPr>
          <w:color w:val="000000" w:themeColor="text1"/>
        </w:rPr>
        <w:t>Committee against Torture (the Committee).</w:t>
      </w:r>
      <w:r w:rsidR="000919FF" w:rsidRPr="007330C2">
        <w:rPr>
          <w:color w:val="000000" w:themeColor="text1"/>
        </w:rPr>
        <w:t xml:space="preserve"> The </w:t>
      </w:r>
      <w:r w:rsidR="00C0133E">
        <w:rPr>
          <w:color w:val="000000" w:themeColor="text1"/>
        </w:rPr>
        <w:t>undersigned organizations</w:t>
      </w:r>
      <w:r w:rsidR="00EF122A" w:rsidRPr="007330C2">
        <w:rPr>
          <w:color w:val="000000" w:themeColor="text1"/>
        </w:rPr>
        <w:t xml:space="preserve"> hope to further the work of the Committee by providing independent information since the Committee’s last periodic review of the state party in 2016 concerning the status of reproductive rights in the Philippines, as protected by the Convention against Torture and Other Cruel, Inhuman or Degrading Treatment or Punishment (the Convention).</w:t>
      </w:r>
      <w:r w:rsidR="00EF122A" w:rsidRPr="007330C2">
        <w:rPr>
          <w:rStyle w:val="EndnoteReference"/>
          <w:color w:val="000000" w:themeColor="text1"/>
        </w:rPr>
        <w:endnoteReference w:id="1"/>
      </w:r>
      <w:r w:rsidR="00EF122A" w:rsidRPr="007330C2">
        <w:rPr>
          <w:color w:val="000000" w:themeColor="text1"/>
        </w:rPr>
        <w:t xml:space="preserve"> As will be discussed, the persistent legal and practical barriers and restrictions on access to contraceptive information and services including emergency contraceptives, safe and legal abortion</w:t>
      </w:r>
      <w:r w:rsidR="00B84B31">
        <w:rPr>
          <w:color w:val="000000" w:themeColor="text1"/>
        </w:rPr>
        <w:t>,</w:t>
      </w:r>
      <w:r w:rsidR="00EF122A" w:rsidRPr="007330C2">
        <w:rPr>
          <w:color w:val="000000" w:themeColor="text1"/>
        </w:rPr>
        <w:t xml:space="preserve"> and post-abortion</w:t>
      </w:r>
      <w:r w:rsidR="00B84B31">
        <w:rPr>
          <w:color w:val="000000" w:themeColor="text1"/>
        </w:rPr>
        <w:t xml:space="preserve"> care </w:t>
      </w:r>
      <w:r w:rsidR="00EF122A" w:rsidRPr="007330C2">
        <w:rPr>
          <w:color w:val="000000" w:themeColor="text1"/>
        </w:rPr>
        <w:t xml:space="preserve">services </w:t>
      </w:r>
      <w:r w:rsidR="007F702C">
        <w:rPr>
          <w:color w:val="000000" w:themeColor="text1"/>
        </w:rPr>
        <w:t xml:space="preserve">amount to serious human rights violations by </w:t>
      </w:r>
      <w:r w:rsidR="00EF122A" w:rsidRPr="007330C2">
        <w:rPr>
          <w:color w:val="000000" w:themeColor="text1"/>
        </w:rPr>
        <w:t>discriminat</w:t>
      </w:r>
      <w:r w:rsidR="007F702C">
        <w:rPr>
          <w:color w:val="000000" w:themeColor="text1"/>
        </w:rPr>
        <w:t xml:space="preserve">ing </w:t>
      </w:r>
      <w:r w:rsidR="00EF122A" w:rsidRPr="007330C2">
        <w:rPr>
          <w:color w:val="000000" w:themeColor="text1"/>
        </w:rPr>
        <w:t xml:space="preserve">against women and </w:t>
      </w:r>
      <w:r w:rsidR="007F702C">
        <w:rPr>
          <w:color w:val="000000" w:themeColor="text1"/>
        </w:rPr>
        <w:t>causing</w:t>
      </w:r>
      <w:r w:rsidR="00EF122A" w:rsidRPr="007330C2">
        <w:rPr>
          <w:color w:val="000000" w:themeColor="text1"/>
        </w:rPr>
        <w:t xml:space="preserve"> foreseeable and grave physical and mental harm and suffering </w:t>
      </w:r>
      <w:r w:rsidR="00B84B31">
        <w:rPr>
          <w:color w:val="000000" w:themeColor="text1"/>
        </w:rPr>
        <w:t>of</w:t>
      </w:r>
      <w:r w:rsidR="00B84B31" w:rsidRPr="007330C2">
        <w:rPr>
          <w:color w:val="000000" w:themeColor="text1"/>
        </w:rPr>
        <w:t xml:space="preserve"> </w:t>
      </w:r>
      <w:r w:rsidR="00EF122A" w:rsidRPr="007330C2">
        <w:rPr>
          <w:color w:val="000000" w:themeColor="text1"/>
        </w:rPr>
        <w:t>millions of Filipinos.</w:t>
      </w:r>
    </w:p>
    <w:p w14:paraId="19E9CE39" w14:textId="77777777" w:rsidR="00EF122A" w:rsidRPr="007330C2" w:rsidRDefault="00EF122A" w:rsidP="00FD506C">
      <w:pPr>
        <w:pStyle w:val="Default"/>
        <w:jc w:val="both"/>
        <w:rPr>
          <w:color w:val="000000" w:themeColor="text1"/>
        </w:rPr>
      </w:pPr>
    </w:p>
    <w:p w14:paraId="399931C8" w14:textId="77777777" w:rsidR="00EF122A" w:rsidRPr="007330C2" w:rsidRDefault="00EF122A" w:rsidP="002F4BDD">
      <w:pPr>
        <w:pStyle w:val="ListParagraph"/>
        <w:numPr>
          <w:ilvl w:val="0"/>
          <w:numId w:val="4"/>
        </w:numPr>
        <w:outlineLvl w:val="2"/>
        <w:rPr>
          <w:rFonts w:ascii="Times New Roman" w:hAnsi="Times New Roman" w:cs="Times New Roman"/>
          <w:b/>
          <w:color w:val="000000" w:themeColor="text1"/>
          <w:sz w:val="24"/>
          <w:szCs w:val="24"/>
        </w:rPr>
      </w:pPr>
      <w:r w:rsidRPr="007330C2">
        <w:rPr>
          <w:rFonts w:ascii="Times New Roman" w:hAnsi="Times New Roman" w:cs="Times New Roman"/>
          <w:b/>
          <w:color w:val="000000" w:themeColor="text1"/>
          <w:sz w:val="24"/>
          <w:szCs w:val="24"/>
        </w:rPr>
        <w:t>Legal and Policy Barriers to Access to Contraceptive Information and Services Leads to Rising Number of Unintended Pregnancies and Maternal Deaths</w:t>
      </w:r>
    </w:p>
    <w:p w14:paraId="45178DAA" w14:textId="77777777" w:rsidR="00EF122A" w:rsidRPr="007330C2" w:rsidRDefault="00EF122A" w:rsidP="00FD506C">
      <w:pPr>
        <w:jc w:val="both"/>
        <w:outlineLvl w:val="2"/>
        <w:rPr>
          <w:rFonts w:ascii="Times New Roman" w:hAnsi="Times New Roman" w:cs="Times New Roman"/>
          <w:color w:val="000000" w:themeColor="text1"/>
        </w:rPr>
      </w:pPr>
    </w:p>
    <w:p w14:paraId="33A27B97" w14:textId="69C90E6D" w:rsidR="00EF122A" w:rsidRPr="007330C2" w:rsidRDefault="00EF122A" w:rsidP="00FD506C">
      <w:pPr>
        <w:jc w:val="both"/>
        <w:outlineLvl w:val="2"/>
        <w:rPr>
          <w:rFonts w:ascii="Times New Roman" w:hAnsi="Times New Roman" w:cs="Times New Roman"/>
          <w:i/>
          <w:color w:val="000000" w:themeColor="text1"/>
        </w:rPr>
      </w:pPr>
      <w:r w:rsidRPr="007330C2">
        <w:rPr>
          <w:rFonts w:ascii="Times New Roman" w:hAnsi="Times New Roman" w:cs="Times New Roman"/>
          <w:i/>
          <w:color w:val="000000" w:themeColor="text1"/>
        </w:rPr>
        <w:t>Suggested question: What are the steps taken by the state party to reduce the number of unintended pregnancies and maternal deaths including by providing access to the full range of contraceptive information and services and removing legal restrictions such as the third</w:t>
      </w:r>
      <w:r w:rsidR="00A72A81">
        <w:rPr>
          <w:rFonts w:ascii="Times New Roman" w:hAnsi="Times New Roman" w:cs="Times New Roman"/>
          <w:i/>
          <w:color w:val="000000" w:themeColor="text1"/>
        </w:rPr>
        <w:t>-</w:t>
      </w:r>
      <w:r w:rsidRPr="007330C2">
        <w:rPr>
          <w:rFonts w:ascii="Times New Roman" w:hAnsi="Times New Roman" w:cs="Times New Roman"/>
          <w:i/>
          <w:color w:val="000000" w:themeColor="text1"/>
        </w:rPr>
        <w:t>party consent requirement for married women and minors? Please provide information on the steps taken by the state party to officially revoke discriminatory laws and policies including Executive Orders (E</w:t>
      </w:r>
      <w:r w:rsidR="00E25676">
        <w:rPr>
          <w:rFonts w:ascii="Times New Roman" w:hAnsi="Times New Roman" w:cs="Times New Roman"/>
          <w:i/>
          <w:color w:val="000000" w:themeColor="text1"/>
        </w:rPr>
        <w:t>.</w:t>
      </w:r>
      <w:r w:rsidRPr="007330C2">
        <w:rPr>
          <w:rFonts w:ascii="Times New Roman" w:hAnsi="Times New Roman" w:cs="Times New Roman"/>
          <w:i/>
          <w:color w:val="000000" w:themeColor="text1"/>
        </w:rPr>
        <w:t>O</w:t>
      </w:r>
      <w:r w:rsidR="00E25676">
        <w:rPr>
          <w:rFonts w:ascii="Times New Roman" w:hAnsi="Times New Roman" w:cs="Times New Roman"/>
          <w:i/>
          <w:color w:val="000000" w:themeColor="text1"/>
        </w:rPr>
        <w:t>.</w:t>
      </w:r>
      <w:r w:rsidRPr="007330C2">
        <w:rPr>
          <w:rFonts w:ascii="Times New Roman" w:hAnsi="Times New Roman" w:cs="Times New Roman"/>
          <w:i/>
          <w:color w:val="000000" w:themeColor="text1"/>
        </w:rPr>
        <w:t xml:space="preserve">) </w:t>
      </w:r>
      <w:r w:rsidR="00E25676">
        <w:rPr>
          <w:rFonts w:ascii="Times New Roman" w:hAnsi="Times New Roman" w:cs="Times New Roman"/>
          <w:i/>
          <w:color w:val="000000" w:themeColor="text1"/>
        </w:rPr>
        <w:t xml:space="preserve">Nos. </w:t>
      </w:r>
      <w:r w:rsidRPr="007330C2">
        <w:rPr>
          <w:rFonts w:ascii="Times New Roman" w:hAnsi="Times New Roman" w:cs="Times New Roman"/>
          <w:i/>
          <w:color w:val="000000" w:themeColor="text1"/>
        </w:rPr>
        <w:t>003 and 030 of Manila City and E</w:t>
      </w:r>
      <w:r w:rsidR="00E25676">
        <w:rPr>
          <w:rFonts w:ascii="Times New Roman" w:hAnsi="Times New Roman" w:cs="Times New Roman"/>
          <w:i/>
          <w:color w:val="000000" w:themeColor="text1"/>
        </w:rPr>
        <w:t>.</w:t>
      </w:r>
      <w:r w:rsidRPr="007330C2">
        <w:rPr>
          <w:rFonts w:ascii="Times New Roman" w:hAnsi="Times New Roman" w:cs="Times New Roman"/>
          <w:i/>
          <w:color w:val="000000" w:themeColor="text1"/>
        </w:rPr>
        <w:t>O</w:t>
      </w:r>
      <w:r w:rsidR="00E25676">
        <w:rPr>
          <w:rFonts w:ascii="Times New Roman" w:hAnsi="Times New Roman" w:cs="Times New Roman"/>
          <w:i/>
          <w:color w:val="000000" w:themeColor="text1"/>
        </w:rPr>
        <w:t>.</w:t>
      </w:r>
      <w:r w:rsidRPr="007330C2">
        <w:rPr>
          <w:rFonts w:ascii="Times New Roman" w:hAnsi="Times New Roman" w:cs="Times New Roman"/>
          <w:i/>
          <w:color w:val="000000" w:themeColor="text1"/>
        </w:rPr>
        <w:t xml:space="preserve"> </w:t>
      </w:r>
      <w:r w:rsidR="00E25676">
        <w:rPr>
          <w:rFonts w:ascii="Times New Roman" w:hAnsi="Times New Roman" w:cs="Times New Roman"/>
          <w:i/>
          <w:color w:val="000000" w:themeColor="text1"/>
        </w:rPr>
        <w:t xml:space="preserve">No. </w:t>
      </w:r>
      <w:r w:rsidRPr="007330C2">
        <w:rPr>
          <w:rFonts w:ascii="Times New Roman" w:hAnsi="Times New Roman" w:cs="Times New Roman"/>
          <w:i/>
          <w:color w:val="000000" w:themeColor="text1"/>
        </w:rPr>
        <w:t>03 of Sorsogon City. Please also provide information on the steps taken by the state party to ensure the availability and accessibility of dedicated emergency contraceptives for victims of sexual violence, including adolescent girls.</w:t>
      </w:r>
    </w:p>
    <w:p w14:paraId="7B6C189C" w14:textId="77777777" w:rsidR="00EF122A" w:rsidRPr="007330C2" w:rsidRDefault="00EF122A" w:rsidP="007B6F13">
      <w:pPr>
        <w:jc w:val="both"/>
        <w:outlineLvl w:val="2"/>
        <w:rPr>
          <w:rFonts w:ascii="Times New Roman" w:hAnsi="Times New Roman" w:cs="Times New Roman"/>
          <w:i/>
          <w:color w:val="000000" w:themeColor="text1"/>
        </w:rPr>
      </w:pPr>
    </w:p>
    <w:p w14:paraId="7CF900D2" w14:textId="613B5552" w:rsidR="00EF122A" w:rsidRPr="007330C2" w:rsidRDefault="00EF122A" w:rsidP="000A2C2D">
      <w:pPr>
        <w:jc w:val="both"/>
        <w:outlineLvl w:val="2"/>
        <w:rPr>
          <w:rFonts w:ascii="Times New Roman" w:eastAsia="MS Mincho" w:hAnsi="Times New Roman" w:cs="Times New Roman"/>
          <w:color w:val="000000" w:themeColor="text1"/>
          <w:lang w:eastAsia="zh-TW"/>
        </w:rPr>
      </w:pPr>
      <w:r w:rsidRPr="007330C2">
        <w:rPr>
          <w:rFonts w:ascii="Times New Roman" w:hAnsi="Times New Roman" w:cs="Times New Roman"/>
          <w:color w:val="000000" w:themeColor="text1"/>
        </w:rPr>
        <w:t xml:space="preserve">In 2016, the Committee expressed concern </w:t>
      </w:r>
      <w:r w:rsidRPr="007330C2">
        <w:rPr>
          <w:rFonts w:ascii="Times New Roman" w:eastAsia="Times New Roman" w:hAnsi="Times New Roman" w:cs="Times New Roman"/>
          <w:color w:val="000000" w:themeColor="text1"/>
          <w:lang w:eastAsia="en-PH"/>
        </w:rPr>
        <w:t>at the “inadequate access to sexual and reproductive health services, including misinformation about modern methods of contraception in particular in Manila, as a result of the implementation of Executive Orders No. 003 and No. 030</w:t>
      </w:r>
      <w:r w:rsidR="00E25676">
        <w:rPr>
          <w:rFonts w:ascii="Times New Roman" w:eastAsia="Times New Roman" w:hAnsi="Times New Roman" w:cs="Times New Roman"/>
          <w:color w:val="000000" w:themeColor="text1"/>
          <w:lang w:eastAsia="en-PH"/>
        </w:rPr>
        <w:t>…</w:t>
      </w:r>
      <w:r w:rsidRPr="007330C2">
        <w:rPr>
          <w:rFonts w:ascii="Times New Roman" w:eastAsia="Times New Roman" w:hAnsi="Times New Roman" w:cs="Times New Roman"/>
          <w:color w:val="000000" w:themeColor="text1"/>
          <w:lang w:eastAsia="en-PH"/>
        </w:rPr>
        <w:t xml:space="preserve">, the implementation of which has resulted in a significant number of maternal deaths, fostered domestic </w:t>
      </w:r>
      <w:r w:rsidRPr="007330C2">
        <w:rPr>
          <w:rFonts w:ascii="Times New Roman" w:eastAsia="Times New Roman" w:hAnsi="Times New Roman" w:cs="Times New Roman"/>
          <w:color w:val="000000" w:themeColor="text1"/>
          <w:lang w:eastAsia="en-PH"/>
        </w:rPr>
        <w:lastRenderedPageBreak/>
        <w:t>violence and caused damage to women’s mental and physical health.”</w:t>
      </w:r>
      <w:r w:rsidRPr="007330C2">
        <w:rPr>
          <w:rStyle w:val="EndnoteReference"/>
          <w:rFonts w:ascii="Times New Roman" w:eastAsia="Times New Roman" w:hAnsi="Times New Roman" w:cs="Times New Roman"/>
          <w:color w:val="000000" w:themeColor="text1"/>
          <w:lang w:eastAsia="en-PH"/>
        </w:rPr>
        <w:endnoteReference w:id="2"/>
      </w:r>
      <w:r w:rsidRPr="007330C2">
        <w:rPr>
          <w:rFonts w:ascii="Times New Roman" w:eastAsia="Times New Roman" w:hAnsi="Times New Roman" w:cs="Times New Roman"/>
          <w:color w:val="000000" w:themeColor="text1"/>
          <w:lang w:eastAsia="en-PH"/>
        </w:rPr>
        <w:t xml:space="preserve"> In its Concluding Observations (COs), the Committee recommended that the state party </w:t>
      </w:r>
      <w:r w:rsidRPr="007330C2">
        <w:rPr>
          <w:rFonts w:ascii="Times New Roman" w:eastAsia="Times New Roman" w:hAnsi="Times New Roman" w:cs="Times New Roman"/>
          <w:bCs/>
          <w:color w:val="000000" w:themeColor="text1"/>
          <w:lang w:eastAsia="en-PH"/>
        </w:rPr>
        <w:t>officially and immediately revoke Executive Orders No</w:t>
      </w:r>
      <w:r w:rsidR="00E25676">
        <w:rPr>
          <w:rFonts w:ascii="Times New Roman" w:eastAsia="Times New Roman" w:hAnsi="Times New Roman" w:cs="Times New Roman"/>
          <w:bCs/>
          <w:color w:val="000000" w:themeColor="text1"/>
          <w:lang w:eastAsia="en-PH"/>
        </w:rPr>
        <w:t>s</w:t>
      </w:r>
      <w:r w:rsidRPr="007330C2">
        <w:rPr>
          <w:rFonts w:ascii="Times New Roman" w:eastAsia="Times New Roman" w:hAnsi="Times New Roman" w:cs="Times New Roman"/>
          <w:bCs/>
          <w:color w:val="000000" w:themeColor="text1"/>
          <w:lang w:eastAsia="en-PH"/>
        </w:rPr>
        <w:t>. 003 and 030, and to “</w:t>
      </w:r>
      <w:r w:rsidRPr="007330C2">
        <w:rPr>
          <w:rFonts w:ascii="Times New Roman" w:eastAsia="Times New Roman" w:hAnsi="Times New Roman" w:cs="Times New Roman"/>
          <w:color w:val="000000" w:themeColor="text1"/>
          <w:lang w:eastAsia="en-PH"/>
        </w:rPr>
        <w:t>p</w:t>
      </w:r>
      <w:r w:rsidRPr="007330C2">
        <w:rPr>
          <w:rFonts w:ascii="Times New Roman" w:eastAsia="Times New Roman" w:hAnsi="Times New Roman" w:cs="Times New Roman"/>
          <w:bCs/>
          <w:color w:val="000000" w:themeColor="text1"/>
          <w:lang w:eastAsia="en-PH"/>
        </w:rPr>
        <w:t>rovide universal access to a full range of the safest and most technologically advanced methods of contraception, ensure rights-based counselling and information on reproductive health services to all women and adolescents and restore access to emergency contraceptives for victims of sexual violence.”</w:t>
      </w:r>
      <w:r w:rsidRPr="007330C2">
        <w:rPr>
          <w:rStyle w:val="EndnoteReference"/>
          <w:rFonts w:ascii="Times New Roman" w:eastAsia="Times New Roman" w:hAnsi="Times New Roman" w:cs="Times New Roman"/>
          <w:color w:val="000000" w:themeColor="text1"/>
          <w:lang w:eastAsia="en-PH"/>
        </w:rPr>
        <w:t xml:space="preserve"> </w:t>
      </w:r>
      <w:r w:rsidRPr="007330C2">
        <w:rPr>
          <w:rStyle w:val="EndnoteReference"/>
          <w:rFonts w:ascii="Times New Roman" w:eastAsia="Times New Roman" w:hAnsi="Times New Roman" w:cs="Times New Roman"/>
          <w:color w:val="000000" w:themeColor="text1"/>
          <w:lang w:eastAsia="en-PH"/>
        </w:rPr>
        <w:endnoteReference w:id="3"/>
      </w:r>
      <w:r w:rsidRPr="007330C2">
        <w:rPr>
          <w:rFonts w:ascii="Times New Roman" w:eastAsia="Times New Roman" w:hAnsi="Times New Roman" w:cs="Times New Roman"/>
          <w:bCs/>
          <w:color w:val="000000" w:themeColor="text1"/>
          <w:lang w:eastAsia="en-PH"/>
        </w:rPr>
        <w:t xml:space="preserve"> </w:t>
      </w:r>
      <w:r w:rsidRPr="007330C2">
        <w:rPr>
          <w:rFonts w:ascii="Times New Roman" w:eastAsia="MS Mincho" w:hAnsi="Times New Roman" w:cs="Times New Roman"/>
          <w:color w:val="000000" w:themeColor="text1"/>
          <w:lang w:eastAsia="zh-TW"/>
        </w:rPr>
        <w:t>In its comments to the Committee’s COs, the state party noted that “the Department of Health has financed the distribution of full range of safe contraceptive products to all women of the reproductive age group [which are] provided with informed choice and voluntarily.”</w:t>
      </w:r>
      <w:r w:rsidRPr="007330C2">
        <w:rPr>
          <w:rStyle w:val="EndnoteReference"/>
          <w:rFonts w:ascii="Times New Roman" w:eastAsia="MS Mincho" w:hAnsi="Times New Roman" w:cs="Times New Roman"/>
          <w:color w:val="000000" w:themeColor="text1"/>
          <w:lang w:eastAsia="zh-TW"/>
        </w:rPr>
        <w:endnoteReference w:id="4"/>
      </w:r>
      <w:r w:rsidRPr="007330C2">
        <w:rPr>
          <w:rFonts w:ascii="Times New Roman" w:eastAsia="MS Mincho" w:hAnsi="Times New Roman" w:cs="Times New Roman"/>
          <w:color w:val="000000" w:themeColor="text1"/>
          <w:lang w:eastAsia="zh-TW"/>
        </w:rPr>
        <w:t xml:space="preserve"> </w:t>
      </w:r>
    </w:p>
    <w:p w14:paraId="77A164B5" w14:textId="77777777" w:rsidR="00EF122A" w:rsidRPr="007330C2" w:rsidRDefault="00EF122A" w:rsidP="000A2C2D">
      <w:pPr>
        <w:jc w:val="both"/>
        <w:outlineLvl w:val="2"/>
        <w:rPr>
          <w:rFonts w:ascii="Times New Roman" w:eastAsia="MS Mincho" w:hAnsi="Times New Roman" w:cs="Times New Roman"/>
          <w:color w:val="000000" w:themeColor="text1"/>
          <w:lang w:eastAsia="zh-TW"/>
        </w:rPr>
      </w:pPr>
    </w:p>
    <w:p w14:paraId="05A16DAB" w14:textId="1BAB4F29" w:rsidR="00EF122A" w:rsidRPr="007330C2" w:rsidRDefault="00EF122A" w:rsidP="00883E98">
      <w:pPr>
        <w:jc w:val="both"/>
        <w:outlineLvl w:val="2"/>
        <w:rPr>
          <w:rFonts w:ascii="Times New Roman" w:hAnsi="Times New Roman" w:cs="Times New Roman"/>
          <w:color w:val="000000" w:themeColor="text1"/>
        </w:rPr>
      </w:pPr>
      <w:r w:rsidRPr="007330C2">
        <w:rPr>
          <w:rFonts w:ascii="Times New Roman" w:eastAsia="MS Mincho" w:hAnsi="Times New Roman" w:cs="Times New Roman"/>
          <w:color w:val="000000" w:themeColor="text1"/>
          <w:lang w:eastAsia="zh-TW"/>
        </w:rPr>
        <w:t xml:space="preserve">However, since 2016, while the state party refers to the </w:t>
      </w:r>
      <w:r w:rsidRPr="007330C2">
        <w:rPr>
          <w:rFonts w:ascii="Times New Roman" w:hAnsi="Times New Roman" w:cs="Times New Roman"/>
          <w:color w:val="000000" w:themeColor="text1"/>
        </w:rPr>
        <w:t>Responsible Parenthood and Reproductive Health Act of 2012 (RPRHA)</w:t>
      </w:r>
      <w:r w:rsidRPr="007330C2">
        <w:rPr>
          <w:rFonts w:ascii="Times New Roman" w:eastAsia="Times New Roman" w:hAnsi="Times New Roman" w:cs="Times New Roman"/>
          <w:color w:val="000000" w:themeColor="text1"/>
          <w:lang w:eastAsia="en-PH"/>
        </w:rPr>
        <w:t xml:space="preserve"> as having “effectively superseded and repealed” local discriminatory laws and policies</w:t>
      </w:r>
      <w:r w:rsidRPr="007330C2">
        <w:rPr>
          <w:rStyle w:val="EndnoteReference"/>
          <w:rFonts w:ascii="Times New Roman" w:eastAsia="Times New Roman" w:hAnsi="Times New Roman" w:cs="Times New Roman"/>
          <w:color w:val="000000" w:themeColor="text1"/>
          <w:lang w:eastAsia="en-PH"/>
        </w:rPr>
        <w:endnoteReference w:id="5"/>
      </w:r>
      <w:r w:rsidRPr="007330C2">
        <w:rPr>
          <w:rFonts w:ascii="Times New Roman" w:eastAsia="Times New Roman" w:hAnsi="Times New Roman" w:cs="Times New Roman"/>
          <w:color w:val="000000" w:themeColor="text1"/>
          <w:lang w:eastAsia="en-PH"/>
        </w:rPr>
        <w:t xml:space="preserve">, </w:t>
      </w:r>
      <w:r w:rsidRPr="007330C2">
        <w:rPr>
          <w:rFonts w:ascii="Times New Roman" w:eastAsia="Times New Roman" w:hAnsi="Times New Roman" w:cs="Times New Roman"/>
          <w:bCs/>
          <w:color w:val="000000" w:themeColor="text1"/>
          <w:lang w:eastAsia="en-PH"/>
        </w:rPr>
        <w:t>restrictions to access to contraceptives continue to discriminate against women, prioritize religious ideologies over women’s rights, and contribute to the grave mental and physical harm</w:t>
      </w:r>
      <w:r w:rsidR="00A82476">
        <w:rPr>
          <w:rFonts w:ascii="Times New Roman" w:eastAsia="Times New Roman" w:hAnsi="Times New Roman" w:cs="Times New Roman"/>
          <w:bCs/>
          <w:color w:val="000000" w:themeColor="text1"/>
          <w:lang w:eastAsia="en-PH"/>
        </w:rPr>
        <w:t>s</w:t>
      </w:r>
      <w:r w:rsidRPr="007330C2">
        <w:rPr>
          <w:rFonts w:ascii="Times New Roman" w:eastAsia="Times New Roman" w:hAnsi="Times New Roman" w:cs="Times New Roman"/>
          <w:bCs/>
          <w:color w:val="000000" w:themeColor="text1"/>
          <w:lang w:eastAsia="en-PH"/>
        </w:rPr>
        <w:t xml:space="preserve"> suffered by women in the Philippines. For example, </w:t>
      </w:r>
      <w:r w:rsidR="00E25676">
        <w:rPr>
          <w:rFonts w:ascii="Times New Roman" w:eastAsia="Times New Roman" w:hAnsi="Times New Roman" w:cs="Times New Roman"/>
          <w:bCs/>
          <w:color w:val="000000" w:themeColor="text1"/>
          <w:lang w:eastAsia="en-PH"/>
        </w:rPr>
        <w:t xml:space="preserve">the </w:t>
      </w:r>
      <w:r w:rsidRPr="007330C2">
        <w:rPr>
          <w:rFonts w:ascii="Times New Roman" w:eastAsia="Times New Roman" w:hAnsi="Times New Roman" w:cs="Times New Roman"/>
          <w:bCs/>
          <w:color w:val="000000" w:themeColor="text1"/>
          <w:lang w:eastAsia="en-PH"/>
        </w:rPr>
        <w:t>Philippine Supreme Court ha</w:t>
      </w:r>
      <w:r w:rsidR="00E25676">
        <w:rPr>
          <w:rFonts w:ascii="Times New Roman" w:eastAsia="Times New Roman" w:hAnsi="Times New Roman" w:cs="Times New Roman"/>
          <w:bCs/>
          <w:color w:val="000000" w:themeColor="text1"/>
          <w:lang w:eastAsia="en-PH"/>
        </w:rPr>
        <w:t>s</w:t>
      </w:r>
      <w:r w:rsidRPr="007330C2">
        <w:rPr>
          <w:rFonts w:ascii="Times New Roman" w:eastAsia="Times New Roman" w:hAnsi="Times New Roman" w:cs="Times New Roman"/>
          <w:bCs/>
          <w:color w:val="000000" w:themeColor="text1"/>
          <w:lang w:eastAsia="en-PH"/>
        </w:rPr>
        <w:t xml:space="preserve"> undermined </w:t>
      </w:r>
      <w:r w:rsidRPr="007330C2">
        <w:rPr>
          <w:rFonts w:ascii="Times New Roman" w:eastAsia="Times New Roman" w:hAnsi="Times New Roman" w:cs="Times New Roman"/>
          <w:color w:val="000000" w:themeColor="text1"/>
          <w:lang w:eastAsia="en-PH"/>
        </w:rPr>
        <w:t xml:space="preserve">the </w:t>
      </w:r>
      <w:r w:rsidRPr="007330C2">
        <w:rPr>
          <w:rFonts w:ascii="Times New Roman" w:hAnsi="Times New Roman" w:cs="Times New Roman"/>
          <w:color w:val="000000" w:themeColor="text1"/>
        </w:rPr>
        <w:t>RPRHA by allowing health care providers to refuse to carry out “elective” reproductive health procedures such as ligation or vasectomy for married individuals on the ground of lack of spousal consent</w:t>
      </w:r>
      <w:r w:rsidRPr="007330C2">
        <w:rPr>
          <w:rStyle w:val="EndnoteReference"/>
          <w:rFonts w:ascii="Times New Roman" w:hAnsi="Times New Roman" w:cs="Times New Roman"/>
          <w:color w:val="000000" w:themeColor="text1"/>
        </w:rPr>
        <w:endnoteReference w:id="6"/>
      </w:r>
      <w:r w:rsidRPr="007330C2">
        <w:rPr>
          <w:rFonts w:ascii="Times New Roman" w:hAnsi="Times New Roman" w:cs="Times New Roman"/>
          <w:color w:val="000000" w:themeColor="text1"/>
        </w:rPr>
        <w:t xml:space="preserve"> and allowing providers to require parental consent for all minors to access modern contraceptives, including those who are already parents or have suffered miscarriage for lack of parental consent.</w:t>
      </w:r>
      <w:r w:rsidRPr="007330C2">
        <w:rPr>
          <w:rStyle w:val="EndnoteReference"/>
          <w:rFonts w:ascii="Times New Roman" w:hAnsi="Times New Roman" w:cs="Times New Roman"/>
          <w:color w:val="000000" w:themeColor="text1"/>
        </w:rPr>
        <w:endnoteReference w:id="7"/>
      </w:r>
      <w:r w:rsidRPr="007330C2">
        <w:rPr>
          <w:rFonts w:ascii="Times New Roman" w:hAnsi="Times New Roman" w:cs="Times New Roman"/>
          <w:color w:val="000000" w:themeColor="text1"/>
        </w:rPr>
        <w:t xml:space="preserve"> </w:t>
      </w:r>
    </w:p>
    <w:p w14:paraId="1CF8DA9E" w14:textId="77777777" w:rsidR="00EF122A" w:rsidRPr="007330C2" w:rsidRDefault="00EF122A" w:rsidP="00883E98">
      <w:pPr>
        <w:jc w:val="both"/>
        <w:outlineLvl w:val="2"/>
        <w:rPr>
          <w:rFonts w:ascii="Times New Roman" w:hAnsi="Times New Roman" w:cs="Times New Roman"/>
          <w:color w:val="000000" w:themeColor="text1"/>
        </w:rPr>
      </w:pPr>
    </w:p>
    <w:p w14:paraId="11E79A4C" w14:textId="77777777" w:rsidR="00EF122A" w:rsidRPr="007330C2" w:rsidRDefault="00E25676" w:rsidP="0088129C">
      <w:pPr>
        <w:jc w:val="both"/>
        <w:outlineLvl w:val="2"/>
        <w:rPr>
          <w:rFonts w:ascii="Times New Roman" w:hAnsi="Times New Roman" w:cs="Times New Roman"/>
          <w:color w:val="000000" w:themeColor="text1"/>
        </w:rPr>
      </w:pPr>
      <w:r>
        <w:rPr>
          <w:rFonts w:ascii="Times New Roman" w:hAnsi="Times New Roman" w:cs="Times New Roman"/>
          <w:color w:val="000000" w:themeColor="text1"/>
        </w:rPr>
        <w:t>Despite</w:t>
      </w:r>
      <w:r w:rsidR="00EF122A" w:rsidRPr="007330C2">
        <w:rPr>
          <w:rFonts w:ascii="Times New Roman" w:hAnsi="Times New Roman" w:cs="Times New Roman"/>
          <w:color w:val="000000" w:themeColor="text1"/>
        </w:rPr>
        <w:t xml:space="preserve"> the </w:t>
      </w:r>
      <w:r w:rsidR="002973AA">
        <w:rPr>
          <w:rFonts w:ascii="Times New Roman" w:hAnsi="Times New Roman" w:cs="Times New Roman"/>
          <w:color w:val="000000" w:themeColor="text1"/>
        </w:rPr>
        <w:t xml:space="preserve">2016 </w:t>
      </w:r>
      <w:r w:rsidR="00EF122A" w:rsidRPr="007330C2">
        <w:rPr>
          <w:rFonts w:ascii="Times New Roman" w:hAnsi="Times New Roman" w:cs="Times New Roman"/>
          <w:color w:val="000000" w:themeColor="text1"/>
        </w:rPr>
        <w:t xml:space="preserve">recommendations </w:t>
      </w:r>
      <w:r>
        <w:rPr>
          <w:rFonts w:ascii="Times New Roman" w:hAnsi="Times New Roman" w:cs="Times New Roman"/>
          <w:color w:val="000000" w:themeColor="text1"/>
        </w:rPr>
        <w:t>of</w:t>
      </w:r>
      <w:r w:rsidR="00EF122A" w:rsidRPr="007330C2">
        <w:rPr>
          <w:rFonts w:ascii="Times New Roman" w:hAnsi="Times New Roman" w:cs="Times New Roman"/>
          <w:color w:val="000000" w:themeColor="text1"/>
        </w:rPr>
        <w:t xml:space="preserve"> the Committee, the state party has failed to officially revoke Executive Order 003 and 030 of Manila City. The state party’s inaction effectively condones the </w:t>
      </w:r>
      <w:r w:rsidR="001F008C">
        <w:rPr>
          <w:rFonts w:ascii="Times New Roman" w:hAnsi="Times New Roman" w:cs="Times New Roman"/>
          <w:color w:val="000000" w:themeColor="text1"/>
        </w:rPr>
        <w:t>enactment by</w:t>
      </w:r>
      <w:r w:rsidR="00EF122A" w:rsidRPr="007330C2">
        <w:rPr>
          <w:rFonts w:ascii="Times New Roman" w:hAnsi="Times New Roman" w:cs="Times New Roman"/>
          <w:color w:val="000000" w:themeColor="text1"/>
        </w:rPr>
        <w:t xml:space="preserve"> other local government units </w:t>
      </w:r>
      <w:r w:rsidR="001F008C">
        <w:rPr>
          <w:rFonts w:ascii="Times New Roman" w:hAnsi="Times New Roman" w:cs="Times New Roman"/>
          <w:color w:val="000000" w:themeColor="text1"/>
        </w:rPr>
        <w:t>of</w:t>
      </w:r>
      <w:r w:rsidR="00EF122A" w:rsidRPr="007330C2">
        <w:rPr>
          <w:rFonts w:ascii="Times New Roman" w:hAnsi="Times New Roman" w:cs="Times New Roman"/>
          <w:color w:val="000000" w:themeColor="text1"/>
        </w:rPr>
        <w:t xml:space="preserve"> similar orders restricting women’s access to modern contraceptives. </w:t>
      </w:r>
      <w:r>
        <w:rPr>
          <w:rFonts w:ascii="Times New Roman" w:hAnsi="Times New Roman" w:cs="Times New Roman"/>
          <w:color w:val="000000" w:themeColor="text1"/>
        </w:rPr>
        <w:t xml:space="preserve">For example, </w:t>
      </w:r>
      <w:r w:rsidR="00EF122A" w:rsidRPr="007330C2">
        <w:rPr>
          <w:rFonts w:ascii="Times New Roman" w:eastAsia="MS Mincho" w:hAnsi="Times New Roman" w:cs="Times New Roman"/>
          <w:color w:val="000000" w:themeColor="text1"/>
          <w:lang w:eastAsia="zh-TW"/>
        </w:rPr>
        <w:t xml:space="preserve">Sorsogon City’s Executive Order </w:t>
      </w:r>
      <w:r>
        <w:rPr>
          <w:rFonts w:ascii="Times New Roman" w:eastAsia="MS Mincho" w:hAnsi="Times New Roman" w:cs="Times New Roman"/>
          <w:color w:val="000000" w:themeColor="text1"/>
          <w:lang w:eastAsia="zh-TW"/>
        </w:rPr>
        <w:t xml:space="preserve">No. </w:t>
      </w:r>
      <w:r w:rsidR="00EF122A" w:rsidRPr="007330C2">
        <w:rPr>
          <w:rFonts w:ascii="Times New Roman" w:eastAsia="MS Mincho" w:hAnsi="Times New Roman" w:cs="Times New Roman"/>
          <w:color w:val="000000" w:themeColor="text1"/>
          <w:lang w:eastAsia="zh-TW"/>
        </w:rPr>
        <w:t>3 (E</w:t>
      </w:r>
      <w:r>
        <w:rPr>
          <w:rFonts w:ascii="Times New Roman" w:eastAsia="MS Mincho" w:hAnsi="Times New Roman" w:cs="Times New Roman"/>
          <w:color w:val="000000" w:themeColor="text1"/>
          <w:lang w:eastAsia="zh-TW"/>
        </w:rPr>
        <w:t>.</w:t>
      </w:r>
      <w:r w:rsidR="00EF122A" w:rsidRPr="007330C2">
        <w:rPr>
          <w:rFonts w:ascii="Times New Roman" w:eastAsia="MS Mincho" w:hAnsi="Times New Roman" w:cs="Times New Roman"/>
          <w:color w:val="000000" w:themeColor="text1"/>
          <w:lang w:eastAsia="zh-TW"/>
        </w:rPr>
        <w:t>O</w:t>
      </w:r>
      <w:r>
        <w:rPr>
          <w:rFonts w:ascii="Times New Roman" w:eastAsia="MS Mincho" w:hAnsi="Times New Roman" w:cs="Times New Roman"/>
          <w:color w:val="000000" w:themeColor="text1"/>
          <w:lang w:eastAsia="zh-TW"/>
        </w:rPr>
        <w:t>.</w:t>
      </w:r>
      <w:r w:rsidR="00EF122A" w:rsidRPr="007330C2">
        <w:rPr>
          <w:rFonts w:ascii="Times New Roman" w:eastAsia="MS Mincho" w:hAnsi="Times New Roman" w:cs="Times New Roman"/>
          <w:color w:val="000000" w:themeColor="text1"/>
          <w:lang w:eastAsia="zh-TW"/>
        </w:rPr>
        <w:t xml:space="preserve"> </w:t>
      </w:r>
      <w:r>
        <w:rPr>
          <w:rFonts w:ascii="Times New Roman" w:eastAsia="MS Mincho" w:hAnsi="Times New Roman" w:cs="Times New Roman"/>
          <w:color w:val="000000" w:themeColor="text1"/>
          <w:lang w:eastAsia="zh-TW"/>
        </w:rPr>
        <w:t>0</w:t>
      </w:r>
      <w:r w:rsidR="00EF122A" w:rsidRPr="007330C2">
        <w:rPr>
          <w:rFonts w:ascii="Times New Roman" w:eastAsia="MS Mincho" w:hAnsi="Times New Roman" w:cs="Times New Roman"/>
          <w:color w:val="000000" w:themeColor="text1"/>
          <w:lang w:eastAsia="zh-TW"/>
        </w:rPr>
        <w:t>3) which is</w:t>
      </w:r>
      <w:r w:rsidRPr="00421AC4">
        <w:rPr>
          <w:rFonts w:ascii="Times New Roman" w:eastAsia="MS Mincho" w:hAnsi="Times New Roman" w:cs="Times New Roman"/>
          <w:color w:val="000000" w:themeColor="text1"/>
          <w:lang w:eastAsia="zh-TW"/>
        </w:rPr>
        <w:t xml:space="preserve"> in violation of the RPRHA ha</w:t>
      </w:r>
      <w:r>
        <w:rPr>
          <w:rFonts w:ascii="Times New Roman" w:eastAsia="MS Mincho" w:hAnsi="Times New Roman" w:cs="Times New Roman"/>
          <w:color w:val="000000" w:themeColor="text1"/>
          <w:lang w:eastAsia="zh-TW"/>
        </w:rPr>
        <w:t xml:space="preserve">s </w:t>
      </w:r>
      <w:r w:rsidR="00EF122A" w:rsidRPr="007330C2">
        <w:rPr>
          <w:rFonts w:ascii="Times New Roman" w:eastAsia="MS Mincho" w:hAnsi="Times New Roman" w:cs="Times New Roman"/>
          <w:color w:val="000000" w:themeColor="text1"/>
          <w:lang w:eastAsia="zh-TW"/>
        </w:rPr>
        <w:t>not been officially and expressly repealed despite concerns raised by various government agencies including the Philippine Commission on Human Rights (PCHR), Philippine Commission on Women, and Department of Health (DoH).</w:t>
      </w:r>
      <w:r w:rsidR="00EF122A" w:rsidRPr="007330C2">
        <w:rPr>
          <w:rStyle w:val="EndnoteReference"/>
          <w:rFonts w:ascii="Times New Roman" w:hAnsi="Times New Roman" w:cs="Times New Roman"/>
          <w:color w:val="000000" w:themeColor="text1"/>
        </w:rPr>
        <w:t xml:space="preserve"> </w:t>
      </w:r>
      <w:r w:rsidR="00EF122A" w:rsidRPr="007330C2">
        <w:rPr>
          <w:rStyle w:val="EndnoteReference"/>
          <w:rFonts w:ascii="Times New Roman" w:hAnsi="Times New Roman" w:cs="Times New Roman"/>
          <w:color w:val="000000" w:themeColor="text1"/>
        </w:rPr>
        <w:endnoteReference w:id="8"/>
      </w:r>
      <w:r w:rsidR="00EF122A" w:rsidRPr="007330C2">
        <w:rPr>
          <w:rFonts w:ascii="Times New Roman" w:eastAsia="MS Mincho" w:hAnsi="Times New Roman" w:cs="Times New Roman"/>
          <w:color w:val="000000" w:themeColor="text1"/>
          <w:lang w:eastAsia="zh-TW"/>
        </w:rPr>
        <w:t xml:space="preserve"> Sorsogon City’s </w:t>
      </w:r>
      <w:r w:rsidR="00EF122A" w:rsidRPr="007330C2">
        <w:rPr>
          <w:rFonts w:ascii="Times New Roman" w:hAnsi="Times New Roman" w:cs="Times New Roman"/>
          <w:color w:val="000000" w:themeColor="text1"/>
          <w:shd w:val="clear" w:color="auto" w:fill="FFFFFF"/>
        </w:rPr>
        <w:t>E</w:t>
      </w:r>
      <w:r>
        <w:rPr>
          <w:rFonts w:ascii="Times New Roman" w:hAnsi="Times New Roman" w:cs="Times New Roman"/>
          <w:color w:val="000000" w:themeColor="text1"/>
          <w:shd w:val="clear" w:color="auto" w:fill="FFFFFF"/>
        </w:rPr>
        <w:t>.</w:t>
      </w:r>
      <w:r w:rsidR="00EF122A" w:rsidRPr="007330C2">
        <w:rPr>
          <w:rFonts w:ascii="Times New Roman" w:hAnsi="Times New Roman" w:cs="Times New Roman"/>
          <w:color w:val="000000" w:themeColor="text1"/>
          <w:shd w:val="clear" w:color="auto" w:fill="FFFFFF"/>
        </w:rPr>
        <w:t>O</w:t>
      </w:r>
      <w:r>
        <w:rPr>
          <w:rFonts w:ascii="Times New Roman" w:hAnsi="Times New Roman" w:cs="Times New Roman"/>
          <w:color w:val="000000" w:themeColor="text1"/>
          <w:shd w:val="clear" w:color="auto" w:fill="FFFFFF"/>
        </w:rPr>
        <w:t>.</w:t>
      </w:r>
      <w:r w:rsidR="00EF122A" w:rsidRPr="007330C2">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0</w:t>
      </w:r>
      <w:r w:rsidR="00EF122A" w:rsidRPr="007330C2">
        <w:rPr>
          <w:rFonts w:ascii="Times New Roman" w:hAnsi="Times New Roman" w:cs="Times New Roman"/>
          <w:color w:val="000000" w:themeColor="text1"/>
          <w:shd w:val="clear" w:color="auto" w:fill="FFFFFF"/>
        </w:rPr>
        <w:t>3 declared the city  as “pro-life” and resulted in the withdrawal of modern contraceptives in local health facilities.</w:t>
      </w:r>
      <w:r w:rsidR="00EF122A" w:rsidRPr="007330C2">
        <w:rPr>
          <w:rStyle w:val="EndnoteReference"/>
          <w:rFonts w:ascii="Times New Roman" w:hAnsi="Times New Roman" w:cs="Times New Roman"/>
          <w:color w:val="000000" w:themeColor="text1"/>
        </w:rPr>
        <w:endnoteReference w:id="9"/>
      </w:r>
      <w:r w:rsidR="00EF122A" w:rsidRPr="007330C2">
        <w:rPr>
          <w:rFonts w:ascii="Times New Roman" w:hAnsi="Times New Roman" w:cs="Times New Roman"/>
          <w:color w:val="000000" w:themeColor="text1"/>
          <w:shd w:val="clear" w:color="auto" w:fill="FFFFFF"/>
        </w:rPr>
        <w:t xml:space="preserve"> </w:t>
      </w:r>
      <w:r w:rsidR="00EF122A" w:rsidRPr="007330C2">
        <w:rPr>
          <w:rFonts w:ascii="Times New Roman" w:hAnsi="Times New Roman" w:cs="Times New Roman"/>
          <w:color w:val="000000" w:themeColor="text1"/>
        </w:rPr>
        <w:t>During its national inquiry on reproductive health and rights,</w:t>
      </w:r>
      <w:r w:rsidR="00EF122A" w:rsidRPr="007330C2">
        <w:rPr>
          <w:rFonts w:ascii="Times New Roman" w:hAnsi="Times New Roman" w:cs="Times New Roman"/>
          <w:b/>
          <w:color w:val="000000" w:themeColor="text1"/>
        </w:rPr>
        <w:t xml:space="preserve"> </w:t>
      </w:r>
      <w:r w:rsidR="00EF122A" w:rsidRPr="007330C2">
        <w:rPr>
          <w:rFonts w:ascii="Times New Roman" w:hAnsi="Times New Roman" w:cs="Times New Roman"/>
          <w:color w:val="000000" w:themeColor="text1"/>
        </w:rPr>
        <w:t xml:space="preserve">the PCHR found “active religious resistance” to modern contraceptives </w:t>
      </w:r>
      <w:r w:rsidR="007330C2">
        <w:rPr>
          <w:rFonts w:ascii="Times New Roman" w:hAnsi="Times New Roman" w:cs="Times New Roman"/>
          <w:color w:val="000000" w:themeColor="text1"/>
        </w:rPr>
        <w:t xml:space="preserve">among women due to lack of proper contraceptive information </w:t>
      </w:r>
      <w:r w:rsidR="00EF122A" w:rsidRPr="007330C2">
        <w:rPr>
          <w:rFonts w:ascii="Times New Roman" w:hAnsi="Times New Roman" w:cs="Times New Roman"/>
          <w:color w:val="000000" w:themeColor="text1"/>
        </w:rPr>
        <w:t>and was able to document the harmful impact of E</w:t>
      </w:r>
      <w:r>
        <w:rPr>
          <w:rFonts w:ascii="Times New Roman" w:hAnsi="Times New Roman" w:cs="Times New Roman"/>
          <w:color w:val="000000" w:themeColor="text1"/>
        </w:rPr>
        <w:t>.</w:t>
      </w:r>
      <w:r w:rsidR="00EF122A" w:rsidRPr="007330C2">
        <w:rPr>
          <w:rFonts w:ascii="Times New Roman" w:hAnsi="Times New Roman" w:cs="Times New Roman"/>
          <w:color w:val="000000" w:themeColor="text1"/>
        </w:rPr>
        <w:t>O</w:t>
      </w:r>
      <w:r>
        <w:rPr>
          <w:rFonts w:ascii="Times New Roman" w:hAnsi="Times New Roman" w:cs="Times New Roman"/>
          <w:color w:val="000000" w:themeColor="text1"/>
        </w:rPr>
        <w:t>.</w:t>
      </w:r>
      <w:r w:rsidR="00EF122A" w:rsidRPr="007330C2">
        <w:rPr>
          <w:rFonts w:ascii="Times New Roman" w:hAnsi="Times New Roman" w:cs="Times New Roman"/>
          <w:color w:val="000000" w:themeColor="text1"/>
        </w:rPr>
        <w:t xml:space="preserve"> </w:t>
      </w:r>
      <w:r>
        <w:rPr>
          <w:rFonts w:ascii="Times New Roman" w:hAnsi="Times New Roman" w:cs="Times New Roman"/>
          <w:color w:val="000000" w:themeColor="text1"/>
        </w:rPr>
        <w:t>0</w:t>
      </w:r>
      <w:r w:rsidR="00EF122A" w:rsidRPr="007330C2">
        <w:rPr>
          <w:rFonts w:ascii="Times New Roman" w:hAnsi="Times New Roman" w:cs="Times New Roman"/>
          <w:color w:val="000000" w:themeColor="text1"/>
        </w:rPr>
        <w:t>3 including the resulting unwanted pregnancies, “outright refusal to implement” the RPRHA, stigmatization of both clients and providers of modern contraceptives, “financial and psychological burden” on marginalized women, and misinformation about modern contraceptives.</w:t>
      </w:r>
      <w:r w:rsidR="00EF122A" w:rsidRPr="007330C2">
        <w:rPr>
          <w:rStyle w:val="EndnoteReference"/>
          <w:rFonts w:ascii="Times New Roman" w:hAnsi="Times New Roman" w:cs="Times New Roman"/>
          <w:color w:val="000000" w:themeColor="text1"/>
        </w:rPr>
        <w:endnoteReference w:id="10"/>
      </w:r>
      <w:r w:rsidR="00EF122A" w:rsidRPr="007330C2">
        <w:rPr>
          <w:rFonts w:ascii="Times New Roman" w:hAnsi="Times New Roman" w:cs="Times New Roman"/>
          <w:color w:val="000000" w:themeColor="text1"/>
        </w:rPr>
        <w:t xml:space="preserve"> </w:t>
      </w:r>
    </w:p>
    <w:p w14:paraId="7D17003D" w14:textId="77777777" w:rsidR="00EF122A" w:rsidRPr="007330C2" w:rsidRDefault="00EF122A" w:rsidP="0088129C">
      <w:pPr>
        <w:jc w:val="both"/>
        <w:outlineLvl w:val="2"/>
        <w:rPr>
          <w:rFonts w:ascii="Times New Roman" w:hAnsi="Times New Roman" w:cs="Times New Roman"/>
          <w:color w:val="000000" w:themeColor="text1"/>
        </w:rPr>
      </w:pPr>
    </w:p>
    <w:p w14:paraId="767131EC" w14:textId="77777777" w:rsidR="00EF122A" w:rsidRPr="007330C2" w:rsidRDefault="00EF122A" w:rsidP="000A2C2D">
      <w:pPr>
        <w:jc w:val="both"/>
        <w:outlineLvl w:val="2"/>
        <w:rPr>
          <w:rFonts w:ascii="Times New Roman" w:hAnsi="Times New Roman" w:cs="Times New Roman"/>
          <w:color w:val="000000" w:themeColor="text1"/>
        </w:rPr>
      </w:pPr>
      <w:r w:rsidRPr="007330C2">
        <w:rPr>
          <w:rFonts w:ascii="Times New Roman" w:hAnsi="Times New Roman" w:cs="Times New Roman"/>
          <w:color w:val="000000" w:themeColor="text1"/>
        </w:rPr>
        <w:t>These discriminatory provisions a</w:t>
      </w:r>
      <w:r w:rsidR="00D3276D" w:rsidRPr="00421AC4">
        <w:rPr>
          <w:rFonts w:ascii="Times New Roman" w:hAnsi="Times New Roman" w:cs="Times New Roman"/>
          <w:color w:val="000000" w:themeColor="text1"/>
        </w:rPr>
        <w:t xml:space="preserve">nd local laws and policies </w:t>
      </w:r>
      <w:r w:rsidRPr="007330C2">
        <w:rPr>
          <w:rFonts w:ascii="Times New Roman" w:hAnsi="Times New Roman" w:cs="Times New Roman"/>
          <w:color w:val="000000" w:themeColor="text1"/>
        </w:rPr>
        <w:t xml:space="preserve">have </w:t>
      </w:r>
      <w:r w:rsidR="00D3276D">
        <w:rPr>
          <w:rFonts w:ascii="Times New Roman" w:hAnsi="Times New Roman" w:cs="Times New Roman"/>
          <w:color w:val="000000" w:themeColor="text1"/>
        </w:rPr>
        <w:t>contributed to</w:t>
      </w:r>
      <w:r w:rsidR="00D3276D" w:rsidRPr="00421AC4">
        <w:rPr>
          <w:rFonts w:ascii="Times New Roman" w:hAnsi="Times New Roman" w:cs="Times New Roman"/>
          <w:color w:val="000000" w:themeColor="text1"/>
        </w:rPr>
        <w:t xml:space="preserve"> </w:t>
      </w:r>
      <w:r w:rsidR="00D3276D">
        <w:rPr>
          <w:rFonts w:ascii="Times New Roman" w:hAnsi="Times New Roman" w:cs="Times New Roman"/>
          <w:color w:val="000000" w:themeColor="text1"/>
        </w:rPr>
        <w:t xml:space="preserve">the suffering of a </w:t>
      </w:r>
      <w:r w:rsidRPr="007330C2">
        <w:rPr>
          <w:rFonts w:ascii="Times New Roman" w:eastAsia="MS Mincho" w:hAnsi="Times New Roman" w:cs="Times New Roman"/>
          <w:color w:val="000000" w:themeColor="text1"/>
          <w:lang w:eastAsia="zh-TW"/>
        </w:rPr>
        <w:t xml:space="preserve"> large proportion of women of reproductive age </w:t>
      </w:r>
      <w:r w:rsidR="00D3276D">
        <w:rPr>
          <w:rFonts w:ascii="Times New Roman" w:eastAsia="MS Mincho" w:hAnsi="Times New Roman" w:cs="Times New Roman"/>
          <w:color w:val="000000" w:themeColor="text1"/>
          <w:lang w:eastAsia="zh-TW"/>
        </w:rPr>
        <w:t xml:space="preserve">who </w:t>
      </w:r>
      <w:r w:rsidRPr="007330C2">
        <w:rPr>
          <w:rFonts w:ascii="Times New Roman" w:eastAsia="MS Mincho" w:hAnsi="Times New Roman" w:cs="Times New Roman"/>
          <w:color w:val="000000" w:themeColor="text1"/>
          <w:lang w:eastAsia="zh-TW"/>
        </w:rPr>
        <w:t>fac</w:t>
      </w:r>
      <w:r w:rsidR="00D3276D">
        <w:rPr>
          <w:rFonts w:ascii="Times New Roman" w:eastAsia="MS Mincho" w:hAnsi="Times New Roman" w:cs="Times New Roman"/>
          <w:color w:val="000000" w:themeColor="text1"/>
          <w:lang w:eastAsia="zh-TW"/>
        </w:rPr>
        <w:t>e</w:t>
      </w:r>
      <w:r w:rsidRPr="007330C2">
        <w:rPr>
          <w:rFonts w:ascii="Times New Roman" w:eastAsia="MS Mincho" w:hAnsi="Times New Roman" w:cs="Times New Roman"/>
          <w:color w:val="000000" w:themeColor="text1"/>
          <w:lang w:eastAsia="zh-TW"/>
        </w:rPr>
        <w:t xml:space="preserve"> unmet need for family planning, </w:t>
      </w:r>
      <w:r w:rsidR="00253710">
        <w:rPr>
          <w:rFonts w:ascii="Times New Roman" w:eastAsia="MS Mincho" w:hAnsi="Times New Roman" w:cs="Times New Roman"/>
          <w:color w:val="000000" w:themeColor="text1"/>
          <w:lang w:eastAsia="zh-TW"/>
        </w:rPr>
        <w:t xml:space="preserve">experience </w:t>
      </w:r>
      <w:r w:rsidRPr="007330C2">
        <w:rPr>
          <w:rFonts w:ascii="Times New Roman" w:eastAsia="MS Mincho" w:hAnsi="Times New Roman" w:cs="Times New Roman"/>
          <w:color w:val="000000" w:themeColor="text1"/>
          <w:lang w:eastAsia="zh-TW"/>
        </w:rPr>
        <w:t>unintended pregnancies</w:t>
      </w:r>
      <w:r w:rsidR="00253710">
        <w:rPr>
          <w:rFonts w:ascii="Times New Roman" w:eastAsia="MS Mincho" w:hAnsi="Times New Roman" w:cs="Times New Roman"/>
          <w:color w:val="000000" w:themeColor="text1"/>
          <w:lang w:eastAsia="zh-TW"/>
        </w:rPr>
        <w:t>,</w:t>
      </w:r>
      <w:r w:rsidRPr="007330C2">
        <w:rPr>
          <w:rFonts w:ascii="Times New Roman" w:eastAsia="MS Mincho" w:hAnsi="Times New Roman" w:cs="Times New Roman"/>
          <w:color w:val="000000" w:themeColor="text1"/>
          <w:lang w:eastAsia="zh-TW"/>
        </w:rPr>
        <w:t xml:space="preserve"> and d</w:t>
      </w:r>
      <w:r w:rsidR="00D3276D">
        <w:rPr>
          <w:rFonts w:ascii="Times New Roman" w:eastAsia="MS Mincho" w:hAnsi="Times New Roman" w:cs="Times New Roman"/>
          <w:color w:val="000000" w:themeColor="text1"/>
          <w:lang w:eastAsia="zh-TW"/>
        </w:rPr>
        <w:t>ie</w:t>
      </w:r>
      <w:r w:rsidRPr="007330C2">
        <w:rPr>
          <w:rFonts w:ascii="Times New Roman" w:eastAsia="MS Mincho" w:hAnsi="Times New Roman" w:cs="Times New Roman"/>
          <w:color w:val="000000" w:themeColor="text1"/>
          <w:lang w:eastAsia="zh-TW"/>
        </w:rPr>
        <w:t xml:space="preserve"> from pregnancy-related complications.</w:t>
      </w:r>
      <w:r w:rsidRPr="007330C2">
        <w:rPr>
          <w:rStyle w:val="EndnoteReference"/>
          <w:rFonts w:ascii="Times New Roman" w:hAnsi="Times New Roman" w:cs="Times New Roman"/>
          <w:color w:val="000000" w:themeColor="text1"/>
        </w:rPr>
        <w:endnoteReference w:id="11"/>
      </w:r>
      <w:r w:rsidRPr="007330C2">
        <w:rPr>
          <w:rFonts w:ascii="Times New Roman" w:eastAsia="MS Mincho" w:hAnsi="Times New Roman" w:cs="Times New Roman"/>
          <w:color w:val="000000" w:themeColor="text1"/>
          <w:lang w:eastAsia="zh-TW"/>
        </w:rPr>
        <w:t xml:space="preserve"> </w:t>
      </w:r>
      <w:r w:rsidRPr="007330C2">
        <w:rPr>
          <w:rFonts w:ascii="Times New Roman" w:hAnsi="Times New Roman" w:cs="Times New Roman"/>
          <w:color w:val="000000" w:themeColor="text1"/>
          <w:lang w:eastAsia="zh-TW"/>
        </w:rPr>
        <w:t>The key findings of the state party’s 2017 National Demographic and Health Survey (NDHS) reported that the contraceptive prevalence rate among currently married women has stagnated between 2013 (55%)</w:t>
      </w:r>
      <w:r w:rsidRPr="007330C2">
        <w:rPr>
          <w:rStyle w:val="EndnoteReference"/>
          <w:rFonts w:ascii="Times New Roman" w:hAnsi="Times New Roman" w:cs="Times New Roman"/>
          <w:color w:val="000000" w:themeColor="text1"/>
        </w:rPr>
        <w:endnoteReference w:id="12"/>
      </w:r>
      <w:r w:rsidRPr="007330C2">
        <w:rPr>
          <w:rFonts w:ascii="Times New Roman" w:hAnsi="Times New Roman" w:cs="Times New Roman"/>
          <w:color w:val="000000" w:themeColor="text1"/>
          <w:lang w:eastAsia="zh-TW"/>
        </w:rPr>
        <w:t xml:space="preserve"> and 2017 (54%)</w:t>
      </w:r>
      <w:r w:rsidRPr="007330C2">
        <w:rPr>
          <w:rStyle w:val="EndnoteReference"/>
          <w:rFonts w:ascii="Times New Roman" w:hAnsi="Times New Roman" w:cs="Times New Roman"/>
          <w:color w:val="000000" w:themeColor="text1"/>
          <w:lang w:eastAsia="zh-TW"/>
        </w:rPr>
        <w:endnoteReference w:id="13"/>
      </w:r>
      <w:r w:rsidRPr="007330C2">
        <w:rPr>
          <w:rFonts w:ascii="Times New Roman" w:hAnsi="Times New Roman" w:cs="Times New Roman"/>
          <w:color w:val="000000" w:themeColor="text1"/>
          <w:lang w:eastAsia="zh-TW"/>
        </w:rPr>
        <w:t xml:space="preserve"> and unmet need for family planning only minimally decreased from 18% (2013)</w:t>
      </w:r>
      <w:r w:rsidRPr="007330C2">
        <w:rPr>
          <w:rStyle w:val="EndnoteReference"/>
          <w:rFonts w:ascii="Times New Roman" w:hAnsi="Times New Roman" w:cs="Times New Roman"/>
          <w:color w:val="000000" w:themeColor="text1"/>
        </w:rPr>
        <w:endnoteReference w:id="14"/>
      </w:r>
      <w:r w:rsidRPr="007330C2">
        <w:rPr>
          <w:rFonts w:ascii="Times New Roman" w:hAnsi="Times New Roman" w:cs="Times New Roman"/>
          <w:color w:val="000000" w:themeColor="text1"/>
          <w:lang w:eastAsia="zh-TW"/>
        </w:rPr>
        <w:t xml:space="preserve"> to 17% (2017).</w:t>
      </w:r>
      <w:r w:rsidRPr="007330C2">
        <w:rPr>
          <w:rStyle w:val="EndnoteReference"/>
          <w:rFonts w:ascii="Times New Roman" w:hAnsi="Times New Roman" w:cs="Times New Roman"/>
          <w:color w:val="000000" w:themeColor="text1"/>
          <w:lang w:eastAsia="zh-TW"/>
        </w:rPr>
        <w:endnoteReference w:id="15"/>
      </w:r>
      <w:r w:rsidRPr="007330C2">
        <w:rPr>
          <w:rFonts w:ascii="Times New Roman" w:hAnsi="Times New Roman" w:cs="Times New Roman"/>
          <w:color w:val="000000" w:themeColor="text1"/>
          <w:lang w:eastAsia="zh-TW"/>
        </w:rPr>
        <w:t xml:space="preserve"> </w:t>
      </w:r>
      <w:r w:rsidRPr="007330C2">
        <w:rPr>
          <w:rFonts w:ascii="Times New Roman" w:hAnsi="Times New Roman" w:cs="Times New Roman"/>
          <w:color w:val="000000" w:themeColor="text1"/>
        </w:rPr>
        <w:t>Compared to currently married women, unmarried and sexually active women have a substantially higher unmet need for family planning (49% versus 17%).</w:t>
      </w:r>
      <w:r w:rsidRPr="007330C2">
        <w:rPr>
          <w:rStyle w:val="EndnoteReference"/>
          <w:rFonts w:ascii="Times New Roman" w:hAnsi="Times New Roman" w:cs="Times New Roman"/>
          <w:color w:val="000000" w:themeColor="text1"/>
          <w:lang w:eastAsia="zh-TW"/>
        </w:rPr>
        <w:endnoteReference w:id="16"/>
      </w:r>
      <w:r w:rsidRPr="007330C2">
        <w:rPr>
          <w:rFonts w:ascii="Times New Roman" w:hAnsi="Times New Roman" w:cs="Times New Roman"/>
          <w:color w:val="000000" w:themeColor="text1"/>
        </w:rPr>
        <w:t xml:space="preserve"> </w:t>
      </w:r>
      <w:r w:rsidRPr="007330C2">
        <w:rPr>
          <w:rFonts w:ascii="Times New Roman" w:eastAsia="Times New Roman" w:hAnsi="Times New Roman" w:cs="Times New Roman"/>
          <w:bCs/>
          <w:color w:val="000000" w:themeColor="text1"/>
          <w:lang w:eastAsia="en-PH"/>
        </w:rPr>
        <w:t xml:space="preserve">Further, </w:t>
      </w:r>
      <w:r w:rsidRPr="007330C2">
        <w:rPr>
          <w:rFonts w:ascii="Times New Roman" w:hAnsi="Times New Roman" w:cs="Times New Roman"/>
          <w:color w:val="000000" w:themeColor="text1"/>
          <w:lang w:eastAsia="zh-TW"/>
        </w:rPr>
        <w:t xml:space="preserve">the high unmet need for contraceptives among adolescents compared to other age groups </w:t>
      </w:r>
      <w:r w:rsidRPr="007330C2">
        <w:rPr>
          <w:rFonts w:ascii="Times New Roman" w:hAnsi="Times New Roman" w:cs="Times New Roman"/>
          <w:color w:val="000000" w:themeColor="text1"/>
        </w:rPr>
        <w:t>(28%</w:t>
      </w:r>
      <w:r w:rsidRPr="007330C2">
        <w:rPr>
          <w:rFonts w:ascii="Times New Roman" w:hAnsi="Times New Roman" w:cs="Times New Roman"/>
          <w:color w:val="000000" w:themeColor="text1"/>
          <w:lang w:eastAsia="zh-TW"/>
        </w:rPr>
        <w:t xml:space="preserve"> </w:t>
      </w:r>
      <w:r w:rsidRPr="007330C2">
        <w:rPr>
          <w:rFonts w:ascii="Times New Roman" w:hAnsi="Times New Roman" w:cs="Times New Roman"/>
          <w:color w:val="000000" w:themeColor="text1"/>
        </w:rPr>
        <w:t>versus 13%-18%)</w:t>
      </w:r>
      <w:r w:rsidRPr="007330C2">
        <w:rPr>
          <w:rStyle w:val="EndnoteReference"/>
          <w:rFonts w:ascii="Times New Roman" w:hAnsi="Times New Roman" w:cs="Times New Roman"/>
          <w:color w:val="000000" w:themeColor="text1"/>
          <w:lang w:eastAsia="zh-TW"/>
        </w:rPr>
        <w:endnoteReference w:id="17"/>
      </w:r>
      <w:r w:rsidRPr="007330C2">
        <w:rPr>
          <w:rFonts w:ascii="Times New Roman" w:hAnsi="Times New Roman" w:cs="Times New Roman"/>
          <w:color w:val="000000" w:themeColor="text1"/>
        </w:rPr>
        <w:t xml:space="preserve"> </w:t>
      </w:r>
      <w:r w:rsidRPr="007330C2">
        <w:rPr>
          <w:rFonts w:ascii="Times New Roman" w:hAnsi="Times New Roman" w:cs="Times New Roman"/>
          <w:color w:val="000000" w:themeColor="text1"/>
          <w:lang w:eastAsia="zh-TW"/>
        </w:rPr>
        <w:t>has resulted in an increasing rate of adolescent pregnancies in the country, exposing many young girls to preventable pregnancy-related risks and harms particularly among those that belong to the lowest wealth quintile and educational background.</w:t>
      </w:r>
      <w:r w:rsidRPr="007330C2">
        <w:rPr>
          <w:rStyle w:val="EndnoteReference"/>
          <w:rFonts w:ascii="Times New Roman" w:hAnsi="Times New Roman" w:cs="Times New Roman"/>
          <w:color w:val="000000" w:themeColor="text1"/>
        </w:rPr>
        <w:endnoteReference w:id="18"/>
      </w:r>
      <w:r w:rsidRPr="007330C2">
        <w:rPr>
          <w:rFonts w:ascii="Times New Roman" w:hAnsi="Times New Roman" w:cs="Times New Roman"/>
          <w:color w:val="000000" w:themeColor="text1"/>
          <w:lang w:val="en-US"/>
        </w:rPr>
        <w:t xml:space="preserve"> In a 2017 report, the state party noted that the maternal mortality ratio in 2015 (MMR) is 204 per </w:t>
      </w:r>
      <w:r w:rsidRPr="007330C2">
        <w:rPr>
          <w:rFonts w:ascii="Times New Roman" w:hAnsi="Times New Roman" w:cs="Times New Roman"/>
          <w:color w:val="000000" w:themeColor="text1"/>
        </w:rPr>
        <w:t>100,000 live births</w:t>
      </w:r>
      <w:r w:rsidRPr="007330C2">
        <w:rPr>
          <w:rStyle w:val="EndnoteReference"/>
          <w:rFonts w:ascii="Times New Roman" w:hAnsi="Times New Roman" w:cs="Times New Roman"/>
          <w:color w:val="000000" w:themeColor="text1"/>
        </w:rPr>
        <w:endnoteReference w:id="19"/>
      </w:r>
      <w:r w:rsidRPr="007330C2">
        <w:rPr>
          <w:rFonts w:ascii="Times New Roman" w:hAnsi="Times New Roman" w:cs="Times New Roman"/>
          <w:color w:val="000000" w:themeColor="text1"/>
        </w:rPr>
        <w:t xml:space="preserve"> which failed to meet the MMR target under the Millennium Development Goals (52 per 100,000 live births by 2015)</w:t>
      </w:r>
      <w:r w:rsidRPr="007330C2">
        <w:rPr>
          <w:rStyle w:val="EndnoteReference"/>
          <w:rFonts w:ascii="Times New Roman" w:hAnsi="Times New Roman" w:cs="Times New Roman"/>
          <w:color w:val="000000" w:themeColor="text1"/>
        </w:rPr>
        <w:endnoteReference w:id="20"/>
      </w:r>
      <w:r w:rsidRPr="007330C2">
        <w:rPr>
          <w:rFonts w:ascii="Times New Roman" w:hAnsi="Times New Roman" w:cs="Times New Roman"/>
          <w:color w:val="000000" w:themeColor="text1"/>
        </w:rPr>
        <w:t xml:space="preserve"> and </w:t>
      </w:r>
      <w:r w:rsidR="001F008C">
        <w:rPr>
          <w:rFonts w:ascii="Times New Roman" w:hAnsi="Times New Roman" w:cs="Times New Roman"/>
          <w:color w:val="000000" w:themeColor="text1"/>
        </w:rPr>
        <w:t xml:space="preserve">is </w:t>
      </w:r>
      <w:r w:rsidRPr="007330C2">
        <w:rPr>
          <w:rFonts w:ascii="Times New Roman" w:hAnsi="Times New Roman" w:cs="Times New Roman"/>
          <w:color w:val="000000" w:themeColor="text1"/>
        </w:rPr>
        <w:t>far from the target under the Sustainable Development Goals (70 per 100,000 live births by 2030)</w:t>
      </w:r>
      <w:r w:rsidR="001F008C">
        <w:rPr>
          <w:rFonts w:ascii="Times New Roman" w:hAnsi="Times New Roman" w:cs="Times New Roman"/>
          <w:color w:val="000000" w:themeColor="text1"/>
        </w:rPr>
        <w:t>.</w:t>
      </w:r>
      <w:r w:rsidRPr="007330C2">
        <w:rPr>
          <w:rStyle w:val="EndnoteReference"/>
          <w:rFonts w:ascii="Times New Roman" w:hAnsi="Times New Roman" w:cs="Times New Roman"/>
          <w:color w:val="000000" w:themeColor="text1"/>
        </w:rPr>
        <w:endnoteReference w:id="21"/>
      </w:r>
      <w:r w:rsidR="001F008C">
        <w:rPr>
          <w:rFonts w:ascii="Times New Roman" w:hAnsi="Times New Roman" w:cs="Times New Roman"/>
          <w:color w:val="000000" w:themeColor="text1"/>
        </w:rPr>
        <w:t xml:space="preserve"> </w:t>
      </w:r>
      <w:r w:rsidRPr="007330C2">
        <w:rPr>
          <w:rFonts w:ascii="Times New Roman" w:hAnsi="Times New Roman" w:cs="Times New Roman"/>
          <w:color w:val="000000" w:themeColor="text1"/>
        </w:rPr>
        <w:t xml:space="preserve">As admitted by the state party, </w:t>
      </w:r>
      <w:r w:rsidR="007330C2">
        <w:rPr>
          <w:rFonts w:ascii="Times New Roman" w:hAnsi="Times New Roman" w:cs="Times New Roman"/>
          <w:color w:val="000000" w:themeColor="text1"/>
        </w:rPr>
        <w:t xml:space="preserve">leading causes of </w:t>
      </w:r>
      <w:r w:rsidRPr="007330C2">
        <w:rPr>
          <w:rFonts w:ascii="Times New Roman" w:hAnsi="Times New Roman" w:cs="Times New Roman"/>
          <w:color w:val="000000" w:themeColor="text1"/>
        </w:rPr>
        <w:t>maternal deaths are “preventable and can be averted by quality obstetrics care.”</w:t>
      </w:r>
      <w:r w:rsidRPr="007330C2">
        <w:rPr>
          <w:rStyle w:val="EndnoteReference"/>
          <w:rFonts w:ascii="Times New Roman" w:hAnsi="Times New Roman" w:cs="Times New Roman"/>
          <w:color w:val="000000" w:themeColor="text1"/>
        </w:rPr>
        <w:endnoteReference w:id="22"/>
      </w:r>
      <w:r w:rsidRPr="007330C2">
        <w:rPr>
          <w:rFonts w:ascii="Times New Roman" w:hAnsi="Times New Roman" w:cs="Times New Roman"/>
          <w:color w:val="000000" w:themeColor="text1"/>
        </w:rPr>
        <w:t xml:space="preserve"> </w:t>
      </w:r>
    </w:p>
    <w:p w14:paraId="6F951E0C" w14:textId="77777777" w:rsidR="00EF122A" w:rsidRPr="007330C2" w:rsidRDefault="00EF122A" w:rsidP="000A2C2D">
      <w:pPr>
        <w:jc w:val="both"/>
        <w:outlineLvl w:val="2"/>
        <w:rPr>
          <w:rFonts w:ascii="Times New Roman" w:hAnsi="Times New Roman" w:cs="Times New Roman"/>
          <w:color w:val="000000" w:themeColor="text1"/>
        </w:rPr>
      </w:pPr>
    </w:p>
    <w:p w14:paraId="46AEA12E" w14:textId="01C0CC5A" w:rsidR="00EF122A" w:rsidRPr="007330C2" w:rsidRDefault="00AC7F6F" w:rsidP="000A2C2D">
      <w:pPr>
        <w:jc w:val="both"/>
        <w:outlineLvl w:val="2"/>
        <w:rPr>
          <w:rFonts w:ascii="Times New Roman" w:hAnsi="Times New Roman" w:cs="Times New Roman"/>
          <w:color w:val="000000" w:themeColor="text1"/>
        </w:rPr>
      </w:pPr>
      <w:r>
        <w:rPr>
          <w:rFonts w:ascii="Times New Roman" w:hAnsi="Times New Roman" w:cs="Times New Roman"/>
          <w:color w:val="000000" w:themeColor="text1"/>
        </w:rPr>
        <w:t>P</w:t>
      </w:r>
      <w:r w:rsidRPr="008D5C09">
        <w:rPr>
          <w:rFonts w:ascii="Times New Roman" w:hAnsi="Times New Roman" w:cs="Times New Roman"/>
          <w:color w:val="000000" w:themeColor="text1"/>
        </w:rPr>
        <w:t>oor and marginalized groups of women</w:t>
      </w:r>
      <w:r w:rsidRPr="00421AC4">
        <w:rPr>
          <w:rFonts w:ascii="Times New Roman" w:hAnsi="Times New Roman" w:cs="Times New Roman"/>
          <w:color w:val="000000" w:themeColor="text1"/>
        </w:rPr>
        <w:t xml:space="preserve"> </w:t>
      </w:r>
      <w:r>
        <w:rPr>
          <w:rFonts w:ascii="Times New Roman" w:hAnsi="Times New Roman" w:cs="Times New Roman"/>
          <w:color w:val="000000" w:themeColor="text1"/>
        </w:rPr>
        <w:t>have been</w:t>
      </w:r>
      <w:r w:rsidRPr="008D5C09">
        <w:rPr>
          <w:rFonts w:ascii="Times New Roman" w:hAnsi="Times New Roman" w:cs="Times New Roman"/>
          <w:color w:val="000000" w:themeColor="text1"/>
        </w:rPr>
        <w:t xml:space="preserve"> disproportionate</w:t>
      </w:r>
      <w:r>
        <w:rPr>
          <w:rFonts w:ascii="Times New Roman" w:hAnsi="Times New Roman" w:cs="Times New Roman"/>
          <w:color w:val="000000" w:themeColor="text1"/>
        </w:rPr>
        <w:t>ly</w:t>
      </w:r>
      <w:r w:rsidRPr="008D5C09">
        <w:rPr>
          <w:rFonts w:ascii="Times New Roman" w:hAnsi="Times New Roman" w:cs="Times New Roman"/>
          <w:color w:val="000000" w:themeColor="text1"/>
        </w:rPr>
        <w:t xml:space="preserve"> and grave</w:t>
      </w:r>
      <w:r>
        <w:rPr>
          <w:rFonts w:ascii="Times New Roman" w:hAnsi="Times New Roman" w:cs="Times New Roman"/>
          <w:color w:val="000000" w:themeColor="text1"/>
        </w:rPr>
        <w:t xml:space="preserve">ly affected by the continued restrictions on access to contraceptives. The state party has acknowledged the urgent need to address the negative impact on poor women </w:t>
      </w:r>
      <w:r w:rsidR="00EF122A" w:rsidRPr="007330C2">
        <w:rPr>
          <w:rFonts w:ascii="Times New Roman" w:hAnsi="Times New Roman" w:cs="Times New Roman"/>
          <w:color w:val="000000" w:themeColor="text1"/>
        </w:rPr>
        <w:t>when it included in its Ten-point Socio-Economic Agenda the strengthened</w:t>
      </w:r>
      <w:r w:rsidR="00EF122A" w:rsidRPr="007330C2">
        <w:rPr>
          <w:rFonts w:ascii="Times New Roman" w:hAnsi="Times New Roman" w:cs="Times New Roman"/>
          <w:color w:val="000000" w:themeColor="text1"/>
          <w:shd w:val="clear" w:color="auto" w:fill="FFFFFF"/>
        </w:rPr>
        <w:t xml:space="preserve"> implementation of the RPRHA “to enable especially poor couples to make informed choices on financial and family planning”</w:t>
      </w:r>
      <w:r w:rsidR="00EF122A" w:rsidRPr="007330C2">
        <w:rPr>
          <w:rStyle w:val="EndnoteReference"/>
          <w:rFonts w:ascii="Times New Roman" w:hAnsi="Times New Roman" w:cs="Times New Roman"/>
          <w:color w:val="000000" w:themeColor="text1"/>
          <w:shd w:val="clear" w:color="auto" w:fill="FFFFFF"/>
        </w:rPr>
        <w:endnoteReference w:id="23"/>
      </w:r>
      <w:r w:rsidR="00EF122A" w:rsidRPr="007330C2">
        <w:rPr>
          <w:rFonts w:ascii="Times New Roman" w:hAnsi="Times New Roman" w:cs="Times New Roman"/>
          <w:color w:val="000000" w:themeColor="text1"/>
        </w:rPr>
        <w:t xml:space="preserve"> and issued Executive Order 12 (EO 12)</w:t>
      </w:r>
      <w:r w:rsidR="00EF122A" w:rsidRPr="007330C2">
        <w:rPr>
          <w:rStyle w:val="EndnoteReference"/>
          <w:rFonts w:ascii="Times New Roman" w:hAnsi="Times New Roman" w:cs="Times New Roman"/>
          <w:color w:val="000000" w:themeColor="text1"/>
        </w:rPr>
        <w:endnoteReference w:id="24"/>
      </w:r>
      <w:r w:rsidR="00EF122A" w:rsidRPr="007330C2">
        <w:rPr>
          <w:rFonts w:ascii="Times New Roman" w:hAnsi="Times New Roman" w:cs="Times New Roman"/>
          <w:color w:val="000000" w:themeColor="text1"/>
        </w:rPr>
        <w:t xml:space="preserve"> which aimed to “intensify and accelerate the implementation of critical actions necessary to attain and sustain ‘zero unmet need for modern family planning’ for all poor households by 2018, and all of Filipinos thereafter.”</w:t>
      </w:r>
      <w:r w:rsidR="00EF122A" w:rsidRPr="007330C2">
        <w:rPr>
          <w:rStyle w:val="EndnoteReference"/>
          <w:rFonts w:ascii="Times New Roman" w:hAnsi="Times New Roman" w:cs="Times New Roman"/>
          <w:color w:val="000000" w:themeColor="text1"/>
        </w:rPr>
        <w:endnoteReference w:id="25"/>
      </w:r>
      <w:r w:rsidR="00EF122A" w:rsidRPr="007330C2">
        <w:rPr>
          <w:rFonts w:ascii="Times New Roman" w:hAnsi="Times New Roman" w:cs="Times New Roman"/>
          <w:color w:val="000000" w:themeColor="text1"/>
        </w:rPr>
        <w:t xml:space="preserve"> </w:t>
      </w:r>
    </w:p>
    <w:p w14:paraId="346A2E10" w14:textId="77777777" w:rsidR="00EF122A" w:rsidRPr="007330C2" w:rsidRDefault="00EF122A" w:rsidP="006F3602">
      <w:pPr>
        <w:jc w:val="both"/>
        <w:outlineLvl w:val="2"/>
        <w:rPr>
          <w:rFonts w:ascii="Times New Roman" w:eastAsia="Times New Roman" w:hAnsi="Times New Roman" w:cs="Times New Roman"/>
          <w:bCs/>
          <w:color w:val="000000" w:themeColor="text1"/>
          <w:lang w:eastAsia="en-PH"/>
        </w:rPr>
      </w:pPr>
    </w:p>
    <w:p w14:paraId="6875F92C" w14:textId="5CA17E5E" w:rsidR="00EF122A" w:rsidRPr="007330C2" w:rsidRDefault="00EF122A" w:rsidP="007C1584">
      <w:pPr>
        <w:jc w:val="both"/>
        <w:rPr>
          <w:rFonts w:ascii="Times New Roman" w:hAnsi="Times New Roman" w:cs="Times New Roman"/>
          <w:color w:val="000000" w:themeColor="text1"/>
        </w:rPr>
      </w:pPr>
      <w:r w:rsidRPr="007330C2">
        <w:rPr>
          <w:rFonts w:ascii="Times New Roman" w:hAnsi="Times New Roman" w:cs="Times New Roman"/>
          <w:color w:val="000000" w:themeColor="text1"/>
        </w:rPr>
        <w:t>The continuing lack of access to emergency contraceptives also discriminate</w:t>
      </w:r>
      <w:r w:rsidR="00672701">
        <w:rPr>
          <w:rFonts w:ascii="Times New Roman" w:hAnsi="Times New Roman" w:cs="Times New Roman"/>
          <w:color w:val="000000" w:themeColor="text1"/>
        </w:rPr>
        <w:t>s</w:t>
      </w:r>
      <w:r w:rsidRPr="007330C2">
        <w:rPr>
          <w:rFonts w:ascii="Times New Roman" w:hAnsi="Times New Roman" w:cs="Times New Roman"/>
          <w:color w:val="000000" w:themeColor="text1"/>
        </w:rPr>
        <w:t xml:space="preserve"> against thousands of women in the country, including victims of sexual violence who are exposed to possible risk</w:t>
      </w:r>
      <w:r w:rsidR="00672701">
        <w:rPr>
          <w:rFonts w:ascii="Times New Roman" w:hAnsi="Times New Roman" w:cs="Times New Roman"/>
          <w:color w:val="000000" w:themeColor="text1"/>
        </w:rPr>
        <w:t>s</w:t>
      </w:r>
      <w:r w:rsidRPr="007330C2">
        <w:rPr>
          <w:rFonts w:ascii="Times New Roman" w:hAnsi="Times New Roman" w:cs="Times New Roman"/>
          <w:color w:val="000000" w:themeColor="text1"/>
        </w:rPr>
        <w:t xml:space="preserve"> of serious traumatic stress and mental suffering from pregnancies resulting from rape. This is worrying particularly given the incidence of sexual violence in the Philippines, where an analysis of police records in 2016 found that a woman is raped ever hour.</w:t>
      </w:r>
      <w:r w:rsidRPr="007330C2">
        <w:rPr>
          <w:rStyle w:val="EndnoteReference"/>
          <w:rFonts w:ascii="Times New Roman" w:hAnsi="Times New Roman" w:cs="Times New Roman"/>
          <w:color w:val="000000" w:themeColor="text1"/>
        </w:rPr>
        <w:endnoteReference w:id="26"/>
      </w:r>
      <w:r w:rsidRPr="007330C2">
        <w:rPr>
          <w:rFonts w:ascii="Times New Roman" w:hAnsi="Times New Roman" w:cs="Times New Roman"/>
          <w:color w:val="000000" w:themeColor="text1"/>
        </w:rPr>
        <w:t xml:space="preserve"> However, since 2016, the state party has not taken any step to re-list a dedicated emergency contraceptive or repeal the provision under the RPRHA, which expressly prohibits national hospitals from purchasing or acquiring emergency contraceptives.</w:t>
      </w:r>
      <w:r w:rsidRPr="007330C2">
        <w:rPr>
          <w:rStyle w:val="EndnoteReference"/>
          <w:rFonts w:ascii="Times New Roman" w:hAnsi="Times New Roman" w:cs="Times New Roman"/>
          <w:color w:val="000000" w:themeColor="text1"/>
        </w:rPr>
        <w:endnoteReference w:id="27"/>
      </w:r>
      <w:r w:rsidRPr="007330C2">
        <w:rPr>
          <w:rFonts w:ascii="Times New Roman" w:hAnsi="Times New Roman" w:cs="Times New Roman"/>
          <w:color w:val="000000" w:themeColor="text1"/>
        </w:rPr>
        <w:t xml:space="preserve"> The Committee has recognized that this legal restriction constitutes a form of torture and other cruel, inhuman or degrading treatment or punishment (TCIDT).</w:t>
      </w:r>
      <w:r w:rsidRPr="007330C2">
        <w:rPr>
          <w:rFonts w:ascii="Times New Roman" w:hAnsi="Times New Roman" w:cs="Times New Roman"/>
          <w:color w:val="000000" w:themeColor="text1"/>
          <w:vertAlign w:val="superscript"/>
        </w:rPr>
        <w:endnoteReference w:id="28"/>
      </w:r>
      <w:r w:rsidRPr="007330C2">
        <w:rPr>
          <w:rFonts w:ascii="Times New Roman" w:hAnsi="Times New Roman" w:cs="Times New Roman"/>
          <w:color w:val="000000" w:themeColor="text1"/>
        </w:rPr>
        <w:t xml:space="preserve">  </w:t>
      </w:r>
    </w:p>
    <w:p w14:paraId="10E4F344" w14:textId="77777777" w:rsidR="00EF122A" w:rsidRPr="007330C2" w:rsidRDefault="00EF122A" w:rsidP="00FD506C">
      <w:pPr>
        <w:jc w:val="both"/>
        <w:outlineLvl w:val="2"/>
        <w:rPr>
          <w:rFonts w:ascii="Times New Roman" w:eastAsia="Times New Roman" w:hAnsi="Times New Roman" w:cs="Times New Roman"/>
          <w:color w:val="000000" w:themeColor="text1"/>
          <w:lang w:eastAsia="en-PH"/>
        </w:rPr>
      </w:pPr>
    </w:p>
    <w:p w14:paraId="3A5528DB" w14:textId="77777777" w:rsidR="00EF122A" w:rsidRPr="007330C2" w:rsidRDefault="00EF122A" w:rsidP="002F4BDD">
      <w:pPr>
        <w:pStyle w:val="ListParagraph"/>
        <w:numPr>
          <w:ilvl w:val="0"/>
          <w:numId w:val="4"/>
        </w:numPr>
        <w:outlineLvl w:val="2"/>
        <w:rPr>
          <w:rFonts w:ascii="Times New Roman" w:eastAsia="Times New Roman" w:hAnsi="Times New Roman" w:cs="Times New Roman"/>
          <w:b/>
          <w:color w:val="000000" w:themeColor="text1"/>
          <w:sz w:val="24"/>
          <w:szCs w:val="24"/>
          <w:lang w:eastAsia="en-PH"/>
        </w:rPr>
      </w:pPr>
      <w:r w:rsidRPr="007330C2">
        <w:rPr>
          <w:rFonts w:ascii="Times New Roman" w:eastAsia="Times New Roman" w:hAnsi="Times New Roman" w:cs="Times New Roman"/>
          <w:b/>
          <w:color w:val="000000" w:themeColor="text1"/>
          <w:sz w:val="24"/>
          <w:szCs w:val="24"/>
          <w:lang w:eastAsia="en-PH"/>
        </w:rPr>
        <w:t>Continuing Restrictions on Abortion Discriminate against Women and Harm Women’s Lives and Health</w:t>
      </w:r>
    </w:p>
    <w:p w14:paraId="700D3964" w14:textId="77777777" w:rsidR="00EF122A" w:rsidRPr="007330C2" w:rsidRDefault="00EF122A" w:rsidP="00FD506C">
      <w:pPr>
        <w:jc w:val="both"/>
        <w:outlineLvl w:val="2"/>
        <w:rPr>
          <w:rFonts w:ascii="Times New Roman" w:eastAsia="Times New Roman" w:hAnsi="Times New Roman" w:cs="Times New Roman"/>
          <w:color w:val="000000" w:themeColor="text1"/>
          <w:lang w:eastAsia="en-PH"/>
        </w:rPr>
      </w:pPr>
    </w:p>
    <w:p w14:paraId="465F9761" w14:textId="77777777" w:rsidR="00EF122A" w:rsidRPr="007330C2" w:rsidRDefault="00EF122A" w:rsidP="00FD506C">
      <w:pPr>
        <w:jc w:val="both"/>
        <w:outlineLvl w:val="2"/>
        <w:rPr>
          <w:rFonts w:ascii="Times New Roman" w:hAnsi="Times New Roman" w:cs="Times New Roman"/>
          <w:i/>
          <w:color w:val="000000" w:themeColor="text1"/>
        </w:rPr>
      </w:pPr>
      <w:r w:rsidRPr="007330C2">
        <w:rPr>
          <w:rFonts w:ascii="Times New Roman" w:hAnsi="Times New Roman" w:cs="Times New Roman"/>
          <w:i/>
          <w:color w:val="000000" w:themeColor="text1"/>
        </w:rPr>
        <w:t xml:space="preserve">Suggested question: What are the steps taken by the state party to implement the Committee’s recommendations </w:t>
      </w:r>
      <w:r w:rsidRPr="007330C2">
        <w:rPr>
          <w:rFonts w:ascii="Times New Roman" w:eastAsia="Times New Roman" w:hAnsi="Times New Roman" w:cs="Times New Roman"/>
          <w:bCs/>
          <w:i/>
          <w:color w:val="000000" w:themeColor="text1"/>
          <w:lang w:eastAsia="en-PH"/>
        </w:rPr>
        <w:t>to allow abortions in specific circumstances such as when the pregnancy endangers the life or health of the woman, when it is the result of r</w:t>
      </w:r>
      <w:r w:rsidR="00916393" w:rsidRPr="00421AC4">
        <w:rPr>
          <w:rFonts w:ascii="Times New Roman" w:eastAsia="Times New Roman" w:hAnsi="Times New Roman" w:cs="Times New Roman"/>
          <w:bCs/>
          <w:i/>
          <w:color w:val="000000" w:themeColor="text1"/>
          <w:lang w:eastAsia="en-PH"/>
        </w:rPr>
        <w:t>ape or incest and in cases of f</w:t>
      </w:r>
      <w:r w:rsidRPr="007330C2">
        <w:rPr>
          <w:rFonts w:ascii="Times New Roman" w:eastAsia="Times New Roman" w:hAnsi="Times New Roman" w:cs="Times New Roman"/>
          <w:bCs/>
          <w:i/>
          <w:color w:val="000000" w:themeColor="text1"/>
          <w:lang w:eastAsia="en-PH"/>
        </w:rPr>
        <w:t>etal impairment?</w:t>
      </w:r>
      <w:r w:rsidRPr="007330C2">
        <w:rPr>
          <w:rFonts w:ascii="Times New Roman" w:eastAsia="Times New Roman" w:hAnsi="Times New Roman" w:cs="Times New Roman"/>
          <w:b/>
          <w:bCs/>
          <w:color w:val="000000" w:themeColor="text1"/>
          <w:lang w:eastAsia="en-PH"/>
        </w:rPr>
        <w:t xml:space="preserve"> </w:t>
      </w:r>
      <w:r w:rsidRPr="007330C2">
        <w:rPr>
          <w:rFonts w:ascii="Times New Roman" w:hAnsi="Times New Roman" w:cs="Times New Roman"/>
          <w:i/>
          <w:color w:val="000000" w:themeColor="text1"/>
        </w:rPr>
        <w:t xml:space="preserve">Please clarify the circumstances under which abortion is allowed under the current legal framework and provide detailed information on existing mechanisms to ensure that pregnant women and girls can access abortion in these situations. What are the measures adopted by the state party </w:t>
      </w:r>
      <w:r w:rsidRPr="007330C2">
        <w:rPr>
          <w:rFonts w:ascii="Times New Roman" w:hAnsi="Times New Roman" w:cs="Times New Roman"/>
          <w:i/>
          <w:iCs/>
          <w:color w:val="000000" w:themeColor="text1"/>
        </w:rPr>
        <w:t xml:space="preserve">to gather </w:t>
      </w:r>
      <w:r w:rsidRPr="007330C2">
        <w:rPr>
          <w:rFonts w:ascii="Times New Roman" w:hAnsi="Times New Roman" w:cs="Times New Roman"/>
          <w:bCs/>
          <w:i/>
          <w:color w:val="000000" w:themeColor="text1"/>
        </w:rPr>
        <w:t xml:space="preserve">data on the incidence of abortions and number of abortion-related complications and deaths and its causes? Please provide information on </w:t>
      </w:r>
      <w:r w:rsidRPr="007330C2">
        <w:rPr>
          <w:rFonts w:ascii="Times New Roman" w:hAnsi="Times New Roman" w:cs="Times New Roman"/>
          <w:i/>
          <w:iCs/>
          <w:color w:val="000000" w:themeColor="text1"/>
        </w:rPr>
        <w:t>the steps taken by the state party to develop abortion-related laws and policies promoting women’s reproductive health and rights</w:t>
      </w:r>
      <w:r w:rsidR="005F5F3F">
        <w:rPr>
          <w:rFonts w:ascii="Times New Roman" w:hAnsi="Times New Roman" w:cs="Times New Roman"/>
          <w:i/>
          <w:iCs/>
          <w:color w:val="000000" w:themeColor="text1"/>
        </w:rPr>
        <w:t xml:space="preserve"> including addressing maternal deaths as a result of unsafe abortions</w:t>
      </w:r>
      <w:r w:rsidRPr="007330C2">
        <w:rPr>
          <w:rFonts w:ascii="Times New Roman" w:hAnsi="Times New Roman" w:cs="Times New Roman"/>
          <w:i/>
          <w:iCs/>
          <w:color w:val="000000" w:themeColor="text1"/>
        </w:rPr>
        <w:t>.</w:t>
      </w:r>
    </w:p>
    <w:p w14:paraId="5C3F4D5C" w14:textId="77777777" w:rsidR="00EF122A" w:rsidRPr="007330C2" w:rsidRDefault="00EF122A" w:rsidP="00FD506C">
      <w:pPr>
        <w:jc w:val="both"/>
        <w:outlineLvl w:val="2"/>
        <w:rPr>
          <w:rFonts w:ascii="Times New Roman" w:eastAsia="Times New Roman" w:hAnsi="Times New Roman" w:cs="Times New Roman"/>
          <w:bCs/>
          <w:color w:val="000000" w:themeColor="text1"/>
          <w:lang w:eastAsia="en-PH"/>
        </w:rPr>
      </w:pPr>
    </w:p>
    <w:p w14:paraId="0387BC8F" w14:textId="77777777" w:rsidR="00EF122A" w:rsidRPr="007330C2" w:rsidRDefault="00EF122A" w:rsidP="002373AB">
      <w:pPr>
        <w:jc w:val="both"/>
        <w:outlineLvl w:val="2"/>
        <w:rPr>
          <w:rFonts w:ascii="Times New Roman" w:eastAsia="MS Mincho" w:hAnsi="Times New Roman" w:cs="Times New Roman"/>
          <w:color w:val="000000" w:themeColor="text1"/>
          <w:lang w:eastAsia="zh-TW"/>
        </w:rPr>
      </w:pPr>
      <w:r w:rsidRPr="007330C2">
        <w:rPr>
          <w:rFonts w:ascii="Times New Roman" w:hAnsi="Times New Roman" w:cs="Times New Roman"/>
          <w:color w:val="000000" w:themeColor="text1"/>
        </w:rPr>
        <w:t xml:space="preserve">In 2016, the Committee expressed concern </w:t>
      </w:r>
      <w:r w:rsidRPr="007330C2">
        <w:rPr>
          <w:rFonts w:ascii="Times New Roman" w:eastAsia="Times New Roman" w:hAnsi="Times New Roman" w:cs="Times New Roman"/>
          <w:color w:val="000000" w:themeColor="text1"/>
          <w:lang w:eastAsia="en-PH"/>
        </w:rPr>
        <w:t>“at the continuous absolute ban on abortions without exceptions”</w:t>
      </w:r>
      <w:r w:rsidRPr="007330C2">
        <w:rPr>
          <w:rStyle w:val="EndnoteReference"/>
          <w:rFonts w:ascii="Times New Roman" w:eastAsia="Times New Roman" w:hAnsi="Times New Roman" w:cs="Times New Roman"/>
          <w:color w:val="000000" w:themeColor="text1"/>
          <w:lang w:eastAsia="en-PH"/>
        </w:rPr>
        <w:t xml:space="preserve"> </w:t>
      </w:r>
      <w:r w:rsidRPr="007330C2">
        <w:rPr>
          <w:rStyle w:val="EndnoteReference"/>
          <w:rFonts w:ascii="Times New Roman" w:eastAsia="Times New Roman" w:hAnsi="Times New Roman" w:cs="Times New Roman"/>
          <w:color w:val="000000" w:themeColor="text1"/>
          <w:lang w:eastAsia="en-PH"/>
        </w:rPr>
        <w:endnoteReference w:id="29"/>
      </w:r>
      <w:r w:rsidRPr="007330C2">
        <w:rPr>
          <w:rFonts w:ascii="Times New Roman" w:eastAsia="Times New Roman" w:hAnsi="Times New Roman" w:cs="Times New Roman"/>
          <w:color w:val="000000" w:themeColor="text1"/>
          <w:lang w:eastAsia="en-PH"/>
        </w:rPr>
        <w:t xml:space="preserve"> </w:t>
      </w:r>
      <w:r w:rsidRPr="007330C2">
        <w:rPr>
          <w:rFonts w:ascii="Times New Roman" w:eastAsia="Times New Roman" w:hAnsi="Times New Roman" w:cs="Times New Roman"/>
          <w:bCs/>
          <w:color w:val="000000" w:themeColor="text1"/>
          <w:lang w:eastAsia="en-PH"/>
        </w:rPr>
        <w:t>and urged the state party to review its laws on abortion to “allow for legal exceptions…in specific circumstances such as when the pregnancy endangers the life or health of the woman, when it is the result of rape or incest and in cases of fetal impairment.”</w:t>
      </w:r>
      <w:r w:rsidRPr="007330C2">
        <w:rPr>
          <w:rStyle w:val="EndnoteReference"/>
          <w:rFonts w:ascii="Times New Roman" w:eastAsia="Times New Roman" w:hAnsi="Times New Roman" w:cs="Times New Roman"/>
          <w:color w:val="000000" w:themeColor="text1"/>
          <w:lang w:eastAsia="en-PH"/>
        </w:rPr>
        <w:endnoteReference w:id="30"/>
      </w:r>
      <w:r w:rsidRPr="007330C2">
        <w:rPr>
          <w:rFonts w:ascii="Times New Roman" w:eastAsia="Times New Roman" w:hAnsi="Times New Roman" w:cs="Times New Roman"/>
          <w:bCs/>
          <w:color w:val="000000" w:themeColor="text1"/>
          <w:lang w:eastAsia="en-PH"/>
        </w:rPr>
        <w:t xml:space="preserve"> </w:t>
      </w:r>
      <w:r w:rsidRPr="007330C2">
        <w:rPr>
          <w:rFonts w:ascii="Times New Roman" w:eastAsia="Times New Roman" w:hAnsi="Times New Roman" w:cs="Times New Roman"/>
          <w:color w:val="000000" w:themeColor="text1"/>
          <w:lang w:eastAsia="en-PH"/>
        </w:rPr>
        <w:t>Since 2016, other UN treaty monitoring bodies have similarly called for the legalization of abortion under certain circumstances.</w:t>
      </w:r>
      <w:r w:rsidRPr="007330C2">
        <w:rPr>
          <w:rStyle w:val="EndnoteReference"/>
          <w:rFonts w:ascii="Times New Roman" w:eastAsia="Times New Roman" w:hAnsi="Times New Roman" w:cs="Times New Roman"/>
          <w:color w:val="000000" w:themeColor="text1"/>
          <w:lang w:eastAsia="en-PH"/>
        </w:rPr>
        <w:endnoteReference w:id="31"/>
      </w:r>
      <w:r w:rsidRPr="007330C2">
        <w:rPr>
          <w:rFonts w:ascii="Times New Roman" w:eastAsia="Times New Roman" w:hAnsi="Times New Roman" w:cs="Times New Roman"/>
          <w:color w:val="000000" w:themeColor="text1"/>
          <w:lang w:eastAsia="en-PH"/>
        </w:rPr>
        <w:t xml:space="preserve"> </w:t>
      </w:r>
      <w:r w:rsidRPr="007330C2">
        <w:rPr>
          <w:rFonts w:ascii="Times New Roman" w:eastAsia="MS Mincho" w:hAnsi="Times New Roman" w:cs="Times New Roman"/>
          <w:color w:val="000000" w:themeColor="text1"/>
          <w:lang w:eastAsia="zh-TW"/>
        </w:rPr>
        <w:t>In its comments to the Committee’s COs, the state party noted that the Philippine Congress “has not barred nor discouraged any proposed legislation related to liberalization of abortion, but has been actively seeking consultations with appropriate civil societies and government agencies on this matter.”</w:t>
      </w:r>
      <w:r w:rsidRPr="007330C2">
        <w:rPr>
          <w:rStyle w:val="EndnoteReference"/>
          <w:rFonts w:ascii="Times New Roman" w:eastAsia="MS Mincho" w:hAnsi="Times New Roman" w:cs="Times New Roman"/>
          <w:color w:val="000000" w:themeColor="text1"/>
          <w:lang w:eastAsia="zh-TW"/>
        </w:rPr>
        <w:endnoteReference w:id="32"/>
      </w:r>
      <w:r w:rsidRPr="007330C2">
        <w:rPr>
          <w:rFonts w:ascii="Times New Roman" w:eastAsia="MS Mincho" w:hAnsi="Times New Roman" w:cs="Times New Roman"/>
          <w:color w:val="000000" w:themeColor="text1"/>
          <w:lang w:eastAsia="zh-TW"/>
        </w:rPr>
        <w:t xml:space="preserve"> The state party admitted that there is “no concrete legislative action [on the decriminalization and legalization of abortion] from either Chamber of Congress”</w:t>
      </w:r>
      <w:r w:rsidRPr="007330C2">
        <w:rPr>
          <w:rStyle w:val="EndnoteReference"/>
          <w:rFonts w:ascii="Times New Roman" w:eastAsia="MS Mincho" w:hAnsi="Times New Roman" w:cs="Times New Roman"/>
          <w:color w:val="000000" w:themeColor="text1"/>
          <w:lang w:eastAsia="zh-TW"/>
        </w:rPr>
        <w:endnoteReference w:id="33"/>
      </w:r>
      <w:r w:rsidRPr="007330C2">
        <w:rPr>
          <w:rFonts w:ascii="Times New Roman" w:eastAsia="MS Mincho" w:hAnsi="Times New Roman" w:cs="Times New Roman"/>
          <w:color w:val="000000" w:themeColor="text1"/>
          <w:lang w:eastAsia="zh-TW"/>
        </w:rPr>
        <w:t xml:space="preserve"> and bills filed have only focused either on providing support mechanisms to encourage women to carry pregnancies to term</w:t>
      </w:r>
      <w:r w:rsidRPr="007330C2">
        <w:rPr>
          <w:rStyle w:val="EndnoteReference"/>
          <w:rFonts w:ascii="Times New Roman" w:eastAsia="MS Mincho" w:hAnsi="Times New Roman" w:cs="Times New Roman"/>
          <w:color w:val="000000" w:themeColor="text1"/>
          <w:lang w:eastAsia="zh-TW"/>
        </w:rPr>
        <w:endnoteReference w:id="34"/>
      </w:r>
      <w:r w:rsidRPr="007330C2">
        <w:rPr>
          <w:rFonts w:ascii="Times New Roman" w:eastAsia="MS Mincho" w:hAnsi="Times New Roman" w:cs="Times New Roman"/>
          <w:color w:val="000000" w:themeColor="text1"/>
          <w:lang w:eastAsia="zh-TW"/>
        </w:rPr>
        <w:t xml:space="preserve"> or increasing penalties for abortions.</w:t>
      </w:r>
      <w:r w:rsidRPr="007330C2">
        <w:rPr>
          <w:rStyle w:val="EndnoteReference"/>
          <w:rFonts w:ascii="Times New Roman" w:eastAsia="MS Mincho" w:hAnsi="Times New Roman" w:cs="Times New Roman"/>
          <w:color w:val="000000" w:themeColor="text1"/>
          <w:lang w:eastAsia="zh-TW"/>
        </w:rPr>
        <w:endnoteReference w:id="35"/>
      </w:r>
      <w:r w:rsidRPr="007330C2">
        <w:rPr>
          <w:rFonts w:ascii="Times New Roman" w:eastAsia="MS Mincho" w:hAnsi="Times New Roman" w:cs="Times New Roman"/>
          <w:color w:val="000000" w:themeColor="text1"/>
          <w:lang w:eastAsia="zh-TW"/>
        </w:rPr>
        <w:t xml:space="preserve"> </w:t>
      </w:r>
      <w:r w:rsidRPr="007330C2">
        <w:rPr>
          <w:rFonts w:ascii="Times New Roman" w:eastAsia="Times New Roman" w:hAnsi="Times New Roman" w:cs="Times New Roman"/>
          <w:color w:val="000000" w:themeColor="text1"/>
          <w:lang w:eastAsia="en-PH"/>
        </w:rPr>
        <w:t xml:space="preserve">In reference to the Committee’s recommendations on the country’s abortion laws, </w:t>
      </w:r>
      <w:r w:rsidRPr="007330C2">
        <w:rPr>
          <w:rFonts w:ascii="Times New Roman" w:eastAsia="MS Mincho" w:hAnsi="Times New Roman" w:cs="Times New Roman"/>
          <w:color w:val="000000" w:themeColor="text1"/>
          <w:lang w:eastAsia="zh-TW"/>
        </w:rPr>
        <w:t>the state party “strongly suggested that concerned duty-bearers and stakeholders start the process of drafting a consensus bill that may be introduced and deliberated upon with dispatch in the next Congress to save…mothers annually dying due to abortion-related complications.”</w:t>
      </w:r>
      <w:r w:rsidRPr="007330C2">
        <w:rPr>
          <w:rStyle w:val="EndnoteReference"/>
          <w:rFonts w:ascii="Times New Roman" w:eastAsia="MS Mincho" w:hAnsi="Times New Roman" w:cs="Times New Roman"/>
          <w:color w:val="000000" w:themeColor="text1"/>
          <w:lang w:eastAsia="zh-TW"/>
        </w:rPr>
        <w:endnoteReference w:id="36"/>
      </w:r>
      <w:r w:rsidRPr="007330C2">
        <w:rPr>
          <w:rFonts w:ascii="Times New Roman" w:eastAsia="MS Mincho" w:hAnsi="Times New Roman" w:cs="Times New Roman"/>
          <w:color w:val="000000" w:themeColor="text1"/>
          <w:lang w:eastAsia="zh-TW"/>
        </w:rPr>
        <w:t xml:space="preserve"> </w:t>
      </w:r>
    </w:p>
    <w:p w14:paraId="09597047" w14:textId="77777777" w:rsidR="00EF122A" w:rsidRPr="007330C2" w:rsidRDefault="00EF122A" w:rsidP="00FD506C">
      <w:pPr>
        <w:pStyle w:val="Default"/>
        <w:jc w:val="both"/>
        <w:rPr>
          <w:rFonts w:eastAsia="Times New Roman"/>
          <w:color w:val="000000" w:themeColor="text1"/>
          <w:lang w:eastAsia="en-PH"/>
        </w:rPr>
      </w:pPr>
    </w:p>
    <w:p w14:paraId="4734FB5B" w14:textId="4227B9B7" w:rsidR="00EF122A" w:rsidRPr="007330C2" w:rsidRDefault="00EF122A" w:rsidP="007330C2">
      <w:pPr>
        <w:jc w:val="both"/>
        <w:rPr>
          <w:rFonts w:ascii="Times New Roman" w:eastAsia="Times New Roman" w:hAnsi="Times New Roman" w:cs="Times New Roman"/>
          <w:color w:val="000000" w:themeColor="text1"/>
        </w:rPr>
      </w:pPr>
      <w:r w:rsidRPr="007330C2">
        <w:rPr>
          <w:rFonts w:ascii="Times New Roman" w:hAnsi="Times New Roman" w:cs="Times New Roman"/>
          <w:color w:val="000000" w:themeColor="text1"/>
        </w:rPr>
        <w:t xml:space="preserve">Different UN </w:t>
      </w:r>
      <w:r w:rsidRPr="007330C2">
        <w:rPr>
          <w:rFonts w:ascii="Times New Roman" w:eastAsia="MS Mincho" w:hAnsi="Times New Roman" w:cs="Times New Roman"/>
          <w:color w:val="000000" w:themeColor="text1"/>
          <w:lang w:eastAsia="zh-TW"/>
        </w:rPr>
        <w:t xml:space="preserve">bodies and experts have found that </w:t>
      </w:r>
      <w:r w:rsidRPr="007330C2">
        <w:rPr>
          <w:rFonts w:ascii="Times New Roman" w:eastAsia="Times New Roman" w:hAnsi="Times New Roman" w:cs="Times New Roman"/>
          <w:color w:val="000000" w:themeColor="text1"/>
        </w:rPr>
        <w:t xml:space="preserve">the denial of </w:t>
      </w:r>
      <w:r w:rsidR="00371688">
        <w:rPr>
          <w:rFonts w:ascii="Times New Roman" w:eastAsia="Times New Roman" w:hAnsi="Times New Roman" w:cs="Times New Roman"/>
          <w:color w:val="000000" w:themeColor="text1"/>
        </w:rPr>
        <w:t xml:space="preserve">or restricted </w:t>
      </w:r>
      <w:r w:rsidRPr="007330C2">
        <w:rPr>
          <w:rFonts w:ascii="Times New Roman" w:eastAsia="Times New Roman" w:hAnsi="Times New Roman" w:cs="Times New Roman"/>
          <w:color w:val="000000" w:themeColor="text1"/>
        </w:rPr>
        <w:t xml:space="preserve">access to abortion </w:t>
      </w:r>
      <w:r w:rsidR="00371688">
        <w:rPr>
          <w:rFonts w:ascii="Times New Roman" w:eastAsia="Times New Roman" w:hAnsi="Times New Roman" w:cs="Times New Roman"/>
          <w:color w:val="000000" w:themeColor="text1"/>
        </w:rPr>
        <w:t xml:space="preserve">is </w:t>
      </w:r>
      <w:r w:rsidR="00371688" w:rsidRPr="008D5C09">
        <w:rPr>
          <w:rFonts w:ascii="Times New Roman" w:eastAsia="MS Mincho" w:hAnsi="Times New Roman" w:cs="Times New Roman"/>
          <w:color w:val="000000" w:themeColor="text1"/>
          <w:lang w:val="en-US"/>
        </w:rPr>
        <w:t>a form of gender-based violence that results in foreseeable physical and mental suffering</w:t>
      </w:r>
      <w:r w:rsidR="00371688">
        <w:rPr>
          <w:rFonts w:ascii="Times New Roman" w:eastAsia="Times New Roman" w:hAnsi="Times New Roman" w:cs="Times New Roman"/>
          <w:color w:val="000000" w:themeColor="text1"/>
        </w:rPr>
        <w:t xml:space="preserve"> and </w:t>
      </w:r>
      <w:r w:rsidRPr="007330C2">
        <w:rPr>
          <w:rFonts w:ascii="Times New Roman" w:eastAsia="Times New Roman" w:hAnsi="Times New Roman" w:cs="Times New Roman"/>
          <w:color w:val="000000" w:themeColor="text1"/>
        </w:rPr>
        <w:t>can result in cruel, inhuman and degrading treatment</w:t>
      </w:r>
      <w:r w:rsidR="00D440BC">
        <w:rPr>
          <w:rFonts w:ascii="Times New Roman" w:eastAsia="Times New Roman" w:hAnsi="Times New Roman" w:cs="Times New Roman"/>
          <w:color w:val="000000" w:themeColor="text1"/>
        </w:rPr>
        <w:t>.</w:t>
      </w:r>
      <w:r w:rsidRPr="007330C2">
        <w:rPr>
          <w:rStyle w:val="EndnoteReference"/>
          <w:rFonts w:ascii="Times New Roman" w:eastAsia="Times New Roman" w:hAnsi="Times New Roman" w:cs="Times New Roman"/>
          <w:color w:val="000000" w:themeColor="text1"/>
        </w:rPr>
        <w:endnoteReference w:id="37"/>
      </w:r>
      <w:r w:rsidR="00371688">
        <w:rPr>
          <w:rFonts w:ascii="Times New Roman" w:eastAsia="Times New Roman" w:hAnsi="Times New Roman" w:cs="Times New Roman"/>
          <w:color w:val="000000" w:themeColor="text1"/>
        </w:rPr>
        <w:t xml:space="preserve"> </w:t>
      </w:r>
      <w:r w:rsidRPr="007330C2">
        <w:rPr>
          <w:rFonts w:ascii="Times New Roman" w:hAnsi="Times New Roman" w:cs="Times New Roman"/>
          <w:color w:val="000000" w:themeColor="text1"/>
        </w:rPr>
        <w:t xml:space="preserve">Since 2016, abortion remains criminalized under the </w:t>
      </w:r>
      <w:r w:rsidR="00CD1D79">
        <w:rPr>
          <w:rFonts w:ascii="Times New Roman" w:hAnsi="Times New Roman" w:cs="Times New Roman"/>
          <w:color w:val="000000" w:themeColor="text1"/>
        </w:rPr>
        <w:t xml:space="preserve">country’s </w:t>
      </w:r>
      <w:r w:rsidRPr="007330C2">
        <w:rPr>
          <w:rFonts w:ascii="Times New Roman" w:hAnsi="Times New Roman" w:cs="Times New Roman"/>
          <w:color w:val="000000" w:themeColor="text1"/>
        </w:rPr>
        <w:t xml:space="preserve">Revised Penal Code </w:t>
      </w:r>
      <w:r w:rsidR="00073786">
        <w:rPr>
          <w:rFonts w:ascii="Times New Roman" w:hAnsi="Times New Roman" w:cs="Times New Roman"/>
          <w:color w:val="000000" w:themeColor="text1"/>
        </w:rPr>
        <w:t xml:space="preserve">(RPC) </w:t>
      </w:r>
      <w:r w:rsidRPr="007330C2">
        <w:rPr>
          <w:rFonts w:ascii="Times New Roman" w:hAnsi="Times New Roman" w:cs="Times New Roman"/>
          <w:color w:val="000000" w:themeColor="text1"/>
        </w:rPr>
        <w:t>with no clear exceptions.</w:t>
      </w:r>
      <w:r w:rsidRPr="007330C2">
        <w:rPr>
          <w:rStyle w:val="EndnoteReference"/>
          <w:rFonts w:ascii="Times New Roman" w:hAnsi="Times New Roman" w:cs="Times New Roman"/>
          <w:color w:val="000000" w:themeColor="text1"/>
        </w:rPr>
        <w:endnoteReference w:id="38"/>
      </w:r>
      <w:r w:rsidRPr="007330C2">
        <w:rPr>
          <w:rFonts w:ascii="Times New Roman" w:hAnsi="Times New Roman" w:cs="Times New Roman"/>
          <w:color w:val="000000" w:themeColor="text1"/>
        </w:rPr>
        <w:t xml:space="preserve"> While there is the absence of official data from the state party on the incidence of abortion, independent studies reported that 610,000 illegal and unsafe abortions took place in the country in 2012—an increase from 560,000 in 2008—with an estimated 100,000 women hospitalized for abortion complications in 2012.</w:t>
      </w:r>
      <w:r w:rsidRPr="007330C2">
        <w:rPr>
          <w:rStyle w:val="EndnoteReference"/>
          <w:rFonts w:ascii="Times New Roman" w:hAnsi="Times New Roman" w:cs="Times New Roman"/>
          <w:color w:val="000000" w:themeColor="text1"/>
        </w:rPr>
        <w:endnoteReference w:id="39"/>
      </w:r>
      <w:r w:rsidRPr="007330C2">
        <w:rPr>
          <w:rFonts w:ascii="Times New Roman" w:hAnsi="Times New Roman" w:cs="Times New Roman"/>
          <w:color w:val="000000" w:themeColor="text1"/>
        </w:rPr>
        <w:t xml:space="preserve"> </w:t>
      </w:r>
      <w:r w:rsidRPr="007330C2">
        <w:rPr>
          <w:rFonts w:ascii="Times New Roman" w:eastAsia="MS Mincho" w:hAnsi="Times New Roman" w:cs="Times New Roman"/>
          <w:color w:val="000000" w:themeColor="text1"/>
          <w:lang w:eastAsia="zh-TW"/>
        </w:rPr>
        <w:t>Among women who have sought abortion services, 31% did so because they feared that their pregnancy would damage their health.</w:t>
      </w:r>
      <w:r w:rsidRPr="007330C2">
        <w:rPr>
          <w:rStyle w:val="EndnoteReference"/>
          <w:rFonts w:ascii="Times New Roman" w:eastAsia="MS Mincho" w:hAnsi="Times New Roman" w:cs="Times New Roman"/>
          <w:color w:val="000000" w:themeColor="text1"/>
          <w:lang w:eastAsia="zh-TW"/>
        </w:rPr>
        <w:endnoteReference w:id="40"/>
      </w:r>
      <w:r w:rsidRPr="007330C2">
        <w:rPr>
          <w:rFonts w:ascii="Times New Roman" w:eastAsia="MS Mincho" w:hAnsi="Times New Roman" w:cs="Times New Roman"/>
          <w:color w:val="000000" w:themeColor="text1"/>
          <w:lang w:eastAsia="zh-TW"/>
        </w:rPr>
        <w:t xml:space="preserve"> While the state party acknowledged that under the RPRHA “</w:t>
      </w:r>
      <w:r w:rsidRPr="007330C2">
        <w:rPr>
          <w:rFonts w:ascii="Times New Roman" w:eastAsia="Times New Roman" w:hAnsi="Times New Roman" w:cs="Times New Roman"/>
          <w:color w:val="000000" w:themeColor="text1"/>
          <w:lang w:eastAsia="en-PH"/>
        </w:rPr>
        <w:t>there are medical indications for abortion performed in extreme situations when the life of a woman is at risk</w:t>
      </w:r>
      <w:r w:rsidR="00672701">
        <w:rPr>
          <w:rFonts w:ascii="Times New Roman" w:eastAsia="Times New Roman" w:hAnsi="Times New Roman" w:cs="Times New Roman"/>
          <w:color w:val="000000" w:themeColor="text1"/>
          <w:lang w:eastAsia="en-PH"/>
        </w:rPr>
        <w:t>,</w:t>
      </w:r>
      <w:r w:rsidRPr="007330C2">
        <w:rPr>
          <w:rFonts w:ascii="Times New Roman" w:eastAsia="Times New Roman" w:hAnsi="Times New Roman" w:cs="Times New Roman"/>
          <w:color w:val="000000" w:themeColor="text1"/>
          <w:lang w:eastAsia="en-PH"/>
        </w:rPr>
        <w:t>”</w:t>
      </w:r>
      <w:r w:rsidRPr="007330C2">
        <w:rPr>
          <w:rStyle w:val="EndnoteReference"/>
          <w:rFonts w:ascii="Times New Roman" w:eastAsia="Times New Roman" w:hAnsi="Times New Roman" w:cs="Times New Roman"/>
          <w:color w:val="000000" w:themeColor="text1"/>
          <w:lang w:eastAsia="en-PH"/>
        </w:rPr>
        <w:endnoteReference w:id="41"/>
      </w:r>
      <w:r w:rsidRPr="007330C2">
        <w:rPr>
          <w:rFonts w:ascii="Times New Roman" w:eastAsia="Times New Roman" w:hAnsi="Times New Roman" w:cs="Times New Roman"/>
          <w:color w:val="000000" w:themeColor="text1"/>
          <w:lang w:eastAsia="en-PH"/>
        </w:rPr>
        <w:t xml:space="preserve"> women are still denied abortion on these grounds because information on these </w:t>
      </w:r>
      <w:r w:rsidR="00CD1D79">
        <w:rPr>
          <w:rFonts w:ascii="Times New Roman" w:eastAsia="Times New Roman" w:hAnsi="Times New Roman" w:cs="Times New Roman"/>
          <w:color w:val="000000" w:themeColor="text1"/>
          <w:lang w:eastAsia="en-PH"/>
        </w:rPr>
        <w:t>type</w:t>
      </w:r>
      <w:r w:rsidRPr="007330C2">
        <w:rPr>
          <w:rFonts w:ascii="Times New Roman" w:eastAsia="Times New Roman" w:hAnsi="Times New Roman" w:cs="Times New Roman"/>
          <w:color w:val="000000" w:themeColor="text1"/>
          <w:lang w:eastAsia="en-PH"/>
        </w:rPr>
        <w:t xml:space="preserve">s of legal abortions has not been clearly disseminated at the national and local levels by the state party. </w:t>
      </w:r>
      <w:r w:rsidR="006B7C21">
        <w:rPr>
          <w:rFonts w:ascii="Times New Roman" w:eastAsia="MS Mincho" w:hAnsi="Times New Roman" w:cs="Times New Roman"/>
          <w:color w:val="000000" w:themeColor="text1"/>
          <w:lang w:eastAsia="zh-TW"/>
        </w:rPr>
        <w:t xml:space="preserve">Further, </w:t>
      </w:r>
      <w:r w:rsidR="006B7C21">
        <w:rPr>
          <w:rFonts w:ascii="Times New Roman" w:eastAsia="Times New Roman" w:hAnsi="Times New Roman" w:cs="Times New Roman"/>
          <w:color w:val="000000" w:themeColor="text1"/>
          <w:lang w:eastAsia="en-PH"/>
        </w:rPr>
        <w:t>n</w:t>
      </w:r>
      <w:r w:rsidRPr="007330C2">
        <w:rPr>
          <w:rFonts w:ascii="Times New Roman" w:eastAsia="Times New Roman" w:hAnsi="Times New Roman" w:cs="Times New Roman"/>
          <w:color w:val="000000" w:themeColor="text1"/>
          <w:lang w:eastAsia="en-PH"/>
        </w:rPr>
        <w:t>o mechanism has been put in place to ensure that in these cases—where women’s lives are endangered by their pregnancies—effective access to legal abortion without the fear of prosecution</w:t>
      </w:r>
      <w:r w:rsidR="006B7C21">
        <w:rPr>
          <w:rFonts w:ascii="Times New Roman" w:eastAsia="Times New Roman" w:hAnsi="Times New Roman" w:cs="Times New Roman"/>
          <w:color w:val="000000" w:themeColor="text1"/>
          <w:lang w:eastAsia="en-PH"/>
        </w:rPr>
        <w:t xml:space="preserve"> is guaranteed</w:t>
      </w:r>
      <w:r w:rsidRPr="007330C2">
        <w:rPr>
          <w:rFonts w:ascii="Times New Roman" w:eastAsia="Times New Roman" w:hAnsi="Times New Roman" w:cs="Times New Roman"/>
          <w:color w:val="000000" w:themeColor="text1"/>
          <w:lang w:eastAsia="en-PH"/>
        </w:rPr>
        <w:t>.</w:t>
      </w:r>
      <w:r w:rsidRPr="007330C2">
        <w:rPr>
          <w:rFonts w:ascii="Times New Roman" w:eastAsia="MS Mincho" w:hAnsi="Times New Roman" w:cs="Times New Roman"/>
          <w:color w:val="000000" w:themeColor="text1"/>
          <w:lang w:eastAsia="zh-TW"/>
        </w:rPr>
        <w:t xml:space="preserve"> </w:t>
      </w:r>
      <w:r w:rsidRPr="007330C2">
        <w:rPr>
          <w:rFonts w:ascii="Times New Roman" w:eastAsia="Times New Roman" w:hAnsi="Times New Roman" w:cs="Times New Roman"/>
          <w:color w:val="000000" w:themeColor="text1"/>
        </w:rPr>
        <w:t xml:space="preserve"> </w:t>
      </w:r>
    </w:p>
    <w:p w14:paraId="569BA84D" w14:textId="77777777" w:rsidR="00EF122A" w:rsidRPr="007330C2" w:rsidRDefault="00EF122A" w:rsidP="00FD506C">
      <w:pPr>
        <w:pStyle w:val="Default"/>
        <w:jc w:val="both"/>
        <w:rPr>
          <w:rFonts w:eastAsia="MS Mincho"/>
          <w:color w:val="000000" w:themeColor="text1"/>
          <w:lang w:eastAsia="zh-TW"/>
        </w:rPr>
      </w:pPr>
    </w:p>
    <w:p w14:paraId="2C946E70" w14:textId="5971C21B" w:rsidR="00FC4C15" w:rsidRDefault="00EF122A" w:rsidP="00FD506C">
      <w:pPr>
        <w:pStyle w:val="Default"/>
        <w:jc w:val="both"/>
        <w:rPr>
          <w:color w:val="000000" w:themeColor="text1"/>
        </w:rPr>
      </w:pPr>
      <w:r w:rsidRPr="007330C2">
        <w:rPr>
          <w:rFonts w:eastAsia="MS Mincho"/>
          <w:color w:val="000000" w:themeColor="text1"/>
          <w:lang w:eastAsia="zh-TW"/>
        </w:rPr>
        <w:t>Since 2016</w:t>
      </w:r>
      <w:r w:rsidR="00073786">
        <w:rPr>
          <w:rFonts w:eastAsia="MS Mincho"/>
          <w:color w:val="000000" w:themeColor="text1"/>
          <w:lang w:eastAsia="zh-TW"/>
        </w:rPr>
        <w:t>,</w:t>
      </w:r>
      <w:r w:rsidRPr="007330C2">
        <w:rPr>
          <w:rFonts w:eastAsia="MS Mincho"/>
          <w:color w:val="000000" w:themeColor="text1"/>
          <w:lang w:eastAsia="zh-TW"/>
        </w:rPr>
        <w:t xml:space="preserve"> notwithstanding the </w:t>
      </w:r>
      <w:r w:rsidR="00772FDD">
        <w:rPr>
          <w:rFonts w:eastAsia="MS Mincho"/>
          <w:color w:val="000000" w:themeColor="text1"/>
          <w:lang w:eastAsia="zh-TW"/>
        </w:rPr>
        <w:t>active engagement and various initiatives</w:t>
      </w:r>
      <w:r w:rsidRPr="007330C2">
        <w:rPr>
          <w:rFonts w:eastAsia="MS Mincho"/>
          <w:color w:val="000000" w:themeColor="text1"/>
          <w:lang w:eastAsia="zh-TW"/>
        </w:rPr>
        <w:t xml:space="preserve"> by reproductive rights groups</w:t>
      </w:r>
      <w:r w:rsidR="00672701">
        <w:rPr>
          <w:rFonts w:eastAsia="MS Mincho"/>
          <w:color w:val="000000" w:themeColor="text1"/>
          <w:lang w:eastAsia="zh-TW"/>
        </w:rPr>
        <w:t>,</w:t>
      </w:r>
      <w:r w:rsidRPr="007330C2">
        <w:rPr>
          <w:rFonts w:eastAsia="MS Mincho"/>
          <w:color w:val="000000" w:themeColor="text1"/>
          <w:lang w:eastAsia="zh-TW"/>
        </w:rPr>
        <w:t xml:space="preserve"> the state party’s efforts have only placed women’s lives in greater danger by forcing them to either continue life-threatening pregnancies or resort to unsafe methods of abortion putting them in risk of grave physical and mental harm.</w:t>
      </w:r>
      <w:r w:rsidR="007F702C" w:rsidRPr="007330C2">
        <w:rPr>
          <w:rStyle w:val="EndnoteReference"/>
          <w:rFonts w:eastAsia="MS Mincho"/>
          <w:color w:val="000000" w:themeColor="text1"/>
          <w:lang w:eastAsia="zh-TW"/>
        </w:rPr>
        <w:endnoteReference w:id="42"/>
      </w:r>
      <w:r w:rsidRPr="007330C2">
        <w:rPr>
          <w:color w:val="000000" w:themeColor="text1"/>
        </w:rPr>
        <w:t xml:space="preserve"> A bill seeking to amend the RPC was filed in October 2016 before the Senate and proposed the imposition of a fine in addition to imprisonment for any provider found guilty of performing </w:t>
      </w:r>
      <w:r w:rsidR="00672701">
        <w:rPr>
          <w:color w:val="000000" w:themeColor="text1"/>
        </w:rPr>
        <w:t xml:space="preserve">an </w:t>
      </w:r>
      <w:r w:rsidRPr="007330C2">
        <w:rPr>
          <w:color w:val="000000" w:themeColor="text1"/>
        </w:rPr>
        <w:t>abortion,</w:t>
      </w:r>
      <w:r w:rsidRPr="007330C2">
        <w:rPr>
          <w:rStyle w:val="EndnoteReference"/>
          <w:color w:val="000000" w:themeColor="text1"/>
        </w:rPr>
        <w:endnoteReference w:id="43"/>
      </w:r>
      <w:r w:rsidRPr="007330C2">
        <w:rPr>
          <w:color w:val="000000" w:themeColor="text1"/>
        </w:rPr>
        <w:t xml:space="preserve"> women consenting to an abortion or her parents, and any other individual acting as an accessory without regard to the circumstances under which the abortion was sought.</w:t>
      </w:r>
      <w:r w:rsidRPr="007330C2">
        <w:rPr>
          <w:rStyle w:val="EndnoteReference"/>
          <w:color w:val="000000" w:themeColor="text1"/>
        </w:rPr>
        <w:endnoteReference w:id="44"/>
      </w:r>
      <w:r w:rsidRPr="007330C2">
        <w:rPr>
          <w:color w:val="000000" w:themeColor="text1"/>
        </w:rPr>
        <w:t xml:space="preserve"> </w:t>
      </w:r>
      <w:r w:rsidRPr="007330C2">
        <w:rPr>
          <w:rFonts w:eastAsia="MS Mincho"/>
          <w:color w:val="000000" w:themeColor="text1"/>
          <w:lang w:eastAsia="zh-TW"/>
        </w:rPr>
        <w:t xml:space="preserve">In 2017, </w:t>
      </w:r>
      <w:r w:rsidRPr="007330C2">
        <w:rPr>
          <w:color w:val="000000" w:themeColor="text1"/>
        </w:rPr>
        <w:t>two bills were filed before the House of Representatives proposing for the</w:t>
      </w:r>
      <w:r w:rsidRPr="007330C2">
        <w:rPr>
          <w:rFonts w:eastAsia="MS Mincho"/>
          <w:color w:val="000000" w:themeColor="text1"/>
          <w:lang w:eastAsia="zh-TW"/>
        </w:rPr>
        <w:t xml:space="preserve"> </w:t>
      </w:r>
      <w:r w:rsidRPr="007330C2">
        <w:rPr>
          <w:color w:val="000000" w:themeColor="text1"/>
        </w:rPr>
        <w:t>establishment of pregnancy care centers with programs that encourage women to carry their pregnancies to term and promote childbirth as a “viable and positive alternative to abortion</w:t>
      </w:r>
      <w:r w:rsidR="009564C2">
        <w:rPr>
          <w:color w:val="000000" w:themeColor="text1"/>
        </w:rPr>
        <w:t>.</w:t>
      </w:r>
      <w:r w:rsidRPr="007330C2">
        <w:rPr>
          <w:color w:val="000000" w:themeColor="text1"/>
        </w:rPr>
        <w:t>”</w:t>
      </w:r>
      <w:r w:rsidRPr="007330C2">
        <w:rPr>
          <w:rStyle w:val="EndnoteReference"/>
          <w:color w:val="000000" w:themeColor="text1"/>
        </w:rPr>
        <w:endnoteReference w:id="45"/>
      </w:r>
      <w:r w:rsidRPr="007330C2">
        <w:rPr>
          <w:color w:val="000000" w:themeColor="text1"/>
        </w:rPr>
        <w:t xml:space="preserve"> These bills prohibit the use of public funding to advocate, counsel, perform or refer women for an abortion without qualification as to whether it is needed to save the life of a pregnant woman.</w:t>
      </w:r>
      <w:r w:rsidRPr="007330C2">
        <w:rPr>
          <w:rStyle w:val="EndnoteReference"/>
          <w:color w:val="000000" w:themeColor="text1"/>
        </w:rPr>
        <w:endnoteReference w:id="46"/>
      </w:r>
      <w:r w:rsidRPr="007330C2">
        <w:rPr>
          <w:color w:val="000000" w:themeColor="text1"/>
        </w:rPr>
        <w:t xml:space="preserve"> Also in 2017, a law was enacted increasing the fine a hundredfold for pharmacists who dispense abortifacients without prescription—from a fine not exceeding </w:t>
      </w:r>
      <w:r w:rsidR="00421AC4" w:rsidRPr="008D5C09">
        <w:rPr>
          <w:color w:val="000000" w:themeColor="text1"/>
        </w:rPr>
        <w:t>Philippine pesos (Php)</w:t>
      </w:r>
      <w:r w:rsidR="00421AC4">
        <w:rPr>
          <w:color w:val="000000" w:themeColor="text1"/>
        </w:rPr>
        <w:t xml:space="preserve"> </w:t>
      </w:r>
      <w:r w:rsidRPr="007330C2">
        <w:rPr>
          <w:color w:val="000000" w:themeColor="text1"/>
        </w:rPr>
        <w:t>1,000 (approximately USD 20) under the RPC</w:t>
      </w:r>
      <w:r w:rsidRPr="007330C2">
        <w:rPr>
          <w:rStyle w:val="EndnoteReference"/>
          <w:color w:val="000000" w:themeColor="text1"/>
        </w:rPr>
        <w:endnoteReference w:id="47"/>
      </w:r>
      <w:r w:rsidRPr="007330C2">
        <w:rPr>
          <w:color w:val="000000" w:themeColor="text1"/>
        </w:rPr>
        <w:t xml:space="preserve"> to a fine not exceeding </w:t>
      </w:r>
      <w:r w:rsidR="00421AC4">
        <w:rPr>
          <w:color w:val="000000" w:themeColor="text1"/>
        </w:rPr>
        <w:t>Php</w:t>
      </w:r>
      <w:r w:rsidR="00421AC4" w:rsidRPr="006E38F7">
        <w:rPr>
          <w:color w:val="000000" w:themeColor="text1"/>
        </w:rPr>
        <w:t xml:space="preserve"> </w:t>
      </w:r>
      <w:r w:rsidRPr="007330C2">
        <w:rPr>
          <w:color w:val="000000" w:themeColor="text1"/>
        </w:rPr>
        <w:t>100,000 (approximately USD 2</w:t>
      </w:r>
      <w:r w:rsidR="003136CC">
        <w:rPr>
          <w:color w:val="000000" w:themeColor="text1"/>
        </w:rPr>
        <w:t>,</w:t>
      </w:r>
      <w:r w:rsidRPr="007330C2">
        <w:rPr>
          <w:color w:val="000000" w:themeColor="text1"/>
        </w:rPr>
        <w:t>000).</w:t>
      </w:r>
      <w:r w:rsidRPr="007330C2">
        <w:rPr>
          <w:rStyle w:val="EndnoteReference"/>
          <w:color w:val="000000" w:themeColor="text1"/>
        </w:rPr>
        <w:endnoteReference w:id="48"/>
      </w:r>
      <w:r w:rsidRPr="007330C2">
        <w:rPr>
          <w:color w:val="000000" w:themeColor="text1"/>
        </w:rPr>
        <w:t xml:space="preserve"> </w:t>
      </w:r>
    </w:p>
    <w:p w14:paraId="555D77B5" w14:textId="77777777" w:rsidR="00FC4C15" w:rsidRDefault="00FC4C15" w:rsidP="00FD506C">
      <w:pPr>
        <w:pStyle w:val="Default"/>
        <w:jc w:val="both"/>
        <w:rPr>
          <w:color w:val="000000" w:themeColor="text1"/>
        </w:rPr>
      </w:pPr>
    </w:p>
    <w:p w14:paraId="7DC63D5B" w14:textId="466ABD0A" w:rsidR="00EF122A" w:rsidRPr="007330C2" w:rsidRDefault="00EF122A" w:rsidP="00FD506C">
      <w:pPr>
        <w:pStyle w:val="Default"/>
        <w:jc w:val="both"/>
        <w:rPr>
          <w:color w:val="000000" w:themeColor="text1"/>
        </w:rPr>
      </w:pPr>
      <w:r w:rsidRPr="007330C2">
        <w:rPr>
          <w:color w:val="000000" w:themeColor="text1"/>
        </w:rPr>
        <w:t>The continued criminalization of abortion by the state party has had a chilling effect on women’s access to other reproductive health care services including timely medical care for abortion complications</w:t>
      </w:r>
      <w:r w:rsidR="009564C2">
        <w:rPr>
          <w:color w:val="000000" w:themeColor="text1"/>
        </w:rPr>
        <w:t xml:space="preserve"> and spontaneous abortion (miscarriage)</w:t>
      </w:r>
      <w:r w:rsidRPr="007330C2">
        <w:rPr>
          <w:color w:val="000000" w:themeColor="text1"/>
        </w:rPr>
        <w:t xml:space="preserve">. </w:t>
      </w:r>
      <w:r w:rsidR="009564C2">
        <w:rPr>
          <w:color w:val="000000" w:themeColor="text1"/>
        </w:rPr>
        <w:t>As discussed below, the</w:t>
      </w:r>
      <w:r w:rsidR="00672701">
        <w:rPr>
          <w:color w:val="000000" w:themeColor="text1"/>
        </w:rPr>
        <w:t xml:space="preserve"> </w:t>
      </w:r>
      <w:r w:rsidRPr="007330C2">
        <w:rPr>
          <w:color w:val="000000" w:themeColor="text1"/>
        </w:rPr>
        <w:t xml:space="preserve">penal laws on abortion have given rise to </w:t>
      </w:r>
      <w:r w:rsidR="00E11410">
        <w:rPr>
          <w:color w:val="000000" w:themeColor="text1"/>
        </w:rPr>
        <w:t xml:space="preserve">numerous </w:t>
      </w:r>
      <w:r w:rsidR="007330C2">
        <w:rPr>
          <w:color w:val="000000" w:themeColor="text1"/>
        </w:rPr>
        <w:t>reports</w:t>
      </w:r>
      <w:r w:rsidR="00E11410">
        <w:rPr>
          <w:color w:val="000000" w:themeColor="text1"/>
        </w:rPr>
        <w:t xml:space="preserve"> of </w:t>
      </w:r>
      <w:r w:rsidRPr="007330C2">
        <w:rPr>
          <w:color w:val="000000" w:themeColor="text1"/>
        </w:rPr>
        <w:t xml:space="preserve">actual and threatened arrests and prosecutions, </w:t>
      </w:r>
      <w:r w:rsidR="000A5858">
        <w:rPr>
          <w:color w:val="000000" w:themeColor="text1"/>
        </w:rPr>
        <w:t xml:space="preserve">coerced interrogations, </w:t>
      </w:r>
      <w:r w:rsidRPr="007330C2">
        <w:rPr>
          <w:color w:val="000000" w:themeColor="text1"/>
        </w:rPr>
        <w:t>forced confessions, harassments, verbal and physical abuses, and delay or denial of medical treatment</w:t>
      </w:r>
      <w:r w:rsidR="00140168">
        <w:rPr>
          <w:color w:val="000000" w:themeColor="text1"/>
        </w:rPr>
        <w:t xml:space="preserve"> for abortion-related complications</w:t>
      </w:r>
      <w:r w:rsidRPr="007330C2">
        <w:rPr>
          <w:color w:val="000000" w:themeColor="text1"/>
        </w:rPr>
        <w:t>.</w:t>
      </w:r>
      <w:r w:rsidRPr="0085054B">
        <w:rPr>
          <w:rStyle w:val="EndnoteReference"/>
          <w:color w:val="000000" w:themeColor="text1"/>
        </w:rPr>
        <w:endnoteReference w:id="49"/>
      </w:r>
      <w:r w:rsidRPr="007330C2">
        <w:rPr>
          <w:color w:val="000000" w:themeColor="text1"/>
        </w:rPr>
        <w:t xml:space="preserve"> These </w:t>
      </w:r>
      <w:r w:rsidR="005B4B59">
        <w:rPr>
          <w:color w:val="000000" w:themeColor="text1"/>
        </w:rPr>
        <w:t xml:space="preserve">abusive practices together with the criminal restrictions on abortion </w:t>
      </w:r>
      <w:r w:rsidRPr="007330C2">
        <w:rPr>
          <w:color w:val="000000" w:themeColor="text1"/>
        </w:rPr>
        <w:t>violate the prohibition of TCIDT as recognized by the Committee</w:t>
      </w:r>
      <w:r w:rsidRPr="007330C2">
        <w:rPr>
          <w:color w:val="000000" w:themeColor="text1"/>
          <w:vertAlign w:val="superscript"/>
        </w:rPr>
        <w:endnoteReference w:id="50"/>
      </w:r>
      <w:r w:rsidRPr="007330C2">
        <w:rPr>
          <w:color w:val="000000" w:themeColor="text1"/>
        </w:rPr>
        <w:t xml:space="preserve"> and the Special Rapporteur on Torture and Other Cruel, Inhuman and Degrading Treatment (SR on Torture) given the "tremendous and lasting physical and emotional suffering inflicted on the basis of gender".</w:t>
      </w:r>
      <w:r w:rsidRPr="007330C2">
        <w:rPr>
          <w:rStyle w:val="EndnoteReference"/>
          <w:color w:val="000000" w:themeColor="text1"/>
        </w:rPr>
        <w:endnoteReference w:id="51"/>
      </w:r>
      <w:r w:rsidRPr="007330C2">
        <w:rPr>
          <w:color w:val="000000" w:themeColor="text1"/>
        </w:rPr>
        <w:t xml:space="preserve"> </w:t>
      </w:r>
    </w:p>
    <w:p w14:paraId="392CCDC3" w14:textId="77777777" w:rsidR="00EF122A" w:rsidRPr="007330C2" w:rsidRDefault="00EF122A" w:rsidP="00FD506C">
      <w:pPr>
        <w:pStyle w:val="Default"/>
        <w:jc w:val="both"/>
        <w:rPr>
          <w:rFonts w:eastAsia="MS Mincho"/>
          <w:b/>
          <w:color w:val="000000" w:themeColor="text1"/>
          <w:lang w:eastAsia="zh-TW"/>
        </w:rPr>
      </w:pPr>
    </w:p>
    <w:p w14:paraId="06DE7581" w14:textId="77777777" w:rsidR="00EF122A" w:rsidRPr="007330C2" w:rsidRDefault="00EF122A" w:rsidP="002F4BDD">
      <w:pPr>
        <w:pStyle w:val="Default"/>
        <w:numPr>
          <w:ilvl w:val="0"/>
          <w:numId w:val="4"/>
        </w:numPr>
        <w:jc w:val="both"/>
        <w:rPr>
          <w:rFonts w:eastAsia="MS Mincho"/>
          <w:b/>
          <w:color w:val="000000" w:themeColor="text1"/>
          <w:lang w:eastAsia="zh-TW"/>
        </w:rPr>
      </w:pPr>
      <w:r w:rsidRPr="007330C2">
        <w:rPr>
          <w:rFonts w:eastAsia="MS Mincho"/>
          <w:b/>
          <w:color w:val="000000" w:themeColor="text1"/>
          <w:lang w:eastAsia="zh-TW"/>
        </w:rPr>
        <w:t>Lack of Effective Remedies for Widespread Abuse and Ill-treatment of Women Seeking Post-</w:t>
      </w:r>
      <w:r w:rsidRPr="007330C2">
        <w:rPr>
          <w:rFonts w:eastAsia="Times New Roman"/>
          <w:b/>
          <w:color w:val="000000" w:themeColor="text1"/>
          <w:lang w:eastAsia="en-PH"/>
        </w:rPr>
        <w:t>Abortion Care Causing Unnecessary Physical and Mental Suffering</w:t>
      </w:r>
    </w:p>
    <w:p w14:paraId="1F4E8A2A" w14:textId="77777777" w:rsidR="00EF122A" w:rsidRPr="007330C2" w:rsidRDefault="00EF122A" w:rsidP="00FD506C">
      <w:pPr>
        <w:jc w:val="both"/>
        <w:outlineLvl w:val="2"/>
        <w:rPr>
          <w:rFonts w:ascii="Times New Roman" w:hAnsi="Times New Roman" w:cs="Times New Roman"/>
          <w:i/>
          <w:color w:val="000000" w:themeColor="text1"/>
        </w:rPr>
      </w:pPr>
    </w:p>
    <w:p w14:paraId="23173EDB" w14:textId="77777777" w:rsidR="00EF122A" w:rsidRPr="007330C2" w:rsidRDefault="00EF122A" w:rsidP="00FD506C">
      <w:pPr>
        <w:jc w:val="both"/>
        <w:outlineLvl w:val="2"/>
        <w:rPr>
          <w:rFonts w:ascii="Times New Roman" w:hAnsi="Times New Roman" w:cs="Times New Roman"/>
          <w:i/>
          <w:color w:val="000000" w:themeColor="text1"/>
        </w:rPr>
      </w:pPr>
      <w:r w:rsidRPr="007330C2">
        <w:rPr>
          <w:rFonts w:ascii="Times New Roman" w:hAnsi="Times New Roman" w:cs="Times New Roman"/>
          <w:i/>
          <w:color w:val="000000" w:themeColor="text1"/>
        </w:rPr>
        <w:t>Suggested question: What are the steps taken by the state party to prevent and provide remedy and reparations for abuse and ill-treatment of women seeking medical care for abortion-related complications? Please provide information on how the</w:t>
      </w:r>
      <w:r w:rsidRPr="007330C2">
        <w:rPr>
          <w:rFonts w:ascii="Times New Roman" w:eastAsia="MS Mincho" w:hAnsi="Times New Roman" w:cs="Times New Roman"/>
          <w:i/>
          <w:color w:val="000000" w:themeColor="text1"/>
          <w:lang w:eastAsia="zh-TW"/>
        </w:rPr>
        <w:t xml:space="preserve"> Online National Electronic Injury Surveillance System (ONEISS) captures</w:t>
      </w:r>
      <w:r w:rsidRPr="007330C2">
        <w:rPr>
          <w:rFonts w:ascii="Times New Roman" w:hAnsi="Times New Roman" w:cs="Times New Roman"/>
          <w:i/>
          <w:color w:val="000000" w:themeColor="text1"/>
        </w:rPr>
        <w:t xml:space="preserve"> the number of women who have experienced ill-treatment when seeking post-abortion care and how </w:t>
      </w:r>
      <w:r w:rsidRPr="007330C2">
        <w:rPr>
          <w:rFonts w:ascii="Times New Roman" w:eastAsia="MS Mincho" w:hAnsi="Times New Roman" w:cs="Times New Roman"/>
          <w:i/>
          <w:color w:val="000000" w:themeColor="text1"/>
          <w:lang w:eastAsia="zh-TW"/>
        </w:rPr>
        <w:t xml:space="preserve">Women and Children Protection Units have provided support to reports of abuse and ill-treatment in the same setting. Please also provide detailed information on the total number of reported cases, investigations conducted, reparations granted, and penalties imposed on </w:t>
      </w:r>
      <w:r w:rsidRPr="007330C2">
        <w:rPr>
          <w:rFonts w:ascii="Times New Roman" w:hAnsi="Times New Roman" w:cs="Times New Roman"/>
          <w:i/>
          <w:color w:val="000000" w:themeColor="text1"/>
        </w:rPr>
        <w:t xml:space="preserve">incidents of ill-treatment of women seeking post-abortion care. </w:t>
      </w:r>
    </w:p>
    <w:p w14:paraId="4DD329FB" w14:textId="77777777" w:rsidR="00EF122A" w:rsidRPr="007330C2" w:rsidRDefault="00EF122A" w:rsidP="00FD506C">
      <w:pPr>
        <w:jc w:val="both"/>
        <w:outlineLvl w:val="2"/>
        <w:rPr>
          <w:rFonts w:ascii="Times New Roman" w:hAnsi="Times New Roman" w:cs="Times New Roman"/>
          <w:color w:val="000000" w:themeColor="text1"/>
        </w:rPr>
      </w:pPr>
    </w:p>
    <w:p w14:paraId="38FE5488" w14:textId="7C578FC2" w:rsidR="00F05EB1" w:rsidRPr="007330C2" w:rsidRDefault="00EF122A" w:rsidP="008C2DFC">
      <w:pPr>
        <w:jc w:val="both"/>
        <w:outlineLvl w:val="2"/>
        <w:rPr>
          <w:rFonts w:ascii="Times New Roman" w:eastAsia="Times New Roman" w:hAnsi="Times New Roman" w:cs="Times New Roman"/>
          <w:color w:val="000000" w:themeColor="text1"/>
          <w:lang w:eastAsia="en-PH"/>
        </w:rPr>
      </w:pPr>
      <w:r w:rsidRPr="007330C2">
        <w:rPr>
          <w:rFonts w:ascii="Times New Roman" w:hAnsi="Times New Roman" w:cs="Times New Roman"/>
          <w:color w:val="000000" w:themeColor="text1"/>
        </w:rPr>
        <w:t xml:space="preserve">In 2016, the Committee expressed concern </w:t>
      </w:r>
      <w:r w:rsidRPr="007330C2">
        <w:rPr>
          <w:rFonts w:ascii="Times New Roman" w:eastAsia="Times New Roman" w:hAnsi="Times New Roman" w:cs="Times New Roman"/>
          <w:color w:val="000000" w:themeColor="text1"/>
          <w:lang w:eastAsia="en-PH"/>
        </w:rPr>
        <w:t>“at incidents of ill-treatment of women seeking post-abortion or post- pregnancy treatment.”</w:t>
      </w:r>
      <w:r w:rsidRPr="007330C2">
        <w:rPr>
          <w:rStyle w:val="EndnoteReference"/>
          <w:rFonts w:ascii="Times New Roman" w:eastAsia="Times New Roman" w:hAnsi="Times New Roman" w:cs="Times New Roman"/>
          <w:color w:val="000000" w:themeColor="text1"/>
          <w:lang w:eastAsia="en-PH"/>
        </w:rPr>
        <w:endnoteReference w:id="52"/>
      </w:r>
      <w:r w:rsidRPr="007330C2">
        <w:rPr>
          <w:rFonts w:ascii="Times New Roman" w:eastAsia="Times New Roman" w:hAnsi="Times New Roman" w:cs="Times New Roman"/>
          <w:color w:val="000000" w:themeColor="text1"/>
          <w:lang w:eastAsia="en-PH"/>
        </w:rPr>
        <w:t xml:space="preserve"> </w:t>
      </w:r>
      <w:r w:rsidRPr="007330C2">
        <w:rPr>
          <w:rFonts w:ascii="Times New Roman" w:eastAsia="Times New Roman" w:hAnsi="Times New Roman" w:cs="Times New Roman"/>
          <w:bCs/>
          <w:color w:val="000000" w:themeColor="text1"/>
          <w:lang w:eastAsia="en-PH"/>
        </w:rPr>
        <w:t>The Committee urged the state party to establish a “confidential complaints mechanism for women subjected to discrimination, harassment or ill-treatment while seeking post-abortion or post-pregnancy treatment or other reproductive health services” and to</w:t>
      </w:r>
      <w:r w:rsidRPr="007330C2">
        <w:rPr>
          <w:rFonts w:ascii="Times New Roman" w:eastAsia="Times New Roman" w:hAnsi="Times New Roman" w:cs="Times New Roman"/>
          <w:color w:val="000000" w:themeColor="text1"/>
          <w:lang w:eastAsia="en-PH"/>
        </w:rPr>
        <w:t xml:space="preserve"> “i</w:t>
      </w:r>
      <w:r w:rsidRPr="007330C2">
        <w:rPr>
          <w:rFonts w:ascii="Times New Roman" w:eastAsia="Times New Roman" w:hAnsi="Times New Roman" w:cs="Times New Roman"/>
          <w:bCs/>
          <w:color w:val="000000" w:themeColor="text1"/>
          <w:lang w:eastAsia="en-PH"/>
        </w:rPr>
        <w:t>nvestigate, prevent and punish all incidents of ill-treatment of women seeking post-pregnancy care in government hospitals and provide effective legal remedies to victims.”</w:t>
      </w:r>
      <w:r w:rsidRPr="007330C2">
        <w:rPr>
          <w:rStyle w:val="EndnoteReference"/>
          <w:rFonts w:ascii="Times New Roman" w:eastAsia="Times New Roman" w:hAnsi="Times New Roman" w:cs="Times New Roman"/>
          <w:color w:val="000000" w:themeColor="text1"/>
          <w:lang w:eastAsia="en-PH"/>
        </w:rPr>
        <w:t xml:space="preserve"> </w:t>
      </w:r>
      <w:r w:rsidRPr="007330C2">
        <w:rPr>
          <w:rStyle w:val="EndnoteReference"/>
          <w:rFonts w:ascii="Times New Roman" w:eastAsia="Times New Roman" w:hAnsi="Times New Roman" w:cs="Times New Roman"/>
          <w:color w:val="000000" w:themeColor="text1"/>
          <w:lang w:eastAsia="en-PH"/>
        </w:rPr>
        <w:endnoteReference w:id="53"/>
      </w:r>
      <w:r w:rsidRPr="007330C2">
        <w:rPr>
          <w:rFonts w:ascii="Times New Roman" w:eastAsia="Times New Roman" w:hAnsi="Times New Roman" w:cs="Times New Roman"/>
          <w:color w:val="000000" w:themeColor="text1"/>
          <w:lang w:eastAsia="en-PH"/>
        </w:rPr>
        <w:t xml:space="preserve"> </w:t>
      </w:r>
      <w:r w:rsidRPr="007330C2">
        <w:rPr>
          <w:rFonts w:ascii="Times New Roman" w:eastAsia="MS Mincho" w:hAnsi="Times New Roman" w:cs="Times New Roman"/>
          <w:color w:val="000000" w:themeColor="text1"/>
          <w:lang w:eastAsia="zh-TW"/>
        </w:rPr>
        <w:t>In its comments to the Committee’s COs, the state party noted “incidents of ill-treatment of women under any circumstances are being reported and addressed through the implementation of all laws and procedures on the violence against women. To encourage confidential reporting and healthcare seeking, [there is the] establishment and service operation of Women and Children Protection Unit (WCPU) which is a mandatory licensing requirement in all government-owned and private hospitals…[and] the interagency Online National Electronic Injury Surveillance System (ONEISS) captures all types of injuries and sexual violence committed against women and children.</w:t>
      </w:r>
      <w:r w:rsidR="00A766E7">
        <w:rPr>
          <w:rFonts w:ascii="Times New Roman" w:eastAsia="MS Mincho" w:hAnsi="Times New Roman" w:cs="Times New Roman"/>
          <w:color w:val="000000" w:themeColor="text1"/>
          <w:lang w:eastAsia="zh-TW"/>
        </w:rPr>
        <w:t>”</w:t>
      </w:r>
      <w:r w:rsidRPr="007330C2">
        <w:rPr>
          <w:rStyle w:val="EndnoteReference"/>
          <w:rFonts w:ascii="Times New Roman" w:eastAsia="MS Mincho" w:hAnsi="Times New Roman" w:cs="Times New Roman"/>
          <w:color w:val="000000" w:themeColor="text1"/>
          <w:lang w:eastAsia="zh-TW"/>
        </w:rPr>
        <w:endnoteReference w:id="54"/>
      </w:r>
      <w:r w:rsidR="007330C2">
        <w:rPr>
          <w:rFonts w:ascii="Times New Roman" w:eastAsia="MS Mincho" w:hAnsi="Times New Roman" w:cs="Times New Roman"/>
          <w:color w:val="000000" w:themeColor="text1"/>
          <w:lang w:eastAsia="zh-TW"/>
        </w:rPr>
        <w:t xml:space="preserve"> </w:t>
      </w:r>
      <w:r w:rsidR="00F05EB1">
        <w:rPr>
          <w:rFonts w:ascii="Times New Roman" w:eastAsia="MS Mincho" w:hAnsi="Times New Roman" w:cs="Times New Roman"/>
          <w:color w:val="000000" w:themeColor="text1"/>
          <w:lang w:eastAsia="zh-TW"/>
        </w:rPr>
        <w:t>However,</w:t>
      </w:r>
      <w:r w:rsidR="007330C2">
        <w:rPr>
          <w:rFonts w:ascii="Times New Roman" w:eastAsia="MS Mincho" w:hAnsi="Times New Roman" w:cs="Times New Roman"/>
          <w:color w:val="000000" w:themeColor="text1"/>
          <w:lang w:eastAsia="zh-TW"/>
        </w:rPr>
        <w:t xml:space="preserve"> it remains unclear how </w:t>
      </w:r>
      <w:r w:rsidR="00F05EB1">
        <w:rPr>
          <w:rFonts w:ascii="Times New Roman" w:eastAsia="MS Mincho" w:hAnsi="Times New Roman" w:cs="Times New Roman"/>
          <w:color w:val="000000" w:themeColor="text1"/>
          <w:lang w:eastAsia="zh-TW"/>
        </w:rPr>
        <w:t xml:space="preserve">the </w:t>
      </w:r>
      <w:r w:rsidR="00773F9C">
        <w:rPr>
          <w:rFonts w:ascii="Times New Roman" w:eastAsia="MS Mincho" w:hAnsi="Times New Roman" w:cs="Times New Roman"/>
          <w:color w:val="000000" w:themeColor="text1"/>
          <w:lang w:eastAsia="zh-TW"/>
        </w:rPr>
        <w:t xml:space="preserve">WCPU and </w:t>
      </w:r>
      <w:r w:rsidR="007330C2">
        <w:rPr>
          <w:rFonts w:ascii="Times New Roman" w:eastAsia="MS Mincho" w:hAnsi="Times New Roman" w:cs="Times New Roman"/>
          <w:color w:val="000000" w:themeColor="text1"/>
          <w:lang w:eastAsia="zh-TW"/>
        </w:rPr>
        <w:t xml:space="preserve">ONEISS </w:t>
      </w:r>
      <w:r w:rsidR="00F05EB1">
        <w:rPr>
          <w:rFonts w:ascii="Times New Roman" w:eastAsia="MS Mincho" w:hAnsi="Times New Roman" w:cs="Times New Roman"/>
          <w:color w:val="000000" w:themeColor="text1"/>
          <w:lang w:eastAsia="zh-TW"/>
        </w:rPr>
        <w:t xml:space="preserve">adequately </w:t>
      </w:r>
      <w:r w:rsidR="007330C2">
        <w:rPr>
          <w:rFonts w:ascii="Times New Roman" w:eastAsia="MS Mincho" w:hAnsi="Times New Roman" w:cs="Times New Roman"/>
          <w:color w:val="000000" w:themeColor="text1"/>
          <w:lang w:eastAsia="zh-TW"/>
        </w:rPr>
        <w:t xml:space="preserve">cover </w:t>
      </w:r>
      <w:r w:rsidR="00F05EB1">
        <w:rPr>
          <w:rFonts w:ascii="Times New Roman" w:eastAsia="MS Mincho" w:hAnsi="Times New Roman" w:cs="Times New Roman"/>
          <w:color w:val="000000" w:themeColor="text1"/>
          <w:lang w:eastAsia="zh-TW"/>
        </w:rPr>
        <w:t xml:space="preserve">and address physical and verbal abuses and ill-treatment of women seeking post-abortion care in the healthcare setting. </w:t>
      </w:r>
      <w:r w:rsidR="00773F9C">
        <w:rPr>
          <w:rFonts w:ascii="Times New Roman" w:eastAsia="MS Mincho" w:hAnsi="Times New Roman" w:cs="Times New Roman"/>
          <w:color w:val="000000" w:themeColor="text1"/>
          <w:lang w:eastAsia="zh-TW"/>
        </w:rPr>
        <w:t>For example, the WCPU has either been not effectively established or not properly functioning in all hospitals</w:t>
      </w:r>
      <w:r w:rsidR="00773F9C">
        <w:rPr>
          <w:rStyle w:val="EndnoteReference"/>
          <w:rFonts w:ascii="Times New Roman" w:eastAsia="MS Mincho" w:hAnsi="Times New Roman" w:cs="Times New Roman"/>
          <w:color w:val="000000" w:themeColor="text1"/>
          <w:lang w:eastAsia="zh-TW"/>
        </w:rPr>
        <w:endnoteReference w:id="55"/>
      </w:r>
      <w:r w:rsidR="00773F9C">
        <w:rPr>
          <w:rFonts w:ascii="Times New Roman" w:eastAsia="MS Mincho" w:hAnsi="Times New Roman" w:cs="Times New Roman"/>
          <w:color w:val="000000" w:themeColor="text1"/>
          <w:lang w:eastAsia="zh-TW"/>
        </w:rPr>
        <w:t xml:space="preserve"> while t</w:t>
      </w:r>
      <w:r w:rsidR="00F05EB1">
        <w:rPr>
          <w:rFonts w:ascii="Times New Roman" w:eastAsia="MS Mincho" w:hAnsi="Times New Roman" w:cs="Times New Roman"/>
          <w:color w:val="000000" w:themeColor="text1"/>
          <w:lang w:eastAsia="zh-TW"/>
        </w:rPr>
        <w:t>he ONEISS only cover</w:t>
      </w:r>
      <w:r w:rsidR="00B22FB3">
        <w:rPr>
          <w:rFonts w:ascii="Times New Roman" w:eastAsia="MS Mincho" w:hAnsi="Times New Roman" w:cs="Times New Roman"/>
          <w:color w:val="000000" w:themeColor="text1"/>
          <w:lang w:eastAsia="zh-TW"/>
        </w:rPr>
        <w:t>s</w:t>
      </w:r>
      <w:r w:rsidR="00F05EB1">
        <w:rPr>
          <w:rFonts w:ascii="Times New Roman" w:eastAsia="MS Mincho" w:hAnsi="Times New Roman" w:cs="Times New Roman"/>
          <w:color w:val="000000" w:themeColor="text1"/>
          <w:lang w:eastAsia="zh-TW"/>
        </w:rPr>
        <w:t xml:space="preserve"> physical injuries such as those resulting from animal bites, burns, gunshot, mauling, and sexual assault.</w:t>
      </w:r>
      <w:r w:rsidR="00F05EB1">
        <w:rPr>
          <w:rStyle w:val="EndnoteReference"/>
          <w:rFonts w:ascii="Times New Roman" w:eastAsia="MS Mincho" w:hAnsi="Times New Roman" w:cs="Times New Roman"/>
          <w:color w:val="000000" w:themeColor="text1"/>
          <w:lang w:eastAsia="zh-TW"/>
        </w:rPr>
        <w:endnoteReference w:id="56"/>
      </w:r>
    </w:p>
    <w:p w14:paraId="0FFDB0CA" w14:textId="77777777" w:rsidR="00EF122A" w:rsidRPr="007330C2" w:rsidRDefault="00EF122A" w:rsidP="00FD506C">
      <w:pPr>
        <w:pStyle w:val="Default"/>
        <w:jc w:val="both"/>
        <w:rPr>
          <w:color w:val="000000" w:themeColor="text1"/>
        </w:rPr>
      </w:pPr>
    </w:p>
    <w:p w14:paraId="1273DE86" w14:textId="4632EEAD" w:rsidR="00EF122A" w:rsidRPr="007330C2" w:rsidRDefault="00EF122A" w:rsidP="00FD506C">
      <w:pPr>
        <w:pStyle w:val="Default"/>
        <w:jc w:val="both"/>
        <w:rPr>
          <w:rFonts w:eastAsia="MS Mincho"/>
          <w:color w:val="000000" w:themeColor="text1"/>
        </w:rPr>
      </w:pPr>
      <w:r w:rsidRPr="007330C2">
        <w:rPr>
          <w:rFonts w:eastAsia="MS Mincho"/>
          <w:color w:val="000000" w:themeColor="text1"/>
        </w:rPr>
        <w:t xml:space="preserve">Access to timely medical care for abortion complications is essential as eight out of </w:t>
      </w:r>
      <w:r w:rsidR="00842D5E">
        <w:rPr>
          <w:rFonts w:eastAsia="MS Mincho"/>
          <w:color w:val="000000" w:themeColor="text1"/>
        </w:rPr>
        <w:t>ten</w:t>
      </w:r>
      <w:r w:rsidR="00842D5E" w:rsidRPr="007330C2">
        <w:rPr>
          <w:rFonts w:eastAsia="MS Mincho"/>
          <w:color w:val="000000" w:themeColor="text1"/>
        </w:rPr>
        <w:t xml:space="preserve"> </w:t>
      </w:r>
      <w:r w:rsidRPr="007330C2">
        <w:rPr>
          <w:rFonts w:eastAsia="MS Mincho"/>
          <w:color w:val="000000" w:themeColor="text1"/>
        </w:rPr>
        <w:t>women who induce an abortion suffer complications.</w:t>
      </w:r>
      <w:r w:rsidRPr="007330C2">
        <w:rPr>
          <w:rFonts w:eastAsia="MS Mincho"/>
          <w:color w:val="000000" w:themeColor="text1"/>
          <w:vertAlign w:val="superscript"/>
        </w:rPr>
        <w:endnoteReference w:id="57"/>
      </w:r>
      <w:r w:rsidRPr="007330C2">
        <w:rPr>
          <w:rFonts w:eastAsia="MS Mincho"/>
          <w:color w:val="000000" w:themeColor="text1"/>
        </w:rPr>
        <w:t xml:space="preserve"> Since 2016, the state party through the Department of Health (DoH) has enacted two policies on post-abortion care with the more recent policy repealing </w:t>
      </w:r>
      <w:r w:rsidR="007823A9">
        <w:rPr>
          <w:rFonts w:eastAsia="MS Mincho"/>
          <w:color w:val="000000" w:themeColor="text1"/>
        </w:rPr>
        <w:t xml:space="preserve">certain </w:t>
      </w:r>
      <w:r w:rsidRPr="007330C2">
        <w:rPr>
          <w:rFonts w:eastAsia="MS Mincho"/>
          <w:color w:val="000000" w:themeColor="text1"/>
        </w:rPr>
        <w:t>progressive elements</w:t>
      </w:r>
      <w:r w:rsidR="007823A9">
        <w:rPr>
          <w:rFonts w:eastAsia="MS Mincho"/>
          <w:color w:val="000000" w:themeColor="text1"/>
        </w:rPr>
        <w:t xml:space="preserve"> found</w:t>
      </w:r>
      <w:r w:rsidRPr="007330C2">
        <w:rPr>
          <w:rFonts w:eastAsia="MS Mincho"/>
          <w:color w:val="000000" w:themeColor="text1"/>
        </w:rPr>
        <w:t xml:space="preserve"> in the first policy. </w:t>
      </w:r>
      <w:r w:rsidRPr="007330C2">
        <w:rPr>
          <w:color w:val="000000" w:themeColor="text1"/>
        </w:rPr>
        <w:t>In November 2016, the DoH enacted the “National Policy on the Prevention and Management of Abortion Complications (PMAC)” (2016 PMAC policy)</w:t>
      </w:r>
      <w:r w:rsidRPr="007330C2">
        <w:rPr>
          <w:rStyle w:val="EndnoteReference"/>
          <w:color w:val="000000" w:themeColor="text1"/>
        </w:rPr>
        <w:endnoteReference w:id="58"/>
      </w:r>
      <w:r w:rsidRPr="007330C2">
        <w:rPr>
          <w:color w:val="000000" w:themeColor="text1"/>
        </w:rPr>
        <w:t xml:space="preserve"> and in 2018, the 2016 PMAC policy was repealed when the DoH issued the “National Policy on the Prevention of Illegal and Unsafe Abortion and Management of Post-Abortion Complications” (2018 PMAC policy) to “provide technical guidance…[on] the prevention of illegal and unsafe abortion and the provision of quality post-abortion care in all public and private health facilities.”</w:t>
      </w:r>
      <w:r w:rsidRPr="007330C2">
        <w:rPr>
          <w:rStyle w:val="EndnoteReference"/>
          <w:color w:val="000000" w:themeColor="text1"/>
        </w:rPr>
        <w:endnoteReference w:id="59"/>
      </w:r>
      <w:r w:rsidRPr="007330C2">
        <w:rPr>
          <w:rFonts w:eastAsia="MS Mincho"/>
          <w:color w:val="000000" w:themeColor="text1"/>
        </w:rPr>
        <w:t xml:space="preserve"> These policies both aimed to strengthen </w:t>
      </w:r>
      <w:r w:rsidRPr="007330C2">
        <w:rPr>
          <w:rFonts w:eastAsia="MS Mincho"/>
          <w:color w:val="000000" w:themeColor="text1"/>
          <w:lang w:eastAsia="zh-TW"/>
        </w:rPr>
        <w:t>women’s right to humane, nonjudgmental and compassionate post-abortion care</w:t>
      </w:r>
      <w:r w:rsidRPr="007330C2">
        <w:rPr>
          <w:rFonts w:eastAsia="MS Mincho"/>
          <w:color w:val="000000" w:themeColor="text1"/>
        </w:rPr>
        <w:t xml:space="preserve"> guaranteed under the Magna Carta of Women</w:t>
      </w:r>
      <w:r w:rsidRPr="007330C2">
        <w:rPr>
          <w:rStyle w:val="EndnoteReference"/>
          <w:rFonts w:eastAsia="MS Mincho"/>
          <w:color w:val="000000" w:themeColor="text1"/>
        </w:rPr>
        <w:endnoteReference w:id="60"/>
      </w:r>
      <w:r w:rsidRPr="007330C2">
        <w:rPr>
          <w:rFonts w:eastAsia="MS Mincho"/>
          <w:color w:val="000000" w:themeColor="text1"/>
        </w:rPr>
        <w:t xml:space="preserve"> and RPRHA</w:t>
      </w:r>
      <w:r w:rsidRPr="007330C2">
        <w:rPr>
          <w:rStyle w:val="EndnoteReference"/>
          <w:rFonts w:eastAsia="MS Mincho"/>
          <w:color w:val="000000" w:themeColor="text1"/>
        </w:rPr>
        <w:endnoteReference w:id="61"/>
      </w:r>
      <w:r w:rsidRPr="007330C2">
        <w:rPr>
          <w:rFonts w:eastAsia="MS Mincho"/>
          <w:color w:val="000000" w:themeColor="text1"/>
        </w:rPr>
        <w:t xml:space="preserve">. </w:t>
      </w:r>
    </w:p>
    <w:p w14:paraId="022C6372" w14:textId="77777777" w:rsidR="00EF122A" w:rsidRPr="007330C2" w:rsidRDefault="00EF122A" w:rsidP="00FD506C">
      <w:pPr>
        <w:pStyle w:val="Default"/>
        <w:jc w:val="both"/>
        <w:rPr>
          <w:rFonts w:eastAsia="MS Mincho"/>
          <w:color w:val="000000" w:themeColor="text1"/>
        </w:rPr>
      </w:pPr>
    </w:p>
    <w:p w14:paraId="7BEFB8B1" w14:textId="79F73B2C" w:rsidR="00EF122A" w:rsidRPr="007330C2" w:rsidRDefault="00EF122A" w:rsidP="00EF5C8F">
      <w:pPr>
        <w:pStyle w:val="Default"/>
        <w:jc w:val="both"/>
        <w:rPr>
          <w:color w:val="000000" w:themeColor="text1"/>
        </w:rPr>
      </w:pPr>
      <w:r w:rsidRPr="007330C2">
        <w:rPr>
          <w:rFonts w:eastAsia="MS Mincho"/>
          <w:color w:val="000000" w:themeColor="text1"/>
        </w:rPr>
        <w:t xml:space="preserve">As mentioned earlier, certain essential provisions in the 2016 PMAC policy have been repealed with the enactment of the 2018 PMAC policy. First, the 2018 PMAC policy deleted the </w:t>
      </w:r>
      <w:r w:rsidRPr="007330C2">
        <w:rPr>
          <w:color w:val="000000" w:themeColor="text1"/>
        </w:rPr>
        <w:t>“penalty clause” outlining the different officials and bodies before whom a criminal, civil, and administrative anonymous complaint may be filed in case any provision of the policy is violated.</w:t>
      </w:r>
      <w:r w:rsidRPr="007330C2">
        <w:rPr>
          <w:rStyle w:val="EndnoteReference"/>
          <w:color w:val="000000" w:themeColor="text1"/>
        </w:rPr>
        <w:endnoteReference w:id="62"/>
      </w:r>
      <w:r w:rsidRPr="007330C2">
        <w:rPr>
          <w:color w:val="000000" w:themeColor="text1"/>
        </w:rPr>
        <w:t xml:space="preserve"> The penalty clause which also mandated the state party to provide any complainant “free legal assistance and…protection against retaliatory actions and suits”</w:t>
      </w:r>
      <w:r w:rsidRPr="007330C2">
        <w:rPr>
          <w:rStyle w:val="EndnoteReference"/>
          <w:color w:val="000000" w:themeColor="text1"/>
        </w:rPr>
        <w:endnoteReference w:id="63"/>
      </w:r>
      <w:r w:rsidRPr="007330C2">
        <w:rPr>
          <w:color w:val="000000" w:themeColor="text1"/>
        </w:rPr>
        <w:t xml:space="preserve"> was not retained in the 2018 PMAC policy. Second, the 2018 PMAC policy no longer clarified (1) that there is “no law requiring service providers to report women and girls suffering abortion complications to the law enforcement authorities” and (2) that there is no civil, criminal, or administrative liability for those providing appropriate post-abortion care.</w:t>
      </w:r>
      <w:r w:rsidRPr="007330C2">
        <w:rPr>
          <w:rStyle w:val="EndnoteReference"/>
          <w:color w:val="000000" w:themeColor="text1"/>
        </w:rPr>
        <w:endnoteReference w:id="64"/>
      </w:r>
      <w:r w:rsidRPr="007330C2">
        <w:rPr>
          <w:color w:val="000000" w:themeColor="text1"/>
        </w:rPr>
        <w:t xml:space="preserve"> Given the restrictive context on abortion in the Philippines, the inclusion of these provisions is crucial to address </w:t>
      </w:r>
      <w:r w:rsidR="007F702C">
        <w:rPr>
          <w:color w:val="000000" w:themeColor="text1"/>
        </w:rPr>
        <w:t>women’s</w:t>
      </w:r>
      <w:r w:rsidR="007F702C" w:rsidRPr="007330C2">
        <w:rPr>
          <w:color w:val="000000" w:themeColor="text1"/>
        </w:rPr>
        <w:t xml:space="preserve"> </w:t>
      </w:r>
      <w:r w:rsidRPr="007330C2">
        <w:rPr>
          <w:color w:val="000000" w:themeColor="text1"/>
        </w:rPr>
        <w:t>fear of arrest and prosecution if they present themselves with abortion-related complications as well as the fear among health care providers that they can be held liable as accomplices or accessories to a crime should they provide necessary medical treatment.</w:t>
      </w:r>
      <w:r w:rsidRPr="007330C2">
        <w:rPr>
          <w:rStyle w:val="EndnoteReference"/>
          <w:color w:val="000000" w:themeColor="text1"/>
        </w:rPr>
        <w:endnoteReference w:id="65"/>
      </w:r>
      <w:r w:rsidRPr="007330C2">
        <w:rPr>
          <w:color w:val="000000" w:themeColor="text1"/>
        </w:rPr>
        <w:t xml:space="preserve"> </w:t>
      </w:r>
    </w:p>
    <w:p w14:paraId="368D6BEB" w14:textId="77777777" w:rsidR="00EF122A" w:rsidRPr="007330C2" w:rsidRDefault="00EF122A" w:rsidP="00EF5C8F">
      <w:pPr>
        <w:pStyle w:val="Default"/>
        <w:jc w:val="both"/>
        <w:rPr>
          <w:color w:val="000000" w:themeColor="text1"/>
        </w:rPr>
      </w:pPr>
    </w:p>
    <w:p w14:paraId="6A71EC76" w14:textId="77777777" w:rsidR="00EF122A" w:rsidRPr="007330C2" w:rsidRDefault="00EF122A" w:rsidP="00EF5C8F">
      <w:pPr>
        <w:pStyle w:val="Default"/>
        <w:jc w:val="both"/>
        <w:rPr>
          <w:color w:val="000000" w:themeColor="text1"/>
        </w:rPr>
      </w:pPr>
      <w:r w:rsidRPr="007330C2">
        <w:rPr>
          <w:rFonts w:eastAsia="MS Mincho"/>
          <w:color w:val="000000" w:themeColor="text1"/>
        </w:rPr>
        <w:t>Aside from the provisions on ensuring accountability for abuse and ill-treatment of women, the 2018 PMAC policy also removed essentials provisions on protecting patient’s privacy and confidentiality</w:t>
      </w:r>
      <w:r w:rsidRPr="007330C2">
        <w:rPr>
          <w:color w:val="000000" w:themeColor="text1"/>
        </w:rPr>
        <w:t>. Unlike the 2016 PMAC policy which called for institutional safeguards and protocols to “ensure patient confidentiality, privacy, [and] protection of women’s human rights” in general,</w:t>
      </w:r>
      <w:r w:rsidRPr="007330C2">
        <w:rPr>
          <w:rStyle w:val="EndnoteReference"/>
          <w:color w:val="000000" w:themeColor="text1"/>
        </w:rPr>
        <w:endnoteReference w:id="66"/>
      </w:r>
      <w:r w:rsidRPr="007330C2">
        <w:rPr>
          <w:color w:val="000000" w:themeColor="text1"/>
        </w:rPr>
        <w:t xml:space="preserve"> the 2018 PMAC policy focused only on ensuring “audio visual privacy” to protect the patient from “public scrutiny.”</w:t>
      </w:r>
      <w:r w:rsidRPr="007330C2">
        <w:rPr>
          <w:rStyle w:val="EndnoteReference"/>
          <w:color w:val="000000" w:themeColor="text1"/>
        </w:rPr>
        <w:endnoteReference w:id="67"/>
      </w:r>
      <w:r w:rsidRPr="007330C2">
        <w:rPr>
          <w:color w:val="000000" w:themeColor="text1"/>
        </w:rPr>
        <w:t xml:space="preserve"> </w:t>
      </w:r>
    </w:p>
    <w:p w14:paraId="2F895FC2" w14:textId="77777777" w:rsidR="00EF122A" w:rsidRPr="007330C2" w:rsidRDefault="00EF122A" w:rsidP="00EF5C8F">
      <w:pPr>
        <w:pStyle w:val="Default"/>
        <w:jc w:val="both"/>
        <w:rPr>
          <w:color w:val="000000" w:themeColor="text1"/>
        </w:rPr>
      </w:pPr>
    </w:p>
    <w:p w14:paraId="442B56BD" w14:textId="4F19DE63" w:rsidR="00D70DB6" w:rsidRDefault="00EF122A" w:rsidP="00EF5C8F">
      <w:pPr>
        <w:pStyle w:val="Default"/>
        <w:jc w:val="both"/>
        <w:rPr>
          <w:color w:val="000000" w:themeColor="text1"/>
        </w:rPr>
      </w:pPr>
      <w:r w:rsidRPr="007330C2">
        <w:rPr>
          <w:color w:val="000000" w:themeColor="text1"/>
        </w:rPr>
        <w:t>With the repeal of the 2016 PMAC policy, the current legal framework on post-abortion care has become insufficient to provide adequate legal protection and redress to women who face abuse and ill-treatment when seeking life-saving medical care in violation of the state party’s obligation to provide remedy and reparation to all acts of ill-treatment whether or not such abuses meet the criteria for torture per se.</w:t>
      </w:r>
      <w:r w:rsidRPr="007330C2">
        <w:rPr>
          <w:rStyle w:val="EndnoteReference"/>
          <w:color w:val="000000" w:themeColor="text1"/>
        </w:rPr>
        <w:endnoteReference w:id="68"/>
      </w:r>
      <w:r w:rsidRPr="007330C2">
        <w:rPr>
          <w:color w:val="000000" w:themeColor="text1"/>
        </w:rPr>
        <w:t xml:space="preserve"> </w:t>
      </w:r>
    </w:p>
    <w:p w14:paraId="2E756278" w14:textId="60476EC5" w:rsidR="00597AA4" w:rsidRDefault="00597AA4" w:rsidP="00EF5C8F">
      <w:pPr>
        <w:pStyle w:val="Default"/>
        <w:jc w:val="both"/>
        <w:rPr>
          <w:color w:val="000000" w:themeColor="text1"/>
        </w:rPr>
      </w:pPr>
    </w:p>
    <w:p w14:paraId="45551455" w14:textId="708A7B4E" w:rsidR="002F4BDD" w:rsidRPr="007330C2" w:rsidRDefault="00A56B4E" w:rsidP="00FD506C">
      <w:pPr>
        <w:pStyle w:val="Default"/>
        <w:jc w:val="both"/>
        <w:rPr>
          <w:color w:val="000000" w:themeColor="text1"/>
        </w:rPr>
      </w:pPr>
      <w:r>
        <w:rPr>
          <w:color w:val="000000" w:themeColor="text1"/>
        </w:rPr>
        <w:t xml:space="preserve">Considering the grave human rights violations resulting from the </w:t>
      </w:r>
      <w:r w:rsidRPr="007330C2">
        <w:rPr>
          <w:color w:val="000000" w:themeColor="text1"/>
        </w:rPr>
        <w:t>barriers and restrictions on access to contraceptive information and services including emergency contraceptives, safe and legal abortion</w:t>
      </w:r>
      <w:r>
        <w:rPr>
          <w:color w:val="000000" w:themeColor="text1"/>
        </w:rPr>
        <w:t>,</w:t>
      </w:r>
      <w:r w:rsidRPr="007330C2">
        <w:rPr>
          <w:color w:val="000000" w:themeColor="text1"/>
        </w:rPr>
        <w:t xml:space="preserve"> and post-abortion</w:t>
      </w:r>
      <w:r>
        <w:rPr>
          <w:color w:val="000000" w:themeColor="text1"/>
        </w:rPr>
        <w:t xml:space="preserve"> care </w:t>
      </w:r>
      <w:r w:rsidRPr="007330C2">
        <w:rPr>
          <w:color w:val="000000" w:themeColor="text1"/>
        </w:rPr>
        <w:t xml:space="preserve">services </w:t>
      </w:r>
      <w:r w:rsidR="00B25FDE">
        <w:rPr>
          <w:color w:val="000000" w:themeColor="text1"/>
        </w:rPr>
        <w:t xml:space="preserve">as </w:t>
      </w:r>
      <w:r>
        <w:rPr>
          <w:color w:val="000000" w:themeColor="text1"/>
        </w:rPr>
        <w:t>discussed above, w</w:t>
      </w:r>
      <w:r w:rsidR="002F4BDD" w:rsidRPr="007330C2">
        <w:rPr>
          <w:color w:val="000000" w:themeColor="text1"/>
        </w:rPr>
        <w:t xml:space="preserve">e hope that this information is useful to the </w:t>
      </w:r>
      <w:r w:rsidR="002F4BDD" w:rsidRPr="00B25FDE">
        <w:rPr>
          <w:color w:val="000000" w:themeColor="text1"/>
        </w:rPr>
        <w:t>Committee as it prepares to review the state party’s compliance with the provisions of the Convention</w:t>
      </w:r>
      <w:r w:rsidRPr="00B25FDE">
        <w:rPr>
          <w:color w:val="000000" w:themeColor="text1"/>
        </w:rPr>
        <w:t>.</w:t>
      </w:r>
      <w:r w:rsidR="002F4BDD" w:rsidRPr="00B25FDE">
        <w:rPr>
          <w:color w:val="000000" w:themeColor="text1"/>
        </w:rPr>
        <w:t xml:space="preserve"> </w:t>
      </w:r>
      <w:r w:rsidR="002F4BDD" w:rsidRPr="007330C2">
        <w:rPr>
          <w:color w:val="000000" w:themeColor="text1"/>
        </w:rPr>
        <w:t xml:space="preserve">If you have any questions or would like further information, please do not hesitate to contact Jihan Jacob of the Center for Reproductive Rights at </w:t>
      </w:r>
      <w:hyperlink r:id="rId13" w:history="1">
        <w:r w:rsidR="002F4BDD" w:rsidRPr="006338B5">
          <w:rPr>
            <w:rStyle w:val="Hyperlink"/>
            <w:color w:val="000000" w:themeColor="text1"/>
            <w:u w:val="none"/>
          </w:rPr>
          <w:t>jjacob@reprorights.org</w:t>
        </w:r>
      </w:hyperlink>
      <w:r w:rsidR="002F4BDD" w:rsidRPr="00C30BEC">
        <w:rPr>
          <w:color w:val="000000" w:themeColor="text1"/>
        </w:rPr>
        <w:t>.</w:t>
      </w:r>
    </w:p>
    <w:p w14:paraId="6BF9EDAC" w14:textId="77777777" w:rsidR="002F4BDD" w:rsidRPr="007330C2" w:rsidRDefault="002F4BDD" w:rsidP="00FD506C">
      <w:pPr>
        <w:pStyle w:val="Default"/>
        <w:jc w:val="both"/>
        <w:rPr>
          <w:color w:val="000000" w:themeColor="text1"/>
        </w:rPr>
      </w:pPr>
    </w:p>
    <w:p w14:paraId="78F18343" w14:textId="77777777" w:rsidR="00B25FDE" w:rsidRDefault="00B25FDE" w:rsidP="00FD506C">
      <w:pPr>
        <w:pStyle w:val="Default"/>
        <w:jc w:val="both"/>
        <w:rPr>
          <w:color w:val="000000" w:themeColor="text1"/>
        </w:rPr>
      </w:pPr>
    </w:p>
    <w:p w14:paraId="5149EF29" w14:textId="77777777" w:rsidR="00560D12" w:rsidRDefault="00560D12" w:rsidP="00FD506C">
      <w:pPr>
        <w:pStyle w:val="Default"/>
        <w:jc w:val="both"/>
        <w:rPr>
          <w:color w:val="000000" w:themeColor="text1"/>
        </w:rPr>
      </w:pPr>
    </w:p>
    <w:p w14:paraId="6E1FD5CB" w14:textId="6E586C91" w:rsidR="002F4BDD" w:rsidRPr="007330C2" w:rsidRDefault="002F4BDD" w:rsidP="00FD506C">
      <w:pPr>
        <w:pStyle w:val="Default"/>
        <w:jc w:val="both"/>
        <w:rPr>
          <w:color w:val="000000" w:themeColor="text1"/>
        </w:rPr>
      </w:pPr>
      <w:r w:rsidRPr="007330C2">
        <w:rPr>
          <w:color w:val="000000" w:themeColor="text1"/>
        </w:rPr>
        <w:t>Respectfully submitted,</w:t>
      </w:r>
    </w:p>
    <w:p w14:paraId="5659C5C1" w14:textId="77777777" w:rsidR="002F4BDD" w:rsidRPr="007330C2" w:rsidRDefault="002F4BDD" w:rsidP="00FD506C">
      <w:pPr>
        <w:pStyle w:val="Default"/>
        <w:jc w:val="both"/>
        <w:rPr>
          <w:color w:val="000000" w:themeColor="text1"/>
        </w:rPr>
      </w:pPr>
    </w:p>
    <w:p w14:paraId="4D046470" w14:textId="77777777" w:rsidR="002F4BDD" w:rsidRPr="007330C2" w:rsidRDefault="002F4BDD" w:rsidP="00FD506C">
      <w:pPr>
        <w:pStyle w:val="Default"/>
        <w:jc w:val="both"/>
        <w:rPr>
          <w:color w:val="000000" w:themeColor="text1"/>
        </w:rPr>
      </w:pPr>
    </w:p>
    <w:p w14:paraId="71775698" w14:textId="708EB5D9" w:rsidR="00C0133E" w:rsidRDefault="00C0133E" w:rsidP="00FD506C">
      <w:pPr>
        <w:pStyle w:val="Default"/>
        <w:jc w:val="both"/>
        <w:rPr>
          <w:color w:val="000000" w:themeColor="text1"/>
        </w:rPr>
      </w:pPr>
      <w:r>
        <w:rPr>
          <w:color w:val="000000" w:themeColor="text1"/>
        </w:rPr>
        <w:t>BALAOD Mindanaw Inc.</w:t>
      </w:r>
    </w:p>
    <w:p w14:paraId="775578A6" w14:textId="16590DE9" w:rsidR="00C0133E" w:rsidRDefault="00C0133E" w:rsidP="00FD506C">
      <w:pPr>
        <w:pStyle w:val="Default"/>
        <w:jc w:val="both"/>
        <w:rPr>
          <w:color w:val="000000" w:themeColor="text1"/>
        </w:rPr>
      </w:pPr>
      <w:r>
        <w:rPr>
          <w:color w:val="000000" w:themeColor="text1"/>
        </w:rPr>
        <w:t>Catholics for Reproductive Health</w:t>
      </w:r>
    </w:p>
    <w:p w14:paraId="3C8E0909" w14:textId="26109DA9" w:rsidR="002F4BDD" w:rsidRDefault="002F4BDD" w:rsidP="00FD506C">
      <w:pPr>
        <w:pStyle w:val="Default"/>
        <w:jc w:val="both"/>
        <w:rPr>
          <w:color w:val="000000" w:themeColor="text1"/>
        </w:rPr>
      </w:pPr>
      <w:r w:rsidRPr="007330C2">
        <w:rPr>
          <w:color w:val="000000" w:themeColor="text1"/>
        </w:rPr>
        <w:t>Center for Reproductive Rights</w:t>
      </w:r>
    </w:p>
    <w:p w14:paraId="667D16E9" w14:textId="3700821A" w:rsidR="00C0133E" w:rsidRPr="00560D12" w:rsidRDefault="00C0133E" w:rsidP="00FD506C">
      <w:pPr>
        <w:pStyle w:val="Default"/>
        <w:jc w:val="both"/>
        <w:rPr>
          <w:color w:val="000000" w:themeColor="text1"/>
        </w:rPr>
      </w:pPr>
      <w:r w:rsidRPr="00560D12">
        <w:rPr>
          <w:color w:val="000000" w:themeColor="text1"/>
        </w:rPr>
        <w:t>Filipino Freethinkers</w:t>
      </w:r>
    </w:p>
    <w:p w14:paraId="6996D340" w14:textId="2DE330E8" w:rsidR="00C0133E" w:rsidRDefault="00C0133E" w:rsidP="00FD506C">
      <w:pPr>
        <w:pStyle w:val="Default"/>
        <w:jc w:val="both"/>
        <w:rPr>
          <w:color w:val="000000" w:themeColor="text1"/>
        </w:rPr>
      </w:pPr>
      <w:r>
        <w:rPr>
          <w:color w:val="000000" w:themeColor="text1"/>
        </w:rPr>
        <w:t>WomanHealth Philippines</w:t>
      </w:r>
    </w:p>
    <w:p w14:paraId="7FD7FD7C" w14:textId="1D7B5971" w:rsidR="00C0133E" w:rsidRPr="007330C2" w:rsidRDefault="00C0133E" w:rsidP="00FD506C">
      <w:pPr>
        <w:pStyle w:val="Default"/>
        <w:jc w:val="both"/>
        <w:rPr>
          <w:color w:val="000000" w:themeColor="text1"/>
        </w:rPr>
      </w:pPr>
      <w:r w:rsidRPr="00560D12">
        <w:rPr>
          <w:color w:val="000000" w:themeColor="text1"/>
        </w:rPr>
        <w:t>Women’s Global Network for Reproductive Rights</w:t>
      </w:r>
    </w:p>
    <w:sectPr w:rsidR="00C0133E" w:rsidRPr="007330C2" w:rsidSect="00DF68CD">
      <w:endnotePr>
        <w:numFmt w:val="decimal"/>
      </w:endnotePr>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A25CD" w14:textId="77777777" w:rsidR="00EE6735" w:rsidRDefault="00EE6735" w:rsidP="003C071E">
      <w:r>
        <w:separator/>
      </w:r>
    </w:p>
  </w:endnote>
  <w:endnote w:type="continuationSeparator" w:id="0">
    <w:p w14:paraId="27031EC8" w14:textId="77777777" w:rsidR="00EE6735" w:rsidRDefault="00EE6735" w:rsidP="003C071E">
      <w:r>
        <w:continuationSeparator/>
      </w:r>
    </w:p>
  </w:endnote>
  <w:endnote w:id="1">
    <w:p w14:paraId="419D97D8"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Convention against Torture and other Cruel, Inhuman, or Degrading Treatment or Punishment, </w:t>
      </w:r>
      <w:r w:rsidRPr="00403EF7">
        <w:rPr>
          <w:rFonts w:ascii="Times New Roman" w:hAnsi="Times New Roman" w:cs="Times New Roman"/>
          <w:i/>
          <w:sz w:val="16"/>
          <w:szCs w:val="16"/>
        </w:rPr>
        <w:t xml:space="preserve">adopted </w:t>
      </w:r>
      <w:r w:rsidRPr="00403EF7">
        <w:rPr>
          <w:rFonts w:ascii="Times New Roman" w:hAnsi="Times New Roman" w:cs="Times New Roman"/>
          <w:sz w:val="16"/>
          <w:szCs w:val="16"/>
        </w:rPr>
        <w:t>10 December, 1984, C.A. Res. 39/46 (</w:t>
      </w:r>
      <w:r w:rsidRPr="00403EF7">
        <w:rPr>
          <w:rFonts w:ascii="Times New Roman" w:hAnsi="Times New Roman" w:cs="Times New Roman"/>
          <w:i/>
          <w:sz w:val="16"/>
          <w:szCs w:val="16"/>
        </w:rPr>
        <w:t>entered into force</w:t>
      </w:r>
      <w:r w:rsidRPr="00403EF7">
        <w:rPr>
          <w:rFonts w:ascii="Times New Roman" w:hAnsi="Times New Roman" w:cs="Times New Roman"/>
          <w:sz w:val="16"/>
          <w:szCs w:val="16"/>
        </w:rPr>
        <w:t xml:space="preserve"> 26 June 1987, in accordance with article 27(1)) [hereinafter Convention].</w:t>
      </w:r>
    </w:p>
  </w:endnote>
  <w:endnote w:id="2">
    <w:p w14:paraId="55D717F4"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CAT Committee, </w:t>
      </w:r>
      <w:r w:rsidRPr="00403EF7">
        <w:rPr>
          <w:rFonts w:ascii="Times New Roman" w:hAnsi="Times New Roman" w:cs="Times New Roman"/>
          <w:i/>
          <w:sz w:val="16"/>
          <w:szCs w:val="16"/>
        </w:rPr>
        <w:t>Concluding Observations: Philippines</w:t>
      </w:r>
      <w:r w:rsidRPr="00403EF7">
        <w:rPr>
          <w:rFonts w:ascii="Times New Roman" w:hAnsi="Times New Roman" w:cs="Times New Roman"/>
          <w:sz w:val="16"/>
          <w:szCs w:val="16"/>
        </w:rPr>
        <w:t>, para. 39, U.N. Doc. CAT/C/PHL/CO/3 (2016).</w:t>
      </w:r>
    </w:p>
  </w:endnote>
  <w:endnote w:id="3">
    <w:p w14:paraId="37BEC75B"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E507F5" w:rsidRPr="00403EF7">
        <w:rPr>
          <w:rFonts w:ascii="Times New Roman" w:hAnsi="Times New Roman" w:cs="Times New Roman"/>
          <w:i/>
          <w:sz w:val="16"/>
          <w:szCs w:val="16"/>
        </w:rPr>
        <w:t>Id.</w:t>
      </w:r>
      <w:r w:rsidRPr="00403EF7">
        <w:rPr>
          <w:rFonts w:ascii="Times New Roman" w:hAnsi="Times New Roman" w:cs="Times New Roman"/>
          <w:i/>
          <w:sz w:val="16"/>
          <w:szCs w:val="16"/>
        </w:rPr>
        <w:t>,</w:t>
      </w:r>
      <w:r w:rsidRPr="00403EF7">
        <w:rPr>
          <w:rFonts w:ascii="Times New Roman" w:hAnsi="Times New Roman" w:cs="Times New Roman"/>
          <w:sz w:val="16"/>
          <w:szCs w:val="16"/>
        </w:rPr>
        <w:t xml:space="preserve"> para. 40</w:t>
      </w:r>
      <w:r w:rsidR="00E507F5" w:rsidRPr="00403EF7">
        <w:rPr>
          <w:rFonts w:ascii="Times New Roman" w:hAnsi="Times New Roman" w:cs="Times New Roman"/>
          <w:sz w:val="16"/>
          <w:szCs w:val="16"/>
        </w:rPr>
        <w:t>.</w:t>
      </w:r>
    </w:p>
  </w:endnote>
  <w:endnote w:id="4">
    <w:p w14:paraId="2CF2AE20" w14:textId="0965021D"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842D5E" w:rsidRPr="00403EF7">
        <w:rPr>
          <w:rFonts w:ascii="Times New Roman" w:hAnsi="Times New Roman" w:cs="Times New Roman"/>
          <w:sz w:val="16"/>
          <w:szCs w:val="16"/>
        </w:rPr>
        <w:t xml:space="preserve">Republic of the Philippines, </w:t>
      </w:r>
      <w:r w:rsidRPr="00403EF7">
        <w:rPr>
          <w:rFonts w:ascii="Times New Roman" w:hAnsi="Times New Roman" w:cs="Times New Roman"/>
          <w:i/>
          <w:sz w:val="16"/>
          <w:szCs w:val="16"/>
        </w:rPr>
        <w:t>State party’s comments to the Concluding Observations</w:t>
      </w:r>
      <w:r w:rsidR="00842D5E" w:rsidRPr="00403EF7">
        <w:rPr>
          <w:rFonts w:ascii="Times New Roman" w:hAnsi="Times New Roman" w:cs="Times New Roman"/>
          <w:i/>
          <w:sz w:val="16"/>
          <w:szCs w:val="16"/>
        </w:rPr>
        <w:t xml:space="preserve"> on the Third Periodic Report of the Philippines</w:t>
      </w:r>
      <w:r w:rsidR="00842D5E" w:rsidRPr="00403EF7">
        <w:rPr>
          <w:rFonts w:ascii="Times New Roman" w:hAnsi="Times New Roman" w:cs="Times New Roman"/>
          <w:sz w:val="16"/>
          <w:szCs w:val="16"/>
        </w:rPr>
        <w:t>, 32 (2016).</w:t>
      </w:r>
    </w:p>
  </w:endnote>
  <w:endnote w:id="5">
    <w:p w14:paraId="750EC0B6" w14:textId="7C8AEA7A"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842D5E" w:rsidRPr="00403EF7">
        <w:rPr>
          <w:rFonts w:ascii="Times New Roman" w:hAnsi="Times New Roman" w:cs="Times New Roman"/>
          <w:i/>
          <w:sz w:val="16"/>
          <w:szCs w:val="16"/>
        </w:rPr>
        <w:t>Id.,</w:t>
      </w:r>
      <w:r w:rsidR="00842D5E" w:rsidRPr="00403EF7">
        <w:rPr>
          <w:rFonts w:ascii="Times New Roman" w:hAnsi="Times New Roman" w:cs="Times New Roman"/>
          <w:sz w:val="16"/>
          <w:szCs w:val="16"/>
        </w:rPr>
        <w:t xml:space="preserve"> at 31.</w:t>
      </w:r>
    </w:p>
  </w:endnote>
  <w:endnote w:id="6">
    <w:p w14:paraId="52040412" w14:textId="4F0F4F6D"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4E3CA8" w:rsidRPr="00403EF7">
        <w:rPr>
          <w:rFonts w:ascii="Times New Roman" w:hAnsi="Times New Roman" w:cs="Times New Roman"/>
          <w:sz w:val="16"/>
          <w:szCs w:val="16"/>
        </w:rPr>
        <w:t xml:space="preserve">Republic Act No. 10354: </w:t>
      </w:r>
      <w:r w:rsidR="0029090E" w:rsidRPr="00403EF7">
        <w:rPr>
          <w:rFonts w:ascii="Times New Roman" w:hAnsi="Times New Roman" w:cs="Times New Roman"/>
          <w:i/>
          <w:sz w:val="16"/>
          <w:szCs w:val="16"/>
        </w:rPr>
        <w:t>The Responsible Parenthood and Reproductive Health Act of 2012</w:t>
      </w:r>
      <w:r w:rsidR="00C0013A" w:rsidRPr="00403EF7">
        <w:rPr>
          <w:rFonts w:ascii="Times New Roman" w:hAnsi="Times New Roman" w:cs="Times New Roman"/>
          <w:sz w:val="16"/>
          <w:szCs w:val="16"/>
        </w:rPr>
        <w:t xml:space="preserve">, sec. 23(a) (2012), </w:t>
      </w:r>
      <w:r w:rsidR="00C0013A" w:rsidRPr="00403EF7">
        <w:rPr>
          <w:rFonts w:ascii="Times New Roman" w:hAnsi="Times New Roman" w:cs="Times New Roman"/>
          <w:i/>
          <w:sz w:val="16"/>
          <w:szCs w:val="16"/>
        </w:rPr>
        <w:t>available at</w:t>
      </w:r>
      <w:r w:rsidR="00C0013A" w:rsidRPr="00403EF7">
        <w:rPr>
          <w:rFonts w:ascii="Times New Roman" w:hAnsi="Times New Roman" w:cs="Times New Roman"/>
          <w:sz w:val="16"/>
          <w:szCs w:val="16"/>
        </w:rPr>
        <w:t xml:space="preserve"> </w:t>
      </w:r>
      <w:r w:rsidR="0097641B" w:rsidRPr="0097641B">
        <w:rPr>
          <w:rStyle w:val="Hyperlink"/>
          <w:rFonts w:ascii="Times New Roman" w:hAnsi="Times New Roman" w:cs="Times New Roman"/>
          <w:color w:val="auto"/>
          <w:sz w:val="16"/>
          <w:szCs w:val="16"/>
          <w:u w:val="none"/>
        </w:rPr>
        <w:t>https://bit.ly/2HGiwfw</w:t>
      </w:r>
      <w:r w:rsidR="0097641B" w:rsidRPr="0097641B" w:rsidDel="0097641B">
        <w:rPr>
          <w:rStyle w:val="Hyperlink"/>
          <w:rFonts w:ascii="Times New Roman" w:hAnsi="Times New Roman" w:cs="Times New Roman"/>
          <w:color w:val="auto"/>
          <w:sz w:val="16"/>
          <w:szCs w:val="16"/>
          <w:u w:val="none"/>
        </w:rPr>
        <w:t xml:space="preserve"> </w:t>
      </w:r>
      <w:r w:rsidR="00C0013A" w:rsidRPr="00403EF7">
        <w:rPr>
          <w:rFonts w:ascii="Times New Roman" w:hAnsi="Times New Roman" w:cs="Times New Roman"/>
          <w:sz w:val="16"/>
          <w:szCs w:val="16"/>
        </w:rPr>
        <w:t>[hereinafter RPRHA];</w:t>
      </w:r>
      <w:r w:rsidR="004E3CA8" w:rsidRPr="00403EF7">
        <w:rPr>
          <w:rFonts w:ascii="Times New Roman" w:hAnsi="Times New Roman" w:cs="Times New Roman"/>
          <w:sz w:val="16"/>
          <w:szCs w:val="16"/>
        </w:rPr>
        <w:t xml:space="preserve"> </w:t>
      </w:r>
      <w:r w:rsidR="00334064">
        <w:rPr>
          <w:rFonts w:ascii="Times New Roman" w:hAnsi="Times New Roman" w:cs="Times New Roman"/>
          <w:i/>
          <w:sz w:val="16"/>
          <w:szCs w:val="16"/>
          <w:lang w:val="en-US"/>
        </w:rPr>
        <w:t>s</w:t>
      </w:r>
      <w:r w:rsidRPr="00403EF7">
        <w:rPr>
          <w:rFonts w:ascii="Times New Roman" w:hAnsi="Times New Roman" w:cs="Times New Roman"/>
          <w:i/>
          <w:sz w:val="16"/>
          <w:szCs w:val="16"/>
          <w:lang w:val="en-US"/>
        </w:rPr>
        <w:t>ee</w:t>
      </w:r>
      <w:r w:rsidR="00C0013A" w:rsidRPr="00403EF7">
        <w:rPr>
          <w:rFonts w:ascii="Times New Roman" w:hAnsi="Times New Roman" w:cs="Times New Roman"/>
          <w:i/>
          <w:sz w:val="16"/>
          <w:szCs w:val="16"/>
          <w:lang w:val="en-US"/>
        </w:rPr>
        <w:t xml:space="preserve"> also,</w:t>
      </w:r>
      <w:r w:rsidRPr="00403EF7">
        <w:rPr>
          <w:rFonts w:ascii="Times New Roman" w:hAnsi="Times New Roman" w:cs="Times New Roman"/>
          <w:sz w:val="16"/>
          <w:szCs w:val="16"/>
          <w:lang w:val="en-US"/>
        </w:rPr>
        <w:t xml:space="preserve"> </w:t>
      </w:r>
      <w:r w:rsidRPr="00403EF7">
        <w:rPr>
          <w:rFonts w:ascii="Times New Roman" w:hAnsi="Times New Roman" w:cs="Times New Roman"/>
          <w:sz w:val="16"/>
          <w:szCs w:val="16"/>
        </w:rPr>
        <w:t>James M. Imbong and Lovely-Ann C. Imbong v. Hon. Paquito N. Ochoa, Jr. and Others, G.R. Nos. 204819, 204934, 204957, 204988, 205003, 205043, 205138, 205478, 205491, 205720, 206355, 207111, 207172 and 207563, (S.C., Apr. 8, 2014) (Phil.) [hereinafter Imbong v. Ochoa].</w:t>
      </w:r>
    </w:p>
  </w:endnote>
  <w:endnote w:id="7">
    <w:p w14:paraId="7F1D0D69"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E507F5" w:rsidRPr="00403EF7">
        <w:rPr>
          <w:rFonts w:ascii="Times New Roman" w:hAnsi="Times New Roman" w:cs="Times New Roman"/>
          <w:i/>
          <w:sz w:val="16"/>
          <w:szCs w:val="16"/>
        </w:rPr>
        <w:t>Id.</w:t>
      </w:r>
    </w:p>
  </w:endnote>
  <w:endnote w:id="8">
    <w:p w14:paraId="18988469"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 xml:space="preserve">Philippine Commission on Human Rights and United Nations Populations Fund </w:t>
      </w:r>
      <w:r w:rsidRPr="00403EF7">
        <w:rPr>
          <w:rFonts w:ascii="Times New Roman" w:hAnsi="Times New Roman" w:cs="Times New Roman"/>
          <w:sz w:val="16"/>
          <w:szCs w:val="16"/>
        </w:rPr>
        <w:t xml:space="preserve">(UNFPA), </w:t>
      </w:r>
      <w:r w:rsidRPr="00403EF7">
        <w:rPr>
          <w:rFonts w:ascii="Times New Roman" w:hAnsi="Times New Roman" w:cs="Times New Roman"/>
          <w:smallCaps/>
          <w:sz w:val="16"/>
          <w:szCs w:val="16"/>
        </w:rPr>
        <w:t xml:space="preserve">Let Our Voices Be Heard: Report of the Commission on Human Rights Philippines’ National Inquiry on Reproductive Health and Rights </w:t>
      </w:r>
      <w:r w:rsidRPr="00403EF7">
        <w:rPr>
          <w:rFonts w:ascii="Times New Roman" w:hAnsi="Times New Roman" w:cs="Times New Roman"/>
          <w:sz w:val="16"/>
          <w:szCs w:val="16"/>
        </w:rPr>
        <w:t xml:space="preserve">9, 29, 30, 32 (2016) [hereinafter </w:t>
      </w:r>
      <w:r w:rsidRPr="00403EF7">
        <w:rPr>
          <w:rFonts w:ascii="Times New Roman" w:hAnsi="Times New Roman" w:cs="Times New Roman"/>
          <w:smallCaps/>
          <w:sz w:val="16"/>
          <w:szCs w:val="16"/>
        </w:rPr>
        <w:t>Let Our Voices Be Heard</w:t>
      </w:r>
      <w:r w:rsidRPr="00403EF7">
        <w:rPr>
          <w:rFonts w:ascii="Times New Roman" w:hAnsi="Times New Roman" w:cs="Times New Roman"/>
          <w:sz w:val="16"/>
          <w:szCs w:val="16"/>
        </w:rPr>
        <w:t xml:space="preserve">]; </w:t>
      </w:r>
      <w:r w:rsidRPr="00403EF7">
        <w:rPr>
          <w:rFonts w:ascii="Times New Roman" w:hAnsi="Times New Roman" w:cs="Times New Roman"/>
          <w:sz w:val="16"/>
          <w:szCs w:val="16"/>
          <w:lang w:val="en-US"/>
        </w:rPr>
        <w:t>Letter by Ms. Emmeline Verzosa, Executive Director of Philippine Commission on Women (PCW) to</w:t>
      </w:r>
      <w:r w:rsidR="00E507F5" w:rsidRPr="00403EF7">
        <w:rPr>
          <w:rFonts w:ascii="Times New Roman" w:hAnsi="Times New Roman" w:cs="Times New Roman"/>
          <w:sz w:val="16"/>
          <w:szCs w:val="16"/>
          <w:lang w:val="en-US"/>
        </w:rPr>
        <w:t xml:space="preserve">  Ms. Sally Lee, Sorsogon City M</w:t>
      </w:r>
      <w:r w:rsidRPr="00403EF7">
        <w:rPr>
          <w:rFonts w:ascii="Times New Roman" w:hAnsi="Times New Roman" w:cs="Times New Roman"/>
          <w:sz w:val="16"/>
          <w:szCs w:val="16"/>
          <w:lang w:val="en-US"/>
        </w:rPr>
        <w:t>ayor (Sept. 23, 2015) (</w:t>
      </w:r>
      <w:r w:rsidRPr="00403EF7">
        <w:rPr>
          <w:rFonts w:ascii="Times New Roman" w:hAnsi="Times New Roman" w:cs="Times New Roman"/>
          <w:i/>
          <w:sz w:val="16"/>
          <w:szCs w:val="16"/>
          <w:lang w:val="en-US"/>
        </w:rPr>
        <w:t>on file with the Center</w:t>
      </w:r>
      <w:r w:rsidR="00E507F5" w:rsidRPr="00403EF7">
        <w:rPr>
          <w:rFonts w:ascii="Times New Roman" w:hAnsi="Times New Roman" w:cs="Times New Roman"/>
          <w:i/>
          <w:sz w:val="16"/>
          <w:szCs w:val="16"/>
          <w:lang w:val="en-US"/>
        </w:rPr>
        <w:t xml:space="preserve"> for Reproductive Rights</w:t>
      </w:r>
      <w:r w:rsidR="00E507F5" w:rsidRPr="00403EF7">
        <w:rPr>
          <w:rFonts w:ascii="Times New Roman" w:hAnsi="Times New Roman" w:cs="Times New Roman"/>
          <w:sz w:val="16"/>
          <w:szCs w:val="16"/>
          <w:lang w:val="en-US"/>
        </w:rPr>
        <w:t>) (i</w:t>
      </w:r>
      <w:r w:rsidRPr="00403EF7">
        <w:rPr>
          <w:rFonts w:ascii="Times New Roman" w:hAnsi="Times New Roman" w:cs="Times New Roman"/>
          <w:sz w:val="16"/>
          <w:szCs w:val="16"/>
          <w:lang w:val="en-US"/>
        </w:rPr>
        <w:t xml:space="preserve">n the letter, PCW </w:t>
      </w:r>
      <w:r w:rsidRPr="00403EF7">
        <w:rPr>
          <w:rFonts w:ascii="Times New Roman" w:hAnsi="Times New Roman" w:cs="Times New Roman"/>
          <w:sz w:val="16"/>
          <w:szCs w:val="16"/>
        </w:rPr>
        <w:t>highlighted the Committee’s inquiry report in calling the attention of the mayor. Recalling the Committee’s findings of violations under Manila’s EO 003, the PCW recommended the reinstatement of the full range of reproductive h</w:t>
      </w:r>
      <w:r w:rsidR="00E507F5" w:rsidRPr="00403EF7">
        <w:rPr>
          <w:rFonts w:ascii="Times New Roman" w:hAnsi="Times New Roman" w:cs="Times New Roman"/>
          <w:sz w:val="16"/>
          <w:szCs w:val="16"/>
        </w:rPr>
        <w:t>ealth services in Sorsogon City</w:t>
      </w:r>
      <w:r w:rsidRPr="00403EF7">
        <w:rPr>
          <w:rFonts w:ascii="Times New Roman" w:hAnsi="Times New Roman" w:cs="Times New Roman"/>
          <w:sz w:val="16"/>
          <w:szCs w:val="16"/>
        </w:rPr>
        <w:t xml:space="preserve">); </w:t>
      </w:r>
      <w:r w:rsidRPr="00403EF7">
        <w:rPr>
          <w:rFonts w:ascii="Times New Roman" w:hAnsi="Times New Roman" w:cs="Times New Roman"/>
          <w:sz w:val="16"/>
          <w:szCs w:val="16"/>
          <w:lang w:val="en-US"/>
        </w:rPr>
        <w:t>Letter by Ms. Arlene Alangco, office-in-charge of CHR Regional Office (RO) to Ms. Emilia Monicimpo, Regional Director of DoH (Bicol region) (Aug. 13, 2015) (</w:t>
      </w:r>
      <w:r w:rsidRPr="00403EF7">
        <w:rPr>
          <w:rFonts w:ascii="Times New Roman" w:hAnsi="Times New Roman" w:cs="Times New Roman"/>
          <w:i/>
          <w:sz w:val="16"/>
          <w:szCs w:val="16"/>
          <w:lang w:val="en-US"/>
        </w:rPr>
        <w:t>on file with the Center</w:t>
      </w:r>
      <w:r w:rsidR="00E507F5" w:rsidRPr="00403EF7">
        <w:rPr>
          <w:rFonts w:ascii="Times New Roman" w:hAnsi="Times New Roman" w:cs="Times New Roman"/>
          <w:i/>
          <w:sz w:val="16"/>
          <w:szCs w:val="16"/>
          <w:lang w:val="en-US"/>
        </w:rPr>
        <w:t xml:space="preserve"> for Reproductive Rights</w:t>
      </w:r>
      <w:r w:rsidR="00E507F5" w:rsidRPr="00403EF7">
        <w:rPr>
          <w:rFonts w:ascii="Times New Roman" w:hAnsi="Times New Roman" w:cs="Times New Roman"/>
          <w:sz w:val="16"/>
          <w:szCs w:val="16"/>
          <w:lang w:val="en-US"/>
        </w:rPr>
        <w:t>) (t</w:t>
      </w:r>
      <w:r w:rsidRPr="00403EF7">
        <w:rPr>
          <w:rFonts w:ascii="Times New Roman" w:hAnsi="Times New Roman" w:cs="Times New Roman"/>
          <w:sz w:val="16"/>
          <w:szCs w:val="16"/>
          <w:lang w:val="en-US"/>
        </w:rPr>
        <w:t>he CHR RO attached a copy of the Human Rights Advisory CHR (IV) 2012-006 on the Reproductive Health Bill to “enl</w:t>
      </w:r>
      <w:r w:rsidR="00E507F5" w:rsidRPr="00403EF7">
        <w:rPr>
          <w:rFonts w:ascii="Times New Roman" w:hAnsi="Times New Roman" w:cs="Times New Roman"/>
          <w:sz w:val="16"/>
          <w:szCs w:val="16"/>
          <w:lang w:val="en-US"/>
        </w:rPr>
        <w:t>ighten” the mayor on the matter</w:t>
      </w:r>
      <w:r w:rsidRPr="00403EF7">
        <w:rPr>
          <w:rFonts w:ascii="Times New Roman" w:hAnsi="Times New Roman" w:cs="Times New Roman"/>
          <w:sz w:val="16"/>
          <w:szCs w:val="16"/>
          <w:lang w:val="en-US"/>
        </w:rPr>
        <w:t>); Letter by Ms. Emilia Monicimpo, Regional Director of DoH (Bicol region) to Ms. Sally Lee, Sorsogon City mayor (Oct. 27, 2015) (</w:t>
      </w:r>
      <w:r w:rsidRPr="00403EF7">
        <w:rPr>
          <w:rFonts w:ascii="Times New Roman" w:hAnsi="Times New Roman" w:cs="Times New Roman"/>
          <w:i/>
          <w:sz w:val="16"/>
          <w:szCs w:val="16"/>
          <w:lang w:val="en-US"/>
        </w:rPr>
        <w:t>on file with the Center</w:t>
      </w:r>
      <w:r w:rsidR="00E507F5" w:rsidRPr="00403EF7">
        <w:rPr>
          <w:rFonts w:ascii="Times New Roman" w:hAnsi="Times New Roman" w:cs="Times New Roman"/>
          <w:i/>
          <w:sz w:val="16"/>
          <w:szCs w:val="16"/>
          <w:lang w:val="en-US"/>
        </w:rPr>
        <w:t xml:space="preserve"> for Reproductive Rights</w:t>
      </w:r>
      <w:r w:rsidRPr="00403EF7">
        <w:rPr>
          <w:rFonts w:ascii="Times New Roman" w:hAnsi="Times New Roman" w:cs="Times New Roman"/>
          <w:sz w:val="16"/>
          <w:szCs w:val="16"/>
          <w:lang w:val="en-US"/>
        </w:rPr>
        <w:t xml:space="preserve">) </w:t>
      </w:r>
      <w:r w:rsidR="00E507F5" w:rsidRPr="00403EF7">
        <w:rPr>
          <w:rFonts w:ascii="Times New Roman" w:hAnsi="Times New Roman" w:cs="Times New Roman"/>
          <w:sz w:val="16"/>
          <w:szCs w:val="16"/>
          <w:lang w:val="en-US"/>
        </w:rPr>
        <w:t>(i</w:t>
      </w:r>
      <w:r w:rsidRPr="00403EF7">
        <w:rPr>
          <w:rFonts w:ascii="Times New Roman" w:hAnsi="Times New Roman" w:cs="Times New Roman"/>
          <w:sz w:val="16"/>
          <w:szCs w:val="16"/>
          <w:lang w:val="en-US"/>
        </w:rPr>
        <w:t>n response to the return of family planning supplies by the City Health Office, the DoH RO urged the mayor to “reconsider the earlier decision and return the reproductive health supplies</w:t>
      </w:r>
      <w:r w:rsidRPr="00403EF7">
        <w:rPr>
          <w:rFonts w:ascii="Times New Roman" w:hAnsi="Times New Roman" w:cs="Times New Roman"/>
          <w:sz w:val="16"/>
          <w:szCs w:val="16"/>
        </w:rPr>
        <w:t xml:space="preserve"> to the different health facilities </w:t>
      </w:r>
      <w:r w:rsidRPr="00403EF7">
        <w:rPr>
          <w:rFonts w:ascii="Times New Roman" w:hAnsi="Times New Roman" w:cs="Times New Roman"/>
          <w:sz w:val="16"/>
          <w:szCs w:val="16"/>
          <w:lang w:val="en-US"/>
        </w:rPr>
        <w:t>under [her] jurisdiction.”).</w:t>
      </w:r>
    </w:p>
  </w:endnote>
  <w:endnote w:id="9">
    <w:p w14:paraId="2E1C6F03" w14:textId="512AC4C4"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Executive Order No. 3: </w:t>
      </w:r>
      <w:r w:rsidRPr="00403EF7">
        <w:rPr>
          <w:rFonts w:ascii="Times New Roman" w:hAnsi="Times New Roman" w:cs="Times New Roman"/>
          <w:i/>
          <w:sz w:val="16"/>
          <w:szCs w:val="16"/>
        </w:rPr>
        <w:t>An Executive Order declaring Sorsogon city as a pro-life city</w:t>
      </w:r>
      <w:r w:rsidR="005548C2" w:rsidRPr="00403EF7">
        <w:rPr>
          <w:rFonts w:ascii="Times New Roman" w:hAnsi="Times New Roman" w:cs="Times New Roman"/>
          <w:sz w:val="16"/>
          <w:szCs w:val="16"/>
        </w:rPr>
        <w:t xml:space="preserve"> (</w:t>
      </w:r>
      <w:r w:rsidRPr="00403EF7">
        <w:rPr>
          <w:rFonts w:ascii="Times New Roman" w:hAnsi="Times New Roman" w:cs="Times New Roman"/>
          <w:sz w:val="16"/>
          <w:szCs w:val="16"/>
        </w:rPr>
        <w:t>2015)</w:t>
      </w:r>
      <w:r w:rsidR="005548C2" w:rsidRPr="00403EF7">
        <w:rPr>
          <w:rFonts w:ascii="Times New Roman" w:hAnsi="Times New Roman" w:cs="Times New Roman"/>
          <w:sz w:val="16"/>
          <w:szCs w:val="16"/>
        </w:rPr>
        <w:t>,</w:t>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available at</w:t>
      </w:r>
      <w:r w:rsidRPr="00403EF7">
        <w:rPr>
          <w:rFonts w:ascii="Times New Roman" w:hAnsi="Times New Roman" w:cs="Times New Roman"/>
          <w:sz w:val="16"/>
          <w:szCs w:val="16"/>
        </w:rPr>
        <w:t xml:space="preserve"> https://bit.ly/2t4Krf7.</w:t>
      </w:r>
    </w:p>
  </w:endnote>
  <w:endnote w:id="10">
    <w:p w14:paraId="13DB88C7" w14:textId="0FB1511F"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Let Our Voices Be Heard</w:t>
      </w:r>
      <w:r w:rsidRPr="00403EF7">
        <w:rPr>
          <w:rFonts w:ascii="Times New Roman" w:hAnsi="Times New Roman" w:cs="Times New Roman"/>
          <w:i/>
          <w:sz w:val="16"/>
          <w:szCs w:val="16"/>
        </w:rPr>
        <w:t>,</w:t>
      </w:r>
      <w:r w:rsidR="00E507F5" w:rsidRPr="00403EF7">
        <w:rPr>
          <w:rFonts w:ascii="Times New Roman" w:hAnsi="Times New Roman" w:cs="Times New Roman"/>
          <w:sz w:val="16"/>
          <w:szCs w:val="16"/>
        </w:rPr>
        <w:t xml:space="preserve"> </w:t>
      </w:r>
      <w:r w:rsidR="00E507F5" w:rsidRPr="00403EF7">
        <w:rPr>
          <w:rFonts w:ascii="Times New Roman" w:hAnsi="Times New Roman" w:cs="Times New Roman"/>
          <w:i/>
          <w:sz w:val="16"/>
          <w:szCs w:val="16"/>
        </w:rPr>
        <w:t xml:space="preserve">supra </w:t>
      </w:r>
      <w:r w:rsidR="00E507F5" w:rsidRPr="00403EF7">
        <w:rPr>
          <w:rFonts w:ascii="Times New Roman" w:hAnsi="Times New Roman" w:cs="Times New Roman"/>
          <w:sz w:val="16"/>
          <w:szCs w:val="16"/>
        </w:rPr>
        <w:t xml:space="preserve">note </w:t>
      </w:r>
      <w:r w:rsidR="00560D12">
        <w:rPr>
          <w:rFonts w:ascii="Times New Roman" w:hAnsi="Times New Roman" w:cs="Times New Roman"/>
          <w:sz w:val="16"/>
          <w:szCs w:val="16"/>
        </w:rPr>
        <w:t>8</w:t>
      </w:r>
      <w:r w:rsidR="00E507F5" w:rsidRPr="00403EF7">
        <w:rPr>
          <w:rFonts w:ascii="Times New Roman" w:hAnsi="Times New Roman" w:cs="Times New Roman"/>
          <w:sz w:val="16"/>
          <w:szCs w:val="16"/>
        </w:rPr>
        <w:t xml:space="preserve"> at 9 &amp;</w:t>
      </w:r>
      <w:r w:rsidRPr="00403EF7">
        <w:rPr>
          <w:rFonts w:ascii="Times New Roman" w:hAnsi="Times New Roman" w:cs="Times New Roman"/>
          <w:sz w:val="16"/>
          <w:szCs w:val="16"/>
        </w:rPr>
        <w:t xml:space="preserve"> 16.</w:t>
      </w:r>
    </w:p>
  </w:endnote>
  <w:endnote w:id="11">
    <w:p w14:paraId="681B0718" w14:textId="2081DD58"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D3276D" w:rsidRPr="00403EF7">
        <w:rPr>
          <w:rFonts w:ascii="Times New Roman" w:hAnsi="Times New Roman" w:cs="Times New Roman"/>
          <w:i/>
          <w:sz w:val="16"/>
          <w:szCs w:val="16"/>
        </w:rPr>
        <w:t>See</w:t>
      </w:r>
      <w:r w:rsidR="001A7D21" w:rsidRPr="00403EF7">
        <w:rPr>
          <w:rFonts w:ascii="Times New Roman" w:hAnsi="Times New Roman" w:cs="Times New Roman"/>
          <w:i/>
          <w:sz w:val="16"/>
          <w:szCs w:val="16"/>
        </w:rPr>
        <w:t>,</w:t>
      </w:r>
      <w:r w:rsidR="00D3276D"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Let Our Voices Be Heard</w:t>
      </w:r>
      <w:r w:rsidRPr="00403EF7">
        <w:rPr>
          <w:rFonts w:ascii="Times New Roman" w:hAnsi="Times New Roman" w:cs="Times New Roman"/>
          <w:i/>
          <w:sz w:val="16"/>
          <w:szCs w:val="16"/>
        </w:rPr>
        <w:t>,</w:t>
      </w:r>
      <w:r w:rsidR="00E507F5" w:rsidRPr="00403EF7">
        <w:rPr>
          <w:rFonts w:ascii="Times New Roman" w:hAnsi="Times New Roman" w:cs="Times New Roman"/>
          <w:sz w:val="16"/>
          <w:szCs w:val="16"/>
        </w:rPr>
        <w:t xml:space="preserve"> </w:t>
      </w:r>
      <w:r w:rsidR="00E507F5" w:rsidRPr="00403EF7">
        <w:rPr>
          <w:rFonts w:ascii="Times New Roman" w:hAnsi="Times New Roman" w:cs="Times New Roman"/>
          <w:i/>
          <w:sz w:val="16"/>
          <w:szCs w:val="16"/>
        </w:rPr>
        <w:t>supra</w:t>
      </w:r>
      <w:r w:rsidR="00E507F5" w:rsidRPr="00403EF7">
        <w:rPr>
          <w:rFonts w:ascii="Times New Roman" w:hAnsi="Times New Roman" w:cs="Times New Roman"/>
          <w:sz w:val="16"/>
          <w:szCs w:val="16"/>
        </w:rPr>
        <w:t xml:space="preserve"> note </w:t>
      </w:r>
      <w:r w:rsidR="00560D12">
        <w:rPr>
          <w:rFonts w:ascii="Times New Roman" w:hAnsi="Times New Roman" w:cs="Times New Roman"/>
          <w:sz w:val="16"/>
          <w:szCs w:val="16"/>
        </w:rPr>
        <w:t>8</w:t>
      </w:r>
      <w:r w:rsidRPr="00403EF7">
        <w:rPr>
          <w:rFonts w:ascii="Times New Roman" w:hAnsi="Times New Roman" w:cs="Times New Roman"/>
          <w:sz w:val="16"/>
          <w:szCs w:val="16"/>
        </w:rPr>
        <w:t>.</w:t>
      </w:r>
    </w:p>
  </w:endnote>
  <w:endnote w:id="12">
    <w:p w14:paraId="6FEC0486" w14:textId="77777777" w:rsidR="00EF122A" w:rsidRPr="00403EF7" w:rsidRDefault="00EF122A" w:rsidP="00A97F34">
      <w:pPr>
        <w:pStyle w:val="EndnoteText"/>
        <w:jc w:val="both"/>
        <w:rPr>
          <w:rFonts w:ascii="Times New Roman" w:hAnsi="Times New Roman" w:cs="Times New Roman"/>
          <w:smallCaps/>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 xml:space="preserve">Government of the Philippines, Philippines Statistics Authority, National Demographic and Health Survey 2013, </w:t>
      </w:r>
    </w:p>
    <w:p w14:paraId="4C767C98" w14:textId="77777777" w:rsidR="00EF122A" w:rsidRPr="00403EF7" w:rsidRDefault="00EF122A" w:rsidP="00A97F34">
      <w:pPr>
        <w:pStyle w:val="EndnoteText"/>
        <w:jc w:val="both"/>
        <w:rPr>
          <w:rFonts w:ascii="Times New Roman" w:hAnsi="Times New Roman" w:cs="Times New Roman"/>
          <w:smallCaps/>
          <w:sz w:val="16"/>
          <w:szCs w:val="16"/>
        </w:rPr>
      </w:pPr>
      <w:r w:rsidRPr="00403EF7">
        <w:rPr>
          <w:rFonts w:ascii="Times New Roman" w:hAnsi="Times New Roman" w:cs="Times New Roman"/>
          <w:smallCaps/>
          <w:sz w:val="16"/>
          <w:szCs w:val="16"/>
        </w:rPr>
        <w:t>72</w:t>
      </w:r>
      <w:r w:rsidRPr="00403EF7">
        <w:rPr>
          <w:rFonts w:ascii="Times New Roman" w:hAnsi="Times New Roman" w:cs="Times New Roman"/>
          <w:sz w:val="16"/>
          <w:szCs w:val="16"/>
        </w:rPr>
        <w:t xml:space="preserve"> (2013), </w:t>
      </w:r>
      <w:r w:rsidRPr="00403EF7">
        <w:rPr>
          <w:rFonts w:ascii="Times New Roman" w:hAnsi="Times New Roman" w:cs="Times New Roman"/>
          <w:i/>
          <w:sz w:val="16"/>
          <w:szCs w:val="16"/>
        </w:rPr>
        <w:t>available at</w:t>
      </w:r>
      <w:r w:rsidRPr="00403EF7">
        <w:rPr>
          <w:rFonts w:ascii="Times New Roman" w:hAnsi="Times New Roman" w:cs="Times New Roman"/>
          <w:smallCaps/>
          <w:sz w:val="16"/>
          <w:szCs w:val="16"/>
        </w:rPr>
        <w:t xml:space="preserve"> </w:t>
      </w:r>
      <w:hyperlink r:id="rId1" w:history="1">
        <w:r w:rsidRPr="00403EF7">
          <w:rPr>
            <w:rStyle w:val="Hyperlink"/>
            <w:rFonts w:ascii="Times New Roman" w:hAnsi="Times New Roman" w:cs="Times New Roman"/>
            <w:color w:val="auto"/>
            <w:sz w:val="16"/>
            <w:szCs w:val="16"/>
            <w:u w:val="none"/>
          </w:rPr>
          <w:t>https://bit.ly/2sTEZMF</w:t>
        </w:r>
      </w:hyperlink>
      <w:r w:rsidRPr="00403EF7">
        <w:rPr>
          <w:rStyle w:val="Hyperlink"/>
          <w:rFonts w:ascii="Times New Roman" w:hAnsi="Times New Roman" w:cs="Times New Roman"/>
          <w:color w:val="auto"/>
          <w:sz w:val="16"/>
          <w:szCs w:val="16"/>
          <w:u w:val="none"/>
        </w:rPr>
        <w:t xml:space="preserve"> [hereinafter NDHS 2013]</w:t>
      </w:r>
      <w:r w:rsidRPr="00403EF7">
        <w:rPr>
          <w:rFonts w:ascii="Times New Roman" w:hAnsi="Times New Roman" w:cs="Times New Roman"/>
          <w:sz w:val="16"/>
          <w:szCs w:val="16"/>
        </w:rPr>
        <w:t xml:space="preserve">. </w:t>
      </w:r>
    </w:p>
  </w:endnote>
  <w:endnote w:id="13">
    <w:p w14:paraId="7896AD0E" w14:textId="77777777" w:rsidR="00EF122A" w:rsidRPr="00403EF7" w:rsidRDefault="00EF122A" w:rsidP="00A97F34">
      <w:pPr>
        <w:pStyle w:val="EndnoteText"/>
        <w:jc w:val="both"/>
        <w:rPr>
          <w:rFonts w:ascii="Times New Roman" w:hAnsi="Times New Roman" w:cs="Times New Roman"/>
          <w:smallCaps/>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C22022" w:rsidRPr="00403EF7">
        <w:rPr>
          <w:rFonts w:ascii="Times New Roman" w:hAnsi="Times New Roman" w:cs="Times New Roman"/>
          <w:i/>
          <w:sz w:val="16"/>
          <w:szCs w:val="16"/>
        </w:rPr>
        <w:t xml:space="preserve">Id., </w:t>
      </w:r>
      <w:r w:rsidR="00C22022" w:rsidRPr="00403EF7">
        <w:rPr>
          <w:rFonts w:ascii="Times New Roman" w:hAnsi="Times New Roman" w:cs="Times New Roman"/>
          <w:sz w:val="16"/>
          <w:szCs w:val="16"/>
        </w:rPr>
        <w:t>at 15.</w:t>
      </w:r>
    </w:p>
  </w:endnote>
  <w:endnote w:id="14">
    <w:p w14:paraId="4779EA1F" w14:textId="3BD04676"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EF144F" w:rsidRPr="00403EF7">
        <w:rPr>
          <w:rFonts w:ascii="Times New Roman" w:hAnsi="Times New Roman" w:cs="Times New Roman"/>
          <w:i/>
          <w:sz w:val="16"/>
          <w:szCs w:val="16"/>
        </w:rPr>
        <w:t xml:space="preserve">Id., </w:t>
      </w:r>
      <w:r w:rsidR="00EF144F" w:rsidRPr="00403EF7">
        <w:rPr>
          <w:rFonts w:ascii="Times New Roman" w:hAnsi="Times New Roman" w:cs="Times New Roman"/>
          <w:sz w:val="16"/>
          <w:szCs w:val="16"/>
        </w:rPr>
        <w:t xml:space="preserve">at </w:t>
      </w:r>
      <w:r w:rsidR="001A7D21" w:rsidRPr="00403EF7">
        <w:rPr>
          <w:rFonts w:ascii="Times New Roman" w:hAnsi="Times New Roman" w:cs="Times New Roman"/>
          <w:sz w:val="16"/>
          <w:szCs w:val="16"/>
        </w:rPr>
        <w:t>84.</w:t>
      </w:r>
    </w:p>
  </w:endnote>
  <w:endnote w:id="15">
    <w:p w14:paraId="2B1780CD" w14:textId="77777777" w:rsidR="00EF122A" w:rsidRPr="00403EF7" w:rsidRDefault="00EF122A" w:rsidP="00A97F34">
      <w:pPr>
        <w:pStyle w:val="EndnoteText"/>
        <w:jc w:val="both"/>
        <w:rPr>
          <w:rFonts w:ascii="Times New Roman" w:hAnsi="Times New Roman" w:cs="Times New Roman"/>
          <w:smallCaps/>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1A7D21" w:rsidRPr="00403EF7">
        <w:rPr>
          <w:rFonts w:ascii="Times New Roman" w:hAnsi="Times New Roman" w:cs="Times New Roman"/>
          <w:smallCaps/>
          <w:sz w:val="16"/>
          <w:szCs w:val="16"/>
        </w:rPr>
        <w:t xml:space="preserve">Philippines Statistical Authority et al., Philippines National Demographic and Health Survey </w:t>
      </w:r>
      <w:r w:rsidR="001A7D21" w:rsidRPr="00403EF7">
        <w:rPr>
          <w:rFonts w:ascii="Times New Roman" w:hAnsi="Times New Roman" w:cs="Times New Roman"/>
          <w:sz w:val="16"/>
          <w:szCs w:val="16"/>
        </w:rPr>
        <w:t xml:space="preserve">2017, 20 (February 2018) [hereinafter NDHS 2017]. </w:t>
      </w:r>
    </w:p>
  </w:endnote>
  <w:endnote w:id="16">
    <w:p w14:paraId="3FB514A3" w14:textId="77777777" w:rsidR="00EF122A" w:rsidRPr="00403EF7" w:rsidRDefault="00EF122A" w:rsidP="00A97F34">
      <w:pPr>
        <w:pStyle w:val="EndnoteText"/>
        <w:jc w:val="both"/>
        <w:rPr>
          <w:rFonts w:ascii="Times New Roman" w:hAnsi="Times New Roman" w:cs="Times New Roman"/>
          <w:smallCaps/>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1A7D21" w:rsidRPr="00403EF7">
        <w:rPr>
          <w:rStyle w:val="Hyperlink"/>
          <w:rFonts w:ascii="Times New Roman" w:hAnsi="Times New Roman" w:cs="Times New Roman"/>
          <w:i/>
          <w:color w:val="auto"/>
          <w:sz w:val="16"/>
          <w:szCs w:val="16"/>
          <w:u w:val="none"/>
        </w:rPr>
        <w:t>Id.</w:t>
      </w:r>
    </w:p>
  </w:endnote>
  <w:endnote w:id="17">
    <w:p w14:paraId="20E574BA"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1A7D21" w:rsidRPr="00403EF7">
        <w:rPr>
          <w:rStyle w:val="Hyperlink"/>
          <w:rFonts w:ascii="Times New Roman" w:hAnsi="Times New Roman" w:cs="Times New Roman"/>
          <w:i/>
          <w:color w:val="auto"/>
          <w:sz w:val="16"/>
          <w:szCs w:val="16"/>
          <w:u w:val="none"/>
        </w:rPr>
        <w:t>Id.,</w:t>
      </w:r>
      <w:r w:rsidR="001A7D21" w:rsidRPr="00403EF7">
        <w:rPr>
          <w:rStyle w:val="Hyperlink"/>
          <w:rFonts w:ascii="Times New Roman" w:hAnsi="Times New Roman" w:cs="Times New Roman"/>
          <w:color w:val="auto"/>
          <w:sz w:val="16"/>
          <w:szCs w:val="16"/>
          <w:u w:val="none"/>
        </w:rPr>
        <w:t xml:space="preserve"> at 19-20.</w:t>
      </w:r>
    </w:p>
  </w:endnote>
  <w:endnote w:id="18">
    <w:p w14:paraId="1DBBD04D"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See</w:t>
      </w:r>
      <w:r w:rsidR="002424A2" w:rsidRPr="00403EF7">
        <w:rPr>
          <w:rFonts w:ascii="Times New Roman" w:hAnsi="Times New Roman" w:cs="Times New Roman"/>
          <w:i/>
          <w:sz w:val="16"/>
          <w:szCs w:val="16"/>
        </w:rPr>
        <w:t>,</w:t>
      </w:r>
      <w:r w:rsidRPr="00403EF7">
        <w:rPr>
          <w:rFonts w:ascii="Times New Roman" w:hAnsi="Times New Roman" w:cs="Times New Roman"/>
          <w:sz w:val="16"/>
          <w:szCs w:val="16"/>
        </w:rPr>
        <w:t xml:space="preserve"> Republic of the Philippines, Department of Health, </w:t>
      </w:r>
      <w:r w:rsidRPr="00403EF7">
        <w:rPr>
          <w:rFonts w:ascii="Times New Roman" w:hAnsi="Times New Roman" w:cs="Times New Roman"/>
          <w:i/>
          <w:sz w:val="16"/>
          <w:szCs w:val="16"/>
        </w:rPr>
        <w:t>Meeting Minutes: National Implementation Team for the RPRH Law</w:t>
      </w:r>
      <w:r w:rsidRPr="00403EF7">
        <w:rPr>
          <w:rFonts w:ascii="Times New Roman" w:hAnsi="Times New Roman" w:cs="Times New Roman"/>
          <w:sz w:val="16"/>
          <w:szCs w:val="16"/>
        </w:rPr>
        <w:t xml:space="preserve">, 12 </w:t>
      </w:r>
    </w:p>
    <w:p w14:paraId="4932CD73" w14:textId="145CA2D5" w:rsidR="00EF122A" w:rsidRPr="00403EF7" w:rsidRDefault="00EF122A" w:rsidP="00A97F34">
      <w:pPr>
        <w:pStyle w:val="EndnoteText"/>
        <w:jc w:val="both"/>
        <w:rPr>
          <w:rFonts w:ascii="Times New Roman" w:hAnsi="Times New Roman" w:cs="Times New Roman"/>
          <w:i/>
          <w:sz w:val="16"/>
          <w:szCs w:val="16"/>
        </w:rPr>
      </w:pPr>
      <w:r w:rsidRPr="00403EF7">
        <w:rPr>
          <w:rFonts w:ascii="Times New Roman" w:hAnsi="Times New Roman" w:cs="Times New Roman"/>
          <w:sz w:val="16"/>
          <w:szCs w:val="16"/>
        </w:rPr>
        <w:t xml:space="preserve">(2018), </w:t>
      </w:r>
      <w:r w:rsidRPr="00403EF7">
        <w:rPr>
          <w:rFonts w:ascii="Times New Roman" w:hAnsi="Times New Roman" w:cs="Times New Roman"/>
          <w:i/>
          <w:sz w:val="16"/>
          <w:szCs w:val="16"/>
        </w:rPr>
        <w:t>available at</w:t>
      </w:r>
      <w:r w:rsidRPr="00403EF7">
        <w:rPr>
          <w:rFonts w:ascii="Times New Roman" w:hAnsi="Times New Roman" w:cs="Times New Roman"/>
          <w:sz w:val="16"/>
          <w:szCs w:val="16"/>
          <w:lang w:val="en-US"/>
        </w:rPr>
        <w:t xml:space="preserve"> </w:t>
      </w:r>
      <w:hyperlink r:id="rId2" w:history="1">
        <w:r w:rsidRPr="00403EF7">
          <w:rPr>
            <w:rStyle w:val="Hyperlink"/>
            <w:rFonts w:ascii="Times New Roman" w:hAnsi="Times New Roman" w:cs="Times New Roman"/>
            <w:color w:val="auto"/>
            <w:sz w:val="16"/>
            <w:szCs w:val="16"/>
            <w:u w:val="none"/>
          </w:rPr>
          <w:t>https://bit.ly/2t0qpSU</w:t>
        </w:r>
      </w:hyperlink>
      <w:r w:rsidRPr="00403EF7">
        <w:rPr>
          <w:rFonts w:ascii="Times New Roman" w:hAnsi="Times New Roman" w:cs="Times New Roman"/>
          <w:sz w:val="16"/>
          <w:szCs w:val="16"/>
        </w:rPr>
        <w:t xml:space="preserve"> (</w:t>
      </w:r>
      <w:r w:rsidR="00737C92" w:rsidRPr="00403EF7">
        <w:rPr>
          <w:rFonts w:ascii="Times New Roman" w:hAnsi="Times New Roman" w:cs="Times New Roman"/>
          <w:sz w:val="16"/>
          <w:szCs w:val="16"/>
          <w:lang w:val="en-US"/>
        </w:rPr>
        <w:t>a</w:t>
      </w:r>
      <w:r w:rsidRPr="00403EF7">
        <w:rPr>
          <w:rFonts w:ascii="Times New Roman" w:hAnsi="Times New Roman" w:cs="Times New Roman"/>
          <w:sz w:val="16"/>
          <w:szCs w:val="16"/>
          <w:lang w:val="en-US"/>
        </w:rPr>
        <w:t>ccording to the Commission on Population, births among adolescent mothers aged 10-19 increased a fivefold from 203,653 birt</w:t>
      </w:r>
      <w:r w:rsidR="00737C92" w:rsidRPr="00403EF7">
        <w:rPr>
          <w:rFonts w:ascii="Times New Roman" w:hAnsi="Times New Roman" w:cs="Times New Roman"/>
          <w:sz w:val="16"/>
          <w:szCs w:val="16"/>
          <w:lang w:val="en-US"/>
        </w:rPr>
        <w:t>hs in 2011 to 1,040,211 in 2015</w:t>
      </w:r>
      <w:r w:rsidRPr="00403EF7">
        <w:rPr>
          <w:rFonts w:ascii="Times New Roman" w:hAnsi="Times New Roman" w:cs="Times New Roman"/>
          <w:sz w:val="16"/>
          <w:szCs w:val="16"/>
          <w:lang w:val="en-US"/>
        </w:rPr>
        <w:t>)</w:t>
      </w:r>
      <w:r w:rsidR="00737C92" w:rsidRPr="00403EF7">
        <w:rPr>
          <w:rFonts w:ascii="Times New Roman" w:hAnsi="Times New Roman" w:cs="Times New Roman"/>
          <w:sz w:val="16"/>
          <w:szCs w:val="16"/>
          <w:lang w:val="en-US"/>
        </w:rPr>
        <w:t>;</w:t>
      </w:r>
      <w:r w:rsidRPr="00403EF7">
        <w:rPr>
          <w:rFonts w:ascii="Times New Roman" w:hAnsi="Times New Roman" w:cs="Times New Roman"/>
          <w:sz w:val="16"/>
          <w:szCs w:val="16"/>
          <w:lang w:val="en-US"/>
        </w:rPr>
        <w:t xml:space="preserve"> </w:t>
      </w:r>
      <w:r w:rsidRPr="00403EF7">
        <w:rPr>
          <w:rStyle w:val="Hyperlink"/>
          <w:rFonts w:ascii="Times New Roman" w:hAnsi="Times New Roman" w:cs="Times New Roman"/>
          <w:color w:val="auto"/>
          <w:sz w:val="16"/>
          <w:szCs w:val="16"/>
          <w:u w:val="none"/>
        </w:rPr>
        <w:t xml:space="preserve">NDHS 2013, </w:t>
      </w:r>
      <w:r w:rsidRPr="00403EF7">
        <w:rPr>
          <w:rStyle w:val="Hyperlink"/>
          <w:rFonts w:ascii="Times New Roman" w:hAnsi="Times New Roman" w:cs="Times New Roman"/>
          <w:i/>
          <w:color w:val="auto"/>
          <w:sz w:val="16"/>
          <w:szCs w:val="16"/>
          <w:u w:val="none"/>
        </w:rPr>
        <w:t xml:space="preserve">supra </w:t>
      </w:r>
      <w:r w:rsidRPr="00403EF7">
        <w:rPr>
          <w:rStyle w:val="Hyperlink"/>
          <w:rFonts w:ascii="Times New Roman" w:hAnsi="Times New Roman" w:cs="Times New Roman"/>
          <w:color w:val="auto"/>
          <w:sz w:val="16"/>
          <w:szCs w:val="16"/>
          <w:u w:val="none"/>
        </w:rPr>
        <w:t xml:space="preserve">note </w:t>
      </w:r>
      <w:r w:rsidR="001A7D21" w:rsidRPr="00403EF7">
        <w:rPr>
          <w:rStyle w:val="Hyperlink"/>
          <w:rFonts w:ascii="Times New Roman" w:hAnsi="Times New Roman" w:cs="Times New Roman"/>
          <w:color w:val="auto"/>
          <w:sz w:val="16"/>
          <w:szCs w:val="16"/>
          <w:u w:val="none"/>
        </w:rPr>
        <w:t>1</w:t>
      </w:r>
      <w:r w:rsidR="00560D12">
        <w:rPr>
          <w:rStyle w:val="Hyperlink"/>
          <w:rFonts w:ascii="Times New Roman" w:hAnsi="Times New Roman" w:cs="Times New Roman"/>
          <w:color w:val="auto"/>
          <w:sz w:val="16"/>
          <w:szCs w:val="16"/>
          <w:u w:val="none"/>
        </w:rPr>
        <w:t>4</w:t>
      </w:r>
      <w:r w:rsidRPr="00403EF7">
        <w:rPr>
          <w:rStyle w:val="Hyperlink"/>
          <w:rFonts w:ascii="Times New Roman" w:hAnsi="Times New Roman" w:cs="Times New Roman"/>
          <w:color w:val="auto"/>
          <w:sz w:val="16"/>
          <w:szCs w:val="16"/>
          <w:u w:val="none"/>
        </w:rPr>
        <w:t xml:space="preserve"> at 53</w:t>
      </w:r>
      <w:r w:rsidR="001A7D21" w:rsidRPr="00403EF7">
        <w:rPr>
          <w:rFonts w:ascii="Times New Roman" w:hAnsi="Times New Roman" w:cs="Times New Roman"/>
          <w:sz w:val="16"/>
          <w:szCs w:val="16"/>
        </w:rPr>
        <w:t>;</w:t>
      </w:r>
      <w:r w:rsidRPr="00403EF7">
        <w:rPr>
          <w:rFonts w:ascii="Times New Roman" w:hAnsi="Times New Roman" w:cs="Times New Roman"/>
          <w:sz w:val="16"/>
          <w:szCs w:val="16"/>
        </w:rPr>
        <w:t xml:space="preserve"> </w:t>
      </w:r>
      <w:r w:rsidRPr="00403EF7">
        <w:rPr>
          <w:rStyle w:val="Hyperlink"/>
          <w:rFonts w:ascii="Times New Roman" w:hAnsi="Times New Roman" w:cs="Times New Roman"/>
          <w:color w:val="auto"/>
          <w:sz w:val="16"/>
          <w:szCs w:val="16"/>
          <w:u w:val="none"/>
        </w:rPr>
        <w:t xml:space="preserve">NDHS 2017, </w:t>
      </w:r>
      <w:r w:rsidRPr="00403EF7">
        <w:rPr>
          <w:rStyle w:val="Hyperlink"/>
          <w:rFonts w:ascii="Times New Roman" w:hAnsi="Times New Roman" w:cs="Times New Roman"/>
          <w:i/>
          <w:color w:val="auto"/>
          <w:sz w:val="16"/>
          <w:szCs w:val="16"/>
          <w:u w:val="none"/>
        </w:rPr>
        <w:t xml:space="preserve">supra </w:t>
      </w:r>
      <w:r w:rsidR="002424A2" w:rsidRPr="00403EF7">
        <w:rPr>
          <w:rStyle w:val="Hyperlink"/>
          <w:rFonts w:ascii="Times New Roman" w:hAnsi="Times New Roman" w:cs="Times New Roman"/>
          <w:color w:val="auto"/>
          <w:sz w:val="16"/>
          <w:szCs w:val="16"/>
          <w:u w:val="none"/>
        </w:rPr>
        <w:t>note 1</w:t>
      </w:r>
      <w:r w:rsidR="00560D12">
        <w:rPr>
          <w:rStyle w:val="Hyperlink"/>
          <w:rFonts w:ascii="Times New Roman" w:hAnsi="Times New Roman" w:cs="Times New Roman"/>
          <w:color w:val="auto"/>
          <w:sz w:val="16"/>
          <w:szCs w:val="16"/>
          <w:u w:val="none"/>
        </w:rPr>
        <w:t>5</w:t>
      </w:r>
      <w:r w:rsidR="002424A2" w:rsidRPr="00403EF7">
        <w:rPr>
          <w:rStyle w:val="Hyperlink"/>
          <w:rFonts w:ascii="Times New Roman" w:hAnsi="Times New Roman" w:cs="Times New Roman"/>
          <w:color w:val="auto"/>
          <w:sz w:val="16"/>
          <w:szCs w:val="16"/>
          <w:u w:val="none"/>
        </w:rPr>
        <w:t xml:space="preserve"> at 14</w:t>
      </w:r>
      <w:r w:rsidRPr="00403EF7">
        <w:rPr>
          <w:rFonts w:ascii="Times New Roman" w:hAnsi="Times New Roman" w:cs="Times New Roman"/>
          <w:sz w:val="16"/>
          <w:szCs w:val="16"/>
        </w:rPr>
        <w:t xml:space="preserve"> (</w:t>
      </w:r>
      <w:r w:rsidR="002424A2" w:rsidRPr="00403EF7">
        <w:rPr>
          <w:rFonts w:ascii="Times New Roman" w:hAnsi="Times New Roman" w:cs="Times New Roman"/>
          <w:sz w:val="16"/>
          <w:szCs w:val="16"/>
          <w:lang w:eastAsia="zh-TW"/>
        </w:rPr>
        <w:t>t</w:t>
      </w:r>
      <w:r w:rsidRPr="00403EF7">
        <w:rPr>
          <w:rFonts w:ascii="Times New Roman" w:hAnsi="Times New Roman" w:cs="Times New Roman"/>
          <w:sz w:val="16"/>
          <w:szCs w:val="16"/>
          <w:lang w:eastAsia="zh-TW"/>
        </w:rPr>
        <w:t>he 2017 NDHS findings reflected that 15% of adolescents belonging to the lowest wealth quintile have begun childbearing compared to 3% who belong to the highest wealth quintile; and 32% of adolescents who have attained only a grade 1-6 level of education have already begun childbearing compared to 0.4% of adolescents with a college education)</w:t>
      </w:r>
      <w:r w:rsidR="002424A2" w:rsidRPr="00403EF7">
        <w:rPr>
          <w:rFonts w:ascii="Times New Roman" w:hAnsi="Times New Roman" w:cs="Times New Roman"/>
          <w:sz w:val="16"/>
          <w:szCs w:val="16"/>
          <w:lang w:eastAsia="zh-TW"/>
        </w:rPr>
        <w:t>.</w:t>
      </w:r>
    </w:p>
  </w:endnote>
  <w:endnote w:id="19">
    <w:p w14:paraId="3D008673" w14:textId="17102610"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Philippine</w:t>
      </w:r>
      <w:r w:rsidR="002B0BF1" w:rsidRPr="00403EF7">
        <w:rPr>
          <w:rFonts w:ascii="Times New Roman" w:hAnsi="Times New Roman" w:cs="Times New Roman"/>
          <w:smallCaps/>
          <w:sz w:val="16"/>
          <w:szCs w:val="16"/>
        </w:rPr>
        <w:t>s</w:t>
      </w:r>
      <w:r w:rsidRPr="00403EF7">
        <w:rPr>
          <w:rFonts w:ascii="Times New Roman" w:hAnsi="Times New Roman" w:cs="Times New Roman"/>
          <w:smallCaps/>
          <w:sz w:val="16"/>
          <w:szCs w:val="16"/>
        </w:rPr>
        <w:t xml:space="preserve"> Department of Health and Philippine</w:t>
      </w:r>
      <w:r w:rsidR="002B0BF1" w:rsidRPr="00403EF7">
        <w:rPr>
          <w:rFonts w:ascii="Times New Roman" w:hAnsi="Times New Roman" w:cs="Times New Roman"/>
          <w:smallCaps/>
          <w:sz w:val="16"/>
          <w:szCs w:val="16"/>
        </w:rPr>
        <w:t>s</w:t>
      </w:r>
      <w:r w:rsidRPr="00403EF7">
        <w:rPr>
          <w:rFonts w:ascii="Times New Roman" w:hAnsi="Times New Roman" w:cs="Times New Roman"/>
          <w:smallCaps/>
          <w:sz w:val="16"/>
          <w:szCs w:val="16"/>
        </w:rPr>
        <w:t xml:space="preserve"> Commission on Population,</w:t>
      </w:r>
      <w:r w:rsidRPr="00403EF7" w:rsidDel="00F25C2B">
        <w:rPr>
          <w:rFonts w:ascii="Times New Roman" w:hAnsi="Times New Roman" w:cs="Times New Roman"/>
          <w:smallCaps/>
          <w:sz w:val="16"/>
          <w:szCs w:val="16"/>
        </w:rPr>
        <w:t xml:space="preserve"> </w:t>
      </w:r>
      <w:r w:rsidRPr="00403EF7">
        <w:rPr>
          <w:rFonts w:ascii="Times New Roman" w:hAnsi="Times New Roman" w:cs="Times New Roman"/>
          <w:smallCaps/>
          <w:sz w:val="16"/>
          <w:szCs w:val="16"/>
        </w:rPr>
        <w:t>3</w:t>
      </w:r>
      <w:r w:rsidRPr="00403EF7">
        <w:rPr>
          <w:rFonts w:ascii="Times New Roman" w:hAnsi="Times New Roman" w:cs="Times New Roman"/>
          <w:smallCaps/>
          <w:sz w:val="16"/>
          <w:szCs w:val="16"/>
          <w:vertAlign w:val="superscript"/>
        </w:rPr>
        <w:t>rd</w:t>
      </w:r>
      <w:r w:rsidRPr="00403EF7">
        <w:rPr>
          <w:rFonts w:ascii="Times New Roman" w:hAnsi="Times New Roman" w:cs="Times New Roman"/>
          <w:smallCaps/>
          <w:sz w:val="16"/>
          <w:szCs w:val="16"/>
        </w:rPr>
        <w:t xml:space="preserve"> Annual</w:t>
      </w:r>
      <w:r w:rsidRPr="00403EF7">
        <w:rPr>
          <w:rStyle w:val="Hyperlink"/>
          <w:rFonts w:ascii="Times New Roman" w:hAnsi="Times New Roman" w:cs="Times New Roman"/>
          <w:smallCaps/>
          <w:color w:val="auto"/>
          <w:sz w:val="16"/>
          <w:szCs w:val="16"/>
          <w:u w:val="none"/>
        </w:rPr>
        <w:t xml:space="preserve"> Report on the Implementation of the Responsible Parenthood and Reproductive Health Act of 2012</w:t>
      </w:r>
      <w:r w:rsidR="00D6070F" w:rsidRPr="00403EF7">
        <w:rPr>
          <w:rStyle w:val="Hyperlink"/>
          <w:rFonts w:ascii="Times New Roman" w:hAnsi="Times New Roman" w:cs="Times New Roman"/>
          <w:color w:val="auto"/>
          <w:sz w:val="16"/>
          <w:szCs w:val="16"/>
          <w:u w:val="none"/>
        </w:rPr>
        <w:t xml:space="preserve">, 5 &amp; </w:t>
      </w:r>
      <w:r w:rsidRPr="00403EF7">
        <w:rPr>
          <w:rStyle w:val="Hyperlink"/>
          <w:rFonts w:ascii="Times New Roman" w:hAnsi="Times New Roman" w:cs="Times New Roman"/>
          <w:color w:val="auto"/>
          <w:sz w:val="16"/>
          <w:szCs w:val="16"/>
          <w:u w:val="none"/>
        </w:rPr>
        <w:t xml:space="preserve">17 (2017), </w:t>
      </w:r>
      <w:r w:rsidRPr="00403EF7">
        <w:rPr>
          <w:rFonts w:ascii="Times New Roman" w:hAnsi="Times New Roman" w:cs="Times New Roman"/>
          <w:i/>
          <w:sz w:val="16"/>
          <w:szCs w:val="16"/>
        </w:rPr>
        <w:t xml:space="preserve">available at </w:t>
      </w:r>
      <w:hyperlink r:id="rId3" w:history="1">
        <w:r w:rsidR="00D6070F" w:rsidRPr="00403EF7">
          <w:rPr>
            <w:rStyle w:val="Hyperlink"/>
            <w:rFonts w:ascii="Times New Roman" w:hAnsi="Times New Roman" w:cs="Times New Roman"/>
            <w:color w:val="auto"/>
            <w:sz w:val="16"/>
            <w:szCs w:val="16"/>
            <w:u w:val="none"/>
          </w:rPr>
          <w:t>https://bit.ly/2vC4A0m</w:t>
        </w:r>
      </w:hyperlink>
      <w:r w:rsidR="00D6070F" w:rsidRPr="00403EF7">
        <w:rPr>
          <w:rFonts w:ascii="Times New Roman" w:hAnsi="Times New Roman" w:cs="Times New Roman"/>
          <w:sz w:val="16"/>
          <w:szCs w:val="16"/>
        </w:rPr>
        <w:t xml:space="preserve">. </w:t>
      </w:r>
    </w:p>
  </w:endnote>
  <w:endnote w:id="20">
    <w:p w14:paraId="5832C32A"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D6070F" w:rsidRPr="00403EF7">
        <w:rPr>
          <w:rFonts w:ascii="Times New Roman" w:hAnsi="Times New Roman" w:cs="Times New Roman"/>
          <w:i/>
          <w:sz w:val="16"/>
          <w:szCs w:val="16"/>
        </w:rPr>
        <w:t>Id.</w:t>
      </w:r>
    </w:p>
  </w:endnote>
  <w:endnote w:id="21">
    <w:p w14:paraId="2E7616D9" w14:textId="77777777" w:rsidR="00EF122A" w:rsidRPr="00403EF7" w:rsidRDefault="00EF122A" w:rsidP="00A97F34">
      <w:pPr>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U.N. General Assembly Res. 16/35, </w:t>
      </w:r>
      <w:r w:rsidRPr="00403EF7">
        <w:rPr>
          <w:rFonts w:ascii="Times New Roman" w:hAnsi="Times New Roman" w:cs="Times New Roman"/>
          <w:i/>
          <w:iCs/>
          <w:sz w:val="16"/>
          <w:szCs w:val="16"/>
        </w:rPr>
        <w:t>Transforming our world: the 2030 Agenda for Sustainable Development</w:t>
      </w:r>
      <w:r w:rsidRPr="00403EF7">
        <w:rPr>
          <w:rFonts w:ascii="Times New Roman" w:hAnsi="Times New Roman" w:cs="Times New Roman"/>
          <w:sz w:val="16"/>
          <w:szCs w:val="16"/>
        </w:rPr>
        <w:t>, A/RES/70/1 (21 October 2015).</w:t>
      </w:r>
    </w:p>
  </w:endnote>
  <w:endnote w:id="22">
    <w:p w14:paraId="03574E97" w14:textId="6190F692"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Philippine</w:t>
      </w:r>
      <w:r w:rsidR="002B0BF1" w:rsidRPr="00403EF7">
        <w:rPr>
          <w:rFonts w:ascii="Times New Roman" w:hAnsi="Times New Roman" w:cs="Times New Roman"/>
          <w:smallCaps/>
          <w:sz w:val="16"/>
          <w:szCs w:val="16"/>
        </w:rPr>
        <w:t>s</w:t>
      </w:r>
      <w:r w:rsidRPr="00403EF7">
        <w:rPr>
          <w:rFonts w:ascii="Times New Roman" w:hAnsi="Times New Roman" w:cs="Times New Roman"/>
          <w:smallCaps/>
          <w:sz w:val="16"/>
          <w:szCs w:val="16"/>
        </w:rPr>
        <w:t xml:space="preserve"> Department of Health and Philippine</w:t>
      </w:r>
      <w:r w:rsidR="002B0BF1" w:rsidRPr="00403EF7">
        <w:rPr>
          <w:rFonts w:ascii="Times New Roman" w:hAnsi="Times New Roman" w:cs="Times New Roman"/>
          <w:smallCaps/>
          <w:sz w:val="16"/>
          <w:szCs w:val="16"/>
        </w:rPr>
        <w:t>s</w:t>
      </w:r>
      <w:r w:rsidRPr="00403EF7">
        <w:rPr>
          <w:rFonts w:ascii="Times New Roman" w:hAnsi="Times New Roman" w:cs="Times New Roman"/>
          <w:smallCaps/>
          <w:sz w:val="16"/>
          <w:szCs w:val="16"/>
        </w:rPr>
        <w:t xml:space="preserve"> Commission on Population,</w:t>
      </w:r>
      <w:r w:rsidRPr="00403EF7" w:rsidDel="00F25C2B">
        <w:rPr>
          <w:rFonts w:ascii="Times New Roman" w:hAnsi="Times New Roman" w:cs="Times New Roman"/>
          <w:smallCaps/>
          <w:sz w:val="16"/>
          <w:szCs w:val="16"/>
        </w:rPr>
        <w:t xml:space="preserve"> </w:t>
      </w:r>
      <w:r w:rsidRPr="00403EF7">
        <w:rPr>
          <w:rFonts w:ascii="Times New Roman" w:hAnsi="Times New Roman" w:cs="Times New Roman"/>
          <w:smallCaps/>
          <w:sz w:val="16"/>
          <w:szCs w:val="16"/>
        </w:rPr>
        <w:t>4</w:t>
      </w:r>
      <w:r w:rsidRPr="00403EF7">
        <w:rPr>
          <w:rFonts w:ascii="Times New Roman" w:hAnsi="Times New Roman" w:cs="Times New Roman"/>
          <w:smallCaps/>
          <w:sz w:val="16"/>
          <w:szCs w:val="16"/>
          <w:vertAlign w:val="superscript"/>
        </w:rPr>
        <w:t>th</w:t>
      </w:r>
      <w:r w:rsidRPr="00403EF7">
        <w:rPr>
          <w:rFonts w:ascii="Times New Roman" w:hAnsi="Times New Roman" w:cs="Times New Roman"/>
          <w:smallCaps/>
          <w:sz w:val="16"/>
          <w:szCs w:val="16"/>
        </w:rPr>
        <w:t xml:space="preserve"> Annual</w:t>
      </w:r>
      <w:r w:rsidRPr="00403EF7">
        <w:rPr>
          <w:rStyle w:val="Hyperlink"/>
          <w:rFonts w:ascii="Times New Roman" w:hAnsi="Times New Roman" w:cs="Times New Roman"/>
          <w:smallCaps/>
          <w:color w:val="auto"/>
          <w:sz w:val="16"/>
          <w:szCs w:val="16"/>
          <w:u w:val="none"/>
        </w:rPr>
        <w:t xml:space="preserve"> Report on the Implementation of the Responsible Parenthood and Reproductive Health Act of 2012</w:t>
      </w:r>
      <w:r w:rsidRPr="00403EF7">
        <w:rPr>
          <w:rStyle w:val="Hyperlink"/>
          <w:rFonts w:ascii="Times New Roman" w:hAnsi="Times New Roman" w:cs="Times New Roman"/>
          <w:color w:val="auto"/>
          <w:sz w:val="16"/>
          <w:szCs w:val="16"/>
          <w:u w:val="none"/>
        </w:rPr>
        <w:t xml:space="preserve">, 33 (2018), </w:t>
      </w:r>
      <w:r w:rsidRPr="00403EF7">
        <w:rPr>
          <w:rFonts w:ascii="Times New Roman" w:hAnsi="Times New Roman" w:cs="Times New Roman"/>
          <w:i/>
          <w:sz w:val="16"/>
          <w:szCs w:val="16"/>
        </w:rPr>
        <w:t xml:space="preserve">available at </w:t>
      </w:r>
      <w:r w:rsidRPr="00403EF7">
        <w:rPr>
          <w:rFonts w:ascii="Times New Roman" w:hAnsi="Times New Roman" w:cs="Times New Roman"/>
          <w:sz w:val="16"/>
          <w:szCs w:val="16"/>
        </w:rPr>
        <w:t>https://bit.ly/2veVweu.</w:t>
      </w:r>
    </w:p>
  </w:endnote>
  <w:endnote w:id="23">
    <w:p w14:paraId="476E9C78"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Republic of the Philippines, Department of Health, President Duterte Administration 10 Point Socioeconomic Agenda</w:t>
      </w:r>
      <w:r w:rsidRPr="00403EF7">
        <w:rPr>
          <w:rFonts w:ascii="Times New Roman" w:hAnsi="Times New Roman" w:cs="Times New Roman"/>
          <w:sz w:val="16"/>
          <w:szCs w:val="16"/>
        </w:rPr>
        <w:t xml:space="preserve"> (2010), </w:t>
      </w:r>
      <w:r w:rsidRPr="00403EF7">
        <w:rPr>
          <w:rFonts w:ascii="Times New Roman" w:hAnsi="Times New Roman" w:cs="Times New Roman"/>
          <w:i/>
          <w:sz w:val="16"/>
          <w:szCs w:val="16"/>
        </w:rPr>
        <w:t>available at</w:t>
      </w:r>
      <w:r w:rsidRPr="00403EF7">
        <w:rPr>
          <w:rFonts w:ascii="Times New Roman" w:hAnsi="Times New Roman" w:cs="Times New Roman"/>
          <w:sz w:val="16"/>
          <w:szCs w:val="16"/>
        </w:rPr>
        <w:t xml:space="preserve"> https://bit.ly/2JE2Bv5.</w:t>
      </w:r>
    </w:p>
  </w:endnote>
  <w:endnote w:id="24">
    <w:p w14:paraId="79758879" w14:textId="595482DC" w:rsidR="00EF122A" w:rsidRPr="00634BD4" w:rsidRDefault="00EF122A" w:rsidP="00A97F34">
      <w:pPr>
        <w:ind w:right="4"/>
        <w:jc w:val="both"/>
        <w:rPr>
          <w:rFonts w:ascii="Times New Roman" w:hAnsi="Times New Roman" w:cs="Times New Roman"/>
          <w:color w:val="000000" w:themeColor="text1"/>
          <w:sz w:val="16"/>
          <w:szCs w:val="16"/>
        </w:rPr>
      </w:pPr>
      <w:r w:rsidRPr="00403EF7">
        <w:rPr>
          <w:rStyle w:val="EndnoteReference"/>
          <w:rFonts w:ascii="Times New Roman" w:hAnsi="Times New Roman" w:cs="Times New Roman"/>
          <w:sz w:val="16"/>
          <w:szCs w:val="16"/>
        </w:rPr>
        <w:endnoteRef/>
      </w:r>
      <w:r w:rsidR="00DC3FBA" w:rsidRPr="00403EF7">
        <w:rPr>
          <w:rFonts w:ascii="Times New Roman" w:hAnsi="Times New Roman" w:cs="Times New Roman"/>
          <w:sz w:val="16"/>
          <w:szCs w:val="16"/>
        </w:rPr>
        <w:t xml:space="preserve"> Executive</w:t>
      </w:r>
      <w:r w:rsidRPr="00403EF7">
        <w:rPr>
          <w:rFonts w:ascii="Times New Roman" w:hAnsi="Times New Roman" w:cs="Times New Roman"/>
          <w:sz w:val="16"/>
          <w:szCs w:val="16"/>
        </w:rPr>
        <w:t xml:space="preserve"> Order No. 12: </w:t>
      </w:r>
      <w:r w:rsidRPr="00403EF7">
        <w:rPr>
          <w:rFonts w:ascii="Times New Roman" w:hAnsi="Times New Roman" w:cs="Times New Roman"/>
          <w:i/>
          <w:sz w:val="16"/>
          <w:szCs w:val="16"/>
        </w:rPr>
        <w:t>Attaining and sustaining “zero unmet need for modern family planning” through the strict implementation of the Responsible Parenthood and Reproductive Health Act, providing funds therefore, and for other purposes</w:t>
      </w:r>
      <w:r w:rsidR="005548C2" w:rsidRPr="00403EF7">
        <w:rPr>
          <w:rFonts w:ascii="Times New Roman" w:hAnsi="Times New Roman" w:cs="Times New Roman"/>
          <w:sz w:val="16"/>
          <w:szCs w:val="16"/>
        </w:rPr>
        <w:t xml:space="preserve"> (</w:t>
      </w:r>
      <w:r w:rsidRPr="00403EF7">
        <w:rPr>
          <w:rFonts w:ascii="Times New Roman" w:hAnsi="Times New Roman" w:cs="Times New Roman"/>
          <w:sz w:val="16"/>
          <w:szCs w:val="16"/>
        </w:rPr>
        <w:t xml:space="preserve">2017), </w:t>
      </w:r>
      <w:r w:rsidRPr="00403EF7">
        <w:rPr>
          <w:rFonts w:ascii="Times New Roman" w:hAnsi="Times New Roman" w:cs="Times New Roman"/>
          <w:i/>
          <w:sz w:val="16"/>
          <w:szCs w:val="16"/>
        </w:rPr>
        <w:t>available at</w:t>
      </w:r>
      <w:r w:rsidR="00737C92" w:rsidRPr="00403EF7">
        <w:rPr>
          <w:rFonts w:ascii="Times New Roman" w:hAnsi="Times New Roman" w:cs="Times New Roman"/>
          <w:sz w:val="16"/>
          <w:szCs w:val="16"/>
        </w:rPr>
        <w:t xml:space="preserve"> </w:t>
      </w:r>
      <w:r w:rsidRPr="00634BD4">
        <w:rPr>
          <w:rFonts w:ascii="Times New Roman" w:hAnsi="Times New Roman" w:cs="Times New Roman"/>
          <w:color w:val="000000" w:themeColor="text1"/>
          <w:sz w:val="16"/>
          <w:szCs w:val="16"/>
        </w:rPr>
        <w:t xml:space="preserve">https://bit.ly/2l75All. </w:t>
      </w:r>
    </w:p>
  </w:endnote>
  <w:endnote w:id="25">
    <w:p w14:paraId="2D0184D7" w14:textId="77777777" w:rsidR="00EF122A" w:rsidRPr="00634BD4" w:rsidRDefault="00EF122A" w:rsidP="00A97F34">
      <w:pPr>
        <w:ind w:right="4"/>
        <w:jc w:val="both"/>
        <w:rPr>
          <w:rFonts w:ascii="Times New Roman" w:hAnsi="Times New Roman" w:cs="Times New Roman"/>
          <w:color w:val="000000" w:themeColor="text1"/>
          <w:sz w:val="16"/>
          <w:szCs w:val="16"/>
        </w:rPr>
      </w:pPr>
      <w:r w:rsidRPr="00634BD4">
        <w:rPr>
          <w:rStyle w:val="EndnoteReference"/>
          <w:rFonts w:ascii="Times New Roman" w:hAnsi="Times New Roman" w:cs="Times New Roman"/>
          <w:color w:val="000000" w:themeColor="text1"/>
          <w:sz w:val="16"/>
          <w:szCs w:val="16"/>
        </w:rPr>
        <w:endnoteRef/>
      </w:r>
      <w:r w:rsidRPr="00634BD4">
        <w:rPr>
          <w:rFonts w:ascii="Times New Roman" w:hAnsi="Times New Roman" w:cs="Times New Roman"/>
          <w:color w:val="000000" w:themeColor="text1"/>
          <w:sz w:val="16"/>
          <w:szCs w:val="16"/>
        </w:rPr>
        <w:t xml:space="preserve"> </w:t>
      </w:r>
      <w:r w:rsidRPr="00634BD4">
        <w:rPr>
          <w:rFonts w:ascii="Times New Roman" w:hAnsi="Times New Roman" w:cs="Times New Roman"/>
          <w:i/>
          <w:color w:val="000000" w:themeColor="text1"/>
          <w:sz w:val="16"/>
          <w:szCs w:val="16"/>
        </w:rPr>
        <w:t>Id.,</w:t>
      </w:r>
      <w:r w:rsidRPr="00634BD4">
        <w:rPr>
          <w:rFonts w:ascii="Times New Roman" w:hAnsi="Times New Roman" w:cs="Times New Roman"/>
          <w:color w:val="000000" w:themeColor="text1"/>
          <w:sz w:val="16"/>
          <w:szCs w:val="16"/>
        </w:rPr>
        <w:t xml:space="preserve"> at sec. 3.</w:t>
      </w:r>
    </w:p>
  </w:endnote>
  <w:endnote w:id="26">
    <w:p w14:paraId="2E5201C0" w14:textId="6FC27638" w:rsidR="00EF122A" w:rsidRPr="00634BD4" w:rsidRDefault="00EF122A" w:rsidP="00A97F34">
      <w:pPr>
        <w:jc w:val="both"/>
        <w:rPr>
          <w:rFonts w:ascii="Times New Roman" w:eastAsia="Times New Roman" w:hAnsi="Times New Roman" w:cs="Times New Roman"/>
          <w:color w:val="000000" w:themeColor="text1"/>
        </w:rPr>
      </w:pPr>
      <w:r w:rsidRPr="00634BD4">
        <w:rPr>
          <w:rStyle w:val="EndnoteReference"/>
          <w:rFonts w:ascii="Times New Roman" w:hAnsi="Times New Roman" w:cs="Times New Roman"/>
          <w:color w:val="000000" w:themeColor="text1"/>
          <w:sz w:val="16"/>
          <w:szCs w:val="16"/>
        </w:rPr>
        <w:endnoteRef/>
      </w:r>
      <w:r w:rsidRPr="00634BD4">
        <w:rPr>
          <w:rFonts w:ascii="Times New Roman" w:hAnsi="Times New Roman" w:cs="Times New Roman"/>
          <w:color w:val="000000" w:themeColor="text1"/>
          <w:sz w:val="16"/>
          <w:szCs w:val="16"/>
        </w:rPr>
        <w:t xml:space="preserve"> </w:t>
      </w:r>
      <w:r w:rsidR="00737C92" w:rsidRPr="00634BD4">
        <w:rPr>
          <w:rFonts w:ascii="Times New Roman" w:hAnsi="Times New Roman" w:cs="Times New Roman"/>
          <w:color w:val="000000" w:themeColor="text1"/>
          <w:sz w:val="16"/>
          <w:szCs w:val="16"/>
        </w:rPr>
        <w:t xml:space="preserve">Yvette Morales, </w:t>
      </w:r>
      <w:r w:rsidR="00737C92" w:rsidRPr="00634BD4">
        <w:rPr>
          <w:rFonts w:ascii="Times New Roman" w:hAnsi="Times New Roman" w:cs="Times New Roman"/>
          <w:i/>
          <w:color w:val="000000" w:themeColor="text1"/>
          <w:sz w:val="16"/>
          <w:szCs w:val="16"/>
        </w:rPr>
        <w:t>One person raped per hour in PH – report,</w:t>
      </w:r>
      <w:r w:rsidR="00737C92" w:rsidRPr="00634BD4">
        <w:rPr>
          <w:rFonts w:ascii="Times New Roman" w:hAnsi="Times New Roman" w:cs="Times New Roman"/>
          <w:color w:val="000000" w:themeColor="text1"/>
          <w:sz w:val="16"/>
          <w:szCs w:val="16"/>
        </w:rPr>
        <w:t xml:space="preserve"> </w:t>
      </w:r>
      <w:r w:rsidR="00737C92" w:rsidRPr="00634BD4">
        <w:rPr>
          <w:rFonts w:ascii="Times New Roman" w:hAnsi="Times New Roman" w:cs="Times New Roman"/>
          <w:smallCaps/>
          <w:color w:val="000000" w:themeColor="text1"/>
          <w:sz w:val="16"/>
          <w:szCs w:val="16"/>
        </w:rPr>
        <w:t>CNN Philippines</w:t>
      </w:r>
      <w:r w:rsidR="00737C92" w:rsidRPr="00634BD4">
        <w:rPr>
          <w:rFonts w:ascii="Times New Roman" w:hAnsi="Times New Roman" w:cs="Times New Roman"/>
          <w:color w:val="000000" w:themeColor="text1"/>
          <w:sz w:val="16"/>
          <w:szCs w:val="16"/>
        </w:rPr>
        <w:t xml:space="preserve"> (2017), </w:t>
      </w:r>
      <w:r w:rsidR="00737C92" w:rsidRPr="00634BD4">
        <w:rPr>
          <w:rFonts w:ascii="Times New Roman" w:hAnsi="Times New Roman" w:cs="Times New Roman"/>
          <w:i/>
          <w:color w:val="000000" w:themeColor="text1"/>
          <w:sz w:val="16"/>
          <w:szCs w:val="16"/>
        </w:rPr>
        <w:t>available at</w:t>
      </w:r>
      <w:r w:rsidR="00737C92" w:rsidRPr="00634BD4">
        <w:rPr>
          <w:rFonts w:ascii="Times New Roman" w:hAnsi="Times New Roman" w:cs="Times New Roman"/>
          <w:color w:val="000000" w:themeColor="text1"/>
          <w:sz w:val="16"/>
          <w:szCs w:val="16"/>
        </w:rPr>
        <w:t xml:space="preserve"> </w:t>
      </w:r>
      <w:r w:rsidR="00634BD4" w:rsidRPr="00634BD4">
        <w:rPr>
          <w:rFonts w:ascii="Times New Roman" w:eastAsia="Times New Roman" w:hAnsi="Times New Roman" w:cs="Times New Roman"/>
          <w:color w:val="000000" w:themeColor="text1"/>
          <w:sz w:val="16"/>
          <w:szCs w:val="16"/>
        </w:rPr>
        <w:t>https://bit.ly/2tfZUKB</w:t>
      </w:r>
      <w:r w:rsidR="00737C92" w:rsidRPr="00634BD4">
        <w:rPr>
          <w:rFonts w:ascii="Times New Roman" w:hAnsi="Times New Roman" w:cs="Times New Roman"/>
          <w:color w:val="000000" w:themeColor="text1"/>
          <w:sz w:val="16"/>
          <w:szCs w:val="16"/>
        </w:rPr>
        <w:t xml:space="preserve">. </w:t>
      </w:r>
    </w:p>
  </w:endnote>
  <w:endnote w:id="27">
    <w:p w14:paraId="1B19EDD5" w14:textId="40DF702A" w:rsidR="00EF122A" w:rsidRPr="00634BD4" w:rsidRDefault="00EF122A" w:rsidP="00A97F34">
      <w:pPr>
        <w:pStyle w:val="EndnoteText"/>
        <w:jc w:val="both"/>
        <w:rPr>
          <w:rFonts w:ascii="Times New Roman" w:hAnsi="Times New Roman" w:cs="Times New Roman"/>
          <w:color w:val="000000" w:themeColor="text1"/>
          <w:sz w:val="16"/>
          <w:szCs w:val="16"/>
          <w:lang w:val="en-US"/>
        </w:rPr>
      </w:pPr>
      <w:r w:rsidRPr="00634BD4">
        <w:rPr>
          <w:rStyle w:val="EndnoteReference"/>
          <w:rFonts w:ascii="Times New Roman" w:hAnsi="Times New Roman" w:cs="Times New Roman"/>
          <w:color w:val="000000" w:themeColor="text1"/>
          <w:sz w:val="16"/>
          <w:szCs w:val="16"/>
        </w:rPr>
        <w:endnoteRef/>
      </w:r>
      <w:r w:rsidRPr="00634BD4">
        <w:rPr>
          <w:rFonts w:ascii="Times New Roman" w:hAnsi="Times New Roman" w:cs="Times New Roman"/>
          <w:color w:val="000000" w:themeColor="text1"/>
          <w:sz w:val="16"/>
          <w:szCs w:val="16"/>
        </w:rPr>
        <w:t xml:space="preserve"> RPRHA, </w:t>
      </w:r>
      <w:r w:rsidRPr="00634BD4">
        <w:rPr>
          <w:rFonts w:ascii="Times New Roman" w:hAnsi="Times New Roman" w:cs="Times New Roman"/>
          <w:i/>
          <w:color w:val="000000" w:themeColor="text1"/>
          <w:sz w:val="16"/>
          <w:szCs w:val="16"/>
        </w:rPr>
        <w:t xml:space="preserve">supra </w:t>
      </w:r>
      <w:r w:rsidR="002424A2" w:rsidRPr="00634BD4">
        <w:rPr>
          <w:rFonts w:ascii="Times New Roman" w:hAnsi="Times New Roman" w:cs="Times New Roman"/>
          <w:color w:val="000000" w:themeColor="text1"/>
          <w:sz w:val="16"/>
          <w:szCs w:val="16"/>
        </w:rPr>
        <w:t xml:space="preserve">note </w:t>
      </w:r>
      <w:r w:rsidR="00560D12">
        <w:rPr>
          <w:rFonts w:ascii="Times New Roman" w:hAnsi="Times New Roman" w:cs="Times New Roman"/>
          <w:color w:val="000000" w:themeColor="text1"/>
          <w:sz w:val="16"/>
          <w:szCs w:val="16"/>
        </w:rPr>
        <w:t>6</w:t>
      </w:r>
      <w:r w:rsidRPr="00634BD4">
        <w:rPr>
          <w:rFonts w:ascii="Times New Roman" w:hAnsi="Times New Roman" w:cs="Times New Roman"/>
          <w:color w:val="000000" w:themeColor="text1"/>
          <w:sz w:val="16"/>
          <w:szCs w:val="16"/>
          <w:lang w:val="en-US"/>
        </w:rPr>
        <w:t xml:space="preserve"> at sec. 9; </w:t>
      </w:r>
      <w:r w:rsidRPr="00634BD4">
        <w:rPr>
          <w:rFonts w:ascii="Times New Roman" w:hAnsi="Times New Roman" w:cs="Times New Roman"/>
          <w:i/>
          <w:color w:val="000000" w:themeColor="text1"/>
          <w:sz w:val="16"/>
          <w:szCs w:val="16"/>
          <w:lang w:val="en-US"/>
        </w:rPr>
        <w:t>See, e.g.</w:t>
      </w:r>
      <w:r w:rsidRPr="00634BD4">
        <w:rPr>
          <w:rFonts w:ascii="Times New Roman" w:hAnsi="Times New Roman" w:cs="Times New Roman"/>
          <w:color w:val="000000" w:themeColor="text1"/>
          <w:sz w:val="16"/>
          <w:szCs w:val="16"/>
          <w:lang w:val="en-US"/>
        </w:rPr>
        <w:t xml:space="preserve"> Domini M. Torrevillas, </w:t>
      </w:r>
      <w:r w:rsidRPr="00634BD4">
        <w:rPr>
          <w:rFonts w:ascii="Times New Roman" w:hAnsi="Times New Roman" w:cs="Times New Roman"/>
          <w:i/>
          <w:color w:val="000000" w:themeColor="text1"/>
          <w:sz w:val="16"/>
          <w:szCs w:val="16"/>
          <w:lang w:val="en-US"/>
        </w:rPr>
        <w:t>Postinor Fights for Life,</w:t>
      </w:r>
      <w:r w:rsidRPr="00634BD4">
        <w:rPr>
          <w:rFonts w:ascii="Times New Roman" w:hAnsi="Times New Roman" w:cs="Times New Roman"/>
          <w:color w:val="000000" w:themeColor="text1"/>
          <w:sz w:val="16"/>
          <w:szCs w:val="16"/>
          <w:lang w:val="en-US"/>
        </w:rPr>
        <w:t xml:space="preserve"> </w:t>
      </w:r>
      <w:r w:rsidRPr="00634BD4">
        <w:rPr>
          <w:rFonts w:ascii="Times New Roman" w:hAnsi="Times New Roman" w:cs="Times New Roman"/>
          <w:smallCaps/>
          <w:color w:val="000000" w:themeColor="text1"/>
          <w:sz w:val="16"/>
          <w:szCs w:val="16"/>
          <w:lang w:val="en-US"/>
        </w:rPr>
        <w:t>PhilStar Global</w:t>
      </w:r>
      <w:r w:rsidRPr="00634BD4">
        <w:rPr>
          <w:rFonts w:ascii="Times New Roman" w:hAnsi="Times New Roman" w:cs="Times New Roman"/>
          <w:color w:val="000000" w:themeColor="text1"/>
          <w:sz w:val="16"/>
          <w:szCs w:val="16"/>
          <w:lang w:val="en-US"/>
        </w:rPr>
        <w:t xml:space="preserve"> (2002), </w:t>
      </w:r>
      <w:r w:rsidRPr="00634BD4">
        <w:rPr>
          <w:rFonts w:ascii="Times New Roman" w:hAnsi="Times New Roman" w:cs="Times New Roman"/>
          <w:i/>
          <w:color w:val="000000" w:themeColor="text1"/>
          <w:sz w:val="16"/>
          <w:szCs w:val="16"/>
          <w:lang w:val="en-US"/>
        </w:rPr>
        <w:t>available at</w:t>
      </w:r>
      <w:r w:rsidRPr="00634BD4">
        <w:rPr>
          <w:rFonts w:ascii="Times New Roman" w:hAnsi="Times New Roman" w:cs="Times New Roman"/>
          <w:color w:val="000000" w:themeColor="text1"/>
          <w:sz w:val="16"/>
          <w:szCs w:val="16"/>
          <w:lang w:val="en-US"/>
        </w:rPr>
        <w:t xml:space="preserve"> https://bit.ly/2JE4doD</w:t>
      </w:r>
      <w:r w:rsidRPr="00634BD4">
        <w:rPr>
          <w:rFonts w:ascii="Times New Roman" w:hAnsi="Times New Roman" w:cs="Times New Roman"/>
          <w:color w:val="000000" w:themeColor="text1"/>
          <w:sz w:val="16"/>
          <w:szCs w:val="16"/>
        </w:rPr>
        <w:t xml:space="preserve"> </w:t>
      </w:r>
      <w:r w:rsidRPr="00634BD4">
        <w:rPr>
          <w:rFonts w:ascii="Times New Roman" w:hAnsi="Times New Roman" w:cs="Times New Roman"/>
          <w:color w:val="000000" w:themeColor="text1"/>
          <w:sz w:val="16"/>
          <w:szCs w:val="16"/>
          <w:lang w:val="en-US"/>
        </w:rPr>
        <w:t>(</w:t>
      </w:r>
      <w:r w:rsidR="002424A2" w:rsidRPr="00634BD4">
        <w:rPr>
          <w:rFonts w:ascii="Times New Roman" w:hAnsi="Times New Roman" w:cs="Times New Roman"/>
          <w:color w:val="000000" w:themeColor="text1"/>
          <w:sz w:val="16"/>
          <w:szCs w:val="16"/>
        </w:rPr>
        <w:t>t</w:t>
      </w:r>
      <w:r w:rsidRPr="00634BD4">
        <w:rPr>
          <w:rFonts w:ascii="Times New Roman" w:hAnsi="Times New Roman" w:cs="Times New Roman"/>
          <w:color w:val="000000" w:themeColor="text1"/>
          <w:sz w:val="16"/>
          <w:szCs w:val="16"/>
        </w:rPr>
        <w:t>he drug Postinor—a levonorgestrel-only pill recognized by the WHO as an essential drug—was previously approved in 1999 by the state party for survivors of sexual violence but it was de-listed from the Philippine registry of drugs by the FDA in 2001).</w:t>
      </w:r>
    </w:p>
  </w:endnote>
  <w:endnote w:id="28">
    <w:p w14:paraId="4CC5B801" w14:textId="0D24747B" w:rsidR="00EF122A" w:rsidRPr="00634BD4" w:rsidRDefault="00EF122A" w:rsidP="00A97F34">
      <w:pPr>
        <w:pStyle w:val="EndnoteText"/>
        <w:jc w:val="both"/>
        <w:rPr>
          <w:rFonts w:ascii="Times New Roman" w:hAnsi="Times New Roman" w:cs="Times New Roman"/>
          <w:color w:val="000000" w:themeColor="text1"/>
          <w:sz w:val="16"/>
          <w:szCs w:val="16"/>
        </w:rPr>
      </w:pPr>
      <w:r w:rsidRPr="00634BD4">
        <w:rPr>
          <w:rStyle w:val="EndnoteReference"/>
          <w:rFonts w:ascii="Times New Roman" w:hAnsi="Times New Roman" w:cs="Times New Roman"/>
          <w:color w:val="000000" w:themeColor="text1"/>
          <w:sz w:val="16"/>
          <w:szCs w:val="16"/>
        </w:rPr>
        <w:endnoteRef/>
      </w:r>
      <w:r w:rsidRPr="00634BD4">
        <w:rPr>
          <w:rFonts w:ascii="Times New Roman" w:hAnsi="Times New Roman" w:cs="Times New Roman"/>
          <w:color w:val="000000" w:themeColor="text1"/>
          <w:sz w:val="16"/>
          <w:szCs w:val="16"/>
        </w:rPr>
        <w:t xml:space="preserve"> CAT Committee, </w:t>
      </w:r>
      <w:r w:rsidRPr="00634BD4">
        <w:rPr>
          <w:rFonts w:ascii="Times New Roman" w:hAnsi="Times New Roman" w:cs="Times New Roman"/>
          <w:i/>
          <w:color w:val="000000" w:themeColor="text1"/>
          <w:sz w:val="16"/>
          <w:szCs w:val="16"/>
        </w:rPr>
        <w:t>Concluding Observations: Peru</w:t>
      </w:r>
      <w:r w:rsidRPr="00634BD4">
        <w:rPr>
          <w:rFonts w:ascii="Times New Roman" w:hAnsi="Times New Roman" w:cs="Times New Roman"/>
          <w:color w:val="000000" w:themeColor="text1"/>
          <w:sz w:val="16"/>
          <w:szCs w:val="16"/>
        </w:rPr>
        <w:t>, para. 15, U.N. Doc. CAT/C/PER/CO/5-6 (2</w:t>
      </w:r>
      <w:r w:rsidR="00047AE6" w:rsidRPr="00634BD4">
        <w:rPr>
          <w:rFonts w:ascii="Times New Roman" w:hAnsi="Times New Roman" w:cs="Times New Roman"/>
          <w:color w:val="000000" w:themeColor="text1"/>
          <w:sz w:val="16"/>
          <w:szCs w:val="16"/>
        </w:rPr>
        <w:t>013);</w:t>
      </w:r>
      <w:r w:rsidRPr="00634BD4">
        <w:rPr>
          <w:rFonts w:ascii="Times New Roman" w:hAnsi="Times New Roman" w:cs="Times New Roman"/>
          <w:i/>
          <w:color w:val="000000" w:themeColor="text1"/>
          <w:sz w:val="16"/>
          <w:szCs w:val="16"/>
        </w:rPr>
        <w:t xml:space="preserve"> Philippines</w:t>
      </w:r>
      <w:r w:rsidRPr="00634BD4">
        <w:rPr>
          <w:rFonts w:ascii="Times New Roman" w:hAnsi="Times New Roman" w:cs="Times New Roman"/>
          <w:color w:val="000000" w:themeColor="text1"/>
          <w:sz w:val="16"/>
          <w:szCs w:val="16"/>
        </w:rPr>
        <w:t>, para. 40, U.N. Doc. CAT/C/PHL/CO/3 (2016).</w:t>
      </w:r>
    </w:p>
  </w:endnote>
  <w:endnote w:id="29">
    <w:p w14:paraId="5830DDF8"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CAT Committee, </w:t>
      </w:r>
      <w:r w:rsidRPr="00403EF7">
        <w:rPr>
          <w:rFonts w:ascii="Times New Roman" w:hAnsi="Times New Roman" w:cs="Times New Roman"/>
          <w:i/>
          <w:sz w:val="16"/>
          <w:szCs w:val="16"/>
        </w:rPr>
        <w:t>Concluding Observations: Philippines</w:t>
      </w:r>
      <w:r w:rsidRPr="00403EF7">
        <w:rPr>
          <w:rFonts w:ascii="Times New Roman" w:hAnsi="Times New Roman" w:cs="Times New Roman"/>
          <w:sz w:val="16"/>
          <w:szCs w:val="16"/>
        </w:rPr>
        <w:t>, para. 39, U.N. Doc. CAT/C/PHL/CO/3 (2016).</w:t>
      </w:r>
    </w:p>
  </w:endnote>
  <w:endnote w:id="30">
    <w:p w14:paraId="65C06A9A"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1A7D21" w:rsidRPr="00403EF7">
        <w:rPr>
          <w:rFonts w:ascii="Times New Roman" w:hAnsi="Times New Roman" w:cs="Times New Roman"/>
          <w:i/>
          <w:sz w:val="16"/>
          <w:szCs w:val="16"/>
        </w:rPr>
        <w:t>Id.,</w:t>
      </w:r>
      <w:r w:rsidR="001A7D21" w:rsidRPr="00403EF7">
        <w:rPr>
          <w:rFonts w:ascii="Times New Roman" w:hAnsi="Times New Roman" w:cs="Times New Roman"/>
          <w:sz w:val="16"/>
          <w:szCs w:val="16"/>
        </w:rPr>
        <w:t xml:space="preserve"> at para. 40.</w:t>
      </w:r>
    </w:p>
  </w:endnote>
  <w:endnote w:id="31">
    <w:p w14:paraId="21C68B49"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ESCR Committee, </w:t>
      </w:r>
      <w:r w:rsidRPr="00403EF7">
        <w:rPr>
          <w:rFonts w:ascii="Times New Roman" w:hAnsi="Times New Roman" w:cs="Times New Roman"/>
          <w:i/>
          <w:sz w:val="16"/>
          <w:szCs w:val="16"/>
        </w:rPr>
        <w:t>Concluding Observations: Philippines</w:t>
      </w:r>
      <w:r w:rsidRPr="00403EF7">
        <w:rPr>
          <w:rFonts w:ascii="Times New Roman" w:hAnsi="Times New Roman" w:cs="Times New Roman"/>
          <w:sz w:val="16"/>
          <w:szCs w:val="16"/>
        </w:rPr>
        <w:t xml:space="preserve">, paras. 51-52, U.N. Doc. ESCR/C.12/PHL/CO/5-6 (2016); CEDAW Committee, </w:t>
      </w:r>
      <w:r w:rsidRPr="00403EF7">
        <w:rPr>
          <w:rFonts w:ascii="Times New Roman" w:hAnsi="Times New Roman" w:cs="Times New Roman"/>
          <w:i/>
          <w:sz w:val="16"/>
          <w:szCs w:val="16"/>
        </w:rPr>
        <w:t>Concluding Observations: Philippines</w:t>
      </w:r>
      <w:r w:rsidRPr="00403EF7">
        <w:rPr>
          <w:rFonts w:ascii="Times New Roman" w:hAnsi="Times New Roman" w:cs="Times New Roman"/>
          <w:sz w:val="16"/>
          <w:szCs w:val="16"/>
        </w:rPr>
        <w:t>, paras. 39-40, U.N. Doc. CEDAW/C/PHL/CO/7-8 (2016).</w:t>
      </w:r>
    </w:p>
  </w:endnote>
  <w:endnote w:id="32">
    <w:p w14:paraId="58DA343A" w14:textId="78AB66F6"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842D5E" w:rsidRPr="00403EF7">
        <w:rPr>
          <w:rFonts w:ascii="Times New Roman" w:hAnsi="Times New Roman" w:cs="Times New Roman"/>
          <w:sz w:val="16"/>
          <w:szCs w:val="16"/>
        </w:rPr>
        <w:t xml:space="preserve">Republic of the Philippines, </w:t>
      </w:r>
      <w:r w:rsidR="00842D5E" w:rsidRPr="00403EF7">
        <w:rPr>
          <w:rFonts w:ascii="Times New Roman" w:hAnsi="Times New Roman" w:cs="Times New Roman"/>
          <w:i/>
          <w:sz w:val="16"/>
          <w:szCs w:val="16"/>
        </w:rPr>
        <w:t>State party’s comments to the Concluding Observations on the Third Periodic Report of the Philippines</w:t>
      </w:r>
      <w:r w:rsidR="00842D5E" w:rsidRPr="00403EF7">
        <w:rPr>
          <w:rFonts w:ascii="Times New Roman" w:hAnsi="Times New Roman" w:cs="Times New Roman"/>
          <w:sz w:val="16"/>
          <w:szCs w:val="16"/>
        </w:rPr>
        <w:t>, 31 (2016).</w:t>
      </w:r>
    </w:p>
  </w:endnote>
  <w:endnote w:id="33">
    <w:p w14:paraId="46128490" w14:textId="044B46D2"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842D5E" w:rsidRPr="00403EF7">
        <w:rPr>
          <w:rFonts w:ascii="Times New Roman" w:hAnsi="Times New Roman" w:cs="Times New Roman"/>
          <w:i/>
          <w:sz w:val="16"/>
          <w:szCs w:val="16"/>
        </w:rPr>
        <w:t>Id</w:t>
      </w:r>
      <w:r w:rsidR="00842D5E" w:rsidRPr="00403EF7">
        <w:rPr>
          <w:rFonts w:ascii="Times New Roman" w:hAnsi="Times New Roman" w:cs="Times New Roman"/>
          <w:sz w:val="16"/>
          <w:szCs w:val="16"/>
        </w:rPr>
        <w:t>., at 32.</w:t>
      </w:r>
    </w:p>
  </w:endnote>
  <w:endnote w:id="34">
    <w:p w14:paraId="4F746CF1" w14:textId="1E61AC89" w:rsidR="00EF122A" w:rsidRPr="00334064" w:rsidRDefault="00EF122A" w:rsidP="00A97F34">
      <w:pPr>
        <w:jc w:val="both"/>
        <w:rPr>
          <w:rFonts w:ascii="Times New Roman" w:hAnsi="Times New Roman" w:cs="Times New Roman"/>
          <w:color w:val="000000" w:themeColor="text1"/>
          <w:sz w:val="16"/>
          <w:szCs w:val="16"/>
        </w:rPr>
      </w:pPr>
      <w:r w:rsidRPr="00334064">
        <w:rPr>
          <w:rStyle w:val="EndnoteReference"/>
          <w:rFonts w:ascii="Times New Roman" w:hAnsi="Times New Roman" w:cs="Times New Roman"/>
          <w:color w:val="000000" w:themeColor="text1"/>
          <w:sz w:val="16"/>
          <w:szCs w:val="16"/>
        </w:rPr>
        <w:endnoteRef/>
      </w:r>
      <w:r w:rsidRPr="00334064">
        <w:rPr>
          <w:rFonts w:ascii="Times New Roman" w:hAnsi="Times New Roman" w:cs="Times New Roman"/>
          <w:color w:val="000000" w:themeColor="text1"/>
          <w:sz w:val="16"/>
          <w:szCs w:val="16"/>
        </w:rPr>
        <w:t xml:space="preserve"> </w:t>
      </w:r>
      <w:r w:rsidRPr="00334064">
        <w:rPr>
          <w:rFonts w:ascii="Times New Roman" w:hAnsi="Times New Roman" w:cs="Times New Roman"/>
          <w:color w:val="000000" w:themeColor="text1"/>
          <w:sz w:val="16"/>
          <w:szCs w:val="16"/>
          <w:lang w:val="en-US"/>
        </w:rPr>
        <w:t xml:space="preserve">House Bill </w:t>
      </w:r>
      <w:r w:rsidR="00E82D90" w:rsidRPr="00334064">
        <w:rPr>
          <w:rFonts w:ascii="Times New Roman" w:hAnsi="Times New Roman" w:cs="Times New Roman"/>
          <w:color w:val="000000" w:themeColor="text1"/>
          <w:sz w:val="16"/>
          <w:szCs w:val="16"/>
          <w:lang w:val="en-US"/>
        </w:rPr>
        <w:t xml:space="preserve">No. </w:t>
      </w:r>
      <w:r w:rsidRPr="00334064">
        <w:rPr>
          <w:rFonts w:ascii="Times New Roman" w:hAnsi="Times New Roman" w:cs="Times New Roman"/>
          <w:color w:val="000000" w:themeColor="text1"/>
          <w:sz w:val="16"/>
          <w:szCs w:val="16"/>
          <w:lang w:val="en-US"/>
        </w:rPr>
        <w:t>267</w:t>
      </w:r>
      <w:r w:rsidR="00E82D90" w:rsidRPr="00334064">
        <w:rPr>
          <w:rFonts w:ascii="Times New Roman" w:hAnsi="Times New Roman" w:cs="Times New Roman"/>
          <w:color w:val="000000" w:themeColor="text1"/>
          <w:sz w:val="16"/>
          <w:szCs w:val="16"/>
          <w:lang w:val="en-US"/>
        </w:rPr>
        <w:t xml:space="preserve">: </w:t>
      </w:r>
      <w:r w:rsidR="0029090E" w:rsidRPr="00334064">
        <w:rPr>
          <w:rFonts w:ascii="Times New Roman" w:hAnsi="Times New Roman" w:cs="Times New Roman"/>
          <w:i/>
          <w:color w:val="000000" w:themeColor="text1"/>
          <w:sz w:val="16"/>
          <w:szCs w:val="16"/>
          <w:lang w:val="en-US"/>
        </w:rPr>
        <w:t>The Pregnancy Care Centers Act of 2013</w:t>
      </w:r>
      <w:r w:rsidRPr="00334064">
        <w:rPr>
          <w:rFonts w:ascii="Times New Roman" w:hAnsi="Times New Roman" w:cs="Times New Roman"/>
          <w:color w:val="000000" w:themeColor="text1"/>
          <w:sz w:val="16"/>
          <w:szCs w:val="16"/>
          <w:lang w:val="en-US"/>
        </w:rPr>
        <w:t xml:space="preserve"> (2013)</w:t>
      </w:r>
      <w:r w:rsidR="0029090E" w:rsidRPr="00334064">
        <w:rPr>
          <w:rFonts w:ascii="Times New Roman" w:hAnsi="Times New Roman" w:cs="Times New Roman"/>
          <w:color w:val="000000" w:themeColor="text1"/>
          <w:sz w:val="16"/>
          <w:szCs w:val="16"/>
          <w:lang w:val="en-US"/>
        </w:rPr>
        <w:t xml:space="preserve">, </w:t>
      </w:r>
      <w:r w:rsidR="0029090E" w:rsidRPr="00334064">
        <w:rPr>
          <w:rFonts w:ascii="Times New Roman" w:hAnsi="Times New Roman" w:cs="Times New Roman"/>
          <w:i/>
          <w:color w:val="000000" w:themeColor="text1"/>
          <w:sz w:val="16"/>
          <w:szCs w:val="16"/>
          <w:lang w:val="en-US"/>
        </w:rPr>
        <w:t>available at</w:t>
      </w:r>
      <w:r w:rsidRPr="00334064">
        <w:rPr>
          <w:rFonts w:ascii="Times New Roman" w:hAnsi="Times New Roman" w:cs="Times New Roman"/>
          <w:color w:val="000000" w:themeColor="text1"/>
          <w:sz w:val="16"/>
          <w:szCs w:val="16"/>
          <w:lang w:val="en-US"/>
        </w:rPr>
        <w:t xml:space="preserve"> </w:t>
      </w:r>
      <w:r w:rsidR="002534F7" w:rsidRPr="00334064">
        <w:rPr>
          <w:rFonts w:ascii="Times New Roman" w:hAnsi="Times New Roman" w:cs="Times New Roman"/>
          <w:color w:val="000000" w:themeColor="text1"/>
          <w:sz w:val="16"/>
          <w:szCs w:val="16"/>
          <w:lang w:val="en-US"/>
        </w:rPr>
        <w:t>https://bit.ly/2MmPNhw</w:t>
      </w:r>
      <w:r w:rsidRPr="00334064">
        <w:rPr>
          <w:rFonts w:ascii="Times New Roman" w:hAnsi="Times New Roman" w:cs="Times New Roman"/>
          <w:color w:val="000000" w:themeColor="text1"/>
          <w:sz w:val="16"/>
          <w:szCs w:val="16"/>
          <w:lang w:val="en-US"/>
        </w:rPr>
        <w:t xml:space="preserve">; House Bill </w:t>
      </w:r>
      <w:r w:rsidR="0029090E" w:rsidRPr="00334064">
        <w:rPr>
          <w:rFonts w:ascii="Times New Roman" w:hAnsi="Times New Roman" w:cs="Times New Roman"/>
          <w:color w:val="000000" w:themeColor="text1"/>
          <w:sz w:val="16"/>
          <w:szCs w:val="16"/>
          <w:lang w:val="en-US"/>
        </w:rPr>
        <w:t xml:space="preserve">No. </w:t>
      </w:r>
      <w:r w:rsidRPr="00334064">
        <w:rPr>
          <w:rFonts w:ascii="Times New Roman" w:hAnsi="Times New Roman" w:cs="Times New Roman"/>
          <w:color w:val="000000" w:themeColor="text1"/>
          <w:sz w:val="16"/>
          <w:szCs w:val="16"/>
          <w:lang w:val="en-US"/>
        </w:rPr>
        <w:t>2523</w:t>
      </w:r>
      <w:r w:rsidR="0029090E" w:rsidRPr="00334064">
        <w:rPr>
          <w:rFonts w:ascii="Times New Roman" w:hAnsi="Times New Roman" w:cs="Times New Roman"/>
          <w:color w:val="000000" w:themeColor="text1"/>
          <w:sz w:val="16"/>
          <w:szCs w:val="16"/>
          <w:lang w:val="en-US"/>
        </w:rPr>
        <w:t xml:space="preserve">: </w:t>
      </w:r>
      <w:r w:rsidR="0029090E" w:rsidRPr="00334064">
        <w:rPr>
          <w:rFonts w:ascii="Times New Roman" w:hAnsi="Times New Roman" w:cs="Times New Roman"/>
          <w:i/>
          <w:color w:val="000000" w:themeColor="text1"/>
          <w:sz w:val="16"/>
          <w:szCs w:val="16"/>
          <w:lang w:val="en-US"/>
        </w:rPr>
        <w:t>Women and Children’s Resources Act</w:t>
      </w:r>
      <w:r w:rsidRPr="00334064">
        <w:rPr>
          <w:rFonts w:ascii="Times New Roman" w:hAnsi="Times New Roman" w:cs="Times New Roman"/>
          <w:color w:val="000000" w:themeColor="text1"/>
          <w:sz w:val="16"/>
          <w:szCs w:val="16"/>
          <w:lang w:val="en-US"/>
        </w:rPr>
        <w:t xml:space="preserve"> (2013)</w:t>
      </w:r>
      <w:r w:rsidR="0029090E" w:rsidRPr="00334064">
        <w:rPr>
          <w:rFonts w:ascii="Times New Roman" w:hAnsi="Times New Roman" w:cs="Times New Roman"/>
          <w:color w:val="000000" w:themeColor="text1"/>
          <w:sz w:val="16"/>
          <w:szCs w:val="16"/>
          <w:lang w:val="en-US"/>
        </w:rPr>
        <w:t xml:space="preserve">, </w:t>
      </w:r>
      <w:r w:rsidR="0029090E" w:rsidRPr="00334064">
        <w:rPr>
          <w:rFonts w:ascii="Times New Roman" w:hAnsi="Times New Roman" w:cs="Times New Roman"/>
          <w:i/>
          <w:color w:val="000000" w:themeColor="text1"/>
          <w:sz w:val="16"/>
          <w:szCs w:val="16"/>
          <w:lang w:val="en-US"/>
        </w:rPr>
        <w:t>available at</w:t>
      </w:r>
      <w:r w:rsidRPr="00334064">
        <w:rPr>
          <w:rFonts w:ascii="Times New Roman" w:hAnsi="Times New Roman" w:cs="Times New Roman"/>
          <w:color w:val="000000" w:themeColor="text1"/>
          <w:sz w:val="16"/>
          <w:szCs w:val="16"/>
          <w:lang w:val="en-US"/>
        </w:rPr>
        <w:t xml:space="preserve"> </w:t>
      </w:r>
      <w:r w:rsidR="002534F7" w:rsidRPr="00334064">
        <w:rPr>
          <w:rFonts w:ascii="Times New Roman" w:hAnsi="Times New Roman" w:cs="Times New Roman"/>
          <w:color w:val="000000" w:themeColor="text1"/>
          <w:sz w:val="16"/>
          <w:szCs w:val="16"/>
          <w:lang w:val="en-US"/>
        </w:rPr>
        <w:t>https://bit.ly/2MIDA3y</w:t>
      </w:r>
      <w:r w:rsidRPr="00334064">
        <w:rPr>
          <w:rFonts w:ascii="Times New Roman" w:hAnsi="Times New Roman" w:cs="Times New Roman"/>
          <w:color w:val="000000" w:themeColor="text1"/>
          <w:sz w:val="16"/>
          <w:szCs w:val="16"/>
          <w:lang w:val="en-US"/>
        </w:rPr>
        <w:t>; Senate Bill 547 (2013)</w:t>
      </w:r>
      <w:r w:rsidR="002534F7" w:rsidRPr="00334064">
        <w:rPr>
          <w:rFonts w:ascii="Times New Roman" w:hAnsi="Times New Roman" w:cs="Times New Roman"/>
          <w:color w:val="000000" w:themeColor="text1"/>
          <w:sz w:val="16"/>
          <w:szCs w:val="16"/>
          <w:lang w:val="en-US"/>
        </w:rPr>
        <w:t>,</w:t>
      </w:r>
      <w:r w:rsidRPr="00334064">
        <w:rPr>
          <w:rFonts w:ascii="Times New Roman" w:hAnsi="Times New Roman" w:cs="Times New Roman"/>
          <w:color w:val="000000" w:themeColor="text1"/>
          <w:sz w:val="16"/>
          <w:szCs w:val="16"/>
          <w:lang w:val="en-US"/>
        </w:rPr>
        <w:t xml:space="preserve"> </w:t>
      </w:r>
      <w:r w:rsidR="002534F7" w:rsidRPr="00334064">
        <w:rPr>
          <w:rFonts w:ascii="Times New Roman" w:hAnsi="Times New Roman" w:cs="Times New Roman"/>
          <w:i/>
          <w:color w:val="000000" w:themeColor="text1"/>
          <w:sz w:val="16"/>
          <w:szCs w:val="16"/>
          <w:lang w:val="en-US"/>
        </w:rPr>
        <w:t xml:space="preserve">available at </w:t>
      </w:r>
      <w:r w:rsidR="002534F7" w:rsidRPr="00334064">
        <w:rPr>
          <w:rFonts w:ascii="Times New Roman" w:hAnsi="Times New Roman" w:cs="Times New Roman"/>
          <w:color w:val="000000" w:themeColor="text1"/>
          <w:sz w:val="16"/>
          <w:szCs w:val="16"/>
        </w:rPr>
        <w:t>https://bit.ly/2MtVmuE</w:t>
      </w:r>
      <w:r w:rsidRPr="00334064">
        <w:rPr>
          <w:rFonts w:ascii="Times New Roman" w:hAnsi="Times New Roman" w:cs="Times New Roman"/>
          <w:color w:val="000000" w:themeColor="text1"/>
          <w:sz w:val="16"/>
          <w:szCs w:val="16"/>
          <w:lang w:val="en-US"/>
        </w:rPr>
        <w:t>.</w:t>
      </w:r>
    </w:p>
  </w:endnote>
  <w:endnote w:id="35">
    <w:p w14:paraId="40843138" w14:textId="478D9A35" w:rsidR="00EF122A" w:rsidRPr="00403EF7" w:rsidRDefault="00EF122A" w:rsidP="00A97F34">
      <w:pPr>
        <w:pStyle w:val="EndnoteText"/>
        <w:jc w:val="both"/>
        <w:rPr>
          <w:rFonts w:ascii="Times New Roman" w:hAnsi="Times New Roman" w:cs="Times New Roman"/>
          <w:sz w:val="16"/>
          <w:szCs w:val="16"/>
          <w:lang w:val="en-US"/>
        </w:rPr>
      </w:pPr>
      <w:r w:rsidRPr="00334064">
        <w:rPr>
          <w:rStyle w:val="EndnoteReference"/>
          <w:rFonts w:ascii="Times New Roman" w:hAnsi="Times New Roman" w:cs="Times New Roman"/>
          <w:color w:val="000000" w:themeColor="text1"/>
          <w:sz w:val="16"/>
          <w:szCs w:val="16"/>
        </w:rPr>
        <w:endnoteRef/>
      </w:r>
      <w:r w:rsidRPr="00334064">
        <w:rPr>
          <w:rFonts w:ascii="Times New Roman" w:hAnsi="Times New Roman" w:cs="Times New Roman"/>
          <w:color w:val="000000" w:themeColor="text1"/>
          <w:sz w:val="16"/>
          <w:szCs w:val="16"/>
        </w:rPr>
        <w:t xml:space="preserve"> </w:t>
      </w:r>
      <w:r w:rsidRPr="00334064">
        <w:rPr>
          <w:rFonts w:ascii="Times New Roman" w:hAnsi="Times New Roman" w:cs="Times New Roman"/>
          <w:color w:val="000000" w:themeColor="text1"/>
          <w:sz w:val="16"/>
          <w:szCs w:val="16"/>
          <w:lang w:val="en-US"/>
        </w:rPr>
        <w:t xml:space="preserve">House Bill </w:t>
      </w:r>
      <w:r w:rsidR="003C6A15" w:rsidRPr="00334064">
        <w:rPr>
          <w:rFonts w:ascii="Times New Roman" w:hAnsi="Times New Roman" w:cs="Times New Roman"/>
          <w:color w:val="000000" w:themeColor="text1"/>
          <w:sz w:val="16"/>
          <w:szCs w:val="16"/>
          <w:lang w:val="en-US"/>
        </w:rPr>
        <w:t xml:space="preserve">No. </w:t>
      </w:r>
      <w:r w:rsidRPr="00334064">
        <w:rPr>
          <w:rFonts w:ascii="Times New Roman" w:hAnsi="Times New Roman" w:cs="Times New Roman"/>
          <w:color w:val="000000" w:themeColor="text1"/>
          <w:sz w:val="16"/>
          <w:szCs w:val="16"/>
          <w:lang w:val="en-US"/>
        </w:rPr>
        <w:t>567</w:t>
      </w:r>
      <w:r w:rsidR="004E3CA8" w:rsidRPr="00334064">
        <w:rPr>
          <w:rFonts w:ascii="Times New Roman" w:hAnsi="Times New Roman" w:cs="Times New Roman"/>
          <w:color w:val="000000" w:themeColor="text1"/>
          <w:sz w:val="16"/>
          <w:szCs w:val="16"/>
          <w:lang w:val="en-US"/>
        </w:rPr>
        <w:t>:</w:t>
      </w:r>
      <w:r w:rsidR="001A2AED" w:rsidRPr="00334064">
        <w:rPr>
          <w:rFonts w:ascii="Times New Roman" w:hAnsi="Times New Roman" w:cs="Times New Roman"/>
          <w:color w:val="000000" w:themeColor="text1"/>
          <w:sz w:val="16"/>
          <w:szCs w:val="16"/>
          <w:lang w:val="en-US"/>
        </w:rPr>
        <w:t xml:space="preserve"> </w:t>
      </w:r>
      <w:r w:rsidR="0029090E" w:rsidRPr="00334064">
        <w:rPr>
          <w:rFonts w:ascii="Times New Roman" w:hAnsi="Times New Roman" w:cs="Times New Roman"/>
          <w:i/>
          <w:color w:val="000000" w:themeColor="text1"/>
          <w:sz w:val="16"/>
          <w:szCs w:val="16"/>
          <w:lang w:val="en-US"/>
        </w:rPr>
        <w:t xml:space="preserve">New Anti-Abortion Act of 2013 </w:t>
      </w:r>
      <w:r w:rsidRPr="00334064">
        <w:rPr>
          <w:rFonts w:ascii="Times New Roman" w:hAnsi="Times New Roman" w:cs="Times New Roman"/>
          <w:color w:val="000000" w:themeColor="text1"/>
          <w:sz w:val="16"/>
          <w:szCs w:val="16"/>
          <w:lang w:val="en-US"/>
        </w:rPr>
        <w:t>(2013)</w:t>
      </w:r>
      <w:r w:rsidR="001A2AED" w:rsidRPr="00334064">
        <w:rPr>
          <w:rFonts w:ascii="Times New Roman" w:hAnsi="Times New Roman" w:cs="Times New Roman"/>
          <w:color w:val="000000" w:themeColor="text1"/>
          <w:sz w:val="16"/>
          <w:szCs w:val="16"/>
          <w:lang w:val="en-US"/>
        </w:rPr>
        <w:t xml:space="preserve">, </w:t>
      </w:r>
      <w:r w:rsidR="001A2AED" w:rsidRPr="00334064">
        <w:rPr>
          <w:rFonts w:ascii="Times New Roman" w:hAnsi="Times New Roman" w:cs="Times New Roman"/>
          <w:i/>
          <w:color w:val="000000" w:themeColor="text1"/>
          <w:sz w:val="16"/>
          <w:szCs w:val="16"/>
          <w:lang w:val="en-US"/>
        </w:rPr>
        <w:t>available at</w:t>
      </w:r>
      <w:r w:rsidRPr="00334064">
        <w:rPr>
          <w:rFonts w:ascii="Times New Roman" w:hAnsi="Times New Roman" w:cs="Times New Roman"/>
          <w:color w:val="000000" w:themeColor="text1"/>
          <w:sz w:val="16"/>
          <w:szCs w:val="16"/>
          <w:lang w:val="en-US"/>
        </w:rPr>
        <w:t xml:space="preserve"> </w:t>
      </w:r>
      <w:r w:rsidR="00334064" w:rsidRPr="00334064">
        <w:rPr>
          <w:rFonts w:ascii="Times New Roman" w:hAnsi="Times New Roman" w:cs="Times New Roman"/>
          <w:color w:val="000000" w:themeColor="text1"/>
          <w:sz w:val="16"/>
          <w:szCs w:val="16"/>
          <w:lang w:val="en-US"/>
        </w:rPr>
        <w:t>https://bit.ly/2MdAF6x</w:t>
      </w:r>
      <w:r w:rsidRPr="00334064">
        <w:rPr>
          <w:rFonts w:ascii="Times New Roman" w:hAnsi="Times New Roman" w:cs="Times New Roman"/>
          <w:color w:val="000000" w:themeColor="text1"/>
          <w:sz w:val="16"/>
          <w:szCs w:val="16"/>
          <w:lang w:val="en-US"/>
        </w:rPr>
        <w:t xml:space="preserve">; House Bill </w:t>
      </w:r>
      <w:r w:rsidR="0029090E" w:rsidRPr="00334064">
        <w:rPr>
          <w:rFonts w:ascii="Times New Roman" w:hAnsi="Times New Roman" w:cs="Times New Roman"/>
          <w:color w:val="000000" w:themeColor="text1"/>
          <w:sz w:val="16"/>
          <w:szCs w:val="16"/>
          <w:lang w:val="en-US"/>
        </w:rPr>
        <w:t xml:space="preserve">No. </w:t>
      </w:r>
      <w:r w:rsidRPr="00334064">
        <w:rPr>
          <w:rFonts w:ascii="Times New Roman" w:hAnsi="Times New Roman" w:cs="Times New Roman"/>
          <w:color w:val="000000" w:themeColor="text1"/>
          <w:sz w:val="16"/>
          <w:szCs w:val="16"/>
          <w:lang w:val="en-US"/>
        </w:rPr>
        <w:t>3201</w:t>
      </w:r>
      <w:r w:rsidR="0029090E" w:rsidRPr="00334064">
        <w:rPr>
          <w:rFonts w:ascii="Times New Roman" w:hAnsi="Times New Roman" w:cs="Times New Roman"/>
          <w:color w:val="000000" w:themeColor="text1"/>
          <w:sz w:val="16"/>
          <w:szCs w:val="16"/>
          <w:lang w:val="en-US"/>
        </w:rPr>
        <w:t xml:space="preserve">, </w:t>
      </w:r>
      <w:r w:rsidR="0029090E" w:rsidRPr="00334064">
        <w:rPr>
          <w:rFonts w:ascii="Times New Roman" w:hAnsi="Times New Roman" w:cs="Times New Roman"/>
          <w:i/>
          <w:color w:val="000000" w:themeColor="text1"/>
          <w:sz w:val="16"/>
          <w:szCs w:val="16"/>
          <w:lang w:val="en-US"/>
        </w:rPr>
        <w:t>Increasing the Penalties Against Abortion, Amending for the Purpose Articles 256, 257, 258, and 259 of the Revised Penal Code, and for Other Purposes</w:t>
      </w:r>
      <w:r w:rsidR="0029090E" w:rsidRPr="00334064">
        <w:rPr>
          <w:rFonts w:ascii="Times New Roman" w:hAnsi="Times New Roman" w:cs="Times New Roman"/>
          <w:color w:val="000000" w:themeColor="text1"/>
          <w:sz w:val="16"/>
          <w:szCs w:val="16"/>
          <w:lang w:val="en-US"/>
        </w:rPr>
        <w:t xml:space="preserve"> </w:t>
      </w:r>
      <w:r w:rsidRPr="00334064">
        <w:rPr>
          <w:rFonts w:ascii="Times New Roman" w:hAnsi="Times New Roman" w:cs="Times New Roman"/>
          <w:color w:val="000000" w:themeColor="text1"/>
          <w:sz w:val="16"/>
          <w:szCs w:val="16"/>
          <w:lang w:val="en-US"/>
        </w:rPr>
        <w:t xml:space="preserve"> (2013)</w:t>
      </w:r>
      <w:r w:rsidR="00334064">
        <w:rPr>
          <w:rFonts w:ascii="Times New Roman" w:hAnsi="Times New Roman" w:cs="Times New Roman"/>
          <w:color w:val="000000" w:themeColor="text1"/>
          <w:sz w:val="16"/>
          <w:szCs w:val="16"/>
          <w:lang w:val="en-US"/>
        </w:rPr>
        <w:t xml:space="preserve">, </w:t>
      </w:r>
      <w:r w:rsidR="00334064" w:rsidRPr="00334064">
        <w:rPr>
          <w:rFonts w:ascii="Times New Roman" w:hAnsi="Times New Roman" w:cs="Times New Roman"/>
          <w:i/>
          <w:color w:val="000000" w:themeColor="text1"/>
          <w:sz w:val="16"/>
          <w:szCs w:val="16"/>
          <w:lang w:val="en-US"/>
        </w:rPr>
        <w:t>available at</w:t>
      </w:r>
      <w:r w:rsidRPr="00334064">
        <w:rPr>
          <w:rFonts w:ascii="Times New Roman" w:hAnsi="Times New Roman" w:cs="Times New Roman"/>
          <w:color w:val="000000" w:themeColor="text1"/>
          <w:sz w:val="16"/>
          <w:szCs w:val="16"/>
          <w:lang w:val="en-US"/>
        </w:rPr>
        <w:t xml:space="preserve"> </w:t>
      </w:r>
      <w:r w:rsidR="00334064" w:rsidRPr="00334064">
        <w:rPr>
          <w:rFonts w:ascii="Times New Roman" w:hAnsi="Times New Roman" w:cs="Times New Roman"/>
          <w:color w:val="000000" w:themeColor="text1"/>
          <w:sz w:val="16"/>
          <w:szCs w:val="16"/>
          <w:lang w:val="en-US"/>
        </w:rPr>
        <w:t>https://bit.ly/2Mg9FUb</w:t>
      </w:r>
      <w:r w:rsidR="001A2AED" w:rsidRPr="00334064">
        <w:rPr>
          <w:rFonts w:ascii="Times New Roman" w:hAnsi="Times New Roman" w:cs="Times New Roman"/>
          <w:color w:val="000000" w:themeColor="text1"/>
          <w:sz w:val="16"/>
          <w:szCs w:val="16"/>
          <w:lang w:val="en-US"/>
        </w:rPr>
        <w:t xml:space="preserve">. </w:t>
      </w:r>
    </w:p>
  </w:endnote>
  <w:endnote w:id="36">
    <w:p w14:paraId="2A60F8C1" w14:textId="262FB78D"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842D5E" w:rsidRPr="00403EF7">
        <w:rPr>
          <w:rFonts w:ascii="Times New Roman" w:hAnsi="Times New Roman" w:cs="Times New Roman"/>
          <w:sz w:val="16"/>
          <w:szCs w:val="16"/>
        </w:rPr>
        <w:t xml:space="preserve">Republic of the Philippines, </w:t>
      </w:r>
      <w:r w:rsidR="00842D5E" w:rsidRPr="00403EF7">
        <w:rPr>
          <w:rFonts w:ascii="Times New Roman" w:hAnsi="Times New Roman" w:cs="Times New Roman"/>
          <w:i/>
          <w:sz w:val="16"/>
          <w:szCs w:val="16"/>
        </w:rPr>
        <w:t>State party’s comments to the Concluding Observations on the Third Periodic Report of the Philippines</w:t>
      </w:r>
      <w:r w:rsidR="00842D5E" w:rsidRPr="00403EF7">
        <w:rPr>
          <w:rFonts w:ascii="Times New Roman" w:hAnsi="Times New Roman" w:cs="Times New Roman"/>
          <w:sz w:val="16"/>
          <w:szCs w:val="16"/>
        </w:rPr>
        <w:t>, 32 (2016).</w:t>
      </w:r>
    </w:p>
  </w:endnote>
  <w:endnote w:id="37">
    <w:p w14:paraId="5140A1C9" w14:textId="6B2E0114" w:rsidR="0029090E" w:rsidRPr="005A343E" w:rsidRDefault="00EF122A" w:rsidP="00A97F34">
      <w:pPr>
        <w:jc w:val="both"/>
        <w:rPr>
          <w:rFonts w:ascii="Times New Roman" w:eastAsia="Times New Roman" w:hAnsi="Times New Roman" w:cs="Times New Roman"/>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D440BC" w:rsidRPr="00403EF7">
        <w:rPr>
          <w:rFonts w:ascii="Times New Roman" w:hAnsi="Times New Roman" w:cs="Times New Roman"/>
          <w:i/>
          <w:sz w:val="16"/>
          <w:szCs w:val="16"/>
        </w:rPr>
        <w:t>See, e.g.,</w:t>
      </w:r>
      <w:r w:rsidR="00D440BC" w:rsidRPr="00403EF7">
        <w:rPr>
          <w:rFonts w:ascii="Times New Roman" w:hAnsi="Times New Roman" w:cs="Times New Roman"/>
          <w:sz w:val="16"/>
          <w:szCs w:val="16"/>
        </w:rPr>
        <w:t xml:space="preserve"> CAT Committee, </w:t>
      </w:r>
      <w:r w:rsidR="00D440BC" w:rsidRPr="00403EF7">
        <w:rPr>
          <w:rFonts w:ascii="Times New Roman" w:hAnsi="Times New Roman" w:cs="Times New Roman"/>
          <w:i/>
          <w:sz w:val="16"/>
          <w:szCs w:val="16"/>
        </w:rPr>
        <w:t>Concluding Observations: Paraguay</w:t>
      </w:r>
      <w:r w:rsidR="00D440BC" w:rsidRPr="00403EF7">
        <w:rPr>
          <w:rFonts w:ascii="Times New Roman" w:hAnsi="Times New Roman" w:cs="Times New Roman"/>
          <w:sz w:val="16"/>
          <w:szCs w:val="16"/>
        </w:rPr>
        <w:t>, para. 22, U.N. Doc. CAT/C/PRY/CO/4-6 (2011)</w:t>
      </w:r>
      <w:r w:rsidR="00D440BC" w:rsidRPr="00403EF7">
        <w:rPr>
          <w:rFonts w:ascii="Times New Roman" w:hAnsi="Times New Roman" w:cs="Times New Roman"/>
          <w:i/>
          <w:sz w:val="16"/>
          <w:szCs w:val="16"/>
        </w:rPr>
        <w:t xml:space="preserve">; </w:t>
      </w:r>
      <w:r w:rsidR="00D440BC" w:rsidRPr="00403EF7">
        <w:rPr>
          <w:rFonts w:ascii="Times New Roman" w:hAnsi="Times New Roman" w:cs="Times New Roman"/>
          <w:i/>
          <w:sz w:val="16"/>
          <w:szCs w:val="16"/>
          <w:lang w:val="en-US"/>
        </w:rPr>
        <w:t>Peru</w:t>
      </w:r>
      <w:r w:rsidR="00D440BC" w:rsidRPr="00403EF7">
        <w:rPr>
          <w:rFonts w:ascii="Times New Roman" w:hAnsi="Times New Roman" w:cs="Times New Roman"/>
          <w:sz w:val="16"/>
          <w:szCs w:val="16"/>
          <w:lang w:val="en-US"/>
        </w:rPr>
        <w:t>, para. 15, U.N. Doc. CAT/C/PER/CO/5-6 (2013);</w:t>
      </w:r>
      <w:r w:rsidR="00047AE6" w:rsidRPr="00403EF7">
        <w:rPr>
          <w:rFonts w:ascii="Times New Roman" w:hAnsi="Times New Roman" w:cs="Times New Roman"/>
          <w:sz w:val="16"/>
          <w:szCs w:val="16"/>
          <w:lang w:val="en-US"/>
        </w:rPr>
        <w:t xml:space="preserve"> </w:t>
      </w:r>
      <w:r w:rsidR="00047AE6" w:rsidRPr="00403EF7">
        <w:rPr>
          <w:rFonts w:ascii="Times New Roman" w:hAnsi="Times New Roman" w:cs="Times New Roman"/>
          <w:i/>
          <w:sz w:val="16"/>
          <w:szCs w:val="16"/>
          <w:lang w:val="en-US"/>
        </w:rPr>
        <w:t>see also,</w:t>
      </w:r>
      <w:r w:rsidR="00D440BC" w:rsidRPr="00403EF7">
        <w:rPr>
          <w:rFonts w:ascii="Times New Roman" w:hAnsi="Times New Roman" w:cs="Times New Roman"/>
          <w:sz w:val="16"/>
          <w:szCs w:val="16"/>
          <w:lang w:val="en-US"/>
        </w:rPr>
        <w:t xml:space="preserve"> </w:t>
      </w:r>
      <w:r w:rsidR="00D440BC" w:rsidRPr="00403EF7">
        <w:rPr>
          <w:rFonts w:ascii="Times New Roman" w:hAnsi="Times New Roman" w:cs="Times New Roman"/>
          <w:smallCaps/>
          <w:sz w:val="16"/>
          <w:szCs w:val="16"/>
        </w:rPr>
        <w:t xml:space="preserve">Center for Reproductive Rights, Reproductive Rights Violations As Torture Or Ill-Treatment: CAT Committee Jurisprudence on </w:t>
      </w:r>
      <w:r w:rsidR="00D440BC" w:rsidRPr="00E7764C">
        <w:rPr>
          <w:rFonts w:ascii="Times New Roman" w:hAnsi="Times New Roman" w:cs="Times New Roman"/>
          <w:smallCaps/>
          <w:color w:val="000000" w:themeColor="text1"/>
          <w:sz w:val="16"/>
          <w:szCs w:val="16"/>
        </w:rPr>
        <w:t xml:space="preserve">Violations of Reproductive Rights, </w:t>
      </w:r>
      <w:r w:rsidR="00D440BC" w:rsidRPr="00E7764C">
        <w:rPr>
          <w:rFonts w:ascii="Times New Roman" w:hAnsi="Times New Roman" w:cs="Times New Roman"/>
          <w:color w:val="000000" w:themeColor="text1"/>
          <w:sz w:val="16"/>
          <w:szCs w:val="16"/>
        </w:rPr>
        <w:t>para. 42 (2016),</w:t>
      </w:r>
      <w:r w:rsidR="002424A2" w:rsidRPr="00E7764C">
        <w:rPr>
          <w:rFonts w:ascii="Times New Roman" w:hAnsi="Times New Roman" w:cs="Times New Roman"/>
          <w:i/>
          <w:color w:val="000000" w:themeColor="text1"/>
          <w:sz w:val="16"/>
          <w:szCs w:val="16"/>
        </w:rPr>
        <w:t xml:space="preserve"> available at </w:t>
      </w:r>
      <w:r w:rsidR="00E7764C" w:rsidRPr="00E7764C">
        <w:rPr>
          <w:rFonts w:ascii="Times New Roman" w:eastAsia="Times New Roman" w:hAnsi="Times New Roman" w:cs="Times New Roman"/>
          <w:color w:val="000000" w:themeColor="text1"/>
          <w:sz w:val="16"/>
          <w:szCs w:val="16"/>
        </w:rPr>
        <w:t>https://bit.ly/2nC8MXj</w:t>
      </w:r>
      <w:r w:rsidR="00CD68C1" w:rsidRPr="00E7764C">
        <w:rPr>
          <w:rFonts w:ascii="Times New Roman" w:hAnsi="Times New Roman" w:cs="Times New Roman"/>
          <w:color w:val="000000" w:themeColor="text1"/>
          <w:sz w:val="16"/>
          <w:szCs w:val="16"/>
        </w:rPr>
        <w:t xml:space="preserve"> [hereinafter</w:t>
      </w:r>
      <w:r w:rsidR="00CD68C1" w:rsidRPr="00E7764C">
        <w:rPr>
          <w:rFonts w:ascii="Times New Roman" w:hAnsi="Times New Roman" w:cs="Times New Roman"/>
          <w:smallCaps/>
          <w:color w:val="000000" w:themeColor="text1"/>
          <w:sz w:val="16"/>
          <w:szCs w:val="16"/>
        </w:rPr>
        <w:t xml:space="preserve"> Reproductive Rights Violations As Torture Or Ill-Treatment]</w:t>
      </w:r>
      <w:r w:rsidR="00D440BC" w:rsidRPr="00E7764C">
        <w:rPr>
          <w:rFonts w:ascii="Times New Roman" w:hAnsi="Times New Roman" w:cs="Times New Roman"/>
          <w:color w:val="000000" w:themeColor="text1"/>
          <w:sz w:val="16"/>
          <w:szCs w:val="16"/>
        </w:rPr>
        <w:t>; Special Rapporteur on torture and other cruel, inhuman or degrading treatment or punishment</w:t>
      </w:r>
      <w:r w:rsidR="00D440BC" w:rsidRPr="00403EF7">
        <w:rPr>
          <w:rFonts w:ascii="Times New Roman" w:hAnsi="Times New Roman" w:cs="Times New Roman"/>
          <w:sz w:val="16"/>
          <w:szCs w:val="16"/>
        </w:rPr>
        <w:t xml:space="preserve">, </w:t>
      </w:r>
      <w:r w:rsidR="00D440BC" w:rsidRPr="00403EF7">
        <w:rPr>
          <w:rFonts w:ascii="Times New Roman" w:hAnsi="Times New Roman" w:cs="Times New Roman"/>
          <w:i/>
          <w:sz w:val="16"/>
          <w:szCs w:val="16"/>
        </w:rPr>
        <w:t xml:space="preserve">Report of the Special Rapporteur on torture and other cruel, inhuman or degrading treatment or punishment, </w:t>
      </w:r>
      <w:r w:rsidR="00D440BC" w:rsidRPr="00403EF7">
        <w:rPr>
          <w:rFonts w:ascii="Times New Roman" w:hAnsi="Times New Roman" w:cs="Times New Roman"/>
          <w:sz w:val="16"/>
          <w:szCs w:val="16"/>
        </w:rPr>
        <w:t>para. 46, U.N. Doc. A/HRC/22/53 (Feb. 1, 2013) (by Juan E. Mendez) [hereinafter Report of the Special Rapporteur];</w:t>
      </w:r>
      <w:r w:rsidRPr="00403EF7">
        <w:rPr>
          <w:rFonts w:ascii="Times New Roman" w:eastAsia="Times New Roman" w:hAnsi="Times New Roman" w:cs="Times New Roman"/>
          <w:sz w:val="16"/>
          <w:szCs w:val="16"/>
        </w:rPr>
        <w:t xml:space="preserve"> </w:t>
      </w:r>
      <w:r w:rsidR="00BF6008" w:rsidRPr="00403EF7">
        <w:rPr>
          <w:rFonts w:ascii="Times New Roman" w:eastAsia="Times New Roman" w:hAnsi="Times New Roman" w:cs="Times New Roman"/>
          <w:sz w:val="16"/>
          <w:szCs w:val="16"/>
        </w:rPr>
        <w:t xml:space="preserve">CEDAW Committee, Report of the inquiry concerning the United Kingdom of Great Britain and Northern Ireland under article 8 of the Optional Protocol to the Convention on the Elimination of All Forms of Discrimination against Women, paras. 65 &amp; 72, U.N. Doc. CEDAW/C/OP.8/GBR/1; Whelan v. Ireland, Human Rights Committee, Commc’n No. 2425/2014, U.N. Doc. CCPR/C/119/D/2425/2014 (2014); Mellet v. Ireland, Human Rights Committee, Commc’n No. 2324/2013, U.N. Doc. CCPR/C/116/D/2324/2013 (2013); </w:t>
      </w:r>
      <w:r w:rsidR="00BF6008" w:rsidRPr="00403EF7">
        <w:rPr>
          <w:rFonts w:ascii="Times New Roman" w:hAnsi="Times New Roman" w:cs="Times New Roman"/>
          <w:sz w:val="16"/>
          <w:szCs w:val="16"/>
        </w:rPr>
        <w:t>K.L. v. Peru</w:t>
      </w:r>
      <w:r w:rsidR="00BF6008" w:rsidRPr="00403EF7">
        <w:rPr>
          <w:rFonts w:ascii="Times New Roman" w:hAnsi="Times New Roman" w:cs="Times New Roman"/>
          <w:i/>
          <w:sz w:val="16"/>
          <w:szCs w:val="16"/>
        </w:rPr>
        <w:t xml:space="preserve">, </w:t>
      </w:r>
      <w:r w:rsidR="00BF6008" w:rsidRPr="00403EF7">
        <w:rPr>
          <w:rFonts w:ascii="Times New Roman" w:hAnsi="Times New Roman" w:cs="Times New Roman"/>
          <w:sz w:val="16"/>
          <w:szCs w:val="16"/>
        </w:rPr>
        <w:t xml:space="preserve">Human Rights Committee, Commc’n No. 1153/2003, U.N. Doc. </w:t>
      </w:r>
      <w:r w:rsidR="00BF6008" w:rsidRPr="00403EF7">
        <w:rPr>
          <w:rFonts w:ascii="Times New Roman" w:hAnsi="Times New Roman" w:cs="Times New Roman"/>
          <w:sz w:val="16"/>
          <w:szCs w:val="16"/>
          <w:lang w:val="es-ES"/>
        </w:rPr>
        <w:t xml:space="preserve">CCPR/C/85/D/1153/2003 (2005); </w:t>
      </w:r>
      <w:r w:rsidR="0029090E" w:rsidRPr="00403EF7">
        <w:rPr>
          <w:rFonts w:ascii="Times New Roman" w:hAnsi="Times New Roman" w:cs="Times New Roman"/>
          <w:sz w:val="16"/>
          <w:szCs w:val="16"/>
        </w:rPr>
        <w:t>L.M.R. v. Argentina, Human Rights Committee, Commc’n No. 1608/2007, U.N. Doc</w:t>
      </w:r>
      <w:r w:rsidR="00BF6008" w:rsidRPr="00403EF7">
        <w:rPr>
          <w:rFonts w:ascii="Times New Roman" w:hAnsi="Times New Roman" w:cs="Times New Roman"/>
          <w:sz w:val="16"/>
          <w:szCs w:val="16"/>
        </w:rPr>
        <w:t xml:space="preserve">. CCPR/C/101/D/1608/2007 (2011); CAT Committee, </w:t>
      </w:r>
      <w:r w:rsidR="00BF6008" w:rsidRPr="00403EF7">
        <w:rPr>
          <w:rFonts w:ascii="Times New Roman" w:hAnsi="Times New Roman" w:cs="Times New Roman"/>
          <w:i/>
          <w:sz w:val="16"/>
          <w:szCs w:val="16"/>
        </w:rPr>
        <w:t>Concluding Observations: P</w:t>
      </w:r>
      <w:r w:rsidR="000E5619" w:rsidRPr="00403EF7">
        <w:rPr>
          <w:rFonts w:ascii="Times New Roman" w:hAnsi="Times New Roman" w:cs="Times New Roman"/>
          <w:i/>
          <w:sz w:val="16"/>
          <w:szCs w:val="16"/>
        </w:rPr>
        <w:t>eru</w:t>
      </w:r>
      <w:r w:rsidR="000E5619" w:rsidRPr="00403EF7">
        <w:rPr>
          <w:rFonts w:ascii="Times New Roman" w:hAnsi="Times New Roman" w:cs="Times New Roman"/>
          <w:sz w:val="16"/>
          <w:szCs w:val="16"/>
        </w:rPr>
        <w:t>, para. 15, U.N. Doc. CAT/C/PER/CO/5-6 (2013</w:t>
      </w:r>
      <w:r w:rsidR="00BF6008" w:rsidRPr="00403EF7">
        <w:rPr>
          <w:rFonts w:ascii="Times New Roman" w:hAnsi="Times New Roman" w:cs="Times New Roman"/>
          <w:sz w:val="16"/>
          <w:szCs w:val="16"/>
        </w:rPr>
        <w:t>)</w:t>
      </w:r>
      <w:r w:rsidR="00BF6008" w:rsidRPr="00403EF7">
        <w:rPr>
          <w:rFonts w:ascii="Times New Roman" w:hAnsi="Times New Roman" w:cs="Times New Roman"/>
          <w:i/>
          <w:sz w:val="16"/>
          <w:szCs w:val="16"/>
        </w:rPr>
        <w:t>;</w:t>
      </w:r>
      <w:r w:rsidR="000E5619" w:rsidRPr="00403EF7">
        <w:rPr>
          <w:rFonts w:ascii="Times New Roman" w:hAnsi="Times New Roman" w:cs="Times New Roman"/>
          <w:sz w:val="16"/>
          <w:szCs w:val="16"/>
        </w:rPr>
        <w:t xml:space="preserve"> </w:t>
      </w:r>
      <w:r w:rsidR="000E5619" w:rsidRPr="00403EF7">
        <w:rPr>
          <w:rFonts w:ascii="Times New Roman" w:hAnsi="Times New Roman" w:cs="Times New Roman"/>
          <w:i/>
          <w:sz w:val="16"/>
          <w:szCs w:val="16"/>
        </w:rPr>
        <w:t xml:space="preserve">Ireland, </w:t>
      </w:r>
      <w:r w:rsidR="000E5619" w:rsidRPr="00403EF7">
        <w:rPr>
          <w:rFonts w:ascii="Times New Roman" w:hAnsi="Times New Roman" w:cs="Times New Roman"/>
          <w:sz w:val="16"/>
          <w:szCs w:val="16"/>
        </w:rPr>
        <w:t>para. 26, U.N. Doc. CAT/C/IRL/CO/1 (2011).</w:t>
      </w:r>
    </w:p>
  </w:endnote>
  <w:endnote w:id="38">
    <w:p w14:paraId="0CAF46AD" w14:textId="18455F94"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Phil.</w:t>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Revised Penal Code</w:t>
      </w:r>
      <w:r w:rsidR="00237679" w:rsidRPr="00403EF7">
        <w:rPr>
          <w:rFonts w:ascii="Times New Roman" w:hAnsi="Times New Roman" w:cs="Times New Roman"/>
          <w:sz w:val="16"/>
          <w:szCs w:val="16"/>
        </w:rPr>
        <w:t xml:space="preserve">, </w:t>
      </w:r>
      <w:r w:rsidRPr="00403EF7">
        <w:rPr>
          <w:rFonts w:ascii="Times New Roman" w:hAnsi="Times New Roman" w:cs="Times New Roman"/>
          <w:sz w:val="16"/>
          <w:szCs w:val="16"/>
        </w:rPr>
        <w:t xml:space="preserve">arts. 256-259 (1930) [hereinafter </w:t>
      </w:r>
      <w:r w:rsidRPr="00403EF7">
        <w:rPr>
          <w:rFonts w:ascii="Times New Roman" w:hAnsi="Times New Roman" w:cs="Times New Roman"/>
          <w:smallCaps/>
          <w:sz w:val="16"/>
          <w:szCs w:val="16"/>
        </w:rPr>
        <w:t>Rev. Penal Code]</w:t>
      </w:r>
      <w:r w:rsidRPr="00403EF7">
        <w:rPr>
          <w:rFonts w:ascii="Times New Roman" w:hAnsi="Times New Roman" w:cs="Times New Roman"/>
          <w:sz w:val="16"/>
          <w:szCs w:val="16"/>
        </w:rPr>
        <w:t xml:space="preserve">. </w:t>
      </w:r>
    </w:p>
  </w:endnote>
  <w:endnote w:id="39">
    <w:p w14:paraId="3B3719A3" w14:textId="2A62E8C3"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Lawrence B. Finer and Rubina Hussain, </w:t>
      </w:r>
      <w:r w:rsidRPr="00403EF7">
        <w:rPr>
          <w:rFonts w:ascii="Times New Roman" w:hAnsi="Times New Roman" w:cs="Times New Roman"/>
          <w:i/>
          <w:sz w:val="16"/>
          <w:szCs w:val="16"/>
        </w:rPr>
        <w:t xml:space="preserve">Unintended Pregnancy and Unsafe Abortion in the Philippines: Context and Consequences, </w:t>
      </w:r>
      <w:r w:rsidRPr="00403EF7">
        <w:rPr>
          <w:rFonts w:ascii="Times New Roman" w:hAnsi="Times New Roman" w:cs="Times New Roman"/>
          <w:smallCaps/>
          <w:sz w:val="16"/>
          <w:szCs w:val="16"/>
        </w:rPr>
        <w:t>Guttmacher Institute</w:t>
      </w:r>
      <w:r w:rsidR="005A343E">
        <w:rPr>
          <w:rFonts w:ascii="Times New Roman" w:hAnsi="Times New Roman" w:cs="Times New Roman"/>
          <w:sz w:val="16"/>
          <w:szCs w:val="16"/>
        </w:rPr>
        <w:t xml:space="preserve"> (2013).</w:t>
      </w:r>
    </w:p>
  </w:endnote>
  <w:endnote w:id="40">
    <w:p w14:paraId="4BDF644C" w14:textId="23E284E6" w:rsidR="00EF122A" w:rsidRPr="00403EF7" w:rsidRDefault="00EF122A" w:rsidP="00A97F34">
      <w:pPr>
        <w:autoSpaceDE w:val="0"/>
        <w:autoSpaceDN w:val="0"/>
        <w:adjustRightInd w:val="0"/>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z w:val="16"/>
          <w:szCs w:val="16"/>
          <w:lang w:val="en-US"/>
        </w:rPr>
        <w:t xml:space="preserve">Susheela Singh et al., </w:t>
      </w:r>
      <w:r w:rsidRPr="00403EF7">
        <w:rPr>
          <w:rFonts w:ascii="Times New Roman" w:hAnsi="Times New Roman" w:cs="Times New Roman"/>
          <w:i/>
          <w:sz w:val="16"/>
          <w:szCs w:val="16"/>
          <w:lang w:val="en-US"/>
        </w:rPr>
        <w:t xml:space="preserve">Unintended Pregnancy and Induced Abortion in the Philippines: Causes and Consequences, </w:t>
      </w:r>
      <w:r w:rsidRPr="00403EF7">
        <w:rPr>
          <w:rFonts w:ascii="Times New Roman" w:hAnsi="Times New Roman" w:cs="Times New Roman"/>
          <w:smallCaps/>
          <w:sz w:val="16"/>
          <w:szCs w:val="16"/>
          <w:lang w:val="en-US"/>
        </w:rPr>
        <w:t>Guttmacher Institute</w:t>
      </w:r>
      <w:r w:rsidRPr="00403EF7">
        <w:rPr>
          <w:rFonts w:ascii="Times New Roman" w:hAnsi="Times New Roman" w:cs="Times New Roman"/>
          <w:sz w:val="16"/>
          <w:szCs w:val="16"/>
          <w:lang w:val="en-US"/>
        </w:rPr>
        <w:t>, 15 (2006)</w:t>
      </w:r>
      <w:r w:rsidR="00CD68C1" w:rsidRPr="00403EF7">
        <w:rPr>
          <w:rFonts w:ascii="Times New Roman" w:hAnsi="Times New Roman" w:cs="Times New Roman"/>
          <w:sz w:val="16"/>
          <w:szCs w:val="16"/>
          <w:lang w:val="en-US"/>
        </w:rPr>
        <w:t xml:space="preserve"> [hereinafter </w:t>
      </w:r>
      <w:r w:rsidR="00CD68C1" w:rsidRPr="00403EF7">
        <w:rPr>
          <w:rFonts w:ascii="Times New Roman" w:hAnsi="Times New Roman" w:cs="Times New Roman"/>
          <w:i/>
          <w:sz w:val="16"/>
          <w:szCs w:val="16"/>
          <w:lang w:val="en-US"/>
        </w:rPr>
        <w:t>Unintended Pregnancy and Induced Abortion in the Philippines]</w:t>
      </w:r>
      <w:r w:rsidRPr="00403EF7">
        <w:rPr>
          <w:rFonts w:ascii="Times New Roman" w:hAnsi="Times New Roman" w:cs="Times New Roman"/>
          <w:sz w:val="16"/>
          <w:szCs w:val="16"/>
          <w:lang w:val="en-US"/>
        </w:rPr>
        <w:t>.</w:t>
      </w:r>
    </w:p>
  </w:endnote>
  <w:endnote w:id="41">
    <w:p w14:paraId="54178888" w14:textId="4FAD05B0" w:rsidR="00EF122A" w:rsidRPr="00403EF7" w:rsidRDefault="00EF122A" w:rsidP="00A97F34">
      <w:pPr>
        <w:jc w:val="both"/>
        <w:rPr>
          <w:rFonts w:ascii="Times New Roman" w:eastAsia="Times New Roman" w:hAnsi="Times New Roman" w:cs="Times New Roman"/>
          <w:sz w:val="16"/>
          <w:szCs w:val="16"/>
          <w:lang w:eastAsia="en-PH"/>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eastAsia="Times New Roman" w:hAnsi="Times New Roman" w:cs="Times New Roman"/>
          <w:sz w:val="16"/>
          <w:szCs w:val="16"/>
          <w:lang w:eastAsia="en-PH"/>
        </w:rPr>
        <w:t xml:space="preserve">Responses of the Philippines to the Issues Raised </w:t>
      </w:r>
      <w:r w:rsidR="0029090E" w:rsidRPr="00403EF7">
        <w:rPr>
          <w:rFonts w:ascii="Times New Roman" w:eastAsia="Times New Roman" w:hAnsi="Times New Roman" w:cs="Times New Roman"/>
          <w:sz w:val="16"/>
          <w:szCs w:val="16"/>
          <w:lang w:eastAsia="en-PH"/>
        </w:rPr>
        <w:t>by</w:t>
      </w:r>
      <w:r w:rsidRPr="00403EF7">
        <w:rPr>
          <w:rFonts w:ascii="Times New Roman" w:eastAsia="Times New Roman" w:hAnsi="Times New Roman" w:cs="Times New Roman"/>
          <w:sz w:val="16"/>
          <w:szCs w:val="16"/>
          <w:lang w:eastAsia="en-PH"/>
        </w:rPr>
        <w:t xml:space="preserve"> Members of the Committee Against Torture during the Interactive Dialogue and Consideration of the Philippines’ 3rd Periodic Report on the Implementation of </w:t>
      </w:r>
      <w:r w:rsidR="00301373" w:rsidRPr="00403EF7">
        <w:rPr>
          <w:rFonts w:ascii="Times New Roman" w:eastAsia="Times New Roman" w:hAnsi="Times New Roman" w:cs="Times New Roman"/>
          <w:sz w:val="16"/>
          <w:szCs w:val="16"/>
          <w:lang w:eastAsia="en-PH"/>
        </w:rPr>
        <w:t>the Convention Against Torture, para. 126 (2016)</w:t>
      </w:r>
      <w:r w:rsidR="00403EF7" w:rsidRPr="00403EF7">
        <w:rPr>
          <w:rFonts w:ascii="Times New Roman" w:eastAsia="Times New Roman" w:hAnsi="Times New Roman" w:cs="Times New Roman"/>
          <w:sz w:val="16"/>
          <w:szCs w:val="16"/>
          <w:lang w:eastAsia="en-PH"/>
        </w:rPr>
        <w:t>.</w:t>
      </w:r>
    </w:p>
  </w:endnote>
  <w:endnote w:id="42">
    <w:p w14:paraId="398CE31D" w14:textId="77777777" w:rsidR="007F702C" w:rsidRPr="00403EF7" w:rsidRDefault="007F702C" w:rsidP="007F702C">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z w:val="16"/>
          <w:szCs w:val="16"/>
          <w:lang w:val="en-US"/>
        </w:rPr>
        <w:t xml:space="preserve">The Philippine Safe Abortion Advocacy Network (PINSAN) has launched various campaigns, organized community discussions and workshops, and engaged with the Philippine government in different national and global spaces to demystify, destigmatize, and decriminalize abortion, </w:t>
      </w:r>
      <w:r w:rsidRPr="00403EF7">
        <w:rPr>
          <w:rFonts w:ascii="Times New Roman" w:hAnsi="Times New Roman" w:cs="Times New Roman"/>
          <w:i/>
          <w:sz w:val="16"/>
          <w:szCs w:val="16"/>
          <w:lang w:val="en-US"/>
        </w:rPr>
        <w:t xml:space="preserve">see, </w:t>
      </w:r>
      <w:r w:rsidRPr="00403EF7">
        <w:rPr>
          <w:rFonts w:ascii="Times New Roman" w:hAnsi="Times New Roman" w:cs="Times New Roman"/>
          <w:sz w:val="16"/>
          <w:szCs w:val="16"/>
          <w:lang w:val="en-US"/>
        </w:rPr>
        <w:t>https://www.pinsan.ph/campaigns.</w:t>
      </w:r>
    </w:p>
  </w:endnote>
  <w:endnote w:id="43">
    <w:p w14:paraId="757B9CB8" w14:textId="14E52FC1" w:rsidR="003E23A4" w:rsidRPr="00403EF7" w:rsidRDefault="00EF122A" w:rsidP="00A97F34">
      <w:pPr>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Senate Bill No. 1227</w:t>
      </w:r>
      <w:r w:rsidR="007A1FDE" w:rsidRPr="00403EF7">
        <w:rPr>
          <w:rFonts w:ascii="Times New Roman" w:hAnsi="Times New Roman" w:cs="Times New Roman"/>
          <w:sz w:val="16"/>
          <w:szCs w:val="16"/>
        </w:rPr>
        <w:t>:</w:t>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C</w:t>
      </w:r>
      <w:r w:rsidR="007A1FDE" w:rsidRPr="00403EF7">
        <w:rPr>
          <w:rFonts w:ascii="Times New Roman" w:hAnsi="Times New Roman" w:cs="Times New Roman"/>
          <w:i/>
          <w:sz w:val="16"/>
          <w:szCs w:val="16"/>
        </w:rPr>
        <w:t xml:space="preserve">riminal Code of the Philippines, </w:t>
      </w:r>
      <w:r w:rsidR="007A1FDE" w:rsidRPr="00403EF7">
        <w:rPr>
          <w:rFonts w:ascii="Times New Roman" w:hAnsi="Times New Roman" w:cs="Times New Roman"/>
          <w:sz w:val="16"/>
          <w:szCs w:val="16"/>
        </w:rPr>
        <w:t>sec. 35</w:t>
      </w:r>
      <w:r w:rsidRPr="00403EF7">
        <w:rPr>
          <w:rFonts w:ascii="Times New Roman" w:hAnsi="Times New Roman" w:cs="Times New Roman"/>
          <w:sz w:val="16"/>
          <w:szCs w:val="16"/>
        </w:rPr>
        <w:t xml:space="preserve"> </w:t>
      </w:r>
      <w:r w:rsidR="007A1FDE" w:rsidRPr="00403EF7">
        <w:rPr>
          <w:rFonts w:ascii="Times New Roman" w:hAnsi="Times New Roman" w:cs="Times New Roman"/>
          <w:sz w:val="16"/>
          <w:szCs w:val="16"/>
        </w:rPr>
        <w:t>(</w:t>
      </w:r>
      <w:r w:rsidRPr="00403EF7">
        <w:rPr>
          <w:rFonts w:ascii="Times New Roman" w:hAnsi="Times New Roman" w:cs="Times New Roman"/>
          <w:sz w:val="16"/>
          <w:szCs w:val="16"/>
        </w:rPr>
        <w:t xml:space="preserve">2016), </w:t>
      </w:r>
      <w:r w:rsidRPr="00403EF7">
        <w:rPr>
          <w:rFonts w:ascii="Times New Roman" w:hAnsi="Times New Roman" w:cs="Times New Roman"/>
          <w:i/>
          <w:sz w:val="16"/>
          <w:szCs w:val="16"/>
        </w:rPr>
        <w:t>available at</w:t>
      </w:r>
      <w:r w:rsidRPr="00403EF7">
        <w:rPr>
          <w:rFonts w:ascii="Times New Roman" w:hAnsi="Times New Roman" w:cs="Times New Roman"/>
          <w:sz w:val="16"/>
          <w:szCs w:val="16"/>
        </w:rPr>
        <w:t xml:space="preserve"> https://bit.ly/2l3FDCS </w:t>
      </w:r>
      <w:r w:rsidR="007A1FDE" w:rsidRPr="00403EF7">
        <w:rPr>
          <w:rFonts w:ascii="Times New Roman" w:hAnsi="Times New Roman" w:cs="Times New Roman"/>
          <w:sz w:val="16"/>
          <w:szCs w:val="16"/>
        </w:rPr>
        <w:t>(t</w:t>
      </w:r>
      <w:r w:rsidRPr="00403EF7">
        <w:rPr>
          <w:rFonts w:ascii="Times New Roman" w:hAnsi="Times New Roman" w:cs="Times New Roman"/>
          <w:sz w:val="16"/>
          <w:szCs w:val="16"/>
        </w:rPr>
        <w:t>he bill proposed to impose a penalty for individual performing abortion without violence and with consent of woman ranging from more than one year to six years and fine equivalent to 10 to 20 times [in multiples of five] the average daily income or fine only of 50 to 100 times [in multiples of ten] the average daily income or 5 to 10 times the value of the property, whichever is higher).</w:t>
      </w:r>
    </w:p>
  </w:endnote>
  <w:endnote w:id="44">
    <w:p w14:paraId="229A4DEA" w14:textId="77DC3151" w:rsidR="004E3CA8"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 xml:space="preserve">Id. </w:t>
      </w:r>
      <w:r w:rsidR="007A1FDE" w:rsidRPr="00403EF7">
        <w:rPr>
          <w:rFonts w:ascii="Times New Roman" w:hAnsi="Times New Roman" w:cs="Times New Roman"/>
          <w:sz w:val="16"/>
          <w:szCs w:val="16"/>
        </w:rPr>
        <w:t>(t</w:t>
      </w:r>
      <w:r w:rsidRPr="00403EF7">
        <w:rPr>
          <w:rFonts w:ascii="Times New Roman" w:hAnsi="Times New Roman" w:cs="Times New Roman"/>
          <w:sz w:val="16"/>
          <w:szCs w:val="16"/>
        </w:rPr>
        <w:t>he bill proposed to impose a penalty of imprisonment ranging from more than 10 days to one year and fine equivalent to one to 10 times the average daily income or fine only of 10 to 50 times [in multiples of ten] the average daily income or 1 to 5 times the value of the property, whichever is higher or community service).</w:t>
      </w:r>
    </w:p>
  </w:endnote>
  <w:endnote w:id="45">
    <w:p w14:paraId="620A877F" w14:textId="55989A8D" w:rsidR="004E3CA8"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z w:val="16"/>
          <w:szCs w:val="16"/>
          <w:lang w:val="en-US"/>
        </w:rPr>
        <w:t>House Bill</w:t>
      </w:r>
      <w:r w:rsidR="004E3CA8" w:rsidRPr="00403EF7">
        <w:rPr>
          <w:rFonts w:ascii="Times New Roman" w:hAnsi="Times New Roman" w:cs="Times New Roman"/>
          <w:sz w:val="16"/>
          <w:szCs w:val="16"/>
          <w:lang w:val="en-US"/>
        </w:rPr>
        <w:t xml:space="preserve"> No.</w:t>
      </w:r>
      <w:r w:rsidRPr="00403EF7">
        <w:rPr>
          <w:rFonts w:ascii="Times New Roman" w:hAnsi="Times New Roman" w:cs="Times New Roman"/>
          <w:sz w:val="16"/>
          <w:szCs w:val="16"/>
          <w:lang w:val="en-US"/>
        </w:rPr>
        <w:t xml:space="preserve"> 6819</w:t>
      </w:r>
      <w:r w:rsidR="004E3CA8" w:rsidRPr="00403EF7">
        <w:rPr>
          <w:rFonts w:ascii="Times New Roman" w:hAnsi="Times New Roman" w:cs="Times New Roman"/>
          <w:sz w:val="16"/>
          <w:szCs w:val="16"/>
          <w:lang w:val="en-US"/>
        </w:rPr>
        <w:t xml:space="preserve">: </w:t>
      </w:r>
      <w:r w:rsidR="004E3CA8" w:rsidRPr="00403EF7">
        <w:rPr>
          <w:rFonts w:ascii="Times New Roman" w:hAnsi="Times New Roman" w:cs="Times New Roman"/>
          <w:i/>
          <w:sz w:val="16"/>
          <w:szCs w:val="16"/>
          <w:lang w:val="en-US"/>
        </w:rPr>
        <w:t>An Act to Establish a National Program that will Provide Pregnant Women with Alternatives to Abortion (</w:t>
      </w:r>
      <w:r w:rsidR="004E3CA8" w:rsidRPr="00403EF7">
        <w:rPr>
          <w:rFonts w:ascii="Times New Roman" w:hAnsi="Times New Roman" w:cs="Times New Roman"/>
          <w:sz w:val="16"/>
          <w:szCs w:val="16"/>
          <w:lang w:val="en-US"/>
        </w:rPr>
        <w:t xml:space="preserve">2017), </w:t>
      </w:r>
      <w:r w:rsidR="004E3CA8" w:rsidRPr="00403EF7">
        <w:rPr>
          <w:rFonts w:ascii="Times New Roman" w:hAnsi="Times New Roman" w:cs="Times New Roman"/>
          <w:i/>
          <w:sz w:val="16"/>
          <w:szCs w:val="16"/>
          <w:lang w:val="en-US"/>
        </w:rPr>
        <w:t xml:space="preserve">available at </w:t>
      </w:r>
      <w:r w:rsidR="005A343E" w:rsidRPr="005A343E">
        <w:rPr>
          <w:rFonts w:ascii="Times New Roman" w:hAnsi="Times New Roman" w:cs="Times New Roman"/>
          <w:color w:val="000000" w:themeColor="text1"/>
          <w:sz w:val="16"/>
          <w:szCs w:val="16"/>
          <w:lang w:val="en-US"/>
        </w:rPr>
        <w:t>https://bit.ly/2MHXrzE</w:t>
      </w:r>
      <w:r w:rsidRPr="00403EF7">
        <w:rPr>
          <w:rFonts w:ascii="Times New Roman" w:hAnsi="Times New Roman" w:cs="Times New Roman"/>
          <w:sz w:val="16"/>
          <w:szCs w:val="16"/>
          <w:lang w:val="en-US"/>
        </w:rPr>
        <w:t>;</w:t>
      </w:r>
      <w:r w:rsidR="004E3CA8" w:rsidRPr="00403EF7">
        <w:rPr>
          <w:rFonts w:ascii="Times New Roman" w:hAnsi="Times New Roman" w:cs="Times New Roman"/>
          <w:sz w:val="16"/>
          <w:szCs w:val="16"/>
          <w:lang w:val="en-US"/>
        </w:rPr>
        <w:t xml:space="preserve"> </w:t>
      </w:r>
      <w:r w:rsidRPr="00403EF7">
        <w:rPr>
          <w:rFonts w:ascii="Times New Roman" w:hAnsi="Times New Roman" w:cs="Times New Roman"/>
          <w:sz w:val="16"/>
          <w:szCs w:val="16"/>
          <w:lang w:val="en-US"/>
        </w:rPr>
        <w:t xml:space="preserve">House Bill </w:t>
      </w:r>
      <w:r w:rsidR="004E3CA8" w:rsidRPr="00403EF7">
        <w:rPr>
          <w:rFonts w:ascii="Times New Roman" w:hAnsi="Times New Roman" w:cs="Times New Roman"/>
          <w:sz w:val="16"/>
          <w:szCs w:val="16"/>
          <w:lang w:val="en-US"/>
        </w:rPr>
        <w:t xml:space="preserve">No. </w:t>
      </w:r>
      <w:r w:rsidRPr="00403EF7">
        <w:rPr>
          <w:rFonts w:ascii="Times New Roman" w:hAnsi="Times New Roman" w:cs="Times New Roman"/>
          <w:sz w:val="16"/>
          <w:szCs w:val="16"/>
          <w:lang w:val="en-US"/>
        </w:rPr>
        <w:t>5434</w:t>
      </w:r>
      <w:r w:rsidR="004E3CA8" w:rsidRPr="00403EF7">
        <w:rPr>
          <w:rFonts w:ascii="Times New Roman" w:hAnsi="Times New Roman" w:cs="Times New Roman"/>
          <w:sz w:val="16"/>
          <w:szCs w:val="16"/>
          <w:lang w:val="en-US"/>
        </w:rPr>
        <w:t xml:space="preserve">: </w:t>
      </w:r>
      <w:r w:rsidR="004E3CA8" w:rsidRPr="00403EF7">
        <w:rPr>
          <w:rFonts w:ascii="Times New Roman" w:hAnsi="Times New Roman" w:cs="Times New Roman"/>
          <w:i/>
          <w:sz w:val="16"/>
          <w:szCs w:val="16"/>
          <w:lang w:val="en-US"/>
        </w:rPr>
        <w:t>An Act Providing Tax Credits to Assist the Private Sector in Establishing Nation-Wide Pregnancy Care Centers that will Provide Counseling, Care Information Related To Alternatives to Abortion, and Artificial Contraception</w:t>
      </w:r>
      <w:r w:rsidR="004E3CA8" w:rsidRPr="00403EF7">
        <w:rPr>
          <w:rFonts w:ascii="Times New Roman" w:hAnsi="Times New Roman" w:cs="Times New Roman"/>
          <w:sz w:val="16"/>
          <w:szCs w:val="16"/>
          <w:lang w:val="en-US"/>
        </w:rPr>
        <w:t xml:space="preserve"> (2016), </w:t>
      </w:r>
      <w:r w:rsidR="004E3CA8" w:rsidRPr="00403EF7">
        <w:rPr>
          <w:rFonts w:ascii="Times New Roman" w:hAnsi="Times New Roman" w:cs="Times New Roman"/>
          <w:i/>
          <w:sz w:val="16"/>
          <w:szCs w:val="16"/>
          <w:lang w:val="en-US"/>
        </w:rPr>
        <w:t xml:space="preserve">available at </w:t>
      </w:r>
      <w:r w:rsidR="001706DB" w:rsidRPr="001706DB">
        <w:rPr>
          <w:rStyle w:val="Hyperlink"/>
          <w:rFonts w:ascii="Times New Roman" w:hAnsi="Times New Roman" w:cs="Times New Roman"/>
          <w:color w:val="auto"/>
          <w:sz w:val="16"/>
          <w:szCs w:val="16"/>
          <w:u w:val="none"/>
          <w:lang w:val="en-US"/>
        </w:rPr>
        <w:t>https://bit.ly/2Mdeiyd</w:t>
      </w:r>
      <w:r w:rsidRPr="00403EF7">
        <w:rPr>
          <w:rFonts w:ascii="Times New Roman" w:hAnsi="Times New Roman" w:cs="Times New Roman"/>
          <w:sz w:val="16"/>
          <w:szCs w:val="16"/>
          <w:lang w:val="en-US"/>
        </w:rPr>
        <w:t>.</w:t>
      </w:r>
    </w:p>
  </w:endnote>
  <w:endnote w:id="46">
    <w:p w14:paraId="6D9EF69A" w14:textId="687C2D84"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4E3CA8" w:rsidRPr="00403EF7">
        <w:rPr>
          <w:rFonts w:ascii="Times New Roman" w:hAnsi="Times New Roman" w:cs="Times New Roman"/>
          <w:i/>
          <w:sz w:val="16"/>
          <w:szCs w:val="16"/>
          <w:lang w:val="en-US"/>
        </w:rPr>
        <w:t>Id.</w:t>
      </w:r>
    </w:p>
  </w:endnote>
  <w:endnote w:id="47">
    <w:p w14:paraId="06675A19" w14:textId="56DECA3B"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Rev. Penal Code</w:t>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 xml:space="preserve">supra </w:t>
      </w:r>
      <w:r w:rsidR="00237679" w:rsidRPr="00403EF7">
        <w:rPr>
          <w:rFonts w:ascii="Times New Roman" w:hAnsi="Times New Roman" w:cs="Times New Roman"/>
          <w:sz w:val="16"/>
          <w:szCs w:val="16"/>
        </w:rPr>
        <w:t>note 3</w:t>
      </w:r>
      <w:r w:rsidR="00560D12">
        <w:rPr>
          <w:rFonts w:ascii="Times New Roman" w:hAnsi="Times New Roman" w:cs="Times New Roman"/>
          <w:sz w:val="16"/>
          <w:szCs w:val="16"/>
        </w:rPr>
        <w:t>8</w:t>
      </w:r>
      <w:r w:rsidR="00237679" w:rsidRPr="00403EF7">
        <w:rPr>
          <w:rFonts w:ascii="Times New Roman" w:hAnsi="Times New Roman" w:cs="Times New Roman"/>
          <w:i/>
          <w:sz w:val="16"/>
          <w:szCs w:val="16"/>
        </w:rPr>
        <w:t xml:space="preserve"> </w:t>
      </w:r>
      <w:r w:rsidR="00237679" w:rsidRPr="00403EF7">
        <w:rPr>
          <w:rFonts w:ascii="Times New Roman" w:hAnsi="Times New Roman" w:cs="Times New Roman"/>
          <w:sz w:val="16"/>
          <w:szCs w:val="16"/>
        </w:rPr>
        <w:t>at</w:t>
      </w:r>
      <w:r w:rsidRPr="00403EF7">
        <w:rPr>
          <w:rFonts w:ascii="Times New Roman" w:hAnsi="Times New Roman" w:cs="Times New Roman"/>
          <w:i/>
          <w:sz w:val="16"/>
          <w:szCs w:val="16"/>
        </w:rPr>
        <w:t xml:space="preserve"> </w:t>
      </w:r>
      <w:r w:rsidRPr="00403EF7">
        <w:rPr>
          <w:rFonts w:ascii="Times New Roman" w:hAnsi="Times New Roman" w:cs="Times New Roman"/>
          <w:sz w:val="16"/>
          <w:szCs w:val="16"/>
        </w:rPr>
        <w:t>art. 259.</w:t>
      </w:r>
    </w:p>
  </w:endnote>
  <w:endnote w:id="48">
    <w:p w14:paraId="45F83724" w14:textId="6607B101"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Rep</w:t>
      </w:r>
      <w:r w:rsidR="004E3CA8" w:rsidRPr="00403EF7">
        <w:rPr>
          <w:rFonts w:ascii="Times New Roman" w:hAnsi="Times New Roman" w:cs="Times New Roman"/>
          <w:sz w:val="16"/>
          <w:szCs w:val="16"/>
        </w:rPr>
        <w:t>ublic</w:t>
      </w:r>
      <w:r w:rsidRPr="00403EF7">
        <w:rPr>
          <w:rFonts w:ascii="Times New Roman" w:hAnsi="Times New Roman" w:cs="Times New Roman"/>
          <w:sz w:val="16"/>
          <w:szCs w:val="16"/>
        </w:rPr>
        <w:t xml:space="preserve"> Act No. 10951: </w:t>
      </w:r>
      <w:r w:rsidRPr="00403EF7">
        <w:rPr>
          <w:rFonts w:ascii="Times New Roman" w:hAnsi="Times New Roman" w:cs="Times New Roman"/>
          <w:i/>
          <w:sz w:val="16"/>
          <w:szCs w:val="16"/>
        </w:rPr>
        <w:t>An Act Adjusting the Amount or the Value of Property and Damage on Which a Penalty is Based and the Fines Imposed Under the Revised Penal Code, Amending for the Purpose Act No. 3815, Otherwise Known as “The Revised Penal Code” as Amended</w:t>
      </w:r>
      <w:r w:rsidR="00B0453F" w:rsidRPr="00403EF7">
        <w:rPr>
          <w:rFonts w:ascii="Times New Roman" w:hAnsi="Times New Roman" w:cs="Times New Roman"/>
          <w:sz w:val="16"/>
          <w:szCs w:val="16"/>
        </w:rPr>
        <w:t xml:space="preserve"> (</w:t>
      </w:r>
      <w:r w:rsidRPr="00403EF7">
        <w:rPr>
          <w:rFonts w:ascii="Times New Roman" w:hAnsi="Times New Roman" w:cs="Times New Roman"/>
          <w:sz w:val="16"/>
          <w:szCs w:val="16"/>
        </w:rPr>
        <w:t xml:space="preserve">2017), </w:t>
      </w:r>
      <w:r w:rsidRPr="00403EF7">
        <w:rPr>
          <w:rFonts w:ascii="Times New Roman" w:hAnsi="Times New Roman" w:cs="Times New Roman"/>
          <w:i/>
          <w:sz w:val="16"/>
          <w:szCs w:val="16"/>
        </w:rPr>
        <w:t>available at</w:t>
      </w:r>
      <w:r w:rsidRPr="00403EF7">
        <w:rPr>
          <w:rFonts w:ascii="Times New Roman" w:hAnsi="Times New Roman" w:cs="Times New Roman"/>
          <w:sz w:val="16"/>
          <w:szCs w:val="16"/>
        </w:rPr>
        <w:t xml:space="preserve"> https://bit.ly/2K9eudh. </w:t>
      </w:r>
    </w:p>
  </w:endnote>
  <w:endnote w:id="49">
    <w:p w14:paraId="5E68338C" w14:textId="77777777" w:rsidR="00EF122A" w:rsidRPr="00403EF7" w:rsidRDefault="00EF122A" w:rsidP="00A97F34">
      <w:pPr>
        <w:pStyle w:val="EndnoteText"/>
        <w:jc w:val="both"/>
        <w:rPr>
          <w:rFonts w:ascii="Times New Roman" w:hAnsi="Times New Roman" w:cs="Times New Roman"/>
          <w:i/>
          <w:iCs/>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Center for Reproductive Rights</w:t>
      </w:r>
      <w:r w:rsidRPr="00403EF7">
        <w:rPr>
          <w:rFonts w:ascii="Times New Roman" w:hAnsi="Times New Roman" w:cs="Times New Roman"/>
          <w:sz w:val="16"/>
          <w:szCs w:val="16"/>
        </w:rPr>
        <w:t xml:space="preserve">, </w:t>
      </w:r>
      <w:r w:rsidRPr="00403EF7">
        <w:rPr>
          <w:rFonts w:ascii="Times New Roman" w:hAnsi="Times New Roman" w:cs="Times New Roman"/>
          <w:i/>
          <w:iCs/>
          <w:sz w:val="16"/>
          <w:szCs w:val="16"/>
        </w:rPr>
        <w:t xml:space="preserve">Forsaken Lives: The Harmful Impact of the Philippine Criminal Abortion </w:t>
      </w:r>
    </w:p>
    <w:p w14:paraId="18605CAF" w14:textId="15437F3F" w:rsidR="00EF122A" w:rsidRPr="00403EF7" w:rsidRDefault="00EF122A" w:rsidP="00A97F34">
      <w:pPr>
        <w:pStyle w:val="EndnoteText"/>
        <w:jc w:val="both"/>
        <w:rPr>
          <w:rFonts w:ascii="Times New Roman" w:hAnsi="Times New Roman" w:cs="Times New Roman"/>
          <w:smallCaps/>
          <w:sz w:val="16"/>
          <w:szCs w:val="16"/>
        </w:rPr>
      </w:pPr>
      <w:r w:rsidRPr="00403EF7">
        <w:rPr>
          <w:rFonts w:ascii="Times New Roman" w:hAnsi="Times New Roman" w:cs="Times New Roman"/>
          <w:i/>
          <w:iCs/>
          <w:sz w:val="16"/>
          <w:szCs w:val="16"/>
        </w:rPr>
        <w:t>Ban</w:t>
      </w:r>
      <w:r w:rsidRPr="00403EF7">
        <w:rPr>
          <w:rFonts w:ascii="Times New Roman" w:hAnsi="Times New Roman" w:cs="Times New Roman"/>
          <w:iCs/>
          <w:sz w:val="16"/>
          <w:szCs w:val="16"/>
        </w:rPr>
        <w:t xml:space="preserve"> 52-57 </w:t>
      </w:r>
      <w:r w:rsidRPr="00403EF7">
        <w:rPr>
          <w:rFonts w:ascii="Times New Roman" w:hAnsi="Times New Roman" w:cs="Times New Roman"/>
          <w:sz w:val="16"/>
          <w:szCs w:val="16"/>
        </w:rPr>
        <w:t>(2010)</w:t>
      </w:r>
      <w:r w:rsidR="00737C92" w:rsidRPr="00403EF7">
        <w:rPr>
          <w:rFonts w:ascii="Times New Roman" w:hAnsi="Times New Roman" w:cs="Times New Roman"/>
          <w:sz w:val="16"/>
          <w:szCs w:val="16"/>
        </w:rPr>
        <w:t xml:space="preserve"> [hereinafter </w:t>
      </w:r>
      <w:r w:rsidR="00737C92" w:rsidRPr="00403EF7">
        <w:rPr>
          <w:rFonts w:ascii="Times New Roman" w:hAnsi="Times New Roman" w:cs="Times New Roman"/>
          <w:i/>
          <w:sz w:val="16"/>
          <w:szCs w:val="16"/>
        </w:rPr>
        <w:t>Forsaken Lives</w:t>
      </w:r>
      <w:r w:rsidR="00737C92" w:rsidRPr="00403EF7">
        <w:rPr>
          <w:rFonts w:ascii="Times New Roman" w:hAnsi="Times New Roman" w:cs="Times New Roman"/>
          <w:sz w:val="16"/>
          <w:szCs w:val="16"/>
        </w:rPr>
        <w:t>]</w:t>
      </w:r>
      <w:r w:rsidRPr="00403EF7">
        <w:rPr>
          <w:rFonts w:ascii="Times New Roman" w:hAnsi="Times New Roman" w:cs="Times New Roman"/>
          <w:sz w:val="16"/>
          <w:szCs w:val="16"/>
        </w:rPr>
        <w:t>;</w:t>
      </w:r>
      <w:r w:rsidRPr="00403EF7">
        <w:rPr>
          <w:rFonts w:ascii="Times New Roman" w:hAnsi="Times New Roman" w:cs="Times New Roman"/>
          <w:sz w:val="16"/>
          <w:szCs w:val="16"/>
          <w:lang w:val="en-US"/>
        </w:rPr>
        <w:t xml:space="preserve"> </w:t>
      </w:r>
      <w:r w:rsidRPr="00403EF7">
        <w:rPr>
          <w:rFonts w:ascii="Times New Roman" w:hAnsi="Times New Roman" w:cs="Times New Roman"/>
          <w:i/>
          <w:sz w:val="16"/>
          <w:szCs w:val="16"/>
        </w:rPr>
        <w:t>see also,</w:t>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Center for Reproductive Rights</w:t>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Documentation Report: Focus Group Discussion on Post-</w:t>
      </w:r>
      <w:r w:rsidR="00737C92" w:rsidRPr="00403EF7">
        <w:rPr>
          <w:rFonts w:ascii="Times New Roman" w:hAnsi="Times New Roman" w:cs="Times New Roman"/>
          <w:smallCaps/>
          <w:sz w:val="16"/>
          <w:szCs w:val="16"/>
        </w:rPr>
        <w:t>Abortion C</w:t>
      </w:r>
      <w:r w:rsidRPr="00403EF7">
        <w:rPr>
          <w:rFonts w:ascii="Times New Roman" w:hAnsi="Times New Roman" w:cs="Times New Roman"/>
          <w:smallCaps/>
          <w:sz w:val="16"/>
          <w:szCs w:val="16"/>
        </w:rPr>
        <w:t>are</w:t>
      </w:r>
      <w:r w:rsidR="00737C92" w:rsidRPr="00403EF7">
        <w:rPr>
          <w:rFonts w:ascii="Times New Roman" w:hAnsi="Times New Roman" w:cs="Times New Roman"/>
          <w:sz w:val="16"/>
          <w:szCs w:val="16"/>
        </w:rPr>
        <w:t xml:space="preserve"> (2014)</w:t>
      </w:r>
      <w:r w:rsidRPr="00403EF7">
        <w:rPr>
          <w:rFonts w:ascii="Times New Roman" w:hAnsi="Times New Roman" w:cs="Times New Roman"/>
          <w:sz w:val="16"/>
          <w:szCs w:val="16"/>
        </w:rPr>
        <w:t xml:space="preserve"> </w:t>
      </w:r>
      <w:r w:rsidR="00737C92" w:rsidRPr="00403EF7">
        <w:rPr>
          <w:rFonts w:ascii="Times New Roman" w:hAnsi="Times New Roman" w:cs="Times New Roman"/>
          <w:sz w:val="16"/>
          <w:szCs w:val="16"/>
        </w:rPr>
        <w:t>(</w:t>
      </w:r>
      <w:r w:rsidRPr="00403EF7">
        <w:rPr>
          <w:rFonts w:ascii="Times New Roman" w:hAnsi="Times New Roman" w:cs="Times New Roman"/>
          <w:i/>
          <w:iCs/>
          <w:sz w:val="16"/>
          <w:szCs w:val="16"/>
        </w:rPr>
        <w:t>on file with the Center for Reproductive Rights</w:t>
      </w:r>
      <w:r w:rsidR="00737C92" w:rsidRPr="00403EF7">
        <w:rPr>
          <w:rFonts w:ascii="Times New Roman" w:hAnsi="Times New Roman" w:cs="Times New Roman"/>
          <w:i/>
          <w:iCs/>
          <w:sz w:val="16"/>
          <w:szCs w:val="16"/>
        </w:rPr>
        <w:t xml:space="preserve">) </w:t>
      </w:r>
      <w:r w:rsidR="00737C92" w:rsidRPr="00403EF7">
        <w:rPr>
          <w:rFonts w:ascii="Times New Roman" w:hAnsi="Times New Roman" w:cs="Times New Roman"/>
          <w:iCs/>
          <w:sz w:val="16"/>
          <w:szCs w:val="16"/>
        </w:rPr>
        <w:t xml:space="preserve">[hereinafter </w:t>
      </w:r>
      <w:r w:rsidR="00737C92" w:rsidRPr="00403EF7">
        <w:rPr>
          <w:rFonts w:ascii="Times New Roman" w:hAnsi="Times New Roman" w:cs="Times New Roman"/>
          <w:smallCaps/>
          <w:sz w:val="16"/>
          <w:szCs w:val="16"/>
        </w:rPr>
        <w:t>Focus Group Discussion on Post-Abortion Care]</w:t>
      </w:r>
      <w:r w:rsidR="00737C92" w:rsidRPr="00403EF7">
        <w:rPr>
          <w:rFonts w:ascii="Times New Roman" w:hAnsi="Times New Roman" w:cs="Times New Roman"/>
          <w:i/>
          <w:iCs/>
          <w:sz w:val="16"/>
          <w:szCs w:val="16"/>
        </w:rPr>
        <w:t>;</w:t>
      </w:r>
      <w:r w:rsidR="00B0453F" w:rsidRPr="00403EF7">
        <w:rPr>
          <w:rFonts w:ascii="Times New Roman" w:hAnsi="Times New Roman" w:cs="Times New Roman"/>
          <w:smallCaps/>
          <w:sz w:val="16"/>
          <w:szCs w:val="16"/>
        </w:rPr>
        <w:t xml:space="preserve"> Center for Reproductive Rights, </w:t>
      </w:r>
      <w:r w:rsidR="00B0453F" w:rsidRPr="00403EF7">
        <w:rPr>
          <w:rFonts w:ascii="Times New Roman" w:hAnsi="Times New Roman" w:cs="Times New Roman"/>
          <w:i/>
          <w:sz w:val="16"/>
          <w:szCs w:val="16"/>
        </w:rPr>
        <w:t xml:space="preserve">Criminalization of Abortion in the Philippines: Its Harmful Impact on Women’s Health and Human Rights </w:t>
      </w:r>
      <w:r w:rsidR="00B0453F" w:rsidRPr="00403EF7">
        <w:rPr>
          <w:rFonts w:ascii="Times New Roman" w:hAnsi="Times New Roman" w:cs="Times New Roman"/>
          <w:sz w:val="16"/>
          <w:szCs w:val="16"/>
        </w:rPr>
        <w:t xml:space="preserve">(2017), </w:t>
      </w:r>
      <w:r w:rsidR="00B0453F" w:rsidRPr="00403EF7">
        <w:rPr>
          <w:rFonts w:ascii="Times New Roman" w:hAnsi="Times New Roman" w:cs="Times New Roman"/>
          <w:i/>
          <w:sz w:val="16"/>
          <w:szCs w:val="16"/>
        </w:rPr>
        <w:t xml:space="preserve">available at </w:t>
      </w:r>
      <w:r w:rsidR="00100EB2" w:rsidRPr="00100EB2">
        <w:rPr>
          <w:rStyle w:val="Hyperlink"/>
          <w:rFonts w:ascii="Times New Roman" w:hAnsi="Times New Roman" w:cs="Times New Roman"/>
          <w:iCs/>
          <w:color w:val="auto"/>
          <w:sz w:val="16"/>
          <w:szCs w:val="16"/>
          <w:u w:val="none"/>
        </w:rPr>
        <w:t>https://bit.ly/2wP7mL3</w:t>
      </w:r>
      <w:r w:rsidR="00B0453F" w:rsidRPr="00403EF7">
        <w:rPr>
          <w:rFonts w:ascii="Times New Roman" w:hAnsi="Times New Roman" w:cs="Times New Roman"/>
          <w:iCs/>
          <w:sz w:val="16"/>
          <w:szCs w:val="16"/>
        </w:rPr>
        <w:t xml:space="preserve">. </w:t>
      </w:r>
    </w:p>
  </w:endnote>
  <w:endnote w:id="50">
    <w:p w14:paraId="43D053F4" w14:textId="6FE38B56"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See, e.g.,</w:t>
      </w:r>
      <w:r w:rsidRPr="00403EF7">
        <w:rPr>
          <w:rFonts w:ascii="Times New Roman" w:hAnsi="Times New Roman" w:cs="Times New Roman"/>
          <w:sz w:val="16"/>
          <w:szCs w:val="16"/>
        </w:rPr>
        <w:t xml:space="preserve"> CAT Committee, </w:t>
      </w:r>
      <w:r w:rsidRPr="00403EF7">
        <w:rPr>
          <w:rFonts w:ascii="Times New Roman" w:hAnsi="Times New Roman" w:cs="Times New Roman"/>
          <w:i/>
          <w:sz w:val="16"/>
          <w:szCs w:val="16"/>
        </w:rPr>
        <w:t>Concluding Observations: Paraguay</w:t>
      </w:r>
      <w:r w:rsidRPr="00403EF7">
        <w:rPr>
          <w:rFonts w:ascii="Times New Roman" w:hAnsi="Times New Roman" w:cs="Times New Roman"/>
          <w:sz w:val="16"/>
          <w:szCs w:val="16"/>
        </w:rPr>
        <w:t>, para. 22, U.N. Doc. CAT/C/PRY/CO/4-6 (2011)</w:t>
      </w:r>
      <w:r w:rsidRPr="00403EF7">
        <w:rPr>
          <w:rFonts w:ascii="Times New Roman" w:hAnsi="Times New Roman" w:cs="Times New Roman"/>
          <w:i/>
          <w:sz w:val="16"/>
          <w:szCs w:val="16"/>
        </w:rPr>
        <w:t xml:space="preserve">; </w:t>
      </w:r>
      <w:r w:rsidRPr="00403EF7">
        <w:rPr>
          <w:rFonts w:ascii="Times New Roman" w:hAnsi="Times New Roman" w:cs="Times New Roman"/>
          <w:i/>
          <w:sz w:val="16"/>
          <w:szCs w:val="16"/>
          <w:lang w:val="en-US"/>
        </w:rPr>
        <w:t>Peru</w:t>
      </w:r>
      <w:r w:rsidRPr="00403EF7">
        <w:rPr>
          <w:rFonts w:ascii="Times New Roman" w:hAnsi="Times New Roman" w:cs="Times New Roman"/>
          <w:sz w:val="16"/>
          <w:szCs w:val="16"/>
          <w:lang w:val="en-US"/>
        </w:rPr>
        <w:t xml:space="preserve">, para. 15, U.N. Doc. CAT/C/PER/CO/5-6 (2013); </w:t>
      </w:r>
      <w:r w:rsidRPr="00403EF7">
        <w:rPr>
          <w:rFonts w:ascii="Times New Roman" w:hAnsi="Times New Roman" w:cs="Times New Roman"/>
          <w:i/>
          <w:sz w:val="16"/>
          <w:szCs w:val="16"/>
        </w:rPr>
        <w:t>Philippines</w:t>
      </w:r>
      <w:r w:rsidRPr="00403EF7">
        <w:rPr>
          <w:rFonts w:ascii="Times New Roman" w:hAnsi="Times New Roman" w:cs="Times New Roman"/>
          <w:sz w:val="16"/>
          <w:szCs w:val="16"/>
        </w:rPr>
        <w:t>, paras. 39-40, U.N. Doc. CAT/C/PHL/CO/3 (2016).</w:t>
      </w:r>
    </w:p>
  </w:endnote>
  <w:endnote w:id="51">
    <w:p w14:paraId="2A31A231" w14:textId="12E2585C"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CD68C1" w:rsidRPr="00403EF7">
        <w:rPr>
          <w:rFonts w:ascii="Times New Roman" w:hAnsi="Times New Roman" w:cs="Times New Roman"/>
          <w:smallCaps/>
          <w:sz w:val="16"/>
          <w:szCs w:val="16"/>
        </w:rPr>
        <w:t>Reproductive Rights Violations As Torture Or Ill-Treatment</w:t>
      </w:r>
      <w:r w:rsidR="00CD68C1" w:rsidRPr="00403EF7">
        <w:rPr>
          <w:rFonts w:ascii="Times New Roman" w:hAnsi="Times New Roman" w:cs="Times New Roman"/>
          <w:sz w:val="16"/>
          <w:szCs w:val="16"/>
        </w:rPr>
        <w:t xml:space="preserve">, </w:t>
      </w:r>
      <w:r w:rsidR="00CD68C1" w:rsidRPr="00403EF7">
        <w:rPr>
          <w:rFonts w:ascii="Times New Roman" w:hAnsi="Times New Roman" w:cs="Times New Roman"/>
          <w:i/>
          <w:sz w:val="16"/>
          <w:szCs w:val="16"/>
        </w:rPr>
        <w:t xml:space="preserve">supra </w:t>
      </w:r>
      <w:r w:rsidR="00CD68C1" w:rsidRPr="00403EF7">
        <w:rPr>
          <w:rFonts w:ascii="Times New Roman" w:hAnsi="Times New Roman" w:cs="Times New Roman"/>
          <w:sz w:val="16"/>
          <w:szCs w:val="16"/>
        </w:rPr>
        <w:t>note 3</w:t>
      </w:r>
      <w:r w:rsidR="00560D12">
        <w:rPr>
          <w:rFonts w:ascii="Times New Roman" w:hAnsi="Times New Roman" w:cs="Times New Roman"/>
          <w:sz w:val="16"/>
          <w:szCs w:val="16"/>
        </w:rPr>
        <w:t>7</w:t>
      </w:r>
      <w:r w:rsidR="00CD68C1" w:rsidRPr="00403EF7">
        <w:rPr>
          <w:rFonts w:ascii="Times New Roman" w:hAnsi="Times New Roman" w:cs="Times New Roman"/>
          <w:sz w:val="16"/>
          <w:szCs w:val="16"/>
        </w:rPr>
        <w:t xml:space="preserve"> at 42; </w:t>
      </w:r>
      <w:r w:rsidRPr="00403EF7">
        <w:rPr>
          <w:rFonts w:ascii="Times New Roman" w:hAnsi="Times New Roman" w:cs="Times New Roman"/>
          <w:sz w:val="16"/>
          <w:szCs w:val="16"/>
        </w:rPr>
        <w:t>Rep</w:t>
      </w:r>
      <w:r w:rsidR="00DC3FBA" w:rsidRPr="00403EF7">
        <w:rPr>
          <w:rFonts w:ascii="Times New Roman" w:hAnsi="Times New Roman" w:cs="Times New Roman"/>
          <w:sz w:val="16"/>
          <w:szCs w:val="16"/>
        </w:rPr>
        <w:t xml:space="preserve">ort of the Special Rapporteur, </w:t>
      </w:r>
      <w:r w:rsidR="00DC3FBA" w:rsidRPr="00403EF7">
        <w:rPr>
          <w:rFonts w:ascii="Times New Roman" w:hAnsi="Times New Roman" w:cs="Times New Roman"/>
          <w:i/>
          <w:sz w:val="16"/>
          <w:szCs w:val="16"/>
        </w:rPr>
        <w:t xml:space="preserve">supra </w:t>
      </w:r>
      <w:r w:rsidR="00DC3FBA" w:rsidRPr="00403EF7">
        <w:rPr>
          <w:rFonts w:ascii="Times New Roman" w:hAnsi="Times New Roman" w:cs="Times New Roman"/>
          <w:sz w:val="16"/>
          <w:szCs w:val="16"/>
        </w:rPr>
        <w:t>note 3</w:t>
      </w:r>
      <w:r w:rsidR="00560D12">
        <w:rPr>
          <w:rFonts w:ascii="Times New Roman" w:hAnsi="Times New Roman" w:cs="Times New Roman"/>
          <w:sz w:val="16"/>
          <w:szCs w:val="16"/>
        </w:rPr>
        <w:t>7</w:t>
      </w:r>
      <w:r w:rsidR="00DC3FBA" w:rsidRPr="00403EF7">
        <w:rPr>
          <w:rFonts w:ascii="Times New Roman" w:hAnsi="Times New Roman" w:cs="Times New Roman"/>
          <w:sz w:val="16"/>
          <w:szCs w:val="16"/>
        </w:rPr>
        <w:t>.</w:t>
      </w:r>
    </w:p>
  </w:endnote>
  <w:endnote w:id="52">
    <w:p w14:paraId="4D27F084"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CAT Committee, </w:t>
      </w:r>
      <w:r w:rsidRPr="00403EF7">
        <w:rPr>
          <w:rFonts w:ascii="Times New Roman" w:hAnsi="Times New Roman" w:cs="Times New Roman"/>
          <w:i/>
          <w:sz w:val="16"/>
          <w:szCs w:val="16"/>
        </w:rPr>
        <w:t>Concluding Observations: Philippines</w:t>
      </w:r>
      <w:r w:rsidRPr="00403EF7">
        <w:rPr>
          <w:rFonts w:ascii="Times New Roman" w:hAnsi="Times New Roman" w:cs="Times New Roman"/>
          <w:sz w:val="16"/>
          <w:szCs w:val="16"/>
        </w:rPr>
        <w:t>, para. 39, U.N. Doc. CAT/C/PHL/CO/3 (2016).</w:t>
      </w:r>
    </w:p>
  </w:endnote>
  <w:endnote w:id="53">
    <w:p w14:paraId="1042D312" w14:textId="77777777"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2424A2" w:rsidRPr="00403EF7">
        <w:rPr>
          <w:rFonts w:ascii="Times New Roman" w:hAnsi="Times New Roman" w:cs="Times New Roman"/>
          <w:i/>
          <w:sz w:val="16"/>
          <w:szCs w:val="16"/>
        </w:rPr>
        <w:t>Id.,</w:t>
      </w:r>
      <w:r w:rsidR="002424A2" w:rsidRPr="00403EF7">
        <w:rPr>
          <w:rFonts w:ascii="Times New Roman" w:hAnsi="Times New Roman" w:cs="Times New Roman"/>
          <w:sz w:val="16"/>
          <w:szCs w:val="16"/>
        </w:rPr>
        <w:t xml:space="preserve"> at para. 40.</w:t>
      </w:r>
    </w:p>
  </w:endnote>
  <w:endnote w:id="54">
    <w:p w14:paraId="6EA80838" w14:textId="20DCAB93" w:rsidR="00EF122A"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842D5E" w:rsidRPr="00403EF7">
        <w:rPr>
          <w:rFonts w:ascii="Times New Roman" w:hAnsi="Times New Roman" w:cs="Times New Roman"/>
          <w:sz w:val="16"/>
          <w:szCs w:val="16"/>
        </w:rPr>
        <w:t xml:space="preserve">Republic of the Philippines, </w:t>
      </w:r>
      <w:r w:rsidR="00842D5E" w:rsidRPr="00403EF7">
        <w:rPr>
          <w:rFonts w:ascii="Times New Roman" w:hAnsi="Times New Roman" w:cs="Times New Roman"/>
          <w:i/>
          <w:sz w:val="16"/>
          <w:szCs w:val="16"/>
        </w:rPr>
        <w:t>State party’s comments to the Concluding Observations on the Third Periodic Report of the Philippines</w:t>
      </w:r>
      <w:r w:rsidR="00842D5E" w:rsidRPr="00403EF7">
        <w:rPr>
          <w:rFonts w:ascii="Times New Roman" w:hAnsi="Times New Roman" w:cs="Times New Roman"/>
          <w:sz w:val="16"/>
          <w:szCs w:val="16"/>
        </w:rPr>
        <w:t>, 32 (2016).</w:t>
      </w:r>
    </w:p>
  </w:endnote>
  <w:endnote w:id="55">
    <w:p w14:paraId="621DB6BF" w14:textId="71F66F76" w:rsidR="002B0BF1" w:rsidRPr="00403EF7" w:rsidRDefault="00773F9C"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See e.g.</w:t>
      </w:r>
      <w:r w:rsidR="00D51BF4" w:rsidRPr="00403EF7">
        <w:rPr>
          <w:rFonts w:ascii="Times New Roman" w:hAnsi="Times New Roman" w:cs="Times New Roman"/>
          <w:sz w:val="16"/>
          <w:szCs w:val="16"/>
        </w:rPr>
        <w:t xml:space="preserve">, Arianne Tapao, </w:t>
      </w:r>
      <w:r w:rsidR="00D51BF4" w:rsidRPr="00403EF7">
        <w:rPr>
          <w:rFonts w:ascii="Times New Roman" w:hAnsi="Times New Roman" w:cs="Times New Roman"/>
          <w:i/>
          <w:sz w:val="16"/>
          <w:szCs w:val="16"/>
        </w:rPr>
        <w:t>Government Hospitals fall short of providing services to abused women, children,</w:t>
      </w:r>
      <w:r w:rsidR="00D51BF4" w:rsidRPr="00403EF7">
        <w:rPr>
          <w:rFonts w:ascii="Times New Roman" w:hAnsi="Times New Roman" w:cs="Times New Roman"/>
          <w:sz w:val="16"/>
          <w:szCs w:val="16"/>
        </w:rPr>
        <w:t xml:space="preserve"> </w:t>
      </w:r>
      <w:r w:rsidR="00D51BF4" w:rsidRPr="00403EF7">
        <w:rPr>
          <w:rFonts w:ascii="Times New Roman" w:hAnsi="Times New Roman" w:cs="Times New Roman"/>
          <w:smallCaps/>
          <w:sz w:val="16"/>
          <w:szCs w:val="16"/>
        </w:rPr>
        <w:t xml:space="preserve">ABS CBN News (2017), </w:t>
      </w:r>
      <w:r w:rsidR="00D51BF4" w:rsidRPr="00403EF7">
        <w:rPr>
          <w:rFonts w:ascii="Times New Roman" w:hAnsi="Times New Roman" w:cs="Times New Roman"/>
          <w:i/>
          <w:sz w:val="16"/>
          <w:szCs w:val="16"/>
        </w:rPr>
        <w:t xml:space="preserve">available at </w:t>
      </w:r>
      <w:r w:rsidR="00100EB2" w:rsidRPr="00100EB2">
        <w:rPr>
          <w:rStyle w:val="Hyperlink"/>
          <w:rFonts w:ascii="Times New Roman" w:hAnsi="Times New Roman" w:cs="Times New Roman"/>
          <w:color w:val="auto"/>
          <w:sz w:val="16"/>
          <w:szCs w:val="16"/>
          <w:u w:val="none"/>
        </w:rPr>
        <w:t>https://bit.ly/2OvpxyL</w:t>
      </w:r>
      <w:r w:rsidRPr="00403EF7">
        <w:rPr>
          <w:rFonts w:ascii="Times New Roman" w:hAnsi="Times New Roman" w:cs="Times New Roman"/>
          <w:sz w:val="16"/>
          <w:szCs w:val="16"/>
        </w:rPr>
        <w:t>;</w:t>
      </w:r>
      <w:r w:rsidR="00D51BF4" w:rsidRPr="00403EF7">
        <w:rPr>
          <w:rFonts w:ascii="Times New Roman" w:hAnsi="Times New Roman" w:cs="Times New Roman"/>
          <w:sz w:val="16"/>
          <w:szCs w:val="16"/>
        </w:rPr>
        <w:t xml:space="preserve"> </w:t>
      </w:r>
      <w:r w:rsidR="00D51BF4" w:rsidRPr="00403EF7">
        <w:rPr>
          <w:rFonts w:ascii="Times New Roman" w:hAnsi="Times New Roman" w:cs="Times New Roman"/>
          <w:i/>
          <w:sz w:val="16"/>
          <w:szCs w:val="16"/>
        </w:rPr>
        <w:t>see also,</w:t>
      </w:r>
      <w:r w:rsidRPr="00403EF7">
        <w:rPr>
          <w:rFonts w:ascii="Times New Roman" w:hAnsi="Times New Roman" w:cs="Times New Roman"/>
          <w:sz w:val="16"/>
          <w:szCs w:val="16"/>
        </w:rPr>
        <w:t xml:space="preserve"> </w:t>
      </w:r>
      <w:r w:rsidR="00D51BF4" w:rsidRPr="00403EF7">
        <w:rPr>
          <w:rFonts w:ascii="Times New Roman" w:hAnsi="Times New Roman" w:cs="Times New Roman"/>
          <w:sz w:val="16"/>
          <w:szCs w:val="16"/>
        </w:rPr>
        <w:t xml:space="preserve">Arianne Tapao, </w:t>
      </w:r>
      <w:r w:rsidR="00D51BF4" w:rsidRPr="00403EF7">
        <w:rPr>
          <w:rFonts w:ascii="Times New Roman" w:hAnsi="Times New Roman" w:cs="Times New Roman"/>
          <w:i/>
          <w:sz w:val="16"/>
          <w:szCs w:val="16"/>
        </w:rPr>
        <w:t>Dedicated, overworked personnel sustain government hospital’s program for abused women and children,</w:t>
      </w:r>
      <w:r w:rsidR="00D51BF4" w:rsidRPr="00403EF7">
        <w:rPr>
          <w:rFonts w:ascii="Times New Roman" w:hAnsi="Times New Roman" w:cs="Times New Roman"/>
          <w:sz w:val="16"/>
          <w:szCs w:val="16"/>
        </w:rPr>
        <w:t xml:space="preserve"> </w:t>
      </w:r>
      <w:r w:rsidR="00D51BF4" w:rsidRPr="00403EF7">
        <w:rPr>
          <w:rFonts w:ascii="Times New Roman" w:hAnsi="Times New Roman" w:cs="Times New Roman"/>
          <w:smallCaps/>
          <w:sz w:val="16"/>
          <w:szCs w:val="16"/>
        </w:rPr>
        <w:t xml:space="preserve">ABS CBN News (2017), </w:t>
      </w:r>
      <w:r w:rsidR="00D51BF4" w:rsidRPr="00403EF7">
        <w:rPr>
          <w:rFonts w:ascii="Times New Roman" w:hAnsi="Times New Roman" w:cs="Times New Roman"/>
          <w:i/>
          <w:sz w:val="16"/>
          <w:szCs w:val="16"/>
        </w:rPr>
        <w:t xml:space="preserve">available at </w:t>
      </w:r>
      <w:r w:rsidR="00100EB2" w:rsidRPr="00100EB2">
        <w:rPr>
          <w:rStyle w:val="Hyperlink"/>
          <w:rFonts w:ascii="Times New Roman" w:hAnsi="Times New Roman" w:cs="Times New Roman"/>
          <w:color w:val="auto"/>
          <w:sz w:val="16"/>
          <w:szCs w:val="16"/>
          <w:u w:val="none"/>
        </w:rPr>
        <w:t>https://bit.ly/2vEdokc</w:t>
      </w:r>
      <w:r w:rsidR="002B0BF1" w:rsidRPr="00403EF7">
        <w:rPr>
          <w:rFonts w:ascii="Times New Roman" w:hAnsi="Times New Roman" w:cs="Times New Roman"/>
          <w:sz w:val="16"/>
          <w:szCs w:val="16"/>
        </w:rPr>
        <w:t>.</w:t>
      </w:r>
    </w:p>
  </w:endnote>
  <w:endnote w:id="56">
    <w:p w14:paraId="018B857E" w14:textId="7094C078" w:rsidR="00B0453F" w:rsidRPr="006B1C2F" w:rsidRDefault="00F05EB1"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2B0BF1" w:rsidRPr="00403EF7">
        <w:rPr>
          <w:rFonts w:ascii="Times New Roman" w:hAnsi="Times New Roman" w:cs="Times New Roman"/>
          <w:sz w:val="16"/>
          <w:szCs w:val="16"/>
        </w:rPr>
        <w:t xml:space="preserve">See, </w:t>
      </w:r>
      <w:r w:rsidR="002B0BF1" w:rsidRPr="00403EF7">
        <w:rPr>
          <w:rFonts w:ascii="Times New Roman" w:hAnsi="Times New Roman" w:cs="Times New Roman"/>
          <w:smallCaps/>
          <w:sz w:val="16"/>
          <w:szCs w:val="16"/>
        </w:rPr>
        <w:t>Philippines Department of Health,  Online National Electronic In</w:t>
      </w:r>
      <w:r w:rsidR="00100EB2">
        <w:rPr>
          <w:rFonts w:ascii="Times New Roman" w:hAnsi="Times New Roman" w:cs="Times New Roman"/>
          <w:smallCaps/>
          <w:sz w:val="16"/>
          <w:szCs w:val="16"/>
        </w:rPr>
        <w:t>j</w:t>
      </w:r>
      <w:r w:rsidR="002B0BF1" w:rsidRPr="00403EF7">
        <w:rPr>
          <w:rFonts w:ascii="Times New Roman" w:hAnsi="Times New Roman" w:cs="Times New Roman"/>
          <w:smallCaps/>
          <w:sz w:val="16"/>
          <w:szCs w:val="16"/>
        </w:rPr>
        <w:t xml:space="preserve">ury Surveillance System (ONEISS) Patient Injury Form, </w:t>
      </w:r>
      <w:r w:rsidR="002B0BF1" w:rsidRPr="00403EF7">
        <w:rPr>
          <w:rFonts w:ascii="Times New Roman" w:hAnsi="Times New Roman" w:cs="Times New Roman"/>
          <w:i/>
          <w:sz w:val="16"/>
          <w:szCs w:val="16"/>
        </w:rPr>
        <w:t xml:space="preserve">available at </w:t>
      </w:r>
      <w:r w:rsidR="006B1C2F" w:rsidRPr="006B1C2F">
        <w:rPr>
          <w:rStyle w:val="Hyperlink"/>
          <w:rFonts w:ascii="Times New Roman" w:hAnsi="Times New Roman" w:cs="Times New Roman"/>
          <w:color w:val="auto"/>
          <w:sz w:val="16"/>
          <w:szCs w:val="16"/>
          <w:u w:val="none"/>
        </w:rPr>
        <w:t>https://bit.ly/2MgblNt</w:t>
      </w:r>
      <w:r w:rsidR="002B0BF1" w:rsidRPr="00403EF7">
        <w:rPr>
          <w:rStyle w:val="Hyperlink"/>
          <w:rFonts w:ascii="Times New Roman" w:hAnsi="Times New Roman" w:cs="Times New Roman"/>
          <w:color w:val="auto"/>
          <w:sz w:val="16"/>
          <w:szCs w:val="16"/>
          <w:u w:val="none"/>
        </w:rPr>
        <w:t>;</w:t>
      </w:r>
      <w:r w:rsidR="002B0BF1" w:rsidRPr="00403EF7">
        <w:rPr>
          <w:rFonts w:ascii="Times New Roman" w:hAnsi="Times New Roman" w:cs="Times New Roman"/>
          <w:smallCaps/>
          <w:sz w:val="16"/>
          <w:szCs w:val="16"/>
        </w:rPr>
        <w:t xml:space="preserve"> </w:t>
      </w:r>
      <w:r w:rsidR="002B0BF1" w:rsidRPr="00403EF7">
        <w:rPr>
          <w:rFonts w:ascii="Times New Roman" w:hAnsi="Times New Roman" w:cs="Times New Roman"/>
          <w:i/>
          <w:sz w:val="16"/>
          <w:szCs w:val="16"/>
        </w:rPr>
        <w:t xml:space="preserve">see also, </w:t>
      </w:r>
      <w:r w:rsidR="002B0BF1" w:rsidRPr="00403EF7">
        <w:rPr>
          <w:rFonts w:ascii="Times New Roman" w:hAnsi="Times New Roman" w:cs="Times New Roman"/>
          <w:smallCaps/>
          <w:sz w:val="16"/>
          <w:szCs w:val="16"/>
        </w:rPr>
        <w:t>Philippines Department of Health, Online National Electronic Injury Surveillance System (ONEISS) Factsheet (2017),</w:t>
      </w:r>
      <w:r w:rsidR="002B0BF1" w:rsidRPr="00403EF7">
        <w:rPr>
          <w:rFonts w:ascii="Times New Roman" w:hAnsi="Times New Roman" w:cs="Times New Roman"/>
          <w:sz w:val="16"/>
          <w:szCs w:val="16"/>
        </w:rPr>
        <w:t xml:space="preserve"> </w:t>
      </w:r>
      <w:r w:rsidR="002B0BF1" w:rsidRPr="00403EF7">
        <w:rPr>
          <w:rFonts w:ascii="Times New Roman" w:hAnsi="Times New Roman" w:cs="Times New Roman"/>
          <w:i/>
          <w:sz w:val="16"/>
          <w:szCs w:val="16"/>
        </w:rPr>
        <w:t>available at</w:t>
      </w:r>
      <w:r w:rsidR="002B0BF1" w:rsidRPr="00403EF7">
        <w:rPr>
          <w:rFonts w:ascii="Times New Roman" w:hAnsi="Times New Roman" w:cs="Times New Roman"/>
          <w:sz w:val="16"/>
          <w:szCs w:val="16"/>
        </w:rPr>
        <w:t xml:space="preserve"> </w:t>
      </w:r>
      <w:r w:rsidR="006B1C2F" w:rsidRPr="006B1C2F">
        <w:rPr>
          <w:rStyle w:val="Hyperlink"/>
          <w:rFonts w:ascii="Times New Roman" w:hAnsi="Times New Roman" w:cs="Times New Roman"/>
          <w:color w:val="auto"/>
          <w:sz w:val="16"/>
          <w:szCs w:val="16"/>
          <w:u w:val="none"/>
        </w:rPr>
        <w:t>https://bit.ly/2Ml2Wr7</w:t>
      </w:r>
      <w:r w:rsidR="006B1C2F">
        <w:rPr>
          <w:rFonts w:ascii="Times New Roman" w:hAnsi="Times New Roman" w:cs="Times New Roman"/>
          <w:sz w:val="16"/>
          <w:szCs w:val="16"/>
        </w:rPr>
        <w:t>.</w:t>
      </w:r>
    </w:p>
  </w:endnote>
  <w:endnote w:id="57">
    <w:p w14:paraId="5FAE2401" w14:textId="10647FB1" w:rsidR="00B0453F" w:rsidRPr="00403EF7" w:rsidRDefault="00EF122A" w:rsidP="00A97F34">
      <w:pPr>
        <w:contextualSpacing/>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mallCaps/>
          <w:sz w:val="16"/>
          <w:szCs w:val="16"/>
        </w:rPr>
        <w:t xml:space="preserve"> </w:t>
      </w:r>
      <w:r w:rsidR="00CD68C1" w:rsidRPr="00403EF7">
        <w:rPr>
          <w:rFonts w:ascii="Times New Roman" w:hAnsi="Times New Roman" w:cs="Times New Roman"/>
          <w:i/>
          <w:sz w:val="16"/>
          <w:szCs w:val="16"/>
          <w:lang w:val="en-US"/>
        </w:rPr>
        <w:t>Unintended Pregnancy and Induced Abortion in the Philippines</w:t>
      </w:r>
      <w:r w:rsidR="00CD68C1" w:rsidRPr="00403EF7">
        <w:rPr>
          <w:rFonts w:ascii="Times New Roman" w:hAnsi="Times New Roman" w:cs="Times New Roman"/>
          <w:i/>
          <w:sz w:val="16"/>
          <w:szCs w:val="16"/>
        </w:rPr>
        <w:t xml:space="preserve"> </w:t>
      </w:r>
      <w:r w:rsidRPr="00403EF7">
        <w:rPr>
          <w:rFonts w:ascii="Times New Roman" w:hAnsi="Times New Roman" w:cs="Times New Roman"/>
          <w:i/>
          <w:sz w:val="16"/>
          <w:szCs w:val="16"/>
        </w:rPr>
        <w:t xml:space="preserve">supra </w:t>
      </w:r>
      <w:r w:rsidR="00CD68C1" w:rsidRPr="00403EF7">
        <w:rPr>
          <w:rFonts w:ascii="Times New Roman" w:hAnsi="Times New Roman" w:cs="Times New Roman"/>
          <w:sz w:val="16"/>
          <w:szCs w:val="16"/>
        </w:rPr>
        <w:t>note 4</w:t>
      </w:r>
      <w:r w:rsidR="00560D12">
        <w:rPr>
          <w:rFonts w:ascii="Times New Roman" w:hAnsi="Times New Roman" w:cs="Times New Roman"/>
          <w:sz w:val="16"/>
          <w:szCs w:val="16"/>
        </w:rPr>
        <w:t>0</w:t>
      </w:r>
      <w:r w:rsidRPr="00403EF7">
        <w:rPr>
          <w:rFonts w:ascii="Times New Roman" w:hAnsi="Times New Roman" w:cs="Times New Roman"/>
          <w:sz w:val="16"/>
          <w:szCs w:val="16"/>
        </w:rPr>
        <w:t>,</w:t>
      </w:r>
      <w:r w:rsidRPr="00403EF7" w:rsidDel="00495F6D">
        <w:rPr>
          <w:rFonts w:ascii="Times New Roman" w:hAnsi="Times New Roman" w:cs="Times New Roman"/>
          <w:sz w:val="16"/>
          <w:szCs w:val="16"/>
        </w:rPr>
        <w:t xml:space="preserve"> </w:t>
      </w:r>
      <w:r w:rsidRPr="00403EF7">
        <w:rPr>
          <w:rFonts w:ascii="Times New Roman" w:hAnsi="Times New Roman" w:cs="Times New Roman"/>
          <w:sz w:val="16"/>
          <w:szCs w:val="16"/>
        </w:rPr>
        <w:t xml:space="preserve">at 5; R.B. Gold, S.K. Henshaw, &amp; l.d. Lindberg, </w:t>
      </w:r>
      <w:r w:rsidRPr="00403EF7">
        <w:rPr>
          <w:rFonts w:ascii="Times New Roman" w:hAnsi="Times New Roman" w:cs="Times New Roman"/>
          <w:i/>
          <w:sz w:val="16"/>
          <w:szCs w:val="16"/>
        </w:rPr>
        <w:t>Abortion and Women’s Health: A Turning Point for America?</w:t>
      </w:r>
      <w:r w:rsidRPr="00403EF7">
        <w:rPr>
          <w:rFonts w:ascii="Times New Roman" w:hAnsi="Times New Roman" w:cs="Times New Roman"/>
          <w:i/>
          <w:smallCaps/>
          <w:sz w:val="16"/>
          <w:szCs w:val="16"/>
        </w:rPr>
        <w:t xml:space="preserve"> </w:t>
      </w:r>
      <w:r w:rsidR="00CD68C1" w:rsidRPr="00403EF7">
        <w:rPr>
          <w:rFonts w:ascii="Times New Roman" w:hAnsi="Times New Roman" w:cs="Times New Roman"/>
          <w:smallCaps/>
          <w:sz w:val="16"/>
          <w:szCs w:val="16"/>
        </w:rPr>
        <w:t xml:space="preserve">6, </w:t>
      </w:r>
      <w:r w:rsidRPr="00403EF7">
        <w:rPr>
          <w:rFonts w:ascii="Times New Roman" w:hAnsi="Times New Roman" w:cs="Times New Roman"/>
          <w:smallCaps/>
          <w:sz w:val="16"/>
          <w:szCs w:val="16"/>
        </w:rPr>
        <w:t xml:space="preserve">Guttmacher </w:t>
      </w:r>
      <w:r w:rsidR="00CD68C1" w:rsidRPr="00403EF7">
        <w:rPr>
          <w:rFonts w:ascii="Times New Roman" w:hAnsi="Times New Roman" w:cs="Times New Roman"/>
          <w:smallCaps/>
          <w:sz w:val="16"/>
          <w:szCs w:val="16"/>
        </w:rPr>
        <w:t>Institute</w:t>
      </w:r>
      <w:r w:rsidRPr="00403EF7">
        <w:rPr>
          <w:rFonts w:ascii="Times New Roman" w:hAnsi="Times New Roman" w:cs="Times New Roman"/>
          <w:smallCaps/>
          <w:sz w:val="16"/>
          <w:szCs w:val="16"/>
        </w:rPr>
        <w:t xml:space="preserve"> </w:t>
      </w:r>
      <w:r w:rsidR="00CD68C1" w:rsidRPr="00403EF7">
        <w:rPr>
          <w:rFonts w:ascii="Times New Roman" w:hAnsi="Times New Roman" w:cs="Times New Roman"/>
          <w:sz w:val="16"/>
          <w:szCs w:val="16"/>
        </w:rPr>
        <w:t>(1990) (t</w:t>
      </w:r>
      <w:r w:rsidRPr="00403EF7">
        <w:rPr>
          <w:rFonts w:ascii="Times New Roman" w:hAnsi="Times New Roman" w:cs="Times New Roman"/>
          <w:sz w:val="16"/>
          <w:szCs w:val="16"/>
        </w:rPr>
        <w:t xml:space="preserve">he risk of complications is high compared to countries where abortion is legal. For example, </w:t>
      </w:r>
      <w:r w:rsidRPr="00403EF7">
        <w:rPr>
          <w:rFonts w:ascii="Times New Roman" w:eastAsia="Times New Roman" w:hAnsi="Times New Roman" w:cs="Times New Roman"/>
          <w:sz w:val="16"/>
          <w:szCs w:val="16"/>
          <w:shd w:val="clear" w:color="auto" w:fill="FFFFFF"/>
          <w:lang w:val="en-US"/>
        </w:rPr>
        <w:t xml:space="preserve">fewer than 1% of all U.S. abortion patients experience a major complication and the risk of death associated with abortion is 10 times as low as that </w:t>
      </w:r>
      <w:r w:rsidR="00CD68C1" w:rsidRPr="00403EF7">
        <w:rPr>
          <w:rFonts w:ascii="Times New Roman" w:eastAsia="Times New Roman" w:hAnsi="Times New Roman" w:cs="Times New Roman"/>
          <w:sz w:val="16"/>
          <w:szCs w:val="16"/>
          <w:shd w:val="clear" w:color="auto" w:fill="FFFFFF"/>
          <w:lang w:val="en-US"/>
        </w:rPr>
        <w:t>associated with childbirth).</w:t>
      </w:r>
    </w:p>
  </w:endnote>
  <w:endnote w:id="58">
    <w:p w14:paraId="66398D52" w14:textId="373EB177" w:rsidR="00B0453F"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005548C2" w:rsidRPr="00403EF7">
        <w:rPr>
          <w:rFonts w:ascii="Times New Roman" w:hAnsi="Times New Roman" w:cs="Times New Roman"/>
          <w:sz w:val="16"/>
          <w:szCs w:val="16"/>
        </w:rPr>
        <w:t xml:space="preserve"> Administrative</w:t>
      </w:r>
      <w:r w:rsidRPr="00403EF7">
        <w:rPr>
          <w:rFonts w:ascii="Times New Roman" w:hAnsi="Times New Roman" w:cs="Times New Roman"/>
          <w:sz w:val="16"/>
          <w:szCs w:val="16"/>
        </w:rPr>
        <w:t xml:space="preserve"> Order No. 0041: </w:t>
      </w:r>
      <w:r w:rsidRPr="00403EF7">
        <w:rPr>
          <w:rFonts w:ascii="Times New Roman" w:hAnsi="Times New Roman" w:cs="Times New Roman"/>
          <w:i/>
          <w:sz w:val="16"/>
          <w:szCs w:val="16"/>
        </w:rPr>
        <w:t>National Policy on Prevention and Management of Abortion Complications</w:t>
      </w:r>
      <w:r w:rsidR="005548C2" w:rsidRPr="00403EF7">
        <w:rPr>
          <w:rFonts w:ascii="Times New Roman" w:hAnsi="Times New Roman" w:cs="Times New Roman"/>
          <w:sz w:val="16"/>
          <w:szCs w:val="16"/>
        </w:rPr>
        <w:t xml:space="preserve"> (</w:t>
      </w:r>
      <w:r w:rsidRPr="00403EF7">
        <w:rPr>
          <w:rFonts w:ascii="Times New Roman" w:hAnsi="Times New Roman" w:cs="Times New Roman"/>
          <w:sz w:val="16"/>
          <w:szCs w:val="16"/>
        </w:rPr>
        <w:t xml:space="preserve">2016), </w:t>
      </w:r>
      <w:r w:rsidRPr="00403EF7">
        <w:rPr>
          <w:rFonts w:ascii="Times New Roman" w:hAnsi="Times New Roman" w:cs="Times New Roman"/>
          <w:i/>
          <w:sz w:val="16"/>
          <w:szCs w:val="16"/>
        </w:rPr>
        <w:t>available at</w:t>
      </w:r>
      <w:r w:rsidRPr="00403EF7">
        <w:rPr>
          <w:rFonts w:ascii="Times New Roman" w:hAnsi="Times New Roman" w:cs="Times New Roman"/>
          <w:sz w:val="16"/>
          <w:szCs w:val="16"/>
        </w:rPr>
        <w:t xml:space="preserve"> https://bit.ly/2jeVC09</w:t>
      </w:r>
      <w:r w:rsidRPr="00403EF7" w:rsidDel="00270A2F">
        <w:rPr>
          <w:rFonts w:ascii="Times New Roman" w:hAnsi="Times New Roman" w:cs="Times New Roman"/>
          <w:sz w:val="16"/>
          <w:szCs w:val="16"/>
        </w:rPr>
        <w:t xml:space="preserve"> </w:t>
      </w:r>
      <w:r w:rsidRPr="00403EF7">
        <w:rPr>
          <w:rFonts w:ascii="Times New Roman" w:hAnsi="Times New Roman" w:cs="Times New Roman"/>
          <w:sz w:val="16"/>
          <w:szCs w:val="16"/>
        </w:rPr>
        <w:t>[hereinafter 2016 PMAC].</w:t>
      </w:r>
    </w:p>
  </w:endnote>
  <w:endnote w:id="59">
    <w:p w14:paraId="5A78BCF0" w14:textId="31079601" w:rsidR="00B0453F"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00B0453F" w:rsidRPr="00403EF7">
        <w:rPr>
          <w:rFonts w:ascii="Times New Roman" w:hAnsi="Times New Roman" w:cs="Times New Roman"/>
          <w:sz w:val="16"/>
          <w:szCs w:val="16"/>
        </w:rPr>
        <w:t xml:space="preserve"> Administrative </w:t>
      </w:r>
      <w:r w:rsidRPr="00403EF7">
        <w:rPr>
          <w:rFonts w:ascii="Times New Roman" w:hAnsi="Times New Roman" w:cs="Times New Roman"/>
          <w:sz w:val="16"/>
          <w:szCs w:val="16"/>
        </w:rPr>
        <w:t xml:space="preserve">Order No: 0003: </w:t>
      </w:r>
      <w:r w:rsidRPr="00403EF7">
        <w:rPr>
          <w:rFonts w:ascii="Times New Roman" w:hAnsi="Times New Roman" w:cs="Times New Roman"/>
          <w:i/>
          <w:sz w:val="16"/>
          <w:szCs w:val="16"/>
        </w:rPr>
        <w:t>National Policy on the Prevention of Illegal and Unsafe Abortion and Management of Post-Abortion Complications</w:t>
      </w:r>
      <w:r w:rsidR="00B0453F" w:rsidRPr="00403EF7">
        <w:rPr>
          <w:rFonts w:ascii="Times New Roman" w:hAnsi="Times New Roman" w:cs="Times New Roman"/>
          <w:sz w:val="16"/>
          <w:szCs w:val="16"/>
        </w:rPr>
        <w:t xml:space="preserve"> (</w:t>
      </w:r>
      <w:r w:rsidRPr="00403EF7">
        <w:rPr>
          <w:rFonts w:ascii="Times New Roman" w:hAnsi="Times New Roman" w:cs="Times New Roman"/>
          <w:sz w:val="16"/>
          <w:szCs w:val="16"/>
        </w:rPr>
        <w:t xml:space="preserve">2018), </w:t>
      </w:r>
      <w:r w:rsidRPr="00403EF7">
        <w:rPr>
          <w:rFonts w:ascii="Times New Roman" w:hAnsi="Times New Roman" w:cs="Times New Roman"/>
          <w:i/>
          <w:sz w:val="16"/>
          <w:szCs w:val="16"/>
        </w:rPr>
        <w:t xml:space="preserve">available at </w:t>
      </w:r>
      <w:hyperlink r:id="rId4" w:history="1">
        <w:r w:rsidRPr="00403EF7">
          <w:rPr>
            <w:rStyle w:val="Hyperlink"/>
            <w:rFonts w:ascii="Times New Roman" w:hAnsi="Times New Roman" w:cs="Times New Roman"/>
            <w:color w:val="auto"/>
            <w:sz w:val="16"/>
            <w:szCs w:val="16"/>
            <w:u w:val="none"/>
          </w:rPr>
          <w:t>https://bit.ly/2jeVC09</w:t>
        </w:r>
      </w:hyperlink>
      <w:r w:rsidRPr="00403EF7">
        <w:rPr>
          <w:rFonts w:ascii="Times New Roman" w:hAnsi="Times New Roman" w:cs="Times New Roman"/>
          <w:sz w:val="16"/>
          <w:szCs w:val="16"/>
        </w:rPr>
        <w:t xml:space="preserve"> [hereinafter 2018 PMAC].</w:t>
      </w:r>
    </w:p>
  </w:endnote>
  <w:endnote w:id="60">
    <w:p w14:paraId="2C0DF435" w14:textId="191A8513" w:rsidR="00B0453F"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4D7349" w:rsidRPr="00403EF7">
        <w:rPr>
          <w:rFonts w:ascii="Times New Roman" w:hAnsi="Times New Roman" w:cs="Times New Roman"/>
          <w:sz w:val="16"/>
          <w:szCs w:val="16"/>
        </w:rPr>
        <w:t xml:space="preserve">Republic Act No. 9710: </w:t>
      </w:r>
      <w:r w:rsidRPr="00403EF7">
        <w:rPr>
          <w:rFonts w:ascii="Times New Roman" w:hAnsi="Times New Roman" w:cs="Times New Roman"/>
          <w:i/>
          <w:sz w:val="16"/>
          <w:szCs w:val="16"/>
        </w:rPr>
        <w:t>An Act Providing for the Magna Carta of Women</w:t>
      </w:r>
      <w:r w:rsidR="004D7349" w:rsidRPr="00403EF7">
        <w:rPr>
          <w:rFonts w:ascii="Times New Roman" w:hAnsi="Times New Roman" w:cs="Times New Roman"/>
          <w:sz w:val="16"/>
          <w:szCs w:val="16"/>
        </w:rPr>
        <w:t xml:space="preserve">, </w:t>
      </w:r>
      <w:r w:rsidRPr="00403EF7">
        <w:rPr>
          <w:rFonts w:ascii="Times New Roman" w:hAnsi="Times New Roman" w:cs="Times New Roman"/>
          <w:sz w:val="16"/>
          <w:szCs w:val="16"/>
        </w:rPr>
        <w:t>sec. 17 (</w:t>
      </w:r>
      <w:r w:rsidR="004D7349" w:rsidRPr="00403EF7">
        <w:rPr>
          <w:rFonts w:ascii="Times New Roman" w:hAnsi="Times New Roman" w:cs="Times New Roman"/>
          <w:sz w:val="16"/>
          <w:szCs w:val="16"/>
        </w:rPr>
        <w:t>2009).</w:t>
      </w:r>
    </w:p>
  </w:endnote>
  <w:endnote w:id="61">
    <w:p w14:paraId="24FA590C" w14:textId="7A835A9A" w:rsidR="00B0453F"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RPRHA, </w:t>
      </w:r>
      <w:r w:rsidRPr="00403EF7">
        <w:rPr>
          <w:rFonts w:ascii="Times New Roman" w:hAnsi="Times New Roman" w:cs="Times New Roman"/>
          <w:i/>
          <w:sz w:val="16"/>
          <w:szCs w:val="16"/>
        </w:rPr>
        <w:t xml:space="preserve">supra </w:t>
      </w:r>
      <w:r w:rsidR="00B0453F" w:rsidRPr="00403EF7">
        <w:rPr>
          <w:rFonts w:ascii="Times New Roman" w:hAnsi="Times New Roman" w:cs="Times New Roman"/>
          <w:sz w:val="16"/>
          <w:szCs w:val="16"/>
        </w:rPr>
        <w:t xml:space="preserve">note </w:t>
      </w:r>
      <w:r w:rsidR="00560D12">
        <w:rPr>
          <w:rFonts w:ascii="Times New Roman" w:hAnsi="Times New Roman" w:cs="Times New Roman"/>
          <w:sz w:val="16"/>
          <w:szCs w:val="16"/>
        </w:rPr>
        <w:t>5</w:t>
      </w:r>
      <w:r w:rsidRPr="00403EF7">
        <w:rPr>
          <w:rFonts w:ascii="Times New Roman" w:hAnsi="Times New Roman" w:cs="Times New Roman"/>
          <w:sz w:val="16"/>
          <w:szCs w:val="16"/>
        </w:rPr>
        <w:t xml:space="preserve">, </w:t>
      </w:r>
      <w:r w:rsidR="00B0453F" w:rsidRPr="00403EF7">
        <w:rPr>
          <w:rFonts w:ascii="Times New Roman" w:hAnsi="Times New Roman" w:cs="Times New Roman"/>
          <w:sz w:val="16"/>
          <w:szCs w:val="16"/>
        </w:rPr>
        <w:t xml:space="preserve">at </w:t>
      </w:r>
      <w:r w:rsidRPr="00403EF7">
        <w:rPr>
          <w:rFonts w:ascii="Times New Roman" w:hAnsi="Times New Roman" w:cs="Times New Roman"/>
          <w:sz w:val="16"/>
          <w:szCs w:val="16"/>
        </w:rPr>
        <w:t>sec. 3 (j).</w:t>
      </w:r>
    </w:p>
  </w:endnote>
  <w:endnote w:id="62">
    <w:p w14:paraId="4F451143" w14:textId="1C37B3B8"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2016 PMAC, </w:t>
      </w:r>
      <w:r w:rsidRPr="00403EF7">
        <w:rPr>
          <w:rFonts w:ascii="Times New Roman" w:hAnsi="Times New Roman" w:cs="Times New Roman"/>
          <w:i/>
          <w:sz w:val="16"/>
          <w:szCs w:val="16"/>
        </w:rPr>
        <w:t xml:space="preserve">supra </w:t>
      </w:r>
      <w:r w:rsidR="005548C2" w:rsidRPr="00403EF7">
        <w:rPr>
          <w:rFonts w:ascii="Times New Roman" w:hAnsi="Times New Roman" w:cs="Times New Roman"/>
          <w:sz w:val="16"/>
          <w:szCs w:val="16"/>
        </w:rPr>
        <w:t>note 5</w:t>
      </w:r>
      <w:r w:rsidR="00560D12">
        <w:rPr>
          <w:rFonts w:ascii="Times New Roman" w:hAnsi="Times New Roman" w:cs="Times New Roman"/>
          <w:sz w:val="16"/>
          <w:szCs w:val="16"/>
        </w:rPr>
        <w:t>8</w:t>
      </w:r>
      <w:r w:rsidR="005548C2" w:rsidRPr="00403EF7">
        <w:rPr>
          <w:rFonts w:ascii="Times New Roman" w:hAnsi="Times New Roman" w:cs="Times New Roman"/>
          <w:sz w:val="16"/>
          <w:szCs w:val="16"/>
        </w:rPr>
        <w:t xml:space="preserve"> </w:t>
      </w:r>
      <w:r w:rsidRPr="00403EF7">
        <w:rPr>
          <w:rFonts w:ascii="Times New Roman" w:hAnsi="Times New Roman" w:cs="Times New Roman"/>
          <w:sz w:val="16"/>
          <w:szCs w:val="16"/>
        </w:rPr>
        <w:t>at 6-7.</w:t>
      </w:r>
    </w:p>
  </w:endnote>
  <w:endnote w:id="63">
    <w:p w14:paraId="27B40D22"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Id.</w:t>
      </w:r>
    </w:p>
  </w:endnote>
  <w:endnote w:id="64">
    <w:p w14:paraId="4168AA5E" w14:textId="77777777" w:rsidR="00EF122A"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Pr="00403EF7">
        <w:rPr>
          <w:rFonts w:ascii="Times New Roman" w:hAnsi="Times New Roman" w:cs="Times New Roman"/>
          <w:i/>
          <w:sz w:val="16"/>
          <w:szCs w:val="16"/>
        </w:rPr>
        <w:t>Id.</w:t>
      </w:r>
      <w:r w:rsidRPr="00403EF7">
        <w:rPr>
          <w:rFonts w:ascii="Times New Roman" w:hAnsi="Times New Roman" w:cs="Times New Roman"/>
          <w:sz w:val="16"/>
          <w:szCs w:val="16"/>
        </w:rPr>
        <w:t>, at 4.</w:t>
      </w:r>
    </w:p>
  </w:endnote>
  <w:endnote w:id="65">
    <w:p w14:paraId="24126954" w14:textId="2713B927" w:rsidR="00EF122A" w:rsidRPr="00403EF7" w:rsidRDefault="00EF122A" w:rsidP="00A97F34">
      <w:pPr>
        <w:pStyle w:val="EndnoteText"/>
        <w:jc w:val="both"/>
        <w:rPr>
          <w:rFonts w:ascii="Times New Roman" w:hAnsi="Times New Roman" w:cs="Times New Roman"/>
          <w:smallCaps/>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737C92" w:rsidRPr="00403EF7">
        <w:rPr>
          <w:rFonts w:ascii="Times New Roman" w:hAnsi="Times New Roman" w:cs="Times New Roman"/>
          <w:i/>
          <w:sz w:val="16"/>
          <w:szCs w:val="16"/>
        </w:rPr>
        <w:t xml:space="preserve">Forsaken Lives, supra </w:t>
      </w:r>
      <w:r w:rsidR="00737C92" w:rsidRPr="00403EF7">
        <w:rPr>
          <w:rFonts w:ascii="Times New Roman" w:hAnsi="Times New Roman" w:cs="Times New Roman"/>
          <w:sz w:val="16"/>
          <w:szCs w:val="16"/>
        </w:rPr>
        <w:t xml:space="preserve">note </w:t>
      </w:r>
      <w:r w:rsidR="00560D12">
        <w:rPr>
          <w:rFonts w:ascii="Times New Roman" w:hAnsi="Times New Roman" w:cs="Times New Roman"/>
          <w:sz w:val="16"/>
          <w:szCs w:val="16"/>
        </w:rPr>
        <w:t>49</w:t>
      </w:r>
      <w:r w:rsidR="00737C92" w:rsidRPr="00403EF7">
        <w:rPr>
          <w:rFonts w:ascii="Times New Roman" w:hAnsi="Times New Roman" w:cs="Times New Roman"/>
          <w:sz w:val="16"/>
          <w:szCs w:val="16"/>
        </w:rPr>
        <w:t xml:space="preserve"> at 65-67; </w:t>
      </w:r>
      <w:r w:rsidRPr="00403EF7">
        <w:rPr>
          <w:rFonts w:ascii="Times New Roman" w:hAnsi="Times New Roman" w:cs="Times New Roman"/>
          <w:i/>
          <w:sz w:val="16"/>
          <w:szCs w:val="16"/>
        </w:rPr>
        <w:t>see also,</w:t>
      </w:r>
      <w:r w:rsidRPr="00403EF7">
        <w:rPr>
          <w:rFonts w:ascii="Times New Roman" w:hAnsi="Times New Roman" w:cs="Times New Roman"/>
          <w:sz w:val="16"/>
          <w:szCs w:val="16"/>
        </w:rPr>
        <w:t xml:space="preserve"> </w:t>
      </w:r>
      <w:r w:rsidRPr="00403EF7">
        <w:rPr>
          <w:rFonts w:ascii="Times New Roman" w:hAnsi="Times New Roman" w:cs="Times New Roman"/>
          <w:smallCaps/>
          <w:sz w:val="16"/>
          <w:szCs w:val="16"/>
        </w:rPr>
        <w:t>Focus Group Discussion on Post-</w:t>
      </w:r>
      <w:r w:rsidR="00737C92" w:rsidRPr="00403EF7">
        <w:rPr>
          <w:rFonts w:ascii="Times New Roman" w:hAnsi="Times New Roman" w:cs="Times New Roman"/>
          <w:smallCaps/>
          <w:sz w:val="16"/>
          <w:szCs w:val="16"/>
        </w:rPr>
        <w:t>Abortion C</w:t>
      </w:r>
      <w:r w:rsidRPr="00403EF7">
        <w:rPr>
          <w:rFonts w:ascii="Times New Roman" w:hAnsi="Times New Roman" w:cs="Times New Roman"/>
          <w:smallCaps/>
          <w:sz w:val="16"/>
          <w:szCs w:val="16"/>
        </w:rPr>
        <w:t>are</w:t>
      </w:r>
      <w:r w:rsidR="00737C92" w:rsidRPr="00403EF7">
        <w:rPr>
          <w:rFonts w:ascii="Times New Roman" w:hAnsi="Times New Roman" w:cs="Times New Roman"/>
          <w:smallCaps/>
          <w:sz w:val="16"/>
          <w:szCs w:val="16"/>
        </w:rPr>
        <w:t xml:space="preserve">, </w:t>
      </w:r>
      <w:r w:rsidR="00737C92" w:rsidRPr="00403EF7">
        <w:rPr>
          <w:rFonts w:ascii="Times New Roman" w:hAnsi="Times New Roman" w:cs="Times New Roman"/>
          <w:i/>
          <w:sz w:val="16"/>
          <w:szCs w:val="16"/>
        </w:rPr>
        <w:t xml:space="preserve">supra </w:t>
      </w:r>
      <w:r w:rsidR="00737C92" w:rsidRPr="00403EF7">
        <w:rPr>
          <w:rFonts w:ascii="Times New Roman" w:hAnsi="Times New Roman" w:cs="Times New Roman"/>
          <w:sz w:val="16"/>
          <w:szCs w:val="16"/>
        </w:rPr>
        <w:t xml:space="preserve">note </w:t>
      </w:r>
      <w:r w:rsidR="00560D12">
        <w:rPr>
          <w:rFonts w:ascii="Times New Roman" w:hAnsi="Times New Roman" w:cs="Times New Roman"/>
          <w:sz w:val="16"/>
          <w:szCs w:val="16"/>
        </w:rPr>
        <w:t>49</w:t>
      </w:r>
      <w:r w:rsidR="00737C92" w:rsidRPr="00403EF7">
        <w:rPr>
          <w:rFonts w:ascii="Times New Roman" w:hAnsi="Times New Roman" w:cs="Times New Roman"/>
          <w:sz w:val="16"/>
          <w:szCs w:val="16"/>
        </w:rPr>
        <w:t xml:space="preserve">. </w:t>
      </w:r>
    </w:p>
  </w:endnote>
  <w:endnote w:id="66">
    <w:p w14:paraId="733B528A" w14:textId="3AB2DA92" w:rsidR="00B0453F" w:rsidRPr="00403EF7" w:rsidRDefault="00EF122A" w:rsidP="00A97F34">
      <w:pPr>
        <w:pStyle w:val="EndnoteText"/>
        <w:jc w:val="both"/>
        <w:rPr>
          <w:rFonts w:ascii="Times New Roman" w:hAnsi="Times New Roman" w:cs="Times New Roman"/>
          <w:sz w:val="16"/>
          <w:szCs w:val="16"/>
          <w:lang w:val="en-US"/>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2016 </w:t>
      </w:r>
      <w:r w:rsidRPr="00403EF7">
        <w:rPr>
          <w:rFonts w:ascii="Times New Roman" w:hAnsi="Times New Roman" w:cs="Times New Roman"/>
          <w:sz w:val="16"/>
          <w:szCs w:val="16"/>
          <w:lang w:val="en-US"/>
        </w:rPr>
        <w:t xml:space="preserve">PMAC, </w:t>
      </w:r>
      <w:r w:rsidRPr="00403EF7">
        <w:rPr>
          <w:rFonts w:ascii="Times New Roman" w:hAnsi="Times New Roman" w:cs="Times New Roman"/>
          <w:i/>
          <w:sz w:val="16"/>
          <w:szCs w:val="16"/>
          <w:lang w:val="en-US"/>
        </w:rPr>
        <w:t xml:space="preserve">supra </w:t>
      </w:r>
      <w:r w:rsidR="005548C2" w:rsidRPr="00403EF7">
        <w:rPr>
          <w:rFonts w:ascii="Times New Roman" w:hAnsi="Times New Roman" w:cs="Times New Roman"/>
          <w:sz w:val="16"/>
          <w:szCs w:val="16"/>
          <w:lang w:val="en-US"/>
        </w:rPr>
        <w:t>note 5</w:t>
      </w:r>
      <w:r w:rsidR="00560D12">
        <w:rPr>
          <w:rFonts w:ascii="Times New Roman" w:hAnsi="Times New Roman" w:cs="Times New Roman"/>
          <w:sz w:val="16"/>
          <w:szCs w:val="16"/>
          <w:lang w:val="en-US"/>
        </w:rPr>
        <w:t>8</w:t>
      </w:r>
      <w:r w:rsidRPr="00403EF7">
        <w:rPr>
          <w:rFonts w:ascii="Times New Roman" w:hAnsi="Times New Roman" w:cs="Times New Roman"/>
          <w:sz w:val="16"/>
          <w:szCs w:val="16"/>
          <w:lang w:val="en-US"/>
        </w:rPr>
        <w:t xml:space="preserve"> at 3.</w:t>
      </w:r>
    </w:p>
  </w:endnote>
  <w:endnote w:id="67">
    <w:p w14:paraId="6A1363E1" w14:textId="63ADBD98" w:rsidR="00B0453F" w:rsidRPr="00403EF7" w:rsidRDefault="00EF122A" w:rsidP="00A97F34">
      <w:pPr>
        <w:pStyle w:val="End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2018 </w:t>
      </w:r>
      <w:r w:rsidRPr="00403EF7">
        <w:rPr>
          <w:rFonts w:ascii="Times New Roman" w:hAnsi="Times New Roman" w:cs="Times New Roman"/>
          <w:sz w:val="16"/>
          <w:szCs w:val="16"/>
          <w:lang w:val="en-US"/>
        </w:rPr>
        <w:t xml:space="preserve">PMAC, </w:t>
      </w:r>
      <w:r w:rsidRPr="00403EF7">
        <w:rPr>
          <w:rFonts w:ascii="Times New Roman" w:hAnsi="Times New Roman" w:cs="Times New Roman"/>
          <w:i/>
          <w:sz w:val="16"/>
          <w:szCs w:val="16"/>
          <w:lang w:val="en-US"/>
        </w:rPr>
        <w:t xml:space="preserve">supra </w:t>
      </w:r>
      <w:r w:rsidR="00B0453F" w:rsidRPr="00403EF7">
        <w:rPr>
          <w:rFonts w:ascii="Times New Roman" w:hAnsi="Times New Roman" w:cs="Times New Roman"/>
          <w:sz w:val="16"/>
          <w:szCs w:val="16"/>
          <w:lang w:val="en-US"/>
        </w:rPr>
        <w:t xml:space="preserve">note </w:t>
      </w:r>
      <w:r w:rsidR="00560D12">
        <w:rPr>
          <w:rFonts w:ascii="Times New Roman" w:hAnsi="Times New Roman" w:cs="Times New Roman"/>
          <w:sz w:val="16"/>
          <w:szCs w:val="16"/>
          <w:lang w:val="en-US"/>
        </w:rPr>
        <w:t>59</w:t>
      </w:r>
      <w:r w:rsidRPr="00403EF7">
        <w:rPr>
          <w:rFonts w:ascii="Times New Roman" w:hAnsi="Times New Roman" w:cs="Times New Roman"/>
          <w:sz w:val="16"/>
          <w:szCs w:val="16"/>
          <w:lang w:val="en-US"/>
        </w:rPr>
        <w:t xml:space="preserve"> at 2</w:t>
      </w:r>
      <w:r w:rsidRPr="00403EF7">
        <w:rPr>
          <w:rFonts w:ascii="Times New Roman" w:hAnsi="Times New Roman" w:cs="Times New Roman"/>
          <w:sz w:val="16"/>
          <w:szCs w:val="16"/>
        </w:rPr>
        <w:t xml:space="preserve">. </w:t>
      </w:r>
    </w:p>
  </w:endnote>
  <w:endnote w:id="68">
    <w:p w14:paraId="0F8BC374" w14:textId="1B4F4D0F" w:rsidR="00D51BF4" w:rsidRPr="00AE6C51" w:rsidRDefault="00EF122A" w:rsidP="00A97F34">
      <w:pPr>
        <w:pStyle w:val="FootnoteText"/>
        <w:jc w:val="both"/>
        <w:rPr>
          <w:rFonts w:ascii="Times New Roman" w:hAnsi="Times New Roman" w:cs="Times New Roman"/>
          <w:sz w:val="16"/>
          <w:szCs w:val="16"/>
        </w:rPr>
      </w:pPr>
      <w:r w:rsidRPr="00403EF7">
        <w:rPr>
          <w:rStyle w:val="EndnoteReference"/>
          <w:rFonts w:ascii="Times New Roman" w:hAnsi="Times New Roman" w:cs="Times New Roman"/>
          <w:sz w:val="16"/>
          <w:szCs w:val="16"/>
        </w:rPr>
        <w:endnoteRef/>
      </w:r>
      <w:r w:rsidRPr="00403EF7">
        <w:rPr>
          <w:rFonts w:ascii="Times New Roman" w:hAnsi="Times New Roman" w:cs="Times New Roman"/>
          <w:sz w:val="16"/>
          <w:szCs w:val="16"/>
        </w:rPr>
        <w:t xml:space="preserve"> </w:t>
      </w:r>
      <w:r w:rsidR="00022DCE" w:rsidRPr="00403EF7">
        <w:rPr>
          <w:rFonts w:ascii="Times New Roman" w:hAnsi="Times New Roman" w:cs="Times New Roman"/>
          <w:sz w:val="16"/>
          <w:szCs w:val="16"/>
        </w:rPr>
        <w:t xml:space="preserve">Committee against Torture, </w:t>
      </w:r>
      <w:r w:rsidR="00022DCE" w:rsidRPr="00403EF7">
        <w:rPr>
          <w:rFonts w:ascii="Times New Roman" w:hAnsi="Times New Roman" w:cs="Times New Roman"/>
          <w:i/>
          <w:sz w:val="16"/>
          <w:szCs w:val="16"/>
        </w:rPr>
        <w:t>General Comment No. 3: Implementation of article 14 by States parties</w:t>
      </w:r>
      <w:r w:rsidR="002B0BF1" w:rsidRPr="00403EF7">
        <w:rPr>
          <w:rFonts w:ascii="Times New Roman" w:hAnsi="Times New Roman" w:cs="Times New Roman"/>
          <w:sz w:val="16"/>
          <w:szCs w:val="16"/>
        </w:rPr>
        <w:t xml:space="preserve">, </w:t>
      </w:r>
      <w:r w:rsidR="00022DCE" w:rsidRPr="00403EF7">
        <w:rPr>
          <w:rFonts w:ascii="Times New Roman" w:hAnsi="Times New Roman" w:cs="Times New Roman"/>
          <w:sz w:val="16"/>
          <w:szCs w:val="16"/>
        </w:rPr>
        <w:t xml:space="preserve">para. 1, U.N. Doc. CAT/C/GC/3 (2012); </w:t>
      </w:r>
      <w:r w:rsidR="00BF6008" w:rsidRPr="00403EF7">
        <w:rPr>
          <w:rFonts w:ascii="Times New Roman" w:hAnsi="Times New Roman" w:cs="Times New Roman"/>
          <w:sz w:val="16"/>
          <w:szCs w:val="16"/>
        </w:rPr>
        <w:t xml:space="preserve">Report of the Special Rapporteur, </w:t>
      </w:r>
      <w:r w:rsidR="00BF6008" w:rsidRPr="00403EF7">
        <w:rPr>
          <w:rFonts w:ascii="Times New Roman" w:hAnsi="Times New Roman" w:cs="Times New Roman"/>
          <w:i/>
          <w:sz w:val="16"/>
          <w:szCs w:val="16"/>
        </w:rPr>
        <w:t xml:space="preserve">supra </w:t>
      </w:r>
      <w:r w:rsidR="00BF6008" w:rsidRPr="00403EF7">
        <w:rPr>
          <w:rFonts w:ascii="Times New Roman" w:hAnsi="Times New Roman" w:cs="Times New Roman"/>
          <w:sz w:val="16"/>
          <w:szCs w:val="16"/>
        </w:rPr>
        <w:t>note 3</w:t>
      </w:r>
      <w:r w:rsidR="00560D12">
        <w:rPr>
          <w:rFonts w:ascii="Times New Roman" w:hAnsi="Times New Roman" w:cs="Times New Roman"/>
          <w:sz w:val="16"/>
          <w:szCs w:val="16"/>
        </w:rPr>
        <w:t>7</w:t>
      </w:r>
      <w:r w:rsidR="00BF6008" w:rsidRPr="00403EF7">
        <w:rPr>
          <w:rFonts w:ascii="Times New Roman" w:hAnsi="Times New Roman" w:cs="Times New Roman"/>
          <w:sz w:val="16"/>
          <w:szCs w:val="16"/>
        </w:rPr>
        <w:t xml:space="preserve"> at para. 84.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0000400000000000000"/>
    <w:charset w:val="01"/>
    <w:family w:val="roman"/>
    <w:pitch w:val="variable"/>
    <w:sig w:usb0="0000A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3EAAA" w14:textId="77777777" w:rsidR="00EE6735" w:rsidRDefault="00EE6735" w:rsidP="003C071E">
      <w:r>
        <w:separator/>
      </w:r>
    </w:p>
  </w:footnote>
  <w:footnote w:type="continuationSeparator" w:id="0">
    <w:p w14:paraId="7823651C" w14:textId="77777777" w:rsidR="00EE6735" w:rsidRDefault="00EE6735" w:rsidP="003C0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31632"/>
    <w:multiLevelType w:val="hybridMultilevel"/>
    <w:tmpl w:val="CF441ACC"/>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156D3CCF"/>
    <w:multiLevelType w:val="hybridMultilevel"/>
    <w:tmpl w:val="3626C7C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2FC37753"/>
    <w:multiLevelType w:val="multilevel"/>
    <w:tmpl w:val="FEE88EFE"/>
    <w:lvl w:ilvl="0">
      <w:start w:val="27"/>
      <w:numFmt w:val="decimal"/>
      <w:lvlText w:val="%1"/>
      <w:lvlJc w:val="left"/>
      <w:pPr>
        <w:ind w:left="555" w:hanging="555"/>
      </w:pPr>
      <w:rPr>
        <w:rFonts w:hint="default"/>
      </w:rPr>
    </w:lvl>
    <w:lvl w:ilvl="1">
      <w:start w:val="28"/>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995B32"/>
    <w:multiLevelType w:val="hybridMultilevel"/>
    <w:tmpl w:val="51627548"/>
    <w:lvl w:ilvl="0" w:tplc="52AE54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59E"/>
    <w:rsid w:val="00013ADB"/>
    <w:rsid w:val="000150B4"/>
    <w:rsid w:val="00020711"/>
    <w:rsid w:val="00022DCE"/>
    <w:rsid w:val="00031847"/>
    <w:rsid w:val="00034A25"/>
    <w:rsid w:val="00044D91"/>
    <w:rsid w:val="00047AE6"/>
    <w:rsid w:val="0005368B"/>
    <w:rsid w:val="000571AF"/>
    <w:rsid w:val="00064363"/>
    <w:rsid w:val="0006450E"/>
    <w:rsid w:val="00065A45"/>
    <w:rsid w:val="00070C01"/>
    <w:rsid w:val="00073786"/>
    <w:rsid w:val="00080B85"/>
    <w:rsid w:val="000821CB"/>
    <w:rsid w:val="000873C5"/>
    <w:rsid w:val="000919FF"/>
    <w:rsid w:val="00093001"/>
    <w:rsid w:val="00093CD6"/>
    <w:rsid w:val="00097F34"/>
    <w:rsid w:val="000A0566"/>
    <w:rsid w:val="000A2C2D"/>
    <w:rsid w:val="000A5858"/>
    <w:rsid w:val="000A7EE0"/>
    <w:rsid w:val="000B0883"/>
    <w:rsid w:val="000B2693"/>
    <w:rsid w:val="000C3876"/>
    <w:rsid w:val="000C633B"/>
    <w:rsid w:val="000C7192"/>
    <w:rsid w:val="000E0549"/>
    <w:rsid w:val="000E151A"/>
    <w:rsid w:val="000E30DD"/>
    <w:rsid w:val="000E5619"/>
    <w:rsid w:val="00100EB2"/>
    <w:rsid w:val="00106563"/>
    <w:rsid w:val="00111A34"/>
    <w:rsid w:val="0011706A"/>
    <w:rsid w:val="00125C71"/>
    <w:rsid w:val="00127E13"/>
    <w:rsid w:val="001325BD"/>
    <w:rsid w:val="00135258"/>
    <w:rsid w:val="00140168"/>
    <w:rsid w:val="00146DD1"/>
    <w:rsid w:val="00153BBC"/>
    <w:rsid w:val="00155812"/>
    <w:rsid w:val="001706DB"/>
    <w:rsid w:val="00171EA5"/>
    <w:rsid w:val="001735A1"/>
    <w:rsid w:val="00175F4C"/>
    <w:rsid w:val="001A2AED"/>
    <w:rsid w:val="001A7C24"/>
    <w:rsid w:val="001A7D21"/>
    <w:rsid w:val="001B0E11"/>
    <w:rsid w:val="001C13A4"/>
    <w:rsid w:val="001C2B5A"/>
    <w:rsid w:val="001C4454"/>
    <w:rsid w:val="001C706D"/>
    <w:rsid w:val="001D0048"/>
    <w:rsid w:val="001D1C7B"/>
    <w:rsid w:val="001D32C2"/>
    <w:rsid w:val="001E0973"/>
    <w:rsid w:val="001E559E"/>
    <w:rsid w:val="001F008C"/>
    <w:rsid w:val="001F3CC8"/>
    <w:rsid w:val="001F5B6F"/>
    <w:rsid w:val="001F69D7"/>
    <w:rsid w:val="002004AC"/>
    <w:rsid w:val="00204A3C"/>
    <w:rsid w:val="00206B9A"/>
    <w:rsid w:val="00211E0E"/>
    <w:rsid w:val="0022611D"/>
    <w:rsid w:val="002373AB"/>
    <w:rsid w:val="00237679"/>
    <w:rsid w:val="00241FA2"/>
    <w:rsid w:val="002424A2"/>
    <w:rsid w:val="00245F9E"/>
    <w:rsid w:val="00247485"/>
    <w:rsid w:val="002534F7"/>
    <w:rsid w:val="00253710"/>
    <w:rsid w:val="002554A8"/>
    <w:rsid w:val="00264180"/>
    <w:rsid w:val="002647CC"/>
    <w:rsid w:val="002721B9"/>
    <w:rsid w:val="00273810"/>
    <w:rsid w:val="00277477"/>
    <w:rsid w:val="0028291F"/>
    <w:rsid w:val="0029090E"/>
    <w:rsid w:val="00295075"/>
    <w:rsid w:val="0029691E"/>
    <w:rsid w:val="002973AA"/>
    <w:rsid w:val="002974EF"/>
    <w:rsid w:val="002A0384"/>
    <w:rsid w:val="002B0BF1"/>
    <w:rsid w:val="002B4F26"/>
    <w:rsid w:val="002B6C07"/>
    <w:rsid w:val="002C49D8"/>
    <w:rsid w:val="002C6B09"/>
    <w:rsid w:val="002D569D"/>
    <w:rsid w:val="002F4BDD"/>
    <w:rsid w:val="00300FF2"/>
    <w:rsid w:val="00301373"/>
    <w:rsid w:val="003136CC"/>
    <w:rsid w:val="00315D1A"/>
    <w:rsid w:val="00327138"/>
    <w:rsid w:val="00330C1C"/>
    <w:rsid w:val="00330D20"/>
    <w:rsid w:val="0033154D"/>
    <w:rsid w:val="00333D8C"/>
    <w:rsid w:val="00334064"/>
    <w:rsid w:val="00335BEA"/>
    <w:rsid w:val="0033649F"/>
    <w:rsid w:val="00353193"/>
    <w:rsid w:val="00355BBB"/>
    <w:rsid w:val="00362BEC"/>
    <w:rsid w:val="00371688"/>
    <w:rsid w:val="003772EE"/>
    <w:rsid w:val="003829BA"/>
    <w:rsid w:val="003B3338"/>
    <w:rsid w:val="003C071E"/>
    <w:rsid w:val="003C6A15"/>
    <w:rsid w:val="003E16C5"/>
    <w:rsid w:val="003E23A4"/>
    <w:rsid w:val="003E3AE8"/>
    <w:rsid w:val="003F23BA"/>
    <w:rsid w:val="00403EF7"/>
    <w:rsid w:val="00405DBD"/>
    <w:rsid w:val="004144BF"/>
    <w:rsid w:val="00421AC4"/>
    <w:rsid w:val="00424196"/>
    <w:rsid w:val="00444EED"/>
    <w:rsid w:val="00463EFE"/>
    <w:rsid w:val="00470CA3"/>
    <w:rsid w:val="00476C18"/>
    <w:rsid w:val="00490246"/>
    <w:rsid w:val="0049116A"/>
    <w:rsid w:val="004A2CF7"/>
    <w:rsid w:val="004B0301"/>
    <w:rsid w:val="004C14A3"/>
    <w:rsid w:val="004C4160"/>
    <w:rsid w:val="004D3DE3"/>
    <w:rsid w:val="004D45A0"/>
    <w:rsid w:val="004D496B"/>
    <w:rsid w:val="004D7349"/>
    <w:rsid w:val="004D7A95"/>
    <w:rsid w:val="004E3CA8"/>
    <w:rsid w:val="00505DB8"/>
    <w:rsid w:val="0051398B"/>
    <w:rsid w:val="00513DEA"/>
    <w:rsid w:val="00514D8C"/>
    <w:rsid w:val="00527111"/>
    <w:rsid w:val="00527578"/>
    <w:rsid w:val="00527BC2"/>
    <w:rsid w:val="00530549"/>
    <w:rsid w:val="005319E3"/>
    <w:rsid w:val="00540242"/>
    <w:rsid w:val="0054499A"/>
    <w:rsid w:val="005548C2"/>
    <w:rsid w:val="00560432"/>
    <w:rsid w:val="00560D12"/>
    <w:rsid w:val="00582EA9"/>
    <w:rsid w:val="00583EBD"/>
    <w:rsid w:val="00597AA4"/>
    <w:rsid w:val="005A343E"/>
    <w:rsid w:val="005A3F09"/>
    <w:rsid w:val="005A6BCD"/>
    <w:rsid w:val="005B0180"/>
    <w:rsid w:val="005B3265"/>
    <w:rsid w:val="005B342A"/>
    <w:rsid w:val="005B4B59"/>
    <w:rsid w:val="005E5616"/>
    <w:rsid w:val="005F5F3F"/>
    <w:rsid w:val="00607DC3"/>
    <w:rsid w:val="00624A0B"/>
    <w:rsid w:val="006275D9"/>
    <w:rsid w:val="006338B5"/>
    <w:rsid w:val="00634BD4"/>
    <w:rsid w:val="00636DB3"/>
    <w:rsid w:val="00637F20"/>
    <w:rsid w:val="006472D2"/>
    <w:rsid w:val="00654F1E"/>
    <w:rsid w:val="00670BFF"/>
    <w:rsid w:val="00672701"/>
    <w:rsid w:val="006902CF"/>
    <w:rsid w:val="00697663"/>
    <w:rsid w:val="0069769B"/>
    <w:rsid w:val="006A661F"/>
    <w:rsid w:val="006B029E"/>
    <w:rsid w:val="006B1C2F"/>
    <w:rsid w:val="006B7C21"/>
    <w:rsid w:val="006C6747"/>
    <w:rsid w:val="006C771B"/>
    <w:rsid w:val="006E22DC"/>
    <w:rsid w:val="006E38F7"/>
    <w:rsid w:val="006E4D64"/>
    <w:rsid w:val="006F3602"/>
    <w:rsid w:val="006F68D4"/>
    <w:rsid w:val="0070715B"/>
    <w:rsid w:val="0071433E"/>
    <w:rsid w:val="0071655A"/>
    <w:rsid w:val="00716B79"/>
    <w:rsid w:val="007209F0"/>
    <w:rsid w:val="007330C2"/>
    <w:rsid w:val="00737C92"/>
    <w:rsid w:val="00741B90"/>
    <w:rsid w:val="00742D90"/>
    <w:rsid w:val="00764216"/>
    <w:rsid w:val="007663CD"/>
    <w:rsid w:val="00767DF2"/>
    <w:rsid w:val="00772FDD"/>
    <w:rsid w:val="00773F9C"/>
    <w:rsid w:val="00775414"/>
    <w:rsid w:val="007823A9"/>
    <w:rsid w:val="007938E6"/>
    <w:rsid w:val="007A1FDE"/>
    <w:rsid w:val="007B6F13"/>
    <w:rsid w:val="007C1584"/>
    <w:rsid w:val="007D6C7F"/>
    <w:rsid w:val="007E2134"/>
    <w:rsid w:val="007F14F9"/>
    <w:rsid w:val="007F5505"/>
    <w:rsid w:val="007F702C"/>
    <w:rsid w:val="00801238"/>
    <w:rsid w:val="008035B2"/>
    <w:rsid w:val="008070A3"/>
    <w:rsid w:val="00825622"/>
    <w:rsid w:val="0083312C"/>
    <w:rsid w:val="00840A93"/>
    <w:rsid w:val="00842D5E"/>
    <w:rsid w:val="0085054B"/>
    <w:rsid w:val="0088129C"/>
    <w:rsid w:val="00883E98"/>
    <w:rsid w:val="008849CF"/>
    <w:rsid w:val="008A063B"/>
    <w:rsid w:val="008C23A2"/>
    <w:rsid w:val="008C2DFC"/>
    <w:rsid w:val="008E6DFD"/>
    <w:rsid w:val="008F199D"/>
    <w:rsid w:val="009001AB"/>
    <w:rsid w:val="00900D4A"/>
    <w:rsid w:val="009022EE"/>
    <w:rsid w:val="0090375E"/>
    <w:rsid w:val="00904402"/>
    <w:rsid w:val="00906DE6"/>
    <w:rsid w:val="00914F31"/>
    <w:rsid w:val="00916393"/>
    <w:rsid w:val="00927390"/>
    <w:rsid w:val="00937698"/>
    <w:rsid w:val="0093778A"/>
    <w:rsid w:val="009448E0"/>
    <w:rsid w:val="009470F5"/>
    <w:rsid w:val="00950267"/>
    <w:rsid w:val="009564C2"/>
    <w:rsid w:val="00964DE6"/>
    <w:rsid w:val="0097641B"/>
    <w:rsid w:val="00976F79"/>
    <w:rsid w:val="00977746"/>
    <w:rsid w:val="00984DD5"/>
    <w:rsid w:val="00991183"/>
    <w:rsid w:val="00995EB7"/>
    <w:rsid w:val="009B5C14"/>
    <w:rsid w:val="009B734B"/>
    <w:rsid w:val="009C0F3B"/>
    <w:rsid w:val="009C2466"/>
    <w:rsid w:val="009C3E85"/>
    <w:rsid w:val="009D6812"/>
    <w:rsid w:val="009E5C81"/>
    <w:rsid w:val="009F08E6"/>
    <w:rsid w:val="009F0E43"/>
    <w:rsid w:val="009F1176"/>
    <w:rsid w:val="009F597B"/>
    <w:rsid w:val="00A05842"/>
    <w:rsid w:val="00A05978"/>
    <w:rsid w:val="00A162A7"/>
    <w:rsid w:val="00A37923"/>
    <w:rsid w:val="00A4094D"/>
    <w:rsid w:val="00A420BB"/>
    <w:rsid w:val="00A56B4E"/>
    <w:rsid w:val="00A72A81"/>
    <w:rsid w:val="00A766E7"/>
    <w:rsid w:val="00A82476"/>
    <w:rsid w:val="00A86E00"/>
    <w:rsid w:val="00A97F34"/>
    <w:rsid w:val="00AA662D"/>
    <w:rsid w:val="00AA7A8C"/>
    <w:rsid w:val="00AC6A50"/>
    <w:rsid w:val="00AC7918"/>
    <w:rsid w:val="00AC7F6F"/>
    <w:rsid w:val="00AD2396"/>
    <w:rsid w:val="00AD6511"/>
    <w:rsid w:val="00AE6C51"/>
    <w:rsid w:val="00AE72D2"/>
    <w:rsid w:val="00B0453F"/>
    <w:rsid w:val="00B121E4"/>
    <w:rsid w:val="00B14A8D"/>
    <w:rsid w:val="00B22FB3"/>
    <w:rsid w:val="00B2536C"/>
    <w:rsid w:val="00B25FDE"/>
    <w:rsid w:val="00B2645A"/>
    <w:rsid w:val="00B30743"/>
    <w:rsid w:val="00B35E39"/>
    <w:rsid w:val="00B523D3"/>
    <w:rsid w:val="00B601AD"/>
    <w:rsid w:val="00B64361"/>
    <w:rsid w:val="00B7284A"/>
    <w:rsid w:val="00B72872"/>
    <w:rsid w:val="00B84B31"/>
    <w:rsid w:val="00B958E6"/>
    <w:rsid w:val="00BA2E6C"/>
    <w:rsid w:val="00BB4572"/>
    <w:rsid w:val="00BC0C2D"/>
    <w:rsid w:val="00BD7534"/>
    <w:rsid w:val="00BF6008"/>
    <w:rsid w:val="00BF73C0"/>
    <w:rsid w:val="00C0013A"/>
    <w:rsid w:val="00C0133E"/>
    <w:rsid w:val="00C02758"/>
    <w:rsid w:val="00C22022"/>
    <w:rsid w:val="00C25DE1"/>
    <w:rsid w:val="00C304A2"/>
    <w:rsid w:val="00C30BEC"/>
    <w:rsid w:val="00C5273A"/>
    <w:rsid w:val="00C56FFC"/>
    <w:rsid w:val="00C72430"/>
    <w:rsid w:val="00C72AED"/>
    <w:rsid w:val="00C75C15"/>
    <w:rsid w:val="00C87E23"/>
    <w:rsid w:val="00CB0A40"/>
    <w:rsid w:val="00CB0C1C"/>
    <w:rsid w:val="00CD01A3"/>
    <w:rsid w:val="00CD1D79"/>
    <w:rsid w:val="00CD2F10"/>
    <w:rsid w:val="00CD68C1"/>
    <w:rsid w:val="00CE1546"/>
    <w:rsid w:val="00CE1F0E"/>
    <w:rsid w:val="00CE4456"/>
    <w:rsid w:val="00CF7252"/>
    <w:rsid w:val="00D15A2E"/>
    <w:rsid w:val="00D168D9"/>
    <w:rsid w:val="00D20398"/>
    <w:rsid w:val="00D3276D"/>
    <w:rsid w:val="00D440BC"/>
    <w:rsid w:val="00D51BF4"/>
    <w:rsid w:val="00D52FB8"/>
    <w:rsid w:val="00D60591"/>
    <w:rsid w:val="00D6070F"/>
    <w:rsid w:val="00D61882"/>
    <w:rsid w:val="00D70DB6"/>
    <w:rsid w:val="00D72061"/>
    <w:rsid w:val="00D80B5F"/>
    <w:rsid w:val="00D858CE"/>
    <w:rsid w:val="00D9592C"/>
    <w:rsid w:val="00D970D6"/>
    <w:rsid w:val="00D97776"/>
    <w:rsid w:val="00DA307A"/>
    <w:rsid w:val="00DA5F02"/>
    <w:rsid w:val="00DB41C9"/>
    <w:rsid w:val="00DB47A4"/>
    <w:rsid w:val="00DC3FBA"/>
    <w:rsid w:val="00DD4426"/>
    <w:rsid w:val="00DE3FE7"/>
    <w:rsid w:val="00DF4246"/>
    <w:rsid w:val="00DF68CD"/>
    <w:rsid w:val="00E0134E"/>
    <w:rsid w:val="00E11410"/>
    <w:rsid w:val="00E16F36"/>
    <w:rsid w:val="00E216FC"/>
    <w:rsid w:val="00E25676"/>
    <w:rsid w:val="00E37048"/>
    <w:rsid w:val="00E471F6"/>
    <w:rsid w:val="00E507F5"/>
    <w:rsid w:val="00E540A0"/>
    <w:rsid w:val="00E56C73"/>
    <w:rsid w:val="00E71770"/>
    <w:rsid w:val="00E7764C"/>
    <w:rsid w:val="00E82266"/>
    <w:rsid w:val="00E82D90"/>
    <w:rsid w:val="00E85EC8"/>
    <w:rsid w:val="00EA1271"/>
    <w:rsid w:val="00EA4201"/>
    <w:rsid w:val="00EB0DE4"/>
    <w:rsid w:val="00EB58A8"/>
    <w:rsid w:val="00EB66EF"/>
    <w:rsid w:val="00ED0DAF"/>
    <w:rsid w:val="00ED2604"/>
    <w:rsid w:val="00EE4306"/>
    <w:rsid w:val="00EE6735"/>
    <w:rsid w:val="00EF122A"/>
    <w:rsid w:val="00EF1295"/>
    <w:rsid w:val="00EF144F"/>
    <w:rsid w:val="00EF5C8F"/>
    <w:rsid w:val="00EF6B25"/>
    <w:rsid w:val="00EF7A81"/>
    <w:rsid w:val="00F05EAB"/>
    <w:rsid w:val="00F05EB1"/>
    <w:rsid w:val="00F13283"/>
    <w:rsid w:val="00F22772"/>
    <w:rsid w:val="00F25324"/>
    <w:rsid w:val="00F25460"/>
    <w:rsid w:val="00F27C16"/>
    <w:rsid w:val="00F31AB9"/>
    <w:rsid w:val="00F3320C"/>
    <w:rsid w:val="00F33CAD"/>
    <w:rsid w:val="00F3586F"/>
    <w:rsid w:val="00F36E41"/>
    <w:rsid w:val="00F44F5F"/>
    <w:rsid w:val="00F45295"/>
    <w:rsid w:val="00F510C5"/>
    <w:rsid w:val="00F74E1D"/>
    <w:rsid w:val="00F81A86"/>
    <w:rsid w:val="00F82603"/>
    <w:rsid w:val="00F96049"/>
    <w:rsid w:val="00FA7DCB"/>
    <w:rsid w:val="00FB2A11"/>
    <w:rsid w:val="00FB70EC"/>
    <w:rsid w:val="00FC4C15"/>
    <w:rsid w:val="00FD08B3"/>
    <w:rsid w:val="00FD506C"/>
    <w:rsid w:val="00FE559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3DA139"/>
  <w15:chartTrackingRefBased/>
  <w15:docId w15:val="{F314AFE3-33AE-1E48-A9E2-5D9CF205B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071E"/>
    <w:pPr>
      <w:autoSpaceDE w:val="0"/>
      <w:autoSpaceDN w:val="0"/>
      <w:adjustRightInd w:val="0"/>
    </w:pPr>
    <w:rPr>
      <w:rFonts w:ascii="Times New Roman" w:hAnsi="Times New Roman" w:cs="Times New Roman"/>
      <w:color w:val="000000"/>
      <w:lang w:val="en-US"/>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unhideWhenUsed/>
    <w:rsid w:val="003C071E"/>
    <w:rPr>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3C071E"/>
    <w:rPr>
      <w:sz w:val="20"/>
      <w:szCs w:val="20"/>
    </w:rPr>
  </w:style>
  <w:style w:type="character" w:styleId="FootnoteReference">
    <w:name w:val="footnote reference"/>
    <w:basedOn w:val="DefaultParagraphFont"/>
    <w:uiPriority w:val="99"/>
    <w:semiHidden/>
    <w:unhideWhenUsed/>
    <w:rsid w:val="003C071E"/>
    <w:rPr>
      <w:vertAlign w:val="superscript"/>
    </w:rPr>
  </w:style>
  <w:style w:type="paragraph" w:styleId="EndnoteText">
    <w:name w:val="endnote text"/>
    <w:basedOn w:val="Normal"/>
    <w:link w:val="EndnoteTextChar"/>
    <w:uiPriority w:val="98"/>
    <w:unhideWhenUsed/>
    <w:rsid w:val="00A37923"/>
    <w:rPr>
      <w:sz w:val="20"/>
      <w:szCs w:val="20"/>
      <w:lang w:val="en-GB"/>
    </w:rPr>
  </w:style>
  <w:style w:type="character" w:customStyle="1" w:styleId="EndnoteTextChar">
    <w:name w:val="Endnote Text Char"/>
    <w:basedOn w:val="DefaultParagraphFont"/>
    <w:link w:val="EndnoteText"/>
    <w:uiPriority w:val="98"/>
    <w:rsid w:val="00A37923"/>
    <w:rPr>
      <w:sz w:val="20"/>
      <w:szCs w:val="20"/>
      <w:lang w:val="en-GB"/>
    </w:rPr>
  </w:style>
  <w:style w:type="character" w:styleId="EndnoteReference">
    <w:name w:val="endnote reference"/>
    <w:basedOn w:val="DefaultParagraphFont"/>
    <w:uiPriority w:val="99"/>
    <w:unhideWhenUsed/>
    <w:rsid w:val="00A37923"/>
    <w:rPr>
      <w:vertAlign w:val="superscript"/>
    </w:rPr>
  </w:style>
  <w:style w:type="character" w:styleId="CommentReference">
    <w:name w:val="annotation reference"/>
    <w:basedOn w:val="DefaultParagraphFont"/>
    <w:uiPriority w:val="99"/>
    <w:semiHidden/>
    <w:unhideWhenUsed/>
    <w:rsid w:val="005319E3"/>
    <w:rPr>
      <w:sz w:val="16"/>
      <w:szCs w:val="16"/>
    </w:rPr>
  </w:style>
  <w:style w:type="paragraph" w:styleId="CommentText">
    <w:name w:val="annotation text"/>
    <w:basedOn w:val="Normal"/>
    <w:link w:val="CommentTextChar"/>
    <w:uiPriority w:val="99"/>
    <w:unhideWhenUsed/>
    <w:rsid w:val="005319E3"/>
    <w:rPr>
      <w:sz w:val="20"/>
      <w:szCs w:val="20"/>
    </w:rPr>
  </w:style>
  <w:style w:type="character" w:customStyle="1" w:styleId="CommentTextChar">
    <w:name w:val="Comment Text Char"/>
    <w:basedOn w:val="DefaultParagraphFont"/>
    <w:link w:val="CommentText"/>
    <w:uiPriority w:val="99"/>
    <w:rsid w:val="005319E3"/>
    <w:rPr>
      <w:sz w:val="20"/>
      <w:szCs w:val="20"/>
    </w:rPr>
  </w:style>
  <w:style w:type="paragraph" w:styleId="CommentSubject">
    <w:name w:val="annotation subject"/>
    <w:basedOn w:val="CommentText"/>
    <w:next w:val="CommentText"/>
    <w:link w:val="CommentSubjectChar"/>
    <w:uiPriority w:val="99"/>
    <w:semiHidden/>
    <w:unhideWhenUsed/>
    <w:rsid w:val="005319E3"/>
    <w:rPr>
      <w:b/>
      <w:bCs/>
    </w:rPr>
  </w:style>
  <w:style w:type="character" w:customStyle="1" w:styleId="CommentSubjectChar">
    <w:name w:val="Comment Subject Char"/>
    <w:basedOn w:val="CommentTextChar"/>
    <w:link w:val="CommentSubject"/>
    <w:uiPriority w:val="99"/>
    <w:semiHidden/>
    <w:rsid w:val="005319E3"/>
    <w:rPr>
      <w:b/>
      <w:bCs/>
      <w:sz w:val="20"/>
      <w:szCs w:val="20"/>
    </w:rPr>
  </w:style>
  <w:style w:type="paragraph" w:styleId="BalloonText">
    <w:name w:val="Balloon Text"/>
    <w:basedOn w:val="Normal"/>
    <w:link w:val="BalloonTextChar"/>
    <w:uiPriority w:val="99"/>
    <w:semiHidden/>
    <w:unhideWhenUsed/>
    <w:rsid w:val="005319E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319E3"/>
    <w:rPr>
      <w:rFonts w:ascii="Times New Roman" w:hAnsi="Times New Roman" w:cs="Times New Roman"/>
      <w:sz w:val="18"/>
      <w:szCs w:val="18"/>
    </w:rPr>
  </w:style>
  <w:style w:type="character" w:customStyle="1" w:styleId="UnresolvedMention1">
    <w:name w:val="Unresolved Mention1"/>
    <w:basedOn w:val="DefaultParagraphFont"/>
    <w:uiPriority w:val="99"/>
    <w:semiHidden/>
    <w:unhideWhenUsed/>
    <w:rsid w:val="005319E3"/>
    <w:rPr>
      <w:color w:val="808080"/>
      <w:shd w:val="clear" w:color="auto" w:fill="E6E6E6"/>
    </w:rPr>
  </w:style>
  <w:style w:type="paragraph" w:styleId="Revision">
    <w:name w:val="Revision"/>
    <w:hidden/>
    <w:uiPriority w:val="99"/>
    <w:semiHidden/>
    <w:rsid w:val="00AC7918"/>
  </w:style>
  <w:style w:type="character" w:styleId="Hyperlink">
    <w:name w:val="Hyperlink"/>
    <w:basedOn w:val="DefaultParagraphFont"/>
    <w:uiPriority w:val="99"/>
    <w:unhideWhenUsed/>
    <w:rsid w:val="000C7192"/>
    <w:rPr>
      <w:color w:val="0563C1" w:themeColor="hyperlink"/>
      <w:u w:val="single"/>
    </w:rPr>
  </w:style>
  <w:style w:type="paragraph" w:styleId="Quote">
    <w:name w:val="Quote"/>
    <w:basedOn w:val="Normal"/>
    <w:next w:val="Normal"/>
    <w:link w:val="QuoteChar"/>
    <w:uiPriority w:val="29"/>
    <w:qFormat/>
    <w:rsid w:val="007B6F13"/>
    <w:pPr>
      <w:jc w:val="both"/>
    </w:pPr>
    <w:rPr>
      <w:rFonts w:ascii="Calibri" w:eastAsia="Calibri" w:hAnsi="Calibri" w:cs="Mangal"/>
      <w:i/>
      <w:sz w:val="20"/>
      <w:szCs w:val="22"/>
      <w:lang w:val="en-US"/>
    </w:rPr>
  </w:style>
  <w:style w:type="character" w:customStyle="1" w:styleId="QuoteChar">
    <w:name w:val="Quote Char"/>
    <w:basedOn w:val="DefaultParagraphFont"/>
    <w:link w:val="Quote"/>
    <w:uiPriority w:val="29"/>
    <w:rsid w:val="007B6F13"/>
    <w:rPr>
      <w:rFonts w:ascii="Calibri" w:eastAsia="Calibri" w:hAnsi="Calibri" w:cs="Mangal"/>
      <w:i/>
      <w:sz w:val="20"/>
      <w:szCs w:val="22"/>
      <w:lang w:val="en-US"/>
    </w:rPr>
  </w:style>
  <w:style w:type="paragraph" w:styleId="ListParagraph">
    <w:name w:val="List Paragraph"/>
    <w:basedOn w:val="Normal"/>
    <w:uiPriority w:val="34"/>
    <w:qFormat/>
    <w:rsid w:val="000A2C2D"/>
    <w:pPr>
      <w:ind w:left="720"/>
      <w:contextualSpacing/>
      <w:jc w:val="both"/>
    </w:pPr>
    <w:rPr>
      <w:rFonts w:ascii="Calibri" w:eastAsia="Calibri" w:hAnsi="Calibri" w:cs="Mangal"/>
      <w:sz w:val="22"/>
      <w:szCs w:val="22"/>
      <w:lang w:val="en-US"/>
    </w:rPr>
  </w:style>
  <w:style w:type="table" w:styleId="TableGrid">
    <w:name w:val="Table Grid"/>
    <w:basedOn w:val="TableNormal"/>
    <w:uiPriority w:val="39"/>
    <w:rsid w:val="00FA7DC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41B90"/>
    <w:rPr>
      <w:color w:val="605E5C"/>
      <w:shd w:val="clear" w:color="auto" w:fill="E1DFDD"/>
    </w:rPr>
  </w:style>
  <w:style w:type="character" w:styleId="FollowedHyperlink">
    <w:name w:val="FollowedHyperlink"/>
    <w:basedOn w:val="DefaultParagraphFont"/>
    <w:uiPriority w:val="99"/>
    <w:semiHidden/>
    <w:unhideWhenUsed/>
    <w:rsid w:val="00175F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472030">
      <w:bodyDiv w:val="1"/>
      <w:marLeft w:val="0"/>
      <w:marRight w:val="0"/>
      <w:marTop w:val="0"/>
      <w:marBottom w:val="0"/>
      <w:divBdr>
        <w:top w:val="none" w:sz="0" w:space="0" w:color="auto"/>
        <w:left w:val="none" w:sz="0" w:space="0" w:color="auto"/>
        <w:bottom w:val="none" w:sz="0" w:space="0" w:color="auto"/>
        <w:right w:val="none" w:sz="0" w:space="0" w:color="auto"/>
      </w:divBdr>
    </w:div>
    <w:div w:id="1632590176">
      <w:bodyDiv w:val="1"/>
      <w:marLeft w:val="0"/>
      <w:marRight w:val="0"/>
      <w:marTop w:val="0"/>
      <w:marBottom w:val="0"/>
      <w:divBdr>
        <w:top w:val="none" w:sz="0" w:space="0" w:color="auto"/>
        <w:left w:val="none" w:sz="0" w:space="0" w:color="auto"/>
        <w:bottom w:val="none" w:sz="0" w:space="0" w:color="auto"/>
        <w:right w:val="none" w:sz="0" w:space="0" w:color="auto"/>
      </w:divBdr>
    </w:div>
    <w:div w:id="1684867132">
      <w:bodyDiv w:val="1"/>
      <w:marLeft w:val="0"/>
      <w:marRight w:val="0"/>
      <w:marTop w:val="0"/>
      <w:marBottom w:val="0"/>
      <w:divBdr>
        <w:top w:val="none" w:sz="0" w:space="0" w:color="auto"/>
        <w:left w:val="none" w:sz="0" w:space="0" w:color="auto"/>
        <w:bottom w:val="none" w:sz="0" w:space="0" w:color="auto"/>
        <w:right w:val="none" w:sz="0" w:space="0" w:color="auto"/>
      </w:divBdr>
    </w:div>
    <w:div w:id="1714961439">
      <w:bodyDiv w:val="1"/>
      <w:marLeft w:val="0"/>
      <w:marRight w:val="0"/>
      <w:marTop w:val="0"/>
      <w:marBottom w:val="0"/>
      <w:divBdr>
        <w:top w:val="none" w:sz="0" w:space="0" w:color="auto"/>
        <w:left w:val="none" w:sz="0" w:space="0" w:color="auto"/>
        <w:bottom w:val="none" w:sz="0" w:space="0" w:color="auto"/>
        <w:right w:val="none" w:sz="0" w:space="0" w:color="auto"/>
      </w:divBdr>
    </w:div>
    <w:div w:id="179771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jjacob@reprorights.org"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iff"/><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bit.ly/2vC4A0m" TargetMode="External"/><Relationship Id="rId2" Type="http://schemas.openxmlformats.org/officeDocument/2006/relationships/hyperlink" Target="https://bit.ly/2t0qpSU" TargetMode="External"/><Relationship Id="rId1" Type="http://schemas.openxmlformats.org/officeDocument/2006/relationships/hyperlink" Target="http://psa.gov.ph/psada/index.php/catalog/171" TargetMode="External"/><Relationship Id="rId4" Type="http://schemas.openxmlformats.org/officeDocument/2006/relationships/hyperlink" Target="https://bit.ly/2jeVC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DA0767-300F-4293-BEC5-3A78A0E0D0AD}"/>
</file>

<file path=customXml/itemProps2.xml><?xml version="1.0" encoding="utf-8"?>
<ds:datastoreItem xmlns:ds="http://schemas.openxmlformats.org/officeDocument/2006/customXml" ds:itemID="{FDD8714B-9F36-470F-A923-3E1B70411546}"/>
</file>

<file path=customXml/itemProps3.xml><?xml version="1.0" encoding="utf-8"?>
<ds:datastoreItem xmlns:ds="http://schemas.openxmlformats.org/officeDocument/2006/customXml" ds:itemID="{14CC9B10-C282-4AC7-98F1-5D09ED18202B}"/>
</file>

<file path=docProps/app.xml><?xml version="1.0" encoding="utf-8"?>
<Properties xmlns="http://schemas.openxmlformats.org/officeDocument/2006/extended-properties" xmlns:vt="http://schemas.openxmlformats.org/officeDocument/2006/docPropsVTypes">
  <Template>Normal.dotm</Template>
  <TotalTime>2</TotalTime>
  <Pages>16</Pages>
  <Words>3251</Words>
  <Characters>18531</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Jihan Jacob</dc:creator>
  <cp:keywords/>
  <dc:description/>
  <cp:lastModifiedBy>SAPRYKINA-HOUDEMER Viktoria</cp:lastModifiedBy>
  <cp:revision>2</cp:revision>
  <dcterms:created xsi:type="dcterms:W3CDTF">2018-08-24T13:32:00Z</dcterms:created>
  <dcterms:modified xsi:type="dcterms:W3CDTF">2018-08-24T13:32:00Z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