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E23" w:rsidRPr="002F2E23" w:rsidRDefault="00C96FF4" w:rsidP="005F4F6D">
      <w:pPr>
        <w:jc w:val="center"/>
        <w:rPr>
          <w:sz w:val="28"/>
          <w:szCs w:val="28"/>
        </w:rPr>
      </w:pPr>
      <w:bookmarkStart w:id="0" w:name="_GoBack"/>
      <w:bookmarkEnd w:id="0"/>
      <w:r>
        <w:rPr>
          <w:noProof/>
        </w:rPr>
        <w:drawing>
          <wp:inline distT="0" distB="0" distL="0" distR="0">
            <wp:extent cx="1971675" cy="1828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71675" cy="1828800"/>
                    </a:xfrm>
                    <a:prstGeom prst="rect">
                      <a:avLst/>
                    </a:prstGeom>
                    <a:noFill/>
                    <a:ln>
                      <a:noFill/>
                    </a:ln>
                  </pic:spPr>
                </pic:pic>
              </a:graphicData>
            </a:graphic>
          </wp:inline>
        </w:drawing>
      </w:r>
    </w:p>
    <w:p w:rsidR="002F2E23" w:rsidRDefault="002F2E23" w:rsidP="005F4F6D">
      <w:pPr>
        <w:jc w:val="center"/>
        <w:rPr>
          <w:b/>
          <w:sz w:val="28"/>
          <w:szCs w:val="28"/>
          <w:u w:val="single"/>
        </w:rPr>
      </w:pPr>
    </w:p>
    <w:p w:rsidR="00DF26B7" w:rsidRPr="00926887" w:rsidRDefault="00DF26B7" w:rsidP="00D9589C">
      <w:pPr>
        <w:spacing w:after="120"/>
        <w:jc w:val="center"/>
        <w:rPr>
          <w:sz w:val="30"/>
          <w:szCs w:val="30"/>
        </w:rPr>
      </w:pPr>
      <w:r w:rsidRPr="00926887">
        <w:rPr>
          <w:b/>
          <w:sz w:val="30"/>
          <w:szCs w:val="30"/>
        </w:rPr>
        <w:t xml:space="preserve">BRIEFING </w:t>
      </w:r>
      <w:r w:rsidR="00390791" w:rsidRPr="00926887">
        <w:rPr>
          <w:b/>
          <w:sz w:val="30"/>
          <w:szCs w:val="30"/>
        </w:rPr>
        <w:t xml:space="preserve">ON </w:t>
      </w:r>
      <w:r w:rsidR="002548F8">
        <w:rPr>
          <w:b/>
          <w:sz w:val="30"/>
          <w:szCs w:val="30"/>
          <w:u w:val="single"/>
        </w:rPr>
        <w:t>KYRGYZSTAN</w:t>
      </w:r>
      <w:r w:rsidR="00390791" w:rsidRPr="00926887">
        <w:rPr>
          <w:b/>
          <w:sz w:val="30"/>
          <w:szCs w:val="30"/>
        </w:rPr>
        <w:t xml:space="preserve"> </w:t>
      </w:r>
      <w:r w:rsidRPr="00926887">
        <w:rPr>
          <w:b/>
          <w:sz w:val="30"/>
          <w:szCs w:val="30"/>
        </w:rPr>
        <w:t>FOR THE HUMAN RIGHTS COMMITTEE</w:t>
      </w:r>
      <w:r w:rsidR="00F96A9C" w:rsidRPr="00926887">
        <w:rPr>
          <w:b/>
          <w:sz w:val="30"/>
          <w:szCs w:val="30"/>
        </w:rPr>
        <w:t xml:space="preserve">, </w:t>
      </w:r>
      <w:r w:rsidR="00390791" w:rsidRPr="00926887">
        <w:rPr>
          <w:b/>
          <w:sz w:val="30"/>
          <w:szCs w:val="30"/>
        </w:rPr>
        <w:t>COUNTRY REPORT TASK FORCE</w:t>
      </w:r>
      <w:r w:rsidRPr="00926887">
        <w:rPr>
          <w:b/>
          <w:sz w:val="30"/>
          <w:szCs w:val="30"/>
        </w:rPr>
        <w:t xml:space="preserve"> – </w:t>
      </w:r>
      <w:r w:rsidR="00B16B9D">
        <w:rPr>
          <w:b/>
          <w:sz w:val="30"/>
          <w:szCs w:val="30"/>
          <w:u w:val="single"/>
        </w:rPr>
        <w:t>July</w:t>
      </w:r>
      <w:r w:rsidR="004D5821">
        <w:rPr>
          <w:b/>
          <w:sz w:val="30"/>
          <w:szCs w:val="30"/>
          <w:u w:val="single"/>
        </w:rPr>
        <w:t xml:space="preserve"> 2013</w:t>
      </w:r>
    </w:p>
    <w:p w:rsidR="00DF26B7" w:rsidRPr="00D43906" w:rsidRDefault="00DF26B7" w:rsidP="00D9589C">
      <w:pPr>
        <w:spacing w:after="120"/>
        <w:jc w:val="center"/>
        <w:rPr>
          <w:sz w:val="28"/>
          <w:szCs w:val="28"/>
        </w:rPr>
      </w:pPr>
      <w:r w:rsidRPr="00D43906">
        <w:rPr>
          <w:i/>
        </w:rPr>
        <w:t>From Peter Newell, Coordinator, Global Initiative</w:t>
      </w:r>
      <w:r w:rsidR="00D9589C">
        <w:rPr>
          <w:i/>
        </w:rPr>
        <w:br/>
      </w:r>
      <w:hyperlink r:id="rId10" w:history="1">
        <w:r w:rsidRPr="00D43906">
          <w:rPr>
            <w:rStyle w:val="Hyperlink"/>
            <w:i/>
          </w:rPr>
          <w:t>info@endcorporalpunishment.org</w:t>
        </w:r>
      </w:hyperlink>
      <w:r w:rsidRPr="00D43906">
        <w:rPr>
          <w:i/>
          <w:sz w:val="28"/>
          <w:szCs w:val="28"/>
        </w:rPr>
        <w:t xml:space="preserve"> </w:t>
      </w:r>
    </w:p>
    <w:p w:rsidR="003C6F4D" w:rsidRDefault="003C6F4D">
      <w:pPr>
        <w:spacing w:after="120"/>
        <w:rPr>
          <w:b/>
          <w:u w:val="single"/>
        </w:rPr>
      </w:pPr>
    </w:p>
    <w:p w:rsidR="00F00694" w:rsidRPr="00D43906" w:rsidRDefault="00926887" w:rsidP="00D43906">
      <w:pPr>
        <w:spacing w:after="120"/>
        <w:rPr>
          <w:b/>
          <w:sz w:val="28"/>
          <w:szCs w:val="28"/>
        </w:rPr>
      </w:pPr>
      <w:r>
        <w:rPr>
          <w:b/>
          <w:sz w:val="28"/>
          <w:szCs w:val="28"/>
        </w:rPr>
        <w:t xml:space="preserve">1 </w:t>
      </w:r>
      <w:r w:rsidR="00136FF9" w:rsidRPr="00D43906">
        <w:rPr>
          <w:b/>
          <w:sz w:val="28"/>
          <w:szCs w:val="28"/>
        </w:rPr>
        <w:t>The human rights obligation to prohibit corporal punishment</w:t>
      </w:r>
    </w:p>
    <w:p w:rsidR="002F2E23" w:rsidRDefault="00C96FF4" w:rsidP="00DB55F1">
      <w:pPr>
        <w:spacing w:after="120"/>
        <w:ind w:left="482" w:hanging="482"/>
        <w:rPr>
          <w:sz w:val="26"/>
          <w:szCs w:val="26"/>
        </w:rPr>
      </w:pPr>
      <w:r>
        <w:rPr>
          <w:noProof/>
        </w:rPr>
        <mc:AlternateContent>
          <mc:Choice Requires="wps">
            <w:drawing>
              <wp:anchor distT="0" distB="0" distL="114300" distR="114300" simplePos="0" relativeHeight="251657728" behindDoc="0" locked="0" layoutInCell="1" allowOverlap="1">
                <wp:simplePos x="0" y="0"/>
                <wp:positionH relativeFrom="margin">
                  <wp:posOffset>316865</wp:posOffset>
                </wp:positionH>
                <wp:positionV relativeFrom="margin">
                  <wp:posOffset>4555490</wp:posOffset>
                </wp:positionV>
                <wp:extent cx="5663565" cy="4239895"/>
                <wp:effectExtent l="12065" t="12065" r="10795" b="107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3565" cy="4239895"/>
                        </a:xfrm>
                        <a:prstGeom prst="rect">
                          <a:avLst/>
                        </a:prstGeom>
                        <a:solidFill>
                          <a:srgbClr val="FFFFFF"/>
                        </a:solidFill>
                        <a:ln w="9525">
                          <a:solidFill>
                            <a:srgbClr val="000000"/>
                          </a:solidFill>
                          <a:miter lim="800000"/>
                          <a:headEnd/>
                          <a:tailEnd/>
                        </a:ln>
                      </wps:spPr>
                      <wps:txbx>
                        <w:txbxContent>
                          <w:p w:rsidR="00DA3E1D" w:rsidRPr="00DB1A94" w:rsidRDefault="00DA3E1D" w:rsidP="00DA3E1D">
                            <w:pPr>
                              <w:spacing w:after="120"/>
                              <w:rPr>
                                <w:b/>
                                <w:sz w:val="28"/>
                                <w:szCs w:val="28"/>
                              </w:rPr>
                            </w:pPr>
                            <w:r w:rsidRPr="00DB1A94">
                              <w:rPr>
                                <w:b/>
                                <w:sz w:val="28"/>
                                <w:szCs w:val="28"/>
                              </w:rPr>
                              <w:t xml:space="preserve">This briefing describes the legality of corporal punishment of children in </w:t>
                            </w:r>
                            <w:r w:rsidR="002548F8">
                              <w:rPr>
                                <w:b/>
                                <w:sz w:val="28"/>
                                <w:szCs w:val="28"/>
                              </w:rPr>
                              <w:t>Kyrgyzstan</w:t>
                            </w:r>
                            <w:r w:rsidRPr="00DB1A94">
                              <w:rPr>
                                <w:b/>
                                <w:sz w:val="28"/>
                                <w:szCs w:val="28"/>
                              </w:rPr>
                              <w:t xml:space="preserve">. In light of the obligation under international human rights law to prohibit all corporal punishment of children, the recommendations of the UN Secretary General’s Study on Violence against Children, the recommendations to </w:t>
                            </w:r>
                            <w:r w:rsidR="002548F8">
                              <w:rPr>
                                <w:b/>
                                <w:sz w:val="28"/>
                                <w:szCs w:val="28"/>
                              </w:rPr>
                              <w:t>Kyrgyzstan</w:t>
                            </w:r>
                            <w:r w:rsidR="00DB1A94" w:rsidRPr="00DB1A94">
                              <w:rPr>
                                <w:b/>
                                <w:sz w:val="28"/>
                                <w:szCs w:val="28"/>
                              </w:rPr>
                              <w:t xml:space="preserve"> </w:t>
                            </w:r>
                            <w:r w:rsidRPr="00DB1A94">
                              <w:rPr>
                                <w:b/>
                                <w:sz w:val="28"/>
                                <w:szCs w:val="28"/>
                              </w:rPr>
                              <w:t xml:space="preserve">by the </w:t>
                            </w:r>
                            <w:r w:rsidR="00C60443">
                              <w:rPr>
                                <w:b/>
                                <w:sz w:val="28"/>
                                <w:szCs w:val="28"/>
                              </w:rPr>
                              <w:t xml:space="preserve">Human Rights Committee and other </w:t>
                            </w:r>
                            <w:r w:rsidR="002548F8">
                              <w:rPr>
                                <w:b/>
                                <w:sz w:val="28"/>
                                <w:szCs w:val="28"/>
                              </w:rPr>
                              <w:t>UN treaty monitoring bodies</w:t>
                            </w:r>
                            <w:r w:rsidRPr="00DB1A94">
                              <w:rPr>
                                <w:b/>
                                <w:sz w:val="28"/>
                                <w:szCs w:val="28"/>
                              </w:rPr>
                              <w:t xml:space="preserve">, </w:t>
                            </w:r>
                            <w:r w:rsidR="00DB1A94" w:rsidRPr="00DB1A94">
                              <w:rPr>
                                <w:b/>
                                <w:sz w:val="28"/>
                                <w:szCs w:val="28"/>
                              </w:rPr>
                              <w:t xml:space="preserve">and </w:t>
                            </w:r>
                            <w:r w:rsidR="00B16B9D">
                              <w:rPr>
                                <w:b/>
                                <w:sz w:val="28"/>
                                <w:szCs w:val="28"/>
                              </w:rPr>
                              <w:t xml:space="preserve">the Government’s acceptance of </w:t>
                            </w:r>
                            <w:r w:rsidR="00DB55F1">
                              <w:rPr>
                                <w:b/>
                                <w:sz w:val="28"/>
                                <w:szCs w:val="28"/>
                              </w:rPr>
                              <w:t>recommendation</w:t>
                            </w:r>
                            <w:r w:rsidR="00752CEA">
                              <w:rPr>
                                <w:b/>
                                <w:sz w:val="28"/>
                                <w:szCs w:val="28"/>
                              </w:rPr>
                              <w:t>s</w:t>
                            </w:r>
                            <w:r w:rsidR="00DB55F1">
                              <w:rPr>
                                <w:b/>
                                <w:sz w:val="28"/>
                                <w:szCs w:val="28"/>
                              </w:rPr>
                              <w:t xml:space="preserve"> </w:t>
                            </w:r>
                            <w:r w:rsidR="002548F8">
                              <w:rPr>
                                <w:b/>
                                <w:sz w:val="28"/>
                                <w:szCs w:val="28"/>
                              </w:rPr>
                              <w:t xml:space="preserve">on the issue </w:t>
                            </w:r>
                            <w:r w:rsidR="00DB1A94" w:rsidRPr="00DB1A94">
                              <w:rPr>
                                <w:b/>
                                <w:sz w:val="28"/>
                                <w:szCs w:val="28"/>
                              </w:rPr>
                              <w:t xml:space="preserve">made during its Universal Periodic Review in </w:t>
                            </w:r>
                            <w:r w:rsidR="002548F8">
                              <w:rPr>
                                <w:b/>
                                <w:sz w:val="28"/>
                                <w:szCs w:val="28"/>
                              </w:rPr>
                              <w:t>2010</w:t>
                            </w:r>
                            <w:r w:rsidR="00DB1A94" w:rsidRPr="00DB1A94">
                              <w:rPr>
                                <w:b/>
                                <w:sz w:val="28"/>
                                <w:szCs w:val="28"/>
                              </w:rPr>
                              <w:t xml:space="preserve">, </w:t>
                            </w:r>
                            <w:r w:rsidRPr="00DB1A94">
                              <w:rPr>
                                <w:b/>
                                <w:sz w:val="28"/>
                                <w:szCs w:val="28"/>
                              </w:rPr>
                              <w:t>we hope the Human Rights Committee will:</w:t>
                            </w:r>
                          </w:p>
                          <w:p w:rsidR="002F2E23" w:rsidRPr="00DB1A94" w:rsidRDefault="00C81CF0" w:rsidP="002F2E23">
                            <w:pPr>
                              <w:numPr>
                                <w:ilvl w:val="0"/>
                                <w:numId w:val="4"/>
                              </w:numPr>
                              <w:spacing w:after="120"/>
                              <w:ind w:left="714" w:hanging="357"/>
                              <w:rPr>
                                <w:b/>
                                <w:sz w:val="28"/>
                                <w:szCs w:val="28"/>
                              </w:rPr>
                            </w:pPr>
                            <w:r w:rsidRPr="00DB1A94">
                              <w:rPr>
                                <w:b/>
                                <w:sz w:val="28"/>
                                <w:szCs w:val="28"/>
                              </w:rPr>
                              <w:t>raise</w:t>
                            </w:r>
                            <w:r w:rsidR="002F2E23" w:rsidRPr="00DB1A94">
                              <w:rPr>
                                <w:b/>
                                <w:sz w:val="28"/>
                                <w:szCs w:val="28"/>
                              </w:rPr>
                              <w:t xml:space="preserve"> the issue of corporal punishment of children in its List of Issues for </w:t>
                            </w:r>
                            <w:r w:rsidR="002548F8">
                              <w:rPr>
                                <w:b/>
                                <w:sz w:val="28"/>
                                <w:szCs w:val="28"/>
                              </w:rPr>
                              <w:t>Kyrgyzstan</w:t>
                            </w:r>
                            <w:r w:rsidR="002F2E23" w:rsidRPr="00DB1A94">
                              <w:rPr>
                                <w:b/>
                                <w:sz w:val="28"/>
                                <w:szCs w:val="28"/>
                              </w:rPr>
                              <w:t xml:space="preserve">, in particular asking what </w:t>
                            </w:r>
                            <w:r w:rsidR="00DB55F1">
                              <w:rPr>
                                <w:b/>
                                <w:sz w:val="28"/>
                                <w:szCs w:val="28"/>
                              </w:rPr>
                              <w:t xml:space="preserve">measures </w:t>
                            </w:r>
                            <w:r w:rsidR="00752CEA">
                              <w:rPr>
                                <w:b/>
                                <w:sz w:val="28"/>
                                <w:szCs w:val="28"/>
                              </w:rPr>
                              <w:t xml:space="preserve">are being </w:t>
                            </w:r>
                            <w:r w:rsidR="00DB55F1">
                              <w:rPr>
                                <w:b/>
                                <w:sz w:val="28"/>
                                <w:szCs w:val="28"/>
                              </w:rPr>
                              <w:t xml:space="preserve">taken to ensure </w:t>
                            </w:r>
                            <w:r w:rsidR="00D1676C">
                              <w:rPr>
                                <w:b/>
                                <w:sz w:val="28"/>
                                <w:szCs w:val="28"/>
                              </w:rPr>
                              <w:t xml:space="preserve">clarity in </w:t>
                            </w:r>
                            <w:r w:rsidR="00752CEA">
                              <w:rPr>
                                <w:b/>
                                <w:sz w:val="28"/>
                                <w:szCs w:val="28"/>
                              </w:rPr>
                              <w:t xml:space="preserve">law </w:t>
                            </w:r>
                            <w:r w:rsidR="00D1676C">
                              <w:rPr>
                                <w:b/>
                                <w:sz w:val="28"/>
                                <w:szCs w:val="28"/>
                              </w:rPr>
                              <w:t xml:space="preserve">that </w:t>
                            </w:r>
                            <w:r w:rsidR="00752CEA">
                              <w:rPr>
                                <w:b/>
                                <w:sz w:val="28"/>
                                <w:szCs w:val="28"/>
                              </w:rPr>
                              <w:t xml:space="preserve">all </w:t>
                            </w:r>
                            <w:r w:rsidR="00DB1A94" w:rsidRPr="00DB1A94">
                              <w:rPr>
                                <w:b/>
                                <w:sz w:val="28"/>
                                <w:szCs w:val="28"/>
                              </w:rPr>
                              <w:t>corporal punishment</w:t>
                            </w:r>
                            <w:r w:rsidR="00D1676C">
                              <w:rPr>
                                <w:b/>
                                <w:sz w:val="28"/>
                                <w:szCs w:val="28"/>
                              </w:rPr>
                              <w:t>, however light, is prohibited in all settings</w:t>
                            </w:r>
                            <w:r w:rsidR="00031C51">
                              <w:rPr>
                                <w:b/>
                                <w:sz w:val="28"/>
                                <w:szCs w:val="28"/>
                              </w:rPr>
                              <w:t xml:space="preserve">, </w:t>
                            </w:r>
                            <w:r w:rsidR="002F2E23" w:rsidRPr="00DB1A94">
                              <w:rPr>
                                <w:b/>
                                <w:sz w:val="28"/>
                                <w:szCs w:val="28"/>
                              </w:rPr>
                              <w:t>and</w:t>
                            </w:r>
                          </w:p>
                          <w:p w:rsidR="00DB1A94" w:rsidRPr="00647042" w:rsidRDefault="002F2E23" w:rsidP="00A325AD">
                            <w:pPr>
                              <w:numPr>
                                <w:ilvl w:val="0"/>
                                <w:numId w:val="4"/>
                              </w:numPr>
                              <w:spacing w:after="120"/>
                              <w:ind w:left="714" w:hanging="357"/>
                              <w:rPr>
                                <w:b/>
                                <w:sz w:val="28"/>
                                <w:szCs w:val="28"/>
                              </w:rPr>
                            </w:pPr>
                            <w:r w:rsidRPr="00647042">
                              <w:rPr>
                                <w:b/>
                                <w:sz w:val="28"/>
                                <w:szCs w:val="28"/>
                              </w:rPr>
                              <w:t xml:space="preserve">recommend to </w:t>
                            </w:r>
                            <w:r w:rsidR="002548F8">
                              <w:rPr>
                                <w:b/>
                                <w:sz w:val="28"/>
                                <w:szCs w:val="28"/>
                              </w:rPr>
                              <w:t>Kyrgyzstan</w:t>
                            </w:r>
                            <w:r w:rsidR="00C81CF0" w:rsidRPr="00647042">
                              <w:rPr>
                                <w:b/>
                                <w:sz w:val="28"/>
                                <w:szCs w:val="28"/>
                              </w:rPr>
                              <w:t xml:space="preserve">, </w:t>
                            </w:r>
                            <w:r w:rsidR="00DB1A94" w:rsidRPr="00647042">
                              <w:rPr>
                                <w:b/>
                                <w:sz w:val="28"/>
                                <w:szCs w:val="28"/>
                              </w:rPr>
                              <w:t>following its examination of the state party</w:t>
                            </w:r>
                            <w:r w:rsidR="004D5821" w:rsidRPr="00647042">
                              <w:rPr>
                                <w:b/>
                                <w:sz w:val="28"/>
                                <w:szCs w:val="28"/>
                              </w:rPr>
                              <w:t xml:space="preserve">’s </w:t>
                            </w:r>
                            <w:r w:rsidR="002548F8">
                              <w:rPr>
                                <w:b/>
                                <w:sz w:val="28"/>
                                <w:szCs w:val="28"/>
                              </w:rPr>
                              <w:t>second</w:t>
                            </w:r>
                            <w:r w:rsidR="00DB1A94" w:rsidRPr="00647042">
                              <w:rPr>
                                <w:b/>
                                <w:sz w:val="28"/>
                                <w:szCs w:val="28"/>
                              </w:rPr>
                              <w:t xml:space="preserve"> report, </w:t>
                            </w:r>
                            <w:r w:rsidRPr="00647042">
                              <w:rPr>
                                <w:b/>
                                <w:sz w:val="28"/>
                                <w:szCs w:val="28"/>
                              </w:rPr>
                              <w:t xml:space="preserve">that </w:t>
                            </w:r>
                            <w:r w:rsidR="00DB1A94" w:rsidRPr="00647042">
                              <w:rPr>
                                <w:b/>
                                <w:sz w:val="28"/>
                                <w:szCs w:val="28"/>
                              </w:rPr>
                              <w:t>legislation is</w:t>
                            </w:r>
                            <w:r w:rsidR="00D1676C">
                              <w:rPr>
                                <w:b/>
                                <w:sz w:val="28"/>
                                <w:szCs w:val="28"/>
                              </w:rPr>
                              <w:t xml:space="preserve"> strengthened in order to clarify that</w:t>
                            </w:r>
                            <w:r w:rsidR="00DB1A94" w:rsidRPr="00647042">
                              <w:rPr>
                                <w:b/>
                                <w:sz w:val="28"/>
                                <w:szCs w:val="28"/>
                              </w:rPr>
                              <w:t xml:space="preserve"> </w:t>
                            </w:r>
                            <w:r w:rsidR="00647042" w:rsidRPr="00647042">
                              <w:rPr>
                                <w:b/>
                                <w:sz w:val="28"/>
                                <w:szCs w:val="28"/>
                              </w:rPr>
                              <w:t xml:space="preserve">all </w:t>
                            </w:r>
                            <w:r w:rsidR="00DB1A94" w:rsidRPr="00647042">
                              <w:rPr>
                                <w:b/>
                                <w:sz w:val="28"/>
                                <w:szCs w:val="28"/>
                              </w:rPr>
                              <w:t>corporal punishment</w:t>
                            </w:r>
                            <w:r w:rsidR="00647042" w:rsidRPr="00647042">
                              <w:rPr>
                                <w:b/>
                                <w:sz w:val="28"/>
                                <w:szCs w:val="28"/>
                              </w:rPr>
                              <w:t xml:space="preserve">, </w:t>
                            </w:r>
                            <w:r w:rsidR="00D1676C">
                              <w:rPr>
                                <w:b/>
                                <w:sz w:val="28"/>
                                <w:szCs w:val="28"/>
                              </w:rPr>
                              <w:t>without exception</w:t>
                            </w:r>
                            <w:r w:rsidR="00647042" w:rsidRPr="00647042">
                              <w:rPr>
                                <w:b/>
                                <w:sz w:val="28"/>
                                <w:szCs w:val="28"/>
                              </w:rPr>
                              <w:t>,</w:t>
                            </w:r>
                            <w:r w:rsidR="00D1676C">
                              <w:rPr>
                                <w:b/>
                                <w:sz w:val="28"/>
                                <w:szCs w:val="28"/>
                              </w:rPr>
                              <w:t xml:space="preserve"> is unlawful</w:t>
                            </w:r>
                            <w:r w:rsidR="00DB1A94" w:rsidRPr="00647042">
                              <w:rPr>
                                <w:b/>
                                <w:sz w:val="28"/>
                                <w:szCs w:val="28"/>
                              </w:rPr>
                              <w:t>, together with appropriate public education and professional training on positive, participatory and non-violent forms of education and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5pt;margin-top:358.7pt;width:445.95pt;height:333.85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">
                <v:textbox style="mso-fit-shape-to-text:t">
                  <w:txbxContent>
                    <w:p w:rsidR="00DA3E1D" w:rsidRPr="00DB1A94" w:rsidRDefault="00DA3E1D" w:rsidP="00DA3E1D">
                      <w:pPr>
                        <w:spacing w:after="120"/>
                        <w:rPr>
                          <w:b/>
                          <w:sz w:val="28"/>
                          <w:szCs w:val="28"/>
                        </w:rPr>
                      </w:pPr>
                      <w:r w:rsidRPr="00DB1A94">
                        <w:rPr>
                          <w:b/>
                          <w:sz w:val="28"/>
                          <w:szCs w:val="28"/>
                        </w:rPr>
                        <w:t xml:space="preserve">This briefing describes the legality of corporal punishment of children in </w:t>
                      </w:r>
                      <w:r w:rsidR="002548F8">
                        <w:rPr>
                          <w:b/>
                          <w:sz w:val="28"/>
                          <w:szCs w:val="28"/>
                        </w:rPr>
                        <w:t>Kyrgyzstan</w:t>
                      </w:r>
                      <w:r w:rsidRPr="00DB1A94">
                        <w:rPr>
                          <w:b/>
                          <w:sz w:val="28"/>
                          <w:szCs w:val="28"/>
                        </w:rPr>
                        <w:t xml:space="preserve">. In light of the obligation under international human rights law to prohibit all corporal punishment of children, the recommendations of the UN Secretary General’s Study on Violence against Children, the recommendations to </w:t>
                      </w:r>
                      <w:r w:rsidR="002548F8">
                        <w:rPr>
                          <w:b/>
                          <w:sz w:val="28"/>
                          <w:szCs w:val="28"/>
                        </w:rPr>
                        <w:t>Kyrgyzstan</w:t>
                      </w:r>
                      <w:r w:rsidR="00DB1A94" w:rsidRPr="00DB1A94">
                        <w:rPr>
                          <w:b/>
                          <w:sz w:val="28"/>
                          <w:szCs w:val="28"/>
                        </w:rPr>
                        <w:t xml:space="preserve"> </w:t>
                      </w:r>
                      <w:r w:rsidRPr="00DB1A94">
                        <w:rPr>
                          <w:b/>
                          <w:sz w:val="28"/>
                          <w:szCs w:val="28"/>
                        </w:rPr>
                        <w:t xml:space="preserve">by the </w:t>
                      </w:r>
                      <w:r w:rsidR="00C60443">
                        <w:rPr>
                          <w:b/>
                          <w:sz w:val="28"/>
                          <w:szCs w:val="28"/>
                        </w:rPr>
                        <w:t xml:space="preserve">Human Rights Committee and other </w:t>
                      </w:r>
                      <w:r w:rsidR="002548F8">
                        <w:rPr>
                          <w:b/>
                          <w:sz w:val="28"/>
                          <w:szCs w:val="28"/>
                        </w:rPr>
                        <w:t>UN treaty monitoring bodies</w:t>
                      </w:r>
                      <w:r w:rsidRPr="00DB1A94">
                        <w:rPr>
                          <w:b/>
                          <w:sz w:val="28"/>
                          <w:szCs w:val="28"/>
                        </w:rPr>
                        <w:t xml:space="preserve">, </w:t>
                      </w:r>
                      <w:r w:rsidR="00DB1A94" w:rsidRPr="00DB1A94">
                        <w:rPr>
                          <w:b/>
                          <w:sz w:val="28"/>
                          <w:szCs w:val="28"/>
                        </w:rPr>
                        <w:t xml:space="preserve">and </w:t>
                      </w:r>
                      <w:r w:rsidR="00B16B9D">
                        <w:rPr>
                          <w:b/>
                          <w:sz w:val="28"/>
                          <w:szCs w:val="28"/>
                        </w:rPr>
                        <w:t xml:space="preserve">the Government’s acceptance of </w:t>
                      </w:r>
                      <w:r w:rsidR="00DB55F1">
                        <w:rPr>
                          <w:b/>
                          <w:sz w:val="28"/>
                          <w:szCs w:val="28"/>
                        </w:rPr>
                        <w:t>recommendation</w:t>
                      </w:r>
                      <w:r w:rsidR="00752CEA">
                        <w:rPr>
                          <w:b/>
                          <w:sz w:val="28"/>
                          <w:szCs w:val="28"/>
                        </w:rPr>
                        <w:t>s</w:t>
                      </w:r>
                      <w:r w:rsidR="00DB55F1">
                        <w:rPr>
                          <w:b/>
                          <w:sz w:val="28"/>
                          <w:szCs w:val="28"/>
                        </w:rPr>
                        <w:t xml:space="preserve"> </w:t>
                      </w:r>
                      <w:r w:rsidR="002548F8">
                        <w:rPr>
                          <w:b/>
                          <w:sz w:val="28"/>
                          <w:szCs w:val="28"/>
                        </w:rPr>
                        <w:t xml:space="preserve">on the issue </w:t>
                      </w:r>
                      <w:r w:rsidR="00DB1A94" w:rsidRPr="00DB1A94">
                        <w:rPr>
                          <w:b/>
                          <w:sz w:val="28"/>
                          <w:szCs w:val="28"/>
                        </w:rPr>
                        <w:t xml:space="preserve">made during its Universal Periodic Review in </w:t>
                      </w:r>
                      <w:r w:rsidR="002548F8">
                        <w:rPr>
                          <w:b/>
                          <w:sz w:val="28"/>
                          <w:szCs w:val="28"/>
                        </w:rPr>
                        <w:t>2010</w:t>
                      </w:r>
                      <w:r w:rsidR="00DB1A94" w:rsidRPr="00DB1A94">
                        <w:rPr>
                          <w:b/>
                          <w:sz w:val="28"/>
                          <w:szCs w:val="28"/>
                        </w:rPr>
                        <w:t xml:space="preserve">, </w:t>
                      </w:r>
                      <w:r w:rsidRPr="00DB1A94">
                        <w:rPr>
                          <w:b/>
                          <w:sz w:val="28"/>
                          <w:szCs w:val="28"/>
                        </w:rPr>
                        <w:t>we hope the Human Rights Committee will:</w:t>
                      </w:r>
                    </w:p>
                    <w:p w:rsidR="002F2E23" w:rsidRPr="00DB1A94" w:rsidRDefault="00C81CF0" w:rsidP="002F2E23">
                      <w:pPr>
                        <w:numPr>
                          <w:ilvl w:val="0"/>
                          <w:numId w:val="4"/>
                        </w:numPr>
                        <w:spacing w:after="120"/>
                        <w:ind w:left="714" w:hanging="357"/>
                        <w:rPr>
                          <w:b/>
                          <w:sz w:val="28"/>
                          <w:szCs w:val="28"/>
                        </w:rPr>
                      </w:pPr>
                      <w:r w:rsidRPr="00DB1A94">
                        <w:rPr>
                          <w:b/>
                          <w:sz w:val="28"/>
                          <w:szCs w:val="28"/>
                        </w:rPr>
                        <w:t>raise</w:t>
                      </w:r>
                      <w:r w:rsidR="002F2E23" w:rsidRPr="00DB1A94">
                        <w:rPr>
                          <w:b/>
                          <w:sz w:val="28"/>
                          <w:szCs w:val="28"/>
                        </w:rPr>
                        <w:t xml:space="preserve"> the issue of corporal punishment of children in its List of Issues for </w:t>
                      </w:r>
                      <w:r w:rsidR="002548F8">
                        <w:rPr>
                          <w:b/>
                          <w:sz w:val="28"/>
                          <w:szCs w:val="28"/>
                        </w:rPr>
                        <w:t>Kyrgyzstan</w:t>
                      </w:r>
                      <w:r w:rsidR="002F2E23" w:rsidRPr="00DB1A94">
                        <w:rPr>
                          <w:b/>
                          <w:sz w:val="28"/>
                          <w:szCs w:val="28"/>
                        </w:rPr>
                        <w:t xml:space="preserve">, in particular asking what </w:t>
                      </w:r>
                      <w:r w:rsidR="00DB55F1">
                        <w:rPr>
                          <w:b/>
                          <w:sz w:val="28"/>
                          <w:szCs w:val="28"/>
                        </w:rPr>
                        <w:t xml:space="preserve">measures </w:t>
                      </w:r>
                      <w:r w:rsidR="00752CEA">
                        <w:rPr>
                          <w:b/>
                          <w:sz w:val="28"/>
                          <w:szCs w:val="28"/>
                        </w:rPr>
                        <w:t xml:space="preserve">are being </w:t>
                      </w:r>
                      <w:r w:rsidR="00DB55F1">
                        <w:rPr>
                          <w:b/>
                          <w:sz w:val="28"/>
                          <w:szCs w:val="28"/>
                        </w:rPr>
                        <w:t xml:space="preserve">taken to ensure </w:t>
                      </w:r>
                      <w:r w:rsidR="00D1676C">
                        <w:rPr>
                          <w:b/>
                          <w:sz w:val="28"/>
                          <w:szCs w:val="28"/>
                        </w:rPr>
                        <w:t xml:space="preserve">clarity in </w:t>
                      </w:r>
                      <w:r w:rsidR="00752CEA">
                        <w:rPr>
                          <w:b/>
                          <w:sz w:val="28"/>
                          <w:szCs w:val="28"/>
                        </w:rPr>
                        <w:t xml:space="preserve">law </w:t>
                      </w:r>
                      <w:r w:rsidR="00D1676C">
                        <w:rPr>
                          <w:b/>
                          <w:sz w:val="28"/>
                          <w:szCs w:val="28"/>
                        </w:rPr>
                        <w:t xml:space="preserve">that </w:t>
                      </w:r>
                      <w:r w:rsidR="00752CEA">
                        <w:rPr>
                          <w:b/>
                          <w:sz w:val="28"/>
                          <w:szCs w:val="28"/>
                        </w:rPr>
                        <w:t xml:space="preserve">all </w:t>
                      </w:r>
                      <w:r w:rsidR="00DB1A94" w:rsidRPr="00DB1A94">
                        <w:rPr>
                          <w:b/>
                          <w:sz w:val="28"/>
                          <w:szCs w:val="28"/>
                        </w:rPr>
                        <w:t>corporal punishment</w:t>
                      </w:r>
                      <w:r w:rsidR="00D1676C">
                        <w:rPr>
                          <w:b/>
                          <w:sz w:val="28"/>
                          <w:szCs w:val="28"/>
                        </w:rPr>
                        <w:t>, however light, is prohibited in all settings</w:t>
                      </w:r>
                      <w:r w:rsidR="00031C51">
                        <w:rPr>
                          <w:b/>
                          <w:sz w:val="28"/>
                          <w:szCs w:val="28"/>
                        </w:rPr>
                        <w:t xml:space="preserve">, </w:t>
                      </w:r>
                      <w:r w:rsidR="002F2E23" w:rsidRPr="00DB1A94">
                        <w:rPr>
                          <w:b/>
                          <w:sz w:val="28"/>
                          <w:szCs w:val="28"/>
                        </w:rPr>
                        <w:t>and</w:t>
                      </w:r>
                    </w:p>
                    <w:p w:rsidR="00DB1A94" w:rsidRPr="00647042" w:rsidRDefault="002F2E23" w:rsidP="00A325AD">
                      <w:pPr>
                        <w:numPr>
                          <w:ilvl w:val="0"/>
                          <w:numId w:val="4"/>
                        </w:numPr>
                        <w:spacing w:after="120"/>
                        <w:ind w:left="714" w:hanging="357"/>
                        <w:rPr>
                          <w:b/>
                          <w:sz w:val="28"/>
                          <w:szCs w:val="28"/>
                        </w:rPr>
                      </w:pPr>
                      <w:r w:rsidRPr="00647042">
                        <w:rPr>
                          <w:b/>
                          <w:sz w:val="28"/>
                          <w:szCs w:val="28"/>
                        </w:rPr>
                        <w:t xml:space="preserve">recommend to </w:t>
                      </w:r>
                      <w:r w:rsidR="002548F8">
                        <w:rPr>
                          <w:b/>
                          <w:sz w:val="28"/>
                          <w:szCs w:val="28"/>
                        </w:rPr>
                        <w:t>Kyrgyzstan</w:t>
                      </w:r>
                      <w:r w:rsidR="00C81CF0" w:rsidRPr="00647042">
                        <w:rPr>
                          <w:b/>
                          <w:sz w:val="28"/>
                          <w:szCs w:val="28"/>
                        </w:rPr>
                        <w:t xml:space="preserve">, </w:t>
                      </w:r>
                      <w:r w:rsidR="00DB1A94" w:rsidRPr="00647042">
                        <w:rPr>
                          <w:b/>
                          <w:sz w:val="28"/>
                          <w:szCs w:val="28"/>
                        </w:rPr>
                        <w:t>following its examination of the state party</w:t>
                      </w:r>
                      <w:r w:rsidR="004D5821" w:rsidRPr="00647042">
                        <w:rPr>
                          <w:b/>
                          <w:sz w:val="28"/>
                          <w:szCs w:val="28"/>
                        </w:rPr>
                        <w:t xml:space="preserve">’s </w:t>
                      </w:r>
                      <w:r w:rsidR="002548F8">
                        <w:rPr>
                          <w:b/>
                          <w:sz w:val="28"/>
                          <w:szCs w:val="28"/>
                        </w:rPr>
                        <w:t>second</w:t>
                      </w:r>
                      <w:r w:rsidR="00DB1A94" w:rsidRPr="00647042">
                        <w:rPr>
                          <w:b/>
                          <w:sz w:val="28"/>
                          <w:szCs w:val="28"/>
                        </w:rPr>
                        <w:t xml:space="preserve"> report, </w:t>
                      </w:r>
                      <w:r w:rsidRPr="00647042">
                        <w:rPr>
                          <w:b/>
                          <w:sz w:val="28"/>
                          <w:szCs w:val="28"/>
                        </w:rPr>
                        <w:t xml:space="preserve">that </w:t>
                      </w:r>
                      <w:r w:rsidR="00DB1A94" w:rsidRPr="00647042">
                        <w:rPr>
                          <w:b/>
                          <w:sz w:val="28"/>
                          <w:szCs w:val="28"/>
                        </w:rPr>
                        <w:t>legislation is</w:t>
                      </w:r>
                      <w:r w:rsidR="00D1676C">
                        <w:rPr>
                          <w:b/>
                          <w:sz w:val="28"/>
                          <w:szCs w:val="28"/>
                        </w:rPr>
                        <w:t xml:space="preserve"> strengthened in order to clarify that</w:t>
                      </w:r>
                      <w:r w:rsidR="00DB1A94" w:rsidRPr="00647042">
                        <w:rPr>
                          <w:b/>
                          <w:sz w:val="28"/>
                          <w:szCs w:val="28"/>
                        </w:rPr>
                        <w:t xml:space="preserve"> </w:t>
                      </w:r>
                      <w:r w:rsidR="00647042" w:rsidRPr="00647042">
                        <w:rPr>
                          <w:b/>
                          <w:sz w:val="28"/>
                          <w:szCs w:val="28"/>
                        </w:rPr>
                        <w:t xml:space="preserve">all </w:t>
                      </w:r>
                      <w:r w:rsidR="00DB1A94" w:rsidRPr="00647042">
                        <w:rPr>
                          <w:b/>
                          <w:sz w:val="28"/>
                          <w:szCs w:val="28"/>
                        </w:rPr>
                        <w:t>corporal punishment</w:t>
                      </w:r>
                      <w:r w:rsidR="00647042" w:rsidRPr="00647042">
                        <w:rPr>
                          <w:b/>
                          <w:sz w:val="28"/>
                          <w:szCs w:val="28"/>
                        </w:rPr>
                        <w:t xml:space="preserve">, </w:t>
                      </w:r>
                      <w:r w:rsidR="00D1676C">
                        <w:rPr>
                          <w:b/>
                          <w:sz w:val="28"/>
                          <w:szCs w:val="28"/>
                        </w:rPr>
                        <w:t>without exception</w:t>
                      </w:r>
                      <w:r w:rsidR="00647042" w:rsidRPr="00647042">
                        <w:rPr>
                          <w:b/>
                          <w:sz w:val="28"/>
                          <w:szCs w:val="28"/>
                        </w:rPr>
                        <w:t>,</w:t>
                      </w:r>
                      <w:r w:rsidR="00D1676C">
                        <w:rPr>
                          <w:b/>
                          <w:sz w:val="28"/>
                          <w:szCs w:val="28"/>
                        </w:rPr>
                        <w:t xml:space="preserve"> is unlawful</w:t>
                      </w:r>
                      <w:r w:rsidR="00DB1A94" w:rsidRPr="00647042">
                        <w:rPr>
                          <w:b/>
                          <w:sz w:val="28"/>
                          <w:szCs w:val="28"/>
                        </w:rPr>
                        <w:t>, together with appropriate public education and professional training on positive, participatory and non-violent forms of education and childrearing.</w:t>
                      </w:r>
                    </w:p>
                  </w:txbxContent>
                </v:textbox>
                <w10:wrap type="square" anchorx="margin" anchory="margin"/>
              </v:shape>
            </w:pict>
          </mc:Fallback>
        </mc:AlternateContent>
      </w:r>
      <w:r w:rsidR="00926887">
        <w:rPr>
          <w:sz w:val="26"/>
          <w:szCs w:val="26"/>
        </w:rPr>
        <w:t xml:space="preserve">1.1 </w:t>
      </w:r>
      <w:r w:rsidR="00124306" w:rsidRPr="00926887">
        <w:rPr>
          <w:sz w:val="26"/>
          <w:szCs w:val="26"/>
        </w:rPr>
        <w:t>The legality and practice of corporal punishment of children breaches their fundamental rights to respect for their human dignity and physical integrity</w:t>
      </w:r>
      <w:r w:rsidR="005F4F6D" w:rsidRPr="00926887">
        <w:rPr>
          <w:sz w:val="26"/>
          <w:szCs w:val="26"/>
        </w:rPr>
        <w:t xml:space="preserve"> and</w:t>
      </w:r>
      <w:r w:rsidR="00124306" w:rsidRPr="00926887">
        <w:rPr>
          <w:sz w:val="26"/>
          <w:szCs w:val="26"/>
        </w:rPr>
        <w:t xml:space="preserve"> to equal protection under the law, and </w:t>
      </w:r>
      <w:r w:rsidR="005F4F6D" w:rsidRPr="00926887">
        <w:rPr>
          <w:sz w:val="26"/>
          <w:szCs w:val="26"/>
        </w:rPr>
        <w:t xml:space="preserve">the right </w:t>
      </w:r>
      <w:r w:rsidR="00124306" w:rsidRPr="00926887">
        <w:rPr>
          <w:sz w:val="26"/>
          <w:szCs w:val="26"/>
        </w:rPr>
        <w:t>not to be subjected to torture or to cruel, inhuman or degrading treatment or punishment – rights guaranteed in the International Covenant on Civil and Political Rights and other internat</w:t>
      </w:r>
      <w:r w:rsidR="002F2E23" w:rsidRPr="00926887">
        <w:rPr>
          <w:sz w:val="26"/>
          <w:szCs w:val="26"/>
        </w:rPr>
        <w:t>ional human rights instruments.</w:t>
      </w:r>
    </w:p>
    <w:p w:rsidR="00647042" w:rsidRPr="00926887" w:rsidRDefault="00647042" w:rsidP="00DB55F1">
      <w:pPr>
        <w:spacing w:after="120"/>
        <w:ind w:left="482" w:hanging="482"/>
        <w:rPr>
          <w:sz w:val="26"/>
          <w:szCs w:val="26"/>
        </w:rPr>
      </w:pPr>
    </w:p>
    <w:p w:rsidR="002F2E23" w:rsidRDefault="002F2E23" w:rsidP="00D43906">
      <w:pPr>
        <w:spacing w:after="120"/>
      </w:pPr>
    </w:p>
    <w:p w:rsidR="00CD23D9" w:rsidRPr="00C60443" w:rsidRDefault="00647042" w:rsidP="00C60443">
      <w:pPr>
        <w:spacing w:after="120"/>
        <w:ind w:left="482" w:hanging="482"/>
        <w:rPr>
          <w:b/>
          <w:sz w:val="28"/>
          <w:szCs w:val="28"/>
        </w:rPr>
      </w:pPr>
      <w:r>
        <w:rPr>
          <w:b/>
          <w:sz w:val="28"/>
          <w:szCs w:val="28"/>
        </w:rPr>
        <w:br w:type="page"/>
      </w:r>
      <w:r w:rsidR="00926887" w:rsidRPr="00C60443">
        <w:rPr>
          <w:b/>
          <w:sz w:val="28"/>
          <w:szCs w:val="28"/>
        </w:rPr>
        <w:lastRenderedPageBreak/>
        <w:t xml:space="preserve">2 </w:t>
      </w:r>
      <w:r w:rsidR="00175E8F" w:rsidRPr="00C60443">
        <w:rPr>
          <w:b/>
          <w:sz w:val="28"/>
          <w:szCs w:val="28"/>
        </w:rPr>
        <w:t xml:space="preserve">Legality of corporal punishment </w:t>
      </w:r>
      <w:r w:rsidR="004973A2" w:rsidRPr="00C60443">
        <w:rPr>
          <w:b/>
          <w:sz w:val="28"/>
          <w:szCs w:val="28"/>
        </w:rPr>
        <w:t>of children</w:t>
      </w:r>
      <w:r w:rsidR="005F4F6D" w:rsidRPr="00C60443">
        <w:rPr>
          <w:b/>
          <w:sz w:val="28"/>
          <w:szCs w:val="28"/>
        </w:rPr>
        <w:t xml:space="preserve"> in </w:t>
      </w:r>
      <w:r w:rsidR="00D1676C" w:rsidRPr="00C60443">
        <w:rPr>
          <w:b/>
          <w:sz w:val="28"/>
          <w:szCs w:val="28"/>
        </w:rPr>
        <w:t>Kyrgyzstan</w:t>
      </w:r>
    </w:p>
    <w:p w:rsidR="00D1676C" w:rsidRPr="00C60443" w:rsidRDefault="00175E8F" w:rsidP="00C60443">
      <w:pPr>
        <w:autoSpaceDE w:val="0"/>
        <w:autoSpaceDN w:val="0"/>
        <w:adjustRightInd w:val="0"/>
        <w:spacing w:after="120"/>
        <w:ind w:left="482" w:hanging="482"/>
        <w:rPr>
          <w:sz w:val="26"/>
          <w:szCs w:val="26"/>
        </w:rPr>
      </w:pPr>
      <w:r w:rsidRPr="00C60443">
        <w:rPr>
          <w:sz w:val="26"/>
          <w:szCs w:val="26"/>
        </w:rPr>
        <w:t xml:space="preserve">2.1 Corporal punishment of children in </w:t>
      </w:r>
      <w:r w:rsidR="00D1676C" w:rsidRPr="00C60443">
        <w:rPr>
          <w:sz w:val="26"/>
          <w:szCs w:val="26"/>
        </w:rPr>
        <w:t>Kyrgyzstan is unlawful in schools, the penal system and some alternative care settings, but it is not fully prohibited in the home and other care settings.</w:t>
      </w:r>
    </w:p>
    <w:p w:rsidR="00D1676C" w:rsidRPr="00C60443" w:rsidRDefault="00647042" w:rsidP="00C60443">
      <w:pPr>
        <w:autoSpaceDE w:val="0"/>
        <w:autoSpaceDN w:val="0"/>
        <w:adjustRightInd w:val="0"/>
        <w:spacing w:after="120"/>
        <w:ind w:left="482" w:hanging="482"/>
        <w:rPr>
          <w:sz w:val="26"/>
          <w:szCs w:val="26"/>
        </w:rPr>
      </w:pPr>
      <w:r w:rsidRPr="00C60443">
        <w:rPr>
          <w:sz w:val="26"/>
          <w:szCs w:val="26"/>
        </w:rPr>
        <w:t xml:space="preserve">2.2 </w:t>
      </w:r>
      <w:r w:rsidRPr="00C60443">
        <w:rPr>
          <w:i/>
          <w:sz w:val="26"/>
          <w:szCs w:val="26"/>
        </w:rPr>
        <w:t>Home (</w:t>
      </w:r>
      <w:r w:rsidRPr="00C60443">
        <w:rPr>
          <w:i/>
          <w:sz w:val="26"/>
          <w:szCs w:val="26"/>
          <w:u w:val="single"/>
        </w:rPr>
        <w:t>lawful</w:t>
      </w:r>
      <w:r w:rsidRPr="00C60443">
        <w:rPr>
          <w:i/>
          <w:sz w:val="26"/>
          <w:szCs w:val="26"/>
        </w:rPr>
        <w:t xml:space="preserve">). </w:t>
      </w:r>
      <w:r w:rsidR="00D1676C" w:rsidRPr="00C60443">
        <w:rPr>
          <w:sz w:val="26"/>
          <w:szCs w:val="26"/>
        </w:rPr>
        <w:t>During the Universal Periodic Review of Kyrgyzstan in 2010, the Government accepted the recommendation to protect children by law from corporal punishment in any setting, stating that corporal punishment is already prohibited.</w:t>
      </w:r>
      <w:r w:rsidR="00D1676C" w:rsidRPr="00C60443">
        <w:rPr>
          <w:rStyle w:val="FootnoteReference"/>
          <w:sz w:val="26"/>
          <w:szCs w:val="26"/>
        </w:rPr>
        <w:footnoteReference w:id="1"/>
      </w:r>
      <w:r w:rsidR="00D1676C" w:rsidRPr="00C60443">
        <w:rPr>
          <w:sz w:val="26"/>
          <w:szCs w:val="26"/>
        </w:rPr>
        <w:t xml:space="preserve"> </w:t>
      </w:r>
      <w:r w:rsidR="006F2B68" w:rsidRPr="00C60443">
        <w:rPr>
          <w:sz w:val="26"/>
          <w:szCs w:val="26"/>
        </w:rPr>
        <w:t>We are seeking to verify this assertion but research to date indicates that there is no unequivocal prohibition of all corporal punishment, however light.</w:t>
      </w:r>
    </w:p>
    <w:p w:rsidR="00D1676C" w:rsidRPr="00C60443" w:rsidRDefault="00C60443" w:rsidP="00C60443">
      <w:pPr>
        <w:spacing w:after="120"/>
        <w:ind w:left="482" w:hanging="482"/>
        <w:rPr>
          <w:sz w:val="26"/>
          <w:szCs w:val="26"/>
        </w:rPr>
      </w:pPr>
      <w:r>
        <w:rPr>
          <w:sz w:val="26"/>
          <w:szCs w:val="26"/>
        </w:rPr>
        <w:t xml:space="preserve">2.3 </w:t>
      </w:r>
      <w:r w:rsidR="00D1676C" w:rsidRPr="00C60443">
        <w:rPr>
          <w:sz w:val="26"/>
          <w:szCs w:val="26"/>
        </w:rPr>
        <w:t>The Code on Children 2012 includes as one of the basic principles of child protection “ensuring protection of the child from all forms of violence” (article 4, unofficial translation); it defines violence/abuse as “any action in relation to the child which violates or endangers its physical or mental development” (article 5)</w:t>
      </w:r>
      <w:r w:rsidR="006F2B68" w:rsidRPr="00C60443">
        <w:rPr>
          <w:sz w:val="26"/>
          <w:szCs w:val="26"/>
        </w:rPr>
        <w:t xml:space="preserve">, and according to article 16(1), the state protects </w:t>
      </w:r>
      <w:r w:rsidR="00D1676C" w:rsidRPr="00C60443">
        <w:rPr>
          <w:sz w:val="26"/>
          <w:szCs w:val="26"/>
        </w:rPr>
        <w:t xml:space="preserve">the child </w:t>
      </w:r>
      <w:r w:rsidR="006F2B68" w:rsidRPr="00C60443">
        <w:rPr>
          <w:sz w:val="26"/>
          <w:szCs w:val="26"/>
        </w:rPr>
        <w:t>“</w:t>
      </w:r>
      <w:r w:rsidR="00D1676C" w:rsidRPr="00C60443">
        <w:rPr>
          <w:sz w:val="26"/>
          <w:szCs w:val="26"/>
        </w:rPr>
        <w:t xml:space="preserve">from physical and mental, sexual violence, cruel, brutal, inhuman or degrading treatment….” </w:t>
      </w:r>
      <w:r w:rsidR="006F2B68" w:rsidRPr="00C60443">
        <w:rPr>
          <w:sz w:val="26"/>
          <w:szCs w:val="26"/>
        </w:rPr>
        <w:t>But t</w:t>
      </w:r>
      <w:r w:rsidR="00D1676C" w:rsidRPr="00C60443">
        <w:rPr>
          <w:sz w:val="26"/>
          <w:szCs w:val="26"/>
        </w:rPr>
        <w:t>he Code does not explicitly prohibit all corporal punishment in childrearing.</w:t>
      </w:r>
    </w:p>
    <w:p w:rsidR="00C60443" w:rsidRDefault="00C60443" w:rsidP="00C60443">
      <w:pPr>
        <w:spacing w:after="120"/>
        <w:ind w:left="482" w:hanging="482"/>
        <w:rPr>
          <w:sz w:val="26"/>
          <w:szCs w:val="26"/>
        </w:rPr>
      </w:pPr>
      <w:r>
        <w:rPr>
          <w:sz w:val="26"/>
          <w:szCs w:val="26"/>
        </w:rPr>
        <w:t xml:space="preserve">2.4 </w:t>
      </w:r>
      <w:r w:rsidR="006F2B68" w:rsidRPr="00C60443">
        <w:rPr>
          <w:sz w:val="26"/>
          <w:szCs w:val="26"/>
        </w:rPr>
        <w:t>T</w:t>
      </w:r>
      <w:r w:rsidR="00D1676C" w:rsidRPr="00C60443">
        <w:rPr>
          <w:sz w:val="26"/>
          <w:szCs w:val="26"/>
        </w:rPr>
        <w:t>he Family Code 2003</w:t>
      </w:r>
      <w:r w:rsidR="006F2B68" w:rsidRPr="00C60443">
        <w:rPr>
          <w:sz w:val="26"/>
          <w:szCs w:val="26"/>
        </w:rPr>
        <w:t xml:space="preserve"> protects children from abuse by parents (article 61(2)) and states that methods of childrearing “should exclude neglectful, cruel or degrading treatment, abuse or exploitation of children” (article 59(2)). The Law on Social Legal Protection from Violence in the Family 2003 defines domestic violence as “any intentional act by one family member against another if this action violates the legal rights and freedoms of a family member, causing him physical and mental suffering and causing moral harm or posing a threat to the physical and personal development of a minor member of the family” and the definition of physical violence includes beating and actions which violate the honour, dignity and mental, physical and personal development of the child (article 1). We are currently investigating the possibility that these provisions are intended to prohibit all corporal punishment</w:t>
      </w:r>
      <w:r w:rsidRPr="00C60443">
        <w:rPr>
          <w:sz w:val="26"/>
          <w:szCs w:val="26"/>
        </w:rPr>
        <w:t xml:space="preserve">: official confirmation of such an interpretation is necessary when the law does not explicitly prohibit all corporal punishment without exception. </w:t>
      </w:r>
    </w:p>
    <w:p w:rsidR="00C60443" w:rsidRPr="00C60443" w:rsidRDefault="00C60443" w:rsidP="00C60443">
      <w:pPr>
        <w:spacing w:after="120"/>
        <w:ind w:left="482" w:hanging="482"/>
        <w:rPr>
          <w:b/>
          <w:sz w:val="26"/>
          <w:szCs w:val="26"/>
        </w:rPr>
      </w:pPr>
      <w:r w:rsidRPr="00C60443">
        <w:rPr>
          <w:b/>
          <w:sz w:val="26"/>
          <w:szCs w:val="26"/>
        </w:rPr>
        <w:t>2.5</w:t>
      </w:r>
      <w:r>
        <w:rPr>
          <w:sz w:val="26"/>
          <w:szCs w:val="26"/>
        </w:rPr>
        <w:t xml:space="preserve"> </w:t>
      </w:r>
      <w:r w:rsidRPr="00C60443">
        <w:rPr>
          <w:b/>
          <w:sz w:val="26"/>
          <w:szCs w:val="26"/>
        </w:rPr>
        <w:t xml:space="preserve">We hope the Human Rights Committee will seek clarity from the Government delegation as to whether the law </w:t>
      </w:r>
      <w:r w:rsidR="00B63C75">
        <w:rPr>
          <w:b/>
          <w:sz w:val="26"/>
          <w:szCs w:val="26"/>
        </w:rPr>
        <w:t xml:space="preserve">is interpreted as </w:t>
      </w:r>
      <w:r w:rsidRPr="00C60443">
        <w:rPr>
          <w:b/>
          <w:sz w:val="26"/>
          <w:szCs w:val="26"/>
        </w:rPr>
        <w:t>prohibit</w:t>
      </w:r>
      <w:r w:rsidR="00B63C75">
        <w:rPr>
          <w:b/>
          <w:sz w:val="26"/>
          <w:szCs w:val="26"/>
        </w:rPr>
        <w:t>ing</w:t>
      </w:r>
      <w:r w:rsidRPr="00C60443">
        <w:rPr>
          <w:b/>
          <w:sz w:val="26"/>
          <w:szCs w:val="26"/>
        </w:rPr>
        <w:t xml:space="preserve"> all corporal punishment or only that which reaches a particular </w:t>
      </w:r>
      <w:r w:rsidR="00841506">
        <w:rPr>
          <w:b/>
          <w:sz w:val="26"/>
          <w:szCs w:val="26"/>
        </w:rPr>
        <w:t>threshold</w:t>
      </w:r>
      <w:r w:rsidRPr="00C60443">
        <w:rPr>
          <w:b/>
          <w:sz w:val="26"/>
          <w:szCs w:val="26"/>
        </w:rPr>
        <w:t xml:space="preserve"> of severity.</w:t>
      </w:r>
    </w:p>
    <w:p w:rsidR="00D1676C" w:rsidRPr="00C60443" w:rsidRDefault="00C60443" w:rsidP="00C60443">
      <w:pPr>
        <w:spacing w:after="120"/>
        <w:ind w:left="482" w:hanging="482"/>
        <w:rPr>
          <w:sz w:val="26"/>
          <w:szCs w:val="26"/>
        </w:rPr>
      </w:pPr>
      <w:r>
        <w:rPr>
          <w:sz w:val="26"/>
          <w:szCs w:val="26"/>
        </w:rPr>
        <w:t xml:space="preserve">2.6 </w:t>
      </w:r>
      <w:r w:rsidRPr="00C60443">
        <w:rPr>
          <w:i/>
          <w:sz w:val="26"/>
          <w:szCs w:val="26"/>
        </w:rPr>
        <w:t>Schools (</w:t>
      </w:r>
      <w:r w:rsidRPr="00C60443">
        <w:rPr>
          <w:i/>
          <w:sz w:val="26"/>
          <w:szCs w:val="26"/>
          <w:u w:val="single"/>
        </w:rPr>
        <w:t>unlawful</w:t>
      </w:r>
      <w:r w:rsidRPr="00C60443">
        <w:rPr>
          <w:i/>
          <w:sz w:val="26"/>
          <w:szCs w:val="26"/>
        </w:rPr>
        <w:t xml:space="preserve">). </w:t>
      </w:r>
      <w:r w:rsidR="00D1676C" w:rsidRPr="00C60443">
        <w:rPr>
          <w:sz w:val="26"/>
          <w:szCs w:val="26"/>
        </w:rPr>
        <w:t xml:space="preserve">The Law on Education 2003 states in article 29 </w:t>
      </w:r>
      <w:r w:rsidRPr="00C60443">
        <w:rPr>
          <w:sz w:val="26"/>
          <w:szCs w:val="26"/>
        </w:rPr>
        <w:t>that teachers “</w:t>
      </w:r>
      <w:r w:rsidR="00D1676C" w:rsidRPr="00C60443">
        <w:rPr>
          <w:sz w:val="26"/>
          <w:szCs w:val="26"/>
        </w:rPr>
        <w:t>shall not apply methods of physical and mora</w:t>
      </w:r>
      <w:r w:rsidRPr="00C60443">
        <w:rPr>
          <w:sz w:val="26"/>
          <w:szCs w:val="26"/>
        </w:rPr>
        <w:t>l abuse in relation to students</w:t>
      </w:r>
      <w:r w:rsidR="00D1676C" w:rsidRPr="00C60443">
        <w:rPr>
          <w:sz w:val="26"/>
          <w:szCs w:val="26"/>
        </w:rPr>
        <w:t>”</w:t>
      </w:r>
      <w:r w:rsidRPr="00C60443">
        <w:rPr>
          <w:sz w:val="26"/>
          <w:szCs w:val="26"/>
        </w:rPr>
        <w:t xml:space="preserve"> (unofficial translation)</w:t>
      </w:r>
      <w:r w:rsidR="00D1676C" w:rsidRPr="00C60443">
        <w:rPr>
          <w:sz w:val="26"/>
          <w:szCs w:val="26"/>
        </w:rPr>
        <w:t xml:space="preserve"> The Law on the Status of the Teacher 2001 states in article 15: “The teacher shall … respect the honour and dignity of pupils.” Article 16 of the Code on Children 2012 protects children from “cruel, brutal, inhuman or degrading treatment”.</w:t>
      </w:r>
    </w:p>
    <w:p w:rsidR="00D1676C" w:rsidRPr="00C60443" w:rsidRDefault="00C60443" w:rsidP="00C60443">
      <w:pPr>
        <w:spacing w:after="120"/>
        <w:ind w:left="482" w:hanging="482"/>
        <w:rPr>
          <w:sz w:val="26"/>
          <w:szCs w:val="26"/>
        </w:rPr>
      </w:pPr>
      <w:r>
        <w:rPr>
          <w:sz w:val="26"/>
          <w:szCs w:val="26"/>
        </w:rPr>
        <w:t xml:space="preserve">2.7 </w:t>
      </w:r>
      <w:r w:rsidRPr="00C60443">
        <w:rPr>
          <w:i/>
          <w:sz w:val="26"/>
          <w:szCs w:val="26"/>
        </w:rPr>
        <w:t>Penal system – sentence for crime (</w:t>
      </w:r>
      <w:r w:rsidRPr="00C60443">
        <w:rPr>
          <w:i/>
          <w:sz w:val="26"/>
          <w:szCs w:val="26"/>
          <w:u w:val="single"/>
        </w:rPr>
        <w:t>unlawful</w:t>
      </w:r>
      <w:r w:rsidRPr="00C60443">
        <w:rPr>
          <w:i/>
          <w:sz w:val="26"/>
          <w:szCs w:val="26"/>
        </w:rPr>
        <w:t xml:space="preserve">). </w:t>
      </w:r>
      <w:r w:rsidRPr="00C60443">
        <w:rPr>
          <w:sz w:val="26"/>
          <w:szCs w:val="26"/>
        </w:rPr>
        <w:t xml:space="preserve">There is no provision for judicial corporal punishment in criminal law. </w:t>
      </w:r>
      <w:r w:rsidR="00D1676C" w:rsidRPr="00C60443">
        <w:rPr>
          <w:sz w:val="26"/>
          <w:szCs w:val="26"/>
        </w:rPr>
        <w:t>The Code on Children 2012 includes among the principles underpinning juvenile justice “prohibition and prevention of all forms of violence in case of administration of law concerning children in conflict with the law” and “prohibition of torture, cruel, inhuman or humiliating treatment or punishment of the minor” (article 90).</w:t>
      </w:r>
      <w:r w:rsidRPr="00C60443">
        <w:rPr>
          <w:sz w:val="26"/>
          <w:szCs w:val="26"/>
        </w:rPr>
        <w:t xml:space="preserve"> Cases involving children </w:t>
      </w:r>
      <w:r w:rsidR="00D1676C" w:rsidRPr="00C60443">
        <w:rPr>
          <w:sz w:val="26"/>
          <w:szCs w:val="26"/>
        </w:rPr>
        <w:t>are often heard in aksakal (traditional village) courts. Corporal punishment is not included in the measures available to these courts under articles 28 and 29 of the Law on Courts of Aksalals 2002; article 28 also states that the court has no right to impose punishments degrading to human dignity.</w:t>
      </w:r>
    </w:p>
    <w:p w:rsidR="00D1676C" w:rsidRPr="00C60443" w:rsidRDefault="00C60443" w:rsidP="00C60443">
      <w:pPr>
        <w:spacing w:after="120"/>
        <w:ind w:left="482" w:hanging="482"/>
        <w:rPr>
          <w:sz w:val="26"/>
          <w:szCs w:val="26"/>
        </w:rPr>
      </w:pPr>
      <w:r>
        <w:rPr>
          <w:sz w:val="26"/>
          <w:szCs w:val="26"/>
        </w:rPr>
        <w:lastRenderedPageBreak/>
        <w:t xml:space="preserve">2.8 </w:t>
      </w:r>
      <w:r w:rsidRPr="00C60443">
        <w:rPr>
          <w:i/>
          <w:sz w:val="26"/>
          <w:szCs w:val="26"/>
        </w:rPr>
        <w:t>Penal system – disciplinary measure in penal institutions (</w:t>
      </w:r>
      <w:r w:rsidRPr="00C60443">
        <w:rPr>
          <w:i/>
          <w:sz w:val="26"/>
          <w:szCs w:val="26"/>
          <w:u w:val="single"/>
        </w:rPr>
        <w:t>unlawful</w:t>
      </w:r>
      <w:r w:rsidRPr="00C60443">
        <w:rPr>
          <w:i/>
          <w:sz w:val="26"/>
          <w:szCs w:val="26"/>
        </w:rPr>
        <w:t xml:space="preserve">). </w:t>
      </w:r>
      <w:r w:rsidR="00D1676C" w:rsidRPr="00C60443">
        <w:rPr>
          <w:sz w:val="26"/>
          <w:szCs w:val="26"/>
        </w:rPr>
        <w:t>There is no provision for corporal punishment among the permitted disciplinary measures in the Criminal and Executive Code 1999 (articles 39-15 and 87). The Law on Bodies and Organisation of Criminal and Executive (Penitentiary) System 2003 states in article 28 that staff may use physical force if nonviolent methods are ineffective. Article 16 of the Code on Children 2012 protects children from “cruel, brutal, inhuman or degrading treatment”.</w:t>
      </w:r>
    </w:p>
    <w:p w:rsidR="00D1676C" w:rsidRPr="00C60443" w:rsidRDefault="00C60443" w:rsidP="00C60443">
      <w:pPr>
        <w:spacing w:after="120"/>
        <w:ind w:left="482" w:hanging="482"/>
        <w:rPr>
          <w:sz w:val="26"/>
          <w:szCs w:val="26"/>
        </w:rPr>
      </w:pPr>
      <w:r>
        <w:rPr>
          <w:sz w:val="26"/>
          <w:szCs w:val="26"/>
        </w:rPr>
        <w:t xml:space="preserve">2.9 </w:t>
      </w:r>
      <w:r w:rsidRPr="00C60443">
        <w:rPr>
          <w:i/>
          <w:sz w:val="26"/>
          <w:szCs w:val="26"/>
        </w:rPr>
        <w:t>Alternative care settings (</w:t>
      </w:r>
      <w:r w:rsidRPr="00C60443">
        <w:rPr>
          <w:i/>
          <w:sz w:val="26"/>
          <w:szCs w:val="26"/>
          <w:u w:val="single"/>
        </w:rPr>
        <w:t>partial prohibition</w:t>
      </w:r>
      <w:r w:rsidRPr="00C60443">
        <w:rPr>
          <w:i/>
          <w:sz w:val="26"/>
          <w:szCs w:val="26"/>
        </w:rPr>
        <w:t xml:space="preserve">). </w:t>
      </w:r>
      <w:r w:rsidR="00D1676C" w:rsidRPr="00C60443">
        <w:rPr>
          <w:sz w:val="26"/>
          <w:szCs w:val="26"/>
        </w:rPr>
        <w:t>Corporal punishment is unlawful in residential institutions</w:t>
      </w:r>
      <w:r w:rsidRPr="00C60443">
        <w:rPr>
          <w:sz w:val="26"/>
          <w:szCs w:val="26"/>
        </w:rPr>
        <w:t xml:space="preserve"> under </w:t>
      </w:r>
      <w:r w:rsidR="00D1676C" w:rsidRPr="00C60443">
        <w:rPr>
          <w:sz w:val="26"/>
          <w:szCs w:val="26"/>
        </w:rPr>
        <w:t xml:space="preserve">clause 31 of Regulation No. 489 “On the state children’s home (residential institutions) of the system of the Ministry of Education, Science and Culture of the Kyrgyz Republic” 1998, </w:t>
      </w:r>
      <w:r w:rsidRPr="00C60443">
        <w:rPr>
          <w:sz w:val="26"/>
          <w:szCs w:val="26"/>
        </w:rPr>
        <w:t xml:space="preserve">which does not include </w:t>
      </w:r>
      <w:r w:rsidR="00D1676C" w:rsidRPr="00C60443">
        <w:rPr>
          <w:sz w:val="26"/>
          <w:szCs w:val="26"/>
        </w:rPr>
        <w:t xml:space="preserve">corporal punishment as a permitted measure of discipline. </w:t>
      </w:r>
      <w:r w:rsidRPr="00C60443">
        <w:rPr>
          <w:sz w:val="26"/>
          <w:szCs w:val="26"/>
        </w:rPr>
        <w:t xml:space="preserve">It </w:t>
      </w:r>
      <w:r w:rsidR="00B63C75">
        <w:rPr>
          <w:sz w:val="26"/>
          <w:szCs w:val="26"/>
        </w:rPr>
        <w:t>i</w:t>
      </w:r>
      <w:r w:rsidRPr="00C60443">
        <w:rPr>
          <w:sz w:val="26"/>
          <w:szCs w:val="26"/>
        </w:rPr>
        <w:t xml:space="preserve">s considered unlawful in preschool settings – though </w:t>
      </w:r>
      <w:r w:rsidR="00B63C75">
        <w:rPr>
          <w:sz w:val="26"/>
          <w:szCs w:val="26"/>
        </w:rPr>
        <w:t xml:space="preserve">is </w:t>
      </w:r>
      <w:r w:rsidRPr="00C60443">
        <w:rPr>
          <w:sz w:val="26"/>
          <w:szCs w:val="26"/>
        </w:rPr>
        <w:t>not explicitly prohibited – under t</w:t>
      </w:r>
      <w:r w:rsidR="00D1676C" w:rsidRPr="00C60443">
        <w:rPr>
          <w:sz w:val="26"/>
          <w:szCs w:val="26"/>
        </w:rPr>
        <w:t>he Law on Preschool Education 2009</w:t>
      </w:r>
      <w:r w:rsidRPr="00C60443">
        <w:rPr>
          <w:sz w:val="26"/>
          <w:szCs w:val="26"/>
        </w:rPr>
        <w:t>, which</w:t>
      </w:r>
      <w:r w:rsidR="00D1676C" w:rsidRPr="00C60443">
        <w:rPr>
          <w:sz w:val="26"/>
          <w:szCs w:val="26"/>
        </w:rPr>
        <w:t xml:space="preserve"> states that children in preschool education have “the right guaranteed by the state … to be protected from all forms of exploitation and actions that are harmful to their health, as well as physical and psychological abuse, humiliation of dignity” (article 18, unofficial translation). There is no explicit prohibition of corporal punishment in foster care and other care settings. Article 16 of the Code on Children 2012 protects children from “cruel, brutal, </w:t>
      </w:r>
      <w:r w:rsidRPr="00C60443">
        <w:rPr>
          <w:sz w:val="26"/>
          <w:szCs w:val="26"/>
        </w:rPr>
        <w:t>inhuman or degrading treatment” but does not explicitly prohibit all corporal punishment.</w:t>
      </w:r>
    </w:p>
    <w:p w:rsidR="000400DD" w:rsidRPr="00C60443" w:rsidRDefault="000400DD" w:rsidP="00C60443">
      <w:pPr>
        <w:autoSpaceDE w:val="0"/>
        <w:autoSpaceDN w:val="0"/>
        <w:adjustRightInd w:val="0"/>
        <w:spacing w:after="120"/>
        <w:ind w:left="482" w:hanging="482"/>
        <w:rPr>
          <w:b/>
          <w:sz w:val="26"/>
          <w:szCs w:val="26"/>
        </w:rPr>
      </w:pPr>
    </w:p>
    <w:p w:rsidR="00487765" w:rsidRPr="00C60443" w:rsidRDefault="00647042" w:rsidP="00C60443">
      <w:pPr>
        <w:spacing w:after="120"/>
        <w:rPr>
          <w:sz w:val="28"/>
          <w:szCs w:val="28"/>
        </w:rPr>
      </w:pPr>
      <w:r w:rsidRPr="00C60443">
        <w:rPr>
          <w:b/>
          <w:sz w:val="28"/>
          <w:szCs w:val="28"/>
        </w:rPr>
        <w:t>3</w:t>
      </w:r>
      <w:r w:rsidR="00926887" w:rsidRPr="00C60443">
        <w:rPr>
          <w:b/>
          <w:sz w:val="28"/>
          <w:szCs w:val="28"/>
        </w:rPr>
        <w:t xml:space="preserve"> </w:t>
      </w:r>
      <w:r w:rsidR="00487765" w:rsidRPr="00C60443">
        <w:rPr>
          <w:b/>
          <w:sz w:val="28"/>
          <w:szCs w:val="28"/>
        </w:rPr>
        <w:t>Recommendations by human rights treaty monitoring bodies</w:t>
      </w:r>
      <w:r w:rsidR="000A0A8E" w:rsidRPr="00C60443">
        <w:rPr>
          <w:b/>
          <w:sz w:val="28"/>
          <w:szCs w:val="28"/>
        </w:rPr>
        <w:t xml:space="preserve"> and during the Universal Periodic Review</w:t>
      </w:r>
    </w:p>
    <w:p w:rsidR="00C60443" w:rsidRPr="00C60443" w:rsidRDefault="00C60443" w:rsidP="00C60443">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 w:val="26"/>
          <w:szCs w:val="26"/>
        </w:rPr>
      </w:pPr>
      <w:r w:rsidRPr="00C60443">
        <w:rPr>
          <w:bCs/>
          <w:sz w:val="26"/>
          <w:szCs w:val="26"/>
        </w:rPr>
        <w:t xml:space="preserve">3.1 In 2000, in its concluding observations on the state party’s second report, the </w:t>
      </w:r>
      <w:r w:rsidRPr="00B63C75">
        <w:rPr>
          <w:b/>
          <w:bCs/>
          <w:sz w:val="26"/>
          <w:szCs w:val="26"/>
        </w:rPr>
        <w:t>Human Rights Committee</w:t>
      </w:r>
      <w:r w:rsidRPr="00C60443">
        <w:rPr>
          <w:bCs/>
          <w:sz w:val="26"/>
          <w:szCs w:val="26"/>
        </w:rPr>
        <w:t xml:space="preserve"> expressed concern at mistreatment and cruel punishment of children in Kyrgyzstan and recommended that corporal punishment be prohibited.</w:t>
      </w:r>
      <w:r w:rsidRPr="00C60443">
        <w:rPr>
          <w:rStyle w:val="FootnoteReference"/>
          <w:bCs/>
          <w:sz w:val="26"/>
          <w:szCs w:val="26"/>
        </w:rPr>
        <w:footnoteReference w:id="2"/>
      </w:r>
    </w:p>
    <w:p w:rsidR="00647042" w:rsidRPr="00C60443" w:rsidRDefault="00647042" w:rsidP="00C60443">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 w:val="26"/>
          <w:szCs w:val="26"/>
        </w:rPr>
      </w:pPr>
      <w:r w:rsidRPr="00C60443">
        <w:rPr>
          <w:bCs/>
          <w:sz w:val="26"/>
          <w:szCs w:val="26"/>
        </w:rPr>
        <w:t>3.</w:t>
      </w:r>
      <w:r w:rsidR="00C60443">
        <w:rPr>
          <w:bCs/>
          <w:sz w:val="26"/>
          <w:szCs w:val="26"/>
        </w:rPr>
        <w:t>2</w:t>
      </w:r>
      <w:r w:rsidR="00926887" w:rsidRPr="00C60443">
        <w:rPr>
          <w:bCs/>
          <w:sz w:val="26"/>
          <w:szCs w:val="26"/>
        </w:rPr>
        <w:t xml:space="preserve"> </w:t>
      </w:r>
      <w:r w:rsidR="00DA3E1D" w:rsidRPr="00C60443">
        <w:rPr>
          <w:bCs/>
          <w:sz w:val="26"/>
          <w:szCs w:val="26"/>
        </w:rPr>
        <w:t xml:space="preserve">The </w:t>
      </w:r>
      <w:r w:rsidR="00DA3E1D" w:rsidRPr="00C60443">
        <w:rPr>
          <w:b/>
          <w:bCs/>
          <w:sz w:val="26"/>
          <w:szCs w:val="26"/>
        </w:rPr>
        <w:t>Committee on the Rights of the Child</w:t>
      </w:r>
      <w:r w:rsidR="004D5821" w:rsidRPr="00C60443">
        <w:rPr>
          <w:bCs/>
          <w:sz w:val="26"/>
          <w:szCs w:val="26"/>
        </w:rPr>
        <w:t xml:space="preserve"> </w:t>
      </w:r>
      <w:r w:rsidRPr="00C60443">
        <w:rPr>
          <w:bCs/>
          <w:sz w:val="26"/>
          <w:szCs w:val="26"/>
        </w:rPr>
        <w:t xml:space="preserve">has twice expressed concern at corporal punishment of children in </w:t>
      </w:r>
      <w:r w:rsidR="00C60443" w:rsidRPr="00C60443">
        <w:rPr>
          <w:bCs/>
          <w:sz w:val="26"/>
          <w:szCs w:val="26"/>
        </w:rPr>
        <w:t>Kyrgyzstan</w:t>
      </w:r>
      <w:r w:rsidRPr="00C60443">
        <w:rPr>
          <w:bCs/>
          <w:sz w:val="26"/>
          <w:szCs w:val="26"/>
        </w:rPr>
        <w:t xml:space="preserve"> and recommended it be explicitly prohibited in all settings including the home – following examination of the state party’s </w:t>
      </w:r>
      <w:r w:rsidR="00C60443" w:rsidRPr="00C60443">
        <w:rPr>
          <w:bCs/>
          <w:sz w:val="26"/>
          <w:szCs w:val="26"/>
        </w:rPr>
        <w:t>initial</w:t>
      </w:r>
      <w:r w:rsidRPr="00C60443">
        <w:rPr>
          <w:bCs/>
          <w:sz w:val="26"/>
          <w:szCs w:val="26"/>
        </w:rPr>
        <w:t xml:space="preserve"> report in </w:t>
      </w:r>
      <w:r w:rsidR="00C60443" w:rsidRPr="00C60443">
        <w:rPr>
          <w:bCs/>
          <w:sz w:val="26"/>
          <w:szCs w:val="26"/>
        </w:rPr>
        <w:t>2000</w:t>
      </w:r>
      <w:r w:rsidR="00C60443" w:rsidRPr="00C60443">
        <w:rPr>
          <w:rStyle w:val="FootnoteReference"/>
          <w:bCs/>
          <w:sz w:val="26"/>
          <w:szCs w:val="26"/>
        </w:rPr>
        <w:footnoteReference w:id="3"/>
      </w:r>
      <w:r w:rsidRPr="00C60443">
        <w:rPr>
          <w:bCs/>
          <w:sz w:val="26"/>
          <w:szCs w:val="26"/>
        </w:rPr>
        <w:t xml:space="preserve"> and the </w:t>
      </w:r>
      <w:r w:rsidR="00C60443" w:rsidRPr="00C60443">
        <w:rPr>
          <w:bCs/>
          <w:sz w:val="26"/>
          <w:szCs w:val="26"/>
        </w:rPr>
        <w:t xml:space="preserve">second </w:t>
      </w:r>
      <w:r w:rsidRPr="00C60443">
        <w:rPr>
          <w:bCs/>
          <w:sz w:val="26"/>
          <w:szCs w:val="26"/>
        </w:rPr>
        <w:t xml:space="preserve">report in </w:t>
      </w:r>
      <w:r w:rsidR="00C60443" w:rsidRPr="00C60443">
        <w:rPr>
          <w:bCs/>
          <w:sz w:val="26"/>
          <w:szCs w:val="26"/>
        </w:rPr>
        <w:t>2004</w:t>
      </w:r>
      <w:r w:rsidRPr="00C60443">
        <w:rPr>
          <w:bCs/>
          <w:sz w:val="26"/>
          <w:szCs w:val="26"/>
        </w:rPr>
        <w:t>.</w:t>
      </w:r>
      <w:r w:rsidR="00C60443" w:rsidRPr="00C60443">
        <w:rPr>
          <w:rStyle w:val="FootnoteReference"/>
          <w:bCs/>
          <w:sz w:val="26"/>
          <w:szCs w:val="26"/>
        </w:rPr>
        <w:footnoteReference w:id="4"/>
      </w:r>
    </w:p>
    <w:p w:rsidR="00C60443" w:rsidRPr="00C60443" w:rsidRDefault="00647042" w:rsidP="00C60443">
      <w:pPr>
        <w:spacing w:after="120"/>
        <w:ind w:left="482" w:hanging="482"/>
        <w:rPr>
          <w:sz w:val="26"/>
          <w:szCs w:val="26"/>
        </w:rPr>
      </w:pPr>
      <w:r w:rsidRPr="00C60443">
        <w:rPr>
          <w:bCs/>
          <w:sz w:val="26"/>
          <w:szCs w:val="26"/>
        </w:rPr>
        <w:t>3.</w:t>
      </w:r>
      <w:r w:rsidR="00C60443">
        <w:rPr>
          <w:bCs/>
          <w:sz w:val="26"/>
          <w:szCs w:val="26"/>
        </w:rPr>
        <w:t>3</w:t>
      </w:r>
      <w:r w:rsidR="00DA3E1D" w:rsidRPr="00C60443">
        <w:rPr>
          <w:bCs/>
          <w:sz w:val="26"/>
          <w:szCs w:val="26"/>
        </w:rPr>
        <w:t xml:space="preserve"> </w:t>
      </w:r>
      <w:r w:rsidR="00C60443" w:rsidRPr="00C60443">
        <w:rPr>
          <w:sz w:val="26"/>
          <w:szCs w:val="26"/>
        </w:rPr>
        <w:t xml:space="preserve">Kyrgyzstan was examined in the first cycle of the </w:t>
      </w:r>
      <w:r w:rsidR="00C60443" w:rsidRPr="00C60443">
        <w:rPr>
          <w:b/>
          <w:sz w:val="26"/>
          <w:szCs w:val="26"/>
        </w:rPr>
        <w:t>Universal Periodic Review</w:t>
      </w:r>
      <w:r w:rsidR="00C60443" w:rsidRPr="00C60443">
        <w:rPr>
          <w:sz w:val="26"/>
          <w:szCs w:val="26"/>
        </w:rPr>
        <w:t xml:space="preserve"> in 2010 (session 8). The Government accepted the recommendation to “ensure the full legal protection of the freedom of children from physical or mental violence, injury or abuse, neglect or negligent treatment, maltreatment or exploitation, including corporal punishment in any setting, and take further practical measures to stem the occurrence of violence against children”.</w:t>
      </w:r>
      <w:r w:rsidR="00C60443" w:rsidRPr="00C60443">
        <w:rPr>
          <w:rStyle w:val="FootnoteReference"/>
          <w:sz w:val="26"/>
          <w:szCs w:val="26"/>
        </w:rPr>
        <w:footnoteReference w:id="5"/>
      </w:r>
    </w:p>
    <w:p w:rsidR="00DA3E1D" w:rsidRPr="00C60443" w:rsidRDefault="00DA3E1D" w:rsidP="00C60443">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 w:val="26"/>
          <w:szCs w:val="26"/>
        </w:rPr>
      </w:pPr>
    </w:p>
    <w:p w:rsidR="000C275E" w:rsidRPr="00172252" w:rsidRDefault="000C275E" w:rsidP="000C275E">
      <w:pPr>
        <w:autoSpaceDE w:val="0"/>
        <w:autoSpaceDN w:val="0"/>
        <w:adjustRightInd w:val="0"/>
        <w:rPr>
          <w:rFonts w:eastAsia="Calibri"/>
          <w:bCs/>
          <w:i/>
        </w:rPr>
      </w:pPr>
      <w:r w:rsidRPr="00172252">
        <w:rPr>
          <w:rFonts w:eastAsia="Calibri"/>
          <w:i/>
        </w:rPr>
        <w:t>Briefing</w:t>
      </w:r>
      <w:r w:rsidRPr="00172252">
        <w:rPr>
          <w:rFonts w:eastAsia="Calibri"/>
        </w:rPr>
        <w:t xml:space="preserve"> </w:t>
      </w:r>
      <w:r w:rsidRPr="00172252">
        <w:rPr>
          <w:rFonts w:eastAsia="Calibri"/>
          <w:bCs/>
          <w:i/>
        </w:rPr>
        <w:t>prepared by the Global Initiative to End All Corporal Punishment of Children</w:t>
      </w:r>
    </w:p>
    <w:p w:rsidR="003339DF" w:rsidRDefault="00C96FF4" w:rsidP="00172252">
      <w:pPr>
        <w:autoSpaceDE w:val="0"/>
        <w:autoSpaceDN w:val="0"/>
        <w:adjustRightInd w:val="0"/>
        <w:rPr>
          <w:rFonts w:eastAsia="Calibri"/>
          <w:bCs/>
          <w:i/>
        </w:rPr>
      </w:pPr>
      <w:hyperlink r:id="rId11" w:history="1">
        <w:r w:rsidR="000C275E" w:rsidRPr="00172252">
          <w:rPr>
            <w:rStyle w:val="Hyperlink"/>
            <w:rFonts w:eastAsia="Calibri"/>
            <w:bCs/>
            <w:i/>
          </w:rPr>
          <w:t>www.endcorporalpunishment.org</w:t>
        </w:r>
      </w:hyperlink>
      <w:r w:rsidR="000C275E" w:rsidRPr="00172252">
        <w:rPr>
          <w:rFonts w:eastAsia="Calibri"/>
          <w:bCs/>
          <w:i/>
        </w:rPr>
        <w:t xml:space="preserve">; </w:t>
      </w:r>
      <w:hyperlink r:id="rId12" w:history="1">
        <w:r w:rsidR="000C275E" w:rsidRPr="00172252">
          <w:rPr>
            <w:rStyle w:val="Hyperlink"/>
            <w:rFonts w:eastAsia="Calibri"/>
            <w:bCs/>
            <w:i/>
          </w:rPr>
          <w:t>info@endcorporalpunishment.org</w:t>
        </w:r>
      </w:hyperlink>
      <w:r w:rsidR="00B16561">
        <w:rPr>
          <w:rFonts w:eastAsia="Calibri"/>
          <w:bCs/>
          <w:i/>
        </w:rPr>
        <w:t xml:space="preserve"> </w:t>
      </w:r>
    </w:p>
    <w:p w:rsidR="003574DA" w:rsidRPr="00172252" w:rsidRDefault="00B16B9D" w:rsidP="00172252">
      <w:pPr>
        <w:autoSpaceDE w:val="0"/>
        <w:autoSpaceDN w:val="0"/>
        <w:adjustRightInd w:val="0"/>
        <w:rPr>
          <w:rFonts w:eastAsia="Calibri"/>
          <w:bCs/>
          <w:i/>
        </w:rPr>
      </w:pPr>
      <w:r>
        <w:rPr>
          <w:rFonts w:eastAsia="Calibri"/>
          <w:bCs/>
          <w:i/>
        </w:rPr>
        <w:t>April 2013</w:t>
      </w:r>
    </w:p>
    <w:sectPr w:rsidR="003574DA" w:rsidRPr="00172252" w:rsidSect="00215B67">
      <w:footerReference w:type="even" r:id="rId13"/>
      <w:footerReference w:type="default" r:id="rId14"/>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0B7" w:rsidRDefault="006F50B7">
      <w:r>
        <w:separator/>
      </w:r>
    </w:p>
  </w:endnote>
  <w:endnote w:type="continuationSeparator" w:id="0">
    <w:p w:rsidR="006F50B7" w:rsidRDefault="006F50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141EB" w:rsidRDefault="002141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96FF4">
      <w:rPr>
        <w:rStyle w:val="PageNumber"/>
        <w:noProof/>
      </w:rPr>
      <w:t>1</w:t>
    </w:r>
    <w:r>
      <w:rPr>
        <w:rStyle w:val="PageNumber"/>
      </w:rPr>
      <w:fldChar w:fldCharType="end"/>
    </w:r>
  </w:p>
  <w:p w:rsidR="002141EB" w:rsidRDefault="002141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0B7" w:rsidRDefault="006F50B7">
      <w:r>
        <w:separator/>
      </w:r>
    </w:p>
  </w:footnote>
  <w:footnote w:type="continuationSeparator" w:id="0">
    <w:p w:rsidR="006F50B7" w:rsidRDefault="006F50B7">
      <w:r>
        <w:continuationSeparator/>
      </w:r>
    </w:p>
  </w:footnote>
  <w:footnote w:id="1">
    <w:p w:rsidR="00D1676C" w:rsidRPr="00D1676C" w:rsidRDefault="00D1676C">
      <w:pPr>
        <w:pStyle w:val="FootnoteText"/>
        <w:rPr>
          <w:lang w:val="en-GB"/>
        </w:rPr>
      </w:pPr>
      <w:r>
        <w:rPr>
          <w:rStyle w:val="FootnoteReference"/>
        </w:rPr>
        <w:footnoteRef/>
      </w:r>
      <w:r w:rsidRPr="00D1676C">
        <w:rPr>
          <w:lang w:val="en-GB"/>
        </w:rPr>
        <w:t xml:space="preserve"> 16 June 2010, A/HRC/15/2, Report of the working group, paras.</w:t>
      </w:r>
      <w:r>
        <w:rPr>
          <w:lang w:val="en-GB"/>
        </w:rPr>
        <w:t xml:space="preserve"> 53 and</w:t>
      </w:r>
      <w:r w:rsidRPr="00D1676C">
        <w:rPr>
          <w:lang w:val="en-GB"/>
        </w:rPr>
        <w:t xml:space="preserve"> </w:t>
      </w:r>
      <w:r w:rsidRPr="00C60443">
        <w:rPr>
          <w:lang w:val="en-GB"/>
        </w:rPr>
        <w:t>76(56)</w:t>
      </w:r>
    </w:p>
  </w:footnote>
  <w:footnote w:id="2">
    <w:p w:rsidR="00C60443" w:rsidRPr="00C60443" w:rsidRDefault="00C60443">
      <w:pPr>
        <w:pStyle w:val="FootnoteText"/>
        <w:rPr>
          <w:lang w:val="en-GB"/>
        </w:rPr>
      </w:pPr>
      <w:r>
        <w:rPr>
          <w:rStyle w:val="FootnoteReference"/>
        </w:rPr>
        <w:footnoteRef/>
      </w:r>
      <w:r w:rsidRPr="00C60443">
        <w:rPr>
          <w:lang w:val="en-GB"/>
        </w:rPr>
        <w:t xml:space="preserve"> 24 July 2000, CCPR/CO/69/KGZ, Concluding observations on initial report, para. </w:t>
      </w:r>
      <w:r w:rsidRPr="00841506">
        <w:rPr>
          <w:lang w:val="en-GB"/>
        </w:rPr>
        <w:t>19</w:t>
      </w:r>
    </w:p>
  </w:footnote>
  <w:footnote w:id="3">
    <w:p w:rsidR="00C60443" w:rsidRPr="00C60443" w:rsidRDefault="00C60443">
      <w:pPr>
        <w:pStyle w:val="FootnoteText"/>
        <w:rPr>
          <w:lang w:val="en-GB"/>
        </w:rPr>
      </w:pPr>
      <w:r>
        <w:rPr>
          <w:rStyle w:val="FootnoteReference"/>
        </w:rPr>
        <w:footnoteRef/>
      </w:r>
      <w:r w:rsidRPr="00C60443">
        <w:rPr>
          <w:lang w:val="en-GB"/>
        </w:rPr>
        <w:t xml:space="preserve"> 9 August 2000, CRC/C/15/Add.127, Concluding observations on initial report, paras. 33, 34, 39 and 40</w:t>
      </w:r>
    </w:p>
  </w:footnote>
  <w:footnote w:id="4">
    <w:p w:rsidR="00C60443" w:rsidRPr="00C60443" w:rsidRDefault="00C60443">
      <w:pPr>
        <w:pStyle w:val="FootnoteText"/>
        <w:rPr>
          <w:lang w:val="en-GB"/>
        </w:rPr>
      </w:pPr>
      <w:r>
        <w:rPr>
          <w:rStyle w:val="FootnoteReference"/>
        </w:rPr>
        <w:footnoteRef/>
      </w:r>
      <w:r w:rsidRPr="00C60443">
        <w:rPr>
          <w:lang w:val="en-GB"/>
        </w:rPr>
        <w:t xml:space="preserve"> 3 November 2004, CRC/C/15/Add.244, Concluding observations on second report, paras. </w:t>
      </w:r>
      <w:r w:rsidRPr="00841506">
        <w:rPr>
          <w:lang w:val="en-GB"/>
        </w:rPr>
        <w:t>37, 38, 43, 44, 45 and 46</w:t>
      </w:r>
    </w:p>
  </w:footnote>
  <w:footnote w:id="5">
    <w:p w:rsidR="00C60443" w:rsidRPr="00C60443" w:rsidRDefault="00C60443">
      <w:pPr>
        <w:pStyle w:val="FootnoteText"/>
        <w:rPr>
          <w:lang w:val="en-GB"/>
        </w:rPr>
      </w:pPr>
      <w:r>
        <w:rPr>
          <w:rStyle w:val="FootnoteReference"/>
        </w:rPr>
        <w:footnoteRef/>
      </w:r>
      <w:r w:rsidRPr="00C60443">
        <w:rPr>
          <w:lang w:val="en-GB"/>
        </w:rPr>
        <w:t xml:space="preserve"> 16 June 2010, A/HRC/15/2, Report of the working g</w:t>
      </w:r>
      <w:r>
        <w:rPr>
          <w:lang w:val="en-GB"/>
        </w:rPr>
        <w:t>roup, para</w:t>
      </w:r>
      <w:r w:rsidRPr="00C60443">
        <w:rPr>
          <w:lang w:val="en-GB"/>
        </w:rPr>
        <w:t>. 76(56)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10345"/>
    <w:rsid w:val="00010B2A"/>
    <w:rsid w:val="00031C51"/>
    <w:rsid w:val="00032044"/>
    <w:rsid w:val="00033180"/>
    <w:rsid w:val="000400DD"/>
    <w:rsid w:val="00045E8A"/>
    <w:rsid w:val="000608D1"/>
    <w:rsid w:val="000617AB"/>
    <w:rsid w:val="00076082"/>
    <w:rsid w:val="00085CC0"/>
    <w:rsid w:val="000868C8"/>
    <w:rsid w:val="0009062A"/>
    <w:rsid w:val="00091F82"/>
    <w:rsid w:val="00096E9D"/>
    <w:rsid w:val="00097B98"/>
    <w:rsid w:val="00097CD7"/>
    <w:rsid w:val="000A0A8E"/>
    <w:rsid w:val="000A2E30"/>
    <w:rsid w:val="000C275E"/>
    <w:rsid w:val="000D7E83"/>
    <w:rsid w:val="000F7B99"/>
    <w:rsid w:val="001139BF"/>
    <w:rsid w:val="00124306"/>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41EB"/>
    <w:rsid w:val="00215B67"/>
    <w:rsid w:val="0022201E"/>
    <w:rsid w:val="00231B05"/>
    <w:rsid w:val="00233FA0"/>
    <w:rsid w:val="00242F99"/>
    <w:rsid w:val="00243837"/>
    <w:rsid w:val="002448CD"/>
    <w:rsid w:val="002548F8"/>
    <w:rsid w:val="00256BB4"/>
    <w:rsid w:val="00257044"/>
    <w:rsid w:val="00257208"/>
    <w:rsid w:val="00280205"/>
    <w:rsid w:val="00293182"/>
    <w:rsid w:val="002978BB"/>
    <w:rsid w:val="002A4EFB"/>
    <w:rsid w:val="002B3E18"/>
    <w:rsid w:val="002C3481"/>
    <w:rsid w:val="002C42E4"/>
    <w:rsid w:val="002D62CB"/>
    <w:rsid w:val="002E0A08"/>
    <w:rsid w:val="002E49C7"/>
    <w:rsid w:val="002E5233"/>
    <w:rsid w:val="002F1365"/>
    <w:rsid w:val="002F2E23"/>
    <w:rsid w:val="0032377D"/>
    <w:rsid w:val="003276B3"/>
    <w:rsid w:val="00327EDD"/>
    <w:rsid w:val="003339DF"/>
    <w:rsid w:val="003375DA"/>
    <w:rsid w:val="0034725D"/>
    <w:rsid w:val="00350466"/>
    <w:rsid w:val="00351BF5"/>
    <w:rsid w:val="00353F85"/>
    <w:rsid w:val="003574DA"/>
    <w:rsid w:val="00373D30"/>
    <w:rsid w:val="0037552E"/>
    <w:rsid w:val="003767E7"/>
    <w:rsid w:val="00390791"/>
    <w:rsid w:val="00395D49"/>
    <w:rsid w:val="003A6487"/>
    <w:rsid w:val="003A70B9"/>
    <w:rsid w:val="003C37FC"/>
    <w:rsid w:val="003C6F4D"/>
    <w:rsid w:val="003E6BE2"/>
    <w:rsid w:val="0041591E"/>
    <w:rsid w:val="0042045D"/>
    <w:rsid w:val="00422CC8"/>
    <w:rsid w:val="004246C5"/>
    <w:rsid w:val="00434FD1"/>
    <w:rsid w:val="004521BB"/>
    <w:rsid w:val="00454AB9"/>
    <w:rsid w:val="00483852"/>
    <w:rsid w:val="00484137"/>
    <w:rsid w:val="00487765"/>
    <w:rsid w:val="004973A2"/>
    <w:rsid w:val="004B0496"/>
    <w:rsid w:val="004B6C67"/>
    <w:rsid w:val="004D5821"/>
    <w:rsid w:val="00506AB4"/>
    <w:rsid w:val="00512740"/>
    <w:rsid w:val="00536791"/>
    <w:rsid w:val="005637DB"/>
    <w:rsid w:val="005674EC"/>
    <w:rsid w:val="00576EE5"/>
    <w:rsid w:val="00577A8A"/>
    <w:rsid w:val="005A0E91"/>
    <w:rsid w:val="005A49A2"/>
    <w:rsid w:val="005B6842"/>
    <w:rsid w:val="005B79C0"/>
    <w:rsid w:val="005E72AA"/>
    <w:rsid w:val="005F4F6D"/>
    <w:rsid w:val="005F75B4"/>
    <w:rsid w:val="00603F6E"/>
    <w:rsid w:val="00630638"/>
    <w:rsid w:val="00633B8E"/>
    <w:rsid w:val="00647042"/>
    <w:rsid w:val="00667A2C"/>
    <w:rsid w:val="00671092"/>
    <w:rsid w:val="00671D64"/>
    <w:rsid w:val="00672369"/>
    <w:rsid w:val="00677FBF"/>
    <w:rsid w:val="00685B09"/>
    <w:rsid w:val="006C2C96"/>
    <w:rsid w:val="006C36EE"/>
    <w:rsid w:val="006C6278"/>
    <w:rsid w:val="006D08C5"/>
    <w:rsid w:val="006E043A"/>
    <w:rsid w:val="006F2B68"/>
    <w:rsid w:val="006F3B2B"/>
    <w:rsid w:val="006F50B7"/>
    <w:rsid w:val="00702960"/>
    <w:rsid w:val="007056C2"/>
    <w:rsid w:val="00717022"/>
    <w:rsid w:val="007177C4"/>
    <w:rsid w:val="007259F2"/>
    <w:rsid w:val="00726CAE"/>
    <w:rsid w:val="007353D7"/>
    <w:rsid w:val="00752CEA"/>
    <w:rsid w:val="00774D8E"/>
    <w:rsid w:val="00774E72"/>
    <w:rsid w:val="00775305"/>
    <w:rsid w:val="00790E17"/>
    <w:rsid w:val="007A1A04"/>
    <w:rsid w:val="007A1E76"/>
    <w:rsid w:val="007A5F18"/>
    <w:rsid w:val="007A6584"/>
    <w:rsid w:val="007C0D53"/>
    <w:rsid w:val="007E4FF0"/>
    <w:rsid w:val="007F78B3"/>
    <w:rsid w:val="008039CE"/>
    <w:rsid w:val="0081007B"/>
    <w:rsid w:val="008147FB"/>
    <w:rsid w:val="008371FB"/>
    <w:rsid w:val="00841506"/>
    <w:rsid w:val="00842C7D"/>
    <w:rsid w:val="00846E20"/>
    <w:rsid w:val="008556B3"/>
    <w:rsid w:val="0086146C"/>
    <w:rsid w:val="00862AE2"/>
    <w:rsid w:val="0087245D"/>
    <w:rsid w:val="00875A0F"/>
    <w:rsid w:val="0088175D"/>
    <w:rsid w:val="008838DA"/>
    <w:rsid w:val="008863CB"/>
    <w:rsid w:val="008A1867"/>
    <w:rsid w:val="008B13AF"/>
    <w:rsid w:val="008B5A14"/>
    <w:rsid w:val="008C5E37"/>
    <w:rsid w:val="008D067C"/>
    <w:rsid w:val="008D06E2"/>
    <w:rsid w:val="008D1943"/>
    <w:rsid w:val="008E2E0C"/>
    <w:rsid w:val="009021DC"/>
    <w:rsid w:val="009048A2"/>
    <w:rsid w:val="009160D2"/>
    <w:rsid w:val="0092038D"/>
    <w:rsid w:val="009253FC"/>
    <w:rsid w:val="00926887"/>
    <w:rsid w:val="009302DF"/>
    <w:rsid w:val="009464BC"/>
    <w:rsid w:val="00951DD0"/>
    <w:rsid w:val="00952A1D"/>
    <w:rsid w:val="00963B55"/>
    <w:rsid w:val="00970241"/>
    <w:rsid w:val="0097418E"/>
    <w:rsid w:val="00983C64"/>
    <w:rsid w:val="0098448F"/>
    <w:rsid w:val="009911D4"/>
    <w:rsid w:val="009A1C42"/>
    <w:rsid w:val="009B49B9"/>
    <w:rsid w:val="009B565A"/>
    <w:rsid w:val="009C46E9"/>
    <w:rsid w:val="009F7D50"/>
    <w:rsid w:val="00A16BC1"/>
    <w:rsid w:val="00A34AC1"/>
    <w:rsid w:val="00A37A05"/>
    <w:rsid w:val="00A406B6"/>
    <w:rsid w:val="00A44671"/>
    <w:rsid w:val="00A70D4B"/>
    <w:rsid w:val="00A920B0"/>
    <w:rsid w:val="00A93BB6"/>
    <w:rsid w:val="00AB4CA3"/>
    <w:rsid w:val="00AB4FA2"/>
    <w:rsid w:val="00AB5EF2"/>
    <w:rsid w:val="00AD08EC"/>
    <w:rsid w:val="00AF3B28"/>
    <w:rsid w:val="00B04BE6"/>
    <w:rsid w:val="00B0584A"/>
    <w:rsid w:val="00B13D6B"/>
    <w:rsid w:val="00B1456F"/>
    <w:rsid w:val="00B16561"/>
    <w:rsid w:val="00B16B9D"/>
    <w:rsid w:val="00B23E82"/>
    <w:rsid w:val="00B27369"/>
    <w:rsid w:val="00B32E1C"/>
    <w:rsid w:val="00B40580"/>
    <w:rsid w:val="00B4284B"/>
    <w:rsid w:val="00B61CE3"/>
    <w:rsid w:val="00B63C75"/>
    <w:rsid w:val="00B80D81"/>
    <w:rsid w:val="00B90949"/>
    <w:rsid w:val="00B92669"/>
    <w:rsid w:val="00BB1C46"/>
    <w:rsid w:val="00BD63D3"/>
    <w:rsid w:val="00BD6A7E"/>
    <w:rsid w:val="00BE5E05"/>
    <w:rsid w:val="00C00DBE"/>
    <w:rsid w:val="00C034F2"/>
    <w:rsid w:val="00C06D87"/>
    <w:rsid w:val="00C40578"/>
    <w:rsid w:val="00C436F6"/>
    <w:rsid w:val="00C54C15"/>
    <w:rsid w:val="00C60443"/>
    <w:rsid w:val="00C6214A"/>
    <w:rsid w:val="00C623E2"/>
    <w:rsid w:val="00C715A8"/>
    <w:rsid w:val="00C758BC"/>
    <w:rsid w:val="00C75D61"/>
    <w:rsid w:val="00C81CF0"/>
    <w:rsid w:val="00C836BC"/>
    <w:rsid w:val="00C95218"/>
    <w:rsid w:val="00C953CB"/>
    <w:rsid w:val="00C96FF4"/>
    <w:rsid w:val="00CA19A1"/>
    <w:rsid w:val="00CC00BA"/>
    <w:rsid w:val="00CD23D9"/>
    <w:rsid w:val="00CD3FC5"/>
    <w:rsid w:val="00CE7D8F"/>
    <w:rsid w:val="00CF533C"/>
    <w:rsid w:val="00D11F4F"/>
    <w:rsid w:val="00D1676C"/>
    <w:rsid w:val="00D17014"/>
    <w:rsid w:val="00D272BF"/>
    <w:rsid w:val="00D30920"/>
    <w:rsid w:val="00D4245C"/>
    <w:rsid w:val="00D42C35"/>
    <w:rsid w:val="00D43906"/>
    <w:rsid w:val="00D44107"/>
    <w:rsid w:val="00D63DBA"/>
    <w:rsid w:val="00D75A0B"/>
    <w:rsid w:val="00D9589C"/>
    <w:rsid w:val="00DA3E1D"/>
    <w:rsid w:val="00DB1A94"/>
    <w:rsid w:val="00DB55F1"/>
    <w:rsid w:val="00DC0E49"/>
    <w:rsid w:val="00DD1845"/>
    <w:rsid w:val="00DE1C45"/>
    <w:rsid w:val="00DF26B7"/>
    <w:rsid w:val="00DF5518"/>
    <w:rsid w:val="00E1250A"/>
    <w:rsid w:val="00E14661"/>
    <w:rsid w:val="00E22152"/>
    <w:rsid w:val="00E24852"/>
    <w:rsid w:val="00E3291E"/>
    <w:rsid w:val="00E54E7F"/>
    <w:rsid w:val="00E6155F"/>
    <w:rsid w:val="00E82FFB"/>
    <w:rsid w:val="00EE0C34"/>
    <w:rsid w:val="00EE1583"/>
    <w:rsid w:val="00F00694"/>
    <w:rsid w:val="00F21FEE"/>
    <w:rsid w:val="00F25BAE"/>
    <w:rsid w:val="00F268F9"/>
    <w:rsid w:val="00F30C05"/>
    <w:rsid w:val="00F43B4F"/>
    <w:rsid w:val="00F45C16"/>
    <w:rsid w:val="00F5224A"/>
    <w:rsid w:val="00F55CE0"/>
    <w:rsid w:val="00F8124B"/>
    <w:rsid w:val="00F92F82"/>
    <w:rsid w:val="00F96A9C"/>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endcorporalpunishment.org"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B19298-8F39-454E-B287-8954F0B6888C}"/>
</file>

<file path=customXml/itemProps2.xml><?xml version="1.0" encoding="utf-8"?>
<ds:datastoreItem xmlns:ds="http://schemas.openxmlformats.org/officeDocument/2006/customXml" ds:itemID="{A1FF76C0-0261-44BA-850A-8C8F11031649}"/>
</file>

<file path=customXml/itemProps3.xml><?xml version="1.0" encoding="utf-8"?>
<ds:datastoreItem xmlns:ds="http://schemas.openxmlformats.org/officeDocument/2006/customXml" ds:itemID="{558E0771-E4FD-469D-A41C-0F04153BD9D1}"/>
</file>

<file path=customXml/itemProps4.xml><?xml version="1.0" encoding="utf-8"?>
<ds:datastoreItem xmlns:ds="http://schemas.openxmlformats.org/officeDocument/2006/customXml" ds:itemID="{7EE5E577-88C7-427F-89C1-C3C13528C62D}"/>
</file>

<file path=docProps/app.xml><?xml version="1.0" encoding="utf-8"?>
<Properties xmlns="http://schemas.openxmlformats.org/officeDocument/2006/extended-properties" xmlns:vt="http://schemas.openxmlformats.org/officeDocument/2006/docPropsVTypes">
  <Template>Normal</Template>
  <TotalTime>0</TotalTime>
  <Pages>3</Pages>
  <Words>1105</Words>
  <Characters>6305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7396</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Durnescu Lilian</cp:lastModifiedBy>
  <cp:revision>2</cp:revision>
  <cp:lastPrinted>2004-08-23T14:41:00Z</cp:lastPrinted>
  <dcterms:created xsi:type="dcterms:W3CDTF">2013-04-29T07:53:00Z</dcterms:created>
  <dcterms:modified xsi:type="dcterms:W3CDTF">2013-04-29T07:53:00Z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