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1FE5A" w14:textId="364F5C6F" w:rsidR="000A4D0E" w:rsidRPr="002760AF" w:rsidRDefault="000A4D0E" w:rsidP="0081608A">
      <w:pPr>
        <w:rPr>
          <w:rFonts w:ascii="Times New Roman" w:hAnsi="Times New Roman" w:cs="Times New Roman"/>
          <w:b/>
          <w:sz w:val="28"/>
          <w:szCs w:val="24"/>
        </w:rPr>
      </w:pPr>
      <w:r w:rsidRPr="002760AF">
        <w:rPr>
          <w:rFonts w:ascii="Times New Roman" w:hAnsi="Times New Roman" w:cs="Times New Roman"/>
          <w:b/>
          <w:sz w:val="28"/>
          <w:szCs w:val="24"/>
        </w:rPr>
        <w:t xml:space="preserve">Annex </w:t>
      </w:r>
      <w:r w:rsidR="00422729" w:rsidRPr="002760AF">
        <w:rPr>
          <w:rFonts w:ascii="Times New Roman" w:hAnsi="Times New Roman" w:cs="Times New Roman"/>
          <w:b/>
          <w:sz w:val="28"/>
          <w:szCs w:val="24"/>
        </w:rPr>
        <w:t>2</w:t>
      </w:r>
      <w:r w:rsidRPr="002760AF">
        <w:rPr>
          <w:rFonts w:ascii="Times New Roman" w:hAnsi="Times New Roman" w:cs="Times New Roman"/>
          <w:b/>
          <w:sz w:val="28"/>
          <w:szCs w:val="24"/>
        </w:rPr>
        <w:t>: Statistics Related to the Current Situation of Women in Canada</w:t>
      </w:r>
    </w:p>
    <w:sdt>
      <w:sdtPr>
        <w:rPr>
          <w:rFonts w:asciiTheme="minorHAnsi" w:eastAsiaTheme="minorHAnsi" w:hAnsiTheme="minorHAnsi" w:cstheme="minorBidi"/>
          <w:color w:val="auto"/>
          <w:sz w:val="22"/>
          <w:szCs w:val="22"/>
          <w:lang w:val="en-CA"/>
        </w:rPr>
        <w:id w:val="945422057"/>
        <w:docPartObj>
          <w:docPartGallery w:val="Table of Contents"/>
          <w:docPartUnique/>
        </w:docPartObj>
      </w:sdtPr>
      <w:sdtEndPr>
        <w:rPr>
          <w:b/>
          <w:bCs/>
          <w:noProof/>
        </w:rPr>
      </w:sdtEndPr>
      <w:sdtContent>
        <w:p w14:paraId="28843F63" w14:textId="0350943B" w:rsidR="006D26DA" w:rsidRDefault="006D26DA">
          <w:pPr>
            <w:pStyle w:val="TOCHeading"/>
          </w:pPr>
          <w:r>
            <w:t>Table of Contents</w:t>
          </w:r>
        </w:p>
        <w:p w14:paraId="45534CF6" w14:textId="77777777" w:rsidR="00E7619D" w:rsidRPr="00E7619D" w:rsidRDefault="00E7619D" w:rsidP="00E7619D">
          <w:pPr>
            <w:rPr>
              <w:lang w:val="en-US"/>
            </w:rPr>
          </w:pPr>
        </w:p>
        <w:p w14:paraId="4A88258C" w14:textId="7A497B50" w:rsidR="00140B18" w:rsidRDefault="006D26DA">
          <w:pPr>
            <w:pStyle w:val="TOC1"/>
            <w:tabs>
              <w:tab w:val="right" w:leader="dot" w:pos="9350"/>
            </w:tabs>
            <w:rPr>
              <w:rFonts w:eastAsiaTheme="minorEastAsia"/>
              <w:noProof/>
              <w:lang w:eastAsia="en-CA"/>
            </w:rPr>
          </w:pPr>
          <w:r>
            <w:fldChar w:fldCharType="begin"/>
          </w:r>
          <w:r>
            <w:instrText xml:space="preserve"> TOC \o "1-3" \h \z \u </w:instrText>
          </w:r>
          <w:r>
            <w:fldChar w:fldCharType="separate"/>
          </w:r>
          <w:hyperlink w:anchor="_Toc90279022" w:history="1">
            <w:r w:rsidR="00140B18" w:rsidRPr="00850DB2">
              <w:rPr>
                <w:rStyle w:val="Hyperlink"/>
                <w:noProof/>
              </w:rPr>
              <w:t>THE GENDER RESULTS FRAMEWORK</w:t>
            </w:r>
            <w:r w:rsidR="00140B18">
              <w:rPr>
                <w:noProof/>
                <w:webHidden/>
              </w:rPr>
              <w:tab/>
            </w:r>
            <w:r w:rsidR="00140B18">
              <w:rPr>
                <w:noProof/>
                <w:webHidden/>
              </w:rPr>
              <w:fldChar w:fldCharType="begin"/>
            </w:r>
            <w:r w:rsidR="00140B18">
              <w:rPr>
                <w:noProof/>
                <w:webHidden/>
              </w:rPr>
              <w:instrText xml:space="preserve"> PAGEREF _Toc90279022 \h </w:instrText>
            </w:r>
            <w:r w:rsidR="00140B18">
              <w:rPr>
                <w:noProof/>
                <w:webHidden/>
              </w:rPr>
            </w:r>
            <w:r w:rsidR="00140B18">
              <w:rPr>
                <w:noProof/>
                <w:webHidden/>
              </w:rPr>
              <w:fldChar w:fldCharType="separate"/>
            </w:r>
            <w:r w:rsidR="00140B18">
              <w:rPr>
                <w:noProof/>
                <w:webHidden/>
              </w:rPr>
              <w:t>2</w:t>
            </w:r>
            <w:r w:rsidR="00140B18">
              <w:rPr>
                <w:noProof/>
                <w:webHidden/>
              </w:rPr>
              <w:fldChar w:fldCharType="end"/>
            </w:r>
          </w:hyperlink>
        </w:p>
        <w:p w14:paraId="64154B2B" w14:textId="30EEC1D0" w:rsidR="00140B18" w:rsidRDefault="00140B18">
          <w:pPr>
            <w:pStyle w:val="TOC1"/>
            <w:tabs>
              <w:tab w:val="right" w:leader="dot" w:pos="9350"/>
            </w:tabs>
            <w:rPr>
              <w:rFonts w:eastAsiaTheme="minorEastAsia"/>
              <w:noProof/>
              <w:lang w:eastAsia="en-CA"/>
            </w:rPr>
          </w:pPr>
          <w:hyperlink w:anchor="_Toc90279023" w:history="1">
            <w:r w:rsidRPr="00850DB2">
              <w:rPr>
                <w:rStyle w:val="Hyperlink"/>
                <w:noProof/>
              </w:rPr>
              <w:t>EDUCATION AND SKILLS DEVELOPMENT</w:t>
            </w:r>
            <w:r>
              <w:rPr>
                <w:noProof/>
                <w:webHidden/>
              </w:rPr>
              <w:tab/>
            </w:r>
            <w:r>
              <w:rPr>
                <w:noProof/>
                <w:webHidden/>
              </w:rPr>
              <w:fldChar w:fldCharType="begin"/>
            </w:r>
            <w:r>
              <w:rPr>
                <w:noProof/>
                <w:webHidden/>
              </w:rPr>
              <w:instrText xml:space="preserve"> PAGEREF _Toc90279023 \h </w:instrText>
            </w:r>
            <w:r>
              <w:rPr>
                <w:noProof/>
                <w:webHidden/>
              </w:rPr>
            </w:r>
            <w:r>
              <w:rPr>
                <w:noProof/>
                <w:webHidden/>
              </w:rPr>
              <w:fldChar w:fldCharType="separate"/>
            </w:r>
            <w:r>
              <w:rPr>
                <w:noProof/>
                <w:webHidden/>
              </w:rPr>
              <w:t>2</w:t>
            </w:r>
            <w:r>
              <w:rPr>
                <w:noProof/>
                <w:webHidden/>
              </w:rPr>
              <w:fldChar w:fldCharType="end"/>
            </w:r>
          </w:hyperlink>
        </w:p>
        <w:p w14:paraId="1FF18C43" w14:textId="3196DD6B" w:rsidR="00140B18" w:rsidRDefault="00140B18">
          <w:pPr>
            <w:pStyle w:val="TOC1"/>
            <w:tabs>
              <w:tab w:val="right" w:leader="dot" w:pos="9350"/>
            </w:tabs>
            <w:rPr>
              <w:rFonts w:eastAsiaTheme="minorEastAsia"/>
              <w:noProof/>
              <w:lang w:eastAsia="en-CA"/>
            </w:rPr>
          </w:pPr>
          <w:hyperlink w:anchor="_Toc90279024" w:history="1">
            <w:r w:rsidRPr="00850DB2">
              <w:rPr>
                <w:rStyle w:val="Hyperlink"/>
                <w:noProof/>
              </w:rPr>
              <w:t>ECONOMIC PARTICIPATION AND PROSPERITY</w:t>
            </w:r>
            <w:r>
              <w:rPr>
                <w:noProof/>
                <w:webHidden/>
              </w:rPr>
              <w:tab/>
            </w:r>
            <w:r>
              <w:rPr>
                <w:noProof/>
                <w:webHidden/>
              </w:rPr>
              <w:fldChar w:fldCharType="begin"/>
            </w:r>
            <w:r>
              <w:rPr>
                <w:noProof/>
                <w:webHidden/>
              </w:rPr>
              <w:instrText xml:space="preserve"> PAGEREF _Toc90279024 \h </w:instrText>
            </w:r>
            <w:r>
              <w:rPr>
                <w:noProof/>
                <w:webHidden/>
              </w:rPr>
            </w:r>
            <w:r>
              <w:rPr>
                <w:noProof/>
                <w:webHidden/>
              </w:rPr>
              <w:fldChar w:fldCharType="separate"/>
            </w:r>
            <w:r>
              <w:rPr>
                <w:noProof/>
                <w:webHidden/>
              </w:rPr>
              <w:t>5</w:t>
            </w:r>
            <w:r>
              <w:rPr>
                <w:noProof/>
                <w:webHidden/>
              </w:rPr>
              <w:fldChar w:fldCharType="end"/>
            </w:r>
          </w:hyperlink>
        </w:p>
        <w:p w14:paraId="109E9F70" w14:textId="715BBBF6" w:rsidR="00140B18" w:rsidRDefault="00140B18">
          <w:pPr>
            <w:pStyle w:val="TOC2"/>
            <w:tabs>
              <w:tab w:val="right" w:leader="dot" w:pos="9350"/>
            </w:tabs>
            <w:rPr>
              <w:rFonts w:eastAsiaTheme="minorEastAsia"/>
              <w:noProof/>
              <w:lang w:eastAsia="en-CA"/>
            </w:rPr>
          </w:pPr>
          <w:hyperlink w:anchor="_Toc90279025" w:history="1">
            <w:r w:rsidRPr="00850DB2">
              <w:rPr>
                <w:rStyle w:val="Hyperlink"/>
                <w:rFonts w:ascii="Times New Roman" w:hAnsi="Times New Roman" w:cs="Times New Roman"/>
                <w:b/>
                <w:noProof/>
              </w:rPr>
              <w:t>Labour Force Participation rate</w:t>
            </w:r>
            <w:r>
              <w:rPr>
                <w:noProof/>
                <w:webHidden/>
              </w:rPr>
              <w:tab/>
            </w:r>
            <w:r>
              <w:rPr>
                <w:noProof/>
                <w:webHidden/>
              </w:rPr>
              <w:fldChar w:fldCharType="begin"/>
            </w:r>
            <w:r>
              <w:rPr>
                <w:noProof/>
                <w:webHidden/>
              </w:rPr>
              <w:instrText xml:space="preserve"> PAGEREF _Toc90279025 \h </w:instrText>
            </w:r>
            <w:r>
              <w:rPr>
                <w:noProof/>
                <w:webHidden/>
              </w:rPr>
            </w:r>
            <w:r>
              <w:rPr>
                <w:noProof/>
                <w:webHidden/>
              </w:rPr>
              <w:fldChar w:fldCharType="separate"/>
            </w:r>
            <w:r>
              <w:rPr>
                <w:noProof/>
                <w:webHidden/>
              </w:rPr>
              <w:t>5</w:t>
            </w:r>
            <w:r>
              <w:rPr>
                <w:noProof/>
                <w:webHidden/>
              </w:rPr>
              <w:fldChar w:fldCharType="end"/>
            </w:r>
          </w:hyperlink>
        </w:p>
        <w:p w14:paraId="30574EE6" w14:textId="1E06BE1F" w:rsidR="00140B18" w:rsidRDefault="00140B18">
          <w:pPr>
            <w:pStyle w:val="TOC2"/>
            <w:tabs>
              <w:tab w:val="right" w:leader="dot" w:pos="9350"/>
            </w:tabs>
            <w:rPr>
              <w:rFonts w:eastAsiaTheme="minorEastAsia"/>
              <w:noProof/>
              <w:lang w:eastAsia="en-CA"/>
            </w:rPr>
          </w:pPr>
          <w:hyperlink w:anchor="_Toc90279026" w:history="1">
            <w:r w:rsidRPr="00850DB2">
              <w:rPr>
                <w:rStyle w:val="Hyperlink"/>
                <w:rFonts w:ascii="Times New Roman" w:hAnsi="Times New Roman" w:cs="Times New Roman"/>
                <w:b/>
                <w:noProof/>
              </w:rPr>
              <w:t>Employment rate</w:t>
            </w:r>
            <w:r>
              <w:rPr>
                <w:noProof/>
                <w:webHidden/>
              </w:rPr>
              <w:tab/>
            </w:r>
            <w:r>
              <w:rPr>
                <w:noProof/>
                <w:webHidden/>
              </w:rPr>
              <w:fldChar w:fldCharType="begin"/>
            </w:r>
            <w:r>
              <w:rPr>
                <w:noProof/>
                <w:webHidden/>
              </w:rPr>
              <w:instrText xml:space="preserve"> PAGEREF _Toc90279026 \h </w:instrText>
            </w:r>
            <w:r>
              <w:rPr>
                <w:noProof/>
                <w:webHidden/>
              </w:rPr>
            </w:r>
            <w:r>
              <w:rPr>
                <w:noProof/>
                <w:webHidden/>
              </w:rPr>
              <w:fldChar w:fldCharType="separate"/>
            </w:r>
            <w:r>
              <w:rPr>
                <w:noProof/>
                <w:webHidden/>
              </w:rPr>
              <w:t>7</w:t>
            </w:r>
            <w:r>
              <w:rPr>
                <w:noProof/>
                <w:webHidden/>
              </w:rPr>
              <w:fldChar w:fldCharType="end"/>
            </w:r>
          </w:hyperlink>
        </w:p>
        <w:p w14:paraId="207AA4C6" w14:textId="55E30A21" w:rsidR="00140B18" w:rsidRDefault="00140B18">
          <w:pPr>
            <w:pStyle w:val="TOC2"/>
            <w:tabs>
              <w:tab w:val="right" w:leader="dot" w:pos="9350"/>
            </w:tabs>
            <w:rPr>
              <w:rFonts w:eastAsiaTheme="minorEastAsia"/>
              <w:noProof/>
              <w:lang w:eastAsia="en-CA"/>
            </w:rPr>
          </w:pPr>
          <w:hyperlink w:anchor="_Toc90279027" w:history="1">
            <w:r w:rsidRPr="00850DB2">
              <w:rPr>
                <w:rStyle w:val="Hyperlink"/>
                <w:rFonts w:ascii="Times New Roman" w:hAnsi="Times New Roman" w:cs="Times New Roman"/>
                <w:b/>
                <w:noProof/>
              </w:rPr>
              <w:t>Gender wage gap</w:t>
            </w:r>
            <w:r>
              <w:rPr>
                <w:noProof/>
                <w:webHidden/>
              </w:rPr>
              <w:tab/>
            </w:r>
            <w:r>
              <w:rPr>
                <w:noProof/>
                <w:webHidden/>
              </w:rPr>
              <w:fldChar w:fldCharType="begin"/>
            </w:r>
            <w:r>
              <w:rPr>
                <w:noProof/>
                <w:webHidden/>
              </w:rPr>
              <w:instrText xml:space="preserve"> PAGEREF _Toc90279027 \h </w:instrText>
            </w:r>
            <w:r>
              <w:rPr>
                <w:noProof/>
                <w:webHidden/>
              </w:rPr>
            </w:r>
            <w:r>
              <w:rPr>
                <w:noProof/>
                <w:webHidden/>
              </w:rPr>
              <w:fldChar w:fldCharType="separate"/>
            </w:r>
            <w:r>
              <w:rPr>
                <w:noProof/>
                <w:webHidden/>
              </w:rPr>
              <w:t>9</w:t>
            </w:r>
            <w:r>
              <w:rPr>
                <w:noProof/>
                <w:webHidden/>
              </w:rPr>
              <w:fldChar w:fldCharType="end"/>
            </w:r>
          </w:hyperlink>
        </w:p>
        <w:p w14:paraId="1C1003E4" w14:textId="19CBBFC8" w:rsidR="00140B18" w:rsidRDefault="00140B18">
          <w:pPr>
            <w:pStyle w:val="TOC2"/>
            <w:tabs>
              <w:tab w:val="right" w:leader="dot" w:pos="9350"/>
            </w:tabs>
            <w:rPr>
              <w:rFonts w:eastAsiaTheme="minorEastAsia"/>
              <w:noProof/>
              <w:lang w:eastAsia="en-CA"/>
            </w:rPr>
          </w:pPr>
          <w:hyperlink w:anchor="_Toc90279028" w:history="1">
            <w:r w:rsidRPr="00850DB2">
              <w:rPr>
                <w:rStyle w:val="Hyperlink"/>
                <w:rFonts w:ascii="Times New Roman" w:hAnsi="Times New Roman" w:cs="Times New Roman"/>
                <w:b/>
                <w:noProof/>
              </w:rPr>
              <w:t>Unpaid work</w:t>
            </w:r>
            <w:r>
              <w:rPr>
                <w:noProof/>
                <w:webHidden/>
              </w:rPr>
              <w:tab/>
            </w:r>
            <w:r>
              <w:rPr>
                <w:noProof/>
                <w:webHidden/>
              </w:rPr>
              <w:fldChar w:fldCharType="begin"/>
            </w:r>
            <w:r>
              <w:rPr>
                <w:noProof/>
                <w:webHidden/>
              </w:rPr>
              <w:instrText xml:space="preserve"> PAGEREF _Toc90279028 \h </w:instrText>
            </w:r>
            <w:r>
              <w:rPr>
                <w:noProof/>
                <w:webHidden/>
              </w:rPr>
            </w:r>
            <w:r>
              <w:rPr>
                <w:noProof/>
                <w:webHidden/>
              </w:rPr>
              <w:fldChar w:fldCharType="separate"/>
            </w:r>
            <w:r>
              <w:rPr>
                <w:noProof/>
                <w:webHidden/>
              </w:rPr>
              <w:t>9</w:t>
            </w:r>
            <w:r>
              <w:rPr>
                <w:noProof/>
                <w:webHidden/>
              </w:rPr>
              <w:fldChar w:fldCharType="end"/>
            </w:r>
          </w:hyperlink>
        </w:p>
        <w:p w14:paraId="2D721201" w14:textId="018BA0B0" w:rsidR="00140B18" w:rsidRDefault="00140B18">
          <w:pPr>
            <w:pStyle w:val="TOC2"/>
            <w:tabs>
              <w:tab w:val="right" w:leader="dot" w:pos="9350"/>
            </w:tabs>
            <w:rPr>
              <w:rFonts w:eastAsiaTheme="minorEastAsia"/>
              <w:noProof/>
              <w:lang w:eastAsia="en-CA"/>
            </w:rPr>
          </w:pPr>
          <w:hyperlink w:anchor="_Toc90279029" w:history="1">
            <w:r w:rsidRPr="00850DB2">
              <w:rPr>
                <w:rStyle w:val="Hyperlink"/>
                <w:rFonts w:ascii="Times New Roman" w:hAnsi="Times New Roman" w:cs="Times New Roman"/>
                <w:b/>
                <w:noProof/>
              </w:rPr>
              <w:t>Full-time / Part-time</w:t>
            </w:r>
            <w:r>
              <w:rPr>
                <w:noProof/>
                <w:webHidden/>
              </w:rPr>
              <w:tab/>
            </w:r>
            <w:r>
              <w:rPr>
                <w:noProof/>
                <w:webHidden/>
              </w:rPr>
              <w:fldChar w:fldCharType="begin"/>
            </w:r>
            <w:r>
              <w:rPr>
                <w:noProof/>
                <w:webHidden/>
              </w:rPr>
              <w:instrText xml:space="preserve"> PAGEREF _Toc90279029 \h </w:instrText>
            </w:r>
            <w:r>
              <w:rPr>
                <w:noProof/>
                <w:webHidden/>
              </w:rPr>
            </w:r>
            <w:r>
              <w:rPr>
                <w:noProof/>
                <w:webHidden/>
              </w:rPr>
              <w:fldChar w:fldCharType="separate"/>
            </w:r>
            <w:r>
              <w:rPr>
                <w:noProof/>
                <w:webHidden/>
              </w:rPr>
              <w:t>10</w:t>
            </w:r>
            <w:r>
              <w:rPr>
                <w:noProof/>
                <w:webHidden/>
              </w:rPr>
              <w:fldChar w:fldCharType="end"/>
            </w:r>
          </w:hyperlink>
        </w:p>
        <w:p w14:paraId="0C29717B" w14:textId="717C7432" w:rsidR="00140B18" w:rsidRDefault="00140B18">
          <w:pPr>
            <w:pStyle w:val="TOC2"/>
            <w:tabs>
              <w:tab w:val="right" w:leader="dot" w:pos="9350"/>
            </w:tabs>
            <w:rPr>
              <w:rFonts w:eastAsiaTheme="minorEastAsia"/>
              <w:noProof/>
              <w:lang w:eastAsia="en-CA"/>
            </w:rPr>
          </w:pPr>
          <w:hyperlink w:anchor="_Toc90279030" w:history="1">
            <w:r w:rsidRPr="00850DB2">
              <w:rPr>
                <w:rStyle w:val="Hyperlink"/>
                <w:rFonts w:ascii="Times New Roman" w:hAnsi="Times New Roman" w:cs="Times New Roman"/>
                <w:b/>
                <w:noProof/>
              </w:rPr>
              <w:t>Minimum wage and low-paying occupations</w:t>
            </w:r>
            <w:r>
              <w:rPr>
                <w:noProof/>
                <w:webHidden/>
              </w:rPr>
              <w:tab/>
            </w:r>
            <w:r>
              <w:rPr>
                <w:noProof/>
                <w:webHidden/>
              </w:rPr>
              <w:fldChar w:fldCharType="begin"/>
            </w:r>
            <w:r>
              <w:rPr>
                <w:noProof/>
                <w:webHidden/>
              </w:rPr>
              <w:instrText xml:space="preserve"> PAGEREF _Toc90279030 \h </w:instrText>
            </w:r>
            <w:r>
              <w:rPr>
                <w:noProof/>
                <w:webHidden/>
              </w:rPr>
            </w:r>
            <w:r>
              <w:rPr>
                <w:noProof/>
                <w:webHidden/>
              </w:rPr>
              <w:fldChar w:fldCharType="separate"/>
            </w:r>
            <w:r>
              <w:rPr>
                <w:noProof/>
                <w:webHidden/>
              </w:rPr>
              <w:t>10</w:t>
            </w:r>
            <w:r>
              <w:rPr>
                <w:noProof/>
                <w:webHidden/>
              </w:rPr>
              <w:fldChar w:fldCharType="end"/>
            </w:r>
          </w:hyperlink>
        </w:p>
        <w:p w14:paraId="2CF3293E" w14:textId="01A7C3D6" w:rsidR="00140B18" w:rsidRDefault="00140B18">
          <w:pPr>
            <w:pStyle w:val="TOC2"/>
            <w:tabs>
              <w:tab w:val="right" w:leader="dot" w:pos="9350"/>
            </w:tabs>
            <w:rPr>
              <w:rFonts w:eastAsiaTheme="minorEastAsia"/>
              <w:noProof/>
              <w:lang w:eastAsia="en-CA"/>
            </w:rPr>
          </w:pPr>
          <w:hyperlink w:anchor="_Toc90279031" w:history="1">
            <w:r w:rsidRPr="00850DB2">
              <w:rPr>
                <w:rStyle w:val="Hyperlink"/>
                <w:rFonts w:ascii="Times New Roman" w:hAnsi="Times New Roman" w:cs="Times New Roman"/>
                <w:b/>
                <w:i/>
                <w:noProof/>
              </w:rPr>
              <w:t>STEM</w:t>
            </w:r>
            <w:r>
              <w:rPr>
                <w:noProof/>
                <w:webHidden/>
              </w:rPr>
              <w:tab/>
            </w:r>
            <w:r>
              <w:rPr>
                <w:noProof/>
                <w:webHidden/>
              </w:rPr>
              <w:fldChar w:fldCharType="begin"/>
            </w:r>
            <w:r>
              <w:rPr>
                <w:noProof/>
                <w:webHidden/>
              </w:rPr>
              <w:instrText xml:space="preserve"> PAGEREF _Toc90279031 \h </w:instrText>
            </w:r>
            <w:r>
              <w:rPr>
                <w:noProof/>
                <w:webHidden/>
              </w:rPr>
            </w:r>
            <w:r>
              <w:rPr>
                <w:noProof/>
                <w:webHidden/>
              </w:rPr>
              <w:fldChar w:fldCharType="separate"/>
            </w:r>
            <w:r>
              <w:rPr>
                <w:noProof/>
                <w:webHidden/>
              </w:rPr>
              <w:t>11</w:t>
            </w:r>
            <w:r>
              <w:rPr>
                <w:noProof/>
                <w:webHidden/>
              </w:rPr>
              <w:fldChar w:fldCharType="end"/>
            </w:r>
          </w:hyperlink>
        </w:p>
        <w:p w14:paraId="0781F3C9" w14:textId="45A7721C" w:rsidR="00140B18" w:rsidRDefault="00140B18">
          <w:pPr>
            <w:pStyle w:val="TOC2"/>
            <w:tabs>
              <w:tab w:val="right" w:leader="dot" w:pos="9350"/>
            </w:tabs>
            <w:rPr>
              <w:rFonts w:eastAsiaTheme="minorEastAsia"/>
              <w:noProof/>
              <w:lang w:eastAsia="en-CA"/>
            </w:rPr>
          </w:pPr>
          <w:hyperlink w:anchor="_Toc90279032" w:history="1">
            <w:r w:rsidRPr="00850DB2">
              <w:rPr>
                <w:rStyle w:val="Hyperlink"/>
                <w:rFonts w:ascii="Times New Roman" w:hAnsi="Times New Roman" w:cs="Times New Roman"/>
                <w:b/>
                <w:i/>
                <w:noProof/>
              </w:rPr>
              <w:t>TRADE</w:t>
            </w:r>
            <w:r>
              <w:rPr>
                <w:noProof/>
                <w:webHidden/>
              </w:rPr>
              <w:tab/>
            </w:r>
            <w:r>
              <w:rPr>
                <w:noProof/>
                <w:webHidden/>
              </w:rPr>
              <w:fldChar w:fldCharType="begin"/>
            </w:r>
            <w:r>
              <w:rPr>
                <w:noProof/>
                <w:webHidden/>
              </w:rPr>
              <w:instrText xml:space="preserve"> PAGEREF _Toc90279032 \h </w:instrText>
            </w:r>
            <w:r>
              <w:rPr>
                <w:noProof/>
                <w:webHidden/>
              </w:rPr>
            </w:r>
            <w:r>
              <w:rPr>
                <w:noProof/>
                <w:webHidden/>
              </w:rPr>
              <w:fldChar w:fldCharType="separate"/>
            </w:r>
            <w:r>
              <w:rPr>
                <w:noProof/>
                <w:webHidden/>
              </w:rPr>
              <w:t>12</w:t>
            </w:r>
            <w:r>
              <w:rPr>
                <w:noProof/>
                <w:webHidden/>
              </w:rPr>
              <w:fldChar w:fldCharType="end"/>
            </w:r>
          </w:hyperlink>
        </w:p>
        <w:p w14:paraId="1F722BB5" w14:textId="5617CDBF" w:rsidR="00140B18" w:rsidRDefault="00140B18">
          <w:pPr>
            <w:pStyle w:val="TOC1"/>
            <w:tabs>
              <w:tab w:val="right" w:leader="dot" w:pos="9350"/>
            </w:tabs>
            <w:rPr>
              <w:rFonts w:eastAsiaTheme="minorEastAsia"/>
              <w:noProof/>
              <w:lang w:eastAsia="en-CA"/>
            </w:rPr>
          </w:pPr>
          <w:hyperlink w:anchor="_Toc90279033" w:history="1">
            <w:r w:rsidRPr="00850DB2">
              <w:rPr>
                <w:rStyle w:val="Hyperlink"/>
                <w:noProof/>
              </w:rPr>
              <w:t>LEADERSHIP AND DEMOCRATIC PARTICIPATION</w:t>
            </w:r>
            <w:r>
              <w:rPr>
                <w:noProof/>
                <w:webHidden/>
              </w:rPr>
              <w:tab/>
            </w:r>
            <w:r>
              <w:rPr>
                <w:noProof/>
                <w:webHidden/>
              </w:rPr>
              <w:fldChar w:fldCharType="begin"/>
            </w:r>
            <w:r>
              <w:rPr>
                <w:noProof/>
                <w:webHidden/>
              </w:rPr>
              <w:instrText xml:space="preserve"> PAGEREF _Toc90279033 \h </w:instrText>
            </w:r>
            <w:r>
              <w:rPr>
                <w:noProof/>
                <w:webHidden/>
              </w:rPr>
            </w:r>
            <w:r>
              <w:rPr>
                <w:noProof/>
                <w:webHidden/>
              </w:rPr>
              <w:fldChar w:fldCharType="separate"/>
            </w:r>
            <w:r>
              <w:rPr>
                <w:noProof/>
                <w:webHidden/>
              </w:rPr>
              <w:t>12</w:t>
            </w:r>
            <w:r>
              <w:rPr>
                <w:noProof/>
                <w:webHidden/>
              </w:rPr>
              <w:fldChar w:fldCharType="end"/>
            </w:r>
          </w:hyperlink>
        </w:p>
        <w:p w14:paraId="7A036F61" w14:textId="3DC6BC85" w:rsidR="00140B18" w:rsidRDefault="00140B18">
          <w:pPr>
            <w:pStyle w:val="TOC2"/>
            <w:tabs>
              <w:tab w:val="right" w:leader="dot" w:pos="9350"/>
            </w:tabs>
            <w:rPr>
              <w:rFonts w:eastAsiaTheme="minorEastAsia"/>
              <w:noProof/>
              <w:lang w:eastAsia="en-CA"/>
            </w:rPr>
          </w:pPr>
          <w:hyperlink w:anchor="_Toc90279034" w:history="1">
            <w:r w:rsidRPr="00850DB2">
              <w:rPr>
                <w:rStyle w:val="Hyperlink"/>
                <w:rFonts w:ascii="Times New Roman" w:hAnsi="Times New Roman" w:cs="Times New Roman"/>
                <w:b/>
                <w:noProof/>
              </w:rPr>
              <w:t>Proportion of women in management positions</w:t>
            </w:r>
            <w:r>
              <w:rPr>
                <w:noProof/>
                <w:webHidden/>
              </w:rPr>
              <w:tab/>
            </w:r>
            <w:r>
              <w:rPr>
                <w:noProof/>
                <w:webHidden/>
              </w:rPr>
              <w:fldChar w:fldCharType="begin"/>
            </w:r>
            <w:r>
              <w:rPr>
                <w:noProof/>
                <w:webHidden/>
              </w:rPr>
              <w:instrText xml:space="preserve"> PAGEREF _Toc90279034 \h </w:instrText>
            </w:r>
            <w:r>
              <w:rPr>
                <w:noProof/>
                <w:webHidden/>
              </w:rPr>
            </w:r>
            <w:r>
              <w:rPr>
                <w:noProof/>
                <w:webHidden/>
              </w:rPr>
              <w:fldChar w:fldCharType="separate"/>
            </w:r>
            <w:r>
              <w:rPr>
                <w:noProof/>
                <w:webHidden/>
              </w:rPr>
              <w:t>12</w:t>
            </w:r>
            <w:r>
              <w:rPr>
                <w:noProof/>
                <w:webHidden/>
              </w:rPr>
              <w:fldChar w:fldCharType="end"/>
            </w:r>
          </w:hyperlink>
        </w:p>
        <w:p w14:paraId="70D4D804" w14:textId="520B0DFF" w:rsidR="00140B18" w:rsidRDefault="00140B18">
          <w:pPr>
            <w:pStyle w:val="TOC2"/>
            <w:tabs>
              <w:tab w:val="right" w:leader="dot" w:pos="9350"/>
            </w:tabs>
            <w:rPr>
              <w:rFonts w:eastAsiaTheme="minorEastAsia"/>
              <w:noProof/>
              <w:lang w:eastAsia="en-CA"/>
            </w:rPr>
          </w:pPr>
          <w:hyperlink w:anchor="_Toc90279035" w:history="1">
            <w:r w:rsidRPr="00850DB2">
              <w:rPr>
                <w:rStyle w:val="Hyperlink"/>
                <w:rFonts w:ascii="Times New Roman" w:hAnsi="Times New Roman" w:cs="Times New Roman"/>
                <w:b/>
                <w:noProof/>
              </w:rPr>
              <w:t>Representation of women on boards of directors</w:t>
            </w:r>
            <w:r>
              <w:rPr>
                <w:noProof/>
                <w:webHidden/>
              </w:rPr>
              <w:tab/>
            </w:r>
            <w:r>
              <w:rPr>
                <w:noProof/>
                <w:webHidden/>
              </w:rPr>
              <w:fldChar w:fldCharType="begin"/>
            </w:r>
            <w:r>
              <w:rPr>
                <w:noProof/>
                <w:webHidden/>
              </w:rPr>
              <w:instrText xml:space="preserve"> PAGEREF _Toc90279035 \h </w:instrText>
            </w:r>
            <w:r>
              <w:rPr>
                <w:noProof/>
                <w:webHidden/>
              </w:rPr>
            </w:r>
            <w:r>
              <w:rPr>
                <w:noProof/>
                <w:webHidden/>
              </w:rPr>
              <w:fldChar w:fldCharType="separate"/>
            </w:r>
            <w:r>
              <w:rPr>
                <w:noProof/>
                <w:webHidden/>
              </w:rPr>
              <w:t>13</w:t>
            </w:r>
            <w:r>
              <w:rPr>
                <w:noProof/>
                <w:webHidden/>
              </w:rPr>
              <w:fldChar w:fldCharType="end"/>
            </w:r>
          </w:hyperlink>
        </w:p>
        <w:p w14:paraId="3070145B" w14:textId="565AEA1D" w:rsidR="00140B18" w:rsidRDefault="00140B18">
          <w:pPr>
            <w:pStyle w:val="TOC2"/>
            <w:tabs>
              <w:tab w:val="right" w:leader="dot" w:pos="9350"/>
            </w:tabs>
            <w:rPr>
              <w:rFonts w:eastAsiaTheme="minorEastAsia"/>
              <w:noProof/>
              <w:lang w:eastAsia="en-CA"/>
            </w:rPr>
          </w:pPr>
          <w:hyperlink w:anchor="_Toc90279036" w:history="1">
            <w:r w:rsidRPr="00850DB2">
              <w:rPr>
                <w:rStyle w:val="Hyperlink"/>
                <w:rFonts w:ascii="Times New Roman" w:hAnsi="Times New Roman" w:cs="Times New Roman"/>
                <w:b/>
                <w:noProof/>
              </w:rPr>
              <w:t>Self-employment and women-owned enterprise</w:t>
            </w:r>
            <w:r>
              <w:rPr>
                <w:noProof/>
                <w:webHidden/>
              </w:rPr>
              <w:tab/>
            </w:r>
            <w:r>
              <w:rPr>
                <w:noProof/>
                <w:webHidden/>
              </w:rPr>
              <w:fldChar w:fldCharType="begin"/>
            </w:r>
            <w:r>
              <w:rPr>
                <w:noProof/>
                <w:webHidden/>
              </w:rPr>
              <w:instrText xml:space="preserve"> PAGEREF _Toc90279036 \h </w:instrText>
            </w:r>
            <w:r>
              <w:rPr>
                <w:noProof/>
                <w:webHidden/>
              </w:rPr>
            </w:r>
            <w:r>
              <w:rPr>
                <w:noProof/>
                <w:webHidden/>
              </w:rPr>
              <w:fldChar w:fldCharType="separate"/>
            </w:r>
            <w:r>
              <w:rPr>
                <w:noProof/>
                <w:webHidden/>
              </w:rPr>
              <w:t>13</w:t>
            </w:r>
            <w:r>
              <w:rPr>
                <w:noProof/>
                <w:webHidden/>
              </w:rPr>
              <w:fldChar w:fldCharType="end"/>
            </w:r>
          </w:hyperlink>
        </w:p>
        <w:p w14:paraId="56C9A71F" w14:textId="0137898D" w:rsidR="00140B18" w:rsidRDefault="00140B18">
          <w:pPr>
            <w:pStyle w:val="TOC2"/>
            <w:tabs>
              <w:tab w:val="right" w:leader="dot" w:pos="9350"/>
            </w:tabs>
            <w:rPr>
              <w:rFonts w:eastAsiaTheme="minorEastAsia"/>
              <w:noProof/>
              <w:lang w:eastAsia="en-CA"/>
            </w:rPr>
          </w:pPr>
          <w:hyperlink w:anchor="_Toc90279037" w:history="1">
            <w:r w:rsidRPr="00850DB2">
              <w:rPr>
                <w:rStyle w:val="Hyperlink"/>
                <w:rFonts w:ascii="Times New Roman" w:hAnsi="Times New Roman" w:cs="Times New Roman"/>
                <w:b/>
                <w:noProof/>
              </w:rPr>
              <w:t>Representation of women in elected office and ministerial positions</w:t>
            </w:r>
            <w:r>
              <w:rPr>
                <w:noProof/>
                <w:webHidden/>
              </w:rPr>
              <w:tab/>
            </w:r>
            <w:r>
              <w:rPr>
                <w:noProof/>
                <w:webHidden/>
              </w:rPr>
              <w:fldChar w:fldCharType="begin"/>
            </w:r>
            <w:r>
              <w:rPr>
                <w:noProof/>
                <w:webHidden/>
              </w:rPr>
              <w:instrText xml:space="preserve"> PAGEREF _Toc90279037 \h </w:instrText>
            </w:r>
            <w:r>
              <w:rPr>
                <w:noProof/>
                <w:webHidden/>
              </w:rPr>
            </w:r>
            <w:r>
              <w:rPr>
                <w:noProof/>
                <w:webHidden/>
              </w:rPr>
              <w:fldChar w:fldCharType="separate"/>
            </w:r>
            <w:r>
              <w:rPr>
                <w:noProof/>
                <w:webHidden/>
              </w:rPr>
              <w:t>14</w:t>
            </w:r>
            <w:r>
              <w:rPr>
                <w:noProof/>
                <w:webHidden/>
              </w:rPr>
              <w:fldChar w:fldCharType="end"/>
            </w:r>
          </w:hyperlink>
        </w:p>
        <w:p w14:paraId="111D35B8" w14:textId="24F758BE" w:rsidR="00140B18" w:rsidRDefault="00140B18">
          <w:pPr>
            <w:pStyle w:val="TOC2"/>
            <w:tabs>
              <w:tab w:val="right" w:leader="dot" w:pos="9350"/>
            </w:tabs>
            <w:rPr>
              <w:rFonts w:eastAsiaTheme="minorEastAsia"/>
              <w:noProof/>
              <w:lang w:eastAsia="en-CA"/>
            </w:rPr>
          </w:pPr>
          <w:hyperlink w:anchor="_Toc90279038" w:history="1">
            <w:r w:rsidRPr="00850DB2">
              <w:rPr>
                <w:rStyle w:val="Hyperlink"/>
                <w:rFonts w:ascii="Times New Roman" w:hAnsi="Times New Roman" w:cs="Times New Roman"/>
                <w:b/>
                <w:noProof/>
              </w:rPr>
              <w:t>Representation of women and underrepresented groups in the judicial system</w:t>
            </w:r>
            <w:r>
              <w:rPr>
                <w:noProof/>
                <w:webHidden/>
              </w:rPr>
              <w:tab/>
            </w:r>
            <w:r>
              <w:rPr>
                <w:noProof/>
                <w:webHidden/>
              </w:rPr>
              <w:fldChar w:fldCharType="begin"/>
            </w:r>
            <w:r>
              <w:rPr>
                <w:noProof/>
                <w:webHidden/>
              </w:rPr>
              <w:instrText xml:space="preserve"> PAGEREF _Toc90279038 \h </w:instrText>
            </w:r>
            <w:r>
              <w:rPr>
                <w:noProof/>
                <w:webHidden/>
              </w:rPr>
            </w:r>
            <w:r>
              <w:rPr>
                <w:noProof/>
                <w:webHidden/>
              </w:rPr>
              <w:fldChar w:fldCharType="separate"/>
            </w:r>
            <w:r>
              <w:rPr>
                <w:noProof/>
                <w:webHidden/>
              </w:rPr>
              <w:t>15</w:t>
            </w:r>
            <w:r>
              <w:rPr>
                <w:noProof/>
                <w:webHidden/>
              </w:rPr>
              <w:fldChar w:fldCharType="end"/>
            </w:r>
          </w:hyperlink>
        </w:p>
        <w:p w14:paraId="28A28513" w14:textId="602DAFA5" w:rsidR="00140B18" w:rsidRDefault="00140B18">
          <w:pPr>
            <w:pStyle w:val="TOC1"/>
            <w:tabs>
              <w:tab w:val="right" w:leader="dot" w:pos="9350"/>
            </w:tabs>
            <w:rPr>
              <w:rFonts w:eastAsiaTheme="minorEastAsia"/>
              <w:noProof/>
              <w:lang w:eastAsia="en-CA"/>
            </w:rPr>
          </w:pPr>
          <w:hyperlink w:anchor="_Toc90279039" w:history="1">
            <w:r w:rsidRPr="00850DB2">
              <w:rPr>
                <w:rStyle w:val="Hyperlink"/>
                <w:noProof/>
              </w:rPr>
              <w:t>POVERTY REDUCTION AND WELL-BEING</w:t>
            </w:r>
            <w:r>
              <w:rPr>
                <w:noProof/>
                <w:webHidden/>
              </w:rPr>
              <w:tab/>
            </w:r>
            <w:r>
              <w:rPr>
                <w:noProof/>
                <w:webHidden/>
              </w:rPr>
              <w:fldChar w:fldCharType="begin"/>
            </w:r>
            <w:r>
              <w:rPr>
                <w:noProof/>
                <w:webHidden/>
              </w:rPr>
              <w:instrText xml:space="preserve"> PAGEREF _Toc90279039 \h </w:instrText>
            </w:r>
            <w:r>
              <w:rPr>
                <w:noProof/>
                <w:webHidden/>
              </w:rPr>
            </w:r>
            <w:r>
              <w:rPr>
                <w:noProof/>
                <w:webHidden/>
              </w:rPr>
              <w:fldChar w:fldCharType="separate"/>
            </w:r>
            <w:r>
              <w:rPr>
                <w:noProof/>
                <w:webHidden/>
              </w:rPr>
              <w:t>16</w:t>
            </w:r>
            <w:r>
              <w:rPr>
                <w:noProof/>
                <w:webHidden/>
              </w:rPr>
              <w:fldChar w:fldCharType="end"/>
            </w:r>
          </w:hyperlink>
        </w:p>
        <w:p w14:paraId="7DD7EA56" w14:textId="5C04E932" w:rsidR="00140B18" w:rsidRDefault="00140B18">
          <w:pPr>
            <w:pStyle w:val="TOC2"/>
            <w:tabs>
              <w:tab w:val="right" w:leader="dot" w:pos="9350"/>
            </w:tabs>
            <w:rPr>
              <w:rFonts w:eastAsiaTheme="minorEastAsia"/>
              <w:noProof/>
              <w:lang w:eastAsia="en-CA"/>
            </w:rPr>
          </w:pPr>
          <w:hyperlink w:anchor="_Toc90279040" w:history="1">
            <w:r w:rsidRPr="00850DB2">
              <w:rPr>
                <w:rStyle w:val="Hyperlink"/>
                <w:rFonts w:ascii="Times New Roman" w:hAnsi="Times New Roman" w:cs="Times New Roman"/>
                <w:b/>
                <w:noProof/>
                <w:lang w:val="en-US"/>
              </w:rPr>
              <w:t>Poverty</w:t>
            </w:r>
            <w:r>
              <w:rPr>
                <w:noProof/>
                <w:webHidden/>
              </w:rPr>
              <w:tab/>
            </w:r>
            <w:r>
              <w:rPr>
                <w:noProof/>
                <w:webHidden/>
              </w:rPr>
              <w:fldChar w:fldCharType="begin"/>
            </w:r>
            <w:r>
              <w:rPr>
                <w:noProof/>
                <w:webHidden/>
              </w:rPr>
              <w:instrText xml:space="preserve"> PAGEREF _Toc90279040 \h </w:instrText>
            </w:r>
            <w:r>
              <w:rPr>
                <w:noProof/>
                <w:webHidden/>
              </w:rPr>
            </w:r>
            <w:r>
              <w:rPr>
                <w:noProof/>
                <w:webHidden/>
              </w:rPr>
              <w:fldChar w:fldCharType="separate"/>
            </w:r>
            <w:r>
              <w:rPr>
                <w:noProof/>
                <w:webHidden/>
              </w:rPr>
              <w:t>16</w:t>
            </w:r>
            <w:r>
              <w:rPr>
                <w:noProof/>
                <w:webHidden/>
              </w:rPr>
              <w:fldChar w:fldCharType="end"/>
            </w:r>
          </w:hyperlink>
        </w:p>
        <w:p w14:paraId="5F45ED89" w14:textId="2FCAE53B" w:rsidR="00140B18" w:rsidRDefault="00140B18">
          <w:pPr>
            <w:pStyle w:val="TOC2"/>
            <w:tabs>
              <w:tab w:val="right" w:leader="dot" w:pos="9350"/>
            </w:tabs>
            <w:rPr>
              <w:rFonts w:eastAsiaTheme="minorEastAsia"/>
              <w:noProof/>
              <w:lang w:eastAsia="en-CA"/>
            </w:rPr>
          </w:pPr>
          <w:hyperlink w:anchor="_Toc90279041" w:history="1">
            <w:r w:rsidRPr="00850DB2">
              <w:rPr>
                <w:rStyle w:val="Hyperlink"/>
                <w:rFonts w:ascii="Times New Roman" w:hAnsi="Times New Roman" w:cs="Times New Roman"/>
                <w:b/>
                <w:noProof/>
                <w:lang w:val="en-US"/>
              </w:rPr>
              <w:t>Food insecurity</w:t>
            </w:r>
            <w:r>
              <w:rPr>
                <w:noProof/>
                <w:webHidden/>
              </w:rPr>
              <w:tab/>
            </w:r>
            <w:r>
              <w:rPr>
                <w:noProof/>
                <w:webHidden/>
              </w:rPr>
              <w:fldChar w:fldCharType="begin"/>
            </w:r>
            <w:r>
              <w:rPr>
                <w:noProof/>
                <w:webHidden/>
              </w:rPr>
              <w:instrText xml:space="preserve"> PAGEREF _Toc90279041 \h </w:instrText>
            </w:r>
            <w:r>
              <w:rPr>
                <w:noProof/>
                <w:webHidden/>
              </w:rPr>
            </w:r>
            <w:r>
              <w:rPr>
                <w:noProof/>
                <w:webHidden/>
              </w:rPr>
              <w:fldChar w:fldCharType="separate"/>
            </w:r>
            <w:r>
              <w:rPr>
                <w:noProof/>
                <w:webHidden/>
              </w:rPr>
              <w:t>18</w:t>
            </w:r>
            <w:r>
              <w:rPr>
                <w:noProof/>
                <w:webHidden/>
              </w:rPr>
              <w:fldChar w:fldCharType="end"/>
            </w:r>
          </w:hyperlink>
        </w:p>
        <w:p w14:paraId="18B68A32" w14:textId="55FF5037" w:rsidR="00140B18" w:rsidRDefault="00140B18">
          <w:pPr>
            <w:pStyle w:val="TOC2"/>
            <w:tabs>
              <w:tab w:val="right" w:leader="dot" w:pos="9350"/>
            </w:tabs>
            <w:rPr>
              <w:rFonts w:eastAsiaTheme="minorEastAsia"/>
              <w:noProof/>
              <w:lang w:eastAsia="en-CA"/>
            </w:rPr>
          </w:pPr>
          <w:hyperlink w:anchor="_Toc90279042" w:history="1">
            <w:r w:rsidRPr="00850DB2">
              <w:rPr>
                <w:rStyle w:val="Hyperlink"/>
                <w:rFonts w:ascii="Times New Roman" w:hAnsi="Times New Roman" w:cs="Times New Roman"/>
                <w:b/>
                <w:noProof/>
                <w:lang w:val="en-US"/>
              </w:rPr>
              <w:t>Housing</w:t>
            </w:r>
            <w:r>
              <w:rPr>
                <w:noProof/>
                <w:webHidden/>
              </w:rPr>
              <w:tab/>
            </w:r>
            <w:r>
              <w:rPr>
                <w:noProof/>
                <w:webHidden/>
              </w:rPr>
              <w:fldChar w:fldCharType="begin"/>
            </w:r>
            <w:r>
              <w:rPr>
                <w:noProof/>
                <w:webHidden/>
              </w:rPr>
              <w:instrText xml:space="preserve"> PAGEREF _Toc90279042 \h </w:instrText>
            </w:r>
            <w:r>
              <w:rPr>
                <w:noProof/>
                <w:webHidden/>
              </w:rPr>
            </w:r>
            <w:r>
              <w:rPr>
                <w:noProof/>
                <w:webHidden/>
              </w:rPr>
              <w:fldChar w:fldCharType="separate"/>
            </w:r>
            <w:r>
              <w:rPr>
                <w:noProof/>
                <w:webHidden/>
              </w:rPr>
              <w:t>18</w:t>
            </w:r>
            <w:r>
              <w:rPr>
                <w:noProof/>
                <w:webHidden/>
              </w:rPr>
              <w:fldChar w:fldCharType="end"/>
            </w:r>
          </w:hyperlink>
        </w:p>
        <w:p w14:paraId="2DE06972" w14:textId="462D1BD1" w:rsidR="00140B18" w:rsidRDefault="00140B18">
          <w:pPr>
            <w:pStyle w:val="TOC2"/>
            <w:tabs>
              <w:tab w:val="right" w:leader="dot" w:pos="9350"/>
            </w:tabs>
            <w:rPr>
              <w:rFonts w:eastAsiaTheme="minorEastAsia"/>
              <w:noProof/>
              <w:lang w:eastAsia="en-CA"/>
            </w:rPr>
          </w:pPr>
          <w:hyperlink w:anchor="_Toc90279043" w:history="1">
            <w:r w:rsidRPr="00850DB2">
              <w:rPr>
                <w:rStyle w:val="Hyperlink"/>
                <w:rFonts w:ascii="Times New Roman" w:hAnsi="Times New Roman" w:cs="Times New Roman"/>
                <w:b/>
                <w:noProof/>
              </w:rPr>
              <w:t>Homelessness</w:t>
            </w:r>
            <w:r>
              <w:rPr>
                <w:noProof/>
                <w:webHidden/>
              </w:rPr>
              <w:tab/>
            </w:r>
            <w:r>
              <w:rPr>
                <w:noProof/>
                <w:webHidden/>
              </w:rPr>
              <w:fldChar w:fldCharType="begin"/>
            </w:r>
            <w:r>
              <w:rPr>
                <w:noProof/>
                <w:webHidden/>
              </w:rPr>
              <w:instrText xml:space="preserve"> PAGEREF _Toc90279043 \h </w:instrText>
            </w:r>
            <w:r>
              <w:rPr>
                <w:noProof/>
                <w:webHidden/>
              </w:rPr>
            </w:r>
            <w:r>
              <w:rPr>
                <w:noProof/>
                <w:webHidden/>
              </w:rPr>
              <w:fldChar w:fldCharType="separate"/>
            </w:r>
            <w:r>
              <w:rPr>
                <w:noProof/>
                <w:webHidden/>
              </w:rPr>
              <w:t>19</w:t>
            </w:r>
            <w:r>
              <w:rPr>
                <w:noProof/>
                <w:webHidden/>
              </w:rPr>
              <w:fldChar w:fldCharType="end"/>
            </w:r>
          </w:hyperlink>
        </w:p>
        <w:p w14:paraId="153A069E" w14:textId="121C77F5" w:rsidR="00140B18" w:rsidRDefault="00140B18">
          <w:pPr>
            <w:pStyle w:val="TOC2"/>
            <w:tabs>
              <w:tab w:val="right" w:leader="dot" w:pos="9350"/>
            </w:tabs>
            <w:rPr>
              <w:rFonts w:eastAsiaTheme="minorEastAsia"/>
              <w:noProof/>
              <w:lang w:eastAsia="en-CA"/>
            </w:rPr>
          </w:pPr>
          <w:hyperlink w:anchor="_Toc90279044" w:history="1">
            <w:r w:rsidRPr="00850DB2">
              <w:rPr>
                <w:rStyle w:val="Hyperlink"/>
                <w:rFonts w:ascii="Times New Roman" w:hAnsi="Times New Roman" w:cs="Times New Roman"/>
                <w:b/>
                <w:noProof/>
              </w:rPr>
              <w:t>Hidden Homelessness</w:t>
            </w:r>
            <w:r>
              <w:rPr>
                <w:noProof/>
                <w:webHidden/>
              </w:rPr>
              <w:tab/>
            </w:r>
            <w:r>
              <w:rPr>
                <w:noProof/>
                <w:webHidden/>
              </w:rPr>
              <w:fldChar w:fldCharType="begin"/>
            </w:r>
            <w:r>
              <w:rPr>
                <w:noProof/>
                <w:webHidden/>
              </w:rPr>
              <w:instrText xml:space="preserve"> PAGEREF _Toc90279044 \h </w:instrText>
            </w:r>
            <w:r>
              <w:rPr>
                <w:noProof/>
                <w:webHidden/>
              </w:rPr>
            </w:r>
            <w:r>
              <w:rPr>
                <w:noProof/>
                <w:webHidden/>
              </w:rPr>
              <w:fldChar w:fldCharType="separate"/>
            </w:r>
            <w:r>
              <w:rPr>
                <w:noProof/>
                <w:webHidden/>
              </w:rPr>
              <w:t>19</w:t>
            </w:r>
            <w:r>
              <w:rPr>
                <w:noProof/>
                <w:webHidden/>
              </w:rPr>
              <w:fldChar w:fldCharType="end"/>
            </w:r>
          </w:hyperlink>
        </w:p>
        <w:p w14:paraId="748086D0" w14:textId="6E1CAAD2" w:rsidR="006D26DA" w:rsidRDefault="006D26DA">
          <w:r>
            <w:rPr>
              <w:b/>
              <w:bCs/>
              <w:noProof/>
            </w:rPr>
            <w:fldChar w:fldCharType="end"/>
          </w:r>
        </w:p>
      </w:sdtContent>
    </w:sdt>
    <w:p w14:paraId="61564DDD" w14:textId="77777777" w:rsidR="00E7619D" w:rsidRDefault="00E7619D" w:rsidP="006D26DA">
      <w:pPr>
        <w:pStyle w:val="Heading1"/>
        <w:rPr>
          <w:sz w:val="24"/>
        </w:rPr>
      </w:pPr>
    </w:p>
    <w:p w14:paraId="0DC840E3" w14:textId="20CC55A9" w:rsidR="00E7619D" w:rsidRDefault="00E7619D" w:rsidP="006D26DA">
      <w:pPr>
        <w:pStyle w:val="Heading1"/>
        <w:rPr>
          <w:sz w:val="24"/>
        </w:rPr>
      </w:pPr>
    </w:p>
    <w:p w14:paraId="59FEED30" w14:textId="3845395A" w:rsidR="00140B18" w:rsidRDefault="00140B18" w:rsidP="006D26DA">
      <w:pPr>
        <w:pStyle w:val="Heading1"/>
        <w:rPr>
          <w:sz w:val="24"/>
        </w:rPr>
      </w:pPr>
    </w:p>
    <w:p w14:paraId="52B60FF4" w14:textId="77777777" w:rsidR="00140B18" w:rsidRDefault="00140B18" w:rsidP="006D26DA">
      <w:pPr>
        <w:pStyle w:val="Heading1"/>
        <w:rPr>
          <w:sz w:val="24"/>
        </w:rPr>
      </w:pPr>
    </w:p>
    <w:p w14:paraId="276AEC2A" w14:textId="633C33A2" w:rsidR="00140B18" w:rsidRDefault="00140B18" w:rsidP="006D26DA">
      <w:pPr>
        <w:pStyle w:val="Heading1"/>
        <w:rPr>
          <w:sz w:val="24"/>
        </w:rPr>
      </w:pPr>
      <w:bookmarkStart w:id="0" w:name="_Toc90279022"/>
      <w:r w:rsidRPr="00140B18">
        <w:rPr>
          <w:sz w:val="24"/>
        </w:rPr>
        <w:lastRenderedPageBreak/>
        <w:t>T</w:t>
      </w:r>
      <w:r>
        <w:rPr>
          <w:sz w:val="24"/>
        </w:rPr>
        <w:t>HE GENDER RESULTS FRAMEWORK</w:t>
      </w:r>
      <w:bookmarkEnd w:id="0"/>
      <w:r>
        <w:rPr>
          <w:sz w:val="24"/>
        </w:rPr>
        <w:t xml:space="preserve"> </w:t>
      </w:r>
    </w:p>
    <w:p w14:paraId="7C280D13" w14:textId="77777777" w:rsidR="00140B18" w:rsidRPr="00140B18" w:rsidRDefault="00140B18" w:rsidP="00140B18">
      <w:pPr>
        <w:spacing w:before="240" w:after="240" w:line="240" w:lineRule="auto"/>
        <w:rPr>
          <w:rFonts w:ascii="Times New Roman" w:hAnsi="Times New Roman" w:cs="Times New Roman"/>
          <w:sz w:val="24"/>
          <w:szCs w:val="24"/>
        </w:rPr>
      </w:pPr>
      <w:r w:rsidRPr="00140B18">
        <w:rPr>
          <w:rFonts w:ascii="Times New Roman" w:hAnsi="Times New Roman" w:cs="Times New Roman"/>
          <w:sz w:val="24"/>
          <w:szCs w:val="24"/>
        </w:rPr>
        <w:t>The Gender Results Framework (GRF) was introduced in 2018 and presents the Government of Canada’s vision for gender equality. It is a whole-of government tool designed to: track how Canada is currently performing; define what is needed to achieve greater equality; and determine how progress will be measured going forward. Under this framework, the Government has identified six key areas where change is required to advance gender equality: (1) Education and skills development; (2) Economic participation and prosperity; (3) Leadership and democratic participation; (4) Gender-based violence (GBV) and access to justice; (5) Poverty reduction, health and well</w:t>
      </w:r>
      <w:r w:rsidRPr="00140B18">
        <w:rPr>
          <w:rFonts w:ascii="Times New Roman" w:hAnsi="Times New Roman" w:cs="Times New Roman"/>
          <w:sz w:val="24"/>
          <w:szCs w:val="24"/>
        </w:rPr>
        <w:noBreakHyphen/>
        <w:t>being; and (6) Gender equality around the world.</w:t>
      </w:r>
    </w:p>
    <w:p w14:paraId="278A9BFF" w14:textId="77777777" w:rsidR="00140B18" w:rsidRPr="00140B18" w:rsidRDefault="00140B18" w:rsidP="00140B18">
      <w:pPr>
        <w:spacing w:before="240" w:after="240" w:line="240" w:lineRule="auto"/>
        <w:rPr>
          <w:rFonts w:ascii="Times New Roman" w:hAnsi="Times New Roman" w:cs="Times New Roman"/>
          <w:sz w:val="24"/>
          <w:szCs w:val="24"/>
          <w:shd w:val="clear" w:color="auto" w:fill="FFFFFF"/>
        </w:rPr>
      </w:pPr>
      <w:r w:rsidRPr="00140B18">
        <w:rPr>
          <w:rFonts w:ascii="Times New Roman" w:hAnsi="Times New Roman" w:cs="Times New Roman"/>
          <w:sz w:val="24"/>
          <w:szCs w:val="24"/>
          <w:shd w:val="clear" w:color="auto" w:fill="FFFFFF"/>
        </w:rPr>
        <w:t xml:space="preserve">The Gender, </w:t>
      </w:r>
      <w:proofErr w:type="gramStart"/>
      <w:r w:rsidRPr="00140B18">
        <w:rPr>
          <w:rFonts w:ascii="Times New Roman" w:hAnsi="Times New Roman" w:cs="Times New Roman"/>
          <w:sz w:val="24"/>
          <w:szCs w:val="24"/>
          <w:shd w:val="clear" w:color="auto" w:fill="FFFFFF"/>
        </w:rPr>
        <w:t>Diversity</w:t>
      </w:r>
      <w:proofErr w:type="gramEnd"/>
      <w:r w:rsidRPr="00140B18">
        <w:rPr>
          <w:rFonts w:ascii="Times New Roman" w:hAnsi="Times New Roman" w:cs="Times New Roman"/>
          <w:sz w:val="24"/>
          <w:szCs w:val="24"/>
          <w:shd w:val="clear" w:color="auto" w:fill="FFFFFF"/>
        </w:rPr>
        <w:t xml:space="preserve"> and Inclusion Statistics hub tracks, in part, indicators designed to provide progress on key goals and objectives in the framework. Many of the indicators align with international frameworks, such as the United Nations Sustainable Development Goals (SDGs) and, where possible, will, in time, be available by intersecting identity factors such as disability, gender identity, sexual orientation, Indigenous identity, immigrant status and visible minority status. </w:t>
      </w:r>
    </w:p>
    <w:p w14:paraId="2BE79019" w14:textId="608B2021" w:rsidR="0081608A" w:rsidRPr="006D26DA" w:rsidRDefault="0081608A" w:rsidP="006D26DA">
      <w:pPr>
        <w:pStyle w:val="Heading1"/>
        <w:rPr>
          <w:sz w:val="24"/>
        </w:rPr>
      </w:pPr>
      <w:bookmarkStart w:id="1" w:name="_Toc90279023"/>
      <w:r w:rsidRPr="006D26DA">
        <w:rPr>
          <w:sz w:val="24"/>
        </w:rPr>
        <w:t>E</w:t>
      </w:r>
      <w:r w:rsidR="00645F5E" w:rsidRPr="006D26DA">
        <w:rPr>
          <w:sz w:val="24"/>
        </w:rPr>
        <w:t>DUCATION AND SKILLS DEVELOPMENT</w:t>
      </w:r>
      <w:bookmarkEnd w:id="1"/>
    </w:p>
    <w:p w14:paraId="6D8FDAE8" w14:textId="77777777" w:rsidR="0081608A" w:rsidRPr="00984077" w:rsidRDefault="0081608A" w:rsidP="0081608A">
      <w:pPr>
        <w:numPr>
          <w:ilvl w:val="0"/>
          <w:numId w:val="1"/>
        </w:numPr>
        <w:rPr>
          <w:rFonts w:ascii="Times New Roman" w:hAnsi="Times New Roman" w:cs="Times New Roman"/>
          <w:sz w:val="24"/>
          <w:szCs w:val="24"/>
        </w:rPr>
      </w:pPr>
      <w:r w:rsidRPr="00984077">
        <w:rPr>
          <w:rFonts w:ascii="Times New Roman" w:hAnsi="Times New Roman" w:cs="Times New Roman"/>
          <w:sz w:val="24"/>
          <w:szCs w:val="24"/>
        </w:rPr>
        <w:t>The high school completion rate of people in Canada aged 15+ was 79.3% in 2016. Specifically:</w:t>
      </w:r>
    </w:p>
    <w:p w14:paraId="42CDEF97" w14:textId="77777777" w:rsidR="0081608A" w:rsidRPr="00984077" w:rsidRDefault="0081608A" w:rsidP="0081608A">
      <w:pPr>
        <w:numPr>
          <w:ilvl w:val="1"/>
          <w:numId w:val="1"/>
        </w:numPr>
        <w:rPr>
          <w:rFonts w:ascii="Times New Roman" w:hAnsi="Times New Roman" w:cs="Times New Roman"/>
          <w:sz w:val="24"/>
          <w:szCs w:val="24"/>
        </w:rPr>
      </w:pPr>
      <w:r w:rsidRPr="00984077">
        <w:rPr>
          <w:rFonts w:ascii="Times New Roman" w:hAnsi="Times New Roman" w:cs="Times New Roman"/>
          <w:sz w:val="24"/>
          <w:szCs w:val="24"/>
        </w:rPr>
        <w:t xml:space="preserve">80.8% for </w:t>
      </w:r>
      <w:r w:rsidRPr="00984077">
        <w:rPr>
          <w:rFonts w:ascii="Times New Roman" w:hAnsi="Times New Roman" w:cs="Times New Roman"/>
          <w:b/>
          <w:sz w:val="24"/>
          <w:szCs w:val="24"/>
        </w:rPr>
        <w:t xml:space="preserve">women </w:t>
      </w:r>
      <w:r w:rsidRPr="00984077">
        <w:rPr>
          <w:rFonts w:ascii="Times New Roman" w:hAnsi="Times New Roman" w:cs="Times New Roman"/>
          <w:sz w:val="24"/>
          <w:szCs w:val="24"/>
        </w:rPr>
        <w:t xml:space="preserve">aged 15+, compared to 77.7% for </w:t>
      </w:r>
      <w:r w:rsidRPr="00984077">
        <w:rPr>
          <w:rFonts w:ascii="Times New Roman" w:hAnsi="Times New Roman" w:cs="Times New Roman"/>
          <w:b/>
          <w:sz w:val="24"/>
          <w:szCs w:val="24"/>
        </w:rPr>
        <w:t xml:space="preserve">men </w:t>
      </w:r>
      <w:r w:rsidRPr="00984077">
        <w:rPr>
          <w:rFonts w:ascii="Times New Roman" w:hAnsi="Times New Roman" w:cs="Times New Roman"/>
          <w:sz w:val="24"/>
          <w:szCs w:val="24"/>
        </w:rPr>
        <w:t>aged 15</w:t>
      </w:r>
      <w:proofErr w:type="gramStart"/>
      <w:r w:rsidRPr="00984077">
        <w:rPr>
          <w:rFonts w:ascii="Times New Roman" w:hAnsi="Times New Roman" w:cs="Times New Roman"/>
          <w:sz w:val="24"/>
          <w:szCs w:val="24"/>
        </w:rPr>
        <w:t>+;</w:t>
      </w:r>
      <w:proofErr w:type="gramEnd"/>
    </w:p>
    <w:p w14:paraId="716D50B0" w14:textId="1D7FC23D" w:rsidR="0081608A" w:rsidRPr="00984077" w:rsidRDefault="0081608A" w:rsidP="0081608A">
      <w:pPr>
        <w:numPr>
          <w:ilvl w:val="1"/>
          <w:numId w:val="1"/>
        </w:numPr>
        <w:rPr>
          <w:rFonts w:ascii="Times New Roman" w:hAnsi="Times New Roman" w:cs="Times New Roman"/>
          <w:sz w:val="24"/>
          <w:szCs w:val="24"/>
        </w:rPr>
      </w:pPr>
      <w:r w:rsidRPr="00984077">
        <w:rPr>
          <w:rFonts w:ascii="Times New Roman" w:hAnsi="Times New Roman" w:cs="Times New Roman"/>
          <w:sz w:val="24"/>
          <w:szCs w:val="24"/>
        </w:rPr>
        <w:t xml:space="preserve">81.8% for </w:t>
      </w:r>
      <w:r w:rsidRPr="00984077">
        <w:rPr>
          <w:rFonts w:ascii="Times New Roman" w:hAnsi="Times New Roman" w:cs="Times New Roman"/>
          <w:b/>
          <w:sz w:val="24"/>
          <w:szCs w:val="24"/>
        </w:rPr>
        <w:t>visible minority</w:t>
      </w:r>
      <w:r w:rsidRPr="00984077">
        <w:rPr>
          <w:rFonts w:ascii="Times New Roman" w:hAnsi="Times New Roman" w:cs="Times New Roman"/>
          <w:sz w:val="24"/>
          <w:szCs w:val="24"/>
        </w:rPr>
        <w:t xml:space="preserve"> </w:t>
      </w:r>
      <w:r w:rsidRPr="00984077">
        <w:rPr>
          <w:rFonts w:ascii="Times New Roman" w:hAnsi="Times New Roman" w:cs="Times New Roman"/>
          <w:b/>
          <w:sz w:val="24"/>
          <w:szCs w:val="24"/>
        </w:rPr>
        <w:t>women</w:t>
      </w:r>
      <w:r w:rsidRPr="00984077">
        <w:rPr>
          <w:rFonts w:ascii="Times New Roman" w:hAnsi="Times New Roman" w:cs="Times New Roman"/>
          <w:sz w:val="24"/>
          <w:szCs w:val="24"/>
        </w:rPr>
        <w:t xml:space="preserve"> aged 15+, compared to 82.6% for </w:t>
      </w:r>
      <w:r w:rsidRPr="00984077">
        <w:rPr>
          <w:rFonts w:ascii="Times New Roman" w:hAnsi="Times New Roman" w:cs="Times New Roman"/>
          <w:b/>
          <w:sz w:val="24"/>
          <w:szCs w:val="24"/>
        </w:rPr>
        <w:t>visible minority</w:t>
      </w:r>
      <w:r w:rsidRPr="00984077">
        <w:rPr>
          <w:rFonts w:ascii="Times New Roman" w:hAnsi="Times New Roman" w:cs="Times New Roman"/>
          <w:sz w:val="24"/>
          <w:szCs w:val="24"/>
        </w:rPr>
        <w:t xml:space="preserve"> </w:t>
      </w:r>
      <w:r w:rsidRPr="00984077">
        <w:rPr>
          <w:rFonts w:ascii="Times New Roman" w:hAnsi="Times New Roman" w:cs="Times New Roman"/>
          <w:b/>
          <w:sz w:val="24"/>
          <w:szCs w:val="24"/>
        </w:rPr>
        <w:t>men</w:t>
      </w:r>
      <w:r w:rsidRPr="00984077">
        <w:rPr>
          <w:rFonts w:ascii="Times New Roman" w:hAnsi="Times New Roman" w:cs="Times New Roman"/>
          <w:sz w:val="24"/>
          <w:szCs w:val="24"/>
        </w:rPr>
        <w:t>;</w:t>
      </w:r>
      <w:r w:rsidR="00B507F9" w:rsidRPr="00984077">
        <w:rPr>
          <w:rFonts w:ascii="Times New Roman" w:hAnsi="Times New Roman" w:cs="Times New Roman"/>
          <w:sz w:val="24"/>
          <w:szCs w:val="24"/>
        </w:rPr>
        <w:t xml:space="preserve"> and</w:t>
      </w:r>
    </w:p>
    <w:p w14:paraId="09BD722B" w14:textId="77777777" w:rsidR="0081608A" w:rsidRPr="00984077" w:rsidRDefault="0081608A" w:rsidP="0081608A">
      <w:pPr>
        <w:numPr>
          <w:ilvl w:val="1"/>
          <w:numId w:val="1"/>
        </w:numPr>
        <w:rPr>
          <w:rFonts w:ascii="Times New Roman" w:hAnsi="Times New Roman" w:cs="Times New Roman"/>
          <w:sz w:val="24"/>
          <w:szCs w:val="24"/>
        </w:rPr>
      </w:pPr>
      <w:r w:rsidRPr="00984077">
        <w:rPr>
          <w:rFonts w:ascii="Times New Roman" w:hAnsi="Times New Roman" w:cs="Times New Roman"/>
          <w:sz w:val="24"/>
          <w:szCs w:val="24"/>
        </w:rPr>
        <w:t xml:space="preserve">65.5% for </w:t>
      </w:r>
      <w:r w:rsidRPr="00984077">
        <w:rPr>
          <w:rFonts w:ascii="Times New Roman" w:hAnsi="Times New Roman" w:cs="Times New Roman"/>
          <w:b/>
          <w:sz w:val="24"/>
          <w:szCs w:val="24"/>
        </w:rPr>
        <w:t>Indigenous females</w:t>
      </w:r>
      <w:r w:rsidRPr="00984077">
        <w:rPr>
          <w:rFonts w:ascii="Times New Roman" w:hAnsi="Times New Roman" w:cs="Times New Roman"/>
          <w:sz w:val="24"/>
          <w:szCs w:val="24"/>
        </w:rPr>
        <w:t xml:space="preserve">, compared to 57.3% for </w:t>
      </w:r>
      <w:r w:rsidRPr="00984077">
        <w:rPr>
          <w:rFonts w:ascii="Times New Roman" w:hAnsi="Times New Roman" w:cs="Times New Roman"/>
          <w:b/>
          <w:sz w:val="24"/>
          <w:szCs w:val="24"/>
        </w:rPr>
        <w:t>Indigenous males</w:t>
      </w:r>
      <w:r w:rsidRPr="00984077">
        <w:rPr>
          <w:rFonts w:ascii="Times New Roman" w:hAnsi="Times New Roman" w:cs="Times New Roman"/>
          <w:sz w:val="24"/>
          <w:szCs w:val="24"/>
        </w:rPr>
        <w:t>.</w:t>
      </w:r>
      <w:r w:rsidRPr="00984077">
        <w:rPr>
          <w:rFonts w:ascii="Times New Roman" w:hAnsi="Times New Roman" w:cs="Times New Roman"/>
          <w:sz w:val="24"/>
          <w:szCs w:val="24"/>
          <w:vertAlign w:val="superscript"/>
        </w:rPr>
        <w:endnoteReference w:id="1"/>
      </w:r>
    </w:p>
    <w:p w14:paraId="43D18368" w14:textId="77777777" w:rsidR="0081608A" w:rsidRPr="00984077" w:rsidRDefault="0081608A" w:rsidP="0081608A">
      <w:pPr>
        <w:numPr>
          <w:ilvl w:val="0"/>
          <w:numId w:val="1"/>
        </w:numPr>
        <w:rPr>
          <w:rFonts w:ascii="Times New Roman" w:hAnsi="Times New Roman" w:cs="Times New Roman"/>
          <w:sz w:val="24"/>
          <w:szCs w:val="24"/>
        </w:rPr>
      </w:pPr>
      <w:r w:rsidRPr="00984077">
        <w:rPr>
          <w:rFonts w:ascii="Times New Roman" w:hAnsi="Times New Roman" w:cs="Times New Roman"/>
          <w:sz w:val="24"/>
          <w:szCs w:val="24"/>
        </w:rPr>
        <w:t xml:space="preserve">In 2016, </w:t>
      </w:r>
      <w:r w:rsidRPr="00984077">
        <w:rPr>
          <w:rFonts w:ascii="Times New Roman" w:hAnsi="Times New Roman" w:cs="Times New Roman"/>
          <w:b/>
          <w:sz w:val="24"/>
          <w:szCs w:val="24"/>
        </w:rPr>
        <w:t>women</w:t>
      </w:r>
      <w:r w:rsidRPr="00984077">
        <w:rPr>
          <w:rFonts w:ascii="Times New Roman" w:hAnsi="Times New Roman" w:cs="Times New Roman"/>
          <w:sz w:val="24"/>
          <w:szCs w:val="24"/>
        </w:rPr>
        <w:t xml:space="preserve"> represented </w:t>
      </w:r>
      <w:r w:rsidRPr="00984077">
        <w:rPr>
          <w:rFonts w:ascii="Times New Roman" w:hAnsi="Times New Roman" w:cs="Times New Roman"/>
          <w:b/>
          <w:sz w:val="24"/>
          <w:szCs w:val="24"/>
        </w:rPr>
        <w:t>51.6%</w:t>
      </w:r>
      <w:r w:rsidRPr="00984077">
        <w:rPr>
          <w:rFonts w:ascii="Times New Roman" w:hAnsi="Times New Roman" w:cs="Times New Roman"/>
          <w:sz w:val="24"/>
          <w:szCs w:val="24"/>
        </w:rPr>
        <w:t xml:space="preserve"> of </w:t>
      </w:r>
      <w:r w:rsidRPr="00984077">
        <w:rPr>
          <w:rFonts w:ascii="Times New Roman" w:hAnsi="Times New Roman" w:cs="Times New Roman"/>
          <w:b/>
          <w:sz w:val="24"/>
          <w:szCs w:val="24"/>
        </w:rPr>
        <w:t>postsecondary</w:t>
      </w:r>
      <w:r w:rsidRPr="00984077">
        <w:rPr>
          <w:rFonts w:ascii="Times New Roman" w:hAnsi="Times New Roman" w:cs="Times New Roman"/>
          <w:sz w:val="24"/>
          <w:szCs w:val="24"/>
        </w:rPr>
        <w:t xml:space="preserve"> qualification holders (54.1% for women aged 25-34).</w:t>
      </w:r>
      <w:r w:rsidRPr="00984077">
        <w:rPr>
          <w:rFonts w:ascii="Times New Roman" w:hAnsi="Times New Roman" w:cs="Times New Roman"/>
          <w:sz w:val="24"/>
          <w:szCs w:val="24"/>
          <w:vertAlign w:val="superscript"/>
        </w:rPr>
        <w:endnoteReference w:id="2"/>
      </w:r>
    </w:p>
    <w:p w14:paraId="57AB17ED" w14:textId="6E811298" w:rsidR="0081608A" w:rsidRPr="00984077" w:rsidRDefault="0081608A" w:rsidP="0081608A">
      <w:pPr>
        <w:numPr>
          <w:ilvl w:val="0"/>
          <w:numId w:val="1"/>
        </w:numPr>
        <w:rPr>
          <w:rFonts w:ascii="Times New Roman" w:hAnsi="Times New Roman" w:cs="Times New Roman"/>
          <w:sz w:val="24"/>
          <w:szCs w:val="24"/>
        </w:rPr>
      </w:pPr>
      <w:r w:rsidRPr="00984077">
        <w:rPr>
          <w:rFonts w:ascii="Times New Roman" w:hAnsi="Times New Roman" w:cs="Times New Roman"/>
          <w:sz w:val="24"/>
          <w:szCs w:val="24"/>
        </w:rPr>
        <w:t xml:space="preserve">Among total visible minority population, </w:t>
      </w:r>
      <w:r w:rsidRPr="00984077">
        <w:rPr>
          <w:rFonts w:ascii="Times New Roman" w:hAnsi="Times New Roman" w:cs="Times New Roman"/>
          <w:b/>
          <w:sz w:val="24"/>
          <w:szCs w:val="24"/>
        </w:rPr>
        <w:t>visible minority women</w:t>
      </w:r>
      <w:r w:rsidRPr="00984077">
        <w:rPr>
          <w:rFonts w:ascii="Times New Roman" w:hAnsi="Times New Roman" w:cs="Times New Roman"/>
          <w:sz w:val="24"/>
          <w:szCs w:val="24"/>
        </w:rPr>
        <w:t xml:space="preserve"> represented </w:t>
      </w:r>
      <w:r w:rsidRPr="00984077">
        <w:rPr>
          <w:rFonts w:ascii="Times New Roman" w:hAnsi="Times New Roman" w:cs="Times New Roman"/>
          <w:b/>
          <w:sz w:val="24"/>
          <w:szCs w:val="24"/>
        </w:rPr>
        <w:t>52.6%</w:t>
      </w:r>
      <w:r w:rsidRPr="00984077">
        <w:rPr>
          <w:rFonts w:ascii="Times New Roman" w:hAnsi="Times New Roman" w:cs="Times New Roman"/>
          <w:sz w:val="24"/>
          <w:szCs w:val="24"/>
        </w:rPr>
        <w:t xml:space="preserve"> of p</w:t>
      </w:r>
      <w:r w:rsidRPr="00984077">
        <w:rPr>
          <w:rFonts w:ascii="Times New Roman" w:hAnsi="Times New Roman" w:cs="Times New Roman"/>
          <w:b/>
          <w:sz w:val="24"/>
          <w:szCs w:val="24"/>
        </w:rPr>
        <w:t>ostsecondary</w:t>
      </w:r>
      <w:r w:rsidRPr="00984077">
        <w:rPr>
          <w:rFonts w:ascii="Times New Roman" w:hAnsi="Times New Roman" w:cs="Times New Roman"/>
          <w:sz w:val="24"/>
          <w:szCs w:val="24"/>
        </w:rPr>
        <w:t xml:space="preserve"> qualification holders.</w:t>
      </w:r>
      <w:r w:rsidRPr="00984077">
        <w:rPr>
          <w:rFonts w:ascii="Times New Roman" w:hAnsi="Times New Roman" w:cs="Times New Roman"/>
          <w:sz w:val="24"/>
          <w:szCs w:val="24"/>
          <w:vertAlign w:val="superscript"/>
        </w:rPr>
        <w:endnoteReference w:id="3"/>
      </w:r>
    </w:p>
    <w:p w14:paraId="59C1D58F" w14:textId="77777777" w:rsidR="0081608A" w:rsidRPr="00984077" w:rsidRDefault="0081608A" w:rsidP="0081608A">
      <w:pPr>
        <w:numPr>
          <w:ilvl w:val="0"/>
          <w:numId w:val="1"/>
        </w:numPr>
        <w:rPr>
          <w:rFonts w:ascii="Times New Roman" w:hAnsi="Times New Roman" w:cs="Times New Roman"/>
          <w:sz w:val="24"/>
          <w:szCs w:val="24"/>
        </w:rPr>
      </w:pPr>
      <w:r w:rsidRPr="00984077">
        <w:rPr>
          <w:rFonts w:ascii="Times New Roman" w:hAnsi="Times New Roman" w:cs="Times New Roman"/>
          <w:sz w:val="24"/>
          <w:szCs w:val="24"/>
        </w:rPr>
        <w:t xml:space="preserve">Among Indigenous population, </w:t>
      </w:r>
      <w:r w:rsidRPr="00984077">
        <w:rPr>
          <w:rFonts w:ascii="Times New Roman" w:hAnsi="Times New Roman" w:cs="Times New Roman"/>
          <w:b/>
          <w:sz w:val="24"/>
          <w:szCs w:val="24"/>
        </w:rPr>
        <w:t>Indigenous women</w:t>
      </w:r>
      <w:r w:rsidRPr="00984077">
        <w:rPr>
          <w:rFonts w:ascii="Times New Roman" w:hAnsi="Times New Roman" w:cs="Times New Roman"/>
          <w:sz w:val="24"/>
          <w:szCs w:val="24"/>
        </w:rPr>
        <w:t xml:space="preserve"> represented </w:t>
      </w:r>
      <w:r w:rsidRPr="00984077">
        <w:rPr>
          <w:rFonts w:ascii="Times New Roman" w:hAnsi="Times New Roman" w:cs="Times New Roman"/>
          <w:b/>
          <w:sz w:val="24"/>
          <w:szCs w:val="24"/>
        </w:rPr>
        <w:t>55.5%</w:t>
      </w:r>
      <w:r w:rsidRPr="00984077">
        <w:rPr>
          <w:rFonts w:ascii="Times New Roman" w:hAnsi="Times New Roman" w:cs="Times New Roman"/>
          <w:sz w:val="24"/>
          <w:szCs w:val="24"/>
        </w:rPr>
        <w:t xml:space="preserve"> of p</w:t>
      </w:r>
      <w:r w:rsidRPr="00984077">
        <w:rPr>
          <w:rFonts w:ascii="Times New Roman" w:hAnsi="Times New Roman" w:cs="Times New Roman"/>
          <w:b/>
          <w:sz w:val="24"/>
          <w:szCs w:val="24"/>
        </w:rPr>
        <w:t>ostsecondary</w:t>
      </w:r>
      <w:r w:rsidRPr="00984077">
        <w:rPr>
          <w:rFonts w:ascii="Times New Roman" w:hAnsi="Times New Roman" w:cs="Times New Roman"/>
          <w:sz w:val="24"/>
          <w:szCs w:val="24"/>
        </w:rPr>
        <w:t xml:space="preserve"> qualification holders in 2016:</w:t>
      </w:r>
    </w:p>
    <w:p w14:paraId="7C2AAF74" w14:textId="77777777" w:rsidR="0081608A" w:rsidRPr="00984077" w:rsidRDefault="0081608A" w:rsidP="0081608A">
      <w:pPr>
        <w:numPr>
          <w:ilvl w:val="1"/>
          <w:numId w:val="1"/>
        </w:numPr>
        <w:rPr>
          <w:rFonts w:ascii="Times New Roman" w:hAnsi="Times New Roman" w:cs="Times New Roman"/>
          <w:sz w:val="24"/>
          <w:szCs w:val="24"/>
        </w:rPr>
      </w:pPr>
      <w:r w:rsidRPr="00984077">
        <w:rPr>
          <w:rFonts w:ascii="Times New Roman" w:hAnsi="Times New Roman" w:cs="Times New Roman"/>
          <w:sz w:val="24"/>
          <w:szCs w:val="24"/>
        </w:rPr>
        <w:t>56.9% for First Nations women.</w:t>
      </w:r>
    </w:p>
    <w:p w14:paraId="0C99F38C" w14:textId="77777777" w:rsidR="0081608A" w:rsidRPr="00984077" w:rsidRDefault="0081608A" w:rsidP="0081608A">
      <w:pPr>
        <w:numPr>
          <w:ilvl w:val="1"/>
          <w:numId w:val="1"/>
        </w:numPr>
        <w:rPr>
          <w:rFonts w:ascii="Times New Roman" w:hAnsi="Times New Roman" w:cs="Times New Roman"/>
          <w:sz w:val="24"/>
          <w:szCs w:val="24"/>
        </w:rPr>
      </w:pPr>
      <w:r w:rsidRPr="00984077">
        <w:rPr>
          <w:rFonts w:ascii="Times New Roman" w:hAnsi="Times New Roman" w:cs="Times New Roman"/>
          <w:sz w:val="24"/>
          <w:szCs w:val="24"/>
        </w:rPr>
        <w:t>53.8% for Métis women; and,</w:t>
      </w:r>
    </w:p>
    <w:p w14:paraId="092105D3" w14:textId="77777777" w:rsidR="0081608A" w:rsidRPr="00984077" w:rsidRDefault="0081608A" w:rsidP="0081608A">
      <w:pPr>
        <w:numPr>
          <w:ilvl w:val="1"/>
          <w:numId w:val="1"/>
        </w:numPr>
        <w:rPr>
          <w:rFonts w:ascii="Times New Roman" w:hAnsi="Times New Roman" w:cs="Times New Roman"/>
          <w:sz w:val="24"/>
          <w:szCs w:val="24"/>
        </w:rPr>
      </w:pPr>
      <w:r w:rsidRPr="00984077">
        <w:rPr>
          <w:rFonts w:ascii="Times New Roman" w:hAnsi="Times New Roman" w:cs="Times New Roman"/>
          <w:sz w:val="24"/>
          <w:szCs w:val="24"/>
        </w:rPr>
        <w:t>52% for Inuk women.</w:t>
      </w:r>
      <w:r w:rsidRPr="00984077">
        <w:rPr>
          <w:rFonts w:ascii="Times New Roman" w:hAnsi="Times New Roman" w:cs="Times New Roman"/>
          <w:sz w:val="24"/>
          <w:szCs w:val="24"/>
          <w:vertAlign w:val="superscript"/>
        </w:rPr>
        <w:t xml:space="preserve"> </w:t>
      </w:r>
      <w:r w:rsidRPr="00984077">
        <w:rPr>
          <w:rFonts w:ascii="Times New Roman" w:hAnsi="Times New Roman" w:cs="Times New Roman"/>
          <w:sz w:val="24"/>
          <w:szCs w:val="24"/>
          <w:vertAlign w:val="superscript"/>
        </w:rPr>
        <w:endnoteReference w:id="4"/>
      </w:r>
    </w:p>
    <w:p w14:paraId="52E91976" w14:textId="77777777" w:rsidR="0081608A" w:rsidRPr="00984077" w:rsidRDefault="0081608A" w:rsidP="0081608A">
      <w:pPr>
        <w:numPr>
          <w:ilvl w:val="0"/>
          <w:numId w:val="1"/>
        </w:numPr>
        <w:rPr>
          <w:rFonts w:ascii="Times New Roman" w:hAnsi="Times New Roman" w:cs="Times New Roman"/>
          <w:sz w:val="24"/>
          <w:szCs w:val="24"/>
        </w:rPr>
      </w:pPr>
      <w:r w:rsidRPr="00984077">
        <w:rPr>
          <w:rFonts w:ascii="Times New Roman" w:hAnsi="Times New Roman" w:cs="Times New Roman"/>
          <w:sz w:val="24"/>
          <w:szCs w:val="24"/>
        </w:rPr>
        <w:t xml:space="preserve">The proportion of </w:t>
      </w:r>
      <w:r w:rsidRPr="00984077">
        <w:rPr>
          <w:rFonts w:ascii="Times New Roman" w:hAnsi="Times New Roman" w:cs="Times New Roman"/>
          <w:b/>
          <w:sz w:val="24"/>
          <w:szCs w:val="24"/>
        </w:rPr>
        <w:t>Indigenous</w:t>
      </w:r>
      <w:r w:rsidRPr="00984077">
        <w:rPr>
          <w:rFonts w:ascii="Times New Roman" w:hAnsi="Times New Roman" w:cs="Times New Roman"/>
          <w:sz w:val="24"/>
          <w:szCs w:val="24"/>
        </w:rPr>
        <w:t xml:space="preserve"> people with a </w:t>
      </w:r>
      <w:r w:rsidRPr="00984077">
        <w:rPr>
          <w:rFonts w:ascii="Times New Roman" w:hAnsi="Times New Roman" w:cs="Times New Roman"/>
          <w:b/>
          <w:sz w:val="24"/>
          <w:szCs w:val="24"/>
        </w:rPr>
        <w:t>college diploma</w:t>
      </w:r>
      <w:r w:rsidRPr="00984077">
        <w:rPr>
          <w:rFonts w:ascii="Times New Roman" w:hAnsi="Times New Roman" w:cs="Times New Roman"/>
          <w:sz w:val="24"/>
          <w:szCs w:val="24"/>
        </w:rPr>
        <w:t xml:space="preserve"> (</w:t>
      </w:r>
      <w:r w:rsidRPr="00984077">
        <w:rPr>
          <w:rFonts w:ascii="Times New Roman" w:hAnsi="Times New Roman" w:cs="Times New Roman"/>
          <w:b/>
          <w:sz w:val="24"/>
          <w:szCs w:val="24"/>
        </w:rPr>
        <w:t>as the highest diploma</w:t>
      </w:r>
      <w:r w:rsidRPr="00984077">
        <w:rPr>
          <w:rFonts w:ascii="Times New Roman" w:hAnsi="Times New Roman" w:cs="Times New Roman"/>
          <w:sz w:val="24"/>
          <w:szCs w:val="24"/>
        </w:rPr>
        <w:t>) rose from 19% in 2006 to 23.0% in 2016.</w:t>
      </w:r>
      <w:r w:rsidRPr="00984077">
        <w:rPr>
          <w:rFonts w:ascii="Times New Roman" w:hAnsi="Times New Roman" w:cs="Times New Roman"/>
          <w:sz w:val="24"/>
          <w:szCs w:val="24"/>
          <w:vertAlign w:val="superscript"/>
        </w:rPr>
        <w:endnoteReference w:id="5"/>
      </w:r>
      <w:r w:rsidRPr="00984077">
        <w:rPr>
          <w:rFonts w:ascii="Times New Roman" w:hAnsi="Times New Roman" w:cs="Times New Roman"/>
          <w:sz w:val="24"/>
          <w:szCs w:val="24"/>
        </w:rPr>
        <w:t xml:space="preserve"> </w:t>
      </w:r>
    </w:p>
    <w:p w14:paraId="5382AB58" w14:textId="77777777" w:rsidR="0081608A" w:rsidRPr="00984077" w:rsidRDefault="0081608A" w:rsidP="0081608A">
      <w:pPr>
        <w:numPr>
          <w:ilvl w:val="1"/>
          <w:numId w:val="1"/>
        </w:numPr>
        <w:rPr>
          <w:rFonts w:ascii="Times New Roman" w:hAnsi="Times New Roman" w:cs="Times New Roman"/>
          <w:sz w:val="24"/>
          <w:szCs w:val="24"/>
        </w:rPr>
      </w:pPr>
      <w:r w:rsidRPr="00984077">
        <w:rPr>
          <w:rFonts w:ascii="Times New Roman" w:hAnsi="Times New Roman" w:cs="Times New Roman"/>
          <w:sz w:val="24"/>
          <w:szCs w:val="24"/>
        </w:rPr>
        <w:lastRenderedPageBreak/>
        <w:t>28% of</w:t>
      </w:r>
      <w:r w:rsidRPr="00984077">
        <w:rPr>
          <w:rFonts w:ascii="Times New Roman" w:hAnsi="Times New Roman" w:cs="Times New Roman"/>
          <w:b/>
          <w:sz w:val="24"/>
          <w:szCs w:val="24"/>
        </w:rPr>
        <w:t xml:space="preserve"> Indigenous</w:t>
      </w:r>
      <w:r w:rsidRPr="00984077">
        <w:rPr>
          <w:rFonts w:ascii="Times New Roman" w:hAnsi="Times New Roman" w:cs="Times New Roman"/>
          <w:sz w:val="24"/>
          <w:szCs w:val="24"/>
        </w:rPr>
        <w:t xml:space="preserve"> </w:t>
      </w:r>
      <w:r w:rsidRPr="00984077">
        <w:rPr>
          <w:rFonts w:ascii="Times New Roman" w:hAnsi="Times New Roman" w:cs="Times New Roman"/>
          <w:b/>
          <w:sz w:val="24"/>
          <w:szCs w:val="24"/>
        </w:rPr>
        <w:t>women</w:t>
      </w:r>
      <w:r w:rsidRPr="00984077">
        <w:rPr>
          <w:rFonts w:ascii="Times New Roman" w:hAnsi="Times New Roman" w:cs="Times New Roman"/>
          <w:sz w:val="24"/>
          <w:szCs w:val="24"/>
        </w:rPr>
        <w:t xml:space="preserve"> </w:t>
      </w:r>
      <w:r w:rsidRPr="00984077">
        <w:rPr>
          <w:rFonts w:ascii="Times New Roman" w:hAnsi="Times New Roman" w:cs="Times New Roman"/>
          <w:b/>
          <w:sz w:val="24"/>
          <w:szCs w:val="24"/>
        </w:rPr>
        <w:t>aged 25-64</w:t>
      </w:r>
      <w:r w:rsidRPr="00984077">
        <w:rPr>
          <w:rFonts w:ascii="Times New Roman" w:hAnsi="Times New Roman" w:cs="Times New Roman"/>
          <w:sz w:val="24"/>
          <w:szCs w:val="24"/>
        </w:rPr>
        <w:t xml:space="preserve"> had a College, CEGEP or other non-university certificate or diploma (as the highest diploma) compared with 18% of </w:t>
      </w:r>
      <w:r w:rsidRPr="00984077">
        <w:rPr>
          <w:rFonts w:ascii="Times New Roman" w:hAnsi="Times New Roman" w:cs="Times New Roman"/>
          <w:b/>
          <w:sz w:val="24"/>
          <w:szCs w:val="24"/>
        </w:rPr>
        <w:t>Indigenous</w:t>
      </w:r>
      <w:r w:rsidRPr="00984077">
        <w:rPr>
          <w:rFonts w:ascii="Times New Roman" w:hAnsi="Times New Roman" w:cs="Times New Roman"/>
          <w:sz w:val="24"/>
          <w:szCs w:val="24"/>
        </w:rPr>
        <w:t xml:space="preserve"> </w:t>
      </w:r>
      <w:r w:rsidRPr="00984077">
        <w:rPr>
          <w:rFonts w:ascii="Times New Roman" w:hAnsi="Times New Roman" w:cs="Times New Roman"/>
          <w:b/>
          <w:sz w:val="24"/>
          <w:szCs w:val="24"/>
        </w:rPr>
        <w:t>men</w:t>
      </w:r>
      <w:r w:rsidRPr="00984077">
        <w:rPr>
          <w:rFonts w:ascii="Times New Roman" w:hAnsi="Times New Roman" w:cs="Times New Roman"/>
          <w:sz w:val="24"/>
          <w:szCs w:val="24"/>
        </w:rPr>
        <w:t>.</w:t>
      </w:r>
      <w:r w:rsidRPr="00984077">
        <w:rPr>
          <w:rFonts w:ascii="Times New Roman" w:hAnsi="Times New Roman" w:cs="Times New Roman"/>
          <w:sz w:val="24"/>
          <w:szCs w:val="24"/>
          <w:vertAlign w:val="superscript"/>
        </w:rPr>
        <w:endnoteReference w:id="6"/>
      </w:r>
    </w:p>
    <w:p w14:paraId="56F422E3" w14:textId="77777777" w:rsidR="0081608A" w:rsidRPr="00984077" w:rsidRDefault="0081608A" w:rsidP="0081608A">
      <w:pPr>
        <w:numPr>
          <w:ilvl w:val="0"/>
          <w:numId w:val="1"/>
        </w:numPr>
        <w:rPr>
          <w:rFonts w:ascii="Times New Roman" w:hAnsi="Times New Roman" w:cs="Times New Roman"/>
          <w:sz w:val="24"/>
          <w:szCs w:val="24"/>
        </w:rPr>
      </w:pPr>
      <w:r w:rsidRPr="00984077">
        <w:rPr>
          <w:rFonts w:ascii="Times New Roman" w:hAnsi="Times New Roman" w:cs="Times New Roman"/>
          <w:sz w:val="24"/>
          <w:szCs w:val="24"/>
        </w:rPr>
        <w:t xml:space="preserve">In 2016, 11% of </w:t>
      </w:r>
      <w:r w:rsidRPr="00984077">
        <w:rPr>
          <w:rFonts w:ascii="Times New Roman" w:hAnsi="Times New Roman" w:cs="Times New Roman"/>
          <w:b/>
          <w:sz w:val="24"/>
          <w:szCs w:val="24"/>
        </w:rPr>
        <w:t>Indigenous</w:t>
      </w:r>
      <w:r w:rsidRPr="00984077">
        <w:rPr>
          <w:rFonts w:ascii="Times New Roman" w:hAnsi="Times New Roman" w:cs="Times New Roman"/>
          <w:sz w:val="24"/>
          <w:szCs w:val="24"/>
        </w:rPr>
        <w:t xml:space="preserve"> people </w:t>
      </w:r>
      <w:r w:rsidRPr="00984077">
        <w:rPr>
          <w:rFonts w:ascii="Times New Roman" w:hAnsi="Times New Roman" w:cs="Times New Roman"/>
          <w:b/>
          <w:sz w:val="24"/>
          <w:szCs w:val="24"/>
        </w:rPr>
        <w:t>aged 25 to 64</w:t>
      </w:r>
      <w:r w:rsidRPr="00984077">
        <w:rPr>
          <w:rFonts w:ascii="Times New Roman" w:hAnsi="Times New Roman" w:cs="Times New Roman"/>
          <w:sz w:val="24"/>
          <w:szCs w:val="24"/>
        </w:rPr>
        <w:t xml:space="preserve"> had a </w:t>
      </w:r>
      <w:r w:rsidRPr="00984077">
        <w:rPr>
          <w:rFonts w:ascii="Times New Roman" w:hAnsi="Times New Roman" w:cs="Times New Roman"/>
          <w:b/>
          <w:sz w:val="24"/>
          <w:szCs w:val="24"/>
        </w:rPr>
        <w:t>bachelor’s degree or higher</w:t>
      </w:r>
      <w:r w:rsidRPr="00984077">
        <w:rPr>
          <w:rFonts w:ascii="Times New Roman" w:hAnsi="Times New Roman" w:cs="Times New Roman"/>
          <w:sz w:val="24"/>
          <w:szCs w:val="24"/>
        </w:rPr>
        <w:t xml:space="preserve"> (up from 7.7% in 2006).</w:t>
      </w:r>
      <w:r w:rsidRPr="00984077">
        <w:rPr>
          <w:rFonts w:ascii="Times New Roman" w:hAnsi="Times New Roman" w:cs="Times New Roman"/>
          <w:sz w:val="24"/>
          <w:szCs w:val="24"/>
          <w:vertAlign w:val="superscript"/>
        </w:rPr>
        <w:endnoteReference w:id="7"/>
      </w:r>
      <w:r w:rsidRPr="00984077">
        <w:rPr>
          <w:rFonts w:ascii="Times New Roman" w:hAnsi="Times New Roman" w:cs="Times New Roman"/>
          <w:sz w:val="24"/>
          <w:szCs w:val="24"/>
        </w:rPr>
        <w:t xml:space="preserve"> </w:t>
      </w:r>
    </w:p>
    <w:p w14:paraId="6EEB4916" w14:textId="77777777" w:rsidR="0081608A" w:rsidRPr="00984077" w:rsidRDefault="0081608A" w:rsidP="0081608A">
      <w:pPr>
        <w:numPr>
          <w:ilvl w:val="1"/>
          <w:numId w:val="1"/>
        </w:numPr>
        <w:rPr>
          <w:rFonts w:ascii="Times New Roman" w:hAnsi="Times New Roman" w:cs="Times New Roman"/>
          <w:sz w:val="24"/>
          <w:szCs w:val="24"/>
        </w:rPr>
      </w:pPr>
      <w:r w:rsidRPr="00984077">
        <w:rPr>
          <w:rFonts w:ascii="Times New Roman" w:hAnsi="Times New Roman" w:cs="Times New Roman"/>
          <w:sz w:val="24"/>
          <w:szCs w:val="24"/>
        </w:rPr>
        <w:t xml:space="preserve">14% of </w:t>
      </w:r>
      <w:r w:rsidRPr="00984077">
        <w:rPr>
          <w:rFonts w:ascii="Times New Roman" w:hAnsi="Times New Roman" w:cs="Times New Roman"/>
          <w:b/>
          <w:sz w:val="24"/>
          <w:szCs w:val="24"/>
        </w:rPr>
        <w:t>Indigenous</w:t>
      </w:r>
      <w:r w:rsidRPr="00984077">
        <w:rPr>
          <w:rFonts w:ascii="Times New Roman" w:hAnsi="Times New Roman" w:cs="Times New Roman"/>
          <w:sz w:val="24"/>
          <w:szCs w:val="24"/>
        </w:rPr>
        <w:t xml:space="preserve"> </w:t>
      </w:r>
      <w:r w:rsidRPr="00984077">
        <w:rPr>
          <w:rFonts w:ascii="Times New Roman" w:hAnsi="Times New Roman" w:cs="Times New Roman"/>
          <w:b/>
          <w:sz w:val="24"/>
          <w:szCs w:val="24"/>
        </w:rPr>
        <w:t>women</w:t>
      </w:r>
      <w:r w:rsidRPr="00984077">
        <w:rPr>
          <w:rFonts w:ascii="Times New Roman" w:hAnsi="Times New Roman" w:cs="Times New Roman"/>
          <w:sz w:val="24"/>
          <w:szCs w:val="24"/>
        </w:rPr>
        <w:t xml:space="preserve"> </w:t>
      </w:r>
      <w:r w:rsidRPr="00984077">
        <w:rPr>
          <w:rFonts w:ascii="Times New Roman" w:hAnsi="Times New Roman" w:cs="Times New Roman"/>
          <w:b/>
          <w:sz w:val="24"/>
          <w:szCs w:val="24"/>
        </w:rPr>
        <w:t>aged 25-64</w:t>
      </w:r>
      <w:r w:rsidRPr="00984077">
        <w:rPr>
          <w:rFonts w:ascii="Times New Roman" w:hAnsi="Times New Roman" w:cs="Times New Roman"/>
          <w:sz w:val="24"/>
          <w:szCs w:val="24"/>
        </w:rPr>
        <w:t xml:space="preserve"> had a bachelor’s degree or higher compared with 8% of </w:t>
      </w:r>
      <w:r w:rsidRPr="00984077">
        <w:rPr>
          <w:rFonts w:ascii="Times New Roman" w:hAnsi="Times New Roman" w:cs="Times New Roman"/>
          <w:b/>
          <w:sz w:val="24"/>
          <w:szCs w:val="24"/>
        </w:rPr>
        <w:t>Indigenous</w:t>
      </w:r>
      <w:r w:rsidRPr="00984077">
        <w:rPr>
          <w:rFonts w:ascii="Times New Roman" w:hAnsi="Times New Roman" w:cs="Times New Roman"/>
          <w:sz w:val="24"/>
          <w:szCs w:val="24"/>
        </w:rPr>
        <w:t xml:space="preserve"> </w:t>
      </w:r>
      <w:r w:rsidRPr="00984077">
        <w:rPr>
          <w:rFonts w:ascii="Times New Roman" w:hAnsi="Times New Roman" w:cs="Times New Roman"/>
          <w:b/>
          <w:sz w:val="24"/>
          <w:szCs w:val="24"/>
        </w:rPr>
        <w:t>men</w:t>
      </w:r>
      <w:r w:rsidRPr="00984077">
        <w:rPr>
          <w:rFonts w:ascii="Times New Roman" w:hAnsi="Times New Roman" w:cs="Times New Roman"/>
          <w:sz w:val="24"/>
          <w:szCs w:val="24"/>
        </w:rPr>
        <w:t>.</w:t>
      </w:r>
      <w:r w:rsidRPr="00984077">
        <w:rPr>
          <w:rFonts w:ascii="Times New Roman" w:hAnsi="Times New Roman" w:cs="Times New Roman"/>
          <w:sz w:val="24"/>
          <w:szCs w:val="24"/>
          <w:vertAlign w:val="superscript"/>
        </w:rPr>
        <w:endnoteReference w:id="8"/>
      </w:r>
    </w:p>
    <w:p w14:paraId="535FBD0A" w14:textId="77777777" w:rsidR="0081608A" w:rsidRPr="00984077" w:rsidRDefault="0081608A" w:rsidP="0081608A">
      <w:pPr>
        <w:numPr>
          <w:ilvl w:val="0"/>
          <w:numId w:val="1"/>
        </w:numPr>
        <w:rPr>
          <w:rFonts w:ascii="Times New Roman" w:hAnsi="Times New Roman" w:cs="Times New Roman"/>
          <w:sz w:val="24"/>
          <w:szCs w:val="24"/>
        </w:rPr>
      </w:pPr>
      <w:r w:rsidRPr="00984077">
        <w:rPr>
          <w:rFonts w:ascii="Times New Roman" w:hAnsi="Times New Roman" w:cs="Times New Roman"/>
          <w:sz w:val="24"/>
          <w:szCs w:val="24"/>
        </w:rPr>
        <w:t xml:space="preserve">The 2016 Census data show that those who lived </w:t>
      </w:r>
      <w:r w:rsidRPr="00984077">
        <w:rPr>
          <w:rFonts w:ascii="Times New Roman" w:hAnsi="Times New Roman" w:cs="Times New Roman"/>
          <w:b/>
          <w:sz w:val="24"/>
          <w:szCs w:val="24"/>
        </w:rPr>
        <w:t>off reserve</w:t>
      </w:r>
      <w:r w:rsidRPr="00984077">
        <w:rPr>
          <w:rFonts w:ascii="Times New Roman" w:hAnsi="Times New Roman" w:cs="Times New Roman"/>
          <w:sz w:val="24"/>
          <w:szCs w:val="24"/>
        </w:rPr>
        <w:t xml:space="preserve"> were more likely to have completed a postsecondary qualification than those living </w:t>
      </w:r>
      <w:r w:rsidRPr="00984077">
        <w:rPr>
          <w:rFonts w:ascii="Times New Roman" w:hAnsi="Times New Roman" w:cs="Times New Roman"/>
          <w:b/>
          <w:sz w:val="24"/>
          <w:szCs w:val="24"/>
        </w:rPr>
        <w:t>on reserve</w:t>
      </w:r>
      <w:r w:rsidRPr="00984077">
        <w:rPr>
          <w:rFonts w:ascii="Times New Roman" w:hAnsi="Times New Roman" w:cs="Times New Roman"/>
          <w:sz w:val="24"/>
          <w:szCs w:val="24"/>
        </w:rPr>
        <w:t xml:space="preserve">. For example, 11.4% of </w:t>
      </w:r>
      <w:r w:rsidRPr="00984077">
        <w:rPr>
          <w:rFonts w:ascii="Times New Roman" w:hAnsi="Times New Roman" w:cs="Times New Roman"/>
          <w:b/>
          <w:sz w:val="24"/>
          <w:szCs w:val="24"/>
        </w:rPr>
        <w:t>First Nations</w:t>
      </w:r>
      <w:r w:rsidRPr="00984077">
        <w:rPr>
          <w:rFonts w:ascii="Times New Roman" w:hAnsi="Times New Roman" w:cs="Times New Roman"/>
          <w:sz w:val="24"/>
          <w:szCs w:val="24"/>
        </w:rPr>
        <w:t xml:space="preserve"> people with </w:t>
      </w:r>
      <w:r w:rsidRPr="00984077">
        <w:rPr>
          <w:rFonts w:ascii="Times New Roman" w:hAnsi="Times New Roman" w:cs="Times New Roman"/>
          <w:b/>
          <w:sz w:val="24"/>
          <w:szCs w:val="24"/>
        </w:rPr>
        <w:t>Registered Indian status</w:t>
      </w:r>
      <w:r w:rsidRPr="00984077">
        <w:rPr>
          <w:rFonts w:ascii="Times New Roman" w:hAnsi="Times New Roman" w:cs="Times New Roman"/>
          <w:sz w:val="24"/>
          <w:szCs w:val="24"/>
        </w:rPr>
        <w:t xml:space="preserve"> aged 25 to 64 living </w:t>
      </w:r>
      <w:r w:rsidRPr="00984077">
        <w:rPr>
          <w:rFonts w:ascii="Times New Roman" w:hAnsi="Times New Roman" w:cs="Times New Roman"/>
          <w:b/>
          <w:sz w:val="24"/>
          <w:szCs w:val="24"/>
        </w:rPr>
        <w:t>off reserve</w:t>
      </w:r>
      <w:r w:rsidRPr="00984077">
        <w:rPr>
          <w:rFonts w:ascii="Times New Roman" w:hAnsi="Times New Roman" w:cs="Times New Roman"/>
          <w:sz w:val="24"/>
          <w:szCs w:val="24"/>
        </w:rPr>
        <w:t xml:space="preserve"> had completed a </w:t>
      </w:r>
      <w:r w:rsidRPr="00984077">
        <w:rPr>
          <w:rFonts w:ascii="Times New Roman" w:hAnsi="Times New Roman" w:cs="Times New Roman"/>
          <w:b/>
          <w:sz w:val="24"/>
          <w:szCs w:val="24"/>
        </w:rPr>
        <w:t>bachelor’s</w:t>
      </w:r>
      <w:r w:rsidRPr="00984077">
        <w:rPr>
          <w:rFonts w:ascii="Times New Roman" w:hAnsi="Times New Roman" w:cs="Times New Roman"/>
          <w:sz w:val="24"/>
          <w:szCs w:val="24"/>
        </w:rPr>
        <w:t xml:space="preserve"> degree or higher in 2016, compared with 5.4% of those </w:t>
      </w:r>
      <w:r w:rsidRPr="00984077">
        <w:rPr>
          <w:rFonts w:ascii="Times New Roman" w:hAnsi="Times New Roman" w:cs="Times New Roman"/>
          <w:b/>
          <w:sz w:val="24"/>
          <w:szCs w:val="24"/>
        </w:rPr>
        <w:t>living on reserve</w:t>
      </w:r>
      <w:r w:rsidRPr="00984077">
        <w:rPr>
          <w:rFonts w:ascii="Times New Roman" w:hAnsi="Times New Roman" w:cs="Times New Roman"/>
          <w:sz w:val="24"/>
          <w:szCs w:val="24"/>
        </w:rPr>
        <w:t>.</w:t>
      </w:r>
      <w:r w:rsidRPr="00984077">
        <w:rPr>
          <w:rFonts w:ascii="Times New Roman" w:hAnsi="Times New Roman" w:cs="Times New Roman"/>
          <w:sz w:val="24"/>
          <w:szCs w:val="24"/>
          <w:vertAlign w:val="superscript"/>
        </w:rPr>
        <w:endnoteReference w:id="9"/>
      </w:r>
    </w:p>
    <w:p w14:paraId="1AE3FFC7" w14:textId="77777777" w:rsidR="0081608A" w:rsidRPr="00984077" w:rsidRDefault="0081608A" w:rsidP="0081608A">
      <w:pPr>
        <w:numPr>
          <w:ilvl w:val="0"/>
          <w:numId w:val="1"/>
        </w:numPr>
        <w:rPr>
          <w:rFonts w:ascii="Times New Roman" w:hAnsi="Times New Roman" w:cs="Times New Roman"/>
          <w:sz w:val="24"/>
          <w:szCs w:val="24"/>
        </w:rPr>
      </w:pPr>
      <w:r w:rsidRPr="00984077">
        <w:rPr>
          <w:rFonts w:ascii="Times New Roman" w:hAnsi="Times New Roman" w:cs="Times New Roman"/>
          <w:sz w:val="24"/>
          <w:szCs w:val="24"/>
        </w:rPr>
        <w:t xml:space="preserve">In 2016, the percentages of men and women </w:t>
      </w:r>
      <w:r w:rsidRPr="00984077">
        <w:rPr>
          <w:rFonts w:ascii="Times New Roman" w:hAnsi="Times New Roman" w:cs="Times New Roman"/>
          <w:b/>
          <w:sz w:val="24"/>
          <w:szCs w:val="24"/>
        </w:rPr>
        <w:t>aged 15+</w:t>
      </w:r>
      <w:r w:rsidRPr="00984077">
        <w:rPr>
          <w:rFonts w:ascii="Times New Roman" w:hAnsi="Times New Roman" w:cs="Times New Roman"/>
          <w:sz w:val="24"/>
          <w:szCs w:val="24"/>
        </w:rPr>
        <w:t xml:space="preserve"> with </w:t>
      </w:r>
      <w:r w:rsidRPr="00984077">
        <w:rPr>
          <w:rFonts w:ascii="Times New Roman" w:hAnsi="Times New Roman" w:cs="Times New Roman"/>
          <w:b/>
          <w:sz w:val="24"/>
          <w:szCs w:val="24"/>
        </w:rPr>
        <w:t>bachelor’s degree or higher</w:t>
      </w:r>
      <w:r w:rsidRPr="00984077">
        <w:rPr>
          <w:rFonts w:ascii="Times New Roman" w:hAnsi="Times New Roman" w:cs="Times New Roman"/>
          <w:sz w:val="24"/>
          <w:szCs w:val="24"/>
        </w:rPr>
        <w:t xml:space="preserve"> were lower for </w:t>
      </w:r>
      <w:r w:rsidRPr="00984077">
        <w:rPr>
          <w:rFonts w:ascii="Times New Roman" w:hAnsi="Times New Roman" w:cs="Times New Roman"/>
          <w:b/>
          <w:sz w:val="24"/>
          <w:szCs w:val="24"/>
        </w:rPr>
        <w:t>Black women</w:t>
      </w:r>
      <w:r w:rsidRPr="00984077">
        <w:rPr>
          <w:rFonts w:ascii="Times New Roman" w:hAnsi="Times New Roman" w:cs="Times New Roman"/>
          <w:sz w:val="24"/>
          <w:szCs w:val="24"/>
        </w:rPr>
        <w:t xml:space="preserve"> and </w:t>
      </w:r>
      <w:r w:rsidRPr="00984077">
        <w:rPr>
          <w:rFonts w:ascii="Times New Roman" w:hAnsi="Times New Roman" w:cs="Times New Roman"/>
          <w:b/>
          <w:sz w:val="24"/>
          <w:szCs w:val="24"/>
        </w:rPr>
        <w:t>men</w:t>
      </w:r>
      <w:r w:rsidRPr="00984077">
        <w:rPr>
          <w:rFonts w:ascii="Times New Roman" w:hAnsi="Times New Roman" w:cs="Times New Roman"/>
          <w:sz w:val="24"/>
          <w:szCs w:val="24"/>
        </w:rPr>
        <w:t xml:space="preserve"> compared to the overall population. Specifically:</w:t>
      </w:r>
    </w:p>
    <w:p w14:paraId="37D83249" w14:textId="77777777" w:rsidR="0081608A" w:rsidRPr="00984077" w:rsidRDefault="0081608A" w:rsidP="0081608A">
      <w:pPr>
        <w:numPr>
          <w:ilvl w:val="1"/>
          <w:numId w:val="1"/>
        </w:numPr>
        <w:rPr>
          <w:rFonts w:ascii="Times New Roman" w:hAnsi="Times New Roman" w:cs="Times New Roman"/>
          <w:sz w:val="24"/>
          <w:szCs w:val="24"/>
        </w:rPr>
      </w:pPr>
      <w:r w:rsidRPr="00984077">
        <w:rPr>
          <w:rFonts w:ascii="Times New Roman" w:hAnsi="Times New Roman" w:cs="Times New Roman"/>
          <w:sz w:val="24"/>
          <w:szCs w:val="24"/>
        </w:rPr>
        <w:t xml:space="preserve">17.4% of </w:t>
      </w:r>
      <w:r w:rsidRPr="00984077">
        <w:rPr>
          <w:rFonts w:ascii="Times New Roman" w:hAnsi="Times New Roman" w:cs="Times New Roman"/>
          <w:b/>
          <w:sz w:val="24"/>
          <w:szCs w:val="24"/>
        </w:rPr>
        <w:t>Black women</w:t>
      </w:r>
      <w:r w:rsidRPr="00984077">
        <w:rPr>
          <w:rFonts w:ascii="Times New Roman" w:hAnsi="Times New Roman" w:cs="Times New Roman"/>
          <w:sz w:val="24"/>
          <w:szCs w:val="24"/>
        </w:rPr>
        <w:t xml:space="preserve"> held a bachelor’s degree or higher compared to 24.5% for </w:t>
      </w:r>
      <w:r w:rsidRPr="00984077">
        <w:rPr>
          <w:rFonts w:ascii="Times New Roman" w:hAnsi="Times New Roman" w:cs="Times New Roman"/>
          <w:b/>
          <w:sz w:val="24"/>
          <w:szCs w:val="24"/>
        </w:rPr>
        <w:t>women</w:t>
      </w:r>
      <w:r w:rsidRPr="00984077">
        <w:rPr>
          <w:rFonts w:ascii="Times New Roman" w:hAnsi="Times New Roman" w:cs="Times New Roman"/>
          <w:sz w:val="24"/>
          <w:szCs w:val="24"/>
        </w:rPr>
        <w:t xml:space="preserve">, 12% for </w:t>
      </w:r>
      <w:r w:rsidRPr="00984077">
        <w:rPr>
          <w:rFonts w:ascii="Times New Roman" w:hAnsi="Times New Roman" w:cs="Times New Roman"/>
          <w:b/>
          <w:sz w:val="24"/>
          <w:szCs w:val="24"/>
        </w:rPr>
        <w:t>Black men</w:t>
      </w:r>
      <w:r w:rsidRPr="00984077">
        <w:rPr>
          <w:rFonts w:ascii="Times New Roman" w:hAnsi="Times New Roman" w:cs="Times New Roman"/>
          <w:sz w:val="24"/>
          <w:szCs w:val="24"/>
        </w:rPr>
        <w:t xml:space="preserve"> and 22% for </w:t>
      </w:r>
      <w:r w:rsidRPr="00984077">
        <w:rPr>
          <w:rFonts w:ascii="Times New Roman" w:hAnsi="Times New Roman" w:cs="Times New Roman"/>
          <w:b/>
          <w:sz w:val="24"/>
          <w:szCs w:val="24"/>
        </w:rPr>
        <w:t>men</w:t>
      </w:r>
      <w:r w:rsidRPr="00984077">
        <w:rPr>
          <w:rFonts w:ascii="Times New Roman" w:hAnsi="Times New Roman" w:cs="Times New Roman"/>
          <w:sz w:val="24"/>
          <w:szCs w:val="24"/>
        </w:rPr>
        <w:t>.</w:t>
      </w:r>
      <w:r w:rsidRPr="00984077">
        <w:rPr>
          <w:rFonts w:ascii="Times New Roman" w:hAnsi="Times New Roman" w:cs="Times New Roman"/>
          <w:sz w:val="24"/>
          <w:szCs w:val="24"/>
          <w:vertAlign w:val="superscript"/>
        </w:rPr>
        <w:endnoteReference w:id="10"/>
      </w:r>
    </w:p>
    <w:p w14:paraId="7C0DEECF" w14:textId="77777777" w:rsidR="0081608A" w:rsidRPr="00984077" w:rsidRDefault="0081608A" w:rsidP="0081608A">
      <w:pPr>
        <w:numPr>
          <w:ilvl w:val="0"/>
          <w:numId w:val="2"/>
        </w:numPr>
        <w:rPr>
          <w:rFonts w:ascii="Times New Roman" w:hAnsi="Times New Roman" w:cs="Times New Roman"/>
          <w:sz w:val="24"/>
          <w:szCs w:val="24"/>
        </w:rPr>
      </w:pPr>
      <w:r w:rsidRPr="00984077">
        <w:rPr>
          <w:rFonts w:ascii="Times New Roman" w:hAnsi="Times New Roman" w:cs="Times New Roman"/>
          <w:sz w:val="24"/>
          <w:szCs w:val="24"/>
        </w:rPr>
        <w:t xml:space="preserve">In 2016, </w:t>
      </w:r>
      <w:r w:rsidRPr="00984077">
        <w:rPr>
          <w:rFonts w:ascii="Times New Roman" w:hAnsi="Times New Roman" w:cs="Times New Roman"/>
          <w:b/>
          <w:sz w:val="24"/>
          <w:szCs w:val="24"/>
        </w:rPr>
        <w:t>women</w:t>
      </w:r>
      <w:r w:rsidRPr="00984077">
        <w:rPr>
          <w:rFonts w:ascii="Times New Roman" w:hAnsi="Times New Roman" w:cs="Times New Roman"/>
          <w:sz w:val="24"/>
          <w:szCs w:val="24"/>
        </w:rPr>
        <w:t xml:space="preserve"> </w:t>
      </w:r>
      <w:r w:rsidRPr="00984077">
        <w:rPr>
          <w:rFonts w:ascii="Times New Roman" w:hAnsi="Times New Roman" w:cs="Times New Roman"/>
          <w:b/>
          <w:sz w:val="24"/>
          <w:szCs w:val="24"/>
        </w:rPr>
        <w:t>aged 25-34</w:t>
      </w:r>
      <w:r w:rsidRPr="00984077">
        <w:rPr>
          <w:rFonts w:ascii="Times New Roman" w:hAnsi="Times New Roman" w:cs="Times New Roman"/>
          <w:sz w:val="24"/>
          <w:szCs w:val="24"/>
        </w:rPr>
        <w:t xml:space="preserve"> accounted for </w:t>
      </w:r>
      <w:proofErr w:type="gramStart"/>
      <w:r w:rsidRPr="00984077">
        <w:rPr>
          <w:rFonts w:ascii="Times New Roman" w:hAnsi="Times New Roman" w:cs="Times New Roman"/>
          <w:sz w:val="24"/>
          <w:szCs w:val="24"/>
        </w:rPr>
        <w:t xml:space="preserve">the </w:t>
      </w:r>
      <w:r w:rsidRPr="00984077">
        <w:rPr>
          <w:rFonts w:ascii="Times New Roman" w:hAnsi="Times New Roman" w:cs="Times New Roman"/>
          <w:b/>
          <w:sz w:val="24"/>
          <w:szCs w:val="24"/>
        </w:rPr>
        <w:t>majority</w:t>
      </w:r>
      <w:r w:rsidRPr="00984077">
        <w:rPr>
          <w:rFonts w:ascii="Times New Roman" w:hAnsi="Times New Roman" w:cs="Times New Roman"/>
          <w:sz w:val="24"/>
          <w:szCs w:val="24"/>
        </w:rPr>
        <w:t xml:space="preserve"> of</w:t>
      </w:r>
      <w:proofErr w:type="gramEnd"/>
      <w:r w:rsidRPr="00984077">
        <w:rPr>
          <w:rFonts w:ascii="Times New Roman" w:hAnsi="Times New Roman" w:cs="Times New Roman"/>
          <w:sz w:val="24"/>
          <w:szCs w:val="24"/>
        </w:rPr>
        <w:t xml:space="preserve"> </w:t>
      </w:r>
      <w:r w:rsidRPr="00984077">
        <w:rPr>
          <w:rFonts w:ascii="Times New Roman" w:hAnsi="Times New Roman" w:cs="Times New Roman"/>
          <w:b/>
          <w:sz w:val="24"/>
          <w:szCs w:val="24"/>
        </w:rPr>
        <w:t>postsecondary qualification</w:t>
      </w:r>
      <w:r w:rsidRPr="00984077">
        <w:rPr>
          <w:rFonts w:ascii="Times New Roman" w:hAnsi="Times New Roman" w:cs="Times New Roman"/>
          <w:sz w:val="24"/>
          <w:szCs w:val="24"/>
        </w:rPr>
        <w:t xml:space="preserve"> holders in the following fields of study:</w:t>
      </w:r>
    </w:p>
    <w:p w14:paraId="3D8F88AA" w14:textId="77777777" w:rsidR="0081608A" w:rsidRPr="00984077" w:rsidRDefault="0081608A" w:rsidP="0081608A">
      <w:pPr>
        <w:numPr>
          <w:ilvl w:val="1"/>
          <w:numId w:val="2"/>
        </w:numPr>
        <w:rPr>
          <w:rFonts w:ascii="Times New Roman" w:hAnsi="Times New Roman" w:cs="Times New Roman"/>
          <w:sz w:val="24"/>
          <w:szCs w:val="24"/>
        </w:rPr>
      </w:pPr>
      <w:r w:rsidRPr="00984077">
        <w:rPr>
          <w:rFonts w:ascii="Times New Roman" w:hAnsi="Times New Roman" w:cs="Times New Roman"/>
          <w:sz w:val="24"/>
          <w:szCs w:val="24"/>
        </w:rPr>
        <w:t>Health care (83%</w:t>
      </w:r>
      <w:proofErr w:type="gramStart"/>
      <w:r w:rsidRPr="00984077">
        <w:rPr>
          <w:rFonts w:ascii="Times New Roman" w:hAnsi="Times New Roman" w:cs="Times New Roman"/>
          <w:sz w:val="24"/>
          <w:szCs w:val="24"/>
        </w:rPr>
        <w:t>);</w:t>
      </w:r>
      <w:proofErr w:type="gramEnd"/>
    </w:p>
    <w:p w14:paraId="467AB933" w14:textId="77777777" w:rsidR="0081608A" w:rsidRPr="00984077" w:rsidRDefault="0081608A" w:rsidP="0081608A">
      <w:pPr>
        <w:numPr>
          <w:ilvl w:val="1"/>
          <w:numId w:val="2"/>
        </w:numPr>
        <w:rPr>
          <w:rFonts w:ascii="Times New Roman" w:hAnsi="Times New Roman" w:cs="Times New Roman"/>
          <w:sz w:val="24"/>
          <w:szCs w:val="24"/>
        </w:rPr>
      </w:pPr>
      <w:r w:rsidRPr="00984077">
        <w:rPr>
          <w:rFonts w:ascii="Times New Roman" w:hAnsi="Times New Roman" w:cs="Times New Roman"/>
          <w:sz w:val="24"/>
          <w:szCs w:val="24"/>
        </w:rPr>
        <w:t>Education and teaching (82%</w:t>
      </w:r>
      <w:proofErr w:type="gramStart"/>
      <w:r w:rsidRPr="00984077">
        <w:rPr>
          <w:rFonts w:ascii="Times New Roman" w:hAnsi="Times New Roman" w:cs="Times New Roman"/>
          <w:sz w:val="24"/>
          <w:szCs w:val="24"/>
        </w:rPr>
        <w:t>);</w:t>
      </w:r>
      <w:proofErr w:type="gramEnd"/>
    </w:p>
    <w:p w14:paraId="6D1FB264" w14:textId="77777777" w:rsidR="0081608A" w:rsidRPr="00984077" w:rsidRDefault="0081608A" w:rsidP="0081608A">
      <w:pPr>
        <w:numPr>
          <w:ilvl w:val="1"/>
          <w:numId w:val="2"/>
        </w:numPr>
        <w:rPr>
          <w:rFonts w:ascii="Times New Roman" w:hAnsi="Times New Roman" w:cs="Times New Roman"/>
          <w:sz w:val="24"/>
          <w:szCs w:val="24"/>
        </w:rPr>
      </w:pPr>
      <w:r w:rsidRPr="00984077">
        <w:rPr>
          <w:rFonts w:ascii="Times New Roman" w:hAnsi="Times New Roman" w:cs="Times New Roman"/>
          <w:sz w:val="24"/>
          <w:szCs w:val="24"/>
        </w:rPr>
        <w:t>Social and behavioural sciences (71%</w:t>
      </w:r>
      <w:proofErr w:type="gramStart"/>
      <w:r w:rsidRPr="00984077">
        <w:rPr>
          <w:rFonts w:ascii="Times New Roman" w:hAnsi="Times New Roman" w:cs="Times New Roman"/>
          <w:sz w:val="24"/>
          <w:szCs w:val="24"/>
        </w:rPr>
        <w:t>);</w:t>
      </w:r>
      <w:proofErr w:type="gramEnd"/>
    </w:p>
    <w:p w14:paraId="740B9080" w14:textId="77777777" w:rsidR="0081608A" w:rsidRPr="00984077" w:rsidRDefault="0081608A" w:rsidP="0081608A">
      <w:pPr>
        <w:numPr>
          <w:ilvl w:val="1"/>
          <w:numId w:val="2"/>
        </w:numPr>
        <w:rPr>
          <w:rFonts w:ascii="Times New Roman" w:hAnsi="Times New Roman" w:cs="Times New Roman"/>
          <w:sz w:val="24"/>
          <w:szCs w:val="24"/>
        </w:rPr>
      </w:pPr>
      <w:r w:rsidRPr="00984077">
        <w:rPr>
          <w:rFonts w:ascii="Times New Roman" w:hAnsi="Times New Roman" w:cs="Times New Roman"/>
          <w:sz w:val="24"/>
          <w:szCs w:val="24"/>
        </w:rPr>
        <w:t>Legal professions and studies (69%</w:t>
      </w:r>
      <w:proofErr w:type="gramStart"/>
      <w:r w:rsidRPr="00984077">
        <w:rPr>
          <w:rFonts w:ascii="Times New Roman" w:hAnsi="Times New Roman" w:cs="Times New Roman"/>
          <w:sz w:val="24"/>
          <w:szCs w:val="24"/>
        </w:rPr>
        <w:t>);</w:t>
      </w:r>
      <w:proofErr w:type="gramEnd"/>
    </w:p>
    <w:p w14:paraId="7AB3672C" w14:textId="77777777" w:rsidR="0081608A" w:rsidRPr="00984077" w:rsidRDefault="0081608A" w:rsidP="0081608A">
      <w:pPr>
        <w:numPr>
          <w:ilvl w:val="1"/>
          <w:numId w:val="2"/>
        </w:numPr>
        <w:rPr>
          <w:rFonts w:ascii="Times New Roman" w:hAnsi="Times New Roman" w:cs="Times New Roman"/>
          <w:sz w:val="24"/>
          <w:szCs w:val="24"/>
        </w:rPr>
      </w:pPr>
      <w:r w:rsidRPr="00984077">
        <w:rPr>
          <w:rFonts w:ascii="Times New Roman" w:hAnsi="Times New Roman" w:cs="Times New Roman"/>
          <w:sz w:val="24"/>
          <w:szCs w:val="24"/>
        </w:rPr>
        <w:t>Art and humanities (61%</w:t>
      </w:r>
      <w:proofErr w:type="gramStart"/>
      <w:r w:rsidRPr="00984077">
        <w:rPr>
          <w:rFonts w:ascii="Times New Roman" w:hAnsi="Times New Roman" w:cs="Times New Roman"/>
          <w:sz w:val="24"/>
          <w:szCs w:val="24"/>
        </w:rPr>
        <w:t>);</w:t>
      </w:r>
      <w:proofErr w:type="gramEnd"/>
    </w:p>
    <w:p w14:paraId="4F89F9BF" w14:textId="30CA0476" w:rsidR="0081608A" w:rsidRPr="00984077" w:rsidRDefault="0081608A" w:rsidP="0081608A">
      <w:pPr>
        <w:numPr>
          <w:ilvl w:val="1"/>
          <w:numId w:val="2"/>
        </w:numPr>
        <w:rPr>
          <w:rFonts w:ascii="Times New Roman" w:hAnsi="Times New Roman" w:cs="Times New Roman"/>
          <w:sz w:val="24"/>
          <w:szCs w:val="24"/>
        </w:rPr>
      </w:pPr>
      <w:r w:rsidRPr="00984077">
        <w:rPr>
          <w:rFonts w:ascii="Times New Roman" w:hAnsi="Times New Roman" w:cs="Times New Roman"/>
          <w:sz w:val="24"/>
          <w:szCs w:val="24"/>
        </w:rPr>
        <w:t>Business and administration (57%);</w:t>
      </w:r>
      <w:r w:rsidR="00B507F9" w:rsidRPr="00984077">
        <w:rPr>
          <w:rFonts w:ascii="Times New Roman" w:hAnsi="Times New Roman" w:cs="Times New Roman"/>
          <w:sz w:val="24"/>
          <w:szCs w:val="24"/>
        </w:rPr>
        <w:t xml:space="preserve"> and</w:t>
      </w:r>
    </w:p>
    <w:p w14:paraId="7B3EEA7A" w14:textId="77777777" w:rsidR="0081608A" w:rsidRPr="00984077" w:rsidRDefault="0081608A" w:rsidP="0081608A">
      <w:pPr>
        <w:numPr>
          <w:ilvl w:val="1"/>
          <w:numId w:val="2"/>
        </w:numPr>
        <w:rPr>
          <w:rFonts w:ascii="Times New Roman" w:hAnsi="Times New Roman" w:cs="Times New Roman"/>
          <w:sz w:val="24"/>
          <w:szCs w:val="24"/>
        </w:rPr>
      </w:pPr>
      <w:r w:rsidRPr="00984077">
        <w:rPr>
          <w:rFonts w:ascii="Times New Roman" w:hAnsi="Times New Roman" w:cs="Times New Roman"/>
          <w:sz w:val="24"/>
          <w:szCs w:val="24"/>
        </w:rPr>
        <w:t>Science and science technology (57%).</w:t>
      </w:r>
      <w:r w:rsidRPr="00984077">
        <w:rPr>
          <w:rFonts w:ascii="Times New Roman" w:hAnsi="Times New Roman" w:cs="Times New Roman"/>
          <w:sz w:val="24"/>
          <w:szCs w:val="24"/>
          <w:vertAlign w:val="superscript"/>
        </w:rPr>
        <w:footnoteReference w:id="1"/>
      </w:r>
      <w:r w:rsidRPr="00984077">
        <w:rPr>
          <w:rFonts w:ascii="Times New Roman" w:hAnsi="Times New Roman" w:cs="Times New Roman"/>
          <w:sz w:val="24"/>
          <w:szCs w:val="24"/>
          <w:vertAlign w:val="superscript"/>
        </w:rPr>
        <w:endnoteReference w:id="11"/>
      </w:r>
    </w:p>
    <w:p w14:paraId="37B63F36" w14:textId="77777777" w:rsidR="0081608A" w:rsidRPr="00984077" w:rsidRDefault="0081608A" w:rsidP="0081608A">
      <w:pPr>
        <w:numPr>
          <w:ilvl w:val="0"/>
          <w:numId w:val="2"/>
        </w:numPr>
        <w:rPr>
          <w:rFonts w:ascii="Times New Roman" w:hAnsi="Times New Roman" w:cs="Times New Roman"/>
          <w:sz w:val="24"/>
          <w:szCs w:val="24"/>
        </w:rPr>
      </w:pPr>
      <w:r w:rsidRPr="00984077">
        <w:rPr>
          <w:rFonts w:ascii="Times New Roman" w:hAnsi="Times New Roman" w:cs="Times New Roman"/>
          <w:sz w:val="24"/>
          <w:szCs w:val="24"/>
        </w:rPr>
        <w:lastRenderedPageBreak/>
        <w:t xml:space="preserve">In 2016, </w:t>
      </w:r>
      <w:r w:rsidRPr="00984077">
        <w:rPr>
          <w:rFonts w:ascii="Times New Roman" w:hAnsi="Times New Roman" w:cs="Times New Roman"/>
          <w:b/>
          <w:sz w:val="24"/>
          <w:szCs w:val="24"/>
        </w:rPr>
        <w:t>women aged 25-34</w:t>
      </w:r>
      <w:r w:rsidRPr="00984077">
        <w:rPr>
          <w:rFonts w:ascii="Times New Roman" w:hAnsi="Times New Roman" w:cs="Times New Roman"/>
          <w:sz w:val="24"/>
          <w:szCs w:val="24"/>
        </w:rPr>
        <w:t xml:space="preserve"> accounted for </w:t>
      </w:r>
      <w:r w:rsidRPr="00984077">
        <w:rPr>
          <w:rFonts w:ascii="Times New Roman" w:hAnsi="Times New Roman" w:cs="Times New Roman"/>
          <w:b/>
          <w:sz w:val="24"/>
          <w:szCs w:val="24"/>
        </w:rPr>
        <w:t>33% of all STEM</w:t>
      </w:r>
      <w:r w:rsidRPr="00984077">
        <w:rPr>
          <w:rFonts w:ascii="Times New Roman" w:hAnsi="Times New Roman" w:cs="Times New Roman"/>
          <w:b/>
          <w:sz w:val="24"/>
          <w:szCs w:val="24"/>
          <w:vertAlign w:val="superscript"/>
        </w:rPr>
        <w:footnoteReference w:id="2"/>
      </w:r>
      <w:r w:rsidRPr="00984077">
        <w:rPr>
          <w:rFonts w:ascii="Times New Roman" w:hAnsi="Times New Roman" w:cs="Times New Roman"/>
          <w:sz w:val="24"/>
          <w:szCs w:val="24"/>
        </w:rPr>
        <w:t xml:space="preserve"> postsecondary qualification holders. Specifically:</w:t>
      </w:r>
    </w:p>
    <w:p w14:paraId="65A3BBE1" w14:textId="77777777" w:rsidR="0081608A" w:rsidRPr="00984077" w:rsidRDefault="0081608A" w:rsidP="0081608A">
      <w:pPr>
        <w:numPr>
          <w:ilvl w:val="1"/>
          <w:numId w:val="2"/>
        </w:numPr>
        <w:rPr>
          <w:rFonts w:ascii="Times New Roman" w:hAnsi="Times New Roman" w:cs="Times New Roman"/>
          <w:sz w:val="24"/>
          <w:szCs w:val="24"/>
        </w:rPr>
      </w:pPr>
      <w:r w:rsidRPr="00984077">
        <w:rPr>
          <w:rFonts w:ascii="Times New Roman" w:hAnsi="Times New Roman" w:cs="Times New Roman"/>
          <w:b/>
          <w:sz w:val="24"/>
          <w:szCs w:val="24"/>
        </w:rPr>
        <w:t>Women</w:t>
      </w:r>
      <w:r w:rsidRPr="00984077">
        <w:rPr>
          <w:rFonts w:ascii="Times New Roman" w:hAnsi="Times New Roman" w:cs="Times New Roman"/>
          <w:sz w:val="24"/>
          <w:szCs w:val="24"/>
        </w:rPr>
        <w:t xml:space="preserve"> aged 25-34 represented </w:t>
      </w:r>
      <w:r w:rsidRPr="00984077">
        <w:rPr>
          <w:rFonts w:ascii="Times New Roman" w:hAnsi="Times New Roman" w:cs="Times New Roman"/>
          <w:b/>
          <w:sz w:val="24"/>
          <w:szCs w:val="24"/>
        </w:rPr>
        <w:t>57%</w:t>
      </w:r>
      <w:r w:rsidRPr="00984077">
        <w:rPr>
          <w:rFonts w:ascii="Times New Roman" w:hAnsi="Times New Roman" w:cs="Times New Roman"/>
          <w:sz w:val="24"/>
          <w:szCs w:val="24"/>
        </w:rPr>
        <w:t xml:space="preserve"> of postsecondary qualification holders in </w:t>
      </w:r>
      <w:r w:rsidRPr="00984077">
        <w:rPr>
          <w:rFonts w:ascii="Times New Roman" w:hAnsi="Times New Roman" w:cs="Times New Roman"/>
          <w:b/>
          <w:sz w:val="24"/>
          <w:szCs w:val="24"/>
        </w:rPr>
        <w:t>science and science technology</w:t>
      </w:r>
      <w:r w:rsidRPr="00984077">
        <w:rPr>
          <w:rFonts w:ascii="Times New Roman" w:hAnsi="Times New Roman" w:cs="Times New Roman"/>
          <w:sz w:val="24"/>
          <w:szCs w:val="24"/>
        </w:rPr>
        <w:t>:</w:t>
      </w:r>
    </w:p>
    <w:p w14:paraId="556B8898" w14:textId="77777777" w:rsidR="0081608A" w:rsidRPr="00984077" w:rsidRDefault="0081608A" w:rsidP="0081608A">
      <w:pPr>
        <w:numPr>
          <w:ilvl w:val="2"/>
          <w:numId w:val="2"/>
        </w:numPr>
        <w:rPr>
          <w:rFonts w:ascii="Times New Roman" w:hAnsi="Times New Roman" w:cs="Times New Roman"/>
          <w:sz w:val="24"/>
          <w:szCs w:val="24"/>
        </w:rPr>
      </w:pPr>
      <w:r w:rsidRPr="00984077">
        <w:rPr>
          <w:rFonts w:ascii="Times New Roman" w:hAnsi="Times New Roman" w:cs="Times New Roman"/>
          <w:sz w:val="24"/>
          <w:szCs w:val="24"/>
        </w:rPr>
        <w:t>Physical and chemical sciences (39%</w:t>
      </w:r>
      <w:proofErr w:type="gramStart"/>
      <w:r w:rsidRPr="00984077">
        <w:rPr>
          <w:rFonts w:ascii="Times New Roman" w:hAnsi="Times New Roman" w:cs="Times New Roman"/>
          <w:sz w:val="24"/>
          <w:szCs w:val="24"/>
        </w:rPr>
        <w:t>);</w:t>
      </w:r>
      <w:proofErr w:type="gramEnd"/>
    </w:p>
    <w:p w14:paraId="1964119A" w14:textId="01A7D0AB" w:rsidR="0081608A" w:rsidRPr="00984077" w:rsidRDefault="001D10BA" w:rsidP="0081608A">
      <w:pPr>
        <w:numPr>
          <w:ilvl w:val="2"/>
          <w:numId w:val="2"/>
        </w:numPr>
        <w:rPr>
          <w:rFonts w:ascii="Times New Roman" w:hAnsi="Times New Roman" w:cs="Times New Roman"/>
          <w:sz w:val="24"/>
          <w:szCs w:val="24"/>
        </w:rPr>
      </w:pPr>
      <w:r w:rsidRPr="00984077">
        <w:rPr>
          <w:rFonts w:ascii="Times New Roman" w:hAnsi="Times New Roman" w:cs="Times New Roman"/>
          <w:sz w:val="24"/>
          <w:szCs w:val="24"/>
        </w:rPr>
        <w:t>Biological sciences (62%); and</w:t>
      </w:r>
    </w:p>
    <w:p w14:paraId="2F040761" w14:textId="77777777" w:rsidR="0081608A" w:rsidRPr="00984077" w:rsidRDefault="0081608A" w:rsidP="0081608A">
      <w:pPr>
        <w:numPr>
          <w:ilvl w:val="2"/>
          <w:numId w:val="2"/>
        </w:numPr>
        <w:rPr>
          <w:rFonts w:ascii="Times New Roman" w:hAnsi="Times New Roman" w:cs="Times New Roman"/>
          <w:sz w:val="24"/>
          <w:szCs w:val="24"/>
        </w:rPr>
      </w:pPr>
      <w:r w:rsidRPr="00984077">
        <w:rPr>
          <w:rFonts w:ascii="Times New Roman" w:hAnsi="Times New Roman" w:cs="Times New Roman"/>
          <w:sz w:val="24"/>
          <w:szCs w:val="24"/>
        </w:rPr>
        <w:t>General and integrated sciences (56%).</w:t>
      </w:r>
      <w:r w:rsidRPr="00984077">
        <w:rPr>
          <w:rFonts w:ascii="Times New Roman" w:hAnsi="Times New Roman" w:cs="Times New Roman"/>
          <w:sz w:val="24"/>
          <w:szCs w:val="24"/>
          <w:vertAlign w:val="superscript"/>
        </w:rPr>
        <w:endnoteReference w:id="12"/>
      </w:r>
    </w:p>
    <w:p w14:paraId="489BE430" w14:textId="77777777" w:rsidR="0081608A" w:rsidRPr="00984077" w:rsidRDefault="0081608A" w:rsidP="0081608A">
      <w:pPr>
        <w:numPr>
          <w:ilvl w:val="1"/>
          <w:numId w:val="2"/>
        </w:numPr>
        <w:rPr>
          <w:rFonts w:ascii="Times New Roman" w:hAnsi="Times New Roman" w:cs="Times New Roman"/>
          <w:sz w:val="24"/>
          <w:szCs w:val="24"/>
        </w:rPr>
      </w:pPr>
      <w:r w:rsidRPr="00984077">
        <w:rPr>
          <w:rFonts w:ascii="Times New Roman" w:hAnsi="Times New Roman" w:cs="Times New Roman"/>
          <w:b/>
          <w:sz w:val="24"/>
          <w:szCs w:val="24"/>
        </w:rPr>
        <w:t>Women</w:t>
      </w:r>
      <w:r w:rsidRPr="00984077">
        <w:rPr>
          <w:rFonts w:ascii="Times New Roman" w:hAnsi="Times New Roman" w:cs="Times New Roman"/>
          <w:sz w:val="24"/>
          <w:szCs w:val="24"/>
        </w:rPr>
        <w:t xml:space="preserve"> aged 25-34 accounted for </w:t>
      </w:r>
      <w:r w:rsidRPr="00984077">
        <w:rPr>
          <w:rFonts w:ascii="Times New Roman" w:hAnsi="Times New Roman" w:cs="Times New Roman"/>
          <w:b/>
          <w:sz w:val="24"/>
          <w:szCs w:val="24"/>
        </w:rPr>
        <w:t>19%</w:t>
      </w:r>
      <w:r w:rsidRPr="00984077">
        <w:rPr>
          <w:rFonts w:ascii="Times New Roman" w:hAnsi="Times New Roman" w:cs="Times New Roman"/>
          <w:sz w:val="24"/>
          <w:szCs w:val="24"/>
        </w:rPr>
        <w:t xml:space="preserve"> of </w:t>
      </w:r>
      <w:r w:rsidRPr="00984077">
        <w:rPr>
          <w:rFonts w:ascii="Times New Roman" w:hAnsi="Times New Roman" w:cs="Times New Roman"/>
          <w:b/>
          <w:sz w:val="24"/>
          <w:szCs w:val="24"/>
        </w:rPr>
        <w:t>engineering and engineering technology</w:t>
      </w:r>
      <w:r w:rsidRPr="00984077">
        <w:rPr>
          <w:rFonts w:ascii="Times New Roman" w:hAnsi="Times New Roman" w:cs="Times New Roman"/>
          <w:sz w:val="24"/>
          <w:szCs w:val="24"/>
        </w:rPr>
        <w:t xml:space="preserve"> postsecondary qualification holders:</w:t>
      </w:r>
    </w:p>
    <w:p w14:paraId="1F8DD803" w14:textId="44F9D006" w:rsidR="0081608A" w:rsidRPr="00984077" w:rsidRDefault="0081608A" w:rsidP="0081608A">
      <w:pPr>
        <w:numPr>
          <w:ilvl w:val="2"/>
          <w:numId w:val="2"/>
        </w:numPr>
        <w:rPr>
          <w:rFonts w:ascii="Times New Roman" w:hAnsi="Times New Roman" w:cs="Times New Roman"/>
          <w:sz w:val="24"/>
          <w:szCs w:val="24"/>
        </w:rPr>
      </w:pPr>
      <w:r w:rsidRPr="00984077">
        <w:rPr>
          <w:rFonts w:ascii="Times New Roman" w:hAnsi="Times New Roman" w:cs="Times New Roman"/>
          <w:sz w:val="24"/>
          <w:szCs w:val="24"/>
        </w:rPr>
        <w:t>Engineering (23%);</w:t>
      </w:r>
      <w:r w:rsidR="00B507F9" w:rsidRPr="00984077">
        <w:rPr>
          <w:rFonts w:ascii="Times New Roman" w:hAnsi="Times New Roman" w:cs="Times New Roman"/>
          <w:sz w:val="24"/>
          <w:szCs w:val="24"/>
        </w:rPr>
        <w:t xml:space="preserve"> and</w:t>
      </w:r>
    </w:p>
    <w:p w14:paraId="1FA4A503" w14:textId="77777777" w:rsidR="0081608A" w:rsidRPr="00984077" w:rsidRDefault="0081608A" w:rsidP="0081608A">
      <w:pPr>
        <w:numPr>
          <w:ilvl w:val="2"/>
          <w:numId w:val="2"/>
        </w:numPr>
        <w:rPr>
          <w:rFonts w:ascii="Times New Roman" w:hAnsi="Times New Roman" w:cs="Times New Roman"/>
          <w:sz w:val="24"/>
          <w:szCs w:val="24"/>
        </w:rPr>
      </w:pPr>
      <w:r w:rsidRPr="00984077">
        <w:rPr>
          <w:rFonts w:ascii="Times New Roman" w:hAnsi="Times New Roman" w:cs="Times New Roman"/>
          <w:sz w:val="24"/>
          <w:szCs w:val="24"/>
        </w:rPr>
        <w:t>Engineering technology (14%).</w:t>
      </w:r>
      <w:r w:rsidRPr="00984077">
        <w:rPr>
          <w:rFonts w:ascii="Times New Roman" w:hAnsi="Times New Roman" w:cs="Times New Roman"/>
          <w:sz w:val="24"/>
          <w:szCs w:val="24"/>
          <w:vertAlign w:val="superscript"/>
        </w:rPr>
        <w:endnoteReference w:id="13"/>
      </w:r>
    </w:p>
    <w:p w14:paraId="0A5B273B" w14:textId="77777777" w:rsidR="0081608A" w:rsidRPr="00984077" w:rsidRDefault="0081608A" w:rsidP="0081608A">
      <w:pPr>
        <w:numPr>
          <w:ilvl w:val="1"/>
          <w:numId w:val="2"/>
        </w:numPr>
        <w:rPr>
          <w:rFonts w:ascii="Times New Roman" w:hAnsi="Times New Roman" w:cs="Times New Roman"/>
          <w:sz w:val="24"/>
          <w:szCs w:val="24"/>
        </w:rPr>
      </w:pPr>
      <w:r w:rsidRPr="00984077">
        <w:rPr>
          <w:rFonts w:ascii="Times New Roman" w:hAnsi="Times New Roman" w:cs="Times New Roman"/>
          <w:b/>
          <w:sz w:val="24"/>
          <w:szCs w:val="24"/>
        </w:rPr>
        <w:t>Women</w:t>
      </w:r>
      <w:r w:rsidRPr="00984077">
        <w:rPr>
          <w:rFonts w:ascii="Times New Roman" w:hAnsi="Times New Roman" w:cs="Times New Roman"/>
          <w:sz w:val="24"/>
          <w:szCs w:val="24"/>
        </w:rPr>
        <w:t xml:space="preserve"> aged 25-34 accounted for </w:t>
      </w:r>
      <w:r w:rsidRPr="00984077">
        <w:rPr>
          <w:rFonts w:ascii="Times New Roman" w:hAnsi="Times New Roman" w:cs="Times New Roman"/>
          <w:b/>
          <w:sz w:val="24"/>
          <w:szCs w:val="24"/>
        </w:rPr>
        <w:t>27%</w:t>
      </w:r>
      <w:r w:rsidRPr="00984077">
        <w:rPr>
          <w:rFonts w:ascii="Times New Roman" w:hAnsi="Times New Roman" w:cs="Times New Roman"/>
          <w:sz w:val="24"/>
          <w:szCs w:val="24"/>
        </w:rPr>
        <w:t xml:space="preserve"> of </w:t>
      </w:r>
      <w:r w:rsidRPr="00984077">
        <w:rPr>
          <w:rFonts w:ascii="Times New Roman" w:hAnsi="Times New Roman" w:cs="Times New Roman"/>
          <w:b/>
          <w:sz w:val="24"/>
          <w:szCs w:val="24"/>
        </w:rPr>
        <w:t>mathematics and computer and information science</w:t>
      </w:r>
      <w:r w:rsidRPr="00984077">
        <w:rPr>
          <w:rFonts w:ascii="Times New Roman" w:hAnsi="Times New Roman" w:cs="Times New Roman"/>
          <w:sz w:val="24"/>
          <w:szCs w:val="24"/>
        </w:rPr>
        <w:t xml:space="preserve"> postsecondary qualification holders:</w:t>
      </w:r>
    </w:p>
    <w:p w14:paraId="65FCAC51" w14:textId="0FFE464D" w:rsidR="0081608A" w:rsidRPr="00984077" w:rsidRDefault="0081608A" w:rsidP="0081608A">
      <w:pPr>
        <w:numPr>
          <w:ilvl w:val="2"/>
          <w:numId w:val="2"/>
        </w:numPr>
        <w:rPr>
          <w:rFonts w:ascii="Times New Roman" w:hAnsi="Times New Roman" w:cs="Times New Roman"/>
          <w:sz w:val="24"/>
          <w:szCs w:val="24"/>
        </w:rPr>
      </w:pPr>
      <w:r w:rsidRPr="00984077">
        <w:rPr>
          <w:rFonts w:ascii="Times New Roman" w:hAnsi="Times New Roman" w:cs="Times New Roman"/>
          <w:sz w:val="24"/>
          <w:szCs w:val="24"/>
        </w:rPr>
        <w:t>Mathematics and related studies (45%);</w:t>
      </w:r>
      <w:r w:rsidR="00B507F9" w:rsidRPr="00984077">
        <w:rPr>
          <w:rFonts w:ascii="Times New Roman" w:hAnsi="Times New Roman" w:cs="Times New Roman"/>
          <w:sz w:val="24"/>
          <w:szCs w:val="24"/>
        </w:rPr>
        <w:t xml:space="preserve"> and</w:t>
      </w:r>
    </w:p>
    <w:p w14:paraId="296B8DDF" w14:textId="77777777" w:rsidR="0081608A" w:rsidRPr="00984077" w:rsidRDefault="0081608A" w:rsidP="0081608A">
      <w:pPr>
        <w:numPr>
          <w:ilvl w:val="2"/>
          <w:numId w:val="2"/>
        </w:numPr>
        <w:rPr>
          <w:rFonts w:ascii="Times New Roman" w:hAnsi="Times New Roman" w:cs="Times New Roman"/>
          <w:sz w:val="24"/>
          <w:szCs w:val="24"/>
        </w:rPr>
      </w:pPr>
      <w:r w:rsidRPr="00984077">
        <w:rPr>
          <w:rFonts w:ascii="Times New Roman" w:hAnsi="Times New Roman" w:cs="Times New Roman"/>
          <w:sz w:val="24"/>
          <w:szCs w:val="24"/>
        </w:rPr>
        <w:t>Computer and information science (24%).</w:t>
      </w:r>
      <w:r w:rsidRPr="00984077">
        <w:rPr>
          <w:rFonts w:ascii="Times New Roman" w:hAnsi="Times New Roman" w:cs="Times New Roman"/>
          <w:sz w:val="24"/>
          <w:szCs w:val="24"/>
          <w:vertAlign w:val="superscript"/>
        </w:rPr>
        <w:endnoteReference w:id="14"/>
      </w:r>
    </w:p>
    <w:p w14:paraId="1E2E73D0" w14:textId="77777777" w:rsidR="0081608A" w:rsidRPr="00984077" w:rsidRDefault="0081608A" w:rsidP="0081608A">
      <w:pPr>
        <w:numPr>
          <w:ilvl w:val="0"/>
          <w:numId w:val="3"/>
        </w:numPr>
        <w:rPr>
          <w:rFonts w:ascii="Times New Roman" w:hAnsi="Times New Roman" w:cs="Times New Roman"/>
          <w:sz w:val="24"/>
          <w:szCs w:val="24"/>
          <w:lang w:val="en"/>
        </w:rPr>
      </w:pPr>
      <w:r w:rsidRPr="00984077">
        <w:rPr>
          <w:rFonts w:ascii="Times New Roman" w:hAnsi="Times New Roman" w:cs="Times New Roman"/>
          <w:sz w:val="24"/>
          <w:szCs w:val="24"/>
          <w:lang w:val="en"/>
        </w:rPr>
        <w:t xml:space="preserve">A growing number of </w:t>
      </w:r>
      <w:r w:rsidRPr="00984077">
        <w:rPr>
          <w:rFonts w:ascii="Times New Roman" w:hAnsi="Times New Roman" w:cs="Times New Roman"/>
          <w:b/>
          <w:sz w:val="24"/>
          <w:szCs w:val="24"/>
          <w:lang w:val="en"/>
        </w:rPr>
        <w:t>women</w:t>
      </w:r>
      <w:r w:rsidRPr="00984077">
        <w:rPr>
          <w:rFonts w:ascii="Times New Roman" w:hAnsi="Times New Roman" w:cs="Times New Roman"/>
          <w:sz w:val="24"/>
          <w:szCs w:val="24"/>
          <w:lang w:val="en"/>
        </w:rPr>
        <w:t xml:space="preserve"> are registering in apprenticeship programs. Over the last 30 years, the proportion of </w:t>
      </w:r>
      <w:r w:rsidRPr="00984077">
        <w:rPr>
          <w:rFonts w:ascii="Times New Roman" w:hAnsi="Times New Roman" w:cs="Times New Roman"/>
          <w:b/>
          <w:sz w:val="24"/>
          <w:szCs w:val="24"/>
          <w:lang w:val="en"/>
        </w:rPr>
        <w:t>new registrations by women</w:t>
      </w:r>
      <w:r w:rsidRPr="00984077">
        <w:rPr>
          <w:rFonts w:ascii="Times New Roman" w:hAnsi="Times New Roman" w:cs="Times New Roman"/>
          <w:sz w:val="24"/>
          <w:szCs w:val="24"/>
          <w:lang w:val="en"/>
        </w:rPr>
        <w:t xml:space="preserve"> has doubled, from 6.8% in 1991 to </w:t>
      </w:r>
      <w:r w:rsidRPr="00984077">
        <w:rPr>
          <w:rFonts w:ascii="Times New Roman" w:hAnsi="Times New Roman" w:cs="Times New Roman"/>
          <w:b/>
          <w:sz w:val="24"/>
          <w:szCs w:val="24"/>
          <w:lang w:val="en"/>
        </w:rPr>
        <w:t>13.6%</w:t>
      </w:r>
      <w:r w:rsidRPr="00984077">
        <w:rPr>
          <w:rFonts w:ascii="Times New Roman" w:hAnsi="Times New Roman" w:cs="Times New Roman"/>
          <w:sz w:val="24"/>
          <w:szCs w:val="24"/>
          <w:lang w:val="en"/>
        </w:rPr>
        <w:t xml:space="preserve"> in 2018.</w:t>
      </w:r>
      <w:r w:rsidRPr="00984077">
        <w:rPr>
          <w:rFonts w:ascii="Times New Roman" w:hAnsi="Times New Roman" w:cs="Times New Roman"/>
          <w:sz w:val="24"/>
          <w:szCs w:val="24"/>
          <w:vertAlign w:val="superscript"/>
          <w:lang w:val="en"/>
        </w:rPr>
        <w:endnoteReference w:id="15"/>
      </w:r>
      <w:r w:rsidRPr="00984077">
        <w:rPr>
          <w:rFonts w:ascii="Times New Roman" w:hAnsi="Times New Roman" w:cs="Times New Roman"/>
          <w:sz w:val="24"/>
          <w:szCs w:val="24"/>
          <w:lang w:val="en"/>
        </w:rPr>
        <w:t xml:space="preserve"> </w:t>
      </w:r>
    </w:p>
    <w:p w14:paraId="771DB732" w14:textId="77777777" w:rsidR="0081608A" w:rsidRPr="00984077" w:rsidRDefault="0081608A" w:rsidP="0081608A">
      <w:pPr>
        <w:numPr>
          <w:ilvl w:val="0"/>
          <w:numId w:val="3"/>
        </w:numPr>
        <w:rPr>
          <w:rFonts w:ascii="Times New Roman" w:hAnsi="Times New Roman" w:cs="Times New Roman"/>
          <w:sz w:val="24"/>
          <w:szCs w:val="24"/>
          <w:lang w:val="en"/>
        </w:rPr>
      </w:pPr>
      <w:r w:rsidRPr="00984077">
        <w:rPr>
          <w:rFonts w:ascii="Times New Roman" w:hAnsi="Times New Roman" w:cs="Times New Roman"/>
          <w:sz w:val="24"/>
          <w:szCs w:val="24"/>
          <w:lang w:val="en"/>
        </w:rPr>
        <w:t>In 2019, women accounted for 14% of all new registrations in an apprenticeship program</w:t>
      </w:r>
      <w:r w:rsidRPr="00984077">
        <w:rPr>
          <w:rFonts w:ascii="Times New Roman" w:hAnsi="Times New Roman" w:cs="Times New Roman"/>
          <w:sz w:val="24"/>
          <w:szCs w:val="24"/>
          <w:vertAlign w:val="superscript"/>
          <w:lang w:val="en"/>
        </w:rPr>
        <w:endnoteReference w:id="16"/>
      </w:r>
      <w:r w:rsidRPr="00984077">
        <w:rPr>
          <w:rFonts w:ascii="Times New Roman" w:hAnsi="Times New Roman" w:cs="Times New Roman"/>
          <w:sz w:val="24"/>
          <w:szCs w:val="24"/>
          <w:lang w:val="en"/>
        </w:rPr>
        <w:t>.</w:t>
      </w:r>
    </w:p>
    <w:p w14:paraId="4A09E1B0" w14:textId="5BDBED6B" w:rsidR="0081608A" w:rsidRPr="00984077" w:rsidRDefault="0081608A" w:rsidP="000A09B2">
      <w:pPr>
        <w:numPr>
          <w:ilvl w:val="0"/>
          <w:numId w:val="4"/>
        </w:numPr>
        <w:rPr>
          <w:rFonts w:ascii="Times New Roman" w:hAnsi="Times New Roman" w:cs="Times New Roman"/>
          <w:sz w:val="24"/>
          <w:szCs w:val="24"/>
        </w:rPr>
      </w:pPr>
      <w:r w:rsidRPr="00984077">
        <w:rPr>
          <w:rFonts w:ascii="Times New Roman" w:hAnsi="Times New Roman" w:cs="Times New Roman"/>
          <w:sz w:val="24"/>
          <w:szCs w:val="24"/>
        </w:rPr>
        <w:t>Over one-third (35.6%) of women who entered an apprenticeship program in 2019 were in a male-dominated trade, such as electricians (5.4%), interior finishing (5.3%) and carpenters (5.1%).</w:t>
      </w:r>
      <w:r w:rsidRPr="00984077">
        <w:rPr>
          <w:rFonts w:ascii="Times New Roman" w:hAnsi="Times New Roman" w:cs="Times New Roman"/>
          <w:sz w:val="24"/>
          <w:szCs w:val="24"/>
          <w:vertAlign w:val="superscript"/>
        </w:rPr>
        <w:endnoteReference w:id="17"/>
      </w:r>
      <w:r w:rsidRPr="00984077">
        <w:rPr>
          <w:rFonts w:ascii="Times New Roman" w:hAnsi="Times New Roman" w:cs="Times New Roman"/>
          <w:sz w:val="24"/>
          <w:szCs w:val="24"/>
        </w:rPr>
        <w:t xml:space="preserve"> Over half of women (51.4%) continued to choose trades where women are already well represented such as hairstylists and estheticians (25.2%), food services (19.0%) and early childhood educators and assistants (7.3%). From 2009 to 2019, women’s representation among new entries in male-dominated trades increased from 3.7% to 5.9%.</w:t>
      </w:r>
    </w:p>
    <w:p w14:paraId="782405C2" w14:textId="77777777" w:rsidR="0081608A" w:rsidRPr="00984077" w:rsidRDefault="0081608A" w:rsidP="0081608A">
      <w:pPr>
        <w:numPr>
          <w:ilvl w:val="0"/>
          <w:numId w:val="4"/>
        </w:numPr>
        <w:rPr>
          <w:rFonts w:ascii="Times New Roman" w:hAnsi="Times New Roman" w:cs="Times New Roman"/>
          <w:sz w:val="24"/>
          <w:szCs w:val="24"/>
        </w:rPr>
      </w:pPr>
      <w:r w:rsidRPr="00984077">
        <w:rPr>
          <w:rFonts w:ascii="Times New Roman" w:hAnsi="Times New Roman" w:cs="Times New Roman"/>
          <w:sz w:val="24"/>
          <w:szCs w:val="24"/>
        </w:rPr>
        <w:t xml:space="preserve">Indigenous apprentices accounted for 6% of overall apprentices in 2015 – a slightly higher representation than their share of the Canadian population – and were as likely as non-Indigenous apprentices to have been registered in a Red Seal trade, as defined by the Canadian Council of Directors of Apprenticeship. </w:t>
      </w:r>
    </w:p>
    <w:p w14:paraId="18FDE81A" w14:textId="77777777" w:rsidR="0081608A" w:rsidRPr="00984077" w:rsidRDefault="0081608A" w:rsidP="0081608A">
      <w:pPr>
        <w:numPr>
          <w:ilvl w:val="0"/>
          <w:numId w:val="4"/>
        </w:numPr>
        <w:rPr>
          <w:rFonts w:ascii="Times New Roman" w:hAnsi="Times New Roman" w:cs="Times New Roman"/>
          <w:sz w:val="24"/>
          <w:szCs w:val="24"/>
        </w:rPr>
      </w:pPr>
      <w:r w:rsidRPr="00984077">
        <w:rPr>
          <w:rFonts w:ascii="Times New Roman" w:hAnsi="Times New Roman" w:cs="Times New Roman"/>
          <w:sz w:val="24"/>
          <w:szCs w:val="24"/>
        </w:rPr>
        <w:lastRenderedPageBreak/>
        <w:t xml:space="preserve">Immigrants comprised about 9% of overall apprentices in 2015 and were less likely than non-immigrants to have been registered in a Red Seal trade (67.7% versus 79.1%). </w:t>
      </w:r>
    </w:p>
    <w:p w14:paraId="5FBDF467" w14:textId="77777777" w:rsidR="0081608A" w:rsidRPr="006D26DA" w:rsidRDefault="0081608A" w:rsidP="006D26DA">
      <w:pPr>
        <w:pStyle w:val="Heading1"/>
        <w:rPr>
          <w:sz w:val="24"/>
          <w:lang w:val="en-US"/>
        </w:rPr>
      </w:pPr>
      <w:bookmarkStart w:id="2" w:name="_Toc57815918"/>
      <w:bookmarkStart w:id="3" w:name="_Toc90279024"/>
      <w:r w:rsidRPr="00E7619D">
        <w:rPr>
          <w:sz w:val="24"/>
          <w:lang w:val="en-CA"/>
        </w:rPr>
        <w:t>ECONOMIC PARTICIPATION AND PROSPERITY</w:t>
      </w:r>
      <w:bookmarkEnd w:id="2"/>
      <w:bookmarkEnd w:id="3"/>
      <w:r w:rsidRPr="006D26DA">
        <w:rPr>
          <w:sz w:val="24"/>
          <w:lang w:val="en-US"/>
        </w:rPr>
        <w:t xml:space="preserve"> </w:t>
      </w:r>
    </w:p>
    <w:p w14:paraId="1555EDC9" w14:textId="77777777" w:rsidR="0081608A" w:rsidRPr="00984077" w:rsidRDefault="0081608A" w:rsidP="0081608A">
      <w:pPr>
        <w:rPr>
          <w:rFonts w:ascii="Times New Roman" w:hAnsi="Times New Roman" w:cs="Times New Roman"/>
          <w:bCs/>
          <w:sz w:val="24"/>
          <w:szCs w:val="24"/>
        </w:rPr>
      </w:pPr>
      <w:r w:rsidRPr="00984077">
        <w:rPr>
          <w:rFonts w:ascii="Times New Roman" w:hAnsi="Times New Roman" w:cs="Times New Roman"/>
          <w:bCs/>
          <w:sz w:val="24"/>
          <w:szCs w:val="24"/>
        </w:rPr>
        <w:t xml:space="preserve">The growth in female labour force participation over the past decades was outstanding and the labour force participation gender disparity narrowed considerably. Despite this progress, women continue to be somewhat less likely than men to participate in the labour force. </w:t>
      </w:r>
    </w:p>
    <w:p w14:paraId="1C8FEDBF" w14:textId="13484397" w:rsidR="0081608A" w:rsidRPr="0057076C" w:rsidRDefault="0081608A" w:rsidP="0081608A">
      <w:pPr>
        <w:rPr>
          <w:rFonts w:ascii="Times New Roman" w:hAnsi="Times New Roman" w:cs="Times New Roman"/>
          <w:bCs/>
          <w:sz w:val="24"/>
          <w:szCs w:val="24"/>
        </w:rPr>
      </w:pPr>
      <w:bookmarkStart w:id="4" w:name="_Toc90279025"/>
      <w:r w:rsidRPr="0057076C">
        <w:rPr>
          <w:rStyle w:val="Heading2Char"/>
          <w:rFonts w:ascii="Times New Roman" w:hAnsi="Times New Roman" w:cs="Times New Roman"/>
          <w:b/>
          <w:color w:val="auto"/>
          <w:sz w:val="24"/>
          <w:u w:val="single"/>
        </w:rPr>
        <w:t>Labour Force Participation rate</w:t>
      </w:r>
      <w:bookmarkEnd w:id="4"/>
      <w:r w:rsidRPr="00984077">
        <w:rPr>
          <w:rFonts w:ascii="Times New Roman" w:hAnsi="Times New Roman" w:cs="Times New Roman"/>
          <w:b/>
          <w:bCs/>
          <w:sz w:val="24"/>
          <w:szCs w:val="24"/>
          <w:u w:val="single"/>
        </w:rPr>
        <w:t>:</w:t>
      </w:r>
      <w:r w:rsidRPr="00984077">
        <w:rPr>
          <w:rFonts w:ascii="Times New Roman" w:hAnsi="Times New Roman" w:cs="Times New Roman"/>
          <w:bCs/>
          <w:sz w:val="24"/>
          <w:szCs w:val="24"/>
        </w:rPr>
        <w:t xml:space="preserve"> </w:t>
      </w:r>
      <w:proofErr w:type="gramStart"/>
      <w:r w:rsidRPr="00984077">
        <w:rPr>
          <w:rFonts w:ascii="Times New Roman" w:hAnsi="Times New Roman" w:cs="Times New Roman"/>
          <w:bCs/>
          <w:sz w:val="24"/>
          <w:szCs w:val="24"/>
        </w:rPr>
        <w:t>in order to</w:t>
      </w:r>
      <w:proofErr w:type="gramEnd"/>
      <w:r w:rsidRPr="00984077">
        <w:rPr>
          <w:rFonts w:ascii="Times New Roman" w:hAnsi="Times New Roman" w:cs="Times New Roman"/>
          <w:bCs/>
          <w:sz w:val="24"/>
          <w:szCs w:val="24"/>
        </w:rPr>
        <w:t xml:space="preserve"> be considered </w:t>
      </w:r>
      <w:r w:rsidR="00980A7D" w:rsidRPr="00984077">
        <w:rPr>
          <w:rFonts w:ascii="Times New Roman" w:hAnsi="Times New Roman" w:cs="Times New Roman"/>
          <w:bCs/>
          <w:sz w:val="24"/>
          <w:szCs w:val="24"/>
        </w:rPr>
        <w:t xml:space="preserve">as </w:t>
      </w:r>
      <w:r w:rsidR="00C50FB1" w:rsidRPr="00984077">
        <w:rPr>
          <w:rFonts w:ascii="Times New Roman" w:hAnsi="Times New Roman" w:cs="Times New Roman"/>
          <w:bCs/>
          <w:sz w:val="24"/>
          <w:szCs w:val="24"/>
        </w:rPr>
        <w:t xml:space="preserve">part of the labour force, </w:t>
      </w:r>
      <w:r w:rsidR="00B507F9" w:rsidRPr="00984077">
        <w:rPr>
          <w:rFonts w:ascii="Times New Roman" w:hAnsi="Times New Roman" w:cs="Times New Roman"/>
          <w:bCs/>
          <w:sz w:val="24"/>
          <w:szCs w:val="24"/>
        </w:rPr>
        <w:t xml:space="preserve">an individual </w:t>
      </w:r>
      <w:r w:rsidRPr="00984077">
        <w:rPr>
          <w:rFonts w:ascii="Times New Roman" w:hAnsi="Times New Roman" w:cs="Times New Roman"/>
          <w:bCs/>
          <w:sz w:val="24"/>
          <w:szCs w:val="24"/>
        </w:rPr>
        <w:t xml:space="preserve">must be either employed or unemployed. It follows that an individual is not in the labour force if </w:t>
      </w:r>
      <w:r w:rsidR="00980A7D" w:rsidRPr="00984077">
        <w:rPr>
          <w:rFonts w:ascii="Times New Roman" w:hAnsi="Times New Roman" w:cs="Times New Roman"/>
          <w:bCs/>
          <w:sz w:val="24"/>
          <w:szCs w:val="24"/>
        </w:rPr>
        <w:t>they are</w:t>
      </w:r>
      <w:r w:rsidRPr="00984077">
        <w:rPr>
          <w:rFonts w:ascii="Times New Roman" w:hAnsi="Times New Roman" w:cs="Times New Roman"/>
          <w:bCs/>
          <w:sz w:val="24"/>
          <w:szCs w:val="24"/>
        </w:rPr>
        <w:t xml:space="preserve"> neither employed nor unemployed, is unable or not available for work, and did not search for work.</w:t>
      </w:r>
    </w:p>
    <w:p w14:paraId="58A074ED" w14:textId="77777777" w:rsidR="0081608A" w:rsidRPr="00984077" w:rsidRDefault="0081608A" w:rsidP="0081608A">
      <w:pPr>
        <w:rPr>
          <w:rFonts w:ascii="Times New Roman" w:hAnsi="Times New Roman" w:cs="Times New Roman"/>
          <w:sz w:val="24"/>
          <w:szCs w:val="24"/>
          <w:lang w:val="en-US"/>
        </w:rPr>
      </w:pPr>
      <w:bookmarkStart w:id="5" w:name="_Toc57815920"/>
      <w:r w:rsidRPr="0057076C">
        <w:rPr>
          <w:rFonts w:ascii="Times New Roman" w:hAnsi="Times New Roman" w:cs="Times New Roman"/>
          <w:b/>
          <w:sz w:val="24"/>
          <w:szCs w:val="24"/>
        </w:rPr>
        <w:t>Women</w:t>
      </w:r>
      <w:bookmarkEnd w:id="5"/>
      <w:r w:rsidRPr="00984077">
        <w:rPr>
          <w:rFonts w:ascii="Times New Roman" w:hAnsi="Times New Roman" w:cs="Times New Roman"/>
          <w:b/>
          <w:sz w:val="24"/>
          <w:szCs w:val="24"/>
          <w:lang w:val="en-US"/>
        </w:rPr>
        <w:t>’s</w:t>
      </w:r>
      <w:r w:rsidRPr="0057076C">
        <w:rPr>
          <w:rFonts w:ascii="Times New Roman" w:hAnsi="Times New Roman" w:cs="Times New Roman"/>
          <w:b/>
          <w:sz w:val="24"/>
          <w:szCs w:val="24"/>
        </w:rPr>
        <w:t xml:space="preserve"> </w:t>
      </w:r>
      <w:r w:rsidRPr="0057076C">
        <w:rPr>
          <w:rFonts w:ascii="Times New Roman" w:hAnsi="Times New Roman" w:cs="Times New Roman"/>
          <w:sz w:val="24"/>
          <w:szCs w:val="24"/>
        </w:rPr>
        <w:t>labour</w:t>
      </w:r>
      <w:r w:rsidRPr="00984077">
        <w:rPr>
          <w:rFonts w:ascii="Times New Roman" w:hAnsi="Times New Roman" w:cs="Times New Roman"/>
          <w:sz w:val="24"/>
          <w:szCs w:val="24"/>
          <w:lang w:val="en-US"/>
        </w:rPr>
        <w:t xml:space="preserve"> force participation rate:</w:t>
      </w:r>
    </w:p>
    <w:p w14:paraId="1EB29F50" w14:textId="77777777" w:rsidR="0081608A" w:rsidRPr="00984077" w:rsidRDefault="0081608A" w:rsidP="0081608A">
      <w:pPr>
        <w:numPr>
          <w:ilvl w:val="1"/>
          <w:numId w:val="5"/>
        </w:numPr>
        <w:rPr>
          <w:rFonts w:ascii="Times New Roman" w:hAnsi="Times New Roman" w:cs="Times New Roman"/>
          <w:sz w:val="24"/>
          <w:szCs w:val="24"/>
          <w:lang w:val="en-US"/>
        </w:rPr>
      </w:pPr>
      <w:r w:rsidRPr="00984077">
        <w:rPr>
          <w:rFonts w:ascii="Times New Roman" w:hAnsi="Times New Roman" w:cs="Times New Roman"/>
          <w:sz w:val="24"/>
          <w:szCs w:val="24"/>
          <w:lang w:val="en-US"/>
        </w:rPr>
        <w:t xml:space="preserve">Women aged 15+: 61.2% in 2015; 61.3% in 2016; 61.5% in 2017; and 61.3% in 2018; 61.4% in </w:t>
      </w:r>
      <w:proofErr w:type="gramStart"/>
      <w:r w:rsidRPr="00984077">
        <w:rPr>
          <w:rFonts w:ascii="Times New Roman" w:hAnsi="Times New Roman" w:cs="Times New Roman"/>
          <w:sz w:val="24"/>
          <w:szCs w:val="24"/>
          <w:lang w:val="en-US"/>
        </w:rPr>
        <w:t>2019;</w:t>
      </w:r>
      <w:proofErr w:type="gramEnd"/>
    </w:p>
    <w:p w14:paraId="4596732A" w14:textId="77777777" w:rsidR="0081608A" w:rsidRPr="00984077" w:rsidRDefault="0081608A" w:rsidP="0081608A">
      <w:pPr>
        <w:numPr>
          <w:ilvl w:val="1"/>
          <w:numId w:val="5"/>
        </w:numPr>
        <w:rPr>
          <w:rFonts w:ascii="Times New Roman" w:hAnsi="Times New Roman" w:cs="Times New Roman"/>
          <w:sz w:val="24"/>
          <w:szCs w:val="24"/>
          <w:lang w:val="en-US"/>
        </w:rPr>
      </w:pPr>
      <w:r w:rsidRPr="00984077">
        <w:rPr>
          <w:rFonts w:ascii="Times New Roman" w:hAnsi="Times New Roman" w:cs="Times New Roman"/>
          <w:sz w:val="24"/>
          <w:szCs w:val="24"/>
          <w:lang w:val="en-US"/>
        </w:rPr>
        <w:t xml:space="preserve">Women aged 15-64: 74.2% in 2015; 74.4% in 2016; 75.0% in 2017; and 75.1% in 2018; 75.6% in </w:t>
      </w:r>
      <w:proofErr w:type="gramStart"/>
      <w:r w:rsidRPr="00984077">
        <w:rPr>
          <w:rFonts w:ascii="Times New Roman" w:hAnsi="Times New Roman" w:cs="Times New Roman"/>
          <w:sz w:val="24"/>
          <w:szCs w:val="24"/>
          <w:lang w:val="en-US"/>
        </w:rPr>
        <w:t>2019;</w:t>
      </w:r>
      <w:proofErr w:type="gramEnd"/>
    </w:p>
    <w:p w14:paraId="37CCE774" w14:textId="77777777" w:rsidR="0081608A" w:rsidRPr="0057076C" w:rsidRDefault="0081608A" w:rsidP="0081608A">
      <w:pPr>
        <w:numPr>
          <w:ilvl w:val="1"/>
          <w:numId w:val="5"/>
        </w:numPr>
        <w:rPr>
          <w:rFonts w:ascii="Times New Roman" w:hAnsi="Times New Roman" w:cs="Times New Roman"/>
          <w:sz w:val="24"/>
          <w:szCs w:val="24"/>
        </w:rPr>
      </w:pPr>
      <w:r w:rsidRPr="00984077">
        <w:rPr>
          <w:rFonts w:ascii="Times New Roman" w:hAnsi="Times New Roman" w:cs="Times New Roman"/>
          <w:sz w:val="24"/>
          <w:szCs w:val="24"/>
          <w:lang w:val="en-US"/>
        </w:rPr>
        <w:t>Women aged 25-54 (in the core working ages): 82.0% in 2015; 82.2% in 2016; 82.9% in 2017; 83.2% in 2018; and 83.6% in 2019.</w:t>
      </w:r>
      <w:r w:rsidRPr="00984077">
        <w:rPr>
          <w:rFonts w:ascii="Times New Roman" w:hAnsi="Times New Roman" w:cs="Times New Roman"/>
          <w:sz w:val="24"/>
          <w:szCs w:val="24"/>
          <w:vertAlign w:val="superscript"/>
          <w:lang w:val="en-US"/>
        </w:rPr>
        <w:endnoteReference w:id="18"/>
      </w:r>
    </w:p>
    <w:p w14:paraId="4AD814C6" w14:textId="55E83F85" w:rsidR="0081608A" w:rsidRPr="00984077" w:rsidRDefault="0081608A" w:rsidP="0081608A">
      <w:pPr>
        <w:rPr>
          <w:rFonts w:ascii="Times New Roman" w:hAnsi="Times New Roman" w:cs="Times New Roman"/>
          <w:sz w:val="24"/>
          <w:szCs w:val="24"/>
          <w:lang w:val="fr-CA"/>
        </w:rPr>
      </w:pPr>
      <w:bookmarkStart w:id="6" w:name="_Toc57815921"/>
      <w:r w:rsidRPr="0057076C">
        <w:rPr>
          <w:rFonts w:ascii="Times New Roman" w:hAnsi="Times New Roman" w:cs="Times New Roman"/>
          <w:b/>
          <w:sz w:val="24"/>
          <w:szCs w:val="24"/>
        </w:rPr>
        <w:t>Men</w:t>
      </w:r>
      <w:bookmarkEnd w:id="6"/>
      <w:r w:rsidRPr="0057076C">
        <w:rPr>
          <w:rFonts w:ascii="Times New Roman" w:hAnsi="Times New Roman" w:cs="Times New Roman"/>
          <w:b/>
          <w:sz w:val="24"/>
          <w:szCs w:val="24"/>
        </w:rPr>
        <w:t>’s</w:t>
      </w:r>
      <w:r w:rsidRPr="00984077">
        <w:rPr>
          <w:rFonts w:ascii="Times New Roman" w:hAnsi="Times New Roman" w:cs="Times New Roman"/>
          <w:sz w:val="24"/>
          <w:szCs w:val="24"/>
          <w:lang w:val="fr-CA"/>
        </w:rPr>
        <w:t xml:space="preserve"> labour force participation rate:</w:t>
      </w:r>
    </w:p>
    <w:p w14:paraId="5EA1BC48" w14:textId="77777777" w:rsidR="0081608A" w:rsidRPr="00984077" w:rsidRDefault="0081608A" w:rsidP="0081608A">
      <w:pPr>
        <w:numPr>
          <w:ilvl w:val="1"/>
          <w:numId w:val="6"/>
        </w:numPr>
        <w:rPr>
          <w:rFonts w:ascii="Times New Roman" w:hAnsi="Times New Roman" w:cs="Times New Roman"/>
          <w:sz w:val="24"/>
          <w:szCs w:val="24"/>
          <w:lang w:val="en-US"/>
        </w:rPr>
      </w:pPr>
      <w:r w:rsidRPr="00984077">
        <w:rPr>
          <w:rFonts w:ascii="Times New Roman" w:hAnsi="Times New Roman" w:cs="Times New Roman"/>
          <w:sz w:val="24"/>
          <w:szCs w:val="24"/>
          <w:lang w:val="en-US"/>
        </w:rPr>
        <w:t>Men aged 15</w:t>
      </w:r>
      <w:proofErr w:type="gramStart"/>
      <w:r w:rsidRPr="00984077">
        <w:rPr>
          <w:rFonts w:ascii="Times New Roman" w:hAnsi="Times New Roman" w:cs="Times New Roman"/>
          <w:sz w:val="24"/>
          <w:szCs w:val="24"/>
          <w:lang w:val="en-US"/>
        </w:rPr>
        <w:t>+ :</w:t>
      </w:r>
      <w:proofErr w:type="gramEnd"/>
      <w:r w:rsidRPr="00984077">
        <w:rPr>
          <w:rFonts w:ascii="Times New Roman" w:hAnsi="Times New Roman" w:cs="Times New Roman"/>
          <w:sz w:val="24"/>
          <w:szCs w:val="24"/>
          <w:lang w:val="en-US"/>
        </w:rPr>
        <w:t xml:space="preserve"> 70.6% in 2015; 70.3% in 2016 ; 70.2% in 2017; and 69.6% in 2018; 70.1% in 2019;</w:t>
      </w:r>
    </w:p>
    <w:p w14:paraId="7DC0F383" w14:textId="77777777" w:rsidR="0081608A" w:rsidRPr="00984077" w:rsidRDefault="0081608A" w:rsidP="0081608A">
      <w:pPr>
        <w:numPr>
          <w:ilvl w:val="1"/>
          <w:numId w:val="6"/>
        </w:numPr>
        <w:rPr>
          <w:rFonts w:ascii="Times New Roman" w:hAnsi="Times New Roman" w:cs="Times New Roman"/>
          <w:sz w:val="24"/>
          <w:szCs w:val="24"/>
          <w:lang w:val="en-US"/>
        </w:rPr>
      </w:pPr>
      <w:r w:rsidRPr="00984077">
        <w:rPr>
          <w:rFonts w:ascii="Times New Roman" w:hAnsi="Times New Roman" w:cs="Times New Roman"/>
          <w:sz w:val="24"/>
          <w:szCs w:val="24"/>
          <w:lang w:val="en-US"/>
        </w:rPr>
        <w:t xml:space="preserve">Men aged 15-64: 81.8% in 2015; 81.8% in 2016; 81.9% in 2017; and 81.7% in 2018; 82.4% in </w:t>
      </w:r>
      <w:proofErr w:type="gramStart"/>
      <w:r w:rsidRPr="00984077">
        <w:rPr>
          <w:rFonts w:ascii="Times New Roman" w:hAnsi="Times New Roman" w:cs="Times New Roman"/>
          <w:sz w:val="24"/>
          <w:szCs w:val="24"/>
          <w:lang w:val="en-US"/>
        </w:rPr>
        <w:t>2019;</w:t>
      </w:r>
      <w:proofErr w:type="gramEnd"/>
    </w:p>
    <w:p w14:paraId="6E4AF53A" w14:textId="77777777" w:rsidR="0081608A" w:rsidRPr="00984077" w:rsidRDefault="0081608A" w:rsidP="0081608A">
      <w:pPr>
        <w:numPr>
          <w:ilvl w:val="1"/>
          <w:numId w:val="6"/>
        </w:numPr>
        <w:rPr>
          <w:rFonts w:ascii="Times New Roman" w:hAnsi="Times New Roman" w:cs="Times New Roman"/>
          <w:sz w:val="24"/>
          <w:szCs w:val="24"/>
          <w:lang w:val="en-US"/>
        </w:rPr>
      </w:pPr>
      <w:r w:rsidRPr="00984077">
        <w:rPr>
          <w:rFonts w:ascii="Times New Roman" w:hAnsi="Times New Roman" w:cs="Times New Roman"/>
          <w:sz w:val="24"/>
          <w:szCs w:val="24"/>
          <w:lang w:val="en-US"/>
        </w:rPr>
        <w:t>Men aged 25-54 (in the core working ages): 90.9% in 2015; 90.9% in 2016; 91.1% in 2017; 90.8% in 2018; and 91.3% in 2019.</w:t>
      </w:r>
      <w:r w:rsidRPr="00984077">
        <w:rPr>
          <w:rFonts w:ascii="Times New Roman" w:hAnsi="Times New Roman" w:cs="Times New Roman"/>
          <w:sz w:val="24"/>
          <w:szCs w:val="24"/>
          <w:vertAlign w:val="superscript"/>
          <w:lang w:val="en-US"/>
        </w:rPr>
        <w:endnoteReference w:id="19"/>
      </w:r>
    </w:p>
    <w:p w14:paraId="4CAEB006" w14:textId="6E2C9760" w:rsidR="0081608A" w:rsidRPr="00984077" w:rsidRDefault="00C50FB1" w:rsidP="0081608A">
      <w:pPr>
        <w:rPr>
          <w:rFonts w:ascii="Times New Roman" w:hAnsi="Times New Roman" w:cs="Times New Roman"/>
          <w:sz w:val="24"/>
          <w:szCs w:val="24"/>
          <w:lang w:val="en-US"/>
        </w:rPr>
      </w:pPr>
      <w:r w:rsidRPr="00984077">
        <w:rPr>
          <w:rFonts w:ascii="Times New Roman" w:hAnsi="Times New Roman" w:cs="Times New Roman"/>
          <w:sz w:val="24"/>
          <w:szCs w:val="24"/>
          <w:lang w:val="en-US"/>
        </w:rPr>
        <w:t>The</w:t>
      </w:r>
      <w:r w:rsidRPr="0057076C">
        <w:rPr>
          <w:rFonts w:ascii="Times New Roman" w:hAnsi="Times New Roman" w:cs="Times New Roman"/>
          <w:sz w:val="24"/>
          <w:szCs w:val="24"/>
        </w:rPr>
        <w:t xml:space="preserve"> labour</w:t>
      </w:r>
      <w:r w:rsidR="0081608A" w:rsidRPr="00984077">
        <w:rPr>
          <w:rFonts w:ascii="Times New Roman" w:hAnsi="Times New Roman" w:cs="Times New Roman"/>
          <w:sz w:val="24"/>
          <w:szCs w:val="24"/>
        </w:rPr>
        <w:t xml:space="preserve"> force participation rate of </w:t>
      </w:r>
      <w:r w:rsidRPr="00984077">
        <w:rPr>
          <w:rFonts w:ascii="Times New Roman" w:hAnsi="Times New Roman" w:cs="Times New Roman"/>
          <w:sz w:val="24"/>
          <w:szCs w:val="24"/>
        </w:rPr>
        <w:t xml:space="preserve">the </w:t>
      </w:r>
      <w:r w:rsidR="0081608A" w:rsidRPr="00984077">
        <w:rPr>
          <w:rFonts w:ascii="Times New Roman" w:hAnsi="Times New Roman" w:cs="Times New Roman"/>
          <w:b/>
          <w:sz w:val="24"/>
          <w:szCs w:val="24"/>
        </w:rPr>
        <w:t>Indigenous population</w:t>
      </w:r>
      <w:r w:rsidR="0081608A" w:rsidRPr="00984077">
        <w:rPr>
          <w:rFonts w:ascii="Times New Roman" w:hAnsi="Times New Roman" w:cs="Times New Roman"/>
          <w:sz w:val="24"/>
          <w:szCs w:val="24"/>
        </w:rPr>
        <w:t xml:space="preserve"> has historically been </w:t>
      </w:r>
      <w:r w:rsidR="0081608A" w:rsidRPr="00984077">
        <w:rPr>
          <w:rFonts w:ascii="Times New Roman" w:hAnsi="Times New Roman" w:cs="Times New Roman"/>
          <w:b/>
          <w:sz w:val="24"/>
          <w:szCs w:val="24"/>
        </w:rPr>
        <w:t>lower</w:t>
      </w:r>
      <w:r w:rsidR="0081608A" w:rsidRPr="00984077">
        <w:rPr>
          <w:rFonts w:ascii="Times New Roman" w:hAnsi="Times New Roman" w:cs="Times New Roman"/>
          <w:sz w:val="24"/>
          <w:szCs w:val="24"/>
        </w:rPr>
        <w:t xml:space="preserve"> than that of the non-Indigenous population and the same gender disparity trend (as the total Canadian population) according to which men are more likely than women to participate in the labour market is observed. Specifically:  </w:t>
      </w:r>
    </w:p>
    <w:p w14:paraId="64A3BD0E" w14:textId="1B34C093" w:rsidR="0081608A" w:rsidRPr="00984077" w:rsidRDefault="0081608A" w:rsidP="0081608A">
      <w:pPr>
        <w:rPr>
          <w:rFonts w:ascii="Times New Roman" w:hAnsi="Times New Roman" w:cs="Times New Roman"/>
          <w:sz w:val="24"/>
          <w:szCs w:val="24"/>
        </w:rPr>
      </w:pPr>
      <w:bookmarkStart w:id="7" w:name="_Toc57815922"/>
      <w:r w:rsidRPr="00984077">
        <w:rPr>
          <w:rFonts w:ascii="Times New Roman" w:hAnsi="Times New Roman" w:cs="Times New Roman"/>
          <w:b/>
          <w:sz w:val="24"/>
          <w:szCs w:val="24"/>
        </w:rPr>
        <w:t>Indigenous population</w:t>
      </w:r>
      <w:bookmarkEnd w:id="7"/>
      <w:r w:rsidR="00C50FB1" w:rsidRPr="00984077">
        <w:rPr>
          <w:rStyle w:val="FootnoteReference"/>
          <w:rFonts w:cs="Times New Roman"/>
          <w:b/>
          <w:szCs w:val="24"/>
        </w:rPr>
        <w:footnoteReference w:id="3"/>
      </w:r>
      <w:r w:rsidRPr="00984077">
        <w:rPr>
          <w:rFonts w:ascii="Times New Roman" w:hAnsi="Times New Roman" w:cs="Times New Roman"/>
          <w:sz w:val="24"/>
          <w:szCs w:val="24"/>
        </w:rPr>
        <w:t xml:space="preserve"> participation rate:</w:t>
      </w:r>
    </w:p>
    <w:p w14:paraId="7898AAFB" w14:textId="77777777" w:rsidR="0081608A" w:rsidRPr="00984077" w:rsidRDefault="0081608A" w:rsidP="0081608A">
      <w:pPr>
        <w:numPr>
          <w:ilvl w:val="1"/>
          <w:numId w:val="10"/>
        </w:numPr>
        <w:rPr>
          <w:rFonts w:ascii="Times New Roman" w:hAnsi="Times New Roman" w:cs="Times New Roman"/>
          <w:sz w:val="24"/>
          <w:szCs w:val="24"/>
          <w:lang w:val="en-US"/>
        </w:rPr>
      </w:pPr>
      <w:r w:rsidRPr="00984077">
        <w:rPr>
          <w:rFonts w:ascii="Times New Roman" w:hAnsi="Times New Roman" w:cs="Times New Roman"/>
          <w:sz w:val="24"/>
          <w:szCs w:val="24"/>
          <w:lang w:val="en-US"/>
        </w:rPr>
        <w:lastRenderedPageBreak/>
        <w:t xml:space="preserve">Indigenous people aged 15+: 63.0% in 2015; 64.4% in 2016; 64.4% in 2017; 64.1% in 2018; 63.9% in </w:t>
      </w:r>
      <w:proofErr w:type="gramStart"/>
      <w:r w:rsidRPr="00984077">
        <w:rPr>
          <w:rFonts w:ascii="Times New Roman" w:hAnsi="Times New Roman" w:cs="Times New Roman"/>
          <w:sz w:val="24"/>
          <w:szCs w:val="24"/>
          <w:lang w:val="en-US"/>
        </w:rPr>
        <w:t>2019;</w:t>
      </w:r>
      <w:proofErr w:type="gramEnd"/>
    </w:p>
    <w:p w14:paraId="13E46AC7" w14:textId="77777777" w:rsidR="0081608A" w:rsidRPr="00984077" w:rsidRDefault="0081608A" w:rsidP="0081608A">
      <w:pPr>
        <w:numPr>
          <w:ilvl w:val="1"/>
          <w:numId w:val="10"/>
        </w:numPr>
        <w:rPr>
          <w:rFonts w:ascii="Times New Roman" w:hAnsi="Times New Roman" w:cs="Times New Roman"/>
          <w:sz w:val="24"/>
          <w:szCs w:val="24"/>
          <w:lang w:val="en-US"/>
        </w:rPr>
      </w:pPr>
      <w:r w:rsidRPr="00984077">
        <w:rPr>
          <w:rFonts w:ascii="Times New Roman" w:hAnsi="Times New Roman" w:cs="Times New Roman"/>
          <w:sz w:val="24"/>
          <w:szCs w:val="24"/>
          <w:lang w:val="en-US"/>
        </w:rPr>
        <w:t xml:space="preserve">Indigenous people aged 15-64: 68.9% in 2015; 70.0% in 2016; 70.4% in 2017; 70.1% in 2018; 70.3% in </w:t>
      </w:r>
      <w:proofErr w:type="gramStart"/>
      <w:r w:rsidRPr="00984077">
        <w:rPr>
          <w:rFonts w:ascii="Times New Roman" w:hAnsi="Times New Roman" w:cs="Times New Roman"/>
          <w:sz w:val="24"/>
          <w:szCs w:val="24"/>
          <w:lang w:val="en-US"/>
        </w:rPr>
        <w:t>2019;</w:t>
      </w:r>
      <w:proofErr w:type="gramEnd"/>
    </w:p>
    <w:p w14:paraId="223E47DC" w14:textId="43B887CF" w:rsidR="0081608A" w:rsidRPr="00984077" w:rsidRDefault="0081608A" w:rsidP="0081608A">
      <w:pPr>
        <w:numPr>
          <w:ilvl w:val="1"/>
          <w:numId w:val="10"/>
        </w:numPr>
        <w:rPr>
          <w:rFonts w:ascii="Times New Roman" w:hAnsi="Times New Roman" w:cs="Times New Roman"/>
          <w:sz w:val="24"/>
          <w:szCs w:val="24"/>
          <w:lang w:val="en-US"/>
        </w:rPr>
      </w:pPr>
      <w:r w:rsidRPr="00984077">
        <w:rPr>
          <w:rFonts w:ascii="Times New Roman" w:hAnsi="Times New Roman" w:cs="Times New Roman"/>
          <w:sz w:val="24"/>
          <w:szCs w:val="24"/>
          <w:lang w:val="en-US"/>
        </w:rPr>
        <w:t xml:space="preserve">Indigenous people aged 25-54 (in the core working ages): 75.9% in 2015; 77.4% in 2016; 77.8% in 2017; 77.9% in 2018; </w:t>
      </w:r>
      <w:r w:rsidR="00B507F9" w:rsidRPr="00984077">
        <w:rPr>
          <w:rFonts w:ascii="Times New Roman" w:hAnsi="Times New Roman" w:cs="Times New Roman"/>
          <w:sz w:val="24"/>
          <w:szCs w:val="24"/>
          <w:lang w:val="en-US"/>
        </w:rPr>
        <w:t xml:space="preserve">and </w:t>
      </w:r>
      <w:r w:rsidRPr="00984077">
        <w:rPr>
          <w:rFonts w:ascii="Times New Roman" w:hAnsi="Times New Roman" w:cs="Times New Roman"/>
          <w:sz w:val="24"/>
          <w:szCs w:val="24"/>
          <w:lang w:val="en-US"/>
        </w:rPr>
        <w:t>79.2% in 2019.</w:t>
      </w:r>
      <w:r w:rsidRPr="00984077">
        <w:rPr>
          <w:rFonts w:ascii="Times New Roman" w:hAnsi="Times New Roman" w:cs="Times New Roman"/>
          <w:sz w:val="24"/>
          <w:szCs w:val="24"/>
          <w:vertAlign w:val="superscript"/>
          <w:lang w:val="en-US"/>
        </w:rPr>
        <w:endnoteReference w:id="20"/>
      </w:r>
    </w:p>
    <w:p w14:paraId="4A57793F" w14:textId="77777777" w:rsidR="0081608A" w:rsidRPr="00984077" w:rsidRDefault="0081608A" w:rsidP="0081608A">
      <w:pPr>
        <w:rPr>
          <w:rFonts w:ascii="Times New Roman" w:hAnsi="Times New Roman" w:cs="Times New Roman"/>
          <w:sz w:val="24"/>
          <w:szCs w:val="24"/>
          <w:lang w:val="en-US"/>
        </w:rPr>
      </w:pPr>
      <w:bookmarkStart w:id="8" w:name="_Toc57815923"/>
      <w:r w:rsidRPr="00984077">
        <w:rPr>
          <w:rFonts w:ascii="Times New Roman" w:hAnsi="Times New Roman" w:cs="Times New Roman"/>
          <w:b/>
          <w:sz w:val="24"/>
          <w:szCs w:val="24"/>
        </w:rPr>
        <w:t>Indigenous women</w:t>
      </w:r>
      <w:bookmarkEnd w:id="8"/>
      <w:r w:rsidRPr="00984077">
        <w:rPr>
          <w:rFonts w:ascii="Times New Roman" w:hAnsi="Times New Roman" w:cs="Times New Roman"/>
          <w:sz w:val="24"/>
          <w:szCs w:val="24"/>
          <w:lang w:val="en-US"/>
        </w:rPr>
        <w:t xml:space="preserve"> – excluding those </w:t>
      </w:r>
      <w:r w:rsidRPr="00984077">
        <w:rPr>
          <w:rFonts w:ascii="Times New Roman" w:hAnsi="Times New Roman" w:cs="Times New Roman"/>
          <w:sz w:val="24"/>
          <w:szCs w:val="24"/>
        </w:rPr>
        <w:t>living on reserves and other Aboriginal settlements in the provinces as well as those living in the territories</w:t>
      </w:r>
      <w:r w:rsidRPr="00984077">
        <w:rPr>
          <w:rFonts w:ascii="Times New Roman" w:hAnsi="Times New Roman" w:cs="Times New Roman"/>
          <w:sz w:val="24"/>
          <w:szCs w:val="24"/>
          <w:lang w:val="en-US"/>
        </w:rPr>
        <w:t xml:space="preserve"> – participation rate:</w:t>
      </w:r>
    </w:p>
    <w:p w14:paraId="18D333D1" w14:textId="77777777" w:rsidR="0081608A" w:rsidRPr="00984077" w:rsidRDefault="0081608A" w:rsidP="00C50FB1">
      <w:pPr>
        <w:numPr>
          <w:ilvl w:val="1"/>
          <w:numId w:val="7"/>
        </w:numPr>
        <w:ind w:left="1080"/>
        <w:rPr>
          <w:rFonts w:ascii="Times New Roman" w:hAnsi="Times New Roman" w:cs="Times New Roman"/>
          <w:sz w:val="24"/>
          <w:szCs w:val="24"/>
          <w:lang w:val="en-US"/>
        </w:rPr>
      </w:pPr>
      <w:r w:rsidRPr="00984077">
        <w:rPr>
          <w:rFonts w:ascii="Times New Roman" w:hAnsi="Times New Roman" w:cs="Times New Roman"/>
          <w:sz w:val="24"/>
          <w:szCs w:val="24"/>
          <w:lang w:val="en-US"/>
        </w:rPr>
        <w:t xml:space="preserve">Indigenous women aged 15+: 59.2% in 2015; 61.1% in 2016; 61.3% in 2017; 60.9% in 2018; 60.4% in </w:t>
      </w:r>
      <w:proofErr w:type="gramStart"/>
      <w:r w:rsidRPr="00984077">
        <w:rPr>
          <w:rFonts w:ascii="Times New Roman" w:hAnsi="Times New Roman" w:cs="Times New Roman"/>
          <w:sz w:val="24"/>
          <w:szCs w:val="24"/>
          <w:lang w:val="en-US"/>
        </w:rPr>
        <w:t>2019;</w:t>
      </w:r>
      <w:proofErr w:type="gramEnd"/>
    </w:p>
    <w:p w14:paraId="797788CD" w14:textId="77777777" w:rsidR="0081608A" w:rsidRPr="00984077" w:rsidRDefault="0081608A" w:rsidP="00C50FB1">
      <w:pPr>
        <w:numPr>
          <w:ilvl w:val="1"/>
          <w:numId w:val="7"/>
        </w:numPr>
        <w:ind w:left="1080"/>
        <w:rPr>
          <w:rFonts w:ascii="Times New Roman" w:hAnsi="Times New Roman" w:cs="Times New Roman"/>
          <w:sz w:val="24"/>
          <w:szCs w:val="24"/>
          <w:lang w:val="en-US"/>
        </w:rPr>
      </w:pPr>
      <w:r w:rsidRPr="00984077">
        <w:rPr>
          <w:rFonts w:ascii="Times New Roman" w:hAnsi="Times New Roman" w:cs="Times New Roman"/>
          <w:sz w:val="24"/>
          <w:szCs w:val="24"/>
          <w:lang w:val="en-US"/>
        </w:rPr>
        <w:t xml:space="preserve">Indigenous women aged 15-64: 64.9% in 2015; 67.0% in 2016; and 67.7% in 2017; 67.0% in 2018; 66.7% in </w:t>
      </w:r>
      <w:proofErr w:type="gramStart"/>
      <w:r w:rsidRPr="00984077">
        <w:rPr>
          <w:rFonts w:ascii="Times New Roman" w:hAnsi="Times New Roman" w:cs="Times New Roman"/>
          <w:sz w:val="24"/>
          <w:szCs w:val="24"/>
          <w:lang w:val="en-US"/>
        </w:rPr>
        <w:t>2019;</w:t>
      </w:r>
      <w:proofErr w:type="gramEnd"/>
    </w:p>
    <w:p w14:paraId="79C8234B" w14:textId="148D56F8" w:rsidR="0081608A" w:rsidRPr="00984077" w:rsidRDefault="0081608A" w:rsidP="00C50FB1">
      <w:pPr>
        <w:numPr>
          <w:ilvl w:val="1"/>
          <w:numId w:val="7"/>
        </w:numPr>
        <w:ind w:left="1080"/>
        <w:rPr>
          <w:rFonts w:ascii="Times New Roman" w:hAnsi="Times New Roman" w:cs="Times New Roman"/>
          <w:sz w:val="24"/>
          <w:szCs w:val="24"/>
          <w:lang w:val="en-US"/>
        </w:rPr>
      </w:pPr>
      <w:r w:rsidRPr="00984077">
        <w:rPr>
          <w:rFonts w:ascii="Times New Roman" w:hAnsi="Times New Roman" w:cs="Times New Roman"/>
          <w:sz w:val="24"/>
          <w:szCs w:val="24"/>
          <w:lang w:val="en-US"/>
        </w:rPr>
        <w:t xml:space="preserve">Indigenous women aged 25-54 (in the core working ages): 70.9% in 2015; 73.5% in 2016; 74.1% in 2017; 73.8% in 2018; </w:t>
      </w:r>
      <w:r w:rsidR="00B507F9" w:rsidRPr="00984077">
        <w:rPr>
          <w:rFonts w:ascii="Times New Roman" w:hAnsi="Times New Roman" w:cs="Times New Roman"/>
          <w:sz w:val="24"/>
          <w:szCs w:val="24"/>
          <w:lang w:val="en-US"/>
        </w:rPr>
        <w:t xml:space="preserve">and </w:t>
      </w:r>
      <w:r w:rsidRPr="00984077">
        <w:rPr>
          <w:rFonts w:ascii="Times New Roman" w:hAnsi="Times New Roman" w:cs="Times New Roman"/>
          <w:sz w:val="24"/>
          <w:szCs w:val="24"/>
          <w:lang w:val="en-US"/>
        </w:rPr>
        <w:t>75.1% in 2019.</w:t>
      </w:r>
      <w:r w:rsidRPr="00984077">
        <w:rPr>
          <w:rFonts w:ascii="Times New Roman" w:hAnsi="Times New Roman" w:cs="Times New Roman"/>
          <w:sz w:val="24"/>
          <w:szCs w:val="24"/>
          <w:vertAlign w:val="superscript"/>
          <w:lang w:val="en-US"/>
        </w:rPr>
        <w:t xml:space="preserve"> </w:t>
      </w:r>
      <w:r w:rsidRPr="00984077">
        <w:rPr>
          <w:rFonts w:ascii="Times New Roman" w:hAnsi="Times New Roman" w:cs="Times New Roman"/>
          <w:sz w:val="24"/>
          <w:szCs w:val="24"/>
          <w:vertAlign w:val="superscript"/>
          <w:lang w:val="en-US"/>
        </w:rPr>
        <w:endnoteReference w:id="21"/>
      </w:r>
    </w:p>
    <w:p w14:paraId="0DFEFA25" w14:textId="77777777" w:rsidR="0081608A" w:rsidRPr="00984077" w:rsidRDefault="0081608A" w:rsidP="0081608A">
      <w:pPr>
        <w:rPr>
          <w:rFonts w:ascii="Times New Roman" w:hAnsi="Times New Roman" w:cs="Times New Roman"/>
          <w:sz w:val="24"/>
          <w:szCs w:val="24"/>
          <w:lang w:val="en-US"/>
        </w:rPr>
      </w:pPr>
      <w:bookmarkStart w:id="9" w:name="_Toc57815924"/>
      <w:r w:rsidRPr="00984077">
        <w:rPr>
          <w:rFonts w:ascii="Times New Roman" w:hAnsi="Times New Roman" w:cs="Times New Roman"/>
          <w:b/>
          <w:sz w:val="24"/>
          <w:szCs w:val="24"/>
        </w:rPr>
        <w:t>Indigenous men</w:t>
      </w:r>
      <w:bookmarkEnd w:id="9"/>
      <w:r w:rsidRPr="00984077">
        <w:rPr>
          <w:rFonts w:ascii="Times New Roman" w:hAnsi="Times New Roman" w:cs="Times New Roman"/>
          <w:b/>
          <w:sz w:val="24"/>
          <w:szCs w:val="24"/>
          <w:lang w:val="en-US"/>
        </w:rPr>
        <w:t xml:space="preserve"> </w:t>
      </w:r>
      <w:r w:rsidRPr="00984077">
        <w:rPr>
          <w:rFonts w:ascii="Times New Roman" w:hAnsi="Times New Roman" w:cs="Times New Roman"/>
          <w:sz w:val="24"/>
          <w:szCs w:val="24"/>
          <w:lang w:val="en-US"/>
        </w:rPr>
        <w:t xml:space="preserve">– excluding those </w:t>
      </w:r>
      <w:r w:rsidRPr="00984077">
        <w:rPr>
          <w:rFonts w:ascii="Times New Roman" w:hAnsi="Times New Roman" w:cs="Times New Roman"/>
          <w:sz w:val="24"/>
          <w:szCs w:val="24"/>
        </w:rPr>
        <w:t>living on reserves and other Aboriginal settlements in the provinces as well as those living in the territories</w:t>
      </w:r>
      <w:r w:rsidRPr="00984077">
        <w:rPr>
          <w:rFonts w:ascii="Times New Roman" w:hAnsi="Times New Roman" w:cs="Times New Roman"/>
          <w:sz w:val="24"/>
          <w:szCs w:val="24"/>
          <w:lang w:val="en-US"/>
        </w:rPr>
        <w:t xml:space="preserve"> –</w:t>
      </w:r>
      <w:r w:rsidRPr="00984077">
        <w:rPr>
          <w:rFonts w:ascii="Times New Roman" w:hAnsi="Times New Roman" w:cs="Times New Roman"/>
          <w:b/>
          <w:sz w:val="24"/>
          <w:szCs w:val="24"/>
          <w:lang w:val="en-US"/>
        </w:rPr>
        <w:t xml:space="preserve"> </w:t>
      </w:r>
      <w:r w:rsidRPr="00984077">
        <w:rPr>
          <w:rFonts w:ascii="Times New Roman" w:hAnsi="Times New Roman" w:cs="Times New Roman"/>
          <w:sz w:val="24"/>
          <w:szCs w:val="24"/>
          <w:lang w:val="en-US"/>
        </w:rPr>
        <w:t>participation rate:</w:t>
      </w:r>
    </w:p>
    <w:p w14:paraId="09CF27B3" w14:textId="77777777" w:rsidR="0081608A" w:rsidRPr="00984077" w:rsidRDefault="0081608A" w:rsidP="0081608A">
      <w:pPr>
        <w:numPr>
          <w:ilvl w:val="1"/>
          <w:numId w:val="8"/>
        </w:numPr>
        <w:rPr>
          <w:rFonts w:ascii="Times New Roman" w:hAnsi="Times New Roman" w:cs="Times New Roman"/>
          <w:sz w:val="24"/>
          <w:szCs w:val="24"/>
          <w:lang w:val="en-US"/>
        </w:rPr>
      </w:pPr>
      <w:r w:rsidRPr="00984077">
        <w:rPr>
          <w:rFonts w:ascii="Times New Roman" w:hAnsi="Times New Roman" w:cs="Times New Roman"/>
          <w:sz w:val="24"/>
          <w:szCs w:val="24"/>
          <w:lang w:val="en-US"/>
        </w:rPr>
        <w:t xml:space="preserve">Indigenous men aged 15+: 67.1% in 2015; 68.0% in 2016; 67.6% in 2017; 67.5% in 2018; 67.6% in </w:t>
      </w:r>
      <w:proofErr w:type="gramStart"/>
      <w:r w:rsidRPr="00984077">
        <w:rPr>
          <w:rFonts w:ascii="Times New Roman" w:hAnsi="Times New Roman" w:cs="Times New Roman"/>
          <w:sz w:val="24"/>
          <w:szCs w:val="24"/>
          <w:lang w:val="en-US"/>
        </w:rPr>
        <w:t>2019;</w:t>
      </w:r>
      <w:proofErr w:type="gramEnd"/>
    </w:p>
    <w:p w14:paraId="6B32B1BA" w14:textId="77777777" w:rsidR="0081608A" w:rsidRPr="00984077" w:rsidRDefault="0081608A" w:rsidP="0081608A">
      <w:pPr>
        <w:numPr>
          <w:ilvl w:val="1"/>
          <w:numId w:val="8"/>
        </w:numPr>
        <w:rPr>
          <w:rFonts w:ascii="Times New Roman" w:hAnsi="Times New Roman" w:cs="Times New Roman"/>
          <w:sz w:val="24"/>
          <w:szCs w:val="24"/>
          <w:lang w:val="en-US"/>
        </w:rPr>
      </w:pPr>
      <w:r w:rsidRPr="00984077">
        <w:rPr>
          <w:rFonts w:ascii="Times New Roman" w:hAnsi="Times New Roman" w:cs="Times New Roman"/>
          <w:sz w:val="24"/>
          <w:szCs w:val="24"/>
          <w:lang w:val="en-US"/>
        </w:rPr>
        <w:t xml:space="preserve">Indigenous men aged 15-64: 73.3% in 2015; 73.1% in 2016; 73.3% in 2017; 73.4% in 2018; 74.1% in </w:t>
      </w:r>
      <w:proofErr w:type="gramStart"/>
      <w:r w:rsidRPr="00984077">
        <w:rPr>
          <w:rFonts w:ascii="Times New Roman" w:hAnsi="Times New Roman" w:cs="Times New Roman"/>
          <w:sz w:val="24"/>
          <w:szCs w:val="24"/>
          <w:lang w:val="en-US"/>
        </w:rPr>
        <w:t>2019;</w:t>
      </w:r>
      <w:proofErr w:type="gramEnd"/>
    </w:p>
    <w:p w14:paraId="12D91326" w14:textId="288FD041" w:rsidR="0081608A" w:rsidRPr="00984077" w:rsidRDefault="0081608A" w:rsidP="0081608A">
      <w:pPr>
        <w:numPr>
          <w:ilvl w:val="1"/>
          <w:numId w:val="8"/>
        </w:numPr>
        <w:rPr>
          <w:rFonts w:ascii="Times New Roman" w:hAnsi="Times New Roman" w:cs="Times New Roman"/>
          <w:sz w:val="24"/>
          <w:szCs w:val="24"/>
          <w:lang w:val="en-US"/>
        </w:rPr>
      </w:pPr>
      <w:r w:rsidRPr="00984077">
        <w:rPr>
          <w:rFonts w:ascii="Times New Roman" w:hAnsi="Times New Roman" w:cs="Times New Roman"/>
          <w:sz w:val="24"/>
          <w:szCs w:val="24"/>
          <w:lang w:val="en-US"/>
        </w:rPr>
        <w:t xml:space="preserve">Indigenous men aged 25-54 (in the core working ages): 81.2% in 2015; 81.7% in 2016; 81.9% in 2017; 82.5% in 2018; </w:t>
      </w:r>
      <w:r w:rsidR="00C50FB1" w:rsidRPr="00984077">
        <w:rPr>
          <w:rFonts w:ascii="Times New Roman" w:hAnsi="Times New Roman" w:cs="Times New Roman"/>
          <w:sz w:val="24"/>
          <w:szCs w:val="24"/>
          <w:lang w:val="en-US"/>
        </w:rPr>
        <w:t xml:space="preserve">and </w:t>
      </w:r>
      <w:r w:rsidRPr="00984077">
        <w:rPr>
          <w:rFonts w:ascii="Times New Roman" w:hAnsi="Times New Roman" w:cs="Times New Roman"/>
          <w:sz w:val="24"/>
          <w:szCs w:val="24"/>
          <w:lang w:val="en-US"/>
        </w:rPr>
        <w:t>83.6% in 2019.</w:t>
      </w:r>
      <w:r w:rsidRPr="00984077">
        <w:rPr>
          <w:rFonts w:ascii="Times New Roman" w:hAnsi="Times New Roman" w:cs="Times New Roman"/>
          <w:sz w:val="24"/>
          <w:szCs w:val="24"/>
          <w:vertAlign w:val="superscript"/>
          <w:lang w:val="en-US"/>
        </w:rPr>
        <w:endnoteReference w:id="22"/>
      </w:r>
    </w:p>
    <w:p w14:paraId="2CC065E8" w14:textId="77777777" w:rsidR="0081608A" w:rsidRPr="00984077" w:rsidRDefault="0081608A" w:rsidP="0081608A">
      <w:pPr>
        <w:rPr>
          <w:rFonts w:ascii="Times New Roman" w:hAnsi="Times New Roman" w:cs="Times New Roman"/>
          <w:b/>
          <w:sz w:val="24"/>
          <w:szCs w:val="24"/>
          <w:lang w:val="en-US"/>
        </w:rPr>
      </w:pPr>
      <w:bookmarkStart w:id="10" w:name="_Toc57815925"/>
      <w:r w:rsidRPr="00984077">
        <w:rPr>
          <w:rFonts w:ascii="Times New Roman" w:hAnsi="Times New Roman" w:cs="Times New Roman"/>
          <w:b/>
          <w:sz w:val="24"/>
          <w:szCs w:val="24"/>
          <w:lang w:val="fr-CA"/>
        </w:rPr>
        <w:t>Immigrant</w:t>
      </w:r>
      <w:r w:rsidRPr="0057076C">
        <w:rPr>
          <w:rFonts w:ascii="Times New Roman" w:hAnsi="Times New Roman" w:cs="Times New Roman"/>
          <w:b/>
          <w:sz w:val="24"/>
          <w:szCs w:val="24"/>
        </w:rPr>
        <w:t xml:space="preserve"> women</w:t>
      </w:r>
      <w:bookmarkEnd w:id="10"/>
      <w:r w:rsidRPr="00984077">
        <w:rPr>
          <w:rFonts w:ascii="Times New Roman" w:hAnsi="Times New Roman" w:cs="Times New Roman"/>
          <w:b/>
          <w:sz w:val="24"/>
          <w:szCs w:val="24"/>
        </w:rPr>
        <w:t>’s</w:t>
      </w:r>
      <w:r w:rsidRPr="0057076C">
        <w:rPr>
          <w:rFonts w:ascii="Times New Roman" w:hAnsi="Times New Roman" w:cs="Times New Roman"/>
          <w:b/>
          <w:sz w:val="24"/>
          <w:szCs w:val="24"/>
        </w:rPr>
        <w:t xml:space="preserve"> </w:t>
      </w:r>
      <w:r w:rsidRPr="0057076C">
        <w:rPr>
          <w:rFonts w:ascii="Times New Roman" w:hAnsi="Times New Roman" w:cs="Times New Roman"/>
          <w:sz w:val="24"/>
          <w:szCs w:val="24"/>
        </w:rPr>
        <w:t>labour</w:t>
      </w:r>
      <w:r w:rsidRPr="00984077">
        <w:rPr>
          <w:rFonts w:ascii="Times New Roman" w:hAnsi="Times New Roman" w:cs="Times New Roman"/>
          <w:sz w:val="24"/>
          <w:szCs w:val="24"/>
          <w:lang w:val="en-US"/>
        </w:rPr>
        <w:t xml:space="preserve"> force participation rate:</w:t>
      </w:r>
    </w:p>
    <w:p w14:paraId="6C124B99" w14:textId="77777777" w:rsidR="0081608A" w:rsidRPr="00984077" w:rsidRDefault="0081608A" w:rsidP="0081608A">
      <w:pPr>
        <w:numPr>
          <w:ilvl w:val="1"/>
          <w:numId w:val="9"/>
        </w:numPr>
        <w:rPr>
          <w:rFonts w:ascii="Times New Roman" w:hAnsi="Times New Roman" w:cs="Times New Roman"/>
          <w:sz w:val="24"/>
          <w:szCs w:val="24"/>
          <w:lang w:val="en-US"/>
        </w:rPr>
      </w:pPr>
      <w:r w:rsidRPr="00984077">
        <w:rPr>
          <w:rFonts w:ascii="Times New Roman" w:hAnsi="Times New Roman" w:cs="Times New Roman"/>
          <w:sz w:val="24"/>
          <w:szCs w:val="24"/>
          <w:lang w:val="en-US"/>
        </w:rPr>
        <w:t xml:space="preserve">Immigrant women aged 15+: 56.1% in 2015; 56.9% in 2016; 58.0% in 2017; 58.2% in 2018; 58.7% in </w:t>
      </w:r>
      <w:proofErr w:type="gramStart"/>
      <w:r w:rsidRPr="00984077">
        <w:rPr>
          <w:rFonts w:ascii="Times New Roman" w:hAnsi="Times New Roman" w:cs="Times New Roman"/>
          <w:sz w:val="24"/>
          <w:szCs w:val="24"/>
          <w:lang w:val="en-US"/>
        </w:rPr>
        <w:t>2019;</w:t>
      </w:r>
      <w:proofErr w:type="gramEnd"/>
    </w:p>
    <w:p w14:paraId="14EB1004" w14:textId="10A3EC90" w:rsidR="0081608A" w:rsidRPr="00984077" w:rsidRDefault="0081608A" w:rsidP="0081608A">
      <w:pPr>
        <w:numPr>
          <w:ilvl w:val="1"/>
          <w:numId w:val="9"/>
        </w:numPr>
        <w:rPr>
          <w:rFonts w:ascii="Times New Roman" w:hAnsi="Times New Roman" w:cs="Times New Roman"/>
          <w:sz w:val="24"/>
          <w:szCs w:val="24"/>
          <w:lang w:val="en-US"/>
        </w:rPr>
      </w:pPr>
      <w:r w:rsidRPr="00984077">
        <w:rPr>
          <w:rFonts w:ascii="Times New Roman" w:hAnsi="Times New Roman" w:cs="Times New Roman"/>
          <w:sz w:val="24"/>
          <w:szCs w:val="24"/>
          <w:lang w:val="en-US"/>
        </w:rPr>
        <w:t>Immigrant women aged 25-54</w:t>
      </w:r>
      <w:r w:rsidR="009F1487" w:rsidRPr="00984077">
        <w:rPr>
          <w:rFonts w:ascii="Times New Roman" w:hAnsi="Times New Roman" w:cs="Times New Roman"/>
          <w:sz w:val="24"/>
          <w:szCs w:val="24"/>
          <w:lang w:val="en-US"/>
        </w:rPr>
        <w:t xml:space="preserve"> (in the core working ages)</w:t>
      </w:r>
      <w:r w:rsidRPr="00984077">
        <w:rPr>
          <w:rFonts w:ascii="Times New Roman" w:hAnsi="Times New Roman" w:cs="Times New Roman"/>
          <w:sz w:val="24"/>
          <w:szCs w:val="24"/>
          <w:lang w:val="en-US"/>
        </w:rPr>
        <w:t>: 75.2% in 2015; 76.1% in 2016; 77.5% in 2017; 77.7% in 2018; and 78.2% in 2019.</w:t>
      </w:r>
      <w:r w:rsidRPr="00984077">
        <w:rPr>
          <w:rFonts w:ascii="Times New Roman" w:hAnsi="Times New Roman" w:cs="Times New Roman"/>
          <w:sz w:val="24"/>
          <w:szCs w:val="24"/>
          <w:vertAlign w:val="superscript"/>
          <w:lang w:val="en-US"/>
        </w:rPr>
        <w:endnoteReference w:id="23"/>
      </w:r>
    </w:p>
    <w:p w14:paraId="18D21E6E" w14:textId="77777777" w:rsidR="0081608A" w:rsidRPr="00984077" w:rsidRDefault="0081608A" w:rsidP="0081608A">
      <w:pPr>
        <w:rPr>
          <w:rFonts w:ascii="Times New Roman" w:hAnsi="Times New Roman" w:cs="Times New Roman"/>
          <w:sz w:val="24"/>
          <w:szCs w:val="24"/>
          <w:lang w:val="fr-FR"/>
        </w:rPr>
      </w:pPr>
      <w:bookmarkStart w:id="11" w:name="_Toc57815926"/>
      <w:r w:rsidRPr="00984077">
        <w:rPr>
          <w:rFonts w:ascii="Times New Roman" w:hAnsi="Times New Roman" w:cs="Times New Roman"/>
          <w:b/>
          <w:sz w:val="24"/>
          <w:szCs w:val="24"/>
          <w:lang w:val="fr-CA"/>
        </w:rPr>
        <w:t>Immigrant men</w:t>
      </w:r>
      <w:bookmarkEnd w:id="11"/>
      <w:r w:rsidRPr="00984077">
        <w:rPr>
          <w:rFonts w:ascii="Times New Roman" w:hAnsi="Times New Roman" w:cs="Times New Roman"/>
          <w:b/>
          <w:sz w:val="24"/>
          <w:szCs w:val="24"/>
          <w:lang w:val="fr-FR"/>
        </w:rPr>
        <w:t xml:space="preserve">’s </w:t>
      </w:r>
      <w:r w:rsidRPr="00984077">
        <w:rPr>
          <w:rFonts w:ascii="Times New Roman" w:hAnsi="Times New Roman" w:cs="Times New Roman"/>
          <w:sz w:val="24"/>
          <w:szCs w:val="24"/>
          <w:lang w:val="fr-FR"/>
        </w:rPr>
        <w:t>labour force participation:</w:t>
      </w:r>
    </w:p>
    <w:p w14:paraId="4FE6258C" w14:textId="77777777" w:rsidR="0081608A" w:rsidRPr="00984077" w:rsidRDefault="0081608A" w:rsidP="0081608A">
      <w:pPr>
        <w:numPr>
          <w:ilvl w:val="1"/>
          <w:numId w:val="9"/>
        </w:numPr>
        <w:rPr>
          <w:rFonts w:ascii="Times New Roman" w:hAnsi="Times New Roman" w:cs="Times New Roman"/>
          <w:sz w:val="24"/>
          <w:szCs w:val="24"/>
        </w:rPr>
      </w:pPr>
      <w:r w:rsidRPr="00984077">
        <w:rPr>
          <w:rFonts w:ascii="Times New Roman" w:hAnsi="Times New Roman" w:cs="Times New Roman"/>
          <w:sz w:val="24"/>
          <w:szCs w:val="24"/>
        </w:rPr>
        <w:t xml:space="preserve">Immigrant men aged 15+: </w:t>
      </w:r>
      <w:r w:rsidRPr="00984077">
        <w:rPr>
          <w:rFonts w:ascii="Times New Roman" w:hAnsi="Times New Roman" w:cs="Times New Roman"/>
          <w:sz w:val="24"/>
          <w:szCs w:val="24"/>
          <w:lang w:val="en-US"/>
        </w:rPr>
        <w:t xml:space="preserve">69.5% in 2015; 69.7% in 2016; 69.7% in 2017; 69.8% in 2018; 70.9% in </w:t>
      </w:r>
      <w:proofErr w:type="gramStart"/>
      <w:r w:rsidRPr="00984077">
        <w:rPr>
          <w:rFonts w:ascii="Times New Roman" w:hAnsi="Times New Roman" w:cs="Times New Roman"/>
          <w:sz w:val="24"/>
          <w:szCs w:val="24"/>
          <w:lang w:val="en-US"/>
        </w:rPr>
        <w:t>2019;</w:t>
      </w:r>
      <w:proofErr w:type="gramEnd"/>
    </w:p>
    <w:p w14:paraId="4B3B3F8E" w14:textId="69BB5EE7" w:rsidR="0081608A" w:rsidRPr="00984077" w:rsidRDefault="0081608A" w:rsidP="0081608A">
      <w:pPr>
        <w:numPr>
          <w:ilvl w:val="1"/>
          <w:numId w:val="9"/>
        </w:numPr>
        <w:rPr>
          <w:rFonts w:ascii="Times New Roman" w:hAnsi="Times New Roman" w:cs="Times New Roman"/>
          <w:sz w:val="24"/>
          <w:szCs w:val="24"/>
        </w:rPr>
      </w:pPr>
      <w:r w:rsidRPr="00984077">
        <w:rPr>
          <w:rFonts w:ascii="Times New Roman" w:hAnsi="Times New Roman" w:cs="Times New Roman"/>
          <w:sz w:val="24"/>
          <w:szCs w:val="24"/>
          <w:lang w:val="en-US"/>
        </w:rPr>
        <w:t>Immigrant men aged 25-54</w:t>
      </w:r>
      <w:r w:rsidR="009F1487" w:rsidRPr="00984077">
        <w:rPr>
          <w:rFonts w:ascii="Times New Roman" w:hAnsi="Times New Roman" w:cs="Times New Roman"/>
          <w:sz w:val="24"/>
          <w:szCs w:val="24"/>
          <w:lang w:val="en-US"/>
        </w:rPr>
        <w:t xml:space="preserve"> (in the core working ages)</w:t>
      </w:r>
      <w:r w:rsidRPr="00984077">
        <w:rPr>
          <w:rFonts w:ascii="Times New Roman" w:hAnsi="Times New Roman" w:cs="Times New Roman"/>
          <w:sz w:val="24"/>
          <w:szCs w:val="24"/>
          <w:lang w:val="en-US"/>
        </w:rPr>
        <w:t>: 91.3% in 2015; 91.5% in 2016; 91</w:t>
      </w:r>
      <w:r w:rsidR="00B507F9" w:rsidRPr="00984077">
        <w:rPr>
          <w:rFonts w:ascii="Times New Roman" w:hAnsi="Times New Roman" w:cs="Times New Roman"/>
          <w:sz w:val="24"/>
          <w:szCs w:val="24"/>
          <w:lang w:val="en-US"/>
        </w:rPr>
        <w:t>.7% in 2017; 91.6% in 2018; and</w:t>
      </w:r>
      <w:r w:rsidRPr="00984077">
        <w:rPr>
          <w:rFonts w:ascii="Times New Roman" w:hAnsi="Times New Roman" w:cs="Times New Roman"/>
          <w:sz w:val="24"/>
          <w:szCs w:val="24"/>
          <w:lang w:val="en-US"/>
        </w:rPr>
        <w:t xml:space="preserve"> 92.1% in 2019.</w:t>
      </w:r>
      <w:r w:rsidRPr="00984077">
        <w:rPr>
          <w:rFonts w:ascii="Times New Roman" w:hAnsi="Times New Roman" w:cs="Times New Roman"/>
          <w:sz w:val="24"/>
          <w:szCs w:val="24"/>
          <w:vertAlign w:val="superscript"/>
          <w:lang w:val="en-US"/>
        </w:rPr>
        <w:t xml:space="preserve"> </w:t>
      </w:r>
      <w:r w:rsidRPr="00984077">
        <w:rPr>
          <w:rFonts w:ascii="Times New Roman" w:hAnsi="Times New Roman" w:cs="Times New Roman"/>
          <w:sz w:val="24"/>
          <w:szCs w:val="24"/>
          <w:vertAlign w:val="superscript"/>
          <w:lang w:val="en-US"/>
        </w:rPr>
        <w:endnoteReference w:id="24"/>
      </w:r>
    </w:p>
    <w:p w14:paraId="3B02004E" w14:textId="77777777" w:rsidR="0081608A" w:rsidRPr="00984077" w:rsidRDefault="0081608A" w:rsidP="0081608A">
      <w:pPr>
        <w:rPr>
          <w:rFonts w:ascii="Times New Roman" w:hAnsi="Times New Roman" w:cs="Times New Roman"/>
          <w:sz w:val="24"/>
          <w:szCs w:val="24"/>
        </w:rPr>
      </w:pPr>
      <w:bookmarkStart w:id="12" w:name="_Toc57815927"/>
      <w:r w:rsidRPr="00984077">
        <w:rPr>
          <w:rFonts w:ascii="Times New Roman" w:hAnsi="Times New Roman" w:cs="Times New Roman"/>
          <w:b/>
          <w:sz w:val="24"/>
          <w:szCs w:val="24"/>
        </w:rPr>
        <w:t>Visible minority (Black women/men)</w:t>
      </w:r>
      <w:bookmarkEnd w:id="12"/>
      <w:r w:rsidRPr="00984077">
        <w:rPr>
          <w:rFonts w:ascii="Times New Roman" w:hAnsi="Times New Roman" w:cs="Times New Roman"/>
          <w:sz w:val="24"/>
          <w:szCs w:val="24"/>
        </w:rPr>
        <w:t xml:space="preserve">’s labour force participation rate: </w:t>
      </w:r>
    </w:p>
    <w:p w14:paraId="56D28262" w14:textId="50D91024" w:rsidR="0081608A" w:rsidRPr="00984077" w:rsidRDefault="0081608A" w:rsidP="0081608A">
      <w:pPr>
        <w:numPr>
          <w:ilvl w:val="1"/>
          <w:numId w:val="9"/>
        </w:numPr>
        <w:rPr>
          <w:rFonts w:ascii="Times New Roman" w:hAnsi="Times New Roman" w:cs="Times New Roman"/>
          <w:sz w:val="24"/>
          <w:szCs w:val="24"/>
        </w:rPr>
      </w:pPr>
      <w:r w:rsidRPr="00984077">
        <w:rPr>
          <w:rFonts w:ascii="Times New Roman" w:hAnsi="Times New Roman" w:cs="Times New Roman"/>
          <w:b/>
          <w:sz w:val="24"/>
          <w:szCs w:val="24"/>
        </w:rPr>
        <w:lastRenderedPageBreak/>
        <w:t>Black women</w:t>
      </w:r>
      <w:r w:rsidRPr="00984077">
        <w:rPr>
          <w:rFonts w:ascii="Times New Roman" w:hAnsi="Times New Roman" w:cs="Times New Roman"/>
          <w:sz w:val="24"/>
          <w:szCs w:val="24"/>
        </w:rPr>
        <w:t>’s</w:t>
      </w:r>
      <w:r w:rsidRPr="0057076C">
        <w:rPr>
          <w:rFonts w:ascii="Times New Roman" w:hAnsi="Times New Roman" w:cs="Times New Roman"/>
          <w:b/>
          <w:sz w:val="24"/>
          <w:szCs w:val="24"/>
        </w:rPr>
        <w:t xml:space="preserve"> </w:t>
      </w:r>
      <w:r w:rsidRPr="0057076C">
        <w:rPr>
          <w:rFonts w:ascii="Times New Roman" w:hAnsi="Times New Roman" w:cs="Times New Roman"/>
          <w:sz w:val="24"/>
          <w:szCs w:val="24"/>
        </w:rPr>
        <w:t>labour</w:t>
      </w:r>
      <w:r w:rsidRPr="00984077">
        <w:rPr>
          <w:rFonts w:ascii="Times New Roman" w:hAnsi="Times New Roman" w:cs="Times New Roman"/>
          <w:sz w:val="24"/>
          <w:szCs w:val="24"/>
          <w:lang w:val="en-US"/>
        </w:rPr>
        <w:t xml:space="preserve"> force participation rate (aged 15+</w:t>
      </w:r>
      <w:r w:rsidRPr="00984077">
        <w:rPr>
          <w:rFonts w:ascii="Times New Roman" w:hAnsi="Times New Roman" w:cs="Times New Roman"/>
          <w:b/>
          <w:sz w:val="24"/>
          <w:szCs w:val="24"/>
          <w:lang w:val="en-US"/>
        </w:rPr>
        <w:t xml:space="preserve">) </w:t>
      </w:r>
      <w:r w:rsidRPr="00984077">
        <w:rPr>
          <w:rFonts w:ascii="Times New Roman" w:hAnsi="Times New Roman" w:cs="Times New Roman"/>
          <w:sz w:val="24"/>
          <w:szCs w:val="24"/>
          <w:lang w:val="en-US"/>
        </w:rPr>
        <w:t>was 66.1</w:t>
      </w:r>
      <w:r w:rsidR="00B507F9" w:rsidRPr="00984077">
        <w:rPr>
          <w:rFonts w:ascii="Times New Roman" w:hAnsi="Times New Roman" w:cs="Times New Roman"/>
          <w:sz w:val="24"/>
          <w:szCs w:val="24"/>
          <w:lang w:val="en-US"/>
        </w:rPr>
        <w:t>%</w:t>
      </w:r>
      <w:r w:rsidRPr="00984077">
        <w:rPr>
          <w:rFonts w:ascii="Times New Roman" w:hAnsi="Times New Roman" w:cs="Times New Roman"/>
          <w:sz w:val="24"/>
          <w:szCs w:val="24"/>
          <w:lang w:val="en-US"/>
        </w:rPr>
        <w:t xml:space="preserve"> in 2016, compared to </w:t>
      </w:r>
      <w:r w:rsidRPr="00984077">
        <w:rPr>
          <w:rFonts w:ascii="Times New Roman" w:hAnsi="Times New Roman" w:cs="Times New Roman"/>
          <w:sz w:val="24"/>
          <w:szCs w:val="24"/>
        </w:rPr>
        <w:t>72.2</w:t>
      </w:r>
      <w:r w:rsidR="00B507F9" w:rsidRPr="00984077">
        <w:rPr>
          <w:rFonts w:ascii="Times New Roman" w:hAnsi="Times New Roman" w:cs="Times New Roman"/>
          <w:sz w:val="24"/>
          <w:szCs w:val="24"/>
        </w:rPr>
        <w:t>%</w:t>
      </w:r>
      <w:r w:rsidRPr="00984077">
        <w:rPr>
          <w:rFonts w:ascii="Times New Roman" w:hAnsi="Times New Roman" w:cs="Times New Roman"/>
          <w:sz w:val="24"/>
          <w:szCs w:val="24"/>
        </w:rPr>
        <w:t xml:space="preserve"> </w:t>
      </w:r>
      <w:r w:rsidRPr="00984077">
        <w:rPr>
          <w:rFonts w:ascii="Times New Roman" w:hAnsi="Times New Roman" w:cs="Times New Roman"/>
          <w:sz w:val="24"/>
          <w:szCs w:val="24"/>
          <w:lang w:val="en-US"/>
        </w:rPr>
        <w:t xml:space="preserve">for </w:t>
      </w:r>
      <w:r w:rsidRPr="00984077">
        <w:rPr>
          <w:rFonts w:ascii="Times New Roman" w:hAnsi="Times New Roman" w:cs="Times New Roman"/>
          <w:b/>
          <w:sz w:val="24"/>
          <w:szCs w:val="24"/>
          <w:lang w:val="en-US"/>
        </w:rPr>
        <w:t>Black men</w:t>
      </w:r>
      <w:r w:rsidRPr="00984077">
        <w:rPr>
          <w:rFonts w:ascii="Times New Roman" w:hAnsi="Times New Roman" w:cs="Times New Roman"/>
          <w:sz w:val="24"/>
          <w:szCs w:val="24"/>
          <w:lang w:val="en-US"/>
        </w:rPr>
        <w:t xml:space="preserve"> (and 70.3</w:t>
      </w:r>
      <w:r w:rsidR="00B507F9" w:rsidRPr="00984077">
        <w:rPr>
          <w:rFonts w:ascii="Times New Roman" w:hAnsi="Times New Roman" w:cs="Times New Roman"/>
          <w:sz w:val="24"/>
          <w:szCs w:val="24"/>
          <w:lang w:val="en-US"/>
        </w:rPr>
        <w:t>%</w:t>
      </w:r>
      <w:r w:rsidRPr="00984077">
        <w:rPr>
          <w:rFonts w:ascii="Times New Roman" w:hAnsi="Times New Roman" w:cs="Times New Roman"/>
          <w:sz w:val="24"/>
          <w:szCs w:val="24"/>
          <w:lang w:val="en-US"/>
        </w:rPr>
        <w:t xml:space="preserve"> for men and 61.3</w:t>
      </w:r>
      <w:r w:rsidR="00B507F9" w:rsidRPr="00984077">
        <w:rPr>
          <w:rFonts w:ascii="Times New Roman" w:hAnsi="Times New Roman" w:cs="Times New Roman"/>
          <w:sz w:val="24"/>
          <w:szCs w:val="24"/>
          <w:lang w:val="en-US"/>
        </w:rPr>
        <w:t>%</w:t>
      </w:r>
      <w:r w:rsidRPr="00984077">
        <w:rPr>
          <w:rFonts w:ascii="Times New Roman" w:hAnsi="Times New Roman" w:cs="Times New Roman"/>
          <w:sz w:val="24"/>
          <w:szCs w:val="24"/>
          <w:lang w:val="en-US"/>
        </w:rPr>
        <w:t xml:space="preserve"> for women).</w:t>
      </w:r>
      <w:r w:rsidRPr="00984077">
        <w:rPr>
          <w:rFonts w:ascii="Times New Roman" w:hAnsi="Times New Roman" w:cs="Times New Roman"/>
          <w:sz w:val="24"/>
          <w:szCs w:val="24"/>
          <w:vertAlign w:val="superscript"/>
          <w:lang w:val="en-US"/>
        </w:rPr>
        <w:footnoteReference w:id="4"/>
      </w:r>
      <w:r w:rsidRPr="00984077">
        <w:rPr>
          <w:rFonts w:ascii="Times New Roman" w:hAnsi="Times New Roman" w:cs="Times New Roman"/>
          <w:sz w:val="24"/>
          <w:szCs w:val="24"/>
          <w:vertAlign w:val="superscript"/>
          <w:lang w:val="en-US"/>
        </w:rPr>
        <w:endnoteReference w:id="25"/>
      </w:r>
    </w:p>
    <w:p w14:paraId="64E0BF78" w14:textId="77777777" w:rsidR="0081608A" w:rsidRPr="00984077" w:rsidRDefault="0081608A" w:rsidP="0081608A">
      <w:pPr>
        <w:rPr>
          <w:rFonts w:ascii="Times New Roman" w:hAnsi="Times New Roman" w:cs="Times New Roman"/>
          <w:sz w:val="24"/>
          <w:szCs w:val="24"/>
          <w:lang w:val="en-US"/>
        </w:rPr>
      </w:pPr>
      <w:bookmarkStart w:id="13" w:name="_Toc57815928"/>
      <w:r w:rsidRPr="00984077">
        <w:rPr>
          <w:rFonts w:ascii="Times New Roman" w:hAnsi="Times New Roman" w:cs="Times New Roman"/>
          <w:b/>
          <w:sz w:val="24"/>
          <w:szCs w:val="24"/>
        </w:rPr>
        <w:t>Persons with disabilities</w:t>
      </w:r>
      <w:bookmarkEnd w:id="13"/>
      <w:r w:rsidRPr="0057076C">
        <w:rPr>
          <w:rFonts w:ascii="Times New Roman" w:hAnsi="Times New Roman" w:cs="Times New Roman"/>
          <w:sz w:val="24"/>
          <w:szCs w:val="24"/>
        </w:rPr>
        <w:t xml:space="preserve"> l</w:t>
      </w:r>
      <w:r w:rsidRPr="0057076C">
        <w:rPr>
          <w:rFonts w:ascii="Times New Roman" w:hAnsi="Times New Roman" w:cs="Times New Roman"/>
          <w:bCs/>
          <w:sz w:val="24"/>
          <w:szCs w:val="24"/>
        </w:rPr>
        <w:t>abour</w:t>
      </w:r>
      <w:r w:rsidRPr="00984077">
        <w:rPr>
          <w:rFonts w:ascii="Times New Roman" w:hAnsi="Times New Roman" w:cs="Times New Roman"/>
          <w:bCs/>
          <w:sz w:val="24"/>
          <w:szCs w:val="24"/>
          <w:lang w:val="en-US"/>
        </w:rPr>
        <w:t xml:space="preserve"> force participation rate</w:t>
      </w:r>
      <w:r w:rsidRPr="00984077">
        <w:rPr>
          <w:rFonts w:ascii="Times New Roman" w:hAnsi="Times New Roman" w:cs="Times New Roman"/>
          <w:sz w:val="24"/>
          <w:szCs w:val="24"/>
          <w:lang w:val="en-US"/>
        </w:rPr>
        <w:t>:</w:t>
      </w:r>
    </w:p>
    <w:p w14:paraId="1D1E3E94" w14:textId="5D0B444F" w:rsidR="0081608A" w:rsidRPr="00984077" w:rsidRDefault="0081608A" w:rsidP="0081608A">
      <w:pPr>
        <w:numPr>
          <w:ilvl w:val="1"/>
          <w:numId w:val="11"/>
        </w:numPr>
        <w:rPr>
          <w:rFonts w:ascii="Times New Roman" w:hAnsi="Times New Roman" w:cs="Times New Roman"/>
          <w:sz w:val="24"/>
          <w:szCs w:val="24"/>
          <w:lang w:val="en-US"/>
        </w:rPr>
      </w:pPr>
      <w:r w:rsidRPr="00984077">
        <w:rPr>
          <w:rFonts w:ascii="Times New Roman" w:hAnsi="Times New Roman" w:cs="Times New Roman"/>
          <w:b/>
          <w:sz w:val="24"/>
          <w:szCs w:val="24"/>
          <w:lang w:val="en-US"/>
        </w:rPr>
        <w:t>Women</w:t>
      </w:r>
      <w:r w:rsidRPr="00984077">
        <w:rPr>
          <w:rFonts w:ascii="Times New Roman" w:hAnsi="Times New Roman" w:cs="Times New Roman"/>
          <w:sz w:val="24"/>
          <w:szCs w:val="24"/>
          <w:lang w:val="en-US"/>
        </w:rPr>
        <w:t xml:space="preserve"> aged 25-64 with disabilities: 61.7% in 2017;</w:t>
      </w:r>
      <w:r w:rsidR="00B507F9" w:rsidRPr="00984077">
        <w:rPr>
          <w:rFonts w:ascii="Times New Roman" w:hAnsi="Times New Roman" w:cs="Times New Roman"/>
          <w:sz w:val="24"/>
          <w:szCs w:val="24"/>
          <w:lang w:val="en-US"/>
        </w:rPr>
        <w:t xml:space="preserve"> and</w:t>
      </w:r>
    </w:p>
    <w:p w14:paraId="2C538165" w14:textId="02D11EED" w:rsidR="0081608A" w:rsidRPr="00984077" w:rsidRDefault="0081608A" w:rsidP="0081608A">
      <w:pPr>
        <w:numPr>
          <w:ilvl w:val="1"/>
          <w:numId w:val="11"/>
        </w:numPr>
        <w:rPr>
          <w:rFonts w:ascii="Times New Roman" w:hAnsi="Times New Roman" w:cs="Times New Roman"/>
          <w:sz w:val="24"/>
          <w:szCs w:val="24"/>
          <w:lang w:val="en-US"/>
        </w:rPr>
      </w:pPr>
      <w:r w:rsidRPr="00984077">
        <w:rPr>
          <w:rFonts w:ascii="Times New Roman" w:hAnsi="Times New Roman" w:cs="Times New Roman"/>
          <w:b/>
          <w:sz w:val="24"/>
          <w:szCs w:val="24"/>
          <w:lang w:val="en-US"/>
        </w:rPr>
        <w:t xml:space="preserve">Men </w:t>
      </w:r>
      <w:r w:rsidRPr="00984077">
        <w:rPr>
          <w:rFonts w:ascii="Times New Roman" w:hAnsi="Times New Roman" w:cs="Times New Roman"/>
          <w:sz w:val="24"/>
          <w:szCs w:val="24"/>
          <w:lang w:val="en-US"/>
        </w:rPr>
        <w:t>aged 25-64 with disabilities</w:t>
      </w:r>
      <w:r w:rsidR="009F1487" w:rsidRPr="00984077">
        <w:rPr>
          <w:rFonts w:ascii="Times New Roman" w:hAnsi="Times New Roman" w:cs="Times New Roman"/>
          <w:sz w:val="24"/>
          <w:szCs w:val="24"/>
          <w:lang w:val="en-US"/>
        </w:rPr>
        <w:t xml:space="preserve"> (in the core working ages)</w:t>
      </w:r>
      <w:r w:rsidRPr="00984077">
        <w:rPr>
          <w:rFonts w:ascii="Times New Roman" w:hAnsi="Times New Roman" w:cs="Times New Roman"/>
          <w:sz w:val="24"/>
          <w:szCs w:val="24"/>
          <w:lang w:val="en-US"/>
        </w:rPr>
        <w:t>: 68.4% in 2017.</w:t>
      </w:r>
      <w:r w:rsidRPr="00984077">
        <w:rPr>
          <w:rFonts w:ascii="Times New Roman" w:hAnsi="Times New Roman" w:cs="Times New Roman"/>
          <w:sz w:val="24"/>
          <w:szCs w:val="24"/>
          <w:vertAlign w:val="superscript"/>
          <w:lang w:val="en-US"/>
        </w:rPr>
        <w:endnoteReference w:id="26"/>
      </w:r>
    </w:p>
    <w:p w14:paraId="1A97BA10" w14:textId="4B939BE9" w:rsidR="0081608A" w:rsidRPr="00984077" w:rsidRDefault="0081608A" w:rsidP="0081608A">
      <w:pPr>
        <w:rPr>
          <w:rFonts w:ascii="Times New Roman" w:hAnsi="Times New Roman" w:cs="Times New Roman"/>
          <w:sz w:val="24"/>
          <w:szCs w:val="24"/>
          <w:lang w:val="en-US"/>
        </w:rPr>
      </w:pPr>
      <w:bookmarkStart w:id="14" w:name="_Toc57815929"/>
      <w:bookmarkStart w:id="15" w:name="_Toc90279026"/>
      <w:r w:rsidRPr="0057076C">
        <w:rPr>
          <w:rStyle w:val="Heading2Char"/>
          <w:rFonts w:ascii="Times New Roman" w:hAnsi="Times New Roman" w:cs="Times New Roman"/>
          <w:b/>
          <w:color w:val="auto"/>
          <w:sz w:val="24"/>
          <w:u w:val="single"/>
        </w:rPr>
        <w:t>Employment rate</w:t>
      </w:r>
      <w:bookmarkEnd w:id="14"/>
      <w:bookmarkEnd w:id="15"/>
      <w:r w:rsidR="00B507F9" w:rsidRPr="00984077">
        <w:rPr>
          <w:rFonts w:ascii="Times New Roman" w:hAnsi="Times New Roman" w:cs="Times New Roman"/>
          <w:b/>
          <w:sz w:val="24"/>
          <w:szCs w:val="24"/>
          <w:u w:val="single"/>
          <w:lang w:val="en-US"/>
        </w:rPr>
        <w:t>:</w:t>
      </w:r>
      <w:r w:rsidR="00B507F9" w:rsidRPr="00984077">
        <w:rPr>
          <w:rFonts w:ascii="Times New Roman" w:hAnsi="Times New Roman" w:cs="Times New Roman"/>
          <w:b/>
          <w:sz w:val="24"/>
          <w:szCs w:val="24"/>
          <w:lang w:val="en-US"/>
        </w:rPr>
        <w:t xml:space="preserve"> </w:t>
      </w:r>
      <w:r w:rsidRPr="00984077">
        <w:rPr>
          <w:rFonts w:ascii="Times New Roman" w:hAnsi="Times New Roman" w:cs="Times New Roman"/>
          <w:sz w:val="24"/>
          <w:szCs w:val="24"/>
          <w:lang w:val="en-US"/>
        </w:rPr>
        <w:t xml:space="preserve">an individual </w:t>
      </w:r>
      <w:proofErr w:type="gramStart"/>
      <w:r w:rsidRPr="00984077">
        <w:rPr>
          <w:rFonts w:ascii="Times New Roman" w:hAnsi="Times New Roman" w:cs="Times New Roman"/>
          <w:sz w:val="24"/>
          <w:szCs w:val="24"/>
          <w:lang w:val="en-US"/>
        </w:rPr>
        <w:t xml:space="preserve">is </w:t>
      </w:r>
      <w:r w:rsidR="000B0039" w:rsidRPr="00984077">
        <w:rPr>
          <w:rFonts w:ascii="Times New Roman" w:hAnsi="Times New Roman" w:cs="Times New Roman"/>
          <w:sz w:val="24"/>
          <w:szCs w:val="24"/>
          <w:lang w:val="en-US"/>
        </w:rPr>
        <w:t>considered to be</w:t>
      </w:r>
      <w:proofErr w:type="gramEnd"/>
      <w:r w:rsidR="000B0039" w:rsidRPr="00984077">
        <w:rPr>
          <w:rFonts w:ascii="Times New Roman" w:hAnsi="Times New Roman" w:cs="Times New Roman"/>
          <w:sz w:val="24"/>
          <w:szCs w:val="24"/>
          <w:lang w:val="en-US"/>
        </w:rPr>
        <w:t xml:space="preserve"> </w:t>
      </w:r>
      <w:r w:rsidRPr="00984077">
        <w:rPr>
          <w:rFonts w:ascii="Times New Roman" w:hAnsi="Times New Roman" w:cs="Times New Roman"/>
          <w:sz w:val="24"/>
          <w:szCs w:val="24"/>
          <w:lang w:val="en-US"/>
        </w:rPr>
        <w:t xml:space="preserve">employed when </w:t>
      </w:r>
      <w:r w:rsidR="000B0039" w:rsidRPr="00984077">
        <w:rPr>
          <w:rFonts w:ascii="Times New Roman" w:hAnsi="Times New Roman" w:cs="Times New Roman"/>
          <w:sz w:val="24"/>
          <w:szCs w:val="24"/>
          <w:lang w:val="en-US"/>
        </w:rPr>
        <w:t>they do</w:t>
      </w:r>
      <w:r w:rsidRPr="00984077">
        <w:rPr>
          <w:rFonts w:ascii="Times New Roman" w:hAnsi="Times New Roman" w:cs="Times New Roman"/>
          <w:sz w:val="24"/>
          <w:szCs w:val="24"/>
          <w:lang w:val="en-US"/>
        </w:rPr>
        <w:t xml:space="preserve"> any paid work at a job or business, in the context of an empl</w:t>
      </w:r>
      <w:r w:rsidR="000B0039" w:rsidRPr="00984077">
        <w:rPr>
          <w:rFonts w:ascii="Times New Roman" w:hAnsi="Times New Roman" w:cs="Times New Roman"/>
          <w:sz w:val="24"/>
          <w:szCs w:val="24"/>
          <w:lang w:val="en-US"/>
        </w:rPr>
        <w:t>oyer-</w:t>
      </w:r>
      <w:r w:rsidRPr="00984077">
        <w:rPr>
          <w:rFonts w:ascii="Times New Roman" w:hAnsi="Times New Roman" w:cs="Times New Roman"/>
          <w:sz w:val="24"/>
          <w:szCs w:val="24"/>
          <w:lang w:val="en-US"/>
        </w:rPr>
        <w:t xml:space="preserve">employee </w:t>
      </w:r>
      <w:r w:rsidR="00B507F9" w:rsidRPr="00984077">
        <w:rPr>
          <w:rFonts w:ascii="Times New Roman" w:hAnsi="Times New Roman" w:cs="Times New Roman"/>
          <w:sz w:val="24"/>
          <w:szCs w:val="24"/>
          <w:lang w:val="en-US"/>
        </w:rPr>
        <w:t>relationship or self-employment.</w:t>
      </w:r>
    </w:p>
    <w:p w14:paraId="49C9BE65" w14:textId="77777777" w:rsidR="0081608A" w:rsidRPr="00984077" w:rsidRDefault="0081608A" w:rsidP="0081608A">
      <w:pPr>
        <w:rPr>
          <w:rFonts w:ascii="Times New Roman" w:hAnsi="Times New Roman" w:cs="Times New Roman"/>
          <w:sz w:val="24"/>
          <w:szCs w:val="24"/>
          <w:lang w:val="en-US"/>
        </w:rPr>
      </w:pPr>
      <w:bookmarkStart w:id="16" w:name="_Toc57815930"/>
      <w:r w:rsidRPr="00984077">
        <w:rPr>
          <w:rFonts w:ascii="Times New Roman" w:hAnsi="Times New Roman" w:cs="Times New Roman"/>
          <w:b/>
          <w:sz w:val="24"/>
          <w:szCs w:val="24"/>
        </w:rPr>
        <w:t>Women</w:t>
      </w:r>
      <w:bookmarkEnd w:id="16"/>
      <w:r w:rsidRPr="00984077">
        <w:rPr>
          <w:rFonts w:ascii="Times New Roman" w:hAnsi="Times New Roman" w:cs="Times New Roman"/>
          <w:sz w:val="24"/>
          <w:szCs w:val="24"/>
        </w:rPr>
        <w:t xml:space="preserve">’s </w:t>
      </w:r>
      <w:r w:rsidRPr="00984077">
        <w:rPr>
          <w:rFonts w:ascii="Times New Roman" w:hAnsi="Times New Roman" w:cs="Times New Roman"/>
          <w:sz w:val="24"/>
          <w:szCs w:val="24"/>
          <w:lang w:val="en-US"/>
        </w:rPr>
        <w:t>employment rate:</w:t>
      </w:r>
    </w:p>
    <w:p w14:paraId="5B9A0693" w14:textId="77777777" w:rsidR="0081608A" w:rsidRPr="00984077" w:rsidRDefault="0081608A" w:rsidP="0081608A">
      <w:pPr>
        <w:numPr>
          <w:ilvl w:val="1"/>
          <w:numId w:val="12"/>
        </w:numPr>
        <w:rPr>
          <w:rFonts w:ascii="Times New Roman" w:hAnsi="Times New Roman" w:cs="Times New Roman"/>
          <w:sz w:val="24"/>
          <w:szCs w:val="24"/>
          <w:lang w:val="en-US"/>
        </w:rPr>
      </w:pPr>
      <w:r w:rsidRPr="00984077">
        <w:rPr>
          <w:rFonts w:ascii="Times New Roman" w:hAnsi="Times New Roman" w:cs="Times New Roman"/>
          <w:sz w:val="24"/>
          <w:szCs w:val="24"/>
          <w:lang w:val="en-US"/>
        </w:rPr>
        <w:t xml:space="preserve">Women aged 15+: 57.4% in 2015; 57.5% in 2016; 57.9% in 2017; 57.9% in 2018; 58.2% in </w:t>
      </w:r>
      <w:proofErr w:type="gramStart"/>
      <w:r w:rsidRPr="00984077">
        <w:rPr>
          <w:rFonts w:ascii="Times New Roman" w:hAnsi="Times New Roman" w:cs="Times New Roman"/>
          <w:sz w:val="24"/>
          <w:szCs w:val="24"/>
          <w:lang w:val="en-US"/>
        </w:rPr>
        <w:t>2019;</w:t>
      </w:r>
      <w:proofErr w:type="gramEnd"/>
    </w:p>
    <w:p w14:paraId="3EFB2618" w14:textId="77777777" w:rsidR="0081608A" w:rsidRPr="00984077" w:rsidRDefault="0081608A" w:rsidP="0081608A">
      <w:pPr>
        <w:numPr>
          <w:ilvl w:val="1"/>
          <w:numId w:val="12"/>
        </w:numPr>
        <w:rPr>
          <w:rFonts w:ascii="Times New Roman" w:hAnsi="Times New Roman" w:cs="Times New Roman"/>
          <w:sz w:val="24"/>
          <w:szCs w:val="24"/>
          <w:lang w:val="en-US"/>
        </w:rPr>
      </w:pPr>
      <w:r w:rsidRPr="00984077">
        <w:rPr>
          <w:rFonts w:ascii="Times New Roman" w:hAnsi="Times New Roman" w:cs="Times New Roman"/>
          <w:sz w:val="24"/>
          <w:szCs w:val="24"/>
          <w:lang w:val="en-US"/>
        </w:rPr>
        <w:t xml:space="preserve">Women aged 15-64: 69.4% in 2015; 69.7% in 2016; 70.6% in 2017; 71.0% in 2018; 71.6% in </w:t>
      </w:r>
      <w:proofErr w:type="gramStart"/>
      <w:r w:rsidRPr="00984077">
        <w:rPr>
          <w:rFonts w:ascii="Times New Roman" w:hAnsi="Times New Roman" w:cs="Times New Roman"/>
          <w:sz w:val="24"/>
          <w:szCs w:val="24"/>
          <w:lang w:val="en-US"/>
        </w:rPr>
        <w:t>2019;</w:t>
      </w:r>
      <w:proofErr w:type="gramEnd"/>
    </w:p>
    <w:p w14:paraId="43F147C0" w14:textId="77777777" w:rsidR="0081608A" w:rsidRPr="0057076C" w:rsidRDefault="0081608A" w:rsidP="0081608A">
      <w:pPr>
        <w:numPr>
          <w:ilvl w:val="1"/>
          <w:numId w:val="12"/>
        </w:numPr>
        <w:rPr>
          <w:rFonts w:ascii="Times New Roman" w:hAnsi="Times New Roman" w:cs="Times New Roman"/>
          <w:sz w:val="24"/>
          <w:szCs w:val="24"/>
        </w:rPr>
      </w:pPr>
      <w:r w:rsidRPr="00984077">
        <w:rPr>
          <w:rFonts w:ascii="Times New Roman" w:hAnsi="Times New Roman" w:cs="Times New Roman"/>
          <w:sz w:val="24"/>
          <w:szCs w:val="24"/>
          <w:lang w:val="en-US"/>
        </w:rPr>
        <w:t>Women aged 25-54 (core working ages): 77.5% in 2015; 77.8% in 2016; 78.6% in 2017; 79.1% in 2018; and 79.8% in 2019.</w:t>
      </w:r>
      <w:r w:rsidRPr="00984077">
        <w:rPr>
          <w:rFonts w:ascii="Times New Roman" w:hAnsi="Times New Roman" w:cs="Times New Roman"/>
          <w:sz w:val="24"/>
          <w:szCs w:val="24"/>
          <w:vertAlign w:val="superscript"/>
          <w:lang w:val="en-US"/>
        </w:rPr>
        <w:endnoteReference w:id="27"/>
      </w:r>
    </w:p>
    <w:p w14:paraId="1A5A7335" w14:textId="77777777" w:rsidR="0081608A" w:rsidRPr="00984077" w:rsidRDefault="0081608A" w:rsidP="0081608A">
      <w:pPr>
        <w:rPr>
          <w:rFonts w:ascii="Times New Roman" w:hAnsi="Times New Roman" w:cs="Times New Roman"/>
          <w:sz w:val="24"/>
          <w:szCs w:val="24"/>
          <w:lang w:val="fr-CA"/>
        </w:rPr>
      </w:pPr>
      <w:bookmarkStart w:id="17" w:name="_Toc57815931"/>
      <w:r w:rsidRPr="009F120E">
        <w:rPr>
          <w:rFonts w:ascii="Times New Roman" w:hAnsi="Times New Roman" w:cs="Times New Roman"/>
          <w:b/>
          <w:sz w:val="24"/>
          <w:szCs w:val="24"/>
        </w:rPr>
        <w:t>Men</w:t>
      </w:r>
      <w:bookmarkEnd w:id="17"/>
      <w:r w:rsidRPr="0057076C">
        <w:rPr>
          <w:rFonts w:ascii="Times New Roman" w:hAnsi="Times New Roman" w:cs="Times New Roman"/>
          <w:sz w:val="24"/>
          <w:szCs w:val="24"/>
        </w:rPr>
        <w:t>’s employment</w:t>
      </w:r>
      <w:r w:rsidRPr="00984077">
        <w:rPr>
          <w:rFonts w:ascii="Times New Roman" w:hAnsi="Times New Roman" w:cs="Times New Roman"/>
          <w:sz w:val="24"/>
          <w:szCs w:val="24"/>
          <w:lang w:val="fr-CA"/>
        </w:rPr>
        <w:t xml:space="preserve"> rate:</w:t>
      </w:r>
    </w:p>
    <w:p w14:paraId="1B0285A8" w14:textId="77777777" w:rsidR="0081608A" w:rsidRPr="00984077" w:rsidRDefault="0081608A" w:rsidP="0081608A">
      <w:pPr>
        <w:numPr>
          <w:ilvl w:val="1"/>
          <w:numId w:val="12"/>
        </w:numPr>
        <w:rPr>
          <w:rFonts w:ascii="Times New Roman" w:hAnsi="Times New Roman" w:cs="Times New Roman"/>
          <w:sz w:val="24"/>
          <w:szCs w:val="24"/>
          <w:lang w:val="en-US"/>
        </w:rPr>
      </w:pPr>
      <w:r w:rsidRPr="00984077">
        <w:rPr>
          <w:rFonts w:ascii="Times New Roman" w:hAnsi="Times New Roman" w:cs="Times New Roman"/>
          <w:sz w:val="24"/>
          <w:szCs w:val="24"/>
          <w:lang w:val="en-US"/>
        </w:rPr>
        <w:t xml:space="preserve">Men aged 15+: 65.3% in 2015; 64.9% in 2016; 65.4% in 2017; 65.4% in 2018; 65.9% in </w:t>
      </w:r>
      <w:proofErr w:type="gramStart"/>
      <w:r w:rsidRPr="00984077">
        <w:rPr>
          <w:rFonts w:ascii="Times New Roman" w:hAnsi="Times New Roman" w:cs="Times New Roman"/>
          <w:sz w:val="24"/>
          <w:szCs w:val="24"/>
          <w:lang w:val="en-US"/>
        </w:rPr>
        <w:t>2019;</w:t>
      </w:r>
      <w:proofErr w:type="gramEnd"/>
    </w:p>
    <w:p w14:paraId="4ACE49DC" w14:textId="77777777" w:rsidR="0081608A" w:rsidRPr="00984077" w:rsidRDefault="0081608A" w:rsidP="0081608A">
      <w:pPr>
        <w:numPr>
          <w:ilvl w:val="1"/>
          <w:numId w:val="12"/>
        </w:numPr>
        <w:rPr>
          <w:rFonts w:ascii="Times New Roman" w:hAnsi="Times New Roman" w:cs="Times New Roman"/>
          <w:sz w:val="24"/>
          <w:szCs w:val="24"/>
          <w:lang w:val="en-US"/>
        </w:rPr>
      </w:pPr>
      <w:r w:rsidRPr="00984077">
        <w:rPr>
          <w:rFonts w:ascii="Times New Roman" w:hAnsi="Times New Roman" w:cs="Times New Roman"/>
          <w:sz w:val="24"/>
          <w:szCs w:val="24"/>
          <w:lang w:val="en-US"/>
        </w:rPr>
        <w:t xml:space="preserve">Men aged 15-64: 75.6% in 2015; 75.4% in 2016; 76.3% in 2017; 76.6% in 2018; 77.3% in </w:t>
      </w:r>
      <w:proofErr w:type="gramStart"/>
      <w:r w:rsidRPr="00984077">
        <w:rPr>
          <w:rFonts w:ascii="Times New Roman" w:hAnsi="Times New Roman" w:cs="Times New Roman"/>
          <w:sz w:val="24"/>
          <w:szCs w:val="24"/>
          <w:lang w:val="en-US"/>
        </w:rPr>
        <w:t>2019;</w:t>
      </w:r>
      <w:proofErr w:type="gramEnd"/>
    </w:p>
    <w:p w14:paraId="66F44FDE" w14:textId="202456B3" w:rsidR="0081608A" w:rsidRPr="00984077" w:rsidRDefault="0081608A" w:rsidP="0081608A">
      <w:pPr>
        <w:numPr>
          <w:ilvl w:val="1"/>
          <w:numId w:val="12"/>
        </w:numPr>
        <w:rPr>
          <w:rFonts w:ascii="Times New Roman" w:hAnsi="Times New Roman" w:cs="Times New Roman"/>
          <w:sz w:val="24"/>
          <w:szCs w:val="24"/>
          <w:lang w:val="en-US"/>
        </w:rPr>
      </w:pPr>
      <w:r w:rsidRPr="00984077">
        <w:rPr>
          <w:rFonts w:ascii="Times New Roman" w:hAnsi="Times New Roman" w:cs="Times New Roman"/>
          <w:sz w:val="24"/>
          <w:szCs w:val="24"/>
          <w:lang w:val="en-US"/>
        </w:rPr>
        <w:t>Men aged 25-54</w:t>
      </w:r>
      <w:r w:rsidR="009F1487" w:rsidRPr="00984077">
        <w:rPr>
          <w:rFonts w:ascii="Times New Roman" w:hAnsi="Times New Roman" w:cs="Times New Roman"/>
          <w:sz w:val="24"/>
          <w:szCs w:val="24"/>
          <w:lang w:val="en-US"/>
        </w:rPr>
        <w:t xml:space="preserve"> (in the core working ages)</w:t>
      </w:r>
      <w:r w:rsidRPr="00984077">
        <w:rPr>
          <w:rFonts w:ascii="Times New Roman" w:hAnsi="Times New Roman" w:cs="Times New Roman"/>
          <w:sz w:val="24"/>
          <w:szCs w:val="24"/>
          <w:lang w:val="en-US"/>
        </w:rPr>
        <w:t>: 85.3% in 2015; 85.0% in 2016; 86.0% in 2017; 86.3% in 2018; and 86.8% in 2019.</w:t>
      </w:r>
      <w:r w:rsidRPr="00984077">
        <w:rPr>
          <w:rFonts w:ascii="Times New Roman" w:hAnsi="Times New Roman" w:cs="Times New Roman"/>
          <w:sz w:val="24"/>
          <w:szCs w:val="24"/>
          <w:vertAlign w:val="superscript"/>
          <w:lang w:val="en-US"/>
        </w:rPr>
        <w:endnoteReference w:id="28"/>
      </w:r>
    </w:p>
    <w:p w14:paraId="45A8D469" w14:textId="77777777" w:rsidR="0081608A" w:rsidRPr="00984077" w:rsidRDefault="0081608A" w:rsidP="0081608A">
      <w:pPr>
        <w:rPr>
          <w:rFonts w:ascii="Times New Roman" w:hAnsi="Times New Roman" w:cs="Times New Roman"/>
          <w:sz w:val="24"/>
          <w:szCs w:val="24"/>
          <w:lang w:val="en-US"/>
        </w:rPr>
      </w:pPr>
      <w:bookmarkStart w:id="18" w:name="_Toc57815932"/>
      <w:r w:rsidRPr="00984077">
        <w:rPr>
          <w:rFonts w:ascii="Times New Roman" w:hAnsi="Times New Roman" w:cs="Times New Roman"/>
          <w:b/>
          <w:sz w:val="24"/>
          <w:szCs w:val="24"/>
        </w:rPr>
        <w:t>Indigenous population</w:t>
      </w:r>
      <w:bookmarkEnd w:id="18"/>
      <w:r w:rsidRPr="00984077">
        <w:rPr>
          <w:rFonts w:ascii="Times New Roman" w:hAnsi="Times New Roman" w:cs="Times New Roman"/>
          <w:b/>
          <w:sz w:val="24"/>
          <w:szCs w:val="24"/>
          <w:lang w:val="en-US"/>
        </w:rPr>
        <w:t xml:space="preserve"> </w:t>
      </w:r>
      <w:r w:rsidRPr="00984077">
        <w:rPr>
          <w:rFonts w:ascii="Times New Roman" w:hAnsi="Times New Roman" w:cs="Times New Roman"/>
          <w:sz w:val="24"/>
          <w:szCs w:val="24"/>
          <w:lang w:val="en-US"/>
        </w:rPr>
        <w:t xml:space="preserve">employment rate – excluding those </w:t>
      </w:r>
      <w:r w:rsidRPr="00984077">
        <w:rPr>
          <w:rFonts w:ascii="Times New Roman" w:hAnsi="Times New Roman" w:cs="Times New Roman"/>
          <w:sz w:val="24"/>
          <w:szCs w:val="24"/>
        </w:rPr>
        <w:t>living on reserves and other Aboriginal settlements in the provinces as well as those living in the territories</w:t>
      </w:r>
      <w:r w:rsidRPr="00984077">
        <w:rPr>
          <w:rFonts w:ascii="Times New Roman" w:hAnsi="Times New Roman" w:cs="Times New Roman"/>
          <w:sz w:val="24"/>
          <w:szCs w:val="24"/>
          <w:lang w:val="en-US"/>
        </w:rPr>
        <w:t>:</w:t>
      </w:r>
    </w:p>
    <w:p w14:paraId="78E99509" w14:textId="77777777" w:rsidR="0081608A" w:rsidRPr="00984077" w:rsidRDefault="0081608A" w:rsidP="0081608A">
      <w:pPr>
        <w:numPr>
          <w:ilvl w:val="1"/>
          <w:numId w:val="12"/>
        </w:numPr>
        <w:rPr>
          <w:rFonts w:ascii="Times New Roman" w:hAnsi="Times New Roman" w:cs="Times New Roman"/>
          <w:sz w:val="24"/>
          <w:szCs w:val="24"/>
          <w:lang w:val="en-US"/>
        </w:rPr>
      </w:pPr>
      <w:r w:rsidRPr="00984077">
        <w:rPr>
          <w:rFonts w:ascii="Times New Roman" w:hAnsi="Times New Roman" w:cs="Times New Roman"/>
          <w:sz w:val="24"/>
          <w:szCs w:val="24"/>
          <w:lang w:val="en-US"/>
        </w:rPr>
        <w:t xml:space="preserve">Indigenous people aged 15+: 55.2% in 2015; 56.5% in 2016; 57.1% in 2017; 57.6% in 2018; 57.5% in </w:t>
      </w:r>
      <w:proofErr w:type="gramStart"/>
      <w:r w:rsidRPr="00984077">
        <w:rPr>
          <w:rFonts w:ascii="Times New Roman" w:hAnsi="Times New Roman" w:cs="Times New Roman"/>
          <w:sz w:val="24"/>
          <w:szCs w:val="24"/>
          <w:lang w:val="en-US"/>
        </w:rPr>
        <w:t>2019;</w:t>
      </w:r>
      <w:proofErr w:type="gramEnd"/>
    </w:p>
    <w:p w14:paraId="340772C1" w14:textId="77777777" w:rsidR="0081608A" w:rsidRPr="00984077" w:rsidRDefault="0081608A" w:rsidP="0081608A">
      <w:pPr>
        <w:numPr>
          <w:ilvl w:val="1"/>
          <w:numId w:val="12"/>
        </w:numPr>
        <w:rPr>
          <w:rFonts w:ascii="Times New Roman" w:hAnsi="Times New Roman" w:cs="Times New Roman"/>
          <w:sz w:val="24"/>
          <w:szCs w:val="24"/>
          <w:lang w:val="en-US"/>
        </w:rPr>
      </w:pPr>
      <w:r w:rsidRPr="00984077">
        <w:rPr>
          <w:rFonts w:ascii="Times New Roman" w:hAnsi="Times New Roman" w:cs="Times New Roman"/>
          <w:sz w:val="24"/>
          <w:szCs w:val="24"/>
          <w:lang w:val="en-US"/>
        </w:rPr>
        <w:t xml:space="preserve">Indigenous people aged 15-64: 60.3% in 2015; 61.3% in 2016; 62.4% in 2017; 63.0% in 2018; 63.2% in </w:t>
      </w:r>
      <w:proofErr w:type="gramStart"/>
      <w:r w:rsidRPr="00984077">
        <w:rPr>
          <w:rFonts w:ascii="Times New Roman" w:hAnsi="Times New Roman" w:cs="Times New Roman"/>
          <w:sz w:val="24"/>
          <w:szCs w:val="24"/>
          <w:lang w:val="en-US"/>
        </w:rPr>
        <w:t>2019;</w:t>
      </w:r>
      <w:proofErr w:type="gramEnd"/>
    </w:p>
    <w:p w14:paraId="1CCA32F4" w14:textId="5ABFFF84" w:rsidR="0081608A" w:rsidRPr="00984077" w:rsidRDefault="0081608A" w:rsidP="0081608A">
      <w:pPr>
        <w:numPr>
          <w:ilvl w:val="1"/>
          <w:numId w:val="12"/>
        </w:numPr>
        <w:rPr>
          <w:rFonts w:ascii="Times New Roman" w:hAnsi="Times New Roman" w:cs="Times New Roman"/>
          <w:sz w:val="24"/>
          <w:szCs w:val="24"/>
          <w:lang w:val="en-US"/>
        </w:rPr>
      </w:pPr>
      <w:r w:rsidRPr="00984077">
        <w:rPr>
          <w:rFonts w:ascii="Times New Roman" w:hAnsi="Times New Roman" w:cs="Times New Roman"/>
          <w:sz w:val="24"/>
          <w:szCs w:val="24"/>
          <w:lang w:val="en-US"/>
        </w:rPr>
        <w:t>Indigenous people aged 25-54</w:t>
      </w:r>
      <w:r w:rsidR="000B0039" w:rsidRPr="00984077">
        <w:rPr>
          <w:rFonts w:ascii="Times New Roman" w:hAnsi="Times New Roman" w:cs="Times New Roman"/>
          <w:sz w:val="24"/>
          <w:szCs w:val="24"/>
          <w:lang w:val="en-US"/>
        </w:rPr>
        <w:t xml:space="preserve"> (in core working ages)</w:t>
      </w:r>
      <w:r w:rsidRPr="00984077">
        <w:rPr>
          <w:rFonts w:ascii="Times New Roman" w:hAnsi="Times New Roman" w:cs="Times New Roman"/>
          <w:sz w:val="24"/>
          <w:szCs w:val="24"/>
          <w:lang w:val="en-US"/>
        </w:rPr>
        <w:t>: 67.5% in 2015; 69.1% in 2016; 70.3% in 2017; 71.3% in 2018; and 72.6% in 2019.</w:t>
      </w:r>
      <w:r w:rsidRPr="00984077">
        <w:rPr>
          <w:rFonts w:ascii="Times New Roman" w:hAnsi="Times New Roman" w:cs="Times New Roman"/>
          <w:sz w:val="24"/>
          <w:szCs w:val="24"/>
          <w:vertAlign w:val="superscript"/>
          <w:lang w:val="en-US"/>
        </w:rPr>
        <w:endnoteReference w:id="29"/>
      </w:r>
    </w:p>
    <w:p w14:paraId="14117024" w14:textId="77777777" w:rsidR="0081608A" w:rsidRPr="00984077" w:rsidRDefault="0081608A" w:rsidP="0081608A">
      <w:pPr>
        <w:rPr>
          <w:rFonts w:ascii="Times New Roman" w:hAnsi="Times New Roman" w:cs="Times New Roman"/>
          <w:sz w:val="24"/>
          <w:szCs w:val="24"/>
          <w:lang w:val="en-US"/>
        </w:rPr>
      </w:pPr>
      <w:bookmarkStart w:id="19" w:name="_Toc57815933"/>
      <w:r w:rsidRPr="00984077">
        <w:rPr>
          <w:rFonts w:ascii="Times New Roman" w:hAnsi="Times New Roman" w:cs="Times New Roman"/>
          <w:b/>
          <w:sz w:val="24"/>
          <w:szCs w:val="24"/>
        </w:rPr>
        <w:lastRenderedPageBreak/>
        <w:t>Indigenous women</w:t>
      </w:r>
      <w:bookmarkEnd w:id="19"/>
      <w:r w:rsidRPr="00984077">
        <w:rPr>
          <w:rFonts w:ascii="Times New Roman" w:hAnsi="Times New Roman" w:cs="Times New Roman"/>
          <w:sz w:val="24"/>
          <w:szCs w:val="24"/>
          <w:lang w:val="en-US"/>
        </w:rPr>
        <w:t xml:space="preserve"> – excluding those </w:t>
      </w:r>
      <w:r w:rsidRPr="00984077">
        <w:rPr>
          <w:rFonts w:ascii="Times New Roman" w:hAnsi="Times New Roman" w:cs="Times New Roman"/>
          <w:sz w:val="24"/>
          <w:szCs w:val="24"/>
        </w:rPr>
        <w:t>living on reserves and other Aboriginal settlements in the provinces as well as those living in the territories</w:t>
      </w:r>
      <w:r w:rsidRPr="00984077">
        <w:rPr>
          <w:rFonts w:ascii="Times New Roman" w:hAnsi="Times New Roman" w:cs="Times New Roman"/>
          <w:sz w:val="24"/>
          <w:szCs w:val="24"/>
          <w:lang w:val="en-US"/>
        </w:rPr>
        <w:t xml:space="preserve"> – employment rate:</w:t>
      </w:r>
    </w:p>
    <w:p w14:paraId="7C07E313" w14:textId="77777777" w:rsidR="0081608A" w:rsidRPr="00984077" w:rsidRDefault="0081608A" w:rsidP="0081608A">
      <w:pPr>
        <w:numPr>
          <w:ilvl w:val="0"/>
          <w:numId w:val="13"/>
        </w:numPr>
        <w:rPr>
          <w:rFonts w:ascii="Times New Roman" w:hAnsi="Times New Roman" w:cs="Times New Roman"/>
          <w:sz w:val="24"/>
          <w:szCs w:val="24"/>
          <w:lang w:val="en-US"/>
        </w:rPr>
      </w:pPr>
      <w:r w:rsidRPr="00984077">
        <w:rPr>
          <w:rFonts w:ascii="Times New Roman" w:hAnsi="Times New Roman" w:cs="Times New Roman"/>
          <w:sz w:val="24"/>
          <w:szCs w:val="24"/>
          <w:lang w:val="en-US"/>
        </w:rPr>
        <w:t xml:space="preserve">Indigenous women aged 15+: 52.3% in 2015; 54.5% in 2016; 55.6% in 2017; 55.7% in 2018; 55.4% in </w:t>
      </w:r>
      <w:proofErr w:type="gramStart"/>
      <w:r w:rsidRPr="00984077">
        <w:rPr>
          <w:rFonts w:ascii="Times New Roman" w:hAnsi="Times New Roman" w:cs="Times New Roman"/>
          <w:sz w:val="24"/>
          <w:szCs w:val="24"/>
          <w:lang w:val="en-US"/>
        </w:rPr>
        <w:t>2019;</w:t>
      </w:r>
      <w:proofErr w:type="gramEnd"/>
    </w:p>
    <w:p w14:paraId="559F537A" w14:textId="77777777" w:rsidR="0081608A" w:rsidRPr="00984077" w:rsidRDefault="0081608A" w:rsidP="0081608A">
      <w:pPr>
        <w:numPr>
          <w:ilvl w:val="0"/>
          <w:numId w:val="13"/>
        </w:numPr>
        <w:rPr>
          <w:rFonts w:ascii="Times New Roman" w:hAnsi="Times New Roman" w:cs="Times New Roman"/>
          <w:sz w:val="24"/>
          <w:szCs w:val="24"/>
          <w:lang w:val="en-US"/>
        </w:rPr>
      </w:pPr>
      <w:r w:rsidRPr="00984077">
        <w:rPr>
          <w:rFonts w:ascii="Times New Roman" w:hAnsi="Times New Roman" w:cs="Times New Roman"/>
          <w:sz w:val="24"/>
          <w:szCs w:val="24"/>
          <w:lang w:val="en-US"/>
        </w:rPr>
        <w:t xml:space="preserve">Indigenous women aged 15-64: 57.2% in 2015; 59.6% in 2016; and 61.3% in 2017; 61.2% in 2018; 61.2% in </w:t>
      </w:r>
      <w:proofErr w:type="gramStart"/>
      <w:r w:rsidRPr="00984077">
        <w:rPr>
          <w:rFonts w:ascii="Times New Roman" w:hAnsi="Times New Roman" w:cs="Times New Roman"/>
          <w:sz w:val="24"/>
          <w:szCs w:val="24"/>
          <w:lang w:val="en-US"/>
        </w:rPr>
        <w:t>2019;</w:t>
      </w:r>
      <w:proofErr w:type="gramEnd"/>
    </w:p>
    <w:p w14:paraId="5C5247A9" w14:textId="77777777" w:rsidR="0081608A" w:rsidRPr="00984077" w:rsidRDefault="0081608A" w:rsidP="0081608A">
      <w:pPr>
        <w:numPr>
          <w:ilvl w:val="0"/>
          <w:numId w:val="13"/>
        </w:numPr>
        <w:rPr>
          <w:rFonts w:ascii="Times New Roman" w:hAnsi="Times New Roman" w:cs="Times New Roman"/>
          <w:sz w:val="24"/>
          <w:szCs w:val="24"/>
          <w:lang w:val="en-US"/>
        </w:rPr>
      </w:pPr>
      <w:r w:rsidRPr="00984077">
        <w:rPr>
          <w:rFonts w:ascii="Times New Roman" w:hAnsi="Times New Roman" w:cs="Times New Roman"/>
          <w:sz w:val="24"/>
          <w:szCs w:val="24"/>
          <w:lang w:val="en-US"/>
        </w:rPr>
        <w:t>Indigenous women aged 25-54 (in the core working ages): 63.2% in 2015; 66.7% in 2016; 67.8% in 2017; 68.5% in 2018; and 70.0% in 2019.</w:t>
      </w:r>
      <w:r w:rsidRPr="00984077">
        <w:rPr>
          <w:rFonts w:ascii="Times New Roman" w:hAnsi="Times New Roman" w:cs="Times New Roman"/>
          <w:sz w:val="24"/>
          <w:szCs w:val="24"/>
          <w:vertAlign w:val="superscript"/>
          <w:lang w:val="en-US"/>
        </w:rPr>
        <w:t xml:space="preserve"> </w:t>
      </w:r>
      <w:r w:rsidRPr="00984077">
        <w:rPr>
          <w:rFonts w:ascii="Times New Roman" w:hAnsi="Times New Roman" w:cs="Times New Roman"/>
          <w:sz w:val="24"/>
          <w:szCs w:val="24"/>
          <w:vertAlign w:val="superscript"/>
          <w:lang w:val="en-US"/>
        </w:rPr>
        <w:endnoteReference w:id="30"/>
      </w:r>
    </w:p>
    <w:p w14:paraId="5B93FE27" w14:textId="77777777" w:rsidR="0081608A" w:rsidRPr="00984077" w:rsidRDefault="0081608A" w:rsidP="0081608A">
      <w:pPr>
        <w:rPr>
          <w:rFonts w:ascii="Times New Roman" w:hAnsi="Times New Roman" w:cs="Times New Roman"/>
          <w:sz w:val="24"/>
          <w:szCs w:val="24"/>
          <w:lang w:val="en-US"/>
        </w:rPr>
      </w:pPr>
      <w:bookmarkStart w:id="20" w:name="_Toc57815934"/>
      <w:r w:rsidRPr="00984077">
        <w:rPr>
          <w:rFonts w:ascii="Times New Roman" w:hAnsi="Times New Roman" w:cs="Times New Roman"/>
          <w:b/>
          <w:sz w:val="24"/>
          <w:szCs w:val="24"/>
        </w:rPr>
        <w:t>Indigenous men</w:t>
      </w:r>
      <w:bookmarkEnd w:id="20"/>
      <w:r w:rsidRPr="00984077">
        <w:rPr>
          <w:rFonts w:ascii="Times New Roman" w:hAnsi="Times New Roman" w:cs="Times New Roman"/>
          <w:b/>
          <w:sz w:val="24"/>
          <w:szCs w:val="24"/>
          <w:lang w:val="en-US"/>
        </w:rPr>
        <w:t xml:space="preserve"> </w:t>
      </w:r>
      <w:r w:rsidRPr="00984077">
        <w:rPr>
          <w:rFonts w:ascii="Times New Roman" w:hAnsi="Times New Roman" w:cs="Times New Roman"/>
          <w:sz w:val="24"/>
          <w:szCs w:val="24"/>
          <w:lang w:val="en-US"/>
        </w:rPr>
        <w:t xml:space="preserve">– excluding those </w:t>
      </w:r>
      <w:r w:rsidRPr="00984077">
        <w:rPr>
          <w:rFonts w:ascii="Times New Roman" w:hAnsi="Times New Roman" w:cs="Times New Roman"/>
          <w:sz w:val="24"/>
          <w:szCs w:val="24"/>
        </w:rPr>
        <w:t>living on reserves and other Aboriginal settlements in the provinces as well as those living in the territories</w:t>
      </w:r>
      <w:r w:rsidRPr="00984077">
        <w:rPr>
          <w:rFonts w:ascii="Times New Roman" w:hAnsi="Times New Roman" w:cs="Times New Roman"/>
          <w:sz w:val="24"/>
          <w:szCs w:val="24"/>
          <w:lang w:val="en-US"/>
        </w:rPr>
        <w:t xml:space="preserve"> –</w:t>
      </w:r>
      <w:r w:rsidRPr="00984077">
        <w:rPr>
          <w:rFonts w:ascii="Times New Roman" w:hAnsi="Times New Roman" w:cs="Times New Roman"/>
          <w:b/>
          <w:sz w:val="24"/>
          <w:szCs w:val="24"/>
          <w:lang w:val="en-US"/>
        </w:rPr>
        <w:t xml:space="preserve"> </w:t>
      </w:r>
      <w:r w:rsidRPr="00984077">
        <w:rPr>
          <w:rFonts w:ascii="Times New Roman" w:hAnsi="Times New Roman" w:cs="Times New Roman"/>
          <w:sz w:val="24"/>
          <w:szCs w:val="24"/>
          <w:lang w:val="en-US"/>
        </w:rPr>
        <w:t>employment rate:</w:t>
      </w:r>
    </w:p>
    <w:p w14:paraId="5789FD40" w14:textId="77777777" w:rsidR="0081608A" w:rsidRPr="00984077" w:rsidRDefault="0081608A" w:rsidP="0081608A">
      <w:pPr>
        <w:numPr>
          <w:ilvl w:val="1"/>
          <w:numId w:val="9"/>
        </w:numPr>
        <w:rPr>
          <w:rFonts w:ascii="Times New Roman" w:hAnsi="Times New Roman" w:cs="Times New Roman"/>
          <w:sz w:val="24"/>
          <w:szCs w:val="24"/>
          <w:lang w:val="en-US"/>
        </w:rPr>
      </w:pPr>
      <w:r w:rsidRPr="00984077">
        <w:rPr>
          <w:rFonts w:ascii="Times New Roman" w:hAnsi="Times New Roman" w:cs="Times New Roman"/>
          <w:sz w:val="24"/>
          <w:szCs w:val="24"/>
          <w:lang w:val="en-US"/>
        </w:rPr>
        <w:t xml:space="preserve">Indigenous men aged 15+: 58.3% in 2015; 58.5% in 2016; 58.7% in 2017; 59.7% in 2018; 59.6% in </w:t>
      </w:r>
      <w:proofErr w:type="gramStart"/>
      <w:r w:rsidRPr="00984077">
        <w:rPr>
          <w:rFonts w:ascii="Times New Roman" w:hAnsi="Times New Roman" w:cs="Times New Roman"/>
          <w:sz w:val="24"/>
          <w:szCs w:val="24"/>
          <w:lang w:val="en-US"/>
        </w:rPr>
        <w:t>2019;</w:t>
      </w:r>
      <w:proofErr w:type="gramEnd"/>
    </w:p>
    <w:p w14:paraId="63C56D58" w14:textId="77777777" w:rsidR="0081608A" w:rsidRPr="00984077" w:rsidRDefault="0081608A" w:rsidP="0081608A">
      <w:pPr>
        <w:numPr>
          <w:ilvl w:val="1"/>
          <w:numId w:val="9"/>
        </w:numPr>
        <w:rPr>
          <w:rFonts w:ascii="Times New Roman" w:hAnsi="Times New Roman" w:cs="Times New Roman"/>
          <w:sz w:val="24"/>
          <w:szCs w:val="24"/>
          <w:lang w:val="en-US"/>
        </w:rPr>
      </w:pPr>
      <w:r w:rsidRPr="00984077">
        <w:rPr>
          <w:rFonts w:ascii="Times New Roman" w:hAnsi="Times New Roman" w:cs="Times New Roman"/>
          <w:sz w:val="24"/>
          <w:szCs w:val="24"/>
          <w:lang w:val="en-US"/>
        </w:rPr>
        <w:t xml:space="preserve">Indigenous men aged 15-64: 63.6% in 2015; 63.0% in 2016; 63.6% in 2017; 64.8% in 2018; 65.3% in </w:t>
      </w:r>
      <w:proofErr w:type="gramStart"/>
      <w:r w:rsidRPr="00984077">
        <w:rPr>
          <w:rFonts w:ascii="Times New Roman" w:hAnsi="Times New Roman" w:cs="Times New Roman"/>
          <w:sz w:val="24"/>
          <w:szCs w:val="24"/>
          <w:lang w:val="en-US"/>
        </w:rPr>
        <w:t>2019;</w:t>
      </w:r>
      <w:proofErr w:type="gramEnd"/>
    </w:p>
    <w:p w14:paraId="2800B4CB" w14:textId="77777777" w:rsidR="0081608A" w:rsidRPr="00984077" w:rsidRDefault="0081608A" w:rsidP="0081608A">
      <w:pPr>
        <w:numPr>
          <w:ilvl w:val="1"/>
          <w:numId w:val="9"/>
        </w:numPr>
        <w:rPr>
          <w:rFonts w:ascii="Times New Roman" w:hAnsi="Times New Roman" w:cs="Times New Roman"/>
          <w:sz w:val="24"/>
          <w:szCs w:val="24"/>
          <w:lang w:val="en-US"/>
        </w:rPr>
      </w:pPr>
      <w:r w:rsidRPr="00984077">
        <w:rPr>
          <w:rFonts w:ascii="Times New Roman" w:hAnsi="Times New Roman" w:cs="Times New Roman"/>
          <w:sz w:val="24"/>
          <w:szCs w:val="24"/>
          <w:lang w:val="en-US"/>
        </w:rPr>
        <w:t>Indigenous men aged 25-54 (in the core working ages): 72.1% in 2015; 71.8% in 2016; 73.0% in 2017; 74.4% in 2018; and 75.4% in 2019.</w:t>
      </w:r>
      <w:r w:rsidRPr="00984077">
        <w:rPr>
          <w:rFonts w:ascii="Times New Roman" w:hAnsi="Times New Roman" w:cs="Times New Roman"/>
          <w:sz w:val="24"/>
          <w:szCs w:val="24"/>
          <w:vertAlign w:val="superscript"/>
          <w:lang w:val="en-US"/>
        </w:rPr>
        <w:endnoteReference w:id="31"/>
      </w:r>
    </w:p>
    <w:p w14:paraId="3E2491D5" w14:textId="77777777" w:rsidR="0081608A" w:rsidRPr="00984077" w:rsidRDefault="0081608A" w:rsidP="0081608A">
      <w:pPr>
        <w:rPr>
          <w:rFonts w:ascii="Times New Roman" w:hAnsi="Times New Roman" w:cs="Times New Roman"/>
          <w:b/>
          <w:sz w:val="24"/>
          <w:szCs w:val="24"/>
          <w:lang w:val="en-US"/>
        </w:rPr>
      </w:pPr>
      <w:bookmarkStart w:id="21" w:name="_Toc57815935"/>
      <w:r w:rsidRPr="00984077">
        <w:rPr>
          <w:rFonts w:ascii="Times New Roman" w:hAnsi="Times New Roman" w:cs="Times New Roman"/>
          <w:b/>
          <w:sz w:val="24"/>
          <w:szCs w:val="24"/>
          <w:lang w:val="fr-CA"/>
        </w:rPr>
        <w:t>Immigrant</w:t>
      </w:r>
      <w:r w:rsidRPr="0057076C">
        <w:rPr>
          <w:rFonts w:ascii="Times New Roman" w:hAnsi="Times New Roman" w:cs="Times New Roman"/>
          <w:b/>
          <w:sz w:val="24"/>
          <w:szCs w:val="24"/>
        </w:rPr>
        <w:t xml:space="preserve"> women</w:t>
      </w:r>
      <w:bookmarkEnd w:id="21"/>
      <w:r w:rsidRPr="00984077">
        <w:rPr>
          <w:rFonts w:ascii="Times New Roman" w:hAnsi="Times New Roman" w:cs="Times New Roman"/>
          <w:b/>
          <w:sz w:val="24"/>
          <w:szCs w:val="24"/>
          <w:lang w:val="en-US"/>
        </w:rPr>
        <w:t xml:space="preserve"> </w:t>
      </w:r>
      <w:r w:rsidRPr="00984077">
        <w:rPr>
          <w:rFonts w:ascii="Times New Roman" w:hAnsi="Times New Roman" w:cs="Times New Roman"/>
          <w:sz w:val="24"/>
          <w:szCs w:val="24"/>
          <w:lang w:val="en-US"/>
        </w:rPr>
        <w:t>employment rate:</w:t>
      </w:r>
    </w:p>
    <w:p w14:paraId="291B0FFA" w14:textId="77777777" w:rsidR="009F1487" w:rsidRPr="00984077" w:rsidRDefault="0081608A" w:rsidP="0081608A">
      <w:pPr>
        <w:numPr>
          <w:ilvl w:val="1"/>
          <w:numId w:val="9"/>
        </w:numPr>
        <w:rPr>
          <w:rFonts w:ascii="Times New Roman" w:hAnsi="Times New Roman" w:cs="Times New Roman"/>
          <w:sz w:val="24"/>
          <w:szCs w:val="24"/>
          <w:lang w:val="en-US"/>
        </w:rPr>
      </w:pPr>
      <w:r w:rsidRPr="00984077">
        <w:rPr>
          <w:rFonts w:ascii="Times New Roman" w:hAnsi="Times New Roman" w:cs="Times New Roman"/>
          <w:sz w:val="24"/>
          <w:szCs w:val="24"/>
          <w:lang w:val="en-US"/>
        </w:rPr>
        <w:t xml:space="preserve">Immigrant women aged 15+: 51.6% in 2015; 52.5% in 2016; 53.8% in 2017; 54.5% in 2018; 55.0% in </w:t>
      </w:r>
      <w:proofErr w:type="gramStart"/>
      <w:r w:rsidRPr="00984077">
        <w:rPr>
          <w:rFonts w:ascii="Times New Roman" w:hAnsi="Times New Roman" w:cs="Times New Roman"/>
          <w:sz w:val="24"/>
          <w:szCs w:val="24"/>
          <w:lang w:val="en-US"/>
        </w:rPr>
        <w:t>2019;</w:t>
      </w:r>
      <w:proofErr w:type="gramEnd"/>
    </w:p>
    <w:p w14:paraId="198A524F" w14:textId="112BB19D" w:rsidR="0081608A" w:rsidRPr="00984077" w:rsidRDefault="0081608A" w:rsidP="0081608A">
      <w:pPr>
        <w:numPr>
          <w:ilvl w:val="1"/>
          <w:numId w:val="9"/>
        </w:numPr>
        <w:rPr>
          <w:rFonts w:ascii="Times New Roman" w:hAnsi="Times New Roman" w:cs="Times New Roman"/>
          <w:sz w:val="24"/>
          <w:szCs w:val="24"/>
          <w:lang w:val="en-US"/>
        </w:rPr>
      </w:pPr>
      <w:r w:rsidRPr="00984077">
        <w:rPr>
          <w:rFonts w:ascii="Times New Roman" w:hAnsi="Times New Roman" w:cs="Times New Roman"/>
          <w:sz w:val="24"/>
          <w:szCs w:val="24"/>
          <w:lang w:val="en-US"/>
        </w:rPr>
        <w:t>Immigrant women aged 25-54</w:t>
      </w:r>
      <w:r w:rsidR="009F1487" w:rsidRPr="00984077">
        <w:rPr>
          <w:rFonts w:ascii="Times New Roman" w:hAnsi="Times New Roman" w:cs="Times New Roman"/>
          <w:sz w:val="24"/>
          <w:szCs w:val="24"/>
          <w:lang w:val="en-US"/>
        </w:rPr>
        <w:t xml:space="preserve"> (in the core working ages)</w:t>
      </w:r>
      <w:r w:rsidRPr="00984077">
        <w:rPr>
          <w:rFonts w:ascii="Times New Roman" w:hAnsi="Times New Roman" w:cs="Times New Roman"/>
          <w:sz w:val="24"/>
          <w:szCs w:val="24"/>
          <w:lang w:val="en-US"/>
        </w:rPr>
        <w:t>: 69.3% in 2015; 70.5% in 2016; 72.0% in 2017; 72.7% in 2018; and 73.5% in 2019.</w:t>
      </w:r>
      <w:r w:rsidRPr="00984077">
        <w:rPr>
          <w:rFonts w:ascii="Times New Roman" w:hAnsi="Times New Roman" w:cs="Times New Roman"/>
          <w:sz w:val="24"/>
          <w:szCs w:val="24"/>
          <w:vertAlign w:val="superscript"/>
          <w:lang w:val="en-US"/>
        </w:rPr>
        <w:endnoteReference w:id="32"/>
      </w:r>
    </w:p>
    <w:p w14:paraId="6A846B40" w14:textId="77777777" w:rsidR="0081608A" w:rsidRPr="00984077" w:rsidRDefault="0081608A" w:rsidP="0081608A">
      <w:pPr>
        <w:rPr>
          <w:rFonts w:ascii="Times New Roman" w:hAnsi="Times New Roman" w:cs="Times New Roman"/>
          <w:sz w:val="24"/>
          <w:szCs w:val="24"/>
          <w:lang w:val="fr-FR"/>
        </w:rPr>
      </w:pPr>
      <w:bookmarkStart w:id="22" w:name="_Toc57815936"/>
      <w:r w:rsidRPr="00984077">
        <w:rPr>
          <w:rFonts w:ascii="Times New Roman" w:hAnsi="Times New Roman" w:cs="Times New Roman"/>
          <w:b/>
          <w:sz w:val="24"/>
          <w:szCs w:val="24"/>
          <w:lang w:val="fr-CA"/>
        </w:rPr>
        <w:t>Immigrant men</w:t>
      </w:r>
      <w:bookmarkEnd w:id="22"/>
      <w:r w:rsidRPr="0057076C">
        <w:rPr>
          <w:rFonts w:ascii="Times New Roman" w:hAnsi="Times New Roman" w:cs="Times New Roman"/>
          <w:sz w:val="24"/>
          <w:szCs w:val="24"/>
        </w:rPr>
        <w:t xml:space="preserve"> employment</w:t>
      </w:r>
      <w:r w:rsidRPr="00984077">
        <w:rPr>
          <w:rFonts w:ascii="Times New Roman" w:hAnsi="Times New Roman" w:cs="Times New Roman"/>
          <w:sz w:val="24"/>
          <w:szCs w:val="24"/>
          <w:lang w:val="fr-FR"/>
        </w:rPr>
        <w:t xml:space="preserve"> rate:</w:t>
      </w:r>
    </w:p>
    <w:p w14:paraId="75136C2F" w14:textId="77777777" w:rsidR="0081608A" w:rsidRPr="00984077" w:rsidRDefault="0081608A" w:rsidP="0081608A">
      <w:pPr>
        <w:numPr>
          <w:ilvl w:val="1"/>
          <w:numId w:val="9"/>
        </w:numPr>
        <w:rPr>
          <w:rFonts w:ascii="Times New Roman" w:hAnsi="Times New Roman" w:cs="Times New Roman"/>
          <w:sz w:val="24"/>
          <w:szCs w:val="24"/>
        </w:rPr>
      </w:pPr>
      <w:r w:rsidRPr="00984077">
        <w:rPr>
          <w:rFonts w:ascii="Times New Roman" w:hAnsi="Times New Roman" w:cs="Times New Roman"/>
          <w:sz w:val="24"/>
          <w:szCs w:val="24"/>
        </w:rPr>
        <w:t xml:space="preserve">Immigrant men aged 15+: </w:t>
      </w:r>
      <w:r w:rsidRPr="00984077">
        <w:rPr>
          <w:rFonts w:ascii="Times New Roman" w:hAnsi="Times New Roman" w:cs="Times New Roman"/>
          <w:sz w:val="24"/>
          <w:szCs w:val="24"/>
          <w:lang w:val="en-US"/>
        </w:rPr>
        <w:t xml:space="preserve">64.7% in 2015; 64.6% in 2016; 65.3% in 2017; 65.8% in 2018; 67.0% in </w:t>
      </w:r>
      <w:proofErr w:type="gramStart"/>
      <w:r w:rsidRPr="00984077">
        <w:rPr>
          <w:rFonts w:ascii="Times New Roman" w:hAnsi="Times New Roman" w:cs="Times New Roman"/>
          <w:sz w:val="24"/>
          <w:szCs w:val="24"/>
          <w:lang w:val="en-US"/>
        </w:rPr>
        <w:t>2019;</w:t>
      </w:r>
      <w:proofErr w:type="gramEnd"/>
    </w:p>
    <w:p w14:paraId="052A4389" w14:textId="2730781D" w:rsidR="0081608A" w:rsidRPr="00984077" w:rsidRDefault="0081608A" w:rsidP="0081608A">
      <w:pPr>
        <w:numPr>
          <w:ilvl w:val="1"/>
          <w:numId w:val="9"/>
        </w:numPr>
        <w:rPr>
          <w:rFonts w:ascii="Times New Roman" w:hAnsi="Times New Roman" w:cs="Times New Roman"/>
          <w:sz w:val="24"/>
          <w:szCs w:val="24"/>
        </w:rPr>
      </w:pPr>
      <w:r w:rsidRPr="00984077">
        <w:rPr>
          <w:rFonts w:ascii="Times New Roman" w:hAnsi="Times New Roman" w:cs="Times New Roman"/>
          <w:sz w:val="24"/>
          <w:szCs w:val="24"/>
          <w:lang w:val="en-US"/>
        </w:rPr>
        <w:t>Immigrant men aged 25-54</w:t>
      </w:r>
      <w:r w:rsidR="009F1487" w:rsidRPr="00984077">
        <w:rPr>
          <w:rFonts w:ascii="Times New Roman" w:hAnsi="Times New Roman" w:cs="Times New Roman"/>
          <w:sz w:val="24"/>
          <w:szCs w:val="24"/>
          <w:lang w:val="en-US"/>
        </w:rPr>
        <w:t xml:space="preserve"> (in the core working ages)</w:t>
      </w:r>
      <w:r w:rsidRPr="00984077">
        <w:rPr>
          <w:rFonts w:ascii="Times New Roman" w:hAnsi="Times New Roman" w:cs="Times New Roman"/>
          <w:sz w:val="24"/>
          <w:szCs w:val="24"/>
          <w:lang w:val="en-US"/>
        </w:rPr>
        <w:t>: 85.7% in 2015; 85.6% in 2016; 86</w:t>
      </w:r>
      <w:r w:rsidR="00B507F9" w:rsidRPr="00984077">
        <w:rPr>
          <w:rFonts w:ascii="Times New Roman" w:hAnsi="Times New Roman" w:cs="Times New Roman"/>
          <w:sz w:val="24"/>
          <w:szCs w:val="24"/>
          <w:lang w:val="en-US"/>
        </w:rPr>
        <w:t>.5% in 2017; 87.0% in 2018; and</w:t>
      </w:r>
      <w:r w:rsidRPr="00984077">
        <w:rPr>
          <w:rFonts w:ascii="Times New Roman" w:hAnsi="Times New Roman" w:cs="Times New Roman"/>
          <w:sz w:val="24"/>
          <w:szCs w:val="24"/>
          <w:lang w:val="en-US"/>
        </w:rPr>
        <w:t xml:space="preserve"> 87.5% in 2019.</w:t>
      </w:r>
      <w:r w:rsidRPr="00984077">
        <w:rPr>
          <w:rFonts w:ascii="Times New Roman" w:hAnsi="Times New Roman" w:cs="Times New Roman"/>
          <w:sz w:val="24"/>
          <w:szCs w:val="24"/>
          <w:vertAlign w:val="superscript"/>
          <w:lang w:val="en-US"/>
        </w:rPr>
        <w:t xml:space="preserve"> </w:t>
      </w:r>
      <w:r w:rsidRPr="00984077">
        <w:rPr>
          <w:rFonts w:ascii="Times New Roman" w:hAnsi="Times New Roman" w:cs="Times New Roman"/>
          <w:sz w:val="24"/>
          <w:szCs w:val="24"/>
          <w:vertAlign w:val="superscript"/>
          <w:lang w:val="en-US"/>
        </w:rPr>
        <w:endnoteReference w:id="33"/>
      </w:r>
    </w:p>
    <w:p w14:paraId="416D8702" w14:textId="77777777" w:rsidR="0081608A" w:rsidRPr="00984077" w:rsidRDefault="0081608A" w:rsidP="0081608A">
      <w:pPr>
        <w:rPr>
          <w:rFonts w:ascii="Times New Roman" w:hAnsi="Times New Roman" w:cs="Times New Roman"/>
          <w:sz w:val="24"/>
          <w:szCs w:val="24"/>
        </w:rPr>
      </w:pPr>
      <w:bookmarkStart w:id="23" w:name="_Toc57815937"/>
      <w:r w:rsidRPr="00984077">
        <w:rPr>
          <w:rFonts w:ascii="Times New Roman" w:hAnsi="Times New Roman" w:cs="Times New Roman"/>
          <w:b/>
          <w:sz w:val="24"/>
          <w:szCs w:val="24"/>
        </w:rPr>
        <w:t>Visible minority (Black women/men</w:t>
      </w:r>
      <w:r w:rsidRPr="00984077">
        <w:rPr>
          <w:rFonts w:ascii="Times New Roman" w:hAnsi="Times New Roman" w:cs="Times New Roman"/>
          <w:sz w:val="24"/>
          <w:szCs w:val="24"/>
        </w:rPr>
        <w:t>)</w:t>
      </w:r>
      <w:bookmarkEnd w:id="23"/>
      <w:r w:rsidRPr="00984077">
        <w:rPr>
          <w:rFonts w:ascii="Times New Roman" w:hAnsi="Times New Roman" w:cs="Times New Roman"/>
          <w:sz w:val="24"/>
          <w:szCs w:val="24"/>
        </w:rPr>
        <w:t>’s labour force employment rate:</w:t>
      </w:r>
    </w:p>
    <w:p w14:paraId="21E11FF6" w14:textId="635C44FE" w:rsidR="0081608A" w:rsidRPr="00984077" w:rsidRDefault="0081608A" w:rsidP="0081608A">
      <w:pPr>
        <w:numPr>
          <w:ilvl w:val="1"/>
          <w:numId w:val="9"/>
        </w:numPr>
        <w:rPr>
          <w:rFonts w:ascii="Times New Roman" w:hAnsi="Times New Roman" w:cs="Times New Roman"/>
          <w:sz w:val="24"/>
          <w:szCs w:val="24"/>
          <w:lang w:val="en-US"/>
        </w:rPr>
      </w:pPr>
      <w:r w:rsidRPr="00984077">
        <w:rPr>
          <w:rFonts w:ascii="Times New Roman" w:hAnsi="Times New Roman" w:cs="Times New Roman"/>
          <w:sz w:val="24"/>
          <w:szCs w:val="24"/>
          <w:lang w:val="en-US"/>
        </w:rPr>
        <w:t>The employment rate of</w:t>
      </w:r>
      <w:r w:rsidRPr="00984077">
        <w:rPr>
          <w:rFonts w:ascii="Times New Roman" w:hAnsi="Times New Roman" w:cs="Times New Roman"/>
          <w:b/>
          <w:sz w:val="24"/>
          <w:szCs w:val="24"/>
          <w:lang w:val="en-US"/>
        </w:rPr>
        <w:t xml:space="preserve"> </w:t>
      </w:r>
      <w:r w:rsidRPr="00984077">
        <w:rPr>
          <w:rFonts w:ascii="Times New Roman" w:hAnsi="Times New Roman" w:cs="Times New Roman"/>
          <w:b/>
          <w:sz w:val="24"/>
          <w:szCs w:val="24"/>
        </w:rPr>
        <w:t>black women</w:t>
      </w:r>
      <w:r w:rsidRPr="00984077">
        <w:rPr>
          <w:rFonts w:ascii="Times New Roman" w:hAnsi="Times New Roman" w:cs="Times New Roman"/>
          <w:b/>
          <w:sz w:val="24"/>
          <w:szCs w:val="24"/>
          <w:lang w:val="en-US"/>
        </w:rPr>
        <w:t xml:space="preserve"> </w:t>
      </w:r>
      <w:r w:rsidRPr="00984077">
        <w:rPr>
          <w:rFonts w:ascii="Times New Roman" w:hAnsi="Times New Roman" w:cs="Times New Roman"/>
          <w:sz w:val="24"/>
          <w:szCs w:val="24"/>
          <w:lang w:val="en-US"/>
        </w:rPr>
        <w:t>(aged 15+)</w:t>
      </w:r>
      <w:r w:rsidRPr="00984077">
        <w:rPr>
          <w:rFonts w:ascii="Times New Roman" w:hAnsi="Times New Roman" w:cs="Times New Roman"/>
          <w:b/>
          <w:sz w:val="24"/>
          <w:szCs w:val="24"/>
          <w:lang w:val="en-US"/>
        </w:rPr>
        <w:t xml:space="preserve"> </w:t>
      </w:r>
      <w:r w:rsidRPr="00984077">
        <w:rPr>
          <w:rFonts w:ascii="Times New Roman" w:hAnsi="Times New Roman" w:cs="Times New Roman"/>
          <w:sz w:val="24"/>
          <w:szCs w:val="24"/>
          <w:lang w:val="en-US"/>
        </w:rPr>
        <w:t xml:space="preserve">was 58.0% in 2016, compared to 63.0% for </w:t>
      </w:r>
      <w:r w:rsidRPr="00984077">
        <w:rPr>
          <w:rFonts w:ascii="Times New Roman" w:hAnsi="Times New Roman" w:cs="Times New Roman"/>
          <w:b/>
          <w:sz w:val="24"/>
          <w:szCs w:val="24"/>
        </w:rPr>
        <w:t>black men</w:t>
      </w:r>
      <w:r w:rsidRPr="00984077">
        <w:rPr>
          <w:rFonts w:ascii="Times New Roman" w:hAnsi="Times New Roman" w:cs="Times New Roman"/>
          <w:sz w:val="24"/>
          <w:szCs w:val="24"/>
          <w:lang w:val="en-US"/>
        </w:rPr>
        <w:t xml:space="preserve"> (and 57.5</w:t>
      </w:r>
      <w:r w:rsidR="00C27F17" w:rsidRPr="00984077">
        <w:rPr>
          <w:rFonts w:ascii="Times New Roman" w:hAnsi="Times New Roman" w:cs="Times New Roman"/>
          <w:sz w:val="24"/>
          <w:szCs w:val="24"/>
          <w:lang w:val="en-US"/>
        </w:rPr>
        <w:t>%</w:t>
      </w:r>
      <w:r w:rsidRPr="00984077">
        <w:rPr>
          <w:rFonts w:ascii="Times New Roman" w:hAnsi="Times New Roman" w:cs="Times New Roman"/>
          <w:sz w:val="24"/>
          <w:szCs w:val="24"/>
          <w:lang w:val="en-US"/>
        </w:rPr>
        <w:t xml:space="preserve"> for overall women in Canada).</w:t>
      </w:r>
      <w:r w:rsidRPr="00984077">
        <w:rPr>
          <w:rFonts w:ascii="Times New Roman" w:hAnsi="Times New Roman" w:cs="Times New Roman"/>
          <w:sz w:val="24"/>
          <w:szCs w:val="24"/>
          <w:vertAlign w:val="superscript"/>
          <w:lang w:val="en-US"/>
        </w:rPr>
        <w:footnoteReference w:id="5"/>
      </w:r>
      <w:r w:rsidRPr="00984077">
        <w:rPr>
          <w:rFonts w:ascii="Times New Roman" w:hAnsi="Times New Roman" w:cs="Times New Roman"/>
          <w:sz w:val="24"/>
          <w:szCs w:val="24"/>
          <w:vertAlign w:val="superscript"/>
          <w:lang w:val="en-US"/>
        </w:rPr>
        <w:endnoteReference w:id="34"/>
      </w:r>
    </w:p>
    <w:p w14:paraId="5493D7BD" w14:textId="77777777" w:rsidR="0081608A" w:rsidRPr="00984077" w:rsidRDefault="0081608A" w:rsidP="0081608A">
      <w:pPr>
        <w:rPr>
          <w:rFonts w:ascii="Times New Roman" w:hAnsi="Times New Roman" w:cs="Times New Roman"/>
          <w:sz w:val="24"/>
          <w:szCs w:val="24"/>
          <w:lang w:val="en-US"/>
        </w:rPr>
      </w:pPr>
      <w:bookmarkStart w:id="24" w:name="_Toc57815938"/>
      <w:r w:rsidRPr="00984077">
        <w:rPr>
          <w:rFonts w:ascii="Times New Roman" w:hAnsi="Times New Roman" w:cs="Times New Roman"/>
          <w:b/>
          <w:sz w:val="24"/>
          <w:szCs w:val="24"/>
        </w:rPr>
        <w:t>Persons with disabilities</w:t>
      </w:r>
      <w:bookmarkEnd w:id="24"/>
      <w:r w:rsidRPr="00984077">
        <w:rPr>
          <w:rFonts w:ascii="Times New Roman" w:hAnsi="Times New Roman" w:cs="Times New Roman"/>
          <w:sz w:val="24"/>
          <w:szCs w:val="24"/>
          <w:lang w:val="en-US"/>
        </w:rPr>
        <w:t xml:space="preserve"> employment rate:</w:t>
      </w:r>
    </w:p>
    <w:p w14:paraId="46C8506A" w14:textId="41EA6EF1" w:rsidR="0081608A" w:rsidRPr="00984077" w:rsidRDefault="0081608A" w:rsidP="0081608A">
      <w:pPr>
        <w:numPr>
          <w:ilvl w:val="1"/>
          <w:numId w:val="9"/>
        </w:numPr>
        <w:rPr>
          <w:rFonts w:ascii="Times New Roman" w:hAnsi="Times New Roman" w:cs="Times New Roman"/>
          <w:sz w:val="24"/>
          <w:szCs w:val="24"/>
          <w:lang w:val="en-US"/>
        </w:rPr>
      </w:pPr>
      <w:r w:rsidRPr="00984077">
        <w:rPr>
          <w:rFonts w:ascii="Times New Roman" w:hAnsi="Times New Roman" w:cs="Times New Roman"/>
          <w:b/>
          <w:sz w:val="24"/>
          <w:szCs w:val="24"/>
          <w:lang w:val="en-US"/>
        </w:rPr>
        <w:t>Women</w:t>
      </w:r>
      <w:r w:rsidRPr="00984077">
        <w:rPr>
          <w:rFonts w:ascii="Times New Roman" w:hAnsi="Times New Roman" w:cs="Times New Roman"/>
          <w:sz w:val="24"/>
          <w:szCs w:val="24"/>
          <w:lang w:val="en-US"/>
        </w:rPr>
        <w:t xml:space="preserve"> aged 25-64 with disabilities</w:t>
      </w:r>
      <w:r w:rsidR="00C27F17" w:rsidRPr="00984077">
        <w:rPr>
          <w:rFonts w:ascii="Times New Roman" w:hAnsi="Times New Roman" w:cs="Times New Roman"/>
          <w:sz w:val="24"/>
          <w:szCs w:val="24"/>
          <w:lang w:val="en-US"/>
        </w:rPr>
        <w:t xml:space="preserve"> (in the core working ages)</w:t>
      </w:r>
      <w:r w:rsidRPr="00984077">
        <w:rPr>
          <w:rFonts w:ascii="Times New Roman" w:hAnsi="Times New Roman" w:cs="Times New Roman"/>
          <w:sz w:val="24"/>
          <w:szCs w:val="24"/>
          <w:lang w:val="en-US"/>
        </w:rPr>
        <w:t>: 57.4% in 2017;</w:t>
      </w:r>
      <w:r w:rsidR="00C27F17" w:rsidRPr="00984077">
        <w:rPr>
          <w:rFonts w:ascii="Times New Roman" w:hAnsi="Times New Roman" w:cs="Times New Roman"/>
          <w:sz w:val="24"/>
          <w:szCs w:val="24"/>
          <w:lang w:val="en-US"/>
        </w:rPr>
        <w:t xml:space="preserve"> and</w:t>
      </w:r>
    </w:p>
    <w:p w14:paraId="0DC1DBC9" w14:textId="2F50C994" w:rsidR="0081608A" w:rsidRPr="00984077" w:rsidRDefault="0081608A" w:rsidP="0081608A">
      <w:pPr>
        <w:numPr>
          <w:ilvl w:val="1"/>
          <w:numId w:val="9"/>
        </w:numPr>
        <w:rPr>
          <w:rFonts w:ascii="Times New Roman" w:hAnsi="Times New Roman" w:cs="Times New Roman"/>
          <w:sz w:val="24"/>
          <w:szCs w:val="24"/>
          <w:lang w:val="en-US"/>
        </w:rPr>
      </w:pPr>
      <w:r w:rsidRPr="00984077">
        <w:rPr>
          <w:rFonts w:ascii="Times New Roman" w:hAnsi="Times New Roman" w:cs="Times New Roman"/>
          <w:b/>
          <w:sz w:val="24"/>
          <w:szCs w:val="24"/>
          <w:lang w:val="en-US"/>
        </w:rPr>
        <w:lastRenderedPageBreak/>
        <w:t xml:space="preserve">Men </w:t>
      </w:r>
      <w:r w:rsidRPr="00984077">
        <w:rPr>
          <w:rFonts w:ascii="Times New Roman" w:hAnsi="Times New Roman" w:cs="Times New Roman"/>
          <w:sz w:val="24"/>
          <w:szCs w:val="24"/>
          <w:lang w:val="en-US"/>
        </w:rPr>
        <w:t>aged 25-64 with disabilities</w:t>
      </w:r>
      <w:r w:rsidR="00C27F17" w:rsidRPr="00984077">
        <w:rPr>
          <w:rFonts w:ascii="Times New Roman" w:hAnsi="Times New Roman" w:cs="Times New Roman"/>
          <w:sz w:val="24"/>
          <w:szCs w:val="24"/>
          <w:lang w:val="en-US"/>
        </w:rPr>
        <w:t xml:space="preserve"> (in the core working ages)</w:t>
      </w:r>
      <w:r w:rsidRPr="00984077">
        <w:rPr>
          <w:rFonts w:ascii="Times New Roman" w:hAnsi="Times New Roman" w:cs="Times New Roman"/>
          <w:sz w:val="24"/>
          <w:szCs w:val="24"/>
          <w:lang w:val="en-US"/>
        </w:rPr>
        <w:t>: 61.8% in 2017.</w:t>
      </w:r>
      <w:r w:rsidRPr="00984077">
        <w:rPr>
          <w:rFonts w:ascii="Times New Roman" w:hAnsi="Times New Roman" w:cs="Times New Roman"/>
          <w:sz w:val="24"/>
          <w:szCs w:val="24"/>
          <w:vertAlign w:val="superscript"/>
          <w:lang w:val="en-US"/>
        </w:rPr>
        <w:endnoteReference w:id="35"/>
      </w:r>
    </w:p>
    <w:p w14:paraId="6119695C" w14:textId="77777777" w:rsidR="0081608A" w:rsidRPr="00984077" w:rsidRDefault="0081608A" w:rsidP="0081608A">
      <w:pPr>
        <w:rPr>
          <w:rFonts w:ascii="Times New Roman" w:hAnsi="Times New Roman" w:cs="Times New Roman"/>
          <w:b/>
          <w:i/>
          <w:sz w:val="24"/>
          <w:szCs w:val="24"/>
        </w:rPr>
      </w:pPr>
      <w:r w:rsidRPr="00984077">
        <w:rPr>
          <w:rFonts w:ascii="Times New Roman" w:hAnsi="Times New Roman" w:cs="Times New Roman"/>
          <w:b/>
          <w:i/>
          <w:sz w:val="24"/>
          <w:szCs w:val="24"/>
        </w:rPr>
        <w:t>Persons with disabilities</w:t>
      </w:r>
    </w:p>
    <w:p w14:paraId="26EBE93B" w14:textId="77777777" w:rsidR="0081608A" w:rsidRPr="00984077" w:rsidRDefault="0081608A" w:rsidP="0081608A">
      <w:pPr>
        <w:numPr>
          <w:ilvl w:val="0"/>
          <w:numId w:val="14"/>
        </w:numPr>
        <w:rPr>
          <w:rFonts w:ascii="Times New Roman" w:hAnsi="Times New Roman" w:cs="Times New Roman"/>
          <w:sz w:val="24"/>
          <w:szCs w:val="24"/>
        </w:rPr>
      </w:pPr>
      <w:r w:rsidRPr="00984077">
        <w:rPr>
          <w:rFonts w:ascii="Times New Roman" w:hAnsi="Times New Roman" w:cs="Times New Roman"/>
          <w:sz w:val="24"/>
          <w:szCs w:val="24"/>
        </w:rPr>
        <w:t xml:space="preserve">In 2017, </w:t>
      </w:r>
      <w:r w:rsidRPr="00984077">
        <w:rPr>
          <w:rFonts w:ascii="Times New Roman" w:hAnsi="Times New Roman" w:cs="Times New Roman"/>
          <w:b/>
          <w:sz w:val="24"/>
          <w:szCs w:val="24"/>
        </w:rPr>
        <w:t>31.6%</w:t>
      </w:r>
      <w:r w:rsidRPr="00984077">
        <w:rPr>
          <w:rFonts w:ascii="Times New Roman" w:hAnsi="Times New Roman" w:cs="Times New Roman"/>
          <w:sz w:val="24"/>
          <w:szCs w:val="24"/>
        </w:rPr>
        <w:t xml:space="preserve"> of </w:t>
      </w:r>
      <w:r w:rsidRPr="00984077">
        <w:rPr>
          <w:rFonts w:ascii="Times New Roman" w:hAnsi="Times New Roman" w:cs="Times New Roman"/>
          <w:b/>
          <w:sz w:val="24"/>
          <w:szCs w:val="24"/>
        </w:rPr>
        <w:t>men with disabilities</w:t>
      </w:r>
      <w:r w:rsidRPr="00984077">
        <w:rPr>
          <w:rFonts w:ascii="Times New Roman" w:hAnsi="Times New Roman" w:cs="Times New Roman"/>
          <w:sz w:val="24"/>
          <w:szCs w:val="24"/>
        </w:rPr>
        <w:t xml:space="preserve"> aged 25-64 were </w:t>
      </w:r>
      <w:r w:rsidRPr="00984077">
        <w:rPr>
          <w:rFonts w:ascii="Times New Roman" w:hAnsi="Times New Roman" w:cs="Times New Roman"/>
          <w:b/>
          <w:sz w:val="24"/>
          <w:szCs w:val="24"/>
        </w:rPr>
        <w:t>not in the labour force</w:t>
      </w:r>
      <w:r w:rsidRPr="00984077">
        <w:rPr>
          <w:rFonts w:ascii="Times New Roman" w:hAnsi="Times New Roman" w:cs="Times New Roman"/>
          <w:sz w:val="24"/>
          <w:szCs w:val="24"/>
        </w:rPr>
        <w:t xml:space="preserve">, </w:t>
      </w:r>
      <w:proofErr w:type="gramStart"/>
      <w:r w:rsidRPr="00984077">
        <w:rPr>
          <w:rFonts w:ascii="Times New Roman" w:hAnsi="Times New Roman" w:cs="Times New Roman"/>
          <w:sz w:val="24"/>
          <w:szCs w:val="24"/>
        </w:rPr>
        <w:t>i.e.</w:t>
      </w:r>
      <w:proofErr w:type="gramEnd"/>
      <w:r w:rsidRPr="00984077">
        <w:rPr>
          <w:rFonts w:ascii="Times New Roman" w:hAnsi="Times New Roman" w:cs="Times New Roman"/>
          <w:sz w:val="24"/>
          <w:szCs w:val="24"/>
        </w:rPr>
        <w:t xml:space="preserve"> were unwilling or unable to work; that is, they were neither employed nor unemployed – compared to 10.6% for men of the same age group without disabilities.</w:t>
      </w:r>
      <w:r w:rsidRPr="00984077">
        <w:rPr>
          <w:rFonts w:ascii="Times New Roman" w:hAnsi="Times New Roman" w:cs="Times New Roman"/>
          <w:sz w:val="24"/>
          <w:szCs w:val="24"/>
          <w:vertAlign w:val="superscript"/>
        </w:rPr>
        <w:endnoteReference w:id="36"/>
      </w:r>
    </w:p>
    <w:p w14:paraId="39D1405F" w14:textId="26FC6655" w:rsidR="0081608A" w:rsidRPr="00984077" w:rsidRDefault="0081608A" w:rsidP="0081608A">
      <w:pPr>
        <w:numPr>
          <w:ilvl w:val="0"/>
          <w:numId w:val="14"/>
        </w:numPr>
        <w:rPr>
          <w:rFonts w:ascii="Times New Roman" w:hAnsi="Times New Roman" w:cs="Times New Roman"/>
          <w:sz w:val="24"/>
          <w:szCs w:val="24"/>
        </w:rPr>
      </w:pPr>
      <w:r w:rsidRPr="00984077">
        <w:rPr>
          <w:rFonts w:ascii="Times New Roman" w:hAnsi="Times New Roman" w:cs="Times New Roman"/>
          <w:sz w:val="24"/>
          <w:szCs w:val="24"/>
        </w:rPr>
        <w:t xml:space="preserve">In 2017, </w:t>
      </w:r>
      <w:r w:rsidRPr="00984077">
        <w:rPr>
          <w:rFonts w:ascii="Times New Roman" w:hAnsi="Times New Roman" w:cs="Times New Roman"/>
          <w:b/>
          <w:sz w:val="24"/>
          <w:szCs w:val="24"/>
        </w:rPr>
        <w:t>38.3%</w:t>
      </w:r>
      <w:r w:rsidRPr="00984077">
        <w:rPr>
          <w:rFonts w:ascii="Times New Roman" w:hAnsi="Times New Roman" w:cs="Times New Roman"/>
          <w:sz w:val="24"/>
          <w:szCs w:val="24"/>
        </w:rPr>
        <w:t xml:space="preserve"> of </w:t>
      </w:r>
      <w:r w:rsidRPr="00984077">
        <w:rPr>
          <w:rFonts w:ascii="Times New Roman" w:hAnsi="Times New Roman" w:cs="Times New Roman"/>
          <w:b/>
          <w:sz w:val="24"/>
          <w:szCs w:val="24"/>
        </w:rPr>
        <w:t>women with disabilities</w:t>
      </w:r>
      <w:r w:rsidRPr="00984077">
        <w:rPr>
          <w:rFonts w:ascii="Times New Roman" w:hAnsi="Times New Roman" w:cs="Times New Roman"/>
          <w:sz w:val="24"/>
          <w:szCs w:val="24"/>
        </w:rPr>
        <w:t xml:space="preserve"> aged 25-64 were </w:t>
      </w:r>
      <w:r w:rsidRPr="00984077">
        <w:rPr>
          <w:rFonts w:ascii="Times New Roman" w:hAnsi="Times New Roman" w:cs="Times New Roman"/>
          <w:b/>
          <w:sz w:val="24"/>
          <w:szCs w:val="24"/>
        </w:rPr>
        <w:t>not in the labour force</w:t>
      </w:r>
      <w:r w:rsidRPr="00984077">
        <w:rPr>
          <w:rFonts w:ascii="Times New Roman" w:hAnsi="Times New Roman" w:cs="Times New Roman"/>
          <w:sz w:val="24"/>
          <w:szCs w:val="24"/>
        </w:rPr>
        <w:t xml:space="preserve">, </w:t>
      </w:r>
      <w:proofErr w:type="gramStart"/>
      <w:r w:rsidRPr="00984077">
        <w:rPr>
          <w:rFonts w:ascii="Times New Roman" w:hAnsi="Times New Roman" w:cs="Times New Roman"/>
          <w:sz w:val="24"/>
          <w:szCs w:val="24"/>
        </w:rPr>
        <w:t>i.e.</w:t>
      </w:r>
      <w:proofErr w:type="gramEnd"/>
      <w:r w:rsidRPr="00984077">
        <w:rPr>
          <w:rFonts w:ascii="Times New Roman" w:hAnsi="Times New Roman" w:cs="Times New Roman"/>
          <w:sz w:val="24"/>
          <w:szCs w:val="24"/>
        </w:rPr>
        <w:t xml:space="preserve"> were unwilling or unable to work; that is, they were neither employed nor unemployed – compared to 19.7% for women of the same age group without disabilities.</w:t>
      </w:r>
      <w:r w:rsidRPr="00984077">
        <w:rPr>
          <w:rFonts w:ascii="Times New Roman" w:hAnsi="Times New Roman" w:cs="Times New Roman"/>
          <w:sz w:val="24"/>
          <w:szCs w:val="24"/>
          <w:vertAlign w:val="superscript"/>
        </w:rPr>
        <w:endnoteReference w:id="37"/>
      </w:r>
    </w:p>
    <w:p w14:paraId="2B9F5621" w14:textId="77777777" w:rsidR="0081608A" w:rsidRPr="0057076C" w:rsidRDefault="0081608A" w:rsidP="0057076C">
      <w:pPr>
        <w:pStyle w:val="Heading2"/>
        <w:spacing w:after="120"/>
        <w:rPr>
          <w:rFonts w:ascii="Times New Roman" w:hAnsi="Times New Roman" w:cs="Times New Roman"/>
          <w:b/>
          <w:color w:val="auto"/>
          <w:sz w:val="24"/>
        </w:rPr>
      </w:pPr>
      <w:bookmarkStart w:id="25" w:name="_Toc90279027"/>
      <w:r w:rsidRPr="0057076C">
        <w:rPr>
          <w:rFonts w:ascii="Times New Roman" w:hAnsi="Times New Roman" w:cs="Times New Roman"/>
          <w:b/>
          <w:color w:val="auto"/>
          <w:sz w:val="24"/>
        </w:rPr>
        <w:t>Gender wage gap</w:t>
      </w:r>
      <w:bookmarkEnd w:id="25"/>
    </w:p>
    <w:p w14:paraId="1AB7ECC2" w14:textId="77777777" w:rsidR="0081608A" w:rsidRPr="00984077" w:rsidRDefault="0081608A" w:rsidP="0081608A">
      <w:pPr>
        <w:numPr>
          <w:ilvl w:val="0"/>
          <w:numId w:val="15"/>
        </w:numPr>
        <w:rPr>
          <w:rFonts w:ascii="Times New Roman" w:hAnsi="Times New Roman" w:cs="Times New Roman"/>
          <w:bCs/>
          <w:iCs/>
          <w:sz w:val="24"/>
          <w:szCs w:val="24"/>
          <w:lang w:val="en-US"/>
        </w:rPr>
      </w:pPr>
      <w:r w:rsidRPr="00984077">
        <w:rPr>
          <w:rFonts w:ascii="Times New Roman" w:hAnsi="Times New Roman" w:cs="Times New Roman"/>
          <w:bCs/>
          <w:iCs/>
          <w:sz w:val="24"/>
          <w:szCs w:val="24"/>
          <w:lang w:val="en-US"/>
        </w:rPr>
        <w:t xml:space="preserve">When comparing </w:t>
      </w:r>
      <w:r w:rsidRPr="00984077">
        <w:rPr>
          <w:rFonts w:ascii="Times New Roman" w:hAnsi="Times New Roman" w:cs="Times New Roman"/>
          <w:b/>
          <w:bCs/>
          <w:iCs/>
          <w:sz w:val="24"/>
          <w:szCs w:val="24"/>
          <w:lang w:val="en-US"/>
        </w:rPr>
        <w:t>median</w:t>
      </w:r>
      <w:r w:rsidRPr="00984077">
        <w:rPr>
          <w:rFonts w:ascii="Times New Roman" w:hAnsi="Times New Roman" w:cs="Times New Roman"/>
          <w:bCs/>
          <w:iCs/>
          <w:sz w:val="24"/>
          <w:szCs w:val="24"/>
          <w:lang w:val="en-US"/>
        </w:rPr>
        <w:t xml:space="preserve"> </w:t>
      </w:r>
      <w:r w:rsidRPr="00984077">
        <w:rPr>
          <w:rFonts w:ascii="Times New Roman" w:hAnsi="Times New Roman" w:cs="Times New Roman"/>
          <w:b/>
          <w:bCs/>
          <w:iCs/>
          <w:sz w:val="24"/>
          <w:szCs w:val="24"/>
          <w:lang w:val="en-US"/>
        </w:rPr>
        <w:t>hourly</w:t>
      </w:r>
      <w:r w:rsidRPr="00984077">
        <w:rPr>
          <w:rFonts w:ascii="Times New Roman" w:hAnsi="Times New Roman" w:cs="Times New Roman"/>
          <w:bCs/>
          <w:iCs/>
          <w:sz w:val="24"/>
          <w:szCs w:val="24"/>
          <w:lang w:val="en-US"/>
        </w:rPr>
        <w:t xml:space="preserve"> wages of </w:t>
      </w:r>
      <w:r w:rsidRPr="00984077">
        <w:rPr>
          <w:rFonts w:ascii="Times New Roman" w:hAnsi="Times New Roman" w:cs="Times New Roman"/>
          <w:b/>
          <w:bCs/>
          <w:iCs/>
          <w:sz w:val="24"/>
          <w:szCs w:val="24"/>
          <w:lang w:val="en-US"/>
        </w:rPr>
        <w:t>women and men</w:t>
      </w:r>
      <w:r w:rsidRPr="00984077">
        <w:rPr>
          <w:rFonts w:ascii="Times New Roman" w:hAnsi="Times New Roman" w:cs="Times New Roman"/>
          <w:bCs/>
          <w:iCs/>
          <w:sz w:val="24"/>
          <w:szCs w:val="24"/>
          <w:lang w:val="en-US"/>
        </w:rPr>
        <w:t xml:space="preserve"> (aged 15+) working </w:t>
      </w:r>
      <w:r w:rsidRPr="00984077">
        <w:rPr>
          <w:rFonts w:ascii="Times New Roman" w:hAnsi="Times New Roman" w:cs="Times New Roman"/>
          <w:b/>
          <w:bCs/>
          <w:iCs/>
          <w:sz w:val="24"/>
          <w:szCs w:val="24"/>
          <w:lang w:val="en-US"/>
        </w:rPr>
        <w:t>full-time</w:t>
      </w:r>
      <w:r w:rsidRPr="00984077">
        <w:rPr>
          <w:rFonts w:ascii="Times New Roman" w:hAnsi="Times New Roman" w:cs="Times New Roman"/>
          <w:bCs/>
          <w:iCs/>
          <w:sz w:val="24"/>
          <w:szCs w:val="24"/>
          <w:lang w:val="en-US"/>
        </w:rPr>
        <w:t xml:space="preserve"> in 2019, women earned </w:t>
      </w:r>
      <w:r w:rsidRPr="00984077">
        <w:rPr>
          <w:rFonts w:ascii="Times New Roman" w:hAnsi="Times New Roman" w:cs="Times New Roman"/>
          <w:b/>
          <w:bCs/>
          <w:iCs/>
          <w:sz w:val="24"/>
          <w:szCs w:val="24"/>
          <w:lang w:val="en-US"/>
        </w:rPr>
        <w:t>88 cents</w:t>
      </w:r>
      <w:r w:rsidRPr="00984077">
        <w:rPr>
          <w:rFonts w:ascii="Times New Roman" w:hAnsi="Times New Roman" w:cs="Times New Roman"/>
          <w:bCs/>
          <w:iCs/>
          <w:sz w:val="24"/>
          <w:szCs w:val="24"/>
          <w:lang w:val="en-US"/>
        </w:rPr>
        <w:t xml:space="preserve"> for every dollar earned by men</w:t>
      </w:r>
      <w:r w:rsidRPr="00984077">
        <w:rPr>
          <w:rFonts w:ascii="Times New Roman" w:hAnsi="Times New Roman" w:cs="Times New Roman"/>
          <w:bCs/>
          <w:iCs/>
          <w:sz w:val="24"/>
          <w:szCs w:val="24"/>
          <w:vertAlign w:val="superscript"/>
          <w:lang w:val="en-US"/>
        </w:rPr>
        <w:endnoteReference w:id="38"/>
      </w:r>
      <w:r w:rsidRPr="00984077">
        <w:rPr>
          <w:rFonts w:ascii="Times New Roman" w:hAnsi="Times New Roman" w:cs="Times New Roman"/>
          <w:bCs/>
          <w:iCs/>
          <w:sz w:val="24"/>
          <w:szCs w:val="24"/>
          <w:lang w:val="en-US"/>
        </w:rPr>
        <w:t xml:space="preserve">  suggesting a gap of 12%.</w:t>
      </w:r>
      <w:r w:rsidRPr="00984077">
        <w:rPr>
          <w:rFonts w:ascii="Times New Roman" w:hAnsi="Times New Roman" w:cs="Times New Roman"/>
          <w:bCs/>
          <w:iCs/>
          <w:sz w:val="24"/>
          <w:szCs w:val="24"/>
          <w:vertAlign w:val="superscript"/>
          <w:lang w:val="en-US"/>
        </w:rPr>
        <w:endnoteReference w:id="39"/>
      </w:r>
      <w:r w:rsidRPr="00984077">
        <w:rPr>
          <w:rFonts w:ascii="Times New Roman" w:hAnsi="Times New Roman" w:cs="Times New Roman"/>
          <w:bCs/>
          <w:iCs/>
          <w:sz w:val="24"/>
          <w:szCs w:val="24"/>
          <w:lang w:val="en-US"/>
        </w:rPr>
        <w:t xml:space="preserve"> </w:t>
      </w:r>
    </w:p>
    <w:p w14:paraId="1D028DDE" w14:textId="77777777" w:rsidR="0081608A" w:rsidRPr="00984077" w:rsidRDefault="0081608A" w:rsidP="0081608A">
      <w:pPr>
        <w:numPr>
          <w:ilvl w:val="1"/>
          <w:numId w:val="15"/>
        </w:numPr>
        <w:rPr>
          <w:rFonts w:ascii="Times New Roman" w:hAnsi="Times New Roman" w:cs="Times New Roman"/>
          <w:bCs/>
          <w:iCs/>
          <w:sz w:val="24"/>
          <w:szCs w:val="24"/>
          <w:lang w:val="en-US"/>
        </w:rPr>
      </w:pPr>
      <w:r w:rsidRPr="00984077">
        <w:rPr>
          <w:rFonts w:ascii="Times New Roman" w:hAnsi="Times New Roman" w:cs="Times New Roman"/>
          <w:bCs/>
          <w:iCs/>
          <w:sz w:val="24"/>
          <w:szCs w:val="24"/>
          <w:lang w:val="en-US"/>
        </w:rPr>
        <w:t xml:space="preserve">The gender wage gap (in median hourly wages, population 15+, working full-time) has been </w:t>
      </w:r>
      <w:r w:rsidRPr="00984077">
        <w:rPr>
          <w:rFonts w:ascii="Times New Roman" w:hAnsi="Times New Roman" w:cs="Times New Roman"/>
          <w:b/>
          <w:bCs/>
          <w:iCs/>
          <w:sz w:val="24"/>
          <w:szCs w:val="24"/>
          <w:lang w:val="en-US"/>
        </w:rPr>
        <w:t>stable at 12% since 2015</w:t>
      </w:r>
      <w:r w:rsidRPr="00984077">
        <w:rPr>
          <w:rFonts w:ascii="Times New Roman" w:hAnsi="Times New Roman" w:cs="Times New Roman"/>
          <w:bCs/>
          <w:iCs/>
          <w:sz w:val="24"/>
          <w:szCs w:val="24"/>
          <w:lang w:val="en-US"/>
        </w:rPr>
        <w:t>.</w:t>
      </w:r>
      <w:r w:rsidRPr="00984077">
        <w:rPr>
          <w:rFonts w:ascii="Times New Roman" w:hAnsi="Times New Roman" w:cs="Times New Roman"/>
          <w:bCs/>
          <w:iCs/>
          <w:sz w:val="24"/>
          <w:szCs w:val="24"/>
          <w:vertAlign w:val="superscript"/>
          <w:lang w:val="en-GB"/>
        </w:rPr>
        <w:endnoteReference w:id="40"/>
      </w:r>
    </w:p>
    <w:p w14:paraId="06094AC1" w14:textId="77777777" w:rsidR="0081608A" w:rsidRPr="00984077" w:rsidRDefault="0081608A" w:rsidP="0081608A">
      <w:pPr>
        <w:numPr>
          <w:ilvl w:val="0"/>
          <w:numId w:val="16"/>
        </w:numPr>
        <w:rPr>
          <w:rFonts w:ascii="Times New Roman" w:hAnsi="Times New Roman" w:cs="Times New Roman"/>
          <w:sz w:val="24"/>
          <w:szCs w:val="24"/>
        </w:rPr>
      </w:pPr>
      <w:r w:rsidRPr="00984077">
        <w:rPr>
          <w:rFonts w:ascii="Times New Roman" w:hAnsi="Times New Roman" w:cs="Times New Roman"/>
          <w:sz w:val="24"/>
          <w:szCs w:val="24"/>
        </w:rPr>
        <w:t xml:space="preserve">The study </w:t>
      </w:r>
      <w:hyperlink r:id="rId8" w:history="1">
        <w:r w:rsidRPr="00984077">
          <w:rPr>
            <w:rStyle w:val="Hyperlink"/>
            <w:rFonts w:ascii="Times New Roman" w:hAnsi="Times New Roman" w:cs="Times New Roman"/>
            <w:i/>
            <w:sz w:val="24"/>
            <w:szCs w:val="24"/>
          </w:rPr>
          <w:t>How much do they make</w:t>
        </w:r>
      </w:hyperlink>
      <w:r w:rsidRPr="00984077">
        <w:rPr>
          <w:rFonts w:ascii="Times New Roman" w:hAnsi="Times New Roman" w:cs="Times New Roman"/>
          <w:i/>
          <w:sz w:val="24"/>
          <w:szCs w:val="24"/>
        </w:rPr>
        <w:t>?</w:t>
      </w:r>
      <w:r w:rsidRPr="00984077">
        <w:rPr>
          <w:rFonts w:ascii="Times New Roman" w:hAnsi="Times New Roman" w:cs="Times New Roman"/>
          <w:sz w:val="24"/>
          <w:szCs w:val="24"/>
        </w:rPr>
        <w:t xml:space="preserve"> released in January 2020 by the University of Ottawa and the Labour Market Information Council (with the support of STC and ESDC) suggests that an annual </w:t>
      </w:r>
      <w:r w:rsidRPr="00984077">
        <w:rPr>
          <w:rFonts w:ascii="Times New Roman" w:hAnsi="Times New Roman" w:cs="Times New Roman"/>
          <w:b/>
          <w:sz w:val="24"/>
          <w:szCs w:val="24"/>
        </w:rPr>
        <w:t>earning inequality</w:t>
      </w:r>
      <w:r w:rsidRPr="00984077">
        <w:rPr>
          <w:rFonts w:ascii="Times New Roman" w:hAnsi="Times New Roman" w:cs="Times New Roman"/>
          <w:sz w:val="24"/>
          <w:szCs w:val="24"/>
        </w:rPr>
        <w:t xml:space="preserve"> also seems to appear </w:t>
      </w:r>
      <w:r w:rsidRPr="00984077">
        <w:rPr>
          <w:rFonts w:ascii="Times New Roman" w:hAnsi="Times New Roman" w:cs="Times New Roman"/>
          <w:b/>
          <w:sz w:val="24"/>
          <w:szCs w:val="24"/>
        </w:rPr>
        <w:t>immediately after postsecondary graduation</w:t>
      </w:r>
      <w:r w:rsidRPr="00984077">
        <w:rPr>
          <w:rFonts w:ascii="Times New Roman" w:hAnsi="Times New Roman" w:cs="Times New Roman"/>
          <w:sz w:val="24"/>
          <w:szCs w:val="24"/>
        </w:rPr>
        <w:t xml:space="preserve"> and </w:t>
      </w:r>
      <w:r w:rsidRPr="00984077">
        <w:rPr>
          <w:rFonts w:ascii="Times New Roman" w:hAnsi="Times New Roman" w:cs="Times New Roman"/>
          <w:b/>
          <w:sz w:val="24"/>
          <w:szCs w:val="24"/>
        </w:rPr>
        <w:t>widens</w:t>
      </w:r>
      <w:r w:rsidRPr="00984077">
        <w:rPr>
          <w:rFonts w:ascii="Times New Roman" w:hAnsi="Times New Roman" w:cs="Times New Roman"/>
          <w:sz w:val="24"/>
          <w:szCs w:val="24"/>
        </w:rPr>
        <w:t xml:space="preserve"> notably in the first </w:t>
      </w:r>
      <w:r w:rsidRPr="00984077">
        <w:rPr>
          <w:rFonts w:ascii="Times New Roman" w:hAnsi="Times New Roman" w:cs="Times New Roman"/>
          <w:b/>
          <w:sz w:val="24"/>
          <w:szCs w:val="24"/>
        </w:rPr>
        <w:t>five years</w:t>
      </w:r>
      <w:r w:rsidRPr="00984077">
        <w:rPr>
          <w:rFonts w:ascii="Times New Roman" w:hAnsi="Times New Roman" w:cs="Times New Roman"/>
          <w:sz w:val="24"/>
          <w:szCs w:val="24"/>
        </w:rPr>
        <w:t xml:space="preserve"> in the workforce.</w:t>
      </w:r>
    </w:p>
    <w:p w14:paraId="2D857E12" w14:textId="36F83145" w:rsidR="0081608A" w:rsidRPr="00984077" w:rsidRDefault="0081608A" w:rsidP="0081608A">
      <w:pPr>
        <w:numPr>
          <w:ilvl w:val="1"/>
          <w:numId w:val="16"/>
        </w:numPr>
        <w:rPr>
          <w:rFonts w:ascii="Times New Roman" w:hAnsi="Times New Roman" w:cs="Times New Roman"/>
          <w:sz w:val="24"/>
          <w:szCs w:val="24"/>
        </w:rPr>
      </w:pPr>
      <w:r w:rsidRPr="00984077">
        <w:rPr>
          <w:rFonts w:ascii="Times New Roman" w:hAnsi="Times New Roman" w:cs="Times New Roman"/>
          <w:sz w:val="24"/>
          <w:szCs w:val="24"/>
        </w:rPr>
        <w:t xml:space="preserve">When comparing </w:t>
      </w:r>
      <w:r w:rsidRPr="00984077">
        <w:rPr>
          <w:rFonts w:ascii="Times New Roman" w:hAnsi="Times New Roman" w:cs="Times New Roman"/>
          <w:b/>
          <w:sz w:val="24"/>
          <w:szCs w:val="24"/>
        </w:rPr>
        <w:t>annual earnings</w:t>
      </w:r>
      <w:r w:rsidRPr="00984077">
        <w:rPr>
          <w:rFonts w:ascii="Times New Roman" w:hAnsi="Times New Roman" w:cs="Times New Roman"/>
          <w:sz w:val="24"/>
          <w:szCs w:val="24"/>
        </w:rPr>
        <w:t xml:space="preserve"> of women and men with the </w:t>
      </w:r>
      <w:r w:rsidRPr="00984077">
        <w:rPr>
          <w:rFonts w:ascii="Times New Roman" w:hAnsi="Times New Roman" w:cs="Times New Roman"/>
          <w:b/>
          <w:sz w:val="24"/>
          <w:szCs w:val="24"/>
        </w:rPr>
        <w:t>same</w:t>
      </w:r>
      <w:r w:rsidRPr="00984077">
        <w:rPr>
          <w:rFonts w:ascii="Times New Roman" w:hAnsi="Times New Roman" w:cs="Times New Roman"/>
          <w:sz w:val="24"/>
          <w:szCs w:val="24"/>
        </w:rPr>
        <w:t xml:space="preserve"> </w:t>
      </w:r>
      <w:r w:rsidRPr="00984077">
        <w:rPr>
          <w:rFonts w:ascii="Times New Roman" w:hAnsi="Times New Roman" w:cs="Times New Roman"/>
          <w:b/>
          <w:sz w:val="24"/>
          <w:szCs w:val="24"/>
        </w:rPr>
        <w:t>credentials</w:t>
      </w:r>
      <w:r w:rsidRPr="00984077">
        <w:rPr>
          <w:rFonts w:ascii="Times New Roman" w:hAnsi="Times New Roman" w:cs="Times New Roman"/>
          <w:sz w:val="24"/>
          <w:szCs w:val="24"/>
        </w:rPr>
        <w:t>,</w:t>
      </w:r>
      <w:r w:rsidRPr="00984077">
        <w:rPr>
          <w:rFonts w:ascii="Times New Roman" w:hAnsi="Times New Roman" w:cs="Times New Roman"/>
          <w:sz w:val="24"/>
          <w:szCs w:val="24"/>
          <w:vertAlign w:val="superscript"/>
        </w:rPr>
        <w:footnoteReference w:id="6"/>
      </w:r>
      <w:r w:rsidRPr="00984077">
        <w:rPr>
          <w:rFonts w:ascii="Times New Roman" w:hAnsi="Times New Roman" w:cs="Times New Roman"/>
          <w:sz w:val="24"/>
          <w:szCs w:val="24"/>
        </w:rPr>
        <w:t xml:space="preserve"> the study found that </w:t>
      </w:r>
      <w:r w:rsidR="00C27F17" w:rsidRPr="00984077">
        <w:rPr>
          <w:rFonts w:ascii="Times New Roman" w:hAnsi="Times New Roman" w:cs="Times New Roman"/>
          <w:b/>
          <w:sz w:val="24"/>
          <w:szCs w:val="24"/>
        </w:rPr>
        <w:t>women earn 2-</w:t>
      </w:r>
      <w:r w:rsidRPr="00984077">
        <w:rPr>
          <w:rFonts w:ascii="Times New Roman" w:hAnsi="Times New Roman" w:cs="Times New Roman"/>
          <w:b/>
          <w:sz w:val="24"/>
          <w:szCs w:val="24"/>
        </w:rPr>
        <w:t>21% less</w:t>
      </w:r>
      <w:r w:rsidRPr="00984077">
        <w:rPr>
          <w:rFonts w:ascii="Times New Roman" w:hAnsi="Times New Roman" w:cs="Times New Roman"/>
          <w:sz w:val="24"/>
          <w:szCs w:val="24"/>
        </w:rPr>
        <w:t xml:space="preserve"> than their male counterparts in the </w:t>
      </w:r>
      <w:r w:rsidRPr="00984077">
        <w:rPr>
          <w:rFonts w:ascii="Times New Roman" w:hAnsi="Times New Roman" w:cs="Times New Roman"/>
          <w:b/>
          <w:sz w:val="24"/>
          <w:szCs w:val="24"/>
        </w:rPr>
        <w:t>first year after graduating</w:t>
      </w:r>
      <w:r w:rsidRPr="00984077">
        <w:rPr>
          <w:rFonts w:ascii="Times New Roman" w:hAnsi="Times New Roman" w:cs="Times New Roman"/>
          <w:sz w:val="24"/>
          <w:szCs w:val="24"/>
        </w:rPr>
        <w:t>.</w:t>
      </w:r>
    </w:p>
    <w:p w14:paraId="4E78E0E3" w14:textId="29660AA8" w:rsidR="003675D3" w:rsidRPr="00984077" w:rsidRDefault="0081608A" w:rsidP="0081608A">
      <w:pPr>
        <w:numPr>
          <w:ilvl w:val="1"/>
          <w:numId w:val="16"/>
        </w:numPr>
        <w:rPr>
          <w:rFonts w:ascii="Times New Roman" w:hAnsi="Times New Roman" w:cs="Times New Roman"/>
          <w:sz w:val="24"/>
          <w:szCs w:val="24"/>
        </w:rPr>
      </w:pPr>
      <w:r w:rsidRPr="00984077">
        <w:rPr>
          <w:rFonts w:ascii="Times New Roman" w:hAnsi="Times New Roman" w:cs="Times New Roman"/>
          <w:sz w:val="24"/>
          <w:szCs w:val="24"/>
        </w:rPr>
        <w:t xml:space="preserve">When comparing </w:t>
      </w:r>
      <w:r w:rsidRPr="00984077">
        <w:rPr>
          <w:rFonts w:ascii="Times New Roman" w:hAnsi="Times New Roman" w:cs="Times New Roman"/>
          <w:b/>
          <w:sz w:val="24"/>
          <w:szCs w:val="24"/>
        </w:rPr>
        <w:t>annual earnings</w:t>
      </w:r>
      <w:r w:rsidRPr="00984077">
        <w:rPr>
          <w:rFonts w:ascii="Times New Roman" w:hAnsi="Times New Roman" w:cs="Times New Roman"/>
          <w:sz w:val="24"/>
          <w:szCs w:val="24"/>
        </w:rPr>
        <w:t xml:space="preserve"> of women and men with the </w:t>
      </w:r>
      <w:r w:rsidRPr="00984077">
        <w:rPr>
          <w:rFonts w:ascii="Times New Roman" w:hAnsi="Times New Roman" w:cs="Times New Roman"/>
          <w:b/>
          <w:sz w:val="24"/>
          <w:szCs w:val="24"/>
        </w:rPr>
        <w:t>same</w:t>
      </w:r>
      <w:r w:rsidRPr="00984077">
        <w:rPr>
          <w:rFonts w:ascii="Times New Roman" w:hAnsi="Times New Roman" w:cs="Times New Roman"/>
          <w:sz w:val="24"/>
          <w:szCs w:val="24"/>
        </w:rPr>
        <w:t xml:space="preserve"> </w:t>
      </w:r>
      <w:r w:rsidRPr="00984077">
        <w:rPr>
          <w:rFonts w:ascii="Times New Roman" w:hAnsi="Times New Roman" w:cs="Times New Roman"/>
          <w:b/>
          <w:sz w:val="24"/>
          <w:szCs w:val="24"/>
        </w:rPr>
        <w:t>credentials</w:t>
      </w:r>
      <w:r w:rsidRPr="00984077">
        <w:rPr>
          <w:rFonts w:ascii="Times New Roman" w:hAnsi="Times New Roman" w:cs="Times New Roman"/>
          <w:sz w:val="24"/>
          <w:szCs w:val="24"/>
        </w:rPr>
        <w:t xml:space="preserve"> and within the same </w:t>
      </w:r>
      <w:r w:rsidRPr="00984077">
        <w:rPr>
          <w:rFonts w:ascii="Times New Roman" w:hAnsi="Times New Roman" w:cs="Times New Roman"/>
          <w:b/>
          <w:i/>
          <w:sz w:val="24"/>
          <w:szCs w:val="24"/>
        </w:rPr>
        <w:t>field of study</w:t>
      </w:r>
      <w:r w:rsidRPr="00984077">
        <w:rPr>
          <w:rFonts w:ascii="Times New Roman" w:hAnsi="Times New Roman" w:cs="Times New Roman"/>
          <w:sz w:val="24"/>
          <w:szCs w:val="24"/>
        </w:rPr>
        <w:t xml:space="preserve">, the study found that </w:t>
      </w:r>
      <w:r w:rsidRPr="00984077">
        <w:rPr>
          <w:rFonts w:ascii="Times New Roman" w:hAnsi="Times New Roman" w:cs="Times New Roman"/>
          <w:b/>
          <w:sz w:val="24"/>
          <w:szCs w:val="24"/>
        </w:rPr>
        <w:t>five years after graduation</w:t>
      </w:r>
      <w:r w:rsidRPr="00984077">
        <w:rPr>
          <w:rFonts w:ascii="Times New Roman" w:hAnsi="Times New Roman" w:cs="Times New Roman"/>
          <w:sz w:val="24"/>
          <w:szCs w:val="24"/>
        </w:rPr>
        <w:t xml:space="preserve">, </w:t>
      </w:r>
      <w:r w:rsidRPr="00984077">
        <w:rPr>
          <w:rFonts w:ascii="Times New Roman" w:hAnsi="Times New Roman" w:cs="Times New Roman"/>
          <w:b/>
          <w:sz w:val="24"/>
          <w:szCs w:val="24"/>
        </w:rPr>
        <w:t>women earned less</w:t>
      </w:r>
      <w:r w:rsidRPr="00984077">
        <w:rPr>
          <w:rFonts w:ascii="Times New Roman" w:hAnsi="Times New Roman" w:cs="Times New Roman"/>
          <w:sz w:val="24"/>
          <w:szCs w:val="24"/>
        </w:rPr>
        <w:t xml:space="preserve"> than their male counterparts </w:t>
      </w:r>
      <w:r w:rsidRPr="00984077">
        <w:rPr>
          <w:rFonts w:ascii="Times New Roman" w:hAnsi="Times New Roman" w:cs="Times New Roman"/>
          <w:b/>
          <w:sz w:val="24"/>
          <w:szCs w:val="24"/>
        </w:rPr>
        <w:t>in every field of study at all credential levels</w:t>
      </w:r>
      <w:r w:rsidRPr="00984077">
        <w:rPr>
          <w:rFonts w:ascii="Times New Roman" w:hAnsi="Times New Roman" w:cs="Times New Roman"/>
          <w:sz w:val="24"/>
          <w:szCs w:val="24"/>
        </w:rPr>
        <w:t xml:space="preserve"> – with the biggest annual earning gaps in the STEM fields.</w:t>
      </w:r>
      <w:r w:rsidRPr="00984077">
        <w:rPr>
          <w:rFonts w:ascii="Times New Roman" w:hAnsi="Times New Roman" w:cs="Times New Roman"/>
          <w:sz w:val="24"/>
          <w:szCs w:val="24"/>
          <w:vertAlign w:val="superscript"/>
        </w:rPr>
        <w:endnoteReference w:id="41"/>
      </w:r>
      <w:bookmarkStart w:id="26" w:name="_Toc57815959"/>
    </w:p>
    <w:p w14:paraId="080F5693" w14:textId="406522E3" w:rsidR="0081608A" w:rsidRPr="0057076C" w:rsidRDefault="00F764F8" w:rsidP="0057076C">
      <w:pPr>
        <w:pStyle w:val="Heading2"/>
        <w:spacing w:after="120"/>
        <w:rPr>
          <w:rFonts w:ascii="Times New Roman" w:hAnsi="Times New Roman" w:cs="Times New Roman"/>
          <w:b/>
          <w:color w:val="auto"/>
          <w:sz w:val="24"/>
        </w:rPr>
      </w:pPr>
      <w:bookmarkStart w:id="27" w:name="_Toc90279028"/>
      <w:r w:rsidRPr="0057076C">
        <w:rPr>
          <w:rFonts w:ascii="Times New Roman" w:hAnsi="Times New Roman" w:cs="Times New Roman"/>
          <w:b/>
          <w:color w:val="auto"/>
          <w:sz w:val="24"/>
        </w:rPr>
        <w:t>Unpaid w</w:t>
      </w:r>
      <w:r w:rsidR="0081608A" w:rsidRPr="0057076C">
        <w:rPr>
          <w:rFonts w:ascii="Times New Roman" w:hAnsi="Times New Roman" w:cs="Times New Roman"/>
          <w:b/>
          <w:color w:val="auto"/>
          <w:sz w:val="24"/>
        </w:rPr>
        <w:t>ork</w:t>
      </w:r>
      <w:bookmarkEnd w:id="26"/>
      <w:bookmarkEnd w:id="27"/>
    </w:p>
    <w:p w14:paraId="4F79022B" w14:textId="7FA081F8" w:rsidR="0081608A" w:rsidRPr="00984077" w:rsidRDefault="0081608A" w:rsidP="0081608A">
      <w:pPr>
        <w:numPr>
          <w:ilvl w:val="0"/>
          <w:numId w:val="15"/>
        </w:numPr>
        <w:rPr>
          <w:rFonts w:ascii="Times New Roman" w:hAnsi="Times New Roman" w:cs="Times New Roman"/>
          <w:sz w:val="24"/>
          <w:szCs w:val="24"/>
          <w:lang w:val="en-US"/>
        </w:rPr>
      </w:pPr>
      <w:r w:rsidRPr="00984077">
        <w:rPr>
          <w:rFonts w:ascii="Times New Roman" w:hAnsi="Times New Roman" w:cs="Times New Roman"/>
          <w:sz w:val="24"/>
          <w:szCs w:val="24"/>
        </w:rPr>
        <w:t xml:space="preserve">In 2015, a greater proportion of women performed </w:t>
      </w:r>
      <w:r w:rsidRPr="00984077">
        <w:rPr>
          <w:rFonts w:ascii="Times New Roman" w:hAnsi="Times New Roman" w:cs="Times New Roman"/>
          <w:b/>
          <w:sz w:val="24"/>
          <w:szCs w:val="24"/>
        </w:rPr>
        <w:t>unpaid work</w:t>
      </w:r>
      <w:r w:rsidRPr="00984077">
        <w:rPr>
          <w:rFonts w:ascii="Times New Roman" w:hAnsi="Times New Roman" w:cs="Times New Roman"/>
          <w:sz w:val="24"/>
          <w:szCs w:val="24"/>
        </w:rPr>
        <w:t xml:space="preserve"> activities than </w:t>
      </w:r>
      <w:r w:rsidR="003675D3" w:rsidRPr="00984077">
        <w:rPr>
          <w:rFonts w:ascii="Times New Roman" w:hAnsi="Times New Roman" w:cs="Times New Roman"/>
          <w:sz w:val="24"/>
          <w:szCs w:val="24"/>
        </w:rPr>
        <w:t>men did</w:t>
      </w:r>
      <w:r w:rsidRPr="00984077">
        <w:rPr>
          <w:rFonts w:ascii="Times New Roman" w:hAnsi="Times New Roman" w:cs="Times New Roman"/>
          <w:sz w:val="24"/>
          <w:szCs w:val="24"/>
        </w:rPr>
        <w:t xml:space="preserve"> (89.9% versus 80.1%).</w:t>
      </w:r>
      <w:r w:rsidRPr="00984077">
        <w:rPr>
          <w:rFonts w:ascii="Times New Roman" w:hAnsi="Times New Roman" w:cs="Times New Roman"/>
          <w:sz w:val="24"/>
          <w:szCs w:val="24"/>
          <w:vertAlign w:val="superscript"/>
        </w:rPr>
        <w:endnoteReference w:id="42"/>
      </w:r>
    </w:p>
    <w:p w14:paraId="7055115F" w14:textId="38C367A6" w:rsidR="0081608A" w:rsidRPr="00984077" w:rsidRDefault="0081608A" w:rsidP="0081608A">
      <w:pPr>
        <w:numPr>
          <w:ilvl w:val="0"/>
          <w:numId w:val="15"/>
        </w:numPr>
        <w:rPr>
          <w:rFonts w:ascii="Times New Roman" w:hAnsi="Times New Roman" w:cs="Times New Roman"/>
          <w:sz w:val="24"/>
          <w:szCs w:val="24"/>
          <w:lang w:val="en-US"/>
        </w:rPr>
      </w:pPr>
      <w:r w:rsidRPr="00984077">
        <w:rPr>
          <w:rFonts w:ascii="Times New Roman" w:hAnsi="Times New Roman" w:cs="Times New Roman"/>
          <w:sz w:val="24"/>
          <w:szCs w:val="24"/>
        </w:rPr>
        <w:t xml:space="preserve">Women tend to spend more time on unpaid work than </w:t>
      </w:r>
      <w:r w:rsidR="003675D3" w:rsidRPr="00984077">
        <w:rPr>
          <w:rFonts w:ascii="Times New Roman" w:hAnsi="Times New Roman" w:cs="Times New Roman"/>
          <w:sz w:val="24"/>
          <w:szCs w:val="24"/>
        </w:rPr>
        <w:t>men do</w:t>
      </w:r>
      <w:r w:rsidRPr="00984077">
        <w:rPr>
          <w:rFonts w:ascii="Times New Roman" w:hAnsi="Times New Roman" w:cs="Times New Roman"/>
          <w:sz w:val="24"/>
          <w:szCs w:val="24"/>
        </w:rPr>
        <w:t>.</w:t>
      </w:r>
      <w:r w:rsidRPr="00984077">
        <w:rPr>
          <w:rFonts w:ascii="Times New Roman" w:hAnsi="Times New Roman" w:cs="Times New Roman"/>
          <w:sz w:val="24"/>
          <w:szCs w:val="24"/>
          <w:vertAlign w:val="superscript"/>
        </w:rPr>
        <w:endnoteReference w:id="43"/>
      </w:r>
      <w:r w:rsidRPr="00984077">
        <w:rPr>
          <w:rFonts w:ascii="Times New Roman" w:hAnsi="Times New Roman" w:cs="Times New Roman"/>
          <w:sz w:val="24"/>
          <w:szCs w:val="24"/>
        </w:rPr>
        <w:t xml:space="preserve"> </w:t>
      </w:r>
      <w:r w:rsidRPr="00984077">
        <w:rPr>
          <w:rFonts w:ascii="Times New Roman" w:hAnsi="Times New Roman" w:cs="Times New Roman"/>
          <w:sz w:val="24"/>
          <w:szCs w:val="24"/>
          <w:lang w:val="en-US"/>
        </w:rPr>
        <w:t xml:space="preserve">In 2015: </w:t>
      </w:r>
    </w:p>
    <w:p w14:paraId="0A885CFB" w14:textId="03205E8E" w:rsidR="0081608A" w:rsidRPr="00984077" w:rsidRDefault="003675D3" w:rsidP="0081608A">
      <w:pPr>
        <w:numPr>
          <w:ilvl w:val="1"/>
          <w:numId w:val="15"/>
        </w:numPr>
        <w:rPr>
          <w:rFonts w:ascii="Times New Roman" w:hAnsi="Times New Roman" w:cs="Times New Roman"/>
          <w:sz w:val="24"/>
          <w:szCs w:val="24"/>
          <w:lang w:val="en-US"/>
        </w:rPr>
      </w:pPr>
      <w:r w:rsidRPr="00984077">
        <w:rPr>
          <w:rFonts w:ascii="Times New Roman" w:hAnsi="Times New Roman" w:cs="Times New Roman"/>
          <w:b/>
          <w:sz w:val="24"/>
          <w:szCs w:val="24"/>
          <w:lang w:val="en-US"/>
        </w:rPr>
        <w:t>W</w:t>
      </w:r>
      <w:r w:rsidR="0081608A" w:rsidRPr="00984077">
        <w:rPr>
          <w:rFonts w:ascii="Times New Roman" w:hAnsi="Times New Roman" w:cs="Times New Roman"/>
          <w:b/>
          <w:sz w:val="24"/>
          <w:szCs w:val="24"/>
        </w:rPr>
        <w:t>omen</w:t>
      </w:r>
      <w:r w:rsidR="0081608A" w:rsidRPr="00984077">
        <w:rPr>
          <w:rFonts w:ascii="Times New Roman" w:hAnsi="Times New Roman" w:cs="Times New Roman"/>
          <w:sz w:val="24"/>
          <w:szCs w:val="24"/>
        </w:rPr>
        <w:t xml:space="preserve"> </w:t>
      </w:r>
      <w:r w:rsidRPr="00984077">
        <w:rPr>
          <w:rFonts w:ascii="Times New Roman" w:hAnsi="Times New Roman" w:cs="Times New Roman"/>
          <w:b/>
          <w:sz w:val="24"/>
          <w:szCs w:val="24"/>
        </w:rPr>
        <w:t>aged 25-</w:t>
      </w:r>
      <w:r w:rsidR="0081608A" w:rsidRPr="00984077">
        <w:rPr>
          <w:rFonts w:ascii="Times New Roman" w:hAnsi="Times New Roman" w:cs="Times New Roman"/>
          <w:b/>
          <w:sz w:val="24"/>
          <w:szCs w:val="24"/>
        </w:rPr>
        <w:t xml:space="preserve">54 </w:t>
      </w:r>
      <w:r w:rsidR="0081608A" w:rsidRPr="00984077">
        <w:rPr>
          <w:rFonts w:ascii="Times New Roman" w:hAnsi="Times New Roman" w:cs="Times New Roman"/>
          <w:sz w:val="24"/>
          <w:szCs w:val="24"/>
        </w:rPr>
        <w:t xml:space="preserve">spent an average of </w:t>
      </w:r>
      <w:r w:rsidR="0081608A" w:rsidRPr="00984077">
        <w:rPr>
          <w:rFonts w:ascii="Times New Roman" w:hAnsi="Times New Roman" w:cs="Times New Roman"/>
          <w:b/>
          <w:sz w:val="24"/>
          <w:szCs w:val="24"/>
        </w:rPr>
        <w:t>3.9</w:t>
      </w:r>
      <w:r w:rsidR="0081608A" w:rsidRPr="00984077">
        <w:rPr>
          <w:rFonts w:ascii="Times New Roman" w:hAnsi="Times New Roman" w:cs="Times New Roman"/>
          <w:sz w:val="24"/>
          <w:szCs w:val="24"/>
        </w:rPr>
        <w:t xml:space="preserve"> hours daily on </w:t>
      </w:r>
      <w:r w:rsidR="0081608A" w:rsidRPr="00984077">
        <w:rPr>
          <w:rFonts w:ascii="Times New Roman" w:hAnsi="Times New Roman" w:cs="Times New Roman"/>
          <w:b/>
          <w:sz w:val="24"/>
          <w:szCs w:val="24"/>
        </w:rPr>
        <w:t xml:space="preserve">unpaid work </w:t>
      </w:r>
      <w:r w:rsidR="0081608A" w:rsidRPr="00984077">
        <w:rPr>
          <w:rFonts w:ascii="Times New Roman" w:hAnsi="Times New Roman" w:cs="Times New Roman"/>
          <w:sz w:val="24"/>
          <w:szCs w:val="24"/>
        </w:rPr>
        <w:t>as a primary activity, compared to</w:t>
      </w:r>
      <w:r w:rsidR="0081608A" w:rsidRPr="00984077">
        <w:rPr>
          <w:rFonts w:ascii="Times New Roman" w:hAnsi="Times New Roman" w:cs="Times New Roman"/>
          <w:b/>
          <w:sz w:val="24"/>
          <w:szCs w:val="24"/>
        </w:rPr>
        <w:t xml:space="preserve"> 2.4</w:t>
      </w:r>
      <w:r w:rsidR="0081608A" w:rsidRPr="00984077">
        <w:rPr>
          <w:rFonts w:ascii="Times New Roman" w:hAnsi="Times New Roman" w:cs="Times New Roman"/>
          <w:sz w:val="24"/>
          <w:szCs w:val="24"/>
        </w:rPr>
        <w:t xml:space="preserve"> for </w:t>
      </w:r>
      <w:r w:rsidR="0081608A" w:rsidRPr="00984077">
        <w:rPr>
          <w:rFonts w:ascii="Times New Roman" w:hAnsi="Times New Roman" w:cs="Times New Roman"/>
          <w:b/>
          <w:sz w:val="24"/>
          <w:szCs w:val="24"/>
        </w:rPr>
        <w:t>men</w:t>
      </w:r>
      <w:r w:rsidR="0081608A" w:rsidRPr="00984077">
        <w:rPr>
          <w:rFonts w:ascii="Times New Roman" w:hAnsi="Times New Roman" w:cs="Times New Roman"/>
          <w:sz w:val="24"/>
          <w:szCs w:val="24"/>
        </w:rPr>
        <w:t>;</w:t>
      </w:r>
      <w:r w:rsidR="0081608A" w:rsidRPr="00984077">
        <w:rPr>
          <w:rFonts w:ascii="Times New Roman" w:hAnsi="Times New Roman" w:cs="Times New Roman"/>
          <w:sz w:val="24"/>
          <w:szCs w:val="24"/>
          <w:vertAlign w:val="superscript"/>
          <w:lang w:val="en-US"/>
        </w:rPr>
        <w:t xml:space="preserve"> </w:t>
      </w:r>
      <w:r w:rsidR="0081608A" w:rsidRPr="00984077">
        <w:rPr>
          <w:rFonts w:ascii="Times New Roman" w:hAnsi="Times New Roman" w:cs="Times New Roman"/>
          <w:sz w:val="24"/>
          <w:szCs w:val="24"/>
          <w:vertAlign w:val="superscript"/>
          <w:lang w:val="en-US"/>
        </w:rPr>
        <w:endnoteReference w:id="44"/>
      </w:r>
    </w:p>
    <w:p w14:paraId="2C63B937" w14:textId="77777777" w:rsidR="0081608A" w:rsidRPr="00984077" w:rsidRDefault="0081608A" w:rsidP="0081608A">
      <w:pPr>
        <w:numPr>
          <w:ilvl w:val="1"/>
          <w:numId w:val="15"/>
        </w:numPr>
        <w:rPr>
          <w:rFonts w:ascii="Times New Roman" w:hAnsi="Times New Roman" w:cs="Times New Roman"/>
          <w:sz w:val="24"/>
          <w:szCs w:val="24"/>
          <w:lang w:val="en-US"/>
        </w:rPr>
      </w:pPr>
      <w:r w:rsidRPr="00984077">
        <w:rPr>
          <w:rFonts w:ascii="Times New Roman" w:hAnsi="Times New Roman" w:cs="Times New Roman"/>
          <w:sz w:val="24"/>
          <w:szCs w:val="24"/>
        </w:rPr>
        <w:lastRenderedPageBreak/>
        <w:t>The number of hours per day spent on unpaid domestic and care work by</w:t>
      </w:r>
      <w:r w:rsidRPr="00984077">
        <w:rPr>
          <w:rFonts w:ascii="Times New Roman" w:hAnsi="Times New Roman" w:cs="Times New Roman"/>
          <w:b/>
          <w:sz w:val="24"/>
          <w:szCs w:val="24"/>
        </w:rPr>
        <w:t xml:space="preserve"> Indigenous women aged 25-54 </w:t>
      </w:r>
      <w:r w:rsidRPr="00984077">
        <w:rPr>
          <w:rFonts w:ascii="Times New Roman" w:hAnsi="Times New Roman" w:cs="Times New Roman"/>
          <w:sz w:val="24"/>
          <w:szCs w:val="24"/>
        </w:rPr>
        <w:t>was the same (3.9) as the number of hours spent by non-Indigenous women, compared to</w:t>
      </w:r>
      <w:r w:rsidRPr="00984077">
        <w:rPr>
          <w:rFonts w:ascii="Times New Roman" w:hAnsi="Times New Roman" w:cs="Times New Roman"/>
          <w:b/>
          <w:sz w:val="24"/>
          <w:szCs w:val="24"/>
        </w:rPr>
        <w:t xml:space="preserve"> 2.5 for Indigenous men</w:t>
      </w:r>
      <w:r w:rsidRPr="00984077">
        <w:rPr>
          <w:rFonts w:ascii="Times New Roman" w:hAnsi="Times New Roman" w:cs="Times New Roman"/>
          <w:sz w:val="24"/>
          <w:szCs w:val="24"/>
        </w:rPr>
        <w:t>.</w:t>
      </w:r>
      <w:r w:rsidRPr="00984077">
        <w:rPr>
          <w:rFonts w:ascii="Times New Roman" w:hAnsi="Times New Roman" w:cs="Times New Roman"/>
          <w:sz w:val="24"/>
          <w:szCs w:val="24"/>
          <w:vertAlign w:val="superscript"/>
        </w:rPr>
        <w:endnoteReference w:id="45"/>
      </w:r>
      <w:r w:rsidRPr="00984077">
        <w:rPr>
          <w:rFonts w:ascii="Times New Roman" w:hAnsi="Times New Roman" w:cs="Times New Roman"/>
          <w:b/>
          <w:sz w:val="24"/>
          <w:szCs w:val="24"/>
        </w:rPr>
        <w:t xml:space="preserve"> </w:t>
      </w:r>
    </w:p>
    <w:p w14:paraId="08C53705" w14:textId="6D06AADF" w:rsidR="0081608A" w:rsidRPr="00984077" w:rsidRDefault="003675D3" w:rsidP="0081608A">
      <w:pPr>
        <w:numPr>
          <w:ilvl w:val="1"/>
          <w:numId w:val="15"/>
        </w:numPr>
        <w:rPr>
          <w:rFonts w:ascii="Times New Roman" w:hAnsi="Times New Roman" w:cs="Times New Roman"/>
          <w:sz w:val="24"/>
          <w:szCs w:val="24"/>
          <w:lang w:val="en-US"/>
        </w:rPr>
      </w:pPr>
      <w:r w:rsidRPr="00984077">
        <w:rPr>
          <w:rFonts w:ascii="Times New Roman" w:hAnsi="Times New Roman" w:cs="Times New Roman"/>
          <w:b/>
          <w:sz w:val="24"/>
          <w:szCs w:val="24"/>
          <w:lang w:val="en-US"/>
        </w:rPr>
        <w:t>Women aged 15-</w:t>
      </w:r>
      <w:r w:rsidR="0081608A" w:rsidRPr="00984077">
        <w:rPr>
          <w:rFonts w:ascii="Times New Roman" w:hAnsi="Times New Roman" w:cs="Times New Roman"/>
          <w:b/>
          <w:sz w:val="24"/>
          <w:szCs w:val="24"/>
          <w:lang w:val="en-US"/>
        </w:rPr>
        <w:t>64</w:t>
      </w:r>
      <w:r w:rsidR="0081608A" w:rsidRPr="00984077">
        <w:rPr>
          <w:rFonts w:ascii="Times New Roman" w:hAnsi="Times New Roman" w:cs="Times New Roman"/>
          <w:sz w:val="24"/>
          <w:szCs w:val="24"/>
          <w:lang w:val="en-US"/>
        </w:rPr>
        <w:t xml:space="preserve"> (measure used by OECD) spent an average of </w:t>
      </w:r>
      <w:r w:rsidR="0081608A" w:rsidRPr="00984077">
        <w:rPr>
          <w:rFonts w:ascii="Times New Roman" w:hAnsi="Times New Roman" w:cs="Times New Roman"/>
          <w:b/>
          <w:sz w:val="24"/>
          <w:szCs w:val="24"/>
          <w:lang w:val="en-US"/>
        </w:rPr>
        <w:t>4.1</w:t>
      </w:r>
      <w:r w:rsidR="0081608A" w:rsidRPr="00984077">
        <w:rPr>
          <w:rFonts w:ascii="Times New Roman" w:hAnsi="Times New Roman" w:cs="Times New Roman"/>
          <w:sz w:val="24"/>
          <w:szCs w:val="24"/>
          <w:lang w:val="en-US"/>
        </w:rPr>
        <w:t xml:space="preserve"> hours daily on </w:t>
      </w:r>
      <w:r w:rsidR="0081608A" w:rsidRPr="00984077">
        <w:rPr>
          <w:rFonts w:ascii="Times New Roman" w:hAnsi="Times New Roman" w:cs="Times New Roman"/>
          <w:b/>
          <w:sz w:val="24"/>
          <w:szCs w:val="24"/>
          <w:lang w:val="en-US"/>
        </w:rPr>
        <w:t>unpaid work</w:t>
      </w:r>
      <w:r w:rsidR="0081608A" w:rsidRPr="00984077">
        <w:rPr>
          <w:rFonts w:ascii="Times New Roman" w:hAnsi="Times New Roman" w:cs="Times New Roman"/>
          <w:sz w:val="24"/>
          <w:szCs w:val="24"/>
          <w:lang w:val="en-US"/>
        </w:rPr>
        <w:t xml:space="preserve">, compared to </w:t>
      </w:r>
      <w:r w:rsidR="0081608A" w:rsidRPr="00984077">
        <w:rPr>
          <w:rFonts w:ascii="Times New Roman" w:hAnsi="Times New Roman" w:cs="Times New Roman"/>
          <w:b/>
          <w:sz w:val="24"/>
          <w:szCs w:val="24"/>
          <w:lang w:val="en-US"/>
        </w:rPr>
        <w:t>2.6</w:t>
      </w:r>
      <w:r w:rsidR="0081608A" w:rsidRPr="00984077">
        <w:rPr>
          <w:rFonts w:ascii="Times New Roman" w:hAnsi="Times New Roman" w:cs="Times New Roman"/>
          <w:sz w:val="24"/>
          <w:szCs w:val="24"/>
          <w:lang w:val="en-US"/>
        </w:rPr>
        <w:t xml:space="preserve"> for </w:t>
      </w:r>
      <w:r w:rsidR="0081608A" w:rsidRPr="00984077">
        <w:rPr>
          <w:rFonts w:ascii="Times New Roman" w:hAnsi="Times New Roman" w:cs="Times New Roman"/>
          <w:b/>
          <w:sz w:val="24"/>
          <w:szCs w:val="24"/>
          <w:lang w:val="en-US"/>
        </w:rPr>
        <w:t>men</w:t>
      </w:r>
      <w:r w:rsidR="0081608A" w:rsidRPr="00984077">
        <w:rPr>
          <w:rFonts w:ascii="Times New Roman" w:hAnsi="Times New Roman" w:cs="Times New Roman"/>
          <w:sz w:val="24"/>
          <w:szCs w:val="24"/>
          <w:lang w:val="en-US"/>
        </w:rPr>
        <w:t>.</w:t>
      </w:r>
      <w:r w:rsidR="0081608A" w:rsidRPr="00984077">
        <w:rPr>
          <w:rFonts w:ascii="Times New Roman" w:hAnsi="Times New Roman" w:cs="Times New Roman"/>
          <w:sz w:val="24"/>
          <w:szCs w:val="24"/>
          <w:vertAlign w:val="superscript"/>
          <w:lang w:val="en-US"/>
        </w:rPr>
        <w:endnoteReference w:id="46"/>
      </w:r>
    </w:p>
    <w:p w14:paraId="10DC6B99" w14:textId="77777777" w:rsidR="0081608A" w:rsidRPr="00984077" w:rsidRDefault="0081608A" w:rsidP="0081608A">
      <w:pPr>
        <w:numPr>
          <w:ilvl w:val="0"/>
          <w:numId w:val="15"/>
        </w:numPr>
        <w:rPr>
          <w:rFonts w:ascii="Times New Roman" w:hAnsi="Times New Roman" w:cs="Times New Roman"/>
          <w:sz w:val="24"/>
          <w:szCs w:val="24"/>
          <w:lang w:val="en-US"/>
        </w:rPr>
      </w:pPr>
      <w:r w:rsidRPr="00984077">
        <w:rPr>
          <w:rFonts w:ascii="Times New Roman" w:hAnsi="Times New Roman" w:cs="Times New Roman"/>
          <w:sz w:val="24"/>
          <w:szCs w:val="24"/>
        </w:rPr>
        <w:t xml:space="preserve">The </w:t>
      </w:r>
      <w:r w:rsidRPr="00984077">
        <w:rPr>
          <w:rFonts w:ascii="Times New Roman" w:hAnsi="Times New Roman" w:cs="Times New Roman"/>
          <w:b/>
          <w:sz w:val="24"/>
          <w:szCs w:val="24"/>
        </w:rPr>
        <w:t>gender gap</w:t>
      </w:r>
      <w:r w:rsidRPr="00984077">
        <w:rPr>
          <w:rFonts w:ascii="Times New Roman" w:hAnsi="Times New Roman" w:cs="Times New Roman"/>
          <w:sz w:val="24"/>
          <w:szCs w:val="24"/>
        </w:rPr>
        <w:t xml:space="preserve"> in time spent on </w:t>
      </w:r>
      <w:r w:rsidRPr="00984077">
        <w:rPr>
          <w:rFonts w:ascii="Times New Roman" w:hAnsi="Times New Roman" w:cs="Times New Roman"/>
          <w:b/>
          <w:sz w:val="24"/>
          <w:szCs w:val="24"/>
        </w:rPr>
        <w:t>unpaid work</w:t>
      </w:r>
      <w:r w:rsidRPr="00984077">
        <w:rPr>
          <w:rFonts w:ascii="Times New Roman" w:hAnsi="Times New Roman" w:cs="Times New Roman"/>
          <w:sz w:val="24"/>
          <w:szCs w:val="24"/>
        </w:rPr>
        <w:t xml:space="preserve"> is even greater when the </w:t>
      </w:r>
      <w:r w:rsidRPr="00984077">
        <w:rPr>
          <w:rFonts w:ascii="Times New Roman" w:hAnsi="Times New Roman" w:cs="Times New Roman"/>
          <w:b/>
          <w:sz w:val="24"/>
          <w:szCs w:val="24"/>
        </w:rPr>
        <w:t>simultaneous performance of unpaid work</w:t>
      </w:r>
      <w:r w:rsidRPr="00984077">
        <w:rPr>
          <w:rFonts w:ascii="Times New Roman" w:hAnsi="Times New Roman" w:cs="Times New Roman"/>
          <w:sz w:val="24"/>
          <w:szCs w:val="24"/>
        </w:rPr>
        <w:t xml:space="preserve"> with other activities is included in estimates</w:t>
      </w:r>
      <w:r w:rsidRPr="00984077">
        <w:rPr>
          <w:rFonts w:ascii="Times New Roman" w:hAnsi="Times New Roman" w:cs="Times New Roman"/>
          <w:sz w:val="24"/>
          <w:szCs w:val="24"/>
          <w:vertAlign w:val="superscript"/>
        </w:rPr>
        <w:footnoteReference w:id="7"/>
      </w:r>
      <w:r w:rsidRPr="00984077">
        <w:rPr>
          <w:rFonts w:ascii="Times New Roman" w:hAnsi="Times New Roman" w:cs="Times New Roman"/>
          <w:sz w:val="24"/>
          <w:szCs w:val="24"/>
        </w:rPr>
        <w:t>:</w:t>
      </w:r>
    </w:p>
    <w:p w14:paraId="73188992" w14:textId="014AC7B1" w:rsidR="0081608A" w:rsidRPr="00984077" w:rsidRDefault="009B0434" w:rsidP="0081608A">
      <w:pPr>
        <w:numPr>
          <w:ilvl w:val="1"/>
          <w:numId w:val="15"/>
        </w:numPr>
        <w:rPr>
          <w:rFonts w:ascii="Times New Roman" w:hAnsi="Times New Roman" w:cs="Times New Roman"/>
          <w:sz w:val="24"/>
          <w:szCs w:val="24"/>
          <w:lang w:val="en-US"/>
        </w:rPr>
      </w:pPr>
      <w:r w:rsidRPr="00984077">
        <w:rPr>
          <w:rFonts w:ascii="Times New Roman" w:hAnsi="Times New Roman" w:cs="Times New Roman"/>
          <w:sz w:val="24"/>
          <w:szCs w:val="24"/>
          <w:lang w:val="en-US"/>
        </w:rPr>
        <w:t>I</w:t>
      </w:r>
      <w:r w:rsidR="0081608A" w:rsidRPr="00984077">
        <w:rPr>
          <w:rFonts w:ascii="Times New Roman" w:hAnsi="Times New Roman" w:cs="Times New Roman"/>
          <w:sz w:val="24"/>
          <w:szCs w:val="24"/>
          <w:lang w:val="en-US"/>
        </w:rPr>
        <w:t xml:space="preserve">n 2015, </w:t>
      </w:r>
      <w:r w:rsidR="0081608A" w:rsidRPr="00984077">
        <w:rPr>
          <w:rFonts w:ascii="Times New Roman" w:hAnsi="Times New Roman" w:cs="Times New Roman"/>
          <w:sz w:val="24"/>
          <w:szCs w:val="24"/>
        </w:rPr>
        <w:t xml:space="preserve">60.8% of </w:t>
      </w:r>
      <w:r w:rsidR="0081608A" w:rsidRPr="00984077">
        <w:rPr>
          <w:rFonts w:ascii="Times New Roman" w:hAnsi="Times New Roman" w:cs="Times New Roman"/>
          <w:b/>
          <w:sz w:val="24"/>
          <w:szCs w:val="24"/>
        </w:rPr>
        <w:t>women</w:t>
      </w:r>
      <w:r w:rsidR="0081608A" w:rsidRPr="00984077">
        <w:rPr>
          <w:rFonts w:ascii="Times New Roman" w:hAnsi="Times New Roman" w:cs="Times New Roman"/>
          <w:sz w:val="24"/>
          <w:szCs w:val="24"/>
        </w:rPr>
        <w:t xml:space="preserve"> did unpaid work as a </w:t>
      </w:r>
      <w:r w:rsidR="0081608A" w:rsidRPr="00984077">
        <w:rPr>
          <w:rFonts w:ascii="Times New Roman" w:hAnsi="Times New Roman" w:cs="Times New Roman"/>
          <w:b/>
          <w:sz w:val="24"/>
          <w:szCs w:val="24"/>
        </w:rPr>
        <w:t>simultaneous activity</w:t>
      </w:r>
      <w:r w:rsidR="0081608A" w:rsidRPr="00984077">
        <w:rPr>
          <w:rFonts w:ascii="Times New Roman" w:hAnsi="Times New Roman" w:cs="Times New Roman"/>
          <w:sz w:val="24"/>
          <w:szCs w:val="24"/>
        </w:rPr>
        <w:t xml:space="preserve">, compared with 40.2% of </w:t>
      </w:r>
      <w:r w:rsidR="0081608A" w:rsidRPr="00984077">
        <w:rPr>
          <w:rFonts w:ascii="Times New Roman" w:hAnsi="Times New Roman" w:cs="Times New Roman"/>
          <w:b/>
          <w:sz w:val="24"/>
          <w:szCs w:val="24"/>
        </w:rPr>
        <w:t>men</w:t>
      </w:r>
      <w:r w:rsidR="003675D3" w:rsidRPr="00984077">
        <w:rPr>
          <w:rFonts w:ascii="Times New Roman" w:hAnsi="Times New Roman" w:cs="Times New Roman"/>
          <w:sz w:val="24"/>
          <w:szCs w:val="24"/>
        </w:rPr>
        <w:t>.</w:t>
      </w:r>
    </w:p>
    <w:p w14:paraId="0F62A0B3" w14:textId="77777777" w:rsidR="0081608A" w:rsidRPr="0057076C" w:rsidRDefault="0081608A" w:rsidP="0057076C">
      <w:pPr>
        <w:pStyle w:val="Heading2"/>
        <w:spacing w:after="120"/>
        <w:rPr>
          <w:rFonts w:ascii="Times New Roman" w:hAnsi="Times New Roman" w:cs="Times New Roman"/>
          <w:b/>
          <w:color w:val="auto"/>
          <w:sz w:val="24"/>
        </w:rPr>
      </w:pPr>
      <w:bookmarkStart w:id="28" w:name="_Toc57815962"/>
      <w:bookmarkStart w:id="29" w:name="_Toc90279029"/>
      <w:r w:rsidRPr="0057076C">
        <w:rPr>
          <w:rFonts w:ascii="Times New Roman" w:hAnsi="Times New Roman" w:cs="Times New Roman"/>
          <w:b/>
          <w:color w:val="auto"/>
          <w:sz w:val="24"/>
        </w:rPr>
        <w:t>Full-time / Part-time</w:t>
      </w:r>
      <w:bookmarkEnd w:id="28"/>
      <w:bookmarkEnd w:id="29"/>
    </w:p>
    <w:p w14:paraId="55BBB3D7" w14:textId="77777777" w:rsidR="0081608A" w:rsidRPr="00A07220" w:rsidRDefault="0081608A" w:rsidP="0081608A">
      <w:pPr>
        <w:rPr>
          <w:rFonts w:ascii="Times New Roman" w:hAnsi="Times New Roman" w:cs="Times New Roman"/>
          <w:sz w:val="24"/>
          <w:szCs w:val="24"/>
          <w:lang w:val="en-US"/>
        </w:rPr>
      </w:pPr>
      <w:r w:rsidRPr="00984077">
        <w:rPr>
          <w:rFonts w:ascii="Times New Roman" w:hAnsi="Times New Roman" w:cs="Times New Roman"/>
          <w:sz w:val="24"/>
          <w:szCs w:val="24"/>
          <w:lang w:val="en-US"/>
        </w:rPr>
        <w:t xml:space="preserve">While </w:t>
      </w:r>
      <w:proofErr w:type="gramStart"/>
      <w:r w:rsidRPr="00984077">
        <w:rPr>
          <w:rFonts w:ascii="Times New Roman" w:hAnsi="Times New Roman" w:cs="Times New Roman"/>
          <w:sz w:val="24"/>
          <w:szCs w:val="24"/>
          <w:lang w:val="en-US"/>
        </w:rPr>
        <w:t>the majority of</w:t>
      </w:r>
      <w:proofErr w:type="gramEnd"/>
      <w:r w:rsidRPr="00984077">
        <w:rPr>
          <w:rFonts w:ascii="Times New Roman" w:hAnsi="Times New Roman" w:cs="Times New Roman"/>
          <w:sz w:val="24"/>
          <w:szCs w:val="24"/>
          <w:lang w:val="en-US"/>
        </w:rPr>
        <w:t xml:space="preserve"> Canadians are employed on a full</w:t>
      </w:r>
      <w:r w:rsidRPr="00984077">
        <w:rPr>
          <w:rFonts w:ascii="Times New Roman" w:hAnsi="Times New Roman" w:cs="Times New Roman"/>
          <w:sz w:val="24"/>
          <w:szCs w:val="24"/>
          <w:lang w:val="en-US"/>
        </w:rPr>
        <w:noBreakHyphen/>
        <w:t>time basis, women remain more likely than men to work part-time.</w:t>
      </w:r>
      <w:r w:rsidRPr="00A07220">
        <w:rPr>
          <w:rFonts w:ascii="Times New Roman" w:hAnsi="Times New Roman" w:cs="Times New Roman"/>
          <w:sz w:val="24"/>
          <w:szCs w:val="24"/>
          <w:lang w:val="en-US"/>
        </w:rPr>
        <w:t xml:space="preserve"> </w:t>
      </w:r>
    </w:p>
    <w:p w14:paraId="1CEF1D85" w14:textId="77777777" w:rsidR="0081608A" w:rsidRPr="00984077" w:rsidRDefault="0081608A" w:rsidP="0081608A">
      <w:pPr>
        <w:numPr>
          <w:ilvl w:val="0"/>
          <w:numId w:val="17"/>
        </w:numPr>
        <w:rPr>
          <w:rFonts w:ascii="Times New Roman" w:hAnsi="Times New Roman" w:cs="Times New Roman"/>
          <w:sz w:val="24"/>
          <w:szCs w:val="24"/>
          <w:lang w:val="en-US"/>
        </w:rPr>
      </w:pPr>
      <w:r w:rsidRPr="00984077">
        <w:rPr>
          <w:rFonts w:ascii="Times New Roman" w:hAnsi="Times New Roman" w:cs="Times New Roman"/>
          <w:sz w:val="24"/>
          <w:szCs w:val="24"/>
          <w:lang w:val="en-US"/>
        </w:rPr>
        <w:t xml:space="preserve">In 2019, 18% of </w:t>
      </w:r>
      <w:r w:rsidRPr="00984077">
        <w:rPr>
          <w:rFonts w:ascii="Times New Roman" w:hAnsi="Times New Roman" w:cs="Times New Roman"/>
          <w:sz w:val="24"/>
          <w:szCs w:val="24"/>
          <w:lang w:val="en"/>
        </w:rPr>
        <w:t xml:space="preserve">women in the core working age and 26% of women aged 15+ worked part-time, compared to 6% and 13% for men respectively. </w:t>
      </w:r>
    </w:p>
    <w:p w14:paraId="1C4C25B3" w14:textId="77777777" w:rsidR="0081608A" w:rsidRPr="00984077" w:rsidRDefault="0081608A" w:rsidP="0081608A">
      <w:pPr>
        <w:numPr>
          <w:ilvl w:val="0"/>
          <w:numId w:val="17"/>
        </w:numPr>
        <w:rPr>
          <w:rFonts w:ascii="Times New Roman" w:hAnsi="Times New Roman" w:cs="Times New Roman"/>
          <w:sz w:val="24"/>
          <w:szCs w:val="24"/>
          <w:lang w:val="en-US"/>
        </w:rPr>
      </w:pPr>
      <w:r w:rsidRPr="00984077">
        <w:rPr>
          <w:rFonts w:ascii="Times New Roman" w:hAnsi="Times New Roman" w:cs="Times New Roman"/>
          <w:sz w:val="24"/>
          <w:szCs w:val="24"/>
          <w:lang w:val="en"/>
        </w:rPr>
        <w:t>This means that women (aged 15+) were about twice as likely as men to work part time (26% vs. 13%). More specifically:</w:t>
      </w:r>
    </w:p>
    <w:p w14:paraId="304F0837" w14:textId="452F66F8" w:rsidR="0081608A" w:rsidRPr="00984077" w:rsidRDefault="0081608A" w:rsidP="0081608A">
      <w:pPr>
        <w:numPr>
          <w:ilvl w:val="1"/>
          <w:numId w:val="17"/>
        </w:numPr>
        <w:rPr>
          <w:rFonts w:ascii="Times New Roman" w:hAnsi="Times New Roman" w:cs="Times New Roman"/>
          <w:sz w:val="24"/>
          <w:szCs w:val="24"/>
          <w:lang w:val="en-US"/>
        </w:rPr>
      </w:pPr>
      <w:r w:rsidRPr="00984077">
        <w:rPr>
          <w:rFonts w:ascii="Times New Roman" w:hAnsi="Times New Roman" w:cs="Times New Roman"/>
          <w:sz w:val="24"/>
          <w:szCs w:val="24"/>
          <w:lang w:val="en-US"/>
        </w:rPr>
        <w:t>Aged 15+: women represented 64% of part-time workers;</w:t>
      </w:r>
      <w:r w:rsidR="009B0434" w:rsidRPr="00984077">
        <w:rPr>
          <w:rFonts w:ascii="Times New Roman" w:hAnsi="Times New Roman" w:cs="Times New Roman"/>
          <w:sz w:val="24"/>
          <w:szCs w:val="24"/>
          <w:lang w:val="en-US"/>
        </w:rPr>
        <w:t xml:space="preserve"> and</w:t>
      </w:r>
    </w:p>
    <w:p w14:paraId="62FAE4B2" w14:textId="77777777" w:rsidR="0081608A" w:rsidRPr="00984077" w:rsidRDefault="0081608A" w:rsidP="0081608A">
      <w:pPr>
        <w:numPr>
          <w:ilvl w:val="1"/>
          <w:numId w:val="17"/>
        </w:numPr>
        <w:rPr>
          <w:rFonts w:ascii="Times New Roman" w:hAnsi="Times New Roman" w:cs="Times New Roman"/>
          <w:sz w:val="24"/>
          <w:szCs w:val="24"/>
          <w:lang w:val="en-US"/>
        </w:rPr>
      </w:pPr>
      <w:r w:rsidRPr="00984077">
        <w:rPr>
          <w:rFonts w:ascii="Times New Roman" w:hAnsi="Times New Roman" w:cs="Times New Roman"/>
          <w:sz w:val="24"/>
          <w:szCs w:val="24"/>
          <w:lang w:val="en-US"/>
        </w:rPr>
        <w:t>Aged 25-54: women represented 73% of part-time workers.</w:t>
      </w:r>
      <w:r w:rsidRPr="00984077">
        <w:rPr>
          <w:rFonts w:ascii="Times New Roman" w:hAnsi="Times New Roman" w:cs="Times New Roman"/>
          <w:sz w:val="24"/>
          <w:szCs w:val="24"/>
          <w:vertAlign w:val="superscript"/>
          <w:lang w:val="en-US"/>
        </w:rPr>
        <w:endnoteReference w:id="47"/>
      </w:r>
    </w:p>
    <w:p w14:paraId="4E245BC7" w14:textId="7453C443" w:rsidR="0081608A" w:rsidRPr="00984077" w:rsidRDefault="0081608A" w:rsidP="0081608A">
      <w:pPr>
        <w:numPr>
          <w:ilvl w:val="0"/>
          <w:numId w:val="18"/>
        </w:numPr>
        <w:rPr>
          <w:rFonts w:ascii="Times New Roman" w:hAnsi="Times New Roman" w:cs="Times New Roman"/>
          <w:sz w:val="24"/>
          <w:szCs w:val="24"/>
          <w:lang w:val="en"/>
        </w:rPr>
      </w:pPr>
      <w:r w:rsidRPr="00984077">
        <w:rPr>
          <w:rFonts w:ascii="Times New Roman" w:hAnsi="Times New Roman" w:cs="Times New Roman"/>
          <w:sz w:val="24"/>
          <w:szCs w:val="24"/>
          <w:lang w:val="en"/>
        </w:rPr>
        <w:t>In 2019,</w:t>
      </w:r>
      <w:r w:rsidRPr="00984077">
        <w:rPr>
          <w:rFonts w:ascii="Times New Roman" w:hAnsi="Times New Roman" w:cs="Times New Roman"/>
          <w:b/>
          <w:sz w:val="24"/>
          <w:szCs w:val="24"/>
          <w:lang w:val="en"/>
        </w:rPr>
        <w:t xml:space="preserve"> </w:t>
      </w:r>
      <w:r w:rsidR="0057076C">
        <w:rPr>
          <w:rFonts w:ascii="Times New Roman" w:hAnsi="Times New Roman" w:cs="Times New Roman"/>
          <w:b/>
          <w:sz w:val="24"/>
          <w:szCs w:val="24"/>
          <w:lang w:val="en"/>
        </w:rPr>
        <w:t>caring</w:t>
      </w:r>
      <w:r w:rsidRPr="00984077">
        <w:rPr>
          <w:rFonts w:ascii="Times New Roman" w:hAnsi="Times New Roman" w:cs="Times New Roman"/>
          <w:b/>
          <w:sz w:val="24"/>
          <w:szCs w:val="24"/>
          <w:lang w:val="en-US"/>
        </w:rPr>
        <w:t xml:space="preserve"> for children</w:t>
      </w:r>
      <w:r w:rsidRPr="00984077">
        <w:rPr>
          <w:rFonts w:ascii="Times New Roman" w:hAnsi="Times New Roman" w:cs="Times New Roman"/>
          <w:sz w:val="24"/>
          <w:szCs w:val="24"/>
          <w:lang w:val="en"/>
        </w:rPr>
        <w:t xml:space="preserve"> was cited as the top reason for part-time work by </w:t>
      </w:r>
      <w:r w:rsidRPr="00984077">
        <w:rPr>
          <w:rFonts w:ascii="Times New Roman" w:hAnsi="Times New Roman" w:cs="Times New Roman"/>
          <w:b/>
          <w:sz w:val="24"/>
          <w:szCs w:val="24"/>
          <w:lang w:val="en"/>
        </w:rPr>
        <w:t>core-aged women</w:t>
      </w:r>
      <w:r w:rsidRPr="00984077">
        <w:rPr>
          <w:rFonts w:ascii="Times New Roman" w:hAnsi="Times New Roman" w:cs="Times New Roman"/>
          <w:sz w:val="24"/>
          <w:szCs w:val="24"/>
          <w:lang w:val="en"/>
        </w:rPr>
        <w:t xml:space="preserve"> (28%).</w:t>
      </w:r>
      <w:r w:rsidRPr="00984077">
        <w:rPr>
          <w:rFonts w:ascii="Times New Roman" w:hAnsi="Times New Roman" w:cs="Times New Roman"/>
          <w:sz w:val="24"/>
          <w:szCs w:val="24"/>
          <w:vertAlign w:val="superscript"/>
          <w:lang w:val="en"/>
        </w:rPr>
        <w:endnoteReference w:id="48"/>
      </w:r>
    </w:p>
    <w:p w14:paraId="63E1B656" w14:textId="77777777" w:rsidR="0081608A" w:rsidRPr="00984077" w:rsidRDefault="0081608A" w:rsidP="0081608A">
      <w:pPr>
        <w:numPr>
          <w:ilvl w:val="0"/>
          <w:numId w:val="18"/>
        </w:numPr>
        <w:rPr>
          <w:rFonts w:ascii="Times New Roman" w:hAnsi="Times New Roman" w:cs="Times New Roman"/>
          <w:b/>
          <w:sz w:val="24"/>
          <w:szCs w:val="24"/>
          <w:lang w:val="en"/>
        </w:rPr>
      </w:pPr>
      <w:r w:rsidRPr="00984077">
        <w:rPr>
          <w:rFonts w:ascii="Times New Roman" w:hAnsi="Times New Roman" w:cs="Times New Roman"/>
          <w:sz w:val="24"/>
          <w:szCs w:val="24"/>
          <w:lang w:val="en"/>
        </w:rPr>
        <w:t xml:space="preserve">In 2018, </w:t>
      </w:r>
      <w:r w:rsidRPr="00984077">
        <w:rPr>
          <w:rFonts w:ascii="Times New Roman" w:hAnsi="Times New Roman" w:cs="Times New Roman"/>
          <w:b/>
          <w:sz w:val="24"/>
          <w:szCs w:val="24"/>
          <w:lang w:val="en"/>
        </w:rPr>
        <w:t xml:space="preserve">Indigenous women </w:t>
      </w:r>
      <w:r w:rsidRPr="00984077">
        <w:rPr>
          <w:rFonts w:ascii="Times New Roman" w:hAnsi="Times New Roman" w:cs="Times New Roman"/>
          <w:sz w:val="24"/>
          <w:szCs w:val="24"/>
          <w:lang w:val="en"/>
        </w:rPr>
        <w:t>were</w:t>
      </w:r>
      <w:r w:rsidRPr="00984077">
        <w:rPr>
          <w:rFonts w:ascii="Times New Roman" w:hAnsi="Times New Roman" w:cs="Times New Roman"/>
          <w:b/>
          <w:sz w:val="24"/>
          <w:szCs w:val="24"/>
          <w:lang w:val="en"/>
        </w:rPr>
        <w:t xml:space="preserve"> </w:t>
      </w:r>
      <w:r w:rsidRPr="00984077">
        <w:rPr>
          <w:rFonts w:ascii="Times New Roman" w:hAnsi="Times New Roman" w:cs="Times New Roman"/>
          <w:sz w:val="24"/>
          <w:szCs w:val="24"/>
          <w:lang w:val="en"/>
        </w:rPr>
        <w:t xml:space="preserve">more than two times more likely to work </w:t>
      </w:r>
      <w:r w:rsidRPr="00984077">
        <w:rPr>
          <w:rFonts w:ascii="Times New Roman" w:hAnsi="Times New Roman" w:cs="Times New Roman"/>
          <w:b/>
          <w:sz w:val="24"/>
          <w:szCs w:val="24"/>
          <w:lang w:val="en"/>
        </w:rPr>
        <w:t>part-time</w:t>
      </w:r>
      <w:r w:rsidRPr="00984077">
        <w:rPr>
          <w:rFonts w:ascii="Times New Roman" w:hAnsi="Times New Roman" w:cs="Times New Roman"/>
          <w:sz w:val="24"/>
          <w:szCs w:val="24"/>
          <w:lang w:val="en"/>
        </w:rPr>
        <w:t xml:space="preserve"> than </w:t>
      </w:r>
      <w:r w:rsidRPr="00984077">
        <w:rPr>
          <w:rFonts w:ascii="Times New Roman" w:hAnsi="Times New Roman" w:cs="Times New Roman"/>
          <w:b/>
          <w:sz w:val="24"/>
          <w:szCs w:val="24"/>
          <w:lang w:val="en"/>
        </w:rPr>
        <w:t>Indigenous men</w:t>
      </w:r>
      <w:r w:rsidRPr="00984077">
        <w:rPr>
          <w:rFonts w:ascii="Times New Roman" w:hAnsi="Times New Roman" w:cs="Times New Roman"/>
          <w:sz w:val="24"/>
          <w:szCs w:val="24"/>
          <w:lang w:val="en"/>
        </w:rPr>
        <w:t xml:space="preserve"> (27% vs 12%).</w:t>
      </w:r>
      <w:r w:rsidRPr="00984077">
        <w:rPr>
          <w:rFonts w:ascii="Times New Roman" w:hAnsi="Times New Roman" w:cs="Times New Roman"/>
          <w:sz w:val="24"/>
          <w:szCs w:val="24"/>
          <w:vertAlign w:val="superscript"/>
          <w:lang w:val="en"/>
        </w:rPr>
        <w:endnoteReference w:id="49"/>
      </w:r>
    </w:p>
    <w:p w14:paraId="1FFC1B92" w14:textId="3D426467" w:rsidR="0081608A" w:rsidRPr="00984077" w:rsidRDefault="0081608A" w:rsidP="0081608A">
      <w:pPr>
        <w:numPr>
          <w:ilvl w:val="0"/>
          <w:numId w:val="18"/>
        </w:numPr>
        <w:rPr>
          <w:rFonts w:ascii="Times New Roman" w:hAnsi="Times New Roman" w:cs="Times New Roman"/>
          <w:sz w:val="24"/>
          <w:szCs w:val="24"/>
        </w:rPr>
      </w:pPr>
      <w:r w:rsidRPr="00984077">
        <w:rPr>
          <w:rFonts w:ascii="Times New Roman" w:hAnsi="Times New Roman" w:cs="Times New Roman"/>
          <w:sz w:val="24"/>
          <w:szCs w:val="24"/>
          <w:lang w:val="en"/>
        </w:rPr>
        <w:t xml:space="preserve">In 2018, </w:t>
      </w:r>
      <w:r w:rsidRPr="00984077">
        <w:rPr>
          <w:rFonts w:ascii="Times New Roman" w:hAnsi="Times New Roman" w:cs="Times New Roman"/>
          <w:b/>
          <w:sz w:val="24"/>
          <w:szCs w:val="24"/>
          <w:lang w:val="en"/>
        </w:rPr>
        <w:t>Indigenous women</w:t>
      </w:r>
      <w:r w:rsidRPr="00984077">
        <w:rPr>
          <w:rFonts w:ascii="Times New Roman" w:hAnsi="Times New Roman" w:cs="Times New Roman"/>
          <w:sz w:val="24"/>
          <w:szCs w:val="24"/>
          <w:lang w:val="en"/>
        </w:rPr>
        <w:t xml:space="preserve"> accounted for </w:t>
      </w:r>
      <w:r w:rsidRPr="00984077">
        <w:rPr>
          <w:rFonts w:ascii="Times New Roman" w:hAnsi="Times New Roman" w:cs="Times New Roman"/>
          <w:sz w:val="24"/>
          <w:szCs w:val="24"/>
        </w:rPr>
        <w:t xml:space="preserve">96% of </w:t>
      </w:r>
      <w:r w:rsidR="003675D3" w:rsidRPr="00984077">
        <w:rPr>
          <w:rFonts w:ascii="Times New Roman" w:hAnsi="Times New Roman" w:cs="Times New Roman"/>
          <w:sz w:val="24"/>
          <w:szCs w:val="24"/>
        </w:rPr>
        <w:t>I</w:t>
      </w:r>
      <w:r w:rsidRPr="00984077">
        <w:rPr>
          <w:rFonts w:ascii="Times New Roman" w:hAnsi="Times New Roman" w:cs="Times New Roman"/>
          <w:sz w:val="24"/>
          <w:szCs w:val="24"/>
        </w:rPr>
        <w:t xml:space="preserve">ndigenous persons employed part-time to </w:t>
      </w:r>
      <w:r w:rsidRPr="00984077">
        <w:rPr>
          <w:rFonts w:ascii="Times New Roman" w:hAnsi="Times New Roman" w:cs="Times New Roman"/>
          <w:b/>
          <w:sz w:val="24"/>
          <w:szCs w:val="24"/>
        </w:rPr>
        <w:t>take care of children</w:t>
      </w:r>
      <w:r w:rsidRPr="00984077">
        <w:rPr>
          <w:rFonts w:ascii="Times New Roman" w:hAnsi="Times New Roman" w:cs="Times New Roman"/>
          <w:sz w:val="24"/>
          <w:szCs w:val="24"/>
        </w:rPr>
        <w:t>.</w:t>
      </w:r>
      <w:r w:rsidRPr="00984077">
        <w:rPr>
          <w:rFonts w:ascii="Times New Roman" w:hAnsi="Times New Roman" w:cs="Times New Roman"/>
          <w:sz w:val="24"/>
          <w:szCs w:val="24"/>
          <w:vertAlign w:val="superscript"/>
        </w:rPr>
        <w:endnoteReference w:id="50"/>
      </w:r>
    </w:p>
    <w:p w14:paraId="25BA664A" w14:textId="77777777" w:rsidR="0081608A" w:rsidRPr="0057076C" w:rsidRDefault="0081608A" w:rsidP="0057076C">
      <w:pPr>
        <w:pStyle w:val="Heading2"/>
        <w:spacing w:after="120"/>
        <w:rPr>
          <w:rFonts w:ascii="Times New Roman" w:hAnsi="Times New Roman" w:cs="Times New Roman"/>
          <w:b/>
          <w:color w:val="auto"/>
          <w:sz w:val="24"/>
        </w:rPr>
      </w:pPr>
      <w:bookmarkStart w:id="30" w:name="_Toc57815964"/>
      <w:bookmarkStart w:id="31" w:name="_Toc90279030"/>
      <w:r w:rsidRPr="0057076C">
        <w:rPr>
          <w:rFonts w:ascii="Times New Roman" w:hAnsi="Times New Roman" w:cs="Times New Roman"/>
          <w:b/>
          <w:color w:val="auto"/>
          <w:sz w:val="24"/>
        </w:rPr>
        <w:t>Minimum wage and low-paying occupations</w:t>
      </w:r>
      <w:bookmarkEnd w:id="30"/>
      <w:bookmarkEnd w:id="31"/>
    </w:p>
    <w:p w14:paraId="544E7178" w14:textId="5E8F9103" w:rsidR="0081608A" w:rsidRPr="00984077" w:rsidRDefault="0081608A" w:rsidP="0081608A">
      <w:pPr>
        <w:numPr>
          <w:ilvl w:val="0"/>
          <w:numId w:val="20"/>
        </w:numPr>
        <w:rPr>
          <w:rFonts w:ascii="Times New Roman" w:hAnsi="Times New Roman" w:cs="Times New Roman"/>
          <w:sz w:val="24"/>
          <w:szCs w:val="24"/>
        </w:rPr>
      </w:pPr>
      <w:r w:rsidRPr="00984077">
        <w:rPr>
          <w:rFonts w:ascii="Times New Roman" w:hAnsi="Times New Roman" w:cs="Times New Roman"/>
          <w:sz w:val="24"/>
          <w:szCs w:val="24"/>
        </w:rPr>
        <w:t xml:space="preserve">In 2018, </w:t>
      </w:r>
      <w:r w:rsidRPr="00984077">
        <w:rPr>
          <w:rFonts w:ascii="Times New Roman" w:hAnsi="Times New Roman" w:cs="Times New Roman"/>
          <w:b/>
          <w:sz w:val="24"/>
          <w:szCs w:val="24"/>
        </w:rPr>
        <w:t>women</w:t>
      </w:r>
      <w:r w:rsidRPr="00984077">
        <w:rPr>
          <w:rFonts w:ascii="Times New Roman" w:hAnsi="Times New Roman" w:cs="Times New Roman"/>
          <w:sz w:val="24"/>
          <w:szCs w:val="24"/>
        </w:rPr>
        <w:t xml:space="preserve"> ma</w:t>
      </w:r>
      <w:r w:rsidR="003675D3" w:rsidRPr="00984077">
        <w:rPr>
          <w:rFonts w:ascii="Times New Roman" w:hAnsi="Times New Roman" w:cs="Times New Roman"/>
          <w:sz w:val="24"/>
          <w:szCs w:val="24"/>
        </w:rPr>
        <w:t>d</w:t>
      </w:r>
      <w:r w:rsidRPr="00984077">
        <w:rPr>
          <w:rFonts w:ascii="Times New Roman" w:hAnsi="Times New Roman" w:cs="Times New Roman"/>
          <w:sz w:val="24"/>
          <w:szCs w:val="24"/>
        </w:rPr>
        <w:t xml:space="preserve">e up 59% of </w:t>
      </w:r>
      <w:r w:rsidRPr="00984077">
        <w:rPr>
          <w:rFonts w:ascii="Times New Roman" w:hAnsi="Times New Roman" w:cs="Times New Roman"/>
          <w:b/>
          <w:sz w:val="24"/>
          <w:szCs w:val="24"/>
        </w:rPr>
        <w:t>minimum wage</w:t>
      </w:r>
      <w:r w:rsidRPr="00984077">
        <w:rPr>
          <w:rFonts w:ascii="Times New Roman" w:hAnsi="Times New Roman" w:cs="Times New Roman"/>
          <w:sz w:val="24"/>
          <w:szCs w:val="24"/>
        </w:rPr>
        <w:t xml:space="preserve"> workers.</w:t>
      </w:r>
      <w:r w:rsidRPr="00984077">
        <w:rPr>
          <w:rFonts w:ascii="Times New Roman" w:hAnsi="Times New Roman" w:cs="Times New Roman"/>
          <w:sz w:val="24"/>
          <w:szCs w:val="24"/>
          <w:vertAlign w:val="superscript"/>
        </w:rPr>
        <w:endnoteReference w:id="51"/>
      </w:r>
      <w:r w:rsidRPr="00984077">
        <w:rPr>
          <w:rFonts w:ascii="Times New Roman" w:hAnsi="Times New Roman" w:cs="Times New Roman"/>
          <w:sz w:val="24"/>
          <w:szCs w:val="24"/>
        </w:rPr>
        <w:t xml:space="preserve"> </w:t>
      </w:r>
    </w:p>
    <w:p w14:paraId="6063E4D4" w14:textId="77777777" w:rsidR="0081608A" w:rsidRPr="00984077" w:rsidRDefault="0081608A" w:rsidP="0081608A">
      <w:pPr>
        <w:numPr>
          <w:ilvl w:val="0"/>
          <w:numId w:val="19"/>
        </w:numPr>
        <w:rPr>
          <w:rFonts w:ascii="Times New Roman" w:hAnsi="Times New Roman" w:cs="Times New Roman"/>
          <w:bCs/>
          <w:iCs/>
          <w:sz w:val="24"/>
          <w:szCs w:val="24"/>
          <w:lang w:val="en-US"/>
        </w:rPr>
      </w:pPr>
      <w:r w:rsidRPr="00984077">
        <w:rPr>
          <w:rFonts w:ascii="Times New Roman" w:hAnsi="Times New Roman" w:cs="Times New Roman"/>
          <w:b/>
          <w:bCs/>
          <w:iCs/>
          <w:sz w:val="24"/>
          <w:szCs w:val="24"/>
          <w:lang w:val="en-US"/>
        </w:rPr>
        <w:lastRenderedPageBreak/>
        <w:t>Women</w:t>
      </w:r>
      <w:r w:rsidRPr="00984077">
        <w:rPr>
          <w:rFonts w:ascii="Times New Roman" w:hAnsi="Times New Roman" w:cs="Times New Roman"/>
          <w:bCs/>
          <w:iCs/>
          <w:sz w:val="24"/>
          <w:szCs w:val="24"/>
          <w:lang w:val="en-US"/>
        </w:rPr>
        <w:t xml:space="preserve"> are over</w:t>
      </w:r>
      <w:r w:rsidRPr="00984077">
        <w:rPr>
          <w:rFonts w:ascii="Times New Roman" w:hAnsi="Times New Roman" w:cs="Times New Roman"/>
          <w:bCs/>
          <w:iCs/>
          <w:sz w:val="24"/>
          <w:szCs w:val="24"/>
          <w:lang w:val="en-US"/>
        </w:rPr>
        <w:noBreakHyphen/>
        <w:t xml:space="preserve">represented </w:t>
      </w:r>
      <w:r w:rsidRPr="00984077">
        <w:rPr>
          <w:rFonts w:ascii="Times New Roman" w:hAnsi="Times New Roman" w:cs="Times New Roman"/>
          <w:b/>
          <w:bCs/>
          <w:iCs/>
          <w:sz w:val="24"/>
          <w:szCs w:val="24"/>
          <w:lang w:val="en-US"/>
        </w:rPr>
        <w:t>in low</w:t>
      </w:r>
      <w:r w:rsidRPr="00984077">
        <w:rPr>
          <w:rFonts w:ascii="Times New Roman" w:hAnsi="Times New Roman" w:cs="Times New Roman"/>
          <w:b/>
          <w:bCs/>
          <w:iCs/>
          <w:sz w:val="24"/>
          <w:szCs w:val="24"/>
          <w:lang w:val="en-US"/>
        </w:rPr>
        <w:noBreakHyphen/>
        <w:t>paying</w:t>
      </w:r>
      <w:r w:rsidRPr="00984077">
        <w:rPr>
          <w:rFonts w:ascii="Times New Roman" w:hAnsi="Times New Roman" w:cs="Times New Roman"/>
          <w:bCs/>
          <w:iCs/>
          <w:sz w:val="24"/>
          <w:szCs w:val="24"/>
          <w:lang w:val="en-US"/>
        </w:rPr>
        <w:t xml:space="preserve"> </w:t>
      </w:r>
      <w:r w:rsidRPr="00984077">
        <w:rPr>
          <w:rFonts w:ascii="Times New Roman" w:hAnsi="Times New Roman" w:cs="Times New Roman"/>
          <w:b/>
          <w:bCs/>
          <w:iCs/>
          <w:sz w:val="24"/>
          <w:szCs w:val="24"/>
          <w:lang w:val="en-US"/>
        </w:rPr>
        <w:t>occupations</w:t>
      </w:r>
      <w:r w:rsidRPr="00984077">
        <w:rPr>
          <w:rFonts w:ascii="Times New Roman" w:hAnsi="Times New Roman" w:cs="Times New Roman"/>
          <w:bCs/>
          <w:iCs/>
          <w:sz w:val="24"/>
          <w:szCs w:val="24"/>
          <w:lang w:val="en-US"/>
        </w:rPr>
        <w:t xml:space="preserve"> and underrepresented in high</w:t>
      </w:r>
      <w:r w:rsidRPr="00984077">
        <w:rPr>
          <w:rFonts w:ascii="Times New Roman" w:hAnsi="Times New Roman" w:cs="Times New Roman"/>
          <w:bCs/>
          <w:iCs/>
          <w:sz w:val="24"/>
          <w:szCs w:val="24"/>
          <w:lang w:val="en-US"/>
        </w:rPr>
        <w:noBreakHyphen/>
        <w:t>paying ones.</w:t>
      </w:r>
      <w:r w:rsidRPr="00984077">
        <w:rPr>
          <w:rFonts w:ascii="Times New Roman" w:hAnsi="Times New Roman" w:cs="Times New Roman"/>
          <w:bCs/>
          <w:iCs/>
          <w:sz w:val="24"/>
          <w:szCs w:val="24"/>
          <w:vertAlign w:val="superscript"/>
          <w:lang w:val="en-US"/>
        </w:rPr>
        <w:endnoteReference w:id="52"/>
      </w:r>
      <w:r w:rsidRPr="00984077">
        <w:rPr>
          <w:rFonts w:ascii="Times New Roman" w:hAnsi="Times New Roman" w:cs="Times New Roman"/>
          <w:bCs/>
          <w:iCs/>
          <w:sz w:val="24"/>
          <w:szCs w:val="24"/>
          <w:lang w:val="en-US"/>
        </w:rPr>
        <w:t xml:space="preserve"> </w:t>
      </w:r>
    </w:p>
    <w:p w14:paraId="734E89DB" w14:textId="77777777" w:rsidR="0081608A" w:rsidRPr="00984077" w:rsidRDefault="0081608A" w:rsidP="0081608A">
      <w:pPr>
        <w:numPr>
          <w:ilvl w:val="1"/>
          <w:numId w:val="19"/>
        </w:numPr>
        <w:rPr>
          <w:rFonts w:ascii="Times New Roman" w:hAnsi="Times New Roman" w:cs="Times New Roman"/>
          <w:bCs/>
          <w:iCs/>
          <w:sz w:val="24"/>
          <w:szCs w:val="24"/>
          <w:lang w:val="en-US"/>
        </w:rPr>
      </w:pPr>
      <w:r w:rsidRPr="00984077">
        <w:rPr>
          <w:rFonts w:ascii="Times New Roman" w:hAnsi="Times New Roman" w:cs="Times New Roman"/>
          <w:bCs/>
          <w:iCs/>
          <w:sz w:val="24"/>
          <w:szCs w:val="24"/>
          <w:lang w:val="en-US"/>
        </w:rPr>
        <w:t>In 2015, 21.2% of</w:t>
      </w:r>
      <w:r w:rsidRPr="00984077">
        <w:rPr>
          <w:rFonts w:ascii="Times New Roman" w:hAnsi="Times New Roman" w:cs="Times New Roman"/>
          <w:b/>
          <w:bCs/>
          <w:iCs/>
          <w:sz w:val="24"/>
          <w:szCs w:val="24"/>
          <w:lang w:val="en-US"/>
        </w:rPr>
        <w:t xml:space="preserve"> women</w:t>
      </w:r>
      <w:r w:rsidRPr="00984077">
        <w:rPr>
          <w:rFonts w:ascii="Times New Roman" w:hAnsi="Times New Roman" w:cs="Times New Roman"/>
          <w:bCs/>
          <w:iCs/>
          <w:sz w:val="24"/>
          <w:szCs w:val="24"/>
          <w:lang w:val="en-US"/>
        </w:rPr>
        <w:t xml:space="preserve"> who worked full</w:t>
      </w:r>
      <w:r w:rsidRPr="00984077">
        <w:rPr>
          <w:rFonts w:ascii="Times New Roman" w:hAnsi="Times New Roman" w:cs="Times New Roman"/>
          <w:bCs/>
          <w:iCs/>
          <w:sz w:val="24"/>
          <w:szCs w:val="24"/>
          <w:lang w:val="en-US"/>
        </w:rPr>
        <w:noBreakHyphen/>
        <w:t xml:space="preserve">time had occupations with average hourly wages in the </w:t>
      </w:r>
      <w:r w:rsidRPr="00984077">
        <w:rPr>
          <w:rFonts w:ascii="Times New Roman" w:hAnsi="Times New Roman" w:cs="Times New Roman"/>
          <w:b/>
          <w:bCs/>
          <w:iCs/>
          <w:sz w:val="24"/>
          <w:szCs w:val="24"/>
          <w:lang w:val="en-US"/>
        </w:rPr>
        <w:t>bottom 20% of the wage distribution</w:t>
      </w:r>
      <w:r w:rsidRPr="00984077">
        <w:rPr>
          <w:rFonts w:ascii="Times New Roman" w:hAnsi="Times New Roman" w:cs="Times New Roman"/>
          <w:bCs/>
          <w:iCs/>
          <w:sz w:val="24"/>
          <w:szCs w:val="24"/>
          <w:lang w:val="en-US"/>
        </w:rPr>
        <w:t xml:space="preserve"> (compared to 17.3% of their male counterparts).</w:t>
      </w:r>
      <w:r w:rsidRPr="00984077">
        <w:rPr>
          <w:rFonts w:ascii="Times New Roman" w:hAnsi="Times New Roman" w:cs="Times New Roman"/>
          <w:bCs/>
          <w:iCs/>
          <w:sz w:val="24"/>
          <w:szCs w:val="24"/>
          <w:vertAlign w:val="superscript"/>
          <w:lang w:val="en-US"/>
        </w:rPr>
        <w:endnoteReference w:id="53"/>
      </w:r>
      <w:r w:rsidRPr="00984077">
        <w:rPr>
          <w:rFonts w:ascii="Times New Roman" w:hAnsi="Times New Roman" w:cs="Times New Roman"/>
          <w:bCs/>
          <w:iCs/>
          <w:sz w:val="24"/>
          <w:szCs w:val="24"/>
          <w:lang w:val="en-US"/>
        </w:rPr>
        <w:t xml:space="preserve"> </w:t>
      </w:r>
    </w:p>
    <w:p w14:paraId="270B8587" w14:textId="77777777" w:rsidR="0081608A" w:rsidRPr="00984077" w:rsidRDefault="0081608A" w:rsidP="0081608A">
      <w:pPr>
        <w:numPr>
          <w:ilvl w:val="1"/>
          <w:numId w:val="19"/>
        </w:numPr>
        <w:rPr>
          <w:rFonts w:ascii="Times New Roman" w:hAnsi="Times New Roman" w:cs="Times New Roman"/>
          <w:bCs/>
          <w:iCs/>
          <w:sz w:val="24"/>
          <w:szCs w:val="24"/>
          <w:lang w:val="en-US"/>
        </w:rPr>
      </w:pPr>
      <w:r w:rsidRPr="00984077">
        <w:rPr>
          <w:rFonts w:ascii="Times New Roman" w:hAnsi="Times New Roman" w:cs="Times New Roman"/>
          <w:bCs/>
          <w:iCs/>
          <w:sz w:val="24"/>
          <w:szCs w:val="24"/>
        </w:rPr>
        <w:t xml:space="preserve">Conversely, 25.9% of </w:t>
      </w:r>
      <w:r w:rsidRPr="00984077">
        <w:rPr>
          <w:rFonts w:ascii="Times New Roman" w:hAnsi="Times New Roman" w:cs="Times New Roman"/>
          <w:b/>
          <w:bCs/>
          <w:iCs/>
          <w:sz w:val="24"/>
          <w:szCs w:val="24"/>
        </w:rPr>
        <w:t>men</w:t>
      </w:r>
      <w:r w:rsidRPr="00984077">
        <w:rPr>
          <w:rFonts w:ascii="Times New Roman" w:hAnsi="Times New Roman" w:cs="Times New Roman"/>
          <w:bCs/>
          <w:iCs/>
          <w:sz w:val="24"/>
          <w:szCs w:val="24"/>
        </w:rPr>
        <w:t xml:space="preserve"> who worked full</w:t>
      </w:r>
      <w:r w:rsidRPr="00984077">
        <w:rPr>
          <w:rFonts w:ascii="Times New Roman" w:hAnsi="Times New Roman" w:cs="Times New Roman"/>
          <w:bCs/>
          <w:iCs/>
          <w:sz w:val="24"/>
          <w:szCs w:val="24"/>
        </w:rPr>
        <w:noBreakHyphen/>
        <w:t xml:space="preserve">time had an occupation with average hourly wages </w:t>
      </w:r>
      <w:r w:rsidRPr="00984077">
        <w:rPr>
          <w:rFonts w:ascii="Times New Roman" w:hAnsi="Times New Roman" w:cs="Times New Roman"/>
          <w:b/>
          <w:bCs/>
          <w:iCs/>
          <w:sz w:val="24"/>
          <w:szCs w:val="24"/>
        </w:rPr>
        <w:t>in the top 20% of the wage distribution</w:t>
      </w:r>
      <w:r w:rsidRPr="00984077">
        <w:rPr>
          <w:rFonts w:ascii="Times New Roman" w:hAnsi="Times New Roman" w:cs="Times New Roman"/>
          <w:bCs/>
          <w:iCs/>
          <w:sz w:val="24"/>
          <w:szCs w:val="24"/>
        </w:rPr>
        <w:t>, compared to 18.3% of their female counterparts.</w:t>
      </w:r>
      <w:r w:rsidRPr="00984077">
        <w:rPr>
          <w:rFonts w:ascii="Times New Roman" w:hAnsi="Times New Roman" w:cs="Times New Roman"/>
          <w:bCs/>
          <w:iCs/>
          <w:sz w:val="24"/>
          <w:szCs w:val="24"/>
          <w:vertAlign w:val="superscript"/>
          <w:lang w:val="en-US"/>
        </w:rPr>
        <w:endnoteReference w:id="54"/>
      </w:r>
    </w:p>
    <w:p w14:paraId="000E6656" w14:textId="3BD4519B" w:rsidR="0081608A" w:rsidRPr="00984077" w:rsidRDefault="0081608A" w:rsidP="0081608A">
      <w:pPr>
        <w:numPr>
          <w:ilvl w:val="1"/>
          <w:numId w:val="19"/>
        </w:numPr>
        <w:rPr>
          <w:rFonts w:ascii="Times New Roman" w:hAnsi="Times New Roman" w:cs="Times New Roman"/>
          <w:bCs/>
          <w:iCs/>
          <w:sz w:val="24"/>
          <w:szCs w:val="24"/>
          <w:lang w:val="en-US"/>
        </w:rPr>
      </w:pPr>
      <w:r w:rsidRPr="00984077">
        <w:rPr>
          <w:rFonts w:ascii="Times New Roman" w:hAnsi="Times New Roman" w:cs="Times New Roman"/>
          <w:bCs/>
          <w:iCs/>
          <w:sz w:val="24"/>
          <w:szCs w:val="24"/>
        </w:rPr>
        <w:t xml:space="preserve">In 2019, </w:t>
      </w:r>
      <w:r w:rsidRPr="00984077">
        <w:rPr>
          <w:rFonts w:ascii="Times New Roman" w:hAnsi="Times New Roman" w:cs="Times New Roman"/>
          <w:b/>
          <w:bCs/>
          <w:iCs/>
          <w:sz w:val="24"/>
          <w:szCs w:val="24"/>
        </w:rPr>
        <w:t>women</w:t>
      </w:r>
      <w:r w:rsidRPr="00984077">
        <w:rPr>
          <w:rFonts w:ascii="Times New Roman" w:hAnsi="Times New Roman" w:cs="Times New Roman"/>
          <w:bCs/>
          <w:iCs/>
          <w:sz w:val="24"/>
          <w:szCs w:val="24"/>
        </w:rPr>
        <w:t xml:space="preserve"> accounted for 56.5% of employees (both full</w:t>
      </w:r>
      <w:r w:rsidR="001307F7" w:rsidRPr="00984077">
        <w:rPr>
          <w:rFonts w:ascii="Times New Roman" w:hAnsi="Times New Roman" w:cs="Times New Roman"/>
          <w:bCs/>
          <w:iCs/>
          <w:sz w:val="24"/>
          <w:szCs w:val="24"/>
        </w:rPr>
        <w:t>-</w:t>
      </w:r>
      <w:r w:rsidRPr="00984077">
        <w:rPr>
          <w:rFonts w:ascii="Times New Roman" w:hAnsi="Times New Roman" w:cs="Times New Roman"/>
          <w:bCs/>
          <w:iCs/>
          <w:sz w:val="24"/>
          <w:szCs w:val="24"/>
        </w:rPr>
        <w:t xml:space="preserve"> and part-time) and 52.5% of the full-time employees earning </w:t>
      </w:r>
      <w:r w:rsidRPr="00984077">
        <w:rPr>
          <w:rFonts w:ascii="Times New Roman" w:hAnsi="Times New Roman" w:cs="Times New Roman"/>
          <w:b/>
          <w:bCs/>
          <w:iCs/>
          <w:sz w:val="24"/>
          <w:szCs w:val="24"/>
        </w:rPr>
        <w:t>less than $12 per hour.</w:t>
      </w:r>
      <w:r w:rsidRPr="00984077">
        <w:rPr>
          <w:rFonts w:ascii="Times New Roman" w:hAnsi="Times New Roman" w:cs="Times New Roman"/>
          <w:bCs/>
          <w:iCs/>
          <w:sz w:val="24"/>
          <w:szCs w:val="24"/>
          <w:vertAlign w:val="superscript"/>
        </w:rPr>
        <w:endnoteReference w:id="55"/>
      </w:r>
    </w:p>
    <w:p w14:paraId="43789FFF" w14:textId="77777777" w:rsidR="0081608A" w:rsidRPr="00984077" w:rsidRDefault="0081608A" w:rsidP="0081608A">
      <w:pPr>
        <w:numPr>
          <w:ilvl w:val="1"/>
          <w:numId w:val="19"/>
        </w:numPr>
        <w:rPr>
          <w:rFonts w:ascii="Times New Roman" w:hAnsi="Times New Roman" w:cs="Times New Roman"/>
          <w:bCs/>
          <w:iCs/>
          <w:sz w:val="24"/>
          <w:szCs w:val="24"/>
          <w:lang w:val="en-US"/>
        </w:rPr>
      </w:pPr>
      <w:r w:rsidRPr="00984077">
        <w:rPr>
          <w:rFonts w:ascii="Times New Roman" w:hAnsi="Times New Roman" w:cs="Times New Roman"/>
          <w:bCs/>
          <w:iCs/>
          <w:sz w:val="24"/>
          <w:szCs w:val="24"/>
        </w:rPr>
        <w:t xml:space="preserve">In 2019, </w:t>
      </w:r>
      <w:r w:rsidRPr="00984077">
        <w:rPr>
          <w:rFonts w:ascii="Times New Roman" w:hAnsi="Times New Roman" w:cs="Times New Roman"/>
          <w:b/>
          <w:bCs/>
          <w:iCs/>
          <w:sz w:val="24"/>
          <w:szCs w:val="24"/>
        </w:rPr>
        <w:t>women</w:t>
      </w:r>
      <w:r w:rsidRPr="00984077">
        <w:rPr>
          <w:rFonts w:ascii="Times New Roman" w:hAnsi="Times New Roman" w:cs="Times New Roman"/>
          <w:bCs/>
          <w:iCs/>
          <w:sz w:val="24"/>
          <w:szCs w:val="24"/>
        </w:rPr>
        <w:t xml:space="preserve"> accounted for 56.5% of employees and 53.2% of the full-time employees earning </w:t>
      </w:r>
      <w:r w:rsidRPr="00984077">
        <w:rPr>
          <w:rFonts w:ascii="Times New Roman" w:hAnsi="Times New Roman" w:cs="Times New Roman"/>
          <w:b/>
          <w:bCs/>
          <w:iCs/>
          <w:sz w:val="24"/>
          <w:szCs w:val="24"/>
        </w:rPr>
        <w:t xml:space="preserve">between $12 and $19.99 </w:t>
      </w:r>
      <w:r w:rsidRPr="00984077">
        <w:rPr>
          <w:rFonts w:ascii="Times New Roman" w:hAnsi="Times New Roman" w:cs="Times New Roman"/>
          <w:bCs/>
          <w:iCs/>
          <w:sz w:val="24"/>
          <w:szCs w:val="24"/>
        </w:rPr>
        <w:t>per hour.</w:t>
      </w:r>
      <w:r w:rsidRPr="00984077">
        <w:rPr>
          <w:rFonts w:ascii="Times New Roman" w:hAnsi="Times New Roman" w:cs="Times New Roman"/>
          <w:bCs/>
          <w:iCs/>
          <w:sz w:val="24"/>
          <w:szCs w:val="24"/>
          <w:vertAlign w:val="superscript"/>
        </w:rPr>
        <w:endnoteReference w:id="56"/>
      </w:r>
    </w:p>
    <w:p w14:paraId="059EE0AB" w14:textId="77777777" w:rsidR="0081608A" w:rsidRPr="00984077" w:rsidRDefault="0081608A" w:rsidP="0081608A">
      <w:pPr>
        <w:numPr>
          <w:ilvl w:val="1"/>
          <w:numId w:val="19"/>
        </w:numPr>
        <w:rPr>
          <w:rFonts w:ascii="Times New Roman" w:hAnsi="Times New Roman" w:cs="Times New Roman"/>
          <w:bCs/>
          <w:iCs/>
          <w:sz w:val="24"/>
          <w:szCs w:val="24"/>
          <w:lang w:val="en-US"/>
        </w:rPr>
      </w:pPr>
      <w:r w:rsidRPr="00984077">
        <w:rPr>
          <w:rFonts w:ascii="Times New Roman" w:hAnsi="Times New Roman" w:cs="Times New Roman"/>
          <w:bCs/>
          <w:iCs/>
          <w:sz w:val="24"/>
          <w:szCs w:val="24"/>
        </w:rPr>
        <w:t xml:space="preserve">Finally, in 2019, </w:t>
      </w:r>
      <w:r w:rsidRPr="00984077">
        <w:rPr>
          <w:rFonts w:ascii="Times New Roman" w:hAnsi="Times New Roman" w:cs="Times New Roman"/>
          <w:b/>
          <w:bCs/>
          <w:iCs/>
          <w:sz w:val="24"/>
          <w:szCs w:val="24"/>
        </w:rPr>
        <w:t>women</w:t>
      </w:r>
      <w:r w:rsidRPr="00984077">
        <w:rPr>
          <w:rFonts w:ascii="Times New Roman" w:hAnsi="Times New Roman" w:cs="Times New Roman"/>
          <w:bCs/>
          <w:iCs/>
          <w:sz w:val="24"/>
          <w:szCs w:val="24"/>
        </w:rPr>
        <w:t xml:space="preserve"> accounted for only 39.3% of the full-time employees earning </w:t>
      </w:r>
      <w:r w:rsidRPr="00984077">
        <w:rPr>
          <w:rFonts w:ascii="Times New Roman" w:hAnsi="Times New Roman" w:cs="Times New Roman"/>
          <w:b/>
          <w:bCs/>
          <w:iCs/>
          <w:sz w:val="24"/>
          <w:szCs w:val="24"/>
        </w:rPr>
        <w:t xml:space="preserve">$30.00 or more </w:t>
      </w:r>
      <w:r w:rsidRPr="00984077">
        <w:rPr>
          <w:rFonts w:ascii="Times New Roman" w:hAnsi="Times New Roman" w:cs="Times New Roman"/>
          <w:bCs/>
          <w:iCs/>
          <w:sz w:val="24"/>
          <w:szCs w:val="24"/>
        </w:rPr>
        <w:t>per hour.</w:t>
      </w:r>
      <w:r w:rsidRPr="00984077">
        <w:rPr>
          <w:rFonts w:ascii="Times New Roman" w:hAnsi="Times New Roman" w:cs="Times New Roman"/>
          <w:bCs/>
          <w:iCs/>
          <w:sz w:val="24"/>
          <w:szCs w:val="24"/>
          <w:vertAlign w:val="superscript"/>
        </w:rPr>
        <w:t xml:space="preserve"> </w:t>
      </w:r>
      <w:r w:rsidRPr="00984077">
        <w:rPr>
          <w:rFonts w:ascii="Times New Roman" w:hAnsi="Times New Roman" w:cs="Times New Roman"/>
          <w:bCs/>
          <w:iCs/>
          <w:sz w:val="24"/>
          <w:szCs w:val="24"/>
          <w:vertAlign w:val="superscript"/>
        </w:rPr>
        <w:endnoteReference w:id="57"/>
      </w:r>
    </w:p>
    <w:p w14:paraId="3B1DB7DE" w14:textId="77777777" w:rsidR="0081608A" w:rsidRPr="0057076C" w:rsidRDefault="0081608A" w:rsidP="0057076C">
      <w:pPr>
        <w:pStyle w:val="Heading2"/>
        <w:spacing w:after="120"/>
        <w:rPr>
          <w:rFonts w:ascii="Times New Roman" w:hAnsi="Times New Roman" w:cs="Times New Roman"/>
          <w:b/>
          <w:i/>
          <w:color w:val="auto"/>
          <w:sz w:val="24"/>
        </w:rPr>
      </w:pPr>
      <w:bookmarkStart w:id="32" w:name="_Toc57815969"/>
      <w:bookmarkStart w:id="33" w:name="_Toc90279031"/>
      <w:r w:rsidRPr="0057076C">
        <w:rPr>
          <w:rFonts w:ascii="Times New Roman" w:hAnsi="Times New Roman" w:cs="Times New Roman"/>
          <w:b/>
          <w:i/>
          <w:color w:val="auto"/>
          <w:sz w:val="24"/>
        </w:rPr>
        <w:t>STEM</w:t>
      </w:r>
      <w:bookmarkEnd w:id="32"/>
      <w:bookmarkEnd w:id="33"/>
    </w:p>
    <w:p w14:paraId="7E239EE1" w14:textId="77777777" w:rsidR="0081608A" w:rsidRPr="00984077" w:rsidRDefault="0081608A" w:rsidP="0081608A">
      <w:pPr>
        <w:numPr>
          <w:ilvl w:val="0"/>
          <w:numId w:val="19"/>
        </w:numPr>
        <w:rPr>
          <w:rFonts w:ascii="Times New Roman" w:hAnsi="Times New Roman" w:cs="Times New Roman"/>
          <w:bCs/>
          <w:iCs/>
          <w:sz w:val="24"/>
          <w:szCs w:val="24"/>
          <w:lang w:val="en-US"/>
        </w:rPr>
      </w:pPr>
      <w:r w:rsidRPr="00984077">
        <w:rPr>
          <w:rFonts w:ascii="Times New Roman" w:hAnsi="Times New Roman" w:cs="Times New Roman"/>
          <w:bCs/>
          <w:iCs/>
          <w:sz w:val="24"/>
          <w:szCs w:val="24"/>
          <w:lang w:val="en-US"/>
        </w:rPr>
        <w:t xml:space="preserve">In 2016, 22.6% of the people aged 15 + employed in </w:t>
      </w:r>
      <w:r w:rsidRPr="00984077">
        <w:rPr>
          <w:rFonts w:ascii="Times New Roman" w:hAnsi="Times New Roman" w:cs="Times New Roman"/>
          <w:b/>
          <w:bCs/>
          <w:iCs/>
          <w:sz w:val="24"/>
          <w:szCs w:val="24"/>
          <w:lang w:val="en-US"/>
        </w:rPr>
        <w:t>professional</w:t>
      </w:r>
      <w:r w:rsidRPr="00984077">
        <w:rPr>
          <w:rFonts w:ascii="Times New Roman" w:hAnsi="Times New Roman" w:cs="Times New Roman"/>
          <w:bCs/>
          <w:iCs/>
          <w:sz w:val="24"/>
          <w:szCs w:val="24"/>
          <w:lang w:val="en-US"/>
        </w:rPr>
        <w:t xml:space="preserve"> </w:t>
      </w:r>
      <w:r w:rsidRPr="00984077">
        <w:rPr>
          <w:rFonts w:ascii="Times New Roman" w:hAnsi="Times New Roman" w:cs="Times New Roman"/>
          <w:b/>
          <w:bCs/>
          <w:iCs/>
          <w:sz w:val="24"/>
          <w:szCs w:val="24"/>
        </w:rPr>
        <w:t>occupations</w:t>
      </w:r>
      <w:r w:rsidRPr="00984077">
        <w:rPr>
          <w:rFonts w:ascii="Times New Roman" w:hAnsi="Times New Roman" w:cs="Times New Roman"/>
          <w:bCs/>
          <w:iCs/>
          <w:sz w:val="24"/>
          <w:szCs w:val="24"/>
        </w:rPr>
        <w:t xml:space="preserve"> in </w:t>
      </w:r>
      <w:r w:rsidRPr="00984077">
        <w:rPr>
          <w:rFonts w:ascii="Times New Roman" w:hAnsi="Times New Roman" w:cs="Times New Roman"/>
          <w:b/>
          <w:bCs/>
          <w:iCs/>
          <w:sz w:val="24"/>
          <w:szCs w:val="24"/>
          <w:lang w:val="en-US"/>
        </w:rPr>
        <w:t>natural and applied sciences</w:t>
      </w:r>
      <w:r w:rsidRPr="00984077">
        <w:rPr>
          <w:rFonts w:ascii="Times New Roman" w:hAnsi="Times New Roman" w:cs="Times New Roman"/>
          <w:bCs/>
          <w:iCs/>
          <w:sz w:val="24"/>
          <w:szCs w:val="24"/>
          <w:lang w:val="en-US"/>
        </w:rPr>
        <w:t xml:space="preserve"> were </w:t>
      </w:r>
      <w:r w:rsidRPr="00984077">
        <w:rPr>
          <w:rFonts w:ascii="Times New Roman" w:hAnsi="Times New Roman" w:cs="Times New Roman"/>
          <w:b/>
          <w:bCs/>
          <w:iCs/>
          <w:sz w:val="24"/>
          <w:szCs w:val="24"/>
          <w:lang w:val="en-US"/>
        </w:rPr>
        <w:t>women</w:t>
      </w:r>
      <w:r w:rsidRPr="00984077">
        <w:rPr>
          <w:rFonts w:ascii="Times New Roman" w:hAnsi="Times New Roman" w:cs="Times New Roman"/>
          <w:bCs/>
          <w:iCs/>
          <w:sz w:val="24"/>
          <w:szCs w:val="24"/>
          <w:lang w:val="en-US"/>
        </w:rPr>
        <w:t>, while 77.4% were men.</w:t>
      </w:r>
      <w:r w:rsidRPr="00984077">
        <w:rPr>
          <w:rFonts w:ascii="Times New Roman" w:hAnsi="Times New Roman" w:cs="Times New Roman"/>
          <w:bCs/>
          <w:iCs/>
          <w:sz w:val="24"/>
          <w:szCs w:val="24"/>
          <w:vertAlign w:val="superscript"/>
          <w:lang w:val="en-US"/>
        </w:rPr>
        <w:endnoteReference w:id="58"/>
      </w:r>
    </w:p>
    <w:p w14:paraId="379318C5" w14:textId="77777777" w:rsidR="0081608A" w:rsidRPr="00984077" w:rsidRDefault="0081608A" w:rsidP="0081608A">
      <w:pPr>
        <w:numPr>
          <w:ilvl w:val="1"/>
          <w:numId w:val="19"/>
        </w:numPr>
        <w:rPr>
          <w:rFonts w:ascii="Times New Roman" w:hAnsi="Times New Roman" w:cs="Times New Roman"/>
          <w:bCs/>
          <w:iCs/>
          <w:sz w:val="24"/>
          <w:szCs w:val="24"/>
          <w:lang w:val="en-US"/>
        </w:rPr>
      </w:pPr>
      <w:r w:rsidRPr="00984077">
        <w:rPr>
          <w:rFonts w:ascii="Times New Roman" w:hAnsi="Times New Roman" w:cs="Times New Roman"/>
          <w:b/>
          <w:bCs/>
          <w:iCs/>
          <w:sz w:val="24"/>
          <w:szCs w:val="24"/>
          <w:lang w:val="en-US"/>
        </w:rPr>
        <w:t>Women</w:t>
      </w:r>
      <w:r w:rsidRPr="00984077">
        <w:rPr>
          <w:rFonts w:ascii="Times New Roman" w:hAnsi="Times New Roman" w:cs="Times New Roman"/>
          <w:bCs/>
          <w:iCs/>
          <w:sz w:val="24"/>
          <w:szCs w:val="24"/>
          <w:lang w:val="en-US"/>
        </w:rPr>
        <w:t xml:space="preserve"> accounted for 31.3% of physical science </w:t>
      </w:r>
      <w:proofErr w:type="gramStart"/>
      <w:r w:rsidRPr="00984077">
        <w:rPr>
          <w:rFonts w:ascii="Times New Roman" w:hAnsi="Times New Roman" w:cs="Times New Roman"/>
          <w:bCs/>
          <w:iCs/>
          <w:sz w:val="24"/>
          <w:szCs w:val="24"/>
          <w:lang w:val="en-US"/>
        </w:rPr>
        <w:t>professionals;</w:t>
      </w:r>
      <w:proofErr w:type="gramEnd"/>
    </w:p>
    <w:p w14:paraId="212A214C" w14:textId="77777777" w:rsidR="0081608A" w:rsidRPr="00984077" w:rsidRDefault="0081608A" w:rsidP="0081608A">
      <w:pPr>
        <w:numPr>
          <w:ilvl w:val="1"/>
          <w:numId w:val="19"/>
        </w:numPr>
        <w:rPr>
          <w:rFonts w:ascii="Times New Roman" w:hAnsi="Times New Roman" w:cs="Times New Roman"/>
          <w:bCs/>
          <w:iCs/>
          <w:sz w:val="24"/>
          <w:szCs w:val="24"/>
          <w:lang w:val="en-US"/>
        </w:rPr>
      </w:pPr>
      <w:r w:rsidRPr="00984077">
        <w:rPr>
          <w:rFonts w:ascii="Times New Roman" w:hAnsi="Times New Roman" w:cs="Times New Roman"/>
          <w:b/>
          <w:bCs/>
          <w:iCs/>
          <w:sz w:val="24"/>
          <w:szCs w:val="24"/>
        </w:rPr>
        <w:t>Women</w:t>
      </w:r>
      <w:r w:rsidRPr="00984077">
        <w:rPr>
          <w:rFonts w:ascii="Times New Roman" w:hAnsi="Times New Roman" w:cs="Times New Roman"/>
          <w:bCs/>
          <w:iCs/>
          <w:sz w:val="24"/>
          <w:szCs w:val="24"/>
        </w:rPr>
        <w:t xml:space="preserve"> accounted for 44.8% of life science professionals (which includes biologists</w:t>
      </w:r>
      <w:proofErr w:type="gramStart"/>
      <w:r w:rsidRPr="00984077">
        <w:rPr>
          <w:rFonts w:ascii="Times New Roman" w:hAnsi="Times New Roman" w:cs="Times New Roman"/>
          <w:bCs/>
          <w:iCs/>
          <w:sz w:val="24"/>
          <w:szCs w:val="24"/>
        </w:rPr>
        <w:t>);</w:t>
      </w:r>
      <w:proofErr w:type="gramEnd"/>
    </w:p>
    <w:p w14:paraId="684C3161" w14:textId="77777777" w:rsidR="0081608A" w:rsidRPr="00984077" w:rsidRDefault="0081608A" w:rsidP="0081608A">
      <w:pPr>
        <w:numPr>
          <w:ilvl w:val="1"/>
          <w:numId w:val="19"/>
        </w:numPr>
        <w:rPr>
          <w:rFonts w:ascii="Times New Roman" w:hAnsi="Times New Roman" w:cs="Times New Roman"/>
          <w:bCs/>
          <w:iCs/>
          <w:sz w:val="24"/>
          <w:szCs w:val="24"/>
          <w:lang w:val="en-US"/>
        </w:rPr>
      </w:pPr>
      <w:r w:rsidRPr="00984077">
        <w:rPr>
          <w:rFonts w:ascii="Times New Roman" w:hAnsi="Times New Roman" w:cs="Times New Roman"/>
          <w:b/>
          <w:bCs/>
          <w:iCs/>
          <w:sz w:val="24"/>
          <w:szCs w:val="24"/>
          <w:lang w:val="en-US"/>
        </w:rPr>
        <w:t>Women</w:t>
      </w:r>
      <w:r w:rsidRPr="00984077">
        <w:rPr>
          <w:rFonts w:ascii="Times New Roman" w:hAnsi="Times New Roman" w:cs="Times New Roman"/>
          <w:bCs/>
          <w:iCs/>
          <w:sz w:val="24"/>
          <w:szCs w:val="24"/>
          <w:lang w:val="en-US"/>
        </w:rPr>
        <w:t xml:space="preserve"> accounted for 13.9 % of civil, mechanical, electrical and chemical </w:t>
      </w:r>
      <w:proofErr w:type="gramStart"/>
      <w:r w:rsidRPr="00984077">
        <w:rPr>
          <w:rFonts w:ascii="Times New Roman" w:hAnsi="Times New Roman" w:cs="Times New Roman"/>
          <w:bCs/>
          <w:iCs/>
          <w:sz w:val="24"/>
          <w:szCs w:val="24"/>
          <w:lang w:val="en-US"/>
        </w:rPr>
        <w:t>engineers;</w:t>
      </w:r>
      <w:proofErr w:type="gramEnd"/>
    </w:p>
    <w:p w14:paraId="4E0F4F19" w14:textId="23D27F88" w:rsidR="0081608A" w:rsidRPr="00984077" w:rsidRDefault="0081608A" w:rsidP="0081608A">
      <w:pPr>
        <w:numPr>
          <w:ilvl w:val="1"/>
          <w:numId w:val="19"/>
        </w:numPr>
        <w:rPr>
          <w:rFonts w:ascii="Times New Roman" w:hAnsi="Times New Roman" w:cs="Times New Roman"/>
          <w:bCs/>
          <w:iCs/>
          <w:sz w:val="24"/>
          <w:szCs w:val="24"/>
          <w:lang w:val="en-US"/>
        </w:rPr>
      </w:pPr>
      <w:r w:rsidRPr="00984077">
        <w:rPr>
          <w:rFonts w:ascii="Times New Roman" w:hAnsi="Times New Roman" w:cs="Times New Roman"/>
          <w:b/>
          <w:bCs/>
          <w:iCs/>
          <w:sz w:val="24"/>
          <w:szCs w:val="24"/>
          <w:lang w:val="en-US"/>
        </w:rPr>
        <w:t>Women</w:t>
      </w:r>
      <w:r w:rsidRPr="00984077">
        <w:rPr>
          <w:rFonts w:ascii="Times New Roman" w:hAnsi="Times New Roman" w:cs="Times New Roman"/>
          <w:bCs/>
          <w:iCs/>
          <w:sz w:val="24"/>
          <w:szCs w:val="24"/>
          <w:lang w:val="en-US"/>
        </w:rPr>
        <w:t xml:space="preserve"> accounted for 31.9% of architects, urban </w:t>
      </w:r>
      <w:proofErr w:type="gramStart"/>
      <w:r w:rsidRPr="00984077">
        <w:rPr>
          <w:rFonts w:ascii="Times New Roman" w:hAnsi="Times New Roman" w:cs="Times New Roman"/>
          <w:bCs/>
          <w:iCs/>
          <w:sz w:val="24"/>
          <w:szCs w:val="24"/>
          <w:lang w:val="en-US"/>
        </w:rPr>
        <w:t>planners</w:t>
      </w:r>
      <w:proofErr w:type="gramEnd"/>
      <w:r w:rsidRPr="00984077">
        <w:rPr>
          <w:rFonts w:ascii="Times New Roman" w:hAnsi="Times New Roman" w:cs="Times New Roman"/>
          <w:bCs/>
          <w:iCs/>
          <w:sz w:val="24"/>
          <w:szCs w:val="24"/>
          <w:lang w:val="en-US"/>
        </w:rPr>
        <w:t xml:space="preserve"> and land surveyors;</w:t>
      </w:r>
      <w:r w:rsidR="005F3AFE" w:rsidRPr="00984077">
        <w:rPr>
          <w:rFonts w:ascii="Times New Roman" w:hAnsi="Times New Roman" w:cs="Times New Roman"/>
          <w:bCs/>
          <w:iCs/>
          <w:sz w:val="24"/>
          <w:szCs w:val="24"/>
          <w:lang w:val="en-US"/>
        </w:rPr>
        <w:t xml:space="preserve"> and</w:t>
      </w:r>
    </w:p>
    <w:p w14:paraId="3C5A4B66" w14:textId="27BF53E3" w:rsidR="0081608A" w:rsidRPr="00984077" w:rsidRDefault="0081608A" w:rsidP="0081608A">
      <w:pPr>
        <w:numPr>
          <w:ilvl w:val="1"/>
          <w:numId w:val="19"/>
        </w:numPr>
        <w:rPr>
          <w:rFonts w:ascii="Times New Roman" w:hAnsi="Times New Roman" w:cs="Times New Roman"/>
          <w:bCs/>
          <w:iCs/>
          <w:sz w:val="24"/>
          <w:szCs w:val="24"/>
          <w:lang w:val="en-US"/>
        </w:rPr>
      </w:pPr>
      <w:r w:rsidRPr="00984077">
        <w:rPr>
          <w:rFonts w:ascii="Times New Roman" w:hAnsi="Times New Roman" w:cs="Times New Roman"/>
          <w:b/>
          <w:bCs/>
          <w:iCs/>
          <w:sz w:val="24"/>
          <w:szCs w:val="24"/>
          <w:lang w:val="en-US"/>
        </w:rPr>
        <w:t>Women</w:t>
      </w:r>
      <w:r w:rsidRPr="00984077">
        <w:rPr>
          <w:rFonts w:ascii="Times New Roman" w:hAnsi="Times New Roman" w:cs="Times New Roman"/>
          <w:bCs/>
          <w:iCs/>
          <w:sz w:val="24"/>
          <w:szCs w:val="24"/>
          <w:lang w:val="en-US"/>
        </w:rPr>
        <w:t xml:space="preserve"> accounted for 23.5 % of </w:t>
      </w:r>
      <w:r w:rsidR="005F3AFE" w:rsidRPr="00984077">
        <w:rPr>
          <w:rFonts w:ascii="Times New Roman" w:hAnsi="Times New Roman" w:cs="Times New Roman"/>
          <w:bCs/>
          <w:iCs/>
          <w:sz w:val="24"/>
          <w:szCs w:val="24"/>
          <w:lang w:val="en-US"/>
        </w:rPr>
        <w:t>computer and information systems</w:t>
      </w:r>
      <w:r w:rsidRPr="00984077">
        <w:rPr>
          <w:rFonts w:ascii="Times New Roman" w:hAnsi="Times New Roman" w:cs="Times New Roman"/>
          <w:bCs/>
          <w:iCs/>
          <w:sz w:val="24"/>
          <w:szCs w:val="24"/>
          <w:lang w:val="en-US"/>
        </w:rPr>
        <w:t xml:space="preserve"> professionals.</w:t>
      </w:r>
      <w:r w:rsidRPr="00984077">
        <w:rPr>
          <w:rFonts w:ascii="Times New Roman" w:hAnsi="Times New Roman" w:cs="Times New Roman"/>
          <w:bCs/>
          <w:iCs/>
          <w:sz w:val="24"/>
          <w:szCs w:val="24"/>
          <w:vertAlign w:val="superscript"/>
        </w:rPr>
        <w:endnoteReference w:id="59"/>
      </w:r>
    </w:p>
    <w:p w14:paraId="6F0B4F4F" w14:textId="77777777" w:rsidR="0081608A" w:rsidRPr="00984077" w:rsidRDefault="0081608A" w:rsidP="0081608A">
      <w:pPr>
        <w:numPr>
          <w:ilvl w:val="0"/>
          <w:numId w:val="19"/>
        </w:numPr>
        <w:rPr>
          <w:rFonts w:ascii="Times New Roman" w:hAnsi="Times New Roman" w:cs="Times New Roman"/>
          <w:bCs/>
          <w:iCs/>
          <w:sz w:val="24"/>
          <w:szCs w:val="24"/>
          <w:lang w:val="en-US"/>
        </w:rPr>
      </w:pPr>
      <w:r w:rsidRPr="00984077">
        <w:rPr>
          <w:rFonts w:ascii="Times New Roman" w:hAnsi="Times New Roman" w:cs="Times New Roman"/>
          <w:bCs/>
          <w:iCs/>
          <w:sz w:val="24"/>
          <w:szCs w:val="24"/>
          <w:lang w:val="en-US"/>
        </w:rPr>
        <w:t xml:space="preserve">In 2016, 22.0 % </w:t>
      </w:r>
      <w:r w:rsidRPr="00984077">
        <w:rPr>
          <w:rFonts w:ascii="Times New Roman" w:hAnsi="Times New Roman" w:cs="Times New Roman"/>
          <w:bCs/>
          <w:iCs/>
          <w:sz w:val="24"/>
          <w:szCs w:val="24"/>
        </w:rPr>
        <w:t>of the people aged 15 + employed in</w:t>
      </w:r>
      <w:r w:rsidRPr="00984077">
        <w:rPr>
          <w:rFonts w:ascii="Times New Roman" w:hAnsi="Times New Roman" w:cs="Times New Roman"/>
          <w:bCs/>
          <w:iCs/>
          <w:sz w:val="24"/>
          <w:szCs w:val="24"/>
          <w:lang w:val="en-US"/>
        </w:rPr>
        <w:t xml:space="preserve"> </w:t>
      </w:r>
      <w:r w:rsidRPr="00984077">
        <w:rPr>
          <w:rFonts w:ascii="Times New Roman" w:hAnsi="Times New Roman" w:cs="Times New Roman"/>
          <w:b/>
          <w:bCs/>
          <w:iCs/>
          <w:sz w:val="24"/>
          <w:szCs w:val="24"/>
          <w:lang w:val="en-US"/>
        </w:rPr>
        <w:t>technical occupations</w:t>
      </w:r>
      <w:r w:rsidRPr="00984077">
        <w:rPr>
          <w:rFonts w:ascii="Times New Roman" w:hAnsi="Times New Roman" w:cs="Times New Roman"/>
          <w:bCs/>
          <w:iCs/>
          <w:sz w:val="24"/>
          <w:szCs w:val="24"/>
          <w:lang w:val="en-US"/>
        </w:rPr>
        <w:t xml:space="preserve"> related to </w:t>
      </w:r>
      <w:r w:rsidRPr="00984077">
        <w:rPr>
          <w:rFonts w:ascii="Times New Roman" w:hAnsi="Times New Roman" w:cs="Times New Roman"/>
          <w:b/>
          <w:bCs/>
          <w:iCs/>
          <w:sz w:val="24"/>
          <w:szCs w:val="24"/>
          <w:lang w:val="en-US"/>
        </w:rPr>
        <w:t>natural and applied sciences</w:t>
      </w:r>
      <w:r w:rsidRPr="00984077">
        <w:rPr>
          <w:rFonts w:ascii="Times New Roman" w:hAnsi="Times New Roman" w:cs="Times New Roman"/>
          <w:bCs/>
          <w:iCs/>
          <w:sz w:val="24"/>
          <w:szCs w:val="24"/>
          <w:lang w:val="en-US"/>
        </w:rPr>
        <w:t xml:space="preserve"> were </w:t>
      </w:r>
      <w:r w:rsidRPr="00984077">
        <w:rPr>
          <w:rFonts w:ascii="Times New Roman" w:hAnsi="Times New Roman" w:cs="Times New Roman"/>
          <w:b/>
          <w:bCs/>
          <w:iCs/>
          <w:sz w:val="24"/>
          <w:szCs w:val="24"/>
          <w:lang w:val="en-US"/>
        </w:rPr>
        <w:t>women</w:t>
      </w:r>
      <w:r w:rsidRPr="00984077">
        <w:rPr>
          <w:rFonts w:ascii="Times New Roman" w:hAnsi="Times New Roman" w:cs="Times New Roman"/>
          <w:bCs/>
          <w:iCs/>
          <w:sz w:val="24"/>
          <w:szCs w:val="24"/>
          <w:lang w:val="en-US"/>
        </w:rPr>
        <w:t>.</w:t>
      </w:r>
      <w:r w:rsidRPr="00984077">
        <w:rPr>
          <w:rFonts w:ascii="Times New Roman" w:hAnsi="Times New Roman" w:cs="Times New Roman"/>
          <w:bCs/>
          <w:iCs/>
          <w:sz w:val="24"/>
          <w:szCs w:val="24"/>
          <w:vertAlign w:val="superscript"/>
        </w:rPr>
        <w:endnoteReference w:id="60"/>
      </w:r>
    </w:p>
    <w:p w14:paraId="1FEE7FF0" w14:textId="77777777" w:rsidR="0081608A" w:rsidRPr="00984077" w:rsidRDefault="0081608A" w:rsidP="0081608A">
      <w:pPr>
        <w:numPr>
          <w:ilvl w:val="1"/>
          <w:numId w:val="19"/>
        </w:numPr>
        <w:rPr>
          <w:rFonts w:ascii="Times New Roman" w:hAnsi="Times New Roman" w:cs="Times New Roman"/>
          <w:bCs/>
          <w:iCs/>
          <w:sz w:val="24"/>
          <w:szCs w:val="24"/>
          <w:lang w:val="en-US"/>
        </w:rPr>
      </w:pPr>
      <w:r w:rsidRPr="00984077">
        <w:rPr>
          <w:rFonts w:ascii="Times New Roman" w:hAnsi="Times New Roman" w:cs="Times New Roman"/>
          <w:bCs/>
          <w:iCs/>
          <w:sz w:val="24"/>
          <w:szCs w:val="24"/>
          <w:lang w:val="en-US"/>
        </w:rPr>
        <w:t xml:space="preserve">43.4% of the workers in technical occupations in physical sciences were </w:t>
      </w:r>
      <w:proofErr w:type="gramStart"/>
      <w:r w:rsidRPr="00984077">
        <w:rPr>
          <w:rFonts w:ascii="Times New Roman" w:hAnsi="Times New Roman" w:cs="Times New Roman"/>
          <w:b/>
          <w:bCs/>
          <w:iCs/>
          <w:sz w:val="24"/>
          <w:szCs w:val="24"/>
          <w:lang w:val="en-US"/>
        </w:rPr>
        <w:t>women</w:t>
      </w:r>
      <w:r w:rsidRPr="00984077">
        <w:rPr>
          <w:rFonts w:ascii="Times New Roman" w:hAnsi="Times New Roman" w:cs="Times New Roman"/>
          <w:bCs/>
          <w:iCs/>
          <w:sz w:val="24"/>
          <w:szCs w:val="24"/>
          <w:lang w:val="en-US"/>
        </w:rPr>
        <w:t>;</w:t>
      </w:r>
      <w:proofErr w:type="gramEnd"/>
    </w:p>
    <w:p w14:paraId="1BAEE5F1" w14:textId="77777777" w:rsidR="0081608A" w:rsidRPr="00984077" w:rsidRDefault="0081608A" w:rsidP="0081608A">
      <w:pPr>
        <w:numPr>
          <w:ilvl w:val="1"/>
          <w:numId w:val="19"/>
        </w:numPr>
        <w:rPr>
          <w:rFonts w:ascii="Times New Roman" w:hAnsi="Times New Roman" w:cs="Times New Roman"/>
          <w:bCs/>
          <w:iCs/>
          <w:sz w:val="24"/>
          <w:szCs w:val="24"/>
          <w:lang w:val="en-US"/>
        </w:rPr>
      </w:pPr>
      <w:r w:rsidRPr="00984077">
        <w:rPr>
          <w:rFonts w:ascii="Times New Roman" w:hAnsi="Times New Roman" w:cs="Times New Roman"/>
          <w:bCs/>
          <w:iCs/>
          <w:sz w:val="24"/>
          <w:szCs w:val="24"/>
          <w:lang w:val="en-US"/>
        </w:rPr>
        <w:t xml:space="preserve">36.4% of the workers in technical occupations in life sciences were </w:t>
      </w:r>
      <w:proofErr w:type="gramStart"/>
      <w:r w:rsidRPr="00984077">
        <w:rPr>
          <w:rFonts w:ascii="Times New Roman" w:hAnsi="Times New Roman" w:cs="Times New Roman"/>
          <w:b/>
          <w:bCs/>
          <w:iCs/>
          <w:sz w:val="24"/>
          <w:szCs w:val="24"/>
          <w:lang w:val="en-US"/>
        </w:rPr>
        <w:t>women</w:t>
      </w:r>
      <w:r w:rsidRPr="00984077">
        <w:rPr>
          <w:rFonts w:ascii="Times New Roman" w:hAnsi="Times New Roman" w:cs="Times New Roman"/>
          <w:bCs/>
          <w:iCs/>
          <w:sz w:val="24"/>
          <w:szCs w:val="24"/>
          <w:lang w:val="en-US"/>
        </w:rPr>
        <w:t>;</w:t>
      </w:r>
      <w:proofErr w:type="gramEnd"/>
    </w:p>
    <w:p w14:paraId="1FB81A88" w14:textId="77777777" w:rsidR="0081608A" w:rsidRPr="00984077" w:rsidRDefault="0081608A" w:rsidP="0081608A">
      <w:pPr>
        <w:numPr>
          <w:ilvl w:val="1"/>
          <w:numId w:val="19"/>
        </w:numPr>
        <w:rPr>
          <w:rFonts w:ascii="Times New Roman" w:hAnsi="Times New Roman" w:cs="Times New Roman"/>
          <w:bCs/>
          <w:iCs/>
          <w:sz w:val="24"/>
          <w:szCs w:val="24"/>
          <w:lang w:val="en-US"/>
        </w:rPr>
      </w:pPr>
      <w:r w:rsidRPr="00984077">
        <w:rPr>
          <w:rFonts w:ascii="Times New Roman" w:hAnsi="Times New Roman" w:cs="Times New Roman"/>
          <w:bCs/>
          <w:iCs/>
          <w:sz w:val="24"/>
          <w:szCs w:val="24"/>
          <w:lang w:val="en-US"/>
        </w:rPr>
        <w:t xml:space="preserve">15.0% of the workers in technical occupations in civil, mechanical and industrial engineering were </w:t>
      </w:r>
      <w:proofErr w:type="gramStart"/>
      <w:r w:rsidRPr="00984077">
        <w:rPr>
          <w:rFonts w:ascii="Times New Roman" w:hAnsi="Times New Roman" w:cs="Times New Roman"/>
          <w:b/>
          <w:bCs/>
          <w:iCs/>
          <w:sz w:val="24"/>
          <w:szCs w:val="24"/>
          <w:lang w:val="en-US"/>
        </w:rPr>
        <w:t>women</w:t>
      </w:r>
      <w:r w:rsidRPr="00984077">
        <w:rPr>
          <w:rFonts w:ascii="Times New Roman" w:hAnsi="Times New Roman" w:cs="Times New Roman"/>
          <w:bCs/>
          <w:iCs/>
          <w:sz w:val="24"/>
          <w:szCs w:val="24"/>
          <w:lang w:val="en-US"/>
        </w:rPr>
        <w:t>;</w:t>
      </w:r>
      <w:proofErr w:type="gramEnd"/>
    </w:p>
    <w:p w14:paraId="74DE8DEC" w14:textId="0AE80EE4" w:rsidR="0081608A" w:rsidRPr="00984077" w:rsidRDefault="0081608A" w:rsidP="0081608A">
      <w:pPr>
        <w:numPr>
          <w:ilvl w:val="1"/>
          <w:numId w:val="19"/>
        </w:numPr>
        <w:rPr>
          <w:rFonts w:ascii="Times New Roman" w:hAnsi="Times New Roman" w:cs="Times New Roman"/>
          <w:bCs/>
          <w:iCs/>
          <w:sz w:val="24"/>
          <w:szCs w:val="24"/>
          <w:lang w:val="en-US"/>
        </w:rPr>
      </w:pPr>
      <w:r w:rsidRPr="00984077">
        <w:rPr>
          <w:rFonts w:ascii="Times New Roman" w:hAnsi="Times New Roman" w:cs="Times New Roman"/>
          <w:bCs/>
          <w:iCs/>
          <w:sz w:val="24"/>
          <w:szCs w:val="24"/>
          <w:lang w:val="en-US"/>
        </w:rPr>
        <w:t xml:space="preserve">30.4% of the workers in technical occupations in architecture, drafting, surveying, </w:t>
      </w:r>
      <w:proofErr w:type="gramStart"/>
      <w:r w:rsidRPr="00984077">
        <w:rPr>
          <w:rFonts w:ascii="Times New Roman" w:hAnsi="Times New Roman" w:cs="Times New Roman"/>
          <w:bCs/>
          <w:iCs/>
          <w:sz w:val="24"/>
          <w:szCs w:val="24"/>
          <w:lang w:val="en-US"/>
        </w:rPr>
        <w:t>geomatics</w:t>
      </w:r>
      <w:proofErr w:type="gramEnd"/>
      <w:r w:rsidRPr="00984077">
        <w:rPr>
          <w:rFonts w:ascii="Times New Roman" w:hAnsi="Times New Roman" w:cs="Times New Roman"/>
          <w:bCs/>
          <w:iCs/>
          <w:sz w:val="24"/>
          <w:szCs w:val="24"/>
          <w:lang w:val="en-US"/>
        </w:rPr>
        <w:t xml:space="preserve"> and meteorology were </w:t>
      </w:r>
      <w:r w:rsidRPr="00984077">
        <w:rPr>
          <w:rFonts w:ascii="Times New Roman" w:hAnsi="Times New Roman" w:cs="Times New Roman"/>
          <w:b/>
          <w:bCs/>
          <w:iCs/>
          <w:sz w:val="24"/>
          <w:szCs w:val="24"/>
          <w:lang w:val="en-US"/>
        </w:rPr>
        <w:t>women</w:t>
      </w:r>
      <w:r w:rsidRPr="00984077">
        <w:rPr>
          <w:rFonts w:ascii="Times New Roman" w:hAnsi="Times New Roman" w:cs="Times New Roman"/>
          <w:bCs/>
          <w:iCs/>
          <w:sz w:val="24"/>
          <w:szCs w:val="24"/>
          <w:lang w:val="en-US"/>
        </w:rPr>
        <w:t>;</w:t>
      </w:r>
      <w:r w:rsidR="005F3AFE" w:rsidRPr="00984077">
        <w:rPr>
          <w:rFonts w:ascii="Times New Roman" w:hAnsi="Times New Roman" w:cs="Times New Roman"/>
          <w:bCs/>
          <w:iCs/>
          <w:sz w:val="24"/>
          <w:szCs w:val="24"/>
          <w:lang w:val="en-US"/>
        </w:rPr>
        <w:t xml:space="preserve"> and</w:t>
      </w:r>
    </w:p>
    <w:p w14:paraId="18F7919F" w14:textId="77777777" w:rsidR="0081608A" w:rsidRPr="00984077" w:rsidRDefault="0081608A" w:rsidP="0081608A">
      <w:pPr>
        <w:numPr>
          <w:ilvl w:val="1"/>
          <w:numId w:val="19"/>
        </w:numPr>
        <w:rPr>
          <w:rFonts w:ascii="Times New Roman" w:hAnsi="Times New Roman" w:cs="Times New Roman"/>
          <w:bCs/>
          <w:iCs/>
          <w:sz w:val="24"/>
          <w:szCs w:val="24"/>
          <w:lang w:val="en-US"/>
        </w:rPr>
      </w:pPr>
      <w:r w:rsidRPr="00984077">
        <w:rPr>
          <w:rFonts w:ascii="Times New Roman" w:hAnsi="Times New Roman" w:cs="Times New Roman"/>
          <w:bCs/>
          <w:iCs/>
          <w:sz w:val="24"/>
          <w:szCs w:val="24"/>
          <w:lang w:val="en-US"/>
        </w:rPr>
        <w:t xml:space="preserve">22.8% of the workers in technical occupations in computer and information systems were </w:t>
      </w:r>
      <w:r w:rsidRPr="00984077">
        <w:rPr>
          <w:rFonts w:ascii="Times New Roman" w:hAnsi="Times New Roman" w:cs="Times New Roman"/>
          <w:b/>
          <w:bCs/>
          <w:iCs/>
          <w:sz w:val="24"/>
          <w:szCs w:val="24"/>
          <w:lang w:val="en-US"/>
        </w:rPr>
        <w:t>women</w:t>
      </w:r>
      <w:r w:rsidRPr="00984077">
        <w:rPr>
          <w:rFonts w:ascii="Times New Roman" w:hAnsi="Times New Roman" w:cs="Times New Roman"/>
          <w:bCs/>
          <w:iCs/>
          <w:sz w:val="24"/>
          <w:szCs w:val="24"/>
          <w:lang w:val="en-US"/>
        </w:rPr>
        <w:t>.</w:t>
      </w:r>
      <w:r w:rsidRPr="00984077">
        <w:rPr>
          <w:rFonts w:ascii="Times New Roman" w:hAnsi="Times New Roman" w:cs="Times New Roman"/>
          <w:bCs/>
          <w:iCs/>
          <w:sz w:val="24"/>
          <w:szCs w:val="24"/>
          <w:vertAlign w:val="superscript"/>
        </w:rPr>
        <w:endnoteReference w:id="61"/>
      </w:r>
    </w:p>
    <w:p w14:paraId="6C9A300A" w14:textId="77777777" w:rsidR="0081608A" w:rsidRPr="0057076C" w:rsidRDefault="0081608A" w:rsidP="0057076C">
      <w:pPr>
        <w:pStyle w:val="Heading2"/>
        <w:spacing w:after="120"/>
        <w:rPr>
          <w:rFonts w:ascii="Times New Roman" w:hAnsi="Times New Roman" w:cs="Times New Roman"/>
          <w:b/>
          <w:i/>
          <w:color w:val="auto"/>
          <w:sz w:val="24"/>
        </w:rPr>
      </w:pPr>
      <w:bookmarkStart w:id="34" w:name="_Toc57815970"/>
      <w:bookmarkStart w:id="35" w:name="_Toc90279032"/>
      <w:r w:rsidRPr="0057076C">
        <w:rPr>
          <w:rFonts w:ascii="Times New Roman" w:hAnsi="Times New Roman" w:cs="Times New Roman"/>
          <w:b/>
          <w:i/>
          <w:color w:val="auto"/>
          <w:sz w:val="24"/>
        </w:rPr>
        <w:lastRenderedPageBreak/>
        <w:t>TRADE</w:t>
      </w:r>
      <w:bookmarkEnd w:id="34"/>
      <w:bookmarkEnd w:id="35"/>
    </w:p>
    <w:p w14:paraId="7231E112" w14:textId="77777777" w:rsidR="0081608A" w:rsidRPr="00984077" w:rsidRDefault="0081608A" w:rsidP="0081608A">
      <w:pPr>
        <w:numPr>
          <w:ilvl w:val="0"/>
          <w:numId w:val="15"/>
        </w:numPr>
        <w:rPr>
          <w:rFonts w:ascii="Times New Roman" w:hAnsi="Times New Roman" w:cs="Times New Roman"/>
          <w:bCs/>
          <w:iCs/>
          <w:sz w:val="24"/>
          <w:szCs w:val="24"/>
          <w:lang w:val="en-US"/>
        </w:rPr>
      </w:pPr>
      <w:r w:rsidRPr="00984077">
        <w:rPr>
          <w:rFonts w:ascii="Times New Roman" w:hAnsi="Times New Roman" w:cs="Times New Roman"/>
          <w:b/>
          <w:bCs/>
          <w:iCs/>
          <w:sz w:val="24"/>
          <w:szCs w:val="24"/>
          <w:lang w:val="en-US"/>
        </w:rPr>
        <w:t>Women</w:t>
      </w:r>
      <w:r w:rsidRPr="00984077">
        <w:rPr>
          <w:rFonts w:ascii="Times New Roman" w:hAnsi="Times New Roman" w:cs="Times New Roman"/>
          <w:bCs/>
          <w:iCs/>
          <w:sz w:val="24"/>
          <w:szCs w:val="24"/>
          <w:lang w:val="en-US"/>
        </w:rPr>
        <w:t xml:space="preserve"> continue to have low representation in the </w:t>
      </w:r>
      <w:r w:rsidRPr="00984077">
        <w:rPr>
          <w:rFonts w:ascii="Times New Roman" w:hAnsi="Times New Roman" w:cs="Times New Roman"/>
          <w:b/>
          <w:bCs/>
          <w:iCs/>
          <w:sz w:val="24"/>
          <w:szCs w:val="24"/>
          <w:lang w:val="en-US"/>
        </w:rPr>
        <w:t>skilled trades</w:t>
      </w:r>
      <w:r w:rsidRPr="00984077">
        <w:rPr>
          <w:rFonts w:ascii="Times New Roman" w:hAnsi="Times New Roman" w:cs="Times New Roman"/>
          <w:bCs/>
          <w:iCs/>
          <w:sz w:val="24"/>
          <w:szCs w:val="24"/>
          <w:lang w:val="en-US"/>
        </w:rPr>
        <w:t>. Overall, in 2019, women represented 7% of all skilled trades workers in Canada.</w:t>
      </w:r>
      <w:r w:rsidRPr="00984077">
        <w:rPr>
          <w:rFonts w:ascii="Times New Roman" w:hAnsi="Times New Roman" w:cs="Times New Roman"/>
          <w:bCs/>
          <w:iCs/>
          <w:sz w:val="24"/>
          <w:szCs w:val="24"/>
          <w:vertAlign w:val="superscript"/>
          <w:lang w:val="en-US"/>
        </w:rPr>
        <w:endnoteReference w:id="62"/>
      </w:r>
    </w:p>
    <w:p w14:paraId="7E94700A" w14:textId="77777777" w:rsidR="0081608A" w:rsidRPr="00984077" w:rsidRDefault="0081608A" w:rsidP="0081608A">
      <w:pPr>
        <w:numPr>
          <w:ilvl w:val="0"/>
          <w:numId w:val="15"/>
        </w:numPr>
        <w:rPr>
          <w:rFonts w:ascii="Times New Roman" w:hAnsi="Times New Roman" w:cs="Times New Roman"/>
          <w:bCs/>
          <w:iCs/>
          <w:sz w:val="24"/>
          <w:szCs w:val="24"/>
        </w:rPr>
      </w:pPr>
      <w:r w:rsidRPr="00984077">
        <w:rPr>
          <w:rFonts w:ascii="Times New Roman" w:hAnsi="Times New Roman" w:cs="Times New Roman"/>
          <w:bCs/>
          <w:iCs/>
          <w:sz w:val="24"/>
          <w:szCs w:val="24"/>
        </w:rPr>
        <w:t xml:space="preserve">Specifically, in 2019, </w:t>
      </w:r>
      <w:r w:rsidRPr="00984077">
        <w:rPr>
          <w:rFonts w:ascii="Times New Roman" w:hAnsi="Times New Roman" w:cs="Times New Roman"/>
          <w:b/>
          <w:bCs/>
          <w:iCs/>
          <w:sz w:val="24"/>
          <w:szCs w:val="24"/>
        </w:rPr>
        <w:t xml:space="preserve">women </w:t>
      </w:r>
      <w:r w:rsidRPr="00984077">
        <w:rPr>
          <w:rFonts w:ascii="Times New Roman" w:hAnsi="Times New Roman" w:cs="Times New Roman"/>
          <w:bCs/>
          <w:iCs/>
          <w:sz w:val="24"/>
          <w:szCs w:val="24"/>
        </w:rPr>
        <w:t>accounted for about:</w:t>
      </w:r>
    </w:p>
    <w:p w14:paraId="1F9B1D41" w14:textId="77777777" w:rsidR="0081608A" w:rsidRPr="00984077" w:rsidRDefault="0081608A" w:rsidP="0081608A">
      <w:pPr>
        <w:numPr>
          <w:ilvl w:val="1"/>
          <w:numId w:val="15"/>
        </w:numPr>
        <w:rPr>
          <w:rFonts w:ascii="Times New Roman" w:hAnsi="Times New Roman" w:cs="Times New Roman"/>
          <w:bCs/>
          <w:iCs/>
          <w:sz w:val="24"/>
          <w:szCs w:val="24"/>
        </w:rPr>
      </w:pPr>
      <w:r w:rsidRPr="00984077">
        <w:rPr>
          <w:rFonts w:ascii="Times New Roman" w:hAnsi="Times New Roman" w:cs="Times New Roman"/>
          <w:bCs/>
          <w:iCs/>
          <w:sz w:val="24"/>
          <w:szCs w:val="24"/>
        </w:rPr>
        <w:t xml:space="preserve">4% of workers in industrial, electrical and construction </w:t>
      </w:r>
      <w:r w:rsidRPr="00984077">
        <w:rPr>
          <w:rFonts w:ascii="Times New Roman" w:hAnsi="Times New Roman" w:cs="Times New Roman"/>
          <w:b/>
          <w:bCs/>
          <w:iCs/>
          <w:sz w:val="24"/>
          <w:szCs w:val="24"/>
        </w:rPr>
        <w:t>trades</w:t>
      </w:r>
      <w:r w:rsidRPr="00984077">
        <w:rPr>
          <w:rFonts w:ascii="Times New Roman" w:hAnsi="Times New Roman" w:cs="Times New Roman"/>
          <w:bCs/>
          <w:iCs/>
          <w:sz w:val="24"/>
          <w:szCs w:val="24"/>
        </w:rPr>
        <w:t xml:space="preserve"> </w:t>
      </w:r>
      <w:proofErr w:type="gramStart"/>
      <w:r w:rsidRPr="00984077">
        <w:rPr>
          <w:rFonts w:ascii="Times New Roman" w:hAnsi="Times New Roman" w:cs="Times New Roman"/>
          <w:b/>
          <w:bCs/>
          <w:iCs/>
          <w:sz w:val="24"/>
          <w:szCs w:val="24"/>
        </w:rPr>
        <w:t>occupations</w:t>
      </w:r>
      <w:r w:rsidRPr="00984077">
        <w:rPr>
          <w:rFonts w:ascii="Times New Roman" w:hAnsi="Times New Roman" w:cs="Times New Roman"/>
          <w:bCs/>
          <w:iCs/>
          <w:sz w:val="24"/>
          <w:szCs w:val="24"/>
        </w:rPr>
        <w:t>;</w:t>
      </w:r>
      <w:proofErr w:type="gramEnd"/>
    </w:p>
    <w:p w14:paraId="1CBE1690" w14:textId="77777777" w:rsidR="0081608A" w:rsidRPr="00984077" w:rsidRDefault="0081608A" w:rsidP="0081608A">
      <w:pPr>
        <w:numPr>
          <w:ilvl w:val="1"/>
          <w:numId w:val="15"/>
        </w:numPr>
        <w:rPr>
          <w:rFonts w:ascii="Times New Roman" w:hAnsi="Times New Roman" w:cs="Times New Roman"/>
          <w:bCs/>
          <w:iCs/>
          <w:sz w:val="24"/>
          <w:szCs w:val="24"/>
        </w:rPr>
      </w:pPr>
      <w:r w:rsidRPr="00984077">
        <w:rPr>
          <w:rFonts w:ascii="Times New Roman" w:hAnsi="Times New Roman" w:cs="Times New Roman"/>
          <w:bCs/>
          <w:iCs/>
          <w:sz w:val="24"/>
          <w:szCs w:val="24"/>
        </w:rPr>
        <w:t xml:space="preserve">5% of workers in maintenance and equipment operation </w:t>
      </w:r>
      <w:r w:rsidRPr="00984077">
        <w:rPr>
          <w:rFonts w:ascii="Times New Roman" w:hAnsi="Times New Roman" w:cs="Times New Roman"/>
          <w:b/>
          <w:bCs/>
          <w:iCs/>
          <w:sz w:val="24"/>
          <w:szCs w:val="24"/>
        </w:rPr>
        <w:t>trades</w:t>
      </w:r>
      <w:r w:rsidRPr="00984077">
        <w:rPr>
          <w:rFonts w:ascii="Times New Roman" w:hAnsi="Times New Roman" w:cs="Times New Roman"/>
          <w:bCs/>
          <w:iCs/>
          <w:sz w:val="24"/>
          <w:szCs w:val="24"/>
        </w:rPr>
        <w:t xml:space="preserve"> </w:t>
      </w:r>
      <w:proofErr w:type="gramStart"/>
      <w:r w:rsidRPr="00984077">
        <w:rPr>
          <w:rFonts w:ascii="Times New Roman" w:hAnsi="Times New Roman" w:cs="Times New Roman"/>
          <w:b/>
          <w:bCs/>
          <w:iCs/>
          <w:sz w:val="24"/>
          <w:szCs w:val="24"/>
        </w:rPr>
        <w:t>occupations</w:t>
      </w:r>
      <w:r w:rsidRPr="00984077">
        <w:rPr>
          <w:rFonts w:ascii="Times New Roman" w:hAnsi="Times New Roman" w:cs="Times New Roman"/>
          <w:bCs/>
          <w:iCs/>
          <w:sz w:val="24"/>
          <w:szCs w:val="24"/>
        </w:rPr>
        <w:t>;</w:t>
      </w:r>
      <w:proofErr w:type="gramEnd"/>
    </w:p>
    <w:p w14:paraId="437464E2" w14:textId="77777777" w:rsidR="0081608A" w:rsidRPr="00984077" w:rsidRDefault="0081608A" w:rsidP="0081608A">
      <w:pPr>
        <w:numPr>
          <w:ilvl w:val="1"/>
          <w:numId w:val="15"/>
        </w:numPr>
        <w:rPr>
          <w:rFonts w:ascii="Times New Roman" w:hAnsi="Times New Roman" w:cs="Times New Roman"/>
          <w:bCs/>
          <w:iCs/>
          <w:sz w:val="24"/>
          <w:szCs w:val="24"/>
        </w:rPr>
      </w:pPr>
      <w:r w:rsidRPr="00984077">
        <w:rPr>
          <w:rFonts w:ascii="Times New Roman" w:hAnsi="Times New Roman" w:cs="Times New Roman"/>
          <w:bCs/>
          <w:iCs/>
          <w:sz w:val="24"/>
          <w:szCs w:val="24"/>
        </w:rPr>
        <w:t xml:space="preserve">16% of other installers, repairers and servicers and material handlers </w:t>
      </w:r>
      <w:proofErr w:type="gramStart"/>
      <w:r w:rsidRPr="00984077">
        <w:rPr>
          <w:rFonts w:ascii="Times New Roman" w:hAnsi="Times New Roman" w:cs="Times New Roman"/>
          <w:b/>
          <w:bCs/>
          <w:iCs/>
          <w:sz w:val="24"/>
          <w:szCs w:val="24"/>
        </w:rPr>
        <w:t>occupations</w:t>
      </w:r>
      <w:r w:rsidRPr="00984077">
        <w:rPr>
          <w:rFonts w:ascii="Times New Roman" w:hAnsi="Times New Roman" w:cs="Times New Roman"/>
          <w:bCs/>
          <w:iCs/>
          <w:sz w:val="24"/>
          <w:szCs w:val="24"/>
        </w:rPr>
        <w:t>;</w:t>
      </w:r>
      <w:proofErr w:type="gramEnd"/>
    </w:p>
    <w:p w14:paraId="634F1262" w14:textId="77777777" w:rsidR="0081608A" w:rsidRPr="00984077" w:rsidRDefault="0081608A" w:rsidP="0081608A">
      <w:pPr>
        <w:numPr>
          <w:ilvl w:val="1"/>
          <w:numId w:val="15"/>
        </w:numPr>
        <w:rPr>
          <w:rFonts w:ascii="Times New Roman" w:hAnsi="Times New Roman" w:cs="Times New Roman"/>
          <w:bCs/>
          <w:iCs/>
          <w:sz w:val="24"/>
          <w:szCs w:val="24"/>
        </w:rPr>
      </w:pPr>
      <w:r w:rsidRPr="00984077">
        <w:rPr>
          <w:rFonts w:ascii="Times New Roman" w:hAnsi="Times New Roman" w:cs="Times New Roman"/>
          <w:bCs/>
          <w:iCs/>
          <w:sz w:val="24"/>
          <w:szCs w:val="24"/>
        </w:rPr>
        <w:t xml:space="preserve">8% in transport and heavy equipment operation and related maintenance </w:t>
      </w:r>
      <w:r w:rsidRPr="00984077">
        <w:rPr>
          <w:rFonts w:ascii="Times New Roman" w:hAnsi="Times New Roman" w:cs="Times New Roman"/>
          <w:b/>
          <w:bCs/>
          <w:iCs/>
          <w:sz w:val="24"/>
          <w:szCs w:val="24"/>
        </w:rPr>
        <w:t>occupations</w:t>
      </w:r>
      <w:r w:rsidRPr="00984077">
        <w:rPr>
          <w:rFonts w:ascii="Times New Roman" w:hAnsi="Times New Roman" w:cs="Times New Roman"/>
          <w:bCs/>
          <w:iCs/>
          <w:sz w:val="24"/>
          <w:szCs w:val="24"/>
        </w:rPr>
        <w:t>; and</w:t>
      </w:r>
    </w:p>
    <w:p w14:paraId="6B812319" w14:textId="77777777" w:rsidR="0081608A" w:rsidRPr="00984077" w:rsidRDefault="0081608A" w:rsidP="0081608A">
      <w:pPr>
        <w:numPr>
          <w:ilvl w:val="1"/>
          <w:numId w:val="15"/>
        </w:numPr>
        <w:rPr>
          <w:rFonts w:ascii="Times New Roman" w:hAnsi="Times New Roman" w:cs="Times New Roman"/>
          <w:bCs/>
          <w:iCs/>
          <w:sz w:val="24"/>
          <w:szCs w:val="24"/>
        </w:rPr>
      </w:pPr>
      <w:r w:rsidRPr="00984077">
        <w:rPr>
          <w:rFonts w:ascii="Times New Roman" w:hAnsi="Times New Roman" w:cs="Times New Roman"/>
          <w:bCs/>
          <w:iCs/>
          <w:sz w:val="24"/>
          <w:szCs w:val="24"/>
        </w:rPr>
        <w:t xml:space="preserve">7% in </w:t>
      </w:r>
      <w:r w:rsidRPr="00984077">
        <w:rPr>
          <w:rFonts w:ascii="Times New Roman" w:hAnsi="Times New Roman" w:cs="Times New Roman"/>
          <w:b/>
          <w:bCs/>
          <w:iCs/>
          <w:sz w:val="24"/>
          <w:szCs w:val="24"/>
        </w:rPr>
        <w:t>trades</w:t>
      </w:r>
      <w:r w:rsidRPr="00984077">
        <w:rPr>
          <w:rFonts w:ascii="Times New Roman" w:hAnsi="Times New Roman" w:cs="Times New Roman"/>
          <w:bCs/>
          <w:iCs/>
          <w:sz w:val="24"/>
          <w:szCs w:val="24"/>
        </w:rPr>
        <w:t xml:space="preserve"> helpers, construction labourers and related occupations.</w:t>
      </w:r>
      <w:r w:rsidRPr="00984077">
        <w:rPr>
          <w:rFonts w:ascii="Times New Roman" w:hAnsi="Times New Roman" w:cs="Times New Roman"/>
          <w:bCs/>
          <w:iCs/>
          <w:sz w:val="24"/>
          <w:szCs w:val="24"/>
          <w:vertAlign w:val="superscript"/>
        </w:rPr>
        <w:endnoteReference w:id="63"/>
      </w:r>
    </w:p>
    <w:p w14:paraId="542C6CB1" w14:textId="77777777" w:rsidR="0081608A" w:rsidRPr="00984077" w:rsidRDefault="0081608A" w:rsidP="0081608A">
      <w:pPr>
        <w:numPr>
          <w:ilvl w:val="0"/>
          <w:numId w:val="21"/>
        </w:numPr>
        <w:rPr>
          <w:rFonts w:ascii="Times New Roman" w:hAnsi="Times New Roman" w:cs="Times New Roman"/>
          <w:bCs/>
          <w:iCs/>
          <w:sz w:val="24"/>
          <w:szCs w:val="24"/>
        </w:rPr>
      </w:pPr>
      <w:r w:rsidRPr="00984077">
        <w:rPr>
          <w:rFonts w:ascii="Times New Roman" w:hAnsi="Times New Roman" w:cs="Times New Roman"/>
          <w:b/>
          <w:bCs/>
          <w:iCs/>
          <w:sz w:val="24"/>
          <w:szCs w:val="24"/>
        </w:rPr>
        <w:t>Men</w:t>
      </w:r>
      <w:r w:rsidRPr="00984077">
        <w:rPr>
          <w:rFonts w:ascii="Times New Roman" w:hAnsi="Times New Roman" w:cs="Times New Roman"/>
          <w:bCs/>
          <w:iCs/>
          <w:sz w:val="24"/>
          <w:szCs w:val="24"/>
        </w:rPr>
        <w:t xml:space="preserve"> with an apprenticeship certificate in the </w:t>
      </w:r>
      <w:r w:rsidRPr="00984077">
        <w:rPr>
          <w:rFonts w:ascii="Times New Roman" w:hAnsi="Times New Roman" w:cs="Times New Roman"/>
          <w:b/>
          <w:bCs/>
          <w:iCs/>
          <w:sz w:val="24"/>
          <w:szCs w:val="24"/>
        </w:rPr>
        <w:t>trades</w:t>
      </w:r>
      <w:r w:rsidRPr="00984077">
        <w:rPr>
          <w:rFonts w:ascii="Times New Roman" w:hAnsi="Times New Roman" w:cs="Times New Roman"/>
          <w:bCs/>
          <w:iCs/>
          <w:sz w:val="24"/>
          <w:szCs w:val="24"/>
        </w:rPr>
        <w:t xml:space="preserve"> had </w:t>
      </w:r>
      <w:r w:rsidRPr="00984077">
        <w:rPr>
          <w:rFonts w:ascii="Times New Roman" w:hAnsi="Times New Roman" w:cs="Times New Roman"/>
          <w:b/>
          <w:bCs/>
          <w:iCs/>
          <w:sz w:val="24"/>
          <w:szCs w:val="24"/>
        </w:rPr>
        <w:t>strong</w:t>
      </w:r>
      <w:r w:rsidRPr="00984077">
        <w:rPr>
          <w:rFonts w:ascii="Times New Roman" w:hAnsi="Times New Roman" w:cs="Times New Roman"/>
          <w:bCs/>
          <w:iCs/>
          <w:sz w:val="24"/>
          <w:szCs w:val="24"/>
        </w:rPr>
        <w:t xml:space="preserve"> </w:t>
      </w:r>
      <w:r w:rsidRPr="00984077">
        <w:rPr>
          <w:rFonts w:ascii="Times New Roman" w:hAnsi="Times New Roman" w:cs="Times New Roman"/>
          <w:b/>
          <w:bCs/>
          <w:iCs/>
          <w:sz w:val="24"/>
          <w:szCs w:val="24"/>
        </w:rPr>
        <w:t>earnings</w:t>
      </w:r>
      <w:r w:rsidRPr="00984077">
        <w:rPr>
          <w:rFonts w:ascii="Times New Roman" w:hAnsi="Times New Roman" w:cs="Times New Roman"/>
          <w:bCs/>
          <w:iCs/>
          <w:sz w:val="24"/>
          <w:szCs w:val="24"/>
        </w:rPr>
        <w:t>. Their median annual earnings in 2015 were 7% more than men with a college diploma, 31% more than men with a high school diploma, and 11% less than men with a bachelor’s degree.</w:t>
      </w:r>
      <w:r w:rsidRPr="00984077">
        <w:rPr>
          <w:rFonts w:ascii="Times New Roman" w:hAnsi="Times New Roman" w:cs="Times New Roman"/>
          <w:bCs/>
          <w:iCs/>
          <w:sz w:val="24"/>
          <w:szCs w:val="24"/>
          <w:vertAlign w:val="superscript"/>
        </w:rPr>
        <w:endnoteReference w:id="64"/>
      </w:r>
    </w:p>
    <w:p w14:paraId="4752B0D2" w14:textId="77777777" w:rsidR="0081608A" w:rsidRPr="00984077" w:rsidRDefault="0081608A" w:rsidP="0081608A">
      <w:pPr>
        <w:numPr>
          <w:ilvl w:val="0"/>
          <w:numId w:val="21"/>
        </w:numPr>
        <w:rPr>
          <w:rFonts w:ascii="Times New Roman" w:hAnsi="Times New Roman" w:cs="Times New Roman"/>
          <w:bCs/>
          <w:iCs/>
          <w:sz w:val="24"/>
          <w:szCs w:val="24"/>
        </w:rPr>
      </w:pPr>
      <w:r w:rsidRPr="00984077">
        <w:rPr>
          <w:rFonts w:ascii="Times New Roman" w:hAnsi="Times New Roman" w:cs="Times New Roman"/>
          <w:bCs/>
          <w:iCs/>
          <w:sz w:val="24"/>
          <w:szCs w:val="24"/>
        </w:rPr>
        <w:t xml:space="preserve">The percentage of young </w:t>
      </w:r>
      <w:r w:rsidRPr="00984077">
        <w:rPr>
          <w:rFonts w:ascii="Times New Roman" w:hAnsi="Times New Roman" w:cs="Times New Roman"/>
          <w:b/>
          <w:bCs/>
          <w:iCs/>
          <w:sz w:val="24"/>
          <w:szCs w:val="24"/>
        </w:rPr>
        <w:t>women</w:t>
      </w:r>
      <w:r w:rsidRPr="00984077">
        <w:rPr>
          <w:rFonts w:ascii="Times New Roman" w:hAnsi="Times New Roman" w:cs="Times New Roman"/>
          <w:bCs/>
          <w:iCs/>
          <w:sz w:val="24"/>
          <w:szCs w:val="24"/>
        </w:rPr>
        <w:t xml:space="preserve"> with an </w:t>
      </w:r>
      <w:r w:rsidRPr="00984077">
        <w:rPr>
          <w:rFonts w:ascii="Times New Roman" w:hAnsi="Times New Roman" w:cs="Times New Roman"/>
          <w:b/>
          <w:bCs/>
          <w:iCs/>
          <w:sz w:val="24"/>
          <w:szCs w:val="24"/>
        </w:rPr>
        <w:t>apprenticeship certificate</w:t>
      </w:r>
      <w:r w:rsidRPr="00984077">
        <w:rPr>
          <w:rFonts w:ascii="Times New Roman" w:hAnsi="Times New Roman" w:cs="Times New Roman"/>
          <w:bCs/>
          <w:iCs/>
          <w:sz w:val="24"/>
          <w:szCs w:val="24"/>
        </w:rPr>
        <w:t xml:space="preserve"> has remained relatively stable between 2006 and 2015 at under 2% and their </w:t>
      </w:r>
      <w:r w:rsidRPr="00984077">
        <w:rPr>
          <w:rFonts w:ascii="Times New Roman" w:hAnsi="Times New Roman" w:cs="Times New Roman"/>
          <w:b/>
          <w:bCs/>
          <w:iCs/>
          <w:sz w:val="24"/>
          <w:szCs w:val="24"/>
        </w:rPr>
        <w:t>lower earnings</w:t>
      </w:r>
      <w:r w:rsidRPr="00984077">
        <w:rPr>
          <w:rFonts w:ascii="Times New Roman" w:hAnsi="Times New Roman" w:cs="Times New Roman"/>
          <w:bCs/>
          <w:iCs/>
          <w:sz w:val="24"/>
          <w:szCs w:val="24"/>
        </w:rPr>
        <w:t xml:space="preserve"> showed they </w:t>
      </w:r>
      <w:r w:rsidRPr="00984077">
        <w:rPr>
          <w:rFonts w:ascii="Times New Roman" w:hAnsi="Times New Roman" w:cs="Times New Roman"/>
          <w:b/>
          <w:bCs/>
          <w:iCs/>
          <w:sz w:val="24"/>
          <w:szCs w:val="24"/>
        </w:rPr>
        <w:t>were apprenticing in lower-paying trades</w:t>
      </w:r>
      <w:r w:rsidRPr="00984077">
        <w:rPr>
          <w:rFonts w:ascii="Times New Roman" w:hAnsi="Times New Roman" w:cs="Times New Roman"/>
          <w:bCs/>
          <w:iCs/>
          <w:sz w:val="24"/>
          <w:szCs w:val="24"/>
        </w:rPr>
        <w:t>. For example, almost 3 in 10 women with an apprenticeship certificate apprenticed in hairstyling, with median earnings of $34,319.</w:t>
      </w:r>
      <w:r w:rsidRPr="00984077">
        <w:rPr>
          <w:rFonts w:ascii="Times New Roman" w:hAnsi="Times New Roman" w:cs="Times New Roman"/>
          <w:bCs/>
          <w:iCs/>
          <w:sz w:val="24"/>
          <w:szCs w:val="24"/>
          <w:vertAlign w:val="superscript"/>
        </w:rPr>
        <w:endnoteReference w:id="65"/>
      </w:r>
    </w:p>
    <w:p w14:paraId="4A563F0E" w14:textId="77777777" w:rsidR="0081608A" w:rsidRPr="00984077" w:rsidRDefault="0081608A" w:rsidP="0081608A">
      <w:pPr>
        <w:numPr>
          <w:ilvl w:val="0"/>
          <w:numId w:val="21"/>
        </w:numPr>
        <w:rPr>
          <w:rFonts w:ascii="Times New Roman" w:hAnsi="Times New Roman" w:cs="Times New Roman"/>
          <w:bCs/>
          <w:iCs/>
          <w:sz w:val="24"/>
          <w:szCs w:val="24"/>
        </w:rPr>
      </w:pPr>
      <w:r w:rsidRPr="00984077">
        <w:rPr>
          <w:rFonts w:ascii="Times New Roman" w:hAnsi="Times New Roman" w:cs="Times New Roman"/>
          <w:bCs/>
          <w:iCs/>
          <w:sz w:val="24"/>
          <w:szCs w:val="24"/>
        </w:rPr>
        <w:t xml:space="preserve">The percentage of </w:t>
      </w:r>
      <w:r w:rsidRPr="00984077">
        <w:rPr>
          <w:rFonts w:ascii="Times New Roman" w:hAnsi="Times New Roman" w:cs="Times New Roman"/>
          <w:b/>
          <w:bCs/>
          <w:iCs/>
          <w:sz w:val="24"/>
          <w:szCs w:val="24"/>
        </w:rPr>
        <w:t>Indigenous men</w:t>
      </w:r>
      <w:r w:rsidRPr="00984077">
        <w:rPr>
          <w:rFonts w:ascii="Times New Roman" w:hAnsi="Times New Roman" w:cs="Times New Roman"/>
          <w:bCs/>
          <w:iCs/>
          <w:sz w:val="24"/>
          <w:szCs w:val="24"/>
        </w:rPr>
        <w:t xml:space="preserve"> with an apprenticeship in the </w:t>
      </w:r>
      <w:r w:rsidRPr="00984077">
        <w:rPr>
          <w:rFonts w:ascii="Times New Roman" w:hAnsi="Times New Roman" w:cs="Times New Roman"/>
          <w:b/>
          <w:bCs/>
          <w:iCs/>
          <w:sz w:val="24"/>
          <w:szCs w:val="24"/>
        </w:rPr>
        <w:t>trades</w:t>
      </w:r>
      <w:r w:rsidRPr="00984077">
        <w:rPr>
          <w:rFonts w:ascii="Times New Roman" w:hAnsi="Times New Roman" w:cs="Times New Roman"/>
          <w:bCs/>
          <w:iCs/>
          <w:sz w:val="24"/>
          <w:szCs w:val="24"/>
        </w:rPr>
        <w:t xml:space="preserve"> grew from 6.8% to 9.6% between 2006 and 2016.</w:t>
      </w:r>
      <w:r w:rsidRPr="00984077">
        <w:rPr>
          <w:rFonts w:ascii="Times New Roman" w:hAnsi="Times New Roman" w:cs="Times New Roman"/>
          <w:bCs/>
          <w:iCs/>
          <w:sz w:val="24"/>
          <w:szCs w:val="24"/>
          <w:vertAlign w:val="superscript"/>
        </w:rPr>
        <w:endnoteReference w:id="66"/>
      </w:r>
    </w:p>
    <w:p w14:paraId="69BDE2F6" w14:textId="77777777" w:rsidR="0081608A" w:rsidRPr="00984077" w:rsidRDefault="0081608A" w:rsidP="0081608A">
      <w:pPr>
        <w:numPr>
          <w:ilvl w:val="0"/>
          <w:numId w:val="21"/>
        </w:numPr>
        <w:rPr>
          <w:rFonts w:ascii="Times New Roman" w:hAnsi="Times New Roman" w:cs="Times New Roman"/>
          <w:bCs/>
          <w:iCs/>
          <w:sz w:val="24"/>
          <w:szCs w:val="24"/>
        </w:rPr>
      </w:pPr>
      <w:r w:rsidRPr="00984077">
        <w:rPr>
          <w:rFonts w:ascii="Times New Roman" w:hAnsi="Times New Roman" w:cs="Times New Roman"/>
          <w:bCs/>
          <w:iCs/>
          <w:sz w:val="24"/>
          <w:szCs w:val="24"/>
        </w:rPr>
        <w:t xml:space="preserve">In 2016, 4.9% of </w:t>
      </w:r>
      <w:r w:rsidRPr="00984077">
        <w:rPr>
          <w:rFonts w:ascii="Times New Roman" w:hAnsi="Times New Roman" w:cs="Times New Roman"/>
          <w:b/>
          <w:bCs/>
          <w:iCs/>
          <w:sz w:val="24"/>
          <w:szCs w:val="24"/>
        </w:rPr>
        <w:t>First Nations</w:t>
      </w:r>
      <w:r w:rsidRPr="00984077">
        <w:rPr>
          <w:rFonts w:ascii="Times New Roman" w:hAnsi="Times New Roman" w:cs="Times New Roman"/>
          <w:bCs/>
          <w:iCs/>
          <w:sz w:val="24"/>
          <w:szCs w:val="24"/>
        </w:rPr>
        <w:t xml:space="preserve"> people with </w:t>
      </w:r>
      <w:r w:rsidRPr="00984077">
        <w:rPr>
          <w:rFonts w:ascii="Times New Roman" w:hAnsi="Times New Roman" w:cs="Times New Roman"/>
          <w:b/>
          <w:bCs/>
          <w:iCs/>
          <w:sz w:val="24"/>
          <w:szCs w:val="24"/>
        </w:rPr>
        <w:t>Registered Indian status</w:t>
      </w:r>
      <w:r w:rsidRPr="00984077">
        <w:rPr>
          <w:rFonts w:ascii="Times New Roman" w:hAnsi="Times New Roman" w:cs="Times New Roman"/>
          <w:bCs/>
          <w:iCs/>
          <w:sz w:val="24"/>
          <w:szCs w:val="24"/>
        </w:rPr>
        <w:t xml:space="preserve"> living </w:t>
      </w:r>
      <w:r w:rsidRPr="00984077">
        <w:rPr>
          <w:rFonts w:ascii="Times New Roman" w:hAnsi="Times New Roman" w:cs="Times New Roman"/>
          <w:b/>
          <w:bCs/>
          <w:iCs/>
          <w:sz w:val="24"/>
          <w:szCs w:val="24"/>
        </w:rPr>
        <w:t>off reserve</w:t>
      </w:r>
      <w:r w:rsidRPr="00984077">
        <w:rPr>
          <w:rFonts w:ascii="Times New Roman" w:hAnsi="Times New Roman" w:cs="Times New Roman"/>
          <w:bCs/>
          <w:iCs/>
          <w:sz w:val="24"/>
          <w:szCs w:val="24"/>
        </w:rPr>
        <w:t xml:space="preserve"> had an </w:t>
      </w:r>
      <w:r w:rsidRPr="00984077">
        <w:rPr>
          <w:rFonts w:ascii="Times New Roman" w:hAnsi="Times New Roman" w:cs="Times New Roman"/>
          <w:b/>
          <w:bCs/>
          <w:iCs/>
          <w:sz w:val="24"/>
          <w:szCs w:val="24"/>
        </w:rPr>
        <w:t>apprenticeship</w:t>
      </w:r>
      <w:r w:rsidRPr="00984077">
        <w:rPr>
          <w:rFonts w:ascii="Times New Roman" w:hAnsi="Times New Roman" w:cs="Times New Roman"/>
          <w:bCs/>
          <w:iCs/>
          <w:sz w:val="24"/>
          <w:szCs w:val="24"/>
        </w:rPr>
        <w:t xml:space="preserve"> certificate, compared with 3.9% of those living </w:t>
      </w:r>
      <w:r w:rsidRPr="00984077">
        <w:rPr>
          <w:rFonts w:ascii="Times New Roman" w:hAnsi="Times New Roman" w:cs="Times New Roman"/>
          <w:b/>
          <w:bCs/>
          <w:iCs/>
          <w:sz w:val="24"/>
          <w:szCs w:val="24"/>
        </w:rPr>
        <w:t>on reserve</w:t>
      </w:r>
      <w:r w:rsidRPr="00984077">
        <w:rPr>
          <w:rFonts w:ascii="Times New Roman" w:hAnsi="Times New Roman" w:cs="Times New Roman"/>
          <w:bCs/>
          <w:iCs/>
          <w:sz w:val="24"/>
          <w:szCs w:val="24"/>
        </w:rPr>
        <w:t>.</w:t>
      </w:r>
      <w:r w:rsidRPr="00984077">
        <w:rPr>
          <w:rFonts w:ascii="Times New Roman" w:hAnsi="Times New Roman" w:cs="Times New Roman"/>
          <w:bCs/>
          <w:iCs/>
          <w:sz w:val="24"/>
          <w:szCs w:val="24"/>
          <w:vertAlign w:val="superscript"/>
        </w:rPr>
        <w:endnoteReference w:id="67"/>
      </w:r>
    </w:p>
    <w:p w14:paraId="338075EF" w14:textId="4DA18BE9" w:rsidR="0081608A" w:rsidRPr="00E7619D" w:rsidRDefault="0081608A" w:rsidP="006D26DA">
      <w:pPr>
        <w:pStyle w:val="Heading1"/>
        <w:spacing w:before="360" w:beforeAutospacing="0"/>
        <w:rPr>
          <w:sz w:val="24"/>
          <w:szCs w:val="24"/>
          <w:lang w:val="en-CA"/>
        </w:rPr>
      </w:pPr>
      <w:bookmarkStart w:id="36" w:name="_Toc57815975"/>
      <w:bookmarkStart w:id="37" w:name="_Toc90279033"/>
      <w:r w:rsidRPr="00E7619D">
        <w:rPr>
          <w:sz w:val="24"/>
          <w:szCs w:val="24"/>
          <w:lang w:val="en-CA"/>
        </w:rPr>
        <w:t>LEADERSHIP AND DEMOCRATIC PARTICIPATION</w:t>
      </w:r>
      <w:bookmarkEnd w:id="36"/>
      <w:bookmarkEnd w:id="37"/>
      <w:r w:rsidR="005F3AFE" w:rsidRPr="00E7619D">
        <w:rPr>
          <w:sz w:val="24"/>
          <w:szCs w:val="24"/>
          <w:lang w:val="en-CA"/>
        </w:rPr>
        <w:t xml:space="preserve"> </w:t>
      </w:r>
    </w:p>
    <w:p w14:paraId="62391482" w14:textId="77777777" w:rsidR="0081608A" w:rsidRPr="0057076C" w:rsidRDefault="0081608A" w:rsidP="0057076C">
      <w:pPr>
        <w:pStyle w:val="Heading2"/>
        <w:spacing w:after="240"/>
        <w:rPr>
          <w:rFonts w:ascii="Times New Roman" w:hAnsi="Times New Roman" w:cs="Times New Roman"/>
          <w:b/>
          <w:color w:val="auto"/>
          <w:sz w:val="24"/>
          <w:szCs w:val="24"/>
          <w:lang w:val="en-US"/>
        </w:rPr>
      </w:pPr>
      <w:bookmarkStart w:id="38" w:name="_Toc90279034"/>
      <w:r w:rsidRPr="0057076C">
        <w:rPr>
          <w:rFonts w:ascii="Times New Roman" w:hAnsi="Times New Roman" w:cs="Times New Roman"/>
          <w:b/>
          <w:color w:val="auto"/>
          <w:sz w:val="24"/>
          <w:szCs w:val="24"/>
        </w:rPr>
        <w:t>Proportion of women in management positions</w:t>
      </w:r>
      <w:bookmarkEnd w:id="38"/>
      <w:r w:rsidRPr="0057076C">
        <w:rPr>
          <w:rFonts w:ascii="Times New Roman" w:hAnsi="Times New Roman" w:cs="Times New Roman"/>
          <w:b/>
          <w:color w:val="auto"/>
          <w:sz w:val="24"/>
          <w:szCs w:val="24"/>
        </w:rPr>
        <w:t xml:space="preserve"> </w:t>
      </w:r>
    </w:p>
    <w:p w14:paraId="74CC8722" w14:textId="12F4EAD2" w:rsidR="0081608A" w:rsidRPr="00984077" w:rsidRDefault="0081608A" w:rsidP="0081608A">
      <w:pPr>
        <w:numPr>
          <w:ilvl w:val="0"/>
          <w:numId w:val="22"/>
        </w:numPr>
        <w:rPr>
          <w:rFonts w:ascii="Times New Roman" w:hAnsi="Times New Roman" w:cs="Times New Roman"/>
          <w:sz w:val="24"/>
          <w:szCs w:val="24"/>
          <w:lang w:val="en-US"/>
        </w:rPr>
      </w:pPr>
      <w:r w:rsidRPr="00984077">
        <w:rPr>
          <w:rFonts w:ascii="Times New Roman" w:hAnsi="Times New Roman" w:cs="Times New Roman"/>
          <w:sz w:val="24"/>
          <w:szCs w:val="24"/>
          <w:lang w:val="en-US"/>
        </w:rPr>
        <w:t>W</w:t>
      </w:r>
      <w:r w:rsidRPr="00984077">
        <w:rPr>
          <w:rFonts w:ascii="Times New Roman" w:hAnsi="Times New Roman" w:cs="Times New Roman"/>
          <w:b/>
          <w:sz w:val="24"/>
          <w:szCs w:val="24"/>
        </w:rPr>
        <w:t>omen</w:t>
      </w:r>
      <w:r w:rsidRPr="00984077">
        <w:rPr>
          <w:rFonts w:ascii="Times New Roman" w:hAnsi="Times New Roman" w:cs="Times New Roman"/>
          <w:sz w:val="24"/>
          <w:szCs w:val="24"/>
        </w:rPr>
        <w:t xml:space="preserve"> accounted for 35% of employees in management occupations and 32% of those employed in </w:t>
      </w:r>
      <w:r w:rsidRPr="00984077">
        <w:rPr>
          <w:rFonts w:ascii="Times New Roman" w:hAnsi="Times New Roman" w:cs="Times New Roman"/>
          <w:b/>
          <w:sz w:val="24"/>
          <w:szCs w:val="24"/>
        </w:rPr>
        <w:t>senior management</w:t>
      </w:r>
      <w:r w:rsidRPr="00984077">
        <w:rPr>
          <w:rFonts w:ascii="Times New Roman" w:hAnsi="Times New Roman" w:cs="Times New Roman"/>
          <w:sz w:val="24"/>
          <w:szCs w:val="24"/>
        </w:rPr>
        <w:t xml:space="preserve"> occupations in 2019.</w:t>
      </w:r>
      <w:r w:rsidRPr="00984077">
        <w:rPr>
          <w:rFonts w:ascii="Times New Roman" w:hAnsi="Times New Roman" w:cs="Times New Roman"/>
          <w:sz w:val="24"/>
          <w:szCs w:val="24"/>
          <w:vertAlign w:val="superscript"/>
        </w:rPr>
        <w:endnoteReference w:id="68"/>
      </w:r>
    </w:p>
    <w:p w14:paraId="65691744" w14:textId="77777777" w:rsidR="0081608A" w:rsidRPr="00984077" w:rsidRDefault="0081608A" w:rsidP="0081608A">
      <w:pPr>
        <w:numPr>
          <w:ilvl w:val="0"/>
          <w:numId w:val="22"/>
        </w:numPr>
        <w:rPr>
          <w:rFonts w:ascii="Times New Roman" w:hAnsi="Times New Roman" w:cs="Times New Roman"/>
          <w:sz w:val="24"/>
          <w:szCs w:val="24"/>
        </w:rPr>
      </w:pPr>
      <w:r w:rsidRPr="00984077">
        <w:rPr>
          <w:rFonts w:ascii="Times New Roman" w:hAnsi="Times New Roman" w:cs="Times New Roman"/>
          <w:sz w:val="24"/>
          <w:szCs w:val="24"/>
        </w:rPr>
        <w:t xml:space="preserve">In 2016, </w:t>
      </w:r>
      <w:r w:rsidRPr="00984077">
        <w:rPr>
          <w:rFonts w:ascii="Times New Roman" w:hAnsi="Times New Roman" w:cs="Times New Roman"/>
          <w:b/>
          <w:sz w:val="24"/>
          <w:szCs w:val="24"/>
        </w:rPr>
        <w:t xml:space="preserve">Indigenous women </w:t>
      </w:r>
      <w:r w:rsidRPr="00984077">
        <w:rPr>
          <w:rFonts w:ascii="Times New Roman" w:hAnsi="Times New Roman" w:cs="Times New Roman"/>
          <w:sz w:val="24"/>
          <w:szCs w:val="24"/>
        </w:rPr>
        <w:t xml:space="preserve">held 38% of </w:t>
      </w:r>
      <w:r w:rsidRPr="00984077">
        <w:rPr>
          <w:rFonts w:ascii="Times New Roman" w:hAnsi="Times New Roman" w:cs="Times New Roman"/>
          <w:b/>
          <w:sz w:val="24"/>
          <w:szCs w:val="24"/>
        </w:rPr>
        <w:t>senior management occupations</w:t>
      </w:r>
      <w:r w:rsidRPr="00984077">
        <w:rPr>
          <w:rFonts w:ascii="Times New Roman" w:hAnsi="Times New Roman" w:cs="Times New Roman"/>
          <w:sz w:val="24"/>
          <w:szCs w:val="24"/>
        </w:rPr>
        <w:t xml:space="preserve"> held by Indigenous people.</w:t>
      </w:r>
      <w:r w:rsidRPr="00984077">
        <w:rPr>
          <w:rFonts w:ascii="Times New Roman" w:hAnsi="Times New Roman" w:cs="Times New Roman"/>
          <w:sz w:val="24"/>
          <w:szCs w:val="24"/>
          <w:vertAlign w:val="superscript"/>
        </w:rPr>
        <w:endnoteReference w:id="69"/>
      </w:r>
      <w:r w:rsidRPr="00984077">
        <w:rPr>
          <w:rFonts w:ascii="Times New Roman" w:hAnsi="Times New Roman" w:cs="Times New Roman"/>
          <w:sz w:val="24"/>
          <w:szCs w:val="24"/>
        </w:rPr>
        <w:t xml:space="preserve"> </w:t>
      </w:r>
    </w:p>
    <w:p w14:paraId="0BAE658C" w14:textId="77777777" w:rsidR="0081608A" w:rsidRPr="00984077" w:rsidRDefault="0081608A" w:rsidP="0081608A">
      <w:pPr>
        <w:numPr>
          <w:ilvl w:val="1"/>
          <w:numId w:val="22"/>
        </w:numPr>
        <w:rPr>
          <w:rFonts w:ascii="Times New Roman" w:hAnsi="Times New Roman" w:cs="Times New Roman"/>
          <w:sz w:val="24"/>
          <w:szCs w:val="24"/>
        </w:rPr>
      </w:pPr>
      <w:r w:rsidRPr="00984077">
        <w:rPr>
          <w:rFonts w:ascii="Times New Roman" w:hAnsi="Times New Roman" w:cs="Times New Roman"/>
          <w:sz w:val="24"/>
          <w:szCs w:val="24"/>
        </w:rPr>
        <w:t xml:space="preserve">Overall, Indigenous women accounted for 1.2% of those in Canada employed in </w:t>
      </w:r>
      <w:r w:rsidRPr="00984077">
        <w:rPr>
          <w:rFonts w:ascii="Times New Roman" w:hAnsi="Times New Roman" w:cs="Times New Roman"/>
          <w:b/>
          <w:sz w:val="24"/>
          <w:szCs w:val="24"/>
        </w:rPr>
        <w:t xml:space="preserve">senior management </w:t>
      </w:r>
      <w:r w:rsidRPr="00984077">
        <w:rPr>
          <w:rFonts w:ascii="Times New Roman" w:hAnsi="Times New Roman" w:cs="Times New Roman"/>
          <w:sz w:val="24"/>
          <w:szCs w:val="24"/>
        </w:rPr>
        <w:t>occupations.</w:t>
      </w:r>
      <w:r w:rsidRPr="00984077">
        <w:rPr>
          <w:rFonts w:ascii="Times New Roman" w:hAnsi="Times New Roman" w:cs="Times New Roman"/>
          <w:sz w:val="24"/>
          <w:szCs w:val="24"/>
          <w:vertAlign w:val="superscript"/>
        </w:rPr>
        <w:t xml:space="preserve"> </w:t>
      </w:r>
      <w:r w:rsidRPr="00984077">
        <w:rPr>
          <w:rFonts w:ascii="Times New Roman" w:hAnsi="Times New Roman" w:cs="Times New Roman"/>
          <w:sz w:val="24"/>
          <w:szCs w:val="24"/>
          <w:vertAlign w:val="superscript"/>
        </w:rPr>
        <w:endnoteReference w:id="70"/>
      </w:r>
    </w:p>
    <w:p w14:paraId="3C7A572B" w14:textId="6A46ADBE" w:rsidR="0081608A" w:rsidRPr="00984077" w:rsidRDefault="0081608A" w:rsidP="0081608A">
      <w:pPr>
        <w:numPr>
          <w:ilvl w:val="0"/>
          <w:numId w:val="23"/>
        </w:numPr>
        <w:rPr>
          <w:rFonts w:ascii="Times New Roman" w:hAnsi="Times New Roman" w:cs="Times New Roman"/>
          <w:sz w:val="24"/>
          <w:szCs w:val="24"/>
          <w:lang w:val="en-US"/>
        </w:rPr>
      </w:pPr>
      <w:r w:rsidRPr="00984077">
        <w:rPr>
          <w:rFonts w:ascii="Times New Roman" w:hAnsi="Times New Roman" w:cs="Times New Roman"/>
          <w:sz w:val="24"/>
          <w:szCs w:val="24"/>
          <w:lang w:val="en-US"/>
        </w:rPr>
        <w:t xml:space="preserve">In 2016, </w:t>
      </w:r>
      <w:r w:rsidR="0057076C">
        <w:rPr>
          <w:rFonts w:ascii="Times New Roman" w:hAnsi="Times New Roman" w:cs="Times New Roman"/>
          <w:b/>
          <w:sz w:val="24"/>
          <w:szCs w:val="24"/>
          <w:lang w:val="en-US"/>
        </w:rPr>
        <w:t>visible</w:t>
      </w:r>
      <w:r w:rsidRPr="00984077">
        <w:rPr>
          <w:rFonts w:ascii="Times New Roman" w:hAnsi="Times New Roman" w:cs="Times New Roman"/>
          <w:b/>
          <w:sz w:val="24"/>
          <w:szCs w:val="24"/>
        </w:rPr>
        <w:t xml:space="preserve"> minority women</w:t>
      </w:r>
      <w:r w:rsidRPr="00984077">
        <w:rPr>
          <w:rFonts w:ascii="Times New Roman" w:hAnsi="Times New Roman" w:cs="Times New Roman"/>
          <w:sz w:val="24"/>
          <w:szCs w:val="24"/>
        </w:rPr>
        <w:t xml:space="preserve"> accounted for 2.9% of those employed in </w:t>
      </w:r>
      <w:r w:rsidRPr="00984077">
        <w:rPr>
          <w:rFonts w:ascii="Times New Roman" w:hAnsi="Times New Roman" w:cs="Times New Roman"/>
          <w:b/>
          <w:sz w:val="24"/>
          <w:szCs w:val="24"/>
        </w:rPr>
        <w:t xml:space="preserve">senior management </w:t>
      </w:r>
      <w:r w:rsidRPr="00984077">
        <w:rPr>
          <w:rFonts w:ascii="Times New Roman" w:hAnsi="Times New Roman" w:cs="Times New Roman"/>
          <w:sz w:val="24"/>
          <w:szCs w:val="24"/>
        </w:rPr>
        <w:t>occupations.</w:t>
      </w:r>
      <w:r w:rsidRPr="00984077">
        <w:rPr>
          <w:rFonts w:ascii="Times New Roman" w:hAnsi="Times New Roman" w:cs="Times New Roman"/>
          <w:sz w:val="24"/>
          <w:szCs w:val="24"/>
          <w:vertAlign w:val="superscript"/>
        </w:rPr>
        <w:endnoteReference w:id="71"/>
      </w:r>
      <w:r w:rsidRPr="00984077">
        <w:rPr>
          <w:rFonts w:ascii="Times New Roman" w:hAnsi="Times New Roman" w:cs="Times New Roman"/>
          <w:sz w:val="24"/>
          <w:szCs w:val="24"/>
        </w:rPr>
        <w:t xml:space="preserve">  </w:t>
      </w:r>
    </w:p>
    <w:p w14:paraId="3C6EE603" w14:textId="77777777" w:rsidR="0081608A" w:rsidRPr="00984077" w:rsidRDefault="0081608A" w:rsidP="0081608A">
      <w:pPr>
        <w:numPr>
          <w:ilvl w:val="0"/>
          <w:numId w:val="22"/>
        </w:numPr>
        <w:rPr>
          <w:rFonts w:ascii="Times New Roman" w:hAnsi="Times New Roman" w:cs="Times New Roman"/>
          <w:bCs/>
          <w:iCs/>
          <w:sz w:val="24"/>
          <w:szCs w:val="24"/>
        </w:rPr>
      </w:pPr>
      <w:r w:rsidRPr="00984077">
        <w:rPr>
          <w:rFonts w:ascii="Times New Roman" w:hAnsi="Times New Roman" w:cs="Times New Roman"/>
          <w:sz w:val="24"/>
          <w:szCs w:val="24"/>
        </w:rPr>
        <w:t>Only 26 (or about 4.4%) of TSX-listed Canadian companies had a woman CEO in 2020.</w:t>
      </w:r>
      <w:r w:rsidRPr="00984077">
        <w:rPr>
          <w:rFonts w:ascii="Times New Roman" w:hAnsi="Times New Roman" w:cs="Times New Roman"/>
          <w:sz w:val="24"/>
          <w:szCs w:val="24"/>
          <w:vertAlign w:val="superscript"/>
        </w:rPr>
        <w:endnoteReference w:id="72"/>
      </w:r>
    </w:p>
    <w:p w14:paraId="057ACF52" w14:textId="77777777" w:rsidR="0081608A" w:rsidRPr="00984077" w:rsidRDefault="0081608A" w:rsidP="0081608A">
      <w:pPr>
        <w:numPr>
          <w:ilvl w:val="0"/>
          <w:numId w:val="22"/>
        </w:numPr>
        <w:rPr>
          <w:rFonts w:ascii="Times New Roman" w:hAnsi="Times New Roman" w:cs="Times New Roman"/>
          <w:bCs/>
          <w:iCs/>
          <w:sz w:val="24"/>
          <w:szCs w:val="24"/>
        </w:rPr>
      </w:pPr>
      <w:r w:rsidRPr="00984077">
        <w:rPr>
          <w:rFonts w:ascii="Times New Roman" w:hAnsi="Times New Roman" w:cs="Times New Roman"/>
          <w:bCs/>
          <w:iCs/>
          <w:sz w:val="24"/>
          <w:szCs w:val="24"/>
        </w:rPr>
        <w:lastRenderedPageBreak/>
        <w:t xml:space="preserve">In 2018, </w:t>
      </w:r>
      <w:r w:rsidRPr="00984077">
        <w:rPr>
          <w:rFonts w:ascii="Times New Roman" w:hAnsi="Times New Roman" w:cs="Times New Roman"/>
          <w:b/>
          <w:bCs/>
          <w:iCs/>
          <w:sz w:val="24"/>
          <w:szCs w:val="24"/>
        </w:rPr>
        <w:t>women</w:t>
      </w:r>
      <w:r w:rsidRPr="00984077">
        <w:rPr>
          <w:rFonts w:ascii="Times New Roman" w:hAnsi="Times New Roman" w:cs="Times New Roman"/>
          <w:bCs/>
          <w:iCs/>
          <w:sz w:val="24"/>
          <w:szCs w:val="24"/>
        </w:rPr>
        <w:t xml:space="preserve"> accounted for only 1</w:t>
      </w:r>
      <w:r w:rsidRPr="00984077">
        <w:rPr>
          <w:rFonts w:ascii="Times New Roman" w:hAnsi="Times New Roman" w:cs="Times New Roman"/>
          <w:b/>
          <w:bCs/>
          <w:iCs/>
          <w:sz w:val="24"/>
          <w:szCs w:val="24"/>
        </w:rPr>
        <w:t>9.5%</w:t>
      </w:r>
      <w:r w:rsidRPr="00984077">
        <w:rPr>
          <w:rFonts w:ascii="Times New Roman" w:hAnsi="Times New Roman" w:cs="Times New Roman"/>
          <w:bCs/>
          <w:iCs/>
          <w:sz w:val="24"/>
          <w:szCs w:val="24"/>
        </w:rPr>
        <w:t xml:space="preserve"> of </w:t>
      </w:r>
      <w:r w:rsidRPr="00984077">
        <w:rPr>
          <w:rFonts w:ascii="Times New Roman" w:hAnsi="Times New Roman" w:cs="Times New Roman"/>
          <w:b/>
          <w:bCs/>
          <w:iCs/>
          <w:sz w:val="24"/>
          <w:szCs w:val="24"/>
        </w:rPr>
        <w:t>C-suite</w:t>
      </w:r>
      <w:r w:rsidRPr="00984077">
        <w:rPr>
          <w:rFonts w:ascii="Times New Roman" w:hAnsi="Times New Roman" w:cs="Times New Roman"/>
          <w:bCs/>
          <w:iCs/>
          <w:sz w:val="24"/>
          <w:szCs w:val="24"/>
        </w:rPr>
        <w:t xml:space="preserve"> executives of </w:t>
      </w:r>
      <w:r w:rsidRPr="00984077">
        <w:rPr>
          <w:rFonts w:ascii="Times New Roman" w:hAnsi="Times New Roman" w:cs="Times New Roman"/>
          <w:b/>
          <w:bCs/>
          <w:iCs/>
          <w:sz w:val="24"/>
          <w:szCs w:val="24"/>
        </w:rPr>
        <w:t>FP500</w:t>
      </w:r>
      <w:r w:rsidRPr="00984077">
        <w:rPr>
          <w:rFonts w:ascii="Times New Roman" w:hAnsi="Times New Roman" w:cs="Times New Roman"/>
          <w:b/>
          <w:bCs/>
          <w:iCs/>
          <w:sz w:val="24"/>
          <w:szCs w:val="24"/>
          <w:vertAlign w:val="superscript"/>
          <w:lang w:val="en-US"/>
        </w:rPr>
        <w:footnoteReference w:id="8"/>
      </w:r>
      <w:r w:rsidRPr="00984077">
        <w:rPr>
          <w:rFonts w:ascii="Times New Roman" w:hAnsi="Times New Roman" w:cs="Times New Roman"/>
          <w:bCs/>
          <w:iCs/>
          <w:sz w:val="24"/>
          <w:szCs w:val="24"/>
        </w:rPr>
        <w:t xml:space="preserve"> companies, a slight decrease from 2017 (where women accounted for 19.6%).</w:t>
      </w:r>
      <w:r w:rsidRPr="00984077">
        <w:rPr>
          <w:rFonts w:ascii="Times New Roman" w:hAnsi="Times New Roman" w:cs="Times New Roman"/>
          <w:bCs/>
          <w:iCs/>
          <w:sz w:val="24"/>
          <w:szCs w:val="24"/>
          <w:vertAlign w:val="superscript"/>
        </w:rPr>
        <w:endnoteReference w:id="73"/>
      </w:r>
    </w:p>
    <w:p w14:paraId="5370222D" w14:textId="77777777" w:rsidR="0081608A" w:rsidRPr="0057076C" w:rsidRDefault="0081608A" w:rsidP="0057076C">
      <w:pPr>
        <w:pStyle w:val="Heading2"/>
        <w:spacing w:after="240"/>
        <w:rPr>
          <w:rFonts w:ascii="Times New Roman" w:hAnsi="Times New Roman" w:cs="Times New Roman"/>
          <w:b/>
          <w:color w:val="auto"/>
          <w:sz w:val="24"/>
          <w:szCs w:val="24"/>
        </w:rPr>
      </w:pPr>
      <w:bookmarkStart w:id="39" w:name="_Toc90279035"/>
      <w:r w:rsidRPr="0057076C">
        <w:rPr>
          <w:rFonts w:ascii="Times New Roman" w:hAnsi="Times New Roman" w:cs="Times New Roman"/>
          <w:b/>
          <w:color w:val="auto"/>
          <w:sz w:val="24"/>
          <w:szCs w:val="24"/>
        </w:rPr>
        <w:t>Representation of women on boards of directors</w:t>
      </w:r>
      <w:bookmarkEnd w:id="39"/>
    </w:p>
    <w:p w14:paraId="0FDC0AB1" w14:textId="77777777" w:rsidR="0081608A" w:rsidRPr="00984077" w:rsidRDefault="0081608A" w:rsidP="0081608A">
      <w:pPr>
        <w:numPr>
          <w:ilvl w:val="0"/>
          <w:numId w:val="24"/>
        </w:numPr>
        <w:rPr>
          <w:rFonts w:ascii="Times New Roman" w:hAnsi="Times New Roman" w:cs="Times New Roman"/>
          <w:sz w:val="24"/>
          <w:szCs w:val="24"/>
        </w:rPr>
      </w:pPr>
      <w:r w:rsidRPr="00984077">
        <w:rPr>
          <w:rFonts w:ascii="Times New Roman" w:hAnsi="Times New Roman" w:cs="Times New Roman"/>
          <w:sz w:val="24"/>
          <w:szCs w:val="24"/>
        </w:rPr>
        <w:t>In 2017, women represented 19.9% of board Directors in Canada. This percentage varies by type of corporation, going from 35.2% of women for government business entities to 19.4% for private enterprises.</w:t>
      </w:r>
      <w:r w:rsidRPr="00984077">
        <w:rPr>
          <w:rFonts w:ascii="Times New Roman" w:hAnsi="Times New Roman" w:cs="Times New Roman"/>
          <w:sz w:val="24"/>
          <w:szCs w:val="24"/>
          <w:vertAlign w:val="superscript"/>
        </w:rPr>
        <w:endnoteReference w:id="74"/>
      </w:r>
    </w:p>
    <w:p w14:paraId="0792E2D3" w14:textId="77777777" w:rsidR="0081608A" w:rsidRPr="00984077" w:rsidRDefault="0081608A" w:rsidP="0081608A">
      <w:pPr>
        <w:numPr>
          <w:ilvl w:val="0"/>
          <w:numId w:val="22"/>
        </w:numPr>
        <w:rPr>
          <w:rFonts w:ascii="Times New Roman" w:hAnsi="Times New Roman" w:cs="Times New Roman"/>
          <w:bCs/>
          <w:iCs/>
          <w:sz w:val="24"/>
          <w:szCs w:val="24"/>
          <w:lang w:val="en-US"/>
        </w:rPr>
      </w:pPr>
      <w:r w:rsidRPr="00984077">
        <w:rPr>
          <w:rFonts w:ascii="Times New Roman" w:hAnsi="Times New Roman" w:cs="Times New Roman"/>
          <w:bCs/>
          <w:iCs/>
          <w:sz w:val="24"/>
          <w:szCs w:val="24"/>
          <w:lang w:val="en-US"/>
        </w:rPr>
        <w:t xml:space="preserve">In 2018, </w:t>
      </w:r>
      <w:r w:rsidRPr="00984077">
        <w:rPr>
          <w:rFonts w:ascii="Times New Roman" w:hAnsi="Times New Roman" w:cs="Times New Roman"/>
          <w:b/>
          <w:bCs/>
          <w:iCs/>
          <w:sz w:val="24"/>
          <w:szCs w:val="24"/>
          <w:lang w:val="en-US"/>
        </w:rPr>
        <w:t>24.5%</w:t>
      </w:r>
      <w:r w:rsidRPr="00984077">
        <w:rPr>
          <w:rFonts w:ascii="Times New Roman" w:hAnsi="Times New Roman" w:cs="Times New Roman"/>
          <w:bCs/>
          <w:iCs/>
          <w:sz w:val="24"/>
          <w:szCs w:val="24"/>
          <w:lang w:val="en-US"/>
        </w:rPr>
        <w:t xml:space="preserve"> of all </w:t>
      </w:r>
      <w:r w:rsidRPr="00984077">
        <w:rPr>
          <w:rFonts w:ascii="Times New Roman" w:hAnsi="Times New Roman" w:cs="Times New Roman"/>
          <w:b/>
          <w:bCs/>
          <w:iCs/>
          <w:sz w:val="24"/>
          <w:szCs w:val="24"/>
          <w:lang w:val="en-US"/>
        </w:rPr>
        <w:t>FP500 board seats</w:t>
      </w:r>
      <w:r w:rsidRPr="00984077">
        <w:rPr>
          <w:rFonts w:ascii="Times New Roman" w:hAnsi="Times New Roman" w:cs="Times New Roman"/>
          <w:bCs/>
          <w:iCs/>
          <w:sz w:val="24"/>
          <w:szCs w:val="24"/>
          <w:lang w:val="en-US"/>
        </w:rPr>
        <w:t xml:space="preserve"> were held by </w:t>
      </w:r>
      <w:r w:rsidRPr="00984077">
        <w:rPr>
          <w:rFonts w:ascii="Times New Roman" w:hAnsi="Times New Roman" w:cs="Times New Roman"/>
          <w:b/>
          <w:bCs/>
          <w:iCs/>
          <w:sz w:val="24"/>
          <w:szCs w:val="24"/>
          <w:lang w:val="en-US"/>
        </w:rPr>
        <w:t>women</w:t>
      </w:r>
      <w:r w:rsidRPr="00984077">
        <w:rPr>
          <w:rFonts w:ascii="Times New Roman" w:hAnsi="Times New Roman" w:cs="Times New Roman"/>
          <w:bCs/>
          <w:iCs/>
          <w:sz w:val="24"/>
          <w:szCs w:val="24"/>
          <w:lang w:val="en-US"/>
        </w:rPr>
        <w:t xml:space="preserve"> – an increase of two percentage points since 2017.</w:t>
      </w:r>
      <w:r w:rsidRPr="00984077">
        <w:rPr>
          <w:rFonts w:ascii="Times New Roman" w:hAnsi="Times New Roman" w:cs="Times New Roman"/>
          <w:bCs/>
          <w:iCs/>
          <w:sz w:val="24"/>
          <w:szCs w:val="24"/>
          <w:vertAlign w:val="superscript"/>
          <w:lang w:val="en-US"/>
        </w:rPr>
        <w:endnoteReference w:id="75"/>
      </w:r>
      <w:r w:rsidRPr="00984077">
        <w:rPr>
          <w:rFonts w:ascii="Times New Roman" w:hAnsi="Times New Roman" w:cs="Times New Roman"/>
          <w:bCs/>
          <w:iCs/>
          <w:sz w:val="24"/>
          <w:szCs w:val="24"/>
          <w:lang w:val="en-US"/>
        </w:rPr>
        <w:t xml:space="preserve"> </w:t>
      </w:r>
    </w:p>
    <w:p w14:paraId="0EB8E8D8" w14:textId="50F37FC6" w:rsidR="0081608A" w:rsidRPr="00984077" w:rsidRDefault="0081608A" w:rsidP="0081608A">
      <w:pPr>
        <w:numPr>
          <w:ilvl w:val="0"/>
          <w:numId w:val="22"/>
        </w:numPr>
        <w:rPr>
          <w:rFonts w:ascii="Times New Roman" w:hAnsi="Times New Roman" w:cs="Times New Roman"/>
          <w:bCs/>
          <w:iCs/>
          <w:sz w:val="24"/>
          <w:szCs w:val="24"/>
        </w:rPr>
      </w:pPr>
      <w:r w:rsidRPr="00984077">
        <w:rPr>
          <w:rFonts w:ascii="Times New Roman" w:hAnsi="Times New Roman" w:cs="Times New Roman"/>
          <w:bCs/>
          <w:iCs/>
          <w:sz w:val="24"/>
          <w:szCs w:val="24"/>
        </w:rPr>
        <w:t xml:space="preserve">In 2018, a very low percentage of </w:t>
      </w:r>
      <w:r w:rsidRPr="00984077">
        <w:rPr>
          <w:rFonts w:ascii="Times New Roman" w:hAnsi="Times New Roman" w:cs="Times New Roman"/>
          <w:b/>
          <w:bCs/>
          <w:iCs/>
          <w:sz w:val="24"/>
          <w:szCs w:val="24"/>
        </w:rPr>
        <w:t>FP500</w:t>
      </w:r>
      <w:r w:rsidRPr="00984077">
        <w:rPr>
          <w:rFonts w:ascii="Times New Roman" w:hAnsi="Times New Roman" w:cs="Times New Roman"/>
          <w:bCs/>
          <w:iCs/>
          <w:sz w:val="24"/>
          <w:szCs w:val="24"/>
        </w:rPr>
        <w:t xml:space="preserve"> </w:t>
      </w:r>
      <w:r w:rsidRPr="00984077">
        <w:rPr>
          <w:rFonts w:ascii="Times New Roman" w:hAnsi="Times New Roman" w:cs="Times New Roman"/>
          <w:b/>
          <w:bCs/>
          <w:iCs/>
          <w:sz w:val="24"/>
          <w:szCs w:val="24"/>
        </w:rPr>
        <w:t>board seats</w:t>
      </w:r>
      <w:r w:rsidRPr="00984077">
        <w:rPr>
          <w:rFonts w:ascii="Times New Roman" w:hAnsi="Times New Roman" w:cs="Times New Roman"/>
          <w:bCs/>
          <w:iCs/>
          <w:sz w:val="24"/>
          <w:szCs w:val="24"/>
        </w:rPr>
        <w:t xml:space="preserve"> were held by: </w:t>
      </w:r>
      <w:r w:rsidRPr="00984077">
        <w:rPr>
          <w:rFonts w:ascii="Times New Roman" w:hAnsi="Times New Roman" w:cs="Times New Roman"/>
          <w:b/>
          <w:bCs/>
          <w:iCs/>
          <w:sz w:val="24"/>
          <w:szCs w:val="24"/>
        </w:rPr>
        <w:t>Indigenous Peoples</w:t>
      </w:r>
      <w:r w:rsidRPr="00984077">
        <w:rPr>
          <w:rFonts w:ascii="Times New Roman" w:hAnsi="Times New Roman" w:cs="Times New Roman"/>
          <w:bCs/>
          <w:iCs/>
          <w:sz w:val="24"/>
          <w:szCs w:val="24"/>
        </w:rPr>
        <w:t xml:space="preserve"> (1%), </w:t>
      </w:r>
      <w:r w:rsidRPr="00984077">
        <w:rPr>
          <w:rFonts w:ascii="Times New Roman" w:hAnsi="Times New Roman" w:cs="Times New Roman"/>
          <w:b/>
          <w:bCs/>
          <w:iCs/>
          <w:sz w:val="24"/>
          <w:szCs w:val="24"/>
        </w:rPr>
        <w:t>visible minorities</w:t>
      </w:r>
      <w:r w:rsidRPr="00984077">
        <w:rPr>
          <w:rFonts w:ascii="Times New Roman" w:hAnsi="Times New Roman" w:cs="Times New Roman"/>
          <w:bCs/>
          <w:iCs/>
          <w:sz w:val="24"/>
          <w:szCs w:val="24"/>
        </w:rPr>
        <w:t xml:space="preserve"> (6%), </w:t>
      </w:r>
      <w:r w:rsidRPr="00984077">
        <w:rPr>
          <w:rFonts w:ascii="Times New Roman" w:hAnsi="Times New Roman" w:cs="Times New Roman"/>
          <w:b/>
          <w:bCs/>
          <w:iCs/>
          <w:sz w:val="24"/>
          <w:szCs w:val="24"/>
        </w:rPr>
        <w:t>people with disabilities</w:t>
      </w:r>
      <w:r w:rsidRPr="00984077">
        <w:rPr>
          <w:rFonts w:ascii="Times New Roman" w:hAnsi="Times New Roman" w:cs="Times New Roman"/>
          <w:bCs/>
          <w:iCs/>
          <w:sz w:val="24"/>
          <w:szCs w:val="24"/>
        </w:rPr>
        <w:t xml:space="preserve"> (1%) and </w:t>
      </w:r>
      <w:r w:rsidRPr="00984077">
        <w:rPr>
          <w:rFonts w:ascii="Times New Roman" w:hAnsi="Times New Roman" w:cs="Times New Roman"/>
          <w:b/>
          <w:bCs/>
          <w:iCs/>
          <w:sz w:val="24"/>
          <w:szCs w:val="24"/>
        </w:rPr>
        <w:t>LGBTQ2+</w:t>
      </w:r>
      <w:r w:rsidR="00F764F8" w:rsidRPr="00984077">
        <w:rPr>
          <w:rFonts w:ascii="Times New Roman" w:hAnsi="Times New Roman" w:cs="Times New Roman"/>
          <w:b/>
          <w:bCs/>
          <w:iCs/>
          <w:sz w:val="24"/>
          <w:szCs w:val="24"/>
        </w:rPr>
        <w:t xml:space="preserve"> individuals</w:t>
      </w:r>
      <w:r w:rsidRPr="00984077">
        <w:rPr>
          <w:rFonts w:ascii="Times New Roman" w:hAnsi="Times New Roman" w:cs="Times New Roman"/>
          <w:bCs/>
          <w:iCs/>
          <w:sz w:val="24"/>
          <w:szCs w:val="24"/>
        </w:rPr>
        <w:t xml:space="preserve"> (1%).</w:t>
      </w:r>
      <w:r w:rsidRPr="00984077">
        <w:rPr>
          <w:rFonts w:ascii="Times New Roman" w:hAnsi="Times New Roman" w:cs="Times New Roman"/>
          <w:bCs/>
          <w:iCs/>
          <w:sz w:val="24"/>
          <w:szCs w:val="24"/>
          <w:vertAlign w:val="superscript"/>
        </w:rPr>
        <w:endnoteReference w:id="76"/>
      </w:r>
      <w:bookmarkStart w:id="40" w:name="_Toc57815977"/>
    </w:p>
    <w:p w14:paraId="66C9718B" w14:textId="77777777" w:rsidR="0081608A" w:rsidRPr="00984077" w:rsidRDefault="0081608A" w:rsidP="0081608A">
      <w:pPr>
        <w:rPr>
          <w:rFonts w:ascii="Times New Roman" w:hAnsi="Times New Roman" w:cs="Times New Roman"/>
          <w:sz w:val="24"/>
          <w:szCs w:val="24"/>
          <w:u w:val="single"/>
          <w:lang w:val="en-US"/>
        </w:rPr>
      </w:pPr>
      <w:r w:rsidRPr="00984077">
        <w:rPr>
          <w:rFonts w:ascii="Times New Roman" w:hAnsi="Times New Roman" w:cs="Times New Roman"/>
          <w:b/>
          <w:i/>
          <w:sz w:val="24"/>
          <w:szCs w:val="24"/>
          <w:u w:val="single"/>
          <w:lang w:val="en-US"/>
        </w:rPr>
        <w:t>Top 1% individuals</w:t>
      </w:r>
      <w:r w:rsidRPr="00984077">
        <w:rPr>
          <w:rFonts w:ascii="Times New Roman" w:hAnsi="Times New Roman" w:cs="Times New Roman"/>
          <w:b/>
          <w:i/>
          <w:sz w:val="24"/>
          <w:szCs w:val="24"/>
          <w:u w:val="single"/>
          <w:vertAlign w:val="superscript"/>
          <w:lang w:val="en-US"/>
        </w:rPr>
        <w:footnoteReference w:id="9"/>
      </w:r>
      <w:bookmarkEnd w:id="40"/>
    </w:p>
    <w:p w14:paraId="5915E1D9" w14:textId="77777777" w:rsidR="0081608A" w:rsidRPr="00984077" w:rsidRDefault="0081608A" w:rsidP="0081608A">
      <w:pPr>
        <w:numPr>
          <w:ilvl w:val="0"/>
          <w:numId w:val="25"/>
        </w:numPr>
        <w:rPr>
          <w:rFonts w:ascii="Times New Roman" w:hAnsi="Times New Roman" w:cs="Times New Roman"/>
          <w:sz w:val="24"/>
          <w:szCs w:val="24"/>
          <w:lang w:val="en-US"/>
        </w:rPr>
      </w:pPr>
      <w:r w:rsidRPr="00984077">
        <w:rPr>
          <w:rFonts w:ascii="Times New Roman" w:hAnsi="Times New Roman" w:cs="Times New Roman"/>
          <w:sz w:val="24"/>
          <w:szCs w:val="24"/>
        </w:rPr>
        <w:t xml:space="preserve">Based on the 2016 Census of Population, </w:t>
      </w:r>
      <w:r w:rsidRPr="00984077">
        <w:rPr>
          <w:rFonts w:ascii="Times New Roman" w:hAnsi="Times New Roman" w:cs="Times New Roman"/>
          <w:b/>
          <w:sz w:val="24"/>
          <w:szCs w:val="24"/>
        </w:rPr>
        <w:t>women</w:t>
      </w:r>
      <w:r w:rsidRPr="00984077">
        <w:rPr>
          <w:rFonts w:ascii="Times New Roman" w:hAnsi="Times New Roman" w:cs="Times New Roman"/>
          <w:sz w:val="24"/>
          <w:szCs w:val="24"/>
        </w:rPr>
        <w:t xml:space="preserve"> continue to be </w:t>
      </w:r>
      <w:r w:rsidRPr="00984077">
        <w:rPr>
          <w:rFonts w:ascii="Times New Roman" w:hAnsi="Times New Roman" w:cs="Times New Roman"/>
          <w:b/>
          <w:sz w:val="24"/>
          <w:szCs w:val="24"/>
        </w:rPr>
        <w:t>less represented</w:t>
      </w:r>
      <w:r w:rsidRPr="00984077">
        <w:rPr>
          <w:rFonts w:ascii="Times New Roman" w:hAnsi="Times New Roman" w:cs="Times New Roman"/>
          <w:sz w:val="24"/>
          <w:szCs w:val="24"/>
        </w:rPr>
        <w:t xml:space="preserve"> than </w:t>
      </w:r>
      <w:r w:rsidRPr="00984077">
        <w:rPr>
          <w:rFonts w:ascii="Times New Roman" w:hAnsi="Times New Roman" w:cs="Times New Roman"/>
          <w:b/>
          <w:sz w:val="24"/>
          <w:szCs w:val="24"/>
        </w:rPr>
        <w:t>men</w:t>
      </w:r>
      <w:r w:rsidRPr="00984077">
        <w:rPr>
          <w:rFonts w:ascii="Times New Roman" w:hAnsi="Times New Roman" w:cs="Times New Roman"/>
          <w:sz w:val="24"/>
          <w:szCs w:val="24"/>
        </w:rPr>
        <w:t xml:space="preserve"> among top income groups, accounting for 1 in 5 workers in </w:t>
      </w:r>
      <w:r w:rsidRPr="00984077">
        <w:rPr>
          <w:rFonts w:ascii="Times New Roman" w:hAnsi="Times New Roman" w:cs="Times New Roman"/>
          <w:b/>
          <w:sz w:val="24"/>
          <w:szCs w:val="24"/>
        </w:rPr>
        <w:t>Canada’s top 1%</w:t>
      </w:r>
      <w:r w:rsidRPr="00984077">
        <w:rPr>
          <w:rFonts w:ascii="Times New Roman" w:hAnsi="Times New Roman" w:cs="Times New Roman"/>
          <w:sz w:val="24"/>
          <w:szCs w:val="24"/>
        </w:rPr>
        <w:t xml:space="preserve"> in 2015.</w:t>
      </w:r>
      <w:r w:rsidRPr="00984077">
        <w:rPr>
          <w:rFonts w:ascii="Times New Roman" w:hAnsi="Times New Roman" w:cs="Times New Roman"/>
          <w:sz w:val="24"/>
          <w:szCs w:val="24"/>
          <w:vertAlign w:val="superscript"/>
        </w:rPr>
        <w:endnoteReference w:id="77"/>
      </w:r>
    </w:p>
    <w:p w14:paraId="37862171" w14:textId="77777777" w:rsidR="0081608A" w:rsidRPr="00984077" w:rsidRDefault="0081608A" w:rsidP="0081608A">
      <w:pPr>
        <w:numPr>
          <w:ilvl w:val="0"/>
          <w:numId w:val="25"/>
        </w:numPr>
        <w:rPr>
          <w:rFonts w:ascii="Times New Roman" w:hAnsi="Times New Roman" w:cs="Times New Roman"/>
          <w:sz w:val="24"/>
          <w:szCs w:val="24"/>
          <w:lang w:val="en-GB"/>
        </w:rPr>
      </w:pPr>
      <w:r w:rsidRPr="00984077">
        <w:rPr>
          <w:rFonts w:ascii="Times New Roman" w:hAnsi="Times New Roman" w:cs="Times New Roman"/>
          <w:sz w:val="24"/>
          <w:szCs w:val="24"/>
          <w:lang w:val="en-GB"/>
        </w:rPr>
        <w:t xml:space="preserve">1 in 7 </w:t>
      </w:r>
      <w:r w:rsidRPr="00984077">
        <w:rPr>
          <w:rFonts w:ascii="Times New Roman" w:hAnsi="Times New Roman" w:cs="Times New Roman"/>
          <w:b/>
          <w:sz w:val="24"/>
          <w:szCs w:val="24"/>
          <w:lang w:val="en-GB"/>
        </w:rPr>
        <w:t>women</w:t>
      </w:r>
      <w:r w:rsidRPr="00984077">
        <w:rPr>
          <w:rFonts w:ascii="Times New Roman" w:hAnsi="Times New Roman" w:cs="Times New Roman"/>
          <w:sz w:val="24"/>
          <w:szCs w:val="24"/>
          <w:lang w:val="en-GB"/>
        </w:rPr>
        <w:t xml:space="preserve"> in the top 1% belonged to a </w:t>
      </w:r>
      <w:r w:rsidRPr="00984077">
        <w:rPr>
          <w:rFonts w:ascii="Times New Roman" w:hAnsi="Times New Roman" w:cs="Times New Roman"/>
          <w:b/>
          <w:sz w:val="24"/>
          <w:szCs w:val="24"/>
          <w:lang w:val="en-GB"/>
        </w:rPr>
        <w:t>visible minority group</w:t>
      </w:r>
      <w:r w:rsidRPr="00984077">
        <w:rPr>
          <w:rFonts w:ascii="Times New Roman" w:hAnsi="Times New Roman" w:cs="Times New Roman"/>
          <w:sz w:val="24"/>
          <w:szCs w:val="24"/>
          <w:lang w:val="en-GB"/>
        </w:rPr>
        <w:t xml:space="preserve"> (compared with 1 in 5 in the working population). Over the last decade, representation of visible minorities among the top 1% has edged up from 9.9% in 2005 to 13.8% in 2015 and for men from 8% in 2005 to 10.9% in 2015.</w:t>
      </w:r>
      <w:r w:rsidRPr="00984077">
        <w:rPr>
          <w:rFonts w:ascii="Times New Roman" w:hAnsi="Times New Roman" w:cs="Times New Roman"/>
          <w:sz w:val="24"/>
          <w:szCs w:val="24"/>
          <w:vertAlign w:val="superscript"/>
          <w:lang w:val="en-GB"/>
        </w:rPr>
        <w:endnoteReference w:id="78"/>
      </w:r>
    </w:p>
    <w:p w14:paraId="1D101C81" w14:textId="037344BA" w:rsidR="0081608A" w:rsidRPr="00984077" w:rsidRDefault="0081608A" w:rsidP="0081608A">
      <w:pPr>
        <w:numPr>
          <w:ilvl w:val="0"/>
          <w:numId w:val="25"/>
        </w:numPr>
        <w:rPr>
          <w:rFonts w:ascii="Times New Roman" w:hAnsi="Times New Roman" w:cs="Times New Roman"/>
          <w:sz w:val="24"/>
          <w:szCs w:val="24"/>
        </w:rPr>
      </w:pPr>
      <w:r w:rsidRPr="00984077">
        <w:rPr>
          <w:rFonts w:ascii="Times New Roman" w:hAnsi="Times New Roman" w:cs="Times New Roman"/>
          <w:sz w:val="24"/>
          <w:szCs w:val="24"/>
          <w:lang w:val="en-GB"/>
        </w:rPr>
        <w:t xml:space="preserve">About 1 in 100 </w:t>
      </w:r>
      <w:r w:rsidRPr="00984077">
        <w:rPr>
          <w:rFonts w:ascii="Times New Roman" w:hAnsi="Times New Roman" w:cs="Times New Roman"/>
          <w:b/>
          <w:sz w:val="24"/>
          <w:szCs w:val="24"/>
          <w:lang w:val="en-GB"/>
        </w:rPr>
        <w:t>women</w:t>
      </w:r>
      <w:r w:rsidRPr="00984077">
        <w:rPr>
          <w:rFonts w:ascii="Times New Roman" w:hAnsi="Times New Roman" w:cs="Times New Roman"/>
          <w:sz w:val="24"/>
          <w:szCs w:val="24"/>
          <w:lang w:val="en-GB"/>
        </w:rPr>
        <w:t xml:space="preserve"> in the top 1% were </w:t>
      </w:r>
      <w:r w:rsidRPr="00984077">
        <w:rPr>
          <w:rFonts w:ascii="Times New Roman" w:hAnsi="Times New Roman" w:cs="Times New Roman"/>
          <w:b/>
          <w:sz w:val="24"/>
          <w:szCs w:val="24"/>
          <w:lang w:val="en-GB"/>
        </w:rPr>
        <w:t>Indigenous</w:t>
      </w:r>
      <w:r w:rsidRPr="00984077">
        <w:rPr>
          <w:rFonts w:ascii="Times New Roman" w:hAnsi="Times New Roman" w:cs="Times New Roman"/>
          <w:sz w:val="24"/>
          <w:szCs w:val="24"/>
          <w:lang w:val="en-GB"/>
        </w:rPr>
        <w:t>, compared to 4% of the population in the bottom 90% salary range.</w:t>
      </w:r>
      <w:r w:rsidRPr="00984077">
        <w:rPr>
          <w:rFonts w:ascii="Times New Roman" w:hAnsi="Times New Roman" w:cs="Times New Roman"/>
          <w:sz w:val="24"/>
          <w:szCs w:val="24"/>
          <w:vertAlign w:val="superscript"/>
          <w:lang w:val="en-GB"/>
        </w:rPr>
        <w:endnoteReference w:id="79"/>
      </w:r>
      <w:r w:rsidRPr="00984077">
        <w:rPr>
          <w:rFonts w:ascii="Times New Roman" w:hAnsi="Times New Roman" w:cs="Times New Roman"/>
          <w:sz w:val="24"/>
          <w:szCs w:val="24"/>
          <w:lang w:val="en-GB"/>
        </w:rPr>
        <w:t xml:space="preserve"> </w:t>
      </w:r>
    </w:p>
    <w:p w14:paraId="0E224593" w14:textId="77777777" w:rsidR="0081608A" w:rsidRPr="009F120E" w:rsidRDefault="0081608A" w:rsidP="009F120E">
      <w:pPr>
        <w:pStyle w:val="Heading2"/>
        <w:spacing w:after="240"/>
        <w:rPr>
          <w:rFonts w:ascii="Times New Roman" w:hAnsi="Times New Roman" w:cs="Times New Roman"/>
          <w:b/>
          <w:color w:val="auto"/>
          <w:sz w:val="24"/>
          <w:szCs w:val="24"/>
        </w:rPr>
      </w:pPr>
      <w:bookmarkStart w:id="41" w:name="_Toc57815978"/>
      <w:bookmarkStart w:id="42" w:name="_Toc90279036"/>
      <w:r w:rsidRPr="009F120E">
        <w:rPr>
          <w:rFonts w:ascii="Times New Roman" w:hAnsi="Times New Roman" w:cs="Times New Roman"/>
          <w:b/>
          <w:color w:val="auto"/>
          <w:sz w:val="24"/>
          <w:szCs w:val="24"/>
        </w:rPr>
        <w:t>Self-employment and women-owned enterprise</w:t>
      </w:r>
      <w:bookmarkEnd w:id="41"/>
      <w:bookmarkEnd w:id="42"/>
    </w:p>
    <w:p w14:paraId="53D3E188" w14:textId="77777777" w:rsidR="0081608A" w:rsidRPr="00984077" w:rsidRDefault="0081608A" w:rsidP="0081608A">
      <w:pPr>
        <w:rPr>
          <w:rFonts w:ascii="Times New Roman" w:hAnsi="Times New Roman" w:cs="Times New Roman"/>
          <w:b/>
          <w:sz w:val="24"/>
          <w:szCs w:val="24"/>
        </w:rPr>
      </w:pPr>
      <w:bookmarkStart w:id="43" w:name="_Toc57815979"/>
      <w:r w:rsidRPr="00984077">
        <w:rPr>
          <w:rFonts w:ascii="Times New Roman" w:hAnsi="Times New Roman" w:cs="Times New Roman"/>
          <w:b/>
          <w:sz w:val="24"/>
          <w:szCs w:val="24"/>
        </w:rPr>
        <w:t>Self-employment</w:t>
      </w:r>
      <w:bookmarkEnd w:id="43"/>
    </w:p>
    <w:p w14:paraId="0280030A" w14:textId="77777777" w:rsidR="0081608A" w:rsidRPr="00984077" w:rsidRDefault="0081608A" w:rsidP="0081608A">
      <w:pPr>
        <w:numPr>
          <w:ilvl w:val="0"/>
          <w:numId w:val="26"/>
        </w:numPr>
        <w:rPr>
          <w:rFonts w:ascii="Times New Roman" w:hAnsi="Times New Roman" w:cs="Times New Roman"/>
          <w:sz w:val="24"/>
          <w:szCs w:val="24"/>
        </w:rPr>
      </w:pPr>
      <w:r w:rsidRPr="00984077">
        <w:rPr>
          <w:rFonts w:ascii="Times New Roman" w:hAnsi="Times New Roman" w:cs="Times New Roman"/>
          <w:sz w:val="24"/>
          <w:szCs w:val="24"/>
          <w:lang w:val="en"/>
        </w:rPr>
        <w:t>In 2018, 2.9 million Canadians were self-employed, up from 1.2 million in 1976. Self-employed workers accounted for 15% of total employment.</w:t>
      </w:r>
      <w:r w:rsidRPr="00984077">
        <w:rPr>
          <w:rFonts w:ascii="Times New Roman" w:hAnsi="Times New Roman" w:cs="Times New Roman"/>
          <w:sz w:val="24"/>
          <w:szCs w:val="24"/>
          <w:vertAlign w:val="superscript"/>
          <w:lang w:val="en"/>
        </w:rPr>
        <w:endnoteReference w:id="80"/>
      </w:r>
      <w:r w:rsidRPr="00984077">
        <w:rPr>
          <w:rFonts w:ascii="Times New Roman" w:hAnsi="Times New Roman" w:cs="Times New Roman"/>
          <w:sz w:val="24"/>
          <w:szCs w:val="24"/>
          <w:lang w:val="en"/>
        </w:rPr>
        <w:t xml:space="preserve"> </w:t>
      </w:r>
    </w:p>
    <w:p w14:paraId="040147F1" w14:textId="77777777" w:rsidR="0081608A" w:rsidRPr="00984077" w:rsidRDefault="0081608A" w:rsidP="0081608A">
      <w:pPr>
        <w:numPr>
          <w:ilvl w:val="0"/>
          <w:numId w:val="26"/>
        </w:numPr>
        <w:rPr>
          <w:rFonts w:ascii="Times New Roman" w:hAnsi="Times New Roman" w:cs="Times New Roman"/>
          <w:sz w:val="24"/>
          <w:szCs w:val="24"/>
        </w:rPr>
      </w:pPr>
      <w:r w:rsidRPr="00984077">
        <w:rPr>
          <w:rFonts w:ascii="Times New Roman" w:hAnsi="Times New Roman" w:cs="Times New Roman"/>
          <w:sz w:val="24"/>
          <w:szCs w:val="24"/>
        </w:rPr>
        <w:t>Among the self-employed, 62% were men and 38% were women.</w:t>
      </w:r>
      <w:r w:rsidRPr="00984077">
        <w:rPr>
          <w:rFonts w:ascii="Times New Roman" w:hAnsi="Times New Roman" w:cs="Times New Roman"/>
          <w:sz w:val="24"/>
          <w:szCs w:val="24"/>
          <w:vertAlign w:val="superscript"/>
          <w:lang w:val="en"/>
        </w:rPr>
        <w:t xml:space="preserve"> </w:t>
      </w:r>
      <w:r w:rsidRPr="00984077">
        <w:rPr>
          <w:rFonts w:ascii="Times New Roman" w:hAnsi="Times New Roman" w:cs="Times New Roman"/>
          <w:sz w:val="24"/>
          <w:szCs w:val="24"/>
          <w:vertAlign w:val="superscript"/>
          <w:lang w:val="en"/>
        </w:rPr>
        <w:endnoteReference w:id="81"/>
      </w:r>
      <w:r w:rsidRPr="00984077">
        <w:rPr>
          <w:rFonts w:ascii="Times New Roman" w:hAnsi="Times New Roman" w:cs="Times New Roman"/>
          <w:sz w:val="24"/>
          <w:szCs w:val="24"/>
        </w:rPr>
        <w:t xml:space="preserve"> </w:t>
      </w:r>
    </w:p>
    <w:p w14:paraId="40318999" w14:textId="77777777" w:rsidR="0081608A" w:rsidRPr="00984077" w:rsidRDefault="0081608A" w:rsidP="0081608A">
      <w:pPr>
        <w:numPr>
          <w:ilvl w:val="0"/>
          <w:numId w:val="26"/>
        </w:numPr>
        <w:rPr>
          <w:rFonts w:ascii="Times New Roman" w:hAnsi="Times New Roman" w:cs="Times New Roman"/>
          <w:sz w:val="24"/>
          <w:szCs w:val="24"/>
        </w:rPr>
      </w:pPr>
      <w:r w:rsidRPr="00984077">
        <w:rPr>
          <w:rFonts w:ascii="Times New Roman" w:hAnsi="Times New Roman" w:cs="Times New Roman"/>
          <w:sz w:val="24"/>
          <w:szCs w:val="24"/>
        </w:rPr>
        <w:t>W</w:t>
      </w:r>
      <w:r w:rsidRPr="00984077">
        <w:rPr>
          <w:rFonts w:ascii="Times New Roman" w:hAnsi="Times New Roman" w:cs="Times New Roman"/>
          <w:sz w:val="24"/>
          <w:szCs w:val="24"/>
          <w:lang w:val="en"/>
        </w:rPr>
        <w:t>omen’s share of self-employed workers increased 12% over the last four decades, mirroring women’s rising participation in the</w:t>
      </w:r>
      <w:r w:rsidRPr="0057076C">
        <w:rPr>
          <w:rFonts w:ascii="Times New Roman" w:hAnsi="Times New Roman" w:cs="Times New Roman"/>
          <w:sz w:val="24"/>
          <w:szCs w:val="24"/>
        </w:rPr>
        <w:t xml:space="preserve"> labour</w:t>
      </w:r>
      <w:r w:rsidRPr="00984077">
        <w:rPr>
          <w:rFonts w:ascii="Times New Roman" w:hAnsi="Times New Roman" w:cs="Times New Roman"/>
          <w:sz w:val="24"/>
          <w:szCs w:val="24"/>
          <w:lang w:val="en"/>
        </w:rPr>
        <w:t xml:space="preserve"> market over this </w:t>
      </w:r>
      <w:proofErr w:type="gramStart"/>
      <w:r w:rsidRPr="00984077">
        <w:rPr>
          <w:rFonts w:ascii="Times New Roman" w:hAnsi="Times New Roman" w:cs="Times New Roman"/>
          <w:sz w:val="24"/>
          <w:szCs w:val="24"/>
          <w:lang w:val="en"/>
        </w:rPr>
        <w:t>time period</w:t>
      </w:r>
      <w:proofErr w:type="gramEnd"/>
      <w:r w:rsidRPr="00984077">
        <w:rPr>
          <w:rFonts w:ascii="Times New Roman" w:hAnsi="Times New Roman" w:cs="Times New Roman"/>
          <w:sz w:val="24"/>
          <w:szCs w:val="24"/>
          <w:lang w:val="en"/>
        </w:rPr>
        <w:t>.</w:t>
      </w:r>
      <w:r w:rsidRPr="00984077">
        <w:rPr>
          <w:rFonts w:ascii="Times New Roman" w:hAnsi="Times New Roman" w:cs="Times New Roman"/>
          <w:sz w:val="24"/>
          <w:szCs w:val="24"/>
          <w:vertAlign w:val="superscript"/>
          <w:lang w:val="en"/>
        </w:rPr>
        <w:t xml:space="preserve"> </w:t>
      </w:r>
      <w:r w:rsidRPr="00984077">
        <w:rPr>
          <w:rFonts w:ascii="Times New Roman" w:hAnsi="Times New Roman" w:cs="Times New Roman"/>
          <w:sz w:val="24"/>
          <w:szCs w:val="24"/>
          <w:vertAlign w:val="superscript"/>
          <w:lang w:val="en"/>
        </w:rPr>
        <w:endnoteReference w:id="82"/>
      </w:r>
    </w:p>
    <w:p w14:paraId="47788106" w14:textId="77777777" w:rsidR="0081608A" w:rsidRPr="00984077" w:rsidRDefault="0081608A" w:rsidP="0081608A">
      <w:pPr>
        <w:rPr>
          <w:rFonts w:ascii="Times New Roman" w:hAnsi="Times New Roman" w:cs="Times New Roman"/>
          <w:b/>
          <w:sz w:val="24"/>
          <w:szCs w:val="24"/>
        </w:rPr>
      </w:pPr>
      <w:bookmarkStart w:id="44" w:name="_Toc57815980"/>
      <w:r w:rsidRPr="00984077">
        <w:rPr>
          <w:rFonts w:ascii="Times New Roman" w:hAnsi="Times New Roman" w:cs="Times New Roman"/>
          <w:b/>
          <w:sz w:val="24"/>
          <w:szCs w:val="24"/>
        </w:rPr>
        <w:t>Women-owned enterprises</w:t>
      </w:r>
      <w:bookmarkEnd w:id="44"/>
    </w:p>
    <w:p w14:paraId="74FA948D" w14:textId="32AC5622" w:rsidR="0081608A" w:rsidRPr="00984077" w:rsidRDefault="0081608A" w:rsidP="0081608A">
      <w:pPr>
        <w:numPr>
          <w:ilvl w:val="0"/>
          <w:numId w:val="29"/>
        </w:numPr>
        <w:rPr>
          <w:rFonts w:ascii="Times New Roman" w:hAnsi="Times New Roman" w:cs="Times New Roman"/>
          <w:sz w:val="24"/>
          <w:szCs w:val="24"/>
        </w:rPr>
      </w:pPr>
      <w:r w:rsidRPr="00984077">
        <w:rPr>
          <w:rFonts w:ascii="Times New Roman" w:hAnsi="Times New Roman" w:cs="Times New Roman"/>
          <w:sz w:val="24"/>
          <w:szCs w:val="24"/>
          <w:lang w:val="en-US"/>
        </w:rPr>
        <w:t>According to a 2018 report</w:t>
      </w:r>
      <w:r w:rsidR="0019765F" w:rsidRPr="00984077">
        <w:rPr>
          <w:rFonts w:ascii="Times New Roman" w:hAnsi="Times New Roman" w:cs="Times New Roman"/>
          <w:sz w:val="24"/>
          <w:szCs w:val="24"/>
        </w:rPr>
        <w:t>, t</w:t>
      </w:r>
      <w:r w:rsidRPr="00984077">
        <w:rPr>
          <w:rFonts w:ascii="Times New Roman" w:hAnsi="Times New Roman" w:cs="Times New Roman"/>
          <w:sz w:val="24"/>
          <w:szCs w:val="24"/>
        </w:rPr>
        <w:t>here were 275,300 </w:t>
      </w:r>
      <w:r w:rsidRPr="00984077">
        <w:rPr>
          <w:rFonts w:ascii="Times New Roman" w:hAnsi="Times New Roman" w:cs="Times New Roman"/>
          <w:b/>
          <w:sz w:val="24"/>
          <w:szCs w:val="24"/>
        </w:rPr>
        <w:t>women-owned enterprises</w:t>
      </w:r>
      <w:r w:rsidRPr="00984077">
        <w:rPr>
          <w:rFonts w:ascii="Times New Roman" w:hAnsi="Times New Roman" w:cs="Times New Roman"/>
          <w:sz w:val="24"/>
          <w:szCs w:val="24"/>
          <w:vertAlign w:val="superscript"/>
        </w:rPr>
        <w:footnoteReference w:id="10"/>
      </w:r>
      <w:r w:rsidRPr="00984077">
        <w:rPr>
          <w:rFonts w:ascii="Times New Roman" w:hAnsi="Times New Roman" w:cs="Times New Roman"/>
          <w:sz w:val="24"/>
          <w:szCs w:val="24"/>
        </w:rPr>
        <w:t xml:space="preserve"> on average each year from 2005 to 2013, employing 828,700 workers. </w:t>
      </w:r>
      <w:r w:rsidRPr="00984077">
        <w:rPr>
          <w:rFonts w:ascii="Times New Roman" w:hAnsi="Times New Roman" w:cs="Times New Roman"/>
          <w:b/>
          <w:sz w:val="24"/>
          <w:szCs w:val="24"/>
        </w:rPr>
        <w:t>Women-owned enterprises</w:t>
      </w:r>
      <w:r w:rsidRPr="00984077">
        <w:rPr>
          <w:rFonts w:ascii="Times New Roman" w:hAnsi="Times New Roman" w:cs="Times New Roman"/>
          <w:sz w:val="24"/>
          <w:szCs w:val="24"/>
        </w:rPr>
        <w:t xml:space="preserve"> </w:t>
      </w:r>
      <w:r w:rsidRPr="00984077">
        <w:rPr>
          <w:rFonts w:ascii="Times New Roman" w:hAnsi="Times New Roman" w:cs="Times New Roman"/>
          <w:sz w:val="24"/>
          <w:szCs w:val="24"/>
        </w:rPr>
        <w:lastRenderedPageBreak/>
        <w:t>accounted for </w:t>
      </w:r>
      <w:r w:rsidRPr="00984077">
        <w:rPr>
          <w:rFonts w:ascii="Times New Roman" w:hAnsi="Times New Roman" w:cs="Times New Roman"/>
          <w:b/>
          <w:sz w:val="24"/>
          <w:szCs w:val="24"/>
        </w:rPr>
        <w:t>18%</w:t>
      </w:r>
      <w:r w:rsidRPr="00984077">
        <w:rPr>
          <w:rFonts w:ascii="Times New Roman" w:hAnsi="Times New Roman" w:cs="Times New Roman"/>
          <w:sz w:val="24"/>
          <w:szCs w:val="24"/>
        </w:rPr>
        <w:t xml:space="preserve"> of </w:t>
      </w:r>
      <w:r w:rsidRPr="00984077">
        <w:rPr>
          <w:rFonts w:ascii="Times New Roman" w:hAnsi="Times New Roman" w:cs="Times New Roman"/>
          <w:b/>
          <w:sz w:val="24"/>
          <w:szCs w:val="24"/>
          <w:u w:val="single"/>
        </w:rPr>
        <w:t>all</w:t>
      </w:r>
      <w:r w:rsidRPr="00984077">
        <w:rPr>
          <w:rFonts w:ascii="Times New Roman" w:hAnsi="Times New Roman" w:cs="Times New Roman"/>
          <w:b/>
          <w:sz w:val="24"/>
          <w:szCs w:val="24"/>
        </w:rPr>
        <w:t xml:space="preserve"> private enterprises</w:t>
      </w:r>
      <w:r w:rsidRPr="00984077">
        <w:rPr>
          <w:rFonts w:ascii="Times New Roman" w:hAnsi="Times New Roman" w:cs="Times New Roman"/>
          <w:sz w:val="24"/>
          <w:szCs w:val="24"/>
        </w:rPr>
        <w:t xml:space="preserve"> and 15% of employment in private enterprises</w:t>
      </w:r>
      <w:r w:rsidRPr="00984077">
        <w:rPr>
          <w:rFonts w:ascii="Times New Roman" w:hAnsi="Times New Roman" w:cs="Times New Roman"/>
          <w:sz w:val="24"/>
          <w:szCs w:val="24"/>
          <w:vertAlign w:val="superscript"/>
        </w:rPr>
        <w:footnoteReference w:id="11"/>
      </w:r>
      <w:r w:rsidRPr="00984077">
        <w:rPr>
          <w:rFonts w:ascii="Times New Roman" w:hAnsi="Times New Roman" w:cs="Times New Roman"/>
          <w:sz w:val="24"/>
          <w:szCs w:val="24"/>
        </w:rPr>
        <w:t>.</w:t>
      </w:r>
      <w:r w:rsidRPr="00984077">
        <w:rPr>
          <w:rFonts w:ascii="Times New Roman" w:hAnsi="Times New Roman" w:cs="Times New Roman"/>
          <w:sz w:val="24"/>
          <w:szCs w:val="24"/>
          <w:vertAlign w:val="superscript"/>
        </w:rPr>
        <w:endnoteReference w:id="83"/>
      </w:r>
    </w:p>
    <w:p w14:paraId="4C21C91A" w14:textId="187117C4" w:rsidR="0081608A" w:rsidRPr="00984077" w:rsidRDefault="0081608A" w:rsidP="0081608A">
      <w:pPr>
        <w:numPr>
          <w:ilvl w:val="1"/>
          <w:numId w:val="29"/>
        </w:numPr>
        <w:rPr>
          <w:rFonts w:ascii="Times New Roman" w:hAnsi="Times New Roman" w:cs="Times New Roman"/>
          <w:sz w:val="24"/>
          <w:szCs w:val="24"/>
        </w:rPr>
      </w:pPr>
      <w:r w:rsidRPr="00984077">
        <w:rPr>
          <w:rFonts w:ascii="Times New Roman" w:hAnsi="Times New Roman" w:cs="Times New Roman"/>
          <w:sz w:val="24"/>
          <w:szCs w:val="24"/>
        </w:rPr>
        <w:t>Women entrepreneurs are more likely to be in services, social, health and beauty, and food sectors than in manufacturing and technology</w:t>
      </w:r>
      <w:r w:rsidR="0019765F" w:rsidRPr="00984077">
        <w:rPr>
          <w:rFonts w:ascii="Times New Roman" w:hAnsi="Times New Roman" w:cs="Times New Roman"/>
          <w:sz w:val="24"/>
          <w:szCs w:val="24"/>
        </w:rPr>
        <w:t>.</w:t>
      </w:r>
      <w:r w:rsidRPr="00984077">
        <w:rPr>
          <w:rFonts w:ascii="Times New Roman" w:hAnsi="Times New Roman" w:cs="Times New Roman"/>
          <w:sz w:val="24"/>
          <w:szCs w:val="24"/>
          <w:vertAlign w:val="superscript"/>
        </w:rPr>
        <w:endnoteReference w:id="84"/>
      </w:r>
    </w:p>
    <w:p w14:paraId="472CC93B" w14:textId="77777777" w:rsidR="0081608A" w:rsidRPr="00984077" w:rsidRDefault="0081608A" w:rsidP="0081608A">
      <w:pPr>
        <w:numPr>
          <w:ilvl w:val="0"/>
          <w:numId w:val="29"/>
        </w:numPr>
        <w:rPr>
          <w:rFonts w:ascii="Times New Roman" w:hAnsi="Times New Roman" w:cs="Times New Roman"/>
          <w:sz w:val="24"/>
          <w:szCs w:val="24"/>
          <w:lang w:val="en-US"/>
        </w:rPr>
      </w:pPr>
      <w:r w:rsidRPr="00984077">
        <w:rPr>
          <w:rFonts w:ascii="Times New Roman" w:hAnsi="Times New Roman" w:cs="Times New Roman"/>
          <w:sz w:val="24"/>
          <w:szCs w:val="24"/>
        </w:rPr>
        <w:t xml:space="preserve">In contrast, there were over one million </w:t>
      </w:r>
      <w:r w:rsidRPr="00984077">
        <w:rPr>
          <w:rFonts w:ascii="Times New Roman" w:hAnsi="Times New Roman" w:cs="Times New Roman"/>
          <w:b/>
          <w:sz w:val="24"/>
          <w:szCs w:val="24"/>
        </w:rPr>
        <w:t>men-owned enterprises</w:t>
      </w:r>
      <w:r w:rsidRPr="00984077">
        <w:rPr>
          <w:rFonts w:ascii="Times New Roman" w:hAnsi="Times New Roman" w:cs="Times New Roman"/>
          <w:sz w:val="24"/>
          <w:szCs w:val="24"/>
        </w:rPr>
        <w:t xml:space="preserve"> on average each year from 2005 to 2013, accounting for 4.1 million employees. These enterprises represented </w:t>
      </w:r>
      <w:r w:rsidRPr="00984077">
        <w:rPr>
          <w:rFonts w:ascii="Times New Roman" w:hAnsi="Times New Roman" w:cs="Times New Roman"/>
          <w:b/>
          <w:sz w:val="24"/>
          <w:szCs w:val="24"/>
        </w:rPr>
        <w:t>67%</w:t>
      </w:r>
      <w:r w:rsidRPr="00984077">
        <w:rPr>
          <w:rFonts w:ascii="Times New Roman" w:hAnsi="Times New Roman" w:cs="Times New Roman"/>
          <w:sz w:val="24"/>
          <w:szCs w:val="24"/>
        </w:rPr>
        <w:t xml:space="preserve"> of all private enterprises and 73% of employment in private enterprises.</w:t>
      </w:r>
      <w:r w:rsidRPr="00984077">
        <w:rPr>
          <w:rFonts w:ascii="Times New Roman" w:hAnsi="Times New Roman" w:cs="Times New Roman"/>
          <w:sz w:val="24"/>
          <w:szCs w:val="24"/>
          <w:vertAlign w:val="superscript"/>
        </w:rPr>
        <w:t xml:space="preserve"> </w:t>
      </w:r>
      <w:r w:rsidRPr="00984077">
        <w:rPr>
          <w:rFonts w:ascii="Times New Roman" w:hAnsi="Times New Roman" w:cs="Times New Roman"/>
          <w:sz w:val="24"/>
          <w:szCs w:val="24"/>
          <w:vertAlign w:val="superscript"/>
        </w:rPr>
        <w:endnoteReference w:id="85"/>
      </w:r>
    </w:p>
    <w:p w14:paraId="1C30ADA9" w14:textId="77777777" w:rsidR="0081608A" w:rsidRPr="00984077" w:rsidRDefault="0081608A" w:rsidP="0081608A">
      <w:pPr>
        <w:numPr>
          <w:ilvl w:val="1"/>
          <w:numId w:val="29"/>
        </w:numPr>
        <w:rPr>
          <w:rFonts w:ascii="Times New Roman" w:hAnsi="Times New Roman" w:cs="Times New Roman"/>
          <w:sz w:val="24"/>
          <w:szCs w:val="24"/>
        </w:rPr>
      </w:pPr>
      <w:r w:rsidRPr="00984077">
        <w:rPr>
          <w:rFonts w:ascii="Times New Roman" w:hAnsi="Times New Roman" w:cs="Times New Roman"/>
          <w:sz w:val="24"/>
          <w:szCs w:val="24"/>
        </w:rPr>
        <w:t xml:space="preserve">Despite the significant difference between the number of women- and men-owned enterprises, the </w:t>
      </w:r>
      <w:r w:rsidRPr="00984077">
        <w:rPr>
          <w:rFonts w:ascii="Times New Roman" w:hAnsi="Times New Roman" w:cs="Times New Roman"/>
          <w:b/>
          <w:sz w:val="24"/>
          <w:szCs w:val="24"/>
        </w:rPr>
        <w:t>growth of women-owned enterprises was stronger than that of men-owned enterprises</w:t>
      </w:r>
      <w:r w:rsidRPr="00984077">
        <w:rPr>
          <w:rFonts w:ascii="Times New Roman" w:hAnsi="Times New Roman" w:cs="Times New Roman"/>
          <w:sz w:val="24"/>
          <w:szCs w:val="24"/>
        </w:rPr>
        <w:t xml:space="preserve"> in both business counts and employment from 2005 to 2013.</w:t>
      </w:r>
      <w:r w:rsidRPr="00984077">
        <w:rPr>
          <w:rFonts w:ascii="Times New Roman" w:hAnsi="Times New Roman" w:cs="Times New Roman"/>
          <w:sz w:val="24"/>
          <w:szCs w:val="24"/>
          <w:vertAlign w:val="superscript"/>
        </w:rPr>
        <w:endnoteReference w:id="86"/>
      </w:r>
    </w:p>
    <w:p w14:paraId="1282DBFA" w14:textId="77777777" w:rsidR="0081608A" w:rsidRPr="00984077" w:rsidRDefault="0081608A" w:rsidP="0081608A">
      <w:pPr>
        <w:numPr>
          <w:ilvl w:val="2"/>
          <w:numId w:val="29"/>
        </w:numPr>
        <w:rPr>
          <w:rFonts w:ascii="Times New Roman" w:hAnsi="Times New Roman" w:cs="Times New Roman"/>
          <w:sz w:val="24"/>
          <w:szCs w:val="24"/>
        </w:rPr>
      </w:pPr>
      <w:r w:rsidRPr="00984077">
        <w:rPr>
          <w:rFonts w:ascii="Times New Roman" w:hAnsi="Times New Roman" w:cs="Times New Roman"/>
          <w:sz w:val="24"/>
          <w:szCs w:val="24"/>
        </w:rPr>
        <w:t>The number of women-owned enterprises increased by 33% from 2005 to 2013, compared to an increase of 22% for men-owned enterprises over the same period.</w:t>
      </w:r>
    </w:p>
    <w:p w14:paraId="413DC669" w14:textId="77777777" w:rsidR="0081608A" w:rsidRPr="00984077" w:rsidRDefault="0081608A" w:rsidP="0081608A">
      <w:pPr>
        <w:numPr>
          <w:ilvl w:val="2"/>
          <w:numId w:val="29"/>
        </w:numPr>
        <w:rPr>
          <w:rFonts w:ascii="Times New Roman" w:hAnsi="Times New Roman" w:cs="Times New Roman"/>
          <w:sz w:val="24"/>
          <w:szCs w:val="24"/>
        </w:rPr>
      </w:pPr>
      <w:r w:rsidRPr="00984077">
        <w:rPr>
          <w:rFonts w:ascii="Times New Roman" w:hAnsi="Times New Roman" w:cs="Times New Roman"/>
          <w:sz w:val="24"/>
          <w:szCs w:val="24"/>
        </w:rPr>
        <w:t>The employment in women-owned enterprises increased by 20% from 2005 to 2013, compared to 8% for men-owned enterprises.</w:t>
      </w:r>
      <w:r w:rsidRPr="00984077">
        <w:rPr>
          <w:rFonts w:ascii="Times New Roman" w:hAnsi="Times New Roman" w:cs="Times New Roman"/>
          <w:sz w:val="24"/>
          <w:szCs w:val="24"/>
          <w:vertAlign w:val="superscript"/>
        </w:rPr>
        <w:t xml:space="preserve"> </w:t>
      </w:r>
      <w:r w:rsidRPr="00984077">
        <w:rPr>
          <w:rFonts w:ascii="Times New Roman" w:hAnsi="Times New Roman" w:cs="Times New Roman"/>
          <w:sz w:val="24"/>
          <w:szCs w:val="24"/>
          <w:vertAlign w:val="superscript"/>
        </w:rPr>
        <w:endnoteReference w:id="87"/>
      </w:r>
    </w:p>
    <w:p w14:paraId="79F173A5" w14:textId="77777777" w:rsidR="0081608A" w:rsidRPr="00984077" w:rsidRDefault="0081608A" w:rsidP="0081608A">
      <w:pPr>
        <w:numPr>
          <w:ilvl w:val="0"/>
          <w:numId w:val="28"/>
        </w:numPr>
        <w:rPr>
          <w:rFonts w:ascii="Times New Roman" w:hAnsi="Times New Roman" w:cs="Times New Roman"/>
          <w:sz w:val="24"/>
          <w:szCs w:val="24"/>
          <w:lang w:val="en-US"/>
        </w:rPr>
      </w:pPr>
      <w:r w:rsidRPr="00984077">
        <w:rPr>
          <w:rFonts w:ascii="Times New Roman" w:hAnsi="Times New Roman" w:cs="Times New Roman"/>
          <w:sz w:val="24"/>
          <w:szCs w:val="24"/>
        </w:rPr>
        <w:t xml:space="preserve">When considering </w:t>
      </w:r>
      <w:r w:rsidRPr="00984077">
        <w:rPr>
          <w:rFonts w:ascii="Times New Roman" w:hAnsi="Times New Roman" w:cs="Times New Roman"/>
          <w:b/>
          <w:sz w:val="24"/>
          <w:szCs w:val="24"/>
          <w:u w:val="single"/>
        </w:rPr>
        <w:t>only</w:t>
      </w:r>
      <w:r w:rsidRPr="00984077">
        <w:rPr>
          <w:rFonts w:ascii="Times New Roman" w:hAnsi="Times New Roman" w:cs="Times New Roman"/>
          <w:b/>
          <w:sz w:val="24"/>
          <w:szCs w:val="24"/>
        </w:rPr>
        <w:t xml:space="preserve"> small and medium enterprises</w:t>
      </w:r>
      <w:r w:rsidRPr="00984077">
        <w:rPr>
          <w:rFonts w:ascii="Times New Roman" w:hAnsi="Times New Roman" w:cs="Times New Roman"/>
          <w:sz w:val="24"/>
          <w:szCs w:val="24"/>
        </w:rPr>
        <w:t>, according to the 2017 Survey on Financing and Growth of Small and Medium Enterprises (SFGSME)</w:t>
      </w:r>
      <w:r w:rsidRPr="00984077">
        <w:rPr>
          <w:rFonts w:ascii="Times New Roman" w:hAnsi="Times New Roman" w:cs="Times New Roman"/>
          <w:sz w:val="24"/>
          <w:szCs w:val="24"/>
          <w:vertAlign w:val="superscript"/>
        </w:rPr>
        <w:footnoteReference w:id="12"/>
      </w:r>
      <w:r w:rsidRPr="00984077">
        <w:rPr>
          <w:rFonts w:ascii="Times New Roman" w:hAnsi="Times New Roman" w:cs="Times New Roman"/>
          <w:sz w:val="24"/>
          <w:szCs w:val="24"/>
        </w:rPr>
        <w:t>,</w:t>
      </w:r>
      <w:r w:rsidRPr="00984077">
        <w:rPr>
          <w:rFonts w:ascii="Times New Roman" w:hAnsi="Times New Roman" w:cs="Times New Roman"/>
          <w:sz w:val="24"/>
          <w:szCs w:val="24"/>
          <w:lang w:val="en-US"/>
        </w:rPr>
        <w:t xml:space="preserve"> </w:t>
      </w:r>
      <w:r w:rsidRPr="00984077">
        <w:rPr>
          <w:rFonts w:ascii="Times New Roman" w:hAnsi="Times New Roman" w:cs="Times New Roman"/>
          <w:b/>
          <w:sz w:val="24"/>
          <w:szCs w:val="24"/>
        </w:rPr>
        <w:t xml:space="preserve">16% </w:t>
      </w:r>
      <w:r w:rsidRPr="00984077">
        <w:rPr>
          <w:rFonts w:ascii="Times New Roman" w:hAnsi="Times New Roman" w:cs="Times New Roman"/>
          <w:sz w:val="24"/>
          <w:szCs w:val="24"/>
        </w:rPr>
        <w:t xml:space="preserve">of </w:t>
      </w:r>
      <w:r w:rsidRPr="00984077">
        <w:rPr>
          <w:rFonts w:ascii="Times New Roman" w:hAnsi="Times New Roman" w:cs="Times New Roman"/>
          <w:b/>
          <w:sz w:val="24"/>
          <w:szCs w:val="24"/>
        </w:rPr>
        <w:t xml:space="preserve">SMEs </w:t>
      </w:r>
      <w:r w:rsidRPr="00984077">
        <w:rPr>
          <w:rFonts w:ascii="Times New Roman" w:hAnsi="Times New Roman" w:cs="Times New Roman"/>
          <w:sz w:val="24"/>
          <w:szCs w:val="24"/>
        </w:rPr>
        <w:t xml:space="preserve">were </w:t>
      </w:r>
      <w:r w:rsidRPr="00984077">
        <w:rPr>
          <w:rFonts w:ascii="Times New Roman" w:hAnsi="Times New Roman" w:cs="Times New Roman"/>
          <w:b/>
          <w:sz w:val="24"/>
          <w:szCs w:val="24"/>
        </w:rPr>
        <w:t>majority-owned by women</w:t>
      </w:r>
      <w:r w:rsidRPr="00984077">
        <w:rPr>
          <w:rFonts w:ascii="Times New Roman" w:hAnsi="Times New Roman" w:cs="Times New Roman"/>
          <w:sz w:val="24"/>
          <w:szCs w:val="24"/>
        </w:rPr>
        <w:t>.</w:t>
      </w:r>
      <w:r w:rsidRPr="00984077">
        <w:rPr>
          <w:rFonts w:ascii="Times New Roman" w:hAnsi="Times New Roman" w:cs="Times New Roman"/>
          <w:sz w:val="24"/>
          <w:szCs w:val="24"/>
          <w:vertAlign w:val="superscript"/>
        </w:rPr>
        <w:endnoteReference w:id="88"/>
      </w:r>
      <w:r w:rsidRPr="00984077">
        <w:rPr>
          <w:rFonts w:ascii="Times New Roman" w:hAnsi="Times New Roman" w:cs="Times New Roman"/>
          <w:sz w:val="24"/>
          <w:szCs w:val="24"/>
        </w:rPr>
        <w:t xml:space="preserve"> </w:t>
      </w:r>
    </w:p>
    <w:p w14:paraId="3EEE886A" w14:textId="77777777" w:rsidR="0081608A" w:rsidRPr="00984077" w:rsidRDefault="0081608A" w:rsidP="0081608A">
      <w:pPr>
        <w:numPr>
          <w:ilvl w:val="1"/>
          <w:numId w:val="28"/>
        </w:numPr>
        <w:rPr>
          <w:rFonts w:ascii="Times New Roman" w:hAnsi="Times New Roman" w:cs="Times New Roman"/>
          <w:sz w:val="24"/>
          <w:szCs w:val="24"/>
          <w:lang w:val="en-US"/>
        </w:rPr>
      </w:pPr>
      <w:r w:rsidRPr="00984077">
        <w:rPr>
          <w:rFonts w:ascii="Times New Roman" w:hAnsi="Times New Roman" w:cs="Times New Roman"/>
          <w:sz w:val="24"/>
          <w:szCs w:val="24"/>
        </w:rPr>
        <w:t xml:space="preserve">Of those that are </w:t>
      </w:r>
      <w:r w:rsidRPr="00984077">
        <w:rPr>
          <w:rFonts w:ascii="Times New Roman" w:hAnsi="Times New Roman" w:cs="Times New Roman"/>
          <w:b/>
          <w:sz w:val="24"/>
          <w:szCs w:val="24"/>
        </w:rPr>
        <w:t>exporters</w:t>
      </w:r>
      <w:r w:rsidRPr="00984077">
        <w:rPr>
          <w:rFonts w:ascii="Times New Roman" w:hAnsi="Times New Roman" w:cs="Times New Roman"/>
          <w:sz w:val="24"/>
          <w:szCs w:val="24"/>
        </w:rPr>
        <w:t xml:space="preserve">, </w:t>
      </w:r>
      <w:r w:rsidRPr="00984077">
        <w:rPr>
          <w:rFonts w:ascii="Times New Roman" w:hAnsi="Times New Roman" w:cs="Times New Roman"/>
          <w:b/>
          <w:sz w:val="24"/>
          <w:szCs w:val="24"/>
        </w:rPr>
        <w:t>15%</w:t>
      </w:r>
      <w:r w:rsidRPr="00984077">
        <w:rPr>
          <w:rFonts w:ascii="Times New Roman" w:hAnsi="Times New Roman" w:cs="Times New Roman"/>
          <w:sz w:val="24"/>
          <w:szCs w:val="24"/>
        </w:rPr>
        <w:t xml:space="preserve"> were majority-owned by women (overall – </w:t>
      </w:r>
      <w:proofErr w:type="gramStart"/>
      <w:r w:rsidRPr="00984077">
        <w:rPr>
          <w:rFonts w:ascii="Times New Roman" w:hAnsi="Times New Roman" w:cs="Times New Roman"/>
          <w:sz w:val="24"/>
          <w:szCs w:val="24"/>
        </w:rPr>
        <w:t>i.e.</w:t>
      </w:r>
      <w:proofErr w:type="gramEnd"/>
      <w:r w:rsidRPr="00984077">
        <w:rPr>
          <w:rFonts w:ascii="Times New Roman" w:hAnsi="Times New Roman" w:cs="Times New Roman"/>
          <w:sz w:val="24"/>
          <w:szCs w:val="24"/>
        </w:rPr>
        <w:t xml:space="preserve"> not only among those that export – about 8% of women-owned businesses export).</w:t>
      </w:r>
      <w:r w:rsidRPr="00984077">
        <w:rPr>
          <w:rFonts w:ascii="Times New Roman" w:hAnsi="Times New Roman" w:cs="Times New Roman"/>
          <w:sz w:val="24"/>
          <w:szCs w:val="24"/>
          <w:vertAlign w:val="superscript"/>
        </w:rPr>
        <w:endnoteReference w:id="89"/>
      </w:r>
    </w:p>
    <w:p w14:paraId="5FF40D91" w14:textId="77777777" w:rsidR="0081608A" w:rsidRPr="00984077" w:rsidRDefault="0081608A" w:rsidP="0081608A">
      <w:pPr>
        <w:numPr>
          <w:ilvl w:val="0"/>
          <w:numId w:val="27"/>
        </w:numPr>
        <w:rPr>
          <w:rFonts w:ascii="Times New Roman" w:hAnsi="Times New Roman" w:cs="Times New Roman"/>
          <w:sz w:val="24"/>
          <w:szCs w:val="24"/>
          <w:lang w:val="en-US"/>
        </w:rPr>
      </w:pPr>
      <w:r w:rsidRPr="00984077">
        <w:rPr>
          <w:rFonts w:ascii="Times New Roman" w:hAnsi="Times New Roman" w:cs="Times New Roman"/>
          <w:b/>
          <w:sz w:val="24"/>
          <w:szCs w:val="24"/>
        </w:rPr>
        <w:t>Visible minorities</w:t>
      </w:r>
      <w:r w:rsidRPr="00984077">
        <w:rPr>
          <w:rFonts w:ascii="Times New Roman" w:hAnsi="Times New Roman" w:cs="Times New Roman"/>
          <w:sz w:val="24"/>
          <w:szCs w:val="24"/>
        </w:rPr>
        <w:t xml:space="preserve"> held the majority ownership of </w:t>
      </w:r>
      <w:r w:rsidRPr="00984077">
        <w:rPr>
          <w:rFonts w:ascii="Times New Roman" w:hAnsi="Times New Roman" w:cs="Times New Roman"/>
          <w:b/>
          <w:sz w:val="24"/>
          <w:szCs w:val="24"/>
        </w:rPr>
        <w:t>12%</w:t>
      </w:r>
      <w:r w:rsidRPr="00984077">
        <w:rPr>
          <w:rFonts w:ascii="Times New Roman" w:hAnsi="Times New Roman" w:cs="Times New Roman"/>
          <w:sz w:val="24"/>
          <w:szCs w:val="24"/>
        </w:rPr>
        <w:t xml:space="preserve"> of SMEs in 2017, </w:t>
      </w:r>
      <w:r w:rsidRPr="00984077">
        <w:rPr>
          <w:rFonts w:ascii="Times New Roman" w:hAnsi="Times New Roman" w:cs="Times New Roman"/>
          <w:b/>
          <w:sz w:val="24"/>
          <w:szCs w:val="24"/>
        </w:rPr>
        <w:t>Indigenous Peoples</w:t>
      </w:r>
      <w:r w:rsidRPr="00984077">
        <w:rPr>
          <w:rFonts w:ascii="Times New Roman" w:hAnsi="Times New Roman" w:cs="Times New Roman"/>
          <w:sz w:val="24"/>
          <w:szCs w:val="24"/>
        </w:rPr>
        <w:t xml:space="preserve"> held </w:t>
      </w:r>
      <w:r w:rsidRPr="00984077">
        <w:rPr>
          <w:rFonts w:ascii="Times New Roman" w:hAnsi="Times New Roman" w:cs="Times New Roman"/>
          <w:b/>
          <w:sz w:val="24"/>
          <w:szCs w:val="24"/>
        </w:rPr>
        <w:t>1%</w:t>
      </w:r>
      <w:r w:rsidRPr="00984077">
        <w:rPr>
          <w:rFonts w:ascii="Times New Roman" w:hAnsi="Times New Roman" w:cs="Times New Roman"/>
          <w:sz w:val="24"/>
          <w:szCs w:val="24"/>
        </w:rPr>
        <w:t xml:space="preserve">, and </w:t>
      </w:r>
      <w:r w:rsidRPr="00984077">
        <w:rPr>
          <w:rFonts w:ascii="Times New Roman" w:hAnsi="Times New Roman" w:cs="Times New Roman"/>
          <w:b/>
          <w:sz w:val="24"/>
          <w:szCs w:val="24"/>
        </w:rPr>
        <w:t>people with disabilities</w:t>
      </w:r>
      <w:r w:rsidRPr="00984077">
        <w:rPr>
          <w:rFonts w:ascii="Times New Roman" w:hAnsi="Times New Roman" w:cs="Times New Roman"/>
          <w:sz w:val="24"/>
          <w:szCs w:val="24"/>
        </w:rPr>
        <w:t xml:space="preserve"> held </w:t>
      </w:r>
      <w:r w:rsidRPr="00984077">
        <w:rPr>
          <w:rFonts w:ascii="Times New Roman" w:hAnsi="Times New Roman" w:cs="Times New Roman"/>
          <w:b/>
          <w:sz w:val="24"/>
          <w:szCs w:val="24"/>
        </w:rPr>
        <w:t>1%</w:t>
      </w:r>
      <w:r w:rsidRPr="00984077">
        <w:rPr>
          <w:rFonts w:ascii="Times New Roman" w:hAnsi="Times New Roman" w:cs="Times New Roman"/>
          <w:sz w:val="24"/>
          <w:szCs w:val="24"/>
        </w:rPr>
        <w:t>.</w:t>
      </w:r>
      <w:r w:rsidRPr="00984077">
        <w:rPr>
          <w:rFonts w:ascii="Times New Roman" w:hAnsi="Times New Roman" w:cs="Times New Roman"/>
          <w:sz w:val="24"/>
          <w:szCs w:val="24"/>
          <w:vertAlign w:val="superscript"/>
        </w:rPr>
        <w:endnoteReference w:id="90"/>
      </w:r>
    </w:p>
    <w:p w14:paraId="30B96352" w14:textId="77777777" w:rsidR="0081608A" w:rsidRPr="009F120E" w:rsidRDefault="0081608A" w:rsidP="009F120E">
      <w:pPr>
        <w:pStyle w:val="Heading2"/>
        <w:spacing w:after="240"/>
        <w:rPr>
          <w:rFonts w:ascii="Times New Roman" w:hAnsi="Times New Roman" w:cs="Times New Roman"/>
          <w:b/>
          <w:color w:val="auto"/>
          <w:sz w:val="24"/>
          <w:szCs w:val="24"/>
        </w:rPr>
      </w:pPr>
      <w:bookmarkStart w:id="45" w:name="_Toc57815981"/>
      <w:bookmarkStart w:id="46" w:name="_Toc90279037"/>
      <w:r w:rsidRPr="009F120E">
        <w:rPr>
          <w:rFonts w:ascii="Times New Roman" w:hAnsi="Times New Roman" w:cs="Times New Roman"/>
          <w:b/>
          <w:color w:val="auto"/>
          <w:sz w:val="24"/>
          <w:szCs w:val="24"/>
        </w:rPr>
        <w:t>Representation of women in elected office and ministerial positions</w:t>
      </w:r>
      <w:bookmarkEnd w:id="45"/>
      <w:bookmarkEnd w:id="46"/>
      <w:r w:rsidRPr="009F120E">
        <w:rPr>
          <w:rFonts w:ascii="Times New Roman" w:hAnsi="Times New Roman" w:cs="Times New Roman"/>
          <w:b/>
          <w:color w:val="auto"/>
          <w:sz w:val="24"/>
          <w:szCs w:val="24"/>
        </w:rPr>
        <w:t xml:space="preserve"> </w:t>
      </w:r>
    </w:p>
    <w:p w14:paraId="53240CFE" w14:textId="1535B036" w:rsidR="0081608A" w:rsidRPr="00984077" w:rsidRDefault="0081608A" w:rsidP="0081608A">
      <w:pPr>
        <w:numPr>
          <w:ilvl w:val="0"/>
          <w:numId w:val="22"/>
        </w:numPr>
        <w:rPr>
          <w:rFonts w:ascii="Times New Roman" w:hAnsi="Times New Roman" w:cs="Times New Roman"/>
          <w:sz w:val="24"/>
          <w:szCs w:val="24"/>
          <w:lang w:val="en-US"/>
        </w:rPr>
      </w:pPr>
      <w:r w:rsidRPr="00984077">
        <w:rPr>
          <w:rFonts w:ascii="Times New Roman" w:hAnsi="Times New Roman" w:cs="Times New Roman"/>
          <w:sz w:val="24"/>
          <w:szCs w:val="24"/>
          <w:lang w:val="en-US"/>
        </w:rPr>
        <w:t xml:space="preserve">At the political level, 30% is the threshold defined by the UN as the minimum level necessary for women to exercise real influence. </w:t>
      </w:r>
    </w:p>
    <w:p w14:paraId="29133BB3" w14:textId="77777777" w:rsidR="0081608A" w:rsidRPr="00984077" w:rsidRDefault="0081608A" w:rsidP="0081608A">
      <w:pPr>
        <w:rPr>
          <w:rFonts w:ascii="Times New Roman" w:hAnsi="Times New Roman" w:cs="Times New Roman"/>
          <w:sz w:val="24"/>
          <w:szCs w:val="24"/>
          <w:lang w:val="en-US"/>
        </w:rPr>
      </w:pPr>
      <w:r w:rsidRPr="00984077">
        <w:rPr>
          <w:rFonts w:ascii="Times New Roman" w:hAnsi="Times New Roman" w:cs="Times New Roman"/>
          <w:b/>
          <w:sz w:val="24"/>
          <w:szCs w:val="24"/>
          <w:lang w:val="en-US"/>
        </w:rPr>
        <w:t>Federal</w:t>
      </w:r>
    </w:p>
    <w:p w14:paraId="61E60A2E" w14:textId="77777777" w:rsidR="0081608A" w:rsidRPr="00984077" w:rsidRDefault="0081608A" w:rsidP="0081608A">
      <w:pPr>
        <w:numPr>
          <w:ilvl w:val="0"/>
          <w:numId w:val="22"/>
        </w:numPr>
        <w:rPr>
          <w:rFonts w:ascii="Times New Roman" w:hAnsi="Times New Roman" w:cs="Times New Roman"/>
          <w:sz w:val="24"/>
          <w:szCs w:val="24"/>
          <w:lang w:val="en-US"/>
        </w:rPr>
      </w:pPr>
      <w:r w:rsidRPr="00984077">
        <w:rPr>
          <w:rFonts w:ascii="Times New Roman" w:hAnsi="Times New Roman" w:cs="Times New Roman"/>
          <w:sz w:val="24"/>
          <w:szCs w:val="24"/>
          <w:lang w:val="en-US"/>
        </w:rPr>
        <w:lastRenderedPageBreak/>
        <w:t>Women are consistently gaining ground in terms of elected representation at the federal level:</w:t>
      </w:r>
    </w:p>
    <w:p w14:paraId="512183D7" w14:textId="77777777" w:rsidR="007041D5" w:rsidRPr="00984077" w:rsidRDefault="007041D5" w:rsidP="007041D5">
      <w:pPr>
        <w:pStyle w:val="ListParagraph"/>
        <w:numPr>
          <w:ilvl w:val="1"/>
          <w:numId w:val="22"/>
        </w:numPr>
        <w:spacing w:after="160" w:line="259" w:lineRule="auto"/>
        <w:rPr>
          <w:lang w:val="en-US"/>
        </w:rPr>
      </w:pPr>
      <w:r w:rsidRPr="00984077">
        <w:rPr>
          <w:lang w:val="en-US"/>
        </w:rPr>
        <w:t xml:space="preserve">Over the course of the </w:t>
      </w:r>
      <w:proofErr w:type="gramStart"/>
      <w:r w:rsidRPr="00984077">
        <w:rPr>
          <w:b/>
          <w:lang w:val="en-US"/>
        </w:rPr>
        <w:t>41</w:t>
      </w:r>
      <w:r w:rsidRPr="00984077">
        <w:rPr>
          <w:b/>
          <w:vertAlign w:val="superscript"/>
          <w:lang w:val="en-US"/>
        </w:rPr>
        <w:t>nd</w:t>
      </w:r>
      <w:proofErr w:type="gramEnd"/>
      <w:r w:rsidRPr="00984077">
        <w:rPr>
          <w:b/>
          <w:lang w:val="en-US"/>
        </w:rPr>
        <w:t xml:space="preserve"> Parliament</w:t>
      </w:r>
      <w:r w:rsidRPr="00984077">
        <w:rPr>
          <w:lang w:val="en-US"/>
        </w:rPr>
        <w:t xml:space="preserve"> (2 June 2011 to 2 August 2015), </w:t>
      </w:r>
      <w:r w:rsidRPr="00984077">
        <w:rPr>
          <w:b/>
          <w:lang w:val="en-US"/>
        </w:rPr>
        <w:t>women</w:t>
      </w:r>
      <w:r w:rsidRPr="00984077">
        <w:rPr>
          <w:lang w:val="en-US"/>
        </w:rPr>
        <w:t xml:space="preserve"> held about </w:t>
      </w:r>
      <w:r w:rsidRPr="00984077">
        <w:rPr>
          <w:b/>
          <w:lang w:val="en-US"/>
        </w:rPr>
        <w:t>25%</w:t>
      </w:r>
      <w:r w:rsidRPr="00984077">
        <w:rPr>
          <w:lang w:val="en-US"/>
        </w:rPr>
        <w:t xml:space="preserve"> of elected positions in the federal government.</w:t>
      </w:r>
    </w:p>
    <w:p w14:paraId="0DCBB5FC" w14:textId="77777777" w:rsidR="007041D5" w:rsidRPr="00984077" w:rsidRDefault="007041D5" w:rsidP="007041D5">
      <w:pPr>
        <w:pStyle w:val="ListParagraph"/>
        <w:numPr>
          <w:ilvl w:val="1"/>
          <w:numId w:val="22"/>
        </w:numPr>
        <w:spacing w:after="160" w:line="259" w:lineRule="auto"/>
        <w:rPr>
          <w:lang w:val="en-US"/>
        </w:rPr>
      </w:pPr>
      <w:r w:rsidRPr="00984077">
        <w:rPr>
          <w:lang w:val="en-US"/>
        </w:rPr>
        <w:t xml:space="preserve">Over the course of the </w:t>
      </w:r>
      <w:r w:rsidRPr="00984077">
        <w:rPr>
          <w:b/>
          <w:lang w:val="en-US"/>
        </w:rPr>
        <w:t>42</w:t>
      </w:r>
      <w:r w:rsidRPr="00984077">
        <w:rPr>
          <w:b/>
          <w:vertAlign w:val="superscript"/>
          <w:lang w:val="en-US"/>
        </w:rPr>
        <w:t>nd</w:t>
      </w:r>
      <w:r w:rsidRPr="00984077">
        <w:rPr>
          <w:b/>
          <w:lang w:val="en-US"/>
        </w:rPr>
        <w:t xml:space="preserve"> Parliament</w:t>
      </w:r>
      <w:r w:rsidRPr="00984077">
        <w:rPr>
          <w:lang w:val="en-US"/>
        </w:rPr>
        <w:t xml:space="preserve"> (which dissolved on 11 September 2019) </w:t>
      </w:r>
      <w:r w:rsidRPr="00984077">
        <w:rPr>
          <w:b/>
          <w:lang w:val="en-US"/>
        </w:rPr>
        <w:t>women</w:t>
      </w:r>
      <w:r w:rsidRPr="00984077">
        <w:rPr>
          <w:lang w:val="en-US"/>
        </w:rPr>
        <w:t xml:space="preserve"> held about </w:t>
      </w:r>
      <w:r w:rsidRPr="00984077">
        <w:rPr>
          <w:b/>
          <w:lang w:val="en-US"/>
        </w:rPr>
        <w:t>27%</w:t>
      </w:r>
      <w:r w:rsidRPr="00984077">
        <w:rPr>
          <w:lang w:val="en-US"/>
        </w:rPr>
        <w:t xml:space="preserve"> of elected positions in the federal government and, at the time of the Parliament dissolution, nearly half (49%) of ministerial positions were held by women. Moreover, 47% of Senators were women (with 49 seats), for a total of 31.7% of women when </w:t>
      </w:r>
      <w:proofErr w:type="gramStart"/>
      <w:r w:rsidRPr="00984077">
        <w:rPr>
          <w:lang w:val="en-US"/>
        </w:rPr>
        <w:t>taking into account</w:t>
      </w:r>
      <w:proofErr w:type="gramEnd"/>
      <w:r w:rsidRPr="00984077">
        <w:rPr>
          <w:lang w:val="en-US"/>
        </w:rPr>
        <w:t xml:space="preserve"> both, the Upper (Senate) and the Lower (House of Commons) Chambers of Parliament.</w:t>
      </w:r>
    </w:p>
    <w:p w14:paraId="77566F8A" w14:textId="77777777" w:rsidR="0019765F" w:rsidRPr="00984077" w:rsidRDefault="007041D5" w:rsidP="0019765F">
      <w:pPr>
        <w:pStyle w:val="ListParagraph"/>
        <w:numPr>
          <w:ilvl w:val="1"/>
          <w:numId w:val="22"/>
        </w:numPr>
        <w:spacing w:after="0" w:line="259" w:lineRule="auto"/>
        <w:rPr>
          <w:lang w:val="en-US"/>
        </w:rPr>
      </w:pPr>
      <w:r w:rsidRPr="00984077">
        <w:rPr>
          <w:lang w:val="en-US"/>
        </w:rPr>
        <w:t xml:space="preserve">At the </w:t>
      </w:r>
      <w:r w:rsidRPr="00984077">
        <w:rPr>
          <w:b/>
          <w:lang w:val="en-US"/>
        </w:rPr>
        <w:t>2019 federal election</w:t>
      </w:r>
      <w:r w:rsidRPr="00984077">
        <w:rPr>
          <w:lang w:val="en-US"/>
        </w:rPr>
        <w:t xml:space="preserve">, 98 </w:t>
      </w:r>
      <w:r w:rsidRPr="00984077">
        <w:rPr>
          <w:b/>
          <w:lang w:val="en-US"/>
        </w:rPr>
        <w:t>women</w:t>
      </w:r>
      <w:r w:rsidRPr="00984077">
        <w:rPr>
          <w:lang w:val="en-US"/>
        </w:rPr>
        <w:t xml:space="preserve"> were elected,</w:t>
      </w:r>
      <w:r w:rsidRPr="00984077">
        <w:rPr>
          <w:color w:val="000000"/>
        </w:rPr>
        <w:t xml:space="preserve"> up from 88 in the 2015 election (and 90 over the course of the 42</w:t>
      </w:r>
      <w:r w:rsidRPr="00984077">
        <w:rPr>
          <w:color w:val="000000"/>
          <w:vertAlign w:val="superscript"/>
        </w:rPr>
        <w:t>nd</w:t>
      </w:r>
      <w:r w:rsidRPr="00984077">
        <w:rPr>
          <w:color w:val="000000"/>
        </w:rPr>
        <w:t xml:space="preserve"> Parliament), reaching </w:t>
      </w:r>
      <w:r w:rsidRPr="00984077">
        <w:rPr>
          <w:b/>
          <w:color w:val="000000"/>
        </w:rPr>
        <w:t>29%</w:t>
      </w:r>
      <w:r w:rsidRPr="00984077">
        <w:rPr>
          <w:color w:val="000000"/>
        </w:rPr>
        <w:t xml:space="preserve"> of the House of Commons representation </w:t>
      </w:r>
      <w:r w:rsidRPr="00984077">
        <w:rPr>
          <w:lang w:val="en-US"/>
        </w:rPr>
        <w:t>(as of 12 Nov</w:t>
      </w:r>
      <w:r w:rsidRPr="00984077">
        <w:t>ember 2019</w:t>
      </w:r>
      <w:r w:rsidRPr="00984077">
        <w:rPr>
          <w:lang w:val="en-US"/>
        </w:rPr>
        <w:t xml:space="preserve">). </w:t>
      </w:r>
    </w:p>
    <w:p w14:paraId="40E0D5DB" w14:textId="7A7BB833" w:rsidR="007041D5" w:rsidRPr="00984077" w:rsidRDefault="007041D5" w:rsidP="0019765F">
      <w:pPr>
        <w:pStyle w:val="ListParagraph"/>
        <w:numPr>
          <w:ilvl w:val="1"/>
          <w:numId w:val="22"/>
        </w:numPr>
        <w:spacing w:after="0" w:line="259" w:lineRule="auto"/>
        <w:rPr>
          <w:lang w:val="en-US"/>
        </w:rPr>
      </w:pPr>
      <w:r w:rsidRPr="00984077">
        <w:rPr>
          <w:lang w:val="en-US"/>
        </w:rPr>
        <w:t>As of January 15, 2019, 28% of</w:t>
      </w:r>
      <w:r w:rsidRPr="0057076C">
        <w:t xml:space="preserve"> councillors</w:t>
      </w:r>
      <w:r w:rsidRPr="00984077">
        <w:rPr>
          <w:lang w:val="en-US"/>
        </w:rPr>
        <w:t xml:space="preserve"> and 21% of Chiefs of </w:t>
      </w:r>
      <w:r w:rsidRPr="00984077">
        <w:rPr>
          <w:b/>
          <w:lang w:val="en-US"/>
        </w:rPr>
        <w:t>First Nations Band</w:t>
      </w:r>
      <w:r w:rsidRPr="00984077">
        <w:rPr>
          <w:lang w:val="en-US"/>
        </w:rPr>
        <w:t xml:space="preserve"> Councils were women.</w:t>
      </w:r>
    </w:p>
    <w:p w14:paraId="0C791B9D" w14:textId="77777777" w:rsidR="007041D5" w:rsidRPr="00984077" w:rsidRDefault="007041D5" w:rsidP="007041D5">
      <w:pPr>
        <w:spacing w:after="0" w:line="240" w:lineRule="auto"/>
        <w:rPr>
          <w:rFonts w:ascii="Times New Roman" w:hAnsi="Times New Roman" w:cs="Times New Roman"/>
          <w:sz w:val="24"/>
          <w:szCs w:val="24"/>
          <w:lang w:val="en-US"/>
        </w:rPr>
      </w:pPr>
    </w:p>
    <w:p w14:paraId="1D24FC7A" w14:textId="77777777" w:rsidR="007041D5" w:rsidRPr="006D26DA" w:rsidRDefault="007041D5" w:rsidP="006D26DA">
      <w:pPr>
        <w:rPr>
          <w:rFonts w:ascii="Times New Roman" w:hAnsi="Times New Roman" w:cs="Times New Roman"/>
          <w:b/>
          <w:sz w:val="24"/>
          <w:lang w:val="en-US"/>
        </w:rPr>
      </w:pPr>
      <w:bookmarkStart w:id="47" w:name="_Toc57815983"/>
      <w:r w:rsidRPr="006D26DA">
        <w:rPr>
          <w:rFonts w:ascii="Times New Roman" w:hAnsi="Times New Roman" w:cs="Times New Roman"/>
          <w:b/>
          <w:sz w:val="24"/>
          <w:lang w:val="en-US"/>
        </w:rPr>
        <w:t>Municipal</w:t>
      </w:r>
      <w:bookmarkEnd w:id="47"/>
    </w:p>
    <w:p w14:paraId="2EF68EC4" w14:textId="77777777" w:rsidR="007041D5" w:rsidRPr="00984077" w:rsidRDefault="007041D5" w:rsidP="007041D5">
      <w:pPr>
        <w:numPr>
          <w:ilvl w:val="0"/>
          <w:numId w:val="22"/>
        </w:numPr>
        <w:spacing w:after="0" w:line="240" w:lineRule="auto"/>
        <w:rPr>
          <w:rFonts w:ascii="Times New Roman" w:hAnsi="Times New Roman" w:cs="Times New Roman"/>
          <w:sz w:val="24"/>
          <w:szCs w:val="24"/>
          <w:lang w:val="en-US"/>
        </w:rPr>
      </w:pPr>
      <w:r w:rsidRPr="00984077">
        <w:rPr>
          <w:rFonts w:ascii="Times New Roman" w:hAnsi="Times New Roman" w:cs="Times New Roman"/>
          <w:sz w:val="24"/>
          <w:szCs w:val="24"/>
          <w:lang w:val="en-US"/>
        </w:rPr>
        <w:t>Women represented 18% of mayors across Canada in 2015 (as of May 1</w:t>
      </w:r>
      <w:r w:rsidRPr="00984077">
        <w:rPr>
          <w:rFonts w:ascii="Times New Roman" w:hAnsi="Times New Roman" w:cs="Times New Roman"/>
          <w:sz w:val="24"/>
          <w:szCs w:val="24"/>
          <w:vertAlign w:val="superscript"/>
          <w:lang w:val="en-US"/>
        </w:rPr>
        <w:t>st</w:t>
      </w:r>
      <w:proofErr w:type="gramStart"/>
      <w:r w:rsidRPr="00984077">
        <w:rPr>
          <w:rFonts w:ascii="Times New Roman" w:hAnsi="Times New Roman" w:cs="Times New Roman"/>
          <w:sz w:val="24"/>
          <w:szCs w:val="24"/>
          <w:lang w:val="en-US"/>
        </w:rPr>
        <w:t xml:space="preserve"> 2015</w:t>
      </w:r>
      <w:proofErr w:type="gramEnd"/>
      <w:r w:rsidRPr="00984077">
        <w:rPr>
          <w:rFonts w:ascii="Times New Roman" w:hAnsi="Times New Roman" w:cs="Times New Roman"/>
          <w:sz w:val="24"/>
          <w:szCs w:val="24"/>
          <w:lang w:val="en-US"/>
        </w:rPr>
        <w:t>).</w:t>
      </w:r>
      <w:r w:rsidRPr="00984077">
        <w:rPr>
          <w:rFonts w:ascii="Times New Roman" w:hAnsi="Times New Roman" w:cs="Times New Roman"/>
          <w:sz w:val="24"/>
          <w:szCs w:val="24"/>
          <w:vertAlign w:val="superscript"/>
        </w:rPr>
        <w:endnoteReference w:id="91"/>
      </w:r>
    </w:p>
    <w:p w14:paraId="43CFC2C1" w14:textId="77777777" w:rsidR="007041D5" w:rsidRPr="00984077" w:rsidRDefault="007041D5" w:rsidP="007041D5">
      <w:pPr>
        <w:numPr>
          <w:ilvl w:val="0"/>
          <w:numId w:val="22"/>
        </w:numPr>
        <w:spacing w:after="0" w:line="240" w:lineRule="auto"/>
        <w:rPr>
          <w:rFonts w:ascii="Times New Roman" w:hAnsi="Times New Roman" w:cs="Times New Roman"/>
          <w:sz w:val="24"/>
          <w:szCs w:val="24"/>
        </w:rPr>
      </w:pPr>
      <w:r w:rsidRPr="00984077">
        <w:rPr>
          <w:rFonts w:ascii="Times New Roman" w:hAnsi="Times New Roman" w:cs="Times New Roman"/>
          <w:sz w:val="24"/>
          <w:szCs w:val="24"/>
          <w:lang w:val="en-US"/>
        </w:rPr>
        <w:t xml:space="preserve">As of March 2019, 13 % of mayors and 36 % of councilors were women in municipalities with over 200,000 inhabitants. </w:t>
      </w:r>
    </w:p>
    <w:p w14:paraId="146F3FE1" w14:textId="77777777" w:rsidR="007041D5" w:rsidRPr="00A07220" w:rsidRDefault="007041D5" w:rsidP="007041D5">
      <w:pPr>
        <w:keepNext/>
        <w:keepLines/>
        <w:spacing w:after="0"/>
        <w:outlineLvl w:val="0"/>
        <w:rPr>
          <w:rFonts w:ascii="Times New Roman" w:eastAsiaTheme="majorEastAsia" w:hAnsi="Times New Roman" w:cs="Times New Roman"/>
          <w:b/>
          <w:sz w:val="24"/>
          <w:szCs w:val="24"/>
          <w:u w:val="single"/>
          <w:lang w:val="en-US"/>
        </w:rPr>
      </w:pPr>
      <w:bookmarkStart w:id="48" w:name="_Toc57815984"/>
    </w:p>
    <w:p w14:paraId="0AF26572" w14:textId="77777777" w:rsidR="007041D5" w:rsidRPr="009F120E" w:rsidRDefault="007041D5" w:rsidP="009F120E">
      <w:pPr>
        <w:pStyle w:val="Heading2"/>
        <w:spacing w:after="240"/>
        <w:rPr>
          <w:rFonts w:ascii="Times New Roman" w:hAnsi="Times New Roman" w:cs="Times New Roman"/>
          <w:b/>
          <w:color w:val="auto"/>
          <w:sz w:val="24"/>
          <w:szCs w:val="24"/>
        </w:rPr>
      </w:pPr>
      <w:bookmarkStart w:id="49" w:name="_Toc90279038"/>
      <w:r w:rsidRPr="009F120E">
        <w:rPr>
          <w:rFonts w:ascii="Times New Roman" w:hAnsi="Times New Roman" w:cs="Times New Roman"/>
          <w:b/>
          <w:color w:val="auto"/>
          <w:sz w:val="24"/>
          <w:szCs w:val="24"/>
        </w:rPr>
        <w:t>Representation of women and underrepresented groups in the judicial system</w:t>
      </w:r>
      <w:bookmarkEnd w:id="48"/>
      <w:bookmarkEnd w:id="49"/>
      <w:r w:rsidRPr="009F120E">
        <w:rPr>
          <w:rFonts w:ascii="Times New Roman" w:hAnsi="Times New Roman" w:cs="Times New Roman"/>
          <w:b/>
          <w:color w:val="auto"/>
          <w:sz w:val="24"/>
          <w:szCs w:val="24"/>
        </w:rPr>
        <w:t xml:space="preserve"> </w:t>
      </w:r>
    </w:p>
    <w:p w14:paraId="102A7D91" w14:textId="0086040E" w:rsidR="007041D5" w:rsidRPr="00984077" w:rsidRDefault="007041D5" w:rsidP="007041D5">
      <w:pPr>
        <w:spacing w:after="0" w:line="240" w:lineRule="auto"/>
        <w:rPr>
          <w:rFonts w:ascii="Times New Roman" w:hAnsi="Times New Roman" w:cs="Times New Roman"/>
          <w:sz w:val="24"/>
          <w:szCs w:val="24"/>
        </w:rPr>
      </w:pPr>
      <w:r w:rsidRPr="00984077">
        <w:rPr>
          <w:rFonts w:ascii="Times New Roman" w:hAnsi="Times New Roman" w:cs="Times New Roman"/>
          <w:sz w:val="24"/>
          <w:szCs w:val="24"/>
        </w:rPr>
        <w:t xml:space="preserve">Greater gender balance and diversity in the </w:t>
      </w:r>
      <w:r w:rsidRPr="00984077">
        <w:rPr>
          <w:rFonts w:ascii="Times New Roman" w:hAnsi="Times New Roman" w:cs="Times New Roman"/>
          <w:bCs/>
          <w:sz w:val="24"/>
          <w:szCs w:val="24"/>
        </w:rPr>
        <w:t xml:space="preserve">judicial system </w:t>
      </w:r>
      <w:r w:rsidRPr="00984077">
        <w:rPr>
          <w:rFonts w:ascii="Times New Roman" w:hAnsi="Times New Roman" w:cs="Times New Roman"/>
          <w:sz w:val="24"/>
          <w:szCs w:val="24"/>
        </w:rPr>
        <w:t>allows the system to be more responsive to the differing needs and situations of Canadians. Progress has been made in the number of women working in the judicial system</w:t>
      </w:r>
      <w:r w:rsidRPr="00984077">
        <w:rPr>
          <w:rFonts w:ascii="Times New Roman" w:hAnsi="Times New Roman" w:cs="Times New Roman"/>
          <w:bCs/>
          <w:sz w:val="24"/>
          <w:szCs w:val="24"/>
        </w:rPr>
        <w:t xml:space="preserve">, </w:t>
      </w:r>
      <w:r w:rsidRPr="00984077">
        <w:rPr>
          <w:rFonts w:ascii="Times New Roman" w:hAnsi="Times New Roman" w:cs="Times New Roman"/>
          <w:sz w:val="24"/>
          <w:szCs w:val="24"/>
        </w:rPr>
        <w:t>and gender gaps are narrower. The proportion of women who are judges or lawyers</w:t>
      </w:r>
      <w:r w:rsidR="00A5534D" w:rsidRPr="00984077">
        <w:rPr>
          <w:rFonts w:ascii="Times New Roman" w:hAnsi="Times New Roman" w:cs="Times New Roman"/>
          <w:sz w:val="24"/>
          <w:szCs w:val="24"/>
        </w:rPr>
        <w:t>,</w:t>
      </w:r>
      <w:r w:rsidRPr="00984077">
        <w:rPr>
          <w:rFonts w:ascii="Times New Roman" w:hAnsi="Times New Roman" w:cs="Times New Roman"/>
          <w:sz w:val="24"/>
          <w:szCs w:val="24"/>
        </w:rPr>
        <w:t xml:space="preserve"> as well as those who are police officers have increased over time. Specifically:</w:t>
      </w:r>
    </w:p>
    <w:p w14:paraId="491FCB2A" w14:textId="77777777" w:rsidR="007041D5" w:rsidRPr="00984077" w:rsidRDefault="007041D5" w:rsidP="007041D5">
      <w:pPr>
        <w:spacing w:after="0" w:line="240" w:lineRule="auto"/>
        <w:rPr>
          <w:rFonts w:ascii="Times New Roman" w:hAnsi="Times New Roman" w:cs="Times New Roman"/>
          <w:sz w:val="24"/>
          <w:szCs w:val="24"/>
          <w:lang w:val="en-US"/>
        </w:rPr>
      </w:pPr>
    </w:p>
    <w:p w14:paraId="63C1D988" w14:textId="579CF6DF" w:rsidR="007041D5" w:rsidRPr="00984077" w:rsidRDefault="007041D5" w:rsidP="007041D5">
      <w:pPr>
        <w:numPr>
          <w:ilvl w:val="0"/>
          <w:numId w:val="22"/>
        </w:numPr>
        <w:spacing w:after="0" w:line="240" w:lineRule="auto"/>
        <w:rPr>
          <w:rFonts w:ascii="Times New Roman" w:hAnsi="Times New Roman" w:cs="Times New Roman"/>
          <w:sz w:val="24"/>
          <w:szCs w:val="24"/>
          <w:lang w:val="en-US"/>
        </w:rPr>
      </w:pPr>
      <w:r w:rsidRPr="00984077">
        <w:rPr>
          <w:rFonts w:ascii="Times New Roman" w:hAnsi="Times New Roman" w:cs="Times New Roman"/>
          <w:sz w:val="24"/>
          <w:szCs w:val="24"/>
          <w:lang w:val="en-US"/>
        </w:rPr>
        <w:t xml:space="preserve">In </w:t>
      </w:r>
      <w:r w:rsidRPr="00984077">
        <w:rPr>
          <w:rFonts w:ascii="Times New Roman" w:hAnsi="Times New Roman" w:cs="Times New Roman"/>
          <w:sz w:val="24"/>
          <w:szCs w:val="24"/>
        </w:rPr>
        <w:t>2018-19, of the 86 Judges appointed in the</w:t>
      </w:r>
      <w:r w:rsidRPr="00984077">
        <w:rPr>
          <w:rFonts w:ascii="Times New Roman" w:hAnsi="Times New Roman" w:cs="Times New Roman"/>
          <w:b/>
          <w:sz w:val="24"/>
          <w:szCs w:val="24"/>
        </w:rPr>
        <w:t xml:space="preserve"> federal judicial system </w:t>
      </w:r>
      <w:r w:rsidRPr="00984077">
        <w:rPr>
          <w:rFonts w:ascii="Times New Roman" w:hAnsi="Times New Roman" w:cs="Times New Roman"/>
          <w:sz w:val="24"/>
          <w:szCs w:val="24"/>
        </w:rPr>
        <w:t xml:space="preserve">over the year starting in October 2018, 47 self-identified as </w:t>
      </w:r>
      <w:r w:rsidRPr="00984077">
        <w:rPr>
          <w:rFonts w:ascii="Times New Roman" w:hAnsi="Times New Roman" w:cs="Times New Roman"/>
          <w:b/>
          <w:sz w:val="24"/>
          <w:szCs w:val="24"/>
        </w:rPr>
        <w:t>women</w:t>
      </w:r>
      <w:r w:rsidRPr="00984077">
        <w:rPr>
          <w:rFonts w:ascii="Times New Roman" w:hAnsi="Times New Roman" w:cs="Times New Roman"/>
          <w:sz w:val="24"/>
          <w:szCs w:val="24"/>
        </w:rPr>
        <w:t xml:space="preserve">, 2 as </w:t>
      </w:r>
      <w:r w:rsidRPr="00984077">
        <w:rPr>
          <w:rFonts w:ascii="Times New Roman" w:hAnsi="Times New Roman" w:cs="Times New Roman"/>
          <w:b/>
          <w:sz w:val="24"/>
          <w:szCs w:val="24"/>
        </w:rPr>
        <w:t>Indigenous peoples</w:t>
      </w:r>
      <w:r w:rsidRPr="00984077">
        <w:rPr>
          <w:rFonts w:ascii="Times New Roman" w:hAnsi="Times New Roman" w:cs="Times New Roman"/>
          <w:sz w:val="24"/>
          <w:szCs w:val="24"/>
        </w:rPr>
        <w:t xml:space="preserve">, 4 as </w:t>
      </w:r>
      <w:r w:rsidRPr="00984077">
        <w:rPr>
          <w:rFonts w:ascii="Times New Roman" w:hAnsi="Times New Roman" w:cs="Times New Roman"/>
          <w:b/>
          <w:sz w:val="24"/>
          <w:szCs w:val="24"/>
        </w:rPr>
        <w:t>visible minorities</w:t>
      </w:r>
      <w:r w:rsidRPr="00984077">
        <w:rPr>
          <w:rFonts w:ascii="Times New Roman" w:hAnsi="Times New Roman" w:cs="Times New Roman"/>
          <w:sz w:val="24"/>
          <w:szCs w:val="24"/>
        </w:rPr>
        <w:t>, 14 as part of an</w:t>
      </w:r>
      <w:r w:rsidRPr="00984077">
        <w:rPr>
          <w:rFonts w:ascii="Times New Roman" w:hAnsi="Times New Roman" w:cs="Times New Roman"/>
          <w:b/>
          <w:sz w:val="24"/>
          <w:szCs w:val="24"/>
        </w:rPr>
        <w:t xml:space="preserve"> ethnic or cultural group, </w:t>
      </w:r>
      <w:r w:rsidRPr="00984077">
        <w:rPr>
          <w:rFonts w:ascii="Times New Roman" w:hAnsi="Times New Roman" w:cs="Times New Roman"/>
          <w:sz w:val="24"/>
          <w:szCs w:val="24"/>
        </w:rPr>
        <w:t>0 as persons with</w:t>
      </w:r>
      <w:r w:rsidRPr="00984077">
        <w:rPr>
          <w:rFonts w:ascii="Times New Roman" w:hAnsi="Times New Roman" w:cs="Times New Roman"/>
          <w:b/>
          <w:sz w:val="24"/>
          <w:szCs w:val="24"/>
        </w:rPr>
        <w:t xml:space="preserve"> disabilities</w:t>
      </w:r>
      <w:r w:rsidRPr="00984077">
        <w:rPr>
          <w:rFonts w:ascii="Times New Roman" w:hAnsi="Times New Roman" w:cs="Times New Roman"/>
          <w:sz w:val="24"/>
          <w:szCs w:val="24"/>
        </w:rPr>
        <w:t>, and 0 self-identified as</w:t>
      </w:r>
      <w:r w:rsidRPr="00984077">
        <w:rPr>
          <w:rFonts w:ascii="Times New Roman" w:hAnsi="Times New Roman" w:cs="Times New Roman"/>
          <w:b/>
          <w:sz w:val="24"/>
          <w:szCs w:val="24"/>
        </w:rPr>
        <w:t xml:space="preserve"> LGBTQ2+</w:t>
      </w:r>
      <w:r w:rsidR="00A5534D" w:rsidRPr="00984077">
        <w:rPr>
          <w:rFonts w:ascii="Times New Roman" w:hAnsi="Times New Roman" w:cs="Times New Roman"/>
          <w:b/>
          <w:sz w:val="24"/>
          <w:szCs w:val="24"/>
        </w:rPr>
        <w:t xml:space="preserve"> individuals</w:t>
      </w:r>
      <w:r w:rsidRPr="00984077">
        <w:rPr>
          <w:rFonts w:ascii="Times New Roman" w:hAnsi="Times New Roman" w:cs="Times New Roman"/>
          <w:sz w:val="24"/>
          <w:szCs w:val="24"/>
        </w:rPr>
        <w:t>.</w:t>
      </w:r>
      <w:r w:rsidRPr="00984077">
        <w:rPr>
          <w:rFonts w:ascii="Times New Roman" w:hAnsi="Times New Roman" w:cs="Times New Roman"/>
          <w:sz w:val="24"/>
          <w:szCs w:val="24"/>
          <w:vertAlign w:val="superscript"/>
        </w:rPr>
        <w:endnoteReference w:id="92"/>
      </w:r>
    </w:p>
    <w:p w14:paraId="1EC316FE" w14:textId="77777777" w:rsidR="007041D5" w:rsidRPr="00984077" w:rsidRDefault="007041D5" w:rsidP="007041D5">
      <w:pPr>
        <w:numPr>
          <w:ilvl w:val="1"/>
          <w:numId w:val="22"/>
        </w:numPr>
        <w:spacing w:after="0" w:line="240" w:lineRule="auto"/>
        <w:rPr>
          <w:rFonts w:ascii="Times New Roman" w:hAnsi="Times New Roman" w:cs="Times New Roman"/>
          <w:sz w:val="24"/>
          <w:szCs w:val="24"/>
          <w:lang w:val="en-US"/>
        </w:rPr>
      </w:pPr>
      <w:r w:rsidRPr="00984077">
        <w:rPr>
          <w:rFonts w:ascii="Times New Roman" w:hAnsi="Times New Roman" w:cs="Times New Roman"/>
          <w:sz w:val="24"/>
          <w:szCs w:val="24"/>
        </w:rPr>
        <w:t xml:space="preserve">While </w:t>
      </w:r>
      <w:r w:rsidRPr="00984077">
        <w:rPr>
          <w:rFonts w:ascii="Times New Roman" w:hAnsi="Times New Roman" w:cs="Times New Roman"/>
          <w:sz w:val="24"/>
          <w:szCs w:val="24"/>
          <w:lang w:val="en"/>
        </w:rPr>
        <w:t>more women than men were appointed judges for a second year in a row (and that women now make up 43% of 905 full-time judges), the numbers of minorities dropped, also for the second year in a row. From October 2017 to October 2018:</w:t>
      </w:r>
    </w:p>
    <w:p w14:paraId="3D55C6EB" w14:textId="77777777" w:rsidR="007041D5" w:rsidRPr="00984077" w:rsidRDefault="007041D5" w:rsidP="007041D5">
      <w:pPr>
        <w:numPr>
          <w:ilvl w:val="2"/>
          <w:numId w:val="22"/>
        </w:numPr>
        <w:spacing w:after="0" w:line="240" w:lineRule="auto"/>
        <w:rPr>
          <w:rFonts w:ascii="Times New Roman" w:hAnsi="Times New Roman" w:cs="Times New Roman"/>
          <w:sz w:val="24"/>
          <w:szCs w:val="24"/>
          <w:lang w:val="en-US"/>
        </w:rPr>
      </w:pPr>
      <w:r w:rsidRPr="00984077">
        <w:rPr>
          <w:rFonts w:ascii="Times New Roman" w:hAnsi="Times New Roman" w:cs="Times New Roman"/>
          <w:sz w:val="24"/>
          <w:szCs w:val="24"/>
          <w:lang w:val="en"/>
        </w:rPr>
        <w:t>3 new appointees self-identified as Indigenous peoples (compared to 2 in 2018-19</w:t>
      </w:r>
      <w:proofErr w:type="gramStart"/>
      <w:r w:rsidRPr="00984077">
        <w:rPr>
          <w:rFonts w:ascii="Times New Roman" w:hAnsi="Times New Roman" w:cs="Times New Roman"/>
          <w:sz w:val="24"/>
          <w:szCs w:val="24"/>
          <w:lang w:val="en"/>
        </w:rPr>
        <w:t>);</w:t>
      </w:r>
      <w:proofErr w:type="gramEnd"/>
    </w:p>
    <w:p w14:paraId="1EBD0B80" w14:textId="77777777" w:rsidR="007041D5" w:rsidRPr="00984077" w:rsidRDefault="007041D5" w:rsidP="007041D5">
      <w:pPr>
        <w:numPr>
          <w:ilvl w:val="2"/>
          <w:numId w:val="22"/>
        </w:numPr>
        <w:spacing w:after="0" w:line="240" w:lineRule="auto"/>
        <w:rPr>
          <w:rFonts w:ascii="Times New Roman" w:hAnsi="Times New Roman" w:cs="Times New Roman"/>
          <w:sz w:val="24"/>
          <w:szCs w:val="24"/>
          <w:lang w:val="en-US"/>
        </w:rPr>
      </w:pPr>
      <w:r w:rsidRPr="00984077">
        <w:rPr>
          <w:rFonts w:ascii="Times New Roman" w:hAnsi="Times New Roman" w:cs="Times New Roman"/>
          <w:sz w:val="24"/>
          <w:szCs w:val="24"/>
          <w:lang w:val="en-US"/>
        </w:rPr>
        <w:t>7 as visible minorities (compared to 4 in 2018-19</w:t>
      </w:r>
      <w:proofErr w:type="gramStart"/>
      <w:r w:rsidRPr="00984077">
        <w:rPr>
          <w:rFonts w:ascii="Times New Roman" w:hAnsi="Times New Roman" w:cs="Times New Roman"/>
          <w:sz w:val="24"/>
          <w:szCs w:val="24"/>
          <w:lang w:val="en-US"/>
        </w:rPr>
        <w:t>);</w:t>
      </w:r>
      <w:proofErr w:type="gramEnd"/>
    </w:p>
    <w:p w14:paraId="556EF714" w14:textId="77777777" w:rsidR="007041D5" w:rsidRPr="00984077" w:rsidRDefault="007041D5" w:rsidP="007041D5">
      <w:pPr>
        <w:numPr>
          <w:ilvl w:val="2"/>
          <w:numId w:val="22"/>
        </w:numPr>
        <w:spacing w:after="0" w:line="240" w:lineRule="auto"/>
        <w:rPr>
          <w:rFonts w:ascii="Times New Roman" w:hAnsi="Times New Roman" w:cs="Times New Roman"/>
          <w:sz w:val="24"/>
          <w:szCs w:val="24"/>
          <w:lang w:val="en-US"/>
        </w:rPr>
      </w:pPr>
      <w:r w:rsidRPr="00984077">
        <w:rPr>
          <w:rFonts w:ascii="Times New Roman" w:hAnsi="Times New Roman" w:cs="Times New Roman"/>
          <w:sz w:val="24"/>
          <w:szCs w:val="24"/>
          <w:lang w:val="en-US"/>
        </w:rPr>
        <w:t>2 as persons with disabilities (compared to 0 in 2018-19); and</w:t>
      </w:r>
    </w:p>
    <w:p w14:paraId="1D09A258" w14:textId="77777777" w:rsidR="007041D5" w:rsidRPr="00984077" w:rsidRDefault="007041D5" w:rsidP="007041D5">
      <w:pPr>
        <w:numPr>
          <w:ilvl w:val="2"/>
          <w:numId w:val="22"/>
        </w:numPr>
        <w:spacing w:after="0" w:line="240" w:lineRule="auto"/>
        <w:rPr>
          <w:rFonts w:ascii="Times New Roman" w:hAnsi="Times New Roman" w:cs="Times New Roman"/>
          <w:sz w:val="24"/>
          <w:szCs w:val="24"/>
          <w:lang w:val="en-US"/>
        </w:rPr>
      </w:pPr>
      <w:r w:rsidRPr="00984077">
        <w:rPr>
          <w:rFonts w:ascii="Times New Roman" w:hAnsi="Times New Roman" w:cs="Times New Roman"/>
          <w:sz w:val="24"/>
          <w:szCs w:val="24"/>
          <w:lang w:val="en-US"/>
        </w:rPr>
        <w:t>6 persons self-identified as LGBTQ2+ individuals (compared to 0 in 2018-19).</w:t>
      </w:r>
    </w:p>
    <w:p w14:paraId="15A5C8E9" w14:textId="1697ACE2" w:rsidR="007041D5" w:rsidRPr="00984077" w:rsidRDefault="007041D5" w:rsidP="007041D5">
      <w:pPr>
        <w:numPr>
          <w:ilvl w:val="0"/>
          <w:numId w:val="22"/>
        </w:numPr>
        <w:rPr>
          <w:rFonts w:ascii="Times New Roman" w:hAnsi="Times New Roman" w:cs="Times New Roman"/>
          <w:sz w:val="24"/>
          <w:szCs w:val="24"/>
          <w:lang w:val="en-US"/>
        </w:rPr>
      </w:pPr>
      <w:r w:rsidRPr="00984077">
        <w:rPr>
          <w:rFonts w:ascii="Times New Roman" w:hAnsi="Times New Roman" w:cs="Times New Roman"/>
          <w:sz w:val="24"/>
          <w:szCs w:val="24"/>
          <w:lang w:val="en-US"/>
        </w:rPr>
        <w:lastRenderedPageBreak/>
        <w:t xml:space="preserve">More generally, in 2016, </w:t>
      </w:r>
      <w:r w:rsidRPr="00984077">
        <w:rPr>
          <w:rFonts w:ascii="Times New Roman" w:hAnsi="Times New Roman" w:cs="Times New Roman"/>
          <w:b/>
          <w:sz w:val="24"/>
          <w:szCs w:val="24"/>
          <w:lang w:val="en-US"/>
        </w:rPr>
        <w:t>women</w:t>
      </w:r>
      <w:r w:rsidRPr="00984077">
        <w:rPr>
          <w:rFonts w:ascii="Times New Roman" w:hAnsi="Times New Roman" w:cs="Times New Roman"/>
          <w:sz w:val="24"/>
          <w:szCs w:val="24"/>
          <w:lang w:val="en-US"/>
        </w:rPr>
        <w:t xml:space="preserve"> made up </w:t>
      </w:r>
      <w:r w:rsidRPr="00984077">
        <w:rPr>
          <w:rFonts w:ascii="Times New Roman" w:hAnsi="Times New Roman" w:cs="Times New Roman"/>
          <w:b/>
          <w:sz w:val="24"/>
          <w:szCs w:val="24"/>
          <w:lang w:val="en-US"/>
        </w:rPr>
        <w:t>43.6%</w:t>
      </w:r>
      <w:r w:rsidRPr="00984077">
        <w:rPr>
          <w:rFonts w:ascii="Times New Roman" w:hAnsi="Times New Roman" w:cs="Times New Roman"/>
          <w:sz w:val="24"/>
          <w:szCs w:val="24"/>
          <w:lang w:val="en-US"/>
        </w:rPr>
        <w:t xml:space="preserve"> of </w:t>
      </w:r>
      <w:r w:rsidRPr="00984077">
        <w:rPr>
          <w:rFonts w:ascii="Times New Roman" w:hAnsi="Times New Roman" w:cs="Times New Roman"/>
          <w:b/>
          <w:sz w:val="24"/>
          <w:szCs w:val="24"/>
          <w:lang w:val="en-US"/>
        </w:rPr>
        <w:t>judges</w:t>
      </w:r>
      <w:r w:rsidRPr="00984077">
        <w:rPr>
          <w:rFonts w:ascii="Times New Roman" w:hAnsi="Times New Roman" w:cs="Times New Roman"/>
          <w:sz w:val="24"/>
          <w:szCs w:val="24"/>
          <w:lang w:val="en-US"/>
        </w:rPr>
        <w:t xml:space="preserve">, </w:t>
      </w:r>
      <w:r w:rsidRPr="00984077">
        <w:rPr>
          <w:rFonts w:ascii="Times New Roman" w:hAnsi="Times New Roman" w:cs="Times New Roman"/>
          <w:b/>
          <w:sz w:val="24"/>
          <w:szCs w:val="24"/>
          <w:lang w:val="en-US"/>
        </w:rPr>
        <w:t>lawyers</w:t>
      </w:r>
      <w:r w:rsidRPr="00984077">
        <w:rPr>
          <w:rFonts w:ascii="Times New Roman" w:hAnsi="Times New Roman" w:cs="Times New Roman"/>
          <w:sz w:val="24"/>
          <w:szCs w:val="24"/>
          <w:lang w:val="en-US"/>
        </w:rPr>
        <w:t xml:space="preserve"> and Quebec </w:t>
      </w:r>
      <w:r w:rsidRPr="00984077">
        <w:rPr>
          <w:rFonts w:ascii="Times New Roman" w:hAnsi="Times New Roman" w:cs="Times New Roman"/>
          <w:b/>
          <w:sz w:val="24"/>
          <w:szCs w:val="24"/>
          <w:lang w:val="en-US"/>
        </w:rPr>
        <w:t>notaries</w:t>
      </w:r>
      <w:r w:rsidRPr="00984077">
        <w:rPr>
          <w:rFonts w:ascii="Times New Roman" w:hAnsi="Times New Roman" w:cs="Times New Roman"/>
          <w:sz w:val="24"/>
          <w:szCs w:val="24"/>
          <w:lang w:val="en-US"/>
        </w:rPr>
        <w:t xml:space="preserve"> and </w:t>
      </w:r>
      <w:r w:rsidRPr="00984077">
        <w:rPr>
          <w:rFonts w:ascii="Times New Roman" w:hAnsi="Times New Roman" w:cs="Times New Roman"/>
          <w:b/>
          <w:sz w:val="24"/>
          <w:szCs w:val="24"/>
          <w:lang w:val="en-US"/>
        </w:rPr>
        <w:t>33.5%</w:t>
      </w:r>
      <w:r w:rsidRPr="00984077">
        <w:rPr>
          <w:rFonts w:ascii="Times New Roman" w:hAnsi="Times New Roman" w:cs="Times New Roman"/>
          <w:sz w:val="24"/>
          <w:szCs w:val="24"/>
          <w:lang w:val="en-US"/>
        </w:rPr>
        <w:t xml:space="preserve"> of legal and public protection support occupations (which includes sheriffs, bailiffs, correctional service officers, </w:t>
      </w:r>
      <w:r w:rsidR="00A5534D" w:rsidRPr="00984077">
        <w:rPr>
          <w:rFonts w:ascii="Times New Roman" w:hAnsi="Times New Roman" w:cs="Times New Roman"/>
          <w:sz w:val="24"/>
          <w:szCs w:val="24"/>
          <w:lang w:val="en-US"/>
        </w:rPr>
        <w:t xml:space="preserve">and </w:t>
      </w:r>
      <w:r w:rsidRPr="00984077">
        <w:rPr>
          <w:rFonts w:ascii="Times New Roman" w:hAnsi="Times New Roman" w:cs="Times New Roman"/>
          <w:sz w:val="24"/>
          <w:szCs w:val="24"/>
          <w:lang w:val="en-US"/>
        </w:rPr>
        <w:t>by-law enforcement officers).</w:t>
      </w:r>
      <w:r w:rsidRPr="00984077">
        <w:rPr>
          <w:rFonts w:ascii="Times New Roman" w:hAnsi="Times New Roman" w:cs="Times New Roman"/>
          <w:sz w:val="24"/>
          <w:szCs w:val="24"/>
          <w:vertAlign w:val="superscript"/>
          <w:lang w:val="en-US"/>
        </w:rPr>
        <w:endnoteReference w:id="93"/>
      </w:r>
    </w:p>
    <w:p w14:paraId="14195C4D" w14:textId="53D0210F" w:rsidR="007041D5" w:rsidRPr="00984077" w:rsidRDefault="007041D5" w:rsidP="007041D5">
      <w:pPr>
        <w:numPr>
          <w:ilvl w:val="0"/>
          <w:numId w:val="22"/>
        </w:numPr>
        <w:rPr>
          <w:rFonts w:ascii="Times New Roman" w:hAnsi="Times New Roman" w:cs="Times New Roman"/>
          <w:sz w:val="24"/>
          <w:szCs w:val="24"/>
          <w:lang w:val="en-US"/>
        </w:rPr>
      </w:pPr>
      <w:r w:rsidRPr="00984077">
        <w:rPr>
          <w:rFonts w:ascii="Times New Roman" w:hAnsi="Times New Roman" w:cs="Times New Roman"/>
          <w:sz w:val="24"/>
          <w:szCs w:val="24"/>
          <w:lang w:val="en-US"/>
        </w:rPr>
        <w:t xml:space="preserve">While the percentage of </w:t>
      </w:r>
      <w:r w:rsidRPr="00984077">
        <w:rPr>
          <w:rFonts w:ascii="Times New Roman" w:hAnsi="Times New Roman" w:cs="Times New Roman"/>
          <w:b/>
          <w:sz w:val="24"/>
          <w:szCs w:val="24"/>
          <w:lang w:val="en-US"/>
        </w:rPr>
        <w:t>women police officers</w:t>
      </w:r>
      <w:r w:rsidRPr="00984077">
        <w:rPr>
          <w:rFonts w:ascii="Times New Roman" w:hAnsi="Times New Roman" w:cs="Times New Roman"/>
          <w:sz w:val="24"/>
          <w:szCs w:val="24"/>
          <w:lang w:val="en-US"/>
        </w:rPr>
        <w:t xml:space="preserve"> was relatively </w:t>
      </w:r>
      <w:r w:rsidRPr="00984077">
        <w:rPr>
          <w:rFonts w:ascii="Times New Roman" w:hAnsi="Times New Roman" w:cs="Times New Roman"/>
          <w:b/>
          <w:sz w:val="24"/>
          <w:szCs w:val="24"/>
          <w:lang w:val="en-US"/>
        </w:rPr>
        <w:t>stable</w:t>
      </w:r>
      <w:r w:rsidRPr="00984077">
        <w:rPr>
          <w:rFonts w:ascii="Times New Roman" w:hAnsi="Times New Roman" w:cs="Times New Roman"/>
          <w:sz w:val="24"/>
          <w:szCs w:val="24"/>
          <w:lang w:val="en-US"/>
        </w:rPr>
        <w:t xml:space="preserve"> between 2013 and 2017 (where it grew by only 1 percentage point – from 20% in 2013 to 21% in 2017)</w:t>
      </w:r>
      <w:r w:rsidRPr="00984077">
        <w:rPr>
          <w:rFonts w:ascii="Times New Roman" w:hAnsi="Times New Roman" w:cs="Times New Roman"/>
          <w:sz w:val="24"/>
          <w:szCs w:val="24"/>
          <w:vertAlign w:val="superscript"/>
          <w:lang w:val="en-US"/>
        </w:rPr>
        <w:footnoteReference w:id="13"/>
      </w:r>
      <w:r w:rsidRPr="00984077">
        <w:rPr>
          <w:rFonts w:ascii="Times New Roman" w:hAnsi="Times New Roman" w:cs="Times New Roman"/>
          <w:sz w:val="24"/>
          <w:szCs w:val="24"/>
          <w:lang w:val="en-US"/>
        </w:rPr>
        <w:t>,</w:t>
      </w:r>
      <w:r w:rsidRPr="00984077">
        <w:rPr>
          <w:rFonts w:ascii="Times New Roman" w:hAnsi="Times New Roman" w:cs="Times New Roman"/>
          <w:sz w:val="24"/>
          <w:szCs w:val="24"/>
          <w:vertAlign w:val="superscript"/>
          <w:lang w:val="en-US"/>
        </w:rPr>
        <w:endnoteReference w:id="94"/>
      </w:r>
      <w:r w:rsidRPr="00984077">
        <w:rPr>
          <w:rFonts w:ascii="Times New Roman" w:hAnsi="Times New Roman" w:cs="Times New Roman"/>
          <w:sz w:val="24"/>
          <w:szCs w:val="24"/>
          <w:lang w:val="en-US"/>
        </w:rPr>
        <w:t xml:space="preserve"> the </w:t>
      </w:r>
      <w:r w:rsidRPr="00984077">
        <w:rPr>
          <w:rFonts w:ascii="Times New Roman" w:hAnsi="Times New Roman" w:cs="Times New Roman"/>
          <w:sz w:val="24"/>
          <w:szCs w:val="24"/>
        </w:rPr>
        <w:t>number of women in policing grew by 196 in 2018, up 1</w:t>
      </w:r>
      <w:r w:rsidR="00A5534D" w:rsidRPr="00984077">
        <w:rPr>
          <w:rFonts w:ascii="Times New Roman" w:hAnsi="Times New Roman" w:cs="Times New Roman"/>
          <w:sz w:val="24"/>
          <w:szCs w:val="24"/>
        </w:rPr>
        <w:t xml:space="preserve"> </w:t>
      </w:r>
      <w:r w:rsidRPr="00984077">
        <w:rPr>
          <w:rFonts w:ascii="Times New Roman" w:hAnsi="Times New Roman" w:cs="Times New Roman"/>
          <w:sz w:val="24"/>
          <w:szCs w:val="24"/>
        </w:rPr>
        <w:t>percentage point from the year before (accounting for 22% of all police officers).</w:t>
      </w:r>
      <w:r w:rsidRPr="00984077">
        <w:rPr>
          <w:rFonts w:ascii="Times New Roman" w:hAnsi="Times New Roman" w:cs="Times New Roman"/>
          <w:sz w:val="24"/>
          <w:szCs w:val="24"/>
          <w:vertAlign w:val="superscript"/>
        </w:rPr>
        <w:endnoteReference w:id="95"/>
      </w:r>
    </w:p>
    <w:p w14:paraId="2BF6BEA8" w14:textId="77777777" w:rsidR="007041D5" w:rsidRPr="00984077" w:rsidRDefault="007041D5" w:rsidP="007041D5">
      <w:pPr>
        <w:numPr>
          <w:ilvl w:val="0"/>
          <w:numId w:val="22"/>
        </w:numPr>
        <w:rPr>
          <w:rFonts w:ascii="Times New Roman" w:hAnsi="Times New Roman" w:cs="Times New Roman"/>
          <w:sz w:val="24"/>
          <w:szCs w:val="24"/>
          <w:lang w:val="en-US"/>
        </w:rPr>
      </w:pPr>
      <w:r w:rsidRPr="00984077">
        <w:rPr>
          <w:rFonts w:ascii="Times New Roman" w:hAnsi="Times New Roman" w:cs="Times New Roman"/>
          <w:sz w:val="24"/>
          <w:szCs w:val="24"/>
        </w:rPr>
        <w:t xml:space="preserve">In 2018, nearly 10% of </w:t>
      </w:r>
      <w:r w:rsidRPr="00984077">
        <w:rPr>
          <w:rFonts w:ascii="Times New Roman" w:hAnsi="Times New Roman" w:cs="Times New Roman"/>
          <w:b/>
          <w:sz w:val="24"/>
          <w:szCs w:val="24"/>
        </w:rPr>
        <w:t>police officers</w:t>
      </w:r>
      <w:r w:rsidRPr="00984077">
        <w:rPr>
          <w:rFonts w:ascii="Times New Roman" w:hAnsi="Times New Roman" w:cs="Times New Roman"/>
          <w:sz w:val="24"/>
          <w:szCs w:val="24"/>
        </w:rPr>
        <w:t xml:space="preserve"> were members of </w:t>
      </w:r>
      <w:r w:rsidRPr="00984077">
        <w:rPr>
          <w:rFonts w:ascii="Times New Roman" w:hAnsi="Times New Roman" w:cs="Times New Roman"/>
          <w:b/>
          <w:sz w:val="24"/>
          <w:szCs w:val="24"/>
        </w:rPr>
        <w:t>visible minorities</w:t>
      </w:r>
      <w:r w:rsidRPr="00984077">
        <w:rPr>
          <w:rFonts w:ascii="Times New Roman" w:hAnsi="Times New Roman" w:cs="Times New Roman"/>
          <w:sz w:val="24"/>
          <w:szCs w:val="24"/>
        </w:rPr>
        <w:t xml:space="preserve"> and less than 5% of police officers identified as </w:t>
      </w:r>
      <w:r w:rsidRPr="00984077">
        <w:rPr>
          <w:rFonts w:ascii="Times New Roman" w:hAnsi="Times New Roman" w:cs="Times New Roman"/>
          <w:b/>
          <w:sz w:val="24"/>
          <w:szCs w:val="24"/>
        </w:rPr>
        <w:t>Indigenous</w:t>
      </w:r>
      <w:r w:rsidRPr="00984077">
        <w:rPr>
          <w:rFonts w:ascii="Times New Roman" w:hAnsi="Times New Roman" w:cs="Times New Roman"/>
          <w:sz w:val="24"/>
          <w:szCs w:val="24"/>
        </w:rPr>
        <w:t>.</w:t>
      </w:r>
      <w:r w:rsidRPr="00984077">
        <w:rPr>
          <w:rFonts w:ascii="Times New Roman" w:hAnsi="Times New Roman" w:cs="Times New Roman"/>
          <w:sz w:val="24"/>
          <w:szCs w:val="24"/>
          <w:vertAlign w:val="superscript"/>
        </w:rPr>
        <w:endnoteReference w:id="96"/>
      </w:r>
    </w:p>
    <w:p w14:paraId="33FCEDDA" w14:textId="77777777" w:rsidR="007041D5" w:rsidRPr="00E7619D" w:rsidRDefault="007041D5" w:rsidP="006D26DA">
      <w:pPr>
        <w:pStyle w:val="Heading1"/>
        <w:keepNext/>
        <w:rPr>
          <w:sz w:val="24"/>
          <w:szCs w:val="24"/>
          <w:lang w:val="en-CA"/>
        </w:rPr>
      </w:pPr>
      <w:bookmarkStart w:id="50" w:name="_Toc57815991"/>
      <w:bookmarkStart w:id="51" w:name="_Toc90279039"/>
      <w:r w:rsidRPr="00E7619D">
        <w:rPr>
          <w:sz w:val="24"/>
          <w:szCs w:val="24"/>
          <w:lang w:val="en-CA"/>
        </w:rPr>
        <w:t>POVERTY REDUCTION AND WELL-BEING</w:t>
      </w:r>
      <w:bookmarkEnd w:id="50"/>
      <w:bookmarkEnd w:id="51"/>
    </w:p>
    <w:p w14:paraId="093D8E3A" w14:textId="77777777" w:rsidR="007041D5" w:rsidRPr="009F120E" w:rsidRDefault="007041D5" w:rsidP="009F120E">
      <w:pPr>
        <w:pStyle w:val="Heading2"/>
        <w:spacing w:after="240"/>
        <w:rPr>
          <w:rFonts w:ascii="Times New Roman" w:hAnsi="Times New Roman" w:cs="Times New Roman"/>
          <w:b/>
          <w:color w:val="auto"/>
          <w:sz w:val="24"/>
          <w:lang w:val="en-US"/>
        </w:rPr>
      </w:pPr>
      <w:bookmarkStart w:id="52" w:name="_Toc57815992"/>
      <w:bookmarkStart w:id="53" w:name="_Toc90279040"/>
      <w:r w:rsidRPr="009F120E">
        <w:rPr>
          <w:rFonts w:ascii="Times New Roman" w:hAnsi="Times New Roman" w:cs="Times New Roman"/>
          <w:b/>
          <w:color w:val="auto"/>
          <w:sz w:val="24"/>
          <w:lang w:val="en-US"/>
        </w:rPr>
        <w:t>Poverty</w:t>
      </w:r>
      <w:bookmarkEnd w:id="52"/>
      <w:bookmarkEnd w:id="53"/>
    </w:p>
    <w:p w14:paraId="19860C3B" w14:textId="77777777" w:rsidR="007041D5" w:rsidRPr="00984077" w:rsidRDefault="007041D5" w:rsidP="007041D5">
      <w:pPr>
        <w:numPr>
          <w:ilvl w:val="0"/>
          <w:numId w:val="15"/>
        </w:numPr>
        <w:rPr>
          <w:rFonts w:ascii="Times New Roman" w:hAnsi="Times New Roman" w:cs="Times New Roman"/>
          <w:bCs/>
          <w:sz w:val="24"/>
          <w:szCs w:val="24"/>
          <w:lang w:val="en-US"/>
        </w:rPr>
      </w:pPr>
      <w:r w:rsidRPr="00984077">
        <w:rPr>
          <w:rFonts w:ascii="Times New Roman" w:hAnsi="Times New Roman" w:cs="Times New Roman"/>
          <w:bCs/>
          <w:sz w:val="24"/>
          <w:szCs w:val="24"/>
          <w:lang w:val="en-US"/>
        </w:rPr>
        <w:t xml:space="preserve">In 2018, 10.9% of </w:t>
      </w:r>
      <w:r w:rsidRPr="00984077">
        <w:rPr>
          <w:rFonts w:ascii="Times New Roman" w:hAnsi="Times New Roman" w:cs="Times New Roman"/>
          <w:b/>
          <w:bCs/>
          <w:sz w:val="24"/>
          <w:szCs w:val="24"/>
          <w:lang w:val="en-US"/>
        </w:rPr>
        <w:t>females</w:t>
      </w:r>
      <w:r w:rsidRPr="00984077">
        <w:rPr>
          <w:rFonts w:ascii="Times New Roman" w:hAnsi="Times New Roman" w:cs="Times New Roman"/>
          <w:bCs/>
          <w:sz w:val="24"/>
          <w:szCs w:val="24"/>
          <w:lang w:val="en-US"/>
        </w:rPr>
        <w:t xml:space="preserve"> and 11.1% of </w:t>
      </w:r>
      <w:r w:rsidRPr="00984077">
        <w:rPr>
          <w:rFonts w:ascii="Times New Roman" w:hAnsi="Times New Roman" w:cs="Times New Roman"/>
          <w:b/>
          <w:bCs/>
          <w:sz w:val="24"/>
          <w:szCs w:val="24"/>
          <w:lang w:val="en-US"/>
        </w:rPr>
        <w:t>males</w:t>
      </w:r>
      <w:r w:rsidRPr="00984077">
        <w:rPr>
          <w:rFonts w:ascii="Times New Roman" w:hAnsi="Times New Roman" w:cs="Times New Roman"/>
          <w:bCs/>
          <w:sz w:val="24"/>
          <w:szCs w:val="24"/>
          <w:lang w:val="en-US"/>
        </w:rPr>
        <w:t xml:space="preserve"> lived below the poverty line (the market basket measure (MBM)), compared to 14.8% of females and 14.2% of males in 2015.</w:t>
      </w:r>
      <w:r w:rsidRPr="00984077">
        <w:rPr>
          <w:rFonts w:ascii="Times New Roman" w:hAnsi="Times New Roman" w:cs="Times New Roman"/>
          <w:bCs/>
          <w:sz w:val="24"/>
          <w:szCs w:val="24"/>
          <w:vertAlign w:val="superscript"/>
          <w:lang w:val="en-US"/>
        </w:rPr>
        <w:endnoteReference w:id="97"/>
      </w:r>
    </w:p>
    <w:p w14:paraId="46900003" w14:textId="77777777" w:rsidR="007041D5" w:rsidRPr="00984077" w:rsidRDefault="007041D5" w:rsidP="007041D5">
      <w:pPr>
        <w:numPr>
          <w:ilvl w:val="0"/>
          <w:numId w:val="15"/>
        </w:numPr>
        <w:rPr>
          <w:rFonts w:ascii="Times New Roman" w:hAnsi="Times New Roman" w:cs="Times New Roman"/>
          <w:bCs/>
          <w:sz w:val="24"/>
          <w:szCs w:val="24"/>
          <w:lang w:val="en-US"/>
        </w:rPr>
      </w:pPr>
      <w:r w:rsidRPr="00984077">
        <w:rPr>
          <w:rFonts w:ascii="Times New Roman" w:hAnsi="Times New Roman" w:cs="Times New Roman"/>
          <w:bCs/>
          <w:sz w:val="24"/>
          <w:szCs w:val="24"/>
        </w:rPr>
        <w:t xml:space="preserve">For </w:t>
      </w:r>
      <w:r w:rsidRPr="00984077">
        <w:rPr>
          <w:rFonts w:ascii="Times New Roman" w:hAnsi="Times New Roman" w:cs="Times New Roman"/>
          <w:b/>
          <w:bCs/>
          <w:sz w:val="24"/>
          <w:szCs w:val="24"/>
        </w:rPr>
        <w:t>children</w:t>
      </w:r>
      <w:r w:rsidRPr="00984077">
        <w:rPr>
          <w:rFonts w:ascii="Times New Roman" w:hAnsi="Times New Roman" w:cs="Times New Roman"/>
          <w:bCs/>
          <w:sz w:val="24"/>
          <w:szCs w:val="24"/>
        </w:rPr>
        <w:t xml:space="preserve"> under 18 years of age, 10.8% lived </w:t>
      </w:r>
      <w:r w:rsidRPr="00984077">
        <w:rPr>
          <w:rFonts w:ascii="Times New Roman" w:hAnsi="Times New Roman" w:cs="Times New Roman"/>
          <w:bCs/>
          <w:sz w:val="24"/>
          <w:szCs w:val="24"/>
          <w:lang w:val="en-US"/>
        </w:rPr>
        <w:t xml:space="preserve">below the poverty line (MBM) </w:t>
      </w:r>
      <w:r w:rsidRPr="00984077">
        <w:rPr>
          <w:rFonts w:ascii="Times New Roman" w:hAnsi="Times New Roman" w:cs="Times New Roman"/>
          <w:bCs/>
          <w:sz w:val="24"/>
          <w:szCs w:val="24"/>
        </w:rPr>
        <w:t>in 2018 – compared to 16.4% in 2015.</w:t>
      </w:r>
      <w:r w:rsidRPr="00984077">
        <w:rPr>
          <w:rFonts w:ascii="Times New Roman" w:hAnsi="Times New Roman" w:cs="Times New Roman"/>
          <w:bCs/>
          <w:sz w:val="24"/>
          <w:szCs w:val="24"/>
          <w:vertAlign w:val="superscript"/>
          <w:lang w:val="en-US"/>
        </w:rPr>
        <w:endnoteReference w:id="98"/>
      </w:r>
    </w:p>
    <w:p w14:paraId="1D5D3EFF" w14:textId="77777777" w:rsidR="007041D5" w:rsidRPr="00984077" w:rsidRDefault="007041D5" w:rsidP="007041D5">
      <w:pPr>
        <w:numPr>
          <w:ilvl w:val="0"/>
          <w:numId w:val="15"/>
        </w:numPr>
        <w:rPr>
          <w:rFonts w:ascii="Times New Roman" w:hAnsi="Times New Roman" w:cs="Times New Roman"/>
          <w:bCs/>
          <w:sz w:val="24"/>
          <w:szCs w:val="24"/>
          <w:lang w:val="en-US"/>
        </w:rPr>
      </w:pPr>
      <w:r w:rsidRPr="00984077">
        <w:rPr>
          <w:rFonts w:ascii="Times New Roman" w:hAnsi="Times New Roman" w:cs="Times New Roman"/>
          <w:bCs/>
          <w:sz w:val="24"/>
          <w:szCs w:val="24"/>
        </w:rPr>
        <w:t xml:space="preserve">When considering </w:t>
      </w:r>
      <w:r w:rsidRPr="00984077">
        <w:rPr>
          <w:rFonts w:ascii="Times New Roman" w:hAnsi="Times New Roman" w:cs="Times New Roman"/>
          <w:b/>
          <w:bCs/>
          <w:sz w:val="24"/>
          <w:szCs w:val="24"/>
        </w:rPr>
        <w:t>children</w:t>
      </w:r>
      <w:r w:rsidRPr="00984077">
        <w:rPr>
          <w:rFonts w:ascii="Times New Roman" w:hAnsi="Times New Roman" w:cs="Times New Roman"/>
          <w:bCs/>
          <w:sz w:val="24"/>
          <w:szCs w:val="24"/>
        </w:rPr>
        <w:t xml:space="preserve"> under 18 years in </w:t>
      </w:r>
      <w:r w:rsidRPr="00984077">
        <w:rPr>
          <w:rFonts w:ascii="Times New Roman" w:hAnsi="Times New Roman" w:cs="Times New Roman"/>
          <w:b/>
          <w:bCs/>
          <w:sz w:val="24"/>
          <w:szCs w:val="24"/>
        </w:rPr>
        <w:t>female lone-parent</w:t>
      </w:r>
      <w:r w:rsidRPr="00984077">
        <w:rPr>
          <w:rFonts w:ascii="Times New Roman" w:hAnsi="Times New Roman" w:cs="Times New Roman"/>
          <w:bCs/>
          <w:sz w:val="24"/>
          <w:szCs w:val="24"/>
        </w:rPr>
        <w:t xml:space="preserve"> families, this percentage rose to 31.7% compared to 8.0% for those living in a </w:t>
      </w:r>
      <w:r w:rsidRPr="00984077">
        <w:rPr>
          <w:rFonts w:ascii="Times New Roman" w:hAnsi="Times New Roman" w:cs="Times New Roman"/>
          <w:b/>
          <w:bCs/>
          <w:sz w:val="24"/>
          <w:szCs w:val="24"/>
        </w:rPr>
        <w:t>couple families</w:t>
      </w:r>
      <w:r w:rsidRPr="00984077">
        <w:rPr>
          <w:rFonts w:ascii="Times New Roman" w:hAnsi="Times New Roman" w:cs="Times New Roman"/>
          <w:bCs/>
          <w:sz w:val="24"/>
          <w:szCs w:val="24"/>
        </w:rPr>
        <w:t>. In 2015, 39.4% of children in female lone-parent families lived below the poverty line.</w:t>
      </w:r>
      <w:r w:rsidRPr="00984077">
        <w:rPr>
          <w:rFonts w:ascii="Times New Roman" w:hAnsi="Times New Roman" w:cs="Times New Roman"/>
          <w:bCs/>
          <w:sz w:val="24"/>
          <w:szCs w:val="24"/>
          <w:vertAlign w:val="superscript"/>
          <w:lang w:val="en-US"/>
        </w:rPr>
        <w:t xml:space="preserve"> </w:t>
      </w:r>
      <w:r w:rsidRPr="00984077">
        <w:rPr>
          <w:rFonts w:ascii="Times New Roman" w:hAnsi="Times New Roman" w:cs="Times New Roman"/>
          <w:bCs/>
          <w:sz w:val="24"/>
          <w:szCs w:val="24"/>
          <w:vertAlign w:val="superscript"/>
          <w:lang w:val="en-US"/>
        </w:rPr>
        <w:endnoteReference w:id="99"/>
      </w:r>
    </w:p>
    <w:p w14:paraId="1D467031" w14:textId="77777777" w:rsidR="007041D5" w:rsidRPr="00984077" w:rsidRDefault="007041D5" w:rsidP="007041D5">
      <w:pPr>
        <w:numPr>
          <w:ilvl w:val="0"/>
          <w:numId w:val="15"/>
        </w:numPr>
        <w:rPr>
          <w:rFonts w:ascii="Times New Roman" w:hAnsi="Times New Roman" w:cs="Times New Roman"/>
          <w:bCs/>
          <w:sz w:val="24"/>
          <w:szCs w:val="24"/>
          <w:lang w:val="en-US"/>
        </w:rPr>
      </w:pPr>
      <w:r w:rsidRPr="00984077">
        <w:rPr>
          <w:rFonts w:ascii="Times New Roman" w:hAnsi="Times New Roman" w:cs="Times New Roman"/>
          <w:bCs/>
          <w:sz w:val="24"/>
          <w:szCs w:val="24"/>
          <w:lang w:val="en-US"/>
        </w:rPr>
        <w:t xml:space="preserve">6.2% of </w:t>
      </w:r>
      <w:r w:rsidRPr="00984077">
        <w:rPr>
          <w:rFonts w:ascii="Times New Roman" w:hAnsi="Times New Roman" w:cs="Times New Roman"/>
          <w:b/>
          <w:bCs/>
          <w:sz w:val="24"/>
          <w:szCs w:val="24"/>
          <w:lang w:val="en-US"/>
        </w:rPr>
        <w:t>elderly women</w:t>
      </w:r>
      <w:r w:rsidRPr="00984077">
        <w:rPr>
          <w:rFonts w:ascii="Times New Roman" w:hAnsi="Times New Roman" w:cs="Times New Roman"/>
          <w:bCs/>
          <w:sz w:val="24"/>
          <w:szCs w:val="24"/>
          <w:lang w:val="en-US"/>
        </w:rPr>
        <w:t xml:space="preserve"> (aged 65+) and 5.0% of </w:t>
      </w:r>
      <w:r w:rsidRPr="00984077">
        <w:rPr>
          <w:rFonts w:ascii="Times New Roman" w:hAnsi="Times New Roman" w:cs="Times New Roman"/>
          <w:b/>
          <w:bCs/>
          <w:sz w:val="24"/>
          <w:szCs w:val="24"/>
          <w:lang w:val="en-US"/>
        </w:rPr>
        <w:t>elderly men</w:t>
      </w:r>
      <w:r w:rsidRPr="00984077">
        <w:rPr>
          <w:rFonts w:ascii="Times New Roman" w:hAnsi="Times New Roman" w:cs="Times New Roman"/>
          <w:bCs/>
          <w:sz w:val="24"/>
          <w:szCs w:val="24"/>
          <w:lang w:val="en-US"/>
        </w:rPr>
        <w:t xml:space="preserve"> </w:t>
      </w:r>
      <w:r w:rsidRPr="00984077">
        <w:rPr>
          <w:rFonts w:ascii="Times New Roman" w:hAnsi="Times New Roman" w:cs="Times New Roman"/>
          <w:bCs/>
          <w:sz w:val="24"/>
          <w:szCs w:val="24"/>
        </w:rPr>
        <w:t xml:space="preserve">lived </w:t>
      </w:r>
      <w:r w:rsidRPr="00984077">
        <w:rPr>
          <w:rFonts w:ascii="Times New Roman" w:hAnsi="Times New Roman" w:cs="Times New Roman"/>
          <w:bCs/>
          <w:sz w:val="24"/>
          <w:szCs w:val="24"/>
          <w:lang w:val="en-US"/>
        </w:rPr>
        <w:t>below the poverty line (MBM) in 2018 – compared to 7.9% of elderly women and 6.0% of elderly men in 2015.</w:t>
      </w:r>
      <w:r w:rsidRPr="00984077">
        <w:rPr>
          <w:rFonts w:ascii="Times New Roman" w:hAnsi="Times New Roman" w:cs="Times New Roman"/>
          <w:bCs/>
          <w:sz w:val="24"/>
          <w:szCs w:val="24"/>
          <w:vertAlign w:val="superscript"/>
          <w:lang w:val="en-US"/>
        </w:rPr>
        <w:endnoteReference w:id="100"/>
      </w:r>
    </w:p>
    <w:p w14:paraId="324ABA14" w14:textId="77777777" w:rsidR="007041D5" w:rsidRPr="00984077" w:rsidRDefault="007041D5" w:rsidP="007041D5">
      <w:pPr>
        <w:numPr>
          <w:ilvl w:val="1"/>
          <w:numId w:val="15"/>
        </w:numPr>
        <w:rPr>
          <w:rFonts w:ascii="Times New Roman" w:hAnsi="Times New Roman" w:cs="Times New Roman"/>
          <w:bCs/>
          <w:sz w:val="24"/>
          <w:szCs w:val="24"/>
          <w:lang w:val="en-US"/>
        </w:rPr>
      </w:pPr>
      <w:r w:rsidRPr="00984077">
        <w:rPr>
          <w:rFonts w:ascii="Times New Roman" w:hAnsi="Times New Roman" w:cs="Times New Roman"/>
          <w:bCs/>
          <w:sz w:val="24"/>
          <w:szCs w:val="24"/>
          <w:lang w:val="en-US"/>
        </w:rPr>
        <w:t>These percentages grew up to 12.7% when considering unattached elderly women and 14.9% for unattached elderly men in 2018.</w:t>
      </w:r>
      <w:r w:rsidRPr="00984077">
        <w:rPr>
          <w:rFonts w:ascii="Times New Roman" w:hAnsi="Times New Roman" w:cs="Times New Roman"/>
          <w:bCs/>
          <w:sz w:val="24"/>
          <w:szCs w:val="24"/>
          <w:vertAlign w:val="superscript"/>
          <w:lang w:val="en-US"/>
        </w:rPr>
        <w:endnoteReference w:id="101"/>
      </w:r>
    </w:p>
    <w:p w14:paraId="77D16688" w14:textId="77777777" w:rsidR="007041D5" w:rsidRPr="00984077" w:rsidRDefault="007041D5" w:rsidP="007041D5">
      <w:pPr>
        <w:numPr>
          <w:ilvl w:val="0"/>
          <w:numId w:val="15"/>
        </w:numPr>
        <w:rPr>
          <w:rFonts w:ascii="Times New Roman" w:hAnsi="Times New Roman" w:cs="Times New Roman"/>
          <w:bCs/>
          <w:sz w:val="24"/>
          <w:szCs w:val="24"/>
          <w:lang w:val="en-US"/>
        </w:rPr>
      </w:pPr>
      <w:r w:rsidRPr="00984077">
        <w:rPr>
          <w:rFonts w:ascii="Times New Roman" w:hAnsi="Times New Roman" w:cs="Times New Roman"/>
          <w:b/>
          <w:sz w:val="24"/>
          <w:szCs w:val="24"/>
        </w:rPr>
        <w:t>Persons with disabilities</w:t>
      </w:r>
      <w:r w:rsidRPr="00984077">
        <w:rPr>
          <w:rFonts w:ascii="Times New Roman" w:hAnsi="Times New Roman" w:cs="Times New Roman"/>
          <w:sz w:val="24"/>
          <w:szCs w:val="24"/>
        </w:rPr>
        <w:t xml:space="preserve"> are identified as one of the groups at greater risk of living in poverty under Canada’s Poverty Reduction Strategy.</w:t>
      </w:r>
    </w:p>
    <w:p w14:paraId="3757645F" w14:textId="77777777" w:rsidR="007041D5" w:rsidRPr="00984077" w:rsidRDefault="007041D5" w:rsidP="007041D5">
      <w:pPr>
        <w:numPr>
          <w:ilvl w:val="0"/>
          <w:numId w:val="15"/>
        </w:numPr>
        <w:rPr>
          <w:rFonts w:ascii="Times New Roman" w:hAnsi="Times New Roman" w:cs="Times New Roman"/>
          <w:bCs/>
          <w:sz w:val="24"/>
          <w:szCs w:val="24"/>
          <w:lang w:val="en-US"/>
        </w:rPr>
      </w:pPr>
      <w:r w:rsidRPr="00984077">
        <w:rPr>
          <w:rFonts w:ascii="Times New Roman" w:hAnsi="Times New Roman" w:cs="Times New Roman"/>
          <w:b/>
          <w:sz w:val="24"/>
          <w:szCs w:val="24"/>
        </w:rPr>
        <w:t xml:space="preserve">28% </w:t>
      </w:r>
      <w:r w:rsidRPr="00984077">
        <w:rPr>
          <w:rFonts w:ascii="Times New Roman" w:hAnsi="Times New Roman" w:cs="Times New Roman"/>
          <w:sz w:val="24"/>
          <w:szCs w:val="24"/>
        </w:rPr>
        <w:t xml:space="preserve">of persons </w:t>
      </w:r>
      <w:r w:rsidRPr="00984077">
        <w:rPr>
          <w:rFonts w:ascii="Times New Roman" w:hAnsi="Times New Roman" w:cs="Times New Roman"/>
          <w:b/>
          <w:sz w:val="24"/>
          <w:szCs w:val="24"/>
        </w:rPr>
        <w:t>with severe disabilities</w:t>
      </w:r>
      <w:r w:rsidRPr="00984077">
        <w:rPr>
          <w:rFonts w:ascii="Times New Roman" w:hAnsi="Times New Roman" w:cs="Times New Roman"/>
          <w:sz w:val="24"/>
          <w:szCs w:val="24"/>
        </w:rPr>
        <w:t xml:space="preserve"> were living below Canada’s official poverty line (MBM), compared to </w:t>
      </w:r>
      <w:r w:rsidRPr="00984077">
        <w:rPr>
          <w:rFonts w:ascii="Times New Roman" w:hAnsi="Times New Roman" w:cs="Times New Roman"/>
          <w:b/>
          <w:sz w:val="24"/>
          <w:szCs w:val="24"/>
        </w:rPr>
        <w:t>14%</w:t>
      </w:r>
      <w:r w:rsidRPr="00984077">
        <w:rPr>
          <w:rFonts w:ascii="Times New Roman" w:hAnsi="Times New Roman" w:cs="Times New Roman"/>
          <w:sz w:val="24"/>
          <w:szCs w:val="24"/>
        </w:rPr>
        <w:t xml:space="preserve"> for those with </w:t>
      </w:r>
      <w:r w:rsidRPr="00984077">
        <w:rPr>
          <w:rFonts w:ascii="Times New Roman" w:hAnsi="Times New Roman" w:cs="Times New Roman"/>
          <w:b/>
          <w:sz w:val="24"/>
          <w:szCs w:val="24"/>
        </w:rPr>
        <w:t>milder disabilities</w:t>
      </w:r>
      <w:r w:rsidRPr="00984077">
        <w:rPr>
          <w:rFonts w:ascii="Times New Roman" w:hAnsi="Times New Roman" w:cs="Times New Roman"/>
          <w:sz w:val="24"/>
          <w:szCs w:val="24"/>
        </w:rPr>
        <w:t>, and 9.5% for the overall Canadian population in 2017.</w:t>
      </w:r>
      <w:r w:rsidRPr="00984077">
        <w:rPr>
          <w:rFonts w:ascii="Times New Roman" w:hAnsi="Times New Roman" w:cs="Times New Roman"/>
          <w:sz w:val="24"/>
          <w:szCs w:val="24"/>
          <w:vertAlign w:val="superscript"/>
        </w:rPr>
        <w:endnoteReference w:id="102"/>
      </w:r>
    </w:p>
    <w:p w14:paraId="2EB258D2" w14:textId="541B16B9" w:rsidR="0081608A" w:rsidRPr="00984077" w:rsidRDefault="007041D5" w:rsidP="007041D5">
      <w:pPr>
        <w:rPr>
          <w:rFonts w:ascii="Times New Roman" w:hAnsi="Times New Roman" w:cs="Times New Roman"/>
          <w:sz w:val="24"/>
          <w:szCs w:val="24"/>
        </w:rPr>
      </w:pPr>
      <w:r w:rsidRPr="00984077">
        <w:rPr>
          <w:rFonts w:ascii="Times New Roman" w:hAnsi="Times New Roman" w:cs="Times New Roman"/>
          <w:sz w:val="24"/>
          <w:szCs w:val="24"/>
        </w:rPr>
        <w:t xml:space="preserve">The </w:t>
      </w:r>
      <w:r w:rsidRPr="00984077">
        <w:rPr>
          <w:rFonts w:ascii="Times New Roman" w:hAnsi="Times New Roman" w:cs="Times New Roman"/>
          <w:b/>
          <w:sz w:val="24"/>
          <w:szCs w:val="24"/>
        </w:rPr>
        <w:t>highest rates of poverty</w:t>
      </w:r>
      <w:r w:rsidRPr="00984077">
        <w:rPr>
          <w:rFonts w:ascii="Times New Roman" w:hAnsi="Times New Roman" w:cs="Times New Roman"/>
          <w:sz w:val="24"/>
          <w:szCs w:val="24"/>
        </w:rPr>
        <w:t xml:space="preserve"> (for those aged 15 to 64 years) were among those with more </w:t>
      </w:r>
      <w:r w:rsidRPr="00984077">
        <w:rPr>
          <w:rFonts w:ascii="Times New Roman" w:hAnsi="Times New Roman" w:cs="Times New Roman"/>
          <w:b/>
          <w:sz w:val="24"/>
          <w:szCs w:val="24"/>
        </w:rPr>
        <w:t>severe disabilities</w:t>
      </w:r>
      <w:r w:rsidRPr="00984077">
        <w:rPr>
          <w:rFonts w:ascii="Times New Roman" w:hAnsi="Times New Roman" w:cs="Times New Roman"/>
          <w:sz w:val="24"/>
          <w:szCs w:val="24"/>
        </w:rPr>
        <w:t xml:space="preserve"> who were </w:t>
      </w:r>
      <w:r w:rsidRPr="00984077">
        <w:rPr>
          <w:rFonts w:ascii="Times New Roman" w:hAnsi="Times New Roman" w:cs="Times New Roman"/>
          <w:b/>
          <w:sz w:val="24"/>
          <w:szCs w:val="24"/>
        </w:rPr>
        <w:t xml:space="preserve">living alone or were </w:t>
      </w:r>
      <w:proofErr w:type="gramStart"/>
      <w:r w:rsidRPr="00984077">
        <w:rPr>
          <w:rFonts w:ascii="Times New Roman" w:hAnsi="Times New Roman" w:cs="Times New Roman"/>
          <w:b/>
          <w:sz w:val="24"/>
          <w:szCs w:val="24"/>
        </w:rPr>
        <w:t>lone</w:t>
      </w:r>
      <w:r w:rsidR="00D12544" w:rsidRPr="00984077">
        <w:rPr>
          <w:rFonts w:ascii="Times New Roman" w:hAnsi="Times New Roman" w:cs="Times New Roman"/>
          <w:b/>
          <w:sz w:val="24"/>
          <w:szCs w:val="24"/>
        </w:rPr>
        <w:t>-</w:t>
      </w:r>
      <w:r w:rsidRPr="00984077">
        <w:rPr>
          <w:rFonts w:ascii="Times New Roman" w:hAnsi="Times New Roman" w:cs="Times New Roman"/>
          <w:b/>
          <w:sz w:val="24"/>
          <w:szCs w:val="24"/>
        </w:rPr>
        <w:t>parents</w:t>
      </w:r>
      <w:proofErr w:type="gramEnd"/>
      <w:r w:rsidRPr="00984077">
        <w:rPr>
          <w:rFonts w:ascii="Times New Roman" w:hAnsi="Times New Roman" w:cs="Times New Roman"/>
          <w:sz w:val="24"/>
          <w:szCs w:val="24"/>
        </w:rPr>
        <w:t>. For those living alone, 6 in 10 were below the poverty line, as were 4 in 10 of lone</w:t>
      </w:r>
      <w:r w:rsidR="00D12544" w:rsidRPr="00984077">
        <w:rPr>
          <w:rFonts w:ascii="Times New Roman" w:hAnsi="Times New Roman" w:cs="Times New Roman"/>
          <w:sz w:val="24"/>
          <w:szCs w:val="24"/>
        </w:rPr>
        <w:t>-</w:t>
      </w:r>
      <w:r w:rsidRPr="00984077">
        <w:rPr>
          <w:rFonts w:ascii="Times New Roman" w:hAnsi="Times New Roman" w:cs="Times New Roman"/>
          <w:sz w:val="24"/>
          <w:szCs w:val="24"/>
        </w:rPr>
        <w:t>parents.</w:t>
      </w:r>
      <w:r w:rsidRPr="00984077">
        <w:rPr>
          <w:rFonts w:ascii="Times New Roman" w:hAnsi="Times New Roman" w:cs="Times New Roman"/>
          <w:sz w:val="24"/>
          <w:szCs w:val="24"/>
          <w:vertAlign w:val="superscript"/>
        </w:rPr>
        <w:endnoteReference w:id="103"/>
      </w:r>
      <w:r w:rsidRPr="00984077">
        <w:rPr>
          <w:rFonts w:ascii="Times New Roman" w:hAnsi="Times New Roman" w:cs="Times New Roman"/>
          <w:sz w:val="24"/>
          <w:szCs w:val="24"/>
          <w:vertAlign w:val="superscript"/>
        </w:rPr>
        <w:t>-</w:t>
      </w:r>
      <w:r w:rsidRPr="00984077">
        <w:rPr>
          <w:rFonts w:ascii="Times New Roman" w:hAnsi="Times New Roman" w:cs="Times New Roman"/>
          <w:sz w:val="24"/>
          <w:szCs w:val="24"/>
          <w:vertAlign w:val="superscript"/>
        </w:rPr>
        <w:endnoteReference w:id="104"/>
      </w:r>
      <w:r w:rsidRPr="00984077">
        <w:rPr>
          <w:rFonts w:ascii="Times New Roman" w:hAnsi="Times New Roman" w:cs="Times New Roman"/>
          <w:sz w:val="24"/>
          <w:szCs w:val="24"/>
        </w:rPr>
        <w:t xml:space="preserve"> Of note, regardless of disability, </w:t>
      </w:r>
      <w:r w:rsidRPr="00984077">
        <w:rPr>
          <w:rFonts w:ascii="Times New Roman" w:hAnsi="Times New Roman" w:cs="Times New Roman"/>
          <w:b/>
          <w:sz w:val="24"/>
          <w:szCs w:val="24"/>
        </w:rPr>
        <w:t>8 in 10 lone</w:t>
      </w:r>
      <w:r w:rsidR="00D12544" w:rsidRPr="00984077">
        <w:rPr>
          <w:rFonts w:ascii="Times New Roman" w:hAnsi="Times New Roman" w:cs="Times New Roman"/>
          <w:b/>
          <w:sz w:val="24"/>
          <w:szCs w:val="24"/>
        </w:rPr>
        <w:t>-</w:t>
      </w:r>
      <w:r w:rsidRPr="00984077">
        <w:rPr>
          <w:rFonts w:ascii="Times New Roman" w:hAnsi="Times New Roman" w:cs="Times New Roman"/>
          <w:b/>
          <w:sz w:val="24"/>
          <w:szCs w:val="24"/>
        </w:rPr>
        <w:t>parents were women</w:t>
      </w:r>
      <w:r w:rsidRPr="00984077">
        <w:rPr>
          <w:rFonts w:ascii="Times New Roman" w:hAnsi="Times New Roman" w:cs="Times New Roman"/>
          <w:sz w:val="24"/>
          <w:szCs w:val="24"/>
        </w:rPr>
        <w:t>.</w:t>
      </w:r>
    </w:p>
    <w:p w14:paraId="0B062EA2" w14:textId="72419FE0" w:rsidR="007041D5" w:rsidRPr="00984077" w:rsidRDefault="007041D5" w:rsidP="007041D5">
      <w:pPr>
        <w:rPr>
          <w:rFonts w:ascii="Times New Roman" w:hAnsi="Times New Roman" w:cs="Times New Roman"/>
          <w:b/>
          <w:sz w:val="24"/>
          <w:szCs w:val="24"/>
          <w:lang w:val="en-US"/>
        </w:rPr>
      </w:pPr>
      <w:bookmarkStart w:id="54" w:name="_Toc57815993"/>
      <w:r w:rsidRPr="00984077">
        <w:rPr>
          <w:rFonts w:ascii="Times New Roman" w:hAnsi="Times New Roman" w:cs="Times New Roman"/>
          <w:b/>
          <w:sz w:val="24"/>
          <w:szCs w:val="24"/>
          <w:lang w:val="en-US"/>
        </w:rPr>
        <w:lastRenderedPageBreak/>
        <w:t>Low</w:t>
      </w:r>
      <w:r w:rsidR="00DD293D" w:rsidRPr="00984077">
        <w:rPr>
          <w:rFonts w:ascii="Times New Roman" w:hAnsi="Times New Roman" w:cs="Times New Roman"/>
          <w:b/>
          <w:sz w:val="24"/>
          <w:szCs w:val="24"/>
          <w:lang w:val="en-US"/>
        </w:rPr>
        <w:t>-</w:t>
      </w:r>
      <w:r w:rsidRPr="00984077">
        <w:rPr>
          <w:rFonts w:ascii="Times New Roman" w:hAnsi="Times New Roman" w:cs="Times New Roman"/>
          <w:b/>
          <w:sz w:val="24"/>
          <w:szCs w:val="24"/>
          <w:lang w:val="en-US"/>
        </w:rPr>
        <w:t>income (LIM-AT)</w:t>
      </w:r>
      <w:r w:rsidRPr="00984077">
        <w:rPr>
          <w:rFonts w:ascii="Times New Roman" w:hAnsi="Times New Roman" w:cs="Times New Roman"/>
          <w:b/>
          <w:bCs/>
          <w:sz w:val="24"/>
          <w:szCs w:val="24"/>
          <w:vertAlign w:val="superscript"/>
          <w:lang w:val="en-US"/>
        </w:rPr>
        <w:footnoteReference w:id="14"/>
      </w:r>
      <w:r w:rsidRPr="00984077">
        <w:rPr>
          <w:rFonts w:ascii="Times New Roman" w:hAnsi="Times New Roman" w:cs="Times New Roman"/>
          <w:b/>
          <w:sz w:val="24"/>
          <w:szCs w:val="24"/>
          <w:lang w:val="en-US"/>
        </w:rPr>
        <w:t xml:space="preserve"> </w:t>
      </w:r>
      <w:bookmarkEnd w:id="54"/>
    </w:p>
    <w:p w14:paraId="0737B520" w14:textId="2CA7CD16" w:rsidR="007041D5" w:rsidRPr="00984077" w:rsidRDefault="007041D5" w:rsidP="007041D5">
      <w:pPr>
        <w:numPr>
          <w:ilvl w:val="0"/>
          <w:numId w:val="30"/>
        </w:numPr>
        <w:rPr>
          <w:rFonts w:ascii="Times New Roman" w:hAnsi="Times New Roman" w:cs="Times New Roman"/>
          <w:b/>
          <w:bCs/>
          <w:sz w:val="24"/>
          <w:szCs w:val="24"/>
          <w:lang w:val="en-US"/>
        </w:rPr>
      </w:pPr>
      <w:r w:rsidRPr="00984077">
        <w:rPr>
          <w:rFonts w:ascii="Times New Roman" w:hAnsi="Times New Roman" w:cs="Times New Roman"/>
          <w:bCs/>
          <w:sz w:val="24"/>
          <w:szCs w:val="24"/>
          <w:lang w:val="en-US"/>
        </w:rPr>
        <w:t xml:space="preserve">In </w:t>
      </w:r>
      <w:r w:rsidRPr="00984077">
        <w:rPr>
          <w:rFonts w:ascii="Times New Roman" w:hAnsi="Times New Roman" w:cs="Times New Roman"/>
          <w:b/>
          <w:bCs/>
          <w:sz w:val="24"/>
          <w:szCs w:val="24"/>
          <w:lang w:val="en-US"/>
        </w:rPr>
        <w:t>2018</w:t>
      </w:r>
      <w:r w:rsidRPr="00984077">
        <w:rPr>
          <w:rFonts w:ascii="Times New Roman" w:hAnsi="Times New Roman" w:cs="Times New Roman"/>
          <w:bCs/>
          <w:sz w:val="24"/>
          <w:szCs w:val="24"/>
          <w:lang w:val="en-US"/>
        </w:rPr>
        <w:t>, 12.3</w:t>
      </w:r>
      <w:r w:rsidRPr="00984077">
        <w:rPr>
          <w:rFonts w:ascii="Times New Roman" w:hAnsi="Times New Roman" w:cs="Times New Roman"/>
          <w:bCs/>
          <w:sz w:val="24"/>
          <w:szCs w:val="24"/>
        </w:rPr>
        <w:t xml:space="preserve">% of the </w:t>
      </w:r>
      <w:r w:rsidRPr="00984077">
        <w:rPr>
          <w:rFonts w:ascii="Times New Roman" w:hAnsi="Times New Roman" w:cs="Times New Roman"/>
          <w:b/>
          <w:bCs/>
          <w:sz w:val="24"/>
          <w:szCs w:val="24"/>
        </w:rPr>
        <w:t>population</w:t>
      </w:r>
      <w:r w:rsidRPr="00984077">
        <w:rPr>
          <w:rFonts w:ascii="Times New Roman" w:hAnsi="Times New Roman" w:cs="Times New Roman"/>
          <w:bCs/>
          <w:sz w:val="24"/>
          <w:szCs w:val="24"/>
        </w:rPr>
        <w:t xml:space="preserve"> lived in low</w:t>
      </w:r>
      <w:r w:rsidR="00DD293D" w:rsidRPr="00984077">
        <w:rPr>
          <w:rFonts w:ascii="Times New Roman" w:hAnsi="Times New Roman" w:cs="Times New Roman"/>
          <w:bCs/>
          <w:sz w:val="24"/>
          <w:szCs w:val="24"/>
        </w:rPr>
        <w:t>-</w:t>
      </w:r>
      <w:r w:rsidRPr="00984077">
        <w:rPr>
          <w:rFonts w:ascii="Times New Roman" w:hAnsi="Times New Roman" w:cs="Times New Roman"/>
          <w:bCs/>
          <w:sz w:val="24"/>
          <w:szCs w:val="24"/>
        </w:rPr>
        <w:t xml:space="preserve">income, compared to 14.2% in 2015. </w:t>
      </w:r>
    </w:p>
    <w:p w14:paraId="7F2C4FE8" w14:textId="77777777" w:rsidR="007041D5" w:rsidRPr="00984077" w:rsidRDefault="007041D5" w:rsidP="007041D5">
      <w:pPr>
        <w:numPr>
          <w:ilvl w:val="1"/>
          <w:numId w:val="30"/>
        </w:numPr>
        <w:rPr>
          <w:rFonts w:ascii="Times New Roman" w:hAnsi="Times New Roman" w:cs="Times New Roman"/>
          <w:b/>
          <w:bCs/>
          <w:sz w:val="24"/>
          <w:szCs w:val="24"/>
          <w:lang w:val="en-US"/>
        </w:rPr>
      </w:pPr>
      <w:r w:rsidRPr="00984077">
        <w:rPr>
          <w:rFonts w:ascii="Times New Roman" w:hAnsi="Times New Roman" w:cs="Times New Roman"/>
          <w:bCs/>
          <w:sz w:val="24"/>
          <w:szCs w:val="24"/>
          <w:lang w:val="en-US"/>
        </w:rPr>
        <w:t xml:space="preserve">12.8% of </w:t>
      </w:r>
      <w:r w:rsidRPr="00984077">
        <w:rPr>
          <w:rFonts w:ascii="Times New Roman" w:hAnsi="Times New Roman" w:cs="Times New Roman"/>
          <w:b/>
          <w:bCs/>
          <w:sz w:val="24"/>
          <w:szCs w:val="24"/>
          <w:lang w:val="en-US"/>
        </w:rPr>
        <w:t xml:space="preserve">girls and women </w:t>
      </w:r>
      <w:r w:rsidRPr="00984077">
        <w:rPr>
          <w:rFonts w:ascii="Times New Roman" w:hAnsi="Times New Roman" w:cs="Times New Roman"/>
          <w:bCs/>
          <w:sz w:val="24"/>
          <w:szCs w:val="24"/>
          <w:lang w:val="en-US"/>
        </w:rPr>
        <w:t xml:space="preserve">and 11.8% of </w:t>
      </w:r>
      <w:r w:rsidRPr="00984077">
        <w:rPr>
          <w:rFonts w:ascii="Times New Roman" w:hAnsi="Times New Roman" w:cs="Times New Roman"/>
          <w:b/>
          <w:bCs/>
          <w:sz w:val="24"/>
          <w:szCs w:val="24"/>
          <w:lang w:val="en-US"/>
        </w:rPr>
        <w:t xml:space="preserve">boys and men </w:t>
      </w:r>
      <w:r w:rsidRPr="00984077">
        <w:rPr>
          <w:rFonts w:ascii="Times New Roman" w:hAnsi="Times New Roman" w:cs="Times New Roman"/>
          <w:bCs/>
          <w:sz w:val="24"/>
          <w:szCs w:val="24"/>
          <w:lang w:val="en-US"/>
        </w:rPr>
        <w:t xml:space="preserve">lived </w:t>
      </w:r>
      <w:r w:rsidRPr="00984077">
        <w:rPr>
          <w:rFonts w:ascii="Times New Roman" w:hAnsi="Times New Roman" w:cs="Times New Roman"/>
          <w:bCs/>
          <w:sz w:val="24"/>
          <w:szCs w:val="24"/>
        </w:rPr>
        <w:t>in low-income situations</w:t>
      </w:r>
      <w:r w:rsidRPr="00984077">
        <w:rPr>
          <w:rFonts w:ascii="Times New Roman" w:hAnsi="Times New Roman" w:cs="Times New Roman"/>
          <w:bCs/>
          <w:sz w:val="24"/>
          <w:szCs w:val="24"/>
          <w:lang w:val="en-US"/>
        </w:rPr>
        <w:t xml:space="preserve"> (LIM) in 2018 – compared to 14.7% and 13.7% respectively in 2015.</w:t>
      </w:r>
      <w:r w:rsidRPr="00984077">
        <w:rPr>
          <w:rFonts w:ascii="Times New Roman" w:hAnsi="Times New Roman" w:cs="Times New Roman"/>
          <w:bCs/>
          <w:sz w:val="24"/>
          <w:szCs w:val="24"/>
          <w:vertAlign w:val="superscript"/>
          <w:lang w:val="en-US"/>
        </w:rPr>
        <w:t xml:space="preserve"> </w:t>
      </w:r>
      <w:r w:rsidRPr="00984077">
        <w:rPr>
          <w:rFonts w:ascii="Times New Roman" w:hAnsi="Times New Roman" w:cs="Times New Roman"/>
          <w:bCs/>
          <w:sz w:val="24"/>
          <w:szCs w:val="24"/>
          <w:vertAlign w:val="superscript"/>
          <w:lang w:val="en-US"/>
        </w:rPr>
        <w:endnoteReference w:id="105"/>
      </w:r>
      <w:r w:rsidRPr="00984077">
        <w:rPr>
          <w:rFonts w:ascii="Times New Roman" w:hAnsi="Times New Roman" w:cs="Times New Roman"/>
          <w:bCs/>
          <w:sz w:val="24"/>
          <w:szCs w:val="24"/>
          <w:vertAlign w:val="superscript"/>
          <w:lang w:val="en-US"/>
        </w:rPr>
        <w:t xml:space="preserve"> </w:t>
      </w:r>
    </w:p>
    <w:p w14:paraId="62027BD4" w14:textId="77777777" w:rsidR="007041D5" w:rsidRPr="00984077" w:rsidRDefault="007041D5" w:rsidP="007041D5">
      <w:pPr>
        <w:numPr>
          <w:ilvl w:val="1"/>
          <w:numId w:val="30"/>
        </w:numPr>
        <w:rPr>
          <w:rFonts w:ascii="Times New Roman" w:hAnsi="Times New Roman" w:cs="Times New Roman"/>
          <w:b/>
          <w:bCs/>
          <w:sz w:val="24"/>
          <w:szCs w:val="24"/>
          <w:lang w:val="en-US"/>
        </w:rPr>
      </w:pPr>
      <w:r w:rsidRPr="00984077">
        <w:rPr>
          <w:rFonts w:ascii="Times New Roman" w:hAnsi="Times New Roman" w:cs="Times New Roman"/>
          <w:b/>
          <w:bCs/>
          <w:sz w:val="24"/>
          <w:szCs w:val="24"/>
          <w:lang w:val="en-US"/>
        </w:rPr>
        <w:t>Government transfer programs</w:t>
      </w:r>
      <w:r w:rsidRPr="00984077">
        <w:rPr>
          <w:rFonts w:ascii="Times New Roman" w:hAnsi="Times New Roman" w:cs="Times New Roman"/>
          <w:bCs/>
          <w:sz w:val="24"/>
          <w:szCs w:val="24"/>
          <w:lang w:val="en-US"/>
        </w:rPr>
        <w:t xml:space="preserve"> </w:t>
      </w:r>
      <w:r w:rsidRPr="00984077">
        <w:rPr>
          <w:rFonts w:ascii="Times New Roman" w:hAnsi="Times New Roman" w:cs="Times New Roman"/>
          <w:bCs/>
          <w:sz w:val="24"/>
          <w:szCs w:val="24"/>
        </w:rPr>
        <w:t xml:space="preserve">reduced low-income rates and mitigated the difference in low-income rates between women and men. In </w:t>
      </w:r>
      <w:r w:rsidRPr="00984077">
        <w:rPr>
          <w:rFonts w:ascii="Times New Roman" w:hAnsi="Times New Roman" w:cs="Times New Roman"/>
          <w:b/>
          <w:bCs/>
          <w:sz w:val="24"/>
          <w:szCs w:val="24"/>
        </w:rPr>
        <w:t>2016</w:t>
      </w:r>
      <w:r w:rsidRPr="00984077">
        <w:rPr>
          <w:rFonts w:ascii="Times New Roman" w:hAnsi="Times New Roman" w:cs="Times New Roman"/>
          <w:bCs/>
          <w:sz w:val="24"/>
          <w:szCs w:val="24"/>
        </w:rPr>
        <w:t xml:space="preserve">, the low-income rate of </w:t>
      </w:r>
      <w:r w:rsidRPr="00984077">
        <w:rPr>
          <w:rFonts w:ascii="Times New Roman" w:hAnsi="Times New Roman" w:cs="Times New Roman"/>
          <w:b/>
          <w:bCs/>
          <w:sz w:val="24"/>
          <w:szCs w:val="24"/>
        </w:rPr>
        <w:t>women</w:t>
      </w:r>
      <w:r w:rsidRPr="00984077">
        <w:rPr>
          <w:rFonts w:ascii="Times New Roman" w:hAnsi="Times New Roman" w:cs="Times New Roman"/>
          <w:bCs/>
          <w:sz w:val="24"/>
          <w:szCs w:val="24"/>
        </w:rPr>
        <w:t xml:space="preserve"> would have been 30.2% without transfers (instead of 13.8% with transfers).</w:t>
      </w:r>
      <w:r w:rsidRPr="00984077">
        <w:rPr>
          <w:rFonts w:ascii="Times New Roman" w:hAnsi="Times New Roman" w:cs="Times New Roman"/>
          <w:bCs/>
          <w:sz w:val="24"/>
          <w:szCs w:val="24"/>
          <w:vertAlign w:val="superscript"/>
        </w:rPr>
        <w:endnoteReference w:id="106"/>
      </w:r>
    </w:p>
    <w:p w14:paraId="14555A4C" w14:textId="77777777" w:rsidR="007041D5" w:rsidRPr="00984077" w:rsidRDefault="007041D5" w:rsidP="007041D5">
      <w:pPr>
        <w:numPr>
          <w:ilvl w:val="0"/>
          <w:numId w:val="15"/>
        </w:numPr>
        <w:rPr>
          <w:rFonts w:ascii="Times New Roman" w:hAnsi="Times New Roman" w:cs="Times New Roman"/>
          <w:bCs/>
          <w:sz w:val="24"/>
          <w:szCs w:val="24"/>
          <w:lang w:val="en-US"/>
        </w:rPr>
      </w:pPr>
      <w:r w:rsidRPr="00984077">
        <w:rPr>
          <w:rFonts w:ascii="Times New Roman" w:hAnsi="Times New Roman" w:cs="Times New Roman"/>
          <w:bCs/>
          <w:sz w:val="24"/>
          <w:szCs w:val="24"/>
        </w:rPr>
        <w:t xml:space="preserve">For </w:t>
      </w:r>
      <w:r w:rsidRPr="00984077">
        <w:rPr>
          <w:rFonts w:ascii="Times New Roman" w:hAnsi="Times New Roman" w:cs="Times New Roman"/>
          <w:b/>
          <w:bCs/>
          <w:sz w:val="24"/>
          <w:szCs w:val="24"/>
        </w:rPr>
        <w:t>children</w:t>
      </w:r>
      <w:r w:rsidRPr="00984077">
        <w:rPr>
          <w:rFonts w:ascii="Times New Roman" w:hAnsi="Times New Roman" w:cs="Times New Roman"/>
          <w:bCs/>
          <w:sz w:val="24"/>
          <w:szCs w:val="24"/>
        </w:rPr>
        <w:t xml:space="preserve"> under 18 years of age, 12.3% lived in low-income situations</w:t>
      </w:r>
      <w:r w:rsidRPr="00984077">
        <w:rPr>
          <w:rFonts w:ascii="Times New Roman" w:hAnsi="Times New Roman" w:cs="Times New Roman"/>
          <w:bCs/>
          <w:sz w:val="24"/>
          <w:szCs w:val="24"/>
          <w:lang w:val="en-US"/>
        </w:rPr>
        <w:t xml:space="preserve"> (LIM) in 2018 (compared to 15.2% in 2015); 11.6% for girls and 13.0% for boys (compared to 15.4% of girls and 15% of boys in 2015).</w:t>
      </w:r>
      <w:r w:rsidRPr="00984077">
        <w:rPr>
          <w:rFonts w:ascii="Times New Roman" w:hAnsi="Times New Roman" w:cs="Times New Roman"/>
          <w:bCs/>
          <w:sz w:val="24"/>
          <w:szCs w:val="24"/>
          <w:vertAlign w:val="superscript"/>
          <w:lang w:val="en-US"/>
        </w:rPr>
        <w:endnoteReference w:id="107"/>
      </w:r>
    </w:p>
    <w:p w14:paraId="2975C6C4" w14:textId="77777777" w:rsidR="007041D5" w:rsidRPr="00984077" w:rsidRDefault="007041D5" w:rsidP="007041D5">
      <w:pPr>
        <w:numPr>
          <w:ilvl w:val="1"/>
          <w:numId w:val="15"/>
        </w:numPr>
        <w:rPr>
          <w:rFonts w:ascii="Times New Roman" w:hAnsi="Times New Roman" w:cs="Times New Roman"/>
          <w:bCs/>
          <w:sz w:val="24"/>
          <w:szCs w:val="24"/>
          <w:lang w:val="en-US"/>
        </w:rPr>
      </w:pPr>
      <w:r w:rsidRPr="00984077">
        <w:rPr>
          <w:rFonts w:ascii="Times New Roman" w:hAnsi="Times New Roman" w:cs="Times New Roman"/>
          <w:bCs/>
          <w:sz w:val="24"/>
          <w:szCs w:val="24"/>
        </w:rPr>
        <w:t xml:space="preserve">When considering </w:t>
      </w:r>
      <w:r w:rsidRPr="00984077">
        <w:rPr>
          <w:rFonts w:ascii="Times New Roman" w:hAnsi="Times New Roman" w:cs="Times New Roman"/>
          <w:b/>
          <w:bCs/>
          <w:sz w:val="24"/>
          <w:szCs w:val="24"/>
        </w:rPr>
        <w:t>children</w:t>
      </w:r>
      <w:r w:rsidRPr="00984077">
        <w:rPr>
          <w:rFonts w:ascii="Times New Roman" w:hAnsi="Times New Roman" w:cs="Times New Roman"/>
          <w:bCs/>
          <w:sz w:val="24"/>
          <w:szCs w:val="24"/>
        </w:rPr>
        <w:t xml:space="preserve"> under 18 years in </w:t>
      </w:r>
      <w:r w:rsidRPr="00984077">
        <w:rPr>
          <w:rFonts w:ascii="Times New Roman" w:hAnsi="Times New Roman" w:cs="Times New Roman"/>
          <w:b/>
          <w:bCs/>
          <w:sz w:val="24"/>
          <w:szCs w:val="24"/>
        </w:rPr>
        <w:t>female lone-parent</w:t>
      </w:r>
      <w:r w:rsidRPr="00984077">
        <w:rPr>
          <w:rFonts w:ascii="Times New Roman" w:hAnsi="Times New Roman" w:cs="Times New Roman"/>
          <w:bCs/>
          <w:sz w:val="24"/>
          <w:szCs w:val="24"/>
        </w:rPr>
        <w:t xml:space="preserve"> families, this percentage rose to 37.2%, compared to 9.1% for those living in a </w:t>
      </w:r>
      <w:r w:rsidRPr="00984077">
        <w:rPr>
          <w:rFonts w:ascii="Times New Roman" w:hAnsi="Times New Roman" w:cs="Times New Roman"/>
          <w:b/>
          <w:bCs/>
          <w:sz w:val="24"/>
          <w:szCs w:val="24"/>
        </w:rPr>
        <w:t>couple families in 2018</w:t>
      </w:r>
      <w:r w:rsidRPr="00984077">
        <w:rPr>
          <w:rFonts w:ascii="Times New Roman" w:hAnsi="Times New Roman" w:cs="Times New Roman"/>
          <w:bCs/>
          <w:sz w:val="24"/>
          <w:szCs w:val="24"/>
        </w:rPr>
        <w:t>. In 2015, it was 38.2% of children in female lone-parents families compared to 12.4% for children living in couple families.</w:t>
      </w:r>
      <w:r w:rsidRPr="00984077">
        <w:rPr>
          <w:rFonts w:ascii="Times New Roman" w:hAnsi="Times New Roman" w:cs="Times New Roman"/>
          <w:bCs/>
          <w:sz w:val="24"/>
          <w:szCs w:val="24"/>
          <w:vertAlign w:val="superscript"/>
          <w:lang w:val="en-US"/>
        </w:rPr>
        <w:endnoteReference w:id="108"/>
      </w:r>
    </w:p>
    <w:p w14:paraId="265706AD" w14:textId="77777777" w:rsidR="007041D5" w:rsidRPr="00984077" w:rsidRDefault="007041D5" w:rsidP="007041D5">
      <w:pPr>
        <w:numPr>
          <w:ilvl w:val="1"/>
          <w:numId w:val="15"/>
        </w:numPr>
        <w:rPr>
          <w:rFonts w:ascii="Times New Roman" w:hAnsi="Times New Roman" w:cs="Times New Roman"/>
          <w:bCs/>
          <w:sz w:val="24"/>
          <w:szCs w:val="24"/>
          <w:lang w:val="en-US"/>
        </w:rPr>
      </w:pPr>
      <w:r w:rsidRPr="00984077">
        <w:rPr>
          <w:rFonts w:ascii="Times New Roman" w:hAnsi="Times New Roman" w:cs="Times New Roman"/>
          <w:b/>
          <w:bCs/>
          <w:sz w:val="24"/>
          <w:szCs w:val="24"/>
          <w:lang w:val="en-US"/>
        </w:rPr>
        <w:t>Child benefit programs</w:t>
      </w:r>
      <w:r w:rsidRPr="00984077">
        <w:rPr>
          <w:rFonts w:ascii="Times New Roman" w:hAnsi="Times New Roman" w:cs="Times New Roman"/>
          <w:bCs/>
          <w:sz w:val="24"/>
          <w:szCs w:val="24"/>
          <w:lang w:val="en-US"/>
        </w:rPr>
        <w:t xml:space="preserve"> reduced the low-income rate among individuals in </w:t>
      </w:r>
      <w:r w:rsidRPr="00984077">
        <w:rPr>
          <w:rFonts w:ascii="Times New Roman" w:hAnsi="Times New Roman" w:cs="Times New Roman"/>
          <w:b/>
          <w:bCs/>
          <w:sz w:val="24"/>
          <w:szCs w:val="24"/>
          <w:lang w:val="en-US"/>
        </w:rPr>
        <w:t>female lone-parent</w:t>
      </w:r>
      <w:r w:rsidRPr="00984077">
        <w:rPr>
          <w:rFonts w:ascii="Times New Roman" w:hAnsi="Times New Roman" w:cs="Times New Roman"/>
          <w:bCs/>
          <w:sz w:val="24"/>
          <w:szCs w:val="24"/>
          <w:lang w:val="en-US"/>
        </w:rPr>
        <w:t xml:space="preserve"> families. For example, in </w:t>
      </w:r>
      <w:r w:rsidRPr="00984077">
        <w:rPr>
          <w:rFonts w:ascii="Times New Roman" w:hAnsi="Times New Roman" w:cs="Times New Roman"/>
          <w:b/>
          <w:bCs/>
          <w:sz w:val="24"/>
          <w:szCs w:val="24"/>
          <w:lang w:val="en-US"/>
        </w:rPr>
        <w:t>2016</w:t>
      </w:r>
      <w:r w:rsidRPr="00984077">
        <w:rPr>
          <w:rFonts w:ascii="Times New Roman" w:hAnsi="Times New Roman" w:cs="Times New Roman"/>
          <w:bCs/>
          <w:sz w:val="24"/>
          <w:szCs w:val="24"/>
          <w:lang w:val="en-US"/>
        </w:rPr>
        <w:t>, it reduced the low-income rate of female lone-parent families by 14.7% percentage points, from 54.4% without transfers to 39.7% with transfers.</w:t>
      </w:r>
      <w:r w:rsidRPr="00984077">
        <w:rPr>
          <w:rFonts w:ascii="Times New Roman" w:hAnsi="Times New Roman" w:cs="Times New Roman"/>
          <w:bCs/>
          <w:sz w:val="24"/>
          <w:szCs w:val="24"/>
          <w:vertAlign w:val="superscript"/>
          <w:lang w:val="en-US"/>
        </w:rPr>
        <w:endnoteReference w:id="109"/>
      </w:r>
      <w:r w:rsidRPr="00984077">
        <w:rPr>
          <w:rFonts w:ascii="Times New Roman" w:hAnsi="Times New Roman" w:cs="Times New Roman"/>
          <w:bCs/>
          <w:sz w:val="24"/>
          <w:szCs w:val="24"/>
          <w:lang w:val="en-US"/>
        </w:rPr>
        <w:t xml:space="preserve"> </w:t>
      </w:r>
    </w:p>
    <w:p w14:paraId="73A7DA89" w14:textId="77777777" w:rsidR="007041D5" w:rsidRPr="00984077" w:rsidRDefault="007041D5" w:rsidP="007041D5">
      <w:pPr>
        <w:numPr>
          <w:ilvl w:val="1"/>
          <w:numId w:val="15"/>
        </w:numPr>
        <w:rPr>
          <w:rFonts w:ascii="Times New Roman" w:hAnsi="Times New Roman" w:cs="Times New Roman"/>
          <w:bCs/>
          <w:sz w:val="24"/>
          <w:szCs w:val="24"/>
          <w:lang w:val="en-US"/>
        </w:rPr>
      </w:pPr>
      <w:r w:rsidRPr="00984077">
        <w:rPr>
          <w:rFonts w:ascii="Times New Roman" w:hAnsi="Times New Roman" w:cs="Times New Roman"/>
          <w:bCs/>
          <w:sz w:val="24"/>
          <w:szCs w:val="24"/>
          <w:lang w:val="en-US"/>
        </w:rPr>
        <w:t xml:space="preserve">In comparison, the low-income rate of individuals in </w:t>
      </w:r>
      <w:r w:rsidRPr="00984077">
        <w:rPr>
          <w:rFonts w:ascii="Times New Roman" w:hAnsi="Times New Roman" w:cs="Times New Roman"/>
          <w:b/>
          <w:bCs/>
          <w:sz w:val="24"/>
          <w:szCs w:val="24"/>
          <w:lang w:val="en-US"/>
        </w:rPr>
        <w:t>male lone-parent</w:t>
      </w:r>
      <w:r w:rsidRPr="00984077">
        <w:rPr>
          <w:rFonts w:ascii="Times New Roman" w:hAnsi="Times New Roman" w:cs="Times New Roman"/>
          <w:bCs/>
          <w:sz w:val="24"/>
          <w:szCs w:val="24"/>
          <w:lang w:val="en-US"/>
        </w:rPr>
        <w:t xml:space="preserve"> families would have been 21.8% without transfers (instead of 13% with transfers)</w:t>
      </w:r>
      <w:r w:rsidRPr="00984077">
        <w:rPr>
          <w:rFonts w:ascii="Times New Roman" w:hAnsi="Times New Roman" w:cs="Times New Roman"/>
          <w:b/>
          <w:bCs/>
          <w:sz w:val="24"/>
          <w:szCs w:val="24"/>
          <w:lang w:val="en-US"/>
        </w:rPr>
        <w:t xml:space="preserve"> in 2016</w:t>
      </w:r>
      <w:r w:rsidRPr="00984077">
        <w:rPr>
          <w:rFonts w:ascii="Times New Roman" w:hAnsi="Times New Roman" w:cs="Times New Roman"/>
          <w:bCs/>
          <w:sz w:val="24"/>
          <w:szCs w:val="24"/>
          <w:lang w:val="en-US"/>
        </w:rPr>
        <w:t>.</w:t>
      </w:r>
      <w:r w:rsidRPr="00984077">
        <w:rPr>
          <w:rFonts w:ascii="Times New Roman" w:hAnsi="Times New Roman" w:cs="Times New Roman"/>
          <w:bCs/>
          <w:sz w:val="24"/>
          <w:szCs w:val="24"/>
          <w:vertAlign w:val="superscript"/>
          <w:lang w:val="en-US"/>
        </w:rPr>
        <w:endnoteReference w:id="110"/>
      </w:r>
      <w:r w:rsidRPr="00984077">
        <w:rPr>
          <w:rFonts w:ascii="Times New Roman" w:hAnsi="Times New Roman" w:cs="Times New Roman"/>
          <w:bCs/>
          <w:sz w:val="24"/>
          <w:szCs w:val="24"/>
          <w:lang w:val="en-US"/>
        </w:rPr>
        <w:t xml:space="preserve"> </w:t>
      </w:r>
    </w:p>
    <w:p w14:paraId="0977A2BF" w14:textId="77777777" w:rsidR="007041D5" w:rsidRPr="00984077" w:rsidRDefault="007041D5" w:rsidP="007041D5">
      <w:pPr>
        <w:numPr>
          <w:ilvl w:val="0"/>
          <w:numId w:val="15"/>
        </w:numPr>
        <w:rPr>
          <w:rFonts w:ascii="Times New Roman" w:hAnsi="Times New Roman" w:cs="Times New Roman"/>
          <w:bCs/>
          <w:sz w:val="24"/>
          <w:szCs w:val="24"/>
          <w:lang w:val="en-US"/>
        </w:rPr>
      </w:pPr>
      <w:r w:rsidRPr="00984077">
        <w:rPr>
          <w:rFonts w:ascii="Times New Roman" w:hAnsi="Times New Roman" w:cs="Times New Roman"/>
          <w:bCs/>
          <w:sz w:val="24"/>
          <w:szCs w:val="24"/>
          <w:lang w:val="en-US"/>
        </w:rPr>
        <w:t xml:space="preserve">16.6% of </w:t>
      </w:r>
      <w:r w:rsidRPr="00984077">
        <w:rPr>
          <w:rFonts w:ascii="Times New Roman" w:hAnsi="Times New Roman" w:cs="Times New Roman"/>
          <w:b/>
          <w:bCs/>
          <w:sz w:val="24"/>
          <w:szCs w:val="24"/>
          <w:lang w:val="en-US"/>
        </w:rPr>
        <w:t>elderly women</w:t>
      </w:r>
      <w:r w:rsidRPr="00984077">
        <w:rPr>
          <w:rFonts w:ascii="Times New Roman" w:hAnsi="Times New Roman" w:cs="Times New Roman"/>
          <w:bCs/>
          <w:sz w:val="24"/>
          <w:szCs w:val="24"/>
          <w:lang w:val="en-US"/>
        </w:rPr>
        <w:t xml:space="preserve"> (aged 65+) and 11.6% of </w:t>
      </w:r>
      <w:r w:rsidRPr="00984077">
        <w:rPr>
          <w:rFonts w:ascii="Times New Roman" w:hAnsi="Times New Roman" w:cs="Times New Roman"/>
          <w:b/>
          <w:bCs/>
          <w:sz w:val="24"/>
          <w:szCs w:val="24"/>
          <w:lang w:val="en-US"/>
        </w:rPr>
        <w:t>elderly men</w:t>
      </w:r>
      <w:r w:rsidRPr="00984077">
        <w:rPr>
          <w:rFonts w:ascii="Times New Roman" w:hAnsi="Times New Roman" w:cs="Times New Roman"/>
          <w:bCs/>
          <w:sz w:val="24"/>
          <w:szCs w:val="24"/>
          <w:lang w:val="en-US"/>
        </w:rPr>
        <w:t xml:space="preserve"> </w:t>
      </w:r>
      <w:r w:rsidRPr="00984077">
        <w:rPr>
          <w:rFonts w:ascii="Times New Roman" w:hAnsi="Times New Roman" w:cs="Times New Roman"/>
          <w:bCs/>
          <w:sz w:val="24"/>
          <w:szCs w:val="24"/>
        </w:rPr>
        <w:t>lived in low-income situations</w:t>
      </w:r>
      <w:r w:rsidRPr="00984077">
        <w:rPr>
          <w:rFonts w:ascii="Times New Roman" w:hAnsi="Times New Roman" w:cs="Times New Roman"/>
          <w:bCs/>
          <w:sz w:val="24"/>
          <w:szCs w:val="24"/>
          <w:lang w:val="en-US"/>
        </w:rPr>
        <w:t xml:space="preserve"> (LIM) in 2018 – compared to 16.3% of elderly women and 11.9% of elderly men in 2015.</w:t>
      </w:r>
      <w:r w:rsidRPr="00984077">
        <w:rPr>
          <w:rFonts w:ascii="Times New Roman" w:hAnsi="Times New Roman" w:cs="Times New Roman"/>
          <w:bCs/>
          <w:sz w:val="24"/>
          <w:szCs w:val="24"/>
          <w:vertAlign w:val="superscript"/>
          <w:lang w:val="en-US"/>
        </w:rPr>
        <w:endnoteReference w:id="111"/>
      </w:r>
    </w:p>
    <w:p w14:paraId="4DAB3F4B" w14:textId="77777777" w:rsidR="007041D5" w:rsidRPr="00984077" w:rsidRDefault="007041D5" w:rsidP="007041D5">
      <w:pPr>
        <w:numPr>
          <w:ilvl w:val="1"/>
          <w:numId w:val="15"/>
        </w:numPr>
        <w:rPr>
          <w:rFonts w:ascii="Times New Roman" w:hAnsi="Times New Roman" w:cs="Times New Roman"/>
          <w:bCs/>
          <w:sz w:val="24"/>
          <w:szCs w:val="24"/>
          <w:lang w:val="en-US"/>
        </w:rPr>
      </w:pPr>
      <w:r w:rsidRPr="00984077">
        <w:rPr>
          <w:rFonts w:ascii="Times New Roman" w:hAnsi="Times New Roman" w:cs="Times New Roman"/>
          <w:bCs/>
          <w:sz w:val="24"/>
          <w:szCs w:val="24"/>
          <w:lang w:val="en-US"/>
        </w:rPr>
        <w:t xml:space="preserve">When considering </w:t>
      </w:r>
      <w:r w:rsidRPr="00984077">
        <w:rPr>
          <w:rFonts w:ascii="Times New Roman" w:hAnsi="Times New Roman" w:cs="Times New Roman"/>
          <w:b/>
          <w:bCs/>
          <w:sz w:val="24"/>
          <w:szCs w:val="24"/>
          <w:lang w:val="en-US"/>
        </w:rPr>
        <w:t>unattached</w:t>
      </w:r>
      <w:r w:rsidRPr="00984077">
        <w:rPr>
          <w:rFonts w:ascii="Times New Roman" w:hAnsi="Times New Roman" w:cs="Times New Roman"/>
          <w:bCs/>
          <w:sz w:val="24"/>
          <w:szCs w:val="24"/>
          <w:lang w:val="en-US"/>
        </w:rPr>
        <w:t xml:space="preserve"> </w:t>
      </w:r>
      <w:r w:rsidRPr="00984077">
        <w:rPr>
          <w:rFonts w:ascii="Times New Roman" w:hAnsi="Times New Roman" w:cs="Times New Roman"/>
          <w:b/>
          <w:bCs/>
          <w:sz w:val="24"/>
          <w:szCs w:val="24"/>
          <w:lang w:val="en-US"/>
        </w:rPr>
        <w:t>elderly women</w:t>
      </w:r>
      <w:r w:rsidRPr="00984077">
        <w:rPr>
          <w:rFonts w:ascii="Times New Roman" w:hAnsi="Times New Roman" w:cs="Times New Roman"/>
          <w:bCs/>
          <w:sz w:val="24"/>
          <w:szCs w:val="24"/>
          <w:lang w:val="en-US"/>
        </w:rPr>
        <w:t xml:space="preserve">, the low-income rate rose to 34.4%, compared to 31.4% for </w:t>
      </w:r>
      <w:r w:rsidRPr="00984077">
        <w:rPr>
          <w:rFonts w:ascii="Times New Roman" w:hAnsi="Times New Roman" w:cs="Times New Roman"/>
          <w:b/>
          <w:bCs/>
          <w:sz w:val="24"/>
          <w:szCs w:val="24"/>
          <w:lang w:val="en-US"/>
        </w:rPr>
        <w:t>unattached</w:t>
      </w:r>
      <w:r w:rsidRPr="00984077">
        <w:rPr>
          <w:rFonts w:ascii="Times New Roman" w:hAnsi="Times New Roman" w:cs="Times New Roman"/>
          <w:bCs/>
          <w:sz w:val="24"/>
          <w:szCs w:val="24"/>
          <w:lang w:val="en-US"/>
        </w:rPr>
        <w:t xml:space="preserve"> </w:t>
      </w:r>
      <w:r w:rsidRPr="00984077">
        <w:rPr>
          <w:rFonts w:ascii="Times New Roman" w:hAnsi="Times New Roman" w:cs="Times New Roman"/>
          <w:b/>
          <w:bCs/>
          <w:sz w:val="24"/>
          <w:szCs w:val="24"/>
          <w:lang w:val="en-US"/>
        </w:rPr>
        <w:t xml:space="preserve">elderly men </w:t>
      </w:r>
      <w:r w:rsidRPr="00984077">
        <w:rPr>
          <w:rFonts w:ascii="Times New Roman" w:hAnsi="Times New Roman" w:cs="Times New Roman"/>
          <w:bCs/>
          <w:sz w:val="24"/>
          <w:szCs w:val="24"/>
          <w:lang w:val="en-US"/>
        </w:rPr>
        <w:t>in 2018.</w:t>
      </w:r>
      <w:r w:rsidRPr="00984077">
        <w:rPr>
          <w:rFonts w:ascii="Times New Roman" w:hAnsi="Times New Roman" w:cs="Times New Roman"/>
          <w:bCs/>
          <w:sz w:val="24"/>
          <w:szCs w:val="24"/>
          <w:vertAlign w:val="superscript"/>
          <w:lang w:val="en-US"/>
        </w:rPr>
        <w:endnoteReference w:id="112"/>
      </w:r>
    </w:p>
    <w:p w14:paraId="3DA80C25" w14:textId="61440475" w:rsidR="007041D5" w:rsidRPr="00984077" w:rsidRDefault="007041D5" w:rsidP="007041D5">
      <w:pPr>
        <w:numPr>
          <w:ilvl w:val="1"/>
          <w:numId w:val="15"/>
        </w:numPr>
        <w:rPr>
          <w:rFonts w:ascii="Times New Roman" w:hAnsi="Times New Roman" w:cs="Times New Roman"/>
          <w:bCs/>
          <w:sz w:val="24"/>
          <w:szCs w:val="24"/>
          <w:lang w:val="en-US"/>
        </w:rPr>
      </w:pPr>
      <w:r w:rsidRPr="00984077">
        <w:rPr>
          <w:rFonts w:ascii="Times New Roman" w:hAnsi="Times New Roman" w:cs="Times New Roman"/>
          <w:bCs/>
          <w:sz w:val="24"/>
          <w:szCs w:val="24"/>
          <w:lang w:val="en-US"/>
        </w:rPr>
        <w:t>Old Age Security</w:t>
      </w:r>
      <w:r w:rsidR="00BD6EA2" w:rsidRPr="00984077">
        <w:rPr>
          <w:rFonts w:ascii="Times New Roman" w:hAnsi="Times New Roman" w:cs="Times New Roman"/>
          <w:bCs/>
          <w:sz w:val="24"/>
          <w:szCs w:val="24"/>
          <w:lang w:val="en-US"/>
        </w:rPr>
        <w:t xml:space="preserve"> </w:t>
      </w:r>
      <w:r w:rsidRPr="00984077">
        <w:rPr>
          <w:rFonts w:ascii="Times New Roman" w:hAnsi="Times New Roman" w:cs="Times New Roman"/>
          <w:bCs/>
          <w:sz w:val="24"/>
          <w:szCs w:val="24"/>
          <w:lang w:val="en-US"/>
        </w:rPr>
        <w:t xml:space="preserve">(OAS)/Guaranteed Income Supplement (GIS) and Canada Pension Plan (CPP)/Quebec Pension Plan (QPP) were the largest </w:t>
      </w:r>
      <w:r w:rsidRPr="00984077">
        <w:rPr>
          <w:rFonts w:ascii="Times New Roman" w:hAnsi="Times New Roman" w:cs="Times New Roman"/>
          <w:b/>
          <w:bCs/>
          <w:sz w:val="24"/>
          <w:szCs w:val="24"/>
          <w:lang w:val="en-US"/>
        </w:rPr>
        <w:t>government transfer programs</w:t>
      </w:r>
      <w:r w:rsidRPr="00984077">
        <w:rPr>
          <w:rFonts w:ascii="Times New Roman" w:hAnsi="Times New Roman" w:cs="Times New Roman"/>
          <w:bCs/>
          <w:sz w:val="24"/>
          <w:szCs w:val="24"/>
          <w:lang w:val="en-US"/>
        </w:rPr>
        <w:t xml:space="preserve"> and had the largest effect in reducing low income among the whole population. In</w:t>
      </w:r>
      <w:r w:rsidRPr="00984077">
        <w:rPr>
          <w:rFonts w:ascii="Times New Roman" w:hAnsi="Times New Roman" w:cs="Times New Roman"/>
          <w:b/>
          <w:bCs/>
          <w:sz w:val="24"/>
          <w:szCs w:val="24"/>
          <w:lang w:val="en-US"/>
        </w:rPr>
        <w:t xml:space="preserve"> 2016</w:t>
      </w:r>
      <w:r w:rsidRPr="00984077">
        <w:rPr>
          <w:rFonts w:ascii="Times New Roman" w:hAnsi="Times New Roman" w:cs="Times New Roman"/>
          <w:bCs/>
          <w:sz w:val="24"/>
          <w:szCs w:val="24"/>
          <w:lang w:val="en-US"/>
        </w:rPr>
        <w:t>, f</w:t>
      </w:r>
      <w:r w:rsidRPr="00984077">
        <w:rPr>
          <w:rFonts w:ascii="Times New Roman" w:hAnsi="Times New Roman" w:cs="Times New Roman"/>
          <w:bCs/>
          <w:sz w:val="24"/>
          <w:szCs w:val="24"/>
        </w:rPr>
        <w:t xml:space="preserve">or </w:t>
      </w:r>
      <w:r w:rsidRPr="00984077">
        <w:rPr>
          <w:rFonts w:ascii="Times New Roman" w:hAnsi="Times New Roman" w:cs="Times New Roman"/>
          <w:b/>
          <w:bCs/>
          <w:sz w:val="24"/>
          <w:szCs w:val="24"/>
        </w:rPr>
        <w:t>unattached senior women</w:t>
      </w:r>
      <w:r w:rsidRPr="00984077">
        <w:rPr>
          <w:rFonts w:ascii="Times New Roman" w:hAnsi="Times New Roman" w:cs="Times New Roman"/>
          <w:bCs/>
          <w:sz w:val="24"/>
          <w:szCs w:val="24"/>
        </w:rPr>
        <w:t>, the low-income rate without transfer programs would have been 77.1% (instead of 34.3% with transfers).</w:t>
      </w:r>
      <w:r w:rsidRPr="00984077">
        <w:rPr>
          <w:rFonts w:ascii="Times New Roman" w:hAnsi="Times New Roman" w:cs="Times New Roman"/>
          <w:bCs/>
          <w:sz w:val="24"/>
          <w:szCs w:val="24"/>
          <w:vertAlign w:val="superscript"/>
        </w:rPr>
        <w:endnoteReference w:id="113"/>
      </w:r>
    </w:p>
    <w:p w14:paraId="72E6B07E" w14:textId="09443D0F" w:rsidR="007041D5" w:rsidRPr="00984077" w:rsidRDefault="007041D5" w:rsidP="007041D5">
      <w:pPr>
        <w:numPr>
          <w:ilvl w:val="0"/>
          <w:numId w:val="15"/>
        </w:numPr>
        <w:rPr>
          <w:rFonts w:ascii="Times New Roman" w:hAnsi="Times New Roman" w:cs="Times New Roman"/>
          <w:bCs/>
          <w:sz w:val="24"/>
          <w:szCs w:val="24"/>
          <w:lang w:val="en-US"/>
        </w:rPr>
      </w:pPr>
      <w:r w:rsidRPr="00984077">
        <w:rPr>
          <w:rFonts w:ascii="Times New Roman" w:hAnsi="Times New Roman" w:cs="Times New Roman"/>
          <w:bCs/>
          <w:sz w:val="24"/>
          <w:szCs w:val="24"/>
          <w:lang w:val="en-US"/>
        </w:rPr>
        <w:t>In 2016, the prevalence of low</w:t>
      </w:r>
      <w:r w:rsidR="00BD6EA2" w:rsidRPr="00984077">
        <w:rPr>
          <w:rFonts w:ascii="Times New Roman" w:hAnsi="Times New Roman" w:cs="Times New Roman"/>
          <w:bCs/>
          <w:sz w:val="24"/>
          <w:szCs w:val="24"/>
          <w:lang w:val="en-US"/>
        </w:rPr>
        <w:t>-</w:t>
      </w:r>
      <w:r w:rsidRPr="00984077">
        <w:rPr>
          <w:rFonts w:ascii="Times New Roman" w:hAnsi="Times New Roman" w:cs="Times New Roman"/>
          <w:bCs/>
          <w:sz w:val="24"/>
          <w:szCs w:val="24"/>
          <w:lang w:val="en-US"/>
        </w:rPr>
        <w:t xml:space="preserve">income among Indigenous people was 23.6%: </w:t>
      </w:r>
    </w:p>
    <w:p w14:paraId="170DD5CD" w14:textId="77777777" w:rsidR="007041D5" w:rsidRPr="00984077" w:rsidRDefault="007041D5" w:rsidP="007041D5">
      <w:pPr>
        <w:numPr>
          <w:ilvl w:val="1"/>
          <w:numId w:val="15"/>
        </w:numPr>
        <w:rPr>
          <w:rFonts w:ascii="Times New Roman" w:hAnsi="Times New Roman" w:cs="Times New Roman"/>
          <w:bCs/>
          <w:sz w:val="24"/>
          <w:szCs w:val="24"/>
          <w:lang w:val="en-US"/>
        </w:rPr>
      </w:pPr>
      <w:r w:rsidRPr="00984077">
        <w:rPr>
          <w:rFonts w:ascii="Times New Roman" w:hAnsi="Times New Roman" w:cs="Times New Roman"/>
          <w:bCs/>
          <w:sz w:val="24"/>
          <w:szCs w:val="24"/>
          <w:lang w:val="en-US"/>
        </w:rPr>
        <w:lastRenderedPageBreak/>
        <w:t xml:space="preserve">25.1% for </w:t>
      </w:r>
      <w:r w:rsidRPr="00984077">
        <w:rPr>
          <w:rFonts w:ascii="Times New Roman" w:hAnsi="Times New Roman" w:cs="Times New Roman"/>
          <w:b/>
          <w:bCs/>
          <w:sz w:val="24"/>
          <w:szCs w:val="24"/>
          <w:lang w:val="en-US"/>
        </w:rPr>
        <w:t>Indigenous women</w:t>
      </w:r>
      <w:r w:rsidRPr="00984077">
        <w:rPr>
          <w:rFonts w:ascii="Times New Roman" w:hAnsi="Times New Roman" w:cs="Times New Roman"/>
          <w:bCs/>
          <w:sz w:val="24"/>
          <w:szCs w:val="24"/>
          <w:lang w:val="en-US"/>
        </w:rPr>
        <w:t xml:space="preserve">; and, </w:t>
      </w:r>
    </w:p>
    <w:p w14:paraId="08CFCF0D" w14:textId="77777777" w:rsidR="007041D5" w:rsidRPr="00984077" w:rsidRDefault="007041D5" w:rsidP="007041D5">
      <w:pPr>
        <w:numPr>
          <w:ilvl w:val="1"/>
          <w:numId w:val="15"/>
        </w:numPr>
        <w:rPr>
          <w:rFonts w:ascii="Times New Roman" w:hAnsi="Times New Roman" w:cs="Times New Roman"/>
          <w:bCs/>
          <w:sz w:val="24"/>
          <w:szCs w:val="24"/>
          <w:lang w:val="en-US"/>
        </w:rPr>
      </w:pPr>
      <w:r w:rsidRPr="00984077">
        <w:rPr>
          <w:rFonts w:ascii="Times New Roman" w:hAnsi="Times New Roman" w:cs="Times New Roman"/>
          <w:bCs/>
          <w:sz w:val="24"/>
          <w:szCs w:val="24"/>
          <w:lang w:val="en-US"/>
        </w:rPr>
        <w:t xml:space="preserve">22.1% for </w:t>
      </w:r>
      <w:r w:rsidRPr="00984077">
        <w:rPr>
          <w:rFonts w:ascii="Times New Roman" w:hAnsi="Times New Roman" w:cs="Times New Roman"/>
          <w:b/>
          <w:bCs/>
          <w:sz w:val="24"/>
          <w:szCs w:val="24"/>
          <w:lang w:val="en-US"/>
        </w:rPr>
        <w:t>Indigenous men</w:t>
      </w:r>
      <w:r w:rsidRPr="00984077">
        <w:rPr>
          <w:rFonts w:ascii="Times New Roman" w:hAnsi="Times New Roman" w:cs="Times New Roman"/>
          <w:bCs/>
          <w:sz w:val="24"/>
          <w:szCs w:val="24"/>
          <w:lang w:val="en-US"/>
        </w:rPr>
        <w:t>.</w:t>
      </w:r>
      <w:r w:rsidRPr="00984077">
        <w:rPr>
          <w:rFonts w:ascii="Times New Roman" w:hAnsi="Times New Roman" w:cs="Times New Roman"/>
          <w:bCs/>
          <w:sz w:val="24"/>
          <w:szCs w:val="24"/>
          <w:vertAlign w:val="superscript"/>
          <w:lang w:val="en-US"/>
        </w:rPr>
        <w:endnoteReference w:id="114"/>
      </w:r>
    </w:p>
    <w:p w14:paraId="2746D454" w14:textId="513B6F60" w:rsidR="007041D5" w:rsidRPr="00984077" w:rsidRDefault="007041D5" w:rsidP="007041D5">
      <w:pPr>
        <w:numPr>
          <w:ilvl w:val="0"/>
          <w:numId w:val="15"/>
        </w:numPr>
        <w:rPr>
          <w:rFonts w:ascii="Times New Roman" w:hAnsi="Times New Roman" w:cs="Times New Roman"/>
          <w:bCs/>
          <w:sz w:val="24"/>
          <w:szCs w:val="24"/>
          <w:lang w:val="en-US"/>
        </w:rPr>
      </w:pPr>
      <w:r w:rsidRPr="00984077">
        <w:rPr>
          <w:rFonts w:ascii="Times New Roman" w:hAnsi="Times New Roman" w:cs="Times New Roman"/>
          <w:bCs/>
          <w:sz w:val="24"/>
          <w:szCs w:val="24"/>
          <w:lang w:val="en-US"/>
        </w:rPr>
        <w:t xml:space="preserve">In 2016, 18.6% of </w:t>
      </w:r>
      <w:r w:rsidRPr="00984077">
        <w:rPr>
          <w:rFonts w:ascii="Times New Roman" w:hAnsi="Times New Roman" w:cs="Times New Roman"/>
          <w:b/>
          <w:bCs/>
          <w:sz w:val="24"/>
          <w:szCs w:val="24"/>
          <w:lang w:val="en-US"/>
        </w:rPr>
        <w:t>immigrant women</w:t>
      </w:r>
      <w:r w:rsidRPr="00984077">
        <w:rPr>
          <w:rFonts w:ascii="Times New Roman" w:hAnsi="Times New Roman" w:cs="Times New Roman"/>
          <w:bCs/>
          <w:sz w:val="24"/>
          <w:szCs w:val="24"/>
          <w:lang w:val="en-US"/>
        </w:rPr>
        <w:t xml:space="preserve"> and 17.3% of </w:t>
      </w:r>
      <w:r w:rsidRPr="00984077">
        <w:rPr>
          <w:rFonts w:ascii="Times New Roman" w:hAnsi="Times New Roman" w:cs="Times New Roman"/>
          <w:b/>
          <w:bCs/>
          <w:sz w:val="24"/>
          <w:szCs w:val="24"/>
          <w:lang w:val="en-US"/>
        </w:rPr>
        <w:t>immigrant men</w:t>
      </w:r>
      <w:r w:rsidRPr="00984077">
        <w:rPr>
          <w:rFonts w:ascii="Times New Roman" w:hAnsi="Times New Roman" w:cs="Times New Roman"/>
          <w:bCs/>
          <w:sz w:val="24"/>
          <w:szCs w:val="24"/>
          <w:lang w:val="en-US"/>
        </w:rPr>
        <w:t xml:space="preserve"> lived in a </w:t>
      </w:r>
      <w:r w:rsidR="00BD6EA2" w:rsidRPr="00984077">
        <w:rPr>
          <w:rFonts w:ascii="Times New Roman" w:hAnsi="Times New Roman" w:cs="Times New Roman"/>
          <w:bCs/>
          <w:sz w:val="24"/>
          <w:szCs w:val="24"/>
          <w:lang w:val="en-US"/>
        </w:rPr>
        <w:t>low-income</w:t>
      </w:r>
      <w:r w:rsidRPr="00984077">
        <w:rPr>
          <w:rFonts w:ascii="Times New Roman" w:hAnsi="Times New Roman" w:cs="Times New Roman"/>
          <w:bCs/>
          <w:sz w:val="24"/>
          <w:szCs w:val="24"/>
          <w:lang w:val="en-US"/>
        </w:rPr>
        <w:t xml:space="preserve"> situation. When considering </w:t>
      </w:r>
      <w:r w:rsidRPr="00984077">
        <w:rPr>
          <w:rFonts w:ascii="Times New Roman" w:hAnsi="Times New Roman" w:cs="Times New Roman"/>
          <w:b/>
          <w:bCs/>
          <w:sz w:val="24"/>
          <w:szCs w:val="24"/>
          <w:lang w:val="en-US"/>
        </w:rPr>
        <w:t>recent immigrants</w:t>
      </w:r>
      <w:r w:rsidRPr="00984077">
        <w:rPr>
          <w:rFonts w:ascii="Times New Roman" w:hAnsi="Times New Roman" w:cs="Times New Roman"/>
          <w:bCs/>
          <w:sz w:val="24"/>
          <w:szCs w:val="24"/>
          <w:lang w:val="en-US"/>
        </w:rPr>
        <w:t xml:space="preserve"> (less than 5 years), this percentage raised up to 31.4% for women.</w:t>
      </w:r>
      <w:r w:rsidRPr="00984077">
        <w:rPr>
          <w:rFonts w:ascii="Times New Roman" w:hAnsi="Times New Roman" w:cs="Times New Roman"/>
          <w:bCs/>
          <w:sz w:val="24"/>
          <w:szCs w:val="24"/>
          <w:vertAlign w:val="superscript"/>
          <w:lang w:val="en-US"/>
        </w:rPr>
        <w:endnoteReference w:id="115"/>
      </w:r>
    </w:p>
    <w:p w14:paraId="634C739B" w14:textId="77777777" w:rsidR="007041D5" w:rsidRPr="009F120E" w:rsidRDefault="007041D5" w:rsidP="009F120E">
      <w:pPr>
        <w:pStyle w:val="Heading2"/>
        <w:spacing w:after="240"/>
        <w:rPr>
          <w:rFonts w:ascii="Times New Roman" w:hAnsi="Times New Roman" w:cs="Times New Roman"/>
          <w:b/>
          <w:color w:val="auto"/>
          <w:sz w:val="24"/>
          <w:lang w:val="en-US"/>
        </w:rPr>
      </w:pPr>
      <w:bookmarkStart w:id="55" w:name="_Toc57815994"/>
      <w:bookmarkStart w:id="56" w:name="_Toc90279041"/>
      <w:r w:rsidRPr="009F120E">
        <w:rPr>
          <w:rFonts w:ascii="Times New Roman" w:hAnsi="Times New Roman" w:cs="Times New Roman"/>
          <w:b/>
          <w:color w:val="auto"/>
          <w:sz w:val="24"/>
          <w:lang w:val="en-US"/>
        </w:rPr>
        <w:t>Food insecurity</w:t>
      </w:r>
      <w:bookmarkEnd w:id="55"/>
      <w:bookmarkEnd w:id="56"/>
    </w:p>
    <w:p w14:paraId="06FBDA07" w14:textId="082D2CE8" w:rsidR="007041D5" w:rsidRPr="00984077" w:rsidRDefault="007041D5" w:rsidP="007041D5">
      <w:pPr>
        <w:numPr>
          <w:ilvl w:val="0"/>
          <w:numId w:val="32"/>
        </w:numPr>
        <w:rPr>
          <w:rFonts w:ascii="Times New Roman" w:hAnsi="Times New Roman" w:cs="Times New Roman"/>
          <w:bCs/>
          <w:iCs/>
          <w:sz w:val="24"/>
          <w:szCs w:val="24"/>
          <w:lang w:val="en-US"/>
        </w:rPr>
      </w:pPr>
      <w:r w:rsidRPr="00984077">
        <w:rPr>
          <w:rFonts w:ascii="Times New Roman" w:hAnsi="Times New Roman" w:cs="Times New Roman"/>
          <w:bCs/>
          <w:iCs/>
          <w:sz w:val="24"/>
          <w:szCs w:val="24"/>
          <w:lang w:val="en-US"/>
        </w:rPr>
        <w:t>In 2017-2018, 8.7% of households suffered from food insecurity (from moderate to severe)</w:t>
      </w:r>
      <w:r w:rsidRPr="00984077">
        <w:rPr>
          <w:rFonts w:ascii="Times New Roman" w:hAnsi="Times New Roman" w:cs="Times New Roman"/>
          <w:bCs/>
          <w:iCs/>
          <w:sz w:val="24"/>
          <w:szCs w:val="24"/>
          <w:vertAlign w:val="superscript"/>
          <w:lang w:val="en-US"/>
        </w:rPr>
        <w:endnoteReference w:id="116"/>
      </w:r>
      <w:r w:rsidR="00BD6EA2" w:rsidRPr="00984077">
        <w:rPr>
          <w:rFonts w:ascii="Times New Roman" w:hAnsi="Times New Roman" w:cs="Times New Roman"/>
          <w:bCs/>
          <w:iCs/>
          <w:sz w:val="24"/>
          <w:szCs w:val="24"/>
          <w:lang w:val="en-US"/>
        </w:rPr>
        <w:t xml:space="preserve"> :</w:t>
      </w:r>
    </w:p>
    <w:p w14:paraId="06E7F46C" w14:textId="77777777" w:rsidR="007041D5" w:rsidRPr="00984077" w:rsidRDefault="007041D5" w:rsidP="007041D5">
      <w:pPr>
        <w:numPr>
          <w:ilvl w:val="1"/>
          <w:numId w:val="32"/>
        </w:numPr>
        <w:rPr>
          <w:rFonts w:ascii="Times New Roman" w:hAnsi="Times New Roman" w:cs="Times New Roman"/>
          <w:bCs/>
          <w:iCs/>
          <w:sz w:val="24"/>
          <w:szCs w:val="24"/>
          <w:lang w:val="en-US"/>
        </w:rPr>
      </w:pPr>
      <w:r w:rsidRPr="00984077">
        <w:rPr>
          <w:rFonts w:ascii="Times New Roman" w:hAnsi="Times New Roman" w:cs="Times New Roman"/>
          <w:bCs/>
          <w:iCs/>
          <w:sz w:val="24"/>
          <w:szCs w:val="24"/>
          <w:lang w:val="en-US"/>
        </w:rPr>
        <w:t xml:space="preserve">12.1% of </w:t>
      </w:r>
      <w:r w:rsidRPr="00984077">
        <w:rPr>
          <w:rFonts w:ascii="Times New Roman" w:hAnsi="Times New Roman" w:cs="Times New Roman"/>
          <w:bCs/>
          <w:iCs/>
          <w:sz w:val="24"/>
          <w:szCs w:val="24"/>
        </w:rPr>
        <w:t>females living alone had moderate to severe food insecurity, compared to 12.0% of men.</w:t>
      </w:r>
    </w:p>
    <w:p w14:paraId="0B98775A" w14:textId="1E3B3197" w:rsidR="007041D5" w:rsidRPr="00984077" w:rsidRDefault="00BD6EA2" w:rsidP="007041D5">
      <w:pPr>
        <w:numPr>
          <w:ilvl w:val="1"/>
          <w:numId w:val="32"/>
        </w:numPr>
        <w:rPr>
          <w:rFonts w:ascii="Times New Roman" w:hAnsi="Times New Roman" w:cs="Times New Roman"/>
          <w:bCs/>
          <w:iCs/>
          <w:sz w:val="24"/>
          <w:szCs w:val="24"/>
          <w:lang w:val="en-US"/>
        </w:rPr>
      </w:pPr>
      <w:r w:rsidRPr="00984077">
        <w:rPr>
          <w:rFonts w:ascii="Times New Roman" w:hAnsi="Times New Roman" w:cs="Times New Roman"/>
          <w:sz w:val="24"/>
          <w:szCs w:val="24"/>
        </w:rPr>
        <w:t>25.1% of female lone-</w:t>
      </w:r>
      <w:r w:rsidR="007041D5" w:rsidRPr="00984077">
        <w:rPr>
          <w:rFonts w:ascii="Times New Roman" w:hAnsi="Times New Roman" w:cs="Times New Roman"/>
          <w:sz w:val="24"/>
          <w:szCs w:val="24"/>
        </w:rPr>
        <w:t>parent households with children 18 years of age or younger had moderate to severe food insecurity, c</w:t>
      </w:r>
      <w:r w:rsidRPr="00984077">
        <w:rPr>
          <w:rFonts w:ascii="Times New Roman" w:hAnsi="Times New Roman" w:cs="Times New Roman"/>
          <w:sz w:val="24"/>
          <w:szCs w:val="24"/>
        </w:rPr>
        <w:t>ompared to only 16.3% male lone-</w:t>
      </w:r>
      <w:r w:rsidR="007041D5" w:rsidRPr="00984077">
        <w:rPr>
          <w:rFonts w:ascii="Times New Roman" w:hAnsi="Times New Roman" w:cs="Times New Roman"/>
          <w:sz w:val="24"/>
          <w:szCs w:val="24"/>
        </w:rPr>
        <w:t>parent households.</w:t>
      </w:r>
      <w:r w:rsidR="007041D5" w:rsidRPr="00984077">
        <w:rPr>
          <w:rFonts w:ascii="Times New Roman" w:hAnsi="Times New Roman" w:cs="Times New Roman"/>
          <w:bCs/>
          <w:iCs/>
          <w:sz w:val="24"/>
          <w:szCs w:val="24"/>
          <w:vertAlign w:val="superscript"/>
          <w:lang w:val="en-US"/>
        </w:rPr>
        <w:endnoteReference w:id="117"/>
      </w:r>
    </w:p>
    <w:p w14:paraId="7327804C" w14:textId="77777777" w:rsidR="007041D5" w:rsidRPr="00984077" w:rsidRDefault="007041D5" w:rsidP="007041D5">
      <w:pPr>
        <w:numPr>
          <w:ilvl w:val="0"/>
          <w:numId w:val="32"/>
        </w:numPr>
        <w:rPr>
          <w:rFonts w:ascii="Times New Roman" w:hAnsi="Times New Roman" w:cs="Times New Roman"/>
          <w:bCs/>
          <w:iCs/>
          <w:sz w:val="24"/>
          <w:szCs w:val="24"/>
          <w:lang w:val="en-US"/>
        </w:rPr>
      </w:pPr>
      <w:r w:rsidRPr="00984077">
        <w:rPr>
          <w:rFonts w:ascii="Times New Roman" w:hAnsi="Times New Roman" w:cs="Times New Roman"/>
          <w:bCs/>
          <w:sz w:val="24"/>
          <w:szCs w:val="24"/>
        </w:rPr>
        <w:t xml:space="preserve">In 2017, 26% of </w:t>
      </w:r>
      <w:r w:rsidRPr="00984077">
        <w:rPr>
          <w:rFonts w:ascii="Times New Roman" w:hAnsi="Times New Roman" w:cs="Times New Roman"/>
          <w:b/>
          <w:bCs/>
          <w:sz w:val="24"/>
          <w:szCs w:val="24"/>
        </w:rPr>
        <w:t>bisexuals</w:t>
      </w:r>
      <w:r w:rsidRPr="00984077">
        <w:rPr>
          <w:rFonts w:ascii="Times New Roman" w:hAnsi="Times New Roman" w:cs="Times New Roman"/>
          <w:bCs/>
          <w:sz w:val="24"/>
          <w:szCs w:val="24"/>
        </w:rPr>
        <w:t xml:space="preserve"> face moderate or severe </w:t>
      </w:r>
      <w:r w:rsidRPr="00984077">
        <w:rPr>
          <w:rFonts w:ascii="Times New Roman" w:hAnsi="Times New Roman" w:cs="Times New Roman"/>
          <w:b/>
          <w:bCs/>
          <w:sz w:val="24"/>
          <w:szCs w:val="24"/>
        </w:rPr>
        <w:t>food insecurity</w:t>
      </w:r>
      <w:r w:rsidRPr="00984077">
        <w:rPr>
          <w:rFonts w:ascii="Times New Roman" w:hAnsi="Times New Roman" w:cs="Times New Roman"/>
          <w:bCs/>
          <w:sz w:val="24"/>
          <w:szCs w:val="24"/>
        </w:rPr>
        <w:t xml:space="preserve">, higher than </w:t>
      </w:r>
      <w:r w:rsidRPr="00984077">
        <w:rPr>
          <w:rFonts w:ascii="Times New Roman" w:hAnsi="Times New Roman" w:cs="Times New Roman"/>
          <w:b/>
          <w:bCs/>
          <w:sz w:val="24"/>
          <w:szCs w:val="24"/>
        </w:rPr>
        <w:t>9% of lesbians and gays</w:t>
      </w:r>
      <w:r w:rsidRPr="00984077">
        <w:rPr>
          <w:rFonts w:ascii="Times New Roman" w:hAnsi="Times New Roman" w:cs="Times New Roman"/>
          <w:bCs/>
          <w:sz w:val="24"/>
          <w:szCs w:val="24"/>
        </w:rPr>
        <w:t xml:space="preserve">, and </w:t>
      </w:r>
      <w:r w:rsidRPr="00984077">
        <w:rPr>
          <w:rFonts w:ascii="Times New Roman" w:hAnsi="Times New Roman" w:cs="Times New Roman"/>
          <w:b/>
          <w:bCs/>
          <w:sz w:val="24"/>
          <w:szCs w:val="24"/>
        </w:rPr>
        <w:t>8% of heterosexuals</w:t>
      </w:r>
      <w:r w:rsidRPr="00984077">
        <w:rPr>
          <w:rFonts w:ascii="Times New Roman" w:hAnsi="Times New Roman" w:cs="Times New Roman"/>
          <w:bCs/>
          <w:sz w:val="24"/>
          <w:szCs w:val="24"/>
        </w:rPr>
        <w:t>.</w:t>
      </w:r>
      <w:r w:rsidRPr="00984077">
        <w:rPr>
          <w:rFonts w:ascii="Times New Roman" w:hAnsi="Times New Roman" w:cs="Times New Roman"/>
          <w:bCs/>
          <w:sz w:val="24"/>
          <w:szCs w:val="24"/>
          <w:vertAlign w:val="superscript"/>
        </w:rPr>
        <w:endnoteReference w:id="118"/>
      </w:r>
    </w:p>
    <w:p w14:paraId="4D71E430" w14:textId="77777777" w:rsidR="007041D5" w:rsidRPr="009F120E" w:rsidRDefault="007041D5" w:rsidP="009F120E">
      <w:pPr>
        <w:pStyle w:val="Heading2"/>
        <w:spacing w:after="240"/>
        <w:rPr>
          <w:rFonts w:ascii="Times New Roman" w:hAnsi="Times New Roman" w:cs="Times New Roman"/>
          <w:b/>
          <w:color w:val="auto"/>
          <w:sz w:val="24"/>
          <w:lang w:val="en-US"/>
        </w:rPr>
      </w:pPr>
      <w:bookmarkStart w:id="57" w:name="_Toc57815995"/>
      <w:bookmarkStart w:id="58" w:name="_Toc90279042"/>
      <w:r w:rsidRPr="009F120E">
        <w:rPr>
          <w:rFonts w:ascii="Times New Roman" w:hAnsi="Times New Roman" w:cs="Times New Roman"/>
          <w:b/>
          <w:color w:val="auto"/>
          <w:sz w:val="24"/>
          <w:lang w:val="en-US"/>
        </w:rPr>
        <w:t>Housing</w:t>
      </w:r>
      <w:r w:rsidRPr="009F120E">
        <w:rPr>
          <w:rFonts w:ascii="Times New Roman" w:hAnsi="Times New Roman" w:cs="Times New Roman"/>
          <w:b/>
          <w:color w:val="auto"/>
          <w:sz w:val="24"/>
          <w:vertAlign w:val="superscript"/>
          <w:lang w:val="en-US"/>
        </w:rPr>
        <w:footnoteReference w:id="15"/>
      </w:r>
      <w:bookmarkEnd w:id="57"/>
      <w:bookmarkEnd w:id="58"/>
    </w:p>
    <w:p w14:paraId="254BD397" w14:textId="77777777" w:rsidR="007041D5" w:rsidRPr="00984077" w:rsidRDefault="007041D5" w:rsidP="007041D5">
      <w:pPr>
        <w:numPr>
          <w:ilvl w:val="0"/>
          <w:numId w:val="31"/>
        </w:numPr>
        <w:rPr>
          <w:rFonts w:ascii="Times New Roman" w:hAnsi="Times New Roman" w:cs="Times New Roman"/>
          <w:bCs/>
          <w:sz w:val="24"/>
          <w:szCs w:val="24"/>
        </w:rPr>
      </w:pPr>
      <w:r w:rsidRPr="00984077">
        <w:rPr>
          <w:rFonts w:ascii="Times New Roman" w:hAnsi="Times New Roman" w:cs="Times New Roman"/>
          <w:bCs/>
          <w:sz w:val="24"/>
          <w:szCs w:val="24"/>
        </w:rPr>
        <w:t xml:space="preserve">The 2016 Census showed that 10.6% of persons in Canada were in </w:t>
      </w:r>
      <w:r w:rsidRPr="00984077">
        <w:rPr>
          <w:rFonts w:ascii="Times New Roman" w:hAnsi="Times New Roman" w:cs="Times New Roman"/>
          <w:b/>
          <w:bCs/>
          <w:sz w:val="24"/>
          <w:szCs w:val="24"/>
        </w:rPr>
        <w:t>core housing need.</w:t>
      </w:r>
      <w:r w:rsidRPr="00984077">
        <w:rPr>
          <w:rFonts w:ascii="Times New Roman" w:hAnsi="Times New Roman" w:cs="Times New Roman"/>
          <w:b/>
          <w:bCs/>
          <w:sz w:val="24"/>
          <w:szCs w:val="24"/>
          <w:vertAlign w:val="superscript"/>
        </w:rPr>
        <w:footnoteReference w:id="16"/>
      </w:r>
      <w:r w:rsidRPr="00984077">
        <w:rPr>
          <w:rFonts w:ascii="Times New Roman" w:hAnsi="Times New Roman" w:cs="Times New Roman"/>
          <w:bCs/>
          <w:sz w:val="24"/>
          <w:szCs w:val="24"/>
        </w:rPr>
        <w:t xml:space="preserve"> Specifically:</w:t>
      </w:r>
    </w:p>
    <w:p w14:paraId="69010CA3" w14:textId="77777777" w:rsidR="007041D5" w:rsidRPr="00984077" w:rsidRDefault="007041D5" w:rsidP="007041D5">
      <w:pPr>
        <w:numPr>
          <w:ilvl w:val="1"/>
          <w:numId w:val="31"/>
        </w:numPr>
        <w:rPr>
          <w:rFonts w:ascii="Times New Roman" w:hAnsi="Times New Roman" w:cs="Times New Roman"/>
          <w:bCs/>
          <w:sz w:val="24"/>
          <w:szCs w:val="24"/>
        </w:rPr>
      </w:pPr>
      <w:r w:rsidRPr="00984077">
        <w:rPr>
          <w:rFonts w:ascii="Times New Roman" w:hAnsi="Times New Roman" w:cs="Times New Roman"/>
          <w:bCs/>
          <w:sz w:val="24"/>
          <w:szCs w:val="24"/>
        </w:rPr>
        <w:t xml:space="preserve">11.4% of </w:t>
      </w:r>
      <w:r w:rsidRPr="00984077">
        <w:rPr>
          <w:rFonts w:ascii="Times New Roman" w:hAnsi="Times New Roman" w:cs="Times New Roman"/>
          <w:b/>
          <w:bCs/>
          <w:sz w:val="24"/>
          <w:szCs w:val="24"/>
        </w:rPr>
        <w:t>women</w:t>
      </w:r>
      <w:r w:rsidRPr="00984077">
        <w:rPr>
          <w:rFonts w:ascii="Times New Roman" w:hAnsi="Times New Roman" w:cs="Times New Roman"/>
          <w:bCs/>
          <w:sz w:val="24"/>
          <w:szCs w:val="24"/>
        </w:rPr>
        <w:t xml:space="preserve"> and </w:t>
      </w:r>
      <w:proofErr w:type="gramStart"/>
      <w:r w:rsidRPr="00984077">
        <w:rPr>
          <w:rFonts w:ascii="Times New Roman" w:hAnsi="Times New Roman" w:cs="Times New Roman"/>
          <w:b/>
          <w:bCs/>
          <w:sz w:val="24"/>
          <w:szCs w:val="24"/>
        </w:rPr>
        <w:t>girls</w:t>
      </w:r>
      <w:r w:rsidRPr="00984077">
        <w:rPr>
          <w:rFonts w:ascii="Times New Roman" w:hAnsi="Times New Roman" w:cs="Times New Roman"/>
          <w:bCs/>
          <w:sz w:val="24"/>
          <w:szCs w:val="24"/>
        </w:rPr>
        <w:t>;</w:t>
      </w:r>
      <w:proofErr w:type="gramEnd"/>
    </w:p>
    <w:p w14:paraId="684EBFAD" w14:textId="77777777" w:rsidR="007041D5" w:rsidRPr="00984077" w:rsidRDefault="007041D5" w:rsidP="007041D5">
      <w:pPr>
        <w:numPr>
          <w:ilvl w:val="1"/>
          <w:numId w:val="31"/>
        </w:numPr>
        <w:rPr>
          <w:rFonts w:ascii="Times New Roman" w:hAnsi="Times New Roman" w:cs="Times New Roman"/>
          <w:bCs/>
          <w:sz w:val="24"/>
          <w:szCs w:val="24"/>
        </w:rPr>
      </w:pPr>
      <w:r w:rsidRPr="00984077">
        <w:rPr>
          <w:rFonts w:ascii="Times New Roman" w:hAnsi="Times New Roman" w:cs="Times New Roman"/>
          <w:bCs/>
          <w:sz w:val="24"/>
          <w:szCs w:val="24"/>
        </w:rPr>
        <w:t xml:space="preserve">9.8% of </w:t>
      </w:r>
      <w:r w:rsidRPr="00984077">
        <w:rPr>
          <w:rFonts w:ascii="Times New Roman" w:hAnsi="Times New Roman" w:cs="Times New Roman"/>
          <w:b/>
          <w:bCs/>
          <w:sz w:val="24"/>
          <w:szCs w:val="24"/>
        </w:rPr>
        <w:t>men</w:t>
      </w:r>
      <w:r w:rsidRPr="00984077">
        <w:rPr>
          <w:rFonts w:ascii="Times New Roman" w:hAnsi="Times New Roman" w:cs="Times New Roman"/>
          <w:bCs/>
          <w:sz w:val="24"/>
          <w:szCs w:val="24"/>
        </w:rPr>
        <w:t xml:space="preserve"> and </w:t>
      </w:r>
      <w:proofErr w:type="gramStart"/>
      <w:r w:rsidRPr="00984077">
        <w:rPr>
          <w:rFonts w:ascii="Times New Roman" w:hAnsi="Times New Roman" w:cs="Times New Roman"/>
          <w:b/>
          <w:bCs/>
          <w:sz w:val="24"/>
          <w:szCs w:val="24"/>
        </w:rPr>
        <w:t>boys</w:t>
      </w:r>
      <w:r w:rsidRPr="00984077">
        <w:rPr>
          <w:rFonts w:ascii="Times New Roman" w:hAnsi="Times New Roman" w:cs="Times New Roman"/>
          <w:bCs/>
          <w:sz w:val="24"/>
          <w:szCs w:val="24"/>
        </w:rPr>
        <w:t>;</w:t>
      </w:r>
      <w:proofErr w:type="gramEnd"/>
    </w:p>
    <w:p w14:paraId="301C305B" w14:textId="77777777" w:rsidR="007041D5" w:rsidRPr="00984077" w:rsidRDefault="007041D5" w:rsidP="007041D5">
      <w:pPr>
        <w:numPr>
          <w:ilvl w:val="1"/>
          <w:numId w:val="31"/>
        </w:numPr>
        <w:rPr>
          <w:rFonts w:ascii="Times New Roman" w:hAnsi="Times New Roman" w:cs="Times New Roman"/>
          <w:bCs/>
          <w:sz w:val="24"/>
          <w:szCs w:val="24"/>
        </w:rPr>
      </w:pPr>
      <w:r w:rsidRPr="00984077">
        <w:rPr>
          <w:rFonts w:ascii="Times New Roman" w:hAnsi="Times New Roman" w:cs="Times New Roman"/>
          <w:bCs/>
          <w:sz w:val="24"/>
          <w:szCs w:val="24"/>
        </w:rPr>
        <w:t xml:space="preserve">16.6% of female immigrants and 14.6% of male </w:t>
      </w:r>
      <w:proofErr w:type="gramStart"/>
      <w:r w:rsidRPr="00984077">
        <w:rPr>
          <w:rFonts w:ascii="Times New Roman" w:hAnsi="Times New Roman" w:cs="Times New Roman"/>
          <w:bCs/>
          <w:sz w:val="24"/>
          <w:szCs w:val="24"/>
        </w:rPr>
        <w:t>immigrants;</w:t>
      </w:r>
      <w:proofErr w:type="gramEnd"/>
    </w:p>
    <w:p w14:paraId="4477EB19" w14:textId="77777777" w:rsidR="007041D5" w:rsidRPr="00984077" w:rsidRDefault="007041D5" w:rsidP="007041D5">
      <w:pPr>
        <w:numPr>
          <w:ilvl w:val="1"/>
          <w:numId w:val="31"/>
        </w:numPr>
        <w:rPr>
          <w:rFonts w:ascii="Times New Roman" w:hAnsi="Times New Roman" w:cs="Times New Roman"/>
          <w:bCs/>
          <w:sz w:val="24"/>
          <w:szCs w:val="24"/>
        </w:rPr>
      </w:pPr>
      <w:r w:rsidRPr="00984077">
        <w:rPr>
          <w:rFonts w:ascii="Times New Roman" w:hAnsi="Times New Roman" w:cs="Times New Roman"/>
          <w:bCs/>
          <w:sz w:val="24"/>
          <w:szCs w:val="24"/>
        </w:rPr>
        <w:t>21.0% of Indigenous women and girls and 18.5% of Indigenous men and boys</w:t>
      </w:r>
    </w:p>
    <w:p w14:paraId="47830855" w14:textId="4B54672F" w:rsidR="007041D5" w:rsidRPr="00984077" w:rsidRDefault="007041D5" w:rsidP="007041D5">
      <w:pPr>
        <w:numPr>
          <w:ilvl w:val="1"/>
          <w:numId w:val="31"/>
        </w:numPr>
        <w:rPr>
          <w:rFonts w:ascii="Times New Roman" w:hAnsi="Times New Roman" w:cs="Times New Roman"/>
          <w:bCs/>
          <w:sz w:val="24"/>
          <w:szCs w:val="24"/>
        </w:rPr>
      </w:pPr>
      <w:r w:rsidRPr="00984077">
        <w:rPr>
          <w:rFonts w:ascii="Times New Roman" w:hAnsi="Times New Roman" w:cs="Times New Roman"/>
          <w:bCs/>
          <w:sz w:val="24"/>
          <w:szCs w:val="24"/>
        </w:rPr>
        <w:t xml:space="preserve">27.8% of </w:t>
      </w:r>
      <w:r w:rsidRPr="00984077">
        <w:rPr>
          <w:rFonts w:ascii="Times New Roman" w:hAnsi="Times New Roman" w:cs="Times New Roman"/>
          <w:b/>
          <w:bCs/>
          <w:sz w:val="24"/>
          <w:szCs w:val="24"/>
        </w:rPr>
        <w:t>lone</w:t>
      </w:r>
      <w:r w:rsidR="00BD6EA2" w:rsidRPr="00984077">
        <w:rPr>
          <w:rFonts w:ascii="Times New Roman" w:hAnsi="Times New Roman" w:cs="Times New Roman"/>
          <w:b/>
          <w:bCs/>
          <w:sz w:val="24"/>
          <w:szCs w:val="24"/>
        </w:rPr>
        <w:t>-</w:t>
      </w:r>
      <w:r w:rsidRPr="00984077">
        <w:rPr>
          <w:rFonts w:ascii="Times New Roman" w:hAnsi="Times New Roman" w:cs="Times New Roman"/>
          <w:b/>
          <w:bCs/>
          <w:sz w:val="24"/>
          <w:szCs w:val="24"/>
        </w:rPr>
        <w:t xml:space="preserve">mother </w:t>
      </w:r>
      <w:r w:rsidRPr="00984077">
        <w:rPr>
          <w:rFonts w:ascii="Times New Roman" w:hAnsi="Times New Roman" w:cs="Times New Roman"/>
          <w:bCs/>
          <w:sz w:val="24"/>
          <w:szCs w:val="24"/>
        </w:rPr>
        <w:t>families; and,</w:t>
      </w:r>
    </w:p>
    <w:p w14:paraId="08E36E16" w14:textId="3CD454CC" w:rsidR="007041D5" w:rsidRPr="00984077" w:rsidRDefault="007041D5" w:rsidP="007041D5">
      <w:pPr>
        <w:numPr>
          <w:ilvl w:val="1"/>
          <w:numId w:val="31"/>
        </w:numPr>
        <w:rPr>
          <w:rFonts w:ascii="Times New Roman" w:hAnsi="Times New Roman" w:cs="Times New Roman"/>
          <w:bCs/>
          <w:sz w:val="24"/>
          <w:szCs w:val="24"/>
        </w:rPr>
      </w:pPr>
      <w:r w:rsidRPr="00984077">
        <w:rPr>
          <w:rFonts w:ascii="Times New Roman" w:hAnsi="Times New Roman" w:cs="Times New Roman"/>
          <w:bCs/>
          <w:sz w:val="24"/>
          <w:szCs w:val="24"/>
        </w:rPr>
        <w:t xml:space="preserve">24.7% of </w:t>
      </w:r>
      <w:r w:rsidR="00BD6EA2" w:rsidRPr="00984077">
        <w:rPr>
          <w:rFonts w:ascii="Times New Roman" w:hAnsi="Times New Roman" w:cs="Times New Roman"/>
          <w:b/>
          <w:bCs/>
          <w:sz w:val="24"/>
          <w:szCs w:val="24"/>
        </w:rPr>
        <w:t>lone-</w:t>
      </w:r>
      <w:r w:rsidRPr="00984077">
        <w:rPr>
          <w:rFonts w:ascii="Times New Roman" w:hAnsi="Times New Roman" w:cs="Times New Roman"/>
          <w:b/>
          <w:bCs/>
          <w:sz w:val="24"/>
          <w:szCs w:val="24"/>
        </w:rPr>
        <w:t xml:space="preserve">father </w:t>
      </w:r>
      <w:r w:rsidRPr="00984077">
        <w:rPr>
          <w:rFonts w:ascii="Times New Roman" w:hAnsi="Times New Roman" w:cs="Times New Roman"/>
          <w:bCs/>
          <w:sz w:val="24"/>
          <w:szCs w:val="24"/>
        </w:rPr>
        <w:t>families.</w:t>
      </w:r>
      <w:r w:rsidRPr="00984077">
        <w:rPr>
          <w:rFonts w:ascii="Times New Roman" w:hAnsi="Times New Roman" w:cs="Times New Roman"/>
          <w:bCs/>
          <w:sz w:val="24"/>
          <w:szCs w:val="24"/>
          <w:vertAlign w:val="superscript"/>
        </w:rPr>
        <w:endnoteReference w:id="119"/>
      </w:r>
    </w:p>
    <w:p w14:paraId="1803073B" w14:textId="77777777" w:rsidR="007041D5" w:rsidRPr="009F120E" w:rsidRDefault="007041D5" w:rsidP="009F120E">
      <w:pPr>
        <w:pStyle w:val="Heading2"/>
        <w:spacing w:after="240"/>
        <w:rPr>
          <w:rFonts w:ascii="Times New Roman" w:hAnsi="Times New Roman" w:cs="Times New Roman"/>
          <w:b/>
          <w:color w:val="auto"/>
          <w:sz w:val="24"/>
        </w:rPr>
      </w:pPr>
      <w:bookmarkStart w:id="59" w:name="_Toc57815996"/>
      <w:bookmarkStart w:id="60" w:name="_Toc90279043"/>
      <w:r w:rsidRPr="009F120E">
        <w:rPr>
          <w:rFonts w:ascii="Times New Roman" w:hAnsi="Times New Roman" w:cs="Times New Roman"/>
          <w:b/>
          <w:color w:val="auto"/>
          <w:sz w:val="24"/>
        </w:rPr>
        <w:lastRenderedPageBreak/>
        <w:t>Homelessness</w:t>
      </w:r>
      <w:bookmarkEnd w:id="59"/>
      <w:bookmarkEnd w:id="60"/>
    </w:p>
    <w:p w14:paraId="47390F9E" w14:textId="77777777" w:rsidR="007041D5" w:rsidRPr="00984077" w:rsidRDefault="007041D5" w:rsidP="007041D5">
      <w:pPr>
        <w:rPr>
          <w:rFonts w:ascii="Times New Roman" w:hAnsi="Times New Roman" w:cs="Times New Roman"/>
          <w:sz w:val="24"/>
          <w:szCs w:val="24"/>
        </w:rPr>
      </w:pPr>
      <w:r w:rsidRPr="00984077">
        <w:rPr>
          <w:rFonts w:ascii="Times New Roman" w:hAnsi="Times New Roman" w:cs="Times New Roman"/>
          <w:sz w:val="24"/>
          <w:szCs w:val="24"/>
        </w:rPr>
        <w:t xml:space="preserve">According to the last </w:t>
      </w:r>
      <w:proofErr w:type="gramStart"/>
      <w:r w:rsidRPr="00984077">
        <w:rPr>
          <w:rFonts w:ascii="Times New Roman" w:hAnsi="Times New Roman" w:cs="Times New Roman"/>
          <w:sz w:val="24"/>
          <w:szCs w:val="24"/>
        </w:rPr>
        <w:t>nationally-coordinated</w:t>
      </w:r>
      <w:proofErr w:type="gramEnd"/>
      <w:r w:rsidRPr="00984077">
        <w:rPr>
          <w:rFonts w:ascii="Times New Roman" w:hAnsi="Times New Roman" w:cs="Times New Roman"/>
          <w:sz w:val="24"/>
          <w:szCs w:val="24"/>
        </w:rPr>
        <w:t xml:space="preserve"> </w:t>
      </w:r>
      <w:proofErr w:type="spellStart"/>
      <w:r w:rsidRPr="00984077">
        <w:rPr>
          <w:rFonts w:ascii="Times New Roman" w:hAnsi="Times New Roman" w:cs="Times New Roman"/>
          <w:sz w:val="24"/>
          <w:szCs w:val="24"/>
        </w:rPr>
        <w:t>PiT</w:t>
      </w:r>
      <w:proofErr w:type="spellEnd"/>
      <w:r w:rsidRPr="00984077">
        <w:rPr>
          <w:rFonts w:ascii="Times New Roman" w:hAnsi="Times New Roman" w:cs="Times New Roman"/>
          <w:sz w:val="24"/>
          <w:szCs w:val="24"/>
        </w:rPr>
        <w:t xml:space="preserve"> count of homelessness</w:t>
      </w:r>
      <w:r w:rsidRPr="00984077">
        <w:rPr>
          <w:rFonts w:ascii="Times New Roman" w:hAnsi="Times New Roman" w:cs="Times New Roman"/>
          <w:sz w:val="24"/>
          <w:szCs w:val="24"/>
          <w:vertAlign w:val="superscript"/>
        </w:rPr>
        <w:footnoteReference w:id="17"/>
      </w:r>
      <w:r w:rsidRPr="00984077">
        <w:rPr>
          <w:rFonts w:ascii="Times New Roman" w:hAnsi="Times New Roman" w:cs="Times New Roman"/>
          <w:sz w:val="24"/>
          <w:szCs w:val="24"/>
        </w:rPr>
        <w:t xml:space="preserve"> in Canadian Communities led by ESDC’s, between March 1 and April 30, 2018:</w:t>
      </w:r>
    </w:p>
    <w:p w14:paraId="7318E82D" w14:textId="66D44970" w:rsidR="007041D5" w:rsidRPr="00984077" w:rsidRDefault="00BD6EA2" w:rsidP="007041D5">
      <w:pPr>
        <w:numPr>
          <w:ilvl w:val="0"/>
          <w:numId w:val="33"/>
        </w:numPr>
        <w:rPr>
          <w:rFonts w:ascii="Times New Roman" w:hAnsi="Times New Roman" w:cs="Times New Roman"/>
          <w:sz w:val="24"/>
          <w:szCs w:val="24"/>
        </w:rPr>
      </w:pPr>
      <w:r w:rsidRPr="00984077">
        <w:rPr>
          <w:rFonts w:ascii="Times New Roman" w:hAnsi="Times New Roman" w:cs="Times New Roman"/>
          <w:sz w:val="24"/>
          <w:szCs w:val="24"/>
        </w:rPr>
        <w:t>T</w:t>
      </w:r>
      <w:r w:rsidR="007041D5" w:rsidRPr="00984077">
        <w:rPr>
          <w:rFonts w:ascii="Times New Roman" w:hAnsi="Times New Roman" w:cs="Times New Roman"/>
          <w:sz w:val="24"/>
          <w:szCs w:val="24"/>
        </w:rPr>
        <w:t xml:space="preserve">he majority (62%) of survey respondents identified as </w:t>
      </w:r>
      <w:proofErr w:type="gramStart"/>
      <w:r w:rsidR="007041D5" w:rsidRPr="00984077">
        <w:rPr>
          <w:rFonts w:ascii="Times New Roman" w:hAnsi="Times New Roman" w:cs="Times New Roman"/>
          <w:b/>
          <w:sz w:val="24"/>
          <w:szCs w:val="24"/>
        </w:rPr>
        <w:t>male</w:t>
      </w:r>
      <w:r w:rsidR="007041D5" w:rsidRPr="00984077">
        <w:rPr>
          <w:rFonts w:ascii="Times New Roman" w:hAnsi="Times New Roman" w:cs="Times New Roman"/>
          <w:sz w:val="24"/>
          <w:szCs w:val="24"/>
        </w:rPr>
        <w:t>;</w:t>
      </w:r>
      <w:proofErr w:type="gramEnd"/>
    </w:p>
    <w:p w14:paraId="1D900701" w14:textId="77777777" w:rsidR="007041D5" w:rsidRPr="00984077" w:rsidRDefault="007041D5" w:rsidP="007041D5">
      <w:pPr>
        <w:numPr>
          <w:ilvl w:val="0"/>
          <w:numId w:val="33"/>
        </w:numPr>
        <w:rPr>
          <w:rFonts w:ascii="Times New Roman" w:hAnsi="Times New Roman" w:cs="Times New Roman"/>
          <w:sz w:val="24"/>
          <w:szCs w:val="24"/>
        </w:rPr>
      </w:pPr>
      <w:r w:rsidRPr="00984077">
        <w:rPr>
          <w:rFonts w:ascii="Times New Roman" w:hAnsi="Times New Roman" w:cs="Times New Roman"/>
          <w:sz w:val="24"/>
          <w:szCs w:val="24"/>
        </w:rPr>
        <w:t xml:space="preserve">36% identified as </w:t>
      </w:r>
      <w:proofErr w:type="gramStart"/>
      <w:r w:rsidRPr="00984077">
        <w:rPr>
          <w:rFonts w:ascii="Times New Roman" w:hAnsi="Times New Roman" w:cs="Times New Roman"/>
          <w:b/>
          <w:sz w:val="24"/>
          <w:szCs w:val="24"/>
        </w:rPr>
        <w:t>female</w:t>
      </w:r>
      <w:r w:rsidRPr="00984077">
        <w:rPr>
          <w:rFonts w:ascii="Times New Roman" w:hAnsi="Times New Roman" w:cs="Times New Roman"/>
          <w:sz w:val="24"/>
          <w:szCs w:val="24"/>
        </w:rPr>
        <w:t>;</w:t>
      </w:r>
      <w:proofErr w:type="gramEnd"/>
    </w:p>
    <w:p w14:paraId="39696032" w14:textId="4079BD18" w:rsidR="007041D5" w:rsidRPr="00984077" w:rsidRDefault="007041D5" w:rsidP="007041D5">
      <w:pPr>
        <w:numPr>
          <w:ilvl w:val="0"/>
          <w:numId w:val="33"/>
        </w:numPr>
        <w:rPr>
          <w:rFonts w:ascii="Times New Roman" w:hAnsi="Times New Roman" w:cs="Times New Roman"/>
          <w:sz w:val="24"/>
          <w:szCs w:val="24"/>
        </w:rPr>
      </w:pPr>
      <w:r w:rsidRPr="00984077">
        <w:rPr>
          <w:rFonts w:ascii="Times New Roman" w:hAnsi="Times New Roman" w:cs="Times New Roman"/>
          <w:sz w:val="24"/>
          <w:szCs w:val="24"/>
        </w:rPr>
        <w:t xml:space="preserve">Nearly 30% of respondents identified as </w:t>
      </w:r>
      <w:r w:rsidRPr="00984077">
        <w:rPr>
          <w:rFonts w:ascii="Times New Roman" w:hAnsi="Times New Roman" w:cs="Times New Roman"/>
          <w:b/>
          <w:sz w:val="24"/>
          <w:szCs w:val="24"/>
        </w:rPr>
        <w:t>Indigenous</w:t>
      </w:r>
      <w:r w:rsidRPr="00984077">
        <w:rPr>
          <w:rFonts w:ascii="Times New Roman" w:hAnsi="Times New Roman" w:cs="Times New Roman"/>
          <w:sz w:val="24"/>
          <w:szCs w:val="24"/>
        </w:rPr>
        <w:t xml:space="preserve">; </w:t>
      </w:r>
      <w:r w:rsidR="00BD6EA2" w:rsidRPr="00984077">
        <w:rPr>
          <w:rFonts w:ascii="Times New Roman" w:hAnsi="Times New Roman" w:cs="Times New Roman"/>
          <w:sz w:val="24"/>
          <w:szCs w:val="24"/>
        </w:rPr>
        <w:t>and</w:t>
      </w:r>
    </w:p>
    <w:p w14:paraId="7362CF75" w14:textId="4CA88C7D" w:rsidR="007041D5" w:rsidRPr="00984077" w:rsidRDefault="007041D5" w:rsidP="007041D5">
      <w:pPr>
        <w:numPr>
          <w:ilvl w:val="0"/>
          <w:numId w:val="33"/>
        </w:numPr>
        <w:rPr>
          <w:rFonts w:ascii="Times New Roman" w:hAnsi="Times New Roman" w:cs="Times New Roman"/>
          <w:sz w:val="24"/>
          <w:szCs w:val="24"/>
        </w:rPr>
      </w:pPr>
      <w:r w:rsidRPr="00984077">
        <w:rPr>
          <w:rFonts w:ascii="Times New Roman" w:hAnsi="Times New Roman" w:cs="Times New Roman"/>
          <w:sz w:val="24"/>
          <w:szCs w:val="24"/>
        </w:rPr>
        <w:t xml:space="preserve">11% identified as </w:t>
      </w:r>
      <w:r w:rsidRPr="00984077">
        <w:rPr>
          <w:rFonts w:ascii="Times New Roman" w:hAnsi="Times New Roman" w:cs="Times New Roman"/>
          <w:b/>
          <w:sz w:val="24"/>
          <w:szCs w:val="24"/>
        </w:rPr>
        <w:t>LGBTQ2</w:t>
      </w:r>
      <w:r w:rsidR="00BD6EA2" w:rsidRPr="00984077">
        <w:rPr>
          <w:rFonts w:ascii="Times New Roman" w:hAnsi="Times New Roman" w:cs="Times New Roman"/>
          <w:b/>
          <w:sz w:val="24"/>
          <w:szCs w:val="24"/>
        </w:rPr>
        <w:t>+ individuals</w:t>
      </w:r>
      <w:r w:rsidRPr="00984077">
        <w:rPr>
          <w:rFonts w:ascii="Times New Roman" w:hAnsi="Times New Roman" w:cs="Times New Roman"/>
          <w:sz w:val="24"/>
          <w:szCs w:val="24"/>
        </w:rPr>
        <w:t xml:space="preserve"> (and 2% identified as trans male, trans female, transgender, non-binary, androgynous, gender fluid, two-spirit, </w:t>
      </w:r>
      <w:proofErr w:type="gramStart"/>
      <w:r w:rsidRPr="00984077">
        <w:rPr>
          <w:rFonts w:ascii="Times New Roman" w:hAnsi="Times New Roman" w:cs="Times New Roman"/>
          <w:sz w:val="24"/>
          <w:szCs w:val="24"/>
        </w:rPr>
        <w:t>genderqueer</w:t>
      </w:r>
      <w:proofErr w:type="gramEnd"/>
      <w:r w:rsidRPr="00984077">
        <w:rPr>
          <w:rFonts w:ascii="Times New Roman" w:hAnsi="Times New Roman" w:cs="Times New Roman"/>
          <w:sz w:val="24"/>
          <w:szCs w:val="24"/>
        </w:rPr>
        <w:t xml:space="preserve"> or gender non-conforming, or provided another response not listed on the survey).</w:t>
      </w:r>
      <w:r w:rsidRPr="00984077">
        <w:rPr>
          <w:rFonts w:ascii="Times New Roman" w:hAnsi="Times New Roman" w:cs="Times New Roman"/>
          <w:sz w:val="24"/>
          <w:szCs w:val="24"/>
          <w:vertAlign w:val="superscript"/>
        </w:rPr>
        <w:footnoteReference w:id="18"/>
      </w:r>
      <w:r w:rsidRPr="00984077">
        <w:rPr>
          <w:rFonts w:ascii="Times New Roman" w:hAnsi="Times New Roman" w:cs="Times New Roman"/>
          <w:sz w:val="24"/>
          <w:szCs w:val="24"/>
          <w:vertAlign w:val="superscript"/>
        </w:rPr>
        <w:endnoteReference w:id="120"/>
      </w:r>
      <w:r w:rsidRPr="00984077">
        <w:rPr>
          <w:rFonts w:ascii="Times New Roman" w:hAnsi="Times New Roman" w:cs="Times New Roman"/>
          <w:sz w:val="24"/>
          <w:szCs w:val="24"/>
          <w:u w:val="single"/>
          <w:vertAlign w:val="superscript"/>
        </w:rPr>
        <w:t xml:space="preserve"> </w:t>
      </w:r>
    </w:p>
    <w:p w14:paraId="30BDBF3B" w14:textId="77777777" w:rsidR="007041D5" w:rsidRPr="009F120E" w:rsidRDefault="007041D5" w:rsidP="009F120E">
      <w:pPr>
        <w:pStyle w:val="Heading2"/>
        <w:spacing w:after="240"/>
        <w:rPr>
          <w:rFonts w:ascii="Times New Roman" w:hAnsi="Times New Roman" w:cs="Times New Roman"/>
          <w:b/>
          <w:color w:val="auto"/>
          <w:sz w:val="24"/>
        </w:rPr>
      </w:pPr>
      <w:bookmarkStart w:id="61" w:name="_Toc57815997"/>
      <w:bookmarkStart w:id="62" w:name="_Toc90279044"/>
      <w:r w:rsidRPr="009F120E">
        <w:rPr>
          <w:rFonts w:ascii="Times New Roman" w:hAnsi="Times New Roman" w:cs="Times New Roman"/>
          <w:b/>
          <w:color w:val="auto"/>
          <w:sz w:val="24"/>
        </w:rPr>
        <w:t>Hidden Homelessness</w:t>
      </w:r>
      <w:bookmarkEnd w:id="61"/>
      <w:bookmarkEnd w:id="62"/>
    </w:p>
    <w:p w14:paraId="7A5DFA7E" w14:textId="77777777" w:rsidR="007041D5" w:rsidRPr="00984077" w:rsidRDefault="007041D5" w:rsidP="007041D5">
      <w:pPr>
        <w:numPr>
          <w:ilvl w:val="0"/>
          <w:numId w:val="31"/>
        </w:numPr>
        <w:rPr>
          <w:rFonts w:ascii="Times New Roman" w:hAnsi="Times New Roman" w:cs="Times New Roman"/>
          <w:bCs/>
          <w:sz w:val="24"/>
          <w:szCs w:val="24"/>
        </w:rPr>
      </w:pPr>
      <w:r w:rsidRPr="00984077">
        <w:rPr>
          <w:rFonts w:ascii="Times New Roman" w:hAnsi="Times New Roman" w:cs="Times New Roman"/>
          <w:sz w:val="24"/>
          <w:szCs w:val="24"/>
        </w:rPr>
        <w:t xml:space="preserve">In 2014, approximately </w:t>
      </w:r>
      <w:r w:rsidRPr="00984077">
        <w:rPr>
          <w:rFonts w:ascii="Times New Roman" w:hAnsi="Times New Roman" w:cs="Times New Roman"/>
          <w:b/>
          <w:sz w:val="24"/>
          <w:szCs w:val="24"/>
        </w:rPr>
        <w:t>2.3 million Canadians</w:t>
      </w:r>
      <w:r w:rsidRPr="00984077">
        <w:rPr>
          <w:rFonts w:ascii="Times New Roman" w:hAnsi="Times New Roman" w:cs="Times New Roman"/>
          <w:sz w:val="24"/>
          <w:szCs w:val="24"/>
        </w:rPr>
        <w:t xml:space="preserve"> (representing 8% of the overall population aged 15 and over) reported having experienced </w:t>
      </w:r>
      <w:r w:rsidRPr="00984077">
        <w:rPr>
          <w:rFonts w:ascii="Times New Roman" w:hAnsi="Times New Roman" w:cs="Times New Roman"/>
          <w:b/>
          <w:sz w:val="24"/>
          <w:szCs w:val="24"/>
        </w:rPr>
        <w:t>hidden homelessness</w:t>
      </w:r>
      <w:r w:rsidRPr="00984077">
        <w:rPr>
          <w:rFonts w:ascii="Times New Roman" w:hAnsi="Times New Roman" w:cs="Times New Roman"/>
          <w:sz w:val="24"/>
          <w:szCs w:val="24"/>
        </w:rPr>
        <w:t>.</w:t>
      </w:r>
      <w:r w:rsidRPr="00984077">
        <w:rPr>
          <w:rFonts w:ascii="Times New Roman" w:hAnsi="Times New Roman" w:cs="Times New Roman"/>
          <w:b/>
          <w:bCs/>
          <w:sz w:val="24"/>
          <w:szCs w:val="24"/>
          <w:vertAlign w:val="superscript"/>
        </w:rPr>
        <w:t xml:space="preserve"> </w:t>
      </w:r>
      <w:r w:rsidRPr="00984077">
        <w:rPr>
          <w:rFonts w:ascii="Times New Roman" w:hAnsi="Times New Roman" w:cs="Times New Roman"/>
          <w:b/>
          <w:bCs/>
          <w:sz w:val="24"/>
          <w:szCs w:val="24"/>
          <w:vertAlign w:val="superscript"/>
        </w:rPr>
        <w:footnoteReference w:id="19"/>
      </w:r>
      <w:r w:rsidRPr="00984077">
        <w:rPr>
          <w:rFonts w:ascii="Times New Roman" w:hAnsi="Times New Roman" w:cs="Times New Roman"/>
          <w:sz w:val="24"/>
          <w:szCs w:val="24"/>
        </w:rPr>
        <w:t xml:space="preserve"> More than one-half</w:t>
      </w:r>
      <w:r w:rsidRPr="00A07220">
        <w:rPr>
          <w:rFonts w:ascii="Times New Roman" w:hAnsi="Times New Roman" w:cs="Times New Roman"/>
          <w:sz w:val="24"/>
          <w:szCs w:val="24"/>
        </w:rPr>
        <w:t xml:space="preserve"> </w:t>
      </w:r>
      <w:r w:rsidRPr="00984077">
        <w:rPr>
          <w:rFonts w:ascii="Times New Roman" w:hAnsi="Times New Roman" w:cs="Times New Roman"/>
          <w:sz w:val="24"/>
          <w:szCs w:val="24"/>
        </w:rPr>
        <w:t>(55%) of those who had experienced hidden homelessness were in this situation from one month to less than one year, while about 1 in 5 (18%) experienced it for one year or more.</w:t>
      </w:r>
      <w:r w:rsidRPr="00984077">
        <w:rPr>
          <w:rFonts w:ascii="Times New Roman" w:hAnsi="Times New Roman" w:cs="Times New Roman"/>
          <w:sz w:val="24"/>
          <w:szCs w:val="24"/>
          <w:vertAlign w:val="superscript"/>
        </w:rPr>
        <w:endnoteReference w:id="121"/>
      </w:r>
      <w:r w:rsidRPr="00984077">
        <w:rPr>
          <w:rFonts w:ascii="Times New Roman" w:hAnsi="Times New Roman" w:cs="Times New Roman"/>
          <w:sz w:val="24"/>
          <w:szCs w:val="24"/>
        </w:rPr>
        <w:t xml:space="preserve"> </w:t>
      </w:r>
    </w:p>
    <w:p w14:paraId="025FBF98" w14:textId="77777777" w:rsidR="007041D5" w:rsidRPr="00984077" w:rsidRDefault="007041D5" w:rsidP="007041D5">
      <w:pPr>
        <w:numPr>
          <w:ilvl w:val="0"/>
          <w:numId w:val="31"/>
        </w:numPr>
        <w:rPr>
          <w:rFonts w:ascii="Times New Roman" w:hAnsi="Times New Roman" w:cs="Times New Roman"/>
          <w:bCs/>
          <w:sz w:val="24"/>
          <w:szCs w:val="24"/>
        </w:rPr>
      </w:pPr>
      <w:r w:rsidRPr="00984077">
        <w:rPr>
          <w:rFonts w:ascii="Times New Roman" w:hAnsi="Times New Roman" w:cs="Times New Roman"/>
          <w:sz w:val="24"/>
          <w:szCs w:val="24"/>
        </w:rPr>
        <w:t xml:space="preserve">Among </w:t>
      </w:r>
      <w:r w:rsidRPr="00984077">
        <w:rPr>
          <w:rFonts w:ascii="Times New Roman" w:hAnsi="Times New Roman" w:cs="Times New Roman"/>
          <w:b/>
          <w:sz w:val="24"/>
          <w:szCs w:val="24"/>
        </w:rPr>
        <w:t>men</w:t>
      </w:r>
      <w:r w:rsidRPr="00984077">
        <w:rPr>
          <w:rFonts w:ascii="Times New Roman" w:hAnsi="Times New Roman" w:cs="Times New Roman"/>
          <w:sz w:val="24"/>
          <w:szCs w:val="24"/>
        </w:rPr>
        <w:t xml:space="preserve">, 8% reported experiencing hidden homelessness. </w:t>
      </w:r>
      <w:r w:rsidRPr="00984077">
        <w:rPr>
          <w:rFonts w:ascii="Times New Roman" w:hAnsi="Times New Roman" w:cs="Times New Roman"/>
          <w:b/>
          <w:sz w:val="24"/>
          <w:szCs w:val="24"/>
        </w:rPr>
        <w:t>Women’s</w:t>
      </w:r>
      <w:r w:rsidRPr="00984077">
        <w:rPr>
          <w:rFonts w:ascii="Times New Roman" w:hAnsi="Times New Roman" w:cs="Times New Roman"/>
          <w:sz w:val="24"/>
          <w:szCs w:val="24"/>
        </w:rPr>
        <w:t xml:space="preserve"> reported experiences were almost equal, totalling 7% of respondents.</w:t>
      </w:r>
      <w:r w:rsidRPr="00984077">
        <w:rPr>
          <w:rFonts w:ascii="Times New Roman" w:hAnsi="Times New Roman" w:cs="Times New Roman"/>
          <w:sz w:val="24"/>
          <w:szCs w:val="24"/>
          <w:vertAlign w:val="superscript"/>
        </w:rPr>
        <w:endnoteReference w:id="122"/>
      </w:r>
    </w:p>
    <w:p w14:paraId="2E45DB99" w14:textId="77777777" w:rsidR="007041D5" w:rsidRPr="00984077" w:rsidRDefault="007041D5" w:rsidP="007041D5">
      <w:pPr>
        <w:numPr>
          <w:ilvl w:val="0"/>
          <w:numId w:val="31"/>
        </w:numPr>
        <w:rPr>
          <w:rFonts w:ascii="Times New Roman" w:hAnsi="Times New Roman" w:cs="Times New Roman"/>
          <w:bCs/>
          <w:sz w:val="24"/>
          <w:szCs w:val="24"/>
        </w:rPr>
      </w:pPr>
      <w:r w:rsidRPr="00984077">
        <w:rPr>
          <w:rFonts w:ascii="Times New Roman" w:hAnsi="Times New Roman" w:cs="Times New Roman"/>
          <w:b/>
          <w:sz w:val="24"/>
          <w:szCs w:val="24"/>
        </w:rPr>
        <w:t>Canadians with a disability</w:t>
      </w:r>
      <w:r w:rsidRPr="00984077">
        <w:rPr>
          <w:rFonts w:ascii="Times New Roman" w:hAnsi="Times New Roman" w:cs="Times New Roman"/>
          <w:sz w:val="24"/>
          <w:szCs w:val="24"/>
        </w:rPr>
        <w:t xml:space="preserve"> were more likely to have experienced hidden homelessness.</w:t>
      </w:r>
      <w:r w:rsidRPr="00984077">
        <w:rPr>
          <w:rFonts w:ascii="Times New Roman" w:hAnsi="Times New Roman" w:cs="Times New Roman"/>
          <w:b/>
          <w:bCs/>
          <w:sz w:val="24"/>
          <w:szCs w:val="24"/>
          <w:vertAlign w:val="superscript"/>
        </w:rPr>
        <w:t xml:space="preserve"> </w:t>
      </w:r>
    </w:p>
    <w:p w14:paraId="49064AF6" w14:textId="77777777" w:rsidR="007041D5" w:rsidRPr="00984077" w:rsidRDefault="007041D5" w:rsidP="007041D5">
      <w:pPr>
        <w:numPr>
          <w:ilvl w:val="1"/>
          <w:numId w:val="31"/>
        </w:numPr>
        <w:rPr>
          <w:rFonts w:ascii="Times New Roman" w:hAnsi="Times New Roman" w:cs="Times New Roman"/>
          <w:bCs/>
          <w:sz w:val="24"/>
          <w:szCs w:val="24"/>
        </w:rPr>
      </w:pPr>
      <w:r w:rsidRPr="00984077">
        <w:rPr>
          <w:rFonts w:ascii="Times New Roman" w:hAnsi="Times New Roman" w:cs="Times New Roman"/>
          <w:sz w:val="24"/>
          <w:szCs w:val="24"/>
        </w:rPr>
        <w:t>More specifically, those who reported at least three disabilities were four times more likely to have experienced hidden homelessness (26%) than those with no reported disability (6%).</w:t>
      </w:r>
      <w:r w:rsidRPr="00984077">
        <w:rPr>
          <w:rFonts w:ascii="Times New Roman" w:hAnsi="Times New Roman" w:cs="Times New Roman"/>
          <w:sz w:val="24"/>
          <w:szCs w:val="24"/>
          <w:vertAlign w:val="superscript"/>
        </w:rPr>
        <w:endnoteReference w:id="123"/>
      </w:r>
    </w:p>
    <w:p w14:paraId="117689B3" w14:textId="77777777" w:rsidR="007041D5" w:rsidRPr="00984077" w:rsidRDefault="007041D5" w:rsidP="007041D5">
      <w:pPr>
        <w:numPr>
          <w:ilvl w:val="0"/>
          <w:numId w:val="31"/>
        </w:numPr>
        <w:rPr>
          <w:rFonts w:ascii="Times New Roman" w:hAnsi="Times New Roman" w:cs="Times New Roman"/>
          <w:bCs/>
          <w:sz w:val="24"/>
          <w:szCs w:val="24"/>
        </w:rPr>
      </w:pPr>
      <w:r w:rsidRPr="00984077">
        <w:rPr>
          <w:rFonts w:ascii="Times New Roman" w:hAnsi="Times New Roman" w:cs="Times New Roman"/>
          <w:sz w:val="24"/>
          <w:szCs w:val="24"/>
        </w:rPr>
        <w:t xml:space="preserve">In 2014, </w:t>
      </w:r>
      <w:r w:rsidRPr="00984077">
        <w:rPr>
          <w:rFonts w:ascii="Times New Roman" w:hAnsi="Times New Roman" w:cs="Times New Roman"/>
          <w:b/>
          <w:sz w:val="24"/>
          <w:szCs w:val="24"/>
        </w:rPr>
        <w:t xml:space="preserve">18% of Indigenous people </w:t>
      </w:r>
      <w:r w:rsidRPr="00984077">
        <w:rPr>
          <w:rFonts w:ascii="Times New Roman" w:hAnsi="Times New Roman" w:cs="Times New Roman"/>
          <w:sz w:val="24"/>
          <w:szCs w:val="24"/>
        </w:rPr>
        <w:t xml:space="preserve">had reported experiencing hidden homelessness in comparison to </w:t>
      </w:r>
      <w:r w:rsidRPr="00984077">
        <w:rPr>
          <w:rFonts w:ascii="Times New Roman" w:hAnsi="Times New Roman" w:cs="Times New Roman"/>
          <w:b/>
          <w:sz w:val="24"/>
          <w:szCs w:val="24"/>
        </w:rPr>
        <w:t>8% of non-Indigenous people</w:t>
      </w:r>
      <w:r w:rsidRPr="00984077">
        <w:rPr>
          <w:rFonts w:ascii="Times New Roman" w:hAnsi="Times New Roman" w:cs="Times New Roman"/>
          <w:sz w:val="24"/>
          <w:szCs w:val="24"/>
        </w:rPr>
        <w:t>.</w:t>
      </w:r>
    </w:p>
    <w:p w14:paraId="0B8D52B3" w14:textId="77777777" w:rsidR="007041D5" w:rsidRPr="00984077" w:rsidRDefault="007041D5" w:rsidP="007041D5">
      <w:pPr>
        <w:numPr>
          <w:ilvl w:val="0"/>
          <w:numId w:val="31"/>
        </w:numPr>
        <w:rPr>
          <w:rFonts w:ascii="Times New Roman" w:hAnsi="Times New Roman" w:cs="Times New Roman"/>
          <w:bCs/>
          <w:sz w:val="24"/>
          <w:szCs w:val="24"/>
        </w:rPr>
      </w:pPr>
      <w:r w:rsidRPr="00984077">
        <w:rPr>
          <w:rFonts w:ascii="Times New Roman" w:hAnsi="Times New Roman" w:cs="Times New Roman"/>
          <w:sz w:val="24"/>
          <w:szCs w:val="24"/>
        </w:rPr>
        <w:t xml:space="preserve">Additionally, </w:t>
      </w:r>
      <w:r w:rsidRPr="00984077">
        <w:rPr>
          <w:rFonts w:ascii="Times New Roman" w:hAnsi="Times New Roman" w:cs="Times New Roman"/>
          <w:b/>
          <w:sz w:val="24"/>
          <w:szCs w:val="24"/>
        </w:rPr>
        <w:t>6% of immigrants</w:t>
      </w:r>
      <w:r w:rsidRPr="00984077">
        <w:rPr>
          <w:rFonts w:ascii="Times New Roman" w:hAnsi="Times New Roman" w:cs="Times New Roman"/>
          <w:sz w:val="24"/>
          <w:szCs w:val="24"/>
        </w:rPr>
        <w:t xml:space="preserve"> and </w:t>
      </w:r>
      <w:r w:rsidRPr="00984077">
        <w:rPr>
          <w:rFonts w:ascii="Times New Roman" w:hAnsi="Times New Roman" w:cs="Times New Roman"/>
          <w:b/>
          <w:sz w:val="24"/>
          <w:szCs w:val="24"/>
        </w:rPr>
        <w:t>4% of people who identified as belonging to a visible minority group</w:t>
      </w:r>
      <w:r w:rsidRPr="00984077">
        <w:rPr>
          <w:rFonts w:ascii="Times New Roman" w:hAnsi="Times New Roman" w:cs="Times New Roman"/>
          <w:sz w:val="24"/>
          <w:szCs w:val="24"/>
        </w:rPr>
        <w:t xml:space="preserve"> reported experiencing hidden homelessness.</w:t>
      </w:r>
      <w:r w:rsidRPr="00984077">
        <w:rPr>
          <w:rFonts w:ascii="Times New Roman" w:hAnsi="Times New Roman" w:cs="Times New Roman"/>
          <w:sz w:val="24"/>
          <w:szCs w:val="24"/>
          <w:vertAlign w:val="superscript"/>
        </w:rPr>
        <w:endnoteReference w:id="124"/>
      </w:r>
      <w:r w:rsidRPr="00984077">
        <w:rPr>
          <w:rFonts w:ascii="Times New Roman" w:hAnsi="Times New Roman" w:cs="Times New Roman"/>
          <w:sz w:val="24"/>
          <w:szCs w:val="24"/>
        </w:rPr>
        <w:t xml:space="preserve"> </w:t>
      </w:r>
    </w:p>
    <w:p w14:paraId="47AA591F" w14:textId="77777777" w:rsidR="007041D5" w:rsidRPr="00984077" w:rsidRDefault="007041D5" w:rsidP="007041D5">
      <w:pPr>
        <w:numPr>
          <w:ilvl w:val="1"/>
          <w:numId w:val="31"/>
        </w:numPr>
        <w:rPr>
          <w:rFonts w:ascii="Times New Roman" w:hAnsi="Times New Roman" w:cs="Times New Roman"/>
          <w:bCs/>
          <w:sz w:val="24"/>
          <w:szCs w:val="24"/>
        </w:rPr>
      </w:pPr>
      <w:r w:rsidRPr="00984077">
        <w:rPr>
          <w:rFonts w:ascii="Times New Roman" w:hAnsi="Times New Roman" w:cs="Times New Roman"/>
          <w:sz w:val="24"/>
          <w:szCs w:val="24"/>
        </w:rPr>
        <w:lastRenderedPageBreak/>
        <w:t xml:space="preserve">Both </w:t>
      </w:r>
      <w:r w:rsidRPr="00984077">
        <w:rPr>
          <w:rFonts w:ascii="Times New Roman" w:hAnsi="Times New Roman" w:cs="Times New Roman"/>
          <w:b/>
          <w:sz w:val="24"/>
          <w:szCs w:val="24"/>
        </w:rPr>
        <w:t>immigrants</w:t>
      </w:r>
      <w:r w:rsidRPr="00984077">
        <w:rPr>
          <w:rFonts w:ascii="Times New Roman" w:hAnsi="Times New Roman" w:cs="Times New Roman"/>
          <w:sz w:val="24"/>
          <w:szCs w:val="24"/>
        </w:rPr>
        <w:t xml:space="preserve"> and </w:t>
      </w:r>
      <w:r w:rsidRPr="00984077">
        <w:rPr>
          <w:rFonts w:ascii="Times New Roman" w:hAnsi="Times New Roman" w:cs="Times New Roman"/>
          <w:b/>
          <w:sz w:val="24"/>
          <w:szCs w:val="24"/>
        </w:rPr>
        <w:t>visible minorities</w:t>
      </w:r>
      <w:r w:rsidRPr="00984077">
        <w:rPr>
          <w:rFonts w:ascii="Times New Roman" w:hAnsi="Times New Roman" w:cs="Times New Roman"/>
          <w:sz w:val="24"/>
          <w:szCs w:val="24"/>
        </w:rPr>
        <w:t xml:space="preserve"> were less likely than </w:t>
      </w:r>
      <w:r w:rsidRPr="00984077">
        <w:rPr>
          <w:rFonts w:ascii="Times New Roman" w:hAnsi="Times New Roman" w:cs="Times New Roman"/>
          <w:b/>
          <w:sz w:val="24"/>
          <w:szCs w:val="24"/>
        </w:rPr>
        <w:t>non-immigrants</w:t>
      </w:r>
      <w:r w:rsidRPr="00984077">
        <w:rPr>
          <w:rFonts w:ascii="Times New Roman" w:hAnsi="Times New Roman" w:cs="Times New Roman"/>
          <w:sz w:val="24"/>
          <w:szCs w:val="24"/>
        </w:rPr>
        <w:t xml:space="preserve"> or </w:t>
      </w:r>
      <w:r w:rsidRPr="00984077">
        <w:rPr>
          <w:rFonts w:ascii="Times New Roman" w:hAnsi="Times New Roman" w:cs="Times New Roman"/>
          <w:b/>
          <w:sz w:val="24"/>
          <w:szCs w:val="24"/>
        </w:rPr>
        <w:t>non-visible minority people (9% in both cases)</w:t>
      </w:r>
      <w:r w:rsidRPr="00984077">
        <w:rPr>
          <w:rFonts w:ascii="Times New Roman" w:hAnsi="Times New Roman" w:cs="Times New Roman"/>
          <w:sz w:val="24"/>
          <w:szCs w:val="24"/>
        </w:rPr>
        <w:t xml:space="preserve"> to have experienced hidden homelessness.</w:t>
      </w:r>
      <w:r w:rsidRPr="00984077">
        <w:rPr>
          <w:rFonts w:ascii="Times New Roman" w:hAnsi="Times New Roman" w:cs="Times New Roman"/>
          <w:sz w:val="24"/>
          <w:szCs w:val="24"/>
          <w:vertAlign w:val="superscript"/>
        </w:rPr>
        <w:endnoteReference w:id="125"/>
      </w:r>
    </w:p>
    <w:p w14:paraId="11A12C46" w14:textId="77777777" w:rsidR="00BD6EA2" w:rsidRPr="00984077" w:rsidRDefault="007041D5" w:rsidP="007E4AC4">
      <w:pPr>
        <w:numPr>
          <w:ilvl w:val="0"/>
          <w:numId w:val="31"/>
        </w:numPr>
        <w:rPr>
          <w:rFonts w:ascii="Times New Roman" w:hAnsi="Times New Roman" w:cs="Times New Roman"/>
          <w:sz w:val="24"/>
          <w:szCs w:val="24"/>
        </w:rPr>
      </w:pPr>
      <w:r w:rsidRPr="00984077">
        <w:rPr>
          <w:rFonts w:ascii="Times New Roman" w:hAnsi="Times New Roman" w:cs="Times New Roman"/>
          <w:sz w:val="24"/>
          <w:szCs w:val="24"/>
        </w:rPr>
        <w:t xml:space="preserve">In 2014, 15% of self-identified </w:t>
      </w:r>
      <w:r w:rsidRPr="00984077">
        <w:rPr>
          <w:rFonts w:ascii="Times New Roman" w:hAnsi="Times New Roman" w:cs="Times New Roman"/>
          <w:b/>
          <w:sz w:val="24"/>
          <w:szCs w:val="24"/>
        </w:rPr>
        <w:t>homosexual</w:t>
      </w:r>
      <w:r w:rsidRPr="00984077">
        <w:rPr>
          <w:rFonts w:ascii="Times New Roman" w:hAnsi="Times New Roman" w:cs="Times New Roman"/>
          <w:sz w:val="24"/>
          <w:szCs w:val="24"/>
        </w:rPr>
        <w:t xml:space="preserve"> and </w:t>
      </w:r>
      <w:r w:rsidRPr="00984077">
        <w:rPr>
          <w:rFonts w:ascii="Times New Roman" w:hAnsi="Times New Roman" w:cs="Times New Roman"/>
          <w:b/>
          <w:sz w:val="24"/>
          <w:szCs w:val="24"/>
        </w:rPr>
        <w:t>bisexual people</w:t>
      </w:r>
      <w:r w:rsidRPr="00984077">
        <w:rPr>
          <w:rFonts w:ascii="Times New Roman" w:hAnsi="Times New Roman" w:cs="Times New Roman"/>
          <w:sz w:val="24"/>
          <w:szCs w:val="24"/>
        </w:rPr>
        <w:t xml:space="preserve"> reported having experienced hidden homelessness compared with 8% of </w:t>
      </w:r>
      <w:r w:rsidRPr="00984077">
        <w:rPr>
          <w:rFonts w:ascii="Times New Roman" w:hAnsi="Times New Roman" w:cs="Times New Roman"/>
          <w:b/>
          <w:sz w:val="24"/>
          <w:szCs w:val="24"/>
        </w:rPr>
        <w:t>heterosexual people</w:t>
      </w:r>
      <w:r w:rsidRPr="00984077">
        <w:rPr>
          <w:rFonts w:ascii="Times New Roman" w:hAnsi="Times New Roman" w:cs="Times New Roman"/>
          <w:sz w:val="24"/>
          <w:szCs w:val="24"/>
        </w:rPr>
        <w:t xml:space="preserve">. </w:t>
      </w:r>
    </w:p>
    <w:p w14:paraId="2D009D70" w14:textId="00427C24" w:rsidR="007E4AC4" w:rsidRPr="00984077" w:rsidRDefault="007041D5" w:rsidP="00BD6EA2">
      <w:pPr>
        <w:numPr>
          <w:ilvl w:val="1"/>
          <w:numId w:val="31"/>
        </w:numPr>
        <w:rPr>
          <w:rFonts w:ascii="Times New Roman" w:hAnsi="Times New Roman" w:cs="Times New Roman"/>
          <w:sz w:val="24"/>
          <w:szCs w:val="24"/>
        </w:rPr>
      </w:pPr>
      <w:r w:rsidRPr="00984077">
        <w:rPr>
          <w:rFonts w:ascii="Times New Roman" w:hAnsi="Times New Roman" w:cs="Times New Roman"/>
          <w:sz w:val="24"/>
          <w:szCs w:val="24"/>
        </w:rPr>
        <w:t xml:space="preserve">More specifically, 18% of </w:t>
      </w:r>
      <w:r w:rsidRPr="00984077">
        <w:rPr>
          <w:rFonts w:ascii="Times New Roman" w:hAnsi="Times New Roman" w:cs="Times New Roman"/>
          <w:b/>
          <w:sz w:val="24"/>
          <w:szCs w:val="24"/>
        </w:rPr>
        <w:t>bisexual</w:t>
      </w:r>
      <w:r w:rsidRPr="00984077">
        <w:rPr>
          <w:rFonts w:ascii="Times New Roman" w:hAnsi="Times New Roman" w:cs="Times New Roman"/>
          <w:sz w:val="24"/>
          <w:szCs w:val="24"/>
        </w:rPr>
        <w:t xml:space="preserve"> people reported having experience</w:t>
      </w:r>
      <w:r w:rsidRPr="00984077">
        <w:t xml:space="preserve">d </w:t>
      </w:r>
      <w:r w:rsidRPr="00984077">
        <w:rPr>
          <w:rFonts w:ascii="Times New Roman" w:hAnsi="Times New Roman" w:cs="Times New Roman"/>
        </w:rPr>
        <w:t>hidden homelessness</w:t>
      </w:r>
      <w:r w:rsidRPr="00984077">
        <w:t>.</w:t>
      </w:r>
      <w:r w:rsidRPr="00984077">
        <w:rPr>
          <w:vertAlign w:val="superscript"/>
        </w:rPr>
        <w:endnoteReference w:id="126"/>
      </w:r>
    </w:p>
    <w:sectPr w:rsidR="007E4AC4" w:rsidRPr="00984077">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084426" w14:textId="77777777" w:rsidR="00311551" w:rsidRDefault="00311551" w:rsidP="0081608A">
      <w:pPr>
        <w:spacing w:after="0" w:line="240" w:lineRule="auto"/>
      </w:pPr>
      <w:r>
        <w:separator/>
      </w:r>
    </w:p>
  </w:endnote>
  <w:endnote w:type="continuationSeparator" w:id="0">
    <w:p w14:paraId="2716270F" w14:textId="77777777" w:rsidR="00311551" w:rsidRDefault="00311551" w:rsidP="0081608A">
      <w:pPr>
        <w:spacing w:after="0" w:line="240" w:lineRule="auto"/>
      </w:pPr>
      <w:r>
        <w:continuationSeparator/>
      </w:r>
    </w:p>
  </w:endnote>
  <w:endnote w:id="1">
    <w:p w14:paraId="2BC15EF6" w14:textId="77777777" w:rsidR="006D26DA" w:rsidRPr="00420530" w:rsidRDefault="006D26DA" w:rsidP="0081608A">
      <w:pPr>
        <w:pStyle w:val="EndnoteText"/>
      </w:pPr>
      <w:r>
        <w:rPr>
          <w:rStyle w:val="EndnoteReference"/>
        </w:rPr>
        <w:endnoteRef/>
      </w:r>
      <w:r>
        <w:t xml:space="preserve"> Statistics Canada.  </w:t>
      </w:r>
      <w:hyperlink r:id="rId1" w:history="1">
        <w:r>
          <w:rPr>
            <w:rStyle w:val="Hyperlink"/>
          </w:rPr>
          <w:t>Table  37-10-0147-01   High school completion rate by sex and selected demographic characteristics</w:t>
        </w:r>
      </w:hyperlink>
    </w:p>
  </w:endnote>
  <w:endnote w:id="2">
    <w:p w14:paraId="3464CE4C" w14:textId="77777777" w:rsidR="006D26DA" w:rsidRPr="00613D24" w:rsidRDefault="006D26DA" w:rsidP="0081608A">
      <w:pPr>
        <w:pStyle w:val="EndnoteText"/>
      </w:pPr>
      <w:r>
        <w:rPr>
          <w:rStyle w:val="EndnoteReference"/>
        </w:rPr>
        <w:endnoteRef/>
      </w:r>
      <w:r>
        <w:t xml:space="preserve"> Statistics Canada.  </w:t>
      </w:r>
      <w:hyperlink r:id="rId2" w:history="1">
        <w:r>
          <w:rPr>
            <w:rStyle w:val="Hyperlink"/>
          </w:rPr>
          <w:t>Table  37-10-0148-01   Postsecondary qualification holders aged 25 years and over by highest certificate, diploma or degree, major field of study, sex and other demographic characteristics</w:t>
        </w:r>
      </w:hyperlink>
    </w:p>
  </w:endnote>
  <w:endnote w:id="3">
    <w:p w14:paraId="1A4B05AA" w14:textId="77777777" w:rsidR="006D26DA" w:rsidRPr="00613D24" w:rsidRDefault="006D26DA" w:rsidP="0081608A">
      <w:pPr>
        <w:pStyle w:val="EndnoteText"/>
      </w:pPr>
      <w:r>
        <w:rPr>
          <w:rStyle w:val="EndnoteReference"/>
        </w:rPr>
        <w:endnoteRef/>
      </w:r>
      <w:r>
        <w:t xml:space="preserve"> Statistics Canada.  </w:t>
      </w:r>
      <w:hyperlink r:id="rId3" w:history="1">
        <w:r>
          <w:rPr>
            <w:rStyle w:val="Hyperlink"/>
          </w:rPr>
          <w:t>Table  37-10-0148-01   Postsecondary qualification holders aged 25 years and over by highest certificate, diploma or degree, major field of study, sex and other demographic characteristics</w:t>
        </w:r>
      </w:hyperlink>
    </w:p>
  </w:endnote>
  <w:endnote w:id="4">
    <w:p w14:paraId="4B250C3F" w14:textId="77777777" w:rsidR="006D26DA" w:rsidRPr="00613D24" w:rsidRDefault="006D26DA" w:rsidP="0081608A">
      <w:pPr>
        <w:pStyle w:val="EndnoteText"/>
      </w:pPr>
      <w:r>
        <w:rPr>
          <w:rStyle w:val="EndnoteReference"/>
        </w:rPr>
        <w:endnoteRef/>
      </w:r>
      <w:r>
        <w:t xml:space="preserve"> Statistics Canada.  </w:t>
      </w:r>
      <w:hyperlink r:id="rId4" w:history="1">
        <w:r>
          <w:rPr>
            <w:rStyle w:val="Hyperlink"/>
          </w:rPr>
          <w:t>Table  37-10-0148-01   Postsecondary qualification holders aged 25 years and over by highest certificate, diploma or degree, major field of study, sex and other demographic characteristics</w:t>
        </w:r>
      </w:hyperlink>
    </w:p>
  </w:endnote>
  <w:endnote w:id="5">
    <w:p w14:paraId="67539D48" w14:textId="77777777" w:rsidR="006D26DA" w:rsidRDefault="006D26DA" w:rsidP="0081608A">
      <w:pPr>
        <w:pStyle w:val="EndnoteText"/>
      </w:pPr>
      <w:r>
        <w:rPr>
          <w:rStyle w:val="EndnoteReference"/>
        </w:rPr>
        <w:endnoteRef/>
      </w:r>
      <w:r>
        <w:t xml:space="preserve"> Statistics Canada. 2017. </w:t>
      </w:r>
      <w:r w:rsidRPr="00573EB1">
        <w:rPr>
          <w:bCs/>
          <w:i/>
        </w:rPr>
        <w:t>Education in Canada: Key results from the 2016 Census</w:t>
      </w:r>
      <w:r>
        <w:rPr>
          <w:bCs/>
        </w:rPr>
        <w:t xml:space="preserve">. Online: </w:t>
      </w:r>
      <w:hyperlink r:id="rId5" w:history="1">
        <w:r w:rsidRPr="00885BE4">
          <w:rPr>
            <w:rStyle w:val="Hyperlink"/>
            <w:bCs/>
          </w:rPr>
          <w:t>https://www150.statcan.gc.ca/n1/daily-quotidien/171129/dq171129a-eng.htm</w:t>
        </w:r>
      </w:hyperlink>
    </w:p>
  </w:endnote>
  <w:endnote w:id="6">
    <w:p w14:paraId="0DC5CF8A" w14:textId="77777777" w:rsidR="006D26DA" w:rsidRPr="003C4A96" w:rsidRDefault="006D26DA" w:rsidP="0081608A">
      <w:pPr>
        <w:pStyle w:val="EndnoteText"/>
      </w:pPr>
      <w:r>
        <w:rPr>
          <w:rStyle w:val="EndnoteReference"/>
        </w:rPr>
        <w:endnoteRef/>
      </w:r>
      <w:r w:rsidRPr="003C4A96">
        <w:t xml:space="preserve"> Statistics Canada.  </w:t>
      </w:r>
      <w:hyperlink r:id="rId6" w:history="1">
        <w:r w:rsidRPr="003C4A96">
          <w:rPr>
            <w:rStyle w:val="Hyperlink"/>
          </w:rPr>
          <w:t>Table  37-10-0100-01   Distribution of population aged 25 to 64 (total and with Aboriginal identity), by sex and educational attainment</w:t>
        </w:r>
      </w:hyperlink>
    </w:p>
  </w:endnote>
  <w:endnote w:id="7">
    <w:p w14:paraId="78B7A8B0" w14:textId="77777777" w:rsidR="006D26DA" w:rsidRDefault="006D26DA" w:rsidP="0081608A">
      <w:pPr>
        <w:pStyle w:val="EndnoteText"/>
      </w:pPr>
      <w:r>
        <w:rPr>
          <w:rStyle w:val="EndnoteReference"/>
        </w:rPr>
        <w:endnoteRef/>
      </w:r>
      <w:r>
        <w:t xml:space="preserve"> Statistics Canada. 2017. </w:t>
      </w:r>
      <w:r w:rsidRPr="00573EB1">
        <w:rPr>
          <w:bCs/>
          <w:i/>
        </w:rPr>
        <w:t>Education in Canada: Key results from the 2016 Census</w:t>
      </w:r>
      <w:r>
        <w:rPr>
          <w:bCs/>
        </w:rPr>
        <w:t xml:space="preserve">. Online: </w:t>
      </w:r>
      <w:hyperlink r:id="rId7" w:history="1">
        <w:r w:rsidRPr="00885BE4">
          <w:rPr>
            <w:rStyle w:val="Hyperlink"/>
            <w:bCs/>
          </w:rPr>
          <w:t>https://www150.statcan.gc.ca/n1/daily-quotidien/171129/dq171129a-eng.htm</w:t>
        </w:r>
      </w:hyperlink>
    </w:p>
  </w:endnote>
  <w:endnote w:id="8">
    <w:p w14:paraId="38CF53AF" w14:textId="77777777" w:rsidR="006D26DA" w:rsidRPr="003C4A96" w:rsidRDefault="006D26DA" w:rsidP="0081608A">
      <w:pPr>
        <w:pStyle w:val="EndnoteText"/>
      </w:pPr>
      <w:r>
        <w:rPr>
          <w:rStyle w:val="EndnoteReference"/>
        </w:rPr>
        <w:endnoteRef/>
      </w:r>
      <w:r w:rsidRPr="003C4A96">
        <w:t xml:space="preserve"> Statistics Canada.  </w:t>
      </w:r>
      <w:hyperlink r:id="rId8" w:history="1">
        <w:r w:rsidRPr="003C4A96">
          <w:rPr>
            <w:rStyle w:val="Hyperlink"/>
          </w:rPr>
          <w:t>Table  37-10-0100-01   Distribution of population aged 25 to 64 (total and with Aboriginal identity), by sex and educational attainment</w:t>
        </w:r>
      </w:hyperlink>
    </w:p>
  </w:endnote>
  <w:endnote w:id="9">
    <w:p w14:paraId="04CA4236" w14:textId="77777777" w:rsidR="006D26DA" w:rsidRDefault="006D26DA" w:rsidP="0081608A">
      <w:pPr>
        <w:pStyle w:val="EndnoteText"/>
      </w:pPr>
      <w:r>
        <w:rPr>
          <w:rStyle w:val="EndnoteReference"/>
        </w:rPr>
        <w:endnoteRef/>
      </w:r>
      <w:r>
        <w:t xml:space="preserve"> Statistics Canada. 2017. </w:t>
      </w:r>
      <w:r w:rsidRPr="00573EB1">
        <w:rPr>
          <w:bCs/>
          <w:i/>
        </w:rPr>
        <w:t>Education in Canada: Key results from the 2016 Census</w:t>
      </w:r>
      <w:r>
        <w:rPr>
          <w:bCs/>
        </w:rPr>
        <w:t xml:space="preserve">. Online: </w:t>
      </w:r>
      <w:hyperlink r:id="rId9" w:history="1">
        <w:r w:rsidRPr="00885BE4">
          <w:rPr>
            <w:rStyle w:val="Hyperlink"/>
            <w:bCs/>
          </w:rPr>
          <w:t>https://www150.statcan.gc.ca/n1/daily-quotidien/171129/dq171129a-eng.htm</w:t>
        </w:r>
      </w:hyperlink>
    </w:p>
  </w:endnote>
  <w:endnote w:id="10">
    <w:p w14:paraId="5E5AB8BA" w14:textId="77777777" w:rsidR="006D26DA" w:rsidRPr="000E13D8" w:rsidRDefault="006D26DA" w:rsidP="0081608A">
      <w:pPr>
        <w:pStyle w:val="EndnoteText"/>
      </w:pPr>
      <w:r>
        <w:rPr>
          <w:rStyle w:val="EndnoteReference"/>
        </w:rPr>
        <w:endnoteRef/>
      </w:r>
      <w:r>
        <w:t xml:space="preserve"> </w:t>
      </w:r>
      <w:r w:rsidRPr="001740B1">
        <w:t>Statistics Canada, 2016 Census of Population, Statistics Canada Catalogue no. 98-400-X2016192</w:t>
      </w:r>
    </w:p>
  </w:endnote>
  <w:endnote w:id="11">
    <w:p w14:paraId="596DB0BA" w14:textId="77777777" w:rsidR="006D26DA" w:rsidRDefault="006D26DA" w:rsidP="0081608A">
      <w:pPr>
        <w:pStyle w:val="EndnoteText"/>
      </w:pPr>
      <w:r>
        <w:rPr>
          <w:rStyle w:val="EndnoteReference"/>
        </w:rPr>
        <w:endnoteRef/>
      </w:r>
      <w:r>
        <w:t xml:space="preserve"> </w:t>
      </w:r>
      <w:r w:rsidRPr="00FA3054">
        <w:t>Statistics Canada, 2016 Census of Population, Table 98-400-X2016251</w:t>
      </w:r>
      <w:r>
        <w:t>.</w:t>
      </w:r>
    </w:p>
  </w:endnote>
  <w:endnote w:id="12">
    <w:p w14:paraId="6021C4C2" w14:textId="77777777" w:rsidR="006D26DA" w:rsidRDefault="006D26DA" w:rsidP="0081608A">
      <w:pPr>
        <w:pStyle w:val="EndnoteText"/>
      </w:pPr>
      <w:r>
        <w:rPr>
          <w:rStyle w:val="EndnoteReference"/>
        </w:rPr>
        <w:endnoteRef/>
      </w:r>
      <w:r>
        <w:t xml:space="preserve"> Statistics Canada, 2016 Census of Population, Statistics Canada Catalogue no. 98-400-X2016251</w:t>
      </w:r>
    </w:p>
  </w:endnote>
  <w:endnote w:id="13">
    <w:p w14:paraId="0A86239E" w14:textId="77777777" w:rsidR="006D26DA" w:rsidRDefault="006D26DA" w:rsidP="0081608A">
      <w:pPr>
        <w:pStyle w:val="EndnoteText"/>
      </w:pPr>
      <w:r>
        <w:rPr>
          <w:rStyle w:val="EndnoteReference"/>
        </w:rPr>
        <w:endnoteRef/>
      </w:r>
      <w:r>
        <w:t xml:space="preserve"> Statistics Canada, 2016 Census of Population, Statistics Canada Catalogue no. 98-400-X2016251</w:t>
      </w:r>
    </w:p>
  </w:endnote>
  <w:endnote w:id="14">
    <w:p w14:paraId="57110F68" w14:textId="77777777" w:rsidR="006D26DA" w:rsidRDefault="006D26DA" w:rsidP="0081608A">
      <w:pPr>
        <w:pStyle w:val="EndnoteText"/>
      </w:pPr>
      <w:r>
        <w:rPr>
          <w:rStyle w:val="EndnoteReference"/>
        </w:rPr>
        <w:endnoteRef/>
      </w:r>
      <w:r>
        <w:t xml:space="preserve"> Statistics Canada, 2016 Census of Population, Statistics Canada Catalogue no. 98-400-X2016251</w:t>
      </w:r>
    </w:p>
  </w:endnote>
  <w:endnote w:id="15">
    <w:p w14:paraId="4488ECA9" w14:textId="77777777" w:rsidR="006D26DA" w:rsidRPr="00941E67" w:rsidRDefault="006D26DA" w:rsidP="0081608A">
      <w:pPr>
        <w:pStyle w:val="EndnoteText"/>
      </w:pPr>
      <w:r>
        <w:rPr>
          <w:rStyle w:val="EndnoteReference"/>
        </w:rPr>
        <w:endnoteRef/>
      </w:r>
      <w:r>
        <w:t xml:space="preserve"> </w:t>
      </w:r>
      <w:r w:rsidRPr="00941E67">
        <w:t xml:space="preserve">Statistics Canada. 2019. </w:t>
      </w:r>
      <w:r w:rsidRPr="00941E67">
        <w:rPr>
          <w:i/>
          <w:color w:val="333333"/>
          <w:lang w:val="en"/>
        </w:rPr>
        <w:t>Registered apprenticeship training programs, 2018</w:t>
      </w:r>
      <w:r>
        <w:rPr>
          <w:color w:val="333333"/>
          <w:lang w:val="en"/>
        </w:rPr>
        <w:t xml:space="preserve">. Online: </w:t>
      </w:r>
      <w:hyperlink r:id="rId10" w:history="1">
        <w:r w:rsidRPr="003621C0">
          <w:rPr>
            <w:rStyle w:val="Hyperlink"/>
            <w:lang w:val="en"/>
          </w:rPr>
          <w:t>https://www150.statcan.gc.ca/n1/daily-quotidien/191211/dq191211c-eng.htm</w:t>
        </w:r>
      </w:hyperlink>
    </w:p>
  </w:endnote>
  <w:endnote w:id="16">
    <w:p w14:paraId="53EBEE1A" w14:textId="77777777" w:rsidR="006D26DA" w:rsidRDefault="006D26DA" w:rsidP="0081608A">
      <w:pPr>
        <w:pStyle w:val="EndnoteText"/>
      </w:pPr>
      <w:r>
        <w:rPr>
          <w:rStyle w:val="EndnoteReference"/>
        </w:rPr>
        <w:endnoteRef/>
      </w:r>
      <w:r>
        <w:t xml:space="preserve"> </w:t>
      </w:r>
      <w:r w:rsidRPr="007D10F9">
        <w:t>https://www150.statcan.gc.ca/n1/pub/75-006-x/2020001/article/00008-eng.htm</w:t>
      </w:r>
    </w:p>
  </w:endnote>
  <w:endnote w:id="17">
    <w:p w14:paraId="1D1A4C11" w14:textId="77777777" w:rsidR="006D26DA" w:rsidRDefault="006D26DA" w:rsidP="0081608A">
      <w:pPr>
        <w:pStyle w:val="EndnoteText"/>
      </w:pPr>
      <w:r>
        <w:rPr>
          <w:rStyle w:val="EndnoteReference"/>
        </w:rPr>
        <w:endnoteRef/>
      </w:r>
      <w:r>
        <w:t xml:space="preserve"> </w:t>
      </w:r>
      <w:hyperlink r:id="rId11" w:history="1">
        <w:r w:rsidRPr="004348AF">
          <w:rPr>
            <w:rStyle w:val="Hyperlink"/>
          </w:rPr>
          <w:t>https://www150.statcan.gc.ca/n1/pub/11-627-m/11-627-m2020083-eng.htm</w:t>
        </w:r>
      </w:hyperlink>
    </w:p>
  </w:endnote>
  <w:endnote w:id="18">
    <w:p w14:paraId="14E4DBE1" w14:textId="77777777" w:rsidR="006D26DA" w:rsidRPr="00A8395B" w:rsidRDefault="006D26DA" w:rsidP="0081608A">
      <w:pPr>
        <w:pStyle w:val="EndnoteText"/>
        <w:rPr>
          <w:rFonts w:cs="Times New Roman"/>
        </w:rPr>
      </w:pPr>
      <w:r w:rsidRPr="00A8395B">
        <w:rPr>
          <w:rStyle w:val="EndnoteReference"/>
          <w:rFonts w:cs="Times New Roman"/>
        </w:rPr>
        <w:endnoteRef/>
      </w:r>
      <w:r w:rsidRPr="00A8395B">
        <w:rPr>
          <w:rFonts w:cs="Times New Roman"/>
        </w:rPr>
        <w:t xml:space="preserve"> </w:t>
      </w:r>
      <w:r>
        <w:t xml:space="preserve">Statistics Canada.  </w:t>
      </w:r>
      <w:hyperlink r:id="rId12" w:history="1">
        <w:r>
          <w:rPr>
            <w:rStyle w:val="Hyperlink"/>
          </w:rPr>
          <w:t>Table  14-10-0327-01   Labour force characteristics by sex and detailed age group, annual</w:t>
        </w:r>
      </w:hyperlink>
    </w:p>
  </w:endnote>
  <w:endnote w:id="19">
    <w:p w14:paraId="2AD406F4" w14:textId="77777777" w:rsidR="006D26DA" w:rsidRPr="00A8395B" w:rsidRDefault="006D26DA" w:rsidP="0081608A">
      <w:pPr>
        <w:pStyle w:val="EndnoteText"/>
        <w:rPr>
          <w:rFonts w:cs="Times New Roman"/>
        </w:rPr>
      </w:pPr>
      <w:r w:rsidRPr="00A8395B">
        <w:rPr>
          <w:rStyle w:val="EndnoteReference"/>
          <w:rFonts w:cs="Times New Roman"/>
        </w:rPr>
        <w:endnoteRef/>
      </w:r>
      <w:r w:rsidRPr="00A8395B">
        <w:rPr>
          <w:rFonts w:cs="Times New Roman"/>
        </w:rPr>
        <w:t xml:space="preserve"> </w:t>
      </w:r>
      <w:r>
        <w:t xml:space="preserve">Statistics Canada.  </w:t>
      </w:r>
      <w:hyperlink r:id="rId13" w:history="1">
        <w:r>
          <w:rPr>
            <w:rStyle w:val="Hyperlink"/>
          </w:rPr>
          <w:t>Table  14-10-0327-01   Labour force characteristics by sex and detailed age group, annual</w:t>
        </w:r>
      </w:hyperlink>
    </w:p>
  </w:endnote>
  <w:endnote w:id="20">
    <w:p w14:paraId="231B8BAB" w14:textId="77777777" w:rsidR="006D26DA" w:rsidRPr="00A8395B" w:rsidRDefault="006D26DA" w:rsidP="0081608A">
      <w:pPr>
        <w:pStyle w:val="EndnoteText"/>
        <w:rPr>
          <w:rFonts w:cs="Times New Roman"/>
        </w:rPr>
      </w:pPr>
      <w:r w:rsidRPr="00A8395B">
        <w:rPr>
          <w:rStyle w:val="EndnoteReference"/>
          <w:rFonts w:cs="Times New Roman"/>
        </w:rPr>
        <w:endnoteRef/>
      </w:r>
      <w:r w:rsidRPr="00A8395B">
        <w:rPr>
          <w:rFonts w:cs="Times New Roman"/>
        </w:rPr>
        <w:t xml:space="preserve"> </w:t>
      </w:r>
      <w:r w:rsidRPr="00182CF2">
        <w:rPr>
          <w:rFonts w:cs="Times New Roman"/>
        </w:rPr>
        <w:t>Statistics Canada. </w:t>
      </w:r>
      <w:hyperlink r:id="rId14" w:history="1">
        <w:r w:rsidRPr="00182CF2">
          <w:rPr>
            <w:rStyle w:val="Hyperlink"/>
            <w:rFonts w:cs="Times New Roman"/>
          </w:rPr>
          <w:t>Table  14-10-0365-01   Labour force characteristics by region and detailed Aboriginal group</w:t>
        </w:r>
      </w:hyperlink>
    </w:p>
  </w:endnote>
  <w:endnote w:id="21">
    <w:p w14:paraId="72C9EE78" w14:textId="77777777" w:rsidR="006D26DA" w:rsidRPr="00A8395B" w:rsidRDefault="006D26DA" w:rsidP="0081608A">
      <w:pPr>
        <w:pStyle w:val="EndnoteText"/>
        <w:rPr>
          <w:rFonts w:cs="Times New Roman"/>
        </w:rPr>
      </w:pPr>
      <w:r w:rsidRPr="00A8395B">
        <w:rPr>
          <w:rStyle w:val="EndnoteReference"/>
          <w:rFonts w:cs="Times New Roman"/>
        </w:rPr>
        <w:endnoteRef/>
      </w:r>
      <w:r w:rsidRPr="00A8395B">
        <w:rPr>
          <w:rFonts w:cs="Times New Roman"/>
        </w:rPr>
        <w:t xml:space="preserve"> </w:t>
      </w:r>
      <w:r w:rsidRPr="00182CF2">
        <w:rPr>
          <w:rFonts w:cs="Times New Roman"/>
        </w:rPr>
        <w:t>Statistics Canada. </w:t>
      </w:r>
      <w:hyperlink r:id="rId15" w:history="1">
        <w:r w:rsidRPr="00182CF2">
          <w:rPr>
            <w:rStyle w:val="Hyperlink"/>
            <w:rFonts w:cs="Times New Roman"/>
          </w:rPr>
          <w:t>Table  14-10-0365-01   Labour force characteristics by region and detailed Aboriginal group</w:t>
        </w:r>
      </w:hyperlink>
    </w:p>
  </w:endnote>
  <w:endnote w:id="22">
    <w:p w14:paraId="47CE5925" w14:textId="77777777" w:rsidR="006D26DA" w:rsidRPr="00A8395B" w:rsidRDefault="006D26DA" w:rsidP="0081608A">
      <w:pPr>
        <w:pStyle w:val="EndnoteText"/>
        <w:rPr>
          <w:rFonts w:cs="Times New Roman"/>
        </w:rPr>
      </w:pPr>
      <w:r w:rsidRPr="00A8395B">
        <w:rPr>
          <w:rStyle w:val="EndnoteReference"/>
          <w:rFonts w:cs="Times New Roman"/>
        </w:rPr>
        <w:endnoteRef/>
      </w:r>
      <w:r w:rsidRPr="00A8395B">
        <w:rPr>
          <w:rFonts w:cs="Times New Roman"/>
        </w:rPr>
        <w:t xml:space="preserve"> </w:t>
      </w:r>
      <w:r w:rsidRPr="00182CF2">
        <w:rPr>
          <w:rFonts w:cs="Times New Roman"/>
        </w:rPr>
        <w:t>Statistics Canada. </w:t>
      </w:r>
      <w:hyperlink r:id="rId16" w:history="1">
        <w:r w:rsidRPr="00182CF2">
          <w:rPr>
            <w:rStyle w:val="Hyperlink"/>
            <w:rFonts w:cs="Times New Roman"/>
          </w:rPr>
          <w:t>Table  14-10-0365-01   Labour force characteristics by region and detailed Aboriginal group</w:t>
        </w:r>
      </w:hyperlink>
    </w:p>
  </w:endnote>
  <w:endnote w:id="23">
    <w:p w14:paraId="523EBB7A" w14:textId="77777777" w:rsidR="006D26DA" w:rsidRDefault="006D26DA" w:rsidP="0081608A">
      <w:pPr>
        <w:pStyle w:val="EndnoteText"/>
      </w:pPr>
      <w:r>
        <w:rPr>
          <w:rStyle w:val="EndnoteReference"/>
        </w:rPr>
        <w:endnoteRef/>
      </w:r>
      <w:r>
        <w:t xml:space="preserve"> </w:t>
      </w:r>
      <w:r w:rsidRPr="003726FB">
        <w:t xml:space="preserve">Statistics Canada.  </w:t>
      </w:r>
      <w:hyperlink r:id="rId17" w:history="1">
        <w:r w:rsidRPr="003726FB">
          <w:rPr>
            <w:rStyle w:val="Hyperlink"/>
          </w:rPr>
          <w:t>Table  14-10-0087-01   Labour force characteristics of immigrants by educational attainment, annual</w:t>
        </w:r>
      </w:hyperlink>
    </w:p>
  </w:endnote>
  <w:endnote w:id="24">
    <w:p w14:paraId="4BAB2BC2" w14:textId="77777777" w:rsidR="006D26DA" w:rsidRDefault="006D26DA" w:rsidP="0081608A">
      <w:pPr>
        <w:pStyle w:val="EndnoteText"/>
      </w:pPr>
      <w:r>
        <w:rPr>
          <w:rStyle w:val="EndnoteReference"/>
        </w:rPr>
        <w:endnoteRef/>
      </w:r>
      <w:r>
        <w:t xml:space="preserve"> </w:t>
      </w:r>
      <w:r w:rsidRPr="00BF035A">
        <w:t xml:space="preserve">Statistics Canada.  </w:t>
      </w:r>
      <w:hyperlink r:id="rId18" w:history="1">
        <w:r w:rsidRPr="00BF035A">
          <w:rPr>
            <w:rStyle w:val="Hyperlink"/>
          </w:rPr>
          <w:t>Table  14-10-0087-01   Labour force characteristics of immigrants by educational attainment, annual</w:t>
        </w:r>
      </w:hyperlink>
    </w:p>
  </w:endnote>
  <w:endnote w:id="25">
    <w:p w14:paraId="00BA95A9" w14:textId="77777777" w:rsidR="006D26DA" w:rsidRDefault="006D26DA" w:rsidP="0081608A">
      <w:pPr>
        <w:pStyle w:val="EndnoteText"/>
      </w:pPr>
      <w:r>
        <w:rPr>
          <w:rStyle w:val="EndnoteReference"/>
        </w:rPr>
        <w:endnoteRef/>
      </w:r>
      <w:r>
        <w:t xml:space="preserve"> </w:t>
      </w:r>
      <w:r w:rsidRPr="003C7B2E">
        <w:t>Statistics Canada, 2016 Census of Population, Statistics Canada Catalogue no. 98-400-X2016286</w:t>
      </w:r>
    </w:p>
  </w:endnote>
  <w:endnote w:id="26">
    <w:p w14:paraId="110C2241" w14:textId="77777777" w:rsidR="006D26DA" w:rsidRPr="001409E7" w:rsidRDefault="006D26DA" w:rsidP="0081608A">
      <w:pPr>
        <w:pStyle w:val="EndnoteText"/>
      </w:pPr>
      <w:r>
        <w:rPr>
          <w:rStyle w:val="EndnoteReference"/>
        </w:rPr>
        <w:endnoteRef/>
      </w:r>
      <w:r>
        <w:t xml:space="preserve"> Statistics Canada.  </w:t>
      </w:r>
      <w:hyperlink r:id="rId19" w:history="1">
        <w:r>
          <w:rPr>
            <w:rStyle w:val="Hyperlink"/>
          </w:rPr>
          <w:t>Table  13-10-0377-01   Labour force status of persons with and without disabilities aged 25 to 64 years, by age group and sex, Canada, provinces and territories</w:t>
        </w:r>
      </w:hyperlink>
    </w:p>
  </w:endnote>
  <w:endnote w:id="27">
    <w:p w14:paraId="198AD163" w14:textId="77777777" w:rsidR="006D26DA" w:rsidRPr="00A8395B" w:rsidRDefault="006D26DA" w:rsidP="0081608A">
      <w:pPr>
        <w:pStyle w:val="EndnoteText"/>
        <w:rPr>
          <w:rFonts w:cs="Times New Roman"/>
        </w:rPr>
      </w:pPr>
      <w:r w:rsidRPr="00A8395B">
        <w:rPr>
          <w:rStyle w:val="EndnoteReference"/>
          <w:rFonts w:cs="Times New Roman"/>
        </w:rPr>
        <w:endnoteRef/>
      </w:r>
      <w:r w:rsidRPr="00A8395B">
        <w:rPr>
          <w:rFonts w:cs="Times New Roman"/>
        </w:rPr>
        <w:t xml:space="preserve"> </w:t>
      </w:r>
      <w:r>
        <w:t xml:space="preserve">Statistics Canada.  </w:t>
      </w:r>
      <w:hyperlink r:id="rId20" w:history="1">
        <w:r>
          <w:rPr>
            <w:rStyle w:val="Hyperlink"/>
          </w:rPr>
          <w:t>Table  14-10-0327-01   Labour force characteristics by sex and detailed age group, annual</w:t>
        </w:r>
      </w:hyperlink>
    </w:p>
  </w:endnote>
  <w:endnote w:id="28">
    <w:p w14:paraId="7D8F83A9" w14:textId="77777777" w:rsidR="006D26DA" w:rsidRPr="00A8395B" w:rsidRDefault="006D26DA" w:rsidP="0081608A">
      <w:pPr>
        <w:pStyle w:val="EndnoteText"/>
        <w:rPr>
          <w:rFonts w:cs="Times New Roman"/>
        </w:rPr>
      </w:pPr>
      <w:r w:rsidRPr="00A8395B">
        <w:rPr>
          <w:rStyle w:val="EndnoteReference"/>
          <w:rFonts w:cs="Times New Roman"/>
        </w:rPr>
        <w:endnoteRef/>
      </w:r>
      <w:r w:rsidRPr="00A8395B">
        <w:rPr>
          <w:rFonts w:cs="Times New Roman"/>
        </w:rPr>
        <w:t xml:space="preserve"> </w:t>
      </w:r>
      <w:r>
        <w:t xml:space="preserve">Statistics Canada.  </w:t>
      </w:r>
      <w:hyperlink r:id="rId21" w:history="1">
        <w:r>
          <w:rPr>
            <w:rStyle w:val="Hyperlink"/>
          </w:rPr>
          <w:t>Table  14-10-0327-01   Labour force characteristics by sex and detailed age group, annual</w:t>
        </w:r>
      </w:hyperlink>
    </w:p>
  </w:endnote>
  <w:endnote w:id="29">
    <w:p w14:paraId="05BAF7E7" w14:textId="77777777" w:rsidR="006D26DA" w:rsidRPr="00A8395B" w:rsidRDefault="006D26DA" w:rsidP="0081608A">
      <w:pPr>
        <w:pStyle w:val="EndnoteText"/>
        <w:rPr>
          <w:rFonts w:cs="Times New Roman"/>
        </w:rPr>
      </w:pPr>
      <w:r w:rsidRPr="00A8395B">
        <w:rPr>
          <w:rStyle w:val="EndnoteReference"/>
          <w:rFonts w:cs="Times New Roman"/>
        </w:rPr>
        <w:endnoteRef/>
      </w:r>
      <w:r w:rsidRPr="00A8395B">
        <w:rPr>
          <w:rFonts w:cs="Times New Roman"/>
        </w:rPr>
        <w:t xml:space="preserve"> </w:t>
      </w:r>
      <w:r w:rsidRPr="00182CF2">
        <w:rPr>
          <w:rFonts w:cs="Times New Roman"/>
        </w:rPr>
        <w:t>Statistics Canada. </w:t>
      </w:r>
      <w:hyperlink r:id="rId22" w:history="1">
        <w:r w:rsidRPr="00182CF2">
          <w:rPr>
            <w:rStyle w:val="Hyperlink"/>
            <w:rFonts w:cs="Times New Roman"/>
          </w:rPr>
          <w:t>Table  14-10-0365-01   Labour force characteristics by region and detailed Aboriginal group</w:t>
        </w:r>
      </w:hyperlink>
    </w:p>
  </w:endnote>
  <w:endnote w:id="30">
    <w:p w14:paraId="70C4FA69" w14:textId="77777777" w:rsidR="006D26DA" w:rsidRPr="00A8395B" w:rsidRDefault="006D26DA" w:rsidP="0081608A">
      <w:pPr>
        <w:pStyle w:val="EndnoteText"/>
        <w:rPr>
          <w:rFonts w:cs="Times New Roman"/>
        </w:rPr>
      </w:pPr>
      <w:r w:rsidRPr="00A8395B">
        <w:rPr>
          <w:rStyle w:val="EndnoteReference"/>
          <w:rFonts w:cs="Times New Roman"/>
        </w:rPr>
        <w:endnoteRef/>
      </w:r>
      <w:r w:rsidRPr="00A8395B">
        <w:rPr>
          <w:rFonts w:cs="Times New Roman"/>
        </w:rPr>
        <w:t xml:space="preserve"> </w:t>
      </w:r>
      <w:r w:rsidRPr="00182CF2">
        <w:rPr>
          <w:rFonts w:cs="Times New Roman"/>
        </w:rPr>
        <w:t>Statistics Canada. </w:t>
      </w:r>
      <w:hyperlink r:id="rId23" w:history="1">
        <w:r w:rsidRPr="00182CF2">
          <w:rPr>
            <w:rStyle w:val="Hyperlink"/>
            <w:rFonts w:cs="Times New Roman"/>
          </w:rPr>
          <w:t>Table  14-10-0365-01   Labour force characteristics by region and detailed Aboriginal group</w:t>
        </w:r>
      </w:hyperlink>
    </w:p>
  </w:endnote>
  <w:endnote w:id="31">
    <w:p w14:paraId="4FC76F67" w14:textId="77777777" w:rsidR="006D26DA" w:rsidRPr="00A8395B" w:rsidRDefault="006D26DA" w:rsidP="0081608A">
      <w:pPr>
        <w:pStyle w:val="EndnoteText"/>
        <w:rPr>
          <w:rFonts w:cs="Times New Roman"/>
        </w:rPr>
      </w:pPr>
      <w:r w:rsidRPr="00A8395B">
        <w:rPr>
          <w:rStyle w:val="EndnoteReference"/>
          <w:rFonts w:cs="Times New Roman"/>
        </w:rPr>
        <w:endnoteRef/>
      </w:r>
      <w:r w:rsidRPr="00A8395B">
        <w:rPr>
          <w:rFonts w:cs="Times New Roman"/>
        </w:rPr>
        <w:t xml:space="preserve"> </w:t>
      </w:r>
      <w:r w:rsidRPr="00182CF2">
        <w:rPr>
          <w:rFonts w:cs="Times New Roman"/>
        </w:rPr>
        <w:t>Statistics Canada. </w:t>
      </w:r>
      <w:hyperlink r:id="rId24" w:history="1">
        <w:r w:rsidRPr="00182CF2">
          <w:rPr>
            <w:rStyle w:val="Hyperlink"/>
            <w:rFonts w:cs="Times New Roman"/>
          </w:rPr>
          <w:t>Table  14-10-0365-01   Labour force characteristics by region and detailed Aboriginal group</w:t>
        </w:r>
      </w:hyperlink>
    </w:p>
  </w:endnote>
  <w:endnote w:id="32">
    <w:p w14:paraId="31099391" w14:textId="77777777" w:rsidR="006D26DA" w:rsidRDefault="006D26DA" w:rsidP="0081608A">
      <w:pPr>
        <w:pStyle w:val="EndnoteText"/>
      </w:pPr>
      <w:r>
        <w:rPr>
          <w:rStyle w:val="EndnoteReference"/>
        </w:rPr>
        <w:endnoteRef/>
      </w:r>
      <w:r>
        <w:t xml:space="preserve"> </w:t>
      </w:r>
      <w:r w:rsidRPr="003726FB">
        <w:t xml:space="preserve">Statistics Canada.  </w:t>
      </w:r>
      <w:hyperlink r:id="rId25" w:history="1">
        <w:r w:rsidRPr="003726FB">
          <w:rPr>
            <w:rStyle w:val="Hyperlink"/>
          </w:rPr>
          <w:t>Table  14-10-0087-01   Labour force characteristics of immigrants by educational attainment, annual</w:t>
        </w:r>
      </w:hyperlink>
    </w:p>
  </w:endnote>
  <w:endnote w:id="33">
    <w:p w14:paraId="576EF0A6" w14:textId="77777777" w:rsidR="006D26DA" w:rsidRDefault="006D26DA" w:rsidP="0081608A">
      <w:pPr>
        <w:pStyle w:val="EndnoteText"/>
      </w:pPr>
      <w:r>
        <w:rPr>
          <w:rStyle w:val="EndnoteReference"/>
        </w:rPr>
        <w:endnoteRef/>
      </w:r>
      <w:r>
        <w:t xml:space="preserve"> </w:t>
      </w:r>
      <w:r w:rsidRPr="00BF035A">
        <w:t xml:space="preserve">Statistics Canada.  </w:t>
      </w:r>
      <w:hyperlink r:id="rId26" w:history="1">
        <w:r w:rsidRPr="00BF035A">
          <w:rPr>
            <w:rStyle w:val="Hyperlink"/>
          </w:rPr>
          <w:t>Table  14-10-0087-01   Labour force characteristics of immigrants by educational attainment, annual</w:t>
        </w:r>
      </w:hyperlink>
    </w:p>
  </w:endnote>
  <w:endnote w:id="34">
    <w:p w14:paraId="5612FB60" w14:textId="77777777" w:rsidR="006D26DA" w:rsidRPr="003C7B2E" w:rsidRDefault="006D26DA" w:rsidP="0081608A">
      <w:pPr>
        <w:pStyle w:val="EndnoteText"/>
      </w:pPr>
      <w:r>
        <w:rPr>
          <w:rStyle w:val="EndnoteReference"/>
        </w:rPr>
        <w:endnoteRef/>
      </w:r>
      <w:r>
        <w:t xml:space="preserve"> </w:t>
      </w:r>
      <w:r w:rsidRPr="003726FB">
        <w:t>Statistics Canada, 2016 Census of Population, Statistics Canada Catalogue no. 98-400-X2016286.</w:t>
      </w:r>
    </w:p>
  </w:endnote>
  <w:endnote w:id="35">
    <w:p w14:paraId="3142815F" w14:textId="77777777" w:rsidR="006D26DA" w:rsidRPr="001409E7" w:rsidRDefault="006D26DA" w:rsidP="0081608A">
      <w:pPr>
        <w:pStyle w:val="EndnoteText"/>
      </w:pPr>
      <w:r>
        <w:rPr>
          <w:rStyle w:val="EndnoteReference"/>
        </w:rPr>
        <w:endnoteRef/>
      </w:r>
      <w:r>
        <w:t xml:space="preserve"> Statistics Canada.  </w:t>
      </w:r>
      <w:hyperlink r:id="rId27" w:history="1">
        <w:r>
          <w:rPr>
            <w:rStyle w:val="Hyperlink"/>
          </w:rPr>
          <w:t>Table  13-10-0377-01   Labour force status of persons with and without disabilities aged 25 to 64 years, by age group and sex, Canada, provinces and territories</w:t>
        </w:r>
      </w:hyperlink>
    </w:p>
  </w:endnote>
  <w:endnote w:id="36">
    <w:p w14:paraId="5F69D7C7" w14:textId="77777777" w:rsidR="006D26DA" w:rsidRPr="00E52A5A" w:rsidRDefault="006D26DA" w:rsidP="0081608A">
      <w:pPr>
        <w:pStyle w:val="EndnoteText"/>
      </w:pPr>
      <w:r>
        <w:rPr>
          <w:rStyle w:val="EndnoteReference"/>
        </w:rPr>
        <w:endnoteRef/>
      </w:r>
      <w:r>
        <w:t xml:space="preserve"> Statistics Canada.  </w:t>
      </w:r>
      <w:hyperlink r:id="rId28" w:history="1">
        <w:r>
          <w:rPr>
            <w:rStyle w:val="Hyperlink"/>
          </w:rPr>
          <w:t>Table  13-10-0377-01   Labour force status of persons with and without disabilities aged 25 to 64 years, by age group and sex, Canada, provinces and territories</w:t>
        </w:r>
      </w:hyperlink>
    </w:p>
  </w:endnote>
  <w:endnote w:id="37">
    <w:p w14:paraId="7A87C4F5" w14:textId="77777777" w:rsidR="006D26DA" w:rsidRPr="00E52A5A" w:rsidRDefault="006D26DA" w:rsidP="0081608A">
      <w:pPr>
        <w:pStyle w:val="EndnoteText"/>
      </w:pPr>
      <w:r>
        <w:rPr>
          <w:rStyle w:val="EndnoteReference"/>
        </w:rPr>
        <w:endnoteRef/>
      </w:r>
      <w:r>
        <w:t xml:space="preserve"> Statistics Canada.  </w:t>
      </w:r>
      <w:hyperlink r:id="rId29" w:history="1">
        <w:r>
          <w:rPr>
            <w:rStyle w:val="Hyperlink"/>
          </w:rPr>
          <w:t>Table  13-10-0377-01   Labour force status of persons with and without disabilities aged 25 to 64 years, by age group and sex, Canada, provinces and territories</w:t>
        </w:r>
      </w:hyperlink>
    </w:p>
  </w:endnote>
  <w:endnote w:id="38">
    <w:p w14:paraId="459BD8C6" w14:textId="77777777" w:rsidR="006D26DA" w:rsidRPr="00A8395B" w:rsidRDefault="006D26DA" w:rsidP="0081608A">
      <w:pPr>
        <w:pStyle w:val="EndnoteText"/>
        <w:rPr>
          <w:rFonts w:cs="Times New Roman"/>
        </w:rPr>
      </w:pPr>
      <w:r w:rsidRPr="00A8395B">
        <w:rPr>
          <w:rStyle w:val="EndnoteReference"/>
          <w:rFonts w:cs="Times New Roman"/>
        </w:rPr>
        <w:endnoteRef/>
      </w:r>
      <w:r w:rsidRPr="00A8395B">
        <w:rPr>
          <w:rFonts w:cs="Times New Roman"/>
        </w:rPr>
        <w:t xml:space="preserve"> </w:t>
      </w:r>
      <w:r w:rsidRPr="00435BAF">
        <w:rPr>
          <w:rFonts w:cs="Times New Roman"/>
        </w:rPr>
        <w:t xml:space="preserve">Statistics Canada.  </w:t>
      </w:r>
      <w:hyperlink r:id="rId30" w:history="1">
        <w:r>
          <w:rPr>
            <w:rStyle w:val="Hyperlink"/>
          </w:rPr>
          <w:t>Table  14-10-0340-01   Employee wages by occupation, annual</w:t>
        </w:r>
      </w:hyperlink>
      <w:r w:rsidDel="00FD571A">
        <w:rPr>
          <w:rStyle w:val="Hyperlink"/>
          <w:rFonts w:cs="Times New Roman"/>
        </w:rPr>
        <w:t xml:space="preserve"> </w:t>
      </w:r>
      <w:r w:rsidRPr="00A8395B">
        <w:rPr>
          <w:rFonts w:cs="Times New Roman"/>
        </w:rPr>
        <w:t xml:space="preserve">. </w:t>
      </w:r>
    </w:p>
  </w:endnote>
  <w:endnote w:id="39">
    <w:p w14:paraId="06D801D2" w14:textId="77777777" w:rsidR="006D26DA" w:rsidRDefault="006D26DA" w:rsidP="0081608A">
      <w:pPr>
        <w:pStyle w:val="EndnoteText"/>
      </w:pPr>
      <w:r>
        <w:rPr>
          <w:rStyle w:val="EndnoteReference"/>
        </w:rPr>
        <w:endnoteRef/>
      </w:r>
      <w:r>
        <w:t xml:space="preserve"> </w:t>
      </w:r>
      <w:r w:rsidRPr="00E6325F">
        <w:t xml:space="preserve">Statistics Canada.  </w:t>
      </w:r>
      <w:hyperlink r:id="rId31" w:history="1">
        <w:r>
          <w:rPr>
            <w:rStyle w:val="Hyperlink"/>
          </w:rPr>
          <w:t>Table  14-10-0340-01   Employee wages by occupation, annual</w:t>
        </w:r>
      </w:hyperlink>
      <w:r w:rsidDel="00FD571A">
        <w:rPr>
          <w:rStyle w:val="Hyperlink"/>
        </w:rPr>
        <w:t xml:space="preserve"> </w:t>
      </w:r>
    </w:p>
  </w:endnote>
  <w:endnote w:id="40">
    <w:p w14:paraId="27CA7942" w14:textId="77777777" w:rsidR="006D26DA" w:rsidRDefault="006D26DA" w:rsidP="0081608A">
      <w:pPr>
        <w:pStyle w:val="EndnoteText"/>
      </w:pPr>
      <w:r>
        <w:rPr>
          <w:rStyle w:val="EndnoteReference"/>
        </w:rPr>
        <w:endnoteRef/>
      </w:r>
      <w:r>
        <w:t xml:space="preserve"> </w:t>
      </w:r>
      <w:r w:rsidRPr="00E6325F">
        <w:t xml:space="preserve">Statistics Canada.  </w:t>
      </w:r>
      <w:hyperlink r:id="rId32" w:history="1">
        <w:r>
          <w:rPr>
            <w:rStyle w:val="Hyperlink"/>
          </w:rPr>
          <w:t>Table  14-10-0340-01   Employee wages by occupation, annual</w:t>
        </w:r>
      </w:hyperlink>
      <w:r w:rsidDel="00FD571A">
        <w:rPr>
          <w:rStyle w:val="Hyperlink"/>
        </w:rPr>
        <w:t xml:space="preserve"> </w:t>
      </w:r>
    </w:p>
  </w:endnote>
  <w:endnote w:id="41">
    <w:p w14:paraId="1D9A93A6" w14:textId="77777777" w:rsidR="006D26DA" w:rsidRPr="001064A0" w:rsidRDefault="006D26DA" w:rsidP="0081608A">
      <w:pPr>
        <w:pStyle w:val="EndnoteText"/>
      </w:pPr>
      <w:r>
        <w:rPr>
          <w:rStyle w:val="EndnoteReference"/>
        </w:rPr>
        <w:endnoteRef/>
      </w:r>
      <w:r>
        <w:t xml:space="preserve"> </w:t>
      </w:r>
      <w:r w:rsidRPr="005621D7">
        <w:t xml:space="preserve">LMIC and EPRI. 2020. </w:t>
      </w:r>
      <w:r w:rsidRPr="005621D7">
        <w:rPr>
          <w:i/>
        </w:rPr>
        <w:t>How much do they make?</w:t>
      </w:r>
      <w:r>
        <w:t xml:space="preserve"> Online: </w:t>
      </w:r>
      <w:hyperlink r:id="rId33" w:history="1">
        <w:r w:rsidRPr="00560AF5">
          <w:rPr>
            <w:rStyle w:val="Hyperlink"/>
          </w:rPr>
          <w:t>https://lmic-cimt.ca/wp-content/uploads/2020/01/LMIC_How-Much-Do-They-Make-Research-Report.pdf</w:t>
        </w:r>
      </w:hyperlink>
    </w:p>
  </w:endnote>
  <w:endnote w:id="42">
    <w:p w14:paraId="4E1F0366" w14:textId="77777777" w:rsidR="006D26DA" w:rsidRPr="00A8395B" w:rsidRDefault="006D26DA" w:rsidP="0081608A">
      <w:pPr>
        <w:pStyle w:val="EndnoteText"/>
        <w:rPr>
          <w:rFonts w:cs="Times New Roman"/>
        </w:rPr>
      </w:pPr>
      <w:r w:rsidRPr="00A8395B">
        <w:rPr>
          <w:rStyle w:val="EndnoteReference"/>
          <w:rFonts w:cs="Times New Roman"/>
        </w:rPr>
        <w:endnoteRef/>
      </w:r>
      <w:r w:rsidRPr="00A8395B">
        <w:rPr>
          <w:rFonts w:cs="Times New Roman"/>
        </w:rPr>
        <w:t xml:space="preserve"> Statistics Canada.  </w:t>
      </w:r>
      <w:hyperlink r:id="rId34" w:history="1">
        <w:r w:rsidRPr="00A8395B">
          <w:rPr>
            <w:rStyle w:val="Hyperlink"/>
            <w:rFonts w:cs="Times New Roman"/>
          </w:rPr>
          <w:t>Table  45-10-0014-01   Daily average time spent in hours on various activities by age group and sex, 15 years and over, Canada and provinces</w:t>
        </w:r>
      </w:hyperlink>
    </w:p>
  </w:endnote>
  <w:endnote w:id="43">
    <w:p w14:paraId="16D22D75" w14:textId="77777777" w:rsidR="006D26DA" w:rsidRDefault="006D26DA" w:rsidP="0081608A">
      <w:pPr>
        <w:pStyle w:val="EndnoteText"/>
      </w:pPr>
      <w:r>
        <w:rPr>
          <w:rStyle w:val="EndnoteReference"/>
        </w:rPr>
        <w:endnoteRef/>
      </w:r>
      <w:r>
        <w:t xml:space="preserve"> </w:t>
      </w:r>
      <w:r w:rsidRPr="003726FB">
        <w:t xml:space="preserve">Statistics Canada.  </w:t>
      </w:r>
      <w:hyperlink r:id="rId35" w:history="1">
        <w:r w:rsidRPr="003726FB">
          <w:rPr>
            <w:rStyle w:val="Hyperlink"/>
          </w:rPr>
          <w:t>Table  45-10-0014-01   Daily average time spent in hours on various activities by age group and sex, 15 years and over, Canada and provinces</w:t>
        </w:r>
      </w:hyperlink>
    </w:p>
  </w:endnote>
  <w:endnote w:id="44">
    <w:p w14:paraId="1826AD56" w14:textId="77777777" w:rsidR="006D26DA" w:rsidRDefault="006D26DA" w:rsidP="0081608A">
      <w:pPr>
        <w:pStyle w:val="EndnoteText"/>
      </w:pPr>
      <w:r>
        <w:rPr>
          <w:rStyle w:val="EndnoteReference"/>
        </w:rPr>
        <w:endnoteRef/>
      </w:r>
      <w:r>
        <w:t xml:space="preserve"> Statistics Canada. 2018. </w:t>
      </w:r>
      <w:r w:rsidRPr="003726FB">
        <w:rPr>
          <w:bCs/>
          <w:i/>
        </w:rPr>
        <w:t>Time use: Total work burden, unpaid work, and leisure</w:t>
      </w:r>
      <w:r w:rsidRPr="003726FB">
        <w:rPr>
          <w:bCs/>
        </w:rPr>
        <w:t xml:space="preserve">. Online: </w:t>
      </w:r>
      <w:hyperlink r:id="rId36" w:history="1">
        <w:r w:rsidRPr="003726FB">
          <w:rPr>
            <w:rStyle w:val="Hyperlink"/>
            <w:bCs/>
          </w:rPr>
          <w:t>https://www150.statcan.gc.ca/n1/pub/89-503-x/2015001/article/54931-eng.htm</w:t>
        </w:r>
      </w:hyperlink>
    </w:p>
  </w:endnote>
  <w:endnote w:id="45">
    <w:p w14:paraId="1ED468D4" w14:textId="77777777" w:rsidR="006D26DA" w:rsidRPr="00670D59" w:rsidRDefault="006D26DA" w:rsidP="0081608A">
      <w:pPr>
        <w:pStyle w:val="EndnoteText"/>
      </w:pPr>
      <w:r>
        <w:rPr>
          <w:rStyle w:val="EndnoteReference"/>
        </w:rPr>
        <w:endnoteRef/>
      </w:r>
      <w:r>
        <w:t xml:space="preserve"> </w:t>
      </w:r>
      <w:r w:rsidRPr="00670D59">
        <w:t>Statistics Canada, General Social Survey - Time-Use, 2015</w:t>
      </w:r>
      <w:r>
        <w:t xml:space="preserve">, </w:t>
      </w:r>
      <w:r>
        <w:rPr>
          <w:lang w:val="en-US"/>
        </w:rPr>
        <w:t>(custom tabulation).</w:t>
      </w:r>
    </w:p>
  </w:endnote>
  <w:endnote w:id="46">
    <w:p w14:paraId="55C6436A" w14:textId="77777777" w:rsidR="006D26DA" w:rsidRDefault="006D26DA" w:rsidP="0081608A">
      <w:pPr>
        <w:pStyle w:val="EndnoteText"/>
      </w:pPr>
      <w:r>
        <w:rPr>
          <w:rStyle w:val="EndnoteReference"/>
        </w:rPr>
        <w:endnoteRef/>
      </w:r>
      <w:r>
        <w:t xml:space="preserve"> Statistics Canada. 2018. </w:t>
      </w:r>
      <w:r w:rsidRPr="003726FB">
        <w:rPr>
          <w:bCs/>
          <w:i/>
        </w:rPr>
        <w:t>Time use: Total work burden, unpaid work, and leisure</w:t>
      </w:r>
      <w:r w:rsidRPr="003726FB">
        <w:rPr>
          <w:bCs/>
        </w:rPr>
        <w:t xml:space="preserve">. Online: </w:t>
      </w:r>
      <w:hyperlink r:id="rId37" w:history="1">
        <w:r w:rsidRPr="003726FB">
          <w:rPr>
            <w:rStyle w:val="Hyperlink"/>
            <w:bCs/>
          </w:rPr>
          <w:t>https://www150.statcan.gc.ca/n1/pub/89-503-x/2015001/article/54931-eng.htm</w:t>
        </w:r>
      </w:hyperlink>
    </w:p>
  </w:endnote>
  <w:endnote w:id="47">
    <w:p w14:paraId="32150E67" w14:textId="77777777" w:rsidR="006D26DA" w:rsidRPr="00A8395B" w:rsidRDefault="006D26DA" w:rsidP="0081608A">
      <w:pPr>
        <w:pStyle w:val="EndnoteText"/>
        <w:rPr>
          <w:rFonts w:cs="Times New Roman"/>
        </w:rPr>
      </w:pPr>
      <w:r w:rsidRPr="00A8395B">
        <w:rPr>
          <w:rStyle w:val="EndnoteReference"/>
          <w:rFonts w:cs="Times New Roman"/>
        </w:rPr>
        <w:endnoteRef/>
      </w:r>
      <w:r w:rsidRPr="00A8395B">
        <w:rPr>
          <w:rFonts w:cs="Times New Roman"/>
        </w:rPr>
        <w:t xml:space="preserve"> </w:t>
      </w:r>
      <w:r>
        <w:rPr>
          <w:rStyle w:val="Hyperlink"/>
          <w:rFonts w:cs="Times New Roman"/>
          <w:bCs/>
          <w:iCs/>
        </w:rPr>
        <w:t xml:space="preserve"> </w:t>
      </w:r>
      <w:r w:rsidRPr="002A4EA2">
        <w:rPr>
          <w:rFonts w:cs="Times New Roman"/>
          <w:bCs/>
          <w:iCs/>
          <w:color w:val="0000FF"/>
          <w:u w:val="single"/>
        </w:rPr>
        <w:t xml:space="preserve">Statistics Canada.  </w:t>
      </w:r>
      <w:hyperlink r:id="rId38" w:history="1">
        <w:r w:rsidRPr="002A4EA2">
          <w:rPr>
            <w:rStyle w:val="Hyperlink"/>
            <w:rFonts w:cs="Times New Roman"/>
            <w:bCs/>
            <w:iCs/>
          </w:rPr>
          <w:t>Table  14-10-0023-01   Labour force characteristics by industry, annual (x 1,000)</w:t>
        </w:r>
      </w:hyperlink>
    </w:p>
  </w:endnote>
  <w:endnote w:id="48">
    <w:p w14:paraId="6CD65789" w14:textId="77777777" w:rsidR="006D26DA" w:rsidRDefault="006D26DA" w:rsidP="0081608A">
      <w:pPr>
        <w:pStyle w:val="EndnoteText"/>
      </w:pPr>
      <w:r>
        <w:rPr>
          <w:rStyle w:val="EndnoteReference"/>
        </w:rPr>
        <w:endnoteRef/>
      </w:r>
      <w:r>
        <w:t xml:space="preserve"> </w:t>
      </w:r>
      <w:r w:rsidRPr="00E85F5E">
        <w:t xml:space="preserve">Statistics Canada. </w:t>
      </w:r>
      <w:r>
        <w:rPr>
          <w:rStyle w:val="Hyperlink"/>
        </w:rPr>
        <w:t xml:space="preserve"> </w:t>
      </w:r>
      <w:hyperlink r:id="rId39" w:history="1">
        <w:r w:rsidRPr="00C00368">
          <w:rPr>
            <w:rStyle w:val="Hyperlink"/>
            <w:lang w:val="en"/>
          </w:rPr>
          <w:t>Table  14-10-0029-01   Part-time employment by reason, annual (x 1,000)</w:t>
        </w:r>
      </w:hyperlink>
    </w:p>
  </w:endnote>
  <w:endnote w:id="49">
    <w:p w14:paraId="75E925F7" w14:textId="77777777" w:rsidR="006D26DA" w:rsidRPr="006D3889" w:rsidRDefault="006D26DA" w:rsidP="0081608A">
      <w:pPr>
        <w:pStyle w:val="EndnoteText"/>
      </w:pPr>
      <w:r>
        <w:rPr>
          <w:rStyle w:val="EndnoteReference"/>
        </w:rPr>
        <w:endnoteRef/>
      </w:r>
      <w:r>
        <w:t xml:space="preserve"> </w:t>
      </w:r>
      <w:r w:rsidRPr="006D3889">
        <w:t>Statistics Canada, Labour Force Survey, 2018, custom tabulations.</w:t>
      </w:r>
    </w:p>
  </w:endnote>
  <w:endnote w:id="50">
    <w:p w14:paraId="0C627709" w14:textId="77777777" w:rsidR="006D26DA" w:rsidRPr="00846324" w:rsidRDefault="006D26DA" w:rsidP="0081608A">
      <w:pPr>
        <w:pStyle w:val="EndnoteText"/>
      </w:pPr>
      <w:r>
        <w:rPr>
          <w:rStyle w:val="EndnoteReference"/>
        </w:rPr>
        <w:endnoteRef/>
      </w:r>
      <w:r>
        <w:t xml:space="preserve"> </w:t>
      </w:r>
      <w:r w:rsidRPr="00846324">
        <w:t>Statistics Canada, Labour Force Survey, 2018, custom tabulations.</w:t>
      </w:r>
    </w:p>
  </w:endnote>
  <w:endnote w:id="51">
    <w:p w14:paraId="387D42F3" w14:textId="77777777" w:rsidR="006D26DA" w:rsidRDefault="006D26DA" w:rsidP="0081608A">
      <w:pPr>
        <w:pStyle w:val="EndnoteText"/>
        <w:rPr>
          <w:lang w:val="en-US"/>
        </w:rPr>
      </w:pPr>
      <w:r>
        <w:rPr>
          <w:rStyle w:val="EndnoteReference"/>
        </w:rPr>
        <w:endnoteRef/>
      </w:r>
      <w:r>
        <w:t xml:space="preserve"> </w:t>
      </w:r>
      <w:r>
        <w:rPr>
          <w:lang w:val="en-US"/>
        </w:rPr>
        <w:t>Statistics Canada, 2018.</w:t>
      </w:r>
      <w:r w:rsidRPr="0057076C">
        <w:t xml:space="preserve"> Labour</w:t>
      </w:r>
      <w:r>
        <w:rPr>
          <w:lang w:val="en-US"/>
        </w:rPr>
        <w:t xml:space="preserve"> Force Survey (custom tabulation). </w:t>
      </w:r>
    </w:p>
    <w:p w14:paraId="387E4456" w14:textId="77777777" w:rsidR="006D26DA" w:rsidRPr="00183AAC" w:rsidRDefault="006D26DA" w:rsidP="0081608A">
      <w:pPr>
        <w:pStyle w:val="EndnoteText"/>
        <w:rPr>
          <w:lang w:val="en-US"/>
        </w:rPr>
      </w:pPr>
      <w:r>
        <w:rPr>
          <w:lang w:val="en-US"/>
        </w:rPr>
        <w:t xml:space="preserve">See also: Statistics Canada. 2019. </w:t>
      </w:r>
      <w:r>
        <w:rPr>
          <w:i/>
          <w:lang w:val="en-US"/>
        </w:rPr>
        <w:t>Maximum Insights on Minimum Wage Workers: 20 years of data</w:t>
      </w:r>
      <w:r>
        <w:rPr>
          <w:lang w:val="en-US"/>
        </w:rPr>
        <w:t xml:space="preserve">. Online: </w:t>
      </w:r>
      <w:hyperlink r:id="rId40" w:history="1">
        <w:r w:rsidRPr="006D7C15">
          <w:rPr>
            <w:rStyle w:val="Hyperlink"/>
            <w:lang w:val="en-US"/>
          </w:rPr>
          <w:t>https://www150.statcan.gc.ca/n1/pub/75-004-m/75-004-m2019003-eng.htm</w:t>
        </w:r>
      </w:hyperlink>
    </w:p>
  </w:endnote>
  <w:endnote w:id="52">
    <w:p w14:paraId="5F106BD6" w14:textId="77777777" w:rsidR="006D26DA" w:rsidRPr="00A8395B" w:rsidRDefault="006D26DA" w:rsidP="0081608A">
      <w:pPr>
        <w:pStyle w:val="EndnoteText"/>
        <w:rPr>
          <w:rFonts w:cs="Times New Roman"/>
        </w:rPr>
      </w:pPr>
      <w:r w:rsidRPr="00A8395B">
        <w:rPr>
          <w:rStyle w:val="EndnoteReference"/>
          <w:rFonts w:cs="Times New Roman"/>
        </w:rPr>
        <w:endnoteRef/>
      </w:r>
      <w:r w:rsidRPr="00A8395B">
        <w:rPr>
          <w:rFonts w:cs="Times New Roman"/>
        </w:rPr>
        <w:t xml:space="preserve"> Statistics Canada. 2017. </w:t>
      </w:r>
      <w:r w:rsidRPr="00A8395B">
        <w:rPr>
          <w:rFonts w:cs="Times New Roman"/>
          <w:i/>
        </w:rPr>
        <w:t>Women and Paid Work.</w:t>
      </w:r>
      <w:r w:rsidRPr="00A8395B">
        <w:rPr>
          <w:rFonts w:cs="Times New Roman"/>
        </w:rPr>
        <w:t xml:space="preserve"> Online: </w:t>
      </w:r>
      <w:hyperlink r:id="rId41" w:history="1">
        <w:r w:rsidRPr="00A8395B">
          <w:rPr>
            <w:rStyle w:val="Hyperlink"/>
            <w:rFonts w:cs="Times New Roman"/>
          </w:rPr>
          <w:t>https://www150.statcan.gc.ca/n1/pub/89-503-x/2015001/article/14694-eng.htm</w:t>
        </w:r>
      </w:hyperlink>
    </w:p>
  </w:endnote>
  <w:endnote w:id="53">
    <w:p w14:paraId="1405CD5B" w14:textId="77777777" w:rsidR="006D26DA" w:rsidRPr="00A8395B" w:rsidRDefault="006D26DA" w:rsidP="0081608A">
      <w:pPr>
        <w:pStyle w:val="EndnoteText"/>
        <w:rPr>
          <w:rFonts w:cs="Times New Roman"/>
        </w:rPr>
      </w:pPr>
      <w:r w:rsidRPr="00A8395B">
        <w:rPr>
          <w:rStyle w:val="EndnoteReference"/>
          <w:rFonts w:cs="Times New Roman"/>
        </w:rPr>
        <w:endnoteRef/>
      </w:r>
      <w:r w:rsidRPr="00A8395B">
        <w:rPr>
          <w:rFonts w:cs="Times New Roman"/>
        </w:rPr>
        <w:t xml:space="preserve"> Statistics Canada. 2017. </w:t>
      </w:r>
      <w:r w:rsidRPr="00A8395B">
        <w:rPr>
          <w:rFonts w:cs="Times New Roman"/>
          <w:i/>
        </w:rPr>
        <w:t>Women and Paid Work.</w:t>
      </w:r>
      <w:r w:rsidRPr="00A8395B">
        <w:rPr>
          <w:rFonts w:cs="Times New Roman"/>
        </w:rPr>
        <w:t xml:space="preserve"> Online: </w:t>
      </w:r>
      <w:hyperlink r:id="rId42" w:history="1">
        <w:r w:rsidRPr="00A8395B">
          <w:rPr>
            <w:rStyle w:val="Hyperlink"/>
            <w:rFonts w:cs="Times New Roman"/>
          </w:rPr>
          <w:t>https://www150.statcan.gc.ca/n1/pub/89-503-x/2015001/article/14694-eng.htm</w:t>
        </w:r>
      </w:hyperlink>
    </w:p>
  </w:endnote>
  <w:endnote w:id="54">
    <w:p w14:paraId="3DA3E304" w14:textId="77777777" w:rsidR="006D26DA" w:rsidRPr="00A8395B" w:rsidRDefault="006D26DA" w:rsidP="0081608A">
      <w:pPr>
        <w:pStyle w:val="EndnoteText"/>
        <w:rPr>
          <w:rFonts w:cs="Times New Roman"/>
        </w:rPr>
      </w:pPr>
      <w:r w:rsidRPr="00A8395B">
        <w:rPr>
          <w:rStyle w:val="EndnoteReference"/>
          <w:rFonts w:cs="Times New Roman"/>
        </w:rPr>
        <w:endnoteRef/>
      </w:r>
      <w:r w:rsidRPr="00A8395B">
        <w:rPr>
          <w:rFonts w:cs="Times New Roman"/>
        </w:rPr>
        <w:t xml:space="preserve"> Statistics Canada. 2017. </w:t>
      </w:r>
      <w:r w:rsidRPr="00A8395B">
        <w:rPr>
          <w:rFonts w:cs="Times New Roman"/>
          <w:i/>
        </w:rPr>
        <w:t>Women and Paid Work.</w:t>
      </w:r>
      <w:r w:rsidRPr="00A8395B">
        <w:rPr>
          <w:rFonts w:cs="Times New Roman"/>
        </w:rPr>
        <w:t xml:space="preserve"> Online: </w:t>
      </w:r>
      <w:hyperlink r:id="rId43" w:history="1">
        <w:r w:rsidRPr="00A8395B">
          <w:rPr>
            <w:rStyle w:val="Hyperlink"/>
            <w:rFonts w:cs="Times New Roman"/>
          </w:rPr>
          <w:t>https://www150.statcan.gc.ca/n1/pub/89-503-x/2015001/article/14694-eng.htm</w:t>
        </w:r>
      </w:hyperlink>
    </w:p>
  </w:endnote>
  <w:endnote w:id="55">
    <w:p w14:paraId="5348EAD1" w14:textId="77777777" w:rsidR="006D26DA" w:rsidRDefault="006D26DA" w:rsidP="0081608A">
      <w:pPr>
        <w:pStyle w:val="EndnoteText"/>
      </w:pPr>
      <w:r>
        <w:rPr>
          <w:rStyle w:val="EndnoteReference"/>
        </w:rPr>
        <w:endnoteRef/>
      </w:r>
      <w:r>
        <w:t xml:space="preserve"> </w:t>
      </w:r>
      <w:r w:rsidRPr="003726FB">
        <w:t xml:space="preserve">Statistics Canada.  </w:t>
      </w:r>
      <w:hyperlink r:id="rId44" w:history="1">
        <w:r w:rsidRPr="003726FB">
          <w:rPr>
            <w:rStyle w:val="Hyperlink"/>
          </w:rPr>
          <w:t>Table  14-10-0318-01   Hourly wage distributions by occupation, annual (x 1,000)</w:t>
        </w:r>
      </w:hyperlink>
    </w:p>
  </w:endnote>
  <w:endnote w:id="56">
    <w:p w14:paraId="2F653004" w14:textId="77777777" w:rsidR="006D26DA" w:rsidRDefault="006D26DA" w:rsidP="0081608A">
      <w:pPr>
        <w:pStyle w:val="EndnoteText"/>
      </w:pPr>
      <w:r>
        <w:rPr>
          <w:rStyle w:val="EndnoteReference"/>
        </w:rPr>
        <w:endnoteRef/>
      </w:r>
      <w:r>
        <w:t xml:space="preserve"> </w:t>
      </w:r>
      <w:r w:rsidRPr="00BF035A">
        <w:t xml:space="preserve">Statistics Canada.  </w:t>
      </w:r>
      <w:hyperlink r:id="rId45" w:history="1">
        <w:r w:rsidRPr="00BF035A">
          <w:rPr>
            <w:rStyle w:val="Hyperlink"/>
          </w:rPr>
          <w:t>Table  14-10-0318-01   Hourly wage distributions by occupation, annual (x 1,000)</w:t>
        </w:r>
      </w:hyperlink>
    </w:p>
  </w:endnote>
  <w:endnote w:id="57">
    <w:p w14:paraId="57EFC5FE" w14:textId="77777777" w:rsidR="006D26DA" w:rsidRDefault="006D26DA" w:rsidP="0081608A">
      <w:pPr>
        <w:pStyle w:val="EndnoteText"/>
      </w:pPr>
      <w:r>
        <w:rPr>
          <w:rStyle w:val="EndnoteReference"/>
        </w:rPr>
        <w:endnoteRef/>
      </w:r>
      <w:r>
        <w:t xml:space="preserve"> </w:t>
      </w:r>
      <w:r w:rsidRPr="00BF035A">
        <w:t xml:space="preserve">Statistics Canada.  </w:t>
      </w:r>
      <w:hyperlink r:id="rId46" w:history="1">
        <w:r w:rsidRPr="00BF035A">
          <w:rPr>
            <w:rStyle w:val="Hyperlink"/>
          </w:rPr>
          <w:t>Table  14-10-0318-01   Hourly wage distributions by occupation, annual (x 1,000)</w:t>
        </w:r>
      </w:hyperlink>
    </w:p>
  </w:endnote>
  <w:endnote w:id="58">
    <w:p w14:paraId="248B987D" w14:textId="77777777" w:rsidR="006D26DA" w:rsidRPr="00270A51" w:rsidRDefault="006D26DA" w:rsidP="0081608A">
      <w:pPr>
        <w:pStyle w:val="EndnoteText"/>
      </w:pPr>
      <w:r>
        <w:rPr>
          <w:rStyle w:val="EndnoteReference"/>
        </w:rPr>
        <w:endnoteRef/>
      </w:r>
      <w:r w:rsidRPr="00270A51">
        <w:t xml:space="preserve"> Statistics Canada, 2016 Census of Population, Statistics Canada Catalogue no. 98-400-X2016251.</w:t>
      </w:r>
    </w:p>
  </w:endnote>
  <w:endnote w:id="59">
    <w:p w14:paraId="1A65A684" w14:textId="77777777" w:rsidR="006D26DA" w:rsidRDefault="006D26DA" w:rsidP="0081608A">
      <w:pPr>
        <w:pStyle w:val="EndnoteText"/>
      </w:pPr>
      <w:r>
        <w:rPr>
          <w:rStyle w:val="EndnoteReference"/>
        </w:rPr>
        <w:endnoteRef/>
      </w:r>
      <w:r>
        <w:t xml:space="preserve"> </w:t>
      </w:r>
      <w:r w:rsidRPr="00E969DF">
        <w:t>Statistics Canada, 2016 Census of Population, Statistics Canada Catalogue no. 98-400-X2016251.</w:t>
      </w:r>
    </w:p>
  </w:endnote>
  <w:endnote w:id="60">
    <w:p w14:paraId="48B1C4C8" w14:textId="77777777" w:rsidR="006D26DA" w:rsidRDefault="006D26DA" w:rsidP="0081608A">
      <w:pPr>
        <w:pStyle w:val="EndnoteText"/>
      </w:pPr>
      <w:r>
        <w:rPr>
          <w:rStyle w:val="EndnoteReference"/>
        </w:rPr>
        <w:endnoteRef/>
      </w:r>
      <w:r>
        <w:t xml:space="preserve"> </w:t>
      </w:r>
      <w:r w:rsidRPr="00E969DF">
        <w:t>Statistics Canada, 2016 Census of Population, Statistics Canada Catalogue no. 98-400-X2016251.</w:t>
      </w:r>
    </w:p>
  </w:endnote>
  <w:endnote w:id="61">
    <w:p w14:paraId="66D71AA6" w14:textId="77777777" w:rsidR="006D26DA" w:rsidRDefault="006D26DA" w:rsidP="0081608A">
      <w:pPr>
        <w:pStyle w:val="EndnoteText"/>
      </w:pPr>
      <w:r>
        <w:rPr>
          <w:rStyle w:val="EndnoteReference"/>
        </w:rPr>
        <w:endnoteRef/>
      </w:r>
      <w:r>
        <w:t xml:space="preserve"> </w:t>
      </w:r>
      <w:r w:rsidRPr="00E969DF">
        <w:t>Statistics Canada, 2016 Census of Population, Statistics Canada Catalogue no. 98-400-X2016251.</w:t>
      </w:r>
    </w:p>
  </w:endnote>
  <w:endnote w:id="62">
    <w:p w14:paraId="65264505" w14:textId="77777777" w:rsidR="006D26DA" w:rsidRDefault="006D26DA" w:rsidP="0081608A">
      <w:pPr>
        <w:pStyle w:val="EndnoteText"/>
      </w:pPr>
      <w:r>
        <w:rPr>
          <w:rStyle w:val="EndnoteReference"/>
        </w:rPr>
        <w:endnoteRef/>
      </w:r>
      <w:r>
        <w:t xml:space="preserve"> Statistics Canada.  </w:t>
      </w:r>
      <w:hyperlink r:id="rId47" w:history="1">
        <w:r>
          <w:rPr>
            <w:rStyle w:val="Hyperlink"/>
          </w:rPr>
          <w:t>Table  14-10-0335-01   Labour force characteristics by occupation, annual</w:t>
        </w:r>
      </w:hyperlink>
    </w:p>
  </w:endnote>
  <w:endnote w:id="63">
    <w:p w14:paraId="0832AE2E" w14:textId="77777777" w:rsidR="006D26DA" w:rsidRDefault="006D26DA" w:rsidP="0081608A">
      <w:pPr>
        <w:pStyle w:val="EndnoteText"/>
      </w:pPr>
      <w:r>
        <w:rPr>
          <w:rStyle w:val="EndnoteReference"/>
        </w:rPr>
        <w:endnoteRef/>
      </w:r>
      <w:r>
        <w:t xml:space="preserve"> Statistics Canada.  </w:t>
      </w:r>
      <w:hyperlink r:id="rId48" w:history="1">
        <w:r>
          <w:rPr>
            <w:rStyle w:val="Hyperlink"/>
          </w:rPr>
          <w:t>Table  14-10-0335-01   Labour force characteristics by occupation, annual</w:t>
        </w:r>
      </w:hyperlink>
    </w:p>
  </w:endnote>
  <w:endnote w:id="64">
    <w:p w14:paraId="1B50DAA1" w14:textId="77777777" w:rsidR="006D26DA" w:rsidRDefault="006D26DA" w:rsidP="0081608A">
      <w:pPr>
        <w:pStyle w:val="EndnoteText"/>
      </w:pPr>
      <w:r>
        <w:rPr>
          <w:rStyle w:val="EndnoteReference"/>
        </w:rPr>
        <w:endnoteRef/>
      </w:r>
      <w:r>
        <w:t xml:space="preserve"> Statistics Canada. 2017. </w:t>
      </w:r>
      <w:r w:rsidRPr="00573EB1">
        <w:rPr>
          <w:bCs/>
          <w:i/>
        </w:rPr>
        <w:t>Education in Canada: Key results from the 2016 Census</w:t>
      </w:r>
      <w:r>
        <w:rPr>
          <w:bCs/>
        </w:rPr>
        <w:t xml:space="preserve">. Online: </w:t>
      </w:r>
      <w:hyperlink r:id="rId49" w:history="1">
        <w:r w:rsidRPr="00885BE4">
          <w:rPr>
            <w:rStyle w:val="Hyperlink"/>
            <w:bCs/>
          </w:rPr>
          <w:t>https://www150.statcan.gc.ca/n1/daily-quotidien/171129/dq171129a-eng.htm</w:t>
        </w:r>
      </w:hyperlink>
    </w:p>
  </w:endnote>
  <w:endnote w:id="65">
    <w:p w14:paraId="07E003A5" w14:textId="77777777" w:rsidR="006D26DA" w:rsidRDefault="006D26DA" w:rsidP="0081608A">
      <w:pPr>
        <w:pStyle w:val="EndnoteText"/>
      </w:pPr>
      <w:r>
        <w:rPr>
          <w:rStyle w:val="EndnoteReference"/>
        </w:rPr>
        <w:endnoteRef/>
      </w:r>
      <w:r>
        <w:t xml:space="preserve"> Statistics Canada. 2017. </w:t>
      </w:r>
      <w:r w:rsidRPr="00573EB1">
        <w:rPr>
          <w:bCs/>
          <w:i/>
        </w:rPr>
        <w:t>Education in Canada: Key results from the 2016 Census</w:t>
      </w:r>
      <w:r>
        <w:rPr>
          <w:bCs/>
        </w:rPr>
        <w:t xml:space="preserve">. Online: </w:t>
      </w:r>
      <w:hyperlink r:id="rId50" w:history="1">
        <w:r w:rsidRPr="00885BE4">
          <w:rPr>
            <w:rStyle w:val="Hyperlink"/>
            <w:bCs/>
          </w:rPr>
          <w:t>https://www150.statcan.gc.ca/n1/daily-quotidien/171129/dq171129a-eng.htm</w:t>
        </w:r>
      </w:hyperlink>
    </w:p>
  </w:endnote>
  <w:endnote w:id="66">
    <w:p w14:paraId="37F88A6A" w14:textId="77777777" w:rsidR="006D26DA" w:rsidRDefault="006D26DA" w:rsidP="0081608A">
      <w:pPr>
        <w:pStyle w:val="EndnoteText"/>
      </w:pPr>
      <w:r>
        <w:rPr>
          <w:rStyle w:val="EndnoteReference"/>
        </w:rPr>
        <w:endnoteRef/>
      </w:r>
      <w:r>
        <w:t xml:space="preserve"> Statistics Canada. 2017. </w:t>
      </w:r>
      <w:r w:rsidRPr="00573EB1">
        <w:rPr>
          <w:bCs/>
          <w:i/>
        </w:rPr>
        <w:t>Education in Canada: Key results from the 2016 Census</w:t>
      </w:r>
      <w:r>
        <w:rPr>
          <w:bCs/>
        </w:rPr>
        <w:t xml:space="preserve">. Online: </w:t>
      </w:r>
      <w:hyperlink r:id="rId51" w:history="1">
        <w:r w:rsidRPr="00885BE4">
          <w:rPr>
            <w:rStyle w:val="Hyperlink"/>
            <w:bCs/>
          </w:rPr>
          <w:t>https://www150.statcan.gc.ca/n1/daily-quotidien/171129/dq171129a-eng.htm</w:t>
        </w:r>
      </w:hyperlink>
    </w:p>
  </w:endnote>
  <w:endnote w:id="67">
    <w:p w14:paraId="54E2C432" w14:textId="77777777" w:rsidR="006D26DA" w:rsidRDefault="006D26DA" w:rsidP="0081608A">
      <w:pPr>
        <w:pStyle w:val="EndnoteText"/>
      </w:pPr>
      <w:r>
        <w:rPr>
          <w:rStyle w:val="EndnoteReference"/>
        </w:rPr>
        <w:endnoteRef/>
      </w:r>
      <w:r>
        <w:t xml:space="preserve"> Statistics Canada. 2017. </w:t>
      </w:r>
      <w:r w:rsidRPr="00573EB1">
        <w:rPr>
          <w:bCs/>
          <w:i/>
        </w:rPr>
        <w:t>Education in Canada: Key results from the 2016 Census</w:t>
      </w:r>
      <w:r>
        <w:rPr>
          <w:bCs/>
        </w:rPr>
        <w:t xml:space="preserve">. Online: </w:t>
      </w:r>
      <w:hyperlink r:id="rId52" w:history="1">
        <w:r w:rsidRPr="00885BE4">
          <w:rPr>
            <w:rStyle w:val="Hyperlink"/>
            <w:bCs/>
          </w:rPr>
          <w:t>https://www150.statcan.gc.ca/n1/daily-quotidien/171129/dq171129a-eng.htm</w:t>
        </w:r>
      </w:hyperlink>
    </w:p>
  </w:endnote>
  <w:endnote w:id="68">
    <w:p w14:paraId="1A8D9B24" w14:textId="77777777" w:rsidR="006D26DA" w:rsidRDefault="006D26DA" w:rsidP="0081608A">
      <w:pPr>
        <w:pStyle w:val="EndnoteText"/>
      </w:pPr>
      <w:r>
        <w:rPr>
          <w:rStyle w:val="EndnoteReference"/>
        </w:rPr>
        <w:endnoteRef/>
      </w:r>
      <w:r>
        <w:t xml:space="preserve"> Statistics Canada.  </w:t>
      </w:r>
      <w:hyperlink r:id="rId53" w:history="1">
        <w:r>
          <w:rPr>
            <w:rStyle w:val="Hyperlink"/>
          </w:rPr>
          <w:t>Table  14-10-0335-01   Labour force characteristics by occupation, annual</w:t>
        </w:r>
      </w:hyperlink>
    </w:p>
  </w:endnote>
  <w:endnote w:id="69">
    <w:p w14:paraId="458579E9" w14:textId="77777777" w:rsidR="006D26DA" w:rsidRPr="009659E4" w:rsidRDefault="006D26DA" w:rsidP="0081608A">
      <w:pPr>
        <w:pStyle w:val="EndnoteText"/>
      </w:pPr>
      <w:r>
        <w:rPr>
          <w:rStyle w:val="EndnoteReference"/>
        </w:rPr>
        <w:endnoteRef/>
      </w:r>
      <w:r>
        <w:t xml:space="preserve"> </w:t>
      </w:r>
      <w:r w:rsidRPr="00DB028F">
        <w:t>Statistics Canada, Census of Population, 2016, catalogue no. 98-400-X2016357.</w:t>
      </w:r>
    </w:p>
  </w:endnote>
  <w:endnote w:id="70">
    <w:p w14:paraId="2CA2C493" w14:textId="77777777" w:rsidR="006D26DA" w:rsidRPr="009659E4" w:rsidRDefault="006D26DA" w:rsidP="0081608A">
      <w:pPr>
        <w:pStyle w:val="EndnoteText"/>
      </w:pPr>
      <w:r>
        <w:rPr>
          <w:rStyle w:val="EndnoteReference"/>
        </w:rPr>
        <w:endnoteRef/>
      </w:r>
      <w:r>
        <w:t xml:space="preserve"> </w:t>
      </w:r>
      <w:r w:rsidRPr="00DB028F">
        <w:t>Statistics Canada, Census of Population, 2016, catalogue no. 98-400-X2016357.</w:t>
      </w:r>
    </w:p>
  </w:endnote>
  <w:endnote w:id="71">
    <w:p w14:paraId="7B5C0893" w14:textId="77777777" w:rsidR="006D26DA" w:rsidRPr="00EA4AA4" w:rsidRDefault="006D26DA" w:rsidP="0081608A">
      <w:pPr>
        <w:pStyle w:val="CommentText"/>
        <w:spacing w:after="0"/>
      </w:pPr>
      <w:r>
        <w:rPr>
          <w:rStyle w:val="EndnoteReference"/>
        </w:rPr>
        <w:endnoteRef/>
      </w:r>
      <w:r w:rsidRPr="00EA4AA4">
        <w:t xml:space="preserve"> </w:t>
      </w:r>
      <w:r w:rsidRPr="00EF611A">
        <w:t>Statistics Canada, 2016 Census of Population, Statistics Canada Catalogue no. 98-400-X2016356.</w:t>
      </w:r>
    </w:p>
  </w:endnote>
  <w:endnote w:id="72">
    <w:p w14:paraId="14C1F30E" w14:textId="77777777" w:rsidR="006D26DA" w:rsidRPr="006236B5" w:rsidRDefault="006D26DA" w:rsidP="0081608A">
      <w:pPr>
        <w:pStyle w:val="EndnoteText"/>
      </w:pPr>
      <w:r>
        <w:rPr>
          <w:rStyle w:val="EndnoteReference"/>
        </w:rPr>
        <w:endnoteRef/>
      </w:r>
      <w:r>
        <w:t xml:space="preserve"> </w:t>
      </w:r>
      <w:r w:rsidRPr="00A04479">
        <w:t>MacDougall, Valley, Jeffrey. “Diversity Disclosure Practices.” 20</w:t>
      </w:r>
      <w:r>
        <w:t>20</w:t>
      </w:r>
      <w:r w:rsidRPr="00A04479">
        <w:t>. https://www.osler.com/osler/media/Osler/reports/corporate-governance/Diversity-and-Leadership-in-Corporate-Canada-2020.pdf</w:t>
      </w:r>
      <w:r w:rsidDel="00DD6CB8">
        <w:t xml:space="preserve"> </w:t>
      </w:r>
      <w:r>
        <w:t xml:space="preserve"> </w:t>
      </w:r>
    </w:p>
  </w:endnote>
  <w:endnote w:id="73">
    <w:p w14:paraId="6F96191B" w14:textId="77777777" w:rsidR="006D26DA" w:rsidRDefault="006D26DA" w:rsidP="0081608A">
      <w:pPr>
        <w:pStyle w:val="EndnoteText"/>
      </w:pPr>
      <w:r>
        <w:rPr>
          <w:rStyle w:val="EndnoteReference"/>
        </w:rPr>
        <w:endnoteRef/>
      </w:r>
      <w:r>
        <w:t xml:space="preserve"> </w:t>
      </w:r>
      <w:r w:rsidRPr="004F4748">
        <w:rPr>
          <w:bCs/>
        </w:rPr>
        <w:t xml:space="preserve">Canada Board Diversity Council. 2018. </w:t>
      </w:r>
      <w:r w:rsidRPr="004F4748">
        <w:rPr>
          <w:bCs/>
          <w:i/>
        </w:rPr>
        <w:t>Annual Report Card: Advancing Diverse Leadership on Canada’s Corporate boards</w:t>
      </w:r>
      <w:r w:rsidRPr="004F4748">
        <w:rPr>
          <w:bCs/>
        </w:rPr>
        <w:t xml:space="preserve">. Online: </w:t>
      </w:r>
      <w:hyperlink r:id="rId54" w:history="1">
        <w:r w:rsidRPr="00B53074">
          <w:rPr>
            <w:rStyle w:val="Hyperlink"/>
            <w:bCs/>
          </w:rPr>
          <w:t>https://phasenyne.com/wp-content/uploads/2019/03/ARC-Annual-Report-Card-2018.pdf</w:t>
        </w:r>
      </w:hyperlink>
    </w:p>
  </w:endnote>
  <w:endnote w:id="74">
    <w:p w14:paraId="6C4E0369" w14:textId="77777777" w:rsidR="006D26DA" w:rsidRPr="009C7D78" w:rsidRDefault="006D26DA" w:rsidP="0081608A">
      <w:pPr>
        <w:pStyle w:val="EndnoteText"/>
      </w:pPr>
      <w:r>
        <w:rPr>
          <w:rStyle w:val="EndnoteReference"/>
        </w:rPr>
        <w:endnoteRef/>
      </w:r>
      <w:r>
        <w:t xml:space="preserve"> Statistics Canada.  </w:t>
      </w:r>
      <w:hyperlink r:id="rId55" w:history="1">
        <w:r>
          <w:rPr>
            <w:rStyle w:val="Hyperlink"/>
          </w:rPr>
          <w:t>Table  33-10-0218-01   Representation of men and women on boards of directors</w:t>
        </w:r>
      </w:hyperlink>
    </w:p>
  </w:endnote>
  <w:endnote w:id="75">
    <w:p w14:paraId="07E5D4D9" w14:textId="77777777" w:rsidR="006D26DA" w:rsidRPr="00A8395B" w:rsidRDefault="006D26DA" w:rsidP="0081608A">
      <w:pPr>
        <w:pStyle w:val="EndnoteText"/>
        <w:rPr>
          <w:rFonts w:cs="Times New Roman"/>
        </w:rPr>
      </w:pPr>
      <w:r w:rsidRPr="00A8395B">
        <w:rPr>
          <w:rStyle w:val="EndnoteReference"/>
          <w:rFonts w:cs="Times New Roman"/>
        </w:rPr>
        <w:endnoteRef/>
      </w:r>
      <w:r w:rsidRPr="00A8395B">
        <w:rPr>
          <w:rFonts w:cs="Times New Roman"/>
        </w:rPr>
        <w:t xml:space="preserve"> </w:t>
      </w:r>
      <w:r w:rsidRPr="00A8395B">
        <w:rPr>
          <w:rFonts w:cs="Times New Roman"/>
          <w:bCs/>
        </w:rPr>
        <w:t>Canada Board Diversity Council. 201</w:t>
      </w:r>
      <w:r>
        <w:rPr>
          <w:rFonts w:cs="Times New Roman"/>
          <w:bCs/>
        </w:rPr>
        <w:t>8</w:t>
      </w:r>
      <w:r w:rsidRPr="00A8395B">
        <w:rPr>
          <w:rFonts w:cs="Times New Roman"/>
          <w:bCs/>
        </w:rPr>
        <w:t xml:space="preserve">. </w:t>
      </w:r>
      <w:r w:rsidRPr="00A8395B">
        <w:rPr>
          <w:rFonts w:cs="Times New Roman"/>
          <w:bCs/>
          <w:i/>
        </w:rPr>
        <w:t>Annual Report Card: Advancing Diverse Leadership on Canada’s Corporate boards</w:t>
      </w:r>
      <w:r w:rsidRPr="00A8395B">
        <w:rPr>
          <w:rFonts w:cs="Times New Roman"/>
          <w:bCs/>
        </w:rPr>
        <w:t xml:space="preserve">. Online: </w:t>
      </w:r>
      <w:r w:rsidRPr="002F2308">
        <w:rPr>
          <w:rStyle w:val="Hyperlink"/>
          <w:rFonts w:cs="Times New Roman"/>
          <w:bCs/>
        </w:rPr>
        <w:t>https://phasenyne.com/wp-content/uploads/2019/03/ARC-Annual-Report-Card-2018.pdf</w:t>
      </w:r>
    </w:p>
  </w:endnote>
  <w:endnote w:id="76">
    <w:p w14:paraId="17234C7F" w14:textId="77777777" w:rsidR="006D26DA" w:rsidRPr="00B15410" w:rsidRDefault="006D26DA" w:rsidP="0081608A">
      <w:pPr>
        <w:pStyle w:val="EndnoteText"/>
      </w:pPr>
      <w:r>
        <w:rPr>
          <w:rStyle w:val="EndnoteReference"/>
        </w:rPr>
        <w:endnoteRef/>
      </w:r>
      <w:r>
        <w:t xml:space="preserve"> Canada. 2019. “Leadership and Democratic Participation” in </w:t>
      </w:r>
      <w:r>
        <w:rPr>
          <w:i/>
        </w:rPr>
        <w:t>Budget 2019: Investing in the Middle Class</w:t>
      </w:r>
      <w:r>
        <w:t xml:space="preserve">. Online: </w:t>
      </w:r>
      <w:hyperlink r:id="rId56" w:history="1">
        <w:r w:rsidRPr="00B53074">
          <w:rPr>
            <w:rStyle w:val="Hyperlink"/>
          </w:rPr>
          <w:t>https://www.budget.gc.ca/2019/docs/plan/budget-2019-en.pdf</w:t>
        </w:r>
      </w:hyperlink>
    </w:p>
  </w:endnote>
  <w:endnote w:id="77">
    <w:p w14:paraId="403A5870" w14:textId="77777777" w:rsidR="006D26DA" w:rsidRDefault="006D26DA" w:rsidP="0081608A">
      <w:pPr>
        <w:pStyle w:val="EndnoteText"/>
      </w:pPr>
      <w:r>
        <w:rPr>
          <w:rStyle w:val="EndnoteReference"/>
        </w:rPr>
        <w:endnoteRef/>
      </w:r>
      <w:r>
        <w:t xml:space="preserve"> Statistics Canada. 2019. </w:t>
      </w:r>
      <w:r w:rsidRPr="00A03290">
        <w:rPr>
          <w:i/>
          <w:lang w:val="en"/>
        </w:rPr>
        <w:t>Who Are the Working Women in Canada’s Top 1%?</w:t>
      </w:r>
      <w:r>
        <w:rPr>
          <w:lang w:val="en"/>
        </w:rPr>
        <w:t xml:space="preserve"> Online: </w:t>
      </w:r>
      <w:r w:rsidRPr="007051FF">
        <w:rPr>
          <w:lang w:val="en"/>
        </w:rPr>
        <w:t>https://www150.statcan.gc.ca/n1/pub/11f0019m/11f0019m2019002-eng.htm</w:t>
      </w:r>
    </w:p>
  </w:endnote>
  <w:endnote w:id="78">
    <w:p w14:paraId="195F9249" w14:textId="77777777" w:rsidR="006D26DA" w:rsidRDefault="006D26DA" w:rsidP="0081608A">
      <w:pPr>
        <w:pStyle w:val="EndnoteText"/>
      </w:pPr>
      <w:r>
        <w:rPr>
          <w:rStyle w:val="EndnoteReference"/>
        </w:rPr>
        <w:endnoteRef/>
      </w:r>
      <w:r>
        <w:t xml:space="preserve"> </w:t>
      </w:r>
      <w:r w:rsidRPr="00A03290">
        <w:t xml:space="preserve">Statistics Canada. 2019. </w:t>
      </w:r>
      <w:r w:rsidRPr="000057F8">
        <w:rPr>
          <w:i/>
          <w:lang w:val="en"/>
        </w:rPr>
        <w:t>Who Are the Working Women in Canada’s Top 1%?</w:t>
      </w:r>
      <w:r w:rsidRPr="000057F8">
        <w:rPr>
          <w:lang w:val="en"/>
        </w:rPr>
        <w:t xml:space="preserve"> Online: https://www150.statcan.gc.ca/n1/pub/11f0019m/11f0019m2019002-eng.htm</w:t>
      </w:r>
    </w:p>
  </w:endnote>
  <w:endnote w:id="79">
    <w:p w14:paraId="027BCCF2" w14:textId="77777777" w:rsidR="006D26DA" w:rsidRDefault="006D26DA" w:rsidP="0081608A">
      <w:pPr>
        <w:pStyle w:val="EndnoteText"/>
      </w:pPr>
      <w:r>
        <w:rPr>
          <w:rStyle w:val="EndnoteReference"/>
        </w:rPr>
        <w:endnoteRef/>
      </w:r>
      <w:r>
        <w:t xml:space="preserve"> </w:t>
      </w:r>
      <w:r w:rsidRPr="00A03290">
        <w:t xml:space="preserve">Statistics Canada. 2019. </w:t>
      </w:r>
      <w:r w:rsidRPr="000057F8">
        <w:rPr>
          <w:i/>
          <w:lang w:val="en"/>
        </w:rPr>
        <w:t>Who Are the Working Women in Canada’s Top 1%?</w:t>
      </w:r>
      <w:r w:rsidRPr="000057F8">
        <w:rPr>
          <w:lang w:val="en"/>
        </w:rPr>
        <w:t xml:space="preserve"> Online: https://www150.statcan.gc.ca/n1/pub/11f0019m/11f0019m2019002-eng.htm</w:t>
      </w:r>
    </w:p>
  </w:endnote>
  <w:endnote w:id="80">
    <w:p w14:paraId="62720BE5" w14:textId="77777777" w:rsidR="006D26DA" w:rsidRPr="003D4C79" w:rsidRDefault="006D26DA" w:rsidP="0081608A">
      <w:pPr>
        <w:pStyle w:val="EndnoteText"/>
      </w:pPr>
      <w:r>
        <w:rPr>
          <w:rStyle w:val="EndnoteReference"/>
        </w:rPr>
        <w:endnoteRef/>
      </w:r>
      <w:r>
        <w:t xml:space="preserve"> </w:t>
      </w:r>
      <w:r w:rsidRPr="003D4C79">
        <w:t xml:space="preserve">Statistics Canada. 2019. Study: Self-employed Canadians: Who and Why? Online: </w:t>
      </w:r>
      <w:hyperlink r:id="rId57" w:history="1">
        <w:r w:rsidRPr="003D4C79">
          <w:rPr>
            <w:rStyle w:val="Hyperlink"/>
          </w:rPr>
          <w:t>https://www150.statcan.gc.ca/n1/pub/71-222-x/71-222-x2019002-eng.htm</w:t>
        </w:r>
      </w:hyperlink>
    </w:p>
  </w:endnote>
  <w:endnote w:id="81">
    <w:p w14:paraId="4C3F41EF" w14:textId="77777777" w:rsidR="006D26DA" w:rsidRPr="003D4C79" w:rsidRDefault="006D26DA" w:rsidP="0081608A">
      <w:pPr>
        <w:pStyle w:val="EndnoteText"/>
      </w:pPr>
      <w:r>
        <w:rPr>
          <w:rStyle w:val="EndnoteReference"/>
        </w:rPr>
        <w:endnoteRef/>
      </w:r>
      <w:r>
        <w:t xml:space="preserve"> </w:t>
      </w:r>
      <w:r w:rsidRPr="003D4C79">
        <w:t xml:space="preserve">Statistics Canada. 2019. Study: Self-employed Canadians: Who and Why? Online: </w:t>
      </w:r>
      <w:hyperlink r:id="rId58" w:history="1">
        <w:r w:rsidRPr="003D4C79">
          <w:rPr>
            <w:rStyle w:val="Hyperlink"/>
          </w:rPr>
          <w:t>https://www150.statcan.gc.ca/n1/pub/71-222-x/71-222-x2019002-eng.htm</w:t>
        </w:r>
      </w:hyperlink>
    </w:p>
  </w:endnote>
  <w:endnote w:id="82">
    <w:p w14:paraId="31D15454" w14:textId="77777777" w:rsidR="006D26DA" w:rsidRPr="003D4C79" w:rsidRDefault="006D26DA" w:rsidP="0081608A">
      <w:pPr>
        <w:pStyle w:val="EndnoteText"/>
      </w:pPr>
      <w:r>
        <w:rPr>
          <w:rStyle w:val="EndnoteReference"/>
        </w:rPr>
        <w:endnoteRef/>
      </w:r>
      <w:r>
        <w:t xml:space="preserve"> </w:t>
      </w:r>
      <w:r w:rsidRPr="003D4C79">
        <w:t xml:space="preserve">Statistics Canada. 2019. Study: Self-employed Canadians: Who and Why? Online: </w:t>
      </w:r>
      <w:hyperlink r:id="rId59" w:history="1">
        <w:r w:rsidRPr="003D4C79">
          <w:rPr>
            <w:rStyle w:val="Hyperlink"/>
          </w:rPr>
          <w:t>https://www150.statcan.gc.ca/n1/pub/71-222-x/71-222-x2019002-eng.htm</w:t>
        </w:r>
      </w:hyperlink>
    </w:p>
  </w:endnote>
  <w:endnote w:id="83">
    <w:p w14:paraId="469CE093" w14:textId="77777777" w:rsidR="006D26DA" w:rsidRPr="00A8395B" w:rsidRDefault="006D26DA" w:rsidP="0081608A">
      <w:pPr>
        <w:pStyle w:val="EndnoteText"/>
        <w:rPr>
          <w:rFonts w:cs="Times New Roman"/>
        </w:rPr>
      </w:pPr>
      <w:r w:rsidRPr="00A8395B">
        <w:rPr>
          <w:rStyle w:val="EndnoteReference"/>
          <w:rFonts w:cs="Times New Roman"/>
        </w:rPr>
        <w:endnoteRef/>
      </w:r>
      <w:r w:rsidRPr="00A8395B">
        <w:rPr>
          <w:rFonts w:cs="Times New Roman"/>
        </w:rPr>
        <w:t xml:space="preserve"> Statistics Canada. 2018. </w:t>
      </w:r>
      <w:r w:rsidRPr="00A8395B">
        <w:rPr>
          <w:rFonts w:cs="Times New Roman"/>
          <w:bCs/>
        </w:rPr>
        <w:t>Women-owned Enterprises in Canada</w:t>
      </w:r>
      <w:r w:rsidRPr="00A8395B">
        <w:rPr>
          <w:rFonts w:cs="Times New Roman"/>
          <w:b/>
          <w:bCs/>
        </w:rPr>
        <w:t xml:space="preserve">. </w:t>
      </w:r>
      <w:r w:rsidRPr="00A8395B">
        <w:rPr>
          <w:rFonts w:cs="Times New Roman"/>
          <w:bCs/>
        </w:rPr>
        <w:t xml:space="preserve">Online: </w:t>
      </w:r>
      <w:hyperlink r:id="rId60" w:history="1">
        <w:r w:rsidRPr="00A8395B">
          <w:rPr>
            <w:rStyle w:val="Hyperlink"/>
            <w:rFonts w:cs="Times New Roman"/>
            <w:bCs/>
          </w:rPr>
          <w:t>https://www150.statcan.gc.ca/n1/pub/11-626-x/11-626-x2018083-eng.htm</w:t>
        </w:r>
      </w:hyperlink>
    </w:p>
  </w:endnote>
  <w:endnote w:id="84">
    <w:p w14:paraId="0B603AE0" w14:textId="77777777" w:rsidR="006D26DA" w:rsidRDefault="006D26DA" w:rsidP="0081608A">
      <w:pPr>
        <w:pStyle w:val="EndnoteText"/>
      </w:pPr>
      <w:r>
        <w:rPr>
          <w:rStyle w:val="EndnoteReference"/>
        </w:rPr>
        <w:endnoteRef/>
      </w:r>
      <w:r>
        <w:t xml:space="preserve"> </w:t>
      </w:r>
      <w:r w:rsidRPr="00085380">
        <w:t>Women Entrepreneurship Knowledge Hub (2020). The State of Women’s Entrepreneurship in Canada 2020. Toronto: Diversity Institute, Ryerson University</w:t>
      </w:r>
      <w:r>
        <w:t xml:space="preserve"> </w:t>
      </w:r>
    </w:p>
  </w:endnote>
  <w:endnote w:id="85">
    <w:p w14:paraId="05BF6431" w14:textId="77777777" w:rsidR="006D26DA" w:rsidRPr="00A8395B" w:rsidRDefault="006D26DA" w:rsidP="0081608A">
      <w:pPr>
        <w:pStyle w:val="EndnoteText"/>
        <w:rPr>
          <w:rFonts w:cs="Times New Roman"/>
        </w:rPr>
      </w:pPr>
      <w:r w:rsidRPr="00A8395B">
        <w:rPr>
          <w:rStyle w:val="EndnoteReference"/>
          <w:rFonts w:cs="Times New Roman"/>
        </w:rPr>
        <w:endnoteRef/>
      </w:r>
      <w:r w:rsidRPr="00A8395B">
        <w:rPr>
          <w:rFonts w:cs="Times New Roman"/>
        </w:rPr>
        <w:t xml:space="preserve"> Statistics Canada. 2018. </w:t>
      </w:r>
      <w:r w:rsidRPr="00A8395B">
        <w:rPr>
          <w:rFonts w:cs="Times New Roman"/>
          <w:bCs/>
        </w:rPr>
        <w:t>Women-owned Enterprises in Canada</w:t>
      </w:r>
      <w:r w:rsidRPr="00A8395B">
        <w:rPr>
          <w:rFonts w:cs="Times New Roman"/>
          <w:b/>
          <w:bCs/>
        </w:rPr>
        <w:t xml:space="preserve">. </w:t>
      </w:r>
      <w:r w:rsidRPr="00A8395B">
        <w:rPr>
          <w:rFonts w:cs="Times New Roman"/>
          <w:bCs/>
        </w:rPr>
        <w:t xml:space="preserve">Online: </w:t>
      </w:r>
      <w:hyperlink r:id="rId61" w:history="1">
        <w:r w:rsidRPr="00A8395B">
          <w:rPr>
            <w:rStyle w:val="Hyperlink"/>
            <w:rFonts w:cs="Times New Roman"/>
            <w:bCs/>
          </w:rPr>
          <w:t>https://www150.statcan.gc.ca/n1/pub/11-626-x/11-626-x2018083-eng.htm</w:t>
        </w:r>
      </w:hyperlink>
    </w:p>
  </w:endnote>
  <w:endnote w:id="86">
    <w:p w14:paraId="1A7363DA" w14:textId="77777777" w:rsidR="006D26DA" w:rsidRPr="00A8395B" w:rsidRDefault="006D26DA" w:rsidP="0081608A">
      <w:pPr>
        <w:pStyle w:val="EndnoteText"/>
        <w:rPr>
          <w:rFonts w:cs="Times New Roman"/>
        </w:rPr>
      </w:pPr>
      <w:r w:rsidRPr="00A8395B">
        <w:rPr>
          <w:rStyle w:val="EndnoteReference"/>
          <w:rFonts w:cs="Times New Roman"/>
        </w:rPr>
        <w:endnoteRef/>
      </w:r>
      <w:r w:rsidRPr="00A8395B">
        <w:rPr>
          <w:rFonts w:cs="Times New Roman"/>
        </w:rPr>
        <w:t xml:space="preserve"> Statistics Canada. 2018. </w:t>
      </w:r>
      <w:r w:rsidRPr="00A8395B">
        <w:rPr>
          <w:rFonts w:cs="Times New Roman"/>
          <w:bCs/>
        </w:rPr>
        <w:t>Women-owned Enterprises in Canada</w:t>
      </w:r>
      <w:r w:rsidRPr="00A8395B">
        <w:rPr>
          <w:rFonts w:cs="Times New Roman"/>
          <w:b/>
          <w:bCs/>
        </w:rPr>
        <w:t xml:space="preserve">. </w:t>
      </w:r>
      <w:r w:rsidRPr="00A8395B">
        <w:rPr>
          <w:rFonts w:cs="Times New Roman"/>
          <w:bCs/>
        </w:rPr>
        <w:t xml:space="preserve">Online: </w:t>
      </w:r>
      <w:hyperlink r:id="rId62" w:history="1">
        <w:r w:rsidRPr="00A8395B">
          <w:rPr>
            <w:rStyle w:val="Hyperlink"/>
            <w:rFonts w:cs="Times New Roman"/>
            <w:bCs/>
          </w:rPr>
          <w:t>https://www150.statcan.gc.ca/n1/pub/11-626-x/11-626-x2018083-eng.htm</w:t>
        </w:r>
      </w:hyperlink>
    </w:p>
  </w:endnote>
  <w:endnote w:id="87">
    <w:p w14:paraId="57CA5093" w14:textId="77777777" w:rsidR="006D26DA" w:rsidRPr="00A8395B" w:rsidRDefault="006D26DA" w:rsidP="0081608A">
      <w:pPr>
        <w:pStyle w:val="EndnoteText"/>
        <w:rPr>
          <w:rFonts w:cs="Times New Roman"/>
        </w:rPr>
      </w:pPr>
      <w:r w:rsidRPr="00A8395B">
        <w:rPr>
          <w:rStyle w:val="EndnoteReference"/>
          <w:rFonts w:cs="Times New Roman"/>
        </w:rPr>
        <w:endnoteRef/>
      </w:r>
      <w:r w:rsidRPr="00A8395B">
        <w:rPr>
          <w:rFonts w:cs="Times New Roman"/>
        </w:rPr>
        <w:t xml:space="preserve"> Statistics Canada. 2018. </w:t>
      </w:r>
      <w:r w:rsidRPr="00A8395B">
        <w:rPr>
          <w:rFonts w:cs="Times New Roman"/>
          <w:bCs/>
        </w:rPr>
        <w:t>Women-owned Enterprises in Canada</w:t>
      </w:r>
      <w:r w:rsidRPr="00A8395B">
        <w:rPr>
          <w:rFonts w:cs="Times New Roman"/>
          <w:b/>
          <w:bCs/>
        </w:rPr>
        <w:t xml:space="preserve">. </w:t>
      </w:r>
      <w:r w:rsidRPr="00A8395B">
        <w:rPr>
          <w:rFonts w:cs="Times New Roman"/>
          <w:bCs/>
        </w:rPr>
        <w:t xml:space="preserve">Online: </w:t>
      </w:r>
      <w:hyperlink r:id="rId63" w:history="1">
        <w:r w:rsidRPr="00A8395B">
          <w:rPr>
            <w:rStyle w:val="Hyperlink"/>
            <w:rFonts w:cs="Times New Roman"/>
            <w:bCs/>
          </w:rPr>
          <w:t>https://www150.statcan.gc.ca/n1/pub/11-626-x/11-626-x2018083-eng.htm</w:t>
        </w:r>
      </w:hyperlink>
    </w:p>
  </w:endnote>
  <w:endnote w:id="88">
    <w:p w14:paraId="078201F4" w14:textId="77777777" w:rsidR="006D26DA" w:rsidRPr="00106E4A" w:rsidRDefault="006D26DA" w:rsidP="0081608A">
      <w:pPr>
        <w:pStyle w:val="EndnoteText"/>
      </w:pPr>
      <w:r>
        <w:rPr>
          <w:rStyle w:val="EndnoteReference"/>
        </w:rPr>
        <w:endnoteRef/>
      </w:r>
      <w:r>
        <w:t xml:space="preserve"> ISEDC. 2018. </w:t>
      </w:r>
      <w:r>
        <w:rPr>
          <w:i/>
        </w:rPr>
        <w:t>Women Entrepreneurship Strategy</w:t>
      </w:r>
      <w:r>
        <w:t xml:space="preserve">. Online: </w:t>
      </w:r>
      <w:hyperlink r:id="rId64" w:history="1">
        <w:r w:rsidRPr="00B53074">
          <w:rPr>
            <w:rStyle w:val="Hyperlink"/>
          </w:rPr>
          <w:t>https://www.ic.gc.ca/eic/site/107.nsf/eng/home</w:t>
        </w:r>
      </w:hyperlink>
    </w:p>
  </w:endnote>
  <w:endnote w:id="89">
    <w:p w14:paraId="2191AC5C" w14:textId="77777777" w:rsidR="006D26DA" w:rsidRDefault="006D26DA" w:rsidP="0081608A">
      <w:pPr>
        <w:pStyle w:val="EndnoteText"/>
      </w:pPr>
      <w:r>
        <w:rPr>
          <w:rStyle w:val="EndnoteReference"/>
        </w:rPr>
        <w:endnoteRef/>
      </w:r>
      <w:r>
        <w:t xml:space="preserve"> </w:t>
      </w:r>
      <w:r w:rsidRPr="000D682D">
        <w:t xml:space="preserve">ISEDC. 2018. </w:t>
      </w:r>
      <w:r w:rsidRPr="000D682D">
        <w:rPr>
          <w:i/>
        </w:rPr>
        <w:t>Women Entrepreneurship Strategy</w:t>
      </w:r>
      <w:r w:rsidRPr="000D682D">
        <w:t xml:space="preserve">. Online: </w:t>
      </w:r>
      <w:hyperlink r:id="rId65" w:history="1">
        <w:r w:rsidRPr="000D682D">
          <w:rPr>
            <w:rStyle w:val="Hyperlink"/>
          </w:rPr>
          <w:t>https://www.ic.gc.ca/eic/site/107.nsf/eng/home</w:t>
        </w:r>
      </w:hyperlink>
      <w:r>
        <w:t xml:space="preserve"> and</w:t>
      </w:r>
    </w:p>
    <w:p w14:paraId="6C8DFA2B" w14:textId="77777777" w:rsidR="006D26DA" w:rsidRDefault="006D26DA" w:rsidP="0081608A">
      <w:pPr>
        <w:pStyle w:val="EndnoteText"/>
      </w:pPr>
      <w:r>
        <w:t xml:space="preserve">Canada. 2019. </w:t>
      </w:r>
      <w:r w:rsidRPr="000D682D">
        <w:t xml:space="preserve">“Leadership and Democratic Participation” in </w:t>
      </w:r>
      <w:r w:rsidRPr="000D682D">
        <w:rPr>
          <w:i/>
        </w:rPr>
        <w:t>Budget 2019: Investing in the Middle Class</w:t>
      </w:r>
      <w:r w:rsidRPr="000D682D">
        <w:t xml:space="preserve">. Online: </w:t>
      </w:r>
      <w:hyperlink r:id="rId66" w:history="1">
        <w:r w:rsidRPr="000D682D">
          <w:rPr>
            <w:rStyle w:val="Hyperlink"/>
          </w:rPr>
          <w:t>https://www.budget.gc.ca/2019/docs/plan/budget-2019-en.pdf</w:t>
        </w:r>
      </w:hyperlink>
    </w:p>
  </w:endnote>
  <w:endnote w:id="90">
    <w:p w14:paraId="1DC33F08" w14:textId="77777777" w:rsidR="006D26DA" w:rsidRDefault="006D26DA" w:rsidP="0081608A">
      <w:pPr>
        <w:pStyle w:val="EndnoteText"/>
      </w:pPr>
      <w:r>
        <w:rPr>
          <w:rStyle w:val="EndnoteReference"/>
        </w:rPr>
        <w:endnoteRef/>
      </w:r>
      <w:r>
        <w:t xml:space="preserve"> </w:t>
      </w:r>
      <w:r w:rsidRPr="000D682D">
        <w:t xml:space="preserve">Canada. 2019. “Leadership and Democratic Participation” in </w:t>
      </w:r>
      <w:r w:rsidRPr="000D682D">
        <w:rPr>
          <w:i/>
        </w:rPr>
        <w:t>Budget 2019: Investing in the Middle Class</w:t>
      </w:r>
      <w:r w:rsidRPr="000D682D">
        <w:t xml:space="preserve">. Online: </w:t>
      </w:r>
      <w:hyperlink r:id="rId67" w:history="1">
        <w:r w:rsidRPr="000D682D">
          <w:rPr>
            <w:rStyle w:val="Hyperlink"/>
          </w:rPr>
          <w:t>https://www.budget.gc.ca/2019/docs/plan/budget-2019-en.pdf</w:t>
        </w:r>
      </w:hyperlink>
    </w:p>
  </w:endnote>
  <w:endnote w:id="91">
    <w:p w14:paraId="6655CFAD" w14:textId="77777777" w:rsidR="006D26DA" w:rsidRPr="00A8395B" w:rsidRDefault="006D26DA" w:rsidP="007041D5">
      <w:pPr>
        <w:pStyle w:val="EndnoteText"/>
        <w:rPr>
          <w:rFonts w:cs="Times New Roman"/>
        </w:rPr>
      </w:pPr>
      <w:r w:rsidRPr="00A8395B">
        <w:rPr>
          <w:rStyle w:val="EndnoteReference"/>
          <w:rFonts w:cs="Times New Roman"/>
        </w:rPr>
        <w:endnoteRef/>
      </w:r>
      <w:r w:rsidRPr="00A8395B">
        <w:rPr>
          <w:rFonts w:cs="Times New Roman"/>
        </w:rPr>
        <w:t xml:space="preserve"> Federation of Canadian Municipalities. 2015. </w:t>
      </w:r>
      <w:r w:rsidRPr="00A8395B">
        <w:rPr>
          <w:rFonts w:cs="Times New Roman"/>
          <w:i/>
        </w:rPr>
        <w:t>Municipal Statistics</w:t>
      </w:r>
      <w:r w:rsidRPr="00A8395B">
        <w:rPr>
          <w:rFonts w:cs="Times New Roman"/>
        </w:rPr>
        <w:t xml:space="preserve">. Online: </w:t>
      </w:r>
      <w:hyperlink r:id="rId68" w:history="1">
        <w:r w:rsidRPr="00A8395B">
          <w:rPr>
            <w:rStyle w:val="Hyperlink"/>
            <w:rFonts w:cs="Times New Roman"/>
          </w:rPr>
          <w:t>https://fcm.ca/Documents/reports/Women/2015-05-01_FCM_gender_stats_EN.pdf</w:t>
        </w:r>
      </w:hyperlink>
    </w:p>
  </w:endnote>
  <w:endnote w:id="92">
    <w:p w14:paraId="050CFB6A" w14:textId="77777777" w:rsidR="006D26DA" w:rsidRDefault="006D26DA" w:rsidP="007041D5">
      <w:pPr>
        <w:pStyle w:val="EndnoteText"/>
      </w:pPr>
      <w:r>
        <w:rPr>
          <w:rStyle w:val="EndnoteReference"/>
        </w:rPr>
        <w:endnoteRef/>
      </w:r>
      <w:r>
        <w:t xml:space="preserve"> </w:t>
      </w:r>
      <w:r w:rsidRPr="00F6431E">
        <w:t>Office of the Commissioner for Federal Judicial Affairs Canada</w:t>
      </w:r>
      <w:r>
        <w:t xml:space="preserve">. 2018. </w:t>
      </w:r>
      <w:r w:rsidRPr="00F6431E">
        <w:rPr>
          <w:bCs/>
          <w:i/>
        </w:rPr>
        <w:t>Statistics regarding Judicial Applicants and Appointees</w:t>
      </w:r>
      <w:r>
        <w:rPr>
          <w:bCs/>
        </w:rPr>
        <w:t xml:space="preserve">. Online: </w:t>
      </w:r>
      <w:hyperlink r:id="rId69" w:history="1">
        <w:r w:rsidRPr="006C19D0">
          <w:rPr>
            <w:rStyle w:val="Hyperlink"/>
            <w:bCs/>
          </w:rPr>
          <w:t>http://www.fja.gc.ca/appointments-nominations/StatisticsCandidate-StatistiquesCandidat-eng.html</w:t>
        </w:r>
      </w:hyperlink>
    </w:p>
  </w:endnote>
  <w:endnote w:id="93">
    <w:p w14:paraId="5E15C3A2" w14:textId="77777777" w:rsidR="006D26DA" w:rsidRPr="00A8395B" w:rsidRDefault="006D26DA" w:rsidP="007041D5">
      <w:pPr>
        <w:pStyle w:val="EndnoteText"/>
        <w:rPr>
          <w:rFonts w:cs="Times New Roman"/>
        </w:rPr>
      </w:pPr>
      <w:r w:rsidRPr="00A8395B">
        <w:rPr>
          <w:rStyle w:val="EndnoteReference"/>
          <w:rFonts w:cs="Times New Roman"/>
        </w:rPr>
        <w:endnoteRef/>
      </w:r>
      <w:r w:rsidRPr="00A8395B">
        <w:rPr>
          <w:rFonts w:cs="Times New Roman"/>
        </w:rPr>
        <w:t xml:space="preserve"> Statistics Canada. 2016 Census of Population, Statistics Canada Catalogue no. 98-400-X2016304</w:t>
      </w:r>
    </w:p>
  </w:endnote>
  <w:endnote w:id="94">
    <w:p w14:paraId="03FF0B8D" w14:textId="77777777" w:rsidR="006D26DA" w:rsidRPr="00A8395B" w:rsidRDefault="006D26DA" w:rsidP="007041D5">
      <w:pPr>
        <w:pStyle w:val="EndnoteText"/>
        <w:rPr>
          <w:rFonts w:cs="Times New Roman"/>
        </w:rPr>
      </w:pPr>
      <w:r w:rsidRPr="00A8395B">
        <w:rPr>
          <w:rStyle w:val="EndnoteReference"/>
          <w:rFonts w:cs="Times New Roman"/>
        </w:rPr>
        <w:endnoteRef/>
      </w:r>
      <w:r w:rsidRPr="00A8395B">
        <w:rPr>
          <w:rFonts w:cs="Times New Roman"/>
        </w:rPr>
        <w:t xml:space="preserve"> Statistics Canada.  </w:t>
      </w:r>
      <w:hyperlink r:id="rId70" w:history="1">
        <w:r w:rsidRPr="00A8395B">
          <w:rPr>
            <w:rStyle w:val="Hyperlink"/>
            <w:rFonts w:cs="Times New Roman"/>
          </w:rPr>
          <w:t>Table  35-10-0078-01   Police officers by rank and gender, Canada, provinces and territories</w:t>
        </w:r>
      </w:hyperlink>
    </w:p>
  </w:endnote>
  <w:endnote w:id="95">
    <w:p w14:paraId="6A6AD0B3" w14:textId="77777777" w:rsidR="006D26DA" w:rsidRPr="006A17A6" w:rsidRDefault="006D26DA" w:rsidP="007041D5">
      <w:pPr>
        <w:pStyle w:val="EndnoteText"/>
      </w:pPr>
      <w:r>
        <w:rPr>
          <w:rStyle w:val="EndnoteReference"/>
        </w:rPr>
        <w:endnoteRef/>
      </w:r>
      <w:r>
        <w:t xml:space="preserve"> Statistics Canada. 2019. </w:t>
      </w:r>
      <w:r>
        <w:rPr>
          <w:i/>
        </w:rPr>
        <w:t>Police Resources in Canada, 2018</w:t>
      </w:r>
      <w:r>
        <w:t xml:space="preserve">. Online: </w:t>
      </w:r>
      <w:hyperlink r:id="rId71" w:history="1">
        <w:r w:rsidRPr="00AB196B">
          <w:rPr>
            <w:rStyle w:val="Hyperlink"/>
          </w:rPr>
          <w:t>https://www150.statcan.gc.ca/n1/daily-quotidien/191003/dq191003a-eng.htm</w:t>
        </w:r>
      </w:hyperlink>
    </w:p>
  </w:endnote>
  <w:endnote w:id="96">
    <w:p w14:paraId="1ED550E0" w14:textId="77777777" w:rsidR="006D26DA" w:rsidRPr="006A17A6" w:rsidRDefault="006D26DA" w:rsidP="007041D5">
      <w:pPr>
        <w:pStyle w:val="EndnoteText"/>
      </w:pPr>
      <w:r>
        <w:rPr>
          <w:rStyle w:val="EndnoteReference"/>
        </w:rPr>
        <w:endnoteRef/>
      </w:r>
      <w:r>
        <w:t xml:space="preserve"> Statistics Canada. 2019. </w:t>
      </w:r>
      <w:r>
        <w:rPr>
          <w:i/>
        </w:rPr>
        <w:t>Police Resources in Canada, 2018</w:t>
      </w:r>
      <w:r>
        <w:t xml:space="preserve">. Online: </w:t>
      </w:r>
      <w:hyperlink r:id="rId72" w:history="1">
        <w:r w:rsidRPr="00AB196B">
          <w:rPr>
            <w:rStyle w:val="Hyperlink"/>
          </w:rPr>
          <w:t>https://www150.statcan.gc.ca/n1/daily-quotidien/191003/dq191003a-eng.htm</w:t>
        </w:r>
      </w:hyperlink>
    </w:p>
  </w:endnote>
  <w:endnote w:id="97">
    <w:p w14:paraId="788C5FCA" w14:textId="77777777" w:rsidR="006D26DA" w:rsidRPr="00A8395B" w:rsidRDefault="006D26DA" w:rsidP="007041D5">
      <w:pPr>
        <w:pStyle w:val="EndnoteText"/>
        <w:rPr>
          <w:rFonts w:cs="Times New Roman"/>
        </w:rPr>
      </w:pPr>
      <w:r w:rsidRPr="00A8395B">
        <w:rPr>
          <w:rStyle w:val="EndnoteReference"/>
          <w:rFonts w:cs="Times New Roman"/>
        </w:rPr>
        <w:endnoteRef/>
      </w:r>
      <w:r w:rsidRPr="00A8395B">
        <w:rPr>
          <w:rFonts w:cs="Times New Roman"/>
        </w:rPr>
        <w:t xml:space="preserve">  Statistics Canada.  </w:t>
      </w:r>
      <w:hyperlink r:id="rId73" w:history="1">
        <w:r w:rsidRPr="009775C9">
          <w:t xml:space="preserve"> </w:t>
        </w:r>
        <w:r>
          <w:t xml:space="preserve">Statistics Canada. 2020. </w:t>
        </w:r>
        <w:r w:rsidRPr="00FC55EE">
          <w:t>Gender-based violence: Unwanted sexual behaviours in Canada’s territories, 2018</w:t>
        </w:r>
        <w:r>
          <w:t xml:space="preserve">. Online. </w:t>
        </w:r>
        <w:hyperlink r:id="rId74" w:history="1">
          <w:r w:rsidRPr="008664BF">
            <w:rPr>
              <w:rStyle w:val="Hyperlink"/>
            </w:rPr>
            <w:t>https://www150.statcan.gc.ca/n1/pub/85-002-x/2020001/article/00008-eng.htm</w:t>
          </w:r>
        </w:hyperlink>
        <w:r w:rsidRPr="00A8395B">
          <w:rPr>
            <w:rStyle w:val="Hyperlink"/>
            <w:rFonts w:cs="Times New Roman"/>
          </w:rPr>
          <w:t>11-10-0135-01   Low income statistics by age, sex and economic family type</w:t>
        </w:r>
      </w:hyperlink>
    </w:p>
  </w:endnote>
  <w:endnote w:id="98">
    <w:p w14:paraId="3C43ADFC" w14:textId="77777777" w:rsidR="006D26DA" w:rsidRPr="00A8395B" w:rsidRDefault="006D26DA" w:rsidP="007041D5">
      <w:pPr>
        <w:pStyle w:val="EndnoteText"/>
        <w:rPr>
          <w:rFonts w:cs="Times New Roman"/>
        </w:rPr>
      </w:pPr>
      <w:r w:rsidRPr="00A8395B">
        <w:rPr>
          <w:rStyle w:val="EndnoteReference"/>
          <w:rFonts w:cs="Times New Roman"/>
        </w:rPr>
        <w:endnoteRef/>
      </w:r>
      <w:r w:rsidRPr="00A8395B">
        <w:rPr>
          <w:rFonts w:cs="Times New Roman"/>
        </w:rPr>
        <w:t xml:space="preserve">  Statistics Canada.  </w:t>
      </w:r>
      <w:hyperlink r:id="rId75" w:history="1">
        <w:r w:rsidRPr="00A8395B">
          <w:rPr>
            <w:rStyle w:val="Hyperlink"/>
            <w:rFonts w:cs="Times New Roman"/>
          </w:rPr>
          <w:t>Table  11-10-0135-01   Low income statistics by age, sex and economic family type</w:t>
        </w:r>
      </w:hyperlink>
    </w:p>
  </w:endnote>
  <w:endnote w:id="99">
    <w:p w14:paraId="0B768214" w14:textId="77777777" w:rsidR="006D26DA" w:rsidRPr="00A8395B" w:rsidRDefault="006D26DA" w:rsidP="007041D5">
      <w:pPr>
        <w:pStyle w:val="EndnoteText"/>
        <w:rPr>
          <w:rFonts w:cs="Times New Roman"/>
        </w:rPr>
      </w:pPr>
      <w:r w:rsidRPr="00A8395B">
        <w:rPr>
          <w:rStyle w:val="EndnoteReference"/>
          <w:rFonts w:cs="Times New Roman"/>
        </w:rPr>
        <w:endnoteRef/>
      </w:r>
      <w:r w:rsidRPr="00A8395B">
        <w:rPr>
          <w:rFonts w:cs="Times New Roman"/>
        </w:rPr>
        <w:t xml:space="preserve">  Statistics Canada.  </w:t>
      </w:r>
      <w:hyperlink r:id="rId76" w:history="1">
        <w:r w:rsidRPr="00A8395B">
          <w:rPr>
            <w:rStyle w:val="Hyperlink"/>
            <w:rFonts w:cs="Times New Roman"/>
          </w:rPr>
          <w:t>Table  11-10-0135-01   Low income statistics by age, sex and economic family type</w:t>
        </w:r>
      </w:hyperlink>
    </w:p>
  </w:endnote>
  <w:endnote w:id="100">
    <w:p w14:paraId="5C68F176" w14:textId="77777777" w:rsidR="006D26DA" w:rsidRPr="00A8395B" w:rsidRDefault="006D26DA" w:rsidP="007041D5">
      <w:pPr>
        <w:pStyle w:val="EndnoteText"/>
        <w:rPr>
          <w:rFonts w:cs="Times New Roman"/>
        </w:rPr>
      </w:pPr>
      <w:r w:rsidRPr="00A8395B">
        <w:rPr>
          <w:rStyle w:val="EndnoteReference"/>
          <w:rFonts w:cs="Times New Roman"/>
        </w:rPr>
        <w:endnoteRef/>
      </w:r>
      <w:r w:rsidRPr="00A8395B">
        <w:rPr>
          <w:rFonts w:cs="Times New Roman"/>
        </w:rPr>
        <w:t xml:space="preserve">  Statistics Canada.  </w:t>
      </w:r>
      <w:hyperlink r:id="rId77" w:history="1">
        <w:r w:rsidRPr="00A8395B">
          <w:rPr>
            <w:rStyle w:val="Hyperlink"/>
            <w:rFonts w:cs="Times New Roman"/>
          </w:rPr>
          <w:t>Table  11-10-0135-01   Low income statistics by age, sex and economic family type</w:t>
        </w:r>
      </w:hyperlink>
    </w:p>
  </w:endnote>
  <w:endnote w:id="101">
    <w:p w14:paraId="41041E8C" w14:textId="77777777" w:rsidR="006D26DA" w:rsidRPr="00A8395B" w:rsidRDefault="006D26DA" w:rsidP="007041D5">
      <w:pPr>
        <w:pStyle w:val="EndnoteText"/>
        <w:rPr>
          <w:rFonts w:cs="Times New Roman"/>
        </w:rPr>
      </w:pPr>
      <w:r w:rsidRPr="00A8395B">
        <w:rPr>
          <w:rStyle w:val="EndnoteReference"/>
          <w:rFonts w:cs="Times New Roman"/>
        </w:rPr>
        <w:endnoteRef/>
      </w:r>
      <w:r w:rsidRPr="00A8395B">
        <w:rPr>
          <w:rFonts w:cs="Times New Roman"/>
        </w:rPr>
        <w:t xml:space="preserve">  Statistics Canada.  </w:t>
      </w:r>
      <w:hyperlink r:id="rId78" w:history="1">
        <w:r w:rsidRPr="00A8395B">
          <w:rPr>
            <w:rStyle w:val="Hyperlink"/>
            <w:rFonts w:cs="Times New Roman"/>
          </w:rPr>
          <w:t>Table  11-10-0135-01   Low income statistics by age, sex and economic family type</w:t>
        </w:r>
      </w:hyperlink>
    </w:p>
  </w:endnote>
  <w:endnote w:id="102">
    <w:p w14:paraId="5614C32A" w14:textId="77777777" w:rsidR="006D26DA" w:rsidRPr="00553A1C" w:rsidRDefault="006D26DA" w:rsidP="007041D5">
      <w:pPr>
        <w:pStyle w:val="EndnoteText"/>
      </w:pPr>
      <w:r>
        <w:rPr>
          <w:rStyle w:val="EndnoteReference"/>
        </w:rPr>
        <w:endnoteRef/>
      </w:r>
      <w:r>
        <w:t xml:space="preserve"> </w:t>
      </w:r>
      <w:r w:rsidRPr="00EC2711">
        <w:t xml:space="preserve">Statistics Canada. 2018. </w:t>
      </w:r>
      <w:r w:rsidRPr="00EC2711">
        <w:rPr>
          <w:bCs/>
          <w:i/>
        </w:rPr>
        <w:t>Canadian Survey on Disability, 2017</w:t>
      </w:r>
      <w:r>
        <w:rPr>
          <w:bCs/>
        </w:rPr>
        <w:t xml:space="preserve">. Online: </w:t>
      </w:r>
      <w:hyperlink r:id="rId79" w:history="1">
        <w:r w:rsidRPr="00B259F8">
          <w:rPr>
            <w:rStyle w:val="Hyperlink"/>
            <w:bCs/>
          </w:rPr>
          <w:t>https://www150.statcan.gc.ca/n1/daily-quotidien/181128/dq181128a-eng.htm</w:t>
        </w:r>
      </w:hyperlink>
    </w:p>
  </w:endnote>
  <w:endnote w:id="103">
    <w:p w14:paraId="75900815" w14:textId="77777777" w:rsidR="006D26DA" w:rsidRPr="00553A1C" w:rsidRDefault="006D26DA" w:rsidP="007041D5">
      <w:pPr>
        <w:pStyle w:val="EndnoteText"/>
      </w:pPr>
      <w:r>
        <w:rPr>
          <w:rStyle w:val="EndnoteReference"/>
        </w:rPr>
        <w:endnoteRef/>
      </w:r>
      <w:r>
        <w:t xml:space="preserve"> </w:t>
      </w:r>
      <w:r w:rsidRPr="00EC2711">
        <w:t xml:space="preserve">Statistics Canada. 2018. </w:t>
      </w:r>
      <w:r w:rsidRPr="00EC2711">
        <w:rPr>
          <w:bCs/>
          <w:i/>
        </w:rPr>
        <w:t>Canadian Survey on Disability, 2017</w:t>
      </w:r>
      <w:r>
        <w:rPr>
          <w:bCs/>
        </w:rPr>
        <w:t xml:space="preserve">. Online: </w:t>
      </w:r>
      <w:hyperlink r:id="rId80" w:history="1">
        <w:r w:rsidRPr="00B259F8">
          <w:rPr>
            <w:rStyle w:val="Hyperlink"/>
            <w:bCs/>
          </w:rPr>
          <w:t>https://www150.statcan.gc.ca/n1/daily-quotidien/181128/dq181128a-eng.htm</w:t>
        </w:r>
      </w:hyperlink>
    </w:p>
  </w:endnote>
  <w:endnote w:id="104">
    <w:p w14:paraId="31930810" w14:textId="77777777" w:rsidR="006D26DA" w:rsidRPr="007A4972" w:rsidRDefault="006D26DA" w:rsidP="007041D5">
      <w:pPr>
        <w:pStyle w:val="EndnoteText"/>
      </w:pPr>
      <w:r>
        <w:rPr>
          <w:rStyle w:val="EndnoteReference"/>
        </w:rPr>
        <w:endnoteRef/>
      </w:r>
      <w:r>
        <w:t xml:space="preserve"> Statistics Canada. 2018. </w:t>
      </w:r>
      <w:r w:rsidRPr="00E270E6">
        <w:rPr>
          <w:bCs/>
          <w:i/>
        </w:rPr>
        <w:t>A demographic, employment and income profile of Canadians with disabilities aged 15 years and over, 2017</w:t>
      </w:r>
      <w:r>
        <w:rPr>
          <w:bCs/>
        </w:rPr>
        <w:t xml:space="preserve">. Online: </w:t>
      </w:r>
      <w:hyperlink r:id="rId81" w:history="1">
        <w:r w:rsidRPr="00B259F8">
          <w:rPr>
            <w:rStyle w:val="Hyperlink"/>
            <w:bCs/>
          </w:rPr>
          <w:t>https://www150.statcan.gc.ca/n1/pub/89-654-x/89-654-x2018002-eng.htm</w:t>
        </w:r>
      </w:hyperlink>
    </w:p>
  </w:endnote>
  <w:endnote w:id="105">
    <w:p w14:paraId="70A92028" w14:textId="77777777" w:rsidR="006D26DA" w:rsidRPr="00A8395B" w:rsidRDefault="006D26DA" w:rsidP="007041D5">
      <w:pPr>
        <w:pStyle w:val="EndnoteText"/>
        <w:rPr>
          <w:rFonts w:cs="Times New Roman"/>
        </w:rPr>
      </w:pPr>
      <w:r w:rsidRPr="00A8395B">
        <w:rPr>
          <w:rStyle w:val="EndnoteReference"/>
          <w:rFonts w:cs="Times New Roman"/>
        </w:rPr>
        <w:endnoteRef/>
      </w:r>
      <w:r w:rsidRPr="00A8395B">
        <w:rPr>
          <w:rFonts w:cs="Times New Roman"/>
        </w:rPr>
        <w:t xml:space="preserve">  Statistics Canada.  </w:t>
      </w:r>
      <w:hyperlink r:id="rId82" w:history="1">
        <w:r w:rsidRPr="00A8395B">
          <w:rPr>
            <w:rStyle w:val="Hyperlink"/>
            <w:rFonts w:cs="Times New Roman"/>
          </w:rPr>
          <w:t>Table  11-10-0135-01   Low income statistics by age, sex and economic family type</w:t>
        </w:r>
      </w:hyperlink>
    </w:p>
  </w:endnote>
  <w:endnote w:id="106">
    <w:p w14:paraId="23439046" w14:textId="77777777" w:rsidR="006D26DA" w:rsidRPr="00A245F6" w:rsidRDefault="006D26DA" w:rsidP="007041D5">
      <w:pPr>
        <w:pStyle w:val="EndnoteText"/>
      </w:pPr>
      <w:r>
        <w:rPr>
          <w:rStyle w:val="EndnoteReference"/>
        </w:rPr>
        <w:endnoteRef/>
      </w:r>
      <w:r>
        <w:t xml:space="preserve"> Statistics Canada. 2018. </w:t>
      </w:r>
      <w:r w:rsidRPr="009F5481">
        <w:rPr>
          <w:i/>
          <w:lang w:val="en"/>
        </w:rPr>
        <w:t>The effect of government transfer programs on low-income rates: a gender-based analysis, 1995 to 2016</w:t>
      </w:r>
      <w:r>
        <w:rPr>
          <w:lang w:val="en"/>
        </w:rPr>
        <w:t xml:space="preserve">. Online: </w:t>
      </w:r>
      <w:r w:rsidRPr="00A245F6">
        <w:rPr>
          <w:lang w:val="en"/>
        </w:rPr>
        <w:t>https://www150.statcan.gc.ca/n1/pub/75f0002m/75f0002m2018003-eng.htm</w:t>
      </w:r>
    </w:p>
  </w:endnote>
  <w:endnote w:id="107">
    <w:p w14:paraId="72029D13" w14:textId="77777777" w:rsidR="006D26DA" w:rsidRPr="00A8395B" w:rsidRDefault="006D26DA" w:rsidP="007041D5">
      <w:pPr>
        <w:pStyle w:val="EndnoteText"/>
        <w:rPr>
          <w:rFonts w:cs="Times New Roman"/>
        </w:rPr>
      </w:pPr>
      <w:r w:rsidRPr="00A8395B">
        <w:rPr>
          <w:rStyle w:val="EndnoteReference"/>
          <w:rFonts w:cs="Times New Roman"/>
        </w:rPr>
        <w:endnoteRef/>
      </w:r>
      <w:r w:rsidRPr="00A8395B">
        <w:rPr>
          <w:rFonts w:cs="Times New Roman"/>
        </w:rPr>
        <w:t xml:space="preserve">  Statistics Canada.  </w:t>
      </w:r>
      <w:hyperlink r:id="rId83" w:history="1">
        <w:r w:rsidRPr="00A8395B">
          <w:rPr>
            <w:rStyle w:val="Hyperlink"/>
            <w:rFonts w:cs="Times New Roman"/>
          </w:rPr>
          <w:t>Table  11-10-0135-01   Low income statistics by age, sex and economic family type</w:t>
        </w:r>
      </w:hyperlink>
    </w:p>
  </w:endnote>
  <w:endnote w:id="108">
    <w:p w14:paraId="6950E553" w14:textId="77777777" w:rsidR="006D26DA" w:rsidRPr="00A8395B" w:rsidRDefault="006D26DA" w:rsidP="007041D5">
      <w:pPr>
        <w:pStyle w:val="EndnoteText"/>
        <w:rPr>
          <w:rFonts w:cs="Times New Roman"/>
        </w:rPr>
      </w:pPr>
      <w:r w:rsidRPr="00A8395B">
        <w:rPr>
          <w:rStyle w:val="EndnoteReference"/>
          <w:rFonts w:cs="Times New Roman"/>
        </w:rPr>
        <w:endnoteRef/>
      </w:r>
      <w:r w:rsidRPr="00A8395B">
        <w:rPr>
          <w:rFonts w:cs="Times New Roman"/>
        </w:rPr>
        <w:t xml:space="preserve">  Statistics Canada.  </w:t>
      </w:r>
      <w:hyperlink r:id="rId84" w:history="1">
        <w:r w:rsidRPr="00A8395B">
          <w:rPr>
            <w:rStyle w:val="Hyperlink"/>
            <w:rFonts w:cs="Times New Roman"/>
          </w:rPr>
          <w:t>Table  11-10-0135-01   Low income statistics by age, sex and economic family type</w:t>
        </w:r>
      </w:hyperlink>
    </w:p>
  </w:endnote>
  <w:endnote w:id="109">
    <w:p w14:paraId="5F7A9211" w14:textId="77777777" w:rsidR="006D26DA" w:rsidRDefault="006D26DA" w:rsidP="007041D5">
      <w:pPr>
        <w:pStyle w:val="EndnoteText"/>
      </w:pPr>
      <w:r>
        <w:rPr>
          <w:rStyle w:val="EndnoteReference"/>
        </w:rPr>
        <w:endnoteRef/>
      </w:r>
      <w:r>
        <w:t xml:space="preserve"> </w:t>
      </w:r>
      <w:r w:rsidRPr="009F5481">
        <w:rPr>
          <w:bCs/>
        </w:rPr>
        <w:t xml:space="preserve">Statistics Canada. 2018. </w:t>
      </w:r>
      <w:r w:rsidRPr="002C6880">
        <w:rPr>
          <w:bCs/>
          <w:i/>
          <w:lang w:val="en"/>
        </w:rPr>
        <w:t>The effect of government transfer programs on low-income rates: a gender-based analysis, 1995 to 2016</w:t>
      </w:r>
      <w:r w:rsidRPr="002C6880">
        <w:rPr>
          <w:bCs/>
          <w:lang w:val="en"/>
        </w:rPr>
        <w:t>. Online: https://www150.statcan.gc.ca/n1/pub/75f0002m/75f0002m2018003-eng.htm</w:t>
      </w:r>
    </w:p>
  </w:endnote>
  <w:endnote w:id="110">
    <w:p w14:paraId="7C428C1C" w14:textId="77777777" w:rsidR="006D26DA" w:rsidRDefault="006D26DA" w:rsidP="007041D5">
      <w:pPr>
        <w:pStyle w:val="EndnoteText"/>
      </w:pPr>
      <w:r>
        <w:rPr>
          <w:rStyle w:val="EndnoteReference"/>
        </w:rPr>
        <w:endnoteRef/>
      </w:r>
      <w:r>
        <w:t xml:space="preserve"> </w:t>
      </w:r>
      <w:r w:rsidRPr="009F5481">
        <w:rPr>
          <w:bCs/>
        </w:rPr>
        <w:t xml:space="preserve">Statistics Canada. 2018. </w:t>
      </w:r>
      <w:r w:rsidRPr="002C6880">
        <w:rPr>
          <w:bCs/>
          <w:i/>
          <w:lang w:val="en"/>
        </w:rPr>
        <w:t>The effect of government transfer programs on low-income rates: a gender-based analysis, 1995 to 2016</w:t>
      </w:r>
      <w:r w:rsidRPr="002C6880">
        <w:rPr>
          <w:bCs/>
          <w:lang w:val="en"/>
        </w:rPr>
        <w:t>. Online: https://www150.statcan.gc.ca/n1/pub/75f0002m/75f0002m2018003-eng.htm</w:t>
      </w:r>
    </w:p>
  </w:endnote>
  <w:endnote w:id="111">
    <w:p w14:paraId="20060AA1" w14:textId="77777777" w:rsidR="006D26DA" w:rsidRPr="00A8395B" w:rsidRDefault="006D26DA" w:rsidP="007041D5">
      <w:pPr>
        <w:pStyle w:val="EndnoteText"/>
        <w:rPr>
          <w:rFonts w:cs="Times New Roman"/>
        </w:rPr>
      </w:pPr>
      <w:r w:rsidRPr="00A8395B">
        <w:rPr>
          <w:rStyle w:val="EndnoteReference"/>
          <w:rFonts w:cs="Times New Roman"/>
        </w:rPr>
        <w:endnoteRef/>
      </w:r>
      <w:r w:rsidRPr="00A8395B">
        <w:rPr>
          <w:rFonts w:cs="Times New Roman"/>
        </w:rPr>
        <w:t xml:space="preserve">  Statistics Canada.  </w:t>
      </w:r>
      <w:hyperlink r:id="rId85" w:history="1">
        <w:r w:rsidRPr="00A8395B">
          <w:rPr>
            <w:rStyle w:val="Hyperlink"/>
            <w:rFonts w:cs="Times New Roman"/>
          </w:rPr>
          <w:t>Table  11-10-0135-01   Low income statistics by age, sex and economic family type</w:t>
        </w:r>
      </w:hyperlink>
    </w:p>
  </w:endnote>
  <w:endnote w:id="112">
    <w:p w14:paraId="22D29117" w14:textId="77777777" w:rsidR="006D26DA" w:rsidRPr="001A3A62" w:rsidRDefault="006D26DA" w:rsidP="007041D5">
      <w:pPr>
        <w:pStyle w:val="EndnoteText"/>
      </w:pPr>
      <w:r>
        <w:rPr>
          <w:rStyle w:val="EndnoteReference"/>
        </w:rPr>
        <w:endnoteRef/>
      </w:r>
      <w:r>
        <w:t xml:space="preserve"> </w:t>
      </w:r>
      <w:r w:rsidRPr="00A8395B">
        <w:rPr>
          <w:rFonts w:cs="Times New Roman"/>
        </w:rPr>
        <w:t xml:space="preserve">Statistics Canada.  </w:t>
      </w:r>
      <w:hyperlink r:id="rId86" w:history="1">
        <w:r w:rsidRPr="00A8395B">
          <w:rPr>
            <w:rStyle w:val="Hyperlink"/>
            <w:rFonts w:cs="Times New Roman"/>
          </w:rPr>
          <w:t>Table  11-10-0135-01   Low income statistics by age, sex and economic family type</w:t>
        </w:r>
      </w:hyperlink>
    </w:p>
  </w:endnote>
  <w:endnote w:id="113">
    <w:p w14:paraId="0314E797" w14:textId="77777777" w:rsidR="006D26DA" w:rsidRDefault="006D26DA" w:rsidP="007041D5">
      <w:pPr>
        <w:pStyle w:val="EndnoteText"/>
      </w:pPr>
      <w:r>
        <w:rPr>
          <w:rStyle w:val="EndnoteReference"/>
        </w:rPr>
        <w:endnoteRef/>
      </w:r>
      <w:r>
        <w:t xml:space="preserve"> </w:t>
      </w:r>
      <w:r w:rsidRPr="009F5481">
        <w:rPr>
          <w:bCs/>
        </w:rPr>
        <w:t xml:space="preserve">Statistics Canada. 2018. </w:t>
      </w:r>
      <w:r w:rsidRPr="00027E4D">
        <w:rPr>
          <w:bCs/>
          <w:i/>
          <w:lang w:val="en"/>
        </w:rPr>
        <w:t>The effect of government transfer programs on low-income rates: a gender-based analysis, 1995 to 2016</w:t>
      </w:r>
      <w:r w:rsidRPr="00027E4D">
        <w:rPr>
          <w:bCs/>
          <w:lang w:val="en"/>
        </w:rPr>
        <w:t>. Online: https://www150.statcan.gc.ca/n1/pub/75f0002m/75f0002m2018003-eng.htm</w:t>
      </w:r>
    </w:p>
  </w:endnote>
  <w:endnote w:id="114">
    <w:p w14:paraId="5405433A" w14:textId="77777777" w:rsidR="006D26DA" w:rsidRPr="00A8395B" w:rsidRDefault="006D26DA" w:rsidP="007041D5">
      <w:pPr>
        <w:pStyle w:val="EndnoteText"/>
        <w:rPr>
          <w:rFonts w:cs="Times New Roman"/>
        </w:rPr>
      </w:pPr>
      <w:r w:rsidRPr="00A8395B">
        <w:rPr>
          <w:rStyle w:val="EndnoteReference"/>
          <w:rFonts w:cs="Times New Roman"/>
        </w:rPr>
        <w:endnoteRef/>
      </w:r>
      <w:r w:rsidRPr="00A8395B">
        <w:rPr>
          <w:rFonts w:cs="Times New Roman"/>
        </w:rPr>
        <w:t xml:space="preserve"> Statistics Canada, 2016 Census of Population, Statistics Canada Catalogue no. 98-400-X2016173.</w:t>
      </w:r>
    </w:p>
  </w:endnote>
  <w:endnote w:id="115">
    <w:p w14:paraId="68F0EAD3" w14:textId="77777777" w:rsidR="006D26DA" w:rsidRDefault="006D26DA" w:rsidP="007041D5">
      <w:pPr>
        <w:pStyle w:val="EndnoteText"/>
      </w:pPr>
      <w:r>
        <w:rPr>
          <w:rStyle w:val="EndnoteReference"/>
        </w:rPr>
        <w:endnoteRef/>
      </w:r>
      <w:r>
        <w:t xml:space="preserve"> </w:t>
      </w:r>
      <w:r w:rsidRPr="00F91EA6">
        <w:rPr>
          <w:lang w:val="en"/>
        </w:rPr>
        <w:t>Statistics Canada, 2016 Census of Population, Statistics Canada Catalogue no. 98-400-X2016206.</w:t>
      </w:r>
    </w:p>
  </w:endnote>
  <w:endnote w:id="116">
    <w:p w14:paraId="7D6DA0ED" w14:textId="77777777" w:rsidR="006D26DA" w:rsidRPr="00A8395B" w:rsidRDefault="006D26DA" w:rsidP="007041D5">
      <w:pPr>
        <w:pStyle w:val="EndnoteText"/>
        <w:rPr>
          <w:rFonts w:cs="Times New Roman"/>
        </w:rPr>
      </w:pPr>
      <w:r w:rsidRPr="00A8395B">
        <w:rPr>
          <w:rStyle w:val="EndnoteReference"/>
          <w:rFonts w:cs="Times New Roman"/>
        </w:rPr>
        <w:endnoteRef/>
      </w:r>
      <w:r w:rsidRPr="00A8395B">
        <w:rPr>
          <w:rFonts w:cs="Times New Roman"/>
        </w:rPr>
        <w:t xml:space="preserve"> </w:t>
      </w:r>
      <w:r>
        <w:rPr>
          <w:rStyle w:val="Hyperlink"/>
          <w:rFonts w:cs="Times New Roman"/>
        </w:rPr>
        <w:t xml:space="preserve"> </w:t>
      </w:r>
      <w:r>
        <w:t xml:space="preserve">Statistics Canada.  </w:t>
      </w:r>
      <w:hyperlink r:id="rId87" w:history="1">
        <w:r>
          <w:rPr>
            <w:rStyle w:val="Hyperlink"/>
          </w:rPr>
          <w:t>Table  13-10-0385-01   Household food security by living arrangement</w:t>
        </w:r>
      </w:hyperlink>
    </w:p>
  </w:endnote>
  <w:endnote w:id="117">
    <w:p w14:paraId="71C3A319" w14:textId="77777777" w:rsidR="006D26DA" w:rsidRPr="00A8395B" w:rsidRDefault="006D26DA" w:rsidP="007041D5">
      <w:pPr>
        <w:pStyle w:val="EndnoteText"/>
        <w:rPr>
          <w:rFonts w:cs="Times New Roman"/>
        </w:rPr>
      </w:pPr>
      <w:r w:rsidRPr="00A8395B">
        <w:rPr>
          <w:rStyle w:val="EndnoteReference"/>
          <w:rFonts w:cs="Times New Roman"/>
        </w:rPr>
        <w:endnoteRef/>
      </w:r>
      <w:r w:rsidRPr="00A8395B">
        <w:rPr>
          <w:rFonts w:cs="Times New Roman"/>
        </w:rPr>
        <w:t xml:space="preserve"> </w:t>
      </w:r>
      <w:r>
        <w:t xml:space="preserve">Statistics Canada.  </w:t>
      </w:r>
      <w:hyperlink r:id="rId88" w:history="1">
        <w:r>
          <w:rPr>
            <w:rStyle w:val="Hyperlink"/>
          </w:rPr>
          <w:t>Table  13-10-0385-01   Household food security by living arrangement</w:t>
        </w:r>
      </w:hyperlink>
    </w:p>
  </w:endnote>
  <w:endnote w:id="118">
    <w:p w14:paraId="7954F1C9" w14:textId="77777777" w:rsidR="006D26DA" w:rsidRPr="00C26BA4" w:rsidRDefault="006D26DA" w:rsidP="007041D5">
      <w:pPr>
        <w:autoSpaceDE w:val="0"/>
        <w:autoSpaceDN w:val="0"/>
        <w:adjustRightInd w:val="0"/>
        <w:spacing w:after="0" w:line="240" w:lineRule="auto"/>
      </w:pPr>
      <w:r>
        <w:rPr>
          <w:rStyle w:val="EndnoteReference"/>
        </w:rPr>
        <w:endnoteRef/>
      </w:r>
      <w:r w:rsidRPr="00B42A35">
        <w:t xml:space="preserve"> </w:t>
      </w:r>
      <w:r w:rsidRPr="00B42A35">
        <w:rPr>
          <w:sz w:val="20"/>
          <w:szCs w:val="20"/>
        </w:rPr>
        <w:t xml:space="preserve">Public Health Agency of Canada, Pan-Canadian Public Health Network, Statistics Canada, and Canadian Institute of Public Health Information. </w:t>
      </w:r>
      <w:r w:rsidRPr="008336B6">
        <w:rPr>
          <w:sz w:val="20"/>
          <w:szCs w:val="20"/>
        </w:rPr>
        <w:t xml:space="preserve">(2017). Pan-Canadian Health Inequalities Data Tool. </w:t>
      </w:r>
      <w:hyperlink r:id="rId89" w:history="1">
        <w:r w:rsidRPr="008336B6">
          <w:rPr>
            <w:rStyle w:val="Hyperlink"/>
            <w:sz w:val="20"/>
            <w:szCs w:val="20"/>
          </w:rPr>
          <w:t>https://infobase.phac-aspc.gc.ca/health-inequalities/data-tool/</w:t>
        </w:r>
      </w:hyperlink>
    </w:p>
  </w:endnote>
  <w:endnote w:id="119">
    <w:p w14:paraId="4ACCA807" w14:textId="77777777" w:rsidR="006D26DA" w:rsidRPr="0030715F" w:rsidRDefault="006D26DA" w:rsidP="007041D5">
      <w:pPr>
        <w:pStyle w:val="EndnoteText"/>
      </w:pPr>
      <w:r>
        <w:rPr>
          <w:rStyle w:val="EndnoteReference"/>
        </w:rPr>
        <w:endnoteRef/>
      </w:r>
      <w:r>
        <w:t xml:space="preserve"> Statistics Canada.  </w:t>
      </w:r>
      <w:hyperlink r:id="rId90" w:history="1">
        <w:r>
          <w:rPr>
            <w:rStyle w:val="Hyperlink"/>
          </w:rPr>
          <w:t>Table  39-10-0048-01   Population in core housing need, by economic family structure and sex</w:t>
        </w:r>
      </w:hyperlink>
    </w:p>
  </w:endnote>
  <w:endnote w:id="120">
    <w:p w14:paraId="2856DFB3" w14:textId="77777777" w:rsidR="006D26DA" w:rsidRDefault="006D26DA" w:rsidP="007041D5">
      <w:pPr>
        <w:pStyle w:val="EndnoteText"/>
      </w:pPr>
      <w:r>
        <w:rPr>
          <w:rStyle w:val="EndnoteReference"/>
        </w:rPr>
        <w:endnoteRef/>
      </w:r>
      <w:r>
        <w:t xml:space="preserve"> Employment and Social Development Canada. 2018. </w:t>
      </w:r>
      <w:r w:rsidRPr="00D969B9">
        <w:rPr>
          <w:bCs/>
          <w:i/>
        </w:rPr>
        <w:t xml:space="preserve">Everyone Counts 2018: Highlights </w:t>
      </w:r>
      <w:r>
        <w:rPr>
          <w:bCs/>
          <w:i/>
        </w:rPr>
        <w:t>–</w:t>
      </w:r>
      <w:r w:rsidRPr="00D969B9">
        <w:rPr>
          <w:bCs/>
          <w:i/>
        </w:rPr>
        <w:t xml:space="preserve"> Report</w:t>
      </w:r>
      <w:r>
        <w:rPr>
          <w:bCs/>
        </w:rPr>
        <w:t xml:space="preserve">. Online: </w:t>
      </w:r>
      <w:hyperlink r:id="rId91" w:anchor="3" w:history="1">
        <w:r w:rsidRPr="00515177">
          <w:rPr>
            <w:rStyle w:val="Hyperlink"/>
            <w:bCs/>
          </w:rPr>
          <w:t>https://www.canada.ca/en/employment-social-development/programs/homelessness/reports/highlights-2018-point-in-time-count.html#3</w:t>
        </w:r>
      </w:hyperlink>
    </w:p>
  </w:endnote>
  <w:endnote w:id="121">
    <w:p w14:paraId="27D090A0" w14:textId="77777777" w:rsidR="006D26DA" w:rsidRPr="003F3AD7" w:rsidRDefault="006D26DA" w:rsidP="007041D5">
      <w:pPr>
        <w:pStyle w:val="EndnoteText"/>
        <w:rPr>
          <w:lang w:val="en-US"/>
        </w:rPr>
      </w:pPr>
      <w:r w:rsidRPr="00891AB3">
        <w:rPr>
          <w:rStyle w:val="EndnoteReference"/>
        </w:rPr>
        <w:endnoteRef/>
      </w:r>
      <w:r>
        <w:t xml:space="preserve"> </w:t>
      </w:r>
      <w:r w:rsidRPr="00821DF5">
        <w:rPr>
          <w:lang w:val="en-US"/>
        </w:rPr>
        <w:t xml:space="preserve">Statistics Canada. 2015. </w:t>
      </w:r>
      <w:r w:rsidRPr="00821DF5">
        <w:rPr>
          <w:i/>
          <w:lang w:val="en-US"/>
        </w:rPr>
        <w:t>Hidden Homelessness in Canada</w:t>
      </w:r>
      <w:r w:rsidRPr="00821DF5">
        <w:rPr>
          <w:lang w:val="en-US"/>
        </w:rPr>
        <w:t xml:space="preserve">. Online: </w:t>
      </w:r>
      <w:hyperlink r:id="rId92" w:history="1">
        <w:r w:rsidRPr="00821DF5">
          <w:rPr>
            <w:rStyle w:val="Hyperlink"/>
            <w:lang w:val="en-US"/>
          </w:rPr>
          <w:t>https://www150.statcan.gc.ca/n1/pub/75-006-x/2016001/article/14678-eng.htm</w:t>
        </w:r>
      </w:hyperlink>
      <w:r>
        <w:rPr>
          <w:lang w:val="en-US"/>
        </w:rPr>
        <w:t xml:space="preserve"> </w:t>
      </w:r>
    </w:p>
  </w:endnote>
  <w:endnote w:id="122">
    <w:p w14:paraId="0748FF41" w14:textId="77777777" w:rsidR="006D26DA" w:rsidRPr="003F3AD7" w:rsidRDefault="006D26DA" w:rsidP="007041D5">
      <w:pPr>
        <w:pStyle w:val="EndnoteText"/>
        <w:rPr>
          <w:lang w:val="en-US"/>
        </w:rPr>
      </w:pPr>
      <w:r>
        <w:rPr>
          <w:rStyle w:val="EndnoteReference"/>
        </w:rPr>
        <w:endnoteRef/>
      </w:r>
      <w:r>
        <w:t xml:space="preserve"> </w:t>
      </w:r>
      <w:r>
        <w:rPr>
          <w:lang w:val="en-US"/>
        </w:rPr>
        <w:t xml:space="preserve">Statistics Canada. 2015. </w:t>
      </w:r>
      <w:r>
        <w:rPr>
          <w:i/>
          <w:lang w:val="en-US"/>
        </w:rPr>
        <w:t>Hidden Homelessness in Canada</w:t>
      </w:r>
      <w:r>
        <w:rPr>
          <w:lang w:val="en-US"/>
        </w:rPr>
        <w:t xml:space="preserve">. Online: </w:t>
      </w:r>
      <w:hyperlink r:id="rId93" w:history="1">
        <w:r w:rsidRPr="006041A6">
          <w:rPr>
            <w:rStyle w:val="Hyperlink"/>
            <w:lang w:val="en-US"/>
          </w:rPr>
          <w:t>https://www150.statcan.gc.ca/n1/pub/75-006-x/2016001/article/14678-eng.htm</w:t>
        </w:r>
      </w:hyperlink>
    </w:p>
  </w:endnote>
  <w:endnote w:id="123">
    <w:p w14:paraId="16750BC6" w14:textId="77777777" w:rsidR="006D26DA" w:rsidRPr="003F3AD7" w:rsidRDefault="006D26DA" w:rsidP="007041D5">
      <w:pPr>
        <w:pStyle w:val="EndnoteText"/>
        <w:rPr>
          <w:lang w:val="en-US"/>
        </w:rPr>
      </w:pPr>
      <w:r>
        <w:rPr>
          <w:rStyle w:val="EndnoteReference"/>
        </w:rPr>
        <w:endnoteRef/>
      </w:r>
      <w:r>
        <w:t xml:space="preserve"> </w:t>
      </w:r>
      <w:r>
        <w:rPr>
          <w:lang w:val="en-US"/>
        </w:rPr>
        <w:t xml:space="preserve">Statistics Canada. 2015. </w:t>
      </w:r>
      <w:r>
        <w:rPr>
          <w:i/>
          <w:lang w:val="en-US"/>
        </w:rPr>
        <w:t>Hidden Homelessness in Canada</w:t>
      </w:r>
      <w:r>
        <w:rPr>
          <w:lang w:val="en-US"/>
        </w:rPr>
        <w:t xml:space="preserve">. Online: </w:t>
      </w:r>
      <w:hyperlink r:id="rId94" w:history="1">
        <w:r w:rsidRPr="006041A6">
          <w:rPr>
            <w:rStyle w:val="Hyperlink"/>
            <w:lang w:val="en-US"/>
          </w:rPr>
          <w:t>https://www150.statcan.gc.ca/n1/pub/75-006-x/2016001/article/14678-eng.htm</w:t>
        </w:r>
      </w:hyperlink>
    </w:p>
  </w:endnote>
  <w:endnote w:id="124">
    <w:p w14:paraId="23517662" w14:textId="77777777" w:rsidR="006D26DA" w:rsidRPr="00887CE4" w:rsidRDefault="006D26DA" w:rsidP="007041D5">
      <w:pPr>
        <w:pStyle w:val="EndnoteText"/>
        <w:rPr>
          <w:lang w:val="en-US"/>
        </w:rPr>
      </w:pPr>
      <w:r>
        <w:rPr>
          <w:rStyle w:val="EndnoteReference"/>
        </w:rPr>
        <w:endnoteRef/>
      </w:r>
      <w:r>
        <w:t xml:space="preserve"> </w:t>
      </w:r>
      <w:r>
        <w:rPr>
          <w:lang w:val="en-US"/>
        </w:rPr>
        <w:t xml:space="preserve">Statistics Canada. 2015. </w:t>
      </w:r>
      <w:r>
        <w:rPr>
          <w:i/>
          <w:lang w:val="en-US"/>
        </w:rPr>
        <w:t>Hidden Homelessness in Canada</w:t>
      </w:r>
      <w:r>
        <w:rPr>
          <w:lang w:val="en-US"/>
        </w:rPr>
        <w:t xml:space="preserve">. Online: </w:t>
      </w:r>
      <w:hyperlink r:id="rId95" w:history="1">
        <w:r w:rsidRPr="006041A6">
          <w:rPr>
            <w:rStyle w:val="Hyperlink"/>
            <w:lang w:val="en-US"/>
          </w:rPr>
          <w:t>https://www150.statcan.gc.ca/n1/pub/75-006-x/2016001/article/14678-eng.htm</w:t>
        </w:r>
      </w:hyperlink>
    </w:p>
  </w:endnote>
  <w:endnote w:id="125">
    <w:p w14:paraId="07376413" w14:textId="77777777" w:rsidR="006D26DA" w:rsidRPr="00887CE4" w:rsidRDefault="006D26DA" w:rsidP="007041D5">
      <w:pPr>
        <w:pStyle w:val="EndnoteText"/>
        <w:rPr>
          <w:lang w:val="en-US"/>
        </w:rPr>
      </w:pPr>
      <w:r>
        <w:rPr>
          <w:rStyle w:val="EndnoteReference"/>
        </w:rPr>
        <w:endnoteRef/>
      </w:r>
      <w:r>
        <w:t xml:space="preserve"> </w:t>
      </w:r>
      <w:r>
        <w:rPr>
          <w:lang w:val="en-US"/>
        </w:rPr>
        <w:t xml:space="preserve">Statistics Canada. 2015. </w:t>
      </w:r>
      <w:r>
        <w:rPr>
          <w:i/>
          <w:lang w:val="en-US"/>
        </w:rPr>
        <w:t>Hidden Homelessness in Canada</w:t>
      </w:r>
      <w:r>
        <w:rPr>
          <w:lang w:val="en-US"/>
        </w:rPr>
        <w:t xml:space="preserve">. Online: </w:t>
      </w:r>
      <w:hyperlink r:id="rId96" w:history="1">
        <w:r w:rsidRPr="006041A6">
          <w:rPr>
            <w:rStyle w:val="Hyperlink"/>
            <w:lang w:val="en-US"/>
          </w:rPr>
          <w:t>https://www150.statcan.gc.ca/n1/pub/75-006-x/2016001/article/14678-eng.htm</w:t>
        </w:r>
      </w:hyperlink>
    </w:p>
  </w:endnote>
  <w:endnote w:id="126">
    <w:p w14:paraId="7306D18A" w14:textId="77777777" w:rsidR="006D26DA" w:rsidRPr="00887CE4" w:rsidRDefault="006D26DA" w:rsidP="007041D5">
      <w:pPr>
        <w:pStyle w:val="EndnoteText"/>
        <w:rPr>
          <w:lang w:val="en-US"/>
        </w:rPr>
      </w:pPr>
      <w:r>
        <w:rPr>
          <w:rStyle w:val="EndnoteReference"/>
        </w:rPr>
        <w:endnoteRef/>
      </w:r>
      <w:r>
        <w:t xml:space="preserve"> </w:t>
      </w:r>
      <w:r>
        <w:rPr>
          <w:lang w:val="en-US"/>
        </w:rPr>
        <w:t xml:space="preserve">Statistics Canada. 2015. </w:t>
      </w:r>
      <w:r>
        <w:rPr>
          <w:i/>
          <w:lang w:val="en-US"/>
        </w:rPr>
        <w:t>Hidden Homelessness in Canada</w:t>
      </w:r>
      <w:r>
        <w:rPr>
          <w:lang w:val="en-US"/>
        </w:rPr>
        <w:t xml:space="preserve">. Online: </w:t>
      </w:r>
      <w:hyperlink r:id="rId97" w:history="1">
        <w:r w:rsidRPr="006041A6">
          <w:rPr>
            <w:rStyle w:val="Hyperlink"/>
            <w:lang w:val="en-US"/>
          </w:rPr>
          <w:t>https://www150.statcan.gc.ca/n1/pub/75-006-x/2016001/article/14678-eng.htm</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1961273"/>
      <w:docPartObj>
        <w:docPartGallery w:val="Page Numbers (Bottom of Page)"/>
        <w:docPartUnique/>
      </w:docPartObj>
    </w:sdtPr>
    <w:sdtEndPr>
      <w:rPr>
        <w:noProof/>
      </w:rPr>
    </w:sdtEndPr>
    <w:sdtContent>
      <w:p w14:paraId="153BA242" w14:textId="37D05D01" w:rsidR="006D26DA" w:rsidRDefault="006D26DA">
        <w:pPr>
          <w:pStyle w:val="Footer"/>
          <w:jc w:val="right"/>
        </w:pPr>
        <w:r>
          <w:fldChar w:fldCharType="begin"/>
        </w:r>
        <w:r>
          <w:instrText xml:space="preserve"> PAGE   \* MERGEFORMAT </w:instrText>
        </w:r>
        <w:r>
          <w:fldChar w:fldCharType="separate"/>
        </w:r>
        <w:r w:rsidR="00E7619D">
          <w:rPr>
            <w:noProof/>
          </w:rPr>
          <w:t>1</w:t>
        </w:r>
        <w:r>
          <w:rPr>
            <w:noProof/>
          </w:rPr>
          <w:fldChar w:fldCharType="end"/>
        </w:r>
      </w:p>
    </w:sdtContent>
  </w:sdt>
  <w:p w14:paraId="036A6BC6" w14:textId="77777777" w:rsidR="006D26DA" w:rsidRDefault="006D26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D1B92" w14:textId="77777777" w:rsidR="00311551" w:rsidRDefault="00311551" w:rsidP="0081608A">
      <w:pPr>
        <w:spacing w:after="0" w:line="240" w:lineRule="auto"/>
      </w:pPr>
      <w:r>
        <w:separator/>
      </w:r>
    </w:p>
  </w:footnote>
  <w:footnote w:type="continuationSeparator" w:id="0">
    <w:p w14:paraId="711F6D72" w14:textId="77777777" w:rsidR="00311551" w:rsidRDefault="00311551" w:rsidP="0081608A">
      <w:pPr>
        <w:spacing w:after="0" w:line="240" w:lineRule="auto"/>
      </w:pPr>
      <w:r>
        <w:continuationSeparator/>
      </w:r>
    </w:p>
  </w:footnote>
  <w:footnote w:id="1">
    <w:p w14:paraId="51FF6C7D" w14:textId="77777777" w:rsidR="006D26DA" w:rsidRDefault="006D26DA" w:rsidP="0081608A">
      <w:pPr>
        <w:pStyle w:val="FootnoteText"/>
      </w:pPr>
      <w:r w:rsidRPr="00F141C1">
        <w:rPr>
          <w:rStyle w:val="FootnoteReference"/>
        </w:rPr>
        <w:footnoteRef/>
      </w:r>
      <w:r w:rsidRPr="00F141C1">
        <w:t xml:space="preserve"> In 2016, while women </w:t>
      </w:r>
      <w:r w:rsidRPr="003A7D06">
        <w:t xml:space="preserve">aged 25-34 </w:t>
      </w:r>
      <w:r w:rsidRPr="009C6D7C">
        <w:t>accounted for the minority of postsecondary qualification holders in m</w:t>
      </w:r>
      <w:r w:rsidRPr="00DD4B8A">
        <w:t xml:space="preserve">athematics and computer and information science as well as in engineering and engineering technology, they accounted for 57% </w:t>
      </w:r>
      <w:r w:rsidRPr="001740B1">
        <w:t>of postsecondary qualification holders</w:t>
      </w:r>
      <w:r w:rsidRPr="00F141C1">
        <w:t xml:space="preserve"> in </w:t>
      </w:r>
      <w:r w:rsidRPr="001740B1">
        <w:t>Science and science technology</w:t>
      </w:r>
      <w:r>
        <w:t xml:space="preserve"> (39% in physical and chemical sciences, </w:t>
      </w:r>
      <w:r w:rsidRPr="001740B1">
        <w:rPr>
          <w:b/>
        </w:rPr>
        <w:t>62% in biology sciences</w:t>
      </w:r>
      <w:r>
        <w:t>, and 56% in general and integrated sciences)</w:t>
      </w:r>
      <w:r w:rsidRPr="00F141C1">
        <w:t xml:space="preserve">. </w:t>
      </w:r>
      <w:r>
        <w:t>When taken together –</w:t>
      </w:r>
      <w:r w:rsidRPr="00F141C1">
        <w:t xml:space="preserve"> and despite the higher share </w:t>
      </w:r>
      <w:r w:rsidRPr="009C6D7C">
        <w:t>of women in science and science technology</w:t>
      </w:r>
      <w:r>
        <w:t xml:space="preserve"> –</w:t>
      </w:r>
      <w:r w:rsidRPr="009C6D7C">
        <w:t xml:space="preserve"> </w:t>
      </w:r>
      <w:r w:rsidRPr="001740B1">
        <w:rPr>
          <w:b/>
        </w:rPr>
        <w:t>women accounted for 33% of STEM qualification holders</w:t>
      </w:r>
      <w:r w:rsidRPr="00DD4B8A">
        <w:t xml:space="preserve">. </w:t>
      </w:r>
    </w:p>
    <w:p w14:paraId="4EF1D37F" w14:textId="77777777" w:rsidR="006D26DA" w:rsidRPr="009C6D7C" w:rsidRDefault="006D26DA" w:rsidP="0081608A">
      <w:pPr>
        <w:pStyle w:val="FootnoteText"/>
        <w:rPr>
          <w:bCs/>
        </w:rPr>
      </w:pPr>
    </w:p>
  </w:footnote>
  <w:footnote w:id="2">
    <w:p w14:paraId="2E4B920B" w14:textId="77777777" w:rsidR="006D26DA" w:rsidRPr="00FC3400" w:rsidRDefault="006D26DA" w:rsidP="0081608A">
      <w:r>
        <w:rPr>
          <w:rStyle w:val="FootnoteReference"/>
        </w:rPr>
        <w:footnoteRef/>
      </w:r>
      <w:r>
        <w:t xml:space="preserve"> </w:t>
      </w:r>
      <w:r w:rsidRPr="009C223E">
        <w:rPr>
          <w:sz w:val="20"/>
          <w:szCs w:val="20"/>
        </w:rPr>
        <w:t xml:space="preserve">Under the Statistics Canada’s classification of instructional programs (CIP) 2016, STEM includes: </w:t>
      </w:r>
      <w:r w:rsidRPr="009C223E">
        <w:rPr>
          <w:b/>
          <w:sz w:val="20"/>
          <w:szCs w:val="20"/>
        </w:rPr>
        <w:t>science and science technology</w:t>
      </w:r>
      <w:r w:rsidRPr="009C223E">
        <w:rPr>
          <w:sz w:val="20"/>
          <w:szCs w:val="20"/>
        </w:rPr>
        <w:t xml:space="preserve"> (physical and chemical sciences, biological science, and general and integrated science); </w:t>
      </w:r>
      <w:r w:rsidRPr="009C223E">
        <w:rPr>
          <w:b/>
          <w:sz w:val="20"/>
          <w:szCs w:val="20"/>
        </w:rPr>
        <w:t>engineering and engineering technology</w:t>
      </w:r>
      <w:r w:rsidRPr="009C223E">
        <w:rPr>
          <w:sz w:val="20"/>
          <w:szCs w:val="20"/>
        </w:rPr>
        <w:t xml:space="preserve">; and, </w:t>
      </w:r>
      <w:r w:rsidRPr="009C223E">
        <w:rPr>
          <w:b/>
          <w:sz w:val="20"/>
          <w:szCs w:val="20"/>
        </w:rPr>
        <w:t>mathematics and</w:t>
      </w:r>
      <w:r w:rsidRPr="009C223E">
        <w:rPr>
          <w:sz w:val="20"/>
          <w:szCs w:val="20"/>
        </w:rPr>
        <w:t xml:space="preserve"> </w:t>
      </w:r>
      <w:r w:rsidRPr="009C223E">
        <w:rPr>
          <w:b/>
          <w:sz w:val="20"/>
          <w:szCs w:val="20"/>
        </w:rPr>
        <w:t>computer and information sciences</w:t>
      </w:r>
      <w:r w:rsidRPr="009C223E">
        <w:rPr>
          <w:sz w:val="20"/>
          <w:szCs w:val="20"/>
        </w:rPr>
        <w:t>.</w:t>
      </w:r>
    </w:p>
    <w:p w14:paraId="242E80D9" w14:textId="77777777" w:rsidR="006D26DA" w:rsidRDefault="006D26DA" w:rsidP="0081608A">
      <w:pPr>
        <w:pStyle w:val="FootnoteText"/>
      </w:pPr>
    </w:p>
  </w:footnote>
  <w:footnote w:id="3">
    <w:p w14:paraId="51CC8A16" w14:textId="20220329" w:rsidR="006D26DA" w:rsidRDefault="006D26DA">
      <w:pPr>
        <w:pStyle w:val="FootnoteText"/>
      </w:pPr>
      <w:r>
        <w:rPr>
          <w:rStyle w:val="FootnoteReference"/>
        </w:rPr>
        <w:footnoteRef/>
      </w:r>
      <w:r>
        <w:t xml:space="preserve"> </w:t>
      </w:r>
      <w:r w:rsidRPr="000C35A0">
        <w:t>Indigenous population includes persons who reported being an Aboriginal person, that is, First Nations (North American Indian), Métis or Inuk (Inuit), or those who reported more than one identity. Excluded from the survey’s coverage are persons living on reserves and other Aboriginal settlements in the provinces as well as those living in the territories.</w:t>
      </w:r>
    </w:p>
  </w:footnote>
  <w:footnote w:id="4">
    <w:p w14:paraId="6DCA2104" w14:textId="77777777" w:rsidR="006D26DA" w:rsidRPr="0062559D" w:rsidRDefault="006D26DA" w:rsidP="0081608A">
      <w:pPr>
        <w:pStyle w:val="FootnoteText"/>
      </w:pPr>
      <w:r>
        <w:rPr>
          <w:rStyle w:val="FootnoteReference"/>
        </w:rPr>
        <w:footnoteRef/>
      </w:r>
      <w:r>
        <w:t xml:space="preserve"> “Black” is one of the visible minority groups – as defined by the </w:t>
      </w:r>
      <w:r>
        <w:rPr>
          <w:rStyle w:val="Emphasis"/>
        </w:rPr>
        <w:t>Employment Equity Act</w:t>
      </w:r>
      <w:r>
        <w:t xml:space="preserve">. For data on labour force participation of other visible minorities, please consult </w:t>
      </w:r>
      <w:r w:rsidRPr="00480DE9">
        <w:t>Statistics Canada, 2016 Census of Population, Statistics Canada Catalogue no. 98-400-X2016286.</w:t>
      </w:r>
      <w:r>
        <w:t xml:space="preserve"> </w:t>
      </w:r>
    </w:p>
  </w:footnote>
  <w:footnote w:id="5">
    <w:p w14:paraId="7E618472" w14:textId="77777777" w:rsidR="006D26DA" w:rsidRDefault="006D26DA" w:rsidP="0081608A">
      <w:pPr>
        <w:pStyle w:val="FootnoteText"/>
      </w:pPr>
      <w:r>
        <w:rPr>
          <w:rStyle w:val="FootnoteReference"/>
        </w:rPr>
        <w:footnoteRef/>
      </w:r>
      <w:r>
        <w:t xml:space="preserve"> </w:t>
      </w:r>
      <w:r w:rsidRPr="00560983">
        <w:t xml:space="preserve">For data on </w:t>
      </w:r>
      <w:r>
        <w:t xml:space="preserve">the employment rate </w:t>
      </w:r>
      <w:r w:rsidRPr="00560983">
        <w:t>of other visible minorities, please consult Statistics Canada, 2016 Census of Population, Statistics Canada Catalogue no. 98-400-X2016286.</w:t>
      </w:r>
    </w:p>
  </w:footnote>
  <w:footnote w:id="6">
    <w:p w14:paraId="7E22FC20" w14:textId="77777777" w:rsidR="006D26DA" w:rsidRPr="003E5862" w:rsidRDefault="006D26DA" w:rsidP="0081608A">
      <w:pPr>
        <w:pStyle w:val="FootnoteText"/>
      </w:pPr>
      <w:r>
        <w:rPr>
          <w:rStyle w:val="FootnoteReference"/>
        </w:rPr>
        <w:footnoteRef/>
      </w:r>
      <w:r>
        <w:t xml:space="preserve"> Credentials include college-level certificates and diplomas and bachelor’s, master’s, doctoral, and professional degrees</w:t>
      </w:r>
    </w:p>
  </w:footnote>
  <w:footnote w:id="7">
    <w:p w14:paraId="1F2F5B6D" w14:textId="77777777" w:rsidR="006D26DA" w:rsidRPr="00D16982" w:rsidRDefault="006D26DA" w:rsidP="0081608A">
      <w:pPr>
        <w:pStyle w:val="FootnoteText"/>
      </w:pPr>
      <w:r>
        <w:rPr>
          <w:rStyle w:val="FootnoteReference"/>
        </w:rPr>
        <w:footnoteRef/>
      </w:r>
      <w:r>
        <w:t xml:space="preserve"> T</w:t>
      </w:r>
      <w:r w:rsidRPr="00534484">
        <w:t>he simultaneous performance of several tasks or the rapid alteration between them allows individuals to squeeze in more tasks and get more things done within a limited amount of time</w:t>
      </w:r>
      <w:r>
        <w:t xml:space="preserve">. </w:t>
      </w:r>
      <w:r w:rsidRPr="00534484">
        <w:t xml:space="preserve">While paid work is generally done as a main or “primary” activity, housework and child care are often done in conjunction with other activities (i.e., as “simultaneous” activities), typically leisure. For example, a parent may spend time folding laundry, while supervising her/his children and watching television. </w:t>
      </w:r>
      <w:r>
        <w:t>R</w:t>
      </w:r>
      <w:r w:rsidRPr="00534484">
        <w:t>esearch largely focuses on unpaid work as a primary activity. Given that women are more likely than men to do both unpaid work and multitask, this practice may systematically underestimate how much time women actually spend on unpaid work activities and their total work burden</w:t>
      </w:r>
      <w:r>
        <w:t>.</w:t>
      </w:r>
    </w:p>
  </w:footnote>
  <w:footnote w:id="8">
    <w:p w14:paraId="76D32B8D" w14:textId="77777777" w:rsidR="006D26DA" w:rsidRPr="003007B0" w:rsidRDefault="006D26DA" w:rsidP="0081608A">
      <w:pPr>
        <w:pStyle w:val="FootnoteText"/>
      </w:pPr>
      <w:r>
        <w:rPr>
          <w:rStyle w:val="FootnoteReference"/>
        </w:rPr>
        <w:footnoteRef/>
      </w:r>
      <w:r>
        <w:t xml:space="preserve"> </w:t>
      </w:r>
      <w:r w:rsidRPr="00A03290">
        <w:t>The Financial Post 500 lists Canadian and worldwide operations of companies incorporated or based in Canada.</w:t>
      </w:r>
    </w:p>
  </w:footnote>
  <w:footnote w:id="9">
    <w:p w14:paraId="1E3AC0F4" w14:textId="77777777" w:rsidR="006D26DA" w:rsidRPr="00EA4109" w:rsidRDefault="006D26DA" w:rsidP="0081608A">
      <w:pPr>
        <w:pStyle w:val="FootnoteText"/>
      </w:pPr>
      <w:r>
        <w:rPr>
          <w:rStyle w:val="FootnoteReference"/>
        </w:rPr>
        <w:footnoteRef/>
      </w:r>
      <w:r>
        <w:t xml:space="preserve"> </w:t>
      </w:r>
      <w:r w:rsidRPr="00A03290">
        <w:t>Top 1% individuals were defined as having a total income of $270,900 or more in 2015.</w:t>
      </w:r>
    </w:p>
  </w:footnote>
  <w:footnote w:id="10">
    <w:p w14:paraId="4F090683" w14:textId="77777777" w:rsidR="006D26DA" w:rsidRDefault="006D26DA" w:rsidP="0081608A">
      <w:pPr>
        <w:pStyle w:val="FootnoteText"/>
      </w:pPr>
      <w:r>
        <w:rPr>
          <w:rStyle w:val="FootnoteReference"/>
        </w:rPr>
        <w:footnoteRef/>
      </w:r>
      <w:r>
        <w:rPr>
          <w:rStyle w:val="FootnoteReference"/>
        </w:rPr>
        <w:footnoteRef/>
      </w:r>
      <w:r>
        <w:t xml:space="preserve"> </w:t>
      </w:r>
      <w:r w:rsidRPr="00655BAC">
        <w:t>A business or enterprise is defined as women-owned if women have at least 51% share in the ownership.</w:t>
      </w:r>
    </w:p>
  </w:footnote>
  <w:footnote w:id="11">
    <w:p w14:paraId="284BC06F" w14:textId="77777777" w:rsidR="006D26DA" w:rsidRPr="00B91677" w:rsidRDefault="006D26DA" w:rsidP="0081608A">
      <w:pPr>
        <w:pStyle w:val="FootnoteText"/>
      </w:pPr>
      <w:r>
        <w:rPr>
          <w:rStyle w:val="FootnoteReference"/>
        </w:rPr>
        <w:footnoteRef/>
      </w:r>
      <w:r>
        <w:t xml:space="preserve"> This data comes from the </w:t>
      </w:r>
      <w:r w:rsidRPr="000D682D">
        <w:t>Canadian Employer–Employee Dynamics Database (CEEDD), a matched database developed using administrative data sources. Unlike the Survey on Financing and Growth of Small and Medium Enterprises (SFGSME), which focuses on SMEs in certain industries, the Business Owner Module of the CEEDD covers all unincorporated businesses and private corporations in Canada</w:t>
      </w:r>
      <w:r>
        <w:t>. The next iteration of the CEEDD is planned for**.</w:t>
      </w:r>
    </w:p>
  </w:footnote>
  <w:footnote w:id="12">
    <w:p w14:paraId="7D222AED" w14:textId="77777777" w:rsidR="006D26DA" w:rsidRPr="00106E4A" w:rsidRDefault="006D26DA" w:rsidP="0081608A">
      <w:pPr>
        <w:pStyle w:val="FootnoteText"/>
      </w:pPr>
      <w:r>
        <w:rPr>
          <w:rStyle w:val="FootnoteReference"/>
        </w:rPr>
        <w:footnoteRef/>
      </w:r>
      <w:r>
        <w:t xml:space="preserve"> </w:t>
      </w:r>
      <w:r w:rsidRPr="00674C42">
        <w:t>The SFGSME is sponsored by a consortium led by Innovation, Science and Economic Development Canada. It was conducted by Statistics Canada and repeated every three to four years, starting in 2000 and updated until 2017. The target population includes enterprises with 1 to 499 employees and more than $30,000 in gross revenue. It collects information on the financing used by small and medium enterprises; business activities, such as export, innovation and growth; and characteristics of ownership, including the shares of businesses owned by women or men.</w:t>
      </w:r>
      <w:r>
        <w:t xml:space="preserve"> </w:t>
      </w:r>
    </w:p>
  </w:footnote>
  <w:footnote w:id="13">
    <w:p w14:paraId="22D5C6AD" w14:textId="2C2079A9" w:rsidR="006D26DA" w:rsidRDefault="006D26DA" w:rsidP="007041D5">
      <w:pPr>
        <w:pStyle w:val="FootnoteText"/>
      </w:pPr>
      <w:r>
        <w:rPr>
          <w:rStyle w:val="FootnoteReference"/>
        </w:rPr>
        <w:footnoteRef/>
      </w:r>
      <w:r>
        <w:t xml:space="preserve"> </w:t>
      </w:r>
      <w:r w:rsidR="0057076C">
        <w:t>These</w:t>
      </w:r>
      <w:r w:rsidRPr="008945E1">
        <w:rPr>
          <w:lang w:val="en-US"/>
        </w:rPr>
        <w:t xml:space="preserve"> percentages include municipal, provincial and federal police services in Canada</w:t>
      </w:r>
    </w:p>
  </w:footnote>
  <w:footnote w:id="14">
    <w:p w14:paraId="7E33A8FF" w14:textId="77777777" w:rsidR="006D26DA" w:rsidRDefault="006D26DA" w:rsidP="007041D5">
      <w:pPr>
        <w:pStyle w:val="FootnoteText"/>
      </w:pPr>
      <w:r>
        <w:rPr>
          <w:rStyle w:val="FootnoteReference"/>
        </w:rPr>
        <w:footnoteRef/>
      </w:r>
      <w:r>
        <w:t xml:space="preserve"> </w:t>
      </w:r>
      <w:r w:rsidRPr="00A66950">
        <w:rPr>
          <w:bCs/>
        </w:rPr>
        <w:t>The Low Income Measure (LIM) is based on the distribution of household income across the Canadian population and is intended as a reference for international comparisons (and, as such, is the most commonly used low income measure). Specifically, the LIM is a fixed percentage (50%) of median adjusted household income, where “adjusted” indicates that household needs are taken into account.</w:t>
      </w:r>
    </w:p>
  </w:footnote>
  <w:footnote w:id="15">
    <w:p w14:paraId="1EE729C9" w14:textId="77777777" w:rsidR="006D26DA" w:rsidRDefault="006D26DA" w:rsidP="007041D5">
      <w:pPr>
        <w:pStyle w:val="FootnoteText"/>
      </w:pPr>
      <w:r>
        <w:rPr>
          <w:rStyle w:val="FootnoteReference"/>
        </w:rPr>
        <w:footnoteRef/>
      </w:r>
      <w:r>
        <w:t xml:space="preserve"> </w:t>
      </w:r>
      <w:r w:rsidRPr="0077237C">
        <w:rPr>
          <w:bCs/>
        </w:rPr>
        <w:t xml:space="preserve">Housing is considered to be </w:t>
      </w:r>
      <w:r w:rsidRPr="0077237C">
        <w:rPr>
          <w:b/>
          <w:bCs/>
        </w:rPr>
        <w:t>affordable</w:t>
      </w:r>
      <w:r w:rsidRPr="0077237C">
        <w:rPr>
          <w:bCs/>
        </w:rPr>
        <w:t xml:space="preserve"> when a household spends less than 30% of its pre-tax income on it; </w:t>
      </w:r>
      <w:r w:rsidRPr="0077237C">
        <w:rPr>
          <w:b/>
          <w:bCs/>
        </w:rPr>
        <w:t>adequate</w:t>
      </w:r>
      <w:r w:rsidRPr="0077237C">
        <w:rPr>
          <w:bCs/>
        </w:rPr>
        <w:t xml:space="preserve"> when it does not need major repairs; and </w:t>
      </w:r>
      <w:r w:rsidRPr="0077237C">
        <w:rPr>
          <w:b/>
          <w:bCs/>
        </w:rPr>
        <w:t>suitable</w:t>
      </w:r>
      <w:r w:rsidRPr="0077237C">
        <w:rPr>
          <w:bCs/>
        </w:rPr>
        <w:t xml:space="preserve"> when it has a sufficient number of bedrooms for the size and composition of the household</w:t>
      </w:r>
    </w:p>
  </w:footnote>
  <w:footnote w:id="16">
    <w:p w14:paraId="253AD445" w14:textId="77777777" w:rsidR="006D26DA" w:rsidRDefault="006D26DA" w:rsidP="007041D5">
      <w:pPr>
        <w:pStyle w:val="FootnoteText"/>
      </w:pPr>
      <w:r>
        <w:rPr>
          <w:rStyle w:val="FootnoteReference"/>
        </w:rPr>
        <w:footnoteRef/>
      </w:r>
      <w:r>
        <w:t xml:space="preserve"> </w:t>
      </w:r>
      <w:r w:rsidRPr="00AF746C">
        <w:t>A household is s</w:t>
      </w:r>
      <w:r>
        <w:t>aid to be in “</w:t>
      </w:r>
      <w:r w:rsidRPr="00AF746C">
        <w:rPr>
          <w:b/>
        </w:rPr>
        <w:t>core housing need</w:t>
      </w:r>
      <w:r>
        <w:t>”</w:t>
      </w:r>
      <w:r w:rsidRPr="00AF746C">
        <w:t xml:space="preserve"> if its housing falls below at least one of the </w:t>
      </w:r>
      <w:r w:rsidRPr="00AF746C">
        <w:rPr>
          <w:b/>
        </w:rPr>
        <w:t>adequacy</w:t>
      </w:r>
      <w:r w:rsidRPr="00AF746C">
        <w:t xml:space="preserve">, </w:t>
      </w:r>
      <w:r w:rsidRPr="00AF746C">
        <w:rPr>
          <w:b/>
        </w:rPr>
        <w:t>affordability</w:t>
      </w:r>
      <w:r w:rsidRPr="00AF746C">
        <w:t xml:space="preserve"> or </w:t>
      </w:r>
      <w:r w:rsidRPr="00AF746C">
        <w:rPr>
          <w:b/>
        </w:rPr>
        <w:t>suitability</w:t>
      </w:r>
      <w:r w:rsidRPr="00AF746C">
        <w:t xml:space="preserve"> standards.</w:t>
      </w:r>
    </w:p>
  </w:footnote>
  <w:footnote w:id="17">
    <w:p w14:paraId="5CEE2325" w14:textId="77777777" w:rsidR="006D26DA" w:rsidRPr="0071665F" w:rsidRDefault="006D26DA" w:rsidP="007041D5">
      <w:pPr>
        <w:pStyle w:val="FootnoteText"/>
      </w:pPr>
      <w:r>
        <w:rPr>
          <w:rStyle w:val="FootnoteReference"/>
        </w:rPr>
        <w:footnoteRef/>
      </w:r>
      <w:r>
        <w:t xml:space="preserve"> Between March 1 and April 30, 2018, 61 communities participated in Everyone Counts, the second nationally coordinated Point-in-Time (</w:t>
      </w:r>
      <w:proofErr w:type="spellStart"/>
      <w:r>
        <w:t>PiT</w:t>
      </w:r>
      <w:proofErr w:type="spellEnd"/>
      <w:r>
        <w:t xml:space="preserve">) count of homelessness in Canadian Communities. A </w:t>
      </w:r>
      <w:proofErr w:type="spellStart"/>
      <w:r w:rsidRPr="0071665F">
        <w:t>PiT</w:t>
      </w:r>
      <w:proofErr w:type="spellEnd"/>
      <w:r>
        <w:t xml:space="preserve"> count is</w:t>
      </w:r>
      <w:r w:rsidRPr="0071665F">
        <w:t xml:space="preserve"> a one-day snapshot of homelessness in each community that contributes to a national picture.</w:t>
      </w:r>
    </w:p>
  </w:footnote>
  <w:footnote w:id="18">
    <w:p w14:paraId="36C7389B" w14:textId="77777777" w:rsidR="006D26DA" w:rsidRPr="00D969B9" w:rsidRDefault="006D26DA" w:rsidP="007041D5">
      <w:pPr>
        <w:pStyle w:val="FootnoteText"/>
      </w:pPr>
      <w:r>
        <w:rPr>
          <w:rStyle w:val="FootnoteReference"/>
        </w:rPr>
        <w:footnoteRef/>
      </w:r>
      <w:r>
        <w:t xml:space="preserve"> </w:t>
      </w:r>
      <w:r w:rsidRPr="00733635">
        <w:t>Note that respondents who identified as male and female may include cisgender and transgender people. As a result, this report may undercount the number of people who may identify as gender diverse. Gender for dependents was identified by their parents or guardians.</w:t>
      </w:r>
    </w:p>
  </w:footnote>
  <w:footnote w:id="19">
    <w:p w14:paraId="13D356F2" w14:textId="77777777" w:rsidR="006D26DA" w:rsidRPr="00090466" w:rsidRDefault="006D26DA" w:rsidP="007041D5">
      <w:pPr>
        <w:rPr>
          <w:b/>
          <w:bCs/>
          <w:sz w:val="20"/>
          <w:szCs w:val="20"/>
        </w:rPr>
      </w:pPr>
      <w:r w:rsidRPr="00090466">
        <w:rPr>
          <w:rStyle w:val="FootnoteReference"/>
          <w:sz w:val="20"/>
          <w:szCs w:val="20"/>
        </w:rPr>
        <w:footnoteRef/>
      </w:r>
      <w:r w:rsidRPr="00090466">
        <w:rPr>
          <w:sz w:val="20"/>
          <w:szCs w:val="20"/>
        </w:rPr>
        <w:t xml:space="preserve"> Hidden homelessness is defined as “ever having had to live temporarily with family, friends or in their car because they had nowhere else to live.”</w:t>
      </w:r>
    </w:p>
    <w:p w14:paraId="2DBB4414" w14:textId="77777777" w:rsidR="006D26DA" w:rsidRPr="00BD5B1F" w:rsidRDefault="006D26DA" w:rsidP="007041D5">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D6FF3"/>
    <w:multiLevelType w:val="hybridMultilevel"/>
    <w:tmpl w:val="037A97F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15:restartNumberingAfterBreak="0">
    <w:nsid w:val="0CA84000"/>
    <w:multiLevelType w:val="hybridMultilevel"/>
    <w:tmpl w:val="0CA0A74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15:restartNumberingAfterBreak="0">
    <w:nsid w:val="118E196A"/>
    <w:multiLevelType w:val="hybridMultilevel"/>
    <w:tmpl w:val="F80EB6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37C3900"/>
    <w:multiLevelType w:val="hybridMultilevel"/>
    <w:tmpl w:val="F98AE446"/>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15:restartNumberingAfterBreak="0">
    <w:nsid w:val="158E2AA5"/>
    <w:multiLevelType w:val="hybridMultilevel"/>
    <w:tmpl w:val="5596B2C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15:restartNumberingAfterBreak="0">
    <w:nsid w:val="19E2288A"/>
    <w:multiLevelType w:val="hybridMultilevel"/>
    <w:tmpl w:val="5C46758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15:restartNumberingAfterBreak="0">
    <w:nsid w:val="22850A58"/>
    <w:multiLevelType w:val="hybridMultilevel"/>
    <w:tmpl w:val="0E2ABE80"/>
    <w:lvl w:ilvl="0" w:tplc="8D02F470">
      <w:start w:val="1"/>
      <w:numFmt w:val="decimal"/>
      <w:lvlText w:val="%1."/>
      <w:lvlJc w:val="left"/>
      <w:pPr>
        <w:ind w:left="567" w:hanging="567"/>
      </w:pPr>
      <w:rPr>
        <w:rFonts w:ascii="Times New Roman" w:hAnsi="Times New Roman" w:hint="default"/>
        <w:b w:val="0"/>
        <w:i w:val="0"/>
        <w:sz w:val="24"/>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7" w15:restartNumberingAfterBreak="0">
    <w:nsid w:val="23216DB5"/>
    <w:multiLevelType w:val="hybridMultilevel"/>
    <w:tmpl w:val="58C2964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15:restartNumberingAfterBreak="0">
    <w:nsid w:val="26681216"/>
    <w:multiLevelType w:val="hybridMultilevel"/>
    <w:tmpl w:val="2FDEBE0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15:restartNumberingAfterBreak="0">
    <w:nsid w:val="28615944"/>
    <w:multiLevelType w:val="hybridMultilevel"/>
    <w:tmpl w:val="7F880F7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15:restartNumberingAfterBreak="0">
    <w:nsid w:val="2B5E7A40"/>
    <w:multiLevelType w:val="hybridMultilevel"/>
    <w:tmpl w:val="580C32E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15:restartNumberingAfterBreak="0">
    <w:nsid w:val="2BC71CCF"/>
    <w:multiLevelType w:val="hybridMultilevel"/>
    <w:tmpl w:val="7794F208"/>
    <w:lvl w:ilvl="0" w:tplc="10090001">
      <w:start w:val="1"/>
      <w:numFmt w:val="bullet"/>
      <w:lvlText w:val=""/>
      <w:lvlJc w:val="left"/>
      <w:pPr>
        <w:tabs>
          <w:tab w:val="num" w:pos="360"/>
        </w:tabs>
        <w:ind w:left="360" w:hanging="360"/>
      </w:pPr>
      <w:rPr>
        <w:rFonts w:ascii="Symbol" w:hAnsi="Symbol" w:hint="default"/>
      </w:rPr>
    </w:lvl>
    <w:lvl w:ilvl="1" w:tplc="9F04E3B4">
      <w:start w:val="1"/>
      <w:numFmt w:val="bullet"/>
      <w:lvlText w:val="o"/>
      <w:lvlJc w:val="left"/>
      <w:pPr>
        <w:tabs>
          <w:tab w:val="num" w:pos="1080"/>
        </w:tabs>
        <w:ind w:left="1080" w:hanging="360"/>
      </w:pPr>
      <w:rPr>
        <w:rFonts w:ascii="Courier New" w:hAnsi="Courier New" w:cs="Courier New" w:hint="default"/>
        <w:lang w:val="en-US"/>
      </w:rPr>
    </w:lvl>
    <w:lvl w:ilvl="2" w:tplc="A490A3F2">
      <w:start w:val="1"/>
      <w:numFmt w:val="bullet"/>
      <w:lvlText w:val="•"/>
      <w:lvlJc w:val="left"/>
      <w:pPr>
        <w:tabs>
          <w:tab w:val="num" w:pos="1800"/>
        </w:tabs>
        <w:ind w:left="1800" w:hanging="360"/>
      </w:pPr>
      <w:rPr>
        <w:rFonts w:ascii="Arial" w:hAnsi="Arial" w:hint="default"/>
      </w:rPr>
    </w:lvl>
    <w:lvl w:ilvl="3" w:tplc="25E4F84E">
      <w:start w:val="1"/>
      <w:numFmt w:val="bullet"/>
      <w:lvlText w:val="•"/>
      <w:lvlJc w:val="left"/>
      <w:pPr>
        <w:tabs>
          <w:tab w:val="num" w:pos="2520"/>
        </w:tabs>
        <w:ind w:left="2520" w:hanging="360"/>
      </w:pPr>
      <w:rPr>
        <w:rFonts w:ascii="Arial" w:hAnsi="Arial" w:hint="default"/>
      </w:rPr>
    </w:lvl>
    <w:lvl w:ilvl="4" w:tplc="8D184FE8" w:tentative="1">
      <w:start w:val="1"/>
      <w:numFmt w:val="bullet"/>
      <w:lvlText w:val="•"/>
      <w:lvlJc w:val="left"/>
      <w:pPr>
        <w:tabs>
          <w:tab w:val="num" w:pos="3240"/>
        </w:tabs>
        <w:ind w:left="3240" w:hanging="360"/>
      </w:pPr>
      <w:rPr>
        <w:rFonts w:ascii="Arial" w:hAnsi="Arial" w:hint="default"/>
      </w:rPr>
    </w:lvl>
    <w:lvl w:ilvl="5" w:tplc="FF3C37C4" w:tentative="1">
      <w:start w:val="1"/>
      <w:numFmt w:val="bullet"/>
      <w:lvlText w:val="•"/>
      <w:lvlJc w:val="left"/>
      <w:pPr>
        <w:tabs>
          <w:tab w:val="num" w:pos="3960"/>
        </w:tabs>
        <w:ind w:left="3960" w:hanging="360"/>
      </w:pPr>
      <w:rPr>
        <w:rFonts w:ascii="Arial" w:hAnsi="Arial" w:hint="default"/>
      </w:rPr>
    </w:lvl>
    <w:lvl w:ilvl="6" w:tplc="E14CB0DE" w:tentative="1">
      <w:start w:val="1"/>
      <w:numFmt w:val="bullet"/>
      <w:lvlText w:val="•"/>
      <w:lvlJc w:val="left"/>
      <w:pPr>
        <w:tabs>
          <w:tab w:val="num" w:pos="4680"/>
        </w:tabs>
        <w:ind w:left="4680" w:hanging="360"/>
      </w:pPr>
      <w:rPr>
        <w:rFonts w:ascii="Arial" w:hAnsi="Arial" w:hint="default"/>
      </w:rPr>
    </w:lvl>
    <w:lvl w:ilvl="7" w:tplc="9FC61CAE" w:tentative="1">
      <w:start w:val="1"/>
      <w:numFmt w:val="bullet"/>
      <w:lvlText w:val="•"/>
      <w:lvlJc w:val="left"/>
      <w:pPr>
        <w:tabs>
          <w:tab w:val="num" w:pos="5400"/>
        </w:tabs>
        <w:ind w:left="5400" w:hanging="360"/>
      </w:pPr>
      <w:rPr>
        <w:rFonts w:ascii="Arial" w:hAnsi="Arial" w:hint="default"/>
      </w:rPr>
    </w:lvl>
    <w:lvl w:ilvl="8" w:tplc="A2A66B20" w:tentative="1">
      <w:start w:val="1"/>
      <w:numFmt w:val="bullet"/>
      <w:lvlText w:val="•"/>
      <w:lvlJc w:val="left"/>
      <w:pPr>
        <w:tabs>
          <w:tab w:val="num" w:pos="6120"/>
        </w:tabs>
        <w:ind w:left="6120" w:hanging="360"/>
      </w:pPr>
      <w:rPr>
        <w:rFonts w:ascii="Arial" w:hAnsi="Arial" w:hint="default"/>
      </w:rPr>
    </w:lvl>
  </w:abstractNum>
  <w:abstractNum w:abstractNumId="12" w15:restartNumberingAfterBreak="0">
    <w:nsid w:val="33894E00"/>
    <w:multiLevelType w:val="hybridMultilevel"/>
    <w:tmpl w:val="CDDE41E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 w15:restartNumberingAfterBreak="0">
    <w:nsid w:val="35B22B15"/>
    <w:multiLevelType w:val="hybridMultilevel"/>
    <w:tmpl w:val="BFA6D29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15:restartNumberingAfterBreak="0">
    <w:nsid w:val="35E84E1B"/>
    <w:multiLevelType w:val="hybridMultilevel"/>
    <w:tmpl w:val="8586C48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15:restartNumberingAfterBreak="0">
    <w:nsid w:val="36714C03"/>
    <w:multiLevelType w:val="hybridMultilevel"/>
    <w:tmpl w:val="B34E328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15:restartNumberingAfterBreak="0">
    <w:nsid w:val="370A4151"/>
    <w:multiLevelType w:val="hybridMultilevel"/>
    <w:tmpl w:val="34D8AC2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start w:val="1"/>
      <w:numFmt w:val="bullet"/>
      <w:lvlText w:val="o"/>
      <w:lvlJc w:val="left"/>
      <w:pPr>
        <w:ind w:left="5400" w:hanging="360"/>
      </w:pPr>
      <w:rPr>
        <w:rFonts w:ascii="Courier New" w:hAnsi="Courier New" w:cs="Courier New" w:hint="default"/>
      </w:rPr>
    </w:lvl>
    <w:lvl w:ilvl="8" w:tplc="10090005">
      <w:start w:val="1"/>
      <w:numFmt w:val="bullet"/>
      <w:lvlText w:val=""/>
      <w:lvlJc w:val="left"/>
      <w:pPr>
        <w:ind w:left="6120" w:hanging="360"/>
      </w:pPr>
      <w:rPr>
        <w:rFonts w:ascii="Wingdings" w:hAnsi="Wingdings" w:hint="default"/>
      </w:rPr>
    </w:lvl>
  </w:abstractNum>
  <w:abstractNum w:abstractNumId="17" w15:restartNumberingAfterBreak="0">
    <w:nsid w:val="38901EA6"/>
    <w:multiLevelType w:val="hybridMultilevel"/>
    <w:tmpl w:val="FA3C7F2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3">
      <w:start w:val="1"/>
      <w:numFmt w:val="bullet"/>
      <w:lvlText w:val="o"/>
      <w:lvlJc w:val="left"/>
      <w:pPr>
        <w:ind w:left="1800" w:hanging="360"/>
      </w:pPr>
      <w:rPr>
        <w:rFonts w:ascii="Courier New" w:hAnsi="Courier New" w:cs="Courier New"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15:restartNumberingAfterBreak="0">
    <w:nsid w:val="3B1148DF"/>
    <w:multiLevelType w:val="hybridMultilevel"/>
    <w:tmpl w:val="BB56506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720" w:hanging="360"/>
      </w:pPr>
      <w:rPr>
        <w:rFonts w:ascii="Courier New" w:hAnsi="Courier New" w:cs="Courier New" w:hint="default"/>
      </w:rPr>
    </w:lvl>
    <w:lvl w:ilvl="2" w:tplc="10090005">
      <w:start w:val="1"/>
      <w:numFmt w:val="bullet"/>
      <w:lvlText w:val=""/>
      <w:lvlJc w:val="left"/>
      <w:pPr>
        <w:ind w:left="1440" w:hanging="360"/>
      </w:pPr>
      <w:rPr>
        <w:rFonts w:ascii="Wingdings" w:hAnsi="Wingdings" w:hint="default"/>
      </w:rPr>
    </w:lvl>
    <w:lvl w:ilvl="3" w:tplc="10090001" w:tentative="1">
      <w:start w:val="1"/>
      <w:numFmt w:val="bullet"/>
      <w:lvlText w:val=""/>
      <w:lvlJc w:val="left"/>
      <w:pPr>
        <w:ind w:left="2160" w:hanging="360"/>
      </w:pPr>
      <w:rPr>
        <w:rFonts w:ascii="Symbol" w:hAnsi="Symbol" w:hint="default"/>
      </w:rPr>
    </w:lvl>
    <w:lvl w:ilvl="4" w:tplc="10090003" w:tentative="1">
      <w:start w:val="1"/>
      <w:numFmt w:val="bullet"/>
      <w:lvlText w:val="o"/>
      <w:lvlJc w:val="left"/>
      <w:pPr>
        <w:ind w:left="2880" w:hanging="360"/>
      </w:pPr>
      <w:rPr>
        <w:rFonts w:ascii="Courier New" w:hAnsi="Courier New" w:cs="Courier New" w:hint="default"/>
      </w:rPr>
    </w:lvl>
    <w:lvl w:ilvl="5" w:tplc="10090005" w:tentative="1">
      <w:start w:val="1"/>
      <w:numFmt w:val="bullet"/>
      <w:lvlText w:val=""/>
      <w:lvlJc w:val="left"/>
      <w:pPr>
        <w:ind w:left="3600" w:hanging="360"/>
      </w:pPr>
      <w:rPr>
        <w:rFonts w:ascii="Wingdings" w:hAnsi="Wingdings" w:hint="default"/>
      </w:rPr>
    </w:lvl>
    <w:lvl w:ilvl="6" w:tplc="10090001" w:tentative="1">
      <w:start w:val="1"/>
      <w:numFmt w:val="bullet"/>
      <w:lvlText w:val=""/>
      <w:lvlJc w:val="left"/>
      <w:pPr>
        <w:ind w:left="4320" w:hanging="360"/>
      </w:pPr>
      <w:rPr>
        <w:rFonts w:ascii="Symbol" w:hAnsi="Symbol" w:hint="default"/>
      </w:rPr>
    </w:lvl>
    <w:lvl w:ilvl="7" w:tplc="10090003" w:tentative="1">
      <w:start w:val="1"/>
      <w:numFmt w:val="bullet"/>
      <w:lvlText w:val="o"/>
      <w:lvlJc w:val="left"/>
      <w:pPr>
        <w:ind w:left="5040" w:hanging="360"/>
      </w:pPr>
      <w:rPr>
        <w:rFonts w:ascii="Courier New" w:hAnsi="Courier New" w:cs="Courier New" w:hint="default"/>
      </w:rPr>
    </w:lvl>
    <w:lvl w:ilvl="8" w:tplc="10090005" w:tentative="1">
      <w:start w:val="1"/>
      <w:numFmt w:val="bullet"/>
      <w:lvlText w:val=""/>
      <w:lvlJc w:val="left"/>
      <w:pPr>
        <w:ind w:left="5760" w:hanging="360"/>
      </w:pPr>
      <w:rPr>
        <w:rFonts w:ascii="Wingdings" w:hAnsi="Wingdings" w:hint="default"/>
      </w:rPr>
    </w:lvl>
  </w:abstractNum>
  <w:abstractNum w:abstractNumId="19" w15:restartNumberingAfterBreak="0">
    <w:nsid w:val="3FCD4B18"/>
    <w:multiLevelType w:val="hybridMultilevel"/>
    <w:tmpl w:val="5554F14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0" w15:restartNumberingAfterBreak="0">
    <w:nsid w:val="41B61BC1"/>
    <w:multiLevelType w:val="hybridMultilevel"/>
    <w:tmpl w:val="AA3A15D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15:restartNumberingAfterBreak="0">
    <w:nsid w:val="43EA1B2A"/>
    <w:multiLevelType w:val="hybridMultilevel"/>
    <w:tmpl w:val="9A763A4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15:restartNumberingAfterBreak="0">
    <w:nsid w:val="455923BA"/>
    <w:multiLevelType w:val="hybridMultilevel"/>
    <w:tmpl w:val="BC467D4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3" w15:restartNumberingAfterBreak="0">
    <w:nsid w:val="48B04258"/>
    <w:multiLevelType w:val="hybridMultilevel"/>
    <w:tmpl w:val="FD2AED6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 w15:restartNumberingAfterBreak="0">
    <w:nsid w:val="4F617110"/>
    <w:multiLevelType w:val="hybridMultilevel"/>
    <w:tmpl w:val="0E8A2DC6"/>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 w15:restartNumberingAfterBreak="0">
    <w:nsid w:val="53C02F74"/>
    <w:multiLevelType w:val="hybridMultilevel"/>
    <w:tmpl w:val="3FB8CEC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3">
      <w:start w:val="1"/>
      <w:numFmt w:val="bullet"/>
      <w:lvlText w:val="o"/>
      <w:lvlJc w:val="left"/>
      <w:pPr>
        <w:ind w:left="1800" w:hanging="360"/>
      </w:pPr>
      <w:rPr>
        <w:rFonts w:ascii="Courier New" w:hAnsi="Courier New" w:cs="Courier New"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15:restartNumberingAfterBreak="0">
    <w:nsid w:val="54F17C3E"/>
    <w:multiLevelType w:val="hybridMultilevel"/>
    <w:tmpl w:val="6E4834F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7" w15:restartNumberingAfterBreak="0">
    <w:nsid w:val="5CD10353"/>
    <w:multiLevelType w:val="hybridMultilevel"/>
    <w:tmpl w:val="74BCC0BA"/>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 w15:restartNumberingAfterBreak="0">
    <w:nsid w:val="634C1451"/>
    <w:multiLevelType w:val="hybridMultilevel"/>
    <w:tmpl w:val="F258ACE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9" w15:restartNumberingAfterBreak="0">
    <w:nsid w:val="644611F0"/>
    <w:multiLevelType w:val="hybridMultilevel"/>
    <w:tmpl w:val="C0E6BD36"/>
    <w:lvl w:ilvl="0" w:tplc="445C008E">
      <w:numFmt w:val="bullet"/>
      <w:lvlText w:val=""/>
      <w:lvlJc w:val="left"/>
      <w:pPr>
        <w:ind w:left="360" w:hanging="360"/>
      </w:pPr>
      <w:rPr>
        <w:rFonts w:ascii="Symbol" w:eastAsia="Calibri" w:hAnsi="Symbol" w:cs="Times New Roman"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start w:val="1"/>
      <w:numFmt w:val="bullet"/>
      <w:lvlText w:val="o"/>
      <w:lvlJc w:val="left"/>
      <w:pPr>
        <w:ind w:left="5400" w:hanging="360"/>
      </w:pPr>
      <w:rPr>
        <w:rFonts w:ascii="Courier New" w:hAnsi="Courier New" w:cs="Courier New" w:hint="default"/>
      </w:rPr>
    </w:lvl>
    <w:lvl w:ilvl="8" w:tplc="10090005">
      <w:start w:val="1"/>
      <w:numFmt w:val="bullet"/>
      <w:lvlText w:val=""/>
      <w:lvlJc w:val="left"/>
      <w:pPr>
        <w:ind w:left="6120" w:hanging="360"/>
      </w:pPr>
      <w:rPr>
        <w:rFonts w:ascii="Wingdings" w:hAnsi="Wingdings" w:hint="default"/>
      </w:rPr>
    </w:lvl>
  </w:abstractNum>
  <w:abstractNum w:abstractNumId="30" w15:restartNumberingAfterBreak="0">
    <w:nsid w:val="666D321C"/>
    <w:multiLevelType w:val="hybridMultilevel"/>
    <w:tmpl w:val="DB90E17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1" w15:restartNumberingAfterBreak="0">
    <w:nsid w:val="6EC13D58"/>
    <w:multiLevelType w:val="hybridMultilevel"/>
    <w:tmpl w:val="265AAF7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2" w15:restartNumberingAfterBreak="0">
    <w:nsid w:val="75DF3799"/>
    <w:multiLevelType w:val="hybridMultilevel"/>
    <w:tmpl w:val="5988228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760C7F71"/>
    <w:multiLevelType w:val="hybridMultilevel"/>
    <w:tmpl w:val="EB26C0F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3"/>
  </w:num>
  <w:num w:numId="2">
    <w:abstractNumId w:val="31"/>
  </w:num>
  <w:num w:numId="3">
    <w:abstractNumId w:val="9"/>
  </w:num>
  <w:num w:numId="4">
    <w:abstractNumId w:val="2"/>
  </w:num>
  <w:num w:numId="5">
    <w:abstractNumId w:val="21"/>
  </w:num>
  <w:num w:numId="6">
    <w:abstractNumId w:val="4"/>
  </w:num>
  <w:num w:numId="7">
    <w:abstractNumId w:val="3"/>
  </w:num>
  <w:num w:numId="8">
    <w:abstractNumId w:val="25"/>
  </w:num>
  <w:num w:numId="9">
    <w:abstractNumId w:val="5"/>
  </w:num>
  <w:num w:numId="10">
    <w:abstractNumId w:val="17"/>
  </w:num>
  <w:num w:numId="11">
    <w:abstractNumId w:val="26"/>
  </w:num>
  <w:num w:numId="12">
    <w:abstractNumId w:val="7"/>
  </w:num>
  <w:num w:numId="13">
    <w:abstractNumId w:val="27"/>
  </w:num>
  <w:num w:numId="14">
    <w:abstractNumId w:val="23"/>
  </w:num>
  <w:num w:numId="15">
    <w:abstractNumId w:val="30"/>
  </w:num>
  <w:num w:numId="16">
    <w:abstractNumId w:val="22"/>
  </w:num>
  <w:num w:numId="17">
    <w:abstractNumId w:val="11"/>
  </w:num>
  <w:num w:numId="18">
    <w:abstractNumId w:val="16"/>
  </w:num>
  <w:num w:numId="19">
    <w:abstractNumId w:val="8"/>
  </w:num>
  <w:num w:numId="20">
    <w:abstractNumId w:val="10"/>
  </w:num>
  <w:num w:numId="21">
    <w:abstractNumId w:val="28"/>
  </w:num>
  <w:num w:numId="22">
    <w:abstractNumId w:val="12"/>
  </w:num>
  <w:num w:numId="23">
    <w:abstractNumId w:val="19"/>
  </w:num>
  <w:num w:numId="24">
    <w:abstractNumId w:val="14"/>
  </w:num>
  <w:num w:numId="25">
    <w:abstractNumId w:val="15"/>
  </w:num>
  <w:num w:numId="26">
    <w:abstractNumId w:val="29"/>
  </w:num>
  <w:num w:numId="27">
    <w:abstractNumId w:val="24"/>
  </w:num>
  <w:num w:numId="28">
    <w:abstractNumId w:val="1"/>
  </w:num>
  <w:num w:numId="29">
    <w:abstractNumId w:val="18"/>
  </w:num>
  <w:num w:numId="30">
    <w:abstractNumId w:val="0"/>
  </w:num>
  <w:num w:numId="31">
    <w:abstractNumId w:val="13"/>
  </w:num>
  <w:num w:numId="32">
    <w:abstractNumId w:val="20"/>
  </w:num>
  <w:num w:numId="33">
    <w:abstractNumId w:val="32"/>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CA" w:vendorID="64" w:dllVersion="6" w:nlCheck="1" w:checkStyle="0"/>
  <w:activeWritingStyle w:appName="MSWord" w:lang="en-US" w:vendorID="64" w:dllVersion="6" w:nlCheck="1" w:checkStyle="1"/>
  <w:activeWritingStyle w:appName="MSWord" w:lang="en-CA" w:vendorID="64" w:dllVersion="6" w:nlCheck="1" w:checkStyle="1"/>
  <w:activeWritingStyle w:appName="MSWord" w:lang="en-GB" w:vendorID="64" w:dllVersion="6" w:nlCheck="1" w:checkStyle="1"/>
  <w:activeWritingStyle w:appName="MSWord" w:lang="en-CA" w:vendorID="64" w:dllVersion="0" w:nlCheck="1" w:checkStyle="0"/>
  <w:activeWritingStyle w:appName="MSWord" w:lang="en-US" w:vendorID="64" w:dllVersion="0" w:nlCheck="1" w:checkStyle="0"/>
  <w:activeWritingStyle w:appName="MSWord" w:lang="fr-CA"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08A"/>
    <w:rsid w:val="000A09B2"/>
    <w:rsid w:val="000A4D0E"/>
    <w:rsid w:val="000B0039"/>
    <w:rsid w:val="000D3FA6"/>
    <w:rsid w:val="001307F7"/>
    <w:rsid w:val="00140B18"/>
    <w:rsid w:val="0019765F"/>
    <w:rsid w:val="001D10BA"/>
    <w:rsid w:val="0026781A"/>
    <w:rsid w:val="002760AF"/>
    <w:rsid w:val="0028303F"/>
    <w:rsid w:val="00311551"/>
    <w:rsid w:val="003675D3"/>
    <w:rsid w:val="00371CBA"/>
    <w:rsid w:val="00422729"/>
    <w:rsid w:val="00555A82"/>
    <w:rsid w:val="0057076C"/>
    <w:rsid w:val="005A0134"/>
    <w:rsid w:val="005A6655"/>
    <w:rsid w:val="005F3AFE"/>
    <w:rsid w:val="005F7711"/>
    <w:rsid w:val="00643ED7"/>
    <w:rsid w:val="00645F5E"/>
    <w:rsid w:val="006D26DA"/>
    <w:rsid w:val="006F6DB5"/>
    <w:rsid w:val="007041D5"/>
    <w:rsid w:val="007331C6"/>
    <w:rsid w:val="00793D68"/>
    <w:rsid w:val="00796F9D"/>
    <w:rsid w:val="007E4AC4"/>
    <w:rsid w:val="0081608A"/>
    <w:rsid w:val="00824300"/>
    <w:rsid w:val="00920DD0"/>
    <w:rsid w:val="00980A7D"/>
    <w:rsid w:val="00984077"/>
    <w:rsid w:val="009B0434"/>
    <w:rsid w:val="009F120E"/>
    <w:rsid w:val="009F1487"/>
    <w:rsid w:val="00A07220"/>
    <w:rsid w:val="00A21B75"/>
    <w:rsid w:val="00A27473"/>
    <w:rsid w:val="00A52305"/>
    <w:rsid w:val="00A5534D"/>
    <w:rsid w:val="00B507F9"/>
    <w:rsid w:val="00BD6EA2"/>
    <w:rsid w:val="00C04CCB"/>
    <w:rsid w:val="00C27F17"/>
    <w:rsid w:val="00C50FB1"/>
    <w:rsid w:val="00D022CE"/>
    <w:rsid w:val="00D12544"/>
    <w:rsid w:val="00DD293D"/>
    <w:rsid w:val="00E235B4"/>
    <w:rsid w:val="00E35313"/>
    <w:rsid w:val="00E74E97"/>
    <w:rsid w:val="00E7619D"/>
    <w:rsid w:val="00F764F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43CD5"/>
  <w15:chartTrackingRefBased/>
  <w15:docId w15:val="{11E7C84E-37C8-4811-B798-E2C7713E1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21B75"/>
    <w:pPr>
      <w:spacing w:before="100" w:beforeAutospacing="1" w:after="100" w:afterAutospacing="1" w:line="240" w:lineRule="auto"/>
      <w:outlineLvl w:val="0"/>
    </w:pPr>
    <w:rPr>
      <w:rFonts w:ascii="Times New Roman" w:hAnsi="Times New Roman" w:cs="Times New Roman"/>
      <w:b/>
      <w:bCs/>
      <w:kern w:val="36"/>
      <w:sz w:val="48"/>
      <w:szCs w:val="48"/>
      <w:lang w:val="fr-CA" w:eastAsia="fr-CA"/>
    </w:rPr>
  </w:style>
  <w:style w:type="paragraph" w:styleId="Heading2">
    <w:name w:val="heading 2"/>
    <w:basedOn w:val="Normal"/>
    <w:next w:val="Normal"/>
    <w:link w:val="Heading2Char"/>
    <w:uiPriority w:val="9"/>
    <w:unhideWhenUsed/>
    <w:qFormat/>
    <w:rsid w:val="0057076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1608A"/>
    <w:rPr>
      <w:color w:val="0563C1" w:themeColor="hyperlink"/>
      <w:u w:val="single"/>
    </w:rPr>
  </w:style>
  <w:style w:type="paragraph" w:styleId="EndnoteText">
    <w:name w:val="endnote text"/>
    <w:basedOn w:val="Normal"/>
    <w:link w:val="EndnoteTextChar"/>
    <w:uiPriority w:val="99"/>
    <w:unhideWhenUsed/>
    <w:rsid w:val="0081608A"/>
    <w:pPr>
      <w:spacing w:after="0" w:line="240" w:lineRule="auto"/>
    </w:pPr>
    <w:rPr>
      <w:rFonts w:ascii="Times New Roman" w:eastAsiaTheme="minorEastAsia" w:hAnsi="Times New Roman"/>
      <w:sz w:val="20"/>
      <w:szCs w:val="20"/>
      <w:lang w:eastAsia="en-CA"/>
    </w:rPr>
  </w:style>
  <w:style w:type="character" w:customStyle="1" w:styleId="EndnoteTextChar">
    <w:name w:val="Endnote Text Char"/>
    <w:basedOn w:val="DefaultParagraphFont"/>
    <w:link w:val="EndnoteText"/>
    <w:uiPriority w:val="99"/>
    <w:rsid w:val="0081608A"/>
    <w:rPr>
      <w:rFonts w:ascii="Times New Roman" w:eastAsiaTheme="minorEastAsia" w:hAnsi="Times New Roman"/>
      <w:sz w:val="20"/>
      <w:szCs w:val="20"/>
      <w:lang w:eastAsia="en-CA"/>
    </w:rPr>
  </w:style>
  <w:style w:type="character" w:styleId="EndnoteReference">
    <w:name w:val="endnote reference"/>
    <w:basedOn w:val="DefaultParagraphFont"/>
    <w:uiPriority w:val="99"/>
    <w:unhideWhenUsed/>
    <w:rsid w:val="0081608A"/>
    <w:rPr>
      <w:vertAlign w:val="superscript"/>
    </w:rPr>
  </w:style>
  <w:style w:type="paragraph" w:styleId="FootnoteText">
    <w:name w:val="footnote text"/>
    <w:basedOn w:val="Normal"/>
    <w:link w:val="FootnoteTextChar"/>
    <w:uiPriority w:val="99"/>
    <w:semiHidden/>
    <w:unhideWhenUsed/>
    <w:rsid w:val="0081608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1608A"/>
    <w:rPr>
      <w:sz w:val="20"/>
      <w:szCs w:val="20"/>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
    <w:qFormat/>
    <w:rsid w:val="0081608A"/>
    <w:rPr>
      <w:rFonts w:ascii="Times New Roman" w:hAnsi="Times New Roman"/>
      <w:sz w:val="18"/>
      <w:vertAlign w:val="superscript"/>
    </w:rPr>
  </w:style>
  <w:style w:type="character" w:styleId="Emphasis">
    <w:name w:val="Emphasis"/>
    <w:basedOn w:val="DefaultParagraphFont"/>
    <w:uiPriority w:val="20"/>
    <w:qFormat/>
    <w:rsid w:val="0081608A"/>
    <w:rPr>
      <w:i/>
      <w:iCs/>
    </w:rPr>
  </w:style>
  <w:style w:type="paragraph" w:styleId="CommentText">
    <w:name w:val="annotation text"/>
    <w:basedOn w:val="Normal"/>
    <w:link w:val="CommentTextChar"/>
    <w:uiPriority w:val="99"/>
    <w:unhideWhenUsed/>
    <w:rsid w:val="0081608A"/>
    <w:pPr>
      <w:spacing w:after="200" w:line="240" w:lineRule="auto"/>
    </w:pPr>
    <w:rPr>
      <w:rFonts w:ascii="Times New Roman" w:eastAsia="Calibri" w:hAnsi="Times New Roman" w:cs="Times New Roman"/>
      <w:sz w:val="20"/>
      <w:szCs w:val="20"/>
    </w:rPr>
  </w:style>
  <w:style w:type="character" w:customStyle="1" w:styleId="CommentTextChar">
    <w:name w:val="Comment Text Char"/>
    <w:basedOn w:val="DefaultParagraphFont"/>
    <w:link w:val="CommentText"/>
    <w:uiPriority w:val="99"/>
    <w:rsid w:val="0081608A"/>
    <w:rPr>
      <w:rFonts w:ascii="Times New Roman" w:eastAsia="Calibri" w:hAnsi="Times New Roman" w:cs="Times New Roman"/>
      <w:sz w:val="20"/>
      <w:szCs w:val="20"/>
    </w:rPr>
  </w:style>
  <w:style w:type="paragraph" w:styleId="ListParagraph">
    <w:name w:val="List Paragraph"/>
    <w:aliases w:val="Bullet List,FooterText,List Paragraph1,numbered,列出段落,列出段落1,Bulletr List Paragraph,List Paragraph2,List Paragraph21,Párrafo de lista1,Parágrafo da Lista1,リスト段落1,Listeafsnit1,Plan,Colorful List Accent 1,Recommendation,L,3,table bullets,BN 1"/>
    <w:basedOn w:val="Normal"/>
    <w:link w:val="ListParagraphChar"/>
    <w:uiPriority w:val="34"/>
    <w:qFormat/>
    <w:rsid w:val="007041D5"/>
    <w:pPr>
      <w:spacing w:after="200" w:line="276" w:lineRule="auto"/>
      <w:ind w:left="720"/>
      <w:contextualSpacing/>
    </w:pPr>
    <w:rPr>
      <w:rFonts w:ascii="Times New Roman" w:eastAsia="Calibri" w:hAnsi="Times New Roman" w:cs="Times New Roman"/>
      <w:sz w:val="24"/>
      <w:szCs w:val="24"/>
    </w:rPr>
  </w:style>
  <w:style w:type="character" w:customStyle="1" w:styleId="ListParagraphChar">
    <w:name w:val="List Paragraph Char"/>
    <w:aliases w:val="Bullet List Char,FooterText Char,List Paragraph1 Char,numbered Char,列出段落 Char,列出段落1 Char,Bulletr List Paragraph Char,List Paragraph2 Char,List Paragraph21 Char,Párrafo de lista1 Char,Parágrafo da Lista1 Char,リスト段落1 Char,Plan Char"/>
    <w:basedOn w:val="DefaultParagraphFont"/>
    <w:link w:val="ListParagraph"/>
    <w:uiPriority w:val="34"/>
    <w:qFormat/>
    <w:rsid w:val="007041D5"/>
    <w:rPr>
      <w:rFonts w:ascii="Times New Roman" w:eastAsia="Calibri" w:hAnsi="Times New Roman" w:cs="Times New Roman"/>
      <w:sz w:val="24"/>
      <w:szCs w:val="24"/>
    </w:rPr>
  </w:style>
  <w:style w:type="character" w:customStyle="1" w:styleId="Heading1Char">
    <w:name w:val="Heading 1 Char"/>
    <w:basedOn w:val="DefaultParagraphFont"/>
    <w:link w:val="Heading1"/>
    <w:uiPriority w:val="9"/>
    <w:rsid w:val="00A21B75"/>
    <w:rPr>
      <w:rFonts w:ascii="Times New Roman" w:hAnsi="Times New Roman" w:cs="Times New Roman"/>
      <w:b/>
      <w:bCs/>
      <w:kern w:val="36"/>
      <w:sz w:val="48"/>
      <w:szCs w:val="48"/>
      <w:lang w:val="fr-CA" w:eastAsia="fr-CA"/>
    </w:rPr>
  </w:style>
  <w:style w:type="character" w:styleId="CommentReference">
    <w:name w:val="annotation reference"/>
    <w:basedOn w:val="DefaultParagraphFont"/>
    <w:uiPriority w:val="99"/>
    <w:semiHidden/>
    <w:unhideWhenUsed/>
    <w:rsid w:val="0028303F"/>
    <w:rPr>
      <w:sz w:val="16"/>
      <w:szCs w:val="16"/>
    </w:rPr>
  </w:style>
  <w:style w:type="paragraph" w:styleId="CommentSubject">
    <w:name w:val="annotation subject"/>
    <w:basedOn w:val="CommentText"/>
    <w:next w:val="CommentText"/>
    <w:link w:val="CommentSubjectChar"/>
    <w:uiPriority w:val="99"/>
    <w:semiHidden/>
    <w:unhideWhenUsed/>
    <w:rsid w:val="0028303F"/>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28303F"/>
    <w:rPr>
      <w:rFonts w:ascii="Times New Roman" w:eastAsia="Calibri" w:hAnsi="Times New Roman" w:cs="Times New Roman"/>
      <w:b/>
      <w:bCs/>
      <w:sz w:val="20"/>
      <w:szCs w:val="20"/>
    </w:rPr>
  </w:style>
  <w:style w:type="paragraph" w:styleId="BalloonText">
    <w:name w:val="Balloon Text"/>
    <w:basedOn w:val="Normal"/>
    <w:link w:val="BalloonTextChar"/>
    <w:uiPriority w:val="99"/>
    <w:semiHidden/>
    <w:unhideWhenUsed/>
    <w:rsid w:val="002830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303F"/>
    <w:rPr>
      <w:rFonts w:ascii="Segoe UI" w:hAnsi="Segoe UI" w:cs="Segoe UI"/>
      <w:sz w:val="18"/>
      <w:szCs w:val="18"/>
    </w:rPr>
  </w:style>
  <w:style w:type="character" w:styleId="FollowedHyperlink">
    <w:name w:val="FollowedHyperlink"/>
    <w:basedOn w:val="DefaultParagraphFont"/>
    <w:uiPriority w:val="99"/>
    <w:semiHidden/>
    <w:unhideWhenUsed/>
    <w:rsid w:val="00796F9D"/>
    <w:rPr>
      <w:color w:val="954F72" w:themeColor="followedHyperlink"/>
      <w:u w:val="single"/>
    </w:rPr>
  </w:style>
  <w:style w:type="paragraph" w:styleId="Header">
    <w:name w:val="header"/>
    <w:basedOn w:val="Normal"/>
    <w:link w:val="HeaderChar"/>
    <w:uiPriority w:val="99"/>
    <w:unhideWhenUsed/>
    <w:rsid w:val="007331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31C6"/>
  </w:style>
  <w:style w:type="paragraph" w:styleId="Footer">
    <w:name w:val="footer"/>
    <w:basedOn w:val="Normal"/>
    <w:link w:val="FooterChar"/>
    <w:uiPriority w:val="99"/>
    <w:unhideWhenUsed/>
    <w:rsid w:val="007331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31C6"/>
  </w:style>
  <w:style w:type="paragraph" w:styleId="TOCHeading">
    <w:name w:val="TOC Heading"/>
    <w:basedOn w:val="Heading1"/>
    <w:next w:val="Normal"/>
    <w:uiPriority w:val="39"/>
    <w:unhideWhenUsed/>
    <w:qFormat/>
    <w:rsid w:val="006D26DA"/>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2">
    <w:name w:val="toc 2"/>
    <w:basedOn w:val="Normal"/>
    <w:next w:val="Normal"/>
    <w:autoRedefine/>
    <w:uiPriority w:val="39"/>
    <w:unhideWhenUsed/>
    <w:rsid w:val="006D26DA"/>
    <w:pPr>
      <w:spacing w:after="100"/>
      <w:ind w:left="220"/>
    </w:pPr>
  </w:style>
  <w:style w:type="paragraph" w:styleId="TOC1">
    <w:name w:val="toc 1"/>
    <w:basedOn w:val="Normal"/>
    <w:next w:val="Normal"/>
    <w:autoRedefine/>
    <w:uiPriority w:val="39"/>
    <w:unhideWhenUsed/>
    <w:rsid w:val="006D26DA"/>
    <w:pPr>
      <w:spacing w:after="100"/>
    </w:pPr>
  </w:style>
  <w:style w:type="character" w:customStyle="1" w:styleId="Heading2Char">
    <w:name w:val="Heading 2 Char"/>
    <w:basedOn w:val="DefaultParagraphFont"/>
    <w:link w:val="Heading2"/>
    <w:uiPriority w:val="9"/>
    <w:rsid w:val="0057076C"/>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mic-cimt.ca/wp-content/uploads/2020/01/LMIC_How-Much-Do-They-Make-Research-Report.pdf"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endnotes.xml.rels><?xml version="1.0" encoding="UTF-8" standalone="yes"?>
<Relationships xmlns="http://schemas.openxmlformats.org/package/2006/relationships"><Relationship Id="rId26" Type="http://schemas.openxmlformats.org/officeDocument/2006/relationships/hyperlink" Target="https://www150.statcan.gc.ca/t1/tbl1/en/tv.action?pid=1410008701" TargetMode="External"/><Relationship Id="rId21" Type="http://schemas.openxmlformats.org/officeDocument/2006/relationships/hyperlink" Target="https://www150.statcan.gc.ca/t1/tbl1/en/tv.action?pid=1410032701" TargetMode="External"/><Relationship Id="rId42" Type="http://schemas.openxmlformats.org/officeDocument/2006/relationships/hyperlink" Target="https://www150.statcan.gc.ca/n1/pub/89-503-x/2015001/article/14694-eng.htm" TargetMode="External"/><Relationship Id="rId47" Type="http://schemas.openxmlformats.org/officeDocument/2006/relationships/hyperlink" Target="https://www150.statcan.gc.ca/t1/tbl1/en/tv.action?pid=1410033501" TargetMode="External"/><Relationship Id="rId63" Type="http://schemas.openxmlformats.org/officeDocument/2006/relationships/hyperlink" Target="https://www150.statcan.gc.ca/n1/pub/11-626-x/11-626-x2018083-eng.htm" TargetMode="External"/><Relationship Id="rId68" Type="http://schemas.openxmlformats.org/officeDocument/2006/relationships/hyperlink" Target="https://fcm.ca/Documents/reports/Women/2015-05-01_FCM_gender_stats_EN.pdf" TargetMode="External"/><Relationship Id="rId84" Type="http://schemas.openxmlformats.org/officeDocument/2006/relationships/hyperlink" Target="https://www150.statcan.gc.ca/t1/tbl1/en/tv.action?pid=1110013501" TargetMode="External"/><Relationship Id="rId89" Type="http://schemas.openxmlformats.org/officeDocument/2006/relationships/hyperlink" Target="https://infobase.phac-aspc.gc.ca/health-inequalities/data-tool/" TargetMode="External"/><Relationship Id="rId16" Type="http://schemas.openxmlformats.org/officeDocument/2006/relationships/hyperlink" Target="https://www150.statcan.gc.ca/t1/tbl1/en/tv.action?pid=1410036501" TargetMode="External"/><Relationship Id="rId11" Type="http://schemas.openxmlformats.org/officeDocument/2006/relationships/hyperlink" Target="https://www150.statcan.gc.ca/n1/pub/11-627-m/11-627-m2020083-eng.htm" TargetMode="External"/><Relationship Id="rId32" Type="http://schemas.openxmlformats.org/officeDocument/2006/relationships/hyperlink" Target="https://www150.statcan.gc.ca/t1/tbl1/en/tv.action?pid=1410034001" TargetMode="External"/><Relationship Id="rId37" Type="http://schemas.openxmlformats.org/officeDocument/2006/relationships/hyperlink" Target="https://www150.statcan.gc.ca/n1/pub/89-503-x/2015001/article/54931-eng.htm" TargetMode="External"/><Relationship Id="rId53" Type="http://schemas.openxmlformats.org/officeDocument/2006/relationships/hyperlink" Target="https://www150.statcan.gc.ca/t1/tbl1/en/tv.action?pid=1410033501" TargetMode="External"/><Relationship Id="rId58" Type="http://schemas.openxmlformats.org/officeDocument/2006/relationships/hyperlink" Target="https://www150.statcan.gc.ca/n1/pub/71-222-x/71-222-x2019002-eng.htm" TargetMode="External"/><Relationship Id="rId74" Type="http://schemas.openxmlformats.org/officeDocument/2006/relationships/hyperlink" Target="https://www150.statcan.gc.ca/n1/pub/85-002-x/2020001/article/00008-eng.htm" TargetMode="External"/><Relationship Id="rId79" Type="http://schemas.openxmlformats.org/officeDocument/2006/relationships/hyperlink" Target="https://www150.statcan.gc.ca/n1/daily-quotidien/181128/dq181128a-eng.htm" TargetMode="External"/><Relationship Id="rId5" Type="http://schemas.openxmlformats.org/officeDocument/2006/relationships/hyperlink" Target="https://www150.statcan.gc.ca/n1/daily-quotidien/171129/dq171129a-eng.htm" TargetMode="External"/><Relationship Id="rId90" Type="http://schemas.openxmlformats.org/officeDocument/2006/relationships/hyperlink" Target="https://www150.statcan.gc.ca/t1/tbl1/en/tv.action?pid=3910004801" TargetMode="External"/><Relationship Id="rId95" Type="http://schemas.openxmlformats.org/officeDocument/2006/relationships/hyperlink" Target="https://www150.statcan.gc.ca/n1/pub/75-006-x/2016001/article/14678-eng.htm" TargetMode="External"/><Relationship Id="rId22" Type="http://schemas.openxmlformats.org/officeDocument/2006/relationships/hyperlink" Target="https://www150.statcan.gc.ca/t1/tbl1/en/tv.action?pid=1410036501" TargetMode="External"/><Relationship Id="rId27" Type="http://schemas.openxmlformats.org/officeDocument/2006/relationships/hyperlink" Target="https://www150.statcan.gc.ca/t1/tbl1/en/tv.action?pid=1310037701" TargetMode="External"/><Relationship Id="rId43" Type="http://schemas.openxmlformats.org/officeDocument/2006/relationships/hyperlink" Target="https://www150.statcan.gc.ca/n1/pub/89-503-x/2015001/article/14694-eng.htm" TargetMode="External"/><Relationship Id="rId48" Type="http://schemas.openxmlformats.org/officeDocument/2006/relationships/hyperlink" Target="https://www150.statcan.gc.ca/t1/tbl1/en/tv.action?pid=1410033501" TargetMode="External"/><Relationship Id="rId64" Type="http://schemas.openxmlformats.org/officeDocument/2006/relationships/hyperlink" Target="https://www.ic.gc.ca/eic/site/107.nsf/eng/home" TargetMode="External"/><Relationship Id="rId69" Type="http://schemas.openxmlformats.org/officeDocument/2006/relationships/hyperlink" Target="http://www.fja.gc.ca/appointments-nominations/StatisticsCandidate-StatistiquesCandidat-eng.html" TargetMode="External"/><Relationship Id="rId80" Type="http://schemas.openxmlformats.org/officeDocument/2006/relationships/hyperlink" Target="https://www150.statcan.gc.ca/n1/daily-quotidien/181128/dq181128a-eng.htm" TargetMode="External"/><Relationship Id="rId85" Type="http://schemas.openxmlformats.org/officeDocument/2006/relationships/hyperlink" Target="https://www150.statcan.gc.ca/t1/tbl1/en/tv.action?pid=1110013501" TargetMode="External"/><Relationship Id="rId3" Type="http://schemas.openxmlformats.org/officeDocument/2006/relationships/hyperlink" Target="https://www150.statcan.gc.ca/t1/tbl1/en/tv.action?pid=3710014801" TargetMode="External"/><Relationship Id="rId12" Type="http://schemas.openxmlformats.org/officeDocument/2006/relationships/hyperlink" Target="https://www150.statcan.gc.ca/t1/tbl1/en/tv.action?pid=1410032701" TargetMode="External"/><Relationship Id="rId17" Type="http://schemas.openxmlformats.org/officeDocument/2006/relationships/hyperlink" Target="https://www150.statcan.gc.ca/t1/tbl1/en/tv.action?pid=1410008701" TargetMode="External"/><Relationship Id="rId25" Type="http://schemas.openxmlformats.org/officeDocument/2006/relationships/hyperlink" Target="https://www150.statcan.gc.ca/t1/tbl1/en/tv.action?pid=1410008701" TargetMode="External"/><Relationship Id="rId33" Type="http://schemas.openxmlformats.org/officeDocument/2006/relationships/hyperlink" Target="https://lmic-cimt.ca/wp-content/uploads/2020/01/LMIC_How-Much-Do-They-Make-Research-Report.pdf" TargetMode="External"/><Relationship Id="rId38" Type="http://schemas.openxmlformats.org/officeDocument/2006/relationships/hyperlink" Target="https://www150.statcan.gc.ca/t1/tbl1/en/tv.action?pid=1410002301" TargetMode="External"/><Relationship Id="rId46" Type="http://schemas.openxmlformats.org/officeDocument/2006/relationships/hyperlink" Target="https://www150.statcan.gc.ca/t1/tbl1/en/tv.action?pid=1410031801" TargetMode="External"/><Relationship Id="rId59" Type="http://schemas.openxmlformats.org/officeDocument/2006/relationships/hyperlink" Target="https://www150.statcan.gc.ca/n1/pub/71-222-x/71-222-x2019002-eng.htm" TargetMode="External"/><Relationship Id="rId67" Type="http://schemas.openxmlformats.org/officeDocument/2006/relationships/hyperlink" Target="https://www.budget.gc.ca/2019/docs/plan/budget-2019-en.pdf" TargetMode="External"/><Relationship Id="rId20" Type="http://schemas.openxmlformats.org/officeDocument/2006/relationships/hyperlink" Target="https://www150.statcan.gc.ca/t1/tbl1/en/tv.action?pid=1410032701" TargetMode="External"/><Relationship Id="rId41" Type="http://schemas.openxmlformats.org/officeDocument/2006/relationships/hyperlink" Target="https://www150.statcan.gc.ca/n1/pub/89-503-x/2015001/article/14694-eng.htm" TargetMode="External"/><Relationship Id="rId54" Type="http://schemas.openxmlformats.org/officeDocument/2006/relationships/hyperlink" Target="https://phasenyne.com/wp-content/uploads/2019/03/ARC-Annual-Report-Card-2018.pdf" TargetMode="External"/><Relationship Id="rId62" Type="http://schemas.openxmlformats.org/officeDocument/2006/relationships/hyperlink" Target="https://www150.statcan.gc.ca/n1/pub/11-626-x/11-626-x2018083-eng.htm" TargetMode="External"/><Relationship Id="rId70" Type="http://schemas.openxmlformats.org/officeDocument/2006/relationships/hyperlink" Target="https://www150.statcan.gc.ca/t1/tbl1/en/tv.action?pid=3510007801" TargetMode="External"/><Relationship Id="rId75" Type="http://schemas.openxmlformats.org/officeDocument/2006/relationships/hyperlink" Target="https://www150.statcan.gc.ca/t1/tbl1/en/tv.action?pid=1110013501" TargetMode="External"/><Relationship Id="rId83" Type="http://schemas.openxmlformats.org/officeDocument/2006/relationships/hyperlink" Target="https://www150.statcan.gc.ca/t1/tbl1/en/tv.action?pid=1110013501" TargetMode="External"/><Relationship Id="rId88" Type="http://schemas.openxmlformats.org/officeDocument/2006/relationships/hyperlink" Target="https://www150.statcan.gc.ca/t1/tbl1/en/tv.action?pid=1310038501" TargetMode="External"/><Relationship Id="rId91" Type="http://schemas.openxmlformats.org/officeDocument/2006/relationships/hyperlink" Target="https://www.canada.ca/en/employment-social-development/programs/homelessness/reports/highlights-2018-point-in-time-count.html" TargetMode="External"/><Relationship Id="rId96" Type="http://schemas.openxmlformats.org/officeDocument/2006/relationships/hyperlink" Target="https://www150.statcan.gc.ca/n1/pub/75-006-x/2016001/article/14678-eng.htm" TargetMode="External"/><Relationship Id="rId1" Type="http://schemas.openxmlformats.org/officeDocument/2006/relationships/hyperlink" Target="https://www150.statcan.gc.ca/t1/tbl1/en/tv.action?pid=3710014701" TargetMode="External"/><Relationship Id="rId6" Type="http://schemas.openxmlformats.org/officeDocument/2006/relationships/hyperlink" Target="https://www150.statcan.gc.ca/t1/tbl1/en/tv.action?pid=3710010001" TargetMode="External"/><Relationship Id="rId15" Type="http://schemas.openxmlformats.org/officeDocument/2006/relationships/hyperlink" Target="https://www150.statcan.gc.ca/t1/tbl1/en/tv.action?pid=1410036501" TargetMode="External"/><Relationship Id="rId23" Type="http://schemas.openxmlformats.org/officeDocument/2006/relationships/hyperlink" Target="https://www150.statcan.gc.ca/t1/tbl1/en/tv.action?pid=1410036501" TargetMode="External"/><Relationship Id="rId28" Type="http://schemas.openxmlformats.org/officeDocument/2006/relationships/hyperlink" Target="https://www150.statcan.gc.ca/t1/tbl1/en/tv.action?pid=1310037701" TargetMode="External"/><Relationship Id="rId36" Type="http://schemas.openxmlformats.org/officeDocument/2006/relationships/hyperlink" Target="https://www150.statcan.gc.ca/n1/pub/89-503-x/2015001/article/54931-eng.htm" TargetMode="External"/><Relationship Id="rId49" Type="http://schemas.openxmlformats.org/officeDocument/2006/relationships/hyperlink" Target="https://www150.statcan.gc.ca/n1/daily-quotidien/171129/dq171129a-eng.htm" TargetMode="External"/><Relationship Id="rId57" Type="http://schemas.openxmlformats.org/officeDocument/2006/relationships/hyperlink" Target="https://www150.statcan.gc.ca/n1/pub/71-222-x/71-222-x2019002-eng.htm" TargetMode="External"/><Relationship Id="rId10" Type="http://schemas.openxmlformats.org/officeDocument/2006/relationships/hyperlink" Target="https://www150.statcan.gc.ca/n1/daily-quotidien/191211/dq191211c-eng.htm" TargetMode="External"/><Relationship Id="rId31" Type="http://schemas.openxmlformats.org/officeDocument/2006/relationships/hyperlink" Target="https://www150.statcan.gc.ca/t1/tbl1/en/tv.action?pid=1410034001" TargetMode="External"/><Relationship Id="rId44" Type="http://schemas.openxmlformats.org/officeDocument/2006/relationships/hyperlink" Target="https://www150.statcan.gc.ca/t1/tbl1/en/tv.action?pid=1410031801" TargetMode="External"/><Relationship Id="rId52" Type="http://schemas.openxmlformats.org/officeDocument/2006/relationships/hyperlink" Target="https://www150.statcan.gc.ca/n1/daily-quotidien/171129/dq171129a-eng.htm" TargetMode="External"/><Relationship Id="rId60" Type="http://schemas.openxmlformats.org/officeDocument/2006/relationships/hyperlink" Target="https://www150.statcan.gc.ca/n1/pub/11-626-x/11-626-x2018083-eng.htm" TargetMode="External"/><Relationship Id="rId65" Type="http://schemas.openxmlformats.org/officeDocument/2006/relationships/hyperlink" Target="https://www.ic.gc.ca/eic/site/107.nsf/eng/home" TargetMode="External"/><Relationship Id="rId73" Type="http://schemas.openxmlformats.org/officeDocument/2006/relationships/hyperlink" Target="https://www150.statcan.gc.ca/t1/tbl1/en/tv.action?pid=1110013501" TargetMode="External"/><Relationship Id="rId78" Type="http://schemas.openxmlformats.org/officeDocument/2006/relationships/hyperlink" Target="https://www150.statcan.gc.ca/t1/tbl1/en/tv.action?pid=1110013501" TargetMode="External"/><Relationship Id="rId81" Type="http://schemas.openxmlformats.org/officeDocument/2006/relationships/hyperlink" Target="https://www150.statcan.gc.ca/n1/pub/89-654-x/89-654-x2018002-eng.htm" TargetMode="External"/><Relationship Id="rId86" Type="http://schemas.openxmlformats.org/officeDocument/2006/relationships/hyperlink" Target="https://www150.statcan.gc.ca/t1/tbl1/en/tv.action?pid=1110013501" TargetMode="External"/><Relationship Id="rId94" Type="http://schemas.openxmlformats.org/officeDocument/2006/relationships/hyperlink" Target="https://www150.statcan.gc.ca/n1/pub/75-006-x/2016001/article/14678-eng.htm" TargetMode="External"/><Relationship Id="rId4" Type="http://schemas.openxmlformats.org/officeDocument/2006/relationships/hyperlink" Target="https://www150.statcan.gc.ca/t1/tbl1/en/tv.action?pid=3710014801" TargetMode="External"/><Relationship Id="rId9" Type="http://schemas.openxmlformats.org/officeDocument/2006/relationships/hyperlink" Target="https://www150.statcan.gc.ca/n1/daily-quotidien/171129/dq171129a-eng.htm" TargetMode="External"/><Relationship Id="rId13" Type="http://schemas.openxmlformats.org/officeDocument/2006/relationships/hyperlink" Target="https://www150.statcan.gc.ca/t1/tbl1/en/tv.action?pid=1410032701" TargetMode="External"/><Relationship Id="rId18" Type="http://schemas.openxmlformats.org/officeDocument/2006/relationships/hyperlink" Target="https://www150.statcan.gc.ca/t1/tbl1/en/tv.action?pid=1410008701" TargetMode="External"/><Relationship Id="rId39" Type="http://schemas.openxmlformats.org/officeDocument/2006/relationships/hyperlink" Target="https://www150.statcan.gc.ca/t1/tbl1/en/tv.action?pid=1410002901" TargetMode="External"/><Relationship Id="rId34" Type="http://schemas.openxmlformats.org/officeDocument/2006/relationships/hyperlink" Target="https://www150.statcan.gc.ca/t1/tbl1/en/tv.action?pid=4510001401" TargetMode="External"/><Relationship Id="rId50" Type="http://schemas.openxmlformats.org/officeDocument/2006/relationships/hyperlink" Target="https://www150.statcan.gc.ca/n1/daily-quotidien/171129/dq171129a-eng.htm" TargetMode="External"/><Relationship Id="rId55" Type="http://schemas.openxmlformats.org/officeDocument/2006/relationships/hyperlink" Target="https://www150.statcan.gc.ca/t1/tbl1/en/tv.action?pid=3310021801" TargetMode="External"/><Relationship Id="rId76" Type="http://schemas.openxmlformats.org/officeDocument/2006/relationships/hyperlink" Target="https://www150.statcan.gc.ca/t1/tbl1/en/tv.action?pid=1110013501" TargetMode="External"/><Relationship Id="rId97" Type="http://schemas.openxmlformats.org/officeDocument/2006/relationships/hyperlink" Target="https://www150.statcan.gc.ca/n1/pub/75-006-x/2016001/article/14678-eng.htm" TargetMode="External"/><Relationship Id="rId7" Type="http://schemas.openxmlformats.org/officeDocument/2006/relationships/hyperlink" Target="https://www150.statcan.gc.ca/n1/daily-quotidien/171129/dq171129a-eng.htm" TargetMode="External"/><Relationship Id="rId71" Type="http://schemas.openxmlformats.org/officeDocument/2006/relationships/hyperlink" Target="https://www150.statcan.gc.ca/n1/daily-quotidien/191003/dq191003a-eng.htm" TargetMode="External"/><Relationship Id="rId92" Type="http://schemas.openxmlformats.org/officeDocument/2006/relationships/hyperlink" Target="https://www150.statcan.gc.ca/n1/pub/75-006-x/2016001/article/14678-eng.htm" TargetMode="External"/><Relationship Id="rId2" Type="http://schemas.openxmlformats.org/officeDocument/2006/relationships/hyperlink" Target="https://www150.statcan.gc.ca/t1/tbl1/en/tv.action?pid=3710014801" TargetMode="External"/><Relationship Id="rId29" Type="http://schemas.openxmlformats.org/officeDocument/2006/relationships/hyperlink" Target="https://www150.statcan.gc.ca/t1/tbl1/en/tv.action?pid=1310037701" TargetMode="External"/><Relationship Id="rId24" Type="http://schemas.openxmlformats.org/officeDocument/2006/relationships/hyperlink" Target="https://www150.statcan.gc.ca/t1/tbl1/en/tv.action?pid=1410036501" TargetMode="External"/><Relationship Id="rId40" Type="http://schemas.openxmlformats.org/officeDocument/2006/relationships/hyperlink" Target="https://www150.statcan.gc.ca/n1/pub/75-004-m/75-004-m2019003-eng.htm" TargetMode="External"/><Relationship Id="rId45" Type="http://schemas.openxmlformats.org/officeDocument/2006/relationships/hyperlink" Target="https://www150.statcan.gc.ca/t1/tbl1/en/tv.action?pid=1410031801" TargetMode="External"/><Relationship Id="rId66" Type="http://schemas.openxmlformats.org/officeDocument/2006/relationships/hyperlink" Target="https://www.budget.gc.ca/2019/docs/plan/budget-2019-en.pdf" TargetMode="External"/><Relationship Id="rId87" Type="http://schemas.openxmlformats.org/officeDocument/2006/relationships/hyperlink" Target="https://www150.statcan.gc.ca/t1/tbl1/en/tv.action?pid=1310038501" TargetMode="External"/><Relationship Id="rId61" Type="http://schemas.openxmlformats.org/officeDocument/2006/relationships/hyperlink" Target="https://www150.statcan.gc.ca/n1/pub/11-626-x/11-626-x2018083-eng.htm" TargetMode="External"/><Relationship Id="rId82" Type="http://schemas.openxmlformats.org/officeDocument/2006/relationships/hyperlink" Target="https://www150.statcan.gc.ca/t1/tbl1/en/tv.action?pid=1110013501" TargetMode="External"/><Relationship Id="rId19" Type="http://schemas.openxmlformats.org/officeDocument/2006/relationships/hyperlink" Target="https://www150.statcan.gc.ca/t1/tbl1/en/tv.action?pid=1310037701" TargetMode="External"/><Relationship Id="rId14" Type="http://schemas.openxmlformats.org/officeDocument/2006/relationships/hyperlink" Target="https://www150.statcan.gc.ca/t1/tbl1/en/tv.action?pid=1410036501" TargetMode="External"/><Relationship Id="rId30" Type="http://schemas.openxmlformats.org/officeDocument/2006/relationships/hyperlink" Target="https://www150.statcan.gc.ca/t1/tbl1/en/tv.action?pid=1410034001" TargetMode="External"/><Relationship Id="rId35" Type="http://schemas.openxmlformats.org/officeDocument/2006/relationships/hyperlink" Target="https://www150.statcan.gc.ca/t1/tbl1/en/tv.action?pid=4510001401" TargetMode="External"/><Relationship Id="rId56" Type="http://schemas.openxmlformats.org/officeDocument/2006/relationships/hyperlink" Target="https://www.budget.gc.ca/2019/docs/plan/budget-2019-en.pdf" TargetMode="External"/><Relationship Id="rId77" Type="http://schemas.openxmlformats.org/officeDocument/2006/relationships/hyperlink" Target="https://www150.statcan.gc.ca/t1/tbl1/en/tv.action?pid=1110013501" TargetMode="External"/><Relationship Id="rId8" Type="http://schemas.openxmlformats.org/officeDocument/2006/relationships/hyperlink" Target="https://www150.statcan.gc.ca/t1/tbl1/en/tv.action?pid=3710010001" TargetMode="External"/><Relationship Id="rId51" Type="http://schemas.openxmlformats.org/officeDocument/2006/relationships/hyperlink" Target="https://www150.statcan.gc.ca/n1/daily-quotidien/171129/dq171129a-eng.htm" TargetMode="External"/><Relationship Id="rId72" Type="http://schemas.openxmlformats.org/officeDocument/2006/relationships/hyperlink" Target="https://www150.statcan.gc.ca/n1/daily-quotidien/191003/dq191003a-eng.htm" TargetMode="External"/><Relationship Id="rId93" Type="http://schemas.openxmlformats.org/officeDocument/2006/relationships/hyperlink" Target="https://www150.statcan.gc.ca/n1/pub/75-006-x/2016001/article/14678-eng.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88FB96-D794-477A-90E9-17E7DF830D21}">
  <ds:schemaRefs>
    <ds:schemaRef ds:uri="http://schemas.openxmlformats.org/officeDocument/2006/bibliography"/>
  </ds:schemaRefs>
</ds:datastoreItem>
</file>

<file path=customXml/itemProps2.xml><?xml version="1.0" encoding="utf-8"?>
<ds:datastoreItem xmlns:ds="http://schemas.openxmlformats.org/officeDocument/2006/customXml" ds:itemID="{B2568F7E-F771-4EEE-BBDC-7198498D4218}"/>
</file>

<file path=customXml/itemProps3.xml><?xml version="1.0" encoding="utf-8"?>
<ds:datastoreItem xmlns:ds="http://schemas.openxmlformats.org/officeDocument/2006/customXml" ds:itemID="{B62B8285-CD34-41F0-8277-CF27E1B2ECB8}"/>
</file>

<file path=customXml/itemProps4.xml><?xml version="1.0" encoding="utf-8"?>
<ds:datastoreItem xmlns:ds="http://schemas.openxmlformats.org/officeDocument/2006/customXml" ds:itemID="{5E45DF3A-C9FE-4D59-AEA4-986D6E1CF686}"/>
</file>

<file path=docProps/app.xml><?xml version="1.0" encoding="utf-8"?>
<Properties xmlns="http://schemas.openxmlformats.org/officeDocument/2006/extended-properties" xmlns:vt="http://schemas.openxmlformats.org/officeDocument/2006/docPropsVTypes">
  <Template>Normal</Template>
  <TotalTime>4</TotalTime>
  <Pages>23</Pages>
  <Words>5433</Words>
  <Characters>30969</Characters>
  <Application>Microsoft Office Word</Application>
  <DocSecurity>0</DocSecurity>
  <Lines>258</Lines>
  <Paragraphs>72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PCH</Company>
  <LinksUpToDate>false</LinksUpToDate>
  <CharactersWithSpaces>36330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Claudine Poirier</dc:creator>
  <cp:keywords/>
  <dc:description/>
  <cp:lastModifiedBy>Claudine Poirier</cp:lastModifiedBy>
  <cp:revision>3</cp:revision>
  <dcterms:created xsi:type="dcterms:W3CDTF">2021-08-26T19:22:00Z</dcterms:created>
  <dcterms:modified xsi:type="dcterms:W3CDTF">2021-12-13T14:11:00Z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