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7" w:rightFromText="187" w:vertAnchor="page" w:horzAnchor="margin" w:tblpXSpec="center" w:tblpY="3085"/>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46"/>
      </w:tblGrid>
      <w:tr w:rsidR="00F36F23" w:rsidRPr="00017EE5" w14:paraId="5ADF68AB" w14:textId="77777777" w:rsidTr="00846DEA">
        <w:tc>
          <w:tcPr>
            <w:tcW w:w="7246" w:type="dxa"/>
          </w:tcPr>
          <w:sdt>
            <w:sdtPr>
              <w:rPr>
                <w:rFonts w:asciiTheme="majorHAnsi" w:eastAsiaTheme="majorEastAsia" w:hAnsiTheme="majorHAnsi" w:cstheme="majorBidi"/>
                <w:color w:val="385CAD"/>
                <w:sz w:val="88"/>
                <w:szCs w:val="88"/>
                <w:lang w:val="en-US"/>
              </w:rPr>
              <w:alias w:val="Titel"/>
              <w:id w:val="13406919"/>
              <w:placeholder>
                <w:docPart w:val="4ECFE32600444DD69356EF86F0472810"/>
              </w:placeholder>
              <w:dataBinding w:prefixMappings="xmlns:ns0='http://schemas.openxmlformats.org/package/2006/metadata/core-properties' xmlns:ns1='http://purl.org/dc/elements/1.1/'" w:xpath="/ns0:coreProperties[1]/ns1:title[1]" w:storeItemID="{6C3C8BC8-F283-45AE-878A-BAB7291924A1}"/>
              <w:text/>
            </w:sdtPr>
            <w:sdtEndPr/>
            <w:sdtContent>
              <w:p w14:paraId="0E512AB0" w14:textId="2D11F467" w:rsidR="00F36F23" w:rsidRPr="00515CAC" w:rsidRDefault="00897B3C" w:rsidP="00846DEA">
                <w:pPr>
                  <w:pStyle w:val="NoSpacing"/>
                  <w:spacing w:line="216" w:lineRule="auto"/>
                  <w:rPr>
                    <w:rFonts w:asciiTheme="majorHAnsi" w:eastAsiaTheme="majorEastAsia" w:hAnsiTheme="majorHAnsi" w:cstheme="majorBidi"/>
                    <w:color w:val="385CAD"/>
                    <w:sz w:val="88"/>
                    <w:szCs w:val="88"/>
                    <w:lang w:val="en-US"/>
                  </w:rPr>
                </w:pPr>
                <w:r>
                  <w:rPr>
                    <w:rFonts w:asciiTheme="majorHAnsi" w:eastAsiaTheme="majorEastAsia" w:hAnsiTheme="majorHAnsi" w:cstheme="majorBidi"/>
                    <w:color w:val="385CAD"/>
                    <w:sz w:val="88"/>
                    <w:szCs w:val="88"/>
                    <w:lang w:val="en-US"/>
                  </w:rPr>
                  <w:t xml:space="preserve">Parallel </w:t>
                </w:r>
                <w:r w:rsidR="005159B7">
                  <w:rPr>
                    <w:rFonts w:asciiTheme="majorHAnsi" w:eastAsiaTheme="majorEastAsia" w:hAnsiTheme="majorHAnsi" w:cstheme="majorBidi"/>
                    <w:color w:val="385CAD"/>
                    <w:sz w:val="88"/>
                    <w:szCs w:val="88"/>
                    <w:lang w:val="en-US"/>
                  </w:rPr>
                  <w:t>R</w:t>
                </w:r>
                <w:r>
                  <w:rPr>
                    <w:rFonts w:asciiTheme="majorHAnsi" w:eastAsiaTheme="majorEastAsia" w:hAnsiTheme="majorHAnsi" w:cstheme="majorBidi"/>
                    <w:color w:val="385CAD"/>
                    <w:sz w:val="88"/>
                    <w:szCs w:val="88"/>
                    <w:lang w:val="en-US"/>
                  </w:rPr>
                  <w:t>eport</w:t>
                </w:r>
                <w:r w:rsidR="00561275">
                  <w:rPr>
                    <w:rFonts w:asciiTheme="majorHAnsi" w:eastAsiaTheme="majorEastAsia" w:hAnsiTheme="majorHAnsi" w:cstheme="majorBidi"/>
                    <w:color w:val="385CAD"/>
                    <w:sz w:val="88"/>
                    <w:szCs w:val="88"/>
                    <w:lang w:val="en-US"/>
                  </w:rPr>
                  <w:t xml:space="preserve"> to the UN Committee on the Elimination of Discrimination against Women</w:t>
                </w:r>
              </w:p>
            </w:sdtContent>
          </w:sdt>
        </w:tc>
      </w:tr>
      <w:tr w:rsidR="00F36F23" w:rsidRPr="00017EE5" w14:paraId="12042D01" w14:textId="77777777" w:rsidTr="00846DEA">
        <w:tc>
          <w:tcPr>
            <w:tcW w:w="7246" w:type="dxa"/>
            <w:tcMar>
              <w:top w:w="216" w:type="dxa"/>
              <w:left w:w="115" w:type="dxa"/>
              <w:bottom w:w="216" w:type="dxa"/>
              <w:right w:w="115" w:type="dxa"/>
            </w:tcMar>
          </w:tcPr>
          <w:p w14:paraId="464AC705" w14:textId="71B448F1" w:rsidR="00081267" w:rsidRPr="00515CAC" w:rsidRDefault="009A159D" w:rsidP="00081267">
            <w:pPr>
              <w:pStyle w:val="NoSpacing"/>
              <w:rPr>
                <w:color w:val="4472C4" w:themeColor="accent1"/>
                <w:sz w:val="28"/>
                <w:szCs w:val="28"/>
                <w:lang w:val="en-US"/>
              </w:rPr>
            </w:pPr>
            <w:r w:rsidRPr="00515CAC">
              <w:rPr>
                <w:color w:val="4472C4" w:themeColor="accent1"/>
                <w:sz w:val="28"/>
                <w:szCs w:val="28"/>
                <w:lang w:val="en-US"/>
              </w:rPr>
              <w:t>83rd session</w:t>
            </w:r>
            <w:r w:rsidR="004E37F9" w:rsidRPr="00515CAC">
              <w:rPr>
                <w:color w:val="4472C4" w:themeColor="accent1"/>
                <w:sz w:val="28"/>
                <w:szCs w:val="28"/>
                <w:lang w:val="en-US"/>
              </w:rPr>
              <w:t xml:space="preserve"> </w:t>
            </w:r>
            <w:r w:rsidR="006E623F" w:rsidRPr="00515CAC">
              <w:rPr>
                <w:rFonts w:cstheme="minorHAnsi"/>
                <w:color w:val="4472C4" w:themeColor="accent1"/>
                <w:sz w:val="28"/>
                <w:szCs w:val="28"/>
                <w:lang w:val="en-US"/>
              </w:rPr>
              <w:t xml:space="preserve">• </w:t>
            </w:r>
            <w:r w:rsidR="0046328D" w:rsidRPr="00515CAC">
              <w:rPr>
                <w:color w:val="4472C4" w:themeColor="accent1"/>
                <w:sz w:val="28"/>
                <w:szCs w:val="28"/>
                <w:lang w:val="en-US"/>
              </w:rPr>
              <w:t>8th</w:t>
            </w:r>
            <w:r w:rsidR="00081267" w:rsidRPr="00515CAC">
              <w:rPr>
                <w:color w:val="4472C4" w:themeColor="accent1"/>
                <w:sz w:val="28"/>
                <w:szCs w:val="28"/>
                <w:lang w:val="en-US"/>
              </w:rPr>
              <w:t xml:space="preserve"> periodic report of Belgium</w:t>
            </w:r>
          </w:p>
          <w:p w14:paraId="47BF53F1" w14:textId="77777777" w:rsidR="00F36F23" w:rsidRPr="00515CAC" w:rsidRDefault="00F36F23" w:rsidP="00846DEA">
            <w:pPr>
              <w:pStyle w:val="NoSpacing"/>
              <w:rPr>
                <w:color w:val="2F5496" w:themeColor="accent1" w:themeShade="BF"/>
                <w:sz w:val="24"/>
                <w:lang w:val="en-US"/>
              </w:rPr>
            </w:pPr>
          </w:p>
        </w:tc>
      </w:tr>
      <w:tr w:rsidR="00F36F23" w:rsidRPr="00017EE5" w14:paraId="25BEE612" w14:textId="77777777" w:rsidTr="00846DEA">
        <w:sdt>
          <w:sdtPr>
            <w:rPr>
              <w:b/>
              <w:bCs/>
              <w:color w:val="5B6670"/>
              <w:sz w:val="28"/>
              <w:szCs w:val="28"/>
              <w:lang w:val="en-US"/>
            </w:rPr>
            <w:alias w:val="Ondertitel"/>
            <w:id w:val="13406923"/>
            <w:placeholder>
              <w:docPart w:val="A00B8B8592684850866FDB09FE24F43D"/>
            </w:placeholder>
            <w:dataBinding w:prefixMappings="xmlns:ns0='http://schemas.openxmlformats.org/package/2006/metadata/core-properties' xmlns:ns1='http://purl.org/dc/elements/1.1/'" w:xpath="/ns0:coreProperties[1]/ns1:subject[1]" w:storeItemID="{6C3C8BC8-F283-45AE-878A-BAB7291924A1}"/>
            <w:text/>
          </w:sdtPr>
          <w:sdtEndPr/>
          <w:sdtContent>
            <w:tc>
              <w:tcPr>
                <w:tcW w:w="7246" w:type="dxa"/>
                <w:tcMar>
                  <w:top w:w="216" w:type="dxa"/>
                  <w:left w:w="115" w:type="dxa"/>
                  <w:bottom w:w="216" w:type="dxa"/>
                  <w:right w:w="115" w:type="dxa"/>
                </w:tcMar>
              </w:tcPr>
              <w:p w14:paraId="453F3AC8" w14:textId="06C876D6" w:rsidR="00F36F23" w:rsidRPr="00515CAC" w:rsidRDefault="009F4B2F" w:rsidP="00846DEA">
                <w:pPr>
                  <w:pStyle w:val="NoSpacing"/>
                  <w:rPr>
                    <w:color w:val="2F5496" w:themeColor="accent1" w:themeShade="BF"/>
                    <w:sz w:val="24"/>
                    <w:lang w:val="en-US"/>
                  </w:rPr>
                </w:pPr>
                <w:r w:rsidRPr="00515CAC">
                  <w:rPr>
                    <w:b/>
                    <w:bCs/>
                    <w:color w:val="5B6670"/>
                    <w:sz w:val="28"/>
                    <w:szCs w:val="28"/>
                    <w:lang w:val="en-US"/>
                  </w:rPr>
                  <w:t>By the Federal Institute for the Protection and Promotion of Human Rights, the Combat Poverty, Insecurity and Social Exclusion</w:t>
                </w:r>
                <w:r w:rsidRPr="0052548E">
                  <w:rPr>
                    <w:b/>
                    <w:bCs/>
                    <w:color w:val="5B6670"/>
                    <w:sz w:val="28"/>
                    <w:szCs w:val="28"/>
                    <w:lang w:val="en-US"/>
                  </w:rPr>
                  <w:t xml:space="preserve"> Service</w:t>
                </w:r>
                <w:r w:rsidRPr="00515CAC">
                  <w:rPr>
                    <w:b/>
                    <w:bCs/>
                    <w:color w:val="5B6670"/>
                    <w:sz w:val="28"/>
                    <w:szCs w:val="28"/>
                    <w:lang w:val="en-US"/>
                  </w:rPr>
                  <w:t>, and the Central Monitoring Council for Prisons</w:t>
                </w:r>
              </w:p>
            </w:tc>
          </w:sdtContent>
        </w:sdt>
      </w:tr>
    </w:tbl>
    <w:p w14:paraId="7B4502D3" w14:textId="77777777" w:rsidR="00073B74" w:rsidRPr="00515CAC" w:rsidRDefault="00073B74" w:rsidP="00EE1AA7">
      <w:pPr>
        <w:pStyle w:val="Titeladvies"/>
        <w:rPr>
          <w:sz w:val="24"/>
          <w:szCs w:val="24"/>
          <w:lang w:val="en-US"/>
        </w:rPr>
      </w:pPr>
    </w:p>
    <w:p w14:paraId="436769B5" w14:textId="77777777" w:rsidR="0054489F" w:rsidRPr="00515CAC" w:rsidRDefault="0054489F" w:rsidP="00EE1AA7">
      <w:pPr>
        <w:pStyle w:val="Titeladvies"/>
        <w:rPr>
          <w:color w:val="595959" w:themeColor="text1" w:themeTint="A6"/>
          <w:lang w:val="en-US"/>
        </w:rPr>
      </w:pPr>
    </w:p>
    <w:p w14:paraId="133EF6FD" w14:textId="77777777" w:rsidR="0054489F" w:rsidRPr="00515CAC" w:rsidRDefault="0054489F" w:rsidP="00EE1AA7">
      <w:pPr>
        <w:pStyle w:val="Titeladvies"/>
        <w:rPr>
          <w:color w:val="595959" w:themeColor="text1" w:themeTint="A6"/>
          <w:lang w:val="en-US"/>
        </w:rPr>
      </w:pPr>
    </w:p>
    <w:p w14:paraId="10C2D5C2" w14:textId="77777777" w:rsidR="00121A44" w:rsidRPr="00515CAC" w:rsidRDefault="00121A44" w:rsidP="00EE1AA7">
      <w:pPr>
        <w:pStyle w:val="Titeladvies"/>
        <w:rPr>
          <w:color w:val="595959" w:themeColor="text1" w:themeTint="A6"/>
          <w:lang w:val="en-US"/>
        </w:rPr>
      </w:pPr>
    </w:p>
    <w:p w14:paraId="1B234A4B" w14:textId="77777777" w:rsidR="00121A44" w:rsidRPr="00515CAC" w:rsidRDefault="00121A44" w:rsidP="00EE1AA7">
      <w:pPr>
        <w:pStyle w:val="Titeladvies"/>
        <w:rPr>
          <w:color w:val="595959" w:themeColor="text1" w:themeTint="A6"/>
          <w:lang w:val="en-US"/>
        </w:rPr>
      </w:pPr>
    </w:p>
    <w:p w14:paraId="1527B9FB" w14:textId="77777777" w:rsidR="00121A44" w:rsidRPr="00515CAC" w:rsidRDefault="00121A44" w:rsidP="00EE1AA7">
      <w:pPr>
        <w:pStyle w:val="Titeladvies"/>
        <w:rPr>
          <w:color w:val="595959" w:themeColor="text1" w:themeTint="A6"/>
          <w:lang w:val="en-US"/>
        </w:rPr>
      </w:pPr>
    </w:p>
    <w:p w14:paraId="6EC70B63" w14:textId="77777777" w:rsidR="00121A44" w:rsidRPr="00515CAC" w:rsidRDefault="00121A44" w:rsidP="00EE1AA7">
      <w:pPr>
        <w:pStyle w:val="Titeladvies"/>
        <w:rPr>
          <w:color w:val="595959" w:themeColor="text1" w:themeTint="A6"/>
          <w:lang w:val="en-US"/>
        </w:rPr>
      </w:pPr>
    </w:p>
    <w:p w14:paraId="35B442E4" w14:textId="77777777" w:rsidR="00121A44" w:rsidRPr="00515CAC" w:rsidRDefault="00121A44" w:rsidP="00EE1AA7">
      <w:pPr>
        <w:pStyle w:val="Titeladvies"/>
        <w:rPr>
          <w:color w:val="595959" w:themeColor="text1" w:themeTint="A6"/>
          <w:lang w:val="en-US"/>
        </w:rPr>
      </w:pPr>
    </w:p>
    <w:p w14:paraId="7054777A" w14:textId="77777777" w:rsidR="00121A44" w:rsidRPr="00515CAC" w:rsidRDefault="00121A44" w:rsidP="00EE1AA7">
      <w:pPr>
        <w:pStyle w:val="Titeladvies"/>
        <w:rPr>
          <w:color w:val="595959" w:themeColor="text1" w:themeTint="A6"/>
          <w:lang w:val="en-US"/>
        </w:rPr>
      </w:pPr>
    </w:p>
    <w:p w14:paraId="6D5E0B43" w14:textId="77777777" w:rsidR="00121A44" w:rsidRPr="00515CAC" w:rsidRDefault="00121A44" w:rsidP="00EE1AA7">
      <w:pPr>
        <w:pStyle w:val="Titeladvies"/>
        <w:rPr>
          <w:color w:val="595959" w:themeColor="text1" w:themeTint="A6"/>
          <w:lang w:val="en-US"/>
        </w:rPr>
      </w:pPr>
    </w:p>
    <w:p w14:paraId="5AEA252E" w14:textId="77777777" w:rsidR="00121A44" w:rsidRPr="00515CAC" w:rsidRDefault="00121A44" w:rsidP="00EE1AA7">
      <w:pPr>
        <w:pStyle w:val="Titeladvies"/>
        <w:rPr>
          <w:color w:val="595959" w:themeColor="text1" w:themeTint="A6"/>
          <w:lang w:val="en-US"/>
        </w:rPr>
      </w:pPr>
    </w:p>
    <w:p w14:paraId="3B5C125E" w14:textId="77777777" w:rsidR="00121A44" w:rsidRPr="00515CAC" w:rsidRDefault="00121A44" w:rsidP="00EE1AA7">
      <w:pPr>
        <w:pStyle w:val="Titeladvies"/>
        <w:rPr>
          <w:color w:val="595959" w:themeColor="text1" w:themeTint="A6"/>
          <w:lang w:val="en-US"/>
        </w:rPr>
      </w:pPr>
    </w:p>
    <w:p w14:paraId="74B39FF8" w14:textId="77777777" w:rsidR="00121A44" w:rsidRPr="00515CAC" w:rsidRDefault="00121A44" w:rsidP="00EE1AA7">
      <w:pPr>
        <w:pStyle w:val="Titeladvies"/>
        <w:rPr>
          <w:color w:val="595959" w:themeColor="text1" w:themeTint="A6"/>
          <w:lang w:val="en-US"/>
        </w:rPr>
      </w:pPr>
    </w:p>
    <w:p w14:paraId="4BA7FD90" w14:textId="77777777" w:rsidR="00121A44" w:rsidRPr="00515CAC" w:rsidRDefault="00121A44" w:rsidP="00EE1AA7">
      <w:pPr>
        <w:pStyle w:val="Titeladvies"/>
        <w:rPr>
          <w:color w:val="595959" w:themeColor="text1" w:themeTint="A6"/>
          <w:lang w:val="en-US"/>
        </w:rPr>
      </w:pPr>
    </w:p>
    <w:p w14:paraId="42216A24" w14:textId="77777777" w:rsidR="00121A44" w:rsidRPr="00515CAC" w:rsidRDefault="00121A44" w:rsidP="00E61CF4">
      <w:pPr>
        <w:pStyle w:val="Titeladvies"/>
        <w:jc w:val="both"/>
        <w:rPr>
          <w:b w:val="0"/>
          <w:bCs w:val="0"/>
          <w:color w:val="4472C4" w:themeColor="accent1"/>
          <w:sz w:val="28"/>
          <w:szCs w:val="28"/>
          <w:highlight w:val="yellow"/>
          <w:lang w:val="en-US"/>
        </w:rPr>
      </w:pPr>
    </w:p>
    <w:tbl>
      <w:tblPr>
        <w:tblpPr w:leftFromText="187" w:rightFromText="187" w:vertAnchor="page" w:horzAnchor="margin" w:tblpXSpec="center" w:tblpY="10321"/>
        <w:tblW w:w="3857" w:type="pct"/>
        <w:tblLook w:val="04A0" w:firstRow="1" w:lastRow="0" w:firstColumn="1" w:lastColumn="0" w:noHBand="0" w:noVBand="1"/>
      </w:tblPr>
      <w:tblGrid>
        <w:gridCol w:w="6998"/>
      </w:tblGrid>
      <w:tr w:rsidR="00E61CF4" w:rsidRPr="00515CAC" w14:paraId="57931C14" w14:textId="77777777" w:rsidTr="00846DEA">
        <w:tc>
          <w:tcPr>
            <w:tcW w:w="6998" w:type="dxa"/>
            <w:tcMar>
              <w:top w:w="216" w:type="dxa"/>
              <w:left w:w="115" w:type="dxa"/>
              <w:bottom w:w="216" w:type="dxa"/>
              <w:right w:w="115" w:type="dxa"/>
            </w:tcMar>
          </w:tcPr>
          <w:p w14:paraId="0114F433" w14:textId="77777777" w:rsidR="00E61CF4" w:rsidRPr="00515CAC" w:rsidRDefault="00E61CF4" w:rsidP="00846DEA">
            <w:pPr>
              <w:pStyle w:val="NoSpacing"/>
              <w:rPr>
                <w:color w:val="4472C4" w:themeColor="accent1"/>
                <w:sz w:val="28"/>
                <w:szCs w:val="28"/>
                <w:lang w:val="en-US"/>
              </w:rPr>
            </w:pPr>
          </w:p>
          <w:p w14:paraId="37C8F2C5" w14:textId="77777777" w:rsidR="00E61CF4" w:rsidRPr="00515CAC" w:rsidRDefault="00E61CF4" w:rsidP="00846DEA">
            <w:pPr>
              <w:pStyle w:val="NoSpacing"/>
              <w:rPr>
                <w:color w:val="4472C4" w:themeColor="accent1"/>
                <w:sz w:val="28"/>
                <w:szCs w:val="28"/>
                <w:lang w:val="en-US"/>
              </w:rPr>
            </w:pPr>
          </w:p>
          <w:p w14:paraId="29BE9139" w14:textId="77777777" w:rsidR="006C2928" w:rsidRPr="00515CAC" w:rsidRDefault="006C2928" w:rsidP="00846DEA">
            <w:pPr>
              <w:pStyle w:val="NoSpacing"/>
              <w:rPr>
                <w:color w:val="4472C4" w:themeColor="accent1"/>
                <w:sz w:val="28"/>
                <w:szCs w:val="28"/>
                <w:lang w:val="en-US"/>
              </w:rPr>
            </w:pPr>
          </w:p>
          <w:p w14:paraId="1BE8F3D7" w14:textId="3C835F97" w:rsidR="00E61CF4" w:rsidRPr="00515CAC" w:rsidRDefault="00906D44" w:rsidP="00846DEA">
            <w:pPr>
              <w:pStyle w:val="NoSpacing"/>
              <w:rPr>
                <w:color w:val="4472C4" w:themeColor="accent1"/>
                <w:sz w:val="28"/>
                <w:szCs w:val="28"/>
                <w:lang w:val="en-US"/>
              </w:rPr>
            </w:pPr>
            <w:r>
              <w:rPr>
                <w:color w:val="4472C4" w:themeColor="accent1"/>
                <w:sz w:val="28"/>
                <w:szCs w:val="28"/>
                <w:lang w:val="en-US"/>
              </w:rPr>
              <w:t>8</w:t>
            </w:r>
            <w:r w:rsidR="00E61CF4" w:rsidRPr="00515CAC">
              <w:rPr>
                <w:color w:val="4472C4" w:themeColor="accent1"/>
                <w:sz w:val="28"/>
                <w:szCs w:val="28"/>
                <w:lang w:val="en-US"/>
              </w:rPr>
              <w:t xml:space="preserve"> September 2022</w:t>
            </w:r>
          </w:p>
          <w:p w14:paraId="52DF3222" w14:textId="77777777" w:rsidR="00E61CF4" w:rsidRPr="00515CAC" w:rsidRDefault="00E61CF4" w:rsidP="00081267">
            <w:pPr>
              <w:pStyle w:val="NoSpacing"/>
              <w:rPr>
                <w:color w:val="4472C4" w:themeColor="accent1"/>
                <w:lang w:val="en-US"/>
              </w:rPr>
            </w:pPr>
          </w:p>
        </w:tc>
      </w:tr>
    </w:tbl>
    <w:p w14:paraId="58BD8426" w14:textId="77777777" w:rsidR="003B1F70" w:rsidRDefault="003B1F70" w:rsidP="00EE1AA7">
      <w:pPr>
        <w:pStyle w:val="Adviestitel2"/>
        <w:numPr>
          <w:ilvl w:val="0"/>
          <w:numId w:val="0"/>
        </w:numPr>
      </w:pPr>
    </w:p>
    <w:p w14:paraId="5F6FEA1E" w14:textId="77777777" w:rsidR="0054489F" w:rsidRDefault="0054489F" w:rsidP="00EE1AA7">
      <w:pPr>
        <w:pStyle w:val="Adviestitel2"/>
        <w:numPr>
          <w:ilvl w:val="0"/>
          <w:numId w:val="0"/>
        </w:numPr>
      </w:pPr>
    </w:p>
    <w:p w14:paraId="65D39D88" w14:textId="77777777" w:rsidR="0054489F" w:rsidRDefault="0054489F" w:rsidP="00EE1AA7">
      <w:pPr>
        <w:pStyle w:val="Adviestitel2"/>
        <w:numPr>
          <w:ilvl w:val="0"/>
          <w:numId w:val="0"/>
        </w:numPr>
      </w:pPr>
    </w:p>
    <w:p w14:paraId="6122FD55" w14:textId="77777777" w:rsidR="00661CC6" w:rsidRDefault="00661CC6" w:rsidP="00EE1AA7">
      <w:pPr>
        <w:pStyle w:val="Adviestitel2"/>
        <w:numPr>
          <w:ilvl w:val="0"/>
          <w:numId w:val="0"/>
        </w:numPr>
      </w:pPr>
    </w:p>
    <w:p w14:paraId="60322E27" w14:textId="77777777" w:rsidR="00061957" w:rsidRDefault="00061957" w:rsidP="00EE1AA7">
      <w:pPr>
        <w:pStyle w:val="Adviestitel2"/>
        <w:numPr>
          <w:ilvl w:val="0"/>
          <w:numId w:val="0"/>
        </w:numPr>
      </w:pPr>
    </w:p>
    <w:p w14:paraId="0F5705A7" w14:textId="77777777" w:rsidR="005617D6" w:rsidRDefault="005617D6" w:rsidP="00EE1AA7">
      <w:pPr>
        <w:pStyle w:val="Adviestitel2"/>
        <w:numPr>
          <w:ilvl w:val="0"/>
          <w:numId w:val="0"/>
        </w:numPr>
      </w:pPr>
    </w:p>
    <w:p w14:paraId="048029EE" w14:textId="26348C7C" w:rsidR="00661CC6" w:rsidRDefault="00A971F5" w:rsidP="00EE1AA7">
      <w:pPr>
        <w:pStyle w:val="Adviestitel2"/>
        <w:numPr>
          <w:ilvl w:val="0"/>
          <w:numId w:val="0"/>
        </w:numPr>
      </w:pPr>
      <w:r>
        <w:rPr>
          <w:noProof/>
          <w:lang w:val="en-GB" w:eastAsia="en-GB"/>
        </w:rPr>
        <w:drawing>
          <wp:anchor distT="0" distB="0" distL="114300" distR="114300" simplePos="0" relativeHeight="251658242" behindDoc="0" locked="0" layoutInCell="1" allowOverlap="1" wp14:anchorId="1B6941AF" wp14:editId="2CED15CF">
            <wp:simplePos x="0" y="0"/>
            <wp:positionH relativeFrom="margin">
              <wp:posOffset>3615055</wp:posOffset>
            </wp:positionH>
            <wp:positionV relativeFrom="paragraph">
              <wp:posOffset>93980</wp:posOffset>
            </wp:positionV>
            <wp:extent cx="2433320" cy="608330"/>
            <wp:effectExtent l="0" t="0" r="5080" b="127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pic:cNvPicPr/>
                  </pic:nvPicPr>
                  <pic:blipFill>
                    <a:blip r:embed="rId11">
                      <a:extLst>
                        <a:ext uri="{28A0092B-C50C-407E-A947-70E740481C1C}">
                          <a14:useLocalDpi xmlns:a14="http://schemas.microsoft.com/office/drawing/2010/main" val="0"/>
                        </a:ext>
                      </a:extLst>
                    </a:blip>
                    <a:stretch>
                      <a:fillRect/>
                    </a:stretch>
                  </pic:blipFill>
                  <pic:spPr>
                    <a:xfrm>
                      <a:off x="0" y="0"/>
                      <a:ext cx="2433320" cy="60833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58241" behindDoc="0" locked="0" layoutInCell="1" allowOverlap="1" wp14:anchorId="46A2D86B" wp14:editId="53B29837">
            <wp:simplePos x="0" y="0"/>
            <wp:positionH relativeFrom="margin">
              <wp:align>left</wp:align>
            </wp:positionH>
            <wp:positionV relativeFrom="paragraph">
              <wp:posOffset>131445</wp:posOffset>
            </wp:positionV>
            <wp:extent cx="1958340" cy="565150"/>
            <wp:effectExtent l="0" t="0" r="0" b="6350"/>
            <wp:wrapNone/>
            <wp:docPr id="2" name="Afbeelding 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ekst&#10;&#10;Automatisch gegenereerde beschrijvi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58340" cy="56515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58243" behindDoc="0" locked="0" layoutInCell="1" allowOverlap="1" wp14:anchorId="0E583B65" wp14:editId="5E84DFA7">
            <wp:simplePos x="0" y="0"/>
            <wp:positionH relativeFrom="margin">
              <wp:align>center</wp:align>
            </wp:positionH>
            <wp:positionV relativeFrom="paragraph">
              <wp:posOffset>8890</wp:posOffset>
            </wp:positionV>
            <wp:extent cx="1786851" cy="702945"/>
            <wp:effectExtent l="0" t="0" r="4445" b="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86851" cy="702945"/>
                    </a:xfrm>
                    <a:prstGeom prst="rect">
                      <a:avLst/>
                    </a:prstGeom>
                  </pic:spPr>
                </pic:pic>
              </a:graphicData>
            </a:graphic>
            <wp14:sizeRelH relativeFrom="margin">
              <wp14:pctWidth>0</wp14:pctWidth>
            </wp14:sizeRelH>
            <wp14:sizeRelV relativeFrom="margin">
              <wp14:pctHeight>0</wp14:pctHeight>
            </wp14:sizeRelV>
          </wp:anchor>
        </w:drawing>
      </w:r>
    </w:p>
    <w:p w14:paraId="0E3A9AE5" w14:textId="7CBD214F" w:rsidR="00661CC6" w:rsidRDefault="00661CC6" w:rsidP="00EE1AA7">
      <w:pPr>
        <w:pStyle w:val="Adviestitel2"/>
        <w:numPr>
          <w:ilvl w:val="0"/>
          <w:numId w:val="0"/>
        </w:numPr>
      </w:pPr>
    </w:p>
    <w:p w14:paraId="16264AB1" w14:textId="77777777" w:rsidR="004923C6" w:rsidRDefault="004923C6" w:rsidP="00E57240">
      <w:pPr>
        <w:pStyle w:val="Adviestitel2"/>
        <w:numPr>
          <w:ilvl w:val="0"/>
          <w:numId w:val="0"/>
        </w:numPr>
        <w:tabs>
          <w:tab w:val="left" w:pos="4485"/>
          <w:tab w:val="left" w:pos="5205"/>
        </w:tabs>
        <w:jc w:val="center"/>
      </w:pPr>
    </w:p>
    <w:p w14:paraId="21F4A91B" w14:textId="5DF61E4E" w:rsidR="00276A99" w:rsidRDefault="002401A3" w:rsidP="004923C6">
      <w:pPr>
        <w:pStyle w:val="Adviestitel2"/>
        <w:numPr>
          <w:ilvl w:val="0"/>
          <w:numId w:val="0"/>
        </w:numPr>
        <w:tabs>
          <w:tab w:val="left" w:pos="4485"/>
          <w:tab w:val="left" w:pos="5205"/>
        </w:tabs>
        <w:jc w:val="center"/>
      </w:pPr>
      <w:r>
        <w:t>Presentation of the contributors</w:t>
      </w:r>
    </w:p>
    <w:p w14:paraId="6709E322" w14:textId="7A219918" w:rsidR="006E5684" w:rsidRDefault="006E5684" w:rsidP="004775CF">
      <w:pPr>
        <w:pStyle w:val="Default"/>
        <w:pBdr>
          <w:top w:val="single" w:sz="4" w:space="1" w:color="auto"/>
          <w:left w:val="single" w:sz="4" w:space="4" w:color="auto"/>
          <w:bottom w:val="single" w:sz="4" w:space="1" w:color="auto"/>
          <w:right w:val="single" w:sz="4" w:space="4" w:color="auto"/>
        </w:pBdr>
        <w:spacing w:after="120"/>
        <w:jc w:val="center"/>
        <w:rPr>
          <w:rFonts w:asciiTheme="minorHAnsi" w:hAnsiTheme="minorHAnsi" w:cstheme="minorHAnsi"/>
          <w:b/>
          <w:bCs/>
          <w:sz w:val="22"/>
          <w:szCs w:val="22"/>
          <w:lang w:val="en-GB"/>
        </w:rPr>
      </w:pPr>
      <w:r>
        <w:rPr>
          <w:noProof/>
          <w:lang w:val="en-GB" w:eastAsia="en-GB"/>
        </w:rPr>
        <w:drawing>
          <wp:anchor distT="0" distB="0" distL="114300" distR="114300" simplePos="0" relativeHeight="251658244" behindDoc="0" locked="0" layoutInCell="1" allowOverlap="1" wp14:anchorId="63AED8DD" wp14:editId="3B4C64E4">
            <wp:simplePos x="0" y="0"/>
            <wp:positionH relativeFrom="margin">
              <wp:align>center</wp:align>
            </wp:positionH>
            <wp:positionV relativeFrom="paragraph">
              <wp:posOffset>92710</wp:posOffset>
            </wp:positionV>
            <wp:extent cx="1958340" cy="565150"/>
            <wp:effectExtent l="0" t="0" r="0" b="6350"/>
            <wp:wrapNone/>
            <wp:docPr id="5" name="Afbeelding 5"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ekst&#10;&#10;Automatisch gegenereerde beschrijvi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58340" cy="565150"/>
                    </a:xfrm>
                    <a:prstGeom prst="rect">
                      <a:avLst/>
                    </a:prstGeom>
                  </pic:spPr>
                </pic:pic>
              </a:graphicData>
            </a:graphic>
            <wp14:sizeRelH relativeFrom="margin">
              <wp14:pctWidth>0</wp14:pctWidth>
            </wp14:sizeRelH>
            <wp14:sizeRelV relativeFrom="margin">
              <wp14:pctHeight>0</wp14:pctHeight>
            </wp14:sizeRelV>
          </wp:anchor>
        </w:drawing>
      </w:r>
    </w:p>
    <w:p w14:paraId="20A529CD" w14:textId="77777777" w:rsidR="006E5684" w:rsidRDefault="006E5684" w:rsidP="004775CF">
      <w:pPr>
        <w:pStyle w:val="Default"/>
        <w:pBdr>
          <w:top w:val="single" w:sz="4" w:space="1" w:color="auto"/>
          <w:left w:val="single" w:sz="4" w:space="4" w:color="auto"/>
          <w:bottom w:val="single" w:sz="4" w:space="1" w:color="auto"/>
          <w:right w:val="single" w:sz="4" w:space="4" w:color="auto"/>
        </w:pBdr>
        <w:spacing w:after="120"/>
        <w:jc w:val="center"/>
        <w:rPr>
          <w:rFonts w:asciiTheme="minorHAnsi" w:hAnsiTheme="minorHAnsi" w:cstheme="minorHAnsi"/>
          <w:b/>
          <w:bCs/>
          <w:sz w:val="22"/>
          <w:szCs w:val="22"/>
          <w:lang w:val="en-GB"/>
        </w:rPr>
      </w:pPr>
    </w:p>
    <w:p w14:paraId="171E5AE2" w14:textId="77777777" w:rsidR="006E5684" w:rsidRDefault="006E5684" w:rsidP="004775CF">
      <w:pPr>
        <w:pStyle w:val="Default"/>
        <w:pBdr>
          <w:top w:val="single" w:sz="4" w:space="1" w:color="auto"/>
          <w:left w:val="single" w:sz="4" w:space="4" w:color="auto"/>
          <w:bottom w:val="single" w:sz="4" w:space="1" w:color="auto"/>
          <w:right w:val="single" w:sz="4" w:space="4" w:color="auto"/>
        </w:pBdr>
        <w:spacing w:after="120"/>
        <w:jc w:val="center"/>
        <w:rPr>
          <w:rFonts w:asciiTheme="minorHAnsi" w:hAnsiTheme="minorHAnsi" w:cstheme="minorHAnsi"/>
          <w:b/>
          <w:bCs/>
          <w:sz w:val="22"/>
          <w:szCs w:val="22"/>
          <w:lang w:val="en-GB"/>
        </w:rPr>
      </w:pPr>
    </w:p>
    <w:p w14:paraId="1CAD0F31" w14:textId="452A8638" w:rsidR="00573DBD" w:rsidRPr="00C00687" w:rsidRDefault="00573DBD" w:rsidP="004775CF">
      <w:pPr>
        <w:pStyle w:val="Default"/>
        <w:pBdr>
          <w:top w:val="single" w:sz="4" w:space="1" w:color="auto"/>
          <w:left w:val="single" w:sz="4" w:space="4" w:color="auto"/>
          <w:bottom w:val="single" w:sz="4" w:space="1" w:color="auto"/>
          <w:right w:val="single" w:sz="4" w:space="4" w:color="auto"/>
        </w:pBdr>
        <w:spacing w:after="120"/>
        <w:jc w:val="center"/>
        <w:rPr>
          <w:rFonts w:asciiTheme="minorHAnsi" w:hAnsiTheme="minorHAnsi" w:cstheme="minorHAnsi"/>
          <w:sz w:val="22"/>
          <w:szCs w:val="22"/>
          <w:lang w:val="en-GB"/>
        </w:rPr>
      </w:pPr>
      <w:r w:rsidRPr="00C00687">
        <w:rPr>
          <w:rFonts w:asciiTheme="minorHAnsi" w:hAnsiTheme="minorHAnsi" w:cstheme="minorHAnsi"/>
          <w:b/>
          <w:bCs/>
          <w:sz w:val="22"/>
          <w:szCs w:val="22"/>
          <w:lang w:val="en-GB"/>
        </w:rPr>
        <w:t>Federal Institute for the protection and promotion of Human Rights</w:t>
      </w:r>
    </w:p>
    <w:p w14:paraId="362C8EC3" w14:textId="4B35DFD3" w:rsidR="00573DBD" w:rsidRDefault="00573DBD" w:rsidP="00573DBD">
      <w:pPr>
        <w:pStyle w:val="Default"/>
        <w:pBdr>
          <w:top w:val="single" w:sz="4" w:space="1" w:color="auto"/>
          <w:left w:val="single" w:sz="4" w:space="4" w:color="auto"/>
          <w:bottom w:val="single" w:sz="4" w:space="1" w:color="auto"/>
          <w:right w:val="single" w:sz="4" w:space="4" w:color="auto"/>
        </w:pBdr>
        <w:jc w:val="center"/>
        <w:rPr>
          <w:rFonts w:asciiTheme="minorHAnsi" w:eastAsia="Calibri" w:hAnsiTheme="minorHAnsi" w:cstheme="minorHAnsi"/>
          <w:sz w:val="22"/>
          <w:szCs w:val="22"/>
          <w:lang w:val="en-US"/>
        </w:rPr>
      </w:pPr>
      <w:r w:rsidRPr="00C00687">
        <w:rPr>
          <w:rFonts w:asciiTheme="minorHAnsi" w:hAnsiTheme="minorHAnsi" w:cstheme="minorHAnsi"/>
          <w:sz w:val="22"/>
          <w:szCs w:val="22"/>
          <w:lang w:val="en-GB"/>
        </w:rPr>
        <w:t xml:space="preserve">The Federal Institute for the </w:t>
      </w:r>
      <w:r w:rsidR="00F077A7" w:rsidRPr="00C00687">
        <w:rPr>
          <w:rFonts w:asciiTheme="minorHAnsi" w:hAnsiTheme="minorHAnsi" w:cstheme="minorHAnsi"/>
          <w:sz w:val="22"/>
          <w:szCs w:val="22"/>
          <w:lang w:val="en-GB"/>
        </w:rPr>
        <w:t>P</w:t>
      </w:r>
      <w:r w:rsidRPr="00C00687">
        <w:rPr>
          <w:rFonts w:asciiTheme="minorHAnsi" w:hAnsiTheme="minorHAnsi" w:cstheme="minorHAnsi"/>
          <w:sz w:val="22"/>
          <w:szCs w:val="22"/>
          <w:lang w:val="en-GB"/>
        </w:rPr>
        <w:t xml:space="preserve">rotection and </w:t>
      </w:r>
      <w:r w:rsidR="00F077A7" w:rsidRPr="00C00687">
        <w:rPr>
          <w:rFonts w:asciiTheme="minorHAnsi" w:hAnsiTheme="minorHAnsi" w:cstheme="minorHAnsi"/>
          <w:sz w:val="22"/>
          <w:szCs w:val="22"/>
          <w:lang w:val="en-GB"/>
        </w:rPr>
        <w:t>P</w:t>
      </w:r>
      <w:r w:rsidRPr="00C00687">
        <w:rPr>
          <w:rFonts w:asciiTheme="minorHAnsi" w:hAnsiTheme="minorHAnsi" w:cstheme="minorHAnsi"/>
          <w:sz w:val="22"/>
          <w:szCs w:val="22"/>
          <w:lang w:val="en-GB"/>
        </w:rPr>
        <w:t xml:space="preserve">romotion of Human Rights </w:t>
      </w:r>
      <w:r w:rsidR="006A14E6" w:rsidRPr="00C00687">
        <w:rPr>
          <w:rFonts w:asciiTheme="minorHAnsi" w:eastAsia="Calibri" w:hAnsiTheme="minorHAnsi" w:cstheme="minorHAnsi"/>
          <w:sz w:val="22"/>
          <w:szCs w:val="22"/>
          <w:lang w:val="en-US"/>
        </w:rPr>
        <w:t>(</w:t>
      </w:r>
      <w:hyperlink r:id="rId14" w:history="1">
        <w:r w:rsidR="006A14E6" w:rsidRPr="00C00687">
          <w:rPr>
            <w:rStyle w:val="Hyperlink"/>
            <w:rFonts w:asciiTheme="minorHAnsi" w:eastAsia="Calibri" w:hAnsiTheme="minorHAnsi" w:cstheme="minorHAnsi"/>
            <w:sz w:val="22"/>
            <w:szCs w:val="22"/>
            <w:lang w:val="en-US"/>
          </w:rPr>
          <w:t>FIRM/IFDH</w:t>
        </w:r>
      </w:hyperlink>
      <w:r w:rsidR="006A14E6" w:rsidRPr="00C00687">
        <w:rPr>
          <w:rFonts w:asciiTheme="minorHAnsi" w:eastAsia="Calibri" w:hAnsiTheme="minorHAnsi" w:cstheme="minorHAnsi"/>
          <w:sz w:val="22"/>
          <w:szCs w:val="22"/>
          <w:lang w:val="en-US"/>
        </w:rPr>
        <w:t xml:space="preserve">) </w:t>
      </w:r>
      <w:r w:rsidRPr="00C00687">
        <w:rPr>
          <w:rFonts w:asciiTheme="minorHAnsi" w:hAnsiTheme="minorHAnsi" w:cstheme="minorHAnsi"/>
          <w:sz w:val="22"/>
          <w:szCs w:val="22"/>
          <w:lang w:val="en-GB"/>
        </w:rPr>
        <w:t xml:space="preserve">is an </w:t>
      </w:r>
      <w:r w:rsidR="00131F57" w:rsidRPr="00C00687">
        <w:rPr>
          <w:rFonts w:asciiTheme="minorHAnsi" w:eastAsia="Calibri" w:hAnsiTheme="minorHAnsi" w:cstheme="minorHAnsi"/>
          <w:sz w:val="22"/>
          <w:szCs w:val="22"/>
          <w:lang w:val="en-US"/>
        </w:rPr>
        <w:t xml:space="preserve">independent institution created by the </w:t>
      </w:r>
      <w:hyperlink r:id="rId15" w:history="1">
        <w:r w:rsidR="00131F57" w:rsidRPr="00C00687">
          <w:rPr>
            <w:rStyle w:val="Hyperlink"/>
            <w:rFonts w:asciiTheme="minorHAnsi" w:hAnsiTheme="minorHAnsi" w:cstheme="minorHAnsi"/>
            <w:sz w:val="22"/>
            <w:szCs w:val="22"/>
            <w:lang w:val="en-US"/>
          </w:rPr>
          <w:t>Act of 12 May 2019</w:t>
        </w:r>
      </w:hyperlink>
      <w:r w:rsidR="00131F57" w:rsidRPr="00C00687">
        <w:rPr>
          <w:rFonts w:asciiTheme="minorHAnsi" w:eastAsia="Calibri" w:hAnsiTheme="minorHAnsi" w:cstheme="minorHAnsi"/>
          <w:sz w:val="22"/>
          <w:szCs w:val="22"/>
          <w:lang w:val="en-US"/>
        </w:rPr>
        <w:t xml:space="preserve"> </w:t>
      </w:r>
      <w:r w:rsidRPr="00C00687">
        <w:rPr>
          <w:rFonts w:asciiTheme="minorHAnsi" w:hAnsiTheme="minorHAnsi" w:cstheme="minorHAnsi"/>
          <w:sz w:val="22"/>
          <w:szCs w:val="22"/>
          <w:lang w:val="en-GB"/>
        </w:rPr>
        <w:t xml:space="preserve">in accordance with the Paris Principles on national institutions for the promotion and protection of human rights. </w:t>
      </w:r>
      <w:r w:rsidR="003911F0" w:rsidRPr="00C00687">
        <w:rPr>
          <w:rFonts w:asciiTheme="minorHAnsi" w:eastAsia="Calibri" w:hAnsiTheme="minorHAnsi" w:cstheme="minorHAnsi"/>
          <w:sz w:val="22"/>
          <w:szCs w:val="22"/>
          <w:lang w:val="en-US"/>
        </w:rPr>
        <w:t>Its</w:t>
      </w:r>
      <w:r w:rsidRPr="00C00687">
        <w:rPr>
          <w:rFonts w:asciiTheme="minorHAnsi" w:eastAsia="Calibri" w:hAnsiTheme="minorHAnsi" w:cstheme="minorHAnsi"/>
          <w:sz w:val="22"/>
          <w:szCs w:val="22"/>
          <w:lang w:val="en-US"/>
        </w:rPr>
        <w:t xml:space="preserve"> mandate </w:t>
      </w:r>
      <w:r w:rsidRPr="00C00687">
        <w:rPr>
          <w:rFonts w:asciiTheme="minorHAnsi" w:eastAsia="Calibri" w:hAnsiTheme="minorHAnsi" w:cstheme="minorHAnsi"/>
          <w:sz w:val="22"/>
          <w:szCs w:val="22"/>
          <w:lang w:val="en-GB"/>
        </w:rPr>
        <w:t>covers all federal matters relating to the protection of fundamental rights for which no other independent body for the protection and promotion of human rights has been designated</w:t>
      </w:r>
      <w:r w:rsidRPr="00C00687">
        <w:rPr>
          <w:rFonts w:asciiTheme="minorHAnsi" w:eastAsia="Calibri" w:hAnsiTheme="minorHAnsi" w:cstheme="minorHAnsi"/>
          <w:sz w:val="22"/>
          <w:szCs w:val="22"/>
          <w:lang w:val="en-US"/>
        </w:rPr>
        <w:t>.</w:t>
      </w:r>
    </w:p>
    <w:p w14:paraId="01701326" w14:textId="77777777" w:rsidR="006E5684" w:rsidRPr="00C00687" w:rsidRDefault="006E5684" w:rsidP="00573DBD">
      <w:pPr>
        <w:pStyle w:val="Default"/>
        <w:pBdr>
          <w:top w:val="single" w:sz="4" w:space="1" w:color="auto"/>
          <w:left w:val="single" w:sz="4" w:space="4" w:color="auto"/>
          <w:bottom w:val="single" w:sz="4" w:space="1" w:color="auto"/>
          <w:right w:val="single" w:sz="4" w:space="4" w:color="auto"/>
        </w:pBdr>
        <w:jc w:val="center"/>
        <w:rPr>
          <w:rFonts w:asciiTheme="minorHAnsi" w:eastAsia="Calibri" w:hAnsiTheme="minorHAnsi" w:cstheme="minorHAnsi"/>
          <w:color w:val="000000" w:themeColor="text1"/>
          <w:sz w:val="22"/>
          <w:szCs w:val="22"/>
          <w:lang w:val="en-US"/>
        </w:rPr>
      </w:pPr>
    </w:p>
    <w:p w14:paraId="4E7838EC" w14:textId="77777777" w:rsidR="009E5DFF" w:rsidRPr="00C00687" w:rsidRDefault="009E5DFF" w:rsidP="00984FD7">
      <w:pPr>
        <w:spacing w:after="0"/>
        <w:rPr>
          <w:rFonts w:cstheme="minorHAnsi"/>
          <w:b/>
          <w:bCs/>
          <w:lang w:val="en-GB"/>
        </w:rPr>
      </w:pPr>
    </w:p>
    <w:p w14:paraId="1AA1C228" w14:textId="1D4B0A0B" w:rsidR="006E5684" w:rsidRDefault="006E5684" w:rsidP="00984FD7">
      <w:pPr>
        <w:pBdr>
          <w:top w:val="single" w:sz="4" w:space="1" w:color="auto"/>
          <w:left w:val="single" w:sz="4" w:space="4" w:color="auto"/>
          <w:bottom w:val="single" w:sz="4" w:space="1" w:color="auto"/>
          <w:right w:val="single" w:sz="4" w:space="4" w:color="auto"/>
        </w:pBdr>
        <w:spacing w:after="120"/>
        <w:jc w:val="center"/>
        <w:rPr>
          <w:rFonts w:cstheme="minorHAnsi"/>
          <w:b/>
          <w:bCs/>
          <w:lang w:val="en-GB"/>
        </w:rPr>
      </w:pPr>
      <w:r>
        <w:rPr>
          <w:noProof/>
          <w:lang w:val="en-GB" w:eastAsia="en-GB"/>
        </w:rPr>
        <w:drawing>
          <wp:anchor distT="0" distB="0" distL="114300" distR="114300" simplePos="0" relativeHeight="251658245" behindDoc="0" locked="0" layoutInCell="1" allowOverlap="1" wp14:anchorId="62CD0B34" wp14:editId="1E00F82D">
            <wp:simplePos x="0" y="0"/>
            <wp:positionH relativeFrom="margin">
              <wp:align>center</wp:align>
            </wp:positionH>
            <wp:positionV relativeFrom="paragraph">
              <wp:posOffset>171450</wp:posOffset>
            </wp:positionV>
            <wp:extent cx="1722755" cy="677730"/>
            <wp:effectExtent l="0" t="0" r="0" b="0"/>
            <wp:wrapNone/>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22755" cy="677730"/>
                    </a:xfrm>
                    <a:prstGeom prst="rect">
                      <a:avLst/>
                    </a:prstGeom>
                  </pic:spPr>
                </pic:pic>
              </a:graphicData>
            </a:graphic>
            <wp14:sizeRelH relativeFrom="margin">
              <wp14:pctWidth>0</wp14:pctWidth>
            </wp14:sizeRelH>
            <wp14:sizeRelV relativeFrom="margin">
              <wp14:pctHeight>0</wp14:pctHeight>
            </wp14:sizeRelV>
          </wp:anchor>
        </w:drawing>
      </w:r>
    </w:p>
    <w:p w14:paraId="10812ACA" w14:textId="77777777" w:rsidR="006E5684" w:rsidRDefault="006E5684" w:rsidP="00984FD7">
      <w:pPr>
        <w:pBdr>
          <w:top w:val="single" w:sz="4" w:space="1" w:color="auto"/>
          <w:left w:val="single" w:sz="4" w:space="4" w:color="auto"/>
          <w:bottom w:val="single" w:sz="4" w:space="1" w:color="auto"/>
          <w:right w:val="single" w:sz="4" w:space="4" w:color="auto"/>
        </w:pBdr>
        <w:spacing w:after="120"/>
        <w:jc w:val="center"/>
        <w:rPr>
          <w:rFonts w:cstheme="minorHAnsi"/>
          <w:b/>
          <w:bCs/>
          <w:lang w:val="en-GB"/>
        </w:rPr>
      </w:pPr>
    </w:p>
    <w:p w14:paraId="698A324A" w14:textId="77777777" w:rsidR="006E5684" w:rsidRDefault="006E5684" w:rsidP="006E5684">
      <w:pPr>
        <w:pBdr>
          <w:top w:val="single" w:sz="4" w:space="1" w:color="auto"/>
          <w:left w:val="single" w:sz="4" w:space="4" w:color="auto"/>
          <w:bottom w:val="single" w:sz="4" w:space="1" w:color="auto"/>
          <w:right w:val="single" w:sz="4" w:space="4" w:color="auto"/>
        </w:pBdr>
        <w:spacing w:after="120"/>
        <w:rPr>
          <w:rFonts w:cstheme="minorHAnsi"/>
          <w:b/>
          <w:bCs/>
          <w:lang w:val="en-GB"/>
        </w:rPr>
      </w:pPr>
    </w:p>
    <w:p w14:paraId="03B177E0" w14:textId="77777777" w:rsidR="003D216C" w:rsidRDefault="003D216C" w:rsidP="006E5684">
      <w:pPr>
        <w:pBdr>
          <w:top w:val="single" w:sz="4" w:space="1" w:color="auto"/>
          <w:left w:val="single" w:sz="4" w:space="4" w:color="auto"/>
          <w:bottom w:val="single" w:sz="4" w:space="1" w:color="auto"/>
          <w:right w:val="single" w:sz="4" w:space="4" w:color="auto"/>
        </w:pBdr>
        <w:spacing w:after="120"/>
        <w:rPr>
          <w:rFonts w:cstheme="minorHAnsi"/>
          <w:b/>
          <w:bCs/>
          <w:lang w:val="en-GB"/>
        </w:rPr>
      </w:pPr>
    </w:p>
    <w:p w14:paraId="075AE5B1" w14:textId="3E00C4C8" w:rsidR="00984FD7" w:rsidRPr="00C00687" w:rsidRDefault="00984FD7" w:rsidP="00984FD7">
      <w:pPr>
        <w:pBdr>
          <w:top w:val="single" w:sz="4" w:space="1" w:color="auto"/>
          <w:left w:val="single" w:sz="4" w:space="4" w:color="auto"/>
          <w:bottom w:val="single" w:sz="4" w:space="1" w:color="auto"/>
          <w:right w:val="single" w:sz="4" w:space="4" w:color="auto"/>
        </w:pBdr>
        <w:spacing w:after="120"/>
        <w:jc w:val="center"/>
        <w:rPr>
          <w:rFonts w:cstheme="minorHAnsi"/>
          <w:b/>
          <w:bCs/>
          <w:lang w:val="en-GB"/>
        </w:rPr>
      </w:pPr>
      <w:r w:rsidRPr="00C00687">
        <w:rPr>
          <w:rFonts w:cstheme="minorHAnsi"/>
          <w:b/>
          <w:bCs/>
          <w:lang w:val="en-GB"/>
        </w:rPr>
        <w:t>Combat Poverty, Insecurity and Social Exclusion</w:t>
      </w:r>
      <w:r w:rsidR="00014AFA" w:rsidRPr="00014AFA">
        <w:rPr>
          <w:rFonts w:cstheme="minorHAnsi"/>
          <w:b/>
          <w:bCs/>
          <w:lang w:val="en-GB"/>
        </w:rPr>
        <w:t xml:space="preserve"> </w:t>
      </w:r>
      <w:r w:rsidR="00014AFA" w:rsidRPr="00C00687">
        <w:rPr>
          <w:rFonts w:cstheme="minorHAnsi"/>
          <w:b/>
          <w:bCs/>
          <w:lang w:val="en-GB"/>
        </w:rPr>
        <w:t>Service</w:t>
      </w:r>
    </w:p>
    <w:p w14:paraId="452A6F92" w14:textId="46E5E7BB" w:rsidR="00984FD7" w:rsidRDefault="00984FD7" w:rsidP="00984FD7">
      <w:pPr>
        <w:pBdr>
          <w:top w:val="single" w:sz="4" w:space="1" w:color="auto"/>
          <w:left w:val="single" w:sz="4" w:space="4" w:color="auto"/>
          <w:bottom w:val="single" w:sz="4" w:space="1" w:color="auto"/>
          <w:right w:val="single" w:sz="4" w:space="4" w:color="auto"/>
        </w:pBdr>
        <w:spacing w:after="0"/>
        <w:jc w:val="center"/>
        <w:rPr>
          <w:rFonts w:cstheme="minorHAnsi"/>
          <w:lang w:val="en-GB"/>
        </w:rPr>
      </w:pPr>
      <w:r w:rsidRPr="00C00687">
        <w:rPr>
          <w:rFonts w:cstheme="minorHAnsi"/>
          <w:lang w:val="en-GB"/>
        </w:rPr>
        <w:t xml:space="preserve">The Combat Poverty, Insecurity and Social Exclusion </w:t>
      </w:r>
      <w:r w:rsidR="00014AFA" w:rsidRPr="00C00687">
        <w:rPr>
          <w:rFonts w:cstheme="minorHAnsi"/>
          <w:lang w:val="en-GB"/>
        </w:rPr>
        <w:t xml:space="preserve">Service </w:t>
      </w:r>
      <w:r w:rsidRPr="00C00687">
        <w:rPr>
          <w:rFonts w:cstheme="minorHAnsi"/>
          <w:lang w:val="en-GB"/>
        </w:rPr>
        <w:t>(</w:t>
      </w:r>
      <w:hyperlink r:id="rId16">
        <w:r w:rsidRPr="00C00687">
          <w:rPr>
            <w:rStyle w:val="Hyperlink"/>
            <w:rFonts w:cstheme="minorHAnsi"/>
            <w:lang w:val="en-US"/>
          </w:rPr>
          <w:t>Combat Poverty Service</w:t>
        </w:r>
      </w:hyperlink>
      <w:r w:rsidRPr="00C00687">
        <w:rPr>
          <w:rFonts w:cstheme="minorHAnsi"/>
          <w:lang w:val="en-GB"/>
        </w:rPr>
        <w:t xml:space="preserve">) is an autonomously functioning interfederal public institution, created in 1999 by a </w:t>
      </w:r>
      <w:hyperlink r:id="rId17" w:history="1">
        <w:r w:rsidRPr="00C00687">
          <w:rPr>
            <w:rStyle w:val="Hyperlink"/>
            <w:rFonts w:cstheme="minorHAnsi"/>
            <w:lang w:val="en-GB"/>
          </w:rPr>
          <w:t>Cooperation Agreement</w:t>
        </w:r>
      </w:hyperlink>
      <w:r w:rsidRPr="00C00687">
        <w:rPr>
          <w:rFonts w:cstheme="minorHAnsi"/>
          <w:lang w:val="en-GB"/>
        </w:rPr>
        <w:t xml:space="preserve"> between the Federal State, the Regions and the Communities concerning the continuation of the Poverty Reduction Policy. Its mandate for the protection of human rights is based on the observation that poverty “affects the inherent dignity and the equal and inalienable rights of all human beings” and the common goals that the legislators have fixed for themselves, namely “the restoration of the conditions of human dignity and the exercise of the human rights”.</w:t>
      </w:r>
      <w:r w:rsidR="00B53EEF">
        <w:rPr>
          <w:rFonts w:cstheme="minorHAnsi"/>
          <w:lang w:val="en-GB"/>
        </w:rPr>
        <w:t xml:space="preserve"> Every two years, the Combat Poverty Service prepares a biennial report on insecurity, poverty, and social exclusion</w:t>
      </w:r>
      <w:r w:rsidR="001B5750">
        <w:rPr>
          <w:rFonts w:cstheme="minorHAnsi"/>
          <w:lang w:val="en-GB"/>
        </w:rPr>
        <w:t xml:space="preserve"> and unequal access to rights. The report is compiled in conjunction with associations in which the poor have a say and many other stakeholders (Public Centers for Social Welfare, trade unions, professionals from different sectors, administrations, scientists, …).</w:t>
      </w:r>
    </w:p>
    <w:p w14:paraId="76E5E837" w14:textId="77777777" w:rsidR="003D216C" w:rsidRPr="00C00687" w:rsidRDefault="003D216C" w:rsidP="00984FD7">
      <w:pPr>
        <w:pBdr>
          <w:top w:val="single" w:sz="4" w:space="1" w:color="auto"/>
          <w:left w:val="single" w:sz="4" w:space="4" w:color="auto"/>
          <w:bottom w:val="single" w:sz="4" w:space="1" w:color="auto"/>
          <w:right w:val="single" w:sz="4" w:space="4" w:color="auto"/>
        </w:pBdr>
        <w:spacing w:after="0"/>
        <w:jc w:val="center"/>
        <w:rPr>
          <w:rFonts w:cstheme="minorHAnsi"/>
          <w:lang w:val="en-GB"/>
        </w:rPr>
      </w:pPr>
    </w:p>
    <w:p w14:paraId="3EDB36F1" w14:textId="11FE5DC6" w:rsidR="009E5DFF" w:rsidRPr="00C00687" w:rsidRDefault="009E5DFF" w:rsidP="00830C70">
      <w:pPr>
        <w:spacing w:after="0"/>
        <w:rPr>
          <w:rFonts w:cstheme="minorHAnsi"/>
          <w:lang w:val="en-US"/>
        </w:rPr>
      </w:pPr>
    </w:p>
    <w:p w14:paraId="31D4A518" w14:textId="2F8A2B7A" w:rsidR="003D216C" w:rsidRDefault="003D216C" w:rsidP="004775CF">
      <w:pPr>
        <w:pBdr>
          <w:top w:val="single" w:sz="4" w:space="1" w:color="auto"/>
          <w:left w:val="single" w:sz="4" w:space="4" w:color="auto"/>
          <w:bottom w:val="single" w:sz="4" w:space="1" w:color="auto"/>
          <w:right w:val="single" w:sz="4" w:space="4" w:color="auto"/>
        </w:pBdr>
        <w:spacing w:after="120"/>
        <w:jc w:val="center"/>
        <w:rPr>
          <w:rFonts w:cstheme="minorHAnsi"/>
          <w:b/>
          <w:bCs/>
          <w:lang w:val="en-US"/>
        </w:rPr>
      </w:pPr>
      <w:r>
        <w:rPr>
          <w:noProof/>
          <w:lang w:val="en-GB" w:eastAsia="en-GB"/>
        </w:rPr>
        <w:drawing>
          <wp:anchor distT="0" distB="0" distL="114300" distR="114300" simplePos="0" relativeHeight="251658246" behindDoc="0" locked="0" layoutInCell="1" allowOverlap="1" wp14:anchorId="2BDE119A" wp14:editId="4CB643C0">
            <wp:simplePos x="0" y="0"/>
            <wp:positionH relativeFrom="margin">
              <wp:posOffset>1685925</wp:posOffset>
            </wp:positionH>
            <wp:positionV relativeFrom="paragraph">
              <wp:posOffset>24765</wp:posOffset>
            </wp:positionV>
            <wp:extent cx="2255520" cy="563880"/>
            <wp:effectExtent l="0" t="0" r="0" b="762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pic:cNvPicPr/>
                  </pic:nvPicPr>
                  <pic:blipFill>
                    <a:blip r:embed="rId11">
                      <a:extLst>
                        <a:ext uri="{28A0092B-C50C-407E-A947-70E740481C1C}">
                          <a14:useLocalDpi xmlns:a14="http://schemas.microsoft.com/office/drawing/2010/main" val="0"/>
                        </a:ext>
                      </a:extLst>
                    </a:blip>
                    <a:stretch>
                      <a:fillRect/>
                    </a:stretch>
                  </pic:blipFill>
                  <pic:spPr>
                    <a:xfrm>
                      <a:off x="0" y="0"/>
                      <a:ext cx="2255520" cy="563880"/>
                    </a:xfrm>
                    <a:prstGeom prst="rect">
                      <a:avLst/>
                    </a:prstGeom>
                  </pic:spPr>
                </pic:pic>
              </a:graphicData>
            </a:graphic>
          </wp:anchor>
        </w:drawing>
      </w:r>
    </w:p>
    <w:p w14:paraId="18B4E4C9" w14:textId="4BC161F4" w:rsidR="003D216C" w:rsidRDefault="003D216C" w:rsidP="004775CF">
      <w:pPr>
        <w:pBdr>
          <w:top w:val="single" w:sz="4" w:space="1" w:color="auto"/>
          <w:left w:val="single" w:sz="4" w:space="4" w:color="auto"/>
          <w:bottom w:val="single" w:sz="4" w:space="1" w:color="auto"/>
          <w:right w:val="single" w:sz="4" w:space="4" w:color="auto"/>
        </w:pBdr>
        <w:spacing w:after="120"/>
        <w:jc w:val="center"/>
        <w:rPr>
          <w:rFonts w:cstheme="minorHAnsi"/>
          <w:b/>
          <w:bCs/>
          <w:lang w:val="en-US"/>
        </w:rPr>
      </w:pPr>
    </w:p>
    <w:p w14:paraId="3EB94070" w14:textId="5691B99A" w:rsidR="003D216C" w:rsidRDefault="003D216C" w:rsidP="004775CF">
      <w:pPr>
        <w:pBdr>
          <w:top w:val="single" w:sz="4" w:space="1" w:color="auto"/>
          <w:left w:val="single" w:sz="4" w:space="4" w:color="auto"/>
          <w:bottom w:val="single" w:sz="4" w:space="1" w:color="auto"/>
          <w:right w:val="single" w:sz="4" w:space="4" w:color="auto"/>
        </w:pBdr>
        <w:spacing w:after="120"/>
        <w:jc w:val="center"/>
        <w:rPr>
          <w:rFonts w:cstheme="minorHAnsi"/>
          <w:b/>
          <w:bCs/>
          <w:lang w:val="en-US"/>
        </w:rPr>
      </w:pPr>
    </w:p>
    <w:p w14:paraId="65CD1798" w14:textId="57FDCD49" w:rsidR="00573DBD" w:rsidRPr="00C00687" w:rsidRDefault="00573DBD" w:rsidP="004775CF">
      <w:pPr>
        <w:pBdr>
          <w:top w:val="single" w:sz="4" w:space="1" w:color="auto"/>
          <w:left w:val="single" w:sz="4" w:space="4" w:color="auto"/>
          <w:bottom w:val="single" w:sz="4" w:space="1" w:color="auto"/>
          <w:right w:val="single" w:sz="4" w:space="4" w:color="auto"/>
        </w:pBdr>
        <w:spacing w:after="120"/>
        <w:jc w:val="center"/>
        <w:rPr>
          <w:rFonts w:cstheme="minorHAnsi"/>
          <w:b/>
          <w:bCs/>
          <w:lang w:val="en-US"/>
        </w:rPr>
      </w:pPr>
      <w:r w:rsidRPr="00C00687">
        <w:rPr>
          <w:rFonts w:cstheme="minorHAnsi"/>
          <w:b/>
          <w:bCs/>
          <w:lang w:val="en-US"/>
        </w:rPr>
        <w:t>Central Monitoring Council for Prisons</w:t>
      </w:r>
    </w:p>
    <w:p w14:paraId="080F0CD8" w14:textId="634D316A" w:rsidR="00573DBD" w:rsidRDefault="00573DBD" w:rsidP="00830C70">
      <w:pPr>
        <w:pBdr>
          <w:top w:val="single" w:sz="4" w:space="1" w:color="auto"/>
          <w:left w:val="single" w:sz="4" w:space="4" w:color="auto"/>
          <w:bottom w:val="single" w:sz="4" w:space="1" w:color="auto"/>
          <w:right w:val="single" w:sz="4" w:space="4" w:color="auto"/>
        </w:pBdr>
        <w:spacing w:after="0"/>
        <w:jc w:val="center"/>
        <w:rPr>
          <w:rFonts w:cstheme="minorHAnsi"/>
          <w:lang w:val="en-US"/>
        </w:rPr>
      </w:pPr>
      <w:r w:rsidRPr="00C00687">
        <w:rPr>
          <w:rFonts w:cstheme="minorHAnsi"/>
          <w:lang w:val="en-US"/>
        </w:rPr>
        <w:t xml:space="preserve">The Central Monitoring Council for Prisons </w:t>
      </w:r>
      <w:r w:rsidR="006A14E6" w:rsidRPr="00C00687">
        <w:rPr>
          <w:rFonts w:cstheme="minorHAnsi"/>
          <w:lang w:val="en-US"/>
        </w:rPr>
        <w:t>(</w:t>
      </w:r>
      <w:hyperlink r:id="rId18">
        <w:r w:rsidR="006A14E6" w:rsidRPr="00C00687">
          <w:rPr>
            <w:rStyle w:val="Hyperlink"/>
            <w:rFonts w:cstheme="minorHAnsi"/>
            <w:lang w:val="en-US"/>
          </w:rPr>
          <w:t>CTRG/CCSP</w:t>
        </w:r>
      </w:hyperlink>
      <w:r w:rsidR="006A14E6" w:rsidRPr="00C00687">
        <w:rPr>
          <w:rFonts w:cstheme="minorHAnsi"/>
          <w:lang w:val="en-US"/>
        </w:rPr>
        <w:t xml:space="preserve">) </w:t>
      </w:r>
      <w:r w:rsidRPr="00C00687">
        <w:rPr>
          <w:rFonts w:cstheme="minorHAnsi"/>
          <w:lang w:val="en-US"/>
        </w:rPr>
        <w:t>is the independent monitoring and advisory body competent to watch over the rights and human dignity of prisoners</w:t>
      </w:r>
      <w:r w:rsidR="003911F0" w:rsidRPr="00C00687">
        <w:rPr>
          <w:rFonts w:cstheme="minorHAnsi"/>
          <w:lang w:val="en-US"/>
        </w:rPr>
        <w:t>. It was</w:t>
      </w:r>
      <w:r w:rsidRPr="00C00687">
        <w:rPr>
          <w:rFonts w:cstheme="minorHAnsi"/>
          <w:lang w:val="en-US"/>
        </w:rPr>
        <w:t xml:space="preserve"> established by the </w:t>
      </w:r>
      <w:hyperlink r:id="rId19" w:history="1">
        <w:r w:rsidRPr="00C00687">
          <w:rPr>
            <w:rStyle w:val="Hyperlink"/>
            <w:rFonts w:cstheme="minorHAnsi"/>
            <w:lang w:val="en-US"/>
          </w:rPr>
          <w:t>Principles Act of 12 January 2005</w:t>
        </w:r>
      </w:hyperlink>
      <w:r w:rsidRPr="00C00687">
        <w:rPr>
          <w:rFonts w:cstheme="minorHAnsi"/>
          <w:lang w:val="en-US"/>
        </w:rPr>
        <w:t>.</w:t>
      </w:r>
    </w:p>
    <w:p w14:paraId="6601C430" w14:textId="77777777" w:rsidR="003D216C" w:rsidRPr="00C00687" w:rsidRDefault="003D216C" w:rsidP="00830C70">
      <w:pPr>
        <w:pBdr>
          <w:top w:val="single" w:sz="4" w:space="1" w:color="auto"/>
          <w:left w:val="single" w:sz="4" w:space="4" w:color="auto"/>
          <w:bottom w:val="single" w:sz="4" w:space="1" w:color="auto"/>
          <w:right w:val="single" w:sz="4" w:space="4" w:color="auto"/>
        </w:pBdr>
        <w:spacing w:after="0"/>
        <w:jc w:val="center"/>
        <w:rPr>
          <w:rFonts w:cstheme="minorHAnsi"/>
          <w:lang w:val="en-US"/>
        </w:rPr>
      </w:pPr>
      <w:bookmarkStart w:id="0" w:name="_GoBack"/>
      <w:bookmarkEnd w:id="0"/>
    </w:p>
    <w:p w14:paraId="71BDC64E" w14:textId="77777777" w:rsidR="00EE1AA7" w:rsidRDefault="00EE1AA7" w:rsidP="00830C70">
      <w:pPr>
        <w:spacing w:after="0"/>
        <w:rPr>
          <w:b/>
          <w:bCs/>
          <w:lang w:val="en-GB"/>
        </w:rPr>
      </w:pPr>
    </w:p>
    <w:p w14:paraId="539375D6" w14:textId="77777777" w:rsidR="009E5DFF" w:rsidRDefault="009E5DFF" w:rsidP="00830C70">
      <w:pPr>
        <w:spacing w:after="0"/>
        <w:rPr>
          <w:b/>
          <w:bCs/>
          <w:lang w:val="en-GB"/>
        </w:rPr>
      </w:pPr>
    </w:p>
    <w:p w14:paraId="09A94640" w14:textId="62FB5F8E" w:rsidR="008A24EA" w:rsidRDefault="001466A6" w:rsidP="008A24EA">
      <w:pPr>
        <w:pStyle w:val="Adviestitel2"/>
        <w:numPr>
          <w:ilvl w:val="0"/>
          <w:numId w:val="0"/>
        </w:numPr>
        <w:ind w:left="720" w:hanging="720"/>
        <w:jc w:val="center"/>
      </w:pPr>
      <w:bookmarkStart w:id="1" w:name="_Hlk112349634"/>
      <w:r>
        <w:t>Methodology</w:t>
      </w:r>
    </w:p>
    <w:bookmarkEnd w:id="1"/>
    <w:p w14:paraId="14420FE5" w14:textId="77777777" w:rsidR="00E37317" w:rsidRPr="008A24EA" w:rsidRDefault="00E37317" w:rsidP="008A24EA">
      <w:pPr>
        <w:pStyle w:val="Adviestitel2"/>
        <w:numPr>
          <w:ilvl w:val="0"/>
          <w:numId w:val="0"/>
        </w:numPr>
        <w:ind w:left="720" w:hanging="720"/>
        <w:jc w:val="center"/>
      </w:pPr>
    </w:p>
    <w:p w14:paraId="5E475A01" w14:textId="63C83764" w:rsidR="00F3528B" w:rsidRDefault="00EC1FE1" w:rsidP="008A24EA">
      <w:pPr>
        <w:spacing w:after="120" w:line="276" w:lineRule="auto"/>
        <w:rPr>
          <w:rFonts w:ascii="Calibri" w:eastAsia="Calibri" w:hAnsi="Calibri" w:cs="Calibri"/>
          <w:lang w:val="en-US"/>
        </w:rPr>
      </w:pPr>
      <w:r>
        <w:rPr>
          <w:rStyle w:val="normaltextrun"/>
          <w:rFonts w:ascii="Calibri" w:hAnsi="Calibri" w:cs="Calibri"/>
          <w:color w:val="000000"/>
          <w:shd w:val="clear" w:color="auto" w:fill="FFFFFF"/>
          <w:lang w:val="en-US"/>
        </w:rPr>
        <w:t>The</w:t>
      </w:r>
      <w:r w:rsidR="008F6328" w:rsidRPr="0008590E">
        <w:rPr>
          <w:rStyle w:val="normaltextrun"/>
          <w:rFonts w:ascii="Calibri" w:hAnsi="Calibri" w:cs="Calibri"/>
          <w:color w:val="000000"/>
          <w:shd w:val="clear" w:color="auto" w:fill="FFFFFF"/>
          <w:lang w:val="en-US"/>
        </w:rPr>
        <w:t xml:space="preserve"> </w:t>
      </w:r>
      <w:r w:rsidR="008F6328" w:rsidRPr="003945D3">
        <w:rPr>
          <w:rFonts w:ascii="Calibri" w:eastAsia="Calibri" w:hAnsi="Calibri" w:cs="Calibri"/>
          <w:lang w:val="en-US"/>
        </w:rPr>
        <w:t>Federal Institute for the Protection and Promotion of Human Rights (</w:t>
      </w:r>
      <w:hyperlink r:id="rId20" w:history="1">
        <w:r w:rsidR="008F6328" w:rsidRPr="002320B4">
          <w:rPr>
            <w:rStyle w:val="Hyperlink"/>
            <w:rFonts w:ascii="Calibri" w:eastAsia="Calibri" w:hAnsi="Calibri" w:cs="Calibri"/>
            <w:lang w:val="en-US"/>
          </w:rPr>
          <w:t>FIRM/IFDH</w:t>
        </w:r>
      </w:hyperlink>
      <w:r w:rsidR="001358F2" w:rsidRPr="003945D3">
        <w:rPr>
          <w:rFonts w:ascii="Calibri" w:eastAsia="Calibri" w:hAnsi="Calibri" w:cs="Calibri"/>
          <w:lang w:val="en-US"/>
        </w:rPr>
        <w:t>)</w:t>
      </w:r>
      <w:r w:rsidR="008F6328" w:rsidRPr="003945D3">
        <w:rPr>
          <w:rFonts w:ascii="Calibri" w:eastAsia="Calibri" w:hAnsi="Calibri" w:cs="Calibri"/>
          <w:lang w:val="en-US"/>
        </w:rPr>
        <w:t xml:space="preserve"> </w:t>
      </w:r>
      <w:r w:rsidR="00A037C6">
        <w:rPr>
          <w:rFonts w:ascii="Calibri" w:eastAsia="Calibri" w:hAnsi="Calibri" w:cs="Calibri"/>
          <w:lang w:val="en-US"/>
        </w:rPr>
        <w:t xml:space="preserve">authored this report. It </w:t>
      </w:r>
      <w:r w:rsidR="0009028F">
        <w:rPr>
          <w:rFonts w:ascii="Calibri" w:eastAsia="Calibri" w:hAnsi="Calibri" w:cs="Calibri"/>
          <w:lang w:val="en-US"/>
        </w:rPr>
        <w:t xml:space="preserve">was </w:t>
      </w:r>
      <w:r w:rsidR="009F4F8B" w:rsidRPr="1DC60EDE">
        <w:rPr>
          <w:lang w:val="en-US"/>
        </w:rPr>
        <w:t xml:space="preserve">drafted </w:t>
      </w:r>
      <w:r w:rsidR="009714A6">
        <w:rPr>
          <w:lang w:val="en-US"/>
        </w:rPr>
        <w:t xml:space="preserve">in </w:t>
      </w:r>
      <w:r w:rsidR="0030521C">
        <w:rPr>
          <w:lang w:val="en-US"/>
        </w:rPr>
        <w:t>cooperation</w:t>
      </w:r>
      <w:r w:rsidR="009714A6">
        <w:rPr>
          <w:lang w:val="en-US"/>
        </w:rPr>
        <w:t xml:space="preserve"> with</w:t>
      </w:r>
      <w:r w:rsidR="005E6519">
        <w:rPr>
          <w:lang w:val="en-US"/>
        </w:rPr>
        <w:t>,</w:t>
      </w:r>
      <w:r w:rsidR="0009028F">
        <w:rPr>
          <w:lang w:val="en-US"/>
        </w:rPr>
        <w:t xml:space="preserve"> and is co-signed by</w:t>
      </w:r>
      <w:r w:rsidR="005E6519">
        <w:rPr>
          <w:lang w:val="en-US"/>
        </w:rPr>
        <w:t>,</w:t>
      </w:r>
      <w:r w:rsidR="009F4F8B" w:rsidRPr="1DC60EDE">
        <w:rPr>
          <w:lang w:val="en-US"/>
        </w:rPr>
        <w:t xml:space="preserve"> </w:t>
      </w:r>
      <w:r w:rsidR="00984FD7" w:rsidRPr="1DC60EDE">
        <w:rPr>
          <w:lang w:val="en-US"/>
        </w:rPr>
        <w:t xml:space="preserve">the Combat Poverty, Insecurity and Social Exclusion </w:t>
      </w:r>
      <w:r w:rsidR="008174CD" w:rsidRPr="1DC60EDE">
        <w:rPr>
          <w:lang w:val="en-US"/>
        </w:rPr>
        <w:t xml:space="preserve">Service </w:t>
      </w:r>
      <w:r w:rsidR="00984FD7" w:rsidRPr="1DC60EDE">
        <w:rPr>
          <w:lang w:val="en-US"/>
        </w:rPr>
        <w:t>(</w:t>
      </w:r>
      <w:hyperlink r:id="rId21">
        <w:r w:rsidR="00984FD7" w:rsidRPr="1DC60EDE">
          <w:rPr>
            <w:rStyle w:val="Hyperlink"/>
            <w:lang w:val="en-US"/>
          </w:rPr>
          <w:t>Combat Poverty Service</w:t>
        </w:r>
      </w:hyperlink>
      <w:r w:rsidR="00984FD7" w:rsidRPr="1DC60EDE">
        <w:rPr>
          <w:lang w:val="en-US"/>
        </w:rPr>
        <w:t>)</w:t>
      </w:r>
      <w:r w:rsidR="00984FD7">
        <w:rPr>
          <w:lang w:val="en-US"/>
        </w:rPr>
        <w:t xml:space="preserve"> </w:t>
      </w:r>
      <w:r w:rsidR="00984FD7" w:rsidRPr="1DC60EDE">
        <w:rPr>
          <w:lang w:val="en-US"/>
        </w:rPr>
        <w:t>(</w:t>
      </w:r>
      <w:r w:rsidR="00984FD7" w:rsidRPr="00E439F0">
        <w:rPr>
          <w:lang w:val="en-US"/>
        </w:rPr>
        <w:t>Sections 1, 4 and 5</w:t>
      </w:r>
      <w:r w:rsidR="00231802" w:rsidRPr="00E439F0">
        <w:rPr>
          <w:lang w:val="en-US"/>
        </w:rPr>
        <w:t>; Annex 2</w:t>
      </w:r>
      <w:r w:rsidR="00984FD7" w:rsidRPr="00E439F0">
        <w:rPr>
          <w:lang w:val="en-US"/>
        </w:rPr>
        <w:t xml:space="preserve">) and </w:t>
      </w:r>
      <w:r w:rsidR="009F4F8B" w:rsidRPr="00E439F0">
        <w:rPr>
          <w:lang w:val="en-US"/>
        </w:rPr>
        <w:t>the Central Prison Monitoring Council (</w:t>
      </w:r>
      <w:hyperlink r:id="rId22">
        <w:r w:rsidR="009F4F8B" w:rsidRPr="00E439F0">
          <w:rPr>
            <w:rStyle w:val="Hyperlink"/>
            <w:lang w:val="en-US"/>
          </w:rPr>
          <w:t>CTRG/CCSP</w:t>
        </w:r>
      </w:hyperlink>
      <w:r w:rsidR="009F4F8B" w:rsidRPr="00E439F0">
        <w:rPr>
          <w:lang w:val="en-US"/>
        </w:rPr>
        <w:t>) (Section 6).</w:t>
      </w:r>
      <w:r w:rsidR="005C5ED0" w:rsidRPr="00E439F0">
        <w:rPr>
          <w:lang w:val="en-US"/>
        </w:rPr>
        <w:t xml:space="preserve"> </w:t>
      </w:r>
      <w:r w:rsidRPr="00E439F0">
        <w:rPr>
          <w:rFonts w:ascii="Calibri" w:eastAsia="Calibri" w:hAnsi="Calibri" w:cs="Calibri"/>
          <w:lang w:val="en-US"/>
        </w:rPr>
        <w:t>The present</w:t>
      </w:r>
      <w:r>
        <w:rPr>
          <w:rFonts w:ascii="Calibri" w:eastAsia="Calibri" w:hAnsi="Calibri" w:cs="Calibri"/>
          <w:lang w:val="en-US"/>
        </w:rPr>
        <w:t xml:space="preserve"> </w:t>
      </w:r>
      <w:r w:rsidR="006D2F22">
        <w:rPr>
          <w:rStyle w:val="normaltextrun"/>
          <w:rFonts w:ascii="Calibri" w:hAnsi="Calibri" w:cs="Calibri"/>
          <w:color w:val="000000"/>
          <w:shd w:val="clear" w:color="auto" w:fill="FFFFFF"/>
          <w:lang w:val="en-US"/>
        </w:rPr>
        <w:t>submission</w:t>
      </w:r>
      <w:r w:rsidR="00896B22" w:rsidRPr="0008590E">
        <w:rPr>
          <w:rStyle w:val="normaltextrun"/>
          <w:rFonts w:ascii="Calibri" w:hAnsi="Calibri" w:cs="Calibri"/>
          <w:color w:val="000000"/>
          <w:shd w:val="clear" w:color="auto" w:fill="FFFFFF"/>
          <w:lang w:val="en-US"/>
        </w:rPr>
        <w:t xml:space="preserve"> </w:t>
      </w:r>
      <w:r>
        <w:rPr>
          <w:rStyle w:val="normaltextrun"/>
          <w:rFonts w:ascii="Calibri" w:hAnsi="Calibri" w:cs="Calibri"/>
          <w:color w:val="000000"/>
          <w:shd w:val="clear" w:color="auto" w:fill="FFFFFF"/>
          <w:lang w:val="en-US"/>
        </w:rPr>
        <w:t>is part of</w:t>
      </w:r>
      <w:r w:rsidR="005C27DA">
        <w:rPr>
          <w:rStyle w:val="normaltextrun"/>
          <w:rFonts w:ascii="Calibri" w:hAnsi="Calibri" w:cs="Calibri"/>
          <w:color w:val="000000"/>
          <w:shd w:val="clear" w:color="auto" w:fill="FFFFFF"/>
          <w:lang w:val="en-US"/>
        </w:rPr>
        <w:t xml:space="preserve"> </w:t>
      </w:r>
      <w:r w:rsidR="008F0279">
        <w:rPr>
          <w:rStyle w:val="normaltextrun"/>
          <w:rFonts w:ascii="Calibri" w:hAnsi="Calibri" w:cs="Calibri"/>
          <w:color w:val="000000"/>
          <w:shd w:val="clear" w:color="auto" w:fill="FFFFFF"/>
          <w:lang w:val="en-US"/>
        </w:rPr>
        <w:t>the aforementioned</w:t>
      </w:r>
      <w:r w:rsidR="00A94742">
        <w:rPr>
          <w:rStyle w:val="normaltextrun"/>
          <w:rFonts w:ascii="Calibri" w:hAnsi="Calibri" w:cs="Calibri"/>
          <w:color w:val="000000"/>
          <w:shd w:val="clear" w:color="auto" w:fill="FFFFFF"/>
          <w:lang w:val="en-US"/>
        </w:rPr>
        <w:t xml:space="preserve"> </w:t>
      </w:r>
      <w:r w:rsidR="00182967">
        <w:rPr>
          <w:rStyle w:val="normaltextrun"/>
          <w:rFonts w:ascii="Calibri" w:hAnsi="Calibri" w:cs="Calibri"/>
          <w:color w:val="000000"/>
          <w:shd w:val="clear" w:color="auto" w:fill="FFFFFF"/>
          <w:lang w:val="en-US"/>
        </w:rPr>
        <w:t xml:space="preserve">three </w:t>
      </w:r>
      <w:r w:rsidR="00A94742">
        <w:rPr>
          <w:rStyle w:val="normaltextrun"/>
          <w:rFonts w:ascii="Calibri" w:hAnsi="Calibri" w:cs="Calibri"/>
          <w:color w:val="000000"/>
          <w:shd w:val="clear" w:color="auto" w:fill="FFFFFF"/>
          <w:lang w:val="en-US"/>
        </w:rPr>
        <w:t>indep</w:t>
      </w:r>
      <w:r w:rsidR="00436BA8">
        <w:rPr>
          <w:rStyle w:val="normaltextrun"/>
          <w:rFonts w:ascii="Calibri" w:hAnsi="Calibri" w:cs="Calibri"/>
          <w:color w:val="000000"/>
          <w:shd w:val="clear" w:color="auto" w:fill="FFFFFF"/>
          <w:lang w:val="en-US"/>
        </w:rPr>
        <w:t>endent institution</w:t>
      </w:r>
      <w:r w:rsidR="00706671">
        <w:rPr>
          <w:rStyle w:val="normaltextrun"/>
          <w:rFonts w:ascii="Calibri" w:hAnsi="Calibri" w:cs="Calibri"/>
          <w:color w:val="000000"/>
          <w:shd w:val="clear" w:color="auto" w:fill="FFFFFF"/>
          <w:lang w:val="en-US"/>
        </w:rPr>
        <w:t>s</w:t>
      </w:r>
      <w:r w:rsidR="004D3DD4">
        <w:rPr>
          <w:rStyle w:val="normaltextrun"/>
          <w:rFonts w:ascii="Calibri" w:hAnsi="Calibri" w:cs="Calibri"/>
          <w:color w:val="000000"/>
          <w:shd w:val="clear" w:color="auto" w:fill="FFFFFF"/>
          <w:lang w:val="en-US"/>
        </w:rPr>
        <w:t>’ mission</w:t>
      </w:r>
      <w:r w:rsidR="005C27DA">
        <w:rPr>
          <w:rStyle w:val="normaltextrun"/>
          <w:rFonts w:ascii="Calibri" w:hAnsi="Calibri" w:cs="Calibri"/>
          <w:color w:val="000000"/>
          <w:shd w:val="clear" w:color="auto" w:fill="FFFFFF"/>
          <w:lang w:val="en-US"/>
        </w:rPr>
        <w:t xml:space="preserve"> </w:t>
      </w:r>
      <w:r w:rsidR="008F6328" w:rsidRPr="0008590E">
        <w:rPr>
          <w:rStyle w:val="normaltextrun"/>
          <w:rFonts w:ascii="Calibri" w:hAnsi="Calibri" w:cs="Calibri"/>
          <w:color w:val="000000"/>
          <w:shd w:val="clear" w:color="auto" w:fill="FFFFFF"/>
          <w:lang w:val="en-US"/>
        </w:rPr>
        <w:t>to collaborate with international human rights organizations</w:t>
      </w:r>
      <w:r w:rsidR="001F3EBA">
        <w:rPr>
          <w:rStyle w:val="normaltextrun"/>
          <w:rFonts w:ascii="Calibri" w:hAnsi="Calibri" w:cs="Calibri"/>
          <w:color w:val="000000"/>
          <w:shd w:val="clear" w:color="auto" w:fill="FFFFFF"/>
          <w:lang w:val="en-US"/>
        </w:rPr>
        <w:t xml:space="preserve">, in the framework of which </w:t>
      </w:r>
      <w:r w:rsidR="005C5ED0">
        <w:rPr>
          <w:rStyle w:val="normaltextrun"/>
          <w:rFonts w:ascii="Calibri" w:hAnsi="Calibri" w:cs="Calibri"/>
          <w:color w:val="000000"/>
          <w:shd w:val="clear" w:color="auto" w:fill="FFFFFF"/>
          <w:lang w:val="en-US"/>
        </w:rPr>
        <w:t>they</w:t>
      </w:r>
      <w:r w:rsidR="001F3EBA">
        <w:rPr>
          <w:rStyle w:val="normaltextrun"/>
          <w:rFonts w:ascii="Calibri" w:hAnsi="Calibri" w:cs="Calibri"/>
          <w:color w:val="000000"/>
          <w:shd w:val="clear" w:color="auto" w:fill="FFFFFF"/>
          <w:lang w:val="en-US"/>
        </w:rPr>
        <w:t xml:space="preserve"> can present</w:t>
      </w:r>
      <w:r w:rsidR="008F6328" w:rsidRPr="0069461E">
        <w:rPr>
          <w:rFonts w:ascii="Calibri" w:eastAsia="Calibri" w:hAnsi="Calibri" w:cs="Calibri"/>
          <w:lang w:val="en-US"/>
        </w:rPr>
        <w:t xml:space="preserve"> reports on the situation of </w:t>
      </w:r>
      <w:r w:rsidR="00B43C9B">
        <w:rPr>
          <w:rFonts w:ascii="Calibri" w:eastAsia="Calibri" w:hAnsi="Calibri" w:cs="Calibri"/>
          <w:lang w:val="en-US"/>
        </w:rPr>
        <w:t>human</w:t>
      </w:r>
      <w:r w:rsidR="00B43C9B" w:rsidRPr="0069461E">
        <w:rPr>
          <w:rFonts w:ascii="Calibri" w:eastAsia="Calibri" w:hAnsi="Calibri" w:cs="Calibri"/>
          <w:lang w:val="en-US"/>
        </w:rPr>
        <w:t xml:space="preserve"> </w:t>
      </w:r>
      <w:r w:rsidR="008F6328" w:rsidRPr="0069461E">
        <w:rPr>
          <w:rFonts w:ascii="Calibri" w:eastAsia="Calibri" w:hAnsi="Calibri" w:cs="Calibri"/>
          <w:lang w:val="en-US"/>
        </w:rPr>
        <w:t>rights in Belgium.</w:t>
      </w:r>
    </w:p>
    <w:p w14:paraId="2FF392F0" w14:textId="77777777" w:rsidR="00E37317" w:rsidRDefault="00E37317" w:rsidP="008A24EA">
      <w:pPr>
        <w:spacing w:after="120" w:line="276" w:lineRule="auto"/>
        <w:rPr>
          <w:rFonts w:ascii="Calibri" w:eastAsia="Calibri" w:hAnsi="Calibri" w:cs="Calibri"/>
          <w:lang w:val="en-US"/>
        </w:rPr>
      </w:pPr>
    </w:p>
    <w:p w14:paraId="0AE4E1CA" w14:textId="4F88936A" w:rsidR="00BD5103" w:rsidRPr="00326B8F" w:rsidRDefault="00F62CAF" w:rsidP="00BD5103">
      <w:pPr>
        <w:spacing w:after="120" w:line="276" w:lineRule="auto"/>
        <w:rPr>
          <w:rFonts w:ascii="Calibri" w:eastAsia="Calibri" w:hAnsi="Calibri" w:cs="Calibri"/>
          <w:lang w:val="en-US"/>
        </w:rPr>
      </w:pPr>
      <w:r>
        <w:rPr>
          <w:rFonts w:ascii="Calibri" w:eastAsia="Calibri" w:hAnsi="Calibri" w:cs="Calibri"/>
          <w:lang w:val="en-US"/>
        </w:rPr>
        <w:t>The</w:t>
      </w:r>
      <w:r w:rsidR="0064697A">
        <w:rPr>
          <w:rFonts w:ascii="Calibri" w:eastAsia="Calibri" w:hAnsi="Calibri" w:cs="Calibri"/>
          <w:lang w:val="en-US"/>
        </w:rPr>
        <w:t xml:space="preserve"> disparate</w:t>
      </w:r>
      <w:r>
        <w:rPr>
          <w:rFonts w:ascii="Calibri" w:eastAsia="Calibri" w:hAnsi="Calibri" w:cs="Calibri"/>
          <w:lang w:val="en-US"/>
        </w:rPr>
        <w:t xml:space="preserve"> </w:t>
      </w:r>
      <w:r w:rsidR="00EA13E3">
        <w:rPr>
          <w:rFonts w:ascii="Calibri" w:eastAsia="Calibri" w:hAnsi="Calibri" w:cs="Calibri"/>
          <w:lang w:val="en-US"/>
        </w:rPr>
        <w:t>issues</w:t>
      </w:r>
      <w:r>
        <w:rPr>
          <w:rFonts w:ascii="Calibri" w:eastAsia="Calibri" w:hAnsi="Calibri" w:cs="Calibri"/>
          <w:lang w:val="en-US"/>
        </w:rPr>
        <w:t xml:space="preserve"> discussed </w:t>
      </w:r>
      <w:r w:rsidR="00EA13E3">
        <w:rPr>
          <w:rFonts w:ascii="Calibri" w:eastAsia="Calibri" w:hAnsi="Calibri" w:cs="Calibri"/>
          <w:lang w:val="en-US"/>
        </w:rPr>
        <w:t>here</w:t>
      </w:r>
      <w:r>
        <w:rPr>
          <w:rFonts w:ascii="Calibri" w:eastAsia="Calibri" w:hAnsi="Calibri" w:cs="Calibri"/>
          <w:lang w:val="en-US"/>
        </w:rPr>
        <w:t xml:space="preserve"> </w:t>
      </w:r>
      <w:r w:rsidR="00554950">
        <w:rPr>
          <w:rFonts w:ascii="Calibri" w:eastAsia="Calibri" w:hAnsi="Calibri" w:cs="Calibri"/>
          <w:lang w:val="en-US"/>
        </w:rPr>
        <w:t>were</w:t>
      </w:r>
      <w:r>
        <w:rPr>
          <w:rFonts w:ascii="Calibri" w:eastAsia="Calibri" w:hAnsi="Calibri" w:cs="Calibri"/>
          <w:lang w:val="en-US"/>
        </w:rPr>
        <w:t xml:space="preserve"> identified </w:t>
      </w:r>
      <w:r w:rsidR="009E0CA2">
        <w:rPr>
          <w:rFonts w:ascii="Calibri" w:eastAsia="Calibri" w:hAnsi="Calibri" w:cs="Calibri"/>
          <w:lang w:val="en-US"/>
        </w:rPr>
        <w:t>following</w:t>
      </w:r>
      <w:r>
        <w:rPr>
          <w:rFonts w:ascii="Calibri" w:eastAsia="Calibri" w:hAnsi="Calibri" w:cs="Calibri"/>
          <w:lang w:val="en-US"/>
        </w:rPr>
        <w:t xml:space="preserve"> consultation with </w:t>
      </w:r>
      <w:r w:rsidR="006D2F22">
        <w:rPr>
          <w:rFonts w:ascii="Calibri" w:eastAsia="Calibri" w:hAnsi="Calibri" w:cs="Calibri"/>
          <w:lang w:val="en-US"/>
        </w:rPr>
        <w:t xml:space="preserve">the </w:t>
      </w:r>
      <w:r w:rsidR="006D2F22" w:rsidRPr="1DC60EDE">
        <w:rPr>
          <w:rFonts w:ascii="Calibri" w:eastAsia="Calibri" w:hAnsi="Calibri" w:cs="Calibri"/>
          <w:lang w:val="en-US"/>
        </w:rPr>
        <w:t>F</w:t>
      </w:r>
      <w:r w:rsidR="006D2F22">
        <w:rPr>
          <w:rFonts w:ascii="Calibri" w:eastAsia="Calibri" w:hAnsi="Calibri" w:cs="Calibri"/>
          <w:lang w:val="en-US"/>
        </w:rPr>
        <w:t>ederal Institute for the Equality of Women and Men (</w:t>
      </w:r>
      <w:hyperlink r:id="rId23" w:history="1">
        <w:r w:rsidR="006D2F22" w:rsidRPr="00CC0A60">
          <w:rPr>
            <w:rStyle w:val="Hyperlink"/>
            <w:rFonts w:ascii="Calibri" w:eastAsia="Calibri" w:hAnsi="Calibri" w:cs="Calibri"/>
            <w:lang w:val="en-US"/>
          </w:rPr>
          <w:t>IGVM/IEFH</w:t>
        </w:r>
      </w:hyperlink>
      <w:r w:rsidR="006D2F22">
        <w:rPr>
          <w:rFonts w:ascii="Calibri" w:eastAsia="Calibri" w:hAnsi="Calibri" w:cs="Calibri"/>
          <w:lang w:val="en-US"/>
        </w:rPr>
        <w:t xml:space="preserve">), </w:t>
      </w:r>
      <w:r w:rsidR="006D2F22">
        <w:rPr>
          <w:rStyle w:val="Hyperlink"/>
          <w:rFonts w:ascii="Calibri" w:eastAsia="Calibri" w:hAnsi="Calibri" w:cs="Calibri"/>
          <w:color w:val="auto"/>
          <w:u w:val="none"/>
          <w:lang w:val="en-US"/>
        </w:rPr>
        <w:t xml:space="preserve">the independent public institution for combating discrimination and promoting equal opportunities </w:t>
      </w:r>
      <w:r w:rsidR="006D2F22">
        <w:rPr>
          <w:rFonts w:ascii="Calibri" w:eastAsia="Calibri" w:hAnsi="Calibri" w:cs="Calibri"/>
          <w:lang w:val="en-US"/>
        </w:rPr>
        <w:t>(</w:t>
      </w:r>
      <w:hyperlink r:id="rId24" w:history="1">
        <w:r w:rsidR="006D2F22" w:rsidRPr="00BA33E8">
          <w:rPr>
            <w:rStyle w:val="Hyperlink"/>
            <w:rFonts w:ascii="Calibri" w:eastAsia="Calibri" w:hAnsi="Calibri" w:cs="Calibri"/>
            <w:lang w:val="en-US"/>
          </w:rPr>
          <w:t>Unia</w:t>
        </w:r>
      </w:hyperlink>
      <w:r w:rsidR="006D2F22" w:rsidRPr="001F1738">
        <w:rPr>
          <w:rStyle w:val="Hyperlink"/>
          <w:rFonts w:ascii="Calibri" w:eastAsia="Calibri" w:hAnsi="Calibri" w:cs="Calibri"/>
          <w:color w:val="auto"/>
          <w:u w:val="none"/>
          <w:lang w:val="en-US"/>
        </w:rPr>
        <w:t>)</w:t>
      </w:r>
      <w:r w:rsidR="006D2F22">
        <w:rPr>
          <w:rStyle w:val="Hyperlink"/>
          <w:rFonts w:ascii="Calibri" w:eastAsia="Calibri" w:hAnsi="Calibri" w:cs="Calibri"/>
          <w:color w:val="auto"/>
          <w:u w:val="none"/>
          <w:lang w:val="en-US"/>
        </w:rPr>
        <w:t xml:space="preserve"> </w:t>
      </w:r>
      <w:r w:rsidR="006D2F22" w:rsidRPr="0069461E">
        <w:rPr>
          <w:rFonts w:ascii="Calibri" w:eastAsia="Calibri" w:hAnsi="Calibri" w:cs="Calibri"/>
          <w:lang w:val="en-US"/>
        </w:rPr>
        <w:t xml:space="preserve">and </w:t>
      </w:r>
      <w:r w:rsidR="006D2F22">
        <w:rPr>
          <w:rStyle w:val="Hyperlink"/>
          <w:rFonts w:ascii="Calibri" w:eastAsia="Calibri" w:hAnsi="Calibri" w:cs="Calibri"/>
          <w:color w:val="auto"/>
          <w:u w:val="none"/>
          <w:lang w:val="en-US"/>
        </w:rPr>
        <w:t>the federal Migration Centre</w:t>
      </w:r>
      <w:r w:rsidR="006D2F22" w:rsidRPr="002653F9">
        <w:rPr>
          <w:lang w:val="en-GB"/>
        </w:rPr>
        <w:t xml:space="preserve"> (</w:t>
      </w:r>
      <w:hyperlink r:id="rId25" w:history="1">
        <w:r w:rsidR="006D2F22" w:rsidRPr="00C4059E">
          <w:rPr>
            <w:rStyle w:val="Hyperlink"/>
            <w:rFonts w:ascii="Calibri" w:eastAsia="Calibri" w:hAnsi="Calibri" w:cs="Calibri"/>
            <w:lang w:val="en-US"/>
          </w:rPr>
          <w:t>Myria</w:t>
        </w:r>
      </w:hyperlink>
      <w:r w:rsidR="006D2F22" w:rsidRPr="001F1738">
        <w:rPr>
          <w:rStyle w:val="Hyperlink"/>
          <w:rFonts w:ascii="Calibri" w:eastAsia="Calibri" w:hAnsi="Calibri" w:cs="Calibri"/>
          <w:color w:val="auto"/>
          <w:u w:val="none"/>
          <w:lang w:val="en-US"/>
        </w:rPr>
        <w:t>)</w:t>
      </w:r>
      <w:r w:rsidR="00FC0668">
        <w:rPr>
          <w:rFonts w:ascii="Calibri" w:eastAsia="Calibri" w:hAnsi="Calibri" w:cs="Calibri"/>
          <w:lang w:val="en-US"/>
        </w:rPr>
        <w:t>,</w:t>
      </w:r>
      <w:r w:rsidR="006D2F22" w:rsidRPr="004C1ED7">
        <w:rPr>
          <w:rFonts w:ascii="Calibri" w:eastAsia="Calibri" w:hAnsi="Calibri" w:cs="Calibri"/>
          <w:lang w:val="en-US"/>
        </w:rPr>
        <w:t xml:space="preserve"> </w:t>
      </w:r>
      <w:r>
        <w:rPr>
          <w:rFonts w:ascii="Calibri" w:eastAsia="Calibri" w:hAnsi="Calibri" w:cs="Calibri"/>
          <w:lang w:val="en-US"/>
        </w:rPr>
        <w:t xml:space="preserve">to ensure </w:t>
      </w:r>
      <w:r w:rsidR="001D02E4">
        <w:rPr>
          <w:rFonts w:ascii="Calibri" w:eastAsia="Calibri" w:hAnsi="Calibri" w:cs="Calibri"/>
          <w:lang w:val="en-US"/>
        </w:rPr>
        <w:t xml:space="preserve">a maximum </w:t>
      </w:r>
      <w:r>
        <w:rPr>
          <w:rFonts w:ascii="Calibri" w:eastAsia="Calibri" w:hAnsi="Calibri" w:cs="Calibri"/>
          <w:lang w:val="en-US"/>
        </w:rPr>
        <w:t xml:space="preserve">coverage of </w:t>
      </w:r>
      <w:r w:rsidR="008932B0">
        <w:rPr>
          <w:rFonts w:ascii="Calibri" w:eastAsia="Calibri" w:hAnsi="Calibri" w:cs="Calibri"/>
          <w:lang w:val="en-US"/>
        </w:rPr>
        <w:t>topics</w:t>
      </w:r>
      <w:r>
        <w:rPr>
          <w:rFonts w:ascii="Calibri" w:eastAsia="Calibri" w:hAnsi="Calibri" w:cs="Calibri"/>
          <w:lang w:val="en-US"/>
        </w:rPr>
        <w:t xml:space="preserve"> in complementarity with their </w:t>
      </w:r>
      <w:r w:rsidR="00AC0876">
        <w:rPr>
          <w:rFonts w:ascii="Calibri" w:eastAsia="Calibri" w:hAnsi="Calibri" w:cs="Calibri"/>
          <w:lang w:val="en-US"/>
        </w:rPr>
        <w:t xml:space="preserve">parallel </w:t>
      </w:r>
      <w:r>
        <w:rPr>
          <w:rFonts w:ascii="Calibri" w:eastAsia="Calibri" w:hAnsi="Calibri" w:cs="Calibri"/>
          <w:lang w:val="en-US"/>
        </w:rPr>
        <w:t>reports</w:t>
      </w:r>
      <w:r w:rsidR="007608C8">
        <w:rPr>
          <w:rFonts w:ascii="Calibri" w:eastAsia="Calibri" w:hAnsi="Calibri" w:cs="Calibri"/>
          <w:lang w:val="en-US"/>
        </w:rPr>
        <w:t>.</w:t>
      </w:r>
      <w:r w:rsidR="00BD5103" w:rsidRPr="00BD5103">
        <w:rPr>
          <w:lang w:val="en-US"/>
        </w:rPr>
        <w:t xml:space="preserve"> </w:t>
      </w:r>
      <w:r w:rsidR="00BD5103">
        <w:rPr>
          <w:lang w:val="en-US"/>
        </w:rPr>
        <w:t>Furthermore, taking into account the imposed word limit, the choice was made not to repeat those topics already discussed (e.g. cohabitant status, SECAL, inheritance reform, …) in the</w:t>
      </w:r>
      <w:r w:rsidR="0059540E">
        <w:rPr>
          <w:lang w:val="en-US"/>
        </w:rPr>
        <w:t xml:space="preserve"> </w:t>
      </w:r>
      <w:r w:rsidR="00D25F77">
        <w:rPr>
          <w:lang w:val="en-US"/>
        </w:rPr>
        <w:t>alternative</w:t>
      </w:r>
      <w:r w:rsidR="00BD5103">
        <w:rPr>
          <w:lang w:val="en-US"/>
        </w:rPr>
        <w:t xml:space="preserve"> </w:t>
      </w:r>
      <w:hyperlink r:id="rId26" w:history="1">
        <w:r w:rsidR="00BD5103" w:rsidRPr="000079B9">
          <w:rPr>
            <w:rStyle w:val="Hyperlink"/>
            <w:lang w:val="en-US"/>
          </w:rPr>
          <w:t>report</w:t>
        </w:r>
      </w:hyperlink>
      <w:r w:rsidR="00BD5103">
        <w:rPr>
          <w:lang w:val="en-US"/>
        </w:rPr>
        <w:t xml:space="preserve"> of </w:t>
      </w:r>
      <w:r w:rsidR="00BD5103" w:rsidRPr="1DC60EDE">
        <w:rPr>
          <w:lang w:val="en-US"/>
        </w:rPr>
        <w:t>Nederlandstalige Vrouwenraad (</w:t>
      </w:r>
      <w:hyperlink r:id="rId27">
        <w:r w:rsidR="00BD5103" w:rsidRPr="1DC60EDE">
          <w:rPr>
            <w:rStyle w:val="Hyperlink"/>
            <w:lang w:val="en-US"/>
          </w:rPr>
          <w:t>Vrouwenraad</w:t>
        </w:r>
      </w:hyperlink>
      <w:r w:rsidR="00BD5103" w:rsidRPr="1DC60EDE">
        <w:rPr>
          <w:lang w:val="en-US"/>
        </w:rPr>
        <w:t>)</w:t>
      </w:r>
      <w:r w:rsidR="00BD5103">
        <w:rPr>
          <w:lang w:val="en-US"/>
        </w:rPr>
        <w:t xml:space="preserve"> &amp; </w:t>
      </w:r>
      <w:r w:rsidR="00BD5103" w:rsidRPr="1DC60EDE">
        <w:rPr>
          <w:lang w:val="en-US"/>
        </w:rPr>
        <w:t>Conseil des Femmes francophones de Belgique (</w:t>
      </w:r>
      <w:hyperlink r:id="rId28">
        <w:r w:rsidR="00BD5103" w:rsidRPr="1DC60EDE">
          <w:rPr>
            <w:rStyle w:val="Hyperlink"/>
            <w:lang w:val="en-US"/>
          </w:rPr>
          <w:t>CFFB</w:t>
        </w:r>
      </w:hyperlink>
      <w:r w:rsidR="00BD5103" w:rsidRPr="1DC60EDE">
        <w:rPr>
          <w:lang w:val="en-US"/>
        </w:rPr>
        <w:t>)</w:t>
      </w:r>
      <w:r w:rsidR="00BD5103">
        <w:rPr>
          <w:lang w:val="en-US"/>
        </w:rPr>
        <w:t xml:space="preserve"> and in the</w:t>
      </w:r>
      <w:r w:rsidR="00D25F77">
        <w:rPr>
          <w:lang w:val="en-US"/>
        </w:rPr>
        <w:t xml:space="preserve"> alternative</w:t>
      </w:r>
      <w:r w:rsidR="00BD5103">
        <w:rPr>
          <w:lang w:val="en-US"/>
        </w:rPr>
        <w:t xml:space="preserve"> </w:t>
      </w:r>
      <w:hyperlink r:id="rId29" w:history="1">
        <w:r w:rsidR="00BD5103" w:rsidRPr="00647D80">
          <w:rPr>
            <w:rStyle w:val="Hyperlink"/>
            <w:lang w:val="en-US"/>
          </w:rPr>
          <w:t>report</w:t>
        </w:r>
      </w:hyperlink>
      <w:r w:rsidR="00BD5103">
        <w:rPr>
          <w:lang w:val="en-US"/>
        </w:rPr>
        <w:t xml:space="preserve"> of </w:t>
      </w:r>
      <w:hyperlink r:id="rId30" w:history="1">
        <w:r w:rsidR="00BD5103" w:rsidRPr="00766084">
          <w:rPr>
            <w:rStyle w:val="Hyperlink"/>
            <w:lang w:val="en-US"/>
          </w:rPr>
          <w:t>Belgian Disability Forum</w:t>
        </w:r>
      </w:hyperlink>
      <w:r w:rsidR="00D32414">
        <w:rPr>
          <w:lang w:val="en-US"/>
        </w:rPr>
        <w:t xml:space="preserve">, </w:t>
      </w:r>
      <w:r w:rsidR="00D25F77">
        <w:rPr>
          <w:lang w:val="en-US"/>
        </w:rPr>
        <w:t>both</w:t>
      </w:r>
      <w:r w:rsidR="00C05ACE">
        <w:rPr>
          <w:lang w:val="en-US"/>
        </w:rPr>
        <w:t xml:space="preserve"> </w:t>
      </w:r>
      <w:r w:rsidR="00BD5103">
        <w:rPr>
          <w:lang w:val="en-US"/>
        </w:rPr>
        <w:t>submitted in 2019 for the List of Issues Prior to Reporting (</w:t>
      </w:r>
      <w:hyperlink r:id="rId31" w:history="1">
        <w:r w:rsidR="00BD5103" w:rsidRPr="004F3CBB">
          <w:rPr>
            <w:rStyle w:val="Hyperlink"/>
            <w:lang w:val="en-US"/>
          </w:rPr>
          <w:t>LoIPR</w:t>
        </w:r>
      </w:hyperlink>
      <w:r w:rsidR="00BD5103">
        <w:rPr>
          <w:lang w:val="en-US"/>
        </w:rPr>
        <w:t>).</w:t>
      </w:r>
      <w:r w:rsidR="00BD5103" w:rsidRPr="00647D80">
        <w:rPr>
          <w:lang w:val="en-US"/>
        </w:rPr>
        <w:t xml:space="preserve"> </w:t>
      </w:r>
    </w:p>
    <w:p w14:paraId="17181747" w14:textId="77777777" w:rsidR="00E37317" w:rsidRDefault="00E37317" w:rsidP="008C7D88">
      <w:pPr>
        <w:spacing w:after="120" w:line="276" w:lineRule="auto"/>
        <w:rPr>
          <w:lang w:val="en-US"/>
        </w:rPr>
      </w:pPr>
    </w:p>
    <w:p w14:paraId="56CC96AA" w14:textId="0EDF1EC0" w:rsidR="00A90A4F" w:rsidRPr="002653F9" w:rsidRDefault="00DE5A1E" w:rsidP="008C7D88">
      <w:pPr>
        <w:spacing w:after="120" w:line="276" w:lineRule="auto"/>
        <w:rPr>
          <w:lang w:val="fr-FR"/>
        </w:rPr>
      </w:pPr>
      <w:r>
        <w:rPr>
          <w:lang w:val="en-US"/>
        </w:rPr>
        <w:t>T</w:t>
      </w:r>
      <w:r w:rsidR="74D47738" w:rsidRPr="1DC60EDE">
        <w:rPr>
          <w:lang w:val="en-US"/>
        </w:rPr>
        <w:t xml:space="preserve">his report </w:t>
      </w:r>
      <w:r w:rsidR="4CD65CE6" w:rsidRPr="1DC60EDE">
        <w:rPr>
          <w:lang w:val="en-US"/>
        </w:rPr>
        <w:t>takes into account</w:t>
      </w:r>
      <w:r w:rsidR="74D47738" w:rsidRPr="1DC60EDE">
        <w:rPr>
          <w:lang w:val="en-US"/>
        </w:rPr>
        <w:t xml:space="preserve"> information and recommendations from</w:t>
      </w:r>
      <w:r w:rsidR="51C0E834" w:rsidRPr="1DC60EDE">
        <w:rPr>
          <w:lang w:val="en-US"/>
        </w:rPr>
        <w:t xml:space="preserve"> </w:t>
      </w:r>
      <w:r w:rsidR="74D47738" w:rsidRPr="1DC60EDE">
        <w:rPr>
          <w:lang w:val="en-US"/>
        </w:rPr>
        <w:t xml:space="preserve">civil society. </w:t>
      </w:r>
      <w:r w:rsidR="7748F68F" w:rsidRPr="002653F9">
        <w:rPr>
          <w:lang w:val="fr-FR"/>
        </w:rPr>
        <w:t xml:space="preserve">The following organizations </w:t>
      </w:r>
      <w:r w:rsidR="00E1153A" w:rsidRPr="002653F9">
        <w:rPr>
          <w:lang w:val="fr-FR"/>
        </w:rPr>
        <w:t>were consulted</w:t>
      </w:r>
      <w:r w:rsidR="7748F68F" w:rsidRPr="002653F9">
        <w:rPr>
          <w:lang w:val="fr-FR"/>
        </w:rPr>
        <w:t>:</w:t>
      </w:r>
      <w:r w:rsidR="74D47738" w:rsidRPr="002653F9">
        <w:rPr>
          <w:lang w:val="fr-FR"/>
        </w:rPr>
        <w:t xml:space="preserve"> </w:t>
      </w:r>
      <w:hyperlink r:id="rId32">
        <w:r w:rsidR="74D47738" w:rsidRPr="002653F9">
          <w:rPr>
            <w:rStyle w:val="Hyperlink"/>
            <w:lang w:val="fr-FR"/>
          </w:rPr>
          <w:t>11.11.11</w:t>
        </w:r>
      </w:hyperlink>
      <w:r w:rsidR="74D47738" w:rsidRPr="002653F9">
        <w:rPr>
          <w:lang w:val="fr-FR"/>
        </w:rPr>
        <w:t xml:space="preserve">, </w:t>
      </w:r>
      <w:hyperlink r:id="rId33">
        <w:r w:rsidR="74D47738" w:rsidRPr="002653F9">
          <w:rPr>
            <w:rStyle w:val="Hyperlink"/>
            <w:lang w:val="fr-FR"/>
          </w:rPr>
          <w:t>CFFB</w:t>
        </w:r>
      </w:hyperlink>
      <w:r w:rsidR="74D47738" w:rsidRPr="002653F9">
        <w:rPr>
          <w:lang w:val="fr-FR"/>
        </w:rPr>
        <w:t xml:space="preserve">, </w:t>
      </w:r>
      <w:r w:rsidR="3ADF9AE4" w:rsidRPr="002653F9">
        <w:rPr>
          <w:lang w:val="fr-FR"/>
        </w:rPr>
        <w:t>Femmes Prévoyantes Socialistes (</w:t>
      </w:r>
      <w:hyperlink r:id="rId34">
        <w:r w:rsidR="3ADF9AE4" w:rsidRPr="002653F9">
          <w:rPr>
            <w:rStyle w:val="Hyperlink"/>
            <w:lang w:val="fr-FR"/>
          </w:rPr>
          <w:t>FPS</w:t>
        </w:r>
      </w:hyperlink>
      <w:r w:rsidR="3ADF9AE4" w:rsidRPr="002653F9">
        <w:rPr>
          <w:lang w:val="fr-FR"/>
        </w:rPr>
        <w:t xml:space="preserve">), </w:t>
      </w:r>
      <w:hyperlink r:id="rId35">
        <w:r w:rsidR="74D47738" w:rsidRPr="002653F9">
          <w:rPr>
            <w:rStyle w:val="Hyperlink"/>
            <w:lang w:val="fr-FR"/>
          </w:rPr>
          <w:t>I.Care</w:t>
        </w:r>
      </w:hyperlink>
      <w:r w:rsidR="74D47738" w:rsidRPr="002653F9">
        <w:rPr>
          <w:lang w:val="fr-FR"/>
        </w:rPr>
        <w:t xml:space="preserve">, </w:t>
      </w:r>
      <w:hyperlink r:id="rId36">
        <w:r w:rsidR="0E0F4DF8" w:rsidRPr="002653F9">
          <w:rPr>
            <w:rStyle w:val="Hyperlink"/>
            <w:lang w:val="fr-FR"/>
          </w:rPr>
          <w:t>Vrouwenraad</w:t>
        </w:r>
      </w:hyperlink>
      <w:r w:rsidR="0E0F4DF8" w:rsidRPr="002653F9">
        <w:rPr>
          <w:lang w:val="fr-FR"/>
        </w:rPr>
        <w:t>,</w:t>
      </w:r>
      <w:r w:rsidR="74D47738" w:rsidRPr="002653F9">
        <w:rPr>
          <w:lang w:val="fr-FR"/>
        </w:rPr>
        <w:t xml:space="preserve"> </w:t>
      </w:r>
      <w:hyperlink r:id="rId37">
        <w:r w:rsidR="4E51FA45" w:rsidRPr="002653F9">
          <w:rPr>
            <w:rStyle w:val="Hyperlink"/>
            <w:lang w:val="fr-FR"/>
          </w:rPr>
          <w:t>Plan International</w:t>
        </w:r>
      </w:hyperlink>
      <w:r w:rsidR="4E51FA45" w:rsidRPr="002653F9">
        <w:rPr>
          <w:lang w:val="fr-FR"/>
        </w:rPr>
        <w:t xml:space="preserve">, </w:t>
      </w:r>
      <w:r w:rsidR="74D47738" w:rsidRPr="002653F9">
        <w:rPr>
          <w:lang w:val="fr-FR"/>
        </w:rPr>
        <w:t>Synergie Wallonie pour l'Egalité entre les Femmes et les Hommes (</w:t>
      </w:r>
      <w:hyperlink r:id="rId38">
        <w:r w:rsidR="74D47738" w:rsidRPr="002653F9">
          <w:rPr>
            <w:rStyle w:val="Hyperlink"/>
            <w:lang w:val="fr-FR"/>
          </w:rPr>
          <w:t>Synergie Wallonie</w:t>
        </w:r>
      </w:hyperlink>
      <w:r w:rsidR="74D47738" w:rsidRPr="002653F9">
        <w:rPr>
          <w:lang w:val="fr-FR"/>
        </w:rPr>
        <w:t xml:space="preserve">), </w:t>
      </w:r>
      <w:hyperlink r:id="rId39">
        <w:r w:rsidR="74D47738" w:rsidRPr="002653F9">
          <w:rPr>
            <w:rStyle w:val="Hyperlink"/>
            <w:lang w:val="fr-FR"/>
          </w:rPr>
          <w:t>Vie Féminine</w:t>
        </w:r>
      </w:hyperlink>
      <w:r w:rsidR="74D47738" w:rsidRPr="002653F9">
        <w:rPr>
          <w:lang w:val="fr-FR"/>
        </w:rPr>
        <w:t xml:space="preserve">, </w:t>
      </w:r>
      <w:r w:rsidR="0E0F4DF8" w:rsidRPr="002653F9">
        <w:rPr>
          <w:lang w:val="fr-FR"/>
        </w:rPr>
        <w:t xml:space="preserve">and </w:t>
      </w:r>
      <w:r w:rsidR="74D47738" w:rsidRPr="002653F9">
        <w:rPr>
          <w:lang w:val="fr-FR"/>
        </w:rPr>
        <w:t>Vlaamse Vereniging van Journalisten (</w:t>
      </w:r>
      <w:hyperlink r:id="rId40">
        <w:r w:rsidR="74D47738" w:rsidRPr="002653F9">
          <w:rPr>
            <w:rStyle w:val="Hyperlink"/>
            <w:lang w:val="fr-FR"/>
          </w:rPr>
          <w:t>VVJ</w:t>
        </w:r>
      </w:hyperlink>
      <w:r w:rsidR="74D47738" w:rsidRPr="002653F9">
        <w:rPr>
          <w:lang w:val="fr-FR"/>
        </w:rPr>
        <w:t>)</w:t>
      </w:r>
      <w:r w:rsidR="36E8F46D" w:rsidRPr="002653F9">
        <w:rPr>
          <w:lang w:val="fr-FR"/>
        </w:rPr>
        <w:t>.</w:t>
      </w:r>
    </w:p>
    <w:p w14:paraId="1E6C9EAA" w14:textId="77777777" w:rsidR="00E37317" w:rsidRPr="002653F9" w:rsidRDefault="00E37317" w:rsidP="008C7D88">
      <w:pPr>
        <w:spacing w:after="120" w:line="276" w:lineRule="auto"/>
        <w:rPr>
          <w:lang w:val="fr-FR"/>
        </w:rPr>
      </w:pPr>
    </w:p>
    <w:p w14:paraId="5A435908" w14:textId="75BADE3E" w:rsidR="00E57014" w:rsidRDefault="00E95270" w:rsidP="00FA2E73">
      <w:pPr>
        <w:spacing w:after="120" w:line="276" w:lineRule="auto"/>
        <w:rPr>
          <w:lang w:val="en-US"/>
        </w:rPr>
      </w:pPr>
      <w:r>
        <w:rPr>
          <w:lang w:val="en-US"/>
        </w:rPr>
        <w:t xml:space="preserve">Sources </w:t>
      </w:r>
      <w:r w:rsidR="006A1F79">
        <w:rPr>
          <w:lang w:val="en-US"/>
        </w:rPr>
        <w:t xml:space="preserve">used </w:t>
      </w:r>
      <w:r>
        <w:rPr>
          <w:lang w:val="en-US"/>
        </w:rPr>
        <w:t xml:space="preserve">and </w:t>
      </w:r>
      <w:r w:rsidR="006A1F79">
        <w:rPr>
          <w:lang w:val="en-US"/>
        </w:rPr>
        <w:t xml:space="preserve">additional </w:t>
      </w:r>
      <w:r>
        <w:rPr>
          <w:lang w:val="en-US"/>
        </w:rPr>
        <w:t xml:space="preserve">notes </w:t>
      </w:r>
      <w:r w:rsidR="00F45ACE">
        <w:rPr>
          <w:lang w:val="en-US"/>
        </w:rPr>
        <w:t>can be found</w:t>
      </w:r>
      <w:r>
        <w:rPr>
          <w:lang w:val="en-US"/>
        </w:rPr>
        <w:t xml:space="preserve"> in Annex 1.</w:t>
      </w:r>
    </w:p>
    <w:p w14:paraId="187C463C" w14:textId="77777777" w:rsidR="001A4B18" w:rsidRDefault="001A4B18" w:rsidP="00FA2E73">
      <w:pPr>
        <w:spacing w:after="120" w:line="276" w:lineRule="auto"/>
        <w:rPr>
          <w:lang w:val="en-US"/>
        </w:rPr>
      </w:pPr>
    </w:p>
    <w:p w14:paraId="681F76C9" w14:textId="3ABC061D" w:rsidR="00FA2E73" w:rsidRDefault="00FA2E73" w:rsidP="00FA2E73">
      <w:pPr>
        <w:spacing w:after="120" w:line="276" w:lineRule="auto"/>
        <w:rPr>
          <w:lang w:val="en-US"/>
        </w:rPr>
      </w:pPr>
      <w:r w:rsidRPr="1DC60EDE">
        <w:rPr>
          <w:lang w:val="en-US"/>
        </w:rPr>
        <w:t xml:space="preserve">The sole responsibility for the positions </w:t>
      </w:r>
      <w:r>
        <w:rPr>
          <w:lang w:val="en-US"/>
        </w:rPr>
        <w:t>taken</w:t>
      </w:r>
      <w:r w:rsidRPr="1DC60EDE">
        <w:rPr>
          <w:lang w:val="en-US"/>
        </w:rPr>
        <w:t xml:space="preserve"> in this report lies with </w:t>
      </w:r>
      <w:r w:rsidR="0042097F">
        <w:rPr>
          <w:lang w:val="en-US"/>
        </w:rPr>
        <w:t>the signatory institutions</w:t>
      </w:r>
      <w:r w:rsidRPr="1DC60EDE">
        <w:rPr>
          <w:lang w:val="en-US"/>
        </w:rPr>
        <w:t>.</w:t>
      </w:r>
    </w:p>
    <w:p w14:paraId="4184EA19" w14:textId="77777777" w:rsidR="005E7513" w:rsidRDefault="005E7513" w:rsidP="008C7D88">
      <w:pPr>
        <w:spacing w:after="120" w:line="276" w:lineRule="auto"/>
        <w:rPr>
          <w:lang w:val="en-US"/>
        </w:rPr>
      </w:pPr>
    </w:p>
    <w:p w14:paraId="69DCC202" w14:textId="77777777" w:rsidR="00E37317" w:rsidRDefault="00E37317" w:rsidP="00A00930">
      <w:pPr>
        <w:spacing w:after="120" w:line="276" w:lineRule="auto"/>
        <w:jc w:val="center"/>
        <w:rPr>
          <w:lang w:val="en-US"/>
        </w:rPr>
      </w:pPr>
    </w:p>
    <w:p w14:paraId="3F2BFA72" w14:textId="77777777" w:rsidR="00E37317" w:rsidRDefault="00E37317" w:rsidP="008C7D88">
      <w:pPr>
        <w:spacing w:after="120" w:line="276" w:lineRule="auto"/>
        <w:rPr>
          <w:lang w:val="en-US"/>
        </w:rPr>
      </w:pPr>
    </w:p>
    <w:p w14:paraId="45483AD4" w14:textId="77777777" w:rsidR="00E37317" w:rsidRDefault="00E37317" w:rsidP="008C7D88">
      <w:pPr>
        <w:spacing w:after="120" w:line="276" w:lineRule="auto"/>
        <w:rPr>
          <w:lang w:val="en-US"/>
        </w:rPr>
      </w:pPr>
    </w:p>
    <w:p w14:paraId="6B2F23AD" w14:textId="77777777" w:rsidR="00E37317" w:rsidRDefault="00E37317" w:rsidP="008C7D88">
      <w:pPr>
        <w:spacing w:after="120" w:line="276" w:lineRule="auto"/>
        <w:rPr>
          <w:lang w:val="en-US"/>
        </w:rPr>
      </w:pPr>
    </w:p>
    <w:p w14:paraId="441B03C5" w14:textId="77777777" w:rsidR="00E37317" w:rsidRDefault="00E37317" w:rsidP="008C7D88">
      <w:pPr>
        <w:spacing w:after="120" w:line="276" w:lineRule="auto"/>
        <w:rPr>
          <w:lang w:val="en-US"/>
        </w:rPr>
      </w:pPr>
    </w:p>
    <w:p w14:paraId="2076769B" w14:textId="77777777" w:rsidR="00E37317" w:rsidRDefault="00E37317" w:rsidP="008C7D88">
      <w:pPr>
        <w:spacing w:after="120" w:line="276" w:lineRule="auto"/>
        <w:rPr>
          <w:lang w:val="en-US"/>
        </w:rPr>
      </w:pPr>
    </w:p>
    <w:p w14:paraId="0752A873" w14:textId="77777777" w:rsidR="00F9207A" w:rsidRDefault="00F9207A" w:rsidP="008C7D88">
      <w:pPr>
        <w:spacing w:after="120" w:line="276" w:lineRule="auto"/>
        <w:rPr>
          <w:lang w:val="en-US"/>
        </w:rPr>
      </w:pPr>
    </w:p>
    <w:p w14:paraId="51833996" w14:textId="77777777" w:rsidR="00266B6A" w:rsidRPr="008C7D88" w:rsidRDefault="00266B6A" w:rsidP="008C7D88">
      <w:pPr>
        <w:spacing w:after="120" w:line="276" w:lineRule="auto"/>
        <w:rPr>
          <w:lang w:val="en-US"/>
        </w:rPr>
      </w:pPr>
    </w:p>
    <w:sdt>
      <w:sdtPr>
        <w:rPr>
          <w:rFonts w:asciiTheme="minorHAnsi" w:eastAsiaTheme="minorEastAsia" w:hAnsiTheme="minorHAnsi" w:cs="Times New Roman"/>
          <w:color w:val="auto"/>
          <w:sz w:val="22"/>
          <w:szCs w:val="22"/>
          <w:lang w:val="nl-NL"/>
        </w:rPr>
        <w:id w:val="45262990"/>
        <w:docPartObj>
          <w:docPartGallery w:val="Table of Contents"/>
          <w:docPartUnique/>
        </w:docPartObj>
      </w:sdtPr>
      <w:sdtEndPr>
        <w:rPr>
          <w:lang w:val="nl-BE"/>
        </w:rPr>
      </w:sdtEndPr>
      <w:sdtContent>
        <w:p w14:paraId="626246D3" w14:textId="070ED4B5" w:rsidR="00B709A3" w:rsidRDefault="001F61CA">
          <w:pPr>
            <w:pStyle w:val="TOCHeading"/>
          </w:pPr>
          <w:r w:rsidRPr="1DC60EDE">
            <w:rPr>
              <w:lang w:val="nl-NL"/>
            </w:rPr>
            <w:t>Table of contents</w:t>
          </w:r>
        </w:p>
        <w:p w14:paraId="7C89DBAA" w14:textId="77777777" w:rsidR="003F68AB" w:rsidRDefault="003F68AB" w:rsidP="00E37317">
          <w:pPr>
            <w:pStyle w:val="TOC1"/>
            <w:numPr>
              <w:ilvl w:val="0"/>
              <w:numId w:val="0"/>
            </w:numPr>
            <w:ind w:left="720"/>
          </w:pPr>
        </w:p>
        <w:p w14:paraId="658DBCA8" w14:textId="174AEF70" w:rsidR="002F244C" w:rsidRDefault="002425AF" w:rsidP="00E37317">
          <w:pPr>
            <w:pStyle w:val="TOC1"/>
            <w:rPr>
              <w:lang w:val="nl-NL"/>
            </w:rPr>
          </w:pPr>
          <w:r>
            <w:t>I</w:t>
          </w:r>
          <w:r w:rsidR="002F244C">
            <w:t>nformation and statistics (LoIPR #1)</w:t>
          </w:r>
          <w:r w:rsidR="002F244C">
            <w:ptab w:relativeTo="margin" w:alignment="right" w:leader="dot"/>
          </w:r>
          <w:r w:rsidR="007679B7">
            <w:t>5</w:t>
          </w:r>
        </w:p>
        <w:p w14:paraId="44BEE195" w14:textId="77777777" w:rsidR="00E37317" w:rsidRDefault="00E37317" w:rsidP="00E37317">
          <w:pPr>
            <w:pStyle w:val="TOC1"/>
            <w:numPr>
              <w:ilvl w:val="0"/>
              <w:numId w:val="0"/>
            </w:numPr>
            <w:ind w:left="720"/>
          </w:pPr>
        </w:p>
        <w:p w14:paraId="18EAECFC" w14:textId="21BFFC4A" w:rsidR="00B709A3" w:rsidRPr="002653F9" w:rsidRDefault="00503602" w:rsidP="00E37317">
          <w:pPr>
            <w:pStyle w:val="TOC1"/>
            <w:rPr>
              <w:lang w:val="en-GB"/>
            </w:rPr>
          </w:pPr>
          <w:r w:rsidRPr="002653F9">
            <w:rPr>
              <w:lang w:val="en-GB"/>
            </w:rPr>
            <w:t>National Human Rights Institution (LoIPR #4)</w:t>
          </w:r>
          <w:r w:rsidR="00B709A3">
            <w:ptab w:relativeTo="margin" w:alignment="right" w:leader="dot"/>
          </w:r>
          <w:r w:rsidR="007679B7" w:rsidRPr="002653F9">
            <w:rPr>
              <w:lang w:val="en-GB"/>
            </w:rPr>
            <w:t>5</w:t>
          </w:r>
        </w:p>
        <w:p w14:paraId="07924FF3" w14:textId="6782441D" w:rsidR="00B709A3" w:rsidRPr="002653F9" w:rsidRDefault="003D2014" w:rsidP="001431AB">
          <w:pPr>
            <w:pStyle w:val="TOC2"/>
            <w:rPr>
              <w:lang w:val="en-GB"/>
            </w:rPr>
          </w:pPr>
          <w:r w:rsidRPr="002653F9">
            <w:rPr>
              <w:lang w:val="en-GB"/>
            </w:rPr>
            <w:t>FIRM/IFDH: creation, mandate, resources</w:t>
          </w:r>
          <w:r w:rsidR="00B709A3">
            <w:ptab w:relativeTo="margin" w:alignment="right" w:leader="dot"/>
          </w:r>
          <w:r w:rsidR="007679B7" w:rsidRPr="002653F9">
            <w:rPr>
              <w:lang w:val="en-GB"/>
            </w:rPr>
            <w:t>5</w:t>
          </w:r>
        </w:p>
        <w:p w14:paraId="74455BFF" w14:textId="2F32B528" w:rsidR="00995D1C" w:rsidRPr="002653F9" w:rsidRDefault="003D2014" w:rsidP="001431AB">
          <w:pPr>
            <w:pStyle w:val="TOC3"/>
            <w:rPr>
              <w:lang w:val="en-GB"/>
            </w:rPr>
          </w:pPr>
          <w:r w:rsidRPr="002653F9">
            <w:rPr>
              <w:lang w:val="en-GB"/>
            </w:rPr>
            <w:t>Division of responsibilities:</w:t>
          </w:r>
          <w:r w:rsidR="00995D1C" w:rsidRPr="002653F9">
            <w:rPr>
              <w:lang w:val="en-GB"/>
            </w:rPr>
            <w:t xml:space="preserve"> IGVM/IEFH, Unia, FIRM/IFDH</w:t>
          </w:r>
          <w:r w:rsidR="00B709A3">
            <w:ptab w:relativeTo="margin" w:alignment="right" w:leader="dot"/>
          </w:r>
          <w:r w:rsidR="007679B7" w:rsidRPr="002653F9">
            <w:rPr>
              <w:lang w:val="en-GB"/>
            </w:rPr>
            <w:t>6</w:t>
          </w:r>
        </w:p>
        <w:p w14:paraId="5AFC3784" w14:textId="77777777" w:rsidR="00E37317" w:rsidRPr="002653F9" w:rsidRDefault="00E37317" w:rsidP="00E37317">
          <w:pPr>
            <w:pStyle w:val="TOC1"/>
            <w:numPr>
              <w:ilvl w:val="0"/>
              <w:numId w:val="0"/>
            </w:numPr>
            <w:ind w:left="720"/>
            <w:rPr>
              <w:lang w:val="en-GB"/>
            </w:rPr>
          </w:pPr>
        </w:p>
        <w:p w14:paraId="1CA43B0D" w14:textId="3BFF7389" w:rsidR="00995D1C" w:rsidRDefault="00995D1C" w:rsidP="00E37317">
          <w:pPr>
            <w:pStyle w:val="TOC1"/>
            <w:rPr>
              <w:lang w:val="nl-NL"/>
            </w:rPr>
          </w:pPr>
          <w:r>
            <w:t>Gender-based violence (LoIPR #9-10)</w:t>
          </w:r>
          <w:r>
            <w:ptab w:relativeTo="margin" w:alignment="right" w:leader="dot"/>
          </w:r>
          <w:r w:rsidR="007679B7">
            <w:rPr>
              <w:lang w:val="nl-NL"/>
            </w:rPr>
            <w:t>6</w:t>
          </w:r>
        </w:p>
        <w:p w14:paraId="637A3351" w14:textId="4255B2A5" w:rsidR="00995D1C" w:rsidRPr="002653F9" w:rsidRDefault="00A725F4" w:rsidP="001431AB">
          <w:pPr>
            <w:pStyle w:val="TOC2"/>
            <w:rPr>
              <w:lang w:val="en-GB"/>
            </w:rPr>
          </w:pPr>
          <w:r w:rsidRPr="002653F9">
            <w:rPr>
              <w:lang w:val="en-GB"/>
            </w:rPr>
            <w:t>Justice’s approach to gender-based violence</w:t>
          </w:r>
          <w:r w:rsidR="00995D1C">
            <w:ptab w:relativeTo="margin" w:alignment="right" w:leader="dot"/>
          </w:r>
          <w:r w:rsidR="007679B7" w:rsidRPr="002653F9">
            <w:rPr>
              <w:lang w:val="en-GB"/>
            </w:rPr>
            <w:t>6</w:t>
          </w:r>
        </w:p>
        <w:p w14:paraId="620FA335" w14:textId="35B4780B" w:rsidR="00995D1C" w:rsidRDefault="00A725F4" w:rsidP="001431AB">
          <w:pPr>
            <w:pStyle w:val="TOC3"/>
            <w:rPr>
              <w:lang w:val="nl-NL"/>
            </w:rPr>
          </w:pPr>
          <w:r>
            <w:t>Corporal punishment of children</w:t>
          </w:r>
          <w:r w:rsidR="00995D1C">
            <w:ptab w:relativeTo="margin" w:alignment="right" w:leader="dot"/>
          </w:r>
          <w:r w:rsidR="007679B7">
            <w:rPr>
              <w:lang w:val="nl-NL"/>
            </w:rPr>
            <w:t>7</w:t>
          </w:r>
        </w:p>
        <w:p w14:paraId="12700CBD" w14:textId="77777777" w:rsidR="00E37317" w:rsidRDefault="00E37317" w:rsidP="00E37317">
          <w:pPr>
            <w:pStyle w:val="TOC1"/>
            <w:numPr>
              <w:ilvl w:val="0"/>
              <w:numId w:val="0"/>
            </w:numPr>
            <w:ind w:left="720"/>
          </w:pPr>
        </w:p>
        <w:p w14:paraId="13D0A5E9" w14:textId="188DF831" w:rsidR="005D641E" w:rsidRPr="002653F9" w:rsidRDefault="005D641E" w:rsidP="00E37317">
          <w:pPr>
            <w:pStyle w:val="TOC1"/>
            <w:rPr>
              <w:lang w:val="en-GB"/>
            </w:rPr>
          </w:pPr>
          <w:r w:rsidRPr="002653F9">
            <w:rPr>
              <w:lang w:val="en-GB"/>
            </w:rPr>
            <w:t>Disadvantaged groups of women (LoIPR #21)</w:t>
          </w:r>
          <w:r>
            <w:ptab w:relativeTo="margin" w:alignment="right" w:leader="dot"/>
          </w:r>
          <w:r w:rsidR="0063654C">
            <w:rPr>
              <w:lang w:val="en-GB"/>
            </w:rPr>
            <w:t>8</w:t>
          </w:r>
        </w:p>
        <w:p w14:paraId="42A7D096" w14:textId="0AA26BB1" w:rsidR="005D641E" w:rsidRPr="002653F9" w:rsidRDefault="000351AB" w:rsidP="001431AB">
          <w:pPr>
            <w:pStyle w:val="TOC3"/>
            <w:rPr>
              <w:lang w:val="en-GB"/>
            </w:rPr>
          </w:pPr>
          <w:r w:rsidRPr="002653F9">
            <w:rPr>
              <w:lang w:val="en-GB"/>
            </w:rPr>
            <w:t>P</w:t>
          </w:r>
          <w:r w:rsidR="00F82227" w:rsidRPr="002653F9">
            <w:rPr>
              <w:lang w:val="en-GB"/>
            </w:rPr>
            <w:t>ension</w:t>
          </w:r>
          <w:r w:rsidRPr="002653F9">
            <w:rPr>
              <w:lang w:val="en-GB"/>
            </w:rPr>
            <w:t xml:space="preserve"> reform</w:t>
          </w:r>
          <w:r w:rsidR="005D641E" w:rsidRPr="00F82227">
            <w:ptab w:relativeTo="margin" w:alignment="right" w:leader="dot"/>
          </w:r>
          <w:r w:rsidR="0063654C">
            <w:rPr>
              <w:lang w:val="en-GB"/>
            </w:rPr>
            <w:t>8</w:t>
          </w:r>
        </w:p>
        <w:p w14:paraId="239E4C6E" w14:textId="2A7938CB" w:rsidR="00267A82" w:rsidRPr="002653F9" w:rsidRDefault="00267A82" w:rsidP="001431AB">
          <w:pPr>
            <w:pStyle w:val="TOC2"/>
            <w:rPr>
              <w:lang w:val="en-GB"/>
            </w:rPr>
          </w:pPr>
          <w:r w:rsidRPr="002653F9">
            <w:rPr>
              <w:lang w:val="en-GB"/>
            </w:rPr>
            <w:t>Income guarantee for the elderly</w:t>
          </w:r>
          <w:r>
            <w:ptab w:relativeTo="margin" w:alignment="right" w:leader="dot"/>
          </w:r>
          <w:r w:rsidR="007679B7" w:rsidRPr="002653F9">
            <w:rPr>
              <w:lang w:val="en-GB"/>
            </w:rPr>
            <w:t>8</w:t>
          </w:r>
        </w:p>
        <w:p w14:paraId="70B9B52B" w14:textId="77777777" w:rsidR="00E37317" w:rsidRPr="002653F9" w:rsidRDefault="00E37317" w:rsidP="00E37317">
          <w:pPr>
            <w:pStyle w:val="TOC1"/>
            <w:numPr>
              <w:ilvl w:val="0"/>
              <w:numId w:val="0"/>
            </w:numPr>
            <w:ind w:left="720"/>
            <w:rPr>
              <w:lang w:val="en-GB"/>
            </w:rPr>
          </w:pPr>
        </w:p>
        <w:p w14:paraId="6F0B66EF" w14:textId="01A7A2D2" w:rsidR="009B2F06" w:rsidRDefault="009B2F06" w:rsidP="00E37317">
          <w:pPr>
            <w:pStyle w:val="TOC1"/>
          </w:pPr>
          <w:r>
            <w:t>Climate change (LoIPR #23)</w:t>
          </w:r>
          <w:r>
            <w:ptab w:relativeTo="margin" w:alignment="right" w:leader="dot"/>
          </w:r>
          <w:r w:rsidR="007679B7">
            <w:t>9</w:t>
          </w:r>
        </w:p>
        <w:p w14:paraId="6E719774" w14:textId="77777777" w:rsidR="00E37317" w:rsidRDefault="00E37317" w:rsidP="00E37317">
          <w:pPr>
            <w:pStyle w:val="TOC1"/>
            <w:numPr>
              <w:ilvl w:val="0"/>
              <w:numId w:val="0"/>
            </w:numPr>
            <w:ind w:left="720"/>
          </w:pPr>
        </w:p>
        <w:p w14:paraId="19BE2F13" w14:textId="08F76269" w:rsidR="009B2F06" w:rsidRDefault="009B2F06" w:rsidP="00E37317">
          <w:pPr>
            <w:pStyle w:val="TOC1"/>
          </w:pPr>
          <w:r>
            <w:t>Additional information (LoIPR #25)</w:t>
          </w:r>
          <w:r>
            <w:ptab w:relativeTo="margin" w:alignment="right" w:leader="dot"/>
          </w:r>
          <w:r w:rsidR="007679B7">
            <w:t>10</w:t>
          </w:r>
        </w:p>
        <w:p w14:paraId="3020BD0D" w14:textId="263A3EED" w:rsidR="009B2F06" w:rsidRDefault="002500BE" w:rsidP="001431AB">
          <w:pPr>
            <w:pStyle w:val="TOC3"/>
          </w:pPr>
          <w:r>
            <w:t>Human rights defenders</w:t>
          </w:r>
          <w:r w:rsidR="009B2F06">
            <w:ptab w:relativeTo="margin" w:alignment="right" w:leader="dot"/>
          </w:r>
          <w:r w:rsidR="007679B7">
            <w:t>10</w:t>
          </w:r>
        </w:p>
        <w:p w14:paraId="73016AB2" w14:textId="704A573E" w:rsidR="009B2F06" w:rsidRDefault="002500BE" w:rsidP="001431AB">
          <w:pPr>
            <w:pStyle w:val="TOC3"/>
            <w:rPr>
              <w:lang w:val="nl-NL"/>
            </w:rPr>
          </w:pPr>
          <w:r>
            <w:t>Period poverty</w:t>
          </w:r>
          <w:r w:rsidR="009B2F06">
            <w:ptab w:relativeTo="margin" w:alignment="right" w:leader="dot"/>
          </w:r>
          <w:r w:rsidR="007679B7">
            <w:t>11</w:t>
          </w:r>
        </w:p>
        <w:p w14:paraId="4EC803BF" w14:textId="353EB4AF" w:rsidR="004A1CBE" w:rsidRPr="002653F9" w:rsidRDefault="002500BE" w:rsidP="001431AB">
          <w:pPr>
            <w:pStyle w:val="TOC3"/>
            <w:rPr>
              <w:lang w:val="en-GB"/>
            </w:rPr>
          </w:pPr>
          <w:r w:rsidRPr="002653F9">
            <w:rPr>
              <w:lang w:val="en-GB"/>
            </w:rPr>
            <w:t>Women in prison with children</w:t>
          </w:r>
          <w:r w:rsidR="009B2F06">
            <w:ptab w:relativeTo="margin" w:alignment="right" w:leader="dot"/>
          </w:r>
          <w:r w:rsidR="00AC76C7" w:rsidRPr="002653F9">
            <w:rPr>
              <w:lang w:val="en-GB"/>
            </w:rPr>
            <w:t>1</w:t>
          </w:r>
          <w:r w:rsidR="007679B7" w:rsidRPr="002653F9">
            <w:rPr>
              <w:lang w:val="en-GB"/>
            </w:rPr>
            <w:t>2</w:t>
          </w:r>
        </w:p>
      </w:sdtContent>
    </w:sdt>
    <w:p w14:paraId="4977994C" w14:textId="77777777" w:rsidR="001F61CA" w:rsidRPr="007536AC" w:rsidRDefault="001F61CA" w:rsidP="001F61CA">
      <w:pPr>
        <w:rPr>
          <w:lang w:val="en-US" w:eastAsia="nl-BE"/>
        </w:rPr>
      </w:pPr>
    </w:p>
    <w:p w14:paraId="5292CAD0" w14:textId="77777777" w:rsidR="0084081F" w:rsidRDefault="0084081F" w:rsidP="00B03117">
      <w:pPr>
        <w:spacing w:after="120" w:line="276" w:lineRule="auto"/>
        <w:rPr>
          <w:lang w:val="en-US"/>
        </w:rPr>
      </w:pPr>
    </w:p>
    <w:p w14:paraId="7738B6ED" w14:textId="77777777" w:rsidR="002F244C" w:rsidRDefault="002F244C" w:rsidP="00B03117">
      <w:pPr>
        <w:spacing w:after="120" w:line="276" w:lineRule="auto"/>
        <w:rPr>
          <w:lang w:val="en-US"/>
        </w:rPr>
      </w:pPr>
    </w:p>
    <w:p w14:paraId="6AFCEEBE" w14:textId="77777777" w:rsidR="00864059" w:rsidRDefault="00864059" w:rsidP="00B03117">
      <w:pPr>
        <w:spacing w:after="120" w:line="276" w:lineRule="auto"/>
        <w:rPr>
          <w:lang w:val="en-US"/>
        </w:rPr>
      </w:pPr>
    </w:p>
    <w:p w14:paraId="60B75238" w14:textId="77777777" w:rsidR="00890F20" w:rsidRDefault="00890F20" w:rsidP="00B03117">
      <w:pPr>
        <w:spacing w:after="120" w:line="276" w:lineRule="auto"/>
        <w:rPr>
          <w:lang w:val="en-US"/>
        </w:rPr>
      </w:pPr>
    </w:p>
    <w:p w14:paraId="0C87B99C" w14:textId="77777777" w:rsidR="00263B69" w:rsidRDefault="00263B69" w:rsidP="00B03117">
      <w:pPr>
        <w:spacing w:after="120" w:line="276" w:lineRule="auto"/>
        <w:rPr>
          <w:lang w:val="en-US"/>
        </w:rPr>
      </w:pPr>
    </w:p>
    <w:p w14:paraId="4AF268BA" w14:textId="77777777" w:rsidR="00F82227" w:rsidRDefault="00F82227" w:rsidP="00B03117">
      <w:pPr>
        <w:spacing w:after="120" w:line="276" w:lineRule="auto"/>
        <w:rPr>
          <w:lang w:val="en-US"/>
        </w:rPr>
      </w:pPr>
    </w:p>
    <w:p w14:paraId="6A2BF9D1" w14:textId="77777777" w:rsidR="00F82227" w:rsidRDefault="00F82227" w:rsidP="00B03117">
      <w:pPr>
        <w:spacing w:after="120" w:line="276" w:lineRule="auto"/>
        <w:rPr>
          <w:lang w:val="en-US"/>
        </w:rPr>
      </w:pPr>
    </w:p>
    <w:p w14:paraId="25887322" w14:textId="77777777" w:rsidR="00F82227" w:rsidRDefault="00F82227" w:rsidP="00B03117">
      <w:pPr>
        <w:spacing w:after="120" w:line="276" w:lineRule="auto"/>
        <w:rPr>
          <w:lang w:val="en-US"/>
        </w:rPr>
      </w:pPr>
    </w:p>
    <w:p w14:paraId="4D22FE92" w14:textId="77777777" w:rsidR="00712260" w:rsidRDefault="00712260" w:rsidP="00B03117">
      <w:pPr>
        <w:spacing w:after="120" w:line="276" w:lineRule="auto"/>
        <w:rPr>
          <w:lang w:val="en-US"/>
        </w:rPr>
      </w:pPr>
    </w:p>
    <w:p w14:paraId="076569CB" w14:textId="43FA8C54" w:rsidR="00475C4B" w:rsidRPr="0064046D" w:rsidRDefault="002425AF" w:rsidP="00475C4B">
      <w:pPr>
        <w:pStyle w:val="Adviestitel1"/>
        <w:rPr>
          <w:lang w:val="en-US"/>
        </w:rPr>
      </w:pPr>
      <w:r w:rsidRPr="12F17152">
        <w:rPr>
          <w:lang w:val="en-US"/>
        </w:rPr>
        <w:t>I</w:t>
      </w:r>
      <w:r w:rsidR="00475C4B" w:rsidRPr="12F17152">
        <w:rPr>
          <w:lang w:val="en-US"/>
        </w:rPr>
        <w:t xml:space="preserve">nformation and statistics </w:t>
      </w:r>
      <w:r w:rsidR="00475C4B" w:rsidRPr="12F17152">
        <w:rPr>
          <w:b w:val="0"/>
          <w:bCs w:val="0"/>
          <w:i/>
          <w:iCs/>
          <w:lang w:val="en-US"/>
        </w:rPr>
        <w:t>(</w:t>
      </w:r>
      <w:hyperlink r:id="rId41">
        <w:r w:rsidR="00475C4B" w:rsidRPr="12F17152">
          <w:rPr>
            <w:rStyle w:val="Hyperlink"/>
            <w:b w:val="0"/>
            <w:bCs w:val="0"/>
            <w:i/>
            <w:iCs/>
            <w:color w:val="FFFFFF" w:themeColor="background1"/>
            <w:lang w:val="en-US"/>
          </w:rPr>
          <w:t>LoIPR</w:t>
        </w:r>
      </w:hyperlink>
      <w:r w:rsidR="00475C4B" w:rsidRPr="12F17152">
        <w:rPr>
          <w:b w:val="0"/>
          <w:bCs w:val="0"/>
          <w:i/>
          <w:iCs/>
          <w:lang w:val="en-US"/>
        </w:rPr>
        <w:t xml:space="preserve"> #1)</w:t>
      </w:r>
    </w:p>
    <w:p w14:paraId="743EADD9" w14:textId="336FC532" w:rsidR="006B7F02" w:rsidRDefault="007659D5" w:rsidP="00B03117">
      <w:pPr>
        <w:spacing w:after="120" w:line="276" w:lineRule="auto"/>
        <w:rPr>
          <w:lang w:val="en-US"/>
        </w:rPr>
      </w:pPr>
      <w:r>
        <w:rPr>
          <w:lang w:val="en-US"/>
        </w:rPr>
        <w:t>I</w:t>
      </w:r>
      <w:r w:rsidR="0007324F">
        <w:rPr>
          <w:lang w:val="en-US"/>
        </w:rPr>
        <w:t>nformation and statistics</w:t>
      </w:r>
      <w:r w:rsidR="00B13BA4">
        <w:rPr>
          <w:lang w:val="en-US"/>
        </w:rPr>
        <w:t xml:space="preserve"> on gender as</w:t>
      </w:r>
      <w:r w:rsidR="0007324F">
        <w:rPr>
          <w:lang w:val="en-US"/>
        </w:rPr>
        <w:t xml:space="preserve"> collected</w:t>
      </w:r>
      <w:r w:rsidR="006C5635">
        <w:rPr>
          <w:lang w:val="en-US"/>
        </w:rPr>
        <w:t xml:space="preserve"> by the Belgian State ar</w:t>
      </w:r>
      <w:r w:rsidR="00B13BA4">
        <w:rPr>
          <w:lang w:val="en-US"/>
        </w:rPr>
        <w:t>e</w:t>
      </w:r>
      <w:r w:rsidR="009F4B2A">
        <w:rPr>
          <w:lang w:val="en-US"/>
        </w:rPr>
        <w:t xml:space="preserve"> </w:t>
      </w:r>
      <w:r w:rsidR="001B034A">
        <w:rPr>
          <w:lang w:val="en-US"/>
        </w:rPr>
        <w:t>used not onl</w:t>
      </w:r>
      <w:r w:rsidR="00AC30FB">
        <w:rPr>
          <w:lang w:val="en-US"/>
        </w:rPr>
        <w:t>y for policy purposes</w:t>
      </w:r>
      <w:r w:rsidR="00C15CE2">
        <w:rPr>
          <w:lang w:val="en-US"/>
        </w:rPr>
        <w:t xml:space="preserve"> by governments at different levels; they are also</w:t>
      </w:r>
      <w:r w:rsidR="00EF6D17">
        <w:rPr>
          <w:lang w:val="en-US"/>
        </w:rPr>
        <w:t xml:space="preserve"> used by</w:t>
      </w:r>
      <w:r w:rsidR="00480B36">
        <w:rPr>
          <w:lang w:val="en-US"/>
        </w:rPr>
        <w:t xml:space="preserve"> </w:t>
      </w:r>
      <w:r w:rsidR="00B66CEC">
        <w:rPr>
          <w:lang w:val="en-US"/>
        </w:rPr>
        <w:t xml:space="preserve">other parties – including independent public institutions – to feed into their analyses and work. </w:t>
      </w:r>
      <w:r w:rsidR="00AF0C61">
        <w:rPr>
          <w:lang w:val="en-US"/>
        </w:rPr>
        <w:t xml:space="preserve">Efforts are also made to </w:t>
      </w:r>
      <w:r w:rsidR="009A66A7">
        <w:rPr>
          <w:lang w:val="en-US"/>
        </w:rPr>
        <w:t xml:space="preserve">make the </w:t>
      </w:r>
      <w:r w:rsidR="00ED0EF8">
        <w:rPr>
          <w:lang w:val="en-US"/>
        </w:rPr>
        <w:t xml:space="preserve">data accessible to larger audiences in a </w:t>
      </w:r>
      <w:r w:rsidR="00B44C76">
        <w:rPr>
          <w:lang w:val="en-US"/>
        </w:rPr>
        <w:t xml:space="preserve">clear and understandable way. </w:t>
      </w:r>
      <w:r w:rsidR="006346E0">
        <w:rPr>
          <w:lang w:val="en-US"/>
        </w:rPr>
        <w:t>For instance</w:t>
      </w:r>
      <w:r w:rsidR="00061972">
        <w:rPr>
          <w:lang w:val="en-US"/>
        </w:rPr>
        <w:t>, t</w:t>
      </w:r>
      <w:r w:rsidR="00414FA2">
        <w:rPr>
          <w:lang w:val="en-US"/>
        </w:rPr>
        <w:t>he Combat Poverty Service</w:t>
      </w:r>
      <w:r w:rsidR="00787A05">
        <w:rPr>
          <w:lang w:val="en-US"/>
        </w:rPr>
        <w:t xml:space="preserve">’s website includes </w:t>
      </w:r>
      <w:r w:rsidR="00D4413B">
        <w:rPr>
          <w:lang w:val="en-US"/>
        </w:rPr>
        <w:t xml:space="preserve">an overview of </w:t>
      </w:r>
      <w:hyperlink r:id="rId42" w:history="1">
        <w:r w:rsidR="00B42EA9" w:rsidRPr="004A6FCB">
          <w:rPr>
            <w:rStyle w:val="Hyperlink"/>
            <w:lang w:val="en-US"/>
          </w:rPr>
          <w:t xml:space="preserve">the </w:t>
        </w:r>
        <w:r w:rsidR="004B5E54">
          <w:rPr>
            <w:rStyle w:val="Hyperlink"/>
            <w:lang w:val="en-US"/>
          </w:rPr>
          <w:t>various</w:t>
        </w:r>
        <w:r w:rsidR="00B42EA9" w:rsidRPr="004A6FCB">
          <w:rPr>
            <w:rStyle w:val="Hyperlink"/>
            <w:lang w:val="en-US"/>
          </w:rPr>
          <w:t xml:space="preserve"> </w:t>
        </w:r>
        <w:r w:rsidR="00D4413B" w:rsidRPr="004A6FCB">
          <w:rPr>
            <w:rStyle w:val="Hyperlink"/>
            <w:lang w:val="en-US"/>
          </w:rPr>
          <w:t>poverty barometers</w:t>
        </w:r>
      </w:hyperlink>
      <w:r w:rsidR="00D4413B">
        <w:rPr>
          <w:lang w:val="en-US"/>
        </w:rPr>
        <w:t xml:space="preserve"> </w:t>
      </w:r>
      <w:r w:rsidR="008201D8">
        <w:rPr>
          <w:lang w:val="en-US"/>
        </w:rPr>
        <w:t xml:space="preserve">that appear </w:t>
      </w:r>
      <w:r w:rsidR="00B92896">
        <w:rPr>
          <w:lang w:val="en-US"/>
        </w:rPr>
        <w:t xml:space="preserve">with a certain regularity and </w:t>
      </w:r>
      <w:r w:rsidR="00090CA1">
        <w:rPr>
          <w:lang w:val="en-US"/>
        </w:rPr>
        <w:t xml:space="preserve">are used at </w:t>
      </w:r>
      <w:r w:rsidR="00B92896">
        <w:rPr>
          <w:lang w:val="en-US"/>
        </w:rPr>
        <w:t>different</w:t>
      </w:r>
      <w:r w:rsidR="00090CA1">
        <w:rPr>
          <w:lang w:val="en-US"/>
        </w:rPr>
        <w:t xml:space="preserve"> political level</w:t>
      </w:r>
      <w:r w:rsidR="00B92896">
        <w:rPr>
          <w:lang w:val="en-US"/>
        </w:rPr>
        <w:t>s</w:t>
      </w:r>
      <w:r w:rsidR="00090CA1">
        <w:rPr>
          <w:lang w:val="en-US"/>
        </w:rPr>
        <w:t xml:space="preserve"> </w:t>
      </w:r>
      <w:r w:rsidR="00AA1061">
        <w:rPr>
          <w:lang w:val="en-US"/>
        </w:rPr>
        <w:t xml:space="preserve">to </w:t>
      </w:r>
      <w:r w:rsidR="00B91781">
        <w:rPr>
          <w:lang w:val="en-US"/>
        </w:rPr>
        <w:t>better understand poverty</w:t>
      </w:r>
      <w:r w:rsidR="007E1612">
        <w:rPr>
          <w:lang w:val="en-US"/>
        </w:rPr>
        <w:t xml:space="preserve"> and its many dimensions</w:t>
      </w:r>
      <w:r w:rsidR="00B92896">
        <w:rPr>
          <w:lang w:val="en-US"/>
        </w:rPr>
        <w:t>.</w:t>
      </w:r>
      <w:r w:rsidR="00C51EBB" w:rsidRPr="00C51EBB">
        <w:rPr>
          <w:vertAlign w:val="superscript"/>
          <w:lang w:val="en-US"/>
        </w:rPr>
        <w:t>1</w:t>
      </w:r>
      <w:r w:rsidR="00865818">
        <w:rPr>
          <w:lang w:val="en-US"/>
        </w:rPr>
        <w:t xml:space="preserve"> </w:t>
      </w:r>
      <w:r w:rsidR="00865818" w:rsidRPr="009F517C">
        <w:rPr>
          <w:lang w:val="en-US"/>
        </w:rPr>
        <w:t>I</w:t>
      </w:r>
      <w:r w:rsidR="00533408">
        <w:rPr>
          <w:lang w:val="en-US"/>
        </w:rPr>
        <w:t>t</w:t>
      </w:r>
      <w:r w:rsidR="00366881">
        <w:rPr>
          <w:lang w:val="en-US"/>
        </w:rPr>
        <w:t xml:space="preserve"> also</w:t>
      </w:r>
      <w:r w:rsidR="00533408">
        <w:rPr>
          <w:lang w:val="en-US"/>
        </w:rPr>
        <w:t xml:space="preserve"> contains a</w:t>
      </w:r>
      <w:r w:rsidR="00865818" w:rsidRPr="009F517C">
        <w:rPr>
          <w:lang w:val="en-US"/>
        </w:rPr>
        <w:t xml:space="preserve"> </w:t>
      </w:r>
      <w:r w:rsidR="00EA391A">
        <w:rPr>
          <w:lang w:val="en-US"/>
        </w:rPr>
        <w:t>FAQ</w:t>
      </w:r>
      <w:r w:rsidR="00533408">
        <w:rPr>
          <w:lang w:val="en-US"/>
        </w:rPr>
        <w:t>-section</w:t>
      </w:r>
      <w:r w:rsidR="00865818" w:rsidRPr="009F517C">
        <w:rPr>
          <w:lang w:val="en-US"/>
        </w:rPr>
        <w:t xml:space="preserve"> </w:t>
      </w:r>
      <w:r w:rsidR="00B97689">
        <w:rPr>
          <w:lang w:val="en-US"/>
        </w:rPr>
        <w:t>with</w:t>
      </w:r>
      <w:r w:rsidR="00865818" w:rsidRPr="009F517C">
        <w:rPr>
          <w:lang w:val="en-US"/>
        </w:rPr>
        <w:t xml:space="preserve"> </w:t>
      </w:r>
      <w:hyperlink r:id="rId43" w:history="1">
        <w:r w:rsidR="00865818" w:rsidRPr="00A575AC">
          <w:rPr>
            <w:rStyle w:val="Hyperlink"/>
            <w:lang w:val="en-US"/>
          </w:rPr>
          <w:t>informative fact sheets</w:t>
        </w:r>
      </w:hyperlink>
      <w:r w:rsidR="00865818" w:rsidRPr="009F517C">
        <w:rPr>
          <w:lang w:val="en-US"/>
        </w:rPr>
        <w:t xml:space="preserve"> </w:t>
      </w:r>
      <w:r w:rsidR="00865818">
        <w:rPr>
          <w:lang w:val="en-US"/>
        </w:rPr>
        <w:t xml:space="preserve">that are regularly updated </w:t>
      </w:r>
      <w:r w:rsidR="004D470D">
        <w:rPr>
          <w:lang w:val="en-US"/>
        </w:rPr>
        <w:t>(sources include</w:t>
      </w:r>
      <w:r w:rsidR="00090CEC">
        <w:rPr>
          <w:lang w:val="en-US"/>
        </w:rPr>
        <w:t xml:space="preserve"> </w:t>
      </w:r>
      <w:r w:rsidR="00BC468C">
        <w:rPr>
          <w:lang w:val="en-US"/>
        </w:rPr>
        <w:t>Eurostat,</w:t>
      </w:r>
      <w:r w:rsidR="009A666B">
        <w:rPr>
          <w:lang w:val="en-US"/>
        </w:rPr>
        <w:t xml:space="preserve"> </w:t>
      </w:r>
      <w:hyperlink r:id="rId44" w:history="1">
        <w:r w:rsidR="00090CEC" w:rsidRPr="00AC1DD5">
          <w:rPr>
            <w:rStyle w:val="Hyperlink"/>
            <w:lang w:val="en-US"/>
          </w:rPr>
          <w:t>Statbel</w:t>
        </w:r>
      </w:hyperlink>
      <w:r w:rsidR="00153F9A" w:rsidRPr="00153F9A">
        <w:rPr>
          <w:vertAlign w:val="superscript"/>
          <w:lang w:val="en-US"/>
        </w:rPr>
        <w:t>2</w:t>
      </w:r>
      <w:r w:rsidR="00153F9A">
        <w:rPr>
          <w:lang w:val="en-US"/>
        </w:rPr>
        <w:t>,</w:t>
      </w:r>
      <w:r w:rsidR="00090CEC">
        <w:rPr>
          <w:lang w:val="en-US"/>
        </w:rPr>
        <w:t xml:space="preserve"> </w:t>
      </w:r>
      <w:r w:rsidR="00426940">
        <w:rPr>
          <w:lang w:val="en-US"/>
        </w:rPr>
        <w:t>Federal Pension Service</w:t>
      </w:r>
      <w:r w:rsidR="004D470D">
        <w:rPr>
          <w:lang w:val="en-US"/>
        </w:rPr>
        <w:t>)</w:t>
      </w:r>
      <w:r w:rsidR="00865818" w:rsidRPr="009F517C">
        <w:rPr>
          <w:lang w:val="en-US"/>
        </w:rPr>
        <w:t>.</w:t>
      </w:r>
      <w:r w:rsidR="00153F9A" w:rsidRPr="00153F9A">
        <w:rPr>
          <w:vertAlign w:val="superscript"/>
          <w:lang w:val="en-US"/>
        </w:rPr>
        <w:t>3</w:t>
      </w:r>
      <w:r w:rsidR="00865818" w:rsidRPr="009F517C">
        <w:rPr>
          <w:lang w:val="en-US"/>
        </w:rPr>
        <w:t xml:space="preserve"> The </w:t>
      </w:r>
      <w:r w:rsidR="000A5E60">
        <w:rPr>
          <w:lang w:val="en-US"/>
        </w:rPr>
        <w:t xml:space="preserve">factsheet </w:t>
      </w:r>
      <w:r w:rsidR="00AE489F">
        <w:rPr>
          <w:lang w:val="en-US"/>
        </w:rPr>
        <w:t>‘</w:t>
      </w:r>
      <w:hyperlink r:id="rId45" w:history="1">
        <w:r w:rsidR="00AE489F" w:rsidRPr="00531570">
          <w:rPr>
            <w:rStyle w:val="Hyperlink"/>
            <w:lang w:val="en-US"/>
          </w:rPr>
          <w:t>Do women have a higher risk of poverty and insecurity than men</w:t>
        </w:r>
      </w:hyperlink>
      <w:r w:rsidR="00153F9A" w:rsidRPr="00153F9A">
        <w:rPr>
          <w:vertAlign w:val="superscript"/>
          <w:lang w:val="en-US"/>
        </w:rPr>
        <w:t>4</w:t>
      </w:r>
      <w:r w:rsidR="00153F9A">
        <w:rPr>
          <w:lang w:val="en-US"/>
        </w:rPr>
        <w:t xml:space="preserve"> </w:t>
      </w:r>
      <w:r w:rsidR="00865818">
        <w:rPr>
          <w:lang w:val="en-US"/>
        </w:rPr>
        <w:t>(</w:t>
      </w:r>
      <w:r w:rsidR="00865818" w:rsidRPr="00854DF2">
        <w:rPr>
          <w:lang w:val="en-US"/>
        </w:rPr>
        <w:t xml:space="preserve">Annex </w:t>
      </w:r>
      <w:r w:rsidR="00C26E61" w:rsidRPr="00854DF2">
        <w:rPr>
          <w:lang w:val="en-US"/>
        </w:rPr>
        <w:t>2</w:t>
      </w:r>
      <w:r w:rsidR="00865818">
        <w:rPr>
          <w:lang w:val="en-US"/>
        </w:rPr>
        <w:t xml:space="preserve">) </w:t>
      </w:r>
      <w:r w:rsidR="00C212D9">
        <w:rPr>
          <w:lang w:val="en-US"/>
        </w:rPr>
        <w:t>considers</w:t>
      </w:r>
      <w:r w:rsidR="00865818">
        <w:rPr>
          <w:lang w:val="en-US"/>
        </w:rPr>
        <w:t xml:space="preserve"> the risk of monetary poverty, severe material and social deprivation, persons living in a household with very low work intensity, beneficiaries of </w:t>
      </w:r>
      <w:r w:rsidR="00352A49">
        <w:rPr>
          <w:lang w:val="en-US"/>
        </w:rPr>
        <w:t>social assistance and food a</w:t>
      </w:r>
      <w:r w:rsidR="00665566">
        <w:rPr>
          <w:lang w:val="en-US"/>
        </w:rPr>
        <w:t>id</w:t>
      </w:r>
      <w:r w:rsidR="00865818">
        <w:rPr>
          <w:lang w:val="en-US"/>
        </w:rPr>
        <w:t>, homelessness,</w:t>
      </w:r>
      <w:r w:rsidR="000D6CD9">
        <w:rPr>
          <w:lang w:val="en-US"/>
        </w:rPr>
        <w:t xml:space="preserve"> labor market</w:t>
      </w:r>
      <w:r w:rsidR="00865818">
        <w:rPr>
          <w:lang w:val="en-US"/>
        </w:rPr>
        <w:t xml:space="preserve"> situation. </w:t>
      </w:r>
      <w:r w:rsidR="003169CC">
        <w:rPr>
          <w:lang w:val="en-US"/>
        </w:rPr>
        <w:t>Several o</w:t>
      </w:r>
      <w:r w:rsidR="00865818">
        <w:rPr>
          <w:lang w:val="en-US"/>
        </w:rPr>
        <w:t xml:space="preserve">ther </w:t>
      </w:r>
      <w:r w:rsidR="00A57E30">
        <w:rPr>
          <w:lang w:val="en-US"/>
        </w:rPr>
        <w:t>publications</w:t>
      </w:r>
      <w:r w:rsidR="00865818">
        <w:rPr>
          <w:lang w:val="en-US"/>
        </w:rPr>
        <w:t xml:space="preserve"> also incorporate a </w:t>
      </w:r>
      <w:r w:rsidR="00865818" w:rsidRPr="00E63347">
        <w:rPr>
          <w:lang w:val="en-US"/>
        </w:rPr>
        <w:t>gender dimension</w:t>
      </w:r>
      <w:r w:rsidR="00E63347">
        <w:rPr>
          <w:lang w:val="en-US"/>
        </w:rPr>
        <w:t xml:space="preserve"> and highlight, among others,</w:t>
      </w:r>
      <w:r w:rsidR="00865818" w:rsidRPr="00E63347">
        <w:rPr>
          <w:lang w:val="en-US"/>
        </w:rPr>
        <w:t xml:space="preserve"> </w:t>
      </w:r>
      <w:r w:rsidR="004072E2">
        <w:rPr>
          <w:lang w:val="en-US"/>
        </w:rPr>
        <w:t>the financial impact of the cohabitant status on many women</w:t>
      </w:r>
      <w:r w:rsidR="005F6986" w:rsidRPr="005F6986">
        <w:rPr>
          <w:vertAlign w:val="superscript"/>
          <w:lang w:val="en-US"/>
        </w:rPr>
        <w:t>5</w:t>
      </w:r>
      <w:r w:rsidR="004072E2">
        <w:rPr>
          <w:lang w:val="en-US"/>
        </w:rPr>
        <w:t xml:space="preserve"> and </w:t>
      </w:r>
      <w:r w:rsidR="00565314" w:rsidRPr="00E63347">
        <w:rPr>
          <w:lang w:val="en-US"/>
        </w:rPr>
        <w:t xml:space="preserve">health inequalities between women according to socio-economic position and </w:t>
      </w:r>
      <w:r w:rsidR="004A1644">
        <w:rPr>
          <w:lang w:val="en-US"/>
        </w:rPr>
        <w:t xml:space="preserve">education </w:t>
      </w:r>
      <w:r w:rsidR="00565314" w:rsidRPr="00E63347">
        <w:rPr>
          <w:lang w:val="en-US"/>
        </w:rPr>
        <w:t>level</w:t>
      </w:r>
      <w:r w:rsidR="005F6986" w:rsidRPr="005F6986">
        <w:rPr>
          <w:vertAlign w:val="superscript"/>
          <w:lang w:val="en-US"/>
        </w:rPr>
        <w:t>6</w:t>
      </w:r>
      <w:r w:rsidR="00557A7E">
        <w:rPr>
          <w:lang w:val="en-US"/>
        </w:rPr>
        <w:t>.</w:t>
      </w:r>
    </w:p>
    <w:p w14:paraId="689FE4FE" w14:textId="77777777" w:rsidR="00A75225" w:rsidRDefault="00A75225" w:rsidP="00B03117">
      <w:pPr>
        <w:spacing w:after="120" w:line="276" w:lineRule="auto"/>
        <w:rPr>
          <w:lang w:val="en-US"/>
        </w:rPr>
      </w:pPr>
    </w:p>
    <w:p w14:paraId="69154DBB" w14:textId="35899192" w:rsidR="00736DAD" w:rsidRPr="0064046D" w:rsidRDefault="00736DAD" w:rsidP="00557EDF">
      <w:pPr>
        <w:pStyle w:val="Adviestitel1"/>
        <w:rPr>
          <w:lang w:val="en-US"/>
        </w:rPr>
      </w:pPr>
      <w:r w:rsidRPr="0064046D">
        <w:rPr>
          <w:lang w:val="en-US"/>
        </w:rPr>
        <w:t xml:space="preserve">National human rights institution </w:t>
      </w:r>
      <w:r w:rsidRPr="0064046D">
        <w:rPr>
          <w:b w:val="0"/>
          <w:bCs w:val="0"/>
          <w:i/>
          <w:iCs/>
          <w:lang w:val="en-US"/>
        </w:rPr>
        <w:t>(</w:t>
      </w:r>
      <w:hyperlink r:id="rId46" w:history="1">
        <w:r w:rsidRPr="005972E6">
          <w:rPr>
            <w:rStyle w:val="Hyperlink"/>
            <w:b w:val="0"/>
            <w:bCs w:val="0"/>
            <w:i/>
            <w:iCs/>
            <w:color w:val="FFFFFF" w:themeColor="background1"/>
            <w:lang w:val="en-US"/>
          </w:rPr>
          <w:t>LoIPR</w:t>
        </w:r>
      </w:hyperlink>
      <w:r w:rsidRPr="0064046D">
        <w:rPr>
          <w:b w:val="0"/>
          <w:bCs w:val="0"/>
          <w:i/>
          <w:iCs/>
          <w:lang w:val="en-US"/>
        </w:rPr>
        <w:t xml:space="preserve"> </w:t>
      </w:r>
      <w:r>
        <w:rPr>
          <w:b w:val="0"/>
          <w:bCs w:val="0"/>
          <w:i/>
          <w:iCs/>
          <w:lang w:val="en-US"/>
        </w:rPr>
        <w:t>#</w:t>
      </w:r>
      <w:r w:rsidRPr="0064046D">
        <w:rPr>
          <w:b w:val="0"/>
          <w:bCs w:val="0"/>
          <w:i/>
          <w:iCs/>
          <w:lang w:val="en-US"/>
        </w:rPr>
        <w:t>4)</w:t>
      </w:r>
    </w:p>
    <w:p w14:paraId="65F9DD9C" w14:textId="3D410AEE" w:rsidR="00736DAD" w:rsidRPr="0064046D" w:rsidRDefault="00736DAD" w:rsidP="008F470E">
      <w:pPr>
        <w:pStyle w:val="Adviestitel2"/>
        <w:numPr>
          <w:ilvl w:val="0"/>
          <w:numId w:val="19"/>
        </w:numPr>
      </w:pPr>
      <w:r w:rsidRPr="0064046D">
        <w:t>FIRM/IFDH: creation, mandate and resources</w:t>
      </w:r>
    </w:p>
    <w:p w14:paraId="44E7F6BF" w14:textId="5AF57603" w:rsidR="00A721E5" w:rsidRDefault="55BC9F07" w:rsidP="009036FE">
      <w:pPr>
        <w:rPr>
          <w:color w:val="000000" w:themeColor="text1"/>
          <w:lang w:val="en-US"/>
        </w:rPr>
      </w:pPr>
      <w:r w:rsidRPr="0064046D">
        <w:rPr>
          <w:color w:val="000000" w:themeColor="text1"/>
          <w:lang w:val="en-US"/>
        </w:rPr>
        <w:t xml:space="preserve">FIRM/IFDH was created by the </w:t>
      </w:r>
      <w:hyperlink r:id="rId47" w:history="1">
        <w:r w:rsidRPr="0064046D">
          <w:rPr>
            <w:rStyle w:val="Hyperlink"/>
            <w:lang w:val="en-US"/>
          </w:rPr>
          <w:t>Act of 12 May 2019</w:t>
        </w:r>
      </w:hyperlink>
      <w:r w:rsidR="005F6986" w:rsidRPr="005F6986">
        <w:rPr>
          <w:color w:val="000000" w:themeColor="text1"/>
          <w:vertAlign w:val="superscript"/>
          <w:lang w:val="en-US"/>
        </w:rPr>
        <w:t>7</w:t>
      </w:r>
      <w:r w:rsidR="005F6986">
        <w:rPr>
          <w:color w:val="000000" w:themeColor="text1"/>
          <w:lang w:val="en-US"/>
        </w:rPr>
        <w:t xml:space="preserve"> </w:t>
      </w:r>
      <w:r w:rsidR="65D182C3" w:rsidRPr="0064046D">
        <w:rPr>
          <w:color w:val="000000" w:themeColor="text1"/>
          <w:lang w:val="en-US"/>
        </w:rPr>
        <w:t>to provide Belgium with a national human rights institution in accordance with the Paris Principles.</w:t>
      </w:r>
      <w:r w:rsidR="005F6986" w:rsidRPr="005F6986">
        <w:rPr>
          <w:color w:val="000000" w:themeColor="text1"/>
          <w:vertAlign w:val="superscript"/>
          <w:lang w:val="en-US"/>
        </w:rPr>
        <w:t>8</w:t>
      </w:r>
      <w:r w:rsidR="65D182C3">
        <w:rPr>
          <w:color w:val="000000" w:themeColor="text1"/>
          <w:lang w:val="en-US"/>
        </w:rPr>
        <w:t xml:space="preserve"> </w:t>
      </w:r>
      <w:r w:rsidR="65D182C3" w:rsidRPr="0064046D">
        <w:rPr>
          <w:color w:val="000000" w:themeColor="text1"/>
          <w:lang w:val="en-US"/>
        </w:rPr>
        <w:t xml:space="preserve">The </w:t>
      </w:r>
      <w:r w:rsidR="65D182C3">
        <w:rPr>
          <w:color w:val="000000" w:themeColor="text1"/>
          <w:lang w:val="en-US"/>
        </w:rPr>
        <w:t xml:space="preserve">12 members of the </w:t>
      </w:r>
      <w:r w:rsidR="65D182C3" w:rsidRPr="0064046D">
        <w:rPr>
          <w:color w:val="000000" w:themeColor="text1"/>
          <w:lang w:val="en-US"/>
        </w:rPr>
        <w:t xml:space="preserve">Board of Directors are nominated by the </w:t>
      </w:r>
      <w:r w:rsidR="005F5EE0">
        <w:rPr>
          <w:color w:val="000000" w:themeColor="text1"/>
          <w:lang w:val="en-US"/>
        </w:rPr>
        <w:t>F</w:t>
      </w:r>
      <w:r w:rsidR="65D182C3" w:rsidRPr="0064046D">
        <w:rPr>
          <w:color w:val="000000" w:themeColor="text1"/>
          <w:lang w:val="en-US"/>
        </w:rPr>
        <w:t xml:space="preserve">ederal </w:t>
      </w:r>
      <w:r w:rsidR="005F5EE0">
        <w:rPr>
          <w:color w:val="000000" w:themeColor="text1"/>
          <w:lang w:val="en-US"/>
        </w:rPr>
        <w:t>P</w:t>
      </w:r>
      <w:r w:rsidR="65D182C3" w:rsidRPr="0064046D">
        <w:rPr>
          <w:color w:val="000000" w:themeColor="text1"/>
          <w:lang w:val="en-US"/>
        </w:rPr>
        <w:t>arliament</w:t>
      </w:r>
      <w:r w:rsidR="65D182C3">
        <w:rPr>
          <w:color w:val="000000" w:themeColor="text1"/>
          <w:lang w:val="en-US"/>
        </w:rPr>
        <w:t>.</w:t>
      </w:r>
      <w:r w:rsidR="007426FA" w:rsidRPr="007426FA">
        <w:rPr>
          <w:color w:val="000000" w:themeColor="text1"/>
          <w:vertAlign w:val="superscript"/>
          <w:lang w:val="en-US"/>
        </w:rPr>
        <w:t>9</w:t>
      </w:r>
      <w:r w:rsidR="65D182C3" w:rsidRPr="009036FE">
        <w:rPr>
          <w:color w:val="000000" w:themeColor="text1"/>
          <w:lang w:val="en-US"/>
        </w:rPr>
        <w:t xml:space="preserve"> </w:t>
      </w:r>
      <w:r w:rsidR="65D182C3">
        <w:rPr>
          <w:color w:val="000000" w:themeColor="text1"/>
          <w:lang w:val="en-US"/>
        </w:rPr>
        <w:t>FIRM/IFDH p</w:t>
      </w:r>
      <w:r w:rsidR="65D182C3" w:rsidRPr="0054791B">
        <w:rPr>
          <w:color w:val="000000" w:themeColor="text1"/>
          <w:lang w:val="en-US"/>
        </w:rPr>
        <w:t>rovide</w:t>
      </w:r>
      <w:r w:rsidR="65D182C3">
        <w:rPr>
          <w:color w:val="000000" w:themeColor="text1"/>
          <w:lang w:val="en-US"/>
        </w:rPr>
        <w:t>s</w:t>
      </w:r>
      <w:r w:rsidR="65D182C3" w:rsidRPr="0054791B">
        <w:rPr>
          <w:color w:val="000000" w:themeColor="text1"/>
          <w:lang w:val="en-US"/>
        </w:rPr>
        <w:t xml:space="preserve"> opinions, recommendations and reports</w:t>
      </w:r>
      <w:r w:rsidR="65D182C3">
        <w:rPr>
          <w:color w:val="000000" w:themeColor="text1"/>
          <w:lang w:val="en-US"/>
        </w:rPr>
        <w:t xml:space="preserve"> to Belgian authorities, encourages</w:t>
      </w:r>
      <w:r w:rsidR="000A0649">
        <w:rPr>
          <w:color w:val="000000" w:themeColor="text1"/>
          <w:lang w:val="en-US"/>
        </w:rPr>
        <w:t xml:space="preserve"> </w:t>
      </w:r>
      <w:r w:rsidR="003D1EF2">
        <w:rPr>
          <w:color w:val="000000" w:themeColor="text1"/>
          <w:lang w:val="en-US"/>
        </w:rPr>
        <w:t>Belgian authorities</w:t>
      </w:r>
      <w:r w:rsidR="000A0649">
        <w:rPr>
          <w:color w:val="000000" w:themeColor="text1"/>
          <w:lang w:val="en-US"/>
        </w:rPr>
        <w:t xml:space="preserve"> to comply with</w:t>
      </w:r>
      <w:r w:rsidR="00B624D6">
        <w:rPr>
          <w:color w:val="000000" w:themeColor="text1"/>
          <w:lang w:val="en-US"/>
        </w:rPr>
        <w:t xml:space="preserve"> </w:t>
      </w:r>
      <w:r w:rsidR="00F86689">
        <w:rPr>
          <w:color w:val="000000" w:themeColor="text1"/>
          <w:lang w:val="en-US"/>
        </w:rPr>
        <w:t>their</w:t>
      </w:r>
      <w:r w:rsidR="65D182C3">
        <w:rPr>
          <w:color w:val="000000" w:themeColor="text1"/>
          <w:lang w:val="en-US"/>
        </w:rPr>
        <w:t xml:space="preserve"> </w:t>
      </w:r>
      <w:r w:rsidR="65D182C3" w:rsidRPr="0054791B">
        <w:rPr>
          <w:color w:val="000000" w:themeColor="text1"/>
          <w:lang w:val="en-US"/>
        </w:rPr>
        <w:t>international obligations</w:t>
      </w:r>
      <w:r w:rsidR="65D182C3">
        <w:rPr>
          <w:color w:val="000000" w:themeColor="text1"/>
          <w:lang w:val="en-US"/>
        </w:rPr>
        <w:t>, c</w:t>
      </w:r>
      <w:r w:rsidR="65D182C3" w:rsidRPr="0054791B">
        <w:rPr>
          <w:color w:val="000000" w:themeColor="text1"/>
          <w:lang w:val="en-US"/>
        </w:rPr>
        <w:t>ooperate</w:t>
      </w:r>
      <w:r w:rsidR="65D182C3">
        <w:rPr>
          <w:color w:val="000000" w:themeColor="text1"/>
          <w:lang w:val="en-US"/>
        </w:rPr>
        <w:t>s</w:t>
      </w:r>
      <w:r w:rsidR="65D182C3" w:rsidRPr="0054791B">
        <w:rPr>
          <w:color w:val="000000" w:themeColor="text1"/>
          <w:lang w:val="en-US"/>
        </w:rPr>
        <w:t xml:space="preserve"> with the </w:t>
      </w:r>
      <w:r w:rsidR="65D182C3">
        <w:rPr>
          <w:color w:val="000000" w:themeColor="text1"/>
          <w:lang w:val="en-US"/>
        </w:rPr>
        <w:t xml:space="preserve">international </w:t>
      </w:r>
      <w:r w:rsidR="65D182C3" w:rsidRPr="0054791B">
        <w:rPr>
          <w:color w:val="000000" w:themeColor="text1"/>
          <w:lang w:val="en-US"/>
        </w:rPr>
        <w:t>human rights</w:t>
      </w:r>
      <w:r w:rsidR="65D182C3">
        <w:rPr>
          <w:color w:val="000000" w:themeColor="text1"/>
          <w:lang w:val="en-US"/>
        </w:rPr>
        <w:t xml:space="preserve"> mechanisms, and collaborates with relevant public institutions and </w:t>
      </w:r>
      <w:r w:rsidR="65D182C3" w:rsidRPr="0054791B">
        <w:rPr>
          <w:color w:val="000000" w:themeColor="text1"/>
          <w:lang w:val="en-US"/>
        </w:rPr>
        <w:t>civil society.</w:t>
      </w:r>
      <w:r w:rsidR="007426FA" w:rsidRPr="007426FA">
        <w:rPr>
          <w:color w:val="000000" w:themeColor="text1"/>
          <w:vertAlign w:val="superscript"/>
          <w:lang w:val="en-US"/>
        </w:rPr>
        <w:t>10</w:t>
      </w:r>
    </w:p>
    <w:p w14:paraId="65747781" w14:textId="16521EDA" w:rsidR="00A721E5" w:rsidRDefault="00A721E5" w:rsidP="00A37B7E">
      <w:pPr>
        <w:rPr>
          <w:lang w:val="en-US"/>
        </w:rPr>
      </w:pPr>
      <w:r>
        <w:rPr>
          <w:color w:val="000000" w:themeColor="text1"/>
          <w:lang w:val="en-US"/>
        </w:rPr>
        <w:t>FIRM/IFDH’s m</w:t>
      </w:r>
      <w:r w:rsidRPr="00E512FA">
        <w:rPr>
          <w:color w:val="000000" w:themeColor="text1"/>
          <w:lang w:val="en-US"/>
        </w:rPr>
        <w:t xml:space="preserve">andate </w:t>
      </w:r>
      <w:r>
        <w:rPr>
          <w:color w:val="000000" w:themeColor="text1"/>
          <w:lang w:val="en-US"/>
        </w:rPr>
        <w:t>is to protect and promote all human rights in Belgium regarding matters</w:t>
      </w:r>
      <w:r w:rsidRPr="00E512FA">
        <w:rPr>
          <w:color w:val="000000" w:themeColor="text1"/>
          <w:lang w:val="en-US"/>
        </w:rPr>
        <w:t xml:space="preserve"> </w:t>
      </w:r>
      <w:r>
        <w:rPr>
          <w:color w:val="000000" w:themeColor="text1"/>
          <w:lang w:val="en-US"/>
        </w:rPr>
        <w:t xml:space="preserve">dealt with </w:t>
      </w:r>
      <w:r w:rsidRPr="00E512FA">
        <w:rPr>
          <w:color w:val="000000" w:themeColor="text1"/>
          <w:lang w:val="en-US"/>
        </w:rPr>
        <w:t>at the federal level.</w:t>
      </w:r>
      <w:r w:rsidR="007426FA" w:rsidRPr="007426FA">
        <w:rPr>
          <w:color w:val="000000" w:themeColor="text1"/>
          <w:vertAlign w:val="superscript"/>
          <w:lang w:val="en-US"/>
        </w:rPr>
        <w:t>11</w:t>
      </w:r>
      <w:r w:rsidRPr="00E512FA">
        <w:rPr>
          <w:color w:val="000000" w:themeColor="text1"/>
          <w:lang w:val="en-US"/>
        </w:rPr>
        <w:t xml:space="preserve"> The</w:t>
      </w:r>
      <w:r>
        <w:rPr>
          <w:color w:val="000000" w:themeColor="text1"/>
          <w:lang w:val="en-US"/>
        </w:rPr>
        <w:t xml:space="preserve"> </w:t>
      </w:r>
      <w:hyperlink r:id="rId48" w:history="1">
        <w:r w:rsidRPr="003836C5">
          <w:rPr>
            <w:rStyle w:val="Hyperlink"/>
            <w:lang w:val="en-US"/>
          </w:rPr>
          <w:t>Act</w:t>
        </w:r>
      </w:hyperlink>
      <w:r>
        <w:rPr>
          <w:color w:val="000000" w:themeColor="text1"/>
          <w:lang w:val="en-US"/>
        </w:rPr>
        <w:t xml:space="preserve"> includes a</w:t>
      </w:r>
      <w:r w:rsidRPr="00E512FA">
        <w:rPr>
          <w:color w:val="000000" w:themeColor="text1"/>
          <w:lang w:val="en-US"/>
        </w:rPr>
        <w:t xml:space="preserve"> prospect of future </w:t>
      </w:r>
      <w:r>
        <w:rPr>
          <w:color w:val="000000" w:themeColor="text1"/>
          <w:lang w:val="en-US"/>
        </w:rPr>
        <w:t xml:space="preserve">expansion to matters at </w:t>
      </w:r>
      <w:r w:rsidRPr="00E512FA">
        <w:rPr>
          <w:color w:val="000000" w:themeColor="text1"/>
          <w:lang w:val="en-US"/>
        </w:rPr>
        <w:t xml:space="preserve">the </w:t>
      </w:r>
      <w:r>
        <w:rPr>
          <w:color w:val="000000" w:themeColor="text1"/>
          <w:lang w:val="en-US"/>
        </w:rPr>
        <w:t>level of C</w:t>
      </w:r>
      <w:r w:rsidRPr="00E512FA">
        <w:rPr>
          <w:color w:val="000000" w:themeColor="text1"/>
          <w:lang w:val="en-US"/>
        </w:rPr>
        <w:t xml:space="preserve">ommunities and </w:t>
      </w:r>
      <w:r>
        <w:rPr>
          <w:color w:val="000000" w:themeColor="text1"/>
          <w:lang w:val="en-US"/>
        </w:rPr>
        <w:t>R</w:t>
      </w:r>
      <w:r w:rsidRPr="00E512FA">
        <w:rPr>
          <w:color w:val="000000" w:themeColor="text1"/>
          <w:lang w:val="en-US"/>
        </w:rPr>
        <w:t>egions</w:t>
      </w:r>
      <w:r>
        <w:rPr>
          <w:color w:val="000000" w:themeColor="text1"/>
          <w:lang w:val="en-US"/>
        </w:rPr>
        <w:t xml:space="preserve"> (interfederalisation).</w:t>
      </w:r>
      <w:r w:rsidR="007426FA" w:rsidRPr="007426FA">
        <w:rPr>
          <w:color w:val="000000" w:themeColor="text1"/>
          <w:vertAlign w:val="superscript"/>
          <w:lang w:val="en-US"/>
        </w:rPr>
        <w:t>12</w:t>
      </w:r>
      <w:r>
        <w:rPr>
          <w:color w:val="000000" w:themeColor="text1"/>
          <w:lang w:val="en-US"/>
        </w:rPr>
        <w:t xml:space="preserve"> </w:t>
      </w:r>
      <w:r w:rsidRPr="00E512FA">
        <w:rPr>
          <w:color w:val="000000" w:themeColor="text1"/>
          <w:lang w:val="en-US"/>
        </w:rPr>
        <w:t>FIRM</w:t>
      </w:r>
      <w:r>
        <w:rPr>
          <w:color w:val="000000" w:themeColor="text1"/>
          <w:lang w:val="en-US"/>
        </w:rPr>
        <w:t>-</w:t>
      </w:r>
      <w:r w:rsidRPr="00E512FA">
        <w:rPr>
          <w:color w:val="000000" w:themeColor="text1"/>
          <w:lang w:val="en-US"/>
        </w:rPr>
        <w:t>IFDH</w:t>
      </w:r>
      <w:r>
        <w:rPr>
          <w:color w:val="000000" w:themeColor="text1"/>
          <w:lang w:val="en-US"/>
        </w:rPr>
        <w:t xml:space="preserve"> </w:t>
      </w:r>
      <w:r w:rsidR="00F32BFF" w:rsidRPr="1DC60EDE">
        <w:rPr>
          <w:color w:val="000000" w:themeColor="text1"/>
          <w:lang w:val="en-US"/>
        </w:rPr>
        <w:t xml:space="preserve">has a </w:t>
      </w:r>
      <w:r w:rsidRPr="00E512FA">
        <w:rPr>
          <w:color w:val="000000" w:themeColor="text1"/>
          <w:lang w:val="en-US"/>
        </w:rPr>
        <w:t>residual</w:t>
      </w:r>
      <w:r>
        <w:rPr>
          <w:color w:val="000000" w:themeColor="text1"/>
          <w:lang w:val="en-US"/>
        </w:rPr>
        <w:t xml:space="preserve"> mandate</w:t>
      </w:r>
      <w:r w:rsidR="00F32BFF" w:rsidRPr="1DC60EDE">
        <w:rPr>
          <w:color w:val="000000" w:themeColor="text1"/>
          <w:lang w:val="en-US"/>
        </w:rPr>
        <w:t xml:space="preserve"> and</w:t>
      </w:r>
      <w:r w:rsidR="009725D2" w:rsidRPr="1DC60EDE">
        <w:rPr>
          <w:color w:val="000000" w:themeColor="text1"/>
          <w:lang w:val="en-US"/>
        </w:rPr>
        <w:t xml:space="preserve"> </w:t>
      </w:r>
      <w:r w:rsidRPr="00E512FA">
        <w:rPr>
          <w:color w:val="000000" w:themeColor="text1"/>
          <w:lang w:val="en-US"/>
        </w:rPr>
        <w:t xml:space="preserve">primarily </w:t>
      </w:r>
      <w:r>
        <w:rPr>
          <w:color w:val="000000" w:themeColor="text1"/>
          <w:lang w:val="en-US"/>
        </w:rPr>
        <w:t>focuses on</w:t>
      </w:r>
      <w:r w:rsidR="00EC63D1">
        <w:rPr>
          <w:color w:val="000000" w:themeColor="text1"/>
          <w:lang w:val="en-US"/>
        </w:rPr>
        <w:t xml:space="preserve"> human rights</w:t>
      </w:r>
      <w:r>
        <w:rPr>
          <w:color w:val="000000" w:themeColor="text1"/>
          <w:lang w:val="en-US"/>
        </w:rPr>
        <w:t xml:space="preserve"> </w:t>
      </w:r>
      <w:r w:rsidR="00F32BFF" w:rsidRPr="1DC60EDE">
        <w:rPr>
          <w:color w:val="000000" w:themeColor="text1"/>
          <w:lang w:val="en-US"/>
        </w:rPr>
        <w:t>issues</w:t>
      </w:r>
      <w:r>
        <w:rPr>
          <w:color w:val="000000" w:themeColor="text1"/>
          <w:lang w:val="en-US"/>
        </w:rPr>
        <w:t xml:space="preserve"> </w:t>
      </w:r>
      <w:r w:rsidRPr="00E512FA">
        <w:rPr>
          <w:color w:val="000000" w:themeColor="text1"/>
          <w:lang w:val="en-US"/>
        </w:rPr>
        <w:t>for which no other independent public body is competent</w:t>
      </w:r>
      <w:r>
        <w:rPr>
          <w:color w:val="000000" w:themeColor="text1"/>
          <w:lang w:val="en-US"/>
        </w:rPr>
        <w:t>.</w:t>
      </w:r>
      <w:r w:rsidR="007426FA" w:rsidRPr="007426FA">
        <w:rPr>
          <w:color w:val="000000" w:themeColor="text1"/>
          <w:vertAlign w:val="superscript"/>
          <w:lang w:val="en-US"/>
        </w:rPr>
        <w:t>13</w:t>
      </w:r>
      <w:r>
        <w:rPr>
          <w:color w:val="000000" w:themeColor="text1"/>
          <w:lang w:val="en-US"/>
        </w:rPr>
        <w:t xml:space="preserve"> It </w:t>
      </w:r>
      <w:r w:rsidR="002A248A" w:rsidRPr="1DC60EDE">
        <w:rPr>
          <w:color w:val="000000" w:themeColor="text1"/>
          <w:lang w:val="en-US"/>
        </w:rPr>
        <w:t>collaborates</w:t>
      </w:r>
      <w:r>
        <w:rPr>
          <w:color w:val="000000" w:themeColor="text1"/>
          <w:lang w:val="en-US"/>
        </w:rPr>
        <w:t xml:space="preserve"> with other bodies that have a human rights mandate,</w:t>
      </w:r>
      <w:r w:rsidR="007426FA" w:rsidRPr="007426FA">
        <w:rPr>
          <w:color w:val="000000" w:themeColor="text1"/>
          <w:vertAlign w:val="superscript"/>
          <w:lang w:val="en-US"/>
        </w:rPr>
        <w:t>14</w:t>
      </w:r>
      <w:r>
        <w:rPr>
          <w:color w:val="000000" w:themeColor="text1"/>
          <w:lang w:val="en-US"/>
        </w:rPr>
        <w:t xml:space="preserve"> including </w:t>
      </w:r>
      <w:hyperlink r:id="rId49" w:history="1">
        <w:r w:rsidRPr="00CC0A60">
          <w:rPr>
            <w:rStyle w:val="Hyperlink"/>
            <w:rFonts w:ascii="Calibri" w:eastAsia="Calibri" w:hAnsi="Calibri" w:cs="Calibri"/>
            <w:lang w:val="en-US"/>
          </w:rPr>
          <w:t>IGVM/IEFH</w:t>
        </w:r>
      </w:hyperlink>
      <w:r>
        <w:rPr>
          <w:color w:val="000000" w:themeColor="text1"/>
          <w:lang w:val="en-US"/>
        </w:rPr>
        <w:t xml:space="preserve">, </w:t>
      </w:r>
      <w:hyperlink r:id="rId50" w:history="1">
        <w:r w:rsidRPr="00BA33E8">
          <w:rPr>
            <w:rStyle w:val="Hyperlink"/>
            <w:rFonts w:ascii="Calibri" w:eastAsia="Calibri" w:hAnsi="Calibri" w:cs="Calibri"/>
            <w:lang w:val="en-US"/>
          </w:rPr>
          <w:t>Unia</w:t>
        </w:r>
      </w:hyperlink>
      <w:r w:rsidRPr="005058B1">
        <w:rPr>
          <w:color w:val="000000" w:themeColor="text1"/>
          <w:lang w:val="en-US"/>
        </w:rPr>
        <w:t xml:space="preserve">,  </w:t>
      </w:r>
      <w:hyperlink r:id="rId51" w:history="1">
        <w:r w:rsidRPr="00C4059E">
          <w:rPr>
            <w:rStyle w:val="Hyperlink"/>
            <w:rFonts w:ascii="Calibri" w:eastAsia="Calibri" w:hAnsi="Calibri" w:cs="Calibri"/>
            <w:lang w:val="en-US"/>
          </w:rPr>
          <w:t>Myria</w:t>
        </w:r>
      </w:hyperlink>
      <w:r w:rsidRPr="005058B1">
        <w:rPr>
          <w:color w:val="000000" w:themeColor="text1"/>
          <w:lang w:val="en-US"/>
        </w:rPr>
        <w:t xml:space="preserve">, </w:t>
      </w:r>
      <w:hyperlink r:id="rId52" w:history="1">
        <w:r w:rsidRPr="00C4059E">
          <w:rPr>
            <w:rStyle w:val="Hyperlink"/>
            <w:lang w:val="en-US"/>
          </w:rPr>
          <w:t>Combat Poverty Service</w:t>
        </w:r>
      </w:hyperlink>
      <w:r w:rsidRPr="005058B1">
        <w:rPr>
          <w:color w:val="000000" w:themeColor="text1"/>
          <w:lang w:val="en-US"/>
        </w:rPr>
        <w:t xml:space="preserve">, </w:t>
      </w:r>
      <w:hyperlink r:id="rId53" w:history="1">
        <w:r w:rsidRPr="00C4059E">
          <w:rPr>
            <w:rStyle w:val="Hyperlink"/>
            <w:lang w:val="en-US"/>
          </w:rPr>
          <w:t>CTRG/CCSP</w:t>
        </w:r>
      </w:hyperlink>
      <w:r>
        <w:rPr>
          <w:color w:val="000000" w:themeColor="text1"/>
          <w:lang w:val="en-US"/>
        </w:rPr>
        <w:t xml:space="preserve">. </w:t>
      </w:r>
      <w:r w:rsidRPr="00E512FA">
        <w:rPr>
          <w:color w:val="000000" w:themeColor="text1"/>
          <w:lang w:val="en-US"/>
        </w:rPr>
        <w:t>FIRM</w:t>
      </w:r>
      <w:r>
        <w:rPr>
          <w:color w:val="000000" w:themeColor="text1"/>
          <w:lang w:val="en-US"/>
        </w:rPr>
        <w:t>-</w:t>
      </w:r>
      <w:r w:rsidRPr="00E512FA">
        <w:rPr>
          <w:color w:val="000000" w:themeColor="text1"/>
          <w:lang w:val="en-US"/>
        </w:rPr>
        <w:t>IFDH</w:t>
      </w:r>
      <w:r>
        <w:rPr>
          <w:color w:val="000000" w:themeColor="text1"/>
          <w:lang w:val="en-US"/>
        </w:rPr>
        <w:t xml:space="preserve"> currently</w:t>
      </w:r>
      <w:r w:rsidRPr="00E512FA">
        <w:rPr>
          <w:color w:val="000000" w:themeColor="text1"/>
          <w:lang w:val="en-US"/>
        </w:rPr>
        <w:t xml:space="preserve"> </w:t>
      </w:r>
      <w:r>
        <w:rPr>
          <w:color w:val="000000" w:themeColor="text1"/>
          <w:lang w:val="en-US"/>
        </w:rPr>
        <w:t>cannot</w:t>
      </w:r>
      <w:r w:rsidRPr="00E512FA">
        <w:rPr>
          <w:color w:val="000000" w:themeColor="text1"/>
          <w:lang w:val="en-US"/>
        </w:rPr>
        <w:t xml:space="preserve"> </w:t>
      </w:r>
      <w:r>
        <w:rPr>
          <w:color w:val="000000" w:themeColor="text1"/>
          <w:lang w:val="en-US"/>
        </w:rPr>
        <w:t>receive</w:t>
      </w:r>
      <w:r w:rsidRPr="00E512FA">
        <w:rPr>
          <w:color w:val="000000" w:themeColor="text1"/>
          <w:lang w:val="en-US"/>
        </w:rPr>
        <w:t xml:space="preserve"> individual complaints</w:t>
      </w:r>
      <w:r>
        <w:rPr>
          <w:color w:val="000000" w:themeColor="text1"/>
          <w:lang w:val="en-US"/>
        </w:rPr>
        <w:t xml:space="preserve">, but it is </w:t>
      </w:r>
      <w:hyperlink r:id="rId54" w:history="1">
        <w:r>
          <w:rPr>
            <w:rStyle w:val="Hyperlink"/>
            <w:lang w:val="en-US"/>
          </w:rPr>
          <w:t>envisaged</w:t>
        </w:r>
      </w:hyperlink>
      <w:r>
        <w:rPr>
          <w:color w:val="000000" w:themeColor="text1"/>
          <w:lang w:val="en-US"/>
        </w:rPr>
        <w:t xml:space="preserve"> by the </w:t>
      </w:r>
      <w:r w:rsidR="00EE5101">
        <w:rPr>
          <w:color w:val="000000" w:themeColor="text1"/>
          <w:lang w:val="en-US"/>
        </w:rPr>
        <w:t>f</w:t>
      </w:r>
      <w:r>
        <w:rPr>
          <w:color w:val="000000" w:themeColor="text1"/>
          <w:lang w:val="en-US"/>
        </w:rPr>
        <w:t xml:space="preserve">ederal </w:t>
      </w:r>
      <w:r w:rsidR="00EE5101">
        <w:rPr>
          <w:color w:val="000000" w:themeColor="text1"/>
          <w:lang w:val="en-US"/>
        </w:rPr>
        <w:t>g</w:t>
      </w:r>
      <w:r>
        <w:rPr>
          <w:color w:val="000000" w:themeColor="text1"/>
          <w:lang w:val="en-US"/>
        </w:rPr>
        <w:t>overnment.</w:t>
      </w:r>
      <w:r w:rsidR="007426FA" w:rsidRPr="007426FA">
        <w:rPr>
          <w:color w:val="000000" w:themeColor="text1"/>
          <w:vertAlign w:val="superscript"/>
          <w:lang w:val="en-US"/>
        </w:rPr>
        <w:t>15</w:t>
      </w:r>
    </w:p>
    <w:p w14:paraId="2FD8C2C3" w14:textId="5229CD8C" w:rsidR="004E1A1B" w:rsidRDefault="00A721E5" w:rsidP="004A300B">
      <w:pPr>
        <w:rPr>
          <w:color w:val="000000" w:themeColor="text1"/>
          <w:lang w:val="en-US"/>
        </w:rPr>
      </w:pPr>
      <w:r>
        <w:rPr>
          <w:color w:val="000000" w:themeColor="text1"/>
          <w:lang w:val="en-US"/>
        </w:rPr>
        <w:t xml:space="preserve">The </w:t>
      </w:r>
      <w:hyperlink r:id="rId55" w:history="1">
        <w:r w:rsidRPr="00AC10F6">
          <w:rPr>
            <w:rStyle w:val="Hyperlink"/>
            <w:lang w:val="en-US"/>
          </w:rPr>
          <w:t>secretariat</w:t>
        </w:r>
      </w:hyperlink>
      <w:r>
        <w:rPr>
          <w:color w:val="000000" w:themeColor="text1"/>
          <w:lang w:val="en-US"/>
        </w:rPr>
        <w:t xml:space="preserve"> became operational on 1 February 2021. It currently has ten staff members, including a director, five legal officers, one research officer, one advocacy officer, one communications officer, and one person in charge of human resources and administration. The budget (891.421,92€ for 2021; </w:t>
      </w:r>
      <w:r w:rsidRPr="003832F8">
        <w:rPr>
          <w:color w:val="000000" w:themeColor="text1"/>
          <w:lang w:val="en-US"/>
        </w:rPr>
        <w:t xml:space="preserve">1.409.847,19 </w:t>
      </w:r>
      <w:r>
        <w:rPr>
          <w:color w:val="000000" w:themeColor="text1"/>
          <w:lang w:val="en-US"/>
        </w:rPr>
        <w:t xml:space="preserve">€ for 2022) is annually allocated by the federal parliament, </w:t>
      </w:r>
      <w:r w:rsidR="002C546B">
        <w:rPr>
          <w:color w:val="000000" w:themeColor="text1"/>
          <w:lang w:val="en-US"/>
        </w:rPr>
        <w:t xml:space="preserve">and </w:t>
      </w:r>
      <w:r>
        <w:rPr>
          <w:color w:val="000000" w:themeColor="text1"/>
          <w:lang w:val="en-US"/>
        </w:rPr>
        <w:t>autonomously manage</w:t>
      </w:r>
      <w:r w:rsidR="009B1D33">
        <w:rPr>
          <w:color w:val="000000" w:themeColor="text1"/>
          <w:lang w:val="en-US"/>
        </w:rPr>
        <w:t>d</w:t>
      </w:r>
      <w:r>
        <w:rPr>
          <w:color w:val="000000" w:themeColor="text1"/>
          <w:lang w:val="en-US"/>
        </w:rPr>
        <w:t xml:space="preserve"> </w:t>
      </w:r>
      <w:r w:rsidR="009B1D33">
        <w:rPr>
          <w:color w:val="000000" w:themeColor="text1"/>
          <w:lang w:val="en-US"/>
        </w:rPr>
        <w:t>by FIRM/IFDH</w:t>
      </w:r>
      <w:r>
        <w:rPr>
          <w:color w:val="000000" w:themeColor="text1"/>
          <w:lang w:val="en-US"/>
        </w:rPr>
        <w:t>. FIRM/IFDH envisages an annual increase of its staff and budget to fully fulfil its mandate.</w:t>
      </w:r>
    </w:p>
    <w:p w14:paraId="039AE187" w14:textId="77777777" w:rsidR="00DF2EEF" w:rsidRDefault="00DF2EEF" w:rsidP="004A300B">
      <w:pPr>
        <w:rPr>
          <w:color w:val="000000" w:themeColor="text1"/>
          <w:lang w:val="en-US"/>
        </w:rPr>
      </w:pPr>
    </w:p>
    <w:p w14:paraId="4B0FFDB8" w14:textId="77777777" w:rsidR="00526FA6" w:rsidRDefault="00526FA6" w:rsidP="004A300B">
      <w:pPr>
        <w:rPr>
          <w:color w:val="000000" w:themeColor="text1"/>
          <w:lang w:val="en-US"/>
        </w:rPr>
      </w:pPr>
    </w:p>
    <w:p w14:paraId="27006718" w14:textId="07888154" w:rsidR="00A721E5" w:rsidRPr="00877892" w:rsidRDefault="00A721E5" w:rsidP="008F470E">
      <w:pPr>
        <w:pStyle w:val="Adviestitel2"/>
        <w:numPr>
          <w:ilvl w:val="0"/>
          <w:numId w:val="19"/>
        </w:numPr>
      </w:pPr>
      <w:r>
        <w:t>Division of responsibilities: IGVM/IEFH, Unia, FIRM/IFDH</w:t>
      </w:r>
    </w:p>
    <w:p w14:paraId="34B1F6D4" w14:textId="6032B1C0" w:rsidR="0045370D" w:rsidRDefault="00DB2199" w:rsidP="00C73C4A">
      <w:pPr>
        <w:rPr>
          <w:lang w:val="en-US"/>
        </w:rPr>
      </w:pPr>
      <w:hyperlink r:id="rId56" w:history="1">
        <w:r w:rsidR="00A721E5" w:rsidRPr="00E94833">
          <w:rPr>
            <w:rStyle w:val="Hyperlink"/>
            <w:lang w:val="en-US"/>
          </w:rPr>
          <w:t>IGVM/IEFH</w:t>
        </w:r>
      </w:hyperlink>
      <w:r w:rsidR="00A721E5" w:rsidRPr="00620C49">
        <w:rPr>
          <w:lang w:val="en-US"/>
        </w:rPr>
        <w:t xml:space="preserve"> is a federal public institution aim</w:t>
      </w:r>
      <w:r w:rsidR="00A721E5">
        <w:rPr>
          <w:lang w:val="en-US"/>
        </w:rPr>
        <w:t>ing</w:t>
      </w:r>
      <w:r w:rsidR="00A721E5" w:rsidRPr="00620C49">
        <w:rPr>
          <w:lang w:val="en-US"/>
        </w:rPr>
        <w:t xml:space="preserve"> to promote equality of women and men and combat any form of discrimination or inequality based on sex.</w:t>
      </w:r>
      <w:r w:rsidR="007426FA" w:rsidRPr="007426FA">
        <w:rPr>
          <w:vertAlign w:val="superscript"/>
          <w:lang w:val="en-US"/>
        </w:rPr>
        <w:t>16</w:t>
      </w:r>
      <w:r w:rsidR="00A721E5" w:rsidRPr="00620C49">
        <w:rPr>
          <w:lang w:val="en-US"/>
        </w:rPr>
        <w:t xml:space="preserve"> </w:t>
      </w:r>
      <w:hyperlink r:id="rId57" w:history="1">
        <w:r w:rsidR="00A721E5" w:rsidRPr="005B1CB2">
          <w:rPr>
            <w:rStyle w:val="Hyperlink"/>
            <w:lang w:val="en-US"/>
          </w:rPr>
          <w:t>Unia</w:t>
        </w:r>
      </w:hyperlink>
      <w:r w:rsidR="00A721E5" w:rsidRPr="00620C49">
        <w:rPr>
          <w:lang w:val="en-US"/>
        </w:rPr>
        <w:t xml:space="preserve"> </w:t>
      </w:r>
      <w:r w:rsidR="00A721E5" w:rsidRPr="0069461E">
        <w:rPr>
          <w:rFonts w:ascii="Calibri" w:eastAsia="Calibri" w:hAnsi="Calibri" w:cs="Calibri"/>
          <w:lang w:val="en-US"/>
        </w:rPr>
        <w:t>(type B</w:t>
      </w:r>
      <w:r w:rsidR="00A721E5">
        <w:rPr>
          <w:rFonts w:ascii="Calibri" w:eastAsia="Calibri" w:hAnsi="Calibri" w:cs="Calibri"/>
          <w:lang w:val="en-US"/>
        </w:rPr>
        <w:t xml:space="preserve"> NHRI</w:t>
      </w:r>
      <w:r w:rsidR="00A721E5" w:rsidRPr="0069461E">
        <w:rPr>
          <w:rFonts w:ascii="Calibri" w:eastAsia="Calibri" w:hAnsi="Calibri" w:cs="Calibri"/>
          <w:lang w:val="en-US"/>
        </w:rPr>
        <w:t>)</w:t>
      </w:r>
      <w:r w:rsidR="00A721E5">
        <w:rPr>
          <w:rFonts w:ascii="Calibri" w:eastAsia="Calibri" w:hAnsi="Calibri" w:cs="Calibri"/>
          <w:lang w:val="en-US"/>
        </w:rPr>
        <w:t xml:space="preserve"> </w:t>
      </w:r>
      <w:r w:rsidR="00A721E5" w:rsidRPr="00620C49">
        <w:rPr>
          <w:lang w:val="en-US"/>
        </w:rPr>
        <w:t>is an interfederal public institution seek</w:t>
      </w:r>
      <w:r w:rsidR="00A721E5">
        <w:rPr>
          <w:lang w:val="en-US"/>
        </w:rPr>
        <w:t>ing</w:t>
      </w:r>
      <w:r w:rsidR="00A721E5" w:rsidRPr="00620C49">
        <w:rPr>
          <w:lang w:val="en-US"/>
        </w:rPr>
        <w:t xml:space="preserve"> to promote equal opportunities and combat all forms of discrimination </w:t>
      </w:r>
      <w:r w:rsidR="00A721E5">
        <w:rPr>
          <w:lang w:val="en-US"/>
        </w:rPr>
        <w:t>based on</w:t>
      </w:r>
      <w:r w:rsidR="00A721E5" w:rsidRPr="00620C49">
        <w:rPr>
          <w:lang w:val="en-US"/>
        </w:rPr>
        <w:t xml:space="preserve">, inter alia, nationality, national or ethnic origin, birth, financial resources, age, state of health, physical or genetic characteristics. As </w:t>
      </w:r>
      <w:r w:rsidR="00A721E5">
        <w:rPr>
          <w:lang w:val="en-US"/>
        </w:rPr>
        <w:t xml:space="preserve">Belgian </w:t>
      </w:r>
      <w:r w:rsidR="00A721E5" w:rsidRPr="00620C49">
        <w:rPr>
          <w:lang w:val="en-US"/>
        </w:rPr>
        <w:t xml:space="preserve">monitoring mechanism of the </w:t>
      </w:r>
      <w:hyperlink r:id="rId58" w:history="1">
        <w:r w:rsidR="00A721E5" w:rsidRPr="00F4404A">
          <w:rPr>
            <w:rStyle w:val="Hyperlink"/>
            <w:lang w:val="en-US"/>
          </w:rPr>
          <w:t>Convention on the Rights of Persons with Disabilities</w:t>
        </w:r>
      </w:hyperlink>
      <w:r w:rsidR="00A721E5" w:rsidRPr="00620C49">
        <w:rPr>
          <w:lang w:val="en-US"/>
        </w:rPr>
        <w:t>, Unia promotes, protects and monitors related rights</w:t>
      </w:r>
      <w:r w:rsidR="00A721E5">
        <w:rPr>
          <w:lang w:val="en-US"/>
        </w:rPr>
        <w:t xml:space="preserve">, </w:t>
      </w:r>
      <w:r w:rsidR="00A721E5" w:rsidRPr="00620C49">
        <w:rPr>
          <w:lang w:val="en-US"/>
        </w:rPr>
        <w:t xml:space="preserve">policies, legislation and practices. Whereas IGVM/IEFH and Unia have a specific mandate, </w:t>
      </w:r>
      <w:hyperlink r:id="rId59" w:history="1">
        <w:r w:rsidR="00A721E5" w:rsidRPr="002320B4">
          <w:rPr>
            <w:rStyle w:val="Hyperlink"/>
            <w:rFonts w:ascii="Calibri" w:eastAsia="Calibri" w:hAnsi="Calibri" w:cs="Calibri"/>
            <w:lang w:val="en-US"/>
          </w:rPr>
          <w:t>FIRM/IFDH</w:t>
        </w:r>
      </w:hyperlink>
      <w:r w:rsidR="00A721E5" w:rsidRPr="00620C49">
        <w:rPr>
          <w:lang w:val="en-US"/>
        </w:rPr>
        <w:t xml:space="preserve"> has a residual mandate and works in complementarity with other institutions.</w:t>
      </w:r>
      <w:r w:rsidR="007426FA" w:rsidRPr="007426FA">
        <w:rPr>
          <w:vertAlign w:val="superscript"/>
          <w:lang w:val="en-US"/>
        </w:rPr>
        <w:t>17</w:t>
      </w:r>
    </w:p>
    <w:p w14:paraId="499BE5CD" w14:textId="77777777" w:rsidR="00146838" w:rsidRPr="00620C49" w:rsidRDefault="00146838" w:rsidP="00C73C4A">
      <w:pPr>
        <w:rPr>
          <w:lang w:val="en-US"/>
        </w:rPr>
      </w:pPr>
    </w:p>
    <w:p w14:paraId="6C772857" w14:textId="6C62E5BF" w:rsidR="00FC3153" w:rsidRPr="008769A5" w:rsidRDefault="00485D89" w:rsidP="00E81E56">
      <w:pPr>
        <w:pStyle w:val="Aanbevelingen"/>
        <w:numPr>
          <w:ilvl w:val="0"/>
          <w:numId w:val="0"/>
        </w:numPr>
        <w:ind w:left="363" w:right="363"/>
        <w:rPr>
          <w:lang w:val="en-US"/>
        </w:rPr>
      </w:pPr>
      <w:r w:rsidRPr="008769A5">
        <w:rPr>
          <w:b/>
          <w:bCs/>
          <w:lang w:val="en-US"/>
        </w:rPr>
        <w:t>Recommendations</w:t>
      </w:r>
      <w:r w:rsidR="009D19C8" w:rsidRPr="008769A5">
        <w:rPr>
          <w:lang w:val="en-US"/>
        </w:rPr>
        <w:t>:</w:t>
      </w:r>
    </w:p>
    <w:p w14:paraId="2388DF81" w14:textId="3451AB02" w:rsidR="000D59FD" w:rsidRPr="008769A5" w:rsidRDefault="0074746C" w:rsidP="00E81E56">
      <w:pPr>
        <w:pStyle w:val="Aanbevelingen"/>
        <w:numPr>
          <w:ilvl w:val="0"/>
          <w:numId w:val="0"/>
        </w:numPr>
        <w:ind w:left="363" w:right="363"/>
        <w:jc w:val="both"/>
        <w:rPr>
          <w:lang w:val="en-US"/>
        </w:rPr>
      </w:pPr>
      <w:r>
        <w:rPr>
          <w:lang w:val="en-US"/>
        </w:rPr>
        <w:t>2</w:t>
      </w:r>
      <w:r w:rsidR="00A235BC" w:rsidRPr="42B8681D">
        <w:rPr>
          <w:lang w:val="en-US"/>
        </w:rPr>
        <w:t>.</w:t>
      </w:r>
      <w:r w:rsidR="00DF40D3">
        <w:rPr>
          <w:lang w:val="en-US"/>
        </w:rPr>
        <w:t>1</w:t>
      </w:r>
      <w:r w:rsidR="000D59FD" w:rsidRPr="42B8681D">
        <w:rPr>
          <w:lang w:val="en-US"/>
        </w:rPr>
        <w:t xml:space="preserve">. </w:t>
      </w:r>
      <w:r w:rsidR="00734551" w:rsidRPr="42B8681D">
        <w:rPr>
          <w:lang w:val="en-US"/>
        </w:rPr>
        <w:t xml:space="preserve">Amend the </w:t>
      </w:r>
      <w:hyperlink r:id="rId60" w:history="1">
        <w:r w:rsidR="00AB75FD" w:rsidRPr="0064046D">
          <w:rPr>
            <w:rStyle w:val="Hyperlink"/>
            <w:lang w:val="en-US"/>
          </w:rPr>
          <w:t>Act of 12 May 2019</w:t>
        </w:r>
      </w:hyperlink>
      <w:r w:rsidR="00734551" w:rsidRPr="42B8681D">
        <w:rPr>
          <w:lang w:val="en-US"/>
        </w:rPr>
        <w:t xml:space="preserve"> </w:t>
      </w:r>
      <w:r w:rsidR="00FF28D8">
        <w:rPr>
          <w:lang w:val="en-US"/>
        </w:rPr>
        <w:t xml:space="preserve">to provide </w:t>
      </w:r>
      <w:r w:rsidR="006C010F">
        <w:rPr>
          <w:lang w:val="en-US"/>
        </w:rPr>
        <w:t>FIRM/IFDH with</w:t>
      </w:r>
      <w:r w:rsidR="00FF28D8">
        <w:rPr>
          <w:lang w:val="en-US"/>
        </w:rPr>
        <w:t xml:space="preserve"> an </w:t>
      </w:r>
      <w:r w:rsidR="00155A08" w:rsidRPr="42B8681D">
        <w:rPr>
          <w:lang w:val="en-US"/>
        </w:rPr>
        <w:t>individual complaints</w:t>
      </w:r>
      <w:r w:rsidR="00F3010D">
        <w:rPr>
          <w:lang w:val="en-US"/>
        </w:rPr>
        <w:t xml:space="preserve"> procedure</w:t>
      </w:r>
      <w:r w:rsidR="003F6C8C" w:rsidRPr="008769A5">
        <w:rPr>
          <w:lang w:val="en-US"/>
        </w:rPr>
        <w:t>.</w:t>
      </w:r>
    </w:p>
    <w:p w14:paraId="2A8E1448" w14:textId="565EC3AF" w:rsidR="003F6C8C" w:rsidRPr="008769A5" w:rsidRDefault="0074746C" w:rsidP="00E81E56">
      <w:pPr>
        <w:pStyle w:val="Aanbevelingen"/>
        <w:numPr>
          <w:ilvl w:val="0"/>
          <w:numId w:val="0"/>
        </w:numPr>
        <w:ind w:left="363" w:right="363"/>
        <w:jc w:val="both"/>
        <w:rPr>
          <w:lang w:val="en-US"/>
        </w:rPr>
      </w:pPr>
      <w:r>
        <w:rPr>
          <w:lang w:val="en-US"/>
        </w:rPr>
        <w:t>2</w:t>
      </w:r>
      <w:r w:rsidR="00A235BC">
        <w:rPr>
          <w:lang w:val="en-US"/>
        </w:rPr>
        <w:t>.</w:t>
      </w:r>
      <w:r w:rsidR="00DF40D3">
        <w:rPr>
          <w:lang w:val="en-US"/>
        </w:rPr>
        <w:t>2</w:t>
      </w:r>
      <w:r w:rsidR="003F6C8C" w:rsidRPr="008769A5">
        <w:rPr>
          <w:lang w:val="en-US"/>
        </w:rPr>
        <w:t xml:space="preserve">. Provide FIRM/IFDH with sufficient financial, human and technical resources to </w:t>
      </w:r>
      <w:r w:rsidR="00E85CDE">
        <w:rPr>
          <w:lang w:val="en-US"/>
        </w:rPr>
        <w:t xml:space="preserve">fully </w:t>
      </w:r>
      <w:r w:rsidR="003F6C8C" w:rsidRPr="008769A5">
        <w:rPr>
          <w:lang w:val="en-US"/>
        </w:rPr>
        <w:t>fulfil its role to</w:t>
      </w:r>
      <w:r w:rsidR="008769A5">
        <w:rPr>
          <w:lang w:val="en-US"/>
        </w:rPr>
        <w:t xml:space="preserve"> </w:t>
      </w:r>
      <w:r w:rsidR="003F6C8C" w:rsidRPr="008769A5">
        <w:rPr>
          <w:lang w:val="en-US"/>
        </w:rPr>
        <w:t>the highest standards</w:t>
      </w:r>
      <w:r w:rsidR="00A23652">
        <w:rPr>
          <w:lang w:val="en-US"/>
        </w:rPr>
        <w:t>.</w:t>
      </w:r>
    </w:p>
    <w:p w14:paraId="7DE95F8F" w14:textId="77777777" w:rsidR="00543A55" w:rsidRPr="007536AC" w:rsidRDefault="00543A55" w:rsidP="0064768E">
      <w:pPr>
        <w:rPr>
          <w:lang w:val="en-US"/>
        </w:rPr>
      </w:pPr>
    </w:p>
    <w:p w14:paraId="2EA95FEC" w14:textId="26EEC4CE" w:rsidR="0064768E" w:rsidRPr="007679B7" w:rsidRDefault="0079382B" w:rsidP="0064768E">
      <w:pPr>
        <w:pStyle w:val="Adviestitel1"/>
      </w:pPr>
      <w:r w:rsidRPr="007679B7">
        <w:t xml:space="preserve">Gender-based violence </w:t>
      </w:r>
      <w:r w:rsidRPr="007679B7">
        <w:rPr>
          <w:b w:val="0"/>
          <w:bCs w:val="0"/>
          <w:i/>
          <w:iCs/>
        </w:rPr>
        <w:t>(</w:t>
      </w:r>
      <w:hyperlink r:id="rId61">
        <w:r w:rsidR="005070E9" w:rsidRPr="007679B7">
          <w:rPr>
            <w:rStyle w:val="Hyperlink"/>
            <w:b w:val="0"/>
            <w:bCs w:val="0"/>
            <w:i/>
            <w:iCs/>
            <w:color w:val="FFFFFF" w:themeColor="background1"/>
            <w:lang w:val="en-US"/>
          </w:rPr>
          <w:t>LoIPR</w:t>
        </w:r>
      </w:hyperlink>
      <w:r w:rsidR="005070E9" w:rsidRPr="007679B7">
        <w:rPr>
          <w:b w:val="0"/>
          <w:bCs w:val="0"/>
          <w:i/>
          <w:iCs/>
          <w:lang w:val="en-US"/>
        </w:rPr>
        <w:t xml:space="preserve"> #</w:t>
      </w:r>
      <w:r w:rsidRPr="007679B7">
        <w:rPr>
          <w:b w:val="0"/>
          <w:bCs w:val="0"/>
          <w:i/>
          <w:iCs/>
        </w:rPr>
        <w:t>9</w:t>
      </w:r>
      <w:r w:rsidR="005070E9" w:rsidRPr="007679B7">
        <w:rPr>
          <w:b w:val="0"/>
          <w:bCs w:val="0"/>
          <w:i/>
          <w:iCs/>
        </w:rPr>
        <w:t>-10</w:t>
      </w:r>
      <w:r w:rsidRPr="007679B7">
        <w:rPr>
          <w:b w:val="0"/>
          <w:bCs w:val="0"/>
          <w:i/>
          <w:iCs/>
        </w:rPr>
        <w:t>)</w:t>
      </w:r>
    </w:p>
    <w:p w14:paraId="43A16E22" w14:textId="7DE48797" w:rsidR="00557EDF" w:rsidRPr="00893738" w:rsidRDefault="00591517" w:rsidP="008F470E">
      <w:pPr>
        <w:pStyle w:val="Adviestitel2"/>
        <w:numPr>
          <w:ilvl w:val="0"/>
          <w:numId w:val="19"/>
        </w:numPr>
        <w:rPr>
          <w:b w:val="0"/>
          <w:i/>
        </w:rPr>
      </w:pPr>
      <w:r w:rsidRPr="00893738">
        <w:t>Justice’s approach to gender-based violence</w:t>
      </w:r>
      <w:r w:rsidRPr="00893738">
        <w:rPr>
          <w:b w:val="0"/>
          <w:bCs w:val="0"/>
        </w:rPr>
        <w:t xml:space="preserve"> </w:t>
      </w:r>
      <w:r w:rsidRPr="00893738">
        <w:rPr>
          <w:b w:val="0"/>
          <w:bCs w:val="0"/>
          <w:i/>
          <w:iCs/>
        </w:rPr>
        <w:t>(</w:t>
      </w:r>
      <w:r w:rsidR="009C41EC">
        <w:rPr>
          <w:b w:val="0"/>
          <w:bCs w:val="0"/>
          <w:i/>
          <w:iCs/>
        </w:rPr>
        <w:t>#</w:t>
      </w:r>
      <w:r w:rsidRPr="00893738">
        <w:rPr>
          <w:b w:val="0"/>
          <w:bCs w:val="0"/>
          <w:i/>
          <w:iCs/>
        </w:rPr>
        <w:t>9)</w:t>
      </w:r>
    </w:p>
    <w:p w14:paraId="39F297F1" w14:textId="6F8F4583" w:rsidR="00AA61CF" w:rsidRDefault="009516A7" w:rsidP="00AB4528">
      <w:pPr>
        <w:rPr>
          <w:lang w:val="en-US"/>
        </w:rPr>
      </w:pPr>
      <w:r>
        <w:rPr>
          <w:lang w:val="en-US"/>
        </w:rPr>
        <w:t xml:space="preserve">Despite </w:t>
      </w:r>
      <w:r w:rsidR="005B3EAB">
        <w:rPr>
          <w:lang w:val="en-US"/>
        </w:rPr>
        <w:t>possible</w:t>
      </w:r>
      <w:r>
        <w:rPr>
          <w:lang w:val="en-US"/>
        </w:rPr>
        <w:t xml:space="preserve"> livelong devastating consequences </w:t>
      </w:r>
      <w:r w:rsidR="00154C7A">
        <w:rPr>
          <w:lang w:val="en-US"/>
        </w:rPr>
        <w:t xml:space="preserve">for </w:t>
      </w:r>
      <w:r w:rsidR="00154C7A" w:rsidRPr="00F15194">
        <w:rPr>
          <w:lang w:val="en-US"/>
        </w:rPr>
        <w:t>victims</w:t>
      </w:r>
      <w:r w:rsidRPr="00F15194">
        <w:rPr>
          <w:lang w:val="en-US"/>
        </w:rPr>
        <w:t>,</w:t>
      </w:r>
      <w:r w:rsidR="007426FA" w:rsidRPr="00F66DCE">
        <w:rPr>
          <w:vertAlign w:val="superscript"/>
          <w:lang w:val="en-US"/>
        </w:rPr>
        <w:t>18</w:t>
      </w:r>
      <w:r w:rsidR="00AA61CF">
        <w:rPr>
          <w:lang w:val="en-US"/>
        </w:rPr>
        <w:t xml:space="preserve"> g</w:t>
      </w:r>
      <w:r w:rsidR="00AA61CF" w:rsidRPr="002241F2">
        <w:rPr>
          <w:lang w:val="en-US"/>
        </w:rPr>
        <w:t>ender-based violence</w:t>
      </w:r>
      <w:r w:rsidR="00AA61CF">
        <w:rPr>
          <w:lang w:val="en-US"/>
        </w:rPr>
        <w:t xml:space="preserve"> –</w:t>
      </w:r>
      <w:r w:rsidR="00AA61CF" w:rsidRPr="002241F2">
        <w:rPr>
          <w:lang w:val="en-US"/>
        </w:rPr>
        <w:t xml:space="preserve"> especially</w:t>
      </w:r>
      <w:r w:rsidR="00AA61CF">
        <w:rPr>
          <w:lang w:val="en-US"/>
        </w:rPr>
        <w:t xml:space="preserve"> </w:t>
      </w:r>
      <w:r w:rsidR="00AA61CF" w:rsidRPr="002241F2">
        <w:rPr>
          <w:lang w:val="en-US"/>
        </w:rPr>
        <w:t>sexual violence</w:t>
      </w:r>
      <w:r w:rsidR="00AA61CF">
        <w:rPr>
          <w:lang w:val="en-US"/>
        </w:rPr>
        <w:t xml:space="preserve"> – often </w:t>
      </w:r>
      <w:r w:rsidR="00AA61CF" w:rsidRPr="002241F2">
        <w:rPr>
          <w:lang w:val="en-US"/>
        </w:rPr>
        <w:t xml:space="preserve"> remains underrepor</w:t>
      </w:r>
      <w:r w:rsidR="00AA61CF" w:rsidRPr="00AB67E8">
        <w:rPr>
          <w:lang w:val="en-US"/>
        </w:rPr>
        <w:t>ted.</w:t>
      </w:r>
      <w:r w:rsidR="00F66DCE" w:rsidRPr="00F66DCE">
        <w:rPr>
          <w:vertAlign w:val="superscript"/>
          <w:lang w:val="en-US"/>
        </w:rPr>
        <w:t>19</w:t>
      </w:r>
      <w:r w:rsidR="00AA61CF" w:rsidRPr="00AB67E8">
        <w:rPr>
          <w:lang w:val="en-US"/>
        </w:rPr>
        <w:t xml:space="preserve"> </w:t>
      </w:r>
      <w:r w:rsidR="008E6649">
        <w:rPr>
          <w:lang w:val="en-US"/>
        </w:rPr>
        <w:t>One of the reasons is that v</w:t>
      </w:r>
      <w:r w:rsidR="00AA61CF" w:rsidRPr="00AB67E8">
        <w:rPr>
          <w:lang w:val="en-US"/>
        </w:rPr>
        <w:t>ictims</w:t>
      </w:r>
      <w:r w:rsidR="00AA61CF">
        <w:rPr>
          <w:lang w:val="en-US"/>
        </w:rPr>
        <w:t xml:space="preserve"> – </w:t>
      </w:r>
      <w:r w:rsidR="00AA61CF" w:rsidRPr="002241F2">
        <w:rPr>
          <w:lang w:val="en-US"/>
        </w:rPr>
        <w:t>minor</w:t>
      </w:r>
      <w:r w:rsidR="00AA61CF">
        <w:rPr>
          <w:lang w:val="en-US"/>
        </w:rPr>
        <w:t>s</w:t>
      </w:r>
      <w:r w:rsidR="0079001B">
        <w:rPr>
          <w:lang w:val="en-US"/>
        </w:rPr>
        <w:t xml:space="preserve"> in particular</w:t>
      </w:r>
      <w:r w:rsidR="00AA61CF">
        <w:rPr>
          <w:lang w:val="en-US"/>
        </w:rPr>
        <w:t xml:space="preserve"> – </w:t>
      </w:r>
      <w:r w:rsidR="00AA61CF" w:rsidRPr="002241F2">
        <w:rPr>
          <w:lang w:val="en-US"/>
        </w:rPr>
        <w:t>may</w:t>
      </w:r>
      <w:r w:rsidR="00AA61CF">
        <w:rPr>
          <w:lang w:val="en-US"/>
        </w:rPr>
        <w:t xml:space="preserve"> </w:t>
      </w:r>
      <w:r w:rsidR="00AA61CF" w:rsidRPr="002241F2">
        <w:rPr>
          <w:lang w:val="en-US"/>
        </w:rPr>
        <w:t>need</w:t>
      </w:r>
      <w:r w:rsidR="00AA61CF">
        <w:rPr>
          <w:lang w:val="en-US"/>
        </w:rPr>
        <w:t xml:space="preserve"> </w:t>
      </w:r>
      <w:r w:rsidR="00AA61CF" w:rsidRPr="002241F2">
        <w:rPr>
          <w:lang w:val="en-US"/>
        </w:rPr>
        <w:t>years before speak</w:t>
      </w:r>
      <w:r w:rsidR="00AA61CF">
        <w:rPr>
          <w:lang w:val="en-US"/>
        </w:rPr>
        <w:t>ing</w:t>
      </w:r>
      <w:r w:rsidR="00AA61CF" w:rsidRPr="002241F2">
        <w:rPr>
          <w:lang w:val="en-US"/>
        </w:rPr>
        <w:t xml:space="preserve"> out.</w:t>
      </w:r>
      <w:r w:rsidR="00F66DCE" w:rsidRPr="00F66DCE">
        <w:rPr>
          <w:vertAlign w:val="superscript"/>
          <w:lang w:val="en-US"/>
        </w:rPr>
        <w:t>20</w:t>
      </w:r>
      <w:r w:rsidR="00AA61CF" w:rsidRPr="002241F2">
        <w:rPr>
          <w:lang w:val="en-US"/>
        </w:rPr>
        <w:t xml:space="preserve"> </w:t>
      </w:r>
      <w:r w:rsidR="00AA61CF">
        <w:rPr>
          <w:lang w:val="en-US"/>
        </w:rPr>
        <w:t>T</w:t>
      </w:r>
      <w:r w:rsidR="00AA61CF" w:rsidRPr="002241F2">
        <w:rPr>
          <w:lang w:val="en-US"/>
        </w:rPr>
        <w:t xml:space="preserve">he </w:t>
      </w:r>
      <w:r w:rsidR="00AA61CF" w:rsidRPr="0055606E">
        <w:rPr>
          <w:lang w:val="en-US"/>
        </w:rPr>
        <w:t>recent abolishment</w:t>
      </w:r>
      <w:r w:rsidR="00AA61CF" w:rsidRPr="002241F2">
        <w:rPr>
          <w:lang w:val="en-US"/>
        </w:rPr>
        <w:t xml:space="preserve"> of the statute of limitations for a number of </w:t>
      </w:r>
      <w:r w:rsidR="00AA61CF">
        <w:rPr>
          <w:lang w:val="en-US"/>
        </w:rPr>
        <w:t xml:space="preserve">sexual abuse </w:t>
      </w:r>
      <w:r w:rsidR="00AA61CF" w:rsidRPr="002241F2">
        <w:rPr>
          <w:lang w:val="en-US"/>
        </w:rPr>
        <w:t xml:space="preserve">crimes against minors aims to meet </w:t>
      </w:r>
      <w:r w:rsidR="00143738">
        <w:rPr>
          <w:lang w:val="en-US"/>
        </w:rPr>
        <w:t xml:space="preserve">victims’ </w:t>
      </w:r>
      <w:r w:rsidR="00AA61CF" w:rsidRPr="002241F2">
        <w:rPr>
          <w:lang w:val="en-US"/>
        </w:rPr>
        <w:t xml:space="preserve">need </w:t>
      </w:r>
      <w:r w:rsidR="00143738">
        <w:rPr>
          <w:lang w:val="en-US"/>
        </w:rPr>
        <w:t>for</w:t>
      </w:r>
      <w:r w:rsidR="00AA61CF" w:rsidRPr="002241F2">
        <w:rPr>
          <w:lang w:val="en-US"/>
        </w:rPr>
        <w:t xml:space="preserve"> more time to file </w:t>
      </w:r>
      <w:r w:rsidR="000030C9">
        <w:rPr>
          <w:lang w:val="en-US"/>
        </w:rPr>
        <w:t xml:space="preserve">a </w:t>
      </w:r>
      <w:r w:rsidR="00AA61CF" w:rsidRPr="002241F2">
        <w:rPr>
          <w:lang w:val="en-US"/>
        </w:rPr>
        <w:t>complaint</w:t>
      </w:r>
      <w:r w:rsidR="00AA61CF" w:rsidRPr="00863847">
        <w:rPr>
          <w:lang w:val="en-US"/>
        </w:rPr>
        <w:t>.</w:t>
      </w:r>
      <w:r w:rsidR="00F66DCE" w:rsidRPr="00F66DCE">
        <w:rPr>
          <w:vertAlign w:val="superscript"/>
          <w:lang w:val="en-US"/>
        </w:rPr>
        <w:t>21</w:t>
      </w:r>
      <w:r w:rsidR="00AA61CF" w:rsidRPr="00863847">
        <w:rPr>
          <w:lang w:val="en-US"/>
        </w:rPr>
        <w:t xml:space="preserve"> </w:t>
      </w:r>
      <w:r w:rsidR="00AA61CF">
        <w:rPr>
          <w:lang w:val="en-US"/>
        </w:rPr>
        <w:t>However, it</w:t>
      </w:r>
      <w:r w:rsidR="00AA61CF" w:rsidRPr="002241F2">
        <w:rPr>
          <w:lang w:val="en-US"/>
        </w:rPr>
        <w:t xml:space="preserve"> </w:t>
      </w:r>
      <w:r w:rsidR="00AA61CF">
        <w:rPr>
          <w:lang w:val="en-US"/>
        </w:rPr>
        <w:t>does not cover</w:t>
      </w:r>
      <w:r w:rsidR="00AA61CF" w:rsidRPr="002241F2">
        <w:rPr>
          <w:lang w:val="en-US"/>
        </w:rPr>
        <w:t xml:space="preserve"> physical </w:t>
      </w:r>
      <w:r w:rsidR="00AA61CF">
        <w:rPr>
          <w:lang w:val="en-US"/>
        </w:rPr>
        <w:t>and</w:t>
      </w:r>
      <w:r w:rsidR="00AA61CF" w:rsidRPr="002241F2">
        <w:rPr>
          <w:lang w:val="en-US"/>
        </w:rPr>
        <w:t xml:space="preserve"> psychological abuse </w:t>
      </w:r>
      <w:r w:rsidR="00AA61CF">
        <w:rPr>
          <w:lang w:val="en-US"/>
        </w:rPr>
        <w:t>and it</w:t>
      </w:r>
      <w:r w:rsidR="00AA61CF" w:rsidRPr="002241F2">
        <w:rPr>
          <w:lang w:val="en-US"/>
        </w:rPr>
        <w:t xml:space="preserve"> only applies to crimes </w:t>
      </w:r>
      <w:r w:rsidR="00AA61CF">
        <w:rPr>
          <w:lang w:val="en-US"/>
        </w:rPr>
        <w:t xml:space="preserve">not yet having </w:t>
      </w:r>
      <w:r w:rsidR="00AA61CF" w:rsidRPr="002241F2">
        <w:rPr>
          <w:lang w:val="en-US"/>
        </w:rPr>
        <w:t>reached the statute of limitation</w:t>
      </w:r>
      <w:r w:rsidR="00AA61CF">
        <w:rPr>
          <w:lang w:val="en-US"/>
        </w:rPr>
        <w:t xml:space="preserve"> on 30 December 2019 (entry into force </w:t>
      </w:r>
      <w:hyperlink r:id="rId62" w:history="1">
        <w:r w:rsidR="00AA61CF" w:rsidRPr="00C2029A">
          <w:rPr>
            <w:rStyle w:val="Hyperlink"/>
            <w:lang w:val="en-US"/>
          </w:rPr>
          <w:t>amending Act</w:t>
        </w:r>
      </w:hyperlink>
      <w:r w:rsidR="00AA61CF">
        <w:rPr>
          <w:lang w:val="en-US"/>
        </w:rPr>
        <w:t>)</w:t>
      </w:r>
      <w:r w:rsidR="00AA61CF" w:rsidRPr="002241F2">
        <w:rPr>
          <w:lang w:val="en-US"/>
        </w:rPr>
        <w:t>.</w:t>
      </w:r>
      <w:r w:rsidR="00F66DCE" w:rsidRPr="00F66DCE">
        <w:rPr>
          <w:vertAlign w:val="superscript"/>
          <w:lang w:val="en-US"/>
        </w:rPr>
        <w:t>22</w:t>
      </w:r>
    </w:p>
    <w:p w14:paraId="1851D405" w14:textId="41BDABCC" w:rsidR="00AA61CF" w:rsidRDefault="00D3112D" w:rsidP="1DC60EDE">
      <w:pPr>
        <w:rPr>
          <w:b/>
          <w:bCs/>
          <w:lang w:val="en-US"/>
        </w:rPr>
      </w:pPr>
      <w:r>
        <w:rPr>
          <w:lang w:val="en-US"/>
        </w:rPr>
        <w:t>Because j</w:t>
      </w:r>
      <w:r w:rsidR="00AA61CF" w:rsidRPr="1DC60EDE">
        <w:rPr>
          <w:lang w:val="en-US"/>
        </w:rPr>
        <w:t>udicial processes not always provide the type of redress needed</w:t>
      </w:r>
      <w:r w:rsidR="003C3482">
        <w:rPr>
          <w:lang w:val="en-US"/>
        </w:rPr>
        <w:t>, t</w:t>
      </w:r>
      <w:r w:rsidR="00AA61CF" w:rsidRPr="1DC60EDE">
        <w:rPr>
          <w:lang w:val="en-US"/>
        </w:rPr>
        <w:t xml:space="preserve">he </w:t>
      </w:r>
      <w:r w:rsidR="00114768">
        <w:rPr>
          <w:lang w:val="en-US"/>
        </w:rPr>
        <w:t>Code of</w:t>
      </w:r>
      <w:r w:rsidR="00AA61CF" w:rsidRPr="1DC60EDE">
        <w:rPr>
          <w:lang w:val="en-US"/>
        </w:rPr>
        <w:t xml:space="preserve"> </w:t>
      </w:r>
      <w:r w:rsidR="004118CD">
        <w:rPr>
          <w:lang w:val="en-US"/>
        </w:rPr>
        <w:t>C</w:t>
      </w:r>
      <w:r w:rsidR="00AA61CF" w:rsidRPr="1DC60EDE">
        <w:rPr>
          <w:lang w:val="en-US"/>
        </w:rPr>
        <w:t xml:space="preserve">riminal </w:t>
      </w:r>
      <w:r w:rsidR="004118CD">
        <w:rPr>
          <w:lang w:val="en-US"/>
        </w:rPr>
        <w:t>P</w:t>
      </w:r>
      <w:r w:rsidR="00AA61CF" w:rsidRPr="1DC60EDE">
        <w:rPr>
          <w:lang w:val="en-US"/>
        </w:rPr>
        <w:t xml:space="preserve">rocedure allows for victim-offender mediation </w:t>
      </w:r>
      <w:r w:rsidR="000101C5">
        <w:rPr>
          <w:lang w:val="en-US"/>
        </w:rPr>
        <w:t>in addition to</w:t>
      </w:r>
      <w:r w:rsidR="00AA61CF" w:rsidRPr="1DC60EDE">
        <w:rPr>
          <w:lang w:val="en-US"/>
        </w:rPr>
        <w:t xml:space="preserve"> </w:t>
      </w:r>
      <w:r w:rsidR="000101C5">
        <w:rPr>
          <w:lang w:val="en-US"/>
        </w:rPr>
        <w:t xml:space="preserve">formal </w:t>
      </w:r>
      <w:r w:rsidR="00AA61CF" w:rsidRPr="1DC60EDE">
        <w:rPr>
          <w:lang w:val="en-US"/>
        </w:rPr>
        <w:t>prosecution.</w:t>
      </w:r>
      <w:r w:rsidR="00704BA4" w:rsidRPr="00704BA4">
        <w:rPr>
          <w:vertAlign w:val="superscript"/>
          <w:lang w:val="en-US"/>
        </w:rPr>
        <w:t>23</w:t>
      </w:r>
      <w:r w:rsidR="00AA61CF" w:rsidRPr="1DC60EDE">
        <w:rPr>
          <w:lang w:val="en-US"/>
        </w:rPr>
        <w:t xml:space="preserve"> The process is voluntary and confidential and its outcome </w:t>
      </w:r>
      <w:r w:rsidR="00FF1423">
        <w:rPr>
          <w:lang w:val="en-US"/>
        </w:rPr>
        <w:t>does</w:t>
      </w:r>
      <w:r w:rsidR="00AA61CF" w:rsidRPr="1DC60EDE">
        <w:rPr>
          <w:lang w:val="en-US"/>
        </w:rPr>
        <w:t xml:space="preserve"> not affect the legal process</w:t>
      </w:r>
      <w:r w:rsidR="00FF1423">
        <w:rPr>
          <w:lang w:val="en-US"/>
        </w:rPr>
        <w:t xml:space="preserve">, </w:t>
      </w:r>
      <w:r w:rsidR="00AA61CF" w:rsidRPr="1DC60EDE">
        <w:rPr>
          <w:lang w:val="en-US"/>
        </w:rPr>
        <w:t>although agreements on compensation may be considered by the judge. Such mediation can only be conducted by officially accredited organi</w:t>
      </w:r>
      <w:r w:rsidR="00A969B2">
        <w:rPr>
          <w:lang w:val="en-US"/>
        </w:rPr>
        <w:t>z</w:t>
      </w:r>
      <w:r w:rsidR="00AA61CF" w:rsidRPr="1DC60EDE">
        <w:rPr>
          <w:lang w:val="en-US"/>
        </w:rPr>
        <w:t xml:space="preserve">ations that operate within the legal framework. </w:t>
      </w:r>
    </w:p>
    <w:p w14:paraId="17EE9D75" w14:textId="3AEF82E9" w:rsidR="00543A55" w:rsidRPr="00C018E4" w:rsidRDefault="00AA61CF" w:rsidP="000D61E0">
      <w:pPr>
        <w:rPr>
          <w:b/>
          <w:bCs/>
          <w:lang w:val="en-US"/>
        </w:rPr>
      </w:pPr>
      <w:r w:rsidRPr="1DC60EDE">
        <w:rPr>
          <w:lang w:val="en-US"/>
        </w:rPr>
        <w:t xml:space="preserve">Accredited organizations for mediation in criminal cases </w:t>
      </w:r>
      <w:r w:rsidR="000A6C08">
        <w:rPr>
          <w:lang w:val="en-US"/>
        </w:rPr>
        <w:t xml:space="preserve">– </w:t>
      </w:r>
      <w:hyperlink r:id="rId63" w:history="1">
        <w:r w:rsidR="000A6C08" w:rsidRPr="001F4524">
          <w:rPr>
            <w:rStyle w:val="Hyperlink"/>
            <w:lang w:val="en-US"/>
          </w:rPr>
          <w:t>Moderator</w:t>
        </w:r>
      </w:hyperlink>
      <w:r w:rsidR="000A6C08" w:rsidRPr="001F4524">
        <w:rPr>
          <w:lang w:val="en-US"/>
        </w:rPr>
        <w:t xml:space="preserve"> (</w:t>
      </w:r>
      <w:r w:rsidRPr="1DC60EDE">
        <w:rPr>
          <w:lang w:val="en-US"/>
        </w:rPr>
        <w:t>Flemish-speaking Community)</w:t>
      </w:r>
      <w:r w:rsidR="00704BA4" w:rsidRPr="00704BA4">
        <w:rPr>
          <w:vertAlign w:val="superscript"/>
          <w:lang w:val="en-US"/>
        </w:rPr>
        <w:t>24</w:t>
      </w:r>
      <w:r w:rsidRPr="1DC60EDE">
        <w:rPr>
          <w:lang w:val="en-US"/>
        </w:rPr>
        <w:t xml:space="preserve"> </w:t>
      </w:r>
      <w:r w:rsidR="006228BB">
        <w:rPr>
          <w:lang w:val="en-US"/>
        </w:rPr>
        <w:t xml:space="preserve">and </w:t>
      </w:r>
      <w:hyperlink r:id="rId64" w:history="1">
        <w:r w:rsidR="006228BB" w:rsidRPr="001F4524">
          <w:rPr>
            <w:rStyle w:val="Hyperlink"/>
            <w:lang w:val="en-US"/>
          </w:rPr>
          <w:t>Mediante</w:t>
        </w:r>
      </w:hyperlink>
      <w:r w:rsidR="006228BB" w:rsidRPr="001F4524">
        <w:rPr>
          <w:lang w:val="en-US"/>
        </w:rPr>
        <w:t xml:space="preserve"> (</w:t>
      </w:r>
      <w:r w:rsidRPr="1DC60EDE">
        <w:rPr>
          <w:lang w:val="en-US"/>
        </w:rPr>
        <w:t>French- and German- speaking Communities)</w:t>
      </w:r>
      <w:r w:rsidR="00704BA4" w:rsidRPr="00704BA4">
        <w:rPr>
          <w:vertAlign w:val="superscript"/>
          <w:lang w:val="en-US"/>
        </w:rPr>
        <w:t>25</w:t>
      </w:r>
      <w:r w:rsidRPr="1DC60EDE">
        <w:rPr>
          <w:lang w:val="en-US"/>
        </w:rPr>
        <w:t xml:space="preserve"> – offer restorative justice for gender-based violence, often following trial. Mediation processes respect established </w:t>
      </w:r>
      <w:hyperlink r:id="rId65" w:history="1">
        <w:hyperlink r:id="rId66" w:history="1">
          <w:r w:rsidRPr="1DC60EDE">
            <w:rPr>
              <w:lang w:val="en-US"/>
            </w:rPr>
            <w:t>safeguards</w:t>
          </w:r>
        </w:hyperlink>
      </w:hyperlink>
      <w:r w:rsidR="00704BA4" w:rsidRPr="00704BA4">
        <w:rPr>
          <w:vertAlign w:val="superscript"/>
          <w:lang w:val="en-US"/>
        </w:rPr>
        <w:t>26</w:t>
      </w:r>
      <w:r w:rsidRPr="1DC60EDE">
        <w:rPr>
          <w:lang w:val="en-US"/>
        </w:rPr>
        <w:t xml:space="preserve"> </w:t>
      </w:r>
      <w:r w:rsidR="00E62D96" w:rsidRPr="1DC60EDE">
        <w:rPr>
          <w:lang w:val="en-US"/>
        </w:rPr>
        <w:t xml:space="preserve">and </w:t>
      </w:r>
      <w:r w:rsidR="004A4055" w:rsidRPr="1DC60EDE">
        <w:rPr>
          <w:lang w:val="en-US"/>
        </w:rPr>
        <w:t xml:space="preserve">are supported by </w:t>
      </w:r>
      <w:r w:rsidR="00FE6D93" w:rsidRPr="004A4055">
        <w:rPr>
          <w:lang w:val="en-US"/>
        </w:rPr>
        <w:t xml:space="preserve">the </w:t>
      </w:r>
      <w:hyperlink r:id="rId67" w:history="1">
        <w:r w:rsidR="00FE6D93" w:rsidRPr="004A4055">
          <w:rPr>
            <w:rStyle w:val="Hyperlink"/>
            <w:lang w:val="en-US"/>
          </w:rPr>
          <w:t xml:space="preserve">European Forum for </w:t>
        </w:r>
        <w:r w:rsidR="00FE6D93">
          <w:rPr>
            <w:rStyle w:val="Hyperlink"/>
            <w:lang w:val="en-US"/>
          </w:rPr>
          <w:t>R</w:t>
        </w:r>
        <w:r w:rsidR="00FE6D93" w:rsidRPr="004A4055">
          <w:rPr>
            <w:rStyle w:val="Hyperlink"/>
            <w:lang w:val="en-US"/>
          </w:rPr>
          <w:t xml:space="preserve">estorative </w:t>
        </w:r>
        <w:r w:rsidR="00FE6D93">
          <w:rPr>
            <w:rStyle w:val="Hyperlink"/>
            <w:lang w:val="en-US"/>
          </w:rPr>
          <w:t>J</w:t>
        </w:r>
        <w:r w:rsidR="00FE6D93" w:rsidRPr="004A4055">
          <w:rPr>
            <w:rStyle w:val="Hyperlink"/>
            <w:lang w:val="en-US"/>
          </w:rPr>
          <w:t>ustice</w:t>
        </w:r>
      </w:hyperlink>
      <w:r w:rsidR="004A4055" w:rsidRPr="1DC60EDE">
        <w:rPr>
          <w:lang w:val="en-US"/>
        </w:rPr>
        <w:t>.</w:t>
      </w:r>
      <w:r w:rsidR="00054912">
        <w:rPr>
          <w:lang w:val="en-US"/>
        </w:rPr>
        <w:t xml:space="preserve"> </w:t>
      </w:r>
      <w:r w:rsidRPr="1DC60EDE">
        <w:rPr>
          <w:lang w:val="en-US"/>
        </w:rPr>
        <w:t>For cases that cannot be prosecuted</w:t>
      </w:r>
      <w:r w:rsidR="00976093">
        <w:rPr>
          <w:lang w:val="en-US"/>
        </w:rPr>
        <w:t xml:space="preserve"> (</w:t>
      </w:r>
      <w:r w:rsidRPr="1DC60EDE">
        <w:rPr>
          <w:lang w:val="en-US"/>
        </w:rPr>
        <w:t>e.g.</w:t>
      </w:r>
      <w:r w:rsidR="00976093">
        <w:rPr>
          <w:lang w:val="en-US"/>
        </w:rPr>
        <w:t>,</w:t>
      </w:r>
      <w:r w:rsidRPr="1DC60EDE">
        <w:rPr>
          <w:lang w:val="en-US"/>
        </w:rPr>
        <w:t xml:space="preserve"> statute of limitation</w:t>
      </w:r>
      <w:r w:rsidR="0095298F">
        <w:rPr>
          <w:lang w:val="en-US"/>
        </w:rPr>
        <w:t>s expired</w:t>
      </w:r>
      <w:r w:rsidRPr="1DC60EDE">
        <w:rPr>
          <w:lang w:val="en-US"/>
        </w:rPr>
        <w:t>, suspect deceased</w:t>
      </w:r>
      <w:r w:rsidR="0095298F">
        <w:rPr>
          <w:lang w:val="en-US"/>
        </w:rPr>
        <w:t>)</w:t>
      </w:r>
      <w:r w:rsidRPr="1DC60EDE">
        <w:rPr>
          <w:lang w:val="en-US"/>
        </w:rPr>
        <w:t xml:space="preserve">, victims  may seek acknowledgment and mediation through alternative official avenues. </w:t>
      </w:r>
      <w:r w:rsidR="00B96CF7">
        <w:rPr>
          <w:lang w:val="en-US"/>
        </w:rPr>
        <w:t>For instance</w:t>
      </w:r>
      <w:r w:rsidR="007E2AAE">
        <w:rPr>
          <w:lang w:val="en-US"/>
        </w:rPr>
        <w:t xml:space="preserve">, </w:t>
      </w:r>
      <w:r w:rsidR="007E2AAE" w:rsidRPr="001F4524">
        <w:rPr>
          <w:lang w:val="en-US"/>
        </w:rPr>
        <w:t xml:space="preserve">the </w:t>
      </w:r>
      <w:hyperlink r:id="rId68" w:history="1">
        <w:r w:rsidR="007E2AAE" w:rsidRPr="001F4524">
          <w:rPr>
            <w:rStyle w:val="Hyperlink"/>
            <w:lang w:val="en-US"/>
          </w:rPr>
          <w:t xml:space="preserve">Commission for </w:t>
        </w:r>
        <w:r w:rsidR="008D077C">
          <w:rPr>
            <w:rStyle w:val="Hyperlink"/>
            <w:lang w:val="en-US"/>
          </w:rPr>
          <w:t>A</w:t>
        </w:r>
        <w:r w:rsidR="007E2AAE" w:rsidRPr="001F4524">
          <w:rPr>
            <w:rStyle w:val="Hyperlink"/>
            <w:lang w:val="en-US"/>
          </w:rPr>
          <w:t xml:space="preserve">cknowledgment and </w:t>
        </w:r>
        <w:r w:rsidR="008D077C">
          <w:rPr>
            <w:rStyle w:val="Hyperlink"/>
            <w:lang w:val="en-US"/>
          </w:rPr>
          <w:t>M</w:t>
        </w:r>
        <w:r w:rsidR="007E2AAE" w:rsidRPr="001F4524">
          <w:rPr>
            <w:rStyle w:val="Hyperlink"/>
            <w:lang w:val="en-US"/>
          </w:rPr>
          <w:t>ediation</w:t>
        </w:r>
      </w:hyperlink>
      <w:r w:rsidR="00B26C60">
        <w:rPr>
          <w:lang w:val="en-US"/>
        </w:rPr>
        <w:t xml:space="preserve"> was established </w:t>
      </w:r>
      <w:r w:rsidR="00B26C60" w:rsidRPr="001F4524">
        <w:rPr>
          <w:lang w:val="en-US"/>
        </w:rPr>
        <w:t xml:space="preserve">by </w:t>
      </w:r>
      <w:hyperlink r:id="rId69" w:history="1">
        <w:r w:rsidR="00B26C60" w:rsidRPr="001F4524">
          <w:rPr>
            <w:rStyle w:val="Hyperlink"/>
            <w:lang w:val="en-US"/>
          </w:rPr>
          <w:t>Flemish decree</w:t>
        </w:r>
      </w:hyperlink>
      <w:r w:rsidR="00B26C60" w:rsidRPr="001F4524">
        <w:rPr>
          <w:lang w:val="en-US"/>
        </w:rPr>
        <w:t xml:space="preserve"> in 2018</w:t>
      </w:r>
      <w:r w:rsidR="00B26C60">
        <w:rPr>
          <w:lang w:val="en-US"/>
        </w:rPr>
        <w:t>.</w:t>
      </w:r>
      <w:r w:rsidR="00704BA4" w:rsidRPr="00704BA4">
        <w:rPr>
          <w:vertAlign w:val="superscript"/>
          <w:lang w:val="en-US"/>
        </w:rPr>
        <w:t>27</w:t>
      </w:r>
      <w:r w:rsidR="00B96CF7">
        <w:rPr>
          <w:lang w:val="en-US"/>
        </w:rPr>
        <w:t xml:space="preserve"> </w:t>
      </w:r>
      <w:r w:rsidRPr="001F4524">
        <w:rPr>
          <w:lang w:val="en-US"/>
        </w:rPr>
        <w:t xml:space="preserve">It considers cases of (mainly institutional) </w:t>
      </w:r>
      <w:r w:rsidR="005E6DFB" w:rsidRPr="001F4524">
        <w:rPr>
          <w:lang w:val="en-US"/>
        </w:rPr>
        <w:t xml:space="preserve">abuse (e.g. </w:t>
      </w:r>
      <w:r w:rsidR="005E6DFB" w:rsidRPr="001F4524">
        <w:rPr>
          <w:lang w:val="en-US"/>
        </w:rPr>
        <w:lastRenderedPageBreak/>
        <w:t>school</w:t>
      </w:r>
      <w:r w:rsidR="005E6DFB">
        <w:rPr>
          <w:lang w:val="en-US"/>
        </w:rPr>
        <w:t xml:space="preserve">, </w:t>
      </w:r>
      <w:r w:rsidR="005E6DFB" w:rsidRPr="001F4524">
        <w:rPr>
          <w:lang w:val="en-US"/>
        </w:rPr>
        <w:t>religious organization) that happened more than 10 years ago (old statute of limitations).</w:t>
      </w:r>
      <w:r w:rsidR="00704BA4" w:rsidRPr="00704BA4">
        <w:rPr>
          <w:vertAlign w:val="superscript"/>
          <w:lang w:val="en-US"/>
        </w:rPr>
        <w:t>28</w:t>
      </w:r>
      <w:r w:rsidR="005E6DFB" w:rsidRPr="001F4524">
        <w:rPr>
          <w:lang w:val="en-US"/>
        </w:rPr>
        <w:t xml:space="preserve"> </w:t>
      </w:r>
      <w:r>
        <w:rPr>
          <w:lang w:val="en-US"/>
        </w:rPr>
        <w:t>When the suspect is deceased</w:t>
      </w:r>
      <w:r w:rsidR="009071D3">
        <w:rPr>
          <w:lang w:val="en-US"/>
        </w:rPr>
        <w:t>,</w:t>
      </w:r>
      <w:r w:rsidR="00FB1846">
        <w:rPr>
          <w:lang w:val="en-US"/>
        </w:rPr>
        <w:t xml:space="preserve"> mediation </w:t>
      </w:r>
      <w:r w:rsidR="005C38B0">
        <w:rPr>
          <w:lang w:val="en-US"/>
        </w:rPr>
        <w:t xml:space="preserve">may </w:t>
      </w:r>
      <w:r w:rsidR="00A44862">
        <w:rPr>
          <w:lang w:val="en-US"/>
        </w:rPr>
        <w:t>take place</w:t>
      </w:r>
      <w:r>
        <w:rPr>
          <w:lang w:val="en-US"/>
        </w:rPr>
        <w:t xml:space="preserve"> with the institution where the abuse happened, through its current representatives. </w:t>
      </w:r>
      <w:r w:rsidRPr="001F4524">
        <w:rPr>
          <w:lang w:val="en-US"/>
        </w:rPr>
        <w:t>There is</w:t>
      </w:r>
      <w:r>
        <w:rPr>
          <w:lang w:val="en-US"/>
        </w:rPr>
        <w:t xml:space="preserve"> no counterpart</w:t>
      </w:r>
      <w:r w:rsidR="00462312">
        <w:rPr>
          <w:lang w:val="en-US"/>
        </w:rPr>
        <w:t xml:space="preserve"> of the latter Commission</w:t>
      </w:r>
      <w:r>
        <w:rPr>
          <w:lang w:val="en-US"/>
        </w:rPr>
        <w:t xml:space="preserve"> in the French</w:t>
      </w:r>
      <w:r w:rsidRPr="001F4524">
        <w:rPr>
          <w:lang w:val="en-US"/>
        </w:rPr>
        <w:t>-</w:t>
      </w:r>
      <w:r>
        <w:rPr>
          <w:lang w:val="en-US"/>
        </w:rPr>
        <w:t xml:space="preserve"> and German</w:t>
      </w:r>
      <w:r w:rsidRPr="001F4524">
        <w:rPr>
          <w:lang w:val="en-US"/>
        </w:rPr>
        <w:t>-</w:t>
      </w:r>
      <w:r w:rsidRPr="1DC60EDE">
        <w:rPr>
          <w:lang w:val="en-US"/>
        </w:rPr>
        <w:t>speaking Communities.</w:t>
      </w:r>
      <w:r w:rsidR="00C018E4" w:rsidRPr="00C018E4">
        <w:rPr>
          <w:lang w:val="en-US"/>
        </w:rPr>
        <w:t xml:space="preserve"> </w:t>
      </w:r>
      <w:r w:rsidR="00891777" w:rsidRPr="008A0149">
        <w:rPr>
          <w:lang w:val="en-US"/>
        </w:rPr>
        <w:t xml:space="preserve">Overall, </w:t>
      </w:r>
      <w:r w:rsidR="00125417" w:rsidRPr="008A0149">
        <w:rPr>
          <w:lang w:val="en-US"/>
        </w:rPr>
        <w:t>mediation</w:t>
      </w:r>
      <w:r w:rsidR="007E4A38" w:rsidRPr="008A0149">
        <w:rPr>
          <w:lang w:val="en-US"/>
        </w:rPr>
        <w:t xml:space="preserve"> through</w:t>
      </w:r>
      <w:r w:rsidR="00D23C85" w:rsidRPr="008A0149">
        <w:rPr>
          <w:lang w:val="en-US"/>
        </w:rPr>
        <w:t xml:space="preserve"> the aforementioned</w:t>
      </w:r>
      <w:r w:rsidR="007E4A38" w:rsidRPr="008A0149">
        <w:rPr>
          <w:lang w:val="en-US"/>
        </w:rPr>
        <w:t xml:space="preserve"> </w:t>
      </w:r>
      <w:r w:rsidR="00CD18C7" w:rsidRPr="008A0149">
        <w:rPr>
          <w:lang w:val="en-US"/>
        </w:rPr>
        <w:t xml:space="preserve">official, </w:t>
      </w:r>
      <w:r w:rsidR="007E4A38" w:rsidRPr="008A0149">
        <w:rPr>
          <w:lang w:val="en-US"/>
        </w:rPr>
        <w:t>external</w:t>
      </w:r>
      <w:r w:rsidR="00125417" w:rsidRPr="008A0149">
        <w:rPr>
          <w:lang w:val="en-US"/>
        </w:rPr>
        <w:t xml:space="preserve"> services</w:t>
      </w:r>
      <w:r w:rsidR="00891777" w:rsidRPr="008A0149">
        <w:rPr>
          <w:lang w:val="en-US"/>
        </w:rPr>
        <w:t xml:space="preserve"> lack</w:t>
      </w:r>
      <w:r w:rsidR="00050391" w:rsidRPr="008A0149">
        <w:rPr>
          <w:lang w:val="en-US"/>
        </w:rPr>
        <w:t>s</w:t>
      </w:r>
      <w:r w:rsidR="00891777" w:rsidRPr="008A0149">
        <w:rPr>
          <w:lang w:val="en-US"/>
        </w:rPr>
        <w:t xml:space="preserve"> visibility and resources.</w:t>
      </w:r>
    </w:p>
    <w:p w14:paraId="7D2412D4" w14:textId="77777777" w:rsidR="00146838" w:rsidRPr="00146838" w:rsidRDefault="00146838" w:rsidP="00146838">
      <w:pPr>
        <w:rPr>
          <w:b/>
          <w:bCs/>
          <w:lang w:val="en-US"/>
        </w:rPr>
      </w:pPr>
    </w:p>
    <w:p w14:paraId="13436F56" w14:textId="4934DEAD" w:rsidR="005E1A4F" w:rsidRPr="002241F2" w:rsidRDefault="005E1A4F" w:rsidP="00E81E56">
      <w:pPr>
        <w:pStyle w:val="Aanbevelingen"/>
        <w:numPr>
          <w:ilvl w:val="0"/>
          <w:numId w:val="0"/>
        </w:numPr>
        <w:ind w:left="363" w:right="363"/>
        <w:rPr>
          <w:lang w:val="en-US"/>
        </w:rPr>
      </w:pPr>
      <w:r w:rsidRPr="002241F2">
        <w:rPr>
          <w:b/>
          <w:bCs/>
          <w:lang w:val="en-US"/>
        </w:rPr>
        <w:t>Recommendations</w:t>
      </w:r>
      <w:r w:rsidRPr="002241F2">
        <w:rPr>
          <w:lang w:val="en-US"/>
        </w:rPr>
        <w:t>:</w:t>
      </w:r>
      <w:r w:rsidR="27774857" w:rsidRPr="5F869D32">
        <w:rPr>
          <w:lang w:val="en-US"/>
        </w:rPr>
        <w:t xml:space="preserve"> </w:t>
      </w:r>
    </w:p>
    <w:p w14:paraId="34ED0118" w14:textId="09F18580" w:rsidR="00BF725A" w:rsidRPr="002241F2" w:rsidRDefault="0074746C" w:rsidP="00E81E56">
      <w:pPr>
        <w:pStyle w:val="Aanbevelingen"/>
        <w:numPr>
          <w:ilvl w:val="0"/>
          <w:numId w:val="0"/>
        </w:numPr>
        <w:spacing w:after="120"/>
        <w:ind w:left="363" w:right="363"/>
        <w:jc w:val="both"/>
        <w:rPr>
          <w:lang w:val="en-US"/>
        </w:rPr>
      </w:pPr>
      <w:r>
        <w:rPr>
          <w:lang w:val="en-US"/>
        </w:rPr>
        <w:t>3</w:t>
      </w:r>
      <w:r w:rsidR="00A235BC" w:rsidRPr="1DC60EDE">
        <w:rPr>
          <w:lang w:val="en-US"/>
        </w:rPr>
        <w:t>.</w:t>
      </w:r>
      <w:r w:rsidR="002241F2" w:rsidRPr="1DC60EDE">
        <w:rPr>
          <w:lang w:val="en-US"/>
        </w:rPr>
        <w:t>1</w:t>
      </w:r>
      <w:r w:rsidR="00BF725A" w:rsidRPr="1DC60EDE">
        <w:rPr>
          <w:lang w:val="en-US"/>
        </w:rPr>
        <w:t xml:space="preserve">. </w:t>
      </w:r>
      <w:r w:rsidR="00AF4820">
        <w:rPr>
          <w:lang w:val="en-US"/>
        </w:rPr>
        <w:t>Eliminate</w:t>
      </w:r>
      <w:r w:rsidR="00BF725A" w:rsidRPr="1DC60EDE">
        <w:rPr>
          <w:lang w:val="en-US"/>
        </w:rPr>
        <w:t xml:space="preserve"> inequalities regarding the statute of limitations between different types of abuse against minors.</w:t>
      </w:r>
    </w:p>
    <w:p w14:paraId="1D13048B" w14:textId="0AC009D5" w:rsidR="005E1A4F" w:rsidRPr="002241F2" w:rsidRDefault="0074746C" w:rsidP="00E81E56">
      <w:pPr>
        <w:pStyle w:val="Aanbevelingen"/>
        <w:numPr>
          <w:ilvl w:val="0"/>
          <w:numId w:val="0"/>
        </w:numPr>
        <w:spacing w:after="120"/>
        <w:ind w:left="363" w:right="363"/>
        <w:jc w:val="both"/>
        <w:rPr>
          <w:lang w:val="en-US"/>
        </w:rPr>
      </w:pPr>
      <w:r>
        <w:rPr>
          <w:lang w:val="en-US"/>
        </w:rPr>
        <w:t>3</w:t>
      </w:r>
      <w:r w:rsidR="00A235BC" w:rsidRPr="1DC60EDE">
        <w:rPr>
          <w:lang w:val="en-US"/>
        </w:rPr>
        <w:t>.</w:t>
      </w:r>
      <w:r w:rsidR="002241F2" w:rsidRPr="1DC60EDE">
        <w:rPr>
          <w:lang w:val="en-US"/>
        </w:rPr>
        <w:t>2</w:t>
      </w:r>
      <w:r w:rsidR="00BF725A" w:rsidRPr="1DC60EDE">
        <w:rPr>
          <w:lang w:val="en-US"/>
        </w:rPr>
        <w:t xml:space="preserve">. Enhance visibility of and support for </w:t>
      </w:r>
      <w:r w:rsidR="001A7270" w:rsidRPr="1DC60EDE">
        <w:rPr>
          <w:lang w:val="en-US"/>
        </w:rPr>
        <w:t xml:space="preserve">mediation </w:t>
      </w:r>
      <w:r w:rsidR="001A782C" w:rsidRPr="1DC60EDE">
        <w:rPr>
          <w:lang w:val="en-US"/>
        </w:rPr>
        <w:t xml:space="preserve">as additional </w:t>
      </w:r>
      <w:r w:rsidR="00A253FF">
        <w:rPr>
          <w:lang w:val="en-US"/>
        </w:rPr>
        <w:t>a</w:t>
      </w:r>
      <w:r w:rsidR="001A782C" w:rsidRPr="1DC60EDE">
        <w:rPr>
          <w:lang w:val="en-US"/>
        </w:rPr>
        <w:t>venue for</w:t>
      </w:r>
      <w:r w:rsidR="001A7270" w:rsidRPr="1DC60EDE">
        <w:rPr>
          <w:lang w:val="en-US"/>
        </w:rPr>
        <w:t xml:space="preserve"> </w:t>
      </w:r>
      <w:r w:rsidR="00BF725A" w:rsidRPr="1DC60EDE">
        <w:rPr>
          <w:lang w:val="en-US"/>
        </w:rPr>
        <w:t>victims of gender-based violence to seek redress.</w:t>
      </w:r>
    </w:p>
    <w:p w14:paraId="648969A2" w14:textId="77777777" w:rsidR="005E1A4F" w:rsidRPr="007536AC" w:rsidRDefault="005E1A4F" w:rsidP="00591517">
      <w:pPr>
        <w:rPr>
          <w:lang w:val="en-US"/>
        </w:rPr>
      </w:pPr>
    </w:p>
    <w:p w14:paraId="5EA5D1E8" w14:textId="66DA78B4" w:rsidR="00591517" w:rsidRPr="00877892" w:rsidRDefault="5A2267ED" w:rsidP="59C6DB7A">
      <w:pPr>
        <w:pStyle w:val="Adviestitel2"/>
        <w:numPr>
          <w:ilvl w:val="0"/>
          <w:numId w:val="19"/>
        </w:numPr>
        <w:rPr>
          <w:b w:val="0"/>
          <w:bCs w:val="0"/>
          <w:i/>
          <w:iCs/>
        </w:rPr>
      </w:pPr>
      <w:r>
        <w:t xml:space="preserve">Corporal punishment </w:t>
      </w:r>
      <w:r w:rsidR="0121DC70">
        <w:t>of children</w:t>
      </w:r>
      <w:r>
        <w:t xml:space="preserve"> </w:t>
      </w:r>
      <w:r w:rsidRPr="59C6DB7A">
        <w:rPr>
          <w:b w:val="0"/>
          <w:bCs w:val="0"/>
          <w:i/>
          <w:iCs/>
        </w:rPr>
        <w:t>(</w:t>
      </w:r>
      <w:r w:rsidR="7D5F869A" w:rsidRPr="59C6DB7A">
        <w:rPr>
          <w:b w:val="0"/>
          <w:bCs w:val="0"/>
          <w:i/>
          <w:iCs/>
        </w:rPr>
        <w:t>#</w:t>
      </w:r>
      <w:r w:rsidRPr="59C6DB7A">
        <w:rPr>
          <w:b w:val="0"/>
          <w:bCs w:val="0"/>
          <w:i/>
          <w:iCs/>
        </w:rPr>
        <w:t>10)</w:t>
      </w:r>
    </w:p>
    <w:p w14:paraId="6C995360" w14:textId="0278FD82" w:rsidR="00146838" w:rsidRPr="00704BA4" w:rsidRDefault="00260854" w:rsidP="0027591E">
      <w:pPr>
        <w:rPr>
          <w:lang w:val="en-US"/>
        </w:rPr>
      </w:pPr>
      <w:r w:rsidRPr="00780101">
        <w:rPr>
          <w:lang w:val="en-US"/>
        </w:rPr>
        <w:t xml:space="preserve">Belgium </w:t>
      </w:r>
      <w:r w:rsidR="007966F4">
        <w:rPr>
          <w:lang w:val="en-US"/>
        </w:rPr>
        <w:t>does</w:t>
      </w:r>
      <w:r w:rsidRPr="00780101">
        <w:rPr>
          <w:lang w:val="en-US"/>
        </w:rPr>
        <w:t xml:space="preserve"> not yet </w:t>
      </w:r>
      <w:r w:rsidRPr="00B940EC">
        <w:rPr>
          <w:lang w:val="en-US"/>
        </w:rPr>
        <w:t xml:space="preserve">explicitly prohibit the use of </w:t>
      </w:r>
      <w:r w:rsidR="00F31488" w:rsidRPr="00B940EC">
        <w:rPr>
          <w:lang w:val="en-US"/>
        </w:rPr>
        <w:t>physical violence against</w:t>
      </w:r>
      <w:r w:rsidRPr="00B940EC">
        <w:rPr>
          <w:lang w:val="en-US"/>
        </w:rPr>
        <w:t xml:space="preserve"> children.</w:t>
      </w:r>
      <w:r w:rsidR="00704BA4" w:rsidRPr="00704BA4">
        <w:rPr>
          <w:vertAlign w:val="superscript"/>
          <w:lang w:val="en-US"/>
        </w:rPr>
        <w:t>29</w:t>
      </w:r>
      <w:r w:rsidR="00E87E10" w:rsidRPr="00B940EC">
        <w:rPr>
          <w:lang w:val="en-US"/>
        </w:rPr>
        <w:t xml:space="preserve"> </w:t>
      </w:r>
      <w:r w:rsidRPr="00B940EC">
        <w:rPr>
          <w:lang w:val="en-US"/>
        </w:rPr>
        <w:t xml:space="preserve">While the </w:t>
      </w:r>
      <w:hyperlink r:id="rId70" w:history="1">
        <w:r w:rsidR="0020226D">
          <w:rPr>
            <w:rStyle w:val="Hyperlink"/>
            <w:lang w:val="en-US"/>
          </w:rPr>
          <w:t>Criminal Code</w:t>
        </w:r>
      </w:hyperlink>
      <w:r w:rsidRPr="00B940EC">
        <w:rPr>
          <w:lang w:val="en-US"/>
        </w:rPr>
        <w:t xml:space="preserve"> prohibits</w:t>
      </w:r>
      <w:r w:rsidRPr="00780101">
        <w:rPr>
          <w:lang w:val="en-US"/>
        </w:rPr>
        <w:t xml:space="preserve"> assault and battery, degrading treatment, and considers it aggravating if the violence was exercised by a person with parental authority,</w:t>
      </w:r>
      <w:r w:rsidR="00704BA4" w:rsidRPr="00704BA4">
        <w:rPr>
          <w:vertAlign w:val="superscript"/>
          <w:lang w:val="en-US"/>
        </w:rPr>
        <w:t>30</w:t>
      </w:r>
      <w:r w:rsidR="00146838" w:rsidRPr="00780101">
        <w:rPr>
          <w:lang w:val="en-US"/>
        </w:rPr>
        <w:t xml:space="preserve"> it does not entail an explicit prohibition of all forms of corporal punishment. </w:t>
      </w:r>
      <w:r w:rsidR="00146838">
        <w:rPr>
          <w:lang w:val="en-US"/>
        </w:rPr>
        <w:t>C</w:t>
      </w:r>
      <w:r w:rsidR="00146838" w:rsidRPr="00780101">
        <w:rPr>
          <w:lang w:val="en-US"/>
        </w:rPr>
        <w:t>orporal punishment not reach</w:t>
      </w:r>
      <w:r w:rsidR="00146838">
        <w:rPr>
          <w:lang w:val="en-US"/>
        </w:rPr>
        <w:t>ing</w:t>
      </w:r>
      <w:r w:rsidR="00146838" w:rsidRPr="00780101">
        <w:rPr>
          <w:lang w:val="en-US"/>
        </w:rPr>
        <w:t xml:space="preserve"> a certain (perceived) threshold of severity</w:t>
      </w:r>
      <w:r w:rsidR="00146838">
        <w:rPr>
          <w:lang w:val="en-US"/>
        </w:rPr>
        <w:t xml:space="preserve"> is thus tolerated</w:t>
      </w:r>
      <w:r w:rsidR="00146838" w:rsidRPr="00780101">
        <w:rPr>
          <w:lang w:val="en-US"/>
        </w:rPr>
        <w:t>. Th</w:t>
      </w:r>
      <w:r w:rsidR="00146838">
        <w:rPr>
          <w:lang w:val="en-US"/>
        </w:rPr>
        <w:t>e</w:t>
      </w:r>
      <w:r w:rsidR="00146838" w:rsidRPr="00780101">
        <w:rPr>
          <w:lang w:val="en-US"/>
        </w:rPr>
        <w:t xml:space="preserve"> lack of legislation prohibiting corporal punishment is contrary to the case law of the European Court of Human </w:t>
      </w:r>
      <w:r w:rsidR="00146838" w:rsidRPr="0030568E">
        <w:rPr>
          <w:lang w:val="en-US"/>
        </w:rPr>
        <w:t>Rights</w:t>
      </w:r>
      <w:r w:rsidR="00704BA4" w:rsidRPr="00704BA4">
        <w:rPr>
          <w:vertAlign w:val="superscript"/>
          <w:lang w:val="en-US"/>
        </w:rPr>
        <w:t>31</w:t>
      </w:r>
      <w:r w:rsidR="00146838" w:rsidRPr="00780101">
        <w:rPr>
          <w:lang w:val="en-US"/>
        </w:rPr>
        <w:t xml:space="preserve"> and Belgium's international obligations.</w:t>
      </w:r>
      <w:r w:rsidR="00704BA4" w:rsidRPr="00704BA4">
        <w:rPr>
          <w:vertAlign w:val="superscript"/>
          <w:lang w:val="en-US"/>
        </w:rPr>
        <w:t>32</w:t>
      </w:r>
    </w:p>
    <w:p w14:paraId="1A72910B" w14:textId="7A3C4374" w:rsidR="00591517" w:rsidRDefault="00146838" w:rsidP="0027591E">
      <w:pPr>
        <w:rPr>
          <w:lang w:val="en-US"/>
        </w:rPr>
      </w:pPr>
      <w:r w:rsidRPr="00780101">
        <w:rPr>
          <w:lang w:val="en-US"/>
        </w:rPr>
        <w:t>Several legislative proposals have been introduced in Federal Parliament. The most recent one argues for an amendment of the Civil Code to provide for an explicit prohibition of physical or psychological punishment and other forms of humiliating treatment.</w:t>
      </w:r>
      <w:r w:rsidR="00704BA4" w:rsidRPr="00704BA4">
        <w:rPr>
          <w:vertAlign w:val="superscript"/>
          <w:lang w:val="en-US"/>
        </w:rPr>
        <w:t>33</w:t>
      </w:r>
      <w:r w:rsidRPr="00780101">
        <w:rPr>
          <w:lang w:val="en-US"/>
        </w:rPr>
        <w:t xml:space="preserve"> The choice for a Civil Code amendment over a criminal prohibition is consistent with the </w:t>
      </w:r>
      <w:hyperlink r:id="rId71" w:history="1">
        <w:r w:rsidRPr="00ED2388">
          <w:rPr>
            <w:rStyle w:val="Hyperlink"/>
            <w:lang w:val="en-US"/>
          </w:rPr>
          <w:t>recommendations of the Committee on the Rights of the Child</w:t>
        </w:r>
      </w:hyperlink>
      <w:r w:rsidRPr="00780101">
        <w:rPr>
          <w:lang w:val="en-US"/>
        </w:rPr>
        <w:t>.</w:t>
      </w:r>
      <w:r w:rsidR="00704BA4" w:rsidRPr="00704BA4">
        <w:rPr>
          <w:vertAlign w:val="superscript"/>
          <w:lang w:val="en-US"/>
        </w:rPr>
        <w:t>34</w:t>
      </w:r>
      <w:r w:rsidRPr="00780101">
        <w:rPr>
          <w:lang w:val="en-US"/>
        </w:rPr>
        <w:t xml:space="preserve"> </w:t>
      </w:r>
      <w:r w:rsidR="0071220B">
        <w:rPr>
          <w:lang w:val="en-US"/>
        </w:rPr>
        <w:t>It</w:t>
      </w:r>
      <w:r w:rsidR="00260854" w:rsidRPr="00780101">
        <w:rPr>
          <w:lang w:val="en-US"/>
        </w:rPr>
        <w:t xml:space="preserve"> must be accompanied by an approach focus</w:t>
      </w:r>
      <w:r w:rsidR="00C03620">
        <w:rPr>
          <w:lang w:val="en-US"/>
        </w:rPr>
        <w:t>ing</w:t>
      </w:r>
      <w:r w:rsidR="00260854" w:rsidRPr="00780101">
        <w:rPr>
          <w:lang w:val="en-US"/>
        </w:rPr>
        <w:t xml:space="preserve"> on awareness-raising and prevention.</w:t>
      </w:r>
      <w:r w:rsidR="00774F39">
        <w:rPr>
          <w:lang w:val="en-US"/>
        </w:rPr>
        <w:t xml:space="preserve"> </w:t>
      </w:r>
      <w:r w:rsidR="00774F39" w:rsidRPr="211855EF">
        <w:rPr>
          <w:lang w:val="en-US"/>
        </w:rPr>
        <w:t>A</w:t>
      </w:r>
      <w:r w:rsidR="00260854" w:rsidRPr="211855EF">
        <w:rPr>
          <w:lang w:val="en-US"/>
        </w:rPr>
        <w:t xml:space="preserve">t the time of </w:t>
      </w:r>
      <w:r w:rsidR="006529D6" w:rsidRPr="211855EF">
        <w:rPr>
          <w:lang w:val="en-US"/>
        </w:rPr>
        <w:t>submission</w:t>
      </w:r>
      <w:r w:rsidR="00260854" w:rsidRPr="211855EF">
        <w:rPr>
          <w:lang w:val="en-US"/>
        </w:rPr>
        <w:t xml:space="preserve"> of this </w:t>
      </w:r>
      <w:r w:rsidR="00F00677" w:rsidRPr="211855EF">
        <w:rPr>
          <w:lang w:val="en-US"/>
        </w:rPr>
        <w:t>report</w:t>
      </w:r>
      <w:r w:rsidR="0071220B" w:rsidRPr="211855EF">
        <w:rPr>
          <w:lang w:val="en-US"/>
        </w:rPr>
        <w:t>,</w:t>
      </w:r>
      <w:r w:rsidR="00260854" w:rsidRPr="211855EF">
        <w:rPr>
          <w:lang w:val="en-US"/>
        </w:rPr>
        <w:t xml:space="preserve"> the legislative proposal </w:t>
      </w:r>
      <w:r w:rsidR="006467A6" w:rsidRPr="211855EF">
        <w:rPr>
          <w:lang w:val="en-US"/>
        </w:rPr>
        <w:t>was not yet</w:t>
      </w:r>
      <w:r w:rsidR="00260854" w:rsidRPr="211855EF">
        <w:rPr>
          <w:lang w:val="en-US"/>
        </w:rPr>
        <w:t xml:space="preserve"> adopted</w:t>
      </w:r>
      <w:r w:rsidR="00260854" w:rsidRPr="00780101">
        <w:rPr>
          <w:lang w:val="en-US"/>
        </w:rPr>
        <w:t>.</w:t>
      </w:r>
    </w:p>
    <w:p w14:paraId="209AB9AA" w14:textId="77777777" w:rsidR="00AA61CF" w:rsidRPr="00780101" w:rsidRDefault="00AA61CF" w:rsidP="0027591E">
      <w:pPr>
        <w:rPr>
          <w:lang w:val="en-US"/>
        </w:rPr>
      </w:pPr>
    </w:p>
    <w:p w14:paraId="4DCE3ECE" w14:textId="6CFC73CE" w:rsidR="00557EDF" w:rsidRPr="002241F2" w:rsidRDefault="00485D89" w:rsidP="00E81E56">
      <w:pPr>
        <w:pStyle w:val="Aanbevelingen"/>
        <w:numPr>
          <w:ilvl w:val="0"/>
          <w:numId w:val="0"/>
        </w:numPr>
        <w:ind w:left="363" w:right="363"/>
        <w:rPr>
          <w:lang w:val="en-US"/>
        </w:rPr>
      </w:pPr>
      <w:r w:rsidRPr="002241F2">
        <w:rPr>
          <w:b/>
          <w:bCs/>
          <w:lang w:val="en-US"/>
        </w:rPr>
        <w:t>Recommendations</w:t>
      </w:r>
      <w:r w:rsidR="00557EDF" w:rsidRPr="002241F2">
        <w:rPr>
          <w:lang w:val="en-US"/>
        </w:rPr>
        <w:t>:</w:t>
      </w:r>
    </w:p>
    <w:p w14:paraId="5745487C" w14:textId="070F8812" w:rsidR="00537831" w:rsidRPr="001738C5" w:rsidRDefault="0074746C" w:rsidP="00E81E56">
      <w:pPr>
        <w:pStyle w:val="Aanbevelingen"/>
        <w:numPr>
          <w:ilvl w:val="0"/>
          <w:numId w:val="0"/>
        </w:numPr>
        <w:spacing w:after="120"/>
        <w:ind w:left="363" w:right="363"/>
        <w:jc w:val="both"/>
        <w:rPr>
          <w:color w:val="000000" w:themeColor="text1"/>
          <w:lang w:val="en-US"/>
        </w:rPr>
      </w:pPr>
      <w:r>
        <w:rPr>
          <w:lang w:val="en-US"/>
        </w:rPr>
        <w:t>3</w:t>
      </w:r>
      <w:r w:rsidR="00A235BC">
        <w:rPr>
          <w:lang w:val="en-US"/>
        </w:rPr>
        <w:t>.</w:t>
      </w:r>
      <w:r w:rsidR="008620B2">
        <w:rPr>
          <w:lang w:val="en-US"/>
        </w:rPr>
        <w:t>3</w:t>
      </w:r>
      <w:r w:rsidR="00537831" w:rsidRPr="6CCB8B5D">
        <w:rPr>
          <w:lang w:val="en-US"/>
        </w:rPr>
        <w:t xml:space="preserve">. </w:t>
      </w:r>
      <w:r w:rsidR="005F441F">
        <w:rPr>
          <w:color w:val="000000" w:themeColor="text1"/>
          <w:lang w:val="en-US"/>
        </w:rPr>
        <w:t>Amend</w:t>
      </w:r>
      <w:r w:rsidR="00537831" w:rsidRPr="6CCB8B5D">
        <w:rPr>
          <w:color w:val="000000" w:themeColor="text1"/>
          <w:lang w:val="en-US"/>
        </w:rPr>
        <w:t xml:space="preserve"> the Civil Code</w:t>
      </w:r>
      <w:r w:rsidR="00BA61C8">
        <w:rPr>
          <w:color w:val="000000" w:themeColor="text1"/>
          <w:lang w:val="en-US"/>
        </w:rPr>
        <w:t xml:space="preserve"> to</w:t>
      </w:r>
      <w:r w:rsidR="00537831" w:rsidRPr="6CCB8B5D">
        <w:rPr>
          <w:color w:val="000000" w:themeColor="text1"/>
          <w:lang w:val="en-US"/>
        </w:rPr>
        <w:t xml:space="preserve"> explicitly prohibit all </w:t>
      </w:r>
      <w:r w:rsidR="003D3DCA" w:rsidRPr="6CCB8B5D">
        <w:rPr>
          <w:color w:val="000000" w:themeColor="text1"/>
          <w:lang w:val="en-US"/>
        </w:rPr>
        <w:t>physical</w:t>
      </w:r>
      <w:r w:rsidR="003D3DCA">
        <w:rPr>
          <w:color w:val="000000" w:themeColor="text1"/>
          <w:lang w:val="en-US"/>
        </w:rPr>
        <w:t xml:space="preserve"> and</w:t>
      </w:r>
      <w:r w:rsidR="003D3DCA" w:rsidRPr="6CCB8B5D">
        <w:rPr>
          <w:color w:val="000000" w:themeColor="text1"/>
          <w:lang w:val="en-US"/>
        </w:rPr>
        <w:t xml:space="preserve"> psychological</w:t>
      </w:r>
      <w:r w:rsidR="003D3DCA">
        <w:rPr>
          <w:color w:val="000000" w:themeColor="text1"/>
          <w:lang w:val="en-US"/>
        </w:rPr>
        <w:t xml:space="preserve"> </w:t>
      </w:r>
      <w:r w:rsidR="00537831" w:rsidRPr="6CCB8B5D">
        <w:rPr>
          <w:color w:val="000000" w:themeColor="text1"/>
          <w:lang w:val="en-US"/>
        </w:rPr>
        <w:t>violence</w:t>
      </w:r>
      <w:r w:rsidR="007E7D4E">
        <w:rPr>
          <w:color w:val="000000" w:themeColor="text1"/>
          <w:lang w:val="en-US"/>
        </w:rPr>
        <w:t xml:space="preserve"> against children</w:t>
      </w:r>
      <w:r w:rsidR="00537831" w:rsidRPr="6CCB8B5D">
        <w:rPr>
          <w:color w:val="000000" w:themeColor="text1"/>
          <w:lang w:val="en-US"/>
        </w:rPr>
        <w:t>. Ensure consistency with the legislation of the</w:t>
      </w:r>
      <w:r w:rsidR="00537831">
        <w:rPr>
          <w:color w:val="000000" w:themeColor="text1"/>
          <w:lang w:val="en-US"/>
        </w:rPr>
        <w:t xml:space="preserve"> federated entities.</w:t>
      </w:r>
    </w:p>
    <w:p w14:paraId="7C4C542D" w14:textId="3629412F" w:rsidR="00557EDF" w:rsidRPr="00537831" w:rsidRDefault="0074746C" w:rsidP="00E81E56">
      <w:pPr>
        <w:pStyle w:val="Aanbevelingen"/>
        <w:numPr>
          <w:ilvl w:val="0"/>
          <w:numId w:val="0"/>
        </w:numPr>
        <w:spacing w:after="120"/>
        <w:ind w:left="363" w:right="363"/>
        <w:jc w:val="both"/>
        <w:rPr>
          <w:color w:val="000000" w:themeColor="text1"/>
          <w:lang w:val="en-US"/>
        </w:rPr>
      </w:pPr>
      <w:r>
        <w:rPr>
          <w:color w:val="000000" w:themeColor="text1"/>
          <w:lang w:val="en-US"/>
        </w:rPr>
        <w:t>3</w:t>
      </w:r>
      <w:r w:rsidR="008620B2" w:rsidRPr="1DC60EDE">
        <w:rPr>
          <w:color w:val="000000" w:themeColor="text1"/>
          <w:lang w:val="en-US"/>
        </w:rPr>
        <w:t>.4</w:t>
      </w:r>
      <w:r w:rsidR="00537831" w:rsidRPr="1DC60EDE">
        <w:rPr>
          <w:color w:val="000000" w:themeColor="text1"/>
          <w:lang w:val="en-US"/>
        </w:rPr>
        <w:t>. Accompany legal amendment</w:t>
      </w:r>
      <w:r w:rsidR="007A7A47" w:rsidRPr="1DC60EDE">
        <w:rPr>
          <w:color w:val="000000" w:themeColor="text1"/>
          <w:lang w:val="en-US"/>
        </w:rPr>
        <w:t>s</w:t>
      </w:r>
      <w:r w:rsidR="00537831" w:rsidRPr="1DC60EDE">
        <w:rPr>
          <w:color w:val="000000" w:themeColor="text1"/>
          <w:lang w:val="en-US"/>
        </w:rPr>
        <w:t xml:space="preserve"> with prevention and information campaigns </w:t>
      </w:r>
      <w:r w:rsidR="007A7A47" w:rsidRPr="1DC60EDE">
        <w:rPr>
          <w:color w:val="000000" w:themeColor="text1"/>
          <w:lang w:val="en-US"/>
        </w:rPr>
        <w:t>for</w:t>
      </w:r>
      <w:r w:rsidR="00537831" w:rsidRPr="1DC60EDE">
        <w:rPr>
          <w:color w:val="000000" w:themeColor="text1"/>
          <w:lang w:val="en-US"/>
        </w:rPr>
        <w:t xml:space="preserve"> the general public as well as</w:t>
      </w:r>
      <w:r w:rsidR="001A4BF2" w:rsidRPr="1DC60EDE">
        <w:rPr>
          <w:color w:val="000000" w:themeColor="text1"/>
          <w:lang w:val="en-US"/>
        </w:rPr>
        <w:t xml:space="preserve"> </w:t>
      </w:r>
      <w:r w:rsidR="00537831" w:rsidRPr="1DC60EDE">
        <w:rPr>
          <w:color w:val="000000" w:themeColor="text1"/>
          <w:lang w:val="en-US"/>
        </w:rPr>
        <w:t xml:space="preserve">training and support </w:t>
      </w:r>
      <w:r w:rsidR="001A4BF2" w:rsidRPr="1DC60EDE">
        <w:rPr>
          <w:color w:val="000000" w:themeColor="text1"/>
          <w:lang w:val="en-US"/>
        </w:rPr>
        <w:t>for</w:t>
      </w:r>
      <w:r w:rsidR="00537831" w:rsidRPr="1DC60EDE">
        <w:rPr>
          <w:color w:val="000000" w:themeColor="text1"/>
          <w:lang w:val="en-US"/>
        </w:rPr>
        <w:t xml:space="preserve"> teachers</w:t>
      </w:r>
      <w:r w:rsidR="00E43795" w:rsidRPr="1DC60EDE">
        <w:rPr>
          <w:color w:val="000000" w:themeColor="text1"/>
          <w:lang w:val="en-US"/>
        </w:rPr>
        <w:t xml:space="preserve">, </w:t>
      </w:r>
      <w:r w:rsidR="00537831" w:rsidRPr="1DC60EDE">
        <w:rPr>
          <w:color w:val="000000" w:themeColor="text1"/>
          <w:lang w:val="en-US"/>
        </w:rPr>
        <w:t>care</w:t>
      </w:r>
      <w:r w:rsidR="00335346" w:rsidRPr="1DC60EDE">
        <w:rPr>
          <w:color w:val="000000" w:themeColor="text1"/>
          <w:lang w:val="en-US"/>
        </w:rPr>
        <w:t>givers</w:t>
      </w:r>
      <w:r w:rsidR="00CD140B" w:rsidRPr="1DC60EDE">
        <w:rPr>
          <w:color w:val="000000" w:themeColor="text1"/>
          <w:lang w:val="en-US"/>
        </w:rPr>
        <w:t xml:space="preserve"> </w:t>
      </w:r>
      <w:r w:rsidR="0011281D" w:rsidRPr="1DC60EDE">
        <w:rPr>
          <w:color w:val="000000" w:themeColor="text1"/>
          <w:lang w:val="en-US"/>
        </w:rPr>
        <w:t>and</w:t>
      </w:r>
      <w:r w:rsidR="00CD140B" w:rsidRPr="1DC60EDE">
        <w:rPr>
          <w:color w:val="000000" w:themeColor="text1"/>
          <w:lang w:val="en-US"/>
        </w:rPr>
        <w:t xml:space="preserve"> professionals </w:t>
      </w:r>
      <w:r w:rsidR="0011281D" w:rsidRPr="1DC60EDE">
        <w:rPr>
          <w:color w:val="000000" w:themeColor="text1"/>
          <w:lang w:val="en-US"/>
        </w:rPr>
        <w:t>working with families (</w:t>
      </w:r>
      <w:r w:rsidR="00023AC8" w:rsidRPr="1DC60EDE">
        <w:rPr>
          <w:color w:val="000000" w:themeColor="text1"/>
          <w:lang w:val="en-US"/>
        </w:rPr>
        <w:t>including</w:t>
      </w:r>
      <w:r w:rsidR="0011281D" w:rsidRPr="1DC60EDE">
        <w:rPr>
          <w:color w:val="000000" w:themeColor="text1"/>
          <w:lang w:val="en-US"/>
        </w:rPr>
        <w:t xml:space="preserve"> </w:t>
      </w:r>
      <w:r w:rsidR="00537831" w:rsidRPr="1DC60EDE">
        <w:rPr>
          <w:color w:val="000000" w:themeColor="text1"/>
          <w:lang w:val="en-US"/>
        </w:rPr>
        <w:t xml:space="preserve">youth welfare </w:t>
      </w:r>
      <w:r w:rsidR="003B2E52" w:rsidRPr="1DC60EDE">
        <w:rPr>
          <w:color w:val="000000" w:themeColor="text1"/>
          <w:lang w:val="en-US"/>
        </w:rPr>
        <w:t>services</w:t>
      </w:r>
      <w:r w:rsidR="00537831" w:rsidRPr="1DC60EDE">
        <w:rPr>
          <w:color w:val="000000" w:themeColor="text1"/>
          <w:lang w:val="en-US"/>
        </w:rPr>
        <w:t>,</w:t>
      </w:r>
      <w:r w:rsidR="0011281D" w:rsidRPr="1DC60EDE">
        <w:rPr>
          <w:color w:val="000000" w:themeColor="text1"/>
          <w:lang w:val="en-US"/>
        </w:rPr>
        <w:t xml:space="preserve"> lawyers</w:t>
      </w:r>
      <w:r w:rsidR="003B2E52" w:rsidRPr="1DC60EDE">
        <w:rPr>
          <w:color w:val="000000" w:themeColor="text1"/>
          <w:lang w:val="en-US"/>
        </w:rPr>
        <w:t>,</w:t>
      </w:r>
      <w:r w:rsidR="00537831" w:rsidRPr="1DC60EDE">
        <w:rPr>
          <w:color w:val="000000" w:themeColor="text1"/>
          <w:lang w:val="en-US"/>
        </w:rPr>
        <w:t xml:space="preserve"> judges</w:t>
      </w:r>
      <w:r w:rsidR="003B2E52" w:rsidRPr="1DC60EDE">
        <w:rPr>
          <w:color w:val="000000" w:themeColor="text1"/>
          <w:lang w:val="en-US"/>
        </w:rPr>
        <w:t>)</w:t>
      </w:r>
      <w:r w:rsidR="00537831" w:rsidRPr="1DC60EDE">
        <w:rPr>
          <w:color w:val="000000" w:themeColor="text1"/>
          <w:lang w:val="en-US"/>
        </w:rPr>
        <w:t>.</w:t>
      </w:r>
    </w:p>
    <w:p w14:paraId="0F4C9EE6" w14:textId="77777777" w:rsidR="005337DE" w:rsidRDefault="005337DE" w:rsidP="00557EDF">
      <w:pPr>
        <w:rPr>
          <w:lang w:val="en-US"/>
        </w:rPr>
      </w:pPr>
    </w:p>
    <w:p w14:paraId="5C83A3A1" w14:textId="77777777" w:rsidR="0074746C" w:rsidRDefault="0074746C" w:rsidP="00557EDF">
      <w:pPr>
        <w:rPr>
          <w:lang w:val="en-US"/>
        </w:rPr>
      </w:pPr>
    </w:p>
    <w:p w14:paraId="693B7CCD" w14:textId="77777777" w:rsidR="0074746C" w:rsidRDefault="0074746C" w:rsidP="00557EDF">
      <w:pPr>
        <w:rPr>
          <w:lang w:val="en-US"/>
        </w:rPr>
      </w:pPr>
    </w:p>
    <w:p w14:paraId="00B96AA7" w14:textId="77777777" w:rsidR="0074746C" w:rsidRDefault="0074746C" w:rsidP="00557EDF">
      <w:pPr>
        <w:rPr>
          <w:lang w:val="en-US"/>
        </w:rPr>
      </w:pPr>
    </w:p>
    <w:p w14:paraId="19FA42FB" w14:textId="77777777" w:rsidR="0074746C" w:rsidRDefault="0074746C" w:rsidP="00557EDF">
      <w:pPr>
        <w:rPr>
          <w:lang w:val="en-US"/>
        </w:rPr>
      </w:pPr>
    </w:p>
    <w:p w14:paraId="5EF473FB" w14:textId="77777777" w:rsidR="0074746C" w:rsidRPr="002B6A8B" w:rsidRDefault="0074746C" w:rsidP="00557EDF">
      <w:pPr>
        <w:rPr>
          <w:lang w:val="en-US"/>
        </w:rPr>
      </w:pPr>
    </w:p>
    <w:p w14:paraId="187E828D" w14:textId="230B84B7" w:rsidR="00557EDF" w:rsidRPr="002B6A8B" w:rsidRDefault="009B2AD4" w:rsidP="00557EDF">
      <w:pPr>
        <w:pStyle w:val="Adviestitel1"/>
        <w:rPr>
          <w:lang w:val="en-US"/>
        </w:rPr>
      </w:pPr>
      <w:r w:rsidRPr="002B6A8B">
        <w:rPr>
          <w:lang w:val="en-US"/>
        </w:rPr>
        <w:t xml:space="preserve">Disadvantaged groups of women </w:t>
      </w:r>
      <w:r w:rsidRPr="002B6A8B">
        <w:rPr>
          <w:b w:val="0"/>
          <w:bCs w:val="0"/>
          <w:i/>
          <w:iCs/>
          <w:lang w:val="en-US"/>
        </w:rPr>
        <w:t>(</w:t>
      </w:r>
      <w:hyperlink r:id="rId72">
        <w:r w:rsidR="00083A8F" w:rsidRPr="2738930F">
          <w:rPr>
            <w:rStyle w:val="Hyperlink"/>
            <w:b w:val="0"/>
            <w:bCs w:val="0"/>
            <w:i/>
            <w:iCs/>
            <w:color w:val="FFFFFF" w:themeColor="background1"/>
            <w:lang w:val="en-US"/>
          </w:rPr>
          <w:t>LoIPR</w:t>
        </w:r>
      </w:hyperlink>
      <w:r w:rsidR="00083A8F" w:rsidRPr="2738930F">
        <w:rPr>
          <w:b w:val="0"/>
          <w:bCs w:val="0"/>
          <w:i/>
          <w:iCs/>
          <w:lang w:val="en-US"/>
        </w:rPr>
        <w:t xml:space="preserve"> #</w:t>
      </w:r>
      <w:r w:rsidRPr="002B6A8B">
        <w:rPr>
          <w:b w:val="0"/>
          <w:bCs w:val="0"/>
          <w:i/>
          <w:iCs/>
          <w:lang w:val="en-US"/>
        </w:rPr>
        <w:t>21)</w:t>
      </w:r>
    </w:p>
    <w:p w14:paraId="5B132965" w14:textId="2CEF8645" w:rsidR="00557EDF" w:rsidRPr="006F7D3B" w:rsidRDefault="006C0D40" w:rsidP="008F470E">
      <w:pPr>
        <w:pStyle w:val="Adviestitel2"/>
        <w:numPr>
          <w:ilvl w:val="0"/>
          <w:numId w:val="19"/>
        </w:numPr>
      </w:pPr>
      <w:r>
        <w:t>P</w:t>
      </w:r>
      <w:r w:rsidR="00984F5F">
        <w:t>ension</w:t>
      </w:r>
      <w:r w:rsidR="000351AB">
        <w:t xml:space="preserve"> reform</w:t>
      </w:r>
    </w:p>
    <w:p w14:paraId="42778586" w14:textId="22D0A511" w:rsidR="00DB48DE" w:rsidRDefault="00755AC8" w:rsidP="00557EDF">
      <w:pPr>
        <w:rPr>
          <w:lang w:val="en-US"/>
        </w:rPr>
      </w:pPr>
      <w:r>
        <w:rPr>
          <w:lang w:val="en-US"/>
        </w:rPr>
        <w:t xml:space="preserve">Given the way the </w:t>
      </w:r>
      <w:r w:rsidR="00285192">
        <w:rPr>
          <w:lang w:val="en-US"/>
        </w:rPr>
        <w:t xml:space="preserve">Belgian </w:t>
      </w:r>
      <w:r>
        <w:rPr>
          <w:lang w:val="en-US"/>
        </w:rPr>
        <w:t>pension system has been s</w:t>
      </w:r>
      <w:r w:rsidR="00285192">
        <w:rPr>
          <w:lang w:val="en-US"/>
        </w:rPr>
        <w:t>et up, t</w:t>
      </w:r>
      <w:r w:rsidR="0021201F" w:rsidRPr="00385A00">
        <w:rPr>
          <w:lang w:val="en-US"/>
        </w:rPr>
        <w:t xml:space="preserve">he gender pay gap </w:t>
      </w:r>
      <w:r w:rsidR="00AA328A">
        <w:rPr>
          <w:lang w:val="en-US"/>
        </w:rPr>
        <w:t xml:space="preserve">and the gender gap </w:t>
      </w:r>
      <w:r w:rsidR="0021201F" w:rsidRPr="00385A00">
        <w:rPr>
          <w:lang w:val="en-US"/>
        </w:rPr>
        <w:t>in employment produces inequalities regarding pension rights.</w:t>
      </w:r>
      <w:r w:rsidR="00584C12" w:rsidRPr="00584C12">
        <w:rPr>
          <w:vertAlign w:val="superscript"/>
          <w:lang w:val="en-US"/>
        </w:rPr>
        <w:t>35</w:t>
      </w:r>
      <w:r w:rsidR="0021201F" w:rsidRPr="00385A00">
        <w:rPr>
          <w:lang w:val="en-US"/>
        </w:rPr>
        <w:t xml:space="preserve"> </w:t>
      </w:r>
      <w:r w:rsidR="00DC2D25">
        <w:rPr>
          <w:lang w:val="en-US"/>
        </w:rPr>
        <w:t>As a result</w:t>
      </w:r>
      <w:r w:rsidR="00DB48DE" w:rsidRPr="00385A00">
        <w:rPr>
          <w:lang w:val="en-US"/>
        </w:rPr>
        <w:t xml:space="preserve">, </w:t>
      </w:r>
      <w:r w:rsidR="007871CC">
        <w:rPr>
          <w:lang w:val="en-US"/>
        </w:rPr>
        <w:t xml:space="preserve">on average </w:t>
      </w:r>
      <w:r w:rsidR="00DB48DE" w:rsidRPr="00385A00">
        <w:rPr>
          <w:lang w:val="en-US"/>
        </w:rPr>
        <w:t xml:space="preserve">women </w:t>
      </w:r>
      <w:r w:rsidR="00DD5CF5">
        <w:rPr>
          <w:lang w:val="en-US"/>
        </w:rPr>
        <w:t>receive</w:t>
      </w:r>
      <w:r w:rsidR="00DB48DE" w:rsidRPr="00385A00">
        <w:rPr>
          <w:lang w:val="en-US"/>
        </w:rPr>
        <w:t xml:space="preserve"> a lower pension.</w:t>
      </w:r>
      <w:r w:rsidR="002A2CE3" w:rsidRPr="002A2CE3">
        <w:rPr>
          <w:vertAlign w:val="superscript"/>
          <w:lang w:val="en-US"/>
        </w:rPr>
        <w:t>36</w:t>
      </w:r>
      <w:r w:rsidR="00DB48DE" w:rsidRPr="00385A00">
        <w:rPr>
          <w:lang w:val="en-US"/>
        </w:rPr>
        <w:t xml:space="preserve"> The </w:t>
      </w:r>
      <w:r w:rsidR="00264BBA">
        <w:rPr>
          <w:lang w:val="en-US"/>
        </w:rPr>
        <w:t xml:space="preserve">average </w:t>
      </w:r>
      <w:r w:rsidR="00DB48DE" w:rsidRPr="00385A00">
        <w:rPr>
          <w:lang w:val="en-US"/>
        </w:rPr>
        <w:t xml:space="preserve">gender pension gap </w:t>
      </w:r>
      <w:r w:rsidR="00264BBA">
        <w:rPr>
          <w:lang w:val="en-US"/>
        </w:rPr>
        <w:t xml:space="preserve">in Belgium </w:t>
      </w:r>
      <w:r w:rsidR="00C43F6D">
        <w:rPr>
          <w:lang w:val="en-US"/>
        </w:rPr>
        <w:t>stood at 23</w:t>
      </w:r>
      <w:r w:rsidR="000B5830">
        <w:rPr>
          <w:lang w:val="en-US"/>
        </w:rPr>
        <w:t>,</w:t>
      </w:r>
      <w:r w:rsidR="00C43F6D">
        <w:rPr>
          <w:lang w:val="en-US"/>
        </w:rPr>
        <w:t>5</w:t>
      </w:r>
      <w:r w:rsidR="00DB48DE" w:rsidRPr="00385A00">
        <w:rPr>
          <w:lang w:val="en-US"/>
        </w:rPr>
        <w:t>% in 20</w:t>
      </w:r>
      <w:r w:rsidR="000B5830">
        <w:rPr>
          <w:lang w:val="en-US"/>
        </w:rPr>
        <w:t>2</w:t>
      </w:r>
      <w:r w:rsidR="00C43F6D">
        <w:rPr>
          <w:lang w:val="en-US"/>
        </w:rPr>
        <w:t>1</w:t>
      </w:r>
      <w:r w:rsidR="00DB48DE" w:rsidRPr="00385A00">
        <w:rPr>
          <w:lang w:val="en-US"/>
        </w:rPr>
        <w:t>.</w:t>
      </w:r>
      <w:r w:rsidR="002A2CE3" w:rsidRPr="002A2CE3">
        <w:rPr>
          <w:vertAlign w:val="superscript"/>
          <w:lang w:val="en-US"/>
        </w:rPr>
        <w:t>37</w:t>
      </w:r>
      <w:r w:rsidR="00DB48DE" w:rsidRPr="00385A00">
        <w:rPr>
          <w:lang w:val="en-US"/>
        </w:rPr>
        <w:t xml:space="preserve"> </w:t>
      </w:r>
      <w:r w:rsidR="00A11142">
        <w:rPr>
          <w:lang w:val="en-US"/>
        </w:rPr>
        <w:t>I</w:t>
      </w:r>
      <w:r w:rsidR="00275A9D">
        <w:rPr>
          <w:lang w:val="en-US"/>
        </w:rPr>
        <w:t>t</w:t>
      </w:r>
      <w:r w:rsidR="00DB48DE" w:rsidRPr="00385A00">
        <w:rPr>
          <w:lang w:val="en-US"/>
        </w:rPr>
        <w:t xml:space="preserve"> exceeds the gender </w:t>
      </w:r>
      <w:r w:rsidR="00DB48DE" w:rsidRPr="006C0D40">
        <w:rPr>
          <w:lang w:val="en-US"/>
        </w:rPr>
        <w:t>pay gap.</w:t>
      </w:r>
      <w:r w:rsidR="002A2CE3" w:rsidRPr="002A2CE3">
        <w:rPr>
          <w:vertAlign w:val="superscript"/>
          <w:lang w:val="en-US"/>
        </w:rPr>
        <w:t>38</w:t>
      </w:r>
      <w:r w:rsidR="006C0D40" w:rsidRPr="006C0D40">
        <w:rPr>
          <w:lang w:val="en-US"/>
        </w:rPr>
        <w:t xml:space="preserve"> Part-time workers, many</w:t>
      </w:r>
      <w:r w:rsidR="006C0D40">
        <w:rPr>
          <w:lang w:val="en-US"/>
        </w:rPr>
        <w:t xml:space="preserve"> of whom are women,</w:t>
      </w:r>
      <w:r w:rsidR="002A2CE3" w:rsidRPr="002A2CE3">
        <w:rPr>
          <w:vertAlign w:val="superscript"/>
          <w:lang w:val="en-US"/>
        </w:rPr>
        <w:t>39</w:t>
      </w:r>
      <w:r w:rsidR="006C0D40">
        <w:rPr>
          <w:lang w:val="en-US"/>
        </w:rPr>
        <w:t xml:space="preserve"> make up the majority of the so-called working poor, who are generally unable to independently meet their economic needs during and after their career.</w:t>
      </w:r>
      <w:r w:rsidR="002A2CE3" w:rsidRPr="002A2CE3">
        <w:rPr>
          <w:vertAlign w:val="superscript"/>
          <w:lang w:val="en-US"/>
        </w:rPr>
        <w:t>40</w:t>
      </w:r>
    </w:p>
    <w:p w14:paraId="5C758800" w14:textId="723B8027" w:rsidR="00113203" w:rsidRDefault="00DB7DB2" w:rsidP="00113203">
      <w:pPr>
        <w:rPr>
          <w:lang w:val="en-US"/>
        </w:rPr>
      </w:pPr>
      <w:r w:rsidRPr="00EB4FFD">
        <w:rPr>
          <w:lang w:val="en-US"/>
        </w:rPr>
        <w:t>T</w:t>
      </w:r>
      <w:r w:rsidR="00DB48DE" w:rsidRPr="00EB4FFD">
        <w:rPr>
          <w:lang w:val="en-US"/>
        </w:rPr>
        <w:t xml:space="preserve">he federal government is in the process of </w:t>
      </w:r>
      <w:hyperlink r:id="rId73" w:history="1">
        <w:r w:rsidR="00DB48DE" w:rsidRPr="00853974">
          <w:rPr>
            <w:rStyle w:val="Hyperlink"/>
            <w:lang w:val="en-US"/>
          </w:rPr>
          <w:t>reforming the Belgian pension system</w:t>
        </w:r>
      </w:hyperlink>
      <w:r w:rsidR="00DB48DE" w:rsidRPr="00EB4FFD">
        <w:rPr>
          <w:lang w:val="en-US"/>
        </w:rPr>
        <w:t xml:space="preserve"> to guarantee its financial and social sustainability in light of the ageing population</w:t>
      </w:r>
      <w:r w:rsidR="00EB4FFD" w:rsidRPr="00EB4FFD">
        <w:rPr>
          <w:lang w:val="en-US"/>
        </w:rPr>
        <w:t>,</w:t>
      </w:r>
      <w:r w:rsidR="002A2CE3" w:rsidRPr="002A2CE3">
        <w:rPr>
          <w:vertAlign w:val="superscript"/>
          <w:lang w:val="en-US"/>
        </w:rPr>
        <w:t>41</w:t>
      </w:r>
      <w:r w:rsidR="00DB48DE" w:rsidRPr="00EB4FFD">
        <w:rPr>
          <w:lang w:val="en-US"/>
        </w:rPr>
        <w:t xml:space="preserve"> </w:t>
      </w:r>
      <w:r w:rsidR="00EB4FFD" w:rsidRPr="00EB4FFD">
        <w:rPr>
          <w:lang w:val="en-US"/>
        </w:rPr>
        <w:t xml:space="preserve">among others by </w:t>
      </w:r>
      <w:r w:rsidRPr="00EB4FFD">
        <w:rPr>
          <w:lang w:val="en-US"/>
        </w:rPr>
        <w:t>increasing the lowest pensions and the minimum pension.</w:t>
      </w:r>
      <w:r w:rsidR="002A2CE3" w:rsidRPr="002A2CE3">
        <w:rPr>
          <w:vertAlign w:val="superscript"/>
          <w:lang w:val="en-US"/>
        </w:rPr>
        <w:t>42</w:t>
      </w:r>
      <w:r w:rsidR="000D7969">
        <w:rPr>
          <w:lang w:val="en-US"/>
        </w:rPr>
        <w:t xml:space="preserve"> </w:t>
      </w:r>
      <w:r w:rsidR="00A63401">
        <w:rPr>
          <w:lang w:val="en-US"/>
        </w:rPr>
        <w:t>T</w:t>
      </w:r>
      <w:r w:rsidR="00DB48DE">
        <w:rPr>
          <w:lang w:val="en-US"/>
        </w:rPr>
        <w:t>o the extent possible</w:t>
      </w:r>
      <w:r w:rsidR="00A63401">
        <w:rPr>
          <w:lang w:val="en-US"/>
        </w:rPr>
        <w:t>,</w:t>
      </w:r>
      <w:r w:rsidR="00DB48DE">
        <w:rPr>
          <w:lang w:val="en-US"/>
        </w:rPr>
        <w:t xml:space="preserve"> </w:t>
      </w:r>
      <w:r w:rsidR="005843D3">
        <w:rPr>
          <w:lang w:val="en-US"/>
        </w:rPr>
        <w:t xml:space="preserve">the reform should contribute to reducing </w:t>
      </w:r>
      <w:r w:rsidR="00DB48DE">
        <w:rPr>
          <w:lang w:val="en-US"/>
        </w:rPr>
        <w:t xml:space="preserve">inequalities between men and </w:t>
      </w:r>
      <w:r w:rsidR="00DB48DE" w:rsidRPr="000351AB">
        <w:rPr>
          <w:lang w:val="en-US"/>
        </w:rPr>
        <w:t>women.</w:t>
      </w:r>
      <w:r w:rsidR="002A2CE3" w:rsidRPr="002A2CE3">
        <w:rPr>
          <w:vertAlign w:val="superscript"/>
          <w:lang w:val="en-US"/>
        </w:rPr>
        <w:t>43</w:t>
      </w:r>
      <w:r w:rsidR="00DB48DE" w:rsidRPr="000351AB">
        <w:rPr>
          <w:lang w:val="en-US"/>
        </w:rPr>
        <w:t xml:space="preserve"> </w:t>
      </w:r>
      <w:r w:rsidR="00176991">
        <w:rPr>
          <w:lang w:val="en-US"/>
        </w:rPr>
        <w:t xml:space="preserve">Due to the complexities of the system, the </w:t>
      </w:r>
      <w:hyperlink r:id="rId74" w:history="1">
        <w:r w:rsidR="00176991" w:rsidRPr="0044185D">
          <w:rPr>
            <w:rStyle w:val="Hyperlink"/>
            <w:lang w:val="en-US"/>
          </w:rPr>
          <w:t>reform</w:t>
        </w:r>
      </w:hyperlink>
      <w:r w:rsidR="00176991">
        <w:rPr>
          <w:lang w:val="en-US"/>
        </w:rPr>
        <w:t xml:space="preserve"> will be spread across different phases.</w:t>
      </w:r>
      <w:r w:rsidR="002A2CE3" w:rsidRPr="002A2CE3">
        <w:rPr>
          <w:vertAlign w:val="superscript"/>
          <w:lang w:val="en-US"/>
        </w:rPr>
        <w:t>44</w:t>
      </w:r>
      <w:r w:rsidR="00C90929">
        <w:rPr>
          <w:lang w:val="en-US"/>
        </w:rPr>
        <w:t xml:space="preserve"> </w:t>
      </w:r>
      <w:r w:rsidR="00DB48DE" w:rsidRPr="000351AB">
        <w:rPr>
          <w:lang w:val="en-US"/>
        </w:rPr>
        <w:t xml:space="preserve">In July 2022, </w:t>
      </w:r>
      <w:hyperlink r:id="rId75" w:history="1">
        <w:r w:rsidR="00DB48DE" w:rsidRPr="009A29E4">
          <w:rPr>
            <w:rStyle w:val="Hyperlink"/>
            <w:lang w:val="en-US"/>
          </w:rPr>
          <w:t>political agreement</w:t>
        </w:r>
      </w:hyperlink>
      <w:r w:rsidR="00DB48DE">
        <w:rPr>
          <w:lang w:val="en-US"/>
        </w:rPr>
        <w:t xml:space="preserve"> was reached on</w:t>
      </w:r>
      <w:r w:rsidR="00D37A0B">
        <w:rPr>
          <w:lang w:val="en-US"/>
        </w:rPr>
        <w:t xml:space="preserve"> a couple of points</w:t>
      </w:r>
      <w:r w:rsidR="009D6799">
        <w:rPr>
          <w:lang w:val="en-US"/>
        </w:rPr>
        <w:t>.</w:t>
      </w:r>
      <w:r w:rsidR="002A2CE3" w:rsidRPr="002A2CE3">
        <w:rPr>
          <w:vertAlign w:val="superscript"/>
          <w:lang w:val="en-US"/>
        </w:rPr>
        <w:t>45</w:t>
      </w:r>
      <w:r w:rsidR="009D6799">
        <w:rPr>
          <w:lang w:val="en-US"/>
        </w:rPr>
        <w:t xml:space="preserve"> </w:t>
      </w:r>
      <w:r w:rsidR="00CE411C">
        <w:rPr>
          <w:lang w:val="en-US"/>
        </w:rPr>
        <w:t>Whereas p</w:t>
      </w:r>
      <w:r w:rsidR="00956502">
        <w:rPr>
          <w:lang w:val="en-US"/>
        </w:rPr>
        <w:t>roportionally more women than men will benefit</w:t>
      </w:r>
      <w:r w:rsidR="00595270">
        <w:rPr>
          <w:lang w:val="en-US"/>
        </w:rPr>
        <w:t xml:space="preserve"> from some of these changes</w:t>
      </w:r>
      <w:r w:rsidR="00CE411C">
        <w:rPr>
          <w:lang w:val="en-US"/>
        </w:rPr>
        <w:t>,</w:t>
      </w:r>
      <w:r w:rsidR="00582F20">
        <w:rPr>
          <w:lang w:val="en-US"/>
        </w:rPr>
        <w:t xml:space="preserve"> </w:t>
      </w:r>
      <w:r w:rsidR="00113203">
        <w:rPr>
          <w:lang w:val="en-US"/>
        </w:rPr>
        <w:t xml:space="preserve">concerns arise that the </w:t>
      </w:r>
      <w:r w:rsidR="00012746">
        <w:rPr>
          <w:lang w:val="en-US"/>
        </w:rPr>
        <w:t>reform does not yet</w:t>
      </w:r>
      <w:r w:rsidR="00113203">
        <w:rPr>
          <w:lang w:val="en-US"/>
        </w:rPr>
        <w:t xml:space="preserve"> go far enough to address</w:t>
      </w:r>
      <w:r w:rsidR="00113203" w:rsidRPr="006972CB">
        <w:rPr>
          <w:lang w:val="en-US"/>
        </w:rPr>
        <w:t xml:space="preserve"> structural inequalities </w:t>
      </w:r>
      <w:r w:rsidR="00113203">
        <w:rPr>
          <w:lang w:val="en-US"/>
        </w:rPr>
        <w:t>in depth</w:t>
      </w:r>
      <w:r w:rsidR="00113203" w:rsidRPr="006972CB">
        <w:rPr>
          <w:lang w:val="en-US"/>
        </w:rPr>
        <w:t>.</w:t>
      </w:r>
      <w:r w:rsidR="00F330D5" w:rsidRPr="00F330D5">
        <w:rPr>
          <w:vertAlign w:val="superscript"/>
          <w:lang w:val="en-US"/>
        </w:rPr>
        <w:t>46</w:t>
      </w:r>
    </w:p>
    <w:p w14:paraId="7DA8DB47" w14:textId="3929FECE" w:rsidR="00FE6128" w:rsidRDefault="00C329D4" w:rsidP="00AB03D1">
      <w:pPr>
        <w:rPr>
          <w:lang w:val="en-US"/>
        </w:rPr>
      </w:pPr>
      <w:r>
        <w:rPr>
          <w:lang w:val="en-US"/>
        </w:rPr>
        <w:t xml:space="preserve">The </w:t>
      </w:r>
      <w:r w:rsidRPr="0062775B">
        <w:rPr>
          <w:lang w:val="en-US"/>
        </w:rPr>
        <w:t>conditions to access the minimum pension will be modified. Currently, a 30-year career is required.</w:t>
      </w:r>
      <w:r w:rsidR="00F330D5" w:rsidRPr="00F330D5">
        <w:rPr>
          <w:vertAlign w:val="superscript"/>
          <w:lang w:val="en-US"/>
        </w:rPr>
        <w:t>47</w:t>
      </w:r>
      <w:r w:rsidRPr="0062775B">
        <w:rPr>
          <w:lang w:val="en-US"/>
        </w:rPr>
        <w:t xml:space="preserve"> </w:t>
      </w:r>
      <w:r>
        <w:rPr>
          <w:lang w:val="en-US"/>
        </w:rPr>
        <w:t>From 2024 onwards</w:t>
      </w:r>
      <w:r w:rsidRPr="0062775B">
        <w:rPr>
          <w:lang w:val="en-US"/>
        </w:rPr>
        <w:t xml:space="preserve">, an </w:t>
      </w:r>
      <w:hyperlink r:id="rId76" w:history="1">
        <w:r w:rsidRPr="003D05D6">
          <w:rPr>
            <w:rStyle w:val="Hyperlink"/>
            <w:lang w:val="en-US"/>
          </w:rPr>
          <w:t>effective employment condition</w:t>
        </w:r>
      </w:hyperlink>
      <w:r w:rsidRPr="0062775B">
        <w:rPr>
          <w:lang w:val="en-US"/>
        </w:rPr>
        <w:t xml:space="preserve"> of 20 years - 5.000 ‘actual work’ days – will be introduced.</w:t>
      </w:r>
      <w:r w:rsidR="00F330D5" w:rsidRPr="00F330D5">
        <w:rPr>
          <w:vertAlign w:val="superscript"/>
          <w:lang w:val="en-US"/>
        </w:rPr>
        <w:t>48</w:t>
      </w:r>
      <w:r w:rsidRPr="0062775B">
        <w:rPr>
          <w:lang w:val="en-US"/>
        </w:rPr>
        <w:t xml:space="preserve"> Maternity and breastfeeding leave, co-parenting leave and palliative care leave will continue to count towards the build-up of pension rights.</w:t>
      </w:r>
      <w:r w:rsidR="00F330D5" w:rsidRPr="00F330D5">
        <w:rPr>
          <w:vertAlign w:val="superscript"/>
          <w:lang w:val="en-US"/>
        </w:rPr>
        <w:t>49</w:t>
      </w:r>
      <w:r w:rsidRPr="0062775B">
        <w:rPr>
          <w:lang w:val="en-US"/>
        </w:rPr>
        <w:t xml:space="preserve"> Concerns arise, however, that the ‘actual work’ condition will affect women, considering that </w:t>
      </w:r>
      <w:r>
        <w:rPr>
          <w:lang w:val="en-US"/>
        </w:rPr>
        <w:t xml:space="preserve">fewer women than men have full careers and that </w:t>
      </w:r>
      <w:r w:rsidRPr="0062775B">
        <w:rPr>
          <w:lang w:val="en-US"/>
        </w:rPr>
        <w:t>periods of unemployment and long-term sick leave or disability will</w:t>
      </w:r>
      <w:r w:rsidRPr="0050697A">
        <w:rPr>
          <w:lang w:val="en-US"/>
        </w:rPr>
        <w:t xml:space="preserve"> not be considered.</w:t>
      </w:r>
      <w:r w:rsidR="000904BD" w:rsidRPr="000904BD">
        <w:rPr>
          <w:vertAlign w:val="superscript"/>
          <w:lang w:val="en-US"/>
        </w:rPr>
        <w:t>50</w:t>
      </w:r>
      <w:r w:rsidR="00673E9B">
        <w:rPr>
          <w:lang w:val="en-US"/>
        </w:rPr>
        <w:t xml:space="preserve"> </w:t>
      </w:r>
      <w:r w:rsidR="000E0F9A">
        <w:rPr>
          <w:lang w:val="en-US"/>
        </w:rPr>
        <w:t>Furthermore</w:t>
      </w:r>
      <w:r w:rsidR="000E0F9A" w:rsidRPr="000E0F9A">
        <w:rPr>
          <w:lang w:val="en-US"/>
        </w:rPr>
        <w:t>, t</w:t>
      </w:r>
      <w:r w:rsidR="00FE6128" w:rsidRPr="000E0F9A">
        <w:rPr>
          <w:lang w:val="en-US"/>
        </w:rPr>
        <w:t xml:space="preserve">he pensions of </w:t>
      </w:r>
      <w:r w:rsidR="00E846EA" w:rsidRPr="000E0F9A">
        <w:rPr>
          <w:lang w:val="en-US"/>
        </w:rPr>
        <w:t xml:space="preserve">those who </w:t>
      </w:r>
      <w:r w:rsidR="000A09D9" w:rsidRPr="000E0F9A">
        <w:rPr>
          <w:lang w:val="en-US"/>
        </w:rPr>
        <w:t>combined</w:t>
      </w:r>
      <w:r w:rsidR="00E846EA" w:rsidRPr="000E0F9A">
        <w:rPr>
          <w:lang w:val="en-US"/>
        </w:rPr>
        <w:t xml:space="preserve"> </w:t>
      </w:r>
      <w:r w:rsidR="00FE6128" w:rsidRPr="000E0F9A">
        <w:rPr>
          <w:lang w:val="en-US"/>
        </w:rPr>
        <w:t>part-time</w:t>
      </w:r>
      <w:r w:rsidR="00557EC6" w:rsidRPr="000E0F9A">
        <w:rPr>
          <w:lang w:val="en-US"/>
        </w:rPr>
        <w:t xml:space="preserve"> work</w:t>
      </w:r>
      <w:r w:rsidR="00FE6128" w:rsidRPr="000E0F9A">
        <w:rPr>
          <w:lang w:val="en-US"/>
        </w:rPr>
        <w:t xml:space="preserve"> </w:t>
      </w:r>
      <w:r w:rsidR="00E85B56" w:rsidRPr="000E0F9A">
        <w:rPr>
          <w:lang w:val="en-US"/>
        </w:rPr>
        <w:t>with family</w:t>
      </w:r>
      <w:r w:rsidR="000A09D9" w:rsidRPr="000E0F9A">
        <w:rPr>
          <w:lang w:val="en-US"/>
        </w:rPr>
        <w:t xml:space="preserve"> </w:t>
      </w:r>
      <w:r w:rsidR="00FE6128" w:rsidRPr="000E0F9A">
        <w:rPr>
          <w:lang w:val="en-US"/>
        </w:rPr>
        <w:t>will be increased</w:t>
      </w:r>
      <w:r w:rsidR="00027A7B" w:rsidRPr="000E0F9A">
        <w:rPr>
          <w:lang w:val="en-US"/>
        </w:rPr>
        <w:t xml:space="preserve"> under certain conditions</w:t>
      </w:r>
      <w:r w:rsidR="00FE6128" w:rsidRPr="000E0F9A">
        <w:rPr>
          <w:lang w:val="en-US"/>
        </w:rPr>
        <w:t>.</w:t>
      </w:r>
      <w:r w:rsidR="000904BD" w:rsidRPr="000904BD">
        <w:rPr>
          <w:vertAlign w:val="superscript"/>
          <w:lang w:val="en-US"/>
        </w:rPr>
        <w:t>51</w:t>
      </w:r>
      <w:r w:rsidR="00FE6128" w:rsidRPr="000E0F9A">
        <w:rPr>
          <w:lang w:val="en-US"/>
        </w:rPr>
        <w:t xml:space="preserve"> </w:t>
      </w:r>
      <w:r w:rsidR="005832C4" w:rsidRPr="000E0F9A">
        <w:rPr>
          <w:lang w:val="en-US"/>
        </w:rPr>
        <w:t>T</w:t>
      </w:r>
      <w:r w:rsidR="00FE6128" w:rsidRPr="000E0F9A">
        <w:rPr>
          <w:lang w:val="en-US"/>
        </w:rPr>
        <w:t>he</w:t>
      </w:r>
      <w:r w:rsidR="00FE6128" w:rsidRPr="006A23E9">
        <w:rPr>
          <w:lang w:val="en-US"/>
        </w:rPr>
        <w:t xml:space="preserve"> mechanism</w:t>
      </w:r>
      <w:r w:rsidR="00443D0B">
        <w:rPr>
          <w:lang w:val="en-US"/>
        </w:rPr>
        <w:t xml:space="preserve"> </w:t>
      </w:r>
      <w:r w:rsidR="00592D5A">
        <w:rPr>
          <w:lang w:val="en-US"/>
        </w:rPr>
        <w:t xml:space="preserve">by which </w:t>
      </w:r>
      <w:hyperlink r:id="rId77" w:history="1">
        <w:r w:rsidR="001E254B" w:rsidRPr="004F73E3">
          <w:rPr>
            <w:rStyle w:val="Hyperlink"/>
            <w:lang w:val="en-US"/>
          </w:rPr>
          <w:t>days worked</w:t>
        </w:r>
        <w:r w:rsidR="005832C4" w:rsidRPr="004F73E3">
          <w:rPr>
            <w:rStyle w:val="Hyperlink"/>
            <w:lang w:val="en-US"/>
          </w:rPr>
          <w:t xml:space="preserve"> part-time are compressed into days</w:t>
        </w:r>
        <w:r w:rsidR="001E254B" w:rsidRPr="004F73E3">
          <w:rPr>
            <w:rStyle w:val="Hyperlink"/>
            <w:lang w:val="en-US"/>
          </w:rPr>
          <w:t xml:space="preserve"> worked full-time</w:t>
        </w:r>
        <w:r w:rsidR="00443D0B" w:rsidRPr="004F73E3">
          <w:rPr>
            <w:rStyle w:val="Hyperlink"/>
            <w:lang w:val="en-US"/>
          </w:rPr>
          <w:t xml:space="preserve"> for pension calculation purposes</w:t>
        </w:r>
      </w:hyperlink>
      <w:r w:rsidR="005832C4" w:rsidRPr="006A23E9">
        <w:rPr>
          <w:lang w:val="en-US"/>
        </w:rPr>
        <w:t xml:space="preserve"> </w:t>
      </w:r>
      <w:r w:rsidR="00FE6128" w:rsidRPr="006A23E9">
        <w:rPr>
          <w:lang w:val="en-US"/>
        </w:rPr>
        <w:t xml:space="preserve">remains </w:t>
      </w:r>
      <w:r w:rsidR="005832C4" w:rsidRPr="006A23E9">
        <w:rPr>
          <w:lang w:val="en-US"/>
        </w:rPr>
        <w:t xml:space="preserve">however </w:t>
      </w:r>
      <w:r w:rsidR="00FE6128" w:rsidRPr="006A23E9">
        <w:rPr>
          <w:lang w:val="en-US"/>
        </w:rPr>
        <w:t>untouched</w:t>
      </w:r>
      <w:r w:rsidR="00572F58" w:rsidRPr="006A23E9">
        <w:rPr>
          <w:lang w:val="en-US"/>
        </w:rPr>
        <w:t>, even though it</w:t>
      </w:r>
      <w:r w:rsidR="00C53812">
        <w:rPr>
          <w:lang w:val="en-US"/>
        </w:rPr>
        <w:t xml:space="preserve"> </w:t>
      </w:r>
      <w:r w:rsidR="00154118">
        <w:rPr>
          <w:lang w:val="en-US"/>
        </w:rPr>
        <w:t>disproportionally affects women’s pension rights</w:t>
      </w:r>
      <w:r w:rsidR="00FE6128" w:rsidRPr="006A23E9">
        <w:rPr>
          <w:lang w:val="en-US"/>
        </w:rPr>
        <w:t>.</w:t>
      </w:r>
      <w:r w:rsidR="000904BD" w:rsidRPr="000904BD">
        <w:rPr>
          <w:vertAlign w:val="superscript"/>
          <w:lang w:val="en-US"/>
        </w:rPr>
        <w:t>52</w:t>
      </w:r>
    </w:p>
    <w:p w14:paraId="6B9B99BD" w14:textId="77777777" w:rsidR="00D06002" w:rsidRPr="00AF6157" w:rsidRDefault="00D06002" w:rsidP="002D57E2">
      <w:pPr>
        <w:ind w:right="363"/>
        <w:rPr>
          <w:lang w:val="en-US"/>
        </w:rPr>
      </w:pPr>
    </w:p>
    <w:p w14:paraId="5DBB6545" w14:textId="0E7CD3CB" w:rsidR="00557EDF" w:rsidRPr="00AF6157" w:rsidRDefault="00485D89" w:rsidP="00E81E56">
      <w:pPr>
        <w:pStyle w:val="Aanbevelingen"/>
        <w:numPr>
          <w:ilvl w:val="0"/>
          <w:numId w:val="0"/>
        </w:numPr>
        <w:pBdr>
          <w:left w:val="single" w:sz="18" w:space="0" w:color="256CA6"/>
        </w:pBdr>
        <w:ind w:left="363" w:right="363"/>
        <w:jc w:val="both"/>
        <w:rPr>
          <w:lang w:val="en-US"/>
        </w:rPr>
      </w:pPr>
      <w:r w:rsidRPr="00AF6157">
        <w:rPr>
          <w:b/>
          <w:bCs/>
          <w:lang w:val="en-US"/>
        </w:rPr>
        <w:t>Recommendations</w:t>
      </w:r>
      <w:r w:rsidR="00557EDF" w:rsidRPr="00AF6157">
        <w:rPr>
          <w:lang w:val="en-US"/>
        </w:rPr>
        <w:t>:</w:t>
      </w:r>
    </w:p>
    <w:p w14:paraId="6F141463" w14:textId="23524018" w:rsidR="00784C87" w:rsidRPr="00AF6157" w:rsidRDefault="00784C87" w:rsidP="00E81E56">
      <w:pPr>
        <w:pStyle w:val="Aanbevelingen"/>
        <w:numPr>
          <w:ilvl w:val="0"/>
          <w:numId w:val="0"/>
        </w:numPr>
        <w:pBdr>
          <w:left w:val="single" w:sz="18" w:space="0" w:color="256CA6"/>
        </w:pBdr>
        <w:ind w:left="363" w:right="363"/>
        <w:jc w:val="both"/>
        <w:rPr>
          <w:lang w:val="en-US"/>
        </w:rPr>
      </w:pPr>
      <w:r>
        <w:rPr>
          <w:lang w:val="en-US"/>
        </w:rPr>
        <w:t>4.</w:t>
      </w:r>
      <w:r w:rsidR="00382017">
        <w:rPr>
          <w:lang w:val="en-US"/>
        </w:rPr>
        <w:t>1</w:t>
      </w:r>
      <w:r>
        <w:rPr>
          <w:lang w:val="en-US"/>
        </w:rPr>
        <w:t xml:space="preserve">. </w:t>
      </w:r>
      <w:r w:rsidR="009C2447">
        <w:rPr>
          <w:lang w:val="en-US"/>
        </w:rPr>
        <w:t xml:space="preserve">Actively </w:t>
      </w:r>
      <w:r w:rsidR="00712D1E">
        <w:rPr>
          <w:lang w:val="en-US"/>
        </w:rPr>
        <w:t xml:space="preserve">work on eliminating structural gender inequalities in the pension system during the </w:t>
      </w:r>
      <w:r w:rsidR="00E320B7">
        <w:rPr>
          <w:lang w:val="en-US"/>
        </w:rPr>
        <w:t xml:space="preserve">remaining phases of the </w:t>
      </w:r>
      <w:r w:rsidR="00712D1E">
        <w:rPr>
          <w:lang w:val="en-US"/>
        </w:rPr>
        <w:t>reform</w:t>
      </w:r>
      <w:r w:rsidR="00E40787">
        <w:rPr>
          <w:lang w:val="en-US"/>
        </w:rPr>
        <w:t xml:space="preserve"> process</w:t>
      </w:r>
      <w:r w:rsidR="00712D1E">
        <w:rPr>
          <w:lang w:val="en-US"/>
        </w:rPr>
        <w:t>.</w:t>
      </w:r>
    </w:p>
    <w:p w14:paraId="10954F06" w14:textId="77777777" w:rsidR="005337DE" w:rsidRDefault="005337DE" w:rsidP="00267A82">
      <w:pPr>
        <w:rPr>
          <w:lang w:val="en-US"/>
        </w:rPr>
      </w:pPr>
    </w:p>
    <w:p w14:paraId="00CF7CA7" w14:textId="77777777" w:rsidR="00267A82" w:rsidRDefault="00267A82" w:rsidP="00267A82">
      <w:pPr>
        <w:pStyle w:val="Adviestitel2"/>
        <w:numPr>
          <w:ilvl w:val="0"/>
          <w:numId w:val="19"/>
        </w:numPr>
      </w:pPr>
      <w:r>
        <w:t>Income guarantee for the elderly</w:t>
      </w:r>
    </w:p>
    <w:p w14:paraId="32EDC88B" w14:textId="0BF05AFD" w:rsidR="00267A82" w:rsidRPr="007536AC" w:rsidRDefault="00267A82" w:rsidP="00267A82">
      <w:pPr>
        <w:spacing w:line="257" w:lineRule="auto"/>
        <w:rPr>
          <w:rFonts w:ascii="Calibri" w:eastAsia="Calibri" w:hAnsi="Calibri" w:cs="Calibri"/>
          <w:color w:val="000000" w:themeColor="text1"/>
          <w:lang w:val="en-US"/>
        </w:rPr>
      </w:pPr>
      <w:r w:rsidRPr="54432F10">
        <w:rPr>
          <w:rFonts w:ascii="Calibri" w:eastAsia="Calibri" w:hAnsi="Calibri" w:cs="Calibri"/>
          <w:color w:val="000000" w:themeColor="text1"/>
          <w:lang w:val="en-US"/>
        </w:rPr>
        <w:t xml:space="preserve">Under certain </w:t>
      </w:r>
      <w:hyperlink r:id="rId78">
        <w:r w:rsidRPr="54432F10">
          <w:rPr>
            <w:rStyle w:val="Hyperlink"/>
            <w:rFonts w:ascii="Calibri" w:eastAsia="Calibri" w:hAnsi="Calibri" w:cs="Calibri"/>
            <w:lang w:val="en-US"/>
          </w:rPr>
          <w:t>conditions</w:t>
        </w:r>
      </w:hyperlink>
      <w:r w:rsidRPr="54432F10">
        <w:rPr>
          <w:rFonts w:ascii="Calibri" w:eastAsia="Calibri" w:hAnsi="Calibri" w:cs="Calibri"/>
          <w:color w:val="000000" w:themeColor="text1"/>
          <w:lang w:val="en-US"/>
        </w:rPr>
        <w:t>, persons aged 65 and over without sufficient financial resources can receive an ‘Income Guarantee for the Elderly’ (IGE)</w:t>
      </w:r>
      <w:r>
        <w:rPr>
          <w:rFonts w:ascii="Calibri" w:eastAsia="Calibri" w:hAnsi="Calibri" w:cs="Calibri"/>
          <w:color w:val="000000" w:themeColor="text1"/>
          <w:lang w:val="en-US"/>
        </w:rPr>
        <w:t>.</w:t>
      </w:r>
      <w:r w:rsidR="000904BD" w:rsidRPr="000904BD">
        <w:rPr>
          <w:rFonts w:ascii="Calibri" w:eastAsia="Calibri" w:hAnsi="Calibri" w:cs="Calibri"/>
          <w:color w:val="000000" w:themeColor="text1"/>
          <w:vertAlign w:val="superscript"/>
          <w:lang w:val="en-US"/>
        </w:rPr>
        <w:t>53</w:t>
      </w:r>
      <w:r w:rsidRPr="54432F10">
        <w:rPr>
          <w:rFonts w:ascii="Calibri" w:eastAsia="Calibri" w:hAnsi="Calibri" w:cs="Calibri"/>
          <w:color w:val="000000" w:themeColor="text1"/>
          <w:lang w:val="en-US"/>
        </w:rPr>
        <w:t xml:space="preserve"> About 66% of recipients are women</w:t>
      </w:r>
      <w:r>
        <w:rPr>
          <w:rFonts w:ascii="Calibri" w:eastAsia="Calibri" w:hAnsi="Calibri" w:cs="Calibri"/>
          <w:color w:val="000000" w:themeColor="text1"/>
          <w:lang w:val="en-US"/>
        </w:rPr>
        <w:t>.</w:t>
      </w:r>
      <w:r w:rsidR="000904BD" w:rsidRPr="000904BD">
        <w:rPr>
          <w:rFonts w:ascii="Calibri" w:eastAsia="Calibri" w:hAnsi="Calibri" w:cs="Calibri"/>
          <w:color w:val="000000" w:themeColor="text1"/>
          <w:vertAlign w:val="superscript"/>
          <w:lang w:val="en-US"/>
        </w:rPr>
        <w:t>54</w:t>
      </w:r>
    </w:p>
    <w:p w14:paraId="673346F9" w14:textId="78F475EA" w:rsidR="00267A82" w:rsidRPr="007536AC" w:rsidRDefault="00267A82" w:rsidP="00267A82">
      <w:pPr>
        <w:spacing w:line="257" w:lineRule="auto"/>
        <w:rPr>
          <w:rFonts w:ascii="Calibri" w:eastAsia="Calibri" w:hAnsi="Calibri" w:cs="Calibri"/>
          <w:color w:val="000000" w:themeColor="text1"/>
          <w:lang w:val="en-US"/>
        </w:rPr>
      </w:pPr>
      <w:r w:rsidRPr="54432F10">
        <w:rPr>
          <w:rFonts w:ascii="Calibri" w:eastAsia="Calibri" w:hAnsi="Calibri" w:cs="Calibri"/>
          <w:color w:val="000000" w:themeColor="text1"/>
          <w:lang w:val="en-US"/>
        </w:rPr>
        <w:t>One of the conditions to receive this additional benefit is having one’s main residence in Belgium and actually residing there without interruption. Whereas the beneficiaries of similar other social benefits can stay abroad for up to 90 days per calendar year, for IGE beneficiaries this is limited to 29 days. Stays abroad of more than 5 consecutive days must be notified to the Federal Pension Service.</w:t>
      </w:r>
      <w:r w:rsidR="000904BD" w:rsidRPr="000904BD">
        <w:rPr>
          <w:rFonts w:ascii="Calibri" w:eastAsia="Calibri" w:hAnsi="Calibri" w:cs="Calibri"/>
          <w:color w:val="000000" w:themeColor="text1"/>
          <w:vertAlign w:val="superscript"/>
          <w:lang w:val="en-US"/>
        </w:rPr>
        <w:t>55</w:t>
      </w:r>
      <w:r w:rsidRPr="54432F10">
        <w:rPr>
          <w:rFonts w:ascii="Calibri" w:eastAsia="Calibri" w:hAnsi="Calibri" w:cs="Calibri"/>
          <w:color w:val="000000" w:themeColor="text1"/>
          <w:lang w:val="en-US"/>
        </w:rPr>
        <w:t xml:space="preserve"> Failure </w:t>
      </w:r>
      <w:r w:rsidRPr="54432F10">
        <w:rPr>
          <w:rFonts w:ascii="Calibri" w:eastAsia="Calibri" w:hAnsi="Calibri" w:cs="Calibri"/>
          <w:color w:val="000000" w:themeColor="text1"/>
          <w:lang w:val="en-US"/>
        </w:rPr>
        <w:lastRenderedPageBreak/>
        <w:t>to do so may lead to one month of IGE being reclaimed. If the 29-day limit is exceeded, the government suspends benefit payments for each calendar month during which the beneficiary is abroad.</w:t>
      </w:r>
    </w:p>
    <w:p w14:paraId="3536B8EE" w14:textId="25F94482" w:rsidR="00267A82" w:rsidRPr="00555D29" w:rsidRDefault="009F6945" w:rsidP="00267A82">
      <w:pPr>
        <w:spacing w:line="257" w:lineRule="auto"/>
        <w:rPr>
          <w:rFonts w:ascii="Calibri" w:eastAsia="Calibri" w:hAnsi="Calibri" w:cs="Calibri"/>
          <w:color w:val="000000" w:themeColor="text1"/>
          <w:lang w:val="en-US"/>
        </w:rPr>
      </w:pPr>
      <w:r w:rsidRPr="6D815F63">
        <w:rPr>
          <w:rFonts w:ascii="Calibri" w:eastAsia="Calibri" w:hAnsi="Calibri" w:cs="Calibri"/>
          <w:color w:val="000000" w:themeColor="text1"/>
          <w:lang w:val="en-US"/>
        </w:rPr>
        <w:t>Previously, mail carriers would check whether elderly people were home.</w:t>
      </w:r>
      <w:r w:rsidR="000904BD" w:rsidRPr="000904BD">
        <w:rPr>
          <w:rFonts w:ascii="Calibri" w:eastAsia="Calibri" w:hAnsi="Calibri" w:cs="Calibri"/>
          <w:color w:val="000000" w:themeColor="text1"/>
          <w:vertAlign w:val="superscript"/>
          <w:lang w:val="en-US"/>
        </w:rPr>
        <w:t>56</w:t>
      </w:r>
      <w:r w:rsidRPr="6D815F63">
        <w:rPr>
          <w:rFonts w:ascii="Calibri" w:eastAsia="Calibri" w:hAnsi="Calibri" w:cs="Calibri"/>
          <w:color w:val="000000" w:themeColor="text1"/>
          <w:lang w:val="en-US"/>
        </w:rPr>
        <w:t xml:space="preserve"> </w:t>
      </w:r>
      <w:r w:rsidRPr="00F22119">
        <w:rPr>
          <w:rFonts w:ascii="Calibri" w:eastAsia="Calibri" w:hAnsi="Calibri" w:cs="Calibri"/>
          <w:color w:val="000000" w:themeColor="text1"/>
          <w:lang w:val="en-US"/>
        </w:rPr>
        <w:t>If not (considered) present, beneficiaries could lose their benefit without first being heard.</w:t>
      </w:r>
      <w:r w:rsidRPr="6D815F63">
        <w:rPr>
          <w:rFonts w:ascii="Calibri" w:eastAsia="Calibri" w:hAnsi="Calibri" w:cs="Calibri"/>
          <w:color w:val="000000" w:themeColor="text1"/>
          <w:lang w:val="en-US"/>
        </w:rPr>
        <w:t xml:space="preserve"> </w:t>
      </w:r>
      <w:r w:rsidR="00267A82" w:rsidRPr="6D815F63">
        <w:rPr>
          <w:rFonts w:ascii="Calibri" w:eastAsia="Calibri" w:hAnsi="Calibri" w:cs="Calibri"/>
          <w:color w:val="000000" w:themeColor="text1"/>
          <w:lang w:val="en-US"/>
        </w:rPr>
        <w:t>Following criticism,</w:t>
      </w:r>
      <w:r w:rsidR="000904BD" w:rsidRPr="000904BD">
        <w:rPr>
          <w:rFonts w:ascii="Calibri" w:eastAsia="Calibri" w:hAnsi="Calibri" w:cs="Calibri"/>
          <w:color w:val="000000" w:themeColor="text1"/>
          <w:vertAlign w:val="superscript"/>
          <w:lang w:val="en-US"/>
        </w:rPr>
        <w:t>57</w:t>
      </w:r>
      <w:r w:rsidR="00267A82" w:rsidRPr="6D815F63">
        <w:rPr>
          <w:rFonts w:ascii="Calibri" w:eastAsia="Calibri" w:hAnsi="Calibri" w:cs="Calibri"/>
          <w:color w:val="000000" w:themeColor="text1"/>
          <w:lang w:val="en-US"/>
        </w:rPr>
        <w:t xml:space="preserve"> some </w:t>
      </w:r>
      <w:hyperlink r:id="rId79">
        <w:r w:rsidR="00267A82" w:rsidRPr="6D815F63">
          <w:rPr>
            <w:rStyle w:val="Hyperlink"/>
            <w:rFonts w:ascii="Calibri" w:eastAsia="Calibri" w:hAnsi="Calibri" w:cs="Calibri"/>
            <w:lang w:val="en-US"/>
          </w:rPr>
          <w:t>changes</w:t>
        </w:r>
      </w:hyperlink>
      <w:r w:rsidR="00267A82" w:rsidRPr="6D815F63">
        <w:rPr>
          <w:rFonts w:ascii="Calibri" w:eastAsia="Calibri" w:hAnsi="Calibri" w:cs="Calibri"/>
          <w:color w:val="000000" w:themeColor="text1"/>
          <w:lang w:val="en-US"/>
        </w:rPr>
        <w:t xml:space="preserve"> were made that entered into force on 25 June 2022</w:t>
      </w:r>
      <w:r w:rsidR="00267A82">
        <w:rPr>
          <w:rFonts w:ascii="Calibri" w:eastAsia="Calibri" w:hAnsi="Calibri" w:cs="Calibri"/>
          <w:color w:val="000000" w:themeColor="text1"/>
          <w:lang w:val="en-US"/>
        </w:rPr>
        <w:t>.</w:t>
      </w:r>
      <w:r w:rsidR="000904BD" w:rsidRPr="000904BD">
        <w:rPr>
          <w:rFonts w:ascii="Calibri" w:eastAsia="Calibri" w:hAnsi="Calibri" w:cs="Calibri"/>
          <w:color w:val="000000" w:themeColor="text1"/>
          <w:vertAlign w:val="superscript"/>
          <w:lang w:val="en-US"/>
        </w:rPr>
        <w:t>58</w:t>
      </w:r>
      <w:r w:rsidR="00267A82" w:rsidRPr="6D815F63">
        <w:rPr>
          <w:rFonts w:ascii="Calibri" w:eastAsia="Calibri" w:hAnsi="Calibri" w:cs="Calibri"/>
          <w:color w:val="000000" w:themeColor="text1"/>
          <w:lang w:val="en-US"/>
        </w:rPr>
        <w:t xml:space="preserve"> </w:t>
      </w:r>
      <w:r>
        <w:rPr>
          <w:rFonts w:ascii="Calibri" w:eastAsia="Calibri" w:hAnsi="Calibri" w:cs="Calibri"/>
          <w:color w:val="000000" w:themeColor="text1"/>
          <w:lang w:val="en-US"/>
        </w:rPr>
        <w:t>T</w:t>
      </w:r>
      <w:r w:rsidR="00267A82" w:rsidRPr="6D815F63">
        <w:rPr>
          <w:rFonts w:ascii="Calibri" w:eastAsia="Calibri" w:hAnsi="Calibri" w:cs="Calibri"/>
          <w:color w:val="000000" w:themeColor="text1"/>
          <w:lang w:val="en-US"/>
        </w:rPr>
        <w:t>he Federal Pension Service</w:t>
      </w:r>
      <w:r>
        <w:rPr>
          <w:rFonts w:ascii="Calibri" w:eastAsia="Calibri" w:hAnsi="Calibri" w:cs="Calibri"/>
          <w:color w:val="000000" w:themeColor="text1"/>
          <w:lang w:val="en-US"/>
        </w:rPr>
        <w:t xml:space="preserve"> now</w:t>
      </w:r>
      <w:r w:rsidR="00267A82" w:rsidRPr="0086553C">
        <w:rPr>
          <w:rFonts w:ascii="Calibri" w:eastAsia="Calibri" w:hAnsi="Calibri" w:cs="Calibri"/>
          <w:lang w:val="en-US"/>
        </w:rPr>
        <w:t xml:space="preserve"> </w:t>
      </w:r>
      <w:r w:rsidR="00267A82" w:rsidRPr="6D815F63">
        <w:rPr>
          <w:rFonts w:ascii="Calibri" w:eastAsia="Calibri" w:hAnsi="Calibri" w:cs="Calibri"/>
          <w:color w:val="0563C1"/>
          <w:u w:val="single"/>
          <w:lang w:val="en-US"/>
        </w:rPr>
        <w:t>carries out controls</w:t>
      </w:r>
      <w:r w:rsidR="00267A82" w:rsidRPr="6D815F63">
        <w:rPr>
          <w:rFonts w:ascii="Calibri" w:eastAsia="Calibri" w:hAnsi="Calibri" w:cs="Calibri"/>
          <w:color w:val="000000" w:themeColor="text1"/>
          <w:lang w:val="en-US"/>
        </w:rPr>
        <w:t xml:space="preserve">, mainly through a </w:t>
      </w:r>
      <w:hyperlink r:id="rId80" w:anchor="residence">
        <w:r w:rsidR="00267A82" w:rsidRPr="6D815F63">
          <w:rPr>
            <w:rStyle w:val="Hyperlink"/>
            <w:rFonts w:ascii="Calibri" w:eastAsia="Calibri" w:hAnsi="Calibri" w:cs="Calibri"/>
            <w:lang w:val="en-US"/>
          </w:rPr>
          <w:t>written procedure</w:t>
        </w:r>
      </w:hyperlink>
      <w:r w:rsidR="00267A82" w:rsidRPr="6D815F63">
        <w:rPr>
          <w:rFonts w:ascii="Calibri" w:eastAsia="Calibri" w:hAnsi="Calibri" w:cs="Calibri"/>
          <w:color w:val="000000" w:themeColor="text1"/>
          <w:lang w:val="en-US"/>
        </w:rPr>
        <w:t xml:space="preserve"> acknowledging receipt of a letter</w:t>
      </w:r>
      <w:r w:rsidR="00267A82">
        <w:rPr>
          <w:rFonts w:ascii="Calibri" w:eastAsia="Calibri" w:hAnsi="Calibri" w:cs="Calibri"/>
          <w:color w:val="000000" w:themeColor="text1"/>
          <w:lang w:val="en-US"/>
        </w:rPr>
        <w:t>.</w:t>
      </w:r>
      <w:r w:rsidR="000904BD" w:rsidRPr="000904BD">
        <w:rPr>
          <w:rFonts w:ascii="Calibri" w:eastAsia="Calibri" w:hAnsi="Calibri" w:cs="Calibri"/>
          <w:color w:val="000000" w:themeColor="text1"/>
          <w:vertAlign w:val="superscript"/>
          <w:lang w:val="en-US"/>
        </w:rPr>
        <w:t>59</w:t>
      </w:r>
      <w:r w:rsidR="00267A82" w:rsidRPr="6D815F63">
        <w:rPr>
          <w:rFonts w:ascii="Calibri" w:eastAsia="Calibri" w:hAnsi="Calibri" w:cs="Calibri"/>
          <w:color w:val="000000" w:themeColor="text1"/>
          <w:lang w:val="en-US"/>
        </w:rPr>
        <w:t xml:space="preserve"> </w:t>
      </w:r>
      <w:r w:rsidR="00A87DFD" w:rsidRPr="006B76FF">
        <w:rPr>
          <w:rFonts w:eastAsia="Calibri" w:cstheme="minorHAnsi"/>
          <w:color w:val="000000" w:themeColor="text1"/>
          <w:lang w:val="en-US"/>
        </w:rPr>
        <w:t>A</w:t>
      </w:r>
      <w:r w:rsidR="0007620E">
        <w:rPr>
          <w:rFonts w:eastAsia="Calibri" w:cstheme="minorHAnsi"/>
          <w:color w:val="000000" w:themeColor="text1"/>
          <w:lang w:val="en-US"/>
        </w:rPr>
        <w:t xml:space="preserve">t random </w:t>
      </w:r>
      <w:r w:rsidR="00752951">
        <w:rPr>
          <w:rFonts w:eastAsia="Calibri" w:cstheme="minorHAnsi"/>
          <w:color w:val="000000" w:themeColor="text1"/>
          <w:lang w:val="en-US"/>
        </w:rPr>
        <w:t>dates, a</w:t>
      </w:r>
      <w:r w:rsidR="00A87DFD" w:rsidRPr="006B76FF">
        <w:rPr>
          <w:rFonts w:eastAsia="Calibri" w:cstheme="minorHAnsi"/>
          <w:color w:val="000000" w:themeColor="text1"/>
          <w:lang w:val="en-US"/>
        </w:rPr>
        <w:t xml:space="preserve"> classic registered letter is sent to the beneficiary’s residence. If the beneficiary is home at the time of delivery, the procedure is closed</w:t>
      </w:r>
      <w:r w:rsidR="004E6425">
        <w:rPr>
          <w:rFonts w:eastAsia="Calibri" w:cstheme="minorHAnsi"/>
          <w:color w:val="000000" w:themeColor="text1"/>
          <w:lang w:val="en-US"/>
        </w:rPr>
        <w:t xml:space="preserve"> immediately</w:t>
      </w:r>
      <w:r w:rsidR="00A87DFD" w:rsidRPr="006B76FF">
        <w:rPr>
          <w:rFonts w:eastAsia="Calibri" w:cstheme="minorHAnsi"/>
          <w:color w:val="000000" w:themeColor="text1"/>
          <w:lang w:val="en-US"/>
        </w:rPr>
        <w:t xml:space="preserve">. If not, the person can go to the post office to sign the registered letter. If the beneficiary does not receive the registered letter, a second proof of residence is sent by regular mail. It includes an invitation to go to the municipality and return the document to the Federal Pension Office within 29 days of the date of receipt of the first </w:t>
      </w:r>
      <w:r w:rsidR="00A87DFD" w:rsidRPr="00AC2CE2">
        <w:rPr>
          <w:rFonts w:eastAsia="Calibri" w:cstheme="minorHAnsi"/>
          <w:color w:val="000000" w:themeColor="text1"/>
          <w:lang w:val="en-US"/>
        </w:rPr>
        <w:t>dispatch.</w:t>
      </w:r>
      <w:r w:rsidR="00E80194" w:rsidRPr="00AC2CE2">
        <w:rPr>
          <w:rFonts w:eastAsia="Calibri" w:cstheme="minorHAnsi"/>
          <w:color w:val="000000" w:themeColor="text1"/>
          <w:lang w:val="en-US"/>
        </w:rPr>
        <w:t xml:space="preserve"> </w:t>
      </w:r>
      <w:r w:rsidR="00E80194" w:rsidRPr="00AC2CE2">
        <w:rPr>
          <w:rFonts w:cstheme="minorHAnsi"/>
          <w:lang w:val="en-US"/>
        </w:rPr>
        <w:t xml:space="preserve">Certain groups are exempted from this automatic control, except if </w:t>
      </w:r>
      <w:r w:rsidR="004C111F">
        <w:rPr>
          <w:rFonts w:cstheme="minorHAnsi"/>
          <w:lang w:val="en-US"/>
        </w:rPr>
        <w:t>fraud is</w:t>
      </w:r>
      <w:r w:rsidR="00E80194" w:rsidRPr="00AC2CE2">
        <w:rPr>
          <w:rFonts w:cstheme="minorHAnsi"/>
          <w:lang w:val="en-US"/>
        </w:rPr>
        <w:t xml:space="preserve"> suspect</w:t>
      </w:r>
      <w:r w:rsidR="004C111F">
        <w:rPr>
          <w:rFonts w:cstheme="minorHAnsi"/>
          <w:lang w:val="en-US"/>
        </w:rPr>
        <w:t>ed</w:t>
      </w:r>
      <w:r w:rsidR="00AC2CE2" w:rsidRPr="00AC2CE2">
        <w:rPr>
          <w:rFonts w:cstheme="minorHAnsi"/>
          <w:lang w:val="en-US"/>
        </w:rPr>
        <w:t>.</w:t>
      </w:r>
      <w:r w:rsidR="000904BD" w:rsidRPr="000904BD">
        <w:rPr>
          <w:rFonts w:cstheme="minorHAnsi"/>
          <w:vertAlign w:val="superscript"/>
          <w:lang w:val="en-US"/>
        </w:rPr>
        <w:t>60</w:t>
      </w:r>
      <w:r w:rsidR="00A87DFD" w:rsidRPr="006B76FF">
        <w:rPr>
          <w:rFonts w:eastAsia="Calibri" w:cstheme="minorHAnsi"/>
          <w:color w:val="000000" w:themeColor="text1"/>
          <w:lang w:val="en-US"/>
        </w:rPr>
        <w:t xml:space="preserve"> </w:t>
      </w:r>
      <w:r w:rsidR="00267A82" w:rsidRPr="00555D29">
        <w:rPr>
          <w:rFonts w:ascii="Calibri" w:eastAsia="Calibri" w:hAnsi="Calibri" w:cs="Calibri"/>
          <w:color w:val="000000" w:themeColor="text1"/>
          <w:lang w:val="en-US"/>
        </w:rPr>
        <w:t>Despite positive changes</w:t>
      </w:r>
      <w:r w:rsidR="00575474" w:rsidRPr="00555D29">
        <w:rPr>
          <w:rFonts w:ascii="Calibri" w:eastAsia="Calibri" w:hAnsi="Calibri" w:cs="Calibri"/>
          <w:color w:val="000000" w:themeColor="text1"/>
          <w:lang w:val="en-US"/>
        </w:rPr>
        <w:t xml:space="preserve">, including </w:t>
      </w:r>
      <w:r w:rsidR="007C2CF9" w:rsidRPr="00555D29">
        <w:rPr>
          <w:rFonts w:ascii="Calibri" w:eastAsia="Calibri" w:hAnsi="Calibri" w:cs="Calibri"/>
          <w:color w:val="000000" w:themeColor="text1"/>
          <w:lang w:val="en-US"/>
        </w:rPr>
        <w:t xml:space="preserve">more </w:t>
      </w:r>
      <w:r w:rsidR="000330B4" w:rsidRPr="00555D29">
        <w:rPr>
          <w:rFonts w:ascii="Calibri" w:eastAsia="Calibri" w:hAnsi="Calibri" w:cs="Calibri"/>
          <w:color w:val="000000" w:themeColor="text1"/>
          <w:lang w:val="en-US"/>
        </w:rPr>
        <w:t xml:space="preserve">flexibility and </w:t>
      </w:r>
      <w:r w:rsidR="007C2CF9" w:rsidRPr="00555D29">
        <w:rPr>
          <w:rFonts w:ascii="Calibri" w:eastAsia="Calibri" w:hAnsi="Calibri" w:cs="Calibri"/>
          <w:color w:val="000000" w:themeColor="text1"/>
          <w:lang w:val="en-US"/>
        </w:rPr>
        <w:t xml:space="preserve">clarity </w:t>
      </w:r>
      <w:r w:rsidR="000330B4" w:rsidRPr="00555D29">
        <w:rPr>
          <w:rFonts w:ascii="Calibri" w:eastAsia="Calibri" w:hAnsi="Calibri" w:cs="Calibri"/>
          <w:color w:val="000000" w:themeColor="text1"/>
          <w:lang w:val="en-US"/>
        </w:rPr>
        <w:t>regarding</w:t>
      </w:r>
      <w:r w:rsidR="007C2CF9" w:rsidRPr="00555D29">
        <w:rPr>
          <w:rFonts w:ascii="Calibri" w:eastAsia="Calibri" w:hAnsi="Calibri" w:cs="Calibri"/>
          <w:color w:val="000000" w:themeColor="text1"/>
          <w:lang w:val="en-US"/>
        </w:rPr>
        <w:t xml:space="preserve"> the checks</w:t>
      </w:r>
      <w:r w:rsidR="00267A82" w:rsidRPr="00555D29">
        <w:rPr>
          <w:rFonts w:ascii="Calibri" w:eastAsia="Calibri" w:hAnsi="Calibri" w:cs="Calibri"/>
          <w:color w:val="000000" w:themeColor="text1"/>
          <w:lang w:val="en-US"/>
        </w:rPr>
        <w:t xml:space="preserve">, </w:t>
      </w:r>
      <w:r w:rsidR="000330B4" w:rsidRPr="00555D29">
        <w:rPr>
          <w:rFonts w:ascii="Calibri" w:eastAsia="Calibri" w:hAnsi="Calibri" w:cs="Calibri"/>
          <w:color w:val="000000" w:themeColor="text1"/>
          <w:lang w:val="en-US"/>
        </w:rPr>
        <w:t xml:space="preserve">concerns </w:t>
      </w:r>
      <w:r w:rsidR="008129A9" w:rsidRPr="00555D29">
        <w:rPr>
          <w:rFonts w:ascii="Calibri" w:eastAsia="Calibri" w:hAnsi="Calibri" w:cs="Calibri"/>
          <w:color w:val="000000" w:themeColor="text1"/>
          <w:lang w:val="en-US"/>
        </w:rPr>
        <w:t>remain</w:t>
      </w:r>
      <w:r w:rsidR="00211D0C" w:rsidRPr="00555D29">
        <w:rPr>
          <w:rFonts w:ascii="Calibri" w:eastAsia="Calibri" w:hAnsi="Calibri" w:cs="Calibri"/>
          <w:color w:val="000000" w:themeColor="text1"/>
          <w:lang w:val="en-US"/>
        </w:rPr>
        <w:t xml:space="preserve"> about the absence of an appeal procedure</w:t>
      </w:r>
      <w:r w:rsidR="00D102EB" w:rsidRPr="00555D29">
        <w:rPr>
          <w:rFonts w:ascii="Calibri" w:eastAsia="Calibri" w:hAnsi="Calibri" w:cs="Calibri"/>
          <w:color w:val="000000" w:themeColor="text1"/>
          <w:lang w:val="en-US"/>
        </w:rPr>
        <w:t>, including the right to be heard by the Federal Pension Service</w:t>
      </w:r>
      <w:r w:rsidR="000B18EB" w:rsidRPr="00555D29">
        <w:rPr>
          <w:rFonts w:ascii="Calibri" w:eastAsia="Calibri" w:hAnsi="Calibri" w:cs="Calibri"/>
          <w:color w:val="000000" w:themeColor="text1"/>
          <w:lang w:val="en-US"/>
        </w:rPr>
        <w:t>, in case of suspension</w:t>
      </w:r>
      <w:r w:rsidR="008B625C">
        <w:rPr>
          <w:rFonts w:ascii="Calibri" w:eastAsia="Calibri" w:hAnsi="Calibri" w:cs="Calibri"/>
          <w:color w:val="000000" w:themeColor="text1"/>
          <w:lang w:val="en-US"/>
        </w:rPr>
        <w:t xml:space="preserve"> as it risks depriving vulnerable elderly persons of the IGE.</w:t>
      </w:r>
      <w:r w:rsidR="000904BD" w:rsidRPr="000904BD">
        <w:rPr>
          <w:rFonts w:ascii="Calibri" w:eastAsia="Calibri" w:hAnsi="Calibri" w:cs="Calibri"/>
          <w:color w:val="000000" w:themeColor="text1"/>
          <w:vertAlign w:val="superscript"/>
          <w:lang w:val="en-US"/>
        </w:rPr>
        <w:t>61</w:t>
      </w:r>
    </w:p>
    <w:p w14:paraId="0F614500" w14:textId="77777777" w:rsidR="00267A82" w:rsidRPr="00555D29" w:rsidRDefault="00267A82" w:rsidP="00267A82">
      <w:pPr>
        <w:spacing w:line="257" w:lineRule="auto"/>
        <w:rPr>
          <w:lang w:val="en-US"/>
        </w:rPr>
      </w:pPr>
      <w:r w:rsidRPr="00555D29">
        <w:rPr>
          <w:rFonts w:ascii="Calibri" w:eastAsia="Calibri" w:hAnsi="Calibri" w:cs="Calibri"/>
          <w:color w:val="000000" w:themeColor="text1"/>
          <w:lang w:val="en-US"/>
        </w:rPr>
        <w:t xml:space="preserve"> </w:t>
      </w:r>
    </w:p>
    <w:p w14:paraId="21A0CFDE" w14:textId="77777777" w:rsidR="00267A82" w:rsidRPr="00555D29" w:rsidRDefault="00267A82" w:rsidP="00267A82">
      <w:pPr>
        <w:pStyle w:val="Aanbevelingen"/>
        <w:numPr>
          <w:ilvl w:val="0"/>
          <w:numId w:val="0"/>
        </w:numPr>
        <w:pBdr>
          <w:left w:val="single" w:sz="18" w:space="0" w:color="256CA6"/>
        </w:pBdr>
        <w:ind w:left="363" w:right="363"/>
        <w:jc w:val="both"/>
        <w:rPr>
          <w:lang w:val="en-US"/>
        </w:rPr>
      </w:pPr>
      <w:r w:rsidRPr="00555D29">
        <w:rPr>
          <w:b/>
          <w:bCs/>
          <w:lang w:val="en-US"/>
        </w:rPr>
        <w:t>Recommendations</w:t>
      </w:r>
      <w:r w:rsidRPr="00555D29">
        <w:rPr>
          <w:lang w:val="en-US"/>
        </w:rPr>
        <w:t>:</w:t>
      </w:r>
    </w:p>
    <w:p w14:paraId="31533A56" w14:textId="511578FE" w:rsidR="00267A82" w:rsidRPr="00555D29" w:rsidRDefault="00267A82" w:rsidP="00267A82">
      <w:pPr>
        <w:pStyle w:val="Aanbevelingen"/>
        <w:numPr>
          <w:ilvl w:val="0"/>
          <w:numId w:val="0"/>
        </w:numPr>
        <w:pBdr>
          <w:left w:val="single" w:sz="18" w:space="0" w:color="256CA6"/>
        </w:pBdr>
        <w:ind w:left="363" w:right="363"/>
        <w:jc w:val="both"/>
        <w:rPr>
          <w:lang w:val="en-US"/>
        </w:rPr>
      </w:pPr>
      <w:r w:rsidRPr="00555D29">
        <w:rPr>
          <w:lang w:val="en-US"/>
        </w:rPr>
        <w:t>4.</w:t>
      </w:r>
      <w:r w:rsidR="0074746C">
        <w:rPr>
          <w:lang w:val="en-US"/>
        </w:rPr>
        <w:t>2</w:t>
      </w:r>
      <w:r w:rsidRPr="00555D29">
        <w:rPr>
          <w:lang w:val="en-US"/>
        </w:rPr>
        <w:t xml:space="preserve">. </w:t>
      </w:r>
      <w:r w:rsidR="00FC466F" w:rsidRPr="00555D29">
        <w:rPr>
          <w:lang w:val="en-US"/>
        </w:rPr>
        <w:t>A</w:t>
      </w:r>
      <w:r w:rsidRPr="00555D29">
        <w:rPr>
          <w:lang w:val="en-US"/>
        </w:rPr>
        <w:t>llow all beneficiaries</w:t>
      </w:r>
      <w:r w:rsidR="00FC466F" w:rsidRPr="00555D29">
        <w:rPr>
          <w:lang w:val="en-US"/>
        </w:rPr>
        <w:t xml:space="preserve"> of income replacement and integration benefits</w:t>
      </w:r>
      <w:r w:rsidRPr="00555D29">
        <w:rPr>
          <w:lang w:val="en-US"/>
        </w:rPr>
        <w:t xml:space="preserve"> to travel abroad for up to 90 days.</w:t>
      </w:r>
    </w:p>
    <w:p w14:paraId="60F1C20B" w14:textId="18E46B82" w:rsidR="00267A82" w:rsidRPr="00AF6157" w:rsidRDefault="00267A82" w:rsidP="00267A82">
      <w:pPr>
        <w:pStyle w:val="Aanbevelingen"/>
        <w:numPr>
          <w:ilvl w:val="0"/>
          <w:numId w:val="0"/>
        </w:numPr>
        <w:pBdr>
          <w:left w:val="single" w:sz="18" w:space="0" w:color="256CA6"/>
        </w:pBdr>
        <w:ind w:left="363" w:right="363"/>
        <w:jc w:val="both"/>
        <w:rPr>
          <w:lang w:val="en-US"/>
        </w:rPr>
      </w:pPr>
      <w:r w:rsidRPr="00555D29">
        <w:rPr>
          <w:lang w:val="en-US"/>
        </w:rPr>
        <w:t>4.</w:t>
      </w:r>
      <w:r w:rsidR="0074746C">
        <w:rPr>
          <w:lang w:val="en-US"/>
        </w:rPr>
        <w:t>3</w:t>
      </w:r>
      <w:r w:rsidRPr="00555D29">
        <w:rPr>
          <w:lang w:val="en-US"/>
        </w:rPr>
        <w:t>. Legally enshrine the right</w:t>
      </w:r>
      <w:r w:rsidR="00094413">
        <w:rPr>
          <w:lang w:val="en-US"/>
        </w:rPr>
        <w:t xml:space="preserve"> to appeal and</w:t>
      </w:r>
      <w:r w:rsidRPr="00555D29">
        <w:rPr>
          <w:lang w:val="en-US"/>
        </w:rPr>
        <w:t xml:space="preserve"> to be heard before the decision to suspend IGE is taken.</w:t>
      </w:r>
      <w:r>
        <w:rPr>
          <w:lang w:val="en-US"/>
        </w:rPr>
        <w:t xml:space="preserve"> </w:t>
      </w:r>
    </w:p>
    <w:p w14:paraId="245DA616" w14:textId="77777777" w:rsidR="005337DE" w:rsidRPr="00AF6157" w:rsidRDefault="005337DE" w:rsidP="00AF161B">
      <w:pPr>
        <w:rPr>
          <w:lang w:val="en-US"/>
        </w:rPr>
      </w:pPr>
    </w:p>
    <w:p w14:paraId="40636452" w14:textId="78666AAC" w:rsidR="00557EDF" w:rsidRPr="00AF6157" w:rsidRDefault="00352E64" w:rsidP="00557EDF">
      <w:pPr>
        <w:pStyle w:val="Adviestitel1"/>
        <w:rPr>
          <w:lang w:val="en-US"/>
        </w:rPr>
      </w:pPr>
      <w:r w:rsidRPr="00AF6157">
        <w:rPr>
          <w:lang w:val="en-US"/>
        </w:rPr>
        <w:t xml:space="preserve">Climate change </w:t>
      </w:r>
      <w:r w:rsidRPr="00AF6157">
        <w:rPr>
          <w:b w:val="0"/>
          <w:bCs w:val="0"/>
          <w:i/>
          <w:iCs/>
          <w:lang w:val="en-US"/>
        </w:rPr>
        <w:t>(</w:t>
      </w:r>
      <w:hyperlink r:id="rId81" w:history="1">
        <w:r w:rsidR="009C41EC" w:rsidRPr="00853061">
          <w:rPr>
            <w:rStyle w:val="Hyperlink"/>
            <w:b w:val="0"/>
            <w:bCs w:val="0"/>
            <w:i/>
            <w:iCs/>
            <w:color w:val="FFFFFF" w:themeColor="background1"/>
            <w:lang w:val="en-US"/>
          </w:rPr>
          <w:t>LoIPR</w:t>
        </w:r>
      </w:hyperlink>
      <w:r w:rsidR="009C41EC" w:rsidRPr="00853061">
        <w:rPr>
          <w:b w:val="0"/>
          <w:bCs w:val="0"/>
          <w:i/>
          <w:iCs/>
          <w:lang w:val="en-US"/>
        </w:rPr>
        <w:t xml:space="preserve"> </w:t>
      </w:r>
      <w:r w:rsidR="009C41EC">
        <w:rPr>
          <w:b w:val="0"/>
          <w:bCs w:val="0"/>
          <w:i/>
          <w:iCs/>
          <w:lang w:val="en-US"/>
        </w:rPr>
        <w:t>#</w:t>
      </w:r>
      <w:r w:rsidRPr="00AF6157">
        <w:rPr>
          <w:b w:val="0"/>
          <w:bCs w:val="0"/>
          <w:i/>
          <w:iCs/>
          <w:lang w:val="en-US"/>
        </w:rPr>
        <w:t>23)</w:t>
      </w:r>
    </w:p>
    <w:p w14:paraId="2FB13B76" w14:textId="350B7240" w:rsidR="00C97D81" w:rsidRPr="00851B8B" w:rsidRDefault="181671F8" w:rsidP="00C97D81">
      <w:pPr>
        <w:rPr>
          <w:lang w:val="en-US"/>
        </w:rPr>
      </w:pPr>
      <w:r>
        <w:rPr>
          <w:lang w:val="en-US"/>
        </w:rPr>
        <w:t>P</w:t>
      </w:r>
      <w:r w:rsidRPr="00B21F42">
        <w:rPr>
          <w:lang w:val="en-US"/>
        </w:rPr>
        <w:t xml:space="preserve">eople living in poverty – amongst whom </w:t>
      </w:r>
      <w:r w:rsidR="00084F06">
        <w:rPr>
          <w:lang w:val="en-US"/>
        </w:rPr>
        <w:t xml:space="preserve">some groups of </w:t>
      </w:r>
      <w:r w:rsidRPr="00B21F42">
        <w:rPr>
          <w:lang w:val="en-US"/>
        </w:rPr>
        <w:t>women are overrepresented</w:t>
      </w:r>
      <w:r w:rsidR="000904BD" w:rsidRPr="000904BD">
        <w:rPr>
          <w:vertAlign w:val="superscript"/>
          <w:lang w:val="en-US"/>
        </w:rPr>
        <w:t>62</w:t>
      </w:r>
      <w:r w:rsidRPr="00B21F42">
        <w:rPr>
          <w:lang w:val="en-US"/>
        </w:rPr>
        <w:t xml:space="preserve"> – are hit harder by damage done </w:t>
      </w:r>
      <w:r w:rsidRPr="00851B8B">
        <w:rPr>
          <w:lang w:val="en-US"/>
        </w:rPr>
        <w:t>to the environment</w:t>
      </w:r>
      <w:r w:rsidR="000904BD" w:rsidRPr="000904BD">
        <w:rPr>
          <w:vertAlign w:val="superscript"/>
          <w:lang w:val="en-US"/>
        </w:rPr>
        <w:t>63</w:t>
      </w:r>
      <w:r w:rsidRPr="00851B8B">
        <w:rPr>
          <w:lang w:val="en-US"/>
        </w:rPr>
        <w:t xml:space="preserve"> and the effects of climate change</w:t>
      </w:r>
      <w:r w:rsidR="000904BD" w:rsidRPr="000904BD">
        <w:rPr>
          <w:vertAlign w:val="superscript"/>
          <w:lang w:val="en-US"/>
        </w:rPr>
        <w:t>64</w:t>
      </w:r>
      <w:r w:rsidRPr="00851B8B">
        <w:rPr>
          <w:lang w:val="en-US"/>
        </w:rPr>
        <w:t xml:space="preserve">. </w:t>
      </w:r>
      <w:r w:rsidR="0254911F">
        <w:rPr>
          <w:lang w:val="en-US"/>
        </w:rPr>
        <w:t>In addition to health</w:t>
      </w:r>
      <w:r w:rsidRPr="00851B8B">
        <w:rPr>
          <w:lang w:val="en-US"/>
        </w:rPr>
        <w:t xml:space="preserve"> issues</w:t>
      </w:r>
      <w:r w:rsidR="558421D5">
        <w:rPr>
          <w:lang w:val="en-US"/>
        </w:rPr>
        <w:t>,</w:t>
      </w:r>
      <w:r w:rsidR="000904BD" w:rsidRPr="000904BD">
        <w:rPr>
          <w:vertAlign w:val="superscript"/>
          <w:lang w:val="en-US"/>
        </w:rPr>
        <w:t>65</w:t>
      </w:r>
      <w:r w:rsidRPr="00851B8B">
        <w:rPr>
          <w:lang w:val="en-US"/>
        </w:rPr>
        <w:t xml:space="preserve"> </w:t>
      </w:r>
      <w:r w:rsidR="558421D5">
        <w:rPr>
          <w:lang w:val="en-US"/>
        </w:rPr>
        <w:t>q</w:t>
      </w:r>
      <w:r w:rsidRPr="00851B8B">
        <w:rPr>
          <w:lang w:val="en-US"/>
        </w:rPr>
        <w:t>uality of housing</w:t>
      </w:r>
      <w:r w:rsidR="000904BD" w:rsidRPr="000904BD">
        <w:rPr>
          <w:vertAlign w:val="superscript"/>
          <w:lang w:val="en-US"/>
        </w:rPr>
        <w:t>66</w:t>
      </w:r>
      <w:r w:rsidRPr="00851B8B">
        <w:rPr>
          <w:lang w:val="en-US"/>
        </w:rPr>
        <w:t xml:space="preserve"> – indoors (e.g., poor air quality due to lack of ventilation options</w:t>
      </w:r>
      <w:r w:rsidR="002307EC">
        <w:rPr>
          <w:lang w:val="en-US"/>
        </w:rPr>
        <w:t>,</w:t>
      </w:r>
      <w:r w:rsidR="00D86C67" w:rsidRPr="00D86C67">
        <w:rPr>
          <w:vertAlign w:val="superscript"/>
          <w:lang w:val="en-US"/>
        </w:rPr>
        <w:t>67</w:t>
      </w:r>
      <w:r w:rsidRPr="00851B8B">
        <w:rPr>
          <w:lang w:val="en-US"/>
        </w:rPr>
        <w:t xml:space="preserve"> high energy costs due to poor insulation</w:t>
      </w:r>
      <w:r w:rsidR="00D86C67" w:rsidRPr="00D86C67">
        <w:rPr>
          <w:vertAlign w:val="superscript"/>
          <w:lang w:val="en-US"/>
        </w:rPr>
        <w:t>68</w:t>
      </w:r>
      <w:r w:rsidRPr="00851B8B">
        <w:rPr>
          <w:lang w:val="en-US"/>
        </w:rPr>
        <w:t>) and outdoors (e.g. proximity of industry</w:t>
      </w:r>
      <w:r w:rsidR="002307EC">
        <w:rPr>
          <w:lang w:val="en-US"/>
        </w:rPr>
        <w:t>,</w:t>
      </w:r>
      <w:r w:rsidR="00D86C67" w:rsidRPr="00D86C67">
        <w:rPr>
          <w:vertAlign w:val="superscript"/>
          <w:lang w:val="en-US"/>
        </w:rPr>
        <w:t>69</w:t>
      </w:r>
      <w:r w:rsidRPr="00851B8B">
        <w:rPr>
          <w:lang w:val="en-US"/>
        </w:rPr>
        <w:t xml:space="preserve"> distance from greenery and nature</w:t>
      </w:r>
      <w:r w:rsidR="002307EC">
        <w:rPr>
          <w:lang w:val="en-US"/>
        </w:rPr>
        <w:t>,</w:t>
      </w:r>
      <w:r w:rsidR="00D86C67" w:rsidRPr="00D86C67">
        <w:rPr>
          <w:vertAlign w:val="superscript"/>
          <w:lang w:val="en-US"/>
        </w:rPr>
        <w:t>70</w:t>
      </w:r>
      <w:r w:rsidR="00DC7FEF">
        <w:rPr>
          <w:lang w:val="en-US"/>
        </w:rPr>
        <w:t xml:space="preserve"> vulnerability to floods</w:t>
      </w:r>
      <w:r w:rsidR="00D86C67" w:rsidRPr="00D86C67">
        <w:rPr>
          <w:vertAlign w:val="superscript"/>
          <w:lang w:val="en-US"/>
        </w:rPr>
        <w:t>71</w:t>
      </w:r>
      <w:r w:rsidRPr="00851B8B">
        <w:rPr>
          <w:lang w:val="en-US"/>
        </w:rPr>
        <w:t>) – is</w:t>
      </w:r>
      <w:r w:rsidR="0E186378">
        <w:rPr>
          <w:lang w:val="en-US"/>
        </w:rPr>
        <w:t xml:space="preserve"> </w:t>
      </w:r>
      <w:r w:rsidRPr="00851B8B">
        <w:rPr>
          <w:lang w:val="en-US"/>
        </w:rPr>
        <w:t xml:space="preserve">an important factor of </w:t>
      </w:r>
      <w:r w:rsidR="00B652ED">
        <w:rPr>
          <w:lang w:val="en-US"/>
        </w:rPr>
        <w:t xml:space="preserve"> </w:t>
      </w:r>
      <w:r w:rsidRPr="00851B8B">
        <w:rPr>
          <w:lang w:val="en-US"/>
        </w:rPr>
        <w:t>environmental inequality.</w:t>
      </w:r>
      <w:r w:rsidR="00415C11" w:rsidRPr="00415C11">
        <w:rPr>
          <w:vertAlign w:val="superscript"/>
          <w:lang w:val="en-US"/>
        </w:rPr>
        <w:t>72</w:t>
      </w:r>
      <w:r w:rsidRPr="00851B8B">
        <w:rPr>
          <w:lang w:val="en-US"/>
        </w:rPr>
        <w:t xml:space="preserve"> Energy and water poverty are not uncommon, especially among single-parent families (80% female-headed) and single women above 65.</w:t>
      </w:r>
      <w:r w:rsidR="00415C11" w:rsidRPr="00415C11">
        <w:rPr>
          <w:vertAlign w:val="superscript"/>
          <w:lang w:val="en-US"/>
        </w:rPr>
        <w:t>73</w:t>
      </w:r>
      <w:r w:rsidRPr="00851B8B">
        <w:rPr>
          <w:lang w:val="en-US"/>
        </w:rPr>
        <w:t xml:space="preserve"> </w:t>
      </w:r>
      <w:r w:rsidR="00D51CFA">
        <w:rPr>
          <w:lang w:val="en-US"/>
        </w:rPr>
        <w:t>People in poverty</w:t>
      </w:r>
      <w:r w:rsidRPr="00851B8B">
        <w:rPr>
          <w:lang w:val="en-US"/>
        </w:rPr>
        <w:t xml:space="preserve"> have fewer possibilities to mitigate</w:t>
      </w:r>
      <w:r w:rsidR="00415C11" w:rsidRPr="00415C11">
        <w:rPr>
          <w:vertAlign w:val="superscript"/>
          <w:lang w:val="en-US"/>
        </w:rPr>
        <w:t>74</w:t>
      </w:r>
      <w:r w:rsidRPr="00851B8B">
        <w:rPr>
          <w:lang w:val="en-US"/>
        </w:rPr>
        <w:t xml:space="preserve"> and adapt to the consequences of climate change, and face more difficulties to recover when disaster hits.</w:t>
      </w:r>
      <w:r w:rsidR="00415C11" w:rsidRPr="00415C11">
        <w:rPr>
          <w:vertAlign w:val="superscript"/>
          <w:lang w:val="en-US"/>
        </w:rPr>
        <w:t>75</w:t>
      </w:r>
      <w:r w:rsidRPr="00851B8B">
        <w:rPr>
          <w:lang w:val="en-US"/>
        </w:rPr>
        <w:t xml:space="preserve"> </w:t>
      </w:r>
      <w:r w:rsidR="00E24659">
        <w:rPr>
          <w:lang w:val="en-US"/>
        </w:rPr>
        <w:t xml:space="preserve">In addition to collective efforts regarding </w:t>
      </w:r>
      <w:r w:rsidR="000D36FA">
        <w:rPr>
          <w:lang w:val="en-US"/>
        </w:rPr>
        <w:t>the environment and climate change, structural</w:t>
      </w:r>
      <w:r w:rsidRPr="00851B8B">
        <w:rPr>
          <w:lang w:val="en-US"/>
        </w:rPr>
        <w:t xml:space="preserve"> causes of socio-economic inequalities must be tackled </w:t>
      </w:r>
      <w:r w:rsidR="00961372">
        <w:rPr>
          <w:lang w:val="en-US"/>
        </w:rPr>
        <w:t>to help</w:t>
      </w:r>
      <w:r w:rsidRPr="00851B8B">
        <w:rPr>
          <w:lang w:val="en-US"/>
        </w:rPr>
        <w:t xml:space="preserve"> people </w:t>
      </w:r>
      <w:r w:rsidR="00A51CD3">
        <w:rPr>
          <w:lang w:val="en-US"/>
        </w:rPr>
        <w:t>realize</w:t>
      </w:r>
      <w:r w:rsidRPr="00851B8B">
        <w:rPr>
          <w:lang w:val="en-US"/>
        </w:rPr>
        <w:t xml:space="preserve"> their rights (education, employment</w:t>
      </w:r>
      <w:r w:rsidR="002307EC">
        <w:rPr>
          <w:lang w:val="en-US"/>
        </w:rPr>
        <w:t>,</w:t>
      </w:r>
      <w:r w:rsidR="00415C11" w:rsidRPr="00415C11">
        <w:rPr>
          <w:vertAlign w:val="superscript"/>
          <w:lang w:val="en-US"/>
        </w:rPr>
        <w:t>76</w:t>
      </w:r>
      <w:r w:rsidRPr="00851B8B">
        <w:rPr>
          <w:lang w:val="en-US"/>
        </w:rPr>
        <w:t xml:space="preserve"> housing, health, …) </w:t>
      </w:r>
      <w:r w:rsidR="00C97C09">
        <w:rPr>
          <w:lang w:val="en-US"/>
        </w:rPr>
        <w:t xml:space="preserve">and </w:t>
      </w:r>
      <w:r w:rsidR="00ED42DF">
        <w:rPr>
          <w:lang w:val="en-US"/>
        </w:rPr>
        <w:t xml:space="preserve">adapt to a changing climate while transitioning to </w:t>
      </w:r>
      <w:r w:rsidR="006032BA">
        <w:rPr>
          <w:lang w:val="en-US"/>
        </w:rPr>
        <w:t>more sustainable consumption patterns</w:t>
      </w:r>
      <w:r w:rsidRPr="00851B8B">
        <w:rPr>
          <w:lang w:val="en-US"/>
        </w:rPr>
        <w:t>.</w:t>
      </w:r>
      <w:r w:rsidR="00415C11" w:rsidRPr="00415C11">
        <w:rPr>
          <w:vertAlign w:val="superscript"/>
          <w:lang w:val="en-US"/>
        </w:rPr>
        <w:t>77</w:t>
      </w:r>
      <w:r w:rsidRPr="00851B8B">
        <w:rPr>
          <w:lang w:val="en-US"/>
        </w:rPr>
        <w:t xml:space="preserve"> </w:t>
      </w:r>
      <w:r w:rsidR="00FD2A04" w:rsidRPr="00DB67D4">
        <w:rPr>
          <w:lang w:val="en-US"/>
        </w:rPr>
        <w:t>M</w:t>
      </w:r>
      <w:r w:rsidRPr="00DB67D4">
        <w:rPr>
          <w:lang w:val="en-US"/>
        </w:rPr>
        <w:t xml:space="preserve">obility, including </w:t>
      </w:r>
      <w:r w:rsidR="00FD2A04" w:rsidRPr="00DB67D4">
        <w:rPr>
          <w:lang w:val="en-US"/>
        </w:rPr>
        <w:t xml:space="preserve">access </w:t>
      </w:r>
      <w:r w:rsidRPr="00DB67D4">
        <w:rPr>
          <w:lang w:val="en-US"/>
        </w:rPr>
        <w:t>public transportation at an affordable cost, is a cross-cutting element in this regard.</w:t>
      </w:r>
      <w:r w:rsidR="00415C11" w:rsidRPr="00415C11">
        <w:rPr>
          <w:vertAlign w:val="superscript"/>
          <w:lang w:val="en-US"/>
        </w:rPr>
        <w:t>78</w:t>
      </w:r>
    </w:p>
    <w:p w14:paraId="3D42E4AD" w14:textId="2F7E960C" w:rsidR="00C97D81" w:rsidRDefault="181671F8" w:rsidP="00C97D81">
      <w:pPr>
        <w:rPr>
          <w:lang w:val="en-US"/>
        </w:rPr>
      </w:pPr>
      <w:r w:rsidRPr="00851B8B">
        <w:rPr>
          <w:lang w:val="en-US"/>
        </w:rPr>
        <w:t>Despite commitments made by the Belgian government to include a gender dimension in the fight against climate change,</w:t>
      </w:r>
      <w:r w:rsidR="00415C11" w:rsidRPr="00415C11">
        <w:rPr>
          <w:vertAlign w:val="superscript"/>
          <w:lang w:val="en-US"/>
        </w:rPr>
        <w:t>79</w:t>
      </w:r>
      <w:r w:rsidRPr="00851B8B">
        <w:rPr>
          <w:lang w:val="en-US"/>
        </w:rPr>
        <w:t xml:space="preserve"> the </w:t>
      </w:r>
      <w:hyperlink r:id="rId82" w:history="1">
        <w:r w:rsidRPr="00851B8B">
          <w:rPr>
            <w:rStyle w:val="Hyperlink"/>
            <w:lang w:val="en-US"/>
          </w:rPr>
          <w:t>National Ozone and Heat Plan</w:t>
        </w:r>
      </w:hyperlink>
      <w:r w:rsidR="00415C11" w:rsidRPr="00415C11">
        <w:rPr>
          <w:vertAlign w:val="superscript"/>
          <w:lang w:val="en-US"/>
        </w:rPr>
        <w:t>80</w:t>
      </w:r>
      <w:r w:rsidR="00415C11">
        <w:rPr>
          <w:lang w:val="en-US"/>
        </w:rPr>
        <w:t xml:space="preserve"> </w:t>
      </w:r>
      <w:r w:rsidRPr="00851B8B">
        <w:rPr>
          <w:lang w:val="en-US"/>
        </w:rPr>
        <w:t xml:space="preserve">and the </w:t>
      </w:r>
      <w:hyperlink r:id="rId83" w:history="1">
        <w:r w:rsidRPr="00851B8B">
          <w:rPr>
            <w:rStyle w:val="Hyperlink"/>
            <w:lang w:val="en-US"/>
          </w:rPr>
          <w:t>National Energy and Climate Plan</w:t>
        </w:r>
      </w:hyperlink>
      <w:r w:rsidR="00415C11" w:rsidRPr="00415C11">
        <w:rPr>
          <w:vertAlign w:val="superscript"/>
          <w:lang w:val="en-US"/>
        </w:rPr>
        <w:t>81</w:t>
      </w:r>
      <w:r w:rsidR="00415C11">
        <w:rPr>
          <w:lang w:val="en-US"/>
        </w:rPr>
        <w:t xml:space="preserve"> </w:t>
      </w:r>
      <w:r w:rsidRPr="00851B8B">
        <w:rPr>
          <w:lang w:val="en-US"/>
        </w:rPr>
        <w:t xml:space="preserve">fall short in this regard. </w:t>
      </w:r>
      <w:r w:rsidR="00F837C0">
        <w:rPr>
          <w:lang w:val="en-US"/>
        </w:rPr>
        <w:t xml:space="preserve">One way to </w:t>
      </w:r>
      <w:r w:rsidR="005D60D3">
        <w:rPr>
          <w:lang w:val="en-US"/>
        </w:rPr>
        <w:t>overcome this lack of consideration</w:t>
      </w:r>
      <w:r w:rsidR="006E5C61">
        <w:rPr>
          <w:lang w:val="en-US"/>
        </w:rPr>
        <w:t xml:space="preserve"> of the gender dimension in Belgian climate policies</w:t>
      </w:r>
      <w:r w:rsidR="007406E6">
        <w:rPr>
          <w:lang w:val="en-US"/>
        </w:rPr>
        <w:t xml:space="preserve">, would be to </w:t>
      </w:r>
      <w:r w:rsidR="00417A3D">
        <w:rPr>
          <w:lang w:val="en-US"/>
        </w:rPr>
        <w:t xml:space="preserve">involve </w:t>
      </w:r>
      <w:r w:rsidR="00152A3F">
        <w:rPr>
          <w:lang w:val="en-US"/>
        </w:rPr>
        <w:t xml:space="preserve">representative organizations defending the rights and </w:t>
      </w:r>
      <w:r w:rsidR="00152A3F">
        <w:rPr>
          <w:lang w:val="en-US"/>
        </w:rPr>
        <w:lastRenderedPageBreak/>
        <w:t xml:space="preserve">freedoms of women and girls in all their diversity </w:t>
      </w:r>
      <w:r w:rsidR="00417A3D">
        <w:rPr>
          <w:lang w:val="en-US"/>
        </w:rPr>
        <w:t xml:space="preserve">more </w:t>
      </w:r>
      <w:r w:rsidR="00DB7465">
        <w:rPr>
          <w:lang w:val="en-US"/>
        </w:rPr>
        <w:t>actively and meaningfully</w:t>
      </w:r>
      <w:r w:rsidR="00417A3D">
        <w:rPr>
          <w:lang w:val="en-US"/>
        </w:rPr>
        <w:t xml:space="preserve"> in decision-mak</w:t>
      </w:r>
      <w:r w:rsidR="00602079">
        <w:rPr>
          <w:lang w:val="en-US"/>
        </w:rPr>
        <w:t>ing</w:t>
      </w:r>
      <w:r w:rsidR="00417A3D">
        <w:rPr>
          <w:lang w:val="en-US"/>
        </w:rPr>
        <w:t xml:space="preserve"> process</w:t>
      </w:r>
      <w:r w:rsidR="00602079">
        <w:rPr>
          <w:lang w:val="en-US"/>
        </w:rPr>
        <w:t>es</w:t>
      </w:r>
      <w:r w:rsidR="00417A3D">
        <w:rPr>
          <w:lang w:val="en-US"/>
        </w:rPr>
        <w:t>.</w:t>
      </w:r>
      <w:r w:rsidR="00415C11" w:rsidRPr="00415C11">
        <w:rPr>
          <w:vertAlign w:val="superscript"/>
          <w:lang w:val="en-US"/>
        </w:rPr>
        <w:t>82</w:t>
      </w:r>
      <w:r w:rsidRPr="00851B8B">
        <w:rPr>
          <w:lang w:val="en-US"/>
        </w:rPr>
        <w:t xml:space="preserve"> </w:t>
      </w:r>
      <w:r w:rsidR="00775FDD">
        <w:rPr>
          <w:lang w:val="en-US"/>
        </w:rPr>
        <w:t xml:space="preserve">An increased focus on </w:t>
      </w:r>
      <w:r w:rsidRPr="00851B8B">
        <w:rPr>
          <w:lang w:val="en-US"/>
        </w:rPr>
        <w:t>gender mainstreaming</w:t>
      </w:r>
      <w:r w:rsidR="00415C11" w:rsidRPr="00415C11">
        <w:rPr>
          <w:vertAlign w:val="superscript"/>
          <w:lang w:val="en-US"/>
        </w:rPr>
        <w:t>83</w:t>
      </w:r>
      <w:r w:rsidR="00775FDD">
        <w:rPr>
          <w:lang w:val="en-US"/>
        </w:rPr>
        <w:t xml:space="preserve"> </w:t>
      </w:r>
      <w:r w:rsidR="00C5650E">
        <w:rPr>
          <w:lang w:val="en-US"/>
        </w:rPr>
        <w:t>as well as</w:t>
      </w:r>
      <w:r w:rsidR="00775FDD">
        <w:rPr>
          <w:lang w:val="en-US"/>
        </w:rPr>
        <w:t xml:space="preserve"> a </w:t>
      </w:r>
      <w:r w:rsidR="00C5650E">
        <w:rPr>
          <w:lang w:val="en-US"/>
        </w:rPr>
        <w:t>complementary</w:t>
      </w:r>
      <w:r w:rsidRPr="00851B8B">
        <w:rPr>
          <w:lang w:val="en-US"/>
        </w:rPr>
        <w:t xml:space="preserve"> need for more openness to</w:t>
      </w:r>
      <w:r w:rsidR="00C5650E">
        <w:rPr>
          <w:lang w:val="en-US"/>
        </w:rPr>
        <w:t xml:space="preserve"> the</w:t>
      </w:r>
      <w:r w:rsidRPr="00851B8B">
        <w:rPr>
          <w:lang w:val="en-US"/>
        </w:rPr>
        <w:t xml:space="preserve"> adopt</w:t>
      </w:r>
      <w:r w:rsidR="00C5650E">
        <w:rPr>
          <w:lang w:val="en-US"/>
        </w:rPr>
        <w:t>ion of</w:t>
      </w:r>
      <w:r w:rsidRPr="00851B8B">
        <w:rPr>
          <w:lang w:val="en-US"/>
        </w:rPr>
        <w:t xml:space="preserve"> a gender transformative approach in climate and other polic</w:t>
      </w:r>
      <w:r w:rsidR="00480BDB">
        <w:rPr>
          <w:lang w:val="en-US"/>
        </w:rPr>
        <w:t>ymaking processes</w:t>
      </w:r>
      <w:r w:rsidR="00C5650E">
        <w:rPr>
          <w:lang w:val="en-US"/>
        </w:rPr>
        <w:t xml:space="preserve"> are also put forward by </w:t>
      </w:r>
      <w:r w:rsidR="0083324E">
        <w:rPr>
          <w:lang w:val="en-US"/>
        </w:rPr>
        <w:t>women’s rights organizations</w:t>
      </w:r>
      <w:r w:rsidRPr="00851B8B">
        <w:rPr>
          <w:lang w:val="en-US"/>
        </w:rPr>
        <w:t>.</w:t>
      </w:r>
      <w:r w:rsidR="00415C11" w:rsidRPr="00415C11">
        <w:rPr>
          <w:vertAlign w:val="superscript"/>
          <w:lang w:val="en-US"/>
        </w:rPr>
        <w:t>84</w:t>
      </w:r>
      <w:r w:rsidRPr="00851B8B">
        <w:rPr>
          <w:lang w:val="en-US"/>
        </w:rPr>
        <w:t xml:space="preserve"> Furthermore, qualitative and quantitative research on the link between gender and climate,</w:t>
      </w:r>
      <w:r w:rsidR="00415C11" w:rsidRPr="00415C11">
        <w:rPr>
          <w:vertAlign w:val="superscript"/>
          <w:lang w:val="en-US"/>
        </w:rPr>
        <w:t>85</w:t>
      </w:r>
      <w:r w:rsidRPr="00851B8B">
        <w:rPr>
          <w:lang w:val="en-US"/>
        </w:rPr>
        <w:t xml:space="preserve"> including on related health risks,</w:t>
      </w:r>
      <w:r w:rsidR="00415C11" w:rsidRPr="00415C11">
        <w:rPr>
          <w:vertAlign w:val="superscript"/>
          <w:lang w:val="en-US"/>
        </w:rPr>
        <w:t>86</w:t>
      </w:r>
      <w:r w:rsidRPr="00851B8B">
        <w:rPr>
          <w:lang w:val="en-US"/>
        </w:rPr>
        <w:t xml:space="preserve"> should be prioritized. Climate policies must be based on indicators linking gender, environment, climate, vulnerability and empowerment, and informed by up-to-date national and local level data disaggregated by intersectional factors (gender, age, income, employment …),</w:t>
      </w:r>
      <w:r w:rsidR="00415C11" w:rsidRPr="00415C11">
        <w:rPr>
          <w:vertAlign w:val="superscript"/>
          <w:lang w:val="en-US"/>
        </w:rPr>
        <w:t>87</w:t>
      </w:r>
      <w:r w:rsidRPr="00851B8B">
        <w:rPr>
          <w:lang w:val="en-US"/>
        </w:rPr>
        <w:t xml:space="preserve"> to ensure gender mainstreaming in polic</w:t>
      </w:r>
      <w:r w:rsidR="003170E7">
        <w:rPr>
          <w:lang w:val="en-US"/>
        </w:rPr>
        <w:t>es</w:t>
      </w:r>
      <w:r w:rsidRPr="00851B8B">
        <w:rPr>
          <w:lang w:val="en-US"/>
        </w:rPr>
        <w:t xml:space="preserve"> and </w:t>
      </w:r>
      <w:r w:rsidR="004C5F70">
        <w:rPr>
          <w:lang w:val="en-US"/>
        </w:rPr>
        <w:t>realize</w:t>
      </w:r>
      <w:r w:rsidRPr="00851B8B">
        <w:rPr>
          <w:lang w:val="en-US"/>
        </w:rPr>
        <w:t xml:space="preserve"> systemic changes.</w:t>
      </w:r>
      <w:r w:rsidR="00415C11" w:rsidRPr="00415C11">
        <w:rPr>
          <w:vertAlign w:val="superscript"/>
          <w:lang w:val="en-US"/>
        </w:rPr>
        <w:t>88</w:t>
      </w:r>
      <w:r w:rsidRPr="00851B8B">
        <w:rPr>
          <w:lang w:val="en-US"/>
        </w:rPr>
        <w:t xml:space="preserve"> The establishment of a National Gender &amp; Climate Change Focal Point</w:t>
      </w:r>
      <w:r w:rsidR="00415C11" w:rsidRPr="00415C11">
        <w:rPr>
          <w:vertAlign w:val="superscript"/>
          <w:lang w:val="en-US"/>
        </w:rPr>
        <w:t>89</w:t>
      </w:r>
      <w:r w:rsidRPr="00851B8B">
        <w:rPr>
          <w:lang w:val="en-US"/>
        </w:rPr>
        <w:t xml:space="preserve"> and the opening of a Centre of Excellence for Climate</w:t>
      </w:r>
      <w:r w:rsidR="00415C11" w:rsidRPr="00415C11">
        <w:rPr>
          <w:vertAlign w:val="superscript"/>
          <w:lang w:val="en-US"/>
        </w:rPr>
        <w:t>90</w:t>
      </w:r>
      <w:r w:rsidRPr="00851B8B">
        <w:rPr>
          <w:lang w:val="en-US"/>
        </w:rPr>
        <w:t xml:space="preserve"> create opportunities </w:t>
      </w:r>
      <w:r w:rsidR="2ADDA5CE" w:rsidRPr="00851B8B">
        <w:rPr>
          <w:lang w:val="en-US"/>
        </w:rPr>
        <w:t>to realize</w:t>
      </w:r>
      <w:r w:rsidRPr="00851B8B">
        <w:rPr>
          <w:lang w:val="en-US"/>
        </w:rPr>
        <w:t xml:space="preserve"> a just transition for all, including women.</w:t>
      </w:r>
    </w:p>
    <w:p w14:paraId="4A4B8D46" w14:textId="77777777" w:rsidR="00C97D81" w:rsidRDefault="00C97D81" w:rsidP="00C97D81">
      <w:pPr>
        <w:rPr>
          <w:lang w:val="en-US"/>
        </w:rPr>
      </w:pPr>
    </w:p>
    <w:p w14:paraId="4F779AC2" w14:textId="77777777" w:rsidR="00C97D81" w:rsidRPr="00B21F42" w:rsidRDefault="00C97D81" w:rsidP="00C97D81">
      <w:pPr>
        <w:pStyle w:val="Aanbevelingen"/>
        <w:numPr>
          <w:ilvl w:val="0"/>
          <w:numId w:val="0"/>
        </w:numPr>
        <w:ind w:left="363" w:right="363"/>
        <w:jc w:val="both"/>
        <w:rPr>
          <w:lang w:val="en-US"/>
        </w:rPr>
      </w:pPr>
      <w:r w:rsidRPr="00B21F42">
        <w:rPr>
          <w:b/>
          <w:bCs/>
          <w:lang w:val="en-US"/>
        </w:rPr>
        <w:t>Recommendations</w:t>
      </w:r>
      <w:r w:rsidRPr="00B21F42">
        <w:rPr>
          <w:lang w:val="en-US"/>
        </w:rPr>
        <w:t>:</w:t>
      </w:r>
    </w:p>
    <w:p w14:paraId="3A78E6A2" w14:textId="693BE79C" w:rsidR="00C97D81" w:rsidRPr="00E739EF" w:rsidRDefault="00C97D81" w:rsidP="00C97D81">
      <w:pPr>
        <w:pStyle w:val="Aanbevelingen"/>
        <w:numPr>
          <w:ilvl w:val="0"/>
          <w:numId w:val="0"/>
        </w:numPr>
        <w:ind w:left="363" w:right="363"/>
        <w:jc w:val="both"/>
        <w:rPr>
          <w:lang w:val="en-US"/>
        </w:rPr>
      </w:pPr>
      <w:r w:rsidRPr="00E739EF">
        <w:rPr>
          <w:lang w:val="en-US"/>
        </w:rPr>
        <w:t xml:space="preserve">5.1. Collect disaggregated </w:t>
      </w:r>
      <w:r w:rsidR="00596D6D">
        <w:rPr>
          <w:lang w:val="en-US"/>
        </w:rPr>
        <w:t xml:space="preserve">and intersectional </w:t>
      </w:r>
      <w:r w:rsidRPr="00E739EF">
        <w:rPr>
          <w:lang w:val="en-US"/>
        </w:rPr>
        <w:t xml:space="preserve">data and develop indicators to </w:t>
      </w:r>
      <w:r>
        <w:rPr>
          <w:lang w:val="en-US"/>
        </w:rPr>
        <w:t>mainstream</w:t>
      </w:r>
      <w:r w:rsidRPr="00E739EF">
        <w:rPr>
          <w:lang w:val="en-US"/>
        </w:rPr>
        <w:t xml:space="preserve"> gender dimension</w:t>
      </w:r>
      <w:r>
        <w:rPr>
          <w:lang w:val="en-US"/>
        </w:rPr>
        <w:t>s</w:t>
      </w:r>
      <w:r w:rsidRPr="00E739EF">
        <w:rPr>
          <w:lang w:val="en-US"/>
        </w:rPr>
        <w:t xml:space="preserve"> in the development, implementation, monitoring, </w:t>
      </w:r>
      <w:r w:rsidRPr="00E739EF">
        <w:rPr>
          <w:rFonts w:cstheme="minorHAnsi"/>
          <w:lang w:val="en-US"/>
        </w:rPr>
        <w:t>evaluation and reporting of climate policies.</w:t>
      </w:r>
    </w:p>
    <w:p w14:paraId="4B34ACBE" w14:textId="2E7B13DC" w:rsidR="00C97D81" w:rsidRPr="00E739EF" w:rsidRDefault="00C97D81" w:rsidP="00C97D81">
      <w:pPr>
        <w:pStyle w:val="Aanbevelingen"/>
        <w:numPr>
          <w:ilvl w:val="0"/>
          <w:numId w:val="0"/>
        </w:numPr>
        <w:ind w:left="363" w:right="363"/>
        <w:jc w:val="both"/>
        <w:rPr>
          <w:lang w:val="en-US"/>
        </w:rPr>
      </w:pPr>
      <w:r w:rsidRPr="14933619">
        <w:rPr>
          <w:lang w:val="en-US"/>
        </w:rPr>
        <w:t xml:space="preserve">5.2. Invest in </w:t>
      </w:r>
      <w:r w:rsidR="00130E32">
        <w:rPr>
          <w:lang w:val="en-US"/>
        </w:rPr>
        <w:t>improving resilience of</w:t>
      </w:r>
      <w:r w:rsidR="00B4414E">
        <w:rPr>
          <w:lang w:val="en-US"/>
        </w:rPr>
        <w:t xml:space="preserve"> population</w:t>
      </w:r>
      <w:r w:rsidR="00130E32">
        <w:rPr>
          <w:lang w:val="en-US"/>
        </w:rPr>
        <w:t>s</w:t>
      </w:r>
      <w:r w:rsidR="006E1659">
        <w:rPr>
          <w:lang w:val="en-US"/>
        </w:rPr>
        <w:t xml:space="preserve"> </w:t>
      </w:r>
      <w:r w:rsidRPr="14933619">
        <w:rPr>
          <w:lang w:val="en-US"/>
        </w:rPr>
        <w:t xml:space="preserve"> – </w:t>
      </w:r>
      <w:r w:rsidR="006E1659">
        <w:rPr>
          <w:lang w:val="en-US"/>
        </w:rPr>
        <w:t xml:space="preserve">with special attention for </w:t>
      </w:r>
      <w:r w:rsidRPr="14933619">
        <w:rPr>
          <w:lang w:val="en-US"/>
        </w:rPr>
        <w:t>the groups</w:t>
      </w:r>
      <w:r w:rsidR="00391D77">
        <w:rPr>
          <w:lang w:val="en-US"/>
        </w:rPr>
        <w:t xml:space="preserve"> in the most vulnerable circumstances</w:t>
      </w:r>
      <w:r w:rsidR="006E1659">
        <w:rPr>
          <w:lang w:val="en-US"/>
        </w:rPr>
        <w:t xml:space="preserve">, including single-parent families and elderly </w:t>
      </w:r>
      <w:r w:rsidR="009C5C8A">
        <w:rPr>
          <w:lang w:val="en-US"/>
        </w:rPr>
        <w:t>women</w:t>
      </w:r>
      <w:r w:rsidRPr="14933619">
        <w:rPr>
          <w:lang w:val="en-US"/>
        </w:rPr>
        <w:t xml:space="preserve"> – to mitigate and adapt to the effects of climate change, among others by securing </w:t>
      </w:r>
      <w:r w:rsidR="00391D77">
        <w:rPr>
          <w:lang w:val="en-US"/>
        </w:rPr>
        <w:t xml:space="preserve">equal and </w:t>
      </w:r>
      <w:r w:rsidRPr="14933619">
        <w:rPr>
          <w:lang w:val="en-US"/>
        </w:rPr>
        <w:t xml:space="preserve">affordable access </w:t>
      </w:r>
      <w:r w:rsidR="00A87A31">
        <w:rPr>
          <w:lang w:val="en-US"/>
        </w:rPr>
        <w:t xml:space="preserve">to </w:t>
      </w:r>
      <w:r w:rsidRPr="14933619">
        <w:rPr>
          <w:lang w:val="en-US"/>
        </w:rPr>
        <w:t>quality housing</w:t>
      </w:r>
      <w:r w:rsidR="00A77BD0">
        <w:rPr>
          <w:lang w:val="en-US"/>
        </w:rPr>
        <w:t xml:space="preserve"> adapted to a changing climate</w:t>
      </w:r>
      <w:r w:rsidRPr="14933619">
        <w:rPr>
          <w:lang w:val="en-US"/>
        </w:rPr>
        <w:t>, water</w:t>
      </w:r>
      <w:r w:rsidR="007047A6">
        <w:rPr>
          <w:lang w:val="en-US"/>
        </w:rPr>
        <w:t>,</w:t>
      </w:r>
      <w:r w:rsidRPr="14933619">
        <w:rPr>
          <w:lang w:val="en-US"/>
        </w:rPr>
        <w:t xml:space="preserve"> energy</w:t>
      </w:r>
      <w:r w:rsidR="007047A6">
        <w:rPr>
          <w:lang w:val="en-US"/>
        </w:rPr>
        <w:t xml:space="preserve"> and</w:t>
      </w:r>
      <w:r w:rsidR="00EB2D56">
        <w:rPr>
          <w:lang w:val="en-US"/>
        </w:rPr>
        <w:t xml:space="preserve"> other public services such a</w:t>
      </w:r>
      <w:r w:rsidR="00213DB3">
        <w:rPr>
          <w:lang w:val="en-US"/>
        </w:rPr>
        <w:t>s</w:t>
      </w:r>
      <w:r w:rsidR="007047A6">
        <w:rPr>
          <w:lang w:val="en-US"/>
        </w:rPr>
        <w:t xml:space="preserve"> </w:t>
      </w:r>
      <w:r w:rsidR="004726C0">
        <w:rPr>
          <w:lang w:val="en-US"/>
        </w:rPr>
        <w:t>mobility</w:t>
      </w:r>
      <w:r w:rsidRPr="14933619">
        <w:rPr>
          <w:lang w:val="en-US"/>
        </w:rPr>
        <w:t>.</w:t>
      </w:r>
    </w:p>
    <w:p w14:paraId="3ED3D156" w14:textId="385971C7" w:rsidR="00C97D81" w:rsidRPr="00E739EF" w:rsidRDefault="00C97D81" w:rsidP="00C97D81">
      <w:pPr>
        <w:pStyle w:val="Aanbevelingen"/>
        <w:numPr>
          <w:ilvl w:val="0"/>
          <w:numId w:val="0"/>
        </w:numPr>
        <w:ind w:left="363" w:right="363"/>
        <w:jc w:val="both"/>
        <w:rPr>
          <w:lang w:val="en-US"/>
        </w:rPr>
      </w:pPr>
      <w:r w:rsidRPr="00E739EF">
        <w:rPr>
          <w:lang w:val="en-US"/>
        </w:rPr>
        <w:t xml:space="preserve">5.3. </w:t>
      </w:r>
      <w:r>
        <w:rPr>
          <w:lang w:val="en-US"/>
        </w:rPr>
        <w:t>E</w:t>
      </w:r>
      <w:r w:rsidRPr="00E739EF">
        <w:rPr>
          <w:lang w:val="en-US"/>
        </w:rPr>
        <w:t>mpower women</w:t>
      </w:r>
      <w:r>
        <w:rPr>
          <w:lang w:val="en-US"/>
        </w:rPr>
        <w:t>’s</w:t>
      </w:r>
      <w:r w:rsidRPr="00E739EF">
        <w:rPr>
          <w:lang w:val="en-US"/>
        </w:rPr>
        <w:t xml:space="preserve"> </w:t>
      </w:r>
      <w:r w:rsidR="00844A3E">
        <w:rPr>
          <w:lang w:val="en-US"/>
        </w:rPr>
        <w:t xml:space="preserve">rights </w:t>
      </w:r>
      <w:r w:rsidRPr="00E739EF">
        <w:rPr>
          <w:lang w:val="en-US"/>
        </w:rPr>
        <w:t>organizations</w:t>
      </w:r>
      <w:r>
        <w:rPr>
          <w:lang w:val="en-US"/>
        </w:rPr>
        <w:t xml:space="preserve"> by a</w:t>
      </w:r>
      <w:r w:rsidRPr="00E739EF">
        <w:rPr>
          <w:lang w:val="en-US"/>
        </w:rPr>
        <w:t>dopt</w:t>
      </w:r>
      <w:r>
        <w:rPr>
          <w:lang w:val="en-US"/>
        </w:rPr>
        <w:t>ing</w:t>
      </w:r>
      <w:r w:rsidRPr="00E739EF">
        <w:rPr>
          <w:lang w:val="en-US"/>
        </w:rPr>
        <w:t xml:space="preserve"> a </w:t>
      </w:r>
      <w:r>
        <w:rPr>
          <w:lang w:val="en-US"/>
        </w:rPr>
        <w:t>combined</w:t>
      </w:r>
      <w:r w:rsidRPr="00E739EF">
        <w:rPr>
          <w:lang w:val="en-US"/>
        </w:rPr>
        <w:t xml:space="preserve"> gender </w:t>
      </w:r>
      <w:r w:rsidR="002F4366">
        <w:rPr>
          <w:lang w:val="en-US"/>
        </w:rPr>
        <w:t>responsive</w:t>
      </w:r>
      <w:r w:rsidRPr="00E739EF">
        <w:rPr>
          <w:lang w:val="en-US"/>
        </w:rPr>
        <w:t xml:space="preserve"> and gender transformative approach in national climate, energy and disaster management policies </w:t>
      </w:r>
      <w:r>
        <w:rPr>
          <w:lang w:val="en-US"/>
        </w:rPr>
        <w:t>and in</w:t>
      </w:r>
      <w:r w:rsidRPr="00E739EF">
        <w:rPr>
          <w:lang w:val="en-US"/>
        </w:rPr>
        <w:t xml:space="preserve"> development cooperation.</w:t>
      </w:r>
    </w:p>
    <w:p w14:paraId="64B65ACF" w14:textId="77777777" w:rsidR="00B677A1" w:rsidRPr="00AF6157" w:rsidRDefault="00B677A1" w:rsidP="00352E64">
      <w:pPr>
        <w:rPr>
          <w:lang w:val="en-US"/>
        </w:rPr>
      </w:pPr>
    </w:p>
    <w:p w14:paraId="20D4288C" w14:textId="598DB0D7" w:rsidR="00352E64" w:rsidRPr="00AF6157" w:rsidRDefault="00352E64" w:rsidP="00352E64">
      <w:pPr>
        <w:pStyle w:val="Adviestitel1"/>
        <w:rPr>
          <w:lang w:val="en-US"/>
        </w:rPr>
      </w:pPr>
      <w:r w:rsidRPr="00AF6157">
        <w:rPr>
          <w:lang w:val="en-US"/>
        </w:rPr>
        <w:t xml:space="preserve">Additional information </w:t>
      </w:r>
      <w:r w:rsidRPr="00AF6157">
        <w:rPr>
          <w:b w:val="0"/>
          <w:bCs w:val="0"/>
          <w:i/>
          <w:iCs/>
          <w:lang w:val="en-US"/>
        </w:rPr>
        <w:t>(</w:t>
      </w:r>
      <w:hyperlink r:id="rId84" w:history="1">
        <w:r w:rsidR="009C41EC" w:rsidRPr="00853061">
          <w:rPr>
            <w:rStyle w:val="Hyperlink"/>
            <w:b w:val="0"/>
            <w:bCs w:val="0"/>
            <w:i/>
            <w:iCs/>
            <w:color w:val="FFFFFF" w:themeColor="background1"/>
            <w:lang w:val="en-US"/>
          </w:rPr>
          <w:t>LoIPR</w:t>
        </w:r>
      </w:hyperlink>
      <w:r w:rsidR="009C41EC" w:rsidRPr="00853061">
        <w:rPr>
          <w:b w:val="0"/>
          <w:bCs w:val="0"/>
          <w:i/>
          <w:iCs/>
          <w:lang w:val="en-US"/>
        </w:rPr>
        <w:t xml:space="preserve"> </w:t>
      </w:r>
      <w:r w:rsidR="009C41EC">
        <w:rPr>
          <w:b w:val="0"/>
          <w:bCs w:val="0"/>
          <w:i/>
          <w:iCs/>
          <w:lang w:val="en-US"/>
        </w:rPr>
        <w:t>#</w:t>
      </w:r>
      <w:r w:rsidRPr="00AF6157">
        <w:rPr>
          <w:b w:val="0"/>
          <w:bCs w:val="0"/>
          <w:i/>
          <w:iCs/>
          <w:lang w:val="en-US"/>
        </w:rPr>
        <w:t>25)</w:t>
      </w:r>
    </w:p>
    <w:p w14:paraId="062458BB" w14:textId="6C4B0D8E" w:rsidR="00352E64" w:rsidRPr="00AF6157" w:rsidRDefault="00C36315" w:rsidP="008F470E">
      <w:pPr>
        <w:pStyle w:val="Adviestitel2"/>
        <w:numPr>
          <w:ilvl w:val="0"/>
          <w:numId w:val="19"/>
        </w:numPr>
      </w:pPr>
      <w:r>
        <w:t>H</w:t>
      </w:r>
      <w:r w:rsidR="00181620">
        <w:t>uman rights</w:t>
      </w:r>
      <w:r>
        <w:t xml:space="preserve"> defenders</w:t>
      </w:r>
    </w:p>
    <w:p w14:paraId="14074176" w14:textId="229AE7D4" w:rsidR="00056332" w:rsidRDefault="00D4093E" w:rsidP="00D4093E">
      <w:pPr>
        <w:rPr>
          <w:lang w:val="en-GB"/>
        </w:rPr>
      </w:pPr>
      <w:r w:rsidRPr="00971BEB">
        <w:rPr>
          <w:lang w:val="en-US"/>
        </w:rPr>
        <w:t>In</w:t>
      </w:r>
      <w:r>
        <w:rPr>
          <w:lang w:val="en-US"/>
        </w:rPr>
        <w:t>creased violence against journalists</w:t>
      </w:r>
      <w:r w:rsidR="00415C11" w:rsidRPr="00415C11">
        <w:rPr>
          <w:vertAlign w:val="superscript"/>
          <w:lang w:val="en-US"/>
        </w:rPr>
        <w:t>91</w:t>
      </w:r>
      <w:r>
        <w:rPr>
          <w:lang w:val="en-US"/>
        </w:rPr>
        <w:t xml:space="preserve"> </w:t>
      </w:r>
      <w:r w:rsidR="00357633">
        <w:rPr>
          <w:lang w:val="en-US"/>
        </w:rPr>
        <w:t>is</w:t>
      </w:r>
      <w:r>
        <w:rPr>
          <w:lang w:val="en-US"/>
        </w:rPr>
        <w:t xml:space="preserve"> highlighted in surveys</w:t>
      </w:r>
      <w:r w:rsidR="00415C11" w:rsidRPr="00415C11">
        <w:rPr>
          <w:vertAlign w:val="superscript"/>
          <w:lang w:val="en-US"/>
        </w:rPr>
        <w:t>92</w:t>
      </w:r>
      <w:r w:rsidR="00056332">
        <w:rPr>
          <w:lang w:val="en-US"/>
        </w:rPr>
        <w:t>,</w:t>
      </w:r>
      <w:r w:rsidR="00056332" w:rsidRPr="00341D57">
        <w:rPr>
          <w:lang w:val="en-US"/>
        </w:rPr>
        <w:t xml:space="preserve"> studies</w:t>
      </w:r>
      <w:r w:rsidR="00415C11" w:rsidRPr="00415C11">
        <w:rPr>
          <w:vertAlign w:val="superscript"/>
          <w:lang w:val="en-US"/>
        </w:rPr>
        <w:t>93</w:t>
      </w:r>
      <w:r w:rsidR="00056332">
        <w:rPr>
          <w:lang w:val="en-US"/>
        </w:rPr>
        <w:t xml:space="preserve"> and parliamentary discussions</w:t>
      </w:r>
      <w:r w:rsidR="00B4457E">
        <w:rPr>
          <w:lang w:val="en-US"/>
        </w:rPr>
        <w:t>.</w:t>
      </w:r>
      <w:r w:rsidR="00415C11" w:rsidRPr="00415C11">
        <w:rPr>
          <w:vertAlign w:val="superscript"/>
          <w:lang w:val="en-US"/>
        </w:rPr>
        <w:t>94</w:t>
      </w:r>
      <w:r w:rsidR="00056332">
        <w:rPr>
          <w:lang w:val="en-US"/>
        </w:rPr>
        <w:t xml:space="preserve"> Whereas </w:t>
      </w:r>
      <w:r w:rsidR="00056332" w:rsidRPr="002B0703">
        <w:rPr>
          <w:lang w:val="en-GB"/>
        </w:rPr>
        <w:t>women only represent 31%</w:t>
      </w:r>
      <w:r w:rsidR="00056332">
        <w:rPr>
          <w:lang w:val="en-GB"/>
        </w:rPr>
        <w:t xml:space="preserve"> of journalists,</w:t>
      </w:r>
      <w:r w:rsidR="00415C11" w:rsidRPr="00415C11">
        <w:rPr>
          <w:vertAlign w:val="superscript"/>
          <w:lang w:val="en-GB"/>
        </w:rPr>
        <w:t>95</w:t>
      </w:r>
      <w:r w:rsidR="00056332">
        <w:rPr>
          <w:lang w:val="en-GB"/>
        </w:rPr>
        <w:t xml:space="preserve"> more female than male</w:t>
      </w:r>
      <w:r w:rsidR="00056332" w:rsidRPr="002B0703">
        <w:rPr>
          <w:lang w:val="en-GB"/>
        </w:rPr>
        <w:t xml:space="preserve"> journalist</w:t>
      </w:r>
      <w:r w:rsidR="00056332">
        <w:rPr>
          <w:lang w:val="en-GB"/>
        </w:rPr>
        <w:t>s</w:t>
      </w:r>
      <w:r w:rsidR="00056332" w:rsidRPr="002B0703">
        <w:rPr>
          <w:lang w:val="en-GB"/>
        </w:rPr>
        <w:t xml:space="preserve"> </w:t>
      </w:r>
      <w:r w:rsidR="00056332">
        <w:rPr>
          <w:lang w:val="en-GB"/>
        </w:rPr>
        <w:t xml:space="preserve">face </w:t>
      </w:r>
      <w:hyperlink r:id="rId85" w:history="1">
        <w:r w:rsidR="00056332">
          <w:rPr>
            <w:rStyle w:val="Hyperlink"/>
            <w:lang w:val="en-US"/>
          </w:rPr>
          <w:t>remarks, insults, slander, intimidation and threats</w:t>
        </w:r>
      </w:hyperlink>
      <w:r w:rsidR="00056332" w:rsidRPr="002B0703">
        <w:rPr>
          <w:lang w:val="en-GB"/>
        </w:rPr>
        <w:t>.</w:t>
      </w:r>
      <w:r w:rsidR="00415C11" w:rsidRPr="00415C11">
        <w:rPr>
          <w:vertAlign w:val="superscript"/>
          <w:lang w:val="en-GB"/>
        </w:rPr>
        <w:t>96</w:t>
      </w:r>
      <w:r w:rsidR="00056332">
        <w:rPr>
          <w:lang w:val="en-GB"/>
        </w:rPr>
        <w:t xml:space="preserve"> Concerns arise over increasing online intimidation against female journalists, especially those of </w:t>
      </w:r>
      <w:r w:rsidR="00056332" w:rsidRPr="00C71429">
        <w:rPr>
          <w:lang w:val="en-GB"/>
        </w:rPr>
        <w:t>colour.</w:t>
      </w:r>
      <w:r w:rsidR="00415C11" w:rsidRPr="00415C11">
        <w:rPr>
          <w:vertAlign w:val="superscript"/>
          <w:lang w:val="en-GB"/>
        </w:rPr>
        <w:t>97</w:t>
      </w:r>
      <w:r w:rsidR="00056332" w:rsidRPr="00C71429">
        <w:rPr>
          <w:lang w:val="en-GB"/>
        </w:rPr>
        <w:t xml:space="preserve"> </w:t>
      </w:r>
      <w:r w:rsidR="00056332">
        <w:rPr>
          <w:lang w:val="en-GB"/>
        </w:rPr>
        <w:t>This</w:t>
      </w:r>
      <w:r w:rsidR="00056332" w:rsidRPr="00C71429">
        <w:rPr>
          <w:lang w:val="en-GB"/>
        </w:rPr>
        <w:t xml:space="preserve"> often leads to self-censoring </w:t>
      </w:r>
      <w:r w:rsidR="00056332">
        <w:rPr>
          <w:lang w:val="en-GB"/>
        </w:rPr>
        <w:t>and s</w:t>
      </w:r>
      <w:r w:rsidR="00056332" w:rsidRPr="00C71429">
        <w:rPr>
          <w:lang w:val="en-GB"/>
        </w:rPr>
        <w:t>ome</w:t>
      </w:r>
      <w:r w:rsidR="00056332">
        <w:rPr>
          <w:lang w:val="en-GB"/>
        </w:rPr>
        <w:t xml:space="preserve"> women</w:t>
      </w:r>
      <w:r w:rsidR="00056332" w:rsidRPr="002B0703">
        <w:rPr>
          <w:lang w:val="en-GB"/>
        </w:rPr>
        <w:t xml:space="preserve"> </w:t>
      </w:r>
      <w:r w:rsidR="00056332">
        <w:rPr>
          <w:lang w:val="en-GB"/>
        </w:rPr>
        <w:t>need</w:t>
      </w:r>
      <w:r w:rsidR="00056332" w:rsidRPr="002B0703">
        <w:rPr>
          <w:lang w:val="en-GB"/>
        </w:rPr>
        <w:t xml:space="preserve"> therap</w:t>
      </w:r>
      <w:r w:rsidR="00056332">
        <w:rPr>
          <w:lang w:val="en-GB"/>
        </w:rPr>
        <w:t>y</w:t>
      </w:r>
      <w:r w:rsidR="00056332" w:rsidRPr="002B0703">
        <w:rPr>
          <w:lang w:val="en-GB"/>
        </w:rPr>
        <w:t xml:space="preserve">, feel obligated to </w:t>
      </w:r>
      <w:r w:rsidR="00056332">
        <w:rPr>
          <w:lang w:val="en-GB"/>
        </w:rPr>
        <w:t>use</w:t>
      </w:r>
      <w:r w:rsidR="00056332" w:rsidRPr="002B0703">
        <w:rPr>
          <w:lang w:val="en-GB"/>
        </w:rPr>
        <w:t xml:space="preserve"> a pseudonym</w:t>
      </w:r>
      <w:r w:rsidR="00056332">
        <w:rPr>
          <w:lang w:val="en-GB"/>
        </w:rPr>
        <w:t>, or leave the profession</w:t>
      </w:r>
      <w:r w:rsidR="00056332" w:rsidRPr="002B0703">
        <w:rPr>
          <w:lang w:val="en-GB"/>
        </w:rPr>
        <w:t>.</w:t>
      </w:r>
      <w:r w:rsidR="00415C11" w:rsidRPr="00415C11">
        <w:rPr>
          <w:vertAlign w:val="superscript"/>
          <w:lang w:val="en-GB"/>
        </w:rPr>
        <w:t>98</w:t>
      </w:r>
    </w:p>
    <w:p w14:paraId="47ADDDE5" w14:textId="6FFC4F59" w:rsidR="00056332" w:rsidRDefault="00056332" w:rsidP="00FB2BEC">
      <w:pPr>
        <w:rPr>
          <w:lang w:val="en-GB"/>
        </w:rPr>
      </w:pPr>
      <w:r>
        <w:rPr>
          <w:lang w:val="en-GB"/>
        </w:rPr>
        <w:t xml:space="preserve">Journalists are currently not included in the </w:t>
      </w:r>
      <w:hyperlink r:id="rId86" w:history="1">
        <w:r>
          <w:rPr>
            <w:rStyle w:val="Hyperlink"/>
            <w:lang w:val="en-US"/>
          </w:rPr>
          <w:t>Criminal Code</w:t>
        </w:r>
      </w:hyperlink>
      <w:r w:rsidRPr="00B940EC">
        <w:rPr>
          <w:lang w:val="en-US"/>
        </w:rPr>
        <w:t xml:space="preserve"> </w:t>
      </w:r>
      <w:r>
        <w:rPr>
          <w:lang w:val="en-GB"/>
        </w:rPr>
        <w:t xml:space="preserve">among those </w:t>
      </w:r>
      <w:r w:rsidR="00B70482">
        <w:rPr>
          <w:lang w:val="en-GB"/>
        </w:rPr>
        <w:t xml:space="preserve">professionals </w:t>
      </w:r>
      <w:r>
        <w:rPr>
          <w:lang w:val="en-GB"/>
        </w:rPr>
        <w:t xml:space="preserve">performing a social function </w:t>
      </w:r>
      <w:r w:rsidRPr="00930A7D">
        <w:rPr>
          <w:lang w:val="en-GB"/>
        </w:rPr>
        <w:t>– e.g. medical professionals, police officers –</w:t>
      </w:r>
      <w:r>
        <w:rPr>
          <w:lang w:val="en-GB"/>
        </w:rPr>
        <w:t xml:space="preserve"> against whom</w:t>
      </w:r>
      <w:r w:rsidRPr="54432F10">
        <w:rPr>
          <w:lang w:val="en-GB"/>
        </w:rPr>
        <w:t xml:space="preserve"> violence</w:t>
      </w:r>
      <w:r>
        <w:rPr>
          <w:lang w:val="en-GB"/>
        </w:rPr>
        <w:t xml:space="preserve"> carries harsher sentences.</w:t>
      </w:r>
      <w:r w:rsidR="00415C11" w:rsidRPr="00415C11">
        <w:rPr>
          <w:vertAlign w:val="superscript"/>
          <w:lang w:val="en-GB"/>
        </w:rPr>
        <w:t>99</w:t>
      </w:r>
      <w:r>
        <w:rPr>
          <w:lang w:val="en-GB"/>
        </w:rPr>
        <w:t xml:space="preserve"> </w:t>
      </w:r>
      <w:r w:rsidR="00D52E08">
        <w:rPr>
          <w:lang w:val="en-GB"/>
        </w:rPr>
        <w:t>As</w:t>
      </w:r>
      <w:r w:rsidR="00EF4CF8">
        <w:rPr>
          <w:lang w:val="en-GB"/>
        </w:rPr>
        <w:t xml:space="preserve"> t</w:t>
      </w:r>
      <w:r w:rsidRPr="54432F10">
        <w:rPr>
          <w:lang w:val="en-GB"/>
        </w:rPr>
        <w:t>he government is in the process of reforming the</w:t>
      </w:r>
      <w:r>
        <w:rPr>
          <w:lang w:val="en-GB"/>
        </w:rPr>
        <w:t xml:space="preserve"> Criminal Code</w:t>
      </w:r>
      <w:r w:rsidR="00EF4CF8">
        <w:rPr>
          <w:lang w:val="en-GB"/>
        </w:rPr>
        <w:t>,</w:t>
      </w:r>
      <w:r w:rsidR="00091009" w:rsidRPr="002653F9">
        <w:rPr>
          <w:rStyle w:val="CommentReference"/>
          <w:lang w:val="en-GB"/>
        </w:rPr>
        <w:t xml:space="preserve"> </w:t>
      </w:r>
      <w:r w:rsidR="003F5FB0">
        <w:rPr>
          <w:lang w:val="en-GB"/>
        </w:rPr>
        <w:t xml:space="preserve"> </w:t>
      </w:r>
      <w:r w:rsidR="006061FA">
        <w:rPr>
          <w:lang w:val="en-GB"/>
        </w:rPr>
        <w:t>c</w:t>
      </w:r>
      <w:r w:rsidR="00BB4FA2">
        <w:rPr>
          <w:lang w:val="en-GB"/>
        </w:rPr>
        <w:t>alls</w:t>
      </w:r>
      <w:r w:rsidR="00744CA1">
        <w:rPr>
          <w:lang w:val="en-GB"/>
        </w:rPr>
        <w:t xml:space="preserve"> have been made</w:t>
      </w:r>
      <w:r w:rsidR="00201F71">
        <w:rPr>
          <w:lang w:val="en-GB"/>
        </w:rPr>
        <w:t xml:space="preserve"> </w:t>
      </w:r>
      <w:r w:rsidR="00EF4CF8">
        <w:rPr>
          <w:lang w:val="en-GB"/>
        </w:rPr>
        <w:t xml:space="preserve">during parliamentary debates </w:t>
      </w:r>
      <w:r w:rsidR="00B70482">
        <w:rPr>
          <w:lang w:val="en-GB"/>
        </w:rPr>
        <w:t>to add journalists to that list of professions</w:t>
      </w:r>
      <w:r w:rsidR="00094E05" w:rsidRPr="00BD0684">
        <w:rPr>
          <w:lang w:val="en-GB"/>
        </w:rPr>
        <w:t>.</w:t>
      </w:r>
      <w:r w:rsidR="00415C11" w:rsidRPr="00415C11">
        <w:rPr>
          <w:vertAlign w:val="superscript"/>
          <w:lang w:val="en-GB"/>
        </w:rPr>
        <w:t>100</w:t>
      </w:r>
      <w:r w:rsidR="00B87DEE" w:rsidRPr="00BD0684">
        <w:rPr>
          <w:lang w:val="en-GB"/>
        </w:rPr>
        <w:t xml:space="preserve"> </w:t>
      </w:r>
      <w:r w:rsidRPr="00BD0684">
        <w:rPr>
          <w:lang w:val="en-GB"/>
        </w:rPr>
        <w:t xml:space="preserve">Because there is </w:t>
      </w:r>
      <w:hyperlink r:id="rId87" w:anchor="search=%22het%20steeds%20meer%20toenemende%20geweld%20tegen%20journalisten%22" w:history="1">
        <w:r w:rsidRPr="00BD0684">
          <w:rPr>
            <w:rStyle w:val="Hyperlink"/>
            <w:lang w:val="en-GB"/>
          </w:rPr>
          <w:t>no specific qualification of facts for violence against journalists</w:t>
        </w:r>
      </w:hyperlink>
      <w:r w:rsidRPr="00BD0684">
        <w:rPr>
          <w:lang w:val="en-GB"/>
        </w:rPr>
        <w:t xml:space="preserve"> within the police nomenclature, the General National Database does not include information on the number of complaints</w:t>
      </w:r>
      <w:r w:rsidR="005648CD" w:rsidRPr="00BD0684">
        <w:rPr>
          <w:lang w:val="en-GB"/>
        </w:rPr>
        <w:t xml:space="preserve"> registered</w:t>
      </w:r>
      <w:r w:rsidRPr="00BD0684">
        <w:rPr>
          <w:lang w:val="en-GB"/>
        </w:rPr>
        <w:t>.</w:t>
      </w:r>
      <w:r w:rsidR="00415C11" w:rsidRPr="00415C11">
        <w:rPr>
          <w:vertAlign w:val="superscript"/>
          <w:lang w:val="en-GB"/>
        </w:rPr>
        <w:t>101</w:t>
      </w:r>
    </w:p>
    <w:p w14:paraId="13390E90" w14:textId="77777777" w:rsidR="00D85128" w:rsidRDefault="00D85128" w:rsidP="00FB2BEC">
      <w:pPr>
        <w:rPr>
          <w:lang w:val="en-GB"/>
        </w:rPr>
      </w:pPr>
    </w:p>
    <w:p w14:paraId="3841E96C" w14:textId="77777777" w:rsidR="00D85128" w:rsidRDefault="00D85128" w:rsidP="00FB2BEC">
      <w:pPr>
        <w:rPr>
          <w:lang w:val="en-GB"/>
        </w:rPr>
      </w:pPr>
    </w:p>
    <w:p w14:paraId="7B899554" w14:textId="5C0CB373" w:rsidR="00004D74" w:rsidRDefault="009A48DC" w:rsidP="00181620">
      <w:pPr>
        <w:rPr>
          <w:lang w:val="en-GB"/>
        </w:rPr>
      </w:pPr>
      <w:r w:rsidRPr="00DB3426">
        <w:rPr>
          <w:lang w:val="en-US"/>
        </w:rPr>
        <w:t xml:space="preserve">In March 2019, </w:t>
      </w:r>
      <w:hyperlink r:id="rId88" w:history="1">
        <w:r w:rsidRPr="00DB3426">
          <w:rPr>
            <w:rStyle w:val="Hyperlink"/>
            <w:lang w:val="en-US"/>
          </w:rPr>
          <w:t>VVJ</w:t>
        </w:r>
      </w:hyperlink>
      <w:r w:rsidRPr="00DB3426">
        <w:rPr>
          <w:lang w:val="en-US"/>
        </w:rPr>
        <w:t xml:space="preserve"> created a </w:t>
      </w:r>
      <w:hyperlink r:id="rId89" w:history="1">
        <w:r w:rsidRPr="00DB3426">
          <w:rPr>
            <w:rStyle w:val="Hyperlink"/>
            <w:lang w:val="en-US"/>
          </w:rPr>
          <w:t>hotline for violence against journalists</w:t>
        </w:r>
      </w:hyperlink>
      <w:r w:rsidRPr="00DB3426">
        <w:rPr>
          <w:lang w:val="en-US"/>
        </w:rPr>
        <w:t xml:space="preserve"> in</w:t>
      </w:r>
      <w:r w:rsidR="00F46BB4" w:rsidRPr="00DB3426">
        <w:rPr>
          <w:lang w:val="en-US"/>
        </w:rPr>
        <w:t xml:space="preserve"> Flanders</w:t>
      </w:r>
      <w:r w:rsidRPr="00DB3426">
        <w:rPr>
          <w:lang w:val="en-US"/>
        </w:rPr>
        <w:t>.</w:t>
      </w:r>
      <w:r w:rsidR="00415C11" w:rsidRPr="00415C11">
        <w:rPr>
          <w:vertAlign w:val="superscript"/>
          <w:lang w:val="en-US"/>
        </w:rPr>
        <w:t>102</w:t>
      </w:r>
      <w:r w:rsidR="00CC7E4B" w:rsidRPr="00DB3426">
        <w:rPr>
          <w:lang w:val="en-US"/>
        </w:rPr>
        <w:t xml:space="preserve"> </w:t>
      </w:r>
      <w:r w:rsidR="00981C58">
        <w:rPr>
          <w:lang w:val="en-US"/>
        </w:rPr>
        <w:t xml:space="preserve">In French-speaking Belgium, </w:t>
      </w:r>
      <w:r w:rsidR="0096733B">
        <w:rPr>
          <w:lang w:val="en-US"/>
        </w:rPr>
        <w:t xml:space="preserve">the </w:t>
      </w:r>
      <w:r w:rsidR="000E19C0" w:rsidRPr="00097F11">
        <w:rPr>
          <w:lang w:val="en-US"/>
        </w:rPr>
        <w:t>Association des journalistes professionnels</w:t>
      </w:r>
      <w:r w:rsidR="003A3ED2" w:rsidRPr="00DB3426">
        <w:rPr>
          <w:lang w:val="en-US"/>
        </w:rPr>
        <w:t xml:space="preserve"> </w:t>
      </w:r>
      <w:r w:rsidR="001A33A7" w:rsidRPr="00DB3426">
        <w:rPr>
          <w:lang w:val="en-US"/>
        </w:rPr>
        <w:t>(</w:t>
      </w:r>
      <w:hyperlink r:id="rId90" w:history="1">
        <w:r w:rsidR="001A33A7" w:rsidRPr="00DB3426">
          <w:rPr>
            <w:rStyle w:val="Hyperlink"/>
            <w:lang w:val="en-US"/>
          </w:rPr>
          <w:t>AJP</w:t>
        </w:r>
      </w:hyperlink>
      <w:r w:rsidR="001A33A7" w:rsidRPr="00DB3426">
        <w:rPr>
          <w:lang w:val="en-US"/>
        </w:rPr>
        <w:t xml:space="preserve">) </w:t>
      </w:r>
      <w:r w:rsidR="00F06936">
        <w:rPr>
          <w:lang w:val="en-US"/>
        </w:rPr>
        <w:t>helps</w:t>
      </w:r>
      <w:r w:rsidR="00B64770" w:rsidRPr="00DB3426">
        <w:rPr>
          <w:lang w:val="en-US"/>
        </w:rPr>
        <w:t xml:space="preserve"> </w:t>
      </w:r>
      <w:r w:rsidR="00D24F87" w:rsidRPr="00DB3426">
        <w:rPr>
          <w:lang w:val="en-US"/>
        </w:rPr>
        <w:t>female journalists</w:t>
      </w:r>
      <w:r w:rsidR="001A33A7" w:rsidRPr="00DB3426">
        <w:rPr>
          <w:lang w:val="en-US"/>
        </w:rPr>
        <w:t xml:space="preserve"> who </w:t>
      </w:r>
      <w:r w:rsidR="009A0EA3" w:rsidRPr="00DB3426">
        <w:rPr>
          <w:lang w:val="en-US"/>
        </w:rPr>
        <w:t>fell</w:t>
      </w:r>
      <w:r w:rsidR="001A33A7" w:rsidRPr="00DB3426">
        <w:rPr>
          <w:lang w:val="en-US"/>
        </w:rPr>
        <w:t xml:space="preserve"> victim</w:t>
      </w:r>
      <w:r w:rsidR="009A0EA3" w:rsidRPr="00DB3426">
        <w:rPr>
          <w:lang w:val="en-US"/>
        </w:rPr>
        <w:t xml:space="preserve"> to</w:t>
      </w:r>
      <w:r w:rsidR="001A33A7" w:rsidRPr="00DB3426">
        <w:rPr>
          <w:lang w:val="en-US"/>
        </w:rPr>
        <w:t xml:space="preserve"> </w:t>
      </w:r>
      <w:r w:rsidR="009A0EA3" w:rsidRPr="00DB3426">
        <w:rPr>
          <w:lang w:val="en-US"/>
        </w:rPr>
        <w:t xml:space="preserve">online </w:t>
      </w:r>
      <w:r w:rsidR="001A33A7" w:rsidRPr="00DB3426">
        <w:rPr>
          <w:lang w:val="en-US"/>
        </w:rPr>
        <w:t xml:space="preserve">harassment to </w:t>
      </w:r>
      <w:r w:rsidR="001A33A7" w:rsidRPr="00D4167B">
        <w:rPr>
          <w:lang w:val="en-US"/>
        </w:rPr>
        <w:t>seek justice</w:t>
      </w:r>
      <w:r w:rsidR="001A33A7" w:rsidRPr="00DB3426">
        <w:rPr>
          <w:lang w:val="en-US"/>
        </w:rPr>
        <w:t>.</w:t>
      </w:r>
      <w:r w:rsidR="00415C11" w:rsidRPr="00415C11">
        <w:rPr>
          <w:vertAlign w:val="superscript"/>
          <w:lang w:val="en-US"/>
        </w:rPr>
        <w:t>103</w:t>
      </w:r>
      <w:r w:rsidR="00E8550C" w:rsidRPr="00DB3426">
        <w:rPr>
          <w:lang w:val="en-US"/>
        </w:rPr>
        <w:t xml:space="preserve"> </w:t>
      </w:r>
      <w:r w:rsidR="00DB3426" w:rsidRPr="00DB3426">
        <w:rPr>
          <w:lang w:val="en-US"/>
        </w:rPr>
        <w:t xml:space="preserve">Both </w:t>
      </w:r>
      <w:r w:rsidR="00CF325F" w:rsidRPr="00DB3426">
        <w:rPr>
          <w:lang w:val="en-US"/>
        </w:rPr>
        <w:t xml:space="preserve">also </w:t>
      </w:r>
      <w:r w:rsidR="00AB2937" w:rsidRPr="00DB3426">
        <w:rPr>
          <w:lang w:val="en-US"/>
        </w:rPr>
        <w:t>raise awareness and provide information</w:t>
      </w:r>
      <w:r w:rsidR="00D057BC" w:rsidRPr="00DB3426">
        <w:rPr>
          <w:lang w:val="en-US"/>
        </w:rPr>
        <w:t xml:space="preserve"> on</w:t>
      </w:r>
      <w:r w:rsidR="00B51F96" w:rsidRPr="00DB3426">
        <w:rPr>
          <w:lang w:val="en-US"/>
        </w:rPr>
        <w:t xml:space="preserve"> </w:t>
      </w:r>
      <w:r w:rsidR="000F6AFE">
        <w:rPr>
          <w:lang w:val="en-US"/>
        </w:rPr>
        <w:t>ways</w:t>
      </w:r>
      <w:r w:rsidR="0050083C" w:rsidRPr="00DB3426">
        <w:rPr>
          <w:lang w:val="en-US"/>
        </w:rPr>
        <w:t xml:space="preserve"> to tackle online intimidation</w:t>
      </w:r>
      <w:r w:rsidR="00D057BC" w:rsidRPr="00DB3426">
        <w:rPr>
          <w:lang w:val="en-US"/>
        </w:rPr>
        <w:t>.</w:t>
      </w:r>
      <w:r w:rsidR="00415C11" w:rsidRPr="00415C11">
        <w:rPr>
          <w:vertAlign w:val="superscript"/>
          <w:lang w:val="en-US"/>
        </w:rPr>
        <w:t>104</w:t>
      </w:r>
      <w:r w:rsidR="006D37CB">
        <w:rPr>
          <w:lang w:val="en-US"/>
        </w:rPr>
        <w:t xml:space="preserve"> </w:t>
      </w:r>
      <w:r w:rsidR="00C94538">
        <w:rPr>
          <w:lang w:val="en-US"/>
        </w:rPr>
        <w:t>Furthermore</w:t>
      </w:r>
      <w:r w:rsidR="009267A5">
        <w:rPr>
          <w:lang w:val="en-US"/>
        </w:rPr>
        <w:t>, t</w:t>
      </w:r>
      <w:r w:rsidR="00FB2BEC" w:rsidRPr="007F7CAE">
        <w:rPr>
          <w:lang w:val="en-GB"/>
        </w:rPr>
        <w:t xml:space="preserve">he </w:t>
      </w:r>
      <w:hyperlink r:id="rId91" w:history="1">
        <w:r w:rsidR="00FB2BEC" w:rsidRPr="007F7CAE">
          <w:rPr>
            <w:rStyle w:val="Hyperlink"/>
            <w:lang w:val="en-GB"/>
          </w:rPr>
          <w:t>202</w:t>
        </w:r>
        <w:r w:rsidR="00624961">
          <w:rPr>
            <w:rStyle w:val="Hyperlink"/>
            <w:lang w:val="en-GB"/>
          </w:rPr>
          <w:t>1</w:t>
        </w:r>
        <w:r w:rsidR="00FB2BEC" w:rsidRPr="007F7CAE">
          <w:rPr>
            <w:rStyle w:val="Hyperlink"/>
            <w:lang w:val="en-GB"/>
          </w:rPr>
          <w:t xml:space="preserve">-2025 National Action Plan </w:t>
        </w:r>
        <w:r w:rsidR="00F864A0">
          <w:rPr>
            <w:rStyle w:val="Hyperlink"/>
            <w:lang w:val="en-GB"/>
          </w:rPr>
          <w:t>against</w:t>
        </w:r>
        <w:r w:rsidR="00FB2BEC" w:rsidRPr="007F7CAE">
          <w:rPr>
            <w:rStyle w:val="Hyperlink"/>
            <w:lang w:val="en-GB"/>
          </w:rPr>
          <w:t xml:space="preserve"> Gender Violence</w:t>
        </w:r>
      </w:hyperlink>
      <w:r w:rsidR="00FB2BEC" w:rsidRPr="007F7CAE">
        <w:rPr>
          <w:lang w:val="en-GB"/>
        </w:rPr>
        <w:t xml:space="preserve"> </w:t>
      </w:r>
      <w:r w:rsidR="00FB2BEC">
        <w:rPr>
          <w:lang w:val="en-GB"/>
        </w:rPr>
        <w:t>identifies f</w:t>
      </w:r>
      <w:r w:rsidR="00FB2BEC" w:rsidRPr="007F7CAE">
        <w:rPr>
          <w:lang w:val="en-GB"/>
        </w:rPr>
        <w:t>emale journalist</w:t>
      </w:r>
      <w:r w:rsidR="000A4E66">
        <w:rPr>
          <w:lang w:val="en-GB"/>
        </w:rPr>
        <w:t>s</w:t>
      </w:r>
      <w:r w:rsidR="00FB2BEC">
        <w:rPr>
          <w:lang w:val="en-GB"/>
        </w:rPr>
        <w:t xml:space="preserve"> as particular</w:t>
      </w:r>
      <w:r w:rsidR="00ED6325">
        <w:rPr>
          <w:lang w:val="en-GB"/>
        </w:rPr>
        <w:t>ly</w:t>
      </w:r>
      <w:r w:rsidR="00FB2BEC">
        <w:rPr>
          <w:lang w:val="en-GB"/>
        </w:rPr>
        <w:t xml:space="preserve"> vulnerable </w:t>
      </w:r>
      <w:r w:rsidR="00140D9C">
        <w:rPr>
          <w:lang w:val="en-GB"/>
        </w:rPr>
        <w:t>to cyberviolence</w:t>
      </w:r>
      <w:r w:rsidR="00DE2338">
        <w:rPr>
          <w:lang w:val="en-GB"/>
        </w:rPr>
        <w:t xml:space="preserve">, </w:t>
      </w:r>
      <w:r w:rsidR="003452EB">
        <w:rPr>
          <w:lang w:val="en-GB"/>
        </w:rPr>
        <w:t xml:space="preserve">but </w:t>
      </w:r>
      <w:r w:rsidR="00FB2BEC">
        <w:rPr>
          <w:lang w:val="en-GB"/>
        </w:rPr>
        <w:t>does not include</w:t>
      </w:r>
      <w:r w:rsidR="00FB2BEC" w:rsidRPr="007F7CAE">
        <w:rPr>
          <w:lang w:val="en-GB"/>
        </w:rPr>
        <w:t xml:space="preserve"> </w:t>
      </w:r>
      <w:r w:rsidR="00F56905">
        <w:rPr>
          <w:lang w:val="en-GB"/>
        </w:rPr>
        <w:t>specific</w:t>
      </w:r>
      <w:r w:rsidR="0026037C">
        <w:rPr>
          <w:lang w:val="en-GB"/>
        </w:rPr>
        <w:t xml:space="preserve"> measures</w:t>
      </w:r>
      <w:r w:rsidR="008D5C43">
        <w:rPr>
          <w:lang w:val="en-GB"/>
        </w:rPr>
        <w:t>.</w:t>
      </w:r>
      <w:r w:rsidR="00415C11" w:rsidRPr="00415C11">
        <w:rPr>
          <w:vertAlign w:val="superscript"/>
          <w:lang w:val="en-GB"/>
        </w:rPr>
        <w:t>105</w:t>
      </w:r>
      <w:r w:rsidR="00507436">
        <w:rPr>
          <w:lang w:val="en-GB"/>
        </w:rPr>
        <w:t xml:space="preserve"> </w:t>
      </w:r>
      <w:r w:rsidR="00A22442">
        <w:rPr>
          <w:lang w:val="en-GB"/>
        </w:rPr>
        <w:t xml:space="preserve">Still in </w:t>
      </w:r>
      <w:r w:rsidR="00507436" w:rsidRPr="00916B7F">
        <w:rPr>
          <w:lang w:val="en-GB"/>
        </w:rPr>
        <w:t>2022</w:t>
      </w:r>
      <w:r w:rsidR="00237B95" w:rsidRPr="00916B7F">
        <w:rPr>
          <w:lang w:val="en-GB"/>
        </w:rPr>
        <w:t xml:space="preserve">, </w:t>
      </w:r>
      <w:r w:rsidR="00507436" w:rsidRPr="00916B7F">
        <w:rPr>
          <w:lang w:val="en-GB"/>
        </w:rPr>
        <w:t>t</w:t>
      </w:r>
      <w:r w:rsidR="008D5C43" w:rsidRPr="00916B7F">
        <w:rPr>
          <w:lang w:val="en-GB"/>
        </w:rPr>
        <w:t xml:space="preserve">he federal government </w:t>
      </w:r>
      <w:r w:rsidR="008B169D" w:rsidRPr="00384981">
        <w:rPr>
          <w:lang w:val="en-GB"/>
        </w:rPr>
        <w:t>plans</w:t>
      </w:r>
      <w:r w:rsidR="008D5C43" w:rsidRPr="00916B7F">
        <w:rPr>
          <w:lang w:val="en-GB"/>
        </w:rPr>
        <w:t xml:space="preserve"> to </w:t>
      </w:r>
      <w:r w:rsidR="00972021" w:rsidRPr="00916B7F">
        <w:rPr>
          <w:lang w:val="en-GB"/>
        </w:rPr>
        <w:t>develop</w:t>
      </w:r>
      <w:r w:rsidR="008D5C43" w:rsidRPr="00916B7F">
        <w:rPr>
          <w:lang w:val="en-GB"/>
        </w:rPr>
        <w:t xml:space="preserve"> a </w:t>
      </w:r>
      <w:r w:rsidR="00CD7A9A" w:rsidRPr="00C93E66">
        <w:rPr>
          <w:lang w:val="en-GB"/>
        </w:rPr>
        <w:t>national action plan against online sexual violence</w:t>
      </w:r>
      <w:r w:rsidR="004A7632" w:rsidRPr="00916B7F">
        <w:rPr>
          <w:lang w:val="en-GB"/>
        </w:rPr>
        <w:t>.</w:t>
      </w:r>
      <w:r w:rsidR="00415C11" w:rsidRPr="00415C11">
        <w:rPr>
          <w:vertAlign w:val="superscript"/>
          <w:lang w:val="en-GB"/>
        </w:rPr>
        <w:t>106</w:t>
      </w:r>
    </w:p>
    <w:p w14:paraId="6C3B3CFF" w14:textId="77777777" w:rsidR="00DE708E" w:rsidRPr="00B53B5D" w:rsidRDefault="00DE708E" w:rsidP="00181620">
      <w:pPr>
        <w:rPr>
          <w:lang w:val="en-GB"/>
        </w:rPr>
      </w:pPr>
    </w:p>
    <w:p w14:paraId="0A83FEDA" w14:textId="77777777" w:rsidR="00181620" w:rsidRPr="00AF6157" w:rsidRDefault="00181620" w:rsidP="00E81E56">
      <w:pPr>
        <w:pStyle w:val="Aanbevelingen"/>
        <w:numPr>
          <w:ilvl w:val="0"/>
          <w:numId w:val="0"/>
        </w:numPr>
        <w:ind w:left="363" w:right="363"/>
        <w:rPr>
          <w:lang w:val="en-US"/>
        </w:rPr>
      </w:pPr>
      <w:r w:rsidRPr="00AF6157">
        <w:rPr>
          <w:b/>
          <w:bCs/>
          <w:lang w:val="en-US"/>
        </w:rPr>
        <w:t>Recommendations</w:t>
      </w:r>
      <w:r w:rsidRPr="00AF6157">
        <w:rPr>
          <w:lang w:val="en-US"/>
        </w:rPr>
        <w:t>:</w:t>
      </w:r>
    </w:p>
    <w:p w14:paraId="38AE5FCB" w14:textId="6769A957" w:rsidR="00A50805" w:rsidRPr="00767F87" w:rsidRDefault="0074746C" w:rsidP="00E81E56">
      <w:pPr>
        <w:pStyle w:val="Aanbevelingen"/>
        <w:numPr>
          <w:ilvl w:val="0"/>
          <w:numId w:val="0"/>
        </w:numPr>
        <w:ind w:left="363" w:right="363"/>
        <w:jc w:val="both"/>
        <w:rPr>
          <w:lang w:val="en-US"/>
        </w:rPr>
      </w:pPr>
      <w:r>
        <w:rPr>
          <w:lang w:val="en-US"/>
        </w:rPr>
        <w:t>6</w:t>
      </w:r>
      <w:r w:rsidR="00A50805" w:rsidRPr="00164B4F">
        <w:rPr>
          <w:lang w:val="en-US"/>
        </w:rPr>
        <w:t>.</w:t>
      </w:r>
      <w:r w:rsidR="00125022" w:rsidRPr="00164B4F">
        <w:rPr>
          <w:lang w:val="en-US"/>
        </w:rPr>
        <w:t>1</w:t>
      </w:r>
      <w:r w:rsidR="00A50805" w:rsidRPr="00164B4F">
        <w:rPr>
          <w:lang w:val="en-US"/>
        </w:rPr>
        <w:t xml:space="preserve">. </w:t>
      </w:r>
      <w:r w:rsidR="005A2232" w:rsidRPr="00164B4F">
        <w:rPr>
          <w:lang w:val="en-US"/>
        </w:rPr>
        <w:t>Adopt measures to f</w:t>
      </w:r>
      <w:r w:rsidR="00A50805" w:rsidRPr="00164B4F">
        <w:rPr>
          <w:lang w:val="en-US"/>
        </w:rPr>
        <w:t>acilitat</w:t>
      </w:r>
      <w:r w:rsidR="005529E8" w:rsidRPr="00164B4F">
        <w:rPr>
          <w:lang w:val="en-US"/>
        </w:rPr>
        <w:t>e</w:t>
      </w:r>
      <w:r w:rsidR="00A50805" w:rsidRPr="00164B4F">
        <w:rPr>
          <w:lang w:val="en-US"/>
        </w:rPr>
        <w:t xml:space="preserve"> data collection </w:t>
      </w:r>
      <w:r w:rsidR="00164B4F" w:rsidRPr="00164B4F">
        <w:rPr>
          <w:lang w:val="en-US"/>
        </w:rPr>
        <w:t xml:space="preserve">on the number of complaints regarding violence against journalists </w:t>
      </w:r>
      <w:r w:rsidR="005A2232" w:rsidRPr="00164B4F">
        <w:rPr>
          <w:lang w:val="en-US"/>
        </w:rPr>
        <w:t>in the police’s General National Database</w:t>
      </w:r>
      <w:r w:rsidR="00A50805" w:rsidRPr="00164B4F">
        <w:rPr>
          <w:lang w:val="en-US"/>
        </w:rPr>
        <w:t>.</w:t>
      </w:r>
    </w:p>
    <w:p w14:paraId="1522E8E2" w14:textId="65237B94" w:rsidR="00BE2640" w:rsidRPr="00767F87" w:rsidRDefault="0074746C" w:rsidP="00E81E56">
      <w:pPr>
        <w:pStyle w:val="Aanbevelingen"/>
        <w:numPr>
          <w:ilvl w:val="0"/>
          <w:numId w:val="0"/>
        </w:numPr>
        <w:ind w:left="363" w:right="363"/>
        <w:jc w:val="both"/>
        <w:rPr>
          <w:lang w:val="en-US"/>
        </w:rPr>
      </w:pPr>
      <w:r>
        <w:rPr>
          <w:lang w:val="en-US"/>
        </w:rPr>
        <w:t>6</w:t>
      </w:r>
      <w:r w:rsidR="00E01EDA" w:rsidRPr="00767F87">
        <w:rPr>
          <w:lang w:val="en-US"/>
        </w:rPr>
        <w:t>.</w:t>
      </w:r>
      <w:r>
        <w:rPr>
          <w:lang w:val="en-US"/>
        </w:rPr>
        <w:t>2</w:t>
      </w:r>
      <w:r w:rsidR="007F790A" w:rsidRPr="00767F87">
        <w:rPr>
          <w:lang w:val="en-US"/>
        </w:rPr>
        <w:t xml:space="preserve">. </w:t>
      </w:r>
      <w:r w:rsidR="00D1450D" w:rsidRPr="00767F87">
        <w:rPr>
          <w:lang w:val="en-US"/>
        </w:rPr>
        <w:t xml:space="preserve">Include </w:t>
      </w:r>
      <w:r w:rsidR="00265F8E" w:rsidRPr="00767F87">
        <w:rPr>
          <w:lang w:val="en-US"/>
        </w:rPr>
        <w:t>specific</w:t>
      </w:r>
      <w:r w:rsidR="00D1450D" w:rsidRPr="00767F87">
        <w:rPr>
          <w:lang w:val="en-US"/>
        </w:rPr>
        <w:t xml:space="preserve"> measures</w:t>
      </w:r>
      <w:r w:rsidR="00265F8E" w:rsidRPr="00767F87">
        <w:rPr>
          <w:lang w:val="en-US"/>
        </w:rPr>
        <w:t xml:space="preserve"> </w:t>
      </w:r>
      <w:r w:rsidR="00597D3D" w:rsidRPr="00767F87">
        <w:rPr>
          <w:lang w:val="en-US"/>
        </w:rPr>
        <w:t>to fight</w:t>
      </w:r>
      <w:r w:rsidR="00265F8E" w:rsidRPr="00767F87">
        <w:rPr>
          <w:lang w:val="en-US"/>
        </w:rPr>
        <w:t xml:space="preserve"> </w:t>
      </w:r>
      <w:r w:rsidR="00DA5934">
        <w:rPr>
          <w:lang w:val="en-US"/>
        </w:rPr>
        <w:t xml:space="preserve">all types of </w:t>
      </w:r>
      <w:r w:rsidR="009A2E70">
        <w:rPr>
          <w:lang w:val="en-US"/>
        </w:rPr>
        <w:t>on-</w:t>
      </w:r>
      <w:r w:rsidR="00ED588D" w:rsidRPr="00767F87">
        <w:rPr>
          <w:lang w:val="en-US"/>
        </w:rPr>
        <w:t xml:space="preserve"> and o</w:t>
      </w:r>
      <w:r w:rsidR="009A2E70">
        <w:rPr>
          <w:lang w:val="en-US"/>
        </w:rPr>
        <w:t>ff</w:t>
      </w:r>
      <w:r w:rsidR="00ED588D" w:rsidRPr="00767F87">
        <w:rPr>
          <w:lang w:val="en-US"/>
        </w:rPr>
        <w:t>line violence against female journalists</w:t>
      </w:r>
      <w:r w:rsidR="00D1450D" w:rsidRPr="00767F87">
        <w:rPr>
          <w:lang w:val="en-US"/>
        </w:rPr>
        <w:t xml:space="preserve"> </w:t>
      </w:r>
      <w:r w:rsidR="00BE41C4" w:rsidRPr="00767F87">
        <w:rPr>
          <w:lang w:val="en-US"/>
        </w:rPr>
        <w:t>in</w:t>
      </w:r>
      <w:r w:rsidR="00D62F29" w:rsidRPr="00767F87">
        <w:rPr>
          <w:lang w:val="en-US"/>
        </w:rPr>
        <w:t xml:space="preserve"> national</w:t>
      </w:r>
      <w:r w:rsidR="00BE41C4" w:rsidRPr="00767F87">
        <w:rPr>
          <w:lang w:val="en-US"/>
        </w:rPr>
        <w:t xml:space="preserve"> action</w:t>
      </w:r>
      <w:r w:rsidR="00597D3D" w:rsidRPr="00767F87">
        <w:rPr>
          <w:lang w:val="en-US"/>
        </w:rPr>
        <w:t xml:space="preserve"> </w:t>
      </w:r>
      <w:r w:rsidR="003B143B">
        <w:rPr>
          <w:lang w:val="en-US"/>
        </w:rPr>
        <w:t>plans</w:t>
      </w:r>
      <w:r w:rsidR="00FB39D4">
        <w:rPr>
          <w:lang w:val="en-US"/>
        </w:rPr>
        <w:t xml:space="preserve">, paying </w:t>
      </w:r>
      <w:r w:rsidR="00597D3D" w:rsidRPr="00767F87">
        <w:rPr>
          <w:lang w:val="en-US"/>
        </w:rPr>
        <w:t>special attention to intersectional vulnerabilities.</w:t>
      </w:r>
    </w:p>
    <w:p w14:paraId="6DDF9497" w14:textId="77777777" w:rsidR="003E7AB9" w:rsidRPr="007536AC" w:rsidRDefault="003E7AB9" w:rsidP="00FF4B25">
      <w:pPr>
        <w:rPr>
          <w:lang w:val="en-US"/>
        </w:rPr>
      </w:pPr>
    </w:p>
    <w:p w14:paraId="54CA9036" w14:textId="1D104F36" w:rsidR="00352E64" w:rsidRPr="00AF6157" w:rsidRDefault="00181620" w:rsidP="008F470E">
      <w:pPr>
        <w:pStyle w:val="Adviestitel2"/>
        <w:numPr>
          <w:ilvl w:val="0"/>
          <w:numId w:val="19"/>
        </w:numPr>
      </w:pPr>
      <w:r>
        <w:t>Period poverty</w:t>
      </w:r>
    </w:p>
    <w:p w14:paraId="1B95C07A" w14:textId="0804A248" w:rsidR="00E12CAA" w:rsidRDefault="0047185B" w:rsidP="00BB0090">
      <w:pPr>
        <w:rPr>
          <w:lang w:val="en-US"/>
        </w:rPr>
      </w:pPr>
      <w:r>
        <w:rPr>
          <w:lang w:val="en-US"/>
        </w:rPr>
        <w:t>W</w:t>
      </w:r>
      <w:r w:rsidR="008D3094">
        <w:rPr>
          <w:lang w:val="en-US"/>
        </w:rPr>
        <w:t>omen</w:t>
      </w:r>
      <w:r w:rsidR="008B42D6">
        <w:rPr>
          <w:lang w:val="en-US"/>
        </w:rPr>
        <w:t xml:space="preserve"> in</w:t>
      </w:r>
      <w:r w:rsidR="008D3094">
        <w:rPr>
          <w:lang w:val="en-US"/>
        </w:rPr>
        <w:t xml:space="preserve"> </w:t>
      </w:r>
      <w:r w:rsidR="00C11E83">
        <w:rPr>
          <w:lang w:val="en-US"/>
        </w:rPr>
        <w:t xml:space="preserve">situations </w:t>
      </w:r>
      <w:r w:rsidR="008B42D6">
        <w:rPr>
          <w:lang w:val="en-US"/>
        </w:rPr>
        <w:t>of</w:t>
      </w:r>
      <w:r w:rsidR="00C11E83">
        <w:rPr>
          <w:lang w:val="en-US"/>
        </w:rPr>
        <w:t xml:space="preserve"> insecurity </w:t>
      </w:r>
      <w:r>
        <w:rPr>
          <w:lang w:val="en-US"/>
        </w:rPr>
        <w:t>constantly</w:t>
      </w:r>
      <w:r w:rsidR="00114863">
        <w:rPr>
          <w:lang w:val="en-US"/>
        </w:rPr>
        <w:t xml:space="preserve"> need to</w:t>
      </w:r>
      <w:r>
        <w:rPr>
          <w:lang w:val="en-US"/>
        </w:rPr>
        <w:t xml:space="preserve"> look for ways to get by financially</w:t>
      </w:r>
      <w:r w:rsidR="00F63249">
        <w:rPr>
          <w:lang w:val="en-US"/>
        </w:rPr>
        <w:t>, even more so in light o</w:t>
      </w:r>
      <w:r w:rsidR="00174148">
        <w:rPr>
          <w:lang w:val="en-US"/>
        </w:rPr>
        <w:t>f the recent rising living expenses</w:t>
      </w:r>
      <w:r w:rsidR="00A16831">
        <w:rPr>
          <w:lang w:val="en-US"/>
        </w:rPr>
        <w:t>.</w:t>
      </w:r>
      <w:r w:rsidR="00C24CF8">
        <w:rPr>
          <w:lang w:val="en-US"/>
        </w:rPr>
        <w:t xml:space="preserve"> </w:t>
      </w:r>
      <w:r w:rsidR="0074120A">
        <w:rPr>
          <w:lang w:val="en-US"/>
        </w:rPr>
        <w:t>Generally speaking</w:t>
      </w:r>
      <w:r w:rsidR="00C24CF8">
        <w:rPr>
          <w:lang w:val="en-US"/>
        </w:rPr>
        <w:t xml:space="preserve">, the income situation of </w:t>
      </w:r>
      <w:r w:rsidR="00AA0586">
        <w:rPr>
          <w:lang w:val="en-US"/>
        </w:rPr>
        <w:t>people</w:t>
      </w:r>
      <w:r w:rsidR="008F75CF">
        <w:rPr>
          <w:lang w:val="en-US"/>
        </w:rPr>
        <w:t xml:space="preserve"> </w:t>
      </w:r>
      <w:r w:rsidR="00C11E83">
        <w:rPr>
          <w:lang w:val="en-US"/>
        </w:rPr>
        <w:t>living in</w:t>
      </w:r>
      <w:r w:rsidR="008B42D6">
        <w:rPr>
          <w:lang w:val="en-US"/>
        </w:rPr>
        <w:t xml:space="preserve"> poverty</w:t>
      </w:r>
      <w:r w:rsidR="00C11E83">
        <w:rPr>
          <w:lang w:val="en-US"/>
        </w:rPr>
        <w:t xml:space="preserve"> </w:t>
      </w:r>
      <w:r w:rsidR="008F75CF">
        <w:rPr>
          <w:lang w:val="en-US"/>
        </w:rPr>
        <w:t>should be</w:t>
      </w:r>
      <w:r w:rsidR="00C11E83">
        <w:rPr>
          <w:lang w:val="en-US"/>
        </w:rPr>
        <w:t xml:space="preserve"> improved</w:t>
      </w:r>
      <w:r w:rsidR="00CC7694">
        <w:rPr>
          <w:lang w:val="en-US"/>
        </w:rPr>
        <w:t>, allowing them to</w:t>
      </w:r>
      <w:r w:rsidR="00334B68">
        <w:rPr>
          <w:lang w:val="en-US"/>
        </w:rPr>
        <w:t xml:space="preserve"> </w:t>
      </w:r>
      <w:r w:rsidR="00034DD2">
        <w:rPr>
          <w:lang w:val="en-US"/>
        </w:rPr>
        <w:t>lead</w:t>
      </w:r>
      <w:r w:rsidR="00334B68">
        <w:rPr>
          <w:lang w:val="en-US"/>
        </w:rPr>
        <w:t xml:space="preserve"> a dignified life.</w:t>
      </w:r>
      <w:r w:rsidR="00C4454B" w:rsidRPr="00C4454B">
        <w:rPr>
          <w:vertAlign w:val="superscript"/>
          <w:lang w:val="en-US"/>
        </w:rPr>
        <w:t>107</w:t>
      </w:r>
      <w:r w:rsidR="00334B68">
        <w:rPr>
          <w:lang w:val="en-US"/>
        </w:rPr>
        <w:t xml:space="preserve"> With regards to the theme of period poverty, specific attention </w:t>
      </w:r>
      <w:r w:rsidR="00636EED">
        <w:rPr>
          <w:lang w:val="en-US"/>
        </w:rPr>
        <w:t>goes</w:t>
      </w:r>
      <w:r w:rsidR="00334B68">
        <w:rPr>
          <w:lang w:val="en-US"/>
        </w:rPr>
        <w:t xml:space="preserve"> to the expenditure related to </w:t>
      </w:r>
      <w:r w:rsidR="00804185">
        <w:rPr>
          <w:lang w:val="en-US"/>
        </w:rPr>
        <w:t>hygiene.</w:t>
      </w:r>
      <w:r>
        <w:rPr>
          <w:lang w:val="en-US"/>
        </w:rPr>
        <w:t xml:space="preserve"> </w:t>
      </w:r>
      <w:r w:rsidR="00E252BF">
        <w:rPr>
          <w:lang w:val="en-US"/>
        </w:rPr>
        <w:t>I</w:t>
      </w:r>
      <w:r w:rsidR="00717834">
        <w:rPr>
          <w:rStyle w:val="Hyperlink"/>
          <w:color w:val="auto"/>
          <w:u w:val="none"/>
          <w:lang w:val="en-US"/>
        </w:rPr>
        <w:t>t is</w:t>
      </w:r>
      <w:r w:rsidR="00ED2B15">
        <w:rPr>
          <w:rStyle w:val="Hyperlink"/>
          <w:color w:val="auto"/>
          <w:u w:val="none"/>
          <w:lang w:val="en-US"/>
        </w:rPr>
        <w:t xml:space="preserve"> </w:t>
      </w:r>
      <w:r w:rsidR="00717834">
        <w:rPr>
          <w:rStyle w:val="Hyperlink"/>
          <w:color w:val="auto"/>
          <w:u w:val="none"/>
          <w:lang w:val="en-US"/>
        </w:rPr>
        <w:t>not uncommon for women</w:t>
      </w:r>
      <w:r w:rsidR="005E1CAE">
        <w:rPr>
          <w:rStyle w:val="Hyperlink"/>
          <w:color w:val="auto"/>
          <w:u w:val="none"/>
          <w:lang w:val="en-US"/>
        </w:rPr>
        <w:t xml:space="preserve"> aged 12-58 </w:t>
      </w:r>
      <w:r w:rsidR="00717834">
        <w:rPr>
          <w:rStyle w:val="Hyperlink"/>
          <w:color w:val="auto"/>
          <w:u w:val="none"/>
          <w:lang w:val="en-US"/>
        </w:rPr>
        <w:t>in Belgium</w:t>
      </w:r>
      <w:r w:rsidR="002329EE">
        <w:rPr>
          <w:rStyle w:val="Hyperlink"/>
          <w:color w:val="auto"/>
          <w:u w:val="none"/>
          <w:lang w:val="en-US"/>
        </w:rPr>
        <w:t>, especially when living in poverty,</w:t>
      </w:r>
      <w:r w:rsidR="00717834">
        <w:rPr>
          <w:rStyle w:val="Hyperlink"/>
          <w:color w:val="auto"/>
          <w:u w:val="none"/>
          <w:lang w:val="en-US"/>
        </w:rPr>
        <w:t xml:space="preserve"> to face financial difficulties to </w:t>
      </w:r>
      <w:r w:rsidR="00D32FFA">
        <w:rPr>
          <w:rStyle w:val="Hyperlink"/>
          <w:color w:val="auto"/>
          <w:u w:val="none"/>
          <w:lang w:val="en-US"/>
        </w:rPr>
        <w:t>buy</w:t>
      </w:r>
      <w:r w:rsidR="00717834">
        <w:rPr>
          <w:rStyle w:val="Hyperlink"/>
          <w:color w:val="auto"/>
          <w:u w:val="none"/>
          <w:lang w:val="en-US"/>
        </w:rPr>
        <w:t xml:space="preserve"> </w:t>
      </w:r>
      <w:r w:rsidR="00A31C79">
        <w:rPr>
          <w:lang w:val="en-US"/>
        </w:rPr>
        <w:t xml:space="preserve">sanitary </w:t>
      </w:r>
      <w:r w:rsidR="003A01B9">
        <w:rPr>
          <w:lang w:val="en-US"/>
        </w:rPr>
        <w:t>products</w:t>
      </w:r>
      <w:r w:rsidR="00BF4633">
        <w:rPr>
          <w:rStyle w:val="Hyperlink"/>
          <w:color w:val="auto"/>
          <w:u w:val="none"/>
          <w:lang w:val="en-US"/>
        </w:rPr>
        <w:t>.</w:t>
      </w:r>
      <w:r w:rsidR="00C4454B" w:rsidRPr="00C4454B">
        <w:rPr>
          <w:rStyle w:val="Hyperlink"/>
          <w:color w:val="auto"/>
          <w:u w:val="none"/>
          <w:vertAlign w:val="superscript"/>
          <w:lang w:val="en-US"/>
        </w:rPr>
        <w:t>108</w:t>
      </w:r>
      <w:r w:rsidR="00E12CAA">
        <w:rPr>
          <w:rStyle w:val="Hyperlink"/>
          <w:color w:val="auto"/>
          <w:u w:val="none"/>
          <w:lang w:val="en-US"/>
        </w:rPr>
        <w:t xml:space="preserve"> L</w:t>
      </w:r>
      <w:r w:rsidR="00E12CAA">
        <w:rPr>
          <w:lang w:val="en-US"/>
        </w:rPr>
        <w:t xml:space="preserve">ack of effective high-quality period protection is a source of shame, stress and exclusion, sometimes </w:t>
      </w:r>
      <w:r w:rsidR="00E12CAA" w:rsidRPr="00886DA4">
        <w:rPr>
          <w:lang w:val="en-US"/>
        </w:rPr>
        <w:t>result</w:t>
      </w:r>
      <w:r w:rsidR="00E12CAA">
        <w:rPr>
          <w:lang w:val="en-US"/>
        </w:rPr>
        <w:t>ing</w:t>
      </w:r>
      <w:r w:rsidR="00E12CAA" w:rsidRPr="00886DA4">
        <w:rPr>
          <w:lang w:val="en-US"/>
        </w:rPr>
        <w:t xml:space="preserve"> in missed </w:t>
      </w:r>
      <w:r w:rsidR="00E12CAA" w:rsidRPr="00821377">
        <w:rPr>
          <w:lang w:val="en-US"/>
        </w:rPr>
        <w:t>school</w:t>
      </w:r>
      <w:r w:rsidR="00E12CAA" w:rsidRPr="00886DA4">
        <w:rPr>
          <w:lang w:val="en-US"/>
        </w:rPr>
        <w:t xml:space="preserve"> or </w:t>
      </w:r>
      <w:r w:rsidR="00E12CAA" w:rsidRPr="00821377">
        <w:rPr>
          <w:lang w:val="en-US"/>
        </w:rPr>
        <w:t>work</w:t>
      </w:r>
      <w:r w:rsidR="00E12CAA" w:rsidRPr="00886DA4">
        <w:rPr>
          <w:lang w:val="en-US"/>
        </w:rPr>
        <w:t xml:space="preserve"> days.</w:t>
      </w:r>
      <w:r w:rsidR="00E12CAA">
        <w:rPr>
          <w:lang w:val="en-US"/>
        </w:rPr>
        <w:t xml:space="preserve"> </w:t>
      </w:r>
      <w:r w:rsidR="005E138F">
        <w:rPr>
          <w:lang w:val="en-US"/>
        </w:rPr>
        <w:t>Some</w:t>
      </w:r>
      <w:r w:rsidR="00E12CAA">
        <w:rPr>
          <w:lang w:val="en-US"/>
        </w:rPr>
        <w:t xml:space="preserve"> schools</w:t>
      </w:r>
      <w:r w:rsidR="00C4454B" w:rsidRPr="00C4454B">
        <w:rPr>
          <w:vertAlign w:val="superscript"/>
          <w:lang w:val="en-US"/>
        </w:rPr>
        <w:t>109</w:t>
      </w:r>
      <w:r w:rsidR="005E138F">
        <w:rPr>
          <w:lang w:val="en-US"/>
        </w:rPr>
        <w:t xml:space="preserve"> and shelters</w:t>
      </w:r>
      <w:r w:rsidR="00C4454B" w:rsidRPr="00C4454B">
        <w:rPr>
          <w:vertAlign w:val="superscript"/>
          <w:lang w:val="en-US"/>
        </w:rPr>
        <w:t>110</w:t>
      </w:r>
      <w:r w:rsidR="00E12CAA">
        <w:rPr>
          <w:lang w:val="en-US"/>
        </w:rPr>
        <w:t xml:space="preserve"> have taken the initiative to make menstrual products available free of charge. Various civil society </w:t>
      </w:r>
      <w:r w:rsidR="00E12CAA" w:rsidRPr="00043C2C">
        <w:rPr>
          <w:lang w:val="en-US"/>
        </w:rPr>
        <w:t>organization</w:t>
      </w:r>
      <w:r w:rsidR="00E12CAA">
        <w:rPr>
          <w:lang w:val="en-US"/>
        </w:rPr>
        <w:t>s also distribute free products to women in vulnerable situations.</w:t>
      </w:r>
      <w:r w:rsidR="00C4454B" w:rsidRPr="00C4454B">
        <w:rPr>
          <w:vertAlign w:val="superscript"/>
          <w:lang w:val="en-US"/>
        </w:rPr>
        <w:t>111</w:t>
      </w:r>
      <w:r w:rsidR="004045C8" w:rsidRPr="004045C8">
        <w:rPr>
          <w:lang w:val="en-US"/>
        </w:rPr>
        <w:t xml:space="preserve"> </w:t>
      </w:r>
    </w:p>
    <w:p w14:paraId="3F83EC1E" w14:textId="36AF5295" w:rsidR="00D2698C" w:rsidRDefault="004045C8" w:rsidP="00352E64">
      <w:pPr>
        <w:rPr>
          <w:lang w:val="en-US"/>
        </w:rPr>
      </w:pPr>
      <w:r>
        <w:rPr>
          <w:lang w:val="en-US"/>
        </w:rPr>
        <w:t xml:space="preserve">Since 1 January 2018, the </w:t>
      </w:r>
      <w:hyperlink r:id="rId92" w:history="1">
        <w:r w:rsidRPr="00B938AE">
          <w:rPr>
            <w:rStyle w:val="Hyperlink"/>
            <w:lang w:val="en-US"/>
          </w:rPr>
          <w:t>VAT on sanitary products</w:t>
        </w:r>
      </w:hyperlink>
      <w:r>
        <w:rPr>
          <w:lang w:val="en-US"/>
        </w:rPr>
        <w:t xml:space="preserve"> is 6%.</w:t>
      </w:r>
      <w:r w:rsidR="00C4454B" w:rsidRPr="00C4454B">
        <w:rPr>
          <w:vertAlign w:val="superscript"/>
          <w:lang w:val="en-US"/>
        </w:rPr>
        <w:t>112</w:t>
      </w:r>
      <w:r>
        <w:rPr>
          <w:lang w:val="en-US"/>
        </w:rPr>
        <w:t xml:space="preserve"> A </w:t>
      </w:r>
      <w:hyperlink r:id="rId93" w:history="1">
        <w:r>
          <w:rPr>
            <w:rStyle w:val="Hyperlink"/>
            <w:lang w:val="en-US"/>
          </w:rPr>
          <w:t>2016 motion for a resolution</w:t>
        </w:r>
      </w:hyperlink>
      <w:r>
        <w:rPr>
          <w:lang w:val="en-US"/>
        </w:rPr>
        <w:t xml:space="preserve"> to introduce 0% VAT </w:t>
      </w:r>
      <w:hyperlink r:id="rId94" w:history="1">
        <w:r w:rsidRPr="006D1BB9">
          <w:rPr>
            <w:rStyle w:val="Hyperlink"/>
            <w:lang w:val="en-US"/>
          </w:rPr>
          <w:t>lapsed</w:t>
        </w:r>
      </w:hyperlink>
      <w:r>
        <w:rPr>
          <w:lang w:val="en-US"/>
        </w:rPr>
        <w:t xml:space="preserve"> in federal Parliament in 2019.</w:t>
      </w:r>
      <w:r w:rsidR="00C4454B" w:rsidRPr="00C4454B">
        <w:rPr>
          <w:vertAlign w:val="superscript"/>
          <w:lang w:val="en-US"/>
        </w:rPr>
        <w:t>113</w:t>
      </w:r>
      <w:r>
        <w:rPr>
          <w:lang w:val="en-US"/>
        </w:rPr>
        <w:t xml:space="preserve"> </w:t>
      </w:r>
      <w:r w:rsidR="00F0238A">
        <w:rPr>
          <w:lang w:val="en-US"/>
        </w:rPr>
        <w:t>Calls</w:t>
      </w:r>
      <w:r w:rsidR="000F508F">
        <w:rPr>
          <w:lang w:val="en-US"/>
        </w:rPr>
        <w:t xml:space="preserve"> </w:t>
      </w:r>
      <w:r w:rsidR="00F0238A">
        <w:rPr>
          <w:lang w:val="en-US"/>
        </w:rPr>
        <w:t>are</w:t>
      </w:r>
      <w:r w:rsidR="000F508F">
        <w:rPr>
          <w:lang w:val="en-US"/>
        </w:rPr>
        <w:t xml:space="preserve"> ma</w:t>
      </w:r>
      <w:r w:rsidR="00F0238A">
        <w:rPr>
          <w:lang w:val="en-US"/>
        </w:rPr>
        <w:t>d</w:t>
      </w:r>
      <w:r w:rsidR="000F508F">
        <w:rPr>
          <w:lang w:val="en-US"/>
        </w:rPr>
        <w:t xml:space="preserve">e </w:t>
      </w:r>
      <w:r w:rsidR="00DF1E82">
        <w:rPr>
          <w:lang w:val="en-US"/>
        </w:rPr>
        <w:t>that Belgium</w:t>
      </w:r>
      <w:r w:rsidR="00802944">
        <w:rPr>
          <w:lang w:val="en-US"/>
        </w:rPr>
        <w:t xml:space="preserve"> make</w:t>
      </w:r>
      <w:r w:rsidR="00DF1E82">
        <w:rPr>
          <w:lang w:val="en-US"/>
        </w:rPr>
        <w:t>s</w:t>
      </w:r>
      <w:r w:rsidR="00802944">
        <w:rPr>
          <w:lang w:val="en-US"/>
        </w:rPr>
        <w:t xml:space="preserve"> </w:t>
      </w:r>
      <w:r w:rsidR="000F508F">
        <w:rPr>
          <w:lang w:val="en-US"/>
        </w:rPr>
        <w:t>sanitary pads and tampons available free of charge.</w:t>
      </w:r>
      <w:r w:rsidR="00C4454B" w:rsidRPr="00C4454B">
        <w:rPr>
          <w:vertAlign w:val="superscript"/>
          <w:lang w:val="en-US"/>
        </w:rPr>
        <w:t>114</w:t>
      </w:r>
      <w:r w:rsidR="008F21FE">
        <w:rPr>
          <w:lang w:val="en-US"/>
        </w:rPr>
        <w:t xml:space="preserve"> </w:t>
      </w:r>
      <w:r w:rsidR="00D32647">
        <w:rPr>
          <w:lang w:val="en-US"/>
        </w:rPr>
        <w:t xml:space="preserve">In </w:t>
      </w:r>
      <w:r w:rsidR="00C72B86">
        <w:rPr>
          <w:lang w:val="en-US"/>
        </w:rPr>
        <w:t xml:space="preserve">2020, the </w:t>
      </w:r>
      <w:hyperlink r:id="rId95" w:history="1">
        <w:r w:rsidR="00C72B86" w:rsidRPr="00167C8D">
          <w:rPr>
            <w:rStyle w:val="Hyperlink"/>
            <w:lang w:val="en-US"/>
          </w:rPr>
          <w:t>federal government</w:t>
        </w:r>
      </w:hyperlink>
      <w:r w:rsidR="00C72B86">
        <w:rPr>
          <w:lang w:val="en-US"/>
        </w:rPr>
        <w:t xml:space="preserve"> </w:t>
      </w:r>
      <w:r w:rsidR="00387B7E">
        <w:rPr>
          <w:lang w:val="en-US"/>
        </w:rPr>
        <w:t>subsidized</w:t>
      </w:r>
      <w:r w:rsidR="00EC04BF">
        <w:rPr>
          <w:lang w:val="en-US"/>
        </w:rPr>
        <w:t xml:space="preserve"> civil society organi</w:t>
      </w:r>
      <w:r w:rsidR="00757E2D">
        <w:rPr>
          <w:lang w:val="en-US"/>
        </w:rPr>
        <w:t>z</w:t>
      </w:r>
      <w:r w:rsidR="00EC04BF">
        <w:rPr>
          <w:lang w:val="en-US"/>
        </w:rPr>
        <w:t xml:space="preserve">ations </w:t>
      </w:r>
      <w:r w:rsidR="00EF6692">
        <w:rPr>
          <w:lang w:val="en-US"/>
        </w:rPr>
        <w:t>to fight period poverty</w:t>
      </w:r>
      <w:r w:rsidR="008C6736">
        <w:rPr>
          <w:lang w:val="en-US"/>
        </w:rPr>
        <w:t xml:space="preserve"> throu</w:t>
      </w:r>
      <w:r w:rsidR="00D3275E">
        <w:rPr>
          <w:lang w:val="en-US"/>
        </w:rPr>
        <w:t xml:space="preserve">gh policy work and </w:t>
      </w:r>
      <w:r w:rsidR="00D3275E" w:rsidRPr="00DE14C7">
        <w:rPr>
          <w:lang w:val="en-US"/>
        </w:rPr>
        <w:t>local projects</w:t>
      </w:r>
      <w:r w:rsidR="00495558">
        <w:rPr>
          <w:lang w:val="en-US"/>
        </w:rPr>
        <w:t>.</w:t>
      </w:r>
      <w:r w:rsidR="00C4454B" w:rsidRPr="00C4454B">
        <w:rPr>
          <w:vertAlign w:val="superscript"/>
          <w:lang w:val="en-US"/>
        </w:rPr>
        <w:t>115</w:t>
      </w:r>
      <w:r w:rsidR="009820EA">
        <w:rPr>
          <w:lang w:val="en-US"/>
        </w:rPr>
        <w:t xml:space="preserve"> </w:t>
      </w:r>
      <w:r w:rsidR="00EB4D7B">
        <w:rPr>
          <w:lang w:val="en-US"/>
        </w:rPr>
        <w:t xml:space="preserve">In 2021, </w:t>
      </w:r>
      <w:r w:rsidR="003D0596">
        <w:rPr>
          <w:lang w:val="en-US"/>
        </w:rPr>
        <w:t xml:space="preserve">in light of the ongoing health and economic crises, </w:t>
      </w:r>
      <w:r w:rsidR="00725259">
        <w:rPr>
          <w:lang w:val="en-US"/>
        </w:rPr>
        <w:t xml:space="preserve">sanitary pads and tampons were included in </w:t>
      </w:r>
      <w:r w:rsidR="006633AA">
        <w:rPr>
          <w:lang w:val="en-US"/>
        </w:rPr>
        <w:t>the</w:t>
      </w:r>
      <w:r w:rsidR="00C0376F">
        <w:rPr>
          <w:lang w:val="en-US"/>
        </w:rPr>
        <w:t xml:space="preserve"> </w:t>
      </w:r>
      <w:hyperlink r:id="rId96" w:history="1">
        <w:r w:rsidR="00C0376F" w:rsidRPr="005F74A7">
          <w:rPr>
            <w:rStyle w:val="Hyperlink"/>
            <w:lang w:val="en-US"/>
          </w:rPr>
          <w:t>federal policy</w:t>
        </w:r>
      </w:hyperlink>
      <w:r w:rsidR="00C0376F">
        <w:rPr>
          <w:lang w:val="en-US"/>
        </w:rPr>
        <w:t xml:space="preserve"> </w:t>
      </w:r>
      <w:r w:rsidR="006633AA">
        <w:rPr>
          <w:lang w:val="en-US"/>
        </w:rPr>
        <w:t>providing</w:t>
      </w:r>
      <w:r w:rsidR="00C0376F">
        <w:rPr>
          <w:lang w:val="en-US"/>
        </w:rPr>
        <w:t xml:space="preserve"> material aid for vulnerable groups</w:t>
      </w:r>
      <w:r w:rsidR="007025E6">
        <w:rPr>
          <w:lang w:val="en-US"/>
        </w:rPr>
        <w:t>.</w:t>
      </w:r>
      <w:r w:rsidR="00C4454B" w:rsidRPr="00C4454B">
        <w:rPr>
          <w:vertAlign w:val="superscript"/>
          <w:lang w:val="en-US"/>
        </w:rPr>
        <w:t>116</w:t>
      </w:r>
    </w:p>
    <w:p w14:paraId="5BA26B3F" w14:textId="6942D27C" w:rsidR="00484817" w:rsidRDefault="0005593C" w:rsidP="00352E64">
      <w:pPr>
        <w:rPr>
          <w:lang w:val="en-US"/>
        </w:rPr>
      </w:pPr>
      <w:r w:rsidRPr="00814723">
        <w:rPr>
          <w:lang w:val="en-US"/>
        </w:rPr>
        <w:t>Menstrual precariousness</w:t>
      </w:r>
      <w:r>
        <w:rPr>
          <w:lang w:val="en-US"/>
        </w:rPr>
        <w:t xml:space="preserve"> </w:t>
      </w:r>
      <w:r w:rsidR="00B44E7E">
        <w:rPr>
          <w:lang w:val="en-US"/>
        </w:rPr>
        <w:t xml:space="preserve">is also a </w:t>
      </w:r>
      <w:r w:rsidR="00B44E7E" w:rsidRPr="00814723">
        <w:rPr>
          <w:lang w:val="en-US"/>
        </w:rPr>
        <w:t>problem in prison</w:t>
      </w:r>
      <w:r w:rsidR="00B44E7E">
        <w:rPr>
          <w:lang w:val="en-US"/>
        </w:rPr>
        <w:t>.</w:t>
      </w:r>
      <w:r w:rsidR="00C4454B" w:rsidRPr="00C4454B">
        <w:rPr>
          <w:vertAlign w:val="superscript"/>
          <w:lang w:val="en-US"/>
        </w:rPr>
        <w:t>117</w:t>
      </w:r>
      <w:r w:rsidR="0022488D">
        <w:rPr>
          <w:lang w:val="en-US"/>
        </w:rPr>
        <w:t xml:space="preserve"> </w:t>
      </w:r>
      <w:r w:rsidR="00150075">
        <w:rPr>
          <w:lang w:val="en-US"/>
        </w:rPr>
        <w:t>Until recently</w:t>
      </w:r>
      <w:r w:rsidR="00996991">
        <w:rPr>
          <w:lang w:val="en-US"/>
        </w:rPr>
        <w:t xml:space="preserve">, the availability and provision of </w:t>
      </w:r>
      <w:r w:rsidR="0016195E">
        <w:rPr>
          <w:lang w:val="en-US"/>
        </w:rPr>
        <w:t>menstrual</w:t>
      </w:r>
      <w:r w:rsidR="00996991">
        <w:rPr>
          <w:lang w:val="en-US"/>
        </w:rPr>
        <w:t xml:space="preserve"> </w:t>
      </w:r>
      <w:r w:rsidR="00DB2E6F">
        <w:rPr>
          <w:lang w:val="en-US"/>
        </w:rPr>
        <w:t>products</w:t>
      </w:r>
      <w:r w:rsidR="00996991">
        <w:rPr>
          <w:lang w:val="en-US"/>
        </w:rPr>
        <w:t xml:space="preserve"> differed between </w:t>
      </w:r>
      <w:r w:rsidR="00304353">
        <w:rPr>
          <w:lang w:val="en-US"/>
        </w:rPr>
        <w:t xml:space="preserve">the </w:t>
      </w:r>
      <w:r w:rsidR="00304353" w:rsidRPr="00A50CB3">
        <w:rPr>
          <w:lang w:val="en-US"/>
        </w:rPr>
        <w:t xml:space="preserve">nine </w:t>
      </w:r>
      <w:r w:rsidR="00DF4FDD" w:rsidRPr="00A50CB3">
        <w:rPr>
          <w:lang w:val="en-US"/>
        </w:rPr>
        <w:t>penitentiary</w:t>
      </w:r>
      <w:r w:rsidR="00AA032F" w:rsidRPr="00A50CB3">
        <w:rPr>
          <w:lang w:val="en-US"/>
        </w:rPr>
        <w:t xml:space="preserve"> institutions</w:t>
      </w:r>
      <w:r w:rsidR="00304353" w:rsidRPr="00A50CB3">
        <w:rPr>
          <w:lang w:val="en-US"/>
        </w:rPr>
        <w:t xml:space="preserve"> holding female prisoners</w:t>
      </w:r>
      <w:r w:rsidR="00AA032F">
        <w:rPr>
          <w:lang w:val="en-US"/>
        </w:rPr>
        <w:t>.</w:t>
      </w:r>
      <w:r w:rsidR="00C4454B" w:rsidRPr="00C4454B">
        <w:rPr>
          <w:vertAlign w:val="superscript"/>
          <w:lang w:val="en-US"/>
        </w:rPr>
        <w:t>118</w:t>
      </w:r>
      <w:r w:rsidR="00E12CAA">
        <w:rPr>
          <w:lang w:val="en-US"/>
        </w:rPr>
        <w:t xml:space="preserve"> </w:t>
      </w:r>
      <w:r w:rsidR="00EB4A44">
        <w:rPr>
          <w:lang w:val="en-US"/>
        </w:rPr>
        <w:t>I</w:t>
      </w:r>
      <w:r w:rsidR="00B05695">
        <w:rPr>
          <w:lang w:val="en-US"/>
        </w:rPr>
        <w:t>n some, female detainees received a</w:t>
      </w:r>
      <w:r w:rsidR="00104C44">
        <w:rPr>
          <w:lang w:val="en-US"/>
        </w:rPr>
        <w:t xml:space="preserve"> </w:t>
      </w:r>
      <w:r w:rsidR="00B05695">
        <w:rPr>
          <w:lang w:val="en-US"/>
        </w:rPr>
        <w:t>starter kit</w:t>
      </w:r>
      <w:r w:rsidR="00E3324A">
        <w:rPr>
          <w:lang w:val="en-US"/>
        </w:rPr>
        <w:t xml:space="preserve"> upon a</w:t>
      </w:r>
      <w:r w:rsidR="007B5322">
        <w:rPr>
          <w:lang w:val="en-US"/>
        </w:rPr>
        <w:t>rrival</w:t>
      </w:r>
      <w:r w:rsidR="001B201B">
        <w:rPr>
          <w:lang w:val="en-US"/>
        </w:rPr>
        <w:t xml:space="preserve"> and could buy </w:t>
      </w:r>
      <w:r w:rsidR="00744B20">
        <w:rPr>
          <w:lang w:val="en-US"/>
        </w:rPr>
        <w:t>new products</w:t>
      </w:r>
      <w:r w:rsidR="00F90E91">
        <w:rPr>
          <w:lang w:val="en-US"/>
        </w:rPr>
        <w:t xml:space="preserve"> in the facility’s canteen or </w:t>
      </w:r>
      <w:r w:rsidR="00863503">
        <w:rPr>
          <w:lang w:val="en-US"/>
        </w:rPr>
        <w:t xml:space="preserve">– to a limited extent – </w:t>
      </w:r>
      <w:r w:rsidR="001B08EA">
        <w:rPr>
          <w:lang w:val="en-US"/>
        </w:rPr>
        <w:t xml:space="preserve">use </w:t>
      </w:r>
      <w:r w:rsidR="001B08EA" w:rsidRPr="005F178F">
        <w:rPr>
          <w:lang w:val="en-US"/>
        </w:rPr>
        <w:t>the</w:t>
      </w:r>
      <w:r w:rsidR="001C083E" w:rsidRPr="005F178F">
        <w:rPr>
          <w:lang w:val="en-US"/>
        </w:rPr>
        <w:t xml:space="preserve"> stock provided by</w:t>
      </w:r>
      <w:r w:rsidR="00863503" w:rsidRPr="005F178F">
        <w:rPr>
          <w:lang w:val="en-US"/>
        </w:rPr>
        <w:t xml:space="preserve"> external organization</w:t>
      </w:r>
      <w:r w:rsidR="001C083E" w:rsidRPr="005F178F">
        <w:rPr>
          <w:lang w:val="en-US"/>
        </w:rPr>
        <w:t>s</w:t>
      </w:r>
      <w:r w:rsidR="00863503">
        <w:rPr>
          <w:lang w:val="en-US"/>
        </w:rPr>
        <w:t xml:space="preserve"> (e.g.</w:t>
      </w:r>
      <w:r w:rsidR="0022488D">
        <w:rPr>
          <w:lang w:val="en-US"/>
        </w:rPr>
        <w:t>,</w:t>
      </w:r>
      <w:r w:rsidR="00863503">
        <w:rPr>
          <w:lang w:val="en-US"/>
        </w:rPr>
        <w:t xml:space="preserve"> </w:t>
      </w:r>
      <w:hyperlink r:id="rId97" w:history="1">
        <w:r w:rsidR="005633F1" w:rsidRPr="00E048A4">
          <w:rPr>
            <w:rStyle w:val="Hyperlink"/>
            <w:lang w:val="en-US"/>
          </w:rPr>
          <w:t>I.Care</w:t>
        </w:r>
      </w:hyperlink>
      <w:r w:rsidR="00863503">
        <w:rPr>
          <w:lang w:val="en-US"/>
        </w:rPr>
        <w:t>,</w:t>
      </w:r>
      <w:r w:rsidR="00C4454B" w:rsidRPr="00C4454B">
        <w:rPr>
          <w:vertAlign w:val="superscript"/>
          <w:lang w:val="en-US"/>
        </w:rPr>
        <w:t>119</w:t>
      </w:r>
      <w:r w:rsidR="0022488D">
        <w:rPr>
          <w:lang w:val="en-US"/>
        </w:rPr>
        <w:t xml:space="preserve"> </w:t>
      </w:r>
      <w:r w:rsidR="00EB59B9">
        <w:rPr>
          <w:lang w:val="en-US"/>
        </w:rPr>
        <w:t>Red Cross). In others,</w:t>
      </w:r>
      <w:r w:rsidR="001C083E">
        <w:rPr>
          <w:lang w:val="en-US"/>
        </w:rPr>
        <w:t xml:space="preserve"> </w:t>
      </w:r>
      <w:r w:rsidR="00F140E6">
        <w:rPr>
          <w:lang w:val="en-US"/>
        </w:rPr>
        <w:t>sanitary pads were provided free of charge, whereas tampons could be purchased in the canteen.</w:t>
      </w:r>
      <w:r w:rsidR="0069154D">
        <w:rPr>
          <w:lang w:val="en-US"/>
        </w:rPr>
        <w:t xml:space="preserve"> </w:t>
      </w:r>
      <w:r w:rsidR="00B75FAE">
        <w:rPr>
          <w:lang w:val="en-US"/>
        </w:rPr>
        <w:t>In</w:t>
      </w:r>
      <w:r w:rsidR="0069154D" w:rsidRPr="005F178F">
        <w:rPr>
          <w:lang w:val="en-US"/>
        </w:rPr>
        <w:t xml:space="preserve"> May 2022,</w:t>
      </w:r>
      <w:r w:rsidR="0069154D">
        <w:rPr>
          <w:lang w:val="en-US"/>
        </w:rPr>
        <w:t xml:space="preserve"> </w:t>
      </w:r>
      <w:r w:rsidR="00F04D0A">
        <w:rPr>
          <w:lang w:val="en-US"/>
        </w:rPr>
        <w:t xml:space="preserve">the </w:t>
      </w:r>
      <w:hyperlink r:id="rId98" w:history="1">
        <w:r w:rsidR="00F04D0A" w:rsidRPr="00F04D0A">
          <w:rPr>
            <w:rStyle w:val="Hyperlink"/>
            <w:lang w:val="en-US"/>
          </w:rPr>
          <w:t>federal government</w:t>
        </w:r>
      </w:hyperlink>
      <w:r w:rsidR="00B75FAE">
        <w:rPr>
          <w:lang w:val="en-US"/>
        </w:rPr>
        <w:t xml:space="preserve"> announced</w:t>
      </w:r>
      <w:r w:rsidR="00DA303C">
        <w:rPr>
          <w:lang w:val="en-US"/>
        </w:rPr>
        <w:t xml:space="preserve"> that</w:t>
      </w:r>
      <w:r w:rsidR="00E14892">
        <w:rPr>
          <w:lang w:val="en-US"/>
        </w:rPr>
        <w:t xml:space="preserve"> </w:t>
      </w:r>
      <w:r w:rsidR="00B75FAE">
        <w:rPr>
          <w:lang w:val="en-US"/>
        </w:rPr>
        <w:t>prisons</w:t>
      </w:r>
      <w:r w:rsidR="002B6A6B">
        <w:rPr>
          <w:lang w:val="en-US"/>
        </w:rPr>
        <w:t xml:space="preserve"> would receive</w:t>
      </w:r>
      <w:r w:rsidR="00A256CA">
        <w:rPr>
          <w:lang w:val="en-US"/>
        </w:rPr>
        <w:t xml:space="preserve"> </w:t>
      </w:r>
      <w:hyperlink r:id="rId99" w:history="1">
        <w:r w:rsidR="00D959AC" w:rsidRPr="00CB7E83">
          <w:rPr>
            <w:rStyle w:val="Hyperlink"/>
            <w:lang w:val="en-US"/>
          </w:rPr>
          <w:t>free of charge a</w:t>
        </w:r>
        <w:r w:rsidR="00A256CA" w:rsidRPr="00CB7E83">
          <w:rPr>
            <w:rStyle w:val="Hyperlink"/>
            <w:lang w:val="en-US"/>
          </w:rPr>
          <w:t xml:space="preserve"> </w:t>
        </w:r>
        <w:r w:rsidR="003B7A60" w:rsidRPr="00CB7E83">
          <w:rPr>
            <w:rStyle w:val="Hyperlink"/>
            <w:lang w:val="en-US"/>
          </w:rPr>
          <w:t>stock of menstrual products</w:t>
        </w:r>
      </w:hyperlink>
      <w:r w:rsidR="00B62E8F" w:rsidRPr="00CB7E83">
        <w:rPr>
          <w:lang w:val="en-US"/>
        </w:rPr>
        <w:t xml:space="preserve"> </w:t>
      </w:r>
      <w:r w:rsidR="00F008DE" w:rsidRPr="00CB7E83">
        <w:rPr>
          <w:lang w:val="en-US"/>
        </w:rPr>
        <w:t>for 2022 and 2023</w:t>
      </w:r>
      <w:r w:rsidR="00304A65">
        <w:rPr>
          <w:lang w:val="en-US"/>
        </w:rPr>
        <w:t xml:space="preserve">, to be distributed among </w:t>
      </w:r>
      <w:r w:rsidR="00304353">
        <w:rPr>
          <w:lang w:val="en-US"/>
        </w:rPr>
        <w:t xml:space="preserve">all </w:t>
      </w:r>
      <w:r w:rsidR="00304A65">
        <w:rPr>
          <w:lang w:val="en-US"/>
        </w:rPr>
        <w:t xml:space="preserve">female </w:t>
      </w:r>
      <w:r w:rsidR="00304353">
        <w:rPr>
          <w:lang w:val="en-US"/>
        </w:rPr>
        <w:t>prisoners.</w:t>
      </w:r>
      <w:r w:rsidR="0075629A" w:rsidRPr="0075629A">
        <w:rPr>
          <w:vertAlign w:val="superscript"/>
          <w:lang w:val="en-US"/>
        </w:rPr>
        <w:t>120</w:t>
      </w:r>
      <w:r w:rsidR="00B81201">
        <w:rPr>
          <w:lang w:val="en-US"/>
        </w:rPr>
        <w:t xml:space="preserve"> </w:t>
      </w:r>
      <w:r w:rsidR="003C0F2E">
        <w:rPr>
          <w:lang w:val="en-US"/>
        </w:rPr>
        <w:t xml:space="preserve">In July 2022, </w:t>
      </w:r>
      <w:r w:rsidR="00D838DC">
        <w:rPr>
          <w:lang w:val="en-US"/>
        </w:rPr>
        <w:t>free menstrual products</w:t>
      </w:r>
      <w:r w:rsidR="00837AB2">
        <w:rPr>
          <w:lang w:val="en-US"/>
        </w:rPr>
        <w:t xml:space="preserve"> were available to female detainees in at least </w:t>
      </w:r>
      <w:r w:rsidR="000B6CC5">
        <w:rPr>
          <w:lang w:val="en-US"/>
        </w:rPr>
        <w:t>seven</w:t>
      </w:r>
      <w:r w:rsidR="00837AB2">
        <w:rPr>
          <w:lang w:val="en-US"/>
        </w:rPr>
        <w:t xml:space="preserve"> </w:t>
      </w:r>
      <w:r w:rsidR="00AB6D40">
        <w:rPr>
          <w:lang w:val="en-US"/>
        </w:rPr>
        <w:t>penitentiary</w:t>
      </w:r>
      <w:r w:rsidR="00837AB2">
        <w:rPr>
          <w:lang w:val="en-US"/>
        </w:rPr>
        <w:t xml:space="preserve"> institutions</w:t>
      </w:r>
      <w:r w:rsidR="00AB6D40">
        <w:rPr>
          <w:lang w:val="en-US"/>
        </w:rPr>
        <w:t>,</w:t>
      </w:r>
      <w:r w:rsidR="00837AB2">
        <w:rPr>
          <w:lang w:val="en-US"/>
        </w:rPr>
        <w:t xml:space="preserve"> whereas this </w:t>
      </w:r>
      <w:r w:rsidR="00AB6D40">
        <w:rPr>
          <w:lang w:val="en-US"/>
        </w:rPr>
        <w:t>w</w:t>
      </w:r>
      <w:r w:rsidR="00837AB2">
        <w:rPr>
          <w:lang w:val="en-US"/>
        </w:rPr>
        <w:t xml:space="preserve">as not the case in at least one </w:t>
      </w:r>
      <w:r w:rsidR="00AB6D40">
        <w:rPr>
          <w:lang w:val="en-US"/>
        </w:rPr>
        <w:t>other institution.</w:t>
      </w:r>
      <w:r w:rsidR="0075629A" w:rsidRPr="0075629A">
        <w:rPr>
          <w:vertAlign w:val="superscript"/>
          <w:lang w:val="en-US"/>
        </w:rPr>
        <w:t>121</w:t>
      </w:r>
    </w:p>
    <w:p w14:paraId="09E2A65D" w14:textId="77777777" w:rsidR="0074746C" w:rsidRPr="00AF6157" w:rsidRDefault="0074746C" w:rsidP="00352E64">
      <w:pPr>
        <w:rPr>
          <w:lang w:val="en-US"/>
        </w:rPr>
      </w:pPr>
    </w:p>
    <w:p w14:paraId="1DE36B48" w14:textId="77A17FA9" w:rsidR="00352E64" w:rsidRPr="00AF6157" w:rsidRDefault="00485D89" w:rsidP="00E81E56">
      <w:pPr>
        <w:pStyle w:val="Aanbevelingen"/>
        <w:numPr>
          <w:ilvl w:val="0"/>
          <w:numId w:val="0"/>
        </w:numPr>
        <w:ind w:left="363" w:right="363"/>
        <w:jc w:val="both"/>
        <w:rPr>
          <w:lang w:val="en-US"/>
        </w:rPr>
      </w:pPr>
      <w:r w:rsidRPr="00AF6157">
        <w:rPr>
          <w:b/>
          <w:bCs/>
          <w:lang w:val="en-US"/>
        </w:rPr>
        <w:t>Recommendations</w:t>
      </w:r>
      <w:r w:rsidR="00352E64" w:rsidRPr="00AF6157">
        <w:rPr>
          <w:lang w:val="en-US"/>
        </w:rPr>
        <w:t>:</w:t>
      </w:r>
    </w:p>
    <w:p w14:paraId="389760D4" w14:textId="2643CDF0" w:rsidR="00352E64" w:rsidRDefault="0074746C" w:rsidP="00E81E56">
      <w:pPr>
        <w:pStyle w:val="Aanbevelingen"/>
        <w:numPr>
          <w:ilvl w:val="0"/>
          <w:numId w:val="0"/>
        </w:numPr>
        <w:ind w:left="363" w:right="363"/>
        <w:jc w:val="both"/>
        <w:rPr>
          <w:lang w:val="en-US"/>
        </w:rPr>
      </w:pPr>
      <w:r>
        <w:rPr>
          <w:lang w:val="en-US"/>
        </w:rPr>
        <w:t>6</w:t>
      </w:r>
      <w:r w:rsidR="00DA0968" w:rsidRPr="1DC60EDE">
        <w:rPr>
          <w:lang w:val="en-US"/>
        </w:rPr>
        <w:t>.</w:t>
      </w:r>
      <w:r>
        <w:rPr>
          <w:lang w:val="en-US"/>
        </w:rPr>
        <w:t>3</w:t>
      </w:r>
      <w:r w:rsidR="00DA0968" w:rsidRPr="1DC60EDE">
        <w:rPr>
          <w:lang w:val="en-US"/>
        </w:rPr>
        <w:t xml:space="preserve">. </w:t>
      </w:r>
      <w:r w:rsidR="00F624E0">
        <w:rPr>
          <w:lang w:val="en-US"/>
        </w:rPr>
        <w:t>Eradicate</w:t>
      </w:r>
      <w:r w:rsidR="00661B49">
        <w:rPr>
          <w:lang w:val="en-US"/>
        </w:rPr>
        <w:t xml:space="preserve"> poverty by </w:t>
      </w:r>
      <w:r w:rsidR="00C20BA0">
        <w:rPr>
          <w:lang w:val="en-US"/>
        </w:rPr>
        <w:t xml:space="preserve">securing </w:t>
      </w:r>
      <w:r w:rsidR="001038EC">
        <w:rPr>
          <w:lang w:val="en-US"/>
        </w:rPr>
        <w:t>a decent income for all</w:t>
      </w:r>
      <w:r w:rsidR="00BB332A">
        <w:rPr>
          <w:lang w:val="en-US"/>
        </w:rPr>
        <w:t>.</w:t>
      </w:r>
      <w:r w:rsidR="00EC6E4A">
        <w:rPr>
          <w:lang w:val="en-US"/>
        </w:rPr>
        <w:t xml:space="preserve"> </w:t>
      </w:r>
      <w:r w:rsidR="001933B5">
        <w:rPr>
          <w:lang w:val="en-US"/>
        </w:rPr>
        <w:t>E</w:t>
      </w:r>
      <w:r w:rsidR="009A4361">
        <w:rPr>
          <w:lang w:val="en-US"/>
        </w:rPr>
        <w:t xml:space="preserve">veryone </w:t>
      </w:r>
      <w:r w:rsidR="001933B5">
        <w:rPr>
          <w:lang w:val="en-US"/>
        </w:rPr>
        <w:t>must have</w:t>
      </w:r>
      <w:r w:rsidR="009A4361">
        <w:rPr>
          <w:lang w:val="en-US"/>
        </w:rPr>
        <w:t xml:space="preserve"> sufficient resources to lead a dignified life</w:t>
      </w:r>
      <w:r w:rsidR="00661B49">
        <w:rPr>
          <w:lang w:val="en-US"/>
        </w:rPr>
        <w:t>, including</w:t>
      </w:r>
      <w:r w:rsidR="005F743E">
        <w:rPr>
          <w:lang w:val="en-US"/>
        </w:rPr>
        <w:t xml:space="preserve"> through</w:t>
      </w:r>
      <w:r w:rsidR="00661B49">
        <w:rPr>
          <w:lang w:val="en-US"/>
        </w:rPr>
        <w:t xml:space="preserve"> adequate access to menstrual products.</w:t>
      </w:r>
      <w:r w:rsidR="00575AF1">
        <w:rPr>
          <w:lang w:val="en-US"/>
        </w:rPr>
        <w:t xml:space="preserve"> </w:t>
      </w:r>
      <w:r>
        <w:rPr>
          <w:lang w:val="en-US"/>
        </w:rPr>
        <w:t>6</w:t>
      </w:r>
      <w:r w:rsidR="003F2A91">
        <w:rPr>
          <w:lang w:val="en-US"/>
        </w:rPr>
        <w:t>.</w:t>
      </w:r>
      <w:r>
        <w:rPr>
          <w:lang w:val="en-US"/>
        </w:rPr>
        <w:t>4</w:t>
      </w:r>
      <w:r w:rsidR="003F2A91">
        <w:rPr>
          <w:lang w:val="en-US"/>
        </w:rPr>
        <w:t xml:space="preserve">. </w:t>
      </w:r>
      <w:r w:rsidR="003E7B60">
        <w:rPr>
          <w:lang w:val="en-US"/>
        </w:rPr>
        <w:t>Put in place effective</w:t>
      </w:r>
      <w:r w:rsidR="00830093">
        <w:rPr>
          <w:lang w:val="en-US"/>
        </w:rPr>
        <w:t xml:space="preserve"> public</w:t>
      </w:r>
      <w:r w:rsidR="003E7B60">
        <w:rPr>
          <w:lang w:val="en-US"/>
        </w:rPr>
        <w:t xml:space="preserve"> policies </w:t>
      </w:r>
      <w:r w:rsidR="0057072D">
        <w:rPr>
          <w:lang w:val="en-US"/>
        </w:rPr>
        <w:t xml:space="preserve">to tackle menstrual vulnerabilities in society, </w:t>
      </w:r>
      <w:r w:rsidR="009F6852">
        <w:rPr>
          <w:lang w:val="en-US"/>
        </w:rPr>
        <w:t>ensuring</w:t>
      </w:r>
      <w:r w:rsidR="00830093">
        <w:rPr>
          <w:lang w:val="en-US"/>
        </w:rPr>
        <w:t xml:space="preserve"> </w:t>
      </w:r>
      <w:r w:rsidR="009F6852">
        <w:rPr>
          <w:lang w:val="en-US"/>
        </w:rPr>
        <w:t xml:space="preserve">quality feminine hygiene </w:t>
      </w:r>
      <w:r w:rsidR="009F6852" w:rsidRPr="1DC60EDE">
        <w:rPr>
          <w:lang w:val="en-US"/>
        </w:rPr>
        <w:t>products</w:t>
      </w:r>
      <w:r w:rsidR="009F6852">
        <w:rPr>
          <w:lang w:val="en-US"/>
        </w:rPr>
        <w:t xml:space="preserve"> </w:t>
      </w:r>
      <w:r w:rsidR="007F189D">
        <w:rPr>
          <w:lang w:val="en-US"/>
        </w:rPr>
        <w:t xml:space="preserve">are available free of charge in schools, shelters and other places frequented by </w:t>
      </w:r>
      <w:r w:rsidR="00323833">
        <w:rPr>
          <w:lang w:val="en-US"/>
        </w:rPr>
        <w:t xml:space="preserve">young girls and women </w:t>
      </w:r>
      <w:r w:rsidR="007F189D">
        <w:rPr>
          <w:lang w:val="en-US"/>
        </w:rPr>
        <w:t>in vulnerable positions.</w:t>
      </w:r>
    </w:p>
    <w:p w14:paraId="3D0EF69C" w14:textId="45F1F0E6" w:rsidR="006008D4" w:rsidRDefault="0074746C" w:rsidP="00E81E56">
      <w:pPr>
        <w:pStyle w:val="Aanbevelingen"/>
        <w:numPr>
          <w:ilvl w:val="0"/>
          <w:numId w:val="0"/>
        </w:numPr>
        <w:ind w:left="363" w:right="363"/>
        <w:jc w:val="both"/>
        <w:rPr>
          <w:lang w:val="en-US"/>
        </w:rPr>
      </w:pPr>
      <w:r>
        <w:rPr>
          <w:lang w:val="en-US"/>
        </w:rPr>
        <w:t>6</w:t>
      </w:r>
      <w:r w:rsidR="7E370C6D" w:rsidRPr="59C6DB7A">
        <w:rPr>
          <w:lang w:val="en-US"/>
        </w:rPr>
        <w:t>.</w:t>
      </w:r>
      <w:r>
        <w:rPr>
          <w:lang w:val="en-US"/>
        </w:rPr>
        <w:t>5</w:t>
      </w:r>
      <w:r w:rsidR="7E370C6D" w:rsidRPr="59C6DB7A">
        <w:rPr>
          <w:lang w:val="en-US"/>
        </w:rPr>
        <w:t xml:space="preserve">. Ensure that </w:t>
      </w:r>
      <w:r w:rsidR="5D9834EA" w:rsidRPr="59C6DB7A">
        <w:rPr>
          <w:lang w:val="en-US"/>
        </w:rPr>
        <w:t xml:space="preserve">the free distribution of </w:t>
      </w:r>
      <w:r w:rsidR="7E370C6D" w:rsidRPr="59C6DB7A">
        <w:rPr>
          <w:lang w:val="en-US"/>
        </w:rPr>
        <w:t xml:space="preserve">menstrual products </w:t>
      </w:r>
      <w:r w:rsidR="5D9834EA" w:rsidRPr="59C6DB7A">
        <w:rPr>
          <w:lang w:val="en-US"/>
        </w:rPr>
        <w:t>covers</w:t>
      </w:r>
      <w:r w:rsidR="7E370C6D" w:rsidRPr="59C6DB7A">
        <w:rPr>
          <w:lang w:val="en-US"/>
        </w:rPr>
        <w:t xml:space="preserve"> all penitentiary institutions and that </w:t>
      </w:r>
      <w:r w:rsidR="5D9834EA" w:rsidRPr="59C6DB7A">
        <w:rPr>
          <w:lang w:val="en-US"/>
        </w:rPr>
        <w:t>th</w:t>
      </w:r>
      <w:r w:rsidR="2E18ACDF" w:rsidRPr="59C6DB7A">
        <w:rPr>
          <w:lang w:val="en-US"/>
        </w:rPr>
        <w:t xml:space="preserve">is service </w:t>
      </w:r>
      <w:r w:rsidR="43CEC18D" w:rsidRPr="59C6DB7A">
        <w:rPr>
          <w:lang w:val="en-US"/>
        </w:rPr>
        <w:t>is structurally anchored</w:t>
      </w:r>
      <w:r w:rsidR="1240D2F1" w:rsidRPr="59C6DB7A">
        <w:rPr>
          <w:lang w:val="en-US"/>
        </w:rPr>
        <w:t xml:space="preserve"> to secure continuation from 2024 onwards.</w:t>
      </w:r>
    </w:p>
    <w:p w14:paraId="5B491056" w14:textId="1994BB95" w:rsidR="003F2668" w:rsidRPr="00AF6157" w:rsidRDefault="0074746C" w:rsidP="00E81E56">
      <w:pPr>
        <w:pStyle w:val="Aanbevelingen"/>
        <w:numPr>
          <w:ilvl w:val="0"/>
          <w:numId w:val="0"/>
        </w:numPr>
        <w:ind w:left="363" w:right="363"/>
        <w:jc w:val="both"/>
        <w:rPr>
          <w:lang w:val="en-US"/>
        </w:rPr>
      </w:pPr>
      <w:r>
        <w:rPr>
          <w:lang w:val="en-US"/>
        </w:rPr>
        <w:t>6</w:t>
      </w:r>
      <w:r w:rsidR="003F2668">
        <w:rPr>
          <w:lang w:val="en-US"/>
        </w:rPr>
        <w:t>.</w:t>
      </w:r>
      <w:r>
        <w:rPr>
          <w:lang w:val="en-US"/>
        </w:rPr>
        <w:t>6</w:t>
      </w:r>
      <w:r w:rsidR="003F2668">
        <w:rPr>
          <w:lang w:val="en-US"/>
        </w:rPr>
        <w:t xml:space="preserve">. </w:t>
      </w:r>
      <w:r w:rsidR="00CA22E3">
        <w:rPr>
          <w:lang w:val="en-US"/>
        </w:rPr>
        <w:t>Set-up awareness-raising</w:t>
      </w:r>
      <w:r w:rsidR="000777A6">
        <w:rPr>
          <w:lang w:val="en-US"/>
        </w:rPr>
        <w:t>, information and communication</w:t>
      </w:r>
      <w:r w:rsidR="00CA22E3">
        <w:rPr>
          <w:lang w:val="en-US"/>
        </w:rPr>
        <w:t xml:space="preserve"> </w:t>
      </w:r>
      <w:r w:rsidR="00AA5AE1">
        <w:rPr>
          <w:lang w:val="en-US"/>
        </w:rPr>
        <w:t>campaigns</w:t>
      </w:r>
      <w:r w:rsidR="000777A6">
        <w:rPr>
          <w:lang w:val="en-US"/>
        </w:rPr>
        <w:t xml:space="preserve"> </w:t>
      </w:r>
      <w:r w:rsidR="00AA5AE1">
        <w:rPr>
          <w:lang w:val="en-US"/>
        </w:rPr>
        <w:t xml:space="preserve">to </w:t>
      </w:r>
      <w:r w:rsidR="006F5BEF">
        <w:rPr>
          <w:lang w:val="en-US"/>
        </w:rPr>
        <w:t>break</w:t>
      </w:r>
      <w:r w:rsidR="000777A6">
        <w:rPr>
          <w:lang w:val="en-US"/>
        </w:rPr>
        <w:t xml:space="preserve"> </w:t>
      </w:r>
      <w:r w:rsidR="00531F4E">
        <w:rPr>
          <w:lang w:val="en-US"/>
        </w:rPr>
        <w:t>the taboo surrounding menstruation</w:t>
      </w:r>
      <w:r w:rsidR="007753E0">
        <w:rPr>
          <w:lang w:val="en-US"/>
        </w:rPr>
        <w:t xml:space="preserve"> to eliminate stigmatization</w:t>
      </w:r>
      <w:r w:rsidR="003017AA">
        <w:rPr>
          <w:lang w:val="en-US"/>
        </w:rPr>
        <w:t xml:space="preserve"> and structural inequalities</w:t>
      </w:r>
      <w:r w:rsidR="00531F4E">
        <w:rPr>
          <w:lang w:val="en-US"/>
        </w:rPr>
        <w:t>.</w:t>
      </w:r>
    </w:p>
    <w:p w14:paraId="48DDCCCF" w14:textId="77777777" w:rsidR="00526FA6" w:rsidRPr="007536AC" w:rsidRDefault="00526FA6" w:rsidP="00FF4B25">
      <w:pPr>
        <w:rPr>
          <w:lang w:val="en-US"/>
        </w:rPr>
      </w:pPr>
    </w:p>
    <w:p w14:paraId="0C746D60" w14:textId="1B533614" w:rsidR="00181620" w:rsidRPr="00AF6157" w:rsidRDefault="00F82DA0" w:rsidP="008F470E">
      <w:pPr>
        <w:pStyle w:val="Adviestitel2"/>
        <w:numPr>
          <w:ilvl w:val="0"/>
          <w:numId w:val="19"/>
        </w:numPr>
      </w:pPr>
      <w:r>
        <w:t>W</w:t>
      </w:r>
      <w:r w:rsidR="00181620">
        <w:t xml:space="preserve">omen in </w:t>
      </w:r>
      <w:r>
        <w:t>prison</w:t>
      </w:r>
      <w:r w:rsidR="00253A52">
        <w:t xml:space="preserve"> with children</w:t>
      </w:r>
    </w:p>
    <w:p w14:paraId="3899C152" w14:textId="359954D9" w:rsidR="00167A59" w:rsidRPr="00167A59" w:rsidRDefault="10BD934B" w:rsidP="00167A59">
      <w:pPr>
        <w:rPr>
          <w:lang w:val="en-AU"/>
        </w:rPr>
      </w:pPr>
      <w:r w:rsidRPr="00167A59">
        <w:rPr>
          <w:lang w:val="en-AU"/>
        </w:rPr>
        <w:t>In Belgium, children under the age of three may reside in prison with their mother.</w:t>
      </w:r>
      <w:r w:rsidR="0075629A" w:rsidRPr="0075629A">
        <w:rPr>
          <w:vertAlign w:val="superscript"/>
          <w:lang w:val="en-AU"/>
        </w:rPr>
        <w:t>122</w:t>
      </w:r>
      <w:r w:rsidRPr="00167A59">
        <w:rPr>
          <w:lang w:val="en-AU"/>
        </w:rPr>
        <w:t xml:space="preserve"> The </w:t>
      </w:r>
      <w:hyperlink r:id="rId100" w:history="1">
        <w:r w:rsidRPr="00167A59">
          <w:rPr>
            <w:rStyle w:val="Hyperlink"/>
            <w:lang w:val="en-AU"/>
          </w:rPr>
          <w:t>Royal Decree of 17 August 2019</w:t>
        </w:r>
      </w:hyperlink>
      <w:r w:rsidRPr="00167A59">
        <w:rPr>
          <w:lang w:val="en-AU"/>
        </w:rPr>
        <w:t xml:space="preserve"> identifies the prisons of Bruges, Berkendael</w:t>
      </w:r>
      <w:r w:rsidR="0075629A" w:rsidRPr="0075629A">
        <w:rPr>
          <w:vertAlign w:val="superscript"/>
          <w:lang w:val="en-AU"/>
        </w:rPr>
        <w:t>123</w:t>
      </w:r>
      <w:r w:rsidRPr="00167A59">
        <w:rPr>
          <w:lang w:val="en-AU"/>
        </w:rPr>
        <w:t xml:space="preserve"> and Lantin for this purpose.</w:t>
      </w:r>
      <w:r w:rsidR="0075629A" w:rsidRPr="0075629A">
        <w:rPr>
          <w:vertAlign w:val="superscript"/>
          <w:lang w:val="en-AU"/>
        </w:rPr>
        <w:t>124</w:t>
      </w:r>
      <w:r w:rsidRPr="00167A59">
        <w:rPr>
          <w:lang w:val="en-AU"/>
        </w:rPr>
        <w:t xml:space="preserve"> The situation of mothers in detention deserves more attention in public and political debates.</w:t>
      </w:r>
      <w:r w:rsidR="0075629A" w:rsidRPr="0075629A">
        <w:rPr>
          <w:vertAlign w:val="superscript"/>
          <w:lang w:val="en-AU"/>
        </w:rPr>
        <w:t>125</w:t>
      </w:r>
    </w:p>
    <w:p w14:paraId="7D9A32C3" w14:textId="4601129D" w:rsidR="00167A59" w:rsidRPr="00167A59" w:rsidRDefault="10BD934B" w:rsidP="00167A59">
      <w:pPr>
        <w:rPr>
          <w:lang w:val="en-AU"/>
        </w:rPr>
      </w:pPr>
      <w:r w:rsidRPr="00167A59">
        <w:rPr>
          <w:lang w:val="en-AU"/>
        </w:rPr>
        <w:t xml:space="preserve">Despite </w:t>
      </w:r>
      <w:hyperlink r:id="rId101" w:history="1">
        <w:r w:rsidRPr="00167A59">
          <w:rPr>
            <w:rStyle w:val="Hyperlink"/>
            <w:lang w:val="en-AU"/>
          </w:rPr>
          <w:t>international guidelines</w:t>
        </w:r>
      </w:hyperlink>
      <w:r w:rsidRPr="00167A59">
        <w:rPr>
          <w:lang w:val="en-AU"/>
        </w:rPr>
        <w:t xml:space="preserve"> that women should not be obliged to give birth in prison,</w:t>
      </w:r>
      <w:r w:rsidR="00F75A85" w:rsidRPr="00F75A85">
        <w:rPr>
          <w:vertAlign w:val="superscript"/>
          <w:lang w:val="en-AU"/>
        </w:rPr>
        <w:t>126</w:t>
      </w:r>
      <w:r w:rsidRPr="00167A59">
        <w:rPr>
          <w:lang w:val="en-AU"/>
        </w:rPr>
        <w:t xml:space="preserve"> </w:t>
      </w:r>
      <w:r w:rsidR="00E05339" w:rsidRPr="00167A59">
        <w:rPr>
          <w:lang w:val="en-AU"/>
        </w:rPr>
        <w:t xml:space="preserve">the </w:t>
      </w:r>
      <w:hyperlink r:id="rId102" w:history="1">
        <w:r w:rsidR="00E05339" w:rsidRPr="00167A59">
          <w:rPr>
            <w:rStyle w:val="Hyperlink"/>
            <w:lang w:val="en-AU"/>
          </w:rPr>
          <w:t>Act of 11 July 2018</w:t>
        </w:r>
      </w:hyperlink>
      <w:r w:rsidR="00E05339" w:rsidRPr="00167A59">
        <w:rPr>
          <w:lang w:val="en-AU"/>
        </w:rPr>
        <w:t xml:space="preserve"> removed</w:t>
      </w:r>
      <w:r w:rsidRPr="00167A59">
        <w:rPr>
          <w:lang w:val="en-AU"/>
        </w:rPr>
        <w:t xml:space="preserve"> the legislative guarantee that pregnant women should be transferred to a hospital for childbirth.</w:t>
      </w:r>
      <w:r w:rsidR="00F75A85" w:rsidRPr="00F75A85">
        <w:rPr>
          <w:vertAlign w:val="superscript"/>
          <w:lang w:val="en-AU"/>
        </w:rPr>
        <w:t>127</w:t>
      </w:r>
      <w:r w:rsidRPr="00167A59">
        <w:rPr>
          <w:lang w:val="en-AU"/>
        </w:rPr>
        <w:t xml:space="preserve"> Furthermore, according to international standards, it is unacceptable to restrain or handcuff women during labour.</w:t>
      </w:r>
      <w:r w:rsidR="00F75A85" w:rsidRPr="00F75A85">
        <w:rPr>
          <w:vertAlign w:val="superscript"/>
          <w:lang w:val="en-AU"/>
        </w:rPr>
        <w:t>128</w:t>
      </w:r>
      <w:r w:rsidRPr="00167A59">
        <w:rPr>
          <w:lang w:val="en-AU"/>
        </w:rPr>
        <w:t xml:space="preserve"> In June 2022, however, CTRG/CCSP was informed about the disproportionate and unacceptable use of handcuffs on a female prisoner during labour.</w:t>
      </w:r>
      <w:r w:rsidR="00F75A85" w:rsidRPr="00F75A85">
        <w:rPr>
          <w:vertAlign w:val="superscript"/>
          <w:lang w:val="en-AU"/>
        </w:rPr>
        <w:t>129</w:t>
      </w:r>
    </w:p>
    <w:p w14:paraId="1F9A6A16" w14:textId="1EE20B0A" w:rsidR="00167A59" w:rsidRPr="00B7494D" w:rsidRDefault="00167A59" w:rsidP="00167A59">
      <w:pPr>
        <w:rPr>
          <w:lang w:val="en-US"/>
        </w:rPr>
      </w:pPr>
      <w:r w:rsidRPr="00167A59">
        <w:rPr>
          <w:lang w:val="en-AU"/>
        </w:rPr>
        <w:t>Children who reside in prison with their mother are not detainees themselves.</w:t>
      </w:r>
      <w:r w:rsidR="00F75A85" w:rsidRPr="00F75A85">
        <w:rPr>
          <w:vertAlign w:val="superscript"/>
          <w:lang w:val="en-AU"/>
        </w:rPr>
        <w:t>130</w:t>
      </w:r>
      <w:r w:rsidRPr="00167A59">
        <w:rPr>
          <w:lang w:val="en-AU"/>
        </w:rPr>
        <w:t xml:space="preserve"> They should be able to lead a dignified life that allows them to grow and develop physically, mentally and socially.</w:t>
      </w:r>
      <w:r w:rsidR="00F75A85" w:rsidRPr="00F75A85">
        <w:rPr>
          <w:vertAlign w:val="superscript"/>
          <w:lang w:val="en-AU"/>
        </w:rPr>
        <w:t>131</w:t>
      </w:r>
      <w:r w:rsidRPr="00167A59">
        <w:rPr>
          <w:lang w:val="en-AU"/>
        </w:rPr>
        <w:t xml:space="preserve"> This requires an appropriate, non-carceral environment in terms of space, furniture and access to facilities, including pre-/postnatal care and childcare.</w:t>
      </w:r>
      <w:r w:rsidR="00F75A85" w:rsidRPr="00F75A85">
        <w:rPr>
          <w:vertAlign w:val="superscript"/>
          <w:lang w:val="en-AU"/>
        </w:rPr>
        <w:t>132</w:t>
      </w:r>
      <w:r w:rsidRPr="00167A59">
        <w:rPr>
          <w:lang w:val="en-AU"/>
        </w:rPr>
        <w:t xml:space="preserve"> Belgian prisons make efforts to provide support and create an environment appropriate for children, including spacious cells and a separate, adapted</w:t>
      </w:r>
      <w:r w:rsidRPr="00167A59">
        <w:rPr>
          <w:color w:val="FF0000"/>
          <w:lang w:val="en-AU"/>
        </w:rPr>
        <w:t xml:space="preserve"> </w:t>
      </w:r>
      <w:r w:rsidRPr="00167A59">
        <w:rPr>
          <w:lang w:val="en-AU"/>
        </w:rPr>
        <w:t>recreational yard.</w:t>
      </w:r>
      <w:r w:rsidR="00F75A85" w:rsidRPr="00F75A85">
        <w:rPr>
          <w:vertAlign w:val="superscript"/>
          <w:lang w:val="en-AU"/>
        </w:rPr>
        <w:t>133</w:t>
      </w:r>
      <w:r w:rsidRPr="00167A59">
        <w:rPr>
          <w:lang w:val="en-AU"/>
        </w:rPr>
        <w:t xml:space="preserve"> Even so, the structure of today’s prisons makes it </w:t>
      </w:r>
      <w:r w:rsidR="00FC1AA5">
        <w:rPr>
          <w:lang w:val="en-AU"/>
        </w:rPr>
        <w:t>difficult</w:t>
      </w:r>
      <w:r w:rsidRPr="00167A59">
        <w:rPr>
          <w:lang w:val="en-AU"/>
        </w:rPr>
        <w:t xml:space="preserve"> to create a truly child-friendly environment.</w:t>
      </w:r>
      <w:r w:rsidR="00F75A85" w:rsidRPr="00F75A85">
        <w:rPr>
          <w:vertAlign w:val="superscript"/>
          <w:lang w:val="en-AU"/>
        </w:rPr>
        <w:t>134</w:t>
      </w:r>
      <w:r w:rsidRPr="00167A59">
        <w:rPr>
          <w:lang w:val="en-AU"/>
        </w:rPr>
        <w:t xml:space="preserve"> </w:t>
      </w:r>
      <w:r w:rsidRPr="00776271">
        <w:rPr>
          <w:lang w:val="en-AU"/>
        </w:rPr>
        <w:t>Alternative solutions such as small-scale detention houses</w:t>
      </w:r>
      <w:r w:rsidR="00F75A85" w:rsidRPr="00F75A85">
        <w:rPr>
          <w:vertAlign w:val="superscript"/>
          <w:lang w:val="en-AU"/>
        </w:rPr>
        <w:t>135</w:t>
      </w:r>
      <w:r w:rsidR="006D02CD" w:rsidRPr="00776271">
        <w:rPr>
          <w:lang w:val="en-AU"/>
        </w:rPr>
        <w:t xml:space="preserve"> or reasonable suspension of detention while the children are young</w:t>
      </w:r>
      <w:r w:rsidR="00F75A85" w:rsidRPr="00F75A85">
        <w:rPr>
          <w:vertAlign w:val="superscript"/>
          <w:lang w:val="en-AU"/>
        </w:rPr>
        <w:t>136</w:t>
      </w:r>
      <w:r w:rsidRPr="00776271">
        <w:rPr>
          <w:lang w:val="en-AU"/>
        </w:rPr>
        <w:t xml:space="preserve"> could help eliminate concerns</w:t>
      </w:r>
      <w:r w:rsidR="006C0FEA" w:rsidRPr="00776271">
        <w:rPr>
          <w:lang w:val="en-AU"/>
        </w:rPr>
        <w:t>.</w:t>
      </w:r>
    </w:p>
    <w:p w14:paraId="44BF180D" w14:textId="77777777" w:rsidR="009C134B" w:rsidRPr="00B7494D" w:rsidRDefault="009C134B" w:rsidP="00167A59">
      <w:pPr>
        <w:rPr>
          <w:lang w:val="en-AU"/>
        </w:rPr>
      </w:pPr>
    </w:p>
    <w:p w14:paraId="01E4A297" w14:textId="77777777" w:rsidR="00167A59" w:rsidRPr="007536AC" w:rsidRDefault="00167A59" w:rsidP="00E81E56">
      <w:pPr>
        <w:pStyle w:val="Aanbevelingen"/>
        <w:numPr>
          <w:ilvl w:val="0"/>
          <w:numId w:val="0"/>
        </w:numPr>
        <w:ind w:left="360"/>
        <w:jc w:val="both"/>
        <w:rPr>
          <w:lang w:val="en-US"/>
        </w:rPr>
      </w:pPr>
      <w:r w:rsidRPr="007536AC">
        <w:rPr>
          <w:b/>
          <w:bCs/>
          <w:lang w:val="en-US"/>
        </w:rPr>
        <w:t>Recommendations</w:t>
      </w:r>
      <w:r w:rsidRPr="007536AC">
        <w:rPr>
          <w:lang w:val="en-US"/>
        </w:rPr>
        <w:t>:</w:t>
      </w:r>
    </w:p>
    <w:p w14:paraId="3B3E311B" w14:textId="157ACA6E" w:rsidR="00167A59" w:rsidRPr="00B7494D" w:rsidRDefault="0074746C" w:rsidP="00E81E56">
      <w:pPr>
        <w:pStyle w:val="Aanbevelingen"/>
        <w:numPr>
          <w:ilvl w:val="0"/>
          <w:numId w:val="0"/>
        </w:numPr>
        <w:ind w:left="360"/>
        <w:jc w:val="both"/>
        <w:rPr>
          <w:lang w:val="en-US"/>
        </w:rPr>
      </w:pPr>
      <w:r>
        <w:rPr>
          <w:lang w:val="en-US"/>
        </w:rPr>
        <w:t>6</w:t>
      </w:r>
      <w:r w:rsidR="00E81E56" w:rsidRPr="1DC60EDE">
        <w:rPr>
          <w:lang w:val="en-US"/>
        </w:rPr>
        <w:t xml:space="preserve">.7. </w:t>
      </w:r>
      <w:r w:rsidR="00167A59" w:rsidRPr="1DC60EDE">
        <w:rPr>
          <w:lang w:val="en-US"/>
        </w:rPr>
        <w:t>Remind Belgian authorities that handcuf</w:t>
      </w:r>
      <w:r w:rsidR="00F30291">
        <w:rPr>
          <w:lang w:val="en-US"/>
        </w:rPr>
        <w:t>fing</w:t>
      </w:r>
      <w:r w:rsidR="00167A59" w:rsidRPr="1DC60EDE">
        <w:rPr>
          <w:lang w:val="en-US"/>
        </w:rPr>
        <w:t xml:space="preserve"> or restrain</w:t>
      </w:r>
      <w:r w:rsidR="00F30291">
        <w:rPr>
          <w:lang w:val="en-US"/>
        </w:rPr>
        <w:t>ing female prisoners during</w:t>
      </w:r>
      <w:r w:rsidR="00167A59" w:rsidRPr="1DC60EDE">
        <w:rPr>
          <w:lang w:val="en-US"/>
        </w:rPr>
        <w:t xml:space="preserve"> childbirth is unacceptable and unlawful.</w:t>
      </w:r>
    </w:p>
    <w:p w14:paraId="5BEE9FC4" w14:textId="02FA55D9" w:rsidR="00167A59" w:rsidRPr="00AF6157" w:rsidRDefault="0074746C" w:rsidP="00E81E56">
      <w:pPr>
        <w:pStyle w:val="Aanbevelingen"/>
        <w:numPr>
          <w:ilvl w:val="0"/>
          <w:numId w:val="0"/>
        </w:numPr>
        <w:ind w:left="360"/>
        <w:jc w:val="both"/>
        <w:rPr>
          <w:lang w:val="en-US"/>
        </w:rPr>
      </w:pPr>
      <w:r>
        <w:rPr>
          <w:lang w:val="en-US"/>
        </w:rPr>
        <w:t>6</w:t>
      </w:r>
      <w:r w:rsidR="00E81E56" w:rsidRPr="00456586">
        <w:rPr>
          <w:lang w:val="en-US"/>
        </w:rPr>
        <w:t xml:space="preserve">.8. </w:t>
      </w:r>
      <w:r w:rsidR="00AA3733" w:rsidRPr="00456586">
        <w:rPr>
          <w:lang w:val="en-US"/>
        </w:rPr>
        <w:t xml:space="preserve">Ensure that </w:t>
      </w:r>
      <w:r w:rsidR="00E516E8" w:rsidRPr="00456586">
        <w:rPr>
          <w:lang w:val="en-US"/>
        </w:rPr>
        <w:t>the detention of mothers with children can take place in an appropriate and adapted child-friendly environment</w:t>
      </w:r>
      <w:r w:rsidR="00FA262D">
        <w:rPr>
          <w:lang w:val="en-US"/>
        </w:rPr>
        <w:t xml:space="preserve"> and examine in that regard the potential of detention houses.</w:t>
      </w:r>
    </w:p>
    <w:p w14:paraId="64F44A11" w14:textId="77777777" w:rsidR="00B32EE3" w:rsidRDefault="00B32EE3" w:rsidP="007F6347">
      <w:pPr>
        <w:rPr>
          <w:lang w:val="en-US"/>
        </w:rPr>
      </w:pPr>
    </w:p>
    <w:sectPr w:rsidR="00B32EE3" w:rsidSect="00AE2707">
      <w:headerReference w:type="default" r:id="rId103"/>
      <w:footerReference w:type="default" r:id="rId104"/>
      <w:endnotePr>
        <w:numFmt w:val="decimal"/>
      </w:endnotePr>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93D03C" w14:textId="77777777" w:rsidR="00DB2199" w:rsidRDefault="00DB2199" w:rsidP="004A300B">
      <w:pPr>
        <w:spacing w:after="0" w:line="240" w:lineRule="auto"/>
      </w:pPr>
      <w:r>
        <w:separator/>
      </w:r>
    </w:p>
  </w:endnote>
  <w:endnote w:type="continuationSeparator" w:id="0">
    <w:p w14:paraId="469AA391" w14:textId="77777777" w:rsidR="00DB2199" w:rsidRDefault="00DB2199" w:rsidP="004A300B">
      <w:pPr>
        <w:spacing w:after="0" w:line="240" w:lineRule="auto"/>
      </w:pPr>
      <w:r>
        <w:continuationSeparator/>
      </w:r>
    </w:p>
  </w:endnote>
  <w:endnote w:type="continuationNotice" w:id="1">
    <w:p w14:paraId="4ED3DF59" w14:textId="77777777" w:rsidR="00DB2199" w:rsidRDefault="00DB21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ontserrat Medium">
    <w:charset w:val="00"/>
    <w:family w:val="auto"/>
    <w:pitch w:val="variable"/>
    <w:sig w:usb0="2000020F" w:usb1="00000003" w:usb2="00000000" w:usb3="00000000" w:csb0="00000197" w:csb1="00000000"/>
  </w:font>
  <w:font w:name="Montserrat Light">
    <w:charset w:val="00"/>
    <w:family w:val="auto"/>
    <w:pitch w:val="variable"/>
    <w:sig w:usb0="2000020F" w:usb1="00000003" w:usb2="00000000" w:usb3="00000000" w:csb0="00000197" w:csb1="00000000"/>
  </w:font>
  <w:font w:name="Open Sans">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2407710"/>
      <w:docPartObj>
        <w:docPartGallery w:val="Page Numbers (Bottom of Page)"/>
        <w:docPartUnique/>
      </w:docPartObj>
    </w:sdtPr>
    <w:sdtEndPr/>
    <w:sdtContent>
      <w:p w14:paraId="72EBD792" w14:textId="1C25CC84" w:rsidR="00846DEA" w:rsidRDefault="00846DEA">
        <w:pPr>
          <w:pStyle w:val="Footer"/>
          <w:jc w:val="right"/>
        </w:pPr>
        <w:r>
          <w:fldChar w:fldCharType="begin"/>
        </w:r>
        <w:r>
          <w:instrText>PAGE   \* MERGEFORMAT</w:instrText>
        </w:r>
        <w:r>
          <w:fldChar w:fldCharType="separate"/>
        </w:r>
        <w:r w:rsidR="00017EE5" w:rsidRPr="00017EE5">
          <w:rPr>
            <w:noProof/>
            <w:lang w:val="nl-NL"/>
          </w:rPr>
          <w:t>2</w:t>
        </w:r>
        <w:r>
          <w:fldChar w:fldCharType="end"/>
        </w:r>
      </w:p>
    </w:sdtContent>
  </w:sdt>
  <w:p w14:paraId="20B09122" w14:textId="77777777" w:rsidR="00846DEA" w:rsidRDefault="00846D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2B9586" w14:textId="77777777" w:rsidR="00DB2199" w:rsidRDefault="00DB2199" w:rsidP="004A300B">
      <w:pPr>
        <w:spacing w:after="0" w:line="240" w:lineRule="auto"/>
      </w:pPr>
      <w:r>
        <w:separator/>
      </w:r>
    </w:p>
  </w:footnote>
  <w:footnote w:type="continuationSeparator" w:id="0">
    <w:p w14:paraId="0100B162" w14:textId="77777777" w:rsidR="00DB2199" w:rsidRDefault="00DB2199" w:rsidP="004A300B">
      <w:pPr>
        <w:spacing w:after="0" w:line="240" w:lineRule="auto"/>
      </w:pPr>
      <w:r>
        <w:continuationSeparator/>
      </w:r>
    </w:p>
  </w:footnote>
  <w:footnote w:type="continuationNotice" w:id="1">
    <w:p w14:paraId="6142D18C" w14:textId="77777777" w:rsidR="00DB2199" w:rsidRDefault="00DB219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0AD04" w14:textId="77777777" w:rsidR="00846DEA" w:rsidRDefault="00846DEA" w:rsidP="00DF0BD8">
    <w:pPr>
      <w:pStyle w:val="Header"/>
      <w:jc w:val="center"/>
      <w:rPr>
        <w:noProof/>
      </w:rPr>
    </w:pPr>
  </w:p>
  <w:p w14:paraId="55B26F59" w14:textId="2342B586" w:rsidR="00846DEA" w:rsidRDefault="00696459" w:rsidP="00DF0BD8">
    <w:pPr>
      <w:pStyle w:val="Header"/>
      <w:jc w:val="center"/>
      <w:rPr>
        <w:noProof/>
        <w:lang w:val="nl-NL"/>
      </w:rPr>
    </w:pPr>
    <w:r>
      <w:rPr>
        <w:noProof/>
        <w:lang w:val="en-GB" w:eastAsia="en-GB"/>
      </w:rPr>
      <w:drawing>
        <wp:anchor distT="0" distB="0" distL="114300" distR="114300" simplePos="0" relativeHeight="251661312" behindDoc="0" locked="0" layoutInCell="1" allowOverlap="1" wp14:anchorId="12FBC945" wp14:editId="14178BBA">
          <wp:simplePos x="0" y="0"/>
          <wp:positionH relativeFrom="margin">
            <wp:posOffset>5247005</wp:posOffset>
          </wp:positionH>
          <wp:positionV relativeFrom="paragraph">
            <wp:posOffset>147955</wp:posOffset>
          </wp:positionV>
          <wp:extent cx="517709" cy="571500"/>
          <wp:effectExtent l="0" t="0" r="0" b="0"/>
          <wp:wrapNone/>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pic:cNvPicPr/>
                </pic:nvPicPr>
                <pic:blipFill rotWithShape="1">
                  <a:blip r:embed="rId1">
                    <a:extLst>
                      <a:ext uri="{28A0092B-C50C-407E-A947-70E740481C1C}">
                        <a14:useLocalDpi xmlns:a14="http://schemas.microsoft.com/office/drawing/2010/main" val="0"/>
                      </a:ext>
                    </a:extLst>
                  </a:blip>
                  <a:srcRect l="39866" r="38269"/>
                  <a:stretch/>
                </pic:blipFill>
                <pic:spPr bwMode="auto">
                  <a:xfrm>
                    <a:off x="0" y="0"/>
                    <a:ext cx="517709" cy="571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46DEA">
      <w:rPr>
        <w:noProof/>
        <w:lang w:val="en-GB" w:eastAsia="en-GB"/>
      </w:rPr>
      <w:drawing>
        <wp:anchor distT="0" distB="0" distL="114300" distR="114300" simplePos="0" relativeHeight="251659264" behindDoc="0" locked="0" layoutInCell="1" allowOverlap="1" wp14:anchorId="0595528A" wp14:editId="6CA71C0F">
          <wp:simplePos x="0" y="0"/>
          <wp:positionH relativeFrom="margin">
            <wp:posOffset>4666091</wp:posOffset>
          </wp:positionH>
          <wp:positionV relativeFrom="paragraph">
            <wp:posOffset>142240</wp:posOffset>
          </wp:positionV>
          <wp:extent cx="548640" cy="637540"/>
          <wp:effectExtent l="0" t="0" r="3810" b="0"/>
          <wp:wrapNone/>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 6"/>
                  <pic:cNvPicPr/>
                </pic:nvPicPr>
                <pic:blipFill rotWithShape="1">
                  <a:blip r:embed="rId2" cstate="print">
                    <a:extLst>
                      <a:ext uri="{28A0092B-C50C-407E-A947-70E740481C1C}">
                        <a14:useLocalDpi xmlns:a14="http://schemas.microsoft.com/office/drawing/2010/main" val="0"/>
                      </a:ext>
                    </a:extLst>
                  </a:blip>
                  <a:srcRect r="66146"/>
                  <a:stretch/>
                </pic:blipFill>
                <pic:spPr bwMode="auto">
                  <a:xfrm>
                    <a:off x="0" y="0"/>
                    <a:ext cx="548640" cy="637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28B35C" w14:textId="275A9079" w:rsidR="00846DEA" w:rsidRDefault="00846DEA" w:rsidP="00DF0BD8">
    <w:pPr>
      <w:pStyle w:val="Header"/>
      <w:jc w:val="center"/>
    </w:pPr>
    <w:r>
      <w:t xml:space="preserve">                            </w:t>
    </w:r>
    <w:r>
      <w:rPr>
        <w:noProof/>
      </w:rPr>
      <w:t xml:space="preserve">                                                           </w:t>
    </w:r>
    <w:r>
      <w:rPr>
        <w:noProof/>
        <w:lang w:val="en-GB" w:eastAsia="en-GB"/>
      </w:rPr>
      <w:drawing>
        <wp:inline distT="0" distB="0" distL="0" distR="0" wp14:anchorId="751D80C7" wp14:editId="07E24CF4">
          <wp:extent cx="548640" cy="548640"/>
          <wp:effectExtent l="0" t="0" r="3810" b="3810"/>
          <wp:docPr id="1" name="Afbeelding 1"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descr="Afbeelding met tekst&#10;&#10;Automatisch gegenereerde beschrijving"/>
                  <pic:cNvPicPr/>
                </pic:nvPicPr>
                <pic:blipFill>
                  <a:blip r:embed="rId3">
                    <a:extLst>
                      <a:ext uri="{28A0092B-C50C-407E-A947-70E740481C1C}">
                        <a14:useLocalDpi xmlns:a14="http://schemas.microsoft.com/office/drawing/2010/main" val="0"/>
                      </a:ext>
                    </a:extLst>
                  </a:blip>
                  <a:stretch>
                    <a:fillRect/>
                  </a:stretch>
                </pic:blipFill>
                <pic:spPr>
                  <a:xfrm>
                    <a:off x="0" y="0"/>
                    <a:ext cx="548640" cy="5486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97265"/>
    <w:multiLevelType w:val="hybridMultilevel"/>
    <w:tmpl w:val="84E0FD28"/>
    <w:lvl w:ilvl="0" w:tplc="FE64C79E">
      <w:start w:val="4"/>
      <w:numFmt w:val="bullet"/>
      <w:lvlText w:val="-"/>
      <w:lvlJc w:val="left"/>
      <w:pPr>
        <w:ind w:left="360" w:hanging="360"/>
      </w:pPr>
      <w:rPr>
        <w:rFonts w:ascii="Calibri" w:eastAsiaTheme="minorEastAsia"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 w15:restartNumberingAfterBreak="0">
    <w:nsid w:val="07817F22"/>
    <w:multiLevelType w:val="hybridMultilevel"/>
    <w:tmpl w:val="C1DA6810"/>
    <w:lvl w:ilvl="0" w:tplc="A2D0827E">
      <w:start w:val="1"/>
      <w:numFmt w:val="decimal"/>
      <w:pStyle w:val="Aanbevelingen"/>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 w15:restartNumberingAfterBreak="0">
    <w:nsid w:val="15533709"/>
    <w:multiLevelType w:val="hybridMultilevel"/>
    <w:tmpl w:val="FAE6F334"/>
    <w:lvl w:ilvl="0" w:tplc="54689816">
      <w:start w:val="5"/>
      <w:numFmt w:val="bullet"/>
      <w:lvlText w:val="-"/>
      <w:lvlJc w:val="left"/>
      <w:pPr>
        <w:ind w:left="720" w:hanging="360"/>
      </w:pPr>
      <w:rPr>
        <w:rFonts w:ascii="Calibri" w:eastAsiaTheme="minorEastAsia"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81357BF"/>
    <w:multiLevelType w:val="multilevel"/>
    <w:tmpl w:val="9CFE6C6C"/>
    <w:lvl w:ilvl="0">
      <w:start w:val="1"/>
      <w:numFmt w:val="decimal"/>
      <w:pStyle w:val="TOC1"/>
      <w:lvlText w:val="%1."/>
      <w:lvlJc w:val="left"/>
      <w:pPr>
        <w:ind w:left="720" w:hanging="360"/>
      </w:pPr>
      <w:rPr>
        <w:rFonts w:hint="default"/>
      </w:rPr>
    </w:lvl>
    <w:lvl w:ilvl="1">
      <w:start w:val="1"/>
      <w:numFmt w:val="decimal"/>
      <w:isLgl/>
      <w:lvlText w:val="%1.%2."/>
      <w:lvlJc w:val="left"/>
      <w:pPr>
        <w:ind w:left="785"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E2A60B1"/>
    <w:multiLevelType w:val="hybridMultilevel"/>
    <w:tmpl w:val="44EEB03A"/>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5" w15:restartNumberingAfterBreak="0">
    <w:nsid w:val="1F9314EA"/>
    <w:multiLevelType w:val="hybridMultilevel"/>
    <w:tmpl w:val="DE4EDE3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1F983A32"/>
    <w:multiLevelType w:val="hybridMultilevel"/>
    <w:tmpl w:val="D97E432A"/>
    <w:lvl w:ilvl="0" w:tplc="D71A823C">
      <w:start w:val="5"/>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FAD7143"/>
    <w:multiLevelType w:val="hybridMultilevel"/>
    <w:tmpl w:val="5492C76E"/>
    <w:lvl w:ilvl="0" w:tplc="AEA20C6E">
      <w:start w:val="2"/>
      <w:numFmt w:val="bullet"/>
      <w:lvlText w:val="-"/>
      <w:lvlJc w:val="left"/>
      <w:pPr>
        <w:ind w:left="720" w:hanging="360"/>
      </w:pPr>
      <w:rPr>
        <w:rFonts w:ascii="Calibri" w:eastAsiaTheme="minorEastAsia"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30C39DE"/>
    <w:multiLevelType w:val="hybridMultilevel"/>
    <w:tmpl w:val="853CDD2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6B358A9"/>
    <w:multiLevelType w:val="hybridMultilevel"/>
    <w:tmpl w:val="AB62467A"/>
    <w:lvl w:ilvl="0" w:tplc="ED84A626">
      <w:start w:val="1"/>
      <w:numFmt w:val="bullet"/>
      <w:lvlText w:val=""/>
      <w:lvlJc w:val="left"/>
      <w:pPr>
        <w:ind w:left="360" w:hanging="360"/>
      </w:pPr>
      <w:rPr>
        <w:rFonts w:ascii="Wingdings" w:hAnsi="Wingdings" w:hint="default"/>
        <w:color w:val="58CAE7"/>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27041056"/>
    <w:multiLevelType w:val="hybridMultilevel"/>
    <w:tmpl w:val="18EA39FC"/>
    <w:lvl w:ilvl="0" w:tplc="0F1CEE2E">
      <w:start w:val="5"/>
      <w:numFmt w:val="bullet"/>
      <w:lvlText w:val=""/>
      <w:lvlJc w:val="left"/>
      <w:pPr>
        <w:ind w:left="2160" w:hanging="360"/>
      </w:pPr>
      <w:rPr>
        <w:rFonts w:ascii="Wingdings" w:eastAsiaTheme="minorEastAsia" w:hAnsi="Wingdings" w:cstheme="minorHAnsi"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11" w15:restartNumberingAfterBreak="0">
    <w:nsid w:val="36EE0D3D"/>
    <w:multiLevelType w:val="hybridMultilevel"/>
    <w:tmpl w:val="CCC05E14"/>
    <w:lvl w:ilvl="0" w:tplc="C436F522">
      <w:start w:val="4"/>
      <w:numFmt w:val="bullet"/>
      <w:lvlText w:val="-"/>
      <w:lvlJc w:val="left"/>
      <w:pPr>
        <w:ind w:left="360" w:hanging="360"/>
      </w:pPr>
      <w:rPr>
        <w:rFonts w:ascii="Calibri" w:eastAsiaTheme="minorEastAsia"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2" w15:restartNumberingAfterBreak="0">
    <w:nsid w:val="3E284B7F"/>
    <w:multiLevelType w:val="multilevel"/>
    <w:tmpl w:val="3B6AAE72"/>
    <w:lvl w:ilvl="0">
      <w:start w:val="1"/>
      <w:numFmt w:val="decimal"/>
      <w:pStyle w:val="Adviestitel1"/>
      <w:lvlText w:val="%1."/>
      <w:lvlJc w:val="left"/>
      <w:pPr>
        <w:ind w:left="644" w:hanging="360"/>
      </w:pPr>
      <w:rPr>
        <w:rFonts w:hint="default"/>
      </w:rPr>
    </w:lvl>
    <w:lvl w:ilvl="1">
      <w:start w:val="1"/>
      <w:numFmt w:val="decimal"/>
      <w:pStyle w:val="Adviestitel2"/>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3" w15:restartNumberingAfterBreak="0">
    <w:nsid w:val="427E18FD"/>
    <w:multiLevelType w:val="hybridMultilevel"/>
    <w:tmpl w:val="8F58BC5C"/>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4" w15:restartNumberingAfterBreak="0">
    <w:nsid w:val="46915E35"/>
    <w:multiLevelType w:val="hybridMultilevel"/>
    <w:tmpl w:val="7BDE86A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499D49DC"/>
    <w:multiLevelType w:val="hybridMultilevel"/>
    <w:tmpl w:val="6890E2DC"/>
    <w:lvl w:ilvl="0" w:tplc="6DE4466A">
      <w:start w:val="5"/>
      <w:numFmt w:val="bullet"/>
      <w:lvlText w:val="-"/>
      <w:lvlJc w:val="left"/>
      <w:pPr>
        <w:ind w:left="360" w:hanging="360"/>
      </w:pPr>
      <w:rPr>
        <w:rFonts w:ascii="Calibri" w:eastAsiaTheme="minorEastAsia" w:hAnsi="Calibri" w:cs="Calibri"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D818B3FE">
      <w:numFmt w:val="bullet"/>
      <w:lvlText w:val=""/>
      <w:lvlJc w:val="left"/>
      <w:pPr>
        <w:ind w:left="2520" w:hanging="360"/>
      </w:pPr>
      <w:rPr>
        <w:rFonts w:ascii="Wingdings" w:eastAsiaTheme="minorEastAsia" w:hAnsi="Wingdings" w:cstheme="minorBidi"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6" w15:restartNumberingAfterBreak="0">
    <w:nsid w:val="565015F1"/>
    <w:multiLevelType w:val="hybridMultilevel"/>
    <w:tmpl w:val="5CC45D32"/>
    <w:lvl w:ilvl="0" w:tplc="DE76CF94">
      <w:start w:val="1"/>
      <w:numFmt w:val="bullet"/>
      <w:lvlText w:val=""/>
      <w:lvlJc w:val="left"/>
      <w:pPr>
        <w:ind w:left="360" w:hanging="360"/>
      </w:pPr>
      <w:rPr>
        <w:rFonts w:ascii="Wingdings" w:hAnsi="Wingdings" w:hint="default"/>
        <w:color w:val="58CAE7"/>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15:restartNumberingAfterBreak="0">
    <w:nsid w:val="644862B0"/>
    <w:multiLevelType w:val="hybridMultilevel"/>
    <w:tmpl w:val="028626AA"/>
    <w:lvl w:ilvl="0" w:tplc="C396DACC">
      <w:start w:val="1"/>
      <w:numFmt w:val="bullet"/>
      <w:lvlText w:val="-"/>
      <w:lvlJc w:val="left"/>
      <w:pPr>
        <w:ind w:left="720" w:hanging="360"/>
      </w:pPr>
      <w:rPr>
        <w:rFonts w:ascii="Calibri" w:eastAsiaTheme="minorEastAsia"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678B16F5"/>
    <w:multiLevelType w:val="hybridMultilevel"/>
    <w:tmpl w:val="4F7EEC8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6BF57657"/>
    <w:multiLevelType w:val="hybridMultilevel"/>
    <w:tmpl w:val="9154B1EE"/>
    <w:lvl w:ilvl="0" w:tplc="BC02089C">
      <w:start w:val="2019"/>
      <w:numFmt w:val="bullet"/>
      <w:lvlText w:val=""/>
      <w:lvlJc w:val="left"/>
      <w:pPr>
        <w:ind w:left="720" w:hanging="360"/>
      </w:pPr>
      <w:rPr>
        <w:rFonts w:ascii="Wingdings" w:eastAsiaTheme="minorEastAsia"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6E3F3B37"/>
    <w:multiLevelType w:val="hybridMultilevel"/>
    <w:tmpl w:val="00A646BC"/>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6E712657"/>
    <w:multiLevelType w:val="hybridMultilevel"/>
    <w:tmpl w:val="67A0C3E8"/>
    <w:lvl w:ilvl="0" w:tplc="1F9C110C">
      <w:start w:val="1"/>
      <w:numFmt w:val="decimal"/>
      <w:lvlText w:val="%1."/>
      <w:lvlJc w:val="left"/>
      <w:pPr>
        <w:ind w:left="576" w:hanging="360"/>
      </w:pPr>
      <w:rPr>
        <w:rFonts w:hint="default"/>
        <w:b/>
      </w:rPr>
    </w:lvl>
    <w:lvl w:ilvl="1" w:tplc="08130019" w:tentative="1">
      <w:start w:val="1"/>
      <w:numFmt w:val="lowerLetter"/>
      <w:lvlText w:val="%2."/>
      <w:lvlJc w:val="left"/>
      <w:pPr>
        <w:ind w:left="1296" w:hanging="360"/>
      </w:pPr>
    </w:lvl>
    <w:lvl w:ilvl="2" w:tplc="0813001B" w:tentative="1">
      <w:start w:val="1"/>
      <w:numFmt w:val="lowerRoman"/>
      <w:lvlText w:val="%3."/>
      <w:lvlJc w:val="right"/>
      <w:pPr>
        <w:ind w:left="2016" w:hanging="180"/>
      </w:pPr>
    </w:lvl>
    <w:lvl w:ilvl="3" w:tplc="0813000F" w:tentative="1">
      <w:start w:val="1"/>
      <w:numFmt w:val="decimal"/>
      <w:lvlText w:val="%4."/>
      <w:lvlJc w:val="left"/>
      <w:pPr>
        <w:ind w:left="2736" w:hanging="360"/>
      </w:pPr>
    </w:lvl>
    <w:lvl w:ilvl="4" w:tplc="08130019" w:tentative="1">
      <w:start w:val="1"/>
      <w:numFmt w:val="lowerLetter"/>
      <w:lvlText w:val="%5."/>
      <w:lvlJc w:val="left"/>
      <w:pPr>
        <w:ind w:left="3456" w:hanging="360"/>
      </w:pPr>
    </w:lvl>
    <w:lvl w:ilvl="5" w:tplc="0813001B" w:tentative="1">
      <w:start w:val="1"/>
      <w:numFmt w:val="lowerRoman"/>
      <w:lvlText w:val="%6."/>
      <w:lvlJc w:val="right"/>
      <w:pPr>
        <w:ind w:left="4176" w:hanging="180"/>
      </w:pPr>
    </w:lvl>
    <w:lvl w:ilvl="6" w:tplc="0813000F" w:tentative="1">
      <w:start w:val="1"/>
      <w:numFmt w:val="decimal"/>
      <w:lvlText w:val="%7."/>
      <w:lvlJc w:val="left"/>
      <w:pPr>
        <w:ind w:left="4896" w:hanging="360"/>
      </w:pPr>
    </w:lvl>
    <w:lvl w:ilvl="7" w:tplc="08130019" w:tentative="1">
      <w:start w:val="1"/>
      <w:numFmt w:val="lowerLetter"/>
      <w:lvlText w:val="%8."/>
      <w:lvlJc w:val="left"/>
      <w:pPr>
        <w:ind w:left="5616" w:hanging="360"/>
      </w:pPr>
    </w:lvl>
    <w:lvl w:ilvl="8" w:tplc="0813001B" w:tentative="1">
      <w:start w:val="1"/>
      <w:numFmt w:val="lowerRoman"/>
      <w:lvlText w:val="%9."/>
      <w:lvlJc w:val="right"/>
      <w:pPr>
        <w:ind w:left="6336" w:hanging="180"/>
      </w:pPr>
    </w:lvl>
  </w:abstractNum>
  <w:abstractNum w:abstractNumId="22" w15:restartNumberingAfterBreak="0">
    <w:nsid w:val="753A07D6"/>
    <w:multiLevelType w:val="hybridMultilevel"/>
    <w:tmpl w:val="EA44BC1C"/>
    <w:lvl w:ilvl="0" w:tplc="5CEA0346">
      <w:start w:val="4"/>
      <w:numFmt w:val="bullet"/>
      <w:lvlText w:val="-"/>
      <w:lvlJc w:val="left"/>
      <w:pPr>
        <w:ind w:left="360" w:hanging="360"/>
      </w:pPr>
      <w:rPr>
        <w:rFonts w:ascii="Calibri" w:eastAsiaTheme="minorEastAsia" w:hAnsi="Calibri" w:cs="Calibri"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3" w15:restartNumberingAfterBreak="0">
    <w:nsid w:val="79F21748"/>
    <w:multiLevelType w:val="hybridMultilevel"/>
    <w:tmpl w:val="AC42DB62"/>
    <w:lvl w:ilvl="0" w:tplc="262CAEE8">
      <w:numFmt w:val="bullet"/>
      <w:lvlText w:val="-"/>
      <w:lvlJc w:val="left"/>
      <w:pPr>
        <w:ind w:left="720" w:hanging="360"/>
      </w:pPr>
      <w:rPr>
        <w:rFonts w:ascii="Calibri" w:eastAsiaTheme="minorEastAsia"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7AB548DE"/>
    <w:multiLevelType w:val="hybridMultilevel"/>
    <w:tmpl w:val="C2E66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18"/>
  </w:num>
  <w:num w:numId="3">
    <w:abstractNumId w:val="4"/>
  </w:num>
  <w:num w:numId="4">
    <w:abstractNumId w:val="12"/>
  </w:num>
  <w:num w:numId="5">
    <w:abstractNumId w:val="1"/>
  </w:num>
  <w:num w:numId="6">
    <w:abstractNumId w:val="14"/>
  </w:num>
  <w:num w:numId="7">
    <w:abstractNumId w:val="5"/>
  </w:num>
  <w:num w:numId="8">
    <w:abstractNumId w:val="8"/>
  </w:num>
  <w:num w:numId="9">
    <w:abstractNumId w:val="6"/>
  </w:num>
  <w:num w:numId="10">
    <w:abstractNumId w:val="7"/>
  </w:num>
  <w:num w:numId="11">
    <w:abstractNumId w:val="17"/>
  </w:num>
  <w:num w:numId="12">
    <w:abstractNumId w:val="21"/>
  </w:num>
  <w:num w:numId="13">
    <w:abstractNumId w:val="3"/>
  </w:num>
  <w:num w:numId="14">
    <w:abstractNumId w:val="3"/>
  </w:num>
  <w:num w:numId="15">
    <w:abstractNumId w:val="3"/>
  </w:num>
  <w:num w:numId="16">
    <w:abstractNumId w:val="3"/>
  </w:num>
  <w:num w:numId="17">
    <w:abstractNumId w:val="3"/>
  </w:num>
  <w:num w:numId="18">
    <w:abstractNumId w:val="3"/>
    <w:lvlOverride w:ilvl="0">
      <w:startOverride w:val="1"/>
    </w:lvlOverride>
    <w:lvlOverride w:ilvl="1">
      <w:startOverride w:val="2"/>
    </w:lvlOverride>
  </w:num>
  <w:num w:numId="19">
    <w:abstractNumId w:val="20"/>
  </w:num>
  <w:num w:numId="20">
    <w:abstractNumId w:val="23"/>
  </w:num>
  <w:num w:numId="21">
    <w:abstractNumId w:val="19"/>
  </w:num>
  <w:num w:numId="22">
    <w:abstractNumId w:val="16"/>
  </w:num>
  <w:num w:numId="23">
    <w:abstractNumId w:val="9"/>
  </w:num>
  <w:num w:numId="24">
    <w:abstractNumId w:val="15"/>
  </w:num>
  <w:num w:numId="25">
    <w:abstractNumId w:val="2"/>
  </w:num>
  <w:num w:numId="26">
    <w:abstractNumId w:val="10"/>
  </w:num>
  <w:num w:numId="27">
    <w:abstractNumId w:val="11"/>
  </w:num>
  <w:num w:numId="28">
    <w:abstractNumId w:val="0"/>
  </w:num>
  <w:num w:numId="29">
    <w:abstractNumId w:val="2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3C8"/>
    <w:rsid w:val="00000491"/>
    <w:rsid w:val="00000666"/>
    <w:rsid w:val="00001105"/>
    <w:rsid w:val="0000192E"/>
    <w:rsid w:val="00001CC7"/>
    <w:rsid w:val="0000203D"/>
    <w:rsid w:val="0000305C"/>
    <w:rsid w:val="000030C9"/>
    <w:rsid w:val="00003B82"/>
    <w:rsid w:val="00003C4F"/>
    <w:rsid w:val="00003E14"/>
    <w:rsid w:val="00003FD2"/>
    <w:rsid w:val="00004373"/>
    <w:rsid w:val="00004B52"/>
    <w:rsid w:val="00004D74"/>
    <w:rsid w:val="00005147"/>
    <w:rsid w:val="00005734"/>
    <w:rsid w:val="0000637A"/>
    <w:rsid w:val="00006D11"/>
    <w:rsid w:val="00006F0E"/>
    <w:rsid w:val="000073DA"/>
    <w:rsid w:val="000077FE"/>
    <w:rsid w:val="000079B9"/>
    <w:rsid w:val="000101C5"/>
    <w:rsid w:val="00010673"/>
    <w:rsid w:val="00010FBA"/>
    <w:rsid w:val="00011CDE"/>
    <w:rsid w:val="00012746"/>
    <w:rsid w:val="00013695"/>
    <w:rsid w:val="000138C9"/>
    <w:rsid w:val="000139DD"/>
    <w:rsid w:val="0001458D"/>
    <w:rsid w:val="00014631"/>
    <w:rsid w:val="000148DD"/>
    <w:rsid w:val="0001498C"/>
    <w:rsid w:val="00014AFA"/>
    <w:rsid w:val="0001508F"/>
    <w:rsid w:val="00015624"/>
    <w:rsid w:val="00015A68"/>
    <w:rsid w:val="00015EF7"/>
    <w:rsid w:val="00016118"/>
    <w:rsid w:val="000164CE"/>
    <w:rsid w:val="00016D82"/>
    <w:rsid w:val="00016E0D"/>
    <w:rsid w:val="00017EE5"/>
    <w:rsid w:val="000202F9"/>
    <w:rsid w:val="00020535"/>
    <w:rsid w:val="00021482"/>
    <w:rsid w:val="000216A4"/>
    <w:rsid w:val="00021932"/>
    <w:rsid w:val="00022AB3"/>
    <w:rsid w:val="00022D04"/>
    <w:rsid w:val="00023069"/>
    <w:rsid w:val="00023AC8"/>
    <w:rsid w:val="00023F4E"/>
    <w:rsid w:val="0002547C"/>
    <w:rsid w:val="0002594B"/>
    <w:rsid w:val="00026CB8"/>
    <w:rsid w:val="00026CE2"/>
    <w:rsid w:val="00027A7B"/>
    <w:rsid w:val="00027BB3"/>
    <w:rsid w:val="00031A4F"/>
    <w:rsid w:val="00031D10"/>
    <w:rsid w:val="000326B9"/>
    <w:rsid w:val="00032B11"/>
    <w:rsid w:val="000330B4"/>
    <w:rsid w:val="000333F5"/>
    <w:rsid w:val="000340DB"/>
    <w:rsid w:val="00034D19"/>
    <w:rsid w:val="00034DD2"/>
    <w:rsid w:val="000351AB"/>
    <w:rsid w:val="000355FC"/>
    <w:rsid w:val="00035628"/>
    <w:rsid w:val="00035CA5"/>
    <w:rsid w:val="000362E1"/>
    <w:rsid w:val="00037786"/>
    <w:rsid w:val="00037B3B"/>
    <w:rsid w:val="00037E65"/>
    <w:rsid w:val="00040240"/>
    <w:rsid w:val="00040672"/>
    <w:rsid w:val="000407E3"/>
    <w:rsid w:val="00041665"/>
    <w:rsid w:val="00042F32"/>
    <w:rsid w:val="00043301"/>
    <w:rsid w:val="00043C2C"/>
    <w:rsid w:val="00043F78"/>
    <w:rsid w:val="00044139"/>
    <w:rsid w:val="00044372"/>
    <w:rsid w:val="00044E52"/>
    <w:rsid w:val="0004544F"/>
    <w:rsid w:val="00045C31"/>
    <w:rsid w:val="00046B42"/>
    <w:rsid w:val="00046E4D"/>
    <w:rsid w:val="000472BE"/>
    <w:rsid w:val="000501C0"/>
    <w:rsid w:val="00050391"/>
    <w:rsid w:val="00051A1E"/>
    <w:rsid w:val="00051E5A"/>
    <w:rsid w:val="00052BBB"/>
    <w:rsid w:val="00052ECC"/>
    <w:rsid w:val="00053B7A"/>
    <w:rsid w:val="00053F4A"/>
    <w:rsid w:val="00053FE8"/>
    <w:rsid w:val="000541CA"/>
    <w:rsid w:val="000542C0"/>
    <w:rsid w:val="0005435A"/>
    <w:rsid w:val="00054476"/>
    <w:rsid w:val="00054912"/>
    <w:rsid w:val="00054ADE"/>
    <w:rsid w:val="00055480"/>
    <w:rsid w:val="0005593C"/>
    <w:rsid w:val="000559FC"/>
    <w:rsid w:val="00056332"/>
    <w:rsid w:val="00056F6E"/>
    <w:rsid w:val="00057622"/>
    <w:rsid w:val="00057A78"/>
    <w:rsid w:val="00060052"/>
    <w:rsid w:val="00060BED"/>
    <w:rsid w:val="00060E33"/>
    <w:rsid w:val="000616B8"/>
    <w:rsid w:val="00061957"/>
    <w:rsid w:val="00061972"/>
    <w:rsid w:val="00061FF8"/>
    <w:rsid w:val="0006459D"/>
    <w:rsid w:val="00064ABA"/>
    <w:rsid w:val="00064BEE"/>
    <w:rsid w:val="00064BFF"/>
    <w:rsid w:val="00064E09"/>
    <w:rsid w:val="00065008"/>
    <w:rsid w:val="0006551C"/>
    <w:rsid w:val="000657B0"/>
    <w:rsid w:val="00065C50"/>
    <w:rsid w:val="00065FA2"/>
    <w:rsid w:val="00066310"/>
    <w:rsid w:val="00066340"/>
    <w:rsid w:val="0006644E"/>
    <w:rsid w:val="00066DDE"/>
    <w:rsid w:val="00067D65"/>
    <w:rsid w:val="0007097F"/>
    <w:rsid w:val="00070EA8"/>
    <w:rsid w:val="000712F4"/>
    <w:rsid w:val="00071D8F"/>
    <w:rsid w:val="000724D8"/>
    <w:rsid w:val="000727B5"/>
    <w:rsid w:val="0007324F"/>
    <w:rsid w:val="00073B74"/>
    <w:rsid w:val="00074142"/>
    <w:rsid w:val="00074316"/>
    <w:rsid w:val="0007499F"/>
    <w:rsid w:val="00074A2C"/>
    <w:rsid w:val="00074D5E"/>
    <w:rsid w:val="00075E96"/>
    <w:rsid w:val="00075EED"/>
    <w:rsid w:val="0007620E"/>
    <w:rsid w:val="0007634B"/>
    <w:rsid w:val="000765C9"/>
    <w:rsid w:val="000769FC"/>
    <w:rsid w:val="00076D98"/>
    <w:rsid w:val="000770BF"/>
    <w:rsid w:val="000776A4"/>
    <w:rsid w:val="000777A6"/>
    <w:rsid w:val="00077CD1"/>
    <w:rsid w:val="00077D8F"/>
    <w:rsid w:val="00080080"/>
    <w:rsid w:val="00080555"/>
    <w:rsid w:val="0008066E"/>
    <w:rsid w:val="00080D06"/>
    <w:rsid w:val="00081267"/>
    <w:rsid w:val="00081B52"/>
    <w:rsid w:val="00081BE0"/>
    <w:rsid w:val="00081D14"/>
    <w:rsid w:val="00083A8F"/>
    <w:rsid w:val="000843FD"/>
    <w:rsid w:val="000844C1"/>
    <w:rsid w:val="0008483E"/>
    <w:rsid w:val="00084A51"/>
    <w:rsid w:val="00084F06"/>
    <w:rsid w:val="00084F36"/>
    <w:rsid w:val="00085021"/>
    <w:rsid w:val="00085034"/>
    <w:rsid w:val="00085311"/>
    <w:rsid w:val="0008556A"/>
    <w:rsid w:val="0008590E"/>
    <w:rsid w:val="0008714C"/>
    <w:rsid w:val="00087AB3"/>
    <w:rsid w:val="0009028F"/>
    <w:rsid w:val="000904BD"/>
    <w:rsid w:val="0009057F"/>
    <w:rsid w:val="00090CA1"/>
    <w:rsid w:val="00090CEC"/>
    <w:rsid w:val="00090F60"/>
    <w:rsid w:val="00091009"/>
    <w:rsid w:val="00091363"/>
    <w:rsid w:val="0009159C"/>
    <w:rsid w:val="00091AA1"/>
    <w:rsid w:val="00091AF3"/>
    <w:rsid w:val="000923B9"/>
    <w:rsid w:val="00093055"/>
    <w:rsid w:val="00093991"/>
    <w:rsid w:val="00093F25"/>
    <w:rsid w:val="0009429A"/>
    <w:rsid w:val="00094413"/>
    <w:rsid w:val="00094453"/>
    <w:rsid w:val="00094C0C"/>
    <w:rsid w:val="00094E05"/>
    <w:rsid w:val="00094FED"/>
    <w:rsid w:val="00095284"/>
    <w:rsid w:val="00095641"/>
    <w:rsid w:val="0009575A"/>
    <w:rsid w:val="000957CE"/>
    <w:rsid w:val="00095D96"/>
    <w:rsid w:val="000962B4"/>
    <w:rsid w:val="00096E39"/>
    <w:rsid w:val="000971C0"/>
    <w:rsid w:val="00097538"/>
    <w:rsid w:val="00097680"/>
    <w:rsid w:val="00097F11"/>
    <w:rsid w:val="000A04A4"/>
    <w:rsid w:val="000A0649"/>
    <w:rsid w:val="000A09D9"/>
    <w:rsid w:val="000A0AAB"/>
    <w:rsid w:val="000A12EA"/>
    <w:rsid w:val="000A13B9"/>
    <w:rsid w:val="000A1448"/>
    <w:rsid w:val="000A175B"/>
    <w:rsid w:val="000A191E"/>
    <w:rsid w:val="000A1AB6"/>
    <w:rsid w:val="000A1B5F"/>
    <w:rsid w:val="000A21CA"/>
    <w:rsid w:val="000A23DC"/>
    <w:rsid w:val="000A27E9"/>
    <w:rsid w:val="000A33F7"/>
    <w:rsid w:val="000A39EA"/>
    <w:rsid w:val="000A3D8A"/>
    <w:rsid w:val="000A3EBE"/>
    <w:rsid w:val="000A4E66"/>
    <w:rsid w:val="000A5A36"/>
    <w:rsid w:val="000A5E60"/>
    <w:rsid w:val="000A684B"/>
    <w:rsid w:val="000A6C08"/>
    <w:rsid w:val="000A6F0C"/>
    <w:rsid w:val="000A7464"/>
    <w:rsid w:val="000A7A73"/>
    <w:rsid w:val="000A7D86"/>
    <w:rsid w:val="000B086F"/>
    <w:rsid w:val="000B12B7"/>
    <w:rsid w:val="000B18EB"/>
    <w:rsid w:val="000B2106"/>
    <w:rsid w:val="000B22BF"/>
    <w:rsid w:val="000B372F"/>
    <w:rsid w:val="000B38F2"/>
    <w:rsid w:val="000B3E94"/>
    <w:rsid w:val="000B51F5"/>
    <w:rsid w:val="000B553B"/>
    <w:rsid w:val="000B5830"/>
    <w:rsid w:val="000B5B09"/>
    <w:rsid w:val="000B5C0A"/>
    <w:rsid w:val="000B5DAB"/>
    <w:rsid w:val="000B631E"/>
    <w:rsid w:val="000B6CC5"/>
    <w:rsid w:val="000B7411"/>
    <w:rsid w:val="000B761F"/>
    <w:rsid w:val="000B7883"/>
    <w:rsid w:val="000B7F13"/>
    <w:rsid w:val="000C01C5"/>
    <w:rsid w:val="000C02FA"/>
    <w:rsid w:val="000C0877"/>
    <w:rsid w:val="000C0A76"/>
    <w:rsid w:val="000C1A41"/>
    <w:rsid w:val="000C276F"/>
    <w:rsid w:val="000C3FF2"/>
    <w:rsid w:val="000C42C2"/>
    <w:rsid w:val="000C4740"/>
    <w:rsid w:val="000C4A80"/>
    <w:rsid w:val="000C5546"/>
    <w:rsid w:val="000C59BC"/>
    <w:rsid w:val="000C666D"/>
    <w:rsid w:val="000C7127"/>
    <w:rsid w:val="000C7842"/>
    <w:rsid w:val="000D15AC"/>
    <w:rsid w:val="000D15CF"/>
    <w:rsid w:val="000D1F64"/>
    <w:rsid w:val="000D252B"/>
    <w:rsid w:val="000D34E3"/>
    <w:rsid w:val="000D3600"/>
    <w:rsid w:val="000D36FA"/>
    <w:rsid w:val="000D38E4"/>
    <w:rsid w:val="000D4323"/>
    <w:rsid w:val="000D59FD"/>
    <w:rsid w:val="000D61E0"/>
    <w:rsid w:val="000D643E"/>
    <w:rsid w:val="000D69AB"/>
    <w:rsid w:val="000D6CD9"/>
    <w:rsid w:val="000D791D"/>
    <w:rsid w:val="000D7969"/>
    <w:rsid w:val="000E03EA"/>
    <w:rsid w:val="000E0F9A"/>
    <w:rsid w:val="000E19C0"/>
    <w:rsid w:val="000E2FAF"/>
    <w:rsid w:val="000E3DA5"/>
    <w:rsid w:val="000E3FBB"/>
    <w:rsid w:val="000E497D"/>
    <w:rsid w:val="000E5537"/>
    <w:rsid w:val="000E5F7D"/>
    <w:rsid w:val="000E63A5"/>
    <w:rsid w:val="000E6B3D"/>
    <w:rsid w:val="000E79CE"/>
    <w:rsid w:val="000E7B1B"/>
    <w:rsid w:val="000F07D8"/>
    <w:rsid w:val="000F0E39"/>
    <w:rsid w:val="000F1352"/>
    <w:rsid w:val="000F1E13"/>
    <w:rsid w:val="000F2503"/>
    <w:rsid w:val="000F340A"/>
    <w:rsid w:val="000F3773"/>
    <w:rsid w:val="000F466E"/>
    <w:rsid w:val="000F508F"/>
    <w:rsid w:val="000F5EF6"/>
    <w:rsid w:val="000F5FB9"/>
    <w:rsid w:val="000F6AFE"/>
    <w:rsid w:val="001007EC"/>
    <w:rsid w:val="00100DF8"/>
    <w:rsid w:val="00101122"/>
    <w:rsid w:val="00101961"/>
    <w:rsid w:val="001038EC"/>
    <w:rsid w:val="00104C44"/>
    <w:rsid w:val="00104F6E"/>
    <w:rsid w:val="00105532"/>
    <w:rsid w:val="00105794"/>
    <w:rsid w:val="00105CFD"/>
    <w:rsid w:val="00105D0A"/>
    <w:rsid w:val="00105D51"/>
    <w:rsid w:val="001060DB"/>
    <w:rsid w:val="00106A39"/>
    <w:rsid w:val="00106A79"/>
    <w:rsid w:val="00106AE9"/>
    <w:rsid w:val="00107597"/>
    <w:rsid w:val="00107E2D"/>
    <w:rsid w:val="001100E9"/>
    <w:rsid w:val="0011071B"/>
    <w:rsid w:val="0011104A"/>
    <w:rsid w:val="00111B8A"/>
    <w:rsid w:val="001120E3"/>
    <w:rsid w:val="0011281D"/>
    <w:rsid w:val="00113203"/>
    <w:rsid w:val="0011356D"/>
    <w:rsid w:val="00113F6C"/>
    <w:rsid w:val="001143DA"/>
    <w:rsid w:val="00114768"/>
    <w:rsid w:val="00114863"/>
    <w:rsid w:val="00115279"/>
    <w:rsid w:val="00115B33"/>
    <w:rsid w:val="00115C44"/>
    <w:rsid w:val="0011794F"/>
    <w:rsid w:val="00117E7D"/>
    <w:rsid w:val="00117F41"/>
    <w:rsid w:val="001200E8"/>
    <w:rsid w:val="0012087B"/>
    <w:rsid w:val="0012096C"/>
    <w:rsid w:val="001216F9"/>
    <w:rsid w:val="00121A44"/>
    <w:rsid w:val="00122B69"/>
    <w:rsid w:val="00122E2A"/>
    <w:rsid w:val="00122E5B"/>
    <w:rsid w:val="001237C8"/>
    <w:rsid w:val="00123845"/>
    <w:rsid w:val="00125022"/>
    <w:rsid w:val="00125417"/>
    <w:rsid w:val="001254FF"/>
    <w:rsid w:val="00125BEB"/>
    <w:rsid w:val="001269A9"/>
    <w:rsid w:val="001273AE"/>
    <w:rsid w:val="00130E32"/>
    <w:rsid w:val="00131B7F"/>
    <w:rsid w:val="00131B86"/>
    <w:rsid w:val="00131F57"/>
    <w:rsid w:val="00132336"/>
    <w:rsid w:val="00132DFE"/>
    <w:rsid w:val="00134B6F"/>
    <w:rsid w:val="001358F2"/>
    <w:rsid w:val="00135E44"/>
    <w:rsid w:val="00136B4C"/>
    <w:rsid w:val="001375DD"/>
    <w:rsid w:val="00137A61"/>
    <w:rsid w:val="001403EB"/>
    <w:rsid w:val="001409D9"/>
    <w:rsid w:val="00140D9C"/>
    <w:rsid w:val="00140DB0"/>
    <w:rsid w:val="00140EB1"/>
    <w:rsid w:val="00140F62"/>
    <w:rsid w:val="00141576"/>
    <w:rsid w:val="001418F8"/>
    <w:rsid w:val="001419DD"/>
    <w:rsid w:val="00141FF2"/>
    <w:rsid w:val="001431AB"/>
    <w:rsid w:val="0014344D"/>
    <w:rsid w:val="00143738"/>
    <w:rsid w:val="00143C4C"/>
    <w:rsid w:val="00143F07"/>
    <w:rsid w:val="0014513E"/>
    <w:rsid w:val="001459B7"/>
    <w:rsid w:val="00145DF8"/>
    <w:rsid w:val="001466A6"/>
    <w:rsid w:val="00146838"/>
    <w:rsid w:val="00146870"/>
    <w:rsid w:val="00146A3B"/>
    <w:rsid w:val="00146C8D"/>
    <w:rsid w:val="00146E71"/>
    <w:rsid w:val="001470AA"/>
    <w:rsid w:val="00147ECB"/>
    <w:rsid w:val="00150075"/>
    <w:rsid w:val="00150773"/>
    <w:rsid w:val="001507D3"/>
    <w:rsid w:val="001507FC"/>
    <w:rsid w:val="00150931"/>
    <w:rsid w:val="00150ADC"/>
    <w:rsid w:val="0015170F"/>
    <w:rsid w:val="00151E8B"/>
    <w:rsid w:val="0015245C"/>
    <w:rsid w:val="00152A3F"/>
    <w:rsid w:val="00152CA2"/>
    <w:rsid w:val="00153728"/>
    <w:rsid w:val="00153F02"/>
    <w:rsid w:val="00153F9A"/>
    <w:rsid w:val="00154118"/>
    <w:rsid w:val="00154C7A"/>
    <w:rsid w:val="00154C86"/>
    <w:rsid w:val="0015518A"/>
    <w:rsid w:val="001553F0"/>
    <w:rsid w:val="00155A08"/>
    <w:rsid w:val="00155AF9"/>
    <w:rsid w:val="00155BEE"/>
    <w:rsid w:val="00155BEF"/>
    <w:rsid w:val="00155E45"/>
    <w:rsid w:val="00156B13"/>
    <w:rsid w:val="001570D9"/>
    <w:rsid w:val="00157372"/>
    <w:rsid w:val="00157926"/>
    <w:rsid w:val="00157EC7"/>
    <w:rsid w:val="00160569"/>
    <w:rsid w:val="00160B1B"/>
    <w:rsid w:val="0016173C"/>
    <w:rsid w:val="0016195E"/>
    <w:rsid w:val="00161BA5"/>
    <w:rsid w:val="00162521"/>
    <w:rsid w:val="001627B2"/>
    <w:rsid w:val="00162AEC"/>
    <w:rsid w:val="001631DA"/>
    <w:rsid w:val="001636C1"/>
    <w:rsid w:val="00164161"/>
    <w:rsid w:val="001643C0"/>
    <w:rsid w:val="00164B4F"/>
    <w:rsid w:val="0016526B"/>
    <w:rsid w:val="00165FF9"/>
    <w:rsid w:val="00166074"/>
    <w:rsid w:val="00166842"/>
    <w:rsid w:val="00166927"/>
    <w:rsid w:val="001670FE"/>
    <w:rsid w:val="0016795C"/>
    <w:rsid w:val="00167A59"/>
    <w:rsid w:val="00167C8D"/>
    <w:rsid w:val="00167D02"/>
    <w:rsid w:val="001714F7"/>
    <w:rsid w:val="0017342F"/>
    <w:rsid w:val="0017399A"/>
    <w:rsid w:val="001739C6"/>
    <w:rsid w:val="00173AF5"/>
    <w:rsid w:val="00174148"/>
    <w:rsid w:val="00174244"/>
    <w:rsid w:val="00176991"/>
    <w:rsid w:val="00177F8D"/>
    <w:rsid w:val="00180757"/>
    <w:rsid w:val="001807B2"/>
    <w:rsid w:val="00181054"/>
    <w:rsid w:val="00181620"/>
    <w:rsid w:val="00181856"/>
    <w:rsid w:val="00182550"/>
    <w:rsid w:val="00182967"/>
    <w:rsid w:val="00182CD4"/>
    <w:rsid w:val="001837C5"/>
    <w:rsid w:val="00184051"/>
    <w:rsid w:val="001845EA"/>
    <w:rsid w:val="0018466A"/>
    <w:rsid w:val="001848AD"/>
    <w:rsid w:val="00185524"/>
    <w:rsid w:val="00185647"/>
    <w:rsid w:val="0018692F"/>
    <w:rsid w:val="00190A1B"/>
    <w:rsid w:val="00190DF5"/>
    <w:rsid w:val="00191526"/>
    <w:rsid w:val="001915C5"/>
    <w:rsid w:val="00191BD7"/>
    <w:rsid w:val="00192409"/>
    <w:rsid w:val="00192F0F"/>
    <w:rsid w:val="001933B5"/>
    <w:rsid w:val="00193477"/>
    <w:rsid w:val="0019358B"/>
    <w:rsid w:val="0019398D"/>
    <w:rsid w:val="001942DB"/>
    <w:rsid w:val="00194887"/>
    <w:rsid w:val="00194F92"/>
    <w:rsid w:val="0019555E"/>
    <w:rsid w:val="00195645"/>
    <w:rsid w:val="001958C2"/>
    <w:rsid w:val="00195926"/>
    <w:rsid w:val="0019694D"/>
    <w:rsid w:val="00197526"/>
    <w:rsid w:val="0019767E"/>
    <w:rsid w:val="00197FFC"/>
    <w:rsid w:val="001A0633"/>
    <w:rsid w:val="001A0863"/>
    <w:rsid w:val="001A0915"/>
    <w:rsid w:val="001A0BA4"/>
    <w:rsid w:val="001A2B2D"/>
    <w:rsid w:val="001A33A7"/>
    <w:rsid w:val="001A3CCC"/>
    <w:rsid w:val="001A4B18"/>
    <w:rsid w:val="001A4BF2"/>
    <w:rsid w:val="001A5219"/>
    <w:rsid w:val="001A62EB"/>
    <w:rsid w:val="001A7269"/>
    <w:rsid w:val="001A7270"/>
    <w:rsid w:val="001A763F"/>
    <w:rsid w:val="001A782C"/>
    <w:rsid w:val="001A7FAF"/>
    <w:rsid w:val="001B034A"/>
    <w:rsid w:val="001B08EA"/>
    <w:rsid w:val="001B0DC9"/>
    <w:rsid w:val="001B201B"/>
    <w:rsid w:val="001B2DC5"/>
    <w:rsid w:val="001B4214"/>
    <w:rsid w:val="001B4B67"/>
    <w:rsid w:val="001B4BE5"/>
    <w:rsid w:val="001B5108"/>
    <w:rsid w:val="001B51FD"/>
    <w:rsid w:val="001B5750"/>
    <w:rsid w:val="001B5FCE"/>
    <w:rsid w:val="001B6393"/>
    <w:rsid w:val="001B6C6F"/>
    <w:rsid w:val="001B7792"/>
    <w:rsid w:val="001C014E"/>
    <w:rsid w:val="001C01EA"/>
    <w:rsid w:val="001C083E"/>
    <w:rsid w:val="001C0E5B"/>
    <w:rsid w:val="001C10B0"/>
    <w:rsid w:val="001C114D"/>
    <w:rsid w:val="001C19F7"/>
    <w:rsid w:val="001C1C7B"/>
    <w:rsid w:val="001C1F4A"/>
    <w:rsid w:val="001C228C"/>
    <w:rsid w:val="001C2FAA"/>
    <w:rsid w:val="001C2FFE"/>
    <w:rsid w:val="001C364B"/>
    <w:rsid w:val="001C3DE7"/>
    <w:rsid w:val="001C4F4D"/>
    <w:rsid w:val="001C5066"/>
    <w:rsid w:val="001C5163"/>
    <w:rsid w:val="001C568F"/>
    <w:rsid w:val="001C5A6D"/>
    <w:rsid w:val="001C64C5"/>
    <w:rsid w:val="001C690C"/>
    <w:rsid w:val="001C6D04"/>
    <w:rsid w:val="001D02E4"/>
    <w:rsid w:val="001D05E8"/>
    <w:rsid w:val="001D069B"/>
    <w:rsid w:val="001D0895"/>
    <w:rsid w:val="001D124A"/>
    <w:rsid w:val="001D2944"/>
    <w:rsid w:val="001D2C6A"/>
    <w:rsid w:val="001D2D3E"/>
    <w:rsid w:val="001D2E23"/>
    <w:rsid w:val="001D3324"/>
    <w:rsid w:val="001D3B52"/>
    <w:rsid w:val="001D5F01"/>
    <w:rsid w:val="001D6036"/>
    <w:rsid w:val="001D654E"/>
    <w:rsid w:val="001D6875"/>
    <w:rsid w:val="001D7053"/>
    <w:rsid w:val="001D7456"/>
    <w:rsid w:val="001D7BFB"/>
    <w:rsid w:val="001D7D0D"/>
    <w:rsid w:val="001E02AE"/>
    <w:rsid w:val="001E136A"/>
    <w:rsid w:val="001E1CE2"/>
    <w:rsid w:val="001E210E"/>
    <w:rsid w:val="001E254B"/>
    <w:rsid w:val="001E2AAD"/>
    <w:rsid w:val="001E491F"/>
    <w:rsid w:val="001E5E02"/>
    <w:rsid w:val="001E61AC"/>
    <w:rsid w:val="001E6281"/>
    <w:rsid w:val="001E6745"/>
    <w:rsid w:val="001E69A5"/>
    <w:rsid w:val="001E6D78"/>
    <w:rsid w:val="001E74CE"/>
    <w:rsid w:val="001E7787"/>
    <w:rsid w:val="001F008D"/>
    <w:rsid w:val="001F09DA"/>
    <w:rsid w:val="001F0E4F"/>
    <w:rsid w:val="001F1528"/>
    <w:rsid w:val="001F1738"/>
    <w:rsid w:val="001F1F38"/>
    <w:rsid w:val="001F21DA"/>
    <w:rsid w:val="001F2485"/>
    <w:rsid w:val="001F3312"/>
    <w:rsid w:val="001F3EBA"/>
    <w:rsid w:val="001F4048"/>
    <w:rsid w:val="001F40F5"/>
    <w:rsid w:val="001F4524"/>
    <w:rsid w:val="001F53D0"/>
    <w:rsid w:val="001F559C"/>
    <w:rsid w:val="001F61CA"/>
    <w:rsid w:val="001F6353"/>
    <w:rsid w:val="001F675D"/>
    <w:rsid w:val="001F6DD7"/>
    <w:rsid w:val="001F6EA3"/>
    <w:rsid w:val="001F717A"/>
    <w:rsid w:val="001F7627"/>
    <w:rsid w:val="001F7B80"/>
    <w:rsid w:val="0020044D"/>
    <w:rsid w:val="00200AE7"/>
    <w:rsid w:val="00200B14"/>
    <w:rsid w:val="00200F5A"/>
    <w:rsid w:val="00201110"/>
    <w:rsid w:val="00201481"/>
    <w:rsid w:val="0020183B"/>
    <w:rsid w:val="00201F71"/>
    <w:rsid w:val="0020226D"/>
    <w:rsid w:val="0020231E"/>
    <w:rsid w:val="00202829"/>
    <w:rsid w:val="0020305F"/>
    <w:rsid w:val="00203486"/>
    <w:rsid w:val="00203B2D"/>
    <w:rsid w:val="0020457E"/>
    <w:rsid w:val="002047F8"/>
    <w:rsid w:val="0020483E"/>
    <w:rsid w:val="00204BBE"/>
    <w:rsid w:val="00205254"/>
    <w:rsid w:val="00205A4E"/>
    <w:rsid w:val="00205DAE"/>
    <w:rsid w:val="00206772"/>
    <w:rsid w:val="0020678E"/>
    <w:rsid w:val="002068EC"/>
    <w:rsid w:val="00206BB7"/>
    <w:rsid w:val="00207650"/>
    <w:rsid w:val="00207EDF"/>
    <w:rsid w:val="002108C0"/>
    <w:rsid w:val="00210C56"/>
    <w:rsid w:val="00210CAF"/>
    <w:rsid w:val="0021105B"/>
    <w:rsid w:val="002117BA"/>
    <w:rsid w:val="00211872"/>
    <w:rsid w:val="00211D0C"/>
    <w:rsid w:val="00211E94"/>
    <w:rsid w:val="0021201F"/>
    <w:rsid w:val="002126A9"/>
    <w:rsid w:val="00212DDA"/>
    <w:rsid w:val="00213DB3"/>
    <w:rsid w:val="0021407F"/>
    <w:rsid w:val="002148A6"/>
    <w:rsid w:val="00214E49"/>
    <w:rsid w:val="00215268"/>
    <w:rsid w:val="002153D6"/>
    <w:rsid w:val="0021639C"/>
    <w:rsid w:val="0021666A"/>
    <w:rsid w:val="00216DFE"/>
    <w:rsid w:val="00216F40"/>
    <w:rsid w:val="002173DC"/>
    <w:rsid w:val="00217EB0"/>
    <w:rsid w:val="0022079B"/>
    <w:rsid w:val="0022095E"/>
    <w:rsid w:val="00220C38"/>
    <w:rsid w:val="0022135C"/>
    <w:rsid w:val="00221BA2"/>
    <w:rsid w:val="00221BFD"/>
    <w:rsid w:val="00221F4B"/>
    <w:rsid w:val="002226CA"/>
    <w:rsid w:val="00222FC4"/>
    <w:rsid w:val="00223677"/>
    <w:rsid w:val="00223A9C"/>
    <w:rsid w:val="00223C79"/>
    <w:rsid w:val="00223F0F"/>
    <w:rsid w:val="00224169"/>
    <w:rsid w:val="002241F2"/>
    <w:rsid w:val="002244C8"/>
    <w:rsid w:val="0022488D"/>
    <w:rsid w:val="00224DD3"/>
    <w:rsid w:val="002251A2"/>
    <w:rsid w:val="002260BA"/>
    <w:rsid w:val="0022708A"/>
    <w:rsid w:val="002279E4"/>
    <w:rsid w:val="002304CA"/>
    <w:rsid w:val="002307EC"/>
    <w:rsid w:val="00230E28"/>
    <w:rsid w:val="00230FA9"/>
    <w:rsid w:val="002314B2"/>
    <w:rsid w:val="00231802"/>
    <w:rsid w:val="002320B4"/>
    <w:rsid w:val="002324BC"/>
    <w:rsid w:val="002329EE"/>
    <w:rsid w:val="002338C2"/>
    <w:rsid w:val="00235169"/>
    <w:rsid w:val="00235B3E"/>
    <w:rsid w:val="00235D73"/>
    <w:rsid w:val="00236592"/>
    <w:rsid w:val="00236604"/>
    <w:rsid w:val="002369E0"/>
    <w:rsid w:val="00237B95"/>
    <w:rsid w:val="00237E85"/>
    <w:rsid w:val="002401A3"/>
    <w:rsid w:val="0024030A"/>
    <w:rsid w:val="00241AD8"/>
    <w:rsid w:val="002421ED"/>
    <w:rsid w:val="002425AF"/>
    <w:rsid w:val="00242772"/>
    <w:rsid w:val="00242830"/>
    <w:rsid w:val="00242914"/>
    <w:rsid w:val="00242B2D"/>
    <w:rsid w:val="00242D04"/>
    <w:rsid w:val="0024370C"/>
    <w:rsid w:val="00243900"/>
    <w:rsid w:val="0024392B"/>
    <w:rsid w:val="00243F7E"/>
    <w:rsid w:val="00244822"/>
    <w:rsid w:val="002460D1"/>
    <w:rsid w:val="002461FF"/>
    <w:rsid w:val="00246966"/>
    <w:rsid w:val="002500BE"/>
    <w:rsid w:val="00250A58"/>
    <w:rsid w:val="00250ABD"/>
    <w:rsid w:val="00250C74"/>
    <w:rsid w:val="00250D4A"/>
    <w:rsid w:val="002512F4"/>
    <w:rsid w:val="002527A4"/>
    <w:rsid w:val="00252EB8"/>
    <w:rsid w:val="0025308F"/>
    <w:rsid w:val="0025316D"/>
    <w:rsid w:val="002534AB"/>
    <w:rsid w:val="00253A52"/>
    <w:rsid w:val="00253AF7"/>
    <w:rsid w:val="00253F8F"/>
    <w:rsid w:val="00254389"/>
    <w:rsid w:val="00255FA5"/>
    <w:rsid w:val="00256EFD"/>
    <w:rsid w:val="00256FA4"/>
    <w:rsid w:val="0025751E"/>
    <w:rsid w:val="00257A41"/>
    <w:rsid w:val="00257B5A"/>
    <w:rsid w:val="00257BA4"/>
    <w:rsid w:val="002601C8"/>
    <w:rsid w:val="0026037C"/>
    <w:rsid w:val="00260854"/>
    <w:rsid w:val="00261802"/>
    <w:rsid w:val="0026223A"/>
    <w:rsid w:val="00263344"/>
    <w:rsid w:val="0026361E"/>
    <w:rsid w:val="00263B69"/>
    <w:rsid w:val="00264BBA"/>
    <w:rsid w:val="002653F9"/>
    <w:rsid w:val="00265F8E"/>
    <w:rsid w:val="002660EB"/>
    <w:rsid w:val="00266458"/>
    <w:rsid w:val="00266B6A"/>
    <w:rsid w:val="002670C9"/>
    <w:rsid w:val="002676EB"/>
    <w:rsid w:val="00267A82"/>
    <w:rsid w:val="00267EFE"/>
    <w:rsid w:val="00267F73"/>
    <w:rsid w:val="00271988"/>
    <w:rsid w:val="00271C39"/>
    <w:rsid w:val="00272CD1"/>
    <w:rsid w:val="00273239"/>
    <w:rsid w:val="00274F9E"/>
    <w:rsid w:val="00275571"/>
    <w:rsid w:val="00275651"/>
    <w:rsid w:val="002756D9"/>
    <w:rsid w:val="0027591E"/>
    <w:rsid w:val="00275A9D"/>
    <w:rsid w:val="00275E60"/>
    <w:rsid w:val="002768B2"/>
    <w:rsid w:val="00276A99"/>
    <w:rsid w:val="00277C29"/>
    <w:rsid w:val="002803C5"/>
    <w:rsid w:val="00280B39"/>
    <w:rsid w:val="00281CF8"/>
    <w:rsid w:val="00281D90"/>
    <w:rsid w:val="00282044"/>
    <w:rsid w:val="00282466"/>
    <w:rsid w:val="00282542"/>
    <w:rsid w:val="00282C36"/>
    <w:rsid w:val="00282DF7"/>
    <w:rsid w:val="00282EC6"/>
    <w:rsid w:val="002843DC"/>
    <w:rsid w:val="00284B8A"/>
    <w:rsid w:val="00285192"/>
    <w:rsid w:val="002855CE"/>
    <w:rsid w:val="00287500"/>
    <w:rsid w:val="00287BA3"/>
    <w:rsid w:val="00287FE9"/>
    <w:rsid w:val="002902D3"/>
    <w:rsid w:val="00290531"/>
    <w:rsid w:val="002906FA"/>
    <w:rsid w:val="00290C51"/>
    <w:rsid w:val="002916C2"/>
    <w:rsid w:val="00292804"/>
    <w:rsid w:val="00292AAD"/>
    <w:rsid w:val="00293DA1"/>
    <w:rsid w:val="00294F08"/>
    <w:rsid w:val="00294F7F"/>
    <w:rsid w:val="00294FFB"/>
    <w:rsid w:val="002951B4"/>
    <w:rsid w:val="00295776"/>
    <w:rsid w:val="00295F9D"/>
    <w:rsid w:val="002962CD"/>
    <w:rsid w:val="00297334"/>
    <w:rsid w:val="00297366"/>
    <w:rsid w:val="00297941"/>
    <w:rsid w:val="00297C08"/>
    <w:rsid w:val="00297D23"/>
    <w:rsid w:val="00297E7C"/>
    <w:rsid w:val="002A01EE"/>
    <w:rsid w:val="002A0FC9"/>
    <w:rsid w:val="002A1B6C"/>
    <w:rsid w:val="002A1B9D"/>
    <w:rsid w:val="002A2365"/>
    <w:rsid w:val="002A248A"/>
    <w:rsid w:val="002A2C19"/>
    <w:rsid w:val="002A2CE3"/>
    <w:rsid w:val="002A2DE4"/>
    <w:rsid w:val="002A3547"/>
    <w:rsid w:val="002A416C"/>
    <w:rsid w:val="002A51D4"/>
    <w:rsid w:val="002A64F2"/>
    <w:rsid w:val="002A6568"/>
    <w:rsid w:val="002A6C88"/>
    <w:rsid w:val="002A71F0"/>
    <w:rsid w:val="002A750F"/>
    <w:rsid w:val="002A77E5"/>
    <w:rsid w:val="002A7CE6"/>
    <w:rsid w:val="002A7D0B"/>
    <w:rsid w:val="002B02C7"/>
    <w:rsid w:val="002B13FE"/>
    <w:rsid w:val="002B2342"/>
    <w:rsid w:val="002B2C77"/>
    <w:rsid w:val="002B2D7E"/>
    <w:rsid w:val="002B3263"/>
    <w:rsid w:val="002B3615"/>
    <w:rsid w:val="002B37A4"/>
    <w:rsid w:val="002B38CE"/>
    <w:rsid w:val="002B4413"/>
    <w:rsid w:val="002B4927"/>
    <w:rsid w:val="002B5790"/>
    <w:rsid w:val="002B57A5"/>
    <w:rsid w:val="002B5E00"/>
    <w:rsid w:val="002B61E0"/>
    <w:rsid w:val="002B6223"/>
    <w:rsid w:val="002B63CE"/>
    <w:rsid w:val="002B679F"/>
    <w:rsid w:val="002B6950"/>
    <w:rsid w:val="002B6A6B"/>
    <w:rsid w:val="002B6A8B"/>
    <w:rsid w:val="002B6FA1"/>
    <w:rsid w:val="002B723E"/>
    <w:rsid w:val="002B72B6"/>
    <w:rsid w:val="002B73D8"/>
    <w:rsid w:val="002B740A"/>
    <w:rsid w:val="002C04AA"/>
    <w:rsid w:val="002C1820"/>
    <w:rsid w:val="002C18E4"/>
    <w:rsid w:val="002C1AD0"/>
    <w:rsid w:val="002C2173"/>
    <w:rsid w:val="002C389B"/>
    <w:rsid w:val="002C3C4D"/>
    <w:rsid w:val="002C44B6"/>
    <w:rsid w:val="002C4B88"/>
    <w:rsid w:val="002C546B"/>
    <w:rsid w:val="002C57B7"/>
    <w:rsid w:val="002C7780"/>
    <w:rsid w:val="002D0BDA"/>
    <w:rsid w:val="002D0D32"/>
    <w:rsid w:val="002D0D4E"/>
    <w:rsid w:val="002D1089"/>
    <w:rsid w:val="002D14DE"/>
    <w:rsid w:val="002D3AED"/>
    <w:rsid w:val="002D3E3E"/>
    <w:rsid w:val="002D418D"/>
    <w:rsid w:val="002D4309"/>
    <w:rsid w:val="002D4710"/>
    <w:rsid w:val="002D4EB2"/>
    <w:rsid w:val="002D51AA"/>
    <w:rsid w:val="002D545E"/>
    <w:rsid w:val="002D57E2"/>
    <w:rsid w:val="002D703E"/>
    <w:rsid w:val="002D7CA0"/>
    <w:rsid w:val="002E06AE"/>
    <w:rsid w:val="002E0753"/>
    <w:rsid w:val="002E1883"/>
    <w:rsid w:val="002E1967"/>
    <w:rsid w:val="002E1EA7"/>
    <w:rsid w:val="002E2176"/>
    <w:rsid w:val="002E2440"/>
    <w:rsid w:val="002E340D"/>
    <w:rsid w:val="002E402B"/>
    <w:rsid w:val="002E469C"/>
    <w:rsid w:val="002E4C61"/>
    <w:rsid w:val="002E5317"/>
    <w:rsid w:val="002E57AE"/>
    <w:rsid w:val="002E5855"/>
    <w:rsid w:val="002E6461"/>
    <w:rsid w:val="002E6BB9"/>
    <w:rsid w:val="002E6F70"/>
    <w:rsid w:val="002E6FE0"/>
    <w:rsid w:val="002E702C"/>
    <w:rsid w:val="002E7080"/>
    <w:rsid w:val="002E79F6"/>
    <w:rsid w:val="002F12ED"/>
    <w:rsid w:val="002F1300"/>
    <w:rsid w:val="002F1438"/>
    <w:rsid w:val="002F1AA3"/>
    <w:rsid w:val="002F244C"/>
    <w:rsid w:val="002F262B"/>
    <w:rsid w:val="002F2699"/>
    <w:rsid w:val="002F2EC6"/>
    <w:rsid w:val="002F30B8"/>
    <w:rsid w:val="002F33AF"/>
    <w:rsid w:val="002F4366"/>
    <w:rsid w:val="002F4CFA"/>
    <w:rsid w:val="002F4D66"/>
    <w:rsid w:val="002F51C5"/>
    <w:rsid w:val="002F6CFA"/>
    <w:rsid w:val="002F7743"/>
    <w:rsid w:val="002F7876"/>
    <w:rsid w:val="00300062"/>
    <w:rsid w:val="00300349"/>
    <w:rsid w:val="003003E4"/>
    <w:rsid w:val="00300B4F"/>
    <w:rsid w:val="003017AA"/>
    <w:rsid w:val="00301E59"/>
    <w:rsid w:val="00302813"/>
    <w:rsid w:val="00302ACB"/>
    <w:rsid w:val="00303E74"/>
    <w:rsid w:val="00304353"/>
    <w:rsid w:val="003043C8"/>
    <w:rsid w:val="003043DC"/>
    <w:rsid w:val="00304958"/>
    <w:rsid w:val="00304A65"/>
    <w:rsid w:val="00304FEB"/>
    <w:rsid w:val="0030521C"/>
    <w:rsid w:val="0030568E"/>
    <w:rsid w:val="003056CC"/>
    <w:rsid w:val="003056E5"/>
    <w:rsid w:val="00306280"/>
    <w:rsid w:val="00306513"/>
    <w:rsid w:val="00306610"/>
    <w:rsid w:val="00310868"/>
    <w:rsid w:val="00310939"/>
    <w:rsid w:val="00310944"/>
    <w:rsid w:val="00310B24"/>
    <w:rsid w:val="00311514"/>
    <w:rsid w:val="003117C6"/>
    <w:rsid w:val="00311A87"/>
    <w:rsid w:val="00311AED"/>
    <w:rsid w:val="003123F3"/>
    <w:rsid w:val="0031271A"/>
    <w:rsid w:val="00313745"/>
    <w:rsid w:val="003142F4"/>
    <w:rsid w:val="0031434A"/>
    <w:rsid w:val="003144C8"/>
    <w:rsid w:val="00314601"/>
    <w:rsid w:val="0031482C"/>
    <w:rsid w:val="003149C6"/>
    <w:rsid w:val="003155B2"/>
    <w:rsid w:val="00315B07"/>
    <w:rsid w:val="00315F15"/>
    <w:rsid w:val="00316452"/>
    <w:rsid w:val="00316536"/>
    <w:rsid w:val="00316605"/>
    <w:rsid w:val="003169CC"/>
    <w:rsid w:val="00316A5C"/>
    <w:rsid w:val="003170E7"/>
    <w:rsid w:val="00320128"/>
    <w:rsid w:val="003201BE"/>
    <w:rsid w:val="003201F0"/>
    <w:rsid w:val="00320205"/>
    <w:rsid w:val="00320BF6"/>
    <w:rsid w:val="0032110F"/>
    <w:rsid w:val="00322D33"/>
    <w:rsid w:val="00322F2B"/>
    <w:rsid w:val="0032338D"/>
    <w:rsid w:val="00323833"/>
    <w:rsid w:val="003242C2"/>
    <w:rsid w:val="0032457A"/>
    <w:rsid w:val="003254C1"/>
    <w:rsid w:val="00325D9C"/>
    <w:rsid w:val="00326101"/>
    <w:rsid w:val="00326143"/>
    <w:rsid w:val="003263E6"/>
    <w:rsid w:val="00326403"/>
    <w:rsid w:val="003264C7"/>
    <w:rsid w:val="00326B8F"/>
    <w:rsid w:val="00326D7C"/>
    <w:rsid w:val="00327989"/>
    <w:rsid w:val="003311F9"/>
    <w:rsid w:val="00331387"/>
    <w:rsid w:val="00331950"/>
    <w:rsid w:val="00331B77"/>
    <w:rsid w:val="00332202"/>
    <w:rsid w:val="0033243C"/>
    <w:rsid w:val="00332BEF"/>
    <w:rsid w:val="003333E6"/>
    <w:rsid w:val="00333B2B"/>
    <w:rsid w:val="00333E94"/>
    <w:rsid w:val="00334601"/>
    <w:rsid w:val="00334B68"/>
    <w:rsid w:val="00334D8B"/>
    <w:rsid w:val="00335346"/>
    <w:rsid w:val="003362FB"/>
    <w:rsid w:val="00336A46"/>
    <w:rsid w:val="00337671"/>
    <w:rsid w:val="003377F9"/>
    <w:rsid w:val="00340021"/>
    <w:rsid w:val="00340834"/>
    <w:rsid w:val="00340A2C"/>
    <w:rsid w:val="0034108F"/>
    <w:rsid w:val="00341472"/>
    <w:rsid w:val="00341809"/>
    <w:rsid w:val="00341A8F"/>
    <w:rsid w:val="00341D57"/>
    <w:rsid w:val="00341E59"/>
    <w:rsid w:val="0034290D"/>
    <w:rsid w:val="00342B8A"/>
    <w:rsid w:val="00342BFD"/>
    <w:rsid w:val="00343565"/>
    <w:rsid w:val="00343783"/>
    <w:rsid w:val="003442E8"/>
    <w:rsid w:val="003447F1"/>
    <w:rsid w:val="003448C2"/>
    <w:rsid w:val="003448EC"/>
    <w:rsid w:val="003452EB"/>
    <w:rsid w:val="00345F6D"/>
    <w:rsid w:val="00346281"/>
    <w:rsid w:val="003467A3"/>
    <w:rsid w:val="00346CE5"/>
    <w:rsid w:val="0034711F"/>
    <w:rsid w:val="00347CF5"/>
    <w:rsid w:val="0035002E"/>
    <w:rsid w:val="00350662"/>
    <w:rsid w:val="003508FA"/>
    <w:rsid w:val="00350AA8"/>
    <w:rsid w:val="00352A49"/>
    <w:rsid w:val="00352D6D"/>
    <w:rsid w:val="00352DD8"/>
    <w:rsid w:val="00352E64"/>
    <w:rsid w:val="003533E0"/>
    <w:rsid w:val="00353544"/>
    <w:rsid w:val="00353734"/>
    <w:rsid w:val="00353A8C"/>
    <w:rsid w:val="003548F1"/>
    <w:rsid w:val="003549FE"/>
    <w:rsid w:val="00354E2C"/>
    <w:rsid w:val="00356294"/>
    <w:rsid w:val="0035631E"/>
    <w:rsid w:val="003570D3"/>
    <w:rsid w:val="00357551"/>
    <w:rsid w:val="00357633"/>
    <w:rsid w:val="00357C9C"/>
    <w:rsid w:val="00357E9C"/>
    <w:rsid w:val="0036055E"/>
    <w:rsid w:val="00360B27"/>
    <w:rsid w:val="00360C2D"/>
    <w:rsid w:val="003612F5"/>
    <w:rsid w:val="00361B86"/>
    <w:rsid w:val="00361E8F"/>
    <w:rsid w:val="00361E93"/>
    <w:rsid w:val="0036264C"/>
    <w:rsid w:val="00363265"/>
    <w:rsid w:val="00363789"/>
    <w:rsid w:val="00363EE7"/>
    <w:rsid w:val="00364A0F"/>
    <w:rsid w:val="0036551E"/>
    <w:rsid w:val="003655BF"/>
    <w:rsid w:val="00365E43"/>
    <w:rsid w:val="003660FA"/>
    <w:rsid w:val="003663AD"/>
    <w:rsid w:val="00366510"/>
    <w:rsid w:val="00366881"/>
    <w:rsid w:val="003718CB"/>
    <w:rsid w:val="0037191A"/>
    <w:rsid w:val="0037208D"/>
    <w:rsid w:val="0037220C"/>
    <w:rsid w:val="00372D41"/>
    <w:rsid w:val="003731F2"/>
    <w:rsid w:val="00373B6D"/>
    <w:rsid w:val="0037456C"/>
    <w:rsid w:val="00374D4E"/>
    <w:rsid w:val="0037530C"/>
    <w:rsid w:val="0037615C"/>
    <w:rsid w:val="00376517"/>
    <w:rsid w:val="003779AE"/>
    <w:rsid w:val="00377E4A"/>
    <w:rsid w:val="00377E91"/>
    <w:rsid w:val="00380FA9"/>
    <w:rsid w:val="00381145"/>
    <w:rsid w:val="003813BD"/>
    <w:rsid w:val="0038142D"/>
    <w:rsid w:val="00381844"/>
    <w:rsid w:val="00382017"/>
    <w:rsid w:val="0038243E"/>
    <w:rsid w:val="003836C5"/>
    <w:rsid w:val="00384770"/>
    <w:rsid w:val="00384981"/>
    <w:rsid w:val="00384C7E"/>
    <w:rsid w:val="00385A00"/>
    <w:rsid w:val="00385A60"/>
    <w:rsid w:val="00385DD5"/>
    <w:rsid w:val="00386886"/>
    <w:rsid w:val="003868FD"/>
    <w:rsid w:val="0038711E"/>
    <w:rsid w:val="003873C8"/>
    <w:rsid w:val="00387643"/>
    <w:rsid w:val="003878AE"/>
    <w:rsid w:val="00387B7E"/>
    <w:rsid w:val="003904FC"/>
    <w:rsid w:val="0039079F"/>
    <w:rsid w:val="00390840"/>
    <w:rsid w:val="00390DB4"/>
    <w:rsid w:val="003911F0"/>
    <w:rsid w:val="00391542"/>
    <w:rsid w:val="00391D1D"/>
    <w:rsid w:val="00391D77"/>
    <w:rsid w:val="0039215C"/>
    <w:rsid w:val="003926A0"/>
    <w:rsid w:val="00392766"/>
    <w:rsid w:val="0039292C"/>
    <w:rsid w:val="00392A1D"/>
    <w:rsid w:val="00392F89"/>
    <w:rsid w:val="003931C1"/>
    <w:rsid w:val="003941A0"/>
    <w:rsid w:val="003945D3"/>
    <w:rsid w:val="00394CDA"/>
    <w:rsid w:val="003950D4"/>
    <w:rsid w:val="00395A9E"/>
    <w:rsid w:val="00396A49"/>
    <w:rsid w:val="00396AFF"/>
    <w:rsid w:val="00396F9B"/>
    <w:rsid w:val="0039731B"/>
    <w:rsid w:val="0039771C"/>
    <w:rsid w:val="00397DE4"/>
    <w:rsid w:val="003A01B9"/>
    <w:rsid w:val="003A093E"/>
    <w:rsid w:val="003A11E9"/>
    <w:rsid w:val="003A25DA"/>
    <w:rsid w:val="003A276E"/>
    <w:rsid w:val="003A2FBD"/>
    <w:rsid w:val="003A386C"/>
    <w:rsid w:val="003A3ED2"/>
    <w:rsid w:val="003A4101"/>
    <w:rsid w:val="003A49D9"/>
    <w:rsid w:val="003A4E46"/>
    <w:rsid w:val="003A4F6D"/>
    <w:rsid w:val="003A5F64"/>
    <w:rsid w:val="003A729A"/>
    <w:rsid w:val="003A79A6"/>
    <w:rsid w:val="003A7D58"/>
    <w:rsid w:val="003B0004"/>
    <w:rsid w:val="003B0875"/>
    <w:rsid w:val="003B0BD5"/>
    <w:rsid w:val="003B11B4"/>
    <w:rsid w:val="003B143B"/>
    <w:rsid w:val="003B17F2"/>
    <w:rsid w:val="003B1860"/>
    <w:rsid w:val="003B1F70"/>
    <w:rsid w:val="003B252C"/>
    <w:rsid w:val="003B2967"/>
    <w:rsid w:val="003B2E52"/>
    <w:rsid w:val="003B310F"/>
    <w:rsid w:val="003B41DC"/>
    <w:rsid w:val="003B44E8"/>
    <w:rsid w:val="003B48CA"/>
    <w:rsid w:val="003B57CA"/>
    <w:rsid w:val="003B5827"/>
    <w:rsid w:val="003B7A60"/>
    <w:rsid w:val="003C0121"/>
    <w:rsid w:val="003C0804"/>
    <w:rsid w:val="003C0F2E"/>
    <w:rsid w:val="003C0FE9"/>
    <w:rsid w:val="003C10C1"/>
    <w:rsid w:val="003C1728"/>
    <w:rsid w:val="003C1A3A"/>
    <w:rsid w:val="003C25F7"/>
    <w:rsid w:val="003C26B1"/>
    <w:rsid w:val="003C3482"/>
    <w:rsid w:val="003C34D4"/>
    <w:rsid w:val="003C3BA8"/>
    <w:rsid w:val="003C3ED6"/>
    <w:rsid w:val="003C3F89"/>
    <w:rsid w:val="003C4337"/>
    <w:rsid w:val="003C5253"/>
    <w:rsid w:val="003C52FF"/>
    <w:rsid w:val="003C541A"/>
    <w:rsid w:val="003C619E"/>
    <w:rsid w:val="003C6A10"/>
    <w:rsid w:val="003C71E8"/>
    <w:rsid w:val="003C79B9"/>
    <w:rsid w:val="003D0252"/>
    <w:rsid w:val="003D0596"/>
    <w:rsid w:val="003D05D6"/>
    <w:rsid w:val="003D1511"/>
    <w:rsid w:val="003D1EF2"/>
    <w:rsid w:val="003D2014"/>
    <w:rsid w:val="003D216C"/>
    <w:rsid w:val="003D26BE"/>
    <w:rsid w:val="003D2F35"/>
    <w:rsid w:val="003D3153"/>
    <w:rsid w:val="003D3C72"/>
    <w:rsid w:val="003D3DCA"/>
    <w:rsid w:val="003D4608"/>
    <w:rsid w:val="003D4AC4"/>
    <w:rsid w:val="003D4EC6"/>
    <w:rsid w:val="003D4FAD"/>
    <w:rsid w:val="003D5371"/>
    <w:rsid w:val="003D566B"/>
    <w:rsid w:val="003D5AFD"/>
    <w:rsid w:val="003D5DB7"/>
    <w:rsid w:val="003D6001"/>
    <w:rsid w:val="003D6316"/>
    <w:rsid w:val="003D633A"/>
    <w:rsid w:val="003D63E4"/>
    <w:rsid w:val="003D6EAB"/>
    <w:rsid w:val="003D713D"/>
    <w:rsid w:val="003D725E"/>
    <w:rsid w:val="003D753A"/>
    <w:rsid w:val="003D798F"/>
    <w:rsid w:val="003D7B91"/>
    <w:rsid w:val="003E007F"/>
    <w:rsid w:val="003E03EC"/>
    <w:rsid w:val="003E1AB9"/>
    <w:rsid w:val="003E1BB8"/>
    <w:rsid w:val="003E204E"/>
    <w:rsid w:val="003E4546"/>
    <w:rsid w:val="003E480B"/>
    <w:rsid w:val="003E5091"/>
    <w:rsid w:val="003E5832"/>
    <w:rsid w:val="003E5BD7"/>
    <w:rsid w:val="003E7AB9"/>
    <w:rsid w:val="003E7B60"/>
    <w:rsid w:val="003E7B87"/>
    <w:rsid w:val="003E7C49"/>
    <w:rsid w:val="003F07BD"/>
    <w:rsid w:val="003F12D7"/>
    <w:rsid w:val="003F175A"/>
    <w:rsid w:val="003F1861"/>
    <w:rsid w:val="003F1B04"/>
    <w:rsid w:val="003F2668"/>
    <w:rsid w:val="003F2A91"/>
    <w:rsid w:val="003F31BA"/>
    <w:rsid w:val="003F43A9"/>
    <w:rsid w:val="003F494F"/>
    <w:rsid w:val="003F4E56"/>
    <w:rsid w:val="003F5554"/>
    <w:rsid w:val="003F58E1"/>
    <w:rsid w:val="003F5FB0"/>
    <w:rsid w:val="003F6051"/>
    <w:rsid w:val="003F6827"/>
    <w:rsid w:val="003F68AB"/>
    <w:rsid w:val="003F6C8C"/>
    <w:rsid w:val="003F709E"/>
    <w:rsid w:val="003F7560"/>
    <w:rsid w:val="003F7A3E"/>
    <w:rsid w:val="004013DB"/>
    <w:rsid w:val="004014C4"/>
    <w:rsid w:val="004019EB"/>
    <w:rsid w:val="004023B4"/>
    <w:rsid w:val="004024E6"/>
    <w:rsid w:val="00402CF1"/>
    <w:rsid w:val="00403700"/>
    <w:rsid w:val="00403881"/>
    <w:rsid w:val="00403E81"/>
    <w:rsid w:val="004045C8"/>
    <w:rsid w:val="00404D51"/>
    <w:rsid w:val="0040552F"/>
    <w:rsid w:val="00405537"/>
    <w:rsid w:val="00405B24"/>
    <w:rsid w:val="00405E68"/>
    <w:rsid w:val="004072E2"/>
    <w:rsid w:val="00407C3F"/>
    <w:rsid w:val="004118CD"/>
    <w:rsid w:val="00411BCE"/>
    <w:rsid w:val="00411D44"/>
    <w:rsid w:val="004125A8"/>
    <w:rsid w:val="00412FEA"/>
    <w:rsid w:val="00413861"/>
    <w:rsid w:val="00413E66"/>
    <w:rsid w:val="004140CE"/>
    <w:rsid w:val="0041440D"/>
    <w:rsid w:val="00414483"/>
    <w:rsid w:val="004144AD"/>
    <w:rsid w:val="0041482A"/>
    <w:rsid w:val="00414FA2"/>
    <w:rsid w:val="00415C11"/>
    <w:rsid w:val="00415E91"/>
    <w:rsid w:val="00416626"/>
    <w:rsid w:val="004166FF"/>
    <w:rsid w:val="004171A2"/>
    <w:rsid w:val="00417A3D"/>
    <w:rsid w:val="00420112"/>
    <w:rsid w:val="00420833"/>
    <w:rsid w:val="0042097F"/>
    <w:rsid w:val="00420C26"/>
    <w:rsid w:val="00420F9B"/>
    <w:rsid w:val="00421BB3"/>
    <w:rsid w:val="00421E7C"/>
    <w:rsid w:val="00422EF7"/>
    <w:rsid w:val="0042427C"/>
    <w:rsid w:val="0042503A"/>
    <w:rsid w:val="0042529E"/>
    <w:rsid w:val="00425A3D"/>
    <w:rsid w:val="00425F6F"/>
    <w:rsid w:val="004261C3"/>
    <w:rsid w:val="0042683D"/>
    <w:rsid w:val="00426940"/>
    <w:rsid w:val="00426F2F"/>
    <w:rsid w:val="00426F7F"/>
    <w:rsid w:val="00427519"/>
    <w:rsid w:val="0042751F"/>
    <w:rsid w:val="004275D9"/>
    <w:rsid w:val="0042793B"/>
    <w:rsid w:val="00427A61"/>
    <w:rsid w:val="00427C4C"/>
    <w:rsid w:val="00427E9D"/>
    <w:rsid w:val="0043001A"/>
    <w:rsid w:val="004309E2"/>
    <w:rsid w:val="00432D28"/>
    <w:rsid w:val="00432D8E"/>
    <w:rsid w:val="0043342C"/>
    <w:rsid w:val="00433C4F"/>
    <w:rsid w:val="004347C5"/>
    <w:rsid w:val="0043488F"/>
    <w:rsid w:val="00435979"/>
    <w:rsid w:val="0043651D"/>
    <w:rsid w:val="00436BA8"/>
    <w:rsid w:val="0043733D"/>
    <w:rsid w:val="0043735B"/>
    <w:rsid w:val="0044019B"/>
    <w:rsid w:val="0044028E"/>
    <w:rsid w:val="00440BA0"/>
    <w:rsid w:val="0044185D"/>
    <w:rsid w:val="0044340A"/>
    <w:rsid w:val="00443424"/>
    <w:rsid w:val="00443D0B"/>
    <w:rsid w:val="0044436D"/>
    <w:rsid w:val="00444944"/>
    <w:rsid w:val="00445B89"/>
    <w:rsid w:val="00445F26"/>
    <w:rsid w:val="0044602F"/>
    <w:rsid w:val="00446DD5"/>
    <w:rsid w:val="00446EBB"/>
    <w:rsid w:val="00447259"/>
    <w:rsid w:val="004477E0"/>
    <w:rsid w:val="0044782B"/>
    <w:rsid w:val="004479AE"/>
    <w:rsid w:val="00447B85"/>
    <w:rsid w:val="00447F6B"/>
    <w:rsid w:val="004503FF"/>
    <w:rsid w:val="00450BBF"/>
    <w:rsid w:val="00450BEC"/>
    <w:rsid w:val="00451334"/>
    <w:rsid w:val="0045179B"/>
    <w:rsid w:val="00451AA6"/>
    <w:rsid w:val="00452317"/>
    <w:rsid w:val="0045370D"/>
    <w:rsid w:val="0045393F"/>
    <w:rsid w:val="00453AC4"/>
    <w:rsid w:val="004540A7"/>
    <w:rsid w:val="0045428F"/>
    <w:rsid w:val="004545FC"/>
    <w:rsid w:val="00454719"/>
    <w:rsid w:val="00454AE4"/>
    <w:rsid w:val="004563F7"/>
    <w:rsid w:val="00456586"/>
    <w:rsid w:val="00456841"/>
    <w:rsid w:val="004571A6"/>
    <w:rsid w:val="0045748C"/>
    <w:rsid w:val="00460105"/>
    <w:rsid w:val="00460915"/>
    <w:rsid w:val="00460B5B"/>
    <w:rsid w:val="004612C4"/>
    <w:rsid w:val="00462312"/>
    <w:rsid w:val="004623A2"/>
    <w:rsid w:val="004625E0"/>
    <w:rsid w:val="0046299B"/>
    <w:rsid w:val="00462CA2"/>
    <w:rsid w:val="0046315A"/>
    <w:rsid w:val="0046328D"/>
    <w:rsid w:val="0046398C"/>
    <w:rsid w:val="004643FE"/>
    <w:rsid w:val="00464AB4"/>
    <w:rsid w:val="00465200"/>
    <w:rsid w:val="004652A7"/>
    <w:rsid w:val="0046587D"/>
    <w:rsid w:val="00465E57"/>
    <w:rsid w:val="0046617C"/>
    <w:rsid w:val="00467917"/>
    <w:rsid w:val="004708EE"/>
    <w:rsid w:val="00470DF5"/>
    <w:rsid w:val="0047185B"/>
    <w:rsid w:val="004726C0"/>
    <w:rsid w:val="00472704"/>
    <w:rsid w:val="00472728"/>
    <w:rsid w:val="00472AAE"/>
    <w:rsid w:val="00472BAF"/>
    <w:rsid w:val="00472C39"/>
    <w:rsid w:val="00472DD6"/>
    <w:rsid w:val="0047300B"/>
    <w:rsid w:val="0047357B"/>
    <w:rsid w:val="0047476A"/>
    <w:rsid w:val="004748B4"/>
    <w:rsid w:val="00474B69"/>
    <w:rsid w:val="004750F4"/>
    <w:rsid w:val="00475C4B"/>
    <w:rsid w:val="00476070"/>
    <w:rsid w:val="004761DC"/>
    <w:rsid w:val="0047642D"/>
    <w:rsid w:val="00476876"/>
    <w:rsid w:val="00477161"/>
    <w:rsid w:val="004775CF"/>
    <w:rsid w:val="00477603"/>
    <w:rsid w:val="00480B36"/>
    <w:rsid w:val="00480BDB"/>
    <w:rsid w:val="00480FBE"/>
    <w:rsid w:val="00481550"/>
    <w:rsid w:val="00481643"/>
    <w:rsid w:val="00481988"/>
    <w:rsid w:val="00481FC7"/>
    <w:rsid w:val="00482341"/>
    <w:rsid w:val="004823E2"/>
    <w:rsid w:val="00482506"/>
    <w:rsid w:val="00482514"/>
    <w:rsid w:val="00482F96"/>
    <w:rsid w:val="00483428"/>
    <w:rsid w:val="00483969"/>
    <w:rsid w:val="00484817"/>
    <w:rsid w:val="004850FF"/>
    <w:rsid w:val="00485D89"/>
    <w:rsid w:val="00485F08"/>
    <w:rsid w:val="00486FEE"/>
    <w:rsid w:val="00487333"/>
    <w:rsid w:val="00487379"/>
    <w:rsid w:val="004878CC"/>
    <w:rsid w:val="0049097E"/>
    <w:rsid w:val="00491068"/>
    <w:rsid w:val="00491BBB"/>
    <w:rsid w:val="00492255"/>
    <w:rsid w:val="004923C6"/>
    <w:rsid w:val="004926C7"/>
    <w:rsid w:val="004928D2"/>
    <w:rsid w:val="004934F4"/>
    <w:rsid w:val="004944F8"/>
    <w:rsid w:val="00494900"/>
    <w:rsid w:val="004949C5"/>
    <w:rsid w:val="00495123"/>
    <w:rsid w:val="00495558"/>
    <w:rsid w:val="00495EAB"/>
    <w:rsid w:val="0049626F"/>
    <w:rsid w:val="00496DF9"/>
    <w:rsid w:val="0049702F"/>
    <w:rsid w:val="004A07D9"/>
    <w:rsid w:val="004A0B22"/>
    <w:rsid w:val="004A15D5"/>
    <w:rsid w:val="004A1644"/>
    <w:rsid w:val="004A1757"/>
    <w:rsid w:val="004A1CBE"/>
    <w:rsid w:val="004A300B"/>
    <w:rsid w:val="004A3BCC"/>
    <w:rsid w:val="004A3FF2"/>
    <w:rsid w:val="004A4055"/>
    <w:rsid w:val="004A470F"/>
    <w:rsid w:val="004A4B81"/>
    <w:rsid w:val="004A4D18"/>
    <w:rsid w:val="004A6A07"/>
    <w:rsid w:val="004A6EA3"/>
    <w:rsid w:val="004A6FCB"/>
    <w:rsid w:val="004A7338"/>
    <w:rsid w:val="004A739C"/>
    <w:rsid w:val="004A7632"/>
    <w:rsid w:val="004A7946"/>
    <w:rsid w:val="004B31A4"/>
    <w:rsid w:val="004B322C"/>
    <w:rsid w:val="004B36F1"/>
    <w:rsid w:val="004B38A5"/>
    <w:rsid w:val="004B3D89"/>
    <w:rsid w:val="004B501F"/>
    <w:rsid w:val="004B5E54"/>
    <w:rsid w:val="004B6BB3"/>
    <w:rsid w:val="004B7404"/>
    <w:rsid w:val="004B782F"/>
    <w:rsid w:val="004B7994"/>
    <w:rsid w:val="004B7D44"/>
    <w:rsid w:val="004C0034"/>
    <w:rsid w:val="004C03C0"/>
    <w:rsid w:val="004C0794"/>
    <w:rsid w:val="004C0A97"/>
    <w:rsid w:val="004C111F"/>
    <w:rsid w:val="004C1B6F"/>
    <w:rsid w:val="004C1ED7"/>
    <w:rsid w:val="004C23DC"/>
    <w:rsid w:val="004C2AF3"/>
    <w:rsid w:val="004C2CA8"/>
    <w:rsid w:val="004C2EE9"/>
    <w:rsid w:val="004C3032"/>
    <w:rsid w:val="004C3D7F"/>
    <w:rsid w:val="004C41FF"/>
    <w:rsid w:val="004C4D9B"/>
    <w:rsid w:val="004C4FF5"/>
    <w:rsid w:val="004C5CF2"/>
    <w:rsid w:val="004C5DF4"/>
    <w:rsid w:val="004C5E6A"/>
    <w:rsid w:val="004C5F70"/>
    <w:rsid w:val="004C7C4D"/>
    <w:rsid w:val="004D07E2"/>
    <w:rsid w:val="004D1455"/>
    <w:rsid w:val="004D2446"/>
    <w:rsid w:val="004D2D18"/>
    <w:rsid w:val="004D3DD4"/>
    <w:rsid w:val="004D470D"/>
    <w:rsid w:val="004D519E"/>
    <w:rsid w:val="004D5CC3"/>
    <w:rsid w:val="004D680E"/>
    <w:rsid w:val="004D6902"/>
    <w:rsid w:val="004D7171"/>
    <w:rsid w:val="004D7B10"/>
    <w:rsid w:val="004E04E8"/>
    <w:rsid w:val="004E1819"/>
    <w:rsid w:val="004E1A1B"/>
    <w:rsid w:val="004E1CC7"/>
    <w:rsid w:val="004E2228"/>
    <w:rsid w:val="004E2B25"/>
    <w:rsid w:val="004E37F9"/>
    <w:rsid w:val="004E4CDD"/>
    <w:rsid w:val="004E5234"/>
    <w:rsid w:val="004E536A"/>
    <w:rsid w:val="004E584E"/>
    <w:rsid w:val="004E6213"/>
    <w:rsid w:val="004E6425"/>
    <w:rsid w:val="004E64C5"/>
    <w:rsid w:val="004E64D8"/>
    <w:rsid w:val="004E692E"/>
    <w:rsid w:val="004E70E9"/>
    <w:rsid w:val="004F022C"/>
    <w:rsid w:val="004F0559"/>
    <w:rsid w:val="004F068A"/>
    <w:rsid w:val="004F0FA7"/>
    <w:rsid w:val="004F149B"/>
    <w:rsid w:val="004F19E2"/>
    <w:rsid w:val="004F1A37"/>
    <w:rsid w:val="004F1CBB"/>
    <w:rsid w:val="004F1E2A"/>
    <w:rsid w:val="004F1F57"/>
    <w:rsid w:val="004F2452"/>
    <w:rsid w:val="004F2AD4"/>
    <w:rsid w:val="004F2EC6"/>
    <w:rsid w:val="004F3CBB"/>
    <w:rsid w:val="004F45A9"/>
    <w:rsid w:val="004F48DA"/>
    <w:rsid w:val="004F54AD"/>
    <w:rsid w:val="004F5EA1"/>
    <w:rsid w:val="004F65C4"/>
    <w:rsid w:val="004F6708"/>
    <w:rsid w:val="004F6C17"/>
    <w:rsid w:val="004F73E3"/>
    <w:rsid w:val="004F7819"/>
    <w:rsid w:val="004F78A6"/>
    <w:rsid w:val="004F79FA"/>
    <w:rsid w:val="0050083C"/>
    <w:rsid w:val="00501677"/>
    <w:rsid w:val="00501EF6"/>
    <w:rsid w:val="00503602"/>
    <w:rsid w:val="00503CEC"/>
    <w:rsid w:val="00503F5F"/>
    <w:rsid w:val="005040EE"/>
    <w:rsid w:val="0050468C"/>
    <w:rsid w:val="005046C8"/>
    <w:rsid w:val="00504DCA"/>
    <w:rsid w:val="005063DE"/>
    <w:rsid w:val="0050697A"/>
    <w:rsid w:val="00506D7B"/>
    <w:rsid w:val="00506E56"/>
    <w:rsid w:val="005070E9"/>
    <w:rsid w:val="00507436"/>
    <w:rsid w:val="00507908"/>
    <w:rsid w:val="00507C8F"/>
    <w:rsid w:val="00510155"/>
    <w:rsid w:val="0051056C"/>
    <w:rsid w:val="0051090D"/>
    <w:rsid w:val="00510D64"/>
    <w:rsid w:val="005114B7"/>
    <w:rsid w:val="0051185F"/>
    <w:rsid w:val="00511A9B"/>
    <w:rsid w:val="00511B1E"/>
    <w:rsid w:val="00511EC1"/>
    <w:rsid w:val="00512232"/>
    <w:rsid w:val="00512234"/>
    <w:rsid w:val="005125DB"/>
    <w:rsid w:val="00512D67"/>
    <w:rsid w:val="005131A2"/>
    <w:rsid w:val="005131ED"/>
    <w:rsid w:val="00513217"/>
    <w:rsid w:val="005134DC"/>
    <w:rsid w:val="00513685"/>
    <w:rsid w:val="005138F5"/>
    <w:rsid w:val="00514317"/>
    <w:rsid w:val="0051432D"/>
    <w:rsid w:val="00514439"/>
    <w:rsid w:val="00514445"/>
    <w:rsid w:val="005149CF"/>
    <w:rsid w:val="0051551A"/>
    <w:rsid w:val="005159B7"/>
    <w:rsid w:val="00515CAC"/>
    <w:rsid w:val="00516682"/>
    <w:rsid w:val="0051794A"/>
    <w:rsid w:val="00517F1D"/>
    <w:rsid w:val="00520339"/>
    <w:rsid w:val="00521095"/>
    <w:rsid w:val="00521822"/>
    <w:rsid w:val="00522E1A"/>
    <w:rsid w:val="00522F35"/>
    <w:rsid w:val="005231DB"/>
    <w:rsid w:val="00524287"/>
    <w:rsid w:val="0052487B"/>
    <w:rsid w:val="00524EFD"/>
    <w:rsid w:val="0052594C"/>
    <w:rsid w:val="00525D60"/>
    <w:rsid w:val="005261A7"/>
    <w:rsid w:val="005263FC"/>
    <w:rsid w:val="00526B07"/>
    <w:rsid w:val="00526FA6"/>
    <w:rsid w:val="005270B7"/>
    <w:rsid w:val="005273BF"/>
    <w:rsid w:val="00527BF0"/>
    <w:rsid w:val="00527F29"/>
    <w:rsid w:val="00527FF8"/>
    <w:rsid w:val="005302D6"/>
    <w:rsid w:val="00530715"/>
    <w:rsid w:val="00530E94"/>
    <w:rsid w:val="00531570"/>
    <w:rsid w:val="00531F4E"/>
    <w:rsid w:val="005324D6"/>
    <w:rsid w:val="0053258A"/>
    <w:rsid w:val="00533408"/>
    <w:rsid w:val="00533612"/>
    <w:rsid w:val="005337DE"/>
    <w:rsid w:val="005347E3"/>
    <w:rsid w:val="00534ADC"/>
    <w:rsid w:val="005352E1"/>
    <w:rsid w:val="00535727"/>
    <w:rsid w:val="00535D57"/>
    <w:rsid w:val="00536ACD"/>
    <w:rsid w:val="00537083"/>
    <w:rsid w:val="00537831"/>
    <w:rsid w:val="00537C9F"/>
    <w:rsid w:val="00540772"/>
    <w:rsid w:val="00540EAF"/>
    <w:rsid w:val="00541DFA"/>
    <w:rsid w:val="005424D2"/>
    <w:rsid w:val="00543A55"/>
    <w:rsid w:val="00544082"/>
    <w:rsid w:val="0054489F"/>
    <w:rsid w:val="00544E49"/>
    <w:rsid w:val="00544E84"/>
    <w:rsid w:val="00544F1A"/>
    <w:rsid w:val="005460AA"/>
    <w:rsid w:val="005462BE"/>
    <w:rsid w:val="00546E85"/>
    <w:rsid w:val="00546F17"/>
    <w:rsid w:val="00547051"/>
    <w:rsid w:val="00547E9E"/>
    <w:rsid w:val="00550095"/>
    <w:rsid w:val="005505E9"/>
    <w:rsid w:val="00550A6E"/>
    <w:rsid w:val="00551CF1"/>
    <w:rsid w:val="0055209D"/>
    <w:rsid w:val="005527A1"/>
    <w:rsid w:val="0055280F"/>
    <w:rsid w:val="005529E8"/>
    <w:rsid w:val="00554950"/>
    <w:rsid w:val="00554E00"/>
    <w:rsid w:val="00555D29"/>
    <w:rsid w:val="00555E1E"/>
    <w:rsid w:val="00555FBD"/>
    <w:rsid w:val="0055606E"/>
    <w:rsid w:val="005560B8"/>
    <w:rsid w:val="0055636F"/>
    <w:rsid w:val="005566AB"/>
    <w:rsid w:val="005579AB"/>
    <w:rsid w:val="00557A7E"/>
    <w:rsid w:val="00557E36"/>
    <w:rsid w:val="00557EC6"/>
    <w:rsid w:val="00557EDF"/>
    <w:rsid w:val="00560DCA"/>
    <w:rsid w:val="00561275"/>
    <w:rsid w:val="005617D6"/>
    <w:rsid w:val="00561BB4"/>
    <w:rsid w:val="00561F4C"/>
    <w:rsid w:val="005633F1"/>
    <w:rsid w:val="005641A5"/>
    <w:rsid w:val="005643F2"/>
    <w:rsid w:val="005646AF"/>
    <w:rsid w:val="005648CD"/>
    <w:rsid w:val="00565314"/>
    <w:rsid w:val="00565F01"/>
    <w:rsid w:val="00566B47"/>
    <w:rsid w:val="0057003D"/>
    <w:rsid w:val="00570338"/>
    <w:rsid w:val="0057072D"/>
    <w:rsid w:val="00570B6A"/>
    <w:rsid w:val="00570E8F"/>
    <w:rsid w:val="0057124E"/>
    <w:rsid w:val="00571651"/>
    <w:rsid w:val="00571746"/>
    <w:rsid w:val="00572D97"/>
    <w:rsid w:val="00572F58"/>
    <w:rsid w:val="0057320A"/>
    <w:rsid w:val="00573DBD"/>
    <w:rsid w:val="00574400"/>
    <w:rsid w:val="00575474"/>
    <w:rsid w:val="00575823"/>
    <w:rsid w:val="00575AF1"/>
    <w:rsid w:val="00576365"/>
    <w:rsid w:val="00576B90"/>
    <w:rsid w:val="0057744B"/>
    <w:rsid w:val="005776AA"/>
    <w:rsid w:val="005778C9"/>
    <w:rsid w:val="00580BF0"/>
    <w:rsid w:val="00580D45"/>
    <w:rsid w:val="00580DB3"/>
    <w:rsid w:val="00581279"/>
    <w:rsid w:val="00581317"/>
    <w:rsid w:val="00581617"/>
    <w:rsid w:val="00581F34"/>
    <w:rsid w:val="00581F63"/>
    <w:rsid w:val="0058205C"/>
    <w:rsid w:val="00582894"/>
    <w:rsid w:val="00582F20"/>
    <w:rsid w:val="005832C4"/>
    <w:rsid w:val="005836B5"/>
    <w:rsid w:val="005843D3"/>
    <w:rsid w:val="00584C12"/>
    <w:rsid w:val="00586A5E"/>
    <w:rsid w:val="00586D48"/>
    <w:rsid w:val="00586F9A"/>
    <w:rsid w:val="00590407"/>
    <w:rsid w:val="005906DA"/>
    <w:rsid w:val="00590A2A"/>
    <w:rsid w:val="00590AFE"/>
    <w:rsid w:val="00591517"/>
    <w:rsid w:val="00591E41"/>
    <w:rsid w:val="00592419"/>
    <w:rsid w:val="0059241B"/>
    <w:rsid w:val="005927FC"/>
    <w:rsid w:val="00592D5A"/>
    <w:rsid w:val="00592E5F"/>
    <w:rsid w:val="005933CF"/>
    <w:rsid w:val="00595128"/>
    <w:rsid w:val="0059523F"/>
    <w:rsid w:val="00595270"/>
    <w:rsid w:val="0059540E"/>
    <w:rsid w:val="00595592"/>
    <w:rsid w:val="00596778"/>
    <w:rsid w:val="005968B4"/>
    <w:rsid w:val="00596B0B"/>
    <w:rsid w:val="00596B7E"/>
    <w:rsid w:val="00596D6D"/>
    <w:rsid w:val="005970D1"/>
    <w:rsid w:val="005972E6"/>
    <w:rsid w:val="00597562"/>
    <w:rsid w:val="00597D3D"/>
    <w:rsid w:val="005A0CE6"/>
    <w:rsid w:val="005A1267"/>
    <w:rsid w:val="005A154D"/>
    <w:rsid w:val="005A1B16"/>
    <w:rsid w:val="005A2232"/>
    <w:rsid w:val="005A235E"/>
    <w:rsid w:val="005A2413"/>
    <w:rsid w:val="005A3092"/>
    <w:rsid w:val="005A37A3"/>
    <w:rsid w:val="005A41B1"/>
    <w:rsid w:val="005A5121"/>
    <w:rsid w:val="005A5E12"/>
    <w:rsid w:val="005A61AE"/>
    <w:rsid w:val="005A6356"/>
    <w:rsid w:val="005A654A"/>
    <w:rsid w:val="005A6DEA"/>
    <w:rsid w:val="005A7CC0"/>
    <w:rsid w:val="005B0250"/>
    <w:rsid w:val="005B094A"/>
    <w:rsid w:val="005B0C0C"/>
    <w:rsid w:val="005B1132"/>
    <w:rsid w:val="005B1241"/>
    <w:rsid w:val="005B1B75"/>
    <w:rsid w:val="005B1B86"/>
    <w:rsid w:val="005B1CB2"/>
    <w:rsid w:val="005B2C8C"/>
    <w:rsid w:val="005B3EAB"/>
    <w:rsid w:val="005B48DC"/>
    <w:rsid w:val="005B4993"/>
    <w:rsid w:val="005B4B50"/>
    <w:rsid w:val="005B50B3"/>
    <w:rsid w:val="005B567D"/>
    <w:rsid w:val="005B5F23"/>
    <w:rsid w:val="005B5F7F"/>
    <w:rsid w:val="005B7743"/>
    <w:rsid w:val="005B79F7"/>
    <w:rsid w:val="005B7D4B"/>
    <w:rsid w:val="005B7FC1"/>
    <w:rsid w:val="005C01D9"/>
    <w:rsid w:val="005C1CCB"/>
    <w:rsid w:val="005C27DA"/>
    <w:rsid w:val="005C318D"/>
    <w:rsid w:val="005C3727"/>
    <w:rsid w:val="005C38B0"/>
    <w:rsid w:val="005C45A2"/>
    <w:rsid w:val="005C5728"/>
    <w:rsid w:val="005C5AD5"/>
    <w:rsid w:val="005C5C33"/>
    <w:rsid w:val="005C5ED0"/>
    <w:rsid w:val="005C6DE2"/>
    <w:rsid w:val="005C7374"/>
    <w:rsid w:val="005C7DC6"/>
    <w:rsid w:val="005D0704"/>
    <w:rsid w:val="005D1D58"/>
    <w:rsid w:val="005D2280"/>
    <w:rsid w:val="005D292E"/>
    <w:rsid w:val="005D3630"/>
    <w:rsid w:val="005D490D"/>
    <w:rsid w:val="005D4F11"/>
    <w:rsid w:val="005D4FB8"/>
    <w:rsid w:val="005D59FE"/>
    <w:rsid w:val="005D5D9C"/>
    <w:rsid w:val="005D60D3"/>
    <w:rsid w:val="005D641E"/>
    <w:rsid w:val="005D780E"/>
    <w:rsid w:val="005D7B26"/>
    <w:rsid w:val="005D7F0E"/>
    <w:rsid w:val="005E0365"/>
    <w:rsid w:val="005E138F"/>
    <w:rsid w:val="005E18FD"/>
    <w:rsid w:val="005E1A4F"/>
    <w:rsid w:val="005E1CAE"/>
    <w:rsid w:val="005E2B26"/>
    <w:rsid w:val="005E2E06"/>
    <w:rsid w:val="005E306E"/>
    <w:rsid w:val="005E35BE"/>
    <w:rsid w:val="005E3AA4"/>
    <w:rsid w:val="005E3E0F"/>
    <w:rsid w:val="005E43DE"/>
    <w:rsid w:val="005E4B22"/>
    <w:rsid w:val="005E4F0A"/>
    <w:rsid w:val="005E5EA9"/>
    <w:rsid w:val="005E5EB8"/>
    <w:rsid w:val="005E5F5F"/>
    <w:rsid w:val="005E635F"/>
    <w:rsid w:val="005E6519"/>
    <w:rsid w:val="005E6DFB"/>
    <w:rsid w:val="005E6E87"/>
    <w:rsid w:val="005E6E90"/>
    <w:rsid w:val="005E6EC0"/>
    <w:rsid w:val="005E7513"/>
    <w:rsid w:val="005E7818"/>
    <w:rsid w:val="005E7C04"/>
    <w:rsid w:val="005F00E3"/>
    <w:rsid w:val="005F0D64"/>
    <w:rsid w:val="005F178F"/>
    <w:rsid w:val="005F1F5E"/>
    <w:rsid w:val="005F280E"/>
    <w:rsid w:val="005F2885"/>
    <w:rsid w:val="005F29F0"/>
    <w:rsid w:val="005F2F70"/>
    <w:rsid w:val="005F3235"/>
    <w:rsid w:val="005F3BAA"/>
    <w:rsid w:val="005F441F"/>
    <w:rsid w:val="005F4528"/>
    <w:rsid w:val="005F4D4F"/>
    <w:rsid w:val="005F5ACE"/>
    <w:rsid w:val="005F5EE0"/>
    <w:rsid w:val="005F6495"/>
    <w:rsid w:val="005F65EA"/>
    <w:rsid w:val="005F68A3"/>
    <w:rsid w:val="005F6986"/>
    <w:rsid w:val="005F6F46"/>
    <w:rsid w:val="005F743E"/>
    <w:rsid w:val="005F74A7"/>
    <w:rsid w:val="005F76E3"/>
    <w:rsid w:val="005F7771"/>
    <w:rsid w:val="005F7CEE"/>
    <w:rsid w:val="006005D6"/>
    <w:rsid w:val="0060064A"/>
    <w:rsid w:val="006008D4"/>
    <w:rsid w:val="00601A83"/>
    <w:rsid w:val="00602079"/>
    <w:rsid w:val="0060234D"/>
    <w:rsid w:val="00602ABA"/>
    <w:rsid w:val="0060306A"/>
    <w:rsid w:val="006032BA"/>
    <w:rsid w:val="00604405"/>
    <w:rsid w:val="006049D4"/>
    <w:rsid w:val="006053F5"/>
    <w:rsid w:val="0060598F"/>
    <w:rsid w:val="006061FA"/>
    <w:rsid w:val="00606693"/>
    <w:rsid w:val="006068CE"/>
    <w:rsid w:val="00606E1F"/>
    <w:rsid w:val="00607563"/>
    <w:rsid w:val="006103DE"/>
    <w:rsid w:val="00610C8B"/>
    <w:rsid w:val="006112DC"/>
    <w:rsid w:val="00611D6C"/>
    <w:rsid w:val="00612269"/>
    <w:rsid w:val="00612CC2"/>
    <w:rsid w:val="00613267"/>
    <w:rsid w:val="00613A9F"/>
    <w:rsid w:val="00614DCE"/>
    <w:rsid w:val="00616649"/>
    <w:rsid w:val="00620C49"/>
    <w:rsid w:val="00620E69"/>
    <w:rsid w:val="00621298"/>
    <w:rsid w:val="006217F1"/>
    <w:rsid w:val="006228BB"/>
    <w:rsid w:val="00622BF1"/>
    <w:rsid w:val="00622F0B"/>
    <w:rsid w:val="0062323D"/>
    <w:rsid w:val="00623337"/>
    <w:rsid w:val="006238CF"/>
    <w:rsid w:val="00624164"/>
    <w:rsid w:val="0062495A"/>
    <w:rsid w:val="00624961"/>
    <w:rsid w:val="006258F8"/>
    <w:rsid w:val="00625AF7"/>
    <w:rsid w:val="00625C7C"/>
    <w:rsid w:val="006264D6"/>
    <w:rsid w:val="00627088"/>
    <w:rsid w:val="0062775B"/>
    <w:rsid w:val="006279A1"/>
    <w:rsid w:val="00627F4A"/>
    <w:rsid w:val="0063007D"/>
    <w:rsid w:val="00630DE2"/>
    <w:rsid w:val="0063149C"/>
    <w:rsid w:val="006327E9"/>
    <w:rsid w:val="00634296"/>
    <w:rsid w:val="006346E0"/>
    <w:rsid w:val="00634CF1"/>
    <w:rsid w:val="006358A4"/>
    <w:rsid w:val="006363CB"/>
    <w:rsid w:val="0063644A"/>
    <w:rsid w:val="0063654C"/>
    <w:rsid w:val="00636EED"/>
    <w:rsid w:val="00637DCD"/>
    <w:rsid w:val="0064046D"/>
    <w:rsid w:val="00640B33"/>
    <w:rsid w:val="00641761"/>
    <w:rsid w:val="00641BA3"/>
    <w:rsid w:val="00641E07"/>
    <w:rsid w:val="00641ED1"/>
    <w:rsid w:val="006435F4"/>
    <w:rsid w:val="00643DDD"/>
    <w:rsid w:val="006442D8"/>
    <w:rsid w:val="00644F13"/>
    <w:rsid w:val="00645E96"/>
    <w:rsid w:val="006461E5"/>
    <w:rsid w:val="006467A6"/>
    <w:rsid w:val="006468FD"/>
    <w:rsid w:val="0064690B"/>
    <w:rsid w:val="0064697A"/>
    <w:rsid w:val="00647248"/>
    <w:rsid w:val="0064752D"/>
    <w:rsid w:val="0064768E"/>
    <w:rsid w:val="00647D80"/>
    <w:rsid w:val="006509E6"/>
    <w:rsid w:val="00650A05"/>
    <w:rsid w:val="00651AB2"/>
    <w:rsid w:val="006522AE"/>
    <w:rsid w:val="006529D6"/>
    <w:rsid w:val="00652ED4"/>
    <w:rsid w:val="00653A02"/>
    <w:rsid w:val="00653FBC"/>
    <w:rsid w:val="00654386"/>
    <w:rsid w:val="006548B9"/>
    <w:rsid w:val="00654B5F"/>
    <w:rsid w:val="00654B6E"/>
    <w:rsid w:val="00654C81"/>
    <w:rsid w:val="00655538"/>
    <w:rsid w:val="00656403"/>
    <w:rsid w:val="006565BD"/>
    <w:rsid w:val="006572D1"/>
    <w:rsid w:val="006579A5"/>
    <w:rsid w:val="00660601"/>
    <w:rsid w:val="006607A3"/>
    <w:rsid w:val="00660EC5"/>
    <w:rsid w:val="006611EE"/>
    <w:rsid w:val="00661B49"/>
    <w:rsid w:val="00661B77"/>
    <w:rsid w:val="00661CC6"/>
    <w:rsid w:val="00662172"/>
    <w:rsid w:val="00662378"/>
    <w:rsid w:val="006624EB"/>
    <w:rsid w:val="00663209"/>
    <w:rsid w:val="006633AA"/>
    <w:rsid w:val="00663C2B"/>
    <w:rsid w:val="00665009"/>
    <w:rsid w:val="006651A4"/>
    <w:rsid w:val="00665566"/>
    <w:rsid w:val="006659A3"/>
    <w:rsid w:val="00665F27"/>
    <w:rsid w:val="00665FFF"/>
    <w:rsid w:val="006665CD"/>
    <w:rsid w:val="00667259"/>
    <w:rsid w:val="006676E6"/>
    <w:rsid w:val="0067108A"/>
    <w:rsid w:val="006710FA"/>
    <w:rsid w:val="006719D4"/>
    <w:rsid w:val="0067207F"/>
    <w:rsid w:val="0067382C"/>
    <w:rsid w:val="00673A28"/>
    <w:rsid w:val="00673E9B"/>
    <w:rsid w:val="006742E1"/>
    <w:rsid w:val="00674510"/>
    <w:rsid w:val="00675014"/>
    <w:rsid w:val="006750D5"/>
    <w:rsid w:val="00675177"/>
    <w:rsid w:val="006756E4"/>
    <w:rsid w:val="0067574C"/>
    <w:rsid w:val="00675A92"/>
    <w:rsid w:val="0067632A"/>
    <w:rsid w:val="0067657B"/>
    <w:rsid w:val="0067660C"/>
    <w:rsid w:val="00676761"/>
    <w:rsid w:val="006775A9"/>
    <w:rsid w:val="00677D47"/>
    <w:rsid w:val="00680FEC"/>
    <w:rsid w:val="006813E8"/>
    <w:rsid w:val="00681C38"/>
    <w:rsid w:val="00683565"/>
    <w:rsid w:val="00683818"/>
    <w:rsid w:val="00683D0B"/>
    <w:rsid w:val="00684180"/>
    <w:rsid w:val="0068421F"/>
    <w:rsid w:val="00684C72"/>
    <w:rsid w:val="0068589B"/>
    <w:rsid w:val="00685902"/>
    <w:rsid w:val="0068646F"/>
    <w:rsid w:val="00686F04"/>
    <w:rsid w:val="00687821"/>
    <w:rsid w:val="0069154D"/>
    <w:rsid w:val="00691809"/>
    <w:rsid w:val="00692531"/>
    <w:rsid w:val="0069282D"/>
    <w:rsid w:val="00692992"/>
    <w:rsid w:val="00693004"/>
    <w:rsid w:val="00693C03"/>
    <w:rsid w:val="00694053"/>
    <w:rsid w:val="006947FD"/>
    <w:rsid w:val="00694B28"/>
    <w:rsid w:val="00694C95"/>
    <w:rsid w:val="00694CBE"/>
    <w:rsid w:val="00695157"/>
    <w:rsid w:val="0069572D"/>
    <w:rsid w:val="006959DC"/>
    <w:rsid w:val="00696459"/>
    <w:rsid w:val="0069648E"/>
    <w:rsid w:val="00696AC6"/>
    <w:rsid w:val="006972CB"/>
    <w:rsid w:val="00697427"/>
    <w:rsid w:val="0069793B"/>
    <w:rsid w:val="00697F37"/>
    <w:rsid w:val="006A0255"/>
    <w:rsid w:val="006A03D6"/>
    <w:rsid w:val="006A1077"/>
    <w:rsid w:val="006A14E6"/>
    <w:rsid w:val="006A1547"/>
    <w:rsid w:val="006A1682"/>
    <w:rsid w:val="006A1904"/>
    <w:rsid w:val="006A1F79"/>
    <w:rsid w:val="006A23E9"/>
    <w:rsid w:val="006A2D15"/>
    <w:rsid w:val="006A2D46"/>
    <w:rsid w:val="006A369B"/>
    <w:rsid w:val="006A36AF"/>
    <w:rsid w:val="006A3793"/>
    <w:rsid w:val="006A3F3B"/>
    <w:rsid w:val="006A47E1"/>
    <w:rsid w:val="006A4FD6"/>
    <w:rsid w:val="006A5642"/>
    <w:rsid w:val="006A6D7F"/>
    <w:rsid w:val="006A73D2"/>
    <w:rsid w:val="006A7663"/>
    <w:rsid w:val="006A78B3"/>
    <w:rsid w:val="006B079E"/>
    <w:rsid w:val="006B418F"/>
    <w:rsid w:val="006B4B0D"/>
    <w:rsid w:val="006B4DE4"/>
    <w:rsid w:val="006B500B"/>
    <w:rsid w:val="006B5580"/>
    <w:rsid w:val="006B5DDC"/>
    <w:rsid w:val="006B601E"/>
    <w:rsid w:val="006B76FF"/>
    <w:rsid w:val="006B7F02"/>
    <w:rsid w:val="006C010F"/>
    <w:rsid w:val="006C0B80"/>
    <w:rsid w:val="006C0B92"/>
    <w:rsid w:val="006C0C27"/>
    <w:rsid w:val="006C0D40"/>
    <w:rsid w:val="006C0F20"/>
    <w:rsid w:val="006C0FEA"/>
    <w:rsid w:val="006C12DE"/>
    <w:rsid w:val="006C1D52"/>
    <w:rsid w:val="006C2797"/>
    <w:rsid w:val="006C28BA"/>
    <w:rsid w:val="006C2928"/>
    <w:rsid w:val="006C2A65"/>
    <w:rsid w:val="006C2BA3"/>
    <w:rsid w:val="006C307F"/>
    <w:rsid w:val="006C351B"/>
    <w:rsid w:val="006C4F4B"/>
    <w:rsid w:val="006C5635"/>
    <w:rsid w:val="006C58E6"/>
    <w:rsid w:val="006C5EDD"/>
    <w:rsid w:val="006C6A43"/>
    <w:rsid w:val="006C7B52"/>
    <w:rsid w:val="006C7D2E"/>
    <w:rsid w:val="006C7FC1"/>
    <w:rsid w:val="006D01D2"/>
    <w:rsid w:val="006D02CD"/>
    <w:rsid w:val="006D02F5"/>
    <w:rsid w:val="006D0950"/>
    <w:rsid w:val="006D0AD4"/>
    <w:rsid w:val="006D1479"/>
    <w:rsid w:val="006D1BB9"/>
    <w:rsid w:val="006D2F22"/>
    <w:rsid w:val="006D3321"/>
    <w:rsid w:val="006D34B5"/>
    <w:rsid w:val="006D355F"/>
    <w:rsid w:val="006D3661"/>
    <w:rsid w:val="006D37CB"/>
    <w:rsid w:val="006D3F2B"/>
    <w:rsid w:val="006D43E1"/>
    <w:rsid w:val="006D4DDB"/>
    <w:rsid w:val="006D5E35"/>
    <w:rsid w:val="006D5F49"/>
    <w:rsid w:val="006D66E9"/>
    <w:rsid w:val="006D70D5"/>
    <w:rsid w:val="006D7196"/>
    <w:rsid w:val="006D7D9E"/>
    <w:rsid w:val="006E1659"/>
    <w:rsid w:val="006E1961"/>
    <w:rsid w:val="006E19CA"/>
    <w:rsid w:val="006E1BFE"/>
    <w:rsid w:val="006E2246"/>
    <w:rsid w:val="006E2968"/>
    <w:rsid w:val="006E357E"/>
    <w:rsid w:val="006E4D39"/>
    <w:rsid w:val="006E5684"/>
    <w:rsid w:val="006E56D3"/>
    <w:rsid w:val="006E588E"/>
    <w:rsid w:val="006E5C61"/>
    <w:rsid w:val="006E6048"/>
    <w:rsid w:val="006E61D4"/>
    <w:rsid w:val="006E623F"/>
    <w:rsid w:val="006E6EFA"/>
    <w:rsid w:val="006E7105"/>
    <w:rsid w:val="006E79CF"/>
    <w:rsid w:val="006E7F62"/>
    <w:rsid w:val="006F0ECB"/>
    <w:rsid w:val="006F2461"/>
    <w:rsid w:val="006F2593"/>
    <w:rsid w:val="006F262F"/>
    <w:rsid w:val="006F393E"/>
    <w:rsid w:val="006F4190"/>
    <w:rsid w:val="006F4395"/>
    <w:rsid w:val="006F4B83"/>
    <w:rsid w:val="006F5BEF"/>
    <w:rsid w:val="006F72BB"/>
    <w:rsid w:val="006F76DC"/>
    <w:rsid w:val="006F7A8C"/>
    <w:rsid w:val="006F7D3B"/>
    <w:rsid w:val="007005A9"/>
    <w:rsid w:val="007009C0"/>
    <w:rsid w:val="0070159C"/>
    <w:rsid w:val="007017BF"/>
    <w:rsid w:val="00701DE9"/>
    <w:rsid w:val="00701FB1"/>
    <w:rsid w:val="007025E6"/>
    <w:rsid w:val="007031FD"/>
    <w:rsid w:val="0070324B"/>
    <w:rsid w:val="007035B5"/>
    <w:rsid w:val="00704068"/>
    <w:rsid w:val="007045AF"/>
    <w:rsid w:val="007047A6"/>
    <w:rsid w:val="00704BA4"/>
    <w:rsid w:val="0070508E"/>
    <w:rsid w:val="007057FD"/>
    <w:rsid w:val="00706321"/>
    <w:rsid w:val="00706671"/>
    <w:rsid w:val="00706D4E"/>
    <w:rsid w:val="007074DF"/>
    <w:rsid w:val="0070789A"/>
    <w:rsid w:val="00707CC5"/>
    <w:rsid w:val="00710A1F"/>
    <w:rsid w:val="00710B09"/>
    <w:rsid w:val="00711985"/>
    <w:rsid w:val="00711CBE"/>
    <w:rsid w:val="0071207E"/>
    <w:rsid w:val="0071220B"/>
    <w:rsid w:val="00712260"/>
    <w:rsid w:val="00712303"/>
    <w:rsid w:val="007126BE"/>
    <w:rsid w:val="00712D1E"/>
    <w:rsid w:val="007130C8"/>
    <w:rsid w:val="00713BF3"/>
    <w:rsid w:val="00713CF8"/>
    <w:rsid w:val="00714FD3"/>
    <w:rsid w:val="00715F60"/>
    <w:rsid w:val="00716782"/>
    <w:rsid w:val="00716BDA"/>
    <w:rsid w:val="007172B4"/>
    <w:rsid w:val="007177FF"/>
    <w:rsid w:val="00717834"/>
    <w:rsid w:val="00717CBB"/>
    <w:rsid w:val="007202C3"/>
    <w:rsid w:val="00720484"/>
    <w:rsid w:val="00721081"/>
    <w:rsid w:val="00721466"/>
    <w:rsid w:val="007215D9"/>
    <w:rsid w:val="00723AB8"/>
    <w:rsid w:val="0072463B"/>
    <w:rsid w:val="00724DD3"/>
    <w:rsid w:val="00725259"/>
    <w:rsid w:val="0072794F"/>
    <w:rsid w:val="007304C9"/>
    <w:rsid w:val="00730614"/>
    <w:rsid w:val="007307DB"/>
    <w:rsid w:val="00731187"/>
    <w:rsid w:val="007316F3"/>
    <w:rsid w:val="00731912"/>
    <w:rsid w:val="00731BF9"/>
    <w:rsid w:val="0073247E"/>
    <w:rsid w:val="00733344"/>
    <w:rsid w:val="00733494"/>
    <w:rsid w:val="00733DF0"/>
    <w:rsid w:val="00734551"/>
    <w:rsid w:val="00734721"/>
    <w:rsid w:val="00735071"/>
    <w:rsid w:val="0073547E"/>
    <w:rsid w:val="00736449"/>
    <w:rsid w:val="00736DAD"/>
    <w:rsid w:val="00740681"/>
    <w:rsid w:val="007406E6"/>
    <w:rsid w:val="00740E20"/>
    <w:rsid w:val="0074105C"/>
    <w:rsid w:val="0074120A"/>
    <w:rsid w:val="00741294"/>
    <w:rsid w:val="007418FC"/>
    <w:rsid w:val="00741E67"/>
    <w:rsid w:val="007421C8"/>
    <w:rsid w:val="007426FA"/>
    <w:rsid w:val="00742D8B"/>
    <w:rsid w:val="00743324"/>
    <w:rsid w:val="00743FFD"/>
    <w:rsid w:val="00744B20"/>
    <w:rsid w:val="00744CA1"/>
    <w:rsid w:val="007454B9"/>
    <w:rsid w:val="0074746C"/>
    <w:rsid w:val="00747894"/>
    <w:rsid w:val="0075050A"/>
    <w:rsid w:val="007513DC"/>
    <w:rsid w:val="00752182"/>
    <w:rsid w:val="0075234E"/>
    <w:rsid w:val="00752951"/>
    <w:rsid w:val="007533D7"/>
    <w:rsid w:val="007536AC"/>
    <w:rsid w:val="00753AEA"/>
    <w:rsid w:val="007541F4"/>
    <w:rsid w:val="00754268"/>
    <w:rsid w:val="00754AF0"/>
    <w:rsid w:val="00754C11"/>
    <w:rsid w:val="0075529A"/>
    <w:rsid w:val="00755AC8"/>
    <w:rsid w:val="0075608D"/>
    <w:rsid w:val="0075629A"/>
    <w:rsid w:val="00757523"/>
    <w:rsid w:val="00757A18"/>
    <w:rsid w:val="00757B5F"/>
    <w:rsid w:val="00757E2D"/>
    <w:rsid w:val="00757FCA"/>
    <w:rsid w:val="007608C8"/>
    <w:rsid w:val="00760C33"/>
    <w:rsid w:val="0076165C"/>
    <w:rsid w:val="00761B4E"/>
    <w:rsid w:val="00762416"/>
    <w:rsid w:val="00763881"/>
    <w:rsid w:val="00763A13"/>
    <w:rsid w:val="007645D0"/>
    <w:rsid w:val="0076517A"/>
    <w:rsid w:val="007659D5"/>
    <w:rsid w:val="00765ABA"/>
    <w:rsid w:val="00765CE1"/>
    <w:rsid w:val="00766084"/>
    <w:rsid w:val="0076621B"/>
    <w:rsid w:val="0076703A"/>
    <w:rsid w:val="0076729A"/>
    <w:rsid w:val="007679B7"/>
    <w:rsid w:val="00767AC7"/>
    <w:rsid w:val="00767F87"/>
    <w:rsid w:val="00770909"/>
    <w:rsid w:val="0077167F"/>
    <w:rsid w:val="00773462"/>
    <w:rsid w:val="00774713"/>
    <w:rsid w:val="00774DD7"/>
    <w:rsid w:val="00774F39"/>
    <w:rsid w:val="007750AB"/>
    <w:rsid w:val="007753E0"/>
    <w:rsid w:val="00775FDD"/>
    <w:rsid w:val="00776271"/>
    <w:rsid w:val="007774AC"/>
    <w:rsid w:val="00777F33"/>
    <w:rsid w:val="00780101"/>
    <w:rsid w:val="00780131"/>
    <w:rsid w:val="00780DA5"/>
    <w:rsid w:val="0078131B"/>
    <w:rsid w:val="0078154A"/>
    <w:rsid w:val="007823B0"/>
    <w:rsid w:val="007826D1"/>
    <w:rsid w:val="00782A00"/>
    <w:rsid w:val="0078373B"/>
    <w:rsid w:val="007838B4"/>
    <w:rsid w:val="007841AF"/>
    <w:rsid w:val="00784706"/>
    <w:rsid w:val="00784833"/>
    <w:rsid w:val="00784AF9"/>
    <w:rsid w:val="00784C87"/>
    <w:rsid w:val="00784C97"/>
    <w:rsid w:val="00785254"/>
    <w:rsid w:val="00785705"/>
    <w:rsid w:val="00785EDE"/>
    <w:rsid w:val="00785EFC"/>
    <w:rsid w:val="00786366"/>
    <w:rsid w:val="00786BF5"/>
    <w:rsid w:val="00786C61"/>
    <w:rsid w:val="007871CC"/>
    <w:rsid w:val="00787215"/>
    <w:rsid w:val="00787A05"/>
    <w:rsid w:val="0079001B"/>
    <w:rsid w:val="007901D4"/>
    <w:rsid w:val="00790280"/>
    <w:rsid w:val="00790A43"/>
    <w:rsid w:val="00791B6E"/>
    <w:rsid w:val="00792AD2"/>
    <w:rsid w:val="00793438"/>
    <w:rsid w:val="0079382B"/>
    <w:rsid w:val="007938E2"/>
    <w:rsid w:val="00793FFF"/>
    <w:rsid w:val="007942A8"/>
    <w:rsid w:val="00794E2C"/>
    <w:rsid w:val="007951BE"/>
    <w:rsid w:val="007966F4"/>
    <w:rsid w:val="00796A66"/>
    <w:rsid w:val="0079790F"/>
    <w:rsid w:val="0079794C"/>
    <w:rsid w:val="00797A47"/>
    <w:rsid w:val="00797B55"/>
    <w:rsid w:val="007A0C45"/>
    <w:rsid w:val="007A0E06"/>
    <w:rsid w:val="007A102F"/>
    <w:rsid w:val="007A2135"/>
    <w:rsid w:val="007A2C13"/>
    <w:rsid w:val="007A2EAA"/>
    <w:rsid w:val="007A2F3C"/>
    <w:rsid w:val="007A356D"/>
    <w:rsid w:val="007A4BB5"/>
    <w:rsid w:val="007A4D30"/>
    <w:rsid w:val="007A4E9C"/>
    <w:rsid w:val="007A4F58"/>
    <w:rsid w:val="007A5385"/>
    <w:rsid w:val="007A5731"/>
    <w:rsid w:val="007A5FFF"/>
    <w:rsid w:val="007A6DD8"/>
    <w:rsid w:val="007A7A47"/>
    <w:rsid w:val="007B020E"/>
    <w:rsid w:val="007B1AAC"/>
    <w:rsid w:val="007B2819"/>
    <w:rsid w:val="007B2FA2"/>
    <w:rsid w:val="007B3257"/>
    <w:rsid w:val="007B5322"/>
    <w:rsid w:val="007B53F1"/>
    <w:rsid w:val="007B591E"/>
    <w:rsid w:val="007B6946"/>
    <w:rsid w:val="007B7475"/>
    <w:rsid w:val="007B7CA3"/>
    <w:rsid w:val="007C1898"/>
    <w:rsid w:val="007C21C5"/>
    <w:rsid w:val="007C2CF9"/>
    <w:rsid w:val="007C33EF"/>
    <w:rsid w:val="007C39DD"/>
    <w:rsid w:val="007C4550"/>
    <w:rsid w:val="007C5296"/>
    <w:rsid w:val="007C58A6"/>
    <w:rsid w:val="007C6C8B"/>
    <w:rsid w:val="007C6DB6"/>
    <w:rsid w:val="007C719B"/>
    <w:rsid w:val="007C789E"/>
    <w:rsid w:val="007C7AD0"/>
    <w:rsid w:val="007C7C79"/>
    <w:rsid w:val="007C7F06"/>
    <w:rsid w:val="007D0112"/>
    <w:rsid w:val="007D0FAD"/>
    <w:rsid w:val="007D1883"/>
    <w:rsid w:val="007D1F87"/>
    <w:rsid w:val="007D2569"/>
    <w:rsid w:val="007D27F4"/>
    <w:rsid w:val="007D2838"/>
    <w:rsid w:val="007D30EB"/>
    <w:rsid w:val="007D313C"/>
    <w:rsid w:val="007D3410"/>
    <w:rsid w:val="007D39BE"/>
    <w:rsid w:val="007D5ADA"/>
    <w:rsid w:val="007D5B02"/>
    <w:rsid w:val="007D5B62"/>
    <w:rsid w:val="007D5E65"/>
    <w:rsid w:val="007D6378"/>
    <w:rsid w:val="007D6B59"/>
    <w:rsid w:val="007D7C95"/>
    <w:rsid w:val="007D7EAE"/>
    <w:rsid w:val="007E0536"/>
    <w:rsid w:val="007E1595"/>
    <w:rsid w:val="007E15C4"/>
    <w:rsid w:val="007E1612"/>
    <w:rsid w:val="007E1754"/>
    <w:rsid w:val="007E1BD1"/>
    <w:rsid w:val="007E2677"/>
    <w:rsid w:val="007E2AAE"/>
    <w:rsid w:val="007E3AD3"/>
    <w:rsid w:val="007E4318"/>
    <w:rsid w:val="007E47D8"/>
    <w:rsid w:val="007E4A38"/>
    <w:rsid w:val="007E5E3E"/>
    <w:rsid w:val="007E65C7"/>
    <w:rsid w:val="007E67BC"/>
    <w:rsid w:val="007E7D4E"/>
    <w:rsid w:val="007E7D5D"/>
    <w:rsid w:val="007F0EF8"/>
    <w:rsid w:val="007F189D"/>
    <w:rsid w:val="007F2BF4"/>
    <w:rsid w:val="007F31E7"/>
    <w:rsid w:val="007F5EAE"/>
    <w:rsid w:val="007F5FFA"/>
    <w:rsid w:val="007F6347"/>
    <w:rsid w:val="007F6F48"/>
    <w:rsid w:val="007F72BE"/>
    <w:rsid w:val="007F790A"/>
    <w:rsid w:val="007F7CAE"/>
    <w:rsid w:val="00800EC9"/>
    <w:rsid w:val="008019ED"/>
    <w:rsid w:val="00801E12"/>
    <w:rsid w:val="00802944"/>
    <w:rsid w:val="00803CBC"/>
    <w:rsid w:val="00804185"/>
    <w:rsid w:val="008044EB"/>
    <w:rsid w:val="00804601"/>
    <w:rsid w:val="00806E25"/>
    <w:rsid w:val="00807152"/>
    <w:rsid w:val="00807461"/>
    <w:rsid w:val="008103E3"/>
    <w:rsid w:val="00810CE7"/>
    <w:rsid w:val="008129A9"/>
    <w:rsid w:val="00814555"/>
    <w:rsid w:val="00814624"/>
    <w:rsid w:val="00814723"/>
    <w:rsid w:val="00814BF6"/>
    <w:rsid w:val="00814CAA"/>
    <w:rsid w:val="008153E4"/>
    <w:rsid w:val="00815804"/>
    <w:rsid w:val="0081585B"/>
    <w:rsid w:val="00816261"/>
    <w:rsid w:val="00816357"/>
    <w:rsid w:val="0081698A"/>
    <w:rsid w:val="008174CD"/>
    <w:rsid w:val="00817BEF"/>
    <w:rsid w:val="008201D8"/>
    <w:rsid w:val="008204EC"/>
    <w:rsid w:val="00820617"/>
    <w:rsid w:val="00820824"/>
    <w:rsid w:val="0082120B"/>
    <w:rsid w:val="00821377"/>
    <w:rsid w:val="00821679"/>
    <w:rsid w:val="00821F27"/>
    <w:rsid w:val="00821F39"/>
    <w:rsid w:val="008222AF"/>
    <w:rsid w:val="00822D86"/>
    <w:rsid w:val="00822E96"/>
    <w:rsid w:val="00822EAE"/>
    <w:rsid w:val="00822F04"/>
    <w:rsid w:val="008231AF"/>
    <w:rsid w:val="00823380"/>
    <w:rsid w:val="0082357B"/>
    <w:rsid w:val="00823C94"/>
    <w:rsid w:val="008241B0"/>
    <w:rsid w:val="008243C4"/>
    <w:rsid w:val="0082594D"/>
    <w:rsid w:val="008262D2"/>
    <w:rsid w:val="008265C9"/>
    <w:rsid w:val="00827665"/>
    <w:rsid w:val="00827910"/>
    <w:rsid w:val="00827DDC"/>
    <w:rsid w:val="00827F54"/>
    <w:rsid w:val="00830093"/>
    <w:rsid w:val="00830158"/>
    <w:rsid w:val="008301DC"/>
    <w:rsid w:val="008308F6"/>
    <w:rsid w:val="00830C70"/>
    <w:rsid w:val="00830E46"/>
    <w:rsid w:val="00831683"/>
    <w:rsid w:val="008317D0"/>
    <w:rsid w:val="00831E60"/>
    <w:rsid w:val="008320BA"/>
    <w:rsid w:val="0083256B"/>
    <w:rsid w:val="00833034"/>
    <w:rsid w:val="0083324E"/>
    <w:rsid w:val="00833363"/>
    <w:rsid w:val="00833D59"/>
    <w:rsid w:val="00833F18"/>
    <w:rsid w:val="0083451B"/>
    <w:rsid w:val="00834F0D"/>
    <w:rsid w:val="0083516B"/>
    <w:rsid w:val="008351B9"/>
    <w:rsid w:val="0083526B"/>
    <w:rsid w:val="008369B2"/>
    <w:rsid w:val="00837436"/>
    <w:rsid w:val="00837AB2"/>
    <w:rsid w:val="00837E47"/>
    <w:rsid w:val="008405D8"/>
    <w:rsid w:val="0084081F"/>
    <w:rsid w:val="00840C80"/>
    <w:rsid w:val="00840F21"/>
    <w:rsid w:val="0084108D"/>
    <w:rsid w:val="00842571"/>
    <w:rsid w:val="00842D41"/>
    <w:rsid w:val="008445A2"/>
    <w:rsid w:val="00844A3E"/>
    <w:rsid w:val="008467F6"/>
    <w:rsid w:val="00846DEA"/>
    <w:rsid w:val="00847B53"/>
    <w:rsid w:val="00850031"/>
    <w:rsid w:val="008505CC"/>
    <w:rsid w:val="00850B39"/>
    <w:rsid w:val="00851271"/>
    <w:rsid w:val="00851404"/>
    <w:rsid w:val="008519FF"/>
    <w:rsid w:val="00851B8B"/>
    <w:rsid w:val="00852A1F"/>
    <w:rsid w:val="00852DEC"/>
    <w:rsid w:val="00853061"/>
    <w:rsid w:val="008538FC"/>
    <w:rsid w:val="00853942"/>
    <w:rsid w:val="00853974"/>
    <w:rsid w:val="00854128"/>
    <w:rsid w:val="00854C80"/>
    <w:rsid w:val="00854D77"/>
    <w:rsid w:val="00854DF2"/>
    <w:rsid w:val="00854F06"/>
    <w:rsid w:val="00855383"/>
    <w:rsid w:val="008553C7"/>
    <w:rsid w:val="008564F0"/>
    <w:rsid w:val="00856B97"/>
    <w:rsid w:val="00856BA2"/>
    <w:rsid w:val="008571EF"/>
    <w:rsid w:val="00860404"/>
    <w:rsid w:val="008606D0"/>
    <w:rsid w:val="008620B2"/>
    <w:rsid w:val="0086234B"/>
    <w:rsid w:val="00862634"/>
    <w:rsid w:val="00863503"/>
    <w:rsid w:val="00863847"/>
    <w:rsid w:val="00863BBD"/>
    <w:rsid w:val="00864059"/>
    <w:rsid w:val="008643F4"/>
    <w:rsid w:val="00864991"/>
    <w:rsid w:val="00864F6D"/>
    <w:rsid w:val="00865498"/>
    <w:rsid w:val="0086553C"/>
    <w:rsid w:val="0086568D"/>
    <w:rsid w:val="00865818"/>
    <w:rsid w:val="00865DC8"/>
    <w:rsid w:val="0086607F"/>
    <w:rsid w:val="0086679A"/>
    <w:rsid w:val="00866F10"/>
    <w:rsid w:val="008673B1"/>
    <w:rsid w:val="008676CD"/>
    <w:rsid w:val="0087028A"/>
    <w:rsid w:val="0087132D"/>
    <w:rsid w:val="00871EE7"/>
    <w:rsid w:val="00872230"/>
    <w:rsid w:val="00872DD0"/>
    <w:rsid w:val="00873A51"/>
    <w:rsid w:val="0087425F"/>
    <w:rsid w:val="0087447F"/>
    <w:rsid w:val="008756D8"/>
    <w:rsid w:val="008769A5"/>
    <w:rsid w:val="00876A6E"/>
    <w:rsid w:val="00876AC5"/>
    <w:rsid w:val="00876E37"/>
    <w:rsid w:val="008779C7"/>
    <w:rsid w:val="00877D66"/>
    <w:rsid w:val="00880208"/>
    <w:rsid w:val="0088049A"/>
    <w:rsid w:val="00880519"/>
    <w:rsid w:val="008806D2"/>
    <w:rsid w:val="00880FA5"/>
    <w:rsid w:val="0088121C"/>
    <w:rsid w:val="008816F3"/>
    <w:rsid w:val="008839F1"/>
    <w:rsid w:val="00883E2D"/>
    <w:rsid w:val="008843D6"/>
    <w:rsid w:val="0088638C"/>
    <w:rsid w:val="00886DA4"/>
    <w:rsid w:val="00887434"/>
    <w:rsid w:val="00887468"/>
    <w:rsid w:val="008878AD"/>
    <w:rsid w:val="00887A4C"/>
    <w:rsid w:val="00887B91"/>
    <w:rsid w:val="00887CD5"/>
    <w:rsid w:val="00890144"/>
    <w:rsid w:val="00890F20"/>
    <w:rsid w:val="00891220"/>
    <w:rsid w:val="00891777"/>
    <w:rsid w:val="00891C77"/>
    <w:rsid w:val="00891E91"/>
    <w:rsid w:val="0089246D"/>
    <w:rsid w:val="008928BC"/>
    <w:rsid w:val="00892F64"/>
    <w:rsid w:val="00893131"/>
    <w:rsid w:val="008932B0"/>
    <w:rsid w:val="00893738"/>
    <w:rsid w:val="008937AF"/>
    <w:rsid w:val="00893C28"/>
    <w:rsid w:val="00893CA8"/>
    <w:rsid w:val="0089402A"/>
    <w:rsid w:val="008947CE"/>
    <w:rsid w:val="00894D20"/>
    <w:rsid w:val="00895020"/>
    <w:rsid w:val="00895234"/>
    <w:rsid w:val="00895694"/>
    <w:rsid w:val="008958F9"/>
    <w:rsid w:val="00896B22"/>
    <w:rsid w:val="008970D1"/>
    <w:rsid w:val="0089770B"/>
    <w:rsid w:val="0089798F"/>
    <w:rsid w:val="00897AAA"/>
    <w:rsid w:val="00897B3C"/>
    <w:rsid w:val="00897BA7"/>
    <w:rsid w:val="008A0149"/>
    <w:rsid w:val="008A03AC"/>
    <w:rsid w:val="008A0820"/>
    <w:rsid w:val="008A0E56"/>
    <w:rsid w:val="008A128B"/>
    <w:rsid w:val="008A15A8"/>
    <w:rsid w:val="008A17CB"/>
    <w:rsid w:val="008A1891"/>
    <w:rsid w:val="008A24EA"/>
    <w:rsid w:val="008A2908"/>
    <w:rsid w:val="008A2D8D"/>
    <w:rsid w:val="008A3E80"/>
    <w:rsid w:val="008A49EB"/>
    <w:rsid w:val="008A4F07"/>
    <w:rsid w:val="008A5576"/>
    <w:rsid w:val="008A57E7"/>
    <w:rsid w:val="008A5FAA"/>
    <w:rsid w:val="008A646F"/>
    <w:rsid w:val="008A717C"/>
    <w:rsid w:val="008B0486"/>
    <w:rsid w:val="008B05EC"/>
    <w:rsid w:val="008B07BA"/>
    <w:rsid w:val="008B08DC"/>
    <w:rsid w:val="008B091F"/>
    <w:rsid w:val="008B14E7"/>
    <w:rsid w:val="008B169D"/>
    <w:rsid w:val="008B1FCE"/>
    <w:rsid w:val="008B20C8"/>
    <w:rsid w:val="008B2D0B"/>
    <w:rsid w:val="008B380D"/>
    <w:rsid w:val="008B38C8"/>
    <w:rsid w:val="008B429D"/>
    <w:rsid w:val="008B42D6"/>
    <w:rsid w:val="008B42DA"/>
    <w:rsid w:val="008B48B9"/>
    <w:rsid w:val="008B528A"/>
    <w:rsid w:val="008B52DA"/>
    <w:rsid w:val="008B52DF"/>
    <w:rsid w:val="008B5672"/>
    <w:rsid w:val="008B5A0A"/>
    <w:rsid w:val="008B625C"/>
    <w:rsid w:val="008B63C9"/>
    <w:rsid w:val="008B6575"/>
    <w:rsid w:val="008B6AB5"/>
    <w:rsid w:val="008B7C04"/>
    <w:rsid w:val="008B7EAD"/>
    <w:rsid w:val="008B7F5F"/>
    <w:rsid w:val="008C0670"/>
    <w:rsid w:val="008C0E01"/>
    <w:rsid w:val="008C2046"/>
    <w:rsid w:val="008C221B"/>
    <w:rsid w:val="008C41B5"/>
    <w:rsid w:val="008C5008"/>
    <w:rsid w:val="008C54B4"/>
    <w:rsid w:val="008C56D4"/>
    <w:rsid w:val="008C5A2D"/>
    <w:rsid w:val="008C6144"/>
    <w:rsid w:val="008C61D6"/>
    <w:rsid w:val="008C6736"/>
    <w:rsid w:val="008C6A94"/>
    <w:rsid w:val="008C7A35"/>
    <w:rsid w:val="008C7D88"/>
    <w:rsid w:val="008D077C"/>
    <w:rsid w:val="008D129F"/>
    <w:rsid w:val="008D192A"/>
    <w:rsid w:val="008D215A"/>
    <w:rsid w:val="008D294F"/>
    <w:rsid w:val="008D2CD8"/>
    <w:rsid w:val="008D3094"/>
    <w:rsid w:val="008D3524"/>
    <w:rsid w:val="008D3871"/>
    <w:rsid w:val="008D4635"/>
    <w:rsid w:val="008D4EAD"/>
    <w:rsid w:val="008D4F24"/>
    <w:rsid w:val="008D5710"/>
    <w:rsid w:val="008D5BD7"/>
    <w:rsid w:val="008D5C43"/>
    <w:rsid w:val="008D6088"/>
    <w:rsid w:val="008D6662"/>
    <w:rsid w:val="008D6A25"/>
    <w:rsid w:val="008D6DB0"/>
    <w:rsid w:val="008D719E"/>
    <w:rsid w:val="008E0422"/>
    <w:rsid w:val="008E0703"/>
    <w:rsid w:val="008E08FD"/>
    <w:rsid w:val="008E1265"/>
    <w:rsid w:val="008E15F0"/>
    <w:rsid w:val="008E19D7"/>
    <w:rsid w:val="008E2312"/>
    <w:rsid w:val="008E2327"/>
    <w:rsid w:val="008E2857"/>
    <w:rsid w:val="008E2DC0"/>
    <w:rsid w:val="008E363A"/>
    <w:rsid w:val="008E3C44"/>
    <w:rsid w:val="008E3FB2"/>
    <w:rsid w:val="008E4DEB"/>
    <w:rsid w:val="008E57A7"/>
    <w:rsid w:val="008E6649"/>
    <w:rsid w:val="008E6F6C"/>
    <w:rsid w:val="008E76CA"/>
    <w:rsid w:val="008E7BC7"/>
    <w:rsid w:val="008E7E0D"/>
    <w:rsid w:val="008E7F31"/>
    <w:rsid w:val="008F0279"/>
    <w:rsid w:val="008F035F"/>
    <w:rsid w:val="008F03DC"/>
    <w:rsid w:val="008F1146"/>
    <w:rsid w:val="008F21FE"/>
    <w:rsid w:val="008F2714"/>
    <w:rsid w:val="008F2CF8"/>
    <w:rsid w:val="008F3EB3"/>
    <w:rsid w:val="008F4660"/>
    <w:rsid w:val="008F46F8"/>
    <w:rsid w:val="008F470E"/>
    <w:rsid w:val="008F47E1"/>
    <w:rsid w:val="008F4DAF"/>
    <w:rsid w:val="008F51F8"/>
    <w:rsid w:val="008F6328"/>
    <w:rsid w:val="008F75CF"/>
    <w:rsid w:val="008F75DF"/>
    <w:rsid w:val="008F7A4C"/>
    <w:rsid w:val="008F7D53"/>
    <w:rsid w:val="00900347"/>
    <w:rsid w:val="0090130C"/>
    <w:rsid w:val="009014BA"/>
    <w:rsid w:val="00901D22"/>
    <w:rsid w:val="00901E9F"/>
    <w:rsid w:val="0090237A"/>
    <w:rsid w:val="00902A11"/>
    <w:rsid w:val="00902BA1"/>
    <w:rsid w:val="00902DCB"/>
    <w:rsid w:val="0090345E"/>
    <w:rsid w:val="009035FA"/>
    <w:rsid w:val="009036FE"/>
    <w:rsid w:val="00904AB0"/>
    <w:rsid w:val="00904DB4"/>
    <w:rsid w:val="009051ED"/>
    <w:rsid w:val="00905570"/>
    <w:rsid w:val="009058A6"/>
    <w:rsid w:val="00905D36"/>
    <w:rsid w:val="00906D44"/>
    <w:rsid w:val="009071D3"/>
    <w:rsid w:val="009076A2"/>
    <w:rsid w:val="00907771"/>
    <w:rsid w:val="0090782B"/>
    <w:rsid w:val="009079D5"/>
    <w:rsid w:val="00907E3E"/>
    <w:rsid w:val="00910565"/>
    <w:rsid w:val="0091109F"/>
    <w:rsid w:val="00911EC7"/>
    <w:rsid w:val="00912256"/>
    <w:rsid w:val="00912697"/>
    <w:rsid w:val="009126C0"/>
    <w:rsid w:val="00912C04"/>
    <w:rsid w:val="0091339D"/>
    <w:rsid w:val="00913532"/>
    <w:rsid w:val="009144F7"/>
    <w:rsid w:val="00914C77"/>
    <w:rsid w:val="00915832"/>
    <w:rsid w:val="00915D17"/>
    <w:rsid w:val="00915D8F"/>
    <w:rsid w:val="00916646"/>
    <w:rsid w:val="009169FD"/>
    <w:rsid w:val="00916B7F"/>
    <w:rsid w:val="00916EAB"/>
    <w:rsid w:val="009174F6"/>
    <w:rsid w:val="0092000B"/>
    <w:rsid w:val="009201E1"/>
    <w:rsid w:val="00920282"/>
    <w:rsid w:val="00920516"/>
    <w:rsid w:val="00920B68"/>
    <w:rsid w:val="00920EEF"/>
    <w:rsid w:val="00921775"/>
    <w:rsid w:val="00921DDF"/>
    <w:rsid w:val="0092212F"/>
    <w:rsid w:val="00922182"/>
    <w:rsid w:val="00922676"/>
    <w:rsid w:val="00922A0E"/>
    <w:rsid w:val="00923393"/>
    <w:rsid w:val="00923B16"/>
    <w:rsid w:val="00923CE4"/>
    <w:rsid w:val="0092428C"/>
    <w:rsid w:val="009242BA"/>
    <w:rsid w:val="0092481D"/>
    <w:rsid w:val="00924EAB"/>
    <w:rsid w:val="009256C9"/>
    <w:rsid w:val="00925A45"/>
    <w:rsid w:val="009264BE"/>
    <w:rsid w:val="0092668F"/>
    <w:rsid w:val="009267A5"/>
    <w:rsid w:val="00927DE2"/>
    <w:rsid w:val="00927F45"/>
    <w:rsid w:val="00930A7D"/>
    <w:rsid w:val="00930F7B"/>
    <w:rsid w:val="00931E83"/>
    <w:rsid w:val="0093285A"/>
    <w:rsid w:val="00932939"/>
    <w:rsid w:val="00932C1D"/>
    <w:rsid w:val="00932DB8"/>
    <w:rsid w:val="0093346A"/>
    <w:rsid w:val="009335A5"/>
    <w:rsid w:val="00933AFD"/>
    <w:rsid w:val="00933B70"/>
    <w:rsid w:val="00933CD6"/>
    <w:rsid w:val="00933ED5"/>
    <w:rsid w:val="00933F67"/>
    <w:rsid w:val="00934BD9"/>
    <w:rsid w:val="00936285"/>
    <w:rsid w:val="009362BC"/>
    <w:rsid w:val="009367AC"/>
    <w:rsid w:val="0093698F"/>
    <w:rsid w:val="00937090"/>
    <w:rsid w:val="00937DB7"/>
    <w:rsid w:val="009405C1"/>
    <w:rsid w:val="00940809"/>
    <w:rsid w:val="00941533"/>
    <w:rsid w:val="00942A15"/>
    <w:rsid w:val="009431AB"/>
    <w:rsid w:val="0094323E"/>
    <w:rsid w:val="009434F9"/>
    <w:rsid w:val="00943D46"/>
    <w:rsid w:val="00944103"/>
    <w:rsid w:val="0094417E"/>
    <w:rsid w:val="009442E7"/>
    <w:rsid w:val="00944683"/>
    <w:rsid w:val="00944778"/>
    <w:rsid w:val="009453B3"/>
    <w:rsid w:val="00945487"/>
    <w:rsid w:val="00945709"/>
    <w:rsid w:val="0094590C"/>
    <w:rsid w:val="00945932"/>
    <w:rsid w:val="0094638F"/>
    <w:rsid w:val="0094695D"/>
    <w:rsid w:val="00946B02"/>
    <w:rsid w:val="00946B62"/>
    <w:rsid w:val="00946FE7"/>
    <w:rsid w:val="00947403"/>
    <w:rsid w:val="00947736"/>
    <w:rsid w:val="009507DB"/>
    <w:rsid w:val="009516A7"/>
    <w:rsid w:val="009517B2"/>
    <w:rsid w:val="00951BAC"/>
    <w:rsid w:val="0095206B"/>
    <w:rsid w:val="009521B5"/>
    <w:rsid w:val="009523FE"/>
    <w:rsid w:val="009527F3"/>
    <w:rsid w:val="0095298F"/>
    <w:rsid w:val="00953262"/>
    <w:rsid w:val="00953626"/>
    <w:rsid w:val="00953B55"/>
    <w:rsid w:val="00953E46"/>
    <w:rsid w:val="009550E2"/>
    <w:rsid w:val="00955AEF"/>
    <w:rsid w:val="00956071"/>
    <w:rsid w:val="00956502"/>
    <w:rsid w:val="00956F6B"/>
    <w:rsid w:val="009573B6"/>
    <w:rsid w:val="00960204"/>
    <w:rsid w:val="0096032B"/>
    <w:rsid w:val="00960409"/>
    <w:rsid w:val="00961309"/>
    <w:rsid w:val="00961372"/>
    <w:rsid w:val="009615DE"/>
    <w:rsid w:val="0096186D"/>
    <w:rsid w:val="00962B92"/>
    <w:rsid w:val="00963002"/>
    <w:rsid w:val="0096325B"/>
    <w:rsid w:val="009637B4"/>
    <w:rsid w:val="00963AAA"/>
    <w:rsid w:val="00963D77"/>
    <w:rsid w:val="00963ED7"/>
    <w:rsid w:val="0096464B"/>
    <w:rsid w:val="009648A4"/>
    <w:rsid w:val="0096544F"/>
    <w:rsid w:val="00966282"/>
    <w:rsid w:val="00966374"/>
    <w:rsid w:val="009663C6"/>
    <w:rsid w:val="00966649"/>
    <w:rsid w:val="009666F7"/>
    <w:rsid w:val="0096733B"/>
    <w:rsid w:val="009675B4"/>
    <w:rsid w:val="009678D8"/>
    <w:rsid w:val="009702BA"/>
    <w:rsid w:val="009714A6"/>
    <w:rsid w:val="00971BEB"/>
    <w:rsid w:val="00972021"/>
    <w:rsid w:val="009725D2"/>
    <w:rsid w:val="00972AE4"/>
    <w:rsid w:val="00972B55"/>
    <w:rsid w:val="0097433F"/>
    <w:rsid w:val="00975450"/>
    <w:rsid w:val="00975594"/>
    <w:rsid w:val="009757F0"/>
    <w:rsid w:val="00975DA7"/>
    <w:rsid w:val="00976093"/>
    <w:rsid w:val="00976C0A"/>
    <w:rsid w:val="00977114"/>
    <w:rsid w:val="009772CB"/>
    <w:rsid w:val="00981055"/>
    <w:rsid w:val="00981792"/>
    <w:rsid w:val="00981C58"/>
    <w:rsid w:val="009820EA"/>
    <w:rsid w:val="00982BD9"/>
    <w:rsid w:val="00982D61"/>
    <w:rsid w:val="00984174"/>
    <w:rsid w:val="00984390"/>
    <w:rsid w:val="00984F5F"/>
    <w:rsid w:val="00984FD7"/>
    <w:rsid w:val="00985411"/>
    <w:rsid w:val="00985585"/>
    <w:rsid w:val="00985834"/>
    <w:rsid w:val="00986F14"/>
    <w:rsid w:val="0098740E"/>
    <w:rsid w:val="00987747"/>
    <w:rsid w:val="00990B77"/>
    <w:rsid w:val="00991015"/>
    <w:rsid w:val="00991BD1"/>
    <w:rsid w:val="00992A2B"/>
    <w:rsid w:val="00992CD6"/>
    <w:rsid w:val="00992E11"/>
    <w:rsid w:val="009936B8"/>
    <w:rsid w:val="009938B4"/>
    <w:rsid w:val="00993AC1"/>
    <w:rsid w:val="009945EE"/>
    <w:rsid w:val="00994971"/>
    <w:rsid w:val="00994B49"/>
    <w:rsid w:val="009955F3"/>
    <w:rsid w:val="00995D1C"/>
    <w:rsid w:val="009963B0"/>
    <w:rsid w:val="00996991"/>
    <w:rsid w:val="00996F41"/>
    <w:rsid w:val="0099719D"/>
    <w:rsid w:val="009978EE"/>
    <w:rsid w:val="009A007E"/>
    <w:rsid w:val="009A05AA"/>
    <w:rsid w:val="009A0EA3"/>
    <w:rsid w:val="009A14E6"/>
    <w:rsid w:val="009A159D"/>
    <w:rsid w:val="009A1A57"/>
    <w:rsid w:val="009A2095"/>
    <w:rsid w:val="009A248E"/>
    <w:rsid w:val="009A290E"/>
    <w:rsid w:val="009A29E4"/>
    <w:rsid w:val="009A2E70"/>
    <w:rsid w:val="009A3531"/>
    <w:rsid w:val="009A3A37"/>
    <w:rsid w:val="009A3D74"/>
    <w:rsid w:val="009A408B"/>
    <w:rsid w:val="009A4361"/>
    <w:rsid w:val="009A4465"/>
    <w:rsid w:val="009A48DC"/>
    <w:rsid w:val="009A496C"/>
    <w:rsid w:val="009A4B1E"/>
    <w:rsid w:val="009A4B5F"/>
    <w:rsid w:val="009A59B8"/>
    <w:rsid w:val="009A5EBA"/>
    <w:rsid w:val="009A6601"/>
    <w:rsid w:val="009A666B"/>
    <w:rsid w:val="009A66A7"/>
    <w:rsid w:val="009A6767"/>
    <w:rsid w:val="009A6BF1"/>
    <w:rsid w:val="009A7A8C"/>
    <w:rsid w:val="009B0967"/>
    <w:rsid w:val="009B13A0"/>
    <w:rsid w:val="009B1D33"/>
    <w:rsid w:val="009B2AD4"/>
    <w:rsid w:val="009B2F06"/>
    <w:rsid w:val="009B3630"/>
    <w:rsid w:val="009B3F63"/>
    <w:rsid w:val="009B40C3"/>
    <w:rsid w:val="009B40FB"/>
    <w:rsid w:val="009B420C"/>
    <w:rsid w:val="009B4583"/>
    <w:rsid w:val="009B47F7"/>
    <w:rsid w:val="009B4BD0"/>
    <w:rsid w:val="009B4D5D"/>
    <w:rsid w:val="009B51E2"/>
    <w:rsid w:val="009B5414"/>
    <w:rsid w:val="009B5B7A"/>
    <w:rsid w:val="009B5F0F"/>
    <w:rsid w:val="009B6124"/>
    <w:rsid w:val="009B628F"/>
    <w:rsid w:val="009B6617"/>
    <w:rsid w:val="009B79A1"/>
    <w:rsid w:val="009B7C0D"/>
    <w:rsid w:val="009C0189"/>
    <w:rsid w:val="009C0A26"/>
    <w:rsid w:val="009C0BA2"/>
    <w:rsid w:val="009C0CEF"/>
    <w:rsid w:val="009C134B"/>
    <w:rsid w:val="009C1618"/>
    <w:rsid w:val="009C1955"/>
    <w:rsid w:val="009C1A0C"/>
    <w:rsid w:val="009C2447"/>
    <w:rsid w:val="009C272B"/>
    <w:rsid w:val="009C27F2"/>
    <w:rsid w:val="009C2ADE"/>
    <w:rsid w:val="009C40E5"/>
    <w:rsid w:val="009C41EC"/>
    <w:rsid w:val="009C50EF"/>
    <w:rsid w:val="009C5C8A"/>
    <w:rsid w:val="009C6DF2"/>
    <w:rsid w:val="009C779B"/>
    <w:rsid w:val="009D01FB"/>
    <w:rsid w:val="009D0FE3"/>
    <w:rsid w:val="009D146A"/>
    <w:rsid w:val="009D1848"/>
    <w:rsid w:val="009D19C8"/>
    <w:rsid w:val="009D33EF"/>
    <w:rsid w:val="009D42C4"/>
    <w:rsid w:val="009D46E6"/>
    <w:rsid w:val="009D46F5"/>
    <w:rsid w:val="009D4DD8"/>
    <w:rsid w:val="009D5390"/>
    <w:rsid w:val="009D6451"/>
    <w:rsid w:val="009D6799"/>
    <w:rsid w:val="009D687B"/>
    <w:rsid w:val="009D7181"/>
    <w:rsid w:val="009D7BFC"/>
    <w:rsid w:val="009E05AB"/>
    <w:rsid w:val="009E09BE"/>
    <w:rsid w:val="009E0CA2"/>
    <w:rsid w:val="009E101B"/>
    <w:rsid w:val="009E1156"/>
    <w:rsid w:val="009E12A6"/>
    <w:rsid w:val="009E1883"/>
    <w:rsid w:val="009E18D6"/>
    <w:rsid w:val="009E1C95"/>
    <w:rsid w:val="009E1DEF"/>
    <w:rsid w:val="009E1F65"/>
    <w:rsid w:val="009E2A6C"/>
    <w:rsid w:val="009E2EBA"/>
    <w:rsid w:val="009E3483"/>
    <w:rsid w:val="009E3749"/>
    <w:rsid w:val="009E379C"/>
    <w:rsid w:val="009E3A33"/>
    <w:rsid w:val="009E3F93"/>
    <w:rsid w:val="009E3FA4"/>
    <w:rsid w:val="009E3FBF"/>
    <w:rsid w:val="009E435A"/>
    <w:rsid w:val="009E4BC3"/>
    <w:rsid w:val="009E5DFF"/>
    <w:rsid w:val="009E7C68"/>
    <w:rsid w:val="009F0614"/>
    <w:rsid w:val="009F165C"/>
    <w:rsid w:val="009F228B"/>
    <w:rsid w:val="009F2CDC"/>
    <w:rsid w:val="009F35FA"/>
    <w:rsid w:val="009F3A9A"/>
    <w:rsid w:val="009F4349"/>
    <w:rsid w:val="009F452A"/>
    <w:rsid w:val="009F453B"/>
    <w:rsid w:val="009F454E"/>
    <w:rsid w:val="009F49FB"/>
    <w:rsid w:val="009F4B2A"/>
    <w:rsid w:val="009F4B2F"/>
    <w:rsid w:val="009F4EDC"/>
    <w:rsid w:val="009F4F8B"/>
    <w:rsid w:val="009F517C"/>
    <w:rsid w:val="009F5829"/>
    <w:rsid w:val="009F6110"/>
    <w:rsid w:val="009F6852"/>
    <w:rsid w:val="009F6945"/>
    <w:rsid w:val="009F75D8"/>
    <w:rsid w:val="00A005C3"/>
    <w:rsid w:val="00A00930"/>
    <w:rsid w:val="00A00CE1"/>
    <w:rsid w:val="00A012B8"/>
    <w:rsid w:val="00A013FF"/>
    <w:rsid w:val="00A014BC"/>
    <w:rsid w:val="00A01B99"/>
    <w:rsid w:val="00A01DEE"/>
    <w:rsid w:val="00A02A04"/>
    <w:rsid w:val="00A03259"/>
    <w:rsid w:val="00A034F8"/>
    <w:rsid w:val="00A037C6"/>
    <w:rsid w:val="00A03978"/>
    <w:rsid w:val="00A039C8"/>
    <w:rsid w:val="00A03A24"/>
    <w:rsid w:val="00A043EA"/>
    <w:rsid w:val="00A053F7"/>
    <w:rsid w:val="00A05DCB"/>
    <w:rsid w:val="00A06C15"/>
    <w:rsid w:val="00A11142"/>
    <w:rsid w:val="00A116A2"/>
    <w:rsid w:val="00A119CE"/>
    <w:rsid w:val="00A11B5C"/>
    <w:rsid w:val="00A11DC6"/>
    <w:rsid w:val="00A1258E"/>
    <w:rsid w:val="00A1270A"/>
    <w:rsid w:val="00A129E3"/>
    <w:rsid w:val="00A13865"/>
    <w:rsid w:val="00A1402B"/>
    <w:rsid w:val="00A14078"/>
    <w:rsid w:val="00A14169"/>
    <w:rsid w:val="00A153C1"/>
    <w:rsid w:val="00A164C4"/>
    <w:rsid w:val="00A167CB"/>
    <w:rsid w:val="00A16831"/>
    <w:rsid w:val="00A1697A"/>
    <w:rsid w:val="00A16FB5"/>
    <w:rsid w:val="00A175A9"/>
    <w:rsid w:val="00A17D13"/>
    <w:rsid w:val="00A209D1"/>
    <w:rsid w:val="00A20D1D"/>
    <w:rsid w:val="00A211A7"/>
    <w:rsid w:val="00A22442"/>
    <w:rsid w:val="00A22769"/>
    <w:rsid w:val="00A229BB"/>
    <w:rsid w:val="00A229FC"/>
    <w:rsid w:val="00A235BC"/>
    <w:rsid w:val="00A23652"/>
    <w:rsid w:val="00A23A08"/>
    <w:rsid w:val="00A23F07"/>
    <w:rsid w:val="00A24305"/>
    <w:rsid w:val="00A2459A"/>
    <w:rsid w:val="00A253FF"/>
    <w:rsid w:val="00A25659"/>
    <w:rsid w:val="00A256CA"/>
    <w:rsid w:val="00A267C7"/>
    <w:rsid w:val="00A268B0"/>
    <w:rsid w:val="00A27260"/>
    <w:rsid w:val="00A2737B"/>
    <w:rsid w:val="00A3071E"/>
    <w:rsid w:val="00A30935"/>
    <w:rsid w:val="00A309D4"/>
    <w:rsid w:val="00A3124B"/>
    <w:rsid w:val="00A31396"/>
    <w:rsid w:val="00A31C79"/>
    <w:rsid w:val="00A31DDA"/>
    <w:rsid w:val="00A32E70"/>
    <w:rsid w:val="00A338BE"/>
    <w:rsid w:val="00A33A4F"/>
    <w:rsid w:val="00A34C4C"/>
    <w:rsid w:val="00A35839"/>
    <w:rsid w:val="00A36A4C"/>
    <w:rsid w:val="00A37045"/>
    <w:rsid w:val="00A37B7E"/>
    <w:rsid w:val="00A401DC"/>
    <w:rsid w:val="00A40478"/>
    <w:rsid w:val="00A40852"/>
    <w:rsid w:val="00A40D78"/>
    <w:rsid w:val="00A4168B"/>
    <w:rsid w:val="00A41EB3"/>
    <w:rsid w:val="00A437D9"/>
    <w:rsid w:val="00A43AE6"/>
    <w:rsid w:val="00A43B9E"/>
    <w:rsid w:val="00A440E8"/>
    <w:rsid w:val="00A44862"/>
    <w:rsid w:val="00A44A89"/>
    <w:rsid w:val="00A452EE"/>
    <w:rsid w:val="00A452F8"/>
    <w:rsid w:val="00A4567A"/>
    <w:rsid w:val="00A45776"/>
    <w:rsid w:val="00A45E3D"/>
    <w:rsid w:val="00A462D4"/>
    <w:rsid w:val="00A46E39"/>
    <w:rsid w:val="00A50105"/>
    <w:rsid w:val="00A50746"/>
    <w:rsid w:val="00A50805"/>
    <w:rsid w:val="00A50B7C"/>
    <w:rsid w:val="00A50CB3"/>
    <w:rsid w:val="00A50FEB"/>
    <w:rsid w:val="00A51CD3"/>
    <w:rsid w:val="00A51EF1"/>
    <w:rsid w:val="00A52EC7"/>
    <w:rsid w:val="00A52F99"/>
    <w:rsid w:val="00A540CE"/>
    <w:rsid w:val="00A54817"/>
    <w:rsid w:val="00A550BB"/>
    <w:rsid w:val="00A55909"/>
    <w:rsid w:val="00A56075"/>
    <w:rsid w:val="00A5663A"/>
    <w:rsid w:val="00A57209"/>
    <w:rsid w:val="00A575AC"/>
    <w:rsid w:val="00A57796"/>
    <w:rsid w:val="00A57A81"/>
    <w:rsid w:val="00A57E30"/>
    <w:rsid w:val="00A611A6"/>
    <w:rsid w:val="00A614E9"/>
    <w:rsid w:val="00A6187D"/>
    <w:rsid w:val="00A61A54"/>
    <w:rsid w:val="00A6250C"/>
    <w:rsid w:val="00A63382"/>
    <w:rsid w:val="00A63401"/>
    <w:rsid w:val="00A643C6"/>
    <w:rsid w:val="00A64743"/>
    <w:rsid w:val="00A64FB8"/>
    <w:rsid w:val="00A65013"/>
    <w:rsid w:val="00A65512"/>
    <w:rsid w:val="00A655A4"/>
    <w:rsid w:val="00A65B19"/>
    <w:rsid w:val="00A664CA"/>
    <w:rsid w:val="00A66A1A"/>
    <w:rsid w:val="00A67040"/>
    <w:rsid w:val="00A673D9"/>
    <w:rsid w:val="00A67B0F"/>
    <w:rsid w:val="00A67F98"/>
    <w:rsid w:val="00A70961"/>
    <w:rsid w:val="00A717A4"/>
    <w:rsid w:val="00A71A92"/>
    <w:rsid w:val="00A71AE6"/>
    <w:rsid w:val="00A71B54"/>
    <w:rsid w:val="00A71EAD"/>
    <w:rsid w:val="00A721E5"/>
    <w:rsid w:val="00A7241B"/>
    <w:rsid w:val="00A724DC"/>
    <w:rsid w:val="00A725B3"/>
    <w:rsid w:val="00A725F4"/>
    <w:rsid w:val="00A72C0B"/>
    <w:rsid w:val="00A73280"/>
    <w:rsid w:val="00A73F91"/>
    <w:rsid w:val="00A744B1"/>
    <w:rsid w:val="00A74554"/>
    <w:rsid w:val="00A7456F"/>
    <w:rsid w:val="00A74B9E"/>
    <w:rsid w:val="00A74EFD"/>
    <w:rsid w:val="00A75225"/>
    <w:rsid w:val="00A75ADA"/>
    <w:rsid w:val="00A766B6"/>
    <w:rsid w:val="00A76A66"/>
    <w:rsid w:val="00A76AAC"/>
    <w:rsid w:val="00A76ACE"/>
    <w:rsid w:val="00A777B9"/>
    <w:rsid w:val="00A779A4"/>
    <w:rsid w:val="00A77A6F"/>
    <w:rsid w:val="00A77B9F"/>
    <w:rsid w:val="00A77BD0"/>
    <w:rsid w:val="00A77E98"/>
    <w:rsid w:val="00A80549"/>
    <w:rsid w:val="00A81232"/>
    <w:rsid w:val="00A8173F"/>
    <w:rsid w:val="00A81D85"/>
    <w:rsid w:val="00A83E3A"/>
    <w:rsid w:val="00A84546"/>
    <w:rsid w:val="00A84987"/>
    <w:rsid w:val="00A84ACB"/>
    <w:rsid w:val="00A84CD7"/>
    <w:rsid w:val="00A85099"/>
    <w:rsid w:val="00A85526"/>
    <w:rsid w:val="00A85DBA"/>
    <w:rsid w:val="00A85E16"/>
    <w:rsid w:val="00A864A3"/>
    <w:rsid w:val="00A86645"/>
    <w:rsid w:val="00A872D6"/>
    <w:rsid w:val="00A87426"/>
    <w:rsid w:val="00A87A31"/>
    <w:rsid w:val="00A87CE3"/>
    <w:rsid w:val="00A87DFD"/>
    <w:rsid w:val="00A90232"/>
    <w:rsid w:val="00A90A4F"/>
    <w:rsid w:val="00A91329"/>
    <w:rsid w:val="00A91896"/>
    <w:rsid w:val="00A91B36"/>
    <w:rsid w:val="00A925EA"/>
    <w:rsid w:val="00A92608"/>
    <w:rsid w:val="00A92F80"/>
    <w:rsid w:val="00A93698"/>
    <w:rsid w:val="00A94742"/>
    <w:rsid w:val="00A947AF"/>
    <w:rsid w:val="00A95889"/>
    <w:rsid w:val="00A95D13"/>
    <w:rsid w:val="00A95E3B"/>
    <w:rsid w:val="00A9650D"/>
    <w:rsid w:val="00A967ED"/>
    <w:rsid w:val="00A969B2"/>
    <w:rsid w:val="00A97095"/>
    <w:rsid w:val="00A971E4"/>
    <w:rsid w:val="00A971F5"/>
    <w:rsid w:val="00A97920"/>
    <w:rsid w:val="00AA032F"/>
    <w:rsid w:val="00AA0586"/>
    <w:rsid w:val="00AA07D0"/>
    <w:rsid w:val="00AA1061"/>
    <w:rsid w:val="00AA12E9"/>
    <w:rsid w:val="00AA15E8"/>
    <w:rsid w:val="00AA1CD1"/>
    <w:rsid w:val="00AA2073"/>
    <w:rsid w:val="00AA2EFF"/>
    <w:rsid w:val="00AA328A"/>
    <w:rsid w:val="00AA3733"/>
    <w:rsid w:val="00AA3D43"/>
    <w:rsid w:val="00AA3DBA"/>
    <w:rsid w:val="00AA5633"/>
    <w:rsid w:val="00AA5AE1"/>
    <w:rsid w:val="00AA5C27"/>
    <w:rsid w:val="00AA61CF"/>
    <w:rsid w:val="00AA69AC"/>
    <w:rsid w:val="00AA7EA3"/>
    <w:rsid w:val="00AB03D1"/>
    <w:rsid w:val="00AB0F83"/>
    <w:rsid w:val="00AB112C"/>
    <w:rsid w:val="00AB1852"/>
    <w:rsid w:val="00AB24C2"/>
    <w:rsid w:val="00AB2937"/>
    <w:rsid w:val="00AB2ABF"/>
    <w:rsid w:val="00AB2FC0"/>
    <w:rsid w:val="00AB34C8"/>
    <w:rsid w:val="00AB34F2"/>
    <w:rsid w:val="00AB3573"/>
    <w:rsid w:val="00AB4528"/>
    <w:rsid w:val="00AB4D85"/>
    <w:rsid w:val="00AB5192"/>
    <w:rsid w:val="00AB6234"/>
    <w:rsid w:val="00AB6789"/>
    <w:rsid w:val="00AB6794"/>
    <w:rsid w:val="00AB67E8"/>
    <w:rsid w:val="00AB6D40"/>
    <w:rsid w:val="00AB75FD"/>
    <w:rsid w:val="00AB789B"/>
    <w:rsid w:val="00AB7A0A"/>
    <w:rsid w:val="00AB7C8B"/>
    <w:rsid w:val="00AB7E45"/>
    <w:rsid w:val="00AB7E6E"/>
    <w:rsid w:val="00AC0876"/>
    <w:rsid w:val="00AC10F6"/>
    <w:rsid w:val="00AC17E6"/>
    <w:rsid w:val="00AC17F6"/>
    <w:rsid w:val="00AC1DD5"/>
    <w:rsid w:val="00AC2382"/>
    <w:rsid w:val="00AC239F"/>
    <w:rsid w:val="00AC2611"/>
    <w:rsid w:val="00AC2CE2"/>
    <w:rsid w:val="00AC30FB"/>
    <w:rsid w:val="00AC3BC3"/>
    <w:rsid w:val="00AC4208"/>
    <w:rsid w:val="00AC57C3"/>
    <w:rsid w:val="00AC657F"/>
    <w:rsid w:val="00AC6981"/>
    <w:rsid w:val="00AC76C7"/>
    <w:rsid w:val="00AC78AC"/>
    <w:rsid w:val="00AD00FB"/>
    <w:rsid w:val="00AD012E"/>
    <w:rsid w:val="00AD05B1"/>
    <w:rsid w:val="00AD076E"/>
    <w:rsid w:val="00AD1475"/>
    <w:rsid w:val="00AD2FF4"/>
    <w:rsid w:val="00AD3684"/>
    <w:rsid w:val="00AD3DC2"/>
    <w:rsid w:val="00AD42C0"/>
    <w:rsid w:val="00AD4569"/>
    <w:rsid w:val="00AD5338"/>
    <w:rsid w:val="00AD59DC"/>
    <w:rsid w:val="00AD5BF7"/>
    <w:rsid w:val="00AD5FFD"/>
    <w:rsid w:val="00AD72BD"/>
    <w:rsid w:val="00AD740E"/>
    <w:rsid w:val="00AD7FA0"/>
    <w:rsid w:val="00AE010F"/>
    <w:rsid w:val="00AE0750"/>
    <w:rsid w:val="00AE079A"/>
    <w:rsid w:val="00AE090C"/>
    <w:rsid w:val="00AE0A30"/>
    <w:rsid w:val="00AE1A65"/>
    <w:rsid w:val="00AE1D2A"/>
    <w:rsid w:val="00AE2256"/>
    <w:rsid w:val="00AE2308"/>
    <w:rsid w:val="00AE2707"/>
    <w:rsid w:val="00AE348D"/>
    <w:rsid w:val="00AE3DF3"/>
    <w:rsid w:val="00AE45A7"/>
    <w:rsid w:val="00AE4716"/>
    <w:rsid w:val="00AE489F"/>
    <w:rsid w:val="00AE5B4E"/>
    <w:rsid w:val="00AE5D35"/>
    <w:rsid w:val="00AE65E1"/>
    <w:rsid w:val="00AF0023"/>
    <w:rsid w:val="00AF07B7"/>
    <w:rsid w:val="00AF07BE"/>
    <w:rsid w:val="00AF095A"/>
    <w:rsid w:val="00AF0C61"/>
    <w:rsid w:val="00AF161B"/>
    <w:rsid w:val="00AF163B"/>
    <w:rsid w:val="00AF1FFC"/>
    <w:rsid w:val="00AF209D"/>
    <w:rsid w:val="00AF4820"/>
    <w:rsid w:val="00AF519B"/>
    <w:rsid w:val="00AF5730"/>
    <w:rsid w:val="00AF6157"/>
    <w:rsid w:val="00AF68EE"/>
    <w:rsid w:val="00AF6B08"/>
    <w:rsid w:val="00AF72EE"/>
    <w:rsid w:val="00AF73CC"/>
    <w:rsid w:val="00AF7C91"/>
    <w:rsid w:val="00B0082F"/>
    <w:rsid w:val="00B00AE0"/>
    <w:rsid w:val="00B02B1D"/>
    <w:rsid w:val="00B02E66"/>
    <w:rsid w:val="00B030DA"/>
    <w:rsid w:val="00B03117"/>
    <w:rsid w:val="00B03336"/>
    <w:rsid w:val="00B039AC"/>
    <w:rsid w:val="00B04741"/>
    <w:rsid w:val="00B048CA"/>
    <w:rsid w:val="00B05271"/>
    <w:rsid w:val="00B0532F"/>
    <w:rsid w:val="00B0533F"/>
    <w:rsid w:val="00B05695"/>
    <w:rsid w:val="00B056F5"/>
    <w:rsid w:val="00B0570B"/>
    <w:rsid w:val="00B0667C"/>
    <w:rsid w:val="00B06DB4"/>
    <w:rsid w:val="00B07801"/>
    <w:rsid w:val="00B07E31"/>
    <w:rsid w:val="00B1033A"/>
    <w:rsid w:val="00B106F7"/>
    <w:rsid w:val="00B11279"/>
    <w:rsid w:val="00B114DC"/>
    <w:rsid w:val="00B11B15"/>
    <w:rsid w:val="00B11C20"/>
    <w:rsid w:val="00B1245C"/>
    <w:rsid w:val="00B1302E"/>
    <w:rsid w:val="00B1321C"/>
    <w:rsid w:val="00B132F9"/>
    <w:rsid w:val="00B13BA4"/>
    <w:rsid w:val="00B140E1"/>
    <w:rsid w:val="00B140F8"/>
    <w:rsid w:val="00B149C9"/>
    <w:rsid w:val="00B151A5"/>
    <w:rsid w:val="00B15680"/>
    <w:rsid w:val="00B15740"/>
    <w:rsid w:val="00B160D4"/>
    <w:rsid w:val="00B17398"/>
    <w:rsid w:val="00B17840"/>
    <w:rsid w:val="00B17E20"/>
    <w:rsid w:val="00B17EF3"/>
    <w:rsid w:val="00B17F5A"/>
    <w:rsid w:val="00B21223"/>
    <w:rsid w:val="00B213EE"/>
    <w:rsid w:val="00B21D75"/>
    <w:rsid w:val="00B21EE7"/>
    <w:rsid w:val="00B23C66"/>
    <w:rsid w:val="00B24320"/>
    <w:rsid w:val="00B24A80"/>
    <w:rsid w:val="00B24E59"/>
    <w:rsid w:val="00B261ED"/>
    <w:rsid w:val="00B26302"/>
    <w:rsid w:val="00B26C60"/>
    <w:rsid w:val="00B27381"/>
    <w:rsid w:val="00B314AE"/>
    <w:rsid w:val="00B31530"/>
    <w:rsid w:val="00B32E45"/>
    <w:rsid w:val="00B32EE3"/>
    <w:rsid w:val="00B33445"/>
    <w:rsid w:val="00B33843"/>
    <w:rsid w:val="00B33E89"/>
    <w:rsid w:val="00B34B6F"/>
    <w:rsid w:val="00B355FF"/>
    <w:rsid w:val="00B35763"/>
    <w:rsid w:val="00B361D5"/>
    <w:rsid w:val="00B36594"/>
    <w:rsid w:val="00B3669C"/>
    <w:rsid w:val="00B366BB"/>
    <w:rsid w:val="00B3750D"/>
    <w:rsid w:val="00B4037B"/>
    <w:rsid w:val="00B40393"/>
    <w:rsid w:val="00B4039A"/>
    <w:rsid w:val="00B40A59"/>
    <w:rsid w:val="00B4115C"/>
    <w:rsid w:val="00B411FA"/>
    <w:rsid w:val="00B417DD"/>
    <w:rsid w:val="00B418ED"/>
    <w:rsid w:val="00B418EE"/>
    <w:rsid w:val="00B42E06"/>
    <w:rsid w:val="00B42EA9"/>
    <w:rsid w:val="00B43C9B"/>
    <w:rsid w:val="00B4414E"/>
    <w:rsid w:val="00B4457E"/>
    <w:rsid w:val="00B448DB"/>
    <w:rsid w:val="00B44939"/>
    <w:rsid w:val="00B44B17"/>
    <w:rsid w:val="00B44C76"/>
    <w:rsid w:val="00B44E7E"/>
    <w:rsid w:val="00B456FF"/>
    <w:rsid w:val="00B45CDC"/>
    <w:rsid w:val="00B461B8"/>
    <w:rsid w:val="00B468B1"/>
    <w:rsid w:val="00B46BC9"/>
    <w:rsid w:val="00B46E08"/>
    <w:rsid w:val="00B46E47"/>
    <w:rsid w:val="00B4730F"/>
    <w:rsid w:val="00B476E9"/>
    <w:rsid w:val="00B47E4C"/>
    <w:rsid w:val="00B50590"/>
    <w:rsid w:val="00B505F3"/>
    <w:rsid w:val="00B507AB"/>
    <w:rsid w:val="00B512A9"/>
    <w:rsid w:val="00B51A77"/>
    <w:rsid w:val="00B51D56"/>
    <w:rsid w:val="00B51F96"/>
    <w:rsid w:val="00B52229"/>
    <w:rsid w:val="00B52B07"/>
    <w:rsid w:val="00B52D65"/>
    <w:rsid w:val="00B53B5D"/>
    <w:rsid w:val="00B53EEF"/>
    <w:rsid w:val="00B54B2C"/>
    <w:rsid w:val="00B55901"/>
    <w:rsid w:val="00B55FA7"/>
    <w:rsid w:val="00B56920"/>
    <w:rsid w:val="00B56B85"/>
    <w:rsid w:val="00B56BD7"/>
    <w:rsid w:val="00B56FFA"/>
    <w:rsid w:val="00B5709B"/>
    <w:rsid w:val="00B5723F"/>
    <w:rsid w:val="00B60939"/>
    <w:rsid w:val="00B60DA2"/>
    <w:rsid w:val="00B6155B"/>
    <w:rsid w:val="00B61826"/>
    <w:rsid w:val="00B61909"/>
    <w:rsid w:val="00B61DFE"/>
    <w:rsid w:val="00B6229B"/>
    <w:rsid w:val="00B624D6"/>
    <w:rsid w:val="00B6260C"/>
    <w:rsid w:val="00B62AEA"/>
    <w:rsid w:val="00B62E8F"/>
    <w:rsid w:val="00B633A4"/>
    <w:rsid w:val="00B634B1"/>
    <w:rsid w:val="00B63B85"/>
    <w:rsid w:val="00B641EB"/>
    <w:rsid w:val="00B64636"/>
    <w:rsid w:val="00B64770"/>
    <w:rsid w:val="00B652ED"/>
    <w:rsid w:val="00B6563C"/>
    <w:rsid w:val="00B65D44"/>
    <w:rsid w:val="00B66CEC"/>
    <w:rsid w:val="00B6744F"/>
    <w:rsid w:val="00B677A1"/>
    <w:rsid w:val="00B67C44"/>
    <w:rsid w:val="00B67EFB"/>
    <w:rsid w:val="00B70482"/>
    <w:rsid w:val="00B7060B"/>
    <w:rsid w:val="00B709A3"/>
    <w:rsid w:val="00B70F3B"/>
    <w:rsid w:val="00B710F4"/>
    <w:rsid w:val="00B725F1"/>
    <w:rsid w:val="00B732C4"/>
    <w:rsid w:val="00B741E2"/>
    <w:rsid w:val="00B7494D"/>
    <w:rsid w:val="00B74D3E"/>
    <w:rsid w:val="00B753FF"/>
    <w:rsid w:val="00B756B1"/>
    <w:rsid w:val="00B75C4D"/>
    <w:rsid w:val="00B75FAE"/>
    <w:rsid w:val="00B7674D"/>
    <w:rsid w:val="00B76C70"/>
    <w:rsid w:val="00B76EC0"/>
    <w:rsid w:val="00B772B2"/>
    <w:rsid w:val="00B77618"/>
    <w:rsid w:val="00B77EA8"/>
    <w:rsid w:val="00B77EE8"/>
    <w:rsid w:val="00B8097F"/>
    <w:rsid w:val="00B81184"/>
    <w:rsid w:val="00B81201"/>
    <w:rsid w:val="00B819BA"/>
    <w:rsid w:val="00B82BF4"/>
    <w:rsid w:val="00B83787"/>
    <w:rsid w:val="00B8403D"/>
    <w:rsid w:val="00B85A05"/>
    <w:rsid w:val="00B85B3A"/>
    <w:rsid w:val="00B85E5E"/>
    <w:rsid w:val="00B86275"/>
    <w:rsid w:val="00B86493"/>
    <w:rsid w:val="00B8715D"/>
    <w:rsid w:val="00B8720B"/>
    <w:rsid w:val="00B87237"/>
    <w:rsid w:val="00B872DB"/>
    <w:rsid w:val="00B87635"/>
    <w:rsid w:val="00B87741"/>
    <w:rsid w:val="00B87944"/>
    <w:rsid w:val="00B87DEE"/>
    <w:rsid w:val="00B87F18"/>
    <w:rsid w:val="00B90181"/>
    <w:rsid w:val="00B90BF6"/>
    <w:rsid w:val="00B90C55"/>
    <w:rsid w:val="00B912CC"/>
    <w:rsid w:val="00B91563"/>
    <w:rsid w:val="00B91577"/>
    <w:rsid w:val="00B91781"/>
    <w:rsid w:val="00B9181F"/>
    <w:rsid w:val="00B9278D"/>
    <w:rsid w:val="00B92896"/>
    <w:rsid w:val="00B92957"/>
    <w:rsid w:val="00B92EA9"/>
    <w:rsid w:val="00B93826"/>
    <w:rsid w:val="00B938AE"/>
    <w:rsid w:val="00B93CC0"/>
    <w:rsid w:val="00B940EC"/>
    <w:rsid w:val="00B9467E"/>
    <w:rsid w:val="00B9569D"/>
    <w:rsid w:val="00B956BF"/>
    <w:rsid w:val="00B95AD1"/>
    <w:rsid w:val="00B95D45"/>
    <w:rsid w:val="00B96CF7"/>
    <w:rsid w:val="00B972BD"/>
    <w:rsid w:val="00B97542"/>
    <w:rsid w:val="00B97689"/>
    <w:rsid w:val="00B97EB8"/>
    <w:rsid w:val="00BA0404"/>
    <w:rsid w:val="00BA1FA7"/>
    <w:rsid w:val="00BA2025"/>
    <w:rsid w:val="00BA205F"/>
    <w:rsid w:val="00BA33E8"/>
    <w:rsid w:val="00BA39F6"/>
    <w:rsid w:val="00BA42B5"/>
    <w:rsid w:val="00BA4B92"/>
    <w:rsid w:val="00BA5562"/>
    <w:rsid w:val="00BA5B84"/>
    <w:rsid w:val="00BA61C8"/>
    <w:rsid w:val="00BA65AB"/>
    <w:rsid w:val="00BA66AD"/>
    <w:rsid w:val="00BA6733"/>
    <w:rsid w:val="00BA6FAC"/>
    <w:rsid w:val="00BA76DA"/>
    <w:rsid w:val="00BA7788"/>
    <w:rsid w:val="00BA78A0"/>
    <w:rsid w:val="00BB0090"/>
    <w:rsid w:val="00BB016B"/>
    <w:rsid w:val="00BB0210"/>
    <w:rsid w:val="00BB0B1B"/>
    <w:rsid w:val="00BB0B4B"/>
    <w:rsid w:val="00BB0BA3"/>
    <w:rsid w:val="00BB1AEF"/>
    <w:rsid w:val="00BB1B11"/>
    <w:rsid w:val="00BB1B90"/>
    <w:rsid w:val="00BB1FE1"/>
    <w:rsid w:val="00BB23CB"/>
    <w:rsid w:val="00BB2622"/>
    <w:rsid w:val="00BB332A"/>
    <w:rsid w:val="00BB348B"/>
    <w:rsid w:val="00BB496D"/>
    <w:rsid w:val="00BB4A63"/>
    <w:rsid w:val="00BB4C25"/>
    <w:rsid w:val="00BB4FA2"/>
    <w:rsid w:val="00BB4FC5"/>
    <w:rsid w:val="00BB5205"/>
    <w:rsid w:val="00BB6737"/>
    <w:rsid w:val="00BB7D2F"/>
    <w:rsid w:val="00BC001E"/>
    <w:rsid w:val="00BC0FF0"/>
    <w:rsid w:val="00BC18AB"/>
    <w:rsid w:val="00BC1A7E"/>
    <w:rsid w:val="00BC229D"/>
    <w:rsid w:val="00BC23A0"/>
    <w:rsid w:val="00BC37F3"/>
    <w:rsid w:val="00BC38FE"/>
    <w:rsid w:val="00BC3E47"/>
    <w:rsid w:val="00BC43C5"/>
    <w:rsid w:val="00BC468C"/>
    <w:rsid w:val="00BC4FDF"/>
    <w:rsid w:val="00BC75A7"/>
    <w:rsid w:val="00BC7C8B"/>
    <w:rsid w:val="00BC7EDC"/>
    <w:rsid w:val="00BD0457"/>
    <w:rsid w:val="00BD0684"/>
    <w:rsid w:val="00BD0973"/>
    <w:rsid w:val="00BD0BD1"/>
    <w:rsid w:val="00BD0D98"/>
    <w:rsid w:val="00BD149E"/>
    <w:rsid w:val="00BD21C8"/>
    <w:rsid w:val="00BD2272"/>
    <w:rsid w:val="00BD334D"/>
    <w:rsid w:val="00BD3C4F"/>
    <w:rsid w:val="00BD3D85"/>
    <w:rsid w:val="00BD4CF2"/>
    <w:rsid w:val="00BD5103"/>
    <w:rsid w:val="00BD52F6"/>
    <w:rsid w:val="00BD54F7"/>
    <w:rsid w:val="00BD5708"/>
    <w:rsid w:val="00BD5750"/>
    <w:rsid w:val="00BD5CA6"/>
    <w:rsid w:val="00BD6A27"/>
    <w:rsid w:val="00BD6B72"/>
    <w:rsid w:val="00BD6EDC"/>
    <w:rsid w:val="00BD7B99"/>
    <w:rsid w:val="00BE0C8D"/>
    <w:rsid w:val="00BE1225"/>
    <w:rsid w:val="00BE1BBF"/>
    <w:rsid w:val="00BE1EB5"/>
    <w:rsid w:val="00BE249B"/>
    <w:rsid w:val="00BE2640"/>
    <w:rsid w:val="00BE2961"/>
    <w:rsid w:val="00BE2AEE"/>
    <w:rsid w:val="00BE32BF"/>
    <w:rsid w:val="00BE3650"/>
    <w:rsid w:val="00BE3AF6"/>
    <w:rsid w:val="00BE3C1C"/>
    <w:rsid w:val="00BE41C4"/>
    <w:rsid w:val="00BE4E92"/>
    <w:rsid w:val="00BE636F"/>
    <w:rsid w:val="00BE6665"/>
    <w:rsid w:val="00BE7609"/>
    <w:rsid w:val="00BE7CDB"/>
    <w:rsid w:val="00BE7D64"/>
    <w:rsid w:val="00BF14E0"/>
    <w:rsid w:val="00BF1558"/>
    <w:rsid w:val="00BF1905"/>
    <w:rsid w:val="00BF1C1A"/>
    <w:rsid w:val="00BF2033"/>
    <w:rsid w:val="00BF290E"/>
    <w:rsid w:val="00BF30AA"/>
    <w:rsid w:val="00BF3111"/>
    <w:rsid w:val="00BF3295"/>
    <w:rsid w:val="00BF354F"/>
    <w:rsid w:val="00BF40B6"/>
    <w:rsid w:val="00BF41A9"/>
    <w:rsid w:val="00BF4633"/>
    <w:rsid w:val="00BF47B9"/>
    <w:rsid w:val="00BF4886"/>
    <w:rsid w:val="00BF4AA7"/>
    <w:rsid w:val="00BF4AE4"/>
    <w:rsid w:val="00BF51B6"/>
    <w:rsid w:val="00BF5416"/>
    <w:rsid w:val="00BF725A"/>
    <w:rsid w:val="00BF7C50"/>
    <w:rsid w:val="00C00687"/>
    <w:rsid w:val="00C01559"/>
    <w:rsid w:val="00C018E4"/>
    <w:rsid w:val="00C02A87"/>
    <w:rsid w:val="00C02E8F"/>
    <w:rsid w:val="00C032B7"/>
    <w:rsid w:val="00C035E5"/>
    <w:rsid w:val="00C03620"/>
    <w:rsid w:val="00C0376F"/>
    <w:rsid w:val="00C03D15"/>
    <w:rsid w:val="00C0404D"/>
    <w:rsid w:val="00C041D8"/>
    <w:rsid w:val="00C042F0"/>
    <w:rsid w:val="00C045C7"/>
    <w:rsid w:val="00C0565F"/>
    <w:rsid w:val="00C056F1"/>
    <w:rsid w:val="00C057CE"/>
    <w:rsid w:val="00C05ACE"/>
    <w:rsid w:val="00C05E1B"/>
    <w:rsid w:val="00C05FDC"/>
    <w:rsid w:val="00C07F29"/>
    <w:rsid w:val="00C07FB1"/>
    <w:rsid w:val="00C100A0"/>
    <w:rsid w:val="00C100E1"/>
    <w:rsid w:val="00C11467"/>
    <w:rsid w:val="00C11E83"/>
    <w:rsid w:val="00C12368"/>
    <w:rsid w:val="00C152E7"/>
    <w:rsid w:val="00C15CE2"/>
    <w:rsid w:val="00C15EE8"/>
    <w:rsid w:val="00C15EF6"/>
    <w:rsid w:val="00C1713A"/>
    <w:rsid w:val="00C177BD"/>
    <w:rsid w:val="00C17AEA"/>
    <w:rsid w:val="00C17CF7"/>
    <w:rsid w:val="00C2029A"/>
    <w:rsid w:val="00C20999"/>
    <w:rsid w:val="00C20B4C"/>
    <w:rsid w:val="00C20BA0"/>
    <w:rsid w:val="00C21280"/>
    <w:rsid w:val="00C212D9"/>
    <w:rsid w:val="00C214CA"/>
    <w:rsid w:val="00C2184D"/>
    <w:rsid w:val="00C2249B"/>
    <w:rsid w:val="00C2259A"/>
    <w:rsid w:val="00C23338"/>
    <w:rsid w:val="00C2358F"/>
    <w:rsid w:val="00C23F66"/>
    <w:rsid w:val="00C240BD"/>
    <w:rsid w:val="00C241B5"/>
    <w:rsid w:val="00C243A8"/>
    <w:rsid w:val="00C243FE"/>
    <w:rsid w:val="00C2461E"/>
    <w:rsid w:val="00C2467C"/>
    <w:rsid w:val="00C24CF8"/>
    <w:rsid w:val="00C24E1F"/>
    <w:rsid w:val="00C25885"/>
    <w:rsid w:val="00C26BE2"/>
    <w:rsid w:val="00C26E61"/>
    <w:rsid w:val="00C26FC4"/>
    <w:rsid w:val="00C27996"/>
    <w:rsid w:val="00C30177"/>
    <w:rsid w:val="00C30542"/>
    <w:rsid w:val="00C31338"/>
    <w:rsid w:val="00C315A8"/>
    <w:rsid w:val="00C31CAD"/>
    <w:rsid w:val="00C320E0"/>
    <w:rsid w:val="00C325C1"/>
    <w:rsid w:val="00C329D4"/>
    <w:rsid w:val="00C33DA4"/>
    <w:rsid w:val="00C3461F"/>
    <w:rsid w:val="00C34B40"/>
    <w:rsid w:val="00C35C3D"/>
    <w:rsid w:val="00C35E22"/>
    <w:rsid w:val="00C36315"/>
    <w:rsid w:val="00C367CA"/>
    <w:rsid w:val="00C36B0E"/>
    <w:rsid w:val="00C36E80"/>
    <w:rsid w:val="00C36FF3"/>
    <w:rsid w:val="00C373CB"/>
    <w:rsid w:val="00C4059E"/>
    <w:rsid w:val="00C40F2C"/>
    <w:rsid w:val="00C42078"/>
    <w:rsid w:val="00C424D4"/>
    <w:rsid w:val="00C425BB"/>
    <w:rsid w:val="00C427A9"/>
    <w:rsid w:val="00C42D83"/>
    <w:rsid w:val="00C42DDA"/>
    <w:rsid w:val="00C42F3F"/>
    <w:rsid w:val="00C43013"/>
    <w:rsid w:val="00C43510"/>
    <w:rsid w:val="00C436C5"/>
    <w:rsid w:val="00C4379F"/>
    <w:rsid w:val="00C43F6D"/>
    <w:rsid w:val="00C4454B"/>
    <w:rsid w:val="00C44F0D"/>
    <w:rsid w:val="00C452BA"/>
    <w:rsid w:val="00C45766"/>
    <w:rsid w:val="00C45B15"/>
    <w:rsid w:val="00C45F39"/>
    <w:rsid w:val="00C4691B"/>
    <w:rsid w:val="00C46FDE"/>
    <w:rsid w:val="00C470B4"/>
    <w:rsid w:val="00C47299"/>
    <w:rsid w:val="00C476DD"/>
    <w:rsid w:val="00C502D9"/>
    <w:rsid w:val="00C505AB"/>
    <w:rsid w:val="00C5166F"/>
    <w:rsid w:val="00C51732"/>
    <w:rsid w:val="00C51770"/>
    <w:rsid w:val="00C517C6"/>
    <w:rsid w:val="00C518A7"/>
    <w:rsid w:val="00C51B6D"/>
    <w:rsid w:val="00C51EBB"/>
    <w:rsid w:val="00C52079"/>
    <w:rsid w:val="00C52454"/>
    <w:rsid w:val="00C5248C"/>
    <w:rsid w:val="00C52CC9"/>
    <w:rsid w:val="00C53812"/>
    <w:rsid w:val="00C538CF"/>
    <w:rsid w:val="00C539A2"/>
    <w:rsid w:val="00C542F8"/>
    <w:rsid w:val="00C545D9"/>
    <w:rsid w:val="00C54ABE"/>
    <w:rsid w:val="00C555C0"/>
    <w:rsid w:val="00C559D0"/>
    <w:rsid w:val="00C55EAB"/>
    <w:rsid w:val="00C5650E"/>
    <w:rsid w:val="00C56901"/>
    <w:rsid w:val="00C56E22"/>
    <w:rsid w:val="00C56E89"/>
    <w:rsid w:val="00C57572"/>
    <w:rsid w:val="00C60DF3"/>
    <w:rsid w:val="00C61BD3"/>
    <w:rsid w:val="00C623E4"/>
    <w:rsid w:val="00C62698"/>
    <w:rsid w:val="00C63532"/>
    <w:rsid w:val="00C63891"/>
    <w:rsid w:val="00C639F4"/>
    <w:rsid w:val="00C642C3"/>
    <w:rsid w:val="00C64635"/>
    <w:rsid w:val="00C64B00"/>
    <w:rsid w:val="00C65B0B"/>
    <w:rsid w:val="00C674C8"/>
    <w:rsid w:val="00C67C5F"/>
    <w:rsid w:val="00C70696"/>
    <w:rsid w:val="00C71429"/>
    <w:rsid w:val="00C71767"/>
    <w:rsid w:val="00C71C24"/>
    <w:rsid w:val="00C72B86"/>
    <w:rsid w:val="00C72BFE"/>
    <w:rsid w:val="00C73C4A"/>
    <w:rsid w:val="00C742E0"/>
    <w:rsid w:val="00C75212"/>
    <w:rsid w:val="00C75325"/>
    <w:rsid w:val="00C76512"/>
    <w:rsid w:val="00C768B3"/>
    <w:rsid w:val="00C76A63"/>
    <w:rsid w:val="00C77323"/>
    <w:rsid w:val="00C77E2E"/>
    <w:rsid w:val="00C77F23"/>
    <w:rsid w:val="00C801B5"/>
    <w:rsid w:val="00C80251"/>
    <w:rsid w:val="00C802BD"/>
    <w:rsid w:val="00C80AFD"/>
    <w:rsid w:val="00C80ECB"/>
    <w:rsid w:val="00C8139A"/>
    <w:rsid w:val="00C81CEC"/>
    <w:rsid w:val="00C81FF3"/>
    <w:rsid w:val="00C82AA8"/>
    <w:rsid w:val="00C831B7"/>
    <w:rsid w:val="00C83796"/>
    <w:rsid w:val="00C83995"/>
    <w:rsid w:val="00C83FA5"/>
    <w:rsid w:val="00C84638"/>
    <w:rsid w:val="00C84B76"/>
    <w:rsid w:val="00C86061"/>
    <w:rsid w:val="00C863A3"/>
    <w:rsid w:val="00C87445"/>
    <w:rsid w:val="00C87992"/>
    <w:rsid w:val="00C879AB"/>
    <w:rsid w:val="00C87CB2"/>
    <w:rsid w:val="00C9012C"/>
    <w:rsid w:val="00C90175"/>
    <w:rsid w:val="00C90929"/>
    <w:rsid w:val="00C9125F"/>
    <w:rsid w:val="00C92781"/>
    <w:rsid w:val="00C9325D"/>
    <w:rsid w:val="00C93CC9"/>
    <w:rsid w:val="00C93E66"/>
    <w:rsid w:val="00C94538"/>
    <w:rsid w:val="00C94582"/>
    <w:rsid w:val="00C950E2"/>
    <w:rsid w:val="00C95727"/>
    <w:rsid w:val="00C95D7A"/>
    <w:rsid w:val="00C95FAC"/>
    <w:rsid w:val="00C963E2"/>
    <w:rsid w:val="00C96811"/>
    <w:rsid w:val="00C96CD8"/>
    <w:rsid w:val="00C970D5"/>
    <w:rsid w:val="00C976C0"/>
    <w:rsid w:val="00C97C09"/>
    <w:rsid w:val="00C97D81"/>
    <w:rsid w:val="00CA17CD"/>
    <w:rsid w:val="00CA1C26"/>
    <w:rsid w:val="00CA1D69"/>
    <w:rsid w:val="00CA22E3"/>
    <w:rsid w:val="00CA3279"/>
    <w:rsid w:val="00CA3943"/>
    <w:rsid w:val="00CA3C39"/>
    <w:rsid w:val="00CA3ED8"/>
    <w:rsid w:val="00CA466B"/>
    <w:rsid w:val="00CA57C6"/>
    <w:rsid w:val="00CA59B1"/>
    <w:rsid w:val="00CA63E6"/>
    <w:rsid w:val="00CA66EF"/>
    <w:rsid w:val="00CA6C85"/>
    <w:rsid w:val="00CA76C3"/>
    <w:rsid w:val="00CA785B"/>
    <w:rsid w:val="00CB00B0"/>
    <w:rsid w:val="00CB03FE"/>
    <w:rsid w:val="00CB0CF1"/>
    <w:rsid w:val="00CB0DB2"/>
    <w:rsid w:val="00CB19A1"/>
    <w:rsid w:val="00CB365E"/>
    <w:rsid w:val="00CB3E5D"/>
    <w:rsid w:val="00CB4597"/>
    <w:rsid w:val="00CB4B42"/>
    <w:rsid w:val="00CB4FFD"/>
    <w:rsid w:val="00CB533B"/>
    <w:rsid w:val="00CB5883"/>
    <w:rsid w:val="00CB5B7B"/>
    <w:rsid w:val="00CB65B6"/>
    <w:rsid w:val="00CB688A"/>
    <w:rsid w:val="00CB761F"/>
    <w:rsid w:val="00CB7E83"/>
    <w:rsid w:val="00CC038B"/>
    <w:rsid w:val="00CC04E6"/>
    <w:rsid w:val="00CC099C"/>
    <w:rsid w:val="00CC0A60"/>
    <w:rsid w:val="00CC0B42"/>
    <w:rsid w:val="00CC0D6A"/>
    <w:rsid w:val="00CC1600"/>
    <w:rsid w:val="00CC2C01"/>
    <w:rsid w:val="00CC3093"/>
    <w:rsid w:val="00CC30B6"/>
    <w:rsid w:val="00CC338A"/>
    <w:rsid w:val="00CC40E3"/>
    <w:rsid w:val="00CC500E"/>
    <w:rsid w:val="00CC554A"/>
    <w:rsid w:val="00CC5660"/>
    <w:rsid w:val="00CC6568"/>
    <w:rsid w:val="00CC733D"/>
    <w:rsid w:val="00CC7694"/>
    <w:rsid w:val="00CC7B33"/>
    <w:rsid w:val="00CC7E4B"/>
    <w:rsid w:val="00CD0044"/>
    <w:rsid w:val="00CD0055"/>
    <w:rsid w:val="00CD0728"/>
    <w:rsid w:val="00CD1122"/>
    <w:rsid w:val="00CD140B"/>
    <w:rsid w:val="00CD18C7"/>
    <w:rsid w:val="00CD1AA5"/>
    <w:rsid w:val="00CD2335"/>
    <w:rsid w:val="00CD233E"/>
    <w:rsid w:val="00CD2A03"/>
    <w:rsid w:val="00CD2A3B"/>
    <w:rsid w:val="00CD3B04"/>
    <w:rsid w:val="00CD42A0"/>
    <w:rsid w:val="00CD630A"/>
    <w:rsid w:val="00CD6AED"/>
    <w:rsid w:val="00CD7A9A"/>
    <w:rsid w:val="00CE0839"/>
    <w:rsid w:val="00CE0AB9"/>
    <w:rsid w:val="00CE0F6F"/>
    <w:rsid w:val="00CE0FC6"/>
    <w:rsid w:val="00CE1594"/>
    <w:rsid w:val="00CE1D3C"/>
    <w:rsid w:val="00CE2193"/>
    <w:rsid w:val="00CE2698"/>
    <w:rsid w:val="00CE2DAF"/>
    <w:rsid w:val="00CE2F46"/>
    <w:rsid w:val="00CE3605"/>
    <w:rsid w:val="00CE411C"/>
    <w:rsid w:val="00CE4636"/>
    <w:rsid w:val="00CE4C27"/>
    <w:rsid w:val="00CE5A42"/>
    <w:rsid w:val="00CE6F75"/>
    <w:rsid w:val="00CE70AE"/>
    <w:rsid w:val="00CE7A90"/>
    <w:rsid w:val="00CF0105"/>
    <w:rsid w:val="00CF1022"/>
    <w:rsid w:val="00CF105D"/>
    <w:rsid w:val="00CF1538"/>
    <w:rsid w:val="00CF158B"/>
    <w:rsid w:val="00CF18D1"/>
    <w:rsid w:val="00CF1B10"/>
    <w:rsid w:val="00CF1B57"/>
    <w:rsid w:val="00CF261A"/>
    <w:rsid w:val="00CF2624"/>
    <w:rsid w:val="00CF29A9"/>
    <w:rsid w:val="00CF325F"/>
    <w:rsid w:val="00CF3C85"/>
    <w:rsid w:val="00CF416F"/>
    <w:rsid w:val="00CF42AA"/>
    <w:rsid w:val="00CF4BAE"/>
    <w:rsid w:val="00CF5154"/>
    <w:rsid w:val="00CF556F"/>
    <w:rsid w:val="00CF633A"/>
    <w:rsid w:val="00CF647E"/>
    <w:rsid w:val="00CF745A"/>
    <w:rsid w:val="00CF78BF"/>
    <w:rsid w:val="00CF7C77"/>
    <w:rsid w:val="00CF7DA1"/>
    <w:rsid w:val="00CF7F62"/>
    <w:rsid w:val="00CF7FEF"/>
    <w:rsid w:val="00D00715"/>
    <w:rsid w:val="00D008FD"/>
    <w:rsid w:val="00D00F55"/>
    <w:rsid w:val="00D0149D"/>
    <w:rsid w:val="00D016C1"/>
    <w:rsid w:val="00D01848"/>
    <w:rsid w:val="00D01F91"/>
    <w:rsid w:val="00D02BAE"/>
    <w:rsid w:val="00D0356F"/>
    <w:rsid w:val="00D03B5F"/>
    <w:rsid w:val="00D04660"/>
    <w:rsid w:val="00D0576C"/>
    <w:rsid w:val="00D057BC"/>
    <w:rsid w:val="00D06002"/>
    <w:rsid w:val="00D06241"/>
    <w:rsid w:val="00D0652B"/>
    <w:rsid w:val="00D06B9B"/>
    <w:rsid w:val="00D06FC0"/>
    <w:rsid w:val="00D102EB"/>
    <w:rsid w:val="00D10F38"/>
    <w:rsid w:val="00D10F5C"/>
    <w:rsid w:val="00D115BD"/>
    <w:rsid w:val="00D12782"/>
    <w:rsid w:val="00D12C9C"/>
    <w:rsid w:val="00D13624"/>
    <w:rsid w:val="00D138A0"/>
    <w:rsid w:val="00D13E55"/>
    <w:rsid w:val="00D1450D"/>
    <w:rsid w:val="00D1456C"/>
    <w:rsid w:val="00D152F4"/>
    <w:rsid w:val="00D15CCB"/>
    <w:rsid w:val="00D15FF5"/>
    <w:rsid w:val="00D16A7A"/>
    <w:rsid w:val="00D16DA6"/>
    <w:rsid w:val="00D16DAD"/>
    <w:rsid w:val="00D1742B"/>
    <w:rsid w:val="00D17D0A"/>
    <w:rsid w:val="00D201BD"/>
    <w:rsid w:val="00D21C68"/>
    <w:rsid w:val="00D22246"/>
    <w:rsid w:val="00D22794"/>
    <w:rsid w:val="00D22AEF"/>
    <w:rsid w:val="00D231C3"/>
    <w:rsid w:val="00D23C02"/>
    <w:rsid w:val="00D23C85"/>
    <w:rsid w:val="00D24033"/>
    <w:rsid w:val="00D248BC"/>
    <w:rsid w:val="00D24F2D"/>
    <w:rsid w:val="00D24F87"/>
    <w:rsid w:val="00D25DCD"/>
    <w:rsid w:val="00D25F77"/>
    <w:rsid w:val="00D260DA"/>
    <w:rsid w:val="00D2698C"/>
    <w:rsid w:val="00D2699E"/>
    <w:rsid w:val="00D26ACB"/>
    <w:rsid w:val="00D26B74"/>
    <w:rsid w:val="00D27FA5"/>
    <w:rsid w:val="00D30CC2"/>
    <w:rsid w:val="00D30DBE"/>
    <w:rsid w:val="00D30EA1"/>
    <w:rsid w:val="00D30FFD"/>
    <w:rsid w:val="00D3112D"/>
    <w:rsid w:val="00D31385"/>
    <w:rsid w:val="00D31861"/>
    <w:rsid w:val="00D3189A"/>
    <w:rsid w:val="00D31BE2"/>
    <w:rsid w:val="00D32414"/>
    <w:rsid w:val="00D32647"/>
    <w:rsid w:val="00D3275E"/>
    <w:rsid w:val="00D32FFA"/>
    <w:rsid w:val="00D33030"/>
    <w:rsid w:val="00D3309F"/>
    <w:rsid w:val="00D3335B"/>
    <w:rsid w:val="00D33480"/>
    <w:rsid w:val="00D3352A"/>
    <w:rsid w:val="00D335DF"/>
    <w:rsid w:val="00D33D1C"/>
    <w:rsid w:val="00D34330"/>
    <w:rsid w:val="00D351BC"/>
    <w:rsid w:val="00D35A55"/>
    <w:rsid w:val="00D35A98"/>
    <w:rsid w:val="00D35DB2"/>
    <w:rsid w:val="00D3628B"/>
    <w:rsid w:val="00D364EE"/>
    <w:rsid w:val="00D36563"/>
    <w:rsid w:val="00D37646"/>
    <w:rsid w:val="00D37A0B"/>
    <w:rsid w:val="00D37A5A"/>
    <w:rsid w:val="00D37CD8"/>
    <w:rsid w:val="00D403AE"/>
    <w:rsid w:val="00D4093E"/>
    <w:rsid w:val="00D40DE0"/>
    <w:rsid w:val="00D40E2E"/>
    <w:rsid w:val="00D41226"/>
    <w:rsid w:val="00D4167B"/>
    <w:rsid w:val="00D4229B"/>
    <w:rsid w:val="00D43096"/>
    <w:rsid w:val="00D435D9"/>
    <w:rsid w:val="00D43689"/>
    <w:rsid w:val="00D43822"/>
    <w:rsid w:val="00D43C1C"/>
    <w:rsid w:val="00D4413B"/>
    <w:rsid w:val="00D44209"/>
    <w:rsid w:val="00D4492F"/>
    <w:rsid w:val="00D44FF1"/>
    <w:rsid w:val="00D460E5"/>
    <w:rsid w:val="00D46B5E"/>
    <w:rsid w:val="00D46E1B"/>
    <w:rsid w:val="00D4785F"/>
    <w:rsid w:val="00D506EA"/>
    <w:rsid w:val="00D50AD8"/>
    <w:rsid w:val="00D51CFA"/>
    <w:rsid w:val="00D52E08"/>
    <w:rsid w:val="00D53317"/>
    <w:rsid w:val="00D54DF8"/>
    <w:rsid w:val="00D5506B"/>
    <w:rsid w:val="00D55150"/>
    <w:rsid w:val="00D553A6"/>
    <w:rsid w:val="00D565B5"/>
    <w:rsid w:val="00D566F8"/>
    <w:rsid w:val="00D56A2D"/>
    <w:rsid w:val="00D56CFA"/>
    <w:rsid w:val="00D57455"/>
    <w:rsid w:val="00D57489"/>
    <w:rsid w:val="00D57588"/>
    <w:rsid w:val="00D57EC0"/>
    <w:rsid w:val="00D60CEA"/>
    <w:rsid w:val="00D611E4"/>
    <w:rsid w:val="00D61E88"/>
    <w:rsid w:val="00D6280E"/>
    <w:rsid w:val="00D62D83"/>
    <w:rsid w:val="00D62F29"/>
    <w:rsid w:val="00D632A2"/>
    <w:rsid w:val="00D63F49"/>
    <w:rsid w:val="00D646D6"/>
    <w:rsid w:val="00D65214"/>
    <w:rsid w:val="00D652D0"/>
    <w:rsid w:val="00D65437"/>
    <w:rsid w:val="00D6565D"/>
    <w:rsid w:val="00D65D26"/>
    <w:rsid w:val="00D66162"/>
    <w:rsid w:val="00D665A6"/>
    <w:rsid w:val="00D6678A"/>
    <w:rsid w:val="00D66900"/>
    <w:rsid w:val="00D679A3"/>
    <w:rsid w:val="00D67D4F"/>
    <w:rsid w:val="00D7004C"/>
    <w:rsid w:val="00D709B5"/>
    <w:rsid w:val="00D70C91"/>
    <w:rsid w:val="00D70F60"/>
    <w:rsid w:val="00D7111A"/>
    <w:rsid w:val="00D73D85"/>
    <w:rsid w:val="00D74039"/>
    <w:rsid w:val="00D74B57"/>
    <w:rsid w:val="00D77184"/>
    <w:rsid w:val="00D77295"/>
    <w:rsid w:val="00D77CEC"/>
    <w:rsid w:val="00D80046"/>
    <w:rsid w:val="00D8011D"/>
    <w:rsid w:val="00D806EE"/>
    <w:rsid w:val="00D80AD5"/>
    <w:rsid w:val="00D80F0A"/>
    <w:rsid w:val="00D8122F"/>
    <w:rsid w:val="00D81322"/>
    <w:rsid w:val="00D81FC1"/>
    <w:rsid w:val="00D822E8"/>
    <w:rsid w:val="00D826D0"/>
    <w:rsid w:val="00D82865"/>
    <w:rsid w:val="00D831E4"/>
    <w:rsid w:val="00D833E3"/>
    <w:rsid w:val="00D83453"/>
    <w:rsid w:val="00D838DC"/>
    <w:rsid w:val="00D84085"/>
    <w:rsid w:val="00D85128"/>
    <w:rsid w:val="00D8512B"/>
    <w:rsid w:val="00D8677E"/>
    <w:rsid w:val="00D86A9A"/>
    <w:rsid w:val="00D86C67"/>
    <w:rsid w:val="00D90AC1"/>
    <w:rsid w:val="00D90D0F"/>
    <w:rsid w:val="00D90E6D"/>
    <w:rsid w:val="00D90F5A"/>
    <w:rsid w:val="00D91712"/>
    <w:rsid w:val="00D91A7C"/>
    <w:rsid w:val="00D9207C"/>
    <w:rsid w:val="00D9242F"/>
    <w:rsid w:val="00D92692"/>
    <w:rsid w:val="00D93B11"/>
    <w:rsid w:val="00D93E64"/>
    <w:rsid w:val="00D942D3"/>
    <w:rsid w:val="00D94BB3"/>
    <w:rsid w:val="00D94F17"/>
    <w:rsid w:val="00D959AC"/>
    <w:rsid w:val="00D95A5F"/>
    <w:rsid w:val="00D95F2F"/>
    <w:rsid w:val="00D96266"/>
    <w:rsid w:val="00D96DBD"/>
    <w:rsid w:val="00D97EDB"/>
    <w:rsid w:val="00DA06E3"/>
    <w:rsid w:val="00DA0968"/>
    <w:rsid w:val="00DA0A65"/>
    <w:rsid w:val="00DA0F72"/>
    <w:rsid w:val="00DA1193"/>
    <w:rsid w:val="00DA161F"/>
    <w:rsid w:val="00DA1BE3"/>
    <w:rsid w:val="00DA23C4"/>
    <w:rsid w:val="00DA2A3B"/>
    <w:rsid w:val="00DA2D7B"/>
    <w:rsid w:val="00DA2DF9"/>
    <w:rsid w:val="00DA303C"/>
    <w:rsid w:val="00DA3054"/>
    <w:rsid w:val="00DA3198"/>
    <w:rsid w:val="00DA4B76"/>
    <w:rsid w:val="00DA4C5A"/>
    <w:rsid w:val="00DA4C99"/>
    <w:rsid w:val="00DA53FE"/>
    <w:rsid w:val="00DA5615"/>
    <w:rsid w:val="00DA5934"/>
    <w:rsid w:val="00DA7C34"/>
    <w:rsid w:val="00DA7D12"/>
    <w:rsid w:val="00DB018A"/>
    <w:rsid w:val="00DB1277"/>
    <w:rsid w:val="00DB2199"/>
    <w:rsid w:val="00DB2E6F"/>
    <w:rsid w:val="00DB316A"/>
    <w:rsid w:val="00DB3226"/>
    <w:rsid w:val="00DB3426"/>
    <w:rsid w:val="00DB3C3D"/>
    <w:rsid w:val="00DB3CCF"/>
    <w:rsid w:val="00DB4593"/>
    <w:rsid w:val="00DB48DE"/>
    <w:rsid w:val="00DB514C"/>
    <w:rsid w:val="00DB67D4"/>
    <w:rsid w:val="00DB6D58"/>
    <w:rsid w:val="00DB7465"/>
    <w:rsid w:val="00DB77DA"/>
    <w:rsid w:val="00DB7861"/>
    <w:rsid w:val="00DB7DB2"/>
    <w:rsid w:val="00DB7DE3"/>
    <w:rsid w:val="00DC01C6"/>
    <w:rsid w:val="00DC1208"/>
    <w:rsid w:val="00DC16E3"/>
    <w:rsid w:val="00DC17EA"/>
    <w:rsid w:val="00DC1F27"/>
    <w:rsid w:val="00DC28DA"/>
    <w:rsid w:val="00DC2D25"/>
    <w:rsid w:val="00DC61FA"/>
    <w:rsid w:val="00DC666D"/>
    <w:rsid w:val="00DC782C"/>
    <w:rsid w:val="00DC7F57"/>
    <w:rsid w:val="00DC7FEF"/>
    <w:rsid w:val="00DD095D"/>
    <w:rsid w:val="00DD0A6A"/>
    <w:rsid w:val="00DD101B"/>
    <w:rsid w:val="00DD112B"/>
    <w:rsid w:val="00DD117C"/>
    <w:rsid w:val="00DD1467"/>
    <w:rsid w:val="00DD2444"/>
    <w:rsid w:val="00DD25BB"/>
    <w:rsid w:val="00DD44D1"/>
    <w:rsid w:val="00DD4652"/>
    <w:rsid w:val="00DD5AAD"/>
    <w:rsid w:val="00DD5CF5"/>
    <w:rsid w:val="00DD6E26"/>
    <w:rsid w:val="00DD7555"/>
    <w:rsid w:val="00DD77B1"/>
    <w:rsid w:val="00DD7848"/>
    <w:rsid w:val="00DE14C7"/>
    <w:rsid w:val="00DE151B"/>
    <w:rsid w:val="00DE187A"/>
    <w:rsid w:val="00DE1D50"/>
    <w:rsid w:val="00DE1E24"/>
    <w:rsid w:val="00DE2338"/>
    <w:rsid w:val="00DE2BD9"/>
    <w:rsid w:val="00DE39F9"/>
    <w:rsid w:val="00DE3FAD"/>
    <w:rsid w:val="00DE3FCB"/>
    <w:rsid w:val="00DE40C1"/>
    <w:rsid w:val="00DE4D2A"/>
    <w:rsid w:val="00DE4F2D"/>
    <w:rsid w:val="00DE4F96"/>
    <w:rsid w:val="00DE5383"/>
    <w:rsid w:val="00DE5A1E"/>
    <w:rsid w:val="00DE5A2E"/>
    <w:rsid w:val="00DE6BCC"/>
    <w:rsid w:val="00DE6E4C"/>
    <w:rsid w:val="00DE708E"/>
    <w:rsid w:val="00DE7208"/>
    <w:rsid w:val="00DE73CA"/>
    <w:rsid w:val="00DE7CE2"/>
    <w:rsid w:val="00DF05D3"/>
    <w:rsid w:val="00DF0670"/>
    <w:rsid w:val="00DF0BD8"/>
    <w:rsid w:val="00DF17DC"/>
    <w:rsid w:val="00DF1817"/>
    <w:rsid w:val="00DF19DB"/>
    <w:rsid w:val="00DF1E64"/>
    <w:rsid w:val="00DF1E82"/>
    <w:rsid w:val="00DF1E92"/>
    <w:rsid w:val="00DF2199"/>
    <w:rsid w:val="00DF2A3F"/>
    <w:rsid w:val="00DF2E0E"/>
    <w:rsid w:val="00DF2EEF"/>
    <w:rsid w:val="00DF3121"/>
    <w:rsid w:val="00DF345A"/>
    <w:rsid w:val="00DF40D3"/>
    <w:rsid w:val="00DF4780"/>
    <w:rsid w:val="00DF4801"/>
    <w:rsid w:val="00DF4FDD"/>
    <w:rsid w:val="00DF521A"/>
    <w:rsid w:val="00DF562F"/>
    <w:rsid w:val="00DF56FA"/>
    <w:rsid w:val="00DF592D"/>
    <w:rsid w:val="00DF5AAA"/>
    <w:rsid w:val="00DF5AB0"/>
    <w:rsid w:val="00DF61DA"/>
    <w:rsid w:val="00DF6B1B"/>
    <w:rsid w:val="00E0124C"/>
    <w:rsid w:val="00E01C43"/>
    <w:rsid w:val="00E01EDA"/>
    <w:rsid w:val="00E0281D"/>
    <w:rsid w:val="00E02DC9"/>
    <w:rsid w:val="00E039C7"/>
    <w:rsid w:val="00E041AC"/>
    <w:rsid w:val="00E044A3"/>
    <w:rsid w:val="00E048A4"/>
    <w:rsid w:val="00E051EE"/>
    <w:rsid w:val="00E05339"/>
    <w:rsid w:val="00E063E5"/>
    <w:rsid w:val="00E06402"/>
    <w:rsid w:val="00E06A68"/>
    <w:rsid w:val="00E07D13"/>
    <w:rsid w:val="00E07D39"/>
    <w:rsid w:val="00E07E5F"/>
    <w:rsid w:val="00E112EB"/>
    <w:rsid w:val="00E1153A"/>
    <w:rsid w:val="00E11E46"/>
    <w:rsid w:val="00E12CAA"/>
    <w:rsid w:val="00E12CF1"/>
    <w:rsid w:val="00E12D23"/>
    <w:rsid w:val="00E12F99"/>
    <w:rsid w:val="00E13507"/>
    <w:rsid w:val="00E135C7"/>
    <w:rsid w:val="00E13940"/>
    <w:rsid w:val="00E14181"/>
    <w:rsid w:val="00E14879"/>
    <w:rsid w:val="00E14892"/>
    <w:rsid w:val="00E14DAB"/>
    <w:rsid w:val="00E15235"/>
    <w:rsid w:val="00E15B8F"/>
    <w:rsid w:val="00E16957"/>
    <w:rsid w:val="00E16EDB"/>
    <w:rsid w:val="00E1781A"/>
    <w:rsid w:val="00E20581"/>
    <w:rsid w:val="00E2097F"/>
    <w:rsid w:val="00E20C76"/>
    <w:rsid w:val="00E2101B"/>
    <w:rsid w:val="00E218BF"/>
    <w:rsid w:val="00E225B6"/>
    <w:rsid w:val="00E22FB8"/>
    <w:rsid w:val="00E233AF"/>
    <w:rsid w:val="00E23670"/>
    <w:rsid w:val="00E239B8"/>
    <w:rsid w:val="00E23AF5"/>
    <w:rsid w:val="00E23C3C"/>
    <w:rsid w:val="00E23F9C"/>
    <w:rsid w:val="00E24659"/>
    <w:rsid w:val="00E252BF"/>
    <w:rsid w:val="00E2577E"/>
    <w:rsid w:val="00E25CBB"/>
    <w:rsid w:val="00E260A1"/>
    <w:rsid w:val="00E26205"/>
    <w:rsid w:val="00E27B9A"/>
    <w:rsid w:val="00E27C2A"/>
    <w:rsid w:val="00E27D25"/>
    <w:rsid w:val="00E304F6"/>
    <w:rsid w:val="00E30D09"/>
    <w:rsid w:val="00E31772"/>
    <w:rsid w:val="00E31D0E"/>
    <w:rsid w:val="00E320B7"/>
    <w:rsid w:val="00E32A8C"/>
    <w:rsid w:val="00E3324A"/>
    <w:rsid w:val="00E33415"/>
    <w:rsid w:val="00E33F10"/>
    <w:rsid w:val="00E35FA6"/>
    <w:rsid w:val="00E3687B"/>
    <w:rsid w:val="00E36EA6"/>
    <w:rsid w:val="00E37126"/>
    <w:rsid w:val="00E37317"/>
    <w:rsid w:val="00E373F5"/>
    <w:rsid w:val="00E37D3A"/>
    <w:rsid w:val="00E404CD"/>
    <w:rsid w:val="00E4058B"/>
    <w:rsid w:val="00E40787"/>
    <w:rsid w:val="00E40DE3"/>
    <w:rsid w:val="00E40F23"/>
    <w:rsid w:val="00E40F4D"/>
    <w:rsid w:val="00E4121A"/>
    <w:rsid w:val="00E413EB"/>
    <w:rsid w:val="00E4205E"/>
    <w:rsid w:val="00E423E4"/>
    <w:rsid w:val="00E42F88"/>
    <w:rsid w:val="00E4327F"/>
    <w:rsid w:val="00E4332A"/>
    <w:rsid w:val="00E43795"/>
    <w:rsid w:val="00E439F0"/>
    <w:rsid w:val="00E43C11"/>
    <w:rsid w:val="00E443A6"/>
    <w:rsid w:val="00E44513"/>
    <w:rsid w:val="00E449B3"/>
    <w:rsid w:val="00E44F97"/>
    <w:rsid w:val="00E4564E"/>
    <w:rsid w:val="00E45677"/>
    <w:rsid w:val="00E45BFD"/>
    <w:rsid w:val="00E45E87"/>
    <w:rsid w:val="00E46108"/>
    <w:rsid w:val="00E462B5"/>
    <w:rsid w:val="00E467C1"/>
    <w:rsid w:val="00E46828"/>
    <w:rsid w:val="00E46C96"/>
    <w:rsid w:val="00E46CC9"/>
    <w:rsid w:val="00E46D06"/>
    <w:rsid w:val="00E47B4A"/>
    <w:rsid w:val="00E47DFE"/>
    <w:rsid w:val="00E50782"/>
    <w:rsid w:val="00E508A1"/>
    <w:rsid w:val="00E50FC4"/>
    <w:rsid w:val="00E5158A"/>
    <w:rsid w:val="00E516E8"/>
    <w:rsid w:val="00E51C2D"/>
    <w:rsid w:val="00E52035"/>
    <w:rsid w:val="00E52151"/>
    <w:rsid w:val="00E5220D"/>
    <w:rsid w:val="00E524EC"/>
    <w:rsid w:val="00E52887"/>
    <w:rsid w:val="00E5295D"/>
    <w:rsid w:val="00E52BE4"/>
    <w:rsid w:val="00E52FC8"/>
    <w:rsid w:val="00E53FE0"/>
    <w:rsid w:val="00E547FC"/>
    <w:rsid w:val="00E54BC0"/>
    <w:rsid w:val="00E55413"/>
    <w:rsid w:val="00E55E06"/>
    <w:rsid w:val="00E55F04"/>
    <w:rsid w:val="00E561F8"/>
    <w:rsid w:val="00E566B7"/>
    <w:rsid w:val="00E57014"/>
    <w:rsid w:val="00E57240"/>
    <w:rsid w:val="00E57AF3"/>
    <w:rsid w:val="00E57D19"/>
    <w:rsid w:val="00E608B2"/>
    <w:rsid w:val="00E60F8E"/>
    <w:rsid w:val="00E618AB"/>
    <w:rsid w:val="00E618D8"/>
    <w:rsid w:val="00E61CF4"/>
    <w:rsid w:val="00E624AB"/>
    <w:rsid w:val="00E62D2B"/>
    <w:rsid w:val="00E62D96"/>
    <w:rsid w:val="00E6332D"/>
    <w:rsid w:val="00E63347"/>
    <w:rsid w:val="00E635E2"/>
    <w:rsid w:val="00E6451B"/>
    <w:rsid w:val="00E645A2"/>
    <w:rsid w:val="00E66010"/>
    <w:rsid w:val="00E6609F"/>
    <w:rsid w:val="00E661AA"/>
    <w:rsid w:val="00E67678"/>
    <w:rsid w:val="00E677B6"/>
    <w:rsid w:val="00E70180"/>
    <w:rsid w:val="00E716C9"/>
    <w:rsid w:val="00E71E09"/>
    <w:rsid w:val="00E7316E"/>
    <w:rsid w:val="00E73F36"/>
    <w:rsid w:val="00E7445C"/>
    <w:rsid w:val="00E74552"/>
    <w:rsid w:val="00E74A08"/>
    <w:rsid w:val="00E7559B"/>
    <w:rsid w:val="00E755E5"/>
    <w:rsid w:val="00E75C35"/>
    <w:rsid w:val="00E7602D"/>
    <w:rsid w:val="00E76390"/>
    <w:rsid w:val="00E76F31"/>
    <w:rsid w:val="00E77551"/>
    <w:rsid w:val="00E77D1C"/>
    <w:rsid w:val="00E80054"/>
    <w:rsid w:val="00E80194"/>
    <w:rsid w:val="00E8075A"/>
    <w:rsid w:val="00E81422"/>
    <w:rsid w:val="00E81E56"/>
    <w:rsid w:val="00E832B8"/>
    <w:rsid w:val="00E83514"/>
    <w:rsid w:val="00E838FA"/>
    <w:rsid w:val="00E846EA"/>
    <w:rsid w:val="00E8499E"/>
    <w:rsid w:val="00E854A5"/>
    <w:rsid w:val="00E854F9"/>
    <w:rsid w:val="00E8550C"/>
    <w:rsid w:val="00E85A5E"/>
    <w:rsid w:val="00E85B56"/>
    <w:rsid w:val="00E85CDE"/>
    <w:rsid w:val="00E860D3"/>
    <w:rsid w:val="00E86279"/>
    <w:rsid w:val="00E8639C"/>
    <w:rsid w:val="00E86717"/>
    <w:rsid w:val="00E867BA"/>
    <w:rsid w:val="00E869F9"/>
    <w:rsid w:val="00E872E8"/>
    <w:rsid w:val="00E87D69"/>
    <w:rsid w:val="00E87E10"/>
    <w:rsid w:val="00E87E23"/>
    <w:rsid w:val="00E9042A"/>
    <w:rsid w:val="00E906E9"/>
    <w:rsid w:val="00E90840"/>
    <w:rsid w:val="00E90B3E"/>
    <w:rsid w:val="00E9297F"/>
    <w:rsid w:val="00E930B8"/>
    <w:rsid w:val="00E93BFC"/>
    <w:rsid w:val="00E93DBE"/>
    <w:rsid w:val="00E94833"/>
    <w:rsid w:val="00E948DB"/>
    <w:rsid w:val="00E9490D"/>
    <w:rsid w:val="00E94E23"/>
    <w:rsid w:val="00E94E42"/>
    <w:rsid w:val="00E95270"/>
    <w:rsid w:val="00E95323"/>
    <w:rsid w:val="00E9552C"/>
    <w:rsid w:val="00E95A54"/>
    <w:rsid w:val="00E9764A"/>
    <w:rsid w:val="00E979A5"/>
    <w:rsid w:val="00EA05A4"/>
    <w:rsid w:val="00EA0AFA"/>
    <w:rsid w:val="00EA0DDE"/>
    <w:rsid w:val="00EA0E3F"/>
    <w:rsid w:val="00EA0F83"/>
    <w:rsid w:val="00EA130C"/>
    <w:rsid w:val="00EA13E3"/>
    <w:rsid w:val="00EA1787"/>
    <w:rsid w:val="00EA199B"/>
    <w:rsid w:val="00EA20AC"/>
    <w:rsid w:val="00EA246C"/>
    <w:rsid w:val="00EA24C2"/>
    <w:rsid w:val="00EA391A"/>
    <w:rsid w:val="00EA4359"/>
    <w:rsid w:val="00EA5A9B"/>
    <w:rsid w:val="00EA5C2C"/>
    <w:rsid w:val="00EA5C9F"/>
    <w:rsid w:val="00EA5F29"/>
    <w:rsid w:val="00EA6360"/>
    <w:rsid w:val="00EA6C8C"/>
    <w:rsid w:val="00EA7248"/>
    <w:rsid w:val="00EB08B1"/>
    <w:rsid w:val="00EB0982"/>
    <w:rsid w:val="00EB26AD"/>
    <w:rsid w:val="00EB2851"/>
    <w:rsid w:val="00EB2D56"/>
    <w:rsid w:val="00EB2EF2"/>
    <w:rsid w:val="00EB3502"/>
    <w:rsid w:val="00EB3975"/>
    <w:rsid w:val="00EB3A12"/>
    <w:rsid w:val="00EB3AFB"/>
    <w:rsid w:val="00EB3C2E"/>
    <w:rsid w:val="00EB400F"/>
    <w:rsid w:val="00EB4995"/>
    <w:rsid w:val="00EB4A44"/>
    <w:rsid w:val="00EB4D09"/>
    <w:rsid w:val="00EB4D7B"/>
    <w:rsid w:val="00EB4F52"/>
    <w:rsid w:val="00EB4FFD"/>
    <w:rsid w:val="00EB59B9"/>
    <w:rsid w:val="00EB5BB7"/>
    <w:rsid w:val="00EB5C2E"/>
    <w:rsid w:val="00EB604D"/>
    <w:rsid w:val="00EB639F"/>
    <w:rsid w:val="00EB705A"/>
    <w:rsid w:val="00EB7161"/>
    <w:rsid w:val="00EC04BF"/>
    <w:rsid w:val="00EC0638"/>
    <w:rsid w:val="00EC0E8B"/>
    <w:rsid w:val="00EC0EC1"/>
    <w:rsid w:val="00EC1F50"/>
    <w:rsid w:val="00EC1FE1"/>
    <w:rsid w:val="00EC2632"/>
    <w:rsid w:val="00EC2B74"/>
    <w:rsid w:val="00EC32E1"/>
    <w:rsid w:val="00EC633B"/>
    <w:rsid w:val="00EC63D1"/>
    <w:rsid w:val="00EC6E4A"/>
    <w:rsid w:val="00EC7E18"/>
    <w:rsid w:val="00ED0C84"/>
    <w:rsid w:val="00ED0EC7"/>
    <w:rsid w:val="00ED0EF8"/>
    <w:rsid w:val="00ED1091"/>
    <w:rsid w:val="00ED12F2"/>
    <w:rsid w:val="00ED191F"/>
    <w:rsid w:val="00ED19EF"/>
    <w:rsid w:val="00ED2094"/>
    <w:rsid w:val="00ED2388"/>
    <w:rsid w:val="00ED28D5"/>
    <w:rsid w:val="00ED2B15"/>
    <w:rsid w:val="00ED2CAD"/>
    <w:rsid w:val="00ED2D2A"/>
    <w:rsid w:val="00ED3778"/>
    <w:rsid w:val="00ED42DF"/>
    <w:rsid w:val="00ED5701"/>
    <w:rsid w:val="00ED588D"/>
    <w:rsid w:val="00ED6325"/>
    <w:rsid w:val="00ED66D7"/>
    <w:rsid w:val="00ED7EC9"/>
    <w:rsid w:val="00EE05CA"/>
    <w:rsid w:val="00EE16AB"/>
    <w:rsid w:val="00EE1AA7"/>
    <w:rsid w:val="00EE201B"/>
    <w:rsid w:val="00EE21B8"/>
    <w:rsid w:val="00EE29DB"/>
    <w:rsid w:val="00EE29EC"/>
    <w:rsid w:val="00EE36B7"/>
    <w:rsid w:val="00EE474B"/>
    <w:rsid w:val="00EE4EB2"/>
    <w:rsid w:val="00EE50C5"/>
    <w:rsid w:val="00EE5101"/>
    <w:rsid w:val="00EE5205"/>
    <w:rsid w:val="00EE5D8F"/>
    <w:rsid w:val="00EE5E9C"/>
    <w:rsid w:val="00EE7A46"/>
    <w:rsid w:val="00EE7BB4"/>
    <w:rsid w:val="00EF004F"/>
    <w:rsid w:val="00EF18B3"/>
    <w:rsid w:val="00EF2A5D"/>
    <w:rsid w:val="00EF2CEC"/>
    <w:rsid w:val="00EF3E4C"/>
    <w:rsid w:val="00EF40B7"/>
    <w:rsid w:val="00EF4CD2"/>
    <w:rsid w:val="00EF4CF8"/>
    <w:rsid w:val="00EF4F7D"/>
    <w:rsid w:val="00EF517F"/>
    <w:rsid w:val="00EF58E2"/>
    <w:rsid w:val="00EF5B66"/>
    <w:rsid w:val="00EF6671"/>
    <w:rsid w:val="00EF6692"/>
    <w:rsid w:val="00EF67F2"/>
    <w:rsid w:val="00EF6D17"/>
    <w:rsid w:val="00EF6DA5"/>
    <w:rsid w:val="00EF75A8"/>
    <w:rsid w:val="00EF79E6"/>
    <w:rsid w:val="00F001C0"/>
    <w:rsid w:val="00F00677"/>
    <w:rsid w:val="00F008DE"/>
    <w:rsid w:val="00F00CBB"/>
    <w:rsid w:val="00F00CE5"/>
    <w:rsid w:val="00F010A1"/>
    <w:rsid w:val="00F01250"/>
    <w:rsid w:val="00F01354"/>
    <w:rsid w:val="00F0238A"/>
    <w:rsid w:val="00F023DB"/>
    <w:rsid w:val="00F02434"/>
    <w:rsid w:val="00F0274E"/>
    <w:rsid w:val="00F02D4C"/>
    <w:rsid w:val="00F035BB"/>
    <w:rsid w:val="00F043E7"/>
    <w:rsid w:val="00F0467A"/>
    <w:rsid w:val="00F04D0A"/>
    <w:rsid w:val="00F04D16"/>
    <w:rsid w:val="00F05880"/>
    <w:rsid w:val="00F05C21"/>
    <w:rsid w:val="00F05D3B"/>
    <w:rsid w:val="00F05EB2"/>
    <w:rsid w:val="00F05F30"/>
    <w:rsid w:val="00F06936"/>
    <w:rsid w:val="00F071A2"/>
    <w:rsid w:val="00F071E7"/>
    <w:rsid w:val="00F07581"/>
    <w:rsid w:val="00F077A7"/>
    <w:rsid w:val="00F07AA6"/>
    <w:rsid w:val="00F07CF5"/>
    <w:rsid w:val="00F07D1F"/>
    <w:rsid w:val="00F10556"/>
    <w:rsid w:val="00F10C27"/>
    <w:rsid w:val="00F11587"/>
    <w:rsid w:val="00F12995"/>
    <w:rsid w:val="00F12CE8"/>
    <w:rsid w:val="00F12EDB"/>
    <w:rsid w:val="00F12F38"/>
    <w:rsid w:val="00F12F39"/>
    <w:rsid w:val="00F13472"/>
    <w:rsid w:val="00F13F82"/>
    <w:rsid w:val="00F140E6"/>
    <w:rsid w:val="00F14FA5"/>
    <w:rsid w:val="00F15194"/>
    <w:rsid w:val="00F156DC"/>
    <w:rsid w:val="00F15B71"/>
    <w:rsid w:val="00F15CCD"/>
    <w:rsid w:val="00F15D5B"/>
    <w:rsid w:val="00F15D95"/>
    <w:rsid w:val="00F15ED1"/>
    <w:rsid w:val="00F16D6A"/>
    <w:rsid w:val="00F1779B"/>
    <w:rsid w:val="00F1779D"/>
    <w:rsid w:val="00F20982"/>
    <w:rsid w:val="00F20EEB"/>
    <w:rsid w:val="00F214E3"/>
    <w:rsid w:val="00F21767"/>
    <w:rsid w:val="00F21865"/>
    <w:rsid w:val="00F22022"/>
    <w:rsid w:val="00F22119"/>
    <w:rsid w:val="00F22A82"/>
    <w:rsid w:val="00F23AB0"/>
    <w:rsid w:val="00F23D6D"/>
    <w:rsid w:val="00F23F05"/>
    <w:rsid w:val="00F255CD"/>
    <w:rsid w:val="00F260F9"/>
    <w:rsid w:val="00F26610"/>
    <w:rsid w:val="00F267F2"/>
    <w:rsid w:val="00F269C8"/>
    <w:rsid w:val="00F3010D"/>
    <w:rsid w:val="00F30291"/>
    <w:rsid w:val="00F31488"/>
    <w:rsid w:val="00F31E4A"/>
    <w:rsid w:val="00F32BFF"/>
    <w:rsid w:val="00F32D9F"/>
    <w:rsid w:val="00F330D5"/>
    <w:rsid w:val="00F3346E"/>
    <w:rsid w:val="00F340A0"/>
    <w:rsid w:val="00F343FE"/>
    <w:rsid w:val="00F348E7"/>
    <w:rsid w:val="00F3528B"/>
    <w:rsid w:val="00F35346"/>
    <w:rsid w:val="00F354D5"/>
    <w:rsid w:val="00F358E1"/>
    <w:rsid w:val="00F36F23"/>
    <w:rsid w:val="00F37BCD"/>
    <w:rsid w:val="00F40801"/>
    <w:rsid w:val="00F41587"/>
    <w:rsid w:val="00F41D30"/>
    <w:rsid w:val="00F42552"/>
    <w:rsid w:val="00F4404A"/>
    <w:rsid w:val="00F445E6"/>
    <w:rsid w:val="00F44EC6"/>
    <w:rsid w:val="00F44F05"/>
    <w:rsid w:val="00F45106"/>
    <w:rsid w:val="00F45ACE"/>
    <w:rsid w:val="00F45B5B"/>
    <w:rsid w:val="00F45C87"/>
    <w:rsid w:val="00F46947"/>
    <w:rsid w:val="00F46B83"/>
    <w:rsid w:val="00F46BB4"/>
    <w:rsid w:val="00F46C8E"/>
    <w:rsid w:val="00F47F0A"/>
    <w:rsid w:val="00F5020D"/>
    <w:rsid w:val="00F50F21"/>
    <w:rsid w:val="00F510F8"/>
    <w:rsid w:val="00F513FF"/>
    <w:rsid w:val="00F514C5"/>
    <w:rsid w:val="00F519D6"/>
    <w:rsid w:val="00F5270B"/>
    <w:rsid w:val="00F52D49"/>
    <w:rsid w:val="00F5315A"/>
    <w:rsid w:val="00F5339D"/>
    <w:rsid w:val="00F534E6"/>
    <w:rsid w:val="00F53825"/>
    <w:rsid w:val="00F53F76"/>
    <w:rsid w:val="00F547C9"/>
    <w:rsid w:val="00F55956"/>
    <w:rsid w:val="00F56905"/>
    <w:rsid w:val="00F5697C"/>
    <w:rsid w:val="00F56BE3"/>
    <w:rsid w:val="00F56E34"/>
    <w:rsid w:val="00F5716E"/>
    <w:rsid w:val="00F57586"/>
    <w:rsid w:val="00F576A2"/>
    <w:rsid w:val="00F579AB"/>
    <w:rsid w:val="00F607A8"/>
    <w:rsid w:val="00F60825"/>
    <w:rsid w:val="00F60D78"/>
    <w:rsid w:val="00F61310"/>
    <w:rsid w:val="00F6165A"/>
    <w:rsid w:val="00F624E0"/>
    <w:rsid w:val="00F628B5"/>
    <w:rsid w:val="00F62CAF"/>
    <w:rsid w:val="00F63249"/>
    <w:rsid w:val="00F63A72"/>
    <w:rsid w:val="00F64AAB"/>
    <w:rsid w:val="00F64C80"/>
    <w:rsid w:val="00F65226"/>
    <w:rsid w:val="00F65AF2"/>
    <w:rsid w:val="00F66946"/>
    <w:rsid w:val="00F66DCE"/>
    <w:rsid w:val="00F66FE0"/>
    <w:rsid w:val="00F67A66"/>
    <w:rsid w:val="00F67C19"/>
    <w:rsid w:val="00F67D94"/>
    <w:rsid w:val="00F67F10"/>
    <w:rsid w:val="00F70831"/>
    <w:rsid w:val="00F718D3"/>
    <w:rsid w:val="00F721CC"/>
    <w:rsid w:val="00F723C0"/>
    <w:rsid w:val="00F7249A"/>
    <w:rsid w:val="00F72E74"/>
    <w:rsid w:val="00F731B3"/>
    <w:rsid w:val="00F74435"/>
    <w:rsid w:val="00F7451F"/>
    <w:rsid w:val="00F75A85"/>
    <w:rsid w:val="00F75B14"/>
    <w:rsid w:val="00F75D6D"/>
    <w:rsid w:val="00F75F01"/>
    <w:rsid w:val="00F765BF"/>
    <w:rsid w:val="00F76C9B"/>
    <w:rsid w:val="00F77385"/>
    <w:rsid w:val="00F77CB4"/>
    <w:rsid w:val="00F80183"/>
    <w:rsid w:val="00F80DBF"/>
    <w:rsid w:val="00F810C6"/>
    <w:rsid w:val="00F8120E"/>
    <w:rsid w:val="00F81D73"/>
    <w:rsid w:val="00F82092"/>
    <w:rsid w:val="00F82227"/>
    <w:rsid w:val="00F82DA0"/>
    <w:rsid w:val="00F831FF"/>
    <w:rsid w:val="00F837C0"/>
    <w:rsid w:val="00F83A8C"/>
    <w:rsid w:val="00F83BAF"/>
    <w:rsid w:val="00F84A34"/>
    <w:rsid w:val="00F84D91"/>
    <w:rsid w:val="00F85B3F"/>
    <w:rsid w:val="00F85C90"/>
    <w:rsid w:val="00F85E70"/>
    <w:rsid w:val="00F8647D"/>
    <w:rsid w:val="00F864A0"/>
    <w:rsid w:val="00F86689"/>
    <w:rsid w:val="00F86E6C"/>
    <w:rsid w:val="00F871B5"/>
    <w:rsid w:val="00F87F0B"/>
    <w:rsid w:val="00F87F46"/>
    <w:rsid w:val="00F90B36"/>
    <w:rsid w:val="00F90DDF"/>
    <w:rsid w:val="00F90E91"/>
    <w:rsid w:val="00F91232"/>
    <w:rsid w:val="00F916D7"/>
    <w:rsid w:val="00F91C7A"/>
    <w:rsid w:val="00F9207A"/>
    <w:rsid w:val="00F92D04"/>
    <w:rsid w:val="00F92E8C"/>
    <w:rsid w:val="00F935A2"/>
    <w:rsid w:val="00F93BEE"/>
    <w:rsid w:val="00F946F7"/>
    <w:rsid w:val="00F948C3"/>
    <w:rsid w:val="00F95121"/>
    <w:rsid w:val="00F95233"/>
    <w:rsid w:val="00F957DB"/>
    <w:rsid w:val="00F97C91"/>
    <w:rsid w:val="00FA0071"/>
    <w:rsid w:val="00FA0563"/>
    <w:rsid w:val="00FA0A5A"/>
    <w:rsid w:val="00FA13AE"/>
    <w:rsid w:val="00FA262D"/>
    <w:rsid w:val="00FA2B60"/>
    <w:rsid w:val="00FA2BA7"/>
    <w:rsid w:val="00FA2BF6"/>
    <w:rsid w:val="00FA2E73"/>
    <w:rsid w:val="00FA366E"/>
    <w:rsid w:val="00FA3A2A"/>
    <w:rsid w:val="00FA42B3"/>
    <w:rsid w:val="00FA524C"/>
    <w:rsid w:val="00FA565F"/>
    <w:rsid w:val="00FA611F"/>
    <w:rsid w:val="00FA6695"/>
    <w:rsid w:val="00FA6ACD"/>
    <w:rsid w:val="00FA7AF7"/>
    <w:rsid w:val="00FA7D0C"/>
    <w:rsid w:val="00FB0205"/>
    <w:rsid w:val="00FB0887"/>
    <w:rsid w:val="00FB17A5"/>
    <w:rsid w:val="00FB1846"/>
    <w:rsid w:val="00FB2505"/>
    <w:rsid w:val="00FB2987"/>
    <w:rsid w:val="00FB2B0D"/>
    <w:rsid w:val="00FB2BEC"/>
    <w:rsid w:val="00FB2DFF"/>
    <w:rsid w:val="00FB31A5"/>
    <w:rsid w:val="00FB39D4"/>
    <w:rsid w:val="00FB3E6B"/>
    <w:rsid w:val="00FB4269"/>
    <w:rsid w:val="00FB4CFA"/>
    <w:rsid w:val="00FB50A2"/>
    <w:rsid w:val="00FB5196"/>
    <w:rsid w:val="00FB57B6"/>
    <w:rsid w:val="00FB5FAB"/>
    <w:rsid w:val="00FB66F4"/>
    <w:rsid w:val="00FB77DC"/>
    <w:rsid w:val="00FB7969"/>
    <w:rsid w:val="00FB7DCD"/>
    <w:rsid w:val="00FB7FAF"/>
    <w:rsid w:val="00FC0668"/>
    <w:rsid w:val="00FC0932"/>
    <w:rsid w:val="00FC094E"/>
    <w:rsid w:val="00FC0D81"/>
    <w:rsid w:val="00FC1158"/>
    <w:rsid w:val="00FC16C6"/>
    <w:rsid w:val="00FC19A0"/>
    <w:rsid w:val="00FC1AA5"/>
    <w:rsid w:val="00FC21FE"/>
    <w:rsid w:val="00FC2446"/>
    <w:rsid w:val="00FC3153"/>
    <w:rsid w:val="00FC3D7B"/>
    <w:rsid w:val="00FC3E68"/>
    <w:rsid w:val="00FC4372"/>
    <w:rsid w:val="00FC466F"/>
    <w:rsid w:val="00FC5D0B"/>
    <w:rsid w:val="00FC655B"/>
    <w:rsid w:val="00FC6EF5"/>
    <w:rsid w:val="00FC746A"/>
    <w:rsid w:val="00FC7A02"/>
    <w:rsid w:val="00FD0215"/>
    <w:rsid w:val="00FD0D16"/>
    <w:rsid w:val="00FD2A04"/>
    <w:rsid w:val="00FD2DE5"/>
    <w:rsid w:val="00FD30DA"/>
    <w:rsid w:val="00FD30E6"/>
    <w:rsid w:val="00FD388B"/>
    <w:rsid w:val="00FD38ED"/>
    <w:rsid w:val="00FD3E8B"/>
    <w:rsid w:val="00FD4026"/>
    <w:rsid w:val="00FD4700"/>
    <w:rsid w:val="00FD4B68"/>
    <w:rsid w:val="00FD6B42"/>
    <w:rsid w:val="00FE0200"/>
    <w:rsid w:val="00FE067C"/>
    <w:rsid w:val="00FE0BB0"/>
    <w:rsid w:val="00FE2496"/>
    <w:rsid w:val="00FE2F53"/>
    <w:rsid w:val="00FE487E"/>
    <w:rsid w:val="00FE48B5"/>
    <w:rsid w:val="00FE48E7"/>
    <w:rsid w:val="00FE4BE3"/>
    <w:rsid w:val="00FE4BED"/>
    <w:rsid w:val="00FE4EA2"/>
    <w:rsid w:val="00FE50A5"/>
    <w:rsid w:val="00FE57EB"/>
    <w:rsid w:val="00FE5F46"/>
    <w:rsid w:val="00FE6128"/>
    <w:rsid w:val="00FE6203"/>
    <w:rsid w:val="00FE6517"/>
    <w:rsid w:val="00FE65C7"/>
    <w:rsid w:val="00FE6652"/>
    <w:rsid w:val="00FE68D9"/>
    <w:rsid w:val="00FE6D93"/>
    <w:rsid w:val="00FF0B8D"/>
    <w:rsid w:val="00FF0C1F"/>
    <w:rsid w:val="00FF11CF"/>
    <w:rsid w:val="00FF1423"/>
    <w:rsid w:val="00FF2238"/>
    <w:rsid w:val="00FF2272"/>
    <w:rsid w:val="00FF2686"/>
    <w:rsid w:val="00FF28D8"/>
    <w:rsid w:val="00FF335D"/>
    <w:rsid w:val="00FF3762"/>
    <w:rsid w:val="00FF3B1A"/>
    <w:rsid w:val="00FF3C8E"/>
    <w:rsid w:val="00FF3FD6"/>
    <w:rsid w:val="00FF457A"/>
    <w:rsid w:val="00FF4B25"/>
    <w:rsid w:val="00FF546E"/>
    <w:rsid w:val="00FF5533"/>
    <w:rsid w:val="00FF562A"/>
    <w:rsid w:val="00FF5F06"/>
    <w:rsid w:val="00FF63C8"/>
    <w:rsid w:val="00FF7847"/>
    <w:rsid w:val="00FF79E0"/>
    <w:rsid w:val="0111C65F"/>
    <w:rsid w:val="0114A426"/>
    <w:rsid w:val="0121DC70"/>
    <w:rsid w:val="012643A4"/>
    <w:rsid w:val="017B8BDF"/>
    <w:rsid w:val="02229A65"/>
    <w:rsid w:val="022CEB30"/>
    <w:rsid w:val="0254911F"/>
    <w:rsid w:val="02DC7CEB"/>
    <w:rsid w:val="03E59D8F"/>
    <w:rsid w:val="042F2240"/>
    <w:rsid w:val="051C97AE"/>
    <w:rsid w:val="05638E19"/>
    <w:rsid w:val="061B800A"/>
    <w:rsid w:val="0679C36F"/>
    <w:rsid w:val="0680DDA9"/>
    <w:rsid w:val="068C60BB"/>
    <w:rsid w:val="06B5E3A9"/>
    <w:rsid w:val="0753B70F"/>
    <w:rsid w:val="079DCD6A"/>
    <w:rsid w:val="07A590A9"/>
    <w:rsid w:val="07DE2F4A"/>
    <w:rsid w:val="07E7B4AB"/>
    <w:rsid w:val="07FCA2CA"/>
    <w:rsid w:val="08616317"/>
    <w:rsid w:val="0944BB6F"/>
    <w:rsid w:val="09E906D2"/>
    <w:rsid w:val="0A8EF41F"/>
    <w:rsid w:val="0B3171E7"/>
    <w:rsid w:val="0BC55021"/>
    <w:rsid w:val="0BD2D157"/>
    <w:rsid w:val="0C2FD8FE"/>
    <w:rsid w:val="0C931182"/>
    <w:rsid w:val="0E0F23AB"/>
    <w:rsid w:val="0E0F4DF8"/>
    <w:rsid w:val="0E186378"/>
    <w:rsid w:val="0E650886"/>
    <w:rsid w:val="0E68BEA0"/>
    <w:rsid w:val="0F708DC9"/>
    <w:rsid w:val="0FFCBE1B"/>
    <w:rsid w:val="105548C8"/>
    <w:rsid w:val="108139CF"/>
    <w:rsid w:val="1082BA82"/>
    <w:rsid w:val="10BD934B"/>
    <w:rsid w:val="111BF08C"/>
    <w:rsid w:val="118CA360"/>
    <w:rsid w:val="1193D047"/>
    <w:rsid w:val="11E90863"/>
    <w:rsid w:val="123D714C"/>
    <w:rsid w:val="1240D2F1"/>
    <w:rsid w:val="124FFA1D"/>
    <w:rsid w:val="12F17152"/>
    <w:rsid w:val="13362C34"/>
    <w:rsid w:val="13C4BADF"/>
    <w:rsid w:val="14001A51"/>
    <w:rsid w:val="143CF215"/>
    <w:rsid w:val="143F24B1"/>
    <w:rsid w:val="144492C3"/>
    <w:rsid w:val="1464FEF6"/>
    <w:rsid w:val="14933619"/>
    <w:rsid w:val="14F641E7"/>
    <w:rsid w:val="152A57B8"/>
    <w:rsid w:val="16118253"/>
    <w:rsid w:val="161D9326"/>
    <w:rsid w:val="167D094D"/>
    <w:rsid w:val="1685ED15"/>
    <w:rsid w:val="17A5B8E9"/>
    <w:rsid w:val="181671F8"/>
    <w:rsid w:val="185A22BD"/>
    <w:rsid w:val="193AB067"/>
    <w:rsid w:val="199F7C19"/>
    <w:rsid w:val="1A1EE223"/>
    <w:rsid w:val="1A259621"/>
    <w:rsid w:val="1A9AC293"/>
    <w:rsid w:val="1B955031"/>
    <w:rsid w:val="1BE4CE3D"/>
    <w:rsid w:val="1BE622FD"/>
    <w:rsid w:val="1C642C4B"/>
    <w:rsid w:val="1C8A9B93"/>
    <w:rsid w:val="1DC60EDE"/>
    <w:rsid w:val="1E150907"/>
    <w:rsid w:val="1E1C9438"/>
    <w:rsid w:val="1E914B30"/>
    <w:rsid w:val="1EEF700F"/>
    <w:rsid w:val="1F1D2C47"/>
    <w:rsid w:val="20A9CFD8"/>
    <w:rsid w:val="211855EF"/>
    <w:rsid w:val="2140D969"/>
    <w:rsid w:val="218787D9"/>
    <w:rsid w:val="221B8650"/>
    <w:rsid w:val="22A5C74F"/>
    <w:rsid w:val="22EA3734"/>
    <w:rsid w:val="22FDD7E9"/>
    <w:rsid w:val="231E7BE9"/>
    <w:rsid w:val="23A8E8F9"/>
    <w:rsid w:val="23ADD51D"/>
    <w:rsid w:val="23DA3C99"/>
    <w:rsid w:val="240B22EA"/>
    <w:rsid w:val="244197B0"/>
    <w:rsid w:val="251444C0"/>
    <w:rsid w:val="26370BEA"/>
    <w:rsid w:val="26552D0F"/>
    <w:rsid w:val="270396E1"/>
    <w:rsid w:val="2738930F"/>
    <w:rsid w:val="27774857"/>
    <w:rsid w:val="2937B14D"/>
    <w:rsid w:val="29FF33D4"/>
    <w:rsid w:val="2A8D32E1"/>
    <w:rsid w:val="2AB9198F"/>
    <w:rsid w:val="2ADDA5CE"/>
    <w:rsid w:val="2B354F80"/>
    <w:rsid w:val="2BD8E784"/>
    <w:rsid w:val="2C9E98D6"/>
    <w:rsid w:val="2E0FC782"/>
    <w:rsid w:val="2E18ACDF"/>
    <w:rsid w:val="2E34565D"/>
    <w:rsid w:val="2E893CF2"/>
    <w:rsid w:val="2F2DFF42"/>
    <w:rsid w:val="3018360D"/>
    <w:rsid w:val="310277E3"/>
    <w:rsid w:val="3112E96C"/>
    <w:rsid w:val="31979939"/>
    <w:rsid w:val="31A630D6"/>
    <w:rsid w:val="31E012DC"/>
    <w:rsid w:val="327705B0"/>
    <w:rsid w:val="329883DE"/>
    <w:rsid w:val="3316FF55"/>
    <w:rsid w:val="3317150D"/>
    <w:rsid w:val="333ABA71"/>
    <w:rsid w:val="333F04A9"/>
    <w:rsid w:val="33620DC5"/>
    <w:rsid w:val="336BCB50"/>
    <w:rsid w:val="34193000"/>
    <w:rsid w:val="34FF58BB"/>
    <w:rsid w:val="354174E9"/>
    <w:rsid w:val="357706A4"/>
    <w:rsid w:val="35BC5114"/>
    <w:rsid w:val="3618F97B"/>
    <w:rsid w:val="363CC073"/>
    <w:rsid w:val="36AA86C7"/>
    <w:rsid w:val="36E8F46D"/>
    <w:rsid w:val="37A9923E"/>
    <w:rsid w:val="37CECA73"/>
    <w:rsid w:val="38BD0858"/>
    <w:rsid w:val="38EF603A"/>
    <w:rsid w:val="39149BDF"/>
    <w:rsid w:val="3928EBD6"/>
    <w:rsid w:val="3929B263"/>
    <w:rsid w:val="39FE9902"/>
    <w:rsid w:val="3A121272"/>
    <w:rsid w:val="3A71BFAA"/>
    <w:rsid w:val="3ADF9AE4"/>
    <w:rsid w:val="3B5BF470"/>
    <w:rsid w:val="3C4AF80C"/>
    <w:rsid w:val="3D20ED82"/>
    <w:rsid w:val="3D2ED656"/>
    <w:rsid w:val="3D90B2DA"/>
    <w:rsid w:val="3DB941A1"/>
    <w:rsid w:val="3DB96FA4"/>
    <w:rsid w:val="3E225C07"/>
    <w:rsid w:val="3F06117E"/>
    <w:rsid w:val="3F19D725"/>
    <w:rsid w:val="3F811ADC"/>
    <w:rsid w:val="3FC0B3FB"/>
    <w:rsid w:val="4010B5B3"/>
    <w:rsid w:val="403CF393"/>
    <w:rsid w:val="4043323B"/>
    <w:rsid w:val="409C2698"/>
    <w:rsid w:val="41722772"/>
    <w:rsid w:val="41722B7C"/>
    <w:rsid w:val="4230CC36"/>
    <w:rsid w:val="42A45999"/>
    <w:rsid w:val="42B8681D"/>
    <w:rsid w:val="43070457"/>
    <w:rsid w:val="430DF86D"/>
    <w:rsid w:val="431E07C4"/>
    <w:rsid w:val="4341C98E"/>
    <w:rsid w:val="4393811C"/>
    <w:rsid w:val="43BB645E"/>
    <w:rsid w:val="43CEC18D"/>
    <w:rsid w:val="4405400D"/>
    <w:rsid w:val="462F261D"/>
    <w:rsid w:val="4720EF68"/>
    <w:rsid w:val="474B9D16"/>
    <w:rsid w:val="474DCC2F"/>
    <w:rsid w:val="479896BB"/>
    <w:rsid w:val="47998842"/>
    <w:rsid w:val="48686770"/>
    <w:rsid w:val="48B05FE0"/>
    <w:rsid w:val="48BA73FF"/>
    <w:rsid w:val="4903342C"/>
    <w:rsid w:val="49425E0C"/>
    <w:rsid w:val="4A398C24"/>
    <w:rsid w:val="4A6E168F"/>
    <w:rsid w:val="4A941593"/>
    <w:rsid w:val="4A9F048D"/>
    <w:rsid w:val="4B52093A"/>
    <w:rsid w:val="4C8800AA"/>
    <w:rsid w:val="4CC58810"/>
    <w:rsid w:val="4CD65CE6"/>
    <w:rsid w:val="4CF7EE6D"/>
    <w:rsid w:val="4D110C59"/>
    <w:rsid w:val="4D233733"/>
    <w:rsid w:val="4D3F096A"/>
    <w:rsid w:val="4E410DD2"/>
    <w:rsid w:val="4E51FA45"/>
    <w:rsid w:val="4E890524"/>
    <w:rsid w:val="4FEFB0AB"/>
    <w:rsid w:val="5050F7D2"/>
    <w:rsid w:val="50760DAF"/>
    <w:rsid w:val="50E6A50A"/>
    <w:rsid w:val="5147BF9B"/>
    <w:rsid w:val="515E98E6"/>
    <w:rsid w:val="51C0E834"/>
    <w:rsid w:val="5316660D"/>
    <w:rsid w:val="5328F097"/>
    <w:rsid w:val="535C7647"/>
    <w:rsid w:val="53D1CDFA"/>
    <w:rsid w:val="53F1B8F1"/>
    <w:rsid w:val="54157A22"/>
    <w:rsid w:val="54432F10"/>
    <w:rsid w:val="548593A8"/>
    <w:rsid w:val="548CCD18"/>
    <w:rsid w:val="54CAA5A8"/>
    <w:rsid w:val="552F8424"/>
    <w:rsid w:val="558421D5"/>
    <w:rsid w:val="55B14A83"/>
    <w:rsid w:val="55BC9F07"/>
    <w:rsid w:val="55DEEB6C"/>
    <w:rsid w:val="58064279"/>
    <w:rsid w:val="58288A5B"/>
    <w:rsid w:val="59553A11"/>
    <w:rsid w:val="59C45ABC"/>
    <w:rsid w:val="59C6DB7A"/>
    <w:rsid w:val="5A2267ED"/>
    <w:rsid w:val="5B3C1E41"/>
    <w:rsid w:val="5B93AC63"/>
    <w:rsid w:val="5C084409"/>
    <w:rsid w:val="5C1961F3"/>
    <w:rsid w:val="5C49AE3D"/>
    <w:rsid w:val="5D6B90CE"/>
    <w:rsid w:val="5D876FE5"/>
    <w:rsid w:val="5D9834EA"/>
    <w:rsid w:val="5DD0645E"/>
    <w:rsid w:val="5E762BD0"/>
    <w:rsid w:val="5E8C0048"/>
    <w:rsid w:val="5E9CB975"/>
    <w:rsid w:val="5EA05670"/>
    <w:rsid w:val="5EE3AD2B"/>
    <w:rsid w:val="5F20EB6A"/>
    <w:rsid w:val="5F59F331"/>
    <w:rsid w:val="5F6C34BF"/>
    <w:rsid w:val="5F869D32"/>
    <w:rsid w:val="61773D98"/>
    <w:rsid w:val="61B8113A"/>
    <w:rsid w:val="61CE1673"/>
    <w:rsid w:val="62C827C2"/>
    <w:rsid w:val="634562BD"/>
    <w:rsid w:val="6387A8BE"/>
    <w:rsid w:val="63C8DA19"/>
    <w:rsid w:val="652111A2"/>
    <w:rsid w:val="65D182C3"/>
    <w:rsid w:val="65F70718"/>
    <w:rsid w:val="666D58CF"/>
    <w:rsid w:val="66AA85F8"/>
    <w:rsid w:val="67FC906E"/>
    <w:rsid w:val="6854E3A8"/>
    <w:rsid w:val="68F0ECF2"/>
    <w:rsid w:val="6A1B8BFA"/>
    <w:rsid w:val="6A9F792F"/>
    <w:rsid w:val="6B5074A2"/>
    <w:rsid w:val="6C1F5874"/>
    <w:rsid w:val="6D659515"/>
    <w:rsid w:val="6D815F63"/>
    <w:rsid w:val="6DC14BE9"/>
    <w:rsid w:val="6E248EAB"/>
    <w:rsid w:val="6E4F09B0"/>
    <w:rsid w:val="6F934BE5"/>
    <w:rsid w:val="710116CF"/>
    <w:rsid w:val="71128F52"/>
    <w:rsid w:val="7136337D"/>
    <w:rsid w:val="71BFB626"/>
    <w:rsid w:val="72F111AA"/>
    <w:rsid w:val="73B8E2EC"/>
    <w:rsid w:val="74AA7901"/>
    <w:rsid w:val="74D47738"/>
    <w:rsid w:val="75473E89"/>
    <w:rsid w:val="7595C8C1"/>
    <w:rsid w:val="76106632"/>
    <w:rsid w:val="766386E9"/>
    <w:rsid w:val="76F5A246"/>
    <w:rsid w:val="7748F68F"/>
    <w:rsid w:val="779245F6"/>
    <w:rsid w:val="77C754CC"/>
    <w:rsid w:val="7804F513"/>
    <w:rsid w:val="78742CCD"/>
    <w:rsid w:val="792E1657"/>
    <w:rsid w:val="7948F7C7"/>
    <w:rsid w:val="795DBF9D"/>
    <w:rsid w:val="7A723369"/>
    <w:rsid w:val="7ABE8AFE"/>
    <w:rsid w:val="7C4456C0"/>
    <w:rsid w:val="7D5F869A"/>
    <w:rsid w:val="7E1680F7"/>
    <w:rsid w:val="7E1E6905"/>
    <w:rsid w:val="7E370C6D"/>
    <w:rsid w:val="7E9352EB"/>
    <w:rsid w:val="7EFF3732"/>
    <w:rsid w:val="7F290180"/>
    <w:rsid w:val="7F589847"/>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5E6350"/>
  <w15:chartTrackingRefBased/>
  <w15:docId w15:val="{92932B8E-6D2B-4E70-95D5-AB76F5462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39A"/>
    <w:pPr>
      <w:jc w:val="both"/>
    </w:pPr>
    <w:rPr>
      <w:rFonts w:eastAsiaTheme="minorEastAsia"/>
      <w:lang w:val="fr-BE"/>
    </w:rPr>
  </w:style>
  <w:style w:type="paragraph" w:styleId="Heading1">
    <w:name w:val="heading 1"/>
    <w:basedOn w:val="Normal"/>
    <w:next w:val="Normal"/>
    <w:link w:val="Heading1Char"/>
    <w:uiPriority w:val="9"/>
    <w:qFormat/>
    <w:rsid w:val="00D23C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Mtitel">
    <w:name w:val="FIRM titel"/>
    <w:basedOn w:val="Title"/>
    <w:link w:val="FIRMtitelChar"/>
    <w:rsid w:val="003873C8"/>
    <w:rPr>
      <w:rFonts w:ascii="Montserrat Medium" w:hAnsi="Montserrat Medium"/>
      <w:color w:val="385CAD"/>
    </w:rPr>
  </w:style>
  <w:style w:type="paragraph" w:customStyle="1" w:styleId="FIRMintro">
    <w:name w:val="FIRM intro"/>
    <w:basedOn w:val="Normal"/>
    <w:link w:val="FIRMintroChar"/>
    <w:rsid w:val="003873C8"/>
    <w:pPr>
      <w:jc w:val="left"/>
    </w:pPr>
    <w:rPr>
      <w:rFonts w:ascii="Montserrat Light" w:eastAsiaTheme="minorHAnsi" w:hAnsi="Montserrat Light"/>
      <w:lang w:val="nl-BE"/>
    </w:rPr>
  </w:style>
  <w:style w:type="paragraph" w:styleId="Title">
    <w:name w:val="Title"/>
    <w:basedOn w:val="Normal"/>
    <w:next w:val="Normal"/>
    <w:link w:val="TitleChar"/>
    <w:uiPriority w:val="10"/>
    <w:qFormat/>
    <w:rsid w:val="003873C8"/>
    <w:pPr>
      <w:spacing w:after="0" w:line="240" w:lineRule="auto"/>
      <w:contextualSpacing/>
      <w:jc w:val="left"/>
    </w:pPr>
    <w:rPr>
      <w:rFonts w:asciiTheme="majorHAnsi" w:eastAsiaTheme="majorEastAsia" w:hAnsiTheme="majorHAnsi" w:cstheme="majorBidi"/>
      <w:spacing w:val="-10"/>
      <w:kern w:val="28"/>
      <w:sz w:val="56"/>
      <w:szCs w:val="56"/>
      <w:lang w:val="nl-BE"/>
    </w:rPr>
  </w:style>
  <w:style w:type="character" w:customStyle="1" w:styleId="TitleChar">
    <w:name w:val="Title Char"/>
    <w:basedOn w:val="DefaultParagraphFont"/>
    <w:link w:val="Title"/>
    <w:uiPriority w:val="10"/>
    <w:rsid w:val="003873C8"/>
    <w:rPr>
      <w:rFonts w:asciiTheme="majorHAnsi" w:eastAsiaTheme="majorEastAsia" w:hAnsiTheme="majorHAnsi" w:cstheme="majorBidi"/>
      <w:spacing w:val="-10"/>
      <w:kern w:val="28"/>
      <w:sz w:val="56"/>
      <w:szCs w:val="56"/>
    </w:rPr>
  </w:style>
  <w:style w:type="character" w:customStyle="1" w:styleId="FIRMtitelChar">
    <w:name w:val="FIRM titel Char"/>
    <w:basedOn w:val="TitleChar"/>
    <w:link w:val="FIRMtitel"/>
    <w:rsid w:val="003873C8"/>
    <w:rPr>
      <w:rFonts w:ascii="Montserrat Medium" w:eastAsiaTheme="majorEastAsia" w:hAnsi="Montserrat Medium" w:cstheme="majorBidi"/>
      <w:color w:val="385CAD"/>
      <w:spacing w:val="-10"/>
      <w:kern w:val="28"/>
      <w:sz w:val="56"/>
      <w:szCs w:val="56"/>
    </w:rPr>
  </w:style>
  <w:style w:type="paragraph" w:customStyle="1" w:styleId="FIRMdoorlopendetekst">
    <w:name w:val="FIRM doorlopende tekst"/>
    <w:basedOn w:val="FIRMintro"/>
    <w:link w:val="FIRMdoorlopendetekstChar"/>
    <w:rsid w:val="003873C8"/>
    <w:rPr>
      <w:rFonts w:ascii="Open Sans" w:hAnsi="Open Sans"/>
      <w:lang w:val="nl-NL"/>
    </w:rPr>
  </w:style>
  <w:style w:type="character" w:customStyle="1" w:styleId="FIRMintroChar">
    <w:name w:val="FIRM intro Char"/>
    <w:basedOn w:val="DefaultParagraphFont"/>
    <w:link w:val="FIRMintro"/>
    <w:rsid w:val="003873C8"/>
    <w:rPr>
      <w:rFonts w:ascii="Montserrat Light" w:hAnsi="Montserrat Light"/>
    </w:rPr>
  </w:style>
  <w:style w:type="paragraph" w:customStyle="1" w:styleId="FIRMondertitel1">
    <w:name w:val="FIRM ondertitel 1"/>
    <w:basedOn w:val="FIRMdoorlopendetekst"/>
    <w:link w:val="FIRMondertitel1Char"/>
    <w:autoRedefine/>
    <w:rsid w:val="00EA6360"/>
    <w:rPr>
      <w:rFonts w:ascii="Montserrat Medium" w:hAnsi="Montserrat Medium"/>
      <w:color w:val="051C2C"/>
      <w:sz w:val="28"/>
    </w:rPr>
  </w:style>
  <w:style w:type="character" w:customStyle="1" w:styleId="FIRMdoorlopendetekstChar">
    <w:name w:val="FIRM doorlopende tekst Char"/>
    <w:basedOn w:val="FIRMintroChar"/>
    <w:link w:val="FIRMdoorlopendetekst"/>
    <w:rsid w:val="003873C8"/>
    <w:rPr>
      <w:rFonts w:ascii="Open Sans" w:hAnsi="Open Sans"/>
      <w:lang w:val="nl-NL"/>
    </w:rPr>
  </w:style>
  <w:style w:type="character" w:customStyle="1" w:styleId="FIRMondertitel1Char">
    <w:name w:val="FIRM ondertitel 1 Char"/>
    <w:basedOn w:val="FIRMdoorlopendetekstChar"/>
    <w:link w:val="FIRMondertitel1"/>
    <w:rsid w:val="00EA6360"/>
    <w:rPr>
      <w:rFonts w:ascii="Montserrat Medium" w:hAnsi="Montserrat Medium"/>
      <w:color w:val="051C2C"/>
      <w:sz w:val="28"/>
      <w:lang w:val="nl-NL"/>
    </w:rPr>
  </w:style>
  <w:style w:type="paragraph" w:styleId="Subtitle">
    <w:name w:val="Subtitle"/>
    <w:basedOn w:val="Normal"/>
    <w:next w:val="Normal"/>
    <w:link w:val="SubtitleChar"/>
    <w:uiPriority w:val="11"/>
    <w:qFormat/>
    <w:rsid w:val="008B7C04"/>
    <w:pPr>
      <w:numPr>
        <w:ilvl w:val="1"/>
      </w:numPr>
      <w:jc w:val="left"/>
    </w:pPr>
    <w:rPr>
      <w:color w:val="5A5A5A" w:themeColor="text1" w:themeTint="A5"/>
      <w:spacing w:val="15"/>
      <w:lang w:val="nl-BE"/>
    </w:rPr>
  </w:style>
  <w:style w:type="character" w:customStyle="1" w:styleId="SubtitleChar">
    <w:name w:val="Subtitle Char"/>
    <w:basedOn w:val="DefaultParagraphFont"/>
    <w:link w:val="Subtitle"/>
    <w:uiPriority w:val="11"/>
    <w:rsid w:val="008B7C04"/>
    <w:rPr>
      <w:rFonts w:eastAsiaTheme="minorEastAsia"/>
      <w:color w:val="5A5A5A" w:themeColor="text1" w:themeTint="A5"/>
      <w:spacing w:val="15"/>
    </w:rPr>
  </w:style>
  <w:style w:type="paragraph" w:customStyle="1" w:styleId="FIRMondertitel2">
    <w:name w:val="FIRM ondertitel 2"/>
    <w:basedOn w:val="FIRMondertitel1"/>
    <w:link w:val="FIRMondertitel2Char"/>
    <w:rsid w:val="006C7B52"/>
    <w:rPr>
      <w:sz w:val="24"/>
    </w:rPr>
  </w:style>
  <w:style w:type="character" w:customStyle="1" w:styleId="FIRMondertitel2Char">
    <w:name w:val="FIRM ondertitel 2 Char"/>
    <w:basedOn w:val="FIRMondertitel1Char"/>
    <w:link w:val="FIRMondertitel2"/>
    <w:rsid w:val="006C7B52"/>
    <w:rPr>
      <w:rFonts w:ascii="Montserrat Medium" w:hAnsi="Montserrat Medium"/>
      <w:color w:val="051C2C"/>
      <w:sz w:val="24"/>
      <w:lang w:val="nl-NL"/>
    </w:rPr>
  </w:style>
  <w:style w:type="table" w:styleId="TableGrid">
    <w:name w:val="Table Grid"/>
    <w:basedOn w:val="TableNormal"/>
    <w:uiPriority w:val="59"/>
    <w:rsid w:val="00C8139A"/>
    <w:pPr>
      <w:spacing w:after="0" w:line="240" w:lineRule="auto"/>
    </w:pPr>
    <w:rPr>
      <w:sz w:val="24"/>
      <w:szCs w:val="24"/>
      <w:lang w:val="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6CFA"/>
    <w:pPr>
      <w:ind w:left="720"/>
      <w:contextualSpacing/>
    </w:pPr>
  </w:style>
  <w:style w:type="paragraph" w:customStyle="1" w:styleId="Standard">
    <w:name w:val="Standard"/>
    <w:rsid w:val="00C100E1"/>
    <w:pPr>
      <w:widowControl w:val="0"/>
      <w:suppressAutoHyphens/>
      <w:autoSpaceDN w:val="0"/>
      <w:spacing w:after="0" w:line="240" w:lineRule="auto"/>
      <w:textAlignment w:val="baseline"/>
    </w:pPr>
    <w:rPr>
      <w:rFonts w:ascii="Times New Roman" w:eastAsia="SimSun" w:hAnsi="Times New Roman" w:cs="Lucida Sans"/>
      <w:kern w:val="3"/>
      <w:sz w:val="24"/>
      <w:szCs w:val="24"/>
      <w:lang w:val="fr-BE" w:eastAsia="zh-CN" w:bidi="hi-IN"/>
    </w:rPr>
  </w:style>
  <w:style w:type="paragraph" w:customStyle="1" w:styleId="Adviestitel1">
    <w:name w:val="Advies titel 1"/>
    <w:basedOn w:val="Normal"/>
    <w:link w:val="Adviestitel1Char"/>
    <w:qFormat/>
    <w:rsid w:val="00C100E1"/>
    <w:pPr>
      <w:numPr>
        <w:numId w:val="4"/>
      </w:numPr>
      <w:shd w:val="clear" w:color="auto" w:fill="2D53A8"/>
      <w:spacing w:after="200" w:line="276" w:lineRule="auto"/>
      <w:jc w:val="left"/>
    </w:pPr>
    <w:rPr>
      <w:rFonts w:eastAsiaTheme="minorHAnsi"/>
      <w:b/>
      <w:bCs/>
      <w:color w:val="FFFFFF" w:themeColor="background1"/>
      <w:sz w:val="28"/>
      <w:szCs w:val="28"/>
      <w:lang w:val="nl-BE"/>
    </w:rPr>
  </w:style>
  <w:style w:type="paragraph" w:customStyle="1" w:styleId="Adviestitel2">
    <w:name w:val="Advies titel 2"/>
    <w:basedOn w:val="Normal"/>
    <w:qFormat/>
    <w:rsid w:val="00C100E1"/>
    <w:pPr>
      <w:numPr>
        <w:ilvl w:val="1"/>
        <w:numId w:val="4"/>
      </w:numPr>
      <w:spacing w:after="200" w:line="276" w:lineRule="auto"/>
      <w:jc w:val="left"/>
    </w:pPr>
    <w:rPr>
      <w:rFonts w:eastAsiaTheme="minorHAnsi"/>
      <w:b/>
      <w:bCs/>
      <w:color w:val="2D53A8"/>
      <w:sz w:val="24"/>
      <w:szCs w:val="24"/>
      <w:lang w:val="en-US"/>
    </w:rPr>
  </w:style>
  <w:style w:type="character" w:customStyle="1" w:styleId="Adviestitel1Char">
    <w:name w:val="Advies titel 1 Char"/>
    <w:basedOn w:val="DefaultParagraphFont"/>
    <w:link w:val="Adviestitel1"/>
    <w:rsid w:val="00C100E1"/>
    <w:rPr>
      <w:b/>
      <w:bCs/>
      <w:color w:val="FFFFFF" w:themeColor="background1"/>
      <w:sz w:val="28"/>
      <w:szCs w:val="28"/>
      <w:shd w:val="clear" w:color="auto" w:fill="2D53A8"/>
    </w:rPr>
  </w:style>
  <w:style w:type="paragraph" w:customStyle="1" w:styleId="Aanbevelingen">
    <w:name w:val="Aanbevelingen"/>
    <w:basedOn w:val="ListParagraph"/>
    <w:link w:val="AanbevelingenChar"/>
    <w:qFormat/>
    <w:rsid w:val="00C100E1"/>
    <w:pPr>
      <w:numPr>
        <w:numId w:val="5"/>
      </w:numPr>
      <w:pBdr>
        <w:top w:val="single" w:sz="18" w:space="1" w:color="256CA6"/>
        <w:left w:val="single" w:sz="18" w:space="4" w:color="256CA6"/>
        <w:bottom w:val="single" w:sz="18" w:space="1" w:color="256CA6"/>
        <w:right w:val="single" w:sz="18" w:space="4" w:color="256CA6"/>
      </w:pBdr>
      <w:spacing w:after="200" w:line="276" w:lineRule="auto"/>
      <w:jc w:val="left"/>
    </w:pPr>
    <w:rPr>
      <w:rFonts w:eastAsiaTheme="minorHAnsi"/>
      <w:lang w:val="nl-BE"/>
    </w:rPr>
  </w:style>
  <w:style w:type="character" w:customStyle="1" w:styleId="AanbevelingenChar">
    <w:name w:val="Aanbevelingen Char"/>
    <w:basedOn w:val="DefaultParagraphFont"/>
    <w:link w:val="Aanbevelingen"/>
    <w:rsid w:val="00C100E1"/>
  </w:style>
  <w:style w:type="paragraph" w:customStyle="1" w:styleId="Titeladvies">
    <w:name w:val="Titel advies"/>
    <w:basedOn w:val="Normal"/>
    <w:link w:val="TiteladviesChar"/>
    <w:qFormat/>
    <w:rsid w:val="00B46BC9"/>
    <w:pPr>
      <w:spacing w:line="276" w:lineRule="auto"/>
      <w:jc w:val="center"/>
    </w:pPr>
    <w:rPr>
      <w:b/>
      <w:bCs/>
      <w:color w:val="385CAD"/>
      <w:sz w:val="32"/>
      <w:szCs w:val="32"/>
      <w:lang w:val="nl-BE"/>
    </w:rPr>
  </w:style>
  <w:style w:type="paragraph" w:customStyle="1" w:styleId="Ondertitelmetnummeradvies">
    <w:name w:val="Ondertitel met nummer advies"/>
    <w:basedOn w:val="Normal"/>
    <w:link w:val="OndertitelmetnummeradviesChar"/>
    <w:qFormat/>
    <w:rsid w:val="00B46BC9"/>
    <w:pPr>
      <w:spacing w:line="276" w:lineRule="auto"/>
      <w:jc w:val="center"/>
    </w:pPr>
    <w:rPr>
      <w:b/>
      <w:bCs/>
      <w:color w:val="5B6670"/>
      <w:sz w:val="28"/>
      <w:szCs w:val="28"/>
      <w:lang w:val="nl-BE"/>
    </w:rPr>
  </w:style>
  <w:style w:type="character" w:customStyle="1" w:styleId="TiteladviesChar">
    <w:name w:val="Titel advies Char"/>
    <w:basedOn w:val="DefaultParagraphFont"/>
    <w:link w:val="Titeladvies"/>
    <w:rsid w:val="00B46BC9"/>
    <w:rPr>
      <w:rFonts w:eastAsiaTheme="minorEastAsia"/>
      <w:b/>
      <w:bCs/>
      <w:color w:val="385CAD"/>
      <w:sz w:val="32"/>
      <w:szCs w:val="32"/>
    </w:rPr>
  </w:style>
  <w:style w:type="paragraph" w:styleId="Header">
    <w:name w:val="header"/>
    <w:basedOn w:val="Normal"/>
    <w:link w:val="HeaderChar"/>
    <w:uiPriority w:val="99"/>
    <w:unhideWhenUsed/>
    <w:rsid w:val="004A300B"/>
    <w:pPr>
      <w:tabs>
        <w:tab w:val="center" w:pos="4536"/>
        <w:tab w:val="right" w:pos="9072"/>
      </w:tabs>
      <w:spacing w:after="0" w:line="240" w:lineRule="auto"/>
    </w:pPr>
  </w:style>
  <w:style w:type="character" w:customStyle="1" w:styleId="OndertitelmetnummeradviesChar">
    <w:name w:val="Ondertitel met nummer advies Char"/>
    <w:basedOn w:val="DefaultParagraphFont"/>
    <w:link w:val="Ondertitelmetnummeradvies"/>
    <w:rsid w:val="00B46BC9"/>
    <w:rPr>
      <w:rFonts w:eastAsiaTheme="minorEastAsia"/>
      <w:b/>
      <w:bCs/>
      <w:color w:val="5B6670"/>
      <w:sz w:val="28"/>
      <w:szCs w:val="28"/>
    </w:rPr>
  </w:style>
  <w:style w:type="character" w:customStyle="1" w:styleId="HeaderChar">
    <w:name w:val="Header Char"/>
    <w:basedOn w:val="DefaultParagraphFont"/>
    <w:link w:val="Header"/>
    <w:uiPriority w:val="99"/>
    <w:rsid w:val="004A300B"/>
    <w:rPr>
      <w:rFonts w:eastAsiaTheme="minorEastAsia"/>
      <w:lang w:val="fr-BE"/>
    </w:rPr>
  </w:style>
  <w:style w:type="paragraph" w:styleId="Footer">
    <w:name w:val="footer"/>
    <w:basedOn w:val="Normal"/>
    <w:link w:val="FooterChar"/>
    <w:uiPriority w:val="99"/>
    <w:unhideWhenUsed/>
    <w:rsid w:val="004A300B"/>
    <w:pPr>
      <w:tabs>
        <w:tab w:val="center" w:pos="4536"/>
        <w:tab w:val="right" w:pos="9072"/>
      </w:tabs>
      <w:spacing w:after="0" w:line="240" w:lineRule="auto"/>
    </w:pPr>
  </w:style>
  <w:style w:type="character" w:customStyle="1" w:styleId="FooterChar">
    <w:name w:val="Footer Char"/>
    <w:basedOn w:val="DefaultParagraphFont"/>
    <w:link w:val="Footer"/>
    <w:uiPriority w:val="99"/>
    <w:rsid w:val="004A300B"/>
    <w:rPr>
      <w:rFonts w:eastAsiaTheme="minorEastAsia"/>
      <w:lang w:val="fr-BE"/>
    </w:rPr>
  </w:style>
  <w:style w:type="character" w:styleId="Hyperlink">
    <w:name w:val="Hyperlink"/>
    <w:basedOn w:val="DefaultParagraphFont"/>
    <w:uiPriority w:val="99"/>
    <w:unhideWhenUsed/>
    <w:rsid w:val="0022135C"/>
    <w:rPr>
      <w:color w:val="0563C1" w:themeColor="hyperlink"/>
      <w:u w:val="single"/>
    </w:rPr>
  </w:style>
  <w:style w:type="character" w:customStyle="1" w:styleId="Onopgelostemelding1">
    <w:name w:val="Onopgeloste melding1"/>
    <w:basedOn w:val="DefaultParagraphFont"/>
    <w:uiPriority w:val="99"/>
    <w:semiHidden/>
    <w:unhideWhenUsed/>
    <w:rsid w:val="0022135C"/>
    <w:rPr>
      <w:color w:val="605E5C"/>
      <w:shd w:val="clear" w:color="auto" w:fill="E1DFDD"/>
    </w:rPr>
  </w:style>
  <w:style w:type="character" w:styleId="CommentReference">
    <w:name w:val="annotation reference"/>
    <w:basedOn w:val="DefaultParagraphFont"/>
    <w:uiPriority w:val="99"/>
    <w:semiHidden/>
    <w:unhideWhenUsed/>
    <w:rsid w:val="00221F4B"/>
    <w:rPr>
      <w:sz w:val="16"/>
      <w:szCs w:val="16"/>
    </w:rPr>
  </w:style>
  <w:style w:type="paragraph" w:styleId="CommentText">
    <w:name w:val="annotation text"/>
    <w:basedOn w:val="Normal"/>
    <w:link w:val="CommentTextChar"/>
    <w:uiPriority w:val="99"/>
    <w:unhideWhenUsed/>
    <w:rsid w:val="00221F4B"/>
    <w:pPr>
      <w:spacing w:line="240" w:lineRule="auto"/>
    </w:pPr>
    <w:rPr>
      <w:sz w:val="20"/>
      <w:szCs w:val="20"/>
    </w:rPr>
  </w:style>
  <w:style w:type="character" w:customStyle="1" w:styleId="CommentTextChar">
    <w:name w:val="Comment Text Char"/>
    <w:basedOn w:val="DefaultParagraphFont"/>
    <w:link w:val="CommentText"/>
    <w:uiPriority w:val="99"/>
    <w:rsid w:val="00221F4B"/>
    <w:rPr>
      <w:rFonts w:eastAsiaTheme="minorEastAsia"/>
      <w:sz w:val="20"/>
      <w:szCs w:val="20"/>
      <w:lang w:val="fr-BE"/>
    </w:rPr>
  </w:style>
  <w:style w:type="paragraph" w:styleId="CommentSubject">
    <w:name w:val="annotation subject"/>
    <w:basedOn w:val="CommentText"/>
    <w:next w:val="CommentText"/>
    <w:link w:val="CommentSubjectChar"/>
    <w:uiPriority w:val="99"/>
    <w:semiHidden/>
    <w:unhideWhenUsed/>
    <w:rsid w:val="00221F4B"/>
    <w:rPr>
      <w:b/>
      <w:bCs/>
    </w:rPr>
  </w:style>
  <w:style w:type="character" w:customStyle="1" w:styleId="CommentSubjectChar">
    <w:name w:val="Comment Subject Char"/>
    <w:basedOn w:val="CommentTextChar"/>
    <w:link w:val="CommentSubject"/>
    <w:uiPriority w:val="99"/>
    <w:semiHidden/>
    <w:rsid w:val="00221F4B"/>
    <w:rPr>
      <w:rFonts w:eastAsiaTheme="minorEastAsia"/>
      <w:b/>
      <w:bCs/>
      <w:sz w:val="20"/>
      <w:szCs w:val="20"/>
      <w:lang w:val="fr-BE"/>
    </w:rPr>
  </w:style>
  <w:style w:type="character" w:customStyle="1" w:styleId="normaltextrun">
    <w:name w:val="normaltextrun"/>
    <w:basedOn w:val="DefaultParagraphFont"/>
    <w:rsid w:val="0008590E"/>
  </w:style>
  <w:style w:type="paragraph" w:styleId="FootnoteText">
    <w:name w:val="footnote text"/>
    <w:aliases w:val="Footnote Text Char,Note de bas de page Car1,Note de bas de page Car Car,Note de bas de page Car2 Car Car Car,Note de bas de page Car1 Car Car Car Car,Note de bas de page Car Car Car Car Car Car,Note de bas de page Car Car Car Car Car"/>
    <w:basedOn w:val="Normal"/>
    <w:link w:val="FootnoteTextChar1"/>
    <w:uiPriority w:val="99"/>
    <w:unhideWhenUsed/>
    <w:rsid w:val="00413861"/>
    <w:pPr>
      <w:spacing w:after="0" w:line="240" w:lineRule="auto"/>
    </w:pPr>
    <w:rPr>
      <w:sz w:val="20"/>
      <w:szCs w:val="20"/>
    </w:rPr>
  </w:style>
  <w:style w:type="character" w:customStyle="1" w:styleId="FootnoteTextChar1">
    <w:name w:val="Footnote Text Char1"/>
    <w:aliases w:val="Footnote Text Char Char,Note de bas de page Car1 Char,Note de bas de page Car Car Char,Note de bas de page Car2 Car Car Car Char,Note de bas de page Car1 Car Car Car Car Char,Note de bas de page Car Car Car Car Car Car Char"/>
    <w:basedOn w:val="DefaultParagraphFont"/>
    <w:link w:val="FootnoteText"/>
    <w:uiPriority w:val="99"/>
    <w:qFormat/>
    <w:rsid w:val="00413861"/>
    <w:rPr>
      <w:rFonts w:eastAsiaTheme="minorEastAsia"/>
      <w:sz w:val="20"/>
      <w:szCs w:val="20"/>
      <w:lang w:val="fr-BE"/>
    </w:rPr>
  </w:style>
  <w:style w:type="character" w:styleId="FootnoteReference">
    <w:name w:val="footnote reference"/>
    <w:aliases w:val="callout,Footnote Reference Superscript,Footnote Refernece, BVI fnr,BVI fnr,ftref,XP Voetnootmarkering X,Voetnootmarkering PHD,PHD Voetnootmarkering,Appel note de bas de page,Footnotes refss,Footnote Reference Number,Ref,11 pt"/>
    <w:basedOn w:val="DefaultParagraphFont"/>
    <w:uiPriority w:val="99"/>
    <w:unhideWhenUsed/>
    <w:qFormat/>
    <w:rsid w:val="00413861"/>
    <w:rPr>
      <w:vertAlign w:val="superscript"/>
    </w:rPr>
  </w:style>
  <w:style w:type="character" w:styleId="FollowedHyperlink">
    <w:name w:val="FollowedHyperlink"/>
    <w:basedOn w:val="DefaultParagraphFont"/>
    <w:uiPriority w:val="99"/>
    <w:semiHidden/>
    <w:unhideWhenUsed/>
    <w:rsid w:val="00E5295D"/>
    <w:rPr>
      <w:color w:val="954F72" w:themeColor="followedHyperlink"/>
      <w:u w:val="single"/>
    </w:rPr>
  </w:style>
  <w:style w:type="paragraph" w:customStyle="1" w:styleId="pf0">
    <w:name w:val="pf0"/>
    <w:basedOn w:val="Normal"/>
    <w:rsid w:val="00260854"/>
    <w:pPr>
      <w:spacing w:before="100" w:beforeAutospacing="1" w:after="100" w:afterAutospacing="1" w:line="240" w:lineRule="auto"/>
      <w:jc w:val="left"/>
    </w:pPr>
    <w:rPr>
      <w:rFonts w:ascii="Times New Roman" w:eastAsia="Times New Roman" w:hAnsi="Times New Roman" w:cs="Times New Roman"/>
      <w:sz w:val="24"/>
      <w:szCs w:val="24"/>
      <w:lang w:val="nl-BE" w:eastAsia="nl-BE"/>
    </w:rPr>
  </w:style>
  <w:style w:type="character" w:styleId="Strong">
    <w:name w:val="Strong"/>
    <w:basedOn w:val="DefaultParagraphFont"/>
    <w:uiPriority w:val="22"/>
    <w:qFormat/>
    <w:rsid w:val="00D57EC0"/>
    <w:rPr>
      <w:b/>
      <w:bCs/>
    </w:rPr>
  </w:style>
  <w:style w:type="character" w:customStyle="1" w:styleId="Heading1Char">
    <w:name w:val="Heading 1 Char"/>
    <w:basedOn w:val="DefaultParagraphFont"/>
    <w:link w:val="Heading1"/>
    <w:uiPriority w:val="9"/>
    <w:rsid w:val="00D23C02"/>
    <w:rPr>
      <w:rFonts w:asciiTheme="majorHAnsi" w:eastAsiaTheme="majorEastAsia" w:hAnsiTheme="majorHAnsi" w:cstheme="majorBidi"/>
      <w:color w:val="2F5496" w:themeColor="accent1" w:themeShade="BF"/>
      <w:sz w:val="32"/>
      <w:szCs w:val="32"/>
      <w:lang w:val="fr-BE"/>
    </w:rPr>
  </w:style>
  <w:style w:type="paragraph" w:styleId="TOCHeading">
    <w:name w:val="TOC Heading"/>
    <w:basedOn w:val="Heading1"/>
    <w:next w:val="Normal"/>
    <w:uiPriority w:val="39"/>
    <w:unhideWhenUsed/>
    <w:qFormat/>
    <w:rsid w:val="00D23C02"/>
    <w:pPr>
      <w:jc w:val="left"/>
      <w:outlineLvl w:val="9"/>
    </w:pPr>
    <w:rPr>
      <w:lang w:val="nl-BE" w:eastAsia="nl-BE"/>
    </w:rPr>
  </w:style>
  <w:style w:type="paragraph" w:styleId="TOC2">
    <w:name w:val="toc 2"/>
    <w:basedOn w:val="Normal"/>
    <w:next w:val="Normal"/>
    <w:autoRedefine/>
    <w:uiPriority w:val="39"/>
    <w:unhideWhenUsed/>
    <w:rsid w:val="001431AB"/>
    <w:pPr>
      <w:spacing w:after="100"/>
      <w:ind w:left="720" w:hanging="295"/>
      <w:jc w:val="left"/>
    </w:pPr>
    <w:rPr>
      <w:rFonts w:cs="Times New Roman"/>
      <w:lang w:val="nl-BE" w:eastAsia="nl-BE"/>
    </w:rPr>
  </w:style>
  <w:style w:type="paragraph" w:styleId="TOC1">
    <w:name w:val="toc 1"/>
    <w:basedOn w:val="Normal"/>
    <w:next w:val="Normal"/>
    <w:autoRedefine/>
    <w:uiPriority w:val="39"/>
    <w:unhideWhenUsed/>
    <w:rsid w:val="00E37317"/>
    <w:pPr>
      <w:numPr>
        <w:numId w:val="18"/>
      </w:numPr>
      <w:spacing w:after="100"/>
      <w:jc w:val="left"/>
    </w:pPr>
    <w:rPr>
      <w:rFonts w:cs="Times New Roman"/>
      <w:b/>
      <w:bCs/>
      <w:lang w:val="nl-BE" w:eastAsia="nl-BE"/>
    </w:rPr>
  </w:style>
  <w:style w:type="paragraph" w:styleId="TOC3">
    <w:name w:val="toc 3"/>
    <w:basedOn w:val="Normal"/>
    <w:next w:val="Normal"/>
    <w:autoRedefine/>
    <w:uiPriority w:val="39"/>
    <w:unhideWhenUsed/>
    <w:rsid w:val="001431AB"/>
    <w:pPr>
      <w:spacing w:after="100"/>
      <w:ind w:left="785" w:hanging="360"/>
      <w:jc w:val="left"/>
    </w:pPr>
    <w:rPr>
      <w:rFonts w:cs="Times New Roman"/>
      <w:lang w:val="nl-BE" w:eastAsia="nl-BE"/>
    </w:rPr>
  </w:style>
  <w:style w:type="paragraph" w:styleId="EndnoteText">
    <w:name w:val="endnote text"/>
    <w:basedOn w:val="Normal"/>
    <w:link w:val="EndnoteTextChar"/>
    <w:unhideWhenUsed/>
    <w:rsid w:val="00736DAD"/>
    <w:pPr>
      <w:spacing w:after="0" w:line="240" w:lineRule="auto"/>
    </w:pPr>
    <w:rPr>
      <w:sz w:val="20"/>
      <w:szCs w:val="20"/>
    </w:rPr>
  </w:style>
  <w:style w:type="character" w:customStyle="1" w:styleId="EndnoteTextChar">
    <w:name w:val="Endnote Text Char"/>
    <w:basedOn w:val="DefaultParagraphFont"/>
    <w:link w:val="EndnoteText"/>
    <w:rsid w:val="00736DAD"/>
    <w:rPr>
      <w:rFonts w:eastAsiaTheme="minorEastAsia"/>
      <w:sz w:val="20"/>
      <w:szCs w:val="20"/>
      <w:lang w:val="fr-BE"/>
    </w:rPr>
  </w:style>
  <w:style w:type="character" w:styleId="EndnoteReference">
    <w:name w:val="endnote reference"/>
    <w:basedOn w:val="DefaultParagraphFont"/>
    <w:semiHidden/>
    <w:unhideWhenUsed/>
    <w:rsid w:val="00736DAD"/>
    <w:rPr>
      <w:vertAlign w:val="superscript"/>
    </w:rPr>
  </w:style>
  <w:style w:type="paragraph" w:styleId="NormalWeb">
    <w:name w:val="Normal (Web)"/>
    <w:basedOn w:val="Normal"/>
    <w:uiPriority w:val="99"/>
    <w:semiHidden/>
    <w:unhideWhenUsed/>
    <w:rsid w:val="00C94582"/>
    <w:pPr>
      <w:spacing w:before="100" w:beforeAutospacing="1" w:after="100" w:afterAutospacing="1" w:line="240" w:lineRule="auto"/>
      <w:jc w:val="left"/>
    </w:pPr>
    <w:rPr>
      <w:rFonts w:ascii="Times New Roman" w:eastAsia="Times New Roman" w:hAnsi="Times New Roman" w:cs="Times New Roman"/>
      <w:sz w:val="24"/>
      <w:szCs w:val="24"/>
      <w:lang w:val="nl-BE" w:eastAsia="nl-BE"/>
    </w:rPr>
  </w:style>
  <w:style w:type="character" w:customStyle="1" w:styleId="cf01">
    <w:name w:val="cf01"/>
    <w:basedOn w:val="DefaultParagraphFont"/>
    <w:rsid w:val="00921DDF"/>
    <w:rPr>
      <w:rFonts w:ascii="Segoe UI" w:hAnsi="Segoe UI" w:cs="Segoe UI" w:hint="default"/>
      <w:sz w:val="18"/>
      <w:szCs w:val="18"/>
    </w:rPr>
  </w:style>
  <w:style w:type="paragraph" w:styleId="Revision">
    <w:name w:val="Revision"/>
    <w:hidden/>
    <w:uiPriority w:val="99"/>
    <w:semiHidden/>
    <w:rsid w:val="00FB5196"/>
    <w:pPr>
      <w:spacing w:after="0" w:line="240" w:lineRule="auto"/>
    </w:pPr>
    <w:rPr>
      <w:rFonts w:eastAsiaTheme="minorEastAsia"/>
      <w:lang w:val="fr-BE"/>
    </w:rPr>
  </w:style>
  <w:style w:type="paragraph" w:customStyle="1" w:styleId="Default">
    <w:name w:val="Default"/>
    <w:rsid w:val="00573DBD"/>
    <w:pPr>
      <w:autoSpaceDE w:val="0"/>
      <w:autoSpaceDN w:val="0"/>
      <w:adjustRightInd w:val="0"/>
      <w:spacing w:after="0" w:line="240" w:lineRule="auto"/>
    </w:pPr>
    <w:rPr>
      <w:rFonts w:ascii="Calibri" w:hAnsi="Calibri" w:cs="Calibri"/>
      <w:color w:val="000000"/>
      <w:sz w:val="24"/>
      <w:szCs w:val="24"/>
    </w:rPr>
  </w:style>
  <w:style w:type="paragraph" w:styleId="NoSpacing">
    <w:name w:val="No Spacing"/>
    <w:link w:val="NoSpacingChar"/>
    <w:uiPriority w:val="1"/>
    <w:qFormat/>
    <w:rsid w:val="00F36F23"/>
    <w:pPr>
      <w:spacing w:after="0" w:line="240" w:lineRule="auto"/>
    </w:pPr>
    <w:rPr>
      <w:rFonts w:eastAsiaTheme="minorEastAsia"/>
      <w:lang w:eastAsia="nl-BE"/>
    </w:rPr>
  </w:style>
  <w:style w:type="character" w:customStyle="1" w:styleId="NoSpacingChar">
    <w:name w:val="No Spacing Char"/>
    <w:basedOn w:val="DefaultParagraphFont"/>
    <w:link w:val="NoSpacing"/>
    <w:uiPriority w:val="1"/>
    <w:rsid w:val="00F36F23"/>
    <w:rPr>
      <w:rFonts w:eastAsiaTheme="minorEastAsia"/>
      <w:lang w:eastAsia="nl-BE"/>
    </w:rPr>
  </w:style>
  <w:style w:type="character" w:customStyle="1" w:styleId="cf11">
    <w:name w:val="cf11"/>
    <w:basedOn w:val="DefaultParagraphFont"/>
    <w:rsid w:val="00982D61"/>
    <w:rPr>
      <w:rFonts w:ascii="Segoe UI" w:hAnsi="Segoe UI" w:cs="Segoe UI" w:hint="default"/>
      <w:i/>
      <w:iCs/>
      <w:color w:val="555555"/>
      <w:sz w:val="18"/>
      <w:szCs w:val="18"/>
    </w:rPr>
  </w:style>
  <w:style w:type="character" w:customStyle="1" w:styleId="cf21">
    <w:name w:val="cf21"/>
    <w:basedOn w:val="DefaultParagraphFont"/>
    <w:rsid w:val="00DF19DB"/>
    <w:rPr>
      <w:rFonts w:ascii="Segoe UI" w:hAnsi="Segoe UI" w:cs="Segoe UI" w:hint="default"/>
      <w:sz w:val="18"/>
      <w:szCs w:val="18"/>
      <w:shd w:val="clear" w:color="auto" w:fill="FFFFFF"/>
    </w:rPr>
  </w:style>
  <w:style w:type="character" w:customStyle="1" w:styleId="cf31">
    <w:name w:val="cf31"/>
    <w:basedOn w:val="DefaultParagraphFont"/>
    <w:rsid w:val="00403700"/>
    <w:rPr>
      <w:rFonts w:ascii="Segoe UI" w:hAnsi="Segoe UI" w:cs="Segoe UI" w:hint="default"/>
      <w:i/>
      <w:iCs/>
      <w:sz w:val="18"/>
      <w:szCs w:val="18"/>
      <w:shd w:val="clear" w:color="auto" w:fill="FFFFFF"/>
    </w:rPr>
  </w:style>
  <w:style w:type="paragraph" w:styleId="BalloonText">
    <w:name w:val="Balloon Text"/>
    <w:basedOn w:val="Normal"/>
    <w:link w:val="BalloonTextChar"/>
    <w:uiPriority w:val="99"/>
    <w:semiHidden/>
    <w:unhideWhenUsed/>
    <w:rsid w:val="00846D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6DEA"/>
    <w:rPr>
      <w:rFonts w:ascii="Segoe UI" w:eastAsiaTheme="minorEastAsia" w:hAnsi="Segoe UI" w:cs="Segoe UI"/>
      <w:sz w:val="18"/>
      <w:szCs w:val="18"/>
      <w:lang w:val="fr-BE"/>
    </w:rPr>
  </w:style>
  <w:style w:type="character" w:customStyle="1" w:styleId="UnresolvedMention">
    <w:name w:val="Unresolved Mention"/>
    <w:basedOn w:val="DefaultParagraphFont"/>
    <w:uiPriority w:val="99"/>
    <w:semiHidden/>
    <w:unhideWhenUsed/>
    <w:rsid w:val="00F010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4637160">
      <w:bodyDiv w:val="1"/>
      <w:marLeft w:val="0"/>
      <w:marRight w:val="0"/>
      <w:marTop w:val="0"/>
      <w:marBottom w:val="0"/>
      <w:divBdr>
        <w:top w:val="none" w:sz="0" w:space="0" w:color="auto"/>
        <w:left w:val="none" w:sz="0" w:space="0" w:color="auto"/>
        <w:bottom w:val="none" w:sz="0" w:space="0" w:color="auto"/>
        <w:right w:val="none" w:sz="0" w:space="0" w:color="auto"/>
      </w:divBdr>
    </w:div>
    <w:div w:id="777918784">
      <w:bodyDiv w:val="1"/>
      <w:marLeft w:val="0"/>
      <w:marRight w:val="0"/>
      <w:marTop w:val="0"/>
      <w:marBottom w:val="0"/>
      <w:divBdr>
        <w:top w:val="none" w:sz="0" w:space="0" w:color="auto"/>
        <w:left w:val="none" w:sz="0" w:space="0" w:color="auto"/>
        <w:bottom w:val="none" w:sz="0" w:space="0" w:color="auto"/>
        <w:right w:val="none" w:sz="0" w:space="0" w:color="auto"/>
      </w:divBdr>
    </w:div>
    <w:div w:id="782112470">
      <w:bodyDiv w:val="1"/>
      <w:marLeft w:val="0"/>
      <w:marRight w:val="0"/>
      <w:marTop w:val="0"/>
      <w:marBottom w:val="0"/>
      <w:divBdr>
        <w:top w:val="none" w:sz="0" w:space="0" w:color="auto"/>
        <w:left w:val="none" w:sz="0" w:space="0" w:color="auto"/>
        <w:bottom w:val="none" w:sz="0" w:space="0" w:color="auto"/>
        <w:right w:val="none" w:sz="0" w:space="0" w:color="auto"/>
      </w:divBdr>
    </w:div>
    <w:div w:id="1907103253">
      <w:bodyDiv w:val="1"/>
      <w:marLeft w:val="0"/>
      <w:marRight w:val="0"/>
      <w:marTop w:val="0"/>
      <w:marBottom w:val="0"/>
      <w:divBdr>
        <w:top w:val="none" w:sz="0" w:space="0" w:color="auto"/>
        <w:left w:val="none" w:sz="0" w:space="0" w:color="auto"/>
        <w:bottom w:val="none" w:sz="0" w:space="0" w:color="auto"/>
        <w:right w:val="none" w:sz="0" w:space="0" w:color="auto"/>
      </w:divBdr>
    </w:div>
    <w:div w:id="2088336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tbinternet.ohchr.org/_layouts/15/treatybodyexternal/Download.aspx?symbolno=INT%2fCEDAW%2fICS%2fBEL%2f37513&amp;Lang=en" TargetMode="External"/><Relationship Id="rId21" Type="http://schemas.openxmlformats.org/officeDocument/2006/relationships/hyperlink" Target="https://www.combatpoverty.be/" TargetMode="External"/><Relationship Id="rId42" Type="http://schemas.openxmlformats.org/officeDocument/2006/relationships/hyperlink" Target="http://www.armoedebestrijding.be/vliegend/armoedebarometers/" TargetMode="External"/><Relationship Id="rId47" Type="http://schemas.openxmlformats.org/officeDocument/2006/relationships/hyperlink" Target="http://www.ejustice.just.fgov.be/eli/loi/2019/05/12/2019012931/justel" TargetMode="External"/><Relationship Id="rId63" Type="http://schemas.openxmlformats.org/officeDocument/2006/relationships/hyperlink" Target="https://moderator.be/infografiek-zeden/" TargetMode="External"/><Relationship Id="rId68" Type="http://schemas.openxmlformats.org/officeDocument/2006/relationships/hyperlink" Target="https://comeb.be/" TargetMode="External"/><Relationship Id="rId84" Type="http://schemas.openxmlformats.org/officeDocument/2006/relationships/hyperlink" Target="https://tbinternet.ohchr.org/_layouts/15/treatybodyexternal/Download.aspx?symbolno=CEDAW%2fC%2fBEL%2fQPR%2f8&amp;Lang=en" TargetMode="External"/><Relationship Id="rId89" Type="http://schemas.openxmlformats.org/officeDocument/2006/relationships/hyperlink" Target="https://journalist.be/persveilig-be__trashed/meldpunt-agressie" TargetMode="External"/><Relationship Id="rId7" Type="http://schemas.openxmlformats.org/officeDocument/2006/relationships/settings" Target="settings.xml"/><Relationship Id="rId71" Type="http://schemas.openxmlformats.org/officeDocument/2006/relationships/hyperlink" Target="https://tbinternet.ohchr.org/_layouts/15/treatybodyexternal/Download.aspx?symbolno=CRC%2fC%2fGC%2f8&amp;Lang=en" TargetMode="External"/><Relationship Id="rId92" Type="http://schemas.openxmlformats.org/officeDocument/2006/relationships/hyperlink" Target="http://www.ejustice.just.fgov.be/eli/arrete/2017/12/10/2017032026/justel" TargetMode="External"/><Relationship Id="rId2" Type="http://schemas.openxmlformats.org/officeDocument/2006/relationships/customXml" Target="../customXml/item2.xml"/><Relationship Id="rId16" Type="http://schemas.openxmlformats.org/officeDocument/2006/relationships/hyperlink" Target="https://www.combatpoverty.be/" TargetMode="External"/><Relationship Id="rId29" Type="http://schemas.openxmlformats.org/officeDocument/2006/relationships/hyperlink" Target="https://tbinternet.ohchr.org/_layouts/15/treatybodyexternal/Download.aspx?symbolno=INT%2fCEDAW%2fICS%2fBEL%2f37440&amp;Lang=en" TargetMode="External"/><Relationship Id="rId107" Type="http://schemas.openxmlformats.org/officeDocument/2006/relationships/theme" Target="theme/theme1.xml"/><Relationship Id="rId11" Type="http://schemas.openxmlformats.org/officeDocument/2006/relationships/image" Target="media/image1.png"/><Relationship Id="rId24" Type="http://schemas.openxmlformats.org/officeDocument/2006/relationships/hyperlink" Target="https://www.unia.be/en" TargetMode="External"/><Relationship Id="rId32" Type="http://schemas.openxmlformats.org/officeDocument/2006/relationships/hyperlink" Target="https://11.be/about-111111" TargetMode="External"/><Relationship Id="rId37" Type="http://schemas.openxmlformats.org/officeDocument/2006/relationships/hyperlink" Target="https://www.planinternational.be/fr" TargetMode="External"/><Relationship Id="rId40" Type="http://schemas.openxmlformats.org/officeDocument/2006/relationships/hyperlink" Target="https://journalist.be" TargetMode="External"/><Relationship Id="rId45" Type="http://schemas.openxmlformats.org/officeDocument/2006/relationships/hyperlink" Target="https://www.luttepauvrete.be/wp-content/uploads/sites/2/2020/11/201109-Genre-et-pauvret%C3%A9-fiche-DEF-FR.pdf" TargetMode="External"/><Relationship Id="rId53" Type="http://schemas.openxmlformats.org/officeDocument/2006/relationships/hyperlink" Target="https://ccsp.belgium.be/" TargetMode="External"/><Relationship Id="rId58" Type="http://schemas.openxmlformats.org/officeDocument/2006/relationships/hyperlink" Target="https://www.ohchr.org/en/instruments-mechanisms/instruments/convention-rights-persons-disabilities" TargetMode="External"/><Relationship Id="rId66" Type="http://schemas.openxmlformats.org/officeDocument/2006/relationships/hyperlink" Target="https://www.law.kuleuven.be/linc/english/research/RJ_sexual_violence_practice_guide_Sept2015.pdf" TargetMode="External"/><Relationship Id="rId74" Type="http://schemas.openxmlformats.org/officeDocument/2006/relationships/hyperlink" Target="https://www.sfpd.fgov.be/fr/reforme-des-pensions-de-croo-1" TargetMode="External"/><Relationship Id="rId79" Type="http://schemas.openxmlformats.org/officeDocument/2006/relationships/hyperlink" Target="http://www.ejustice.just.fgov.be/eli/arrete/2022/05/29/2022203291/justel" TargetMode="External"/><Relationship Id="rId87" Type="http://schemas.openxmlformats.org/officeDocument/2006/relationships/hyperlink" Target="https://www.dekamer.be/doc/ccri/pdf/55/ic698.pdf" TargetMode="External"/><Relationship Id="rId102" Type="http://schemas.openxmlformats.org/officeDocument/2006/relationships/hyperlink" Target="http://www.ejustice.just.fgov.be/eli/loi/2018/07/11/2018040294/justel" TargetMode="External"/><Relationship Id="rId5" Type="http://schemas.openxmlformats.org/officeDocument/2006/relationships/numbering" Target="numbering.xml"/><Relationship Id="rId61" Type="http://schemas.openxmlformats.org/officeDocument/2006/relationships/hyperlink" Target="https://tbinternet.ohchr.org/_layouts/15/treatybodyexternal/Download.aspx?symbolno=CEDAW%2fC%2fBEL%2fQPR%2f8&amp;Lang=en" TargetMode="External"/><Relationship Id="rId82" Type="http://schemas.openxmlformats.org/officeDocument/2006/relationships/hyperlink" Target="https://www.health.belgium.be/sites/default/files/uploads/fields/fpshealth_theme_file/federaal_ozon_en_hitteplan_2019_fr_0.pdf" TargetMode="External"/><Relationship Id="rId90" Type="http://schemas.openxmlformats.org/officeDocument/2006/relationships/hyperlink" Target="https://www.ajp.be/" TargetMode="External"/><Relationship Id="rId95" Type="http://schemas.openxmlformats.org/officeDocument/2006/relationships/hyperlink" Target="https://lalieux.belgium.be/fr/200000-euros-pour-lutter-contre-la-pr%C3%A9carit%C3%A9-menstruelle" TargetMode="External"/><Relationship Id="rId19" Type="http://schemas.openxmlformats.org/officeDocument/2006/relationships/hyperlink" Target="http://www.ejustice.just.fgov.be/eli/loi/2005/01/12/2005009033/justel" TargetMode="External"/><Relationship Id="rId14" Type="http://schemas.openxmlformats.org/officeDocument/2006/relationships/hyperlink" Target="https://institutfederaldroitshumains.be/en" TargetMode="External"/><Relationship Id="rId22" Type="http://schemas.openxmlformats.org/officeDocument/2006/relationships/hyperlink" Target="https://ccsp.belgium.be/" TargetMode="External"/><Relationship Id="rId27" Type="http://schemas.openxmlformats.org/officeDocument/2006/relationships/hyperlink" Target="https://vrouwenraad.be/" TargetMode="External"/><Relationship Id="rId30" Type="http://schemas.openxmlformats.org/officeDocument/2006/relationships/hyperlink" Target="http://bdf.belgium.be/en/" TargetMode="External"/><Relationship Id="rId35" Type="http://schemas.openxmlformats.org/officeDocument/2006/relationships/hyperlink" Target="https://www.i-careasbl.be" TargetMode="External"/><Relationship Id="rId43" Type="http://schemas.openxmlformats.org/officeDocument/2006/relationships/hyperlink" Target="https://www.luttepauvrete.be/des-faits-et-des-chiffres/" TargetMode="External"/><Relationship Id="rId48" Type="http://schemas.openxmlformats.org/officeDocument/2006/relationships/hyperlink" Target="http://www.ejustice.just.fgov.be/eli/loi/2019/05/12/2019012931/justel" TargetMode="External"/><Relationship Id="rId56" Type="http://schemas.openxmlformats.org/officeDocument/2006/relationships/hyperlink" Target="https://igvm-iefh.belgium.be/en" TargetMode="External"/><Relationship Id="rId64" Type="http://schemas.openxmlformats.org/officeDocument/2006/relationships/hyperlink" Target="http://www.mediante.be/documentation/RapportActivit2018.pdf" TargetMode="External"/><Relationship Id="rId69" Type="http://schemas.openxmlformats.org/officeDocument/2006/relationships/hyperlink" Target="http://www.ejustice.just.fgov.be/eli/decreet/2018/07/13/2018031587/justel" TargetMode="External"/><Relationship Id="rId77" Type="http://schemas.openxmlformats.org/officeDocument/2006/relationships/hyperlink" Target="https://vrouwenraad.be/wp-content/uploads/2022/03/Vrouwenraaddossier-impact-deeltijds-werk-op-wettelijk-poensioen-werknemers-2022.pdf" TargetMode="External"/><Relationship Id="rId100" Type="http://schemas.openxmlformats.org/officeDocument/2006/relationships/hyperlink" Target="http://www.ejustice.just.fgov.be/eli/arrete/2019/08/17/2019014179/justel" TargetMode="External"/><Relationship Id="rId105"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myria.be/en" TargetMode="External"/><Relationship Id="rId72" Type="http://schemas.openxmlformats.org/officeDocument/2006/relationships/hyperlink" Target="https://tbinternet.ohchr.org/_layouts/15/treatybodyexternal/Download.aspx?symbolno=CEDAW%2fC%2fBEL%2fQPR%2f8&amp;Lang=en" TargetMode="External"/><Relationship Id="rId80" Type="http://schemas.openxmlformats.org/officeDocument/2006/relationships/hyperlink" Target="https://www.sfpd.fgov.be/fr/droit-a-la-pension/grapa" TargetMode="External"/><Relationship Id="rId85" Type="http://schemas.openxmlformats.org/officeDocument/2006/relationships/hyperlink" Target="https://journalist.be/2021/07/agressie-tegen-journalisten-een-reeel-probleem" TargetMode="External"/><Relationship Id="rId93" Type="http://schemas.openxmlformats.org/officeDocument/2006/relationships/hyperlink" Target="https://www.lachambre.be/FLWB/PDF/54/2068/54K2068001.pdf" TargetMode="External"/><Relationship Id="rId98" Type="http://schemas.openxmlformats.org/officeDocument/2006/relationships/hyperlink" Target="https://lalieux.belgium.be/fr/pr%C3%A9carit%C3%A9-menstruelle-des-protections-hygi%C3%A9niques-mises-%C3%A0-disposition-des-d%C3%A9tenues-dans-les-prisons"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luttepauvrete.be/volante/accord-de-cooperation-entre-letat-federal-les-communautes-et-les-regions-relatif-a-la-continuite-de-la-politique-en-matiere-de-pauvrete/" TargetMode="External"/><Relationship Id="rId25" Type="http://schemas.openxmlformats.org/officeDocument/2006/relationships/hyperlink" Target="https://www.myria.be/en" TargetMode="External"/><Relationship Id="rId33" Type="http://schemas.openxmlformats.org/officeDocument/2006/relationships/hyperlink" Target="https://www.cffb.be" TargetMode="External"/><Relationship Id="rId38" Type="http://schemas.openxmlformats.org/officeDocument/2006/relationships/hyperlink" Target="https://synergie-wallonie.org/" TargetMode="External"/><Relationship Id="rId46" Type="http://schemas.openxmlformats.org/officeDocument/2006/relationships/hyperlink" Target="https://tbinternet.ohchr.org/_layouts/15/treatybodyexternal/Download.aspx?symbolno=CEDAW%2fC%2fBEL%2fQPR%2f8&amp;Lang=en" TargetMode="External"/><Relationship Id="rId59" Type="http://schemas.openxmlformats.org/officeDocument/2006/relationships/hyperlink" Target="https://institutfederaldroitshumains.be/en" TargetMode="External"/><Relationship Id="rId67" Type="http://schemas.openxmlformats.org/officeDocument/2006/relationships/hyperlink" Target="https://www.euforumrj.org/en/restorative-justice-and-sexual-violence" TargetMode="External"/><Relationship Id="rId103" Type="http://schemas.openxmlformats.org/officeDocument/2006/relationships/header" Target="header1.xml"/><Relationship Id="rId20" Type="http://schemas.openxmlformats.org/officeDocument/2006/relationships/hyperlink" Target="https://institutfederaldroitshumains.be/en" TargetMode="External"/><Relationship Id="rId41" Type="http://schemas.openxmlformats.org/officeDocument/2006/relationships/hyperlink" Target="https://tbinternet.ohchr.org/_layouts/15/treatybodyexternal/Download.aspx?symbolno=CEDAW%2fC%2fBEL%2fQPR%2f8&amp;Lang=en" TargetMode="External"/><Relationship Id="rId54" Type="http://schemas.openxmlformats.org/officeDocument/2006/relationships/hyperlink" Target="https://www.belgium.be/sites/default/files/Accord_de_gouvernement_2020.pdf" TargetMode="External"/><Relationship Id="rId62" Type="http://schemas.openxmlformats.org/officeDocument/2006/relationships/hyperlink" Target="http://www.ejustice.just.fgov.be/eli/loi/2019/11/14/2019015803/justel" TargetMode="External"/><Relationship Id="rId70" Type="http://schemas.openxmlformats.org/officeDocument/2006/relationships/hyperlink" Target="http://www.ejustice.just.fgov.be/eli/loi/1867/06/08/1867060850/justel" TargetMode="External"/><Relationship Id="rId75" Type="http://schemas.openxmlformats.org/officeDocument/2006/relationships/hyperlink" Target="https://lalieux.belgium.be/fr/pensions-accord-sur-3-mesures-pour-r%C3%A9duire-les-in%C3%A9galit%C3%A9s-envers-les-femmes-et-soutenir-le-maintien" TargetMode="External"/><Relationship Id="rId83" Type="http://schemas.openxmlformats.org/officeDocument/2006/relationships/hyperlink" Target="https://www.plannationalenergieclimat.be/admin/storage/nekp/pnec-version-finale.pdf" TargetMode="External"/><Relationship Id="rId88" Type="http://schemas.openxmlformats.org/officeDocument/2006/relationships/hyperlink" Target="https://journalist.be" TargetMode="External"/><Relationship Id="rId91" Type="http://schemas.openxmlformats.org/officeDocument/2006/relationships/hyperlink" Target="https://sarahschlitz.be/wp-content/uploads/sites/300/2021/11/20211125-PAN-2021-2025-clean-FR.pdf" TargetMode="External"/><Relationship Id="rId96" Type="http://schemas.openxmlformats.org/officeDocument/2006/relationships/hyperlink" Target="https://lalieux.belgium.be/fr/pr%C3%A9carit%C3%A9-menstruelle-des-protections-hygi%C3%A9niques-mises-%C3%A0-disposition-des-d%C3%A9tenues-dans-les-prison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ejustice.just.fgov.be/eli/loi/2019/05/12/2019012931/justel" TargetMode="External"/><Relationship Id="rId23" Type="http://schemas.openxmlformats.org/officeDocument/2006/relationships/hyperlink" Target="https://igvm-iefh.belgium.be/en" TargetMode="External"/><Relationship Id="rId28" Type="http://schemas.openxmlformats.org/officeDocument/2006/relationships/hyperlink" Target="https://www.cffb.be" TargetMode="External"/><Relationship Id="rId36" Type="http://schemas.openxmlformats.org/officeDocument/2006/relationships/hyperlink" Target="https://vrouwenraad.be/" TargetMode="External"/><Relationship Id="rId49" Type="http://schemas.openxmlformats.org/officeDocument/2006/relationships/hyperlink" Target="https://igvm-iefh.belgium.be/en" TargetMode="External"/><Relationship Id="rId57" Type="http://schemas.openxmlformats.org/officeDocument/2006/relationships/hyperlink" Target="https://www.unia.be/en" TargetMode="External"/><Relationship Id="rId106" Type="http://schemas.openxmlformats.org/officeDocument/2006/relationships/glossaryDocument" Target="glossary/document.xml"/><Relationship Id="rId10" Type="http://schemas.openxmlformats.org/officeDocument/2006/relationships/endnotes" Target="endnotes.xml"/><Relationship Id="rId31" Type="http://schemas.openxmlformats.org/officeDocument/2006/relationships/hyperlink" Target="https://tbinternet.ohchr.org/_layouts/15/treatybodyexternal/Download.aspx?symbolno=CEDAW%2fC%2fBEL%2fQPR%2f8&amp;Lang=en" TargetMode="External"/><Relationship Id="rId44" Type="http://schemas.openxmlformats.org/officeDocument/2006/relationships/hyperlink" Target="https://statbel.fgov.be/nl/themas/sdg/gendergelijkheid" TargetMode="External"/><Relationship Id="rId52" Type="http://schemas.openxmlformats.org/officeDocument/2006/relationships/hyperlink" Target="https://www.combatpoverty.be/" TargetMode="External"/><Relationship Id="rId60" Type="http://schemas.openxmlformats.org/officeDocument/2006/relationships/hyperlink" Target="http://www.ejustice.just.fgov.be/eli/loi/2019/05/12/2019012931/justel" TargetMode="External"/><Relationship Id="rId65" Type="http://schemas.openxmlformats.org/officeDocument/2006/relationships/hyperlink" Target="https://www.law.kuleuven.be/linc/english/research/RJ_sexual_violence_practice_guide_Sept2015.pdf" TargetMode="External"/><Relationship Id="rId73" Type="http://schemas.openxmlformats.org/officeDocument/2006/relationships/hyperlink" Target="https://www.belgium.be/sites/default/files/Accord_de_gouvernement_2020.pdf" TargetMode="External"/><Relationship Id="rId78" Type="http://schemas.openxmlformats.org/officeDocument/2006/relationships/hyperlink" Target="https://www.sfpd.fgov.be/fr/droit-a-la-pension/grapa" TargetMode="External"/><Relationship Id="rId81" Type="http://schemas.openxmlformats.org/officeDocument/2006/relationships/hyperlink" Target="https://tbinternet.ohchr.org/_layouts/15/treatybodyexternal/Download.aspx?symbolno=CEDAW%2fC%2fBEL%2fQPR%2f8&amp;Lang=en" TargetMode="External"/><Relationship Id="rId86" Type="http://schemas.openxmlformats.org/officeDocument/2006/relationships/hyperlink" Target="http://www.ejustice.just.fgov.be/eli/loi/1867/06/08/1867060850/justel" TargetMode="External"/><Relationship Id="rId94" Type="http://schemas.openxmlformats.org/officeDocument/2006/relationships/hyperlink" Target="https://www.dekamer.be/kvvcr/showpage.cfm?section=flwb&amp;language=fr&amp;cfm=/site/wwwcfm/flwb/flwbn.cfm?dossierID=2068&amp;legislat=54&amp;inst=K" TargetMode="External"/><Relationship Id="rId99" Type="http://schemas.openxmlformats.org/officeDocument/2006/relationships/hyperlink" Target="https://lalieux.belgium.be/fr/pr%C3%A9carit%C3%A9-menstruelle-des-protections-hygi%C3%A9niques-mises-%C3%A0-disposition-des-d%C3%A9tenues-dans-les-prisons" TargetMode="External"/><Relationship Id="rId101" Type="http://schemas.openxmlformats.org/officeDocument/2006/relationships/hyperlink" Target="https://rm.coe.int/16806cd381"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ccsp.belgium.be/" TargetMode="External"/><Relationship Id="rId39" Type="http://schemas.openxmlformats.org/officeDocument/2006/relationships/hyperlink" Target="https://www.viefeminine.be" TargetMode="External"/><Relationship Id="rId34" Type="http://schemas.openxmlformats.org/officeDocument/2006/relationships/hyperlink" Target="https://www.femmesprevoyantes.be" TargetMode="External"/><Relationship Id="rId50" Type="http://schemas.openxmlformats.org/officeDocument/2006/relationships/hyperlink" Target="https://www.unia.be/en" TargetMode="External"/><Relationship Id="rId55" Type="http://schemas.openxmlformats.org/officeDocument/2006/relationships/hyperlink" Target="https://institutfederaldroitshumains.be/en/over-ons/about-us" TargetMode="External"/><Relationship Id="rId76" Type="http://schemas.openxmlformats.org/officeDocument/2006/relationships/hyperlink" Target="https://lalieux.belgium.be/fr/pensions-accord-sur-3-mesures-pour-r%C3%A9duire-les-in%C3%A9galit%C3%A9s-envers-les-femmes-et-soutenir-le-maintien" TargetMode="External"/><Relationship Id="rId97" Type="http://schemas.openxmlformats.org/officeDocument/2006/relationships/hyperlink" Target="https://www.i-careasbl.be/_files/ugd/b5da9c_c941d939de9f48ab81af5f0509797a3e.pdf" TargetMode="External"/><Relationship Id="rId10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ECFE32600444DD69356EF86F0472810"/>
        <w:category>
          <w:name w:val="Algemeen"/>
          <w:gallery w:val="placeholder"/>
        </w:category>
        <w:types>
          <w:type w:val="bbPlcHdr"/>
        </w:types>
        <w:behaviors>
          <w:behavior w:val="content"/>
        </w:behaviors>
        <w:guid w:val="{069DD487-9349-478B-ACE1-1013F9907CBE}"/>
      </w:docPartPr>
      <w:docPartBody>
        <w:p w:rsidR="00291E9E" w:rsidRDefault="00CC19E5" w:rsidP="00CC19E5">
          <w:pPr>
            <w:pStyle w:val="4ECFE32600444DD69356EF86F0472810"/>
          </w:pPr>
          <w:r>
            <w:rPr>
              <w:rFonts w:asciiTheme="majorHAnsi" w:eastAsiaTheme="majorEastAsia" w:hAnsiTheme="majorHAnsi" w:cstheme="majorBidi"/>
              <w:color w:val="5B9BD5" w:themeColor="accent1"/>
              <w:sz w:val="88"/>
              <w:szCs w:val="88"/>
              <w:lang w:val="nl-NL"/>
            </w:rPr>
            <w:t>[Titel van document]</w:t>
          </w:r>
        </w:p>
      </w:docPartBody>
    </w:docPart>
    <w:docPart>
      <w:docPartPr>
        <w:name w:val="A00B8B8592684850866FDB09FE24F43D"/>
        <w:category>
          <w:name w:val="Algemeen"/>
          <w:gallery w:val="placeholder"/>
        </w:category>
        <w:types>
          <w:type w:val="bbPlcHdr"/>
        </w:types>
        <w:behaviors>
          <w:behavior w:val="content"/>
        </w:behaviors>
        <w:guid w:val="{FD8408CB-94DE-42E1-9606-7400BB9E9083}"/>
      </w:docPartPr>
      <w:docPartBody>
        <w:p w:rsidR="00291E9E" w:rsidRDefault="00CC19E5" w:rsidP="00CC19E5">
          <w:pPr>
            <w:pStyle w:val="A00B8B8592684850866FDB09FE24F43D"/>
          </w:pPr>
          <w:r>
            <w:rPr>
              <w:color w:val="2E74B5" w:themeColor="accent1" w:themeShade="BF"/>
              <w:sz w:val="24"/>
              <w:szCs w:val="24"/>
              <w:lang w:val="nl-NL"/>
            </w:rPr>
            <w:t>[Ondertitel van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ontserrat Medium">
    <w:charset w:val="00"/>
    <w:family w:val="auto"/>
    <w:pitch w:val="variable"/>
    <w:sig w:usb0="2000020F" w:usb1="00000003" w:usb2="00000000" w:usb3="00000000" w:csb0="00000197" w:csb1="00000000"/>
  </w:font>
  <w:font w:name="Montserrat Light">
    <w:charset w:val="00"/>
    <w:family w:val="auto"/>
    <w:pitch w:val="variable"/>
    <w:sig w:usb0="2000020F" w:usb1="00000003" w:usb2="00000000" w:usb3="00000000" w:csb0="00000197" w:csb1="00000000"/>
  </w:font>
  <w:font w:name="Open Sans">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9E5"/>
    <w:rsid w:val="000E315E"/>
    <w:rsid w:val="001B46F7"/>
    <w:rsid w:val="00291E9E"/>
    <w:rsid w:val="002B0B00"/>
    <w:rsid w:val="0036635F"/>
    <w:rsid w:val="00391C5D"/>
    <w:rsid w:val="00402C0E"/>
    <w:rsid w:val="007134BA"/>
    <w:rsid w:val="00AE62C3"/>
    <w:rsid w:val="00BC7AFC"/>
    <w:rsid w:val="00BD1CFF"/>
    <w:rsid w:val="00CC19E5"/>
    <w:rsid w:val="00CF7BCA"/>
    <w:rsid w:val="00E53630"/>
    <w:rsid w:val="00E67B00"/>
    <w:rsid w:val="00FC01B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ECFE32600444DD69356EF86F0472810">
    <w:name w:val="4ECFE32600444DD69356EF86F0472810"/>
    <w:rsid w:val="00CC19E5"/>
  </w:style>
  <w:style w:type="paragraph" w:customStyle="1" w:styleId="A00B8B8592684850866FDB09FE24F43D">
    <w:name w:val="A00B8B8592684850866FDB09FE24F43D"/>
    <w:rsid w:val="00CC19E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29AF8-8694-4914-8F75-EA32AF9FA3EE}"/>
</file>

<file path=customXml/itemProps2.xml><?xml version="1.0" encoding="utf-8"?>
<ds:datastoreItem xmlns:ds="http://schemas.openxmlformats.org/officeDocument/2006/customXml" ds:itemID="{D4B39BC7-3D80-4829-B1D2-E38407993377}">
  <ds:schemaRefs>
    <ds:schemaRef ds:uri="http://schemas.microsoft.com/office/2006/metadata/properties"/>
    <ds:schemaRef ds:uri="http://schemas.microsoft.com/office/infopath/2007/PartnerControls"/>
    <ds:schemaRef ds:uri="93be3d15-ad1c-4563-9f5d-7d20cb4af97f"/>
    <ds:schemaRef ds:uri="cfee3ef9-c2b6-4c6d-9e9e-03db0967173e"/>
  </ds:schemaRefs>
</ds:datastoreItem>
</file>

<file path=customXml/itemProps3.xml><?xml version="1.0" encoding="utf-8"?>
<ds:datastoreItem xmlns:ds="http://schemas.openxmlformats.org/officeDocument/2006/customXml" ds:itemID="{37A8D1FB-4714-4B36-84F7-5053AF42A891}">
  <ds:schemaRefs>
    <ds:schemaRef ds:uri="http://schemas.microsoft.com/sharepoint/v3/contenttype/forms"/>
  </ds:schemaRefs>
</ds:datastoreItem>
</file>

<file path=customXml/itemProps4.xml><?xml version="1.0" encoding="utf-8"?>
<ds:datastoreItem xmlns:ds="http://schemas.openxmlformats.org/officeDocument/2006/customXml" ds:itemID="{EFFF468A-0EC3-4204-96A8-023C9CB97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5323</Words>
  <Characters>31193</Characters>
  <Application>Microsoft Office Word</Application>
  <DocSecurity>0</DocSecurity>
  <Lines>577</Lines>
  <Paragraphs>152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Parallel Report to the UN Committee on the Elimination of Discrimination against Women</vt:lpstr>
      <vt:lpstr>Parallel report to the UN Committee on the Elimination of Discrimination against Women</vt:lpstr>
    </vt:vector>
  </TitlesOfParts>
  <Company/>
  <LinksUpToDate>false</LinksUpToDate>
  <CharactersWithSpaces>36364</CharactersWithSpaces>
  <SharedDoc>false</SharedDoc>
  <HLinks>
    <vt:vector size="2340" baseType="variant">
      <vt:variant>
        <vt:i4>4653059</vt:i4>
      </vt:variant>
      <vt:variant>
        <vt:i4>258</vt:i4>
      </vt:variant>
      <vt:variant>
        <vt:i4>0</vt:i4>
      </vt:variant>
      <vt:variant>
        <vt:i4>5</vt:i4>
      </vt:variant>
      <vt:variant>
        <vt:lpwstr>https://institutfederaldroitshumains.be/</vt:lpwstr>
      </vt:variant>
      <vt:variant>
        <vt:lpwstr/>
      </vt:variant>
      <vt:variant>
        <vt:i4>720927</vt:i4>
      </vt:variant>
      <vt:variant>
        <vt:i4>255</vt:i4>
      </vt:variant>
      <vt:variant>
        <vt:i4>0</vt:i4>
      </vt:variant>
      <vt:variant>
        <vt:i4>5</vt:i4>
      </vt:variant>
      <vt:variant>
        <vt:lpwstr>http://www.ejustice.just.fgov.be/eli/loi/2018/07/11/2018040294/justel</vt:lpwstr>
      </vt:variant>
      <vt:variant>
        <vt:lpwstr/>
      </vt:variant>
      <vt:variant>
        <vt:i4>262218</vt:i4>
      </vt:variant>
      <vt:variant>
        <vt:i4>252</vt:i4>
      </vt:variant>
      <vt:variant>
        <vt:i4>0</vt:i4>
      </vt:variant>
      <vt:variant>
        <vt:i4>5</vt:i4>
      </vt:variant>
      <vt:variant>
        <vt:lpwstr>https://rm.coe.int/16806cd381</vt:lpwstr>
      </vt:variant>
      <vt:variant>
        <vt:lpwstr/>
      </vt:variant>
      <vt:variant>
        <vt:i4>5636185</vt:i4>
      </vt:variant>
      <vt:variant>
        <vt:i4>249</vt:i4>
      </vt:variant>
      <vt:variant>
        <vt:i4>0</vt:i4>
      </vt:variant>
      <vt:variant>
        <vt:i4>5</vt:i4>
      </vt:variant>
      <vt:variant>
        <vt:lpwstr>http://www.ejustice.just.fgov.be/eli/arrete/2019/08/17/2019014179/justel</vt:lpwstr>
      </vt:variant>
      <vt:variant>
        <vt:lpwstr/>
      </vt:variant>
      <vt:variant>
        <vt:i4>2162810</vt:i4>
      </vt:variant>
      <vt:variant>
        <vt:i4>246</vt:i4>
      </vt:variant>
      <vt:variant>
        <vt:i4>0</vt:i4>
      </vt:variant>
      <vt:variant>
        <vt:i4>5</vt:i4>
      </vt:variant>
      <vt:variant>
        <vt:lpwstr>https://lalieux.belgium.be/fr/pr%C3%A9carit%C3%A9-menstruelle-des-protections-hygi%C3%A9niques-mises-%C3%A0-disposition-des-d%C3%A9tenues-dans-les-prisons</vt:lpwstr>
      </vt:variant>
      <vt:variant>
        <vt:lpwstr/>
      </vt:variant>
      <vt:variant>
        <vt:i4>2162810</vt:i4>
      </vt:variant>
      <vt:variant>
        <vt:i4>243</vt:i4>
      </vt:variant>
      <vt:variant>
        <vt:i4>0</vt:i4>
      </vt:variant>
      <vt:variant>
        <vt:i4>5</vt:i4>
      </vt:variant>
      <vt:variant>
        <vt:lpwstr>https://lalieux.belgium.be/fr/pr%C3%A9carit%C3%A9-menstruelle-des-protections-hygi%C3%A9niques-mises-%C3%A0-disposition-des-d%C3%A9tenues-dans-les-prisons</vt:lpwstr>
      </vt:variant>
      <vt:variant>
        <vt:lpwstr/>
      </vt:variant>
      <vt:variant>
        <vt:i4>8126574</vt:i4>
      </vt:variant>
      <vt:variant>
        <vt:i4>240</vt:i4>
      </vt:variant>
      <vt:variant>
        <vt:i4>0</vt:i4>
      </vt:variant>
      <vt:variant>
        <vt:i4>5</vt:i4>
      </vt:variant>
      <vt:variant>
        <vt:lpwstr>https://www.i-careasbl.be/_files/ugd/b5da9c_c941d939de9f48ab81af5f0509797a3e.pdf</vt:lpwstr>
      </vt:variant>
      <vt:variant>
        <vt:lpwstr/>
      </vt:variant>
      <vt:variant>
        <vt:i4>6684727</vt:i4>
      </vt:variant>
      <vt:variant>
        <vt:i4>237</vt:i4>
      </vt:variant>
      <vt:variant>
        <vt:i4>0</vt:i4>
      </vt:variant>
      <vt:variant>
        <vt:i4>5</vt:i4>
      </vt:variant>
      <vt:variant>
        <vt:lpwstr>https://www.wallonie.be/fr/actualites/precarite-menstruelle-distribution-de-protections-hygieniques-grande-echelle</vt:lpwstr>
      </vt:variant>
      <vt:variant>
        <vt:lpwstr/>
      </vt:variant>
      <vt:variant>
        <vt:i4>2162810</vt:i4>
      </vt:variant>
      <vt:variant>
        <vt:i4>234</vt:i4>
      </vt:variant>
      <vt:variant>
        <vt:i4>0</vt:i4>
      </vt:variant>
      <vt:variant>
        <vt:i4>5</vt:i4>
      </vt:variant>
      <vt:variant>
        <vt:lpwstr>https://lalieux.belgium.be/fr/pr%C3%A9carit%C3%A9-menstruelle-des-protections-hygi%C3%A9niques-mises-%C3%A0-disposition-des-d%C3%A9tenues-dans-les-prisons</vt:lpwstr>
      </vt:variant>
      <vt:variant>
        <vt:lpwstr/>
      </vt:variant>
      <vt:variant>
        <vt:i4>1900544</vt:i4>
      </vt:variant>
      <vt:variant>
        <vt:i4>231</vt:i4>
      </vt:variant>
      <vt:variant>
        <vt:i4>0</vt:i4>
      </vt:variant>
      <vt:variant>
        <vt:i4>5</vt:i4>
      </vt:variant>
      <vt:variant>
        <vt:lpwstr>https://lalieux.belgium.be/fr/200000-euros-pour-lutter-contre-la-pr%C3%A9carit%C3%A9-menstruelle</vt:lpwstr>
      </vt:variant>
      <vt:variant>
        <vt:lpwstr/>
      </vt:variant>
      <vt:variant>
        <vt:i4>4456463</vt:i4>
      </vt:variant>
      <vt:variant>
        <vt:i4>228</vt:i4>
      </vt:variant>
      <vt:variant>
        <vt:i4>0</vt:i4>
      </vt:variant>
      <vt:variant>
        <vt:i4>5</vt:i4>
      </vt:variant>
      <vt:variant>
        <vt:lpwstr>https://www.dekamer.be/kvvcr/showpage.cfm?section=flwb&amp;language=fr&amp;cfm=/site/wwwcfm/flwb/flwbn.cfm?dossierID=2068&amp;legislat=54&amp;inst=K</vt:lpwstr>
      </vt:variant>
      <vt:variant>
        <vt:lpwstr/>
      </vt:variant>
      <vt:variant>
        <vt:i4>5767234</vt:i4>
      </vt:variant>
      <vt:variant>
        <vt:i4>225</vt:i4>
      </vt:variant>
      <vt:variant>
        <vt:i4>0</vt:i4>
      </vt:variant>
      <vt:variant>
        <vt:i4>5</vt:i4>
      </vt:variant>
      <vt:variant>
        <vt:lpwstr>https://www.lachambre.be/FLWB/PDF/54/2068/54K2068001.pdf</vt:lpwstr>
      </vt:variant>
      <vt:variant>
        <vt:lpwstr/>
      </vt:variant>
      <vt:variant>
        <vt:i4>6094929</vt:i4>
      </vt:variant>
      <vt:variant>
        <vt:i4>222</vt:i4>
      </vt:variant>
      <vt:variant>
        <vt:i4>0</vt:i4>
      </vt:variant>
      <vt:variant>
        <vt:i4>5</vt:i4>
      </vt:variant>
      <vt:variant>
        <vt:lpwstr>http://www.ejustice.just.fgov.be/eli/arrete/2017/12/10/2017032026/justel</vt:lpwstr>
      </vt:variant>
      <vt:variant>
        <vt:lpwstr/>
      </vt:variant>
      <vt:variant>
        <vt:i4>5242905</vt:i4>
      </vt:variant>
      <vt:variant>
        <vt:i4>219</vt:i4>
      </vt:variant>
      <vt:variant>
        <vt:i4>0</vt:i4>
      </vt:variant>
      <vt:variant>
        <vt:i4>5</vt:i4>
      </vt:variant>
      <vt:variant>
        <vt:lpwstr>https://sarahschlitz.be/wp-content/uploads/sites/300/2021/11/20211125-PAN-2021-2025-clean-FR.pdf</vt:lpwstr>
      </vt:variant>
      <vt:variant>
        <vt:lpwstr/>
      </vt:variant>
      <vt:variant>
        <vt:i4>6881331</vt:i4>
      </vt:variant>
      <vt:variant>
        <vt:i4>216</vt:i4>
      </vt:variant>
      <vt:variant>
        <vt:i4>0</vt:i4>
      </vt:variant>
      <vt:variant>
        <vt:i4>5</vt:i4>
      </vt:variant>
      <vt:variant>
        <vt:lpwstr>https://www.ajp.be/</vt:lpwstr>
      </vt:variant>
      <vt:variant>
        <vt:lpwstr/>
      </vt:variant>
      <vt:variant>
        <vt:i4>4653124</vt:i4>
      </vt:variant>
      <vt:variant>
        <vt:i4>213</vt:i4>
      </vt:variant>
      <vt:variant>
        <vt:i4>0</vt:i4>
      </vt:variant>
      <vt:variant>
        <vt:i4>5</vt:i4>
      </vt:variant>
      <vt:variant>
        <vt:lpwstr>https://journalist.be/persveilig-be__trashed/meldpunt-agressie</vt:lpwstr>
      </vt:variant>
      <vt:variant>
        <vt:lpwstr/>
      </vt:variant>
      <vt:variant>
        <vt:i4>3997797</vt:i4>
      </vt:variant>
      <vt:variant>
        <vt:i4>210</vt:i4>
      </vt:variant>
      <vt:variant>
        <vt:i4>0</vt:i4>
      </vt:variant>
      <vt:variant>
        <vt:i4>5</vt:i4>
      </vt:variant>
      <vt:variant>
        <vt:lpwstr>https://journalist.be/</vt:lpwstr>
      </vt:variant>
      <vt:variant>
        <vt:lpwstr/>
      </vt:variant>
      <vt:variant>
        <vt:i4>1376270</vt:i4>
      </vt:variant>
      <vt:variant>
        <vt:i4>207</vt:i4>
      </vt:variant>
      <vt:variant>
        <vt:i4>0</vt:i4>
      </vt:variant>
      <vt:variant>
        <vt:i4>5</vt:i4>
      </vt:variant>
      <vt:variant>
        <vt:lpwstr>https://www.dekamer.be/doc/ccri/pdf/55/ic698.pdf</vt:lpwstr>
      </vt:variant>
      <vt:variant>
        <vt:lpwstr>search=%22het%20steeds%20meer%20toenemende%20geweld%20tegen%20journalisten%22</vt:lpwstr>
      </vt:variant>
      <vt:variant>
        <vt:i4>262169</vt:i4>
      </vt:variant>
      <vt:variant>
        <vt:i4>204</vt:i4>
      </vt:variant>
      <vt:variant>
        <vt:i4>0</vt:i4>
      </vt:variant>
      <vt:variant>
        <vt:i4>5</vt:i4>
      </vt:variant>
      <vt:variant>
        <vt:lpwstr>http://www.ejustice.just.fgov.be/eli/loi/1867/06/08/1867060850/justel</vt:lpwstr>
      </vt:variant>
      <vt:variant>
        <vt:lpwstr/>
      </vt:variant>
      <vt:variant>
        <vt:i4>1114141</vt:i4>
      </vt:variant>
      <vt:variant>
        <vt:i4>201</vt:i4>
      </vt:variant>
      <vt:variant>
        <vt:i4>0</vt:i4>
      </vt:variant>
      <vt:variant>
        <vt:i4>5</vt:i4>
      </vt:variant>
      <vt:variant>
        <vt:lpwstr>https://journalist.be/2021/07/agressie-tegen-journalisten-een-reeel-probleem</vt:lpwstr>
      </vt:variant>
      <vt:variant>
        <vt:lpwstr/>
      </vt:variant>
      <vt:variant>
        <vt:i4>3014720</vt:i4>
      </vt:variant>
      <vt:variant>
        <vt:i4>198</vt:i4>
      </vt:variant>
      <vt:variant>
        <vt:i4>0</vt:i4>
      </vt:variant>
      <vt:variant>
        <vt:i4>5</vt:i4>
      </vt:variant>
      <vt:variant>
        <vt:lpwstr>https://tbinternet.ohchr.org/_layouts/15/treatybodyexternal/Download.aspx?symbolno=CEDAW%2fC%2fBEL%2fQPR%2f8&amp;Lang=en</vt:lpwstr>
      </vt:variant>
      <vt:variant>
        <vt:lpwstr/>
      </vt:variant>
      <vt:variant>
        <vt:i4>6619255</vt:i4>
      </vt:variant>
      <vt:variant>
        <vt:i4>195</vt:i4>
      </vt:variant>
      <vt:variant>
        <vt:i4>0</vt:i4>
      </vt:variant>
      <vt:variant>
        <vt:i4>5</vt:i4>
      </vt:variant>
      <vt:variant>
        <vt:lpwstr>https://www.plannationalenergieclimat.be/admin/storage/nekp/pnec-version-finale.pdf</vt:lpwstr>
      </vt:variant>
      <vt:variant>
        <vt:lpwstr/>
      </vt:variant>
      <vt:variant>
        <vt:i4>6357039</vt:i4>
      </vt:variant>
      <vt:variant>
        <vt:i4>192</vt:i4>
      </vt:variant>
      <vt:variant>
        <vt:i4>0</vt:i4>
      </vt:variant>
      <vt:variant>
        <vt:i4>5</vt:i4>
      </vt:variant>
      <vt:variant>
        <vt:lpwstr>https://www.health.belgium.be/sites/default/files/uploads/fields/fpshealth_theme_file/federaal_ozon_en_hitteplan_2019_fr_0.pdf</vt:lpwstr>
      </vt:variant>
      <vt:variant>
        <vt:lpwstr/>
      </vt:variant>
      <vt:variant>
        <vt:i4>3014720</vt:i4>
      </vt:variant>
      <vt:variant>
        <vt:i4>189</vt:i4>
      </vt:variant>
      <vt:variant>
        <vt:i4>0</vt:i4>
      </vt:variant>
      <vt:variant>
        <vt:i4>5</vt:i4>
      </vt:variant>
      <vt:variant>
        <vt:lpwstr>https://tbinternet.ohchr.org/_layouts/15/treatybodyexternal/Download.aspx?symbolno=CEDAW%2fC%2fBEL%2fQPR%2f8&amp;Lang=en</vt:lpwstr>
      </vt:variant>
      <vt:variant>
        <vt:lpwstr/>
      </vt:variant>
      <vt:variant>
        <vt:i4>5177411</vt:i4>
      </vt:variant>
      <vt:variant>
        <vt:i4>186</vt:i4>
      </vt:variant>
      <vt:variant>
        <vt:i4>0</vt:i4>
      </vt:variant>
      <vt:variant>
        <vt:i4>5</vt:i4>
      </vt:variant>
      <vt:variant>
        <vt:lpwstr>https://www.sfpd.fgov.be/fr/droit-a-la-pension/grapa</vt:lpwstr>
      </vt:variant>
      <vt:variant>
        <vt:lpwstr>residence</vt:lpwstr>
      </vt:variant>
      <vt:variant>
        <vt:i4>5963861</vt:i4>
      </vt:variant>
      <vt:variant>
        <vt:i4>183</vt:i4>
      </vt:variant>
      <vt:variant>
        <vt:i4>0</vt:i4>
      </vt:variant>
      <vt:variant>
        <vt:i4>5</vt:i4>
      </vt:variant>
      <vt:variant>
        <vt:lpwstr>http://www.ejustice.just.fgov.be/eli/arrete/2022/05/29/2022203291/justel</vt:lpwstr>
      </vt:variant>
      <vt:variant>
        <vt:lpwstr/>
      </vt:variant>
      <vt:variant>
        <vt:i4>4522056</vt:i4>
      </vt:variant>
      <vt:variant>
        <vt:i4>180</vt:i4>
      </vt:variant>
      <vt:variant>
        <vt:i4>0</vt:i4>
      </vt:variant>
      <vt:variant>
        <vt:i4>5</vt:i4>
      </vt:variant>
      <vt:variant>
        <vt:lpwstr>https://www.sfpd.fgov.be/fr/droit-a-la-pension/grapa</vt:lpwstr>
      </vt:variant>
      <vt:variant>
        <vt:lpwstr/>
      </vt:variant>
      <vt:variant>
        <vt:i4>3014720</vt:i4>
      </vt:variant>
      <vt:variant>
        <vt:i4>177</vt:i4>
      </vt:variant>
      <vt:variant>
        <vt:i4>0</vt:i4>
      </vt:variant>
      <vt:variant>
        <vt:i4>5</vt:i4>
      </vt:variant>
      <vt:variant>
        <vt:lpwstr>https://tbinternet.ohchr.org/_layouts/15/treatybodyexternal/Download.aspx?symbolno=CEDAW%2fC%2fBEL%2fQPR%2f8&amp;Lang=en</vt:lpwstr>
      </vt:variant>
      <vt:variant>
        <vt:lpwstr/>
      </vt:variant>
      <vt:variant>
        <vt:i4>5963824</vt:i4>
      </vt:variant>
      <vt:variant>
        <vt:i4>174</vt:i4>
      </vt:variant>
      <vt:variant>
        <vt:i4>0</vt:i4>
      </vt:variant>
      <vt:variant>
        <vt:i4>5</vt:i4>
      </vt:variant>
      <vt:variant>
        <vt:lpwstr>https://tbinternet.ohchr.org/_layouts/15/treatybodyexternal/Download.aspx?symbolno=CRC%2fC%2fGC%2f8&amp;Lang=en</vt:lpwstr>
      </vt:variant>
      <vt:variant>
        <vt:lpwstr/>
      </vt:variant>
      <vt:variant>
        <vt:i4>262169</vt:i4>
      </vt:variant>
      <vt:variant>
        <vt:i4>171</vt:i4>
      </vt:variant>
      <vt:variant>
        <vt:i4>0</vt:i4>
      </vt:variant>
      <vt:variant>
        <vt:i4>5</vt:i4>
      </vt:variant>
      <vt:variant>
        <vt:lpwstr>http://www.ejustice.just.fgov.be/eli/loi/1867/06/08/1867060850/justel</vt:lpwstr>
      </vt:variant>
      <vt:variant>
        <vt:lpwstr/>
      </vt:variant>
      <vt:variant>
        <vt:i4>1769472</vt:i4>
      </vt:variant>
      <vt:variant>
        <vt:i4>168</vt:i4>
      </vt:variant>
      <vt:variant>
        <vt:i4>0</vt:i4>
      </vt:variant>
      <vt:variant>
        <vt:i4>5</vt:i4>
      </vt:variant>
      <vt:variant>
        <vt:lpwstr>http://www.ejustice.just.fgov.be/eli/decreet/2018/07/13/2018031587/justel</vt:lpwstr>
      </vt:variant>
      <vt:variant>
        <vt:lpwstr/>
      </vt:variant>
      <vt:variant>
        <vt:i4>5242958</vt:i4>
      </vt:variant>
      <vt:variant>
        <vt:i4>165</vt:i4>
      </vt:variant>
      <vt:variant>
        <vt:i4>0</vt:i4>
      </vt:variant>
      <vt:variant>
        <vt:i4>5</vt:i4>
      </vt:variant>
      <vt:variant>
        <vt:lpwstr>https://comeb.be/</vt:lpwstr>
      </vt:variant>
      <vt:variant>
        <vt:lpwstr/>
      </vt:variant>
      <vt:variant>
        <vt:i4>1179735</vt:i4>
      </vt:variant>
      <vt:variant>
        <vt:i4>162</vt:i4>
      </vt:variant>
      <vt:variant>
        <vt:i4>0</vt:i4>
      </vt:variant>
      <vt:variant>
        <vt:i4>5</vt:i4>
      </vt:variant>
      <vt:variant>
        <vt:lpwstr>https://www.euforumrj.org/en/restorative-justice-and-sexual-violence</vt:lpwstr>
      </vt:variant>
      <vt:variant>
        <vt:lpwstr/>
      </vt:variant>
      <vt:variant>
        <vt:i4>2293827</vt:i4>
      </vt:variant>
      <vt:variant>
        <vt:i4>158</vt:i4>
      </vt:variant>
      <vt:variant>
        <vt:i4>0</vt:i4>
      </vt:variant>
      <vt:variant>
        <vt:i4>5</vt:i4>
      </vt:variant>
      <vt:variant>
        <vt:lpwstr>https://www.law.kuleuven.be/linc/english/research/RJ_sexual_violence_practice_guide_Sept2015.pdf</vt:lpwstr>
      </vt:variant>
      <vt:variant>
        <vt:lpwstr/>
      </vt:variant>
      <vt:variant>
        <vt:i4>2293827</vt:i4>
      </vt:variant>
      <vt:variant>
        <vt:i4>156</vt:i4>
      </vt:variant>
      <vt:variant>
        <vt:i4>0</vt:i4>
      </vt:variant>
      <vt:variant>
        <vt:i4>5</vt:i4>
      </vt:variant>
      <vt:variant>
        <vt:lpwstr>https://www.law.kuleuven.be/linc/english/research/RJ_sexual_violence_practice_guide_Sept2015.pdf</vt:lpwstr>
      </vt:variant>
      <vt:variant>
        <vt:lpwstr/>
      </vt:variant>
      <vt:variant>
        <vt:i4>2949161</vt:i4>
      </vt:variant>
      <vt:variant>
        <vt:i4>153</vt:i4>
      </vt:variant>
      <vt:variant>
        <vt:i4>0</vt:i4>
      </vt:variant>
      <vt:variant>
        <vt:i4>5</vt:i4>
      </vt:variant>
      <vt:variant>
        <vt:lpwstr>http://www.mediante.be/documentation/RapportActivit2018.pdf</vt:lpwstr>
      </vt:variant>
      <vt:variant>
        <vt:lpwstr/>
      </vt:variant>
      <vt:variant>
        <vt:i4>2424877</vt:i4>
      </vt:variant>
      <vt:variant>
        <vt:i4>150</vt:i4>
      </vt:variant>
      <vt:variant>
        <vt:i4>0</vt:i4>
      </vt:variant>
      <vt:variant>
        <vt:i4>5</vt:i4>
      </vt:variant>
      <vt:variant>
        <vt:lpwstr>https://moderator.be/infografiek-zeden/</vt:lpwstr>
      </vt:variant>
      <vt:variant>
        <vt:lpwstr/>
      </vt:variant>
      <vt:variant>
        <vt:i4>262166</vt:i4>
      </vt:variant>
      <vt:variant>
        <vt:i4>147</vt:i4>
      </vt:variant>
      <vt:variant>
        <vt:i4>0</vt:i4>
      </vt:variant>
      <vt:variant>
        <vt:i4>5</vt:i4>
      </vt:variant>
      <vt:variant>
        <vt:lpwstr>http://www.ejustice.just.fgov.be/eli/loi/2019/11/14/2019015803/justel</vt:lpwstr>
      </vt:variant>
      <vt:variant>
        <vt:lpwstr/>
      </vt:variant>
      <vt:variant>
        <vt:i4>3014720</vt:i4>
      </vt:variant>
      <vt:variant>
        <vt:i4>144</vt:i4>
      </vt:variant>
      <vt:variant>
        <vt:i4>0</vt:i4>
      </vt:variant>
      <vt:variant>
        <vt:i4>5</vt:i4>
      </vt:variant>
      <vt:variant>
        <vt:lpwstr>https://tbinternet.ohchr.org/_layouts/15/treatybodyexternal/Download.aspx?symbolno=CEDAW%2fC%2fBEL%2fQPR%2f8&amp;Lang=en</vt:lpwstr>
      </vt:variant>
      <vt:variant>
        <vt:lpwstr/>
      </vt:variant>
      <vt:variant>
        <vt:i4>196629</vt:i4>
      </vt:variant>
      <vt:variant>
        <vt:i4>141</vt:i4>
      </vt:variant>
      <vt:variant>
        <vt:i4>0</vt:i4>
      </vt:variant>
      <vt:variant>
        <vt:i4>5</vt:i4>
      </vt:variant>
      <vt:variant>
        <vt:lpwstr>http://www.ejustice.just.fgov.be/eli/loi/2019/05/12/2019012931/justel</vt:lpwstr>
      </vt:variant>
      <vt:variant>
        <vt:lpwstr/>
      </vt:variant>
      <vt:variant>
        <vt:i4>2687078</vt:i4>
      </vt:variant>
      <vt:variant>
        <vt:i4>138</vt:i4>
      </vt:variant>
      <vt:variant>
        <vt:i4>0</vt:i4>
      </vt:variant>
      <vt:variant>
        <vt:i4>5</vt:i4>
      </vt:variant>
      <vt:variant>
        <vt:lpwstr>https://institutfederaldroitshumains.be/en</vt:lpwstr>
      </vt:variant>
      <vt:variant>
        <vt:lpwstr/>
      </vt:variant>
      <vt:variant>
        <vt:i4>2293870</vt:i4>
      </vt:variant>
      <vt:variant>
        <vt:i4>135</vt:i4>
      </vt:variant>
      <vt:variant>
        <vt:i4>0</vt:i4>
      </vt:variant>
      <vt:variant>
        <vt:i4>5</vt:i4>
      </vt:variant>
      <vt:variant>
        <vt:lpwstr>https://www.ohchr.org/en/instruments-mechanisms/instruments/convention-rights-persons-disabilities</vt:lpwstr>
      </vt:variant>
      <vt:variant>
        <vt:lpwstr/>
      </vt:variant>
      <vt:variant>
        <vt:i4>6553714</vt:i4>
      </vt:variant>
      <vt:variant>
        <vt:i4>132</vt:i4>
      </vt:variant>
      <vt:variant>
        <vt:i4>0</vt:i4>
      </vt:variant>
      <vt:variant>
        <vt:i4>5</vt:i4>
      </vt:variant>
      <vt:variant>
        <vt:lpwstr>https://www.unia.be/en</vt:lpwstr>
      </vt:variant>
      <vt:variant>
        <vt:lpwstr/>
      </vt:variant>
      <vt:variant>
        <vt:i4>6488120</vt:i4>
      </vt:variant>
      <vt:variant>
        <vt:i4>129</vt:i4>
      </vt:variant>
      <vt:variant>
        <vt:i4>0</vt:i4>
      </vt:variant>
      <vt:variant>
        <vt:i4>5</vt:i4>
      </vt:variant>
      <vt:variant>
        <vt:lpwstr>https://igvm-iefh.belgium.be/en</vt:lpwstr>
      </vt:variant>
      <vt:variant>
        <vt:lpwstr/>
      </vt:variant>
      <vt:variant>
        <vt:i4>393310</vt:i4>
      </vt:variant>
      <vt:variant>
        <vt:i4>126</vt:i4>
      </vt:variant>
      <vt:variant>
        <vt:i4>0</vt:i4>
      </vt:variant>
      <vt:variant>
        <vt:i4>5</vt:i4>
      </vt:variant>
      <vt:variant>
        <vt:lpwstr>https://institutfederaldroitshumains.be/en/over-ons/about-us</vt:lpwstr>
      </vt:variant>
      <vt:variant>
        <vt:lpwstr/>
      </vt:variant>
      <vt:variant>
        <vt:i4>6488134</vt:i4>
      </vt:variant>
      <vt:variant>
        <vt:i4>123</vt:i4>
      </vt:variant>
      <vt:variant>
        <vt:i4>0</vt:i4>
      </vt:variant>
      <vt:variant>
        <vt:i4>5</vt:i4>
      </vt:variant>
      <vt:variant>
        <vt:lpwstr>https://www.belgium.be/sites/default/files/Accord_de_gouvernement_2020.pdf</vt:lpwstr>
      </vt:variant>
      <vt:variant>
        <vt:lpwstr/>
      </vt:variant>
      <vt:variant>
        <vt:i4>4522050</vt:i4>
      </vt:variant>
      <vt:variant>
        <vt:i4>120</vt:i4>
      </vt:variant>
      <vt:variant>
        <vt:i4>0</vt:i4>
      </vt:variant>
      <vt:variant>
        <vt:i4>5</vt:i4>
      </vt:variant>
      <vt:variant>
        <vt:lpwstr>https://ccsp.belgium.be/</vt:lpwstr>
      </vt:variant>
      <vt:variant>
        <vt:lpwstr/>
      </vt:variant>
      <vt:variant>
        <vt:i4>262208</vt:i4>
      </vt:variant>
      <vt:variant>
        <vt:i4>117</vt:i4>
      </vt:variant>
      <vt:variant>
        <vt:i4>0</vt:i4>
      </vt:variant>
      <vt:variant>
        <vt:i4>5</vt:i4>
      </vt:variant>
      <vt:variant>
        <vt:lpwstr>https://www.combatpoverty.be/</vt:lpwstr>
      </vt:variant>
      <vt:variant>
        <vt:lpwstr/>
      </vt:variant>
      <vt:variant>
        <vt:i4>7733363</vt:i4>
      </vt:variant>
      <vt:variant>
        <vt:i4>114</vt:i4>
      </vt:variant>
      <vt:variant>
        <vt:i4>0</vt:i4>
      </vt:variant>
      <vt:variant>
        <vt:i4>5</vt:i4>
      </vt:variant>
      <vt:variant>
        <vt:lpwstr>https://www.myria.be/en</vt:lpwstr>
      </vt:variant>
      <vt:variant>
        <vt:lpwstr/>
      </vt:variant>
      <vt:variant>
        <vt:i4>6553714</vt:i4>
      </vt:variant>
      <vt:variant>
        <vt:i4>111</vt:i4>
      </vt:variant>
      <vt:variant>
        <vt:i4>0</vt:i4>
      </vt:variant>
      <vt:variant>
        <vt:i4>5</vt:i4>
      </vt:variant>
      <vt:variant>
        <vt:lpwstr>https://www.unia.be/en</vt:lpwstr>
      </vt:variant>
      <vt:variant>
        <vt:lpwstr/>
      </vt:variant>
      <vt:variant>
        <vt:i4>6488120</vt:i4>
      </vt:variant>
      <vt:variant>
        <vt:i4>108</vt:i4>
      </vt:variant>
      <vt:variant>
        <vt:i4>0</vt:i4>
      </vt:variant>
      <vt:variant>
        <vt:i4>5</vt:i4>
      </vt:variant>
      <vt:variant>
        <vt:lpwstr>https://igvm-iefh.belgium.be/en</vt:lpwstr>
      </vt:variant>
      <vt:variant>
        <vt:lpwstr/>
      </vt:variant>
      <vt:variant>
        <vt:i4>196629</vt:i4>
      </vt:variant>
      <vt:variant>
        <vt:i4>105</vt:i4>
      </vt:variant>
      <vt:variant>
        <vt:i4>0</vt:i4>
      </vt:variant>
      <vt:variant>
        <vt:i4>5</vt:i4>
      </vt:variant>
      <vt:variant>
        <vt:lpwstr>http://www.ejustice.just.fgov.be/eli/loi/2019/05/12/2019012931/justel</vt:lpwstr>
      </vt:variant>
      <vt:variant>
        <vt:lpwstr/>
      </vt:variant>
      <vt:variant>
        <vt:i4>196629</vt:i4>
      </vt:variant>
      <vt:variant>
        <vt:i4>102</vt:i4>
      </vt:variant>
      <vt:variant>
        <vt:i4>0</vt:i4>
      </vt:variant>
      <vt:variant>
        <vt:i4>5</vt:i4>
      </vt:variant>
      <vt:variant>
        <vt:lpwstr>http://www.ejustice.just.fgov.be/eli/loi/2019/05/12/2019012931/justel</vt:lpwstr>
      </vt:variant>
      <vt:variant>
        <vt:lpwstr/>
      </vt:variant>
      <vt:variant>
        <vt:i4>3014720</vt:i4>
      </vt:variant>
      <vt:variant>
        <vt:i4>99</vt:i4>
      </vt:variant>
      <vt:variant>
        <vt:i4>0</vt:i4>
      </vt:variant>
      <vt:variant>
        <vt:i4>5</vt:i4>
      </vt:variant>
      <vt:variant>
        <vt:lpwstr>https://tbinternet.ohchr.org/_layouts/15/treatybodyexternal/Download.aspx?symbolno=CEDAW%2fC%2fBEL%2fQPR%2f8&amp;Lang=en</vt:lpwstr>
      </vt:variant>
      <vt:variant>
        <vt:lpwstr/>
      </vt:variant>
      <vt:variant>
        <vt:i4>3211313</vt:i4>
      </vt:variant>
      <vt:variant>
        <vt:i4>96</vt:i4>
      </vt:variant>
      <vt:variant>
        <vt:i4>0</vt:i4>
      </vt:variant>
      <vt:variant>
        <vt:i4>5</vt:i4>
      </vt:variant>
      <vt:variant>
        <vt:lpwstr>https://www.luttepauvrete.be/publication/du-service/rapport-bisannuel/durabilite-et-pauvrete-contribution-au-debat-et-a-laction-politiques/</vt:lpwstr>
      </vt:variant>
      <vt:variant>
        <vt:lpwstr/>
      </vt:variant>
      <vt:variant>
        <vt:i4>2555989</vt:i4>
      </vt:variant>
      <vt:variant>
        <vt:i4>93</vt:i4>
      </vt:variant>
      <vt:variant>
        <vt:i4>0</vt:i4>
      </vt:variant>
      <vt:variant>
        <vt:i4>5</vt:i4>
      </vt:variant>
      <vt:variant>
        <vt:lpwstr>https://www.luttepauvrete.be/wp-content/uploads/sites/2/2020/05/chiffres_sante.pdf</vt:lpwstr>
      </vt:variant>
      <vt:variant>
        <vt:lpwstr/>
      </vt:variant>
      <vt:variant>
        <vt:i4>7536698</vt:i4>
      </vt:variant>
      <vt:variant>
        <vt:i4>90</vt:i4>
      </vt:variant>
      <vt:variant>
        <vt:i4>0</vt:i4>
      </vt:variant>
      <vt:variant>
        <vt:i4>5</vt:i4>
      </vt:variant>
      <vt:variant>
        <vt:lpwstr>https://www.luttepauvrete.be/wp-content/uploads/sites/2/2020/11/201109-Genre-et-pauvret%C3%A9-fiche-DEF-FR.pdf</vt:lpwstr>
      </vt:variant>
      <vt:variant>
        <vt:lpwstr/>
      </vt:variant>
      <vt:variant>
        <vt:i4>6619261</vt:i4>
      </vt:variant>
      <vt:variant>
        <vt:i4>87</vt:i4>
      </vt:variant>
      <vt:variant>
        <vt:i4>0</vt:i4>
      </vt:variant>
      <vt:variant>
        <vt:i4>5</vt:i4>
      </vt:variant>
      <vt:variant>
        <vt:lpwstr>https://www.luttepauvrete.be/des-faits-et-des-chiffres/</vt:lpwstr>
      </vt:variant>
      <vt:variant>
        <vt:lpwstr/>
      </vt:variant>
      <vt:variant>
        <vt:i4>655386</vt:i4>
      </vt:variant>
      <vt:variant>
        <vt:i4>84</vt:i4>
      </vt:variant>
      <vt:variant>
        <vt:i4>0</vt:i4>
      </vt:variant>
      <vt:variant>
        <vt:i4>5</vt:i4>
      </vt:variant>
      <vt:variant>
        <vt:lpwstr>http://www.armoedebestrijding.be/vliegend/armoedebarometers/</vt:lpwstr>
      </vt:variant>
      <vt:variant>
        <vt:lpwstr/>
      </vt:variant>
      <vt:variant>
        <vt:i4>3014720</vt:i4>
      </vt:variant>
      <vt:variant>
        <vt:i4>81</vt:i4>
      </vt:variant>
      <vt:variant>
        <vt:i4>0</vt:i4>
      </vt:variant>
      <vt:variant>
        <vt:i4>5</vt:i4>
      </vt:variant>
      <vt:variant>
        <vt:lpwstr>https://tbinternet.ohchr.org/_layouts/15/treatybodyexternal/Download.aspx?symbolno=CEDAW%2fC%2fBEL%2fQPR%2f8&amp;Lang=en</vt:lpwstr>
      </vt:variant>
      <vt:variant>
        <vt:lpwstr/>
      </vt:variant>
      <vt:variant>
        <vt:i4>3997797</vt:i4>
      </vt:variant>
      <vt:variant>
        <vt:i4>78</vt:i4>
      </vt:variant>
      <vt:variant>
        <vt:i4>0</vt:i4>
      </vt:variant>
      <vt:variant>
        <vt:i4>5</vt:i4>
      </vt:variant>
      <vt:variant>
        <vt:lpwstr>https://journalist.be/</vt:lpwstr>
      </vt:variant>
      <vt:variant>
        <vt:lpwstr/>
      </vt:variant>
      <vt:variant>
        <vt:i4>6357041</vt:i4>
      </vt:variant>
      <vt:variant>
        <vt:i4>75</vt:i4>
      </vt:variant>
      <vt:variant>
        <vt:i4>0</vt:i4>
      </vt:variant>
      <vt:variant>
        <vt:i4>5</vt:i4>
      </vt:variant>
      <vt:variant>
        <vt:lpwstr>https://www.viefeminine.be/</vt:lpwstr>
      </vt:variant>
      <vt:variant>
        <vt:lpwstr/>
      </vt:variant>
      <vt:variant>
        <vt:i4>6357093</vt:i4>
      </vt:variant>
      <vt:variant>
        <vt:i4>72</vt:i4>
      </vt:variant>
      <vt:variant>
        <vt:i4>0</vt:i4>
      </vt:variant>
      <vt:variant>
        <vt:i4>5</vt:i4>
      </vt:variant>
      <vt:variant>
        <vt:lpwstr>https://synergie-wallonie.org/</vt:lpwstr>
      </vt:variant>
      <vt:variant>
        <vt:lpwstr/>
      </vt:variant>
      <vt:variant>
        <vt:i4>7864441</vt:i4>
      </vt:variant>
      <vt:variant>
        <vt:i4>69</vt:i4>
      </vt:variant>
      <vt:variant>
        <vt:i4>0</vt:i4>
      </vt:variant>
      <vt:variant>
        <vt:i4>5</vt:i4>
      </vt:variant>
      <vt:variant>
        <vt:lpwstr>https://www.planinternational.be/fr</vt:lpwstr>
      </vt:variant>
      <vt:variant>
        <vt:lpwstr/>
      </vt:variant>
      <vt:variant>
        <vt:i4>2818087</vt:i4>
      </vt:variant>
      <vt:variant>
        <vt:i4>66</vt:i4>
      </vt:variant>
      <vt:variant>
        <vt:i4>0</vt:i4>
      </vt:variant>
      <vt:variant>
        <vt:i4>5</vt:i4>
      </vt:variant>
      <vt:variant>
        <vt:lpwstr>https://vrouwenraad.be/</vt:lpwstr>
      </vt:variant>
      <vt:variant>
        <vt:lpwstr/>
      </vt:variant>
      <vt:variant>
        <vt:i4>3342448</vt:i4>
      </vt:variant>
      <vt:variant>
        <vt:i4>63</vt:i4>
      </vt:variant>
      <vt:variant>
        <vt:i4>0</vt:i4>
      </vt:variant>
      <vt:variant>
        <vt:i4>5</vt:i4>
      </vt:variant>
      <vt:variant>
        <vt:lpwstr>https://www.i-careasbl.be/</vt:lpwstr>
      </vt:variant>
      <vt:variant>
        <vt:lpwstr/>
      </vt:variant>
      <vt:variant>
        <vt:i4>917584</vt:i4>
      </vt:variant>
      <vt:variant>
        <vt:i4>60</vt:i4>
      </vt:variant>
      <vt:variant>
        <vt:i4>0</vt:i4>
      </vt:variant>
      <vt:variant>
        <vt:i4>5</vt:i4>
      </vt:variant>
      <vt:variant>
        <vt:lpwstr>https://www.femmesprevoyantes.be/</vt:lpwstr>
      </vt:variant>
      <vt:variant>
        <vt:lpwstr/>
      </vt:variant>
      <vt:variant>
        <vt:i4>65550</vt:i4>
      </vt:variant>
      <vt:variant>
        <vt:i4>57</vt:i4>
      </vt:variant>
      <vt:variant>
        <vt:i4>0</vt:i4>
      </vt:variant>
      <vt:variant>
        <vt:i4>5</vt:i4>
      </vt:variant>
      <vt:variant>
        <vt:lpwstr>https://www.cffb.be/</vt:lpwstr>
      </vt:variant>
      <vt:variant>
        <vt:lpwstr/>
      </vt:variant>
      <vt:variant>
        <vt:i4>6684785</vt:i4>
      </vt:variant>
      <vt:variant>
        <vt:i4>54</vt:i4>
      </vt:variant>
      <vt:variant>
        <vt:i4>0</vt:i4>
      </vt:variant>
      <vt:variant>
        <vt:i4>5</vt:i4>
      </vt:variant>
      <vt:variant>
        <vt:lpwstr>https://11.be/about-111111</vt:lpwstr>
      </vt:variant>
      <vt:variant>
        <vt:lpwstr/>
      </vt:variant>
      <vt:variant>
        <vt:i4>3014720</vt:i4>
      </vt:variant>
      <vt:variant>
        <vt:i4>51</vt:i4>
      </vt:variant>
      <vt:variant>
        <vt:i4>0</vt:i4>
      </vt:variant>
      <vt:variant>
        <vt:i4>5</vt:i4>
      </vt:variant>
      <vt:variant>
        <vt:lpwstr>https://tbinternet.ohchr.org/_layouts/15/treatybodyexternal/Download.aspx?symbolno=CEDAW%2fC%2fBEL%2fQPR%2f8&amp;Lang=en</vt:lpwstr>
      </vt:variant>
      <vt:variant>
        <vt:lpwstr/>
      </vt:variant>
      <vt:variant>
        <vt:i4>393242</vt:i4>
      </vt:variant>
      <vt:variant>
        <vt:i4>48</vt:i4>
      </vt:variant>
      <vt:variant>
        <vt:i4>0</vt:i4>
      </vt:variant>
      <vt:variant>
        <vt:i4>5</vt:i4>
      </vt:variant>
      <vt:variant>
        <vt:lpwstr>http://bdf.belgium.be/en/</vt:lpwstr>
      </vt:variant>
      <vt:variant>
        <vt:lpwstr/>
      </vt:variant>
      <vt:variant>
        <vt:i4>4587582</vt:i4>
      </vt:variant>
      <vt:variant>
        <vt:i4>45</vt:i4>
      </vt:variant>
      <vt:variant>
        <vt:i4>0</vt:i4>
      </vt:variant>
      <vt:variant>
        <vt:i4>5</vt:i4>
      </vt:variant>
      <vt:variant>
        <vt:lpwstr>https://tbinternet.ohchr.org/_layouts/15/treatybodyexternal/Download.aspx?symbolno=INT%2fCEDAW%2fICS%2fBEL%2f37440&amp;Lang=en</vt:lpwstr>
      </vt:variant>
      <vt:variant>
        <vt:lpwstr/>
      </vt:variant>
      <vt:variant>
        <vt:i4>65550</vt:i4>
      </vt:variant>
      <vt:variant>
        <vt:i4>42</vt:i4>
      </vt:variant>
      <vt:variant>
        <vt:i4>0</vt:i4>
      </vt:variant>
      <vt:variant>
        <vt:i4>5</vt:i4>
      </vt:variant>
      <vt:variant>
        <vt:lpwstr>https://www.cffb.be/</vt:lpwstr>
      </vt:variant>
      <vt:variant>
        <vt:lpwstr/>
      </vt:variant>
      <vt:variant>
        <vt:i4>2818087</vt:i4>
      </vt:variant>
      <vt:variant>
        <vt:i4>39</vt:i4>
      </vt:variant>
      <vt:variant>
        <vt:i4>0</vt:i4>
      </vt:variant>
      <vt:variant>
        <vt:i4>5</vt:i4>
      </vt:variant>
      <vt:variant>
        <vt:lpwstr>https://vrouwenraad.be/</vt:lpwstr>
      </vt:variant>
      <vt:variant>
        <vt:lpwstr/>
      </vt:variant>
      <vt:variant>
        <vt:i4>4456507</vt:i4>
      </vt:variant>
      <vt:variant>
        <vt:i4>36</vt:i4>
      </vt:variant>
      <vt:variant>
        <vt:i4>0</vt:i4>
      </vt:variant>
      <vt:variant>
        <vt:i4>5</vt:i4>
      </vt:variant>
      <vt:variant>
        <vt:lpwstr>https://tbinternet.ohchr.org/_layouts/15/treatybodyexternal/Download.aspx?symbolno=INT%2fCEDAW%2fICS%2fBEL%2f37513&amp;Lang=en</vt:lpwstr>
      </vt:variant>
      <vt:variant>
        <vt:lpwstr/>
      </vt:variant>
      <vt:variant>
        <vt:i4>7733363</vt:i4>
      </vt:variant>
      <vt:variant>
        <vt:i4>33</vt:i4>
      </vt:variant>
      <vt:variant>
        <vt:i4>0</vt:i4>
      </vt:variant>
      <vt:variant>
        <vt:i4>5</vt:i4>
      </vt:variant>
      <vt:variant>
        <vt:lpwstr>https://www.myria.be/en</vt:lpwstr>
      </vt:variant>
      <vt:variant>
        <vt:lpwstr/>
      </vt:variant>
      <vt:variant>
        <vt:i4>6553714</vt:i4>
      </vt:variant>
      <vt:variant>
        <vt:i4>30</vt:i4>
      </vt:variant>
      <vt:variant>
        <vt:i4>0</vt:i4>
      </vt:variant>
      <vt:variant>
        <vt:i4>5</vt:i4>
      </vt:variant>
      <vt:variant>
        <vt:lpwstr>https://www.unia.be/en</vt:lpwstr>
      </vt:variant>
      <vt:variant>
        <vt:lpwstr/>
      </vt:variant>
      <vt:variant>
        <vt:i4>6488120</vt:i4>
      </vt:variant>
      <vt:variant>
        <vt:i4>27</vt:i4>
      </vt:variant>
      <vt:variant>
        <vt:i4>0</vt:i4>
      </vt:variant>
      <vt:variant>
        <vt:i4>5</vt:i4>
      </vt:variant>
      <vt:variant>
        <vt:lpwstr>https://igvm-iefh.belgium.be/en</vt:lpwstr>
      </vt:variant>
      <vt:variant>
        <vt:lpwstr/>
      </vt:variant>
      <vt:variant>
        <vt:i4>4522050</vt:i4>
      </vt:variant>
      <vt:variant>
        <vt:i4>24</vt:i4>
      </vt:variant>
      <vt:variant>
        <vt:i4>0</vt:i4>
      </vt:variant>
      <vt:variant>
        <vt:i4>5</vt:i4>
      </vt:variant>
      <vt:variant>
        <vt:lpwstr>https://ccsp.belgium.be/</vt:lpwstr>
      </vt:variant>
      <vt:variant>
        <vt:lpwstr/>
      </vt:variant>
      <vt:variant>
        <vt:i4>262208</vt:i4>
      </vt:variant>
      <vt:variant>
        <vt:i4>21</vt:i4>
      </vt:variant>
      <vt:variant>
        <vt:i4>0</vt:i4>
      </vt:variant>
      <vt:variant>
        <vt:i4>5</vt:i4>
      </vt:variant>
      <vt:variant>
        <vt:lpwstr>https://www.combatpoverty.be/</vt:lpwstr>
      </vt:variant>
      <vt:variant>
        <vt:lpwstr/>
      </vt:variant>
      <vt:variant>
        <vt:i4>2687078</vt:i4>
      </vt:variant>
      <vt:variant>
        <vt:i4>18</vt:i4>
      </vt:variant>
      <vt:variant>
        <vt:i4>0</vt:i4>
      </vt:variant>
      <vt:variant>
        <vt:i4>5</vt:i4>
      </vt:variant>
      <vt:variant>
        <vt:lpwstr>https://institutfederaldroitshumains.be/en</vt:lpwstr>
      </vt:variant>
      <vt:variant>
        <vt:lpwstr/>
      </vt:variant>
      <vt:variant>
        <vt:i4>19</vt:i4>
      </vt:variant>
      <vt:variant>
        <vt:i4>15</vt:i4>
      </vt:variant>
      <vt:variant>
        <vt:i4>0</vt:i4>
      </vt:variant>
      <vt:variant>
        <vt:i4>5</vt:i4>
      </vt:variant>
      <vt:variant>
        <vt:lpwstr>http://www.ejustice.just.fgov.be/eli/loi/2005/01/12/2005009033/justel</vt:lpwstr>
      </vt:variant>
      <vt:variant>
        <vt:lpwstr/>
      </vt:variant>
      <vt:variant>
        <vt:i4>4522050</vt:i4>
      </vt:variant>
      <vt:variant>
        <vt:i4>12</vt:i4>
      </vt:variant>
      <vt:variant>
        <vt:i4>0</vt:i4>
      </vt:variant>
      <vt:variant>
        <vt:i4>5</vt:i4>
      </vt:variant>
      <vt:variant>
        <vt:lpwstr>https://ccsp.belgium.be/</vt:lpwstr>
      </vt:variant>
      <vt:variant>
        <vt:lpwstr/>
      </vt:variant>
      <vt:variant>
        <vt:i4>1048607</vt:i4>
      </vt:variant>
      <vt:variant>
        <vt:i4>9</vt:i4>
      </vt:variant>
      <vt:variant>
        <vt:i4>0</vt:i4>
      </vt:variant>
      <vt:variant>
        <vt:i4>5</vt:i4>
      </vt:variant>
      <vt:variant>
        <vt:lpwstr>https://www.luttepauvrete.be/volante/accord-de-cooperation-entre-letat-federal-les-communautes-et-les-regions-relatif-a-la-continuite-de-la-politique-en-matiere-de-pauvrete/</vt:lpwstr>
      </vt:variant>
      <vt:variant>
        <vt:lpwstr/>
      </vt:variant>
      <vt:variant>
        <vt:i4>262208</vt:i4>
      </vt:variant>
      <vt:variant>
        <vt:i4>6</vt:i4>
      </vt:variant>
      <vt:variant>
        <vt:i4>0</vt:i4>
      </vt:variant>
      <vt:variant>
        <vt:i4>5</vt:i4>
      </vt:variant>
      <vt:variant>
        <vt:lpwstr>https://www.combatpoverty.be/</vt:lpwstr>
      </vt:variant>
      <vt:variant>
        <vt:lpwstr/>
      </vt:variant>
      <vt:variant>
        <vt:i4>196629</vt:i4>
      </vt:variant>
      <vt:variant>
        <vt:i4>3</vt:i4>
      </vt:variant>
      <vt:variant>
        <vt:i4>0</vt:i4>
      </vt:variant>
      <vt:variant>
        <vt:i4>5</vt:i4>
      </vt:variant>
      <vt:variant>
        <vt:lpwstr>http://www.ejustice.just.fgov.be/eli/loi/2019/05/12/2019012931/justel</vt:lpwstr>
      </vt:variant>
      <vt:variant>
        <vt:lpwstr/>
      </vt:variant>
      <vt:variant>
        <vt:i4>2687078</vt:i4>
      </vt:variant>
      <vt:variant>
        <vt:i4>0</vt:i4>
      </vt:variant>
      <vt:variant>
        <vt:i4>0</vt:i4>
      </vt:variant>
      <vt:variant>
        <vt:i4>5</vt:i4>
      </vt:variant>
      <vt:variant>
        <vt:lpwstr>https://institutfederaldroitshumains.be/en</vt:lpwstr>
      </vt:variant>
      <vt:variant>
        <vt:lpwstr/>
      </vt:variant>
      <vt:variant>
        <vt:i4>4259903</vt:i4>
      </vt:variant>
      <vt:variant>
        <vt:i4>87</vt:i4>
      </vt:variant>
      <vt:variant>
        <vt:i4>0</vt:i4>
      </vt:variant>
      <vt:variant>
        <vt:i4>5</vt:i4>
      </vt:variant>
      <vt:variant>
        <vt:lpwstr>https://tbinternet.ohchr.org/_layouts/15/treatybodyexternal/Download.aspx?symbolno=INT%2fCEDAW%2fNHS%2fBEL%2f49300&amp;Lang=en</vt:lpwstr>
      </vt:variant>
      <vt:variant>
        <vt:lpwstr/>
      </vt:variant>
      <vt:variant>
        <vt:i4>4784182</vt:i4>
      </vt:variant>
      <vt:variant>
        <vt:i4>84</vt:i4>
      </vt:variant>
      <vt:variant>
        <vt:i4>0</vt:i4>
      </vt:variant>
      <vt:variant>
        <vt:i4>5</vt:i4>
      </vt:variant>
      <vt:variant>
        <vt:lpwstr>https://tbinternet.ohchr.org/_layouts/15/treatybodyexternal/Download.aspx?symbolno=INT%2fCEDAW%2fNHS%2fBEL%2f49299&amp;Lang=en</vt:lpwstr>
      </vt:variant>
      <vt:variant>
        <vt:lpwstr/>
      </vt:variant>
      <vt:variant>
        <vt:i4>5374041</vt:i4>
      </vt:variant>
      <vt:variant>
        <vt:i4>81</vt:i4>
      </vt:variant>
      <vt:variant>
        <vt:i4>0</vt:i4>
      </vt:variant>
      <vt:variant>
        <vt:i4>5</vt:i4>
      </vt:variant>
      <vt:variant>
        <vt:lpwstr>https://www.ohchr.org/en/instruments-mechanisms/instruments/united-nations-rules-treatment-women-prisoners-and-non-custodial</vt:lpwstr>
      </vt:variant>
      <vt:variant>
        <vt:lpwstr/>
      </vt:variant>
      <vt:variant>
        <vt:i4>7667741</vt:i4>
      </vt:variant>
      <vt:variant>
        <vt:i4>78</vt:i4>
      </vt:variant>
      <vt:variant>
        <vt:i4>0</vt:i4>
      </vt:variant>
      <vt:variant>
        <vt:i4>5</vt:i4>
      </vt:variant>
      <vt:variant>
        <vt:lpwstr>https://tbinternet.ohchr.org/Treaties/CCPR/Shared Documents/USA/INT_CCPR_NGO_USA_15235_E.pdf</vt:lpwstr>
      </vt:variant>
      <vt:variant>
        <vt:lpwstr/>
      </vt:variant>
      <vt:variant>
        <vt:i4>196608</vt:i4>
      </vt:variant>
      <vt:variant>
        <vt:i4>75</vt:i4>
      </vt:variant>
      <vt:variant>
        <vt:i4>0</vt:i4>
      </vt:variant>
      <vt:variant>
        <vt:i4>5</vt:i4>
      </vt:variant>
      <vt:variant>
        <vt:lpwstr>https://www.vlaanderen.be/agentschap-justitie-en-handhaving/justitie/vlaams-actieplan-seksueel-geweld</vt:lpwstr>
      </vt:variant>
      <vt:variant>
        <vt:lpwstr/>
      </vt:variant>
      <vt:variant>
        <vt:i4>1507404</vt:i4>
      </vt:variant>
      <vt:variant>
        <vt:i4>72</vt:i4>
      </vt:variant>
      <vt:variant>
        <vt:i4>0</vt:i4>
      </vt:variant>
      <vt:variant>
        <vt:i4>5</vt:i4>
      </vt:variant>
      <vt:variant>
        <vt:lpwstr>https://docs.vlaamsparlement.be/pfile?id=1613238</vt:lpwstr>
      </vt:variant>
      <vt:variant>
        <vt:lpwstr/>
      </vt:variant>
      <vt:variant>
        <vt:i4>8060976</vt:i4>
      </vt:variant>
      <vt:variant>
        <vt:i4>69</vt:i4>
      </vt:variant>
      <vt:variant>
        <vt:i4>0</vt:i4>
      </vt:variant>
      <vt:variant>
        <vt:i4>5</vt:i4>
      </vt:variant>
      <vt:variant>
        <vt:lpwstr>https://unfccc.int/topics/gender/resources/list-of-gender-focal-points-under-the-unfccc</vt:lpwstr>
      </vt:variant>
      <vt:variant>
        <vt:lpwstr/>
      </vt:variant>
      <vt:variant>
        <vt:i4>4980842</vt:i4>
      </vt:variant>
      <vt:variant>
        <vt:i4>66</vt:i4>
      </vt:variant>
      <vt:variant>
        <vt:i4>0</vt:i4>
      </vt:variant>
      <vt:variant>
        <vt:i4>5</vt:i4>
      </vt:variant>
      <vt:variant>
        <vt:lpwstr>mailto:ouafae.salmi@health.fgov.be</vt:lpwstr>
      </vt:variant>
      <vt:variant>
        <vt:lpwstr/>
      </vt:variant>
      <vt:variant>
        <vt:i4>2293852</vt:i4>
      </vt:variant>
      <vt:variant>
        <vt:i4>63</vt:i4>
      </vt:variant>
      <vt:variant>
        <vt:i4>0</vt:i4>
      </vt:variant>
      <vt:variant>
        <vt:i4>5</vt:i4>
      </vt:variant>
      <vt:variant>
        <vt:lpwstr>https://www.eeas.europa.eu/eeas/gender-action-plan-iii-towards-gender-equal-world_en</vt:lpwstr>
      </vt:variant>
      <vt:variant>
        <vt:lpwstr/>
      </vt:variant>
      <vt:variant>
        <vt:i4>6029325</vt:i4>
      </vt:variant>
      <vt:variant>
        <vt:i4>60</vt:i4>
      </vt:variant>
      <vt:variant>
        <vt:i4>0</vt:i4>
      </vt:variant>
      <vt:variant>
        <vt:i4>5</vt:i4>
      </vt:variant>
      <vt:variant>
        <vt:lpwstr>https://www.dekamer.be/kvvcr/showpage.cfm?section=flwb&amp;language=nl&amp;cfm=/site/wwwcfm/flwb/flwbn.cfm?dossierID=0023&amp;legislat=55&amp;inst=K</vt:lpwstr>
      </vt:variant>
      <vt:variant>
        <vt:lpwstr/>
      </vt:variant>
      <vt:variant>
        <vt:i4>6488149</vt:i4>
      </vt:variant>
      <vt:variant>
        <vt:i4>57</vt:i4>
      </vt:variant>
      <vt:variant>
        <vt:i4>0</vt:i4>
      </vt:variant>
      <vt:variant>
        <vt:i4>5</vt:i4>
      </vt:variant>
      <vt:variant>
        <vt:lpwstr>http://www.combatpoverty.be/publications/combatpoverty2017_summary.pdf</vt:lpwstr>
      </vt:variant>
      <vt:variant>
        <vt:lpwstr/>
      </vt:variant>
      <vt:variant>
        <vt:i4>327709</vt:i4>
      </vt:variant>
      <vt:variant>
        <vt:i4>54</vt:i4>
      </vt:variant>
      <vt:variant>
        <vt:i4>0</vt:i4>
      </vt:variant>
      <vt:variant>
        <vt:i4>5</vt:i4>
      </vt:variant>
      <vt:variant>
        <vt:lpwstr>https://www.luttepauvrete.be/publications/rapport9/tablematieres.pdf</vt:lpwstr>
      </vt:variant>
      <vt:variant>
        <vt:lpwstr/>
      </vt:variant>
      <vt:variant>
        <vt:i4>2818080</vt:i4>
      </vt:variant>
      <vt:variant>
        <vt:i4>51</vt:i4>
      </vt:variant>
      <vt:variant>
        <vt:i4>0</vt:i4>
      </vt:variant>
      <vt:variant>
        <vt:i4>5</vt:i4>
      </vt:variant>
      <vt:variant>
        <vt:lpwstr>https://www.luttepauvrete.be/publication/du-service/rapport-bisannuel/solidarite-et-pauvrete-contribution-au-debat-et-a-laction-politiques/</vt:lpwstr>
      </vt:variant>
      <vt:variant>
        <vt:lpwstr/>
      </vt:variant>
      <vt:variant>
        <vt:i4>2818080</vt:i4>
      </vt:variant>
      <vt:variant>
        <vt:i4>48</vt:i4>
      </vt:variant>
      <vt:variant>
        <vt:i4>0</vt:i4>
      </vt:variant>
      <vt:variant>
        <vt:i4>5</vt:i4>
      </vt:variant>
      <vt:variant>
        <vt:lpwstr>https://www.luttepauvrete.be/publication/du-service/rapport-bisannuel/solidarite-et-pauvrete-contribution-au-debat-et-a-laction-politiques/</vt:lpwstr>
      </vt:variant>
      <vt:variant>
        <vt:lpwstr/>
      </vt:variant>
      <vt:variant>
        <vt:i4>2883587</vt:i4>
      </vt:variant>
      <vt:variant>
        <vt:i4>45</vt:i4>
      </vt:variant>
      <vt:variant>
        <vt:i4>0</vt:i4>
      </vt:variant>
      <vt:variant>
        <vt:i4>5</vt:i4>
      </vt:variant>
      <vt:variant>
        <vt:lpwstr>https://appsso.eurostat.ec.europa.eu/nui/show.do?dataset=ilc_pnp13&amp;lang=en</vt:lpwstr>
      </vt:variant>
      <vt:variant>
        <vt:lpwstr/>
      </vt:variant>
      <vt:variant>
        <vt:i4>5767213</vt:i4>
      </vt:variant>
      <vt:variant>
        <vt:i4>42</vt:i4>
      </vt:variant>
      <vt:variant>
        <vt:i4>0</vt:i4>
      </vt:variant>
      <vt:variant>
        <vt:i4>5</vt:i4>
      </vt:variant>
      <vt:variant>
        <vt:lpwstr>https://linkprotect.cudasvc.com/url?a=https%3a%2f%2fraadvandegelijkekansen.be%2f&amp;c=E,1,tDA5uY5Ln099q2qymubXvgGR4H8QpkuW78QkDBHTaeLw-Tx0-IUC0USmdOMAfrODe1N8aS7jEF-401sHmXo6ty0uvB8SN0E7Eu_N0sxotyM,&amp;typo=1</vt:lpwstr>
      </vt:variant>
      <vt:variant>
        <vt:lpwstr/>
      </vt:variant>
      <vt:variant>
        <vt:i4>8192101</vt:i4>
      </vt:variant>
      <vt:variant>
        <vt:i4>39</vt:i4>
      </vt:variant>
      <vt:variant>
        <vt:i4>0</vt:i4>
      </vt:variant>
      <vt:variant>
        <vt:i4>5</vt:i4>
      </vt:variant>
      <vt:variant>
        <vt:lpwstr>https://lalieux.belgium.be/nl/pensioenen-akkoord-over-3-maatregelen-die-werk-ondersteunen-en-ongelijkheden-verminderen</vt:lpwstr>
      </vt:variant>
      <vt:variant>
        <vt:lpwstr/>
      </vt:variant>
      <vt:variant>
        <vt:i4>4522108</vt:i4>
      </vt:variant>
      <vt:variant>
        <vt:i4>36</vt:i4>
      </vt:variant>
      <vt:variant>
        <vt:i4>0</vt:i4>
      </vt:variant>
      <vt:variant>
        <vt:i4>5</vt:i4>
      </vt:variant>
      <vt:variant>
        <vt:lpwstr>https://appsso.eurostat.ec.europa.eu/nui/show.do?query=BOOKMARK_DS-1125997_QID_1EB93EB6_UID_-3F171EB0&amp;layout=TIME,C,X,0;GEO,L,Y,0;AGE,L,Z,0;UNIT,L,Z,1;INDICATORS,C,Z,2;&amp;zSelection=DS-1125997AGE,Y_GE65;DS-1125997INDICATORS,OBS_FLAG;DS-1125997UNIT,AVG;&amp;rankName1=UNIT_1_2_-1_2&amp;rankName2=AGE_1_2_-1_2&amp;rankName3=INDICATORS_1_2_-1_2&amp;rankName4=TIME_1_0_0_0&amp;rankName5=GEO_1_2_0_1&amp;sortC=ASC_-1_FIRST&amp;rStp=&amp;cStp=&amp;rDCh=&amp;cDCh=&amp;rDM=true&amp;cDM=true&amp;footnes=false&amp;empty=false&amp;wai=false&amp;time_mode=ROLLING&amp;time_most_recent=true&amp;lang=EN&amp;cfo=%23%23%23%2C%23%23%23.%23%23%23</vt:lpwstr>
      </vt:variant>
      <vt:variant>
        <vt:lpwstr/>
      </vt:variant>
      <vt:variant>
        <vt:i4>4915280</vt:i4>
      </vt:variant>
      <vt:variant>
        <vt:i4>33</vt:i4>
      </vt:variant>
      <vt:variant>
        <vt:i4>0</vt:i4>
      </vt:variant>
      <vt:variant>
        <vt:i4>5</vt:i4>
      </vt:variant>
      <vt:variant>
        <vt:lpwstr>https://ec.europa.eu/eurostat/databrowser/view/ILC_PNP13__custom_470372/bookmark/table?lang=en&amp;bookmarkId=ca6425d8-bd3e-4a09-b6d8-c181ea76bc6a</vt:lpwstr>
      </vt:variant>
      <vt:variant>
        <vt:lpwstr/>
      </vt:variant>
      <vt:variant>
        <vt:i4>7864440</vt:i4>
      </vt:variant>
      <vt:variant>
        <vt:i4>30</vt:i4>
      </vt:variant>
      <vt:variant>
        <vt:i4>0</vt:i4>
      </vt:variant>
      <vt:variant>
        <vt:i4>5</vt:i4>
      </vt:variant>
      <vt:variant>
        <vt:lpwstr>https://vrouwenraad.be/wp-content/uploads/2022/03/Vrouwenraaddossier-genderpensioenkloof-EU-en-Belgie-2021.pdf</vt:lpwstr>
      </vt:variant>
      <vt:variant>
        <vt:lpwstr/>
      </vt:variant>
      <vt:variant>
        <vt:i4>1835081</vt:i4>
      </vt:variant>
      <vt:variant>
        <vt:i4>27</vt:i4>
      </vt:variant>
      <vt:variant>
        <vt:i4>0</vt:i4>
      </vt:variant>
      <vt:variant>
        <vt:i4>5</vt:i4>
      </vt:variant>
      <vt:variant>
        <vt:lpwstr>https://ec.europa.eu/eurostat/web/products-eurostat-news/-/DDN-20200207-1</vt:lpwstr>
      </vt:variant>
      <vt:variant>
        <vt:lpwstr/>
      </vt:variant>
      <vt:variant>
        <vt:i4>3670066</vt:i4>
      </vt:variant>
      <vt:variant>
        <vt:i4>24</vt:i4>
      </vt:variant>
      <vt:variant>
        <vt:i4>0</vt:i4>
      </vt:variant>
      <vt:variant>
        <vt:i4>5</vt:i4>
      </vt:variant>
      <vt:variant>
        <vt:lpwstr>https://rm.coe.int/rapport-alternatif-belgique-shadow-report-belgium/1680931a73</vt:lpwstr>
      </vt:variant>
      <vt:variant>
        <vt:lpwstr/>
      </vt:variant>
      <vt:variant>
        <vt:i4>6160412</vt:i4>
      </vt:variant>
      <vt:variant>
        <vt:i4>21</vt:i4>
      </vt:variant>
      <vt:variant>
        <vt:i4>0</vt:i4>
      </vt:variant>
      <vt:variant>
        <vt:i4>5</vt:i4>
      </vt:variant>
      <vt:variant>
        <vt:lpwstr>https://firmifdh.sharepoint.com/:w:/s/FIRM/EZ4mG_Ucy8BJhC_j4bqJwxQB1zgKx7AHRpOvZL4YF6yljQ?e=4JHJWi</vt:lpwstr>
      </vt:variant>
      <vt:variant>
        <vt:lpwstr/>
      </vt:variant>
      <vt:variant>
        <vt:i4>6619261</vt:i4>
      </vt:variant>
      <vt:variant>
        <vt:i4>18</vt:i4>
      </vt:variant>
      <vt:variant>
        <vt:i4>0</vt:i4>
      </vt:variant>
      <vt:variant>
        <vt:i4>5</vt:i4>
      </vt:variant>
      <vt:variant>
        <vt:lpwstr>https://www.luttepauvrete.be/des-faits-et-des-chiffres/</vt:lpwstr>
      </vt:variant>
      <vt:variant>
        <vt:lpwstr/>
      </vt:variant>
      <vt:variant>
        <vt:i4>5177437</vt:i4>
      </vt:variant>
      <vt:variant>
        <vt:i4>15</vt:i4>
      </vt:variant>
      <vt:variant>
        <vt:i4>0</vt:i4>
      </vt:variant>
      <vt:variant>
        <vt:i4>5</vt:i4>
      </vt:variant>
      <vt:variant>
        <vt:lpwstr>https://statbel.fgov.be/fr/themes/sdg/egalite-entre-les-sexes</vt:lpwstr>
      </vt:variant>
      <vt:variant>
        <vt:lpwstr/>
      </vt:variant>
      <vt:variant>
        <vt:i4>6160390</vt:i4>
      </vt:variant>
      <vt:variant>
        <vt:i4>12</vt:i4>
      </vt:variant>
      <vt:variant>
        <vt:i4>0</vt:i4>
      </vt:variant>
      <vt:variant>
        <vt:i4>5</vt:i4>
      </vt:variant>
      <vt:variant>
        <vt:lpwstr>https://www.combatpoverty.be/wp-content/uploads/sites/3/2020/05/200430-Summary-Sustainability-and-poverty.pdf</vt:lpwstr>
      </vt:variant>
      <vt:variant>
        <vt:lpwstr/>
      </vt:variant>
      <vt:variant>
        <vt:i4>5111893</vt:i4>
      </vt:variant>
      <vt:variant>
        <vt:i4>9</vt:i4>
      </vt:variant>
      <vt:variant>
        <vt:i4>0</vt:i4>
      </vt:variant>
      <vt:variant>
        <vt:i4>5</vt:i4>
      </vt:variant>
      <vt:variant>
        <vt:lpwstr>https://www.luttepauvrete.be/publications/memorandum2019.pdf</vt:lpwstr>
      </vt:variant>
      <vt:variant>
        <vt:lpwstr/>
      </vt:variant>
      <vt:variant>
        <vt:i4>655391</vt:i4>
      </vt:variant>
      <vt:variant>
        <vt:i4>6</vt:i4>
      </vt:variant>
      <vt:variant>
        <vt:i4>0</vt:i4>
      </vt:variant>
      <vt:variant>
        <vt:i4>5</vt:i4>
      </vt:variant>
      <vt:variant>
        <vt:lpwstr>https://institutfederaldroitshumains.be/en/publications/parallel-report-for-the-committee-against-torture-cat</vt:lpwstr>
      </vt:variant>
      <vt:variant>
        <vt:lpwstr/>
      </vt:variant>
      <vt:variant>
        <vt:i4>4587582</vt:i4>
      </vt:variant>
      <vt:variant>
        <vt:i4>3</vt:i4>
      </vt:variant>
      <vt:variant>
        <vt:i4>0</vt:i4>
      </vt:variant>
      <vt:variant>
        <vt:i4>5</vt:i4>
      </vt:variant>
      <vt:variant>
        <vt:lpwstr>https://tbinternet.ohchr.org/_layouts/15/treatybodyexternal/Download.aspx?symbolno=INT%2fCEDAW%2fICS%2fBEL%2f37440&amp;Lang=en</vt:lpwstr>
      </vt:variant>
      <vt:variant>
        <vt:lpwstr/>
      </vt:variant>
      <vt:variant>
        <vt:i4>4456507</vt:i4>
      </vt:variant>
      <vt:variant>
        <vt:i4>0</vt:i4>
      </vt:variant>
      <vt:variant>
        <vt:i4>0</vt:i4>
      </vt:variant>
      <vt:variant>
        <vt:i4>5</vt:i4>
      </vt:variant>
      <vt:variant>
        <vt:lpwstr>https://tbinternet.ohchr.org/_layouts/15/treatybodyexternal/Download.aspx?symbolno=INT%2fCEDAW%2fICS%2fBEL%2f37513&amp;Lang=en</vt:lpwstr>
      </vt:variant>
      <vt:variant>
        <vt:lpwstr/>
      </vt:variant>
      <vt:variant>
        <vt:i4>5374041</vt:i4>
      </vt:variant>
      <vt:variant>
        <vt:i4>816</vt:i4>
      </vt:variant>
      <vt:variant>
        <vt:i4>0</vt:i4>
      </vt:variant>
      <vt:variant>
        <vt:i4>5</vt:i4>
      </vt:variant>
      <vt:variant>
        <vt:lpwstr>https://www.ohchr.org/en/instruments-mechanisms/instruments/united-nations-rules-treatment-women-prisoners-and-non-custodial</vt:lpwstr>
      </vt:variant>
      <vt:variant>
        <vt:lpwstr/>
      </vt:variant>
      <vt:variant>
        <vt:i4>6357034</vt:i4>
      </vt:variant>
      <vt:variant>
        <vt:i4>813</vt:i4>
      </vt:variant>
      <vt:variant>
        <vt:i4>0</vt:i4>
      </vt:variant>
      <vt:variant>
        <vt:i4>5</vt:i4>
      </vt:variant>
      <vt:variant>
        <vt:lpwstr>http://www.sps.gov.uk/Corporate/News/News-8612.aspx</vt:lpwstr>
      </vt:variant>
      <vt:variant>
        <vt:lpwstr/>
      </vt:variant>
      <vt:variant>
        <vt:i4>7798834</vt:i4>
      </vt:variant>
      <vt:variant>
        <vt:i4>810</vt:i4>
      </vt:variant>
      <vt:variant>
        <vt:i4>0</vt:i4>
      </vt:variant>
      <vt:variant>
        <vt:i4>5</vt:i4>
      </vt:variant>
      <vt:variant>
        <vt:lpwstr>https://www.knack.be/nieuws/detentiehuizen-voor-moeders-halen-kinderen-uit-de-cel/</vt:lpwstr>
      </vt:variant>
      <vt:variant>
        <vt:lpwstr/>
      </vt:variant>
      <vt:variant>
        <vt:i4>5111833</vt:i4>
      </vt:variant>
      <vt:variant>
        <vt:i4>807</vt:i4>
      </vt:variant>
      <vt:variant>
        <vt:i4>0</vt:i4>
      </vt:variant>
      <vt:variant>
        <vt:i4>5</vt:i4>
      </vt:variant>
      <vt:variant>
        <vt:lpwstr>https://www.rescaled.org/</vt:lpwstr>
      </vt:variant>
      <vt:variant>
        <vt:lpwstr/>
      </vt:variant>
      <vt:variant>
        <vt:i4>5111833</vt:i4>
      </vt:variant>
      <vt:variant>
        <vt:i4>804</vt:i4>
      </vt:variant>
      <vt:variant>
        <vt:i4>0</vt:i4>
      </vt:variant>
      <vt:variant>
        <vt:i4>5</vt:i4>
      </vt:variant>
      <vt:variant>
        <vt:lpwstr>https://www.rescaled.org/</vt:lpwstr>
      </vt:variant>
      <vt:variant>
        <vt:lpwstr/>
      </vt:variant>
      <vt:variant>
        <vt:i4>3342382</vt:i4>
      </vt:variant>
      <vt:variant>
        <vt:i4>801</vt:i4>
      </vt:variant>
      <vt:variant>
        <vt:i4>0</vt:i4>
      </vt:variant>
      <vt:variant>
        <vt:i4>5</vt:i4>
      </vt:variant>
      <vt:variant>
        <vt:lpwstr>https://dehuizen.be/en/home</vt:lpwstr>
      </vt:variant>
      <vt:variant>
        <vt:lpwstr/>
      </vt:variant>
      <vt:variant>
        <vt:i4>1310840</vt:i4>
      </vt:variant>
      <vt:variant>
        <vt:i4>798</vt:i4>
      </vt:variant>
      <vt:variant>
        <vt:i4>0</vt:i4>
      </vt:variant>
      <vt:variant>
        <vt:i4>5</vt:i4>
      </vt:variant>
      <vt:variant>
        <vt:lpwstr>https://www.cffb.be/la-lutte-pour-legalite-entre-les-femmes-et-les-hommes-aux-murs-de-la-prison/</vt:lpwstr>
      </vt:variant>
      <vt:variant>
        <vt:lpwstr>_ftn7</vt:lpwstr>
      </vt:variant>
      <vt:variant>
        <vt:i4>4718665</vt:i4>
      </vt:variant>
      <vt:variant>
        <vt:i4>795</vt:i4>
      </vt:variant>
      <vt:variant>
        <vt:i4>0</vt:i4>
      </vt:variant>
      <vt:variant>
        <vt:i4>5</vt:i4>
      </vt:variant>
      <vt:variant>
        <vt:lpwstr>https://ccsp.belgium.be/wp-content/uploads/2022/07/Rapport-visite-Haren2-FR-2.pdf</vt:lpwstr>
      </vt:variant>
      <vt:variant>
        <vt:lpwstr/>
      </vt:variant>
      <vt:variant>
        <vt:i4>4522050</vt:i4>
      </vt:variant>
      <vt:variant>
        <vt:i4>792</vt:i4>
      </vt:variant>
      <vt:variant>
        <vt:i4>0</vt:i4>
      </vt:variant>
      <vt:variant>
        <vt:i4>5</vt:i4>
      </vt:variant>
      <vt:variant>
        <vt:lpwstr>https://ccsp.belgium.be/</vt:lpwstr>
      </vt:variant>
      <vt:variant>
        <vt:lpwstr/>
      </vt:variant>
      <vt:variant>
        <vt:i4>917579</vt:i4>
      </vt:variant>
      <vt:variant>
        <vt:i4>789</vt:i4>
      </vt:variant>
      <vt:variant>
        <vt:i4>0</vt:i4>
      </vt:variant>
      <vt:variant>
        <vt:i4>5</vt:i4>
      </vt:variant>
      <vt:variant>
        <vt:lpwstr>https://rm.coe.int/168077ff14</vt:lpwstr>
      </vt:variant>
      <vt:variant>
        <vt:lpwstr/>
      </vt:variant>
      <vt:variant>
        <vt:i4>4718665</vt:i4>
      </vt:variant>
      <vt:variant>
        <vt:i4>786</vt:i4>
      </vt:variant>
      <vt:variant>
        <vt:i4>0</vt:i4>
      </vt:variant>
      <vt:variant>
        <vt:i4>5</vt:i4>
      </vt:variant>
      <vt:variant>
        <vt:lpwstr>https://ccsp.belgium.be/wp-content/uploads/2022/07/Rapport-visite-Haren2-FR-2.pdf</vt:lpwstr>
      </vt:variant>
      <vt:variant>
        <vt:lpwstr/>
      </vt:variant>
      <vt:variant>
        <vt:i4>4718665</vt:i4>
      </vt:variant>
      <vt:variant>
        <vt:i4>783</vt:i4>
      </vt:variant>
      <vt:variant>
        <vt:i4>0</vt:i4>
      </vt:variant>
      <vt:variant>
        <vt:i4>5</vt:i4>
      </vt:variant>
      <vt:variant>
        <vt:lpwstr>https://ccsp.belgium.be/wp-content/uploads/2022/07/Rapport-visite-Haren2-FR-2.pdf</vt:lpwstr>
      </vt:variant>
      <vt:variant>
        <vt:lpwstr/>
      </vt:variant>
      <vt:variant>
        <vt:i4>6094876</vt:i4>
      </vt:variant>
      <vt:variant>
        <vt:i4>780</vt:i4>
      </vt:variant>
      <vt:variant>
        <vt:i4>0</vt:i4>
      </vt:variant>
      <vt:variant>
        <vt:i4>5</vt:i4>
      </vt:variant>
      <vt:variant>
        <vt:lpwstr>https://www.rtbf.be/article/une-detenue-de-lantin-a-ete-forcee-a-accoucher-menottee-11025354</vt:lpwstr>
      </vt:variant>
      <vt:variant>
        <vt:lpwstr/>
      </vt:variant>
      <vt:variant>
        <vt:i4>262218</vt:i4>
      </vt:variant>
      <vt:variant>
        <vt:i4>777</vt:i4>
      </vt:variant>
      <vt:variant>
        <vt:i4>0</vt:i4>
      </vt:variant>
      <vt:variant>
        <vt:i4>5</vt:i4>
      </vt:variant>
      <vt:variant>
        <vt:lpwstr>https://rm.coe.int/16806cd381</vt:lpwstr>
      </vt:variant>
      <vt:variant>
        <vt:lpwstr/>
      </vt:variant>
      <vt:variant>
        <vt:i4>5374041</vt:i4>
      </vt:variant>
      <vt:variant>
        <vt:i4>774</vt:i4>
      </vt:variant>
      <vt:variant>
        <vt:i4>0</vt:i4>
      </vt:variant>
      <vt:variant>
        <vt:i4>5</vt:i4>
      </vt:variant>
      <vt:variant>
        <vt:lpwstr>https://www.ohchr.org/en/instruments-mechanisms/instruments/united-nations-rules-treatment-women-prisoners-and-non-custodial</vt:lpwstr>
      </vt:variant>
      <vt:variant>
        <vt:lpwstr/>
      </vt:variant>
      <vt:variant>
        <vt:i4>5767176</vt:i4>
      </vt:variant>
      <vt:variant>
        <vt:i4>771</vt:i4>
      </vt:variant>
      <vt:variant>
        <vt:i4>0</vt:i4>
      </vt:variant>
      <vt:variant>
        <vt:i4>5</vt:i4>
      </vt:variant>
      <vt:variant>
        <vt:lpwstr>https://documents-dds-ny.un.org/doc/UNDOC/GEN/N15/443/41/PDF/N1544341.pdf?OpenElement</vt:lpwstr>
      </vt:variant>
      <vt:variant>
        <vt:lpwstr/>
      </vt:variant>
      <vt:variant>
        <vt:i4>19</vt:i4>
      </vt:variant>
      <vt:variant>
        <vt:i4>768</vt:i4>
      </vt:variant>
      <vt:variant>
        <vt:i4>0</vt:i4>
      </vt:variant>
      <vt:variant>
        <vt:i4>5</vt:i4>
      </vt:variant>
      <vt:variant>
        <vt:lpwstr>http://www.ejustice.just.fgov.be/eli/loi/2005/01/12/2005009033/justel</vt:lpwstr>
      </vt:variant>
      <vt:variant>
        <vt:lpwstr/>
      </vt:variant>
      <vt:variant>
        <vt:i4>720927</vt:i4>
      </vt:variant>
      <vt:variant>
        <vt:i4>765</vt:i4>
      </vt:variant>
      <vt:variant>
        <vt:i4>0</vt:i4>
      </vt:variant>
      <vt:variant>
        <vt:i4>5</vt:i4>
      </vt:variant>
      <vt:variant>
        <vt:lpwstr>http://www.ejustice.just.fgov.be/eli/loi/2018/07/11/2018040294/justel</vt:lpwstr>
      </vt:variant>
      <vt:variant>
        <vt:lpwstr/>
      </vt:variant>
      <vt:variant>
        <vt:i4>3080251</vt:i4>
      </vt:variant>
      <vt:variant>
        <vt:i4>762</vt:i4>
      </vt:variant>
      <vt:variant>
        <vt:i4>0</vt:i4>
      </vt:variant>
      <vt:variant>
        <vt:i4>5</vt:i4>
      </vt:variant>
      <vt:variant>
        <vt:lpwstr>https://www.dekamer.be/FLWB/PDF/54/2969/54K2969001.pdf</vt:lpwstr>
      </vt:variant>
      <vt:variant>
        <vt:lpwstr/>
      </vt:variant>
      <vt:variant>
        <vt:i4>19</vt:i4>
      </vt:variant>
      <vt:variant>
        <vt:i4>759</vt:i4>
      </vt:variant>
      <vt:variant>
        <vt:i4>0</vt:i4>
      </vt:variant>
      <vt:variant>
        <vt:i4>5</vt:i4>
      </vt:variant>
      <vt:variant>
        <vt:lpwstr>http://www.ejustice.just.fgov.be/eli/loi/2005/01/12/2005009033/justel</vt:lpwstr>
      </vt:variant>
      <vt:variant>
        <vt:lpwstr/>
      </vt:variant>
      <vt:variant>
        <vt:i4>720927</vt:i4>
      </vt:variant>
      <vt:variant>
        <vt:i4>756</vt:i4>
      </vt:variant>
      <vt:variant>
        <vt:i4>0</vt:i4>
      </vt:variant>
      <vt:variant>
        <vt:i4>5</vt:i4>
      </vt:variant>
      <vt:variant>
        <vt:lpwstr>http://www.ejustice.just.fgov.be/eli/loi/2018/07/11/2018040294/justel</vt:lpwstr>
      </vt:variant>
      <vt:variant>
        <vt:lpwstr/>
      </vt:variant>
      <vt:variant>
        <vt:i4>262218</vt:i4>
      </vt:variant>
      <vt:variant>
        <vt:i4>753</vt:i4>
      </vt:variant>
      <vt:variant>
        <vt:i4>0</vt:i4>
      </vt:variant>
      <vt:variant>
        <vt:i4>5</vt:i4>
      </vt:variant>
      <vt:variant>
        <vt:lpwstr>https://rm.coe.int/16806cd381</vt:lpwstr>
      </vt:variant>
      <vt:variant>
        <vt:lpwstr/>
      </vt:variant>
      <vt:variant>
        <vt:i4>7798834</vt:i4>
      </vt:variant>
      <vt:variant>
        <vt:i4>750</vt:i4>
      </vt:variant>
      <vt:variant>
        <vt:i4>0</vt:i4>
      </vt:variant>
      <vt:variant>
        <vt:i4>5</vt:i4>
      </vt:variant>
      <vt:variant>
        <vt:lpwstr>https://www.knack.be/nieuws/detentiehuizen-voor-moeders-halen-kinderen-uit-de-cel/</vt:lpwstr>
      </vt:variant>
      <vt:variant>
        <vt:lpwstr/>
      </vt:variant>
      <vt:variant>
        <vt:i4>5111833</vt:i4>
      </vt:variant>
      <vt:variant>
        <vt:i4>747</vt:i4>
      </vt:variant>
      <vt:variant>
        <vt:i4>0</vt:i4>
      </vt:variant>
      <vt:variant>
        <vt:i4>5</vt:i4>
      </vt:variant>
      <vt:variant>
        <vt:lpwstr>https://www.rescaled.org/</vt:lpwstr>
      </vt:variant>
      <vt:variant>
        <vt:lpwstr/>
      </vt:variant>
      <vt:variant>
        <vt:i4>5111833</vt:i4>
      </vt:variant>
      <vt:variant>
        <vt:i4>744</vt:i4>
      </vt:variant>
      <vt:variant>
        <vt:i4>0</vt:i4>
      </vt:variant>
      <vt:variant>
        <vt:i4>5</vt:i4>
      </vt:variant>
      <vt:variant>
        <vt:lpwstr>https://www.rescaled.org/</vt:lpwstr>
      </vt:variant>
      <vt:variant>
        <vt:lpwstr/>
      </vt:variant>
      <vt:variant>
        <vt:i4>3342382</vt:i4>
      </vt:variant>
      <vt:variant>
        <vt:i4>741</vt:i4>
      </vt:variant>
      <vt:variant>
        <vt:i4>0</vt:i4>
      </vt:variant>
      <vt:variant>
        <vt:i4>5</vt:i4>
      </vt:variant>
      <vt:variant>
        <vt:lpwstr>https://dehuizen.be/en/home</vt:lpwstr>
      </vt:variant>
      <vt:variant>
        <vt:lpwstr/>
      </vt:variant>
      <vt:variant>
        <vt:i4>4522050</vt:i4>
      </vt:variant>
      <vt:variant>
        <vt:i4>738</vt:i4>
      </vt:variant>
      <vt:variant>
        <vt:i4>0</vt:i4>
      </vt:variant>
      <vt:variant>
        <vt:i4>5</vt:i4>
      </vt:variant>
      <vt:variant>
        <vt:lpwstr>https://ccsp.belgium.be/</vt:lpwstr>
      </vt:variant>
      <vt:variant>
        <vt:lpwstr/>
      </vt:variant>
      <vt:variant>
        <vt:i4>5636185</vt:i4>
      </vt:variant>
      <vt:variant>
        <vt:i4>735</vt:i4>
      </vt:variant>
      <vt:variant>
        <vt:i4>0</vt:i4>
      </vt:variant>
      <vt:variant>
        <vt:i4>5</vt:i4>
      </vt:variant>
      <vt:variant>
        <vt:lpwstr>http://www.ejustice.just.fgov.be/eli/arrete/2019/08/17/2019014179/justel</vt:lpwstr>
      </vt:variant>
      <vt:variant>
        <vt:lpwstr/>
      </vt:variant>
      <vt:variant>
        <vt:i4>917579</vt:i4>
      </vt:variant>
      <vt:variant>
        <vt:i4>732</vt:i4>
      </vt:variant>
      <vt:variant>
        <vt:i4>0</vt:i4>
      </vt:variant>
      <vt:variant>
        <vt:i4>5</vt:i4>
      </vt:variant>
      <vt:variant>
        <vt:lpwstr>https://rm.coe.int/168077ff14</vt:lpwstr>
      </vt:variant>
      <vt:variant>
        <vt:lpwstr/>
      </vt:variant>
      <vt:variant>
        <vt:i4>19</vt:i4>
      </vt:variant>
      <vt:variant>
        <vt:i4>729</vt:i4>
      </vt:variant>
      <vt:variant>
        <vt:i4>0</vt:i4>
      </vt:variant>
      <vt:variant>
        <vt:i4>5</vt:i4>
      </vt:variant>
      <vt:variant>
        <vt:lpwstr>http://www.ejustice.just.fgov.be/eli/loi/2005/01/12/2005009033/justel</vt:lpwstr>
      </vt:variant>
      <vt:variant>
        <vt:lpwstr/>
      </vt:variant>
      <vt:variant>
        <vt:i4>4522050</vt:i4>
      </vt:variant>
      <vt:variant>
        <vt:i4>726</vt:i4>
      </vt:variant>
      <vt:variant>
        <vt:i4>0</vt:i4>
      </vt:variant>
      <vt:variant>
        <vt:i4>5</vt:i4>
      </vt:variant>
      <vt:variant>
        <vt:lpwstr>https://ccsp.belgium.be/</vt:lpwstr>
      </vt:variant>
      <vt:variant>
        <vt:lpwstr/>
      </vt:variant>
      <vt:variant>
        <vt:i4>2162810</vt:i4>
      </vt:variant>
      <vt:variant>
        <vt:i4>723</vt:i4>
      </vt:variant>
      <vt:variant>
        <vt:i4>0</vt:i4>
      </vt:variant>
      <vt:variant>
        <vt:i4>5</vt:i4>
      </vt:variant>
      <vt:variant>
        <vt:lpwstr>https://lalieux.belgium.be/fr/pr%C3%A9carit%C3%A9-menstruelle-des-protections-hygi%C3%A9niques-mises-%C3%A0-disposition-des-d%C3%A9tenues-dans-les-prisons</vt:lpwstr>
      </vt:variant>
      <vt:variant>
        <vt:lpwstr/>
      </vt:variant>
      <vt:variant>
        <vt:i4>6684734</vt:i4>
      </vt:variant>
      <vt:variant>
        <vt:i4>720</vt:i4>
      </vt:variant>
      <vt:variant>
        <vt:i4>0</vt:i4>
      </vt:variant>
      <vt:variant>
        <vt:i4>5</vt:i4>
      </vt:variant>
      <vt:variant>
        <vt:lpwstr>https://www.mi-is.be/en</vt:lpwstr>
      </vt:variant>
      <vt:variant>
        <vt:lpwstr/>
      </vt:variant>
      <vt:variant>
        <vt:i4>1572925</vt:i4>
      </vt:variant>
      <vt:variant>
        <vt:i4>717</vt:i4>
      </vt:variant>
      <vt:variant>
        <vt:i4>0</vt:i4>
      </vt:variant>
      <vt:variant>
        <vt:i4>5</vt:i4>
      </vt:variant>
      <vt:variant>
        <vt:lpwstr>https://justice.belgium.be/fr/service_public_federal_justice/organisation/directions_generales/etablissements_penitentiaires</vt:lpwstr>
      </vt:variant>
      <vt:variant>
        <vt:lpwstr/>
      </vt:variant>
      <vt:variant>
        <vt:i4>8126574</vt:i4>
      </vt:variant>
      <vt:variant>
        <vt:i4>714</vt:i4>
      </vt:variant>
      <vt:variant>
        <vt:i4>0</vt:i4>
      </vt:variant>
      <vt:variant>
        <vt:i4>5</vt:i4>
      </vt:variant>
      <vt:variant>
        <vt:lpwstr>https://www.i-careasbl.be/_files/ugd/b5da9c_c941d939de9f48ab81af5f0509797a3e.pdf</vt:lpwstr>
      </vt:variant>
      <vt:variant>
        <vt:lpwstr/>
      </vt:variant>
      <vt:variant>
        <vt:i4>4522050</vt:i4>
      </vt:variant>
      <vt:variant>
        <vt:i4>711</vt:i4>
      </vt:variant>
      <vt:variant>
        <vt:i4>0</vt:i4>
      </vt:variant>
      <vt:variant>
        <vt:i4>5</vt:i4>
      </vt:variant>
      <vt:variant>
        <vt:lpwstr>https://ccsp.belgium.be/</vt:lpwstr>
      </vt:variant>
      <vt:variant>
        <vt:lpwstr/>
      </vt:variant>
      <vt:variant>
        <vt:i4>5374041</vt:i4>
      </vt:variant>
      <vt:variant>
        <vt:i4>708</vt:i4>
      </vt:variant>
      <vt:variant>
        <vt:i4>0</vt:i4>
      </vt:variant>
      <vt:variant>
        <vt:i4>5</vt:i4>
      </vt:variant>
      <vt:variant>
        <vt:lpwstr>https://www.ohchr.org/en/instruments-mechanisms/instruments/united-nations-rules-treatment-women-prisoners-and-non-custodial</vt:lpwstr>
      </vt:variant>
      <vt:variant>
        <vt:lpwstr/>
      </vt:variant>
      <vt:variant>
        <vt:i4>1835091</vt:i4>
      </vt:variant>
      <vt:variant>
        <vt:i4>705</vt:i4>
      </vt:variant>
      <vt:variant>
        <vt:i4>0</vt:i4>
      </vt:variant>
      <vt:variant>
        <vt:i4>5</vt:i4>
      </vt:variant>
      <vt:variant>
        <vt:lpwstr>https://www.cffb.be/la-lutte-pour-legalite-entre-les-femmes-et-les-hommes-aux-murs-de-la-prison/</vt:lpwstr>
      </vt:variant>
      <vt:variant>
        <vt:lpwstr/>
      </vt:variant>
      <vt:variant>
        <vt:i4>8126574</vt:i4>
      </vt:variant>
      <vt:variant>
        <vt:i4>702</vt:i4>
      </vt:variant>
      <vt:variant>
        <vt:i4>0</vt:i4>
      </vt:variant>
      <vt:variant>
        <vt:i4>5</vt:i4>
      </vt:variant>
      <vt:variant>
        <vt:lpwstr>https://www.i-careasbl.be/_files/ugd/b5da9c_c941d939de9f48ab81af5f0509797a3e.pdf</vt:lpwstr>
      </vt:variant>
      <vt:variant>
        <vt:lpwstr/>
      </vt:variant>
      <vt:variant>
        <vt:i4>262146</vt:i4>
      </vt:variant>
      <vt:variant>
        <vt:i4>699</vt:i4>
      </vt:variant>
      <vt:variant>
        <vt:i4>0</vt:i4>
      </vt:variant>
      <vt:variant>
        <vt:i4>5</vt:i4>
      </vt:variant>
      <vt:variant>
        <vt:lpwstr>https://synergie-wallonie.org/droits-des-femmes-et-precarite-menstruelle-la-wallonie-sengage/</vt:lpwstr>
      </vt:variant>
      <vt:variant>
        <vt:lpwstr/>
      </vt:variant>
      <vt:variant>
        <vt:i4>6684727</vt:i4>
      </vt:variant>
      <vt:variant>
        <vt:i4>696</vt:i4>
      </vt:variant>
      <vt:variant>
        <vt:i4>0</vt:i4>
      </vt:variant>
      <vt:variant>
        <vt:i4>5</vt:i4>
      </vt:variant>
      <vt:variant>
        <vt:lpwstr>https://www.wallonie.be/fr/actualites/precarite-menstruelle-distribution-de-protections-hygieniques-grande-echelle</vt:lpwstr>
      </vt:variant>
      <vt:variant>
        <vt:lpwstr/>
      </vt:variant>
      <vt:variant>
        <vt:i4>917584</vt:i4>
      </vt:variant>
      <vt:variant>
        <vt:i4>693</vt:i4>
      </vt:variant>
      <vt:variant>
        <vt:i4>0</vt:i4>
      </vt:variant>
      <vt:variant>
        <vt:i4>5</vt:i4>
      </vt:variant>
      <vt:variant>
        <vt:lpwstr>https://www.femmesprevoyantes.be/</vt:lpwstr>
      </vt:variant>
      <vt:variant>
        <vt:lpwstr/>
      </vt:variant>
      <vt:variant>
        <vt:i4>6357093</vt:i4>
      </vt:variant>
      <vt:variant>
        <vt:i4>690</vt:i4>
      </vt:variant>
      <vt:variant>
        <vt:i4>0</vt:i4>
      </vt:variant>
      <vt:variant>
        <vt:i4>5</vt:i4>
      </vt:variant>
      <vt:variant>
        <vt:lpwstr>https://synergie-wallonie.org/</vt:lpwstr>
      </vt:variant>
      <vt:variant>
        <vt:lpwstr/>
      </vt:variant>
      <vt:variant>
        <vt:i4>7340054</vt:i4>
      </vt:variant>
      <vt:variant>
        <vt:i4>687</vt:i4>
      </vt:variant>
      <vt:variant>
        <vt:i4>0</vt:i4>
      </vt:variant>
      <vt:variant>
        <vt:i4>5</vt:i4>
      </vt:variant>
      <vt:variant>
        <vt:lpwstr>https://www.mi-is.be/sites/default/files/statistics/mi-is_2018.3_focus_fr.pdf</vt:lpwstr>
      </vt:variant>
      <vt:variant>
        <vt:lpwstr/>
      </vt:variant>
      <vt:variant>
        <vt:i4>7536698</vt:i4>
      </vt:variant>
      <vt:variant>
        <vt:i4>684</vt:i4>
      </vt:variant>
      <vt:variant>
        <vt:i4>0</vt:i4>
      </vt:variant>
      <vt:variant>
        <vt:i4>5</vt:i4>
      </vt:variant>
      <vt:variant>
        <vt:lpwstr>https://www.luttepauvrete.be/wp-content/uploads/sites/2/2020/11/201109-Genre-et-pauvret%C3%A9-fiche-DEF-FR.pdf</vt:lpwstr>
      </vt:variant>
      <vt:variant>
        <vt:lpwstr/>
      </vt:variant>
      <vt:variant>
        <vt:i4>4915275</vt:i4>
      </vt:variant>
      <vt:variant>
        <vt:i4>681</vt:i4>
      </vt:variant>
      <vt:variant>
        <vt:i4>0</vt:i4>
      </vt:variant>
      <vt:variant>
        <vt:i4>5</vt:i4>
      </vt:variant>
      <vt:variant>
        <vt:lpwstr>https://www.mi-is.be/fr/fead</vt:lpwstr>
      </vt:variant>
      <vt:variant>
        <vt:lpwstr/>
      </vt:variant>
      <vt:variant>
        <vt:i4>2162810</vt:i4>
      </vt:variant>
      <vt:variant>
        <vt:i4>678</vt:i4>
      </vt:variant>
      <vt:variant>
        <vt:i4>0</vt:i4>
      </vt:variant>
      <vt:variant>
        <vt:i4>5</vt:i4>
      </vt:variant>
      <vt:variant>
        <vt:lpwstr>https://lalieux.belgium.be/fr/pr%C3%A9carit%C3%A9-menstruelle-des-protections-hygi%C3%A9niques-mises-%C3%A0-disposition-des-d%C3%A9tenues-dans-les-prisons</vt:lpwstr>
      </vt:variant>
      <vt:variant>
        <vt:lpwstr/>
      </vt:variant>
      <vt:variant>
        <vt:i4>2752616</vt:i4>
      </vt:variant>
      <vt:variant>
        <vt:i4>675</vt:i4>
      </vt:variant>
      <vt:variant>
        <vt:i4>0</vt:i4>
      </vt:variant>
      <vt:variant>
        <vt:i4>5</vt:i4>
      </vt:variant>
      <vt:variant>
        <vt:lpwstr>https://www.cffb.be/campagne-sur-la-precarite-menstruelle/</vt:lpwstr>
      </vt:variant>
      <vt:variant>
        <vt:lpwstr/>
      </vt:variant>
      <vt:variant>
        <vt:i4>7143465</vt:i4>
      </vt:variant>
      <vt:variant>
        <vt:i4>672</vt:i4>
      </vt:variant>
      <vt:variant>
        <vt:i4>0</vt:i4>
      </vt:variant>
      <vt:variant>
        <vt:i4>5</vt:i4>
      </vt:variant>
      <vt:variant>
        <vt:lpwstr>https://vrouwenraad.be/wp-content/uploads/2022/03/Menstruatiearmoede-overkoepelend-rapport.pdf</vt:lpwstr>
      </vt:variant>
      <vt:variant>
        <vt:lpwstr/>
      </vt:variant>
      <vt:variant>
        <vt:i4>1900544</vt:i4>
      </vt:variant>
      <vt:variant>
        <vt:i4>669</vt:i4>
      </vt:variant>
      <vt:variant>
        <vt:i4>0</vt:i4>
      </vt:variant>
      <vt:variant>
        <vt:i4>5</vt:i4>
      </vt:variant>
      <vt:variant>
        <vt:lpwstr>https://lalieux.belgium.be/fr/200000-euros-pour-lutter-contre-la-pr%C3%A9carit%C3%A9-menstruelle</vt:lpwstr>
      </vt:variant>
      <vt:variant>
        <vt:lpwstr/>
      </vt:variant>
      <vt:variant>
        <vt:i4>65550</vt:i4>
      </vt:variant>
      <vt:variant>
        <vt:i4>666</vt:i4>
      </vt:variant>
      <vt:variant>
        <vt:i4>0</vt:i4>
      </vt:variant>
      <vt:variant>
        <vt:i4>5</vt:i4>
      </vt:variant>
      <vt:variant>
        <vt:lpwstr>https://www.cffb.be/</vt:lpwstr>
      </vt:variant>
      <vt:variant>
        <vt:lpwstr/>
      </vt:variant>
      <vt:variant>
        <vt:i4>2818087</vt:i4>
      </vt:variant>
      <vt:variant>
        <vt:i4>663</vt:i4>
      </vt:variant>
      <vt:variant>
        <vt:i4>0</vt:i4>
      </vt:variant>
      <vt:variant>
        <vt:i4>5</vt:i4>
      </vt:variant>
      <vt:variant>
        <vt:lpwstr>https://vrouwenraad.be/</vt:lpwstr>
      </vt:variant>
      <vt:variant>
        <vt:lpwstr/>
      </vt:variant>
      <vt:variant>
        <vt:i4>5636111</vt:i4>
      </vt:variant>
      <vt:variant>
        <vt:i4>660</vt:i4>
      </vt:variant>
      <vt:variant>
        <vt:i4>0</vt:i4>
      </vt:variant>
      <vt:variant>
        <vt:i4>5</vt:i4>
      </vt:variant>
      <vt:variant>
        <vt:lpwstr>https://www.dekamer.be/kvvcr/showpage.cfm?section=flwb&amp;language=nl&amp;cfm=/site/wwwcfm/flwb/flwbn.cfm?dossierID=1495&amp;legislat=55&amp;inst=K</vt:lpwstr>
      </vt:variant>
      <vt:variant>
        <vt:lpwstr/>
      </vt:variant>
      <vt:variant>
        <vt:i4>3080251</vt:i4>
      </vt:variant>
      <vt:variant>
        <vt:i4>657</vt:i4>
      </vt:variant>
      <vt:variant>
        <vt:i4>0</vt:i4>
      </vt:variant>
      <vt:variant>
        <vt:i4>5</vt:i4>
      </vt:variant>
      <vt:variant>
        <vt:lpwstr>https://www.dekamer.be/FLWB/PDF/55/1495/55K1495001.pdf</vt:lpwstr>
      </vt:variant>
      <vt:variant>
        <vt:lpwstr/>
      </vt:variant>
      <vt:variant>
        <vt:i4>655411</vt:i4>
      </vt:variant>
      <vt:variant>
        <vt:i4>654</vt:i4>
      </vt:variant>
      <vt:variant>
        <vt:i4>0</vt:i4>
      </vt:variant>
      <vt:variant>
        <vt:i4>5</vt:i4>
      </vt:variant>
      <vt:variant>
        <vt:lpwstr>https://pdg.be/desktopdefault.aspx/tabid-4633/8159_read-63056</vt:lpwstr>
      </vt:variant>
      <vt:variant>
        <vt:lpwstr/>
      </vt:variant>
      <vt:variant>
        <vt:i4>655411</vt:i4>
      </vt:variant>
      <vt:variant>
        <vt:i4>651</vt:i4>
      </vt:variant>
      <vt:variant>
        <vt:i4>0</vt:i4>
      </vt:variant>
      <vt:variant>
        <vt:i4>5</vt:i4>
      </vt:variant>
      <vt:variant>
        <vt:lpwstr>https://pdg.be/desktopdefault.aspx/tabid-4633/8159_read-63056</vt:lpwstr>
      </vt:variant>
      <vt:variant>
        <vt:lpwstr/>
      </vt:variant>
      <vt:variant>
        <vt:i4>4718623</vt:i4>
      </vt:variant>
      <vt:variant>
        <vt:i4>648</vt:i4>
      </vt:variant>
      <vt:variant>
        <vt:i4>0</vt:i4>
      </vt:variant>
      <vt:variant>
        <vt:i4>5</vt:i4>
      </vt:variant>
      <vt:variant>
        <vt:lpwstr>http://www.parlement.brussels/weblex-doc-det/?moncode=LF976&amp;montitre=&amp;base=2&amp;lang=nl</vt:lpwstr>
      </vt:variant>
      <vt:variant>
        <vt:lpwstr/>
      </vt:variant>
      <vt:variant>
        <vt:i4>1310784</vt:i4>
      </vt:variant>
      <vt:variant>
        <vt:i4>645</vt:i4>
      </vt:variant>
      <vt:variant>
        <vt:i4>0</vt:i4>
      </vt:variant>
      <vt:variant>
        <vt:i4>5</vt:i4>
      </vt:variant>
      <vt:variant>
        <vt:lpwstr>http://weblex.irisnet.be/data/arccc/doc/2020-21/107550/images.pdf</vt:lpwstr>
      </vt:variant>
      <vt:variant>
        <vt:lpwstr/>
      </vt:variant>
      <vt:variant>
        <vt:i4>1638479</vt:i4>
      </vt:variant>
      <vt:variant>
        <vt:i4>642</vt:i4>
      </vt:variant>
      <vt:variant>
        <vt:i4>0</vt:i4>
      </vt:variant>
      <vt:variant>
        <vt:i4>5</vt:i4>
      </vt:variant>
      <vt:variant>
        <vt:lpwstr>https://docs.vlaamsparlement.be/pfile?id=1645362</vt:lpwstr>
      </vt:variant>
      <vt:variant>
        <vt:lpwstr/>
      </vt:variant>
      <vt:variant>
        <vt:i4>1441878</vt:i4>
      </vt:variant>
      <vt:variant>
        <vt:i4>639</vt:i4>
      </vt:variant>
      <vt:variant>
        <vt:i4>0</vt:i4>
      </vt:variant>
      <vt:variant>
        <vt:i4>5</vt:i4>
      </vt:variant>
      <vt:variant>
        <vt:lpwstr>https://www.vlaamsparlement.be/nl/parlementaire-documenten/parlementaire-initiatieven/1449049</vt:lpwstr>
      </vt:variant>
      <vt:variant>
        <vt:lpwstr/>
      </vt:variant>
      <vt:variant>
        <vt:i4>1638480</vt:i4>
      </vt:variant>
      <vt:variant>
        <vt:i4>636</vt:i4>
      </vt:variant>
      <vt:variant>
        <vt:i4>0</vt:i4>
      </vt:variant>
      <vt:variant>
        <vt:i4>5</vt:i4>
      </vt:variant>
      <vt:variant>
        <vt:lpwstr>https://www.vlaamsparlement.be/nl/parlementaire-documenten/parlementaire-initiatieven/1447656</vt:lpwstr>
      </vt:variant>
      <vt:variant>
        <vt:lpwstr/>
      </vt:variant>
      <vt:variant>
        <vt:i4>7143490</vt:i4>
      </vt:variant>
      <vt:variant>
        <vt:i4>633</vt:i4>
      </vt:variant>
      <vt:variant>
        <vt:i4>0</vt:i4>
      </vt:variant>
      <vt:variant>
        <vt:i4>5</vt:i4>
      </vt:variant>
      <vt:variant>
        <vt:lpwstr>https://caritasvlaanderen.be/sites/default/files/inline-files/Caritas_rapport_Menstruatiearmoede_0.pdf</vt:lpwstr>
      </vt:variant>
      <vt:variant>
        <vt:lpwstr/>
      </vt:variant>
      <vt:variant>
        <vt:i4>5505028</vt:i4>
      </vt:variant>
      <vt:variant>
        <vt:i4>630</vt:i4>
      </vt:variant>
      <vt:variant>
        <vt:i4>0</vt:i4>
      </vt:variant>
      <vt:variant>
        <vt:i4>5</vt:i4>
      </vt:variant>
      <vt:variant>
        <vt:lpwstr>https://www.femmesprevoyantes.be/2020/09/11/communique-de-presse-la-gratuite-des-protections-periodiques-en-belgique-un-tournant-a-ne-pas-rater/</vt:lpwstr>
      </vt:variant>
      <vt:variant>
        <vt:lpwstr/>
      </vt:variant>
      <vt:variant>
        <vt:i4>2162748</vt:i4>
      </vt:variant>
      <vt:variant>
        <vt:i4>627</vt:i4>
      </vt:variant>
      <vt:variant>
        <vt:i4>0</vt:i4>
      </vt:variant>
      <vt:variant>
        <vt:i4>5</vt:i4>
      </vt:variant>
      <vt:variant>
        <vt:lpwstr>https://www.vrt.be/vrtnws/nl/2020/11/25/maandverbanden-tampons/</vt:lpwstr>
      </vt:variant>
      <vt:variant>
        <vt:lpwstr/>
      </vt:variant>
      <vt:variant>
        <vt:i4>7798910</vt:i4>
      </vt:variant>
      <vt:variant>
        <vt:i4>624</vt:i4>
      </vt:variant>
      <vt:variant>
        <vt:i4>0</vt:i4>
      </vt:variant>
      <vt:variant>
        <vt:i4>5</vt:i4>
      </vt:variant>
      <vt:variant>
        <vt:lpwstr>https://www.cffb.be/journee-mondiale-pour-lhygiene-menstruelle/</vt:lpwstr>
      </vt:variant>
      <vt:variant>
        <vt:lpwstr/>
      </vt:variant>
      <vt:variant>
        <vt:i4>7143465</vt:i4>
      </vt:variant>
      <vt:variant>
        <vt:i4>621</vt:i4>
      </vt:variant>
      <vt:variant>
        <vt:i4>0</vt:i4>
      </vt:variant>
      <vt:variant>
        <vt:i4>5</vt:i4>
      </vt:variant>
      <vt:variant>
        <vt:lpwstr>https://vrouwenraad.be/wp-content/uploads/2022/03/Menstruatiearmoede-overkoepelend-rapport.pdf</vt:lpwstr>
      </vt:variant>
      <vt:variant>
        <vt:lpwstr/>
      </vt:variant>
      <vt:variant>
        <vt:i4>327753</vt:i4>
      </vt:variant>
      <vt:variant>
        <vt:i4>618</vt:i4>
      </vt:variant>
      <vt:variant>
        <vt:i4>0</vt:i4>
      </vt:variant>
      <vt:variant>
        <vt:i4>5</vt:i4>
      </vt:variant>
      <vt:variant>
        <vt:lpwstr>https://www.securitemenstruelle.org/_files/ugd/0acbc2_c63359ff72e448fcafccb253d1d8702d.pdf</vt:lpwstr>
      </vt:variant>
      <vt:variant>
        <vt:lpwstr/>
      </vt:variant>
      <vt:variant>
        <vt:i4>6094929</vt:i4>
      </vt:variant>
      <vt:variant>
        <vt:i4>615</vt:i4>
      </vt:variant>
      <vt:variant>
        <vt:i4>0</vt:i4>
      </vt:variant>
      <vt:variant>
        <vt:i4>5</vt:i4>
      </vt:variant>
      <vt:variant>
        <vt:lpwstr>http://www.ejustice.just.fgov.be/eli/arrete/2017/12/10/2017032026/justel</vt:lpwstr>
      </vt:variant>
      <vt:variant>
        <vt:lpwstr/>
      </vt:variant>
      <vt:variant>
        <vt:i4>5505028</vt:i4>
      </vt:variant>
      <vt:variant>
        <vt:i4>612</vt:i4>
      </vt:variant>
      <vt:variant>
        <vt:i4>0</vt:i4>
      </vt:variant>
      <vt:variant>
        <vt:i4>5</vt:i4>
      </vt:variant>
      <vt:variant>
        <vt:lpwstr>https://www.femmesprevoyantes.be/2020/09/11/communique-de-presse-la-gratuite-des-protections-periodiques-en-belgique-un-tournant-a-ne-pas-rater/</vt:lpwstr>
      </vt:variant>
      <vt:variant>
        <vt:lpwstr/>
      </vt:variant>
      <vt:variant>
        <vt:i4>2883642</vt:i4>
      </vt:variant>
      <vt:variant>
        <vt:i4>609</vt:i4>
      </vt:variant>
      <vt:variant>
        <vt:i4>0</vt:i4>
      </vt:variant>
      <vt:variant>
        <vt:i4>5</vt:i4>
      </vt:variant>
      <vt:variant>
        <vt:lpwstr>https://caritasvlaanderen.be/nl/recente-ontwikkelingen-rond-menstruatie-armoede</vt:lpwstr>
      </vt:variant>
      <vt:variant>
        <vt:lpwstr/>
      </vt:variant>
      <vt:variant>
        <vt:i4>6029312</vt:i4>
      </vt:variant>
      <vt:variant>
        <vt:i4>606</vt:i4>
      </vt:variant>
      <vt:variant>
        <vt:i4>0</vt:i4>
      </vt:variant>
      <vt:variant>
        <vt:i4>5</vt:i4>
      </vt:variant>
      <vt:variant>
        <vt:lpwstr>https://www.bruzelle.be/fr/notre-projet/</vt:lpwstr>
      </vt:variant>
      <vt:variant>
        <vt:lpwstr/>
      </vt:variant>
      <vt:variant>
        <vt:i4>1835115</vt:i4>
      </vt:variant>
      <vt:variant>
        <vt:i4>603</vt:i4>
      </vt:variant>
      <vt:variant>
        <vt:i4>0</vt:i4>
      </vt:variant>
      <vt:variant>
        <vt:i4>5</vt:i4>
      </vt:variant>
      <vt:variant>
        <vt:lpwstr>https://www.nieuwsblad.be/cnt/dmf20220602_92720825</vt:lpwstr>
      </vt:variant>
      <vt:variant>
        <vt:lpwstr/>
      </vt:variant>
      <vt:variant>
        <vt:i4>2883642</vt:i4>
      </vt:variant>
      <vt:variant>
        <vt:i4>600</vt:i4>
      </vt:variant>
      <vt:variant>
        <vt:i4>0</vt:i4>
      </vt:variant>
      <vt:variant>
        <vt:i4>5</vt:i4>
      </vt:variant>
      <vt:variant>
        <vt:lpwstr>https://caritasvlaanderen.be/nl/recente-ontwikkelingen-rond-menstruatie-armoede</vt:lpwstr>
      </vt:variant>
      <vt:variant>
        <vt:lpwstr/>
      </vt:variant>
      <vt:variant>
        <vt:i4>327753</vt:i4>
      </vt:variant>
      <vt:variant>
        <vt:i4>597</vt:i4>
      </vt:variant>
      <vt:variant>
        <vt:i4>0</vt:i4>
      </vt:variant>
      <vt:variant>
        <vt:i4>5</vt:i4>
      </vt:variant>
      <vt:variant>
        <vt:lpwstr>https://www.securitemenstruelle.org/_files/ugd/0acbc2_c63359ff72e448fcafccb253d1d8702d.pdf</vt:lpwstr>
      </vt:variant>
      <vt:variant>
        <vt:lpwstr/>
      </vt:variant>
      <vt:variant>
        <vt:i4>7143490</vt:i4>
      </vt:variant>
      <vt:variant>
        <vt:i4>594</vt:i4>
      </vt:variant>
      <vt:variant>
        <vt:i4>0</vt:i4>
      </vt:variant>
      <vt:variant>
        <vt:i4>5</vt:i4>
      </vt:variant>
      <vt:variant>
        <vt:lpwstr>https://caritasvlaanderen.be/sites/default/files/inline-files/Caritas_rapport_Menstruatiearmoede_0.pdf</vt:lpwstr>
      </vt:variant>
      <vt:variant>
        <vt:lpwstr/>
      </vt:variant>
      <vt:variant>
        <vt:i4>327753</vt:i4>
      </vt:variant>
      <vt:variant>
        <vt:i4>591</vt:i4>
      </vt:variant>
      <vt:variant>
        <vt:i4>0</vt:i4>
      </vt:variant>
      <vt:variant>
        <vt:i4>5</vt:i4>
      </vt:variant>
      <vt:variant>
        <vt:lpwstr>https://www.securitemenstruelle.org/_files/ugd/0acbc2_c63359ff72e448fcafccb253d1d8702d.pdf</vt:lpwstr>
      </vt:variant>
      <vt:variant>
        <vt:lpwstr/>
      </vt:variant>
      <vt:variant>
        <vt:i4>4915273</vt:i4>
      </vt:variant>
      <vt:variant>
        <vt:i4>588</vt:i4>
      </vt:variant>
      <vt:variant>
        <vt:i4>0</vt:i4>
      </vt:variant>
      <vt:variant>
        <vt:i4>5</vt:i4>
      </vt:variant>
      <vt:variant>
        <vt:lpwstr>https://caritasvlaanderen.be/fr/services/precarite-menstruelle-en-flandre</vt:lpwstr>
      </vt:variant>
      <vt:variant>
        <vt:lpwstr/>
      </vt:variant>
      <vt:variant>
        <vt:i4>458775</vt:i4>
      </vt:variant>
      <vt:variant>
        <vt:i4>585</vt:i4>
      </vt:variant>
      <vt:variant>
        <vt:i4>0</vt:i4>
      </vt:variant>
      <vt:variant>
        <vt:i4>5</vt:i4>
      </vt:variant>
      <vt:variant>
        <vt:lpwstr>https://www.dekamer.be/kvvcr/showpage.cfm?section=qrva&amp;language=fr&amp;cfm=qrvaXml.cfm?legislat=55&amp;dossierID=55-B084-1197-0164-2021202214923.xml</vt:lpwstr>
      </vt:variant>
      <vt:variant>
        <vt:lpwstr/>
      </vt:variant>
      <vt:variant>
        <vt:i4>5242905</vt:i4>
      </vt:variant>
      <vt:variant>
        <vt:i4>582</vt:i4>
      </vt:variant>
      <vt:variant>
        <vt:i4>0</vt:i4>
      </vt:variant>
      <vt:variant>
        <vt:i4>5</vt:i4>
      </vt:variant>
      <vt:variant>
        <vt:lpwstr>https://sarahschlitz.be/wp-content/uploads/sites/300/2021/11/20211125-PAN-2021-2025-clean-FR.pdf</vt:lpwstr>
      </vt:variant>
      <vt:variant>
        <vt:lpwstr/>
      </vt:variant>
      <vt:variant>
        <vt:i4>5242905</vt:i4>
      </vt:variant>
      <vt:variant>
        <vt:i4>579</vt:i4>
      </vt:variant>
      <vt:variant>
        <vt:i4>0</vt:i4>
      </vt:variant>
      <vt:variant>
        <vt:i4>5</vt:i4>
      </vt:variant>
      <vt:variant>
        <vt:lpwstr>https://sarahschlitz.be/wp-content/uploads/sites/300/2021/11/20211125-PAN-2021-2025-clean-FR.pdf</vt:lpwstr>
      </vt:variant>
      <vt:variant>
        <vt:lpwstr/>
      </vt:variant>
      <vt:variant>
        <vt:i4>1638433</vt:i4>
      </vt:variant>
      <vt:variant>
        <vt:i4>576</vt:i4>
      </vt:variant>
      <vt:variant>
        <vt:i4>0</vt:i4>
      </vt:variant>
      <vt:variant>
        <vt:i4>5</vt:i4>
      </vt:variant>
      <vt:variant>
        <vt:lpwstr>https://www.ajp.be/telechargements/dossiers/228_dossier.pdf</vt:lpwstr>
      </vt:variant>
      <vt:variant>
        <vt:lpwstr/>
      </vt:variant>
      <vt:variant>
        <vt:i4>5242953</vt:i4>
      </vt:variant>
      <vt:variant>
        <vt:i4>573</vt:i4>
      </vt:variant>
      <vt:variant>
        <vt:i4>0</vt:i4>
      </vt:variant>
      <vt:variant>
        <vt:i4>5</vt:i4>
      </vt:variant>
      <vt:variant>
        <vt:lpwstr>https://journalist.be/app/media/2020/04/Online-intimidatie-Toolkit-online-harassment-against-journalists-Def..pdf</vt:lpwstr>
      </vt:variant>
      <vt:variant>
        <vt:lpwstr/>
      </vt:variant>
      <vt:variant>
        <vt:i4>1638433</vt:i4>
      </vt:variant>
      <vt:variant>
        <vt:i4>570</vt:i4>
      </vt:variant>
      <vt:variant>
        <vt:i4>0</vt:i4>
      </vt:variant>
      <vt:variant>
        <vt:i4>5</vt:i4>
      </vt:variant>
      <vt:variant>
        <vt:lpwstr>https://www.ajp.be/telechargements/dossiers/228_dossier.pdf</vt:lpwstr>
      </vt:variant>
      <vt:variant>
        <vt:lpwstr/>
      </vt:variant>
      <vt:variant>
        <vt:i4>76</vt:i4>
      </vt:variant>
      <vt:variant>
        <vt:i4>567</vt:i4>
      </vt:variant>
      <vt:variant>
        <vt:i4>0</vt:i4>
      </vt:variant>
      <vt:variant>
        <vt:i4>5</vt:i4>
      </vt:variant>
      <vt:variant>
        <vt:lpwstr>https://journalist.be/meldpunt-agressie/overzicht-meldingen-agressie</vt:lpwstr>
      </vt:variant>
      <vt:variant>
        <vt:lpwstr/>
      </vt:variant>
      <vt:variant>
        <vt:i4>3407910</vt:i4>
      </vt:variant>
      <vt:variant>
        <vt:i4>564</vt:i4>
      </vt:variant>
      <vt:variant>
        <vt:i4>0</vt:i4>
      </vt:variant>
      <vt:variant>
        <vt:i4>5</vt:i4>
      </vt:variant>
      <vt:variant>
        <vt:lpwstr>https://journalist.be/meldpunt-agressie</vt:lpwstr>
      </vt:variant>
      <vt:variant>
        <vt:lpwstr/>
      </vt:variant>
      <vt:variant>
        <vt:i4>1376270</vt:i4>
      </vt:variant>
      <vt:variant>
        <vt:i4>561</vt:i4>
      </vt:variant>
      <vt:variant>
        <vt:i4>0</vt:i4>
      </vt:variant>
      <vt:variant>
        <vt:i4>5</vt:i4>
      </vt:variant>
      <vt:variant>
        <vt:lpwstr>https://www.dekamer.be/doc/ccri/pdf/55/ic698.pdf</vt:lpwstr>
      </vt:variant>
      <vt:variant>
        <vt:lpwstr>search=%22het%20steeds%20meer%20toenemende%20geweld%20tegen%20journalisten%22</vt:lpwstr>
      </vt:variant>
      <vt:variant>
        <vt:i4>2228321</vt:i4>
      </vt:variant>
      <vt:variant>
        <vt:i4>558</vt:i4>
      </vt:variant>
      <vt:variant>
        <vt:i4>0</vt:i4>
      </vt:variant>
      <vt:variant>
        <vt:i4>5</vt:i4>
      </vt:variant>
      <vt:variant>
        <vt:lpwstr>https://journalist.be/2021/07/vvj-verbijsterd-over-aanslag-op-nederlandse-misdaadjournalist</vt:lpwstr>
      </vt:variant>
      <vt:variant>
        <vt:lpwstr/>
      </vt:variant>
      <vt:variant>
        <vt:i4>6881331</vt:i4>
      </vt:variant>
      <vt:variant>
        <vt:i4>555</vt:i4>
      </vt:variant>
      <vt:variant>
        <vt:i4>0</vt:i4>
      </vt:variant>
      <vt:variant>
        <vt:i4>5</vt:i4>
      </vt:variant>
      <vt:variant>
        <vt:lpwstr>https://www.vlaamsparlement.be/nl/parlementair-werk/plenaire-vergaderingen/1540995/verslag/1543243</vt:lpwstr>
      </vt:variant>
      <vt:variant>
        <vt:lpwstr/>
      </vt:variant>
      <vt:variant>
        <vt:i4>5832775</vt:i4>
      </vt:variant>
      <vt:variant>
        <vt:i4>552</vt:i4>
      </vt:variant>
      <vt:variant>
        <vt:i4>0</vt:i4>
      </vt:variant>
      <vt:variant>
        <vt:i4>5</vt:i4>
      </vt:variant>
      <vt:variant>
        <vt:lpwstr>https://www.dekamer.be/doc/CCRI/pdf/55/ic556.pdf</vt:lpwstr>
      </vt:variant>
      <vt:variant>
        <vt:lpwstr/>
      </vt:variant>
      <vt:variant>
        <vt:i4>6225994</vt:i4>
      </vt:variant>
      <vt:variant>
        <vt:i4>549</vt:i4>
      </vt:variant>
      <vt:variant>
        <vt:i4>0</vt:i4>
      </vt:variant>
      <vt:variant>
        <vt:i4>5</vt:i4>
      </vt:variant>
      <vt:variant>
        <vt:lpwstr>https://www.dekamer.be/doc/CCRI/pdf/55/ic683.pdf</vt:lpwstr>
      </vt:variant>
      <vt:variant>
        <vt:lpwstr/>
      </vt:variant>
      <vt:variant>
        <vt:i4>5963851</vt:i4>
      </vt:variant>
      <vt:variant>
        <vt:i4>546</vt:i4>
      </vt:variant>
      <vt:variant>
        <vt:i4>0</vt:i4>
      </vt:variant>
      <vt:variant>
        <vt:i4>5</vt:i4>
      </vt:variant>
      <vt:variant>
        <vt:lpwstr>https://www.vlaamsparlement.be/nl/parlementair-werk/commissies/commissievergaderingen/1633755/verslag/1636134</vt:lpwstr>
      </vt:variant>
      <vt:variant>
        <vt:lpwstr/>
      </vt:variant>
      <vt:variant>
        <vt:i4>720906</vt:i4>
      </vt:variant>
      <vt:variant>
        <vt:i4>543</vt:i4>
      </vt:variant>
      <vt:variant>
        <vt:i4>0</vt:i4>
      </vt:variant>
      <vt:variant>
        <vt:i4>5</vt:i4>
      </vt:variant>
      <vt:variant>
        <vt:lpwstr>https://www.lachambre.be/kvvcr/showpage.cfm?section=/flwb&amp;language=fr&amp;cfm=/site/wwwcfm/flwb/flwbn.cfm?legislist=legisnr&amp;dossierID=417</vt:lpwstr>
      </vt:variant>
      <vt:variant>
        <vt:lpwstr/>
      </vt:variant>
      <vt:variant>
        <vt:i4>262169</vt:i4>
      </vt:variant>
      <vt:variant>
        <vt:i4>540</vt:i4>
      </vt:variant>
      <vt:variant>
        <vt:i4>0</vt:i4>
      </vt:variant>
      <vt:variant>
        <vt:i4>5</vt:i4>
      </vt:variant>
      <vt:variant>
        <vt:lpwstr>http://www.ejustice.just.fgov.be/eli/loi/1867/06/08/1867060850/justel</vt:lpwstr>
      </vt:variant>
      <vt:variant>
        <vt:lpwstr/>
      </vt:variant>
      <vt:variant>
        <vt:i4>7143463</vt:i4>
      </vt:variant>
      <vt:variant>
        <vt:i4>537</vt:i4>
      </vt:variant>
      <vt:variant>
        <vt:i4>0</vt:i4>
      </vt:variant>
      <vt:variant>
        <vt:i4>5</vt:i4>
      </vt:variant>
      <vt:variant>
        <vt:lpwstr>https://journalist.be/app/media/2022/01/Aida-Macpherson-masterproef-online-geweld-tegen-vrouwelijke-gekleurde-jnl-2021.pdf</vt:lpwstr>
      </vt:variant>
      <vt:variant>
        <vt:lpwstr/>
      </vt:variant>
      <vt:variant>
        <vt:i4>2752616</vt:i4>
      </vt:variant>
      <vt:variant>
        <vt:i4>534</vt:i4>
      </vt:variant>
      <vt:variant>
        <vt:i4>0</vt:i4>
      </vt:variant>
      <vt:variant>
        <vt:i4>5</vt:i4>
      </vt:variant>
      <vt:variant>
        <vt:lpwstr>https://biblio.ugent.be/publication/8709880</vt:lpwstr>
      </vt:variant>
      <vt:variant>
        <vt:lpwstr/>
      </vt:variant>
      <vt:variant>
        <vt:i4>7143463</vt:i4>
      </vt:variant>
      <vt:variant>
        <vt:i4>531</vt:i4>
      </vt:variant>
      <vt:variant>
        <vt:i4>0</vt:i4>
      </vt:variant>
      <vt:variant>
        <vt:i4>5</vt:i4>
      </vt:variant>
      <vt:variant>
        <vt:lpwstr>https://journalist.be/app/media/2022/01/Aida-Macpherson-masterproef-online-geweld-tegen-vrouwelijke-gekleurde-jnl-2021.pdf</vt:lpwstr>
      </vt:variant>
      <vt:variant>
        <vt:lpwstr/>
      </vt:variant>
      <vt:variant>
        <vt:i4>655432</vt:i4>
      </vt:variant>
      <vt:variant>
        <vt:i4>528</vt:i4>
      </vt:variant>
      <vt:variant>
        <vt:i4>0</vt:i4>
      </vt:variant>
      <vt:variant>
        <vt:i4>5</vt:i4>
      </vt:variant>
      <vt:variant>
        <vt:lpwstr>https://journalist.be/2022/01/online-agressie-treft-gekleurde-vrouwelijke-journalisten-zwaar</vt:lpwstr>
      </vt:variant>
      <vt:variant>
        <vt:lpwstr>:~:text=De%20grote%20meerderheid%20van%20vrouwelijke,maar%20ook%20hun%20professionele%20activiteiten</vt:lpwstr>
      </vt:variant>
      <vt:variant>
        <vt:i4>1114141</vt:i4>
      </vt:variant>
      <vt:variant>
        <vt:i4>525</vt:i4>
      </vt:variant>
      <vt:variant>
        <vt:i4>0</vt:i4>
      </vt:variant>
      <vt:variant>
        <vt:i4>5</vt:i4>
      </vt:variant>
      <vt:variant>
        <vt:lpwstr>https://journalist.be/2021/07/agressie-tegen-journalisten-een-reeel-probleem</vt:lpwstr>
      </vt:variant>
      <vt:variant>
        <vt:lpwstr/>
      </vt:variant>
      <vt:variant>
        <vt:i4>2293877</vt:i4>
      </vt:variant>
      <vt:variant>
        <vt:i4>522</vt:i4>
      </vt:variant>
      <vt:variant>
        <vt:i4>0</vt:i4>
      </vt:variant>
      <vt:variant>
        <vt:i4>5</vt:i4>
      </vt:variant>
      <vt:variant>
        <vt:lpwstr>https://www.ajp.be/journalistesfemmes/</vt:lpwstr>
      </vt:variant>
      <vt:variant>
        <vt:lpwstr/>
      </vt:variant>
      <vt:variant>
        <vt:i4>3080296</vt:i4>
      </vt:variant>
      <vt:variant>
        <vt:i4>519</vt:i4>
      </vt:variant>
      <vt:variant>
        <vt:i4>0</vt:i4>
      </vt:variant>
      <vt:variant>
        <vt:i4>5</vt:i4>
      </vt:variant>
      <vt:variant>
        <vt:lpwstr>https://journalist.be/app/media/2019/04/NL-def.pdf</vt:lpwstr>
      </vt:variant>
      <vt:variant>
        <vt:lpwstr/>
      </vt:variant>
      <vt:variant>
        <vt:i4>2752616</vt:i4>
      </vt:variant>
      <vt:variant>
        <vt:i4>516</vt:i4>
      </vt:variant>
      <vt:variant>
        <vt:i4>0</vt:i4>
      </vt:variant>
      <vt:variant>
        <vt:i4>5</vt:i4>
      </vt:variant>
      <vt:variant>
        <vt:lpwstr>https://biblio.ugent.be/publication/8709880</vt:lpwstr>
      </vt:variant>
      <vt:variant>
        <vt:lpwstr/>
      </vt:variant>
      <vt:variant>
        <vt:i4>3080296</vt:i4>
      </vt:variant>
      <vt:variant>
        <vt:i4>513</vt:i4>
      </vt:variant>
      <vt:variant>
        <vt:i4>0</vt:i4>
      </vt:variant>
      <vt:variant>
        <vt:i4>5</vt:i4>
      </vt:variant>
      <vt:variant>
        <vt:lpwstr>https://journalist.be/app/media/2019/04/NL-def.pdf</vt:lpwstr>
      </vt:variant>
      <vt:variant>
        <vt:lpwstr/>
      </vt:variant>
      <vt:variant>
        <vt:i4>458775</vt:i4>
      </vt:variant>
      <vt:variant>
        <vt:i4>510</vt:i4>
      </vt:variant>
      <vt:variant>
        <vt:i4>0</vt:i4>
      </vt:variant>
      <vt:variant>
        <vt:i4>5</vt:i4>
      </vt:variant>
      <vt:variant>
        <vt:lpwstr>https://www.dekamer.be/kvvcr/showpage.cfm?section=qrva&amp;language=fr&amp;cfm=qrvaXml.cfm?legislat=55&amp;dossierID=55-B084-1197-0164-2021202214923.xml</vt:lpwstr>
      </vt:variant>
      <vt:variant>
        <vt:lpwstr/>
      </vt:variant>
      <vt:variant>
        <vt:i4>786453</vt:i4>
      </vt:variant>
      <vt:variant>
        <vt:i4>507</vt:i4>
      </vt:variant>
      <vt:variant>
        <vt:i4>0</vt:i4>
      </vt:variant>
      <vt:variant>
        <vt:i4>5</vt:i4>
      </vt:variant>
      <vt:variant>
        <vt:lpwstr>https://www.dekamer.be/kvvcr/showpage.cfm?section=qrva&amp;language=fr&amp;cfm=qrvaXml.cfm?legislat=55&amp;dossierID=55-B081-1192-1117-2021202214037.xml</vt:lpwstr>
      </vt:variant>
      <vt:variant>
        <vt:lpwstr/>
      </vt:variant>
      <vt:variant>
        <vt:i4>2293877</vt:i4>
      </vt:variant>
      <vt:variant>
        <vt:i4>504</vt:i4>
      </vt:variant>
      <vt:variant>
        <vt:i4>0</vt:i4>
      </vt:variant>
      <vt:variant>
        <vt:i4>5</vt:i4>
      </vt:variant>
      <vt:variant>
        <vt:lpwstr>https://www.ajp.be/journalistesfemmes/</vt:lpwstr>
      </vt:variant>
      <vt:variant>
        <vt:lpwstr/>
      </vt:variant>
      <vt:variant>
        <vt:i4>2752616</vt:i4>
      </vt:variant>
      <vt:variant>
        <vt:i4>501</vt:i4>
      </vt:variant>
      <vt:variant>
        <vt:i4>0</vt:i4>
      </vt:variant>
      <vt:variant>
        <vt:i4>5</vt:i4>
      </vt:variant>
      <vt:variant>
        <vt:lpwstr>https://biblio.ugent.be/publication/8709880</vt:lpwstr>
      </vt:variant>
      <vt:variant>
        <vt:lpwstr/>
      </vt:variant>
      <vt:variant>
        <vt:i4>3080296</vt:i4>
      </vt:variant>
      <vt:variant>
        <vt:i4>498</vt:i4>
      </vt:variant>
      <vt:variant>
        <vt:i4>0</vt:i4>
      </vt:variant>
      <vt:variant>
        <vt:i4>5</vt:i4>
      </vt:variant>
      <vt:variant>
        <vt:lpwstr>https://journalist.be/app/media/2019/04/NL-def.pdf</vt:lpwstr>
      </vt:variant>
      <vt:variant>
        <vt:lpwstr/>
      </vt:variant>
      <vt:variant>
        <vt:i4>1114141</vt:i4>
      </vt:variant>
      <vt:variant>
        <vt:i4>495</vt:i4>
      </vt:variant>
      <vt:variant>
        <vt:i4>0</vt:i4>
      </vt:variant>
      <vt:variant>
        <vt:i4>5</vt:i4>
      </vt:variant>
      <vt:variant>
        <vt:lpwstr>https://journalist.be/2021/07/agressie-tegen-journalisten-een-reeel-probleem</vt:lpwstr>
      </vt:variant>
      <vt:variant>
        <vt:lpwstr/>
      </vt:variant>
      <vt:variant>
        <vt:i4>6619198</vt:i4>
      </vt:variant>
      <vt:variant>
        <vt:i4>492</vt:i4>
      </vt:variant>
      <vt:variant>
        <vt:i4>0</vt:i4>
      </vt:variant>
      <vt:variant>
        <vt:i4>5</vt:i4>
      </vt:variant>
      <vt:variant>
        <vt:lpwstr>https://www.vrt.be/vrtnws/nl/2022/05/03/internationale-dag-van-de-persvrijheid/</vt:lpwstr>
      </vt:variant>
      <vt:variant>
        <vt:lpwstr/>
      </vt:variant>
      <vt:variant>
        <vt:i4>7209021</vt:i4>
      </vt:variant>
      <vt:variant>
        <vt:i4>489</vt:i4>
      </vt:variant>
      <vt:variant>
        <vt:i4>0</vt:i4>
      </vt:variant>
      <vt:variant>
        <vt:i4>5</vt:i4>
      </vt:variant>
      <vt:variant>
        <vt:lpwstr>https://rsf.org/en/country/belgium</vt:lpwstr>
      </vt:variant>
      <vt:variant>
        <vt:lpwstr/>
      </vt:variant>
      <vt:variant>
        <vt:i4>6946930</vt:i4>
      </vt:variant>
      <vt:variant>
        <vt:i4>486</vt:i4>
      </vt:variant>
      <vt:variant>
        <vt:i4>0</vt:i4>
      </vt:variant>
      <vt:variant>
        <vt:i4>5</vt:i4>
      </vt:variant>
      <vt:variant>
        <vt:lpwstr>https://climat.be/doc/fhs-climate-healthcare-final-report-final.pdf</vt:lpwstr>
      </vt:variant>
      <vt:variant>
        <vt:lpwstr/>
      </vt:variant>
      <vt:variant>
        <vt:i4>1114195</vt:i4>
      </vt:variant>
      <vt:variant>
        <vt:i4>483</vt:i4>
      </vt:variant>
      <vt:variant>
        <vt:i4>0</vt:i4>
      </vt:variant>
      <vt:variant>
        <vt:i4>5</vt:i4>
      </vt:variant>
      <vt:variant>
        <vt:lpwstr>https://www.belspo.be/belspo/organisation/doc/Job/20220322_Scientific_director_Centre_of_excellence_for_climate_en.pdf</vt:lpwstr>
      </vt:variant>
      <vt:variant>
        <vt:lpwstr/>
      </vt:variant>
      <vt:variant>
        <vt:i4>3801141</vt:i4>
      </vt:variant>
      <vt:variant>
        <vt:i4>480</vt:i4>
      </vt:variant>
      <vt:variant>
        <vt:i4>0</vt:i4>
      </vt:variant>
      <vt:variant>
        <vt:i4>5</vt:i4>
      </vt:variant>
      <vt:variant>
        <vt:lpwstr>https://klimaat.be/</vt:lpwstr>
      </vt:variant>
      <vt:variant>
        <vt:lpwstr/>
      </vt:variant>
      <vt:variant>
        <vt:i4>6160408</vt:i4>
      </vt:variant>
      <vt:variant>
        <vt:i4>477</vt:i4>
      </vt:variant>
      <vt:variant>
        <vt:i4>0</vt:i4>
      </vt:variant>
      <vt:variant>
        <vt:i4>5</vt:i4>
      </vt:variant>
      <vt:variant>
        <vt:lpwstr>https://argo-ccgd.be/sites/default/files/210817_avis_ccgd_integration_du_genre_dans_mise_en_oeuvre_du_pnec_0.pdf</vt:lpwstr>
      </vt:variant>
      <vt:variant>
        <vt:lpwstr/>
      </vt:variant>
      <vt:variant>
        <vt:i4>8060976</vt:i4>
      </vt:variant>
      <vt:variant>
        <vt:i4>474</vt:i4>
      </vt:variant>
      <vt:variant>
        <vt:i4>0</vt:i4>
      </vt:variant>
      <vt:variant>
        <vt:i4>5</vt:i4>
      </vt:variant>
      <vt:variant>
        <vt:lpwstr>https://unfccc.int/topics/gender/resources/list-of-gender-focal-points-under-the-unfccc</vt:lpwstr>
      </vt:variant>
      <vt:variant>
        <vt:lpwstr/>
      </vt:variant>
      <vt:variant>
        <vt:i4>6160408</vt:i4>
      </vt:variant>
      <vt:variant>
        <vt:i4>471</vt:i4>
      </vt:variant>
      <vt:variant>
        <vt:i4>0</vt:i4>
      </vt:variant>
      <vt:variant>
        <vt:i4>5</vt:i4>
      </vt:variant>
      <vt:variant>
        <vt:lpwstr>https://argo-ccgd.be/sites/default/files/210817_avis_ccgd_integration_du_genre_dans_mise_en_oeuvre_du_pnec_0.pdf</vt:lpwstr>
      </vt:variant>
      <vt:variant>
        <vt:lpwstr/>
      </vt:variant>
      <vt:variant>
        <vt:i4>7602177</vt:i4>
      </vt:variant>
      <vt:variant>
        <vt:i4>468</vt:i4>
      </vt:variant>
      <vt:variant>
        <vt:i4>0</vt:i4>
      </vt:variant>
      <vt:variant>
        <vt:i4>5</vt:i4>
      </vt:variant>
      <vt:variant>
        <vt:lpwstr>https://argo-ccgd.be/sites/default/files/avis_du_ccgd_relatif_au_theme_prioritaire_de_la_csw66_-_genre_et_climat.pdf</vt:lpwstr>
      </vt:variant>
      <vt:variant>
        <vt:lpwstr/>
      </vt:variant>
      <vt:variant>
        <vt:i4>131133</vt:i4>
      </vt:variant>
      <vt:variant>
        <vt:i4>465</vt:i4>
      </vt:variant>
      <vt:variant>
        <vt:i4>0</vt:i4>
      </vt:variant>
      <vt:variant>
        <vt:i4>5</vt:i4>
      </vt:variant>
      <vt:variant>
        <vt:lpwstr>https://11.be/sites/default/files/2021-09/Jaarrapport OS 2020_0.pdf</vt:lpwstr>
      </vt:variant>
      <vt:variant>
        <vt:lpwstr/>
      </vt:variant>
      <vt:variant>
        <vt:i4>5439511</vt:i4>
      </vt:variant>
      <vt:variant>
        <vt:i4>462</vt:i4>
      </vt:variant>
      <vt:variant>
        <vt:i4>0</vt:i4>
      </vt:variant>
      <vt:variant>
        <vt:i4>5</vt:i4>
      </vt:variant>
      <vt:variant>
        <vt:lpwstr>https://11.be/verhalen/internationale-solidariteit-vraagt-om-sterke-investeringen</vt:lpwstr>
      </vt:variant>
      <vt:variant>
        <vt:lpwstr/>
      </vt:variant>
      <vt:variant>
        <vt:i4>131162</vt:i4>
      </vt:variant>
      <vt:variant>
        <vt:i4>459</vt:i4>
      </vt:variant>
      <vt:variant>
        <vt:i4>0</vt:i4>
      </vt:variant>
      <vt:variant>
        <vt:i4>5</vt:i4>
      </vt:variant>
      <vt:variant>
        <vt:lpwstr>https://www.belspo.be/belspo/organisation/Publ/pub_ostc/agora/ragjj146_en.pdf</vt:lpwstr>
      </vt:variant>
      <vt:variant>
        <vt:lpwstr/>
      </vt:variant>
      <vt:variant>
        <vt:i4>6946930</vt:i4>
      </vt:variant>
      <vt:variant>
        <vt:i4>456</vt:i4>
      </vt:variant>
      <vt:variant>
        <vt:i4>0</vt:i4>
      </vt:variant>
      <vt:variant>
        <vt:i4>5</vt:i4>
      </vt:variant>
      <vt:variant>
        <vt:lpwstr>https://climat.be/doc/fhs-climate-healthcare-final-report-final.pdf</vt:lpwstr>
      </vt:variant>
      <vt:variant>
        <vt:lpwstr/>
      </vt:variant>
      <vt:variant>
        <vt:i4>7602177</vt:i4>
      </vt:variant>
      <vt:variant>
        <vt:i4>453</vt:i4>
      </vt:variant>
      <vt:variant>
        <vt:i4>0</vt:i4>
      </vt:variant>
      <vt:variant>
        <vt:i4>5</vt:i4>
      </vt:variant>
      <vt:variant>
        <vt:lpwstr>https://argo-ccgd.be/sites/default/files/avis_du_ccgd_relatif_au_theme_prioritaire_de_la_csw66_-_genre_et_climat.pdf</vt:lpwstr>
      </vt:variant>
      <vt:variant>
        <vt:lpwstr/>
      </vt:variant>
      <vt:variant>
        <vt:i4>5701698</vt:i4>
      </vt:variant>
      <vt:variant>
        <vt:i4>450</vt:i4>
      </vt:variant>
      <vt:variant>
        <vt:i4>0</vt:i4>
      </vt:variant>
      <vt:variant>
        <vt:i4>5</vt:i4>
      </vt:variant>
      <vt:variant>
        <vt:lpwstr>https://plan-international.org/uploads/2021/12/glo_climate_change_position_paper_final_interim.pdf</vt:lpwstr>
      </vt:variant>
      <vt:variant>
        <vt:lpwstr/>
      </vt:variant>
      <vt:variant>
        <vt:i4>7602177</vt:i4>
      </vt:variant>
      <vt:variant>
        <vt:i4>447</vt:i4>
      </vt:variant>
      <vt:variant>
        <vt:i4>0</vt:i4>
      </vt:variant>
      <vt:variant>
        <vt:i4>5</vt:i4>
      </vt:variant>
      <vt:variant>
        <vt:lpwstr>https://argo-ccgd.be/sites/default/files/avis_du_ccgd_relatif_au_theme_prioritaire_de_la_csw66_-_genre_et_climat.pdf</vt:lpwstr>
      </vt:variant>
      <vt:variant>
        <vt:lpwstr/>
      </vt:variant>
      <vt:variant>
        <vt:i4>1310794</vt:i4>
      </vt:variant>
      <vt:variant>
        <vt:i4>444</vt:i4>
      </vt:variant>
      <vt:variant>
        <vt:i4>0</vt:i4>
      </vt:variant>
      <vt:variant>
        <vt:i4>5</vt:i4>
      </vt:variant>
      <vt:variant>
        <vt:lpwstr>https://www.unwomen.org/en/news-stories/press-release/2022/03/press-release-un-commission-on-the-status-of-women-reaffirms-womens-and-girls-leadership-as-key-to-address-climate-change-environmental-and-disaster-risk-reduction-for-all</vt:lpwstr>
      </vt:variant>
      <vt:variant>
        <vt:lpwstr/>
      </vt:variant>
      <vt:variant>
        <vt:i4>4128778</vt:i4>
      </vt:variant>
      <vt:variant>
        <vt:i4>441</vt:i4>
      </vt:variant>
      <vt:variant>
        <vt:i4>0</vt:i4>
      </vt:variant>
      <vt:variant>
        <vt:i4>5</vt:i4>
      </vt:variant>
      <vt:variant>
        <vt:lpwstr>https://argo-ccgd.be/sites/default/files/analyse_de_lintegration_du_genre_dans_le_pnec.pdf</vt:lpwstr>
      </vt:variant>
      <vt:variant>
        <vt:lpwstr/>
      </vt:variant>
      <vt:variant>
        <vt:i4>24</vt:i4>
      </vt:variant>
      <vt:variant>
        <vt:i4>438</vt:i4>
      </vt:variant>
      <vt:variant>
        <vt:i4>0</vt:i4>
      </vt:variant>
      <vt:variant>
        <vt:i4>5</vt:i4>
      </vt:variant>
      <vt:variant>
        <vt:lpwstr>http://www.ejustice.just.fgov.be/eli/loi/2007/01/12/2007002011/justel</vt:lpwstr>
      </vt:variant>
      <vt:variant>
        <vt:lpwstr/>
      </vt:variant>
      <vt:variant>
        <vt:i4>4456507</vt:i4>
      </vt:variant>
      <vt:variant>
        <vt:i4>435</vt:i4>
      </vt:variant>
      <vt:variant>
        <vt:i4>0</vt:i4>
      </vt:variant>
      <vt:variant>
        <vt:i4>5</vt:i4>
      </vt:variant>
      <vt:variant>
        <vt:lpwstr>https://tbinternet.ohchr.org/_layouts/15/treatybodyexternal/Download.aspx?symbolno=INT%2fCEDAW%2fICS%2fBEL%2f37513&amp;Lang=en</vt:lpwstr>
      </vt:variant>
      <vt:variant>
        <vt:lpwstr/>
      </vt:variant>
      <vt:variant>
        <vt:i4>3080303</vt:i4>
      </vt:variant>
      <vt:variant>
        <vt:i4>432</vt:i4>
      </vt:variant>
      <vt:variant>
        <vt:i4>0</vt:i4>
      </vt:variant>
      <vt:variant>
        <vt:i4>5</vt:i4>
      </vt:variant>
      <vt:variant>
        <vt:lpwstr>https://sdgs.un.org/goals/goal5</vt:lpwstr>
      </vt:variant>
      <vt:variant>
        <vt:lpwstr/>
      </vt:variant>
      <vt:variant>
        <vt:i4>3080303</vt:i4>
      </vt:variant>
      <vt:variant>
        <vt:i4>429</vt:i4>
      </vt:variant>
      <vt:variant>
        <vt:i4>0</vt:i4>
      </vt:variant>
      <vt:variant>
        <vt:i4>5</vt:i4>
      </vt:variant>
      <vt:variant>
        <vt:lpwstr>https://sdgs.un.org/goals/goal5</vt:lpwstr>
      </vt:variant>
      <vt:variant>
        <vt:lpwstr/>
      </vt:variant>
      <vt:variant>
        <vt:i4>4456507</vt:i4>
      </vt:variant>
      <vt:variant>
        <vt:i4>426</vt:i4>
      </vt:variant>
      <vt:variant>
        <vt:i4>0</vt:i4>
      </vt:variant>
      <vt:variant>
        <vt:i4>5</vt:i4>
      </vt:variant>
      <vt:variant>
        <vt:lpwstr>https://tbinternet.ohchr.org/_layouts/15/treatybodyexternal/Download.aspx?symbolno=INT%2fCEDAW%2fICS%2fBEL%2f37513&amp;Lang=en</vt:lpwstr>
      </vt:variant>
      <vt:variant>
        <vt:lpwstr/>
      </vt:variant>
      <vt:variant>
        <vt:i4>4128778</vt:i4>
      </vt:variant>
      <vt:variant>
        <vt:i4>423</vt:i4>
      </vt:variant>
      <vt:variant>
        <vt:i4>0</vt:i4>
      </vt:variant>
      <vt:variant>
        <vt:i4>5</vt:i4>
      </vt:variant>
      <vt:variant>
        <vt:lpwstr>https://argo-ccgd.be/sites/default/files/analyse_de_lintegration_du_genre_dans_le_pnec.pdf</vt:lpwstr>
      </vt:variant>
      <vt:variant>
        <vt:lpwstr/>
      </vt:variant>
      <vt:variant>
        <vt:i4>3080303</vt:i4>
      </vt:variant>
      <vt:variant>
        <vt:i4>420</vt:i4>
      </vt:variant>
      <vt:variant>
        <vt:i4>0</vt:i4>
      </vt:variant>
      <vt:variant>
        <vt:i4>5</vt:i4>
      </vt:variant>
      <vt:variant>
        <vt:lpwstr>https://sdgs.un.org/goals/goal3</vt:lpwstr>
      </vt:variant>
      <vt:variant>
        <vt:lpwstr/>
      </vt:variant>
      <vt:variant>
        <vt:i4>6291467</vt:i4>
      </vt:variant>
      <vt:variant>
        <vt:i4>417</vt:i4>
      </vt:variant>
      <vt:variant>
        <vt:i4>0</vt:i4>
      </vt:variant>
      <vt:variant>
        <vt:i4>5</vt:i4>
      </vt:variant>
      <vt:variant>
        <vt:lpwstr>https://www.frdo-cfdd.be/sites/default/files/content/download/files/2019a02f_0.pdf</vt:lpwstr>
      </vt:variant>
      <vt:variant>
        <vt:lpwstr/>
      </vt:variant>
      <vt:variant>
        <vt:i4>5701698</vt:i4>
      </vt:variant>
      <vt:variant>
        <vt:i4>414</vt:i4>
      </vt:variant>
      <vt:variant>
        <vt:i4>0</vt:i4>
      </vt:variant>
      <vt:variant>
        <vt:i4>5</vt:i4>
      </vt:variant>
      <vt:variant>
        <vt:lpwstr>https://plan-international.org/uploads/2021/12/glo_climate_change_position_paper_final_interim.pdf</vt:lpwstr>
      </vt:variant>
      <vt:variant>
        <vt:lpwstr/>
      </vt:variant>
      <vt:variant>
        <vt:i4>7798876</vt:i4>
      </vt:variant>
      <vt:variant>
        <vt:i4>411</vt:i4>
      </vt:variant>
      <vt:variant>
        <vt:i4>0</vt:i4>
      </vt:variant>
      <vt:variant>
        <vt:i4>5</vt:i4>
      </vt:variant>
      <vt:variant>
        <vt:lpwstr>https://www.oxfamsol.be/sites/default/files/advies_nkep_oxfam_solidariteit_final_nl.pdf</vt:lpwstr>
      </vt:variant>
      <vt:variant>
        <vt:lpwstr/>
      </vt:variant>
      <vt:variant>
        <vt:i4>6160408</vt:i4>
      </vt:variant>
      <vt:variant>
        <vt:i4>408</vt:i4>
      </vt:variant>
      <vt:variant>
        <vt:i4>0</vt:i4>
      </vt:variant>
      <vt:variant>
        <vt:i4>5</vt:i4>
      </vt:variant>
      <vt:variant>
        <vt:lpwstr>https://argo-ccgd.be/sites/default/files/210817_avis_ccgd_integration_du_genre_dans_mise_en_oeuvre_du_pnec_0.pdf</vt:lpwstr>
      </vt:variant>
      <vt:variant>
        <vt:lpwstr/>
      </vt:variant>
      <vt:variant>
        <vt:i4>4128778</vt:i4>
      </vt:variant>
      <vt:variant>
        <vt:i4>405</vt:i4>
      </vt:variant>
      <vt:variant>
        <vt:i4>0</vt:i4>
      </vt:variant>
      <vt:variant>
        <vt:i4>5</vt:i4>
      </vt:variant>
      <vt:variant>
        <vt:lpwstr>https://argo-ccgd.be/sites/default/files/analyse_de_lintegration_du_genre_dans_le_pnec.pdf</vt:lpwstr>
      </vt:variant>
      <vt:variant>
        <vt:lpwstr/>
      </vt:variant>
      <vt:variant>
        <vt:i4>6619255</vt:i4>
      </vt:variant>
      <vt:variant>
        <vt:i4>402</vt:i4>
      </vt:variant>
      <vt:variant>
        <vt:i4>0</vt:i4>
      </vt:variant>
      <vt:variant>
        <vt:i4>5</vt:i4>
      </vt:variant>
      <vt:variant>
        <vt:lpwstr>https://www.plannationalenergieclimat.be/admin/storage/nekp/pnec-version-finale.pdf</vt:lpwstr>
      </vt:variant>
      <vt:variant>
        <vt:lpwstr/>
      </vt:variant>
      <vt:variant>
        <vt:i4>4456540</vt:i4>
      </vt:variant>
      <vt:variant>
        <vt:i4>399</vt:i4>
      </vt:variant>
      <vt:variant>
        <vt:i4>0</vt:i4>
      </vt:variant>
      <vt:variant>
        <vt:i4>5</vt:i4>
      </vt:variant>
      <vt:variant>
        <vt:lpwstr>https://www.plannationalenergieclimat.be/admin/storage/nekp/pnec-partie-b.pdf</vt:lpwstr>
      </vt:variant>
      <vt:variant>
        <vt:lpwstr/>
      </vt:variant>
      <vt:variant>
        <vt:i4>4456543</vt:i4>
      </vt:variant>
      <vt:variant>
        <vt:i4>396</vt:i4>
      </vt:variant>
      <vt:variant>
        <vt:i4>0</vt:i4>
      </vt:variant>
      <vt:variant>
        <vt:i4>5</vt:i4>
      </vt:variant>
      <vt:variant>
        <vt:lpwstr>https://www.plannationalenergieclimat.be/admin/storage/nekp/pnec-partie-a.pdf</vt:lpwstr>
      </vt:variant>
      <vt:variant>
        <vt:lpwstr/>
      </vt:variant>
      <vt:variant>
        <vt:i4>7012466</vt:i4>
      </vt:variant>
      <vt:variant>
        <vt:i4>393</vt:i4>
      </vt:variant>
      <vt:variant>
        <vt:i4>0</vt:i4>
      </vt:variant>
      <vt:variant>
        <vt:i4>5</vt:i4>
      </vt:variant>
      <vt:variant>
        <vt:lpwstr>https://eur-lex.europa.eu/legal-content/EN/TXT/?uri=celex%3A32018R1999</vt:lpwstr>
      </vt:variant>
      <vt:variant>
        <vt:lpwstr/>
      </vt:variant>
      <vt:variant>
        <vt:i4>6619255</vt:i4>
      </vt:variant>
      <vt:variant>
        <vt:i4>390</vt:i4>
      </vt:variant>
      <vt:variant>
        <vt:i4>0</vt:i4>
      </vt:variant>
      <vt:variant>
        <vt:i4>5</vt:i4>
      </vt:variant>
      <vt:variant>
        <vt:lpwstr>https://www.plannationalenergieclimat.be/admin/storage/nekp/pnec-version-finale.pdf</vt:lpwstr>
      </vt:variant>
      <vt:variant>
        <vt:lpwstr/>
      </vt:variant>
      <vt:variant>
        <vt:i4>6357039</vt:i4>
      </vt:variant>
      <vt:variant>
        <vt:i4>387</vt:i4>
      </vt:variant>
      <vt:variant>
        <vt:i4>0</vt:i4>
      </vt:variant>
      <vt:variant>
        <vt:i4>5</vt:i4>
      </vt:variant>
      <vt:variant>
        <vt:lpwstr>https://www.health.belgium.be/sites/default/files/uploads/fields/fpshealth_theme_file/federaal_ozon_en_hitteplan_2019_fr_0.pdf</vt:lpwstr>
      </vt:variant>
      <vt:variant>
        <vt:lpwstr/>
      </vt:variant>
      <vt:variant>
        <vt:i4>6357039</vt:i4>
      </vt:variant>
      <vt:variant>
        <vt:i4>384</vt:i4>
      </vt:variant>
      <vt:variant>
        <vt:i4>0</vt:i4>
      </vt:variant>
      <vt:variant>
        <vt:i4>5</vt:i4>
      </vt:variant>
      <vt:variant>
        <vt:lpwstr>https://www.health.belgium.be/sites/default/files/uploads/fields/fpshealth_theme_file/federaal_ozon_en_hitteplan_2019_fr_0.pdf</vt:lpwstr>
      </vt:variant>
      <vt:variant>
        <vt:lpwstr/>
      </vt:variant>
      <vt:variant>
        <vt:i4>1245277</vt:i4>
      </vt:variant>
      <vt:variant>
        <vt:i4>381</vt:i4>
      </vt:variant>
      <vt:variant>
        <vt:i4>0</vt:i4>
      </vt:variant>
      <vt:variant>
        <vt:i4>5</vt:i4>
      </vt:variant>
      <vt:variant>
        <vt:lpwstr>https://unfccc.int/resource/docs/2016/cop22/eng/10a02.pdf</vt:lpwstr>
      </vt:variant>
      <vt:variant>
        <vt:lpwstr/>
      </vt:variant>
      <vt:variant>
        <vt:i4>6946867</vt:i4>
      </vt:variant>
      <vt:variant>
        <vt:i4>378</vt:i4>
      </vt:variant>
      <vt:variant>
        <vt:i4>0</vt:i4>
      </vt:variant>
      <vt:variant>
        <vt:i4>5</vt:i4>
      </vt:variant>
      <vt:variant>
        <vt:lpwstr>https://unfccc.int/topics/gender/workstreams/the-gender-action-plan</vt:lpwstr>
      </vt:variant>
      <vt:variant>
        <vt:lpwstr/>
      </vt:variant>
      <vt:variant>
        <vt:i4>7405607</vt:i4>
      </vt:variant>
      <vt:variant>
        <vt:i4>375</vt:i4>
      </vt:variant>
      <vt:variant>
        <vt:i4>0</vt:i4>
      </vt:variant>
      <vt:variant>
        <vt:i4>5</vt:i4>
      </vt:variant>
      <vt:variant>
        <vt:lpwstr>https://eur-lex.europa.eu/legal-content/EN/TXT/?uri=CELEX%3A52020JC0017</vt:lpwstr>
      </vt:variant>
      <vt:variant>
        <vt:lpwstr/>
      </vt:variant>
      <vt:variant>
        <vt:i4>7602177</vt:i4>
      </vt:variant>
      <vt:variant>
        <vt:i4>372</vt:i4>
      </vt:variant>
      <vt:variant>
        <vt:i4>0</vt:i4>
      </vt:variant>
      <vt:variant>
        <vt:i4>5</vt:i4>
      </vt:variant>
      <vt:variant>
        <vt:lpwstr>https://argo-ccgd.be/sites/default/files/avis_du_ccgd_relatif_au_theme_prioritaire_de_la_csw66_-_genre_et_climat.pdf</vt:lpwstr>
      </vt:variant>
      <vt:variant>
        <vt:lpwstr/>
      </vt:variant>
      <vt:variant>
        <vt:i4>8192033</vt:i4>
      </vt:variant>
      <vt:variant>
        <vt:i4>369</vt:i4>
      </vt:variant>
      <vt:variant>
        <vt:i4>0</vt:i4>
      </vt:variant>
      <vt:variant>
        <vt:i4>5</vt:i4>
      </vt:variant>
      <vt:variant>
        <vt:lpwstr>https://igvm-iefh.belgium.be/sites/default/files/downloads/plan_federal_gm_2020-2024_fr.pdf</vt:lpwstr>
      </vt:variant>
      <vt:variant>
        <vt:lpwstr/>
      </vt:variant>
      <vt:variant>
        <vt:i4>24</vt:i4>
      </vt:variant>
      <vt:variant>
        <vt:i4>366</vt:i4>
      </vt:variant>
      <vt:variant>
        <vt:i4>0</vt:i4>
      </vt:variant>
      <vt:variant>
        <vt:i4>5</vt:i4>
      </vt:variant>
      <vt:variant>
        <vt:lpwstr>http://www.ejustice.just.fgov.be/eli/loi/2007/01/12/2007002011/justel</vt:lpwstr>
      </vt:variant>
      <vt:variant>
        <vt:lpwstr/>
      </vt:variant>
      <vt:variant>
        <vt:i4>786461</vt:i4>
      </vt:variant>
      <vt:variant>
        <vt:i4>363</vt:i4>
      </vt:variant>
      <vt:variant>
        <vt:i4>0</vt:i4>
      </vt:variant>
      <vt:variant>
        <vt:i4>5</vt:i4>
      </vt:variant>
      <vt:variant>
        <vt:lpwstr>https://institutfederaldroitshumains.be/fr/consacrer-le-droit-a-la-mobilite-dans-la-constitution</vt:lpwstr>
      </vt:variant>
      <vt:variant>
        <vt:lpwstr/>
      </vt:variant>
      <vt:variant>
        <vt:i4>4325381</vt:i4>
      </vt:variant>
      <vt:variant>
        <vt:i4>360</vt:i4>
      </vt:variant>
      <vt:variant>
        <vt:i4>0</vt:i4>
      </vt:variant>
      <vt:variant>
        <vt:i4>5</vt:i4>
      </vt:variant>
      <vt:variant>
        <vt:lpwstr>https://www.dekamer.be/kvvcr/showpage.cfm?section=flwb&amp;language=fr&amp;cfm=/site/wwwcfm/flwb/flwbn.cfm?dossierID=0023&amp;legislat=55&amp;inst=K</vt:lpwstr>
      </vt:variant>
      <vt:variant>
        <vt:lpwstr/>
      </vt:variant>
      <vt:variant>
        <vt:i4>589892</vt:i4>
      </vt:variant>
      <vt:variant>
        <vt:i4>357</vt:i4>
      </vt:variant>
      <vt:variant>
        <vt:i4>0</vt:i4>
      </vt:variant>
      <vt:variant>
        <vt:i4>5</vt:i4>
      </vt:variant>
      <vt:variant>
        <vt:lpwstr>https://www.luttepauvrete.be/wp-content/uploads/sites/2/2019/12/Durabilite-et-Pauvrete-Rapport-bisannuel.pdf</vt:lpwstr>
      </vt:variant>
      <vt:variant>
        <vt:lpwstr/>
      </vt:variant>
      <vt:variant>
        <vt:i4>196686</vt:i4>
      </vt:variant>
      <vt:variant>
        <vt:i4>354</vt:i4>
      </vt:variant>
      <vt:variant>
        <vt:i4>0</vt:i4>
      </vt:variant>
      <vt:variant>
        <vt:i4>5</vt:i4>
      </vt:variant>
      <vt:variant>
        <vt:lpwstr>https://unstats.un.org/sdgs/metadata/?Text=&amp;Goal=&amp;Target=11.2</vt:lpwstr>
      </vt:variant>
      <vt:variant>
        <vt:lpwstr>:~:text=Target%2011.2%3A%20By%202030%2C%20provide,with%20disabilities%20and%20older%20persons</vt:lpwstr>
      </vt:variant>
      <vt:variant>
        <vt:i4>1966174</vt:i4>
      </vt:variant>
      <vt:variant>
        <vt:i4>351</vt:i4>
      </vt:variant>
      <vt:variant>
        <vt:i4>0</vt:i4>
      </vt:variant>
      <vt:variant>
        <vt:i4>5</vt:i4>
      </vt:variant>
      <vt:variant>
        <vt:lpwstr>https://sdgs.un.org/goals/goal11</vt:lpwstr>
      </vt:variant>
      <vt:variant>
        <vt:lpwstr/>
      </vt:variant>
      <vt:variant>
        <vt:i4>589892</vt:i4>
      </vt:variant>
      <vt:variant>
        <vt:i4>348</vt:i4>
      </vt:variant>
      <vt:variant>
        <vt:i4>0</vt:i4>
      </vt:variant>
      <vt:variant>
        <vt:i4>5</vt:i4>
      </vt:variant>
      <vt:variant>
        <vt:lpwstr>https://www.luttepauvrete.be/wp-content/uploads/sites/2/2019/12/Durabilite-et-Pauvrete-Rapport-bisannuel.pdf</vt:lpwstr>
      </vt:variant>
      <vt:variant>
        <vt:lpwstr/>
      </vt:variant>
      <vt:variant>
        <vt:i4>5701698</vt:i4>
      </vt:variant>
      <vt:variant>
        <vt:i4>345</vt:i4>
      </vt:variant>
      <vt:variant>
        <vt:i4>0</vt:i4>
      </vt:variant>
      <vt:variant>
        <vt:i4>5</vt:i4>
      </vt:variant>
      <vt:variant>
        <vt:lpwstr>https://plan-international.org/uploads/2021/12/glo_climate_change_position_paper_final_interim.pdf</vt:lpwstr>
      </vt:variant>
      <vt:variant>
        <vt:lpwstr/>
      </vt:variant>
      <vt:variant>
        <vt:i4>7798876</vt:i4>
      </vt:variant>
      <vt:variant>
        <vt:i4>342</vt:i4>
      </vt:variant>
      <vt:variant>
        <vt:i4>0</vt:i4>
      </vt:variant>
      <vt:variant>
        <vt:i4>5</vt:i4>
      </vt:variant>
      <vt:variant>
        <vt:lpwstr>https://www.oxfamsol.be/sites/default/files/advies_nkep_oxfam_solidariteit_final_nl.pdf</vt:lpwstr>
      </vt:variant>
      <vt:variant>
        <vt:lpwstr/>
      </vt:variant>
      <vt:variant>
        <vt:i4>589892</vt:i4>
      </vt:variant>
      <vt:variant>
        <vt:i4>339</vt:i4>
      </vt:variant>
      <vt:variant>
        <vt:i4>0</vt:i4>
      </vt:variant>
      <vt:variant>
        <vt:i4>5</vt:i4>
      </vt:variant>
      <vt:variant>
        <vt:lpwstr>https://www.luttepauvrete.be/wp-content/uploads/sites/2/2019/12/Durabilite-et-Pauvrete-Rapport-bisannuel.pdf</vt:lpwstr>
      </vt:variant>
      <vt:variant>
        <vt:lpwstr/>
      </vt:variant>
      <vt:variant>
        <vt:i4>1376287</vt:i4>
      </vt:variant>
      <vt:variant>
        <vt:i4>336</vt:i4>
      </vt:variant>
      <vt:variant>
        <vt:i4>0</vt:i4>
      </vt:variant>
      <vt:variant>
        <vt:i4>5</vt:i4>
      </vt:variant>
      <vt:variant>
        <vt:lpwstr>http://www.femmesprevoyantes.be/wp-content/uploads/2018/07/Analyse2018-precarite-energetique.pdf</vt:lpwstr>
      </vt:variant>
      <vt:variant>
        <vt:lpwstr/>
      </vt:variant>
      <vt:variant>
        <vt:i4>1900560</vt:i4>
      </vt:variant>
      <vt:variant>
        <vt:i4>333</vt:i4>
      </vt:variant>
      <vt:variant>
        <vt:i4>0</vt:i4>
      </vt:variant>
      <vt:variant>
        <vt:i4>5</vt:i4>
      </vt:variant>
      <vt:variant>
        <vt:lpwstr>https://www.kbs-frb.be/fr/barometres-de-la-precarite-energetique-et-hydrique</vt:lpwstr>
      </vt:variant>
      <vt:variant>
        <vt:lpwstr/>
      </vt:variant>
      <vt:variant>
        <vt:i4>131162</vt:i4>
      </vt:variant>
      <vt:variant>
        <vt:i4>330</vt:i4>
      </vt:variant>
      <vt:variant>
        <vt:i4>0</vt:i4>
      </vt:variant>
      <vt:variant>
        <vt:i4>5</vt:i4>
      </vt:variant>
      <vt:variant>
        <vt:lpwstr>https://www.belspo.be/belspo/organisation/Publ/pub_ostc/agora/ragjj146_en.pdf</vt:lpwstr>
      </vt:variant>
      <vt:variant>
        <vt:lpwstr/>
      </vt:variant>
      <vt:variant>
        <vt:i4>6488149</vt:i4>
      </vt:variant>
      <vt:variant>
        <vt:i4>327</vt:i4>
      </vt:variant>
      <vt:variant>
        <vt:i4>0</vt:i4>
      </vt:variant>
      <vt:variant>
        <vt:i4>5</vt:i4>
      </vt:variant>
      <vt:variant>
        <vt:lpwstr>http://www.combatpoverty.be/publications/combatpoverty2017_summary.pdf</vt:lpwstr>
      </vt:variant>
      <vt:variant>
        <vt:lpwstr/>
      </vt:variant>
      <vt:variant>
        <vt:i4>3473460</vt:i4>
      </vt:variant>
      <vt:variant>
        <vt:i4>324</vt:i4>
      </vt:variant>
      <vt:variant>
        <vt:i4>0</vt:i4>
      </vt:variant>
      <vt:variant>
        <vt:i4>5</vt:i4>
      </vt:variant>
      <vt:variant>
        <vt:lpwstr>https://www.luttepauvrete.be/publications/rapport9/versionintegrale.pdf</vt:lpwstr>
      </vt:variant>
      <vt:variant>
        <vt:lpwstr/>
      </vt:variant>
      <vt:variant>
        <vt:i4>589892</vt:i4>
      </vt:variant>
      <vt:variant>
        <vt:i4>321</vt:i4>
      </vt:variant>
      <vt:variant>
        <vt:i4>0</vt:i4>
      </vt:variant>
      <vt:variant>
        <vt:i4>5</vt:i4>
      </vt:variant>
      <vt:variant>
        <vt:lpwstr>https://www.luttepauvrete.be/wp-content/uploads/sites/2/2019/12/Durabilite-et-Pauvrete-Rapport-bisannuel.pdf</vt:lpwstr>
      </vt:variant>
      <vt:variant>
        <vt:lpwstr/>
      </vt:variant>
      <vt:variant>
        <vt:i4>6553663</vt:i4>
      </vt:variant>
      <vt:variant>
        <vt:i4>318</vt:i4>
      </vt:variant>
      <vt:variant>
        <vt:i4>0</vt:i4>
      </vt:variant>
      <vt:variant>
        <vt:i4>5</vt:i4>
      </vt:variant>
      <vt:variant>
        <vt:lpwstr>https://www.luttepauvrete.be/wp-content/uploads/sites/2/2021/12/211220-Rapport-bisannuel-Solidarite-et-pauvrete-FR.pdf</vt:lpwstr>
      </vt:variant>
      <vt:variant>
        <vt:lpwstr/>
      </vt:variant>
      <vt:variant>
        <vt:i4>7471148</vt:i4>
      </vt:variant>
      <vt:variant>
        <vt:i4>315</vt:i4>
      </vt:variant>
      <vt:variant>
        <vt:i4>0</vt:i4>
      </vt:variant>
      <vt:variant>
        <vt:i4>5</vt:i4>
      </vt:variant>
      <vt:variant>
        <vt:lpwstr>https://unstats.un.org/sdgs/metadata/?Text=&amp;Goal=&amp;Target=11.7</vt:lpwstr>
      </vt:variant>
      <vt:variant>
        <vt:lpwstr>:~:text=Target%2011.7%3A%20By%202030%2C%20provide,persons%20and%20persons%20with%20disabilities</vt:lpwstr>
      </vt:variant>
      <vt:variant>
        <vt:i4>1966174</vt:i4>
      </vt:variant>
      <vt:variant>
        <vt:i4>312</vt:i4>
      </vt:variant>
      <vt:variant>
        <vt:i4>0</vt:i4>
      </vt:variant>
      <vt:variant>
        <vt:i4>5</vt:i4>
      </vt:variant>
      <vt:variant>
        <vt:lpwstr>https://sdgs.un.org/goals/goal11</vt:lpwstr>
      </vt:variant>
      <vt:variant>
        <vt:lpwstr/>
      </vt:variant>
      <vt:variant>
        <vt:i4>6488172</vt:i4>
      </vt:variant>
      <vt:variant>
        <vt:i4>309</vt:i4>
      </vt:variant>
      <vt:variant>
        <vt:i4>0</vt:i4>
      </vt:variant>
      <vt:variant>
        <vt:i4>5</vt:i4>
      </vt:variant>
      <vt:variant>
        <vt:lpwstr>https://researchportal.vub.be/en/publications/hoe-milieuongelijkheid-op-zich-ongelijk-kan-zijn-blootstelling-aa</vt:lpwstr>
      </vt:variant>
      <vt:variant>
        <vt:lpwstr/>
      </vt:variant>
      <vt:variant>
        <vt:i4>1376287</vt:i4>
      </vt:variant>
      <vt:variant>
        <vt:i4>306</vt:i4>
      </vt:variant>
      <vt:variant>
        <vt:i4>0</vt:i4>
      </vt:variant>
      <vt:variant>
        <vt:i4>5</vt:i4>
      </vt:variant>
      <vt:variant>
        <vt:lpwstr>http://www.femmesprevoyantes.be/wp-content/uploads/2018/07/Analyse2018-precarite-energetique.pdf</vt:lpwstr>
      </vt:variant>
      <vt:variant>
        <vt:lpwstr/>
      </vt:variant>
      <vt:variant>
        <vt:i4>6422593</vt:i4>
      </vt:variant>
      <vt:variant>
        <vt:i4>303</vt:i4>
      </vt:variant>
      <vt:variant>
        <vt:i4>0</vt:i4>
      </vt:variant>
      <vt:variant>
        <vt:i4>5</vt:i4>
      </vt:variant>
      <vt:variant>
        <vt:lpwstr>https://www.wonenvlaanderen.be/sites/wvl/files/wysiwyg/vwr-gezondheid_2018.12.18.pdf</vt:lpwstr>
      </vt:variant>
      <vt:variant>
        <vt:lpwstr/>
      </vt:variant>
      <vt:variant>
        <vt:i4>5439555</vt:i4>
      </vt:variant>
      <vt:variant>
        <vt:i4>300</vt:i4>
      </vt:variant>
      <vt:variant>
        <vt:i4>0</vt:i4>
      </vt:variant>
      <vt:variant>
        <vt:i4>5</vt:i4>
      </vt:variant>
      <vt:variant>
        <vt:lpwstr>http://vrouwenkracht.net/file?fle=82591&amp;ssn=</vt:lpwstr>
      </vt:variant>
      <vt:variant>
        <vt:lpwstr/>
      </vt:variant>
      <vt:variant>
        <vt:i4>3670121</vt:i4>
      </vt:variant>
      <vt:variant>
        <vt:i4>297</vt:i4>
      </vt:variant>
      <vt:variant>
        <vt:i4>0</vt:i4>
      </vt:variant>
      <vt:variant>
        <vt:i4>5</vt:i4>
      </vt:variant>
      <vt:variant>
        <vt:lpwstr>https://www.luttepauvrete.be/wp-content/uploads/sites/2/2020/05/chiffres_qualite_logements.pdf</vt:lpwstr>
      </vt:variant>
      <vt:variant>
        <vt:lpwstr/>
      </vt:variant>
      <vt:variant>
        <vt:i4>589892</vt:i4>
      </vt:variant>
      <vt:variant>
        <vt:i4>294</vt:i4>
      </vt:variant>
      <vt:variant>
        <vt:i4>0</vt:i4>
      </vt:variant>
      <vt:variant>
        <vt:i4>5</vt:i4>
      </vt:variant>
      <vt:variant>
        <vt:lpwstr>https://www.luttepauvrete.be/wp-content/uploads/sites/2/2019/12/Durabilite-et-Pauvrete-Rapport-bisannuel.pdf</vt:lpwstr>
      </vt:variant>
      <vt:variant>
        <vt:lpwstr/>
      </vt:variant>
      <vt:variant>
        <vt:i4>2555989</vt:i4>
      </vt:variant>
      <vt:variant>
        <vt:i4>291</vt:i4>
      </vt:variant>
      <vt:variant>
        <vt:i4>0</vt:i4>
      </vt:variant>
      <vt:variant>
        <vt:i4>5</vt:i4>
      </vt:variant>
      <vt:variant>
        <vt:lpwstr>https://www.luttepauvrete.be/wp-content/uploads/sites/2/2020/05/chiffres_sante.pdf</vt:lpwstr>
      </vt:variant>
      <vt:variant>
        <vt:lpwstr/>
      </vt:variant>
      <vt:variant>
        <vt:i4>589892</vt:i4>
      </vt:variant>
      <vt:variant>
        <vt:i4>288</vt:i4>
      </vt:variant>
      <vt:variant>
        <vt:i4>0</vt:i4>
      </vt:variant>
      <vt:variant>
        <vt:i4>5</vt:i4>
      </vt:variant>
      <vt:variant>
        <vt:lpwstr>https://www.luttepauvrete.be/wp-content/uploads/sites/2/2019/12/Durabilite-et-Pauvrete-Rapport-bisannuel.pdf</vt:lpwstr>
      </vt:variant>
      <vt:variant>
        <vt:lpwstr/>
      </vt:variant>
      <vt:variant>
        <vt:i4>1769543</vt:i4>
      </vt:variant>
      <vt:variant>
        <vt:i4>285</vt:i4>
      </vt:variant>
      <vt:variant>
        <vt:i4>0</vt:i4>
      </vt:variant>
      <vt:variant>
        <vt:i4>5</vt:i4>
      </vt:variant>
      <vt:variant>
        <vt:lpwstr>https://op.europa.eu/en/publication-detail/-/publication/0139e670-344d-11eb-b27b-01aa75ed71a1/language-en</vt:lpwstr>
      </vt:variant>
      <vt:variant>
        <vt:lpwstr/>
      </vt:variant>
      <vt:variant>
        <vt:i4>6946930</vt:i4>
      </vt:variant>
      <vt:variant>
        <vt:i4>282</vt:i4>
      </vt:variant>
      <vt:variant>
        <vt:i4>0</vt:i4>
      </vt:variant>
      <vt:variant>
        <vt:i4>5</vt:i4>
      </vt:variant>
      <vt:variant>
        <vt:lpwstr>https://climat.be/doc/fhs-climate-healthcare-final-report-final.pdf</vt:lpwstr>
      </vt:variant>
      <vt:variant>
        <vt:lpwstr/>
      </vt:variant>
      <vt:variant>
        <vt:i4>589892</vt:i4>
      </vt:variant>
      <vt:variant>
        <vt:i4>279</vt:i4>
      </vt:variant>
      <vt:variant>
        <vt:i4>0</vt:i4>
      </vt:variant>
      <vt:variant>
        <vt:i4>5</vt:i4>
      </vt:variant>
      <vt:variant>
        <vt:lpwstr>https://www.luttepauvrete.be/wp-content/uploads/sites/2/2019/12/Durabilite-et-Pauvrete-Rapport-bisannuel.pdf</vt:lpwstr>
      </vt:variant>
      <vt:variant>
        <vt:lpwstr/>
      </vt:variant>
      <vt:variant>
        <vt:i4>7536698</vt:i4>
      </vt:variant>
      <vt:variant>
        <vt:i4>276</vt:i4>
      </vt:variant>
      <vt:variant>
        <vt:i4>0</vt:i4>
      </vt:variant>
      <vt:variant>
        <vt:i4>5</vt:i4>
      </vt:variant>
      <vt:variant>
        <vt:lpwstr>https://www.luttepauvrete.be/wp-content/uploads/sites/2/2020/11/201109-Genre-et-pauvret%C3%A9-fiche-DEF-FR.pdf</vt:lpwstr>
      </vt:variant>
      <vt:variant>
        <vt:lpwstr/>
      </vt:variant>
      <vt:variant>
        <vt:i4>5767243</vt:i4>
      </vt:variant>
      <vt:variant>
        <vt:i4>273</vt:i4>
      </vt:variant>
      <vt:variant>
        <vt:i4>0</vt:i4>
      </vt:variant>
      <vt:variant>
        <vt:i4>5</vt:i4>
      </vt:variant>
      <vt:variant>
        <vt:lpwstr>https://conseildelegalite.be/</vt:lpwstr>
      </vt:variant>
      <vt:variant>
        <vt:lpwstr/>
      </vt:variant>
      <vt:variant>
        <vt:i4>5898335</vt:i4>
      </vt:variant>
      <vt:variant>
        <vt:i4>270</vt:i4>
      </vt:variant>
      <vt:variant>
        <vt:i4>0</vt:i4>
      </vt:variant>
      <vt:variant>
        <vt:i4>5</vt:i4>
      </vt:variant>
      <vt:variant>
        <vt:lpwstr>https://www.viefeminine.be/IMG/pdf/cp_vie_fe_minine_-_grapa_des_avance_es_ne_cessaires_mais_insuffisantes.pdf</vt:lpwstr>
      </vt:variant>
      <vt:variant>
        <vt:lpwstr/>
      </vt:variant>
      <vt:variant>
        <vt:i4>5505115</vt:i4>
      </vt:variant>
      <vt:variant>
        <vt:i4>267</vt:i4>
      </vt:variant>
      <vt:variant>
        <vt:i4>0</vt:i4>
      </vt:variant>
      <vt:variant>
        <vt:i4>5</vt:i4>
      </vt:variant>
      <vt:variant>
        <vt:lpwstr>https://www.sfpd.fgov.be/fr/droit-a-la-pension/grapa</vt:lpwstr>
      </vt:variant>
      <vt:variant>
        <vt:lpwstr>controle</vt:lpwstr>
      </vt:variant>
      <vt:variant>
        <vt:i4>5963861</vt:i4>
      </vt:variant>
      <vt:variant>
        <vt:i4>264</vt:i4>
      </vt:variant>
      <vt:variant>
        <vt:i4>0</vt:i4>
      </vt:variant>
      <vt:variant>
        <vt:i4>5</vt:i4>
      </vt:variant>
      <vt:variant>
        <vt:lpwstr>http://www.ejustice.just.fgov.be/eli/arrete/2022/05/29/2022203291/justel</vt:lpwstr>
      </vt:variant>
      <vt:variant>
        <vt:lpwstr/>
      </vt:variant>
      <vt:variant>
        <vt:i4>5898310</vt:i4>
      </vt:variant>
      <vt:variant>
        <vt:i4>261</vt:i4>
      </vt:variant>
      <vt:variant>
        <vt:i4>0</vt:i4>
      </vt:variant>
      <vt:variant>
        <vt:i4>5</vt:i4>
      </vt:variant>
      <vt:variant>
        <vt:lpwstr>http://vrouwenkracht.net/file?fle=83110&amp;ssn=</vt:lpwstr>
      </vt:variant>
      <vt:variant>
        <vt:lpwstr/>
      </vt:variant>
      <vt:variant>
        <vt:i4>8323174</vt:i4>
      </vt:variant>
      <vt:variant>
        <vt:i4>258</vt:i4>
      </vt:variant>
      <vt:variant>
        <vt:i4>0</vt:i4>
      </vt:variant>
      <vt:variant>
        <vt:i4>5</vt:i4>
      </vt:variant>
      <vt:variant>
        <vt:lpwstr>https://www.axellemag.be/grapa-controle-disproportionne-ainees-precarisees/</vt:lpwstr>
      </vt:variant>
      <vt:variant>
        <vt:lpwstr/>
      </vt:variant>
      <vt:variant>
        <vt:i4>6815796</vt:i4>
      </vt:variant>
      <vt:variant>
        <vt:i4>255</vt:i4>
      </vt:variant>
      <vt:variant>
        <vt:i4>0</vt:i4>
      </vt:variant>
      <vt:variant>
        <vt:i4>5</vt:i4>
      </vt:variant>
      <vt:variant>
        <vt:lpwstr>https://www.viefeminine.be/IMG/pdf/cp_action_grapa_post_action.pdf</vt:lpwstr>
      </vt:variant>
      <vt:variant>
        <vt:lpwstr/>
      </vt:variant>
      <vt:variant>
        <vt:i4>5963787</vt:i4>
      </vt:variant>
      <vt:variant>
        <vt:i4>252</vt:i4>
      </vt:variant>
      <vt:variant>
        <vt:i4>0</vt:i4>
      </vt:variant>
      <vt:variant>
        <vt:i4>5</vt:i4>
      </vt:variant>
      <vt:variant>
        <vt:lpwstr>https://institutfederaldroitshumains.be/sites/default/files/2022-06/Lisez nos recommendations.pdf</vt:lpwstr>
      </vt:variant>
      <vt:variant>
        <vt:lpwstr/>
      </vt:variant>
      <vt:variant>
        <vt:i4>3407897</vt:i4>
      </vt:variant>
      <vt:variant>
        <vt:i4>249</vt:i4>
      </vt:variant>
      <vt:variant>
        <vt:i4>0</vt:i4>
      </vt:variant>
      <vt:variant>
        <vt:i4>5</vt:i4>
      </vt:variant>
      <vt:variant>
        <vt:lpwstr>https://socialsecurity.belgium.be/sites/default/files/02-rbss-02-2016-lassistance-sociale-comme-indicateur-de-pauvrete-chez-les-personnes-agees_0.pdf</vt:lpwstr>
      </vt:variant>
      <vt:variant>
        <vt:lpwstr/>
      </vt:variant>
      <vt:variant>
        <vt:i4>8323166</vt:i4>
      </vt:variant>
      <vt:variant>
        <vt:i4>246</vt:i4>
      </vt:variant>
      <vt:variant>
        <vt:i4>0</vt:i4>
      </vt:variant>
      <vt:variant>
        <vt:i4>5</vt:i4>
      </vt:variant>
      <vt:variant>
        <vt:lpwstr>https://www.sfpd.fgov.be/files/1773/20200128_persbericht_pensioendienst-reageert-op-artikels-en-cijfers-igo_site.pdf</vt:lpwstr>
      </vt:variant>
      <vt:variant>
        <vt:lpwstr/>
      </vt:variant>
      <vt:variant>
        <vt:i4>7536698</vt:i4>
      </vt:variant>
      <vt:variant>
        <vt:i4>243</vt:i4>
      </vt:variant>
      <vt:variant>
        <vt:i4>0</vt:i4>
      </vt:variant>
      <vt:variant>
        <vt:i4>5</vt:i4>
      </vt:variant>
      <vt:variant>
        <vt:lpwstr>https://www.luttepauvrete.be/wp-content/uploads/sites/2/2020/11/201109-Genre-et-pauvret%C3%A9-fiche-DEF-FR.pdf</vt:lpwstr>
      </vt:variant>
      <vt:variant>
        <vt:lpwstr/>
      </vt:variant>
      <vt:variant>
        <vt:i4>5570574</vt:i4>
      </vt:variant>
      <vt:variant>
        <vt:i4>240</vt:i4>
      </vt:variant>
      <vt:variant>
        <vt:i4>0</vt:i4>
      </vt:variant>
      <vt:variant>
        <vt:i4>5</vt:i4>
      </vt:variant>
      <vt:variant>
        <vt:lpwstr>https://www.pensionstat.be/fr/chiffres-cles/pension-legale/grapa</vt:lpwstr>
      </vt:variant>
      <vt:variant>
        <vt:lpwstr/>
      </vt:variant>
      <vt:variant>
        <vt:i4>4522056</vt:i4>
      </vt:variant>
      <vt:variant>
        <vt:i4>237</vt:i4>
      </vt:variant>
      <vt:variant>
        <vt:i4>0</vt:i4>
      </vt:variant>
      <vt:variant>
        <vt:i4>5</vt:i4>
      </vt:variant>
      <vt:variant>
        <vt:lpwstr>https://www.sfpd.fgov.be/fr/droit-a-la-pension/grapa</vt:lpwstr>
      </vt:variant>
      <vt:variant>
        <vt:lpwstr/>
      </vt:variant>
      <vt:variant>
        <vt:i4>5767243</vt:i4>
      </vt:variant>
      <vt:variant>
        <vt:i4>234</vt:i4>
      </vt:variant>
      <vt:variant>
        <vt:i4>0</vt:i4>
      </vt:variant>
      <vt:variant>
        <vt:i4>5</vt:i4>
      </vt:variant>
      <vt:variant>
        <vt:lpwstr>https://conseildelegalite.be/</vt:lpwstr>
      </vt:variant>
      <vt:variant>
        <vt:lpwstr/>
      </vt:variant>
      <vt:variant>
        <vt:i4>2621501</vt:i4>
      </vt:variant>
      <vt:variant>
        <vt:i4>231</vt:i4>
      </vt:variant>
      <vt:variant>
        <vt:i4>0</vt:i4>
      </vt:variant>
      <vt:variant>
        <vt:i4>5</vt:i4>
      </vt:variant>
      <vt:variant>
        <vt:lpwstr>https://vrouwenraad.be/wp-content/uploads/2022/04/Vrouwenraaddossier-minimumpensioenen-werknemers-2022.pdf</vt:lpwstr>
      </vt:variant>
      <vt:variant>
        <vt:lpwstr/>
      </vt:variant>
      <vt:variant>
        <vt:i4>8323171</vt:i4>
      </vt:variant>
      <vt:variant>
        <vt:i4>228</vt:i4>
      </vt:variant>
      <vt:variant>
        <vt:i4>0</vt:i4>
      </vt:variant>
      <vt:variant>
        <vt:i4>5</vt:i4>
      </vt:variant>
      <vt:variant>
        <vt:lpwstr>https://www.femmesprevoyantes.be/wp-content/uploads/2022/07/Analyse2022-reforme-pensions-2.pdf</vt:lpwstr>
      </vt:variant>
      <vt:variant>
        <vt:lpwstr/>
      </vt:variant>
      <vt:variant>
        <vt:i4>8323171</vt:i4>
      </vt:variant>
      <vt:variant>
        <vt:i4>225</vt:i4>
      </vt:variant>
      <vt:variant>
        <vt:i4>0</vt:i4>
      </vt:variant>
      <vt:variant>
        <vt:i4>5</vt:i4>
      </vt:variant>
      <vt:variant>
        <vt:lpwstr>https://www.femmesprevoyantes.be/wp-content/uploads/2022/07/Analyse2022-reforme-pensions-2.pdf</vt:lpwstr>
      </vt:variant>
      <vt:variant>
        <vt:lpwstr/>
      </vt:variant>
      <vt:variant>
        <vt:i4>5767243</vt:i4>
      </vt:variant>
      <vt:variant>
        <vt:i4>222</vt:i4>
      </vt:variant>
      <vt:variant>
        <vt:i4>0</vt:i4>
      </vt:variant>
      <vt:variant>
        <vt:i4>5</vt:i4>
      </vt:variant>
      <vt:variant>
        <vt:lpwstr>https://conseildelegalite.be/</vt:lpwstr>
      </vt:variant>
      <vt:variant>
        <vt:lpwstr/>
      </vt:variant>
      <vt:variant>
        <vt:i4>4718677</vt:i4>
      </vt:variant>
      <vt:variant>
        <vt:i4>219</vt:i4>
      </vt:variant>
      <vt:variant>
        <vt:i4>0</vt:i4>
      </vt:variant>
      <vt:variant>
        <vt:i4>5</vt:i4>
      </vt:variant>
      <vt:variant>
        <vt:lpwstr>https://conseildelegalite.be/media/64/download?inline</vt:lpwstr>
      </vt:variant>
      <vt:variant>
        <vt:lpwstr/>
      </vt:variant>
      <vt:variant>
        <vt:i4>5767243</vt:i4>
      </vt:variant>
      <vt:variant>
        <vt:i4>216</vt:i4>
      </vt:variant>
      <vt:variant>
        <vt:i4>0</vt:i4>
      </vt:variant>
      <vt:variant>
        <vt:i4>5</vt:i4>
      </vt:variant>
      <vt:variant>
        <vt:lpwstr>https://conseildelegalite.be/</vt:lpwstr>
      </vt:variant>
      <vt:variant>
        <vt:lpwstr/>
      </vt:variant>
      <vt:variant>
        <vt:i4>70</vt:i4>
      </vt:variant>
      <vt:variant>
        <vt:i4>213</vt:i4>
      </vt:variant>
      <vt:variant>
        <vt:i4>0</vt:i4>
      </vt:variant>
      <vt:variant>
        <vt:i4>5</vt:i4>
      </vt:variant>
      <vt:variant>
        <vt:lpwstr>https://vrouwenraad.be/wp-content/uploads/2022/03/Vrouwenraaddossier-impact-deeltijds-werk-op-wettelijk-poensioen-werknemers-2022.pdf</vt:lpwstr>
      </vt:variant>
      <vt:variant>
        <vt:lpwstr/>
      </vt:variant>
      <vt:variant>
        <vt:i4>8323171</vt:i4>
      </vt:variant>
      <vt:variant>
        <vt:i4>210</vt:i4>
      </vt:variant>
      <vt:variant>
        <vt:i4>0</vt:i4>
      </vt:variant>
      <vt:variant>
        <vt:i4>5</vt:i4>
      </vt:variant>
      <vt:variant>
        <vt:lpwstr>https://www.femmesprevoyantes.be/wp-content/uploads/2022/07/Analyse2022-reforme-pensions-2.pdf</vt:lpwstr>
      </vt:variant>
      <vt:variant>
        <vt:lpwstr/>
      </vt:variant>
      <vt:variant>
        <vt:i4>131095</vt:i4>
      </vt:variant>
      <vt:variant>
        <vt:i4>207</vt:i4>
      </vt:variant>
      <vt:variant>
        <vt:i4>0</vt:i4>
      </vt:variant>
      <vt:variant>
        <vt:i4>5</vt:i4>
      </vt:variant>
      <vt:variant>
        <vt:lpwstr>https://eur-lex.europa.eu/legal-content/en/TXT/?uri=CELEX:62018CJ0161</vt:lpwstr>
      </vt:variant>
      <vt:variant>
        <vt:lpwstr/>
      </vt:variant>
      <vt:variant>
        <vt:i4>5963781</vt:i4>
      </vt:variant>
      <vt:variant>
        <vt:i4>204</vt:i4>
      </vt:variant>
      <vt:variant>
        <vt:i4>0</vt:i4>
      </vt:variant>
      <vt:variant>
        <vt:i4>5</vt:i4>
      </vt:variant>
      <vt:variant>
        <vt:lpwstr>https://lalieux.belgium.be/fr/pensions-accord-sur-3-mesures-pour-r%C3%A9duire-les-in%C3%A9galit%C3%A9s-envers-les-femmes-et-soutenir-le-maintien</vt:lpwstr>
      </vt:variant>
      <vt:variant>
        <vt:lpwstr/>
      </vt:variant>
      <vt:variant>
        <vt:i4>6488134</vt:i4>
      </vt:variant>
      <vt:variant>
        <vt:i4>201</vt:i4>
      </vt:variant>
      <vt:variant>
        <vt:i4>0</vt:i4>
      </vt:variant>
      <vt:variant>
        <vt:i4>5</vt:i4>
      </vt:variant>
      <vt:variant>
        <vt:lpwstr>https://www.belgium.be/sites/default/files/Accord_de_gouvernement_2020.pdf</vt:lpwstr>
      </vt:variant>
      <vt:variant>
        <vt:lpwstr/>
      </vt:variant>
      <vt:variant>
        <vt:i4>6488134</vt:i4>
      </vt:variant>
      <vt:variant>
        <vt:i4>198</vt:i4>
      </vt:variant>
      <vt:variant>
        <vt:i4>0</vt:i4>
      </vt:variant>
      <vt:variant>
        <vt:i4>5</vt:i4>
      </vt:variant>
      <vt:variant>
        <vt:lpwstr>https://www.belgium.be/sites/default/files/Accord_de_gouvernement_2020.pdf</vt:lpwstr>
      </vt:variant>
      <vt:variant>
        <vt:lpwstr/>
      </vt:variant>
      <vt:variant>
        <vt:i4>6684781</vt:i4>
      </vt:variant>
      <vt:variant>
        <vt:i4>195</vt:i4>
      </vt:variant>
      <vt:variant>
        <vt:i4>0</vt:i4>
      </vt:variant>
      <vt:variant>
        <vt:i4>5</vt:i4>
      </vt:variant>
      <vt:variant>
        <vt:lpwstr>https://www.sfpd.fgov.be/fr/age-de-la-pension/quand</vt:lpwstr>
      </vt:variant>
      <vt:variant>
        <vt:lpwstr>legal</vt:lpwstr>
      </vt:variant>
      <vt:variant>
        <vt:i4>2818125</vt:i4>
      </vt:variant>
      <vt:variant>
        <vt:i4>192</vt:i4>
      </vt:variant>
      <vt:variant>
        <vt:i4>0</vt:i4>
      </vt:variant>
      <vt:variant>
        <vt:i4>5</vt:i4>
      </vt:variant>
      <vt:variant>
        <vt:lpwstr>https://www.researchgate.net/publication/331113502_HALF_A_JOB_TWICE_AS_POOR_EMPIRICAL_INVESTIGATIONS_INTO_THE_ROLE_OF_EARNINGS_FAMILY_COMPOSITION_AND_INSTITUTIONS_AS_FACTORS_UNDERLYING_THE_POVERTY_RISK_OF_PART-TIMERS_ACROSS_EUROPE</vt:lpwstr>
      </vt:variant>
      <vt:variant>
        <vt:lpwstr/>
      </vt:variant>
      <vt:variant>
        <vt:i4>7667764</vt:i4>
      </vt:variant>
      <vt:variant>
        <vt:i4>189</vt:i4>
      </vt:variant>
      <vt:variant>
        <vt:i4>0</vt:i4>
      </vt:variant>
      <vt:variant>
        <vt:i4>5</vt:i4>
      </vt:variant>
      <vt:variant>
        <vt:lpwstr>https://socialsecurity.belgium.be/sites/default/files/content/docs/fr/publications/rbss/masterproef-lisa-castelein.pdf</vt:lpwstr>
      </vt:variant>
      <vt:variant>
        <vt:lpwstr/>
      </vt:variant>
      <vt:variant>
        <vt:i4>7536698</vt:i4>
      </vt:variant>
      <vt:variant>
        <vt:i4>186</vt:i4>
      </vt:variant>
      <vt:variant>
        <vt:i4>0</vt:i4>
      </vt:variant>
      <vt:variant>
        <vt:i4>5</vt:i4>
      </vt:variant>
      <vt:variant>
        <vt:lpwstr>https://www.luttepauvrete.be/wp-content/uploads/sites/2/2020/11/201109-Genre-et-pauvret%C3%A9-fiche-DEF-FR.pdf</vt:lpwstr>
      </vt:variant>
      <vt:variant>
        <vt:lpwstr/>
      </vt:variant>
      <vt:variant>
        <vt:i4>4128814</vt:i4>
      </vt:variant>
      <vt:variant>
        <vt:i4>183</vt:i4>
      </vt:variant>
      <vt:variant>
        <vt:i4>0</vt:i4>
      </vt:variant>
      <vt:variant>
        <vt:i4>5</vt:i4>
      </vt:variant>
      <vt:variant>
        <vt:lpwstr>https://igvm-iefh.belgium.be/sites/default/files/136_-_rapport_ecart_salarial_2021_0.pdf</vt:lpwstr>
      </vt:variant>
      <vt:variant>
        <vt:lpwstr/>
      </vt:variant>
      <vt:variant>
        <vt:i4>6553663</vt:i4>
      </vt:variant>
      <vt:variant>
        <vt:i4>180</vt:i4>
      </vt:variant>
      <vt:variant>
        <vt:i4>0</vt:i4>
      </vt:variant>
      <vt:variant>
        <vt:i4>5</vt:i4>
      </vt:variant>
      <vt:variant>
        <vt:lpwstr>https://www.luttepauvrete.be/wp-content/uploads/sites/2/2021/12/211220-Rapport-bisannuel-Solidarite-et-pauvrete-FR.pdf</vt:lpwstr>
      </vt:variant>
      <vt:variant>
        <vt:lpwstr/>
      </vt:variant>
      <vt:variant>
        <vt:i4>2490405</vt:i4>
      </vt:variant>
      <vt:variant>
        <vt:i4>177</vt:i4>
      </vt:variant>
      <vt:variant>
        <vt:i4>0</vt:i4>
      </vt:variant>
      <vt:variant>
        <vt:i4>5</vt:i4>
      </vt:variant>
      <vt:variant>
        <vt:lpwstr>https://conseildelegalite.be/nouvelles/resultats-des-enquetes-sur-le-travail-involontaire-temps-partiel</vt:lpwstr>
      </vt:variant>
      <vt:variant>
        <vt:lpwstr/>
      </vt:variant>
      <vt:variant>
        <vt:i4>5767243</vt:i4>
      </vt:variant>
      <vt:variant>
        <vt:i4>174</vt:i4>
      </vt:variant>
      <vt:variant>
        <vt:i4>0</vt:i4>
      </vt:variant>
      <vt:variant>
        <vt:i4>5</vt:i4>
      </vt:variant>
      <vt:variant>
        <vt:lpwstr>https://conseildelegalite.be/</vt:lpwstr>
      </vt:variant>
      <vt:variant>
        <vt:lpwstr/>
      </vt:variant>
      <vt:variant>
        <vt:i4>4128814</vt:i4>
      </vt:variant>
      <vt:variant>
        <vt:i4>171</vt:i4>
      </vt:variant>
      <vt:variant>
        <vt:i4>0</vt:i4>
      </vt:variant>
      <vt:variant>
        <vt:i4>5</vt:i4>
      </vt:variant>
      <vt:variant>
        <vt:lpwstr>https://igvm-iefh.belgium.be/sites/default/files/136_-_rapport_ecart_salarial_2021_0.pdf</vt:lpwstr>
      </vt:variant>
      <vt:variant>
        <vt:lpwstr/>
      </vt:variant>
      <vt:variant>
        <vt:i4>5636164</vt:i4>
      </vt:variant>
      <vt:variant>
        <vt:i4>168</vt:i4>
      </vt:variant>
      <vt:variant>
        <vt:i4>0</vt:i4>
      </vt:variant>
      <vt:variant>
        <vt:i4>5</vt:i4>
      </vt:variant>
      <vt:variant>
        <vt:lpwstr>https://vrouwenraad.be/wp-content/uploads/2022/04/Vrouwenraadtekst-over-pensioenvoorstel-minister-september-2021.pdf</vt:lpwstr>
      </vt:variant>
      <vt:variant>
        <vt:lpwstr/>
      </vt:variant>
      <vt:variant>
        <vt:i4>1835081</vt:i4>
      </vt:variant>
      <vt:variant>
        <vt:i4>165</vt:i4>
      </vt:variant>
      <vt:variant>
        <vt:i4>0</vt:i4>
      </vt:variant>
      <vt:variant>
        <vt:i4>5</vt:i4>
      </vt:variant>
      <vt:variant>
        <vt:lpwstr>https://ec.europa.eu/eurostat/web/products-eurostat-news/-/DDN-20200207-1</vt:lpwstr>
      </vt:variant>
      <vt:variant>
        <vt:lpwstr/>
      </vt:variant>
      <vt:variant>
        <vt:i4>7864440</vt:i4>
      </vt:variant>
      <vt:variant>
        <vt:i4>162</vt:i4>
      </vt:variant>
      <vt:variant>
        <vt:i4>0</vt:i4>
      </vt:variant>
      <vt:variant>
        <vt:i4>5</vt:i4>
      </vt:variant>
      <vt:variant>
        <vt:lpwstr>https://vrouwenraad.be/wp-content/uploads/2022/03/Vrouwenraaddossier-genderpensioenkloof-EU-en-Belgie-2021.pdf</vt:lpwstr>
      </vt:variant>
      <vt:variant>
        <vt:lpwstr/>
      </vt:variant>
      <vt:variant>
        <vt:i4>4522108</vt:i4>
      </vt:variant>
      <vt:variant>
        <vt:i4>159</vt:i4>
      </vt:variant>
      <vt:variant>
        <vt:i4>0</vt:i4>
      </vt:variant>
      <vt:variant>
        <vt:i4>5</vt:i4>
      </vt:variant>
      <vt:variant>
        <vt:lpwstr>https://appsso.eurostat.ec.europa.eu/nui/show.do?query=BOOKMARK_DS-1125997_QID_1EB93EB6_UID_-3F171EB0&amp;layout=TIME,C,X,0;GEO,L,Y,0;AGE,L,Z,0;UNIT,L,Z,1;INDICATORS,C,Z,2;&amp;zSelection=DS-1125997AGE,Y_GE65;DS-1125997INDICATORS,OBS_FLAG;DS-1125997UNIT,AVG;&amp;rankName1=UNIT_1_2_-1_2&amp;rankName2=AGE_1_2_-1_2&amp;rankName3=INDICATORS_1_2_-1_2&amp;rankName4=TIME_1_0_0_0&amp;rankName5=GEO_1_2_0_1&amp;sortC=ASC_-1_FIRST&amp;rStp=&amp;cStp=&amp;rDCh=&amp;cDCh=&amp;rDM=true&amp;cDM=true&amp;footnes=false&amp;empty=false&amp;wai=false&amp;time_mode=ROLLING&amp;time_most_recent=true&amp;lang=EN&amp;cfo=%23%23%23%2C%23%23%23.%23%23%23</vt:lpwstr>
      </vt:variant>
      <vt:variant>
        <vt:lpwstr/>
      </vt:variant>
      <vt:variant>
        <vt:i4>4521987</vt:i4>
      </vt:variant>
      <vt:variant>
        <vt:i4>156</vt:i4>
      </vt:variant>
      <vt:variant>
        <vt:i4>0</vt:i4>
      </vt:variant>
      <vt:variant>
        <vt:i4>5</vt:i4>
      </vt:variant>
      <vt:variant>
        <vt:lpwstr>https://socialsecurity.belgium.be/sites/default/files/wp-pensions-premier-deuxieme-pilier-fr.pdf</vt:lpwstr>
      </vt:variant>
      <vt:variant>
        <vt:lpwstr/>
      </vt:variant>
      <vt:variant>
        <vt:i4>7143548</vt:i4>
      </vt:variant>
      <vt:variant>
        <vt:i4>153</vt:i4>
      </vt:variant>
      <vt:variant>
        <vt:i4>0</vt:i4>
      </vt:variant>
      <vt:variant>
        <vt:i4>5</vt:i4>
      </vt:variant>
      <vt:variant>
        <vt:lpwstr>https://www.iweps.be/wp-content/uploads/2019/10/HF-Cahier4.pdf</vt:lpwstr>
      </vt:variant>
      <vt:variant>
        <vt:lpwstr/>
      </vt:variant>
      <vt:variant>
        <vt:i4>6553663</vt:i4>
      </vt:variant>
      <vt:variant>
        <vt:i4>150</vt:i4>
      </vt:variant>
      <vt:variant>
        <vt:i4>0</vt:i4>
      </vt:variant>
      <vt:variant>
        <vt:i4>5</vt:i4>
      </vt:variant>
      <vt:variant>
        <vt:lpwstr>https://www.luttepauvrete.be/wp-content/uploads/sites/2/2021/12/211220-Rapport-bisannuel-Solidarite-et-pauvrete-FR.pdf</vt:lpwstr>
      </vt:variant>
      <vt:variant>
        <vt:lpwstr/>
      </vt:variant>
      <vt:variant>
        <vt:i4>5963824</vt:i4>
      </vt:variant>
      <vt:variant>
        <vt:i4>147</vt:i4>
      </vt:variant>
      <vt:variant>
        <vt:i4>0</vt:i4>
      </vt:variant>
      <vt:variant>
        <vt:i4>5</vt:i4>
      </vt:variant>
      <vt:variant>
        <vt:lpwstr>https://tbinternet.ohchr.org/_layouts/15/treatybodyexternal/Download.aspx?symbolno=CRC%2fC%2fGC%2f8&amp;Lang=en</vt:lpwstr>
      </vt:variant>
      <vt:variant>
        <vt:lpwstr/>
      </vt:variant>
      <vt:variant>
        <vt:i4>1966155</vt:i4>
      </vt:variant>
      <vt:variant>
        <vt:i4>144</vt:i4>
      </vt:variant>
      <vt:variant>
        <vt:i4>0</vt:i4>
      </vt:variant>
      <vt:variant>
        <vt:i4>5</vt:i4>
      </vt:variant>
      <vt:variant>
        <vt:lpwstr>https://www.dekamer.be/kvvcr/showpage.cfm?section=/flwb&amp;language=fr&amp;cfm=/site/wwwcfm/flwb/flwbn.cfm?lang=N&amp;legislat=55&amp;dossierID=1840</vt:lpwstr>
      </vt:variant>
      <vt:variant>
        <vt:lpwstr/>
      </vt:variant>
      <vt:variant>
        <vt:i4>5898306</vt:i4>
      </vt:variant>
      <vt:variant>
        <vt:i4>141</vt:i4>
      </vt:variant>
      <vt:variant>
        <vt:i4>0</vt:i4>
      </vt:variant>
      <vt:variant>
        <vt:i4>5</vt:i4>
      </vt:variant>
      <vt:variant>
        <vt:lpwstr>http://hudoc.esc.coe.int/fre/?i=cc-21-2003-dmerits-fr</vt:lpwstr>
      </vt:variant>
      <vt:variant>
        <vt:lpwstr/>
      </vt:variant>
      <vt:variant>
        <vt:i4>983109</vt:i4>
      </vt:variant>
      <vt:variant>
        <vt:i4>138</vt:i4>
      </vt:variant>
      <vt:variant>
        <vt:i4>0</vt:i4>
      </vt:variant>
      <vt:variant>
        <vt:i4>5</vt:i4>
      </vt:variant>
      <vt:variant>
        <vt:lpwstr>https://www.ohchr.org/en/instruments-mechanisms/instruments/international-covenant-civil-and-political-rights</vt:lpwstr>
      </vt:variant>
      <vt:variant>
        <vt:lpwstr/>
      </vt:variant>
      <vt:variant>
        <vt:i4>3538993</vt:i4>
      </vt:variant>
      <vt:variant>
        <vt:i4>135</vt:i4>
      </vt:variant>
      <vt:variant>
        <vt:i4>0</vt:i4>
      </vt:variant>
      <vt:variant>
        <vt:i4>5</vt:i4>
      </vt:variant>
      <vt:variant>
        <vt:lpwstr>https://www.unicef.org/child-rights-convention/convention-text</vt:lpwstr>
      </vt:variant>
      <vt:variant>
        <vt:lpwstr/>
      </vt:variant>
      <vt:variant>
        <vt:i4>5832787</vt:i4>
      </vt:variant>
      <vt:variant>
        <vt:i4>132</vt:i4>
      </vt:variant>
      <vt:variant>
        <vt:i4>0</vt:i4>
      </vt:variant>
      <vt:variant>
        <vt:i4>5</vt:i4>
      </vt:variant>
      <vt:variant>
        <vt:lpwstr>https://rm.coe.int/the-european-social-charter-treaty-text/1680799c4b</vt:lpwstr>
      </vt:variant>
      <vt:variant>
        <vt:lpwstr/>
      </vt:variant>
      <vt:variant>
        <vt:i4>7929943</vt:i4>
      </vt:variant>
      <vt:variant>
        <vt:i4>129</vt:i4>
      </vt:variant>
      <vt:variant>
        <vt:i4>0</vt:i4>
      </vt:variant>
      <vt:variant>
        <vt:i4>5</vt:i4>
      </vt:variant>
      <vt:variant>
        <vt:lpwstr>https://www.stradalex.com/en/sl_src_publ_jur_int/document/echr_25599-94</vt:lpwstr>
      </vt:variant>
      <vt:variant>
        <vt:lpwstr/>
      </vt:variant>
      <vt:variant>
        <vt:i4>7405695</vt:i4>
      </vt:variant>
      <vt:variant>
        <vt:i4>126</vt:i4>
      </vt:variant>
      <vt:variant>
        <vt:i4>0</vt:i4>
      </vt:variant>
      <vt:variant>
        <vt:i4>5</vt:i4>
      </vt:variant>
      <vt:variant>
        <vt:lpwstr>https://hudoc.echr.coe.int/eng?i=001-57455</vt:lpwstr>
      </vt:variant>
      <vt:variant>
        <vt:lpwstr/>
      </vt:variant>
      <vt:variant>
        <vt:i4>262169</vt:i4>
      </vt:variant>
      <vt:variant>
        <vt:i4>123</vt:i4>
      </vt:variant>
      <vt:variant>
        <vt:i4>0</vt:i4>
      </vt:variant>
      <vt:variant>
        <vt:i4>5</vt:i4>
      </vt:variant>
      <vt:variant>
        <vt:lpwstr>http://www.ejustice.just.fgov.be/eli/loi/1867/06/08/1867060850/justel</vt:lpwstr>
      </vt:variant>
      <vt:variant>
        <vt:lpwstr/>
      </vt:variant>
      <vt:variant>
        <vt:i4>1703962</vt:i4>
      </vt:variant>
      <vt:variant>
        <vt:i4>120</vt:i4>
      </vt:variant>
      <vt:variant>
        <vt:i4>0</vt:i4>
      </vt:variant>
      <vt:variant>
        <vt:i4>5</vt:i4>
      </vt:variant>
      <vt:variant>
        <vt:lpwstr>https://www.unicef-irc.org/publications/890-building-the-future-children-and-the-sustainable-development-goals-in-rich-countries.html</vt:lpwstr>
      </vt:variant>
      <vt:variant>
        <vt:lpwstr/>
      </vt:variant>
      <vt:variant>
        <vt:i4>4391001</vt:i4>
      </vt:variant>
      <vt:variant>
        <vt:i4>117</vt:i4>
      </vt:variant>
      <vt:variant>
        <vt:i4>0</vt:i4>
      </vt:variant>
      <vt:variant>
        <vt:i4>5</vt:i4>
      </vt:variant>
      <vt:variant>
        <vt:lpwstr>https://www.unicef.be/nl/beleidsbeinvloeding/beleidswerk-themas/geweld-tegen-kinderen</vt:lpwstr>
      </vt:variant>
      <vt:variant>
        <vt:lpwstr/>
      </vt:variant>
      <vt:variant>
        <vt:i4>5242958</vt:i4>
      </vt:variant>
      <vt:variant>
        <vt:i4>114</vt:i4>
      </vt:variant>
      <vt:variant>
        <vt:i4>0</vt:i4>
      </vt:variant>
      <vt:variant>
        <vt:i4>5</vt:i4>
      </vt:variant>
      <vt:variant>
        <vt:lpwstr>https://comeb.be/</vt:lpwstr>
      </vt:variant>
      <vt:variant>
        <vt:lpwstr/>
      </vt:variant>
      <vt:variant>
        <vt:i4>1769472</vt:i4>
      </vt:variant>
      <vt:variant>
        <vt:i4>111</vt:i4>
      </vt:variant>
      <vt:variant>
        <vt:i4>0</vt:i4>
      </vt:variant>
      <vt:variant>
        <vt:i4>5</vt:i4>
      </vt:variant>
      <vt:variant>
        <vt:lpwstr>http://www.ejustice.just.fgov.be/eli/decreet/2018/07/13/2018031587/justel</vt:lpwstr>
      </vt:variant>
      <vt:variant>
        <vt:lpwstr/>
      </vt:variant>
      <vt:variant>
        <vt:i4>1769475</vt:i4>
      </vt:variant>
      <vt:variant>
        <vt:i4>108</vt:i4>
      </vt:variant>
      <vt:variant>
        <vt:i4>0</vt:i4>
      </vt:variant>
      <vt:variant>
        <vt:i4>5</vt:i4>
      </vt:variant>
      <vt:variant>
        <vt:lpwstr>https://rm.coe.int/CoERMPublicCommonSearchServices/DisplayDCTMContent?documentId=09000016808e35f3</vt:lpwstr>
      </vt:variant>
      <vt:variant>
        <vt:lpwstr/>
      </vt:variant>
      <vt:variant>
        <vt:i4>5111894</vt:i4>
      </vt:variant>
      <vt:variant>
        <vt:i4>105</vt:i4>
      </vt:variant>
      <vt:variant>
        <vt:i4>0</vt:i4>
      </vt:variant>
      <vt:variant>
        <vt:i4>5</vt:i4>
      </vt:variant>
      <vt:variant>
        <vt:lpwstr>https://eur-lex.europa.eu/legal-content/EN/TXT/PDF/?uri=CELEX:32012L0029&amp;from=EN</vt:lpwstr>
      </vt:variant>
      <vt:variant>
        <vt:lpwstr/>
      </vt:variant>
      <vt:variant>
        <vt:i4>720914</vt:i4>
      </vt:variant>
      <vt:variant>
        <vt:i4>102</vt:i4>
      </vt:variant>
      <vt:variant>
        <vt:i4>0</vt:i4>
      </vt:variant>
      <vt:variant>
        <vt:i4>5</vt:i4>
      </vt:variant>
      <vt:variant>
        <vt:lpwstr>http://www.ejustice.just.fgov.be/eli/loi/2005/06/22/2005009529/justel</vt:lpwstr>
      </vt:variant>
      <vt:variant>
        <vt:lpwstr/>
      </vt:variant>
      <vt:variant>
        <vt:i4>2949161</vt:i4>
      </vt:variant>
      <vt:variant>
        <vt:i4>99</vt:i4>
      </vt:variant>
      <vt:variant>
        <vt:i4>0</vt:i4>
      </vt:variant>
      <vt:variant>
        <vt:i4>5</vt:i4>
      </vt:variant>
      <vt:variant>
        <vt:lpwstr>http://www.mediante.be/documentation/RapportActivit2018.pdf</vt:lpwstr>
      </vt:variant>
      <vt:variant>
        <vt:lpwstr/>
      </vt:variant>
      <vt:variant>
        <vt:i4>2424877</vt:i4>
      </vt:variant>
      <vt:variant>
        <vt:i4>96</vt:i4>
      </vt:variant>
      <vt:variant>
        <vt:i4>0</vt:i4>
      </vt:variant>
      <vt:variant>
        <vt:i4>5</vt:i4>
      </vt:variant>
      <vt:variant>
        <vt:lpwstr>https://moderator.be/infografiek-zeden/</vt:lpwstr>
      </vt:variant>
      <vt:variant>
        <vt:lpwstr/>
      </vt:variant>
      <vt:variant>
        <vt:i4>720914</vt:i4>
      </vt:variant>
      <vt:variant>
        <vt:i4>93</vt:i4>
      </vt:variant>
      <vt:variant>
        <vt:i4>0</vt:i4>
      </vt:variant>
      <vt:variant>
        <vt:i4>5</vt:i4>
      </vt:variant>
      <vt:variant>
        <vt:lpwstr>http://www.ejustice.just.fgov.be/eli/loi/2005/06/22/2005009529/justel</vt:lpwstr>
      </vt:variant>
      <vt:variant>
        <vt:lpwstr/>
      </vt:variant>
      <vt:variant>
        <vt:i4>262169</vt:i4>
      </vt:variant>
      <vt:variant>
        <vt:i4>90</vt:i4>
      </vt:variant>
      <vt:variant>
        <vt:i4>0</vt:i4>
      </vt:variant>
      <vt:variant>
        <vt:i4>5</vt:i4>
      </vt:variant>
      <vt:variant>
        <vt:lpwstr>http://www.ejustice.just.fgov.be/eli/loi/1878/04/17/1878041750/justel</vt:lpwstr>
      </vt:variant>
      <vt:variant>
        <vt:lpwstr/>
      </vt:variant>
      <vt:variant>
        <vt:i4>262166</vt:i4>
      </vt:variant>
      <vt:variant>
        <vt:i4>87</vt:i4>
      </vt:variant>
      <vt:variant>
        <vt:i4>0</vt:i4>
      </vt:variant>
      <vt:variant>
        <vt:i4>5</vt:i4>
      </vt:variant>
      <vt:variant>
        <vt:lpwstr>http://www.ejustice.just.fgov.be/eli/loi/2019/11/14/2019015803/justel</vt:lpwstr>
      </vt:variant>
      <vt:variant>
        <vt:lpwstr/>
      </vt:variant>
      <vt:variant>
        <vt:i4>458775</vt:i4>
      </vt:variant>
      <vt:variant>
        <vt:i4>84</vt:i4>
      </vt:variant>
      <vt:variant>
        <vt:i4>0</vt:i4>
      </vt:variant>
      <vt:variant>
        <vt:i4>5</vt:i4>
      </vt:variant>
      <vt:variant>
        <vt:lpwstr>http://www.ejustice.just.fgov.be/eli/loi/2019/12/05/2019015802/justel</vt:lpwstr>
      </vt:variant>
      <vt:variant>
        <vt:lpwstr/>
      </vt:variant>
      <vt:variant>
        <vt:i4>262166</vt:i4>
      </vt:variant>
      <vt:variant>
        <vt:i4>81</vt:i4>
      </vt:variant>
      <vt:variant>
        <vt:i4>0</vt:i4>
      </vt:variant>
      <vt:variant>
        <vt:i4>5</vt:i4>
      </vt:variant>
      <vt:variant>
        <vt:lpwstr>http://www.ejustice.just.fgov.be/eli/loi/2019/11/14/2019015803/justel</vt:lpwstr>
      </vt:variant>
      <vt:variant>
        <vt:lpwstr/>
      </vt:variant>
      <vt:variant>
        <vt:i4>262166</vt:i4>
      </vt:variant>
      <vt:variant>
        <vt:i4>78</vt:i4>
      </vt:variant>
      <vt:variant>
        <vt:i4>0</vt:i4>
      </vt:variant>
      <vt:variant>
        <vt:i4>5</vt:i4>
      </vt:variant>
      <vt:variant>
        <vt:lpwstr>http://www.ejustice.just.fgov.be/eli/loi/2019/11/14/2019015803/justel</vt:lpwstr>
      </vt:variant>
      <vt:variant>
        <vt:lpwstr/>
      </vt:variant>
      <vt:variant>
        <vt:i4>6422580</vt:i4>
      </vt:variant>
      <vt:variant>
        <vt:i4>75</vt:i4>
      </vt:variant>
      <vt:variant>
        <vt:i4>0</vt:i4>
      </vt:variant>
      <vt:variant>
        <vt:i4>5</vt:i4>
      </vt:variant>
      <vt:variant>
        <vt:lpwstr>https://lib.ugent.be/nl/catalog/rug01:001955345</vt:lpwstr>
      </vt:variant>
      <vt:variant>
        <vt:lpwstr/>
      </vt:variant>
      <vt:variant>
        <vt:i4>1507373</vt:i4>
      </vt:variant>
      <vt:variant>
        <vt:i4>72</vt:i4>
      </vt:variant>
      <vt:variant>
        <vt:i4>0</vt:i4>
      </vt:variant>
      <vt:variant>
        <vt:i4>5</vt:i4>
      </vt:variant>
      <vt:variant>
        <vt:lpwstr>https://www.sensoa.be/seksueel-grensoverschrijdend-gedrag-bij-jongeren-en-volwassenen-feiten-en-cijfers</vt:lpwstr>
      </vt:variant>
      <vt:variant>
        <vt:lpwstr>footnote2_mhupyxf</vt:lpwstr>
      </vt:variant>
      <vt:variant>
        <vt:i4>196629</vt:i4>
      </vt:variant>
      <vt:variant>
        <vt:i4>69</vt:i4>
      </vt:variant>
      <vt:variant>
        <vt:i4>0</vt:i4>
      </vt:variant>
      <vt:variant>
        <vt:i4>5</vt:i4>
      </vt:variant>
      <vt:variant>
        <vt:lpwstr>http://www.ejustice.just.fgov.be/eli/loi/2019/05/12/2019012931/justel</vt:lpwstr>
      </vt:variant>
      <vt:variant>
        <vt:lpwstr/>
      </vt:variant>
      <vt:variant>
        <vt:i4>6488134</vt:i4>
      </vt:variant>
      <vt:variant>
        <vt:i4>66</vt:i4>
      </vt:variant>
      <vt:variant>
        <vt:i4>0</vt:i4>
      </vt:variant>
      <vt:variant>
        <vt:i4>5</vt:i4>
      </vt:variant>
      <vt:variant>
        <vt:lpwstr>https://www.belgium.be/sites/default/files/Accord_de_gouvernement_2020.pdf</vt:lpwstr>
      </vt:variant>
      <vt:variant>
        <vt:lpwstr/>
      </vt:variant>
      <vt:variant>
        <vt:i4>196629</vt:i4>
      </vt:variant>
      <vt:variant>
        <vt:i4>63</vt:i4>
      </vt:variant>
      <vt:variant>
        <vt:i4>0</vt:i4>
      </vt:variant>
      <vt:variant>
        <vt:i4>5</vt:i4>
      </vt:variant>
      <vt:variant>
        <vt:lpwstr>http://www.ejustice.just.fgov.be/eli/loi/2019/05/12/2019012931/justel</vt:lpwstr>
      </vt:variant>
      <vt:variant>
        <vt:lpwstr/>
      </vt:variant>
      <vt:variant>
        <vt:i4>196629</vt:i4>
      </vt:variant>
      <vt:variant>
        <vt:i4>60</vt:i4>
      </vt:variant>
      <vt:variant>
        <vt:i4>0</vt:i4>
      </vt:variant>
      <vt:variant>
        <vt:i4>5</vt:i4>
      </vt:variant>
      <vt:variant>
        <vt:lpwstr>http://www.ejustice.just.fgov.be/eli/loi/2019/05/12/2019012931/justel</vt:lpwstr>
      </vt:variant>
      <vt:variant>
        <vt:lpwstr/>
      </vt:variant>
      <vt:variant>
        <vt:i4>196629</vt:i4>
      </vt:variant>
      <vt:variant>
        <vt:i4>57</vt:i4>
      </vt:variant>
      <vt:variant>
        <vt:i4>0</vt:i4>
      </vt:variant>
      <vt:variant>
        <vt:i4>5</vt:i4>
      </vt:variant>
      <vt:variant>
        <vt:lpwstr>http://www.ejustice.just.fgov.be/eli/loi/2019/05/12/2019012931/justel</vt:lpwstr>
      </vt:variant>
      <vt:variant>
        <vt:lpwstr/>
      </vt:variant>
      <vt:variant>
        <vt:i4>196629</vt:i4>
      </vt:variant>
      <vt:variant>
        <vt:i4>54</vt:i4>
      </vt:variant>
      <vt:variant>
        <vt:i4>0</vt:i4>
      </vt:variant>
      <vt:variant>
        <vt:i4>5</vt:i4>
      </vt:variant>
      <vt:variant>
        <vt:lpwstr>http://www.ejustice.just.fgov.be/eli/loi/2019/05/12/2019012931/justel</vt:lpwstr>
      </vt:variant>
      <vt:variant>
        <vt:lpwstr/>
      </vt:variant>
      <vt:variant>
        <vt:i4>196629</vt:i4>
      </vt:variant>
      <vt:variant>
        <vt:i4>51</vt:i4>
      </vt:variant>
      <vt:variant>
        <vt:i4>0</vt:i4>
      </vt:variant>
      <vt:variant>
        <vt:i4>5</vt:i4>
      </vt:variant>
      <vt:variant>
        <vt:lpwstr>http://www.ejustice.just.fgov.be/eli/loi/2019/05/12/2019012931/justel</vt:lpwstr>
      </vt:variant>
      <vt:variant>
        <vt:lpwstr/>
      </vt:variant>
      <vt:variant>
        <vt:i4>196629</vt:i4>
      </vt:variant>
      <vt:variant>
        <vt:i4>48</vt:i4>
      </vt:variant>
      <vt:variant>
        <vt:i4>0</vt:i4>
      </vt:variant>
      <vt:variant>
        <vt:i4>5</vt:i4>
      </vt:variant>
      <vt:variant>
        <vt:lpwstr>http://www.ejustice.just.fgov.be/eli/loi/2019/05/12/2019012931/justel</vt:lpwstr>
      </vt:variant>
      <vt:variant>
        <vt:lpwstr/>
      </vt:variant>
      <vt:variant>
        <vt:i4>196629</vt:i4>
      </vt:variant>
      <vt:variant>
        <vt:i4>45</vt:i4>
      </vt:variant>
      <vt:variant>
        <vt:i4>0</vt:i4>
      </vt:variant>
      <vt:variant>
        <vt:i4>5</vt:i4>
      </vt:variant>
      <vt:variant>
        <vt:lpwstr>http://www.ejustice.just.fgov.be/eli/loi/2019/05/12/2019012931/justel</vt:lpwstr>
      </vt:variant>
      <vt:variant>
        <vt:lpwstr/>
      </vt:variant>
      <vt:variant>
        <vt:i4>7733349</vt:i4>
      </vt:variant>
      <vt:variant>
        <vt:i4>42</vt:i4>
      </vt:variant>
      <vt:variant>
        <vt:i4>0</vt:i4>
      </vt:variant>
      <vt:variant>
        <vt:i4>5</vt:i4>
      </vt:variant>
      <vt:variant>
        <vt:lpwstr>https://ennhri.org/</vt:lpwstr>
      </vt:variant>
      <vt:variant>
        <vt:lpwstr/>
      </vt:variant>
      <vt:variant>
        <vt:i4>8192103</vt:i4>
      </vt:variant>
      <vt:variant>
        <vt:i4>39</vt:i4>
      </vt:variant>
      <vt:variant>
        <vt:i4>0</vt:i4>
      </vt:variant>
      <vt:variant>
        <vt:i4>5</vt:i4>
      </vt:variant>
      <vt:variant>
        <vt:lpwstr>https://ennhri.org/our-members/</vt:lpwstr>
      </vt:variant>
      <vt:variant>
        <vt:lpwstr/>
      </vt:variant>
      <vt:variant>
        <vt:i4>196629</vt:i4>
      </vt:variant>
      <vt:variant>
        <vt:i4>36</vt:i4>
      </vt:variant>
      <vt:variant>
        <vt:i4>0</vt:i4>
      </vt:variant>
      <vt:variant>
        <vt:i4>5</vt:i4>
      </vt:variant>
      <vt:variant>
        <vt:lpwstr>http://www.ejustice.just.fgov.be/eli/loi/2019/05/12/2019012931/justel</vt:lpwstr>
      </vt:variant>
      <vt:variant>
        <vt:lpwstr/>
      </vt:variant>
      <vt:variant>
        <vt:i4>589892</vt:i4>
      </vt:variant>
      <vt:variant>
        <vt:i4>33</vt:i4>
      </vt:variant>
      <vt:variant>
        <vt:i4>0</vt:i4>
      </vt:variant>
      <vt:variant>
        <vt:i4>5</vt:i4>
      </vt:variant>
      <vt:variant>
        <vt:lpwstr>https://www.luttepauvrete.be/wp-content/uploads/sites/2/2019/12/Durabilite-et-Pauvrete-Rapport-bisannuel.pdf</vt:lpwstr>
      </vt:variant>
      <vt:variant>
        <vt:lpwstr/>
      </vt:variant>
      <vt:variant>
        <vt:i4>2555989</vt:i4>
      </vt:variant>
      <vt:variant>
        <vt:i4>30</vt:i4>
      </vt:variant>
      <vt:variant>
        <vt:i4>0</vt:i4>
      </vt:variant>
      <vt:variant>
        <vt:i4>5</vt:i4>
      </vt:variant>
      <vt:variant>
        <vt:lpwstr>https://www.luttepauvrete.be/wp-content/uploads/sites/2/2020/05/chiffres_sante.pdf</vt:lpwstr>
      </vt:variant>
      <vt:variant>
        <vt:lpwstr/>
      </vt:variant>
      <vt:variant>
        <vt:i4>7536698</vt:i4>
      </vt:variant>
      <vt:variant>
        <vt:i4>27</vt:i4>
      </vt:variant>
      <vt:variant>
        <vt:i4>0</vt:i4>
      </vt:variant>
      <vt:variant>
        <vt:i4>5</vt:i4>
      </vt:variant>
      <vt:variant>
        <vt:lpwstr>https://www.luttepauvrete.be/wp-content/uploads/sites/2/2020/11/201109-Genre-et-pauvret%C3%A9-fiche-DEF-FR.pdf</vt:lpwstr>
      </vt:variant>
      <vt:variant>
        <vt:lpwstr/>
      </vt:variant>
      <vt:variant>
        <vt:i4>6619261</vt:i4>
      </vt:variant>
      <vt:variant>
        <vt:i4>24</vt:i4>
      </vt:variant>
      <vt:variant>
        <vt:i4>0</vt:i4>
      </vt:variant>
      <vt:variant>
        <vt:i4>5</vt:i4>
      </vt:variant>
      <vt:variant>
        <vt:lpwstr>https://www.luttepauvrete.be/des-faits-et-des-chiffres/</vt:lpwstr>
      </vt:variant>
      <vt:variant>
        <vt:lpwstr/>
      </vt:variant>
      <vt:variant>
        <vt:i4>6422643</vt:i4>
      </vt:variant>
      <vt:variant>
        <vt:i4>21</vt:i4>
      </vt:variant>
      <vt:variant>
        <vt:i4>0</vt:i4>
      </vt:variant>
      <vt:variant>
        <vt:i4>5</vt:i4>
      </vt:variant>
      <vt:variant>
        <vt:lpwstr>https://www.luttepauvrete.be/volante/barometres-de-la-pauvrete/</vt:lpwstr>
      </vt:variant>
      <vt:variant>
        <vt:lpwstr/>
      </vt:variant>
      <vt:variant>
        <vt:i4>3866679</vt:i4>
      </vt:variant>
      <vt:variant>
        <vt:i4>18</vt:i4>
      </vt:variant>
      <vt:variant>
        <vt:i4>0</vt:i4>
      </vt:variant>
      <vt:variant>
        <vt:i4>5</vt:i4>
      </vt:variant>
      <vt:variant>
        <vt:lpwstr>https://www.kbs-frb.be/fr/barometres-de-la-precarite-energetique-et-hydrique-2009-2019</vt:lpwstr>
      </vt:variant>
      <vt:variant>
        <vt:lpwstr/>
      </vt:variant>
      <vt:variant>
        <vt:i4>7536684</vt:i4>
      </vt:variant>
      <vt:variant>
        <vt:i4>15</vt:i4>
      </vt:variant>
      <vt:variant>
        <vt:i4>0</vt:i4>
      </vt:variant>
      <vt:variant>
        <vt:i4>5</vt:i4>
      </vt:variant>
      <vt:variant>
        <vt:lpwstr>https://www.iweps.be/publication/regards-pauvrete-inegalites-wallonie/</vt:lpwstr>
      </vt:variant>
      <vt:variant>
        <vt:lpwstr/>
      </vt:variant>
      <vt:variant>
        <vt:i4>4587529</vt:i4>
      </vt:variant>
      <vt:variant>
        <vt:i4>12</vt:i4>
      </vt:variant>
      <vt:variant>
        <vt:i4>0</vt:i4>
      </vt:variant>
      <vt:variant>
        <vt:i4>5</vt:i4>
      </vt:variant>
      <vt:variant>
        <vt:lpwstr>https://www.ccc-ggc.brussels/fr/observatbru/publications/barometre-social</vt:lpwstr>
      </vt:variant>
      <vt:variant>
        <vt:lpwstr/>
      </vt:variant>
      <vt:variant>
        <vt:i4>7143535</vt:i4>
      </vt:variant>
      <vt:variant>
        <vt:i4>9</vt:i4>
      </vt:variant>
      <vt:variant>
        <vt:i4>0</vt:i4>
      </vt:variant>
      <vt:variant>
        <vt:i4>5</vt:i4>
      </vt:variant>
      <vt:variant>
        <vt:lpwstr>https://www.komafmetarmoede.be/publicaties/</vt:lpwstr>
      </vt:variant>
      <vt:variant>
        <vt:lpwstr/>
      </vt:variant>
      <vt:variant>
        <vt:i4>1572885</vt:i4>
      </vt:variant>
      <vt:variant>
        <vt:i4>6</vt:i4>
      </vt:variant>
      <vt:variant>
        <vt:i4>0</vt:i4>
      </vt:variant>
      <vt:variant>
        <vt:i4>5</vt:i4>
      </vt:variant>
      <vt:variant>
        <vt:lpwstr>https://www.vlaanderen.be/publicaties/vlaamse-armoedemonitor-2017</vt:lpwstr>
      </vt:variant>
      <vt:variant>
        <vt:lpwstr/>
      </vt:variant>
      <vt:variant>
        <vt:i4>2621482</vt:i4>
      </vt:variant>
      <vt:variant>
        <vt:i4>3</vt:i4>
      </vt:variant>
      <vt:variant>
        <vt:i4>0</vt:i4>
      </vt:variant>
      <vt:variant>
        <vt:i4>5</vt:i4>
      </vt:variant>
      <vt:variant>
        <vt:lpwstr>https://www.mi-is.be/fr/etudes-publications-statistiques/barometre-de-lintegration-sociale</vt:lpwstr>
      </vt:variant>
      <vt:variant>
        <vt:lpwstr/>
      </vt:variant>
      <vt:variant>
        <vt:i4>1704006</vt:i4>
      </vt:variant>
      <vt:variant>
        <vt:i4>0</vt:i4>
      </vt:variant>
      <vt:variant>
        <vt:i4>0</vt:i4>
      </vt:variant>
      <vt:variant>
        <vt:i4>5</vt:i4>
      </vt:variant>
      <vt:variant>
        <vt:lpwstr>https://www.chiffrespauvrete.be/barometre-de-la-pauvrete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Parallel Report to the UN Committee on the Elimination of Discrimination against Women</dc:title>
  <dc:subject>By the Federal Institute for the Protection and Promotion of Human Rights, the Combat Poverty, Insecurity and Social Exclusion Service, and the Central Monitoring Council for Prisons</dc:subject>
  <dc:creator>Jolien Carnel</dc:creator>
  <cp:keywords/>
  <dc:description/>
  <cp:lastModifiedBy>Caroline Harvey</cp:lastModifiedBy>
  <cp:revision>2</cp:revision>
  <dcterms:created xsi:type="dcterms:W3CDTF">2022-09-09T11:54:00Z</dcterms:created>
  <dcterms:modified xsi:type="dcterms:W3CDTF">2022-09-09T11:54:00Z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18900</vt:r8>
  </property>
  <property fmtid="{D5CDD505-2E9C-101B-9397-08002B2CF9AE}" pid="3" name="ContentTypeId">
    <vt:lpwstr>0x010100F397614B75B84E4C841CE911BA0CCB9D</vt:lpwstr>
  </property>
  <property fmtid="{D5CDD505-2E9C-101B-9397-08002B2CF9AE}" pid="4" name="ComplianceAssetId">
    <vt:lpwstr/>
  </property>
  <property fmtid="{D5CDD505-2E9C-101B-9397-08002B2CF9AE}" pid="5" name="_ExtendedDescription">
    <vt:lpwstr/>
  </property>
  <property fmtid="{D5CDD505-2E9C-101B-9397-08002B2CF9AE}" pid="6" name="MediaServiceImageTags">
    <vt:lpwstr/>
  </property>
</Properties>
</file>