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E40" w:rsidRPr="006B5E40" w:rsidRDefault="006B5E40" w:rsidP="006B5E40">
      <w:pPr>
        <w:spacing w:after="0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6B5E40" w:rsidRPr="006B5E40" w:rsidRDefault="006B5E40" w:rsidP="006B5E40">
      <w:pPr>
        <w:spacing w:after="0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6B5E40">
        <w:rPr>
          <w:rFonts w:ascii="Times New Roman" w:hAnsi="Times New Roman" w:cs="Times New Roman"/>
          <w:b/>
          <w:sz w:val="28"/>
          <w:szCs w:val="28"/>
          <w:lang w:val="es-ES"/>
        </w:rPr>
        <w:t>ANEXO 41 Aprehensiones en Flagrancia</w:t>
      </w:r>
    </w:p>
    <w:p w:rsidR="006B5E40" w:rsidRDefault="006B5E40" w:rsidP="006B5E40">
      <w:pPr>
        <w:spacing w:after="0"/>
        <w:jc w:val="center"/>
        <w:rPr>
          <w:rFonts w:ascii="Times New Roman" w:hAnsi="Times New Roman" w:cs="Times New Roman"/>
          <w:b/>
          <w:sz w:val="18"/>
          <w:szCs w:val="20"/>
          <w:lang w:val="es-ES"/>
        </w:rPr>
      </w:pPr>
    </w:p>
    <w:p w:rsidR="006B5E40" w:rsidRDefault="006B5E40" w:rsidP="006B5E40">
      <w:pPr>
        <w:spacing w:after="0"/>
        <w:jc w:val="center"/>
        <w:rPr>
          <w:rFonts w:ascii="Times New Roman" w:hAnsi="Times New Roman" w:cs="Times New Roman"/>
          <w:b/>
          <w:sz w:val="18"/>
          <w:szCs w:val="20"/>
          <w:lang w:val="es-ES"/>
        </w:rPr>
      </w:pPr>
    </w:p>
    <w:p w:rsidR="006B5E40" w:rsidRPr="004D198A" w:rsidRDefault="006B5E40" w:rsidP="006B5E40">
      <w:pPr>
        <w:spacing w:after="0"/>
        <w:jc w:val="center"/>
        <w:rPr>
          <w:rFonts w:ascii="Times New Roman" w:hAnsi="Times New Roman" w:cs="Times New Roman"/>
          <w:b/>
          <w:sz w:val="18"/>
          <w:szCs w:val="20"/>
          <w:lang w:val="es-ES"/>
        </w:rPr>
      </w:pPr>
      <w:r w:rsidRPr="004D198A">
        <w:rPr>
          <w:rFonts w:ascii="Times New Roman" w:hAnsi="Times New Roman" w:cs="Times New Roman"/>
          <w:b/>
          <w:sz w:val="18"/>
          <w:szCs w:val="20"/>
          <w:lang w:val="es-ES"/>
        </w:rPr>
        <w:t xml:space="preserve">Estadísticas de Aprensiones en </w:t>
      </w:r>
      <w:proofErr w:type="spellStart"/>
      <w:r w:rsidRPr="004D198A">
        <w:rPr>
          <w:rFonts w:ascii="Times New Roman" w:hAnsi="Times New Roman" w:cs="Times New Roman"/>
          <w:b/>
          <w:sz w:val="18"/>
          <w:szCs w:val="20"/>
          <w:lang w:val="es-ES"/>
        </w:rPr>
        <w:t>Flagancia</w:t>
      </w:r>
      <w:proofErr w:type="spellEnd"/>
      <w:r w:rsidRPr="004D198A">
        <w:rPr>
          <w:rFonts w:ascii="Times New Roman" w:hAnsi="Times New Roman" w:cs="Times New Roman"/>
          <w:b/>
          <w:sz w:val="18"/>
          <w:szCs w:val="20"/>
          <w:lang w:val="es-ES"/>
        </w:rPr>
        <w:t xml:space="preserve"> 2012-2016</w:t>
      </w:r>
    </w:p>
    <w:p w:rsidR="006B5E40" w:rsidRDefault="006B5E40" w:rsidP="006B5E40">
      <w:pPr>
        <w:spacing w:after="120" w:line="240" w:lineRule="atLeast"/>
        <w:ind w:right="49"/>
        <w:jc w:val="both"/>
        <w:rPr>
          <w:rFonts w:ascii="Arial" w:hAnsi="Arial" w:cs="Arial"/>
          <w:noProof/>
          <w:lang w:eastAsia="es-PA"/>
        </w:rPr>
      </w:pPr>
      <w:r>
        <w:rPr>
          <w:rFonts w:ascii="Arial" w:hAnsi="Arial" w:cs="Arial"/>
          <w:noProof/>
          <w:lang w:eastAsia="es-PA"/>
        </w:rPr>
        <w:drawing>
          <wp:inline distT="0" distB="0" distL="0" distR="0" wp14:anchorId="126C8ABB" wp14:editId="6912F243">
            <wp:extent cx="5422900" cy="3745230"/>
            <wp:effectExtent l="0" t="0" r="635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374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E40" w:rsidRDefault="006B5E40" w:rsidP="006B5E40">
      <w:pPr>
        <w:spacing w:after="120" w:line="240" w:lineRule="atLeast"/>
        <w:ind w:right="49"/>
        <w:jc w:val="both"/>
        <w:rPr>
          <w:rFonts w:ascii="Times New Roman" w:hAnsi="Times New Roman" w:cs="Times New Roman"/>
          <w:b/>
          <w:noProof/>
          <w:sz w:val="20"/>
          <w:lang w:eastAsia="es-PA"/>
        </w:rPr>
      </w:pPr>
      <w:r>
        <w:rPr>
          <w:rFonts w:ascii="Times New Roman" w:hAnsi="Times New Roman" w:cs="Times New Roman"/>
          <w:noProof/>
          <w:sz w:val="20"/>
          <w:lang w:eastAsia="es-PA"/>
        </w:rPr>
        <w:t xml:space="preserve">     </w:t>
      </w:r>
      <w:r w:rsidRPr="00AD259F">
        <w:rPr>
          <w:rFonts w:ascii="Times New Roman" w:hAnsi="Times New Roman" w:cs="Times New Roman"/>
          <w:noProof/>
          <w:sz w:val="20"/>
          <w:lang w:eastAsia="es-PA"/>
        </w:rPr>
        <w:t>Fuente: Ministerio de Seguridad</w:t>
      </w:r>
      <w:bookmarkStart w:id="0" w:name="_GoBack"/>
      <w:bookmarkEnd w:id="0"/>
    </w:p>
    <w:sectPr w:rsidR="006B5E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E40"/>
    <w:rsid w:val="006B5E40"/>
    <w:rsid w:val="00BA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EE064D-E569-4360-A8B0-B77DC3E62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E4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B6BB45-9E00-4E9E-AAE8-7B07E617DCB3}"/>
</file>

<file path=customXml/itemProps2.xml><?xml version="1.0" encoding="utf-8"?>
<ds:datastoreItem xmlns:ds="http://schemas.openxmlformats.org/officeDocument/2006/customXml" ds:itemID="{C28CE8D1-379C-41D4-A21F-F74F76CD7B7A}"/>
</file>

<file path=customXml/itemProps3.xml><?xml version="1.0" encoding="utf-8"?>
<ds:datastoreItem xmlns:ds="http://schemas.openxmlformats.org/officeDocument/2006/customXml" ds:itemID="{DB1F02C5-FA49-4C98-B899-C80C6DAD27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Rudy</dc:creator>
  <cp:keywords/>
  <dc:description/>
  <cp:lastModifiedBy>Guadalupe Rudy</cp:lastModifiedBy>
  <cp:revision>1</cp:revision>
  <dcterms:created xsi:type="dcterms:W3CDTF">2016-09-26T22:37:00Z</dcterms:created>
  <dcterms:modified xsi:type="dcterms:W3CDTF">2016-09-26T22:40:00Z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