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66F" w:rsidRDefault="001726E7">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FE766F" w:rsidRDefault="001726E7">
      <w:pPr>
        <w:jc w:val="center"/>
        <w:rPr>
          <w:rFonts w:ascii="Times New Roman Bold" w:eastAsia="Times New Roman Bold" w:hAnsi="Times New Roman Bold" w:cs="Times New Roman Bold"/>
        </w:rPr>
      </w:pPr>
      <w:r>
        <w:rPr>
          <w:rFonts w:ascii="Times New Roman Bold"/>
        </w:rPr>
        <w:t>WOMEN (CEDAW)</w:t>
      </w:r>
    </w:p>
    <w:p w:rsidR="00FE766F" w:rsidRDefault="00FE766F">
      <w:pPr>
        <w:jc w:val="center"/>
        <w:rPr>
          <w:rFonts w:ascii="Times New Roman Bold" w:eastAsia="Times New Roman Bold" w:hAnsi="Times New Roman Bold" w:cs="Times New Roman Bold"/>
        </w:rPr>
      </w:pPr>
    </w:p>
    <w:p w:rsidR="00FE766F" w:rsidRDefault="001726E7">
      <w:pPr>
        <w:jc w:val="center"/>
        <w:rPr>
          <w:rFonts w:ascii="Times New Roman Bold" w:eastAsia="Times New Roman Bold" w:hAnsi="Times New Roman Bold" w:cs="Times New Roman Bold"/>
        </w:rPr>
      </w:pPr>
      <w:r>
        <w:rPr>
          <w:rFonts w:ascii="Times New Roman Bold"/>
        </w:rPr>
        <w:t>Participation by the general public</w:t>
      </w:r>
    </w:p>
    <w:p w:rsidR="00FE766F" w:rsidRDefault="00FE766F">
      <w:pPr>
        <w:jc w:val="center"/>
        <w:rPr>
          <w:rFonts w:ascii="Times New Roman Bold" w:eastAsia="Times New Roman Bold" w:hAnsi="Times New Roman Bold" w:cs="Times New Roman Bold"/>
        </w:rPr>
      </w:pP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6</w:t>
      </w:r>
      <w:r w:rsidR="007606AE">
        <w:rPr>
          <w:rFonts w:ascii="Times New Roman Bold"/>
        </w:rPr>
        <w:t>7</w:t>
      </w:r>
      <w:r>
        <w:rPr>
          <w:rFonts w:ascii="Times New Roman Bold"/>
          <w:vertAlign w:val="superscript"/>
        </w:rPr>
        <w:t>th</w:t>
      </w:r>
      <w:r>
        <w:rPr>
          <w:rFonts w:ascii="Times New Roman Bold"/>
        </w:rPr>
        <w:t xml:space="preserve"> session (</w:t>
      </w:r>
      <w:r w:rsidR="00091960" w:rsidRPr="003D1B55">
        <w:rPr>
          <w:rFonts w:ascii="Times New Roman Bold"/>
          <w:color w:val="0B0B0B"/>
          <w:lang w:val="en-GB"/>
        </w:rPr>
        <w:t xml:space="preserve">3 </w:t>
      </w:r>
      <w:r w:rsidRPr="003D1B55">
        <w:rPr>
          <w:rFonts w:hAnsi="Times New Roman Bold"/>
          <w:color w:val="0B0B0B"/>
          <w:lang w:val="en-GB"/>
        </w:rPr>
        <w:t>–</w:t>
      </w:r>
      <w:r w:rsidR="007606AE">
        <w:rPr>
          <w:rFonts w:ascii="Times New Roman Bold"/>
          <w:color w:val="0B0B0B"/>
          <w:lang w:val="en-GB"/>
        </w:rPr>
        <w:t>21</w:t>
      </w:r>
      <w:r w:rsidRPr="003D1B55">
        <w:rPr>
          <w:rFonts w:ascii="Times New Roman Bold"/>
          <w:color w:val="0B0B0B"/>
          <w:lang w:val="en-GB"/>
        </w:rPr>
        <w:t xml:space="preserve"> </w:t>
      </w:r>
      <w:r w:rsidR="007606AE">
        <w:rPr>
          <w:rFonts w:ascii="Times New Roman Bold"/>
          <w:color w:val="0B0B0B"/>
          <w:lang w:val="en-GB"/>
        </w:rPr>
        <w:t>July</w:t>
      </w:r>
      <w:r w:rsidRPr="003D1B55">
        <w:rPr>
          <w:rFonts w:ascii="Times New Roman Bold"/>
          <w:color w:val="0B0B0B"/>
          <w:lang w:val="en-GB"/>
        </w:rPr>
        <w:t xml:space="preserve"> 2017</w:t>
      </w:r>
      <w:r>
        <w:rPr>
          <w:rFonts w:ascii="Times New Roman Bold"/>
        </w:rPr>
        <w:t xml:space="preserve">) and </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Pre-sessional Working Group for the 6</w:t>
      </w:r>
      <w:r w:rsidR="007606AE">
        <w:rPr>
          <w:rFonts w:ascii="Times New Roman Bold"/>
        </w:rPr>
        <w:t>9</w:t>
      </w:r>
      <w:r>
        <w:rPr>
          <w:rFonts w:ascii="Times New Roman Bold"/>
          <w:vertAlign w:val="superscript"/>
        </w:rPr>
        <w:t>th</w:t>
      </w:r>
      <w:r>
        <w:rPr>
          <w:rFonts w:ascii="Times New Roman Bold"/>
        </w:rPr>
        <w:t xml:space="preserve"> session (</w:t>
      </w:r>
      <w:r w:rsidR="007606AE">
        <w:rPr>
          <w:rFonts w:ascii="Times New Roman Bold"/>
        </w:rPr>
        <w:t>24</w:t>
      </w:r>
      <w:r w:rsidRPr="003D1B55">
        <w:rPr>
          <w:rFonts w:ascii="Times New Roman Bold"/>
          <w:color w:val="010401"/>
          <w:lang w:val="en-GB"/>
        </w:rPr>
        <w:t xml:space="preserve"> - </w:t>
      </w:r>
      <w:r w:rsidR="007606AE">
        <w:rPr>
          <w:rFonts w:ascii="Times New Roman Bold"/>
          <w:color w:val="010401"/>
          <w:lang w:val="en-GB"/>
        </w:rPr>
        <w:t>28</w:t>
      </w:r>
      <w:r w:rsidRPr="003D1B55">
        <w:rPr>
          <w:rFonts w:ascii="Times New Roman Bold"/>
          <w:color w:val="010401"/>
          <w:lang w:val="en-GB"/>
        </w:rPr>
        <w:t xml:space="preserve"> </w:t>
      </w:r>
      <w:r w:rsidR="007606AE">
        <w:rPr>
          <w:rFonts w:ascii="Times New Roman Bold"/>
          <w:color w:val="010401"/>
          <w:lang w:val="en-GB"/>
        </w:rPr>
        <w:t>July</w:t>
      </w:r>
      <w:r w:rsidRPr="003D1B55">
        <w:rPr>
          <w:rFonts w:ascii="Times New Roman Bold"/>
          <w:color w:val="010401"/>
          <w:lang w:val="en-GB"/>
        </w:rPr>
        <w:t xml:space="preserve"> 2017</w:t>
      </w:r>
      <w:r w:rsidRPr="003D1B55">
        <w:rPr>
          <w:rFonts w:ascii="Times New Roman Bold"/>
          <w:lang w:val="en-GB"/>
        </w:rPr>
        <w:t>)</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r>
        <w:rPr>
          <w:rFonts w:ascii="Times New Roman Bold"/>
        </w:rPr>
        <w:t>I.</w:t>
      </w:r>
      <w:r>
        <w:rPr>
          <w:rFonts w:ascii="Times New Roman Bold"/>
        </w:rPr>
        <w:tab/>
        <w:t xml:space="preserve">Consideration of reports by States Parties </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p>
    <w:p w:rsidR="00FE766F" w:rsidRPr="003D1B55"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20"/>
        <w:jc w:val="both"/>
        <w:rPr>
          <w:b/>
          <w:bCs/>
          <w:lang w:val="en-GB"/>
        </w:rPr>
      </w:pPr>
      <w:r>
        <w:t>The Committee will consider the reports of the following States parties during its 6</w:t>
      </w:r>
      <w:r w:rsidR="007606AE">
        <w:t>7</w:t>
      </w:r>
      <w:r>
        <w:rPr>
          <w:vertAlign w:val="superscript"/>
        </w:rPr>
        <w:t>th</w:t>
      </w:r>
      <w:r>
        <w:t xml:space="preserve"> session: </w:t>
      </w:r>
      <w:r w:rsidR="007606AE">
        <w:rPr>
          <w:b/>
          <w:bCs/>
        </w:rPr>
        <w:t>Barbados</w:t>
      </w:r>
      <w:r w:rsidRPr="003D1B55">
        <w:rPr>
          <w:b/>
          <w:bCs/>
          <w:lang w:val="en-GB"/>
        </w:rPr>
        <w:t xml:space="preserve">, </w:t>
      </w:r>
      <w:r w:rsidR="007606AE">
        <w:rPr>
          <w:b/>
          <w:bCs/>
          <w:lang w:val="en-GB"/>
        </w:rPr>
        <w:t>Costa Rica</w:t>
      </w:r>
      <w:r w:rsidRPr="003D1B55">
        <w:rPr>
          <w:b/>
          <w:bCs/>
          <w:lang w:val="en-GB"/>
        </w:rPr>
        <w:t xml:space="preserve">, </w:t>
      </w:r>
      <w:r w:rsidR="007606AE">
        <w:rPr>
          <w:b/>
          <w:bCs/>
          <w:lang w:val="en-GB"/>
        </w:rPr>
        <w:t>Italy</w:t>
      </w:r>
      <w:r w:rsidRPr="003D1B55">
        <w:rPr>
          <w:b/>
          <w:bCs/>
          <w:lang w:val="en-GB"/>
        </w:rPr>
        <w:t xml:space="preserve">, </w:t>
      </w:r>
      <w:r w:rsidR="007606AE">
        <w:rPr>
          <w:b/>
          <w:bCs/>
          <w:lang w:val="en-GB"/>
        </w:rPr>
        <w:t>Montenegro</w:t>
      </w:r>
      <w:r w:rsidRPr="003D1B55">
        <w:rPr>
          <w:b/>
          <w:bCs/>
          <w:lang w:val="en-GB"/>
        </w:rPr>
        <w:t xml:space="preserve">, </w:t>
      </w:r>
      <w:r w:rsidR="007606AE">
        <w:rPr>
          <w:b/>
          <w:bCs/>
          <w:lang w:val="en-GB"/>
        </w:rPr>
        <w:t>Niger, Nigeria, Romania</w:t>
      </w:r>
      <w:r w:rsidR="00DE41C6" w:rsidRPr="000249E2">
        <w:rPr>
          <w:b/>
          <w:bCs/>
        </w:rPr>
        <w:t xml:space="preserve"> (</w:t>
      </w:r>
      <w:r w:rsidR="007606AE">
        <w:rPr>
          <w:b/>
          <w:bCs/>
        </w:rPr>
        <w:t>simplified reporting procedure</w:t>
      </w:r>
      <w:r w:rsidR="00DE41C6" w:rsidRPr="000249E2">
        <w:rPr>
          <w:b/>
          <w:bCs/>
        </w:rPr>
        <w:t>)</w:t>
      </w:r>
      <w:r w:rsidR="003D1B55">
        <w:rPr>
          <w:b/>
          <w:bCs/>
          <w:lang w:val="en-GB"/>
        </w:rPr>
        <w:t xml:space="preserve"> and</w:t>
      </w:r>
      <w:r w:rsidRPr="003D1B55">
        <w:rPr>
          <w:b/>
          <w:bCs/>
          <w:lang w:val="en-GB"/>
        </w:rPr>
        <w:t xml:space="preserve"> </w:t>
      </w:r>
      <w:r w:rsidR="007606AE">
        <w:rPr>
          <w:b/>
          <w:bCs/>
          <w:lang w:val="en-GB"/>
        </w:rPr>
        <w:t>Thailand</w:t>
      </w:r>
      <w:r w:rsidRPr="003D1B55">
        <w:rPr>
          <w:b/>
          <w:bCs/>
          <w:lang w:val="en-GB"/>
        </w:rPr>
        <w:t>.</w:t>
      </w:r>
    </w:p>
    <w:p w:rsidR="00FE766F" w:rsidRDefault="00FE766F">
      <w:pPr>
        <w:jc w:val="both"/>
        <w:rPr>
          <w:rFonts w:ascii="Times New Roman Bold" w:eastAsia="Times New Roman Bold" w:hAnsi="Times New Roman Bold" w:cs="Times New Roman Bold"/>
        </w:rPr>
      </w:pPr>
    </w:p>
    <w:p w:rsidR="00FE766F" w:rsidRDefault="001726E7">
      <w:pPr>
        <w:rPr>
          <w:rFonts w:ascii="Times New Roman Bold" w:eastAsia="Times New Roman Bold" w:hAnsi="Times New Roman Bold" w:cs="Times New Roman Bold"/>
        </w:rPr>
      </w:pPr>
      <w:r>
        <w:rPr>
          <w:rFonts w:ascii="Times New Roman Bold"/>
        </w:rPr>
        <w:t>II.</w:t>
      </w:r>
      <w:r>
        <w:rPr>
          <w:rFonts w:ascii="Times New Roman Bold"/>
        </w:rPr>
        <w:tab/>
        <w:t xml:space="preserve">Documentation </w:t>
      </w:r>
    </w:p>
    <w:p w:rsidR="00FE766F" w:rsidRDefault="00FE766F">
      <w:pPr>
        <w:rPr>
          <w:rFonts w:ascii="Times New Roman Bold" w:eastAsia="Times New Roman Bold" w:hAnsi="Times New Roman Bold" w:cs="Times New Roman Bold"/>
        </w:rPr>
      </w:pPr>
    </w:p>
    <w:p w:rsidR="00091960" w:rsidRDefault="001726E7">
      <w:pPr>
        <w:ind w:firstLine="720"/>
        <w:jc w:val="both"/>
        <w:rPr>
          <w:u w:val="single"/>
        </w:rPr>
      </w:pPr>
      <w:r>
        <w:t>The reports of the States parties to be considered at the 6</w:t>
      </w:r>
      <w:r w:rsidR="007606AE">
        <w:t>7</w:t>
      </w:r>
      <w:r>
        <w:rPr>
          <w:vertAlign w:val="superscript"/>
        </w:rPr>
        <w:t>th</w:t>
      </w:r>
      <w:r>
        <w:t xml:space="preserve"> session, the provisional agenda (CEDAW/C/6</w:t>
      </w:r>
      <w:r w:rsidR="007606AE">
        <w:t>7</w:t>
      </w:r>
      <w:r>
        <w:t>/1) and other documents pertaining to the session are available online at:</w:t>
      </w:r>
      <w:r>
        <w:rPr>
          <w:u w:val="single"/>
        </w:rPr>
        <w:t xml:space="preserve"> </w:t>
      </w:r>
    </w:p>
    <w:p w:rsidR="00FE766F" w:rsidRPr="00004205" w:rsidRDefault="007606AE" w:rsidP="00091960">
      <w:pPr>
        <w:jc w:val="both"/>
        <w:rPr>
          <w:color w:val="0000CC"/>
          <w:u w:val="single"/>
        </w:rPr>
      </w:pPr>
      <w:r w:rsidRPr="007606AE">
        <w:rPr>
          <w:color w:val="0000CC"/>
          <w:u w:val="single"/>
        </w:rPr>
        <w:t>http://tbinternet.ohchr.org/_layouts/treatybodyexternal/SessionDetails1.aspx?SessionID=1078&amp;Lang=en</w:t>
      </w:r>
    </w:p>
    <w:p w:rsidR="00FE766F" w:rsidRDefault="00FE766F">
      <w:pPr>
        <w:ind w:firstLine="720"/>
        <w:jc w:val="both"/>
        <w:rPr>
          <w:u w:val="single"/>
        </w:rPr>
      </w:pPr>
    </w:p>
    <w:p w:rsidR="00FE766F" w:rsidRDefault="001726E7">
      <w:pPr>
        <w:rPr>
          <w:rFonts w:ascii="Times New Roman Bold" w:eastAsia="Times New Roman Bold" w:hAnsi="Times New Roman Bold" w:cs="Times New Roman Bold"/>
        </w:rPr>
      </w:pPr>
      <w:r>
        <w:rPr>
          <w:rFonts w:ascii="Times New Roman Bold"/>
        </w:rPr>
        <w:t>III.</w:t>
      </w:r>
      <w:r>
        <w:rPr>
          <w:rFonts w:ascii="Times New Roman Bold"/>
        </w:rPr>
        <w:tab/>
        <w:t xml:space="preserve">Venue </w:t>
      </w:r>
    </w:p>
    <w:p w:rsidR="00FE766F" w:rsidRDefault="00FE766F">
      <w:pPr>
        <w:rPr>
          <w:rFonts w:ascii="Times New Roman Bold" w:eastAsia="Times New Roman Bold" w:hAnsi="Times New Roman Bold" w:cs="Times New Roman Bold"/>
        </w:rPr>
      </w:pPr>
    </w:p>
    <w:p w:rsidR="00FE766F" w:rsidRDefault="001726E7">
      <w:pPr>
        <w:ind w:firstLine="720"/>
        <w:jc w:val="both"/>
      </w:pPr>
      <w:r>
        <w:t>The 6</w:t>
      </w:r>
      <w:r w:rsidR="007606AE">
        <w:t>7</w:t>
      </w:r>
      <w:r>
        <w:rPr>
          <w:vertAlign w:val="superscript"/>
        </w:rPr>
        <w:t>th</w:t>
      </w:r>
      <w:r>
        <w:t xml:space="preserve"> session of the Committee will take place in Geneva at the </w:t>
      </w:r>
      <w:proofErr w:type="spellStart"/>
      <w:r>
        <w:t>Palais</w:t>
      </w:r>
      <w:proofErr w:type="spellEnd"/>
      <w:r>
        <w:t xml:space="preserve"> des Nations in conference room XVI.</w:t>
      </w:r>
    </w:p>
    <w:p w:rsidR="00FE766F" w:rsidRDefault="00FE766F">
      <w:pPr>
        <w:ind w:firstLine="720"/>
        <w:jc w:val="both"/>
      </w:pPr>
    </w:p>
    <w:p w:rsidR="00FE766F" w:rsidRDefault="001726E7">
      <w:pPr>
        <w:ind w:firstLine="720"/>
        <w:jc w:val="both"/>
        <w:rPr>
          <w:rFonts w:ascii="Times New Roman Bold" w:eastAsia="Times New Roman Bold" w:hAnsi="Times New Roman Bold" w:cs="Times New Roman Bold"/>
        </w:rPr>
      </w:pPr>
      <w:r>
        <w:t>The pre-sessional working group for the 6</w:t>
      </w:r>
      <w:r w:rsidR="007606AE">
        <w:t>9</w:t>
      </w:r>
      <w:r>
        <w:rPr>
          <w:vertAlign w:val="superscript"/>
        </w:rPr>
        <w:t>th</w:t>
      </w:r>
      <w:r>
        <w:t xml:space="preserve"> session will also take place at </w:t>
      </w:r>
      <w:r>
        <w:rPr>
          <w:rFonts w:ascii="Times New Roman Bold"/>
        </w:rPr>
        <w:t xml:space="preserve">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 xml:space="preserve">conference room XVI. </w:t>
      </w:r>
      <w:r>
        <w:t>Unlike the 6</w:t>
      </w:r>
      <w:r w:rsidR="007606AE">
        <w:t>7</w:t>
      </w:r>
      <w:r>
        <w:rPr>
          <w:vertAlign w:val="superscript"/>
        </w:rPr>
        <w:t>th</w:t>
      </w:r>
      <w:r>
        <w:t xml:space="preserve"> 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FE766F" w:rsidRDefault="00FE766F">
      <w:pPr>
        <w:rPr>
          <w:rFonts w:ascii="Times New Roman Bold" w:eastAsia="Times New Roman Bold" w:hAnsi="Times New Roman Bold" w:cs="Times New Roman Bold"/>
        </w:rPr>
      </w:pPr>
    </w:p>
    <w:p w:rsidR="00FE766F" w:rsidRDefault="001726E7">
      <w:pPr>
        <w:rPr>
          <w:rFonts w:ascii="Times New Roman Bold" w:eastAsia="Times New Roman Bold" w:hAnsi="Times New Roman Bold" w:cs="Times New Roman Bold"/>
        </w:rPr>
      </w:pPr>
      <w:r>
        <w:rPr>
          <w:rFonts w:ascii="Times New Roman Bold"/>
        </w:rPr>
        <w:t>IV.</w:t>
      </w:r>
      <w:r>
        <w:rPr>
          <w:rFonts w:ascii="Times New Roman Bold"/>
        </w:rPr>
        <w:tab/>
        <w:t xml:space="preserve">Registration </w:t>
      </w:r>
    </w:p>
    <w:p w:rsidR="00FE766F" w:rsidRDefault="00FE766F">
      <w:pPr>
        <w:rPr>
          <w:rFonts w:ascii="Times New Roman Bold" w:eastAsia="Times New Roman Bold" w:hAnsi="Times New Roman Bold" w:cs="Times New Roman Bold"/>
        </w:rPr>
      </w:pPr>
    </w:p>
    <w:p w:rsidR="00FE766F" w:rsidRDefault="001726E7">
      <w:pPr>
        <w:ind w:firstLine="720"/>
        <w:jc w:val="both"/>
      </w:pPr>
      <w:r>
        <w:t xml:space="preserve">All individuals who wish to attend sessions of the Committee </w:t>
      </w:r>
      <w:r w:rsidRPr="00EE480F">
        <w:rPr>
          <w:b/>
        </w:rPr>
        <w:t>must register</w:t>
      </w:r>
      <w:r w:rsidR="00A61536" w:rsidRPr="00EE480F">
        <w:rPr>
          <w:b/>
        </w:rPr>
        <w:t xml:space="preserve"> online</w:t>
      </w:r>
      <w:r w:rsidR="00EE480F">
        <w:t xml:space="preserve"> by using the following links:</w:t>
      </w:r>
    </w:p>
    <w:p w:rsidR="00EE480F" w:rsidRPr="00EE480F" w:rsidRDefault="00EE480F" w:rsidP="00EE480F">
      <w:pPr>
        <w:jc w:val="both"/>
        <w:rPr>
          <w:rStyle w:val="Hyperlink1"/>
          <w:color w:val="0000CC"/>
        </w:rPr>
      </w:pPr>
      <w:r w:rsidRPr="00EE480F">
        <w:t xml:space="preserve">For the 67th plenary session: </w:t>
      </w:r>
      <w:hyperlink r:id="rId8" w:history="1">
        <w:r>
          <w:rPr>
            <w:rStyle w:val="Hyperlink"/>
            <w:color w:val="0000CC"/>
          </w:rPr>
          <w:t>https://reg.unog.ch/event/16993/</w:t>
        </w:r>
      </w:hyperlink>
    </w:p>
    <w:p w:rsidR="00EE480F" w:rsidRDefault="00EE480F" w:rsidP="00EE480F">
      <w:pPr>
        <w:rPr>
          <w:rStyle w:val="Hyperlink1"/>
          <w:color w:val="0000CC"/>
          <w:u w:val="none"/>
        </w:rPr>
      </w:pPr>
      <w:r w:rsidRPr="00EE480F">
        <w:t>For the pre-sessional working group for the 69th session:</w:t>
      </w:r>
      <w:r>
        <w:t xml:space="preserve"> </w:t>
      </w:r>
      <w:hyperlink r:id="rId9" w:history="1">
        <w:r>
          <w:rPr>
            <w:rStyle w:val="Hyperlink"/>
            <w:color w:val="0000CC"/>
          </w:rPr>
          <w:t>https://reg.unog.ch/event/16995/</w:t>
        </w:r>
      </w:hyperlink>
    </w:p>
    <w:p w:rsidR="00EE480F" w:rsidRDefault="00EE480F" w:rsidP="00EE480F">
      <w:pPr>
        <w:jc w:val="both"/>
        <w:rPr>
          <w:u w:val="single"/>
        </w:rPr>
      </w:pPr>
    </w:p>
    <w:p w:rsidR="00FE766F" w:rsidRDefault="001726E7" w:rsidP="00004205">
      <w:pPr>
        <w:ind w:firstLine="720"/>
        <w:jc w:val="both"/>
      </w:pPr>
      <w:r>
        <w:t xml:space="preserve">To receive a ground pass, all applicants must bring </w:t>
      </w:r>
      <w:r w:rsidR="00A61536">
        <w:t>the confirmation of registration which will be sent to you by email upon successful registration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 The office hours are 8:00 to 17:00, Monday through Friday. Please note that individuals must bring their passport (or government issued photo ID)</w:t>
      </w:r>
      <w:r w:rsidR="003D1B55">
        <w:t>,</w:t>
      </w:r>
      <w:r>
        <w:t xml:space="preserve"> as well as their ground pass every time they wish to enter the UN premises. </w:t>
      </w:r>
    </w:p>
    <w:p w:rsidR="00FE766F" w:rsidRDefault="00FE766F"/>
    <w:p w:rsidR="00FE766F" w:rsidRDefault="001726E7">
      <w:pPr>
        <w:ind w:firstLine="720"/>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p>
    <w:p w:rsidR="00FE766F" w:rsidRDefault="00FE766F">
      <w:pPr>
        <w:rPr>
          <w:rFonts w:ascii="Times New Roman Bold" w:eastAsia="Times New Roman Bold" w:hAnsi="Times New Roman Bold" w:cs="Times New Roman Bold"/>
        </w:rPr>
      </w:pPr>
    </w:p>
    <w:p w:rsidR="00FE766F" w:rsidRDefault="001726E7">
      <w:pPr>
        <w:numPr>
          <w:ilvl w:val="0"/>
          <w:numId w:val="3"/>
        </w:numPr>
        <w:tabs>
          <w:tab w:val="num" w:pos="780"/>
        </w:tabs>
        <w:ind w:left="780" w:hanging="720"/>
        <w:rPr>
          <w:rFonts w:ascii="Times New Roman Bold" w:eastAsia="Times New Roman Bold" w:hAnsi="Times New Roman Bold" w:cs="Times New Roman Bold"/>
        </w:rPr>
      </w:pPr>
      <w:r>
        <w:rPr>
          <w:rFonts w:ascii="Times New Roman Bold"/>
        </w:rPr>
        <w:t>Additional Information</w:t>
      </w:r>
    </w:p>
    <w:p w:rsidR="00FE766F" w:rsidRDefault="00FE766F">
      <w:pPr>
        <w:rPr>
          <w:rFonts w:ascii="Times New Roman Bold" w:eastAsia="Times New Roman Bold" w:hAnsi="Times New Roman Bold" w:cs="Times New Roman Bold"/>
        </w:rPr>
      </w:pPr>
    </w:p>
    <w:p w:rsidR="00FE766F" w:rsidRDefault="001726E7">
      <w:pPr>
        <w:ind w:left="60" w:firstLine="660"/>
        <w:jc w:val="both"/>
      </w:pPr>
      <w:r>
        <w:t xml:space="preserve">For further information about the treaty bodies in general, specific information on CEDAW and on the participation and role of civil society in the reporting procedure, please consult the following links: </w:t>
      </w:r>
    </w:p>
    <w:p w:rsidR="00FE766F" w:rsidRDefault="00FE766F"/>
    <w:p w:rsidR="00FE766F" w:rsidRDefault="00C06DA7">
      <w:pPr>
        <w:numPr>
          <w:ilvl w:val="0"/>
          <w:numId w:val="6"/>
        </w:numPr>
        <w:tabs>
          <w:tab w:val="num" w:pos="720"/>
        </w:tabs>
        <w:ind w:left="720" w:hanging="360"/>
      </w:pPr>
      <w:hyperlink r:id="rId10" w:history="1">
        <w:r w:rsidR="001726E7">
          <w:rPr>
            <w:rStyle w:val="Hyperlink0"/>
          </w:rPr>
          <w:t>http://www.ohchr.org/en/hrbodies/cedaw/pages/cedawindex.aspx</w:t>
        </w:r>
      </w:hyperlink>
      <w:r w:rsidR="001726E7">
        <w:t>; and</w:t>
      </w:r>
    </w:p>
    <w:p w:rsidR="00FE766F" w:rsidRDefault="00C06DA7">
      <w:pPr>
        <w:numPr>
          <w:ilvl w:val="0"/>
          <w:numId w:val="7"/>
        </w:numPr>
        <w:tabs>
          <w:tab w:val="num" w:pos="720"/>
        </w:tabs>
        <w:ind w:left="720" w:hanging="360"/>
        <w:jc w:val="both"/>
      </w:pPr>
      <w:hyperlink r:id="rId11" w:history="1">
        <w:r w:rsidR="001726E7">
          <w:rPr>
            <w:rStyle w:val="Hyperlink0"/>
          </w:rPr>
          <w:t>http://www.ohchr.org/EN/AboutUs/Pages/CivilSociety.aspx</w:t>
        </w:r>
      </w:hyperlink>
    </w:p>
    <w:p w:rsidR="00FE766F" w:rsidRDefault="001726E7">
      <w:pPr>
        <w:suppressAutoHyphens/>
        <w:spacing w:before="240" w:line="240" w:lineRule="atLeast"/>
        <w:ind w:left="1134" w:right="1134"/>
        <w:jc w:val="center"/>
      </w:pPr>
      <w:r>
        <w:rPr>
          <w:u w:val="single"/>
        </w:rPr>
        <w:tab/>
      </w:r>
      <w:r>
        <w:rPr>
          <w:u w:val="single"/>
        </w:rPr>
        <w:tab/>
      </w:r>
      <w:r>
        <w:rPr>
          <w:u w:val="single"/>
        </w:rPr>
        <w:tab/>
      </w:r>
    </w:p>
    <w:sectPr w:rsidR="00FE766F" w:rsidSect="00EE480F">
      <w:headerReference w:type="default" r:id="rId12"/>
      <w:footerReference w:type="default" r:id="rId13"/>
      <w:pgSz w:w="12240" w:h="15840"/>
      <w:pgMar w:top="1440" w:right="1467"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697" w:rsidRDefault="007C4697">
      <w:r>
        <w:separator/>
      </w:r>
    </w:p>
  </w:endnote>
  <w:endnote w:type="continuationSeparator" w:id="0">
    <w:p w:rsidR="007C4697" w:rsidRDefault="007C4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6F" w:rsidRDefault="001726E7">
    <w:pPr>
      <w:pStyle w:val="Footer"/>
      <w:tabs>
        <w:tab w:val="clear" w:pos="9026"/>
        <w:tab w:val="right" w:pos="8620"/>
      </w:tabs>
      <w:jc w:val="center"/>
    </w:pPr>
    <w:r>
      <w:fldChar w:fldCharType="begin"/>
    </w:r>
    <w:r>
      <w:instrText xml:space="preserve"> PAGE </w:instrText>
    </w:r>
    <w:r>
      <w:fldChar w:fldCharType="separate"/>
    </w:r>
    <w:r w:rsidR="00C06DA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697" w:rsidRDefault="007C4697">
      <w:r>
        <w:separator/>
      </w:r>
    </w:p>
  </w:footnote>
  <w:footnote w:type="continuationSeparator" w:id="0">
    <w:p w:rsidR="007C4697" w:rsidRDefault="007C4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6F" w:rsidRDefault="00FE766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936"/>
    <w:multiLevelType w:val="multilevel"/>
    <w:tmpl w:val="36BE7696"/>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nsid w:val="46172630"/>
    <w:multiLevelType w:val="multilevel"/>
    <w:tmpl w:val="58E4B54E"/>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62732215"/>
    <w:multiLevelType w:val="multilevel"/>
    <w:tmpl w:val="526419F4"/>
    <w:styleLink w:val="List0"/>
    <w:lvl w:ilvl="0">
      <w:start w:val="5"/>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4">
    <w:nsid w:val="6AE7618F"/>
    <w:multiLevelType w:val="multilevel"/>
    <w:tmpl w:val="E65AB1C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786B02F6"/>
    <w:multiLevelType w:val="multilevel"/>
    <w:tmpl w:val="6CD8F5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1"/>
  </w:num>
  <w:num w:numId="2">
    <w:abstractNumId w:val="0"/>
  </w:num>
  <w:num w:numId="3">
    <w:abstractNumId w:val="3"/>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gpsZIh1FghwNogN7lAL/yELtwRQ=" w:salt="SovAqmqkCqWFmRBrLt4l1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E766F"/>
    <w:rsid w:val="00004205"/>
    <w:rsid w:val="00091960"/>
    <w:rsid w:val="001726E7"/>
    <w:rsid w:val="003D1B55"/>
    <w:rsid w:val="00583BE4"/>
    <w:rsid w:val="005F2C1E"/>
    <w:rsid w:val="00704FD4"/>
    <w:rsid w:val="00747861"/>
    <w:rsid w:val="007606AE"/>
    <w:rsid w:val="007C4697"/>
    <w:rsid w:val="00A61536"/>
    <w:rsid w:val="00C06DA7"/>
    <w:rsid w:val="00C6474B"/>
    <w:rsid w:val="00C80829"/>
    <w:rsid w:val="00DE41C6"/>
    <w:rsid w:val="00EE480F"/>
    <w:rsid w:val="00FE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036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g.unog.ch/event/16993/" TargetMode="External"/><Relationship Id="rId13" Type="http://schemas.openxmlformats.org/officeDocument/2006/relationships/footer" Target="footer1.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hchr.org/en/aboutus/pages/civilsociety.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hchr.org/en/hrbodies/cedaw/pages/cedawindex.aspx" TargetMode="External"/><Relationship Id="rId4" Type="http://schemas.openxmlformats.org/officeDocument/2006/relationships/settings" Target="settings.xml"/><Relationship Id="rId9" Type="http://schemas.openxmlformats.org/officeDocument/2006/relationships/hyperlink" Target="https://reg.unog.ch/event/16995/"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31717C-1BAB-4977-BE21-DE7B19915544}"/>
</file>

<file path=customXml/itemProps2.xml><?xml version="1.0" encoding="utf-8"?>
<ds:datastoreItem xmlns:ds="http://schemas.openxmlformats.org/officeDocument/2006/customXml" ds:itemID="{071FD7D1-25AD-4577-BE3D-642932F6C6BE}"/>
</file>

<file path=customXml/itemProps3.xml><?xml version="1.0" encoding="utf-8"?>
<ds:datastoreItem xmlns:ds="http://schemas.openxmlformats.org/officeDocument/2006/customXml" ds:itemID="{F159075C-1FE7-4D53-AA28-9B09BEC61412}"/>
</file>

<file path=docProps/app.xml><?xml version="1.0" encoding="utf-8"?>
<Properties xmlns="http://schemas.openxmlformats.org/officeDocument/2006/extended-properties" xmlns:vt="http://schemas.openxmlformats.org/officeDocument/2006/docPropsVTypes">
  <Template>Normal.dotm</Template>
  <TotalTime>7</TotalTime>
  <Pages>2</Pages>
  <Words>433</Words>
  <Characters>2469</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Irene del Pilar Sandoval</cp:lastModifiedBy>
  <cp:revision>5</cp:revision>
  <cp:lastPrinted>2016-12-22T14:18:00Z</cp:lastPrinted>
  <dcterms:created xsi:type="dcterms:W3CDTF">2017-05-17T09:55:00Z</dcterms:created>
  <dcterms:modified xsi:type="dcterms:W3CDTF">2017-05-17T13:31:00Z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