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2ED" w:rsidRPr="0089335B" w:rsidRDefault="00F802ED" w:rsidP="0089335B">
      <w:pPr>
        <w:pStyle w:val="Sinespaciado"/>
        <w:jc w:val="both"/>
        <w:rPr>
          <w:rFonts w:ascii="Arial" w:hAnsi="Arial" w:cs="Arial"/>
          <w:b/>
          <w:sz w:val="20"/>
          <w:szCs w:val="20"/>
        </w:rPr>
      </w:pPr>
      <w:r w:rsidRPr="0089335B">
        <w:rPr>
          <w:rFonts w:ascii="Arial" w:hAnsi="Arial" w:cs="Arial"/>
          <w:b/>
          <w:sz w:val="20"/>
          <w:szCs w:val="20"/>
        </w:rPr>
        <w:t>Marco constitucional y legislativo</w:t>
      </w:r>
      <w:r w:rsidR="0089335B">
        <w:rPr>
          <w:rFonts w:ascii="Arial" w:hAnsi="Arial" w:cs="Arial"/>
          <w:b/>
          <w:sz w:val="20"/>
          <w:szCs w:val="20"/>
        </w:rPr>
        <w:t xml:space="preserve"> de DD/HH Pacto de derechos civiles y políticos:</w:t>
      </w:r>
    </w:p>
    <w:p w:rsidR="00FC1D46" w:rsidRDefault="00F802ED" w:rsidP="0089335B">
      <w:pPr>
        <w:pStyle w:val="Sinespaciado"/>
        <w:jc w:val="both"/>
        <w:rPr>
          <w:rFonts w:ascii="Arial" w:hAnsi="Arial" w:cs="Arial"/>
          <w:sz w:val="20"/>
          <w:szCs w:val="20"/>
        </w:rPr>
      </w:pPr>
      <w:r w:rsidRPr="0089335B">
        <w:rPr>
          <w:rFonts w:ascii="Arial" w:hAnsi="Arial" w:cs="Arial"/>
          <w:sz w:val="20"/>
          <w:szCs w:val="20"/>
        </w:rPr>
        <w:br/>
      </w:r>
      <w:r w:rsidRPr="0089335B">
        <w:rPr>
          <w:rFonts w:ascii="Arial" w:hAnsi="Arial" w:cs="Arial"/>
          <w:b/>
          <w:sz w:val="20"/>
          <w:szCs w:val="20"/>
        </w:rPr>
        <w:t>1.</w:t>
      </w:r>
      <w:r w:rsidR="00A55471">
        <w:rPr>
          <w:rFonts w:ascii="Arial" w:hAnsi="Arial" w:cs="Arial"/>
          <w:sz w:val="20"/>
          <w:szCs w:val="20"/>
        </w:rPr>
        <w:t> </w:t>
      </w:r>
      <w:r w:rsidRPr="0089335B">
        <w:rPr>
          <w:rFonts w:ascii="Arial" w:hAnsi="Arial" w:cs="Arial"/>
          <w:sz w:val="20"/>
          <w:szCs w:val="20"/>
        </w:rPr>
        <w:t>En referencia de la lista de cuestiones previas a la presentación</w:t>
      </w:r>
      <w:r w:rsidR="001F4FA9" w:rsidRPr="0089335B">
        <w:rPr>
          <w:rFonts w:ascii="Arial" w:hAnsi="Arial" w:cs="Arial"/>
          <w:sz w:val="20"/>
          <w:szCs w:val="20"/>
        </w:rPr>
        <w:t xml:space="preserve"> </w:t>
      </w:r>
      <w:r w:rsidRPr="0089335B">
        <w:rPr>
          <w:rFonts w:ascii="Arial" w:hAnsi="Arial" w:cs="Arial"/>
          <w:sz w:val="20"/>
          <w:szCs w:val="20"/>
        </w:rPr>
        <w:t>del cuarto informe periódico de Guatemala sobre los derechos humanos y</w:t>
      </w:r>
      <w:r w:rsidR="001F4FA9" w:rsidRPr="0089335B">
        <w:rPr>
          <w:rFonts w:ascii="Arial" w:hAnsi="Arial" w:cs="Arial"/>
          <w:sz w:val="20"/>
          <w:szCs w:val="20"/>
        </w:rPr>
        <w:t xml:space="preserve"> </w:t>
      </w:r>
      <w:r w:rsidRPr="0089335B">
        <w:rPr>
          <w:rFonts w:ascii="Arial" w:hAnsi="Arial" w:cs="Arial"/>
          <w:sz w:val="20"/>
          <w:szCs w:val="20"/>
        </w:rPr>
        <w:t>la no implement</w:t>
      </w:r>
      <w:r w:rsidR="00C92437" w:rsidRPr="0089335B">
        <w:rPr>
          <w:rFonts w:ascii="Arial" w:hAnsi="Arial" w:cs="Arial"/>
          <w:sz w:val="20"/>
          <w:szCs w:val="20"/>
        </w:rPr>
        <w:t xml:space="preserve">ación de dichas recomendaciones, </w:t>
      </w:r>
      <w:r w:rsidRPr="0089335B">
        <w:rPr>
          <w:rFonts w:ascii="Arial" w:hAnsi="Arial" w:cs="Arial"/>
          <w:sz w:val="20"/>
          <w:szCs w:val="20"/>
        </w:rPr>
        <w:t>el Comité Pro-Ciegos y</w:t>
      </w:r>
      <w:r w:rsidR="001F4FA9" w:rsidRPr="0089335B">
        <w:rPr>
          <w:rFonts w:ascii="Arial" w:hAnsi="Arial" w:cs="Arial"/>
          <w:sz w:val="20"/>
          <w:szCs w:val="20"/>
        </w:rPr>
        <w:t xml:space="preserve"> </w:t>
      </w:r>
      <w:r w:rsidR="00C92437" w:rsidRPr="0089335B">
        <w:rPr>
          <w:rFonts w:ascii="Arial" w:hAnsi="Arial" w:cs="Arial"/>
          <w:sz w:val="20"/>
          <w:szCs w:val="20"/>
        </w:rPr>
        <w:t xml:space="preserve">Sordos de Guatemala; </w:t>
      </w:r>
      <w:r w:rsidRPr="0089335B">
        <w:rPr>
          <w:rFonts w:ascii="Arial" w:hAnsi="Arial" w:cs="Arial"/>
          <w:sz w:val="20"/>
          <w:szCs w:val="20"/>
        </w:rPr>
        <w:t xml:space="preserve"> la Asociación de Ciegos para la Cultura y el</w:t>
      </w:r>
      <w:r w:rsidR="001F4FA9" w:rsidRPr="0089335B">
        <w:rPr>
          <w:rFonts w:ascii="Arial" w:hAnsi="Arial" w:cs="Arial"/>
          <w:sz w:val="20"/>
          <w:szCs w:val="20"/>
        </w:rPr>
        <w:t xml:space="preserve"> </w:t>
      </w:r>
      <w:r w:rsidRPr="0089335B">
        <w:rPr>
          <w:rFonts w:ascii="Arial" w:hAnsi="Arial" w:cs="Arial"/>
          <w:sz w:val="20"/>
          <w:szCs w:val="20"/>
        </w:rPr>
        <w:t>Deporte “ACCD Guatemala”</w:t>
      </w:r>
      <w:r w:rsidR="00C92437" w:rsidRPr="0089335B">
        <w:rPr>
          <w:rFonts w:ascii="Arial" w:hAnsi="Arial" w:cs="Arial"/>
          <w:sz w:val="20"/>
          <w:szCs w:val="20"/>
        </w:rPr>
        <w:t xml:space="preserve">; la Sociedad para el Desarrollo de la Juventud  -SODEJU- y el Frente Nacional de Juventud -FNJ- </w:t>
      </w:r>
      <w:r w:rsidRPr="0089335B">
        <w:rPr>
          <w:rFonts w:ascii="Arial" w:hAnsi="Arial" w:cs="Arial"/>
          <w:sz w:val="20"/>
          <w:szCs w:val="20"/>
        </w:rPr>
        <w:t>, elaboran el presente informe alternativo en</w:t>
      </w:r>
      <w:r w:rsidR="001F4FA9" w:rsidRPr="0089335B">
        <w:rPr>
          <w:rFonts w:ascii="Arial" w:hAnsi="Arial" w:cs="Arial"/>
          <w:sz w:val="20"/>
          <w:szCs w:val="20"/>
        </w:rPr>
        <w:t xml:space="preserve"> </w:t>
      </w:r>
      <w:r w:rsidRPr="0089335B">
        <w:rPr>
          <w:rFonts w:ascii="Arial" w:hAnsi="Arial" w:cs="Arial"/>
          <w:sz w:val="20"/>
          <w:szCs w:val="20"/>
        </w:rPr>
        <w:t>el marco de la discapacidad en Guatemala</w:t>
      </w:r>
      <w:r w:rsidR="00C92437" w:rsidRPr="0089335B">
        <w:rPr>
          <w:rFonts w:ascii="Arial" w:hAnsi="Arial" w:cs="Arial"/>
          <w:sz w:val="20"/>
          <w:szCs w:val="20"/>
        </w:rPr>
        <w:t xml:space="preserve"> y el derecho a la legislación para la población joven</w:t>
      </w:r>
      <w:r w:rsidRPr="0089335B">
        <w:rPr>
          <w:rFonts w:ascii="Arial" w:hAnsi="Arial" w:cs="Arial"/>
          <w:sz w:val="20"/>
          <w:szCs w:val="20"/>
        </w:rPr>
        <w:t>, sobre todo en lo referido a</w:t>
      </w:r>
      <w:r w:rsidR="001F4FA9" w:rsidRPr="0089335B">
        <w:rPr>
          <w:rFonts w:ascii="Arial" w:hAnsi="Arial" w:cs="Arial"/>
          <w:sz w:val="20"/>
          <w:szCs w:val="20"/>
        </w:rPr>
        <w:t xml:space="preserve"> </w:t>
      </w:r>
      <w:r w:rsidRPr="0089335B">
        <w:rPr>
          <w:rFonts w:ascii="Arial" w:hAnsi="Arial" w:cs="Arial"/>
          <w:sz w:val="20"/>
          <w:szCs w:val="20"/>
        </w:rPr>
        <w:t>nueva</w:t>
      </w:r>
      <w:r w:rsidR="00C823A6" w:rsidRPr="0089335B">
        <w:rPr>
          <w:rFonts w:ascii="Arial" w:hAnsi="Arial" w:cs="Arial"/>
          <w:sz w:val="20"/>
          <w:szCs w:val="20"/>
        </w:rPr>
        <w:t>s iniciativas legislativas</w:t>
      </w:r>
      <w:r w:rsidR="00A55471">
        <w:rPr>
          <w:rFonts w:ascii="Arial" w:hAnsi="Arial" w:cs="Arial"/>
          <w:sz w:val="20"/>
          <w:szCs w:val="20"/>
        </w:rPr>
        <w:t xml:space="preserve"> relacionadas </w:t>
      </w:r>
      <w:r w:rsidRPr="0089335B">
        <w:rPr>
          <w:rFonts w:ascii="Arial" w:hAnsi="Arial" w:cs="Arial"/>
          <w:sz w:val="20"/>
          <w:szCs w:val="20"/>
        </w:rPr>
        <w:t>que brinde</w:t>
      </w:r>
      <w:r w:rsidR="00C823A6" w:rsidRPr="0089335B">
        <w:rPr>
          <w:rFonts w:ascii="Arial" w:hAnsi="Arial" w:cs="Arial"/>
          <w:sz w:val="20"/>
          <w:szCs w:val="20"/>
        </w:rPr>
        <w:t>n</w:t>
      </w:r>
      <w:r w:rsidRPr="0089335B">
        <w:rPr>
          <w:rFonts w:ascii="Arial" w:hAnsi="Arial" w:cs="Arial"/>
          <w:sz w:val="20"/>
          <w:szCs w:val="20"/>
        </w:rPr>
        <w:t xml:space="preserve"> las condiciones</w:t>
      </w:r>
      <w:r w:rsidR="001F4FA9" w:rsidRPr="0089335B">
        <w:rPr>
          <w:rFonts w:ascii="Arial" w:hAnsi="Arial" w:cs="Arial"/>
          <w:sz w:val="20"/>
          <w:szCs w:val="20"/>
        </w:rPr>
        <w:t xml:space="preserve"> </w:t>
      </w:r>
      <w:r w:rsidRPr="0089335B">
        <w:rPr>
          <w:rFonts w:ascii="Arial" w:hAnsi="Arial" w:cs="Arial"/>
          <w:sz w:val="20"/>
          <w:szCs w:val="20"/>
        </w:rPr>
        <w:t>necesarias para el cumplimiento de los derechos de las personas en</w:t>
      </w:r>
      <w:r w:rsidR="001F4FA9" w:rsidRPr="0089335B">
        <w:rPr>
          <w:rFonts w:ascii="Arial" w:hAnsi="Arial" w:cs="Arial"/>
          <w:sz w:val="20"/>
          <w:szCs w:val="20"/>
        </w:rPr>
        <w:t xml:space="preserve"> </w:t>
      </w:r>
      <w:r w:rsidRPr="0089335B">
        <w:rPr>
          <w:rFonts w:ascii="Arial" w:hAnsi="Arial" w:cs="Arial"/>
          <w:sz w:val="20"/>
          <w:szCs w:val="20"/>
        </w:rPr>
        <w:t>condición y situación de discapacidad</w:t>
      </w:r>
      <w:r w:rsidR="00C823A6" w:rsidRPr="0089335B">
        <w:rPr>
          <w:rFonts w:ascii="Arial" w:hAnsi="Arial" w:cs="Arial"/>
          <w:sz w:val="20"/>
          <w:szCs w:val="20"/>
        </w:rPr>
        <w:t xml:space="preserve"> así como a la</w:t>
      </w:r>
      <w:r w:rsidR="00FC1D46">
        <w:rPr>
          <w:rFonts w:ascii="Arial" w:hAnsi="Arial" w:cs="Arial"/>
          <w:sz w:val="20"/>
          <w:szCs w:val="20"/>
        </w:rPr>
        <w:t>s</w:t>
      </w:r>
      <w:r w:rsidR="00C823A6" w:rsidRPr="0089335B">
        <w:rPr>
          <w:rFonts w:ascii="Arial" w:hAnsi="Arial" w:cs="Arial"/>
          <w:sz w:val="20"/>
          <w:szCs w:val="20"/>
        </w:rPr>
        <w:t xml:space="preserve"> persona</w:t>
      </w:r>
      <w:r w:rsidR="00FC1D46">
        <w:rPr>
          <w:rFonts w:ascii="Arial" w:hAnsi="Arial" w:cs="Arial"/>
          <w:sz w:val="20"/>
          <w:szCs w:val="20"/>
        </w:rPr>
        <w:t>s jó</w:t>
      </w:r>
      <w:r w:rsidR="00C823A6" w:rsidRPr="0089335B">
        <w:rPr>
          <w:rFonts w:ascii="Arial" w:hAnsi="Arial" w:cs="Arial"/>
          <w:sz w:val="20"/>
          <w:szCs w:val="20"/>
        </w:rPr>
        <w:t>ven</w:t>
      </w:r>
      <w:r w:rsidR="00FC1D46">
        <w:rPr>
          <w:rFonts w:ascii="Arial" w:hAnsi="Arial" w:cs="Arial"/>
          <w:sz w:val="20"/>
          <w:szCs w:val="20"/>
        </w:rPr>
        <w:t>es</w:t>
      </w:r>
      <w:r w:rsidRPr="0089335B">
        <w:rPr>
          <w:rFonts w:ascii="Arial" w:hAnsi="Arial" w:cs="Arial"/>
          <w:sz w:val="20"/>
          <w:szCs w:val="20"/>
        </w:rPr>
        <w:t>.</w:t>
      </w:r>
    </w:p>
    <w:p w:rsidR="00FC1D46" w:rsidRDefault="00F802ED" w:rsidP="0089335B">
      <w:pPr>
        <w:pStyle w:val="Sinespaciado"/>
        <w:jc w:val="both"/>
        <w:rPr>
          <w:rFonts w:ascii="Arial" w:hAnsi="Arial" w:cs="Arial"/>
          <w:sz w:val="20"/>
          <w:szCs w:val="20"/>
        </w:rPr>
      </w:pPr>
      <w:r w:rsidRPr="0089335B">
        <w:rPr>
          <w:rFonts w:ascii="Arial" w:hAnsi="Arial" w:cs="Arial"/>
          <w:sz w:val="20"/>
          <w:szCs w:val="20"/>
        </w:rPr>
        <w:br/>
      </w:r>
      <w:r w:rsidRPr="0089335B">
        <w:rPr>
          <w:rFonts w:ascii="Arial" w:hAnsi="Arial" w:cs="Arial"/>
          <w:b/>
          <w:sz w:val="20"/>
          <w:szCs w:val="20"/>
        </w:rPr>
        <w:t>2.</w:t>
      </w:r>
      <w:r w:rsidR="00A55471">
        <w:rPr>
          <w:rFonts w:ascii="Arial" w:hAnsi="Arial" w:cs="Arial"/>
          <w:sz w:val="20"/>
          <w:szCs w:val="20"/>
        </w:rPr>
        <w:t> </w:t>
      </w:r>
      <w:r w:rsidR="00FC1D46">
        <w:rPr>
          <w:rFonts w:ascii="Arial" w:hAnsi="Arial" w:cs="Arial"/>
          <w:sz w:val="20"/>
          <w:szCs w:val="20"/>
        </w:rPr>
        <w:t>En pleno Siglo XXI l</w:t>
      </w:r>
      <w:r w:rsidRPr="0089335B">
        <w:rPr>
          <w:rFonts w:ascii="Arial" w:hAnsi="Arial" w:cs="Arial"/>
          <w:sz w:val="20"/>
          <w:szCs w:val="20"/>
        </w:rPr>
        <w:t>os derechos de las personas con discapacidad siguen sin ser</w:t>
      </w:r>
      <w:r w:rsidR="001F4FA9" w:rsidRPr="0089335B">
        <w:rPr>
          <w:rFonts w:ascii="Arial" w:hAnsi="Arial" w:cs="Arial"/>
          <w:sz w:val="20"/>
          <w:szCs w:val="20"/>
        </w:rPr>
        <w:t xml:space="preserve"> </w:t>
      </w:r>
      <w:r w:rsidR="00FC1D46">
        <w:rPr>
          <w:rFonts w:ascii="Arial" w:hAnsi="Arial" w:cs="Arial"/>
          <w:sz w:val="20"/>
          <w:szCs w:val="20"/>
        </w:rPr>
        <w:t xml:space="preserve">garantizados, no obstante la </w:t>
      </w:r>
      <w:r w:rsidRPr="0089335B">
        <w:rPr>
          <w:rFonts w:ascii="Arial" w:hAnsi="Arial" w:cs="Arial"/>
          <w:sz w:val="20"/>
          <w:szCs w:val="20"/>
        </w:rPr>
        <w:t>Convención sobre Derechos de las Personas con Discapacidad de las</w:t>
      </w:r>
      <w:r w:rsidR="001F4FA9" w:rsidRPr="0089335B">
        <w:rPr>
          <w:rFonts w:ascii="Arial" w:hAnsi="Arial" w:cs="Arial"/>
          <w:sz w:val="20"/>
          <w:szCs w:val="20"/>
        </w:rPr>
        <w:t xml:space="preserve"> </w:t>
      </w:r>
      <w:r w:rsidRPr="0089335B">
        <w:rPr>
          <w:rFonts w:ascii="Arial" w:hAnsi="Arial" w:cs="Arial"/>
          <w:sz w:val="20"/>
          <w:szCs w:val="20"/>
        </w:rPr>
        <w:t>Naciones Unidas (2006)</w:t>
      </w:r>
      <w:r w:rsidR="00FC1D46">
        <w:rPr>
          <w:rFonts w:ascii="Arial" w:hAnsi="Arial" w:cs="Arial"/>
          <w:sz w:val="20"/>
          <w:szCs w:val="20"/>
        </w:rPr>
        <w:t xml:space="preserve"> fue ratificada por el Estado de Guatemala</w:t>
      </w:r>
      <w:r w:rsidRPr="0089335B">
        <w:rPr>
          <w:rFonts w:ascii="Arial" w:hAnsi="Arial" w:cs="Arial"/>
          <w:sz w:val="20"/>
          <w:szCs w:val="20"/>
        </w:rPr>
        <w:t>, agregado a esto se cuenta con la Declaración</w:t>
      </w:r>
      <w:r w:rsidR="001F4FA9" w:rsidRPr="0089335B">
        <w:rPr>
          <w:rFonts w:ascii="Arial" w:hAnsi="Arial" w:cs="Arial"/>
          <w:sz w:val="20"/>
          <w:szCs w:val="20"/>
        </w:rPr>
        <w:t xml:space="preserve"> </w:t>
      </w:r>
      <w:r w:rsidRPr="0089335B">
        <w:rPr>
          <w:rFonts w:ascii="Arial" w:hAnsi="Arial" w:cs="Arial"/>
          <w:sz w:val="20"/>
          <w:szCs w:val="20"/>
        </w:rPr>
        <w:t>de los tres poderes del Estado en consonancia con el acuerdo político</w:t>
      </w:r>
      <w:r w:rsidR="001F4FA9" w:rsidRPr="0089335B">
        <w:rPr>
          <w:rFonts w:ascii="Arial" w:hAnsi="Arial" w:cs="Arial"/>
          <w:sz w:val="20"/>
          <w:szCs w:val="20"/>
        </w:rPr>
        <w:t xml:space="preserve"> </w:t>
      </w:r>
      <w:r w:rsidRPr="0089335B">
        <w:rPr>
          <w:rFonts w:ascii="Arial" w:hAnsi="Arial" w:cs="Arial"/>
          <w:sz w:val="20"/>
          <w:szCs w:val="20"/>
        </w:rPr>
        <w:t>de los Objetivos de Desarrollo Sostenible, mismos que incluyen</w:t>
      </w:r>
      <w:r w:rsidR="001F4FA9" w:rsidRPr="0089335B">
        <w:rPr>
          <w:rFonts w:ascii="Arial" w:hAnsi="Arial" w:cs="Arial"/>
          <w:sz w:val="20"/>
          <w:szCs w:val="20"/>
        </w:rPr>
        <w:t xml:space="preserve"> </w:t>
      </w:r>
      <w:r w:rsidRPr="0089335B">
        <w:rPr>
          <w:rFonts w:ascii="Arial" w:hAnsi="Arial" w:cs="Arial"/>
          <w:sz w:val="20"/>
          <w:szCs w:val="20"/>
        </w:rPr>
        <w:t>derechos fundamentales hacia las personas con discapacidad.</w:t>
      </w:r>
      <w:r w:rsidR="00995D57" w:rsidRPr="0089335B">
        <w:rPr>
          <w:rFonts w:ascii="Arial" w:hAnsi="Arial" w:cs="Arial"/>
          <w:sz w:val="20"/>
          <w:szCs w:val="20"/>
        </w:rPr>
        <w:t xml:space="preserve"> </w:t>
      </w:r>
    </w:p>
    <w:p w:rsidR="00FC1D46" w:rsidRDefault="00FC1D46" w:rsidP="0089335B">
      <w:pPr>
        <w:pStyle w:val="Sinespaciado"/>
        <w:jc w:val="both"/>
        <w:rPr>
          <w:rFonts w:ascii="Arial" w:hAnsi="Arial" w:cs="Arial"/>
          <w:sz w:val="20"/>
          <w:szCs w:val="20"/>
        </w:rPr>
      </w:pPr>
    </w:p>
    <w:p w:rsidR="00C823A6" w:rsidRDefault="00C823A6" w:rsidP="0089335B">
      <w:pPr>
        <w:pStyle w:val="Sinespaciado"/>
        <w:jc w:val="both"/>
        <w:rPr>
          <w:rFonts w:ascii="Arial" w:hAnsi="Arial" w:cs="Arial"/>
          <w:sz w:val="20"/>
          <w:szCs w:val="20"/>
        </w:rPr>
      </w:pPr>
      <w:r w:rsidRPr="0089335B">
        <w:rPr>
          <w:rFonts w:ascii="Arial" w:hAnsi="Arial" w:cs="Arial"/>
          <w:sz w:val="20"/>
          <w:szCs w:val="20"/>
        </w:rPr>
        <w:t xml:space="preserve">La juventud de Guatemala es un grupo social humano excluido de los procesos sociales, políticos, económicos, ambientales </w:t>
      </w:r>
      <w:r w:rsidR="00FC1D46">
        <w:rPr>
          <w:rFonts w:ascii="Arial" w:hAnsi="Arial" w:cs="Arial"/>
          <w:sz w:val="20"/>
          <w:szCs w:val="20"/>
        </w:rPr>
        <w:t>y culturales, la juventud en Guatemala constituye un gran valor</w:t>
      </w:r>
      <w:r w:rsidRPr="0089335B">
        <w:rPr>
          <w:rFonts w:ascii="Arial" w:hAnsi="Arial" w:cs="Arial"/>
          <w:sz w:val="20"/>
          <w:szCs w:val="20"/>
        </w:rPr>
        <w:t xml:space="preserve">, ya que en ellos y ellas la sociedad guatemalteca centra y sustenta la esperanza de cambiar la grave situación que vive la sociedad y el Estado, con la crisis y falta de credibilidad institucional, la corrupción e impunidad, la pobreza y extrema pobreza, la crisis de su sistema político, económico y judicial, la depredación y explotación de sus elementos naturales.  El aporte de la juventud a la construcción de </w:t>
      </w:r>
      <w:r w:rsidR="00FC1D46">
        <w:rPr>
          <w:rFonts w:ascii="Arial" w:hAnsi="Arial" w:cs="Arial"/>
          <w:sz w:val="20"/>
          <w:szCs w:val="20"/>
        </w:rPr>
        <w:t>una sociedad equitativa</w:t>
      </w:r>
      <w:r w:rsidRPr="0089335B">
        <w:rPr>
          <w:rFonts w:ascii="Arial" w:hAnsi="Arial" w:cs="Arial"/>
          <w:sz w:val="20"/>
          <w:szCs w:val="20"/>
        </w:rPr>
        <w:t xml:space="preserve">, </w:t>
      </w:r>
      <w:r w:rsidR="00FC1D46">
        <w:rPr>
          <w:rFonts w:ascii="Arial" w:hAnsi="Arial" w:cs="Arial"/>
          <w:sz w:val="20"/>
          <w:szCs w:val="20"/>
        </w:rPr>
        <w:t xml:space="preserve">incluyente, </w:t>
      </w:r>
      <w:r w:rsidRPr="0089335B">
        <w:rPr>
          <w:rFonts w:ascii="Arial" w:hAnsi="Arial" w:cs="Arial"/>
          <w:sz w:val="20"/>
          <w:szCs w:val="20"/>
        </w:rPr>
        <w:t>multicultural, realmente democrático transparente y sin corrupción, con plena vigencia y respeto  a los derechos humanos, depende de las condiciones de desarrollo que la sociedad y Estado generen para ellos y ellas.</w:t>
      </w:r>
    </w:p>
    <w:p w:rsidR="00FC1D46" w:rsidRPr="0089335B" w:rsidRDefault="00FC1D46" w:rsidP="0089335B">
      <w:pPr>
        <w:pStyle w:val="Sinespaciado"/>
        <w:jc w:val="both"/>
        <w:rPr>
          <w:rFonts w:ascii="Arial" w:hAnsi="Arial" w:cs="Arial"/>
          <w:sz w:val="20"/>
          <w:szCs w:val="20"/>
        </w:rPr>
      </w:pPr>
    </w:p>
    <w:p w:rsidR="00C823A6" w:rsidRPr="0089335B" w:rsidRDefault="00F802ED" w:rsidP="0089335B">
      <w:pPr>
        <w:pStyle w:val="Sinespaciado"/>
        <w:jc w:val="both"/>
        <w:rPr>
          <w:rFonts w:ascii="Arial" w:hAnsi="Arial" w:cs="Arial"/>
          <w:sz w:val="20"/>
          <w:szCs w:val="20"/>
        </w:rPr>
      </w:pPr>
      <w:r w:rsidRPr="0089335B">
        <w:rPr>
          <w:rFonts w:ascii="Arial" w:hAnsi="Arial" w:cs="Arial"/>
          <w:b/>
          <w:sz w:val="20"/>
          <w:szCs w:val="20"/>
        </w:rPr>
        <w:t>3.</w:t>
      </w:r>
      <w:r w:rsidRPr="0089335B">
        <w:rPr>
          <w:rFonts w:ascii="Arial" w:hAnsi="Arial" w:cs="Arial"/>
          <w:sz w:val="20"/>
          <w:szCs w:val="20"/>
        </w:rPr>
        <w:t>      En Guatemala según la II Encuesta Nacional en Discapacidad ENDIS</w:t>
      </w:r>
      <w:r w:rsidR="001F4FA9" w:rsidRPr="0089335B">
        <w:rPr>
          <w:rFonts w:ascii="Arial" w:hAnsi="Arial" w:cs="Arial"/>
          <w:sz w:val="20"/>
          <w:szCs w:val="20"/>
        </w:rPr>
        <w:t xml:space="preserve"> </w:t>
      </w:r>
      <w:r w:rsidRPr="0089335B">
        <w:rPr>
          <w:rFonts w:ascii="Arial" w:hAnsi="Arial" w:cs="Arial"/>
          <w:sz w:val="20"/>
          <w:szCs w:val="20"/>
        </w:rPr>
        <w:t>(2016), establece una prevalencia del 10,2% de personas en condición</w:t>
      </w:r>
      <w:r w:rsidR="001F4FA9" w:rsidRPr="0089335B">
        <w:rPr>
          <w:rFonts w:ascii="Arial" w:hAnsi="Arial" w:cs="Arial"/>
          <w:sz w:val="20"/>
          <w:szCs w:val="20"/>
        </w:rPr>
        <w:t xml:space="preserve"> </w:t>
      </w:r>
      <w:r w:rsidRPr="0089335B">
        <w:rPr>
          <w:rFonts w:ascii="Arial" w:hAnsi="Arial" w:cs="Arial"/>
          <w:sz w:val="20"/>
          <w:szCs w:val="20"/>
        </w:rPr>
        <w:t>de discapacidad, siendo 1,6 millones de personas, agregado a esto</w:t>
      </w:r>
      <w:r w:rsidR="001F4FA9" w:rsidRPr="0089335B">
        <w:rPr>
          <w:rFonts w:ascii="Arial" w:hAnsi="Arial" w:cs="Arial"/>
          <w:sz w:val="20"/>
          <w:szCs w:val="20"/>
        </w:rPr>
        <w:t xml:space="preserve"> </w:t>
      </w:r>
      <w:r w:rsidRPr="0089335B">
        <w:rPr>
          <w:rFonts w:ascii="Arial" w:hAnsi="Arial" w:cs="Arial"/>
          <w:sz w:val="20"/>
          <w:szCs w:val="20"/>
        </w:rPr>
        <w:t>están sus familias que deja evidenciado una mayor desventaja, ya que</w:t>
      </w:r>
      <w:r w:rsidR="001F4FA9" w:rsidRPr="0089335B">
        <w:rPr>
          <w:rFonts w:ascii="Arial" w:hAnsi="Arial" w:cs="Arial"/>
          <w:sz w:val="20"/>
          <w:szCs w:val="20"/>
        </w:rPr>
        <w:t xml:space="preserve"> </w:t>
      </w:r>
      <w:r w:rsidRPr="0089335B">
        <w:rPr>
          <w:rFonts w:ascii="Arial" w:hAnsi="Arial" w:cs="Arial"/>
          <w:sz w:val="20"/>
          <w:szCs w:val="20"/>
        </w:rPr>
        <w:t>nuestro país Guatemala continúa sin reducir la pobreza  que sigue</w:t>
      </w:r>
      <w:r w:rsidR="001F4FA9" w:rsidRPr="0089335B">
        <w:rPr>
          <w:rFonts w:ascii="Arial" w:hAnsi="Arial" w:cs="Arial"/>
          <w:sz w:val="20"/>
          <w:szCs w:val="20"/>
        </w:rPr>
        <w:t xml:space="preserve"> </w:t>
      </w:r>
      <w:r w:rsidRPr="0089335B">
        <w:rPr>
          <w:rFonts w:ascii="Arial" w:hAnsi="Arial" w:cs="Arial"/>
          <w:sz w:val="20"/>
          <w:szCs w:val="20"/>
        </w:rPr>
        <w:t>estando en un 69% y de ella la e</w:t>
      </w:r>
      <w:r w:rsidR="00FC1D46">
        <w:rPr>
          <w:rFonts w:ascii="Arial" w:hAnsi="Arial" w:cs="Arial"/>
          <w:sz w:val="20"/>
          <w:szCs w:val="20"/>
        </w:rPr>
        <w:t>xtrema pobreza en un 23%, cifras en las cuales</w:t>
      </w:r>
      <w:r w:rsidRPr="0089335B">
        <w:rPr>
          <w:rFonts w:ascii="Arial" w:hAnsi="Arial" w:cs="Arial"/>
          <w:sz w:val="20"/>
          <w:szCs w:val="20"/>
        </w:rPr>
        <w:t xml:space="preserve"> las personas con </w:t>
      </w:r>
      <w:r w:rsidR="001F4FA9" w:rsidRPr="0089335B">
        <w:rPr>
          <w:rFonts w:ascii="Arial" w:hAnsi="Arial" w:cs="Arial"/>
          <w:sz w:val="20"/>
          <w:szCs w:val="20"/>
        </w:rPr>
        <w:t xml:space="preserve">discapacidad están mayormente </w:t>
      </w:r>
      <w:r w:rsidR="00FC1D46">
        <w:rPr>
          <w:rFonts w:ascii="Arial" w:hAnsi="Arial" w:cs="Arial"/>
          <w:sz w:val="20"/>
          <w:szCs w:val="20"/>
        </w:rPr>
        <w:t>incluida</w:t>
      </w:r>
      <w:r w:rsidRPr="0089335B">
        <w:rPr>
          <w:rFonts w:ascii="Arial" w:hAnsi="Arial" w:cs="Arial"/>
          <w:sz w:val="20"/>
          <w:szCs w:val="20"/>
        </w:rPr>
        <w:t>s, ya que</w:t>
      </w:r>
      <w:r w:rsidR="001F4FA9" w:rsidRPr="0089335B">
        <w:rPr>
          <w:rFonts w:ascii="Arial" w:hAnsi="Arial" w:cs="Arial"/>
          <w:sz w:val="20"/>
          <w:szCs w:val="20"/>
        </w:rPr>
        <w:t xml:space="preserve"> </w:t>
      </w:r>
      <w:r w:rsidRPr="0089335B">
        <w:rPr>
          <w:rFonts w:ascii="Arial" w:hAnsi="Arial" w:cs="Arial"/>
          <w:sz w:val="20"/>
          <w:szCs w:val="20"/>
        </w:rPr>
        <w:t>existe un círculo vicioso entre discapacidad y pobreza.</w:t>
      </w:r>
      <w:r w:rsidR="00995D57" w:rsidRPr="0089335B">
        <w:rPr>
          <w:rFonts w:ascii="Arial" w:hAnsi="Arial" w:cs="Arial"/>
          <w:sz w:val="20"/>
          <w:szCs w:val="20"/>
        </w:rPr>
        <w:t xml:space="preserve"> </w:t>
      </w:r>
      <w:r w:rsidR="00C823A6" w:rsidRPr="0089335B">
        <w:rPr>
          <w:rFonts w:ascii="Arial" w:hAnsi="Arial" w:cs="Arial"/>
          <w:sz w:val="20"/>
          <w:szCs w:val="20"/>
        </w:rPr>
        <w:t xml:space="preserve">Guatemala, cuenta con una población eminentemente joven, según proyecciones del INE a 2015 se estima que un 36.87% (5,964,075) de total de la población (16,176,133), está comprendida entre los 13 y 30 años de edad.  Los y las jóvenes adolescentes de 13 a 17 años de edad representan un 12.29% del total de población del país;  los y las jóvenes de 18 a 30 años de edad integran un 24.58% del total de la población.  Del total de jóvenes entre 13 y 30, un 49.73% son hombres y un 50.27% son mujeres, sin embargo, es a las </w:t>
      </w:r>
      <w:r w:rsidR="00FC1D46">
        <w:rPr>
          <w:rFonts w:ascii="Arial" w:hAnsi="Arial" w:cs="Arial"/>
          <w:sz w:val="20"/>
          <w:szCs w:val="20"/>
        </w:rPr>
        <w:t>niñas y mujeres jóvenes quienes son menos favorecidas con</w:t>
      </w:r>
      <w:r w:rsidR="00C823A6" w:rsidRPr="0089335B">
        <w:rPr>
          <w:rFonts w:ascii="Arial" w:hAnsi="Arial" w:cs="Arial"/>
          <w:sz w:val="20"/>
          <w:szCs w:val="20"/>
        </w:rPr>
        <w:t xml:space="preserve"> los débiles programas de Gobierno.</w:t>
      </w:r>
      <w:r w:rsidR="00CE2E08" w:rsidRPr="0089335B">
        <w:rPr>
          <w:rFonts w:ascii="Arial" w:hAnsi="Arial" w:cs="Arial"/>
          <w:sz w:val="20"/>
          <w:szCs w:val="20"/>
        </w:rPr>
        <w:t xml:space="preserve"> La magnitud de los niveles de pobreza y extrema pobreza en que viven los y las jóvenes entre los 13 y 30 años de edad es alarmante, del total de jóvenes que equivale a 5,964,075, el 23.4% viven en condiciones de pobreza extrema ascendiendo a 1,395,594 jóvenes; un 35.9% vive en condiciones de pobreza no extrema equivalente a 2,141,103 jóvenes, para un total de un 59.3% de pobreza general equivalente a 3,536,696 jóvenes.  Un 40.7% de los y las jóvenes son consideradas no pobres, aunque muchos no satisfacen plenamente sus necesidades</w:t>
      </w:r>
      <w:r w:rsidR="00FC1D46">
        <w:rPr>
          <w:rFonts w:ascii="Arial" w:hAnsi="Arial" w:cs="Arial"/>
          <w:sz w:val="20"/>
          <w:szCs w:val="20"/>
        </w:rPr>
        <w:t xml:space="preserve"> básicas ni</w:t>
      </w:r>
      <w:r w:rsidR="00CE2E08" w:rsidRPr="0089335B">
        <w:rPr>
          <w:rFonts w:ascii="Arial" w:hAnsi="Arial" w:cs="Arial"/>
          <w:sz w:val="20"/>
          <w:szCs w:val="20"/>
        </w:rPr>
        <w:t xml:space="preserve"> gozan de sus derechos de manera integral, pues, la línea de pobreza no es precisamente un parámetro que nos indique que quienes la superan cuenten con condiciones de vida dignas.</w:t>
      </w:r>
    </w:p>
    <w:p w:rsidR="0089335B" w:rsidRDefault="0089335B" w:rsidP="0089335B">
      <w:pPr>
        <w:pStyle w:val="Sinespaciado"/>
        <w:jc w:val="both"/>
        <w:rPr>
          <w:rFonts w:ascii="Arial" w:hAnsi="Arial" w:cs="Arial"/>
          <w:b/>
          <w:sz w:val="20"/>
          <w:szCs w:val="20"/>
        </w:rPr>
      </w:pPr>
    </w:p>
    <w:p w:rsidR="0089335B" w:rsidRDefault="00F802ED" w:rsidP="0089335B">
      <w:pPr>
        <w:pStyle w:val="Sinespaciado"/>
        <w:jc w:val="both"/>
        <w:rPr>
          <w:rFonts w:ascii="Arial" w:hAnsi="Arial" w:cs="Arial"/>
          <w:b/>
          <w:sz w:val="20"/>
          <w:szCs w:val="20"/>
        </w:rPr>
      </w:pPr>
      <w:r w:rsidRPr="0089335B">
        <w:rPr>
          <w:rFonts w:ascii="Arial" w:hAnsi="Arial" w:cs="Arial"/>
          <w:b/>
          <w:sz w:val="20"/>
          <w:szCs w:val="20"/>
        </w:rPr>
        <w:t>Normativa sobre personas con discapacidad</w:t>
      </w:r>
      <w:r w:rsidR="00313CF3" w:rsidRPr="0089335B">
        <w:rPr>
          <w:rFonts w:ascii="Arial" w:hAnsi="Arial" w:cs="Arial"/>
          <w:b/>
          <w:sz w:val="20"/>
          <w:szCs w:val="20"/>
        </w:rPr>
        <w:t xml:space="preserve"> y la persona joven:</w:t>
      </w:r>
    </w:p>
    <w:p w:rsidR="00BD31C1" w:rsidRDefault="00BD31C1" w:rsidP="0089335B">
      <w:pPr>
        <w:pStyle w:val="Sinespaciado"/>
        <w:jc w:val="both"/>
        <w:rPr>
          <w:rFonts w:ascii="Arial" w:hAnsi="Arial" w:cs="Arial"/>
          <w:b/>
          <w:sz w:val="20"/>
          <w:szCs w:val="20"/>
        </w:rPr>
      </w:pPr>
      <w:r>
        <w:rPr>
          <w:rFonts w:ascii="Arial" w:hAnsi="Arial" w:cs="Arial"/>
          <w:b/>
          <w:sz w:val="20"/>
          <w:szCs w:val="20"/>
        </w:rPr>
        <w:t>PERSONAS CON DISCAPACIDAD</w:t>
      </w:r>
    </w:p>
    <w:p w:rsidR="00BD31C1" w:rsidRPr="0089335B" w:rsidRDefault="00BD31C1" w:rsidP="0089335B">
      <w:pPr>
        <w:pStyle w:val="Sinespaciado"/>
        <w:jc w:val="both"/>
        <w:rPr>
          <w:rFonts w:ascii="Arial" w:hAnsi="Arial" w:cs="Arial"/>
          <w:b/>
          <w:sz w:val="20"/>
          <w:szCs w:val="20"/>
        </w:rPr>
      </w:pPr>
    </w:p>
    <w:p w:rsidR="00FC1D46" w:rsidRDefault="00F802ED" w:rsidP="0089335B">
      <w:pPr>
        <w:spacing w:after="0" w:line="240" w:lineRule="auto"/>
        <w:jc w:val="both"/>
        <w:rPr>
          <w:rFonts w:ascii="Arial" w:hAnsi="Arial" w:cs="Arial"/>
          <w:sz w:val="20"/>
          <w:szCs w:val="20"/>
        </w:rPr>
      </w:pPr>
      <w:r w:rsidRPr="0089335B">
        <w:rPr>
          <w:rFonts w:ascii="Arial" w:hAnsi="Arial" w:cs="Arial"/>
          <w:b/>
          <w:sz w:val="20"/>
          <w:szCs w:val="20"/>
        </w:rPr>
        <w:t>4.</w:t>
      </w:r>
      <w:r w:rsidRPr="0089335B">
        <w:rPr>
          <w:rFonts w:ascii="Arial" w:hAnsi="Arial" w:cs="Arial"/>
          <w:sz w:val="20"/>
          <w:szCs w:val="20"/>
        </w:rPr>
        <w:t xml:space="preserve">      </w:t>
      </w:r>
      <w:r w:rsidR="00FC1D46">
        <w:rPr>
          <w:rFonts w:ascii="Arial" w:hAnsi="Arial" w:cs="Arial"/>
          <w:sz w:val="20"/>
          <w:szCs w:val="20"/>
        </w:rPr>
        <w:t>La promulgación de leyes en Guatemala desde el Organismo</w:t>
      </w:r>
      <w:r w:rsidRPr="0089335B">
        <w:rPr>
          <w:rFonts w:ascii="Arial" w:hAnsi="Arial" w:cs="Arial"/>
          <w:sz w:val="20"/>
          <w:szCs w:val="20"/>
        </w:rPr>
        <w:t xml:space="preserve"> Le</w:t>
      </w:r>
      <w:r w:rsidR="00FC1D46">
        <w:rPr>
          <w:rFonts w:ascii="Arial" w:hAnsi="Arial" w:cs="Arial"/>
          <w:sz w:val="20"/>
          <w:szCs w:val="20"/>
        </w:rPr>
        <w:t>gislativo,</w:t>
      </w:r>
      <w:r w:rsidRPr="0089335B">
        <w:rPr>
          <w:rFonts w:ascii="Arial" w:hAnsi="Arial" w:cs="Arial"/>
          <w:sz w:val="20"/>
          <w:szCs w:val="20"/>
        </w:rPr>
        <w:t xml:space="preserve"> en</w:t>
      </w:r>
      <w:r w:rsidR="001F4FA9" w:rsidRPr="0089335B">
        <w:rPr>
          <w:rFonts w:ascii="Arial" w:hAnsi="Arial" w:cs="Arial"/>
          <w:sz w:val="20"/>
          <w:szCs w:val="20"/>
        </w:rPr>
        <w:t xml:space="preserve"> </w:t>
      </w:r>
      <w:r w:rsidRPr="0089335B">
        <w:rPr>
          <w:rFonts w:ascii="Arial" w:hAnsi="Arial" w:cs="Arial"/>
          <w:sz w:val="20"/>
          <w:szCs w:val="20"/>
        </w:rPr>
        <w:t xml:space="preserve">favor de la población con discapacidad es muy limitada y </w:t>
      </w:r>
      <w:r w:rsidR="00FC1D46">
        <w:rPr>
          <w:rFonts w:ascii="Arial" w:hAnsi="Arial" w:cs="Arial"/>
          <w:sz w:val="20"/>
          <w:szCs w:val="20"/>
        </w:rPr>
        <w:t xml:space="preserve">la legislación existente continúa </w:t>
      </w:r>
      <w:r w:rsidRPr="0089335B">
        <w:rPr>
          <w:rFonts w:ascii="Arial" w:hAnsi="Arial" w:cs="Arial"/>
          <w:sz w:val="20"/>
          <w:szCs w:val="20"/>
        </w:rPr>
        <w:t>con un</w:t>
      </w:r>
      <w:r w:rsidR="001F4FA9" w:rsidRPr="0089335B">
        <w:rPr>
          <w:rFonts w:ascii="Arial" w:hAnsi="Arial" w:cs="Arial"/>
          <w:sz w:val="20"/>
          <w:szCs w:val="20"/>
        </w:rPr>
        <w:t xml:space="preserve"> </w:t>
      </w:r>
      <w:r w:rsidRPr="0089335B">
        <w:rPr>
          <w:rFonts w:ascii="Arial" w:hAnsi="Arial" w:cs="Arial"/>
          <w:sz w:val="20"/>
          <w:szCs w:val="20"/>
        </w:rPr>
        <w:t>enfoque tradicional y médico rehabilitador, sin alcanzar un real</w:t>
      </w:r>
      <w:r w:rsidR="001F4FA9" w:rsidRPr="0089335B">
        <w:rPr>
          <w:rFonts w:ascii="Arial" w:hAnsi="Arial" w:cs="Arial"/>
          <w:sz w:val="20"/>
          <w:szCs w:val="20"/>
        </w:rPr>
        <w:t xml:space="preserve"> </w:t>
      </w:r>
      <w:r w:rsidRPr="0089335B">
        <w:rPr>
          <w:rFonts w:ascii="Arial" w:hAnsi="Arial" w:cs="Arial"/>
          <w:sz w:val="20"/>
          <w:szCs w:val="20"/>
        </w:rPr>
        <w:t>escenario de</w:t>
      </w:r>
      <w:r w:rsidR="00FC1D46">
        <w:rPr>
          <w:rFonts w:ascii="Arial" w:hAnsi="Arial" w:cs="Arial"/>
          <w:sz w:val="20"/>
          <w:szCs w:val="20"/>
        </w:rPr>
        <w:t xml:space="preserve"> plena observancia y respeto a los derechos humanos. </w:t>
      </w:r>
    </w:p>
    <w:p w:rsidR="00FC1D46" w:rsidRDefault="00FC1D46" w:rsidP="0089335B">
      <w:pPr>
        <w:spacing w:after="0" w:line="240" w:lineRule="auto"/>
        <w:jc w:val="both"/>
        <w:rPr>
          <w:rFonts w:ascii="Arial" w:hAnsi="Arial" w:cs="Arial"/>
          <w:sz w:val="20"/>
          <w:szCs w:val="20"/>
        </w:rPr>
      </w:pPr>
    </w:p>
    <w:p w:rsidR="00FC1D46" w:rsidRDefault="00FC1D46" w:rsidP="0089335B">
      <w:pPr>
        <w:spacing w:after="0" w:line="240" w:lineRule="auto"/>
        <w:jc w:val="both"/>
        <w:rPr>
          <w:rFonts w:ascii="Arial" w:hAnsi="Arial" w:cs="Arial"/>
          <w:sz w:val="20"/>
          <w:szCs w:val="20"/>
        </w:rPr>
      </w:pPr>
      <w:r>
        <w:rPr>
          <w:rFonts w:ascii="Arial" w:hAnsi="Arial" w:cs="Arial"/>
          <w:sz w:val="20"/>
          <w:szCs w:val="20"/>
        </w:rPr>
        <w:t>L</w:t>
      </w:r>
      <w:r w:rsidR="00F802ED" w:rsidRPr="0089335B">
        <w:rPr>
          <w:rFonts w:ascii="Arial" w:hAnsi="Arial" w:cs="Arial"/>
          <w:sz w:val="20"/>
          <w:szCs w:val="20"/>
        </w:rPr>
        <w:t>as</w:t>
      </w:r>
      <w:r w:rsidR="00A55471">
        <w:rPr>
          <w:rFonts w:ascii="Arial" w:hAnsi="Arial" w:cs="Arial"/>
          <w:sz w:val="20"/>
          <w:szCs w:val="20"/>
        </w:rPr>
        <w:t xml:space="preserve"> </w:t>
      </w:r>
      <w:r w:rsidR="00F802ED" w:rsidRPr="0089335B">
        <w:rPr>
          <w:rFonts w:ascii="Arial" w:hAnsi="Arial" w:cs="Arial"/>
          <w:sz w:val="20"/>
          <w:szCs w:val="20"/>
        </w:rPr>
        <w:t>iniciativas de ley para p</w:t>
      </w:r>
      <w:r>
        <w:rPr>
          <w:rFonts w:ascii="Arial" w:hAnsi="Arial" w:cs="Arial"/>
          <w:sz w:val="20"/>
          <w:szCs w:val="20"/>
        </w:rPr>
        <w:t>ersonas con discapacidad, continúan</w:t>
      </w:r>
      <w:r w:rsidR="00F802ED" w:rsidRPr="0089335B">
        <w:rPr>
          <w:rFonts w:ascii="Arial" w:hAnsi="Arial" w:cs="Arial"/>
          <w:sz w:val="20"/>
          <w:szCs w:val="20"/>
        </w:rPr>
        <w:t xml:space="preserve"> sin aprobación por parte del Congreso de la República de</w:t>
      </w:r>
      <w:r w:rsidR="001F4FA9" w:rsidRPr="0089335B">
        <w:rPr>
          <w:rFonts w:ascii="Arial" w:hAnsi="Arial" w:cs="Arial"/>
          <w:sz w:val="20"/>
          <w:szCs w:val="20"/>
        </w:rPr>
        <w:t xml:space="preserve"> </w:t>
      </w:r>
      <w:r w:rsidR="00F802ED" w:rsidRPr="0089335B">
        <w:rPr>
          <w:rFonts w:ascii="Arial" w:hAnsi="Arial" w:cs="Arial"/>
          <w:sz w:val="20"/>
          <w:szCs w:val="20"/>
        </w:rPr>
        <w:t>Guatemala</w:t>
      </w:r>
      <w:r w:rsidR="00986829" w:rsidRPr="0089335B">
        <w:rPr>
          <w:rFonts w:ascii="Arial" w:hAnsi="Arial" w:cs="Arial"/>
          <w:sz w:val="20"/>
          <w:szCs w:val="20"/>
        </w:rPr>
        <w:t>;</w:t>
      </w:r>
      <w:r>
        <w:rPr>
          <w:rFonts w:ascii="Arial" w:hAnsi="Arial" w:cs="Arial"/>
          <w:sz w:val="20"/>
          <w:szCs w:val="20"/>
        </w:rPr>
        <w:t xml:space="preserve"> no obstante la sociedad civil ha hecho esfuerzos relevantes para asesorar al Gobierno en cuanto a la viabilidad de la ley, ya que se cuentan con los recursos económicos correspondientes para la aplicación de la ley y de esta forma brindar una respuesta inmediata y concreta a las necesidades de la población en situación de discapacidad en cuanto a la prevención y atención integral en salud, derecho a la educación inclusiva, apartándose del enfoque actual de educación especial, así como a implementar acciones concretas que permitan elevar el grado de escolaridad y desarrollo de habilidades para permitir que las personas en situación de discapacidad tengan acceso a empleos o emprendimientos dignos por su capacidad y no por su discapacidad.  </w:t>
      </w:r>
    </w:p>
    <w:p w:rsidR="0052019D" w:rsidRDefault="0052019D" w:rsidP="0089335B">
      <w:pPr>
        <w:spacing w:after="0" w:line="240" w:lineRule="auto"/>
        <w:jc w:val="both"/>
        <w:rPr>
          <w:rFonts w:ascii="Arial" w:hAnsi="Arial" w:cs="Arial"/>
          <w:sz w:val="20"/>
          <w:szCs w:val="20"/>
        </w:rPr>
      </w:pPr>
    </w:p>
    <w:p w:rsidR="0052019D" w:rsidRPr="00603A73" w:rsidRDefault="0052019D" w:rsidP="00603A73">
      <w:pPr>
        <w:pStyle w:val="Prrafodelista"/>
        <w:numPr>
          <w:ilvl w:val="0"/>
          <w:numId w:val="2"/>
        </w:numPr>
        <w:spacing w:after="0" w:line="240" w:lineRule="auto"/>
        <w:jc w:val="both"/>
        <w:rPr>
          <w:rFonts w:ascii="Arial" w:hAnsi="Arial" w:cs="Arial"/>
          <w:sz w:val="20"/>
          <w:szCs w:val="20"/>
        </w:rPr>
      </w:pPr>
      <w:r w:rsidRPr="00603A73">
        <w:rPr>
          <w:rFonts w:ascii="Arial" w:hAnsi="Arial" w:cs="Arial"/>
          <w:sz w:val="20"/>
          <w:szCs w:val="20"/>
        </w:rPr>
        <w:lastRenderedPageBreak/>
        <w:t>Iniciativa Ley Marco sobre Personas con Discapacidad, número de registro 5125: Sigue sin ser aprobada por el Congreso de la República de Guatemala, misma que fue ingresada el 3 de agosto de 2016 y cuenta con la recomendación del Comité de Derechos de las Personas con Discapacidad (CRPD) de las Naciones Unidas (ONU), que en agosto de 2017 cumplió los 12 meses estipulados por el Comité para su debida aprobación. Esta iniciativa incluye los derechos y libertades fundamentales estipuladas en la Convención sobre Derechos de las Personas con Discapacidad (CDPD), esta iniciativa de ley se encuentra únicamente pendiente de su aprobación por artículos, ya que derivado de argumentos de los legisladores en cuanto a la falta de presupuesto para atender las obligaciones de las personas con discapacidad que establecía la iniciativa de ley, para desvanecer este argumento, las organizaciones de la sociedad civil en consenso con dependencias de Gobierno como el Ministerio de Salud, Ministerio de Educación, Ministerio de Finanzas Públicas y Ministerio de Trabajo, propusieron enmiendas para viabilizar la ley económicamente y utilizar únicamente los recursos ya dispuestos en el Presupuesto General de la Nación, los cuales se encuentran dispersos y no han sido asignados específicamente para la discapacidad</w:t>
      </w:r>
      <w:r w:rsidR="008C1ACD">
        <w:rPr>
          <w:rFonts w:ascii="Arial" w:hAnsi="Arial" w:cs="Arial"/>
          <w:sz w:val="20"/>
          <w:szCs w:val="20"/>
        </w:rPr>
        <w:t xml:space="preserve"> o según se evidenció en el Primer Examen de País por el Comité de Expertos en Derechos de las Personas con Discapacidad llevado a cabo en Ginebra en agosto de 2016, el Estado de Guatemala ha asignado recursos a la temática de la discapacidad pero han sido ejecutados en forma discrecional.</w:t>
      </w:r>
    </w:p>
    <w:p w:rsidR="00603A73" w:rsidRPr="00603A73" w:rsidRDefault="00603A73" w:rsidP="00603A73">
      <w:pPr>
        <w:spacing w:after="0" w:line="240" w:lineRule="auto"/>
        <w:ind w:left="360"/>
        <w:jc w:val="both"/>
        <w:rPr>
          <w:rFonts w:ascii="Arial" w:hAnsi="Arial" w:cs="Arial"/>
          <w:sz w:val="20"/>
          <w:szCs w:val="20"/>
        </w:rPr>
      </w:pPr>
    </w:p>
    <w:p w:rsidR="0052019D" w:rsidRDefault="0052019D" w:rsidP="00603A73">
      <w:pPr>
        <w:pStyle w:val="Sinespaciado"/>
        <w:numPr>
          <w:ilvl w:val="0"/>
          <w:numId w:val="2"/>
        </w:numPr>
        <w:jc w:val="both"/>
        <w:rPr>
          <w:rFonts w:ascii="Arial" w:hAnsi="Arial" w:cs="Arial"/>
          <w:sz w:val="20"/>
          <w:szCs w:val="20"/>
        </w:rPr>
      </w:pPr>
      <w:r w:rsidRPr="0089335B">
        <w:rPr>
          <w:rFonts w:ascii="Arial" w:hAnsi="Arial" w:cs="Arial"/>
          <w:sz w:val="20"/>
          <w:szCs w:val="20"/>
        </w:rPr>
        <w:t>Iniciativa de Ley de Lengua de Señas Guatemaltecas (LENSEGUA) con registro número 5128: En Guatemala las personas con discapacidad auditiva siguen sin resolver sus necesidades de comunicación de una manera homogénea, ya que cada región de nuestro país tiene diferencias en las señas utilizadas, limitando con ello a una inclusión más significativa de esta población. Además es preocupante que de la Región Centroamericana</w:t>
      </w:r>
      <w:r w:rsidR="00603A73">
        <w:rPr>
          <w:rFonts w:ascii="Arial" w:hAnsi="Arial" w:cs="Arial"/>
          <w:sz w:val="20"/>
          <w:szCs w:val="20"/>
        </w:rPr>
        <w:t>, Guatemala</w:t>
      </w:r>
      <w:r w:rsidRPr="0089335B">
        <w:rPr>
          <w:rFonts w:ascii="Arial" w:hAnsi="Arial" w:cs="Arial"/>
          <w:sz w:val="20"/>
          <w:szCs w:val="20"/>
        </w:rPr>
        <w:t xml:space="preserve">  es el único país que no cuenta con lengua de señas oficial, impidiendo con esto </w:t>
      </w:r>
      <w:r w:rsidR="00603A73">
        <w:rPr>
          <w:rFonts w:ascii="Arial" w:hAnsi="Arial" w:cs="Arial"/>
          <w:sz w:val="20"/>
          <w:szCs w:val="20"/>
        </w:rPr>
        <w:t>una serie de estrategias para la</w:t>
      </w:r>
      <w:r w:rsidRPr="0089335B">
        <w:rPr>
          <w:rFonts w:ascii="Arial" w:hAnsi="Arial" w:cs="Arial"/>
          <w:sz w:val="20"/>
          <w:szCs w:val="20"/>
        </w:rPr>
        <w:t xml:space="preserve"> inclusión educativa, de salud, laboral, cultural, de acceso a la justicia, en los medios de comunicación e información, de acceso a tecnología accesible</w:t>
      </w:r>
      <w:r w:rsidR="00603A73">
        <w:rPr>
          <w:rFonts w:ascii="Arial" w:hAnsi="Arial" w:cs="Arial"/>
          <w:sz w:val="20"/>
          <w:szCs w:val="20"/>
        </w:rPr>
        <w:t xml:space="preserve"> para las personas con discapacidad auditiva;</w:t>
      </w:r>
      <w:r w:rsidRPr="0089335B">
        <w:rPr>
          <w:rFonts w:ascii="Arial" w:hAnsi="Arial" w:cs="Arial"/>
          <w:sz w:val="20"/>
          <w:szCs w:val="20"/>
        </w:rPr>
        <w:t xml:space="preserve"> entre otras b</w:t>
      </w:r>
      <w:r w:rsidR="00603A73">
        <w:rPr>
          <w:rFonts w:ascii="Arial" w:hAnsi="Arial" w:cs="Arial"/>
          <w:sz w:val="20"/>
          <w:szCs w:val="20"/>
        </w:rPr>
        <w:t>arreras físicas y actitudinales hacia el respeto a su dignidad.</w:t>
      </w:r>
    </w:p>
    <w:p w:rsidR="00603A73" w:rsidRPr="0089335B" w:rsidRDefault="00603A73" w:rsidP="00603A73">
      <w:pPr>
        <w:pStyle w:val="Sinespaciado"/>
        <w:jc w:val="both"/>
        <w:rPr>
          <w:rFonts w:ascii="Arial" w:hAnsi="Arial" w:cs="Arial"/>
          <w:sz w:val="20"/>
          <w:szCs w:val="20"/>
        </w:rPr>
      </w:pPr>
    </w:p>
    <w:p w:rsidR="0052019D" w:rsidRPr="0089335B" w:rsidRDefault="0052019D" w:rsidP="0052019D">
      <w:pPr>
        <w:pStyle w:val="Sinespaciado"/>
        <w:jc w:val="both"/>
        <w:rPr>
          <w:rFonts w:ascii="Arial" w:hAnsi="Arial" w:cs="Arial"/>
          <w:sz w:val="20"/>
          <w:szCs w:val="20"/>
        </w:rPr>
      </w:pPr>
      <w:r w:rsidRPr="0089335B">
        <w:rPr>
          <w:rFonts w:ascii="Arial" w:hAnsi="Arial" w:cs="Arial"/>
          <w:b/>
          <w:sz w:val="20"/>
          <w:szCs w:val="20"/>
        </w:rPr>
        <w:t>c.</w:t>
      </w:r>
      <w:r w:rsidRPr="0089335B">
        <w:rPr>
          <w:rFonts w:ascii="Arial" w:hAnsi="Arial" w:cs="Arial"/>
          <w:sz w:val="20"/>
          <w:szCs w:val="20"/>
        </w:rPr>
        <w:t xml:space="preserve">      La iniciativa de reformas a la Ley de Derechos de Autor y Derechos Conexos, registro número 5149: Iniciativa que reforma el artículo 63 relacionado con los formatos de acceso a la lectura y que está propuesto en función del Decreto Gubernativo 7-2016 de la ratificación del Tratado de Marrakech que facilita el acceso a las obras publicadas  para personas con discapacidad y otras discapacidades que tengan limitación de acceso al texto impreso, promovido por la Organización Mundial de la Propiedad Intelectual (OMPI) 2013, el cual sigue sin ser </w:t>
      </w:r>
      <w:r w:rsidR="00603A73">
        <w:rPr>
          <w:rFonts w:ascii="Arial" w:hAnsi="Arial" w:cs="Arial"/>
          <w:sz w:val="20"/>
          <w:szCs w:val="20"/>
        </w:rPr>
        <w:t>aprobado en el legislativo, no obstante ser pocos artículos que no tienen implicación económica alguna.</w:t>
      </w:r>
    </w:p>
    <w:p w:rsidR="0052019D" w:rsidRDefault="0052019D" w:rsidP="0089335B">
      <w:pPr>
        <w:spacing w:after="0" w:line="240" w:lineRule="auto"/>
        <w:jc w:val="both"/>
        <w:rPr>
          <w:rFonts w:ascii="Arial" w:hAnsi="Arial" w:cs="Arial"/>
          <w:sz w:val="20"/>
          <w:szCs w:val="20"/>
        </w:rPr>
      </w:pPr>
    </w:p>
    <w:p w:rsidR="00BD31C1" w:rsidRDefault="00BD31C1" w:rsidP="0089335B">
      <w:pPr>
        <w:spacing w:after="0" w:line="240" w:lineRule="auto"/>
        <w:jc w:val="both"/>
        <w:rPr>
          <w:rFonts w:ascii="Arial" w:hAnsi="Arial" w:cs="Arial"/>
          <w:sz w:val="20"/>
          <w:szCs w:val="20"/>
        </w:rPr>
      </w:pPr>
      <w:r>
        <w:rPr>
          <w:rFonts w:ascii="Arial" w:hAnsi="Arial" w:cs="Arial"/>
          <w:sz w:val="20"/>
          <w:szCs w:val="20"/>
        </w:rPr>
        <w:t>El Comité Pro Ciegos y Sordos de Guatemala y la Asociación de Ciegos para la Cultura y el Deporte han participado com</w:t>
      </w:r>
      <w:r w:rsidR="00A55471">
        <w:rPr>
          <w:rFonts w:ascii="Arial" w:hAnsi="Arial" w:cs="Arial"/>
          <w:sz w:val="20"/>
          <w:szCs w:val="20"/>
        </w:rPr>
        <w:t xml:space="preserve">o sociedad civil dando </w:t>
      </w:r>
      <w:r>
        <w:rPr>
          <w:rFonts w:ascii="Arial" w:hAnsi="Arial" w:cs="Arial"/>
          <w:sz w:val="20"/>
          <w:szCs w:val="20"/>
        </w:rPr>
        <w:t xml:space="preserve">acompañamiento a los procesos para determinar la situación de los niños, niñas y adolescentes con discapacidad que se encontraban en el Hogar Seguro Virgen de </w:t>
      </w:r>
      <w:r w:rsidR="00A55471">
        <w:rPr>
          <w:rFonts w:ascii="Arial" w:hAnsi="Arial" w:cs="Arial"/>
          <w:sz w:val="20"/>
          <w:szCs w:val="20"/>
        </w:rPr>
        <w:t>la Asunción, realizando visitas</w:t>
      </w:r>
      <w:r>
        <w:rPr>
          <w:rFonts w:ascii="Arial" w:hAnsi="Arial" w:cs="Arial"/>
          <w:sz w:val="20"/>
          <w:szCs w:val="20"/>
        </w:rPr>
        <w:t xml:space="preserve"> en el Centro </w:t>
      </w:r>
      <w:proofErr w:type="spellStart"/>
      <w:r>
        <w:rPr>
          <w:rFonts w:ascii="Arial" w:hAnsi="Arial" w:cs="Arial"/>
          <w:sz w:val="20"/>
          <w:szCs w:val="20"/>
        </w:rPr>
        <w:t>Alida</w:t>
      </w:r>
      <w:proofErr w:type="spellEnd"/>
      <w:r>
        <w:rPr>
          <w:rFonts w:ascii="Arial" w:hAnsi="Arial" w:cs="Arial"/>
          <w:sz w:val="20"/>
          <w:szCs w:val="20"/>
        </w:rPr>
        <w:t xml:space="preserve"> España en compañía de representa</w:t>
      </w:r>
      <w:r w:rsidR="00A55471">
        <w:rPr>
          <w:rFonts w:ascii="Arial" w:hAnsi="Arial" w:cs="Arial"/>
          <w:sz w:val="20"/>
          <w:szCs w:val="20"/>
        </w:rPr>
        <w:t>ntes de OACNUDH y</w:t>
      </w:r>
      <w:r>
        <w:rPr>
          <w:rFonts w:ascii="Arial" w:hAnsi="Arial" w:cs="Arial"/>
          <w:sz w:val="20"/>
          <w:szCs w:val="20"/>
        </w:rPr>
        <w:t xml:space="preserve"> monitoreando en su traslado hacia el Hogar Seguro Virgen</w:t>
      </w:r>
      <w:r w:rsidR="00A55471">
        <w:rPr>
          <w:rFonts w:ascii="Arial" w:hAnsi="Arial" w:cs="Arial"/>
          <w:sz w:val="20"/>
          <w:szCs w:val="20"/>
        </w:rPr>
        <w:t xml:space="preserve"> de la Esperanza en Quetzaltena</w:t>
      </w:r>
      <w:r>
        <w:rPr>
          <w:rFonts w:ascii="Arial" w:hAnsi="Arial" w:cs="Arial"/>
          <w:sz w:val="20"/>
          <w:szCs w:val="20"/>
        </w:rPr>
        <w:t>n</w:t>
      </w:r>
      <w:r w:rsidR="00A55471">
        <w:rPr>
          <w:rFonts w:ascii="Arial" w:hAnsi="Arial" w:cs="Arial"/>
          <w:sz w:val="20"/>
          <w:szCs w:val="20"/>
        </w:rPr>
        <w:t>g</w:t>
      </w:r>
      <w:r>
        <w:rPr>
          <w:rFonts w:ascii="Arial" w:hAnsi="Arial" w:cs="Arial"/>
          <w:sz w:val="20"/>
          <w:szCs w:val="20"/>
        </w:rPr>
        <w:t>o, durante las visitas se estableció la urgente necesidad de diag</w:t>
      </w:r>
      <w:r w:rsidR="00A55471">
        <w:rPr>
          <w:rFonts w:ascii="Arial" w:hAnsi="Arial" w:cs="Arial"/>
          <w:sz w:val="20"/>
          <w:szCs w:val="20"/>
        </w:rPr>
        <w:t xml:space="preserve">nosticar a cada persona, en su mayoría </w:t>
      </w:r>
      <w:r>
        <w:rPr>
          <w:rFonts w:ascii="Arial" w:hAnsi="Arial" w:cs="Arial"/>
          <w:sz w:val="20"/>
          <w:szCs w:val="20"/>
        </w:rPr>
        <w:t>personas con discapacidad intelectual y de esta forma implementar el protocolo correspondiente a cada caso, los casos de discapacidad visual o auditiva ya son atendidos por el Comité Pro Ciegos y Sordos de Guatemala en sus centros hospitalarios y educativos.</w:t>
      </w:r>
    </w:p>
    <w:p w:rsidR="00BD31C1" w:rsidRDefault="00BD31C1" w:rsidP="0089335B">
      <w:pPr>
        <w:spacing w:after="0" w:line="240" w:lineRule="auto"/>
        <w:jc w:val="both"/>
        <w:rPr>
          <w:rFonts w:ascii="Arial" w:hAnsi="Arial" w:cs="Arial"/>
          <w:sz w:val="20"/>
          <w:szCs w:val="20"/>
        </w:rPr>
      </w:pPr>
    </w:p>
    <w:p w:rsidR="00BD31C1" w:rsidRPr="00BD31C1" w:rsidRDefault="00BD31C1" w:rsidP="0089335B">
      <w:pPr>
        <w:spacing w:after="0" w:line="240" w:lineRule="auto"/>
        <w:jc w:val="both"/>
        <w:rPr>
          <w:rFonts w:ascii="Arial" w:hAnsi="Arial" w:cs="Arial"/>
          <w:b/>
          <w:sz w:val="20"/>
          <w:szCs w:val="20"/>
        </w:rPr>
      </w:pPr>
      <w:r w:rsidRPr="00BD31C1">
        <w:rPr>
          <w:rFonts w:ascii="Arial" w:hAnsi="Arial" w:cs="Arial"/>
          <w:b/>
          <w:sz w:val="20"/>
          <w:szCs w:val="20"/>
        </w:rPr>
        <w:t>JUVENTUD GUATEMALTECA</w:t>
      </w:r>
    </w:p>
    <w:p w:rsidR="00BD31C1" w:rsidRDefault="00BD31C1" w:rsidP="0089335B">
      <w:pPr>
        <w:spacing w:after="0" w:line="240" w:lineRule="auto"/>
        <w:jc w:val="both"/>
        <w:rPr>
          <w:rFonts w:ascii="Arial" w:hAnsi="Arial" w:cs="Arial"/>
          <w:sz w:val="20"/>
          <w:szCs w:val="20"/>
        </w:rPr>
      </w:pPr>
    </w:p>
    <w:p w:rsidR="00986829" w:rsidRDefault="00A55471" w:rsidP="0052019D">
      <w:pPr>
        <w:spacing w:after="0" w:line="240" w:lineRule="auto"/>
        <w:jc w:val="both"/>
        <w:rPr>
          <w:rFonts w:ascii="Arial" w:hAnsi="Arial" w:cs="Arial"/>
          <w:sz w:val="20"/>
          <w:szCs w:val="20"/>
        </w:rPr>
      </w:pPr>
      <w:r>
        <w:rPr>
          <w:rFonts w:ascii="Arial" w:hAnsi="Arial" w:cs="Arial"/>
          <w:sz w:val="20"/>
          <w:szCs w:val="20"/>
        </w:rPr>
        <w:t xml:space="preserve">El </w:t>
      </w:r>
      <w:r w:rsidR="00986829" w:rsidRPr="0089335B">
        <w:rPr>
          <w:rFonts w:ascii="Arial" w:hAnsi="Arial" w:cs="Arial"/>
          <w:sz w:val="20"/>
          <w:szCs w:val="20"/>
        </w:rPr>
        <w:t>derecho de la juventud guatemalteca a contar con mecanismos nacionales para la protección de sus derechos y a una legislación nacional específica, se</w:t>
      </w:r>
      <w:r>
        <w:rPr>
          <w:rFonts w:ascii="Arial" w:hAnsi="Arial" w:cs="Arial"/>
          <w:sz w:val="20"/>
          <w:szCs w:val="20"/>
        </w:rPr>
        <w:t xml:space="preserve"> viola sistemáticamente, </w:t>
      </w:r>
      <w:r w:rsidR="00986829" w:rsidRPr="0089335B">
        <w:rPr>
          <w:rFonts w:ascii="Arial" w:hAnsi="Arial" w:cs="Arial"/>
          <w:sz w:val="20"/>
          <w:szCs w:val="20"/>
        </w:rPr>
        <w:t>desde 2005 se presentó la primera iniciativa (3285) Ley para el Desarrollo Integral de la Juventud posteriormente una nueva iniciativa  3896 Ley Nacional de la</w:t>
      </w:r>
      <w:r w:rsidR="0052019D">
        <w:rPr>
          <w:rFonts w:ascii="Arial" w:hAnsi="Arial" w:cs="Arial"/>
          <w:sz w:val="20"/>
          <w:szCs w:val="20"/>
        </w:rPr>
        <w:t xml:space="preserve"> Juventud la cual llegó hasta</w:t>
      </w:r>
      <w:r w:rsidR="00986829" w:rsidRPr="0089335B">
        <w:rPr>
          <w:rFonts w:ascii="Arial" w:hAnsi="Arial" w:cs="Arial"/>
          <w:sz w:val="20"/>
          <w:szCs w:val="20"/>
        </w:rPr>
        <w:t xml:space="preserve"> tercer</w:t>
      </w:r>
      <w:r w:rsidR="0052019D">
        <w:rPr>
          <w:rFonts w:ascii="Arial" w:hAnsi="Arial" w:cs="Arial"/>
          <w:sz w:val="20"/>
          <w:szCs w:val="20"/>
        </w:rPr>
        <w:t>a</w:t>
      </w:r>
      <w:r w:rsidR="00986829" w:rsidRPr="0089335B">
        <w:rPr>
          <w:rFonts w:ascii="Arial" w:hAnsi="Arial" w:cs="Arial"/>
          <w:sz w:val="20"/>
          <w:szCs w:val="20"/>
        </w:rPr>
        <w:t xml:space="preserve"> lectura</w:t>
      </w:r>
      <w:r w:rsidR="0052019D">
        <w:rPr>
          <w:rFonts w:ascii="Arial" w:hAnsi="Arial" w:cs="Arial"/>
          <w:sz w:val="20"/>
          <w:szCs w:val="20"/>
        </w:rPr>
        <w:t xml:space="preserve"> en el Organismo Legislativo</w:t>
      </w:r>
      <w:r>
        <w:rPr>
          <w:rFonts w:ascii="Arial" w:hAnsi="Arial" w:cs="Arial"/>
          <w:sz w:val="20"/>
          <w:szCs w:val="20"/>
        </w:rPr>
        <w:t>. Después de</w:t>
      </w:r>
      <w:r w:rsidR="00986829" w:rsidRPr="0089335B">
        <w:rPr>
          <w:rFonts w:ascii="Arial" w:hAnsi="Arial" w:cs="Arial"/>
          <w:sz w:val="20"/>
          <w:szCs w:val="20"/>
        </w:rPr>
        <w:t xml:space="preserve"> 16 años el Congreso de la República no aprueba un instrumento legal que desarrolle sus derechos, institucionalidad y las políticas en la búsqueda de su bienestar</w:t>
      </w:r>
      <w:proofErr w:type="gramStart"/>
      <w:r w:rsidR="00986829" w:rsidRPr="0089335B">
        <w:rPr>
          <w:rFonts w:ascii="Arial" w:hAnsi="Arial" w:cs="Arial"/>
          <w:sz w:val="20"/>
          <w:szCs w:val="20"/>
        </w:rPr>
        <w:t>:  a</w:t>
      </w:r>
      <w:proofErr w:type="gramEnd"/>
      <w:r w:rsidR="00986829" w:rsidRPr="0089335B">
        <w:rPr>
          <w:rFonts w:ascii="Arial" w:hAnsi="Arial" w:cs="Arial"/>
          <w:sz w:val="20"/>
          <w:szCs w:val="20"/>
        </w:rPr>
        <w:t xml:space="preserve">) Derecho </w:t>
      </w:r>
      <w:r w:rsidR="00986829" w:rsidRPr="0089335B">
        <w:rPr>
          <w:rFonts w:ascii="Arial" w:eastAsia="Times New Roman" w:hAnsi="Arial" w:cs="Arial"/>
          <w:color w:val="000000"/>
          <w:sz w:val="20"/>
          <w:szCs w:val="20"/>
          <w:lang w:eastAsia="es-GT"/>
        </w:rPr>
        <w:t>a una vida digna y al desarrollo social y económico; b) a la protección física y psicológica de los y las jóvenes; c) a la salud, acceso a cuidados de salud (general); d) a la educación; e) al trabajo, condiciones de trabajo justas y satisfactorias</w:t>
      </w:r>
      <w:r w:rsidR="00F802ED" w:rsidRPr="0089335B">
        <w:rPr>
          <w:rFonts w:ascii="Arial" w:hAnsi="Arial" w:cs="Arial"/>
          <w:sz w:val="20"/>
          <w:szCs w:val="20"/>
        </w:rPr>
        <w:t>:</w:t>
      </w:r>
      <w:r w:rsidR="00F802ED" w:rsidRPr="0089335B">
        <w:rPr>
          <w:rFonts w:ascii="Arial" w:hAnsi="Arial" w:cs="Arial"/>
          <w:sz w:val="20"/>
          <w:szCs w:val="20"/>
        </w:rPr>
        <w:br/>
      </w:r>
    </w:p>
    <w:p w:rsidR="00BD31C1" w:rsidRPr="0089335B" w:rsidRDefault="00BD31C1" w:rsidP="0052019D">
      <w:pPr>
        <w:spacing w:after="0" w:line="240" w:lineRule="auto"/>
        <w:jc w:val="both"/>
        <w:rPr>
          <w:rFonts w:ascii="Arial" w:hAnsi="Arial" w:cs="Arial"/>
          <w:sz w:val="20"/>
          <w:szCs w:val="20"/>
        </w:rPr>
      </w:pPr>
    </w:p>
    <w:p w:rsidR="00986829" w:rsidRDefault="00986829" w:rsidP="0089335B">
      <w:pPr>
        <w:spacing w:after="0" w:line="240" w:lineRule="auto"/>
        <w:jc w:val="both"/>
        <w:rPr>
          <w:rFonts w:ascii="Arial" w:hAnsi="Arial" w:cs="Arial"/>
          <w:sz w:val="20"/>
          <w:szCs w:val="20"/>
        </w:rPr>
      </w:pPr>
      <w:r w:rsidRPr="0089335B">
        <w:rPr>
          <w:rFonts w:ascii="Arial" w:hAnsi="Arial" w:cs="Arial"/>
          <w:b/>
          <w:sz w:val="20"/>
          <w:szCs w:val="20"/>
        </w:rPr>
        <w:t>d.</w:t>
      </w:r>
      <w:r w:rsidRPr="0089335B">
        <w:rPr>
          <w:rFonts w:ascii="Arial" w:hAnsi="Arial" w:cs="Arial"/>
          <w:sz w:val="20"/>
          <w:szCs w:val="20"/>
        </w:rPr>
        <w:t xml:space="preserve">    </w:t>
      </w:r>
      <w:r w:rsidR="00995D57" w:rsidRPr="0089335B">
        <w:rPr>
          <w:rFonts w:ascii="Arial" w:hAnsi="Arial" w:cs="Arial"/>
          <w:sz w:val="20"/>
          <w:szCs w:val="20"/>
        </w:rPr>
        <w:t>U</w:t>
      </w:r>
      <w:r w:rsidRPr="0089335B">
        <w:rPr>
          <w:rFonts w:ascii="Arial" w:hAnsi="Arial" w:cs="Arial"/>
          <w:sz w:val="20"/>
          <w:szCs w:val="20"/>
        </w:rPr>
        <w:t>na nueva legislatura</w:t>
      </w:r>
      <w:r w:rsidR="00995D57" w:rsidRPr="0089335B">
        <w:rPr>
          <w:rFonts w:ascii="Arial" w:hAnsi="Arial" w:cs="Arial"/>
          <w:sz w:val="20"/>
          <w:szCs w:val="20"/>
        </w:rPr>
        <w:t xml:space="preserve"> en 2016, </w:t>
      </w:r>
      <w:r w:rsidRPr="0089335B">
        <w:rPr>
          <w:rFonts w:ascii="Arial" w:hAnsi="Arial" w:cs="Arial"/>
          <w:sz w:val="20"/>
          <w:szCs w:val="20"/>
        </w:rPr>
        <w:t xml:space="preserve"> colocó en agenda</w:t>
      </w:r>
      <w:r w:rsidR="00995D57" w:rsidRPr="0089335B">
        <w:rPr>
          <w:rFonts w:ascii="Arial" w:hAnsi="Arial" w:cs="Arial"/>
          <w:sz w:val="20"/>
          <w:szCs w:val="20"/>
        </w:rPr>
        <w:t>,</w:t>
      </w:r>
      <w:r w:rsidRPr="0089335B">
        <w:rPr>
          <w:rFonts w:ascii="Arial" w:hAnsi="Arial" w:cs="Arial"/>
          <w:sz w:val="20"/>
          <w:szCs w:val="20"/>
        </w:rPr>
        <w:t xml:space="preserve"> la aprobación en tercera lectura y por artículos la</w:t>
      </w:r>
      <w:r w:rsidR="00BD31C1">
        <w:rPr>
          <w:rFonts w:ascii="Arial" w:hAnsi="Arial" w:cs="Arial"/>
          <w:sz w:val="20"/>
          <w:szCs w:val="20"/>
        </w:rPr>
        <w:t xml:space="preserve"> Iniciativa 3896 con</w:t>
      </w:r>
      <w:r w:rsidRPr="0089335B">
        <w:rPr>
          <w:rFonts w:ascii="Arial" w:hAnsi="Arial" w:cs="Arial"/>
          <w:sz w:val="20"/>
          <w:szCs w:val="20"/>
        </w:rPr>
        <w:t xml:space="preserve"> enmiendas, a las que se opusieron los grupos económicos aglutinados el Comité Coordinador de Asociaciones Agrícolas, Comerciales, Industriales y Financieras (CACIF) y los diputados que representan sus intereses y la Conferencia Episcopal de Guatemala, entrampando su aprobación, con argumentos tergiversados</w:t>
      </w:r>
      <w:r w:rsidR="00BD31C1">
        <w:rPr>
          <w:rFonts w:ascii="Arial" w:hAnsi="Arial" w:cs="Arial"/>
          <w:sz w:val="20"/>
          <w:szCs w:val="20"/>
        </w:rPr>
        <w:t xml:space="preserve"> </w:t>
      </w:r>
      <w:r w:rsidR="00BD31C1">
        <w:rPr>
          <w:rFonts w:ascii="Arial" w:hAnsi="Arial" w:cs="Arial"/>
          <w:sz w:val="20"/>
          <w:szCs w:val="20"/>
        </w:rPr>
        <w:lastRenderedPageBreak/>
        <w:t xml:space="preserve">principalmente sobre </w:t>
      </w:r>
      <w:r w:rsidR="00995D57" w:rsidRPr="0089335B">
        <w:rPr>
          <w:rFonts w:ascii="Arial" w:hAnsi="Arial" w:cs="Arial"/>
          <w:sz w:val="20"/>
          <w:szCs w:val="20"/>
        </w:rPr>
        <w:t>temas de Salud Integral en Sexualidad, Presupuesto y Participación/organización juvenil, la Edad Joven</w:t>
      </w:r>
      <w:r w:rsidRPr="0089335B">
        <w:rPr>
          <w:rFonts w:ascii="Arial" w:hAnsi="Arial" w:cs="Arial"/>
          <w:sz w:val="20"/>
          <w:szCs w:val="20"/>
        </w:rPr>
        <w:t xml:space="preserve">.  </w:t>
      </w:r>
      <w:r w:rsidR="00BD31C1">
        <w:rPr>
          <w:rFonts w:ascii="Arial" w:hAnsi="Arial" w:cs="Arial"/>
          <w:sz w:val="20"/>
          <w:szCs w:val="20"/>
        </w:rPr>
        <w:t>E</w:t>
      </w:r>
      <w:r w:rsidRPr="0089335B">
        <w:rPr>
          <w:rFonts w:ascii="Arial" w:hAnsi="Arial" w:cs="Arial"/>
          <w:sz w:val="20"/>
          <w:szCs w:val="20"/>
        </w:rPr>
        <w:t xml:space="preserve">l Congreso </w:t>
      </w:r>
      <w:r w:rsidR="0052019D">
        <w:rPr>
          <w:rFonts w:ascii="Arial" w:hAnsi="Arial" w:cs="Arial"/>
          <w:sz w:val="20"/>
          <w:szCs w:val="20"/>
        </w:rPr>
        <w:t>de la República creó</w:t>
      </w:r>
      <w:r w:rsidRPr="0089335B">
        <w:rPr>
          <w:rFonts w:ascii="Arial" w:hAnsi="Arial" w:cs="Arial"/>
          <w:sz w:val="20"/>
          <w:szCs w:val="20"/>
        </w:rPr>
        <w:t xml:space="preserve"> una Comisión Específica para discutir las enmiendas, la cual se abrogó facultades que no le correspondían generando conflictos, por lo que la Ley fue nuevamente engavetada.</w:t>
      </w:r>
      <w:r w:rsidR="00995D57" w:rsidRPr="0089335B">
        <w:rPr>
          <w:rFonts w:ascii="Arial" w:hAnsi="Arial" w:cs="Arial"/>
          <w:sz w:val="20"/>
          <w:szCs w:val="20"/>
        </w:rPr>
        <w:t xml:space="preserve"> </w:t>
      </w:r>
      <w:r w:rsidRPr="0089335B">
        <w:rPr>
          <w:rFonts w:ascii="Arial" w:hAnsi="Arial" w:cs="Arial"/>
          <w:sz w:val="20"/>
          <w:szCs w:val="20"/>
        </w:rPr>
        <w:t>El 18 de noviembre de 2016, se presenta nueva Iniciativa (520</w:t>
      </w:r>
      <w:r w:rsidR="0052019D">
        <w:rPr>
          <w:rFonts w:ascii="Arial" w:hAnsi="Arial" w:cs="Arial"/>
          <w:sz w:val="20"/>
          <w:szCs w:val="20"/>
        </w:rPr>
        <w:t>8) Ley para el Desarrollo de la</w:t>
      </w:r>
      <w:r w:rsidRPr="0089335B">
        <w:rPr>
          <w:rFonts w:ascii="Arial" w:hAnsi="Arial" w:cs="Arial"/>
          <w:sz w:val="20"/>
          <w:szCs w:val="20"/>
        </w:rPr>
        <w:t xml:space="preserve"> Juventud, la cual contiene el consenso alcanzado en 2016 y mantiene como sujetos a los y las jóvenes de 13 a 30 años de edad.  El 13 de enero de 2017 la Comisión de la Juventud del Congreso emite dictamen el cual expresa “Por lo anteriormente expuesto y en base al análisis realizado, esta Comisión emite DICTAMEN FAVORABLE a la Iniciativa de ley Número 5208, que dispone aprobar la Ley para el Desarrollo de las Juventudes por ser congruente, necesaria y oportuna;…”   Dicho Dictamen fue firmado por 10 diputadas y diputados</w:t>
      </w:r>
      <w:r w:rsidR="00995D57" w:rsidRPr="0089335B">
        <w:rPr>
          <w:rFonts w:ascii="Arial" w:hAnsi="Arial" w:cs="Arial"/>
          <w:sz w:val="20"/>
          <w:szCs w:val="20"/>
        </w:rPr>
        <w:t>, sin embargo no ha avanzado  a pesar de los esfuerzos de cabildeo e incidencia juvenil</w:t>
      </w:r>
      <w:r w:rsidRPr="0089335B">
        <w:rPr>
          <w:rFonts w:ascii="Arial" w:hAnsi="Arial" w:cs="Arial"/>
          <w:sz w:val="20"/>
          <w:szCs w:val="20"/>
        </w:rPr>
        <w:t>.</w:t>
      </w:r>
    </w:p>
    <w:p w:rsidR="001F4FA9" w:rsidRPr="008C1ACD" w:rsidRDefault="00F802ED" w:rsidP="0089335B">
      <w:pPr>
        <w:pStyle w:val="Sinespaciado"/>
        <w:jc w:val="both"/>
        <w:rPr>
          <w:rFonts w:ascii="Arial" w:hAnsi="Arial" w:cs="Arial"/>
          <w:sz w:val="20"/>
          <w:szCs w:val="20"/>
        </w:rPr>
      </w:pPr>
      <w:r w:rsidRPr="0089335B">
        <w:rPr>
          <w:rFonts w:ascii="Arial" w:hAnsi="Arial" w:cs="Arial"/>
          <w:sz w:val="20"/>
          <w:szCs w:val="20"/>
        </w:rPr>
        <w:br/>
      </w:r>
      <w:r w:rsidRPr="0089335B">
        <w:rPr>
          <w:rFonts w:ascii="Arial" w:hAnsi="Arial" w:cs="Arial"/>
          <w:b/>
          <w:sz w:val="20"/>
          <w:szCs w:val="20"/>
        </w:rPr>
        <w:t>Recomendaciones</w:t>
      </w:r>
      <w:r w:rsidR="0089335B">
        <w:rPr>
          <w:rFonts w:ascii="Arial" w:hAnsi="Arial" w:cs="Arial"/>
          <w:b/>
          <w:sz w:val="20"/>
          <w:szCs w:val="20"/>
        </w:rPr>
        <w:t>:</w:t>
      </w:r>
    </w:p>
    <w:p w:rsidR="0089335B" w:rsidRPr="0089335B" w:rsidRDefault="0089335B" w:rsidP="0089335B">
      <w:pPr>
        <w:pStyle w:val="Sinespaciado"/>
        <w:jc w:val="both"/>
        <w:rPr>
          <w:rFonts w:ascii="Arial" w:hAnsi="Arial" w:cs="Arial"/>
          <w:b/>
          <w:sz w:val="20"/>
          <w:szCs w:val="20"/>
        </w:rPr>
      </w:pPr>
    </w:p>
    <w:p w:rsidR="001F4FA9" w:rsidRPr="0089335B" w:rsidRDefault="00F802ED" w:rsidP="0089335B">
      <w:pPr>
        <w:pStyle w:val="Sinespaciado"/>
        <w:jc w:val="both"/>
        <w:rPr>
          <w:rFonts w:ascii="Arial" w:hAnsi="Arial" w:cs="Arial"/>
          <w:sz w:val="20"/>
          <w:szCs w:val="20"/>
        </w:rPr>
      </w:pPr>
      <w:r w:rsidRPr="0089335B">
        <w:rPr>
          <w:rFonts w:ascii="Arial" w:hAnsi="Arial" w:cs="Arial"/>
          <w:b/>
          <w:sz w:val="20"/>
          <w:szCs w:val="20"/>
        </w:rPr>
        <w:t>5.</w:t>
      </w:r>
      <w:r w:rsidRPr="0089335B">
        <w:rPr>
          <w:rFonts w:ascii="Arial" w:hAnsi="Arial" w:cs="Arial"/>
          <w:sz w:val="20"/>
          <w:szCs w:val="20"/>
        </w:rPr>
        <w:t>      Se recomienda al Estado de Guatemala que desarrolle</w:t>
      </w:r>
      <w:r w:rsidR="00603A73">
        <w:rPr>
          <w:rFonts w:ascii="Arial" w:hAnsi="Arial" w:cs="Arial"/>
          <w:sz w:val="20"/>
          <w:szCs w:val="20"/>
        </w:rPr>
        <w:t xml:space="preserve"> e implemente</w:t>
      </w:r>
      <w:r w:rsidRPr="0089335B">
        <w:rPr>
          <w:rFonts w:ascii="Arial" w:hAnsi="Arial" w:cs="Arial"/>
          <w:sz w:val="20"/>
          <w:szCs w:val="20"/>
        </w:rPr>
        <w:t xml:space="preserve"> una campaña de</w:t>
      </w:r>
      <w:r w:rsidR="001F4FA9" w:rsidRPr="0089335B">
        <w:rPr>
          <w:rFonts w:ascii="Arial" w:hAnsi="Arial" w:cs="Arial"/>
          <w:sz w:val="20"/>
          <w:szCs w:val="20"/>
        </w:rPr>
        <w:t xml:space="preserve"> </w:t>
      </w:r>
      <w:r w:rsidRPr="0089335B">
        <w:rPr>
          <w:rFonts w:ascii="Arial" w:hAnsi="Arial" w:cs="Arial"/>
          <w:sz w:val="20"/>
          <w:szCs w:val="20"/>
        </w:rPr>
        <w:t>concienciación</w:t>
      </w:r>
      <w:r w:rsidR="00603A73">
        <w:rPr>
          <w:rFonts w:ascii="Arial" w:hAnsi="Arial" w:cs="Arial"/>
          <w:sz w:val="20"/>
          <w:szCs w:val="20"/>
        </w:rPr>
        <w:t xml:space="preserve"> y lleve a cabo acciones concretas para asegurar el pleno ejercicio y respeto de</w:t>
      </w:r>
      <w:r w:rsidRPr="0089335B">
        <w:rPr>
          <w:rFonts w:ascii="Arial" w:hAnsi="Arial" w:cs="Arial"/>
          <w:sz w:val="20"/>
          <w:szCs w:val="20"/>
        </w:rPr>
        <w:t xml:space="preserve"> los derechos de las personas con discapacidad,</w:t>
      </w:r>
      <w:r w:rsidR="001F4FA9" w:rsidRPr="0089335B">
        <w:rPr>
          <w:rFonts w:ascii="Arial" w:hAnsi="Arial" w:cs="Arial"/>
          <w:sz w:val="20"/>
          <w:szCs w:val="20"/>
        </w:rPr>
        <w:t xml:space="preserve"> </w:t>
      </w:r>
      <w:r w:rsidR="0089335B" w:rsidRPr="0089335B">
        <w:rPr>
          <w:rFonts w:ascii="Arial" w:hAnsi="Arial" w:cs="Arial"/>
          <w:sz w:val="20"/>
          <w:szCs w:val="20"/>
        </w:rPr>
        <w:t>más</w:t>
      </w:r>
      <w:r w:rsidRPr="0089335B">
        <w:rPr>
          <w:rFonts w:ascii="Arial" w:hAnsi="Arial" w:cs="Arial"/>
          <w:sz w:val="20"/>
          <w:szCs w:val="20"/>
        </w:rPr>
        <w:t xml:space="preserve"> allá de la reforma propia a la definición de discapacidad</w:t>
      </w:r>
      <w:r w:rsidR="001F4FA9" w:rsidRPr="0089335B">
        <w:rPr>
          <w:rFonts w:ascii="Arial" w:hAnsi="Arial" w:cs="Arial"/>
          <w:sz w:val="20"/>
          <w:szCs w:val="20"/>
        </w:rPr>
        <w:t xml:space="preserve"> </w:t>
      </w:r>
      <w:r w:rsidR="00603A73">
        <w:rPr>
          <w:rFonts w:ascii="Arial" w:hAnsi="Arial" w:cs="Arial"/>
          <w:sz w:val="20"/>
          <w:szCs w:val="20"/>
        </w:rPr>
        <w:t>contenida</w:t>
      </w:r>
      <w:r w:rsidRPr="0089335B">
        <w:rPr>
          <w:rFonts w:ascii="Arial" w:hAnsi="Arial" w:cs="Arial"/>
          <w:sz w:val="20"/>
          <w:szCs w:val="20"/>
        </w:rPr>
        <w:t xml:space="preserve"> e</w:t>
      </w:r>
      <w:r w:rsidR="00603A73">
        <w:rPr>
          <w:rFonts w:ascii="Arial" w:hAnsi="Arial" w:cs="Arial"/>
          <w:sz w:val="20"/>
          <w:szCs w:val="20"/>
        </w:rPr>
        <w:t>n el Decreto Gubernativo 135-96, así como modificar las políticas públicas que continúan utilizando el término y concepto de atención a la discapacidad, fomentando la cultura de segregación y no de inclusión d</w:t>
      </w:r>
      <w:r w:rsidR="008C1ACD">
        <w:rPr>
          <w:rFonts w:ascii="Arial" w:hAnsi="Arial" w:cs="Arial"/>
          <w:sz w:val="20"/>
          <w:szCs w:val="20"/>
        </w:rPr>
        <w:t>e las personas con discapacidad; enfatizando</w:t>
      </w:r>
      <w:r w:rsidRPr="0089335B">
        <w:rPr>
          <w:rFonts w:ascii="Arial" w:hAnsi="Arial" w:cs="Arial"/>
          <w:sz w:val="20"/>
          <w:szCs w:val="20"/>
        </w:rPr>
        <w:t xml:space="preserve"> que los</w:t>
      </w:r>
      <w:r w:rsidR="001F4FA9" w:rsidRPr="0089335B">
        <w:rPr>
          <w:rFonts w:ascii="Arial" w:hAnsi="Arial" w:cs="Arial"/>
          <w:sz w:val="20"/>
          <w:szCs w:val="20"/>
        </w:rPr>
        <w:t xml:space="preserve"> </w:t>
      </w:r>
      <w:r w:rsidRPr="0089335B">
        <w:rPr>
          <w:rFonts w:ascii="Arial" w:hAnsi="Arial" w:cs="Arial"/>
          <w:sz w:val="20"/>
          <w:szCs w:val="20"/>
        </w:rPr>
        <w:t xml:space="preserve">distintos medios de comunicación </w:t>
      </w:r>
      <w:r w:rsidR="00603A73">
        <w:rPr>
          <w:rFonts w:ascii="Arial" w:hAnsi="Arial" w:cs="Arial"/>
          <w:sz w:val="20"/>
          <w:szCs w:val="20"/>
        </w:rPr>
        <w:t xml:space="preserve">y las entidades gubernamentales </w:t>
      </w:r>
      <w:r w:rsidRPr="0089335B">
        <w:rPr>
          <w:rFonts w:ascii="Arial" w:hAnsi="Arial" w:cs="Arial"/>
          <w:sz w:val="20"/>
          <w:szCs w:val="20"/>
        </w:rPr>
        <w:t>continúan llamando a las personas con</w:t>
      </w:r>
      <w:r w:rsidRPr="0089335B">
        <w:rPr>
          <w:rFonts w:ascii="Arial" w:hAnsi="Arial" w:cs="Arial"/>
          <w:sz w:val="20"/>
          <w:szCs w:val="20"/>
        </w:rPr>
        <w:br/>
        <w:t>discapacidad como: personas con capacidades diferentes,</w:t>
      </w:r>
      <w:r w:rsidR="001F4FA9" w:rsidRPr="0089335B">
        <w:rPr>
          <w:rFonts w:ascii="Arial" w:hAnsi="Arial" w:cs="Arial"/>
          <w:sz w:val="20"/>
          <w:szCs w:val="20"/>
        </w:rPr>
        <w:t xml:space="preserve"> </w:t>
      </w:r>
      <w:r w:rsidRPr="0089335B">
        <w:rPr>
          <w:rFonts w:ascii="Arial" w:hAnsi="Arial" w:cs="Arial"/>
          <w:sz w:val="20"/>
          <w:szCs w:val="20"/>
        </w:rPr>
        <w:t xml:space="preserve">discapacitados, </w:t>
      </w:r>
      <w:r w:rsidR="008C1ACD">
        <w:rPr>
          <w:rFonts w:ascii="Arial" w:hAnsi="Arial" w:cs="Arial"/>
          <w:sz w:val="20"/>
          <w:szCs w:val="20"/>
        </w:rPr>
        <w:t xml:space="preserve">minusválidos, personas con </w:t>
      </w:r>
      <w:r w:rsidRPr="0089335B">
        <w:rPr>
          <w:rFonts w:ascii="Arial" w:hAnsi="Arial" w:cs="Arial"/>
          <w:sz w:val="20"/>
          <w:szCs w:val="20"/>
        </w:rPr>
        <w:t xml:space="preserve">capacidades especiales, </w:t>
      </w:r>
      <w:r w:rsidR="008C1ACD">
        <w:rPr>
          <w:rFonts w:ascii="Arial" w:hAnsi="Arial" w:cs="Arial"/>
          <w:sz w:val="20"/>
          <w:szCs w:val="20"/>
        </w:rPr>
        <w:t xml:space="preserve">por </w:t>
      </w:r>
      <w:r w:rsidRPr="0089335B">
        <w:rPr>
          <w:rFonts w:ascii="Arial" w:hAnsi="Arial" w:cs="Arial"/>
          <w:sz w:val="20"/>
          <w:szCs w:val="20"/>
        </w:rPr>
        <w:t>lo que el imaginario social</w:t>
      </w:r>
      <w:r w:rsidR="001F4FA9" w:rsidRPr="0089335B">
        <w:rPr>
          <w:rFonts w:ascii="Arial" w:hAnsi="Arial" w:cs="Arial"/>
          <w:sz w:val="20"/>
          <w:szCs w:val="20"/>
        </w:rPr>
        <w:t xml:space="preserve"> </w:t>
      </w:r>
      <w:r w:rsidRPr="0089335B">
        <w:rPr>
          <w:rFonts w:ascii="Arial" w:hAnsi="Arial" w:cs="Arial"/>
          <w:sz w:val="20"/>
          <w:szCs w:val="20"/>
        </w:rPr>
        <w:t xml:space="preserve">sigue viendo </w:t>
      </w:r>
      <w:r w:rsidR="00603A73">
        <w:rPr>
          <w:rFonts w:ascii="Arial" w:hAnsi="Arial" w:cs="Arial"/>
          <w:sz w:val="20"/>
          <w:szCs w:val="20"/>
        </w:rPr>
        <w:t xml:space="preserve">en forma lastimera </w:t>
      </w:r>
      <w:r w:rsidR="008C1ACD">
        <w:rPr>
          <w:rFonts w:ascii="Arial" w:hAnsi="Arial" w:cs="Arial"/>
          <w:sz w:val="20"/>
          <w:szCs w:val="20"/>
        </w:rPr>
        <w:t xml:space="preserve">a la persona con el problema o padecimiento e </w:t>
      </w:r>
      <w:proofErr w:type="spellStart"/>
      <w:r w:rsidR="008C1ACD">
        <w:rPr>
          <w:rFonts w:ascii="Arial" w:hAnsi="Arial" w:cs="Arial"/>
          <w:sz w:val="20"/>
          <w:szCs w:val="20"/>
        </w:rPr>
        <w:t>invisibilizando</w:t>
      </w:r>
      <w:proofErr w:type="spellEnd"/>
      <w:r w:rsidR="008C1ACD">
        <w:rPr>
          <w:rFonts w:ascii="Arial" w:hAnsi="Arial" w:cs="Arial"/>
          <w:sz w:val="20"/>
          <w:szCs w:val="20"/>
        </w:rPr>
        <w:t xml:space="preserve"> la dignidad de persona humana en situación de discapacidad.</w:t>
      </w:r>
    </w:p>
    <w:p w:rsidR="00603A73" w:rsidRDefault="00603A73" w:rsidP="0089335B">
      <w:pPr>
        <w:pStyle w:val="Sinespaciado"/>
        <w:jc w:val="both"/>
        <w:rPr>
          <w:rFonts w:ascii="Arial" w:hAnsi="Arial" w:cs="Arial"/>
          <w:b/>
          <w:sz w:val="20"/>
          <w:szCs w:val="20"/>
        </w:rPr>
      </w:pPr>
    </w:p>
    <w:p w:rsidR="001F4FA9" w:rsidRPr="0089335B" w:rsidRDefault="00F802ED" w:rsidP="0089335B">
      <w:pPr>
        <w:pStyle w:val="Sinespaciado"/>
        <w:jc w:val="both"/>
        <w:rPr>
          <w:rFonts w:ascii="Arial" w:hAnsi="Arial" w:cs="Arial"/>
          <w:sz w:val="20"/>
          <w:szCs w:val="20"/>
        </w:rPr>
      </w:pPr>
      <w:r w:rsidRPr="0089335B">
        <w:rPr>
          <w:rFonts w:ascii="Arial" w:hAnsi="Arial" w:cs="Arial"/>
          <w:b/>
          <w:sz w:val="20"/>
          <w:szCs w:val="20"/>
        </w:rPr>
        <w:t>6.</w:t>
      </w:r>
      <w:r w:rsidR="00603A73">
        <w:rPr>
          <w:rFonts w:ascii="Arial" w:hAnsi="Arial" w:cs="Arial"/>
          <w:sz w:val="20"/>
          <w:szCs w:val="20"/>
        </w:rPr>
        <w:t>     De manera urgente solicitar al Congreso de la República la aprobación inmediata de</w:t>
      </w:r>
      <w:r w:rsidRPr="0089335B">
        <w:rPr>
          <w:rFonts w:ascii="Arial" w:hAnsi="Arial" w:cs="Arial"/>
          <w:sz w:val="20"/>
          <w:szCs w:val="20"/>
        </w:rPr>
        <w:t xml:space="preserve"> la iniciativa de Ley Marco sobre</w:t>
      </w:r>
      <w:r w:rsidR="001F4FA9" w:rsidRPr="0089335B">
        <w:rPr>
          <w:rFonts w:ascii="Arial" w:hAnsi="Arial" w:cs="Arial"/>
          <w:sz w:val="20"/>
          <w:szCs w:val="20"/>
        </w:rPr>
        <w:t xml:space="preserve"> </w:t>
      </w:r>
      <w:r w:rsidRPr="0089335B">
        <w:rPr>
          <w:rFonts w:ascii="Arial" w:hAnsi="Arial" w:cs="Arial"/>
          <w:sz w:val="20"/>
          <w:szCs w:val="20"/>
        </w:rPr>
        <w:t>Personas con Discapacidad con número 5125</w:t>
      </w:r>
      <w:r w:rsidR="00603A73">
        <w:rPr>
          <w:rFonts w:ascii="Arial" w:hAnsi="Arial" w:cs="Arial"/>
          <w:sz w:val="20"/>
          <w:szCs w:val="20"/>
        </w:rPr>
        <w:t>, con su propuesta de enmiendas consensuada entre sociedad civil y Organismo Ejecutivo,  para dar</w:t>
      </w:r>
      <w:r w:rsidRPr="0089335B">
        <w:rPr>
          <w:rFonts w:ascii="Arial" w:hAnsi="Arial" w:cs="Arial"/>
          <w:sz w:val="20"/>
          <w:szCs w:val="20"/>
        </w:rPr>
        <w:t xml:space="preserve"> respuesta </w:t>
      </w:r>
      <w:r w:rsidR="00603A73">
        <w:rPr>
          <w:rFonts w:ascii="Arial" w:hAnsi="Arial" w:cs="Arial"/>
          <w:sz w:val="20"/>
          <w:szCs w:val="20"/>
        </w:rPr>
        <w:t>a los aspectos contenidos en</w:t>
      </w:r>
      <w:r w:rsidRPr="0089335B">
        <w:rPr>
          <w:rFonts w:ascii="Arial" w:hAnsi="Arial" w:cs="Arial"/>
          <w:sz w:val="20"/>
          <w:szCs w:val="20"/>
        </w:rPr>
        <w:t xml:space="preserve"> la</w:t>
      </w:r>
      <w:r w:rsidR="001F4FA9" w:rsidRPr="0089335B">
        <w:rPr>
          <w:rFonts w:ascii="Arial" w:hAnsi="Arial" w:cs="Arial"/>
          <w:sz w:val="20"/>
          <w:szCs w:val="20"/>
        </w:rPr>
        <w:t xml:space="preserve"> </w:t>
      </w:r>
      <w:r w:rsidRPr="0089335B">
        <w:rPr>
          <w:rFonts w:ascii="Arial" w:hAnsi="Arial" w:cs="Arial"/>
          <w:sz w:val="20"/>
          <w:szCs w:val="20"/>
        </w:rPr>
        <w:t>Convención sobre Derechos de las Personas con Discapacidad ratificada</w:t>
      </w:r>
      <w:r w:rsidR="001F4FA9" w:rsidRPr="0089335B">
        <w:rPr>
          <w:rFonts w:ascii="Arial" w:hAnsi="Arial" w:cs="Arial"/>
          <w:sz w:val="20"/>
          <w:szCs w:val="20"/>
        </w:rPr>
        <w:t xml:space="preserve"> </w:t>
      </w:r>
      <w:r w:rsidRPr="0089335B">
        <w:rPr>
          <w:rFonts w:ascii="Arial" w:hAnsi="Arial" w:cs="Arial"/>
          <w:sz w:val="20"/>
          <w:szCs w:val="20"/>
        </w:rPr>
        <w:t>por</w:t>
      </w:r>
      <w:r w:rsidR="00603A73">
        <w:rPr>
          <w:rFonts w:ascii="Arial" w:hAnsi="Arial" w:cs="Arial"/>
          <w:sz w:val="20"/>
          <w:szCs w:val="20"/>
        </w:rPr>
        <w:t xml:space="preserve"> el Estado de</w:t>
      </w:r>
      <w:r w:rsidRPr="0089335B">
        <w:rPr>
          <w:rFonts w:ascii="Arial" w:hAnsi="Arial" w:cs="Arial"/>
          <w:sz w:val="20"/>
          <w:szCs w:val="20"/>
        </w:rPr>
        <w:t xml:space="preserve"> Guatemala, a través de su Decreto 78-2009.</w:t>
      </w:r>
    </w:p>
    <w:p w:rsidR="008C1ACD" w:rsidRDefault="008C1ACD" w:rsidP="0089335B">
      <w:pPr>
        <w:pStyle w:val="Sinespaciado"/>
        <w:jc w:val="both"/>
        <w:rPr>
          <w:rFonts w:ascii="Arial" w:hAnsi="Arial" w:cs="Arial"/>
          <w:b/>
          <w:sz w:val="20"/>
          <w:szCs w:val="20"/>
        </w:rPr>
      </w:pPr>
    </w:p>
    <w:p w:rsidR="008C1ACD" w:rsidRDefault="00F802ED" w:rsidP="0089335B">
      <w:pPr>
        <w:pStyle w:val="Sinespaciado"/>
        <w:jc w:val="both"/>
        <w:rPr>
          <w:rFonts w:ascii="Arial" w:hAnsi="Arial" w:cs="Arial"/>
          <w:b/>
          <w:sz w:val="20"/>
          <w:szCs w:val="20"/>
        </w:rPr>
      </w:pPr>
      <w:r w:rsidRPr="0089335B">
        <w:rPr>
          <w:rFonts w:ascii="Arial" w:hAnsi="Arial" w:cs="Arial"/>
          <w:b/>
          <w:sz w:val="20"/>
          <w:szCs w:val="20"/>
        </w:rPr>
        <w:t>7.</w:t>
      </w:r>
      <w:r w:rsidRPr="0089335B">
        <w:rPr>
          <w:rFonts w:ascii="Arial" w:hAnsi="Arial" w:cs="Arial"/>
          <w:sz w:val="20"/>
          <w:szCs w:val="20"/>
        </w:rPr>
        <w:t>     Es urgente que exista una ley que establezca una lengua de señas</w:t>
      </w:r>
      <w:r w:rsidR="001F4FA9" w:rsidRPr="0089335B">
        <w:rPr>
          <w:rFonts w:ascii="Arial" w:hAnsi="Arial" w:cs="Arial"/>
          <w:sz w:val="20"/>
          <w:szCs w:val="20"/>
        </w:rPr>
        <w:t xml:space="preserve"> </w:t>
      </w:r>
      <w:r w:rsidRPr="0089335B">
        <w:rPr>
          <w:rFonts w:ascii="Arial" w:hAnsi="Arial" w:cs="Arial"/>
          <w:sz w:val="20"/>
          <w:szCs w:val="20"/>
        </w:rPr>
        <w:t>oficial y que permita a la población con</w:t>
      </w:r>
      <w:r w:rsidR="001F4FA9" w:rsidRPr="0089335B">
        <w:rPr>
          <w:rFonts w:ascii="Arial" w:hAnsi="Arial" w:cs="Arial"/>
          <w:sz w:val="20"/>
          <w:szCs w:val="20"/>
        </w:rPr>
        <w:t xml:space="preserve"> </w:t>
      </w:r>
      <w:r w:rsidR="00603A73">
        <w:rPr>
          <w:rFonts w:ascii="Arial" w:hAnsi="Arial" w:cs="Arial"/>
          <w:sz w:val="20"/>
          <w:szCs w:val="20"/>
        </w:rPr>
        <w:t>discapacidad auditiva ser incluida</w:t>
      </w:r>
      <w:r w:rsidRPr="0089335B">
        <w:rPr>
          <w:rFonts w:ascii="Arial" w:hAnsi="Arial" w:cs="Arial"/>
          <w:sz w:val="20"/>
          <w:szCs w:val="20"/>
        </w:rPr>
        <w:t xml:space="preserve"> en la vida social, económica, cultural, política y de</w:t>
      </w:r>
      <w:r w:rsidR="001F4FA9" w:rsidRPr="0089335B">
        <w:rPr>
          <w:rFonts w:ascii="Arial" w:hAnsi="Arial" w:cs="Arial"/>
          <w:sz w:val="20"/>
          <w:szCs w:val="20"/>
        </w:rPr>
        <w:t xml:space="preserve"> </w:t>
      </w:r>
      <w:r w:rsidRPr="0089335B">
        <w:rPr>
          <w:rFonts w:ascii="Arial" w:hAnsi="Arial" w:cs="Arial"/>
          <w:sz w:val="20"/>
          <w:szCs w:val="20"/>
        </w:rPr>
        <w:t>cualquier índole.</w:t>
      </w:r>
      <w:r w:rsidRPr="0089335B">
        <w:rPr>
          <w:rFonts w:ascii="Arial" w:hAnsi="Arial" w:cs="Arial"/>
          <w:sz w:val="20"/>
          <w:szCs w:val="20"/>
        </w:rPr>
        <w:br/>
      </w:r>
    </w:p>
    <w:p w:rsidR="008A3329" w:rsidRDefault="00F802ED" w:rsidP="0089335B">
      <w:pPr>
        <w:pStyle w:val="Sinespaciado"/>
        <w:jc w:val="both"/>
        <w:rPr>
          <w:rFonts w:ascii="Arial" w:hAnsi="Arial" w:cs="Arial"/>
          <w:sz w:val="20"/>
          <w:szCs w:val="20"/>
        </w:rPr>
      </w:pPr>
      <w:r w:rsidRPr="0089335B">
        <w:rPr>
          <w:rFonts w:ascii="Arial" w:hAnsi="Arial" w:cs="Arial"/>
          <w:b/>
          <w:sz w:val="20"/>
          <w:szCs w:val="20"/>
        </w:rPr>
        <w:t>8.</w:t>
      </w:r>
      <w:r w:rsidR="00603A73">
        <w:rPr>
          <w:rFonts w:ascii="Arial" w:hAnsi="Arial" w:cs="Arial"/>
          <w:sz w:val="20"/>
          <w:szCs w:val="20"/>
        </w:rPr>
        <w:t>      Solicitar</w:t>
      </w:r>
      <w:r w:rsidRPr="0089335B">
        <w:rPr>
          <w:rFonts w:ascii="Arial" w:hAnsi="Arial" w:cs="Arial"/>
          <w:sz w:val="20"/>
          <w:szCs w:val="20"/>
        </w:rPr>
        <w:t xml:space="preserve"> al Cong</w:t>
      </w:r>
      <w:r w:rsidR="00603A73">
        <w:rPr>
          <w:rFonts w:ascii="Arial" w:hAnsi="Arial" w:cs="Arial"/>
          <w:sz w:val="20"/>
          <w:szCs w:val="20"/>
        </w:rPr>
        <w:t>reso de la República la aprobación de</w:t>
      </w:r>
      <w:r w:rsidRPr="0089335B">
        <w:rPr>
          <w:rFonts w:ascii="Arial" w:hAnsi="Arial" w:cs="Arial"/>
          <w:sz w:val="20"/>
          <w:szCs w:val="20"/>
        </w:rPr>
        <w:t xml:space="preserve"> la iniciativa</w:t>
      </w:r>
      <w:r w:rsidR="001F4FA9" w:rsidRPr="0089335B">
        <w:rPr>
          <w:rFonts w:ascii="Arial" w:hAnsi="Arial" w:cs="Arial"/>
          <w:sz w:val="20"/>
          <w:szCs w:val="20"/>
        </w:rPr>
        <w:t xml:space="preserve"> </w:t>
      </w:r>
      <w:r w:rsidRPr="0089335B">
        <w:rPr>
          <w:rFonts w:ascii="Arial" w:hAnsi="Arial" w:cs="Arial"/>
          <w:sz w:val="20"/>
          <w:szCs w:val="20"/>
        </w:rPr>
        <w:t>de ley 5149, propuesta de reformas a la Ley de derechos de Autor y</w:t>
      </w:r>
      <w:r w:rsidR="001F4FA9" w:rsidRPr="0089335B">
        <w:rPr>
          <w:rFonts w:ascii="Arial" w:hAnsi="Arial" w:cs="Arial"/>
          <w:sz w:val="20"/>
          <w:szCs w:val="20"/>
        </w:rPr>
        <w:t xml:space="preserve"> </w:t>
      </w:r>
      <w:r w:rsidRPr="0089335B">
        <w:rPr>
          <w:rFonts w:ascii="Arial" w:hAnsi="Arial" w:cs="Arial"/>
          <w:sz w:val="20"/>
          <w:szCs w:val="20"/>
        </w:rPr>
        <w:t xml:space="preserve">Derechos Conexos Decreto 33-98, </w:t>
      </w:r>
      <w:r w:rsidR="00603A73">
        <w:rPr>
          <w:rFonts w:ascii="Arial" w:hAnsi="Arial" w:cs="Arial"/>
          <w:sz w:val="20"/>
          <w:szCs w:val="20"/>
        </w:rPr>
        <w:t xml:space="preserve">para dar cumplimiento al derecho al acceso a la lectura de las personas con discapacidad visual y otras dificultades para acceder al texto impreso, </w:t>
      </w:r>
      <w:r w:rsidRPr="0089335B">
        <w:rPr>
          <w:rFonts w:ascii="Arial" w:hAnsi="Arial" w:cs="Arial"/>
          <w:sz w:val="20"/>
          <w:szCs w:val="20"/>
        </w:rPr>
        <w:t>permitiendo con ello minimizar el alto</w:t>
      </w:r>
      <w:r w:rsidR="001F4FA9" w:rsidRPr="0089335B">
        <w:rPr>
          <w:rFonts w:ascii="Arial" w:hAnsi="Arial" w:cs="Arial"/>
          <w:sz w:val="20"/>
          <w:szCs w:val="20"/>
        </w:rPr>
        <w:t xml:space="preserve"> </w:t>
      </w:r>
      <w:r w:rsidRPr="0089335B">
        <w:rPr>
          <w:rFonts w:ascii="Arial" w:hAnsi="Arial" w:cs="Arial"/>
          <w:sz w:val="20"/>
          <w:szCs w:val="20"/>
        </w:rPr>
        <w:t>porcentaje de libros no accesibles, entre los millones de libros que</w:t>
      </w:r>
      <w:r w:rsidR="001F4FA9" w:rsidRPr="0089335B">
        <w:rPr>
          <w:rFonts w:ascii="Arial" w:hAnsi="Arial" w:cs="Arial"/>
          <w:sz w:val="20"/>
          <w:szCs w:val="20"/>
        </w:rPr>
        <w:t xml:space="preserve"> </w:t>
      </w:r>
      <w:r w:rsidRPr="0089335B">
        <w:rPr>
          <w:rFonts w:ascii="Arial" w:hAnsi="Arial" w:cs="Arial"/>
          <w:sz w:val="20"/>
          <w:szCs w:val="20"/>
        </w:rPr>
        <w:t>año con año se publican entre el 1% al 7% son accesibles, además, que</w:t>
      </w:r>
      <w:r w:rsidR="001F4FA9" w:rsidRPr="0089335B">
        <w:rPr>
          <w:rFonts w:ascii="Arial" w:hAnsi="Arial" w:cs="Arial"/>
          <w:sz w:val="20"/>
          <w:szCs w:val="20"/>
        </w:rPr>
        <w:t xml:space="preserve"> </w:t>
      </w:r>
      <w:r w:rsidRPr="0089335B">
        <w:rPr>
          <w:rFonts w:ascii="Arial" w:hAnsi="Arial" w:cs="Arial"/>
          <w:sz w:val="20"/>
          <w:szCs w:val="20"/>
        </w:rPr>
        <w:t>de éstos el 90% se encuentran en países no desarrollados y en</w:t>
      </w:r>
      <w:r w:rsidR="001F4FA9" w:rsidRPr="0089335B">
        <w:rPr>
          <w:rFonts w:ascii="Arial" w:hAnsi="Arial" w:cs="Arial"/>
          <w:sz w:val="20"/>
          <w:szCs w:val="20"/>
        </w:rPr>
        <w:t xml:space="preserve"> </w:t>
      </w:r>
      <w:r w:rsidRPr="0089335B">
        <w:rPr>
          <w:rFonts w:ascii="Arial" w:hAnsi="Arial" w:cs="Arial"/>
          <w:sz w:val="20"/>
          <w:szCs w:val="20"/>
        </w:rPr>
        <w:t>Gu</w:t>
      </w:r>
      <w:r w:rsidR="001F4FA9" w:rsidRPr="0089335B">
        <w:rPr>
          <w:rFonts w:ascii="Arial" w:hAnsi="Arial" w:cs="Arial"/>
          <w:sz w:val="20"/>
          <w:szCs w:val="20"/>
        </w:rPr>
        <w:t>atemala no se alcanza ni el 1%.</w:t>
      </w:r>
    </w:p>
    <w:p w:rsidR="00BD31C1" w:rsidRDefault="00BD31C1" w:rsidP="0089335B">
      <w:pPr>
        <w:pStyle w:val="Sinespaciado"/>
        <w:jc w:val="both"/>
        <w:rPr>
          <w:rFonts w:ascii="Arial" w:hAnsi="Arial" w:cs="Arial"/>
          <w:sz w:val="20"/>
          <w:szCs w:val="20"/>
        </w:rPr>
      </w:pPr>
    </w:p>
    <w:p w:rsidR="00BD31C1" w:rsidRPr="0089335B" w:rsidRDefault="00BD31C1" w:rsidP="0089335B">
      <w:pPr>
        <w:pStyle w:val="Sinespaciado"/>
        <w:jc w:val="both"/>
        <w:rPr>
          <w:rFonts w:ascii="Arial" w:hAnsi="Arial" w:cs="Arial"/>
          <w:sz w:val="20"/>
          <w:szCs w:val="20"/>
        </w:rPr>
      </w:pPr>
      <w:r w:rsidRPr="00BD31C1">
        <w:rPr>
          <w:rFonts w:ascii="Arial" w:hAnsi="Arial" w:cs="Arial"/>
          <w:b/>
          <w:sz w:val="20"/>
          <w:szCs w:val="20"/>
        </w:rPr>
        <w:t>9</w:t>
      </w:r>
      <w:r>
        <w:rPr>
          <w:rFonts w:ascii="Arial" w:hAnsi="Arial" w:cs="Arial"/>
          <w:sz w:val="20"/>
          <w:szCs w:val="20"/>
        </w:rPr>
        <w:t>. Solicitar al Estado de Guatemala a través de la Secretaría de Bienestar Social, implementar acciones para brindar la debida atención en salud integral, rehabilitación y ubicación en condiciones de accesibilidad para los menores con discapacidad quienes se encontraban en el Hogar Seguro Virgen de la Asunción, así como proveer los mecanismos para disminuir la institucionalización y asegurar procesos adecuados para la desinstitucionalización y retorno con sus familiares y a sus comunidades, si las circunstancias responden a criterios válidos de respeto y protección a sus derechos como personas con discapacidad.</w:t>
      </w:r>
    </w:p>
    <w:p w:rsidR="008C1ACD" w:rsidRDefault="008C1ACD" w:rsidP="0089335B">
      <w:pPr>
        <w:spacing w:after="0" w:line="240" w:lineRule="auto"/>
        <w:jc w:val="both"/>
        <w:rPr>
          <w:rFonts w:ascii="Arial" w:hAnsi="Arial" w:cs="Arial"/>
          <w:b/>
          <w:sz w:val="20"/>
          <w:szCs w:val="20"/>
        </w:rPr>
      </w:pPr>
    </w:p>
    <w:p w:rsidR="00313CF3" w:rsidRDefault="00BD31C1" w:rsidP="00A55471">
      <w:pPr>
        <w:spacing w:after="0" w:line="240" w:lineRule="auto"/>
        <w:jc w:val="both"/>
        <w:rPr>
          <w:rFonts w:ascii="Arial" w:hAnsi="Arial" w:cs="Arial"/>
          <w:iCs/>
          <w:sz w:val="20"/>
          <w:szCs w:val="20"/>
        </w:rPr>
      </w:pPr>
      <w:r>
        <w:rPr>
          <w:rFonts w:ascii="Arial" w:hAnsi="Arial" w:cs="Arial"/>
          <w:b/>
          <w:sz w:val="20"/>
          <w:szCs w:val="20"/>
        </w:rPr>
        <w:t>10</w:t>
      </w:r>
      <w:r w:rsidR="00313CF3" w:rsidRPr="0089335B">
        <w:rPr>
          <w:rFonts w:ascii="Arial" w:hAnsi="Arial" w:cs="Arial"/>
          <w:b/>
          <w:sz w:val="20"/>
          <w:szCs w:val="20"/>
        </w:rPr>
        <w:t>.</w:t>
      </w:r>
      <w:r w:rsidR="00313CF3" w:rsidRPr="0089335B">
        <w:rPr>
          <w:rFonts w:ascii="Arial" w:hAnsi="Arial" w:cs="Arial"/>
          <w:sz w:val="20"/>
          <w:szCs w:val="20"/>
        </w:rPr>
        <w:t xml:space="preserve">      Las organizaciones juveniles aglutinadas en el Frente Nacional de Juventud, ven reflejada en dicha Iniciativa las propuestas que se realizaron d</w:t>
      </w:r>
      <w:r w:rsidR="00A55471">
        <w:rPr>
          <w:rFonts w:ascii="Arial" w:hAnsi="Arial" w:cs="Arial"/>
          <w:sz w:val="20"/>
          <w:szCs w:val="20"/>
        </w:rPr>
        <w:t>esde 2005, solicitan</w:t>
      </w:r>
      <w:r w:rsidR="00603A73">
        <w:rPr>
          <w:rFonts w:ascii="Arial" w:hAnsi="Arial" w:cs="Arial"/>
          <w:sz w:val="20"/>
          <w:szCs w:val="20"/>
        </w:rPr>
        <w:t xml:space="preserve"> al Comité de </w:t>
      </w:r>
      <w:r w:rsidR="00313CF3" w:rsidRPr="0089335B">
        <w:rPr>
          <w:rFonts w:ascii="Arial" w:hAnsi="Arial" w:cs="Arial"/>
          <w:sz w:val="20"/>
          <w:szCs w:val="20"/>
        </w:rPr>
        <w:t>Naciones Unidas y a los países exam</w:t>
      </w:r>
      <w:r w:rsidR="00A55471">
        <w:rPr>
          <w:rFonts w:ascii="Arial" w:hAnsi="Arial" w:cs="Arial"/>
          <w:sz w:val="20"/>
          <w:szCs w:val="20"/>
        </w:rPr>
        <w:t>inadores de Guatemala, requerir</w:t>
      </w:r>
      <w:r w:rsidR="00313CF3" w:rsidRPr="0089335B">
        <w:rPr>
          <w:rFonts w:ascii="Arial" w:hAnsi="Arial" w:cs="Arial"/>
          <w:sz w:val="20"/>
          <w:szCs w:val="20"/>
        </w:rPr>
        <w:t xml:space="preserve"> al Congreso de la República y a las bancadas de</w:t>
      </w:r>
      <w:r w:rsidR="00603A73">
        <w:rPr>
          <w:rFonts w:ascii="Arial" w:hAnsi="Arial" w:cs="Arial"/>
          <w:sz w:val="20"/>
          <w:szCs w:val="20"/>
        </w:rPr>
        <w:t xml:space="preserve"> diputados de</w:t>
      </w:r>
      <w:r w:rsidR="00313CF3" w:rsidRPr="0089335B">
        <w:rPr>
          <w:rFonts w:ascii="Arial" w:hAnsi="Arial" w:cs="Arial"/>
          <w:sz w:val="20"/>
          <w:szCs w:val="20"/>
        </w:rPr>
        <w:t xml:space="preserve"> los diferentes partidos polít</w:t>
      </w:r>
      <w:r w:rsidR="00A55471">
        <w:rPr>
          <w:rFonts w:ascii="Arial" w:hAnsi="Arial" w:cs="Arial"/>
          <w:sz w:val="20"/>
          <w:szCs w:val="20"/>
        </w:rPr>
        <w:t xml:space="preserve">icos, su pronta aprobación. </w:t>
      </w:r>
      <w:r w:rsidR="00313CF3" w:rsidRPr="0089335B">
        <w:rPr>
          <w:rFonts w:ascii="Arial" w:hAnsi="Arial" w:cs="Arial"/>
          <w:iCs/>
          <w:sz w:val="20"/>
          <w:szCs w:val="20"/>
        </w:rPr>
        <w:t>Fortalecer los mecanismos de defensa e impulso al cumplimiento de los derechos de la juventud  a través de políticas públicas e instituciones especializadas en la materia: a) Aprobación e implementación inmediata de la Ley de Desarrollo de las Juventudes (Iniciativa 5208), b) Integración como resultado de la aprobación de la Ley de Desarrollo de las Juventudes de la Secretaría Nacional de Juventudes, Consejo de Desarrollo de las Juventudes, Foro de Participación de las Juventudes, como instancia impulsoras del cumplimiento de los derechos de la juventud, destinándoles recursos presupuestarios para su pleno funcionamiento, c) Fortalecimiento de la Defensoría de la Juventud del Procurador de los Derechos Humanos, dotándola de recursos presupuestarios para su funcionamiento y cumplimiento de su función de velar por los derechos de la juventud, d) Alianzas y gestión de cooperación con org</w:t>
      </w:r>
      <w:r w:rsidR="00A55471">
        <w:rPr>
          <w:rFonts w:ascii="Arial" w:hAnsi="Arial" w:cs="Arial"/>
          <w:iCs/>
          <w:sz w:val="20"/>
          <w:szCs w:val="20"/>
        </w:rPr>
        <w:t xml:space="preserve">anismos internacionales para apoyo a </w:t>
      </w:r>
      <w:r w:rsidR="00313CF3" w:rsidRPr="0089335B">
        <w:rPr>
          <w:rFonts w:ascii="Arial" w:hAnsi="Arial" w:cs="Arial"/>
          <w:iCs/>
          <w:sz w:val="20"/>
          <w:szCs w:val="20"/>
        </w:rPr>
        <w:t>programas dirigidos a juventud (Organización Iberoamericana de Juventud –OIJ-, Organización internacional del Trabajo –OIT-, UNESCO, UNICEF, UE, Sistema de Naciones Unidas)</w:t>
      </w:r>
      <w:r w:rsidR="00A55471">
        <w:rPr>
          <w:rFonts w:ascii="Arial" w:hAnsi="Arial" w:cs="Arial"/>
          <w:iCs/>
          <w:sz w:val="20"/>
          <w:szCs w:val="20"/>
        </w:rPr>
        <w:t>.</w:t>
      </w:r>
    </w:p>
    <w:p w:rsidR="00666498" w:rsidRDefault="00666498" w:rsidP="00A55471">
      <w:pPr>
        <w:spacing w:after="0" w:line="240" w:lineRule="auto"/>
        <w:jc w:val="both"/>
        <w:rPr>
          <w:rFonts w:ascii="Arial" w:hAnsi="Arial" w:cs="Arial"/>
          <w:iCs/>
          <w:sz w:val="20"/>
          <w:szCs w:val="20"/>
        </w:rPr>
      </w:pPr>
    </w:p>
    <w:p w:rsidR="00666498" w:rsidRDefault="00666498" w:rsidP="00A55471">
      <w:pPr>
        <w:spacing w:after="0" w:line="240" w:lineRule="auto"/>
        <w:jc w:val="both"/>
        <w:rPr>
          <w:rFonts w:ascii="Arial" w:hAnsi="Arial" w:cs="Arial"/>
          <w:iCs/>
          <w:sz w:val="20"/>
          <w:szCs w:val="20"/>
        </w:rPr>
      </w:pPr>
      <w:r>
        <w:rPr>
          <w:rFonts w:ascii="Arial" w:hAnsi="Arial" w:cs="Arial"/>
          <w:iCs/>
          <w:sz w:val="20"/>
          <w:szCs w:val="20"/>
        </w:rPr>
        <w:t>Preguntas</w:t>
      </w:r>
    </w:p>
    <w:p w:rsidR="00666498" w:rsidRDefault="00666498" w:rsidP="00666498">
      <w:pPr>
        <w:pStyle w:val="Prrafodelista"/>
        <w:numPr>
          <w:ilvl w:val="0"/>
          <w:numId w:val="3"/>
        </w:numPr>
        <w:spacing w:after="0" w:line="240" w:lineRule="auto"/>
        <w:jc w:val="both"/>
        <w:rPr>
          <w:rFonts w:ascii="Arial" w:hAnsi="Arial" w:cs="Arial"/>
          <w:iCs/>
          <w:sz w:val="20"/>
          <w:szCs w:val="20"/>
        </w:rPr>
      </w:pPr>
      <w:r>
        <w:rPr>
          <w:rFonts w:ascii="Arial" w:hAnsi="Arial" w:cs="Arial"/>
          <w:iCs/>
          <w:sz w:val="20"/>
          <w:szCs w:val="20"/>
        </w:rPr>
        <w:t>¿Por qué el Congreso de la República no ha aprobado las iniciativas en mención?</w:t>
      </w:r>
    </w:p>
    <w:p w:rsidR="00666498" w:rsidRDefault="00666498" w:rsidP="00666498">
      <w:pPr>
        <w:pStyle w:val="Prrafodelista"/>
        <w:numPr>
          <w:ilvl w:val="0"/>
          <w:numId w:val="3"/>
        </w:numPr>
        <w:spacing w:after="0" w:line="240" w:lineRule="auto"/>
        <w:jc w:val="both"/>
        <w:rPr>
          <w:rFonts w:ascii="Arial" w:hAnsi="Arial" w:cs="Arial"/>
          <w:iCs/>
          <w:sz w:val="20"/>
          <w:szCs w:val="20"/>
        </w:rPr>
      </w:pPr>
      <w:r>
        <w:rPr>
          <w:rFonts w:ascii="Arial" w:hAnsi="Arial" w:cs="Arial"/>
          <w:iCs/>
          <w:sz w:val="20"/>
          <w:szCs w:val="20"/>
        </w:rPr>
        <w:t>¿Por qué los recursos son limitados para la inclusión de las personas con discapacidad y la juventud?</w:t>
      </w:r>
    </w:p>
    <w:p w:rsidR="00666498" w:rsidRDefault="00666498" w:rsidP="00666498">
      <w:pPr>
        <w:pStyle w:val="Prrafodelista"/>
        <w:numPr>
          <w:ilvl w:val="0"/>
          <w:numId w:val="3"/>
        </w:numPr>
        <w:spacing w:after="0" w:line="240" w:lineRule="auto"/>
        <w:jc w:val="both"/>
        <w:rPr>
          <w:rFonts w:ascii="Arial" w:hAnsi="Arial" w:cs="Arial"/>
          <w:iCs/>
          <w:sz w:val="20"/>
          <w:szCs w:val="20"/>
        </w:rPr>
      </w:pPr>
      <w:r>
        <w:rPr>
          <w:rFonts w:ascii="Arial" w:hAnsi="Arial" w:cs="Arial"/>
          <w:iCs/>
          <w:sz w:val="20"/>
          <w:szCs w:val="20"/>
        </w:rPr>
        <w:t>¿Cuándo dará respuesta el Estado de Guatemala al desarrollo de la juventud y las personas con discapacidad?</w:t>
      </w:r>
    </w:p>
    <w:p w:rsidR="00666498" w:rsidRDefault="00666498" w:rsidP="00666498">
      <w:pPr>
        <w:spacing w:after="0" w:line="240" w:lineRule="auto"/>
        <w:jc w:val="both"/>
        <w:rPr>
          <w:rFonts w:ascii="Arial" w:hAnsi="Arial" w:cs="Arial"/>
          <w:iCs/>
          <w:sz w:val="20"/>
          <w:szCs w:val="20"/>
        </w:rPr>
      </w:pPr>
    </w:p>
    <w:p w:rsidR="00666498" w:rsidRPr="00666498" w:rsidRDefault="00666498" w:rsidP="00666498">
      <w:pPr>
        <w:spacing w:after="0" w:line="240" w:lineRule="auto"/>
        <w:jc w:val="both"/>
        <w:rPr>
          <w:rFonts w:ascii="Arial" w:hAnsi="Arial" w:cs="Arial"/>
          <w:iCs/>
          <w:sz w:val="20"/>
          <w:szCs w:val="20"/>
        </w:rPr>
      </w:pPr>
      <w:bookmarkStart w:id="0" w:name="_GoBack"/>
      <w:bookmarkEnd w:id="0"/>
      <w:r>
        <w:rPr>
          <w:rFonts w:ascii="Arial" w:hAnsi="Arial" w:cs="Arial"/>
          <w:iCs/>
          <w:sz w:val="20"/>
          <w:szCs w:val="20"/>
        </w:rPr>
        <w:t>Guatemala, febrero 8 de 2018</w:t>
      </w:r>
    </w:p>
    <w:sectPr w:rsidR="00666498" w:rsidRPr="00666498" w:rsidSect="0089335B">
      <w:headerReference w:type="even" r:id="rId7"/>
      <w:headerReference w:type="default" r:id="rId8"/>
      <w:footerReference w:type="even" r:id="rId9"/>
      <w:footerReference w:type="default" r:id="rId10"/>
      <w:headerReference w:type="first" r:id="rId11"/>
      <w:footerReference w:type="first" r:id="rId12"/>
      <w:pgSz w:w="12240" w:h="15840" w:code="1"/>
      <w:pgMar w:top="851" w:right="758" w:bottom="1276"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485" w:rsidRDefault="009E5485" w:rsidP="00C823A6">
      <w:pPr>
        <w:spacing w:after="0" w:line="240" w:lineRule="auto"/>
      </w:pPr>
      <w:r>
        <w:separator/>
      </w:r>
    </w:p>
  </w:endnote>
  <w:endnote w:type="continuationSeparator" w:id="0">
    <w:p w:rsidR="009E5485" w:rsidRDefault="009E5485" w:rsidP="00C82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498" w:rsidRDefault="0066649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498" w:rsidRDefault="0066649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498" w:rsidRDefault="0066649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485" w:rsidRDefault="009E5485" w:rsidP="00C823A6">
      <w:pPr>
        <w:spacing w:after="0" w:line="240" w:lineRule="auto"/>
      </w:pPr>
      <w:r>
        <w:separator/>
      </w:r>
    </w:p>
  </w:footnote>
  <w:footnote w:type="continuationSeparator" w:id="0">
    <w:p w:rsidR="009E5485" w:rsidRDefault="009E5485" w:rsidP="00C82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498" w:rsidRDefault="0066649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498" w:rsidRDefault="0066649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498" w:rsidRDefault="0066649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F7C74"/>
    <w:multiLevelType w:val="hybridMultilevel"/>
    <w:tmpl w:val="BC1E6C46"/>
    <w:lvl w:ilvl="0" w:tplc="3FB0CD70">
      <w:start w:val="1"/>
      <w:numFmt w:val="lowerLetter"/>
      <w:lvlText w:val="%1."/>
      <w:lvlJc w:val="left"/>
      <w:pPr>
        <w:ind w:left="900" w:hanging="54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96A73D1"/>
    <w:multiLevelType w:val="hybridMultilevel"/>
    <w:tmpl w:val="36441AF6"/>
    <w:lvl w:ilvl="0" w:tplc="100A000F">
      <w:start w:val="1"/>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67C11C77"/>
    <w:multiLevelType w:val="hybridMultilevel"/>
    <w:tmpl w:val="F712263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35A84"/>
    <w:rsid w:val="001F4FA9"/>
    <w:rsid w:val="001F75D5"/>
    <w:rsid w:val="00313CF3"/>
    <w:rsid w:val="00335A84"/>
    <w:rsid w:val="00372FE4"/>
    <w:rsid w:val="0045697B"/>
    <w:rsid w:val="0052019D"/>
    <w:rsid w:val="00603A73"/>
    <w:rsid w:val="00666498"/>
    <w:rsid w:val="00715BD4"/>
    <w:rsid w:val="0089335B"/>
    <w:rsid w:val="008C1ACD"/>
    <w:rsid w:val="008C7B37"/>
    <w:rsid w:val="00943855"/>
    <w:rsid w:val="00986829"/>
    <w:rsid w:val="00995D57"/>
    <w:rsid w:val="009E5485"/>
    <w:rsid w:val="009E6869"/>
    <w:rsid w:val="00A55471"/>
    <w:rsid w:val="00B75EE1"/>
    <w:rsid w:val="00BD31C1"/>
    <w:rsid w:val="00C45781"/>
    <w:rsid w:val="00C823A6"/>
    <w:rsid w:val="00C92437"/>
    <w:rsid w:val="00CE2E08"/>
    <w:rsid w:val="00F802ED"/>
    <w:rsid w:val="00FC1D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7D16B7-BD4A-4D68-AF1D-794A1B6B7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3A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F4FA9"/>
    <w:pPr>
      <w:spacing w:after="0" w:line="240" w:lineRule="auto"/>
    </w:pPr>
  </w:style>
  <w:style w:type="paragraph" w:styleId="Textonotapie">
    <w:name w:val="footnote text"/>
    <w:basedOn w:val="Normal"/>
    <w:link w:val="TextonotapieCar"/>
    <w:semiHidden/>
    <w:unhideWhenUsed/>
    <w:rsid w:val="00C823A6"/>
    <w:pPr>
      <w:spacing w:after="0" w:line="240" w:lineRule="auto"/>
    </w:pPr>
    <w:rPr>
      <w:sz w:val="20"/>
      <w:szCs w:val="20"/>
    </w:rPr>
  </w:style>
  <w:style w:type="character" w:customStyle="1" w:styleId="TextonotapieCar">
    <w:name w:val="Texto nota pie Car"/>
    <w:basedOn w:val="Fuentedeprrafopredeter"/>
    <w:link w:val="Textonotapie"/>
    <w:semiHidden/>
    <w:rsid w:val="00C823A6"/>
    <w:rPr>
      <w:sz w:val="20"/>
      <w:szCs w:val="20"/>
    </w:rPr>
  </w:style>
  <w:style w:type="character" w:styleId="Refdenotaalpie">
    <w:name w:val="footnote reference"/>
    <w:basedOn w:val="Fuentedeprrafopredeter"/>
    <w:semiHidden/>
    <w:unhideWhenUsed/>
    <w:rsid w:val="00C823A6"/>
    <w:rPr>
      <w:vertAlign w:val="superscript"/>
    </w:rPr>
  </w:style>
  <w:style w:type="paragraph" w:styleId="Prrafodelista">
    <w:name w:val="List Paragraph"/>
    <w:basedOn w:val="Normal"/>
    <w:uiPriority w:val="34"/>
    <w:qFormat/>
    <w:rsid w:val="00313CF3"/>
    <w:pPr>
      <w:ind w:left="720"/>
      <w:contextualSpacing/>
    </w:pPr>
  </w:style>
  <w:style w:type="paragraph" w:styleId="Encabezado">
    <w:name w:val="header"/>
    <w:basedOn w:val="Normal"/>
    <w:link w:val="EncabezadoCar"/>
    <w:uiPriority w:val="99"/>
    <w:unhideWhenUsed/>
    <w:rsid w:val="006664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6498"/>
  </w:style>
  <w:style w:type="paragraph" w:styleId="Piedepgina">
    <w:name w:val="footer"/>
    <w:basedOn w:val="Normal"/>
    <w:link w:val="PiedepginaCar"/>
    <w:uiPriority w:val="99"/>
    <w:unhideWhenUsed/>
    <w:rsid w:val="006664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6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A7F8C2-D31B-4876-BCF2-5DD1293B7898}"/>
</file>

<file path=customXml/itemProps2.xml><?xml version="1.0" encoding="utf-8"?>
<ds:datastoreItem xmlns:ds="http://schemas.openxmlformats.org/officeDocument/2006/customXml" ds:itemID="{601EA4A2-8AA1-43C6-A29E-A53E64C6F2B4}"/>
</file>

<file path=customXml/itemProps3.xml><?xml version="1.0" encoding="utf-8"?>
<ds:datastoreItem xmlns:ds="http://schemas.openxmlformats.org/officeDocument/2006/customXml" ds:itemID="{9AA0D758-C54E-46FF-AC60-0052E96B33E9}"/>
</file>

<file path=docProps/app.xml><?xml version="1.0" encoding="utf-8"?>
<Properties xmlns="http://schemas.openxmlformats.org/officeDocument/2006/extended-properties" xmlns:vt="http://schemas.openxmlformats.org/officeDocument/2006/docPropsVTypes">
  <Template>Normal</Template>
  <TotalTime>9</TotalTime>
  <Pages>4</Pages>
  <Words>2513</Words>
  <Characters>13822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Intermon Oxfam</Company>
  <LinksUpToDate>false</LinksUpToDate>
  <CharactersWithSpaces>16303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usuario12</dc:creator>
  <cp:lastModifiedBy>Gestor Internac</cp:lastModifiedBy>
  <cp:revision>3</cp:revision>
  <dcterms:created xsi:type="dcterms:W3CDTF">2018-02-07T21:11:00Z</dcterms:created>
  <dcterms:modified xsi:type="dcterms:W3CDTF">2018-02-07T22:39:00Z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