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C6F66A" w14:textId="6E4EF046" w:rsidR="00E227CE" w:rsidRPr="00C73D0B" w:rsidRDefault="00E227CE" w:rsidP="00C73D0B">
      <w:pPr>
        <w:widowControl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3D0B">
        <w:rPr>
          <w:rFonts w:ascii="Times New Roman" w:hAnsi="Times New Roman" w:cs="Times New Roman"/>
          <w:b/>
          <w:sz w:val="24"/>
          <w:szCs w:val="24"/>
        </w:rPr>
        <w:t>International Covenant on Civil and Po</w:t>
      </w:r>
      <w:r w:rsidR="00C73D0B">
        <w:rPr>
          <w:rFonts w:ascii="Times New Roman" w:hAnsi="Times New Roman" w:cs="Times New Roman"/>
          <w:b/>
          <w:sz w:val="24"/>
          <w:szCs w:val="24"/>
        </w:rPr>
        <w:t>l</w:t>
      </w:r>
      <w:r w:rsidRPr="00C73D0B">
        <w:rPr>
          <w:rFonts w:ascii="Times New Roman" w:hAnsi="Times New Roman" w:cs="Times New Roman"/>
          <w:b/>
          <w:sz w:val="24"/>
          <w:szCs w:val="24"/>
        </w:rPr>
        <w:t>itical Rights</w:t>
      </w:r>
    </w:p>
    <w:p w14:paraId="365E43EC" w14:textId="60CA1868" w:rsidR="00E227CE" w:rsidRPr="00C73D0B" w:rsidRDefault="00E227CE" w:rsidP="00C73D0B">
      <w:pPr>
        <w:widowControl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3D0B">
        <w:rPr>
          <w:rFonts w:ascii="Times New Roman" w:hAnsi="Times New Roman" w:cs="Times New Roman"/>
          <w:b/>
          <w:sz w:val="24"/>
          <w:szCs w:val="24"/>
        </w:rPr>
        <w:t>(ICCPR)</w:t>
      </w:r>
    </w:p>
    <w:p w14:paraId="441737CE" w14:textId="49C4B480" w:rsidR="00E227CE" w:rsidRPr="00C73D0B" w:rsidRDefault="00E227CE" w:rsidP="00C73D0B">
      <w:pPr>
        <w:widowControl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A4D6419" w14:textId="1870AE6E" w:rsidR="00E227CE" w:rsidRPr="00C73D0B" w:rsidRDefault="00E227CE" w:rsidP="00C73D0B">
      <w:pPr>
        <w:widowControl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3D0B">
        <w:rPr>
          <w:rFonts w:ascii="Times New Roman" w:hAnsi="Times New Roman" w:cs="Times New Roman" w:hint="eastAsia"/>
          <w:b/>
          <w:sz w:val="24"/>
          <w:szCs w:val="24"/>
        </w:rPr>
        <w:t>N</w:t>
      </w:r>
      <w:r w:rsidRPr="00C73D0B">
        <w:rPr>
          <w:rFonts w:ascii="Times New Roman" w:hAnsi="Times New Roman" w:cs="Times New Roman"/>
          <w:b/>
          <w:sz w:val="24"/>
          <w:szCs w:val="24"/>
        </w:rPr>
        <w:t>GO Submission to</w:t>
      </w:r>
    </w:p>
    <w:p w14:paraId="35E081B0" w14:textId="55877DCC" w:rsidR="00E227CE" w:rsidRPr="00C73D0B" w:rsidRDefault="00E227CE" w:rsidP="00C73D0B">
      <w:pPr>
        <w:widowControl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3D0B">
        <w:rPr>
          <w:rFonts w:ascii="Times New Roman" w:hAnsi="Times New Roman" w:cs="Times New Roman"/>
          <w:b/>
          <w:sz w:val="24"/>
          <w:szCs w:val="24"/>
        </w:rPr>
        <w:t>the UN Human Rights Committee</w:t>
      </w:r>
    </w:p>
    <w:p w14:paraId="5D32CF08" w14:textId="77777777" w:rsidR="00E227CE" w:rsidRPr="00C73D0B" w:rsidRDefault="00E227CE" w:rsidP="00C73D0B">
      <w:pPr>
        <w:widowControl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A49BFF1" w14:textId="4343BB8C" w:rsidR="00E227CE" w:rsidRPr="00C73D0B" w:rsidRDefault="00E227CE" w:rsidP="00C73D0B">
      <w:pPr>
        <w:widowControl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3D0B">
        <w:rPr>
          <w:rFonts w:ascii="Times New Roman" w:hAnsi="Times New Roman" w:cs="Times New Roman" w:hint="eastAsia"/>
          <w:b/>
          <w:sz w:val="24"/>
          <w:szCs w:val="24"/>
        </w:rPr>
        <w:t>f</w:t>
      </w:r>
      <w:r w:rsidRPr="00C73D0B">
        <w:rPr>
          <w:rFonts w:ascii="Times New Roman" w:hAnsi="Times New Roman" w:cs="Times New Roman"/>
          <w:b/>
          <w:sz w:val="24"/>
          <w:szCs w:val="24"/>
        </w:rPr>
        <w:t>or 130th Session</w:t>
      </w:r>
    </w:p>
    <w:p w14:paraId="187EC68C" w14:textId="21A7C182" w:rsidR="00E227CE" w:rsidRPr="00C73D0B" w:rsidRDefault="00E227CE" w:rsidP="00C73D0B">
      <w:pPr>
        <w:widowControl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3D0B">
        <w:rPr>
          <w:rFonts w:ascii="Times New Roman" w:hAnsi="Times New Roman" w:cs="Times New Roman" w:hint="eastAsia"/>
          <w:b/>
          <w:sz w:val="24"/>
          <w:szCs w:val="24"/>
        </w:rPr>
        <w:t>(</w:t>
      </w:r>
      <w:r w:rsidRPr="00C73D0B">
        <w:rPr>
          <w:rFonts w:ascii="Times New Roman" w:hAnsi="Times New Roman" w:cs="Times New Roman"/>
          <w:b/>
          <w:sz w:val="24"/>
          <w:szCs w:val="24"/>
        </w:rPr>
        <w:t>October 12, 2020 – November 6, 2020)</w:t>
      </w:r>
    </w:p>
    <w:p w14:paraId="07D81344" w14:textId="11EADC00" w:rsidR="00E227CE" w:rsidRPr="00C73D0B" w:rsidRDefault="00E227CE" w:rsidP="00C73D0B">
      <w:pPr>
        <w:widowControl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A06A2C5" w14:textId="73804732" w:rsidR="00E227CE" w:rsidRPr="00C73D0B" w:rsidRDefault="00E227CE" w:rsidP="00C73D0B">
      <w:pPr>
        <w:widowControl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3D0B">
        <w:rPr>
          <w:rFonts w:ascii="Times New Roman" w:hAnsi="Times New Roman" w:cs="Times New Roman"/>
          <w:b/>
          <w:sz w:val="24"/>
          <w:szCs w:val="24"/>
        </w:rPr>
        <w:t>with regard to</w:t>
      </w:r>
    </w:p>
    <w:p w14:paraId="6C32EBF7" w14:textId="5F72FF58" w:rsidR="00E227CE" w:rsidRPr="00C73D0B" w:rsidRDefault="00076C09" w:rsidP="00C73D0B">
      <w:pPr>
        <w:widowControl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Parental </w:t>
      </w:r>
      <w:r w:rsidR="00E227CE" w:rsidRPr="00C73D0B">
        <w:rPr>
          <w:rFonts w:ascii="Times New Roman" w:hAnsi="Times New Roman" w:cs="Times New Roman" w:hint="eastAsia"/>
          <w:b/>
          <w:sz w:val="24"/>
          <w:szCs w:val="24"/>
        </w:rPr>
        <w:t>C</w:t>
      </w:r>
      <w:r w:rsidR="00E227CE" w:rsidRPr="00C73D0B">
        <w:rPr>
          <w:rFonts w:ascii="Times New Roman" w:hAnsi="Times New Roman" w:cs="Times New Roman"/>
          <w:b/>
          <w:sz w:val="24"/>
          <w:szCs w:val="24"/>
        </w:rPr>
        <w:t>hild Abduction</w:t>
      </w:r>
    </w:p>
    <w:p w14:paraId="2E81AFD7" w14:textId="40439D9A" w:rsidR="00E227CE" w:rsidRPr="00C73D0B" w:rsidRDefault="00E227CE" w:rsidP="00C73D0B">
      <w:pPr>
        <w:widowControl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D01F642" w14:textId="1B3843F9" w:rsidR="00E227CE" w:rsidRPr="00C73D0B" w:rsidRDefault="00E227CE" w:rsidP="00C73D0B">
      <w:pPr>
        <w:widowControl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3D0B">
        <w:rPr>
          <w:rFonts w:ascii="Times New Roman" w:hAnsi="Times New Roman" w:cs="Times New Roman"/>
          <w:b/>
          <w:sz w:val="24"/>
          <w:szCs w:val="24"/>
        </w:rPr>
        <w:t>in Japan</w:t>
      </w:r>
    </w:p>
    <w:p w14:paraId="58947635" w14:textId="5287A56C" w:rsidR="00E227CE" w:rsidRPr="00C73D0B" w:rsidRDefault="00E227CE" w:rsidP="00C73D0B">
      <w:pPr>
        <w:widowControl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8E1F5BA" w14:textId="12651BFB" w:rsidR="00E227CE" w:rsidRPr="00EE07D8" w:rsidRDefault="00EE07D8" w:rsidP="00C73D0B">
      <w:pPr>
        <w:widowControl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EE07D8">
        <w:rPr>
          <w:rFonts w:ascii="Times New Roman" w:hAnsi="Times New Roman" w:cs="Times New Roman"/>
          <w:b/>
          <w:color w:val="FF0000"/>
          <w:sz w:val="24"/>
          <w:szCs w:val="24"/>
        </w:rPr>
        <w:t>October</w:t>
      </w:r>
      <w:r w:rsidR="00E227CE" w:rsidRPr="00EE07D8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r w:rsidRPr="00EE07D8">
        <w:rPr>
          <w:rFonts w:ascii="Times New Roman" w:hAnsi="Times New Roman" w:cs="Times New Roman"/>
          <w:b/>
          <w:color w:val="FF0000"/>
          <w:sz w:val="24"/>
          <w:szCs w:val="24"/>
        </w:rPr>
        <w:t>11</w:t>
      </w:r>
      <w:r w:rsidR="00E227CE" w:rsidRPr="00EE07D8">
        <w:rPr>
          <w:rFonts w:ascii="Times New Roman" w:hAnsi="Times New Roman" w:cs="Times New Roman"/>
          <w:b/>
          <w:color w:val="FF0000"/>
          <w:sz w:val="24"/>
          <w:szCs w:val="24"/>
        </w:rPr>
        <w:t>, 2021</w:t>
      </w:r>
    </w:p>
    <w:p w14:paraId="5D87A271" w14:textId="77777777" w:rsidR="00E227CE" w:rsidRPr="00C73D0B" w:rsidRDefault="00E227CE" w:rsidP="00C73D0B">
      <w:pPr>
        <w:widowControl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432AF2F" w14:textId="37464F77" w:rsidR="00E227CE" w:rsidRPr="00C73D0B" w:rsidRDefault="00E227CE" w:rsidP="00C73D0B">
      <w:pPr>
        <w:widowControl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3D0B">
        <w:rPr>
          <w:rFonts w:ascii="Times New Roman" w:hAnsi="Times New Roman" w:cs="Times New Roman"/>
          <w:b/>
          <w:sz w:val="24"/>
          <w:szCs w:val="24"/>
        </w:rPr>
        <w:t>Parenting and Child</w:t>
      </w:r>
      <w:r w:rsidR="004D2BAD">
        <w:rPr>
          <w:rFonts w:ascii="Times New Roman" w:hAnsi="Times New Roman" w:cs="Times New Roman"/>
          <w:b/>
          <w:sz w:val="24"/>
          <w:szCs w:val="24"/>
        </w:rPr>
        <w:t>ren’s</w:t>
      </w:r>
      <w:r w:rsidRPr="00C73D0B">
        <w:rPr>
          <w:rFonts w:ascii="Times New Roman" w:hAnsi="Times New Roman" w:cs="Times New Roman"/>
          <w:b/>
          <w:sz w:val="24"/>
          <w:szCs w:val="24"/>
        </w:rPr>
        <w:t xml:space="preserve"> Rights</w:t>
      </w:r>
      <w:r w:rsidR="004D2BAD">
        <w:rPr>
          <w:rFonts w:ascii="Times New Roman" w:hAnsi="Times New Roman" w:cs="Times New Roman"/>
          <w:b/>
          <w:sz w:val="24"/>
          <w:szCs w:val="24"/>
        </w:rPr>
        <w:t xml:space="preserve"> Institute</w:t>
      </w:r>
      <w:r w:rsidRPr="00C73D0B">
        <w:rPr>
          <w:rFonts w:ascii="Times New Roman" w:hAnsi="Times New Roman" w:cs="Times New Roman"/>
          <w:b/>
          <w:sz w:val="24"/>
          <w:szCs w:val="24"/>
        </w:rPr>
        <w:t xml:space="preserve"> (</w:t>
      </w:r>
      <w:r w:rsidRPr="00C73D0B">
        <w:rPr>
          <w:rFonts w:ascii="Times New Roman" w:hAnsi="Times New Roman" w:cs="Times New Roman" w:hint="eastAsia"/>
          <w:b/>
          <w:sz w:val="24"/>
          <w:szCs w:val="24"/>
        </w:rPr>
        <w:t>P</w:t>
      </w:r>
      <w:r w:rsidRPr="00C73D0B">
        <w:rPr>
          <w:rFonts w:ascii="Times New Roman" w:hAnsi="Times New Roman" w:cs="Times New Roman"/>
          <w:b/>
          <w:sz w:val="24"/>
          <w:szCs w:val="24"/>
        </w:rPr>
        <w:t>CRI)</w:t>
      </w:r>
    </w:p>
    <w:p w14:paraId="4A28D780" w14:textId="792A2EDF" w:rsidR="00E227CE" w:rsidRPr="00C73D0B" w:rsidRDefault="00E227CE" w:rsidP="00C73D0B">
      <w:pPr>
        <w:widowControl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3D0B">
        <w:rPr>
          <w:rFonts w:ascii="Times New Roman" w:hAnsi="Times New Roman" w:cs="Times New Roman"/>
          <w:b/>
          <w:sz w:val="24"/>
          <w:szCs w:val="24"/>
        </w:rPr>
        <w:t xml:space="preserve">Naoyuki Matsumoto – </w:t>
      </w:r>
      <w:r w:rsidR="00877677">
        <w:rPr>
          <w:rFonts w:ascii="Times New Roman" w:hAnsi="Times New Roman" w:cs="Times New Roman"/>
          <w:b/>
          <w:sz w:val="24"/>
          <w:szCs w:val="24"/>
        </w:rPr>
        <w:t>Chairman</w:t>
      </w:r>
    </w:p>
    <w:p w14:paraId="572D2F69" w14:textId="03E2E6F2" w:rsidR="002878FA" w:rsidRDefault="004D2BAD" w:rsidP="002878FA">
      <w:pPr>
        <w:widowControl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Hiroka</w:t>
      </w:r>
      <w:r w:rsidR="000A276B">
        <w:rPr>
          <w:rFonts w:ascii="Times New Roman" w:hAnsi="Times New Roman" w:cs="Times New Roman" w:hint="eastAsia"/>
          <w:b/>
          <w:sz w:val="24"/>
          <w:szCs w:val="24"/>
        </w:rPr>
        <w:t>tsu</w:t>
      </w:r>
      <w:r w:rsidR="002878FA" w:rsidRPr="00C73D0B">
        <w:rPr>
          <w:rFonts w:ascii="Times New Roman" w:hAnsi="Times New Roman" w:cs="Times New Roman"/>
          <w:b/>
          <w:sz w:val="24"/>
          <w:szCs w:val="24"/>
        </w:rPr>
        <w:t xml:space="preserve"> O</w:t>
      </w:r>
      <w:r w:rsidR="002878FA">
        <w:rPr>
          <w:rFonts w:ascii="Times New Roman" w:hAnsi="Times New Roman" w:cs="Times New Roman"/>
          <w:b/>
          <w:sz w:val="24"/>
          <w:szCs w:val="24"/>
        </w:rPr>
        <w:t>kitsu</w:t>
      </w:r>
      <w:r w:rsidR="002878FA" w:rsidRPr="00C73D0B">
        <w:rPr>
          <w:rFonts w:ascii="Times New Roman" w:hAnsi="Times New Roman" w:cs="Times New Roman"/>
          <w:b/>
          <w:sz w:val="24"/>
          <w:szCs w:val="24"/>
        </w:rPr>
        <w:t xml:space="preserve"> – </w:t>
      </w:r>
      <w:r w:rsidR="002878FA">
        <w:rPr>
          <w:rFonts w:ascii="Times New Roman" w:hAnsi="Times New Roman" w:cs="Times New Roman"/>
          <w:b/>
          <w:sz w:val="24"/>
          <w:szCs w:val="24"/>
        </w:rPr>
        <w:t>Director</w:t>
      </w:r>
    </w:p>
    <w:p w14:paraId="11F1B7A4" w14:textId="2A083EB9" w:rsidR="002878FA" w:rsidRDefault="002878FA" w:rsidP="002878FA">
      <w:pPr>
        <w:widowControl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Kazuhiro Maeda</w:t>
      </w:r>
      <w:r w:rsidRPr="00C73D0B">
        <w:rPr>
          <w:rFonts w:ascii="Times New Roman" w:hAnsi="Times New Roman" w:cs="Times New Roman"/>
          <w:b/>
          <w:sz w:val="24"/>
          <w:szCs w:val="24"/>
        </w:rPr>
        <w:t xml:space="preserve"> – </w:t>
      </w:r>
      <w:r>
        <w:rPr>
          <w:rFonts w:ascii="Times New Roman" w:hAnsi="Times New Roman" w:cs="Times New Roman"/>
          <w:b/>
          <w:sz w:val="24"/>
          <w:szCs w:val="24"/>
        </w:rPr>
        <w:t>Director</w:t>
      </w:r>
    </w:p>
    <w:p w14:paraId="607474CE" w14:textId="7BFCD68A" w:rsidR="002878FA" w:rsidRDefault="004D2BAD" w:rsidP="002878FA">
      <w:pPr>
        <w:widowControl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Kazuo</w:t>
      </w:r>
      <w:r w:rsidR="002878FA">
        <w:rPr>
          <w:rFonts w:ascii="Times New Roman" w:hAnsi="Times New Roman" w:cs="Times New Roman"/>
          <w:b/>
          <w:sz w:val="24"/>
          <w:szCs w:val="24"/>
        </w:rPr>
        <w:t xml:space="preserve"> Takagi</w:t>
      </w:r>
      <w:r w:rsidR="002878FA" w:rsidRPr="00C73D0B">
        <w:rPr>
          <w:rFonts w:ascii="Times New Roman" w:hAnsi="Times New Roman" w:cs="Times New Roman"/>
          <w:b/>
          <w:sz w:val="24"/>
          <w:szCs w:val="24"/>
        </w:rPr>
        <w:t xml:space="preserve"> – </w:t>
      </w:r>
      <w:r w:rsidR="002878FA">
        <w:rPr>
          <w:rFonts w:ascii="Times New Roman" w:hAnsi="Times New Roman" w:cs="Times New Roman"/>
          <w:b/>
          <w:sz w:val="24"/>
          <w:szCs w:val="24"/>
        </w:rPr>
        <w:t>Director</w:t>
      </w:r>
    </w:p>
    <w:p w14:paraId="7424BC62" w14:textId="6CA706F1" w:rsidR="00C73D0B" w:rsidRDefault="00C73D0B" w:rsidP="00C73D0B">
      <w:pPr>
        <w:widowControl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3D0B">
        <w:rPr>
          <w:rFonts w:ascii="Times New Roman" w:hAnsi="Times New Roman" w:cs="Times New Roman" w:hint="eastAsia"/>
          <w:b/>
          <w:sz w:val="24"/>
          <w:szCs w:val="24"/>
        </w:rPr>
        <w:t>T</w:t>
      </w:r>
      <w:r w:rsidRPr="00C73D0B">
        <w:rPr>
          <w:rFonts w:ascii="Times New Roman" w:hAnsi="Times New Roman" w:cs="Times New Roman"/>
          <w:b/>
          <w:sz w:val="24"/>
          <w:szCs w:val="24"/>
        </w:rPr>
        <w:t>omotake O</w:t>
      </w:r>
      <w:r w:rsidR="00211C30">
        <w:rPr>
          <w:rFonts w:ascii="Times New Roman" w:hAnsi="Times New Roman" w:cs="Times New Roman" w:hint="eastAsia"/>
          <w:b/>
          <w:sz w:val="24"/>
          <w:szCs w:val="24"/>
        </w:rPr>
        <w:t>g</w:t>
      </w:r>
      <w:r w:rsidR="00211C30">
        <w:rPr>
          <w:rFonts w:ascii="Times New Roman" w:hAnsi="Times New Roman" w:cs="Times New Roman"/>
          <w:b/>
          <w:sz w:val="24"/>
          <w:szCs w:val="24"/>
        </w:rPr>
        <w:t>awa</w:t>
      </w:r>
      <w:r w:rsidRPr="00C73D0B">
        <w:rPr>
          <w:rFonts w:ascii="Times New Roman" w:hAnsi="Times New Roman" w:cs="Times New Roman"/>
          <w:b/>
          <w:sz w:val="24"/>
          <w:szCs w:val="24"/>
        </w:rPr>
        <w:t xml:space="preserve"> – </w:t>
      </w:r>
      <w:r>
        <w:rPr>
          <w:rFonts w:ascii="Times New Roman" w:hAnsi="Times New Roman" w:cs="Times New Roman"/>
          <w:b/>
          <w:sz w:val="24"/>
          <w:szCs w:val="24"/>
        </w:rPr>
        <w:t>Director</w:t>
      </w:r>
    </w:p>
    <w:p w14:paraId="622453EA" w14:textId="77777777" w:rsidR="008F3FED" w:rsidRPr="00C73D0B" w:rsidRDefault="008F3FED" w:rsidP="00C73D0B">
      <w:pPr>
        <w:widowControl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E15E3C1" w14:textId="6CA7CA2C" w:rsidR="00E227CE" w:rsidRPr="00C73D0B" w:rsidRDefault="004D2BAD" w:rsidP="00C73D0B">
      <w:pPr>
        <w:widowControl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88-121 Minezawacho</w:t>
      </w:r>
      <w:r w:rsidR="00E227CE" w:rsidRPr="00C73D0B">
        <w:rPr>
          <w:rFonts w:ascii="Times New Roman" w:hAnsi="Times New Roman" w:cs="Times New Roman"/>
          <w:b/>
          <w:sz w:val="24"/>
          <w:szCs w:val="24"/>
        </w:rPr>
        <w:t xml:space="preserve"> Hodogaya-ku</w:t>
      </w:r>
      <w:r>
        <w:rPr>
          <w:rFonts w:ascii="Times New Roman" w:hAnsi="Times New Roman" w:cs="Times New Roman"/>
          <w:b/>
          <w:sz w:val="24"/>
          <w:szCs w:val="24"/>
        </w:rPr>
        <w:t xml:space="preserve"> Yokohama-shi</w:t>
      </w:r>
      <w:r w:rsidR="00E227CE" w:rsidRPr="00C73D0B">
        <w:rPr>
          <w:rFonts w:ascii="Times New Roman" w:hAnsi="Times New Roman" w:cs="Times New Roman"/>
          <w:b/>
          <w:sz w:val="24"/>
          <w:szCs w:val="24"/>
        </w:rPr>
        <w:t xml:space="preserve"> Kanagawa</w:t>
      </w:r>
    </w:p>
    <w:p w14:paraId="3C9C0D4E" w14:textId="0A43A82C" w:rsidR="00E227CE" w:rsidRPr="00C73D0B" w:rsidRDefault="00E227CE" w:rsidP="00C73D0B">
      <w:pPr>
        <w:widowControl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3D0B">
        <w:rPr>
          <w:rFonts w:ascii="Times New Roman" w:hAnsi="Times New Roman" w:cs="Times New Roman"/>
          <w:b/>
          <w:sz w:val="24"/>
          <w:szCs w:val="24"/>
        </w:rPr>
        <w:t>240-</w:t>
      </w:r>
      <w:r w:rsidR="004D2BAD">
        <w:rPr>
          <w:rFonts w:ascii="Times New Roman" w:hAnsi="Times New Roman" w:cs="Times New Roman"/>
          <w:b/>
          <w:sz w:val="24"/>
          <w:szCs w:val="24"/>
        </w:rPr>
        <w:t>0061</w:t>
      </w:r>
      <w:r w:rsidRPr="00C73D0B">
        <w:rPr>
          <w:rFonts w:ascii="Times New Roman" w:hAnsi="Times New Roman" w:cs="Times New Roman"/>
          <w:b/>
          <w:sz w:val="24"/>
          <w:szCs w:val="24"/>
        </w:rPr>
        <w:t xml:space="preserve"> Japan</w:t>
      </w:r>
    </w:p>
    <w:p w14:paraId="3BC20F1B" w14:textId="1ECA514F" w:rsidR="00E227CE" w:rsidRPr="00C73D0B" w:rsidRDefault="00E227CE" w:rsidP="00C73D0B">
      <w:pPr>
        <w:widowControl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29DF6A6" w14:textId="550DC61B" w:rsidR="00E227CE" w:rsidRPr="000A276B" w:rsidRDefault="00E227CE" w:rsidP="00C73D0B">
      <w:pPr>
        <w:widowControl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A276B">
        <w:rPr>
          <w:rFonts w:ascii="Times New Roman" w:hAnsi="Times New Roman" w:cs="Times New Roman" w:hint="eastAsia"/>
          <w:b/>
          <w:sz w:val="24"/>
          <w:szCs w:val="24"/>
        </w:rPr>
        <w:t>P</w:t>
      </w:r>
      <w:r w:rsidRPr="000A276B">
        <w:rPr>
          <w:rFonts w:ascii="Times New Roman" w:hAnsi="Times New Roman" w:cs="Times New Roman"/>
          <w:b/>
          <w:sz w:val="24"/>
          <w:szCs w:val="24"/>
        </w:rPr>
        <w:t>hone +81-</w:t>
      </w:r>
      <w:r w:rsidR="00656C6D">
        <w:rPr>
          <w:rFonts w:ascii="Times New Roman" w:hAnsi="Times New Roman" w:cs="Times New Roman" w:hint="eastAsia"/>
          <w:b/>
          <w:sz w:val="24"/>
          <w:szCs w:val="24"/>
        </w:rPr>
        <w:t>50-5809-3461</w:t>
      </w:r>
    </w:p>
    <w:p w14:paraId="4D6B6A2C" w14:textId="511C5B6A" w:rsidR="00E227CE" w:rsidRDefault="00464B62" w:rsidP="00C73D0B">
      <w:pPr>
        <w:widowControl/>
        <w:jc w:val="center"/>
        <w:rPr>
          <w:rStyle w:val="ae"/>
          <w:rFonts w:ascii="Times New Roman" w:hAnsi="Times New Roman" w:cs="Times New Roman"/>
          <w:b/>
          <w:sz w:val="24"/>
          <w:szCs w:val="24"/>
        </w:rPr>
      </w:pPr>
      <w:hyperlink r:id="rId7" w:history="1">
        <w:r w:rsidR="000A276B" w:rsidRPr="000A276B">
          <w:rPr>
            <w:rStyle w:val="ae"/>
            <w:rFonts w:ascii="Times New Roman" w:hAnsi="Times New Roman" w:cs="Times New Roman" w:hint="eastAsia"/>
            <w:b/>
            <w:sz w:val="24"/>
            <w:szCs w:val="24"/>
          </w:rPr>
          <w:t>pcrikanagawa</w:t>
        </w:r>
        <w:r w:rsidR="000A276B" w:rsidRPr="000A276B">
          <w:rPr>
            <w:rStyle w:val="ae"/>
            <w:rFonts w:ascii="Times New Roman" w:hAnsi="Times New Roman" w:cs="Times New Roman"/>
            <w:b/>
            <w:sz w:val="24"/>
            <w:szCs w:val="24"/>
          </w:rPr>
          <w:t>@gmail.com</w:t>
        </w:r>
      </w:hyperlink>
    </w:p>
    <w:p w14:paraId="47EBE32D" w14:textId="77777777" w:rsidR="000E4953" w:rsidRPr="001E4178" w:rsidRDefault="000E4953" w:rsidP="00C73D0B">
      <w:pPr>
        <w:widowControl/>
        <w:jc w:val="center"/>
        <w:rPr>
          <w:rFonts w:ascii="Times New Roman" w:hAnsi="Times New Roman" w:cs="Times New Roman"/>
          <w:b/>
          <w:sz w:val="24"/>
          <w:szCs w:val="24"/>
          <w:shd w:val="pct15" w:color="auto" w:fill="FFFFFF"/>
        </w:rPr>
      </w:pPr>
    </w:p>
    <w:p w14:paraId="6AAA4799" w14:textId="76E03765" w:rsidR="00E227CE" w:rsidRDefault="00E227CE">
      <w:pPr>
        <w:widowControl/>
        <w:jc w:val="lef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14:paraId="39262D8A" w14:textId="77777777" w:rsidR="00877677" w:rsidRPr="00EE07D8" w:rsidRDefault="00877677" w:rsidP="0087767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EE07D8">
        <w:rPr>
          <w:rFonts w:ascii="Times New Roman" w:hAnsi="Times New Roman" w:cs="Times New Roman"/>
          <w:b/>
          <w:bCs/>
          <w:sz w:val="24"/>
          <w:szCs w:val="24"/>
        </w:rPr>
        <w:lastRenderedPageBreak/>
        <w:t>[1] Background</w:t>
      </w:r>
    </w:p>
    <w:p w14:paraId="08ADD61C" w14:textId="6229D9BF" w:rsidR="00877677" w:rsidRPr="00877677" w:rsidRDefault="00EE07D8" w:rsidP="0087767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877677" w:rsidRPr="00877677">
        <w:rPr>
          <w:rFonts w:ascii="Times New Roman" w:hAnsi="Times New Roman" w:cs="Times New Roman"/>
          <w:sz w:val="24"/>
          <w:szCs w:val="24"/>
        </w:rPr>
        <w:t>For about 30 years, there has been a high incidence of</w:t>
      </w:r>
      <w:r w:rsidR="001A2B99" w:rsidRPr="001A2B99">
        <w:rPr>
          <w:rFonts w:ascii="Times New Roman" w:hAnsi="Times New Roman" w:cs="Times New Roman"/>
          <w:sz w:val="24"/>
          <w:szCs w:val="24"/>
        </w:rPr>
        <w:t xml:space="preserve"> </w:t>
      </w:r>
      <w:r w:rsidR="001A2B99">
        <w:rPr>
          <w:rFonts w:ascii="Times New Roman" w:hAnsi="Times New Roman" w:cs="Times New Roman"/>
          <w:sz w:val="24"/>
          <w:szCs w:val="24"/>
        </w:rPr>
        <w:t>parental child</w:t>
      </w:r>
      <w:r w:rsidR="00877677" w:rsidRPr="00877677">
        <w:rPr>
          <w:rFonts w:ascii="Times New Roman" w:hAnsi="Times New Roman" w:cs="Times New Roman"/>
          <w:sz w:val="24"/>
          <w:szCs w:val="24"/>
        </w:rPr>
        <w:t xml:space="preserve"> abduction in various parts of Japan, where one parent moves in with the biological child before the divorce without the consent of the other parent.</w:t>
      </w:r>
    </w:p>
    <w:p w14:paraId="0FFBB4E2" w14:textId="5935531D" w:rsidR="00877677" w:rsidRPr="00877677" w:rsidRDefault="00EE07D8" w:rsidP="0087767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877677" w:rsidRPr="00877677">
        <w:rPr>
          <w:rFonts w:ascii="Times New Roman" w:hAnsi="Times New Roman" w:cs="Times New Roman"/>
          <w:sz w:val="24"/>
          <w:szCs w:val="24"/>
        </w:rPr>
        <w:t>Japan maintains</w:t>
      </w:r>
      <w:r w:rsidR="002839A6">
        <w:rPr>
          <w:rFonts w:ascii="Times New Roman" w:hAnsi="Times New Roman" w:cs="Times New Roman"/>
          <w:sz w:val="24"/>
          <w:szCs w:val="24"/>
        </w:rPr>
        <w:t>, under the civil code,</w:t>
      </w:r>
      <w:r w:rsidR="00877677" w:rsidRPr="00877677">
        <w:rPr>
          <w:rFonts w:ascii="Times New Roman" w:hAnsi="Times New Roman" w:cs="Times New Roman"/>
          <w:sz w:val="24"/>
          <w:szCs w:val="24"/>
        </w:rPr>
        <w:t xml:space="preserve"> a system of sole custody in which only one of the spouses</w:t>
      </w:r>
      <w:r w:rsidR="009733DF">
        <w:rPr>
          <w:rFonts w:ascii="Times New Roman" w:hAnsi="Times New Roman" w:cs="Times New Roman"/>
          <w:sz w:val="24"/>
          <w:szCs w:val="24"/>
        </w:rPr>
        <w:t xml:space="preserve"> </w:t>
      </w:r>
      <w:r w:rsidR="00D2250F">
        <w:rPr>
          <w:rFonts w:ascii="Times New Roman" w:hAnsi="Times New Roman" w:cs="Times New Roman"/>
          <w:sz w:val="24"/>
          <w:szCs w:val="24"/>
        </w:rPr>
        <w:t>is able to</w:t>
      </w:r>
      <w:r w:rsidR="002839A6">
        <w:rPr>
          <w:rFonts w:ascii="Times New Roman" w:hAnsi="Times New Roman" w:cs="Times New Roman"/>
          <w:sz w:val="24"/>
          <w:szCs w:val="24"/>
        </w:rPr>
        <w:t xml:space="preserve"> have</w:t>
      </w:r>
      <w:r w:rsidR="00877677" w:rsidRPr="00877677">
        <w:rPr>
          <w:rFonts w:ascii="Times New Roman" w:hAnsi="Times New Roman" w:cs="Times New Roman"/>
          <w:sz w:val="24"/>
          <w:szCs w:val="24"/>
        </w:rPr>
        <w:t xml:space="preserve"> custody of the child after</w:t>
      </w:r>
      <w:r w:rsidR="00FB1A9B">
        <w:rPr>
          <w:rFonts w:ascii="Times New Roman" w:hAnsi="Times New Roman" w:cs="Times New Roman"/>
          <w:sz w:val="24"/>
          <w:szCs w:val="24"/>
        </w:rPr>
        <w:t xml:space="preserve"> the</w:t>
      </w:r>
      <w:r w:rsidR="00877677" w:rsidRPr="00877677">
        <w:rPr>
          <w:rFonts w:ascii="Times New Roman" w:hAnsi="Times New Roman" w:cs="Times New Roman"/>
          <w:sz w:val="24"/>
          <w:szCs w:val="24"/>
        </w:rPr>
        <w:t xml:space="preserve"> divorce. </w:t>
      </w:r>
      <w:r w:rsidR="009733DF">
        <w:rPr>
          <w:rFonts w:ascii="Times New Roman" w:hAnsi="Times New Roman" w:cs="Times New Roman"/>
          <w:sz w:val="24"/>
          <w:szCs w:val="24"/>
        </w:rPr>
        <w:t xml:space="preserve"> </w:t>
      </w:r>
      <w:r w:rsidR="002839A6">
        <w:rPr>
          <w:rFonts w:ascii="Times New Roman" w:hAnsi="Times New Roman" w:cs="Times New Roman"/>
          <w:sz w:val="24"/>
          <w:szCs w:val="24"/>
        </w:rPr>
        <w:t>For this reason,</w:t>
      </w:r>
      <w:r w:rsidR="002C1712" w:rsidRPr="00877677">
        <w:rPr>
          <w:rFonts w:ascii="Times New Roman" w:hAnsi="Times New Roman" w:cs="Times New Roman"/>
          <w:sz w:val="24"/>
          <w:szCs w:val="24"/>
        </w:rPr>
        <w:t xml:space="preserve"> one parent</w:t>
      </w:r>
      <w:r w:rsidR="002C1712">
        <w:rPr>
          <w:rFonts w:ascii="Times New Roman" w:hAnsi="Times New Roman" w:cs="Times New Roman"/>
          <w:sz w:val="24"/>
          <w:szCs w:val="24"/>
        </w:rPr>
        <w:t xml:space="preserve"> may try to</w:t>
      </w:r>
      <w:r w:rsidR="002C1712" w:rsidRPr="00877677">
        <w:rPr>
          <w:rFonts w:ascii="Times New Roman" w:hAnsi="Times New Roman" w:cs="Times New Roman"/>
          <w:sz w:val="24"/>
          <w:szCs w:val="24"/>
        </w:rPr>
        <w:t xml:space="preserve"> ha</w:t>
      </w:r>
      <w:r w:rsidR="002C1712">
        <w:rPr>
          <w:rFonts w:ascii="Times New Roman" w:hAnsi="Times New Roman" w:cs="Times New Roman"/>
          <w:sz w:val="24"/>
          <w:szCs w:val="24"/>
        </w:rPr>
        <w:t>ve</w:t>
      </w:r>
      <w:r w:rsidR="002C1712" w:rsidRPr="00877677">
        <w:rPr>
          <w:rFonts w:ascii="Times New Roman" w:hAnsi="Times New Roman" w:cs="Times New Roman"/>
          <w:sz w:val="24"/>
          <w:szCs w:val="24"/>
        </w:rPr>
        <w:t xml:space="preserve"> exclusive custody of the child </w:t>
      </w:r>
      <w:r w:rsidR="00D2250F">
        <w:rPr>
          <w:rFonts w:ascii="Times New Roman" w:hAnsi="Times New Roman" w:cs="Times New Roman"/>
          <w:sz w:val="24"/>
          <w:szCs w:val="24"/>
        </w:rPr>
        <w:t>prior to</w:t>
      </w:r>
      <w:r w:rsidR="002C1712" w:rsidRPr="00877677">
        <w:rPr>
          <w:rFonts w:ascii="Times New Roman" w:hAnsi="Times New Roman" w:cs="Times New Roman"/>
          <w:sz w:val="24"/>
          <w:szCs w:val="24"/>
        </w:rPr>
        <w:t xml:space="preserve"> the divorce</w:t>
      </w:r>
      <w:r w:rsidR="002C1712">
        <w:rPr>
          <w:rFonts w:ascii="Times New Roman" w:hAnsi="Times New Roman" w:cs="Times New Roman"/>
          <w:sz w:val="24"/>
          <w:szCs w:val="24"/>
        </w:rPr>
        <w:t>, and</w:t>
      </w:r>
      <w:r w:rsidR="002839A6">
        <w:rPr>
          <w:rFonts w:ascii="Times New Roman" w:hAnsi="Times New Roman" w:cs="Times New Roman"/>
          <w:sz w:val="24"/>
          <w:szCs w:val="24"/>
        </w:rPr>
        <w:t xml:space="preserve"> parental child a</w:t>
      </w:r>
      <w:r w:rsidR="00877677" w:rsidRPr="00877677">
        <w:rPr>
          <w:rFonts w:ascii="Times New Roman" w:hAnsi="Times New Roman" w:cs="Times New Roman"/>
          <w:sz w:val="24"/>
          <w:szCs w:val="24"/>
        </w:rPr>
        <w:t>bduction occurs.</w:t>
      </w:r>
    </w:p>
    <w:p w14:paraId="46570B3B" w14:textId="5D0DC51B" w:rsidR="00877677" w:rsidRPr="00877677" w:rsidRDefault="00EE07D8" w:rsidP="0087767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877677" w:rsidRPr="00877677">
        <w:rPr>
          <w:rFonts w:ascii="Times New Roman" w:hAnsi="Times New Roman" w:cs="Times New Roman"/>
          <w:sz w:val="24"/>
          <w:szCs w:val="24"/>
        </w:rPr>
        <w:t>Japan had ratified the CRC in 1994, but many children had been</w:t>
      </w:r>
      <w:r w:rsidR="002F2AFE">
        <w:rPr>
          <w:rFonts w:ascii="Times New Roman" w:hAnsi="Times New Roman" w:cs="Times New Roman"/>
          <w:sz w:val="24"/>
          <w:szCs w:val="24"/>
        </w:rPr>
        <w:t xml:space="preserve"> abducted or sometimes</w:t>
      </w:r>
      <w:r w:rsidR="00877677" w:rsidRPr="00877677">
        <w:rPr>
          <w:rFonts w:ascii="Times New Roman" w:hAnsi="Times New Roman" w:cs="Times New Roman"/>
          <w:sz w:val="24"/>
          <w:szCs w:val="24"/>
        </w:rPr>
        <w:t xml:space="preserve"> killed</w:t>
      </w:r>
      <w:r w:rsidR="002F2AFE">
        <w:rPr>
          <w:rFonts w:ascii="Times New Roman" w:hAnsi="Times New Roman" w:cs="Times New Roman"/>
          <w:sz w:val="24"/>
          <w:szCs w:val="24"/>
        </w:rPr>
        <w:t xml:space="preserve"> by one parent</w:t>
      </w:r>
      <w:r w:rsidR="00877677" w:rsidRPr="00877677">
        <w:rPr>
          <w:rFonts w:ascii="Times New Roman" w:hAnsi="Times New Roman" w:cs="Times New Roman"/>
          <w:sz w:val="24"/>
          <w:szCs w:val="24"/>
        </w:rPr>
        <w:t>, thereby violating Articles 7, 9 and other provisions of the CRC.</w:t>
      </w:r>
    </w:p>
    <w:p w14:paraId="1456BB11" w14:textId="1C9E299E" w:rsidR="00877677" w:rsidRPr="00877677" w:rsidRDefault="00EE07D8" w:rsidP="0087767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877677" w:rsidRPr="00877677">
        <w:rPr>
          <w:rFonts w:ascii="Times New Roman" w:hAnsi="Times New Roman" w:cs="Times New Roman"/>
          <w:sz w:val="24"/>
          <w:szCs w:val="24"/>
        </w:rPr>
        <w:t>According to a study by the Ministry of Justice, there are approximately 150,000 divorces involving children, and approximately 54.5% of all pre-divorce separations involve</w:t>
      </w:r>
      <w:r w:rsidR="002C1712">
        <w:rPr>
          <w:rFonts w:ascii="Times New Roman" w:hAnsi="Times New Roman" w:cs="Times New Roman"/>
          <w:sz w:val="24"/>
          <w:szCs w:val="24"/>
        </w:rPr>
        <w:t xml:space="preserve"> parental child</w:t>
      </w:r>
      <w:r w:rsidR="00877677" w:rsidRPr="00877677">
        <w:rPr>
          <w:rFonts w:ascii="Times New Roman" w:hAnsi="Times New Roman" w:cs="Times New Roman"/>
          <w:sz w:val="24"/>
          <w:szCs w:val="24"/>
        </w:rPr>
        <w:t xml:space="preserve"> abduction. </w:t>
      </w:r>
      <w:r w:rsidR="009733DF">
        <w:rPr>
          <w:rFonts w:ascii="Times New Roman" w:hAnsi="Times New Roman" w:cs="Times New Roman"/>
          <w:sz w:val="24"/>
          <w:szCs w:val="24"/>
        </w:rPr>
        <w:t xml:space="preserve"> </w:t>
      </w:r>
      <w:r w:rsidR="00877677" w:rsidRPr="00877677">
        <w:rPr>
          <w:rFonts w:ascii="Times New Roman" w:hAnsi="Times New Roman" w:cs="Times New Roman"/>
          <w:sz w:val="24"/>
          <w:szCs w:val="24"/>
        </w:rPr>
        <w:t>Even if separated parents who have been separated as a result of</w:t>
      </w:r>
      <w:r w:rsidR="002C1712">
        <w:rPr>
          <w:rFonts w:ascii="Times New Roman" w:hAnsi="Times New Roman" w:cs="Times New Roman"/>
          <w:sz w:val="24"/>
          <w:szCs w:val="24"/>
        </w:rPr>
        <w:t xml:space="preserve"> parental child</w:t>
      </w:r>
      <w:r w:rsidR="00877677" w:rsidRPr="00877677">
        <w:rPr>
          <w:rFonts w:ascii="Times New Roman" w:hAnsi="Times New Roman" w:cs="Times New Roman"/>
          <w:sz w:val="24"/>
          <w:szCs w:val="24"/>
        </w:rPr>
        <w:t xml:space="preserve"> abduction apply to the family court for visitation or access to the</w:t>
      </w:r>
      <w:r w:rsidR="002C1712">
        <w:rPr>
          <w:rFonts w:ascii="Times New Roman" w:hAnsi="Times New Roman" w:cs="Times New Roman"/>
          <w:sz w:val="24"/>
          <w:szCs w:val="24"/>
        </w:rPr>
        <w:t>ir own</w:t>
      </w:r>
      <w:r w:rsidR="00877677" w:rsidRPr="00877677">
        <w:rPr>
          <w:rFonts w:ascii="Times New Roman" w:hAnsi="Times New Roman" w:cs="Times New Roman"/>
          <w:sz w:val="24"/>
          <w:szCs w:val="24"/>
        </w:rPr>
        <w:t xml:space="preserve"> child, this is not possible in half of these cases.</w:t>
      </w:r>
      <w:r w:rsidR="009733DF">
        <w:rPr>
          <w:rFonts w:ascii="Times New Roman" w:hAnsi="Times New Roman" w:cs="Times New Roman"/>
          <w:sz w:val="24"/>
          <w:szCs w:val="24"/>
        </w:rPr>
        <w:t xml:space="preserve"> </w:t>
      </w:r>
      <w:r w:rsidR="00877677" w:rsidRPr="00877677">
        <w:rPr>
          <w:rFonts w:ascii="Times New Roman" w:hAnsi="Times New Roman" w:cs="Times New Roman"/>
          <w:sz w:val="24"/>
          <w:szCs w:val="24"/>
        </w:rPr>
        <w:t xml:space="preserve"> Furthermore, although separated parents are liable to pay child support, some lawyers deduct fees from child support payments.</w:t>
      </w:r>
    </w:p>
    <w:p w14:paraId="5E532C7A" w14:textId="77777777" w:rsidR="00877677" w:rsidRPr="00877677" w:rsidRDefault="00877677" w:rsidP="00877677">
      <w:pPr>
        <w:rPr>
          <w:rFonts w:ascii="Times New Roman" w:hAnsi="Times New Roman" w:cs="Times New Roman"/>
          <w:sz w:val="24"/>
          <w:szCs w:val="24"/>
        </w:rPr>
      </w:pPr>
    </w:p>
    <w:p w14:paraId="37DE3217" w14:textId="77777777" w:rsidR="00877677" w:rsidRPr="00877677" w:rsidRDefault="00877677" w:rsidP="0087767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877677">
        <w:rPr>
          <w:rFonts w:ascii="Times New Roman" w:hAnsi="Times New Roman" w:cs="Times New Roman"/>
          <w:b/>
          <w:bCs/>
          <w:sz w:val="24"/>
          <w:szCs w:val="24"/>
        </w:rPr>
        <w:t>[2] Details</w:t>
      </w:r>
    </w:p>
    <w:p w14:paraId="62347A2A" w14:textId="66306825" w:rsidR="00877677" w:rsidRPr="00877677" w:rsidRDefault="00EE07D8" w:rsidP="0087767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877677" w:rsidRPr="00877677">
        <w:rPr>
          <w:rFonts w:ascii="Times New Roman" w:hAnsi="Times New Roman" w:cs="Times New Roman"/>
          <w:sz w:val="24"/>
          <w:szCs w:val="24"/>
        </w:rPr>
        <w:t xml:space="preserve">Japan ratified the ICCPR in 1979. Article 23.4 of the ICCPR states that </w:t>
      </w:r>
      <w:r w:rsidR="006B35EC">
        <w:rPr>
          <w:rFonts w:ascii="Times New Roman" w:hAnsi="Times New Roman" w:cs="Times New Roman"/>
          <w:sz w:val="24"/>
          <w:szCs w:val="24"/>
        </w:rPr>
        <w:t>“</w:t>
      </w:r>
      <w:r w:rsidR="00877677" w:rsidRPr="00877677">
        <w:rPr>
          <w:rFonts w:ascii="Times New Roman" w:hAnsi="Times New Roman" w:cs="Times New Roman"/>
          <w:sz w:val="24"/>
          <w:szCs w:val="24"/>
        </w:rPr>
        <w:t xml:space="preserve">The States Parties to the present Covenant shall take appropriate measures to ensure equality of rights and responsibilities of the spouses during marriage and in the event of its dissolution. </w:t>
      </w:r>
      <w:r w:rsidR="009733DF">
        <w:rPr>
          <w:rFonts w:ascii="Times New Roman" w:hAnsi="Times New Roman" w:cs="Times New Roman"/>
          <w:sz w:val="24"/>
          <w:szCs w:val="24"/>
        </w:rPr>
        <w:t xml:space="preserve"> </w:t>
      </w:r>
      <w:r w:rsidR="00877677" w:rsidRPr="00877677">
        <w:rPr>
          <w:rFonts w:ascii="Times New Roman" w:hAnsi="Times New Roman" w:cs="Times New Roman"/>
          <w:sz w:val="24"/>
          <w:szCs w:val="24"/>
        </w:rPr>
        <w:t>In the event of such dissolution, measures shall be taken t</w:t>
      </w:r>
      <w:bookmarkStart w:id="0" w:name="_GoBack"/>
      <w:bookmarkEnd w:id="0"/>
      <w:r w:rsidR="00877677" w:rsidRPr="00877677">
        <w:rPr>
          <w:rFonts w:ascii="Times New Roman" w:hAnsi="Times New Roman" w:cs="Times New Roman"/>
          <w:sz w:val="24"/>
          <w:szCs w:val="24"/>
        </w:rPr>
        <w:t>o ensure the necessary protection for the child</w:t>
      </w:r>
      <w:r w:rsidR="006B35EC">
        <w:rPr>
          <w:rFonts w:ascii="Times New Roman" w:hAnsi="Times New Roman" w:cs="Times New Roman"/>
          <w:sz w:val="24"/>
          <w:szCs w:val="24"/>
        </w:rPr>
        <w:t>”</w:t>
      </w:r>
      <w:r w:rsidR="00877677" w:rsidRPr="00877677">
        <w:rPr>
          <w:rFonts w:ascii="Times New Roman" w:hAnsi="Times New Roman" w:cs="Times New Roman"/>
          <w:sz w:val="24"/>
          <w:szCs w:val="24"/>
        </w:rPr>
        <w:t>, thus guaranteeing parental rights and parental responsibility after</w:t>
      </w:r>
      <w:r w:rsidR="00FB1A9B">
        <w:rPr>
          <w:rFonts w:ascii="Times New Roman" w:hAnsi="Times New Roman" w:cs="Times New Roman"/>
          <w:sz w:val="24"/>
          <w:szCs w:val="24"/>
        </w:rPr>
        <w:t xml:space="preserve"> the</w:t>
      </w:r>
      <w:r w:rsidR="00877677" w:rsidRPr="00877677">
        <w:rPr>
          <w:rFonts w:ascii="Times New Roman" w:hAnsi="Times New Roman" w:cs="Times New Roman"/>
          <w:sz w:val="24"/>
          <w:szCs w:val="24"/>
        </w:rPr>
        <w:t xml:space="preserve"> divorce.</w:t>
      </w:r>
    </w:p>
    <w:p w14:paraId="123F86FC" w14:textId="7AAF5861" w:rsidR="00877677" w:rsidRPr="00877677" w:rsidRDefault="00EE07D8" w:rsidP="0087767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877677" w:rsidRPr="00877677">
        <w:rPr>
          <w:rFonts w:ascii="Times New Roman" w:hAnsi="Times New Roman" w:cs="Times New Roman"/>
          <w:sz w:val="24"/>
          <w:szCs w:val="24"/>
        </w:rPr>
        <w:t>According to this provision, the reproductive, parental and custodial rights of parents over their children are natural rights which, by their natural attributes, should be recognized equally</w:t>
      </w:r>
      <w:r w:rsidR="006B35EC">
        <w:rPr>
          <w:rFonts w:ascii="Times New Roman" w:hAnsi="Times New Roman" w:cs="Times New Roman"/>
          <w:sz w:val="24"/>
          <w:szCs w:val="24"/>
        </w:rPr>
        <w:t xml:space="preserve"> for</w:t>
      </w:r>
      <w:r w:rsidR="00877677" w:rsidRPr="00877677">
        <w:rPr>
          <w:rFonts w:ascii="Times New Roman" w:hAnsi="Times New Roman" w:cs="Times New Roman"/>
          <w:sz w:val="24"/>
          <w:szCs w:val="24"/>
        </w:rPr>
        <w:t xml:space="preserve"> both parents.</w:t>
      </w:r>
    </w:p>
    <w:p w14:paraId="2A2A3057" w14:textId="33DE741B" w:rsidR="00877677" w:rsidRPr="00877677" w:rsidRDefault="00EE07D8" w:rsidP="0087767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877677" w:rsidRPr="00877677">
        <w:rPr>
          <w:rFonts w:ascii="Times New Roman" w:hAnsi="Times New Roman" w:cs="Times New Roman"/>
          <w:sz w:val="24"/>
          <w:szCs w:val="24"/>
        </w:rPr>
        <w:t>Therefore, Japan has an obligation to legislate or amend its laws to ensure that both parents have equal access to these rights in order to avoid</w:t>
      </w:r>
      <w:r w:rsidR="006B35EC">
        <w:rPr>
          <w:rFonts w:ascii="Times New Roman" w:hAnsi="Times New Roman" w:cs="Times New Roman"/>
          <w:sz w:val="24"/>
          <w:szCs w:val="24"/>
        </w:rPr>
        <w:t xml:space="preserve"> parental child</w:t>
      </w:r>
      <w:r w:rsidR="00877677" w:rsidRPr="00877677">
        <w:rPr>
          <w:rFonts w:ascii="Times New Roman" w:hAnsi="Times New Roman" w:cs="Times New Roman"/>
          <w:sz w:val="24"/>
          <w:szCs w:val="24"/>
        </w:rPr>
        <w:t xml:space="preserve"> abduction.</w:t>
      </w:r>
    </w:p>
    <w:p w14:paraId="2F8D3553" w14:textId="24BFF883" w:rsidR="00877677" w:rsidRPr="00877677" w:rsidRDefault="009733DF" w:rsidP="0087767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877677" w:rsidRPr="00877677">
        <w:rPr>
          <w:rFonts w:ascii="Times New Roman" w:hAnsi="Times New Roman" w:cs="Times New Roman"/>
          <w:sz w:val="24"/>
          <w:szCs w:val="24"/>
        </w:rPr>
        <w:t>However,</w:t>
      </w:r>
      <w:r w:rsidR="006B35EC">
        <w:rPr>
          <w:rFonts w:ascii="Times New Roman" w:hAnsi="Times New Roman" w:cs="Times New Roman"/>
          <w:sz w:val="24"/>
          <w:szCs w:val="24"/>
        </w:rPr>
        <w:t xml:space="preserve"> parental child</w:t>
      </w:r>
      <w:r w:rsidR="00877677" w:rsidRPr="00877677">
        <w:rPr>
          <w:rFonts w:ascii="Times New Roman" w:hAnsi="Times New Roman" w:cs="Times New Roman"/>
          <w:sz w:val="24"/>
          <w:szCs w:val="24"/>
        </w:rPr>
        <w:t xml:space="preserve"> abduction still occur</w:t>
      </w:r>
      <w:r w:rsidR="006B35EC">
        <w:rPr>
          <w:rFonts w:ascii="Times New Roman" w:hAnsi="Times New Roman" w:cs="Times New Roman"/>
          <w:sz w:val="24"/>
          <w:szCs w:val="24"/>
        </w:rPr>
        <w:t>s</w:t>
      </w:r>
      <w:r w:rsidR="00877677" w:rsidRPr="00877677">
        <w:rPr>
          <w:rFonts w:ascii="Times New Roman" w:hAnsi="Times New Roman" w:cs="Times New Roman"/>
          <w:sz w:val="24"/>
          <w:szCs w:val="24"/>
        </w:rPr>
        <w:t xml:space="preserve"> in Japan because the government including the Public Security Bureau fails to respect its international responsibilities and the judiciary including the Family Court overlooks them.</w:t>
      </w:r>
    </w:p>
    <w:p w14:paraId="57438213" w14:textId="77777777" w:rsidR="00877677" w:rsidRPr="009733DF" w:rsidRDefault="00877677" w:rsidP="00877677">
      <w:pPr>
        <w:rPr>
          <w:rFonts w:ascii="Times New Roman" w:hAnsi="Times New Roman" w:cs="Times New Roman"/>
          <w:sz w:val="24"/>
          <w:szCs w:val="24"/>
        </w:rPr>
      </w:pPr>
    </w:p>
    <w:p w14:paraId="53E1F356" w14:textId="77777777" w:rsidR="00877677" w:rsidRPr="00877677" w:rsidRDefault="00877677" w:rsidP="0087767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877677">
        <w:rPr>
          <w:rFonts w:ascii="Times New Roman" w:hAnsi="Times New Roman" w:cs="Times New Roman"/>
          <w:b/>
          <w:bCs/>
          <w:sz w:val="24"/>
          <w:szCs w:val="24"/>
        </w:rPr>
        <w:t>[3] Conclusion</w:t>
      </w:r>
    </w:p>
    <w:p w14:paraId="2A848590" w14:textId="641D7EB8" w:rsidR="00877677" w:rsidRPr="009C729B" w:rsidRDefault="00EE07D8" w:rsidP="0087767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877677" w:rsidRPr="00877677">
        <w:rPr>
          <w:rFonts w:ascii="Times New Roman" w:hAnsi="Times New Roman" w:cs="Times New Roman"/>
          <w:sz w:val="24"/>
          <w:szCs w:val="24"/>
        </w:rPr>
        <w:t>Japan needs to harmoni</w:t>
      </w:r>
      <w:r w:rsidR="006B35EC">
        <w:rPr>
          <w:rFonts w:ascii="Times New Roman" w:hAnsi="Times New Roman" w:cs="Times New Roman"/>
          <w:sz w:val="24"/>
          <w:szCs w:val="24"/>
        </w:rPr>
        <w:t>z</w:t>
      </w:r>
      <w:r w:rsidR="00877677" w:rsidRPr="00877677">
        <w:rPr>
          <w:rFonts w:ascii="Times New Roman" w:hAnsi="Times New Roman" w:cs="Times New Roman"/>
          <w:sz w:val="24"/>
          <w:szCs w:val="24"/>
        </w:rPr>
        <w:t>e the ICCPR through legislation or amendments to avoid further</w:t>
      </w:r>
      <w:r w:rsidR="00D2250F">
        <w:rPr>
          <w:rFonts w:ascii="Times New Roman" w:hAnsi="Times New Roman" w:cs="Times New Roman"/>
          <w:sz w:val="24"/>
          <w:szCs w:val="24"/>
        </w:rPr>
        <w:t xml:space="preserve"> parental child</w:t>
      </w:r>
      <w:r w:rsidR="00877677" w:rsidRPr="00877677">
        <w:rPr>
          <w:rFonts w:ascii="Times New Roman" w:hAnsi="Times New Roman" w:cs="Times New Roman"/>
          <w:sz w:val="24"/>
          <w:szCs w:val="24"/>
        </w:rPr>
        <w:t xml:space="preserve"> abduction, as well as improve administrative and judicial practices.</w:t>
      </w:r>
    </w:p>
    <w:sectPr w:rsidR="00877677" w:rsidRPr="009C729B" w:rsidSect="00D724F2">
      <w:footerReference w:type="default" r:id="rId8"/>
      <w:pgSz w:w="11906" w:h="16838"/>
      <w:pgMar w:top="1418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56727C" w14:textId="77777777" w:rsidR="00464B62" w:rsidRDefault="00464B62" w:rsidP="00457ED5">
      <w:r>
        <w:separator/>
      </w:r>
    </w:p>
  </w:endnote>
  <w:endnote w:type="continuationSeparator" w:id="0">
    <w:p w14:paraId="13F6A02D" w14:textId="77777777" w:rsidR="00464B62" w:rsidRDefault="00464B62" w:rsidP="00457E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01766149"/>
      <w:docPartObj>
        <w:docPartGallery w:val="Page Numbers (Bottom of Page)"/>
        <w:docPartUnique/>
      </w:docPartObj>
    </w:sdtPr>
    <w:sdtEndPr/>
    <w:sdtContent>
      <w:p w14:paraId="4913FD91" w14:textId="3B247D48" w:rsidR="00C73D0B" w:rsidRDefault="00C73D0B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11C30" w:rsidRPr="00211C30">
          <w:rPr>
            <w:noProof/>
            <w:lang w:val="ja-JP"/>
          </w:rPr>
          <w:t>2</w:t>
        </w:r>
        <w:r>
          <w:fldChar w:fldCharType="end"/>
        </w:r>
      </w:p>
    </w:sdtContent>
  </w:sdt>
  <w:p w14:paraId="6E64FCA6" w14:textId="77777777" w:rsidR="00C73D0B" w:rsidRDefault="00C73D0B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144E64D" w14:textId="77777777" w:rsidR="00464B62" w:rsidRDefault="00464B62" w:rsidP="00457ED5">
      <w:r>
        <w:separator/>
      </w:r>
    </w:p>
  </w:footnote>
  <w:footnote w:type="continuationSeparator" w:id="0">
    <w:p w14:paraId="27A0B5BF" w14:textId="77777777" w:rsidR="00464B62" w:rsidRDefault="00464B62" w:rsidP="00457ED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trackRevisions/>
  <w:defaultTabStop w:val="8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6BDF"/>
    <w:rsid w:val="000230CE"/>
    <w:rsid w:val="00050868"/>
    <w:rsid w:val="00076C09"/>
    <w:rsid w:val="000A1B72"/>
    <w:rsid w:val="000A276B"/>
    <w:rsid w:val="000B0194"/>
    <w:rsid w:val="000E4953"/>
    <w:rsid w:val="000F36A0"/>
    <w:rsid w:val="0012597D"/>
    <w:rsid w:val="001271B9"/>
    <w:rsid w:val="00156616"/>
    <w:rsid w:val="0017369F"/>
    <w:rsid w:val="001A2B99"/>
    <w:rsid w:val="001D6BDF"/>
    <w:rsid w:val="001E4178"/>
    <w:rsid w:val="001E4403"/>
    <w:rsid w:val="00211C30"/>
    <w:rsid w:val="00250D04"/>
    <w:rsid w:val="002547D5"/>
    <w:rsid w:val="00272DC1"/>
    <w:rsid w:val="002839A6"/>
    <w:rsid w:val="002878FA"/>
    <w:rsid w:val="002A4E2A"/>
    <w:rsid w:val="002A5A42"/>
    <w:rsid w:val="002B6453"/>
    <w:rsid w:val="002C1712"/>
    <w:rsid w:val="002E6A0B"/>
    <w:rsid w:val="002F2AFE"/>
    <w:rsid w:val="00376738"/>
    <w:rsid w:val="00376A19"/>
    <w:rsid w:val="00405F8A"/>
    <w:rsid w:val="0043021C"/>
    <w:rsid w:val="00447A7B"/>
    <w:rsid w:val="00457ED5"/>
    <w:rsid w:val="0046009C"/>
    <w:rsid w:val="00464B62"/>
    <w:rsid w:val="004C0F51"/>
    <w:rsid w:val="004C6F51"/>
    <w:rsid w:val="004D2BAD"/>
    <w:rsid w:val="004F74CC"/>
    <w:rsid w:val="0053313E"/>
    <w:rsid w:val="0058548E"/>
    <w:rsid w:val="005951CC"/>
    <w:rsid w:val="005E39F3"/>
    <w:rsid w:val="00605848"/>
    <w:rsid w:val="00607496"/>
    <w:rsid w:val="00621DAA"/>
    <w:rsid w:val="00635312"/>
    <w:rsid w:val="00656C6D"/>
    <w:rsid w:val="006610C2"/>
    <w:rsid w:val="006B35EC"/>
    <w:rsid w:val="006B6E13"/>
    <w:rsid w:val="006F5708"/>
    <w:rsid w:val="00701668"/>
    <w:rsid w:val="00701783"/>
    <w:rsid w:val="007E369B"/>
    <w:rsid w:val="007E37D5"/>
    <w:rsid w:val="00877677"/>
    <w:rsid w:val="008976B9"/>
    <w:rsid w:val="008A628C"/>
    <w:rsid w:val="008F3FED"/>
    <w:rsid w:val="008F5DB6"/>
    <w:rsid w:val="009733DF"/>
    <w:rsid w:val="00975BC6"/>
    <w:rsid w:val="009A59E9"/>
    <w:rsid w:val="009C34AC"/>
    <w:rsid w:val="009C729B"/>
    <w:rsid w:val="00A32188"/>
    <w:rsid w:val="00A35CB0"/>
    <w:rsid w:val="00AB62EA"/>
    <w:rsid w:val="00AD16C1"/>
    <w:rsid w:val="00B0211F"/>
    <w:rsid w:val="00B621CB"/>
    <w:rsid w:val="00B709BB"/>
    <w:rsid w:val="00B71C3B"/>
    <w:rsid w:val="00B74EDC"/>
    <w:rsid w:val="00BA13FA"/>
    <w:rsid w:val="00BA351C"/>
    <w:rsid w:val="00BB1C3B"/>
    <w:rsid w:val="00BC4190"/>
    <w:rsid w:val="00BD5554"/>
    <w:rsid w:val="00BE432E"/>
    <w:rsid w:val="00C34091"/>
    <w:rsid w:val="00C73D0B"/>
    <w:rsid w:val="00CB32C2"/>
    <w:rsid w:val="00CC0AE6"/>
    <w:rsid w:val="00D2250F"/>
    <w:rsid w:val="00D37E1B"/>
    <w:rsid w:val="00D45778"/>
    <w:rsid w:val="00D724F2"/>
    <w:rsid w:val="00D725DE"/>
    <w:rsid w:val="00D9051A"/>
    <w:rsid w:val="00DE398F"/>
    <w:rsid w:val="00DE7FDC"/>
    <w:rsid w:val="00E227CE"/>
    <w:rsid w:val="00E537B7"/>
    <w:rsid w:val="00E633A2"/>
    <w:rsid w:val="00EC01BA"/>
    <w:rsid w:val="00EE07D8"/>
    <w:rsid w:val="00F363DE"/>
    <w:rsid w:val="00F46385"/>
    <w:rsid w:val="00FB1A9B"/>
    <w:rsid w:val="00FF0D9C"/>
    <w:rsid w:val="00FF1A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002BE9C3"/>
  <w15:docId w15:val="{F20199A8-F480-40CA-9B18-05D158C21E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57ED5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457ED5"/>
  </w:style>
  <w:style w:type="paragraph" w:styleId="a5">
    <w:name w:val="footer"/>
    <w:basedOn w:val="a"/>
    <w:link w:val="a6"/>
    <w:uiPriority w:val="99"/>
    <w:unhideWhenUsed/>
    <w:rsid w:val="00457ED5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457ED5"/>
  </w:style>
  <w:style w:type="paragraph" w:styleId="a7">
    <w:name w:val="Balloon Text"/>
    <w:basedOn w:val="a"/>
    <w:link w:val="a8"/>
    <w:uiPriority w:val="99"/>
    <w:semiHidden/>
    <w:unhideWhenUsed/>
    <w:rsid w:val="009A59E9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9A59E9"/>
    <w:rPr>
      <w:rFonts w:asciiTheme="majorHAnsi" w:eastAsiaTheme="majorEastAsia" w:hAnsiTheme="majorHAnsi" w:cstheme="majorBidi"/>
      <w:sz w:val="18"/>
      <w:szCs w:val="18"/>
    </w:rPr>
  </w:style>
  <w:style w:type="character" w:styleId="a9">
    <w:name w:val="annotation reference"/>
    <w:basedOn w:val="a0"/>
    <w:uiPriority w:val="99"/>
    <w:semiHidden/>
    <w:unhideWhenUsed/>
    <w:rsid w:val="00BD5554"/>
    <w:rPr>
      <w:sz w:val="18"/>
      <w:szCs w:val="18"/>
    </w:rPr>
  </w:style>
  <w:style w:type="paragraph" w:styleId="aa">
    <w:name w:val="annotation text"/>
    <w:basedOn w:val="a"/>
    <w:link w:val="ab"/>
    <w:uiPriority w:val="99"/>
    <w:semiHidden/>
    <w:unhideWhenUsed/>
    <w:rsid w:val="00BD5554"/>
    <w:pPr>
      <w:jc w:val="left"/>
    </w:pPr>
  </w:style>
  <w:style w:type="character" w:customStyle="1" w:styleId="ab">
    <w:name w:val="コメント文字列 (文字)"/>
    <w:basedOn w:val="a0"/>
    <w:link w:val="aa"/>
    <w:uiPriority w:val="99"/>
    <w:semiHidden/>
    <w:rsid w:val="00BD5554"/>
  </w:style>
  <w:style w:type="paragraph" w:styleId="ac">
    <w:name w:val="annotation subject"/>
    <w:basedOn w:val="aa"/>
    <w:next w:val="aa"/>
    <w:link w:val="ad"/>
    <w:uiPriority w:val="99"/>
    <w:semiHidden/>
    <w:unhideWhenUsed/>
    <w:rsid w:val="00BD5554"/>
    <w:rPr>
      <w:b/>
      <w:bCs/>
    </w:rPr>
  </w:style>
  <w:style w:type="character" w:customStyle="1" w:styleId="ad">
    <w:name w:val="コメント内容 (文字)"/>
    <w:basedOn w:val="ab"/>
    <w:link w:val="ac"/>
    <w:uiPriority w:val="99"/>
    <w:semiHidden/>
    <w:rsid w:val="00BD5554"/>
    <w:rPr>
      <w:b/>
      <w:bCs/>
    </w:rPr>
  </w:style>
  <w:style w:type="character" w:styleId="ae">
    <w:name w:val="Hyperlink"/>
    <w:basedOn w:val="a0"/>
    <w:uiPriority w:val="99"/>
    <w:unhideWhenUsed/>
    <w:rsid w:val="00E227CE"/>
    <w:rPr>
      <w:color w:val="0000FF" w:themeColor="hyperlink"/>
      <w:u w:val="single"/>
    </w:rPr>
  </w:style>
  <w:style w:type="character" w:customStyle="1" w:styleId="1">
    <w:name w:val="未解決のメンション1"/>
    <w:basedOn w:val="a0"/>
    <w:uiPriority w:val="99"/>
    <w:semiHidden/>
    <w:unhideWhenUsed/>
    <w:rsid w:val="00E227C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95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66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74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47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2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73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66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23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24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366174">
              <w:marLeft w:val="0"/>
              <w:marRight w:val="0"/>
              <w:marTop w:val="0"/>
              <w:marBottom w:val="0"/>
              <w:div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divBdr>
            </w:div>
            <w:div w:id="1094132680">
              <w:marLeft w:val="0"/>
              <w:marRight w:val="0"/>
              <w:marTop w:val="0"/>
              <w:marBottom w:val="0"/>
              <w:div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divBdr>
            </w:div>
            <w:div w:id="1078017562">
              <w:marLeft w:val="0"/>
              <w:marRight w:val="0"/>
              <w:marTop w:val="0"/>
              <w:marBottom w:val="0"/>
              <w:div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divBdr>
            </w:div>
            <w:div w:id="152071797">
              <w:marLeft w:val="0"/>
              <w:marRight w:val="0"/>
              <w:marTop w:val="0"/>
              <w:marBottom w:val="0"/>
              <w:div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divBdr>
            </w:div>
            <w:div w:id="385373149">
              <w:marLeft w:val="0"/>
              <w:marRight w:val="0"/>
              <w:marTop w:val="0"/>
              <w:marBottom w:val="0"/>
              <w:div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divBdr>
            </w:div>
            <w:div w:id="1837920860">
              <w:marLeft w:val="0"/>
              <w:marRight w:val="0"/>
              <w:marTop w:val="0"/>
              <w:marBottom w:val="0"/>
              <w:div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divBdr>
            </w:div>
            <w:div w:id="1887403079">
              <w:marLeft w:val="0"/>
              <w:marRight w:val="0"/>
              <w:marTop w:val="0"/>
              <w:marBottom w:val="0"/>
              <w:div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divBdr>
            </w:div>
            <w:div w:id="1638685587">
              <w:marLeft w:val="0"/>
              <w:marRight w:val="0"/>
              <w:marTop w:val="0"/>
              <w:marBottom w:val="0"/>
              <w:div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divBdr>
            </w:div>
            <w:div w:id="501822327">
              <w:marLeft w:val="0"/>
              <w:marRight w:val="0"/>
              <w:marTop w:val="0"/>
              <w:marBottom w:val="0"/>
              <w:div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divBdr>
              <w:divsChild>
                <w:div w:id="1087269523">
                  <w:marLeft w:val="0"/>
                  <w:marRight w:val="0"/>
                  <w:marTop w:val="0"/>
                  <w:marBottom w:val="0"/>
                  <w:divBdr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divBdr>
                </w:div>
                <w:div w:id="1020667703">
                  <w:marLeft w:val="0"/>
                  <w:marRight w:val="0"/>
                  <w:marTop w:val="0"/>
                  <w:marBottom w:val="0"/>
                  <w:divBdr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divBdr>
                </w:div>
                <w:div w:id="58982415">
                  <w:marLeft w:val="0"/>
                  <w:marRight w:val="0"/>
                  <w:marTop w:val="0"/>
                  <w:marBottom w:val="0"/>
                  <w:divBdr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divBdr>
                </w:div>
                <w:div w:id="904951873">
                  <w:marLeft w:val="0"/>
                  <w:marRight w:val="0"/>
                  <w:marTop w:val="0"/>
                  <w:marBottom w:val="0"/>
                  <w:divBdr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divBdr>
                </w:div>
                <w:div w:id="314603587">
                  <w:marLeft w:val="0"/>
                  <w:marRight w:val="0"/>
                  <w:marTop w:val="0"/>
                  <w:marBottom w:val="0"/>
                  <w:divBdr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divBdr>
                </w:div>
                <w:div w:id="1414164862">
                  <w:marLeft w:val="0"/>
                  <w:marRight w:val="0"/>
                  <w:marTop w:val="0"/>
                  <w:marBottom w:val="0"/>
                  <w:divBdr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4.xml"/><Relationship Id="rId3" Type="http://schemas.openxmlformats.org/officeDocument/2006/relationships/settings" Target="settings.xml"/><Relationship Id="rId7" Type="http://schemas.openxmlformats.org/officeDocument/2006/relationships/hyperlink" Target="mailto:xxxxpcrikanagawa@gmail.com" TargetMode="Externa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095AF07E9D52746B60E2F270CE938D2" ma:contentTypeVersion="0" ma:contentTypeDescription="Create a new document." ma:contentTypeScope="" ma:versionID="657f88d28f339ed93a05a5add6c5dacb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2201579-5823-42DB-B8D8-6CE539FA165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19F3D04-8E52-4C4D-A82F-7C0DFE467519}"/>
</file>

<file path=customXml/itemProps3.xml><?xml version="1.0" encoding="utf-8"?>
<ds:datastoreItem xmlns:ds="http://schemas.openxmlformats.org/officeDocument/2006/customXml" ds:itemID="{C2BB1058-7BCF-4AEA-8AEC-E02A57F6BCF5}"/>
</file>

<file path=customXml/itemProps4.xml><?xml version="1.0" encoding="utf-8"?>
<ds:datastoreItem xmlns:ds="http://schemas.openxmlformats.org/officeDocument/2006/customXml" ds:itemID="{3AB2B473-2B89-4671-B288-A558BC2420F6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719</TotalTime>
  <Pages>2</Pages>
  <Words>461</Words>
  <Characters>2631</Characters>
  <Application>Microsoft Office Word</Application>
  <DocSecurity>0</DocSecurity>
  <Lines>21</Lines>
  <Paragraphs>6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小川智丈</dc:creator>
  <cp:keywords/>
  <dc:description/>
  <cp:lastModifiedBy>Ohtsuka0229</cp:lastModifiedBy>
  <cp:revision>51</cp:revision>
  <dcterms:created xsi:type="dcterms:W3CDTF">2021-04-19T11:54:00Z</dcterms:created>
  <dcterms:modified xsi:type="dcterms:W3CDTF">2021-10-11T03:14:00Z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0x0101001095AF07E9D52746B60E2F270CE938D2</vt:lpwstr>
  </property>
</Properties>
</file>