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F17" w:rsidRPr="0051107B" w:rsidRDefault="00E66F17" w:rsidP="00E66F17">
      <w:pPr>
        <w:rPr>
          <w:rFonts w:ascii="Times New Roman" w:hAnsi="Times New Roman" w:cs="Times New Roman"/>
          <w:b/>
          <w:sz w:val="36"/>
          <w:szCs w:val="24"/>
        </w:rPr>
      </w:pPr>
      <w:r w:rsidRPr="0051107B">
        <w:rPr>
          <w:rFonts w:ascii="Times New Roman" w:hAnsi="Times New Roman" w:cs="Times New Roman"/>
          <w:b/>
          <w:sz w:val="36"/>
          <w:szCs w:val="24"/>
        </w:rPr>
        <w:t xml:space="preserve">Submission of Shadow Report </w:t>
      </w:r>
    </w:p>
    <w:p w:rsidR="00E66F17" w:rsidRDefault="00E66F17" w:rsidP="00E66F17">
      <w:pPr>
        <w:rPr>
          <w:rFonts w:ascii="Times New Roman" w:hAnsi="Times New Roman" w:cs="Times New Roman"/>
          <w:i/>
          <w:sz w:val="28"/>
          <w:szCs w:val="28"/>
        </w:rPr>
      </w:pPr>
      <w:r w:rsidRPr="0051107B">
        <w:rPr>
          <w:rFonts w:ascii="Times New Roman" w:hAnsi="Times New Roman" w:cs="Times New Roman"/>
          <w:i/>
          <w:sz w:val="28"/>
          <w:szCs w:val="28"/>
        </w:rPr>
        <w:t xml:space="preserve">By Stabroek News </w:t>
      </w:r>
    </w:p>
    <w:p w:rsidR="0051107B" w:rsidRPr="0051107B" w:rsidRDefault="0051107B" w:rsidP="00E66F17">
      <w:pPr>
        <w:rPr>
          <w:rFonts w:ascii="Times New Roman" w:hAnsi="Times New Roman" w:cs="Times New Roman"/>
          <w:i/>
          <w:sz w:val="28"/>
          <w:szCs w:val="28"/>
        </w:rPr>
      </w:pPr>
    </w:p>
    <w:p w:rsidR="00E66F17" w:rsidRPr="0051107B" w:rsidRDefault="00E66F17" w:rsidP="00E66F17">
      <w:pPr>
        <w:rPr>
          <w:rFonts w:ascii="Times New Roman" w:hAnsi="Times New Roman" w:cs="Times New Roman"/>
          <w:sz w:val="28"/>
          <w:szCs w:val="28"/>
        </w:rPr>
      </w:pPr>
      <w:r w:rsidRPr="0051107B">
        <w:rPr>
          <w:rFonts w:ascii="Times New Roman" w:hAnsi="Times New Roman" w:cs="Times New Roman"/>
          <w:sz w:val="28"/>
          <w:szCs w:val="28"/>
        </w:rPr>
        <w:t xml:space="preserve">To the United Nations Human Rights Committee (HRC) </w:t>
      </w:r>
    </w:p>
    <w:p w:rsidR="00E66F17" w:rsidRPr="0051107B" w:rsidRDefault="00E66F17" w:rsidP="00E66F17">
      <w:pPr>
        <w:rPr>
          <w:rFonts w:ascii="Times New Roman" w:hAnsi="Times New Roman" w:cs="Times New Roman"/>
          <w:sz w:val="28"/>
          <w:szCs w:val="28"/>
        </w:rPr>
      </w:pPr>
      <w:r w:rsidRPr="0051107B">
        <w:rPr>
          <w:rFonts w:ascii="Times New Roman" w:hAnsi="Times New Roman" w:cs="Times New Roman"/>
          <w:sz w:val="28"/>
          <w:szCs w:val="28"/>
        </w:rPr>
        <w:t>On the occasion of the review by the HRC on March 12 and 13, 2024 of Guyana’s submission of the Third periodic report, dated August 30, 2021</w:t>
      </w:r>
      <w:proofErr w:type="gramStart"/>
      <w:r w:rsidRPr="0051107B">
        <w:rPr>
          <w:rFonts w:ascii="Times New Roman" w:hAnsi="Times New Roman" w:cs="Times New Roman"/>
          <w:sz w:val="28"/>
          <w:szCs w:val="28"/>
        </w:rPr>
        <w:t>,  under</w:t>
      </w:r>
      <w:proofErr w:type="gramEnd"/>
      <w:r w:rsidRPr="0051107B">
        <w:rPr>
          <w:rFonts w:ascii="Times New Roman" w:hAnsi="Times New Roman" w:cs="Times New Roman"/>
          <w:sz w:val="28"/>
          <w:szCs w:val="28"/>
        </w:rPr>
        <w:t xml:space="preserve"> article 40 of the Covenant pursuant to the optional reporting procedure.</w:t>
      </w:r>
    </w:p>
    <w:p w:rsidR="00E66F17" w:rsidRPr="0051107B" w:rsidRDefault="00E66F17" w:rsidP="00E66F17">
      <w:pPr>
        <w:rPr>
          <w:rFonts w:ascii="Times New Roman" w:hAnsi="Times New Roman" w:cs="Times New Roman"/>
          <w:sz w:val="28"/>
          <w:szCs w:val="28"/>
        </w:rPr>
      </w:pPr>
    </w:p>
    <w:p w:rsidR="00E66F17" w:rsidRPr="0051107B" w:rsidRDefault="00E66F17" w:rsidP="00E66F17">
      <w:pPr>
        <w:rPr>
          <w:rFonts w:ascii="Times New Roman" w:hAnsi="Times New Roman" w:cs="Times New Roman"/>
          <w:sz w:val="28"/>
          <w:szCs w:val="28"/>
        </w:rPr>
      </w:pPr>
      <w:r w:rsidRPr="0051107B">
        <w:rPr>
          <w:rFonts w:ascii="Times New Roman" w:hAnsi="Times New Roman" w:cs="Times New Roman"/>
          <w:sz w:val="28"/>
          <w:szCs w:val="28"/>
        </w:rPr>
        <w:t>Stabroek News is an independent, privately-owned newspaper established in November 1986 which prides itself on advocating for the highest ideals of an open society and the fullest expression and recognition of rights as enshrined in the Universal Declaration of Human Rights.</w:t>
      </w:r>
    </w:p>
    <w:p w:rsidR="0095343E" w:rsidRPr="0051107B" w:rsidRDefault="0095343E" w:rsidP="00E66F17">
      <w:pPr>
        <w:rPr>
          <w:rFonts w:ascii="Times New Roman" w:hAnsi="Times New Roman" w:cs="Times New Roman"/>
          <w:sz w:val="28"/>
          <w:szCs w:val="28"/>
        </w:rPr>
      </w:pPr>
    </w:p>
    <w:p w:rsidR="00E66F17" w:rsidRPr="0051107B" w:rsidRDefault="00E66F17" w:rsidP="00E66F17">
      <w:pPr>
        <w:rPr>
          <w:rFonts w:ascii="Times New Roman" w:hAnsi="Times New Roman" w:cs="Times New Roman"/>
          <w:b/>
          <w:bCs/>
          <w:iCs/>
          <w:sz w:val="28"/>
          <w:szCs w:val="28"/>
        </w:rPr>
      </w:pPr>
      <w:r w:rsidRPr="0051107B">
        <w:rPr>
          <w:rFonts w:ascii="Times New Roman" w:hAnsi="Times New Roman" w:cs="Times New Roman"/>
          <w:b/>
          <w:bCs/>
          <w:iCs/>
          <w:sz w:val="28"/>
          <w:szCs w:val="28"/>
        </w:rPr>
        <w:t>Submitted by: Stabroek News</w:t>
      </w:r>
    </w:p>
    <w:p w:rsidR="00E66F17" w:rsidRPr="0051107B" w:rsidRDefault="00E66F17" w:rsidP="00E66F17">
      <w:pPr>
        <w:rPr>
          <w:rFonts w:ascii="Times New Roman" w:hAnsi="Times New Roman" w:cs="Times New Roman"/>
          <w:b/>
          <w:bCs/>
          <w:iCs/>
          <w:sz w:val="28"/>
          <w:szCs w:val="28"/>
        </w:rPr>
      </w:pPr>
      <w:r w:rsidRPr="0051107B">
        <w:rPr>
          <w:rFonts w:ascii="Times New Roman" w:hAnsi="Times New Roman" w:cs="Times New Roman"/>
          <w:b/>
          <w:bCs/>
          <w:iCs/>
          <w:sz w:val="28"/>
          <w:szCs w:val="28"/>
        </w:rPr>
        <w:t>Contact Name: Anand Persaud, Editor-in-Chief</w:t>
      </w:r>
    </w:p>
    <w:p w:rsidR="00E66F17" w:rsidRPr="0051107B" w:rsidRDefault="00E66F17" w:rsidP="00E66F17">
      <w:pPr>
        <w:rPr>
          <w:rFonts w:ascii="Times New Roman" w:hAnsi="Times New Roman" w:cs="Times New Roman"/>
          <w:b/>
          <w:bCs/>
          <w:iCs/>
          <w:sz w:val="28"/>
          <w:szCs w:val="28"/>
        </w:rPr>
      </w:pPr>
      <w:r w:rsidRPr="0051107B">
        <w:rPr>
          <w:rFonts w:ascii="Times New Roman" w:hAnsi="Times New Roman" w:cs="Times New Roman"/>
          <w:b/>
          <w:bCs/>
          <w:iCs/>
          <w:sz w:val="28"/>
          <w:szCs w:val="28"/>
        </w:rPr>
        <w:t xml:space="preserve">Contact email: </w:t>
      </w:r>
      <w:r w:rsidRPr="0051107B">
        <w:rPr>
          <w:rStyle w:val="Hyperlink"/>
          <w:rFonts w:ascii="Times New Roman" w:hAnsi="Times New Roman" w:cs="Times New Roman"/>
          <w:b/>
          <w:bCs/>
          <w:iCs/>
          <w:sz w:val="28"/>
          <w:szCs w:val="28"/>
        </w:rPr>
        <w:t>editor@stabroeknews.com</w:t>
      </w:r>
    </w:p>
    <w:p w:rsidR="00E66F17" w:rsidRPr="0051107B" w:rsidRDefault="00E66F17" w:rsidP="00E66F17">
      <w:pPr>
        <w:rPr>
          <w:rFonts w:ascii="Times New Roman" w:hAnsi="Times New Roman" w:cs="Times New Roman"/>
          <w:sz w:val="28"/>
          <w:szCs w:val="28"/>
        </w:rPr>
      </w:pPr>
      <w:r w:rsidRPr="0051107B">
        <w:rPr>
          <w:rFonts w:ascii="Times New Roman" w:hAnsi="Times New Roman" w:cs="Times New Roman"/>
          <w:sz w:val="28"/>
          <w:szCs w:val="28"/>
        </w:rPr>
        <w:t>February 5</w:t>
      </w:r>
      <w:r w:rsidRPr="0051107B">
        <w:rPr>
          <w:rFonts w:ascii="Times New Roman" w:hAnsi="Times New Roman" w:cs="Times New Roman"/>
          <w:sz w:val="28"/>
          <w:szCs w:val="28"/>
          <w:vertAlign w:val="superscript"/>
        </w:rPr>
        <w:t>th</w:t>
      </w:r>
      <w:r w:rsidRPr="0051107B">
        <w:rPr>
          <w:rFonts w:ascii="Times New Roman" w:hAnsi="Times New Roman" w:cs="Times New Roman"/>
          <w:sz w:val="28"/>
          <w:szCs w:val="28"/>
        </w:rPr>
        <w:t>, 2024.</w:t>
      </w:r>
    </w:p>
    <w:p w:rsidR="00E66F17" w:rsidRPr="0051107B" w:rsidRDefault="00E66F17" w:rsidP="00E66F17">
      <w:pPr>
        <w:rPr>
          <w:rFonts w:ascii="Times New Roman" w:hAnsi="Times New Roman" w:cs="Times New Roman"/>
          <w:sz w:val="28"/>
          <w:szCs w:val="28"/>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51107B" w:rsidRDefault="0051107B" w:rsidP="00E66F17">
      <w:pPr>
        <w:rPr>
          <w:rFonts w:ascii="Times New Roman" w:hAnsi="Times New Roman" w:cs="Times New Roman"/>
          <w:sz w:val="24"/>
          <w:szCs w:val="24"/>
        </w:rPr>
      </w:pPr>
    </w:p>
    <w:p w:rsidR="00AC57B5" w:rsidRPr="0051107B" w:rsidRDefault="00AC57B5" w:rsidP="00E66F17">
      <w:pPr>
        <w:rPr>
          <w:rFonts w:ascii="Times New Roman" w:hAnsi="Times New Roman" w:cs="Times New Roman"/>
          <w:b/>
          <w:sz w:val="24"/>
          <w:szCs w:val="24"/>
        </w:rPr>
      </w:pPr>
      <w:r w:rsidRPr="0051107B">
        <w:rPr>
          <w:rFonts w:ascii="Times New Roman" w:hAnsi="Times New Roman" w:cs="Times New Roman"/>
          <w:b/>
          <w:sz w:val="24"/>
          <w:szCs w:val="24"/>
        </w:rPr>
        <w:lastRenderedPageBreak/>
        <w:t>Response by Stabroek News to Guyana’s Third periodic report</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The newspaper welcomes the opportunity to address the HRC relevant to questions posed to the state part</w:t>
      </w:r>
      <w:r w:rsidR="00984CB1" w:rsidRPr="0051107B">
        <w:rPr>
          <w:rFonts w:ascii="Times New Roman" w:hAnsi="Times New Roman" w:cs="Times New Roman"/>
          <w:sz w:val="24"/>
          <w:szCs w:val="24"/>
        </w:rPr>
        <w:t>y</w:t>
      </w:r>
      <w:r w:rsidRPr="0051107B">
        <w:rPr>
          <w:rFonts w:ascii="Times New Roman" w:hAnsi="Times New Roman" w:cs="Times New Roman"/>
          <w:sz w:val="24"/>
          <w:szCs w:val="24"/>
        </w:rPr>
        <w:t xml:space="preserve"> on the Right to Life and Freedom of Expression and the responses provided by the state party on August 30, 2021. </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 xml:space="preserve">In its report of August 30, 2021 on the question of extrajudicial deaths, the state party cited investigative work done by this newspaper thusly: “Allegations by the then Opposition party, the People’s National Congress that over 400 Afro-Guyanese had been killed in extra-judicial killings were debunked and exposed to be untrue by one of the largest media houses, Stabroek News, which did a comprehensive full-fledged investigative report in 2019.The then President, former Leader of the Opposition, who had made these claims with other leaders of his party, did </w:t>
      </w:r>
      <w:r w:rsidR="004A0C57" w:rsidRPr="0051107B">
        <w:rPr>
          <w:rFonts w:ascii="Times New Roman" w:hAnsi="Times New Roman" w:cs="Times New Roman"/>
          <w:sz w:val="24"/>
          <w:szCs w:val="24"/>
        </w:rPr>
        <w:t xml:space="preserve">(not) </w:t>
      </w:r>
      <w:r w:rsidRPr="0051107B">
        <w:rPr>
          <w:rFonts w:ascii="Times New Roman" w:hAnsi="Times New Roman" w:cs="Times New Roman"/>
          <w:sz w:val="24"/>
          <w:szCs w:val="24"/>
        </w:rPr>
        <w:t xml:space="preserve">pursue establishing the Commission of Inquiry he had promised in the same year”. </w:t>
      </w:r>
      <w:r w:rsidR="002537DC">
        <w:rPr>
          <w:rStyle w:val="FootnoteReference"/>
          <w:rFonts w:ascii="Times New Roman" w:hAnsi="Times New Roman" w:cs="Times New Roman"/>
          <w:sz w:val="24"/>
          <w:szCs w:val="24"/>
        </w:rPr>
        <w:footnoteReference w:id="1"/>
      </w:r>
      <w:r w:rsidRPr="0051107B">
        <w:rPr>
          <w:rFonts w:ascii="Times New Roman" w:hAnsi="Times New Roman" w:cs="Times New Roman"/>
          <w:sz w:val="24"/>
          <w:szCs w:val="24"/>
        </w:rPr>
        <w:t xml:space="preserve">  </w:t>
      </w:r>
    </w:p>
    <w:p w:rsidR="00E66F17" w:rsidRPr="0051107B" w:rsidRDefault="00E66F17" w:rsidP="00E66F17">
      <w:pPr>
        <w:rPr>
          <w:rFonts w:ascii="Times New Roman" w:hAnsi="Times New Roman" w:cs="Times New Roman"/>
          <w:sz w:val="24"/>
          <w:szCs w:val="24"/>
        </w:rPr>
      </w:pPr>
    </w:p>
    <w:p w:rsidR="00E66F17" w:rsidRPr="002537DC" w:rsidRDefault="00E66F17" w:rsidP="00E66F17">
      <w:pPr>
        <w:pStyle w:val="Heading1"/>
        <w:shd w:val="clear" w:color="auto" w:fill="FFFFFF"/>
        <w:spacing w:before="0" w:beforeAutospacing="0" w:after="75" w:afterAutospacing="0"/>
        <w:rPr>
          <w:rStyle w:val="Strong"/>
          <w:bCs/>
          <w:sz w:val="24"/>
          <w:szCs w:val="24"/>
          <w:shd w:val="clear" w:color="auto" w:fill="FFFFFF"/>
        </w:rPr>
      </w:pPr>
      <w:r w:rsidRPr="002537DC">
        <w:rPr>
          <w:b w:val="0"/>
          <w:sz w:val="24"/>
          <w:szCs w:val="24"/>
        </w:rPr>
        <w:t xml:space="preserve">The investigative report compiled by this newspaper entitled: </w:t>
      </w:r>
      <w:r w:rsidRPr="002537DC">
        <w:rPr>
          <w:b w:val="0"/>
          <w:spacing w:val="-8"/>
          <w:sz w:val="24"/>
          <w:szCs w:val="24"/>
        </w:rPr>
        <w:t xml:space="preserve">Prison-break carnage: A Stabroek News investigation with the sub title `420 persons killed between February 2002 and September 2006’ </w:t>
      </w:r>
      <w:r w:rsidR="002537DC">
        <w:rPr>
          <w:rStyle w:val="FootnoteReference"/>
          <w:b w:val="0"/>
          <w:spacing w:val="-8"/>
          <w:sz w:val="24"/>
          <w:szCs w:val="24"/>
        </w:rPr>
        <w:footnoteReference w:id="2"/>
      </w:r>
      <w:r w:rsidRPr="002537DC">
        <w:rPr>
          <w:b w:val="0"/>
          <w:spacing w:val="-8"/>
          <w:sz w:val="24"/>
          <w:szCs w:val="24"/>
        </w:rPr>
        <w:t xml:space="preserve">determined that </w:t>
      </w:r>
      <w:r w:rsidRPr="002537DC">
        <w:rPr>
          <w:rStyle w:val="Strong"/>
          <w:bCs/>
          <w:sz w:val="24"/>
          <w:szCs w:val="24"/>
          <w:shd w:val="clear" w:color="auto" w:fill="FFFFFF"/>
        </w:rPr>
        <w:t xml:space="preserve">151 persons were murdered by bandits,  239 persons were killed during confrontations with police and in unexplained circumstances and 30 security officers were killed between 2002 and 2006. Around 120 of the cases of those killed in police confrontations or in unexplained circumstances had characteristics of extrajudicial killings but were never satisfactorily investigated by the government of that period. </w:t>
      </w:r>
    </w:p>
    <w:p w:rsidR="002537DC" w:rsidRPr="0051107B" w:rsidRDefault="002537DC" w:rsidP="00E66F17">
      <w:pPr>
        <w:pStyle w:val="Heading1"/>
        <w:shd w:val="clear" w:color="auto" w:fill="FFFFFF"/>
        <w:spacing w:before="0" w:beforeAutospacing="0" w:after="75" w:afterAutospacing="0"/>
        <w:rPr>
          <w:rStyle w:val="Strong"/>
          <w:bCs/>
          <w:color w:val="000000"/>
          <w:sz w:val="24"/>
          <w:szCs w:val="24"/>
          <w:shd w:val="clear" w:color="auto" w:fill="FFFFFF"/>
        </w:rPr>
      </w:pPr>
    </w:p>
    <w:p w:rsidR="00E66F17" w:rsidRPr="0051107B" w:rsidRDefault="00E66F17" w:rsidP="00E66F17">
      <w:pPr>
        <w:pStyle w:val="Heading1"/>
        <w:shd w:val="clear" w:color="auto" w:fill="FFFFFF"/>
        <w:spacing w:before="0" w:beforeAutospacing="0" w:after="75" w:afterAutospacing="0"/>
        <w:rPr>
          <w:rStyle w:val="Strong"/>
          <w:bCs/>
          <w:color w:val="000000"/>
          <w:sz w:val="24"/>
          <w:szCs w:val="24"/>
          <w:shd w:val="clear" w:color="auto" w:fill="FFFFFF"/>
        </w:rPr>
      </w:pPr>
      <w:r w:rsidRPr="0051107B">
        <w:rPr>
          <w:rStyle w:val="Strong"/>
          <w:bCs/>
          <w:color w:val="000000"/>
          <w:sz w:val="24"/>
          <w:szCs w:val="24"/>
          <w:shd w:val="clear" w:color="auto" w:fill="FFFFFF"/>
        </w:rPr>
        <w:t xml:space="preserve">Included among the </w:t>
      </w:r>
      <w:r w:rsidR="004A0C57" w:rsidRPr="0051107B">
        <w:rPr>
          <w:rStyle w:val="Strong"/>
          <w:bCs/>
          <w:color w:val="000000"/>
          <w:sz w:val="24"/>
          <w:szCs w:val="24"/>
          <w:shd w:val="clear" w:color="auto" w:fill="FFFFFF"/>
        </w:rPr>
        <w:t xml:space="preserve">murders </w:t>
      </w:r>
      <w:r w:rsidRPr="0051107B">
        <w:rPr>
          <w:rStyle w:val="Strong"/>
          <w:bCs/>
          <w:color w:val="000000"/>
          <w:sz w:val="24"/>
          <w:szCs w:val="24"/>
          <w:shd w:val="clear" w:color="auto" w:fill="FFFFFF"/>
        </w:rPr>
        <w:t xml:space="preserve">of that period was that of a sitting Minister of the Government, </w:t>
      </w:r>
      <w:proofErr w:type="spellStart"/>
      <w:r w:rsidRPr="0051107B">
        <w:rPr>
          <w:rStyle w:val="Strong"/>
          <w:bCs/>
          <w:color w:val="000000"/>
          <w:sz w:val="24"/>
          <w:szCs w:val="24"/>
          <w:shd w:val="clear" w:color="auto" w:fill="FFFFFF"/>
        </w:rPr>
        <w:t>Mr</w:t>
      </w:r>
      <w:proofErr w:type="spellEnd"/>
      <w:r w:rsidRPr="0051107B">
        <w:rPr>
          <w:rStyle w:val="Strong"/>
          <w:bCs/>
          <w:color w:val="000000"/>
          <w:sz w:val="24"/>
          <w:szCs w:val="24"/>
          <w:shd w:val="clear" w:color="auto" w:fill="FFFFFF"/>
        </w:rPr>
        <w:t xml:space="preserve"> </w:t>
      </w:r>
      <w:proofErr w:type="spellStart"/>
      <w:r w:rsidRPr="0051107B">
        <w:rPr>
          <w:rStyle w:val="Strong"/>
          <w:bCs/>
          <w:color w:val="000000"/>
          <w:sz w:val="24"/>
          <w:szCs w:val="24"/>
          <w:shd w:val="clear" w:color="auto" w:fill="FFFFFF"/>
        </w:rPr>
        <w:t>Satyadeow</w:t>
      </w:r>
      <w:proofErr w:type="spellEnd"/>
      <w:r w:rsidRPr="0051107B">
        <w:rPr>
          <w:rStyle w:val="Strong"/>
          <w:bCs/>
          <w:color w:val="000000"/>
          <w:sz w:val="24"/>
          <w:szCs w:val="24"/>
          <w:shd w:val="clear" w:color="auto" w:fill="FFFFFF"/>
        </w:rPr>
        <w:t xml:space="preserve"> </w:t>
      </w:r>
      <w:proofErr w:type="spellStart"/>
      <w:r w:rsidRPr="0051107B">
        <w:rPr>
          <w:rStyle w:val="Strong"/>
          <w:bCs/>
          <w:color w:val="000000"/>
          <w:sz w:val="24"/>
          <w:szCs w:val="24"/>
          <w:shd w:val="clear" w:color="auto" w:fill="FFFFFF"/>
        </w:rPr>
        <w:t>Sawh</w:t>
      </w:r>
      <w:proofErr w:type="spellEnd"/>
      <w:r w:rsidRPr="0051107B">
        <w:rPr>
          <w:rStyle w:val="Strong"/>
          <w:bCs/>
          <w:color w:val="000000"/>
          <w:sz w:val="24"/>
          <w:szCs w:val="24"/>
          <w:shd w:val="clear" w:color="auto" w:fill="FFFFFF"/>
        </w:rPr>
        <w:t xml:space="preserve"> and several of his siblings and a worker. That investigation remains unsolved and has seen annual lamentations </w:t>
      </w:r>
      <w:r w:rsidR="004A0C57" w:rsidRPr="0051107B">
        <w:rPr>
          <w:rStyle w:val="Strong"/>
          <w:bCs/>
          <w:color w:val="000000"/>
          <w:sz w:val="24"/>
          <w:szCs w:val="24"/>
          <w:shd w:val="clear" w:color="auto" w:fill="FFFFFF"/>
        </w:rPr>
        <w:t xml:space="preserve">by </w:t>
      </w:r>
      <w:proofErr w:type="spellStart"/>
      <w:r w:rsidR="004A0C57" w:rsidRPr="0051107B">
        <w:rPr>
          <w:rStyle w:val="Strong"/>
          <w:bCs/>
          <w:color w:val="000000"/>
          <w:sz w:val="24"/>
          <w:szCs w:val="24"/>
          <w:shd w:val="clear" w:color="auto" w:fill="FFFFFF"/>
        </w:rPr>
        <w:t>Mr</w:t>
      </w:r>
      <w:proofErr w:type="spellEnd"/>
      <w:r w:rsidR="004A0C57" w:rsidRPr="0051107B">
        <w:rPr>
          <w:rStyle w:val="Strong"/>
          <w:bCs/>
          <w:color w:val="000000"/>
          <w:sz w:val="24"/>
          <w:szCs w:val="24"/>
          <w:shd w:val="clear" w:color="auto" w:fill="FFFFFF"/>
        </w:rPr>
        <w:t xml:space="preserve"> </w:t>
      </w:r>
      <w:proofErr w:type="spellStart"/>
      <w:r w:rsidR="004A0C57" w:rsidRPr="0051107B">
        <w:rPr>
          <w:rStyle w:val="Strong"/>
          <w:bCs/>
          <w:color w:val="000000"/>
          <w:sz w:val="24"/>
          <w:szCs w:val="24"/>
          <w:shd w:val="clear" w:color="auto" w:fill="FFFFFF"/>
        </w:rPr>
        <w:t>Sawh’s</w:t>
      </w:r>
      <w:proofErr w:type="spellEnd"/>
      <w:r w:rsidR="004A0C57" w:rsidRPr="0051107B">
        <w:rPr>
          <w:rStyle w:val="Strong"/>
          <w:bCs/>
          <w:color w:val="000000"/>
          <w:sz w:val="24"/>
          <w:szCs w:val="24"/>
          <w:shd w:val="clear" w:color="auto" w:fill="FFFFFF"/>
        </w:rPr>
        <w:t xml:space="preserve"> family </w:t>
      </w:r>
      <w:r w:rsidRPr="0051107B">
        <w:rPr>
          <w:rStyle w:val="Strong"/>
          <w:bCs/>
          <w:color w:val="000000"/>
          <w:sz w:val="24"/>
          <w:szCs w:val="24"/>
          <w:shd w:val="clear" w:color="auto" w:fill="FFFFFF"/>
        </w:rPr>
        <w:t>for satisfactory answers.</w:t>
      </w:r>
      <w:r w:rsidR="002537DC">
        <w:rPr>
          <w:rStyle w:val="Strong"/>
          <w:bCs/>
          <w:color w:val="000000"/>
          <w:sz w:val="24"/>
          <w:szCs w:val="24"/>
          <w:shd w:val="clear" w:color="auto" w:fill="FFFFFF"/>
        </w:rPr>
        <w:t xml:space="preserve"> </w:t>
      </w:r>
      <w:r w:rsidR="002537DC">
        <w:rPr>
          <w:rStyle w:val="FootnoteReference"/>
          <w:b w:val="0"/>
          <w:color w:val="000000"/>
          <w:sz w:val="24"/>
          <w:szCs w:val="24"/>
          <w:shd w:val="clear" w:color="auto" w:fill="FFFFFF"/>
        </w:rPr>
        <w:footnoteReference w:id="3"/>
      </w:r>
      <w:r w:rsidRPr="0051107B">
        <w:rPr>
          <w:rStyle w:val="Strong"/>
          <w:bCs/>
          <w:color w:val="000000"/>
          <w:sz w:val="24"/>
          <w:szCs w:val="24"/>
          <w:shd w:val="clear" w:color="auto" w:fill="FFFFFF"/>
        </w:rPr>
        <w:t xml:space="preserve"> </w:t>
      </w:r>
    </w:p>
    <w:p w:rsidR="00EF324A" w:rsidRPr="0051107B" w:rsidRDefault="00EF324A" w:rsidP="00E66F17">
      <w:pPr>
        <w:pStyle w:val="Heading1"/>
        <w:shd w:val="clear" w:color="auto" w:fill="FFFFFF"/>
        <w:spacing w:before="0" w:beforeAutospacing="0" w:after="75" w:afterAutospacing="0"/>
        <w:rPr>
          <w:rStyle w:val="Strong"/>
          <w:bCs/>
          <w:color w:val="000000"/>
          <w:sz w:val="24"/>
          <w:szCs w:val="24"/>
          <w:shd w:val="clear" w:color="auto" w:fill="FFFFFF"/>
        </w:rPr>
      </w:pPr>
    </w:p>
    <w:p w:rsidR="00EF324A" w:rsidRPr="0051107B" w:rsidRDefault="00EF324A" w:rsidP="00E66F17">
      <w:pPr>
        <w:pStyle w:val="Heading1"/>
        <w:shd w:val="clear" w:color="auto" w:fill="FFFFFF"/>
        <w:spacing w:before="0" w:beforeAutospacing="0" w:after="75" w:afterAutospacing="0"/>
        <w:rPr>
          <w:color w:val="212529"/>
          <w:spacing w:val="-8"/>
          <w:sz w:val="24"/>
          <w:szCs w:val="24"/>
        </w:rPr>
      </w:pPr>
      <w:r w:rsidRPr="0051107B">
        <w:rPr>
          <w:rStyle w:val="Strong"/>
          <w:bCs/>
          <w:color w:val="000000"/>
          <w:sz w:val="24"/>
          <w:szCs w:val="24"/>
          <w:shd w:val="clear" w:color="auto" w:fill="FFFFFF"/>
        </w:rPr>
        <w:t xml:space="preserve">The killings during the period 2002 to 2006, which followed a breakout from the main prison by five criminals, require full investigation to provide justice for the aggrieved families and to </w:t>
      </w:r>
      <w:r w:rsidR="005836DB" w:rsidRPr="0051107B">
        <w:rPr>
          <w:rStyle w:val="Strong"/>
          <w:bCs/>
          <w:color w:val="000000"/>
          <w:sz w:val="24"/>
          <w:szCs w:val="24"/>
          <w:shd w:val="clear" w:color="auto" w:fill="FFFFFF"/>
        </w:rPr>
        <w:t xml:space="preserve">settle the question of who was in charge of several death squads that operated during the period. It had been alleged that one such squad was connected to the government of the day and another to </w:t>
      </w:r>
      <w:proofErr w:type="spellStart"/>
      <w:r w:rsidR="005836DB" w:rsidRPr="0051107B">
        <w:rPr>
          <w:rStyle w:val="Strong"/>
          <w:bCs/>
          <w:color w:val="000000"/>
          <w:sz w:val="24"/>
          <w:szCs w:val="24"/>
          <w:shd w:val="clear" w:color="auto" w:fill="FFFFFF"/>
        </w:rPr>
        <w:t>narco</w:t>
      </w:r>
      <w:proofErr w:type="spellEnd"/>
      <w:r w:rsidR="005836DB" w:rsidRPr="0051107B">
        <w:rPr>
          <w:rStyle w:val="Strong"/>
          <w:bCs/>
          <w:color w:val="000000"/>
          <w:sz w:val="24"/>
          <w:szCs w:val="24"/>
          <w:shd w:val="clear" w:color="auto" w:fill="FFFFFF"/>
        </w:rPr>
        <w:t>-traffickers.</w:t>
      </w:r>
    </w:p>
    <w:p w:rsidR="00E66F17" w:rsidRPr="0051107B" w:rsidRDefault="00E66F17" w:rsidP="00E66F17">
      <w:pPr>
        <w:pStyle w:val="Heading1"/>
        <w:shd w:val="clear" w:color="auto" w:fill="FFFFFF"/>
        <w:spacing w:before="0" w:beforeAutospacing="0" w:after="75" w:afterAutospacing="0"/>
        <w:rPr>
          <w:b w:val="0"/>
          <w:color w:val="212529"/>
          <w:spacing w:val="-8"/>
          <w:sz w:val="24"/>
          <w:szCs w:val="24"/>
        </w:rPr>
      </w:pPr>
    </w:p>
    <w:p w:rsidR="00E66F17" w:rsidRPr="0051107B" w:rsidRDefault="00E66F17" w:rsidP="00E66F17">
      <w:pPr>
        <w:pStyle w:val="Heading1"/>
        <w:shd w:val="clear" w:color="auto" w:fill="FFFFFF"/>
        <w:spacing w:before="0" w:beforeAutospacing="0" w:after="75" w:afterAutospacing="0"/>
        <w:rPr>
          <w:b w:val="0"/>
          <w:color w:val="000000"/>
          <w:sz w:val="24"/>
          <w:szCs w:val="24"/>
          <w:shd w:val="clear" w:color="auto" w:fill="FFFFFF"/>
        </w:rPr>
      </w:pPr>
      <w:r w:rsidRPr="0051107B">
        <w:rPr>
          <w:b w:val="0"/>
          <w:color w:val="212529"/>
          <w:spacing w:val="-8"/>
          <w:sz w:val="24"/>
          <w:szCs w:val="24"/>
        </w:rPr>
        <w:t xml:space="preserve">In the period since the state submitted its periodic report there have been several cases of alleged extra-judicial killings. The most notorious of these was the case of businessman </w:t>
      </w:r>
      <w:r w:rsidRPr="0051107B">
        <w:rPr>
          <w:b w:val="0"/>
          <w:color w:val="000000"/>
          <w:sz w:val="24"/>
          <w:szCs w:val="24"/>
          <w:shd w:val="clear" w:color="auto" w:fill="FFFFFF"/>
        </w:rPr>
        <w:t xml:space="preserve">Orin Boston on September </w:t>
      </w:r>
      <w:r w:rsidRPr="0051107B">
        <w:rPr>
          <w:b w:val="0"/>
          <w:color w:val="000000"/>
          <w:sz w:val="24"/>
          <w:szCs w:val="24"/>
          <w:shd w:val="clear" w:color="auto" w:fill="FFFFFF"/>
        </w:rPr>
        <w:lastRenderedPageBreak/>
        <w:t>15, 2021</w:t>
      </w:r>
      <w:r w:rsidRPr="0051107B">
        <w:rPr>
          <w:color w:val="000000"/>
          <w:sz w:val="24"/>
          <w:szCs w:val="24"/>
          <w:shd w:val="clear" w:color="auto" w:fill="FFFFFF"/>
        </w:rPr>
        <w:t> </w:t>
      </w:r>
      <w:r w:rsidRPr="0051107B">
        <w:rPr>
          <w:b w:val="0"/>
          <w:color w:val="000000"/>
          <w:sz w:val="24"/>
          <w:szCs w:val="24"/>
          <w:shd w:val="clear" w:color="auto" w:fill="FFFFFF"/>
        </w:rPr>
        <w:t xml:space="preserve">who was gunned down in his bed allegedly by a policeman. </w:t>
      </w:r>
      <w:r w:rsidR="00D84D08">
        <w:rPr>
          <w:rStyle w:val="FootnoteReference"/>
          <w:b w:val="0"/>
          <w:color w:val="000000"/>
          <w:sz w:val="24"/>
          <w:szCs w:val="24"/>
          <w:shd w:val="clear" w:color="auto" w:fill="FFFFFF"/>
        </w:rPr>
        <w:footnoteReference w:id="4"/>
      </w:r>
      <w:r w:rsidR="00D84D08">
        <w:rPr>
          <w:b w:val="0"/>
          <w:color w:val="000000"/>
          <w:sz w:val="24"/>
          <w:szCs w:val="24"/>
          <w:shd w:val="clear" w:color="auto" w:fill="FFFFFF"/>
        </w:rPr>
        <w:t xml:space="preserve"> </w:t>
      </w:r>
      <w:r w:rsidRPr="0051107B">
        <w:rPr>
          <w:b w:val="0"/>
          <w:color w:val="000000"/>
          <w:sz w:val="24"/>
          <w:szCs w:val="24"/>
          <w:shd w:val="clear" w:color="auto" w:fill="FFFFFF"/>
        </w:rPr>
        <w:t xml:space="preserve">  There have been many unanswered questions including under whose instruction the police unit operated</w:t>
      </w:r>
      <w:r w:rsidR="002857C2" w:rsidRPr="0051107B">
        <w:rPr>
          <w:b w:val="0"/>
          <w:color w:val="000000"/>
          <w:sz w:val="24"/>
          <w:szCs w:val="24"/>
          <w:shd w:val="clear" w:color="auto" w:fill="FFFFFF"/>
        </w:rPr>
        <w:t xml:space="preserve"> on the day in question</w:t>
      </w:r>
      <w:r w:rsidRPr="0051107B">
        <w:rPr>
          <w:b w:val="0"/>
          <w:color w:val="000000"/>
          <w:sz w:val="24"/>
          <w:szCs w:val="24"/>
          <w:shd w:val="clear" w:color="auto" w:fill="FFFFFF"/>
        </w:rPr>
        <w:t>, what were its instructions and why a charge of manslaughter instead o</w:t>
      </w:r>
      <w:r w:rsidR="002857C2" w:rsidRPr="0051107B">
        <w:rPr>
          <w:b w:val="0"/>
          <w:color w:val="000000"/>
          <w:sz w:val="24"/>
          <w:szCs w:val="24"/>
          <w:shd w:val="clear" w:color="auto" w:fill="FFFFFF"/>
        </w:rPr>
        <w:t>f</w:t>
      </w:r>
      <w:r w:rsidRPr="0051107B">
        <w:rPr>
          <w:b w:val="0"/>
          <w:color w:val="000000"/>
          <w:sz w:val="24"/>
          <w:szCs w:val="24"/>
          <w:shd w:val="clear" w:color="auto" w:fill="FFFFFF"/>
        </w:rPr>
        <w:t xml:space="preserve"> murder was brought</w:t>
      </w:r>
      <w:r w:rsidR="002857C2" w:rsidRPr="0051107B">
        <w:rPr>
          <w:b w:val="0"/>
          <w:color w:val="000000"/>
          <w:sz w:val="24"/>
          <w:szCs w:val="24"/>
          <w:shd w:val="clear" w:color="auto" w:fill="FFFFFF"/>
        </w:rPr>
        <w:t xml:space="preserve"> against the accused policeman</w:t>
      </w:r>
      <w:r w:rsidRPr="0051107B">
        <w:rPr>
          <w:b w:val="0"/>
          <w:color w:val="000000"/>
          <w:sz w:val="24"/>
          <w:szCs w:val="24"/>
          <w:shd w:val="clear" w:color="auto" w:fill="FFFFFF"/>
        </w:rPr>
        <w:t>.</w:t>
      </w:r>
    </w:p>
    <w:p w:rsidR="00E66F17" w:rsidRPr="0051107B" w:rsidRDefault="00E66F17" w:rsidP="00E66F17">
      <w:pPr>
        <w:pStyle w:val="Heading1"/>
        <w:shd w:val="clear" w:color="auto" w:fill="FFFFFF"/>
        <w:spacing w:before="0" w:beforeAutospacing="0" w:after="75" w:afterAutospacing="0"/>
        <w:rPr>
          <w:b w:val="0"/>
          <w:color w:val="000000"/>
          <w:sz w:val="24"/>
          <w:szCs w:val="24"/>
          <w:shd w:val="clear" w:color="auto" w:fill="FFFFFF"/>
        </w:rPr>
      </w:pPr>
    </w:p>
    <w:p w:rsidR="00E66F17" w:rsidRPr="0051107B" w:rsidRDefault="00E66F17" w:rsidP="00E66F17">
      <w:pPr>
        <w:pStyle w:val="Heading1"/>
        <w:shd w:val="clear" w:color="auto" w:fill="FFFFFF"/>
        <w:spacing w:before="0" w:beforeAutospacing="0" w:after="75" w:afterAutospacing="0"/>
        <w:rPr>
          <w:b w:val="0"/>
          <w:color w:val="000000"/>
          <w:sz w:val="24"/>
          <w:szCs w:val="24"/>
          <w:shd w:val="clear" w:color="auto" w:fill="FFFFFF"/>
        </w:rPr>
      </w:pPr>
      <w:r w:rsidRPr="0051107B">
        <w:rPr>
          <w:b w:val="0"/>
          <w:color w:val="000000"/>
          <w:sz w:val="24"/>
          <w:szCs w:val="24"/>
          <w:shd w:val="clear" w:color="auto" w:fill="FFFFFF"/>
        </w:rPr>
        <w:t>Others include: the fatal shooting of Peter Headley by a policeman on May 15</w:t>
      </w:r>
      <w:proofErr w:type="gramStart"/>
      <w:r w:rsidRPr="0051107B">
        <w:rPr>
          <w:b w:val="0"/>
          <w:color w:val="000000"/>
          <w:sz w:val="24"/>
          <w:szCs w:val="24"/>
          <w:shd w:val="clear" w:color="auto" w:fill="FFFFFF"/>
        </w:rPr>
        <w:t>,  2021</w:t>
      </w:r>
      <w:proofErr w:type="gramEnd"/>
      <w:r w:rsidRPr="0051107B">
        <w:rPr>
          <w:b w:val="0"/>
          <w:color w:val="000000"/>
          <w:sz w:val="24"/>
          <w:szCs w:val="24"/>
          <w:shd w:val="clear" w:color="auto" w:fill="FFFFFF"/>
        </w:rPr>
        <w:t xml:space="preserve"> while he was being transported in a civilian car; </w:t>
      </w:r>
      <w:r w:rsidR="00D84D08">
        <w:rPr>
          <w:rStyle w:val="FootnoteReference"/>
          <w:b w:val="0"/>
          <w:color w:val="000000"/>
          <w:sz w:val="24"/>
          <w:szCs w:val="24"/>
          <w:shd w:val="clear" w:color="auto" w:fill="FFFFFF"/>
        </w:rPr>
        <w:footnoteReference w:id="5"/>
      </w:r>
    </w:p>
    <w:p w:rsidR="00E66F17" w:rsidRPr="0051107B" w:rsidRDefault="00E66F17" w:rsidP="00E66F17">
      <w:pPr>
        <w:pStyle w:val="Heading1"/>
        <w:shd w:val="clear" w:color="auto" w:fill="FFFFFF"/>
        <w:spacing w:before="0" w:beforeAutospacing="0" w:after="75" w:afterAutospacing="0"/>
        <w:rPr>
          <w:b w:val="0"/>
          <w:color w:val="000000"/>
          <w:sz w:val="24"/>
          <w:szCs w:val="24"/>
          <w:shd w:val="clear" w:color="auto" w:fill="FFFFFF"/>
        </w:rPr>
      </w:pPr>
      <w:r w:rsidRPr="0051107B">
        <w:rPr>
          <w:b w:val="0"/>
          <w:color w:val="000000"/>
          <w:sz w:val="24"/>
          <w:szCs w:val="24"/>
          <w:shd w:val="clear" w:color="auto" w:fill="FFFFFF"/>
        </w:rPr>
        <w:t xml:space="preserve">-The shooting to death of </w:t>
      </w:r>
      <w:proofErr w:type="spellStart"/>
      <w:r w:rsidRPr="0051107B">
        <w:rPr>
          <w:b w:val="0"/>
          <w:color w:val="000000"/>
          <w:sz w:val="24"/>
          <w:szCs w:val="24"/>
          <w:shd w:val="clear" w:color="auto" w:fill="FFFFFF"/>
        </w:rPr>
        <w:t>Quindon</w:t>
      </w:r>
      <w:proofErr w:type="spellEnd"/>
      <w:r w:rsidRPr="0051107B">
        <w:rPr>
          <w:b w:val="0"/>
          <w:color w:val="000000"/>
          <w:sz w:val="24"/>
          <w:szCs w:val="24"/>
          <w:shd w:val="clear" w:color="auto" w:fill="FFFFFF"/>
        </w:rPr>
        <w:t xml:space="preserve"> Bacchus by a policeman on June 10, 2022. </w:t>
      </w:r>
      <w:r w:rsidR="00D84D08">
        <w:rPr>
          <w:rStyle w:val="FootnoteReference"/>
          <w:b w:val="0"/>
          <w:color w:val="000000"/>
          <w:sz w:val="24"/>
          <w:szCs w:val="24"/>
          <w:shd w:val="clear" w:color="auto" w:fill="FFFFFF"/>
        </w:rPr>
        <w:footnoteReference w:id="6"/>
      </w:r>
    </w:p>
    <w:p w:rsidR="00E66F17" w:rsidRPr="0051107B" w:rsidRDefault="00E66F17" w:rsidP="00E66F17">
      <w:pPr>
        <w:pStyle w:val="Heading1"/>
        <w:shd w:val="clear" w:color="auto" w:fill="FFFFFF"/>
        <w:spacing w:before="0" w:beforeAutospacing="0" w:after="75" w:afterAutospacing="0"/>
        <w:rPr>
          <w:b w:val="0"/>
          <w:color w:val="000000"/>
          <w:sz w:val="24"/>
          <w:szCs w:val="24"/>
          <w:shd w:val="clear" w:color="auto" w:fill="FFFFFF"/>
        </w:rPr>
      </w:pPr>
      <w:r w:rsidRPr="0051107B">
        <w:rPr>
          <w:b w:val="0"/>
          <w:color w:val="000000"/>
          <w:sz w:val="24"/>
          <w:szCs w:val="24"/>
          <w:shd w:val="clear" w:color="auto" w:fill="FFFFFF"/>
        </w:rPr>
        <w:t xml:space="preserve">-The shooting to death of fisherman </w:t>
      </w:r>
      <w:proofErr w:type="spellStart"/>
      <w:r w:rsidRPr="0051107B">
        <w:rPr>
          <w:b w:val="0"/>
          <w:color w:val="000000"/>
          <w:sz w:val="24"/>
          <w:szCs w:val="24"/>
          <w:shd w:val="clear" w:color="auto" w:fill="FFFFFF"/>
        </w:rPr>
        <w:t>Kishan</w:t>
      </w:r>
      <w:proofErr w:type="spellEnd"/>
      <w:r w:rsidRPr="0051107B">
        <w:rPr>
          <w:b w:val="0"/>
          <w:color w:val="000000"/>
          <w:sz w:val="24"/>
          <w:szCs w:val="24"/>
          <w:shd w:val="clear" w:color="auto" w:fill="FFFFFF"/>
        </w:rPr>
        <w:t xml:space="preserve"> </w:t>
      </w:r>
      <w:proofErr w:type="spellStart"/>
      <w:r w:rsidRPr="0051107B">
        <w:rPr>
          <w:b w:val="0"/>
          <w:color w:val="000000"/>
          <w:sz w:val="24"/>
          <w:szCs w:val="24"/>
          <w:shd w:val="clear" w:color="auto" w:fill="FFFFFF"/>
        </w:rPr>
        <w:t>Budburgh</w:t>
      </w:r>
      <w:proofErr w:type="spellEnd"/>
      <w:r w:rsidRPr="0051107B">
        <w:rPr>
          <w:b w:val="0"/>
          <w:color w:val="000000"/>
          <w:sz w:val="24"/>
          <w:szCs w:val="24"/>
          <w:shd w:val="clear" w:color="auto" w:fill="FFFFFF"/>
        </w:rPr>
        <w:t xml:space="preserve"> by police on January 1</w:t>
      </w:r>
      <w:r w:rsidRPr="0051107B">
        <w:rPr>
          <w:b w:val="0"/>
          <w:color w:val="000000"/>
          <w:sz w:val="24"/>
          <w:szCs w:val="24"/>
          <w:shd w:val="clear" w:color="auto" w:fill="FFFFFF"/>
          <w:vertAlign w:val="superscript"/>
        </w:rPr>
        <w:t>st</w:t>
      </w:r>
      <w:r w:rsidRPr="0051107B">
        <w:rPr>
          <w:b w:val="0"/>
          <w:color w:val="000000"/>
          <w:sz w:val="24"/>
          <w:szCs w:val="24"/>
          <w:shd w:val="clear" w:color="auto" w:fill="FFFFFF"/>
        </w:rPr>
        <w:t>, 2023.</w:t>
      </w:r>
      <w:r w:rsidR="00D84D08">
        <w:rPr>
          <w:b w:val="0"/>
          <w:color w:val="000000"/>
          <w:sz w:val="24"/>
          <w:szCs w:val="24"/>
          <w:shd w:val="clear" w:color="auto" w:fill="FFFFFF"/>
        </w:rPr>
        <w:t xml:space="preserve"> </w:t>
      </w:r>
      <w:r w:rsidR="00D84D08">
        <w:rPr>
          <w:rStyle w:val="FootnoteReference"/>
          <w:b w:val="0"/>
          <w:color w:val="000000"/>
          <w:sz w:val="24"/>
          <w:szCs w:val="24"/>
          <w:shd w:val="clear" w:color="auto" w:fill="FFFFFF"/>
        </w:rPr>
        <w:footnoteReference w:id="7"/>
      </w:r>
      <w:r w:rsidRPr="0051107B">
        <w:rPr>
          <w:b w:val="0"/>
          <w:color w:val="000000"/>
          <w:sz w:val="24"/>
          <w:szCs w:val="24"/>
          <w:shd w:val="clear" w:color="auto" w:fill="FFFFFF"/>
        </w:rPr>
        <w:t xml:space="preserve"> </w:t>
      </w:r>
      <w:r w:rsidR="00D84D08">
        <w:rPr>
          <w:b w:val="0"/>
          <w:color w:val="000000"/>
          <w:sz w:val="24"/>
          <w:szCs w:val="24"/>
          <w:shd w:val="clear" w:color="auto" w:fill="FFFFFF"/>
        </w:rPr>
        <w:t xml:space="preserve"> </w:t>
      </w:r>
    </w:p>
    <w:p w:rsidR="00E66F17" w:rsidRDefault="00E66F17" w:rsidP="00E66F17">
      <w:pPr>
        <w:pStyle w:val="Heading1"/>
        <w:shd w:val="clear" w:color="auto" w:fill="FFFFFF"/>
        <w:spacing w:before="0" w:beforeAutospacing="0" w:after="75" w:afterAutospacing="0"/>
        <w:rPr>
          <w:b w:val="0"/>
          <w:color w:val="212529"/>
          <w:spacing w:val="-8"/>
          <w:sz w:val="24"/>
          <w:szCs w:val="24"/>
        </w:rPr>
      </w:pPr>
    </w:p>
    <w:p w:rsidR="00E66F17" w:rsidRPr="0051107B" w:rsidRDefault="00E66F17" w:rsidP="00E66F17">
      <w:pPr>
        <w:rPr>
          <w:rFonts w:ascii="Times New Roman" w:hAnsi="Times New Roman" w:cs="Times New Roman"/>
          <w:b/>
          <w:sz w:val="24"/>
          <w:szCs w:val="24"/>
        </w:rPr>
      </w:pPr>
      <w:r w:rsidRPr="0051107B">
        <w:rPr>
          <w:rFonts w:ascii="Times New Roman" w:hAnsi="Times New Roman" w:cs="Times New Roman"/>
          <w:b/>
          <w:sz w:val="24"/>
          <w:szCs w:val="24"/>
        </w:rPr>
        <w:t>Suggested questions for the state party:</w:t>
      </w:r>
    </w:p>
    <w:p w:rsidR="00E66F17" w:rsidRPr="0051107B" w:rsidRDefault="00E66F17" w:rsidP="00E66F17">
      <w:pPr>
        <w:rPr>
          <w:rFonts w:ascii="Times New Roman" w:hAnsi="Times New Roman" w:cs="Times New Roman"/>
          <w:sz w:val="24"/>
          <w:szCs w:val="24"/>
        </w:rPr>
      </w:pP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-What efforts will be made by the Government of Guyana to investigate still unexplained deaths from the period 2002 to 2006 including that of a sitting minister of the government?</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-What efforts will be made to determine whether killing squads that operated during 2002 to 2006 had connections with the government and the law enforcement bodies?</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-What steps are being taken to ensure that the use of lethal force by the Guyana Police Force is justified?</w:t>
      </w:r>
    </w:p>
    <w:p w:rsidR="00E66F17" w:rsidRDefault="00E66F17" w:rsidP="00E66F17">
      <w:pPr>
        <w:rPr>
          <w:rFonts w:ascii="Times New Roman" w:hAnsi="Times New Roman" w:cs="Times New Roman"/>
          <w:sz w:val="24"/>
          <w:szCs w:val="24"/>
        </w:rPr>
      </w:pPr>
    </w:p>
    <w:p w:rsidR="00D84D08" w:rsidRPr="0051107B" w:rsidRDefault="00D84D08" w:rsidP="00E66F17">
      <w:pPr>
        <w:rPr>
          <w:rFonts w:ascii="Times New Roman" w:hAnsi="Times New Roman" w:cs="Times New Roman"/>
          <w:sz w:val="24"/>
          <w:szCs w:val="24"/>
        </w:rPr>
      </w:pPr>
    </w:p>
    <w:p w:rsidR="00E66F17" w:rsidRPr="0051107B" w:rsidRDefault="00E66F17" w:rsidP="00E66F17">
      <w:pPr>
        <w:rPr>
          <w:rFonts w:ascii="Times New Roman" w:hAnsi="Times New Roman" w:cs="Times New Roman"/>
          <w:b/>
          <w:sz w:val="24"/>
          <w:szCs w:val="24"/>
        </w:rPr>
      </w:pPr>
      <w:r w:rsidRPr="0051107B">
        <w:rPr>
          <w:rFonts w:ascii="Times New Roman" w:hAnsi="Times New Roman" w:cs="Times New Roman"/>
          <w:b/>
          <w:sz w:val="24"/>
          <w:szCs w:val="24"/>
        </w:rPr>
        <w:t xml:space="preserve">Access to information </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 xml:space="preserve">In relation to Access to Information, the state party avers that there is a functioning law. </w:t>
      </w:r>
      <w:r w:rsidR="00D84D08">
        <w:rPr>
          <w:rStyle w:val="FootnoteReference"/>
          <w:rFonts w:ascii="Times New Roman" w:hAnsi="Times New Roman" w:cs="Times New Roman"/>
          <w:sz w:val="24"/>
          <w:szCs w:val="24"/>
        </w:rPr>
        <w:footnoteReference w:id="8"/>
      </w:r>
      <w:r w:rsidR="00D84D08">
        <w:rPr>
          <w:rFonts w:ascii="Times New Roman" w:hAnsi="Times New Roman" w:cs="Times New Roman"/>
          <w:sz w:val="24"/>
          <w:szCs w:val="24"/>
        </w:rPr>
        <w:t xml:space="preserve"> </w:t>
      </w:r>
      <w:r w:rsidRPr="0051107B">
        <w:rPr>
          <w:rFonts w:ascii="Times New Roman" w:hAnsi="Times New Roman" w:cs="Times New Roman"/>
          <w:sz w:val="24"/>
          <w:szCs w:val="24"/>
        </w:rPr>
        <w:t xml:space="preserve">  This is not so. The position of Commissioner of </w:t>
      </w:r>
      <w:r w:rsidR="002857C2" w:rsidRPr="0051107B">
        <w:rPr>
          <w:rFonts w:ascii="Times New Roman" w:hAnsi="Times New Roman" w:cs="Times New Roman"/>
          <w:sz w:val="24"/>
          <w:szCs w:val="24"/>
        </w:rPr>
        <w:t>Information</w:t>
      </w:r>
      <w:r w:rsidRPr="0051107B">
        <w:rPr>
          <w:rFonts w:ascii="Times New Roman" w:hAnsi="Times New Roman" w:cs="Times New Roman"/>
          <w:sz w:val="24"/>
          <w:szCs w:val="24"/>
        </w:rPr>
        <w:t xml:space="preserve"> is presently occupied by a former </w:t>
      </w:r>
      <w:r w:rsidRPr="0051107B">
        <w:rPr>
          <w:rFonts w:ascii="Times New Roman" w:hAnsi="Times New Roman" w:cs="Times New Roman"/>
          <w:sz w:val="24"/>
          <w:szCs w:val="24"/>
        </w:rPr>
        <w:lastRenderedPageBreak/>
        <w:t>attorney general of the current government which immediately raises questions as to whether there is the prospect of decisions in matters that might be to the discomfort of the government. Furthermore, the son of the Commissioner of Information is a member of the current Cabinet raising the dilemma of what may transpire if information was sought about sensitive matters in that ministry.</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There is no evidence of any reports submitted by the Commissioner of Information as required to Parliament on the activities of the office. Moreover, there are documented cases of members of the public seeking information from the relevant ministry and the Commissioner of Information to no avail even though the exemption rule does not apply.</w:t>
      </w:r>
    </w:p>
    <w:p w:rsidR="00E66F17"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In one particular case questions about how large bill-boarding and branding contracts were awarded to a company seen as close to the government have never been answered</w:t>
      </w:r>
      <w:r w:rsidR="00D84D08">
        <w:rPr>
          <w:rFonts w:ascii="Times New Roman" w:hAnsi="Times New Roman" w:cs="Times New Roman"/>
          <w:sz w:val="24"/>
          <w:szCs w:val="24"/>
        </w:rPr>
        <w:t xml:space="preserve">. </w:t>
      </w:r>
      <w:r w:rsidR="00D84D08">
        <w:rPr>
          <w:rStyle w:val="FootnoteReference"/>
          <w:rFonts w:ascii="Times New Roman" w:hAnsi="Times New Roman" w:cs="Times New Roman"/>
          <w:sz w:val="24"/>
          <w:szCs w:val="24"/>
        </w:rPr>
        <w:footnoteReference w:id="9"/>
      </w:r>
      <w:r w:rsidR="00537EDF">
        <w:rPr>
          <w:rFonts w:ascii="Times New Roman" w:hAnsi="Times New Roman" w:cs="Times New Roman"/>
          <w:sz w:val="24"/>
          <w:szCs w:val="24"/>
        </w:rPr>
        <w:t xml:space="preserve"> </w:t>
      </w:r>
      <w:r w:rsidR="00537EDF">
        <w:rPr>
          <w:rStyle w:val="FootnoteReference"/>
          <w:rFonts w:ascii="Times New Roman" w:hAnsi="Times New Roman" w:cs="Times New Roman"/>
          <w:sz w:val="24"/>
          <w:szCs w:val="24"/>
        </w:rPr>
        <w:footnoteReference w:id="10"/>
      </w:r>
    </w:p>
    <w:p w:rsidR="00D84D08" w:rsidRPr="0051107B" w:rsidRDefault="00D84D08" w:rsidP="00E66F17">
      <w:pPr>
        <w:rPr>
          <w:rFonts w:ascii="Times New Roman" w:hAnsi="Times New Roman" w:cs="Times New Roman"/>
          <w:sz w:val="24"/>
          <w:szCs w:val="24"/>
        </w:rPr>
      </w:pPr>
    </w:p>
    <w:p w:rsidR="00E66F17" w:rsidRPr="0051107B" w:rsidRDefault="00E66F17" w:rsidP="00E66F17">
      <w:pPr>
        <w:rPr>
          <w:rFonts w:ascii="Times New Roman" w:hAnsi="Times New Roman" w:cs="Times New Roman"/>
          <w:b/>
          <w:sz w:val="24"/>
          <w:szCs w:val="24"/>
        </w:rPr>
      </w:pPr>
      <w:r w:rsidRPr="0051107B">
        <w:rPr>
          <w:rFonts w:ascii="Times New Roman" w:hAnsi="Times New Roman" w:cs="Times New Roman"/>
          <w:b/>
          <w:sz w:val="24"/>
          <w:szCs w:val="24"/>
        </w:rPr>
        <w:t>Suggested questions for the state party</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-Have reports been presented by the Commissioner of Information to Parliament? If so when were these tabled?</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-Is the government planning to take steps to ensure the better functioning of this office?</w:t>
      </w:r>
    </w:p>
    <w:p w:rsidR="00E66F17" w:rsidRDefault="00E66F17" w:rsidP="00E66F17">
      <w:pPr>
        <w:rPr>
          <w:rFonts w:ascii="Times New Roman" w:hAnsi="Times New Roman" w:cs="Times New Roman"/>
          <w:sz w:val="24"/>
          <w:szCs w:val="24"/>
        </w:rPr>
      </w:pPr>
    </w:p>
    <w:p w:rsidR="00E66F17" w:rsidRPr="0051107B" w:rsidRDefault="00E66F17" w:rsidP="00E66F17">
      <w:pPr>
        <w:rPr>
          <w:rFonts w:ascii="Times New Roman" w:hAnsi="Times New Roman" w:cs="Times New Roman"/>
          <w:b/>
          <w:sz w:val="24"/>
          <w:szCs w:val="24"/>
        </w:rPr>
      </w:pPr>
      <w:r w:rsidRPr="0051107B">
        <w:rPr>
          <w:rFonts w:ascii="Times New Roman" w:hAnsi="Times New Roman" w:cs="Times New Roman"/>
          <w:b/>
          <w:sz w:val="24"/>
          <w:szCs w:val="24"/>
        </w:rPr>
        <w:t xml:space="preserve">Freedom of </w:t>
      </w:r>
      <w:r w:rsidR="00592EF8" w:rsidRPr="0051107B">
        <w:rPr>
          <w:rFonts w:ascii="Times New Roman" w:hAnsi="Times New Roman" w:cs="Times New Roman"/>
          <w:b/>
          <w:sz w:val="24"/>
          <w:szCs w:val="24"/>
        </w:rPr>
        <w:t>e</w:t>
      </w:r>
      <w:r w:rsidRPr="0051107B">
        <w:rPr>
          <w:rFonts w:ascii="Times New Roman" w:hAnsi="Times New Roman" w:cs="Times New Roman"/>
          <w:b/>
          <w:sz w:val="24"/>
          <w:szCs w:val="24"/>
        </w:rPr>
        <w:t>xpression</w:t>
      </w:r>
    </w:p>
    <w:p w:rsidR="00E66F17" w:rsidRPr="0051107B" w:rsidRDefault="00E66F17" w:rsidP="00E66F17">
      <w:pPr>
        <w:rPr>
          <w:rFonts w:ascii="Times New Roman" w:hAnsi="Times New Roman" w:cs="Times New Roman"/>
          <w:sz w:val="24"/>
          <w:szCs w:val="24"/>
        </w:rPr>
      </w:pP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 xml:space="preserve">Newspapers like Stabroek News thrive on and promote free expression. While there have been no fetters on this newspaper’s ability to comment forthrightly on matters of public interest and to </w:t>
      </w:r>
      <w:proofErr w:type="spellStart"/>
      <w:r w:rsidRPr="0051107B">
        <w:rPr>
          <w:rFonts w:ascii="Times New Roman" w:hAnsi="Times New Roman" w:cs="Times New Roman"/>
          <w:sz w:val="24"/>
          <w:szCs w:val="24"/>
        </w:rPr>
        <w:t>crit</w:t>
      </w:r>
      <w:r w:rsidR="001F3D81" w:rsidRPr="0051107B">
        <w:rPr>
          <w:rFonts w:ascii="Times New Roman" w:hAnsi="Times New Roman" w:cs="Times New Roman"/>
          <w:sz w:val="24"/>
          <w:szCs w:val="24"/>
        </w:rPr>
        <w:t>i</w:t>
      </w:r>
      <w:r w:rsidRPr="0051107B">
        <w:rPr>
          <w:rFonts w:ascii="Times New Roman" w:hAnsi="Times New Roman" w:cs="Times New Roman"/>
          <w:sz w:val="24"/>
          <w:szCs w:val="24"/>
        </w:rPr>
        <w:t>cise</w:t>
      </w:r>
      <w:proofErr w:type="spellEnd"/>
      <w:r w:rsidRPr="0051107B">
        <w:rPr>
          <w:rFonts w:ascii="Times New Roman" w:hAnsi="Times New Roman" w:cs="Times New Roman"/>
          <w:sz w:val="24"/>
          <w:szCs w:val="24"/>
        </w:rPr>
        <w:t xml:space="preserve"> the government, the same cannot be said for civil society which has a fundamental role to play in a healthy democracy.</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As a staunch defender of human rights</w:t>
      </w:r>
      <w:proofErr w:type="gramStart"/>
      <w:r w:rsidRPr="0051107B">
        <w:rPr>
          <w:rFonts w:ascii="Times New Roman" w:hAnsi="Times New Roman" w:cs="Times New Roman"/>
          <w:sz w:val="24"/>
          <w:szCs w:val="24"/>
        </w:rPr>
        <w:t>,  Stabroek</w:t>
      </w:r>
      <w:proofErr w:type="gramEnd"/>
      <w:r w:rsidRPr="0051107B">
        <w:rPr>
          <w:rFonts w:ascii="Times New Roman" w:hAnsi="Times New Roman" w:cs="Times New Roman"/>
          <w:sz w:val="24"/>
          <w:szCs w:val="24"/>
        </w:rPr>
        <w:t xml:space="preserve"> News follows the best practice of defending human rights defenders and giving them space to present their arguments and to respond to tendentious criticisms from the government and its supporters.</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Since it took office in August 2020, following an attempt to rig the March 2</w:t>
      </w:r>
      <w:r w:rsidRPr="0051107B">
        <w:rPr>
          <w:rFonts w:ascii="Times New Roman" w:hAnsi="Times New Roman" w:cs="Times New Roman"/>
          <w:sz w:val="24"/>
          <w:szCs w:val="24"/>
          <w:vertAlign w:val="superscript"/>
        </w:rPr>
        <w:t>nd</w:t>
      </w:r>
      <w:r w:rsidRPr="0051107B">
        <w:rPr>
          <w:rFonts w:ascii="Times New Roman" w:hAnsi="Times New Roman" w:cs="Times New Roman"/>
          <w:sz w:val="24"/>
          <w:szCs w:val="24"/>
        </w:rPr>
        <w:t>, 2020 elections which the state pa</w:t>
      </w:r>
      <w:r w:rsidR="00D84D08">
        <w:rPr>
          <w:rFonts w:ascii="Times New Roman" w:hAnsi="Times New Roman" w:cs="Times New Roman"/>
          <w:sz w:val="24"/>
          <w:szCs w:val="24"/>
        </w:rPr>
        <w:t xml:space="preserve">rty has set out in great </w:t>
      </w:r>
      <w:proofErr w:type="gramStart"/>
      <w:r w:rsidR="00D84D08">
        <w:rPr>
          <w:rFonts w:ascii="Times New Roman" w:hAnsi="Times New Roman" w:cs="Times New Roman"/>
          <w:sz w:val="24"/>
          <w:szCs w:val="24"/>
        </w:rPr>
        <w:t xml:space="preserve">detail </w:t>
      </w:r>
      <w:proofErr w:type="gramEnd"/>
      <w:r w:rsidR="00D84D08">
        <w:rPr>
          <w:rStyle w:val="FootnoteReference"/>
          <w:rFonts w:ascii="Times New Roman" w:hAnsi="Times New Roman" w:cs="Times New Roman"/>
          <w:sz w:val="24"/>
          <w:szCs w:val="24"/>
        </w:rPr>
        <w:footnoteReference w:id="11"/>
      </w:r>
      <w:r w:rsidR="00D84D08">
        <w:rPr>
          <w:rFonts w:ascii="Times New Roman" w:hAnsi="Times New Roman" w:cs="Times New Roman"/>
          <w:sz w:val="24"/>
          <w:szCs w:val="24"/>
        </w:rPr>
        <w:t xml:space="preserve">, </w:t>
      </w:r>
      <w:r w:rsidRPr="0051107B">
        <w:rPr>
          <w:rFonts w:ascii="Times New Roman" w:hAnsi="Times New Roman" w:cs="Times New Roman"/>
          <w:sz w:val="24"/>
          <w:szCs w:val="24"/>
        </w:rPr>
        <w:t xml:space="preserve">the government has launched severe attacks on </w:t>
      </w:r>
      <w:r w:rsidRPr="0051107B">
        <w:rPr>
          <w:rFonts w:ascii="Times New Roman" w:hAnsi="Times New Roman" w:cs="Times New Roman"/>
          <w:sz w:val="24"/>
          <w:szCs w:val="24"/>
        </w:rPr>
        <w:lastRenderedPageBreak/>
        <w:t xml:space="preserve">civil society as a means of limiting its impact and to intimidate it. This has been reflected in </w:t>
      </w:r>
      <w:r w:rsidR="00592EF8" w:rsidRPr="0051107B">
        <w:rPr>
          <w:rFonts w:ascii="Times New Roman" w:hAnsi="Times New Roman" w:cs="Times New Roman"/>
          <w:sz w:val="24"/>
          <w:szCs w:val="24"/>
        </w:rPr>
        <w:t xml:space="preserve">fulminations </w:t>
      </w:r>
      <w:r w:rsidRPr="0051107B">
        <w:rPr>
          <w:rFonts w:ascii="Times New Roman" w:hAnsi="Times New Roman" w:cs="Times New Roman"/>
          <w:sz w:val="24"/>
          <w:szCs w:val="24"/>
        </w:rPr>
        <w:t xml:space="preserve">by senior government officials on credible civil society groups such as the Guyana Human Rights Association, Transparency Institute Guyana </w:t>
      </w:r>
      <w:r w:rsidR="00D84D08">
        <w:rPr>
          <w:rFonts w:ascii="Times New Roman" w:hAnsi="Times New Roman" w:cs="Times New Roman"/>
          <w:sz w:val="24"/>
          <w:szCs w:val="24"/>
        </w:rPr>
        <w:t>Inc and Article 13 among others.</w:t>
      </w:r>
      <w:r w:rsidR="00537EDF">
        <w:rPr>
          <w:rFonts w:ascii="Times New Roman" w:hAnsi="Times New Roman" w:cs="Times New Roman"/>
          <w:sz w:val="24"/>
          <w:szCs w:val="24"/>
        </w:rPr>
        <w:t xml:space="preserve"> </w:t>
      </w:r>
      <w:r w:rsidR="00537EDF">
        <w:rPr>
          <w:rStyle w:val="FootnoteReference"/>
          <w:rFonts w:ascii="Times New Roman" w:hAnsi="Times New Roman" w:cs="Times New Roman"/>
          <w:sz w:val="24"/>
          <w:szCs w:val="24"/>
        </w:rPr>
        <w:footnoteReference w:id="12"/>
      </w:r>
      <w:r w:rsidRPr="0051107B">
        <w:rPr>
          <w:rFonts w:ascii="Times New Roman" w:hAnsi="Times New Roman" w:cs="Times New Roman"/>
          <w:sz w:val="24"/>
          <w:szCs w:val="24"/>
        </w:rPr>
        <w:t xml:space="preserve"> </w:t>
      </w:r>
      <w:r w:rsidR="00537EDF">
        <w:rPr>
          <w:rStyle w:val="FootnoteReference"/>
          <w:rFonts w:ascii="Times New Roman" w:hAnsi="Times New Roman" w:cs="Times New Roman"/>
          <w:sz w:val="24"/>
          <w:szCs w:val="24"/>
        </w:rPr>
        <w:footnoteReference w:id="13"/>
      </w:r>
      <w:r w:rsidR="00537EDF">
        <w:rPr>
          <w:rFonts w:ascii="Times New Roman" w:hAnsi="Times New Roman" w:cs="Times New Roman"/>
          <w:sz w:val="24"/>
          <w:szCs w:val="24"/>
        </w:rPr>
        <w:t xml:space="preserve"> </w:t>
      </w:r>
      <w:r w:rsidR="00537EDF">
        <w:rPr>
          <w:rStyle w:val="FootnoteReference"/>
          <w:rFonts w:ascii="Times New Roman" w:hAnsi="Times New Roman" w:cs="Times New Roman"/>
          <w:sz w:val="24"/>
          <w:szCs w:val="24"/>
        </w:rPr>
        <w:footnoteReference w:id="14"/>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 xml:space="preserve">The government also seeks to hobble civil society groups by arguing that they were silent conspirators in the plot to rig elections </w:t>
      </w:r>
      <w:r w:rsidR="00AC57B5" w:rsidRPr="0051107B">
        <w:rPr>
          <w:rFonts w:ascii="Times New Roman" w:hAnsi="Times New Roman" w:cs="Times New Roman"/>
          <w:sz w:val="24"/>
          <w:szCs w:val="24"/>
        </w:rPr>
        <w:t xml:space="preserve">in March, 2020 </w:t>
      </w:r>
      <w:r w:rsidRPr="0051107B">
        <w:rPr>
          <w:rFonts w:ascii="Times New Roman" w:hAnsi="Times New Roman" w:cs="Times New Roman"/>
          <w:sz w:val="24"/>
          <w:szCs w:val="24"/>
        </w:rPr>
        <w:t xml:space="preserve">and/or should be denied a hearing as they did not criticize the attempted rigging of the elections. </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 xml:space="preserve">In addition to the attacks by government officials, social media outfits aligned to the government have been engaged in vicious attacks at any hint of criticism or dissent no matter how innocuous. In recent days a Hindu </w:t>
      </w:r>
      <w:proofErr w:type="spellStart"/>
      <w:r w:rsidRPr="0051107B">
        <w:rPr>
          <w:rFonts w:ascii="Times New Roman" w:hAnsi="Times New Roman" w:cs="Times New Roman"/>
          <w:sz w:val="24"/>
          <w:szCs w:val="24"/>
        </w:rPr>
        <w:t>pandit</w:t>
      </w:r>
      <w:proofErr w:type="spellEnd"/>
      <w:r w:rsidRPr="0051107B">
        <w:rPr>
          <w:rFonts w:ascii="Times New Roman" w:hAnsi="Times New Roman" w:cs="Times New Roman"/>
          <w:sz w:val="24"/>
          <w:szCs w:val="24"/>
        </w:rPr>
        <w:t xml:space="preserve"> has been cyberbullied by a Facebook page following his criticism of the quantum of the pension i</w:t>
      </w:r>
      <w:r w:rsidR="00537EDF">
        <w:rPr>
          <w:rFonts w:ascii="Times New Roman" w:hAnsi="Times New Roman" w:cs="Times New Roman"/>
          <w:sz w:val="24"/>
          <w:szCs w:val="24"/>
        </w:rPr>
        <w:t>ncrease announced in the budget</w:t>
      </w:r>
      <w:r w:rsidRPr="0051107B">
        <w:rPr>
          <w:rFonts w:ascii="Times New Roman" w:hAnsi="Times New Roman" w:cs="Times New Roman"/>
          <w:sz w:val="24"/>
          <w:szCs w:val="24"/>
        </w:rPr>
        <w:t>.</w:t>
      </w:r>
      <w:r w:rsidR="00537EDF">
        <w:rPr>
          <w:rFonts w:ascii="Times New Roman" w:hAnsi="Times New Roman" w:cs="Times New Roman"/>
          <w:sz w:val="24"/>
          <w:szCs w:val="24"/>
        </w:rPr>
        <w:t xml:space="preserve"> </w:t>
      </w:r>
      <w:r w:rsidR="00537EDF">
        <w:rPr>
          <w:rStyle w:val="FootnoteReference"/>
          <w:rFonts w:ascii="Times New Roman" w:hAnsi="Times New Roman" w:cs="Times New Roman"/>
          <w:sz w:val="24"/>
          <w:szCs w:val="24"/>
        </w:rPr>
        <w:footnoteReference w:id="15"/>
      </w:r>
      <w:r w:rsidR="00537EDF">
        <w:rPr>
          <w:rFonts w:ascii="Times New Roman" w:hAnsi="Times New Roman" w:cs="Times New Roman"/>
          <w:sz w:val="24"/>
          <w:szCs w:val="24"/>
        </w:rPr>
        <w:t xml:space="preserve"> </w:t>
      </w:r>
      <w:r w:rsidR="00537EDF">
        <w:rPr>
          <w:rStyle w:val="FootnoteReference"/>
          <w:rFonts w:ascii="Times New Roman" w:hAnsi="Times New Roman" w:cs="Times New Roman"/>
          <w:sz w:val="24"/>
          <w:szCs w:val="24"/>
        </w:rPr>
        <w:footnoteReference w:id="16"/>
      </w:r>
      <w:r w:rsidR="00537EDF">
        <w:rPr>
          <w:rFonts w:ascii="Times New Roman" w:hAnsi="Times New Roman" w:cs="Times New Roman"/>
          <w:sz w:val="24"/>
          <w:szCs w:val="24"/>
        </w:rPr>
        <w:t xml:space="preserve"> </w:t>
      </w:r>
      <w:r w:rsidR="00537EDF">
        <w:rPr>
          <w:rStyle w:val="FootnoteReference"/>
          <w:rFonts w:ascii="Times New Roman" w:hAnsi="Times New Roman" w:cs="Times New Roman"/>
          <w:sz w:val="24"/>
          <w:szCs w:val="24"/>
        </w:rPr>
        <w:footnoteReference w:id="17"/>
      </w:r>
      <w:r w:rsidRPr="0051107B">
        <w:rPr>
          <w:rFonts w:ascii="Times New Roman" w:hAnsi="Times New Roman" w:cs="Times New Roman"/>
          <w:sz w:val="24"/>
          <w:szCs w:val="24"/>
        </w:rPr>
        <w:t xml:space="preserve">  This particular page is known to rabidly attack the opposition and defend the government. Prominent commentators have also </w:t>
      </w:r>
      <w:r w:rsidR="00AC57B5" w:rsidRPr="0051107B">
        <w:rPr>
          <w:rFonts w:ascii="Times New Roman" w:hAnsi="Times New Roman" w:cs="Times New Roman"/>
          <w:sz w:val="24"/>
          <w:szCs w:val="24"/>
        </w:rPr>
        <w:t xml:space="preserve">been </w:t>
      </w:r>
      <w:r w:rsidRPr="0051107B">
        <w:rPr>
          <w:rFonts w:ascii="Times New Roman" w:hAnsi="Times New Roman" w:cs="Times New Roman"/>
          <w:sz w:val="24"/>
          <w:szCs w:val="24"/>
        </w:rPr>
        <w:t>enlisted to target critics of the government.</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This intolerance of criticism that has been wrought by the government does not bode well for free speech.</w:t>
      </w:r>
    </w:p>
    <w:p w:rsidR="00592EF8" w:rsidRPr="0051107B" w:rsidRDefault="00592EF8" w:rsidP="00E66F17">
      <w:pPr>
        <w:rPr>
          <w:rFonts w:ascii="Times New Roman" w:hAnsi="Times New Roman" w:cs="Times New Roman"/>
          <w:color w:val="000000"/>
          <w:sz w:val="24"/>
          <w:szCs w:val="24"/>
          <w:shd w:val="clear" w:color="auto" w:fill="FFFFFF"/>
        </w:rPr>
      </w:pPr>
      <w:r w:rsidRPr="0051107B">
        <w:rPr>
          <w:rFonts w:ascii="Times New Roman" w:hAnsi="Times New Roman" w:cs="Times New Roman"/>
          <w:sz w:val="24"/>
          <w:szCs w:val="24"/>
        </w:rPr>
        <w:t xml:space="preserve">Prominent reporters and their representative body, the Guyana Press Association </w:t>
      </w:r>
      <w:r w:rsidR="00C967F9" w:rsidRPr="0051107B">
        <w:rPr>
          <w:rFonts w:ascii="Times New Roman" w:hAnsi="Times New Roman" w:cs="Times New Roman"/>
          <w:sz w:val="24"/>
          <w:szCs w:val="24"/>
        </w:rPr>
        <w:t xml:space="preserve">(GPA) </w:t>
      </w:r>
      <w:r w:rsidRPr="0051107B">
        <w:rPr>
          <w:rFonts w:ascii="Times New Roman" w:hAnsi="Times New Roman" w:cs="Times New Roman"/>
          <w:sz w:val="24"/>
          <w:szCs w:val="24"/>
        </w:rPr>
        <w:t>have also been the target of attacks by leading government officials including the country’s Vice President.</w:t>
      </w:r>
      <w:r w:rsidR="00C967F9" w:rsidRPr="0051107B">
        <w:rPr>
          <w:rFonts w:ascii="Times New Roman" w:hAnsi="Times New Roman" w:cs="Times New Roman"/>
          <w:sz w:val="24"/>
          <w:szCs w:val="24"/>
        </w:rPr>
        <w:t xml:space="preserve"> On May 4</w:t>
      </w:r>
      <w:r w:rsidR="00C967F9" w:rsidRPr="0051107B">
        <w:rPr>
          <w:rFonts w:ascii="Times New Roman" w:hAnsi="Times New Roman" w:cs="Times New Roman"/>
          <w:sz w:val="24"/>
          <w:szCs w:val="24"/>
          <w:vertAlign w:val="superscript"/>
        </w:rPr>
        <w:t>th</w:t>
      </w:r>
      <w:r w:rsidR="00C967F9" w:rsidRPr="0051107B">
        <w:rPr>
          <w:rFonts w:ascii="Times New Roman" w:hAnsi="Times New Roman" w:cs="Times New Roman"/>
          <w:sz w:val="24"/>
          <w:szCs w:val="24"/>
        </w:rPr>
        <w:t xml:space="preserve"> 2023, the Vice President, </w:t>
      </w:r>
      <w:proofErr w:type="spellStart"/>
      <w:r w:rsidR="00C967F9" w:rsidRPr="0051107B">
        <w:rPr>
          <w:rFonts w:ascii="Times New Roman" w:hAnsi="Times New Roman" w:cs="Times New Roman"/>
          <w:sz w:val="24"/>
          <w:szCs w:val="24"/>
        </w:rPr>
        <w:t>Mr</w:t>
      </w:r>
      <w:proofErr w:type="spellEnd"/>
      <w:r w:rsidR="00C967F9" w:rsidRPr="0051107B">
        <w:rPr>
          <w:rFonts w:ascii="Times New Roman" w:hAnsi="Times New Roman" w:cs="Times New Roman"/>
          <w:sz w:val="24"/>
          <w:szCs w:val="24"/>
        </w:rPr>
        <w:t xml:space="preserve"> Bharrat Jagdeo accused the President of the GPA, </w:t>
      </w:r>
      <w:proofErr w:type="spellStart"/>
      <w:r w:rsidR="00C967F9" w:rsidRPr="0051107B">
        <w:rPr>
          <w:rFonts w:ascii="Times New Roman" w:hAnsi="Times New Roman" w:cs="Times New Roman"/>
          <w:sz w:val="24"/>
          <w:szCs w:val="24"/>
        </w:rPr>
        <w:t>Ms</w:t>
      </w:r>
      <w:proofErr w:type="spellEnd"/>
      <w:r w:rsidR="00C967F9" w:rsidRPr="0051107B">
        <w:rPr>
          <w:rFonts w:ascii="Times New Roman" w:hAnsi="Times New Roman" w:cs="Times New Roman"/>
          <w:sz w:val="24"/>
          <w:szCs w:val="24"/>
        </w:rPr>
        <w:t xml:space="preserve"> </w:t>
      </w:r>
      <w:proofErr w:type="spellStart"/>
      <w:r w:rsidR="00C967F9" w:rsidRPr="0051107B">
        <w:rPr>
          <w:rFonts w:ascii="Times New Roman" w:hAnsi="Times New Roman" w:cs="Times New Roman"/>
          <w:sz w:val="24"/>
          <w:szCs w:val="24"/>
        </w:rPr>
        <w:t>Nazima</w:t>
      </w:r>
      <w:proofErr w:type="spellEnd"/>
      <w:r w:rsidR="00C967F9" w:rsidRPr="0051107B">
        <w:rPr>
          <w:rFonts w:ascii="Times New Roman" w:hAnsi="Times New Roman" w:cs="Times New Roman"/>
          <w:sz w:val="24"/>
          <w:szCs w:val="24"/>
        </w:rPr>
        <w:t xml:space="preserve"> </w:t>
      </w:r>
      <w:proofErr w:type="spellStart"/>
      <w:r w:rsidR="00C967F9" w:rsidRPr="0051107B">
        <w:rPr>
          <w:rFonts w:ascii="Times New Roman" w:hAnsi="Times New Roman" w:cs="Times New Roman"/>
          <w:sz w:val="24"/>
          <w:szCs w:val="24"/>
        </w:rPr>
        <w:t>Raghubir</w:t>
      </w:r>
      <w:proofErr w:type="spellEnd"/>
      <w:r w:rsidR="00C967F9" w:rsidRPr="0051107B">
        <w:rPr>
          <w:rFonts w:ascii="Times New Roman" w:hAnsi="Times New Roman" w:cs="Times New Roman"/>
          <w:sz w:val="24"/>
          <w:szCs w:val="24"/>
        </w:rPr>
        <w:t xml:space="preserve"> and the GPA </w:t>
      </w:r>
      <w:proofErr w:type="gramStart"/>
      <w:r w:rsidR="00C967F9" w:rsidRPr="0051107B">
        <w:rPr>
          <w:rFonts w:ascii="Times New Roman" w:hAnsi="Times New Roman" w:cs="Times New Roman"/>
          <w:sz w:val="24"/>
          <w:szCs w:val="24"/>
        </w:rPr>
        <w:t xml:space="preserve">of </w:t>
      </w:r>
      <w:r w:rsidR="00EC7C6A" w:rsidRPr="0051107B">
        <w:rPr>
          <w:rFonts w:ascii="Times New Roman" w:hAnsi="Times New Roman" w:cs="Times New Roman"/>
          <w:sz w:val="24"/>
          <w:szCs w:val="24"/>
        </w:rPr>
        <w:t xml:space="preserve"> being</w:t>
      </w:r>
      <w:proofErr w:type="gramEnd"/>
      <w:r w:rsidR="00EC7C6A" w:rsidRPr="0051107B">
        <w:rPr>
          <w:rFonts w:ascii="Times New Roman" w:hAnsi="Times New Roman" w:cs="Times New Roman"/>
          <w:sz w:val="24"/>
          <w:szCs w:val="24"/>
        </w:rPr>
        <w:t xml:space="preserve"> behind </w:t>
      </w:r>
      <w:r w:rsidR="00EC7C6A" w:rsidRPr="0051107B">
        <w:rPr>
          <w:rFonts w:ascii="Times New Roman" w:hAnsi="Times New Roman" w:cs="Times New Roman"/>
          <w:color w:val="000000"/>
          <w:sz w:val="24"/>
          <w:szCs w:val="24"/>
          <w:shd w:val="clear" w:color="auto" w:fill="FFFFFF"/>
        </w:rPr>
        <w:t>Guyana’s 26-point drop on the global press freedom index. He alleged that this was part of a campaign to gain sympathy ahead of the</w:t>
      </w:r>
      <w:r w:rsidR="00CE45B9">
        <w:rPr>
          <w:rFonts w:ascii="Times New Roman" w:hAnsi="Times New Roman" w:cs="Times New Roman"/>
          <w:color w:val="000000"/>
          <w:sz w:val="24"/>
          <w:szCs w:val="24"/>
          <w:shd w:val="clear" w:color="auto" w:fill="FFFFFF"/>
        </w:rPr>
        <w:t xml:space="preserve"> </w:t>
      </w:r>
      <w:r w:rsidR="00CE45B9">
        <w:rPr>
          <w:rFonts w:ascii="Times New Roman" w:hAnsi="Times New Roman" w:cs="Times New Roman"/>
          <w:color w:val="000000"/>
          <w:sz w:val="24"/>
          <w:szCs w:val="24"/>
          <w:shd w:val="clear" w:color="auto" w:fill="FFFFFF"/>
        </w:rPr>
        <w:lastRenderedPageBreak/>
        <w:t>body’s upcoming elections</w:t>
      </w:r>
      <w:r w:rsidR="00EC7C6A" w:rsidRPr="0051107B">
        <w:rPr>
          <w:rFonts w:ascii="Times New Roman" w:hAnsi="Times New Roman" w:cs="Times New Roman"/>
          <w:color w:val="000000"/>
          <w:sz w:val="24"/>
          <w:szCs w:val="24"/>
          <w:shd w:val="clear" w:color="auto" w:fill="FFFFFF"/>
        </w:rPr>
        <w:t>.</w:t>
      </w:r>
      <w:r w:rsidR="00CE45B9">
        <w:rPr>
          <w:rStyle w:val="FootnoteReference"/>
          <w:rFonts w:ascii="Times New Roman" w:hAnsi="Times New Roman" w:cs="Times New Roman"/>
          <w:color w:val="000000"/>
          <w:sz w:val="24"/>
          <w:szCs w:val="24"/>
          <w:shd w:val="clear" w:color="auto" w:fill="FFFFFF"/>
        </w:rPr>
        <w:footnoteReference w:id="18"/>
      </w:r>
      <w:r w:rsidR="00EC7C6A" w:rsidRPr="0051107B">
        <w:rPr>
          <w:rFonts w:ascii="Times New Roman" w:hAnsi="Times New Roman" w:cs="Times New Roman"/>
          <w:color w:val="000000"/>
          <w:sz w:val="24"/>
          <w:szCs w:val="24"/>
          <w:shd w:val="clear" w:color="auto" w:fill="FFFFFF"/>
        </w:rPr>
        <w:t xml:space="preserve"> Such attacks which are not singular have the effect of undermining the important role of journalists and send a signal to the supporters of the government.</w:t>
      </w:r>
    </w:p>
    <w:p w:rsidR="00EC7C6A" w:rsidRPr="0051107B" w:rsidRDefault="00EC7C6A" w:rsidP="00E66F17">
      <w:pPr>
        <w:rPr>
          <w:rFonts w:ascii="Times New Roman" w:hAnsi="Times New Roman" w:cs="Times New Roman"/>
          <w:sz w:val="24"/>
          <w:szCs w:val="24"/>
        </w:rPr>
      </w:pPr>
      <w:proofErr w:type="spellStart"/>
      <w:r w:rsidRPr="0051107B">
        <w:rPr>
          <w:rFonts w:ascii="Times New Roman" w:hAnsi="Times New Roman" w:cs="Times New Roman"/>
          <w:color w:val="000000"/>
          <w:sz w:val="24"/>
          <w:szCs w:val="24"/>
          <w:shd w:val="clear" w:color="auto" w:fill="FFFFFF"/>
        </w:rPr>
        <w:t>Ms</w:t>
      </w:r>
      <w:proofErr w:type="spellEnd"/>
      <w:r w:rsidRPr="0051107B">
        <w:rPr>
          <w:rFonts w:ascii="Times New Roman" w:hAnsi="Times New Roman" w:cs="Times New Roman"/>
          <w:color w:val="000000"/>
          <w:sz w:val="24"/>
          <w:szCs w:val="24"/>
          <w:shd w:val="clear" w:color="auto" w:fill="FFFFFF"/>
        </w:rPr>
        <w:t xml:space="preserve"> </w:t>
      </w:r>
      <w:proofErr w:type="spellStart"/>
      <w:r w:rsidRPr="0051107B">
        <w:rPr>
          <w:rFonts w:ascii="Times New Roman" w:hAnsi="Times New Roman" w:cs="Times New Roman"/>
          <w:color w:val="000000"/>
          <w:sz w:val="24"/>
          <w:szCs w:val="24"/>
          <w:shd w:val="clear" w:color="auto" w:fill="FFFFFF"/>
        </w:rPr>
        <w:t>Raghubir</w:t>
      </w:r>
      <w:proofErr w:type="spellEnd"/>
      <w:r w:rsidRPr="0051107B">
        <w:rPr>
          <w:rFonts w:ascii="Times New Roman" w:hAnsi="Times New Roman" w:cs="Times New Roman"/>
          <w:color w:val="000000"/>
          <w:sz w:val="24"/>
          <w:szCs w:val="24"/>
          <w:shd w:val="clear" w:color="auto" w:fill="FFFFFF"/>
        </w:rPr>
        <w:t xml:space="preserve"> and other journalists have also been subject to attacks from a social media page which is seen to be aligned to the government.</w:t>
      </w:r>
      <w:r w:rsidR="00495819">
        <w:rPr>
          <w:rFonts w:ascii="Times New Roman" w:hAnsi="Times New Roman" w:cs="Times New Roman"/>
          <w:color w:val="000000"/>
          <w:sz w:val="24"/>
          <w:szCs w:val="24"/>
          <w:shd w:val="clear" w:color="auto" w:fill="FFFFFF"/>
        </w:rPr>
        <w:t xml:space="preserve"> </w:t>
      </w:r>
      <w:r w:rsidR="00495819">
        <w:rPr>
          <w:rStyle w:val="FootnoteReference"/>
          <w:rFonts w:ascii="Times New Roman" w:hAnsi="Times New Roman" w:cs="Times New Roman"/>
          <w:color w:val="000000"/>
          <w:sz w:val="24"/>
          <w:szCs w:val="24"/>
          <w:shd w:val="clear" w:color="auto" w:fill="FFFFFF"/>
        </w:rPr>
        <w:footnoteReference w:id="19"/>
      </w:r>
      <w:r w:rsidRPr="0051107B">
        <w:rPr>
          <w:rFonts w:ascii="Times New Roman" w:hAnsi="Times New Roman" w:cs="Times New Roman"/>
          <w:color w:val="000000"/>
          <w:sz w:val="24"/>
          <w:szCs w:val="24"/>
          <w:shd w:val="clear" w:color="auto" w:fill="FFFFFF"/>
        </w:rPr>
        <w:t xml:space="preserve"> </w:t>
      </w:r>
      <w:r w:rsidR="00495819">
        <w:rPr>
          <w:rStyle w:val="FootnoteReference"/>
          <w:rFonts w:ascii="Times New Roman" w:hAnsi="Times New Roman" w:cs="Times New Roman"/>
          <w:color w:val="000000"/>
          <w:sz w:val="24"/>
          <w:szCs w:val="24"/>
          <w:shd w:val="clear" w:color="auto" w:fill="FFFFFF"/>
        </w:rPr>
        <w:footnoteReference w:id="20"/>
      </w:r>
      <w:r w:rsidR="00495819">
        <w:rPr>
          <w:rFonts w:ascii="Times New Roman" w:hAnsi="Times New Roman" w:cs="Times New Roman"/>
          <w:color w:val="000000"/>
          <w:sz w:val="24"/>
          <w:szCs w:val="24"/>
          <w:shd w:val="clear" w:color="auto" w:fill="FFFFFF"/>
        </w:rPr>
        <w:t xml:space="preserve"> </w:t>
      </w:r>
    </w:p>
    <w:p w:rsidR="00E66F17" w:rsidRPr="0051107B" w:rsidRDefault="00E66F17" w:rsidP="00E66F17">
      <w:pPr>
        <w:rPr>
          <w:rFonts w:ascii="Times New Roman" w:hAnsi="Times New Roman" w:cs="Times New Roman"/>
          <w:b/>
          <w:sz w:val="24"/>
          <w:szCs w:val="24"/>
        </w:rPr>
      </w:pPr>
      <w:r w:rsidRPr="0051107B">
        <w:rPr>
          <w:rFonts w:ascii="Times New Roman" w:hAnsi="Times New Roman" w:cs="Times New Roman"/>
          <w:b/>
          <w:sz w:val="24"/>
          <w:szCs w:val="24"/>
        </w:rPr>
        <w:t>Suggested questions for the state party</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-Does the government see a role for civil society in decision-making in line with Article 13 of the Guyana Constitution?</w:t>
      </w:r>
    </w:p>
    <w:p w:rsidR="00E66F17" w:rsidRPr="0051107B" w:rsidRDefault="00E66F17" w:rsidP="00E66F17">
      <w:pPr>
        <w:rPr>
          <w:rFonts w:ascii="Times New Roman" w:hAnsi="Times New Roman" w:cs="Times New Roman"/>
          <w:sz w:val="24"/>
          <w:szCs w:val="24"/>
        </w:rPr>
      </w:pPr>
      <w:r w:rsidRPr="0051107B">
        <w:rPr>
          <w:rFonts w:ascii="Times New Roman" w:hAnsi="Times New Roman" w:cs="Times New Roman"/>
          <w:sz w:val="24"/>
          <w:szCs w:val="24"/>
        </w:rPr>
        <w:t xml:space="preserve">-Aren’t attacks on established sections of civil society reducing their effectiveness and role in democracy? </w:t>
      </w:r>
    </w:p>
    <w:p w:rsidR="00A2368D" w:rsidRPr="0051107B" w:rsidRDefault="00A2368D" w:rsidP="00E66F17">
      <w:pPr>
        <w:rPr>
          <w:rFonts w:ascii="Times New Roman" w:hAnsi="Times New Roman" w:cs="Times New Roman"/>
          <w:sz w:val="24"/>
          <w:szCs w:val="24"/>
        </w:rPr>
      </w:pPr>
      <w:r w:rsidRPr="0051107B">
        <w:rPr>
          <w:rFonts w:ascii="Times New Roman" w:hAnsi="Times New Roman" w:cs="Times New Roman"/>
          <w:sz w:val="24"/>
          <w:szCs w:val="24"/>
        </w:rPr>
        <w:t>-What steps will the government take to protect journalists in the discharge of their functions?</w:t>
      </w:r>
    </w:p>
    <w:sectPr w:rsidR="00A2368D" w:rsidRPr="0051107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07B" w:rsidRDefault="0051107B" w:rsidP="0051107B">
      <w:pPr>
        <w:spacing w:after="0" w:line="240" w:lineRule="auto"/>
      </w:pPr>
      <w:r>
        <w:separator/>
      </w:r>
    </w:p>
  </w:endnote>
  <w:endnote w:type="continuationSeparator" w:id="0">
    <w:p w:rsidR="0051107B" w:rsidRDefault="0051107B" w:rsidP="00511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07B" w:rsidRDefault="0051107B" w:rsidP="0051107B">
      <w:pPr>
        <w:spacing w:after="0" w:line="240" w:lineRule="auto"/>
      </w:pPr>
      <w:r>
        <w:separator/>
      </w:r>
    </w:p>
  </w:footnote>
  <w:footnote w:type="continuationSeparator" w:id="0">
    <w:p w:rsidR="0051107B" w:rsidRDefault="0051107B" w:rsidP="0051107B">
      <w:pPr>
        <w:spacing w:after="0" w:line="240" w:lineRule="auto"/>
      </w:pPr>
      <w:r>
        <w:continuationSeparator/>
      </w:r>
    </w:p>
  </w:footnote>
  <w:footnote w:id="1">
    <w:p w:rsidR="002537DC" w:rsidRPr="000D7EDF" w:rsidRDefault="002537DC" w:rsidP="00537EDF">
      <w:pPr>
        <w:pStyle w:val="ListParagraph"/>
        <w:rPr>
          <w:rFonts w:ascii="Times New Roman" w:hAnsi="Times New Roman" w:cs="Times New Roman"/>
          <w:sz w:val="24"/>
          <w:szCs w:val="24"/>
        </w:rPr>
      </w:pPr>
      <w:r>
        <w:rPr>
          <w:rStyle w:val="FootnoteReference"/>
        </w:rPr>
        <w:footnoteRef/>
      </w:r>
      <w:r>
        <w:t xml:space="preserve"> </w:t>
      </w:r>
      <w:r w:rsidRPr="000D7EDF">
        <w:rPr>
          <w:rFonts w:ascii="Times New Roman" w:hAnsi="Times New Roman" w:cs="Times New Roman"/>
          <w:sz w:val="24"/>
          <w:szCs w:val="24"/>
        </w:rPr>
        <w:t>Third periodic report submitted by Guyana under article 40 of the Covenant pursuant to the optional reporting procedure, due in 2021 (166)</w:t>
      </w:r>
    </w:p>
    <w:p w:rsidR="002537DC" w:rsidRDefault="002537DC">
      <w:pPr>
        <w:pStyle w:val="FootnoteText"/>
      </w:pPr>
    </w:p>
  </w:footnote>
  <w:footnote w:id="2">
    <w:p w:rsidR="002537DC" w:rsidRDefault="002537DC">
      <w:pPr>
        <w:pStyle w:val="FootnoteText"/>
      </w:pPr>
      <w:r>
        <w:rPr>
          <w:rStyle w:val="FootnoteReference"/>
        </w:rPr>
        <w:footnoteRef/>
      </w:r>
      <w:r>
        <w:t xml:space="preserve"> </w:t>
      </w:r>
      <w:hyperlink r:id="rId1" w:history="1">
        <w:r w:rsidRPr="000D7EDF">
          <w:rPr>
            <w:rStyle w:val="Hyperlink"/>
            <w:rFonts w:ascii="Times New Roman" w:hAnsi="Times New Roman" w:cs="Times New Roman"/>
            <w:color w:val="auto"/>
            <w:sz w:val="24"/>
            <w:szCs w:val="24"/>
          </w:rPr>
          <w:t>https://www.stabroeknews.com/2019/11/18/news/guyana/prison-break-carnage-february-2002-september-2006/</w:t>
        </w:r>
      </w:hyperlink>
    </w:p>
  </w:footnote>
  <w:footnote w:id="3">
    <w:p w:rsidR="00D84D08" w:rsidRPr="000D7EDF" w:rsidRDefault="002537DC"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2" w:history="1">
        <w:r w:rsidR="00D84D08" w:rsidRPr="000D7EDF">
          <w:rPr>
            <w:rStyle w:val="Hyperlink"/>
            <w:b w:val="0"/>
            <w:color w:val="auto"/>
            <w:spacing w:val="-8"/>
            <w:sz w:val="24"/>
            <w:szCs w:val="24"/>
          </w:rPr>
          <w:t>https://www.stabroeknews.com/2023/04/21/opinion/letters/satyadeow-sawh-family-marks-seventeen-years-since-his-brutal-demise/</w:t>
        </w:r>
      </w:hyperlink>
    </w:p>
    <w:p w:rsidR="002537DC" w:rsidRDefault="002537DC">
      <w:pPr>
        <w:pStyle w:val="FootnoteText"/>
      </w:pPr>
    </w:p>
  </w:footnote>
  <w:footnote w:id="4">
    <w:p w:rsidR="00D84D08" w:rsidRPr="000D7EDF" w:rsidRDefault="00D84D08"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3" w:history="1">
        <w:r w:rsidRPr="000D7EDF">
          <w:rPr>
            <w:rStyle w:val="Hyperlink"/>
            <w:b w:val="0"/>
            <w:color w:val="auto"/>
            <w:spacing w:val="-8"/>
            <w:sz w:val="24"/>
            <w:szCs w:val="24"/>
          </w:rPr>
          <w:t>https://www.stabroeknews.com/2022/07/08/news/guyana/police-constable-committed-to-stand-trial-over-killing-of-orin-boston/</w:t>
        </w:r>
      </w:hyperlink>
    </w:p>
    <w:p w:rsidR="00D84D08" w:rsidRDefault="00D84D08">
      <w:pPr>
        <w:pStyle w:val="FootnoteText"/>
      </w:pPr>
    </w:p>
  </w:footnote>
  <w:footnote w:id="5">
    <w:p w:rsidR="00D84D08" w:rsidRPr="000D7EDF" w:rsidRDefault="00D84D08"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4" w:history="1">
        <w:r w:rsidRPr="000D7EDF">
          <w:rPr>
            <w:rStyle w:val="Hyperlink"/>
            <w:b w:val="0"/>
            <w:color w:val="auto"/>
            <w:spacing w:val="-8"/>
            <w:sz w:val="24"/>
            <w:szCs w:val="24"/>
          </w:rPr>
          <w:t>https://www.stabroeknews.com/2021/05/16/news/guyana/robbery-suspect-fatally-shot-by-policeman-after-reaching-for-what-appeared-to-be-a-firearm/</w:t>
        </w:r>
      </w:hyperlink>
    </w:p>
    <w:p w:rsidR="00D84D08" w:rsidRDefault="00D84D08">
      <w:pPr>
        <w:pStyle w:val="FootnoteText"/>
      </w:pPr>
    </w:p>
  </w:footnote>
  <w:footnote w:id="6">
    <w:p w:rsidR="00D84D08" w:rsidRPr="000D7EDF" w:rsidRDefault="00D84D08"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5" w:history="1">
        <w:r w:rsidRPr="000D7EDF">
          <w:rPr>
            <w:rStyle w:val="Hyperlink"/>
            <w:b w:val="0"/>
            <w:color w:val="auto"/>
            <w:spacing w:val="-8"/>
            <w:sz w:val="24"/>
            <w:szCs w:val="24"/>
          </w:rPr>
          <w:t>https://www.stabroeknews.com/2022/07/27/news/guyana/protest-continues-for-more-cops-to-face-charges-after-quindon-bacchus-killing/</w:t>
        </w:r>
      </w:hyperlink>
    </w:p>
    <w:p w:rsidR="00D84D08" w:rsidRDefault="00D84D08">
      <w:pPr>
        <w:pStyle w:val="FootnoteText"/>
      </w:pPr>
    </w:p>
  </w:footnote>
  <w:footnote w:id="7">
    <w:p w:rsidR="00D84D08" w:rsidRDefault="00D84D08" w:rsidP="00537EDF">
      <w:pPr>
        <w:pStyle w:val="ListParagraph"/>
        <w:rPr>
          <w:rFonts w:ascii="Times New Roman" w:hAnsi="Times New Roman" w:cs="Times New Roman"/>
          <w:sz w:val="24"/>
          <w:szCs w:val="24"/>
        </w:rPr>
      </w:pPr>
      <w:r>
        <w:rPr>
          <w:rStyle w:val="FootnoteReference"/>
        </w:rPr>
        <w:footnoteRef/>
      </w:r>
      <w:r>
        <w:t xml:space="preserve"> </w:t>
      </w:r>
      <w:r w:rsidRPr="000D7EDF">
        <w:rPr>
          <w:rFonts w:ascii="Times New Roman" w:hAnsi="Times New Roman" w:cs="Times New Roman"/>
          <w:sz w:val="24"/>
          <w:szCs w:val="24"/>
        </w:rPr>
        <w:t>Third periodic report submitted by Guyana under article 40 of the Covenant pursuant to the optional reporting procedure, due in 2021 (69)</w:t>
      </w:r>
    </w:p>
    <w:p w:rsidR="00D84D08" w:rsidRDefault="00D84D08">
      <w:pPr>
        <w:pStyle w:val="FootnoteText"/>
      </w:pPr>
    </w:p>
  </w:footnote>
  <w:footnote w:id="8">
    <w:p w:rsidR="00D84D08" w:rsidRPr="000D7EDF" w:rsidRDefault="00D84D08"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rsidRPr="00537EDF">
        <w:rPr>
          <w:sz w:val="22"/>
        </w:rPr>
        <w:t xml:space="preserve"> </w:t>
      </w:r>
      <w:hyperlink r:id="rId6" w:history="1">
        <w:r w:rsidRPr="000D7EDF">
          <w:rPr>
            <w:rStyle w:val="Hyperlink"/>
            <w:b w:val="0"/>
            <w:color w:val="auto"/>
            <w:spacing w:val="-8"/>
            <w:sz w:val="24"/>
            <w:szCs w:val="24"/>
          </w:rPr>
          <w:t>https://www.stabroeknews.com/2022/08/28/news/guyana/housing-ministry-silent-on-request-for-disclosure-on-impressions-deal-for-building-expo-activist/</w:t>
        </w:r>
      </w:hyperlink>
    </w:p>
    <w:p w:rsidR="00D84D08" w:rsidRDefault="00D84D08">
      <w:pPr>
        <w:pStyle w:val="FootnoteText"/>
      </w:pPr>
    </w:p>
  </w:footnote>
  <w:footnote w:id="9">
    <w:p w:rsidR="00537EDF" w:rsidRPr="000D7EDF" w:rsidRDefault="00D84D08"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7" w:history="1">
        <w:r w:rsidR="00537EDF" w:rsidRPr="000D7EDF">
          <w:rPr>
            <w:rStyle w:val="Hyperlink"/>
            <w:b w:val="0"/>
            <w:color w:val="auto"/>
            <w:spacing w:val="-8"/>
            <w:sz w:val="24"/>
            <w:szCs w:val="24"/>
          </w:rPr>
          <w:t>https://www.stabroeknews.com/2022/12/25/news/guyana/yearwood-says-has-lost-faith-in-commissioner-of-information/</w:t>
        </w:r>
      </w:hyperlink>
    </w:p>
    <w:p w:rsidR="00D84D08" w:rsidRDefault="00D84D08">
      <w:pPr>
        <w:pStyle w:val="FootnoteText"/>
      </w:pPr>
    </w:p>
  </w:footnote>
  <w:footnote w:id="10">
    <w:p w:rsidR="00537EDF" w:rsidRPr="000D7EDF" w:rsidRDefault="00537EDF"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8" w:history="1">
        <w:r w:rsidRPr="000D7EDF">
          <w:rPr>
            <w:rStyle w:val="Hyperlink"/>
            <w:b w:val="0"/>
            <w:color w:val="auto"/>
            <w:spacing w:val="-8"/>
            <w:sz w:val="24"/>
            <w:szCs w:val="24"/>
          </w:rPr>
          <w:t>https://www.stabroeknews.com/2014/06/16/news/guyana/money-information/</w:t>
        </w:r>
      </w:hyperlink>
    </w:p>
    <w:p w:rsidR="00537EDF" w:rsidRDefault="00537EDF">
      <w:pPr>
        <w:pStyle w:val="FootnoteText"/>
      </w:pPr>
    </w:p>
  </w:footnote>
  <w:footnote w:id="11">
    <w:p w:rsidR="00D84D08" w:rsidRPr="000D7EDF" w:rsidRDefault="00D84D08"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9" w:history="1">
        <w:r w:rsidRPr="000D7EDF">
          <w:rPr>
            <w:rStyle w:val="Hyperlink"/>
            <w:b w:val="0"/>
            <w:color w:val="auto"/>
            <w:spacing w:val="-8"/>
            <w:sz w:val="24"/>
            <w:szCs w:val="24"/>
          </w:rPr>
          <w:t>https://www.stabroeknews.com/2014/06/16/news/guyana/money-information/</w:t>
        </w:r>
      </w:hyperlink>
    </w:p>
    <w:p w:rsidR="00D84D08" w:rsidRDefault="00D84D08">
      <w:pPr>
        <w:pStyle w:val="FootnoteText"/>
      </w:pPr>
    </w:p>
  </w:footnote>
  <w:footnote w:id="12">
    <w:p w:rsidR="00537EDF" w:rsidRPr="000D7EDF" w:rsidRDefault="00537EDF" w:rsidP="00537EDF">
      <w:pPr>
        <w:pStyle w:val="Heading1"/>
        <w:shd w:val="clear" w:color="auto" w:fill="FFFFFF"/>
        <w:spacing w:before="0" w:beforeAutospacing="0" w:after="75" w:afterAutospacing="0"/>
        <w:ind w:left="720"/>
        <w:rPr>
          <w:b w:val="0"/>
          <w:spacing w:val="-8"/>
          <w:sz w:val="24"/>
          <w:szCs w:val="24"/>
        </w:rPr>
      </w:pPr>
      <w:r w:rsidRPr="00537EDF">
        <w:rPr>
          <w:rStyle w:val="FootnoteReference"/>
          <w:b w:val="0"/>
          <w:sz w:val="22"/>
        </w:rPr>
        <w:footnoteRef/>
      </w:r>
      <w:r>
        <w:t xml:space="preserve"> </w:t>
      </w:r>
      <w:hyperlink r:id="rId10" w:history="1">
        <w:r w:rsidRPr="000D7EDF">
          <w:rPr>
            <w:rStyle w:val="Hyperlink"/>
            <w:b w:val="0"/>
            <w:color w:val="auto"/>
            <w:spacing w:val="-8"/>
            <w:sz w:val="24"/>
            <w:szCs w:val="24"/>
          </w:rPr>
          <w:t>https://www.stabroeknews.com/2023/03/22/news/guyana/ghra-has-not-been-in-good-standing-for-nearly-three-decades-nandlall/</w:t>
        </w:r>
      </w:hyperlink>
    </w:p>
    <w:p w:rsidR="00537EDF" w:rsidRDefault="00537EDF">
      <w:pPr>
        <w:pStyle w:val="FootnoteText"/>
      </w:pPr>
    </w:p>
  </w:footnote>
  <w:footnote w:id="13">
    <w:p w:rsidR="00537EDF" w:rsidRPr="000D7EDF" w:rsidRDefault="00537EDF"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rsidRPr="00537EDF">
        <w:rPr>
          <w:sz w:val="24"/>
        </w:rPr>
        <w:t xml:space="preserve"> </w:t>
      </w:r>
      <w:hyperlink r:id="rId11" w:history="1">
        <w:r w:rsidRPr="000D7EDF">
          <w:rPr>
            <w:rStyle w:val="Hyperlink"/>
            <w:b w:val="0"/>
            <w:color w:val="auto"/>
            <w:spacing w:val="-8"/>
            <w:sz w:val="24"/>
            <w:szCs w:val="24"/>
          </w:rPr>
          <w:t>https://www.stabroeknews.com/2023/03/25/news/guyana/nandlall-defends-publishing-of-info-on-ghra/</w:t>
        </w:r>
      </w:hyperlink>
    </w:p>
    <w:p w:rsidR="00537EDF" w:rsidRDefault="00537EDF">
      <w:pPr>
        <w:pStyle w:val="FootnoteText"/>
      </w:pPr>
    </w:p>
  </w:footnote>
  <w:footnote w:id="14">
    <w:p w:rsidR="00537EDF" w:rsidRPr="000D7EDF" w:rsidRDefault="00537EDF"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12" w:history="1">
        <w:r w:rsidRPr="000D7EDF">
          <w:rPr>
            <w:rStyle w:val="Hyperlink"/>
            <w:b w:val="0"/>
            <w:color w:val="auto"/>
            <w:spacing w:val="-8"/>
            <w:sz w:val="24"/>
            <w:szCs w:val="24"/>
          </w:rPr>
          <w:t>https://www.stabroeknews.com/2022/03/05/news/guyana/president-ministers-lash-out-at-groups-over-call-for-govt-accountability/</w:t>
        </w:r>
      </w:hyperlink>
    </w:p>
    <w:p w:rsidR="00537EDF" w:rsidRDefault="00537EDF">
      <w:pPr>
        <w:pStyle w:val="FootnoteText"/>
      </w:pPr>
    </w:p>
  </w:footnote>
  <w:footnote w:id="15">
    <w:p w:rsidR="00537EDF" w:rsidRPr="000D7EDF" w:rsidRDefault="00537EDF"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13" w:history="1">
        <w:r w:rsidRPr="000D7EDF">
          <w:rPr>
            <w:rStyle w:val="Hyperlink"/>
            <w:b w:val="0"/>
            <w:color w:val="auto"/>
            <w:spacing w:val="-8"/>
            <w:sz w:val="24"/>
            <w:szCs w:val="24"/>
          </w:rPr>
          <w:t>https://www.stabroeknews.com/2024/02/03/news/guyana/support-offered-after-berbice-pandit-bullied-by-facebook-page-that-supports-ppp-c/</w:t>
        </w:r>
      </w:hyperlink>
    </w:p>
    <w:p w:rsidR="00537EDF" w:rsidRDefault="00537EDF">
      <w:pPr>
        <w:pStyle w:val="FootnoteText"/>
      </w:pPr>
    </w:p>
  </w:footnote>
  <w:footnote w:id="16">
    <w:p w:rsidR="00537EDF" w:rsidRPr="000D7EDF" w:rsidRDefault="00537EDF"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rsidRPr="00537EDF">
        <w:rPr>
          <w:sz w:val="22"/>
        </w:rPr>
        <w:t xml:space="preserve"> </w:t>
      </w:r>
      <w:hyperlink r:id="rId14" w:history="1">
        <w:r w:rsidRPr="000D7EDF">
          <w:rPr>
            <w:rStyle w:val="Hyperlink"/>
            <w:b w:val="0"/>
            <w:color w:val="auto"/>
            <w:spacing w:val="-8"/>
            <w:sz w:val="24"/>
            <w:szCs w:val="24"/>
          </w:rPr>
          <w:t>https://www.stabroeknews.com/2024/02/02/opinion/letters/pandit-persauds-cyber-bullies-seem-comforted-by-the-polices-inaction/</w:t>
        </w:r>
      </w:hyperlink>
    </w:p>
    <w:p w:rsidR="00537EDF" w:rsidRDefault="00537EDF">
      <w:pPr>
        <w:pStyle w:val="FootnoteText"/>
      </w:pPr>
    </w:p>
  </w:footnote>
  <w:footnote w:id="17">
    <w:p w:rsidR="00537EDF" w:rsidRPr="000D7EDF" w:rsidRDefault="00537EDF" w:rsidP="00537EDF">
      <w:pPr>
        <w:pStyle w:val="Heading1"/>
        <w:shd w:val="clear" w:color="auto" w:fill="FFFFFF"/>
        <w:spacing w:before="0" w:beforeAutospacing="0" w:after="75" w:afterAutospacing="0"/>
        <w:ind w:left="720"/>
        <w:rPr>
          <w:b w:val="0"/>
          <w:spacing w:val="-8"/>
          <w:sz w:val="24"/>
          <w:szCs w:val="24"/>
        </w:rPr>
      </w:pPr>
      <w:r w:rsidRPr="00537EDF">
        <w:rPr>
          <w:rStyle w:val="FootnoteReference"/>
          <w:sz w:val="22"/>
        </w:rPr>
        <w:footnoteRef/>
      </w:r>
      <w:r>
        <w:t xml:space="preserve"> </w:t>
      </w:r>
      <w:hyperlink r:id="rId15" w:history="1">
        <w:r w:rsidRPr="000D7EDF">
          <w:rPr>
            <w:rStyle w:val="Hyperlink"/>
            <w:b w:val="0"/>
            <w:color w:val="auto"/>
            <w:spacing w:val="-8"/>
            <w:sz w:val="24"/>
            <w:szCs w:val="24"/>
          </w:rPr>
          <w:t>https://www.stabroeknews.com/2024/01/20/opinion/letters/online-attacks-targeting-pandit-deodat-persaud-raise-concerns-about-the-future-of-democracy-in-guyana/</w:t>
        </w:r>
      </w:hyperlink>
    </w:p>
    <w:p w:rsidR="00537EDF" w:rsidRDefault="00537EDF">
      <w:pPr>
        <w:pStyle w:val="FootnoteText"/>
      </w:pPr>
    </w:p>
  </w:footnote>
  <w:footnote w:id="18">
    <w:p w:rsidR="00CE45B9" w:rsidRPr="0051107B" w:rsidRDefault="00CE45B9" w:rsidP="00CE45B9">
      <w:pPr>
        <w:pStyle w:val="Heading1"/>
        <w:shd w:val="clear" w:color="auto" w:fill="FFFFFF"/>
        <w:spacing w:before="0" w:beforeAutospacing="0" w:after="75" w:afterAutospacing="0"/>
        <w:ind w:left="720"/>
        <w:rPr>
          <w:b w:val="0"/>
          <w:color w:val="212529"/>
          <w:spacing w:val="-8"/>
          <w:sz w:val="24"/>
          <w:szCs w:val="24"/>
        </w:rPr>
      </w:pPr>
      <w:r w:rsidRPr="00CE45B9">
        <w:rPr>
          <w:rStyle w:val="FootnoteReference"/>
          <w:sz w:val="22"/>
        </w:rPr>
        <w:footnoteRef/>
      </w:r>
      <w:r w:rsidRPr="00CE45B9">
        <w:rPr>
          <w:sz w:val="22"/>
        </w:rPr>
        <w:t xml:space="preserve"> </w:t>
      </w:r>
      <w:hyperlink r:id="rId16" w:history="1">
        <w:r w:rsidRPr="0051107B">
          <w:rPr>
            <w:rStyle w:val="Hyperlink"/>
            <w:b w:val="0"/>
            <w:spacing w:val="-8"/>
            <w:sz w:val="24"/>
            <w:szCs w:val="24"/>
          </w:rPr>
          <w:t>https://www.stabroeknews.com/2023/05/06/news/guyana/guyanas-press-freedom-index-dive-influenced-by-sym</w:t>
        </w:r>
        <w:bookmarkStart w:id="0" w:name="_GoBack"/>
        <w:bookmarkEnd w:id="0"/>
        <w:r w:rsidRPr="0051107B">
          <w:rPr>
            <w:rStyle w:val="Hyperlink"/>
            <w:b w:val="0"/>
            <w:spacing w:val="-8"/>
            <w:sz w:val="24"/>
            <w:szCs w:val="24"/>
          </w:rPr>
          <w:t>pathy-seeking-gpa-jagdeo/</w:t>
        </w:r>
      </w:hyperlink>
    </w:p>
    <w:p w:rsidR="00CE45B9" w:rsidRDefault="00CE45B9">
      <w:pPr>
        <w:pStyle w:val="FootnoteText"/>
      </w:pPr>
    </w:p>
  </w:footnote>
  <w:footnote w:id="19">
    <w:p w:rsidR="00495819" w:rsidRPr="0051107B" w:rsidRDefault="00495819" w:rsidP="00495819">
      <w:pPr>
        <w:pStyle w:val="Heading1"/>
        <w:shd w:val="clear" w:color="auto" w:fill="FFFFFF"/>
        <w:spacing w:before="0" w:beforeAutospacing="0" w:after="75" w:afterAutospacing="0"/>
        <w:ind w:left="720"/>
        <w:rPr>
          <w:b w:val="0"/>
          <w:color w:val="212529"/>
          <w:spacing w:val="-8"/>
          <w:sz w:val="24"/>
          <w:szCs w:val="24"/>
        </w:rPr>
      </w:pPr>
      <w:r w:rsidRPr="00495819">
        <w:rPr>
          <w:rStyle w:val="FootnoteReference"/>
          <w:sz w:val="22"/>
        </w:rPr>
        <w:footnoteRef/>
      </w:r>
      <w:r>
        <w:t xml:space="preserve"> </w:t>
      </w:r>
      <w:hyperlink r:id="rId17" w:history="1">
        <w:r w:rsidRPr="0051107B">
          <w:rPr>
            <w:rStyle w:val="Hyperlink"/>
            <w:b w:val="0"/>
            <w:spacing w:val="-8"/>
            <w:sz w:val="24"/>
            <w:szCs w:val="24"/>
          </w:rPr>
          <w:t>https://www.stabroeknews.com/2023/04/18/opinion/letters/these-assaults-on-journalists-in-guyana-exhibit-the-characteristics-of-authoritarian-countries/</w:t>
        </w:r>
      </w:hyperlink>
    </w:p>
    <w:p w:rsidR="00495819" w:rsidRDefault="00495819">
      <w:pPr>
        <w:pStyle w:val="FootnoteText"/>
      </w:pPr>
    </w:p>
  </w:footnote>
  <w:footnote w:id="20">
    <w:p w:rsidR="00495819" w:rsidRPr="0051107B" w:rsidRDefault="00495819" w:rsidP="00495819">
      <w:pPr>
        <w:pStyle w:val="Heading1"/>
        <w:shd w:val="clear" w:color="auto" w:fill="FFFFFF"/>
        <w:spacing w:before="0" w:beforeAutospacing="0" w:after="75" w:afterAutospacing="0"/>
        <w:ind w:left="720"/>
        <w:rPr>
          <w:b w:val="0"/>
          <w:color w:val="212529"/>
          <w:spacing w:val="-8"/>
          <w:sz w:val="24"/>
          <w:szCs w:val="24"/>
        </w:rPr>
      </w:pPr>
      <w:r w:rsidRPr="00495819">
        <w:rPr>
          <w:rStyle w:val="FootnoteReference"/>
          <w:sz w:val="22"/>
        </w:rPr>
        <w:footnoteRef/>
      </w:r>
      <w:r w:rsidRPr="00495819">
        <w:rPr>
          <w:sz w:val="22"/>
        </w:rPr>
        <w:t xml:space="preserve"> </w:t>
      </w:r>
      <w:r w:rsidRPr="0051107B">
        <w:rPr>
          <w:b w:val="0"/>
          <w:color w:val="212529"/>
          <w:spacing w:val="-8"/>
          <w:sz w:val="24"/>
          <w:szCs w:val="24"/>
        </w:rPr>
        <w:t>https://www.stabroeknews.com/2023/04/15/news/guyana/press-association-condemns-attack-on-kn-reporter-by-live-in-guyana/</w:t>
      </w:r>
    </w:p>
    <w:p w:rsidR="00495819" w:rsidRDefault="00495819">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9A0766C"/>
    <w:multiLevelType w:val="hybridMultilevel"/>
    <w:tmpl w:val="EEFA95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3FB3C11"/>
    <w:multiLevelType w:val="hybridMultilevel"/>
    <w:tmpl w:val="EEFA95F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F17"/>
    <w:rsid w:val="00000D26"/>
    <w:rsid w:val="00020CC2"/>
    <w:rsid w:val="00033457"/>
    <w:rsid w:val="001407FC"/>
    <w:rsid w:val="001A35A8"/>
    <w:rsid w:val="001D04C5"/>
    <w:rsid w:val="001F3D81"/>
    <w:rsid w:val="002537DC"/>
    <w:rsid w:val="00283869"/>
    <w:rsid w:val="002857C2"/>
    <w:rsid w:val="00495819"/>
    <w:rsid w:val="004A0C57"/>
    <w:rsid w:val="0051107B"/>
    <w:rsid w:val="00537BB0"/>
    <w:rsid w:val="00537EDF"/>
    <w:rsid w:val="005836DB"/>
    <w:rsid w:val="00592EF8"/>
    <w:rsid w:val="00796084"/>
    <w:rsid w:val="007F1DD6"/>
    <w:rsid w:val="0095343E"/>
    <w:rsid w:val="00984CB1"/>
    <w:rsid w:val="00996CA9"/>
    <w:rsid w:val="00A2368D"/>
    <w:rsid w:val="00AC57B5"/>
    <w:rsid w:val="00BB0430"/>
    <w:rsid w:val="00C967F9"/>
    <w:rsid w:val="00CE45B9"/>
    <w:rsid w:val="00D84D08"/>
    <w:rsid w:val="00E3314C"/>
    <w:rsid w:val="00E66F17"/>
    <w:rsid w:val="00EC7C6A"/>
    <w:rsid w:val="00EF324A"/>
    <w:rsid w:val="00F055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84D405-4EED-411F-B40D-3464EA578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6F17"/>
  </w:style>
  <w:style w:type="paragraph" w:styleId="Heading1">
    <w:name w:val="heading 1"/>
    <w:basedOn w:val="Normal"/>
    <w:link w:val="Heading1Char"/>
    <w:uiPriority w:val="9"/>
    <w:qFormat/>
    <w:rsid w:val="00E66F1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F17"/>
    <w:rPr>
      <w:rFonts w:ascii="Times New Roman" w:eastAsia="Times New Roman" w:hAnsi="Times New Roman" w:cs="Times New Roman"/>
      <w:b/>
      <w:bCs/>
      <w:kern w:val="36"/>
      <w:sz w:val="48"/>
      <w:szCs w:val="48"/>
    </w:rPr>
  </w:style>
  <w:style w:type="character" w:styleId="Hyperlink">
    <w:name w:val="Hyperlink"/>
    <w:uiPriority w:val="99"/>
    <w:unhideWhenUsed/>
    <w:rsid w:val="00E66F17"/>
    <w:rPr>
      <w:color w:val="0000FF"/>
      <w:u w:val="single"/>
    </w:rPr>
  </w:style>
  <w:style w:type="paragraph" w:styleId="ListParagraph">
    <w:name w:val="List Paragraph"/>
    <w:basedOn w:val="Normal"/>
    <w:uiPriority w:val="34"/>
    <w:qFormat/>
    <w:rsid w:val="00E66F17"/>
    <w:pPr>
      <w:ind w:left="720"/>
      <w:contextualSpacing/>
    </w:pPr>
  </w:style>
  <w:style w:type="character" w:styleId="Strong">
    <w:name w:val="Strong"/>
    <w:basedOn w:val="DefaultParagraphFont"/>
    <w:uiPriority w:val="22"/>
    <w:qFormat/>
    <w:rsid w:val="00E66F17"/>
    <w:rPr>
      <w:b/>
      <w:bCs/>
    </w:rPr>
  </w:style>
  <w:style w:type="paragraph" w:styleId="BalloonText">
    <w:name w:val="Balloon Text"/>
    <w:basedOn w:val="Normal"/>
    <w:link w:val="BalloonTextChar"/>
    <w:uiPriority w:val="99"/>
    <w:semiHidden/>
    <w:unhideWhenUsed/>
    <w:rsid w:val="00537B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7BB0"/>
    <w:rPr>
      <w:rFonts w:ascii="Segoe UI" w:hAnsi="Segoe UI" w:cs="Segoe UI"/>
      <w:sz w:val="18"/>
      <w:szCs w:val="18"/>
    </w:rPr>
  </w:style>
  <w:style w:type="paragraph" w:styleId="Header">
    <w:name w:val="header"/>
    <w:basedOn w:val="Normal"/>
    <w:link w:val="HeaderChar"/>
    <w:uiPriority w:val="99"/>
    <w:unhideWhenUsed/>
    <w:rsid w:val="00511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107B"/>
  </w:style>
  <w:style w:type="paragraph" w:styleId="Footer">
    <w:name w:val="footer"/>
    <w:basedOn w:val="Normal"/>
    <w:link w:val="FooterChar"/>
    <w:uiPriority w:val="99"/>
    <w:unhideWhenUsed/>
    <w:rsid w:val="00511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107B"/>
  </w:style>
  <w:style w:type="paragraph" w:styleId="FootnoteText">
    <w:name w:val="footnote text"/>
    <w:basedOn w:val="Normal"/>
    <w:link w:val="FootnoteTextChar"/>
    <w:uiPriority w:val="99"/>
    <w:semiHidden/>
    <w:unhideWhenUsed/>
    <w:rsid w:val="002537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37DC"/>
    <w:rPr>
      <w:sz w:val="20"/>
      <w:szCs w:val="20"/>
    </w:rPr>
  </w:style>
  <w:style w:type="character" w:styleId="FootnoteReference">
    <w:name w:val="footnote reference"/>
    <w:basedOn w:val="DefaultParagraphFont"/>
    <w:uiPriority w:val="99"/>
    <w:semiHidden/>
    <w:unhideWhenUsed/>
    <w:rsid w:val="002537D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tabroeknews.com/2014/06/16/news/guyana/money-information/" TargetMode="External"/><Relationship Id="rId13" Type="http://schemas.openxmlformats.org/officeDocument/2006/relationships/hyperlink" Target="https://www.stabroeknews.com/2024/02/03/news/guyana/support-offered-after-berbice-pandit-bullied-by-facebook-page-that-supports-ppp-c/" TargetMode="External"/><Relationship Id="rId3" Type="http://schemas.openxmlformats.org/officeDocument/2006/relationships/hyperlink" Target="https://www.stabroeknews.com/2022/07/08/news/guyana/police-constable-committed-to-stand-trial-over-killing-of-orin-boston/" TargetMode="External"/><Relationship Id="rId7" Type="http://schemas.openxmlformats.org/officeDocument/2006/relationships/hyperlink" Target="https://www.stabroeknews.com/2022/12/25/news/guyana/yearwood-says-has-lost-faith-in-commissioner-of-information/" TargetMode="External"/><Relationship Id="rId12" Type="http://schemas.openxmlformats.org/officeDocument/2006/relationships/hyperlink" Target="https://www.stabroeknews.com/2022/03/05/news/guyana/president-ministers-lash-out-at-groups-over-call-for-govt-accountability/" TargetMode="External"/><Relationship Id="rId17" Type="http://schemas.openxmlformats.org/officeDocument/2006/relationships/hyperlink" Target="https://www.stabroeknews.com/2023/04/18/opinion/letters/these-assaults-on-journalists-in-guyana-exhibit-the-characteristics-of-authoritarian-countries/" TargetMode="External"/><Relationship Id="rId2" Type="http://schemas.openxmlformats.org/officeDocument/2006/relationships/hyperlink" Target="https://www.stabroeknews.com/2023/04/21/opinion/letters/satyadeow-sawh-family-marks-seventeen-years-since-his-brutal-demise/" TargetMode="External"/><Relationship Id="rId16" Type="http://schemas.openxmlformats.org/officeDocument/2006/relationships/hyperlink" Target="https://www.stabroeknews.com/2023/05/06/news/guyana/guyanas-press-freedom-index-dive-influenced-by-sympathy-seeking-gpa-jagdeo/" TargetMode="External"/><Relationship Id="rId1" Type="http://schemas.openxmlformats.org/officeDocument/2006/relationships/hyperlink" Target="https://www.stabroeknews.com/2019/11/18/news/guyana/prison-break-carnage-february-2002-september-2006/" TargetMode="External"/><Relationship Id="rId6" Type="http://schemas.openxmlformats.org/officeDocument/2006/relationships/hyperlink" Target="https://www.stabroeknews.com/2022/08/28/news/guyana/housing-ministry-silent-on-request-for-disclosure-on-impressions-deal-for-building-expo-activist/" TargetMode="External"/><Relationship Id="rId11" Type="http://schemas.openxmlformats.org/officeDocument/2006/relationships/hyperlink" Target="https://www.stabroeknews.com/2023/03/25/news/guyana/nandlall-defends-publishing-of-info-on-ghra/" TargetMode="External"/><Relationship Id="rId5" Type="http://schemas.openxmlformats.org/officeDocument/2006/relationships/hyperlink" Target="https://www.stabroeknews.com/2022/07/27/news/guyana/protest-continues-for-more-cops-to-face-charges-after-quindon-bacchus-killing/" TargetMode="External"/><Relationship Id="rId15" Type="http://schemas.openxmlformats.org/officeDocument/2006/relationships/hyperlink" Target="https://www.stabroeknews.com/2024/01/20/opinion/letters/online-attacks-targeting-pandit-deodat-persaud-raise-concerns-about-the-future-of-democracy-in-guyana/" TargetMode="External"/><Relationship Id="rId10" Type="http://schemas.openxmlformats.org/officeDocument/2006/relationships/hyperlink" Target="https://www.stabroeknews.com/2023/03/22/news/guyana/ghra-has-not-been-in-good-standing-for-nearly-three-decades-nandlall/" TargetMode="External"/><Relationship Id="rId4" Type="http://schemas.openxmlformats.org/officeDocument/2006/relationships/hyperlink" Target="https://www.stabroeknews.com/2021/05/16/news/guyana/robbery-suspect-fatally-shot-by-policeman-after-reaching-for-what-appeared-to-be-a-firearm/" TargetMode="External"/><Relationship Id="rId9" Type="http://schemas.openxmlformats.org/officeDocument/2006/relationships/hyperlink" Target="https://www.stabroeknews.com/2014/06/16/news/guyana/money-information/" TargetMode="External"/><Relationship Id="rId14" Type="http://schemas.openxmlformats.org/officeDocument/2006/relationships/hyperlink" Target="https://www.stabroeknews.com/2024/02/02/opinion/letters/pandit-persauds-cyber-bullies-seem-comforted-by-the-polices-in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4815C-8B3E-44D9-99E4-2CAA3FFFB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1312</Words>
  <Characters>7479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Anand AD.P.</dc:creator>
  <cp:keywords/>
  <dc:description/>
  <cp:lastModifiedBy>Allison A.B. Bowlin</cp:lastModifiedBy>
  <cp:revision>8</cp:revision>
  <cp:lastPrinted>2024-02-05T00:51:00Z</cp:lastPrinted>
  <dcterms:created xsi:type="dcterms:W3CDTF">2024-02-05T14:47:00Z</dcterms:created>
  <dcterms:modified xsi:type="dcterms:W3CDTF">2024-02-05T15:06:00Z</dcterms:modified>
</cp:coreProperties>
</file>