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F6CDE" w14:textId="45B56326" w:rsidR="00E92878" w:rsidRPr="00D737E2" w:rsidRDefault="00A6374E" w:rsidP="5CF1D4BA">
      <w:pPr>
        <w:pStyle w:val="RTSubheadinglightCAPS"/>
        <w:rPr>
          <w:b/>
          <w:sz w:val="56"/>
          <w:szCs w:val="56"/>
          <w:shd w:val="clear" w:color="auto" w:fill="FFFF00" w:themeFill="accent1"/>
          <w:lang w:val="en-US"/>
        </w:rPr>
      </w:pPr>
      <w:r>
        <w:rPr>
          <w:b/>
          <w:sz w:val="56"/>
          <w:szCs w:val="56"/>
          <w:shd w:val="clear" w:color="auto" w:fill="FFFF00" w:themeFill="accent1"/>
          <w:lang w:val="en-US"/>
        </w:rPr>
        <w:t>thailand</w:t>
      </w:r>
    </w:p>
    <w:p w14:paraId="3815D3DA" w14:textId="6243B241" w:rsidR="002E48C8" w:rsidRPr="00DB7B21" w:rsidRDefault="10FB3D9C" w:rsidP="00DB7B21">
      <w:pPr>
        <w:pStyle w:val="RTSubheadinglightCAPS"/>
        <w:rPr>
          <w:sz w:val="40"/>
          <w:szCs w:val="40"/>
        </w:rPr>
      </w:pPr>
      <w:r w:rsidRPr="00D737E2">
        <w:rPr>
          <w:sz w:val="40"/>
          <w:szCs w:val="40"/>
        </w:rPr>
        <w:t>SUBMISSION TO</w:t>
      </w:r>
      <w:r w:rsidR="00E92878" w:rsidRPr="00D737E2">
        <w:rPr>
          <w:sz w:val="40"/>
          <w:szCs w:val="40"/>
        </w:rPr>
        <w:t xml:space="preserve"> </w:t>
      </w:r>
      <w:r w:rsidR="009A4DC2" w:rsidRPr="00D737E2">
        <w:rPr>
          <w:sz w:val="40"/>
          <w:szCs w:val="40"/>
        </w:rPr>
        <w:t xml:space="preserve">THE </w:t>
      </w:r>
      <w:r w:rsidR="00A6374E">
        <w:rPr>
          <w:sz w:val="40"/>
          <w:szCs w:val="40"/>
        </w:rPr>
        <w:t xml:space="preserve">un committee </w:t>
      </w:r>
      <w:r w:rsidR="002E4227">
        <w:rPr>
          <w:sz w:val="40"/>
          <w:szCs w:val="40"/>
        </w:rPr>
        <w:t>on the elimination of discrimination against women</w:t>
      </w:r>
      <w:r w:rsidR="00C25296">
        <w:rPr>
          <w:sz w:val="40"/>
          <w:szCs w:val="40"/>
        </w:rPr>
        <w:t xml:space="preserve">, </w:t>
      </w:r>
      <w:r w:rsidR="002E48C8">
        <w:rPr>
          <w:sz w:val="40"/>
          <w:szCs w:val="40"/>
        </w:rPr>
        <w:t>91</w:t>
      </w:r>
      <w:r w:rsidR="002E48C8" w:rsidRPr="002E48C8">
        <w:rPr>
          <w:sz w:val="40"/>
          <w:szCs w:val="40"/>
          <w:vertAlign w:val="superscript"/>
        </w:rPr>
        <w:t>st</w:t>
      </w:r>
      <w:r w:rsidR="002E48C8">
        <w:rPr>
          <w:sz w:val="40"/>
          <w:szCs w:val="40"/>
        </w:rPr>
        <w:t xml:space="preserve"> session</w:t>
      </w:r>
      <w:r w:rsidR="00D761B8">
        <w:rPr>
          <w:sz w:val="40"/>
          <w:szCs w:val="40"/>
        </w:rPr>
        <w:t xml:space="preserve">, </w:t>
      </w:r>
      <w:r w:rsidR="00C810B5">
        <w:rPr>
          <w:sz w:val="40"/>
          <w:szCs w:val="40"/>
        </w:rPr>
        <w:t xml:space="preserve">19 </w:t>
      </w:r>
      <w:r w:rsidR="00D761B8">
        <w:rPr>
          <w:sz w:val="40"/>
          <w:szCs w:val="40"/>
        </w:rPr>
        <w:t>June 2025</w:t>
      </w:r>
    </w:p>
    <w:p w14:paraId="4C2F171B" w14:textId="4E5D92C5" w:rsidR="00065FFC" w:rsidRDefault="00065FFC" w:rsidP="00DB5C28">
      <w:pPr>
        <w:pStyle w:val="BSubtitle"/>
      </w:pPr>
    </w:p>
    <w:p w14:paraId="459641EC" w14:textId="77777777" w:rsidR="00065FFC" w:rsidRDefault="00065FFC" w:rsidP="00B0223B"/>
    <w:p w14:paraId="306BCFC7" w14:textId="7117B749" w:rsidR="00065FFC" w:rsidRDefault="00E03D0F" w:rsidP="00B0223B">
      <w:r w:rsidRPr="0009139D">
        <w:rPr>
          <w:rStyle w:val="TOC2Char"/>
          <w:sz w:val="36"/>
          <w:szCs w:val="36"/>
        </w:rPr>
        <w:drawing>
          <wp:anchor distT="0" distB="144145" distL="114300" distR="114300" simplePos="0" relativeHeight="251658249" behindDoc="1" locked="1" layoutInCell="1" allowOverlap="1" wp14:anchorId="35DF711E" wp14:editId="701C569A">
            <wp:simplePos x="0" y="0"/>
            <wp:positionH relativeFrom="margin">
              <wp:align>center</wp:align>
            </wp:positionH>
            <wp:positionV relativeFrom="page">
              <wp:posOffset>3803015</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svg="http://schemas.microsoft.com/office/drawing/2016/SVG/main"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Default="00065FFC" w:rsidP="00065FFC">
      <w:pPr>
        <w:pStyle w:val="BContentsheading"/>
      </w:pPr>
      <w:r w:rsidRPr="00065FFC">
        <w:lastRenderedPageBreak/>
        <w:t>Contents</w:t>
      </w:r>
    </w:p>
    <w:p w14:paraId="431D61D1" w14:textId="14EDC35F" w:rsidR="00BA72C4" w:rsidRDefault="00346173" w:rsidP="00BA72C4">
      <w:pPr>
        <w:pStyle w:val="TOC1"/>
        <w:numPr>
          <w:ilvl w:val="0"/>
          <w:numId w:val="0"/>
        </w:numPr>
        <w:ind w:left="426" w:hanging="360"/>
        <w:rPr>
          <w:rFonts w:asciiTheme="minorHAnsi" w:eastAsiaTheme="minorEastAsia" w:hAnsiTheme="minorHAnsi" w:cstheme="minorBidi"/>
          <w:b w:val="0"/>
          <w:bCs w:val="0"/>
          <w:caps w:val="0"/>
          <w:color w:val="auto"/>
          <w:kern w:val="2"/>
          <w:sz w:val="24"/>
          <w:szCs w:val="24"/>
          <w:u w:val="none"/>
          <w:lang w:val="en-US" w:eastAsia="en-US"/>
          <w14:ligatures w14:val="standardContextual"/>
        </w:rPr>
      </w:pPr>
      <w:r w:rsidRPr="00B61AFE">
        <w:rPr>
          <w:color w:val="2B579A"/>
          <w:shd w:val="clear" w:color="auto" w:fill="E6E6E6"/>
        </w:rPr>
        <w:fldChar w:fldCharType="begin"/>
      </w:r>
      <w:r w:rsidRPr="00B61AFE">
        <w:instrText xml:space="preserve"> TOC \h \z \t "B Heading (no numbers),1,B Numbered Heading,1,B Subheading (no numbers),2,B Numbered Subheading,2" </w:instrText>
      </w:r>
      <w:r w:rsidRPr="00B61AFE">
        <w:rPr>
          <w:color w:val="2B579A"/>
          <w:shd w:val="clear" w:color="auto" w:fill="E6E6E6"/>
        </w:rPr>
        <w:fldChar w:fldCharType="separate"/>
      </w:r>
      <w:hyperlink w:anchor="_Toc197593194" w:history="1">
        <w:r w:rsidR="00BA72C4" w:rsidRPr="0020641C">
          <w:rPr>
            <w:rStyle w:val="Hyperlink"/>
          </w:rPr>
          <w:t>1.</w:t>
        </w:r>
        <w:r w:rsidR="00BA72C4">
          <w:rPr>
            <w:rFonts w:asciiTheme="minorHAnsi" w:eastAsiaTheme="minorEastAsia" w:hAnsiTheme="minorHAnsi" w:cstheme="minorBidi"/>
            <w:b w:val="0"/>
            <w:bCs w:val="0"/>
            <w:caps w:val="0"/>
            <w:color w:val="auto"/>
            <w:kern w:val="2"/>
            <w:sz w:val="24"/>
            <w:szCs w:val="24"/>
            <w:u w:val="none"/>
            <w:lang w:val="en-US" w:eastAsia="en-US"/>
            <w14:ligatures w14:val="standardContextual"/>
          </w:rPr>
          <w:tab/>
        </w:r>
        <w:r w:rsidR="00BA72C4" w:rsidRPr="0020641C">
          <w:rPr>
            <w:rStyle w:val="Hyperlink"/>
          </w:rPr>
          <w:t>introduction</w:t>
        </w:r>
        <w:r w:rsidR="00BA72C4">
          <w:rPr>
            <w:webHidden/>
          </w:rPr>
          <w:tab/>
        </w:r>
        <w:r w:rsidR="00BA72C4">
          <w:rPr>
            <w:webHidden/>
          </w:rPr>
          <w:fldChar w:fldCharType="begin"/>
        </w:r>
        <w:r w:rsidR="00BA72C4">
          <w:rPr>
            <w:webHidden/>
          </w:rPr>
          <w:instrText xml:space="preserve"> PAGEREF _Toc197593194 \h </w:instrText>
        </w:r>
        <w:r w:rsidR="00BA72C4">
          <w:rPr>
            <w:webHidden/>
          </w:rPr>
        </w:r>
        <w:r w:rsidR="00BA72C4">
          <w:rPr>
            <w:webHidden/>
          </w:rPr>
          <w:fldChar w:fldCharType="separate"/>
        </w:r>
        <w:r w:rsidR="00E75EB9">
          <w:rPr>
            <w:webHidden/>
          </w:rPr>
          <w:t>3</w:t>
        </w:r>
        <w:r w:rsidR="00BA72C4">
          <w:rPr>
            <w:webHidden/>
          </w:rPr>
          <w:fldChar w:fldCharType="end"/>
        </w:r>
      </w:hyperlink>
    </w:p>
    <w:p w14:paraId="593E5A14" w14:textId="55865148" w:rsidR="00BA72C4" w:rsidRDefault="00BA72C4" w:rsidP="00BA72C4">
      <w:pPr>
        <w:pStyle w:val="TOC1"/>
        <w:numPr>
          <w:ilvl w:val="0"/>
          <w:numId w:val="0"/>
        </w:numPr>
        <w:ind w:left="426" w:hanging="360"/>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197593195" w:history="1">
        <w:r w:rsidRPr="0020641C">
          <w:rPr>
            <w:rStyle w:val="Hyperlink"/>
          </w:rPr>
          <w:t>2.</w:t>
        </w:r>
        <w:r>
          <w:rPr>
            <w:rFonts w:asciiTheme="minorHAnsi" w:eastAsiaTheme="minorEastAsia" w:hAnsiTheme="minorHAnsi" w:cstheme="minorBidi"/>
            <w:b w:val="0"/>
            <w:bCs w:val="0"/>
            <w:caps w:val="0"/>
            <w:color w:val="auto"/>
            <w:kern w:val="2"/>
            <w:sz w:val="24"/>
            <w:szCs w:val="24"/>
            <w:u w:val="none"/>
            <w:lang w:val="en-US" w:eastAsia="en-US"/>
            <w14:ligatures w14:val="standardContextual"/>
          </w:rPr>
          <w:tab/>
        </w:r>
        <w:r w:rsidRPr="0020641C">
          <w:rPr>
            <w:rStyle w:val="Hyperlink"/>
          </w:rPr>
          <w:t>tfgbv against hUMAN RIGHTS DEFEDERS (Articles 2, 5, and 7)</w:t>
        </w:r>
        <w:r>
          <w:rPr>
            <w:webHidden/>
          </w:rPr>
          <w:tab/>
        </w:r>
        <w:r>
          <w:rPr>
            <w:webHidden/>
          </w:rPr>
          <w:fldChar w:fldCharType="begin"/>
        </w:r>
        <w:r>
          <w:rPr>
            <w:webHidden/>
          </w:rPr>
          <w:instrText xml:space="preserve"> PAGEREF _Toc197593195 \h </w:instrText>
        </w:r>
        <w:r>
          <w:rPr>
            <w:webHidden/>
          </w:rPr>
        </w:r>
        <w:r>
          <w:rPr>
            <w:webHidden/>
          </w:rPr>
          <w:fldChar w:fldCharType="separate"/>
        </w:r>
        <w:r w:rsidR="00E75EB9">
          <w:rPr>
            <w:webHidden/>
          </w:rPr>
          <w:t>3</w:t>
        </w:r>
        <w:r>
          <w:rPr>
            <w:webHidden/>
          </w:rPr>
          <w:fldChar w:fldCharType="end"/>
        </w:r>
      </w:hyperlink>
    </w:p>
    <w:p w14:paraId="48129239" w14:textId="653CFE59" w:rsidR="00BA72C4" w:rsidRDefault="00BA72C4">
      <w:pPr>
        <w:pStyle w:val="TOC2"/>
        <w:rPr>
          <w:rFonts w:asciiTheme="minorHAnsi" w:eastAsiaTheme="minorEastAsia" w:hAnsiTheme="minorHAnsi" w:cstheme="minorBidi"/>
          <w:bCs w:val="0"/>
          <w:kern w:val="2"/>
          <w:sz w:val="24"/>
          <w:u w:val="none"/>
          <w:lang w:val="en-US" w:eastAsia="en-US"/>
          <w14:ligatures w14:val="standardContextual"/>
        </w:rPr>
      </w:pPr>
      <w:hyperlink w:anchor="_Toc197593196" w:history="1">
        <w:r w:rsidRPr="0020641C">
          <w:rPr>
            <w:rStyle w:val="Hyperlink"/>
          </w:rPr>
          <w:t xml:space="preserve">2.1. </w:t>
        </w:r>
        <w:r>
          <w:rPr>
            <w:rStyle w:val="Hyperlink"/>
          </w:rPr>
          <w:t>Targeted digital surveillance and gendered</w:t>
        </w:r>
        <w:r w:rsidRPr="0020641C">
          <w:rPr>
            <w:rStyle w:val="Hyperlink"/>
          </w:rPr>
          <w:t xml:space="preserve"> impacts</w:t>
        </w:r>
        <w:r>
          <w:rPr>
            <w:webHidden/>
          </w:rPr>
          <w:tab/>
        </w:r>
        <w:r>
          <w:rPr>
            <w:webHidden/>
          </w:rPr>
          <w:fldChar w:fldCharType="begin"/>
        </w:r>
        <w:r>
          <w:rPr>
            <w:webHidden/>
          </w:rPr>
          <w:instrText xml:space="preserve"> PAGEREF _Toc197593196 \h </w:instrText>
        </w:r>
        <w:r>
          <w:rPr>
            <w:webHidden/>
          </w:rPr>
        </w:r>
        <w:r>
          <w:rPr>
            <w:webHidden/>
          </w:rPr>
          <w:fldChar w:fldCharType="separate"/>
        </w:r>
        <w:r w:rsidR="00E75EB9">
          <w:rPr>
            <w:webHidden/>
          </w:rPr>
          <w:t>3</w:t>
        </w:r>
        <w:r>
          <w:rPr>
            <w:webHidden/>
          </w:rPr>
          <w:fldChar w:fldCharType="end"/>
        </w:r>
      </w:hyperlink>
    </w:p>
    <w:p w14:paraId="0B807033" w14:textId="0F89C694" w:rsidR="00BA72C4" w:rsidRDefault="00BA72C4">
      <w:pPr>
        <w:pStyle w:val="TOC2"/>
        <w:rPr>
          <w:rFonts w:asciiTheme="minorHAnsi" w:eastAsiaTheme="minorEastAsia" w:hAnsiTheme="minorHAnsi" w:cstheme="minorBidi"/>
          <w:bCs w:val="0"/>
          <w:kern w:val="2"/>
          <w:sz w:val="24"/>
          <w:u w:val="none"/>
          <w:lang w:val="en-US" w:eastAsia="en-US"/>
          <w14:ligatures w14:val="standardContextual"/>
        </w:rPr>
      </w:pPr>
      <w:hyperlink w:anchor="_Toc197593197" w:history="1">
        <w:r w:rsidRPr="0020641C">
          <w:rPr>
            <w:rStyle w:val="Hyperlink"/>
          </w:rPr>
          <w:t>2.2. Online harassment</w:t>
        </w:r>
        <w:r>
          <w:rPr>
            <w:webHidden/>
          </w:rPr>
          <w:tab/>
        </w:r>
        <w:r>
          <w:rPr>
            <w:webHidden/>
          </w:rPr>
          <w:fldChar w:fldCharType="begin"/>
        </w:r>
        <w:r>
          <w:rPr>
            <w:webHidden/>
          </w:rPr>
          <w:instrText xml:space="preserve"> PAGEREF _Toc197593197 \h </w:instrText>
        </w:r>
        <w:r>
          <w:rPr>
            <w:webHidden/>
          </w:rPr>
        </w:r>
        <w:r>
          <w:rPr>
            <w:webHidden/>
          </w:rPr>
          <w:fldChar w:fldCharType="separate"/>
        </w:r>
        <w:r w:rsidR="00E75EB9">
          <w:rPr>
            <w:webHidden/>
          </w:rPr>
          <w:t>5</w:t>
        </w:r>
        <w:r>
          <w:rPr>
            <w:webHidden/>
          </w:rPr>
          <w:fldChar w:fldCharType="end"/>
        </w:r>
      </w:hyperlink>
    </w:p>
    <w:p w14:paraId="595CFFAF" w14:textId="06CE4009" w:rsidR="00BA72C4" w:rsidRDefault="00BA72C4">
      <w:pPr>
        <w:pStyle w:val="TOC2"/>
        <w:rPr>
          <w:rFonts w:asciiTheme="minorHAnsi" w:eastAsiaTheme="minorEastAsia" w:hAnsiTheme="minorHAnsi" w:cstheme="minorBidi"/>
          <w:bCs w:val="0"/>
          <w:kern w:val="2"/>
          <w:sz w:val="24"/>
          <w:u w:val="none"/>
          <w:lang w:val="en-US" w:eastAsia="en-US"/>
          <w14:ligatures w14:val="standardContextual"/>
        </w:rPr>
      </w:pPr>
      <w:hyperlink w:anchor="_Toc197593198" w:history="1">
        <w:r w:rsidRPr="0020641C">
          <w:rPr>
            <w:rStyle w:val="Hyperlink"/>
          </w:rPr>
          <w:t>2.3  The chilling effect</w:t>
        </w:r>
        <w:r>
          <w:rPr>
            <w:webHidden/>
          </w:rPr>
          <w:tab/>
        </w:r>
        <w:r>
          <w:rPr>
            <w:webHidden/>
          </w:rPr>
          <w:fldChar w:fldCharType="begin"/>
        </w:r>
        <w:r>
          <w:rPr>
            <w:webHidden/>
          </w:rPr>
          <w:instrText xml:space="preserve"> PAGEREF _Toc197593198 \h </w:instrText>
        </w:r>
        <w:r>
          <w:rPr>
            <w:webHidden/>
          </w:rPr>
        </w:r>
        <w:r>
          <w:rPr>
            <w:webHidden/>
          </w:rPr>
          <w:fldChar w:fldCharType="separate"/>
        </w:r>
        <w:r w:rsidR="00E75EB9">
          <w:rPr>
            <w:webHidden/>
          </w:rPr>
          <w:t>7</w:t>
        </w:r>
        <w:r>
          <w:rPr>
            <w:webHidden/>
          </w:rPr>
          <w:fldChar w:fldCharType="end"/>
        </w:r>
      </w:hyperlink>
    </w:p>
    <w:p w14:paraId="5FC9CE64" w14:textId="05D23022" w:rsidR="00BA72C4" w:rsidRDefault="00BA72C4">
      <w:pPr>
        <w:pStyle w:val="TOC2"/>
        <w:rPr>
          <w:rFonts w:asciiTheme="minorHAnsi" w:eastAsiaTheme="minorEastAsia" w:hAnsiTheme="minorHAnsi" w:cstheme="minorBidi"/>
          <w:bCs w:val="0"/>
          <w:kern w:val="2"/>
          <w:sz w:val="24"/>
          <w:u w:val="none"/>
          <w:lang w:val="en-US" w:eastAsia="en-US"/>
          <w14:ligatures w14:val="standardContextual"/>
        </w:rPr>
      </w:pPr>
      <w:hyperlink w:anchor="_Toc197593199" w:history="1">
        <w:r w:rsidRPr="0020641C">
          <w:rPr>
            <w:rStyle w:val="Hyperlink"/>
          </w:rPr>
          <w:t>2.4  Lack of access to justice for survivors</w:t>
        </w:r>
        <w:r>
          <w:rPr>
            <w:webHidden/>
          </w:rPr>
          <w:tab/>
        </w:r>
        <w:r>
          <w:rPr>
            <w:webHidden/>
          </w:rPr>
          <w:fldChar w:fldCharType="begin"/>
        </w:r>
        <w:r>
          <w:rPr>
            <w:webHidden/>
          </w:rPr>
          <w:instrText xml:space="preserve"> PAGEREF _Toc197593199 \h </w:instrText>
        </w:r>
        <w:r>
          <w:rPr>
            <w:webHidden/>
          </w:rPr>
        </w:r>
        <w:r>
          <w:rPr>
            <w:webHidden/>
          </w:rPr>
          <w:fldChar w:fldCharType="separate"/>
        </w:r>
        <w:r w:rsidR="00E75EB9">
          <w:rPr>
            <w:webHidden/>
          </w:rPr>
          <w:t>7</w:t>
        </w:r>
        <w:r>
          <w:rPr>
            <w:webHidden/>
          </w:rPr>
          <w:fldChar w:fldCharType="end"/>
        </w:r>
      </w:hyperlink>
    </w:p>
    <w:p w14:paraId="5BFFA8CB" w14:textId="3E2B54EB" w:rsidR="00BA72C4" w:rsidRDefault="00BA72C4" w:rsidP="00BA72C4">
      <w:pPr>
        <w:pStyle w:val="TOC1"/>
        <w:numPr>
          <w:ilvl w:val="0"/>
          <w:numId w:val="0"/>
        </w:numPr>
        <w:ind w:left="426" w:hanging="360"/>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197593200" w:history="1">
        <w:r w:rsidRPr="0020641C">
          <w:rPr>
            <w:rStyle w:val="Hyperlink"/>
          </w:rPr>
          <w:t>3. Conclusion and Recommendations</w:t>
        </w:r>
        <w:r>
          <w:rPr>
            <w:webHidden/>
          </w:rPr>
          <w:tab/>
        </w:r>
        <w:r>
          <w:rPr>
            <w:webHidden/>
          </w:rPr>
          <w:fldChar w:fldCharType="begin"/>
        </w:r>
        <w:r>
          <w:rPr>
            <w:webHidden/>
          </w:rPr>
          <w:instrText xml:space="preserve"> PAGEREF _Toc197593200 \h </w:instrText>
        </w:r>
        <w:r>
          <w:rPr>
            <w:webHidden/>
          </w:rPr>
        </w:r>
        <w:r>
          <w:rPr>
            <w:webHidden/>
          </w:rPr>
          <w:fldChar w:fldCharType="separate"/>
        </w:r>
        <w:r w:rsidR="00E75EB9">
          <w:rPr>
            <w:webHidden/>
          </w:rPr>
          <w:t>8</w:t>
        </w:r>
        <w:r>
          <w:rPr>
            <w:webHidden/>
          </w:rPr>
          <w:fldChar w:fldCharType="end"/>
        </w:r>
      </w:hyperlink>
    </w:p>
    <w:p w14:paraId="268D05F5" w14:textId="79FB651C" w:rsidR="006135AE" w:rsidRDefault="00346173" w:rsidP="00CD71B3">
      <w:pPr>
        <w:pStyle w:val="BBodyText"/>
        <w:tabs>
          <w:tab w:val="left" w:leader="underscore" w:pos="426"/>
        </w:tabs>
        <w:rPr>
          <w:b/>
          <w:bCs w:val="0"/>
          <w:caps/>
        </w:rPr>
        <w:sectPr w:rsidR="006135AE" w:rsidSect="00DA7998">
          <w:headerReference w:type="default" r:id="rId9"/>
          <w:footerReference w:type="default" r:id="rId10"/>
          <w:headerReference w:type="first" r:id="rId11"/>
          <w:footerReference w:type="first" r:id="rId12"/>
          <w:pgSz w:w="11906" w:h="16838" w:code="9"/>
          <w:pgMar w:top="1474" w:right="1418" w:bottom="1418" w:left="1418" w:header="709" w:footer="709" w:gutter="0"/>
          <w:cols w:space="708"/>
          <w:titlePg/>
          <w:docGrid w:linePitch="360"/>
        </w:sectPr>
      </w:pPr>
      <w:r w:rsidRPr="00B61AFE">
        <w:rPr>
          <w:rFonts w:asciiTheme="majorHAnsi" w:hAnsiTheme="majorHAnsi"/>
          <w:b/>
          <w:bCs w:val="0"/>
          <w:caps/>
          <w:sz w:val="17"/>
          <w:szCs w:val="22"/>
          <w:u w:val="single"/>
          <w:shd w:val="clear" w:color="auto" w:fill="E6E6E6"/>
          <w:lang w:eastAsia="en-GB"/>
        </w:rPr>
        <w:fldChar w:fldCharType="end"/>
      </w:r>
      <w:r w:rsidR="003947EC" w:rsidRPr="00065FFC">
        <w:rPr>
          <w:b/>
          <w:bCs w:val="0"/>
          <w:noProof/>
        </w:rPr>
        <mc:AlternateContent>
          <mc:Choice Requires="wps">
            <w:drawing>
              <wp:anchor distT="0" distB="0" distL="114300" distR="114300" simplePos="0" relativeHeight="251658248" behindDoc="0" locked="1" layoutInCell="1" allowOverlap="0" wp14:anchorId="3CE01320" wp14:editId="2623D6FA">
                <wp:simplePos x="0" y="0"/>
                <wp:positionH relativeFrom="margin">
                  <wp:posOffset>2487930</wp:posOffset>
                </wp:positionH>
                <wp:positionV relativeFrom="page">
                  <wp:posOffset>5835015</wp:posOffset>
                </wp:positionV>
                <wp:extent cx="3144520" cy="1876425"/>
                <wp:effectExtent l="0" t="0" r="0" b="9525"/>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144520" cy="1876425"/>
                        </a:xfrm>
                        <a:prstGeom prst="rect">
                          <a:avLst/>
                        </a:prstGeom>
                        <a:solidFill>
                          <a:sysClr val="window" lastClr="FFFFFF"/>
                        </a:solidFill>
                        <a:ln w="6350">
                          <a:noFill/>
                        </a:ln>
                      </wps:spPr>
                      <wps:txbx>
                        <w:txbxContent>
                          <w:p w14:paraId="0389BF31" w14:textId="2CC109FB" w:rsidR="003947EC" w:rsidRDefault="003947EC" w:rsidP="003947EC">
                            <w:pPr>
                              <w:pStyle w:val="BBodyText"/>
                              <w:jc w:val="both"/>
                              <w:rPr>
                                <w:lang w:eastAsia="en-GB"/>
                              </w:rPr>
                            </w:pPr>
                            <w:r w:rsidRPr="566CB262">
                              <w:rPr>
                                <w:lang w:eastAsia="en-GB"/>
                              </w:rPr>
                              <w:t xml:space="preserve">Amnesty International provides the below information to the UN Committee on the Elimination of Discrimination Against Women (“The Committee”) ahead of the review of Thailand’s eighth periodic report as a State Party to the Convention on the Elimination of All Forms of Discrimination against Women (“CEDAW”) </w:t>
                            </w:r>
                            <w:r w:rsidR="000D6B1B">
                              <w:rPr>
                                <w:lang w:eastAsia="en-GB"/>
                              </w:rPr>
                              <w:t>on 19</w:t>
                            </w:r>
                            <w:r w:rsidRPr="566CB262">
                              <w:rPr>
                                <w:lang w:eastAsia="en-GB"/>
                              </w:rPr>
                              <w:t xml:space="preserve"> June 2025. It reflects Amnesty International’s key concerns about technology-facilitated gender-based violence (</w:t>
                            </w:r>
                            <w:proofErr w:type="spellStart"/>
                            <w:r w:rsidRPr="566CB262">
                              <w:rPr>
                                <w:lang w:eastAsia="en-GB"/>
                              </w:rPr>
                              <w:t>TfGBV</w:t>
                            </w:r>
                            <w:proofErr w:type="spellEnd"/>
                            <w:r w:rsidRPr="566CB262">
                              <w:rPr>
                                <w:lang w:eastAsia="en-GB"/>
                              </w:rPr>
                              <w:t>) against women and gender-diverse human rights defenders (HRDs).</w:t>
                            </w:r>
                          </w:p>
                          <w:p w14:paraId="1E1DC3DC" w14:textId="77777777" w:rsidR="003947EC" w:rsidRPr="00F76C52" w:rsidRDefault="003947EC" w:rsidP="003947EC">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E01320" id="_x0000_t202" coordsize="21600,21600" o:spt="202" path="m,l,21600r21600,l21600,xe">
                <v:stroke joinstyle="miter"/>
                <v:path gradientshapeok="t" o:connecttype="rect"/>
              </v:shapetype>
              <v:shape id="Text Box 7" o:spid="_x0000_s1026" type="#_x0000_t202" style="position:absolute;margin-left:195.9pt;margin-top:459.45pt;width:247.6pt;height:147.7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" o:allowoverlap="f" fillcolor="window" stroked="f" strokeweight=".5pt">
                <o:lock v:ext="edit" aspectratio="t"/>
                <v:textbox>
                  <w:txbxContent>
                    <w:p w14:paraId="0389BF31" w14:textId="2CC109FB" w:rsidR="003947EC" w:rsidRDefault="003947EC" w:rsidP="003947EC">
                      <w:pPr>
                        <w:pStyle w:val="BBodyText"/>
                        <w:jc w:val="both"/>
                        <w:rPr>
                          <w:lang w:eastAsia="en-GB"/>
                        </w:rPr>
                      </w:pPr>
                      <w:r w:rsidRPr="566CB262">
                        <w:rPr>
                          <w:lang w:eastAsia="en-GB"/>
                        </w:rPr>
                        <w:t xml:space="preserve">Amnesty International provides the below information to the UN Committee on the Elimination of Discrimination Against Women (“The Committee”) ahead of the review of Thailand’s eighth periodic report as a State Party to the Convention on the Elimination of All Forms of Discrimination against Women (“CEDAW”) </w:t>
                      </w:r>
                      <w:r w:rsidR="000D6B1B">
                        <w:rPr>
                          <w:lang w:eastAsia="en-GB"/>
                        </w:rPr>
                        <w:t>on 19</w:t>
                      </w:r>
                      <w:r w:rsidRPr="566CB262">
                        <w:rPr>
                          <w:lang w:eastAsia="en-GB"/>
                        </w:rPr>
                        <w:t xml:space="preserve"> June 2025. It reflects Amnesty International’s key concerns about technology-facilitated gender-based violence (</w:t>
                      </w:r>
                      <w:proofErr w:type="spellStart"/>
                      <w:r w:rsidRPr="566CB262">
                        <w:rPr>
                          <w:lang w:eastAsia="en-GB"/>
                        </w:rPr>
                        <w:t>TfGBV</w:t>
                      </w:r>
                      <w:proofErr w:type="spellEnd"/>
                      <w:r w:rsidRPr="566CB262">
                        <w:rPr>
                          <w:lang w:eastAsia="en-GB"/>
                        </w:rPr>
                        <w:t>) against women and gender-diverse human rights defenders (HRDs).</w:t>
                      </w:r>
                    </w:p>
                    <w:p w14:paraId="1E1DC3DC" w14:textId="77777777" w:rsidR="003947EC" w:rsidRPr="00F76C52" w:rsidRDefault="003947EC" w:rsidP="003947EC">
                      <w:pPr>
                        <w:pStyle w:val="Babstract"/>
                      </w:pPr>
                    </w:p>
                  </w:txbxContent>
                </v:textbox>
                <w10:wrap anchorx="margin" anchory="page"/>
                <w10:anchorlock/>
              </v:shape>
            </w:pict>
          </mc:Fallback>
        </mc:AlternateContent>
      </w:r>
    </w:p>
    <w:p w14:paraId="6BAD53D5" w14:textId="0621C065" w:rsidR="006B44F3" w:rsidRDefault="00B777A5" w:rsidP="00BA72C4">
      <w:pPr>
        <w:pStyle w:val="BNumberedHeading"/>
        <w:numPr>
          <w:ilvl w:val="0"/>
          <w:numId w:val="18"/>
        </w:numPr>
      </w:pPr>
      <w:bookmarkStart w:id="0" w:name="_Toc197593194"/>
      <w:r w:rsidRPr="00117CA4">
        <w:lastRenderedPageBreak/>
        <w:t>introduction</w:t>
      </w:r>
      <w:bookmarkEnd w:id="0"/>
    </w:p>
    <w:p w14:paraId="275D80EB" w14:textId="73102B50" w:rsidR="00932F3B" w:rsidRDefault="00932F3B" w:rsidP="00932F3B">
      <w:pPr>
        <w:pStyle w:val="BBodyText"/>
        <w:jc w:val="both"/>
        <w:rPr>
          <w:lang w:eastAsia="en-GB"/>
        </w:rPr>
      </w:pPr>
      <w:r w:rsidRPr="566CB262">
        <w:rPr>
          <w:lang w:eastAsia="en-GB"/>
        </w:rPr>
        <w:t>Amnesty International provides the below information to the UN Committee</w:t>
      </w:r>
      <w:r w:rsidR="0033655F" w:rsidRPr="566CB262">
        <w:rPr>
          <w:lang w:eastAsia="en-GB"/>
        </w:rPr>
        <w:t xml:space="preserve"> on the Elimination of Discrimination Against Women </w:t>
      </w:r>
      <w:r w:rsidR="002D706D" w:rsidRPr="566CB262">
        <w:rPr>
          <w:lang w:eastAsia="en-GB"/>
        </w:rPr>
        <w:t>(“</w:t>
      </w:r>
      <w:r w:rsidR="003947EC">
        <w:rPr>
          <w:lang w:eastAsia="en-GB"/>
        </w:rPr>
        <w:t>t</w:t>
      </w:r>
      <w:r w:rsidR="002D706D" w:rsidRPr="566CB262">
        <w:rPr>
          <w:lang w:eastAsia="en-GB"/>
        </w:rPr>
        <w:t xml:space="preserve">he Committee”) </w:t>
      </w:r>
      <w:r w:rsidRPr="566CB262">
        <w:rPr>
          <w:lang w:eastAsia="en-GB"/>
        </w:rPr>
        <w:t xml:space="preserve">ahead of the review of Thailand’s </w:t>
      </w:r>
      <w:r w:rsidR="00AE77B5" w:rsidRPr="566CB262">
        <w:rPr>
          <w:lang w:eastAsia="en-GB"/>
        </w:rPr>
        <w:t xml:space="preserve">eighth periodic </w:t>
      </w:r>
      <w:r w:rsidRPr="566CB262">
        <w:rPr>
          <w:lang w:eastAsia="en-GB"/>
        </w:rPr>
        <w:t>report</w:t>
      </w:r>
      <w:r w:rsidR="00920840" w:rsidRPr="566CB262">
        <w:rPr>
          <w:lang w:eastAsia="en-GB"/>
        </w:rPr>
        <w:t xml:space="preserve"> as a State Party to the Convention on the Elimination of All Forms of Discrimination against Women (“CEDAW”)</w:t>
      </w:r>
      <w:r w:rsidRPr="566CB262">
        <w:rPr>
          <w:lang w:eastAsia="en-GB"/>
        </w:rPr>
        <w:t xml:space="preserve"> in </w:t>
      </w:r>
      <w:r w:rsidR="0033655F" w:rsidRPr="566CB262">
        <w:rPr>
          <w:lang w:eastAsia="en-GB"/>
        </w:rPr>
        <w:t>June 2025</w:t>
      </w:r>
      <w:r w:rsidRPr="566CB262">
        <w:rPr>
          <w:lang w:eastAsia="en-GB"/>
        </w:rPr>
        <w:t xml:space="preserve">. </w:t>
      </w:r>
    </w:p>
    <w:p w14:paraId="57BC30CF" w14:textId="3CAB02DE" w:rsidR="00B97666" w:rsidRDefault="00B90F38" w:rsidP="00E54F4F">
      <w:pPr>
        <w:pStyle w:val="BBodyText"/>
        <w:jc w:val="both"/>
        <w:rPr>
          <w:rFonts w:cs="Angsana New"/>
          <w:lang w:eastAsia="en-GB" w:bidi="th-TH"/>
        </w:rPr>
      </w:pPr>
      <w:r>
        <w:rPr>
          <w:rFonts w:cs="Angsana New"/>
          <w:lang w:eastAsia="en-GB" w:bidi="th-TH"/>
        </w:rPr>
        <w:t xml:space="preserve">This submission </w:t>
      </w:r>
      <w:r w:rsidR="00635305">
        <w:rPr>
          <w:rFonts w:cs="Angsana New"/>
          <w:lang w:eastAsia="en-GB" w:bidi="th-TH"/>
        </w:rPr>
        <w:t xml:space="preserve">reflects Thailand’s failure to meet its obligation under </w:t>
      </w:r>
      <w:r w:rsidR="00B40BF6">
        <w:rPr>
          <w:rFonts w:cs="Angsana New"/>
          <w:lang w:eastAsia="en-GB" w:bidi="th-TH"/>
        </w:rPr>
        <w:t xml:space="preserve">CEDAW and other international human rights instruments to </w:t>
      </w:r>
      <w:r w:rsidR="00D40522">
        <w:rPr>
          <w:rFonts w:cs="Angsana New"/>
          <w:lang w:eastAsia="en-GB" w:bidi="th-TH"/>
        </w:rPr>
        <w:t>guarantee the right to be free from</w:t>
      </w:r>
      <w:r w:rsidR="00B40BF6">
        <w:rPr>
          <w:rFonts w:cs="Angsana New"/>
          <w:lang w:eastAsia="en-GB" w:bidi="th-TH"/>
        </w:rPr>
        <w:t xml:space="preserve"> violence</w:t>
      </w:r>
      <w:r w:rsidR="00D40522">
        <w:rPr>
          <w:rFonts w:cs="Angsana New"/>
          <w:lang w:eastAsia="en-GB" w:bidi="th-TH"/>
        </w:rPr>
        <w:t>, including gender-based violence</w:t>
      </w:r>
      <w:r w:rsidR="00FD5B69">
        <w:rPr>
          <w:rFonts w:cs="Angsana New"/>
          <w:lang w:eastAsia="en-GB" w:bidi="th-TH"/>
        </w:rPr>
        <w:t xml:space="preserve"> (GBV)</w:t>
      </w:r>
      <w:r w:rsidR="00D40522">
        <w:rPr>
          <w:rFonts w:cs="Angsana New"/>
          <w:lang w:eastAsia="en-GB" w:bidi="th-TH"/>
        </w:rPr>
        <w:t xml:space="preserve">, in the digital space. </w:t>
      </w:r>
      <w:r w:rsidR="00BE3F2D" w:rsidRPr="566CB262">
        <w:rPr>
          <w:lang w:eastAsia="en-GB"/>
        </w:rPr>
        <w:t xml:space="preserve">It </w:t>
      </w:r>
      <w:r w:rsidR="00BE3F2D">
        <w:rPr>
          <w:lang w:eastAsia="en-GB"/>
        </w:rPr>
        <w:t xml:space="preserve">focuses on </w:t>
      </w:r>
      <w:r w:rsidR="00BE3F2D" w:rsidRPr="566CB262">
        <w:rPr>
          <w:lang w:eastAsia="en-GB"/>
        </w:rPr>
        <w:t>Amnesty International’s key concerns about technology-facilitated gender-based violence (</w:t>
      </w:r>
      <w:proofErr w:type="spellStart"/>
      <w:r w:rsidR="00BE3F2D" w:rsidRPr="566CB262">
        <w:rPr>
          <w:lang w:eastAsia="en-GB"/>
        </w:rPr>
        <w:t>TfGBV</w:t>
      </w:r>
      <w:proofErr w:type="spellEnd"/>
      <w:r w:rsidR="00BE3F2D" w:rsidRPr="566CB262">
        <w:rPr>
          <w:lang w:eastAsia="en-GB"/>
        </w:rPr>
        <w:t>) against women and gender-diverse human rights defenders (HRDs).</w:t>
      </w:r>
    </w:p>
    <w:p w14:paraId="48D6C5ED" w14:textId="1C8FE7CC" w:rsidR="00772DC8" w:rsidRPr="00EC0DD3" w:rsidRDefault="003B7F0C" w:rsidP="00E54F4F">
      <w:pPr>
        <w:pStyle w:val="BBodyText"/>
        <w:jc w:val="both"/>
        <w:rPr>
          <w:rFonts w:cs="Angsana New"/>
          <w:lang w:eastAsia="en-GB" w:bidi="th-TH"/>
        </w:rPr>
      </w:pPr>
      <w:r>
        <w:rPr>
          <w:rFonts w:cs="Angsana New"/>
          <w:lang w:eastAsia="en-GB" w:bidi="th-TH"/>
        </w:rPr>
        <w:t>The submission</w:t>
      </w:r>
      <w:r w:rsidR="00FD5B69">
        <w:rPr>
          <w:rFonts w:cs="Angsana New"/>
          <w:lang w:eastAsia="en-GB" w:bidi="th-TH"/>
        </w:rPr>
        <w:t xml:space="preserve"> </w:t>
      </w:r>
      <w:r w:rsidR="003145DB">
        <w:rPr>
          <w:rFonts w:cs="Angsana New"/>
          <w:lang w:eastAsia="en-GB" w:bidi="th-TH"/>
        </w:rPr>
        <w:t xml:space="preserve">is primarily based on </w:t>
      </w:r>
      <w:r w:rsidR="00390B90">
        <w:rPr>
          <w:lang w:eastAsia="en-GB"/>
        </w:rPr>
        <w:t>Amnesty International’s</w:t>
      </w:r>
      <w:r w:rsidR="00390B90" w:rsidRPr="0AD76A19">
        <w:rPr>
          <w:lang w:eastAsia="en-GB"/>
        </w:rPr>
        <w:t xml:space="preserve"> </w:t>
      </w:r>
      <w:r w:rsidR="00932F3B" w:rsidRPr="0AD76A19">
        <w:rPr>
          <w:lang w:eastAsia="en-GB"/>
        </w:rPr>
        <w:t xml:space="preserve">own </w:t>
      </w:r>
      <w:r w:rsidR="00CA5629">
        <w:rPr>
          <w:lang w:eastAsia="en-GB"/>
        </w:rPr>
        <w:t>research</w:t>
      </w:r>
      <w:r w:rsidR="004015DA">
        <w:rPr>
          <w:lang w:eastAsia="en-GB"/>
        </w:rPr>
        <w:t>,</w:t>
      </w:r>
      <w:r w:rsidR="00814CF1">
        <w:rPr>
          <w:lang w:eastAsia="en-GB"/>
        </w:rPr>
        <w:t xml:space="preserve"> </w:t>
      </w:r>
      <w:r w:rsidR="00932F3B" w:rsidRPr="0AD76A19">
        <w:rPr>
          <w:lang w:eastAsia="en-GB"/>
        </w:rPr>
        <w:t xml:space="preserve">as well as secondary news reports, court records, legal and policy documents. </w:t>
      </w:r>
    </w:p>
    <w:p w14:paraId="1A343E7F" w14:textId="255360E2" w:rsidR="00912204" w:rsidRPr="00117CA4" w:rsidRDefault="324AAEC1" w:rsidP="00117CA4">
      <w:pPr>
        <w:pStyle w:val="BNumberedHeading"/>
      </w:pPr>
      <w:bookmarkStart w:id="1" w:name="_Toc197593195"/>
      <w:r w:rsidRPr="00117CA4">
        <w:t>tfgbv</w:t>
      </w:r>
      <w:r w:rsidR="0034068F" w:rsidRPr="00117CA4">
        <w:t xml:space="preserve"> against </w:t>
      </w:r>
      <w:r w:rsidR="0153796C" w:rsidRPr="00117CA4">
        <w:t>h</w:t>
      </w:r>
      <w:r w:rsidR="00111B23" w:rsidRPr="00117CA4">
        <w:t>UMAN RIGHTS DEFEDERS</w:t>
      </w:r>
      <w:r w:rsidR="00AA048B" w:rsidRPr="00117CA4">
        <w:t xml:space="preserve"> (Article</w:t>
      </w:r>
      <w:r w:rsidR="00201BDB" w:rsidRPr="00117CA4">
        <w:t>s</w:t>
      </w:r>
      <w:r w:rsidR="00AA048B" w:rsidRPr="00117CA4">
        <w:t xml:space="preserve"> 2</w:t>
      </w:r>
      <w:r w:rsidR="003A533B" w:rsidRPr="00117CA4">
        <w:t xml:space="preserve">, </w:t>
      </w:r>
      <w:r w:rsidR="00AA048B" w:rsidRPr="00117CA4">
        <w:t>5</w:t>
      </w:r>
      <w:r w:rsidR="003A533B" w:rsidRPr="00117CA4">
        <w:t>, and 7</w:t>
      </w:r>
      <w:r w:rsidR="00AA048B" w:rsidRPr="00117CA4">
        <w:t>)</w:t>
      </w:r>
      <w:bookmarkEnd w:id="1"/>
    </w:p>
    <w:p w14:paraId="36E9F7B2" w14:textId="6DC09ADB" w:rsidR="00383E98" w:rsidRDefault="00CE3C6F" w:rsidP="00335099">
      <w:pPr>
        <w:pStyle w:val="BBodyText"/>
        <w:jc w:val="both"/>
        <w:rPr>
          <w:lang w:val="en-US" w:eastAsia="en-GB"/>
        </w:rPr>
      </w:pPr>
      <w:r>
        <w:rPr>
          <w:lang w:val="en-US" w:eastAsia="en-GB"/>
        </w:rPr>
        <w:t xml:space="preserve">In </w:t>
      </w:r>
      <w:r w:rsidR="005C6688">
        <w:rPr>
          <w:lang w:val="en-US" w:eastAsia="en-GB"/>
        </w:rPr>
        <w:t>the last Concluding Observations</w:t>
      </w:r>
      <w:r>
        <w:rPr>
          <w:lang w:val="en-US" w:eastAsia="en-GB"/>
        </w:rPr>
        <w:t>, the Committee</w:t>
      </w:r>
      <w:r w:rsidR="005C6688">
        <w:rPr>
          <w:lang w:val="en-US" w:eastAsia="en-GB"/>
        </w:rPr>
        <w:t xml:space="preserve"> </w:t>
      </w:r>
      <w:r w:rsidR="00FB3961">
        <w:rPr>
          <w:lang w:val="en-US" w:eastAsia="en-GB"/>
        </w:rPr>
        <w:t>raised alarms</w:t>
      </w:r>
      <w:r w:rsidR="00D54E9D">
        <w:rPr>
          <w:lang w:val="en-US" w:eastAsia="en-GB"/>
        </w:rPr>
        <w:t xml:space="preserve"> that “</w:t>
      </w:r>
      <w:r w:rsidR="0034068F" w:rsidRPr="0034068F">
        <w:rPr>
          <w:lang w:val="en-US" w:eastAsia="en-GB"/>
        </w:rPr>
        <w:t>women human rights defenders, in particular those advocating for land rights, protection of the environment and the rights of indigenous women, rural women, lesbian women, bisexual women, transgender women and Muslim women in the southern border provinces, have increasingly become targets of lawsuits, harassment, violence and intimidation by authorities and business enterprises because of their work.</w:t>
      </w:r>
      <w:r w:rsidR="0034068F">
        <w:rPr>
          <w:lang w:val="en-US" w:eastAsia="en-GB"/>
        </w:rPr>
        <w:t>”</w:t>
      </w:r>
      <w:r w:rsidR="0034068F">
        <w:rPr>
          <w:rStyle w:val="FootnoteReference"/>
          <w:lang w:val="en-US" w:eastAsia="en-GB"/>
        </w:rPr>
        <w:footnoteReference w:id="2"/>
      </w:r>
      <w:r w:rsidR="00957C16">
        <w:rPr>
          <w:lang w:val="en-US" w:eastAsia="en-GB"/>
        </w:rPr>
        <w:t xml:space="preserve"> </w:t>
      </w:r>
    </w:p>
    <w:p w14:paraId="204B9EEB" w14:textId="77777777" w:rsidR="006E6E4D" w:rsidRPr="006E6E4D" w:rsidRDefault="006E6E4D" w:rsidP="00335099">
      <w:pPr>
        <w:pStyle w:val="ListParagraph"/>
        <w:keepNext/>
        <w:numPr>
          <w:ilvl w:val="0"/>
          <w:numId w:val="11"/>
        </w:numPr>
        <w:suppressAutoHyphens/>
        <w:spacing w:before="160" w:after="240" w:line="320" w:lineRule="exact"/>
        <w:contextualSpacing/>
        <w:jc w:val="both"/>
        <w:outlineLvl w:val="1"/>
        <w:rPr>
          <w:rFonts w:asciiTheme="majorHAnsi" w:eastAsiaTheme="minorEastAsia" w:hAnsiTheme="majorHAnsi" w:cs="AmnestyTradeGothic-BdCn20"/>
          <w:b/>
          <w:caps/>
          <w:noProof/>
          <w:vanish/>
          <w:color w:val="000000" w:themeColor="text1"/>
          <w:sz w:val="32"/>
        </w:rPr>
      </w:pPr>
    </w:p>
    <w:p w14:paraId="2A3F3C08" w14:textId="77777777" w:rsidR="006E6E4D" w:rsidRPr="006E6E4D" w:rsidRDefault="006E6E4D" w:rsidP="00335099">
      <w:pPr>
        <w:pStyle w:val="ListParagraph"/>
        <w:keepNext/>
        <w:numPr>
          <w:ilvl w:val="0"/>
          <w:numId w:val="11"/>
        </w:numPr>
        <w:suppressAutoHyphens/>
        <w:spacing w:before="160" w:after="240" w:line="320" w:lineRule="exact"/>
        <w:contextualSpacing/>
        <w:jc w:val="both"/>
        <w:outlineLvl w:val="1"/>
        <w:rPr>
          <w:rFonts w:asciiTheme="majorHAnsi" w:eastAsiaTheme="minorEastAsia" w:hAnsiTheme="majorHAnsi" w:cs="AmnestyTradeGothic-BdCn20"/>
          <w:b/>
          <w:caps/>
          <w:noProof/>
          <w:vanish/>
          <w:color w:val="000000" w:themeColor="text1"/>
          <w:sz w:val="32"/>
        </w:rPr>
      </w:pPr>
    </w:p>
    <w:p w14:paraId="10489C6F" w14:textId="4FF8F9C1" w:rsidR="008C3BC7" w:rsidRDefault="00274B23" w:rsidP="00335099">
      <w:pPr>
        <w:pStyle w:val="BBodyText"/>
        <w:jc w:val="both"/>
        <w:rPr>
          <w:lang w:val="en-US" w:eastAsia="en-GB"/>
        </w:rPr>
      </w:pPr>
      <w:r>
        <w:rPr>
          <w:lang w:val="en-US" w:eastAsia="en-GB"/>
        </w:rPr>
        <w:t>During the period under review,</w:t>
      </w:r>
      <w:r w:rsidR="00145D47">
        <w:rPr>
          <w:lang w:val="en-US" w:eastAsia="en-GB"/>
        </w:rPr>
        <w:t xml:space="preserve"> </w:t>
      </w:r>
      <w:r w:rsidR="00731303">
        <w:rPr>
          <w:lang w:val="en-US" w:eastAsia="en-GB"/>
        </w:rPr>
        <w:t xml:space="preserve">the Committee’s concerns remain relevant as </w:t>
      </w:r>
      <w:r w:rsidR="00145D47">
        <w:rPr>
          <w:lang w:val="en-US" w:eastAsia="en-GB"/>
        </w:rPr>
        <w:t>women and gender-diverse</w:t>
      </w:r>
      <w:r w:rsidR="009059A1">
        <w:rPr>
          <w:lang w:val="en-US" w:eastAsia="en-GB"/>
        </w:rPr>
        <w:t xml:space="preserve"> </w:t>
      </w:r>
      <w:r w:rsidR="008D1F11">
        <w:rPr>
          <w:lang w:val="en-US" w:eastAsia="en-GB"/>
        </w:rPr>
        <w:t xml:space="preserve">human rights defenders (HRDs) </w:t>
      </w:r>
      <w:r w:rsidR="00145D47">
        <w:rPr>
          <w:lang w:val="en-US" w:eastAsia="en-GB"/>
        </w:rPr>
        <w:t>continue to be targeted because of their work.</w:t>
      </w:r>
      <w:r w:rsidR="002713D5">
        <w:rPr>
          <w:lang w:val="en-US" w:eastAsia="en-GB"/>
        </w:rPr>
        <w:t xml:space="preserve"> </w:t>
      </w:r>
      <w:r w:rsidR="00145D47">
        <w:rPr>
          <w:lang w:val="en-US" w:eastAsia="en-GB"/>
        </w:rPr>
        <w:t xml:space="preserve">Between 2020 and 2024, </w:t>
      </w:r>
      <w:r w:rsidR="008524DF">
        <w:rPr>
          <w:lang w:val="en-US" w:eastAsia="en-GB"/>
        </w:rPr>
        <w:t>Amnesty International</w:t>
      </w:r>
      <w:r w:rsidR="00AD4CBB">
        <w:rPr>
          <w:lang w:val="en-US" w:eastAsia="en-GB"/>
        </w:rPr>
        <w:t>’s research documented 40 emblematic cases</w:t>
      </w:r>
      <w:r w:rsidR="002D5369">
        <w:rPr>
          <w:lang w:val="en-US" w:eastAsia="en-GB"/>
        </w:rPr>
        <w:t xml:space="preserve">, where women, girls and other gender-diverse </w:t>
      </w:r>
      <w:r w:rsidR="008D3F73">
        <w:rPr>
          <w:lang w:val="en-US" w:eastAsia="en-GB"/>
        </w:rPr>
        <w:t xml:space="preserve">HRDs </w:t>
      </w:r>
      <w:r w:rsidR="002D5369">
        <w:rPr>
          <w:lang w:val="en-US" w:eastAsia="en-GB"/>
        </w:rPr>
        <w:t xml:space="preserve">faced </w:t>
      </w:r>
      <w:proofErr w:type="spellStart"/>
      <w:r w:rsidR="003145DB">
        <w:rPr>
          <w:lang w:val="en-US" w:eastAsia="en-GB"/>
        </w:rPr>
        <w:t>TfGBV</w:t>
      </w:r>
      <w:proofErr w:type="spellEnd"/>
      <w:r w:rsidR="002D5369">
        <w:rPr>
          <w:lang w:val="en-US" w:eastAsia="en-GB"/>
        </w:rPr>
        <w:t xml:space="preserve"> in reaction to their human rights activism.</w:t>
      </w:r>
      <w:r w:rsidR="00A8593E">
        <w:rPr>
          <w:rStyle w:val="FootnoteReference"/>
          <w:lang w:val="en-US" w:eastAsia="en-GB"/>
        </w:rPr>
        <w:footnoteReference w:id="3"/>
      </w:r>
      <w:r w:rsidR="006309AC" w:rsidRPr="006309AC">
        <w:rPr>
          <w:lang w:val="en-US" w:eastAsia="en-GB"/>
        </w:rPr>
        <w:t xml:space="preserve"> </w:t>
      </w:r>
    </w:p>
    <w:p w14:paraId="507FF4EF" w14:textId="4CDFBC73" w:rsidR="008524DF" w:rsidRDefault="0047446D" w:rsidP="00335099">
      <w:pPr>
        <w:pStyle w:val="BBodyText"/>
        <w:jc w:val="both"/>
        <w:rPr>
          <w:lang w:val="en-US" w:eastAsia="en-GB"/>
        </w:rPr>
      </w:pPr>
      <w:r>
        <w:rPr>
          <w:lang w:val="en-US" w:eastAsia="en-GB"/>
        </w:rPr>
        <w:t>Amnesty International’s research identified t</w:t>
      </w:r>
      <w:r w:rsidR="006309AC">
        <w:rPr>
          <w:lang w:val="en-US" w:eastAsia="en-GB"/>
        </w:rPr>
        <w:t xml:space="preserve">he two key forms of </w:t>
      </w:r>
      <w:proofErr w:type="spellStart"/>
      <w:r w:rsidR="006309AC">
        <w:rPr>
          <w:lang w:val="en-US" w:eastAsia="en-GB"/>
        </w:rPr>
        <w:t>TfGBV</w:t>
      </w:r>
      <w:proofErr w:type="spellEnd"/>
      <w:r>
        <w:rPr>
          <w:lang w:val="en-US" w:eastAsia="en-GB"/>
        </w:rPr>
        <w:t xml:space="preserve"> in Thailand:</w:t>
      </w:r>
      <w:r w:rsidR="006309AC">
        <w:rPr>
          <w:lang w:val="en-US" w:eastAsia="en-GB"/>
        </w:rPr>
        <w:t xml:space="preserve"> targeted digital surveillance and online harassment.  </w:t>
      </w:r>
    </w:p>
    <w:p w14:paraId="69F27A04" w14:textId="77777777" w:rsidR="00186FD9" w:rsidRPr="00A61403" w:rsidRDefault="00186FD9" w:rsidP="00BA72C4">
      <w:pPr>
        <w:pStyle w:val="BBodyText"/>
        <w:jc w:val="both"/>
        <w:rPr>
          <w:lang w:val="en-US" w:eastAsia="en-GB"/>
        </w:rPr>
      </w:pPr>
    </w:p>
    <w:p w14:paraId="163FCE70" w14:textId="77FE4379" w:rsidR="00BA72C4" w:rsidRPr="001139B6" w:rsidRDefault="00BA72C4" w:rsidP="00BA72C4">
      <w:pPr>
        <w:pStyle w:val="BNumberedSubheading"/>
        <w:numPr>
          <w:ilvl w:val="0"/>
          <w:numId w:val="0"/>
        </w:numPr>
      </w:pPr>
      <w:bookmarkStart w:id="2" w:name="_Toc197593196"/>
      <w:r>
        <w:t xml:space="preserve">2.1. </w:t>
      </w:r>
      <w:r w:rsidRPr="1554E120">
        <w:rPr>
          <w:szCs w:val="32"/>
        </w:rPr>
        <w:t xml:space="preserve">TARGETED DIGITAL SURVEILLANCE AND </w:t>
      </w:r>
      <w:r>
        <w:rPr>
          <w:szCs w:val="32"/>
        </w:rPr>
        <w:t>Gendered impacts</w:t>
      </w:r>
      <w:bookmarkEnd w:id="2"/>
    </w:p>
    <w:p w14:paraId="15C3E5E9" w14:textId="3E061E2D" w:rsidR="00A25745" w:rsidRDefault="00D9208A" w:rsidP="00A25745">
      <w:pPr>
        <w:pStyle w:val="BBodyText"/>
        <w:jc w:val="both"/>
        <w:rPr>
          <w:lang w:eastAsia="en-GB"/>
        </w:rPr>
      </w:pPr>
      <w:r>
        <w:rPr>
          <w:lang w:eastAsia="en-GB"/>
        </w:rPr>
        <w:t>Between 2020 and 2022, dozens of women</w:t>
      </w:r>
      <w:r w:rsidR="00F7111E">
        <w:rPr>
          <w:lang w:eastAsia="en-GB"/>
        </w:rPr>
        <w:t>, girls and gender-diverse</w:t>
      </w:r>
      <w:r w:rsidR="00145D47">
        <w:rPr>
          <w:lang w:eastAsia="en-GB"/>
        </w:rPr>
        <w:t xml:space="preserve"> HRDs </w:t>
      </w:r>
      <w:r>
        <w:rPr>
          <w:lang w:eastAsia="en-GB"/>
        </w:rPr>
        <w:t>in Thailand experienced targeted digital surveillance</w:t>
      </w:r>
      <w:r w:rsidR="004A1CFA">
        <w:rPr>
          <w:lang w:eastAsia="en-GB"/>
        </w:rPr>
        <w:t xml:space="preserve"> -</w:t>
      </w:r>
      <w:r w:rsidR="00201EA0" w:rsidRPr="00201EA0">
        <w:rPr>
          <w:lang w:eastAsia="en-GB"/>
        </w:rPr>
        <w:t xml:space="preserve"> a practice of monitoring or spying on specific persons and/or organizations, through digital technology, to interfere with their private data.</w:t>
      </w:r>
      <w:r w:rsidR="00166CD8">
        <w:rPr>
          <w:rStyle w:val="FootnoteReference"/>
          <w:lang w:eastAsia="en-GB"/>
        </w:rPr>
        <w:footnoteReference w:id="4"/>
      </w:r>
      <w:r w:rsidR="00166CD8">
        <w:rPr>
          <w:lang w:eastAsia="en-GB"/>
        </w:rPr>
        <w:t xml:space="preserve"> </w:t>
      </w:r>
      <w:r w:rsidR="00B97AF4">
        <w:rPr>
          <w:lang w:eastAsia="en-GB"/>
        </w:rPr>
        <w:t xml:space="preserve">Amnesty International </w:t>
      </w:r>
      <w:r w:rsidR="00294E25">
        <w:rPr>
          <w:lang w:eastAsia="en-GB"/>
        </w:rPr>
        <w:t xml:space="preserve">documented </w:t>
      </w:r>
      <w:r w:rsidR="00E76DB7">
        <w:rPr>
          <w:lang w:eastAsia="en-GB"/>
        </w:rPr>
        <w:t>the use of Pegasus spyware a</w:t>
      </w:r>
      <w:r w:rsidR="00346128">
        <w:rPr>
          <w:lang w:eastAsia="en-GB"/>
        </w:rPr>
        <w:t xml:space="preserve">gainst cisgender women HRDs </w:t>
      </w:r>
      <w:r w:rsidR="00E76DB7">
        <w:rPr>
          <w:lang w:eastAsia="en-GB"/>
        </w:rPr>
        <w:t>and attacks on individual Facebook accounts</w:t>
      </w:r>
      <w:r w:rsidR="00346128">
        <w:rPr>
          <w:lang w:eastAsia="en-GB"/>
        </w:rPr>
        <w:t xml:space="preserve"> against</w:t>
      </w:r>
      <w:r w:rsidR="009125FC">
        <w:rPr>
          <w:lang w:eastAsia="en-GB"/>
        </w:rPr>
        <w:t xml:space="preserve"> both women and gender diverse HRDs</w:t>
      </w:r>
      <w:r w:rsidR="00E76DB7">
        <w:rPr>
          <w:lang w:eastAsia="en-GB"/>
        </w:rPr>
        <w:t xml:space="preserve">. </w:t>
      </w:r>
    </w:p>
    <w:p w14:paraId="20DDE9C3" w14:textId="77777777" w:rsidR="00A52118" w:rsidRDefault="00A52118" w:rsidP="00715988">
      <w:pPr>
        <w:pStyle w:val="BBodyText"/>
        <w:jc w:val="both"/>
        <w:rPr>
          <w:lang w:eastAsia="en-GB"/>
        </w:rPr>
      </w:pPr>
    </w:p>
    <w:p w14:paraId="70362B4B" w14:textId="770F2EEA" w:rsidR="00A52118" w:rsidRPr="00A52118" w:rsidRDefault="00A52118" w:rsidP="00715988">
      <w:pPr>
        <w:pStyle w:val="BBodyText"/>
        <w:jc w:val="both"/>
        <w:rPr>
          <w:u w:val="single"/>
          <w:lang w:eastAsia="en-GB"/>
        </w:rPr>
      </w:pPr>
      <w:r>
        <w:rPr>
          <w:u w:val="single"/>
          <w:lang w:eastAsia="en-GB"/>
        </w:rPr>
        <w:lastRenderedPageBreak/>
        <w:t>The use of P</w:t>
      </w:r>
      <w:r w:rsidRPr="00A52118">
        <w:rPr>
          <w:u w:val="single"/>
          <w:lang w:eastAsia="en-GB"/>
        </w:rPr>
        <w:t>egasus spyware</w:t>
      </w:r>
    </w:p>
    <w:p w14:paraId="38EB2300" w14:textId="7B9E17F6" w:rsidR="003322D2" w:rsidRDefault="00A52118" w:rsidP="0085723A">
      <w:pPr>
        <w:pStyle w:val="BBodyText"/>
        <w:jc w:val="both"/>
        <w:rPr>
          <w:lang w:val="en-US" w:eastAsia="en-GB"/>
        </w:rPr>
      </w:pPr>
      <w:r w:rsidRPr="00A52118">
        <w:rPr>
          <w:lang w:val="en-US" w:eastAsia="en-GB"/>
        </w:rPr>
        <w:t xml:space="preserve">In 2022, Citizen Lab, together with </w:t>
      </w:r>
      <w:proofErr w:type="spellStart"/>
      <w:r w:rsidRPr="00A52118">
        <w:rPr>
          <w:lang w:val="en-US" w:eastAsia="en-GB"/>
        </w:rPr>
        <w:t>iLaw</w:t>
      </w:r>
      <w:proofErr w:type="spellEnd"/>
      <w:r w:rsidRPr="00A52118">
        <w:rPr>
          <w:lang w:val="en-US" w:eastAsia="en-GB"/>
        </w:rPr>
        <w:t xml:space="preserve"> and Digital Reach, published forensic research revealing that the devices of 35 individuals </w:t>
      </w:r>
      <w:r w:rsidR="0085723A">
        <w:rPr>
          <w:lang w:val="en-US" w:eastAsia="en-GB"/>
        </w:rPr>
        <w:t xml:space="preserve">in Thailand </w:t>
      </w:r>
      <w:r w:rsidRPr="00A52118">
        <w:rPr>
          <w:lang w:val="en-US" w:eastAsia="en-GB"/>
        </w:rPr>
        <w:t xml:space="preserve">were infected with Pegasus spyware </w:t>
      </w:r>
      <w:r w:rsidR="0085723A">
        <w:rPr>
          <w:lang w:val="en-US" w:eastAsia="en-GB"/>
        </w:rPr>
        <w:t xml:space="preserve">developed by the Israel-based company NSO Group. Pegasus spyware allows </w:t>
      </w:r>
      <w:r w:rsidR="0085723A" w:rsidRPr="001B66AA">
        <w:rPr>
          <w:lang w:val="en-US" w:eastAsia="en-GB"/>
        </w:rPr>
        <w:t>unlimited access to the device and sends the information to another unauthorized entity without permission of the owner or operator, leaving little to no trace, so that the owner or operator of the device has almost no information as to what data was taken</w:t>
      </w:r>
      <w:r w:rsidR="0085723A">
        <w:rPr>
          <w:lang w:val="en-US" w:eastAsia="en-GB"/>
        </w:rPr>
        <w:t>.</w:t>
      </w:r>
      <w:r w:rsidR="0085723A">
        <w:rPr>
          <w:rStyle w:val="FootnoteReference"/>
          <w:lang w:val="en-US" w:eastAsia="en-GB"/>
        </w:rPr>
        <w:footnoteReference w:id="5"/>
      </w:r>
      <w:r w:rsidR="0085723A">
        <w:rPr>
          <w:lang w:val="en-US" w:eastAsia="en-GB"/>
        </w:rPr>
        <w:t xml:space="preserve"> </w:t>
      </w:r>
    </w:p>
    <w:p w14:paraId="27661192" w14:textId="3054C24A" w:rsidR="006309AC" w:rsidRDefault="00C80092" w:rsidP="003322D2">
      <w:pPr>
        <w:pStyle w:val="BBodyText"/>
        <w:jc w:val="both"/>
        <w:rPr>
          <w:lang w:val="en-US" w:eastAsia="en-GB"/>
        </w:rPr>
      </w:pPr>
      <w:r>
        <w:rPr>
          <w:lang w:val="en-US" w:eastAsia="en-GB"/>
        </w:rPr>
        <w:t xml:space="preserve">The </w:t>
      </w:r>
      <w:r w:rsidR="00854B6A">
        <w:rPr>
          <w:lang w:val="en-US" w:eastAsia="en-GB"/>
        </w:rPr>
        <w:t>attacks</w:t>
      </w:r>
      <w:r>
        <w:rPr>
          <w:lang w:val="en-US" w:eastAsia="en-GB"/>
        </w:rPr>
        <w:t xml:space="preserve"> took place</w:t>
      </w:r>
      <w:r w:rsidR="0085723A">
        <w:rPr>
          <w:lang w:val="en-US" w:eastAsia="en-GB"/>
        </w:rPr>
        <w:t xml:space="preserve"> between </w:t>
      </w:r>
      <w:r w:rsidR="00A52118" w:rsidRPr="00A52118">
        <w:rPr>
          <w:lang w:val="en-US" w:eastAsia="en-GB"/>
        </w:rPr>
        <w:t xml:space="preserve">October 2020 </w:t>
      </w:r>
      <w:r w:rsidR="0085723A">
        <w:rPr>
          <w:lang w:val="en-US" w:eastAsia="en-GB"/>
        </w:rPr>
        <w:t xml:space="preserve">and </w:t>
      </w:r>
      <w:r w:rsidR="00A52118" w:rsidRPr="00A52118">
        <w:rPr>
          <w:lang w:val="en-US" w:eastAsia="en-GB"/>
        </w:rPr>
        <w:t>November 2021</w:t>
      </w:r>
      <w:r>
        <w:rPr>
          <w:lang w:val="en-US" w:eastAsia="en-GB"/>
        </w:rPr>
        <w:t>,</w:t>
      </w:r>
      <w:r w:rsidR="00A52118" w:rsidRPr="00A52118">
        <w:rPr>
          <w:lang w:val="en-US" w:eastAsia="en-GB"/>
        </w:rPr>
        <w:t xml:space="preserve"> during the height of the</w:t>
      </w:r>
      <w:r w:rsidR="00A975E6">
        <w:rPr>
          <w:lang w:val="en-US" w:eastAsia="en-GB"/>
        </w:rPr>
        <w:t xml:space="preserve"> youth-led</w:t>
      </w:r>
      <w:r w:rsidR="00A52118" w:rsidRPr="00A52118">
        <w:rPr>
          <w:lang w:val="en-US" w:eastAsia="en-GB"/>
        </w:rPr>
        <w:t xml:space="preserve"> pro-democracy protest</w:t>
      </w:r>
      <w:r w:rsidR="00A975E6">
        <w:rPr>
          <w:lang w:val="en-US" w:eastAsia="en-GB"/>
        </w:rPr>
        <w:t xml:space="preserve"> movement that started in mid-2020</w:t>
      </w:r>
      <w:r w:rsidR="00A52118" w:rsidRPr="00A52118">
        <w:rPr>
          <w:lang w:val="en-US" w:eastAsia="en-GB"/>
        </w:rPr>
        <w:t>.</w:t>
      </w:r>
      <w:r w:rsidR="00A52118">
        <w:rPr>
          <w:rStyle w:val="FootnoteReference"/>
          <w:lang w:val="en-US" w:eastAsia="en-GB"/>
        </w:rPr>
        <w:footnoteReference w:id="6"/>
      </w:r>
      <w:r w:rsidR="00A52118" w:rsidRPr="00A52118">
        <w:rPr>
          <w:lang w:val="en-US" w:eastAsia="en-GB"/>
        </w:rPr>
        <w:t xml:space="preserve"> </w:t>
      </w:r>
      <w:r w:rsidR="004E2CE4">
        <w:rPr>
          <w:lang w:eastAsia="en-GB"/>
        </w:rPr>
        <w:t>T</w:t>
      </w:r>
      <w:r w:rsidR="00A520DA">
        <w:rPr>
          <w:lang w:eastAsia="en-GB"/>
        </w:rPr>
        <w:t xml:space="preserve">he 35 individuals infected with the spyware </w:t>
      </w:r>
      <w:r w:rsidR="004E2CE4">
        <w:rPr>
          <w:lang w:eastAsia="en-GB"/>
        </w:rPr>
        <w:t xml:space="preserve">comprised </w:t>
      </w:r>
      <w:r w:rsidR="00F7111E">
        <w:rPr>
          <w:lang w:eastAsia="en-GB"/>
        </w:rPr>
        <w:t>15 wome</w:t>
      </w:r>
      <w:r w:rsidR="0004178F">
        <w:rPr>
          <w:lang w:eastAsia="en-GB"/>
        </w:rPr>
        <w:t>n, 15 men and five anonymous individuals</w:t>
      </w:r>
      <w:r w:rsidR="001B66AA">
        <w:rPr>
          <w:lang w:val="en-US" w:eastAsia="en-GB"/>
        </w:rPr>
        <w:t>.</w:t>
      </w:r>
      <w:r w:rsidR="00170825">
        <w:rPr>
          <w:rStyle w:val="FootnoteReference"/>
          <w:lang w:val="en-US" w:eastAsia="en-GB"/>
        </w:rPr>
        <w:footnoteReference w:id="7"/>
      </w:r>
      <w:r w:rsidR="0004178F">
        <w:rPr>
          <w:lang w:val="en-US" w:eastAsia="en-GB"/>
        </w:rPr>
        <w:t xml:space="preserve"> </w:t>
      </w:r>
      <w:r w:rsidR="001B66AA">
        <w:rPr>
          <w:lang w:val="en-US" w:eastAsia="en-GB"/>
        </w:rPr>
        <w:t xml:space="preserve"> </w:t>
      </w:r>
      <w:r w:rsidR="003A2A65" w:rsidRPr="003A2A65">
        <w:rPr>
          <w:lang w:val="en-US" w:eastAsia="en-GB"/>
        </w:rPr>
        <w:t xml:space="preserve">All </w:t>
      </w:r>
      <w:r w:rsidR="58E0BA71" w:rsidRPr="003A2A65">
        <w:rPr>
          <w:lang w:val="en-US" w:eastAsia="en-GB"/>
        </w:rPr>
        <w:t xml:space="preserve">of them </w:t>
      </w:r>
      <w:r w:rsidR="003A2A65" w:rsidRPr="003A2A65">
        <w:rPr>
          <w:lang w:val="en-US" w:eastAsia="en-GB"/>
        </w:rPr>
        <w:t>had publicly criticized the government, engaged in peaceful pro</w:t>
      </w:r>
      <w:r w:rsidR="00E36F43">
        <w:rPr>
          <w:lang w:val="en-US" w:eastAsia="en-GB"/>
        </w:rPr>
        <w:t>-</w:t>
      </w:r>
      <w:r w:rsidR="003A2A65" w:rsidRPr="003A2A65">
        <w:rPr>
          <w:lang w:val="en-US" w:eastAsia="en-GB"/>
        </w:rPr>
        <w:t>democracy</w:t>
      </w:r>
      <w:r w:rsidR="003A2A65">
        <w:rPr>
          <w:lang w:val="en-US" w:eastAsia="en-GB"/>
        </w:rPr>
        <w:t xml:space="preserve"> </w:t>
      </w:r>
      <w:r w:rsidR="003A2A65" w:rsidRPr="003A2A65">
        <w:rPr>
          <w:lang w:val="en-US" w:eastAsia="en-GB"/>
        </w:rPr>
        <w:t>demonstrations and/or worked to defend the human rights of protesters.</w:t>
      </w:r>
    </w:p>
    <w:p w14:paraId="555EDBBD" w14:textId="7FE1F1E4" w:rsidR="00820FC5" w:rsidRPr="00820FC5" w:rsidRDefault="007C4707" w:rsidP="00820FC5">
      <w:pPr>
        <w:pStyle w:val="BBodyText"/>
        <w:jc w:val="both"/>
        <w:rPr>
          <w:lang w:val="en-US" w:eastAsia="en-GB"/>
        </w:rPr>
      </w:pPr>
      <w:r>
        <w:rPr>
          <w:lang w:val="en-US" w:eastAsia="en-GB"/>
        </w:rPr>
        <w:t>Based on</w:t>
      </w:r>
      <w:r w:rsidR="00820FC5">
        <w:rPr>
          <w:lang w:val="en-US" w:eastAsia="en-GB"/>
        </w:rPr>
        <w:t xml:space="preserve"> analysis of technical and circumstantial evidence, </w:t>
      </w:r>
      <w:r w:rsidR="00820FC5" w:rsidRPr="17AECD18">
        <w:rPr>
          <w:lang w:eastAsia="en-GB"/>
        </w:rPr>
        <w:t>Amnesty International conclude</w:t>
      </w:r>
      <w:r w:rsidR="006C4269">
        <w:rPr>
          <w:lang w:eastAsia="en-GB"/>
        </w:rPr>
        <w:t>d</w:t>
      </w:r>
      <w:r w:rsidR="00820FC5" w:rsidRPr="17AECD18">
        <w:rPr>
          <w:lang w:eastAsia="en-GB"/>
        </w:rPr>
        <w:t xml:space="preserve"> there is a strong likelihood that one or more Thai state actors, or agents acting on their behalf, were involved in the use of the spyware. </w:t>
      </w:r>
      <w:r w:rsidR="00626A7D">
        <w:rPr>
          <w:lang w:eastAsia="en-GB"/>
        </w:rPr>
        <w:t>E</w:t>
      </w:r>
      <w:r w:rsidR="00820FC5">
        <w:rPr>
          <w:lang w:eastAsia="en-GB"/>
        </w:rPr>
        <w:t xml:space="preserve">vidence included the </w:t>
      </w:r>
      <w:r w:rsidR="00E3112D">
        <w:rPr>
          <w:lang w:eastAsia="en-GB"/>
        </w:rPr>
        <w:t xml:space="preserve">Thai government’s </w:t>
      </w:r>
      <w:r w:rsidR="00820FC5">
        <w:rPr>
          <w:lang w:eastAsia="en-GB"/>
        </w:rPr>
        <w:t xml:space="preserve">history of targeting </w:t>
      </w:r>
      <w:r w:rsidR="00E3112D">
        <w:rPr>
          <w:lang w:eastAsia="en-GB"/>
        </w:rPr>
        <w:t xml:space="preserve">individuals whose phones were infected with the spyware, findings of technical investigations that identified the presence of Pegasus </w:t>
      </w:r>
      <w:r w:rsidR="00157124">
        <w:rPr>
          <w:lang w:eastAsia="en-GB"/>
        </w:rPr>
        <w:t xml:space="preserve">servers and operator in Thailand and </w:t>
      </w:r>
      <w:r w:rsidR="001E5B40">
        <w:rPr>
          <w:lang w:eastAsia="en-GB"/>
        </w:rPr>
        <w:t xml:space="preserve">the </w:t>
      </w:r>
      <w:r w:rsidR="00157124">
        <w:rPr>
          <w:lang w:eastAsia="en-GB"/>
        </w:rPr>
        <w:t>NSO Group’s own policy</w:t>
      </w:r>
      <w:r w:rsidR="001E5B40">
        <w:rPr>
          <w:lang w:eastAsia="en-GB"/>
        </w:rPr>
        <w:t xml:space="preserve"> that it </w:t>
      </w:r>
      <w:r w:rsidR="001E5B40" w:rsidRPr="17AECD18">
        <w:rPr>
          <w:lang w:eastAsia="en-GB"/>
        </w:rPr>
        <w:t>exclusively sells its product to government agencies</w:t>
      </w:r>
      <w:r w:rsidR="00157124">
        <w:rPr>
          <w:lang w:eastAsia="en-GB"/>
        </w:rPr>
        <w:t>.</w:t>
      </w:r>
      <w:r w:rsidR="00157124">
        <w:rPr>
          <w:rStyle w:val="FootnoteReference"/>
          <w:lang w:eastAsia="en-GB"/>
        </w:rPr>
        <w:footnoteReference w:id="8"/>
      </w:r>
    </w:p>
    <w:p w14:paraId="07321851" w14:textId="77777777" w:rsidR="004B09D9" w:rsidRDefault="004B09D9" w:rsidP="00C65A61">
      <w:pPr>
        <w:pStyle w:val="BBodyText"/>
        <w:jc w:val="both"/>
        <w:rPr>
          <w:lang w:eastAsia="en-GB"/>
        </w:rPr>
      </w:pPr>
    </w:p>
    <w:p w14:paraId="4540A7D6" w14:textId="09627661" w:rsidR="00480011" w:rsidRPr="00BA6647" w:rsidRDefault="00BA6647" w:rsidP="00C65A61">
      <w:pPr>
        <w:pStyle w:val="BBodyText"/>
        <w:jc w:val="both"/>
        <w:rPr>
          <w:u w:val="single"/>
          <w:lang w:eastAsia="en-GB"/>
        </w:rPr>
      </w:pPr>
      <w:r w:rsidRPr="00BA6647">
        <w:rPr>
          <w:u w:val="single"/>
          <w:lang w:eastAsia="en-GB"/>
        </w:rPr>
        <w:t>Attacks on individual Facebook accounts</w:t>
      </w:r>
    </w:p>
    <w:p w14:paraId="3B7B8DCB" w14:textId="7CEB165C" w:rsidR="00622D6C" w:rsidRPr="00E6363F" w:rsidRDefault="00E81CEA" w:rsidP="00E6363F">
      <w:pPr>
        <w:pStyle w:val="BBodyText"/>
        <w:jc w:val="both"/>
        <w:rPr>
          <w:rFonts w:cs="Angsana New"/>
          <w:lang w:val="en-US" w:eastAsia="en-GB" w:bidi="th-TH"/>
        </w:rPr>
      </w:pPr>
      <w:r w:rsidRPr="00E81CEA">
        <w:rPr>
          <w:lang w:val="en-US" w:eastAsia="en-GB"/>
        </w:rPr>
        <w:t>On 17 November 2022, at least 4</w:t>
      </w:r>
      <w:r w:rsidR="00916A3E">
        <w:rPr>
          <w:lang w:val="en-US" w:eastAsia="en-GB"/>
        </w:rPr>
        <w:t xml:space="preserve">4 </w:t>
      </w:r>
      <w:r w:rsidR="00982854">
        <w:rPr>
          <w:lang w:val="en-US" w:eastAsia="en-GB"/>
        </w:rPr>
        <w:t xml:space="preserve">HRDs </w:t>
      </w:r>
      <w:r w:rsidR="00B536D2" w:rsidRPr="00B536D2">
        <w:rPr>
          <w:lang w:val="en-US" w:eastAsia="en-GB"/>
        </w:rPr>
        <w:t>and environmental justice defenders</w:t>
      </w:r>
      <w:r w:rsidRPr="00E81CEA">
        <w:rPr>
          <w:lang w:val="en-US" w:eastAsia="en-GB"/>
        </w:rPr>
        <w:t xml:space="preserve"> reported having received a notification from Meta of “government-backed or sophisticated attacker alerts” via their personal Facebook accounts’ support inbox</w:t>
      </w:r>
      <w:r w:rsidR="00916A3E">
        <w:rPr>
          <w:lang w:val="en-US" w:eastAsia="en-GB"/>
        </w:rPr>
        <w:t>.</w:t>
      </w:r>
      <w:r w:rsidR="00916A3E">
        <w:rPr>
          <w:rStyle w:val="FootnoteReference"/>
          <w:lang w:val="en-US" w:eastAsia="en-GB"/>
        </w:rPr>
        <w:footnoteReference w:id="9"/>
      </w:r>
      <w:r w:rsidR="002B0A30">
        <w:rPr>
          <w:lang w:val="en-US" w:eastAsia="en-GB"/>
        </w:rPr>
        <w:t xml:space="preserve"> </w:t>
      </w:r>
      <w:r w:rsidR="002A7282">
        <w:rPr>
          <w:rFonts w:cs="Angsana New"/>
          <w:lang w:val="en-US" w:eastAsia="en-GB" w:bidi="th-TH"/>
        </w:rPr>
        <w:t xml:space="preserve">Of </w:t>
      </w:r>
      <w:r w:rsidR="00E6363F">
        <w:rPr>
          <w:rFonts w:cs="Angsana New"/>
          <w:lang w:val="en-US" w:eastAsia="en-GB" w:bidi="th-TH"/>
        </w:rPr>
        <w:t>the 44 individuals</w:t>
      </w:r>
      <w:r w:rsidR="002A7282">
        <w:rPr>
          <w:rFonts w:cs="Angsana New"/>
          <w:lang w:val="en-US" w:eastAsia="en-GB" w:bidi="th-TH"/>
        </w:rPr>
        <w:t>,</w:t>
      </w:r>
      <w:r w:rsidR="00E6363F">
        <w:rPr>
          <w:rFonts w:cs="Angsana New"/>
          <w:lang w:val="en-US" w:eastAsia="en-GB" w:bidi="th-TH"/>
        </w:rPr>
        <w:t xml:space="preserve"> 18</w:t>
      </w:r>
      <w:r w:rsidR="002A7282">
        <w:rPr>
          <w:rFonts w:cs="Angsana New"/>
          <w:lang w:val="en-US" w:eastAsia="en-GB" w:bidi="th-TH"/>
        </w:rPr>
        <w:t xml:space="preserve"> </w:t>
      </w:r>
      <w:r w:rsidR="00D6735D">
        <w:rPr>
          <w:rFonts w:cs="Angsana New"/>
          <w:lang w:val="en-US" w:eastAsia="en-GB" w:bidi="th-TH"/>
        </w:rPr>
        <w:t>a</w:t>
      </w:r>
      <w:r w:rsidR="002A7282">
        <w:rPr>
          <w:rFonts w:cs="Angsana New"/>
          <w:lang w:val="en-US" w:eastAsia="en-GB" w:bidi="th-TH"/>
        </w:rPr>
        <w:t>re</w:t>
      </w:r>
      <w:r w:rsidR="00E6363F">
        <w:rPr>
          <w:rFonts w:cs="Angsana New"/>
          <w:lang w:val="en-US" w:eastAsia="en-GB" w:bidi="th-TH"/>
        </w:rPr>
        <w:t xml:space="preserve"> women and at least four </w:t>
      </w:r>
      <w:r w:rsidR="002A7282">
        <w:rPr>
          <w:rFonts w:cs="Angsana New"/>
          <w:lang w:val="en-US" w:eastAsia="en-GB" w:bidi="th-TH"/>
        </w:rPr>
        <w:t>are</w:t>
      </w:r>
      <w:r w:rsidR="00634DFD">
        <w:rPr>
          <w:rFonts w:cs="Angsana New"/>
          <w:lang w:val="en-US" w:eastAsia="en-GB" w:bidi="th-TH"/>
        </w:rPr>
        <w:t xml:space="preserve"> </w:t>
      </w:r>
      <w:r w:rsidR="00E6363F">
        <w:rPr>
          <w:rFonts w:cs="Angsana New"/>
          <w:lang w:val="en-US" w:eastAsia="en-GB" w:bidi="th-TH"/>
        </w:rPr>
        <w:t xml:space="preserve">openly gender-diverse individuals. </w:t>
      </w:r>
    </w:p>
    <w:p w14:paraId="2F112E0E" w14:textId="6D49790A" w:rsidR="004B09D9" w:rsidRDefault="002B0A30" w:rsidP="00B536D2">
      <w:pPr>
        <w:pStyle w:val="BBodyText"/>
        <w:jc w:val="both"/>
        <w:rPr>
          <w:lang w:val="en-US" w:eastAsia="en-GB"/>
        </w:rPr>
      </w:pPr>
      <w:r w:rsidRPr="002B0A30">
        <w:rPr>
          <w:lang w:val="en-US" w:eastAsia="en-GB"/>
        </w:rPr>
        <w:t xml:space="preserve">Meta’s Help </w:t>
      </w:r>
      <w:proofErr w:type="spellStart"/>
      <w:r w:rsidRPr="002B0A30">
        <w:rPr>
          <w:lang w:val="en-US" w:eastAsia="en-GB"/>
        </w:rPr>
        <w:t>Center</w:t>
      </w:r>
      <w:proofErr w:type="spellEnd"/>
      <w:r w:rsidRPr="002B0A30">
        <w:rPr>
          <w:lang w:val="en-US" w:eastAsia="en-GB"/>
        </w:rPr>
        <w:t xml:space="preserve"> indicate</w:t>
      </w:r>
      <w:r w:rsidR="00AD570B">
        <w:rPr>
          <w:lang w:val="en-US" w:eastAsia="en-GB"/>
        </w:rPr>
        <w:t>d</w:t>
      </w:r>
      <w:r w:rsidRPr="002B0A30">
        <w:rPr>
          <w:lang w:val="en-US" w:eastAsia="en-GB"/>
        </w:rPr>
        <w:t xml:space="preserve"> that this alert </w:t>
      </w:r>
      <w:r w:rsidR="008A0A20" w:rsidRPr="008A0A20">
        <w:rPr>
          <w:lang w:val="en-US" w:eastAsia="en-GB"/>
        </w:rPr>
        <w:t xml:space="preserve">often </w:t>
      </w:r>
      <w:r w:rsidR="0042012A" w:rsidRPr="008A0A20">
        <w:rPr>
          <w:lang w:val="en-US" w:eastAsia="en-GB"/>
        </w:rPr>
        <w:t>targets</w:t>
      </w:r>
      <w:r w:rsidR="008A0A20" w:rsidRPr="008A0A20">
        <w:rPr>
          <w:lang w:val="en-US" w:eastAsia="en-GB"/>
        </w:rPr>
        <w:t xml:space="preserve"> civil society actors, including activists and outspoken critics, “to learn more about their activity online and offline and manipulate them into compromising their devices and online accounts”</w:t>
      </w:r>
      <w:r w:rsidR="008A0A20">
        <w:rPr>
          <w:lang w:val="en-US" w:eastAsia="en-GB"/>
        </w:rPr>
        <w:t>.</w:t>
      </w:r>
      <w:r w:rsidR="008C4AA7">
        <w:rPr>
          <w:rStyle w:val="FootnoteReference"/>
          <w:lang w:val="en-US" w:eastAsia="en-GB"/>
        </w:rPr>
        <w:footnoteReference w:id="10"/>
      </w:r>
    </w:p>
    <w:p w14:paraId="6C972AE2" w14:textId="49B29942" w:rsidR="00C67DF6" w:rsidRDefault="00D72F6B" w:rsidP="00D72F6B">
      <w:pPr>
        <w:pStyle w:val="BBodyText"/>
        <w:jc w:val="both"/>
        <w:rPr>
          <w:lang w:val="en-US" w:eastAsia="en-GB"/>
        </w:rPr>
      </w:pPr>
      <w:r>
        <w:rPr>
          <w:lang w:val="en-US" w:eastAsia="en-GB"/>
        </w:rPr>
        <w:t>Unlike the case of Pegasus spyware, these 44 targeted individuals were not able to access sufficient information to determine the actor(s) behind th</w:t>
      </w:r>
      <w:r w:rsidR="00C94D08">
        <w:rPr>
          <w:lang w:val="en-US" w:eastAsia="en-GB"/>
        </w:rPr>
        <w:t>ese</w:t>
      </w:r>
      <w:r>
        <w:rPr>
          <w:lang w:val="en-US" w:eastAsia="en-GB"/>
        </w:rPr>
        <w:t xml:space="preserve"> attack</w:t>
      </w:r>
      <w:r w:rsidR="00C94D08">
        <w:rPr>
          <w:lang w:val="en-US" w:eastAsia="en-GB"/>
        </w:rPr>
        <w:t>s</w:t>
      </w:r>
      <w:r>
        <w:rPr>
          <w:lang w:val="en-US" w:eastAsia="en-GB"/>
        </w:rPr>
        <w:t xml:space="preserve">. </w:t>
      </w:r>
    </w:p>
    <w:p w14:paraId="40951D3F" w14:textId="24A3AF89" w:rsidR="00955D7A" w:rsidRDefault="00955D7A" w:rsidP="00D72F6B">
      <w:pPr>
        <w:pStyle w:val="BBodyText"/>
        <w:jc w:val="both"/>
        <w:rPr>
          <w:lang w:val="en-US" w:eastAsia="en-GB"/>
        </w:rPr>
      </w:pPr>
    </w:p>
    <w:p w14:paraId="3623A9D6" w14:textId="76FB17E0" w:rsidR="00955D7A" w:rsidRPr="00955D7A" w:rsidRDefault="00955D7A" w:rsidP="00D72F6B">
      <w:pPr>
        <w:pStyle w:val="BBodyText"/>
        <w:jc w:val="both"/>
        <w:rPr>
          <w:u w:val="single"/>
          <w:lang w:val="en-US" w:eastAsia="en-GB"/>
        </w:rPr>
      </w:pPr>
      <w:r w:rsidRPr="00955D7A">
        <w:rPr>
          <w:u w:val="single"/>
          <w:lang w:val="en-US" w:eastAsia="en-GB"/>
        </w:rPr>
        <w:t>Targeted digital surveillance as</w:t>
      </w:r>
      <w:r w:rsidR="009C27C8">
        <w:rPr>
          <w:u w:val="single"/>
          <w:lang w:val="en-US" w:eastAsia="en-GB"/>
        </w:rPr>
        <w:t xml:space="preserve"> a form of</w:t>
      </w:r>
      <w:r w:rsidRPr="00955D7A">
        <w:rPr>
          <w:u w:val="single"/>
          <w:lang w:val="en-US" w:eastAsia="en-GB"/>
        </w:rPr>
        <w:t xml:space="preserve"> gender-based violence</w:t>
      </w:r>
    </w:p>
    <w:p w14:paraId="5426B60A" w14:textId="63D4D01C" w:rsidR="00A81C77" w:rsidRDefault="00F96266" w:rsidP="00A81C77">
      <w:pPr>
        <w:pStyle w:val="BBodyText"/>
        <w:jc w:val="both"/>
        <w:rPr>
          <w:lang w:val="en-US" w:eastAsia="en-GB"/>
        </w:rPr>
      </w:pPr>
      <w:r>
        <w:rPr>
          <w:lang w:val="en-US" w:eastAsia="en-GB"/>
        </w:rPr>
        <w:t>Amnesty International assesses targeted digital surveillance</w:t>
      </w:r>
      <w:r w:rsidR="004A7557">
        <w:rPr>
          <w:lang w:val="en-US" w:eastAsia="en-GB"/>
        </w:rPr>
        <w:t xml:space="preserve"> </w:t>
      </w:r>
      <w:r w:rsidR="00C75B3A">
        <w:rPr>
          <w:lang w:val="en-US" w:eastAsia="en-GB"/>
        </w:rPr>
        <w:t>can be</w:t>
      </w:r>
      <w:r>
        <w:rPr>
          <w:lang w:val="en-US" w:eastAsia="en-GB"/>
        </w:rPr>
        <w:t xml:space="preserve"> </w:t>
      </w:r>
      <w:r w:rsidR="00187224">
        <w:rPr>
          <w:lang w:val="en-US" w:eastAsia="en-GB"/>
        </w:rPr>
        <w:t xml:space="preserve">constitutive of </w:t>
      </w:r>
      <w:r>
        <w:rPr>
          <w:lang w:val="en-US" w:eastAsia="en-GB"/>
        </w:rPr>
        <w:t>gender-based violence</w:t>
      </w:r>
      <w:r w:rsidR="000074FB">
        <w:rPr>
          <w:lang w:val="en-US" w:eastAsia="en-GB"/>
        </w:rPr>
        <w:t xml:space="preserve"> prohibited under CEDAW</w:t>
      </w:r>
      <w:r w:rsidR="0042012A">
        <w:rPr>
          <w:lang w:val="en-US" w:eastAsia="en-GB"/>
        </w:rPr>
        <w:t xml:space="preserve"> because it</w:t>
      </w:r>
      <w:r>
        <w:rPr>
          <w:lang w:val="en-US" w:eastAsia="en-GB"/>
        </w:rPr>
        <w:t xml:space="preserve"> </w:t>
      </w:r>
      <w:r w:rsidR="768C8C05" w:rsidRPr="1554E120">
        <w:rPr>
          <w:lang w:val="en-US" w:eastAsia="en-GB"/>
        </w:rPr>
        <w:t>leads</w:t>
      </w:r>
      <w:r>
        <w:rPr>
          <w:lang w:val="en-US" w:eastAsia="en-GB"/>
        </w:rPr>
        <w:t xml:space="preserve"> to distinct gendered </w:t>
      </w:r>
      <w:r w:rsidR="01B71BC5" w:rsidRPr="1554E120">
        <w:rPr>
          <w:lang w:val="en-US" w:eastAsia="en-GB"/>
        </w:rPr>
        <w:t xml:space="preserve">impacts, including </w:t>
      </w:r>
      <w:r>
        <w:rPr>
          <w:lang w:val="en-US" w:eastAsia="en-GB"/>
        </w:rPr>
        <w:t>fears</w:t>
      </w:r>
      <w:r w:rsidR="01B71BC5" w:rsidRPr="1554E120">
        <w:rPr>
          <w:lang w:val="en-US" w:eastAsia="en-GB"/>
        </w:rPr>
        <w:t xml:space="preserve"> of beach of privacy and bodily </w:t>
      </w:r>
      <w:r w:rsidR="00D36BFE" w:rsidRPr="1554E120">
        <w:rPr>
          <w:lang w:val="en-US" w:eastAsia="en-GB"/>
        </w:rPr>
        <w:t>autonomy</w:t>
      </w:r>
      <w:r>
        <w:rPr>
          <w:lang w:val="en-US" w:eastAsia="en-GB"/>
        </w:rPr>
        <w:t xml:space="preserve">. </w:t>
      </w:r>
    </w:p>
    <w:p w14:paraId="57364C9D" w14:textId="3500AF8E" w:rsidR="00F96266" w:rsidRPr="0042012A" w:rsidRDefault="00F96266" w:rsidP="0042012A">
      <w:pPr>
        <w:pStyle w:val="BBodyText"/>
        <w:jc w:val="both"/>
        <w:rPr>
          <w:lang w:val="en-US" w:eastAsia="en-GB"/>
        </w:rPr>
      </w:pPr>
      <w:r>
        <w:rPr>
          <w:lang w:val="en-US" w:eastAsia="en-GB"/>
        </w:rPr>
        <w:t>Many women</w:t>
      </w:r>
      <w:r w:rsidRPr="00AD36B0">
        <w:rPr>
          <w:lang w:val="en-US" w:eastAsia="en-GB"/>
        </w:rPr>
        <w:t xml:space="preserve"> </w:t>
      </w:r>
      <w:r w:rsidR="00926DDF">
        <w:rPr>
          <w:lang w:val="en-US" w:eastAsia="en-GB"/>
        </w:rPr>
        <w:t>HRDs</w:t>
      </w:r>
      <w:r>
        <w:rPr>
          <w:lang w:val="en-US" w:eastAsia="en-GB"/>
        </w:rPr>
        <w:t xml:space="preserve"> reported</w:t>
      </w:r>
      <w:r w:rsidR="007B6E26">
        <w:rPr>
          <w:lang w:val="en-US" w:eastAsia="en-GB"/>
        </w:rPr>
        <w:t xml:space="preserve"> suffering</w:t>
      </w:r>
      <w:r>
        <w:rPr>
          <w:lang w:val="en-US" w:eastAsia="en-GB"/>
        </w:rPr>
        <w:t xml:space="preserve"> fear</w:t>
      </w:r>
      <w:r w:rsidR="00240097">
        <w:rPr>
          <w:lang w:val="en-US" w:eastAsia="en-GB"/>
        </w:rPr>
        <w:t xml:space="preserve"> and anxiety</w:t>
      </w:r>
      <w:r>
        <w:rPr>
          <w:lang w:val="en-US" w:eastAsia="en-GB"/>
        </w:rPr>
        <w:t xml:space="preserve"> that their private data could be used for </w:t>
      </w:r>
      <w:r w:rsidR="5A684013">
        <w:rPr>
          <w:lang w:val="en-US" w:eastAsia="en-GB"/>
        </w:rPr>
        <w:t xml:space="preserve">sexualized </w:t>
      </w:r>
      <w:r>
        <w:rPr>
          <w:lang w:val="en-US" w:eastAsia="en-GB"/>
        </w:rPr>
        <w:t>blackmailing</w:t>
      </w:r>
      <w:r w:rsidR="0003166B" w:rsidRPr="00A81C77">
        <w:rPr>
          <w:lang w:val="en-US" w:eastAsia="en-GB"/>
        </w:rPr>
        <w:t xml:space="preserve"> through the dissemination of their private data obtained through targeted surveillance</w:t>
      </w:r>
      <w:r>
        <w:rPr>
          <w:lang w:val="en-US" w:eastAsia="en-GB"/>
        </w:rPr>
        <w:t xml:space="preserve"> to discourage them from carrying out further activism.</w:t>
      </w:r>
      <w:r>
        <w:rPr>
          <w:rStyle w:val="FootnoteReference"/>
          <w:lang w:val="en-US" w:eastAsia="en-GB"/>
        </w:rPr>
        <w:footnoteReference w:id="11"/>
      </w:r>
      <w:r>
        <w:rPr>
          <w:lang w:val="en-US" w:eastAsia="en-GB"/>
        </w:rPr>
        <w:t xml:space="preserve"> </w:t>
      </w:r>
      <w:r w:rsidR="004F1C41">
        <w:rPr>
          <w:lang w:val="en-US" w:eastAsia="en-GB"/>
        </w:rPr>
        <w:t xml:space="preserve">Such gendered fear documented by Amnesty International is </w:t>
      </w:r>
      <w:r w:rsidR="00597A2B">
        <w:rPr>
          <w:lang w:val="en-US" w:eastAsia="en-GB"/>
        </w:rPr>
        <w:t xml:space="preserve">closely intertwined </w:t>
      </w:r>
      <w:r w:rsidR="008F2109">
        <w:rPr>
          <w:lang w:val="en-US" w:eastAsia="en-GB"/>
        </w:rPr>
        <w:t>with</w:t>
      </w:r>
      <w:r w:rsidR="00597A2B">
        <w:rPr>
          <w:lang w:val="en-US" w:eastAsia="en-GB"/>
        </w:rPr>
        <w:t xml:space="preserve"> the reality of gender-based violence in Thailand, where </w:t>
      </w:r>
      <w:r w:rsidR="00D13EF8">
        <w:rPr>
          <w:lang w:val="en-US" w:eastAsia="en-GB"/>
        </w:rPr>
        <w:t xml:space="preserve">online violence against women, girls and gender-diverse </w:t>
      </w:r>
      <w:r w:rsidR="2E8C1115">
        <w:rPr>
          <w:lang w:val="en-US" w:eastAsia="en-GB"/>
        </w:rPr>
        <w:t>people</w:t>
      </w:r>
      <w:r w:rsidR="00D13EF8">
        <w:rPr>
          <w:lang w:val="en-US" w:eastAsia="en-GB"/>
        </w:rPr>
        <w:t xml:space="preserve"> remains prevalent</w:t>
      </w:r>
      <w:r w:rsidR="00597A2B">
        <w:rPr>
          <w:lang w:val="en-US" w:eastAsia="en-GB"/>
        </w:rPr>
        <w:t xml:space="preserve">. </w:t>
      </w:r>
      <w:r w:rsidR="001A7441">
        <w:rPr>
          <w:lang w:val="en-US" w:eastAsia="en-GB"/>
        </w:rPr>
        <w:t xml:space="preserve">The UN Working Group on Discrimination against Women and Girls </w:t>
      </w:r>
      <w:r w:rsidR="001B097E">
        <w:rPr>
          <w:lang w:val="en-US" w:eastAsia="en-GB"/>
        </w:rPr>
        <w:t xml:space="preserve">emphasized in its end-of-mission statement </w:t>
      </w:r>
      <w:r w:rsidR="001B097E">
        <w:rPr>
          <w:lang w:val="en-US" w:eastAsia="en-GB"/>
        </w:rPr>
        <w:lastRenderedPageBreak/>
        <w:t xml:space="preserve">after an official visit to Thailand in December 2024, </w:t>
      </w:r>
      <w:r w:rsidR="00D50D78">
        <w:rPr>
          <w:lang w:val="en-US" w:eastAsia="en-GB"/>
        </w:rPr>
        <w:t xml:space="preserve">that </w:t>
      </w:r>
      <w:r w:rsidR="001B097E">
        <w:rPr>
          <w:lang w:val="en-US" w:eastAsia="en-GB"/>
        </w:rPr>
        <w:t>“</w:t>
      </w:r>
      <w:r w:rsidR="00D50D78">
        <w:rPr>
          <w:lang w:eastAsia="en-GB"/>
        </w:rPr>
        <w:t>[m]</w:t>
      </w:r>
      <w:r w:rsidR="001B097E" w:rsidRPr="001B097E">
        <w:rPr>
          <w:lang w:eastAsia="en-GB"/>
        </w:rPr>
        <w:t>any women and girls face online sexual harassment, cyberbullying, image-based abuse, and doxing, among other forms.</w:t>
      </w:r>
      <w:r w:rsidR="001B097E">
        <w:rPr>
          <w:lang w:eastAsia="en-GB"/>
        </w:rPr>
        <w:t>”</w:t>
      </w:r>
      <w:r w:rsidR="001B097E">
        <w:rPr>
          <w:rStyle w:val="FootnoteReference"/>
          <w:lang w:eastAsia="en-GB"/>
        </w:rPr>
        <w:footnoteReference w:id="12"/>
      </w:r>
      <w:r w:rsidR="00D13EF8">
        <w:rPr>
          <w:lang w:eastAsia="en-GB"/>
        </w:rPr>
        <w:t xml:space="preserve"> </w:t>
      </w:r>
    </w:p>
    <w:p w14:paraId="5B8DAFBF" w14:textId="77777777" w:rsidR="00C67DF6" w:rsidRPr="003B264D" w:rsidRDefault="00C67DF6" w:rsidP="003B264D">
      <w:pPr>
        <w:pStyle w:val="BBodyText"/>
        <w:jc w:val="both"/>
        <w:rPr>
          <w:lang w:val="en-US" w:eastAsia="en-GB"/>
        </w:rPr>
      </w:pPr>
    </w:p>
    <w:p w14:paraId="0879B831" w14:textId="6CF49C79" w:rsidR="003B264D" w:rsidRPr="001139B6" w:rsidRDefault="003B264D" w:rsidP="002708DC">
      <w:pPr>
        <w:pStyle w:val="BNumberedSubheading"/>
        <w:numPr>
          <w:ilvl w:val="0"/>
          <w:numId w:val="0"/>
        </w:numPr>
      </w:pPr>
      <w:bookmarkStart w:id="3" w:name="_Toc197593197"/>
      <w:r>
        <w:t>2</w:t>
      </w:r>
      <w:r w:rsidR="002708DC">
        <w:t>.2.</w:t>
      </w:r>
      <w:r>
        <w:t xml:space="preserve"> </w:t>
      </w:r>
      <w:r w:rsidR="00406DFC">
        <w:t>O</w:t>
      </w:r>
      <w:r>
        <w:t>nline harassment</w:t>
      </w:r>
      <w:bookmarkEnd w:id="3"/>
    </w:p>
    <w:p w14:paraId="344CE9FE" w14:textId="76735703" w:rsidR="00EC0DD3" w:rsidRDefault="00D568E2" w:rsidP="0003166B">
      <w:pPr>
        <w:pStyle w:val="BBodyText"/>
        <w:jc w:val="both"/>
        <w:rPr>
          <w:lang w:val="en-US" w:eastAsia="en-GB"/>
        </w:rPr>
      </w:pPr>
      <w:r w:rsidRPr="00D568E2">
        <w:rPr>
          <w:lang w:val="en-US" w:eastAsia="en-GB"/>
        </w:rPr>
        <w:t>Amnesty International found that state and non-state actors have routinely weaponized online spaces</w:t>
      </w:r>
      <w:r>
        <w:rPr>
          <w:lang w:val="en-US" w:eastAsia="en-GB"/>
        </w:rPr>
        <w:t xml:space="preserve"> </w:t>
      </w:r>
      <w:r w:rsidRPr="00D568E2">
        <w:rPr>
          <w:lang w:val="en-US" w:eastAsia="en-GB"/>
        </w:rPr>
        <w:t xml:space="preserve">to attack, intimidate and discredit women and </w:t>
      </w:r>
      <w:r>
        <w:rPr>
          <w:lang w:val="en-US" w:eastAsia="en-GB"/>
        </w:rPr>
        <w:t xml:space="preserve">gender-diverse </w:t>
      </w:r>
      <w:r w:rsidRPr="00D568E2">
        <w:rPr>
          <w:lang w:val="en-US" w:eastAsia="en-GB"/>
        </w:rPr>
        <w:t>HRDs, at least since the 2014 military coup.</w:t>
      </w:r>
      <w:r w:rsidR="00776DA8">
        <w:rPr>
          <w:rStyle w:val="FootnoteReference"/>
          <w:lang w:val="en-US" w:eastAsia="en-GB"/>
        </w:rPr>
        <w:footnoteReference w:id="13"/>
      </w:r>
      <w:r>
        <w:rPr>
          <w:lang w:val="en-US" w:eastAsia="en-GB"/>
        </w:rPr>
        <w:t xml:space="preserve"> The four </w:t>
      </w:r>
      <w:r w:rsidRPr="00D568E2">
        <w:rPr>
          <w:lang w:val="en-US" w:eastAsia="en-GB"/>
        </w:rPr>
        <w:t>common methods of online harassment</w:t>
      </w:r>
      <w:r>
        <w:rPr>
          <w:lang w:val="en-US" w:eastAsia="en-GB"/>
        </w:rPr>
        <w:t xml:space="preserve"> included</w:t>
      </w:r>
      <w:r w:rsidRPr="00D568E2">
        <w:rPr>
          <w:lang w:val="en-US" w:eastAsia="en-GB"/>
        </w:rPr>
        <w:t>: doxing</w:t>
      </w:r>
      <w:r w:rsidR="00A873B7">
        <w:rPr>
          <w:lang w:val="en-US" w:eastAsia="en-GB"/>
        </w:rPr>
        <w:t>,</w:t>
      </w:r>
      <w:r>
        <w:rPr>
          <w:lang w:val="en-US" w:eastAsia="en-GB"/>
        </w:rPr>
        <w:t xml:space="preserve"> </w:t>
      </w:r>
      <w:r w:rsidRPr="00D568E2">
        <w:rPr>
          <w:lang w:val="en-US" w:eastAsia="en-GB"/>
        </w:rPr>
        <w:t>the use of hateful and abusive speech</w:t>
      </w:r>
      <w:r w:rsidR="00A873B7">
        <w:rPr>
          <w:lang w:val="en-US" w:eastAsia="en-GB"/>
        </w:rPr>
        <w:t>,</w:t>
      </w:r>
      <w:r w:rsidRPr="00D568E2">
        <w:rPr>
          <w:lang w:val="en-US" w:eastAsia="en-GB"/>
        </w:rPr>
        <w:t xml:space="preserve"> targeted smear</w:t>
      </w:r>
      <w:r>
        <w:rPr>
          <w:lang w:val="en-US" w:eastAsia="en-GB"/>
        </w:rPr>
        <w:t xml:space="preserve"> </w:t>
      </w:r>
      <w:r w:rsidRPr="00D568E2">
        <w:rPr>
          <w:lang w:val="en-US" w:eastAsia="en-GB"/>
        </w:rPr>
        <w:t>campaigns and threats of gendered violence.</w:t>
      </w:r>
      <w:r w:rsidR="00011D7A">
        <w:rPr>
          <w:lang w:val="en-US" w:eastAsia="en-GB"/>
        </w:rPr>
        <w:t xml:space="preserve"> These forms of online harassment are not mutually exclusive, and targeted HRDs </w:t>
      </w:r>
      <w:r w:rsidR="0067104A">
        <w:rPr>
          <w:lang w:val="en-US" w:eastAsia="en-GB"/>
        </w:rPr>
        <w:t>often</w:t>
      </w:r>
      <w:r w:rsidR="00011D7A">
        <w:rPr>
          <w:lang w:val="en-US" w:eastAsia="en-GB"/>
        </w:rPr>
        <w:t xml:space="preserve"> experience</w:t>
      </w:r>
      <w:r w:rsidR="0067104A">
        <w:rPr>
          <w:lang w:val="en-US" w:eastAsia="en-GB"/>
        </w:rPr>
        <w:t>d</w:t>
      </w:r>
      <w:r w:rsidR="00733336">
        <w:rPr>
          <w:lang w:val="en-US" w:eastAsia="en-GB"/>
        </w:rPr>
        <w:t xml:space="preserve"> several </w:t>
      </w:r>
      <w:r w:rsidR="0067104A">
        <w:rPr>
          <w:lang w:val="en-US" w:eastAsia="en-GB"/>
        </w:rPr>
        <w:t>simultaneously.</w:t>
      </w:r>
    </w:p>
    <w:p w14:paraId="139E1332" w14:textId="77777777" w:rsidR="00D568E2" w:rsidRDefault="00D568E2" w:rsidP="00D568E2">
      <w:pPr>
        <w:pStyle w:val="BBodyText"/>
        <w:rPr>
          <w:lang w:val="en-US" w:eastAsia="en-GB"/>
        </w:rPr>
      </w:pPr>
    </w:p>
    <w:p w14:paraId="2E60636A" w14:textId="78A6F6CB" w:rsidR="0067104A" w:rsidRDefault="0067104A" w:rsidP="00D568E2">
      <w:pPr>
        <w:pStyle w:val="BBodyText"/>
        <w:rPr>
          <w:u w:val="single"/>
          <w:lang w:val="en-US" w:eastAsia="en-GB"/>
        </w:rPr>
      </w:pPr>
      <w:r w:rsidRPr="0067104A">
        <w:rPr>
          <w:u w:val="single"/>
          <w:lang w:val="en-US" w:eastAsia="en-GB"/>
        </w:rPr>
        <w:t>Doxing</w:t>
      </w:r>
    </w:p>
    <w:p w14:paraId="734C4F81" w14:textId="33C53236" w:rsidR="0067104A" w:rsidRDefault="00A54C85" w:rsidP="00AA1320">
      <w:pPr>
        <w:pStyle w:val="BBodyText"/>
        <w:jc w:val="both"/>
        <w:rPr>
          <w:lang w:eastAsia="en-GB"/>
        </w:rPr>
      </w:pPr>
      <w:r>
        <w:rPr>
          <w:lang w:eastAsia="en-GB"/>
        </w:rPr>
        <w:t>M</w:t>
      </w:r>
      <w:r w:rsidR="00AA1320" w:rsidRPr="00AA1320">
        <w:rPr>
          <w:lang w:eastAsia="en-GB"/>
        </w:rPr>
        <w:t xml:space="preserve">alicious unidentified actors have used doxing against numerous women, girls and </w:t>
      </w:r>
      <w:r w:rsidRPr="00A54C85">
        <w:rPr>
          <w:lang w:eastAsia="en-GB"/>
        </w:rPr>
        <w:t>gender-divers</w:t>
      </w:r>
      <w:r>
        <w:rPr>
          <w:lang w:eastAsia="en-GB"/>
        </w:rPr>
        <w:t>e</w:t>
      </w:r>
      <w:r w:rsidRPr="00A54C85">
        <w:rPr>
          <w:lang w:eastAsia="en-GB"/>
        </w:rPr>
        <w:t xml:space="preserve"> </w:t>
      </w:r>
      <w:r w:rsidR="00AA1320" w:rsidRPr="00AA1320">
        <w:rPr>
          <w:lang w:eastAsia="en-GB"/>
        </w:rPr>
        <w:t>activists as a tactic of public shaming and intimidation.</w:t>
      </w:r>
      <w:r w:rsidRPr="00A54C85">
        <w:rPr>
          <w:rStyle w:val="FootnoteReference"/>
          <w:lang w:eastAsia="en-GB"/>
        </w:rPr>
        <w:t xml:space="preserve"> </w:t>
      </w:r>
      <w:r>
        <w:rPr>
          <w:rStyle w:val="FootnoteReference"/>
          <w:lang w:eastAsia="en-GB"/>
        </w:rPr>
        <w:footnoteReference w:id="14"/>
      </w:r>
    </w:p>
    <w:p w14:paraId="1ADD2C5C" w14:textId="58BD36F0" w:rsidR="002F1587" w:rsidRDefault="002512DD" w:rsidP="003278EA">
      <w:pPr>
        <w:pStyle w:val="BBodyText"/>
        <w:rPr>
          <w:lang w:eastAsia="en-GB"/>
        </w:rPr>
      </w:pPr>
      <w:r>
        <w:rPr>
          <w:lang w:eastAsia="en-GB"/>
        </w:rPr>
        <w:t>I</w:t>
      </w:r>
      <w:r w:rsidR="002F1587">
        <w:rPr>
          <w:lang w:eastAsia="en-GB"/>
        </w:rPr>
        <w:t xml:space="preserve">n one case, </w:t>
      </w:r>
      <w:r w:rsidR="004D5F63">
        <w:rPr>
          <w:lang w:eastAsia="en-GB"/>
        </w:rPr>
        <w:t xml:space="preserve">after </w:t>
      </w:r>
      <w:r w:rsidR="002E70BD">
        <w:rPr>
          <w:lang w:eastAsia="en-GB"/>
        </w:rPr>
        <w:t xml:space="preserve">a </w:t>
      </w:r>
      <w:r w:rsidR="004D5F63">
        <w:rPr>
          <w:lang w:eastAsia="en-GB"/>
        </w:rPr>
        <w:t xml:space="preserve">17-year-old </w:t>
      </w:r>
      <w:r w:rsidR="002E70BD">
        <w:rPr>
          <w:lang w:eastAsia="en-GB"/>
        </w:rPr>
        <w:t>non-binary feminist</w:t>
      </w:r>
      <w:r w:rsidR="003278EA">
        <w:rPr>
          <w:lang w:eastAsia="en-GB"/>
        </w:rPr>
        <w:t xml:space="preserve"> HRD </w:t>
      </w:r>
      <w:r w:rsidR="004D5F63">
        <w:rPr>
          <w:lang w:eastAsia="en-GB"/>
        </w:rPr>
        <w:t xml:space="preserve">participated in various feminist protests, an anonymous </w:t>
      </w:r>
      <w:r w:rsidR="00F76A3F">
        <w:rPr>
          <w:lang w:eastAsia="en-GB"/>
        </w:rPr>
        <w:t>account posted</w:t>
      </w:r>
      <w:r w:rsidR="003445B4">
        <w:rPr>
          <w:lang w:eastAsia="en-GB"/>
        </w:rPr>
        <w:t xml:space="preserve"> on X</w:t>
      </w:r>
      <w:r w:rsidR="00F76A3F">
        <w:rPr>
          <w:lang w:eastAsia="en-GB"/>
        </w:rPr>
        <w:t xml:space="preserve"> the</w:t>
      </w:r>
      <w:r w:rsidR="003445B4">
        <w:rPr>
          <w:lang w:eastAsia="en-GB"/>
        </w:rPr>
        <w:t xml:space="preserve"> HRD’s</w:t>
      </w:r>
      <w:r w:rsidR="00F76A3F">
        <w:rPr>
          <w:lang w:eastAsia="en-GB"/>
        </w:rPr>
        <w:t xml:space="preserve"> personal information, </w:t>
      </w:r>
      <w:r w:rsidR="00CB5596">
        <w:rPr>
          <w:lang w:eastAsia="en-GB"/>
        </w:rPr>
        <w:t xml:space="preserve">with details including their ID card numbers, full names and criminal charges </w:t>
      </w:r>
      <w:r w:rsidR="4BB35830" w:rsidRPr="00DE7F11">
        <w:rPr>
          <w:lang w:eastAsia="en-GB"/>
        </w:rPr>
        <w:t>against them,</w:t>
      </w:r>
      <w:r w:rsidR="00CB5596" w:rsidRPr="00DE7F11">
        <w:rPr>
          <w:lang w:eastAsia="en-GB"/>
        </w:rPr>
        <w:t xml:space="preserve"> </w:t>
      </w:r>
      <w:r w:rsidR="00CB5596">
        <w:rPr>
          <w:lang w:eastAsia="en-GB"/>
        </w:rPr>
        <w:t>as well as a diagram illustrating their involvement in different protest actions</w:t>
      </w:r>
      <w:r w:rsidR="00F76A3F">
        <w:rPr>
          <w:lang w:eastAsia="en-GB"/>
        </w:rPr>
        <w:t>.</w:t>
      </w:r>
      <w:r w:rsidR="00A41938">
        <w:rPr>
          <w:rStyle w:val="FootnoteReference"/>
          <w:lang w:eastAsia="en-GB"/>
        </w:rPr>
        <w:footnoteReference w:id="15"/>
      </w:r>
      <w:r w:rsidR="00563EB5">
        <w:rPr>
          <w:lang w:eastAsia="en-GB"/>
        </w:rPr>
        <w:t xml:space="preserve"> The </w:t>
      </w:r>
      <w:r>
        <w:rPr>
          <w:lang w:eastAsia="en-GB"/>
        </w:rPr>
        <w:t xml:space="preserve">post was published in August 2021 and remains active on the platform as of the submission date. </w:t>
      </w:r>
      <w:r w:rsidR="003278EA">
        <w:rPr>
          <w:lang w:val="en-US" w:eastAsia="en-GB"/>
        </w:rPr>
        <w:t xml:space="preserve">The HRD told Amnesty International that this act of </w:t>
      </w:r>
      <w:r w:rsidR="003278EA" w:rsidRPr="00DE7F11">
        <w:rPr>
          <w:lang w:val="en-US" w:eastAsia="en-GB"/>
        </w:rPr>
        <w:t>doxing</w:t>
      </w:r>
      <w:r w:rsidR="003278EA">
        <w:rPr>
          <w:lang w:val="en-US" w:eastAsia="en-GB"/>
        </w:rPr>
        <w:t xml:space="preserve"> </w:t>
      </w:r>
      <w:r w:rsidR="00527EFC">
        <w:rPr>
          <w:lang w:val="en-US" w:eastAsia="en-GB"/>
        </w:rPr>
        <w:t>created a strong sense of fear</w:t>
      </w:r>
      <w:r w:rsidR="226342AC" w:rsidRPr="00DE7F11">
        <w:rPr>
          <w:lang w:val="en-US" w:eastAsia="en-GB"/>
        </w:rPr>
        <w:t xml:space="preserve"> </w:t>
      </w:r>
      <w:r w:rsidR="000838E8" w:rsidRPr="00CA54ED">
        <w:rPr>
          <w:lang w:val="en-US" w:eastAsia="en-GB"/>
        </w:rPr>
        <w:t>that their personal data would further be abused</w:t>
      </w:r>
      <w:r w:rsidR="00527EFC">
        <w:rPr>
          <w:lang w:val="en-US" w:eastAsia="en-GB"/>
        </w:rPr>
        <w:t>, especially because it happened when they were a child.</w:t>
      </w:r>
      <w:r w:rsidR="0052412A">
        <w:rPr>
          <w:rStyle w:val="FootnoteReference"/>
          <w:lang w:val="en-US" w:eastAsia="en-GB"/>
        </w:rPr>
        <w:footnoteReference w:id="16"/>
      </w:r>
    </w:p>
    <w:p w14:paraId="3C01596D" w14:textId="77777777" w:rsidR="00D568E2" w:rsidRDefault="00D568E2" w:rsidP="00D568E2">
      <w:pPr>
        <w:pStyle w:val="BBodyText"/>
        <w:rPr>
          <w:lang w:eastAsia="en-GB"/>
        </w:rPr>
      </w:pPr>
    </w:p>
    <w:p w14:paraId="049F0E5F" w14:textId="3B471678" w:rsidR="0075166F" w:rsidRDefault="0075166F" w:rsidP="00D568E2">
      <w:pPr>
        <w:pStyle w:val="BBodyText"/>
        <w:rPr>
          <w:u w:val="single"/>
          <w:lang w:eastAsia="en-GB"/>
        </w:rPr>
      </w:pPr>
      <w:r w:rsidRPr="0075166F">
        <w:rPr>
          <w:u w:val="single"/>
          <w:lang w:eastAsia="en-GB"/>
        </w:rPr>
        <w:t>Use of hateful and abusive speech</w:t>
      </w:r>
    </w:p>
    <w:p w14:paraId="071ED368" w14:textId="20B6287D" w:rsidR="00D42E12" w:rsidRPr="00D42E12" w:rsidRDefault="008916B4" w:rsidP="002C17F2">
      <w:pPr>
        <w:pStyle w:val="BBodyText"/>
        <w:rPr>
          <w:lang w:val="en-US" w:eastAsia="en-GB"/>
        </w:rPr>
      </w:pPr>
      <w:r>
        <w:rPr>
          <w:lang w:val="en-US" w:eastAsia="en-GB"/>
        </w:rPr>
        <w:t xml:space="preserve">Women and gender-diverse HRDs who used social media platforms as an avenue for their human rights campaigning </w:t>
      </w:r>
      <w:r w:rsidR="007B5350">
        <w:rPr>
          <w:lang w:val="en-US" w:eastAsia="en-GB"/>
        </w:rPr>
        <w:t>faced verbal attacks</w:t>
      </w:r>
      <w:r w:rsidR="00D42E12" w:rsidRPr="00D42E12">
        <w:rPr>
          <w:lang w:val="en-US" w:eastAsia="en-GB"/>
        </w:rPr>
        <w:t xml:space="preserve"> laced with misogynistic, homophobic and transphobic language. </w:t>
      </w:r>
    </w:p>
    <w:p w14:paraId="6FE3A15E" w14:textId="49A3D556" w:rsidR="002920B5" w:rsidRDefault="007B5350" w:rsidP="007B5350">
      <w:pPr>
        <w:pStyle w:val="BBodyText"/>
        <w:rPr>
          <w:lang w:val="en-US" w:eastAsia="en-GB"/>
        </w:rPr>
      </w:pPr>
      <w:r w:rsidRPr="007B5350">
        <w:rPr>
          <w:lang w:val="en-US" w:eastAsia="en-GB"/>
        </w:rPr>
        <w:t xml:space="preserve">Amnesty International </w:t>
      </w:r>
      <w:r w:rsidR="0041151F">
        <w:rPr>
          <w:lang w:val="en-US" w:eastAsia="en-GB"/>
        </w:rPr>
        <w:t>documented organized harassment</w:t>
      </w:r>
      <w:r w:rsidRPr="007B5350">
        <w:rPr>
          <w:lang w:val="en-US" w:eastAsia="en-GB"/>
        </w:rPr>
        <w:t xml:space="preserve"> by means of cyber-mobbing, where a group of people stage</w:t>
      </w:r>
      <w:r w:rsidR="648F4746" w:rsidRPr="007B5350">
        <w:rPr>
          <w:lang w:val="en-US" w:eastAsia="en-GB"/>
        </w:rPr>
        <w:t>d</w:t>
      </w:r>
      <w:r w:rsidRPr="007B5350">
        <w:rPr>
          <w:lang w:val="en-US" w:eastAsia="en-GB"/>
        </w:rPr>
        <w:t xml:space="preserve"> a coordinated online attack</w:t>
      </w:r>
      <w:r w:rsidR="0041151F">
        <w:rPr>
          <w:lang w:val="en-US" w:eastAsia="en-GB"/>
        </w:rPr>
        <w:t xml:space="preserve"> against feminist groups and organizations. These malicious actors</w:t>
      </w:r>
      <w:r w:rsidRPr="007B5350">
        <w:rPr>
          <w:lang w:val="en-US" w:eastAsia="en-GB"/>
        </w:rPr>
        <w:t xml:space="preserve"> fill</w:t>
      </w:r>
      <w:r w:rsidR="0041151F">
        <w:rPr>
          <w:lang w:val="en-US" w:eastAsia="en-GB"/>
        </w:rPr>
        <w:t>ed</w:t>
      </w:r>
      <w:r w:rsidRPr="007B5350">
        <w:rPr>
          <w:lang w:val="en-US" w:eastAsia="en-GB"/>
        </w:rPr>
        <w:t xml:space="preserve"> the comment sections with homophobic, transphobic and misogynistic language</w:t>
      </w:r>
      <w:r w:rsidR="0041151F">
        <w:rPr>
          <w:lang w:val="en-US" w:eastAsia="en-GB"/>
        </w:rPr>
        <w:t xml:space="preserve"> </w:t>
      </w:r>
      <w:r w:rsidR="55EBCDD7">
        <w:rPr>
          <w:lang w:val="en-US" w:eastAsia="en-GB"/>
        </w:rPr>
        <w:t>and</w:t>
      </w:r>
      <w:r w:rsidR="0041151F">
        <w:rPr>
          <w:lang w:val="en-US" w:eastAsia="en-GB"/>
        </w:rPr>
        <w:t xml:space="preserve"> prevent</w:t>
      </w:r>
      <w:r w:rsidR="1DC6E19C">
        <w:rPr>
          <w:lang w:val="en-US" w:eastAsia="en-GB"/>
        </w:rPr>
        <w:t>ed</w:t>
      </w:r>
      <w:r w:rsidR="0041151F">
        <w:rPr>
          <w:lang w:val="en-US" w:eastAsia="en-GB"/>
        </w:rPr>
        <w:t xml:space="preserve"> the public audience from engaging with feminism-related content online.</w:t>
      </w:r>
      <w:r w:rsidR="00EC314E">
        <w:rPr>
          <w:rStyle w:val="FootnoteReference"/>
          <w:lang w:val="en-US" w:eastAsia="en-GB"/>
        </w:rPr>
        <w:footnoteReference w:id="17"/>
      </w:r>
      <w:r w:rsidR="0041151F">
        <w:rPr>
          <w:lang w:val="en-US" w:eastAsia="en-GB"/>
        </w:rPr>
        <w:t xml:space="preserve"> </w:t>
      </w:r>
    </w:p>
    <w:p w14:paraId="005B09D9" w14:textId="77777777" w:rsidR="001400DC" w:rsidRDefault="001400DC" w:rsidP="001400DC">
      <w:pPr>
        <w:pStyle w:val="BBodyText"/>
        <w:rPr>
          <w:u w:val="single"/>
          <w:lang w:eastAsia="en-GB"/>
        </w:rPr>
      </w:pPr>
    </w:p>
    <w:p w14:paraId="3F95675B" w14:textId="77777777" w:rsidR="001400DC" w:rsidRPr="0075166F" w:rsidRDefault="001400DC" w:rsidP="001400DC">
      <w:pPr>
        <w:pStyle w:val="BBodyText"/>
        <w:rPr>
          <w:u w:val="single"/>
          <w:lang w:eastAsia="en-GB"/>
        </w:rPr>
      </w:pPr>
      <w:r>
        <w:rPr>
          <w:u w:val="single"/>
          <w:lang w:eastAsia="en-GB"/>
        </w:rPr>
        <w:t>Threats of violence</w:t>
      </w:r>
    </w:p>
    <w:p w14:paraId="0F537C7F" w14:textId="760C1C96" w:rsidR="007B5350" w:rsidRDefault="00776CDF" w:rsidP="00776CDF">
      <w:pPr>
        <w:pStyle w:val="BBodyText"/>
        <w:rPr>
          <w:lang w:val="en-US" w:eastAsia="en-GB"/>
        </w:rPr>
      </w:pPr>
      <w:r>
        <w:rPr>
          <w:lang w:val="en-US" w:eastAsia="en-GB"/>
        </w:rPr>
        <w:t>M</w:t>
      </w:r>
      <w:r w:rsidRPr="00776CDF">
        <w:rPr>
          <w:lang w:val="en-US" w:eastAsia="en-GB"/>
        </w:rPr>
        <w:t>any women and LGBTI HRDs received threats of violence through social media platforms both by means of public posts and comments and by private, direct messages.</w:t>
      </w:r>
    </w:p>
    <w:p w14:paraId="3276A586" w14:textId="074CF4DC" w:rsidR="00776CDF" w:rsidRDefault="00776CDF" w:rsidP="00355DCA">
      <w:pPr>
        <w:pStyle w:val="BBodyText"/>
        <w:rPr>
          <w:lang w:val="en-US" w:eastAsia="en-GB"/>
        </w:rPr>
      </w:pPr>
      <w:r>
        <w:rPr>
          <w:lang w:val="en-US" w:eastAsia="en-GB"/>
        </w:rPr>
        <w:t>In one example,</w:t>
      </w:r>
      <w:r w:rsidR="00355DCA">
        <w:rPr>
          <w:lang w:val="en-US" w:eastAsia="en-GB"/>
        </w:rPr>
        <w:t xml:space="preserve"> in June 2022,</w:t>
      </w:r>
      <w:r>
        <w:rPr>
          <w:lang w:val="en-US" w:eastAsia="en-GB"/>
        </w:rPr>
        <w:t xml:space="preserve"> three </w:t>
      </w:r>
      <w:r w:rsidR="00C9133D">
        <w:rPr>
          <w:lang w:val="en-US" w:eastAsia="en-GB"/>
        </w:rPr>
        <w:t xml:space="preserve">Muslim </w:t>
      </w:r>
      <w:r>
        <w:rPr>
          <w:lang w:val="en-US" w:eastAsia="en-GB"/>
        </w:rPr>
        <w:t xml:space="preserve">transgender women HRDs </w:t>
      </w:r>
      <w:r w:rsidR="00C9133D">
        <w:rPr>
          <w:lang w:val="en-US" w:eastAsia="en-GB"/>
        </w:rPr>
        <w:t xml:space="preserve">gave a media interview for an online news outlet about anti-LGBTI discrimination within the Muslim communities in Thailand. </w:t>
      </w:r>
      <w:r w:rsidR="002A6113" w:rsidRPr="002A6113">
        <w:rPr>
          <w:lang w:val="en-US" w:eastAsia="en-GB"/>
        </w:rPr>
        <w:t xml:space="preserve">They later received a series of threats of violence from individuals who disagreed with their advocacy on </w:t>
      </w:r>
      <w:r w:rsidR="002A6113" w:rsidRPr="002A6113">
        <w:rPr>
          <w:lang w:val="en-US" w:eastAsia="en-GB"/>
        </w:rPr>
        <w:lastRenderedPageBreak/>
        <w:t>gender equality for religious reasons.</w:t>
      </w:r>
      <w:r w:rsidR="002A6113">
        <w:rPr>
          <w:rStyle w:val="FootnoteReference"/>
          <w:lang w:val="en-US" w:eastAsia="en-GB"/>
        </w:rPr>
        <w:footnoteReference w:id="18"/>
      </w:r>
      <w:r w:rsidR="00F65FA8">
        <w:rPr>
          <w:lang w:val="en-US" w:eastAsia="en-GB"/>
        </w:rPr>
        <w:t xml:space="preserve"> They received direct messages</w:t>
      </w:r>
      <w:r w:rsidR="003E13B6">
        <w:rPr>
          <w:lang w:val="en-US" w:eastAsia="en-GB"/>
        </w:rPr>
        <w:t xml:space="preserve"> from individuals threatening to take their lives, hurt them or sexually assault them</w:t>
      </w:r>
      <w:r w:rsidR="00355DCA">
        <w:rPr>
          <w:lang w:val="en-US" w:eastAsia="en-GB"/>
        </w:rPr>
        <w:t>.</w:t>
      </w:r>
      <w:r w:rsidR="00355DCA" w:rsidRPr="00355DCA">
        <w:rPr>
          <w:rStyle w:val="FootnoteReference"/>
          <w:lang w:val="en-US" w:eastAsia="en-GB"/>
        </w:rPr>
        <w:t xml:space="preserve"> </w:t>
      </w:r>
      <w:r w:rsidR="00355DCA">
        <w:rPr>
          <w:rStyle w:val="FootnoteReference"/>
          <w:lang w:val="en-US" w:eastAsia="en-GB"/>
        </w:rPr>
        <w:footnoteReference w:id="19"/>
      </w:r>
    </w:p>
    <w:p w14:paraId="288F6395" w14:textId="77777777" w:rsidR="00776CDF" w:rsidRPr="00D42E12" w:rsidRDefault="00776CDF" w:rsidP="00776CDF">
      <w:pPr>
        <w:pStyle w:val="BBodyText"/>
        <w:rPr>
          <w:lang w:eastAsia="en-GB"/>
        </w:rPr>
      </w:pPr>
    </w:p>
    <w:p w14:paraId="2BE9338E" w14:textId="097B840C" w:rsidR="0075166F" w:rsidRDefault="0075166F" w:rsidP="00D568E2">
      <w:pPr>
        <w:pStyle w:val="BBodyText"/>
        <w:rPr>
          <w:u w:val="single"/>
          <w:lang w:eastAsia="en-GB"/>
        </w:rPr>
      </w:pPr>
      <w:r>
        <w:rPr>
          <w:u w:val="single"/>
          <w:lang w:eastAsia="en-GB"/>
        </w:rPr>
        <w:t>Targeted smear campaigns</w:t>
      </w:r>
      <w:r w:rsidR="00E27744">
        <w:rPr>
          <w:u w:val="single"/>
          <w:lang w:eastAsia="en-GB"/>
        </w:rPr>
        <w:t xml:space="preserve"> against women and gender-diverse HRDs</w:t>
      </w:r>
    </w:p>
    <w:p w14:paraId="7B5F7458" w14:textId="01411855" w:rsidR="00945BFF" w:rsidRDefault="0075166F" w:rsidP="00945BFF">
      <w:pPr>
        <w:pStyle w:val="BBodyText"/>
        <w:jc w:val="both"/>
        <w:rPr>
          <w:lang w:val="en-US" w:eastAsia="en-GB"/>
        </w:rPr>
      </w:pPr>
      <w:r>
        <w:rPr>
          <w:lang w:val="en-US" w:eastAsia="en-GB"/>
        </w:rPr>
        <w:t xml:space="preserve">Prominent women and gender-diverse </w:t>
      </w:r>
      <w:r w:rsidR="00945BFF">
        <w:rPr>
          <w:lang w:val="en-US" w:eastAsia="en-GB"/>
        </w:rPr>
        <w:t>HRDs</w:t>
      </w:r>
      <w:r>
        <w:rPr>
          <w:lang w:val="en-US" w:eastAsia="en-GB"/>
        </w:rPr>
        <w:t xml:space="preserve"> were subjected to</w:t>
      </w:r>
      <w:r w:rsidR="00945BFF">
        <w:rPr>
          <w:lang w:val="en-US" w:eastAsia="en-GB"/>
        </w:rPr>
        <w:t xml:space="preserve"> targeted</w:t>
      </w:r>
      <w:r>
        <w:rPr>
          <w:lang w:val="en-US" w:eastAsia="en-GB"/>
        </w:rPr>
        <w:t xml:space="preserve"> smear campaigns</w:t>
      </w:r>
      <w:r w:rsidR="0089410F">
        <w:rPr>
          <w:lang w:val="en-US" w:eastAsia="en-GB"/>
        </w:rPr>
        <w:t xml:space="preserve">. Such campaigns </w:t>
      </w:r>
      <w:r>
        <w:rPr>
          <w:lang w:val="en-US" w:eastAsia="en-GB"/>
        </w:rPr>
        <w:t xml:space="preserve">sought to delegitimize their activism through spreading gendered disinformation and negative narratives about </w:t>
      </w:r>
      <w:r w:rsidR="0089410F">
        <w:rPr>
          <w:lang w:val="en-US" w:eastAsia="en-GB"/>
        </w:rPr>
        <w:t xml:space="preserve">the </w:t>
      </w:r>
      <w:r w:rsidR="0089410F" w:rsidRPr="00945BFF">
        <w:rPr>
          <w:lang w:val="en-US" w:eastAsia="en-GB"/>
        </w:rPr>
        <w:t xml:space="preserve">HRDs’ </w:t>
      </w:r>
      <w:r>
        <w:rPr>
          <w:lang w:val="en-US" w:eastAsia="en-GB"/>
        </w:rPr>
        <w:t>lives</w:t>
      </w:r>
      <w:r w:rsidR="00945BFF" w:rsidRPr="00945BFF">
        <w:rPr>
          <w:lang w:val="en-US" w:eastAsia="en-GB"/>
        </w:rPr>
        <w:t xml:space="preserve"> to destroy </w:t>
      </w:r>
      <w:r w:rsidR="0089410F">
        <w:rPr>
          <w:lang w:val="en-US" w:eastAsia="en-GB"/>
        </w:rPr>
        <w:t>their</w:t>
      </w:r>
      <w:r w:rsidR="0089410F" w:rsidRPr="00945BFF">
        <w:rPr>
          <w:lang w:val="en-US" w:eastAsia="en-GB"/>
        </w:rPr>
        <w:t xml:space="preserve"> </w:t>
      </w:r>
      <w:r w:rsidR="00945BFF" w:rsidRPr="00945BFF">
        <w:rPr>
          <w:lang w:val="en-US" w:eastAsia="en-GB"/>
        </w:rPr>
        <w:t>reputations</w:t>
      </w:r>
      <w:r w:rsidR="00D56088">
        <w:rPr>
          <w:lang w:val="en-US" w:eastAsia="en-GB"/>
        </w:rPr>
        <w:t xml:space="preserve"> and</w:t>
      </w:r>
      <w:r w:rsidR="00945BFF" w:rsidRPr="00945BFF">
        <w:rPr>
          <w:lang w:val="en-US" w:eastAsia="en-GB"/>
        </w:rPr>
        <w:t xml:space="preserve"> delegitimize their activism.</w:t>
      </w:r>
      <w:r w:rsidR="0089410F">
        <w:rPr>
          <w:rStyle w:val="FootnoteReference"/>
          <w:lang w:val="en-US" w:eastAsia="en-GB"/>
        </w:rPr>
        <w:footnoteReference w:id="20"/>
      </w:r>
    </w:p>
    <w:p w14:paraId="53855CDF" w14:textId="0D938DE6" w:rsidR="00A57526" w:rsidRPr="00D91834" w:rsidRDefault="00A57526" w:rsidP="008A34A6">
      <w:pPr>
        <w:pStyle w:val="BBodyText"/>
        <w:jc w:val="both"/>
        <w:rPr>
          <w:lang w:val="en-US" w:eastAsia="en-GB"/>
        </w:rPr>
      </w:pPr>
      <w:r>
        <w:rPr>
          <w:lang w:val="en-US" w:eastAsia="en-GB"/>
        </w:rPr>
        <w:t>State actors played a prominent role in orchestrating targeted smear campaigns against HRDs.</w:t>
      </w:r>
      <w:r w:rsidR="0009605B" w:rsidRPr="0009605B">
        <w:rPr>
          <w:lang w:val="en-US" w:eastAsia="en-GB"/>
        </w:rPr>
        <w:t xml:space="preserve"> </w:t>
      </w:r>
      <w:r w:rsidR="0009605B">
        <w:rPr>
          <w:lang w:val="en-US" w:eastAsia="en-GB"/>
        </w:rPr>
        <w:t>In October 2020, X issued a statement that it uncovered a network of “information operations” linked to the Royal Thai Army (RTA) to target political opposition figures.</w:t>
      </w:r>
      <w:r w:rsidR="0009605B">
        <w:rPr>
          <w:rStyle w:val="FootnoteReference"/>
          <w:lang w:val="en-US" w:eastAsia="en-GB"/>
        </w:rPr>
        <w:footnoteReference w:id="21"/>
      </w:r>
      <w:r w:rsidR="0009605B">
        <w:rPr>
          <w:lang w:val="en-US" w:eastAsia="en-GB"/>
        </w:rPr>
        <w:t xml:space="preserve"> </w:t>
      </w:r>
      <w:r>
        <w:rPr>
          <w:lang w:val="en-US" w:eastAsia="en-GB"/>
        </w:rPr>
        <w:t xml:space="preserve"> In </w:t>
      </w:r>
      <w:r w:rsidRPr="00824AD1">
        <w:rPr>
          <w:lang w:val="en-US" w:eastAsia="en-GB"/>
        </w:rPr>
        <w:t xml:space="preserve">February 2021, Meta’s Coordinated Inauthentic </w:t>
      </w:r>
      <w:proofErr w:type="spellStart"/>
      <w:r w:rsidRPr="00824AD1">
        <w:rPr>
          <w:lang w:val="en-US" w:eastAsia="en-GB"/>
        </w:rPr>
        <w:t>Behavior</w:t>
      </w:r>
      <w:proofErr w:type="spellEnd"/>
      <w:r w:rsidRPr="00824AD1">
        <w:rPr>
          <w:lang w:val="en-US" w:eastAsia="en-GB"/>
        </w:rPr>
        <w:t xml:space="preserve"> report</w:t>
      </w:r>
      <w:r w:rsidR="0009605B">
        <w:rPr>
          <w:lang w:val="en-US" w:eastAsia="en-GB"/>
        </w:rPr>
        <w:t xml:space="preserve"> further</w:t>
      </w:r>
      <w:r w:rsidRPr="00824AD1">
        <w:rPr>
          <w:lang w:val="en-US" w:eastAsia="en-GB"/>
        </w:rPr>
        <w:t xml:space="preserve"> confirmed that </w:t>
      </w:r>
      <w:r w:rsidR="00F062B2">
        <w:rPr>
          <w:lang w:val="en-US" w:eastAsia="en-GB"/>
        </w:rPr>
        <w:t xml:space="preserve">Thailand’s </w:t>
      </w:r>
      <w:r w:rsidR="000838E8">
        <w:rPr>
          <w:lang w:val="en-US" w:eastAsia="en-GB"/>
        </w:rPr>
        <w:t>Internal Security Operations Command (</w:t>
      </w:r>
      <w:r w:rsidRPr="00824AD1">
        <w:rPr>
          <w:lang w:val="en-US" w:eastAsia="en-GB"/>
        </w:rPr>
        <w:t>ISOC</w:t>
      </w:r>
      <w:r w:rsidR="000838E8">
        <w:rPr>
          <w:lang w:val="en-US" w:eastAsia="en-GB"/>
        </w:rPr>
        <w:t>)</w:t>
      </w:r>
      <w:r w:rsidRPr="00824AD1">
        <w:rPr>
          <w:lang w:val="en-US" w:eastAsia="en-GB"/>
        </w:rPr>
        <w:t xml:space="preserve"> had </w:t>
      </w:r>
      <w:r>
        <w:rPr>
          <w:lang w:val="en-US" w:eastAsia="en-GB"/>
        </w:rPr>
        <w:t xml:space="preserve">led </w:t>
      </w:r>
      <w:r w:rsidRPr="00824AD1">
        <w:rPr>
          <w:lang w:val="en-US" w:eastAsia="en-GB"/>
        </w:rPr>
        <w:t>a</w:t>
      </w:r>
      <w:r w:rsidR="2DCA043B" w:rsidRPr="00824AD1">
        <w:rPr>
          <w:lang w:val="en-US" w:eastAsia="en-GB"/>
        </w:rPr>
        <w:t>n</w:t>
      </w:r>
      <w:r w:rsidRPr="00824AD1">
        <w:rPr>
          <w:lang w:val="en-US" w:eastAsia="en-GB"/>
        </w:rPr>
        <w:t xml:space="preserve"> online operation that targeted Amnesty International among other civil society organizations and activists.</w:t>
      </w:r>
      <w:r>
        <w:rPr>
          <w:rStyle w:val="FootnoteReference"/>
          <w:lang w:val="en-US" w:eastAsia="en-GB"/>
        </w:rPr>
        <w:footnoteReference w:id="22"/>
      </w:r>
      <w:r>
        <w:rPr>
          <w:lang w:val="en-US" w:eastAsia="en-GB"/>
        </w:rPr>
        <w:t xml:space="preserve"> </w:t>
      </w:r>
    </w:p>
    <w:p w14:paraId="6982463E" w14:textId="639B3A87" w:rsidR="00EB754C" w:rsidRDefault="00AA6270" w:rsidP="00352C39">
      <w:pPr>
        <w:pStyle w:val="BBodyText"/>
        <w:jc w:val="both"/>
        <w:rPr>
          <w:lang w:val="en-US" w:eastAsia="en-GB"/>
        </w:rPr>
      </w:pPr>
      <w:r w:rsidRPr="00AA6270">
        <w:rPr>
          <w:lang w:val="en-US" w:eastAsia="en-GB"/>
        </w:rPr>
        <w:t xml:space="preserve">One of the most well-known outlets for targeted smear campaigns against HRDs is </w:t>
      </w:r>
      <w:proofErr w:type="gramStart"/>
      <w:r w:rsidRPr="00AA6270">
        <w:rPr>
          <w:lang w:val="en-US" w:eastAsia="en-GB"/>
        </w:rPr>
        <w:t xml:space="preserve">the website </w:t>
      </w:r>
      <w:r w:rsidR="00A71126">
        <w:rPr>
          <w:lang w:val="en-US" w:eastAsia="en-GB"/>
        </w:rPr>
        <w:t>‘</w:t>
      </w:r>
      <w:proofErr w:type="spellStart"/>
      <w:proofErr w:type="gramEnd"/>
      <w:r w:rsidRPr="00AA6270">
        <w:rPr>
          <w:lang w:val="en-US" w:eastAsia="en-GB"/>
        </w:rPr>
        <w:t>pulony</w:t>
      </w:r>
      <w:proofErr w:type="spellEnd"/>
      <w:r w:rsidRPr="00AA6270">
        <w:rPr>
          <w:lang w:val="en-US" w:eastAsia="en-GB"/>
        </w:rPr>
        <w:t>. blogspot.com</w:t>
      </w:r>
      <w:r w:rsidR="00A71126">
        <w:rPr>
          <w:lang w:val="en-US" w:eastAsia="en-GB"/>
        </w:rPr>
        <w:t>’</w:t>
      </w:r>
      <w:r w:rsidRPr="00AA6270">
        <w:rPr>
          <w:lang w:val="en-US" w:eastAsia="en-GB"/>
        </w:rPr>
        <w:t xml:space="preserve"> (“</w:t>
      </w:r>
      <w:proofErr w:type="spellStart"/>
      <w:r w:rsidRPr="00AA6270">
        <w:rPr>
          <w:lang w:val="en-US" w:eastAsia="en-GB"/>
        </w:rPr>
        <w:t>Pulony</w:t>
      </w:r>
      <w:proofErr w:type="spellEnd"/>
      <w:r w:rsidRPr="00AA6270">
        <w:rPr>
          <w:lang w:val="en-US" w:eastAsia="en-GB"/>
        </w:rPr>
        <w:t xml:space="preserve"> website”). </w:t>
      </w:r>
      <w:r w:rsidR="00767B2F" w:rsidRPr="00EB754C">
        <w:rPr>
          <w:lang w:val="en-US" w:eastAsia="en-GB"/>
        </w:rPr>
        <w:t xml:space="preserve">During a parliamentary session in February 2020, a member of the Thai parliament revealed an official document by </w:t>
      </w:r>
      <w:r w:rsidR="00767B2F">
        <w:rPr>
          <w:lang w:val="en-US" w:eastAsia="en-GB"/>
        </w:rPr>
        <w:t>the Internal Security Operations Command (ISOC), which is the political wing of the Thai military.</w:t>
      </w:r>
      <w:r w:rsidR="00767B2F">
        <w:rPr>
          <w:rStyle w:val="FootnoteReference"/>
          <w:lang w:val="en-US" w:eastAsia="en-GB"/>
        </w:rPr>
        <w:footnoteReference w:id="23"/>
      </w:r>
      <w:r w:rsidR="00767B2F" w:rsidRPr="00EB754C">
        <w:rPr>
          <w:lang w:val="en-US" w:eastAsia="en-GB"/>
        </w:rPr>
        <w:t xml:space="preserve"> </w:t>
      </w:r>
      <w:r w:rsidR="00767B2F">
        <w:rPr>
          <w:lang w:val="en-US" w:eastAsia="en-GB"/>
        </w:rPr>
        <w:t>The</w:t>
      </w:r>
      <w:r w:rsidR="0054430C">
        <w:rPr>
          <w:lang w:val="en-US" w:eastAsia="en-GB"/>
        </w:rPr>
        <w:t xml:space="preserve"> website contained many articles that</w:t>
      </w:r>
      <w:r w:rsidRPr="00AA6270">
        <w:rPr>
          <w:lang w:val="en-US" w:eastAsia="en-GB"/>
        </w:rPr>
        <w:t xml:space="preserve"> spread disinformation</w:t>
      </w:r>
      <w:r w:rsidR="0054430C">
        <w:rPr>
          <w:lang w:val="en-US" w:eastAsia="en-GB"/>
        </w:rPr>
        <w:t xml:space="preserve"> by portraying women HRDs working on peace and human rights in</w:t>
      </w:r>
      <w:r w:rsidR="00D56088">
        <w:rPr>
          <w:lang w:val="en-US" w:eastAsia="en-GB"/>
        </w:rPr>
        <w:t xml:space="preserve"> the conflict-plagued </w:t>
      </w:r>
      <w:r w:rsidR="00D56088">
        <w:rPr>
          <w:lang w:eastAsia="en-GB"/>
        </w:rPr>
        <w:t>southern border provinces (SBPs)</w:t>
      </w:r>
      <w:r w:rsidR="007A23E4">
        <w:rPr>
          <w:lang w:val="en-US" w:eastAsia="en-GB"/>
        </w:rPr>
        <w:t xml:space="preserve"> as </w:t>
      </w:r>
      <w:r w:rsidR="00EB754C">
        <w:rPr>
          <w:lang w:val="en-US" w:eastAsia="en-GB"/>
        </w:rPr>
        <w:t>part of the armed insurgent groups</w:t>
      </w:r>
      <w:r w:rsidRPr="00AA6270">
        <w:rPr>
          <w:lang w:val="en-US" w:eastAsia="en-GB"/>
        </w:rPr>
        <w:t>.</w:t>
      </w:r>
      <w:r w:rsidR="000B3461">
        <w:rPr>
          <w:rStyle w:val="FootnoteReference"/>
          <w:lang w:val="en-US" w:eastAsia="en-GB"/>
        </w:rPr>
        <w:footnoteReference w:id="24"/>
      </w:r>
      <w:r w:rsidRPr="00AA6270">
        <w:rPr>
          <w:lang w:val="en-US" w:eastAsia="en-GB"/>
        </w:rPr>
        <w:t xml:space="preserve"> </w:t>
      </w:r>
    </w:p>
    <w:p w14:paraId="36D75084" w14:textId="035ECB47" w:rsidR="00F0383C" w:rsidRDefault="00D56088" w:rsidP="002C17F2">
      <w:pPr>
        <w:pStyle w:val="BBodyText"/>
        <w:rPr>
          <w:lang w:val="en-US" w:eastAsia="en-GB"/>
        </w:rPr>
      </w:pPr>
      <w:r>
        <w:rPr>
          <w:lang w:val="en-US" w:eastAsia="en-GB"/>
        </w:rPr>
        <w:t>W</w:t>
      </w:r>
      <w:r w:rsidR="00FC68A1">
        <w:rPr>
          <w:lang w:val="en-US" w:eastAsia="en-GB"/>
        </w:rPr>
        <w:t>omen and gender-diverse HRDs working on civil and political rights have also fallen target to the smear campaigns</w:t>
      </w:r>
      <w:r w:rsidR="00E90170">
        <w:rPr>
          <w:lang w:val="en-US" w:eastAsia="en-GB"/>
        </w:rPr>
        <w:t xml:space="preserve">. This included </w:t>
      </w:r>
      <w:r w:rsidR="00D72FDC" w:rsidRPr="00D72FDC">
        <w:rPr>
          <w:lang w:val="en-US" w:eastAsia="en-GB"/>
        </w:rPr>
        <w:t xml:space="preserve">Amnesty International Thailand’s </w:t>
      </w:r>
      <w:r w:rsidR="00D72FDC">
        <w:rPr>
          <w:lang w:val="en-US" w:eastAsia="en-GB"/>
        </w:rPr>
        <w:t xml:space="preserve">former </w:t>
      </w:r>
      <w:r w:rsidR="00D72FDC" w:rsidRPr="00D72FDC">
        <w:rPr>
          <w:lang w:val="en-US" w:eastAsia="en-GB"/>
        </w:rPr>
        <w:t>woman executive directo</w:t>
      </w:r>
      <w:r w:rsidR="00A57526">
        <w:rPr>
          <w:lang w:val="en-US" w:eastAsia="en-GB"/>
        </w:rPr>
        <w:t>r</w:t>
      </w:r>
      <w:r w:rsidR="00D72FDC">
        <w:rPr>
          <w:lang w:val="en-US" w:eastAsia="en-GB"/>
        </w:rPr>
        <w:t>.</w:t>
      </w:r>
      <w:r w:rsidR="00DF6487">
        <w:rPr>
          <w:rStyle w:val="FootnoteReference"/>
          <w:lang w:val="en-US" w:eastAsia="en-GB"/>
        </w:rPr>
        <w:footnoteReference w:id="25"/>
      </w:r>
      <w:r w:rsidR="00D72FDC">
        <w:rPr>
          <w:lang w:val="en-US" w:eastAsia="en-GB"/>
        </w:rPr>
        <w:t xml:space="preserve"> </w:t>
      </w:r>
      <w:r w:rsidR="00D543EF">
        <w:rPr>
          <w:lang w:val="en-US" w:eastAsia="en-GB"/>
        </w:rPr>
        <w:t>T</w:t>
      </w:r>
      <w:r w:rsidR="00390422">
        <w:rPr>
          <w:lang w:val="en-US" w:eastAsia="en-GB"/>
        </w:rPr>
        <w:t xml:space="preserve">he smear campaigns consistently spread disinformation that she worked as a foreign agent trying to undermine the Thai government. </w:t>
      </w:r>
      <w:r w:rsidR="002C17F2">
        <w:rPr>
          <w:lang w:val="en-US" w:eastAsia="en-GB"/>
        </w:rPr>
        <w:t>She also got attacked by</w:t>
      </w:r>
      <w:r w:rsidR="002C17F2" w:rsidRPr="00D42E12">
        <w:rPr>
          <w:lang w:val="en-US" w:eastAsia="en-GB"/>
        </w:rPr>
        <w:t xml:space="preserve"> sexualized</w:t>
      </w:r>
      <w:r w:rsidR="002C17F2">
        <w:rPr>
          <w:lang w:val="en-US" w:eastAsia="en-GB"/>
        </w:rPr>
        <w:t xml:space="preserve"> slurs</w:t>
      </w:r>
      <w:r w:rsidR="002C17F2" w:rsidRPr="00D42E12">
        <w:rPr>
          <w:lang w:val="en-US" w:eastAsia="en-GB"/>
        </w:rPr>
        <w:t xml:space="preserve"> </w:t>
      </w:r>
      <w:r w:rsidR="4BF2F03E" w:rsidRPr="00D42E12">
        <w:rPr>
          <w:lang w:val="en-US" w:eastAsia="en-GB"/>
        </w:rPr>
        <w:t>that are</w:t>
      </w:r>
      <w:r w:rsidR="002C17F2" w:rsidRPr="00D42E12">
        <w:rPr>
          <w:lang w:val="en-US" w:eastAsia="en-GB"/>
        </w:rPr>
        <w:t xml:space="preserve"> degrading or intimidating </w:t>
      </w:r>
      <w:r w:rsidR="49CF0311" w:rsidRPr="00D42E12">
        <w:rPr>
          <w:lang w:val="en-US" w:eastAsia="en-GB"/>
        </w:rPr>
        <w:t>against</w:t>
      </w:r>
      <w:r w:rsidR="002C17F2" w:rsidRPr="00D42E12">
        <w:rPr>
          <w:lang w:val="en-US" w:eastAsia="en-GB"/>
        </w:rPr>
        <w:t xml:space="preserve"> women.</w:t>
      </w:r>
      <w:r w:rsidR="002C17F2">
        <w:rPr>
          <w:rStyle w:val="FootnoteReference"/>
          <w:lang w:val="en-US" w:eastAsia="en-GB"/>
        </w:rPr>
        <w:footnoteReference w:id="26"/>
      </w:r>
      <w:r w:rsidR="002C17F2" w:rsidRPr="00D42E12">
        <w:rPr>
          <w:lang w:val="en-US" w:eastAsia="en-GB"/>
        </w:rPr>
        <w:t xml:space="preserve"> </w:t>
      </w:r>
    </w:p>
    <w:p w14:paraId="4C80F7E8" w14:textId="65711089" w:rsidR="00B208EB" w:rsidRDefault="004B53BA" w:rsidP="00405417">
      <w:pPr>
        <w:pStyle w:val="BBodyText"/>
        <w:jc w:val="both"/>
        <w:rPr>
          <w:rFonts w:ascii="Amnesty Trade Gothic" w:hAnsi="Amnesty Trade Gothic"/>
          <w:bCs w:val="0"/>
          <w:color w:val="000000"/>
          <w:sz w:val="20"/>
          <w:szCs w:val="20"/>
        </w:rPr>
      </w:pPr>
      <w:r w:rsidRPr="004B53BA">
        <w:rPr>
          <w:lang w:eastAsia="en-GB"/>
        </w:rPr>
        <w:t xml:space="preserve">During a parliamentary debate on 25 March 2025, </w:t>
      </w:r>
      <w:r w:rsidR="00A57526">
        <w:rPr>
          <w:lang w:eastAsia="en-GB"/>
        </w:rPr>
        <w:t>a</w:t>
      </w:r>
      <w:r w:rsidRPr="004B53BA">
        <w:rPr>
          <w:lang w:eastAsia="en-GB"/>
        </w:rPr>
        <w:t xml:space="preserve"> parliamentarian disclosed leaked internal documents of a Cyber Team under a Joint Command </w:t>
      </w:r>
      <w:proofErr w:type="spellStart"/>
      <w:r w:rsidRPr="004B53BA">
        <w:rPr>
          <w:lang w:eastAsia="en-GB"/>
        </w:rPr>
        <w:t>Center</w:t>
      </w:r>
      <w:proofErr w:type="spellEnd"/>
      <w:r w:rsidRPr="004B53BA">
        <w:rPr>
          <w:lang w:eastAsia="en-GB"/>
        </w:rPr>
        <w:t xml:space="preserve"> run by police and military units, including those from the I</w:t>
      </w:r>
      <w:r w:rsidR="00355D2A">
        <w:rPr>
          <w:lang w:eastAsia="en-GB"/>
        </w:rPr>
        <w:t>SOC.</w:t>
      </w:r>
      <w:r w:rsidR="00F336B1">
        <w:rPr>
          <w:rStyle w:val="FootnoteReference"/>
          <w:lang w:eastAsia="en-GB"/>
        </w:rPr>
        <w:footnoteReference w:id="27"/>
      </w:r>
      <w:r w:rsidR="00355D2A">
        <w:rPr>
          <w:lang w:eastAsia="en-GB"/>
        </w:rPr>
        <w:t xml:space="preserve"> The </w:t>
      </w:r>
      <w:r w:rsidR="00355D2A" w:rsidRPr="00355D2A">
        <w:rPr>
          <w:lang w:eastAsia="en-GB"/>
        </w:rPr>
        <w:t>Cyber Team</w:t>
      </w:r>
      <w:r w:rsidR="00355D2A">
        <w:rPr>
          <w:lang w:eastAsia="en-GB"/>
        </w:rPr>
        <w:t>’s mission is to</w:t>
      </w:r>
      <w:r w:rsidR="00355D2A" w:rsidRPr="00355D2A">
        <w:rPr>
          <w:lang w:eastAsia="en-GB"/>
        </w:rPr>
        <w:t xml:space="preserve"> </w:t>
      </w:r>
      <w:r w:rsidR="000838E8">
        <w:rPr>
          <w:lang w:eastAsia="en-GB"/>
        </w:rPr>
        <w:t xml:space="preserve">disseminate </w:t>
      </w:r>
      <w:r w:rsidR="00405417" w:rsidRPr="00405417">
        <w:rPr>
          <w:lang w:eastAsia="en-GB"/>
        </w:rPr>
        <w:t>harmful and defamatory content online</w:t>
      </w:r>
      <w:r w:rsidR="00405417">
        <w:rPr>
          <w:lang w:eastAsia="en-GB"/>
        </w:rPr>
        <w:t xml:space="preserve"> to </w:t>
      </w:r>
      <w:r w:rsidR="00355D2A" w:rsidRPr="00355D2A">
        <w:rPr>
          <w:lang w:eastAsia="en-GB"/>
        </w:rPr>
        <w:t xml:space="preserve">tarnish the reputations </w:t>
      </w:r>
      <w:r w:rsidR="00405417">
        <w:rPr>
          <w:lang w:eastAsia="en-GB"/>
        </w:rPr>
        <w:t xml:space="preserve">of </w:t>
      </w:r>
      <w:r w:rsidR="00355D2A" w:rsidRPr="00355D2A">
        <w:rPr>
          <w:lang w:eastAsia="en-GB"/>
        </w:rPr>
        <w:t>civil society organizations and political opposition members.</w:t>
      </w:r>
      <w:r w:rsidR="0021746B" w:rsidRPr="1554E120">
        <w:rPr>
          <w:rFonts w:ascii="Amnesty Trade Gothic" w:hAnsi="Amnesty Trade Gothic"/>
          <w:color w:val="000000" w:themeColor="text1"/>
          <w:sz w:val="20"/>
          <w:szCs w:val="20"/>
        </w:rPr>
        <w:t xml:space="preserve"> </w:t>
      </w:r>
    </w:p>
    <w:p w14:paraId="4F874C8D" w14:textId="0CF5A6CF" w:rsidR="00B208EB" w:rsidRDefault="00B208EB" w:rsidP="00B208EB">
      <w:pPr>
        <w:pStyle w:val="BBodyText"/>
        <w:jc w:val="both"/>
        <w:rPr>
          <w:lang w:eastAsia="en-GB"/>
        </w:rPr>
      </w:pPr>
      <w:r w:rsidRPr="00B208EB">
        <w:rPr>
          <w:lang w:eastAsia="en-GB"/>
        </w:rPr>
        <w:t xml:space="preserve">The documents indicated the Cyber Team </w:t>
      </w:r>
      <w:r w:rsidRPr="0021746B">
        <w:rPr>
          <w:lang w:eastAsia="en-GB"/>
        </w:rPr>
        <w:t>also engaged in phishing attacks and brute-force attempts to access social media accounts</w:t>
      </w:r>
      <w:r>
        <w:rPr>
          <w:lang w:eastAsia="en-GB"/>
        </w:rPr>
        <w:t>. D</w:t>
      </w:r>
      <w:r w:rsidRPr="00B208EB">
        <w:rPr>
          <w:lang w:eastAsia="en-GB"/>
        </w:rPr>
        <w:t>uring</w:t>
      </w:r>
      <w:r w:rsidR="00D543EF">
        <w:rPr>
          <w:lang w:eastAsia="en-GB"/>
        </w:rPr>
        <w:t xml:space="preserve"> the</w:t>
      </w:r>
      <w:r w:rsidRPr="00B208EB">
        <w:rPr>
          <w:lang w:eastAsia="en-GB"/>
        </w:rPr>
        <w:t xml:space="preserve"> 2023 election period, </w:t>
      </w:r>
      <w:r>
        <w:rPr>
          <w:lang w:eastAsia="en-GB"/>
        </w:rPr>
        <w:t xml:space="preserve">it </w:t>
      </w:r>
      <w:r w:rsidRPr="00B208EB">
        <w:rPr>
          <w:lang w:eastAsia="en-GB"/>
        </w:rPr>
        <w:t xml:space="preserve">targeted the social media accounts of prominent activists, including Amnesty International Thailand’s </w:t>
      </w:r>
      <w:r w:rsidR="00DF6487">
        <w:rPr>
          <w:lang w:val="en-US" w:eastAsia="en-GB"/>
        </w:rPr>
        <w:t xml:space="preserve">former </w:t>
      </w:r>
      <w:r w:rsidR="00DF6487" w:rsidRPr="00D72FDC">
        <w:rPr>
          <w:lang w:val="en-US" w:eastAsia="en-GB"/>
        </w:rPr>
        <w:t>woman executive directo</w:t>
      </w:r>
      <w:r w:rsidR="00DF6487">
        <w:rPr>
          <w:lang w:val="en-US" w:eastAsia="en-GB"/>
        </w:rPr>
        <w:t>r</w:t>
      </w:r>
      <w:r w:rsidRPr="00B208EB">
        <w:rPr>
          <w:lang w:eastAsia="en-GB"/>
        </w:rPr>
        <w:t>, through attempted brute-force attacks.</w:t>
      </w:r>
      <w:r w:rsidR="00352C39">
        <w:rPr>
          <w:rStyle w:val="FootnoteReference"/>
          <w:lang w:eastAsia="en-GB"/>
        </w:rPr>
        <w:footnoteReference w:id="28"/>
      </w:r>
    </w:p>
    <w:p w14:paraId="1C428F93" w14:textId="58737526" w:rsidR="0075166F" w:rsidRDefault="009155BC" w:rsidP="009155BC">
      <w:pPr>
        <w:pStyle w:val="BBodyText"/>
        <w:jc w:val="both"/>
        <w:rPr>
          <w:lang w:eastAsia="en-GB"/>
        </w:rPr>
      </w:pPr>
      <w:r w:rsidRPr="009155BC">
        <w:rPr>
          <w:lang w:eastAsia="en-GB"/>
        </w:rPr>
        <w:t>In response to these allegations, during the parliamentary debate, a representative of the Thai government categorically denied any involvement in a campaign of digital attacks. </w:t>
      </w:r>
      <w:r w:rsidR="0009605B">
        <w:rPr>
          <w:lang w:eastAsia="en-GB"/>
        </w:rPr>
        <w:t xml:space="preserve"> </w:t>
      </w:r>
    </w:p>
    <w:p w14:paraId="606EDF45" w14:textId="77777777" w:rsidR="00750CA5" w:rsidRDefault="00750CA5" w:rsidP="002708DC">
      <w:pPr>
        <w:pStyle w:val="BNumberedSubheading"/>
        <w:numPr>
          <w:ilvl w:val="0"/>
          <w:numId w:val="0"/>
        </w:numPr>
      </w:pPr>
    </w:p>
    <w:p w14:paraId="44420006" w14:textId="2257EDD6" w:rsidR="00750CA5" w:rsidRPr="001139B6" w:rsidRDefault="00A22034" w:rsidP="002708DC">
      <w:pPr>
        <w:pStyle w:val="BNumberedSubheading"/>
        <w:numPr>
          <w:ilvl w:val="0"/>
          <w:numId w:val="0"/>
        </w:numPr>
      </w:pPr>
      <w:bookmarkStart w:id="4" w:name="_Toc197593198"/>
      <w:r>
        <w:t>2.</w:t>
      </w:r>
      <w:r w:rsidR="00750CA5">
        <w:t>3</w:t>
      </w:r>
      <w:r>
        <w:t xml:space="preserve"> </w:t>
      </w:r>
      <w:r w:rsidR="00406DFC">
        <w:t xml:space="preserve"> T</w:t>
      </w:r>
      <w:r w:rsidR="00750CA5">
        <w:t>he chilling effect</w:t>
      </w:r>
      <w:bookmarkEnd w:id="4"/>
    </w:p>
    <w:p w14:paraId="32C0109F" w14:textId="02A31355" w:rsidR="00A4697C" w:rsidRDefault="00750CA5" w:rsidP="00A22034">
      <w:pPr>
        <w:pStyle w:val="BBodyText"/>
        <w:jc w:val="both"/>
        <w:rPr>
          <w:lang w:val="en-US" w:eastAsia="en-GB"/>
        </w:rPr>
      </w:pPr>
      <w:r>
        <w:rPr>
          <w:lang w:val="en-US" w:eastAsia="en-GB"/>
        </w:rPr>
        <w:t xml:space="preserve">Amnesty International documented that women and </w:t>
      </w:r>
      <w:r w:rsidR="00546778">
        <w:rPr>
          <w:lang w:val="en-US" w:eastAsia="en-GB"/>
        </w:rPr>
        <w:t>gender-diverse</w:t>
      </w:r>
      <w:r>
        <w:rPr>
          <w:lang w:val="en-US" w:eastAsia="en-GB"/>
        </w:rPr>
        <w:t xml:space="preserve"> </w:t>
      </w:r>
      <w:r w:rsidR="00D91834">
        <w:rPr>
          <w:lang w:val="en-US" w:eastAsia="en-GB"/>
        </w:rPr>
        <w:t>HRDs</w:t>
      </w:r>
      <w:r>
        <w:rPr>
          <w:lang w:val="en-US" w:eastAsia="en-GB"/>
        </w:rPr>
        <w:t xml:space="preserve"> targeted with </w:t>
      </w:r>
      <w:proofErr w:type="spellStart"/>
      <w:r>
        <w:rPr>
          <w:lang w:val="en-US" w:eastAsia="en-GB"/>
        </w:rPr>
        <w:t>TfGBV</w:t>
      </w:r>
      <w:proofErr w:type="spellEnd"/>
      <w:r>
        <w:rPr>
          <w:lang w:val="en-US" w:eastAsia="en-GB"/>
        </w:rPr>
        <w:t xml:space="preserve"> suffered from severe mental impacts, including depression and post-traumatic stress disorder. </w:t>
      </w:r>
      <w:r w:rsidR="00793BFA">
        <w:rPr>
          <w:lang w:val="en-US" w:eastAsia="en-GB"/>
        </w:rPr>
        <w:t xml:space="preserve">Due to such negative impacts, </w:t>
      </w:r>
      <w:r w:rsidR="00D91834">
        <w:rPr>
          <w:lang w:val="en-US" w:eastAsia="en-GB"/>
        </w:rPr>
        <w:t xml:space="preserve">the HRDs </w:t>
      </w:r>
      <w:r w:rsidR="697B575E" w:rsidRPr="4F4CBD14">
        <w:rPr>
          <w:lang w:val="en-US" w:eastAsia="en-GB"/>
        </w:rPr>
        <w:t>limited</w:t>
      </w:r>
      <w:r w:rsidR="00D91834" w:rsidRPr="00D91834">
        <w:rPr>
          <w:lang w:val="en-US" w:eastAsia="en-GB"/>
        </w:rPr>
        <w:t xml:space="preserve"> themselves </w:t>
      </w:r>
      <w:r w:rsidR="470A8470" w:rsidRPr="00CA54ED">
        <w:rPr>
          <w:lang w:val="en-US" w:eastAsia="en-GB"/>
        </w:rPr>
        <w:t>online</w:t>
      </w:r>
      <w:r w:rsidR="470A8470" w:rsidRPr="4F4CBD14">
        <w:rPr>
          <w:lang w:val="en-US" w:eastAsia="en-GB"/>
        </w:rPr>
        <w:t xml:space="preserve"> </w:t>
      </w:r>
      <w:r w:rsidR="00D91834" w:rsidRPr="00D91834">
        <w:rPr>
          <w:lang w:val="en-US" w:eastAsia="en-GB"/>
        </w:rPr>
        <w:t xml:space="preserve">or </w:t>
      </w:r>
      <w:r w:rsidR="00D91834" w:rsidRPr="4F4CBD14">
        <w:rPr>
          <w:lang w:val="en-US" w:eastAsia="en-GB"/>
        </w:rPr>
        <w:t>disengag</w:t>
      </w:r>
      <w:r w:rsidR="42F02B60" w:rsidRPr="4F4CBD14">
        <w:rPr>
          <w:lang w:val="en-US" w:eastAsia="en-GB"/>
        </w:rPr>
        <w:t>ed</w:t>
      </w:r>
      <w:r w:rsidR="00D91834" w:rsidRPr="00D91834">
        <w:rPr>
          <w:lang w:val="en-US" w:eastAsia="en-GB"/>
        </w:rPr>
        <w:t xml:space="preserve"> from activism. </w:t>
      </w:r>
    </w:p>
    <w:p w14:paraId="16B0B95A" w14:textId="28B0831B" w:rsidR="00A4697C" w:rsidRPr="00CB1709" w:rsidRDefault="00CB1709" w:rsidP="00CB1709">
      <w:pPr>
        <w:pStyle w:val="BBodyText"/>
        <w:jc w:val="both"/>
        <w:rPr>
          <w:lang w:eastAsia="en-GB"/>
        </w:rPr>
      </w:pPr>
      <w:r>
        <w:rPr>
          <w:lang w:val="en-US" w:eastAsia="en-GB"/>
        </w:rPr>
        <w:t>Gender</w:t>
      </w:r>
      <w:r w:rsidR="0031383B">
        <w:rPr>
          <w:lang w:eastAsia="en-GB"/>
        </w:rPr>
        <w:t>-diverse HRDs</w:t>
      </w:r>
      <w:r w:rsidR="0031383B" w:rsidRPr="0031383B">
        <w:rPr>
          <w:lang w:eastAsia="en-GB"/>
        </w:rPr>
        <w:t xml:space="preserve"> </w:t>
      </w:r>
      <w:r w:rsidR="0031383B" w:rsidRPr="00A4697C">
        <w:rPr>
          <w:lang w:eastAsia="en-GB"/>
        </w:rPr>
        <w:t>in Thailand’s Malay Muslim-majority</w:t>
      </w:r>
      <w:r w:rsidR="00C64C3E">
        <w:rPr>
          <w:lang w:eastAsia="en-GB"/>
        </w:rPr>
        <w:t xml:space="preserve"> </w:t>
      </w:r>
      <w:r w:rsidR="00D56088">
        <w:rPr>
          <w:lang w:eastAsia="en-GB"/>
        </w:rPr>
        <w:t>SBPs</w:t>
      </w:r>
      <w:r w:rsidR="00C64C3E">
        <w:rPr>
          <w:lang w:eastAsia="en-GB"/>
        </w:rPr>
        <w:t xml:space="preserve"> </w:t>
      </w:r>
      <w:r w:rsidR="0031383B">
        <w:rPr>
          <w:lang w:eastAsia="en-GB"/>
        </w:rPr>
        <w:t xml:space="preserve">strongly experienced the chilling effect that blocked them from </w:t>
      </w:r>
      <w:r w:rsidR="0031383B">
        <w:rPr>
          <w:lang w:val="en-US" w:eastAsia="en-GB"/>
        </w:rPr>
        <w:t>publicly expressing themselves or undertaking activism in the digital space.</w:t>
      </w:r>
      <w:r w:rsidR="0031383B">
        <w:rPr>
          <w:rStyle w:val="FootnoteReference"/>
          <w:lang w:val="en-US" w:eastAsia="en-GB"/>
        </w:rPr>
        <w:footnoteReference w:id="29"/>
      </w:r>
      <w:r w:rsidR="0031383B">
        <w:rPr>
          <w:lang w:val="en-US" w:eastAsia="en-GB"/>
        </w:rPr>
        <w:t xml:space="preserve"> This chilling effect is connected to the </w:t>
      </w:r>
      <w:r w:rsidR="00A4697C" w:rsidRPr="00A4697C">
        <w:rPr>
          <w:lang w:eastAsia="en-GB"/>
        </w:rPr>
        <w:t>severe discrimination and violence</w:t>
      </w:r>
      <w:r>
        <w:rPr>
          <w:lang w:eastAsia="en-GB"/>
        </w:rPr>
        <w:t>, including corporeal punishments,</w:t>
      </w:r>
      <w:r w:rsidR="0031383B">
        <w:rPr>
          <w:lang w:eastAsia="en-GB"/>
        </w:rPr>
        <w:t xml:space="preserve"> faced by gender-diverse people in the region</w:t>
      </w:r>
      <w:r w:rsidR="00A4697C" w:rsidRPr="00A4697C">
        <w:rPr>
          <w:lang w:eastAsia="en-GB"/>
        </w:rPr>
        <w:t xml:space="preserve"> due to their sexual </w:t>
      </w:r>
      <w:r>
        <w:rPr>
          <w:lang w:eastAsia="en-GB"/>
        </w:rPr>
        <w:t>orientation</w:t>
      </w:r>
      <w:r w:rsidR="00BB359A">
        <w:rPr>
          <w:lang w:eastAsia="en-GB"/>
        </w:rPr>
        <w:t xml:space="preserve"> and gender identity</w:t>
      </w:r>
      <w:r w:rsidR="0031383B">
        <w:rPr>
          <w:lang w:eastAsia="en-GB"/>
        </w:rPr>
        <w:t>.</w:t>
      </w:r>
      <w:r w:rsidR="0031383B">
        <w:rPr>
          <w:rStyle w:val="FootnoteReference"/>
          <w:lang w:val="en-US" w:eastAsia="en-GB"/>
        </w:rPr>
        <w:footnoteReference w:id="30"/>
      </w:r>
    </w:p>
    <w:p w14:paraId="430AEDCE" w14:textId="77777777" w:rsidR="00A80925" w:rsidDel="00E271A9" w:rsidRDefault="00A80925" w:rsidP="00624E09">
      <w:pPr>
        <w:pStyle w:val="BNumberedSubheading"/>
        <w:numPr>
          <w:ilvl w:val="0"/>
          <w:numId w:val="0"/>
        </w:numPr>
      </w:pPr>
    </w:p>
    <w:p w14:paraId="49E5AE39" w14:textId="34F43C33" w:rsidR="00A80925" w:rsidRPr="00A80925" w:rsidRDefault="00A22034" w:rsidP="00624E09">
      <w:pPr>
        <w:pStyle w:val="BNumberedSubheading"/>
        <w:numPr>
          <w:ilvl w:val="0"/>
          <w:numId w:val="0"/>
        </w:numPr>
      </w:pPr>
      <w:bookmarkStart w:id="5" w:name="_Toc197593199"/>
      <w:r>
        <w:t>2</w:t>
      </w:r>
      <w:r w:rsidR="00A80925">
        <w:t>.4</w:t>
      </w:r>
      <w:r>
        <w:t xml:space="preserve"> </w:t>
      </w:r>
      <w:r w:rsidR="00A80925">
        <w:t xml:space="preserve"> </w:t>
      </w:r>
      <w:r w:rsidR="00406DFC">
        <w:t>L</w:t>
      </w:r>
      <w:r w:rsidR="00A80925">
        <w:t>ack of access to justice for survivors</w:t>
      </w:r>
      <w:bookmarkEnd w:id="5"/>
    </w:p>
    <w:p w14:paraId="64490BEE" w14:textId="77777777" w:rsidR="00A80925" w:rsidRPr="00476BE5" w:rsidRDefault="00A80925" w:rsidP="00A80925">
      <w:pPr>
        <w:pStyle w:val="ListParagraph"/>
        <w:keepNext/>
        <w:numPr>
          <w:ilvl w:val="0"/>
          <w:numId w:val="11"/>
        </w:numPr>
        <w:suppressAutoHyphens/>
        <w:spacing w:before="160" w:after="240" w:line="320" w:lineRule="exact"/>
        <w:contextualSpacing/>
        <w:outlineLvl w:val="1"/>
        <w:rPr>
          <w:rFonts w:asciiTheme="majorHAnsi" w:eastAsiaTheme="minorEastAsia" w:hAnsiTheme="majorHAnsi" w:cs="AmnestyTradeGothic-BdCn20"/>
          <w:b/>
          <w:caps/>
          <w:noProof/>
          <w:vanish/>
          <w:color w:val="000000" w:themeColor="text1"/>
          <w:sz w:val="32"/>
        </w:rPr>
      </w:pPr>
    </w:p>
    <w:p w14:paraId="3D884F43" w14:textId="00D4EDB9" w:rsidR="008118F4" w:rsidRPr="008118F4" w:rsidRDefault="008118F4" w:rsidP="00A80925">
      <w:pPr>
        <w:pStyle w:val="BBodyText"/>
        <w:jc w:val="both"/>
        <w:rPr>
          <w:u w:val="single"/>
          <w:lang w:val="en-US" w:eastAsia="en-GB"/>
        </w:rPr>
      </w:pPr>
      <w:r w:rsidRPr="008118F4">
        <w:rPr>
          <w:u w:val="single"/>
          <w:lang w:val="en-US" w:eastAsia="en-GB"/>
        </w:rPr>
        <w:t>Lack of gender sensitivity in the police process</w:t>
      </w:r>
    </w:p>
    <w:p w14:paraId="635F7D49" w14:textId="5A24754A" w:rsidR="008118F4" w:rsidRDefault="00A80925" w:rsidP="008118F4">
      <w:pPr>
        <w:pStyle w:val="BBodyText"/>
        <w:jc w:val="both"/>
        <w:rPr>
          <w:lang w:eastAsia="en-GB"/>
        </w:rPr>
      </w:pPr>
      <w:r>
        <w:rPr>
          <w:lang w:eastAsia="en-GB"/>
        </w:rPr>
        <w:t>Women and</w:t>
      </w:r>
      <w:r w:rsidR="00D91834">
        <w:rPr>
          <w:lang w:eastAsia="en-GB"/>
        </w:rPr>
        <w:t xml:space="preserve"> gender-diverse </w:t>
      </w:r>
      <w:r>
        <w:rPr>
          <w:lang w:eastAsia="en-GB"/>
        </w:rPr>
        <w:t xml:space="preserve">activists told Amnesty International that they experienced </w:t>
      </w:r>
      <w:r w:rsidR="00D91834" w:rsidRPr="0020261E">
        <w:rPr>
          <w:lang w:eastAsia="en-GB"/>
        </w:rPr>
        <w:t xml:space="preserve">unresponsive attitude of the police towards </w:t>
      </w:r>
      <w:proofErr w:type="spellStart"/>
      <w:r w:rsidR="00D91834">
        <w:rPr>
          <w:lang w:eastAsia="en-GB"/>
        </w:rPr>
        <w:t>TfGBV</w:t>
      </w:r>
      <w:proofErr w:type="spellEnd"/>
      <w:r w:rsidR="00AF4F58">
        <w:rPr>
          <w:lang w:eastAsia="en-GB"/>
        </w:rPr>
        <w:t>. M</w:t>
      </w:r>
      <w:r w:rsidR="00D91834">
        <w:rPr>
          <w:lang w:eastAsia="en-GB"/>
        </w:rPr>
        <w:t>any</w:t>
      </w:r>
      <w:r w:rsidR="00AF4F58">
        <w:rPr>
          <w:lang w:eastAsia="en-GB"/>
        </w:rPr>
        <w:t xml:space="preserve"> police</w:t>
      </w:r>
      <w:r>
        <w:rPr>
          <w:lang w:eastAsia="en-GB"/>
        </w:rPr>
        <w:t xml:space="preserve"> officers</w:t>
      </w:r>
      <w:r w:rsidR="008118F4">
        <w:rPr>
          <w:lang w:eastAsia="en-GB"/>
        </w:rPr>
        <w:t xml:space="preserve"> did</w:t>
      </w:r>
      <w:r>
        <w:rPr>
          <w:lang w:eastAsia="en-GB"/>
        </w:rPr>
        <w:t xml:space="preserve"> not tak</w:t>
      </w:r>
      <w:r w:rsidR="008118F4">
        <w:rPr>
          <w:lang w:eastAsia="en-GB"/>
        </w:rPr>
        <w:t xml:space="preserve">e </w:t>
      </w:r>
      <w:r>
        <w:rPr>
          <w:lang w:eastAsia="en-GB"/>
        </w:rPr>
        <w:t xml:space="preserve">their complaints about </w:t>
      </w:r>
      <w:proofErr w:type="spellStart"/>
      <w:r>
        <w:rPr>
          <w:lang w:eastAsia="en-GB"/>
        </w:rPr>
        <w:t>TfGBV</w:t>
      </w:r>
      <w:proofErr w:type="spellEnd"/>
      <w:r>
        <w:rPr>
          <w:lang w:eastAsia="en-GB"/>
        </w:rPr>
        <w:t xml:space="preserve"> seriously and/or lack</w:t>
      </w:r>
      <w:r w:rsidR="00CDB648">
        <w:rPr>
          <w:lang w:eastAsia="en-GB"/>
        </w:rPr>
        <w:t>ed</w:t>
      </w:r>
      <w:r>
        <w:rPr>
          <w:lang w:eastAsia="en-GB"/>
        </w:rPr>
        <w:t xml:space="preserve"> understanding about the issue, which led to failures to register complaints, as well as distrust in law enforcement authorities among </w:t>
      </w:r>
      <w:proofErr w:type="spellStart"/>
      <w:r>
        <w:rPr>
          <w:lang w:eastAsia="en-GB"/>
        </w:rPr>
        <w:t>TfGBV</w:t>
      </w:r>
      <w:proofErr w:type="spellEnd"/>
      <w:r>
        <w:rPr>
          <w:lang w:eastAsia="en-GB"/>
        </w:rPr>
        <w:t xml:space="preserve"> survivors.</w:t>
      </w:r>
      <w:r>
        <w:rPr>
          <w:rStyle w:val="FootnoteReference"/>
          <w:lang w:eastAsia="en-GB"/>
        </w:rPr>
        <w:footnoteReference w:id="31"/>
      </w:r>
    </w:p>
    <w:p w14:paraId="442534C6" w14:textId="77777777" w:rsidR="008118F4" w:rsidRDefault="008118F4" w:rsidP="008118F4">
      <w:pPr>
        <w:pStyle w:val="BBodyText"/>
        <w:jc w:val="both"/>
        <w:rPr>
          <w:lang w:eastAsia="en-GB"/>
        </w:rPr>
      </w:pPr>
    </w:p>
    <w:p w14:paraId="440117C7" w14:textId="0473460F" w:rsidR="00954A5B" w:rsidRPr="00954A5B" w:rsidRDefault="00954A5B" w:rsidP="008118F4">
      <w:pPr>
        <w:pStyle w:val="BBodyText"/>
        <w:jc w:val="both"/>
        <w:rPr>
          <w:u w:val="single"/>
          <w:lang w:eastAsia="en-GB"/>
        </w:rPr>
      </w:pPr>
      <w:r w:rsidRPr="00954A5B">
        <w:rPr>
          <w:u w:val="single"/>
          <w:lang w:eastAsia="en-GB"/>
        </w:rPr>
        <w:t>Challenges in the judicial system</w:t>
      </w:r>
    </w:p>
    <w:p w14:paraId="2CF32676" w14:textId="692F9852" w:rsidR="008118F4" w:rsidRDefault="00954A5B" w:rsidP="008118F4">
      <w:pPr>
        <w:pStyle w:val="BBodyText"/>
        <w:jc w:val="both"/>
        <w:rPr>
          <w:lang w:eastAsia="en-GB"/>
        </w:rPr>
      </w:pPr>
      <w:r w:rsidRPr="00B41E4C">
        <w:rPr>
          <w:lang w:val="en-US" w:eastAsia="en-GB"/>
        </w:rPr>
        <w:t xml:space="preserve">The judicial system failed to deliver justice </w:t>
      </w:r>
      <w:r>
        <w:rPr>
          <w:lang w:val="en-US" w:eastAsia="en-GB"/>
        </w:rPr>
        <w:t xml:space="preserve">and redress </w:t>
      </w:r>
      <w:r w:rsidRPr="00B41E4C">
        <w:rPr>
          <w:lang w:val="en-US" w:eastAsia="en-GB"/>
        </w:rPr>
        <w:t>for</w:t>
      </w:r>
      <w:r>
        <w:rPr>
          <w:lang w:val="en-US" w:eastAsia="en-GB"/>
        </w:rPr>
        <w:t xml:space="preserve"> targeted women and gender-diverse HRDs</w:t>
      </w:r>
      <w:r w:rsidRPr="00B41E4C">
        <w:rPr>
          <w:lang w:val="en-US" w:eastAsia="en-GB"/>
        </w:rPr>
        <w:t>.</w:t>
      </w:r>
      <w:r>
        <w:rPr>
          <w:lang w:val="en-US" w:eastAsia="en-GB"/>
        </w:rPr>
        <w:t xml:space="preserve"> </w:t>
      </w:r>
      <w:r w:rsidR="008118F4">
        <w:rPr>
          <w:lang w:val="en-US" w:eastAsia="en-GB"/>
        </w:rPr>
        <w:t xml:space="preserve">Due to various </w:t>
      </w:r>
      <w:r w:rsidR="008118F4" w:rsidRPr="00E117C1">
        <w:rPr>
          <w:lang w:eastAsia="en-GB"/>
        </w:rPr>
        <w:t>compounding factors</w:t>
      </w:r>
      <w:r w:rsidR="6E5EFF78" w:rsidRPr="00E117C1">
        <w:rPr>
          <w:lang w:eastAsia="en-GB"/>
        </w:rPr>
        <w:t>,</w:t>
      </w:r>
      <w:r w:rsidR="008118F4" w:rsidRPr="00E117C1">
        <w:rPr>
          <w:lang w:eastAsia="en-GB"/>
        </w:rPr>
        <w:t xml:space="preserve"> including the government’s public denial of involvement in the spyware attacks and smear campaigns, the covert nature of the global spyware industry and the anonymity that </w:t>
      </w:r>
      <w:r w:rsidR="4A4BE53C" w:rsidRPr="00E117C1">
        <w:rPr>
          <w:lang w:eastAsia="en-GB"/>
        </w:rPr>
        <w:t xml:space="preserve">is </w:t>
      </w:r>
      <w:r w:rsidR="008118F4" w:rsidRPr="00E117C1">
        <w:rPr>
          <w:lang w:eastAsia="en-GB"/>
        </w:rPr>
        <w:t xml:space="preserve">often linked to </w:t>
      </w:r>
      <w:proofErr w:type="spellStart"/>
      <w:r w:rsidR="008118F4" w:rsidRPr="00E117C1">
        <w:rPr>
          <w:lang w:eastAsia="en-GB"/>
        </w:rPr>
        <w:t>TfGBV</w:t>
      </w:r>
      <w:proofErr w:type="spellEnd"/>
      <w:r w:rsidR="008118F4">
        <w:rPr>
          <w:lang w:eastAsia="en-GB"/>
        </w:rPr>
        <w:t>, survivors struggle to obtain information about their perpetrators.</w:t>
      </w:r>
      <w:r w:rsidR="008118F4">
        <w:rPr>
          <w:rStyle w:val="FootnoteReference"/>
          <w:lang w:eastAsia="en-GB"/>
        </w:rPr>
        <w:footnoteReference w:id="32"/>
      </w:r>
      <w:r w:rsidR="008118F4">
        <w:rPr>
          <w:lang w:eastAsia="en-GB"/>
        </w:rPr>
        <w:t xml:space="preserve"> </w:t>
      </w:r>
      <w:r w:rsidR="008118F4">
        <w:rPr>
          <w:lang w:val="en-US" w:eastAsia="en-GB"/>
        </w:rPr>
        <w:t xml:space="preserve">Under Thai law, the burden of proof lies with the </w:t>
      </w:r>
      <w:r w:rsidR="002F2FB3">
        <w:rPr>
          <w:lang w:val="en-US" w:eastAsia="en-GB"/>
        </w:rPr>
        <w:t>claimant</w:t>
      </w:r>
      <w:r w:rsidR="008118F4">
        <w:rPr>
          <w:lang w:val="en-US" w:eastAsia="en-GB"/>
        </w:rPr>
        <w:t xml:space="preserve"> in both criminal and civil lawsuits.</w:t>
      </w:r>
      <w:r w:rsidR="008118F4" w:rsidRPr="00F71B48">
        <w:rPr>
          <w:rStyle w:val="FootnoteReference"/>
          <w:lang w:eastAsia="en-GB"/>
        </w:rPr>
        <w:t xml:space="preserve"> </w:t>
      </w:r>
      <w:r w:rsidR="008118F4">
        <w:rPr>
          <w:rStyle w:val="FootnoteReference"/>
          <w:lang w:eastAsia="en-GB"/>
        </w:rPr>
        <w:footnoteReference w:id="33"/>
      </w:r>
      <w:r w:rsidR="008118F4">
        <w:rPr>
          <w:lang w:val="en-US" w:eastAsia="en-GB"/>
        </w:rPr>
        <w:t xml:space="preserve"> </w:t>
      </w:r>
      <w:r w:rsidR="008118F4">
        <w:rPr>
          <w:lang w:eastAsia="en-GB"/>
        </w:rPr>
        <w:t xml:space="preserve">Amnesty International found that this procedural requirement poses challenges for the survivors </w:t>
      </w:r>
      <w:r w:rsidR="3F0917FF">
        <w:rPr>
          <w:lang w:eastAsia="en-GB"/>
        </w:rPr>
        <w:t xml:space="preserve">of </w:t>
      </w:r>
      <w:proofErr w:type="spellStart"/>
      <w:r w:rsidR="3F0917FF">
        <w:rPr>
          <w:lang w:eastAsia="en-GB"/>
        </w:rPr>
        <w:t>TfBGV</w:t>
      </w:r>
      <w:proofErr w:type="spellEnd"/>
      <w:r w:rsidR="3F0917FF">
        <w:rPr>
          <w:lang w:eastAsia="en-GB"/>
        </w:rPr>
        <w:t xml:space="preserve"> </w:t>
      </w:r>
      <w:r w:rsidR="008118F4">
        <w:rPr>
          <w:lang w:eastAsia="en-GB"/>
        </w:rPr>
        <w:t>to access justice and redress through judicial mechanisms.</w:t>
      </w:r>
      <w:r w:rsidR="008118F4">
        <w:rPr>
          <w:rStyle w:val="FootnoteReference"/>
          <w:lang w:eastAsia="en-GB"/>
        </w:rPr>
        <w:footnoteReference w:id="34"/>
      </w:r>
    </w:p>
    <w:p w14:paraId="6EA4DCA1" w14:textId="513D61E4" w:rsidR="00A80925" w:rsidRPr="008118F4" w:rsidRDefault="00954A5B" w:rsidP="008118F4">
      <w:pPr>
        <w:pStyle w:val="BBodyText"/>
        <w:jc w:val="both"/>
        <w:rPr>
          <w:lang w:eastAsia="en-GB"/>
        </w:rPr>
      </w:pPr>
      <w:r>
        <w:rPr>
          <w:lang w:val="en-US" w:eastAsia="en-GB"/>
        </w:rPr>
        <w:t xml:space="preserve">In </w:t>
      </w:r>
      <w:r w:rsidR="00A80925">
        <w:rPr>
          <w:lang w:val="en-US" w:eastAsia="en-GB"/>
        </w:rPr>
        <w:t xml:space="preserve">November 2020, </w:t>
      </w:r>
      <w:r w:rsidR="00A80925" w:rsidRPr="00B41E4C">
        <w:rPr>
          <w:lang w:val="en-US" w:eastAsia="en-GB"/>
        </w:rPr>
        <w:t>two prominent</w:t>
      </w:r>
      <w:r w:rsidR="00A80925">
        <w:rPr>
          <w:lang w:val="en-US" w:eastAsia="en-GB"/>
        </w:rPr>
        <w:t xml:space="preserve"> woman </w:t>
      </w:r>
      <w:r w:rsidR="00A80925" w:rsidRPr="00B41E4C">
        <w:rPr>
          <w:lang w:val="en-US" w:eastAsia="en-GB"/>
        </w:rPr>
        <w:t>HRDs targeted with smear campaigns online – filed a lawsuit against the Office of the Prime Minister,</w:t>
      </w:r>
      <w:r w:rsidR="00A80925">
        <w:rPr>
          <w:lang w:val="en-US" w:eastAsia="en-GB"/>
        </w:rPr>
        <w:t xml:space="preserve"> </w:t>
      </w:r>
      <w:r w:rsidR="00A80925" w:rsidRPr="00990360">
        <w:rPr>
          <w:lang w:val="en-US" w:eastAsia="en-GB"/>
        </w:rPr>
        <w:t>which oversees the ISOC, and the RTA to the Bangkok Civil Court</w:t>
      </w:r>
      <w:r w:rsidR="00A80925">
        <w:rPr>
          <w:lang w:val="en-US" w:eastAsia="en-GB"/>
        </w:rPr>
        <w:t>.</w:t>
      </w:r>
      <w:r w:rsidR="00A80925">
        <w:rPr>
          <w:rStyle w:val="FootnoteReference"/>
          <w:lang w:val="en-US" w:eastAsia="en-GB"/>
        </w:rPr>
        <w:footnoteReference w:id="35"/>
      </w:r>
      <w:r w:rsidR="00A80925">
        <w:rPr>
          <w:lang w:val="en-US" w:eastAsia="en-GB"/>
        </w:rPr>
        <w:t xml:space="preserve"> </w:t>
      </w:r>
      <w:r w:rsidR="00A80925" w:rsidRPr="00990360">
        <w:rPr>
          <w:lang w:val="en-US" w:eastAsia="en-GB"/>
        </w:rPr>
        <w:t>Both women HRDs alleged</w:t>
      </w:r>
      <w:r w:rsidR="00A80925">
        <w:rPr>
          <w:lang w:val="en-US" w:eastAsia="en-GB"/>
        </w:rPr>
        <w:t xml:space="preserve"> </w:t>
      </w:r>
      <w:r w:rsidR="00A80925" w:rsidRPr="00990360">
        <w:rPr>
          <w:lang w:val="en-US" w:eastAsia="en-GB"/>
        </w:rPr>
        <w:t xml:space="preserve">that these entities engaged in </w:t>
      </w:r>
      <w:r w:rsidR="7A2CA720" w:rsidRPr="00990360">
        <w:rPr>
          <w:lang w:val="en-US" w:eastAsia="en-GB"/>
        </w:rPr>
        <w:t>an</w:t>
      </w:r>
      <w:r w:rsidR="00A80925" w:rsidRPr="00990360">
        <w:rPr>
          <w:lang w:val="en-US" w:eastAsia="en-GB"/>
        </w:rPr>
        <w:t xml:space="preserve"> online smear campaign</w:t>
      </w:r>
      <w:r w:rsidR="00A80925">
        <w:rPr>
          <w:lang w:val="en-US" w:eastAsia="en-GB"/>
        </w:rPr>
        <w:t xml:space="preserve">. </w:t>
      </w:r>
      <w:r w:rsidR="00E0395E">
        <w:rPr>
          <w:lang w:val="en-US" w:eastAsia="en-GB"/>
        </w:rPr>
        <w:t>Due to the excessively high evidentiary threshold,</w:t>
      </w:r>
      <w:r w:rsidR="00A80925" w:rsidRPr="00C711DF">
        <w:rPr>
          <w:lang w:val="en-US" w:eastAsia="en-GB"/>
        </w:rPr>
        <w:t xml:space="preserve"> the Bangkok Civil Court</w:t>
      </w:r>
      <w:r w:rsidR="00A63FB8">
        <w:rPr>
          <w:lang w:val="en-US" w:eastAsia="en-GB"/>
        </w:rPr>
        <w:t>, on 16 February 2023,</w:t>
      </w:r>
      <w:r w:rsidR="00A80925" w:rsidRPr="00C711DF">
        <w:rPr>
          <w:lang w:val="en-US" w:eastAsia="en-GB"/>
        </w:rPr>
        <w:t xml:space="preserve"> dismissed the case</w:t>
      </w:r>
      <w:r w:rsidR="00A80925">
        <w:rPr>
          <w:lang w:val="en-US" w:eastAsia="en-GB"/>
        </w:rPr>
        <w:t xml:space="preserve"> on the grounds that the plaintiffs did not have sufficient evidence to prove that the smear campaigns were run by the Thai state agencies on trial.</w:t>
      </w:r>
      <w:r w:rsidR="00A80925">
        <w:rPr>
          <w:rStyle w:val="FootnoteReference"/>
          <w:lang w:eastAsia="en-GB"/>
        </w:rPr>
        <w:footnoteReference w:id="36"/>
      </w:r>
    </w:p>
    <w:p w14:paraId="45B0F5D6" w14:textId="77777777" w:rsidR="00A80925" w:rsidRDefault="00A80925" w:rsidP="00A80925">
      <w:pPr>
        <w:rPr>
          <w:highlight w:val="yellow"/>
        </w:rPr>
      </w:pPr>
    </w:p>
    <w:p w14:paraId="1997FC9F" w14:textId="5660AD5D" w:rsidR="00D86C89" w:rsidRPr="00D86C89" w:rsidRDefault="00D86C89" w:rsidP="00D86C89">
      <w:pPr>
        <w:rPr>
          <w:u w:val="single"/>
          <w:lang w:val="en-US"/>
        </w:rPr>
      </w:pPr>
      <w:r w:rsidRPr="00D86C89">
        <w:rPr>
          <w:u w:val="single"/>
          <w:lang w:val="en-US"/>
        </w:rPr>
        <w:t>Gaps in the Gender Equality Act</w:t>
      </w:r>
    </w:p>
    <w:p w14:paraId="48514552" w14:textId="197FBE1B" w:rsidR="00FF342C" w:rsidRPr="00FF342C" w:rsidRDefault="00FF342C" w:rsidP="00FF342C">
      <w:r w:rsidRPr="00FF342C">
        <w:t xml:space="preserve">There is no specific legislation protecting individuals against </w:t>
      </w:r>
      <w:proofErr w:type="spellStart"/>
      <w:r w:rsidR="53712E65" w:rsidRPr="00FF342C">
        <w:t>TfGBV</w:t>
      </w:r>
      <w:proofErr w:type="spellEnd"/>
      <w:r w:rsidR="53712E65" w:rsidRPr="00FF342C">
        <w:t xml:space="preserve">, including </w:t>
      </w:r>
      <w:r w:rsidRPr="00FF342C">
        <w:t>gender-based online harassment, doxing and image-based abuse. The existing Computer Crimes Act contains broad provisions that do not align with international law and standards on the rights to freedom of expression and privacy.</w:t>
      </w:r>
      <w:r>
        <w:rPr>
          <w:rStyle w:val="FootnoteReference"/>
        </w:rPr>
        <w:footnoteReference w:id="37"/>
      </w:r>
    </w:p>
    <w:p w14:paraId="1BAF0565" w14:textId="77777777" w:rsidR="00FF342C" w:rsidRPr="00FF342C" w:rsidRDefault="00FF342C" w:rsidP="00FF342C">
      <w:pPr>
        <w:rPr>
          <w:lang w:eastAsia="en-GB"/>
        </w:rPr>
      </w:pPr>
    </w:p>
    <w:p w14:paraId="687238AE" w14:textId="26101C76" w:rsidR="00914243" w:rsidRPr="00914243" w:rsidRDefault="008F389D" w:rsidP="00914243">
      <w:pPr>
        <w:rPr>
          <w:u w:val="single"/>
          <w:lang w:val="en-US"/>
        </w:rPr>
      </w:pPr>
      <w:r w:rsidRPr="001273C0">
        <w:rPr>
          <w:lang w:val="en-US" w:eastAsia="en-GB"/>
        </w:rPr>
        <w:t>Gender-based discrimination</w:t>
      </w:r>
      <w:r w:rsidR="003540B7">
        <w:rPr>
          <w:lang w:val="en-US" w:eastAsia="en-GB"/>
        </w:rPr>
        <w:t xml:space="preserve">, including discrimination </w:t>
      </w:r>
      <w:proofErr w:type="gramStart"/>
      <w:r w:rsidR="003540B7">
        <w:rPr>
          <w:lang w:val="en-US" w:eastAsia="en-GB"/>
        </w:rPr>
        <w:t>on the basis of</w:t>
      </w:r>
      <w:proofErr w:type="gramEnd"/>
      <w:r w:rsidR="003540B7">
        <w:rPr>
          <w:lang w:val="en-US" w:eastAsia="en-GB"/>
        </w:rPr>
        <w:t xml:space="preserve"> sexual orientation, sexual characteristics, and gender identity,</w:t>
      </w:r>
      <w:r w:rsidRPr="001273C0">
        <w:rPr>
          <w:lang w:val="en-US" w:eastAsia="en-GB"/>
        </w:rPr>
        <w:t xml:space="preserve"> is illegal in Thailand under the 2015 Gender Equality Act (GEA). The GEA set up the Committee on the Determination of Unfair Gender Discrimination (CDUGD) tasked to investigate complaints of gender-based discrimination and issue orders for state or non-state entities to cease and prevent discriminatory acts and provide compensation for survivors of such acts.</w:t>
      </w:r>
      <w:r w:rsidR="00E079A6">
        <w:rPr>
          <w:rStyle w:val="FootnoteReference"/>
          <w:lang w:val="en-US" w:eastAsia="en-GB"/>
        </w:rPr>
        <w:footnoteReference w:id="38"/>
      </w:r>
      <w:r>
        <w:rPr>
          <w:lang w:val="en-US" w:eastAsia="en-GB"/>
        </w:rPr>
        <w:t xml:space="preserve"> </w:t>
      </w:r>
    </w:p>
    <w:p w14:paraId="60BC6379" w14:textId="77777777" w:rsidR="00914243" w:rsidRDefault="00914243" w:rsidP="009D6A9B">
      <w:pPr>
        <w:rPr>
          <w:lang w:val="en-US" w:eastAsia="en-GB"/>
        </w:rPr>
      </w:pPr>
    </w:p>
    <w:p w14:paraId="402F63DE" w14:textId="5E8A0433" w:rsidR="00D86C89" w:rsidRDefault="008F389D" w:rsidP="009D6A9B">
      <w:pPr>
        <w:rPr>
          <w:lang w:val="en-US" w:eastAsia="en-GB"/>
        </w:rPr>
      </w:pPr>
      <w:r w:rsidRPr="001273C0">
        <w:rPr>
          <w:lang w:val="en-US" w:eastAsia="en-GB"/>
        </w:rPr>
        <w:t xml:space="preserve">While the CDUGD could have been a useful mechanism for addressing </w:t>
      </w:r>
      <w:proofErr w:type="spellStart"/>
      <w:r w:rsidRPr="001273C0">
        <w:rPr>
          <w:lang w:val="en-US" w:eastAsia="en-GB"/>
        </w:rPr>
        <w:t>TfGBV</w:t>
      </w:r>
      <w:proofErr w:type="spellEnd"/>
      <w:r w:rsidR="7545B0F1" w:rsidRPr="001273C0">
        <w:rPr>
          <w:lang w:val="en-US" w:eastAsia="en-GB"/>
        </w:rPr>
        <w:t>. However</w:t>
      </w:r>
      <w:r w:rsidRPr="001273C0">
        <w:rPr>
          <w:lang w:val="en-US" w:eastAsia="en-GB"/>
        </w:rPr>
        <w:t>, Section 17(2) of the GEA allows for exemptions in cases where such discriminatory acts are carried out “</w:t>
      </w:r>
      <w:r w:rsidR="00FF342C">
        <w:rPr>
          <w:lang w:val="en-US" w:eastAsia="en-GB"/>
        </w:rPr>
        <w:t>f</w:t>
      </w:r>
      <w:r w:rsidRPr="001273C0">
        <w:rPr>
          <w:lang w:val="en-US" w:eastAsia="en-GB"/>
        </w:rPr>
        <w:t>or following religious practices, or for security of the nation”.</w:t>
      </w:r>
      <w:r w:rsidR="000E1456">
        <w:rPr>
          <w:rStyle w:val="FootnoteReference"/>
          <w:lang w:val="en-US" w:eastAsia="en-GB"/>
        </w:rPr>
        <w:footnoteReference w:id="39"/>
      </w:r>
      <w:r>
        <w:rPr>
          <w:lang w:val="en-US" w:eastAsia="en-GB"/>
        </w:rPr>
        <w:t xml:space="preserve"> </w:t>
      </w:r>
      <w:r w:rsidRPr="001273C0">
        <w:rPr>
          <w:lang w:val="en-US" w:eastAsia="en-GB"/>
        </w:rPr>
        <w:t>The CDUGD is therefore unable to take up cases falling under this exemption.</w:t>
      </w:r>
      <w:r w:rsidR="00DC1C55">
        <w:rPr>
          <w:rStyle w:val="FootnoteReference"/>
          <w:lang w:val="en-US" w:eastAsia="en-GB"/>
        </w:rPr>
        <w:footnoteReference w:id="40"/>
      </w:r>
      <w:r w:rsidR="00D86C89">
        <w:rPr>
          <w:lang w:val="en-US" w:eastAsia="en-GB"/>
        </w:rPr>
        <w:t xml:space="preserve"> With such limitations, none of the perpetrators who committed </w:t>
      </w:r>
      <w:proofErr w:type="spellStart"/>
      <w:r w:rsidR="00D86C89">
        <w:rPr>
          <w:lang w:val="en-US" w:eastAsia="en-GB"/>
        </w:rPr>
        <w:t>TfGBV</w:t>
      </w:r>
      <w:proofErr w:type="spellEnd"/>
      <w:r w:rsidR="00D86C89">
        <w:rPr>
          <w:lang w:val="en-US" w:eastAsia="en-GB"/>
        </w:rPr>
        <w:t>, including cases where state actors were suspected to be involved</w:t>
      </w:r>
      <w:r w:rsidR="00474D77">
        <w:rPr>
          <w:lang w:val="en-US" w:eastAsia="en-GB"/>
        </w:rPr>
        <w:t>, could be brought before this mechanism</w:t>
      </w:r>
      <w:r w:rsidR="009D6A9B">
        <w:rPr>
          <w:lang w:val="en-US" w:eastAsia="en-GB"/>
        </w:rPr>
        <w:t>.</w:t>
      </w:r>
    </w:p>
    <w:p w14:paraId="334BDC8C" w14:textId="77777777" w:rsidR="009D6A9B" w:rsidRDefault="009D6A9B" w:rsidP="00A80925">
      <w:pPr>
        <w:rPr>
          <w:lang w:val="en-US" w:eastAsia="en-GB"/>
        </w:rPr>
      </w:pPr>
    </w:p>
    <w:p w14:paraId="4E14AA4B" w14:textId="364FCAB7" w:rsidR="005F1FDD" w:rsidRDefault="009D6A9B" w:rsidP="00B022B3">
      <w:pPr>
        <w:rPr>
          <w:lang w:eastAsia="en-GB"/>
        </w:rPr>
      </w:pPr>
      <w:r>
        <w:rPr>
          <w:lang w:val="en-US" w:eastAsia="en-GB"/>
        </w:rPr>
        <w:t xml:space="preserve">During the previous review, the Committee </w:t>
      </w:r>
      <w:r w:rsidRPr="009D6A9B">
        <w:rPr>
          <w:lang w:val="en-US" w:eastAsia="en-GB"/>
        </w:rPr>
        <w:t xml:space="preserve">raised concerns around </w:t>
      </w:r>
      <w:r>
        <w:rPr>
          <w:lang w:val="en-US" w:eastAsia="en-GB"/>
        </w:rPr>
        <w:t>these</w:t>
      </w:r>
      <w:r w:rsidRPr="009D6A9B">
        <w:rPr>
          <w:lang w:val="en-US" w:eastAsia="en-GB"/>
        </w:rPr>
        <w:t xml:space="preserve"> exemptions provided under Section 17(2) of the GEA</w:t>
      </w:r>
      <w:r>
        <w:rPr>
          <w:lang w:val="en-US" w:eastAsia="en-GB"/>
        </w:rPr>
        <w:t xml:space="preserve"> and provided </w:t>
      </w:r>
      <w:r w:rsidRPr="009D6A9B">
        <w:rPr>
          <w:lang w:val="en-US" w:eastAsia="en-GB"/>
        </w:rPr>
        <w:t>recommendations to lift these exemptions.</w:t>
      </w:r>
      <w:r>
        <w:rPr>
          <w:rStyle w:val="FootnoteReference"/>
          <w:lang w:val="en-US" w:eastAsia="en-GB"/>
        </w:rPr>
        <w:footnoteReference w:id="41"/>
      </w:r>
      <w:r>
        <w:rPr>
          <w:lang w:val="en-US" w:eastAsia="en-GB"/>
        </w:rPr>
        <w:t xml:space="preserve"> </w:t>
      </w:r>
      <w:r w:rsidRPr="009D6A9B">
        <w:rPr>
          <w:lang w:val="en-US" w:eastAsia="en-GB"/>
        </w:rPr>
        <w:t xml:space="preserve">However, the government has not followed this recommendation. Thailand </w:t>
      </w:r>
      <w:r w:rsidR="009E5676">
        <w:rPr>
          <w:lang w:val="en-US" w:eastAsia="en-GB"/>
        </w:rPr>
        <w:t xml:space="preserve">also </w:t>
      </w:r>
      <w:r w:rsidRPr="009D6A9B">
        <w:rPr>
          <w:lang w:val="en-US" w:eastAsia="en-GB"/>
        </w:rPr>
        <w:t xml:space="preserve">has not yet adopted comprehensive anti-discrimination legislation which protects individuals from other forms of discrimination, for example, on grounds of </w:t>
      </w:r>
      <w:r w:rsidR="009F506C" w:rsidRPr="009D6A9B">
        <w:rPr>
          <w:lang w:val="en-US" w:eastAsia="en-GB"/>
        </w:rPr>
        <w:t>colo</w:t>
      </w:r>
      <w:r w:rsidR="3701A285" w:rsidRPr="009D6A9B">
        <w:rPr>
          <w:lang w:val="en-US" w:eastAsia="en-GB"/>
        </w:rPr>
        <w:t>u</w:t>
      </w:r>
      <w:r w:rsidR="009F506C" w:rsidRPr="009D6A9B">
        <w:rPr>
          <w:lang w:val="en-US" w:eastAsia="en-GB"/>
        </w:rPr>
        <w:t>r</w:t>
      </w:r>
      <w:r w:rsidRPr="009D6A9B">
        <w:rPr>
          <w:lang w:val="en-US" w:eastAsia="en-GB"/>
        </w:rPr>
        <w:t>, descent, national origin, religion or socio-economic status.</w:t>
      </w:r>
      <w:r w:rsidR="009F506C">
        <w:rPr>
          <w:rStyle w:val="FootnoteReference"/>
          <w:lang w:val="en-US" w:eastAsia="en-GB"/>
        </w:rPr>
        <w:footnoteReference w:id="42"/>
      </w:r>
    </w:p>
    <w:p w14:paraId="09D5F02B" w14:textId="4FFDBF15" w:rsidR="005F1FDD" w:rsidRDefault="00A22034" w:rsidP="00B022B3">
      <w:pPr>
        <w:pStyle w:val="BNumberedHeading"/>
        <w:numPr>
          <w:ilvl w:val="0"/>
          <w:numId w:val="0"/>
        </w:numPr>
        <w:ind w:left="720" w:hanging="360"/>
      </w:pPr>
      <w:bookmarkStart w:id="6" w:name="_Toc197593200"/>
      <w:r>
        <w:t xml:space="preserve">3. </w:t>
      </w:r>
      <w:r w:rsidR="00B920D2">
        <w:t xml:space="preserve">Conclusion and </w:t>
      </w:r>
      <w:r w:rsidR="005F1FDD">
        <w:t>Recommendations</w:t>
      </w:r>
      <w:bookmarkEnd w:id="6"/>
    </w:p>
    <w:p w14:paraId="0892A382" w14:textId="1BAF6A51" w:rsidR="00B920D2" w:rsidRDefault="00A8593E" w:rsidP="00B920D2">
      <w:pPr>
        <w:pStyle w:val="BBodyText"/>
        <w:jc w:val="both"/>
        <w:rPr>
          <w:lang w:val="en-US" w:eastAsia="en-GB"/>
        </w:rPr>
      </w:pPr>
      <w:r>
        <w:rPr>
          <w:lang w:val="en-US" w:eastAsia="en-GB"/>
        </w:rPr>
        <w:t xml:space="preserve">Amnesty International concludes that the Thai government </w:t>
      </w:r>
      <w:r w:rsidR="00097809">
        <w:rPr>
          <w:lang w:val="en-US" w:eastAsia="en-GB"/>
        </w:rPr>
        <w:t xml:space="preserve">has </w:t>
      </w:r>
      <w:r>
        <w:rPr>
          <w:lang w:val="en-US" w:eastAsia="en-GB"/>
        </w:rPr>
        <w:t xml:space="preserve">failed to meet its obligations to refrain from engaging in </w:t>
      </w:r>
      <w:proofErr w:type="spellStart"/>
      <w:r>
        <w:rPr>
          <w:lang w:val="en-US" w:eastAsia="en-GB"/>
        </w:rPr>
        <w:t>TfGBV</w:t>
      </w:r>
      <w:proofErr w:type="spellEnd"/>
      <w:r>
        <w:rPr>
          <w:lang w:val="en-US" w:eastAsia="en-GB"/>
        </w:rPr>
        <w:t xml:space="preserve"> and </w:t>
      </w:r>
      <w:r w:rsidRPr="008F0AE5">
        <w:rPr>
          <w:lang w:val="en-US" w:eastAsia="en-GB"/>
        </w:rPr>
        <w:t>prevent, investigate, prosecute, punish and provide</w:t>
      </w:r>
      <w:r>
        <w:rPr>
          <w:lang w:val="en-US" w:eastAsia="en-GB"/>
        </w:rPr>
        <w:t xml:space="preserve"> </w:t>
      </w:r>
      <w:r w:rsidRPr="008F0AE5">
        <w:rPr>
          <w:lang w:val="en-US" w:eastAsia="en-GB"/>
        </w:rPr>
        <w:t xml:space="preserve">reparations for acts or omissions by </w:t>
      </w:r>
      <w:r w:rsidR="5EE3B967" w:rsidRPr="1554E120">
        <w:rPr>
          <w:lang w:val="en-US" w:eastAsia="en-GB"/>
        </w:rPr>
        <w:t xml:space="preserve">both state and </w:t>
      </w:r>
      <w:r w:rsidRPr="008F0AE5">
        <w:rPr>
          <w:lang w:val="en-US" w:eastAsia="en-GB"/>
        </w:rPr>
        <w:t>non-State actors</w:t>
      </w:r>
      <w:r>
        <w:rPr>
          <w:lang w:val="en-US" w:eastAsia="en-GB"/>
        </w:rPr>
        <w:t xml:space="preserve"> in line with the</w:t>
      </w:r>
      <w:r w:rsidDel="00D66227">
        <w:rPr>
          <w:lang w:val="en-US" w:eastAsia="en-GB"/>
        </w:rPr>
        <w:t xml:space="preserve"> </w:t>
      </w:r>
      <w:r w:rsidR="00D66227">
        <w:rPr>
          <w:lang w:val="en-US" w:eastAsia="en-GB"/>
        </w:rPr>
        <w:t>Convention</w:t>
      </w:r>
      <w:r w:rsidR="00857DF4">
        <w:rPr>
          <w:lang w:val="en-US" w:eastAsia="en-GB"/>
        </w:rPr>
        <w:t>.</w:t>
      </w:r>
    </w:p>
    <w:p w14:paraId="6F6B4AD4" w14:textId="1C11250E" w:rsidR="005F1FDD" w:rsidRDefault="00B920D2" w:rsidP="00B920D2">
      <w:pPr>
        <w:pStyle w:val="BBodyText"/>
        <w:jc w:val="both"/>
        <w:rPr>
          <w:lang w:val="en-US" w:eastAsia="en-GB"/>
        </w:rPr>
      </w:pPr>
      <w:r>
        <w:rPr>
          <w:lang w:val="en-US" w:eastAsia="en-GB"/>
        </w:rPr>
        <w:t xml:space="preserve">To address the issue of </w:t>
      </w:r>
      <w:proofErr w:type="spellStart"/>
      <w:r>
        <w:rPr>
          <w:lang w:val="en-US" w:eastAsia="en-GB"/>
        </w:rPr>
        <w:t>TfGBV</w:t>
      </w:r>
      <w:proofErr w:type="spellEnd"/>
      <w:r>
        <w:rPr>
          <w:lang w:val="en-US" w:eastAsia="en-GB"/>
        </w:rPr>
        <w:t>, Amnesty International recommends that Thailand</w:t>
      </w:r>
      <w:r w:rsidR="00EC7FCB">
        <w:rPr>
          <w:lang w:val="en-US" w:eastAsia="en-GB"/>
        </w:rPr>
        <w:t>:</w:t>
      </w:r>
    </w:p>
    <w:p w14:paraId="2510AF5A" w14:textId="12385526" w:rsidR="001E49B6" w:rsidRDefault="001E49B6" w:rsidP="001E49B6">
      <w:pPr>
        <w:pStyle w:val="AIBodyText"/>
      </w:pPr>
      <w:r>
        <w:t xml:space="preserve">1. Take the following actions to </w:t>
      </w:r>
      <w:r w:rsidR="00CF7A6E">
        <w:t>protect women and gender-diverse people:</w:t>
      </w:r>
    </w:p>
    <w:p w14:paraId="795533A3" w14:textId="77777777" w:rsidR="00CF7A6E" w:rsidRDefault="00CF7A6E" w:rsidP="001E49B6">
      <w:pPr>
        <w:pStyle w:val="AIBodyText"/>
      </w:pPr>
    </w:p>
    <w:p w14:paraId="0C23DFDF" w14:textId="1F21D158" w:rsidR="001E49B6" w:rsidRDefault="001E49B6" w:rsidP="001E49B6">
      <w:pPr>
        <w:pStyle w:val="AIBodyText"/>
        <w:numPr>
          <w:ilvl w:val="0"/>
          <w:numId w:val="4"/>
        </w:numPr>
        <w:rPr>
          <w:lang w:val="en-GB"/>
        </w:rPr>
      </w:pPr>
      <w:r w:rsidRPr="009A5362">
        <w:rPr>
          <w:lang w:val="en-GB"/>
        </w:rPr>
        <w:t xml:space="preserve">Publicly commit to </w:t>
      </w:r>
      <w:r w:rsidRPr="46B931C7">
        <w:rPr>
          <w:lang w:val="en-GB"/>
        </w:rPr>
        <w:t>refraining</w:t>
      </w:r>
      <w:r w:rsidRPr="009A5362">
        <w:rPr>
          <w:lang w:val="en-GB"/>
        </w:rPr>
        <w:t xml:space="preserve"> from the use of </w:t>
      </w:r>
      <w:proofErr w:type="spellStart"/>
      <w:r>
        <w:rPr>
          <w:lang w:val="en-GB"/>
        </w:rPr>
        <w:t>TfGBV</w:t>
      </w:r>
      <w:proofErr w:type="spellEnd"/>
      <w:r w:rsidRPr="009A5362">
        <w:rPr>
          <w:lang w:val="en-GB"/>
        </w:rPr>
        <w:t xml:space="preserve">, and </w:t>
      </w:r>
      <w:r w:rsidRPr="46B931C7">
        <w:rPr>
          <w:lang w:val="en-GB"/>
        </w:rPr>
        <w:t xml:space="preserve">to </w:t>
      </w:r>
      <w:r w:rsidRPr="009A5362">
        <w:rPr>
          <w:lang w:val="en-GB"/>
        </w:rPr>
        <w:t xml:space="preserve">protect HRDs and other members of civil society from such </w:t>
      </w:r>
      <w:r>
        <w:rPr>
          <w:lang w:val="en-GB"/>
        </w:rPr>
        <w:t>violence</w:t>
      </w:r>
    </w:p>
    <w:p w14:paraId="05E62790" w14:textId="77777777" w:rsidR="005F1FDD" w:rsidRPr="00CF7A6E" w:rsidRDefault="005F1FDD" w:rsidP="005F1FDD">
      <w:pPr>
        <w:pStyle w:val="AIBodyText"/>
        <w:rPr>
          <w:lang w:val="en-GB"/>
        </w:rPr>
      </w:pPr>
    </w:p>
    <w:p w14:paraId="293B7C83" w14:textId="6F68F1B6" w:rsidR="00CF7A6E" w:rsidRPr="00CF7A6E" w:rsidRDefault="005F1FDD" w:rsidP="00CF7A6E">
      <w:pPr>
        <w:pStyle w:val="AIBodyText"/>
        <w:numPr>
          <w:ilvl w:val="0"/>
          <w:numId w:val="4"/>
        </w:numPr>
      </w:pPr>
      <w:r w:rsidRPr="009A5362">
        <w:rPr>
          <w:lang w:eastAsia="en-GB"/>
        </w:rPr>
        <w:t xml:space="preserve">Carry out a prompt, independent, impartial and transparent investigation into all documented and reported instances of </w:t>
      </w:r>
      <w:proofErr w:type="spellStart"/>
      <w:r w:rsidRPr="009A5362">
        <w:rPr>
          <w:lang w:eastAsia="en-GB"/>
        </w:rPr>
        <w:t>TfGBV</w:t>
      </w:r>
      <w:proofErr w:type="spellEnd"/>
      <w:r w:rsidRPr="009A5362">
        <w:rPr>
          <w:lang w:eastAsia="en-GB"/>
        </w:rPr>
        <w:t xml:space="preserve"> against women and </w:t>
      </w:r>
      <w:r w:rsidR="00C64C3E">
        <w:rPr>
          <w:lang w:val="en-GB"/>
        </w:rPr>
        <w:t>gender-diverse</w:t>
      </w:r>
      <w:r w:rsidR="00C64C3E" w:rsidRPr="009A5362">
        <w:rPr>
          <w:lang w:eastAsia="en-GB"/>
        </w:rPr>
        <w:t xml:space="preserve"> </w:t>
      </w:r>
      <w:r w:rsidRPr="009A5362">
        <w:rPr>
          <w:lang w:eastAsia="en-GB"/>
        </w:rPr>
        <w:t>HRDs</w:t>
      </w:r>
    </w:p>
    <w:p w14:paraId="6A248541" w14:textId="77777777" w:rsidR="00CF7A6E" w:rsidRDefault="00CF7A6E" w:rsidP="00CF7A6E">
      <w:pPr>
        <w:pStyle w:val="ListParagraph"/>
      </w:pPr>
    </w:p>
    <w:p w14:paraId="4D330E63" w14:textId="75F5C711" w:rsidR="00CF7A6E" w:rsidRPr="00CF7A6E" w:rsidRDefault="00CF7A6E" w:rsidP="00CF7A6E">
      <w:pPr>
        <w:pStyle w:val="AIBodyText"/>
        <w:numPr>
          <w:ilvl w:val="0"/>
          <w:numId w:val="4"/>
        </w:numPr>
      </w:pPr>
      <w:r w:rsidRPr="00B64392">
        <w:rPr>
          <w:lang w:val="en-GB"/>
        </w:rPr>
        <w:t>Proactively remo</w:t>
      </w:r>
      <w:r>
        <w:rPr>
          <w:lang w:val="en-GB"/>
        </w:rPr>
        <w:t>ve</w:t>
      </w:r>
      <w:r w:rsidRPr="00B64392">
        <w:rPr>
          <w:lang w:val="en-GB"/>
        </w:rPr>
        <w:t xml:space="preserve"> structural and systemic barriers to gender equality, including by undertaking legislative measures, social policies and educational programmes to eliminate gender </w:t>
      </w:r>
      <w:r>
        <w:rPr>
          <w:lang w:val="en-GB"/>
        </w:rPr>
        <w:t xml:space="preserve">and other intersectional harmful </w:t>
      </w:r>
      <w:r w:rsidRPr="00B64392">
        <w:rPr>
          <w:lang w:val="en-GB"/>
        </w:rPr>
        <w:t xml:space="preserve">stereotypes, negative social norms and discriminatory attitudes against women, girls and </w:t>
      </w:r>
      <w:r w:rsidR="00C64C3E">
        <w:rPr>
          <w:lang w:val="en-GB"/>
        </w:rPr>
        <w:t>gender-diverse</w:t>
      </w:r>
      <w:r w:rsidRPr="00B64392">
        <w:rPr>
          <w:lang w:val="en-GB"/>
        </w:rPr>
        <w:t xml:space="preserve"> people</w:t>
      </w:r>
      <w:r>
        <w:rPr>
          <w:lang w:val="en-GB"/>
        </w:rPr>
        <w:t xml:space="preserve">, with specific attention to the situation of LGBTI people in the </w:t>
      </w:r>
      <w:r w:rsidR="00C64C3E">
        <w:rPr>
          <w:lang w:val="en-GB"/>
        </w:rPr>
        <w:t>SBPs</w:t>
      </w:r>
    </w:p>
    <w:p w14:paraId="128E2053" w14:textId="77777777" w:rsidR="00CF7A6E" w:rsidRDefault="00CF7A6E" w:rsidP="00CF7A6E">
      <w:pPr>
        <w:pStyle w:val="ListParagraph"/>
      </w:pPr>
    </w:p>
    <w:p w14:paraId="717AC99F" w14:textId="1B9030B1" w:rsidR="00CF7A6E" w:rsidRPr="003C4766" w:rsidRDefault="00CF7A6E" w:rsidP="00CF7A6E">
      <w:pPr>
        <w:pStyle w:val="AIBodyText"/>
        <w:numPr>
          <w:ilvl w:val="0"/>
          <w:numId w:val="4"/>
        </w:numPr>
      </w:pPr>
      <w:r w:rsidRPr="00594005">
        <w:rPr>
          <w:lang w:val="en-GB"/>
        </w:rPr>
        <w:t xml:space="preserve">Establish and enforce codes of conduct on public communications for officials to ensure state actors do not engage in online harassment, including the use of gendered disinformation, against women and </w:t>
      </w:r>
      <w:r w:rsidR="00C64C3E">
        <w:rPr>
          <w:lang w:val="en-GB"/>
        </w:rPr>
        <w:t>gender-diverse</w:t>
      </w:r>
      <w:r w:rsidR="00C64C3E" w:rsidRPr="00594005">
        <w:rPr>
          <w:lang w:val="en-GB"/>
        </w:rPr>
        <w:t xml:space="preserve"> </w:t>
      </w:r>
      <w:r w:rsidRPr="00594005">
        <w:rPr>
          <w:lang w:val="en-GB"/>
        </w:rPr>
        <w:t>HRDs</w:t>
      </w:r>
    </w:p>
    <w:p w14:paraId="0E95BED1" w14:textId="77777777" w:rsidR="00CF7A6E" w:rsidRDefault="00CF7A6E" w:rsidP="00CF7A6E">
      <w:pPr>
        <w:pStyle w:val="ListParagraph"/>
      </w:pPr>
    </w:p>
    <w:p w14:paraId="6988612E" w14:textId="3ABBCB93" w:rsidR="005F1FDD" w:rsidRDefault="005F1FDD" w:rsidP="00CF7A6E">
      <w:pPr>
        <w:pStyle w:val="AIBodyText"/>
        <w:ind w:left="720"/>
        <w:rPr>
          <w:lang w:eastAsia="en-GB"/>
        </w:rPr>
      </w:pPr>
    </w:p>
    <w:p w14:paraId="4C7527EC" w14:textId="5C28ADFF" w:rsidR="00CF7A6E" w:rsidRDefault="00AB5156" w:rsidP="00CF7A6E">
      <w:pPr>
        <w:pStyle w:val="AIBodyText"/>
        <w:rPr>
          <w:lang w:eastAsia="en-GB"/>
        </w:rPr>
      </w:pPr>
      <w:r>
        <w:rPr>
          <w:lang w:eastAsia="en-GB"/>
        </w:rPr>
        <w:t>2. Prevent further targeted digital surveillance against women and gender-diverse HRDs</w:t>
      </w:r>
    </w:p>
    <w:p w14:paraId="5FDBAC7F" w14:textId="77777777" w:rsidR="00AB5156" w:rsidRPr="003C4766" w:rsidRDefault="00AB5156" w:rsidP="00AB5156">
      <w:pPr>
        <w:pStyle w:val="AIBodyText"/>
        <w:numPr>
          <w:ilvl w:val="0"/>
          <w:numId w:val="4"/>
        </w:numPr>
        <w:rPr>
          <w:lang w:val="en-GB"/>
        </w:rPr>
      </w:pPr>
      <w:r w:rsidRPr="003C4766">
        <w:rPr>
          <w:lang w:val="en-GB"/>
        </w:rPr>
        <w:t>Proactively disclose information about all previous, current and future contracts between all state entities, including security agencies, and private surveillance companies</w:t>
      </w:r>
    </w:p>
    <w:p w14:paraId="09756AF1" w14:textId="77777777" w:rsidR="00AB5156" w:rsidRDefault="00AB5156" w:rsidP="00AB5156">
      <w:pPr>
        <w:pStyle w:val="ListParagraph"/>
      </w:pPr>
    </w:p>
    <w:p w14:paraId="78945B1E" w14:textId="280DBDAB" w:rsidR="00AB5156" w:rsidRPr="00EC7FCB" w:rsidRDefault="00AB5156" w:rsidP="00AB5156">
      <w:pPr>
        <w:pStyle w:val="AIBodyText"/>
        <w:numPr>
          <w:ilvl w:val="0"/>
          <w:numId w:val="4"/>
        </w:numPr>
      </w:pPr>
      <w:r w:rsidRPr="003C4766">
        <w:rPr>
          <w:lang w:val="en-GB"/>
        </w:rPr>
        <w:t>Enforce a ban on highly invasive spyware, whose functionality cannot be limited to only those functions that are necessary and proportionate to a specific use and target, or whose use cannot be independently audited</w:t>
      </w:r>
    </w:p>
    <w:p w14:paraId="6E78773F" w14:textId="77777777" w:rsidR="00AB5156" w:rsidRDefault="00AB5156" w:rsidP="00AB5156">
      <w:pPr>
        <w:pStyle w:val="AIBodyText"/>
      </w:pPr>
    </w:p>
    <w:p w14:paraId="1E8394B7" w14:textId="44693799" w:rsidR="00AB5156" w:rsidRPr="00B64392" w:rsidRDefault="00AB5156" w:rsidP="00AB5156">
      <w:pPr>
        <w:pStyle w:val="AIBodyText"/>
        <w:numPr>
          <w:ilvl w:val="0"/>
          <w:numId w:val="4"/>
        </w:numPr>
      </w:pPr>
      <w:r w:rsidRPr="003C4766">
        <w:rPr>
          <w:lang w:val="en-GB"/>
        </w:rPr>
        <w:t xml:space="preserve">Implement a human rights regulatory framework that governs surveillance and is in line with IHRL and standards. Until such a framework is implemented, a moratorium on the purchase, sale, transfer and use of all </w:t>
      </w:r>
      <w:r>
        <w:rPr>
          <w:lang w:val="en-GB"/>
        </w:rPr>
        <w:t xml:space="preserve">surveillance technologies </w:t>
      </w:r>
      <w:r w:rsidRPr="003C4766">
        <w:rPr>
          <w:lang w:val="en-GB"/>
        </w:rPr>
        <w:t>should be enforced</w:t>
      </w:r>
    </w:p>
    <w:p w14:paraId="7615BB0D" w14:textId="77777777" w:rsidR="00AB5156" w:rsidRPr="00AB5156" w:rsidRDefault="00AB5156" w:rsidP="00CF7A6E">
      <w:pPr>
        <w:pStyle w:val="AIBodyText"/>
        <w:rPr>
          <w:lang w:val="en-GB" w:eastAsia="en-GB"/>
        </w:rPr>
      </w:pPr>
    </w:p>
    <w:p w14:paraId="1916E97C" w14:textId="68C836EC" w:rsidR="00CF7A6E" w:rsidRDefault="00AB5156" w:rsidP="00CF7A6E">
      <w:pPr>
        <w:pStyle w:val="AIBodyText"/>
        <w:rPr>
          <w:lang w:eastAsia="en-GB"/>
        </w:rPr>
      </w:pPr>
      <w:r>
        <w:rPr>
          <w:lang w:eastAsia="en-GB"/>
        </w:rPr>
        <w:t>3</w:t>
      </w:r>
      <w:r w:rsidR="00CF7A6E">
        <w:rPr>
          <w:lang w:eastAsia="en-GB"/>
        </w:rPr>
        <w:t>. Carry out the following legal reforms</w:t>
      </w:r>
      <w:r w:rsidR="002E4571">
        <w:rPr>
          <w:lang w:eastAsia="en-GB"/>
        </w:rPr>
        <w:t>:</w:t>
      </w:r>
    </w:p>
    <w:p w14:paraId="30051671" w14:textId="77777777" w:rsidR="005F1FDD" w:rsidRDefault="005F1FDD" w:rsidP="005F1FDD">
      <w:pPr>
        <w:pStyle w:val="AIBodyText"/>
        <w:ind w:left="720"/>
      </w:pPr>
    </w:p>
    <w:p w14:paraId="03E2AE9C" w14:textId="1386B563" w:rsidR="001E49B6" w:rsidRDefault="001E49B6" w:rsidP="001E49B6">
      <w:pPr>
        <w:pStyle w:val="AIBodyText"/>
        <w:numPr>
          <w:ilvl w:val="0"/>
          <w:numId w:val="4"/>
        </w:numPr>
      </w:pPr>
      <w:r w:rsidRPr="00774865">
        <w:t xml:space="preserve">Enact and implement comprehensive legislation to recognize, prevent, document, investigate and prosecute </w:t>
      </w:r>
      <w:proofErr w:type="spellStart"/>
      <w:r w:rsidR="14667755">
        <w:t>TfGBV</w:t>
      </w:r>
      <w:proofErr w:type="spellEnd"/>
      <w:r w:rsidRPr="00774865">
        <w:t xml:space="preserve"> and provide redress and support for survivors</w:t>
      </w:r>
    </w:p>
    <w:p w14:paraId="7079F471" w14:textId="77777777" w:rsidR="001E49B6" w:rsidRDefault="001E49B6" w:rsidP="001E49B6">
      <w:pPr>
        <w:pStyle w:val="AIBodyText"/>
      </w:pPr>
    </w:p>
    <w:p w14:paraId="4E3AB774" w14:textId="31E95169" w:rsidR="005F1FDD" w:rsidRDefault="005F1FDD" w:rsidP="005F1FDD">
      <w:pPr>
        <w:pStyle w:val="AIBodyText"/>
        <w:numPr>
          <w:ilvl w:val="0"/>
          <w:numId w:val="4"/>
        </w:numPr>
      </w:pPr>
      <w:r w:rsidRPr="00774865">
        <w:t xml:space="preserve">Amend the </w:t>
      </w:r>
      <w:r>
        <w:t xml:space="preserve">2015 Gender Equality Act </w:t>
      </w:r>
      <w:r w:rsidRPr="00774865">
        <w:t>by removing exemptions that gender-based discrimination on grounds of religious principles and national security are permissible under Section 17(2) of the law, in line with the recommendation from the CEDAW Committe</w:t>
      </w:r>
      <w:r w:rsidR="00CF7A6E">
        <w:t>e</w:t>
      </w:r>
    </w:p>
    <w:p w14:paraId="3D9CC524" w14:textId="6F572DDD" w:rsidR="005F1FDD" w:rsidRDefault="00BA7EC4" w:rsidP="00BA7EC4">
      <w:pPr>
        <w:pStyle w:val="ListParagraph"/>
        <w:tabs>
          <w:tab w:val="left" w:pos="7776"/>
        </w:tabs>
      </w:pPr>
      <w:r>
        <w:tab/>
      </w:r>
    </w:p>
    <w:p w14:paraId="57971969" w14:textId="03C44FDD" w:rsidR="00CF7A6E" w:rsidRPr="00CF7A6E" w:rsidRDefault="00AB5156" w:rsidP="00CF7A6E">
      <w:pPr>
        <w:pStyle w:val="AIBodyText"/>
      </w:pPr>
      <w:r>
        <w:t>4</w:t>
      </w:r>
      <w:r w:rsidR="00CF7A6E">
        <w:t>. Instruct law enforcement agencies to take the following actions:</w:t>
      </w:r>
    </w:p>
    <w:p w14:paraId="30CCB780" w14:textId="77777777" w:rsidR="001E49B6" w:rsidRDefault="001E49B6" w:rsidP="001E49B6">
      <w:pPr>
        <w:pStyle w:val="ListParagraph"/>
      </w:pPr>
    </w:p>
    <w:p w14:paraId="5A10F7EB" w14:textId="779FEBDF" w:rsidR="00CF7A6E" w:rsidRPr="00CF7A6E" w:rsidRDefault="001E49B6" w:rsidP="00CF7A6E">
      <w:pPr>
        <w:pStyle w:val="AIBodyText"/>
        <w:numPr>
          <w:ilvl w:val="0"/>
          <w:numId w:val="4"/>
        </w:numPr>
      </w:pPr>
      <w:r w:rsidRPr="001E49B6">
        <w:rPr>
          <w:lang w:val="en-GB"/>
        </w:rPr>
        <w:t xml:space="preserve">Prioritize capacity-building and training of all law enforcement bodies on </w:t>
      </w:r>
      <w:proofErr w:type="spellStart"/>
      <w:r w:rsidRPr="001E49B6">
        <w:rPr>
          <w:lang w:val="en-GB"/>
        </w:rPr>
        <w:t>TfGBV</w:t>
      </w:r>
      <w:proofErr w:type="spellEnd"/>
      <w:r w:rsidRPr="001E49B6">
        <w:rPr>
          <w:lang w:val="en-GB"/>
        </w:rPr>
        <w:t xml:space="preserve"> and guarantee survivors’ access to justice in line with </w:t>
      </w:r>
      <w:r w:rsidR="00CA54ED">
        <w:rPr>
          <w:lang w:val="en-GB"/>
        </w:rPr>
        <w:t>international human rights law</w:t>
      </w:r>
      <w:r w:rsidRPr="001E49B6">
        <w:rPr>
          <w:lang w:val="en-GB"/>
        </w:rPr>
        <w:t xml:space="preserve"> and standards</w:t>
      </w:r>
    </w:p>
    <w:p w14:paraId="5705A4E9" w14:textId="77777777" w:rsidR="00CF7A6E" w:rsidRPr="00CF7A6E" w:rsidRDefault="00CF7A6E" w:rsidP="00CF7A6E">
      <w:pPr>
        <w:pStyle w:val="AIBodyText"/>
        <w:ind w:left="720"/>
      </w:pPr>
    </w:p>
    <w:p w14:paraId="221BFB14" w14:textId="59AEF60E" w:rsidR="00CF7A6E" w:rsidRPr="00CF7A6E" w:rsidRDefault="001E49B6" w:rsidP="00CF7A6E">
      <w:pPr>
        <w:pStyle w:val="AIBodyText"/>
        <w:numPr>
          <w:ilvl w:val="0"/>
          <w:numId w:val="4"/>
        </w:numPr>
      </w:pPr>
      <w:r w:rsidRPr="001E49B6">
        <w:rPr>
          <w:lang w:val="en-GB"/>
        </w:rPr>
        <w:t xml:space="preserve">Adopt a specialized protocol for law enforcement officials in addressing </w:t>
      </w:r>
      <w:proofErr w:type="spellStart"/>
      <w:r w:rsidRPr="001E49B6">
        <w:rPr>
          <w:lang w:val="en-GB"/>
        </w:rPr>
        <w:t>TfGBV</w:t>
      </w:r>
      <w:proofErr w:type="spellEnd"/>
      <w:r w:rsidRPr="001E49B6">
        <w:rPr>
          <w:lang w:val="en-GB"/>
        </w:rPr>
        <w:t xml:space="preserve"> through a gender</w:t>
      </w:r>
      <w:r w:rsidR="00CF7A6E">
        <w:rPr>
          <w:lang w:val="en-GB"/>
        </w:rPr>
        <w:t>-</w:t>
      </w:r>
      <w:r w:rsidRPr="001E49B6">
        <w:rPr>
          <w:lang w:val="en-GB"/>
        </w:rPr>
        <w:t>sensitive, trauma-informed response</w:t>
      </w:r>
    </w:p>
    <w:p w14:paraId="6F26FB48" w14:textId="77777777" w:rsidR="00CF7A6E" w:rsidRPr="00CF7A6E" w:rsidRDefault="00CF7A6E" w:rsidP="00CF7A6E">
      <w:pPr>
        <w:pStyle w:val="AIBodyText"/>
      </w:pPr>
    </w:p>
    <w:p w14:paraId="23140CA4" w14:textId="282762A4" w:rsidR="002C23DC" w:rsidRDefault="001E49B6" w:rsidP="00E36F43">
      <w:pPr>
        <w:pStyle w:val="AIBodyText"/>
        <w:numPr>
          <w:ilvl w:val="0"/>
          <w:numId w:val="4"/>
        </w:numPr>
      </w:pPr>
      <w:r w:rsidRPr="001E49B6">
        <w:rPr>
          <w:lang w:val="en-GB"/>
        </w:rPr>
        <w:t xml:space="preserve">Provide protection for women and </w:t>
      </w:r>
      <w:r w:rsidR="00C64C3E">
        <w:rPr>
          <w:lang w:val="en-GB"/>
        </w:rPr>
        <w:t>gender-diverse</w:t>
      </w:r>
      <w:r w:rsidRPr="001E49B6">
        <w:rPr>
          <w:lang w:val="en-GB"/>
        </w:rPr>
        <w:t xml:space="preserve"> HRDs who wish to pursue legal actions for </w:t>
      </w:r>
      <w:proofErr w:type="spellStart"/>
      <w:r w:rsidRPr="001E49B6">
        <w:rPr>
          <w:lang w:val="en-GB"/>
        </w:rPr>
        <w:t>TfGBV</w:t>
      </w:r>
      <w:proofErr w:type="spellEnd"/>
      <w:r w:rsidRPr="001E49B6">
        <w:rPr>
          <w:lang w:val="en-GB"/>
        </w:rPr>
        <w:t xml:space="preserve"> to ensure they are safe from reprisals</w:t>
      </w:r>
    </w:p>
    <w:p w14:paraId="2AF2242F" w14:textId="77777777" w:rsidR="00EC7FCB" w:rsidRDefault="00EC7FCB" w:rsidP="00661C0B">
      <w:pPr>
        <w:pStyle w:val="BBodyText"/>
        <w:rPr>
          <w:lang w:eastAsia="en-GB"/>
        </w:rPr>
      </w:pPr>
    </w:p>
    <w:p w14:paraId="002D3BCA" w14:textId="77777777" w:rsidR="00EC7FCB" w:rsidRDefault="00EC7FCB" w:rsidP="00661C0B">
      <w:pPr>
        <w:pStyle w:val="BBodyText"/>
        <w:rPr>
          <w:lang w:eastAsia="en-GB"/>
        </w:rPr>
      </w:pPr>
    </w:p>
    <w:p w14:paraId="44A119B5" w14:textId="77777777" w:rsidR="00E75EB9" w:rsidRDefault="00E75EB9" w:rsidP="00661C0B">
      <w:pPr>
        <w:pStyle w:val="BBodyText"/>
        <w:rPr>
          <w:lang w:eastAsia="en-GB"/>
        </w:rPr>
        <w:sectPr w:rsidR="00E75EB9" w:rsidSect="00DA7998">
          <w:headerReference w:type="default" r:id="rId13"/>
          <w:footerReference w:type="default" r:id="rId14"/>
          <w:headerReference w:type="first" r:id="rId15"/>
          <w:footerReference w:type="first" r:id="rId16"/>
          <w:pgSz w:w="11906" w:h="16838" w:code="9"/>
          <w:pgMar w:top="1474" w:right="1418" w:bottom="1418" w:left="1418" w:header="709" w:footer="709" w:gutter="0"/>
          <w:cols w:space="708"/>
          <w:titlePg/>
          <w:docGrid w:linePitch="360"/>
        </w:sectPr>
      </w:pPr>
    </w:p>
    <w:p w14:paraId="68500D39" w14:textId="77777777" w:rsidR="00EC7FCB" w:rsidRDefault="00EC7FCB" w:rsidP="00661C0B">
      <w:pPr>
        <w:pStyle w:val="BBodyText"/>
        <w:rPr>
          <w:lang w:eastAsia="en-GB"/>
        </w:rPr>
      </w:pPr>
    </w:p>
    <w:p w14:paraId="5393E5A0" w14:textId="77777777" w:rsidR="00EC7FCB" w:rsidRDefault="00EC7FCB" w:rsidP="00661C0B">
      <w:pPr>
        <w:pStyle w:val="BBodyText"/>
        <w:rPr>
          <w:lang w:eastAsia="en-GB"/>
        </w:rPr>
      </w:pPr>
    </w:p>
    <w:p w14:paraId="17C9B847" w14:textId="77777777" w:rsidR="00EC7FCB" w:rsidRDefault="00EC7FCB" w:rsidP="00661C0B">
      <w:pPr>
        <w:pStyle w:val="BBodyText"/>
        <w:rPr>
          <w:lang w:eastAsia="en-GB"/>
        </w:rPr>
      </w:pPr>
    </w:p>
    <w:p w14:paraId="4DAF24FA" w14:textId="77777777" w:rsidR="00EC7FCB" w:rsidRDefault="00EC7FCB" w:rsidP="00661C0B">
      <w:pPr>
        <w:pStyle w:val="BBodyText"/>
        <w:rPr>
          <w:lang w:eastAsia="en-GB"/>
        </w:rPr>
      </w:pPr>
    </w:p>
    <w:p w14:paraId="1CDD33A3" w14:textId="77777777" w:rsidR="00EC7FCB" w:rsidRDefault="00EC7FCB" w:rsidP="00661C0B">
      <w:pPr>
        <w:pStyle w:val="BBodyText"/>
        <w:rPr>
          <w:lang w:eastAsia="en-GB"/>
        </w:rPr>
      </w:pPr>
    </w:p>
    <w:p w14:paraId="0275636C" w14:textId="77777777" w:rsidR="00EC7FCB" w:rsidRDefault="00EC7FCB" w:rsidP="00661C0B">
      <w:pPr>
        <w:pStyle w:val="BBodyText"/>
        <w:rPr>
          <w:lang w:eastAsia="en-GB"/>
        </w:rPr>
      </w:pPr>
    </w:p>
    <w:p w14:paraId="3231FB47" w14:textId="77777777" w:rsidR="00EC7FCB" w:rsidRDefault="00EC7FCB" w:rsidP="00661C0B">
      <w:pPr>
        <w:pStyle w:val="BBodyText"/>
        <w:rPr>
          <w:lang w:eastAsia="en-GB"/>
        </w:rPr>
      </w:pPr>
    </w:p>
    <w:p w14:paraId="019AED9E" w14:textId="77777777" w:rsidR="00EC7FCB" w:rsidRDefault="00EC7FCB" w:rsidP="00661C0B">
      <w:pPr>
        <w:pStyle w:val="BBodyText"/>
        <w:rPr>
          <w:lang w:eastAsia="en-GB"/>
        </w:rPr>
      </w:pPr>
    </w:p>
    <w:p w14:paraId="5345636E" w14:textId="77777777" w:rsidR="00EC7FCB" w:rsidRDefault="00EC7FCB" w:rsidP="00661C0B">
      <w:pPr>
        <w:pStyle w:val="BBodyText"/>
        <w:rPr>
          <w:lang w:eastAsia="en-GB"/>
        </w:rPr>
      </w:pPr>
    </w:p>
    <w:p w14:paraId="46864751" w14:textId="77777777" w:rsidR="00EC7FCB" w:rsidRDefault="00EC7FCB" w:rsidP="00661C0B">
      <w:pPr>
        <w:pStyle w:val="BBodyText"/>
        <w:rPr>
          <w:lang w:eastAsia="en-GB"/>
        </w:rPr>
      </w:pPr>
    </w:p>
    <w:p w14:paraId="255D95AF" w14:textId="77777777" w:rsidR="00EC7FCB" w:rsidRDefault="00EC7FCB" w:rsidP="00661C0B">
      <w:pPr>
        <w:pStyle w:val="BBodyText"/>
        <w:rPr>
          <w:lang w:eastAsia="en-GB"/>
        </w:rPr>
      </w:pPr>
    </w:p>
    <w:p w14:paraId="5C76655F" w14:textId="77777777" w:rsidR="00EC7FCB" w:rsidRDefault="00EC7FCB" w:rsidP="00661C0B">
      <w:pPr>
        <w:pStyle w:val="BBodyText"/>
        <w:rPr>
          <w:lang w:eastAsia="en-GB"/>
        </w:rPr>
      </w:pPr>
    </w:p>
    <w:p w14:paraId="790563F0" w14:textId="77777777" w:rsidR="00EC7FCB" w:rsidRDefault="00EC7FCB" w:rsidP="00661C0B">
      <w:pPr>
        <w:pStyle w:val="BBodyText"/>
        <w:rPr>
          <w:lang w:eastAsia="en-GB"/>
        </w:rPr>
      </w:pPr>
    </w:p>
    <w:p w14:paraId="1822B544" w14:textId="5ED7F1AF" w:rsidR="00085AA0" w:rsidRPr="009C6598" w:rsidRDefault="008D2844" w:rsidP="00661C0B">
      <w:pPr>
        <w:pStyle w:val="BBodyText"/>
        <w:rPr>
          <w:lang w:eastAsia="en-GB"/>
        </w:rPr>
      </w:pPr>
      <w:r>
        <w:rPr>
          <w:noProof/>
          <w:color w:val="2B579A"/>
          <w:shd w:val="clear" w:color="auto" w:fill="E6E6E6"/>
        </w:rPr>
        <mc:AlternateContent>
          <mc:Choice Requires="wps">
            <w:drawing>
              <wp:anchor distT="0" distB="0" distL="114300" distR="114300" simplePos="0" relativeHeight="251655680" behindDoc="0" locked="0" layoutInCell="1" allowOverlap="1" wp14:anchorId="6E3CB8F7" wp14:editId="6EF1F38E">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5742789B" w:rsidR="00EE3C56" w:rsidRPr="00065FFC" w:rsidRDefault="002C23DC" w:rsidP="00DB64F9">
      <w:pPr>
        <w:pStyle w:val="BBodyText"/>
        <w:tabs>
          <w:tab w:val="left" w:pos="1200"/>
        </w:tabs>
      </w:pPr>
      <w:r>
        <w:rPr>
          <w:rFonts w:ascii="Amnesty Trade Gothic" w:hAnsi="Amnesty Trade Gothic"/>
          <w:noProof/>
          <w:color w:val="000000"/>
          <w:shd w:val="clear" w:color="auto" w:fill="E6E6E6"/>
        </w:rPr>
        <mc:AlternateContent>
          <mc:Choice Requires="wps">
            <w:drawing>
              <wp:anchor distT="0" distB="0" distL="114300" distR="114300" simplePos="0" relativeHeight="251657728" behindDoc="0" locked="0" layoutInCell="1" allowOverlap="1" wp14:anchorId="0B425283" wp14:editId="613EA2D9">
                <wp:simplePos x="0" y="0"/>
                <wp:positionH relativeFrom="margin">
                  <wp:posOffset>-149225</wp:posOffset>
                </wp:positionH>
                <wp:positionV relativeFrom="paragraph">
                  <wp:posOffset>7675880</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24C9E6EC" w:rsidR="0081658E" w:rsidRPr="00E75EB9" w:rsidRDefault="0081658E" w:rsidP="00C329BD">
                            <w:pPr>
                              <w:rPr>
                                <w:rStyle w:val="Boldbodycharacter"/>
                                <w:rFonts w:ascii="Amnesty Trade Gothic Light" w:hAnsi="Amnesty Trade Gothic Light"/>
                                <w:b w:val="0"/>
                                <w:color w:val="auto"/>
                                <w:sz w:val="21"/>
                                <w:szCs w:val="21"/>
                              </w:rPr>
                            </w:pPr>
                            <w:r w:rsidRPr="00E75EB9">
                              <w:rPr>
                                <w:b/>
                                <w:bCs/>
                                <w:sz w:val="21"/>
                                <w:szCs w:val="21"/>
                              </w:rPr>
                              <w:t xml:space="preserve">Index: </w:t>
                            </w:r>
                            <w:r w:rsidR="00C329BD" w:rsidRPr="00E75EB9">
                              <w:rPr>
                                <w:b/>
                                <w:bCs/>
                                <w:color w:val="auto"/>
                                <w:sz w:val="21"/>
                                <w:szCs w:val="21"/>
                              </w:rPr>
                              <w:t>39/9361/2025</w:t>
                            </w:r>
                          </w:p>
                          <w:p w14:paraId="13BA83E2" w14:textId="5C238651" w:rsidR="0081658E" w:rsidRPr="00E75EB9" w:rsidRDefault="0081658E" w:rsidP="0038315A">
                            <w:pPr>
                              <w:pStyle w:val="BCopyrightsmallprint"/>
                              <w:rPr>
                                <w:b/>
                                <w:sz w:val="21"/>
                                <w:szCs w:val="21"/>
                              </w:rPr>
                            </w:pPr>
                            <w:r w:rsidRPr="00E75EB9">
                              <w:rPr>
                                <w:b/>
                                <w:sz w:val="21"/>
                                <w:szCs w:val="21"/>
                              </w:rPr>
                              <w:t xml:space="preserve">Publication: </w:t>
                            </w:r>
                            <w:r w:rsidR="00727254" w:rsidRPr="00E75EB9">
                              <w:rPr>
                                <w:b/>
                                <w:sz w:val="21"/>
                                <w:szCs w:val="21"/>
                              </w:rPr>
                              <w:t>May 2025</w:t>
                            </w:r>
                          </w:p>
                          <w:p w14:paraId="75622893" w14:textId="77777777" w:rsidR="0081658E" w:rsidRPr="00E75EB9" w:rsidRDefault="0081658E" w:rsidP="0081658E">
                            <w:pPr>
                              <w:pStyle w:val="BCopyrightsmallprint"/>
                              <w:rPr>
                                <w:b/>
                                <w:sz w:val="21"/>
                                <w:szCs w:val="21"/>
                              </w:rPr>
                            </w:pPr>
                            <w:r w:rsidRPr="00E75EB9">
                              <w:rPr>
                                <w:b/>
                                <w:sz w:val="21"/>
                                <w:szCs w:val="21"/>
                              </w:rPr>
                              <w:t xml:space="preserve">Original language: </w:t>
                            </w:r>
                            <w:r w:rsidRPr="00E75EB9">
                              <w:rPr>
                                <w:rFonts w:ascii="Amnesty Trade Gothic" w:hAnsi="Amnesty Trade Gothic"/>
                                <w:b/>
                                <w:sz w:val="21"/>
                                <w:szCs w:val="21"/>
                              </w:rPr>
                              <w:t>English</w:t>
                            </w:r>
                          </w:p>
                          <w:p w14:paraId="51BB8770" w14:textId="33EE8E9A" w:rsidR="00140418" w:rsidRPr="00E75EB9" w:rsidRDefault="00140418" w:rsidP="00140418">
                            <w:pPr>
                              <w:pStyle w:val="BCopyrightsmallprint"/>
                              <w:rPr>
                                <w:b/>
                                <w:sz w:val="16"/>
                                <w:szCs w:val="16"/>
                              </w:rPr>
                            </w:pPr>
                            <w:r w:rsidRPr="00E75EB9">
                              <w:rPr>
                                <w:b/>
                                <w:sz w:val="16"/>
                                <w:szCs w:val="16"/>
                              </w:rPr>
                              <w:t>© Amnesty International 20</w:t>
                            </w:r>
                            <w:r w:rsidR="009A0671" w:rsidRPr="00E75EB9">
                              <w:rPr>
                                <w:b/>
                                <w:sz w:val="16"/>
                                <w:szCs w:val="16"/>
                              </w:rPr>
                              <w:t>24</w:t>
                            </w:r>
                          </w:p>
                          <w:p w14:paraId="2247AD3B" w14:textId="77777777" w:rsidR="0081658E" w:rsidRPr="00E75EB9" w:rsidRDefault="0081658E">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28" type="#_x0000_t202" style="position:absolute;margin-left:-11.75pt;margin-top:604.4pt;width:178.55pt;height:73.25pt;z-index:2516577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" fillcolor="white [3201]" stroked="f" strokeweight=".5pt">
                <v:textbox>
                  <w:txbxContent>
                    <w:p w14:paraId="13A3F353" w14:textId="24C9E6EC" w:rsidR="0081658E" w:rsidRPr="00E75EB9" w:rsidRDefault="0081658E" w:rsidP="00C329BD">
                      <w:pPr>
                        <w:rPr>
                          <w:rStyle w:val="Boldbodycharacter"/>
                          <w:rFonts w:ascii="Amnesty Trade Gothic Light" w:hAnsi="Amnesty Trade Gothic Light"/>
                          <w:b w:val="0"/>
                          <w:color w:val="auto"/>
                          <w:sz w:val="21"/>
                          <w:szCs w:val="21"/>
                        </w:rPr>
                      </w:pPr>
                      <w:r w:rsidRPr="00E75EB9">
                        <w:rPr>
                          <w:b/>
                          <w:bCs/>
                          <w:sz w:val="21"/>
                          <w:szCs w:val="21"/>
                        </w:rPr>
                        <w:t xml:space="preserve">Index: </w:t>
                      </w:r>
                      <w:r w:rsidR="00C329BD" w:rsidRPr="00E75EB9">
                        <w:rPr>
                          <w:b/>
                          <w:bCs/>
                          <w:color w:val="auto"/>
                          <w:sz w:val="21"/>
                          <w:szCs w:val="21"/>
                        </w:rPr>
                        <w:t>39/9361/2025</w:t>
                      </w:r>
                    </w:p>
                    <w:p w14:paraId="13BA83E2" w14:textId="5C238651" w:rsidR="0081658E" w:rsidRPr="00E75EB9" w:rsidRDefault="0081658E" w:rsidP="0038315A">
                      <w:pPr>
                        <w:pStyle w:val="BCopyrightsmallprint"/>
                        <w:rPr>
                          <w:b/>
                          <w:sz w:val="21"/>
                          <w:szCs w:val="21"/>
                        </w:rPr>
                      </w:pPr>
                      <w:r w:rsidRPr="00E75EB9">
                        <w:rPr>
                          <w:b/>
                          <w:sz w:val="21"/>
                          <w:szCs w:val="21"/>
                        </w:rPr>
                        <w:t xml:space="preserve">Publication: </w:t>
                      </w:r>
                      <w:r w:rsidR="00727254" w:rsidRPr="00E75EB9">
                        <w:rPr>
                          <w:b/>
                          <w:sz w:val="21"/>
                          <w:szCs w:val="21"/>
                        </w:rPr>
                        <w:t>May 2025</w:t>
                      </w:r>
                    </w:p>
                    <w:p w14:paraId="75622893" w14:textId="77777777" w:rsidR="0081658E" w:rsidRPr="00E75EB9" w:rsidRDefault="0081658E" w:rsidP="0081658E">
                      <w:pPr>
                        <w:pStyle w:val="BCopyrightsmallprint"/>
                        <w:rPr>
                          <w:b/>
                          <w:sz w:val="21"/>
                          <w:szCs w:val="21"/>
                        </w:rPr>
                      </w:pPr>
                      <w:r w:rsidRPr="00E75EB9">
                        <w:rPr>
                          <w:b/>
                          <w:sz w:val="21"/>
                          <w:szCs w:val="21"/>
                        </w:rPr>
                        <w:t xml:space="preserve">Original language: </w:t>
                      </w:r>
                      <w:r w:rsidRPr="00E75EB9">
                        <w:rPr>
                          <w:rFonts w:ascii="Amnesty Trade Gothic" w:hAnsi="Amnesty Trade Gothic"/>
                          <w:b/>
                          <w:sz w:val="21"/>
                          <w:szCs w:val="21"/>
                        </w:rPr>
                        <w:t>English</w:t>
                      </w:r>
                    </w:p>
                    <w:p w14:paraId="51BB8770" w14:textId="33EE8E9A" w:rsidR="00140418" w:rsidRPr="00E75EB9" w:rsidRDefault="00140418" w:rsidP="00140418">
                      <w:pPr>
                        <w:pStyle w:val="BCopyrightsmallprint"/>
                        <w:rPr>
                          <w:b/>
                          <w:sz w:val="16"/>
                          <w:szCs w:val="16"/>
                        </w:rPr>
                      </w:pPr>
                      <w:r w:rsidRPr="00E75EB9">
                        <w:rPr>
                          <w:b/>
                          <w:sz w:val="16"/>
                          <w:szCs w:val="16"/>
                        </w:rPr>
                        <w:t>© Amnesty International 20</w:t>
                      </w:r>
                      <w:r w:rsidR="009A0671" w:rsidRPr="00E75EB9">
                        <w:rPr>
                          <w:b/>
                          <w:sz w:val="16"/>
                          <w:szCs w:val="16"/>
                        </w:rPr>
                        <w:t>24</w:t>
                      </w:r>
                    </w:p>
                    <w:p w14:paraId="2247AD3B" w14:textId="77777777" w:rsidR="0081658E" w:rsidRPr="00E75EB9" w:rsidRDefault="0081658E">
                      <w:pPr>
                        <w:rPr>
                          <w:b/>
                          <w:bCs/>
                        </w:rPr>
                      </w:pPr>
                    </w:p>
                  </w:txbxContent>
                </v:textbox>
                <w10:wrap anchorx="margin"/>
              </v:shape>
            </w:pict>
          </mc:Fallback>
        </mc:AlternateContent>
      </w:r>
      <w:r w:rsidR="002731B3">
        <w:rPr>
          <w:rFonts w:ascii="Amnesty Trade Gothic" w:hAnsi="Amnesty Trade Gothic"/>
          <w:noProof/>
          <w:color w:val="000000"/>
          <w:shd w:val="clear" w:color="auto" w:fill="E6E6E6"/>
        </w:rPr>
        <mc:AlternateContent>
          <mc:Choice Requires="wps">
            <w:drawing>
              <wp:anchor distT="0" distB="0" distL="114300" distR="114300" simplePos="0" relativeHeight="251659776"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noProof/>
                                <w:color w:val="2B579A"/>
                                <w:sz w:val="30"/>
                                <w:szCs w:val="30"/>
                                <w:shd w:val="clear" w:color="auto" w:fill="E6E6E6"/>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7"/>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8"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4E5E19" w:rsidP="004E5E19">
                            <w:pPr>
                              <w:pStyle w:val="BBodyText"/>
                              <w:jc w:val="center"/>
                              <w:rPr>
                                <w:rStyle w:val="Hyperlink"/>
                                <w:rFonts w:ascii="Amnesty Trade Gothic Cn" w:hAnsi="Amnesty Trade Gothic Cn"/>
                                <w:color w:val="auto"/>
                              </w:rPr>
                            </w:pPr>
                            <w:hyperlink r:id="rId19" w:history="1">
                              <w:r w:rsidRPr="00D4065A">
                                <w:rPr>
                                  <w:rFonts w:ascii="Amnesty Trade Gothic Cn" w:hAnsi="Amnesty Trade Gothic Cn"/>
                                  <w:noProof/>
                                  <w:color w:val="2B579A"/>
                                  <w:shd w:val="clear" w:color="auto" w:fill="E6E6E6"/>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0"/>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color w:val="2B579A"/>
                                <w:shd w:val="clear" w:color="auto" w:fill="E6E6E6"/>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1"/>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9" type="#_x0000_t202" style="position:absolute;margin-left:-12.95pt;margin-top:449.9pt;width:133.75pt;height:142.35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A69NuA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noProof/>
                          <w:color w:val="2B579A"/>
                          <w:sz w:val="30"/>
                          <w:szCs w:val="30"/>
                          <w:shd w:val="clear" w:color="auto" w:fill="E6E6E6"/>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7"/>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22"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4E5E19" w:rsidP="004E5E19">
                      <w:pPr>
                        <w:pStyle w:val="BBodyText"/>
                        <w:jc w:val="center"/>
                        <w:rPr>
                          <w:rStyle w:val="Hyperlink"/>
                          <w:rFonts w:ascii="Amnesty Trade Gothic Cn" w:hAnsi="Amnesty Trade Gothic Cn"/>
                          <w:color w:val="auto"/>
                        </w:rPr>
                      </w:pPr>
                      <w:hyperlink r:id="rId23" w:history="1">
                        <w:r w:rsidRPr="00D4065A">
                          <w:rPr>
                            <w:rFonts w:ascii="Amnesty Trade Gothic Cn" w:hAnsi="Amnesty Trade Gothic Cn"/>
                            <w:noProof/>
                            <w:color w:val="2B579A"/>
                            <w:shd w:val="clear" w:color="auto" w:fill="E6E6E6"/>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0"/>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color w:val="2B579A"/>
                          <w:shd w:val="clear" w:color="auto" w:fill="E6E6E6"/>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1"/>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shd w:val="clear" w:color="auto" w:fill="E6E6E6"/>
        </w:rPr>
        <mc:AlternateContent>
          <mc:Choice Requires="wps">
            <w:drawing>
              <wp:anchor distT="0" distB="0" distL="114300" distR="114300" simplePos="0" relativeHeight="251656704"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4"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30" type="#_x0000_t202" style="position:absolute;margin-left:309pt;margin-top:428.5pt;width:177pt;height:164.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Nz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5"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color w:val="2B579A"/>
          <w:shd w:val="clear" w:color="auto" w:fill="E6E6E6"/>
        </w:rPr>
        <w:drawing>
          <wp:anchor distT="0" distB="0" distL="114300" distR="114300" simplePos="0" relativeHeight="251661824"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6" cstate="print">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shd w:val="clear" w:color="auto" w:fill="E6E6E6"/>
        </w:rPr>
        <mc:AlternateContent>
          <mc:Choice Requires="wps">
            <w:drawing>
              <wp:anchor distT="0" distB="0" distL="114300" distR="114300" simplePos="0" relativeHeight="251658752"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shd w:val="clear" w:color="auto" w:fill="E6E6E6"/>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1" type="#_x0000_t202" style="position:absolute;margin-left:126.4pt;margin-top:470.15pt;width:100.15pt;height:130.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7ra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6mu62h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shd w:val="clear" w:color="auto" w:fill="E6E6E6"/>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shd w:val="clear" w:color="auto" w:fill="E6E6E6"/>
        </w:rPr>
        <mc:AlternateContent>
          <mc:Choice Requires="wps">
            <w:drawing>
              <wp:anchor distT="0" distB="0" distL="114300" distR="114300" simplePos="0" relativeHeight="251660800" behindDoc="0" locked="0" layoutInCell="1" allowOverlap="1" wp14:anchorId="3878D2F4" wp14:editId="0898B6E0">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2" type="#_x0000_t202" style="position:absolute;margin-left:25.3pt;margin-top:426.35pt;width:177.7pt;height:25.75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sidRPr="00EE3C56">
        <w:rPr>
          <w:rFonts w:ascii="Amnesty Trade Gothic" w:hAnsi="Amnesty Trade Gothic"/>
          <w:noProof/>
          <w:color w:val="000000"/>
          <w:shd w:val="clear" w:color="auto" w:fill="E6E6E6"/>
        </w:rPr>
        <mc:AlternateContent>
          <mc:Choice Requires="wps">
            <w:drawing>
              <wp:anchor distT="0" distB="0" distL="114300" distR="114300" simplePos="0" relativeHeight="251653632"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E75EB9">
      <w:footerReference w:type="default" r:id="rId30"/>
      <w:type w:val="continuous"/>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28402" w14:textId="77777777" w:rsidR="00855B52" w:rsidRDefault="00855B52" w:rsidP="003A7195">
      <w:r>
        <w:separator/>
      </w:r>
    </w:p>
  </w:endnote>
  <w:endnote w:type="continuationSeparator" w:id="0">
    <w:p w14:paraId="7C7C79A2" w14:textId="77777777" w:rsidR="00855B52" w:rsidRDefault="00855B52" w:rsidP="003A7195">
      <w:r>
        <w:continuationSeparator/>
      </w:r>
    </w:p>
  </w:endnote>
  <w:endnote w:type="continuationNotice" w:id="1">
    <w:p w14:paraId="6836EDCC" w14:textId="77777777" w:rsidR="00855B52" w:rsidRDefault="00855B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nesty Trade Gothic Cn">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mnestyTradeGothic-BdCn20">
    <w:altName w:val="Amnesty Trade Gothic Cn"/>
    <w:panose1 w:val="00000000000000000000"/>
    <w:charset w:val="00"/>
    <w:family w:val="auto"/>
    <w:notTrueType/>
    <w:pitch w:val="default"/>
    <w:sig w:usb0="00000003" w:usb1="00000000" w:usb2="00000000" w:usb3="00000000" w:csb0="00000001"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2A8DF" w14:textId="77777777" w:rsidR="0088299E" w:rsidRDefault="0088299E" w:rsidP="00126D68">
    <w:pPr>
      <w:pStyle w:val="BFooterbriefingsubtitle"/>
    </w:pPr>
  </w:p>
  <w:p w14:paraId="40A28D9C" w14:textId="708E8938" w:rsidR="00FF4F11" w:rsidRPr="00126D68" w:rsidRDefault="00A807AC" w:rsidP="00126D68">
    <w:pPr>
      <w:pStyle w:val="BFooterbriefingsubtitle"/>
    </w:pPr>
    <w:r w:rsidRPr="00126D68">
      <w:t>Thailand</w:t>
    </w:r>
  </w:p>
  <w:p w14:paraId="371F72EA" w14:textId="75ED0BBF" w:rsidR="00FF4F11" w:rsidRPr="00914551" w:rsidRDefault="00126D68" w:rsidP="00126D68">
    <w:pPr>
      <w:pStyle w:val="BFooterbriefingsubtitle"/>
    </w:pPr>
    <w:r w:rsidRPr="00126D68">
      <w:t>un committee on the elimination of discrimination against women</w:t>
    </w:r>
    <w:r w:rsidR="00FF4F11" w:rsidRPr="003F7D28">
      <w:tab/>
    </w:r>
  </w:p>
  <w:p w14:paraId="4C883B4C" w14:textId="77777777" w:rsidR="00FF4F11" w:rsidRPr="00F37FC3" w:rsidRDefault="00FF4F11" w:rsidP="00FF4F11">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color w:val="2B579A"/>
        <w:shd w:val="clear" w:color="auto" w:fill="E6E6E6"/>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color w:val="2B579A"/>
        <w:shd w:val="clear" w:color="auto" w:fill="E6E6E6"/>
      </w:rPr>
      <w:fldChar w:fldCharType="separate"/>
    </w:r>
    <w:r>
      <w:rPr>
        <w:rFonts w:ascii="Amnesty Trade Gothic Cn" w:hAnsi="Amnesty Trade Gothic Cn"/>
        <w:color w:val="2B579A"/>
        <w:shd w:val="clear" w:color="auto" w:fill="E6E6E6"/>
      </w:rPr>
      <w:t>1</w:t>
    </w:r>
    <w:r w:rsidRPr="003E2AA1">
      <w:rPr>
        <w:rFonts w:ascii="Amnesty Trade Gothic Cn" w:hAnsi="Amnesty Trade Gothic Cn"/>
        <w:color w:val="2B579A"/>
        <w:shd w:val="clear" w:color="auto" w:fill="E6E6E6"/>
      </w:rPr>
      <w:fldChar w:fldCharType="end"/>
    </w:r>
  </w:p>
  <w:p w14:paraId="72EBD95B" w14:textId="77777777" w:rsidR="00FF4F11" w:rsidRDefault="00FF4F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E10BA" w14:textId="45050828" w:rsidR="000754A5" w:rsidRDefault="000754A5">
    <w:pPr>
      <w:pStyle w:val="Footer"/>
    </w:pPr>
    <w:r w:rsidRPr="00AE5E82">
      <w:rPr>
        <w:noProof/>
        <w:lang w:eastAsia="en-GB"/>
      </w:rPr>
      <w:drawing>
        <wp:anchor distT="0" distB="0" distL="114300" distR="114300" simplePos="0" relativeHeight="251654656" behindDoc="0" locked="1" layoutInCell="1" allowOverlap="1" wp14:anchorId="6D16C803" wp14:editId="4E8E98BB">
          <wp:simplePos x="0" y="0"/>
          <wp:positionH relativeFrom="page">
            <wp:posOffset>5380990</wp:posOffset>
          </wp:positionH>
          <wp:positionV relativeFrom="bottomMargin">
            <wp:posOffset>-353695</wp:posOffset>
          </wp:positionV>
          <wp:extent cx="1522730" cy="647700"/>
          <wp:effectExtent l="0" t="0" r="1270" b="0"/>
          <wp:wrapNone/>
          <wp:docPr id="1982378166" name="Picture 1982378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522730" cy="64770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E60C" w14:textId="77777777" w:rsidR="00E75EB9" w:rsidRDefault="00E75EB9" w:rsidP="00126D68">
    <w:pPr>
      <w:pStyle w:val="BFooterbriefingsubtitle"/>
    </w:pPr>
  </w:p>
  <w:p w14:paraId="4071242A" w14:textId="77777777" w:rsidR="00E75EB9" w:rsidRPr="00E75EB9" w:rsidRDefault="00E75EB9" w:rsidP="00126D68">
    <w:pPr>
      <w:pStyle w:val="BFooterbriefingsubtitle"/>
      <w:rPr>
        <w:b/>
        <w:bCs/>
      </w:rPr>
    </w:pPr>
    <w:r w:rsidRPr="00E75EB9">
      <w:rPr>
        <w:b/>
        <w:bCs/>
      </w:rPr>
      <w:t>Thailand</w:t>
    </w:r>
  </w:p>
  <w:p w14:paraId="4F8535E0" w14:textId="687CF413" w:rsidR="00E75EB9" w:rsidRPr="00914551" w:rsidRDefault="00E75EB9" w:rsidP="00126D68">
    <w:pPr>
      <w:pStyle w:val="BFooterbriefingsubtitle"/>
    </w:pPr>
    <w:r>
      <w:t xml:space="preserve">SUBMISSION TO THE </w:t>
    </w:r>
    <w:r w:rsidRPr="00126D68">
      <w:t>un committee on the elimination of discrimination against women</w:t>
    </w:r>
    <w:r w:rsidRPr="003F7D28">
      <w:tab/>
    </w:r>
  </w:p>
  <w:p w14:paraId="4470AB51" w14:textId="77777777" w:rsidR="00E75EB9" w:rsidRPr="00F37FC3" w:rsidRDefault="00E75EB9" w:rsidP="00FF4F11">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color w:val="2B579A"/>
        <w:shd w:val="clear" w:color="auto" w:fill="E6E6E6"/>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color w:val="2B579A"/>
        <w:shd w:val="clear" w:color="auto" w:fill="E6E6E6"/>
      </w:rPr>
      <w:fldChar w:fldCharType="separate"/>
    </w:r>
    <w:r>
      <w:rPr>
        <w:rFonts w:ascii="Amnesty Trade Gothic Cn" w:hAnsi="Amnesty Trade Gothic Cn"/>
        <w:color w:val="2B579A"/>
        <w:shd w:val="clear" w:color="auto" w:fill="E6E6E6"/>
      </w:rPr>
      <w:t>1</w:t>
    </w:r>
    <w:r w:rsidRPr="003E2AA1">
      <w:rPr>
        <w:rFonts w:ascii="Amnesty Trade Gothic Cn" w:hAnsi="Amnesty Trade Gothic Cn"/>
        <w:color w:val="2B579A"/>
        <w:shd w:val="clear" w:color="auto" w:fill="E6E6E6"/>
      </w:rPr>
      <w:fldChar w:fldCharType="end"/>
    </w:r>
  </w:p>
  <w:p w14:paraId="31690D35" w14:textId="77777777" w:rsidR="00E75EB9" w:rsidRDefault="00E75EB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58D52" w14:textId="77777777" w:rsidR="00126D68" w:rsidRDefault="00126D68" w:rsidP="00126D68">
    <w:pPr>
      <w:pStyle w:val="BFooterbriefingsubtitle"/>
    </w:pPr>
  </w:p>
  <w:p w14:paraId="5C1240A7" w14:textId="72F80B66" w:rsidR="00126D68" w:rsidRPr="00126D68" w:rsidRDefault="00126D68" w:rsidP="00126D68">
    <w:pPr>
      <w:pStyle w:val="BFooterbriefingsubtitle"/>
    </w:pPr>
    <w:r w:rsidRPr="00126D68">
      <w:t xml:space="preserve"> Thailand</w:t>
    </w:r>
  </w:p>
  <w:p w14:paraId="434732B7" w14:textId="77777777" w:rsidR="00126D68" w:rsidRPr="00914551" w:rsidRDefault="00126D68" w:rsidP="00126D68">
    <w:pPr>
      <w:pStyle w:val="BFooterbriefingsubtitle"/>
    </w:pPr>
    <w:r w:rsidRPr="00126D68">
      <w:t>un committee on the elimination of discrimination against women</w:t>
    </w:r>
    <w:r w:rsidRPr="003F7D28">
      <w:tab/>
    </w:r>
  </w:p>
  <w:p w14:paraId="1D716D7A" w14:textId="77777777" w:rsidR="00126D68" w:rsidRPr="00F37FC3" w:rsidRDefault="00126D68" w:rsidP="00126D68">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color w:val="2B579A"/>
        <w:shd w:val="clear" w:color="auto" w:fill="E6E6E6"/>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color w:val="2B579A"/>
        <w:shd w:val="clear" w:color="auto" w:fill="E6E6E6"/>
      </w:rPr>
      <w:fldChar w:fldCharType="separate"/>
    </w:r>
    <w:r>
      <w:rPr>
        <w:rFonts w:ascii="Amnesty Trade Gothic Cn" w:hAnsi="Amnesty Trade Gothic Cn"/>
        <w:color w:val="2B579A"/>
        <w:shd w:val="clear" w:color="auto" w:fill="E6E6E6"/>
      </w:rPr>
      <w:t>2</w:t>
    </w:r>
    <w:r w:rsidRPr="003E2AA1">
      <w:rPr>
        <w:rFonts w:ascii="Amnesty Trade Gothic Cn" w:hAnsi="Amnesty Trade Gothic Cn"/>
        <w:color w:val="2B579A"/>
        <w:shd w:val="clear" w:color="auto" w:fill="E6E6E6"/>
      </w:rPr>
      <w:fldChar w:fldCharType="end"/>
    </w:r>
  </w:p>
  <w:p w14:paraId="5C27D057" w14:textId="631123B1" w:rsidR="0081658E" w:rsidRPr="00F37FC3" w:rsidRDefault="0081658E" w:rsidP="00F37FC3">
    <w:pPr>
      <w:tabs>
        <w:tab w:val="center" w:pos="4423"/>
        <w:tab w:val="right" w:pos="9923"/>
      </w:tabs>
      <w:rPr>
        <w:rFonts w:ascii="Amnesty Trade Gothic Cn" w:hAnsi="Amnesty Trade Gothic Cn"/>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67DF4" w14:textId="77777777" w:rsidR="00E75EB9" w:rsidRDefault="00E75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E8867" w14:textId="77777777" w:rsidR="00855B52" w:rsidRDefault="00855B52" w:rsidP="003A7195">
      <w:r>
        <w:separator/>
      </w:r>
    </w:p>
  </w:footnote>
  <w:footnote w:type="continuationSeparator" w:id="0">
    <w:p w14:paraId="63AA1968" w14:textId="77777777" w:rsidR="00855B52" w:rsidRDefault="00855B52" w:rsidP="003A7195">
      <w:r>
        <w:continuationSeparator/>
      </w:r>
    </w:p>
  </w:footnote>
  <w:footnote w:type="continuationNotice" w:id="1">
    <w:p w14:paraId="2E1A3535" w14:textId="77777777" w:rsidR="00855B52" w:rsidRDefault="00855B52"/>
  </w:footnote>
  <w:footnote w:id="2">
    <w:p w14:paraId="11090698" w14:textId="4587DB06" w:rsidR="0034068F" w:rsidRPr="0034068F" w:rsidRDefault="0034068F" w:rsidP="0034068F">
      <w:pPr>
        <w:pStyle w:val="FootnoteText"/>
        <w:rPr>
          <w:lang w:val="en-US"/>
        </w:rPr>
      </w:pPr>
      <w:r>
        <w:rPr>
          <w:rStyle w:val="FootnoteReference"/>
        </w:rPr>
        <w:footnoteRef/>
      </w:r>
      <w:r w:rsidRPr="0034068F">
        <w:t xml:space="preserve"> </w:t>
      </w:r>
      <w:r w:rsidR="00592CAB" w:rsidRPr="00592CAB">
        <w:rPr>
          <w:lang w:val="en-US"/>
        </w:rPr>
        <w:t>UN Committee on the Elimination of Discrimination Against Women (“</w:t>
      </w:r>
      <w:r w:rsidR="00592CAB">
        <w:rPr>
          <w:lang w:val="en-US"/>
        </w:rPr>
        <w:t xml:space="preserve">CEDAW </w:t>
      </w:r>
      <w:r w:rsidR="00592CAB" w:rsidRPr="00592CAB">
        <w:rPr>
          <w:lang w:val="en-US"/>
        </w:rPr>
        <w:t>Committee”)</w:t>
      </w:r>
      <w:r w:rsidR="00CE6459">
        <w:rPr>
          <w:lang w:val="en-US"/>
        </w:rPr>
        <w:t xml:space="preserve">, </w:t>
      </w:r>
      <w:r w:rsidR="00CE6459" w:rsidRPr="00CE6459">
        <w:rPr>
          <w:lang w:val="en-US"/>
        </w:rPr>
        <w:t>Concluding observations of the Committee on the Elimination of Discrimination against Women on the combined sixth and seventh periodic reports of Thailand</w:t>
      </w:r>
      <w:r w:rsidR="00CE6459">
        <w:rPr>
          <w:lang w:val="en-US"/>
        </w:rPr>
        <w:t xml:space="preserve">, </w:t>
      </w:r>
      <w:r w:rsidR="00B947EE" w:rsidRPr="00B947EE">
        <w:rPr>
          <w:lang w:val="en-US"/>
        </w:rPr>
        <w:t>24 July 2017</w:t>
      </w:r>
      <w:r w:rsidR="00B947EE">
        <w:rPr>
          <w:lang w:val="en-US"/>
        </w:rPr>
        <w:t xml:space="preserve">, UN Index: </w:t>
      </w:r>
      <w:r w:rsidR="00CE6459">
        <w:rPr>
          <w:lang w:val="en-US"/>
        </w:rPr>
        <w:t>C</w:t>
      </w:r>
      <w:r w:rsidRPr="0034068F">
        <w:rPr>
          <w:lang w:val="en-US"/>
        </w:rPr>
        <w:t xml:space="preserve">EDAW/C/THA/CO/6-7, para 30. </w:t>
      </w:r>
    </w:p>
  </w:footnote>
  <w:footnote w:id="3">
    <w:p w14:paraId="4D546008" w14:textId="32D46677" w:rsidR="00A8593E" w:rsidRPr="00A8593E" w:rsidRDefault="00A8593E">
      <w:pPr>
        <w:pStyle w:val="FootnoteText"/>
        <w:rPr>
          <w:lang w:val="en-US"/>
        </w:rPr>
      </w:pPr>
      <w:r>
        <w:rPr>
          <w:rStyle w:val="FootnoteReference"/>
        </w:rPr>
        <w:footnoteRef/>
      </w:r>
      <w:r>
        <w:t xml:space="preserve"> </w:t>
      </w:r>
      <w:r w:rsidRPr="005D27CF">
        <w:t>Amnesty International</w:t>
      </w:r>
      <w:r>
        <w:t xml:space="preserve">, </w:t>
      </w:r>
      <w:r w:rsidRPr="00BD2860">
        <w:t>“Being ourselves is too dangerous”: Digital violence and the silencing of women and LGBTI activists in Thailand</w:t>
      </w:r>
      <w:r>
        <w:t>, Index: ASA</w:t>
      </w:r>
      <w:r w:rsidRPr="00BD2860">
        <w:t>39/7955/2024</w:t>
      </w:r>
      <w:r>
        <w:t xml:space="preserve">, 16 May 2024, </w:t>
      </w:r>
      <w:hyperlink r:id="rId1" w:history="1">
        <w:r w:rsidRPr="00E3323A">
          <w:rPr>
            <w:rStyle w:val="Hyperlink"/>
          </w:rPr>
          <w:t>https://www.amnesty.org/en/documents/asa39/7955/2024/en/</w:t>
        </w:r>
      </w:hyperlink>
      <w:r>
        <w:t>.</w:t>
      </w:r>
    </w:p>
  </w:footnote>
  <w:footnote w:id="4">
    <w:p w14:paraId="761C7ADF" w14:textId="66F8280B" w:rsidR="00166CD8" w:rsidRPr="00166CD8" w:rsidRDefault="00166CD8" w:rsidP="00166CD8">
      <w:pPr>
        <w:pStyle w:val="FootnoteText"/>
        <w:rPr>
          <w:lang w:val="en-US"/>
        </w:rPr>
      </w:pPr>
      <w:r>
        <w:rPr>
          <w:rStyle w:val="FootnoteReference"/>
        </w:rPr>
        <w:footnoteRef/>
      </w:r>
      <w:r>
        <w:t xml:space="preserve"> </w:t>
      </w:r>
      <w:r w:rsidRPr="00166CD8">
        <w:rPr>
          <w:lang w:val="en-US"/>
        </w:rPr>
        <w:t xml:space="preserve">Amnesty International, </w:t>
      </w:r>
      <w:r w:rsidRPr="00166CD8">
        <w:rPr>
          <w:i/>
          <w:iCs/>
          <w:lang w:val="en-US"/>
        </w:rPr>
        <w:t xml:space="preserve">Ending the Targeted Digital Surveillance of Those Who Defend Our Rights </w:t>
      </w:r>
      <w:r w:rsidRPr="00166CD8">
        <w:rPr>
          <w:lang w:val="en-US"/>
        </w:rPr>
        <w:t xml:space="preserve">(Index: ACT 30/1385/2019), 20 December 2019, </w:t>
      </w:r>
      <w:r w:rsidRPr="00166CD8">
        <w:rPr>
          <w:u w:val="single"/>
          <w:lang w:val="en-US"/>
        </w:rPr>
        <w:t>https://www.amnesty.org/en/documents/act30/1385/2019/en/</w:t>
      </w:r>
      <w:r w:rsidRPr="00166CD8">
        <w:rPr>
          <w:lang w:val="en-US"/>
        </w:rPr>
        <w:t>, p. 4.</w:t>
      </w:r>
    </w:p>
  </w:footnote>
  <w:footnote w:id="5">
    <w:p w14:paraId="1FE3038F" w14:textId="77777777" w:rsidR="0085723A" w:rsidRPr="00D92392" w:rsidRDefault="0085723A" w:rsidP="0085723A">
      <w:pPr>
        <w:pStyle w:val="FootnoteText"/>
        <w:rPr>
          <w:lang w:val="en-US"/>
        </w:rPr>
      </w:pPr>
      <w:r>
        <w:rPr>
          <w:rStyle w:val="FootnoteReference"/>
        </w:rPr>
        <w:footnoteRef/>
      </w:r>
      <w:r>
        <w:t xml:space="preserve"> </w:t>
      </w:r>
      <w:r w:rsidRPr="00D92392">
        <w:rPr>
          <w:lang w:val="en-US"/>
        </w:rPr>
        <w:t xml:space="preserve">Citizen Lab, </w:t>
      </w:r>
      <w:proofErr w:type="spellStart"/>
      <w:r w:rsidRPr="00D92392">
        <w:rPr>
          <w:i/>
          <w:iCs/>
          <w:lang w:val="en-US"/>
        </w:rPr>
        <w:t>GeckoSpy</w:t>
      </w:r>
      <w:proofErr w:type="spellEnd"/>
      <w:r w:rsidRPr="00D92392">
        <w:rPr>
          <w:i/>
          <w:iCs/>
          <w:lang w:val="en-US"/>
        </w:rPr>
        <w:t xml:space="preserve"> Pegasus Spyware Used against Thailand’s Pro-Democracy Movement</w:t>
      </w:r>
      <w:r w:rsidRPr="00D92392">
        <w:rPr>
          <w:lang w:val="en-US"/>
        </w:rPr>
        <w:t xml:space="preserve">, 17 July 2022, </w:t>
      </w:r>
      <w:r w:rsidRPr="00D92392">
        <w:rPr>
          <w:u w:val="single"/>
          <w:lang w:val="en-US"/>
        </w:rPr>
        <w:t>https://citizenlab.ca/2022/07/geckospy-pegasus-spyware-used-against-thailands-pro-democracy-movement</w:t>
      </w:r>
      <w:r>
        <w:rPr>
          <w:lang w:val="en-US"/>
        </w:rPr>
        <w:t>.</w:t>
      </w:r>
    </w:p>
  </w:footnote>
  <w:footnote w:id="6">
    <w:p w14:paraId="1D510F1D" w14:textId="321108BB" w:rsidR="00A52118" w:rsidRPr="00A52118" w:rsidRDefault="00A52118">
      <w:pPr>
        <w:pStyle w:val="FootnoteText"/>
        <w:rPr>
          <w:lang w:val="en-US"/>
        </w:rPr>
      </w:pPr>
      <w:r>
        <w:rPr>
          <w:rStyle w:val="FootnoteReference"/>
        </w:rPr>
        <w:footnoteRef/>
      </w:r>
      <w:r>
        <w:t xml:space="preserve"> </w:t>
      </w:r>
      <w:r w:rsidRPr="00D92392">
        <w:rPr>
          <w:lang w:val="en-US"/>
        </w:rPr>
        <w:t xml:space="preserve">Citizen Lab, </w:t>
      </w:r>
      <w:proofErr w:type="spellStart"/>
      <w:r w:rsidRPr="00D92392">
        <w:rPr>
          <w:i/>
          <w:iCs/>
          <w:lang w:val="en-US"/>
        </w:rPr>
        <w:t>GeckoSpy</w:t>
      </w:r>
      <w:proofErr w:type="spellEnd"/>
      <w:r w:rsidRPr="00D92392">
        <w:rPr>
          <w:i/>
          <w:iCs/>
          <w:lang w:val="en-US"/>
        </w:rPr>
        <w:t xml:space="preserve"> Pegasus Spyware Used against Thailand’s Pro-Democracy Movement</w:t>
      </w:r>
      <w:r w:rsidR="006979BE">
        <w:rPr>
          <w:lang w:val="en-US"/>
        </w:rPr>
        <w:t xml:space="preserve"> (previously cited). </w:t>
      </w:r>
    </w:p>
  </w:footnote>
  <w:footnote w:id="7">
    <w:p w14:paraId="7F0F8FBB" w14:textId="23C95957" w:rsidR="00170825" w:rsidRPr="00170825" w:rsidRDefault="00170825">
      <w:pPr>
        <w:pStyle w:val="FootnoteText"/>
      </w:pPr>
      <w:r>
        <w:rPr>
          <w:rStyle w:val="FootnoteReference"/>
        </w:rPr>
        <w:footnoteRef/>
      </w:r>
      <w:r>
        <w:t xml:space="preserve"> </w:t>
      </w:r>
      <w:r w:rsidRPr="005D27CF">
        <w:t>Amnesty International</w:t>
      </w:r>
      <w:r>
        <w:t xml:space="preserve">, </w:t>
      </w:r>
      <w:r w:rsidRPr="00BD2860">
        <w:t>“Being ourselves is too dangerous”</w:t>
      </w:r>
      <w:r>
        <w:t xml:space="preserve"> (previously cited), p. 43.</w:t>
      </w:r>
    </w:p>
  </w:footnote>
  <w:footnote w:id="8">
    <w:p w14:paraId="56764A8C" w14:textId="6C7DA89C" w:rsidR="00157124" w:rsidRPr="00157124" w:rsidRDefault="00157124">
      <w:pPr>
        <w:pStyle w:val="FootnoteText"/>
        <w:rPr>
          <w:lang w:val="en-US"/>
        </w:rPr>
      </w:pPr>
      <w:r>
        <w:rPr>
          <w:rStyle w:val="FootnoteReference"/>
        </w:rPr>
        <w:footnoteRef/>
      </w:r>
      <w:r>
        <w:t xml:space="preserve"> </w:t>
      </w:r>
      <w:r w:rsidR="001E5B40">
        <w:rPr>
          <w:lang w:val="en-US"/>
        </w:rPr>
        <w:t xml:space="preserve">See the full details of Amnesty International’s evidence at </w:t>
      </w:r>
      <w:r w:rsidR="001E5B40" w:rsidRPr="005D27CF">
        <w:t>Amnesty International</w:t>
      </w:r>
      <w:r w:rsidR="001E5B40">
        <w:t xml:space="preserve">, </w:t>
      </w:r>
      <w:r w:rsidR="001E5B40" w:rsidRPr="00BD2860">
        <w:t xml:space="preserve">“Being ourselves is too </w:t>
      </w:r>
      <w:r w:rsidR="00E36F43" w:rsidRPr="00BD2860">
        <w:t>dangerous”</w:t>
      </w:r>
      <w:r w:rsidR="00E36F43">
        <w:t xml:space="preserve"> (</w:t>
      </w:r>
      <w:r w:rsidR="001E5B40">
        <w:t>previously cited), p. 48-49.</w:t>
      </w:r>
    </w:p>
  </w:footnote>
  <w:footnote w:id="9">
    <w:p w14:paraId="064A4174" w14:textId="57515EED" w:rsidR="00916A3E" w:rsidRPr="00916A3E" w:rsidRDefault="00916A3E" w:rsidP="00916A3E">
      <w:pPr>
        <w:pStyle w:val="FootnoteText"/>
        <w:rPr>
          <w:lang w:val="en-US"/>
        </w:rPr>
      </w:pPr>
      <w:r>
        <w:rPr>
          <w:rStyle w:val="FootnoteReference"/>
        </w:rPr>
        <w:footnoteRef/>
      </w:r>
      <w:r>
        <w:t xml:space="preserve"> </w:t>
      </w:r>
      <w:r w:rsidR="00A8078A" w:rsidRPr="005D27CF">
        <w:t>Amnesty International</w:t>
      </w:r>
      <w:r w:rsidR="00A8078A">
        <w:t xml:space="preserve">, </w:t>
      </w:r>
      <w:r w:rsidR="00A8078A" w:rsidRPr="00BD2860">
        <w:t xml:space="preserve">“Being ourselves is too </w:t>
      </w:r>
      <w:r w:rsidR="00E36F43" w:rsidRPr="00BD2860">
        <w:t>dangerous”</w:t>
      </w:r>
      <w:r w:rsidR="00E36F43">
        <w:t xml:space="preserve"> (</w:t>
      </w:r>
      <w:r w:rsidR="00A8078A">
        <w:t>previously cited), p. 49.</w:t>
      </w:r>
    </w:p>
  </w:footnote>
  <w:footnote w:id="10">
    <w:p w14:paraId="6201BE4F" w14:textId="77777777" w:rsidR="008C4AA7" w:rsidRPr="002B0A30" w:rsidRDefault="008C4AA7" w:rsidP="008C4AA7">
      <w:pPr>
        <w:pStyle w:val="FootnoteText"/>
        <w:rPr>
          <w:lang w:val="en-US"/>
        </w:rPr>
      </w:pPr>
      <w:r>
        <w:rPr>
          <w:rStyle w:val="FootnoteReference"/>
        </w:rPr>
        <w:footnoteRef/>
      </w:r>
      <w:r>
        <w:t xml:space="preserve"> </w:t>
      </w:r>
      <w:r w:rsidRPr="002B0A30">
        <w:rPr>
          <w:lang w:val="en-US"/>
        </w:rPr>
        <w:t xml:space="preserve">Meta, “Facebook Help </w:t>
      </w:r>
      <w:proofErr w:type="spellStart"/>
      <w:r w:rsidRPr="002B0A30">
        <w:rPr>
          <w:lang w:val="en-US"/>
        </w:rPr>
        <w:t>Center</w:t>
      </w:r>
      <w:proofErr w:type="spellEnd"/>
      <w:r w:rsidRPr="002B0A30">
        <w:rPr>
          <w:lang w:val="en-US"/>
        </w:rPr>
        <w:t xml:space="preserve">: Government-backed or sophisticated attacker alerts”, </w:t>
      </w:r>
      <w:r w:rsidRPr="002B0A30">
        <w:rPr>
          <w:u w:val="single"/>
          <w:lang w:val="en-US"/>
        </w:rPr>
        <w:t>https://www.facebook.com/ help/1550813285316567 (accessed on 10 January 2024).</w:t>
      </w:r>
      <w:r>
        <w:rPr>
          <w:u w:val="single"/>
          <w:lang w:val="en-US"/>
        </w:rPr>
        <w:t xml:space="preserve"> </w:t>
      </w:r>
    </w:p>
  </w:footnote>
  <w:footnote w:id="11">
    <w:p w14:paraId="20940F5D" w14:textId="2AA4626C" w:rsidR="00F96266" w:rsidRPr="00597C95" w:rsidRDefault="00F96266" w:rsidP="00F96266">
      <w:pPr>
        <w:pStyle w:val="FootnoteText"/>
        <w:rPr>
          <w:lang w:val="en-US"/>
        </w:rPr>
      </w:pPr>
      <w:r>
        <w:rPr>
          <w:rStyle w:val="FootnoteReference"/>
        </w:rPr>
        <w:footnoteRef/>
      </w:r>
      <w:r>
        <w:t xml:space="preserve"> </w:t>
      </w:r>
      <w:r w:rsidRPr="005D27CF">
        <w:t xml:space="preserve">Amnesty </w:t>
      </w:r>
      <w:r w:rsidR="006937D0" w:rsidRPr="005D27CF">
        <w:t>International</w:t>
      </w:r>
      <w:r w:rsidR="006937D0">
        <w:t xml:space="preserve">, </w:t>
      </w:r>
      <w:r w:rsidR="006937D0" w:rsidRPr="00BD2860">
        <w:t>“</w:t>
      </w:r>
      <w:r w:rsidRPr="00BD2860">
        <w:t xml:space="preserve">Being ourselves is too </w:t>
      </w:r>
      <w:r w:rsidR="006937D0" w:rsidRPr="00BD2860">
        <w:t>dangerous”</w:t>
      </w:r>
      <w:r w:rsidR="006937D0">
        <w:t xml:space="preserve"> (</w:t>
      </w:r>
      <w:r>
        <w:t>previously cited), p. 52-53.</w:t>
      </w:r>
    </w:p>
  </w:footnote>
  <w:footnote w:id="12">
    <w:p w14:paraId="0E5A0168" w14:textId="7465BAD1" w:rsidR="001B097E" w:rsidRPr="001B097E" w:rsidRDefault="001B097E">
      <w:pPr>
        <w:pStyle w:val="FootnoteText"/>
      </w:pPr>
      <w:r>
        <w:rPr>
          <w:rStyle w:val="FootnoteReference"/>
        </w:rPr>
        <w:footnoteRef/>
      </w:r>
      <w:r>
        <w:t xml:space="preserve"> </w:t>
      </w:r>
      <w:r w:rsidR="006764E1" w:rsidRPr="006764E1">
        <w:t>UN Working Group on discrimination against women and girls</w:t>
      </w:r>
      <w:r w:rsidR="006764E1">
        <w:t xml:space="preserve">, End of mission statement, Official visit to Thailand (2-13 December 2024), </w:t>
      </w:r>
      <w:hyperlink r:id="rId2" w:history="1">
        <w:r w:rsidR="006764E1" w:rsidRPr="00A66AD4">
          <w:rPr>
            <w:rStyle w:val="Hyperlink"/>
          </w:rPr>
          <w:t>https://www.ohchr.org/sites/default/files/documents/issues/women/wgdawg/statements/2024-12-13-eom-thailand-wgdawg-en.pdf</w:t>
        </w:r>
      </w:hyperlink>
      <w:r w:rsidR="004F1C41">
        <w:t xml:space="preserve">, p. 5. </w:t>
      </w:r>
    </w:p>
  </w:footnote>
  <w:footnote w:id="13">
    <w:p w14:paraId="5AD63B8F" w14:textId="71ED693C" w:rsidR="00776DA8" w:rsidRPr="00776DA8" w:rsidRDefault="00776DA8">
      <w:pPr>
        <w:pStyle w:val="FootnoteText"/>
      </w:pPr>
      <w:r>
        <w:rPr>
          <w:rStyle w:val="FootnoteReference"/>
        </w:rPr>
        <w:footnoteRef/>
      </w:r>
      <w:r>
        <w:t xml:space="preserve"> </w:t>
      </w:r>
      <w:r w:rsidRPr="005D27CF">
        <w:t>Amnesty International</w:t>
      </w:r>
      <w:r>
        <w:t>,</w:t>
      </w:r>
      <w:r w:rsidRPr="00BD2860">
        <w:t xml:space="preserve"> “Being ourselves is too </w:t>
      </w:r>
      <w:r w:rsidR="006937D0" w:rsidRPr="00BD2860">
        <w:t>dangerous”</w:t>
      </w:r>
      <w:r w:rsidR="006937D0">
        <w:t xml:space="preserve"> (</w:t>
      </w:r>
      <w:r>
        <w:t>previously cited), p. 54.</w:t>
      </w:r>
    </w:p>
  </w:footnote>
  <w:footnote w:id="14">
    <w:p w14:paraId="692455F8" w14:textId="77777777" w:rsidR="00A54C85" w:rsidRPr="00AA1320" w:rsidRDefault="00A54C85" w:rsidP="00A54C85">
      <w:pPr>
        <w:pStyle w:val="FootnoteText"/>
      </w:pPr>
      <w:r>
        <w:rPr>
          <w:rStyle w:val="FootnoteReference"/>
        </w:rPr>
        <w:footnoteRef/>
      </w:r>
      <w:r>
        <w:t xml:space="preserve"> </w:t>
      </w:r>
      <w:r w:rsidRPr="005D27CF">
        <w:t>Amnesty International</w:t>
      </w:r>
      <w:r>
        <w:t xml:space="preserve">, </w:t>
      </w:r>
      <w:r w:rsidRPr="00BD2860">
        <w:t>“Being ourselves is too dangerous”</w:t>
      </w:r>
      <w:r>
        <w:t xml:space="preserve"> (previously cited), p.  65.</w:t>
      </w:r>
    </w:p>
  </w:footnote>
  <w:footnote w:id="15">
    <w:p w14:paraId="4B74EA2E" w14:textId="14083CEF" w:rsidR="00A41938" w:rsidRPr="00A41938" w:rsidRDefault="00A41938">
      <w:pPr>
        <w:pStyle w:val="FootnoteText"/>
      </w:pPr>
      <w:r>
        <w:rPr>
          <w:rStyle w:val="FootnoteReference"/>
        </w:rPr>
        <w:footnoteRef/>
      </w:r>
      <w:r>
        <w:t xml:space="preserve"> </w:t>
      </w:r>
      <w:r w:rsidRPr="005D27CF">
        <w:t>Amnesty International</w:t>
      </w:r>
      <w:r>
        <w:t xml:space="preserve">, </w:t>
      </w:r>
      <w:r w:rsidRPr="00BD2860">
        <w:t xml:space="preserve">“Being ourselves is too </w:t>
      </w:r>
      <w:r w:rsidR="006937D0" w:rsidRPr="00BD2860">
        <w:t>dangerous”</w:t>
      </w:r>
      <w:r w:rsidR="006937D0">
        <w:t xml:space="preserve"> (</w:t>
      </w:r>
      <w:r>
        <w:t>previously cited), p.  66</w:t>
      </w:r>
    </w:p>
  </w:footnote>
  <w:footnote w:id="16">
    <w:p w14:paraId="763E0EA6" w14:textId="3D96721A" w:rsidR="0052412A" w:rsidRPr="0052412A" w:rsidRDefault="0052412A">
      <w:pPr>
        <w:pStyle w:val="FootnoteText"/>
      </w:pPr>
      <w:r>
        <w:rPr>
          <w:rStyle w:val="FootnoteReference"/>
        </w:rPr>
        <w:footnoteRef/>
      </w:r>
      <w:r>
        <w:t xml:space="preserve"> </w:t>
      </w:r>
      <w:r w:rsidRPr="005D27CF">
        <w:t>Amnesty International</w:t>
      </w:r>
      <w:r>
        <w:t xml:space="preserve">, </w:t>
      </w:r>
      <w:r w:rsidRPr="00BD2860">
        <w:t xml:space="preserve">“Being ourselves is too </w:t>
      </w:r>
      <w:r w:rsidR="006937D0" w:rsidRPr="00BD2860">
        <w:t>dangerous”</w:t>
      </w:r>
      <w:r w:rsidR="006937D0">
        <w:t xml:space="preserve"> (</w:t>
      </w:r>
      <w:r>
        <w:t>previously cited), p.  6</w:t>
      </w:r>
      <w:r w:rsidR="0075166F">
        <w:t>7</w:t>
      </w:r>
    </w:p>
  </w:footnote>
  <w:footnote w:id="17">
    <w:p w14:paraId="50297757" w14:textId="55379610" w:rsidR="00EC314E" w:rsidRPr="00EC314E" w:rsidRDefault="00EC314E">
      <w:pPr>
        <w:pStyle w:val="FootnoteText"/>
      </w:pPr>
      <w:r>
        <w:rPr>
          <w:rStyle w:val="FootnoteReference"/>
        </w:rPr>
        <w:footnoteRef/>
      </w:r>
      <w:r>
        <w:t xml:space="preserve"> </w:t>
      </w:r>
      <w:r w:rsidRPr="005D27CF">
        <w:t>Amnesty International</w:t>
      </w:r>
      <w:r>
        <w:t>,</w:t>
      </w:r>
      <w:r w:rsidRPr="00BD2860">
        <w:t xml:space="preserve"> “Being ourselves is too </w:t>
      </w:r>
      <w:r w:rsidR="006937D0" w:rsidRPr="00BD2860">
        <w:t>dangerous”</w:t>
      </w:r>
      <w:r w:rsidR="006937D0">
        <w:t xml:space="preserve"> (</w:t>
      </w:r>
      <w:r>
        <w:t>previously cited), p. 58-59.</w:t>
      </w:r>
    </w:p>
  </w:footnote>
  <w:footnote w:id="18">
    <w:p w14:paraId="55B30E4A" w14:textId="34BADD9D" w:rsidR="002A6113" w:rsidRPr="002A6113" w:rsidRDefault="002A6113">
      <w:pPr>
        <w:pStyle w:val="FootnoteText"/>
      </w:pPr>
      <w:r>
        <w:rPr>
          <w:rStyle w:val="FootnoteReference"/>
        </w:rPr>
        <w:footnoteRef/>
      </w:r>
      <w:r>
        <w:t xml:space="preserve"> </w:t>
      </w:r>
      <w:r w:rsidRPr="005D27CF">
        <w:t>Amnesty International</w:t>
      </w:r>
      <w:r>
        <w:t xml:space="preserve">, </w:t>
      </w:r>
      <w:r w:rsidRPr="00BD2860">
        <w:t xml:space="preserve">“Being ourselves is too </w:t>
      </w:r>
      <w:r w:rsidR="00E36F43" w:rsidRPr="00BD2860">
        <w:t>dangerous”</w:t>
      </w:r>
      <w:r w:rsidR="00E36F43">
        <w:t xml:space="preserve"> (</w:t>
      </w:r>
      <w:r>
        <w:t>previously cited), p. 68.</w:t>
      </w:r>
    </w:p>
  </w:footnote>
  <w:footnote w:id="19">
    <w:p w14:paraId="118C10B8" w14:textId="290BF02B" w:rsidR="00355DCA" w:rsidRPr="002A6113" w:rsidRDefault="00355DCA" w:rsidP="00355DCA">
      <w:pPr>
        <w:pStyle w:val="FootnoteText"/>
      </w:pPr>
      <w:r>
        <w:rPr>
          <w:rStyle w:val="FootnoteReference"/>
        </w:rPr>
        <w:footnoteRef/>
      </w:r>
      <w:r>
        <w:t xml:space="preserve"> </w:t>
      </w:r>
      <w:r w:rsidRPr="005D27CF">
        <w:t>Amnesty International</w:t>
      </w:r>
      <w:r>
        <w:t xml:space="preserve">, </w:t>
      </w:r>
      <w:r w:rsidRPr="00BD2860">
        <w:t xml:space="preserve">“Being ourselves is too </w:t>
      </w:r>
      <w:r w:rsidR="00E36F43" w:rsidRPr="00BD2860">
        <w:t>dangerous”</w:t>
      </w:r>
      <w:r w:rsidR="00E36F43">
        <w:t xml:space="preserve"> (</w:t>
      </w:r>
      <w:r>
        <w:t>previously cited), p. 68.</w:t>
      </w:r>
    </w:p>
  </w:footnote>
  <w:footnote w:id="20">
    <w:p w14:paraId="58FB68BE" w14:textId="5C7A0497" w:rsidR="0089410F" w:rsidRPr="006531BA" w:rsidRDefault="0089410F" w:rsidP="0089410F">
      <w:pPr>
        <w:pStyle w:val="FootnoteText"/>
        <w:rPr>
          <w:lang w:val="en-US"/>
        </w:rPr>
      </w:pPr>
      <w:r>
        <w:rPr>
          <w:rStyle w:val="FootnoteReference"/>
        </w:rPr>
        <w:footnoteRef/>
      </w:r>
      <w:r>
        <w:t xml:space="preserve"> </w:t>
      </w:r>
      <w:r w:rsidRPr="005D27CF">
        <w:t>Amnesty International</w:t>
      </w:r>
      <w:r>
        <w:t xml:space="preserve">, </w:t>
      </w:r>
      <w:r w:rsidRPr="00BD2860">
        <w:t xml:space="preserve">“Being ourselves is too </w:t>
      </w:r>
      <w:r w:rsidR="00E36F43" w:rsidRPr="00BD2860">
        <w:t>dangerous”</w:t>
      </w:r>
      <w:r w:rsidR="00E36F43">
        <w:t xml:space="preserve"> (</w:t>
      </w:r>
      <w:r>
        <w:t>previously cited), p. 59-65.</w:t>
      </w:r>
    </w:p>
  </w:footnote>
  <w:footnote w:id="21">
    <w:p w14:paraId="6839974C" w14:textId="77777777" w:rsidR="0009605B" w:rsidRPr="00546778" w:rsidRDefault="0009605B" w:rsidP="0009605B">
      <w:pPr>
        <w:pStyle w:val="FootnoteText"/>
      </w:pPr>
      <w:r>
        <w:rPr>
          <w:rStyle w:val="FootnoteReference"/>
        </w:rPr>
        <w:footnoteRef/>
      </w:r>
      <w:r>
        <w:t xml:space="preserve"> </w:t>
      </w:r>
      <w:r w:rsidRPr="0009605B">
        <w:t>X, “Disclosing networks to our state-linked information operations archive”, 8 October 2020, https://blog.twitter.com/en_us/topics/ company/2020/disclosing-removed-networks-to-our-archive-of-state-linked-information</w:t>
      </w:r>
      <w:r>
        <w:t>.</w:t>
      </w:r>
    </w:p>
  </w:footnote>
  <w:footnote w:id="22">
    <w:p w14:paraId="3E48C648" w14:textId="62231E85" w:rsidR="00A57526" w:rsidRPr="00824AD1" w:rsidRDefault="00A57526" w:rsidP="00985971">
      <w:pPr>
        <w:pStyle w:val="FootnoteText"/>
      </w:pPr>
      <w:r>
        <w:rPr>
          <w:rStyle w:val="FootnoteReference"/>
        </w:rPr>
        <w:footnoteRef/>
      </w:r>
      <w:r>
        <w:t xml:space="preserve"> </w:t>
      </w:r>
      <w:r w:rsidR="00985971" w:rsidRPr="00985971">
        <w:t xml:space="preserve">Meta, “February 2021 Coordinated Inauthentic </w:t>
      </w:r>
      <w:proofErr w:type="spellStart"/>
      <w:r w:rsidR="00985971" w:rsidRPr="00985971">
        <w:t>Behavior</w:t>
      </w:r>
      <w:proofErr w:type="spellEnd"/>
      <w:r w:rsidR="00985971" w:rsidRPr="00985971">
        <w:t xml:space="preserve"> Report”, February 2021, https://about.fb.com/wp-content/uploads/2021/03/ February-2021-CIB-Report.pdf, p. 5-8.</w:t>
      </w:r>
    </w:p>
  </w:footnote>
  <w:footnote w:id="23">
    <w:p w14:paraId="685C5CD5" w14:textId="2BF105B4" w:rsidR="00767B2F" w:rsidRPr="00732763" w:rsidRDefault="00767B2F" w:rsidP="00767B2F">
      <w:pPr>
        <w:pStyle w:val="FootnoteText"/>
        <w:rPr>
          <w:lang w:val="en-US"/>
        </w:rPr>
      </w:pPr>
      <w:r>
        <w:rPr>
          <w:rStyle w:val="FootnoteReference"/>
        </w:rPr>
        <w:footnoteRef/>
      </w:r>
      <w:r>
        <w:t xml:space="preserve"> </w:t>
      </w:r>
      <w:r w:rsidR="000C2BF4" w:rsidRPr="005D27CF">
        <w:t>Amnesty International</w:t>
      </w:r>
      <w:r w:rsidR="000C2BF4">
        <w:t xml:space="preserve">, </w:t>
      </w:r>
      <w:r w:rsidR="000C2BF4" w:rsidRPr="00BD2860">
        <w:t>“Being ourselves is too dangerous”</w:t>
      </w:r>
      <w:r w:rsidR="000C2BF4">
        <w:t xml:space="preserve"> (previously cited), p. 59.</w:t>
      </w:r>
      <w:r>
        <w:rPr>
          <w:u w:val="single"/>
          <w:lang w:val="en-US"/>
        </w:rPr>
        <w:t xml:space="preserve"> </w:t>
      </w:r>
    </w:p>
  </w:footnote>
  <w:footnote w:id="24">
    <w:p w14:paraId="7B06760F" w14:textId="4F535B60" w:rsidR="000B3461" w:rsidRPr="000B3461" w:rsidRDefault="000B3461" w:rsidP="000B3461">
      <w:pPr>
        <w:pStyle w:val="FootnoteText"/>
        <w:rPr>
          <w:lang w:val="en-US"/>
        </w:rPr>
      </w:pPr>
      <w:r>
        <w:rPr>
          <w:rStyle w:val="FootnoteReference"/>
        </w:rPr>
        <w:footnoteRef/>
      </w:r>
      <w:r w:rsidR="00704802" w:rsidRPr="005D27CF">
        <w:t>Amnesty International</w:t>
      </w:r>
      <w:r w:rsidR="00704802">
        <w:t xml:space="preserve">, </w:t>
      </w:r>
      <w:r w:rsidR="00704802" w:rsidRPr="00BD2860">
        <w:t xml:space="preserve">“Being ourselves is too </w:t>
      </w:r>
      <w:r w:rsidR="00E36F43" w:rsidRPr="00BD2860">
        <w:t>dangerous”</w:t>
      </w:r>
      <w:r w:rsidR="00E36F43">
        <w:t xml:space="preserve"> (</w:t>
      </w:r>
      <w:r w:rsidR="00704802">
        <w:t>previously cited), p. 60-62.</w:t>
      </w:r>
    </w:p>
  </w:footnote>
  <w:footnote w:id="25">
    <w:p w14:paraId="79D9555A" w14:textId="2A151456" w:rsidR="00DF6487" w:rsidRPr="00DF6487" w:rsidRDefault="00DF6487">
      <w:pPr>
        <w:pStyle w:val="FootnoteText"/>
      </w:pPr>
      <w:r>
        <w:rPr>
          <w:rStyle w:val="FootnoteReference"/>
        </w:rPr>
        <w:footnoteRef/>
      </w:r>
      <w:r>
        <w:t xml:space="preserve"> Amnesty International Thailand’s former woman executive director has </w:t>
      </w:r>
      <w:r w:rsidR="009916AF">
        <w:t xml:space="preserve">left her position since 31 March 2025. </w:t>
      </w:r>
    </w:p>
  </w:footnote>
  <w:footnote w:id="26">
    <w:p w14:paraId="7FACB5D6" w14:textId="3E617105" w:rsidR="002C17F2" w:rsidRPr="00EC314E" w:rsidRDefault="002C17F2" w:rsidP="002C17F2">
      <w:pPr>
        <w:pStyle w:val="FootnoteText"/>
      </w:pPr>
      <w:r>
        <w:rPr>
          <w:rStyle w:val="FootnoteReference"/>
        </w:rPr>
        <w:footnoteRef/>
      </w:r>
      <w:r>
        <w:t xml:space="preserve"> </w:t>
      </w:r>
      <w:r w:rsidRPr="005D27CF">
        <w:t>Amnesty International</w:t>
      </w:r>
      <w:r>
        <w:t>,</w:t>
      </w:r>
      <w:r w:rsidRPr="00BD2860">
        <w:t xml:space="preserve"> “Being ourselves is too </w:t>
      </w:r>
      <w:r w:rsidR="00E36F43" w:rsidRPr="00BD2860">
        <w:t>dangerous”</w:t>
      </w:r>
      <w:r w:rsidR="00E36F43">
        <w:t xml:space="preserve"> (</w:t>
      </w:r>
      <w:r>
        <w:t xml:space="preserve">previously cited), p. </w:t>
      </w:r>
      <w:r w:rsidR="00D47EC4">
        <w:t>65.</w:t>
      </w:r>
    </w:p>
  </w:footnote>
  <w:footnote w:id="27">
    <w:p w14:paraId="3D945234" w14:textId="5A4E82F5" w:rsidR="00F336B1" w:rsidRPr="00F336B1" w:rsidRDefault="00F336B1">
      <w:pPr>
        <w:pStyle w:val="FootnoteText"/>
      </w:pPr>
      <w:r>
        <w:rPr>
          <w:rStyle w:val="FootnoteReference"/>
        </w:rPr>
        <w:footnoteRef/>
      </w:r>
      <w:r>
        <w:t xml:space="preserve"> </w:t>
      </w:r>
      <w:r w:rsidR="00E8093F">
        <w:t xml:space="preserve">Amnesty International,  </w:t>
      </w:r>
      <w:r w:rsidR="00E8093F" w:rsidRPr="00153DE6">
        <w:t>Thailand: Authorities must end malicious smear campaigns and cyberattacks on civil society</w:t>
      </w:r>
      <w:r w:rsidR="00E8093F">
        <w:t xml:space="preserve">, 7 April 2025, </w:t>
      </w:r>
      <w:hyperlink r:id="rId3" w:history="1">
        <w:r w:rsidR="00E8093F" w:rsidRPr="00A66AD4">
          <w:rPr>
            <w:rStyle w:val="Hyperlink"/>
          </w:rPr>
          <w:t>https://www.amnesty.org/en/latest/news/2025/04/thailand-authorities-must-end-malicious-smear-campaigns-and-cyberattacks-on-civil-society/</w:t>
        </w:r>
      </w:hyperlink>
    </w:p>
  </w:footnote>
  <w:footnote w:id="28">
    <w:p w14:paraId="40B54484" w14:textId="3FCA9202" w:rsidR="00352C39" w:rsidRPr="0021746B" w:rsidRDefault="00352C39" w:rsidP="00352C39">
      <w:pPr>
        <w:pStyle w:val="FootnoteText"/>
      </w:pPr>
      <w:r>
        <w:rPr>
          <w:rStyle w:val="FootnoteReference"/>
        </w:rPr>
        <w:footnoteRef/>
      </w:r>
      <w:r>
        <w:t xml:space="preserve"> Amnesty </w:t>
      </w:r>
      <w:r w:rsidR="00403561">
        <w:t>International, Thailand</w:t>
      </w:r>
      <w:r w:rsidRPr="00153DE6">
        <w:t>: Authorities must end malicious smear campaigns and cyberattacks on civil society</w:t>
      </w:r>
      <w:r w:rsidR="00E8093F">
        <w:t xml:space="preserve"> (previously cited). </w:t>
      </w:r>
    </w:p>
  </w:footnote>
  <w:footnote w:id="29">
    <w:p w14:paraId="4B9D8CE8" w14:textId="2623CF17" w:rsidR="0031383B" w:rsidRPr="00971A55" w:rsidRDefault="0031383B" w:rsidP="00971A55">
      <w:pPr>
        <w:pStyle w:val="FootnoteText"/>
        <w:rPr>
          <w:b/>
          <w:bCs/>
          <w:lang w:val="en-US"/>
        </w:rPr>
      </w:pPr>
      <w:r>
        <w:rPr>
          <w:rStyle w:val="FootnoteReference"/>
        </w:rPr>
        <w:footnoteRef/>
      </w:r>
      <w:r>
        <w:t xml:space="preserve"> </w:t>
      </w:r>
      <w:r w:rsidR="00553C2B" w:rsidRPr="005D27CF">
        <w:t>Amnesty Internation</w:t>
      </w:r>
      <w:r w:rsidR="00553C2B" w:rsidRPr="00971A55">
        <w:t>al, “</w:t>
      </w:r>
      <w:r w:rsidR="00553C2B" w:rsidRPr="00971A55">
        <w:rPr>
          <w:lang w:val="en-US"/>
        </w:rPr>
        <w:t xml:space="preserve">Thailand: Submission to the UN Committee against Torture, 81st Session, 28 October – 22 November 2024” (Index: ASA 39/8577/2024), 1 October 2024, </w:t>
      </w:r>
      <w:hyperlink r:id="rId4" w:history="1">
        <w:r w:rsidR="00971A55" w:rsidRPr="00A66AD4">
          <w:rPr>
            <w:rStyle w:val="Hyperlink"/>
            <w:lang w:val="en-US"/>
          </w:rPr>
          <w:t>https://www.amnesty.org/en/documents/asa39/8577/2024/en/</w:t>
        </w:r>
      </w:hyperlink>
      <w:r w:rsidR="00971A55">
        <w:rPr>
          <w:lang w:val="en-US"/>
        </w:rPr>
        <w:t>, p.19.</w:t>
      </w:r>
    </w:p>
  </w:footnote>
  <w:footnote w:id="30">
    <w:p w14:paraId="4493C568" w14:textId="6800C278" w:rsidR="0031383B" w:rsidRPr="00C36F55" w:rsidRDefault="0031383B" w:rsidP="0031383B">
      <w:pPr>
        <w:pStyle w:val="FootnoteText"/>
      </w:pPr>
      <w:r>
        <w:rPr>
          <w:rStyle w:val="FootnoteReference"/>
        </w:rPr>
        <w:footnoteRef/>
      </w:r>
      <w:r>
        <w:t xml:space="preserve"> </w:t>
      </w:r>
      <w:r w:rsidR="00971A55" w:rsidRPr="005D27CF">
        <w:t>Amnesty Internation</w:t>
      </w:r>
      <w:r w:rsidR="00971A55" w:rsidRPr="00971A55">
        <w:t>al, “</w:t>
      </w:r>
      <w:r w:rsidR="00971A55" w:rsidRPr="00971A55">
        <w:rPr>
          <w:lang w:val="en-US"/>
        </w:rPr>
        <w:t>Thailand: Submission to the UN Committee against Torture, 81st Session, 28 October – 22 November 2024”</w:t>
      </w:r>
      <w:r w:rsidR="00971A55">
        <w:rPr>
          <w:lang w:val="en-US"/>
        </w:rPr>
        <w:t xml:space="preserve"> (previously cited).</w:t>
      </w:r>
    </w:p>
  </w:footnote>
  <w:footnote w:id="31">
    <w:p w14:paraId="4650CDB2" w14:textId="47040B5B" w:rsidR="00A80925" w:rsidRPr="004832C7" w:rsidRDefault="00A80925" w:rsidP="00A80925">
      <w:pPr>
        <w:pStyle w:val="FootnoteText"/>
      </w:pPr>
      <w:r>
        <w:rPr>
          <w:rStyle w:val="FootnoteReference"/>
        </w:rPr>
        <w:footnoteRef/>
      </w:r>
      <w:r>
        <w:t xml:space="preserve"> </w:t>
      </w:r>
      <w:r w:rsidRPr="005D27CF">
        <w:t xml:space="preserve">Amnesty </w:t>
      </w:r>
      <w:r w:rsidR="009E5676" w:rsidRPr="005D27CF">
        <w:t>International</w:t>
      </w:r>
      <w:r w:rsidR="009E5676">
        <w:t>,</w:t>
      </w:r>
      <w:r w:rsidRPr="00BD2860">
        <w:t xml:space="preserve"> “Being ourselves is too </w:t>
      </w:r>
      <w:r w:rsidR="00E36F43" w:rsidRPr="00BD2860">
        <w:t>dangerous”</w:t>
      </w:r>
      <w:r w:rsidR="00E36F43">
        <w:t xml:space="preserve"> (</w:t>
      </w:r>
      <w:r>
        <w:t>previously cited), p 72-73</w:t>
      </w:r>
      <w:r w:rsidR="00971A55">
        <w:t>.</w:t>
      </w:r>
    </w:p>
  </w:footnote>
  <w:footnote w:id="32">
    <w:p w14:paraId="0E7DFDBF" w14:textId="412286E1" w:rsidR="008118F4" w:rsidRPr="004832C7" w:rsidRDefault="008118F4" w:rsidP="008118F4">
      <w:pPr>
        <w:pStyle w:val="FootnoteText"/>
      </w:pPr>
      <w:r>
        <w:rPr>
          <w:rStyle w:val="FootnoteReference"/>
        </w:rPr>
        <w:footnoteRef/>
      </w:r>
      <w:r>
        <w:t xml:space="preserve"> </w:t>
      </w:r>
      <w:r w:rsidRPr="005D27CF">
        <w:t>Amnesty International</w:t>
      </w:r>
      <w:r>
        <w:t xml:space="preserve">, </w:t>
      </w:r>
      <w:r w:rsidRPr="00BD2860">
        <w:t xml:space="preserve">“Being ourselves is too </w:t>
      </w:r>
      <w:r w:rsidR="00E36F43" w:rsidRPr="00BD2860">
        <w:t>dangerous”</w:t>
      </w:r>
      <w:r w:rsidR="00E36F43">
        <w:t xml:space="preserve"> (</w:t>
      </w:r>
      <w:r>
        <w:t>previously cited).</w:t>
      </w:r>
    </w:p>
  </w:footnote>
  <w:footnote w:id="33">
    <w:p w14:paraId="127C3F3D" w14:textId="1AF5B37C" w:rsidR="008118F4" w:rsidRPr="004832C7" w:rsidRDefault="008118F4" w:rsidP="008118F4">
      <w:pPr>
        <w:pStyle w:val="FootnoteText"/>
      </w:pPr>
      <w:r>
        <w:rPr>
          <w:rStyle w:val="FootnoteReference"/>
        </w:rPr>
        <w:footnoteRef/>
      </w:r>
      <w:r>
        <w:t xml:space="preserve"> </w:t>
      </w:r>
      <w:r w:rsidRPr="005D27CF">
        <w:t>Amnesty International</w:t>
      </w:r>
      <w:r>
        <w:t xml:space="preserve">, </w:t>
      </w:r>
      <w:r w:rsidRPr="00BD2860">
        <w:t xml:space="preserve">“Being ourselves is too </w:t>
      </w:r>
      <w:r w:rsidR="00E36F43" w:rsidRPr="00BD2860">
        <w:t>dangerous”</w:t>
      </w:r>
      <w:r w:rsidR="00E36F43">
        <w:t xml:space="preserve"> (</w:t>
      </w:r>
      <w:r>
        <w:t>previously cited).</w:t>
      </w:r>
    </w:p>
  </w:footnote>
  <w:footnote w:id="34">
    <w:p w14:paraId="4392B923" w14:textId="45419E05" w:rsidR="008118F4" w:rsidRPr="004832C7" w:rsidRDefault="008118F4" w:rsidP="008118F4">
      <w:pPr>
        <w:pStyle w:val="FootnoteText"/>
      </w:pPr>
      <w:r>
        <w:rPr>
          <w:rStyle w:val="FootnoteReference"/>
        </w:rPr>
        <w:footnoteRef/>
      </w:r>
      <w:r>
        <w:t xml:space="preserve"> </w:t>
      </w:r>
      <w:r w:rsidRPr="005D27CF">
        <w:t>Amnesty International</w:t>
      </w:r>
      <w:r>
        <w:t>,</w:t>
      </w:r>
      <w:r w:rsidRPr="00BD2860">
        <w:t xml:space="preserve"> “Being ourselves is too </w:t>
      </w:r>
      <w:r w:rsidR="00E36F43" w:rsidRPr="00BD2860">
        <w:t>dangerous”</w:t>
      </w:r>
      <w:r w:rsidR="00E36F43">
        <w:t xml:space="preserve"> (</w:t>
      </w:r>
      <w:r>
        <w:t>previously cited).</w:t>
      </w:r>
    </w:p>
  </w:footnote>
  <w:footnote w:id="35">
    <w:p w14:paraId="24F01084" w14:textId="5A3FA439" w:rsidR="00A80925" w:rsidRPr="00CB6D4C" w:rsidRDefault="00A80925" w:rsidP="00A80925">
      <w:pPr>
        <w:pStyle w:val="FootnoteText"/>
      </w:pPr>
      <w:r>
        <w:rPr>
          <w:rStyle w:val="FootnoteReference"/>
        </w:rPr>
        <w:footnoteRef/>
      </w:r>
      <w:r>
        <w:t xml:space="preserve"> </w:t>
      </w:r>
      <w:r w:rsidR="00CB1097" w:rsidRPr="005D27CF">
        <w:t>Amnesty International</w:t>
      </w:r>
      <w:r w:rsidR="00CB1097">
        <w:t>,</w:t>
      </w:r>
      <w:r w:rsidR="00CB1097" w:rsidRPr="00BD2860">
        <w:t xml:space="preserve"> “Being ourselves is too </w:t>
      </w:r>
      <w:r w:rsidR="00E36F43" w:rsidRPr="00BD2860">
        <w:t>dangerous”</w:t>
      </w:r>
      <w:r w:rsidR="00E36F43">
        <w:t xml:space="preserve"> (</w:t>
      </w:r>
      <w:r w:rsidR="00CB1097">
        <w:t>previously cited), p. 74.</w:t>
      </w:r>
    </w:p>
  </w:footnote>
  <w:footnote w:id="36">
    <w:p w14:paraId="28B64C2E" w14:textId="1916EEC1" w:rsidR="00A80925" w:rsidRPr="004832C7" w:rsidRDefault="00A80925" w:rsidP="00A80925">
      <w:pPr>
        <w:pStyle w:val="FootnoteText"/>
      </w:pPr>
      <w:r>
        <w:rPr>
          <w:rStyle w:val="FootnoteReference"/>
        </w:rPr>
        <w:footnoteRef/>
      </w:r>
      <w:r>
        <w:t xml:space="preserve"> </w:t>
      </w:r>
      <w:r w:rsidRPr="005D27CF">
        <w:t xml:space="preserve">Amnesty </w:t>
      </w:r>
      <w:proofErr w:type="spellStart"/>
      <w:proofErr w:type="gramStart"/>
      <w:r w:rsidRPr="005D27CF">
        <w:t>International</w:t>
      </w:r>
      <w:r>
        <w:t>,</w:t>
      </w:r>
      <w:r w:rsidRPr="00BD2860">
        <w:t>“</w:t>
      </w:r>
      <w:proofErr w:type="gramEnd"/>
      <w:r w:rsidRPr="00BD2860">
        <w:t>Being</w:t>
      </w:r>
      <w:proofErr w:type="spellEnd"/>
      <w:r w:rsidRPr="00BD2860">
        <w:t xml:space="preserve"> ourselves is too </w:t>
      </w:r>
      <w:r w:rsidR="00E36F43" w:rsidRPr="00BD2860">
        <w:t>dangerous”</w:t>
      </w:r>
      <w:r w:rsidR="00E36F43">
        <w:t xml:space="preserve"> (</w:t>
      </w:r>
      <w:r>
        <w:t>previously cited)</w:t>
      </w:r>
      <w:r w:rsidR="00CB1097">
        <w:t>.</w:t>
      </w:r>
    </w:p>
  </w:footnote>
  <w:footnote w:id="37">
    <w:p w14:paraId="561CBA15" w14:textId="7F18655F" w:rsidR="00FF342C" w:rsidRPr="00FF342C" w:rsidRDefault="00FF342C" w:rsidP="008B26D0">
      <w:pPr>
        <w:pStyle w:val="FootnoteText"/>
      </w:pPr>
      <w:r>
        <w:rPr>
          <w:rStyle w:val="FootnoteReference"/>
        </w:rPr>
        <w:footnoteRef/>
      </w:r>
      <w:r>
        <w:t xml:space="preserve"> </w:t>
      </w:r>
      <w:r w:rsidR="008B26D0">
        <w:t xml:space="preserve">Amnesty International, </w:t>
      </w:r>
      <w:r w:rsidR="008B26D0" w:rsidRPr="008B26D0">
        <w:t>Thailand: Grave concern over Thai Computer Crimes Act</w:t>
      </w:r>
      <w:r w:rsidR="008B26D0">
        <w:t xml:space="preserve">, (Index: </w:t>
      </w:r>
      <w:r w:rsidR="008B26D0" w:rsidRPr="008B26D0">
        <w:t>ASA 39/4944/2016</w:t>
      </w:r>
      <w:r w:rsidR="008B26D0">
        <w:t xml:space="preserve">), 7 October 2016, </w:t>
      </w:r>
      <w:hyperlink r:id="rId5" w:history="1">
        <w:r w:rsidR="004165BA" w:rsidRPr="00A66AD4">
          <w:rPr>
            <w:rStyle w:val="Hyperlink"/>
          </w:rPr>
          <w:t>https://www.amnesty.org/en/documents/asa39/4944/2016/en/</w:t>
        </w:r>
      </w:hyperlink>
      <w:r>
        <w:t xml:space="preserve"> </w:t>
      </w:r>
    </w:p>
  </w:footnote>
  <w:footnote w:id="38">
    <w:p w14:paraId="40ABD188" w14:textId="4E8C2039" w:rsidR="00E079A6" w:rsidRPr="00E079A6" w:rsidRDefault="00E079A6" w:rsidP="004165BA">
      <w:pPr>
        <w:pStyle w:val="FootnoteText"/>
        <w:rPr>
          <w:lang w:val="en-US"/>
        </w:rPr>
      </w:pPr>
      <w:r>
        <w:rPr>
          <w:rStyle w:val="FootnoteReference"/>
        </w:rPr>
        <w:footnoteRef/>
      </w:r>
      <w:r>
        <w:t xml:space="preserve"> </w:t>
      </w:r>
      <w:r w:rsidR="004165BA" w:rsidRPr="004165BA">
        <w:t xml:space="preserve">Thailand, Gender Equality Act (2015), </w:t>
      </w:r>
      <w:hyperlink r:id="rId6" w:history="1">
        <w:r w:rsidR="004165BA" w:rsidRPr="00A66AD4">
          <w:rPr>
            <w:rStyle w:val="Hyperlink"/>
          </w:rPr>
          <w:t>https://www.ratchakitcha.soc.go.th/DATA/PDF/2558/A/018/17.PDF</w:t>
        </w:r>
      </w:hyperlink>
      <w:r w:rsidR="004165BA">
        <w:t>,</w:t>
      </w:r>
      <w:r w:rsidR="004165BA" w:rsidRPr="004165BA">
        <w:t xml:space="preserve"> </w:t>
      </w:r>
      <w:r w:rsidRPr="00E079A6">
        <w:rPr>
          <w:lang w:val="en-US"/>
        </w:rPr>
        <w:t>Sections 14 and 20.</w:t>
      </w:r>
    </w:p>
  </w:footnote>
  <w:footnote w:id="39">
    <w:p w14:paraId="58083C55" w14:textId="22405042" w:rsidR="000E1456" w:rsidRPr="000E1456" w:rsidRDefault="000E1456" w:rsidP="000E1456">
      <w:pPr>
        <w:pStyle w:val="FootnoteText"/>
        <w:rPr>
          <w:lang w:val="en-US"/>
        </w:rPr>
      </w:pPr>
      <w:r>
        <w:rPr>
          <w:rStyle w:val="FootnoteReference"/>
        </w:rPr>
        <w:footnoteRef/>
      </w:r>
      <w:r>
        <w:t xml:space="preserve"> </w:t>
      </w:r>
      <w:r w:rsidRPr="000E1456">
        <w:rPr>
          <w:lang w:val="en-US"/>
        </w:rPr>
        <w:t>Thailand, Gender Equality Act (2015) (previously cited), Sections 1</w:t>
      </w:r>
      <w:r>
        <w:rPr>
          <w:lang w:val="en-US"/>
        </w:rPr>
        <w:t>7.</w:t>
      </w:r>
    </w:p>
  </w:footnote>
  <w:footnote w:id="40">
    <w:p w14:paraId="3D3C2395" w14:textId="2E54AE95" w:rsidR="00DC1C55" w:rsidRPr="00DC1C55" w:rsidRDefault="00DC1C55">
      <w:pPr>
        <w:pStyle w:val="FootnoteText"/>
        <w:rPr>
          <w:lang w:val="en-US"/>
        </w:rPr>
      </w:pPr>
      <w:r>
        <w:rPr>
          <w:rStyle w:val="FootnoteReference"/>
        </w:rPr>
        <w:footnoteRef/>
      </w:r>
      <w:r>
        <w:t xml:space="preserve"> </w:t>
      </w:r>
      <w:r w:rsidRPr="005D27CF">
        <w:t>Amnesty International</w:t>
      </w:r>
      <w:r>
        <w:t xml:space="preserve">, </w:t>
      </w:r>
      <w:r w:rsidRPr="00BD2860">
        <w:t xml:space="preserve">“Being ourselves is too </w:t>
      </w:r>
      <w:r w:rsidR="00E36F43" w:rsidRPr="00BD2860">
        <w:t>dangerous”</w:t>
      </w:r>
      <w:r w:rsidR="00E36F43">
        <w:t xml:space="preserve"> (</w:t>
      </w:r>
      <w:r>
        <w:t>previously cited), p 35.</w:t>
      </w:r>
    </w:p>
  </w:footnote>
  <w:footnote w:id="41">
    <w:p w14:paraId="625CAC28" w14:textId="23292A11" w:rsidR="009D6A9B" w:rsidRPr="009D6A9B" w:rsidRDefault="009D6A9B" w:rsidP="00D37D5F">
      <w:pPr>
        <w:pStyle w:val="FootnoteText"/>
        <w:tabs>
          <w:tab w:val="left" w:pos="5440"/>
        </w:tabs>
        <w:rPr>
          <w:lang w:val="en-US"/>
        </w:rPr>
      </w:pPr>
      <w:r>
        <w:rPr>
          <w:rStyle w:val="FootnoteReference"/>
        </w:rPr>
        <w:footnoteRef/>
      </w:r>
      <w:r>
        <w:t xml:space="preserve"> </w:t>
      </w:r>
      <w:r w:rsidR="00CA54ED">
        <w:rPr>
          <w:lang w:val="en-US"/>
        </w:rPr>
        <w:t xml:space="preserve">CEDAW </w:t>
      </w:r>
      <w:r w:rsidR="00CA54ED" w:rsidRPr="00592CAB">
        <w:rPr>
          <w:lang w:val="en-US"/>
        </w:rPr>
        <w:t>Committee</w:t>
      </w:r>
      <w:r w:rsidR="00CA54ED">
        <w:rPr>
          <w:lang w:val="en-US"/>
        </w:rPr>
        <w:t xml:space="preserve">, </w:t>
      </w:r>
      <w:proofErr w:type="gramStart"/>
      <w:r w:rsidR="00CA54ED" w:rsidRPr="00CE6459">
        <w:rPr>
          <w:lang w:val="en-US"/>
        </w:rPr>
        <w:t>Concluding</w:t>
      </w:r>
      <w:proofErr w:type="gramEnd"/>
      <w:r w:rsidR="00CA54ED" w:rsidRPr="00CE6459">
        <w:rPr>
          <w:lang w:val="en-US"/>
        </w:rPr>
        <w:t xml:space="preserve"> observations of the Committee on the Elimination of Discrimination against Women on the combined sixth and seventh periodic reports of Thailand</w:t>
      </w:r>
      <w:r w:rsidR="00CA54ED">
        <w:rPr>
          <w:lang w:val="en-US"/>
        </w:rPr>
        <w:t xml:space="preserve"> (previously cited)</w:t>
      </w:r>
      <w:r w:rsidR="009F506C">
        <w:t xml:space="preserve">, para 9. </w:t>
      </w:r>
      <w:r w:rsidR="003B7F0C">
        <w:tab/>
      </w:r>
    </w:p>
  </w:footnote>
  <w:footnote w:id="42">
    <w:p w14:paraId="17D7D92C" w14:textId="52592B6E" w:rsidR="009F506C" w:rsidRPr="009F506C" w:rsidRDefault="009F506C">
      <w:pPr>
        <w:pStyle w:val="FootnoteText"/>
        <w:rPr>
          <w:lang w:val="en-US"/>
        </w:rPr>
      </w:pPr>
      <w:r>
        <w:rPr>
          <w:rStyle w:val="FootnoteReference"/>
        </w:rPr>
        <w:footnoteRef/>
      </w:r>
      <w:r>
        <w:t xml:space="preserve"> </w:t>
      </w:r>
      <w:r w:rsidRPr="005D27CF">
        <w:t>Amnesty International</w:t>
      </w:r>
      <w:r>
        <w:t xml:space="preserve">, </w:t>
      </w:r>
      <w:r w:rsidRPr="00BD2860">
        <w:t xml:space="preserve">“Being ourselves is too </w:t>
      </w:r>
      <w:r w:rsidR="00E36F43" w:rsidRPr="00BD2860">
        <w:t>dangerous”</w:t>
      </w:r>
      <w:r w:rsidR="00E36F43">
        <w:t xml:space="preserve"> (</w:t>
      </w:r>
      <w:r>
        <w:t>previously cited</w:t>
      </w:r>
      <w:r w:rsidR="00914243">
        <w:t>), p.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AE4B7A6" w14:paraId="148CE2EE" w14:textId="77777777" w:rsidTr="00C239B4">
      <w:trPr>
        <w:trHeight w:val="300"/>
      </w:trPr>
      <w:tc>
        <w:tcPr>
          <w:tcW w:w="3020" w:type="dxa"/>
        </w:tcPr>
        <w:p w14:paraId="38DA480C" w14:textId="74BE0CB1" w:rsidR="2AE4B7A6" w:rsidRDefault="2AE4B7A6" w:rsidP="004E2E51">
          <w:pPr>
            <w:pStyle w:val="Header"/>
            <w:ind w:left="-115"/>
          </w:pPr>
        </w:p>
      </w:tc>
      <w:tc>
        <w:tcPr>
          <w:tcW w:w="3020" w:type="dxa"/>
        </w:tcPr>
        <w:p w14:paraId="57BE075D" w14:textId="0A26FEA2" w:rsidR="2AE4B7A6" w:rsidRDefault="2AE4B7A6" w:rsidP="004E2E51">
          <w:pPr>
            <w:pStyle w:val="Header"/>
            <w:jc w:val="center"/>
          </w:pPr>
        </w:p>
      </w:tc>
      <w:tc>
        <w:tcPr>
          <w:tcW w:w="3020" w:type="dxa"/>
        </w:tcPr>
        <w:p w14:paraId="63C06CFD" w14:textId="013DFBEC" w:rsidR="2AE4B7A6" w:rsidRDefault="2AE4B7A6" w:rsidP="004E2E51">
          <w:pPr>
            <w:pStyle w:val="Header"/>
            <w:ind w:right="-115"/>
            <w:jc w:val="right"/>
          </w:pPr>
        </w:p>
      </w:tc>
    </w:tr>
  </w:tbl>
  <w:p w14:paraId="0B4D844B" w14:textId="493420DA" w:rsidR="0043179C" w:rsidRDefault="004317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AE4B7A6" w14:paraId="4A488D80" w14:textId="77777777" w:rsidTr="00C239B4">
      <w:trPr>
        <w:trHeight w:val="300"/>
      </w:trPr>
      <w:tc>
        <w:tcPr>
          <w:tcW w:w="3020" w:type="dxa"/>
        </w:tcPr>
        <w:p w14:paraId="1EAD672F" w14:textId="20CE9CE9" w:rsidR="2AE4B7A6" w:rsidRDefault="2AE4B7A6" w:rsidP="004E2E51">
          <w:pPr>
            <w:pStyle w:val="Header"/>
            <w:ind w:left="-115"/>
          </w:pPr>
        </w:p>
      </w:tc>
      <w:tc>
        <w:tcPr>
          <w:tcW w:w="3020" w:type="dxa"/>
        </w:tcPr>
        <w:p w14:paraId="3CD7BC9A" w14:textId="7F9E7B27" w:rsidR="2AE4B7A6" w:rsidRDefault="2AE4B7A6" w:rsidP="004E2E51">
          <w:pPr>
            <w:pStyle w:val="Header"/>
            <w:jc w:val="center"/>
          </w:pPr>
        </w:p>
      </w:tc>
      <w:tc>
        <w:tcPr>
          <w:tcW w:w="3020" w:type="dxa"/>
        </w:tcPr>
        <w:p w14:paraId="279FE4E2" w14:textId="1AD4B429" w:rsidR="2AE4B7A6" w:rsidRDefault="2AE4B7A6" w:rsidP="004E2E51">
          <w:pPr>
            <w:pStyle w:val="Header"/>
            <w:ind w:right="-115"/>
            <w:jc w:val="right"/>
          </w:pPr>
        </w:p>
      </w:tc>
    </w:tr>
  </w:tbl>
  <w:p w14:paraId="5023E46F" w14:textId="1E630C68" w:rsidR="0043179C" w:rsidRDefault="004317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AE4B7A6" w14:paraId="68DFDD7C" w14:textId="77777777" w:rsidTr="004E2E51">
      <w:trPr>
        <w:trHeight w:val="300"/>
      </w:trPr>
      <w:tc>
        <w:tcPr>
          <w:tcW w:w="3020" w:type="dxa"/>
        </w:tcPr>
        <w:p w14:paraId="4C157502" w14:textId="583C73FA" w:rsidR="2AE4B7A6" w:rsidRDefault="2AE4B7A6" w:rsidP="004E2E51">
          <w:pPr>
            <w:pStyle w:val="Header"/>
            <w:ind w:left="-115"/>
          </w:pPr>
        </w:p>
      </w:tc>
      <w:tc>
        <w:tcPr>
          <w:tcW w:w="3020" w:type="dxa"/>
        </w:tcPr>
        <w:p w14:paraId="0C7D94C6" w14:textId="30801B14" w:rsidR="2AE4B7A6" w:rsidRDefault="2AE4B7A6" w:rsidP="004E2E51">
          <w:pPr>
            <w:pStyle w:val="Header"/>
            <w:jc w:val="center"/>
          </w:pPr>
        </w:p>
      </w:tc>
      <w:tc>
        <w:tcPr>
          <w:tcW w:w="3020" w:type="dxa"/>
        </w:tcPr>
        <w:p w14:paraId="04410DF7" w14:textId="172E14BA" w:rsidR="2AE4B7A6" w:rsidRDefault="2AE4B7A6" w:rsidP="004E4394">
          <w:pPr>
            <w:pStyle w:val="Header"/>
            <w:ind w:right="-115"/>
            <w:jc w:val="right"/>
          </w:pPr>
        </w:p>
      </w:tc>
    </w:tr>
  </w:tbl>
  <w:p w14:paraId="22D14F86" w14:textId="16CFE6FB" w:rsidR="0043179C" w:rsidRDefault="0043179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2AE4B7A6" w14:paraId="74902E1E" w14:textId="77777777" w:rsidTr="00631C10">
      <w:trPr>
        <w:trHeight w:val="300"/>
      </w:trPr>
      <w:tc>
        <w:tcPr>
          <w:tcW w:w="3020" w:type="dxa"/>
        </w:tcPr>
        <w:p w14:paraId="223AF577" w14:textId="4A7E413A" w:rsidR="2AE4B7A6" w:rsidRDefault="2AE4B7A6" w:rsidP="004E4394">
          <w:pPr>
            <w:pStyle w:val="Header"/>
            <w:ind w:left="-115"/>
          </w:pPr>
        </w:p>
      </w:tc>
      <w:tc>
        <w:tcPr>
          <w:tcW w:w="3020" w:type="dxa"/>
        </w:tcPr>
        <w:p w14:paraId="573FC238" w14:textId="62755068" w:rsidR="2AE4B7A6" w:rsidRDefault="2AE4B7A6" w:rsidP="004E4394">
          <w:pPr>
            <w:pStyle w:val="Header"/>
            <w:jc w:val="center"/>
          </w:pPr>
        </w:p>
      </w:tc>
      <w:tc>
        <w:tcPr>
          <w:tcW w:w="3020" w:type="dxa"/>
        </w:tcPr>
        <w:p w14:paraId="262D5296" w14:textId="1C499769" w:rsidR="2AE4B7A6" w:rsidRDefault="2AE4B7A6" w:rsidP="004E4394">
          <w:pPr>
            <w:pStyle w:val="Header"/>
            <w:ind w:right="-115"/>
            <w:jc w:val="right"/>
          </w:pPr>
        </w:p>
      </w:tc>
    </w:tr>
  </w:tbl>
  <w:p w14:paraId="5ED37BB3" w14:textId="18CB36BB" w:rsidR="0043179C" w:rsidRDefault="004317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A71ED"/>
    <w:multiLevelType w:val="multilevel"/>
    <w:tmpl w:val="98CEA650"/>
    <w:lvl w:ilvl="0">
      <w:start w:val="1"/>
      <w:numFmt w:val="decimal"/>
      <w:lvlText w:val="%1."/>
      <w:lvlJc w:val="left"/>
      <w:pPr>
        <w:ind w:left="1890" w:hanging="360"/>
      </w:pPr>
      <w:rPr>
        <w:rFonts w:hint="default"/>
      </w:rPr>
    </w:lvl>
    <w:lvl w:ilvl="1">
      <w:start w:val="1"/>
      <w:numFmt w:val="decimal"/>
      <w:lvlText w:val="%1.%2"/>
      <w:lvlJc w:val="left"/>
      <w:pPr>
        <w:ind w:left="2610" w:hanging="360"/>
      </w:pPr>
      <w:rPr>
        <w:rFonts w:hint="default"/>
      </w:rPr>
    </w:lvl>
    <w:lvl w:ilvl="2">
      <w:start w:val="1"/>
      <w:numFmt w:val="lowerRoman"/>
      <w:lvlText w:val="%3."/>
      <w:lvlJc w:val="right"/>
      <w:pPr>
        <w:ind w:left="3330" w:hanging="180"/>
      </w:pPr>
      <w:rPr>
        <w:rFonts w:hint="default"/>
      </w:rPr>
    </w:lvl>
    <w:lvl w:ilvl="3">
      <w:start w:val="1"/>
      <w:numFmt w:val="decimal"/>
      <w:lvlText w:val="%4."/>
      <w:lvlJc w:val="left"/>
      <w:pPr>
        <w:ind w:left="4050" w:hanging="360"/>
      </w:pPr>
      <w:rPr>
        <w:rFonts w:hint="default"/>
      </w:rPr>
    </w:lvl>
    <w:lvl w:ilvl="4">
      <w:start w:val="1"/>
      <w:numFmt w:val="lowerLetter"/>
      <w:lvlText w:val="%5."/>
      <w:lvlJc w:val="left"/>
      <w:pPr>
        <w:ind w:left="4770" w:hanging="360"/>
      </w:pPr>
      <w:rPr>
        <w:rFonts w:hint="default"/>
      </w:rPr>
    </w:lvl>
    <w:lvl w:ilvl="5">
      <w:start w:val="1"/>
      <w:numFmt w:val="lowerRoman"/>
      <w:lvlText w:val="%6."/>
      <w:lvlJc w:val="right"/>
      <w:pPr>
        <w:ind w:left="5490" w:hanging="180"/>
      </w:pPr>
      <w:rPr>
        <w:rFonts w:hint="default"/>
      </w:rPr>
    </w:lvl>
    <w:lvl w:ilvl="6">
      <w:start w:val="1"/>
      <w:numFmt w:val="decimal"/>
      <w:lvlText w:val="%7."/>
      <w:lvlJc w:val="left"/>
      <w:pPr>
        <w:ind w:left="6210" w:hanging="360"/>
      </w:pPr>
      <w:rPr>
        <w:rFonts w:hint="default"/>
      </w:rPr>
    </w:lvl>
    <w:lvl w:ilvl="7">
      <w:start w:val="1"/>
      <w:numFmt w:val="lowerLetter"/>
      <w:lvlText w:val="%8."/>
      <w:lvlJc w:val="left"/>
      <w:pPr>
        <w:ind w:left="6930" w:hanging="360"/>
      </w:pPr>
      <w:rPr>
        <w:rFonts w:hint="default"/>
      </w:rPr>
    </w:lvl>
    <w:lvl w:ilvl="8">
      <w:start w:val="1"/>
      <w:numFmt w:val="lowerRoman"/>
      <w:lvlText w:val="%9."/>
      <w:lvlJc w:val="right"/>
      <w:pPr>
        <w:ind w:left="7650" w:hanging="180"/>
      </w:pPr>
      <w:rPr>
        <w:rFonts w:hint="default"/>
      </w:rPr>
    </w:lvl>
  </w:abstractNum>
  <w:abstractNum w:abstractNumId="1" w15:restartNumberingAfterBreak="0">
    <w:nsid w:val="11B50E41"/>
    <w:multiLevelType w:val="hybridMultilevel"/>
    <w:tmpl w:val="75F84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98234B"/>
    <w:multiLevelType w:val="hybridMultilevel"/>
    <w:tmpl w:val="C4F20E32"/>
    <w:lvl w:ilvl="0" w:tplc="88523E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C56896"/>
    <w:multiLevelType w:val="hybridMultilevel"/>
    <w:tmpl w:val="88083FA4"/>
    <w:lvl w:ilvl="0" w:tplc="028E5D00">
      <w:start w:val="1"/>
      <w:numFmt w:val="decimal"/>
      <w:pStyle w:val="BNumberedHeading"/>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A72DD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2A4E75"/>
    <w:multiLevelType w:val="hybridMultilevel"/>
    <w:tmpl w:val="F420027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92374B"/>
    <w:multiLevelType w:val="hybridMultilevel"/>
    <w:tmpl w:val="DEF4ED90"/>
    <w:lvl w:ilvl="0" w:tplc="BB927D3C">
      <w:start w:val="1"/>
      <w:numFmt w:val="bullet"/>
      <w:lvlText w:val="-"/>
      <w:lvlJc w:val="left"/>
      <w:pPr>
        <w:ind w:left="720" w:hanging="360"/>
      </w:pPr>
      <w:rPr>
        <w:rFonts w:ascii="Amnesty Trade Gothic Light" w:eastAsiaTheme="minorEastAsia" w:hAnsi="Amnesty Trade Gothic Light"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AB70C6"/>
    <w:multiLevelType w:val="hybridMultilevel"/>
    <w:tmpl w:val="203C2802"/>
    <w:lvl w:ilvl="0" w:tplc="F240322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192053"/>
    <w:multiLevelType w:val="multilevel"/>
    <w:tmpl w:val="98CEA650"/>
    <w:lvl w:ilvl="0">
      <w:start w:val="1"/>
      <w:numFmt w:val="decimal"/>
      <w:lvlText w:val="%1."/>
      <w:lvlJc w:val="left"/>
      <w:pPr>
        <w:ind w:left="1890" w:hanging="360"/>
      </w:pPr>
      <w:rPr>
        <w:rFonts w:hint="default"/>
      </w:rPr>
    </w:lvl>
    <w:lvl w:ilvl="1">
      <w:start w:val="1"/>
      <w:numFmt w:val="decimal"/>
      <w:lvlText w:val="%1.%2"/>
      <w:lvlJc w:val="left"/>
      <w:pPr>
        <w:ind w:left="2610" w:hanging="360"/>
      </w:pPr>
      <w:rPr>
        <w:rFonts w:hint="default"/>
      </w:rPr>
    </w:lvl>
    <w:lvl w:ilvl="2">
      <w:start w:val="1"/>
      <w:numFmt w:val="lowerRoman"/>
      <w:lvlText w:val="%3."/>
      <w:lvlJc w:val="right"/>
      <w:pPr>
        <w:ind w:left="3330" w:hanging="180"/>
      </w:pPr>
      <w:rPr>
        <w:rFonts w:hint="default"/>
      </w:rPr>
    </w:lvl>
    <w:lvl w:ilvl="3">
      <w:start w:val="1"/>
      <w:numFmt w:val="decimal"/>
      <w:lvlText w:val="%4."/>
      <w:lvlJc w:val="left"/>
      <w:pPr>
        <w:ind w:left="4050" w:hanging="360"/>
      </w:pPr>
      <w:rPr>
        <w:rFonts w:hint="default"/>
      </w:rPr>
    </w:lvl>
    <w:lvl w:ilvl="4">
      <w:start w:val="1"/>
      <w:numFmt w:val="lowerLetter"/>
      <w:lvlText w:val="%5."/>
      <w:lvlJc w:val="left"/>
      <w:pPr>
        <w:ind w:left="4770" w:hanging="360"/>
      </w:pPr>
      <w:rPr>
        <w:rFonts w:hint="default"/>
      </w:rPr>
    </w:lvl>
    <w:lvl w:ilvl="5">
      <w:start w:val="1"/>
      <w:numFmt w:val="lowerRoman"/>
      <w:lvlText w:val="%6."/>
      <w:lvlJc w:val="right"/>
      <w:pPr>
        <w:ind w:left="5490" w:hanging="180"/>
      </w:pPr>
      <w:rPr>
        <w:rFonts w:hint="default"/>
      </w:rPr>
    </w:lvl>
    <w:lvl w:ilvl="6">
      <w:start w:val="1"/>
      <w:numFmt w:val="decimal"/>
      <w:lvlText w:val="%7."/>
      <w:lvlJc w:val="left"/>
      <w:pPr>
        <w:ind w:left="6210" w:hanging="360"/>
      </w:pPr>
      <w:rPr>
        <w:rFonts w:hint="default"/>
      </w:rPr>
    </w:lvl>
    <w:lvl w:ilvl="7">
      <w:start w:val="1"/>
      <w:numFmt w:val="lowerLetter"/>
      <w:lvlText w:val="%8."/>
      <w:lvlJc w:val="left"/>
      <w:pPr>
        <w:ind w:left="6930" w:hanging="360"/>
      </w:pPr>
      <w:rPr>
        <w:rFonts w:hint="default"/>
      </w:rPr>
    </w:lvl>
    <w:lvl w:ilvl="8">
      <w:start w:val="1"/>
      <w:numFmt w:val="lowerRoman"/>
      <w:lvlText w:val="%9."/>
      <w:lvlJc w:val="right"/>
      <w:pPr>
        <w:ind w:left="7650" w:hanging="180"/>
      </w:pPr>
      <w:rPr>
        <w:rFonts w:hint="default"/>
      </w:rPr>
    </w:lvl>
  </w:abstractNum>
  <w:abstractNum w:abstractNumId="9" w15:restartNumberingAfterBreak="0">
    <w:nsid w:val="4C8B424D"/>
    <w:multiLevelType w:val="multilevel"/>
    <w:tmpl w:val="98CEA650"/>
    <w:lvl w:ilvl="0">
      <w:start w:val="1"/>
      <w:numFmt w:val="decimal"/>
      <w:lvlText w:val="%1."/>
      <w:lvlJc w:val="left"/>
      <w:pPr>
        <w:ind w:left="1890" w:hanging="360"/>
      </w:pPr>
      <w:rPr>
        <w:rFonts w:hint="default"/>
      </w:rPr>
    </w:lvl>
    <w:lvl w:ilvl="1">
      <w:start w:val="1"/>
      <w:numFmt w:val="decimal"/>
      <w:lvlText w:val="%1.%2"/>
      <w:lvlJc w:val="left"/>
      <w:pPr>
        <w:ind w:left="2610" w:hanging="360"/>
      </w:pPr>
      <w:rPr>
        <w:rFonts w:hint="default"/>
      </w:rPr>
    </w:lvl>
    <w:lvl w:ilvl="2">
      <w:start w:val="1"/>
      <w:numFmt w:val="lowerRoman"/>
      <w:lvlText w:val="%3."/>
      <w:lvlJc w:val="right"/>
      <w:pPr>
        <w:ind w:left="3330" w:hanging="180"/>
      </w:pPr>
      <w:rPr>
        <w:rFonts w:hint="default"/>
      </w:rPr>
    </w:lvl>
    <w:lvl w:ilvl="3">
      <w:start w:val="1"/>
      <w:numFmt w:val="decimal"/>
      <w:lvlText w:val="%4."/>
      <w:lvlJc w:val="left"/>
      <w:pPr>
        <w:ind w:left="4050" w:hanging="360"/>
      </w:pPr>
      <w:rPr>
        <w:rFonts w:hint="default"/>
      </w:rPr>
    </w:lvl>
    <w:lvl w:ilvl="4">
      <w:start w:val="1"/>
      <w:numFmt w:val="lowerLetter"/>
      <w:lvlText w:val="%5."/>
      <w:lvlJc w:val="left"/>
      <w:pPr>
        <w:ind w:left="4770" w:hanging="360"/>
      </w:pPr>
      <w:rPr>
        <w:rFonts w:hint="default"/>
      </w:rPr>
    </w:lvl>
    <w:lvl w:ilvl="5">
      <w:start w:val="1"/>
      <w:numFmt w:val="lowerRoman"/>
      <w:lvlText w:val="%6."/>
      <w:lvlJc w:val="right"/>
      <w:pPr>
        <w:ind w:left="5490" w:hanging="180"/>
      </w:pPr>
      <w:rPr>
        <w:rFonts w:hint="default"/>
      </w:rPr>
    </w:lvl>
    <w:lvl w:ilvl="6">
      <w:start w:val="1"/>
      <w:numFmt w:val="decimal"/>
      <w:lvlText w:val="%7."/>
      <w:lvlJc w:val="left"/>
      <w:pPr>
        <w:ind w:left="6210" w:hanging="360"/>
      </w:pPr>
      <w:rPr>
        <w:rFonts w:hint="default"/>
      </w:rPr>
    </w:lvl>
    <w:lvl w:ilvl="7">
      <w:start w:val="1"/>
      <w:numFmt w:val="lowerLetter"/>
      <w:lvlText w:val="%8."/>
      <w:lvlJc w:val="left"/>
      <w:pPr>
        <w:ind w:left="6930" w:hanging="360"/>
      </w:pPr>
      <w:rPr>
        <w:rFonts w:hint="default"/>
      </w:rPr>
    </w:lvl>
    <w:lvl w:ilvl="8">
      <w:start w:val="1"/>
      <w:numFmt w:val="lowerRoman"/>
      <w:lvlText w:val="%9."/>
      <w:lvlJc w:val="right"/>
      <w:pPr>
        <w:ind w:left="7650" w:hanging="180"/>
      </w:pPr>
      <w:rPr>
        <w:rFonts w:hint="default"/>
      </w:rPr>
    </w:lvl>
  </w:abstractNum>
  <w:abstractNum w:abstractNumId="10" w15:restartNumberingAfterBreak="0">
    <w:nsid w:val="4F6D4526"/>
    <w:multiLevelType w:val="multilevel"/>
    <w:tmpl w:val="98CEA650"/>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4F9E1ABB"/>
    <w:multiLevelType w:val="hybridMultilevel"/>
    <w:tmpl w:val="2CE6B99A"/>
    <w:lvl w:ilvl="0" w:tplc="46349F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E16DC6"/>
    <w:multiLevelType w:val="hybridMultilevel"/>
    <w:tmpl w:val="1B5E4C1C"/>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56771728">
    <w:abstractNumId w:val="10"/>
  </w:num>
  <w:num w:numId="2" w16cid:durableId="24599082">
    <w:abstractNumId w:val="3"/>
  </w:num>
  <w:num w:numId="3" w16cid:durableId="2117828062">
    <w:abstractNumId w:val="7"/>
  </w:num>
  <w:num w:numId="4" w16cid:durableId="2049451115">
    <w:abstractNumId w:val="6"/>
  </w:num>
  <w:num w:numId="5" w16cid:durableId="17757083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4084981">
    <w:abstractNumId w:val="11"/>
  </w:num>
  <w:num w:numId="7" w16cid:durableId="1863932218">
    <w:abstractNumId w:val="2"/>
  </w:num>
  <w:num w:numId="8" w16cid:durableId="9634588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41430474">
    <w:abstractNumId w:val="5"/>
  </w:num>
  <w:num w:numId="10" w16cid:durableId="370304133">
    <w:abstractNumId w:val="12"/>
  </w:num>
  <w:num w:numId="11" w16cid:durableId="1387879585">
    <w:abstractNumId w:val="0"/>
  </w:num>
  <w:num w:numId="12" w16cid:durableId="601186063">
    <w:abstractNumId w:val="3"/>
    <w:lvlOverride w:ilvl="0">
      <w:startOverride w:val="1"/>
    </w:lvlOverride>
  </w:num>
  <w:num w:numId="13" w16cid:durableId="552622603">
    <w:abstractNumId w:val="4"/>
  </w:num>
  <w:num w:numId="14" w16cid:durableId="849639051">
    <w:abstractNumId w:val="3"/>
    <w:lvlOverride w:ilvl="0">
      <w:startOverride w:val="1"/>
    </w:lvlOverride>
  </w:num>
  <w:num w:numId="15" w16cid:durableId="1962690924">
    <w:abstractNumId w:val="3"/>
    <w:lvlOverride w:ilvl="0">
      <w:startOverride w:val="5"/>
    </w:lvlOverride>
  </w:num>
  <w:num w:numId="16" w16cid:durableId="1148984733">
    <w:abstractNumId w:val="9"/>
  </w:num>
  <w:num w:numId="17" w16cid:durableId="778260876">
    <w:abstractNumId w:val="8"/>
  </w:num>
  <w:num w:numId="18" w16cid:durableId="82293957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0C4E"/>
    <w:rsid w:val="00000D41"/>
    <w:rsid w:val="0000119E"/>
    <w:rsid w:val="0000221E"/>
    <w:rsid w:val="00002BD5"/>
    <w:rsid w:val="00002E2A"/>
    <w:rsid w:val="00003910"/>
    <w:rsid w:val="00003C76"/>
    <w:rsid w:val="00003ED7"/>
    <w:rsid w:val="00006085"/>
    <w:rsid w:val="0000684A"/>
    <w:rsid w:val="00006E0F"/>
    <w:rsid w:val="000073CF"/>
    <w:rsid w:val="000074FB"/>
    <w:rsid w:val="0000768C"/>
    <w:rsid w:val="000103F1"/>
    <w:rsid w:val="000108EA"/>
    <w:rsid w:val="000109B6"/>
    <w:rsid w:val="00010F0C"/>
    <w:rsid w:val="00011D7A"/>
    <w:rsid w:val="00011FC4"/>
    <w:rsid w:val="0001250D"/>
    <w:rsid w:val="00012999"/>
    <w:rsid w:val="00013579"/>
    <w:rsid w:val="00013616"/>
    <w:rsid w:val="000144F1"/>
    <w:rsid w:val="00014586"/>
    <w:rsid w:val="000151A2"/>
    <w:rsid w:val="000152E8"/>
    <w:rsid w:val="00015354"/>
    <w:rsid w:val="000157FF"/>
    <w:rsid w:val="00015A12"/>
    <w:rsid w:val="00016631"/>
    <w:rsid w:val="000174EF"/>
    <w:rsid w:val="0002033E"/>
    <w:rsid w:val="0002038F"/>
    <w:rsid w:val="00020435"/>
    <w:rsid w:val="000206AB"/>
    <w:rsid w:val="00020990"/>
    <w:rsid w:val="00021154"/>
    <w:rsid w:val="00021885"/>
    <w:rsid w:val="00021F26"/>
    <w:rsid w:val="00022B38"/>
    <w:rsid w:val="00022B80"/>
    <w:rsid w:val="0002330D"/>
    <w:rsid w:val="0002461D"/>
    <w:rsid w:val="0002492E"/>
    <w:rsid w:val="00024D94"/>
    <w:rsid w:val="00024F6E"/>
    <w:rsid w:val="00025867"/>
    <w:rsid w:val="000259F7"/>
    <w:rsid w:val="00025AFD"/>
    <w:rsid w:val="00026539"/>
    <w:rsid w:val="00026F79"/>
    <w:rsid w:val="000272F5"/>
    <w:rsid w:val="00030DEE"/>
    <w:rsid w:val="00031523"/>
    <w:rsid w:val="0003166B"/>
    <w:rsid w:val="00031718"/>
    <w:rsid w:val="000318E7"/>
    <w:rsid w:val="0003192F"/>
    <w:rsid w:val="00031AE2"/>
    <w:rsid w:val="00031C00"/>
    <w:rsid w:val="00032066"/>
    <w:rsid w:val="00032B6C"/>
    <w:rsid w:val="00033897"/>
    <w:rsid w:val="00034E50"/>
    <w:rsid w:val="000357E2"/>
    <w:rsid w:val="00035D42"/>
    <w:rsid w:val="00035D44"/>
    <w:rsid w:val="00036525"/>
    <w:rsid w:val="00037264"/>
    <w:rsid w:val="00037DCE"/>
    <w:rsid w:val="000403EE"/>
    <w:rsid w:val="00040425"/>
    <w:rsid w:val="000407CA"/>
    <w:rsid w:val="000413BD"/>
    <w:rsid w:val="00041448"/>
    <w:rsid w:val="0004178F"/>
    <w:rsid w:val="00041B56"/>
    <w:rsid w:val="000422B2"/>
    <w:rsid w:val="00042FDE"/>
    <w:rsid w:val="00043487"/>
    <w:rsid w:val="000438AB"/>
    <w:rsid w:val="000440FF"/>
    <w:rsid w:val="0004431E"/>
    <w:rsid w:val="000443E2"/>
    <w:rsid w:val="0004489A"/>
    <w:rsid w:val="000449CD"/>
    <w:rsid w:val="00044BA7"/>
    <w:rsid w:val="0004624A"/>
    <w:rsid w:val="000466CB"/>
    <w:rsid w:val="000468C6"/>
    <w:rsid w:val="00046BDD"/>
    <w:rsid w:val="00046E01"/>
    <w:rsid w:val="00046FC0"/>
    <w:rsid w:val="000472D3"/>
    <w:rsid w:val="000475D4"/>
    <w:rsid w:val="0005087E"/>
    <w:rsid w:val="00050CFC"/>
    <w:rsid w:val="00051798"/>
    <w:rsid w:val="00052CBE"/>
    <w:rsid w:val="00054709"/>
    <w:rsid w:val="00054D98"/>
    <w:rsid w:val="000555EA"/>
    <w:rsid w:val="00055E23"/>
    <w:rsid w:val="00055EF7"/>
    <w:rsid w:val="00056613"/>
    <w:rsid w:val="00057C2E"/>
    <w:rsid w:val="00057C3B"/>
    <w:rsid w:val="00060088"/>
    <w:rsid w:val="000604C6"/>
    <w:rsid w:val="0006136D"/>
    <w:rsid w:val="000613AC"/>
    <w:rsid w:val="00061639"/>
    <w:rsid w:val="00061CDC"/>
    <w:rsid w:val="0006243D"/>
    <w:rsid w:val="00062785"/>
    <w:rsid w:val="000634E8"/>
    <w:rsid w:val="00063DDB"/>
    <w:rsid w:val="0006494D"/>
    <w:rsid w:val="00064CCE"/>
    <w:rsid w:val="00065342"/>
    <w:rsid w:val="00065673"/>
    <w:rsid w:val="000656AB"/>
    <w:rsid w:val="00065FD1"/>
    <w:rsid w:val="00065FFC"/>
    <w:rsid w:val="000660E7"/>
    <w:rsid w:val="0006664D"/>
    <w:rsid w:val="0006667A"/>
    <w:rsid w:val="00066A6A"/>
    <w:rsid w:val="00066BAD"/>
    <w:rsid w:val="00066FD5"/>
    <w:rsid w:val="00067044"/>
    <w:rsid w:val="00067136"/>
    <w:rsid w:val="00067376"/>
    <w:rsid w:val="0006776D"/>
    <w:rsid w:val="00070657"/>
    <w:rsid w:val="000706EA"/>
    <w:rsid w:val="00070884"/>
    <w:rsid w:val="000710E5"/>
    <w:rsid w:val="00071441"/>
    <w:rsid w:val="00071534"/>
    <w:rsid w:val="000717BD"/>
    <w:rsid w:val="00071A5E"/>
    <w:rsid w:val="00071B54"/>
    <w:rsid w:val="00072063"/>
    <w:rsid w:val="000726D3"/>
    <w:rsid w:val="000738F7"/>
    <w:rsid w:val="00074023"/>
    <w:rsid w:val="00074680"/>
    <w:rsid w:val="000754A5"/>
    <w:rsid w:val="00075AB3"/>
    <w:rsid w:val="0007662A"/>
    <w:rsid w:val="0007677B"/>
    <w:rsid w:val="00076FD1"/>
    <w:rsid w:val="00077530"/>
    <w:rsid w:val="00077838"/>
    <w:rsid w:val="00077C32"/>
    <w:rsid w:val="00077E22"/>
    <w:rsid w:val="00080645"/>
    <w:rsid w:val="000808AF"/>
    <w:rsid w:val="00080915"/>
    <w:rsid w:val="000811BB"/>
    <w:rsid w:val="00081537"/>
    <w:rsid w:val="00081757"/>
    <w:rsid w:val="00081952"/>
    <w:rsid w:val="000820CA"/>
    <w:rsid w:val="0008249F"/>
    <w:rsid w:val="000824A0"/>
    <w:rsid w:val="0008287B"/>
    <w:rsid w:val="0008336C"/>
    <w:rsid w:val="000838E8"/>
    <w:rsid w:val="00083F96"/>
    <w:rsid w:val="0008415F"/>
    <w:rsid w:val="000852AF"/>
    <w:rsid w:val="00085357"/>
    <w:rsid w:val="000856F8"/>
    <w:rsid w:val="000859CF"/>
    <w:rsid w:val="00085AA0"/>
    <w:rsid w:val="0008603F"/>
    <w:rsid w:val="00086283"/>
    <w:rsid w:val="000864CA"/>
    <w:rsid w:val="00086795"/>
    <w:rsid w:val="00086E5F"/>
    <w:rsid w:val="000870F5"/>
    <w:rsid w:val="000876CD"/>
    <w:rsid w:val="00087A22"/>
    <w:rsid w:val="0009040A"/>
    <w:rsid w:val="0009046D"/>
    <w:rsid w:val="00090D81"/>
    <w:rsid w:val="00090DB1"/>
    <w:rsid w:val="00091121"/>
    <w:rsid w:val="00091449"/>
    <w:rsid w:val="00091540"/>
    <w:rsid w:val="000922C7"/>
    <w:rsid w:val="000937EB"/>
    <w:rsid w:val="0009394C"/>
    <w:rsid w:val="00093ACC"/>
    <w:rsid w:val="0009472E"/>
    <w:rsid w:val="00094BCF"/>
    <w:rsid w:val="00094D31"/>
    <w:rsid w:val="00094D86"/>
    <w:rsid w:val="00095927"/>
    <w:rsid w:val="00095B8D"/>
    <w:rsid w:val="0009605B"/>
    <w:rsid w:val="00097809"/>
    <w:rsid w:val="000A0501"/>
    <w:rsid w:val="000A1082"/>
    <w:rsid w:val="000A22CD"/>
    <w:rsid w:val="000A388C"/>
    <w:rsid w:val="000A3AE3"/>
    <w:rsid w:val="000A40C1"/>
    <w:rsid w:val="000A535C"/>
    <w:rsid w:val="000A5ADD"/>
    <w:rsid w:val="000A5E06"/>
    <w:rsid w:val="000A600A"/>
    <w:rsid w:val="000A651C"/>
    <w:rsid w:val="000A6DDC"/>
    <w:rsid w:val="000A7258"/>
    <w:rsid w:val="000B08C0"/>
    <w:rsid w:val="000B0FEC"/>
    <w:rsid w:val="000B1A1D"/>
    <w:rsid w:val="000B3317"/>
    <w:rsid w:val="000B3461"/>
    <w:rsid w:val="000B34B4"/>
    <w:rsid w:val="000B36F9"/>
    <w:rsid w:val="000B3B40"/>
    <w:rsid w:val="000B3B5B"/>
    <w:rsid w:val="000B3B99"/>
    <w:rsid w:val="000B3BD6"/>
    <w:rsid w:val="000B4760"/>
    <w:rsid w:val="000B5859"/>
    <w:rsid w:val="000B5E88"/>
    <w:rsid w:val="000B5F48"/>
    <w:rsid w:val="000B6852"/>
    <w:rsid w:val="000B6888"/>
    <w:rsid w:val="000B7C97"/>
    <w:rsid w:val="000B7EEA"/>
    <w:rsid w:val="000C04AD"/>
    <w:rsid w:val="000C0C1B"/>
    <w:rsid w:val="000C11F8"/>
    <w:rsid w:val="000C1584"/>
    <w:rsid w:val="000C15D1"/>
    <w:rsid w:val="000C18E0"/>
    <w:rsid w:val="000C1A26"/>
    <w:rsid w:val="000C1C64"/>
    <w:rsid w:val="000C2825"/>
    <w:rsid w:val="000C2BF4"/>
    <w:rsid w:val="000C2F85"/>
    <w:rsid w:val="000C3752"/>
    <w:rsid w:val="000C3F9A"/>
    <w:rsid w:val="000C4177"/>
    <w:rsid w:val="000C42AE"/>
    <w:rsid w:val="000C5064"/>
    <w:rsid w:val="000C5AE9"/>
    <w:rsid w:val="000C5B09"/>
    <w:rsid w:val="000C5E5D"/>
    <w:rsid w:val="000C743D"/>
    <w:rsid w:val="000C77F2"/>
    <w:rsid w:val="000C7A67"/>
    <w:rsid w:val="000D0061"/>
    <w:rsid w:val="000D00BF"/>
    <w:rsid w:val="000D015F"/>
    <w:rsid w:val="000D0BF1"/>
    <w:rsid w:val="000D0C51"/>
    <w:rsid w:val="000D0EF0"/>
    <w:rsid w:val="000D1157"/>
    <w:rsid w:val="000D187D"/>
    <w:rsid w:val="000D1A1B"/>
    <w:rsid w:val="000D2BD5"/>
    <w:rsid w:val="000D2E86"/>
    <w:rsid w:val="000D3D23"/>
    <w:rsid w:val="000D3DC4"/>
    <w:rsid w:val="000D462D"/>
    <w:rsid w:val="000D4F6E"/>
    <w:rsid w:val="000D5E40"/>
    <w:rsid w:val="000D654E"/>
    <w:rsid w:val="000D6B1B"/>
    <w:rsid w:val="000D7694"/>
    <w:rsid w:val="000D7EE0"/>
    <w:rsid w:val="000E1456"/>
    <w:rsid w:val="000E1BF3"/>
    <w:rsid w:val="000E1EA5"/>
    <w:rsid w:val="000E1EED"/>
    <w:rsid w:val="000E2140"/>
    <w:rsid w:val="000E28E5"/>
    <w:rsid w:val="000E2B8B"/>
    <w:rsid w:val="000E3569"/>
    <w:rsid w:val="000E3604"/>
    <w:rsid w:val="000E3B11"/>
    <w:rsid w:val="000E41A1"/>
    <w:rsid w:val="000E44D5"/>
    <w:rsid w:val="000E468A"/>
    <w:rsid w:val="000E46E0"/>
    <w:rsid w:val="000E4918"/>
    <w:rsid w:val="000E4A28"/>
    <w:rsid w:val="000E4E5F"/>
    <w:rsid w:val="000E4FFD"/>
    <w:rsid w:val="000E5ACC"/>
    <w:rsid w:val="000E5F82"/>
    <w:rsid w:val="000E5FFF"/>
    <w:rsid w:val="000E7C3E"/>
    <w:rsid w:val="000E7F67"/>
    <w:rsid w:val="000F005B"/>
    <w:rsid w:val="000F06EF"/>
    <w:rsid w:val="000F1510"/>
    <w:rsid w:val="000F1634"/>
    <w:rsid w:val="000F17DF"/>
    <w:rsid w:val="000F1B88"/>
    <w:rsid w:val="000F26E1"/>
    <w:rsid w:val="000F2EBE"/>
    <w:rsid w:val="000F3227"/>
    <w:rsid w:val="000F3C33"/>
    <w:rsid w:val="000F495B"/>
    <w:rsid w:val="000F4F33"/>
    <w:rsid w:val="000F4F66"/>
    <w:rsid w:val="000F5182"/>
    <w:rsid w:val="000F5614"/>
    <w:rsid w:val="000F5A6F"/>
    <w:rsid w:val="000F5DC9"/>
    <w:rsid w:val="000F5E94"/>
    <w:rsid w:val="000F64B0"/>
    <w:rsid w:val="000F6C85"/>
    <w:rsid w:val="00100FA0"/>
    <w:rsid w:val="00100FEB"/>
    <w:rsid w:val="00102916"/>
    <w:rsid w:val="00102CA4"/>
    <w:rsid w:val="00102E6C"/>
    <w:rsid w:val="0010344B"/>
    <w:rsid w:val="00103478"/>
    <w:rsid w:val="00103E49"/>
    <w:rsid w:val="001044FA"/>
    <w:rsid w:val="00104567"/>
    <w:rsid w:val="00104E11"/>
    <w:rsid w:val="001058CF"/>
    <w:rsid w:val="00105CA0"/>
    <w:rsid w:val="00106694"/>
    <w:rsid w:val="00106778"/>
    <w:rsid w:val="00106B5E"/>
    <w:rsid w:val="00106F25"/>
    <w:rsid w:val="00107348"/>
    <w:rsid w:val="0010764C"/>
    <w:rsid w:val="001078C8"/>
    <w:rsid w:val="0010798D"/>
    <w:rsid w:val="00107C9A"/>
    <w:rsid w:val="00107D09"/>
    <w:rsid w:val="00107FA5"/>
    <w:rsid w:val="00110295"/>
    <w:rsid w:val="001103E4"/>
    <w:rsid w:val="001105B7"/>
    <w:rsid w:val="00111B23"/>
    <w:rsid w:val="001123C7"/>
    <w:rsid w:val="00112664"/>
    <w:rsid w:val="00112CAF"/>
    <w:rsid w:val="00112EF9"/>
    <w:rsid w:val="001135E0"/>
    <w:rsid w:val="00113929"/>
    <w:rsid w:val="001139B6"/>
    <w:rsid w:val="00113B4E"/>
    <w:rsid w:val="00113E91"/>
    <w:rsid w:val="00113FAF"/>
    <w:rsid w:val="001140D3"/>
    <w:rsid w:val="0011417A"/>
    <w:rsid w:val="001145F2"/>
    <w:rsid w:val="00114B64"/>
    <w:rsid w:val="001153D5"/>
    <w:rsid w:val="0011547D"/>
    <w:rsid w:val="0011557A"/>
    <w:rsid w:val="00116172"/>
    <w:rsid w:val="00116223"/>
    <w:rsid w:val="001170B3"/>
    <w:rsid w:val="00117CA4"/>
    <w:rsid w:val="001201A7"/>
    <w:rsid w:val="0012073F"/>
    <w:rsid w:val="00120F64"/>
    <w:rsid w:val="00120F78"/>
    <w:rsid w:val="00121EB7"/>
    <w:rsid w:val="001227F7"/>
    <w:rsid w:val="001231E9"/>
    <w:rsid w:val="001234C0"/>
    <w:rsid w:val="00124610"/>
    <w:rsid w:val="00124934"/>
    <w:rsid w:val="00124CD4"/>
    <w:rsid w:val="00124E0C"/>
    <w:rsid w:val="00124F92"/>
    <w:rsid w:val="00125187"/>
    <w:rsid w:val="00125850"/>
    <w:rsid w:val="00125FB3"/>
    <w:rsid w:val="001262F9"/>
    <w:rsid w:val="00126396"/>
    <w:rsid w:val="001263C5"/>
    <w:rsid w:val="001269AF"/>
    <w:rsid w:val="00126A84"/>
    <w:rsid w:val="00126D68"/>
    <w:rsid w:val="001273C0"/>
    <w:rsid w:val="00130667"/>
    <w:rsid w:val="00130C4E"/>
    <w:rsid w:val="00130D91"/>
    <w:rsid w:val="00131015"/>
    <w:rsid w:val="0013107B"/>
    <w:rsid w:val="00131441"/>
    <w:rsid w:val="00131BCD"/>
    <w:rsid w:val="00131E1F"/>
    <w:rsid w:val="00132E35"/>
    <w:rsid w:val="00133274"/>
    <w:rsid w:val="00133462"/>
    <w:rsid w:val="00133535"/>
    <w:rsid w:val="001337AB"/>
    <w:rsid w:val="00134075"/>
    <w:rsid w:val="001340E6"/>
    <w:rsid w:val="001343BE"/>
    <w:rsid w:val="00134752"/>
    <w:rsid w:val="00135110"/>
    <w:rsid w:val="001352DD"/>
    <w:rsid w:val="00135686"/>
    <w:rsid w:val="00135843"/>
    <w:rsid w:val="0013584C"/>
    <w:rsid w:val="001358FC"/>
    <w:rsid w:val="00136468"/>
    <w:rsid w:val="00137621"/>
    <w:rsid w:val="00137D0D"/>
    <w:rsid w:val="00137E05"/>
    <w:rsid w:val="001400DC"/>
    <w:rsid w:val="00140357"/>
    <w:rsid w:val="00140418"/>
    <w:rsid w:val="00142479"/>
    <w:rsid w:val="00142D38"/>
    <w:rsid w:val="00142DC5"/>
    <w:rsid w:val="0014342A"/>
    <w:rsid w:val="0014349E"/>
    <w:rsid w:val="0014379E"/>
    <w:rsid w:val="00143E71"/>
    <w:rsid w:val="00143F5C"/>
    <w:rsid w:val="00144045"/>
    <w:rsid w:val="0014404E"/>
    <w:rsid w:val="001440B1"/>
    <w:rsid w:val="001447E4"/>
    <w:rsid w:val="00144C8D"/>
    <w:rsid w:val="00145672"/>
    <w:rsid w:val="001457AB"/>
    <w:rsid w:val="00145D47"/>
    <w:rsid w:val="001463CE"/>
    <w:rsid w:val="00146580"/>
    <w:rsid w:val="001465EA"/>
    <w:rsid w:val="00146A8F"/>
    <w:rsid w:val="00146EC9"/>
    <w:rsid w:val="00147D0F"/>
    <w:rsid w:val="001507E7"/>
    <w:rsid w:val="00150B58"/>
    <w:rsid w:val="00150C5E"/>
    <w:rsid w:val="00150E12"/>
    <w:rsid w:val="0015226A"/>
    <w:rsid w:val="00152684"/>
    <w:rsid w:val="001526AA"/>
    <w:rsid w:val="0015279C"/>
    <w:rsid w:val="00152A24"/>
    <w:rsid w:val="00152D3C"/>
    <w:rsid w:val="00153C77"/>
    <w:rsid w:val="00153DE6"/>
    <w:rsid w:val="0015428A"/>
    <w:rsid w:val="00154592"/>
    <w:rsid w:val="00154926"/>
    <w:rsid w:val="00154A05"/>
    <w:rsid w:val="00154A41"/>
    <w:rsid w:val="00154C5A"/>
    <w:rsid w:val="001553CE"/>
    <w:rsid w:val="00155B55"/>
    <w:rsid w:val="00155E13"/>
    <w:rsid w:val="0015634A"/>
    <w:rsid w:val="00156639"/>
    <w:rsid w:val="00156C7E"/>
    <w:rsid w:val="00157124"/>
    <w:rsid w:val="0015734E"/>
    <w:rsid w:val="00157538"/>
    <w:rsid w:val="00157942"/>
    <w:rsid w:val="0016123C"/>
    <w:rsid w:val="001615B6"/>
    <w:rsid w:val="0016172B"/>
    <w:rsid w:val="0016274D"/>
    <w:rsid w:val="00162896"/>
    <w:rsid w:val="00162C69"/>
    <w:rsid w:val="00162F1E"/>
    <w:rsid w:val="001631BA"/>
    <w:rsid w:val="001631E1"/>
    <w:rsid w:val="00163908"/>
    <w:rsid w:val="00164142"/>
    <w:rsid w:val="001644A5"/>
    <w:rsid w:val="001647A5"/>
    <w:rsid w:val="001652C5"/>
    <w:rsid w:val="001660A4"/>
    <w:rsid w:val="001660D3"/>
    <w:rsid w:val="00166251"/>
    <w:rsid w:val="0016648C"/>
    <w:rsid w:val="0016696A"/>
    <w:rsid w:val="00166CD8"/>
    <w:rsid w:val="00166FAA"/>
    <w:rsid w:val="001672EE"/>
    <w:rsid w:val="0016768A"/>
    <w:rsid w:val="0016769D"/>
    <w:rsid w:val="00167B48"/>
    <w:rsid w:val="00167DA2"/>
    <w:rsid w:val="00170395"/>
    <w:rsid w:val="00170825"/>
    <w:rsid w:val="00170C25"/>
    <w:rsid w:val="00170D7D"/>
    <w:rsid w:val="00172296"/>
    <w:rsid w:val="00173507"/>
    <w:rsid w:val="00173905"/>
    <w:rsid w:val="00173C90"/>
    <w:rsid w:val="00174707"/>
    <w:rsid w:val="00174DC0"/>
    <w:rsid w:val="00175137"/>
    <w:rsid w:val="00175186"/>
    <w:rsid w:val="001752B0"/>
    <w:rsid w:val="00176B29"/>
    <w:rsid w:val="00176E71"/>
    <w:rsid w:val="0017706E"/>
    <w:rsid w:val="0017713F"/>
    <w:rsid w:val="001772FC"/>
    <w:rsid w:val="00177927"/>
    <w:rsid w:val="0018098E"/>
    <w:rsid w:val="00180F36"/>
    <w:rsid w:val="00181308"/>
    <w:rsid w:val="001814B2"/>
    <w:rsid w:val="001820A6"/>
    <w:rsid w:val="001822A9"/>
    <w:rsid w:val="00182355"/>
    <w:rsid w:val="001831CD"/>
    <w:rsid w:val="00183E7F"/>
    <w:rsid w:val="001840DD"/>
    <w:rsid w:val="001845DA"/>
    <w:rsid w:val="00184A82"/>
    <w:rsid w:val="001851B5"/>
    <w:rsid w:val="001854DA"/>
    <w:rsid w:val="001856A3"/>
    <w:rsid w:val="00186073"/>
    <w:rsid w:val="00186FD9"/>
    <w:rsid w:val="00187224"/>
    <w:rsid w:val="0018795D"/>
    <w:rsid w:val="001879D2"/>
    <w:rsid w:val="00190D31"/>
    <w:rsid w:val="0019203A"/>
    <w:rsid w:val="001921F6"/>
    <w:rsid w:val="001925F7"/>
    <w:rsid w:val="00192A9F"/>
    <w:rsid w:val="00192E3D"/>
    <w:rsid w:val="001930CE"/>
    <w:rsid w:val="001941E2"/>
    <w:rsid w:val="0019426D"/>
    <w:rsid w:val="001945FB"/>
    <w:rsid w:val="001948DF"/>
    <w:rsid w:val="00194957"/>
    <w:rsid w:val="00195520"/>
    <w:rsid w:val="00195657"/>
    <w:rsid w:val="00196757"/>
    <w:rsid w:val="00196759"/>
    <w:rsid w:val="0019675E"/>
    <w:rsid w:val="00197AD2"/>
    <w:rsid w:val="00197D37"/>
    <w:rsid w:val="00197F4C"/>
    <w:rsid w:val="00197F9B"/>
    <w:rsid w:val="001A03AE"/>
    <w:rsid w:val="001A0546"/>
    <w:rsid w:val="001A099F"/>
    <w:rsid w:val="001A09B0"/>
    <w:rsid w:val="001A0CEA"/>
    <w:rsid w:val="001A0E99"/>
    <w:rsid w:val="001A1A6A"/>
    <w:rsid w:val="001A235E"/>
    <w:rsid w:val="001A2AEC"/>
    <w:rsid w:val="001A378C"/>
    <w:rsid w:val="001A44D2"/>
    <w:rsid w:val="001A4A4D"/>
    <w:rsid w:val="001A4BAE"/>
    <w:rsid w:val="001A60CB"/>
    <w:rsid w:val="001A6B66"/>
    <w:rsid w:val="001A6C49"/>
    <w:rsid w:val="001A7441"/>
    <w:rsid w:val="001A7A35"/>
    <w:rsid w:val="001B0627"/>
    <w:rsid w:val="001B097E"/>
    <w:rsid w:val="001B0CC2"/>
    <w:rsid w:val="001B1AA2"/>
    <w:rsid w:val="001B21E2"/>
    <w:rsid w:val="001B2918"/>
    <w:rsid w:val="001B29A6"/>
    <w:rsid w:val="001B2B26"/>
    <w:rsid w:val="001B371C"/>
    <w:rsid w:val="001B3836"/>
    <w:rsid w:val="001B3B1E"/>
    <w:rsid w:val="001B41A2"/>
    <w:rsid w:val="001B4428"/>
    <w:rsid w:val="001B4F1F"/>
    <w:rsid w:val="001B51A2"/>
    <w:rsid w:val="001B555C"/>
    <w:rsid w:val="001B5BF1"/>
    <w:rsid w:val="001B66AA"/>
    <w:rsid w:val="001B6BEF"/>
    <w:rsid w:val="001B7093"/>
    <w:rsid w:val="001B731F"/>
    <w:rsid w:val="001B7730"/>
    <w:rsid w:val="001C060F"/>
    <w:rsid w:val="001C09F3"/>
    <w:rsid w:val="001C0F14"/>
    <w:rsid w:val="001C1614"/>
    <w:rsid w:val="001C1708"/>
    <w:rsid w:val="001C1771"/>
    <w:rsid w:val="001C1F77"/>
    <w:rsid w:val="001C223F"/>
    <w:rsid w:val="001C2273"/>
    <w:rsid w:val="001C2CF6"/>
    <w:rsid w:val="001C36E1"/>
    <w:rsid w:val="001C39A3"/>
    <w:rsid w:val="001C3EE9"/>
    <w:rsid w:val="001C3F17"/>
    <w:rsid w:val="001C54BB"/>
    <w:rsid w:val="001C5866"/>
    <w:rsid w:val="001C5CD4"/>
    <w:rsid w:val="001C616B"/>
    <w:rsid w:val="001C6A06"/>
    <w:rsid w:val="001D1C7A"/>
    <w:rsid w:val="001D2090"/>
    <w:rsid w:val="001D220A"/>
    <w:rsid w:val="001D280E"/>
    <w:rsid w:val="001D3041"/>
    <w:rsid w:val="001D3334"/>
    <w:rsid w:val="001D39B9"/>
    <w:rsid w:val="001D3EB1"/>
    <w:rsid w:val="001D411B"/>
    <w:rsid w:val="001D48F6"/>
    <w:rsid w:val="001D508C"/>
    <w:rsid w:val="001D51A7"/>
    <w:rsid w:val="001D5317"/>
    <w:rsid w:val="001D65B2"/>
    <w:rsid w:val="001D694E"/>
    <w:rsid w:val="001D6D59"/>
    <w:rsid w:val="001D6F05"/>
    <w:rsid w:val="001D75C8"/>
    <w:rsid w:val="001D7D31"/>
    <w:rsid w:val="001E039C"/>
    <w:rsid w:val="001E0859"/>
    <w:rsid w:val="001E0B18"/>
    <w:rsid w:val="001E0C77"/>
    <w:rsid w:val="001E11C3"/>
    <w:rsid w:val="001E3524"/>
    <w:rsid w:val="001E365E"/>
    <w:rsid w:val="001E4004"/>
    <w:rsid w:val="001E42D4"/>
    <w:rsid w:val="001E449A"/>
    <w:rsid w:val="001E49B6"/>
    <w:rsid w:val="001E4EBA"/>
    <w:rsid w:val="001E4F20"/>
    <w:rsid w:val="001E502B"/>
    <w:rsid w:val="001E572D"/>
    <w:rsid w:val="001E5B40"/>
    <w:rsid w:val="001E671E"/>
    <w:rsid w:val="001E6845"/>
    <w:rsid w:val="001E7152"/>
    <w:rsid w:val="001E72EF"/>
    <w:rsid w:val="001E736E"/>
    <w:rsid w:val="001E75CA"/>
    <w:rsid w:val="001E7680"/>
    <w:rsid w:val="001E76B1"/>
    <w:rsid w:val="001E7BBB"/>
    <w:rsid w:val="001E7E45"/>
    <w:rsid w:val="001F079E"/>
    <w:rsid w:val="001F0C88"/>
    <w:rsid w:val="001F0F4A"/>
    <w:rsid w:val="001F1450"/>
    <w:rsid w:val="001F164F"/>
    <w:rsid w:val="001F19E2"/>
    <w:rsid w:val="001F1F01"/>
    <w:rsid w:val="001F2C4E"/>
    <w:rsid w:val="001F3651"/>
    <w:rsid w:val="001F38EE"/>
    <w:rsid w:val="001F392A"/>
    <w:rsid w:val="001F3B64"/>
    <w:rsid w:val="001F3E17"/>
    <w:rsid w:val="001F403D"/>
    <w:rsid w:val="001F4207"/>
    <w:rsid w:val="001F518E"/>
    <w:rsid w:val="001F556C"/>
    <w:rsid w:val="001F62E9"/>
    <w:rsid w:val="001F636C"/>
    <w:rsid w:val="001F6ADE"/>
    <w:rsid w:val="001F6CB8"/>
    <w:rsid w:val="001F6F13"/>
    <w:rsid w:val="001F70E7"/>
    <w:rsid w:val="001F74CA"/>
    <w:rsid w:val="001F7A72"/>
    <w:rsid w:val="00200224"/>
    <w:rsid w:val="0020045A"/>
    <w:rsid w:val="002007AC"/>
    <w:rsid w:val="00200EE3"/>
    <w:rsid w:val="00201BDB"/>
    <w:rsid w:val="00201EA0"/>
    <w:rsid w:val="0020261B"/>
    <w:rsid w:val="0020261E"/>
    <w:rsid w:val="0020296E"/>
    <w:rsid w:val="00203863"/>
    <w:rsid w:val="00203C10"/>
    <w:rsid w:val="00205769"/>
    <w:rsid w:val="00205AA1"/>
    <w:rsid w:val="0020749A"/>
    <w:rsid w:val="00207537"/>
    <w:rsid w:val="0020796B"/>
    <w:rsid w:val="002079EC"/>
    <w:rsid w:val="00207B9F"/>
    <w:rsid w:val="00210849"/>
    <w:rsid w:val="00210D4C"/>
    <w:rsid w:val="00210F45"/>
    <w:rsid w:val="002112E6"/>
    <w:rsid w:val="00211720"/>
    <w:rsid w:val="00211A16"/>
    <w:rsid w:val="00211C78"/>
    <w:rsid w:val="00211CFC"/>
    <w:rsid w:val="00212195"/>
    <w:rsid w:val="0021307B"/>
    <w:rsid w:val="002130F5"/>
    <w:rsid w:val="002132C7"/>
    <w:rsid w:val="002132D2"/>
    <w:rsid w:val="00213AFC"/>
    <w:rsid w:val="00213E4B"/>
    <w:rsid w:val="00214292"/>
    <w:rsid w:val="00214326"/>
    <w:rsid w:val="00214363"/>
    <w:rsid w:val="002146C5"/>
    <w:rsid w:val="0021473D"/>
    <w:rsid w:val="00214EBE"/>
    <w:rsid w:val="0021564A"/>
    <w:rsid w:val="00215DA2"/>
    <w:rsid w:val="002160FA"/>
    <w:rsid w:val="00216180"/>
    <w:rsid w:val="002170E6"/>
    <w:rsid w:val="00217403"/>
    <w:rsid w:val="0021746B"/>
    <w:rsid w:val="002178D2"/>
    <w:rsid w:val="00217ADA"/>
    <w:rsid w:val="00217B6A"/>
    <w:rsid w:val="00217DDF"/>
    <w:rsid w:val="00220669"/>
    <w:rsid w:val="00220716"/>
    <w:rsid w:val="00220A22"/>
    <w:rsid w:val="002211E8"/>
    <w:rsid w:val="0022136B"/>
    <w:rsid w:val="00221766"/>
    <w:rsid w:val="002217C4"/>
    <w:rsid w:val="0022232C"/>
    <w:rsid w:val="00222709"/>
    <w:rsid w:val="00222DC1"/>
    <w:rsid w:val="00222E24"/>
    <w:rsid w:val="00222E52"/>
    <w:rsid w:val="002240A5"/>
    <w:rsid w:val="0022451F"/>
    <w:rsid w:val="00224C2D"/>
    <w:rsid w:val="00224D2D"/>
    <w:rsid w:val="00224DD4"/>
    <w:rsid w:val="00224EA4"/>
    <w:rsid w:val="00225B7A"/>
    <w:rsid w:val="00225CCB"/>
    <w:rsid w:val="0022686F"/>
    <w:rsid w:val="00226986"/>
    <w:rsid w:val="00226BCF"/>
    <w:rsid w:val="0022718E"/>
    <w:rsid w:val="00227541"/>
    <w:rsid w:val="002278AE"/>
    <w:rsid w:val="002305BB"/>
    <w:rsid w:val="00230FA3"/>
    <w:rsid w:val="00231468"/>
    <w:rsid w:val="00231581"/>
    <w:rsid w:val="00231639"/>
    <w:rsid w:val="002316C5"/>
    <w:rsid w:val="002316D4"/>
    <w:rsid w:val="00232571"/>
    <w:rsid w:val="00232745"/>
    <w:rsid w:val="00232A31"/>
    <w:rsid w:val="00232DD3"/>
    <w:rsid w:val="00233F78"/>
    <w:rsid w:val="00234397"/>
    <w:rsid w:val="00234A0D"/>
    <w:rsid w:val="0023621D"/>
    <w:rsid w:val="002368AD"/>
    <w:rsid w:val="002370E0"/>
    <w:rsid w:val="0023736C"/>
    <w:rsid w:val="00237CFA"/>
    <w:rsid w:val="00237FBF"/>
    <w:rsid w:val="00240097"/>
    <w:rsid w:val="002418B3"/>
    <w:rsid w:val="002423B6"/>
    <w:rsid w:val="00243174"/>
    <w:rsid w:val="002431B4"/>
    <w:rsid w:val="0024370B"/>
    <w:rsid w:val="0024393B"/>
    <w:rsid w:val="00245981"/>
    <w:rsid w:val="00245E18"/>
    <w:rsid w:val="00246932"/>
    <w:rsid w:val="00246A01"/>
    <w:rsid w:val="00247CCC"/>
    <w:rsid w:val="00247CE4"/>
    <w:rsid w:val="00247F99"/>
    <w:rsid w:val="00247FEA"/>
    <w:rsid w:val="00251128"/>
    <w:rsid w:val="002512DD"/>
    <w:rsid w:val="002512FF"/>
    <w:rsid w:val="00251AFA"/>
    <w:rsid w:val="00251F0E"/>
    <w:rsid w:val="00251F44"/>
    <w:rsid w:val="0025213A"/>
    <w:rsid w:val="0025251B"/>
    <w:rsid w:val="002527B0"/>
    <w:rsid w:val="0025282F"/>
    <w:rsid w:val="00252AF3"/>
    <w:rsid w:val="00253D0A"/>
    <w:rsid w:val="002541A8"/>
    <w:rsid w:val="00254FC0"/>
    <w:rsid w:val="002566BC"/>
    <w:rsid w:val="002569F1"/>
    <w:rsid w:val="00256CB1"/>
    <w:rsid w:val="00257014"/>
    <w:rsid w:val="00257FB4"/>
    <w:rsid w:val="002603C2"/>
    <w:rsid w:val="0026103D"/>
    <w:rsid w:val="002610F6"/>
    <w:rsid w:val="0026144A"/>
    <w:rsid w:val="002615EC"/>
    <w:rsid w:val="0026216E"/>
    <w:rsid w:val="0026231A"/>
    <w:rsid w:val="00262EB8"/>
    <w:rsid w:val="00263834"/>
    <w:rsid w:val="00264807"/>
    <w:rsid w:val="0026487A"/>
    <w:rsid w:val="00264A50"/>
    <w:rsid w:val="00265347"/>
    <w:rsid w:val="002653E3"/>
    <w:rsid w:val="00265779"/>
    <w:rsid w:val="0026592D"/>
    <w:rsid w:val="00266153"/>
    <w:rsid w:val="002662DC"/>
    <w:rsid w:val="002665EC"/>
    <w:rsid w:val="00266F49"/>
    <w:rsid w:val="00267551"/>
    <w:rsid w:val="0026762A"/>
    <w:rsid w:val="00267EE8"/>
    <w:rsid w:val="00270511"/>
    <w:rsid w:val="002708DC"/>
    <w:rsid w:val="00270A61"/>
    <w:rsid w:val="00270E26"/>
    <w:rsid w:val="002710FE"/>
    <w:rsid w:val="002713D5"/>
    <w:rsid w:val="002718C4"/>
    <w:rsid w:val="00271E75"/>
    <w:rsid w:val="00272BA1"/>
    <w:rsid w:val="00272D51"/>
    <w:rsid w:val="00272F4F"/>
    <w:rsid w:val="00272FBA"/>
    <w:rsid w:val="0027316A"/>
    <w:rsid w:val="002731B3"/>
    <w:rsid w:val="002733CD"/>
    <w:rsid w:val="002739F0"/>
    <w:rsid w:val="00274539"/>
    <w:rsid w:val="00274B23"/>
    <w:rsid w:val="00274E3E"/>
    <w:rsid w:val="00275550"/>
    <w:rsid w:val="00275815"/>
    <w:rsid w:val="00275C31"/>
    <w:rsid w:val="00276300"/>
    <w:rsid w:val="002763BE"/>
    <w:rsid w:val="002764D1"/>
    <w:rsid w:val="00276766"/>
    <w:rsid w:val="00277291"/>
    <w:rsid w:val="002773CD"/>
    <w:rsid w:val="0027759C"/>
    <w:rsid w:val="002777DA"/>
    <w:rsid w:val="00277CC6"/>
    <w:rsid w:val="002800A3"/>
    <w:rsid w:val="0028057C"/>
    <w:rsid w:val="00280759"/>
    <w:rsid w:val="00280BEB"/>
    <w:rsid w:val="00280E5E"/>
    <w:rsid w:val="00280FD2"/>
    <w:rsid w:val="00281532"/>
    <w:rsid w:val="0028203C"/>
    <w:rsid w:val="00282063"/>
    <w:rsid w:val="002826F5"/>
    <w:rsid w:val="00282A20"/>
    <w:rsid w:val="00283043"/>
    <w:rsid w:val="00283340"/>
    <w:rsid w:val="0028344F"/>
    <w:rsid w:val="002836C9"/>
    <w:rsid w:val="00283F6A"/>
    <w:rsid w:val="00284B69"/>
    <w:rsid w:val="00284BCA"/>
    <w:rsid w:val="00284E6C"/>
    <w:rsid w:val="002857C8"/>
    <w:rsid w:val="00285977"/>
    <w:rsid w:val="0028599F"/>
    <w:rsid w:val="00286345"/>
    <w:rsid w:val="002867A4"/>
    <w:rsid w:val="00286922"/>
    <w:rsid w:val="002871EC"/>
    <w:rsid w:val="002874E5"/>
    <w:rsid w:val="00287CD4"/>
    <w:rsid w:val="002904A6"/>
    <w:rsid w:val="002908CA"/>
    <w:rsid w:val="00290CCB"/>
    <w:rsid w:val="00291B5B"/>
    <w:rsid w:val="002920B5"/>
    <w:rsid w:val="00292A4F"/>
    <w:rsid w:val="0029308B"/>
    <w:rsid w:val="00293185"/>
    <w:rsid w:val="00293918"/>
    <w:rsid w:val="002942A9"/>
    <w:rsid w:val="002943E1"/>
    <w:rsid w:val="002945BC"/>
    <w:rsid w:val="00294DC2"/>
    <w:rsid w:val="00294E25"/>
    <w:rsid w:val="002952F4"/>
    <w:rsid w:val="002959EB"/>
    <w:rsid w:val="00295C31"/>
    <w:rsid w:val="00295E2F"/>
    <w:rsid w:val="002961B1"/>
    <w:rsid w:val="0029650E"/>
    <w:rsid w:val="0029654C"/>
    <w:rsid w:val="00296E5A"/>
    <w:rsid w:val="00297058"/>
    <w:rsid w:val="002972BB"/>
    <w:rsid w:val="00297821"/>
    <w:rsid w:val="00297B06"/>
    <w:rsid w:val="00297B92"/>
    <w:rsid w:val="002A0284"/>
    <w:rsid w:val="002A03E6"/>
    <w:rsid w:val="002A05D5"/>
    <w:rsid w:val="002A0C44"/>
    <w:rsid w:val="002A0D5E"/>
    <w:rsid w:val="002A0F3D"/>
    <w:rsid w:val="002A1890"/>
    <w:rsid w:val="002A1DFF"/>
    <w:rsid w:val="002A21F4"/>
    <w:rsid w:val="002A22C9"/>
    <w:rsid w:val="002A24CE"/>
    <w:rsid w:val="002A3541"/>
    <w:rsid w:val="002A3638"/>
    <w:rsid w:val="002A379D"/>
    <w:rsid w:val="002A3B59"/>
    <w:rsid w:val="002A3C3C"/>
    <w:rsid w:val="002A3D66"/>
    <w:rsid w:val="002A4224"/>
    <w:rsid w:val="002A4507"/>
    <w:rsid w:val="002A49A0"/>
    <w:rsid w:val="002A4E60"/>
    <w:rsid w:val="002A54E2"/>
    <w:rsid w:val="002A6065"/>
    <w:rsid w:val="002A6113"/>
    <w:rsid w:val="002A6ADA"/>
    <w:rsid w:val="002A7282"/>
    <w:rsid w:val="002A760A"/>
    <w:rsid w:val="002A76CF"/>
    <w:rsid w:val="002A79B8"/>
    <w:rsid w:val="002B0118"/>
    <w:rsid w:val="002B07EE"/>
    <w:rsid w:val="002B0A30"/>
    <w:rsid w:val="002B1830"/>
    <w:rsid w:val="002B1BF6"/>
    <w:rsid w:val="002B1FCF"/>
    <w:rsid w:val="002B318D"/>
    <w:rsid w:val="002B4A53"/>
    <w:rsid w:val="002B4E5F"/>
    <w:rsid w:val="002B5487"/>
    <w:rsid w:val="002B5535"/>
    <w:rsid w:val="002B5E67"/>
    <w:rsid w:val="002B6065"/>
    <w:rsid w:val="002B65F3"/>
    <w:rsid w:val="002B6E92"/>
    <w:rsid w:val="002B7409"/>
    <w:rsid w:val="002B7FEC"/>
    <w:rsid w:val="002C04EF"/>
    <w:rsid w:val="002C1757"/>
    <w:rsid w:val="002C17F2"/>
    <w:rsid w:val="002C1BD3"/>
    <w:rsid w:val="002C1FB1"/>
    <w:rsid w:val="002C2091"/>
    <w:rsid w:val="002C23DC"/>
    <w:rsid w:val="002C26F6"/>
    <w:rsid w:val="002C2A74"/>
    <w:rsid w:val="002C2AF1"/>
    <w:rsid w:val="002C2E51"/>
    <w:rsid w:val="002C2FC6"/>
    <w:rsid w:val="002C358A"/>
    <w:rsid w:val="002C3EF0"/>
    <w:rsid w:val="002C420B"/>
    <w:rsid w:val="002C4589"/>
    <w:rsid w:val="002C4950"/>
    <w:rsid w:val="002C4B9C"/>
    <w:rsid w:val="002C4EAA"/>
    <w:rsid w:val="002C5D08"/>
    <w:rsid w:val="002C6013"/>
    <w:rsid w:val="002C6498"/>
    <w:rsid w:val="002C796F"/>
    <w:rsid w:val="002C7E0D"/>
    <w:rsid w:val="002D03DD"/>
    <w:rsid w:val="002D1347"/>
    <w:rsid w:val="002D1873"/>
    <w:rsid w:val="002D1BA6"/>
    <w:rsid w:val="002D1C77"/>
    <w:rsid w:val="002D1D41"/>
    <w:rsid w:val="002D1ECC"/>
    <w:rsid w:val="002D2383"/>
    <w:rsid w:val="002D2C57"/>
    <w:rsid w:val="002D2E1B"/>
    <w:rsid w:val="002D34B0"/>
    <w:rsid w:val="002D3B7E"/>
    <w:rsid w:val="002D4DA3"/>
    <w:rsid w:val="002D5149"/>
    <w:rsid w:val="002D528B"/>
    <w:rsid w:val="002D5369"/>
    <w:rsid w:val="002D554D"/>
    <w:rsid w:val="002D6115"/>
    <w:rsid w:val="002D64A6"/>
    <w:rsid w:val="002D6B8C"/>
    <w:rsid w:val="002D6D39"/>
    <w:rsid w:val="002D706D"/>
    <w:rsid w:val="002D7118"/>
    <w:rsid w:val="002D7664"/>
    <w:rsid w:val="002D7AEF"/>
    <w:rsid w:val="002E05E9"/>
    <w:rsid w:val="002E1121"/>
    <w:rsid w:val="002E199A"/>
    <w:rsid w:val="002E1A1D"/>
    <w:rsid w:val="002E21F3"/>
    <w:rsid w:val="002E21F7"/>
    <w:rsid w:val="002E28E4"/>
    <w:rsid w:val="002E384B"/>
    <w:rsid w:val="002E39BD"/>
    <w:rsid w:val="002E3C8F"/>
    <w:rsid w:val="002E3D92"/>
    <w:rsid w:val="002E3F55"/>
    <w:rsid w:val="002E3FEF"/>
    <w:rsid w:val="002E40F2"/>
    <w:rsid w:val="002E41C5"/>
    <w:rsid w:val="002E4227"/>
    <w:rsid w:val="002E4571"/>
    <w:rsid w:val="002E48C8"/>
    <w:rsid w:val="002E4C88"/>
    <w:rsid w:val="002E4CC8"/>
    <w:rsid w:val="002E4E8B"/>
    <w:rsid w:val="002E5597"/>
    <w:rsid w:val="002E5779"/>
    <w:rsid w:val="002E5F5D"/>
    <w:rsid w:val="002E70BD"/>
    <w:rsid w:val="002E7498"/>
    <w:rsid w:val="002E7F19"/>
    <w:rsid w:val="002F0791"/>
    <w:rsid w:val="002F07D3"/>
    <w:rsid w:val="002F0AD0"/>
    <w:rsid w:val="002F0EF7"/>
    <w:rsid w:val="002F1587"/>
    <w:rsid w:val="002F174C"/>
    <w:rsid w:val="002F23A4"/>
    <w:rsid w:val="002F283E"/>
    <w:rsid w:val="002F2EFD"/>
    <w:rsid w:val="002F2FB3"/>
    <w:rsid w:val="002F3EDD"/>
    <w:rsid w:val="002F432A"/>
    <w:rsid w:val="002F4595"/>
    <w:rsid w:val="002F52C0"/>
    <w:rsid w:val="002F5310"/>
    <w:rsid w:val="002F5913"/>
    <w:rsid w:val="002F6898"/>
    <w:rsid w:val="002F6FCC"/>
    <w:rsid w:val="003002FD"/>
    <w:rsid w:val="00300470"/>
    <w:rsid w:val="00300E57"/>
    <w:rsid w:val="00300F2D"/>
    <w:rsid w:val="00300FD5"/>
    <w:rsid w:val="0030107E"/>
    <w:rsid w:val="00301311"/>
    <w:rsid w:val="00301EE2"/>
    <w:rsid w:val="0030263A"/>
    <w:rsid w:val="00303EA2"/>
    <w:rsid w:val="003047FD"/>
    <w:rsid w:val="003048CC"/>
    <w:rsid w:val="003049B2"/>
    <w:rsid w:val="00304A41"/>
    <w:rsid w:val="00304A47"/>
    <w:rsid w:val="003050F8"/>
    <w:rsid w:val="00305179"/>
    <w:rsid w:val="00305B9F"/>
    <w:rsid w:val="00306C0E"/>
    <w:rsid w:val="00306DDA"/>
    <w:rsid w:val="00306ECB"/>
    <w:rsid w:val="00307C69"/>
    <w:rsid w:val="003107CE"/>
    <w:rsid w:val="003109D2"/>
    <w:rsid w:val="00310A7C"/>
    <w:rsid w:val="00310B82"/>
    <w:rsid w:val="00311291"/>
    <w:rsid w:val="00311766"/>
    <w:rsid w:val="00312078"/>
    <w:rsid w:val="00312481"/>
    <w:rsid w:val="0031263F"/>
    <w:rsid w:val="0031383B"/>
    <w:rsid w:val="00313AC3"/>
    <w:rsid w:val="00313DC6"/>
    <w:rsid w:val="003145DB"/>
    <w:rsid w:val="00314F05"/>
    <w:rsid w:val="00315190"/>
    <w:rsid w:val="003151DB"/>
    <w:rsid w:val="00315507"/>
    <w:rsid w:val="003159EB"/>
    <w:rsid w:val="00315AAE"/>
    <w:rsid w:val="003160A2"/>
    <w:rsid w:val="00316199"/>
    <w:rsid w:val="003162CC"/>
    <w:rsid w:val="00316B5E"/>
    <w:rsid w:val="00317A84"/>
    <w:rsid w:val="00317C85"/>
    <w:rsid w:val="00320042"/>
    <w:rsid w:val="00320BCE"/>
    <w:rsid w:val="00321055"/>
    <w:rsid w:val="0032163F"/>
    <w:rsid w:val="0032171D"/>
    <w:rsid w:val="00321800"/>
    <w:rsid w:val="00322ABA"/>
    <w:rsid w:val="003232DB"/>
    <w:rsid w:val="0032330A"/>
    <w:rsid w:val="003239B8"/>
    <w:rsid w:val="00323A32"/>
    <w:rsid w:val="00323F7F"/>
    <w:rsid w:val="00324666"/>
    <w:rsid w:val="0032480A"/>
    <w:rsid w:val="00324C82"/>
    <w:rsid w:val="00325777"/>
    <w:rsid w:val="003257F8"/>
    <w:rsid w:val="00325DD1"/>
    <w:rsid w:val="00325EA5"/>
    <w:rsid w:val="0032641B"/>
    <w:rsid w:val="0032652C"/>
    <w:rsid w:val="00326656"/>
    <w:rsid w:val="00326F36"/>
    <w:rsid w:val="0032720E"/>
    <w:rsid w:val="0032744F"/>
    <w:rsid w:val="003278EA"/>
    <w:rsid w:val="00327F14"/>
    <w:rsid w:val="00330207"/>
    <w:rsid w:val="003302A2"/>
    <w:rsid w:val="003304B0"/>
    <w:rsid w:val="003305F0"/>
    <w:rsid w:val="00331A9F"/>
    <w:rsid w:val="00331CEB"/>
    <w:rsid w:val="00331FC1"/>
    <w:rsid w:val="00332217"/>
    <w:rsid w:val="003322D2"/>
    <w:rsid w:val="00332E12"/>
    <w:rsid w:val="00333F1E"/>
    <w:rsid w:val="003345F7"/>
    <w:rsid w:val="00334C60"/>
    <w:rsid w:val="00335099"/>
    <w:rsid w:val="003350D1"/>
    <w:rsid w:val="00335368"/>
    <w:rsid w:val="003364BC"/>
    <w:rsid w:val="0033655F"/>
    <w:rsid w:val="0033668B"/>
    <w:rsid w:val="00336934"/>
    <w:rsid w:val="003376D2"/>
    <w:rsid w:val="00337E10"/>
    <w:rsid w:val="00337E97"/>
    <w:rsid w:val="0034068F"/>
    <w:rsid w:val="003408CB"/>
    <w:rsid w:val="00340E80"/>
    <w:rsid w:val="003411BD"/>
    <w:rsid w:val="00341552"/>
    <w:rsid w:val="00342011"/>
    <w:rsid w:val="00342A3F"/>
    <w:rsid w:val="00342F50"/>
    <w:rsid w:val="00343173"/>
    <w:rsid w:val="00343492"/>
    <w:rsid w:val="0034369A"/>
    <w:rsid w:val="003439BA"/>
    <w:rsid w:val="00343C5E"/>
    <w:rsid w:val="00343D11"/>
    <w:rsid w:val="003445B4"/>
    <w:rsid w:val="003454C8"/>
    <w:rsid w:val="00345D42"/>
    <w:rsid w:val="00346128"/>
    <w:rsid w:val="00346173"/>
    <w:rsid w:val="00346307"/>
    <w:rsid w:val="0034647C"/>
    <w:rsid w:val="00346A4D"/>
    <w:rsid w:val="00346A95"/>
    <w:rsid w:val="00346BE1"/>
    <w:rsid w:val="00346D3B"/>
    <w:rsid w:val="00346EAE"/>
    <w:rsid w:val="00347368"/>
    <w:rsid w:val="0034770F"/>
    <w:rsid w:val="0035046C"/>
    <w:rsid w:val="0035095E"/>
    <w:rsid w:val="00350B67"/>
    <w:rsid w:val="00350C78"/>
    <w:rsid w:val="00351836"/>
    <w:rsid w:val="00351846"/>
    <w:rsid w:val="0035241A"/>
    <w:rsid w:val="00352C39"/>
    <w:rsid w:val="00352EB8"/>
    <w:rsid w:val="0035394F"/>
    <w:rsid w:val="00353B65"/>
    <w:rsid w:val="003540A7"/>
    <w:rsid w:val="003540B7"/>
    <w:rsid w:val="00354AC8"/>
    <w:rsid w:val="003550C4"/>
    <w:rsid w:val="00355567"/>
    <w:rsid w:val="00355AE9"/>
    <w:rsid w:val="00355D2A"/>
    <w:rsid w:val="00355DCA"/>
    <w:rsid w:val="00355ECE"/>
    <w:rsid w:val="00355F94"/>
    <w:rsid w:val="00356290"/>
    <w:rsid w:val="003564D1"/>
    <w:rsid w:val="003566F6"/>
    <w:rsid w:val="0035709D"/>
    <w:rsid w:val="00357689"/>
    <w:rsid w:val="003579CF"/>
    <w:rsid w:val="00357BCD"/>
    <w:rsid w:val="003600DE"/>
    <w:rsid w:val="0036026E"/>
    <w:rsid w:val="0036037E"/>
    <w:rsid w:val="00360607"/>
    <w:rsid w:val="00361425"/>
    <w:rsid w:val="003618E5"/>
    <w:rsid w:val="00361915"/>
    <w:rsid w:val="00361A32"/>
    <w:rsid w:val="00362371"/>
    <w:rsid w:val="00362A92"/>
    <w:rsid w:val="00362AE1"/>
    <w:rsid w:val="00362D8C"/>
    <w:rsid w:val="003636A7"/>
    <w:rsid w:val="00363881"/>
    <w:rsid w:val="00363BFE"/>
    <w:rsid w:val="00363DFF"/>
    <w:rsid w:val="00364738"/>
    <w:rsid w:val="00364BCD"/>
    <w:rsid w:val="00364FEC"/>
    <w:rsid w:val="00365804"/>
    <w:rsid w:val="003674A3"/>
    <w:rsid w:val="003676B9"/>
    <w:rsid w:val="003678B1"/>
    <w:rsid w:val="00370A23"/>
    <w:rsid w:val="00370A37"/>
    <w:rsid w:val="00370DC8"/>
    <w:rsid w:val="00371108"/>
    <w:rsid w:val="00371F53"/>
    <w:rsid w:val="00371F8F"/>
    <w:rsid w:val="00372150"/>
    <w:rsid w:val="00372844"/>
    <w:rsid w:val="00372D2B"/>
    <w:rsid w:val="003735F7"/>
    <w:rsid w:val="0037405E"/>
    <w:rsid w:val="0037406E"/>
    <w:rsid w:val="00374184"/>
    <w:rsid w:val="00374EDC"/>
    <w:rsid w:val="00374FB4"/>
    <w:rsid w:val="00375151"/>
    <w:rsid w:val="003752A9"/>
    <w:rsid w:val="0037553A"/>
    <w:rsid w:val="00376059"/>
    <w:rsid w:val="00376311"/>
    <w:rsid w:val="003766FC"/>
    <w:rsid w:val="0037713E"/>
    <w:rsid w:val="0037728C"/>
    <w:rsid w:val="00380340"/>
    <w:rsid w:val="0038054F"/>
    <w:rsid w:val="00380A1B"/>
    <w:rsid w:val="00380DF8"/>
    <w:rsid w:val="00380F08"/>
    <w:rsid w:val="00381268"/>
    <w:rsid w:val="00381A1C"/>
    <w:rsid w:val="00381D42"/>
    <w:rsid w:val="00382BD1"/>
    <w:rsid w:val="00382F02"/>
    <w:rsid w:val="0038315A"/>
    <w:rsid w:val="00383DAD"/>
    <w:rsid w:val="00383E98"/>
    <w:rsid w:val="00383EA1"/>
    <w:rsid w:val="003848F5"/>
    <w:rsid w:val="00384A53"/>
    <w:rsid w:val="003851A0"/>
    <w:rsid w:val="00385B94"/>
    <w:rsid w:val="003860DC"/>
    <w:rsid w:val="003864D0"/>
    <w:rsid w:val="00386B39"/>
    <w:rsid w:val="00386E9F"/>
    <w:rsid w:val="00386FC6"/>
    <w:rsid w:val="00387079"/>
    <w:rsid w:val="00387D80"/>
    <w:rsid w:val="00390422"/>
    <w:rsid w:val="00390B90"/>
    <w:rsid w:val="003914D0"/>
    <w:rsid w:val="00391A04"/>
    <w:rsid w:val="00391D04"/>
    <w:rsid w:val="0039216A"/>
    <w:rsid w:val="00392C1A"/>
    <w:rsid w:val="00392C8D"/>
    <w:rsid w:val="00392CE0"/>
    <w:rsid w:val="00392F19"/>
    <w:rsid w:val="0039316E"/>
    <w:rsid w:val="00393C2E"/>
    <w:rsid w:val="003940ED"/>
    <w:rsid w:val="003947EC"/>
    <w:rsid w:val="00394864"/>
    <w:rsid w:val="00394A12"/>
    <w:rsid w:val="00394CEC"/>
    <w:rsid w:val="00395EFA"/>
    <w:rsid w:val="003966C6"/>
    <w:rsid w:val="00397F77"/>
    <w:rsid w:val="003A0405"/>
    <w:rsid w:val="003A077D"/>
    <w:rsid w:val="003A09CE"/>
    <w:rsid w:val="003A0DBD"/>
    <w:rsid w:val="003A1382"/>
    <w:rsid w:val="003A1D02"/>
    <w:rsid w:val="003A1D2C"/>
    <w:rsid w:val="003A262D"/>
    <w:rsid w:val="003A263B"/>
    <w:rsid w:val="003A2851"/>
    <w:rsid w:val="003A2A65"/>
    <w:rsid w:val="003A32ED"/>
    <w:rsid w:val="003A3D2B"/>
    <w:rsid w:val="003A412F"/>
    <w:rsid w:val="003A482C"/>
    <w:rsid w:val="003A4E4D"/>
    <w:rsid w:val="003A4E9F"/>
    <w:rsid w:val="003A533B"/>
    <w:rsid w:val="003A5621"/>
    <w:rsid w:val="003A5ABF"/>
    <w:rsid w:val="003A6C0F"/>
    <w:rsid w:val="003A6C4B"/>
    <w:rsid w:val="003A6CB4"/>
    <w:rsid w:val="003A6EF5"/>
    <w:rsid w:val="003A7195"/>
    <w:rsid w:val="003A7265"/>
    <w:rsid w:val="003A74D0"/>
    <w:rsid w:val="003A7807"/>
    <w:rsid w:val="003B07DA"/>
    <w:rsid w:val="003B083E"/>
    <w:rsid w:val="003B0B9E"/>
    <w:rsid w:val="003B1E1B"/>
    <w:rsid w:val="003B264D"/>
    <w:rsid w:val="003B2BB2"/>
    <w:rsid w:val="003B366A"/>
    <w:rsid w:val="003B37EF"/>
    <w:rsid w:val="003B3D4C"/>
    <w:rsid w:val="003B3F6F"/>
    <w:rsid w:val="003B417B"/>
    <w:rsid w:val="003B427A"/>
    <w:rsid w:val="003B55B4"/>
    <w:rsid w:val="003B56DF"/>
    <w:rsid w:val="003B5857"/>
    <w:rsid w:val="003B713A"/>
    <w:rsid w:val="003B77AA"/>
    <w:rsid w:val="003B78D4"/>
    <w:rsid w:val="003B7DA2"/>
    <w:rsid w:val="003B7F0C"/>
    <w:rsid w:val="003C07EB"/>
    <w:rsid w:val="003C0F7A"/>
    <w:rsid w:val="003C1BBF"/>
    <w:rsid w:val="003C288E"/>
    <w:rsid w:val="003C3408"/>
    <w:rsid w:val="003C3785"/>
    <w:rsid w:val="003C4766"/>
    <w:rsid w:val="003C499F"/>
    <w:rsid w:val="003C4BB4"/>
    <w:rsid w:val="003C4E5D"/>
    <w:rsid w:val="003C5B2E"/>
    <w:rsid w:val="003C5F3A"/>
    <w:rsid w:val="003C6095"/>
    <w:rsid w:val="003C7021"/>
    <w:rsid w:val="003C75AF"/>
    <w:rsid w:val="003C7824"/>
    <w:rsid w:val="003C7D17"/>
    <w:rsid w:val="003D0840"/>
    <w:rsid w:val="003D125A"/>
    <w:rsid w:val="003D12A5"/>
    <w:rsid w:val="003D1B21"/>
    <w:rsid w:val="003D2F2C"/>
    <w:rsid w:val="003D31A8"/>
    <w:rsid w:val="003D3442"/>
    <w:rsid w:val="003D3C67"/>
    <w:rsid w:val="003D3C9E"/>
    <w:rsid w:val="003D40A5"/>
    <w:rsid w:val="003D4123"/>
    <w:rsid w:val="003D47F2"/>
    <w:rsid w:val="003D4E54"/>
    <w:rsid w:val="003D4FDC"/>
    <w:rsid w:val="003D5DA5"/>
    <w:rsid w:val="003D61B4"/>
    <w:rsid w:val="003D635C"/>
    <w:rsid w:val="003D65C2"/>
    <w:rsid w:val="003D66D2"/>
    <w:rsid w:val="003D6838"/>
    <w:rsid w:val="003D70D1"/>
    <w:rsid w:val="003D7D17"/>
    <w:rsid w:val="003D7D18"/>
    <w:rsid w:val="003D7E03"/>
    <w:rsid w:val="003E00DB"/>
    <w:rsid w:val="003E01C8"/>
    <w:rsid w:val="003E041E"/>
    <w:rsid w:val="003E04F6"/>
    <w:rsid w:val="003E0FB3"/>
    <w:rsid w:val="003E13B6"/>
    <w:rsid w:val="003E151F"/>
    <w:rsid w:val="003E154F"/>
    <w:rsid w:val="003E24AE"/>
    <w:rsid w:val="003E2AA1"/>
    <w:rsid w:val="003E3C8C"/>
    <w:rsid w:val="003E3F0B"/>
    <w:rsid w:val="003E50CF"/>
    <w:rsid w:val="003E5157"/>
    <w:rsid w:val="003E5D5A"/>
    <w:rsid w:val="003E717A"/>
    <w:rsid w:val="003E7987"/>
    <w:rsid w:val="003E7C09"/>
    <w:rsid w:val="003F027E"/>
    <w:rsid w:val="003F114C"/>
    <w:rsid w:val="003F20BF"/>
    <w:rsid w:val="003F40F3"/>
    <w:rsid w:val="003F463C"/>
    <w:rsid w:val="003F54CE"/>
    <w:rsid w:val="003F57E4"/>
    <w:rsid w:val="003F57F4"/>
    <w:rsid w:val="003F5B0C"/>
    <w:rsid w:val="003F5BCA"/>
    <w:rsid w:val="003F5ED3"/>
    <w:rsid w:val="003F65B0"/>
    <w:rsid w:val="003F65DE"/>
    <w:rsid w:val="003F6CBC"/>
    <w:rsid w:val="003F6F49"/>
    <w:rsid w:val="003F7405"/>
    <w:rsid w:val="003F74F9"/>
    <w:rsid w:val="003F7D28"/>
    <w:rsid w:val="00400BF0"/>
    <w:rsid w:val="004012DC"/>
    <w:rsid w:val="004015DA"/>
    <w:rsid w:val="00401691"/>
    <w:rsid w:val="004016F0"/>
    <w:rsid w:val="00401E71"/>
    <w:rsid w:val="00402A8B"/>
    <w:rsid w:val="00402AD6"/>
    <w:rsid w:val="00402DE2"/>
    <w:rsid w:val="00403561"/>
    <w:rsid w:val="0040497C"/>
    <w:rsid w:val="00404AEC"/>
    <w:rsid w:val="00405417"/>
    <w:rsid w:val="00405CAE"/>
    <w:rsid w:val="004060B2"/>
    <w:rsid w:val="0040629C"/>
    <w:rsid w:val="00406888"/>
    <w:rsid w:val="00406BC5"/>
    <w:rsid w:val="00406DFC"/>
    <w:rsid w:val="00406E0A"/>
    <w:rsid w:val="0040767A"/>
    <w:rsid w:val="004078DB"/>
    <w:rsid w:val="00407988"/>
    <w:rsid w:val="00410363"/>
    <w:rsid w:val="004106DD"/>
    <w:rsid w:val="00410A85"/>
    <w:rsid w:val="0041119E"/>
    <w:rsid w:val="0041151F"/>
    <w:rsid w:val="004124F1"/>
    <w:rsid w:val="00412B6E"/>
    <w:rsid w:val="00413312"/>
    <w:rsid w:val="0041335E"/>
    <w:rsid w:val="004142F4"/>
    <w:rsid w:val="00416481"/>
    <w:rsid w:val="0041653A"/>
    <w:rsid w:val="004165BA"/>
    <w:rsid w:val="00416EDC"/>
    <w:rsid w:val="004172C3"/>
    <w:rsid w:val="00417408"/>
    <w:rsid w:val="004175C8"/>
    <w:rsid w:val="00417F26"/>
    <w:rsid w:val="0042012A"/>
    <w:rsid w:val="004206CF"/>
    <w:rsid w:val="004207B8"/>
    <w:rsid w:val="0042107F"/>
    <w:rsid w:val="0042150F"/>
    <w:rsid w:val="00421B5F"/>
    <w:rsid w:val="00421CD7"/>
    <w:rsid w:val="00422513"/>
    <w:rsid w:val="00422723"/>
    <w:rsid w:val="004230D3"/>
    <w:rsid w:val="00423306"/>
    <w:rsid w:val="004236BD"/>
    <w:rsid w:val="00423EB2"/>
    <w:rsid w:val="0042403F"/>
    <w:rsid w:val="0042414A"/>
    <w:rsid w:val="0042469E"/>
    <w:rsid w:val="00424759"/>
    <w:rsid w:val="00424BBC"/>
    <w:rsid w:val="00424E6E"/>
    <w:rsid w:val="00425E06"/>
    <w:rsid w:val="00425F1E"/>
    <w:rsid w:val="00425FE9"/>
    <w:rsid w:val="00426595"/>
    <w:rsid w:val="004273C5"/>
    <w:rsid w:val="00427841"/>
    <w:rsid w:val="0042786C"/>
    <w:rsid w:val="00427D96"/>
    <w:rsid w:val="00431288"/>
    <w:rsid w:val="004313EC"/>
    <w:rsid w:val="004316CB"/>
    <w:rsid w:val="0043176D"/>
    <w:rsid w:val="0043179C"/>
    <w:rsid w:val="00431D6D"/>
    <w:rsid w:val="00431EB0"/>
    <w:rsid w:val="004325EC"/>
    <w:rsid w:val="00432884"/>
    <w:rsid w:val="00432F8E"/>
    <w:rsid w:val="00433519"/>
    <w:rsid w:val="004335F9"/>
    <w:rsid w:val="004344D2"/>
    <w:rsid w:val="00434508"/>
    <w:rsid w:val="00434DC2"/>
    <w:rsid w:val="00435085"/>
    <w:rsid w:val="0043543B"/>
    <w:rsid w:val="00435EDF"/>
    <w:rsid w:val="00436004"/>
    <w:rsid w:val="0043613D"/>
    <w:rsid w:val="004363CA"/>
    <w:rsid w:val="00436BC2"/>
    <w:rsid w:val="0044110A"/>
    <w:rsid w:val="0044132D"/>
    <w:rsid w:val="0044168B"/>
    <w:rsid w:val="00442536"/>
    <w:rsid w:val="00442E70"/>
    <w:rsid w:val="00443A39"/>
    <w:rsid w:val="004440AE"/>
    <w:rsid w:val="00444245"/>
    <w:rsid w:val="0044429F"/>
    <w:rsid w:val="00444F43"/>
    <w:rsid w:val="0044525D"/>
    <w:rsid w:val="0044614C"/>
    <w:rsid w:val="00447320"/>
    <w:rsid w:val="004505C6"/>
    <w:rsid w:val="00450D4C"/>
    <w:rsid w:val="00451745"/>
    <w:rsid w:val="004518AA"/>
    <w:rsid w:val="00451991"/>
    <w:rsid w:val="00452CA7"/>
    <w:rsid w:val="00453682"/>
    <w:rsid w:val="00453725"/>
    <w:rsid w:val="00454018"/>
    <w:rsid w:val="0045408E"/>
    <w:rsid w:val="004540D8"/>
    <w:rsid w:val="0045432C"/>
    <w:rsid w:val="0045498B"/>
    <w:rsid w:val="00454DD3"/>
    <w:rsid w:val="0045556D"/>
    <w:rsid w:val="004555A6"/>
    <w:rsid w:val="00455E16"/>
    <w:rsid w:val="0045637F"/>
    <w:rsid w:val="00456A1C"/>
    <w:rsid w:val="00456AA5"/>
    <w:rsid w:val="00457056"/>
    <w:rsid w:val="00457E73"/>
    <w:rsid w:val="004604BE"/>
    <w:rsid w:val="004608D9"/>
    <w:rsid w:val="004608E4"/>
    <w:rsid w:val="00461301"/>
    <w:rsid w:val="00461474"/>
    <w:rsid w:val="004616FF"/>
    <w:rsid w:val="00461838"/>
    <w:rsid w:val="00461894"/>
    <w:rsid w:val="00461EE5"/>
    <w:rsid w:val="00463106"/>
    <w:rsid w:val="00463BEC"/>
    <w:rsid w:val="004644F2"/>
    <w:rsid w:val="00464713"/>
    <w:rsid w:val="0046512E"/>
    <w:rsid w:val="0046532B"/>
    <w:rsid w:val="00465463"/>
    <w:rsid w:val="004658E3"/>
    <w:rsid w:val="00465C1A"/>
    <w:rsid w:val="00466337"/>
    <w:rsid w:val="00466AEB"/>
    <w:rsid w:val="00466FBA"/>
    <w:rsid w:val="004670AA"/>
    <w:rsid w:val="004670EC"/>
    <w:rsid w:val="0046757B"/>
    <w:rsid w:val="00467C84"/>
    <w:rsid w:val="00467C96"/>
    <w:rsid w:val="004702B9"/>
    <w:rsid w:val="004703E9"/>
    <w:rsid w:val="00470528"/>
    <w:rsid w:val="004705F6"/>
    <w:rsid w:val="00471186"/>
    <w:rsid w:val="0047162C"/>
    <w:rsid w:val="00471BAD"/>
    <w:rsid w:val="00471BE3"/>
    <w:rsid w:val="00471E7D"/>
    <w:rsid w:val="00471FE3"/>
    <w:rsid w:val="00472B0A"/>
    <w:rsid w:val="004736CE"/>
    <w:rsid w:val="0047378A"/>
    <w:rsid w:val="0047446D"/>
    <w:rsid w:val="004749BC"/>
    <w:rsid w:val="00474D77"/>
    <w:rsid w:val="00475013"/>
    <w:rsid w:val="00475314"/>
    <w:rsid w:val="00476162"/>
    <w:rsid w:val="004762FF"/>
    <w:rsid w:val="0047672F"/>
    <w:rsid w:val="00476BE5"/>
    <w:rsid w:val="004772A9"/>
    <w:rsid w:val="00480011"/>
    <w:rsid w:val="00480502"/>
    <w:rsid w:val="00480833"/>
    <w:rsid w:val="00480C69"/>
    <w:rsid w:val="004810B5"/>
    <w:rsid w:val="0048111D"/>
    <w:rsid w:val="0048143C"/>
    <w:rsid w:val="00481694"/>
    <w:rsid w:val="004818DC"/>
    <w:rsid w:val="00481A04"/>
    <w:rsid w:val="00481ABF"/>
    <w:rsid w:val="00482BF3"/>
    <w:rsid w:val="00482EE7"/>
    <w:rsid w:val="00482F2E"/>
    <w:rsid w:val="004831DD"/>
    <w:rsid w:val="004832C7"/>
    <w:rsid w:val="00484563"/>
    <w:rsid w:val="00485195"/>
    <w:rsid w:val="004851D1"/>
    <w:rsid w:val="004854ED"/>
    <w:rsid w:val="00485949"/>
    <w:rsid w:val="004859DF"/>
    <w:rsid w:val="004864DC"/>
    <w:rsid w:val="00486C42"/>
    <w:rsid w:val="00486CF9"/>
    <w:rsid w:val="00487129"/>
    <w:rsid w:val="00487438"/>
    <w:rsid w:val="00487ED0"/>
    <w:rsid w:val="004908BE"/>
    <w:rsid w:val="004914C4"/>
    <w:rsid w:val="00491DBD"/>
    <w:rsid w:val="00492142"/>
    <w:rsid w:val="00492799"/>
    <w:rsid w:val="0049382E"/>
    <w:rsid w:val="0049407B"/>
    <w:rsid w:val="004942C7"/>
    <w:rsid w:val="00494F24"/>
    <w:rsid w:val="00495304"/>
    <w:rsid w:val="004953E8"/>
    <w:rsid w:val="0049551D"/>
    <w:rsid w:val="00495789"/>
    <w:rsid w:val="00495930"/>
    <w:rsid w:val="004966F4"/>
    <w:rsid w:val="00496EAF"/>
    <w:rsid w:val="004973B4"/>
    <w:rsid w:val="00497B52"/>
    <w:rsid w:val="00497C75"/>
    <w:rsid w:val="004A009E"/>
    <w:rsid w:val="004A08B8"/>
    <w:rsid w:val="004A11ED"/>
    <w:rsid w:val="004A1B63"/>
    <w:rsid w:val="004A1C21"/>
    <w:rsid w:val="004A1CFA"/>
    <w:rsid w:val="004A1E3B"/>
    <w:rsid w:val="004A1FD6"/>
    <w:rsid w:val="004A26A4"/>
    <w:rsid w:val="004A284A"/>
    <w:rsid w:val="004A2FE7"/>
    <w:rsid w:val="004A312F"/>
    <w:rsid w:val="004A3CA7"/>
    <w:rsid w:val="004A3E14"/>
    <w:rsid w:val="004A3EA6"/>
    <w:rsid w:val="004A40CB"/>
    <w:rsid w:val="004A42FF"/>
    <w:rsid w:val="004A51DE"/>
    <w:rsid w:val="004A53E4"/>
    <w:rsid w:val="004A5972"/>
    <w:rsid w:val="004A5CF5"/>
    <w:rsid w:val="004A64E9"/>
    <w:rsid w:val="004A6A03"/>
    <w:rsid w:val="004A6AE4"/>
    <w:rsid w:val="004A6EFA"/>
    <w:rsid w:val="004A7535"/>
    <w:rsid w:val="004A7557"/>
    <w:rsid w:val="004B00C1"/>
    <w:rsid w:val="004B041C"/>
    <w:rsid w:val="004B09D9"/>
    <w:rsid w:val="004B0D95"/>
    <w:rsid w:val="004B103E"/>
    <w:rsid w:val="004B10CA"/>
    <w:rsid w:val="004B1354"/>
    <w:rsid w:val="004B1557"/>
    <w:rsid w:val="004B221C"/>
    <w:rsid w:val="004B24A7"/>
    <w:rsid w:val="004B26CB"/>
    <w:rsid w:val="004B313B"/>
    <w:rsid w:val="004B353A"/>
    <w:rsid w:val="004B3687"/>
    <w:rsid w:val="004B3B1E"/>
    <w:rsid w:val="004B3C59"/>
    <w:rsid w:val="004B46E2"/>
    <w:rsid w:val="004B4D4A"/>
    <w:rsid w:val="004B5087"/>
    <w:rsid w:val="004B53BA"/>
    <w:rsid w:val="004B59A2"/>
    <w:rsid w:val="004B5AB3"/>
    <w:rsid w:val="004B6417"/>
    <w:rsid w:val="004B6558"/>
    <w:rsid w:val="004B6BE3"/>
    <w:rsid w:val="004B712A"/>
    <w:rsid w:val="004B7560"/>
    <w:rsid w:val="004B7D53"/>
    <w:rsid w:val="004C01CF"/>
    <w:rsid w:val="004C01F4"/>
    <w:rsid w:val="004C0304"/>
    <w:rsid w:val="004C040C"/>
    <w:rsid w:val="004C0492"/>
    <w:rsid w:val="004C0BB9"/>
    <w:rsid w:val="004C1149"/>
    <w:rsid w:val="004C119B"/>
    <w:rsid w:val="004C2C00"/>
    <w:rsid w:val="004C33B2"/>
    <w:rsid w:val="004C390E"/>
    <w:rsid w:val="004C3BBA"/>
    <w:rsid w:val="004C4BB6"/>
    <w:rsid w:val="004C4E3C"/>
    <w:rsid w:val="004C4F57"/>
    <w:rsid w:val="004C5464"/>
    <w:rsid w:val="004C5BEF"/>
    <w:rsid w:val="004C60A8"/>
    <w:rsid w:val="004C6705"/>
    <w:rsid w:val="004C6786"/>
    <w:rsid w:val="004C6D9E"/>
    <w:rsid w:val="004C7D59"/>
    <w:rsid w:val="004D0260"/>
    <w:rsid w:val="004D07E9"/>
    <w:rsid w:val="004D07FF"/>
    <w:rsid w:val="004D0AEE"/>
    <w:rsid w:val="004D0D7A"/>
    <w:rsid w:val="004D118B"/>
    <w:rsid w:val="004D1771"/>
    <w:rsid w:val="004D18D9"/>
    <w:rsid w:val="004D1D36"/>
    <w:rsid w:val="004D279E"/>
    <w:rsid w:val="004D2A4C"/>
    <w:rsid w:val="004D2A9A"/>
    <w:rsid w:val="004D3616"/>
    <w:rsid w:val="004D3E58"/>
    <w:rsid w:val="004D4F02"/>
    <w:rsid w:val="004D550F"/>
    <w:rsid w:val="004D5F63"/>
    <w:rsid w:val="004D61D8"/>
    <w:rsid w:val="004D6EF5"/>
    <w:rsid w:val="004D70D7"/>
    <w:rsid w:val="004D74B7"/>
    <w:rsid w:val="004D74DD"/>
    <w:rsid w:val="004E072E"/>
    <w:rsid w:val="004E0C3D"/>
    <w:rsid w:val="004E0D0A"/>
    <w:rsid w:val="004E1358"/>
    <w:rsid w:val="004E1391"/>
    <w:rsid w:val="004E13A7"/>
    <w:rsid w:val="004E2956"/>
    <w:rsid w:val="004E2B93"/>
    <w:rsid w:val="004E2CE4"/>
    <w:rsid w:val="004E2E51"/>
    <w:rsid w:val="004E2E5F"/>
    <w:rsid w:val="004E3234"/>
    <w:rsid w:val="004E3E7D"/>
    <w:rsid w:val="004E3F54"/>
    <w:rsid w:val="004E406E"/>
    <w:rsid w:val="004E4078"/>
    <w:rsid w:val="004E41BF"/>
    <w:rsid w:val="004E4394"/>
    <w:rsid w:val="004E4623"/>
    <w:rsid w:val="004E4CBD"/>
    <w:rsid w:val="004E5E19"/>
    <w:rsid w:val="004E5E8B"/>
    <w:rsid w:val="004E62C5"/>
    <w:rsid w:val="004E7493"/>
    <w:rsid w:val="004E7529"/>
    <w:rsid w:val="004E7912"/>
    <w:rsid w:val="004E7A4E"/>
    <w:rsid w:val="004E7D1F"/>
    <w:rsid w:val="004F015B"/>
    <w:rsid w:val="004F0359"/>
    <w:rsid w:val="004F0A99"/>
    <w:rsid w:val="004F0D3D"/>
    <w:rsid w:val="004F0F63"/>
    <w:rsid w:val="004F1C41"/>
    <w:rsid w:val="004F1D8F"/>
    <w:rsid w:val="004F1E6F"/>
    <w:rsid w:val="004F1F3C"/>
    <w:rsid w:val="004F1FD7"/>
    <w:rsid w:val="004F2A2E"/>
    <w:rsid w:val="004F2B82"/>
    <w:rsid w:val="004F316F"/>
    <w:rsid w:val="004F3729"/>
    <w:rsid w:val="004F3DAB"/>
    <w:rsid w:val="004F410C"/>
    <w:rsid w:val="004F41F5"/>
    <w:rsid w:val="004F4593"/>
    <w:rsid w:val="004F4876"/>
    <w:rsid w:val="004F4B36"/>
    <w:rsid w:val="004F4CD7"/>
    <w:rsid w:val="004F5AD6"/>
    <w:rsid w:val="004F5B8D"/>
    <w:rsid w:val="004F711A"/>
    <w:rsid w:val="004F7C1A"/>
    <w:rsid w:val="00500DB1"/>
    <w:rsid w:val="0050178D"/>
    <w:rsid w:val="005027AC"/>
    <w:rsid w:val="00502C7A"/>
    <w:rsid w:val="005034DE"/>
    <w:rsid w:val="00503FB0"/>
    <w:rsid w:val="00504078"/>
    <w:rsid w:val="00505990"/>
    <w:rsid w:val="00505C08"/>
    <w:rsid w:val="00506088"/>
    <w:rsid w:val="00506147"/>
    <w:rsid w:val="00506428"/>
    <w:rsid w:val="00506C83"/>
    <w:rsid w:val="00506ED0"/>
    <w:rsid w:val="00507292"/>
    <w:rsid w:val="0050750C"/>
    <w:rsid w:val="005078F3"/>
    <w:rsid w:val="00507A8D"/>
    <w:rsid w:val="0051137C"/>
    <w:rsid w:val="005115BD"/>
    <w:rsid w:val="0051177D"/>
    <w:rsid w:val="00511805"/>
    <w:rsid w:val="00511F2A"/>
    <w:rsid w:val="00511F92"/>
    <w:rsid w:val="00512144"/>
    <w:rsid w:val="0051219F"/>
    <w:rsid w:val="005123AD"/>
    <w:rsid w:val="00512576"/>
    <w:rsid w:val="005134D2"/>
    <w:rsid w:val="0051462D"/>
    <w:rsid w:val="005146B5"/>
    <w:rsid w:val="005148F8"/>
    <w:rsid w:val="00514A8A"/>
    <w:rsid w:val="00514DAE"/>
    <w:rsid w:val="005150CC"/>
    <w:rsid w:val="0051512A"/>
    <w:rsid w:val="0051519E"/>
    <w:rsid w:val="00515272"/>
    <w:rsid w:val="005154AD"/>
    <w:rsid w:val="0051572D"/>
    <w:rsid w:val="00515E50"/>
    <w:rsid w:val="005163CE"/>
    <w:rsid w:val="0051756F"/>
    <w:rsid w:val="005203CE"/>
    <w:rsid w:val="00521802"/>
    <w:rsid w:val="005225A4"/>
    <w:rsid w:val="00523633"/>
    <w:rsid w:val="00523FFF"/>
    <w:rsid w:val="0052412A"/>
    <w:rsid w:val="00524321"/>
    <w:rsid w:val="00524A26"/>
    <w:rsid w:val="00524D1F"/>
    <w:rsid w:val="00525BCD"/>
    <w:rsid w:val="00526605"/>
    <w:rsid w:val="00526609"/>
    <w:rsid w:val="005266AF"/>
    <w:rsid w:val="00526754"/>
    <w:rsid w:val="00526AFA"/>
    <w:rsid w:val="00527109"/>
    <w:rsid w:val="005271AE"/>
    <w:rsid w:val="00527343"/>
    <w:rsid w:val="005273ED"/>
    <w:rsid w:val="00527EFC"/>
    <w:rsid w:val="00530738"/>
    <w:rsid w:val="005309BB"/>
    <w:rsid w:val="005310B6"/>
    <w:rsid w:val="00531BAC"/>
    <w:rsid w:val="0053206B"/>
    <w:rsid w:val="00532735"/>
    <w:rsid w:val="00533538"/>
    <w:rsid w:val="00533543"/>
    <w:rsid w:val="005339AB"/>
    <w:rsid w:val="00533A77"/>
    <w:rsid w:val="00534047"/>
    <w:rsid w:val="00534610"/>
    <w:rsid w:val="00534721"/>
    <w:rsid w:val="0053483F"/>
    <w:rsid w:val="005353A2"/>
    <w:rsid w:val="00535494"/>
    <w:rsid w:val="00535862"/>
    <w:rsid w:val="00535E73"/>
    <w:rsid w:val="0054045B"/>
    <w:rsid w:val="005415C0"/>
    <w:rsid w:val="00541AED"/>
    <w:rsid w:val="00541C67"/>
    <w:rsid w:val="0054205A"/>
    <w:rsid w:val="00542848"/>
    <w:rsid w:val="00542B67"/>
    <w:rsid w:val="00543268"/>
    <w:rsid w:val="00543515"/>
    <w:rsid w:val="00543624"/>
    <w:rsid w:val="0054430C"/>
    <w:rsid w:val="00545383"/>
    <w:rsid w:val="0054538C"/>
    <w:rsid w:val="00546741"/>
    <w:rsid w:val="00546778"/>
    <w:rsid w:val="00546F57"/>
    <w:rsid w:val="00547225"/>
    <w:rsid w:val="00547487"/>
    <w:rsid w:val="00547B0B"/>
    <w:rsid w:val="00550480"/>
    <w:rsid w:val="00550F3E"/>
    <w:rsid w:val="00550FD7"/>
    <w:rsid w:val="005510C9"/>
    <w:rsid w:val="005512E5"/>
    <w:rsid w:val="00551F9E"/>
    <w:rsid w:val="0055255C"/>
    <w:rsid w:val="00552A22"/>
    <w:rsid w:val="00552DA7"/>
    <w:rsid w:val="00553333"/>
    <w:rsid w:val="00553A79"/>
    <w:rsid w:val="00553C2B"/>
    <w:rsid w:val="005542B1"/>
    <w:rsid w:val="00554712"/>
    <w:rsid w:val="005547A1"/>
    <w:rsid w:val="00554989"/>
    <w:rsid w:val="00554CEB"/>
    <w:rsid w:val="00554E2E"/>
    <w:rsid w:val="00554FC9"/>
    <w:rsid w:val="00555745"/>
    <w:rsid w:val="00555828"/>
    <w:rsid w:val="0055587C"/>
    <w:rsid w:val="005567A9"/>
    <w:rsid w:val="00556A9B"/>
    <w:rsid w:val="00556F7B"/>
    <w:rsid w:val="005575B1"/>
    <w:rsid w:val="00560A57"/>
    <w:rsid w:val="00560ACA"/>
    <w:rsid w:val="00560D5E"/>
    <w:rsid w:val="0056188F"/>
    <w:rsid w:val="00561954"/>
    <w:rsid w:val="00562A12"/>
    <w:rsid w:val="00562F37"/>
    <w:rsid w:val="00562F39"/>
    <w:rsid w:val="005631AA"/>
    <w:rsid w:val="00563679"/>
    <w:rsid w:val="00563E4E"/>
    <w:rsid w:val="00563EB5"/>
    <w:rsid w:val="00563F23"/>
    <w:rsid w:val="005641DD"/>
    <w:rsid w:val="005649A5"/>
    <w:rsid w:val="0056518B"/>
    <w:rsid w:val="005651E8"/>
    <w:rsid w:val="005656F8"/>
    <w:rsid w:val="0056576E"/>
    <w:rsid w:val="0056586B"/>
    <w:rsid w:val="0056698D"/>
    <w:rsid w:val="00566DB7"/>
    <w:rsid w:val="00566F18"/>
    <w:rsid w:val="00566F4C"/>
    <w:rsid w:val="005673F7"/>
    <w:rsid w:val="00567429"/>
    <w:rsid w:val="0057029D"/>
    <w:rsid w:val="00571FC1"/>
    <w:rsid w:val="005720FF"/>
    <w:rsid w:val="005726A4"/>
    <w:rsid w:val="00572852"/>
    <w:rsid w:val="00572B1D"/>
    <w:rsid w:val="00573305"/>
    <w:rsid w:val="00573406"/>
    <w:rsid w:val="005736C2"/>
    <w:rsid w:val="005738C8"/>
    <w:rsid w:val="00573E9C"/>
    <w:rsid w:val="0057442E"/>
    <w:rsid w:val="005751AF"/>
    <w:rsid w:val="005755F4"/>
    <w:rsid w:val="00575762"/>
    <w:rsid w:val="00575CFA"/>
    <w:rsid w:val="00576092"/>
    <w:rsid w:val="005761EA"/>
    <w:rsid w:val="00576282"/>
    <w:rsid w:val="0057686A"/>
    <w:rsid w:val="00576D56"/>
    <w:rsid w:val="00576E03"/>
    <w:rsid w:val="00577572"/>
    <w:rsid w:val="005777D7"/>
    <w:rsid w:val="005777F9"/>
    <w:rsid w:val="0057790C"/>
    <w:rsid w:val="00577D6C"/>
    <w:rsid w:val="00577E2F"/>
    <w:rsid w:val="005800B2"/>
    <w:rsid w:val="005805A9"/>
    <w:rsid w:val="00580A10"/>
    <w:rsid w:val="00580C70"/>
    <w:rsid w:val="005815EC"/>
    <w:rsid w:val="00581876"/>
    <w:rsid w:val="005818B5"/>
    <w:rsid w:val="00581D1E"/>
    <w:rsid w:val="00581F6F"/>
    <w:rsid w:val="00582100"/>
    <w:rsid w:val="005829A1"/>
    <w:rsid w:val="00582C4D"/>
    <w:rsid w:val="0058341B"/>
    <w:rsid w:val="005847E4"/>
    <w:rsid w:val="0058498B"/>
    <w:rsid w:val="00584A87"/>
    <w:rsid w:val="00584D3A"/>
    <w:rsid w:val="00584EF7"/>
    <w:rsid w:val="00585041"/>
    <w:rsid w:val="0058559D"/>
    <w:rsid w:val="005855FB"/>
    <w:rsid w:val="00585784"/>
    <w:rsid w:val="005866FE"/>
    <w:rsid w:val="00586821"/>
    <w:rsid w:val="00586C3E"/>
    <w:rsid w:val="00586D24"/>
    <w:rsid w:val="00587333"/>
    <w:rsid w:val="0059050C"/>
    <w:rsid w:val="0059094C"/>
    <w:rsid w:val="00590CF4"/>
    <w:rsid w:val="00591D67"/>
    <w:rsid w:val="0059210B"/>
    <w:rsid w:val="0059222E"/>
    <w:rsid w:val="00592CAB"/>
    <w:rsid w:val="00593151"/>
    <w:rsid w:val="00594005"/>
    <w:rsid w:val="005944C5"/>
    <w:rsid w:val="005946FF"/>
    <w:rsid w:val="0059496F"/>
    <w:rsid w:val="00594C27"/>
    <w:rsid w:val="00594F3D"/>
    <w:rsid w:val="00596074"/>
    <w:rsid w:val="00596471"/>
    <w:rsid w:val="00597355"/>
    <w:rsid w:val="00597411"/>
    <w:rsid w:val="00597987"/>
    <w:rsid w:val="00597A2B"/>
    <w:rsid w:val="00597C95"/>
    <w:rsid w:val="005A01F1"/>
    <w:rsid w:val="005A04E3"/>
    <w:rsid w:val="005A07E9"/>
    <w:rsid w:val="005A0B8C"/>
    <w:rsid w:val="005A0F4B"/>
    <w:rsid w:val="005A1288"/>
    <w:rsid w:val="005A26A6"/>
    <w:rsid w:val="005A2C41"/>
    <w:rsid w:val="005A2CDF"/>
    <w:rsid w:val="005A2FB6"/>
    <w:rsid w:val="005A3070"/>
    <w:rsid w:val="005A3112"/>
    <w:rsid w:val="005A353C"/>
    <w:rsid w:val="005A36FD"/>
    <w:rsid w:val="005A4670"/>
    <w:rsid w:val="005A4987"/>
    <w:rsid w:val="005A54F9"/>
    <w:rsid w:val="005A562F"/>
    <w:rsid w:val="005A5FDF"/>
    <w:rsid w:val="005A691E"/>
    <w:rsid w:val="005A6C3C"/>
    <w:rsid w:val="005A6CAB"/>
    <w:rsid w:val="005A6DAD"/>
    <w:rsid w:val="005A6F55"/>
    <w:rsid w:val="005A7821"/>
    <w:rsid w:val="005B00F8"/>
    <w:rsid w:val="005B01C0"/>
    <w:rsid w:val="005B0206"/>
    <w:rsid w:val="005B0504"/>
    <w:rsid w:val="005B0527"/>
    <w:rsid w:val="005B18E2"/>
    <w:rsid w:val="005B1E3E"/>
    <w:rsid w:val="005B20E4"/>
    <w:rsid w:val="005B2225"/>
    <w:rsid w:val="005B25F8"/>
    <w:rsid w:val="005B30CD"/>
    <w:rsid w:val="005B33C4"/>
    <w:rsid w:val="005B3741"/>
    <w:rsid w:val="005B3B02"/>
    <w:rsid w:val="005B3FE6"/>
    <w:rsid w:val="005B4CE5"/>
    <w:rsid w:val="005B527F"/>
    <w:rsid w:val="005B5A7F"/>
    <w:rsid w:val="005B5C70"/>
    <w:rsid w:val="005B5E5B"/>
    <w:rsid w:val="005B6A4A"/>
    <w:rsid w:val="005B6ADA"/>
    <w:rsid w:val="005B71D7"/>
    <w:rsid w:val="005B7C77"/>
    <w:rsid w:val="005C064D"/>
    <w:rsid w:val="005C1270"/>
    <w:rsid w:val="005C1314"/>
    <w:rsid w:val="005C1362"/>
    <w:rsid w:val="005C14E2"/>
    <w:rsid w:val="005C1908"/>
    <w:rsid w:val="005C198F"/>
    <w:rsid w:val="005C1AFD"/>
    <w:rsid w:val="005C1E4B"/>
    <w:rsid w:val="005C226A"/>
    <w:rsid w:val="005C237C"/>
    <w:rsid w:val="005C3C5A"/>
    <w:rsid w:val="005C3DA9"/>
    <w:rsid w:val="005C3E44"/>
    <w:rsid w:val="005C49EA"/>
    <w:rsid w:val="005C4E0D"/>
    <w:rsid w:val="005C5661"/>
    <w:rsid w:val="005C57D4"/>
    <w:rsid w:val="005C58FF"/>
    <w:rsid w:val="005C5EFF"/>
    <w:rsid w:val="005C64B9"/>
    <w:rsid w:val="005C6688"/>
    <w:rsid w:val="005C6FB1"/>
    <w:rsid w:val="005C759A"/>
    <w:rsid w:val="005C7EBB"/>
    <w:rsid w:val="005D0578"/>
    <w:rsid w:val="005D0925"/>
    <w:rsid w:val="005D0E84"/>
    <w:rsid w:val="005D106B"/>
    <w:rsid w:val="005D15B2"/>
    <w:rsid w:val="005D1801"/>
    <w:rsid w:val="005D1F08"/>
    <w:rsid w:val="005D279C"/>
    <w:rsid w:val="005D27CF"/>
    <w:rsid w:val="005D29F1"/>
    <w:rsid w:val="005D34DF"/>
    <w:rsid w:val="005D3674"/>
    <w:rsid w:val="005D3676"/>
    <w:rsid w:val="005D3A09"/>
    <w:rsid w:val="005D3A1B"/>
    <w:rsid w:val="005D4081"/>
    <w:rsid w:val="005D46C2"/>
    <w:rsid w:val="005D46CE"/>
    <w:rsid w:val="005D5512"/>
    <w:rsid w:val="005D5944"/>
    <w:rsid w:val="005D5C2C"/>
    <w:rsid w:val="005D5C6F"/>
    <w:rsid w:val="005D5CDC"/>
    <w:rsid w:val="005D60B1"/>
    <w:rsid w:val="005D6732"/>
    <w:rsid w:val="005D70BC"/>
    <w:rsid w:val="005D7807"/>
    <w:rsid w:val="005D7E8C"/>
    <w:rsid w:val="005E002B"/>
    <w:rsid w:val="005E034C"/>
    <w:rsid w:val="005E0E54"/>
    <w:rsid w:val="005E0F76"/>
    <w:rsid w:val="005E1614"/>
    <w:rsid w:val="005E18C4"/>
    <w:rsid w:val="005E208E"/>
    <w:rsid w:val="005E2623"/>
    <w:rsid w:val="005E333B"/>
    <w:rsid w:val="005E3BBB"/>
    <w:rsid w:val="005E4285"/>
    <w:rsid w:val="005E4B0B"/>
    <w:rsid w:val="005E558E"/>
    <w:rsid w:val="005E5767"/>
    <w:rsid w:val="005E64A8"/>
    <w:rsid w:val="005E6F94"/>
    <w:rsid w:val="005E70F3"/>
    <w:rsid w:val="005E7557"/>
    <w:rsid w:val="005E7D56"/>
    <w:rsid w:val="005F0A3A"/>
    <w:rsid w:val="005F0D4D"/>
    <w:rsid w:val="005F1FDD"/>
    <w:rsid w:val="005F336F"/>
    <w:rsid w:val="005F368B"/>
    <w:rsid w:val="005F390F"/>
    <w:rsid w:val="005F5691"/>
    <w:rsid w:val="005F58BB"/>
    <w:rsid w:val="005F6334"/>
    <w:rsid w:val="005F67CB"/>
    <w:rsid w:val="005F6FDA"/>
    <w:rsid w:val="005F713D"/>
    <w:rsid w:val="00600033"/>
    <w:rsid w:val="006000D3"/>
    <w:rsid w:val="0060017E"/>
    <w:rsid w:val="006002D0"/>
    <w:rsid w:val="006006E3"/>
    <w:rsid w:val="00600FD2"/>
    <w:rsid w:val="00601281"/>
    <w:rsid w:val="006019D5"/>
    <w:rsid w:val="0060208E"/>
    <w:rsid w:val="00602470"/>
    <w:rsid w:val="006027A3"/>
    <w:rsid w:val="00602DB4"/>
    <w:rsid w:val="00603391"/>
    <w:rsid w:val="00603B70"/>
    <w:rsid w:val="00603BD9"/>
    <w:rsid w:val="00604082"/>
    <w:rsid w:val="00604782"/>
    <w:rsid w:val="00604A82"/>
    <w:rsid w:val="00604FBA"/>
    <w:rsid w:val="00605DA4"/>
    <w:rsid w:val="0060609B"/>
    <w:rsid w:val="00606815"/>
    <w:rsid w:val="00606D59"/>
    <w:rsid w:val="00606EC1"/>
    <w:rsid w:val="00607A4C"/>
    <w:rsid w:val="00607F3A"/>
    <w:rsid w:val="00610257"/>
    <w:rsid w:val="00610279"/>
    <w:rsid w:val="006106B4"/>
    <w:rsid w:val="006109A9"/>
    <w:rsid w:val="00611818"/>
    <w:rsid w:val="0061200B"/>
    <w:rsid w:val="00612094"/>
    <w:rsid w:val="0061248C"/>
    <w:rsid w:val="00612C3E"/>
    <w:rsid w:val="00612F76"/>
    <w:rsid w:val="006135AE"/>
    <w:rsid w:val="00613B2F"/>
    <w:rsid w:val="0061414C"/>
    <w:rsid w:val="00614250"/>
    <w:rsid w:val="0061519C"/>
    <w:rsid w:val="006152AD"/>
    <w:rsid w:val="006154D8"/>
    <w:rsid w:val="00615A29"/>
    <w:rsid w:val="00615B69"/>
    <w:rsid w:val="00615BFC"/>
    <w:rsid w:val="006164DC"/>
    <w:rsid w:val="00616AA0"/>
    <w:rsid w:val="00620197"/>
    <w:rsid w:val="00621187"/>
    <w:rsid w:val="00621C15"/>
    <w:rsid w:val="00622399"/>
    <w:rsid w:val="006228D4"/>
    <w:rsid w:val="00622D6C"/>
    <w:rsid w:val="00622EE3"/>
    <w:rsid w:val="00623BCC"/>
    <w:rsid w:val="00623CEC"/>
    <w:rsid w:val="00624209"/>
    <w:rsid w:val="0062423D"/>
    <w:rsid w:val="006247AA"/>
    <w:rsid w:val="00624E09"/>
    <w:rsid w:val="00625E6A"/>
    <w:rsid w:val="0062609D"/>
    <w:rsid w:val="006267C4"/>
    <w:rsid w:val="00626895"/>
    <w:rsid w:val="006269CD"/>
    <w:rsid w:val="00626A7D"/>
    <w:rsid w:val="00626FA1"/>
    <w:rsid w:val="00627E32"/>
    <w:rsid w:val="006302D6"/>
    <w:rsid w:val="00630310"/>
    <w:rsid w:val="006309AC"/>
    <w:rsid w:val="00630AC5"/>
    <w:rsid w:val="00630F09"/>
    <w:rsid w:val="0063136A"/>
    <w:rsid w:val="00631C10"/>
    <w:rsid w:val="00631E65"/>
    <w:rsid w:val="00632414"/>
    <w:rsid w:val="006324A8"/>
    <w:rsid w:val="006327CF"/>
    <w:rsid w:val="00632889"/>
    <w:rsid w:val="00632A2F"/>
    <w:rsid w:val="00632FDF"/>
    <w:rsid w:val="00634555"/>
    <w:rsid w:val="00634640"/>
    <w:rsid w:val="00634D83"/>
    <w:rsid w:val="00634DFD"/>
    <w:rsid w:val="00635305"/>
    <w:rsid w:val="00635709"/>
    <w:rsid w:val="00636751"/>
    <w:rsid w:val="00636998"/>
    <w:rsid w:val="00636E70"/>
    <w:rsid w:val="006376E7"/>
    <w:rsid w:val="0064028C"/>
    <w:rsid w:val="00640921"/>
    <w:rsid w:val="00641628"/>
    <w:rsid w:val="006418AE"/>
    <w:rsid w:val="00641EA9"/>
    <w:rsid w:val="0064277D"/>
    <w:rsid w:val="00642A47"/>
    <w:rsid w:val="00642C58"/>
    <w:rsid w:val="00644BF8"/>
    <w:rsid w:val="00644FAC"/>
    <w:rsid w:val="006450DC"/>
    <w:rsid w:val="006466C6"/>
    <w:rsid w:val="00646AAF"/>
    <w:rsid w:val="00646E44"/>
    <w:rsid w:val="00647AE3"/>
    <w:rsid w:val="00647E44"/>
    <w:rsid w:val="0064E86A"/>
    <w:rsid w:val="00650463"/>
    <w:rsid w:val="0065099D"/>
    <w:rsid w:val="00650E32"/>
    <w:rsid w:val="00651242"/>
    <w:rsid w:val="006519E8"/>
    <w:rsid w:val="00651A22"/>
    <w:rsid w:val="00651B53"/>
    <w:rsid w:val="00651D38"/>
    <w:rsid w:val="00652106"/>
    <w:rsid w:val="006531BA"/>
    <w:rsid w:val="006532A0"/>
    <w:rsid w:val="00653342"/>
    <w:rsid w:val="00653A20"/>
    <w:rsid w:val="00653BE5"/>
    <w:rsid w:val="00653E72"/>
    <w:rsid w:val="00653F64"/>
    <w:rsid w:val="00653F7B"/>
    <w:rsid w:val="006547EE"/>
    <w:rsid w:val="00654950"/>
    <w:rsid w:val="00654F73"/>
    <w:rsid w:val="00655A43"/>
    <w:rsid w:val="00655B2E"/>
    <w:rsid w:val="00655D80"/>
    <w:rsid w:val="00655D81"/>
    <w:rsid w:val="00656B9B"/>
    <w:rsid w:val="006570CD"/>
    <w:rsid w:val="00657477"/>
    <w:rsid w:val="0065763F"/>
    <w:rsid w:val="006607B1"/>
    <w:rsid w:val="00660D5C"/>
    <w:rsid w:val="006613F9"/>
    <w:rsid w:val="006618C5"/>
    <w:rsid w:val="00661C0B"/>
    <w:rsid w:val="00662221"/>
    <w:rsid w:val="00662480"/>
    <w:rsid w:val="006629BA"/>
    <w:rsid w:val="00662B5E"/>
    <w:rsid w:val="00662C4F"/>
    <w:rsid w:val="00662C5D"/>
    <w:rsid w:val="00662C91"/>
    <w:rsid w:val="00662F52"/>
    <w:rsid w:val="00663460"/>
    <w:rsid w:val="006635CF"/>
    <w:rsid w:val="00663EEA"/>
    <w:rsid w:val="006643F2"/>
    <w:rsid w:val="00664555"/>
    <w:rsid w:val="00664C1E"/>
    <w:rsid w:val="0066508C"/>
    <w:rsid w:val="006655C0"/>
    <w:rsid w:val="00665E11"/>
    <w:rsid w:val="00665EE7"/>
    <w:rsid w:val="00666420"/>
    <w:rsid w:val="006667E6"/>
    <w:rsid w:val="0066731F"/>
    <w:rsid w:val="00667AB7"/>
    <w:rsid w:val="00667ABD"/>
    <w:rsid w:val="00667DBF"/>
    <w:rsid w:val="00667F5C"/>
    <w:rsid w:val="006704FB"/>
    <w:rsid w:val="006706BF"/>
    <w:rsid w:val="00670895"/>
    <w:rsid w:val="00670A6A"/>
    <w:rsid w:val="0067104A"/>
    <w:rsid w:val="00674091"/>
    <w:rsid w:val="006740C5"/>
    <w:rsid w:val="0067448C"/>
    <w:rsid w:val="006746C3"/>
    <w:rsid w:val="00674AE6"/>
    <w:rsid w:val="006751DD"/>
    <w:rsid w:val="006751FA"/>
    <w:rsid w:val="00675540"/>
    <w:rsid w:val="00675680"/>
    <w:rsid w:val="00675A2D"/>
    <w:rsid w:val="00675ED3"/>
    <w:rsid w:val="0067603A"/>
    <w:rsid w:val="00676366"/>
    <w:rsid w:val="006764E1"/>
    <w:rsid w:val="0067677A"/>
    <w:rsid w:val="00676CAC"/>
    <w:rsid w:val="006775B3"/>
    <w:rsid w:val="00677B83"/>
    <w:rsid w:val="00680B34"/>
    <w:rsid w:val="00681143"/>
    <w:rsid w:val="00681ED2"/>
    <w:rsid w:val="006820C6"/>
    <w:rsid w:val="00682146"/>
    <w:rsid w:val="00682170"/>
    <w:rsid w:val="006827EE"/>
    <w:rsid w:val="00682861"/>
    <w:rsid w:val="00682E69"/>
    <w:rsid w:val="00682EF4"/>
    <w:rsid w:val="006836AB"/>
    <w:rsid w:val="00683824"/>
    <w:rsid w:val="0068394F"/>
    <w:rsid w:val="00683DB9"/>
    <w:rsid w:val="006841A3"/>
    <w:rsid w:val="00684259"/>
    <w:rsid w:val="00684673"/>
    <w:rsid w:val="0068470D"/>
    <w:rsid w:val="0068490F"/>
    <w:rsid w:val="00685151"/>
    <w:rsid w:val="00685E71"/>
    <w:rsid w:val="006865DF"/>
    <w:rsid w:val="00686C36"/>
    <w:rsid w:val="0068763A"/>
    <w:rsid w:val="006878AC"/>
    <w:rsid w:val="00687B1C"/>
    <w:rsid w:val="00690A68"/>
    <w:rsid w:val="00691640"/>
    <w:rsid w:val="00691739"/>
    <w:rsid w:val="00691E67"/>
    <w:rsid w:val="006934DD"/>
    <w:rsid w:val="006936E4"/>
    <w:rsid w:val="006937D0"/>
    <w:rsid w:val="00693DAE"/>
    <w:rsid w:val="00694E5C"/>
    <w:rsid w:val="00694F13"/>
    <w:rsid w:val="00695AFF"/>
    <w:rsid w:val="0069644B"/>
    <w:rsid w:val="00696930"/>
    <w:rsid w:val="00696B4C"/>
    <w:rsid w:val="00696C81"/>
    <w:rsid w:val="0069779A"/>
    <w:rsid w:val="006979BE"/>
    <w:rsid w:val="006A01BB"/>
    <w:rsid w:val="006A032D"/>
    <w:rsid w:val="006A05B0"/>
    <w:rsid w:val="006A109A"/>
    <w:rsid w:val="006A10A7"/>
    <w:rsid w:val="006A12A3"/>
    <w:rsid w:val="006A170C"/>
    <w:rsid w:val="006A1F50"/>
    <w:rsid w:val="006A21C8"/>
    <w:rsid w:val="006A240D"/>
    <w:rsid w:val="006A29B8"/>
    <w:rsid w:val="006A2BD6"/>
    <w:rsid w:val="006A2FDC"/>
    <w:rsid w:val="006A33A9"/>
    <w:rsid w:val="006A38E4"/>
    <w:rsid w:val="006A3B38"/>
    <w:rsid w:val="006A3D0F"/>
    <w:rsid w:val="006A3EB7"/>
    <w:rsid w:val="006A4204"/>
    <w:rsid w:val="006A4332"/>
    <w:rsid w:val="006A4CCB"/>
    <w:rsid w:val="006A568F"/>
    <w:rsid w:val="006A570E"/>
    <w:rsid w:val="006A5F33"/>
    <w:rsid w:val="006A603B"/>
    <w:rsid w:val="006A6C5D"/>
    <w:rsid w:val="006A6C5E"/>
    <w:rsid w:val="006A76C2"/>
    <w:rsid w:val="006A7FEC"/>
    <w:rsid w:val="006B01C4"/>
    <w:rsid w:val="006B1640"/>
    <w:rsid w:val="006B1D9C"/>
    <w:rsid w:val="006B233D"/>
    <w:rsid w:val="006B24C0"/>
    <w:rsid w:val="006B273B"/>
    <w:rsid w:val="006B41E8"/>
    <w:rsid w:val="006B4487"/>
    <w:rsid w:val="006B44F3"/>
    <w:rsid w:val="006B4519"/>
    <w:rsid w:val="006B5787"/>
    <w:rsid w:val="006B5AD0"/>
    <w:rsid w:val="006B5D10"/>
    <w:rsid w:val="006B63C5"/>
    <w:rsid w:val="006B651C"/>
    <w:rsid w:val="006B6963"/>
    <w:rsid w:val="006B6A0E"/>
    <w:rsid w:val="006B6DD5"/>
    <w:rsid w:val="006B7BA8"/>
    <w:rsid w:val="006B7E4E"/>
    <w:rsid w:val="006B7FFC"/>
    <w:rsid w:val="006C015D"/>
    <w:rsid w:val="006C0668"/>
    <w:rsid w:val="006C0C65"/>
    <w:rsid w:val="006C0E09"/>
    <w:rsid w:val="006C1760"/>
    <w:rsid w:val="006C1952"/>
    <w:rsid w:val="006C1D3A"/>
    <w:rsid w:val="006C2192"/>
    <w:rsid w:val="006C2290"/>
    <w:rsid w:val="006C268A"/>
    <w:rsid w:val="006C2FFA"/>
    <w:rsid w:val="006C3563"/>
    <w:rsid w:val="006C370C"/>
    <w:rsid w:val="006C3CE2"/>
    <w:rsid w:val="006C3F30"/>
    <w:rsid w:val="006C4269"/>
    <w:rsid w:val="006C4688"/>
    <w:rsid w:val="006C5F49"/>
    <w:rsid w:val="006C606D"/>
    <w:rsid w:val="006C6159"/>
    <w:rsid w:val="006C658F"/>
    <w:rsid w:val="006C6E29"/>
    <w:rsid w:val="006D0D6C"/>
    <w:rsid w:val="006D0EFB"/>
    <w:rsid w:val="006D24CD"/>
    <w:rsid w:val="006D264B"/>
    <w:rsid w:val="006D26A7"/>
    <w:rsid w:val="006D26B1"/>
    <w:rsid w:val="006D329F"/>
    <w:rsid w:val="006D339C"/>
    <w:rsid w:val="006D3402"/>
    <w:rsid w:val="006D3A5A"/>
    <w:rsid w:val="006D3F55"/>
    <w:rsid w:val="006D57B0"/>
    <w:rsid w:val="006D61D2"/>
    <w:rsid w:val="006D687E"/>
    <w:rsid w:val="006D7083"/>
    <w:rsid w:val="006D713D"/>
    <w:rsid w:val="006D7894"/>
    <w:rsid w:val="006D7E3F"/>
    <w:rsid w:val="006E0D64"/>
    <w:rsid w:val="006E10A5"/>
    <w:rsid w:val="006E22D0"/>
    <w:rsid w:val="006E260E"/>
    <w:rsid w:val="006E3081"/>
    <w:rsid w:val="006E3357"/>
    <w:rsid w:val="006E363A"/>
    <w:rsid w:val="006E4064"/>
    <w:rsid w:val="006E43A4"/>
    <w:rsid w:val="006E468F"/>
    <w:rsid w:val="006E4696"/>
    <w:rsid w:val="006E4D27"/>
    <w:rsid w:val="006E5096"/>
    <w:rsid w:val="006E5A4D"/>
    <w:rsid w:val="006E5CAB"/>
    <w:rsid w:val="006E5F23"/>
    <w:rsid w:val="006E6328"/>
    <w:rsid w:val="006E63E3"/>
    <w:rsid w:val="006E6BE2"/>
    <w:rsid w:val="006E6E4D"/>
    <w:rsid w:val="006F190F"/>
    <w:rsid w:val="006F20C7"/>
    <w:rsid w:val="006F2A33"/>
    <w:rsid w:val="006F2B44"/>
    <w:rsid w:val="006F38A7"/>
    <w:rsid w:val="006F41F0"/>
    <w:rsid w:val="006F4625"/>
    <w:rsid w:val="006F5182"/>
    <w:rsid w:val="006F53FF"/>
    <w:rsid w:val="006F5FC6"/>
    <w:rsid w:val="006F60B5"/>
    <w:rsid w:val="006F63D5"/>
    <w:rsid w:val="006F6AD8"/>
    <w:rsid w:val="006F6B37"/>
    <w:rsid w:val="006F6D35"/>
    <w:rsid w:val="006F6F85"/>
    <w:rsid w:val="006F729A"/>
    <w:rsid w:val="006F761C"/>
    <w:rsid w:val="007000E2"/>
    <w:rsid w:val="0070282B"/>
    <w:rsid w:val="00702DC1"/>
    <w:rsid w:val="007034F2"/>
    <w:rsid w:val="0070372F"/>
    <w:rsid w:val="00703F74"/>
    <w:rsid w:val="00704802"/>
    <w:rsid w:val="00704FA2"/>
    <w:rsid w:val="00704FEA"/>
    <w:rsid w:val="007050F1"/>
    <w:rsid w:val="00705721"/>
    <w:rsid w:val="00705969"/>
    <w:rsid w:val="0070606D"/>
    <w:rsid w:val="0070657B"/>
    <w:rsid w:val="00707D30"/>
    <w:rsid w:val="0071024E"/>
    <w:rsid w:val="0071064B"/>
    <w:rsid w:val="00710BD8"/>
    <w:rsid w:val="00710F56"/>
    <w:rsid w:val="007112D3"/>
    <w:rsid w:val="00711B76"/>
    <w:rsid w:val="00712C7F"/>
    <w:rsid w:val="00712F4F"/>
    <w:rsid w:val="00713131"/>
    <w:rsid w:val="0071329A"/>
    <w:rsid w:val="007134B6"/>
    <w:rsid w:val="0071366A"/>
    <w:rsid w:val="00713B8C"/>
    <w:rsid w:val="00713BC6"/>
    <w:rsid w:val="00715111"/>
    <w:rsid w:val="0071584F"/>
    <w:rsid w:val="00715988"/>
    <w:rsid w:val="00715EC6"/>
    <w:rsid w:val="00716B56"/>
    <w:rsid w:val="00716F14"/>
    <w:rsid w:val="00716FD9"/>
    <w:rsid w:val="007171C7"/>
    <w:rsid w:val="007179A1"/>
    <w:rsid w:val="00717B0A"/>
    <w:rsid w:val="007208C8"/>
    <w:rsid w:val="0072094C"/>
    <w:rsid w:val="00720950"/>
    <w:rsid w:val="00720EA9"/>
    <w:rsid w:val="0072109E"/>
    <w:rsid w:val="00721158"/>
    <w:rsid w:val="0072137A"/>
    <w:rsid w:val="0072148D"/>
    <w:rsid w:val="0072150D"/>
    <w:rsid w:val="00721D3C"/>
    <w:rsid w:val="00722B96"/>
    <w:rsid w:val="007234D2"/>
    <w:rsid w:val="00723609"/>
    <w:rsid w:val="00723E1C"/>
    <w:rsid w:val="00724906"/>
    <w:rsid w:val="00724D7C"/>
    <w:rsid w:val="00724F63"/>
    <w:rsid w:val="00725146"/>
    <w:rsid w:val="00725349"/>
    <w:rsid w:val="00725D3B"/>
    <w:rsid w:val="00725F45"/>
    <w:rsid w:val="00726D22"/>
    <w:rsid w:val="0072700A"/>
    <w:rsid w:val="00727254"/>
    <w:rsid w:val="007276C7"/>
    <w:rsid w:val="0072798F"/>
    <w:rsid w:val="007279B6"/>
    <w:rsid w:val="00727AF0"/>
    <w:rsid w:val="007304C2"/>
    <w:rsid w:val="00730665"/>
    <w:rsid w:val="00730704"/>
    <w:rsid w:val="00730B06"/>
    <w:rsid w:val="00730E7C"/>
    <w:rsid w:val="0073128F"/>
    <w:rsid w:val="00731303"/>
    <w:rsid w:val="007321E0"/>
    <w:rsid w:val="00732271"/>
    <w:rsid w:val="007325C6"/>
    <w:rsid w:val="00732763"/>
    <w:rsid w:val="0073302B"/>
    <w:rsid w:val="00733336"/>
    <w:rsid w:val="00734EB2"/>
    <w:rsid w:val="00734EDB"/>
    <w:rsid w:val="007352AD"/>
    <w:rsid w:val="00735443"/>
    <w:rsid w:val="007359C4"/>
    <w:rsid w:val="00736339"/>
    <w:rsid w:val="00736352"/>
    <w:rsid w:val="0073651F"/>
    <w:rsid w:val="007366B0"/>
    <w:rsid w:val="00736F7E"/>
    <w:rsid w:val="007374AD"/>
    <w:rsid w:val="00740AE5"/>
    <w:rsid w:val="00740D92"/>
    <w:rsid w:val="007410E5"/>
    <w:rsid w:val="00741656"/>
    <w:rsid w:val="00741670"/>
    <w:rsid w:val="0074205F"/>
    <w:rsid w:val="007423BE"/>
    <w:rsid w:val="00742A0D"/>
    <w:rsid w:val="00742EE9"/>
    <w:rsid w:val="00743842"/>
    <w:rsid w:val="00743BAB"/>
    <w:rsid w:val="00743C1F"/>
    <w:rsid w:val="007457CC"/>
    <w:rsid w:val="00745808"/>
    <w:rsid w:val="00745990"/>
    <w:rsid w:val="007463F5"/>
    <w:rsid w:val="007470C2"/>
    <w:rsid w:val="00747239"/>
    <w:rsid w:val="0075012C"/>
    <w:rsid w:val="00750208"/>
    <w:rsid w:val="007508FF"/>
    <w:rsid w:val="00750C00"/>
    <w:rsid w:val="00750CA5"/>
    <w:rsid w:val="00751603"/>
    <w:rsid w:val="0075166F"/>
    <w:rsid w:val="007519BD"/>
    <w:rsid w:val="00752115"/>
    <w:rsid w:val="00752334"/>
    <w:rsid w:val="0075296D"/>
    <w:rsid w:val="00753B69"/>
    <w:rsid w:val="00753C2F"/>
    <w:rsid w:val="007543B8"/>
    <w:rsid w:val="0075491B"/>
    <w:rsid w:val="00754A7B"/>
    <w:rsid w:val="0075618A"/>
    <w:rsid w:val="007561BF"/>
    <w:rsid w:val="00756CCF"/>
    <w:rsid w:val="0075717A"/>
    <w:rsid w:val="0075741F"/>
    <w:rsid w:val="007575B6"/>
    <w:rsid w:val="00760DA6"/>
    <w:rsid w:val="00760E27"/>
    <w:rsid w:val="0076197C"/>
    <w:rsid w:val="00762378"/>
    <w:rsid w:val="00763727"/>
    <w:rsid w:val="007642E8"/>
    <w:rsid w:val="00764B13"/>
    <w:rsid w:val="00765145"/>
    <w:rsid w:val="0076541A"/>
    <w:rsid w:val="007654B3"/>
    <w:rsid w:val="007656C5"/>
    <w:rsid w:val="00765E12"/>
    <w:rsid w:val="007666AB"/>
    <w:rsid w:val="00766BB8"/>
    <w:rsid w:val="00767889"/>
    <w:rsid w:val="00767B2F"/>
    <w:rsid w:val="00767BB3"/>
    <w:rsid w:val="007706BA"/>
    <w:rsid w:val="00771359"/>
    <w:rsid w:val="007713AF"/>
    <w:rsid w:val="007716F4"/>
    <w:rsid w:val="007719AB"/>
    <w:rsid w:val="00771B5C"/>
    <w:rsid w:val="00771C23"/>
    <w:rsid w:val="00772D5E"/>
    <w:rsid w:val="00772DC8"/>
    <w:rsid w:val="00772F7D"/>
    <w:rsid w:val="00773128"/>
    <w:rsid w:val="00773CCF"/>
    <w:rsid w:val="00773D32"/>
    <w:rsid w:val="00774477"/>
    <w:rsid w:val="00774865"/>
    <w:rsid w:val="00774DD8"/>
    <w:rsid w:val="00775D58"/>
    <w:rsid w:val="007765A1"/>
    <w:rsid w:val="007765EF"/>
    <w:rsid w:val="0077692B"/>
    <w:rsid w:val="00776A81"/>
    <w:rsid w:val="00776CDF"/>
    <w:rsid w:val="00776D42"/>
    <w:rsid w:val="00776DA8"/>
    <w:rsid w:val="00776E73"/>
    <w:rsid w:val="007776CE"/>
    <w:rsid w:val="00777E96"/>
    <w:rsid w:val="00780136"/>
    <w:rsid w:val="007801BD"/>
    <w:rsid w:val="00780226"/>
    <w:rsid w:val="00780816"/>
    <w:rsid w:val="007809B9"/>
    <w:rsid w:val="00780E97"/>
    <w:rsid w:val="0078125C"/>
    <w:rsid w:val="00781AF7"/>
    <w:rsid w:val="0078264A"/>
    <w:rsid w:val="00782841"/>
    <w:rsid w:val="0078291F"/>
    <w:rsid w:val="00782D0F"/>
    <w:rsid w:val="00782E1D"/>
    <w:rsid w:val="00782EED"/>
    <w:rsid w:val="00782F21"/>
    <w:rsid w:val="00783286"/>
    <w:rsid w:val="0078371F"/>
    <w:rsid w:val="00783ABF"/>
    <w:rsid w:val="00783B22"/>
    <w:rsid w:val="00784336"/>
    <w:rsid w:val="007849F5"/>
    <w:rsid w:val="00784F08"/>
    <w:rsid w:val="007857ED"/>
    <w:rsid w:val="00785C64"/>
    <w:rsid w:val="00786196"/>
    <w:rsid w:val="007868FC"/>
    <w:rsid w:val="0078702D"/>
    <w:rsid w:val="00787216"/>
    <w:rsid w:val="0078787C"/>
    <w:rsid w:val="00787D3D"/>
    <w:rsid w:val="00787ECD"/>
    <w:rsid w:val="007906FC"/>
    <w:rsid w:val="00790DB0"/>
    <w:rsid w:val="007913DF"/>
    <w:rsid w:val="00791837"/>
    <w:rsid w:val="00791E7E"/>
    <w:rsid w:val="00792657"/>
    <w:rsid w:val="00792ADC"/>
    <w:rsid w:val="007930D0"/>
    <w:rsid w:val="007932F3"/>
    <w:rsid w:val="0079376A"/>
    <w:rsid w:val="00793BFA"/>
    <w:rsid w:val="00793CF8"/>
    <w:rsid w:val="00793EE2"/>
    <w:rsid w:val="007941F2"/>
    <w:rsid w:val="00794DCC"/>
    <w:rsid w:val="00794DCF"/>
    <w:rsid w:val="00795C79"/>
    <w:rsid w:val="00796A00"/>
    <w:rsid w:val="00796BF4"/>
    <w:rsid w:val="007975C7"/>
    <w:rsid w:val="00797AC1"/>
    <w:rsid w:val="00797E12"/>
    <w:rsid w:val="007A0423"/>
    <w:rsid w:val="007A0D51"/>
    <w:rsid w:val="007A12CD"/>
    <w:rsid w:val="007A1863"/>
    <w:rsid w:val="007A1E37"/>
    <w:rsid w:val="007A21D8"/>
    <w:rsid w:val="007A23E4"/>
    <w:rsid w:val="007A39A7"/>
    <w:rsid w:val="007A431C"/>
    <w:rsid w:val="007A577D"/>
    <w:rsid w:val="007A5794"/>
    <w:rsid w:val="007A5B4B"/>
    <w:rsid w:val="007A5D88"/>
    <w:rsid w:val="007A608B"/>
    <w:rsid w:val="007A645A"/>
    <w:rsid w:val="007A68D2"/>
    <w:rsid w:val="007A6DF0"/>
    <w:rsid w:val="007A7750"/>
    <w:rsid w:val="007A7E2A"/>
    <w:rsid w:val="007B0778"/>
    <w:rsid w:val="007B094A"/>
    <w:rsid w:val="007B0C61"/>
    <w:rsid w:val="007B0E72"/>
    <w:rsid w:val="007B1233"/>
    <w:rsid w:val="007B26B9"/>
    <w:rsid w:val="007B3A9C"/>
    <w:rsid w:val="007B4785"/>
    <w:rsid w:val="007B4B8B"/>
    <w:rsid w:val="007B4BF6"/>
    <w:rsid w:val="007B502E"/>
    <w:rsid w:val="007B5350"/>
    <w:rsid w:val="007B5AF3"/>
    <w:rsid w:val="007B650D"/>
    <w:rsid w:val="007B6629"/>
    <w:rsid w:val="007B673C"/>
    <w:rsid w:val="007B6E26"/>
    <w:rsid w:val="007B7274"/>
    <w:rsid w:val="007B76B2"/>
    <w:rsid w:val="007B7D02"/>
    <w:rsid w:val="007B7E61"/>
    <w:rsid w:val="007C02C3"/>
    <w:rsid w:val="007C0EBB"/>
    <w:rsid w:val="007C116E"/>
    <w:rsid w:val="007C1185"/>
    <w:rsid w:val="007C17BA"/>
    <w:rsid w:val="007C17BF"/>
    <w:rsid w:val="007C19C8"/>
    <w:rsid w:val="007C2312"/>
    <w:rsid w:val="007C2D0D"/>
    <w:rsid w:val="007C3D92"/>
    <w:rsid w:val="007C3ED4"/>
    <w:rsid w:val="007C431D"/>
    <w:rsid w:val="007C4707"/>
    <w:rsid w:val="007C48A8"/>
    <w:rsid w:val="007C48EB"/>
    <w:rsid w:val="007C4A2F"/>
    <w:rsid w:val="007C528E"/>
    <w:rsid w:val="007C552C"/>
    <w:rsid w:val="007C55AC"/>
    <w:rsid w:val="007C5612"/>
    <w:rsid w:val="007C632C"/>
    <w:rsid w:val="007C6754"/>
    <w:rsid w:val="007C6C3F"/>
    <w:rsid w:val="007C6CA9"/>
    <w:rsid w:val="007C74E2"/>
    <w:rsid w:val="007D0096"/>
    <w:rsid w:val="007D0521"/>
    <w:rsid w:val="007D08EA"/>
    <w:rsid w:val="007D096D"/>
    <w:rsid w:val="007D12E0"/>
    <w:rsid w:val="007D1698"/>
    <w:rsid w:val="007D1AE8"/>
    <w:rsid w:val="007D1C30"/>
    <w:rsid w:val="007D1D5A"/>
    <w:rsid w:val="007D28B1"/>
    <w:rsid w:val="007D2CC8"/>
    <w:rsid w:val="007D2FA1"/>
    <w:rsid w:val="007D3608"/>
    <w:rsid w:val="007D3C54"/>
    <w:rsid w:val="007D4041"/>
    <w:rsid w:val="007D48A9"/>
    <w:rsid w:val="007D4AD8"/>
    <w:rsid w:val="007D505F"/>
    <w:rsid w:val="007D5233"/>
    <w:rsid w:val="007D54A6"/>
    <w:rsid w:val="007D5A1B"/>
    <w:rsid w:val="007D5AA8"/>
    <w:rsid w:val="007D5C7C"/>
    <w:rsid w:val="007D619C"/>
    <w:rsid w:val="007D7AA9"/>
    <w:rsid w:val="007E0106"/>
    <w:rsid w:val="007E0A55"/>
    <w:rsid w:val="007E0E1F"/>
    <w:rsid w:val="007E0E30"/>
    <w:rsid w:val="007E0FF4"/>
    <w:rsid w:val="007E15B0"/>
    <w:rsid w:val="007E2089"/>
    <w:rsid w:val="007E23E9"/>
    <w:rsid w:val="007E256F"/>
    <w:rsid w:val="007E2CC7"/>
    <w:rsid w:val="007E2D6A"/>
    <w:rsid w:val="007E2EF2"/>
    <w:rsid w:val="007E316F"/>
    <w:rsid w:val="007E328B"/>
    <w:rsid w:val="007E3433"/>
    <w:rsid w:val="007E34AC"/>
    <w:rsid w:val="007E3924"/>
    <w:rsid w:val="007E39E2"/>
    <w:rsid w:val="007E3EE5"/>
    <w:rsid w:val="007E415B"/>
    <w:rsid w:val="007E424B"/>
    <w:rsid w:val="007E442C"/>
    <w:rsid w:val="007E447F"/>
    <w:rsid w:val="007E45CB"/>
    <w:rsid w:val="007E4B97"/>
    <w:rsid w:val="007E5634"/>
    <w:rsid w:val="007E5AEF"/>
    <w:rsid w:val="007E5CD5"/>
    <w:rsid w:val="007E5EA2"/>
    <w:rsid w:val="007E60DC"/>
    <w:rsid w:val="007E649F"/>
    <w:rsid w:val="007E69EA"/>
    <w:rsid w:val="007E6EFF"/>
    <w:rsid w:val="007E6FFA"/>
    <w:rsid w:val="007E7B27"/>
    <w:rsid w:val="007E7B95"/>
    <w:rsid w:val="007F0205"/>
    <w:rsid w:val="007F0BD6"/>
    <w:rsid w:val="007F16E3"/>
    <w:rsid w:val="007F16FC"/>
    <w:rsid w:val="007F20E5"/>
    <w:rsid w:val="007F2A96"/>
    <w:rsid w:val="007F3040"/>
    <w:rsid w:val="007F3308"/>
    <w:rsid w:val="007F3C4C"/>
    <w:rsid w:val="007F3D81"/>
    <w:rsid w:val="007F3E98"/>
    <w:rsid w:val="007F47E5"/>
    <w:rsid w:val="007F4B0B"/>
    <w:rsid w:val="007F4FB0"/>
    <w:rsid w:val="007F5229"/>
    <w:rsid w:val="007F5590"/>
    <w:rsid w:val="007F6159"/>
    <w:rsid w:val="007F6430"/>
    <w:rsid w:val="007F6BF2"/>
    <w:rsid w:val="007F73FD"/>
    <w:rsid w:val="007F7665"/>
    <w:rsid w:val="007F7855"/>
    <w:rsid w:val="007F79B0"/>
    <w:rsid w:val="007F7B90"/>
    <w:rsid w:val="007F7D49"/>
    <w:rsid w:val="008001C2"/>
    <w:rsid w:val="0080022A"/>
    <w:rsid w:val="00800899"/>
    <w:rsid w:val="00800BD5"/>
    <w:rsid w:val="00800D3E"/>
    <w:rsid w:val="00801452"/>
    <w:rsid w:val="00801CA4"/>
    <w:rsid w:val="00801DB1"/>
    <w:rsid w:val="0080216F"/>
    <w:rsid w:val="00802518"/>
    <w:rsid w:val="008027CC"/>
    <w:rsid w:val="0080302E"/>
    <w:rsid w:val="008031A7"/>
    <w:rsid w:val="0080322F"/>
    <w:rsid w:val="0080344D"/>
    <w:rsid w:val="0080374B"/>
    <w:rsid w:val="008037AB"/>
    <w:rsid w:val="00803B3E"/>
    <w:rsid w:val="00804069"/>
    <w:rsid w:val="0080439A"/>
    <w:rsid w:val="0080440C"/>
    <w:rsid w:val="00804423"/>
    <w:rsid w:val="0080466E"/>
    <w:rsid w:val="008047F4"/>
    <w:rsid w:val="00804D3D"/>
    <w:rsid w:val="00805B69"/>
    <w:rsid w:val="00806373"/>
    <w:rsid w:val="00806667"/>
    <w:rsid w:val="00807B9E"/>
    <w:rsid w:val="00807DD2"/>
    <w:rsid w:val="0081026C"/>
    <w:rsid w:val="0081069A"/>
    <w:rsid w:val="00810833"/>
    <w:rsid w:val="00810C01"/>
    <w:rsid w:val="008118F4"/>
    <w:rsid w:val="008129AE"/>
    <w:rsid w:val="00812FF1"/>
    <w:rsid w:val="00813161"/>
    <w:rsid w:val="008133A2"/>
    <w:rsid w:val="008133E9"/>
    <w:rsid w:val="00813629"/>
    <w:rsid w:val="00813661"/>
    <w:rsid w:val="0081375B"/>
    <w:rsid w:val="00813916"/>
    <w:rsid w:val="00813F96"/>
    <w:rsid w:val="008140D2"/>
    <w:rsid w:val="0081473E"/>
    <w:rsid w:val="008149BD"/>
    <w:rsid w:val="00814AA3"/>
    <w:rsid w:val="00814CEB"/>
    <w:rsid w:val="00814CF1"/>
    <w:rsid w:val="008150CC"/>
    <w:rsid w:val="008154A1"/>
    <w:rsid w:val="00815C41"/>
    <w:rsid w:val="00816526"/>
    <w:rsid w:val="0081658E"/>
    <w:rsid w:val="0081727E"/>
    <w:rsid w:val="008175CB"/>
    <w:rsid w:val="00817610"/>
    <w:rsid w:val="00817C12"/>
    <w:rsid w:val="00817CB7"/>
    <w:rsid w:val="00820B5D"/>
    <w:rsid w:val="00820E39"/>
    <w:rsid w:val="00820FC5"/>
    <w:rsid w:val="00821B9E"/>
    <w:rsid w:val="00821CE5"/>
    <w:rsid w:val="00821E10"/>
    <w:rsid w:val="0082251A"/>
    <w:rsid w:val="008228AE"/>
    <w:rsid w:val="00822AC6"/>
    <w:rsid w:val="00822C25"/>
    <w:rsid w:val="00822D89"/>
    <w:rsid w:val="008240A3"/>
    <w:rsid w:val="00824409"/>
    <w:rsid w:val="008245E2"/>
    <w:rsid w:val="008247DD"/>
    <w:rsid w:val="00824AD1"/>
    <w:rsid w:val="00824D6E"/>
    <w:rsid w:val="00825E3F"/>
    <w:rsid w:val="00826026"/>
    <w:rsid w:val="0082603F"/>
    <w:rsid w:val="008260BC"/>
    <w:rsid w:val="0082691F"/>
    <w:rsid w:val="00826E15"/>
    <w:rsid w:val="008302D0"/>
    <w:rsid w:val="00830B02"/>
    <w:rsid w:val="00831322"/>
    <w:rsid w:val="008315B7"/>
    <w:rsid w:val="0083175A"/>
    <w:rsid w:val="00832276"/>
    <w:rsid w:val="00832323"/>
    <w:rsid w:val="00832A64"/>
    <w:rsid w:val="00833130"/>
    <w:rsid w:val="00833439"/>
    <w:rsid w:val="0083344D"/>
    <w:rsid w:val="00833C8B"/>
    <w:rsid w:val="00834083"/>
    <w:rsid w:val="0083434D"/>
    <w:rsid w:val="00834F01"/>
    <w:rsid w:val="008352EA"/>
    <w:rsid w:val="00835831"/>
    <w:rsid w:val="00835A1D"/>
    <w:rsid w:val="00835F09"/>
    <w:rsid w:val="008360CF"/>
    <w:rsid w:val="008366EA"/>
    <w:rsid w:val="00837CEE"/>
    <w:rsid w:val="00840B35"/>
    <w:rsid w:val="00841009"/>
    <w:rsid w:val="0084126B"/>
    <w:rsid w:val="00841B74"/>
    <w:rsid w:val="008424A0"/>
    <w:rsid w:val="008424EC"/>
    <w:rsid w:val="00842FBC"/>
    <w:rsid w:val="008430C2"/>
    <w:rsid w:val="0084316F"/>
    <w:rsid w:val="00843847"/>
    <w:rsid w:val="00844513"/>
    <w:rsid w:val="00844605"/>
    <w:rsid w:val="00844B43"/>
    <w:rsid w:val="00844C06"/>
    <w:rsid w:val="008452F0"/>
    <w:rsid w:val="008453D1"/>
    <w:rsid w:val="008453F2"/>
    <w:rsid w:val="00845895"/>
    <w:rsid w:val="00845B74"/>
    <w:rsid w:val="00845C22"/>
    <w:rsid w:val="008467FD"/>
    <w:rsid w:val="008469F4"/>
    <w:rsid w:val="00847785"/>
    <w:rsid w:val="0085067A"/>
    <w:rsid w:val="00850946"/>
    <w:rsid w:val="00851BBA"/>
    <w:rsid w:val="008524DF"/>
    <w:rsid w:val="00852BA2"/>
    <w:rsid w:val="0085302E"/>
    <w:rsid w:val="008532A2"/>
    <w:rsid w:val="008536A5"/>
    <w:rsid w:val="00853885"/>
    <w:rsid w:val="008538B5"/>
    <w:rsid w:val="00853A11"/>
    <w:rsid w:val="00854930"/>
    <w:rsid w:val="00854B6A"/>
    <w:rsid w:val="00854DEB"/>
    <w:rsid w:val="00855B52"/>
    <w:rsid w:val="00855E6D"/>
    <w:rsid w:val="00855FF7"/>
    <w:rsid w:val="00856486"/>
    <w:rsid w:val="00856675"/>
    <w:rsid w:val="00856BBF"/>
    <w:rsid w:val="00856F07"/>
    <w:rsid w:val="0085723A"/>
    <w:rsid w:val="00857614"/>
    <w:rsid w:val="00857B93"/>
    <w:rsid w:val="00857DF4"/>
    <w:rsid w:val="0086029C"/>
    <w:rsid w:val="0086048F"/>
    <w:rsid w:val="00860F0C"/>
    <w:rsid w:val="00861151"/>
    <w:rsid w:val="008614B7"/>
    <w:rsid w:val="00861E11"/>
    <w:rsid w:val="008627C3"/>
    <w:rsid w:val="00862DCB"/>
    <w:rsid w:val="008630EC"/>
    <w:rsid w:val="0086370E"/>
    <w:rsid w:val="0086381A"/>
    <w:rsid w:val="00863E05"/>
    <w:rsid w:val="00864307"/>
    <w:rsid w:val="00864702"/>
    <w:rsid w:val="00864B5E"/>
    <w:rsid w:val="00864E37"/>
    <w:rsid w:val="00865046"/>
    <w:rsid w:val="008651F4"/>
    <w:rsid w:val="00865260"/>
    <w:rsid w:val="00865E1A"/>
    <w:rsid w:val="00865F3A"/>
    <w:rsid w:val="00866300"/>
    <w:rsid w:val="008663FA"/>
    <w:rsid w:val="008666B5"/>
    <w:rsid w:val="00867D26"/>
    <w:rsid w:val="008700D2"/>
    <w:rsid w:val="0087095E"/>
    <w:rsid w:val="00870B34"/>
    <w:rsid w:val="00870B4C"/>
    <w:rsid w:val="00870C2C"/>
    <w:rsid w:val="00870C58"/>
    <w:rsid w:val="00871055"/>
    <w:rsid w:val="008710D5"/>
    <w:rsid w:val="00871591"/>
    <w:rsid w:val="00871FBC"/>
    <w:rsid w:val="0087286E"/>
    <w:rsid w:val="0087307F"/>
    <w:rsid w:val="00873209"/>
    <w:rsid w:val="008732DF"/>
    <w:rsid w:val="00873805"/>
    <w:rsid w:val="00873F0D"/>
    <w:rsid w:val="00874707"/>
    <w:rsid w:val="00874A91"/>
    <w:rsid w:val="00875C92"/>
    <w:rsid w:val="008767CB"/>
    <w:rsid w:val="00877925"/>
    <w:rsid w:val="00880536"/>
    <w:rsid w:val="00880EFC"/>
    <w:rsid w:val="00880F5C"/>
    <w:rsid w:val="00881363"/>
    <w:rsid w:val="008816E6"/>
    <w:rsid w:val="00881962"/>
    <w:rsid w:val="00881CC4"/>
    <w:rsid w:val="00882303"/>
    <w:rsid w:val="0088299E"/>
    <w:rsid w:val="00883384"/>
    <w:rsid w:val="00883738"/>
    <w:rsid w:val="00883D7E"/>
    <w:rsid w:val="00884178"/>
    <w:rsid w:val="00885030"/>
    <w:rsid w:val="008854D7"/>
    <w:rsid w:val="00885B25"/>
    <w:rsid w:val="00885D28"/>
    <w:rsid w:val="00886424"/>
    <w:rsid w:val="00887093"/>
    <w:rsid w:val="00887C5C"/>
    <w:rsid w:val="008902AC"/>
    <w:rsid w:val="008906F6"/>
    <w:rsid w:val="00890A55"/>
    <w:rsid w:val="00890E9D"/>
    <w:rsid w:val="00890F39"/>
    <w:rsid w:val="008916B4"/>
    <w:rsid w:val="00891C81"/>
    <w:rsid w:val="00891E3D"/>
    <w:rsid w:val="00892316"/>
    <w:rsid w:val="0089260D"/>
    <w:rsid w:val="0089272E"/>
    <w:rsid w:val="00893AF4"/>
    <w:rsid w:val="00893BCF"/>
    <w:rsid w:val="00893D18"/>
    <w:rsid w:val="0089410F"/>
    <w:rsid w:val="008944A2"/>
    <w:rsid w:val="008946FB"/>
    <w:rsid w:val="008955B7"/>
    <w:rsid w:val="00895609"/>
    <w:rsid w:val="0089633B"/>
    <w:rsid w:val="008965D8"/>
    <w:rsid w:val="00896C29"/>
    <w:rsid w:val="00897732"/>
    <w:rsid w:val="00897813"/>
    <w:rsid w:val="00897B53"/>
    <w:rsid w:val="008A08FC"/>
    <w:rsid w:val="008A0A20"/>
    <w:rsid w:val="008A0D98"/>
    <w:rsid w:val="008A191A"/>
    <w:rsid w:val="008A2963"/>
    <w:rsid w:val="008A2ABD"/>
    <w:rsid w:val="008A3088"/>
    <w:rsid w:val="008A34A6"/>
    <w:rsid w:val="008A36FD"/>
    <w:rsid w:val="008A441D"/>
    <w:rsid w:val="008A4EF1"/>
    <w:rsid w:val="008A5049"/>
    <w:rsid w:val="008A5A7F"/>
    <w:rsid w:val="008A6BBA"/>
    <w:rsid w:val="008A6F02"/>
    <w:rsid w:val="008A7289"/>
    <w:rsid w:val="008A742C"/>
    <w:rsid w:val="008A780C"/>
    <w:rsid w:val="008A7953"/>
    <w:rsid w:val="008A7BD7"/>
    <w:rsid w:val="008A7F6A"/>
    <w:rsid w:val="008B0296"/>
    <w:rsid w:val="008B037E"/>
    <w:rsid w:val="008B0650"/>
    <w:rsid w:val="008B12E4"/>
    <w:rsid w:val="008B13DF"/>
    <w:rsid w:val="008B18ED"/>
    <w:rsid w:val="008B1F7C"/>
    <w:rsid w:val="008B1FF0"/>
    <w:rsid w:val="008B2408"/>
    <w:rsid w:val="008B241C"/>
    <w:rsid w:val="008B26D0"/>
    <w:rsid w:val="008B3345"/>
    <w:rsid w:val="008B3697"/>
    <w:rsid w:val="008B4422"/>
    <w:rsid w:val="008B4651"/>
    <w:rsid w:val="008B5FC1"/>
    <w:rsid w:val="008B73CC"/>
    <w:rsid w:val="008C0649"/>
    <w:rsid w:val="008C09F8"/>
    <w:rsid w:val="008C0ABC"/>
    <w:rsid w:val="008C0CC4"/>
    <w:rsid w:val="008C0FA0"/>
    <w:rsid w:val="008C145B"/>
    <w:rsid w:val="008C1478"/>
    <w:rsid w:val="008C1B6B"/>
    <w:rsid w:val="008C2CB3"/>
    <w:rsid w:val="008C300C"/>
    <w:rsid w:val="008C39AC"/>
    <w:rsid w:val="008C3BC7"/>
    <w:rsid w:val="008C4105"/>
    <w:rsid w:val="008C414C"/>
    <w:rsid w:val="008C4213"/>
    <w:rsid w:val="008C499F"/>
    <w:rsid w:val="008C49DE"/>
    <w:rsid w:val="008C4AA7"/>
    <w:rsid w:val="008C4AD2"/>
    <w:rsid w:val="008C5A46"/>
    <w:rsid w:val="008C5E2A"/>
    <w:rsid w:val="008C5F88"/>
    <w:rsid w:val="008C7A58"/>
    <w:rsid w:val="008D01FE"/>
    <w:rsid w:val="008D02D1"/>
    <w:rsid w:val="008D0969"/>
    <w:rsid w:val="008D1041"/>
    <w:rsid w:val="008D157E"/>
    <w:rsid w:val="008D1C61"/>
    <w:rsid w:val="008D1F11"/>
    <w:rsid w:val="008D241C"/>
    <w:rsid w:val="008D2844"/>
    <w:rsid w:val="008D3F73"/>
    <w:rsid w:val="008D4750"/>
    <w:rsid w:val="008D494E"/>
    <w:rsid w:val="008D4BB8"/>
    <w:rsid w:val="008D54E3"/>
    <w:rsid w:val="008D628D"/>
    <w:rsid w:val="008D6476"/>
    <w:rsid w:val="008D738F"/>
    <w:rsid w:val="008D7958"/>
    <w:rsid w:val="008D7BC2"/>
    <w:rsid w:val="008E0D43"/>
    <w:rsid w:val="008E0E6F"/>
    <w:rsid w:val="008E105A"/>
    <w:rsid w:val="008E169D"/>
    <w:rsid w:val="008E175D"/>
    <w:rsid w:val="008E1CF1"/>
    <w:rsid w:val="008E1FD7"/>
    <w:rsid w:val="008E2084"/>
    <w:rsid w:val="008E2143"/>
    <w:rsid w:val="008E3157"/>
    <w:rsid w:val="008E3783"/>
    <w:rsid w:val="008E3E9C"/>
    <w:rsid w:val="008E4D31"/>
    <w:rsid w:val="008E4E3C"/>
    <w:rsid w:val="008E4E9F"/>
    <w:rsid w:val="008E5558"/>
    <w:rsid w:val="008E55F5"/>
    <w:rsid w:val="008E58F8"/>
    <w:rsid w:val="008E5903"/>
    <w:rsid w:val="008E5AFA"/>
    <w:rsid w:val="008E6226"/>
    <w:rsid w:val="008E64DE"/>
    <w:rsid w:val="008E65D0"/>
    <w:rsid w:val="008E682C"/>
    <w:rsid w:val="008E7757"/>
    <w:rsid w:val="008E7903"/>
    <w:rsid w:val="008E7C51"/>
    <w:rsid w:val="008E7CF2"/>
    <w:rsid w:val="008F00FC"/>
    <w:rsid w:val="008F0368"/>
    <w:rsid w:val="008F0772"/>
    <w:rsid w:val="008F095E"/>
    <w:rsid w:val="008F0AE5"/>
    <w:rsid w:val="008F0D8B"/>
    <w:rsid w:val="008F138A"/>
    <w:rsid w:val="008F145A"/>
    <w:rsid w:val="008F159F"/>
    <w:rsid w:val="008F1C1B"/>
    <w:rsid w:val="008F1D2B"/>
    <w:rsid w:val="008F20A9"/>
    <w:rsid w:val="008F2109"/>
    <w:rsid w:val="008F239A"/>
    <w:rsid w:val="008F2D24"/>
    <w:rsid w:val="008F3533"/>
    <w:rsid w:val="008F389D"/>
    <w:rsid w:val="008F3E2A"/>
    <w:rsid w:val="008F4DF3"/>
    <w:rsid w:val="008F73F6"/>
    <w:rsid w:val="008F7525"/>
    <w:rsid w:val="00900248"/>
    <w:rsid w:val="009005DD"/>
    <w:rsid w:val="00900CBD"/>
    <w:rsid w:val="00902A92"/>
    <w:rsid w:val="00902BE8"/>
    <w:rsid w:val="00902F16"/>
    <w:rsid w:val="009038ED"/>
    <w:rsid w:val="00903C4B"/>
    <w:rsid w:val="00903D0C"/>
    <w:rsid w:val="009040BB"/>
    <w:rsid w:val="009041FE"/>
    <w:rsid w:val="0090467F"/>
    <w:rsid w:val="00904B95"/>
    <w:rsid w:val="00905594"/>
    <w:rsid w:val="009055DA"/>
    <w:rsid w:val="009056F1"/>
    <w:rsid w:val="009059A1"/>
    <w:rsid w:val="00905BED"/>
    <w:rsid w:val="00905FCF"/>
    <w:rsid w:val="0090694F"/>
    <w:rsid w:val="009071EC"/>
    <w:rsid w:val="009071EE"/>
    <w:rsid w:val="0090727F"/>
    <w:rsid w:val="00910079"/>
    <w:rsid w:val="009114CB"/>
    <w:rsid w:val="00911624"/>
    <w:rsid w:val="0091182B"/>
    <w:rsid w:val="00911A4E"/>
    <w:rsid w:val="00911C27"/>
    <w:rsid w:val="0091217E"/>
    <w:rsid w:val="00912204"/>
    <w:rsid w:val="00912514"/>
    <w:rsid w:val="009125FC"/>
    <w:rsid w:val="009126AD"/>
    <w:rsid w:val="00913218"/>
    <w:rsid w:val="00913DBF"/>
    <w:rsid w:val="00914243"/>
    <w:rsid w:val="009148C1"/>
    <w:rsid w:val="00914A2D"/>
    <w:rsid w:val="009154FD"/>
    <w:rsid w:val="009155BC"/>
    <w:rsid w:val="00915F62"/>
    <w:rsid w:val="00916A27"/>
    <w:rsid w:val="00916A3E"/>
    <w:rsid w:val="00916E0C"/>
    <w:rsid w:val="00917125"/>
    <w:rsid w:val="00917311"/>
    <w:rsid w:val="009178A9"/>
    <w:rsid w:val="00917A5A"/>
    <w:rsid w:val="00917C61"/>
    <w:rsid w:val="0092010A"/>
    <w:rsid w:val="0092066E"/>
    <w:rsid w:val="00920840"/>
    <w:rsid w:val="009216DD"/>
    <w:rsid w:val="009218E9"/>
    <w:rsid w:val="00921DF4"/>
    <w:rsid w:val="009223B6"/>
    <w:rsid w:val="0092346D"/>
    <w:rsid w:val="0092374D"/>
    <w:rsid w:val="00924575"/>
    <w:rsid w:val="00924B65"/>
    <w:rsid w:val="009250DD"/>
    <w:rsid w:val="009254DD"/>
    <w:rsid w:val="009256E3"/>
    <w:rsid w:val="00925A18"/>
    <w:rsid w:val="00926DDF"/>
    <w:rsid w:val="009309EA"/>
    <w:rsid w:val="00930D10"/>
    <w:rsid w:val="00931EF8"/>
    <w:rsid w:val="00931FB0"/>
    <w:rsid w:val="0093215E"/>
    <w:rsid w:val="00932951"/>
    <w:rsid w:val="00932B4E"/>
    <w:rsid w:val="00932F3B"/>
    <w:rsid w:val="00932FE6"/>
    <w:rsid w:val="009339BD"/>
    <w:rsid w:val="00934A20"/>
    <w:rsid w:val="009356BF"/>
    <w:rsid w:val="00935EB7"/>
    <w:rsid w:val="00935F5D"/>
    <w:rsid w:val="00936C66"/>
    <w:rsid w:val="009371F3"/>
    <w:rsid w:val="00937852"/>
    <w:rsid w:val="00940194"/>
    <w:rsid w:val="00940826"/>
    <w:rsid w:val="00940A28"/>
    <w:rsid w:val="00940DD0"/>
    <w:rsid w:val="00940F23"/>
    <w:rsid w:val="00941599"/>
    <w:rsid w:val="00941963"/>
    <w:rsid w:val="00941985"/>
    <w:rsid w:val="00941F2D"/>
    <w:rsid w:val="00941FA9"/>
    <w:rsid w:val="00943018"/>
    <w:rsid w:val="009448DD"/>
    <w:rsid w:val="00944DC4"/>
    <w:rsid w:val="00945290"/>
    <w:rsid w:val="00945BFF"/>
    <w:rsid w:val="00945C52"/>
    <w:rsid w:val="00946337"/>
    <w:rsid w:val="0094767B"/>
    <w:rsid w:val="009476A1"/>
    <w:rsid w:val="0094789C"/>
    <w:rsid w:val="00947912"/>
    <w:rsid w:val="0094791B"/>
    <w:rsid w:val="00947F15"/>
    <w:rsid w:val="009504B7"/>
    <w:rsid w:val="00951486"/>
    <w:rsid w:val="00951603"/>
    <w:rsid w:val="00953E97"/>
    <w:rsid w:val="00954287"/>
    <w:rsid w:val="00954A5B"/>
    <w:rsid w:val="00954BD6"/>
    <w:rsid w:val="00954F75"/>
    <w:rsid w:val="0095511C"/>
    <w:rsid w:val="0095521F"/>
    <w:rsid w:val="0095546C"/>
    <w:rsid w:val="009556E8"/>
    <w:rsid w:val="00955928"/>
    <w:rsid w:val="00955A77"/>
    <w:rsid w:val="00955D7A"/>
    <w:rsid w:val="009560F0"/>
    <w:rsid w:val="0095643C"/>
    <w:rsid w:val="00956F74"/>
    <w:rsid w:val="00957C16"/>
    <w:rsid w:val="009602A5"/>
    <w:rsid w:val="00960444"/>
    <w:rsid w:val="00960528"/>
    <w:rsid w:val="0096053F"/>
    <w:rsid w:val="00961312"/>
    <w:rsid w:val="009613A6"/>
    <w:rsid w:val="009619FD"/>
    <w:rsid w:val="00961F7F"/>
    <w:rsid w:val="009620AB"/>
    <w:rsid w:val="00962784"/>
    <w:rsid w:val="00962E78"/>
    <w:rsid w:val="00963642"/>
    <w:rsid w:val="00964524"/>
    <w:rsid w:val="009645AB"/>
    <w:rsid w:val="0096490E"/>
    <w:rsid w:val="009653CC"/>
    <w:rsid w:val="009654E1"/>
    <w:rsid w:val="009663D7"/>
    <w:rsid w:val="0096684B"/>
    <w:rsid w:val="009668E8"/>
    <w:rsid w:val="009675EC"/>
    <w:rsid w:val="0096765B"/>
    <w:rsid w:val="0096776B"/>
    <w:rsid w:val="00967BC7"/>
    <w:rsid w:val="009707BC"/>
    <w:rsid w:val="00970B50"/>
    <w:rsid w:val="00970D4C"/>
    <w:rsid w:val="009718D4"/>
    <w:rsid w:val="00971A55"/>
    <w:rsid w:val="0097202A"/>
    <w:rsid w:val="0097274F"/>
    <w:rsid w:val="009730BD"/>
    <w:rsid w:val="009736D4"/>
    <w:rsid w:val="00973E15"/>
    <w:rsid w:val="00973F85"/>
    <w:rsid w:val="00974368"/>
    <w:rsid w:val="00974B21"/>
    <w:rsid w:val="009758E1"/>
    <w:rsid w:val="00976183"/>
    <w:rsid w:val="00976928"/>
    <w:rsid w:val="00977076"/>
    <w:rsid w:val="00977369"/>
    <w:rsid w:val="0097767E"/>
    <w:rsid w:val="00977775"/>
    <w:rsid w:val="00977E0D"/>
    <w:rsid w:val="0098049E"/>
    <w:rsid w:val="0098134E"/>
    <w:rsid w:val="0098158A"/>
    <w:rsid w:val="00981813"/>
    <w:rsid w:val="00981C38"/>
    <w:rsid w:val="00981DD2"/>
    <w:rsid w:val="00982854"/>
    <w:rsid w:val="00982974"/>
    <w:rsid w:val="00982F6F"/>
    <w:rsid w:val="00982FD4"/>
    <w:rsid w:val="0098429C"/>
    <w:rsid w:val="009847D0"/>
    <w:rsid w:val="00984858"/>
    <w:rsid w:val="00984E0D"/>
    <w:rsid w:val="00984E37"/>
    <w:rsid w:val="00985683"/>
    <w:rsid w:val="00985971"/>
    <w:rsid w:val="00985BF8"/>
    <w:rsid w:val="00986661"/>
    <w:rsid w:val="009876A7"/>
    <w:rsid w:val="00990360"/>
    <w:rsid w:val="00990479"/>
    <w:rsid w:val="00990E7B"/>
    <w:rsid w:val="009916AF"/>
    <w:rsid w:val="0099173C"/>
    <w:rsid w:val="009918CE"/>
    <w:rsid w:val="009919AC"/>
    <w:rsid w:val="00991B0A"/>
    <w:rsid w:val="0099221A"/>
    <w:rsid w:val="00992258"/>
    <w:rsid w:val="009926A2"/>
    <w:rsid w:val="00992892"/>
    <w:rsid w:val="0099295B"/>
    <w:rsid w:val="00993025"/>
    <w:rsid w:val="0099343B"/>
    <w:rsid w:val="00993B54"/>
    <w:rsid w:val="00993C7F"/>
    <w:rsid w:val="00993DFD"/>
    <w:rsid w:val="009951AA"/>
    <w:rsid w:val="009957A7"/>
    <w:rsid w:val="0099604D"/>
    <w:rsid w:val="0099644F"/>
    <w:rsid w:val="009967FA"/>
    <w:rsid w:val="00996C6B"/>
    <w:rsid w:val="009972B9"/>
    <w:rsid w:val="009A0671"/>
    <w:rsid w:val="009A0CBC"/>
    <w:rsid w:val="009A2AA2"/>
    <w:rsid w:val="009A2FDE"/>
    <w:rsid w:val="009A34D0"/>
    <w:rsid w:val="009A367F"/>
    <w:rsid w:val="009A3965"/>
    <w:rsid w:val="009A3F93"/>
    <w:rsid w:val="009A47C1"/>
    <w:rsid w:val="009A4BC7"/>
    <w:rsid w:val="009A4DC2"/>
    <w:rsid w:val="009A5362"/>
    <w:rsid w:val="009A681C"/>
    <w:rsid w:val="009A6D60"/>
    <w:rsid w:val="009A6F95"/>
    <w:rsid w:val="009A719A"/>
    <w:rsid w:val="009A7231"/>
    <w:rsid w:val="009A734F"/>
    <w:rsid w:val="009A76C8"/>
    <w:rsid w:val="009A7DF2"/>
    <w:rsid w:val="009A7E75"/>
    <w:rsid w:val="009B0226"/>
    <w:rsid w:val="009B05F5"/>
    <w:rsid w:val="009B110F"/>
    <w:rsid w:val="009B141F"/>
    <w:rsid w:val="009B1B00"/>
    <w:rsid w:val="009B2C24"/>
    <w:rsid w:val="009B446D"/>
    <w:rsid w:val="009B4967"/>
    <w:rsid w:val="009B55E9"/>
    <w:rsid w:val="009B5931"/>
    <w:rsid w:val="009B5E8B"/>
    <w:rsid w:val="009B60C1"/>
    <w:rsid w:val="009B67FF"/>
    <w:rsid w:val="009B72CF"/>
    <w:rsid w:val="009B7D0B"/>
    <w:rsid w:val="009B7F5C"/>
    <w:rsid w:val="009C0242"/>
    <w:rsid w:val="009C0A89"/>
    <w:rsid w:val="009C1326"/>
    <w:rsid w:val="009C1343"/>
    <w:rsid w:val="009C140B"/>
    <w:rsid w:val="009C1BA2"/>
    <w:rsid w:val="009C24A1"/>
    <w:rsid w:val="009C27C8"/>
    <w:rsid w:val="009C323E"/>
    <w:rsid w:val="009C473D"/>
    <w:rsid w:val="009C4862"/>
    <w:rsid w:val="009C594D"/>
    <w:rsid w:val="009C5BAE"/>
    <w:rsid w:val="009C6598"/>
    <w:rsid w:val="009C66E6"/>
    <w:rsid w:val="009C7548"/>
    <w:rsid w:val="009C763C"/>
    <w:rsid w:val="009C76FB"/>
    <w:rsid w:val="009D03D8"/>
    <w:rsid w:val="009D0641"/>
    <w:rsid w:val="009D07CC"/>
    <w:rsid w:val="009D0C2B"/>
    <w:rsid w:val="009D100F"/>
    <w:rsid w:val="009D258C"/>
    <w:rsid w:val="009D262C"/>
    <w:rsid w:val="009D2A4C"/>
    <w:rsid w:val="009D3064"/>
    <w:rsid w:val="009D3180"/>
    <w:rsid w:val="009D35C6"/>
    <w:rsid w:val="009D3643"/>
    <w:rsid w:val="009D38F3"/>
    <w:rsid w:val="009D3FD0"/>
    <w:rsid w:val="009D405A"/>
    <w:rsid w:val="009D48DB"/>
    <w:rsid w:val="009D4BF8"/>
    <w:rsid w:val="009D5354"/>
    <w:rsid w:val="009D5A0A"/>
    <w:rsid w:val="009D6420"/>
    <w:rsid w:val="009D648A"/>
    <w:rsid w:val="009D69AD"/>
    <w:rsid w:val="009D6A9B"/>
    <w:rsid w:val="009D6EAE"/>
    <w:rsid w:val="009D7207"/>
    <w:rsid w:val="009D731D"/>
    <w:rsid w:val="009D77F4"/>
    <w:rsid w:val="009E0814"/>
    <w:rsid w:val="009E0FB5"/>
    <w:rsid w:val="009E1949"/>
    <w:rsid w:val="009E2372"/>
    <w:rsid w:val="009E272B"/>
    <w:rsid w:val="009E274A"/>
    <w:rsid w:val="009E2FCE"/>
    <w:rsid w:val="009E3604"/>
    <w:rsid w:val="009E3760"/>
    <w:rsid w:val="009E3909"/>
    <w:rsid w:val="009E3F41"/>
    <w:rsid w:val="009E460D"/>
    <w:rsid w:val="009E4630"/>
    <w:rsid w:val="009E47C0"/>
    <w:rsid w:val="009E4B46"/>
    <w:rsid w:val="009E4BA5"/>
    <w:rsid w:val="009E5428"/>
    <w:rsid w:val="009E5676"/>
    <w:rsid w:val="009E5943"/>
    <w:rsid w:val="009E5B43"/>
    <w:rsid w:val="009E5CBB"/>
    <w:rsid w:val="009E5CD2"/>
    <w:rsid w:val="009E6786"/>
    <w:rsid w:val="009E6846"/>
    <w:rsid w:val="009E731C"/>
    <w:rsid w:val="009E7A28"/>
    <w:rsid w:val="009F0630"/>
    <w:rsid w:val="009F20B2"/>
    <w:rsid w:val="009F3046"/>
    <w:rsid w:val="009F30B1"/>
    <w:rsid w:val="009F3D06"/>
    <w:rsid w:val="009F4287"/>
    <w:rsid w:val="009F46E5"/>
    <w:rsid w:val="009F4886"/>
    <w:rsid w:val="009F4BAC"/>
    <w:rsid w:val="009F4C3B"/>
    <w:rsid w:val="009F506C"/>
    <w:rsid w:val="009F5A7A"/>
    <w:rsid w:val="009F603B"/>
    <w:rsid w:val="009F6475"/>
    <w:rsid w:val="009F6624"/>
    <w:rsid w:val="009F6BAA"/>
    <w:rsid w:val="009F7136"/>
    <w:rsid w:val="009F7290"/>
    <w:rsid w:val="009F756E"/>
    <w:rsid w:val="009F7641"/>
    <w:rsid w:val="009F7A23"/>
    <w:rsid w:val="009F7FE7"/>
    <w:rsid w:val="00A00873"/>
    <w:rsid w:val="00A008E9"/>
    <w:rsid w:val="00A00D70"/>
    <w:rsid w:val="00A013B4"/>
    <w:rsid w:val="00A01552"/>
    <w:rsid w:val="00A01ED4"/>
    <w:rsid w:val="00A01FD5"/>
    <w:rsid w:val="00A023B7"/>
    <w:rsid w:val="00A02975"/>
    <w:rsid w:val="00A03280"/>
    <w:rsid w:val="00A03EE0"/>
    <w:rsid w:val="00A04527"/>
    <w:rsid w:val="00A04584"/>
    <w:rsid w:val="00A046A3"/>
    <w:rsid w:val="00A04A38"/>
    <w:rsid w:val="00A04EA7"/>
    <w:rsid w:val="00A04F9F"/>
    <w:rsid w:val="00A057C0"/>
    <w:rsid w:val="00A0582F"/>
    <w:rsid w:val="00A05E8D"/>
    <w:rsid w:val="00A0683C"/>
    <w:rsid w:val="00A06CE8"/>
    <w:rsid w:val="00A07028"/>
    <w:rsid w:val="00A0740A"/>
    <w:rsid w:val="00A07921"/>
    <w:rsid w:val="00A07C6B"/>
    <w:rsid w:val="00A07FAC"/>
    <w:rsid w:val="00A128D4"/>
    <w:rsid w:val="00A131DD"/>
    <w:rsid w:val="00A132E9"/>
    <w:rsid w:val="00A13603"/>
    <w:rsid w:val="00A1363E"/>
    <w:rsid w:val="00A13783"/>
    <w:rsid w:val="00A138BD"/>
    <w:rsid w:val="00A142F4"/>
    <w:rsid w:val="00A143FF"/>
    <w:rsid w:val="00A149EE"/>
    <w:rsid w:val="00A15312"/>
    <w:rsid w:val="00A1564A"/>
    <w:rsid w:val="00A165CE"/>
    <w:rsid w:val="00A16C10"/>
    <w:rsid w:val="00A16D3E"/>
    <w:rsid w:val="00A17087"/>
    <w:rsid w:val="00A2033A"/>
    <w:rsid w:val="00A20824"/>
    <w:rsid w:val="00A20C4B"/>
    <w:rsid w:val="00A219AA"/>
    <w:rsid w:val="00A21D3E"/>
    <w:rsid w:val="00A22034"/>
    <w:rsid w:val="00A22522"/>
    <w:rsid w:val="00A22524"/>
    <w:rsid w:val="00A225BE"/>
    <w:rsid w:val="00A22EA1"/>
    <w:rsid w:val="00A23F12"/>
    <w:rsid w:val="00A24890"/>
    <w:rsid w:val="00A24C74"/>
    <w:rsid w:val="00A255AC"/>
    <w:rsid w:val="00A25745"/>
    <w:rsid w:val="00A26179"/>
    <w:rsid w:val="00A261C7"/>
    <w:rsid w:val="00A26216"/>
    <w:rsid w:val="00A262EE"/>
    <w:rsid w:val="00A2642D"/>
    <w:rsid w:val="00A2652A"/>
    <w:rsid w:val="00A27357"/>
    <w:rsid w:val="00A274C3"/>
    <w:rsid w:val="00A27633"/>
    <w:rsid w:val="00A27AC5"/>
    <w:rsid w:val="00A306F8"/>
    <w:rsid w:val="00A309E9"/>
    <w:rsid w:val="00A30A64"/>
    <w:rsid w:val="00A30D90"/>
    <w:rsid w:val="00A31034"/>
    <w:rsid w:val="00A31AEE"/>
    <w:rsid w:val="00A321A6"/>
    <w:rsid w:val="00A328CE"/>
    <w:rsid w:val="00A33055"/>
    <w:rsid w:val="00A33882"/>
    <w:rsid w:val="00A3399D"/>
    <w:rsid w:val="00A33B75"/>
    <w:rsid w:val="00A343E0"/>
    <w:rsid w:val="00A34570"/>
    <w:rsid w:val="00A3500C"/>
    <w:rsid w:val="00A3533A"/>
    <w:rsid w:val="00A354A1"/>
    <w:rsid w:val="00A35747"/>
    <w:rsid w:val="00A3606A"/>
    <w:rsid w:val="00A361D0"/>
    <w:rsid w:val="00A364C4"/>
    <w:rsid w:val="00A36505"/>
    <w:rsid w:val="00A372F1"/>
    <w:rsid w:val="00A373E9"/>
    <w:rsid w:val="00A37626"/>
    <w:rsid w:val="00A378D2"/>
    <w:rsid w:val="00A403C2"/>
    <w:rsid w:val="00A40814"/>
    <w:rsid w:val="00A408EF"/>
    <w:rsid w:val="00A410AA"/>
    <w:rsid w:val="00A41938"/>
    <w:rsid w:val="00A41BBA"/>
    <w:rsid w:val="00A41C74"/>
    <w:rsid w:val="00A42DD5"/>
    <w:rsid w:val="00A42EE5"/>
    <w:rsid w:val="00A430C8"/>
    <w:rsid w:val="00A43DB9"/>
    <w:rsid w:val="00A44AEB"/>
    <w:rsid w:val="00A44C16"/>
    <w:rsid w:val="00A44D23"/>
    <w:rsid w:val="00A44DD4"/>
    <w:rsid w:val="00A45CC7"/>
    <w:rsid w:val="00A45E9C"/>
    <w:rsid w:val="00A45ED9"/>
    <w:rsid w:val="00A45FA0"/>
    <w:rsid w:val="00A4661A"/>
    <w:rsid w:val="00A4697C"/>
    <w:rsid w:val="00A4754D"/>
    <w:rsid w:val="00A476BC"/>
    <w:rsid w:val="00A47F71"/>
    <w:rsid w:val="00A5025D"/>
    <w:rsid w:val="00A5031A"/>
    <w:rsid w:val="00A504ED"/>
    <w:rsid w:val="00A50905"/>
    <w:rsid w:val="00A5109B"/>
    <w:rsid w:val="00A513A0"/>
    <w:rsid w:val="00A52085"/>
    <w:rsid w:val="00A520DA"/>
    <w:rsid w:val="00A52118"/>
    <w:rsid w:val="00A52362"/>
    <w:rsid w:val="00A5261D"/>
    <w:rsid w:val="00A52768"/>
    <w:rsid w:val="00A5288F"/>
    <w:rsid w:val="00A529EB"/>
    <w:rsid w:val="00A52E32"/>
    <w:rsid w:val="00A53894"/>
    <w:rsid w:val="00A53988"/>
    <w:rsid w:val="00A53AB8"/>
    <w:rsid w:val="00A54416"/>
    <w:rsid w:val="00A544B7"/>
    <w:rsid w:val="00A54C85"/>
    <w:rsid w:val="00A54E57"/>
    <w:rsid w:val="00A54FCB"/>
    <w:rsid w:val="00A553F7"/>
    <w:rsid w:val="00A57526"/>
    <w:rsid w:val="00A60C2E"/>
    <w:rsid w:val="00A60C54"/>
    <w:rsid w:val="00A60D42"/>
    <w:rsid w:val="00A61403"/>
    <w:rsid w:val="00A6145D"/>
    <w:rsid w:val="00A6153A"/>
    <w:rsid w:val="00A617C7"/>
    <w:rsid w:val="00A6237C"/>
    <w:rsid w:val="00A629EF"/>
    <w:rsid w:val="00A62AF3"/>
    <w:rsid w:val="00A62D27"/>
    <w:rsid w:val="00A6374E"/>
    <w:rsid w:val="00A63A0C"/>
    <w:rsid w:val="00A63FB8"/>
    <w:rsid w:val="00A6400F"/>
    <w:rsid w:val="00A6471C"/>
    <w:rsid w:val="00A647EE"/>
    <w:rsid w:val="00A64956"/>
    <w:rsid w:val="00A64BD0"/>
    <w:rsid w:val="00A65A1E"/>
    <w:rsid w:val="00A65BB1"/>
    <w:rsid w:val="00A65EA4"/>
    <w:rsid w:val="00A67478"/>
    <w:rsid w:val="00A675F3"/>
    <w:rsid w:val="00A677F7"/>
    <w:rsid w:val="00A6785E"/>
    <w:rsid w:val="00A67CF7"/>
    <w:rsid w:val="00A7057D"/>
    <w:rsid w:val="00A71126"/>
    <w:rsid w:val="00A71625"/>
    <w:rsid w:val="00A71FEC"/>
    <w:rsid w:val="00A72775"/>
    <w:rsid w:val="00A72C31"/>
    <w:rsid w:val="00A73189"/>
    <w:rsid w:val="00A746F1"/>
    <w:rsid w:val="00A7471E"/>
    <w:rsid w:val="00A74A65"/>
    <w:rsid w:val="00A759B0"/>
    <w:rsid w:val="00A762D7"/>
    <w:rsid w:val="00A763E0"/>
    <w:rsid w:val="00A765E7"/>
    <w:rsid w:val="00A76CBD"/>
    <w:rsid w:val="00A77C95"/>
    <w:rsid w:val="00A8078A"/>
    <w:rsid w:val="00A807AC"/>
    <w:rsid w:val="00A807FA"/>
    <w:rsid w:val="00A80874"/>
    <w:rsid w:val="00A80925"/>
    <w:rsid w:val="00A80AB0"/>
    <w:rsid w:val="00A80D78"/>
    <w:rsid w:val="00A80DFD"/>
    <w:rsid w:val="00A80F12"/>
    <w:rsid w:val="00A81018"/>
    <w:rsid w:val="00A8131F"/>
    <w:rsid w:val="00A81AD2"/>
    <w:rsid w:val="00A81C77"/>
    <w:rsid w:val="00A81E7E"/>
    <w:rsid w:val="00A829A1"/>
    <w:rsid w:val="00A83798"/>
    <w:rsid w:val="00A83CCE"/>
    <w:rsid w:val="00A84BFD"/>
    <w:rsid w:val="00A8541D"/>
    <w:rsid w:val="00A8593E"/>
    <w:rsid w:val="00A85BCC"/>
    <w:rsid w:val="00A85ECB"/>
    <w:rsid w:val="00A86344"/>
    <w:rsid w:val="00A86845"/>
    <w:rsid w:val="00A86A27"/>
    <w:rsid w:val="00A86A51"/>
    <w:rsid w:val="00A86CDF"/>
    <w:rsid w:val="00A873B7"/>
    <w:rsid w:val="00A8788D"/>
    <w:rsid w:val="00A87CAE"/>
    <w:rsid w:val="00A908FD"/>
    <w:rsid w:val="00A910BC"/>
    <w:rsid w:val="00A9119D"/>
    <w:rsid w:val="00A916B2"/>
    <w:rsid w:val="00A91E74"/>
    <w:rsid w:val="00A9211A"/>
    <w:rsid w:val="00A92465"/>
    <w:rsid w:val="00A92470"/>
    <w:rsid w:val="00A92C02"/>
    <w:rsid w:val="00A92E90"/>
    <w:rsid w:val="00A9302F"/>
    <w:rsid w:val="00A9363D"/>
    <w:rsid w:val="00A93A4E"/>
    <w:rsid w:val="00A9404B"/>
    <w:rsid w:val="00A94173"/>
    <w:rsid w:val="00A949F0"/>
    <w:rsid w:val="00A958A0"/>
    <w:rsid w:val="00A95B10"/>
    <w:rsid w:val="00A960A6"/>
    <w:rsid w:val="00A96594"/>
    <w:rsid w:val="00A975E6"/>
    <w:rsid w:val="00A97AD3"/>
    <w:rsid w:val="00A97E2C"/>
    <w:rsid w:val="00AA0024"/>
    <w:rsid w:val="00AA0143"/>
    <w:rsid w:val="00AA03B2"/>
    <w:rsid w:val="00AA048B"/>
    <w:rsid w:val="00AA12B7"/>
    <w:rsid w:val="00AA1320"/>
    <w:rsid w:val="00AA14F7"/>
    <w:rsid w:val="00AA1C82"/>
    <w:rsid w:val="00AA1CFF"/>
    <w:rsid w:val="00AA25A1"/>
    <w:rsid w:val="00AA2792"/>
    <w:rsid w:val="00AA2C25"/>
    <w:rsid w:val="00AA2CC4"/>
    <w:rsid w:val="00AA33A9"/>
    <w:rsid w:val="00AA354E"/>
    <w:rsid w:val="00AA3D9C"/>
    <w:rsid w:val="00AA45E1"/>
    <w:rsid w:val="00AA4898"/>
    <w:rsid w:val="00AA49C2"/>
    <w:rsid w:val="00AA4B5C"/>
    <w:rsid w:val="00AA6270"/>
    <w:rsid w:val="00AA6519"/>
    <w:rsid w:val="00AA6748"/>
    <w:rsid w:val="00AA6BA7"/>
    <w:rsid w:val="00AA6C22"/>
    <w:rsid w:val="00AB0170"/>
    <w:rsid w:val="00AB02B1"/>
    <w:rsid w:val="00AB04BC"/>
    <w:rsid w:val="00AB0854"/>
    <w:rsid w:val="00AB0B08"/>
    <w:rsid w:val="00AB0F34"/>
    <w:rsid w:val="00AB130F"/>
    <w:rsid w:val="00AB19DA"/>
    <w:rsid w:val="00AB224A"/>
    <w:rsid w:val="00AB2776"/>
    <w:rsid w:val="00AB2E7A"/>
    <w:rsid w:val="00AB2FA6"/>
    <w:rsid w:val="00AB35F3"/>
    <w:rsid w:val="00AB366D"/>
    <w:rsid w:val="00AB3B78"/>
    <w:rsid w:val="00AB4821"/>
    <w:rsid w:val="00AB5156"/>
    <w:rsid w:val="00AB596C"/>
    <w:rsid w:val="00AB5A87"/>
    <w:rsid w:val="00AB608B"/>
    <w:rsid w:val="00AB63AF"/>
    <w:rsid w:val="00AB647A"/>
    <w:rsid w:val="00AB68B4"/>
    <w:rsid w:val="00AB7208"/>
    <w:rsid w:val="00AB76DE"/>
    <w:rsid w:val="00AB787E"/>
    <w:rsid w:val="00AB7A0E"/>
    <w:rsid w:val="00AB7A67"/>
    <w:rsid w:val="00AB7C70"/>
    <w:rsid w:val="00AC0280"/>
    <w:rsid w:val="00AC02EA"/>
    <w:rsid w:val="00AC0630"/>
    <w:rsid w:val="00AC09ED"/>
    <w:rsid w:val="00AC0C81"/>
    <w:rsid w:val="00AC18EF"/>
    <w:rsid w:val="00AC2C80"/>
    <w:rsid w:val="00AC432D"/>
    <w:rsid w:val="00AC4845"/>
    <w:rsid w:val="00AC5A52"/>
    <w:rsid w:val="00AC5B84"/>
    <w:rsid w:val="00AC62F8"/>
    <w:rsid w:val="00AC6434"/>
    <w:rsid w:val="00AC74BC"/>
    <w:rsid w:val="00AC7A17"/>
    <w:rsid w:val="00AC7AAC"/>
    <w:rsid w:val="00AC7D4A"/>
    <w:rsid w:val="00AC7F90"/>
    <w:rsid w:val="00AC7FBF"/>
    <w:rsid w:val="00AD03B1"/>
    <w:rsid w:val="00AD0CF9"/>
    <w:rsid w:val="00AD0EBC"/>
    <w:rsid w:val="00AD0F0D"/>
    <w:rsid w:val="00AD1050"/>
    <w:rsid w:val="00AD1576"/>
    <w:rsid w:val="00AD1B6D"/>
    <w:rsid w:val="00AD1D3F"/>
    <w:rsid w:val="00AD1E89"/>
    <w:rsid w:val="00AD2583"/>
    <w:rsid w:val="00AD31E9"/>
    <w:rsid w:val="00AD36B0"/>
    <w:rsid w:val="00AD3DC2"/>
    <w:rsid w:val="00AD4315"/>
    <w:rsid w:val="00AD4CBB"/>
    <w:rsid w:val="00AD570B"/>
    <w:rsid w:val="00AD6010"/>
    <w:rsid w:val="00AD655D"/>
    <w:rsid w:val="00AD65DD"/>
    <w:rsid w:val="00AD7962"/>
    <w:rsid w:val="00AD7989"/>
    <w:rsid w:val="00AE0937"/>
    <w:rsid w:val="00AE1AE2"/>
    <w:rsid w:val="00AE24D9"/>
    <w:rsid w:val="00AE27E6"/>
    <w:rsid w:val="00AE2B5D"/>
    <w:rsid w:val="00AE30C1"/>
    <w:rsid w:val="00AE384B"/>
    <w:rsid w:val="00AE3FD6"/>
    <w:rsid w:val="00AE4279"/>
    <w:rsid w:val="00AE435D"/>
    <w:rsid w:val="00AE5421"/>
    <w:rsid w:val="00AE6529"/>
    <w:rsid w:val="00AE6573"/>
    <w:rsid w:val="00AE6A87"/>
    <w:rsid w:val="00AE7047"/>
    <w:rsid w:val="00AE7393"/>
    <w:rsid w:val="00AE7415"/>
    <w:rsid w:val="00AE77B5"/>
    <w:rsid w:val="00AE7AEC"/>
    <w:rsid w:val="00AE7D00"/>
    <w:rsid w:val="00AF0168"/>
    <w:rsid w:val="00AF036C"/>
    <w:rsid w:val="00AF05E3"/>
    <w:rsid w:val="00AF0E60"/>
    <w:rsid w:val="00AF12BD"/>
    <w:rsid w:val="00AF1AEB"/>
    <w:rsid w:val="00AF26D5"/>
    <w:rsid w:val="00AF34C7"/>
    <w:rsid w:val="00AF3696"/>
    <w:rsid w:val="00AF3B21"/>
    <w:rsid w:val="00AF3D87"/>
    <w:rsid w:val="00AF3DD4"/>
    <w:rsid w:val="00AF4A0A"/>
    <w:rsid w:val="00AF4B66"/>
    <w:rsid w:val="00AF4F58"/>
    <w:rsid w:val="00AF56EC"/>
    <w:rsid w:val="00AF6D50"/>
    <w:rsid w:val="00AF6FD6"/>
    <w:rsid w:val="00AF7178"/>
    <w:rsid w:val="00AF7760"/>
    <w:rsid w:val="00AF7DA7"/>
    <w:rsid w:val="00B00063"/>
    <w:rsid w:val="00B0051C"/>
    <w:rsid w:val="00B00BAE"/>
    <w:rsid w:val="00B00D7A"/>
    <w:rsid w:val="00B00E91"/>
    <w:rsid w:val="00B01115"/>
    <w:rsid w:val="00B0223B"/>
    <w:rsid w:val="00B022B3"/>
    <w:rsid w:val="00B02C55"/>
    <w:rsid w:val="00B02F3E"/>
    <w:rsid w:val="00B03000"/>
    <w:rsid w:val="00B03B1D"/>
    <w:rsid w:val="00B0425E"/>
    <w:rsid w:val="00B04889"/>
    <w:rsid w:val="00B04B48"/>
    <w:rsid w:val="00B051BB"/>
    <w:rsid w:val="00B056D8"/>
    <w:rsid w:val="00B05769"/>
    <w:rsid w:val="00B05860"/>
    <w:rsid w:val="00B05DAE"/>
    <w:rsid w:val="00B06AD1"/>
    <w:rsid w:val="00B07CCD"/>
    <w:rsid w:val="00B07E94"/>
    <w:rsid w:val="00B07EA1"/>
    <w:rsid w:val="00B07FE2"/>
    <w:rsid w:val="00B103F3"/>
    <w:rsid w:val="00B10624"/>
    <w:rsid w:val="00B1085C"/>
    <w:rsid w:val="00B11071"/>
    <w:rsid w:val="00B110F6"/>
    <w:rsid w:val="00B111AF"/>
    <w:rsid w:val="00B115DF"/>
    <w:rsid w:val="00B117FD"/>
    <w:rsid w:val="00B124C1"/>
    <w:rsid w:val="00B12535"/>
    <w:rsid w:val="00B1325B"/>
    <w:rsid w:val="00B13456"/>
    <w:rsid w:val="00B13504"/>
    <w:rsid w:val="00B13702"/>
    <w:rsid w:val="00B14607"/>
    <w:rsid w:val="00B1486C"/>
    <w:rsid w:val="00B148FC"/>
    <w:rsid w:val="00B15687"/>
    <w:rsid w:val="00B158F3"/>
    <w:rsid w:val="00B15B70"/>
    <w:rsid w:val="00B15D70"/>
    <w:rsid w:val="00B15DA8"/>
    <w:rsid w:val="00B15E13"/>
    <w:rsid w:val="00B16337"/>
    <w:rsid w:val="00B163E9"/>
    <w:rsid w:val="00B17395"/>
    <w:rsid w:val="00B17799"/>
    <w:rsid w:val="00B200BD"/>
    <w:rsid w:val="00B208EB"/>
    <w:rsid w:val="00B20E28"/>
    <w:rsid w:val="00B21D57"/>
    <w:rsid w:val="00B21F5A"/>
    <w:rsid w:val="00B22656"/>
    <w:rsid w:val="00B22930"/>
    <w:rsid w:val="00B229D6"/>
    <w:rsid w:val="00B241C3"/>
    <w:rsid w:val="00B24747"/>
    <w:rsid w:val="00B24B86"/>
    <w:rsid w:val="00B258A5"/>
    <w:rsid w:val="00B25915"/>
    <w:rsid w:val="00B25FBA"/>
    <w:rsid w:val="00B2619D"/>
    <w:rsid w:val="00B2691C"/>
    <w:rsid w:val="00B26A71"/>
    <w:rsid w:val="00B27003"/>
    <w:rsid w:val="00B271EB"/>
    <w:rsid w:val="00B27615"/>
    <w:rsid w:val="00B277CE"/>
    <w:rsid w:val="00B30672"/>
    <w:rsid w:val="00B31057"/>
    <w:rsid w:val="00B31615"/>
    <w:rsid w:val="00B3187E"/>
    <w:rsid w:val="00B3198F"/>
    <w:rsid w:val="00B3222A"/>
    <w:rsid w:val="00B32334"/>
    <w:rsid w:val="00B328AD"/>
    <w:rsid w:val="00B33BCE"/>
    <w:rsid w:val="00B33C7E"/>
    <w:rsid w:val="00B33CAF"/>
    <w:rsid w:val="00B341C9"/>
    <w:rsid w:val="00B34AF7"/>
    <w:rsid w:val="00B34E66"/>
    <w:rsid w:val="00B35065"/>
    <w:rsid w:val="00B35858"/>
    <w:rsid w:val="00B373ED"/>
    <w:rsid w:val="00B375BE"/>
    <w:rsid w:val="00B40214"/>
    <w:rsid w:val="00B4086D"/>
    <w:rsid w:val="00B40BF6"/>
    <w:rsid w:val="00B40D8E"/>
    <w:rsid w:val="00B413F7"/>
    <w:rsid w:val="00B41E4C"/>
    <w:rsid w:val="00B423B5"/>
    <w:rsid w:val="00B42ECA"/>
    <w:rsid w:val="00B4307A"/>
    <w:rsid w:val="00B43559"/>
    <w:rsid w:val="00B43C58"/>
    <w:rsid w:val="00B43DE2"/>
    <w:rsid w:val="00B44755"/>
    <w:rsid w:val="00B45673"/>
    <w:rsid w:val="00B46227"/>
    <w:rsid w:val="00B47A02"/>
    <w:rsid w:val="00B508B2"/>
    <w:rsid w:val="00B50BF9"/>
    <w:rsid w:val="00B50E23"/>
    <w:rsid w:val="00B51292"/>
    <w:rsid w:val="00B51A62"/>
    <w:rsid w:val="00B52066"/>
    <w:rsid w:val="00B52161"/>
    <w:rsid w:val="00B5221E"/>
    <w:rsid w:val="00B5247F"/>
    <w:rsid w:val="00B53139"/>
    <w:rsid w:val="00B5357C"/>
    <w:rsid w:val="00B536D2"/>
    <w:rsid w:val="00B53801"/>
    <w:rsid w:val="00B53C4D"/>
    <w:rsid w:val="00B54466"/>
    <w:rsid w:val="00B5508D"/>
    <w:rsid w:val="00B558D5"/>
    <w:rsid w:val="00B55C13"/>
    <w:rsid w:val="00B55CE9"/>
    <w:rsid w:val="00B567B7"/>
    <w:rsid w:val="00B57273"/>
    <w:rsid w:val="00B5729E"/>
    <w:rsid w:val="00B5788C"/>
    <w:rsid w:val="00B57B4F"/>
    <w:rsid w:val="00B57EC0"/>
    <w:rsid w:val="00B61415"/>
    <w:rsid w:val="00B616E0"/>
    <w:rsid w:val="00B61AFE"/>
    <w:rsid w:val="00B61C70"/>
    <w:rsid w:val="00B62E20"/>
    <w:rsid w:val="00B632E8"/>
    <w:rsid w:val="00B63DAF"/>
    <w:rsid w:val="00B63FDD"/>
    <w:rsid w:val="00B64025"/>
    <w:rsid w:val="00B64392"/>
    <w:rsid w:val="00B64A57"/>
    <w:rsid w:val="00B64C2C"/>
    <w:rsid w:val="00B64F00"/>
    <w:rsid w:val="00B64F7E"/>
    <w:rsid w:val="00B64F84"/>
    <w:rsid w:val="00B6503D"/>
    <w:rsid w:val="00B6536E"/>
    <w:rsid w:val="00B656FB"/>
    <w:rsid w:val="00B659B2"/>
    <w:rsid w:val="00B65D0E"/>
    <w:rsid w:val="00B65E95"/>
    <w:rsid w:val="00B667A0"/>
    <w:rsid w:val="00B66A84"/>
    <w:rsid w:val="00B66C8D"/>
    <w:rsid w:val="00B66D94"/>
    <w:rsid w:val="00B70174"/>
    <w:rsid w:val="00B702DD"/>
    <w:rsid w:val="00B7037E"/>
    <w:rsid w:val="00B7100E"/>
    <w:rsid w:val="00B71863"/>
    <w:rsid w:val="00B72653"/>
    <w:rsid w:val="00B73046"/>
    <w:rsid w:val="00B733BA"/>
    <w:rsid w:val="00B73774"/>
    <w:rsid w:val="00B73B3A"/>
    <w:rsid w:val="00B73E5C"/>
    <w:rsid w:val="00B74EF3"/>
    <w:rsid w:val="00B7566F"/>
    <w:rsid w:val="00B757B1"/>
    <w:rsid w:val="00B772D5"/>
    <w:rsid w:val="00B777A5"/>
    <w:rsid w:val="00B77E32"/>
    <w:rsid w:val="00B80308"/>
    <w:rsid w:val="00B80921"/>
    <w:rsid w:val="00B80C70"/>
    <w:rsid w:val="00B80D98"/>
    <w:rsid w:val="00B81418"/>
    <w:rsid w:val="00B8158D"/>
    <w:rsid w:val="00B81595"/>
    <w:rsid w:val="00B81D5F"/>
    <w:rsid w:val="00B81FED"/>
    <w:rsid w:val="00B82530"/>
    <w:rsid w:val="00B82812"/>
    <w:rsid w:val="00B830F7"/>
    <w:rsid w:val="00B8426B"/>
    <w:rsid w:val="00B8450E"/>
    <w:rsid w:val="00B84915"/>
    <w:rsid w:val="00B84F7E"/>
    <w:rsid w:val="00B85AA9"/>
    <w:rsid w:val="00B85EB2"/>
    <w:rsid w:val="00B87030"/>
    <w:rsid w:val="00B87064"/>
    <w:rsid w:val="00B902AC"/>
    <w:rsid w:val="00B906E0"/>
    <w:rsid w:val="00B90951"/>
    <w:rsid w:val="00B90F38"/>
    <w:rsid w:val="00B91758"/>
    <w:rsid w:val="00B920D2"/>
    <w:rsid w:val="00B9230B"/>
    <w:rsid w:val="00B92589"/>
    <w:rsid w:val="00B928FB"/>
    <w:rsid w:val="00B93257"/>
    <w:rsid w:val="00B9329A"/>
    <w:rsid w:val="00B93717"/>
    <w:rsid w:val="00B93A7B"/>
    <w:rsid w:val="00B9412F"/>
    <w:rsid w:val="00B946FF"/>
    <w:rsid w:val="00B947EE"/>
    <w:rsid w:val="00B95061"/>
    <w:rsid w:val="00B952B1"/>
    <w:rsid w:val="00B95C0F"/>
    <w:rsid w:val="00B967AB"/>
    <w:rsid w:val="00B96F89"/>
    <w:rsid w:val="00B97309"/>
    <w:rsid w:val="00B97666"/>
    <w:rsid w:val="00B97AF4"/>
    <w:rsid w:val="00BA122F"/>
    <w:rsid w:val="00BA1A27"/>
    <w:rsid w:val="00BA204B"/>
    <w:rsid w:val="00BA22DA"/>
    <w:rsid w:val="00BA23EB"/>
    <w:rsid w:val="00BA2FA7"/>
    <w:rsid w:val="00BA33DA"/>
    <w:rsid w:val="00BA3C67"/>
    <w:rsid w:val="00BA3EDF"/>
    <w:rsid w:val="00BA449A"/>
    <w:rsid w:val="00BA45A7"/>
    <w:rsid w:val="00BA4863"/>
    <w:rsid w:val="00BA4956"/>
    <w:rsid w:val="00BA49AA"/>
    <w:rsid w:val="00BA4FC8"/>
    <w:rsid w:val="00BA5057"/>
    <w:rsid w:val="00BA56B8"/>
    <w:rsid w:val="00BA5873"/>
    <w:rsid w:val="00BA5BDF"/>
    <w:rsid w:val="00BA603B"/>
    <w:rsid w:val="00BA6647"/>
    <w:rsid w:val="00BA72C4"/>
    <w:rsid w:val="00BA758C"/>
    <w:rsid w:val="00BA7751"/>
    <w:rsid w:val="00BA7EC4"/>
    <w:rsid w:val="00BB031B"/>
    <w:rsid w:val="00BB0511"/>
    <w:rsid w:val="00BB0764"/>
    <w:rsid w:val="00BB076C"/>
    <w:rsid w:val="00BB07B8"/>
    <w:rsid w:val="00BB0B01"/>
    <w:rsid w:val="00BB0C4F"/>
    <w:rsid w:val="00BB1C71"/>
    <w:rsid w:val="00BB1F17"/>
    <w:rsid w:val="00BB1F9A"/>
    <w:rsid w:val="00BB2109"/>
    <w:rsid w:val="00BB31EC"/>
    <w:rsid w:val="00BB359A"/>
    <w:rsid w:val="00BB3C67"/>
    <w:rsid w:val="00BB4529"/>
    <w:rsid w:val="00BB45C6"/>
    <w:rsid w:val="00BB4734"/>
    <w:rsid w:val="00BB48A6"/>
    <w:rsid w:val="00BB4C43"/>
    <w:rsid w:val="00BB589C"/>
    <w:rsid w:val="00BB6876"/>
    <w:rsid w:val="00BB6A2B"/>
    <w:rsid w:val="00BC0D5B"/>
    <w:rsid w:val="00BC1BF7"/>
    <w:rsid w:val="00BC1DF6"/>
    <w:rsid w:val="00BC1F03"/>
    <w:rsid w:val="00BC21C5"/>
    <w:rsid w:val="00BC2D1D"/>
    <w:rsid w:val="00BC30BF"/>
    <w:rsid w:val="00BC328D"/>
    <w:rsid w:val="00BC343B"/>
    <w:rsid w:val="00BC36D1"/>
    <w:rsid w:val="00BC38E8"/>
    <w:rsid w:val="00BC3FCB"/>
    <w:rsid w:val="00BC43E0"/>
    <w:rsid w:val="00BC49B2"/>
    <w:rsid w:val="00BC4B1D"/>
    <w:rsid w:val="00BC592E"/>
    <w:rsid w:val="00BC639A"/>
    <w:rsid w:val="00BC6432"/>
    <w:rsid w:val="00BC69F7"/>
    <w:rsid w:val="00BC6B48"/>
    <w:rsid w:val="00BC73D5"/>
    <w:rsid w:val="00BC74A0"/>
    <w:rsid w:val="00BC7573"/>
    <w:rsid w:val="00BC7BD9"/>
    <w:rsid w:val="00BC7C4F"/>
    <w:rsid w:val="00BD0360"/>
    <w:rsid w:val="00BD07B1"/>
    <w:rsid w:val="00BD07BA"/>
    <w:rsid w:val="00BD0D49"/>
    <w:rsid w:val="00BD1292"/>
    <w:rsid w:val="00BD139E"/>
    <w:rsid w:val="00BD13C5"/>
    <w:rsid w:val="00BD161D"/>
    <w:rsid w:val="00BD175B"/>
    <w:rsid w:val="00BD2497"/>
    <w:rsid w:val="00BD2860"/>
    <w:rsid w:val="00BD322B"/>
    <w:rsid w:val="00BD39DD"/>
    <w:rsid w:val="00BD3D45"/>
    <w:rsid w:val="00BD3F93"/>
    <w:rsid w:val="00BD4691"/>
    <w:rsid w:val="00BD47C9"/>
    <w:rsid w:val="00BD4B12"/>
    <w:rsid w:val="00BD4C91"/>
    <w:rsid w:val="00BD4ED9"/>
    <w:rsid w:val="00BD5094"/>
    <w:rsid w:val="00BD6D9C"/>
    <w:rsid w:val="00BD72C3"/>
    <w:rsid w:val="00BD7A4F"/>
    <w:rsid w:val="00BD7A72"/>
    <w:rsid w:val="00BD7DE9"/>
    <w:rsid w:val="00BE011E"/>
    <w:rsid w:val="00BE030D"/>
    <w:rsid w:val="00BE07F8"/>
    <w:rsid w:val="00BE0DB3"/>
    <w:rsid w:val="00BE10DC"/>
    <w:rsid w:val="00BE12EA"/>
    <w:rsid w:val="00BE1493"/>
    <w:rsid w:val="00BE1C13"/>
    <w:rsid w:val="00BE227A"/>
    <w:rsid w:val="00BE268B"/>
    <w:rsid w:val="00BE292D"/>
    <w:rsid w:val="00BE2A29"/>
    <w:rsid w:val="00BE2E2D"/>
    <w:rsid w:val="00BE3027"/>
    <w:rsid w:val="00BE306F"/>
    <w:rsid w:val="00BE3701"/>
    <w:rsid w:val="00BE38E4"/>
    <w:rsid w:val="00BE3F2D"/>
    <w:rsid w:val="00BE4899"/>
    <w:rsid w:val="00BE54C6"/>
    <w:rsid w:val="00BE57D1"/>
    <w:rsid w:val="00BE58C0"/>
    <w:rsid w:val="00BE597B"/>
    <w:rsid w:val="00BE6875"/>
    <w:rsid w:val="00BF0AF1"/>
    <w:rsid w:val="00BF1140"/>
    <w:rsid w:val="00BF1A80"/>
    <w:rsid w:val="00BF1CC6"/>
    <w:rsid w:val="00BF1E5A"/>
    <w:rsid w:val="00BF29D2"/>
    <w:rsid w:val="00BF2E46"/>
    <w:rsid w:val="00BF2E8D"/>
    <w:rsid w:val="00BF2EA1"/>
    <w:rsid w:val="00BF32C0"/>
    <w:rsid w:val="00BF3BB1"/>
    <w:rsid w:val="00BF4065"/>
    <w:rsid w:val="00BF4720"/>
    <w:rsid w:val="00BF4869"/>
    <w:rsid w:val="00BF5E5B"/>
    <w:rsid w:val="00BF6015"/>
    <w:rsid w:val="00BF7006"/>
    <w:rsid w:val="00BF725B"/>
    <w:rsid w:val="00BF799E"/>
    <w:rsid w:val="00C00581"/>
    <w:rsid w:val="00C0060A"/>
    <w:rsid w:val="00C007B9"/>
    <w:rsid w:val="00C00B7C"/>
    <w:rsid w:val="00C00D69"/>
    <w:rsid w:val="00C00EC8"/>
    <w:rsid w:val="00C0108E"/>
    <w:rsid w:val="00C017B1"/>
    <w:rsid w:val="00C01BDD"/>
    <w:rsid w:val="00C01E81"/>
    <w:rsid w:val="00C020AF"/>
    <w:rsid w:val="00C02337"/>
    <w:rsid w:val="00C02A18"/>
    <w:rsid w:val="00C02FE7"/>
    <w:rsid w:val="00C03007"/>
    <w:rsid w:val="00C03129"/>
    <w:rsid w:val="00C03899"/>
    <w:rsid w:val="00C040FE"/>
    <w:rsid w:val="00C043E4"/>
    <w:rsid w:val="00C04E0F"/>
    <w:rsid w:val="00C052B6"/>
    <w:rsid w:val="00C06594"/>
    <w:rsid w:val="00C065FE"/>
    <w:rsid w:val="00C0666E"/>
    <w:rsid w:val="00C06AC9"/>
    <w:rsid w:val="00C074C2"/>
    <w:rsid w:val="00C107D8"/>
    <w:rsid w:val="00C10FBF"/>
    <w:rsid w:val="00C11302"/>
    <w:rsid w:val="00C11803"/>
    <w:rsid w:val="00C120E8"/>
    <w:rsid w:val="00C1220A"/>
    <w:rsid w:val="00C1263B"/>
    <w:rsid w:val="00C12A70"/>
    <w:rsid w:val="00C130C7"/>
    <w:rsid w:val="00C13217"/>
    <w:rsid w:val="00C137E5"/>
    <w:rsid w:val="00C138AD"/>
    <w:rsid w:val="00C140AA"/>
    <w:rsid w:val="00C14461"/>
    <w:rsid w:val="00C14F0B"/>
    <w:rsid w:val="00C150E1"/>
    <w:rsid w:val="00C15167"/>
    <w:rsid w:val="00C1562A"/>
    <w:rsid w:val="00C15A28"/>
    <w:rsid w:val="00C1695B"/>
    <w:rsid w:val="00C16CC3"/>
    <w:rsid w:val="00C172ED"/>
    <w:rsid w:val="00C1783C"/>
    <w:rsid w:val="00C200AA"/>
    <w:rsid w:val="00C20B7E"/>
    <w:rsid w:val="00C20FE8"/>
    <w:rsid w:val="00C2112C"/>
    <w:rsid w:val="00C219BE"/>
    <w:rsid w:val="00C22619"/>
    <w:rsid w:val="00C22B30"/>
    <w:rsid w:val="00C23087"/>
    <w:rsid w:val="00C239B4"/>
    <w:rsid w:val="00C240D1"/>
    <w:rsid w:val="00C246D9"/>
    <w:rsid w:val="00C25296"/>
    <w:rsid w:val="00C254F5"/>
    <w:rsid w:val="00C267C6"/>
    <w:rsid w:val="00C26E6A"/>
    <w:rsid w:val="00C27796"/>
    <w:rsid w:val="00C2784D"/>
    <w:rsid w:val="00C27862"/>
    <w:rsid w:val="00C30D38"/>
    <w:rsid w:val="00C31792"/>
    <w:rsid w:val="00C3277D"/>
    <w:rsid w:val="00C3287C"/>
    <w:rsid w:val="00C3289F"/>
    <w:rsid w:val="00C32988"/>
    <w:rsid w:val="00C329BD"/>
    <w:rsid w:val="00C32F86"/>
    <w:rsid w:val="00C33B73"/>
    <w:rsid w:val="00C33DF9"/>
    <w:rsid w:val="00C34436"/>
    <w:rsid w:val="00C34A76"/>
    <w:rsid w:val="00C352A4"/>
    <w:rsid w:val="00C35858"/>
    <w:rsid w:val="00C36179"/>
    <w:rsid w:val="00C36559"/>
    <w:rsid w:val="00C36F55"/>
    <w:rsid w:val="00C37703"/>
    <w:rsid w:val="00C37851"/>
    <w:rsid w:val="00C37987"/>
    <w:rsid w:val="00C37AB5"/>
    <w:rsid w:val="00C37B37"/>
    <w:rsid w:val="00C37F12"/>
    <w:rsid w:val="00C40072"/>
    <w:rsid w:val="00C402D6"/>
    <w:rsid w:val="00C40BFC"/>
    <w:rsid w:val="00C41186"/>
    <w:rsid w:val="00C4157D"/>
    <w:rsid w:val="00C418EA"/>
    <w:rsid w:val="00C4194F"/>
    <w:rsid w:val="00C41AD0"/>
    <w:rsid w:val="00C41D97"/>
    <w:rsid w:val="00C42041"/>
    <w:rsid w:val="00C42D72"/>
    <w:rsid w:val="00C42E61"/>
    <w:rsid w:val="00C43020"/>
    <w:rsid w:val="00C430A2"/>
    <w:rsid w:val="00C432C0"/>
    <w:rsid w:val="00C4350A"/>
    <w:rsid w:val="00C44172"/>
    <w:rsid w:val="00C44378"/>
    <w:rsid w:val="00C44787"/>
    <w:rsid w:val="00C462A0"/>
    <w:rsid w:val="00C46381"/>
    <w:rsid w:val="00C46866"/>
    <w:rsid w:val="00C47242"/>
    <w:rsid w:val="00C47A24"/>
    <w:rsid w:val="00C47AF3"/>
    <w:rsid w:val="00C50CF6"/>
    <w:rsid w:val="00C50D9B"/>
    <w:rsid w:val="00C51219"/>
    <w:rsid w:val="00C5128C"/>
    <w:rsid w:val="00C51C8E"/>
    <w:rsid w:val="00C51CDC"/>
    <w:rsid w:val="00C5232C"/>
    <w:rsid w:val="00C52473"/>
    <w:rsid w:val="00C53181"/>
    <w:rsid w:val="00C531AF"/>
    <w:rsid w:val="00C5341C"/>
    <w:rsid w:val="00C5367F"/>
    <w:rsid w:val="00C53974"/>
    <w:rsid w:val="00C53B85"/>
    <w:rsid w:val="00C53C76"/>
    <w:rsid w:val="00C53F9A"/>
    <w:rsid w:val="00C54071"/>
    <w:rsid w:val="00C5445F"/>
    <w:rsid w:val="00C54A06"/>
    <w:rsid w:val="00C54E34"/>
    <w:rsid w:val="00C5558D"/>
    <w:rsid w:val="00C569BC"/>
    <w:rsid w:val="00C56A32"/>
    <w:rsid w:val="00C5706A"/>
    <w:rsid w:val="00C576E9"/>
    <w:rsid w:val="00C5E0F0"/>
    <w:rsid w:val="00C60252"/>
    <w:rsid w:val="00C603BA"/>
    <w:rsid w:val="00C60824"/>
    <w:rsid w:val="00C6112B"/>
    <w:rsid w:val="00C61267"/>
    <w:rsid w:val="00C6135F"/>
    <w:rsid w:val="00C61BB7"/>
    <w:rsid w:val="00C62271"/>
    <w:rsid w:val="00C6266F"/>
    <w:rsid w:val="00C62E05"/>
    <w:rsid w:val="00C6384E"/>
    <w:rsid w:val="00C6391A"/>
    <w:rsid w:val="00C63CDC"/>
    <w:rsid w:val="00C64C3E"/>
    <w:rsid w:val="00C64DCE"/>
    <w:rsid w:val="00C65095"/>
    <w:rsid w:val="00C65873"/>
    <w:rsid w:val="00C659D1"/>
    <w:rsid w:val="00C65A61"/>
    <w:rsid w:val="00C65FB6"/>
    <w:rsid w:val="00C6638D"/>
    <w:rsid w:val="00C6674F"/>
    <w:rsid w:val="00C6693A"/>
    <w:rsid w:val="00C66F23"/>
    <w:rsid w:val="00C67807"/>
    <w:rsid w:val="00C67A14"/>
    <w:rsid w:val="00C67C76"/>
    <w:rsid w:val="00C67CB9"/>
    <w:rsid w:val="00C67DBC"/>
    <w:rsid w:val="00C67DF6"/>
    <w:rsid w:val="00C67E8D"/>
    <w:rsid w:val="00C7067F"/>
    <w:rsid w:val="00C711DF"/>
    <w:rsid w:val="00C714EC"/>
    <w:rsid w:val="00C72753"/>
    <w:rsid w:val="00C73132"/>
    <w:rsid w:val="00C738E5"/>
    <w:rsid w:val="00C751BD"/>
    <w:rsid w:val="00C75B3A"/>
    <w:rsid w:val="00C75E5B"/>
    <w:rsid w:val="00C767A9"/>
    <w:rsid w:val="00C76E0C"/>
    <w:rsid w:val="00C76EF2"/>
    <w:rsid w:val="00C77989"/>
    <w:rsid w:val="00C80092"/>
    <w:rsid w:val="00C8076C"/>
    <w:rsid w:val="00C80C17"/>
    <w:rsid w:val="00C80E46"/>
    <w:rsid w:val="00C810B5"/>
    <w:rsid w:val="00C811DC"/>
    <w:rsid w:val="00C81427"/>
    <w:rsid w:val="00C81490"/>
    <w:rsid w:val="00C81785"/>
    <w:rsid w:val="00C81A65"/>
    <w:rsid w:val="00C81E56"/>
    <w:rsid w:val="00C824B5"/>
    <w:rsid w:val="00C82AC0"/>
    <w:rsid w:val="00C83BA8"/>
    <w:rsid w:val="00C83D27"/>
    <w:rsid w:val="00C8441B"/>
    <w:rsid w:val="00C84C89"/>
    <w:rsid w:val="00C857AE"/>
    <w:rsid w:val="00C85933"/>
    <w:rsid w:val="00C85EB8"/>
    <w:rsid w:val="00C865F1"/>
    <w:rsid w:val="00C8664D"/>
    <w:rsid w:val="00C86865"/>
    <w:rsid w:val="00C87CD7"/>
    <w:rsid w:val="00C87F73"/>
    <w:rsid w:val="00C9133D"/>
    <w:rsid w:val="00C91A98"/>
    <w:rsid w:val="00C91C4F"/>
    <w:rsid w:val="00C92866"/>
    <w:rsid w:val="00C92F6F"/>
    <w:rsid w:val="00C931E2"/>
    <w:rsid w:val="00C9323C"/>
    <w:rsid w:val="00C9409C"/>
    <w:rsid w:val="00C945AD"/>
    <w:rsid w:val="00C94A95"/>
    <w:rsid w:val="00C94D08"/>
    <w:rsid w:val="00C953B1"/>
    <w:rsid w:val="00C9569C"/>
    <w:rsid w:val="00C95CBE"/>
    <w:rsid w:val="00C95F96"/>
    <w:rsid w:val="00C96BF2"/>
    <w:rsid w:val="00C96CCA"/>
    <w:rsid w:val="00C978A3"/>
    <w:rsid w:val="00C978D3"/>
    <w:rsid w:val="00C9790D"/>
    <w:rsid w:val="00C97B39"/>
    <w:rsid w:val="00CA006F"/>
    <w:rsid w:val="00CA0354"/>
    <w:rsid w:val="00CA052B"/>
    <w:rsid w:val="00CA05FA"/>
    <w:rsid w:val="00CA0A84"/>
    <w:rsid w:val="00CA0DA3"/>
    <w:rsid w:val="00CA0F0D"/>
    <w:rsid w:val="00CA1106"/>
    <w:rsid w:val="00CA1427"/>
    <w:rsid w:val="00CA1AEB"/>
    <w:rsid w:val="00CA209A"/>
    <w:rsid w:val="00CA2524"/>
    <w:rsid w:val="00CA294A"/>
    <w:rsid w:val="00CA3153"/>
    <w:rsid w:val="00CA479A"/>
    <w:rsid w:val="00CA47BD"/>
    <w:rsid w:val="00CA54ED"/>
    <w:rsid w:val="00CA5629"/>
    <w:rsid w:val="00CA5D60"/>
    <w:rsid w:val="00CA74EA"/>
    <w:rsid w:val="00CA7FE6"/>
    <w:rsid w:val="00CB00FF"/>
    <w:rsid w:val="00CB09A5"/>
    <w:rsid w:val="00CB0C39"/>
    <w:rsid w:val="00CB1097"/>
    <w:rsid w:val="00CB14C8"/>
    <w:rsid w:val="00CB16ED"/>
    <w:rsid w:val="00CB1709"/>
    <w:rsid w:val="00CB25C1"/>
    <w:rsid w:val="00CB3263"/>
    <w:rsid w:val="00CB3B50"/>
    <w:rsid w:val="00CB3E2F"/>
    <w:rsid w:val="00CB40AD"/>
    <w:rsid w:val="00CB427D"/>
    <w:rsid w:val="00CB4453"/>
    <w:rsid w:val="00CB4F4E"/>
    <w:rsid w:val="00CB5596"/>
    <w:rsid w:val="00CB5839"/>
    <w:rsid w:val="00CB6111"/>
    <w:rsid w:val="00CB6D4C"/>
    <w:rsid w:val="00CB6F1D"/>
    <w:rsid w:val="00CB724D"/>
    <w:rsid w:val="00CB768E"/>
    <w:rsid w:val="00CB7DFB"/>
    <w:rsid w:val="00CC014D"/>
    <w:rsid w:val="00CC0248"/>
    <w:rsid w:val="00CC0457"/>
    <w:rsid w:val="00CC2171"/>
    <w:rsid w:val="00CC2FE1"/>
    <w:rsid w:val="00CC364C"/>
    <w:rsid w:val="00CC46E3"/>
    <w:rsid w:val="00CC4D88"/>
    <w:rsid w:val="00CC4F73"/>
    <w:rsid w:val="00CC5014"/>
    <w:rsid w:val="00CC57F4"/>
    <w:rsid w:val="00CC59E0"/>
    <w:rsid w:val="00CC5B03"/>
    <w:rsid w:val="00CC5F26"/>
    <w:rsid w:val="00CC6729"/>
    <w:rsid w:val="00CC6F8C"/>
    <w:rsid w:val="00CC75B0"/>
    <w:rsid w:val="00CD0074"/>
    <w:rsid w:val="00CD04D0"/>
    <w:rsid w:val="00CD099C"/>
    <w:rsid w:val="00CD09F4"/>
    <w:rsid w:val="00CD0C31"/>
    <w:rsid w:val="00CD19B0"/>
    <w:rsid w:val="00CD2224"/>
    <w:rsid w:val="00CD2840"/>
    <w:rsid w:val="00CD28B4"/>
    <w:rsid w:val="00CD2A57"/>
    <w:rsid w:val="00CD2C42"/>
    <w:rsid w:val="00CD2E1B"/>
    <w:rsid w:val="00CD3460"/>
    <w:rsid w:val="00CD3FAD"/>
    <w:rsid w:val="00CD4A83"/>
    <w:rsid w:val="00CD53C3"/>
    <w:rsid w:val="00CD54E2"/>
    <w:rsid w:val="00CD683A"/>
    <w:rsid w:val="00CD6CAB"/>
    <w:rsid w:val="00CD71B3"/>
    <w:rsid w:val="00CD770A"/>
    <w:rsid w:val="00CD7A6F"/>
    <w:rsid w:val="00CDB648"/>
    <w:rsid w:val="00CE02E9"/>
    <w:rsid w:val="00CE084A"/>
    <w:rsid w:val="00CE129B"/>
    <w:rsid w:val="00CE2798"/>
    <w:rsid w:val="00CE2B14"/>
    <w:rsid w:val="00CE37EA"/>
    <w:rsid w:val="00CE3854"/>
    <w:rsid w:val="00CE3C6F"/>
    <w:rsid w:val="00CE4458"/>
    <w:rsid w:val="00CE56F4"/>
    <w:rsid w:val="00CE5785"/>
    <w:rsid w:val="00CE6459"/>
    <w:rsid w:val="00CE6654"/>
    <w:rsid w:val="00CE66F4"/>
    <w:rsid w:val="00CE7218"/>
    <w:rsid w:val="00CE795F"/>
    <w:rsid w:val="00CE7D0A"/>
    <w:rsid w:val="00CF0233"/>
    <w:rsid w:val="00CF11EC"/>
    <w:rsid w:val="00CF1451"/>
    <w:rsid w:val="00CF1604"/>
    <w:rsid w:val="00CF187E"/>
    <w:rsid w:val="00CF1A47"/>
    <w:rsid w:val="00CF1A91"/>
    <w:rsid w:val="00CF1D5C"/>
    <w:rsid w:val="00CF1EE3"/>
    <w:rsid w:val="00CF2209"/>
    <w:rsid w:val="00CF2993"/>
    <w:rsid w:val="00CF2B43"/>
    <w:rsid w:val="00CF2C57"/>
    <w:rsid w:val="00CF2F2F"/>
    <w:rsid w:val="00CF4274"/>
    <w:rsid w:val="00CF474F"/>
    <w:rsid w:val="00CF4A36"/>
    <w:rsid w:val="00CF4CBD"/>
    <w:rsid w:val="00CF4E57"/>
    <w:rsid w:val="00CF4F26"/>
    <w:rsid w:val="00CF5042"/>
    <w:rsid w:val="00CF5080"/>
    <w:rsid w:val="00CF6158"/>
    <w:rsid w:val="00CF63DF"/>
    <w:rsid w:val="00CF7739"/>
    <w:rsid w:val="00CF7A6E"/>
    <w:rsid w:val="00CF7D1B"/>
    <w:rsid w:val="00CF7F78"/>
    <w:rsid w:val="00D0056D"/>
    <w:rsid w:val="00D008BD"/>
    <w:rsid w:val="00D00C74"/>
    <w:rsid w:val="00D011FC"/>
    <w:rsid w:val="00D012A3"/>
    <w:rsid w:val="00D01666"/>
    <w:rsid w:val="00D01746"/>
    <w:rsid w:val="00D0199C"/>
    <w:rsid w:val="00D01AD8"/>
    <w:rsid w:val="00D02533"/>
    <w:rsid w:val="00D02956"/>
    <w:rsid w:val="00D02B7B"/>
    <w:rsid w:val="00D02DC0"/>
    <w:rsid w:val="00D03036"/>
    <w:rsid w:val="00D03424"/>
    <w:rsid w:val="00D03762"/>
    <w:rsid w:val="00D03A82"/>
    <w:rsid w:val="00D04A01"/>
    <w:rsid w:val="00D04A8E"/>
    <w:rsid w:val="00D04E5D"/>
    <w:rsid w:val="00D05DD3"/>
    <w:rsid w:val="00D061DA"/>
    <w:rsid w:val="00D06690"/>
    <w:rsid w:val="00D06FF6"/>
    <w:rsid w:val="00D07413"/>
    <w:rsid w:val="00D07528"/>
    <w:rsid w:val="00D07A46"/>
    <w:rsid w:val="00D07CDA"/>
    <w:rsid w:val="00D07E75"/>
    <w:rsid w:val="00D109DF"/>
    <w:rsid w:val="00D10A7C"/>
    <w:rsid w:val="00D1130D"/>
    <w:rsid w:val="00D1210E"/>
    <w:rsid w:val="00D121AC"/>
    <w:rsid w:val="00D124CA"/>
    <w:rsid w:val="00D124EA"/>
    <w:rsid w:val="00D12564"/>
    <w:rsid w:val="00D1268E"/>
    <w:rsid w:val="00D12FAE"/>
    <w:rsid w:val="00D13072"/>
    <w:rsid w:val="00D134BC"/>
    <w:rsid w:val="00D13721"/>
    <w:rsid w:val="00D137F1"/>
    <w:rsid w:val="00D13EF8"/>
    <w:rsid w:val="00D1410A"/>
    <w:rsid w:val="00D14165"/>
    <w:rsid w:val="00D14247"/>
    <w:rsid w:val="00D14C5D"/>
    <w:rsid w:val="00D157EC"/>
    <w:rsid w:val="00D15AF7"/>
    <w:rsid w:val="00D15B53"/>
    <w:rsid w:val="00D1728D"/>
    <w:rsid w:val="00D172EF"/>
    <w:rsid w:val="00D17C61"/>
    <w:rsid w:val="00D20048"/>
    <w:rsid w:val="00D20901"/>
    <w:rsid w:val="00D20B2D"/>
    <w:rsid w:val="00D20F7A"/>
    <w:rsid w:val="00D2119A"/>
    <w:rsid w:val="00D21EED"/>
    <w:rsid w:val="00D22AF1"/>
    <w:rsid w:val="00D22B76"/>
    <w:rsid w:val="00D234B7"/>
    <w:rsid w:val="00D2464C"/>
    <w:rsid w:val="00D253F8"/>
    <w:rsid w:val="00D26B75"/>
    <w:rsid w:val="00D26D59"/>
    <w:rsid w:val="00D27016"/>
    <w:rsid w:val="00D2716D"/>
    <w:rsid w:val="00D2744F"/>
    <w:rsid w:val="00D2794F"/>
    <w:rsid w:val="00D306D8"/>
    <w:rsid w:val="00D30F78"/>
    <w:rsid w:val="00D31532"/>
    <w:rsid w:val="00D31C18"/>
    <w:rsid w:val="00D3200C"/>
    <w:rsid w:val="00D32933"/>
    <w:rsid w:val="00D32E37"/>
    <w:rsid w:val="00D32FE0"/>
    <w:rsid w:val="00D333BB"/>
    <w:rsid w:val="00D342D5"/>
    <w:rsid w:val="00D3453D"/>
    <w:rsid w:val="00D3475D"/>
    <w:rsid w:val="00D35769"/>
    <w:rsid w:val="00D3585A"/>
    <w:rsid w:val="00D358BF"/>
    <w:rsid w:val="00D35901"/>
    <w:rsid w:val="00D364F7"/>
    <w:rsid w:val="00D36779"/>
    <w:rsid w:val="00D36BFE"/>
    <w:rsid w:val="00D36E8E"/>
    <w:rsid w:val="00D3750F"/>
    <w:rsid w:val="00D37722"/>
    <w:rsid w:val="00D37746"/>
    <w:rsid w:val="00D37D5F"/>
    <w:rsid w:val="00D37FE7"/>
    <w:rsid w:val="00D40522"/>
    <w:rsid w:val="00D4065A"/>
    <w:rsid w:val="00D40FCD"/>
    <w:rsid w:val="00D4195A"/>
    <w:rsid w:val="00D422BB"/>
    <w:rsid w:val="00D42BE2"/>
    <w:rsid w:val="00D42E12"/>
    <w:rsid w:val="00D43114"/>
    <w:rsid w:val="00D4378B"/>
    <w:rsid w:val="00D439CD"/>
    <w:rsid w:val="00D44588"/>
    <w:rsid w:val="00D45904"/>
    <w:rsid w:val="00D4605F"/>
    <w:rsid w:val="00D46DF8"/>
    <w:rsid w:val="00D470A4"/>
    <w:rsid w:val="00D4791B"/>
    <w:rsid w:val="00D47EC4"/>
    <w:rsid w:val="00D5024C"/>
    <w:rsid w:val="00D50D78"/>
    <w:rsid w:val="00D50DB7"/>
    <w:rsid w:val="00D5180C"/>
    <w:rsid w:val="00D51E44"/>
    <w:rsid w:val="00D52A10"/>
    <w:rsid w:val="00D52AA7"/>
    <w:rsid w:val="00D52CDF"/>
    <w:rsid w:val="00D52E60"/>
    <w:rsid w:val="00D53899"/>
    <w:rsid w:val="00D543CA"/>
    <w:rsid w:val="00D543EF"/>
    <w:rsid w:val="00D547C3"/>
    <w:rsid w:val="00D54C22"/>
    <w:rsid w:val="00D54E9D"/>
    <w:rsid w:val="00D55CF2"/>
    <w:rsid w:val="00D56088"/>
    <w:rsid w:val="00D568E2"/>
    <w:rsid w:val="00D56C90"/>
    <w:rsid w:val="00D5782A"/>
    <w:rsid w:val="00D57F75"/>
    <w:rsid w:val="00D6052A"/>
    <w:rsid w:val="00D607FC"/>
    <w:rsid w:val="00D60846"/>
    <w:rsid w:val="00D6093F"/>
    <w:rsid w:val="00D609CD"/>
    <w:rsid w:val="00D60DFB"/>
    <w:rsid w:val="00D61810"/>
    <w:rsid w:val="00D61E00"/>
    <w:rsid w:val="00D6249A"/>
    <w:rsid w:val="00D628B6"/>
    <w:rsid w:val="00D6346E"/>
    <w:rsid w:val="00D634A0"/>
    <w:rsid w:val="00D64F7B"/>
    <w:rsid w:val="00D65A5B"/>
    <w:rsid w:val="00D66007"/>
    <w:rsid w:val="00D660CB"/>
    <w:rsid w:val="00D66227"/>
    <w:rsid w:val="00D6628C"/>
    <w:rsid w:val="00D66BD9"/>
    <w:rsid w:val="00D66C5B"/>
    <w:rsid w:val="00D67067"/>
    <w:rsid w:val="00D6735D"/>
    <w:rsid w:val="00D675E7"/>
    <w:rsid w:val="00D70A72"/>
    <w:rsid w:val="00D70E36"/>
    <w:rsid w:val="00D70F56"/>
    <w:rsid w:val="00D7128C"/>
    <w:rsid w:val="00D713EE"/>
    <w:rsid w:val="00D71A6C"/>
    <w:rsid w:val="00D72264"/>
    <w:rsid w:val="00D72E2C"/>
    <w:rsid w:val="00D72F6B"/>
    <w:rsid w:val="00D72FDC"/>
    <w:rsid w:val="00D7310B"/>
    <w:rsid w:val="00D73205"/>
    <w:rsid w:val="00D732CE"/>
    <w:rsid w:val="00D737E2"/>
    <w:rsid w:val="00D73A4B"/>
    <w:rsid w:val="00D73AD7"/>
    <w:rsid w:val="00D73CB5"/>
    <w:rsid w:val="00D74A7B"/>
    <w:rsid w:val="00D74C7F"/>
    <w:rsid w:val="00D74DC7"/>
    <w:rsid w:val="00D75A38"/>
    <w:rsid w:val="00D761B8"/>
    <w:rsid w:val="00D76767"/>
    <w:rsid w:val="00D76903"/>
    <w:rsid w:val="00D76980"/>
    <w:rsid w:val="00D76EA2"/>
    <w:rsid w:val="00D772A5"/>
    <w:rsid w:val="00D77EE7"/>
    <w:rsid w:val="00D803C0"/>
    <w:rsid w:val="00D80DE8"/>
    <w:rsid w:val="00D80EE1"/>
    <w:rsid w:val="00D81155"/>
    <w:rsid w:val="00D813C2"/>
    <w:rsid w:val="00D8188C"/>
    <w:rsid w:val="00D81A33"/>
    <w:rsid w:val="00D81DBB"/>
    <w:rsid w:val="00D81E9E"/>
    <w:rsid w:val="00D82468"/>
    <w:rsid w:val="00D825D5"/>
    <w:rsid w:val="00D826B9"/>
    <w:rsid w:val="00D82E1E"/>
    <w:rsid w:val="00D83A8D"/>
    <w:rsid w:val="00D84AA0"/>
    <w:rsid w:val="00D84B36"/>
    <w:rsid w:val="00D850C0"/>
    <w:rsid w:val="00D851EA"/>
    <w:rsid w:val="00D85419"/>
    <w:rsid w:val="00D855DD"/>
    <w:rsid w:val="00D85B99"/>
    <w:rsid w:val="00D868FF"/>
    <w:rsid w:val="00D86C89"/>
    <w:rsid w:val="00D90076"/>
    <w:rsid w:val="00D90830"/>
    <w:rsid w:val="00D90F46"/>
    <w:rsid w:val="00D91262"/>
    <w:rsid w:val="00D9145F"/>
    <w:rsid w:val="00D91834"/>
    <w:rsid w:val="00D91A1E"/>
    <w:rsid w:val="00D91CFF"/>
    <w:rsid w:val="00D91D00"/>
    <w:rsid w:val="00D9208A"/>
    <w:rsid w:val="00D92392"/>
    <w:rsid w:val="00D929FA"/>
    <w:rsid w:val="00D92A86"/>
    <w:rsid w:val="00D93414"/>
    <w:rsid w:val="00D94ADC"/>
    <w:rsid w:val="00D95118"/>
    <w:rsid w:val="00D95496"/>
    <w:rsid w:val="00D9589B"/>
    <w:rsid w:val="00D95A5F"/>
    <w:rsid w:val="00D95B8C"/>
    <w:rsid w:val="00D96450"/>
    <w:rsid w:val="00D96F53"/>
    <w:rsid w:val="00D975CE"/>
    <w:rsid w:val="00D97908"/>
    <w:rsid w:val="00D97C70"/>
    <w:rsid w:val="00DA0033"/>
    <w:rsid w:val="00DA0B36"/>
    <w:rsid w:val="00DA1157"/>
    <w:rsid w:val="00DA20A5"/>
    <w:rsid w:val="00DA21B3"/>
    <w:rsid w:val="00DA21CD"/>
    <w:rsid w:val="00DA31B8"/>
    <w:rsid w:val="00DA3B34"/>
    <w:rsid w:val="00DA3EA0"/>
    <w:rsid w:val="00DA4B01"/>
    <w:rsid w:val="00DA5EB3"/>
    <w:rsid w:val="00DA6054"/>
    <w:rsid w:val="00DA6A27"/>
    <w:rsid w:val="00DA6C42"/>
    <w:rsid w:val="00DA7998"/>
    <w:rsid w:val="00DA7EDC"/>
    <w:rsid w:val="00DB00DD"/>
    <w:rsid w:val="00DB0DCC"/>
    <w:rsid w:val="00DB145A"/>
    <w:rsid w:val="00DB1C55"/>
    <w:rsid w:val="00DB1FFE"/>
    <w:rsid w:val="00DB24B3"/>
    <w:rsid w:val="00DB27D8"/>
    <w:rsid w:val="00DB2FFC"/>
    <w:rsid w:val="00DB34C9"/>
    <w:rsid w:val="00DB43E8"/>
    <w:rsid w:val="00DB4A75"/>
    <w:rsid w:val="00DB55A9"/>
    <w:rsid w:val="00DB5745"/>
    <w:rsid w:val="00DB579D"/>
    <w:rsid w:val="00DB59D7"/>
    <w:rsid w:val="00DB5C28"/>
    <w:rsid w:val="00DB5CF7"/>
    <w:rsid w:val="00DB61EB"/>
    <w:rsid w:val="00DB628F"/>
    <w:rsid w:val="00DB64F9"/>
    <w:rsid w:val="00DB6939"/>
    <w:rsid w:val="00DB6ED7"/>
    <w:rsid w:val="00DB6F18"/>
    <w:rsid w:val="00DB6FCF"/>
    <w:rsid w:val="00DB739B"/>
    <w:rsid w:val="00DB744C"/>
    <w:rsid w:val="00DB7B21"/>
    <w:rsid w:val="00DB7D84"/>
    <w:rsid w:val="00DC0274"/>
    <w:rsid w:val="00DC0BFA"/>
    <w:rsid w:val="00DC1C55"/>
    <w:rsid w:val="00DC1C68"/>
    <w:rsid w:val="00DC29BB"/>
    <w:rsid w:val="00DC2D61"/>
    <w:rsid w:val="00DC2DBD"/>
    <w:rsid w:val="00DC3B50"/>
    <w:rsid w:val="00DC3DBC"/>
    <w:rsid w:val="00DC40BE"/>
    <w:rsid w:val="00DC496C"/>
    <w:rsid w:val="00DC517B"/>
    <w:rsid w:val="00DC54C3"/>
    <w:rsid w:val="00DC5A27"/>
    <w:rsid w:val="00DC5C46"/>
    <w:rsid w:val="00DC7082"/>
    <w:rsid w:val="00DC7AD0"/>
    <w:rsid w:val="00DC7E2E"/>
    <w:rsid w:val="00DD021F"/>
    <w:rsid w:val="00DD0DD1"/>
    <w:rsid w:val="00DD0F9C"/>
    <w:rsid w:val="00DD19B4"/>
    <w:rsid w:val="00DD247E"/>
    <w:rsid w:val="00DD36B8"/>
    <w:rsid w:val="00DD3C48"/>
    <w:rsid w:val="00DD3CCC"/>
    <w:rsid w:val="00DD3EB0"/>
    <w:rsid w:val="00DD4462"/>
    <w:rsid w:val="00DD591E"/>
    <w:rsid w:val="00DD5F83"/>
    <w:rsid w:val="00DD6029"/>
    <w:rsid w:val="00DD677B"/>
    <w:rsid w:val="00DD68D8"/>
    <w:rsid w:val="00DD6C3E"/>
    <w:rsid w:val="00DD7C7B"/>
    <w:rsid w:val="00DD7DBB"/>
    <w:rsid w:val="00DE049C"/>
    <w:rsid w:val="00DE06BC"/>
    <w:rsid w:val="00DE0FD6"/>
    <w:rsid w:val="00DE102E"/>
    <w:rsid w:val="00DE102F"/>
    <w:rsid w:val="00DE19B7"/>
    <w:rsid w:val="00DE1AD5"/>
    <w:rsid w:val="00DE20A8"/>
    <w:rsid w:val="00DE232F"/>
    <w:rsid w:val="00DE2834"/>
    <w:rsid w:val="00DE28CE"/>
    <w:rsid w:val="00DE2E8D"/>
    <w:rsid w:val="00DE395E"/>
    <w:rsid w:val="00DE5059"/>
    <w:rsid w:val="00DE5C83"/>
    <w:rsid w:val="00DE6305"/>
    <w:rsid w:val="00DE6574"/>
    <w:rsid w:val="00DE66A5"/>
    <w:rsid w:val="00DE6778"/>
    <w:rsid w:val="00DE6DFA"/>
    <w:rsid w:val="00DE7F11"/>
    <w:rsid w:val="00DF000E"/>
    <w:rsid w:val="00DF05B6"/>
    <w:rsid w:val="00DF0D60"/>
    <w:rsid w:val="00DF126A"/>
    <w:rsid w:val="00DF132C"/>
    <w:rsid w:val="00DF1577"/>
    <w:rsid w:val="00DF248B"/>
    <w:rsid w:val="00DF2942"/>
    <w:rsid w:val="00DF2B62"/>
    <w:rsid w:val="00DF2D2B"/>
    <w:rsid w:val="00DF2E0A"/>
    <w:rsid w:val="00DF3035"/>
    <w:rsid w:val="00DF3185"/>
    <w:rsid w:val="00DF35E8"/>
    <w:rsid w:val="00DF3710"/>
    <w:rsid w:val="00DF3C9E"/>
    <w:rsid w:val="00DF4994"/>
    <w:rsid w:val="00DF4E8A"/>
    <w:rsid w:val="00DF5684"/>
    <w:rsid w:val="00DF585A"/>
    <w:rsid w:val="00DF606F"/>
    <w:rsid w:val="00DF6428"/>
    <w:rsid w:val="00DF6487"/>
    <w:rsid w:val="00DF6944"/>
    <w:rsid w:val="00DF7149"/>
    <w:rsid w:val="00DF727B"/>
    <w:rsid w:val="00DF7325"/>
    <w:rsid w:val="00DF7645"/>
    <w:rsid w:val="00DF7779"/>
    <w:rsid w:val="00DF7844"/>
    <w:rsid w:val="00DF7982"/>
    <w:rsid w:val="00DF7BDC"/>
    <w:rsid w:val="00E01079"/>
    <w:rsid w:val="00E01484"/>
    <w:rsid w:val="00E01774"/>
    <w:rsid w:val="00E018A8"/>
    <w:rsid w:val="00E01D75"/>
    <w:rsid w:val="00E0229E"/>
    <w:rsid w:val="00E02936"/>
    <w:rsid w:val="00E02A58"/>
    <w:rsid w:val="00E02A6D"/>
    <w:rsid w:val="00E02EDB"/>
    <w:rsid w:val="00E02FEE"/>
    <w:rsid w:val="00E0395E"/>
    <w:rsid w:val="00E03C36"/>
    <w:rsid w:val="00E03D0F"/>
    <w:rsid w:val="00E03F1B"/>
    <w:rsid w:val="00E049FE"/>
    <w:rsid w:val="00E050CD"/>
    <w:rsid w:val="00E056B3"/>
    <w:rsid w:val="00E05820"/>
    <w:rsid w:val="00E0591D"/>
    <w:rsid w:val="00E05C32"/>
    <w:rsid w:val="00E079A6"/>
    <w:rsid w:val="00E07B5C"/>
    <w:rsid w:val="00E07F68"/>
    <w:rsid w:val="00E07FA4"/>
    <w:rsid w:val="00E10311"/>
    <w:rsid w:val="00E105E7"/>
    <w:rsid w:val="00E11100"/>
    <w:rsid w:val="00E115B2"/>
    <w:rsid w:val="00E117C1"/>
    <w:rsid w:val="00E12912"/>
    <w:rsid w:val="00E1298B"/>
    <w:rsid w:val="00E13239"/>
    <w:rsid w:val="00E13575"/>
    <w:rsid w:val="00E1374C"/>
    <w:rsid w:val="00E14272"/>
    <w:rsid w:val="00E156AF"/>
    <w:rsid w:val="00E15830"/>
    <w:rsid w:val="00E162EC"/>
    <w:rsid w:val="00E16D56"/>
    <w:rsid w:val="00E171D6"/>
    <w:rsid w:val="00E17268"/>
    <w:rsid w:val="00E1780C"/>
    <w:rsid w:val="00E2069A"/>
    <w:rsid w:val="00E20804"/>
    <w:rsid w:val="00E20C21"/>
    <w:rsid w:val="00E2130B"/>
    <w:rsid w:val="00E21DC4"/>
    <w:rsid w:val="00E21E5B"/>
    <w:rsid w:val="00E21FD2"/>
    <w:rsid w:val="00E22165"/>
    <w:rsid w:val="00E223C3"/>
    <w:rsid w:val="00E226FA"/>
    <w:rsid w:val="00E22C28"/>
    <w:rsid w:val="00E230C4"/>
    <w:rsid w:val="00E235D1"/>
    <w:rsid w:val="00E24452"/>
    <w:rsid w:val="00E24599"/>
    <w:rsid w:val="00E2477B"/>
    <w:rsid w:val="00E24A2D"/>
    <w:rsid w:val="00E250ED"/>
    <w:rsid w:val="00E25E5B"/>
    <w:rsid w:val="00E25E93"/>
    <w:rsid w:val="00E260DE"/>
    <w:rsid w:val="00E26261"/>
    <w:rsid w:val="00E271A9"/>
    <w:rsid w:val="00E27744"/>
    <w:rsid w:val="00E27770"/>
    <w:rsid w:val="00E2784C"/>
    <w:rsid w:val="00E279FD"/>
    <w:rsid w:val="00E30DB7"/>
    <w:rsid w:val="00E3112D"/>
    <w:rsid w:val="00E31743"/>
    <w:rsid w:val="00E31933"/>
    <w:rsid w:val="00E31E70"/>
    <w:rsid w:val="00E31EF9"/>
    <w:rsid w:val="00E31F0A"/>
    <w:rsid w:val="00E3223D"/>
    <w:rsid w:val="00E32E1D"/>
    <w:rsid w:val="00E333E4"/>
    <w:rsid w:val="00E33427"/>
    <w:rsid w:val="00E3390F"/>
    <w:rsid w:val="00E33C0C"/>
    <w:rsid w:val="00E34118"/>
    <w:rsid w:val="00E34136"/>
    <w:rsid w:val="00E350B8"/>
    <w:rsid w:val="00E352AD"/>
    <w:rsid w:val="00E3575B"/>
    <w:rsid w:val="00E36548"/>
    <w:rsid w:val="00E368E5"/>
    <w:rsid w:val="00E36C69"/>
    <w:rsid w:val="00E36CE9"/>
    <w:rsid w:val="00E36F43"/>
    <w:rsid w:val="00E3733D"/>
    <w:rsid w:val="00E3782F"/>
    <w:rsid w:val="00E379F0"/>
    <w:rsid w:val="00E37A22"/>
    <w:rsid w:val="00E400CE"/>
    <w:rsid w:val="00E40398"/>
    <w:rsid w:val="00E40F3A"/>
    <w:rsid w:val="00E43B9B"/>
    <w:rsid w:val="00E43D74"/>
    <w:rsid w:val="00E43E93"/>
    <w:rsid w:val="00E44050"/>
    <w:rsid w:val="00E442B3"/>
    <w:rsid w:val="00E446BB"/>
    <w:rsid w:val="00E44AAA"/>
    <w:rsid w:val="00E44B4B"/>
    <w:rsid w:val="00E453CC"/>
    <w:rsid w:val="00E45AC7"/>
    <w:rsid w:val="00E46ACE"/>
    <w:rsid w:val="00E46BBB"/>
    <w:rsid w:val="00E47443"/>
    <w:rsid w:val="00E47F84"/>
    <w:rsid w:val="00E50130"/>
    <w:rsid w:val="00E50346"/>
    <w:rsid w:val="00E50976"/>
    <w:rsid w:val="00E50A5F"/>
    <w:rsid w:val="00E50C9E"/>
    <w:rsid w:val="00E50DC9"/>
    <w:rsid w:val="00E51123"/>
    <w:rsid w:val="00E514C0"/>
    <w:rsid w:val="00E51C84"/>
    <w:rsid w:val="00E51F18"/>
    <w:rsid w:val="00E51F71"/>
    <w:rsid w:val="00E52376"/>
    <w:rsid w:val="00E528E6"/>
    <w:rsid w:val="00E53319"/>
    <w:rsid w:val="00E5355C"/>
    <w:rsid w:val="00E53586"/>
    <w:rsid w:val="00E53751"/>
    <w:rsid w:val="00E53A54"/>
    <w:rsid w:val="00E5420F"/>
    <w:rsid w:val="00E54F4F"/>
    <w:rsid w:val="00E550B6"/>
    <w:rsid w:val="00E553B7"/>
    <w:rsid w:val="00E55E9F"/>
    <w:rsid w:val="00E56322"/>
    <w:rsid w:val="00E60541"/>
    <w:rsid w:val="00E60A2F"/>
    <w:rsid w:val="00E60C0B"/>
    <w:rsid w:val="00E60E45"/>
    <w:rsid w:val="00E61861"/>
    <w:rsid w:val="00E630D5"/>
    <w:rsid w:val="00E6363F"/>
    <w:rsid w:val="00E6387E"/>
    <w:rsid w:val="00E63E7F"/>
    <w:rsid w:val="00E64850"/>
    <w:rsid w:val="00E64A5C"/>
    <w:rsid w:val="00E64EB5"/>
    <w:rsid w:val="00E65082"/>
    <w:rsid w:val="00E65296"/>
    <w:rsid w:val="00E65512"/>
    <w:rsid w:val="00E65B84"/>
    <w:rsid w:val="00E660B6"/>
    <w:rsid w:val="00E6667C"/>
    <w:rsid w:val="00E668B4"/>
    <w:rsid w:val="00E66F88"/>
    <w:rsid w:val="00E672DC"/>
    <w:rsid w:val="00E67741"/>
    <w:rsid w:val="00E713D1"/>
    <w:rsid w:val="00E71A91"/>
    <w:rsid w:val="00E71B4C"/>
    <w:rsid w:val="00E72A4B"/>
    <w:rsid w:val="00E72B42"/>
    <w:rsid w:val="00E72D98"/>
    <w:rsid w:val="00E731C3"/>
    <w:rsid w:val="00E73B19"/>
    <w:rsid w:val="00E73C4A"/>
    <w:rsid w:val="00E73D3F"/>
    <w:rsid w:val="00E75414"/>
    <w:rsid w:val="00E7567C"/>
    <w:rsid w:val="00E75EB9"/>
    <w:rsid w:val="00E75EDD"/>
    <w:rsid w:val="00E764BD"/>
    <w:rsid w:val="00E76AE5"/>
    <w:rsid w:val="00E76DB7"/>
    <w:rsid w:val="00E77D6C"/>
    <w:rsid w:val="00E80096"/>
    <w:rsid w:val="00E8010F"/>
    <w:rsid w:val="00E807B1"/>
    <w:rsid w:val="00E8093F"/>
    <w:rsid w:val="00E81433"/>
    <w:rsid w:val="00E816B7"/>
    <w:rsid w:val="00E81AE2"/>
    <w:rsid w:val="00E81CEA"/>
    <w:rsid w:val="00E8200B"/>
    <w:rsid w:val="00E821E8"/>
    <w:rsid w:val="00E82928"/>
    <w:rsid w:val="00E8296A"/>
    <w:rsid w:val="00E834FA"/>
    <w:rsid w:val="00E83904"/>
    <w:rsid w:val="00E83BC2"/>
    <w:rsid w:val="00E83C77"/>
    <w:rsid w:val="00E83C84"/>
    <w:rsid w:val="00E84290"/>
    <w:rsid w:val="00E84467"/>
    <w:rsid w:val="00E848DF"/>
    <w:rsid w:val="00E84BE1"/>
    <w:rsid w:val="00E8544C"/>
    <w:rsid w:val="00E854F4"/>
    <w:rsid w:val="00E8580F"/>
    <w:rsid w:val="00E85E19"/>
    <w:rsid w:val="00E87614"/>
    <w:rsid w:val="00E87885"/>
    <w:rsid w:val="00E87993"/>
    <w:rsid w:val="00E87DEC"/>
    <w:rsid w:val="00E90170"/>
    <w:rsid w:val="00E9034E"/>
    <w:rsid w:val="00E91854"/>
    <w:rsid w:val="00E91AE6"/>
    <w:rsid w:val="00E91F7F"/>
    <w:rsid w:val="00E92316"/>
    <w:rsid w:val="00E92348"/>
    <w:rsid w:val="00E925D1"/>
    <w:rsid w:val="00E92726"/>
    <w:rsid w:val="00E92878"/>
    <w:rsid w:val="00E92A9C"/>
    <w:rsid w:val="00E92AAA"/>
    <w:rsid w:val="00E92B66"/>
    <w:rsid w:val="00E93753"/>
    <w:rsid w:val="00E93F77"/>
    <w:rsid w:val="00E942FD"/>
    <w:rsid w:val="00E9433D"/>
    <w:rsid w:val="00E95305"/>
    <w:rsid w:val="00E957C3"/>
    <w:rsid w:val="00E95FDE"/>
    <w:rsid w:val="00E96516"/>
    <w:rsid w:val="00E96638"/>
    <w:rsid w:val="00E96BCC"/>
    <w:rsid w:val="00EA000E"/>
    <w:rsid w:val="00EA1109"/>
    <w:rsid w:val="00EA1818"/>
    <w:rsid w:val="00EA19DF"/>
    <w:rsid w:val="00EA2185"/>
    <w:rsid w:val="00EA218B"/>
    <w:rsid w:val="00EA243E"/>
    <w:rsid w:val="00EA31C0"/>
    <w:rsid w:val="00EA32FB"/>
    <w:rsid w:val="00EA3C51"/>
    <w:rsid w:val="00EA3F88"/>
    <w:rsid w:val="00EA5133"/>
    <w:rsid w:val="00EA5632"/>
    <w:rsid w:val="00EA56B7"/>
    <w:rsid w:val="00EA58F4"/>
    <w:rsid w:val="00EA5FD3"/>
    <w:rsid w:val="00EA643D"/>
    <w:rsid w:val="00EA671E"/>
    <w:rsid w:val="00EA69EB"/>
    <w:rsid w:val="00EA6B7F"/>
    <w:rsid w:val="00EA6D1C"/>
    <w:rsid w:val="00EA70E2"/>
    <w:rsid w:val="00EA71C7"/>
    <w:rsid w:val="00EA7573"/>
    <w:rsid w:val="00EA79E3"/>
    <w:rsid w:val="00EA7FBD"/>
    <w:rsid w:val="00EB09F9"/>
    <w:rsid w:val="00EB0BB1"/>
    <w:rsid w:val="00EB15E1"/>
    <w:rsid w:val="00EB3CA2"/>
    <w:rsid w:val="00EB3F58"/>
    <w:rsid w:val="00EB4337"/>
    <w:rsid w:val="00EB467B"/>
    <w:rsid w:val="00EB4A4A"/>
    <w:rsid w:val="00EB510B"/>
    <w:rsid w:val="00EB5121"/>
    <w:rsid w:val="00EB5200"/>
    <w:rsid w:val="00EB527B"/>
    <w:rsid w:val="00EB55A5"/>
    <w:rsid w:val="00EB5710"/>
    <w:rsid w:val="00EB5F52"/>
    <w:rsid w:val="00EB5FBA"/>
    <w:rsid w:val="00EB5FE1"/>
    <w:rsid w:val="00EB66F2"/>
    <w:rsid w:val="00EB70FF"/>
    <w:rsid w:val="00EB71D8"/>
    <w:rsid w:val="00EB754C"/>
    <w:rsid w:val="00EB78D2"/>
    <w:rsid w:val="00EB7B29"/>
    <w:rsid w:val="00EC0056"/>
    <w:rsid w:val="00EC0803"/>
    <w:rsid w:val="00EC0CCB"/>
    <w:rsid w:val="00EC0DD3"/>
    <w:rsid w:val="00EC0F7A"/>
    <w:rsid w:val="00EC114D"/>
    <w:rsid w:val="00EC1665"/>
    <w:rsid w:val="00EC18C1"/>
    <w:rsid w:val="00EC1D35"/>
    <w:rsid w:val="00EC208D"/>
    <w:rsid w:val="00EC23C2"/>
    <w:rsid w:val="00EC2745"/>
    <w:rsid w:val="00EC2D61"/>
    <w:rsid w:val="00EC2F8E"/>
    <w:rsid w:val="00EC314E"/>
    <w:rsid w:val="00EC32ED"/>
    <w:rsid w:val="00EC3525"/>
    <w:rsid w:val="00EC41A9"/>
    <w:rsid w:val="00EC462E"/>
    <w:rsid w:val="00EC4F29"/>
    <w:rsid w:val="00EC4FE9"/>
    <w:rsid w:val="00EC51C3"/>
    <w:rsid w:val="00EC55F4"/>
    <w:rsid w:val="00EC687D"/>
    <w:rsid w:val="00EC6A40"/>
    <w:rsid w:val="00EC6A70"/>
    <w:rsid w:val="00EC7BBE"/>
    <w:rsid w:val="00EC7DE6"/>
    <w:rsid w:val="00EC7FCB"/>
    <w:rsid w:val="00ED0AB4"/>
    <w:rsid w:val="00ED0BDB"/>
    <w:rsid w:val="00ED183A"/>
    <w:rsid w:val="00ED27CB"/>
    <w:rsid w:val="00ED2F28"/>
    <w:rsid w:val="00ED2F3D"/>
    <w:rsid w:val="00ED3E39"/>
    <w:rsid w:val="00ED432F"/>
    <w:rsid w:val="00ED4369"/>
    <w:rsid w:val="00ED444C"/>
    <w:rsid w:val="00ED4D01"/>
    <w:rsid w:val="00ED4E12"/>
    <w:rsid w:val="00ED5A83"/>
    <w:rsid w:val="00ED6462"/>
    <w:rsid w:val="00ED6AAA"/>
    <w:rsid w:val="00ED7644"/>
    <w:rsid w:val="00ED770F"/>
    <w:rsid w:val="00ED77BF"/>
    <w:rsid w:val="00EE02A8"/>
    <w:rsid w:val="00EE041B"/>
    <w:rsid w:val="00EE0FE9"/>
    <w:rsid w:val="00EE107A"/>
    <w:rsid w:val="00EE138C"/>
    <w:rsid w:val="00EE170C"/>
    <w:rsid w:val="00EE20CC"/>
    <w:rsid w:val="00EE2538"/>
    <w:rsid w:val="00EE2CEC"/>
    <w:rsid w:val="00EE2EA8"/>
    <w:rsid w:val="00EE3C56"/>
    <w:rsid w:val="00EE44AA"/>
    <w:rsid w:val="00EE4709"/>
    <w:rsid w:val="00EE4C56"/>
    <w:rsid w:val="00EE4EC5"/>
    <w:rsid w:val="00EE4EFD"/>
    <w:rsid w:val="00EE6266"/>
    <w:rsid w:val="00EE633C"/>
    <w:rsid w:val="00EE6456"/>
    <w:rsid w:val="00EE648F"/>
    <w:rsid w:val="00EE65D9"/>
    <w:rsid w:val="00EE7193"/>
    <w:rsid w:val="00EE7282"/>
    <w:rsid w:val="00EE7DF9"/>
    <w:rsid w:val="00EE7F7B"/>
    <w:rsid w:val="00EF08A4"/>
    <w:rsid w:val="00EF0AFA"/>
    <w:rsid w:val="00EF0B4E"/>
    <w:rsid w:val="00EF10FF"/>
    <w:rsid w:val="00EF1389"/>
    <w:rsid w:val="00EF142D"/>
    <w:rsid w:val="00EF151A"/>
    <w:rsid w:val="00EF19B7"/>
    <w:rsid w:val="00EF1CA2"/>
    <w:rsid w:val="00EF21A2"/>
    <w:rsid w:val="00EF2B7F"/>
    <w:rsid w:val="00EF2FC9"/>
    <w:rsid w:val="00EF45A7"/>
    <w:rsid w:val="00EF5B56"/>
    <w:rsid w:val="00EF5BEC"/>
    <w:rsid w:val="00EF5F03"/>
    <w:rsid w:val="00EF5FAE"/>
    <w:rsid w:val="00EF68D9"/>
    <w:rsid w:val="00EF7043"/>
    <w:rsid w:val="00EF73E2"/>
    <w:rsid w:val="00EF7514"/>
    <w:rsid w:val="00EF7B28"/>
    <w:rsid w:val="00F00158"/>
    <w:rsid w:val="00F00CA0"/>
    <w:rsid w:val="00F00CB5"/>
    <w:rsid w:val="00F013F8"/>
    <w:rsid w:val="00F01599"/>
    <w:rsid w:val="00F01679"/>
    <w:rsid w:val="00F016EF"/>
    <w:rsid w:val="00F01845"/>
    <w:rsid w:val="00F024FB"/>
    <w:rsid w:val="00F025D6"/>
    <w:rsid w:val="00F0383C"/>
    <w:rsid w:val="00F03CC8"/>
    <w:rsid w:val="00F0477B"/>
    <w:rsid w:val="00F0487E"/>
    <w:rsid w:val="00F04E67"/>
    <w:rsid w:val="00F04E97"/>
    <w:rsid w:val="00F05706"/>
    <w:rsid w:val="00F05D3C"/>
    <w:rsid w:val="00F06051"/>
    <w:rsid w:val="00F062B2"/>
    <w:rsid w:val="00F06CB2"/>
    <w:rsid w:val="00F06EBF"/>
    <w:rsid w:val="00F0718D"/>
    <w:rsid w:val="00F07E68"/>
    <w:rsid w:val="00F1062D"/>
    <w:rsid w:val="00F11879"/>
    <w:rsid w:val="00F11E9D"/>
    <w:rsid w:val="00F12852"/>
    <w:rsid w:val="00F1413C"/>
    <w:rsid w:val="00F14679"/>
    <w:rsid w:val="00F146AD"/>
    <w:rsid w:val="00F1482D"/>
    <w:rsid w:val="00F14A36"/>
    <w:rsid w:val="00F15084"/>
    <w:rsid w:val="00F158DE"/>
    <w:rsid w:val="00F16B15"/>
    <w:rsid w:val="00F170BB"/>
    <w:rsid w:val="00F178D3"/>
    <w:rsid w:val="00F17DEB"/>
    <w:rsid w:val="00F20A68"/>
    <w:rsid w:val="00F20D24"/>
    <w:rsid w:val="00F20D36"/>
    <w:rsid w:val="00F21935"/>
    <w:rsid w:val="00F22FD5"/>
    <w:rsid w:val="00F234FC"/>
    <w:rsid w:val="00F2380A"/>
    <w:rsid w:val="00F23ABE"/>
    <w:rsid w:val="00F23C2E"/>
    <w:rsid w:val="00F24643"/>
    <w:rsid w:val="00F2472B"/>
    <w:rsid w:val="00F25396"/>
    <w:rsid w:val="00F256A9"/>
    <w:rsid w:val="00F25784"/>
    <w:rsid w:val="00F265F0"/>
    <w:rsid w:val="00F26610"/>
    <w:rsid w:val="00F2672C"/>
    <w:rsid w:val="00F26799"/>
    <w:rsid w:val="00F277C8"/>
    <w:rsid w:val="00F278A1"/>
    <w:rsid w:val="00F27D10"/>
    <w:rsid w:val="00F304C4"/>
    <w:rsid w:val="00F308B2"/>
    <w:rsid w:val="00F30AC2"/>
    <w:rsid w:val="00F30B99"/>
    <w:rsid w:val="00F30C72"/>
    <w:rsid w:val="00F30CB2"/>
    <w:rsid w:val="00F311A4"/>
    <w:rsid w:val="00F31336"/>
    <w:rsid w:val="00F31C58"/>
    <w:rsid w:val="00F31D45"/>
    <w:rsid w:val="00F336B1"/>
    <w:rsid w:val="00F3427D"/>
    <w:rsid w:val="00F34B9B"/>
    <w:rsid w:val="00F3534E"/>
    <w:rsid w:val="00F353E9"/>
    <w:rsid w:val="00F35832"/>
    <w:rsid w:val="00F35F19"/>
    <w:rsid w:val="00F364F1"/>
    <w:rsid w:val="00F36AD7"/>
    <w:rsid w:val="00F36AE1"/>
    <w:rsid w:val="00F3718F"/>
    <w:rsid w:val="00F374C5"/>
    <w:rsid w:val="00F379E9"/>
    <w:rsid w:val="00F37B0F"/>
    <w:rsid w:val="00F37FC3"/>
    <w:rsid w:val="00F407E1"/>
    <w:rsid w:val="00F4098F"/>
    <w:rsid w:val="00F41217"/>
    <w:rsid w:val="00F412A9"/>
    <w:rsid w:val="00F41619"/>
    <w:rsid w:val="00F41734"/>
    <w:rsid w:val="00F42129"/>
    <w:rsid w:val="00F42331"/>
    <w:rsid w:val="00F42E45"/>
    <w:rsid w:val="00F433F2"/>
    <w:rsid w:val="00F43D45"/>
    <w:rsid w:val="00F440AD"/>
    <w:rsid w:val="00F440B4"/>
    <w:rsid w:val="00F444A5"/>
    <w:rsid w:val="00F44679"/>
    <w:rsid w:val="00F453EC"/>
    <w:rsid w:val="00F45AF1"/>
    <w:rsid w:val="00F462AC"/>
    <w:rsid w:val="00F46789"/>
    <w:rsid w:val="00F46AAA"/>
    <w:rsid w:val="00F474BD"/>
    <w:rsid w:val="00F47693"/>
    <w:rsid w:val="00F47ABC"/>
    <w:rsid w:val="00F5006F"/>
    <w:rsid w:val="00F502F1"/>
    <w:rsid w:val="00F507D3"/>
    <w:rsid w:val="00F515AF"/>
    <w:rsid w:val="00F51601"/>
    <w:rsid w:val="00F51E3A"/>
    <w:rsid w:val="00F52757"/>
    <w:rsid w:val="00F527FD"/>
    <w:rsid w:val="00F52821"/>
    <w:rsid w:val="00F53180"/>
    <w:rsid w:val="00F537EE"/>
    <w:rsid w:val="00F53A37"/>
    <w:rsid w:val="00F53CF9"/>
    <w:rsid w:val="00F53DF2"/>
    <w:rsid w:val="00F54B00"/>
    <w:rsid w:val="00F553D1"/>
    <w:rsid w:val="00F55736"/>
    <w:rsid w:val="00F56E76"/>
    <w:rsid w:val="00F57CD1"/>
    <w:rsid w:val="00F57E27"/>
    <w:rsid w:val="00F57EC8"/>
    <w:rsid w:val="00F57F92"/>
    <w:rsid w:val="00F60155"/>
    <w:rsid w:val="00F601EB"/>
    <w:rsid w:val="00F60EFF"/>
    <w:rsid w:val="00F611CD"/>
    <w:rsid w:val="00F612B6"/>
    <w:rsid w:val="00F61B39"/>
    <w:rsid w:val="00F61D2D"/>
    <w:rsid w:val="00F622BA"/>
    <w:rsid w:val="00F64028"/>
    <w:rsid w:val="00F6491D"/>
    <w:rsid w:val="00F64B0B"/>
    <w:rsid w:val="00F6518F"/>
    <w:rsid w:val="00F65289"/>
    <w:rsid w:val="00F65FA8"/>
    <w:rsid w:val="00F662FD"/>
    <w:rsid w:val="00F663C5"/>
    <w:rsid w:val="00F66D90"/>
    <w:rsid w:val="00F66DF9"/>
    <w:rsid w:val="00F66E33"/>
    <w:rsid w:val="00F67101"/>
    <w:rsid w:val="00F678B6"/>
    <w:rsid w:val="00F67EDF"/>
    <w:rsid w:val="00F708A6"/>
    <w:rsid w:val="00F70BD1"/>
    <w:rsid w:val="00F70D73"/>
    <w:rsid w:val="00F7111E"/>
    <w:rsid w:val="00F714C4"/>
    <w:rsid w:val="00F71682"/>
    <w:rsid w:val="00F71A26"/>
    <w:rsid w:val="00F71B48"/>
    <w:rsid w:val="00F71C3F"/>
    <w:rsid w:val="00F71DD8"/>
    <w:rsid w:val="00F72147"/>
    <w:rsid w:val="00F7299A"/>
    <w:rsid w:val="00F73053"/>
    <w:rsid w:val="00F73F28"/>
    <w:rsid w:val="00F74662"/>
    <w:rsid w:val="00F74752"/>
    <w:rsid w:val="00F7477F"/>
    <w:rsid w:val="00F76A3F"/>
    <w:rsid w:val="00F76CB8"/>
    <w:rsid w:val="00F77409"/>
    <w:rsid w:val="00F80592"/>
    <w:rsid w:val="00F80719"/>
    <w:rsid w:val="00F809D5"/>
    <w:rsid w:val="00F8194B"/>
    <w:rsid w:val="00F820FE"/>
    <w:rsid w:val="00F82115"/>
    <w:rsid w:val="00F82CEE"/>
    <w:rsid w:val="00F8316D"/>
    <w:rsid w:val="00F840C6"/>
    <w:rsid w:val="00F8456B"/>
    <w:rsid w:val="00F84659"/>
    <w:rsid w:val="00F8479C"/>
    <w:rsid w:val="00F849D5"/>
    <w:rsid w:val="00F84C17"/>
    <w:rsid w:val="00F84C25"/>
    <w:rsid w:val="00F85129"/>
    <w:rsid w:val="00F855FD"/>
    <w:rsid w:val="00F856E1"/>
    <w:rsid w:val="00F8627F"/>
    <w:rsid w:val="00F8648C"/>
    <w:rsid w:val="00F86C2B"/>
    <w:rsid w:val="00F86E04"/>
    <w:rsid w:val="00F87828"/>
    <w:rsid w:val="00F87D27"/>
    <w:rsid w:val="00F902A3"/>
    <w:rsid w:val="00F90785"/>
    <w:rsid w:val="00F918BC"/>
    <w:rsid w:val="00F91C6C"/>
    <w:rsid w:val="00F91CA6"/>
    <w:rsid w:val="00F92248"/>
    <w:rsid w:val="00F928EA"/>
    <w:rsid w:val="00F92B84"/>
    <w:rsid w:val="00F93082"/>
    <w:rsid w:val="00F9330B"/>
    <w:rsid w:val="00F9424E"/>
    <w:rsid w:val="00F948EF"/>
    <w:rsid w:val="00F94F44"/>
    <w:rsid w:val="00F9594C"/>
    <w:rsid w:val="00F95BFA"/>
    <w:rsid w:val="00F96069"/>
    <w:rsid w:val="00F96266"/>
    <w:rsid w:val="00F96440"/>
    <w:rsid w:val="00F96994"/>
    <w:rsid w:val="00F97165"/>
    <w:rsid w:val="00F9762F"/>
    <w:rsid w:val="00F97ACD"/>
    <w:rsid w:val="00F97B8D"/>
    <w:rsid w:val="00FA0080"/>
    <w:rsid w:val="00FA050B"/>
    <w:rsid w:val="00FA17BF"/>
    <w:rsid w:val="00FA1801"/>
    <w:rsid w:val="00FA1CEA"/>
    <w:rsid w:val="00FA1F40"/>
    <w:rsid w:val="00FA2969"/>
    <w:rsid w:val="00FA29BD"/>
    <w:rsid w:val="00FA29EB"/>
    <w:rsid w:val="00FA2DD8"/>
    <w:rsid w:val="00FA33CC"/>
    <w:rsid w:val="00FA386A"/>
    <w:rsid w:val="00FA3DC2"/>
    <w:rsid w:val="00FA4408"/>
    <w:rsid w:val="00FA443C"/>
    <w:rsid w:val="00FA57B9"/>
    <w:rsid w:val="00FA6105"/>
    <w:rsid w:val="00FA7688"/>
    <w:rsid w:val="00FA7A9A"/>
    <w:rsid w:val="00FA7C46"/>
    <w:rsid w:val="00FA7D85"/>
    <w:rsid w:val="00FA7E85"/>
    <w:rsid w:val="00FB0A3E"/>
    <w:rsid w:val="00FB0F7C"/>
    <w:rsid w:val="00FB14F7"/>
    <w:rsid w:val="00FB1911"/>
    <w:rsid w:val="00FB221B"/>
    <w:rsid w:val="00FB2294"/>
    <w:rsid w:val="00FB2E51"/>
    <w:rsid w:val="00FB32BE"/>
    <w:rsid w:val="00FB3306"/>
    <w:rsid w:val="00FB362D"/>
    <w:rsid w:val="00FB3793"/>
    <w:rsid w:val="00FB38A3"/>
    <w:rsid w:val="00FB3961"/>
    <w:rsid w:val="00FB3FF7"/>
    <w:rsid w:val="00FB4617"/>
    <w:rsid w:val="00FB4A1F"/>
    <w:rsid w:val="00FB4BA6"/>
    <w:rsid w:val="00FB4C9D"/>
    <w:rsid w:val="00FB4D08"/>
    <w:rsid w:val="00FB4D42"/>
    <w:rsid w:val="00FB5473"/>
    <w:rsid w:val="00FB61E8"/>
    <w:rsid w:val="00FB656A"/>
    <w:rsid w:val="00FB6FBA"/>
    <w:rsid w:val="00FB7091"/>
    <w:rsid w:val="00FB71BD"/>
    <w:rsid w:val="00FB735A"/>
    <w:rsid w:val="00FB74B0"/>
    <w:rsid w:val="00FB7682"/>
    <w:rsid w:val="00FB790E"/>
    <w:rsid w:val="00FB7FF3"/>
    <w:rsid w:val="00FC0233"/>
    <w:rsid w:val="00FC0F8B"/>
    <w:rsid w:val="00FC115E"/>
    <w:rsid w:val="00FC173A"/>
    <w:rsid w:val="00FC1A95"/>
    <w:rsid w:val="00FC1C6E"/>
    <w:rsid w:val="00FC1CEC"/>
    <w:rsid w:val="00FC1D32"/>
    <w:rsid w:val="00FC205D"/>
    <w:rsid w:val="00FC2C9B"/>
    <w:rsid w:val="00FC2D18"/>
    <w:rsid w:val="00FC3322"/>
    <w:rsid w:val="00FC3B81"/>
    <w:rsid w:val="00FC3C6B"/>
    <w:rsid w:val="00FC3E20"/>
    <w:rsid w:val="00FC44D3"/>
    <w:rsid w:val="00FC4D9A"/>
    <w:rsid w:val="00FC5223"/>
    <w:rsid w:val="00FC5CBB"/>
    <w:rsid w:val="00FC6069"/>
    <w:rsid w:val="00FC6857"/>
    <w:rsid w:val="00FC68A1"/>
    <w:rsid w:val="00FC6A60"/>
    <w:rsid w:val="00FC6E7F"/>
    <w:rsid w:val="00FC7005"/>
    <w:rsid w:val="00FC714D"/>
    <w:rsid w:val="00FC75D6"/>
    <w:rsid w:val="00FC7638"/>
    <w:rsid w:val="00FC7DDA"/>
    <w:rsid w:val="00FD0454"/>
    <w:rsid w:val="00FD069B"/>
    <w:rsid w:val="00FD0785"/>
    <w:rsid w:val="00FD083B"/>
    <w:rsid w:val="00FD0A59"/>
    <w:rsid w:val="00FD11C7"/>
    <w:rsid w:val="00FD1358"/>
    <w:rsid w:val="00FD3D20"/>
    <w:rsid w:val="00FD491E"/>
    <w:rsid w:val="00FD4AE4"/>
    <w:rsid w:val="00FD5B69"/>
    <w:rsid w:val="00FD5D4D"/>
    <w:rsid w:val="00FD6097"/>
    <w:rsid w:val="00FD6B81"/>
    <w:rsid w:val="00FD6D76"/>
    <w:rsid w:val="00FD70DA"/>
    <w:rsid w:val="00FD75AE"/>
    <w:rsid w:val="00FD7664"/>
    <w:rsid w:val="00FE0496"/>
    <w:rsid w:val="00FE0D79"/>
    <w:rsid w:val="00FE0D83"/>
    <w:rsid w:val="00FE1098"/>
    <w:rsid w:val="00FE168A"/>
    <w:rsid w:val="00FE1971"/>
    <w:rsid w:val="00FE2105"/>
    <w:rsid w:val="00FE27DA"/>
    <w:rsid w:val="00FE2E54"/>
    <w:rsid w:val="00FE3879"/>
    <w:rsid w:val="00FE3DB5"/>
    <w:rsid w:val="00FE3EC1"/>
    <w:rsid w:val="00FE473A"/>
    <w:rsid w:val="00FE49D0"/>
    <w:rsid w:val="00FE5578"/>
    <w:rsid w:val="00FE5760"/>
    <w:rsid w:val="00FE5C8D"/>
    <w:rsid w:val="00FE63CE"/>
    <w:rsid w:val="00FE6E58"/>
    <w:rsid w:val="00FE7394"/>
    <w:rsid w:val="00FE7878"/>
    <w:rsid w:val="00FF08D4"/>
    <w:rsid w:val="00FF09EE"/>
    <w:rsid w:val="00FF0D53"/>
    <w:rsid w:val="00FF0DF1"/>
    <w:rsid w:val="00FF1E8B"/>
    <w:rsid w:val="00FF2D4B"/>
    <w:rsid w:val="00FF342C"/>
    <w:rsid w:val="00FF3883"/>
    <w:rsid w:val="00FF3A43"/>
    <w:rsid w:val="00FF3C3B"/>
    <w:rsid w:val="00FF3EF7"/>
    <w:rsid w:val="00FF456D"/>
    <w:rsid w:val="00FF4AD0"/>
    <w:rsid w:val="00FF4E77"/>
    <w:rsid w:val="00FF4F11"/>
    <w:rsid w:val="00FF50CA"/>
    <w:rsid w:val="00FF571D"/>
    <w:rsid w:val="00FF575B"/>
    <w:rsid w:val="00FF5F6B"/>
    <w:rsid w:val="00FF6578"/>
    <w:rsid w:val="00FF70BA"/>
    <w:rsid w:val="00FF7D8B"/>
    <w:rsid w:val="0101B41D"/>
    <w:rsid w:val="0124631C"/>
    <w:rsid w:val="0146D82A"/>
    <w:rsid w:val="0149ABFC"/>
    <w:rsid w:val="0153796C"/>
    <w:rsid w:val="0187D1BE"/>
    <w:rsid w:val="019509C1"/>
    <w:rsid w:val="01A2CD0B"/>
    <w:rsid w:val="01B71BC5"/>
    <w:rsid w:val="01E15093"/>
    <w:rsid w:val="020917DF"/>
    <w:rsid w:val="021DC513"/>
    <w:rsid w:val="02203B9A"/>
    <w:rsid w:val="024C324E"/>
    <w:rsid w:val="025071BD"/>
    <w:rsid w:val="02582B2A"/>
    <w:rsid w:val="028B4E44"/>
    <w:rsid w:val="02D776C0"/>
    <w:rsid w:val="031EC8B3"/>
    <w:rsid w:val="03B17D59"/>
    <w:rsid w:val="03B314FC"/>
    <w:rsid w:val="03C78A73"/>
    <w:rsid w:val="03C81167"/>
    <w:rsid w:val="03D0ABA4"/>
    <w:rsid w:val="03E5093C"/>
    <w:rsid w:val="040B26A4"/>
    <w:rsid w:val="045B2FB7"/>
    <w:rsid w:val="047E1740"/>
    <w:rsid w:val="0491A210"/>
    <w:rsid w:val="04A7EF0C"/>
    <w:rsid w:val="04BC84DB"/>
    <w:rsid w:val="04CCAA83"/>
    <w:rsid w:val="04CF4EA3"/>
    <w:rsid w:val="04DF9F44"/>
    <w:rsid w:val="0525AE7A"/>
    <w:rsid w:val="0551E9A9"/>
    <w:rsid w:val="056C7C05"/>
    <w:rsid w:val="05973859"/>
    <w:rsid w:val="059C1B20"/>
    <w:rsid w:val="05BF2D44"/>
    <w:rsid w:val="05D1DA45"/>
    <w:rsid w:val="05D40FEC"/>
    <w:rsid w:val="05DB57CE"/>
    <w:rsid w:val="05F9D99C"/>
    <w:rsid w:val="06055FA8"/>
    <w:rsid w:val="060B6DFC"/>
    <w:rsid w:val="0623DC15"/>
    <w:rsid w:val="0624A57C"/>
    <w:rsid w:val="063E3F6B"/>
    <w:rsid w:val="064D5DBF"/>
    <w:rsid w:val="0662290B"/>
    <w:rsid w:val="06687AE4"/>
    <w:rsid w:val="0668BE49"/>
    <w:rsid w:val="06768BC8"/>
    <w:rsid w:val="06BFCD74"/>
    <w:rsid w:val="06D77A29"/>
    <w:rsid w:val="06EFD5B4"/>
    <w:rsid w:val="06F79978"/>
    <w:rsid w:val="07368272"/>
    <w:rsid w:val="073E6511"/>
    <w:rsid w:val="073F0E2D"/>
    <w:rsid w:val="0784F305"/>
    <w:rsid w:val="078A790F"/>
    <w:rsid w:val="0790665C"/>
    <w:rsid w:val="07C46308"/>
    <w:rsid w:val="07C84473"/>
    <w:rsid w:val="08039F5C"/>
    <w:rsid w:val="083BE043"/>
    <w:rsid w:val="08459BDA"/>
    <w:rsid w:val="08BAD51B"/>
    <w:rsid w:val="09190597"/>
    <w:rsid w:val="091A5A71"/>
    <w:rsid w:val="09435712"/>
    <w:rsid w:val="0970A9F6"/>
    <w:rsid w:val="09AAD8FF"/>
    <w:rsid w:val="09B08C56"/>
    <w:rsid w:val="09D0B575"/>
    <w:rsid w:val="09D6D92F"/>
    <w:rsid w:val="09F03769"/>
    <w:rsid w:val="0A1D19AD"/>
    <w:rsid w:val="0A21D48E"/>
    <w:rsid w:val="0A288815"/>
    <w:rsid w:val="0A2D2788"/>
    <w:rsid w:val="0A695733"/>
    <w:rsid w:val="0A790517"/>
    <w:rsid w:val="0A7E9CE0"/>
    <w:rsid w:val="0A7F7D49"/>
    <w:rsid w:val="0A835EDC"/>
    <w:rsid w:val="0A8A34AA"/>
    <w:rsid w:val="0A9F39DF"/>
    <w:rsid w:val="0AE78F44"/>
    <w:rsid w:val="0AF5EE93"/>
    <w:rsid w:val="0B93894D"/>
    <w:rsid w:val="0BB42D73"/>
    <w:rsid w:val="0BE0B318"/>
    <w:rsid w:val="0C2C216D"/>
    <w:rsid w:val="0C4CDC19"/>
    <w:rsid w:val="0C5EF56A"/>
    <w:rsid w:val="0C9220D6"/>
    <w:rsid w:val="0CB8B7B4"/>
    <w:rsid w:val="0CC2B656"/>
    <w:rsid w:val="0CC47562"/>
    <w:rsid w:val="0CD4CE1D"/>
    <w:rsid w:val="0D0600FC"/>
    <w:rsid w:val="0D1F432F"/>
    <w:rsid w:val="0D211263"/>
    <w:rsid w:val="0D3DE10C"/>
    <w:rsid w:val="0D62B14D"/>
    <w:rsid w:val="0D6758B9"/>
    <w:rsid w:val="0D71A9C2"/>
    <w:rsid w:val="0D73ADB8"/>
    <w:rsid w:val="0D9B80A7"/>
    <w:rsid w:val="0DAA3A4C"/>
    <w:rsid w:val="0DC3C2F8"/>
    <w:rsid w:val="0DCB5879"/>
    <w:rsid w:val="0DD9AB8A"/>
    <w:rsid w:val="0E09F731"/>
    <w:rsid w:val="0E0F7A2B"/>
    <w:rsid w:val="0E2CCB87"/>
    <w:rsid w:val="0E6EE082"/>
    <w:rsid w:val="0E838114"/>
    <w:rsid w:val="0E8869EB"/>
    <w:rsid w:val="0EB22D89"/>
    <w:rsid w:val="0ED3F604"/>
    <w:rsid w:val="0ED9D2B5"/>
    <w:rsid w:val="0F004624"/>
    <w:rsid w:val="0F0738F6"/>
    <w:rsid w:val="0F23C01A"/>
    <w:rsid w:val="0F530B2F"/>
    <w:rsid w:val="0F63B340"/>
    <w:rsid w:val="0F7F8784"/>
    <w:rsid w:val="0F803BD1"/>
    <w:rsid w:val="0F85FD5D"/>
    <w:rsid w:val="0FC09A8A"/>
    <w:rsid w:val="100A2A73"/>
    <w:rsid w:val="100E3C8B"/>
    <w:rsid w:val="10105606"/>
    <w:rsid w:val="10252377"/>
    <w:rsid w:val="10298076"/>
    <w:rsid w:val="102B8D11"/>
    <w:rsid w:val="10852FAC"/>
    <w:rsid w:val="10DD91C1"/>
    <w:rsid w:val="10FB3D9C"/>
    <w:rsid w:val="110C3F27"/>
    <w:rsid w:val="111B4C78"/>
    <w:rsid w:val="1139ACFF"/>
    <w:rsid w:val="114D2668"/>
    <w:rsid w:val="114E5837"/>
    <w:rsid w:val="1197B4AF"/>
    <w:rsid w:val="119B69BB"/>
    <w:rsid w:val="119C2E05"/>
    <w:rsid w:val="11A38142"/>
    <w:rsid w:val="11B4F108"/>
    <w:rsid w:val="11B5B486"/>
    <w:rsid w:val="11DD0C3F"/>
    <w:rsid w:val="12374D7F"/>
    <w:rsid w:val="123E75B1"/>
    <w:rsid w:val="1256BC57"/>
    <w:rsid w:val="12866A80"/>
    <w:rsid w:val="128D3641"/>
    <w:rsid w:val="129133D2"/>
    <w:rsid w:val="12D110FB"/>
    <w:rsid w:val="1302B4CE"/>
    <w:rsid w:val="1321A7D4"/>
    <w:rsid w:val="134EEB72"/>
    <w:rsid w:val="1379F389"/>
    <w:rsid w:val="1385A90E"/>
    <w:rsid w:val="13A9A643"/>
    <w:rsid w:val="13AC3E8E"/>
    <w:rsid w:val="13B5ABD7"/>
    <w:rsid w:val="13BE602D"/>
    <w:rsid w:val="13D1D39C"/>
    <w:rsid w:val="1425B723"/>
    <w:rsid w:val="142B17E7"/>
    <w:rsid w:val="1448AA57"/>
    <w:rsid w:val="14667755"/>
    <w:rsid w:val="146B7BFE"/>
    <w:rsid w:val="147F9ED5"/>
    <w:rsid w:val="148CDC2A"/>
    <w:rsid w:val="14A67126"/>
    <w:rsid w:val="14C05273"/>
    <w:rsid w:val="14CF5571"/>
    <w:rsid w:val="14D850FD"/>
    <w:rsid w:val="14DEE434"/>
    <w:rsid w:val="14F8669C"/>
    <w:rsid w:val="1528306A"/>
    <w:rsid w:val="152F08FF"/>
    <w:rsid w:val="1554C69B"/>
    <w:rsid w:val="1554E120"/>
    <w:rsid w:val="156FC728"/>
    <w:rsid w:val="1595EBB0"/>
    <w:rsid w:val="15978622"/>
    <w:rsid w:val="15C91DB1"/>
    <w:rsid w:val="15D9C99E"/>
    <w:rsid w:val="15E4A224"/>
    <w:rsid w:val="15F76455"/>
    <w:rsid w:val="1644629D"/>
    <w:rsid w:val="165E3582"/>
    <w:rsid w:val="1663A08A"/>
    <w:rsid w:val="16851C4D"/>
    <w:rsid w:val="16A8EF86"/>
    <w:rsid w:val="16AB3C8B"/>
    <w:rsid w:val="16CEF65A"/>
    <w:rsid w:val="170468E1"/>
    <w:rsid w:val="17265DB6"/>
    <w:rsid w:val="172F8AAA"/>
    <w:rsid w:val="1742E6A7"/>
    <w:rsid w:val="1744A322"/>
    <w:rsid w:val="175B9DE6"/>
    <w:rsid w:val="179B44F9"/>
    <w:rsid w:val="17AECD18"/>
    <w:rsid w:val="17C3E1FB"/>
    <w:rsid w:val="17CD6800"/>
    <w:rsid w:val="17F2675B"/>
    <w:rsid w:val="17F3B55B"/>
    <w:rsid w:val="180DB73E"/>
    <w:rsid w:val="18225C95"/>
    <w:rsid w:val="1842FA6E"/>
    <w:rsid w:val="184C4DC3"/>
    <w:rsid w:val="185AA708"/>
    <w:rsid w:val="18A6B798"/>
    <w:rsid w:val="18D65802"/>
    <w:rsid w:val="18DD15B8"/>
    <w:rsid w:val="18F8BFA9"/>
    <w:rsid w:val="19023127"/>
    <w:rsid w:val="196A12F0"/>
    <w:rsid w:val="198F903F"/>
    <w:rsid w:val="19C95FD9"/>
    <w:rsid w:val="19CF5627"/>
    <w:rsid w:val="19D23413"/>
    <w:rsid w:val="19DDAA87"/>
    <w:rsid w:val="19F5DEAB"/>
    <w:rsid w:val="1A1CCE52"/>
    <w:rsid w:val="1A30A755"/>
    <w:rsid w:val="1A3E2972"/>
    <w:rsid w:val="1A40D924"/>
    <w:rsid w:val="1A689E51"/>
    <w:rsid w:val="1A7F7DB9"/>
    <w:rsid w:val="1AD0744B"/>
    <w:rsid w:val="1ADF5B65"/>
    <w:rsid w:val="1B02DD3D"/>
    <w:rsid w:val="1B126227"/>
    <w:rsid w:val="1B46B651"/>
    <w:rsid w:val="1B60995E"/>
    <w:rsid w:val="1B6FA61F"/>
    <w:rsid w:val="1B772C21"/>
    <w:rsid w:val="1B992FDC"/>
    <w:rsid w:val="1BCB2BAA"/>
    <w:rsid w:val="1BDD181E"/>
    <w:rsid w:val="1BDD4A91"/>
    <w:rsid w:val="1C2D9076"/>
    <w:rsid w:val="1C4EF1CE"/>
    <w:rsid w:val="1C4FA8F3"/>
    <w:rsid w:val="1C5AD08D"/>
    <w:rsid w:val="1C5B0CCC"/>
    <w:rsid w:val="1C885048"/>
    <w:rsid w:val="1CB3584E"/>
    <w:rsid w:val="1CF395EE"/>
    <w:rsid w:val="1CF5CDB8"/>
    <w:rsid w:val="1CFF63DF"/>
    <w:rsid w:val="1CFFBAD8"/>
    <w:rsid w:val="1D79E572"/>
    <w:rsid w:val="1DAF6461"/>
    <w:rsid w:val="1DC6E19C"/>
    <w:rsid w:val="1DE19AB5"/>
    <w:rsid w:val="1DE630FB"/>
    <w:rsid w:val="1DF994E5"/>
    <w:rsid w:val="1E0BE3BD"/>
    <w:rsid w:val="1E0C191B"/>
    <w:rsid w:val="1E3DDF0A"/>
    <w:rsid w:val="1E487D95"/>
    <w:rsid w:val="1E559098"/>
    <w:rsid w:val="1E5D9C3A"/>
    <w:rsid w:val="1E6FED57"/>
    <w:rsid w:val="1E919E19"/>
    <w:rsid w:val="1E9F606A"/>
    <w:rsid w:val="1EBD93BC"/>
    <w:rsid w:val="1EC6BA1E"/>
    <w:rsid w:val="1EC94696"/>
    <w:rsid w:val="1F42C71C"/>
    <w:rsid w:val="1F554453"/>
    <w:rsid w:val="1F6E78E3"/>
    <w:rsid w:val="1F7C4016"/>
    <w:rsid w:val="1F7D0C38"/>
    <w:rsid w:val="1FAFCDD2"/>
    <w:rsid w:val="1FBD0A60"/>
    <w:rsid w:val="1FE307F6"/>
    <w:rsid w:val="1FE77B6C"/>
    <w:rsid w:val="1FFC07DD"/>
    <w:rsid w:val="1FFC4E63"/>
    <w:rsid w:val="202D6E7A"/>
    <w:rsid w:val="20621119"/>
    <w:rsid w:val="20650B6C"/>
    <w:rsid w:val="2070A988"/>
    <w:rsid w:val="209BC7F5"/>
    <w:rsid w:val="20A385B7"/>
    <w:rsid w:val="20C55F3F"/>
    <w:rsid w:val="20DB620F"/>
    <w:rsid w:val="20F6E4E9"/>
    <w:rsid w:val="2103D6D0"/>
    <w:rsid w:val="21121FA6"/>
    <w:rsid w:val="211D2E97"/>
    <w:rsid w:val="2130DB11"/>
    <w:rsid w:val="215E2D13"/>
    <w:rsid w:val="21953CFC"/>
    <w:rsid w:val="2197EDE6"/>
    <w:rsid w:val="21B7AC45"/>
    <w:rsid w:val="21BC1A66"/>
    <w:rsid w:val="21E01C6B"/>
    <w:rsid w:val="220CDD8C"/>
    <w:rsid w:val="222CDE12"/>
    <w:rsid w:val="2233BF6B"/>
    <w:rsid w:val="22541F7F"/>
    <w:rsid w:val="22553618"/>
    <w:rsid w:val="226342AC"/>
    <w:rsid w:val="22665EB5"/>
    <w:rsid w:val="227885F4"/>
    <w:rsid w:val="227B4AF6"/>
    <w:rsid w:val="22A9FCCF"/>
    <w:rsid w:val="23310D5D"/>
    <w:rsid w:val="236AEE97"/>
    <w:rsid w:val="23771E1B"/>
    <w:rsid w:val="23BD3781"/>
    <w:rsid w:val="23D9F520"/>
    <w:rsid w:val="23DA6AC7"/>
    <w:rsid w:val="240688F6"/>
    <w:rsid w:val="240B23DF"/>
    <w:rsid w:val="242879D5"/>
    <w:rsid w:val="242B70C9"/>
    <w:rsid w:val="2436E57C"/>
    <w:rsid w:val="24469A96"/>
    <w:rsid w:val="244D7A48"/>
    <w:rsid w:val="245C33B4"/>
    <w:rsid w:val="246410B0"/>
    <w:rsid w:val="246B2D02"/>
    <w:rsid w:val="24F76085"/>
    <w:rsid w:val="25018956"/>
    <w:rsid w:val="250E3BEC"/>
    <w:rsid w:val="250F122A"/>
    <w:rsid w:val="2513CDE9"/>
    <w:rsid w:val="251F5432"/>
    <w:rsid w:val="252F2188"/>
    <w:rsid w:val="253D5FEB"/>
    <w:rsid w:val="2569E990"/>
    <w:rsid w:val="258D999F"/>
    <w:rsid w:val="25A7E2C6"/>
    <w:rsid w:val="25C1D7FF"/>
    <w:rsid w:val="25F28B0A"/>
    <w:rsid w:val="2618D6F6"/>
    <w:rsid w:val="261F92C5"/>
    <w:rsid w:val="263CED35"/>
    <w:rsid w:val="267B358B"/>
    <w:rsid w:val="268BA333"/>
    <w:rsid w:val="2699DAF6"/>
    <w:rsid w:val="26B055D7"/>
    <w:rsid w:val="26CB26EA"/>
    <w:rsid w:val="270B3B41"/>
    <w:rsid w:val="271195E2"/>
    <w:rsid w:val="27165E0E"/>
    <w:rsid w:val="273245B1"/>
    <w:rsid w:val="27605D88"/>
    <w:rsid w:val="27BD52C7"/>
    <w:rsid w:val="27C874F4"/>
    <w:rsid w:val="27CB62F5"/>
    <w:rsid w:val="27CED832"/>
    <w:rsid w:val="27E46560"/>
    <w:rsid w:val="28029947"/>
    <w:rsid w:val="2802E6A6"/>
    <w:rsid w:val="286AFAC6"/>
    <w:rsid w:val="2875777E"/>
    <w:rsid w:val="2881B2E2"/>
    <w:rsid w:val="28917ADB"/>
    <w:rsid w:val="2900B5B3"/>
    <w:rsid w:val="295EB6C1"/>
    <w:rsid w:val="29617C0F"/>
    <w:rsid w:val="2965F83C"/>
    <w:rsid w:val="29703284"/>
    <w:rsid w:val="29929221"/>
    <w:rsid w:val="2997D455"/>
    <w:rsid w:val="29B2320D"/>
    <w:rsid w:val="29C01416"/>
    <w:rsid w:val="29CCC8BF"/>
    <w:rsid w:val="29CCEEA0"/>
    <w:rsid w:val="29D60337"/>
    <w:rsid w:val="29F6FBCE"/>
    <w:rsid w:val="2A57DDF5"/>
    <w:rsid w:val="2A5E742A"/>
    <w:rsid w:val="2A723FCF"/>
    <w:rsid w:val="2ADD37A4"/>
    <w:rsid w:val="2AE4B7A6"/>
    <w:rsid w:val="2B206921"/>
    <w:rsid w:val="2B283813"/>
    <w:rsid w:val="2B2D8B3B"/>
    <w:rsid w:val="2B4FEF9A"/>
    <w:rsid w:val="2B508AEA"/>
    <w:rsid w:val="2B5A7D64"/>
    <w:rsid w:val="2B757F74"/>
    <w:rsid w:val="2B9549AA"/>
    <w:rsid w:val="2B9A2B51"/>
    <w:rsid w:val="2BA72CDC"/>
    <w:rsid w:val="2BAB2D5F"/>
    <w:rsid w:val="2BCAB90C"/>
    <w:rsid w:val="2BE5F3B1"/>
    <w:rsid w:val="2BE8730B"/>
    <w:rsid w:val="2BE9FD2B"/>
    <w:rsid w:val="2BECD3C7"/>
    <w:rsid w:val="2BF0EA76"/>
    <w:rsid w:val="2BFCF993"/>
    <w:rsid w:val="2C28CF04"/>
    <w:rsid w:val="2C31A8F6"/>
    <w:rsid w:val="2C363C7C"/>
    <w:rsid w:val="2C4A7ADB"/>
    <w:rsid w:val="2C4BC201"/>
    <w:rsid w:val="2C4ECF81"/>
    <w:rsid w:val="2C519E8E"/>
    <w:rsid w:val="2C6625FB"/>
    <w:rsid w:val="2C6C4DE5"/>
    <w:rsid w:val="2C8361A5"/>
    <w:rsid w:val="2C8E1E36"/>
    <w:rsid w:val="2CA0F333"/>
    <w:rsid w:val="2CEEDF1A"/>
    <w:rsid w:val="2CFA48EB"/>
    <w:rsid w:val="2D05FE75"/>
    <w:rsid w:val="2D079B36"/>
    <w:rsid w:val="2D1BB7A2"/>
    <w:rsid w:val="2D1D0356"/>
    <w:rsid w:val="2D3FC1B8"/>
    <w:rsid w:val="2D4255BC"/>
    <w:rsid w:val="2D46BE3E"/>
    <w:rsid w:val="2D51804A"/>
    <w:rsid w:val="2D709F27"/>
    <w:rsid w:val="2DA41C64"/>
    <w:rsid w:val="2DCA043B"/>
    <w:rsid w:val="2DE9E7A6"/>
    <w:rsid w:val="2E1F3729"/>
    <w:rsid w:val="2E320EC1"/>
    <w:rsid w:val="2E50154C"/>
    <w:rsid w:val="2E609DBC"/>
    <w:rsid w:val="2E7EC686"/>
    <w:rsid w:val="2E8C1115"/>
    <w:rsid w:val="2EB089D1"/>
    <w:rsid w:val="2EB7346F"/>
    <w:rsid w:val="2EE32681"/>
    <w:rsid w:val="2EEB8A70"/>
    <w:rsid w:val="2F234986"/>
    <w:rsid w:val="2F2AE2D3"/>
    <w:rsid w:val="2F2B4D74"/>
    <w:rsid w:val="2F349900"/>
    <w:rsid w:val="2F637D36"/>
    <w:rsid w:val="2FEE20FC"/>
    <w:rsid w:val="30057D9B"/>
    <w:rsid w:val="300BDF32"/>
    <w:rsid w:val="302FBDB8"/>
    <w:rsid w:val="303CD6B3"/>
    <w:rsid w:val="303F6790"/>
    <w:rsid w:val="30430B74"/>
    <w:rsid w:val="305A3928"/>
    <w:rsid w:val="3068EE63"/>
    <w:rsid w:val="3069C2D8"/>
    <w:rsid w:val="3078CB12"/>
    <w:rsid w:val="307967E2"/>
    <w:rsid w:val="30990459"/>
    <w:rsid w:val="30CB6555"/>
    <w:rsid w:val="30DCAFA8"/>
    <w:rsid w:val="30F16CAC"/>
    <w:rsid w:val="30F54663"/>
    <w:rsid w:val="3133D338"/>
    <w:rsid w:val="315B4453"/>
    <w:rsid w:val="31652FEF"/>
    <w:rsid w:val="316FB810"/>
    <w:rsid w:val="31790B3F"/>
    <w:rsid w:val="319350EB"/>
    <w:rsid w:val="31DC3B11"/>
    <w:rsid w:val="31FB02C1"/>
    <w:rsid w:val="324AAEC1"/>
    <w:rsid w:val="325833DE"/>
    <w:rsid w:val="328D88BB"/>
    <w:rsid w:val="329BDA5B"/>
    <w:rsid w:val="329F2220"/>
    <w:rsid w:val="32BA94D4"/>
    <w:rsid w:val="32E3C116"/>
    <w:rsid w:val="32E47A9E"/>
    <w:rsid w:val="32E4A2E9"/>
    <w:rsid w:val="32E6F463"/>
    <w:rsid w:val="330E0319"/>
    <w:rsid w:val="33202BE5"/>
    <w:rsid w:val="333A89C5"/>
    <w:rsid w:val="33530B84"/>
    <w:rsid w:val="335C242B"/>
    <w:rsid w:val="339449BD"/>
    <w:rsid w:val="33A59687"/>
    <w:rsid w:val="33ACE9F5"/>
    <w:rsid w:val="33AFD6C6"/>
    <w:rsid w:val="34156E56"/>
    <w:rsid w:val="341A95C9"/>
    <w:rsid w:val="34316B94"/>
    <w:rsid w:val="3442E453"/>
    <w:rsid w:val="34431936"/>
    <w:rsid w:val="345DA66A"/>
    <w:rsid w:val="3478B50B"/>
    <w:rsid w:val="34AE4EEA"/>
    <w:rsid w:val="34BEBFB3"/>
    <w:rsid w:val="34C156EA"/>
    <w:rsid w:val="34C93C08"/>
    <w:rsid w:val="34EA14E9"/>
    <w:rsid w:val="35070ABC"/>
    <w:rsid w:val="3516D71D"/>
    <w:rsid w:val="351E2366"/>
    <w:rsid w:val="353F1C32"/>
    <w:rsid w:val="3577D380"/>
    <w:rsid w:val="3589C9CB"/>
    <w:rsid w:val="358CAA1A"/>
    <w:rsid w:val="359A8EF8"/>
    <w:rsid w:val="359D4EF1"/>
    <w:rsid w:val="35B50619"/>
    <w:rsid w:val="35D55784"/>
    <w:rsid w:val="35D68AE8"/>
    <w:rsid w:val="35E29E77"/>
    <w:rsid w:val="35F2DCFC"/>
    <w:rsid w:val="35F917BB"/>
    <w:rsid w:val="35FEC3F2"/>
    <w:rsid w:val="365C2280"/>
    <w:rsid w:val="367EF73C"/>
    <w:rsid w:val="36958233"/>
    <w:rsid w:val="36A65B5B"/>
    <w:rsid w:val="3700B7E7"/>
    <w:rsid w:val="3701A285"/>
    <w:rsid w:val="370874F2"/>
    <w:rsid w:val="370CB4D4"/>
    <w:rsid w:val="3713F130"/>
    <w:rsid w:val="37371A09"/>
    <w:rsid w:val="37427616"/>
    <w:rsid w:val="37650053"/>
    <w:rsid w:val="376A4B52"/>
    <w:rsid w:val="3779DF23"/>
    <w:rsid w:val="3779E016"/>
    <w:rsid w:val="37BF16AE"/>
    <w:rsid w:val="37FE5163"/>
    <w:rsid w:val="3808D34F"/>
    <w:rsid w:val="3816798F"/>
    <w:rsid w:val="38492066"/>
    <w:rsid w:val="384C5E11"/>
    <w:rsid w:val="384E9283"/>
    <w:rsid w:val="3852B2C6"/>
    <w:rsid w:val="385D8D6D"/>
    <w:rsid w:val="38ACD292"/>
    <w:rsid w:val="38B01320"/>
    <w:rsid w:val="38B26F05"/>
    <w:rsid w:val="38B873E7"/>
    <w:rsid w:val="38BC0BC7"/>
    <w:rsid w:val="38E75E47"/>
    <w:rsid w:val="38F13A85"/>
    <w:rsid w:val="38FB4B72"/>
    <w:rsid w:val="3910F0F4"/>
    <w:rsid w:val="391EB319"/>
    <w:rsid w:val="3948280F"/>
    <w:rsid w:val="394C427C"/>
    <w:rsid w:val="394D3C16"/>
    <w:rsid w:val="398CB802"/>
    <w:rsid w:val="39951299"/>
    <w:rsid w:val="3A1D33A1"/>
    <w:rsid w:val="3A1D5323"/>
    <w:rsid w:val="3A395F2E"/>
    <w:rsid w:val="3A3E9DC6"/>
    <w:rsid w:val="3A4F222F"/>
    <w:rsid w:val="3A553C01"/>
    <w:rsid w:val="3A62E15E"/>
    <w:rsid w:val="3A781F9F"/>
    <w:rsid w:val="3A8249C7"/>
    <w:rsid w:val="3A87DF4F"/>
    <w:rsid w:val="3ABCB7B5"/>
    <w:rsid w:val="3AEB40E2"/>
    <w:rsid w:val="3AFCB57E"/>
    <w:rsid w:val="3B0621DA"/>
    <w:rsid w:val="3B0C6C25"/>
    <w:rsid w:val="3B10693B"/>
    <w:rsid w:val="3B4C47E8"/>
    <w:rsid w:val="3B7D6DBC"/>
    <w:rsid w:val="3B82C281"/>
    <w:rsid w:val="3B8D78D8"/>
    <w:rsid w:val="3BBD1942"/>
    <w:rsid w:val="3BD407D3"/>
    <w:rsid w:val="3BD8EA03"/>
    <w:rsid w:val="3BE2C341"/>
    <w:rsid w:val="3BE5D6C3"/>
    <w:rsid w:val="3BEA34D0"/>
    <w:rsid w:val="3BEC0370"/>
    <w:rsid w:val="3BFFA5C3"/>
    <w:rsid w:val="3C032AB4"/>
    <w:rsid w:val="3C0B1CD7"/>
    <w:rsid w:val="3C1447F0"/>
    <w:rsid w:val="3CA1EA79"/>
    <w:rsid w:val="3CB03037"/>
    <w:rsid w:val="3CBB6BB8"/>
    <w:rsid w:val="3CC37577"/>
    <w:rsid w:val="3CDCE1CE"/>
    <w:rsid w:val="3CDD482B"/>
    <w:rsid w:val="3CFE7C62"/>
    <w:rsid w:val="3D4C978E"/>
    <w:rsid w:val="3D59D69D"/>
    <w:rsid w:val="3D77820B"/>
    <w:rsid w:val="3D7E16CB"/>
    <w:rsid w:val="3D871A6A"/>
    <w:rsid w:val="3D9A5309"/>
    <w:rsid w:val="3D9D3956"/>
    <w:rsid w:val="3DC17689"/>
    <w:rsid w:val="3DC6D61C"/>
    <w:rsid w:val="3DC7FB37"/>
    <w:rsid w:val="3DE968DC"/>
    <w:rsid w:val="3DEB292C"/>
    <w:rsid w:val="3E2B81EA"/>
    <w:rsid w:val="3E4D5B53"/>
    <w:rsid w:val="3E5AA767"/>
    <w:rsid w:val="3E620C3A"/>
    <w:rsid w:val="3E91F35A"/>
    <w:rsid w:val="3EA8446C"/>
    <w:rsid w:val="3EBD3062"/>
    <w:rsid w:val="3EED4FE6"/>
    <w:rsid w:val="3F0917FF"/>
    <w:rsid w:val="3F1BDBE7"/>
    <w:rsid w:val="3F2ECFD9"/>
    <w:rsid w:val="3F62D2F3"/>
    <w:rsid w:val="3F81068E"/>
    <w:rsid w:val="3F86D29F"/>
    <w:rsid w:val="3F872620"/>
    <w:rsid w:val="3F9BC5B2"/>
    <w:rsid w:val="3FA15628"/>
    <w:rsid w:val="3FACCBB9"/>
    <w:rsid w:val="3FB581B3"/>
    <w:rsid w:val="3FBA4452"/>
    <w:rsid w:val="3FD63E20"/>
    <w:rsid w:val="3FDC2F84"/>
    <w:rsid w:val="400FA545"/>
    <w:rsid w:val="40194511"/>
    <w:rsid w:val="40304BC5"/>
    <w:rsid w:val="4045308F"/>
    <w:rsid w:val="40595FD2"/>
    <w:rsid w:val="405B6983"/>
    <w:rsid w:val="4061C84C"/>
    <w:rsid w:val="40A64B8D"/>
    <w:rsid w:val="40AF00B1"/>
    <w:rsid w:val="40CDDEFF"/>
    <w:rsid w:val="411D74AE"/>
    <w:rsid w:val="4122FA0C"/>
    <w:rsid w:val="4135378B"/>
    <w:rsid w:val="4152C539"/>
    <w:rsid w:val="4188B4BC"/>
    <w:rsid w:val="419831FA"/>
    <w:rsid w:val="41A34809"/>
    <w:rsid w:val="41A6A003"/>
    <w:rsid w:val="41AFB595"/>
    <w:rsid w:val="41BD9A0F"/>
    <w:rsid w:val="41C673C3"/>
    <w:rsid w:val="41C80A38"/>
    <w:rsid w:val="41D35214"/>
    <w:rsid w:val="41DFCE9D"/>
    <w:rsid w:val="41E7ECB5"/>
    <w:rsid w:val="421140C6"/>
    <w:rsid w:val="426DE2A0"/>
    <w:rsid w:val="42806CA9"/>
    <w:rsid w:val="428ECCCD"/>
    <w:rsid w:val="42954191"/>
    <w:rsid w:val="42F02B60"/>
    <w:rsid w:val="432417B2"/>
    <w:rsid w:val="432CA737"/>
    <w:rsid w:val="43447078"/>
    <w:rsid w:val="4351FDE0"/>
    <w:rsid w:val="43ABD272"/>
    <w:rsid w:val="43B5D442"/>
    <w:rsid w:val="43C3AF3D"/>
    <w:rsid w:val="44233AF8"/>
    <w:rsid w:val="442B7CC7"/>
    <w:rsid w:val="44327F0A"/>
    <w:rsid w:val="44427488"/>
    <w:rsid w:val="4445ACF4"/>
    <w:rsid w:val="4459B068"/>
    <w:rsid w:val="4471C4A9"/>
    <w:rsid w:val="4478148B"/>
    <w:rsid w:val="44CAB1E9"/>
    <w:rsid w:val="44DFF8F7"/>
    <w:rsid w:val="44E75657"/>
    <w:rsid w:val="44FBF88D"/>
    <w:rsid w:val="4505C4D8"/>
    <w:rsid w:val="4508E04C"/>
    <w:rsid w:val="4544A046"/>
    <w:rsid w:val="45518A64"/>
    <w:rsid w:val="45619F2B"/>
    <w:rsid w:val="4569B46A"/>
    <w:rsid w:val="45A1E313"/>
    <w:rsid w:val="45B18D28"/>
    <w:rsid w:val="45C75AF0"/>
    <w:rsid w:val="45C7B768"/>
    <w:rsid w:val="45D29EE0"/>
    <w:rsid w:val="45E234C7"/>
    <w:rsid w:val="4620B2C8"/>
    <w:rsid w:val="46259CD0"/>
    <w:rsid w:val="46343819"/>
    <w:rsid w:val="46411CA7"/>
    <w:rsid w:val="46523144"/>
    <w:rsid w:val="46540F16"/>
    <w:rsid w:val="465D02E1"/>
    <w:rsid w:val="4667FA7C"/>
    <w:rsid w:val="46B931C7"/>
    <w:rsid w:val="46CBC840"/>
    <w:rsid w:val="46E4F89C"/>
    <w:rsid w:val="470A8470"/>
    <w:rsid w:val="47356939"/>
    <w:rsid w:val="475085AD"/>
    <w:rsid w:val="477F3D54"/>
    <w:rsid w:val="47B43867"/>
    <w:rsid w:val="47B9A2AD"/>
    <w:rsid w:val="47C206BD"/>
    <w:rsid w:val="47E7E36D"/>
    <w:rsid w:val="481708FC"/>
    <w:rsid w:val="481FD0C1"/>
    <w:rsid w:val="4867CF43"/>
    <w:rsid w:val="486E5C17"/>
    <w:rsid w:val="4884D7FE"/>
    <w:rsid w:val="489341CB"/>
    <w:rsid w:val="4897551B"/>
    <w:rsid w:val="48A77135"/>
    <w:rsid w:val="48C17FC7"/>
    <w:rsid w:val="48C2278E"/>
    <w:rsid w:val="48FFB610"/>
    <w:rsid w:val="490A11AD"/>
    <w:rsid w:val="4919825B"/>
    <w:rsid w:val="49226AB1"/>
    <w:rsid w:val="4924FE11"/>
    <w:rsid w:val="49526216"/>
    <w:rsid w:val="4972C705"/>
    <w:rsid w:val="49A05BFE"/>
    <w:rsid w:val="49A88268"/>
    <w:rsid w:val="49CF0311"/>
    <w:rsid w:val="49F4AB75"/>
    <w:rsid w:val="49F99A3E"/>
    <w:rsid w:val="4A01C3B6"/>
    <w:rsid w:val="4A18D19F"/>
    <w:rsid w:val="4A3AC707"/>
    <w:rsid w:val="4A4BE53C"/>
    <w:rsid w:val="4A7B425F"/>
    <w:rsid w:val="4AA391B2"/>
    <w:rsid w:val="4AB89EA0"/>
    <w:rsid w:val="4AE804AD"/>
    <w:rsid w:val="4AF09609"/>
    <w:rsid w:val="4AFA74BB"/>
    <w:rsid w:val="4B19B827"/>
    <w:rsid w:val="4B2B62F5"/>
    <w:rsid w:val="4B3FE08F"/>
    <w:rsid w:val="4B4EA9BE"/>
    <w:rsid w:val="4B50D99D"/>
    <w:rsid w:val="4B589E8D"/>
    <w:rsid w:val="4B847004"/>
    <w:rsid w:val="4B9328EE"/>
    <w:rsid w:val="4B9D0EC2"/>
    <w:rsid w:val="4BB35830"/>
    <w:rsid w:val="4BE13855"/>
    <w:rsid w:val="4BF2F03E"/>
    <w:rsid w:val="4C0EB96F"/>
    <w:rsid w:val="4C27D0B7"/>
    <w:rsid w:val="4C751F55"/>
    <w:rsid w:val="4CA4A698"/>
    <w:rsid w:val="4CC371E7"/>
    <w:rsid w:val="4CD8B82B"/>
    <w:rsid w:val="4CE39759"/>
    <w:rsid w:val="4CE46EEF"/>
    <w:rsid w:val="4CE4CD82"/>
    <w:rsid w:val="4D0AE9B5"/>
    <w:rsid w:val="4D1D9C02"/>
    <w:rsid w:val="4D4C830F"/>
    <w:rsid w:val="4D517C92"/>
    <w:rsid w:val="4D5BEED3"/>
    <w:rsid w:val="4D698928"/>
    <w:rsid w:val="4D8BE64C"/>
    <w:rsid w:val="4D99FFF7"/>
    <w:rsid w:val="4DD43A7D"/>
    <w:rsid w:val="4DEC3E8E"/>
    <w:rsid w:val="4E073080"/>
    <w:rsid w:val="4E206972"/>
    <w:rsid w:val="4E2EE808"/>
    <w:rsid w:val="4E31E189"/>
    <w:rsid w:val="4E34E97D"/>
    <w:rsid w:val="4E407D48"/>
    <w:rsid w:val="4E48926E"/>
    <w:rsid w:val="4E59BD04"/>
    <w:rsid w:val="4E778151"/>
    <w:rsid w:val="4E983E1B"/>
    <w:rsid w:val="4EAFE71E"/>
    <w:rsid w:val="4ED495A8"/>
    <w:rsid w:val="4EF3CF7A"/>
    <w:rsid w:val="4F00AC11"/>
    <w:rsid w:val="4F10C166"/>
    <w:rsid w:val="4F15CB12"/>
    <w:rsid w:val="4F24866B"/>
    <w:rsid w:val="4F4CBD14"/>
    <w:rsid w:val="4F5F7179"/>
    <w:rsid w:val="4F7D6571"/>
    <w:rsid w:val="504DC6F3"/>
    <w:rsid w:val="504DF571"/>
    <w:rsid w:val="504F44A7"/>
    <w:rsid w:val="5054430B"/>
    <w:rsid w:val="50590BCD"/>
    <w:rsid w:val="50662C38"/>
    <w:rsid w:val="506BE2C1"/>
    <w:rsid w:val="508277FF"/>
    <w:rsid w:val="50964D4B"/>
    <w:rsid w:val="5096BDFC"/>
    <w:rsid w:val="50C2AFB6"/>
    <w:rsid w:val="50CFBB80"/>
    <w:rsid w:val="511655D6"/>
    <w:rsid w:val="511FDCAE"/>
    <w:rsid w:val="5161B50F"/>
    <w:rsid w:val="5162E0CC"/>
    <w:rsid w:val="516DCD2F"/>
    <w:rsid w:val="51DE1992"/>
    <w:rsid w:val="51EA2763"/>
    <w:rsid w:val="51EA9F8A"/>
    <w:rsid w:val="51FA944C"/>
    <w:rsid w:val="520942AA"/>
    <w:rsid w:val="5221AE9A"/>
    <w:rsid w:val="524C971E"/>
    <w:rsid w:val="52616C67"/>
    <w:rsid w:val="527304BD"/>
    <w:rsid w:val="528CD536"/>
    <w:rsid w:val="52909852"/>
    <w:rsid w:val="529524EA"/>
    <w:rsid w:val="529FF177"/>
    <w:rsid w:val="52A25A41"/>
    <w:rsid w:val="52A41478"/>
    <w:rsid w:val="52AC47CC"/>
    <w:rsid w:val="52CFC398"/>
    <w:rsid w:val="52DC2A80"/>
    <w:rsid w:val="53006059"/>
    <w:rsid w:val="531CF10D"/>
    <w:rsid w:val="535885A8"/>
    <w:rsid w:val="5369D060"/>
    <w:rsid w:val="536FECF7"/>
    <w:rsid w:val="53712E65"/>
    <w:rsid w:val="53B2D7DB"/>
    <w:rsid w:val="54464989"/>
    <w:rsid w:val="5491B2EB"/>
    <w:rsid w:val="54B98C55"/>
    <w:rsid w:val="550A1537"/>
    <w:rsid w:val="553CB97E"/>
    <w:rsid w:val="55580C75"/>
    <w:rsid w:val="5572FCE2"/>
    <w:rsid w:val="559CEA53"/>
    <w:rsid w:val="55CE9572"/>
    <w:rsid w:val="55D74126"/>
    <w:rsid w:val="55E00039"/>
    <w:rsid w:val="55EBCDD7"/>
    <w:rsid w:val="55F61ABC"/>
    <w:rsid w:val="562CDCB8"/>
    <w:rsid w:val="5646E846"/>
    <w:rsid w:val="56601920"/>
    <w:rsid w:val="566CB262"/>
    <w:rsid w:val="5684715B"/>
    <w:rsid w:val="569A228A"/>
    <w:rsid w:val="56C172E9"/>
    <w:rsid w:val="56C47E48"/>
    <w:rsid w:val="571D7A33"/>
    <w:rsid w:val="572ABF3B"/>
    <w:rsid w:val="572BD592"/>
    <w:rsid w:val="5761E4F7"/>
    <w:rsid w:val="5798EF51"/>
    <w:rsid w:val="57A5A676"/>
    <w:rsid w:val="57A7506F"/>
    <w:rsid w:val="57ADACF0"/>
    <w:rsid w:val="57B27FCD"/>
    <w:rsid w:val="57BD5689"/>
    <w:rsid w:val="57BDEE13"/>
    <w:rsid w:val="57D64063"/>
    <w:rsid w:val="5803A1EA"/>
    <w:rsid w:val="5803AA0E"/>
    <w:rsid w:val="585164C6"/>
    <w:rsid w:val="58956B84"/>
    <w:rsid w:val="58A00D5E"/>
    <w:rsid w:val="58DE2CD5"/>
    <w:rsid w:val="58E0BA71"/>
    <w:rsid w:val="59069EFD"/>
    <w:rsid w:val="59571A88"/>
    <w:rsid w:val="5982B0BD"/>
    <w:rsid w:val="598A61F2"/>
    <w:rsid w:val="59AF5DCA"/>
    <w:rsid w:val="5A005B5F"/>
    <w:rsid w:val="5A43F105"/>
    <w:rsid w:val="5A4A17ED"/>
    <w:rsid w:val="5A59971B"/>
    <w:rsid w:val="5A684013"/>
    <w:rsid w:val="5A82F0B1"/>
    <w:rsid w:val="5A88CA8B"/>
    <w:rsid w:val="5AA9524C"/>
    <w:rsid w:val="5AA95AE4"/>
    <w:rsid w:val="5AAB1412"/>
    <w:rsid w:val="5AAF1252"/>
    <w:rsid w:val="5ABD27C4"/>
    <w:rsid w:val="5AD9785B"/>
    <w:rsid w:val="5AE2339F"/>
    <w:rsid w:val="5AE93DDF"/>
    <w:rsid w:val="5AEFF515"/>
    <w:rsid w:val="5AF6BF68"/>
    <w:rsid w:val="5AFE2CA0"/>
    <w:rsid w:val="5B010E84"/>
    <w:rsid w:val="5B01D75A"/>
    <w:rsid w:val="5B2B5302"/>
    <w:rsid w:val="5B5501C1"/>
    <w:rsid w:val="5BA78DB3"/>
    <w:rsid w:val="5BC38CC2"/>
    <w:rsid w:val="5BCA752D"/>
    <w:rsid w:val="5BDD78A7"/>
    <w:rsid w:val="5C25D390"/>
    <w:rsid w:val="5C3B063F"/>
    <w:rsid w:val="5C79EB8F"/>
    <w:rsid w:val="5CBA4942"/>
    <w:rsid w:val="5CC76731"/>
    <w:rsid w:val="5CD592DD"/>
    <w:rsid w:val="5CE5FF38"/>
    <w:rsid w:val="5CF1D4BA"/>
    <w:rsid w:val="5CF23E0B"/>
    <w:rsid w:val="5CF9C240"/>
    <w:rsid w:val="5D2ABDCE"/>
    <w:rsid w:val="5D3021D2"/>
    <w:rsid w:val="5D31FF2F"/>
    <w:rsid w:val="5D4E5FB1"/>
    <w:rsid w:val="5D5D39F6"/>
    <w:rsid w:val="5D697422"/>
    <w:rsid w:val="5D7F0FA7"/>
    <w:rsid w:val="5D8D1B0E"/>
    <w:rsid w:val="5DCDA699"/>
    <w:rsid w:val="5DCDD03E"/>
    <w:rsid w:val="5DDE0983"/>
    <w:rsid w:val="5DE9E3A0"/>
    <w:rsid w:val="5DFC2982"/>
    <w:rsid w:val="5E1F674E"/>
    <w:rsid w:val="5E668E15"/>
    <w:rsid w:val="5E6EAC52"/>
    <w:rsid w:val="5E7E3987"/>
    <w:rsid w:val="5E9328D4"/>
    <w:rsid w:val="5E9669BA"/>
    <w:rsid w:val="5E967E18"/>
    <w:rsid w:val="5ECC9BD0"/>
    <w:rsid w:val="5ED29BB6"/>
    <w:rsid w:val="5ED6F0D3"/>
    <w:rsid w:val="5EE3B967"/>
    <w:rsid w:val="5EF64B66"/>
    <w:rsid w:val="5EFA11DF"/>
    <w:rsid w:val="5F07BE48"/>
    <w:rsid w:val="5F1330EA"/>
    <w:rsid w:val="5F2DEEDA"/>
    <w:rsid w:val="5F32B038"/>
    <w:rsid w:val="5F506A78"/>
    <w:rsid w:val="5FC6260A"/>
    <w:rsid w:val="5FE25D1D"/>
    <w:rsid w:val="5FE8B8AB"/>
    <w:rsid w:val="600D4A86"/>
    <w:rsid w:val="602F2820"/>
    <w:rsid w:val="606973D6"/>
    <w:rsid w:val="6077062C"/>
    <w:rsid w:val="6077EC54"/>
    <w:rsid w:val="60910DCD"/>
    <w:rsid w:val="609AFE29"/>
    <w:rsid w:val="60A20115"/>
    <w:rsid w:val="60AC3430"/>
    <w:rsid w:val="60DB23F2"/>
    <w:rsid w:val="610DFCDF"/>
    <w:rsid w:val="613C3B1D"/>
    <w:rsid w:val="61471218"/>
    <w:rsid w:val="61B16C92"/>
    <w:rsid w:val="61C53E06"/>
    <w:rsid w:val="61D18AA1"/>
    <w:rsid w:val="61DE31E3"/>
    <w:rsid w:val="621E3B6B"/>
    <w:rsid w:val="622027CF"/>
    <w:rsid w:val="625B7DA7"/>
    <w:rsid w:val="625BFE4E"/>
    <w:rsid w:val="62655E1C"/>
    <w:rsid w:val="6275A48D"/>
    <w:rsid w:val="6292E8C7"/>
    <w:rsid w:val="6295E9F5"/>
    <w:rsid w:val="62B18DCE"/>
    <w:rsid w:val="62B53875"/>
    <w:rsid w:val="62C13A64"/>
    <w:rsid w:val="62CDE0C5"/>
    <w:rsid w:val="62DC2E3C"/>
    <w:rsid w:val="62F71947"/>
    <w:rsid w:val="630B37B6"/>
    <w:rsid w:val="631E4F41"/>
    <w:rsid w:val="63409DDE"/>
    <w:rsid w:val="6350F522"/>
    <w:rsid w:val="63754B91"/>
    <w:rsid w:val="6379D775"/>
    <w:rsid w:val="6379ECE3"/>
    <w:rsid w:val="63BB8E2D"/>
    <w:rsid w:val="63CCF041"/>
    <w:rsid w:val="6409C328"/>
    <w:rsid w:val="640C58F9"/>
    <w:rsid w:val="641787C2"/>
    <w:rsid w:val="6450EC59"/>
    <w:rsid w:val="648F4746"/>
    <w:rsid w:val="649D887E"/>
    <w:rsid w:val="64BBC69C"/>
    <w:rsid w:val="64C52F00"/>
    <w:rsid w:val="64CBB339"/>
    <w:rsid w:val="64D672C4"/>
    <w:rsid w:val="64E33E56"/>
    <w:rsid w:val="64E85B29"/>
    <w:rsid w:val="64EF7199"/>
    <w:rsid w:val="64F59895"/>
    <w:rsid w:val="651A1A37"/>
    <w:rsid w:val="651F9068"/>
    <w:rsid w:val="6530E116"/>
    <w:rsid w:val="656EB663"/>
    <w:rsid w:val="65C48800"/>
    <w:rsid w:val="65DCA97D"/>
    <w:rsid w:val="660A59EC"/>
    <w:rsid w:val="66166397"/>
    <w:rsid w:val="6628EE86"/>
    <w:rsid w:val="662FBF45"/>
    <w:rsid w:val="663F8212"/>
    <w:rsid w:val="666A0F62"/>
    <w:rsid w:val="669168F6"/>
    <w:rsid w:val="66975C18"/>
    <w:rsid w:val="66A0A486"/>
    <w:rsid w:val="66A20C77"/>
    <w:rsid w:val="66E8240E"/>
    <w:rsid w:val="66ED0B41"/>
    <w:rsid w:val="66F2753E"/>
    <w:rsid w:val="6725CAB7"/>
    <w:rsid w:val="67441501"/>
    <w:rsid w:val="676BDC4D"/>
    <w:rsid w:val="67B9783D"/>
    <w:rsid w:val="67CA8CF8"/>
    <w:rsid w:val="67D5EA8C"/>
    <w:rsid w:val="67E0060D"/>
    <w:rsid w:val="67E1BD16"/>
    <w:rsid w:val="67E93631"/>
    <w:rsid w:val="67F5B1D4"/>
    <w:rsid w:val="680EF777"/>
    <w:rsid w:val="681C0305"/>
    <w:rsid w:val="683C3179"/>
    <w:rsid w:val="683FBEF5"/>
    <w:rsid w:val="686534AC"/>
    <w:rsid w:val="68FC28FD"/>
    <w:rsid w:val="6903EE0F"/>
    <w:rsid w:val="691CB4A7"/>
    <w:rsid w:val="6920FB71"/>
    <w:rsid w:val="69509BD5"/>
    <w:rsid w:val="6953553B"/>
    <w:rsid w:val="697B575E"/>
    <w:rsid w:val="69894E00"/>
    <w:rsid w:val="69991526"/>
    <w:rsid w:val="69B03F9E"/>
    <w:rsid w:val="69D84548"/>
    <w:rsid w:val="6A20FBFD"/>
    <w:rsid w:val="6A4A9C42"/>
    <w:rsid w:val="6A598282"/>
    <w:rsid w:val="6A5E2C81"/>
    <w:rsid w:val="6A77B956"/>
    <w:rsid w:val="6A782367"/>
    <w:rsid w:val="6A7953CE"/>
    <w:rsid w:val="6AC9D044"/>
    <w:rsid w:val="6AD42741"/>
    <w:rsid w:val="6ADE56F1"/>
    <w:rsid w:val="6B570705"/>
    <w:rsid w:val="6B776044"/>
    <w:rsid w:val="6B84CF27"/>
    <w:rsid w:val="6B8EA8AE"/>
    <w:rsid w:val="6BA44C54"/>
    <w:rsid w:val="6BB312D1"/>
    <w:rsid w:val="6BE03E85"/>
    <w:rsid w:val="6BE3E554"/>
    <w:rsid w:val="6BEB1FBD"/>
    <w:rsid w:val="6C0DBAC5"/>
    <w:rsid w:val="6C0EE46A"/>
    <w:rsid w:val="6C1E39CD"/>
    <w:rsid w:val="6C1E9651"/>
    <w:rsid w:val="6C83DB9C"/>
    <w:rsid w:val="6C86EC17"/>
    <w:rsid w:val="6C9BBAEA"/>
    <w:rsid w:val="6CB3EF95"/>
    <w:rsid w:val="6CCE739D"/>
    <w:rsid w:val="6CF9A8F7"/>
    <w:rsid w:val="6D036F6D"/>
    <w:rsid w:val="6D254CA8"/>
    <w:rsid w:val="6D80C746"/>
    <w:rsid w:val="6DAE412E"/>
    <w:rsid w:val="6DE9188B"/>
    <w:rsid w:val="6E295CFA"/>
    <w:rsid w:val="6E572DBC"/>
    <w:rsid w:val="6E5EFF78"/>
    <w:rsid w:val="6E89A3AB"/>
    <w:rsid w:val="6E98945A"/>
    <w:rsid w:val="6EA670E1"/>
    <w:rsid w:val="6EA9A3EF"/>
    <w:rsid w:val="6EAE6675"/>
    <w:rsid w:val="6EC011FE"/>
    <w:rsid w:val="6F3412BD"/>
    <w:rsid w:val="6F99D27E"/>
    <w:rsid w:val="6FC140CA"/>
    <w:rsid w:val="6FC83688"/>
    <w:rsid w:val="6FD96D1A"/>
    <w:rsid w:val="6FDB0CCC"/>
    <w:rsid w:val="6FE9B959"/>
    <w:rsid w:val="7028DC55"/>
    <w:rsid w:val="70626AE2"/>
    <w:rsid w:val="706B6C67"/>
    <w:rsid w:val="706B8A25"/>
    <w:rsid w:val="7071D01D"/>
    <w:rsid w:val="7074894F"/>
    <w:rsid w:val="707D5BBF"/>
    <w:rsid w:val="708E1A58"/>
    <w:rsid w:val="7091045A"/>
    <w:rsid w:val="70C606DD"/>
    <w:rsid w:val="70D37E94"/>
    <w:rsid w:val="70DF3A76"/>
    <w:rsid w:val="70F8BB71"/>
    <w:rsid w:val="711938F9"/>
    <w:rsid w:val="711BDE92"/>
    <w:rsid w:val="712C4E8F"/>
    <w:rsid w:val="7141A11C"/>
    <w:rsid w:val="71592A91"/>
    <w:rsid w:val="7172D09B"/>
    <w:rsid w:val="7182A0E5"/>
    <w:rsid w:val="718C5C7F"/>
    <w:rsid w:val="71A98C99"/>
    <w:rsid w:val="71B9DFFB"/>
    <w:rsid w:val="71CDE79D"/>
    <w:rsid w:val="71EF68A3"/>
    <w:rsid w:val="71EFD058"/>
    <w:rsid w:val="7219ED61"/>
    <w:rsid w:val="7224862C"/>
    <w:rsid w:val="72269D79"/>
    <w:rsid w:val="7246C898"/>
    <w:rsid w:val="726D2966"/>
    <w:rsid w:val="72848447"/>
    <w:rsid w:val="728D02CA"/>
    <w:rsid w:val="72CABD27"/>
    <w:rsid w:val="72CC8791"/>
    <w:rsid w:val="72E34BF0"/>
    <w:rsid w:val="72E51A30"/>
    <w:rsid w:val="72F96F87"/>
    <w:rsid w:val="731270F7"/>
    <w:rsid w:val="731BAD31"/>
    <w:rsid w:val="731FF2C2"/>
    <w:rsid w:val="733CEFA1"/>
    <w:rsid w:val="734FD092"/>
    <w:rsid w:val="7360B9A7"/>
    <w:rsid w:val="7362A640"/>
    <w:rsid w:val="7384C96E"/>
    <w:rsid w:val="738B4ACA"/>
    <w:rsid w:val="73911058"/>
    <w:rsid w:val="7399C714"/>
    <w:rsid w:val="739DE41D"/>
    <w:rsid w:val="73B9AA42"/>
    <w:rsid w:val="73D262DE"/>
    <w:rsid w:val="73D3E930"/>
    <w:rsid w:val="73EDF421"/>
    <w:rsid w:val="740EA852"/>
    <w:rsid w:val="742A412F"/>
    <w:rsid w:val="743488CA"/>
    <w:rsid w:val="74713F6A"/>
    <w:rsid w:val="748C0D9A"/>
    <w:rsid w:val="74AFC844"/>
    <w:rsid w:val="74CFAF15"/>
    <w:rsid w:val="74CFD4A3"/>
    <w:rsid w:val="74F56FAE"/>
    <w:rsid w:val="74F61A5E"/>
    <w:rsid w:val="751B420B"/>
    <w:rsid w:val="7545B0F1"/>
    <w:rsid w:val="7588DA87"/>
    <w:rsid w:val="75B994CA"/>
    <w:rsid w:val="75C2DCB7"/>
    <w:rsid w:val="75F15BBD"/>
    <w:rsid w:val="76038993"/>
    <w:rsid w:val="760B8DBF"/>
    <w:rsid w:val="7656EBF2"/>
    <w:rsid w:val="7671FAD2"/>
    <w:rsid w:val="768C8C05"/>
    <w:rsid w:val="769904EB"/>
    <w:rsid w:val="769C20F3"/>
    <w:rsid w:val="76B99072"/>
    <w:rsid w:val="76E4412B"/>
    <w:rsid w:val="76E61FBA"/>
    <w:rsid w:val="76E8284F"/>
    <w:rsid w:val="76EA2B18"/>
    <w:rsid w:val="76F3FD6D"/>
    <w:rsid w:val="775572B8"/>
    <w:rsid w:val="7768B465"/>
    <w:rsid w:val="778AA746"/>
    <w:rsid w:val="778EF1D5"/>
    <w:rsid w:val="779162E6"/>
    <w:rsid w:val="7792EF60"/>
    <w:rsid w:val="77C2A2A0"/>
    <w:rsid w:val="77D92552"/>
    <w:rsid w:val="77E6AAF7"/>
    <w:rsid w:val="77F6B449"/>
    <w:rsid w:val="780BE31A"/>
    <w:rsid w:val="7817F882"/>
    <w:rsid w:val="782F5B79"/>
    <w:rsid w:val="7832183C"/>
    <w:rsid w:val="787083B7"/>
    <w:rsid w:val="7879530E"/>
    <w:rsid w:val="78818446"/>
    <w:rsid w:val="78821292"/>
    <w:rsid w:val="7894420B"/>
    <w:rsid w:val="78A82BE2"/>
    <w:rsid w:val="78BF2365"/>
    <w:rsid w:val="78C25AF6"/>
    <w:rsid w:val="78DA06EB"/>
    <w:rsid w:val="78FD9834"/>
    <w:rsid w:val="792547D0"/>
    <w:rsid w:val="792E3691"/>
    <w:rsid w:val="793586E5"/>
    <w:rsid w:val="793F0D3E"/>
    <w:rsid w:val="79481F06"/>
    <w:rsid w:val="79813385"/>
    <w:rsid w:val="798BD78D"/>
    <w:rsid w:val="7996B26F"/>
    <w:rsid w:val="79979A62"/>
    <w:rsid w:val="79F7593E"/>
    <w:rsid w:val="79FAADD6"/>
    <w:rsid w:val="7A0B7849"/>
    <w:rsid w:val="7A106359"/>
    <w:rsid w:val="7A13F909"/>
    <w:rsid w:val="7A199ABD"/>
    <w:rsid w:val="7A2CA720"/>
    <w:rsid w:val="7A3DE48F"/>
    <w:rsid w:val="7A685139"/>
    <w:rsid w:val="7A73ED00"/>
    <w:rsid w:val="7A76700A"/>
    <w:rsid w:val="7A7AE5C6"/>
    <w:rsid w:val="7A7BD492"/>
    <w:rsid w:val="7A9367E1"/>
    <w:rsid w:val="7AAB4F53"/>
    <w:rsid w:val="7AAE836C"/>
    <w:rsid w:val="7ABAD02C"/>
    <w:rsid w:val="7AD4788C"/>
    <w:rsid w:val="7AE58358"/>
    <w:rsid w:val="7AF5997E"/>
    <w:rsid w:val="7B0D2607"/>
    <w:rsid w:val="7B10EC1C"/>
    <w:rsid w:val="7B184736"/>
    <w:rsid w:val="7B2F41F9"/>
    <w:rsid w:val="7B303701"/>
    <w:rsid w:val="7B36C9F7"/>
    <w:rsid w:val="7B899CDB"/>
    <w:rsid w:val="7BA4E2CB"/>
    <w:rsid w:val="7BB7919C"/>
    <w:rsid w:val="7BC7D5B7"/>
    <w:rsid w:val="7C2A15D0"/>
    <w:rsid w:val="7C2BE7C5"/>
    <w:rsid w:val="7C49FEA1"/>
    <w:rsid w:val="7C559879"/>
    <w:rsid w:val="7C7A5316"/>
    <w:rsid w:val="7CA993C2"/>
    <w:rsid w:val="7CCCFCB7"/>
    <w:rsid w:val="7CCF5D13"/>
    <w:rsid w:val="7CDF7DEA"/>
    <w:rsid w:val="7CEBBBDC"/>
    <w:rsid w:val="7D0E99AD"/>
    <w:rsid w:val="7D30C2F7"/>
    <w:rsid w:val="7D3495FF"/>
    <w:rsid w:val="7D3D6F85"/>
    <w:rsid w:val="7D40EE8C"/>
    <w:rsid w:val="7D4DEB94"/>
    <w:rsid w:val="7D5B9DC8"/>
    <w:rsid w:val="7D932B11"/>
    <w:rsid w:val="7DAC0AAF"/>
    <w:rsid w:val="7E15B8AB"/>
    <w:rsid w:val="7E185357"/>
    <w:rsid w:val="7E19439F"/>
    <w:rsid w:val="7E3D1929"/>
    <w:rsid w:val="7E7B2351"/>
    <w:rsid w:val="7E7B85B9"/>
    <w:rsid w:val="7EA265B1"/>
    <w:rsid w:val="7EA6588D"/>
    <w:rsid w:val="7EC075A9"/>
    <w:rsid w:val="7EDC65D4"/>
    <w:rsid w:val="7EDCBDAD"/>
    <w:rsid w:val="7EE21AA9"/>
    <w:rsid w:val="7EF70393"/>
    <w:rsid w:val="7EFDCA23"/>
    <w:rsid w:val="7F1904FB"/>
    <w:rsid w:val="7F19693C"/>
    <w:rsid w:val="7F3260C8"/>
    <w:rsid w:val="7F6871D7"/>
    <w:rsid w:val="7F8522D6"/>
    <w:rsid w:val="7F9E5BC0"/>
    <w:rsid w:val="7FA1F58C"/>
    <w:rsid w:val="7FF076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DB5C28"/>
    <w:pPr>
      <w:tabs>
        <w:tab w:val="left" w:pos="5271"/>
      </w:tabs>
      <w:suppressAutoHyphens/>
    </w:pPr>
    <w:rPr>
      <w:rFonts w:ascii="Amnesty Trade Gothic Cn" w:eastAsiaTheme="minorEastAsia" w:hAnsi="Amnesty Trade Gothic Cn"/>
      <w:bCs/>
      <w:caps/>
      <w:sz w:val="72"/>
      <w:szCs w:val="72"/>
    </w:rPr>
  </w:style>
  <w:style w:type="paragraph" w:customStyle="1" w:styleId="BHeadingnonumbers">
    <w:name w:val="B Heading (no numbers)"/>
    <w:basedOn w:val="BNumberedHeading"/>
    <w:next w:val="BBodyText"/>
    <w:link w:val="BHeadingnonumbersChar"/>
    <w:autoRedefine/>
    <w:uiPriority w:val="3"/>
    <w:rsid w:val="00B702DD"/>
    <w:p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117CA4"/>
    <w:pPr>
      <w:keepNext/>
      <w:numPr>
        <w:numId w:val="2"/>
      </w:numPr>
      <w:tabs>
        <w:tab w:val="left" w:pos="567"/>
      </w:tabs>
      <w:suppressAutoHyphens/>
      <w:spacing w:before="480" w:after="240" w:line="259" w:lineRule="auto"/>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6E6E4D"/>
    <w:pPr>
      <w:ind w:left="1080"/>
    </w:pPr>
    <w:rPr>
      <w:rFonts w:asciiTheme="majorHAnsi" w:hAnsiTheme="majorHAnsi" w:cs="AmnestyTradeGothic-BdCn20"/>
      <w:szCs w:val="22"/>
    </w:r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55587C"/>
    <w:pPr>
      <w:shd w:val="clear" w:color="auto" w:fill="FFFFFF" w:themeFill="background1"/>
      <w:tabs>
        <w:tab w:val="left" w:leader="underscore" w:pos="426"/>
        <w:tab w:val="right" w:leader="underscore" w:pos="9072"/>
      </w:tabs>
      <w:spacing w:before="0" w:after="60" w:line="160" w:lineRule="exact"/>
      <w:ind w:left="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qFormat/>
    <w:rsid w:val="00D72264"/>
    <w:rPr>
      <w:sz w:val="14"/>
      <w:szCs w:val="24"/>
    </w:rPr>
  </w:style>
  <w:style w:type="character" w:customStyle="1" w:styleId="FootnoteTextChar">
    <w:name w:val="Footnote Text Char"/>
    <w:basedOn w:val="DefaultParagraphFont"/>
    <w:link w:val="FootnoteText"/>
    <w:uiPriority w:val="99"/>
    <w:rsid w:val="00176E71"/>
    <w:rPr>
      <w:sz w:val="14"/>
      <w:szCs w:val="24"/>
    </w:rPr>
  </w:style>
  <w:style w:type="paragraph" w:styleId="TOC2">
    <w:name w:val="toc 2"/>
    <w:basedOn w:val="Smallerboldsubber"/>
    <w:next w:val="Normal"/>
    <w:link w:val="TOC2Char"/>
    <w:autoRedefine/>
    <w:uiPriority w:val="39"/>
    <w:unhideWhenUsed/>
    <w:qFormat/>
    <w:rsid w:val="0000221E"/>
    <w:pPr>
      <w:tabs>
        <w:tab w:val="left" w:leader="underscore" w:pos="426"/>
        <w:tab w:val="right" w:leader="underscore" w:pos="9072"/>
      </w:tabs>
      <w:spacing w:before="0" w:after="60" w:line="160" w:lineRule="exact"/>
      <w:ind w:left="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55587C"/>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117CA4"/>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3E01C8"/>
    <w:pPr>
      <w:tabs>
        <w:tab w:val="clear" w:pos="4513"/>
        <w:tab w:val="clear" w:pos="9026"/>
        <w:tab w:val="right" w:pos="8278"/>
      </w:tabs>
      <w:spacing w:before="160"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126D68"/>
    <w:pPr>
      <w:tabs>
        <w:tab w:val="clear" w:pos="4513"/>
        <w:tab w:val="clear" w:pos="9026"/>
        <w:tab w:val="right" w:pos="8278"/>
      </w:tabs>
      <w:spacing w:after="60"/>
    </w:pPr>
    <w:rPr>
      <w:rFonts w:ascii="Amnesty Trade Gothic Cn" w:eastAsiaTheme="minorEastAsia" w:hAnsi="Amnesty Trade Gothic Cn"/>
      <w:caps/>
      <w:sz w:val="15"/>
      <w:szCs w:val="15"/>
      <w:lang w:val="en-US" w:eastAsia="en-GB"/>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AIBodyText">
    <w:name w:val="AI Body Text"/>
    <w:basedOn w:val="Normal"/>
    <w:uiPriority w:val="2"/>
    <w:qFormat/>
    <w:rsid w:val="00380F08"/>
    <w:pPr>
      <w:spacing w:line="240" w:lineRule="exact"/>
    </w:pPr>
    <w:rPr>
      <w:rFonts w:eastAsiaTheme="minorEastAsia"/>
      <w:szCs w:val="64"/>
      <w:lang w:val="en-US"/>
    </w:rPr>
  </w:style>
  <w:style w:type="paragraph" w:styleId="ListParagraph">
    <w:name w:val="List Paragraph"/>
    <w:basedOn w:val="Normal"/>
    <w:uiPriority w:val="34"/>
    <w:qFormat/>
    <w:rsid w:val="00380F08"/>
    <w:pPr>
      <w:ind w:left="720"/>
    </w:pPr>
    <w:rPr>
      <w:rFonts w:ascii="Calibri" w:hAnsi="Calibri" w:cs="Calibri"/>
      <w:color w:val="auto"/>
      <w:sz w:val="22"/>
      <w:szCs w:val="22"/>
      <w:lang w:eastAsia="en-GB"/>
    </w:rPr>
  </w:style>
  <w:style w:type="character" w:customStyle="1" w:styleId="ui-provider">
    <w:name w:val="ui-provider"/>
    <w:basedOn w:val="DefaultParagraphFont"/>
    <w:rsid w:val="00380F08"/>
  </w:style>
  <w:style w:type="paragraph" w:styleId="CommentText">
    <w:name w:val="annotation text"/>
    <w:basedOn w:val="Normal"/>
    <w:link w:val="CommentTextChar"/>
    <w:uiPriority w:val="99"/>
    <w:semiHidden/>
    <w:rsid w:val="00380F08"/>
    <w:rPr>
      <w:rFonts w:eastAsiaTheme="minorEastAsia"/>
      <w:lang w:val="en-US"/>
    </w:rPr>
  </w:style>
  <w:style w:type="character" w:customStyle="1" w:styleId="CommentTextChar">
    <w:name w:val="Comment Text Char"/>
    <w:basedOn w:val="DefaultParagraphFont"/>
    <w:link w:val="CommentText"/>
    <w:uiPriority w:val="99"/>
    <w:semiHidden/>
    <w:rsid w:val="00380F08"/>
    <w:rPr>
      <w:rFonts w:eastAsiaTheme="minorEastAsia"/>
      <w:lang w:val="en-US"/>
    </w:rPr>
  </w:style>
  <w:style w:type="paragraph" w:customStyle="1" w:styleId="pf0">
    <w:name w:val="pf0"/>
    <w:basedOn w:val="Normal"/>
    <w:rsid w:val="00286345"/>
    <w:pPr>
      <w:spacing w:before="100" w:beforeAutospacing="1" w:after="100" w:afterAutospacing="1"/>
    </w:pPr>
    <w:rPr>
      <w:rFonts w:ascii="Times New Roman" w:eastAsia="Times New Roman" w:hAnsi="Times New Roman" w:cs="Times New Roman"/>
      <w:color w:val="auto"/>
      <w:sz w:val="24"/>
      <w:szCs w:val="24"/>
      <w:lang w:eastAsia="en-GB"/>
    </w:rPr>
  </w:style>
  <w:style w:type="character" w:customStyle="1" w:styleId="cf01">
    <w:name w:val="cf01"/>
    <w:basedOn w:val="DefaultParagraphFont"/>
    <w:rsid w:val="00286345"/>
    <w:rPr>
      <w:rFonts w:ascii="Segoe UI" w:hAnsi="Segoe UI" w:cs="Segoe UI" w:hint="default"/>
      <w:sz w:val="18"/>
      <w:szCs w:val="18"/>
    </w:rPr>
  </w:style>
  <w:style w:type="character" w:customStyle="1" w:styleId="cf11">
    <w:name w:val="cf11"/>
    <w:basedOn w:val="DefaultParagraphFont"/>
    <w:rsid w:val="00286345"/>
    <w:rPr>
      <w:rFonts w:ascii="Segoe UI" w:hAnsi="Segoe UI" w:cs="Segoe UI" w:hint="default"/>
      <w:b/>
      <w:bCs/>
      <w:sz w:val="18"/>
      <w:szCs w:val="18"/>
    </w:rPr>
  </w:style>
  <w:style w:type="paragraph" w:customStyle="1" w:styleId="RTSubheadinglightCAPS">
    <w:name w:val="RT Subheading light CAPS"/>
    <w:basedOn w:val="Normal"/>
    <w:uiPriority w:val="5"/>
    <w:qFormat/>
    <w:rsid w:val="00BF29D2"/>
    <w:pPr>
      <w:suppressAutoHyphens/>
      <w:spacing w:before="40" w:line="245" w:lineRule="auto"/>
    </w:pPr>
    <w:rPr>
      <w:rFonts w:ascii="Amnesty Trade Gothic Cn" w:eastAsiaTheme="minorEastAsia" w:hAnsi="Amnesty Trade Gothic Cn"/>
      <w:bCs/>
      <w:caps/>
      <w:sz w:val="44"/>
      <w:szCs w:val="44"/>
    </w:rPr>
  </w:style>
  <w:style w:type="character" w:styleId="Mention">
    <w:name w:val="Mention"/>
    <w:basedOn w:val="DefaultParagraphFont"/>
    <w:uiPriority w:val="99"/>
    <w:unhideWhenUsed/>
    <w:rsid w:val="00BE4899"/>
    <w:rPr>
      <w:color w:val="2B579A"/>
      <w:shd w:val="clear" w:color="auto" w:fill="E6E6E6"/>
    </w:rPr>
  </w:style>
  <w:style w:type="paragraph" w:styleId="NormalWeb">
    <w:name w:val="Normal (Web)"/>
    <w:basedOn w:val="Normal"/>
    <w:uiPriority w:val="99"/>
    <w:unhideWhenUsed/>
    <w:rsid w:val="0010344B"/>
    <w:pPr>
      <w:spacing w:before="100" w:beforeAutospacing="1" w:after="100" w:afterAutospacing="1"/>
    </w:pPr>
    <w:rPr>
      <w:rFonts w:ascii="Times New Roman" w:eastAsiaTheme="minorEastAsia" w:hAnsi="Times New Roman" w:cs="Times New Roman"/>
      <w:color w:val="auto"/>
      <w:sz w:val="24"/>
      <w:szCs w:val="24"/>
      <w:lang w:val="en-US"/>
    </w:rPr>
  </w:style>
  <w:style w:type="character" w:customStyle="1" w:styleId="normaltextrun">
    <w:name w:val="normaltextrun"/>
    <w:basedOn w:val="DefaultParagraphFont"/>
    <w:rsid w:val="0010344B"/>
  </w:style>
  <w:style w:type="character" w:customStyle="1" w:styleId="eop">
    <w:name w:val="eop"/>
    <w:basedOn w:val="DefaultParagraphFont"/>
    <w:rsid w:val="0010344B"/>
  </w:style>
  <w:style w:type="paragraph" w:customStyle="1" w:styleId="Default">
    <w:name w:val="Default"/>
    <w:rsid w:val="003F7405"/>
    <w:pPr>
      <w:autoSpaceDE w:val="0"/>
      <w:autoSpaceDN w:val="0"/>
      <w:adjustRightInd w:val="0"/>
    </w:pPr>
    <w:rPr>
      <w:rFonts w:ascii="Calibri" w:eastAsia="Times New Roman" w:hAnsi="Calibri" w:cs="Calibri"/>
      <w:color w:val="000000"/>
      <w:sz w:val="24"/>
      <w:szCs w:val="24"/>
      <w:lang w:val="en-US" w:eastAsia="en-GB"/>
    </w:rPr>
  </w:style>
  <w:style w:type="paragraph" w:styleId="EndnoteText">
    <w:name w:val="endnote text"/>
    <w:basedOn w:val="Normal"/>
    <w:link w:val="EndnoteTextChar"/>
    <w:uiPriority w:val="99"/>
    <w:semiHidden/>
    <w:rsid w:val="00904B95"/>
    <w:rPr>
      <w:rFonts w:eastAsiaTheme="minorEastAsia"/>
      <w:lang w:val="en-US"/>
    </w:rPr>
  </w:style>
  <w:style w:type="character" w:customStyle="1" w:styleId="EndnoteTextChar">
    <w:name w:val="Endnote Text Char"/>
    <w:basedOn w:val="DefaultParagraphFont"/>
    <w:link w:val="EndnoteText"/>
    <w:uiPriority w:val="99"/>
    <w:semiHidden/>
    <w:rsid w:val="00904B95"/>
    <w:rPr>
      <w:rFonts w:eastAsiaTheme="minorEastAsia"/>
      <w:lang w:val="en-US"/>
    </w:rPr>
  </w:style>
  <w:style w:type="character" w:styleId="EndnoteReference">
    <w:name w:val="endnote reference"/>
    <w:basedOn w:val="DefaultParagraphFont"/>
    <w:uiPriority w:val="99"/>
    <w:semiHidden/>
    <w:rsid w:val="00904B95"/>
    <w:rPr>
      <w:vertAlign w:val="superscript"/>
    </w:rPr>
  </w:style>
  <w:style w:type="character" w:customStyle="1" w:styleId="indexnumber">
    <w:name w:val="indexnumber"/>
    <w:basedOn w:val="DefaultParagraphFont"/>
    <w:rsid w:val="00454DD3"/>
  </w:style>
  <w:style w:type="paragraph" w:customStyle="1" w:styleId="RTBodyText">
    <w:name w:val="RT Body Text"/>
    <w:basedOn w:val="Normal"/>
    <w:uiPriority w:val="9"/>
    <w:qFormat/>
    <w:rsid w:val="007F73FD"/>
    <w:pPr>
      <w:spacing w:after="120"/>
    </w:pPr>
    <w:rPr>
      <w:rFonts w:asciiTheme="minorHAnsi" w:eastAsiaTheme="minorEastAsia"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3753">
      <w:bodyDiv w:val="1"/>
      <w:marLeft w:val="0"/>
      <w:marRight w:val="0"/>
      <w:marTop w:val="0"/>
      <w:marBottom w:val="0"/>
      <w:divBdr>
        <w:top w:val="none" w:sz="0" w:space="0" w:color="auto"/>
        <w:left w:val="none" w:sz="0" w:space="0" w:color="auto"/>
        <w:bottom w:val="none" w:sz="0" w:space="0" w:color="auto"/>
        <w:right w:val="none" w:sz="0" w:space="0" w:color="auto"/>
      </w:divBdr>
    </w:div>
    <w:div w:id="33430937">
      <w:bodyDiv w:val="1"/>
      <w:marLeft w:val="0"/>
      <w:marRight w:val="0"/>
      <w:marTop w:val="0"/>
      <w:marBottom w:val="0"/>
      <w:divBdr>
        <w:top w:val="none" w:sz="0" w:space="0" w:color="auto"/>
        <w:left w:val="none" w:sz="0" w:space="0" w:color="auto"/>
        <w:bottom w:val="none" w:sz="0" w:space="0" w:color="auto"/>
        <w:right w:val="none" w:sz="0" w:space="0" w:color="auto"/>
      </w:divBdr>
    </w:div>
    <w:div w:id="38477793">
      <w:bodyDiv w:val="1"/>
      <w:marLeft w:val="0"/>
      <w:marRight w:val="0"/>
      <w:marTop w:val="0"/>
      <w:marBottom w:val="0"/>
      <w:divBdr>
        <w:top w:val="none" w:sz="0" w:space="0" w:color="auto"/>
        <w:left w:val="none" w:sz="0" w:space="0" w:color="auto"/>
        <w:bottom w:val="none" w:sz="0" w:space="0" w:color="auto"/>
        <w:right w:val="none" w:sz="0" w:space="0" w:color="auto"/>
      </w:divBdr>
    </w:div>
    <w:div w:id="53432737">
      <w:bodyDiv w:val="1"/>
      <w:marLeft w:val="0"/>
      <w:marRight w:val="0"/>
      <w:marTop w:val="0"/>
      <w:marBottom w:val="0"/>
      <w:divBdr>
        <w:top w:val="none" w:sz="0" w:space="0" w:color="auto"/>
        <w:left w:val="none" w:sz="0" w:space="0" w:color="auto"/>
        <w:bottom w:val="none" w:sz="0" w:space="0" w:color="auto"/>
        <w:right w:val="none" w:sz="0" w:space="0" w:color="auto"/>
      </w:divBdr>
      <w:divsChild>
        <w:div w:id="183449163">
          <w:blockQuote w:val="1"/>
          <w:marLeft w:val="0"/>
          <w:marRight w:val="0"/>
          <w:marTop w:val="0"/>
          <w:marBottom w:val="300"/>
          <w:divBdr>
            <w:top w:val="none" w:sz="0" w:space="0" w:color="auto"/>
            <w:left w:val="single" w:sz="36" w:space="15" w:color="EEEEEE"/>
            <w:bottom w:val="none" w:sz="0" w:space="0" w:color="auto"/>
            <w:right w:val="none" w:sz="0" w:space="0" w:color="auto"/>
          </w:divBdr>
        </w:div>
        <w:div w:id="701519234">
          <w:blockQuote w:val="1"/>
          <w:marLeft w:val="0"/>
          <w:marRight w:val="0"/>
          <w:marTop w:val="0"/>
          <w:marBottom w:val="300"/>
          <w:divBdr>
            <w:top w:val="none" w:sz="0" w:space="0" w:color="auto"/>
            <w:left w:val="single" w:sz="36" w:space="15" w:color="EEEEEE"/>
            <w:bottom w:val="none" w:sz="0" w:space="0" w:color="auto"/>
            <w:right w:val="none" w:sz="0" w:space="0" w:color="auto"/>
          </w:divBdr>
        </w:div>
        <w:div w:id="972246616">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93407369">
      <w:bodyDiv w:val="1"/>
      <w:marLeft w:val="0"/>
      <w:marRight w:val="0"/>
      <w:marTop w:val="0"/>
      <w:marBottom w:val="0"/>
      <w:divBdr>
        <w:top w:val="none" w:sz="0" w:space="0" w:color="auto"/>
        <w:left w:val="none" w:sz="0" w:space="0" w:color="auto"/>
        <w:bottom w:val="none" w:sz="0" w:space="0" w:color="auto"/>
        <w:right w:val="none" w:sz="0" w:space="0" w:color="auto"/>
      </w:divBdr>
    </w:div>
    <w:div w:id="97336146">
      <w:bodyDiv w:val="1"/>
      <w:marLeft w:val="0"/>
      <w:marRight w:val="0"/>
      <w:marTop w:val="0"/>
      <w:marBottom w:val="0"/>
      <w:divBdr>
        <w:top w:val="none" w:sz="0" w:space="0" w:color="auto"/>
        <w:left w:val="none" w:sz="0" w:space="0" w:color="auto"/>
        <w:bottom w:val="none" w:sz="0" w:space="0" w:color="auto"/>
        <w:right w:val="none" w:sz="0" w:space="0" w:color="auto"/>
      </w:divBdr>
    </w:div>
    <w:div w:id="145320714">
      <w:bodyDiv w:val="1"/>
      <w:marLeft w:val="0"/>
      <w:marRight w:val="0"/>
      <w:marTop w:val="0"/>
      <w:marBottom w:val="0"/>
      <w:divBdr>
        <w:top w:val="none" w:sz="0" w:space="0" w:color="auto"/>
        <w:left w:val="none" w:sz="0" w:space="0" w:color="auto"/>
        <w:bottom w:val="none" w:sz="0" w:space="0" w:color="auto"/>
        <w:right w:val="none" w:sz="0" w:space="0" w:color="auto"/>
      </w:divBdr>
    </w:div>
    <w:div w:id="164322033">
      <w:bodyDiv w:val="1"/>
      <w:marLeft w:val="0"/>
      <w:marRight w:val="0"/>
      <w:marTop w:val="0"/>
      <w:marBottom w:val="0"/>
      <w:divBdr>
        <w:top w:val="none" w:sz="0" w:space="0" w:color="auto"/>
        <w:left w:val="none" w:sz="0" w:space="0" w:color="auto"/>
        <w:bottom w:val="none" w:sz="0" w:space="0" w:color="auto"/>
        <w:right w:val="none" w:sz="0" w:space="0" w:color="auto"/>
      </w:divBdr>
    </w:div>
    <w:div w:id="173375309">
      <w:bodyDiv w:val="1"/>
      <w:marLeft w:val="0"/>
      <w:marRight w:val="0"/>
      <w:marTop w:val="0"/>
      <w:marBottom w:val="0"/>
      <w:divBdr>
        <w:top w:val="none" w:sz="0" w:space="0" w:color="auto"/>
        <w:left w:val="none" w:sz="0" w:space="0" w:color="auto"/>
        <w:bottom w:val="none" w:sz="0" w:space="0" w:color="auto"/>
        <w:right w:val="none" w:sz="0" w:space="0" w:color="auto"/>
      </w:divBdr>
    </w:div>
    <w:div w:id="176507487">
      <w:bodyDiv w:val="1"/>
      <w:marLeft w:val="0"/>
      <w:marRight w:val="0"/>
      <w:marTop w:val="0"/>
      <w:marBottom w:val="0"/>
      <w:divBdr>
        <w:top w:val="none" w:sz="0" w:space="0" w:color="auto"/>
        <w:left w:val="none" w:sz="0" w:space="0" w:color="auto"/>
        <w:bottom w:val="none" w:sz="0" w:space="0" w:color="auto"/>
        <w:right w:val="none" w:sz="0" w:space="0" w:color="auto"/>
      </w:divBdr>
    </w:div>
    <w:div w:id="184487109">
      <w:bodyDiv w:val="1"/>
      <w:marLeft w:val="0"/>
      <w:marRight w:val="0"/>
      <w:marTop w:val="0"/>
      <w:marBottom w:val="0"/>
      <w:divBdr>
        <w:top w:val="none" w:sz="0" w:space="0" w:color="auto"/>
        <w:left w:val="none" w:sz="0" w:space="0" w:color="auto"/>
        <w:bottom w:val="none" w:sz="0" w:space="0" w:color="auto"/>
        <w:right w:val="none" w:sz="0" w:space="0" w:color="auto"/>
      </w:divBdr>
    </w:div>
    <w:div w:id="205991347">
      <w:bodyDiv w:val="1"/>
      <w:marLeft w:val="0"/>
      <w:marRight w:val="0"/>
      <w:marTop w:val="0"/>
      <w:marBottom w:val="0"/>
      <w:divBdr>
        <w:top w:val="none" w:sz="0" w:space="0" w:color="auto"/>
        <w:left w:val="none" w:sz="0" w:space="0" w:color="auto"/>
        <w:bottom w:val="none" w:sz="0" w:space="0" w:color="auto"/>
        <w:right w:val="none" w:sz="0" w:space="0" w:color="auto"/>
      </w:divBdr>
    </w:div>
    <w:div w:id="205995430">
      <w:bodyDiv w:val="1"/>
      <w:marLeft w:val="0"/>
      <w:marRight w:val="0"/>
      <w:marTop w:val="0"/>
      <w:marBottom w:val="0"/>
      <w:divBdr>
        <w:top w:val="none" w:sz="0" w:space="0" w:color="auto"/>
        <w:left w:val="none" w:sz="0" w:space="0" w:color="auto"/>
        <w:bottom w:val="none" w:sz="0" w:space="0" w:color="auto"/>
        <w:right w:val="none" w:sz="0" w:space="0" w:color="auto"/>
      </w:divBdr>
      <w:divsChild>
        <w:div w:id="1211456665">
          <w:marLeft w:val="0"/>
          <w:marRight w:val="0"/>
          <w:marTop w:val="0"/>
          <w:marBottom w:val="0"/>
          <w:divBdr>
            <w:top w:val="none" w:sz="0" w:space="0" w:color="auto"/>
            <w:left w:val="none" w:sz="0" w:space="0" w:color="auto"/>
            <w:bottom w:val="none" w:sz="0" w:space="0" w:color="auto"/>
            <w:right w:val="none" w:sz="0" w:space="0" w:color="auto"/>
          </w:divBdr>
          <w:divsChild>
            <w:div w:id="270167416">
              <w:marLeft w:val="0"/>
              <w:marRight w:val="0"/>
              <w:marTop w:val="0"/>
              <w:marBottom w:val="0"/>
              <w:divBdr>
                <w:top w:val="none" w:sz="0" w:space="0" w:color="auto"/>
                <w:left w:val="none" w:sz="0" w:space="0" w:color="auto"/>
                <w:bottom w:val="none" w:sz="0" w:space="0" w:color="auto"/>
                <w:right w:val="none" w:sz="0" w:space="0" w:color="auto"/>
              </w:divBdr>
              <w:divsChild>
                <w:div w:id="1030762239">
                  <w:marLeft w:val="0"/>
                  <w:marRight w:val="0"/>
                  <w:marTop w:val="0"/>
                  <w:marBottom w:val="0"/>
                  <w:divBdr>
                    <w:top w:val="none" w:sz="0" w:space="0" w:color="auto"/>
                    <w:left w:val="none" w:sz="0" w:space="0" w:color="auto"/>
                    <w:bottom w:val="none" w:sz="0" w:space="0" w:color="auto"/>
                    <w:right w:val="none" w:sz="0" w:space="0" w:color="auto"/>
                  </w:divBdr>
                  <w:divsChild>
                    <w:div w:id="1666938146">
                      <w:marLeft w:val="0"/>
                      <w:marRight w:val="0"/>
                      <w:marTop w:val="0"/>
                      <w:marBottom w:val="0"/>
                      <w:divBdr>
                        <w:top w:val="none" w:sz="0" w:space="0" w:color="auto"/>
                        <w:left w:val="none" w:sz="0" w:space="0" w:color="auto"/>
                        <w:bottom w:val="none" w:sz="0" w:space="0" w:color="auto"/>
                        <w:right w:val="none" w:sz="0" w:space="0" w:color="auto"/>
                      </w:divBdr>
                      <w:divsChild>
                        <w:div w:id="1077246203">
                          <w:marLeft w:val="0"/>
                          <w:marRight w:val="0"/>
                          <w:marTop w:val="0"/>
                          <w:marBottom w:val="0"/>
                          <w:divBdr>
                            <w:top w:val="none" w:sz="0" w:space="0" w:color="auto"/>
                            <w:left w:val="none" w:sz="0" w:space="0" w:color="auto"/>
                            <w:bottom w:val="none" w:sz="0" w:space="0" w:color="auto"/>
                            <w:right w:val="none" w:sz="0" w:space="0" w:color="auto"/>
                          </w:divBdr>
                          <w:divsChild>
                            <w:div w:id="203603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34871">
      <w:bodyDiv w:val="1"/>
      <w:marLeft w:val="0"/>
      <w:marRight w:val="0"/>
      <w:marTop w:val="0"/>
      <w:marBottom w:val="0"/>
      <w:divBdr>
        <w:top w:val="none" w:sz="0" w:space="0" w:color="auto"/>
        <w:left w:val="none" w:sz="0" w:space="0" w:color="auto"/>
        <w:bottom w:val="none" w:sz="0" w:space="0" w:color="auto"/>
        <w:right w:val="none" w:sz="0" w:space="0" w:color="auto"/>
      </w:divBdr>
    </w:div>
    <w:div w:id="216939752">
      <w:bodyDiv w:val="1"/>
      <w:marLeft w:val="0"/>
      <w:marRight w:val="0"/>
      <w:marTop w:val="0"/>
      <w:marBottom w:val="0"/>
      <w:divBdr>
        <w:top w:val="none" w:sz="0" w:space="0" w:color="auto"/>
        <w:left w:val="none" w:sz="0" w:space="0" w:color="auto"/>
        <w:bottom w:val="none" w:sz="0" w:space="0" w:color="auto"/>
        <w:right w:val="none" w:sz="0" w:space="0" w:color="auto"/>
      </w:divBdr>
    </w:div>
    <w:div w:id="228418568">
      <w:bodyDiv w:val="1"/>
      <w:marLeft w:val="0"/>
      <w:marRight w:val="0"/>
      <w:marTop w:val="0"/>
      <w:marBottom w:val="0"/>
      <w:divBdr>
        <w:top w:val="none" w:sz="0" w:space="0" w:color="auto"/>
        <w:left w:val="none" w:sz="0" w:space="0" w:color="auto"/>
        <w:bottom w:val="none" w:sz="0" w:space="0" w:color="auto"/>
        <w:right w:val="none" w:sz="0" w:space="0" w:color="auto"/>
      </w:divBdr>
    </w:div>
    <w:div w:id="229199559">
      <w:bodyDiv w:val="1"/>
      <w:marLeft w:val="0"/>
      <w:marRight w:val="0"/>
      <w:marTop w:val="0"/>
      <w:marBottom w:val="0"/>
      <w:divBdr>
        <w:top w:val="none" w:sz="0" w:space="0" w:color="auto"/>
        <w:left w:val="none" w:sz="0" w:space="0" w:color="auto"/>
        <w:bottom w:val="none" w:sz="0" w:space="0" w:color="auto"/>
        <w:right w:val="none" w:sz="0" w:space="0" w:color="auto"/>
      </w:divBdr>
    </w:div>
    <w:div w:id="254628503">
      <w:bodyDiv w:val="1"/>
      <w:marLeft w:val="0"/>
      <w:marRight w:val="0"/>
      <w:marTop w:val="0"/>
      <w:marBottom w:val="0"/>
      <w:divBdr>
        <w:top w:val="none" w:sz="0" w:space="0" w:color="auto"/>
        <w:left w:val="none" w:sz="0" w:space="0" w:color="auto"/>
        <w:bottom w:val="none" w:sz="0" w:space="0" w:color="auto"/>
        <w:right w:val="none" w:sz="0" w:space="0" w:color="auto"/>
      </w:divBdr>
    </w:div>
    <w:div w:id="298733955">
      <w:bodyDiv w:val="1"/>
      <w:marLeft w:val="0"/>
      <w:marRight w:val="0"/>
      <w:marTop w:val="0"/>
      <w:marBottom w:val="0"/>
      <w:divBdr>
        <w:top w:val="none" w:sz="0" w:space="0" w:color="auto"/>
        <w:left w:val="none" w:sz="0" w:space="0" w:color="auto"/>
        <w:bottom w:val="none" w:sz="0" w:space="0" w:color="auto"/>
        <w:right w:val="none" w:sz="0" w:space="0" w:color="auto"/>
      </w:divBdr>
    </w:div>
    <w:div w:id="299041272">
      <w:bodyDiv w:val="1"/>
      <w:marLeft w:val="0"/>
      <w:marRight w:val="0"/>
      <w:marTop w:val="0"/>
      <w:marBottom w:val="0"/>
      <w:divBdr>
        <w:top w:val="none" w:sz="0" w:space="0" w:color="auto"/>
        <w:left w:val="none" w:sz="0" w:space="0" w:color="auto"/>
        <w:bottom w:val="none" w:sz="0" w:space="0" w:color="auto"/>
        <w:right w:val="none" w:sz="0" w:space="0" w:color="auto"/>
      </w:divBdr>
    </w:div>
    <w:div w:id="369188128">
      <w:bodyDiv w:val="1"/>
      <w:marLeft w:val="0"/>
      <w:marRight w:val="0"/>
      <w:marTop w:val="0"/>
      <w:marBottom w:val="0"/>
      <w:divBdr>
        <w:top w:val="none" w:sz="0" w:space="0" w:color="auto"/>
        <w:left w:val="none" w:sz="0" w:space="0" w:color="auto"/>
        <w:bottom w:val="none" w:sz="0" w:space="0" w:color="auto"/>
        <w:right w:val="none" w:sz="0" w:space="0" w:color="auto"/>
      </w:divBdr>
    </w:div>
    <w:div w:id="369720286">
      <w:bodyDiv w:val="1"/>
      <w:marLeft w:val="0"/>
      <w:marRight w:val="0"/>
      <w:marTop w:val="0"/>
      <w:marBottom w:val="0"/>
      <w:divBdr>
        <w:top w:val="none" w:sz="0" w:space="0" w:color="auto"/>
        <w:left w:val="none" w:sz="0" w:space="0" w:color="auto"/>
        <w:bottom w:val="none" w:sz="0" w:space="0" w:color="auto"/>
        <w:right w:val="none" w:sz="0" w:space="0" w:color="auto"/>
      </w:divBdr>
    </w:div>
    <w:div w:id="415134196">
      <w:bodyDiv w:val="1"/>
      <w:marLeft w:val="0"/>
      <w:marRight w:val="0"/>
      <w:marTop w:val="0"/>
      <w:marBottom w:val="0"/>
      <w:divBdr>
        <w:top w:val="none" w:sz="0" w:space="0" w:color="auto"/>
        <w:left w:val="none" w:sz="0" w:space="0" w:color="auto"/>
        <w:bottom w:val="none" w:sz="0" w:space="0" w:color="auto"/>
        <w:right w:val="none" w:sz="0" w:space="0" w:color="auto"/>
      </w:divBdr>
    </w:div>
    <w:div w:id="431587176">
      <w:bodyDiv w:val="1"/>
      <w:marLeft w:val="0"/>
      <w:marRight w:val="0"/>
      <w:marTop w:val="0"/>
      <w:marBottom w:val="0"/>
      <w:divBdr>
        <w:top w:val="none" w:sz="0" w:space="0" w:color="auto"/>
        <w:left w:val="none" w:sz="0" w:space="0" w:color="auto"/>
        <w:bottom w:val="none" w:sz="0" w:space="0" w:color="auto"/>
        <w:right w:val="none" w:sz="0" w:space="0" w:color="auto"/>
      </w:divBdr>
    </w:div>
    <w:div w:id="460466178">
      <w:bodyDiv w:val="1"/>
      <w:marLeft w:val="0"/>
      <w:marRight w:val="0"/>
      <w:marTop w:val="0"/>
      <w:marBottom w:val="0"/>
      <w:divBdr>
        <w:top w:val="none" w:sz="0" w:space="0" w:color="auto"/>
        <w:left w:val="none" w:sz="0" w:space="0" w:color="auto"/>
        <w:bottom w:val="none" w:sz="0" w:space="0" w:color="auto"/>
        <w:right w:val="none" w:sz="0" w:space="0" w:color="auto"/>
      </w:divBdr>
      <w:divsChild>
        <w:div w:id="1196966581">
          <w:marLeft w:val="0"/>
          <w:marRight w:val="0"/>
          <w:marTop w:val="0"/>
          <w:marBottom w:val="203"/>
          <w:divBdr>
            <w:top w:val="none" w:sz="0" w:space="0" w:color="auto"/>
            <w:left w:val="none" w:sz="0" w:space="0" w:color="auto"/>
            <w:bottom w:val="none" w:sz="0" w:space="0" w:color="auto"/>
            <w:right w:val="none" w:sz="0" w:space="0" w:color="auto"/>
          </w:divBdr>
        </w:div>
        <w:div w:id="2145073700">
          <w:marLeft w:val="0"/>
          <w:marRight w:val="0"/>
          <w:marTop w:val="0"/>
          <w:marBottom w:val="0"/>
          <w:divBdr>
            <w:top w:val="single" w:sz="6" w:space="8" w:color="auto"/>
            <w:left w:val="none" w:sz="0" w:space="0" w:color="auto"/>
            <w:bottom w:val="single" w:sz="6" w:space="8" w:color="auto"/>
            <w:right w:val="none" w:sz="0" w:space="0" w:color="auto"/>
          </w:divBdr>
          <w:divsChild>
            <w:div w:id="857082200">
              <w:marLeft w:val="0"/>
              <w:marRight w:val="0"/>
              <w:marTop w:val="0"/>
              <w:marBottom w:val="0"/>
              <w:divBdr>
                <w:top w:val="none" w:sz="0" w:space="0" w:color="auto"/>
                <w:left w:val="none" w:sz="0" w:space="0" w:color="auto"/>
                <w:bottom w:val="none" w:sz="0" w:space="0" w:color="auto"/>
                <w:right w:val="none" w:sz="0" w:space="0" w:color="auto"/>
              </w:divBdr>
              <w:divsChild>
                <w:div w:id="58537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832500">
      <w:bodyDiv w:val="1"/>
      <w:marLeft w:val="0"/>
      <w:marRight w:val="0"/>
      <w:marTop w:val="0"/>
      <w:marBottom w:val="0"/>
      <w:divBdr>
        <w:top w:val="none" w:sz="0" w:space="0" w:color="auto"/>
        <w:left w:val="none" w:sz="0" w:space="0" w:color="auto"/>
        <w:bottom w:val="none" w:sz="0" w:space="0" w:color="auto"/>
        <w:right w:val="none" w:sz="0" w:space="0" w:color="auto"/>
      </w:divBdr>
    </w:div>
    <w:div w:id="497963829">
      <w:bodyDiv w:val="1"/>
      <w:marLeft w:val="0"/>
      <w:marRight w:val="0"/>
      <w:marTop w:val="0"/>
      <w:marBottom w:val="0"/>
      <w:divBdr>
        <w:top w:val="none" w:sz="0" w:space="0" w:color="auto"/>
        <w:left w:val="none" w:sz="0" w:space="0" w:color="auto"/>
        <w:bottom w:val="none" w:sz="0" w:space="0" w:color="auto"/>
        <w:right w:val="none" w:sz="0" w:space="0" w:color="auto"/>
      </w:divBdr>
    </w:div>
    <w:div w:id="575170579">
      <w:bodyDiv w:val="1"/>
      <w:marLeft w:val="0"/>
      <w:marRight w:val="0"/>
      <w:marTop w:val="0"/>
      <w:marBottom w:val="0"/>
      <w:divBdr>
        <w:top w:val="none" w:sz="0" w:space="0" w:color="auto"/>
        <w:left w:val="none" w:sz="0" w:space="0" w:color="auto"/>
        <w:bottom w:val="none" w:sz="0" w:space="0" w:color="auto"/>
        <w:right w:val="none" w:sz="0" w:space="0" w:color="auto"/>
      </w:divBdr>
    </w:div>
    <w:div w:id="584731176">
      <w:bodyDiv w:val="1"/>
      <w:marLeft w:val="0"/>
      <w:marRight w:val="0"/>
      <w:marTop w:val="0"/>
      <w:marBottom w:val="0"/>
      <w:divBdr>
        <w:top w:val="none" w:sz="0" w:space="0" w:color="auto"/>
        <w:left w:val="none" w:sz="0" w:space="0" w:color="auto"/>
        <w:bottom w:val="none" w:sz="0" w:space="0" w:color="auto"/>
        <w:right w:val="none" w:sz="0" w:space="0" w:color="auto"/>
      </w:divBdr>
    </w:div>
    <w:div w:id="662665827">
      <w:bodyDiv w:val="1"/>
      <w:marLeft w:val="0"/>
      <w:marRight w:val="0"/>
      <w:marTop w:val="0"/>
      <w:marBottom w:val="0"/>
      <w:divBdr>
        <w:top w:val="none" w:sz="0" w:space="0" w:color="auto"/>
        <w:left w:val="none" w:sz="0" w:space="0" w:color="auto"/>
        <w:bottom w:val="none" w:sz="0" w:space="0" w:color="auto"/>
        <w:right w:val="none" w:sz="0" w:space="0" w:color="auto"/>
      </w:divBdr>
      <w:divsChild>
        <w:div w:id="1794250845">
          <w:marLeft w:val="0"/>
          <w:marRight w:val="0"/>
          <w:marTop w:val="0"/>
          <w:marBottom w:val="0"/>
          <w:divBdr>
            <w:top w:val="none" w:sz="0" w:space="0" w:color="auto"/>
            <w:left w:val="none" w:sz="0" w:space="0" w:color="auto"/>
            <w:bottom w:val="none" w:sz="0" w:space="0" w:color="auto"/>
            <w:right w:val="none" w:sz="0" w:space="0" w:color="auto"/>
          </w:divBdr>
          <w:divsChild>
            <w:div w:id="1038823363">
              <w:marLeft w:val="0"/>
              <w:marRight w:val="0"/>
              <w:marTop w:val="0"/>
              <w:marBottom w:val="0"/>
              <w:divBdr>
                <w:top w:val="none" w:sz="0" w:space="0" w:color="auto"/>
                <w:left w:val="none" w:sz="0" w:space="0" w:color="auto"/>
                <w:bottom w:val="none" w:sz="0" w:space="0" w:color="auto"/>
                <w:right w:val="none" w:sz="0" w:space="0" w:color="auto"/>
              </w:divBdr>
              <w:divsChild>
                <w:div w:id="1294750844">
                  <w:marLeft w:val="0"/>
                  <w:marRight w:val="0"/>
                  <w:marTop w:val="0"/>
                  <w:marBottom w:val="0"/>
                  <w:divBdr>
                    <w:top w:val="none" w:sz="0" w:space="0" w:color="auto"/>
                    <w:left w:val="none" w:sz="0" w:space="0" w:color="auto"/>
                    <w:bottom w:val="none" w:sz="0" w:space="0" w:color="auto"/>
                    <w:right w:val="none" w:sz="0" w:space="0" w:color="auto"/>
                  </w:divBdr>
                  <w:divsChild>
                    <w:div w:id="799690803">
                      <w:marLeft w:val="0"/>
                      <w:marRight w:val="0"/>
                      <w:marTop w:val="0"/>
                      <w:marBottom w:val="0"/>
                      <w:divBdr>
                        <w:top w:val="none" w:sz="0" w:space="0" w:color="auto"/>
                        <w:left w:val="none" w:sz="0" w:space="0" w:color="auto"/>
                        <w:bottom w:val="none" w:sz="0" w:space="0" w:color="auto"/>
                        <w:right w:val="none" w:sz="0" w:space="0" w:color="auto"/>
                      </w:divBdr>
                      <w:divsChild>
                        <w:div w:id="875119645">
                          <w:marLeft w:val="0"/>
                          <w:marRight w:val="0"/>
                          <w:marTop w:val="0"/>
                          <w:marBottom w:val="0"/>
                          <w:divBdr>
                            <w:top w:val="none" w:sz="0" w:space="0" w:color="auto"/>
                            <w:left w:val="none" w:sz="0" w:space="0" w:color="auto"/>
                            <w:bottom w:val="none" w:sz="0" w:space="0" w:color="auto"/>
                            <w:right w:val="none" w:sz="0" w:space="0" w:color="auto"/>
                          </w:divBdr>
                          <w:divsChild>
                            <w:div w:id="86791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3747991">
      <w:bodyDiv w:val="1"/>
      <w:marLeft w:val="0"/>
      <w:marRight w:val="0"/>
      <w:marTop w:val="0"/>
      <w:marBottom w:val="0"/>
      <w:divBdr>
        <w:top w:val="none" w:sz="0" w:space="0" w:color="auto"/>
        <w:left w:val="none" w:sz="0" w:space="0" w:color="auto"/>
        <w:bottom w:val="none" w:sz="0" w:space="0" w:color="auto"/>
        <w:right w:val="none" w:sz="0" w:space="0" w:color="auto"/>
      </w:divBdr>
    </w:div>
    <w:div w:id="708456622">
      <w:bodyDiv w:val="1"/>
      <w:marLeft w:val="0"/>
      <w:marRight w:val="0"/>
      <w:marTop w:val="0"/>
      <w:marBottom w:val="0"/>
      <w:divBdr>
        <w:top w:val="none" w:sz="0" w:space="0" w:color="auto"/>
        <w:left w:val="none" w:sz="0" w:space="0" w:color="auto"/>
        <w:bottom w:val="none" w:sz="0" w:space="0" w:color="auto"/>
        <w:right w:val="none" w:sz="0" w:space="0" w:color="auto"/>
      </w:divBdr>
      <w:divsChild>
        <w:div w:id="343287769">
          <w:marLeft w:val="0"/>
          <w:marRight w:val="0"/>
          <w:marTop w:val="0"/>
          <w:marBottom w:val="203"/>
          <w:divBdr>
            <w:top w:val="none" w:sz="0" w:space="0" w:color="auto"/>
            <w:left w:val="none" w:sz="0" w:space="0" w:color="auto"/>
            <w:bottom w:val="none" w:sz="0" w:space="0" w:color="auto"/>
            <w:right w:val="none" w:sz="0" w:space="0" w:color="auto"/>
          </w:divBdr>
        </w:div>
        <w:div w:id="771971813">
          <w:marLeft w:val="0"/>
          <w:marRight w:val="0"/>
          <w:marTop w:val="0"/>
          <w:marBottom w:val="0"/>
          <w:divBdr>
            <w:top w:val="single" w:sz="6" w:space="8" w:color="auto"/>
            <w:left w:val="none" w:sz="0" w:space="0" w:color="auto"/>
            <w:bottom w:val="single" w:sz="6" w:space="8" w:color="auto"/>
            <w:right w:val="none" w:sz="0" w:space="0" w:color="auto"/>
          </w:divBdr>
          <w:divsChild>
            <w:div w:id="1623995804">
              <w:marLeft w:val="0"/>
              <w:marRight w:val="0"/>
              <w:marTop w:val="0"/>
              <w:marBottom w:val="0"/>
              <w:divBdr>
                <w:top w:val="none" w:sz="0" w:space="0" w:color="auto"/>
                <w:left w:val="none" w:sz="0" w:space="0" w:color="auto"/>
                <w:bottom w:val="none" w:sz="0" w:space="0" w:color="auto"/>
                <w:right w:val="none" w:sz="0" w:space="0" w:color="auto"/>
              </w:divBdr>
              <w:divsChild>
                <w:div w:id="87585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332119">
      <w:bodyDiv w:val="1"/>
      <w:marLeft w:val="0"/>
      <w:marRight w:val="0"/>
      <w:marTop w:val="0"/>
      <w:marBottom w:val="0"/>
      <w:divBdr>
        <w:top w:val="none" w:sz="0" w:space="0" w:color="auto"/>
        <w:left w:val="none" w:sz="0" w:space="0" w:color="auto"/>
        <w:bottom w:val="none" w:sz="0" w:space="0" w:color="auto"/>
        <w:right w:val="none" w:sz="0" w:space="0" w:color="auto"/>
      </w:divBdr>
    </w:div>
    <w:div w:id="733968632">
      <w:bodyDiv w:val="1"/>
      <w:marLeft w:val="0"/>
      <w:marRight w:val="0"/>
      <w:marTop w:val="0"/>
      <w:marBottom w:val="0"/>
      <w:divBdr>
        <w:top w:val="none" w:sz="0" w:space="0" w:color="auto"/>
        <w:left w:val="none" w:sz="0" w:space="0" w:color="auto"/>
        <w:bottom w:val="none" w:sz="0" w:space="0" w:color="auto"/>
        <w:right w:val="none" w:sz="0" w:space="0" w:color="auto"/>
      </w:divBdr>
    </w:div>
    <w:div w:id="750083393">
      <w:bodyDiv w:val="1"/>
      <w:marLeft w:val="0"/>
      <w:marRight w:val="0"/>
      <w:marTop w:val="0"/>
      <w:marBottom w:val="0"/>
      <w:divBdr>
        <w:top w:val="none" w:sz="0" w:space="0" w:color="auto"/>
        <w:left w:val="none" w:sz="0" w:space="0" w:color="auto"/>
        <w:bottom w:val="none" w:sz="0" w:space="0" w:color="auto"/>
        <w:right w:val="none" w:sz="0" w:space="0" w:color="auto"/>
      </w:divBdr>
    </w:div>
    <w:div w:id="784690730">
      <w:bodyDiv w:val="1"/>
      <w:marLeft w:val="0"/>
      <w:marRight w:val="0"/>
      <w:marTop w:val="0"/>
      <w:marBottom w:val="0"/>
      <w:divBdr>
        <w:top w:val="none" w:sz="0" w:space="0" w:color="auto"/>
        <w:left w:val="none" w:sz="0" w:space="0" w:color="auto"/>
        <w:bottom w:val="none" w:sz="0" w:space="0" w:color="auto"/>
        <w:right w:val="none" w:sz="0" w:space="0" w:color="auto"/>
      </w:divBdr>
    </w:div>
    <w:div w:id="795681555">
      <w:bodyDiv w:val="1"/>
      <w:marLeft w:val="0"/>
      <w:marRight w:val="0"/>
      <w:marTop w:val="0"/>
      <w:marBottom w:val="0"/>
      <w:divBdr>
        <w:top w:val="none" w:sz="0" w:space="0" w:color="auto"/>
        <w:left w:val="none" w:sz="0" w:space="0" w:color="auto"/>
        <w:bottom w:val="none" w:sz="0" w:space="0" w:color="auto"/>
        <w:right w:val="none" w:sz="0" w:space="0" w:color="auto"/>
      </w:divBdr>
    </w:div>
    <w:div w:id="847797126">
      <w:bodyDiv w:val="1"/>
      <w:marLeft w:val="0"/>
      <w:marRight w:val="0"/>
      <w:marTop w:val="0"/>
      <w:marBottom w:val="0"/>
      <w:divBdr>
        <w:top w:val="none" w:sz="0" w:space="0" w:color="auto"/>
        <w:left w:val="none" w:sz="0" w:space="0" w:color="auto"/>
        <w:bottom w:val="none" w:sz="0" w:space="0" w:color="auto"/>
        <w:right w:val="none" w:sz="0" w:space="0" w:color="auto"/>
      </w:divBdr>
    </w:div>
    <w:div w:id="888616254">
      <w:bodyDiv w:val="1"/>
      <w:marLeft w:val="0"/>
      <w:marRight w:val="0"/>
      <w:marTop w:val="0"/>
      <w:marBottom w:val="0"/>
      <w:divBdr>
        <w:top w:val="none" w:sz="0" w:space="0" w:color="auto"/>
        <w:left w:val="none" w:sz="0" w:space="0" w:color="auto"/>
        <w:bottom w:val="none" w:sz="0" w:space="0" w:color="auto"/>
        <w:right w:val="none" w:sz="0" w:space="0" w:color="auto"/>
      </w:divBdr>
    </w:div>
    <w:div w:id="933318274">
      <w:bodyDiv w:val="1"/>
      <w:marLeft w:val="0"/>
      <w:marRight w:val="0"/>
      <w:marTop w:val="0"/>
      <w:marBottom w:val="0"/>
      <w:divBdr>
        <w:top w:val="none" w:sz="0" w:space="0" w:color="auto"/>
        <w:left w:val="none" w:sz="0" w:space="0" w:color="auto"/>
        <w:bottom w:val="none" w:sz="0" w:space="0" w:color="auto"/>
        <w:right w:val="none" w:sz="0" w:space="0" w:color="auto"/>
      </w:divBdr>
    </w:div>
    <w:div w:id="1039085896">
      <w:bodyDiv w:val="1"/>
      <w:marLeft w:val="0"/>
      <w:marRight w:val="0"/>
      <w:marTop w:val="0"/>
      <w:marBottom w:val="0"/>
      <w:divBdr>
        <w:top w:val="none" w:sz="0" w:space="0" w:color="auto"/>
        <w:left w:val="none" w:sz="0" w:space="0" w:color="auto"/>
        <w:bottom w:val="none" w:sz="0" w:space="0" w:color="auto"/>
        <w:right w:val="none" w:sz="0" w:space="0" w:color="auto"/>
      </w:divBdr>
    </w:div>
    <w:div w:id="1046299643">
      <w:bodyDiv w:val="1"/>
      <w:marLeft w:val="0"/>
      <w:marRight w:val="0"/>
      <w:marTop w:val="0"/>
      <w:marBottom w:val="0"/>
      <w:divBdr>
        <w:top w:val="none" w:sz="0" w:space="0" w:color="auto"/>
        <w:left w:val="none" w:sz="0" w:space="0" w:color="auto"/>
        <w:bottom w:val="none" w:sz="0" w:space="0" w:color="auto"/>
        <w:right w:val="none" w:sz="0" w:space="0" w:color="auto"/>
      </w:divBdr>
    </w:div>
    <w:div w:id="1049572709">
      <w:bodyDiv w:val="1"/>
      <w:marLeft w:val="0"/>
      <w:marRight w:val="0"/>
      <w:marTop w:val="0"/>
      <w:marBottom w:val="0"/>
      <w:divBdr>
        <w:top w:val="none" w:sz="0" w:space="0" w:color="auto"/>
        <w:left w:val="none" w:sz="0" w:space="0" w:color="auto"/>
        <w:bottom w:val="none" w:sz="0" w:space="0" w:color="auto"/>
        <w:right w:val="none" w:sz="0" w:space="0" w:color="auto"/>
      </w:divBdr>
    </w:div>
    <w:div w:id="1095440972">
      <w:bodyDiv w:val="1"/>
      <w:marLeft w:val="0"/>
      <w:marRight w:val="0"/>
      <w:marTop w:val="0"/>
      <w:marBottom w:val="0"/>
      <w:divBdr>
        <w:top w:val="none" w:sz="0" w:space="0" w:color="auto"/>
        <w:left w:val="none" w:sz="0" w:space="0" w:color="auto"/>
        <w:bottom w:val="none" w:sz="0" w:space="0" w:color="auto"/>
        <w:right w:val="none" w:sz="0" w:space="0" w:color="auto"/>
      </w:divBdr>
    </w:div>
    <w:div w:id="1198008375">
      <w:bodyDiv w:val="1"/>
      <w:marLeft w:val="0"/>
      <w:marRight w:val="0"/>
      <w:marTop w:val="0"/>
      <w:marBottom w:val="0"/>
      <w:divBdr>
        <w:top w:val="none" w:sz="0" w:space="0" w:color="auto"/>
        <w:left w:val="none" w:sz="0" w:space="0" w:color="auto"/>
        <w:bottom w:val="none" w:sz="0" w:space="0" w:color="auto"/>
        <w:right w:val="none" w:sz="0" w:space="0" w:color="auto"/>
      </w:divBdr>
    </w:div>
    <w:div w:id="1203129243">
      <w:bodyDiv w:val="1"/>
      <w:marLeft w:val="0"/>
      <w:marRight w:val="0"/>
      <w:marTop w:val="0"/>
      <w:marBottom w:val="0"/>
      <w:divBdr>
        <w:top w:val="none" w:sz="0" w:space="0" w:color="auto"/>
        <w:left w:val="none" w:sz="0" w:space="0" w:color="auto"/>
        <w:bottom w:val="none" w:sz="0" w:space="0" w:color="auto"/>
        <w:right w:val="none" w:sz="0" w:space="0" w:color="auto"/>
      </w:divBdr>
    </w:div>
    <w:div w:id="1218125073">
      <w:bodyDiv w:val="1"/>
      <w:marLeft w:val="0"/>
      <w:marRight w:val="0"/>
      <w:marTop w:val="0"/>
      <w:marBottom w:val="0"/>
      <w:divBdr>
        <w:top w:val="none" w:sz="0" w:space="0" w:color="auto"/>
        <w:left w:val="none" w:sz="0" w:space="0" w:color="auto"/>
        <w:bottom w:val="none" w:sz="0" w:space="0" w:color="auto"/>
        <w:right w:val="none" w:sz="0" w:space="0" w:color="auto"/>
      </w:divBdr>
    </w:div>
    <w:div w:id="1238326994">
      <w:bodyDiv w:val="1"/>
      <w:marLeft w:val="0"/>
      <w:marRight w:val="0"/>
      <w:marTop w:val="0"/>
      <w:marBottom w:val="0"/>
      <w:divBdr>
        <w:top w:val="none" w:sz="0" w:space="0" w:color="auto"/>
        <w:left w:val="none" w:sz="0" w:space="0" w:color="auto"/>
        <w:bottom w:val="none" w:sz="0" w:space="0" w:color="auto"/>
        <w:right w:val="none" w:sz="0" w:space="0" w:color="auto"/>
      </w:divBdr>
      <w:divsChild>
        <w:div w:id="254020507">
          <w:marLeft w:val="0"/>
          <w:marRight w:val="0"/>
          <w:marTop w:val="0"/>
          <w:marBottom w:val="0"/>
          <w:divBdr>
            <w:top w:val="none" w:sz="0" w:space="0" w:color="auto"/>
            <w:left w:val="none" w:sz="0" w:space="0" w:color="auto"/>
            <w:bottom w:val="none" w:sz="0" w:space="0" w:color="auto"/>
            <w:right w:val="none" w:sz="0" w:space="0" w:color="auto"/>
          </w:divBdr>
        </w:div>
      </w:divsChild>
    </w:div>
    <w:div w:id="1279485021">
      <w:bodyDiv w:val="1"/>
      <w:marLeft w:val="0"/>
      <w:marRight w:val="0"/>
      <w:marTop w:val="0"/>
      <w:marBottom w:val="0"/>
      <w:divBdr>
        <w:top w:val="none" w:sz="0" w:space="0" w:color="auto"/>
        <w:left w:val="none" w:sz="0" w:space="0" w:color="auto"/>
        <w:bottom w:val="none" w:sz="0" w:space="0" w:color="auto"/>
        <w:right w:val="none" w:sz="0" w:space="0" w:color="auto"/>
      </w:divBdr>
    </w:div>
    <w:div w:id="1299646610">
      <w:bodyDiv w:val="1"/>
      <w:marLeft w:val="0"/>
      <w:marRight w:val="0"/>
      <w:marTop w:val="0"/>
      <w:marBottom w:val="0"/>
      <w:divBdr>
        <w:top w:val="none" w:sz="0" w:space="0" w:color="auto"/>
        <w:left w:val="none" w:sz="0" w:space="0" w:color="auto"/>
        <w:bottom w:val="none" w:sz="0" w:space="0" w:color="auto"/>
        <w:right w:val="none" w:sz="0" w:space="0" w:color="auto"/>
      </w:divBdr>
    </w:div>
    <w:div w:id="1332417646">
      <w:bodyDiv w:val="1"/>
      <w:marLeft w:val="0"/>
      <w:marRight w:val="0"/>
      <w:marTop w:val="0"/>
      <w:marBottom w:val="0"/>
      <w:divBdr>
        <w:top w:val="none" w:sz="0" w:space="0" w:color="auto"/>
        <w:left w:val="none" w:sz="0" w:space="0" w:color="auto"/>
        <w:bottom w:val="none" w:sz="0" w:space="0" w:color="auto"/>
        <w:right w:val="none" w:sz="0" w:space="0" w:color="auto"/>
      </w:divBdr>
    </w:div>
    <w:div w:id="1377923602">
      <w:bodyDiv w:val="1"/>
      <w:marLeft w:val="0"/>
      <w:marRight w:val="0"/>
      <w:marTop w:val="0"/>
      <w:marBottom w:val="0"/>
      <w:divBdr>
        <w:top w:val="none" w:sz="0" w:space="0" w:color="auto"/>
        <w:left w:val="none" w:sz="0" w:space="0" w:color="auto"/>
        <w:bottom w:val="none" w:sz="0" w:space="0" w:color="auto"/>
        <w:right w:val="none" w:sz="0" w:space="0" w:color="auto"/>
      </w:divBdr>
    </w:div>
    <w:div w:id="1409036443">
      <w:bodyDiv w:val="1"/>
      <w:marLeft w:val="0"/>
      <w:marRight w:val="0"/>
      <w:marTop w:val="0"/>
      <w:marBottom w:val="0"/>
      <w:divBdr>
        <w:top w:val="none" w:sz="0" w:space="0" w:color="auto"/>
        <w:left w:val="none" w:sz="0" w:space="0" w:color="auto"/>
        <w:bottom w:val="none" w:sz="0" w:space="0" w:color="auto"/>
        <w:right w:val="none" w:sz="0" w:space="0" w:color="auto"/>
      </w:divBdr>
    </w:div>
    <w:div w:id="1410879958">
      <w:bodyDiv w:val="1"/>
      <w:marLeft w:val="0"/>
      <w:marRight w:val="0"/>
      <w:marTop w:val="0"/>
      <w:marBottom w:val="0"/>
      <w:divBdr>
        <w:top w:val="none" w:sz="0" w:space="0" w:color="auto"/>
        <w:left w:val="none" w:sz="0" w:space="0" w:color="auto"/>
        <w:bottom w:val="none" w:sz="0" w:space="0" w:color="auto"/>
        <w:right w:val="none" w:sz="0" w:space="0" w:color="auto"/>
      </w:divBdr>
    </w:div>
    <w:div w:id="1417166485">
      <w:bodyDiv w:val="1"/>
      <w:marLeft w:val="0"/>
      <w:marRight w:val="0"/>
      <w:marTop w:val="0"/>
      <w:marBottom w:val="0"/>
      <w:divBdr>
        <w:top w:val="none" w:sz="0" w:space="0" w:color="auto"/>
        <w:left w:val="none" w:sz="0" w:space="0" w:color="auto"/>
        <w:bottom w:val="none" w:sz="0" w:space="0" w:color="auto"/>
        <w:right w:val="none" w:sz="0" w:space="0" w:color="auto"/>
      </w:divBdr>
    </w:div>
    <w:div w:id="1421491666">
      <w:bodyDiv w:val="1"/>
      <w:marLeft w:val="0"/>
      <w:marRight w:val="0"/>
      <w:marTop w:val="0"/>
      <w:marBottom w:val="0"/>
      <w:divBdr>
        <w:top w:val="none" w:sz="0" w:space="0" w:color="auto"/>
        <w:left w:val="none" w:sz="0" w:space="0" w:color="auto"/>
        <w:bottom w:val="none" w:sz="0" w:space="0" w:color="auto"/>
        <w:right w:val="none" w:sz="0" w:space="0" w:color="auto"/>
      </w:divBdr>
    </w:div>
    <w:div w:id="1435520762">
      <w:bodyDiv w:val="1"/>
      <w:marLeft w:val="0"/>
      <w:marRight w:val="0"/>
      <w:marTop w:val="0"/>
      <w:marBottom w:val="0"/>
      <w:divBdr>
        <w:top w:val="none" w:sz="0" w:space="0" w:color="auto"/>
        <w:left w:val="none" w:sz="0" w:space="0" w:color="auto"/>
        <w:bottom w:val="none" w:sz="0" w:space="0" w:color="auto"/>
        <w:right w:val="none" w:sz="0" w:space="0" w:color="auto"/>
      </w:divBdr>
      <w:divsChild>
        <w:div w:id="524095321">
          <w:marLeft w:val="0"/>
          <w:marRight w:val="0"/>
          <w:marTop w:val="0"/>
          <w:marBottom w:val="0"/>
          <w:divBdr>
            <w:top w:val="none" w:sz="0" w:space="0" w:color="auto"/>
            <w:left w:val="none" w:sz="0" w:space="0" w:color="auto"/>
            <w:bottom w:val="none" w:sz="0" w:space="0" w:color="auto"/>
            <w:right w:val="none" w:sz="0" w:space="0" w:color="auto"/>
          </w:divBdr>
          <w:divsChild>
            <w:div w:id="2120484929">
              <w:marLeft w:val="0"/>
              <w:marRight w:val="0"/>
              <w:marTop w:val="0"/>
              <w:marBottom w:val="0"/>
              <w:divBdr>
                <w:top w:val="none" w:sz="0" w:space="0" w:color="auto"/>
                <w:left w:val="none" w:sz="0" w:space="0" w:color="auto"/>
                <w:bottom w:val="none" w:sz="0" w:space="0" w:color="auto"/>
                <w:right w:val="none" w:sz="0" w:space="0" w:color="auto"/>
              </w:divBdr>
              <w:divsChild>
                <w:div w:id="1302225873">
                  <w:marLeft w:val="0"/>
                  <w:marRight w:val="0"/>
                  <w:marTop w:val="0"/>
                  <w:marBottom w:val="0"/>
                  <w:divBdr>
                    <w:top w:val="none" w:sz="0" w:space="0" w:color="auto"/>
                    <w:left w:val="none" w:sz="0" w:space="0" w:color="auto"/>
                    <w:bottom w:val="none" w:sz="0" w:space="0" w:color="auto"/>
                    <w:right w:val="none" w:sz="0" w:space="0" w:color="auto"/>
                  </w:divBdr>
                  <w:divsChild>
                    <w:div w:id="1638104191">
                      <w:marLeft w:val="0"/>
                      <w:marRight w:val="0"/>
                      <w:marTop w:val="0"/>
                      <w:marBottom w:val="0"/>
                      <w:divBdr>
                        <w:top w:val="none" w:sz="0" w:space="0" w:color="auto"/>
                        <w:left w:val="none" w:sz="0" w:space="0" w:color="auto"/>
                        <w:bottom w:val="none" w:sz="0" w:space="0" w:color="auto"/>
                        <w:right w:val="none" w:sz="0" w:space="0" w:color="auto"/>
                      </w:divBdr>
                      <w:divsChild>
                        <w:div w:id="1356226245">
                          <w:marLeft w:val="0"/>
                          <w:marRight w:val="0"/>
                          <w:marTop w:val="0"/>
                          <w:marBottom w:val="0"/>
                          <w:divBdr>
                            <w:top w:val="none" w:sz="0" w:space="0" w:color="auto"/>
                            <w:left w:val="none" w:sz="0" w:space="0" w:color="auto"/>
                            <w:bottom w:val="none" w:sz="0" w:space="0" w:color="auto"/>
                            <w:right w:val="none" w:sz="0" w:space="0" w:color="auto"/>
                          </w:divBdr>
                          <w:divsChild>
                            <w:div w:id="61548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7601024">
      <w:bodyDiv w:val="1"/>
      <w:marLeft w:val="0"/>
      <w:marRight w:val="0"/>
      <w:marTop w:val="0"/>
      <w:marBottom w:val="0"/>
      <w:divBdr>
        <w:top w:val="none" w:sz="0" w:space="0" w:color="auto"/>
        <w:left w:val="none" w:sz="0" w:space="0" w:color="auto"/>
        <w:bottom w:val="none" w:sz="0" w:space="0" w:color="auto"/>
        <w:right w:val="none" w:sz="0" w:space="0" w:color="auto"/>
      </w:divBdr>
    </w:div>
    <w:div w:id="1440754227">
      <w:bodyDiv w:val="1"/>
      <w:marLeft w:val="0"/>
      <w:marRight w:val="0"/>
      <w:marTop w:val="0"/>
      <w:marBottom w:val="0"/>
      <w:divBdr>
        <w:top w:val="none" w:sz="0" w:space="0" w:color="auto"/>
        <w:left w:val="none" w:sz="0" w:space="0" w:color="auto"/>
        <w:bottom w:val="none" w:sz="0" w:space="0" w:color="auto"/>
        <w:right w:val="none" w:sz="0" w:space="0" w:color="auto"/>
      </w:divBdr>
    </w:div>
    <w:div w:id="1457337912">
      <w:bodyDiv w:val="1"/>
      <w:marLeft w:val="0"/>
      <w:marRight w:val="0"/>
      <w:marTop w:val="0"/>
      <w:marBottom w:val="0"/>
      <w:divBdr>
        <w:top w:val="none" w:sz="0" w:space="0" w:color="auto"/>
        <w:left w:val="none" w:sz="0" w:space="0" w:color="auto"/>
        <w:bottom w:val="none" w:sz="0" w:space="0" w:color="auto"/>
        <w:right w:val="none" w:sz="0" w:space="0" w:color="auto"/>
      </w:divBdr>
    </w:div>
    <w:div w:id="1547526269">
      <w:bodyDiv w:val="1"/>
      <w:marLeft w:val="0"/>
      <w:marRight w:val="0"/>
      <w:marTop w:val="0"/>
      <w:marBottom w:val="0"/>
      <w:divBdr>
        <w:top w:val="none" w:sz="0" w:space="0" w:color="auto"/>
        <w:left w:val="none" w:sz="0" w:space="0" w:color="auto"/>
        <w:bottom w:val="none" w:sz="0" w:space="0" w:color="auto"/>
        <w:right w:val="none" w:sz="0" w:space="0" w:color="auto"/>
      </w:divBdr>
    </w:div>
    <w:div w:id="1562592007">
      <w:bodyDiv w:val="1"/>
      <w:marLeft w:val="0"/>
      <w:marRight w:val="0"/>
      <w:marTop w:val="0"/>
      <w:marBottom w:val="0"/>
      <w:divBdr>
        <w:top w:val="none" w:sz="0" w:space="0" w:color="auto"/>
        <w:left w:val="none" w:sz="0" w:space="0" w:color="auto"/>
        <w:bottom w:val="none" w:sz="0" w:space="0" w:color="auto"/>
        <w:right w:val="none" w:sz="0" w:space="0" w:color="auto"/>
      </w:divBdr>
    </w:div>
    <w:div w:id="1574391688">
      <w:bodyDiv w:val="1"/>
      <w:marLeft w:val="0"/>
      <w:marRight w:val="0"/>
      <w:marTop w:val="0"/>
      <w:marBottom w:val="0"/>
      <w:divBdr>
        <w:top w:val="none" w:sz="0" w:space="0" w:color="auto"/>
        <w:left w:val="none" w:sz="0" w:space="0" w:color="auto"/>
        <w:bottom w:val="none" w:sz="0" w:space="0" w:color="auto"/>
        <w:right w:val="none" w:sz="0" w:space="0" w:color="auto"/>
      </w:divBdr>
    </w:div>
    <w:div w:id="1613591669">
      <w:bodyDiv w:val="1"/>
      <w:marLeft w:val="0"/>
      <w:marRight w:val="0"/>
      <w:marTop w:val="0"/>
      <w:marBottom w:val="0"/>
      <w:divBdr>
        <w:top w:val="none" w:sz="0" w:space="0" w:color="auto"/>
        <w:left w:val="none" w:sz="0" w:space="0" w:color="auto"/>
        <w:bottom w:val="none" w:sz="0" w:space="0" w:color="auto"/>
        <w:right w:val="none" w:sz="0" w:space="0" w:color="auto"/>
      </w:divBdr>
    </w:div>
    <w:div w:id="1629774284">
      <w:bodyDiv w:val="1"/>
      <w:marLeft w:val="0"/>
      <w:marRight w:val="0"/>
      <w:marTop w:val="0"/>
      <w:marBottom w:val="0"/>
      <w:divBdr>
        <w:top w:val="none" w:sz="0" w:space="0" w:color="auto"/>
        <w:left w:val="none" w:sz="0" w:space="0" w:color="auto"/>
        <w:bottom w:val="none" w:sz="0" w:space="0" w:color="auto"/>
        <w:right w:val="none" w:sz="0" w:space="0" w:color="auto"/>
      </w:divBdr>
    </w:div>
    <w:div w:id="1640957697">
      <w:bodyDiv w:val="1"/>
      <w:marLeft w:val="0"/>
      <w:marRight w:val="0"/>
      <w:marTop w:val="0"/>
      <w:marBottom w:val="0"/>
      <w:divBdr>
        <w:top w:val="none" w:sz="0" w:space="0" w:color="auto"/>
        <w:left w:val="none" w:sz="0" w:space="0" w:color="auto"/>
        <w:bottom w:val="none" w:sz="0" w:space="0" w:color="auto"/>
        <w:right w:val="none" w:sz="0" w:space="0" w:color="auto"/>
      </w:divBdr>
    </w:div>
    <w:div w:id="1693189267">
      <w:bodyDiv w:val="1"/>
      <w:marLeft w:val="0"/>
      <w:marRight w:val="0"/>
      <w:marTop w:val="0"/>
      <w:marBottom w:val="0"/>
      <w:divBdr>
        <w:top w:val="none" w:sz="0" w:space="0" w:color="auto"/>
        <w:left w:val="none" w:sz="0" w:space="0" w:color="auto"/>
        <w:bottom w:val="none" w:sz="0" w:space="0" w:color="auto"/>
        <w:right w:val="none" w:sz="0" w:space="0" w:color="auto"/>
      </w:divBdr>
    </w:div>
    <w:div w:id="1697776812">
      <w:bodyDiv w:val="1"/>
      <w:marLeft w:val="0"/>
      <w:marRight w:val="0"/>
      <w:marTop w:val="0"/>
      <w:marBottom w:val="0"/>
      <w:divBdr>
        <w:top w:val="none" w:sz="0" w:space="0" w:color="auto"/>
        <w:left w:val="none" w:sz="0" w:space="0" w:color="auto"/>
        <w:bottom w:val="none" w:sz="0" w:space="0" w:color="auto"/>
        <w:right w:val="none" w:sz="0" w:space="0" w:color="auto"/>
      </w:divBdr>
    </w:div>
    <w:div w:id="1705518967">
      <w:bodyDiv w:val="1"/>
      <w:marLeft w:val="0"/>
      <w:marRight w:val="0"/>
      <w:marTop w:val="0"/>
      <w:marBottom w:val="0"/>
      <w:divBdr>
        <w:top w:val="none" w:sz="0" w:space="0" w:color="auto"/>
        <w:left w:val="none" w:sz="0" w:space="0" w:color="auto"/>
        <w:bottom w:val="none" w:sz="0" w:space="0" w:color="auto"/>
        <w:right w:val="none" w:sz="0" w:space="0" w:color="auto"/>
      </w:divBdr>
      <w:divsChild>
        <w:div w:id="78717090">
          <w:blockQuote w:val="1"/>
          <w:marLeft w:val="0"/>
          <w:marRight w:val="0"/>
          <w:marTop w:val="0"/>
          <w:marBottom w:val="300"/>
          <w:divBdr>
            <w:top w:val="none" w:sz="0" w:space="0" w:color="auto"/>
            <w:left w:val="single" w:sz="36" w:space="15" w:color="EEEEEE"/>
            <w:bottom w:val="none" w:sz="0" w:space="0" w:color="auto"/>
            <w:right w:val="none" w:sz="0" w:space="0" w:color="auto"/>
          </w:divBdr>
        </w:div>
        <w:div w:id="280652596">
          <w:blockQuote w:val="1"/>
          <w:marLeft w:val="0"/>
          <w:marRight w:val="0"/>
          <w:marTop w:val="0"/>
          <w:marBottom w:val="300"/>
          <w:divBdr>
            <w:top w:val="none" w:sz="0" w:space="0" w:color="auto"/>
            <w:left w:val="single" w:sz="36" w:space="15" w:color="EEEEEE"/>
            <w:bottom w:val="none" w:sz="0" w:space="0" w:color="auto"/>
            <w:right w:val="none" w:sz="0" w:space="0" w:color="auto"/>
          </w:divBdr>
        </w:div>
        <w:div w:id="1563104217">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760371989">
      <w:bodyDiv w:val="1"/>
      <w:marLeft w:val="0"/>
      <w:marRight w:val="0"/>
      <w:marTop w:val="0"/>
      <w:marBottom w:val="0"/>
      <w:divBdr>
        <w:top w:val="none" w:sz="0" w:space="0" w:color="auto"/>
        <w:left w:val="none" w:sz="0" w:space="0" w:color="auto"/>
        <w:bottom w:val="none" w:sz="0" w:space="0" w:color="auto"/>
        <w:right w:val="none" w:sz="0" w:space="0" w:color="auto"/>
      </w:divBdr>
    </w:div>
    <w:div w:id="1769543819">
      <w:bodyDiv w:val="1"/>
      <w:marLeft w:val="0"/>
      <w:marRight w:val="0"/>
      <w:marTop w:val="0"/>
      <w:marBottom w:val="0"/>
      <w:divBdr>
        <w:top w:val="none" w:sz="0" w:space="0" w:color="auto"/>
        <w:left w:val="none" w:sz="0" w:space="0" w:color="auto"/>
        <w:bottom w:val="none" w:sz="0" w:space="0" w:color="auto"/>
        <w:right w:val="none" w:sz="0" w:space="0" w:color="auto"/>
      </w:divBdr>
    </w:div>
    <w:div w:id="1780753582">
      <w:bodyDiv w:val="1"/>
      <w:marLeft w:val="0"/>
      <w:marRight w:val="0"/>
      <w:marTop w:val="0"/>
      <w:marBottom w:val="0"/>
      <w:divBdr>
        <w:top w:val="none" w:sz="0" w:space="0" w:color="auto"/>
        <w:left w:val="none" w:sz="0" w:space="0" w:color="auto"/>
        <w:bottom w:val="none" w:sz="0" w:space="0" w:color="auto"/>
        <w:right w:val="none" w:sz="0" w:space="0" w:color="auto"/>
      </w:divBdr>
    </w:div>
    <w:div w:id="1781293157">
      <w:bodyDiv w:val="1"/>
      <w:marLeft w:val="0"/>
      <w:marRight w:val="0"/>
      <w:marTop w:val="0"/>
      <w:marBottom w:val="0"/>
      <w:divBdr>
        <w:top w:val="none" w:sz="0" w:space="0" w:color="auto"/>
        <w:left w:val="none" w:sz="0" w:space="0" w:color="auto"/>
        <w:bottom w:val="none" w:sz="0" w:space="0" w:color="auto"/>
        <w:right w:val="none" w:sz="0" w:space="0" w:color="auto"/>
      </w:divBdr>
    </w:div>
    <w:div w:id="1783912362">
      <w:bodyDiv w:val="1"/>
      <w:marLeft w:val="0"/>
      <w:marRight w:val="0"/>
      <w:marTop w:val="0"/>
      <w:marBottom w:val="0"/>
      <w:divBdr>
        <w:top w:val="none" w:sz="0" w:space="0" w:color="auto"/>
        <w:left w:val="none" w:sz="0" w:space="0" w:color="auto"/>
        <w:bottom w:val="none" w:sz="0" w:space="0" w:color="auto"/>
        <w:right w:val="none" w:sz="0" w:space="0" w:color="auto"/>
      </w:divBdr>
    </w:div>
    <w:div w:id="1787112536">
      <w:bodyDiv w:val="1"/>
      <w:marLeft w:val="0"/>
      <w:marRight w:val="0"/>
      <w:marTop w:val="0"/>
      <w:marBottom w:val="0"/>
      <w:divBdr>
        <w:top w:val="none" w:sz="0" w:space="0" w:color="auto"/>
        <w:left w:val="none" w:sz="0" w:space="0" w:color="auto"/>
        <w:bottom w:val="none" w:sz="0" w:space="0" w:color="auto"/>
        <w:right w:val="none" w:sz="0" w:space="0" w:color="auto"/>
      </w:divBdr>
    </w:div>
    <w:div w:id="1808275655">
      <w:bodyDiv w:val="1"/>
      <w:marLeft w:val="0"/>
      <w:marRight w:val="0"/>
      <w:marTop w:val="0"/>
      <w:marBottom w:val="0"/>
      <w:divBdr>
        <w:top w:val="none" w:sz="0" w:space="0" w:color="auto"/>
        <w:left w:val="none" w:sz="0" w:space="0" w:color="auto"/>
        <w:bottom w:val="none" w:sz="0" w:space="0" w:color="auto"/>
        <w:right w:val="none" w:sz="0" w:space="0" w:color="auto"/>
      </w:divBdr>
    </w:div>
    <w:div w:id="1851216623">
      <w:bodyDiv w:val="1"/>
      <w:marLeft w:val="0"/>
      <w:marRight w:val="0"/>
      <w:marTop w:val="0"/>
      <w:marBottom w:val="0"/>
      <w:divBdr>
        <w:top w:val="none" w:sz="0" w:space="0" w:color="auto"/>
        <w:left w:val="none" w:sz="0" w:space="0" w:color="auto"/>
        <w:bottom w:val="none" w:sz="0" w:space="0" w:color="auto"/>
        <w:right w:val="none" w:sz="0" w:space="0" w:color="auto"/>
      </w:divBdr>
    </w:div>
    <w:div w:id="1931086554">
      <w:bodyDiv w:val="1"/>
      <w:marLeft w:val="0"/>
      <w:marRight w:val="0"/>
      <w:marTop w:val="0"/>
      <w:marBottom w:val="0"/>
      <w:divBdr>
        <w:top w:val="none" w:sz="0" w:space="0" w:color="auto"/>
        <w:left w:val="none" w:sz="0" w:space="0" w:color="auto"/>
        <w:bottom w:val="none" w:sz="0" w:space="0" w:color="auto"/>
        <w:right w:val="none" w:sz="0" w:space="0" w:color="auto"/>
      </w:divBdr>
    </w:div>
    <w:div w:id="1966422544">
      <w:bodyDiv w:val="1"/>
      <w:marLeft w:val="0"/>
      <w:marRight w:val="0"/>
      <w:marTop w:val="0"/>
      <w:marBottom w:val="0"/>
      <w:divBdr>
        <w:top w:val="none" w:sz="0" w:space="0" w:color="auto"/>
        <w:left w:val="none" w:sz="0" w:space="0" w:color="auto"/>
        <w:bottom w:val="none" w:sz="0" w:space="0" w:color="auto"/>
        <w:right w:val="none" w:sz="0" w:space="0" w:color="auto"/>
      </w:divBdr>
      <w:divsChild>
        <w:div w:id="1674990321">
          <w:marLeft w:val="0"/>
          <w:marRight w:val="0"/>
          <w:marTop w:val="0"/>
          <w:marBottom w:val="0"/>
          <w:divBdr>
            <w:top w:val="none" w:sz="0" w:space="0" w:color="auto"/>
            <w:left w:val="none" w:sz="0" w:space="0" w:color="auto"/>
            <w:bottom w:val="none" w:sz="0" w:space="0" w:color="auto"/>
            <w:right w:val="none" w:sz="0" w:space="0" w:color="auto"/>
          </w:divBdr>
        </w:div>
      </w:divsChild>
    </w:div>
    <w:div w:id="1969239358">
      <w:bodyDiv w:val="1"/>
      <w:marLeft w:val="0"/>
      <w:marRight w:val="0"/>
      <w:marTop w:val="0"/>
      <w:marBottom w:val="0"/>
      <w:divBdr>
        <w:top w:val="none" w:sz="0" w:space="0" w:color="auto"/>
        <w:left w:val="none" w:sz="0" w:space="0" w:color="auto"/>
        <w:bottom w:val="none" w:sz="0" w:space="0" w:color="auto"/>
        <w:right w:val="none" w:sz="0" w:space="0" w:color="auto"/>
      </w:divBdr>
    </w:div>
    <w:div w:id="2017729320">
      <w:bodyDiv w:val="1"/>
      <w:marLeft w:val="0"/>
      <w:marRight w:val="0"/>
      <w:marTop w:val="0"/>
      <w:marBottom w:val="0"/>
      <w:divBdr>
        <w:top w:val="none" w:sz="0" w:space="0" w:color="auto"/>
        <w:left w:val="none" w:sz="0" w:space="0" w:color="auto"/>
        <w:bottom w:val="none" w:sz="0" w:space="0" w:color="auto"/>
        <w:right w:val="none" w:sz="0" w:space="0" w:color="auto"/>
      </w:divBdr>
    </w:div>
    <w:div w:id="2035616334">
      <w:bodyDiv w:val="1"/>
      <w:marLeft w:val="0"/>
      <w:marRight w:val="0"/>
      <w:marTop w:val="0"/>
      <w:marBottom w:val="0"/>
      <w:divBdr>
        <w:top w:val="none" w:sz="0" w:space="0" w:color="auto"/>
        <w:left w:val="none" w:sz="0" w:space="0" w:color="auto"/>
        <w:bottom w:val="none" w:sz="0" w:space="0" w:color="auto"/>
        <w:right w:val="none" w:sz="0" w:space="0" w:color="auto"/>
      </w:divBdr>
      <w:divsChild>
        <w:div w:id="230652892">
          <w:marLeft w:val="0"/>
          <w:marRight w:val="0"/>
          <w:marTop w:val="0"/>
          <w:marBottom w:val="0"/>
          <w:divBdr>
            <w:top w:val="none" w:sz="0" w:space="0" w:color="auto"/>
            <w:left w:val="none" w:sz="0" w:space="0" w:color="auto"/>
            <w:bottom w:val="none" w:sz="0" w:space="0" w:color="auto"/>
            <w:right w:val="none" w:sz="0" w:space="0" w:color="auto"/>
          </w:divBdr>
        </w:div>
        <w:div w:id="1446339944">
          <w:marLeft w:val="0"/>
          <w:marRight w:val="0"/>
          <w:marTop w:val="0"/>
          <w:marBottom w:val="0"/>
          <w:divBdr>
            <w:top w:val="none" w:sz="0" w:space="0" w:color="auto"/>
            <w:left w:val="none" w:sz="0" w:space="0" w:color="auto"/>
            <w:bottom w:val="none" w:sz="0" w:space="0" w:color="auto"/>
            <w:right w:val="none" w:sz="0" w:space="0" w:color="auto"/>
          </w:divBdr>
        </w:div>
      </w:divsChild>
    </w:div>
    <w:div w:id="2110850969">
      <w:bodyDiv w:val="1"/>
      <w:marLeft w:val="0"/>
      <w:marRight w:val="0"/>
      <w:marTop w:val="0"/>
      <w:marBottom w:val="0"/>
      <w:divBdr>
        <w:top w:val="none" w:sz="0" w:space="0" w:color="auto"/>
        <w:left w:val="none" w:sz="0" w:space="0" w:color="auto"/>
        <w:bottom w:val="none" w:sz="0" w:space="0" w:color="auto"/>
        <w:right w:val="none" w:sz="0" w:space="0" w:color="auto"/>
      </w:divBdr>
    </w:div>
    <w:div w:id="211871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mailto:info@amnesty.org"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hyperlink" Target="https://www.amnesty.org/en/about-us/permissions/" TargetMode="Externa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4.png"/><Relationship Id="rId29" Type="http://schemas.openxmlformats.org/officeDocument/2006/relationships/image" Target="media/image9.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amnesty.org/en/about-us/permission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www.facebook.com/AmnestyGlobal" TargetMode="External"/><Relationship Id="rId28"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hyperlink" Target="http://www.facebook.com/AmnestyGloba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mailto:info@amnesty.org" TargetMode="External"/><Relationship Id="rId27" Type="http://schemas.openxmlformats.org/officeDocument/2006/relationships/image" Target="media/image7.svg"/><Relationship Id="rId30" Type="http://schemas.openxmlformats.org/officeDocument/2006/relationships/footer" Target="footer5.xml"/><Relationship Id="rId35" Type="http://schemas.openxmlformats.org/officeDocument/2006/relationships/customXml" Target="../customXml/item4.xml"/><Relationship Id="rId8"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amnesty.org/en/latest/news/2025/04/thailand-authorities-must-end-malicious-smear-campaigns-and-cyberattacks-on-civil-society/" TargetMode="External"/><Relationship Id="rId2" Type="http://schemas.openxmlformats.org/officeDocument/2006/relationships/hyperlink" Target="https://www.ohchr.org/sites/default/files/documents/issues/women/wgdawg/statements/2024-12-13-eom-thailand-wgdawg-en.pdf" TargetMode="External"/><Relationship Id="rId1" Type="http://schemas.openxmlformats.org/officeDocument/2006/relationships/hyperlink" Target="https://www.amnesty.org/en/documents/asa39/7955/2024/en/" TargetMode="External"/><Relationship Id="rId6" Type="http://schemas.openxmlformats.org/officeDocument/2006/relationships/hyperlink" Target="https://www.ratchakitcha.soc.go.th/DATA/PDF/2558/A/018/17.PDF" TargetMode="External"/><Relationship Id="rId5" Type="http://schemas.openxmlformats.org/officeDocument/2006/relationships/hyperlink" Target="https://www.amnesty.org/en/documents/asa39/4944/2016/en/" TargetMode="External"/><Relationship Id="rId4" Type="http://schemas.openxmlformats.org/officeDocument/2006/relationships/hyperlink" Target="https://www.amnesty.org/en/documents/asa39/8577/2024/en/"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S Generic Document" ma:contentTypeID="0x0101008702B1349A1E3948BF431C398BD4DC5100199026A955A6654485B2112A451B38C4" ma:contentTypeVersion="27" ma:contentTypeDescription="AI Generic Document Content Type" ma:contentTypeScope="" ma:versionID="f54b4b9dd95a509adc034e08c919e44b">
  <xsd:schema xmlns:xsd="http://www.w3.org/2001/XMLSchema" xmlns:xs="http://www.w3.org/2001/XMLSchema" xmlns:p="http://schemas.microsoft.com/office/2006/metadata/properties" xmlns:ns2="452d559c-49a4-47bc-8575-587a177a9f9b" xmlns:ns3="138e79af-97e9-467e-b691-fc96845a5065" xmlns:ns4="cf2cc647-3316-43ec-af71-5e31727a570c" targetNamespace="http://schemas.microsoft.com/office/2006/metadata/properties" ma:root="true" ma:fieldsID="5e88236916a83d81d9143f6c1e093813" ns2:_="" ns3:_="" ns4:_="">
    <xsd:import namespace="452d559c-49a4-47bc-8575-587a177a9f9b"/>
    <xsd:import namespace="138e79af-97e9-467e-b691-fc96845a5065"/>
    <xsd:import namespace="cf2cc647-3316-43ec-af71-5e31727a570c"/>
    <xsd:element name="properties">
      <xsd:complexType>
        <xsd:sequence>
          <xsd:element name="documentManagement">
            <xsd:complexType>
              <xsd:all>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ib5db0c2b5184c009dc94993ce0f375e" minOccurs="0"/>
                <xsd:element ref="ns2:h9abb430673d4f48a3e446dc5cbebb0f" minOccurs="0"/>
                <xsd:element ref="ns2:fba192747d3d4de5a57698c2385d3c9a" minOccurs="0"/>
                <xsd:element ref="ns2:ba80a8bbc380469dbad76a6b0daaa5c7" minOccurs="0"/>
                <xsd:element ref="ns2:AI_Region" minOccurs="0"/>
                <xsd:element ref="ns2:a5ff3617ba8044f9b15f8dbfa5b3b642" minOccurs="0"/>
                <xsd:element ref="ns4:MediaServiceMetadata" minOccurs="0"/>
                <xsd:element ref="ns4:MediaServiceFastMetadata" minOccurs="0"/>
                <xsd:element ref="ns4:MediaServiceSearchProperties" minOccurs="0"/>
                <xsd:element ref="ns4:MediaServiceObjectDetectorVersions" minOccurs="0"/>
                <xsd:element ref="ns2:SharedWithUsers" minOccurs="0"/>
                <xsd:element ref="ns2:SharedWithDetails" minOccurs="0"/>
                <xsd:element ref="ns4:MediaServiceGenerationTime" minOccurs="0"/>
                <xsd:element ref="ns4:MediaServiceEventHashCode" minOccurs="0"/>
                <xsd:element ref="ns4:MediaLengthInSeconds" minOccurs="0"/>
                <xsd:element ref="ns4:MediaServiceDateTaken" minOccurs="0"/>
                <xsd:element ref="ns4:lcf76f155ced4ddcb4097134ff3c332f"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Description" ma:index="8"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9"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3"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5" nillable="true" ma:displayName="Language" ma:description="The language of the content"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6"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ib5db0c2b5184c009dc94993ce0f375e" ma:index="18" nillable="true" ma:taxonomy="true" ma:internalName="ib5db0c2b5184c009dc94993ce0f375e" ma:taxonomyFieldName="AI_Campaign" ma:displayName="Campaign" ma:fieldId="{2b5db0c2-b518-4c00-9dc9-4993ce0f375e}" ma:sspId="498aaf55-db08-4835-90a1-c58ae7bb5e2a" ma:termSetId="dc667774-539c-425b-a82b-ffa789fe854f" ma:anchorId="00000000-0000-0000-0000-000000000000" ma:open="false" ma:isKeyword="false">
      <xsd:complexType>
        <xsd:sequence>
          <xsd:element ref="pc:Terms" minOccurs="0" maxOccurs="1"/>
        </xsd:sequence>
      </xsd:complexType>
    </xsd:element>
    <xsd:element name="h9abb430673d4f48a3e446dc5cbebb0f" ma:index="20"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fba192747d3d4de5a57698c2385d3c9a" ma:index="22" nillable="true" ma:taxonomy="true" ma:internalName="fba192747d3d4de5a57698c2385d3c9a" ma:taxonomyFieldName="AI_BudgetCode" ma:displayName="Budget code" ma:fieldId="{fba19274-7d3d-4de5-a576-98c2385d3c9a}" ma:sspId="498aaf55-db08-4835-90a1-c58ae7bb5e2a" ma:termSetId="977245a0-c29e-4176-8f4a-47b6cc5f32e3" ma:anchorId="00000000-0000-0000-0000-000000000000" ma:open="false" ma:isKeyword="false">
      <xsd:complexType>
        <xsd:sequence>
          <xsd:element ref="pc:Terms" minOccurs="0" maxOccurs="1"/>
        </xsd:sequence>
      </xsd:complexType>
    </xsd:element>
    <xsd:element name="ba80a8bbc380469dbad76a6b0daaa5c7" ma:index="24" nillable="true" ma:taxonomy="true" ma:internalName="ba80a8bbc380469dbad76a6b0daaa5c7" ma:taxonomyFieldName="AI_ProjectName" ma:displayName="Project name" ma:fieldId="{ba80a8bb-c380-469d-bad7-6a6b0daaa5c7}" ma:sspId="498aaf55-db08-4835-90a1-c58ae7bb5e2a" ma:termSetId="cc90d7ca-12b1-4df3-a0f7-8065c489984e" ma:anchorId="00000000-0000-0000-0000-000000000000" ma:open="false" ma:isKeyword="false">
      <xsd:complexType>
        <xsd:sequence>
          <xsd:element ref="pc:Terms" minOccurs="0" maxOccurs="1"/>
        </xsd:sequence>
      </xsd:complexType>
    </xsd:element>
    <xsd:element name="AI_Region" ma:index="26"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5ff3617ba8044f9b15f8dbfa5b3b642" ma:index="27" nillable="true" ma:taxonomy="true" ma:internalName="a5ff3617ba8044f9b15f8dbfa5b3b642" ma:taxonomyFieldName="AI_Subject" ma:displayName="Subject" ma:fieldId="{a5ff3617-ba80-44f9-b15f-8dbfa5b3b642}" ma:taxonomyMulti="true" ma:sspId="498aaf55-db08-4835-90a1-c58ae7bb5e2a" ma:termSetId="26e269eb-4fe3-453e-9fbe-c89c097974c5"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f2cc647-3316-43ec-af71-5e31727a570c" elementFormDefault="qualified">
    <xsd:import namespace="http://schemas.microsoft.com/office/2006/documentManagement/types"/>
    <xsd:import namespace="http://schemas.microsoft.com/office/infopath/2007/PartnerControls"/>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SearchProperties" ma:index="31" nillable="true" ma:displayName="MediaServiceSearchProperties" ma:hidden="true" ma:internalName="MediaServiceSearchProperties" ma:readOnly="true">
      <xsd:simpleType>
        <xsd:restriction base="dms:Note"/>
      </xsd:simpleType>
    </xsd:element>
    <xsd:element name="MediaServiceObjectDetectorVersions" ma:index="32" nillable="true" ma:displayName="MediaServiceObjectDetectorVersions" ma:hidden="true" ma:indexed="true" ma:internalName="MediaServiceObjectDetectorVersion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MediaServiceDateTaken" ma:index="38" nillable="true" ma:displayName="MediaServiceDateTaken" ma:hidden="true" ma:indexed="true" ma:internalName="MediaServiceDateTake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498aaf55-db08-4835-90a1-c58ae7bb5e2a"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ib5db0c2b5184c009dc94993ce0f375e xmlns="452d559c-49a4-47bc-8575-587a177a9f9b">
      <Terms xmlns="http://schemas.microsoft.com/office/infopath/2007/PartnerControls"/>
    </ib5db0c2b5184c009dc94993ce0f375e>
    <gaf9ab527ad94abd96e0fb1c6ebb6b9b xmlns="452d559c-49a4-47bc-8575-587a177a9f9b">
      <Terms xmlns="http://schemas.microsoft.com/office/infopath/2007/PartnerControls"/>
    </gaf9ab527ad94abd96e0fb1c6ebb6b9b>
    <AI_Region xmlns="452d559c-49a4-47bc-8575-587a177a9f9b" xsi:nil="true"/>
    <a5ff3617ba8044f9b15f8dbfa5b3b642 xmlns="452d559c-49a4-47bc-8575-587a177a9f9b">
      <Terms xmlns="http://schemas.microsoft.com/office/infopath/2007/PartnerControls"/>
    </a5ff3617ba8044f9b15f8dbfa5b3b642>
    <a23cdbb084134ded8072c8b606f1c91c xmlns="452d559c-49a4-47bc-8575-587a177a9f9b">
      <Terms xmlns="http://schemas.microsoft.com/office/infopath/2007/PartnerControls"/>
    </a23cdbb084134ded8072c8b606f1c91c>
    <fba192747d3d4de5a57698c2385d3c9a xmlns="452d559c-49a4-47bc-8575-587a177a9f9b">
      <Terms xmlns="http://schemas.microsoft.com/office/infopath/2007/PartnerControls"/>
    </fba192747d3d4de5a57698c2385d3c9a>
    <ba80a8bbc380469dbad76a6b0daaa5c7 xmlns="452d559c-49a4-47bc-8575-587a177a9f9b">
      <Terms xmlns="http://schemas.microsoft.com/office/infopath/2007/PartnerControls"/>
    </ba80a8bbc380469dbad76a6b0daaa5c7>
    <lcf76f155ced4ddcb4097134ff3c332f xmlns="cf2cc647-3316-43ec-af71-5e31727a570c">
      <Terms xmlns="http://schemas.microsoft.com/office/infopath/2007/PartnerControls"/>
    </lcf76f155ced4ddcb4097134ff3c332f>
    <h9abb430673d4f48a3e446dc5cbebb0f xmlns="452d559c-49a4-47bc-8575-587a177a9f9b">
      <Terms xmlns="http://schemas.microsoft.com/office/infopath/2007/PartnerControls"/>
    </h9abb430673d4f48a3e446dc5cbebb0f>
    <TaxCatchAll xmlns="138e79af-97e9-467e-b691-fc96845a5065" xsi:nil="true"/>
  </documentManagement>
</p:properties>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customXml/itemProps2.xml><?xml version="1.0" encoding="utf-8"?>
<ds:datastoreItem xmlns:ds="http://schemas.openxmlformats.org/officeDocument/2006/customXml" ds:itemID="{2A3A6D92-34A1-43D2-888A-12B485E005D7}"/>
</file>

<file path=customXml/itemProps3.xml><?xml version="1.0" encoding="utf-8"?>
<ds:datastoreItem xmlns:ds="http://schemas.openxmlformats.org/officeDocument/2006/customXml" ds:itemID="{0E328774-FA28-4628-B18A-185EB083DC60}"/>
</file>

<file path=customXml/itemProps4.xml><?xml version="1.0" encoding="utf-8"?>
<ds:datastoreItem xmlns:ds="http://schemas.openxmlformats.org/officeDocument/2006/customXml" ds:itemID="{3BC580B0-B140-48CC-822C-361490F0316D}"/>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2912</Words>
  <Characters>16599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19473</CharactersWithSpaces>
  <SharedDoc>false</SharedDoc>
  <HLinks>
    <vt:vector size="96" baseType="variant">
      <vt:variant>
        <vt:i4>1572925</vt:i4>
      </vt:variant>
      <vt:variant>
        <vt:i4>38</vt:i4>
      </vt:variant>
      <vt:variant>
        <vt:i4>0</vt:i4>
      </vt:variant>
      <vt:variant>
        <vt:i4>5</vt:i4>
      </vt:variant>
      <vt:variant>
        <vt:lpwstr/>
      </vt:variant>
      <vt:variant>
        <vt:lpwstr>_Toc197593200</vt:lpwstr>
      </vt:variant>
      <vt:variant>
        <vt:i4>1114174</vt:i4>
      </vt:variant>
      <vt:variant>
        <vt:i4>32</vt:i4>
      </vt:variant>
      <vt:variant>
        <vt:i4>0</vt:i4>
      </vt:variant>
      <vt:variant>
        <vt:i4>5</vt:i4>
      </vt:variant>
      <vt:variant>
        <vt:lpwstr/>
      </vt:variant>
      <vt:variant>
        <vt:lpwstr>_Toc197593199</vt:lpwstr>
      </vt:variant>
      <vt:variant>
        <vt:i4>1114174</vt:i4>
      </vt:variant>
      <vt:variant>
        <vt:i4>26</vt:i4>
      </vt:variant>
      <vt:variant>
        <vt:i4>0</vt:i4>
      </vt:variant>
      <vt:variant>
        <vt:i4>5</vt:i4>
      </vt:variant>
      <vt:variant>
        <vt:lpwstr/>
      </vt:variant>
      <vt:variant>
        <vt:lpwstr>_Toc197593198</vt:lpwstr>
      </vt:variant>
      <vt:variant>
        <vt:i4>1114174</vt:i4>
      </vt:variant>
      <vt:variant>
        <vt:i4>20</vt:i4>
      </vt:variant>
      <vt:variant>
        <vt:i4>0</vt:i4>
      </vt:variant>
      <vt:variant>
        <vt:i4>5</vt:i4>
      </vt:variant>
      <vt:variant>
        <vt:lpwstr/>
      </vt:variant>
      <vt:variant>
        <vt:lpwstr>_Toc197593197</vt:lpwstr>
      </vt:variant>
      <vt:variant>
        <vt:i4>1114174</vt:i4>
      </vt:variant>
      <vt:variant>
        <vt:i4>14</vt:i4>
      </vt:variant>
      <vt:variant>
        <vt:i4>0</vt:i4>
      </vt:variant>
      <vt:variant>
        <vt:i4>5</vt:i4>
      </vt:variant>
      <vt:variant>
        <vt:lpwstr/>
      </vt:variant>
      <vt:variant>
        <vt:lpwstr>_Toc197593196</vt:lpwstr>
      </vt:variant>
      <vt:variant>
        <vt:i4>1114174</vt:i4>
      </vt:variant>
      <vt:variant>
        <vt:i4>8</vt:i4>
      </vt:variant>
      <vt:variant>
        <vt:i4>0</vt:i4>
      </vt:variant>
      <vt:variant>
        <vt:i4>5</vt:i4>
      </vt:variant>
      <vt:variant>
        <vt:lpwstr/>
      </vt:variant>
      <vt:variant>
        <vt:lpwstr>_Toc197593195</vt:lpwstr>
      </vt:variant>
      <vt:variant>
        <vt:i4>1114174</vt:i4>
      </vt:variant>
      <vt:variant>
        <vt:i4>2</vt:i4>
      </vt:variant>
      <vt:variant>
        <vt:i4>0</vt:i4>
      </vt:variant>
      <vt:variant>
        <vt:i4>5</vt:i4>
      </vt:variant>
      <vt:variant>
        <vt:lpwstr/>
      </vt:variant>
      <vt:variant>
        <vt:lpwstr>_Toc197593194</vt:lpwstr>
      </vt:variant>
      <vt:variant>
        <vt:i4>1704010</vt:i4>
      </vt:variant>
      <vt:variant>
        <vt:i4>15</vt:i4>
      </vt:variant>
      <vt:variant>
        <vt:i4>0</vt:i4>
      </vt:variant>
      <vt:variant>
        <vt:i4>5</vt:i4>
      </vt:variant>
      <vt:variant>
        <vt:lpwstr>https://www.ratchakitcha.soc.go.th/DATA/PDF/2558/A/018/17.PDF</vt:lpwstr>
      </vt:variant>
      <vt:variant>
        <vt:lpwstr/>
      </vt:variant>
      <vt:variant>
        <vt:i4>262147</vt:i4>
      </vt:variant>
      <vt:variant>
        <vt:i4>12</vt:i4>
      </vt:variant>
      <vt:variant>
        <vt:i4>0</vt:i4>
      </vt:variant>
      <vt:variant>
        <vt:i4>5</vt:i4>
      </vt:variant>
      <vt:variant>
        <vt:lpwstr>https://www.amnesty.org/en/documents/asa39/4944/2016/en/</vt:lpwstr>
      </vt:variant>
      <vt:variant>
        <vt:lpwstr/>
      </vt:variant>
      <vt:variant>
        <vt:i4>589839</vt:i4>
      </vt:variant>
      <vt:variant>
        <vt:i4>9</vt:i4>
      </vt:variant>
      <vt:variant>
        <vt:i4>0</vt:i4>
      </vt:variant>
      <vt:variant>
        <vt:i4>5</vt:i4>
      </vt:variant>
      <vt:variant>
        <vt:lpwstr>https://www.amnesty.org/en/documents/asa39/8577/2024/en/</vt:lpwstr>
      </vt:variant>
      <vt:variant>
        <vt:lpwstr/>
      </vt:variant>
      <vt:variant>
        <vt:i4>5636162</vt:i4>
      </vt:variant>
      <vt:variant>
        <vt:i4>6</vt:i4>
      </vt:variant>
      <vt:variant>
        <vt:i4>0</vt:i4>
      </vt:variant>
      <vt:variant>
        <vt:i4>5</vt:i4>
      </vt:variant>
      <vt:variant>
        <vt:lpwstr>https://www.amnesty.org/en/latest/news/2025/04/thailand-authorities-must-end-malicious-smear-campaigns-and-cyberattacks-on-civil-society/</vt:lpwstr>
      </vt:variant>
      <vt:variant>
        <vt:lpwstr/>
      </vt:variant>
      <vt:variant>
        <vt:i4>1441861</vt:i4>
      </vt:variant>
      <vt:variant>
        <vt:i4>3</vt:i4>
      </vt:variant>
      <vt:variant>
        <vt:i4>0</vt:i4>
      </vt:variant>
      <vt:variant>
        <vt:i4>5</vt:i4>
      </vt:variant>
      <vt:variant>
        <vt:lpwstr>https://www.ohchr.org/sites/default/files/documents/issues/women/wgdawg/statements/2024-12-13-eom-thailand-wgdawg-en.pdf</vt:lpwstr>
      </vt:variant>
      <vt:variant>
        <vt:lpwstr/>
      </vt:variant>
      <vt:variant>
        <vt:i4>262145</vt:i4>
      </vt:variant>
      <vt:variant>
        <vt:i4>0</vt:i4>
      </vt:variant>
      <vt:variant>
        <vt:i4>0</vt:i4>
      </vt:variant>
      <vt:variant>
        <vt:i4>5</vt:i4>
      </vt:variant>
      <vt:variant>
        <vt:lpwstr>https://www.amnesty.org/en/documents/asa39/7955/2024/en/</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2025-05-09T11:49:00Z</dcterms:created>
  <dcterms:modified xsi:type="dcterms:W3CDTF">2025-05-09T11:49:00Z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0x0101008702B1349A1E3948BF431C398BD4DC5100199026A955A6654485B2112A451B38C4</vt:lpwstr>
  </property>
</Properties>
</file>