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4729F" w14:textId="77777777" w:rsidR="00E373C4" w:rsidRDefault="00E373C4" w:rsidP="00401F97">
      <w:pPr>
        <w:spacing w:after="0" w:line="240" w:lineRule="auto"/>
        <w:rPr>
          <w:rFonts w:asciiTheme="majorHAnsi" w:hAnsiTheme="majorHAnsi" w:cstheme="majorHAnsi"/>
        </w:rPr>
      </w:pPr>
    </w:p>
    <w:p w14:paraId="610BDF31" w14:textId="77777777" w:rsidR="00E373C4" w:rsidRDefault="00E373C4" w:rsidP="00401F97">
      <w:pPr>
        <w:spacing w:after="0" w:line="240" w:lineRule="auto"/>
        <w:rPr>
          <w:rFonts w:asciiTheme="majorHAnsi" w:hAnsiTheme="majorHAnsi" w:cstheme="majorHAnsi"/>
        </w:rPr>
      </w:pPr>
    </w:p>
    <w:p w14:paraId="7A47FD98" w14:textId="77777777" w:rsidR="00431B8A" w:rsidRDefault="00431B8A" w:rsidP="00401F97">
      <w:pPr>
        <w:spacing w:after="0" w:line="240" w:lineRule="auto"/>
        <w:rPr>
          <w:rFonts w:asciiTheme="majorHAnsi" w:hAnsiTheme="majorHAnsi" w:cstheme="majorHAnsi"/>
          <w:lang w:val="en-US"/>
        </w:rPr>
      </w:pPr>
    </w:p>
    <w:p w14:paraId="765594E6" w14:textId="3E5FBFA5" w:rsidR="000A7D81" w:rsidRPr="00561CA7" w:rsidRDefault="00E373C4" w:rsidP="00431B8A">
      <w:pPr>
        <w:spacing w:after="0" w:line="240" w:lineRule="auto"/>
        <w:jc w:val="right"/>
        <w:rPr>
          <w:rFonts w:asciiTheme="majorHAnsi" w:hAnsiTheme="majorHAnsi" w:cstheme="majorHAnsi"/>
          <w:lang w:val="en-US"/>
        </w:rPr>
      </w:pPr>
      <w:r w:rsidRPr="00561CA7">
        <w:rPr>
          <w:rFonts w:asciiTheme="majorHAnsi" w:hAnsiTheme="majorHAnsi" w:cstheme="majorHAnsi"/>
          <w:lang w:val="en-US"/>
        </w:rPr>
        <w:t>24. January 2020</w:t>
      </w:r>
    </w:p>
    <w:p w14:paraId="4C3E4233" w14:textId="0E393E12" w:rsidR="000A7D81" w:rsidRPr="00EE46F8" w:rsidRDefault="000A7D81" w:rsidP="00401F97">
      <w:pPr>
        <w:pStyle w:val="Overskrift1"/>
        <w:spacing w:line="240" w:lineRule="auto"/>
        <w:rPr>
          <w:rFonts w:cstheme="majorHAnsi"/>
          <w:lang w:val="en-US"/>
        </w:rPr>
      </w:pPr>
      <w:bookmarkStart w:id="0" w:name="_Toc441435587"/>
      <w:bookmarkStart w:id="1" w:name="_Toc30753135"/>
      <w:r w:rsidRPr="00EE46F8">
        <w:rPr>
          <w:rFonts w:cstheme="majorHAnsi"/>
          <w:lang w:val="en-US"/>
        </w:rPr>
        <w:t>FIAN Norway’s submission for the CESR periodic review of Norway</w:t>
      </w:r>
      <w:r w:rsidR="00561CA7">
        <w:rPr>
          <w:rFonts w:cstheme="majorHAnsi"/>
          <w:lang w:val="en-US"/>
        </w:rPr>
        <w:br/>
      </w:r>
      <w:r w:rsidR="00F94138">
        <w:rPr>
          <w:rFonts w:cstheme="majorHAnsi"/>
          <w:lang w:val="en-US"/>
        </w:rPr>
        <w:br/>
      </w:r>
      <w:r w:rsidR="005D4207">
        <w:rPr>
          <w:rFonts w:cstheme="majorHAnsi"/>
          <w:lang w:val="en-US"/>
        </w:rPr>
        <w:t>T</w:t>
      </w:r>
      <w:r w:rsidRPr="00EE46F8">
        <w:rPr>
          <w:rFonts w:cstheme="majorHAnsi"/>
          <w:lang w:val="en-US"/>
        </w:rPr>
        <w:t>he 67</w:t>
      </w:r>
      <w:r w:rsidRPr="00EE46F8">
        <w:rPr>
          <w:rFonts w:cstheme="majorHAnsi"/>
          <w:vertAlign w:val="superscript"/>
          <w:lang w:val="en-US"/>
        </w:rPr>
        <w:t>th</w:t>
      </w:r>
      <w:r w:rsidRPr="00EE46F8">
        <w:rPr>
          <w:rFonts w:cstheme="majorHAnsi"/>
          <w:lang w:val="en-US"/>
        </w:rPr>
        <w:t xml:space="preserve"> meeting of the </w:t>
      </w:r>
      <w:r w:rsidR="00DF67DD" w:rsidRPr="00EE46F8">
        <w:rPr>
          <w:rFonts w:cstheme="majorHAnsi"/>
          <w:lang w:val="en-US"/>
        </w:rPr>
        <w:t>Committee</w:t>
      </w:r>
      <w:r w:rsidRPr="00EE46F8">
        <w:rPr>
          <w:rFonts w:cstheme="majorHAnsi"/>
          <w:lang w:val="en-US"/>
        </w:rPr>
        <w:t xml:space="preserve"> by the UPR Working Group, February - March 20</w:t>
      </w:r>
      <w:bookmarkEnd w:id="0"/>
      <w:bookmarkEnd w:id="1"/>
      <w:r w:rsidR="004E29B1">
        <w:rPr>
          <w:rFonts w:cstheme="majorHAnsi"/>
          <w:lang w:val="en-US"/>
        </w:rPr>
        <w:t>20</w:t>
      </w:r>
    </w:p>
    <w:p w14:paraId="708C3E10" w14:textId="77777777" w:rsidR="00401F97" w:rsidRPr="00EE46F8" w:rsidRDefault="00401F97" w:rsidP="00401F97">
      <w:pPr>
        <w:spacing w:after="0" w:line="240" w:lineRule="auto"/>
        <w:rPr>
          <w:rFonts w:asciiTheme="majorHAnsi" w:hAnsiTheme="majorHAnsi" w:cstheme="majorHAnsi"/>
          <w:sz w:val="24"/>
          <w:szCs w:val="24"/>
          <w:lang w:val="en-GB"/>
        </w:rPr>
      </w:pPr>
    </w:p>
    <w:p w14:paraId="57A6070B" w14:textId="77777777" w:rsidR="00D85B70" w:rsidRDefault="00401F97" w:rsidP="00401F97">
      <w:pPr>
        <w:spacing w:after="0" w:line="240" w:lineRule="auto"/>
        <w:rPr>
          <w:rFonts w:asciiTheme="majorHAnsi" w:hAnsiTheme="majorHAnsi" w:cstheme="majorHAnsi"/>
          <w:sz w:val="24"/>
          <w:szCs w:val="24"/>
          <w:lang w:val="en-GB"/>
        </w:rPr>
      </w:pPr>
      <w:r w:rsidRPr="00EE46F8">
        <w:rPr>
          <w:rFonts w:asciiTheme="majorHAnsi" w:hAnsiTheme="majorHAnsi" w:cstheme="majorHAnsi"/>
          <w:sz w:val="24"/>
          <w:szCs w:val="24"/>
          <w:lang w:val="en-GB"/>
        </w:rPr>
        <w:t>FIAN Norway is a human rights organisation advocating and campaigning for the realisation of the right to food. </w:t>
      </w:r>
    </w:p>
    <w:p w14:paraId="33DA2507" w14:textId="77777777" w:rsidR="00D85B70" w:rsidRDefault="00D85B70" w:rsidP="00401F97">
      <w:pPr>
        <w:spacing w:after="0" w:line="240" w:lineRule="auto"/>
        <w:rPr>
          <w:rFonts w:asciiTheme="majorHAnsi" w:hAnsiTheme="majorHAnsi" w:cstheme="majorHAnsi"/>
          <w:sz w:val="24"/>
          <w:szCs w:val="24"/>
          <w:lang w:val="en-GB"/>
        </w:rPr>
      </w:pPr>
    </w:p>
    <w:p w14:paraId="1AC5787A" w14:textId="3B0217EC" w:rsidR="00275243" w:rsidRPr="00EE46F8" w:rsidRDefault="00401F97" w:rsidP="00401F97">
      <w:pPr>
        <w:spacing w:after="0" w:line="240" w:lineRule="auto"/>
        <w:rPr>
          <w:rFonts w:asciiTheme="majorHAnsi" w:hAnsiTheme="majorHAnsi" w:cstheme="majorHAnsi"/>
          <w:sz w:val="24"/>
          <w:szCs w:val="24"/>
          <w:lang w:val="en-GB"/>
        </w:rPr>
      </w:pPr>
      <w:r w:rsidRPr="00EE46F8">
        <w:rPr>
          <w:rFonts w:asciiTheme="majorHAnsi" w:hAnsiTheme="majorHAnsi" w:cstheme="majorHAnsi"/>
          <w:sz w:val="24"/>
          <w:szCs w:val="24"/>
          <w:lang w:val="en-GB"/>
        </w:rPr>
        <w:t xml:space="preserve">We thank the Committee for reading our concerns and we hope our recommendations will be useful in your meetings with the Norwegian government. </w:t>
      </w:r>
      <w:r w:rsidR="006C42B3">
        <w:rPr>
          <w:rFonts w:asciiTheme="majorHAnsi" w:hAnsiTheme="majorHAnsi" w:cstheme="majorHAnsi"/>
          <w:sz w:val="24"/>
          <w:szCs w:val="24"/>
          <w:lang w:val="en-GB"/>
        </w:rPr>
        <w:t>Our</w:t>
      </w:r>
      <w:r w:rsidR="00135F66">
        <w:rPr>
          <w:rFonts w:asciiTheme="majorHAnsi" w:hAnsiTheme="majorHAnsi" w:cstheme="majorHAnsi"/>
          <w:sz w:val="24"/>
          <w:szCs w:val="24"/>
          <w:lang w:val="en-GB"/>
        </w:rPr>
        <w:t xml:space="preserve"> </w:t>
      </w:r>
      <w:r w:rsidR="00135F66" w:rsidRPr="00EE46F8">
        <w:rPr>
          <w:rFonts w:asciiTheme="majorHAnsi" w:hAnsiTheme="majorHAnsi" w:cstheme="majorHAnsi"/>
          <w:sz w:val="24"/>
          <w:szCs w:val="24"/>
          <w:lang w:val="en-GB"/>
        </w:rPr>
        <w:t>recommendations</w:t>
      </w:r>
      <w:r w:rsidR="00135F66">
        <w:rPr>
          <w:rFonts w:asciiTheme="majorHAnsi" w:hAnsiTheme="majorHAnsi" w:cstheme="majorHAnsi"/>
          <w:sz w:val="24"/>
          <w:szCs w:val="24"/>
          <w:lang w:val="en-GB"/>
        </w:rPr>
        <w:t xml:space="preserve"> </w:t>
      </w:r>
      <w:r w:rsidR="00730336">
        <w:rPr>
          <w:rFonts w:asciiTheme="majorHAnsi" w:hAnsiTheme="majorHAnsi" w:cstheme="majorHAnsi"/>
          <w:sz w:val="24"/>
          <w:szCs w:val="24"/>
          <w:lang w:val="en-GB"/>
        </w:rPr>
        <w:t>focus on 3 areas:</w:t>
      </w:r>
    </w:p>
    <w:p w14:paraId="3926D84D" w14:textId="0C762E25" w:rsidR="0074221D" w:rsidRPr="004032F5" w:rsidRDefault="00275243">
      <w:pPr>
        <w:pStyle w:val="INNH1"/>
        <w:tabs>
          <w:tab w:val="right" w:leader="dot" w:pos="9062"/>
        </w:tabs>
        <w:rPr>
          <w:rFonts w:asciiTheme="majorHAnsi" w:eastAsiaTheme="minorEastAsia" w:hAnsiTheme="majorHAnsi" w:cstheme="majorHAnsi"/>
          <w:noProof/>
          <w:sz w:val="24"/>
          <w:szCs w:val="24"/>
          <w:lang w:val="en-US" w:eastAsia="nb-NO"/>
        </w:rPr>
      </w:pPr>
      <w:r w:rsidRPr="004032F5">
        <w:rPr>
          <w:rFonts w:asciiTheme="majorHAnsi" w:hAnsiTheme="majorHAnsi" w:cstheme="majorHAnsi"/>
          <w:sz w:val="24"/>
          <w:szCs w:val="24"/>
          <w:lang w:val="en-GB"/>
        </w:rPr>
        <w:fldChar w:fldCharType="begin"/>
      </w:r>
      <w:r w:rsidRPr="004032F5">
        <w:rPr>
          <w:rFonts w:asciiTheme="majorHAnsi" w:hAnsiTheme="majorHAnsi" w:cstheme="majorHAnsi"/>
          <w:sz w:val="24"/>
          <w:szCs w:val="24"/>
          <w:lang w:val="en-GB"/>
        </w:rPr>
        <w:instrText xml:space="preserve"> TOC \o "1-2" </w:instrText>
      </w:r>
      <w:r w:rsidRPr="004032F5">
        <w:rPr>
          <w:rFonts w:asciiTheme="majorHAnsi" w:hAnsiTheme="majorHAnsi" w:cstheme="majorHAnsi"/>
          <w:sz w:val="24"/>
          <w:szCs w:val="24"/>
          <w:lang w:val="en-GB"/>
        </w:rPr>
        <w:fldChar w:fldCharType="separate"/>
      </w:r>
    </w:p>
    <w:p w14:paraId="2244E687" w14:textId="60B69B07" w:rsidR="0074221D" w:rsidRPr="004032F5" w:rsidRDefault="0074221D">
      <w:pPr>
        <w:pStyle w:val="INNH2"/>
        <w:tabs>
          <w:tab w:val="right" w:leader="dot" w:pos="9062"/>
        </w:tabs>
        <w:rPr>
          <w:rFonts w:asciiTheme="majorHAnsi" w:eastAsiaTheme="minorEastAsia" w:hAnsiTheme="majorHAnsi" w:cstheme="majorHAnsi"/>
          <w:noProof/>
          <w:sz w:val="24"/>
          <w:szCs w:val="24"/>
          <w:lang w:val="en-US" w:eastAsia="nb-NO"/>
        </w:rPr>
      </w:pPr>
      <w:r w:rsidRPr="004032F5">
        <w:rPr>
          <w:rFonts w:asciiTheme="majorHAnsi" w:hAnsiTheme="majorHAnsi" w:cstheme="majorHAnsi"/>
          <w:noProof/>
          <w:sz w:val="24"/>
          <w:szCs w:val="24"/>
          <w:lang w:val="en-US"/>
        </w:rPr>
        <w:t>1. Older people in care and violation of rights including their right to adequate food</w:t>
      </w:r>
      <w:r w:rsidRPr="004032F5">
        <w:rPr>
          <w:rFonts w:asciiTheme="majorHAnsi" w:hAnsiTheme="majorHAnsi" w:cstheme="majorHAnsi"/>
          <w:noProof/>
          <w:sz w:val="24"/>
          <w:szCs w:val="24"/>
          <w:lang w:val="en-US"/>
        </w:rPr>
        <w:tab/>
      </w:r>
      <w:r w:rsidRPr="004032F5">
        <w:rPr>
          <w:rFonts w:asciiTheme="majorHAnsi" w:hAnsiTheme="majorHAnsi" w:cstheme="majorHAnsi"/>
          <w:noProof/>
          <w:sz w:val="24"/>
          <w:szCs w:val="24"/>
        </w:rPr>
        <w:fldChar w:fldCharType="begin"/>
      </w:r>
      <w:r w:rsidRPr="004032F5">
        <w:rPr>
          <w:rFonts w:asciiTheme="majorHAnsi" w:hAnsiTheme="majorHAnsi" w:cstheme="majorHAnsi"/>
          <w:noProof/>
          <w:sz w:val="24"/>
          <w:szCs w:val="24"/>
          <w:lang w:val="en-US"/>
        </w:rPr>
        <w:instrText xml:space="preserve"> PAGEREF _Toc30753136 \h </w:instrText>
      </w:r>
      <w:r w:rsidRPr="004032F5">
        <w:rPr>
          <w:rFonts w:asciiTheme="majorHAnsi" w:hAnsiTheme="majorHAnsi" w:cstheme="majorHAnsi"/>
          <w:noProof/>
          <w:sz w:val="24"/>
          <w:szCs w:val="24"/>
        </w:rPr>
      </w:r>
      <w:r w:rsidRPr="004032F5">
        <w:rPr>
          <w:rFonts w:asciiTheme="majorHAnsi" w:hAnsiTheme="majorHAnsi" w:cstheme="majorHAnsi"/>
          <w:noProof/>
          <w:sz w:val="24"/>
          <w:szCs w:val="24"/>
        </w:rPr>
        <w:fldChar w:fldCharType="separate"/>
      </w:r>
      <w:r w:rsidRPr="004032F5">
        <w:rPr>
          <w:rFonts w:asciiTheme="majorHAnsi" w:hAnsiTheme="majorHAnsi" w:cstheme="majorHAnsi"/>
          <w:noProof/>
          <w:sz w:val="24"/>
          <w:szCs w:val="24"/>
          <w:lang w:val="en-US"/>
        </w:rPr>
        <w:t>1</w:t>
      </w:r>
      <w:r w:rsidRPr="004032F5">
        <w:rPr>
          <w:rFonts w:asciiTheme="majorHAnsi" w:hAnsiTheme="majorHAnsi" w:cstheme="majorHAnsi"/>
          <w:noProof/>
          <w:sz w:val="24"/>
          <w:szCs w:val="24"/>
        </w:rPr>
        <w:fldChar w:fldCharType="end"/>
      </w:r>
    </w:p>
    <w:p w14:paraId="484C99BE" w14:textId="7F6881B1" w:rsidR="0074221D" w:rsidRPr="004032F5" w:rsidRDefault="0074221D">
      <w:pPr>
        <w:pStyle w:val="INNH2"/>
        <w:tabs>
          <w:tab w:val="right" w:leader="dot" w:pos="9062"/>
        </w:tabs>
        <w:rPr>
          <w:rFonts w:asciiTheme="majorHAnsi" w:eastAsiaTheme="minorEastAsia" w:hAnsiTheme="majorHAnsi" w:cstheme="majorHAnsi"/>
          <w:noProof/>
          <w:sz w:val="24"/>
          <w:szCs w:val="24"/>
          <w:lang w:val="en-US" w:eastAsia="nb-NO"/>
        </w:rPr>
      </w:pPr>
      <w:r w:rsidRPr="004032F5">
        <w:rPr>
          <w:rFonts w:asciiTheme="majorHAnsi" w:hAnsiTheme="majorHAnsi" w:cstheme="majorHAnsi"/>
          <w:noProof/>
          <w:sz w:val="24"/>
          <w:szCs w:val="24"/>
          <w:lang w:val="en-US"/>
        </w:rPr>
        <w:t>2. Realisation of UN Sustainable Development Goal 2 Zero hunger</w:t>
      </w:r>
      <w:r w:rsidRPr="004032F5">
        <w:rPr>
          <w:rFonts w:asciiTheme="majorHAnsi" w:hAnsiTheme="majorHAnsi" w:cstheme="majorHAnsi"/>
          <w:noProof/>
          <w:sz w:val="24"/>
          <w:szCs w:val="24"/>
          <w:lang w:val="en-US"/>
        </w:rPr>
        <w:tab/>
      </w:r>
      <w:r w:rsidRPr="004032F5">
        <w:rPr>
          <w:rFonts w:asciiTheme="majorHAnsi" w:hAnsiTheme="majorHAnsi" w:cstheme="majorHAnsi"/>
          <w:noProof/>
          <w:sz w:val="24"/>
          <w:szCs w:val="24"/>
        </w:rPr>
        <w:fldChar w:fldCharType="begin"/>
      </w:r>
      <w:r w:rsidRPr="004032F5">
        <w:rPr>
          <w:rFonts w:asciiTheme="majorHAnsi" w:hAnsiTheme="majorHAnsi" w:cstheme="majorHAnsi"/>
          <w:noProof/>
          <w:sz w:val="24"/>
          <w:szCs w:val="24"/>
          <w:lang w:val="en-US"/>
        </w:rPr>
        <w:instrText xml:space="preserve"> PAGEREF _Toc30753137 \h </w:instrText>
      </w:r>
      <w:r w:rsidRPr="004032F5">
        <w:rPr>
          <w:rFonts w:asciiTheme="majorHAnsi" w:hAnsiTheme="majorHAnsi" w:cstheme="majorHAnsi"/>
          <w:noProof/>
          <w:sz w:val="24"/>
          <w:szCs w:val="24"/>
        </w:rPr>
      </w:r>
      <w:r w:rsidRPr="004032F5">
        <w:rPr>
          <w:rFonts w:asciiTheme="majorHAnsi" w:hAnsiTheme="majorHAnsi" w:cstheme="majorHAnsi"/>
          <w:noProof/>
          <w:sz w:val="24"/>
          <w:szCs w:val="24"/>
        </w:rPr>
        <w:fldChar w:fldCharType="separate"/>
      </w:r>
      <w:r w:rsidRPr="004032F5">
        <w:rPr>
          <w:rFonts w:asciiTheme="majorHAnsi" w:hAnsiTheme="majorHAnsi" w:cstheme="majorHAnsi"/>
          <w:noProof/>
          <w:sz w:val="24"/>
          <w:szCs w:val="24"/>
          <w:lang w:val="en-US"/>
        </w:rPr>
        <w:t>5</w:t>
      </w:r>
      <w:r w:rsidRPr="004032F5">
        <w:rPr>
          <w:rFonts w:asciiTheme="majorHAnsi" w:hAnsiTheme="majorHAnsi" w:cstheme="majorHAnsi"/>
          <w:noProof/>
          <w:sz w:val="24"/>
          <w:szCs w:val="24"/>
        </w:rPr>
        <w:fldChar w:fldCharType="end"/>
      </w:r>
    </w:p>
    <w:p w14:paraId="24AB9F69" w14:textId="480AA6BD" w:rsidR="00275243" w:rsidRPr="004032F5" w:rsidRDefault="0074221D" w:rsidP="004032F5">
      <w:pPr>
        <w:pStyle w:val="INNH2"/>
        <w:tabs>
          <w:tab w:val="right" w:leader="dot" w:pos="9062"/>
        </w:tabs>
        <w:rPr>
          <w:rFonts w:asciiTheme="majorHAnsi" w:eastAsiaTheme="minorEastAsia" w:hAnsiTheme="majorHAnsi" w:cstheme="majorHAnsi"/>
          <w:noProof/>
          <w:sz w:val="24"/>
          <w:szCs w:val="24"/>
          <w:lang w:val="en-US" w:eastAsia="nb-NO"/>
        </w:rPr>
      </w:pPr>
      <w:r w:rsidRPr="004032F5">
        <w:rPr>
          <w:rFonts w:asciiTheme="majorHAnsi" w:hAnsiTheme="majorHAnsi" w:cstheme="majorHAnsi"/>
          <w:noProof/>
          <w:sz w:val="24"/>
          <w:szCs w:val="24"/>
          <w:lang w:val="en-US"/>
        </w:rPr>
        <w:t>3. Extraterritorial obligations on the right to food</w:t>
      </w:r>
      <w:r w:rsidRPr="004032F5">
        <w:rPr>
          <w:rFonts w:asciiTheme="majorHAnsi" w:hAnsiTheme="majorHAnsi" w:cstheme="majorHAnsi"/>
          <w:noProof/>
          <w:sz w:val="24"/>
          <w:szCs w:val="24"/>
          <w:lang w:val="en-US"/>
        </w:rPr>
        <w:tab/>
      </w:r>
      <w:r w:rsidRPr="004032F5">
        <w:rPr>
          <w:rFonts w:asciiTheme="majorHAnsi" w:hAnsiTheme="majorHAnsi" w:cstheme="majorHAnsi"/>
          <w:noProof/>
          <w:sz w:val="24"/>
          <w:szCs w:val="24"/>
        </w:rPr>
        <w:fldChar w:fldCharType="begin"/>
      </w:r>
      <w:r w:rsidRPr="004032F5">
        <w:rPr>
          <w:rFonts w:asciiTheme="majorHAnsi" w:hAnsiTheme="majorHAnsi" w:cstheme="majorHAnsi"/>
          <w:noProof/>
          <w:sz w:val="24"/>
          <w:szCs w:val="24"/>
          <w:lang w:val="en-US"/>
        </w:rPr>
        <w:instrText xml:space="preserve"> PAGEREF _Toc30753138 \h </w:instrText>
      </w:r>
      <w:r w:rsidRPr="004032F5">
        <w:rPr>
          <w:rFonts w:asciiTheme="majorHAnsi" w:hAnsiTheme="majorHAnsi" w:cstheme="majorHAnsi"/>
          <w:noProof/>
          <w:sz w:val="24"/>
          <w:szCs w:val="24"/>
        </w:rPr>
      </w:r>
      <w:r w:rsidRPr="004032F5">
        <w:rPr>
          <w:rFonts w:asciiTheme="majorHAnsi" w:hAnsiTheme="majorHAnsi" w:cstheme="majorHAnsi"/>
          <w:noProof/>
          <w:sz w:val="24"/>
          <w:szCs w:val="24"/>
        </w:rPr>
        <w:fldChar w:fldCharType="separate"/>
      </w:r>
      <w:r w:rsidRPr="004032F5">
        <w:rPr>
          <w:rFonts w:asciiTheme="majorHAnsi" w:hAnsiTheme="majorHAnsi" w:cstheme="majorHAnsi"/>
          <w:noProof/>
          <w:sz w:val="24"/>
          <w:szCs w:val="24"/>
          <w:lang w:val="en-US"/>
        </w:rPr>
        <w:t>7</w:t>
      </w:r>
      <w:r w:rsidRPr="004032F5">
        <w:rPr>
          <w:rFonts w:asciiTheme="majorHAnsi" w:hAnsiTheme="majorHAnsi" w:cstheme="majorHAnsi"/>
          <w:noProof/>
          <w:sz w:val="24"/>
          <w:szCs w:val="24"/>
        </w:rPr>
        <w:fldChar w:fldCharType="end"/>
      </w:r>
      <w:r w:rsidR="00275243" w:rsidRPr="004032F5">
        <w:rPr>
          <w:rFonts w:asciiTheme="majorHAnsi" w:hAnsiTheme="majorHAnsi" w:cstheme="majorHAnsi"/>
          <w:sz w:val="24"/>
          <w:szCs w:val="24"/>
          <w:lang w:val="en-GB"/>
        </w:rPr>
        <w:fldChar w:fldCharType="end"/>
      </w:r>
    </w:p>
    <w:p w14:paraId="25CA73AA" w14:textId="77777777" w:rsidR="00401F97" w:rsidRPr="00EE46F8" w:rsidRDefault="00401F97" w:rsidP="0091310F">
      <w:pPr>
        <w:pStyle w:val="Overskrift2"/>
      </w:pPr>
    </w:p>
    <w:p w14:paraId="0DD882E7" w14:textId="77777777" w:rsidR="00387DD4" w:rsidRPr="005131B2" w:rsidRDefault="00AE27A2" w:rsidP="005131B2">
      <w:pPr>
        <w:pStyle w:val="Overskrift1"/>
        <w:spacing w:after="240" w:line="240" w:lineRule="auto"/>
        <w:rPr>
          <w:rFonts w:cstheme="majorHAnsi"/>
          <w:sz w:val="36"/>
          <w:szCs w:val="36"/>
          <w:lang w:val="en-US"/>
        </w:rPr>
      </w:pPr>
      <w:bookmarkStart w:id="2" w:name="_Toc30753136"/>
      <w:r w:rsidRPr="005131B2">
        <w:rPr>
          <w:rFonts w:cstheme="majorHAnsi"/>
          <w:sz w:val="36"/>
          <w:szCs w:val="36"/>
          <w:lang w:val="en-US"/>
        </w:rPr>
        <w:t xml:space="preserve">1. </w:t>
      </w:r>
      <w:r w:rsidR="00E50B57" w:rsidRPr="005131B2">
        <w:rPr>
          <w:rFonts w:cstheme="majorHAnsi"/>
          <w:sz w:val="36"/>
          <w:szCs w:val="36"/>
          <w:lang w:val="en-US"/>
        </w:rPr>
        <w:t>Older</w:t>
      </w:r>
      <w:r w:rsidR="005E5A1C" w:rsidRPr="005131B2">
        <w:rPr>
          <w:rFonts w:cstheme="majorHAnsi"/>
          <w:sz w:val="36"/>
          <w:szCs w:val="36"/>
          <w:lang w:val="en-US"/>
        </w:rPr>
        <w:t xml:space="preserve"> people </w:t>
      </w:r>
      <w:r w:rsidR="00E30898" w:rsidRPr="005131B2">
        <w:rPr>
          <w:rFonts w:cstheme="majorHAnsi"/>
          <w:sz w:val="36"/>
          <w:szCs w:val="36"/>
          <w:lang w:val="en-US"/>
        </w:rPr>
        <w:t xml:space="preserve">in care </w:t>
      </w:r>
      <w:r w:rsidR="005E5A1C" w:rsidRPr="005131B2">
        <w:rPr>
          <w:rFonts w:cstheme="majorHAnsi"/>
          <w:sz w:val="36"/>
          <w:szCs w:val="36"/>
          <w:lang w:val="en-US"/>
        </w:rPr>
        <w:t>and violation of right</w:t>
      </w:r>
      <w:r w:rsidR="00E55AF6" w:rsidRPr="005131B2">
        <w:rPr>
          <w:rFonts w:cstheme="majorHAnsi"/>
          <w:sz w:val="36"/>
          <w:szCs w:val="36"/>
          <w:lang w:val="en-US"/>
        </w:rPr>
        <w:t>s</w:t>
      </w:r>
      <w:r w:rsidR="00520883" w:rsidRPr="005131B2">
        <w:rPr>
          <w:rFonts w:cstheme="majorHAnsi"/>
          <w:sz w:val="36"/>
          <w:szCs w:val="36"/>
          <w:lang w:val="en-US"/>
        </w:rPr>
        <w:t xml:space="preserve"> </w:t>
      </w:r>
      <w:r w:rsidR="00E55AF6" w:rsidRPr="005131B2">
        <w:rPr>
          <w:rFonts w:cstheme="majorHAnsi"/>
          <w:sz w:val="36"/>
          <w:szCs w:val="36"/>
          <w:lang w:val="en-US"/>
        </w:rPr>
        <w:t xml:space="preserve">including </w:t>
      </w:r>
      <w:r w:rsidR="00520883" w:rsidRPr="005131B2">
        <w:rPr>
          <w:rFonts w:cstheme="majorHAnsi"/>
          <w:sz w:val="36"/>
          <w:szCs w:val="36"/>
          <w:lang w:val="en-US"/>
        </w:rPr>
        <w:t>the</w:t>
      </w:r>
      <w:r w:rsidR="00E55AF6" w:rsidRPr="005131B2">
        <w:rPr>
          <w:rFonts w:cstheme="majorHAnsi"/>
          <w:sz w:val="36"/>
          <w:szCs w:val="36"/>
          <w:lang w:val="en-US"/>
        </w:rPr>
        <w:t>ir</w:t>
      </w:r>
      <w:r w:rsidR="005E5A1C" w:rsidRPr="005131B2">
        <w:rPr>
          <w:rFonts w:cstheme="majorHAnsi"/>
          <w:sz w:val="36"/>
          <w:szCs w:val="36"/>
          <w:lang w:val="en-US"/>
        </w:rPr>
        <w:t xml:space="preserve"> </w:t>
      </w:r>
      <w:r w:rsidR="00520883" w:rsidRPr="005131B2">
        <w:rPr>
          <w:rFonts w:cstheme="majorHAnsi"/>
          <w:sz w:val="36"/>
          <w:szCs w:val="36"/>
          <w:lang w:val="en-US"/>
        </w:rPr>
        <w:t xml:space="preserve">right to </w:t>
      </w:r>
      <w:r w:rsidR="005E5A1C" w:rsidRPr="005131B2">
        <w:rPr>
          <w:rFonts w:cstheme="majorHAnsi"/>
          <w:sz w:val="36"/>
          <w:szCs w:val="36"/>
          <w:lang w:val="en-US"/>
        </w:rPr>
        <w:t>adequate food</w:t>
      </w:r>
      <w:bookmarkEnd w:id="2"/>
      <w:r w:rsidR="00387DD4" w:rsidRPr="005131B2">
        <w:rPr>
          <w:rFonts w:cstheme="majorHAnsi"/>
          <w:sz w:val="36"/>
          <w:szCs w:val="36"/>
          <w:lang w:val="en-US"/>
        </w:rPr>
        <w:t xml:space="preserve"> </w:t>
      </w:r>
    </w:p>
    <w:p w14:paraId="23FC4AA4" w14:textId="4F58CE24" w:rsidR="00EB613C" w:rsidRPr="00EE46F8" w:rsidRDefault="00E50B57" w:rsidP="00F30E31">
      <w:pPr>
        <w:spacing w:after="120" w:line="240" w:lineRule="auto"/>
        <w:rPr>
          <w:rFonts w:asciiTheme="majorHAnsi" w:eastAsia="Calibri" w:hAnsiTheme="majorHAnsi" w:cstheme="majorHAnsi"/>
          <w:sz w:val="24"/>
          <w:szCs w:val="24"/>
          <w:lang w:val="en-GB"/>
        </w:rPr>
      </w:pPr>
      <w:r w:rsidRPr="00F30E31">
        <w:rPr>
          <w:rFonts w:asciiTheme="majorHAnsi" w:eastAsia="Calibri" w:hAnsiTheme="majorHAnsi" w:cstheme="majorHAnsi"/>
          <w:sz w:val="24"/>
          <w:szCs w:val="24"/>
          <w:lang w:val="en-GB"/>
        </w:rPr>
        <w:t>Older</w:t>
      </w:r>
      <w:r w:rsidR="00037C83" w:rsidRPr="00F30E31">
        <w:rPr>
          <w:rFonts w:asciiTheme="majorHAnsi" w:eastAsia="Calibri" w:hAnsiTheme="majorHAnsi" w:cstheme="majorHAnsi"/>
          <w:sz w:val="24"/>
          <w:szCs w:val="24"/>
          <w:lang w:val="en-GB"/>
        </w:rPr>
        <w:t xml:space="preserve"> people at institutions </w:t>
      </w:r>
      <w:r w:rsidR="00731B89" w:rsidRPr="00F30E31">
        <w:rPr>
          <w:rFonts w:asciiTheme="majorHAnsi" w:eastAsia="Calibri" w:hAnsiTheme="majorHAnsi" w:cstheme="majorHAnsi"/>
          <w:sz w:val="24"/>
          <w:szCs w:val="24"/>
          <w:lang w:val="en-GB"/>
        </w:rPr>
        <w:t xml:space="preserve">or </w:t>
      </w:r>
      <w:r w:rsidR="001960E8" w:rsidRPr="00F30E31">
        <w:rPr>
          <w:rFonts w:asciiTheme="majorHAnsi" w:eastAsia="Calibri" w:hAnsiTheme="majorHAnsi" w:cstheme="majorHAnsi"/>
          <w:sz w:val="24"/>
          <w:szCs w:val="24"/>
          <w:lang w:val="en-GB"/>
        </w:rPr>
        <w:t>receiving</w:t>
      </w:r>
      <w:r w:rsidR="005E5A1C" w:rsidRPr="00F30E31">
        <w:rPr>
          <w:rFonts w:asciiTheme="majorHAnsi" w:eastAsia="Calibri" w:hAnsiTheme="majorHAnsi" w:cstheme="majorHAnsi"/>
          <w:sz w:val="24"/>
          <w:szCs w:val="24"/>
          <w:lang w:val="en-GB"/>
        </w:rPr>
        <w:t xml:space="preserve"> home care </w:t>
      </w:r>
      <w:r w:rsidR="00037C83" w:rsidRPr="00F30E31">
        <w:rPr>
          <w:rFonts w:asciiTheme="majorHAnsi" w:eastAsia="Calibri" w:hAnsiTheme="majorHAnsi" w:cstheme="majorHAnsi"/>
          <w:sz w:val="24"/>
          <w:szCs w:val="24"/>
          <w:lang w:val="en-GB"/>
        </w:rPr>
        <w:t xml:space="preserve">are in a vulnerable situation for violation of their rights. </w:t>
      </w:r>
      <w:r w:rsidR="005E5A1C" w:rsidRPr="00F30E31">
        <w:rPr>
          <w:rFonts w:asciiTheme="majorHAnsi" w:eastAsia="Calibri" w:hAnsiTheme="majorHAnsi" w:cstheme="majorHAnsi"/>
          <w:sz w:val="24"/>
          <w:szCs w:val="24"/>
          <w:lang w:val="en-GB"/>
        </w:rPr>
        <w:t xml:space="preserve">One </w:t>
      </w:r>
      <w:r w:rsidR="00037C83" w:rsidRPr="00F30E31">
        <w:rPr>
          <w:rFonts w:asciiTheme="majorHAnsi" w:eastAsia="Calibri" w:hAnsiTheme="majorHAnsi" w:cstheme="majorHAnsi"/>
          <w:sz w:val="24"/>
          <w:szCs w:val="24"/>
          <w:lang w:val="en-GB"/>
        </w:rPr>
        <w:t>area of challenges is the</w:t>
      </w:r>
      <w:r w:rsidR="005E5A1C" w:rsidRPr="00F30E31">
        <w:rPr>
          <w:rFonts w:asciiTheme="majorHAnsi" w:eastAsia="Calibri" w:hAnsiTheme="majorHAnsi" w:cstheme="majorHAnsi"/>
          <w:sz w:val="24"/>
          <w:szCs w:val="24"/>
          <w:lang w:val="en-GB"/>
        </w:rPr>
        <w:t xml:space="preserve"> full</w:t>
      </w:r>
      <w:r w:rsidR="00037C83" w:rsidRPr="00F30E31">
        <w:rPr>
          <w:rFonts w:asciiTheme="majorHAnsi" w:eastAsia="Calibri" w:hAnsiTheme="majorHAnsi" w:cstheme="majorHAnsi"/>
          <w:sz w:val="24"/>
          <w:szCs w:val="24"/>
          <w:lang w:val="en-GB"/>
        </w:rPr>
        <w:t xml:space="preserve"> realisation of elderly peoples’ right to </w:t>
      </w:r>
      <w:r w:rsidR="00E55AF6" w:rsidRPr="00F30E31">
        <w:rPr>
          <w:rFonts w:asciiTheme="majorHAnsi" w:eastAsia="Calibri" w:hAnsiTheme="majorHAnsi" w:cstheme="majorHAnsi"/>
          <w:sz w:val="24"/>
          <w:szCs w:val="24"/>
          <w:lang w:val="en-GB"/>
        </w:rPr>
        <w:t xml:space="preserve">adequate </w:t>
      </w:r>
      <w:r w:rsidR="00037C83" w:rsidRPr="00F30E31">
        <w:rPr>
          <w:rFonts w:asciiTheme="majorHAnsi" w:eastAsia="Calibri" w:hAnsiTheme="majorHAnsi" w:cstheme="majorHAnsi"/>
          <w:sz w:val="24"/>
          <w:szCs w:val="24"/>
          <w:lang w:val="en-GB"/>
        </w:rPr>
        <w:t>food</w:t>
      </w:r>
      <w:r w:rsidR="00520883" w:rsidRPr="00F30E31">
        <w:rPr>
          <w:rFonts w:asciiTheme="majorHAnsi" w:eastAsia="Calibri" w:hAnsiTheme="majorHAnsi" w:cstheme="majorHAnsi"/>
          <w:sz w:val="24"/>
          <w:szCs w:val="24"/>
          <w:lang w:val="en-GB"/>
        </w:rPr>
        <w:t xml:space="preserve"> </w:t>
      </w:r>
      <w:r w:rsidR="00037C83" w:rsidRPr="00F30E31">
        <w:rPr>
          <w:rFonts w:asciiTheme="majorHAnsi" w:eastAsia="Calibri" w:hAnsiTheme="majorHAnsi" w:cstheme="majorHAnsi"/>
          <w:sz w:val="24"/>
          <w:szCs w:val="24"/>
          <w:lang w:val="en-GB"/>
        </w:rPr>
        <w:fldChar w:fldCharType="begin"/>
      </w:r>
      <w:r w:rsidR="00037C83" w:rsidRPr="00F30E31">
        <w:rPr>
          <w:rFonts w:asciiTheme="majorHAnsi" w:eastAsia="Calibri" w:hAnsiTheme="majorHAnsi" w:cstheme="majorHAnsi"/>
          <w:sz w:val="24"/>
          <w:szCs w:val="24"/>
          <w:lang w:val="en-GB"/>
        </w:rPr>
        <w:instrText xml:space="preserve"> ADDIN EN.CITE &lt;EndNote&gt;&lt;Cite&gt;&lt;Author&gt;Menneskerettigheter&lt;/Author&gt;&lt;Year&gt;2019&lt;/Year&gt;&lt;RecNum&gt;23&lt;/RecNum&gt;&lt;DisplayText&gt;(1-3)&lt;/DisplayText&gt;&lt;record&gt;&lt;rec-number&gt;23&lt;/rec-number&gt;&lt;foreign-keys&gt;&lt;key app="EN" db-id="per25fx2of95raerero5900ddvstr2vdexsw" timestamp="1554939485"&gt;23&lt;/key&gt;&lt;/foreign-keys&gt;&lt;ref-type name="Report"&gt;27&lt;/ref-type&gt;&lt;contributors&gt;&lt;authors&gt;&lt;author&gt;Nasjonal Institusjon for Menneskerettigheter&lt;/author&gt;&lt;/authors&gt;&lt;/contributors&gt;&lt;titles&gt;&lt;title&gt;Temarapport 2019 – Eldres menneskerettigheter: syv utfordringer&lt;/title&gt;&lt;/titles&gt;&lt;dates&gt;&lt;year&gt;2019&lt;/year&gt;&lt;/dates&gt;&lt;urls&gt;&lt;/urls&gt;&lt;/record&gt;&lt;/Cite&gt;&lt;Cite&gt;&lt;Author&gt;Kjørholt&lt;/Author&gt;&lt;Year&gt;2014&lt;/Year&gt;&lt;RecNum&gt;22&lt;/RecNum&gt;&lt;record&gt;&lt;rec-number&gt;22&lt;/rec-number&gt;&lt;foreign-keys&gt;&lt;key app="EN" db-id="per25fx2of95raerero5900ddvstr2vdexsw" timestamp="1554939484"&gt;22&lt;/key&gt;&lt;/foreign-keys&gt;&lt;ref-type name="Journal Article"&gt;17&lt;/ref-type&gt;&lt;contributors&gt;&lt;authors&gt;&lt;author&gt;Kjørholt, ES&lt;/author&gt;&lt;author&gt;Sæther, ML&lt;/author&gt;&lt;author&gt;Egeland Thorsnes, I&lt;/author&gt;&lt;author&gt;Utmelizde, I&lt;/author&gt;&lt;/authors&gt;&lt;/contributors&gt;&lt;titles&gt;&lt;title&gt;Menneskerettigheter i norske sykehjem&lt;/title&gt;&lt;secondary-title&gt;Temarapport fra Norsk senter for menneskerettigheter. Oslo: UiO Juridisk fakultet&lt;/secondary-title&gt;&lt;/titles&gt;&lt;periodical&gt;&lt;full-title&gt;Temarapport fra Norsk senter for menneskerettigheter. Oslo: UiO Juridisk fakultet&lt;/full-title&gt;&lt;/periodical&gt;&lt;dates&gt;&lt;year&gt;2014&lt;/year&gt;&lt;/dates&gt;&lt;urls&gt;&lt;/urls&gt;&lt;/record&gt;&lt;/Cite&gt;&lt;Cite&gt;&lt;Author&gt;Rights&lt;/Author&gt;&lt;Year&gt;2013&lt;/Year&gt;&lt;RecNum&gt;1&lt;/RecNum&gt;&lt;record&gt;&lt;rec-number&gt;1&lt;/rec-number&gt;&lt;foreign-keys&gt;&lt;key app="EN" db-id="05vvp0xssvrw0med9xnvfp5bdedpz5wppzxt" timestamp="1579272312"&gt;1&lt;/key&gt;&lt;/foreign-keys&gt;&lt;ref-type name="Journal Article"&gt;17&lt;/ref-type&gt;&lt;contributors&gt;&lt;authors&gt;&lt;author&gt;Norwegian Centre for Human Rights &lt;/author&gt;&lt;/authors&gt;&lt;/contributors&gt;&lt;titles&gt;&lt;title&gt;Årbok om menneskerettigheter i Norge&lt;/title&gt;&lt;/titles&gt;&lt;dates&gt;&lt;year&gt;2013&lt;/year&gt;&lt;/dates&gt;&lt;urls&gt;&lt;/urls&gt;&lt;/record&gt;&lt;/Cite&gt;&lt;/EndNote&gt;</w:instrText>
      </w:r>
      <w:r w:rsidR="00037C83" w:rsidRPr="00F30E31">
        <w:rPr>
          <w:rFonts w:asciiTheme="majorHAnsi" w:eastAsia="Calibri" w:hAnsiTheme="majorHAnsi" w:cstheme="majorHAnsi"/>
          <w:sz w:val="24"/>
          <w:szCs w:val="24"/>
          <w:lang w:val="en-GB"/>
        </w:rPr>
        <w:fldChar w:fldCharType="separate"/>
      </w:r>
      <w:r w:rsidR="00037C83" w:rsidRPr="00F30E31">
        <w:rPr>
          <w:rFonts w:asciiTheme="majorHAnsi" w:eastAsia="Calibri" w:hAnsiTheme="majorHAnsi" w:cstheme="majorHAnsi"/>
          <w:sz w:val="24"/>
          <w:szCs w:val="24"/>
          <w:lang w:val="en-GB"/>
        </w:rPr>
        <w:t>(1-3)</w:t>
      </w:r>
      <w:r w:rsidR="00037C83" w:rsidRPr="00F30E31">
        <w:rPr>
          <w:rFonts w:asciiTheme="majorHAnsi" w:eastAsia="Calibri" w:hAnsiTheme="majorHAnsi" w:cstheme="majorHAnsi"/>
          <w:sz w:val="24"/>
          <w:szCs w:val="24"/>
          <w:lang w:val="en-GB"/>
        </w:rPr>
        <w:fldChar w:fldCharType="end"/>
      </w:r>
      <w:r w:rsidR="00037C83" w:rsidRPr="00F30E31">
        <w:rPr>
          <w:rFonts w:asciiTheme="majorHAnsi" w:eastAsia="Calibri" w:hAnsiTheme="majorHAnsi" w:cstheme="majorHAnsi"/>
          <w:sz w:val="24"/>
          <w:szCs w:val="24"/>
          <w:lang w:val="en-GB"/>
        </w:rPr>
        <w:t xml:space="preserve">. </w:t>
      </w:r>
      <w:r w:rsidR="006A59C8" w:rsidRPr="00EE46F8">
        <w:rPr>
          <w:rFonts w:asciiTheme="majorHAnsi" w:eastAsia="Calibri" w:hAnsiTheme="majorHAnsi" w:cstheme="majorHAnsi"/>
          <w:sz w:val="24"/>
          <w:szCs w:val="24"/>
          <w:lang w:val="en-GB"/>
        </w:rPr>
        <w:t xml:space="preserve">The right to adequate food and health for elderly is violated </w:t>
      </w:r>
      <w:r w:rsidR="006A59C8" w:rsidRPr="00EE46F8">
        <w:rPr>
          <w:rFonts w:asciiTheme="majorHAnsi" w:eastAsia="Calibri" w:hAnsiTheme="majorHAnsi" w:cstheme="majorHAnsi"/>
          <w:sz w:val="24"/>
          <w:szCs w:val="24"/>
          <w:lang w:val="en-GB"/>
        </w:rPr>
        <w:fldChar w:fldCharType="begin"/>
      </w:r>
      <w:r w:rsidR="006A59C8" w:rsidRPr="00EE46F8">
        <w:rPr>
          <w:rFonts w:asciiTheme="majorHAnsi" w:eastAsia="Calibri" w:hAnsiTheme="majorHAnsi" w:cstheme="majorHAnsi"/>
          <w:sz w:val="24"/>
          <w:szCs w:val="24"/>
          <w:lang w:val="en-GB"/>
        </w:rPr>
        <w:instrText xml:space="preserve"> ADDIN EN.CITE &lt;EndNote&gt;&lt;Cite&gt;&lt;Author&gt;Dong&lt;/Author&gt;&lt;Year&gt;2015&lt;/Year&gt;&lt;RecNum&gt;30&lt;/RecNum&gt;&lt;DisplayText&gt;(4)&lt;/DisplayText&gt;&lt;record&gt;&lt;rec-number&gt;30&lt;/rec-number&gt;&lt;foreign-keys&gt;&lt;key app="EN" db-id="per25fx2of95raerero5900ddvstr2vdexsw" timestamp="1554939485"&gt;30&lt;/key&gt;&lt;/foreign-keys&gt;&lt;ref-type name="Journal Article"&gt;17&lt;/ref-type&gt;&lt;contributors&gt;&lt;authors&gt;&lt;author&gt;Dong, Xin Qi&lt;/author&gt;&lt;/authors&gt;&lt;/contributors&gt;&lt;titles&gt;&lt;title&gt;Elder abuse: systematic review and implications for practice&lt;/title&gt;&lt;secondary-title&gt;Journal of the American Geriatrics Society&lt;/secondary-title&gt;&lt;/titles&gt;&lt;periodical&gt;&lt;full-title&gt;Journal of the American Geriatrics Society&lt;/full-title&gt;&lt;/periodical&gt;&lt;pages&gt;1214-1238&lt;/pages&gt;&lt;volume&gt;63&lt;/volume&gt;&lt;number&gt;6&lt;/number&gt;&lt;dates&gt;&lt;year&gt;2015&lt;/year&gt;&lt;/dates&gt;&lt;isbn&gt;0002-8614&lt;/isbn&gt;&lt;urls&gt;&lt;/urls&gt;&lt;/record&gt;&lt;/Cite&gt;&lt;/EndNote&gt;</w:instrText>
      </w:r>
      <w:r w:rsidR="006A59C8" w:rsidRPr="00EE46F8">
        <w:rPr>
          <w:rFonts w:asciiTheme="majorHAnsi" w:eastAsia="Calibri" w:hAnsiTheme="majorHAnsi" w:cstheme="majorHAnsi"/>
          <w:sz w:val="24"/>
          <w:szCs w:val="24"/>
          <w:lang w:val="en-GB"/>
        </w:rPr>
        <w:fldChar w:fldCharType="separate"/>
      </w:r>
      <w:r w:rsidR="006A59C8" w:rsidRPr="00EE46F8">
        <w:rPr>
          <w:rFonts w:asciiTheme="majorHAnsi" w:eastAsia="Calibri" w:hAnsiTheme="majorHAnsi" w:cstheme="majorHAnsi"/>
          <w:sz w:val="24"/>
          <w:szCs w:val="24"/>
          <w:lang w:val="en-GB"/>
        </w:rPr>
        <w:t>(4)</w:t>
      </w:r>
      <w:r w:rsidR="006A59C8" w:rsidRPr="00EE46F8">
        <w:rPr>
          <w:rFonts w:asciiTheme="majorHAnsi" w:eastAsia="Calibri" w:hAnsiTheme="majorHAnsi" w:cstheme="majorHAnsi"/>
          <w:sz w:val="24"/>
          <w:szCs w:val="24"/>
          <w:lang w:val="en-GB"/>
        </w:rPr>
        <w:fldChar w:fldCharType="end"/>
      </w:r>
      <w:r w:rsidR="006A59C8" w:rsidRPr="00EE46F8">
        <w:rPr>
          <w:rFonts w:asciiTheme="majorHAnsi" w:eastAsia="Calibri" w:hAnsiTheme="majorHAnsi" w:cstheme="majorHAnsi"/>
          <w:sz w:val="24"/>
          <w:szCs w:val="24"/>
          <w:lang w:val="en-GB"/>
        </w:rPr>
        <w:t xml:space="preserve">, also at </w:t>
      </w:r>
      <w:r w:rsidR="005E5A1C" w:rsidRPr="00EE46F8">
        <w:rPr>
          <w:rFonts w:asciiTheme="majorHAnsi" w:eastAsia="Calibri" w:hAnsiTheme="majorHAnsi" w:cstheme="majorHAnsi"/>
          <w:sz w:val="24"/>
          <w:szCs w:val="24"/>
          <w:lang w:val="en-GB"/>
        </w:rPr>
        <w:t>institutions</w:t>
      </w:r>
      <w:r w:rsidR="006A59C8" w:rsidRPr="00EE46F8">
        <w:rPr>
          <w:rFonts w:asciiTheme="majorHAnsi" w:eastAsia="Calibri" w:hAnsiTheme="majorHAnsi" w:cstheme="majorHAnsi"/>
          <w:sz w:val="24"/>
          <w:szCs w:val="24"/>
          <w:lang w:val="en-GB"/>
        </w:rPr>
        <w:t xml:space="preserve"> </w:t>
      </w:r>
      <w:r w:rsidR="005E5A1C" w:rsidRPr="00EE46F8">
        <w:rPr>
          <w:rFonts w:asciiTheme="majorHAnsi" w:eastAsia="Calibri" w:hAnsiTheme="majorHAnsi" w:cstheme="majorHAnsi"/>
          <w:sz w:val="24"/>
          <w:szCs w:val="24"/>
          <w:lang w:val="en-GB"/>
        </w:rPr>
        <w:t>in</w:t>
      </w:r>
      <w:r w:rsidR="006A59C8" w:rsidRPr="00EE46F8">
        <w:rPr>
          <w:rFonts w:asciiTheme="majorHAnsi" w:eastAsia="Calibri" w:hAnsiTheme="majorHAnsi" w:cstheme="majorHAnsi"/>
          <w:sz w:val="24"/>
          <w:szCs w:val="24"/>
          <w:lang w:val="en-GB"/>
        </w:rPr>
        <w:t xml:space="preserve"> wealthy countries </w:t>
      </w:r>
      <w:r w:rsidR="00731B89" w:rsidRPr="00EE46F8">
        <w:rPr>
          <w:rFonts w:asciiTheme="majorHAnsi" w:eastAsia="Calibri" w:hAnsiTheme="majorHAnsi" w:cstheme="majorHAnsi"/>
          <w:sz w:val="24"/>
          <w:szCs w:val="24"/>
          <w:lang w:val="en-GB"/>
        </w:rPr>
        <w:t xml:space="preserve">including </w:t>
      </w:r>
      <w:r w:rsidR="006A59C8" w:rsidRPr="00EE46F8">
        <w:rPr>
          <w:rFonts w:asciiTheme="majorHAnsi" w:eastAsia="Calibri" w:hAnsiTheme="majorHAnsi" w:cstheme="majorHAnsi"/>
          <w:sz w:val="24"/>
          <w:szCs w:val="24"/>
          <w:lang w:val="en-GB"/>
        </w:rPr>
        <w:t xml:space="preserve">Norway </w:t>
      </w:r>
      <w:r w:rsidR="006A59C8" w:rsidRPr="00EE46F8">
        <w:rPr>
          <w:rFonts w:asciiTheme="majorHAnsi" w:eastAsia="Calibri" w:hAnsiTheme="majorHAnsi" w:cstheme="majorHAnsi"/>
          <w:sz w:val="24"/>
          <w:szCs w:val="24"/>
          <w:lang w:val="en-GB"/>
        </w:rPr>
        <w:fldChar w:fldCharType="begin">
          <w:fldData xml:space="preserve">PEVuZE5vdGU+PENpdGU+PEF1dGhvcj5LasO4cmhvbHQ8L0F1dGhvcj48WWVhcj4yMDE0PC9ZZWFy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==
</w:fldData>
        </w:fldChar>
      </w:r>
      <w:r w:rsidR="006A59C8" w:rsidRPr="00EE46F8">
        <w:rPr>
          <w:rFonts w:asciiTheme="majorHAnsi" w:eastAsia="Calibri" w:hAnsiTheme="majorHAnsi" w:cstheme="majorHAnsi"/>
          <w:sz w:val="24"/>
          <w:szCs w:val="24"/>
          <w:lang w:val="en-GB"/>
        </w:rPr>
        <w:instrText xml:space="preserve"> ADDIN EN.CITE </w:instrText>
      </w:r>
      <w:r w:rsidR="006A59C8" w:rsidRPr="00EE46F8">
        <w:rPr>
          <w:rFonts w:asciiTheme="majorHAnsi" w:eastAsia="Calibri" w:hAnsiTheme="majorHAnsi" w:cstheme="majorHAnsi"/>
          <w:sz w:val="24"/>
          <w:szCs w:val="24"/>
          <w:lang w:val="en-GB"/>
        </w:rPr>
        <w:fldChar w:fldCharType="begin">
          <w:fldData xml:space="preserve">PEVuZE5vdGU+PENpdGU+PEF1dGhvcj5LasO4cmhvbHQ8L0F1dGhvcj48WWVhcj4yMDE0PC9ZZWFy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==
</w:fldData>
        </w:fldChar>
      </w:r>
      <w:r w:rsidR="006A59C8" w:rsidRPr="00EE46F8">
        <w:rPr>
          <w:rFonts w:asciiTheme="majorHAnsi" w:eastAsia="Calibri" w:hAnsiTheme="majorHAnsi" w:cstheme="majorHAnsi"/>
          <w:sz w:val="24"/>
          <w:szCs w:val="24"/>
          <w:lang w:val="en-GB"/>
        </w:rPr>
        <w:instrText xml:space="preserve"> ADDIN EN.CITE.DATA </w:instrText>
      </w:r>
      <w:r w:rsidR="006A59C8" w:rsidRPr="00EE46F8">
        <w:rPr>
          <w:rFonts w:asciiTheme="majorHAnsi" w:eastAsia="Calibri" w:hAnsiTheme="majorHAnsi" w:cstheme="majorHAnsi"/>
          <w:sz w:val="24"/>
          <w:szCs w:val="24"/>
          <w:lang w:val="en-GB"/>
        </w:rPr>
      </w:r>
      <w:r w:rsidR="006A59C8" w:rsidRPr="00EE46F8">
        <w:rPr>
          <w:rFonts w:asciiTheme="majorHAnsi" w:eastAsia="Calibri" w:hAnsiTheme="majorHAnsi" w:cstheme="majorHAnsi"/>
          <w:sz w:val="24"/>
          <w:szCs w:val="24"/>
          <w:lang w:val="en-GB"/>
        </w:rPr>
        <w:fldChar w:fldCharType="end"/>
      </w:r>
      <w:r w:rsidR="006A59C8" w:rsidRPr="00EE46F8">
        <w:rPr>
          <w:rFonts w:asciiTheme="majorHAnsi" w:eastAsia="Calibri" w:hAnsiTheme="majorHAnsi" w:cstheme="majorHAnsi"/>
          <w:sz w:val="24"/>
          <w:szCs w:val="24"/>
          <w:lang w:val="en-GB"/>
        </w:rPr>
      </w:r>
      <w:r w:rsidR="006A59C8" w:rsidRPr="00EE46F8">
        <w:rPr>
          <w:rFonts w:asciiTheme="majorHAnsi" w:eastAsia="Calibri" w:hAnsiTheme="majorHAnsi" w:cstheme="majorHAnsi"/>
          <w:sz w:val="24"/>
          <w:szCs w:val="24"/>
          <w:lang w:val="en-GB"/>
        </w:rPr>
        <w:fldChar w:fldCharType="separate"/>
      </w:r>
      <w:r w:rsidR="006A59C8" w:rsidRPr="00EE46F8">
        <w:rPr>
          <w:rFonts w:asciiTheme="majorHAnsi" w:eastAsia="Calibri" w:hAnsiTheme="majorHAnsi" w:cstheme="majorHAnsi"/>
          <w:sz w:val="24"/>
          <w:szCs w:val="24"/>
          <w:lang w:val="en-GB"/>
        </w:rPr>
        <w:t>(1-3, 5)</w:t>
      </w:r>
      <w:r w:rsidR="006A59C8" w:rsidRPr="00EE46F8">
        <w:rPr>
          <w:rFonts w:asciiTheme="majorHAnsi" w:eastAsia="Calibri" w:hAnsiTheme="majorHAnsi" w:cstheme="majorHAnsi"/>
          <w:sz w:val="24"/>
          <w:szCs w:val="24"/>
          <w:lang w:val="en-GB"/>
        </w:rPr>
        <w:fldChar w:fldCharType="end"/>
      </w:r>
      <w:r w:rsidR="006A59C8" w:rsidRPr="00EE46F8">
        <w:rPr>
          <w:rFonts w:asciiTheme="majorHAnsi" w:eastAsia="Calibri" w:hAnsiTheme="majorHAnsi" w:cstheme="majorHAnsi"/>
          <w:sz w:val="24"/>
          <w:szCs w:val="24"/>
          <w:lang w:val="en-GB"/>
        </w:rPr>
        <w:t xml:space="preserve">. </w:t>
      </w:r>
      <w:r w:rsidR="005E5A1C" w:rsidRPr="00EE46F8">
        <w:rPr>
          <w:rFonts w:asciiTheme="majorHAnsi" w:eastAsia="Calibri" w:hAnsiTheme="majorHAnsi" w:cstheme="majorHAnsi"/>
          <w:sz w:val="24"/>
          <w:szCs w:val="24"/>
          <w:lang w:val="en-GB"/>
        </w:rPr>
        <w:t xml:space="preserve">There is little data about </w:t>
      </w:r>
      <w:r w:rsidR="00E55AF6" w:rsidRPr="00EE46F8">
        <w:rPr>
          <w:rFonts w:asciiTheme="majorHAnsi" w:eastAsia="Calibri" w:hAnsiTheme="majorHAnsi" w:cstheme="majorHAnsi"/>
          <w:sz w:val="24"/>
          <w:szCs w:val="24"/>
          <w:lang w:val="en-GB"/>
        </w:rPr>
        <w:t xml:space="preserve">malnutrition among </w:t>
      </w:r>
      <w:r w:rsidR="005E5A1C" w:rsidRPr="00EE46F8">
        <w:rPr>
          <w:rFonts w:asciiTheme="majorHAnsi" w:eastAsia="Calibri" w:hAnsiTheme="majorHAnsi" w:cstheme="majorHAnsi"/>
          <w:sz w:val="24"/>
          <w:szCs w:val="24"/>
          <w:lang w:val="en-GB"/>
        </w:rPr>
        <w:t>older people living in their homes</w:t>
      </w:r>
      <w:r w:rsidR="0020305F" w:rsidRPr="00EE46F8">
        <w:rPr>
          <w:rFonts w:asciiTheme="majorHAnsi" w:eastAsia="Calibri" w:hAnsiTheme="majorHAnsi" w:cstheme="majorHAnsi"/>
          <w:sz w:val="24"/>
          <w:szCs w:val="24"/>
          <w:lang w:val="en-GB"/>
        </w:rPr>
        <w:t>.</w:t>
      </w:r>
    </w:p>
    <w:p w14:paraId="7C2EA5A1" w14:textId="512565C6" w:rsidR="00401F97" w:rsidRPr="00EE46F8" w:rsidRDefault="00037C83" w:rsidP="00401F97">
      <w:pPr>
        <w:spacing w:after="120" w:line="240" w:lineRule="auto"/>
        <w:rPr>
          <w:rFonts w:asciiTheme="majorHAnsi" w:eastAsia="Calibri" w:hAnsiTheme="majorHAnsi" w:cstheme="majorHAnsi"/>
          <w:sz w:val="24"/>
          <w:szCs w:val="24"/>
          <w:lang w:val="en-GB"/>
        </w:rPr>
      </w:pPr>
      <w:r w:rsidRPr="00F30E31">
        <w:rPr>
          <w:rFonts w:asciiTheme="majorHAnsi" w:eastAsia="Calibri" w:hAnsiTheme="majorHAnsi" w:cstheme="majorHAnsi"/>
          <w:sz w:val="24"/>
          <w:szCs w:val="24"/>
          <w:lang w:val="en-GB"/>
        </w:rPr>
        <w:t xml:space="preserve">Many </w:t>
      </w:r>
      <w:r w:rsidR="005E5A1C" w:rsidRPr="00F30E31">
        <w:rPr>
          <w:rFonts w:asciiTheme="majorHAnsi" w:eastAsia="Calibri" w:hAnsiTheme="majorHAnsi" w:cstheme="majorHAnsi"/>
          <w:sz w:val="24"/>
          <w:szCs w:val="24"/>
          <w:lang w:val="en-GB"/>
        </w:rPr>
        <w:t xml:space="preserve">older people </w:t>
      </w:r>
      <w:r w:rsidR="006A59C8" w:rsidRPr="00F30E31">
        <w:rPr>
          <w:rFonts w:asciiTheme="majorHAnsi" w:eastAsia="Calibri" w:hAnsiTheme="majorHAnsi" w:cstheme="majorHAnsi"/>
          <w:sz w:val="24"/>
          <w:szCs w:val="24"/>
          <w:lang w:val="en-GB"/>
        </w:rPr>
        <w:t>experience</w:t>
      </w:r>
      <w:r w:rsidRPr="00F30E31">
        <w:rPr>
          <w:rFonts w:asciiTheme="majorHAnsi" w:eastAsia="Calibri" w:hAnsiTheme="majorHAnsi" w:cstheme="majorHAnsi"/>
          <w:sz w:val="24"/>
          <w:szCs w:val="24"/>
          <w:lang w:val="en-GB"/>
        </w:rPr>
        <w:t xml:space="preserve"> cognitive impairment or disability and are dependent on others for care, which increases their vulnerability to neglect and rights violations</w:t>
      </w:r>
      <w:r w:rsidR="00520883" w:rsidRPr="00F30E31">
        <w:rPr>
          <w:rFonts w:asciiTheme="majorHAnsi" w:eastAsia="Calibri" w:hAnsiTheme="majorHAnsi" w:cstheme="majorHAnsi"/>
          <w:sz w:val="24"/>
          <w:szCs w:val="24"/>
          <w:lang w:val="en-GB"/>
        </w:rPr>
        <w:t xml:space="preserve"> </w:t>
      </w:r>
      <w:r w:rsidR="006A59C8" w:rsidRPr="00F30E31">
        <w:rPr>
          <w:rFonts w:asciiTheme="majorHAnsi" w:eastAsia="Calibri" w:hAnsiTheme="majorHAnsi" w:cstheme="majorHAnsi"/>
          <w:sz w:val="24"/>
          <w:szCs w:val="24"/>
          <w:lang w:val="en-GB"/>
        </w:rPr>
        <w:fldChar w:fldCharType="begin"/>
      </w:r>
      <w:r w:rsidR="006A59C8" w:rsidRPr="00F30E31">
        <w:rPr>
          <w:rFonts w:asciiTheme="majorHAnsi" w:eastAsia="Calibri" w:hAnsiTheme="majorHAnsi" w:cstheme="majorHAnsi"/>
          <w:sz w:val="24"/>
          <w:szCs w:val="24"/>
          <w:lang w:val="en-GB"/>
        </w:rPr>
        <w:instrText xml:space="preserve"> ADDIN EN.CITE &lt;EndNote&gt;&lt;Cite&gt;&lt;Author&gt;Malmedal&lt;/Author&gt;&lt;Year&gt;2014&lt;/Year&gt;&lt;RecNum&gt;104&lt;/RecNum&gt;&lt;DisplayText&gt;(6)&lt;/DisplayText&gt;&lt;record&gt;&lt;rec-number&gt;104&lt;/rec-number&gt;&lt;foreign-keys&gt;&lt;key app="EN" db-id="per25fx2of95raerero5900ddvstr2vdexsw" timestamp="1568717261"&gt;104&lt;/key&gt;&lt;/foreign-keys&gt;&lt;ref-type name="Journal Article"&gt;17&lt;/ref-type&gt;&lt;contributors&gt;&lt;authors&gt;&lt;author&gt;Malmedal, Wenche&lt;/author&gt;&lt;author&gt;Hammervold, Randi&lt;/author&gt;&lt;author&gt;Saveman, Britt-Inger&lt;/author&gt;&lt;/authors&gt;&lt;/contributors&gt;&lt;titles&gt;&lt;title&gt;The dark side of Norwegian nursing homes: factors influencing inadequate care&lt;/title&gt;&lt;secondary-title&gt;The Journal of Adult Protection&lt;/secondary-title&gt;&lt;/titles&gt;&lt;periodical&gt;&lt;full-title&gt;The Journal of Adult Protection&lt;/full-title&gt;&lt;/periodical&gt;&lt;pages&gt;133-151&lt;/pages&gt;&lt;volume&gt;16&lt;/volume&gt;&lt;number&gt;3&lt;/number&gt;&lt;dates&gt;&lt;year&gt;2014&lt;/year&gt;&lt;/dates&gt;&lt;isbn&gt;1466-8203&lt;/isbn&gt;&lt;urls&gt;&lt;/urls&gt;&lt;/record&gt;&lt;/Cite&gt;&lt;/EndNote&gt;</w:instrText>
      </w:r>
      <w:r w:rsidR="006A59C8" w:rsidRPr="00F30E31">
        <w:rPr>
          <w:rFonts w:asciiTheme="majorHAnsi" w:eastAsia="Calibri" w:hAnsiTheme="majorHAnsi" w:cstheme="majorHAnsi"/>
          <w:sz w:val="24"/>
          <w:szCs w:val="24"/>
          <w:lang w:val="en-GB"/>
        </w:rPr>
        <w:fldChar w:fldCharType="separate"/>
      </w:r>
      <w:r w:rsidR="006A59C8" w:rsidRPr="00F30E31">
        <w:rPr>
          <w:rFonts w:asciiTheme="majorHAnsi" w:eastAsia="Calibri" w:hAnsiTheme="majorHAnsi" w:cstheme="majorHAnsi"/>
          <w:sz w:val="24"/>
          <w:szCs w:val="24"/>
          <w:lang w:val="en-GB"/>
        </w:rPr>
        <w:t>(6)</w:t>
      </w:r>
      <w:r w:rsidR="006A59C8" w:rsidRPr="00F30E31">
        <w:rPr>
          <w:rFonts w:asciiTheme="majorHAnsi" w:eastAsia="Calibri" w:hAnsiTheme="majorHAnsi" w:cstheme="majorHAnsi"/>
          <w:sz w:val="24"/>
          <w:szCs w:val="24"/>
          <w:lang w:val="en-GB"/>
        </w:rPr>
        <w:fldChar w:fldCharType="end"/>
      </w:r>
      <w:r w:rsidRPr="00F30E31">
        <w:rPr>
          <w:rFonts w:asciiTheme="majorHAnsi" w:eastAsia="Calibri" w:hAnsiTheme="majorHAnsi" w:cstheme="majorHAnsi"/>
          <w:sz w:val="24"/>
          <w:szCs w:val="24"/>
          <w:lang w:val="en-GB"/>
        </w:rPr>
        <w:t>. They may in addition have physiological, social and medical risk factors for malnutrition</w:t>
      </w:r>
      <w:r w:rsidR="005E5A1C" w:rsidRPr="00F30E31">
        <w:rPr>
          <w:rFonts w:asciiTheme="majorHAnsi" w:eastAsia="Calibri" w:hAnsiTheme="majorHAnsi" w:cstheme="majorHAnsi"/>
          <w:sz w:val="24"/>
          <w:szCs w:val="24"/>
          <w:lang w:val="en-GB"/>
        </w:rPr>
        <w:t xml:space="preserve"> </w:t>
      </w:r>
      <w:r w:rsidR="00E55AF6" w:rsidRPr="00F30E31">
        <w:rPr>
          <w:rFonts w:asciiTheme="majorHAnsi" w:eastAsia="Calibri" w:hAnsiTheme="majorHAnsi" w:cstheme="majorHAnsi"/>
          <w:sz w:val="24"/>
          <w:szCs w:val="24"/>
          <w:lang w:val="en-GB"/>
        </w:rPr>
        <w:t xml:space="preserve">including undernutrition </w:t>
      </w:r>
      <w:r w:rsidR="005E5A1C" w:rsidRPr="00F30E31">
        <w:rPr>
          <w:rFonts w:asciiTheme="majorHAnsi" w:eastAsia="Calibri" w:hAnsiTheme="majorHAnsi" w:cstheme="majorHAnsi"/>
          <w:sz w:val="24"/>
          <w:szCs w:val="24"/>
          <w:lang w:val="en-GB"/>
        </w:rPr>
        <w:fldChar w:fldCharType="begin"/>
      </w:r>
      <w:r w:rsidR="005E5A1C" w:rsidRPr="00F30E31">
        <w:rPr>
          <w:rFonts w:asciiTheme="majorHAnsi" w:eastAsia="Calibri" w:hAnsiTheme="majorHAnsi" w:cstheme="majorHAnsi"/>
          <w:sz w:val="24"/>
          <w:szCs w:val="24"/>
          <w:lang w:val="en-GB"/>
        </w:rPr>
        <w:instrText xml:space="preserve"> ADDIN EN.CITE &lt;EndNote&gt;&lt;Cite&gt;&lt;Author&gt;ernæring&lt;/Author&gt;&lt;Year&gt;2017&lt;/Year&gt;&lt;RecNum&gt;25&lt;/RecNum&gt;&lt;DisplayText&gt;(7)&lt;/DisplayText&gt;&lt;record&gt;&lt;rec-number&gt;25&lt;/rec-number&gt;&lt;foreign-keys&gt;&lt;key app="EN" db-id="per25fx2of95raerero5900ddvstr2vdexsw" timestamp="1554939485"&gt;25&lt;/key&gt;&lt;/foreign-keys&gt;&lt;ref-type name="Journal Article"&gt;17&lt;/ref-type&gt;&lt;contributors&gt;&lt;authors&gt;&lt;author&gt;Nasjonalt råd for ernæring&lt;/author&gt;&lt;/authors&gt;&lt;/contributors&gt;&lt;titles&gt;&lt;title&gt;Sykdomsrelatert underernæring. Utfordringer, muligheter og anbefalinger. &lt;/title&gt;&lt;/titles&gt;&lt;dates&gt;&lt;year&gt;2017&lt;/year&gt;&lt;/dates&gt;&lt;urls&gt;&lt;/urls&gt;&lt;/record&gt;&lt;/Cite&gt;&lt;/EndNote&gt;</w:instrText>
      </w:r>
      <w:r w:rsidR="005E5A1C" w:rsidRPr="00F30E31">
        <w:rPr>
          <w:rFonts w:asciiTheme="majorHAnsi" w:eastAsia="Calibri" w:hAnsiTheme="majorHAnsi" w:cstheme="majorHAnsi"/>
          <w:sz w:val="24"/>
          <w:szCs w:val="24"/>
          <w:lang w:val="en-GB"/>
        </w:rPr>
        <w:fldChar w:fldCharType="separate"/>
      </w:r>
      <w:r w:rsidR="005E5A1C" w:rsidRPr="00F30E31">
        <w:rPr>
          <w:rFonts w:asciiTheme="majorHAnsi" w:eastAsia="Calibri" w:hAnsiTheme="majorHAnsi" w:cstheme="majorHAnsi"/>
          <w:sz w:val="24"/>
          <w:szCs w:val="24"/>
          <w:lang w:val="en-GB"/>
        </w:rPr>
        <w:t>(7)</w:t>
      </w:r>
      <w:r w:rsidR="005E5A1C" w:rsidRPr="00F30E31">
        <w:rPr>
          <w:rFonts w:asciiTheme="majorHAnsi" w:eastAsia="Calibri" w:hAnsiTheme="majorHAnsi" w:cstheme="majorHAnsi"/>
          <w:sz w:val="24"/>
          <w:szCs w:val="24"/>
          <w:lang w:val="en-GB"/>
        </w:rPr>
        <w:fldChar w:fldCharType="end"/>
      </w:r>
      <w:r w:rsidR="0037409D" w:rsidRPr="00F30E31">
        <w:rPr>
          <w:rFonts w:asciiTheme="majorHAnsi" w:eastAsia="Calibri" w:hAnsiTheme="majorHAnsi" w:cstheme="majorHAnsi"/>
          <w:sz w:val="24"/>
          <w:szCs w:val="24"/>
          <w:lang w:val="en-GB"/>
        </w:rPr>
        <w:t>. This</w:t>
      </w:r>
      <w:r w:rsidR="006A59C8" w:rsidRPr="00F30E31">
        <w:rPr>
          <w:rFonts w:asciiTheme="majorHAnsi" w:eastAsia="Calibri" w:hAnsiTheme="majorHAnsi" w:cstheme="majorHAnsi"/>
          <w:sz w:val="24"/>
          <w:szCs w:val="24"/>
          <w:lang w:val="en-GB"/>
        </w:rPr>
        <w:t xml:space="preserve"> include</w:t>
      </w:r>
      <w:r w:rsidRPr="00F30E31">
        <w:rPr>
          <w:rFonts w:asciiTheme="majorHAnsi" w:eastAsia="Calibri" w:hAnsiTheme="majorHAnsi" w:cstheme="majorHAnsi"/>
          <w:sz w:val="24"/>
          <w:szCs w:val="24"/>
          <w:lang w:val="en-GB"/>
        </w:rPr>
        <w:t xml:space="preserve"> disease, lack of appetite, impaired sense of taste and smell, chewing and swallowing</w:t>
      </w:r>
      <w:r w:rsidRPr="00EE46F8">
        <w:rPr>
          <w:rFonts w:asciiTheme="majorHAnsi" w:hAnsiTheme="majorHAnsi" w:cstheme="majorHAnsi"/>
          <w:sz w:val="24"/>
          <w:szCs w:val="24"/>
          <w:lang w:val="en-GB"/>
        </w:rPr>
        <w:t xml:space="preserve"> problems, loneliness and use of medication</w:t>
      </w:r>
      <w:r w:rsidR="006A59C8" w:rsidRPr="00EE46F8">
        <w:rPr>
          <w:rFonts w:asciiTheme="majorHAnsi" w:hAnsiTheme="majorHAnsi" w:cstheme="majorHAnsi"/>
          <w:sz w:val="24"/>
          <w:szCs w:val="24"/>
          <w:lang w:val="en-GB"/>
        </w:rPr>
        <w:t xml:space="preserve"> </w:t>
      </w:r>
      <w:r w:rsidR="006A59C8" w:rsidRPr="00EE46F8">
        <w:rPr>
          <w:rFonts w:asciiTheme="majorHAnsi" w:hAnsiTheme="majorHAnsi" w:cstheme="majorHAnsi"/>
          <w:sz w:val="24"/>
          <w:szCs w:val="24"/>
          <w:lang w:val="en-GB"/>
        </w:rPr>
        <w:fldChar w:fldCharType="begin"/>
      </w:r>
      <w:r w:rsidR="006A59C8" w:rsidRPr="00EE46F8">
        <w:rPr>
          <w:rFonts w:asciiTheme="majorHAnsi" w:hAnsiTheme="majorHAnsi" w:cstheme="majorHAnsi"/>
          <w:sz w:val="24"/>
          <w:szCs w:val="24"/>
          <w:lang w:val="en-GB"/>
        </w:rPr>
        <w:instrText xml:space="preserve"> ADDIN EN.CITE &lt;EndNote&gt;&lt;Cite&gt;&lt;Author&gt;ernæring&lt;/Author&gt;&lt;Year&gt;2017&lt;/Year&gt;&lt;RecNum&gt;25&lt;/RecNum&gt;&lt;DisplayText&gt;(7)&lt;/DisplayText&gt;&lt;record&gt;&lt;rec-number&gt;25&lt;/rec-number&gt;&lt;foreign-keys&gt;&lt;key app="EN" db-id="per25fx2of95raerero5900ddvstr2vdexsw" timestamp="1554939485"&gt;25&lt;/key&gt;&lt;/foreign-keys&gt;&lt;ref-type name="Journal Article"&gt;17&lt;/ref-type&gt;&lt;contributors&gt;&lt;authors&gt;&lt;author&gt;Nasjonalt råd for ernæring&lt;/author&gt;&lt;/authors&gt;&lt;/contributors&gt;&lt;titles&gt;&lt;title&gt;Sykdomsrelatert underernæring. Utfordringer, muligheter og anbefalinger. &lt;/title&gt;&lt;/titles&gt;&lt;dates&gt;&lt;year&gt;2017&lt;/year&gt;&lt;/dates&gt;&lt;urls&gt;&lt;/urls&gt;&lt;/record&gt;&lt;/Cite&gt;&lt;/EndNote&gt;</w:instrText>
      </w:r>
      <w:r w:rsidR="006A59C8" w:rsidRPr="00EE46F8">
        <w:rPr>
          <w:rFonts w:asciiTheme="majorHAnsi" w:hAnsiTheme="majorHAnsi" w:cstheme="majorHAnsi"/>
          <w:sz w:val="24"/>
          <w:szCs w:val="24"/>
          <w:lang w:val="en-GB"/>
        </w:rPr>
        <w:fldChar w:fldCharType="separate"/>
      </w:r>
      <w:r w:rsidR="006A59C8" w:rsidRPr="00EE46F8">
        <w:rPr>
          <w:rFonts w:asciiTheme="majorHAnsi" w:hAnsiTheme="majorHAnsi" w:cstheme="majorHAnsi"/>
          <w:noProof/>
          <w:sz w:val="24"/>
          <w:szCs w:val="24"/>
          <w:lang w:val="en-GB"/>
        </w:rPr>
        <w:t>(7)</w:t>
      </w:r>
      <w:r w:rsidR="006A59C8" w:rsidRPr="00EE46F8">
        <w:rPr>
          <w:rFonts w:asciiTheme="majorHAnsi" w:hAnsiTheme="majorHAnsi" w:cstheme="majorHAnsi"/>
          <w:sz w:val="24"/>
          <w:szCs w:val="24"/>
          <w:lang w:val="en-GB"/>
        </w:rPr>
        <w:fldChar w:fldCharType="end"/>
      </w:r>
      <w:r w:rsidRPr="00EE46F8">
        <w:rPr>
          <w:rFonts w:asciiTheme="majorHAnsi" w:hAnsiTheme="majorHAnsi" w:cstheme="majorHAnsi"/>
          <w:sz w:val="24"/>
          <w:szCs w:val="24"/>
          <w:lang w:val="en-GB"/>
        </w:rPr>
        <w:t xml:space="preserve">. Undernutrition can lead to increased morbidity and mortality and occurs among 20%–50% of older patients in </w:t>
      </w:r>
      <w:r w:rsidRPr="00EE46F8">
        <w:rPr>
          <w:rFonts w:asciiTheme="majorHAnsi" w:hAnsiTheme="majorHAnsi" w:cstheme="majorHAnsi"/>
          <w:sz w:val="24"/>
          <w:szCs w:val="24"/>
          <w:lang w:val="en-GB"/>
        </w:rPr>
        <w:lastRenderedPageBreak/>
        <w:t>institutions, and when it occurs, it is often under</w:t>
      </w:r>
      <w:r w:rsidR="00E55AF6" w:rsidRPr="00EE46F8">
        <w:rPr>
          <w:rFonts w:asciiTheme="majorHAnsi" w:hAnsiTheme="majorHAnsi" w:cstheme="majorHAnsi"/>
          <w:sz w:val="24"/>
          <w:szCs w:val="24"/>
          <w:lang w:val="en-GB"/>
        </w:rPr>
        <w:t>-</w:t>
      </w:r>
      <w:r w:rsidRPr="00EE46F8">
        <w:rPr>
          <w:rFonts w:asciiTheme="majorHAnsi" w:hAnsiTheme="majorHAnsi" w:cstheme="majorHAnsi"/>
          <w:sz w:val="24"/>
          <w:szCs w:val="24"/>
          <w:lang w:val="en-GB"/>
        </w:rPr>
        <w:t>recognized and under</w:t>
      </w:r>
      <w:r w:rsidR="00B67D2D" w:rsidRPr="00EE46F8">
        <w:rPr>
          <w:rFonts w:asciiTheme="majorHAnsi" w:hAnsiTheme="majorHAnsi" w:cstheme="majorHAnsi"/>
          <w:sz w:val="24"/>
          <w:szCs w:val="24"/>
          <w:lang w:val="en-GB"/>
        </w:rPr>
        <w:t>-</w:t>
      </w:r>
      <w:r w:rsidRPr="00EE46F8">
        <w:rPr>
          <w:rFonts w:asciiTheme="majorHAnsi" w:hAnsiTheme="majorHAnsi" w:cstheme="majorHAnsi"/>
          <w:sz w:val="24"/>
          <w:szCs w:val="24"/>
          <w:lang w:val="en-GB"/>
        </w:rPr>
        <w:t>treated</w:t>
      </w:r>
      <w:r w:rsidR="0047557D" w:rsidRPr="00EE46F8">
        <w:rPr>
          <w:rFonts w:asciiTheme="majorHAnsi" w:hAnsiTheme="majorHAnsi" w:cstheme="majorHAnsi"/>
          <w:sz w:val="24"/>
          <w:szCs w:val="24"/>
          <w:lang w:val="en-GB"/>
        </w:rPr>
        <w:t xml:space="preserve"> </w:t>
      </w:r>
      <w:r w:rsidR="006A59C8" w:rsidRPr="00EE46F8">
        <w:rPr>
          <w:rFonts w:asciiTheme="majorHAnsi" w:eastAsia="Calibri" w:hAnsiTheme="majorHAnsi" w:cstheme="majorHAnsi"/>
          <w:sz w:val="24"/>
          <w:szCs w:val="24"/>
          <w:lang w:val="en-GB"/>
        </w:rPr>
        <w:fldChar w:fldCharType="begin">
          <w:fldData xml:space="preserve">PEVuZE5vdGU+PENpdGU+PEF1dGhvcj5lcm7DpnJpbmc8L0F1dGhvcj48WWVhcj4yMDE3PC9ZZWFy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</w:fldData>
        </w:fldChar>
      </w:r>
      <w:r w:rsidR="006A59C8" w:rsidRPr="00EE46F8">
        <w:rPr>
          <w:rFonts w:asciiTheme="majorHAnsi" w:eastAsia="Calibri" w:hAnsiTheme="majorHAnsi" w:cstheme="majorHAnsi"/>
          <w:sz w:val="24"/>
          <w:szCs w:val="24"/>
          <w:lang w:val="en-GB"/>
        </w:rPr>
        <w:instrText xml:space="preserve"> ADDIN EN.CITE </w:instrText>
      </w:r>
      <w:r w:rsidR="006A59C8" w:rsidRPr="00EE46F8">
        <w:rPr>
          <w:rFonts w:asciiTheme="majorHAnsi" w:eastAsia="Calibri" w:hAnsiTheme="majorHAnsi" w:cstheme="majorHAnsi"/>
          <w:sz w:val="24"/>
          <w:szCs w:val="24"/>
          <w:lang w:val="en-GB"/>
        </w:rPr>
        <w:fldChar w:fldCharType="begin">
          <w:fldData xml:space="preserve">PEVuZE5vdGU+PENpdGU+PEF1dGhvcj5lcm7DpnJpbmc8L0F1dGhvcj48WWVhcj4yMDE3PC9ZZWFy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</w:fldData>
        </w:fldChar>
      </w:r>
      <w:r w:rsidR="006A59C8" w:rsidRPr="00EE46F8">
        <w:rPr>
          <w:rFonts w:asciiTheme="majorHAnsi" w:eastAsia="Calibri" w:hAnsiTheme="majorHAnsi" w:cstheme="majorHAnsi"/>
          <w:sz w:val="24"/>
          <w:szCs w:val="24"/>
          <w:lang w:val="en-GB"/>
        </w:rPr>
        <w:instrText xml:space="preserve"> ADDIN EN.CITE.DATA </w:instrText>
      </w:r>
      <w:r w:rsidR="006A59C8" w:rsidRPr="00EE46F8">
        <w:rPr>
          <w:rFonts w:asciiTheme="majorHAnsi" w:eastAsia="Calibri" w:hAnsiTheme="majorHAnsi" w:cstheme="majorHAnsi"/>
          <w:sz w:val="24"/>
          <w:szCs w:val="24"/>
          <w:lang w:val="en-GB"/>
        </w:rPr>
      </w:r>
      <w:r w:rsidR="006A59C8" w:rsidRPr="00EE46F8">
        <w:rPr>
          <w:rFonts w:asciiTheme="majorHAnsi" w:eastAsia="Calibri" w:hAnsiTheme="majorHAnsi" w:cstheme="majorHAnsi"/>
          <w:sz w:val="24"/>
          <w:szCs w:val="24"/>
          <w:lang w:val="en-GB"/>
        </w:rPr>
        <w:fldChar w:fldCharType="end"/>
      </w:r>
      <w:r w:rsidR="006A59C8" w:rsidRPr="00EE46F8">
        <w:rPr>
          <w:rFonts w:asciiTheme="majorHAnsi" w:eastAsia="Calibri" w:hAnsiTheme="majorHAnsi" w:cstheme="majorHAnsi"/>
          <w:sz w:val="24"/>
          <w:szCs w:val="24"/>
          <w:lang w:val="en-GB"/>
        </w:rPr>
      </w:r>
      <w:r w:rsidR="006A59C8" w:rsidRPr="00EE46F8">
        <w:rPr>
          <w:rFonts w:asciiTheme="majorHAnsi" w:eastAsia="Calibri" w:hAnsiTheme="majorHAnsi" w:cstheme="majorHAnsi"/>
          <w:sz w:val="24"/>
          <w:szCs w:val="24"/>
          <w:lang w:val="en-GB"/>
        </w:rPr>
        <w:fldChar w:fldCharType="separate"/>
      </w:r>
      <w:r w:rsidR="006A59C8" w:rsidRPr="00EE46F8">
        <w:rPr>
          <w:rFonts w:asciiTheme="majorHAnsi" w:eastAsia="Calibri" w:hAnsiTheme="majorHAnsi" w:cstheme="majorHAnsi"/>
          <w:noProof/>
          <w:sz w:val="24"/>
          <w:szCs w:val="24"/>
          <w:lang w:val="en-GB"/>
        </w:rPr>
        <w:t>(7-10)</w:t>
      </w:r>
      <w:r w:rsidR="006A59C8" w:rsidRPr="00EE46F8">
        <w:rPr>
          <w:rFonts w:asciiTheme="majorHAnsi" w:eastAsia="Calibri" w:hAnsiTheme="majorHAnsi" w:cstheme="majorHAnsi"/>
          <w:sz w:val="24"/>
          <w:szCs w:val="24"/>
          <w:lang w:val="en-GB"/>
        </w:rPr>
        <w:fldChar w:fldCharType="end"/>
      </w:r>
      <w:r w:rsidR="00E55AF6" w:rsidRPr="00EE46F8">
        <w:rPr>
          <w:rFonts w:asciiTheme="majorHAnsi" w:eastAsia="Calibri" w:hAnsiTheme="majorHAnsi" w:cstheme="majorHAnsi"/>
          <w:sz w:val="24"/>
          <w:szCs w:val="24"/>
          <w:lang w:val="en-GB"/>
        </w:rPr>
        <w:t>, b</w:t>
      </w:r>
      <w:r w:rsidR="005E5A1C" w:rsidRPr="00EE46F8">
        <w:rPr>
          <w:rFonts w:asciiTheme="majorHAnsi" w:eastAsia="Calibri" w:hAnsiTheme="majorHAnsi" w:cstheme="majorHAnsi"/>
          <w:sz w:val="24"/>
          <w:szCs w:val="24"/>
          <w:lang w:val="en-GB"/>
        </w:rPr>
        <w:t xml:space="preserve">oth at institutions and in </w:t>
      </w:r>
      <w:r w:rsidR="00DF2031" w:rsidRPr="00EE46F8">
        <w:rPr>
          <w:rFonts w:asciiTheme="majorHAnsi" w:eastAsia="Calibri" w:hAnsiTheme="majorHAnsi" w:cstheme="majorHAnsi"/>
          <w:sz w:val="24"/>
          <w:szCs w:val="24"/>
          <w:lang w:val="en-GB"/>
        </w:rPr>
        <w:t>their home</w:t>
      </w:r>
      <w:r w:rsidR="00E55AF6" w:rsidRPr="00EE46F8">
        <w:rPr>
          <w:rFonts w:asciiTheme="majorHAnsi" w:eastAsia="Calibri" w:hAnsiTheme="majorHAnsi" w:cstheme="majorHAnsi"/>
          <w:sz w:val="24"/>
          <w:szCs w:val="24"/>
          <w:lang w:val="en-GB"/>
        </w:rPr>
        <w:t>s</w:t>
      </w:r>
      <w:r w:rsidR="00B67D2D" w:rsidRPr="00EE46F8">
        <w:rPr>
          <w:rFonts w:asciiTheme="majorHAnsi" w:eastAsia="Calibri" w:hAnsiTheme="majorHAnsi" w:cstheme="majorHAnsi"/>
          <w:sz w:val="24"/>
          <w:szCs w:val="24"/>
          <w:lang w:val="en-GB"/>
        </w:rPr>
        <w:t>,</w:t>
      </w:r>
      <w:r w:rsidR="00E55AF6" w:rsidRPr="00EE46F8">
        <w:rPr>
          <w:rFonts w:asciiTheme="majorHAnsi" w:eastAsia="Calibri" w:hAnsiTheme="majorHAnsi" w:cstheme="majorHAnsi"/>
          <w:sz w:val="24"/>
          <w:szCs w:val="24"/>
          <w:lang w:val="en-GB"/>
        </w:rPr>
        <w:t xml:space="preserve"> even when </w:t>
      </w:r>
      <w:r w:rsidR="00401F97" w:rsidRPr="00EE46F8">
        <w:rPr>
          <w:rFonts w:asciiTheme="majorHAnsi" w:eastAsia="Calibri" w:hAnsiTheme="majorHAnsi" w:cstheme="majorHAnsi"/>
          <w:sz w:val="24"/>
          <w:szCs w:val="24"/>
          <w:lang w:val="en-GB"/>
        </w:rPr>
        <w:t>receiving care.</w:t>
      </w:r>
    </w:p>
    <w:p w14:paraId="0C1FBD50" w14:textId="77777777" w:rsidR="00401F97" w:rsidRPr="00EE46F8" w:rsidRDefault="006A59C8" w:rsidP="00401F97">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The Office of the Auditor General (Riksrevisjonen) in Norway has </w:t>
      </w:r>
      <w:r w:rsidR="0047557D" w:rsidRPr="00EE46F8">
        <w:rPr>
          <w:rFonts w:asciiTheme="majorHAnsi" w:eastAsia="Calibri" w:hAnsiTheme="majorHAnsi" w:cstheme="majorHAnsi"/>
          <w:sz w:val="24"/>
          <w:szCs w:val="24"/>
          <w:lang w:val="en-GB"/>
        </w:rPr>
        <w:t xml:space="preserve">concluded that there is a need </w:t>
      </w:r>
      <w:r w:rsidRPr="00EE46F8">
        <w:rPr>
          <w:rFonts w:asciiTheme="majorHAnsi" w:eastAsia="Calibri" w:hAnsiTheme="majorHAnsi" w:cstheme="majorHAnsi"/>
          <w:sz w:val="24"/>
          <w:szCs w:val="24"/>
          <w:lang w:val="en-GB"/>
        </w:rPr>
        <w:t xml:space="preserve">for strengthening the work to prevent and treat malnutrition among elderly </w:t>
      </w:r>
      <w:r w:rsidRPr="00EE46F8">
        <w:rPr>
          <w:rFonts w:asciiTheme="majorHAnsi" w:eastAsia="Calibri" w:hAnsiTheme="majorHAnsi" w:cstheme="majorHAnsi"/>
          <w:sz w:val="24"/>
          <w:szCs w:val="24"/>
          <w:lang w:val="en-GB"/>
        </w:rPr>
        <w:fldChar w:fldCharType="begin"/>
      </w:r>
      <w:r w:rsidRPr="00EE46F8">
        <w:rPr>
          <w:rFonts w:asciiTheme="majorHAnsi" w:eastAsia="Calibri" w:hAnsiTheme="majorHAnsi" w:cstheme="majorHAnsi"/>
          <w:sz w:val="24"/>
          <w:szCs w:val="24"/>
          <w:lang w:val="en-GB"/>
        </w:rPr>
        <w:instrText xml:space="preserve"> ADDIN EN.CITE &lt;EndNote&gt;&lt;Cite&gt;&lt;Author&gt;Riksrevisjonen&amp;#x9;&lt;/Author&gt;&lt;Year&gt;2018&lt;/Year&gt;&lt;RecNum&gt;105&lt;/RecNum&gt;&lt;DisplayText&gt;(11)&lt;/DisplayText&gt;&lt;record&gt;&lt;rec-number&gt;105&lt;/rec-number&gt;&lt;foreign-keys&gt;&lt;key app="EN" db-id="9x2essa0et5saxea5zf5dr5zd2r2adw550vf" timestamp="1554871893"&gt;105&lt;/key&gt;&lt;/foreign-keys&gt;&lt;ref-type name="Report"&gt;27&lt;/ref-type&gt;&lt;contributors&gt;&lt;authors&gt;&lt;author&gt;Riksrevisjonen&amp;#x9;, &lt;/author&gt;&lt;/authors&gt;&lt;/contributors&gt;&lt;titles&gt;&lt;title&gt;Riksrevisjonens undersøkels av tilgjengelighet og kvalitet i eldreomsorgen Dokument 3:5 (2018–2019)&lt;/title&gt;&lt;/titles&gt;&lt;dates&gt;&lt;year&gt;2018&lt;/year&gt;&lt;/dates&gt;&lt;urls&gt;&lt;/urls&gt;&lt;/record&gt;&lt;/Cite&gt;&lt;/EndNote&gt;</w:instrText>
      </w:r>
      <w:r w:rsidRPr="00EE46F8">
        <w:rPr>
          <w:rFonts w:asciiTheme="majorHAnsi" w:eastAsia="Calibri" w:hAnsiTheme="majorHAnsi" w:cstheme="majorHAnsi"/>
          <w:sz w:val="24"/>
          <w:szCs w:val="24"/>
          <w:lang w:val="en-GB"/>
        </w:rPr>
        <w:fldChar w:fldCharType="separate"/>
      </w:r>
      <w:r w:rsidRPr="00EE46F8">
        <w:rPr>
          <w:rFonts w:asciiTheme="majorHAnsi" w:eastAsia="Calibri" w:hAnsiTheme="majorHAnsi" w:cstheme="majorHAnsi"/>
          <w:noProof/>
          <w:sz w:val="24"/>
          <w:szCs w:val="24"/>
          <w:lang w:val="en-GB"/>
        </w:rPr>
        <w:t>(11)</w:t>
      </w:r>
      <w:r w:rsidRPr="00EE46F8">
        <w:rPr>
          <w:rFonts w:asciiTheme="majorHAnsi" w:eastAsia="Calibri" w:hAnsiTheme="majorHAnsi" w:cstheme="majorHAnsi"/>
          <w:sz w:val="24"/>
          <w:szCs w:val="24"/>
          <w:lang w:val="en-GB"/>
        </w:rPr>
        <w:fldChar w:fldCharType="end"/>
      </w:r>
      <w:r w:rsidRPr="00EE46F8">
        <w:rPr>
          <w:rFonts w:asciiTheme="majorHAnsi" w:eastAsia="Calibri" w:hAnsiTheme="majorHAnsi" w:cstheme="majorHAnsi"/>
          <w:sz w:val="24"/>
          <w:szCs w:val="24"/>
          <w:lang w:val="en-GB"/>
        </w:rPr>
        <w:t xml:space="preserve">. </w:t>
      </w:r>
      <w:r w:rsidR="002D7091" w:rsidRPr="00EE46F8">
        <w:rPr>
          <w:rFonts w:asciiTheme="majorHAnsi" w:eastAsia="Calibri" w:hAnsiTheme="majorHAnsi" w:cstheme="majorHAnsi"/>
          <w:sz w:val="24"/>
          <w:szCs w:val="24"/>
          <w:lang w:val="en-GB"/>
        </w:rPr>
        <w:t xml:space="preserve">Current low </w:t>
      </w:r>
      <w:r w:rsidRPr="00EE46F8">
        <w:rPr>
          <w:rFonts w:asciiTheme="majorHAnsi" w:eastAsia="Calibri" w:hAnsiTheme="majorHAnsi" w:cstheme="majorHAnsi"/>
          <w:sz w:val="24"/>
          <w:szCs w:val="24"/>
          <w:lang w:val="en-GB"/>
        </w:rPr>
        <w:t xml:space="preserve">nutrition priority </w:t>
      </w:r>
      <w:r w:rsidR="00BD5071" w:rsidRPr="00EE46F8">
        <w:rPr>
          <w:rFonts w:asciiTheme="majorHAnsi" w:eastAsia="Calibri" w:hAnsiTheme="majorHAnsi" w:cstheme="majorHAnsi"/>
          <w:sz w:val="24"/>
          <w:szCs w:val="24"/>
          <w:lang w:val="en-GB"/>
        </w:rPr>
        <w:t>seems</w:t>
      </w:r>
      <w:r w:rsidRPr="00EE46F8">
        <w:rPr>
          <w:rFonts w:asciiTheme="majorHAnsi" w:eastAsia="Calibri" w:hAnsiTheme="majorHAnsi" w:cstheme="majorHAnsi"/>
          <w:sz w:val="24"/>
          <w:szCs w:val="24"/>
          <w:lang w:val="en-GB"/>
        </w:rPr>
        <w:t xml:space="preserve"> to </w:t>
      </w:r>
      <w:r w:rsidR="00543D11" w:rsidRPr="00EE46F8">
        <w:rPr>
          <w:rFonts w:asciiTheme="majorHAnsi" w:eastAsia="Calibri" w:hAnsiTheme="majorHAnsi" w:cstheme="majorHAnsi"/>
          <w:sz w:val="24"/>
          <w:szCs w:val="24"/>
          <w:lang w:val="en-GB"/>
        </w:rPr>
        <w:t>be based on</w:t>
      </w:r>
      <w:r w:rsidRPr="00EE46F8">
        <w:rPr>
          <w:rFonts w:asciiTheme="majorHAnsi" w:eastAsia="Calibri" w:hAnsiTheme="majorHAnsi" w:cstheme="majorHAnsi"/>
          <w:sz w:val="24"/>
          <w:szCs w:val="24"/>
          <w:lang w:val="en-GB"/>
        </w:rPr>
        <w:t xml:space="preserve"> lack of </w:t>
      </w:r>
      <w:r w:rsidR="005E5A1C" w:rsidRPr="00EE46F8">
        <w:rPr>
          <w:rFonts w:asciiTheme="majorHAnsi" w:eastAsia="Calibri" w:hAnsiTheme="majorHAnsi" w:cstheme="majorHAnsi"/>
          <w:sz w:val="24"/>
          <w:szCs w:val="24"/>
          <w:lang w:val="en-GB"/>
        </w:rPr>
        <w:t>capacity</w:t>
      </w:r>
      <w:r w:rsidRPr="00EE46F8">
        <w:rPr>
          <w:rFonts w:asciiTheme="majorHAnsi" w:eastAsia="Calibri" w:hAnsiTheme="majorHAnsi" w:cstheme="majorHAnsi"/>
          <w:sz w:val="24"/>
          <w:szCs w:val="24"/>
          <w:lang w:val="en-GB"/>
        </w:rPr>
        <w:t xml:space="preserve"> among nurses </w:t>
      </w:r>
      <w:r w:rsidR="0092634E" w:rsidRPr="00EE46F8">
        <w:rPr>
          <w:rFonts w:asciiTheme="majorHAnsi" w:eastAsia="Calibri" w:hAnsiTheme="majorHAnsi" w:cstheme="majorHAnsi"/>
          <w:sz w:val="24"/>
          <w:szCs w:val="24"/>
          <w:lang w:val="en-GB"/>
        </w:rPr>
        <w:t xml:space="preserve">- </w:t>
      </w:r>
      <w:r w:rsidR="002D7091" w:rsidRPr="00EE46F8">
        <w:rPr>
          <w:rFonts w:asciiTheme="majorHAnsi" w:eastAsia="Calibri" w:hAnsiTheme="majorHAnsi" w:cstheme="majorHAnsi"/>
          <w:sz w:val="24"/>
          <w:szCs w:val="24"/>
          <w:lang w:val="en-GB"/>
        </w:rPr>
        <w:t>who should be the closest duty-bearers</w:t>
      </w:r>
      <w:r w:rsidR="0092634E" w:rsidRPr="00EE46F8">
        <w:rPr>
          <w:rFonts w:asciiTheme="majorHAnsi" w:eastAsia="Calibri" w:hAnsiTheme="majorHAnsi" w:cstheme="majorHAnsi"/>
          <w:sz w:val="24"/>
          <w:szCs w:val="24"/>
          <w:lang w:val="en-GB"/>
        </w:rPr>
        <w:t xml:space="preserve"> -</w:t>
      </w:r>
      <w:r w:rsidR="002D7091" w:rsidRPr="00EE46F8">
        <w:rPr>
          <w:rFonts w:asciiTheme="majorHAnsi" w:eastAsia="Calibri" w:hAnsiTheme="majorHAnsi" w:cstheme="majorHAnsi"/>
          <w:sz w:val="24"/>
          <w:szCs w:val="24"/>
          <w:lang w:val="en-GB"/>
        </w:rPr>
        <w:t xml:space="preserve"> </w:t>
      </w:r>
      <w:r w:rsidRPr="00EE46F8">
        <w:rPr>
          <w:rFonts w:asciiTheme="majorHAnsi" w:eastAsia="Calibri" w:hAnsiTheme="majorHAnsi" w:cstheme="majorHAnsi"/>
          <w:sz w:val="24"/>
          <w:szCs w:val="24"/>
          <w:lang w:val="en-GB"/>
        </w:rPr>
        <w:t xml:space="preserve">due to other important areas that need to </w:t>
      </w:r>
      <w:r w:rsidR="00BD5071" w:rsidRPr="00EE46F8">
        <w:rPr>
          <w:rFonts w:asciiTheme="majorHAnsi" w:eastAsia="Calibri" w:hAnsiTheme="majorHAnsi" w:cstheme="majorHAnsi"/>
          <w:sz w:val="24"/>
          <w:szCs w:val="24"/>
          <w:lang w:val="en-GB"/>
        </w:rPr>
        <w:t>be</w:t>
      </w:r>
      <w:r w:rsidRPr="00EE46F8">
        <w:rPr>
          <w:rFonts w:asciiTheme="majorHAnsi" w:eastAsia="Calibri" w:hAnsiTheme="majorHAnsi" w:cstheme="majorHAnsi"/>
          <w:sz w:val="24"/>
          <w:szCs w:val="24"/>
          <w:lang w:val="en-GB"/>
        </w:rPr>
        <w:t xml:space="preserve"> fulfilled</w:t>
      </w:r>
      <w:r w:rsidR="005E5A1C" w:rsidRPr="00EE46F8">
        <w:rPr>
          <w:rFonts w:asciiTheme="majorHAnsi" w:eastAsia="Calibri" w:hAnsiTheme="majorHAnsi" w:cstheme="majorHAnsi"/>
          <w:sz w:val="24"/>
          <w:szCs w:val="24"/>
          <w:lang w:val="en-GB"/>
        </w:rPr>
        <w:t xml:space="preserve"> on a daily bas</w:t>
      </w:r>
      <w:r w:rsidR="002D7091" w:rsidRPr="00EE46F8">
        <w:rPr>
          <w:rFonts w:asciiTheme="majorHAnsi" w:eastAsia="Calibri" w:hAnsiTheme="majorHAnsi" w:cstheme="majorHAnsi"/>
          <w:sz w:val="24"/>
          <w:szCs w:val="24"/>
          <w:lang w:val="en-GB"/>
        </w:rPr>
        <w:t>i</w:t>
      </w:r>
      <w:r w:rsidR="005E5A1C" w:rsidRPr="00EE46F8">
        <w:rPr>
          <w:rFonts w:asciiTheme="majorHAnsi" w:eastAsia="Calibri" w:hAnsiTheme="majorHAnsi" w:cstheme="majorHAnsi"/>
          <w:sz w:val="24"/>
          <w:szCs w:val="24"/>
          <w:lang w:val="en-GB"/>
        </w:rPr>
        <w:t xml:space="preserve">s </w:t>
      </w:r>
      <w:r w:rsidR="00BD5071" w:rsidRPr="00EE46F8">
        <w:rPr>
          <w:rFonts w:asciiTheme="majorHAnsi" w:eastAsia="Calibri" w:hAnsiTheme="majorHAnsi" w:cstheme="majorHAnsi"/>
          <w:sz w:val="24"/>
          <w:szCs w:val="24"/>
          <w:lang w:val="en-GB"/>
        </w:rPr>
        <w:fldChar w:fldCharType="begin"/>
      </w:r>
      <w:r w:rsidR="000965FF" w:rsidRPr="00EE46F8">
        <w:rPr>
          <w:rFonts w:asciiTheme="majorHAnsi" w:eastAsia="Calibri" w:hAnsiTheme="majorHAnsi" w:cstheme="majorHAnsi"/>
          <w:sz w:val="24"/>
          <w:szCs w:val="24"/>
          <w:lang w:val="en-GB"/>
        </w:rPr>
        <w:instrText xml:space="preserve"> ADDIN EN.CITE &lt;EndNote&gt;&lt;Cite&gt;&lt;Author&gt;Dogan&lt;/Author&gt;&lt;Year&gt;2019&lt;/Year&gt;&lt;RecNum&gt;126&lt;/RecNum&gt;&lt;DisplayText&gt;(2, 12)&lt;/DisplayText&gt;&lt;record&gt;&lt;rec-number&gt;126&lt;/rec-number&gt;&lt;foreign-keys&gt;&lt;key app="EN" db-id="per25fx2of95raerero5900ddvstr2vdexsw" timestamp="1575740944"&gt;126&lt;/key&gt;&lt;/foreign-keys&gt;&lt;ref-type name="Journal Article"&gt;17&lt;/ref-type&gt;&lt;contributors&gt;&lt;authors&gt;&lt;author&gt;Dogan, Elisabeth Irene Karlsen&lt;/author&gt;&lt;author&gt;Raustøl, Anne&lt;/author&gt;&lt;author&gt;Terragni, Laura&lt;/author&gt;&lt;/authors&gt;&lt;/contributors&gt;&lt;titles&gt;&lt;title&gt;Student nurses’ views of right to food of older adults in care homes&lt;/title&gt;&lt;secondary-title&gt;Journal of nursing ethics&lt;/secondary-title&gt;&lt;/titles&gt;&lt;periodical&gt;&lt;full-title&gt;Journal of nursing ethics&lt;/full-title&gt;&lt;/periodical&gt;&lt;dates&gt;&lt;year&gt;2019&lt;/year&gt;&lt;/dates&gt;&lt;urls&gt;&lt;/urls&gt;&lt;/record&gt;&lt;/Cite&gt;&lt;Cite&gt;&lt;Author&gt;Kjørholt&lt;/Author&gt;&lt;Year&gt;2014&lt;/Year&gt;&lt;RecNum&gt;22&lt;/RecNum&gt;&lt;record&gt;&lt;rec-number&gt;22&lt;/rec-number&gt;&lt;foreign-keys&gt;&lt;key app="EN" db-id="per25fx2of95raerero5900ddvstr2vdexsw" timestamp="1554939484"&gt;22&lt;/key&gt;&lt;/foreign-keys&gt;&lt;ref-type name="Journal Article"&gt;17&lt;/ref-type&gt;&lt;contributors&gt;&lt;authors&gt;&lt;author&gt;Kjørholt, ES&lt;/author&gt;&lt;author&gt;Sæther, ML&lt;/author&gt;&lt;author&gt;Egeland Thorsnes, I&lt;/author&gt;&lt;author&gt;Utmelizde, I&lt;/author&gt;&lt;/authors&gt;&lt;/contributors&gt;&lt;titles&gt;&lt;title&gt;Menneskerettigheter i norske sykehjem&lt;/title&gt;&lt;secondary-title&gt;Temarapport fra Norsk senter for menneskerettigheter. Oslo: UiO Juridisk fakultet&lt;/secondary-title&gt;&lt;/titles&gt;&lt;periodical&gt;&lt;full-title&gt;Temarapport fra Norsk senter for menneskerettigheter. Oslo: UiO Juridisk fakultet&lt;/full-title&gt;&lt;/periodical&gt;&lt;dates&gt;&lt;year&gt;2014&lt;/year&gt;&lt;/dates&gt;&lt;urls&gt;&lt;/urls&gt;&lt;/record&gt;&lt;/Cite&gt;&lt;/EndNote&gt;</w:instrText>
      </w:r>
      <w:r w:rsidR="00BD5071" w:rsidRPr="00EE46F8">
        <w:rPr>
          <w:rFonts w:asciiTheme="majorHAnsi" w:eastAsia="Calibri" w:hAnsiTheme="majorHAnsi" w:cstheme="majorHAnsi"/>
          <w:sz w:val="24"/>
          <w:szCs w:val="24"/>
          <w:lang w:val="en-GB"/>
        </w:rPr>
        <w:fldChar w:fldCharType="separate"/>
      </w:r>
      <w:r w:rsidR="000965FF" w:rsidRPr="00EE46F8">
        <w:rPr>
          <w:rFonts w:asciiTheme="majorHAnsi" w:eastAsia="Calibri" w:hAnsiTheme="majorHAnsi" w:cstheme="majorHAnsi"/>
          <w:noProof/>
          <w:sz w:val="24"/>
          <w:szCs w:val="24"/>
          <w:lang w:val="en-GB"/>
        </w:rPr>
        <w:t>(2, 12)</w:t>
      </w:r>
      <w:r w:rsidR="00BD5071" w:rsidRPr="00EE46F8">
        <w:rPr>
          <w:rFonts w:asciiTheme="majorHAnsi" w:eastAsia="Calibri" w:hAnsiTheme="majorHAnsi" w:cstheme="majorHAnsi"/>
          <w:sz w:val="24"/>
          <w:szCs w:val="24"/>
          <w:lang w:val="en-GB"/>
        </w:rPr>
        <w:fldChar w:fldCharType="end"/>
      </w:r>
      <w:r w:rsidRPr="00EE46F8">
        <w:rPr>
          <w:rFonts w:asciiTheme="majorHAnsi" w:eastAsia="Calibri" w:hAnsiTheme="majorHAnsi" w:cstheme="majorHAnsi"/>
          <w:sz w:val="24"/>
          <w:szCs w:val="24"/>
          <w:lang w:val="en-GB"/>
        </w:rPr>
        <w:t xml:space="preserve">. Many nurses </w:t>
      </w:r>
      <w:r w:rsidR="00543D11" w:rsidRPr="00EE46F8">
        <w:rPr>
          <w:rFonts w:asciiTheme="majorHAnsi" w:eastAsia="Calibri" w:hAnsiTheme="majorHAnsi" w:cstheme="majorHAnsi"/>
          <w:sz w:val="24"/>
          <w:szCs w:val="24"/>
          <w:lang w:val="en-GB"/>
        </w:rPr>
        <w:t xml:space="preserve">also </w:t>
      </w:r>
      <w:r w:rsidRPr="00EE46F8">
        <w:rPr>
          <w:rFonts w:asciiTheme="majorHAnsi" w:eastAsia="Calibri" w:hAnsiTheme="majorHAnsi" w:cstheme="majorHAnsi"/>
          <w:sz w:val="24"/>
          <w:szCs w:val="24"/>
          <w:lang w:val="en-GB"/>
        </w:rPr>
        <w:t xml:space="preserve">experience dual loyalty </w:t>
      </w:r>
      <w:r w:rsidRPr="00EE46F8">
        <w:rPr>
          <w:rFonts w:asciiTheme="majorHAnsi" w:eastAsia="Calibri" w:hAnsiTheme="majorHAnsi" w:cstheme="majorHAnsi"/>
          <w:sz w:val="24"/>
          <w:szCs w:val="24"/>
          <w:lang w:val="en-GB"/>
        </w:rPr>
        <w:fldChar w:fldCharType="begin"/>
      </w:r>
      <w:r w:rsidR="000965FF" w:rsidRPr="00EE46F8">
        <w:rPr>
          <w:rFonts w:asciiTheme="majorHAnsi" w:eastAsia="Calibri" w:hAnsiTheme="majorHAnsi" w:cstheme="majorHAnsi"/>
          <w:sz w:val="24"/>
          <w:szCs w:val="24"/>
          <w:lang w:val="en-GB"/>
        </w:rPr>
        <w:instrText xml:space="preserve"> ADDIN EN.CITE &lt;EndNote&gt;&lt;Cite&gt;&lt;Author&gt;Nurses&lt;/Author&gt;&lt;Year&gt;2011&lt;/Year&gt;&lt;RecNum&gt;52&lt;/RecNum&gt;&lt;DisplayText&gt;(13)&lt;/DisplayText&gt;&lt;record&gt;&lt;rec-number&gt;52&lt;/rec-number&gt;&lt;foreign-keys&gt;&lt;key app="EN" db-id="per25fx2of95raerero5900ddvstr2vdexsw" timestamp="1554939605"&gt;52&lt;/key&gt;&lt;/foreign-keys&gt;&lt;ref-type name="Journal Article"&gt;17&lt;/ref-type&gt;&lt;contributors&gt;&lt;authors&gt;&lt;author&gt;International Council of Nurses &lt;/author&gt;&lt;/authors&gt;&lt;/contributors&gt;&lt;titles&gt;&lt;title&gt;Nurses and human rights &lt;/title&gt;&lt;/titles&gt;&lt;dates&gt;&lt;year&gt;2011&lt;/year&gt;&lt;/dates&gt;&lt;urls&gt;&lt;/urls&gt;&lt;/record&gt;&lt;/Cite&gt;&lt;/EndNote&gt;</w:instrText>
      </w:r>
      <w:r w:rsidRPr="00EE46F8">
        <w:rPr>
          <w:rFonts w:asciiTheme="majorHAnsi" w:eastAsia="Calibri" w:hAnsiTheme="majorHAnsi" w:cstheme="majorHAnsi"/>
          <w:sz w:val="24"/>
          <w:szCs w:val="24"/>
          <w:lang w:val="en-GB"/>
        </w:rPr>
        <w:fldChar w:fldCharType="separate"/>
      </w:r>
      <w:r w:rsidR="000965FF" w:rsidRPr="00EE46F8">
        <w:rPr>
          <w:rFonts w:asciiTheme="majorHAnsi" w:eastAsia="Calibri" w:hAnsiTheme="majorHAnsi" w:cstheme="majorHAnsi"/>
          <w:noProof/>
          <w:sz w:val="24"/>
          <w:szCs w:val="24"/>
          <w:lang w:val="en-GB"/>
        </w:rPr>
        <w:t>(13)</w:t>
      </w:r>
      <w:r w:rsidRPr="00EE46F8">
        <w:rPr>
          <w:rFonts w:asciiTheme="majorHAnsi" w:eastAsia="Calibri" w:hAnsiTheme="majorHAnsi" w:cstheme="majorHAnsi"/>
          <w:sz w:val="24"/>
          <w:szCs w:val="24"/>
          <w:lang w:val="en-GB"/>
        </w:rPr>
        <w:fldChar w:fldCharType="end"/>
      </w:r>
      <w:r w:rsidRPr="00EE46F8">
        <w:rPr>
          <w:rFonts w:asciiTheme="majorHAnsi" w:eastAsia="Calibri" w:hAnsiTheme="majorHAnsi" w:cstheme="majorHAnsi"/>
          <w:sz w:val="24"/>
          <w:szCs w:val="24"/>
          <w:lang w:val="en-GB"/>
        </w:rPr>
        <w:t>.</w:t>
      </w:r>
      <w:r w:rsidR="002D7091" w:rsidRPr="00EE46F8">
        <w:rPr>
          <w:rFonts w:asciiTheme="majorHAnsi" w:eastAsia="Calibri" w:hAnsiTheme="majorHAnsi" w:cstheme="majorHAnsi"/>
          <w:sz w:val="24"/>
          <w:szCs w:val="24"/>
          <w:lang w:val="en-GB"/>
        </w:rPr>
        <w:t xml:space="preserve"> There is thus a need to strengthen nutrition competence for health professionals and nursing students </w:t>
      </w:r>
      <w:r w:rsidR="002D7091" w:rsidRPr="00EE46F8">
        <w:rPr>
          <w:rFonts w:asciiTheme="majorHAnsi" w:eastAsia="Calibri" w:hAnsiTheme="majorHAnsi" w:cstheme="majorHAnsi"/>
          <w:sz w:val="24"/>
          <w:szCs w:val="24"/>
          <w:lang w:val="en-GB"/>
        </w:rPr>
        <w:fldChar w:fldCharType="begin">
          <w:fldData xml:space="preserve">PEVuZE5vdGU+PENpdGU+PEF1dGhvcj5EaU1hcmlhLUdoYWxpbGk8L0F1dGhvcj48WWVhcj4yMDE0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</w:fldData>
        </w:fldChar>
      </w:r>
      <w:r w:rsidR="000965FF" w:rsidRPr="00EE46F8">
        <w:rPr>
          <w:rFonts w:asciiTheme="majorHAnsi" w:eastAsia="Calibri" w:hAnsiTheme="majorHAnsi" w:cstheme="majorHAnsi"/>
          <w:sz w:val="24"/>
          <w:szCs w:val="24"/>
          <w:lang w:val="en-GB"/>
        </w:rPr>
        <w:instrText xml:space="preserve"> ADDIN EN.CITE </w:instrText>
      </w:r>
      <w:r w:rsidR="000965FF" w:rsidRPr="00EE46F8">
        <w:rPr>
          <w:rFonts w:asciiTheme="majorHAnsi" w:eastAsia="Calibri" w:hAnsiTheme="majorHAnsi" w:cstheme="majorHAnsi"/>
          <w:sz w:val="24"/>
          <w:szCs w:val="24"/>
          <w:lang w:val="en-GB"/>
        </w:rPr>
        <w:fldChar w:fldCharType="begin">
          <w:fldData xml:space="preserve">PEVuZE5vdGU+PENpdGU+PEF1dGhvcj5EaU1hcmlhLUdoYWxpbGk8L0F1dGhvcj48WWVhcj4yMDE0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</w:fldData>
        </w:fldChar>
      </w:r>
      <w:r w:rsidR="000965FF" w:rsidRPr="00EE46F8">
        <w:rPr>
          <w:rFonts w:asciiTheme="majorHAnsi" w:eastAsia="Calibri" w:hAnsiTheme="majorHAnsi" w:cstheme="majorHAnsi"/>
          <w:sz w:val="24"/>
          <w:szCs w:val="24"/>
          <w:lang w:val="en-GB"/>
        </w:rPr>
        <w:instrText xml:space="preserve"> ADDIN EN.CITE.DATA </w:instrText>
      </w:r>
      <w:r w:rsidR="000965FF" w:rsidRPr="00EE46F8">
        <w:rPr>
          <w:rFonts w:asciiTheme="majorHAnsi" w:eastAsia="Calibri" w:hAnsiTheme="majorHAnsi" w:cstheme="majorHAnsi"/>
          <w:sz w:val="24"/>
          <w:szCs w:val="24"/>
          <w:lang w:val="en-GB"/>
        </w:rPr>
      </w:r>
      <w:r w:rsidR="000965FF" w:rsidRPr="00EE46F8">
        <w:rPr>
          <w:rFonts w:asciiTheme="majorHAnsi" w:eastAsia="Calibri" w:hAnsiTheme="majorHAnsi" w:cstheme="majorHAnsi"/>
          <w:sz w:val="24"/>
          <w:szCs w:val="24"/>
          <w:lang w:val="en-GB"/>
        </w:rPr>
        <w:fldChar w:fldCharType="end"/>
      </w:r>
      <w:r w:rsidR="002D7091" w:rsidRPr="00EE46F8">
        <w:rPr>
          <w:rFonts w:asciiTheme="majorHAnsi" w:eastAsia="Calibri" w:hAnsiTheme="majorHAnsi" w:cstheme="majorHAnsi"/>
          <w:sz w:val="24"/>
          <w:szCs w:val="24"/>
          <w:lang w:val="en-GB"/>
        </w:rPr>
      </w:r>
      <w:r w:rsidR="002D7091" w:rsidRPr="00EE46F8">
        <w:rPr>
          <w:rFonts w:asciiTheme="majorHAnsi" w:eastAsia="Calibri" w:hAnsiTheme="majorHAnsi" w:cstheme="majorHAnsi"/>
          <w:sz w:val="24"/>
          <w:szCs w:val="24"/>
          <w:lang w:val="en-GB"/>
        </w:rPr>
        <w:fldChar w:fldCharType="separate"/>
      </w:r>
      <w:r w:rsidR="000965FF" w:rsidRPr="00EE46F8">
        <w:rPr>
          <w:rFonts w:asciiTheme="majorHAnsi" w:eastAsia="Calibri" w:hAnsiTheme="majorHAnsi" w:cstheme="majorHAnsi"/>
          <w:noProof/>
          <w:sz w:val="24"/>
          <w:szCs w:val="24"/>
          <w:lang w:val="en-GB"/>
        </w:rPr>
        <w:t>(7, 14-17)</w:t>
      </w:r>
      <w:r w:rsidR="002D7091" w:rsidRPr="00EE46F8">
        <w:rPr>
          <w:rFonts w:asciiTheme="majorHAnsi" w:eastAsia="Calibri" w:hAnsiTheme="majorHAnsi" w:cstheme="majorHAnsi"/>
          <w:sz w:val="24"/>
          <w:szCs w:val="24"/>
          <w:lang w:val="en-GB"/>
        </w:rPr>
        <w:fldChar w:fldCharType="end"/>
      </w:r>
      <w:r w:rsidR="002D7091" w:rsidRPr="00EE46F8">
        <w:rPr>
          <w:rFonts w:asciiTheme="majorHAnsi" w:eastAsia="Calibri" w:hAnsiTheme="majorHAnsi" w:cstheme="majorHAnsi"/>
          <w:sz w:val="24"/>
          <w:szCs w:val="24"/>
          <w:lang w:val="en-GB"/>
        </w:rPr>
        <w:t xml:space="preserve">. </w:t>
      </w:r>
      <w:r w:rsidRPr="00EE46F8">
        <w:rPr>
          <w:rFonts w:asciiTheme="majorHAnsi" w:eastAsia="Calibri" w:hAnsiTheme="majorHAnsi" w:cstheme="majorHAnsi"/>
          <w:sz w:val="24"/>
          <w:szCs w:val="24"/>
          <w:lang w:val="en-GB"/>
        </w:rPr>
        <w:t>Recent</w:t>
      </w:r>
      <w:r w:rsidR="002D7091" w:rsidRPr="00EE46F8">
        <w:rPr>
          <w:rFonts w:asciiTheme="majorHAnsi" w:eastAsia="Calibri" w:hAnsiTheme="majorHAnsi" w:cstheme="majorHAnsi"/>
          <w:sz w:val="24"/>
          <w:szCs w:val="24"/>
          <w:lang w:val="en-GB"/>
        </w:rPr>
        <w:t xml:space="preserve"> discussions in </w:t>
      </w:r>
      <w:r w:rsidR="00BD5071" w:rsidRPr="00EE46F8">
        <w:rPr>
          <w:rFonts w:asciiTheme="majorHAnsi" w:eastAsia="Calibri" w:hAnsiTheme="majorHAnsi" w:cstheme="majorHAnsi"/>
          <w:sz w:val="24"/>
          <w:szCs w:val="24"/>
          <w:lang w:val="en-GB"/>
        </w:rPr>
        <w:t>Norwegian</w:t>
      </w:r>
      <w:r w:rsidRPr="00EE46F8">
        <w:rPr>
          <w:rFonts w:asciiTheme="majorHAnsi" w:eastAsia="Calibri" w:hAnsiTheme="majorHAnsi" w:cstheme="majorHAnsi"/>
          <w:sz w:val="24"/>
          <w:szCs w:val="24"/>
          <w:lang w:val="en-GB"/>
        </w:rPr>
        <w:t xml:space="preserve"> newspapers </w:t>
      </w:r>
      <w:r w:rsidR="002D7091" w:rsidRPr="00EE46F8">
        <w:rPr>
          <w:rFonts w:asciiTheme="majorHAnsi" w:eastAsia="Calibri" w:hAnsiTheme="majorHAnsi" w:cstheme="majorHAnsi"/>
          <w:sz w:val="24"/>
          <w:szCs w:val="24"/>
          <w:lang w:val="en-GB"/>
        </w:rPr>
        <w:t>noted</w:t>
      </w:r>
      <w:r w:rsidRPr="00EE46F8">
        <w:rPr>
          <w:rFonts w:asciiTheme="majorHAnsi" w:eastAsia="Calibri" w:hAnsiTheme="majorHAnsi" w:cstheme="majorHAnsi"/>
          <w:sz w:val="24"/>
          <w:szCs w:val="24"/>
          <w:lang w:val="en-GB"/>
        </w:rPr>
        <w:t xml:space="preserve"> </w:t>
      </w:r>
      <w:r w:rsidR="00BD5071" w:rsidRPr="00EE46F8">
        <w:rPr>
          <w:rFonts w:asciiTheme="majorHAnsi" w:eastAsia="Calibri" w:hAnsiTheme="majorHAnsi" w:cstheme="majorHAnsi"/>
          <w:sz w:val="24"/>
          <w:szCs w:val="24"/>
          <w:lang w:val="en-GB"/>
        </w:rPr>
        <w:t xml:space="preserve">lack of capacity </w:t>
      </w:r>
      <w:r w:rsidR="002D7091" w:rsidRPr="00EE46F8">
        <w:rPr>
          <w:rFonts w:asciiTheme="majorHAnsi" w:eastAsia="Calibri" w:hAnsiTheme="majorHAnsi" w:cstheme="majorHAnsi"/>
          <w:sz w:val="24"/>
          <w:szCs w:val="24"/>
          <w:lang w:val="en-GB"/>
        </w:rPr>
        <w:t xml:space="preserve">among health care staff </w:t>
      </w:r>
      <w:r w:rsidRPr="00EE46F8">
        <w:rPr>
          <w:rFonts w:asciiTheme="majorHAnsi" w:eastAsia="Calibri" w:hAnsiTheme="majorHAnsi" w:cstheme="majorHAnsi"/>
          <w:sz w:val="24"/>
          <w:szCs w:val="24"/>
          <w:lang w:val="en-GB"/>
        </w:rPr>
        <w:t>when they experience violations</w:t>
      </w:r>
      <w:r w:rsidR="005E5A1C" w:rsidRPr="00EE46F8">
        <w:rPr>
          <w:rFonts w:asciiTheme="majorHAnsi" w:eastAsia="Calibri" w:hAnsiTheme="majorHAnsi" w:cstheme="majorHAnsi"/>
          <w:sz w:val="24"/>
          <w:szCs w:val="24"/>
          <w:lang w:val="en-GB"/>
        </w:rPr>
        <w:t xml:space="preserve"> of rights for patients at institution</w:t>
      </w:r>
      <w:r w:rsidRPr="00EE46F8">
        <w:rPr>
          <w:rFonts w:asciiTheme="majorHAnsi" w:eastAsia="Calibri" w:hAnsiTheme="majorHAnsi" w:cstheme="majorHAnsi"/>
          <w:sz w:val="24"/>
          <w:szCs w:val="24"/>
          <w:lang w:val="en-GB"/>
        </w:rPr>
        <w:t xml:space="preserve">. </w:t>
      </w:r>
      <w:r w:rsidR="00BD5071" w:rsidRPr="00EE46F8">
        <w:rPr>
          <w:rFonts w:asciiTheme="majorHAnsi" w:eastAsia="Calibri" w:hAnsiTheme="majorHAnsi" w:cstheme="majorHAnsi"/>
          <w:sz w:val="24"/>
          <w:szCs w:val="24"/>
          <w:lang w:val="en-GB"/>
        </w:rPr>
        <w:t>M</w:t>
      </w:r>
      <w:r w:rsidRPr="00EE46F8">
        <w:rPr>
          <w:rFonts w:asciiTheme="majorHAnsi" w:eastAsia="Calibri" w:hAnsiTheme="majorHAnsi" w:cstheme="majorHAnsi"/>
          <w:sz w:val="24"/>
          <w:szCs w:val="24"/>
          <w:lang w:val="en-GB"/>
        </w:rPr>
        <w:t xml:space="preserve">any reports </w:t>
      </w:r>
      <w:r w:rsidR="00BD5071" w:rsidRPr="00EE46F8">
        <w:rPr>
          <w:rFonts w:asciiTheme="majorHAnsi" w:eastAsia="Calibri" w:hAnsiTheme="majorHAnsi" w:cstheme="majorHAnsi"/>
          <w:sz w:val="24"/>
          <w:szCs w:val="24"/>
          <w:lang w:val="en-GB"/>
        </w:rPr>
        <w:t>violations</w:t>
      </w:r>
      <w:r w:rsidRPr="00EE46F8">
        <w:rPr>
          <w:rFonts w:asciiTheme="majorHAnsi" w:eastAsia="Calibri" w:hAnsiTheme="majorHAnsi" w:cstheme="majorHAnsi"/>
          <w:sz w:val="24"/>
          <w:szCs w:val="24"/>
          <w:lang w:val="en-GB"/>
        </w:rPr>
        <w:t xml:space="preserve"> </w:t>
      </w:r>
      <w:r w:rsidR="005E5A1C" w:rsidRPr="00EE46F8">
        <w:rPr>
          <w:rFonts w:asciiTheme="majorHAnsi" w:eastAsia="Calibri" w:hAnsiTheme="majorHAnsi" w:cstheme="majorHAnsi"/>
          <w:sz w:val="24"/>
          <w:szCs w:val="24"/>
          <w:lang w:val="en-GB"/>
        </w:rPr>
        <w:t xml:space="preserve">when </w:t>
      </w:r>
      <w:r w:rsidR="0092634E" w:rsidRPr="00EE46F8">
        <w:rPr>
          <w:rFonts w:asciiTheme="majorHAnsi" w:eastAsia="Calibri" w:hAnsiTheme="majorHAnsi" w:cstheme="majorHAnsi"/>
          <w:sz w:val="24"/>
          <w:szCs w:val="24"/>
          <w:lang w:val="en-GB"/>
        </w:rPr>
        <w:t xml:space="preserve">they </w:t>
      </w:r>
      <w:r w:rsidR="005E5A1C" w:rsidRPr="00EE46F8">
        <w:rPr>
          <w:rFonts w:asciiTheme="majorHAnsi" w:eastAsia="Calibri" w:hAnsiTheme="majorHAnsi" w:cstheme="majorHAnsi"/>
          <w:sz w:val="24"/>
          <w:szCs w:val="24"/>
          <w:lang w:val="en-GB"/>
        </w:rPr>
        <w:t>occur</w:t>
      </w:r>
      <w:r w:rsidR="000965FF" w:rsidRPr="00EE46F8">
        <w:rPr>
          <w:rFonts w:asciiTheme="majorHAnsi" w:eastAsia="Calibri" w:hAnsiTheme="majorHAnsi" w:cstheme="majorHAnsi"/>
          <w:sz w:val="24"/>
          <w:szCs w:val="24"/>
          <w:lang w:val="en-GB"/>
        </w:rPr>
        <w:t xml:space="preserve">, </w:t>
      </w:r>
      <w:r w:rsidRPr="00EE46F8">
        <w:rPr>
          <w:rFonts w:asciiTheme="majorHAnsi" w:eastAsia="Calibri" w:hAnsiTheme="majorHAnsi" w:cstheme="majorHAnsi"/>
          <w:sz w:val="24"/>
          <w:szCs w:val="24"/>
          <w:lang w:val="en-GB"/>
        </w:rPr>
        <w:t>but often no</w:t>
      </w:r>
      <w:r w:rsidR="00520883" w:rsidRPr="00EE46F8">
        <w:rPr>
          <w:rFonts w:asciiTheme="majorHAnsi" w:eastAsia="Calibri" w:hAnsiTheme="majorHAnsi" w:cstheme="majorHAnsi"/>
          <w:sz w:val="24"/>
          <w:szCs w:val="24"/>
          <w:lang w:val="en-GB"/>
        </w:rPr>
        <w:t xml:space="preserve"> or little</w:t>
      </w:r>
      <w:r w:rsidRPr="00EE46F8">
        <w:rPr>
          <w:rFonts w:asciiTheme="majorHAnsi" w:eastAsia="Calibri" w:hAnsiTheme="majorHAnsi" w:cstheme="majorHAnsi"/>
          <w:sz w:val="24"/>
          <w:szCs w:val="24"/>
          <w:lang w:val="en-GB"/>
        </w:rPr>
        <w:t xml:space="preserve"> change </w:t>
      </w:r>
      <w:r w:rsidR="005E5A1C" w:rsidRPr="00EE46F8">
        <w:rPr>
          <w:rFonts w:asciiTheme="majorHAnsi" w:eastAsia="Calibri" w:hAnsiTheme="majorHAnsi" w:cstheme="majorHAnsi"/>
          <w:sz w:val="24"/>
          <w:szCs w:val="24"/>
          <w:lang w:val="en-GB"/>
        </w:rPr>
        <w:t>happen</w:t>
      </w:r>
      <w:r w:rsidR="00B67D2D" w:rsidRPr="00EE46F8">
        <w:rPr>
          <w:rFonts w:asciiTheme="majorHAnsi" w:eastAsia="Calibri" w:hAnsiTheme="majorHAnsi" w:cstheme="majorHAnsi"/>
          <w:sz w:val="24"/>
          <w:szCs w:val="24"/>
          <w:lang w:val="en-GB"/>
        </w:rPr>
        <w:t>s</w:t>
      </w:r>
      <w:r w:rsidRPr="00EE46F8">
        <w:rPr>
          <w:rFonts w:asciiTheme="majorHAnsi" w:eastAsia="Calibri" w:hAnsiTheme="majorHAnsi" w:cstheme="majorHAnsi"/>
          <w:sz w:val="24"/>
          <w:szCs w:val="24"/>
          <w:lang w:val="en-GB"/>
        </w:rPr>
        <w:t xml:space="preserve"> at a systemic level</w:t>
      </w:r>
      <w:r w:rsidR="00BD5071" w:rsidRPr="00EE46F8">
        <w:rPr>
          <w:rFonts w:asciiTheme="majorHAnsi" w:eastAsia="Calibri" w:hAnsiTheme="majorHAnsi" w:cstheme="majorHAnsi"/>
          <w:sz w:val="24"/>
          <w:szCs w:val="24"/>
          <w:lang w:val="en-GB"/>
        </w:rPr>
        <w:t xml:space="preserve">, and the violations continue </w:t>
      </w:r>
      <w:r w:rsidR="0092634E" w:rsidRPr="00EE46F8">
        <w:rPr>
          <w:rFonts w:asciiTheme="majorHAnsi" w:eastAsia="Calibri" w:hAnsiTheme="majorHAnsi" w:cstheme="majorHAnsi"/>
          <w:sz w:val="24"/>
          <w:szCs w:val="24"/>
          <w:lang w:val="en-GB"/>
        </w:rPr>
        <w:t xml:space="preserve">to </w:t>
      </w:r>
      <w:r w:rsidR="00BD5071" w:rsidRPr="00EE46F8">
        <w:rPr>
          <w:rFonts w:asciiTheme="majorHAnsi" w:eastAsia="Calibri" w:hAnsiTheme="majorHAnsi" w:cstheme="majorHAnsi"/>
          <w:sz w:val="24"/>
          <w:szCs w:val="24"/>
          <w:lang w:val="en-GB"/>
        </w:rPr>
        <w:t>happen</w:t>
      </w:r>
      <w:r w:rsidR="0092634E" w:rsidRPr="00EE46F8">
        <w:rPr>
          <w:rFonts w:asciiTheme="majorHAnsi" w:eastAsia="Calibri" w:hAnsiTheme="majorHAnsi" w:cstheme="majorHAnsi"/>
          <w:sz w:val="24"/>
          <w:szCs w:val="24"/>
          <w:lang w:val="en-GB"/>
        </w:rPr>
        <w:t>.</w:t>
      </w:r>
    </w:p>
    <w:p w14:paraId="1D1F466E" w14:textId="4E991657" w:rsidR="00401F97" w:rsidRPr="00EE46F8" w:rsidRDefault="00BD5071" w:rsidP="00401F97">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In addition, </w:t>
      </w:r>
      <w:r w:rsidR="00F62C68" w:rsidRPr="00EE46F8">
        <w:rPr>
          <w:rFonts w:asciiTheme="majorHAnsi" w:eastAsia="Calibri" w:hAnsiTheme="majorHAnsi" w:cstheme="majorHAnsi"/>
          <w:sz w:val="24"/>
          <w:szCs w:val="24"/>
          <w:lang w:val="en-GB"/>
        </w:rPr>
        <w:t xml:space="preserve">following </w:t>
      </w:r>
      <w:r w:rsidRPr="00EE46F8">
        <w:rPr>
          <w:rFonts w:asciiTheme="majorHAnsi" w:eastAsia="Calibri" w:hAnsiTheme="majorHAnsi" w:cstheme="majorHAnsi"/>
          <w:sz w:val="24"/>
          <w:szCs w:val="24"/>
          <w:lang w:val="en-GB"/>
        </w:rPr>
        <w:t>the</w:t>
      </w:r>
      <w:r w:rsidR="006F4FFE" w:rsidRPr="00EE46F8">
        <w:rPr>
          <w:rFonts w:asciiTheme="majorHAnsi" w:eastAsia="Calibri" w:hAnsiTheme="majorHAnsi" w:cstheme="majorHAnsi"/>
          <w:sz w:val="24"/>
          <w:szCs w:val="24"/>
          <w:lang w:val="en-GB"/>
        </w:rPr>
        <w:t xml:space="preserve"> large “Reform of Care Coordination</w:t>
      </w:r>
      <w:r w:rsidR="00217F91">
        <w:rPr>
          <w:rFonts w:asciiTheme="majorHAnsi" w:eastAsia="Calibri" w:hAnsiTheme="majorHAnsi" w:cstheme="majorHAnsi"/>
          <w:sz w:val="24"/>
          <w:szCs w:val="24"/>
          <w:lang w:val="en-GB"/>
        </w:rPr>
        <w:t>”</w:t>
      </w:r>
      <w:r w:rsidR="006F4FFE" w:rsidRPr="00EE46F8">
        <w:rPr>
          <w:rFonts w:asciiTheme="majorHAnsi" w:eastAsia="Calibri" w:hAnsiTheme="majorHAnsi" w:cstheme="majorHAnsi"/>
          <w:sz w:val="24"/>
          <w:szCs w:val="24"/>
          <w:lang w:val="en-GB"/>
        </w:rPr>
        <w:t xml:space="preserve"> (</w:t>
      </w:r>
      <w:r w:rsidR="00A07AAC">
        <w:rPr>
          <w:rFonts w:asciiTheme="majorHAnsi" w:eastAsia="Calibri" w:hAnsiTheme="majorHAnsi" w:cstheme="majorHAnsi"/>
          <w:sz w:val="24"/>
          <w:szCs w:val="24"/>
          <w:lang w:val="en-GB"/>
        </w:rPr>
        <w:t>s</w:t>
      </w:r>
      <w:r w:rsidR="0020305F" w:rsidRPr="00EE46F8">
        <w:rPr>
          <w:rFonts w:asciiTheme="majorHAnsi" w:eastAsia="Calibri" w:hAnsiTheme="majorHAnsi" w:cstheme="majorHAnsi"/>
          <w:sz w:val="24"/>
          <w:szCs w:val="24"/>
          <w:lang w:val="en-GB"/>
        </w:rPr>
        <w:t>amhandlingsreform</w:t>
      </w:r>
      <w:r w:rsidR="006F4FFE" w:rsidRPr="00EE46F8">
        <w:rPr>
          <w:rFonts w:asciiTheme="majorHAnsi" w:eastAsia="Calibri" w:hAnsiTheme="majorHAnsi" w:cstheme="majorHAnsi"/>
          <w:sz w:val="24"/>
          <w:szCs w:val="24"/>
          <w:lang w:val="en-GB"/>
        </w:rPr>
        <w:t>en)</w:t>
      </w:r>
      <w:r w:rsidRPr="00EE46F8">
        <w:rPr>
          <w:rFonts w:asciiTheme="majorHAnsi" w:eastAsia="Calibri" w:hAnsiTheme="majorHAnsi" w:cstheme="majorHAnsi"/>
          <w:sz w:val="24"/>
          <w:szCs w:val="24"/>
          <w:lang w:val="en-GB"/>
        </w:rPr>
        <w:t xml:space="preserve"> </w:t>
      </w:r>
      <w:r w:rsidR="0047557D" w:rsidRPr="00EE46F8">
        <w:rPr>
          <w:rFonts w:asciiTheme="majorHAnsi" w:eastAsia="Calibri" w:hAnsiTheme="majorHAnsi" w:cstheme="majorHAnsi"/>
          <w:sz w:val="24"/>
          <w:szCs w:val="24"/>
          <w:lang w:val="en-GB"/>
        </w:rPr>
        <w:t>of 2008-2009</w:t>
      </w:r>
      <w:r w:rsidR="000965FF" w:rsidRPr="00EE46F8">
        <w:rPr>
          <w:rFonts w:asciiTheme="majorHAnsi" w:eastAsia="Calibri" w:hAnsiTheme="majorHAnsi" w:cstheme="majorHAnsi"/>
          <w:sz w:val="24"/>
          <w:szCs w:val="24"/>
          <w:lang w:val="en-GB"/>
        </w:rPr>
        <w:t xml:space="preserve"> </w:t>
      </w:r>
      <w:r w:rsidR="000965FF" w:rsidRPr="00EE46F8">
        <w:rPr>
          <w:rFonts w:asciiTheme="majorHAnsi" w:eastAsia="Calibri" w:hAnsiTheme="majorHAnsi" w:cstheme="majorHAnsi"/>
          <w:sz w:val="24"/>
          <w:szCs w:val="24"/>
          <w:lang w:val="en-GB"/>
        </w:rPr>
        <w:fldChar w:fldCharType="begin"/>
      </w:r>
      <w:r w:rsidR="000965FF" w:rsidRPr="00EE46F8">
        <w:rPr>
          <w:rFonts w:asciiTheme="majorHAnsi" w:eastAsia="Calibri" w:hAnsiTheme="majorHAnsi" w:cstheme="majorHAnsi"/>
          <w:sz w:val="24"/>
          <w:szCs w:val="24"/>
          <w:lang w:val="en-GB"/>
        </w:rPr>
        <w:instrText xml:space="preserve"> ADDIN EN.CITE &lt;EndNote&gt;&lt;Cite&gt;&lt;Author&gt;Samhandlingsreformen&lt;/Author&gt;&lt;Year&gt;2009&lt;/Year&gt;&lt;RecNum&gt;176&lt;/RecNum&gt;&lt;DisplayText&gt;(18)&lt;/DisplayText&gt;&lt;record&gt;&lt;rec-number&gt;176&lt;/rec-number&gt;&lt;foreign-keys&gt;&lt;key app="EN" db-id="per25fx2of95raerero5900ddvstr2vdexsw" timestamp="1579672638"&gt;176&lt;/key&gt;&lt;/foreign-keys&gt;&lt;ref-type name="Journal Article"&gt;17&lt;/ref-type&gt;&lt;contributors&gt;&lt;authors&gt;&lt;author&gt;Samhandlingsreformen, HOD&lt;/author&gt;&lt;/authors&gt;&lt;/contributors&gt;&lt;titles&gt;&lt;title&gt;Rett behandling–på rett sted-til rett tid, St. meld. nr. 47 (2008-2009)&lt;/title&gt;&lt;secondary-title&gt;Helse-og omsorgsdepartementet&lt;/secondary-title&gt;&lt;/titles&gt;&lt;periodical&gt;&lt;full-title&gt;Helse-og omsorgsdepartementet&lt;/full-title&gt;&lt;/periodical&gt;&lt;dates&gt;&lt;year&gt;2009&lt;/year&gt;&lt;/dates&gt;&lt;urls&gt;&lt;/urls&gt;&lt;/record&gt;&lt;/Cite&gt;&lt;/EndNote&gt;</w:instrText>
      </w:r>
      <w:r w:rsidR="000965FF" w:rsidRPr="00EE46F8">
        <w:rPr>
          <w:rFonts w:asciiTheme="majorHAnsi" w:eastAsia="Calibri" w:hAnsiTheme="majorHAnsi" w:cstheme="majorHAnsi"/>
          <w:sz w:val="24"/>
          <w:szCs w:val="24"/>
          <w:lang w:val="en-GB"/>
        </w:rPr>
        <w:fldChar w:fldCharType="separate"/>
      </w:r>
      <w:r w:rsidR="000965FF" w:rsidRPr="00EE46F8">
        <w:rPr>
          <w:rFonts w:asciiTheme="majorHAnsi" w:eastAsia="Calibri" w:hAnsiTheme="majorHAnsi" w:cstheme="majorHAnsi"/>
          <w:noProof/>
          <w:sz w:val="24"/>
          <w:szCs w:val="24"/>
          <w:lang w:val="en-GB"/>
        </w:rPr>
        <w:t>(18)</w:t>
      </w:r>
      <w:r w:rsidR="000965FF" w:rsidRPr="00EE46F8">
        <w:rPr>
          <w:rFonts w:asciiTheme="majorHAnsi" w:eastAsia="Calibri" w:hAnsiTheme="majorHAnsi" w:cstheme="majorHAnsi"/>
          <w:sz w:val="24"/>
          <w:szCs w:val="24"/>
          <w:lang w:val="en-GB"/>
        </w:rPr>
        <w:fldChar w:fldCharType="end"/>
      </w:r>
      <w:r w:rsidR="000965FF" w:rsidRPr="00EE46F8">
        <w:rPr>
          <w:rFonts w:asciiTheme="majorHAnsi" w:eastAsia="Calibri" w:hAnsiTheme="majorHAnsi" w:cstheme="majorHAnsi"/>
          <w:sz w:val="24"/>
          <w:szCs w:val="24"/>
          <w:lang w:val="en-GB"/>
        </w:rPr>
        <w:t xml:space="preserve"> </w:t>
      </w:r>
      <w:r w:rsidRPr="00EE46F8">
        <w:rPr>
          <w:rFonts w:asciiTheme="majorHAnsi" w:eastAsia="Calibri" w:hAnsiTheme="majorHAnsi" w:cstheme="majorHAnsi"/>
          <w:sz w:val="24"/>
          <w:szCs w:val="24"/>
          <w:lang w:val="en-GB"/>
        </w:rPr>
        <w:t xml:space="preserve">many have experienced that older patients do not stay </w:t>
      </w:r>
      <w:r w:rsidR="00543D11" w:rsidRPr="00EE46F8">
        <w:rPr>
          <w:rFonts w:asciiTheme="majorHAnsi" w:eastAsia="Calibri" w:hAnsiTheme="majorHAnsi" w:cstheme="majorHAnsi"/>
          <w:sz w:val="24"/>
          <w:szCs w:val="24"/>
          <w:lang w:val="en-GB"/>
        </w:rPr>
        <w:t>long</w:t>
      </w:r>
      <w:r w:rsidRPr="00EE46F8">
        <w:rPr>
          <w:rFonts w:asciiTheme="majorHAnsi" w:eastAsia="Calibri" w:hAnsiTheme="majorHAnsi" w:cstheme="majorHAnsi"/>
          <w:sz w:val="24"/>
          <w:szCs w:val="24"/>
          <w:lang w:val="en-GB"/>
        </w:rPr>
        <w:t xml:space="preserve"> enough at hospitals and are sent home </w:t>
      </w:r>
      <w:r w:rsidR="00543D11" w:rsidRPr="00EE46F8">
        <w:rPr>
          <w:rFonts w:asciiTheme="majorHAnsi" w:eastAsia="Calibri" w:hAnsiTheme="majorHAnsi" w:cstheme="majorHAnsi"/>
          <w:sz w:val="24"/>
          <w:szCs w:val="24"/>
          <w:lang w:val="en-GB"/>
        </w:rPr>
        <w:t xml:space="preserve">or to </w:t>
      </w:r>
      <w:r w:rsidR="00F62C68" w:rsidRPr="00EE46F8">
        <w:rPr>
          <w:rFonts w:asciiTheme="majorHAnsi" w:eastAsia="Calibri" w:hAnsiTheme="majorHAnsi" w:cstheme="majorHAnsi"/>
          <w:sz w:val="24"/>
          <w:szCs w:val="24"/>
          <w:lang w:val="en-GB"/>
        </w:rPr>
        <w:t xml:space="preserve">a </w:t>
      </w:r>
      <w:r w:rsidR="00543D11" w:rsidRPr="00EE46F8">
        <w:rPr>
          <w:rFonts w:asciiTheme="majorHAnsi" w:eastAsia="Calibri" w:hAnsiTheme="majorHAnsi" w:cstheme="majorHAnsi"/>
          <w:sz w:val="24"/>
          <w:szCs w:val="24"/>
          <w:lang w:val="en-GB"/>
        </w:rPr>
        <w:t>nursing home sooner</w:t>
      </w:r>
      <w:r w:rsidR="00F62C68" w:rsidRPr="00EE46F8">
        <w:rPr>
          <w:rFonts w:asciiTheme="majorHAnsi" w:eastAsia="Calibri" w:hAnsiTheme="majorHAnsi" w:cstheme="majorHAnsi"/>
          <w:sz w:val="24"/>
          <w:szCs w:val="24"/>
          <w:lang w:val="en-GB"/>
        </w:rPr>
        <w:t xml:space="preserve"> than </w:t>
      </w:r>
      <w:r w:rsidR="0047557D" w:rsidRPr="00EE46F8">
        <w:rPr>
          <w:rFonts w:asciiTheme="majorHAnsi" w:eastAsia="Calibri" w:hAnsiTheme="majorHAnsi" w:cstheme="majorHAnsi"/>
          <w:sz w:val="24"/>
          <w:szCs w:val="24"/>
          <w:lang w:val="en-GB"/>
        </w:rPr>
        <w:t>previously</w:t>
      </w:r>
      <w:r w:rsidR="00F62C68" w:rsidRPr="00EE46F8">
        <w:rPr>
          <w:rFonts w:asciiTheme="majorHAnsi" w:eastAsia="Calibri" w:hAnsiTheme="majorHAnsi" w:cstheme="majorHAnsi"/>
          <w:sz w:val="24"/>
          <w:szCs w:val="24"/>
          <w:lang w:val="en-GB"/>
        </w:rPr>
        <w:t xml:space="preserve">. This </w:t>
      </w:r>
      <w:r w:rsidR="005E5A1C" w:rsidRPr="00EE46F8">
        <w:rPr>
          <w:rFonts w:asciiTheme="majorHAnsi" w:eastAsia="Calibri" w:hAnsiTheme="majorHAnsi" w:cstheme="majorHAnsi"/>
          <w:sz w:val="24"/>
          <w:szCs w:val="24"/>
          <w:lang w:val="en-GB"/>
        </w:rPr>
        <w:t>increas</w:t>
      </w:r>
      <w:r w:rsidR="00F62C68" w:rsidRPr="00EE46F8">
        <w:rPr>
          <w:rFonts w:asciiTheme="majorHAnsi" w:eastAsia="Calibri" w:hAnsiTheme="majorHAnsi" w:cstheme="majorHAnsi"/>
          <w:sz w:val="24"/>
          <w:szCs w:val="24"/>
          <w:lang w:val="en-GB"/>
        </w:rPr>
        <w:t xml:space="preserve">es </w:t>
      </w:r>
      <w:r w:rsidR="005E5A1C" w:rsidRPr="00EE46F8">
        <w:rPr>
          <w:rFonts w:asciiTheme="majorHAnsi" w:eastAsia="Calibri" w:hAnsiTheme="majorHAnsi" w:cstheme="majorHAnsi"/>
          <w:sz w:val="24"/>
          <w:szCs w:val="24"/>
          <w:lang w:val="en-GB"/>
        </w:rPr>
        <w:t>older people</w:t>
      </w:r>
      <w:r w:rsidR="00B13403" w:rsidRPr="00EE46F8">
        <w:rPr>
          <w:rFonts w:asciiTheme="majorHAnsi" w:eastAsia="Calibri" w:hAnsiTheme="majorHAnsi" w:cstheme="majorHAnsi"/>
          <w:sz w:val="24"/>
          <w:szCs w:val="24"/>
          <w:lang w:val="en-GB"/>
        </w:rPr>
        <w:t>’s</w:t>
      </w:r>
      <w:r w:rsidR="005E5A1C" w:rsidRPr="00EE46F8">
        <w:rPr>
          <w:rFonts w:asciiTheme="majorHAnsi" w:eastAsia="Calibri" w:hAnsiTheme="majorHAnsi" w:cstheme="majorHAnsi"/>
          <w:sz w:val="24"/>
          <w:szCs w:val="24"/>
          <w:lang w:val="en-GB"/>
        </w:rPr>
        <w:t xml:space="preserve"> risk of morbidity and mortality</w:t>
      </w:r>
      <w:r w:rsidR="00F62C68" w:rsidRPr="00EE46F8">
        <w:rPr>
          <w:rFonts w:asciiTheme="majorHAnsi" w:eastAsia="Calibri" w:hAnsiTheme="majorHAnsi" w:cstheme="majorHAnsi"/>
          <w:sz w:val="24"/>
          <w:szCs w:val="24"/>
          <w:lang w:val="en-GB"/>
        </w:rPr>
        <w:t xml:space="preserve"> given </w:t>
      </w:r>
      <w:r w:rsidR="005E5A1C" w:rsidRPr="00EE46F8">
        <w:rPr>
          <w:rFonts w:asciiTheme="majorHAnsi" w:eastAsia="Calibri" w:hAnsiTheme="majorHAnsi" w:cstheme="majorHAnsi"/>
          <w:sz w:val="24"/>
          <w:szCs w:val="24"/>
          <w:lang w:val="en-GB"/>
        </w:rPr>
        <w:t xml:space="preserve">lack of </w:t>
      </w:r>
      <w:r w:rsidR="00543D11" w:rsidRPr="00EE46F8">
        <w:rPr>
          <w:rFonts w:asciiTheme="majorHAnsi" w:eastAsia="Calibri" w:hAnsiTheme="majorHAnsi" w:cstheme="majorHAnsi"/>
          <w:sz w:val="24"/>
          <w:szCs w:val="24"/>
          <w:lang w:val="en-GB"/>
        </w:rPr>
        <w:t xml:space="preserve">capacity </w:t>
      </w:r>
      <w:r w:rsidR="00F62C68" w:rsidRPr="00EE46F8">
        <w:rPr>
          <w:rFonts w:asciiTheme="majorHAnsi" w:eastAsia="Calibri" w:hAnsiTheme="majorHAnsi" w:cstheme="majorHAnsi"/>
          <w:sz w:val="24"/>
          <w:szCs w:val="24"/>
          <w:lang w:val="en-GB"/>
        </w:rPr>
        <w:t xml:space="preserve">for proper care </w:t>
      </w:r>
      <w:r w:rsidR="00543D11" w:rsidRPr="00EE46F8">
        <w:rPr>
          <w:rFonts w:asciiTheme="majorHAnsi" w:eastAsia="Calibri" w:hAnsiTheme="majorHAnsi" w:cstheme="majorHAnsi"/>
          <w:sz w:val="24"/>
          <w:szCs w:val="24"/>
          <w:lang w:val="en-GB"/>
        </w:rPr>
        <w:t xml:space="preserve">at nursing homes </w:t>
      </w:r>
      <w:r w:rsidR="00543D11" w:rsidRPr="00EE46F8">
        <w:rPr>
          <w:rFonts w:asciiTheme="majorHAnsi" w:eastAsia="Calibri" w:hAnsiTheme="majorHAnsi" w:cstheme="majorHAnsi"/>
          <w:sz w:val="24"/>
          <w:szCs w:val="24"/>
          <w:lang w:val="en-GB"/>
        </w:rPr>
        <w:fldChar w:fldCharType="begin"/>
      </w:r>
      <w:r w:rsidR="000965FF" w:rsidRPr="00EE46F8">
        <w:rPr>
          <w:rFonts w:asciiTheme="majorHAnsi" w:eastAsia="Calibri" w:hAnsiTheme="majorHAnsi" w:cstheme="majorHAnsi"/>
          <w:sz w:val="24"/>
          <w:szCs w:val="24"/>
          <w:lang w:val="en-GB"/>
        </w:rPr>
        <w:instrText xml:space="preserve"> ADDIN EN.CITE &lt;EndNote&gt;&lt;Cite&gt;&lt;Author&gt;Bruvik&lt;/Author&gt;&lt;Year&gt;2017&lt;/Year&gt;&lt;RecNum&gt;167&lt;/RecNum&gt;&lt;DisplayText&gt;(19)&lt;/DisplayText&gt;&lt;record&gt;&lt;rec-number&gt;167&lt;/rec-number&gt;&lt;foreign-keys&gt;&lt;key app="EN" db-id="per25fx2of95raerero5900ddvstr2vdexsw" timestamp="1579274795"&gt;167&lt;/key&gt;&lt;/foreign-keys&gt;&lt;ref-type name="Journal Article"&gt;17&lt;/ref-type&gt;&lt;contributors&gt;&lt;authors&gt;&lt;author&gt;Bruvik, Frøydis&lt;/author&gt;&lt;author&gt;Drageset, Jorunn&lt;/author&gt;&lt;author&gt;Abrahamsen, Jenny Foss&lt;/author&gt;&lt;/authors&gt;&lt;/contributors&gt;&lt;titles&gt;&lt;title&gt;Fra sykehus til sykehjem-hva samhandlingsreformen har ført til&lt;/title&gt;&lt;secondary-title&gt;Sykepleien Forskning&lt;/secondary-title&gt;&lt;/titles&gt;&lt;periodical&gt;&lt;full-title&gt;Sykepleien Forskning&lt;/full-title&gt;&lt;/periodical&gt;&lt;pages&gt;60613&lt;/pages&gt;&lt;volume&gt;12&lt;/volume&gt;&lt;dates&gt;&lt;year&gt;2017&lt;/year&gt;&lt;/dates&gt;&lt;urls&gt;&lt;/urls&gt;&lt;/record&gt;&lt;/Cite&gt;&lt;/EndNote&gt;</w:instrText>
      </w:r>
      <w:r w:rsidR="00543D11" w:rsidRPr="00EE46F8">
        <w:rPr>
          <w:rFonts w:asciiTheme="majorHAnsi" w:eastAsia="Calibri" w:hAnsiTheme="majorHAnsi" w:cstheme="majorHAnsi"/>
          <w:sz w:val="24"/>
          <w:szCs w:val="24"/>
          <w:lang w:val="en-GB"/>
        </w:rPr>
        <w:fldChar w:fldCharType="separate"/>
      </w:r>
      <w:r w:rsidR="000965FF" w:rsidRPr="00EE46F8">
        <w:rPr>
          <w:rFonts w:asciiTheme="majorHAnsi" w:eastAsia="Calibri" w:hAnsiTheme="majorHAnsi" w:cstheme="majorHAnsi"/>
          <w:noProof/>
          <w:sz w:val="24"/>
          <w:szCs w:val="24"/>
          <w:lang w:val="en-GB"/>
        </w:rPr>
        <w:t>(19)</w:t>
      </w:r>
      <w:r w:rsidR="00543D11" w:rsidRPr="00EE46F8">
        <w:rPr>
          <w:rFonts w:asciiTheme="majorHAnsi" w:eastAsia="Calibri" w:hAnsiTheme="majorHAnsi" w:cstheme="majorHAnsi"/>
          <w:sz w:val="24"/>
          <w:szCs w:val="24"/>
          <w:lang w:val="en-GB"/>
        </w:rPr>
        <w:fldChar w:fldCharType="end"/>
      </w:r>
      <w:r w:rsidR="005E5A1C" w:rsidRPr="00EE46F8">
        <w:rPr>
          <w:rFonts w:asciiTheme="majorHAnsi" w:eastAsia="Calibri" w:hAnsiTheme="majorHAnsi" w:cstheme="majorHAnsi"/>
          <w:sz w:val="24"/>
          <w:szCs w:val="24"/>
          <w:lang w:val="en-GB"/>
        </w:rPr>
        <w:t xml:space="preserve">. </w:t>
      </w:r>
      <w:r w:rsidR="00DF2031" w:rsidRPr="00EE46F8">
        <w:rPr>
          <w:rFonts w:asciiTheme="majorHAnsi" w:eastAsia="Calibri" w:hAnsiTheme="majorHAnsi" w:cstheme="majorHAnsi"/>
          <w:sz w:val="24"/>
          <w:szCs w:val="24"/>
          <w:lang w:val="en-GB"/>
        </w:rPr>
        <w:t>Some argue that the political debate is far away from the real</w:t>
      </w:r>
      <w:r w:rsidR="00F62C68" w:rsidRPr="00EE46F8">
        <w:rPr>
          <w:rFonts w:asciiTheme="majorHAnsi" w:eastAsia="Calibri" w:hAnsiTheme="majorHAnsi" w:cstheme="majorHAnsi"/>
          <w:sz w:val="24"/>
          <w:szCs w:val="24"/>
          <w:lang w:val="en-GB"/>
        </w:rPr>
        <w:t>i</w:t>
      </w:r>
      <w:r w:rsidR="00DF2031" w:rsidRPr="00EE46F8">
        <w:rPr>
          <w:rFonts w:asciiTheme="majorHAnsi" w:eastAsia="Calibri" w:hAnsiTheme="majorHAnsi" w:cstheme="majorHAnsi"/>
          <w:sz w:val="24"/>
          <w:szCs w:val="24"/>
          <w:lang w:val="en-GB"/>
        </w:rPr>
        <w:t xml:space="preserve">ty in </w:t>
      </w:r>
      <w:r w:rsidR="00F62C68" w:rsidRPr="00EE46F8">
        <w:rPr>
          <w:rFonts w:asciiTheme="majorHAnsi" w:eastAsia="Calibri" w:hAnsiTheme="majorHAnsi" w:cstheme="majorHAnsi"/>
          <w:sz w:val="24"/>
          <w:szCs w:val="24"/>
          <w:lang w:val="en-GB"/>
        </w:rPr>
        <w:t xml:space="preserve">many </w:t>
      </w:r>
      <w:r w:rsidR="00DF2031" w:rsidRPr="00EE46F8">
        <w:rPr>
          <w:rFonts w:asciiTheme="majorHAnsi" w:eastAsia="Calibri" w:hAnsiTheme="majorHAnsi" w:cstheme="majorHAnsi"/>
          <w:sz w:val="24"/>
          <w:szCs w:val="24"/>
          <w:lang w:val="en-GB"/>
        </w:rPr>
        <w:t>nursing home</w:t>
      </w:r>
      <w:r w:rsidR="00F62C68" w:rsidRPr="00EE46F8">
        <w:rPr>
          <w:rFonts w:asciiTheme="majorHAnsi" w:eastAsia="Calibri" w:hAnsiTheme="majorHAnsi" w:cstheme="majorHAnsi"/>
          <w:sz w:val="24"/>
          <w:szCs w:val="24"/>
          <w:lang w:val="en-GB"/>
        </w:rPr>
        <w:t>s</w:t>
      </w:r>
      <w:r w:rsidR="00DF2031" w:rsidRPr="00EE46F8">
        <w:rPr>
          <w:rFonts w:asciiTheme="majorHAnsi" w:eastAsia="Calibri" w:hAnsiTheme="majorHAnsi" w:cstheme="majorHAnsi"/>
          <w:sz w:val="24"/>
          <w:szCs w:val="24"/>
          <w:lang w:val="en-GB"/>
        </w:rPr>
        <w:t xml:space="preserve"> </w:t>
      </w:r>
      <w:r w:rsidR="00E50B57" w:rsidRPr="00EE46F8">
        <w:rPr>
          <w:rFonts w:asciiTheme="majorHAnsi" w:eastAsia="Calibri" w:hAnsiTheme="majorHAnsi" w:cstheme="majorHAnsi"/>
          <w:sz w:val="24"/>
          <w:szCs w:val="24"/>
          <w:lang w:val="en-GB"/>
        </w:rPr>
        <w:fldChar w:fldCharType="begin"/>
      </w:r>
      <w:r w:rsidR="00E50B57" w:rsidRPr="00EE46F8">
        <w:rPr>
          <w:rFonts w:asciiTheme="majorHAnsi" w:eastAsia="Calibri" w:hAnsiTheme="majorHAnsi" w:cstheme="majorHAnsi"/>
          <w:sz w:val="24"/>
          <w:szCs w:val="24"/>
          <w:lang w:val="en-GB"/>
        </w:rPr>
        <w:instrText xml:space="preserve"> ADDIN EN.CITE &lt;EndNote&gt;&lt;Cite&gt;&lt;Author&gt;Eilersten&lt;/Author&gt;&lt;Year&gt;2019&lt;/Year&gt;&lt;RecNum&gt;178&lt;/RecNum&gt;&lt;DisplayText&gt;(20)&lt;/DisplayText&gt;&lt;record&gt;&lt;rec-number&gt;178&lt;/rec-number&gt;&lt;foreign-keys&gt;&lt;key app="EN" db-id="per25fx2of95raerero5900ddvstr2vdexsw" timestamp="1579675400"&gt;178&lt;/key&gt;&lt;/foreign-keys&gt;&lt;ref-type name="Newspaper Article"&gt;23&lt;/ref-type&gt;&lt;contributors&gt;&lt;authors&gt;&lt;author&gt;Eilersten, Trine.&lt;/author&gt;&lt;/authors&gt;&lt;/contributors&gt;&lt;titles&gt;&lt;title&gt;Den politiske debatten befinner seg lysår unna virkeligheten på norske sykehjem. &lt;/title&gt;&lt;secondary-title&gt;Aftenposten&lt;/secondary-title&gt;&lt;/titles&gt;&lt;dates&gt;&lt;year&gt;2019&lt;/year&gt;&lt;/dates&gt;&lt;urls&gt;&lt;/urls&gt;&lt;/record&gt;&lt;/Cite&gt;&lt;/EndNote&gt;</w:instrText>
      </w:r>
      <w:r w:rsidR="00E50B57" w:rsidRPr="00EE46F8">
        <w:rPr>
          <w:rFonts w:asciiTheme="majorHAnsi" w:eastAsia="Calibri" w:hAnsiTheme="majorHAnsi" w:cstheme="majorHAnsi"/>
          <w:sz w:val="24"/>
          <w:szCs w:val="24"/>
          <w:lang w:val="en-GB"/>
        </w:rPr>
        <w:fldChar w:fldCharType="separate"/>
      </w:r>
      <w:r w:rsidR="00E50B57" w:rsidRPr="00EE46F8">
        <w:rPr>
          <w:rFonts w:asciiTheme="majorHAnsi" w:eastAsia="Calibri" w:hAnsiTheme="majorHAnsi" w:cstheme="majorHAnsi"/>
          <w:noProof/>
          <w:sz w:val="24"/>
          <w:szCs w:val="24"/>
          <w:lang w:val="en-GB"/>
        </w:rPr>
        <w:t>(20)</w:t>
      </w:r>
      <w:r w:rsidR="00E50B57" w:rsidRPr="00EE46F8">
        <w:rPr>
          <w:rFonts w:asciiTheme="majorHAnsi" w:eastAsia="Calibri" w:hAnsiTheme="majorHAnsi" w:cstheme="majorHAnsi"/>
          <w:sz w:val="24"/>
          <w:szCs w:val="24"/>
          <w:lang w:val="en-GB"/>
        </w:rPr>
        <w:fldChar w:fldCharType="end"/>
      </w:r>
      <w:r w:rsidR="00F62C68" w:rsidRPr="00EE46F8">
        <w:rPr>
          <w:rFonts w:asciiTheme="majorHAnsi" w:eastAsia="Calibri" w:hAnsiTheme="majorHAnsi" w:cstheme="majorHAnsi"/>
          <w:sz w:val="24"/>
          <w:szCs w:val="24"/>
          <w:lang w:val="en-GB"/>
        </w:rPr>
        <w:t xml:space="preserve"> and</w:t>
      </w:r>
      <w:r w:rsidR="00DF2031" w:rsidRPr="00EE46F8">
        <w:rPr>
          <w:rFonts w:asciiTheme="majorHAnsi" w:eastAsia="Calibri" w:hAnsiTheme="majorHAnsi" w:cstheme="majorHAnsi"/>
          <w:sz w:val="24"/>
          <w:szCs w:val="24"/>
          <w:lang w:val="en-GB"/>
        </w:rPr>
        <w:t xml:space="preserve"> that the </w:t>
      </w:r>
      <w:r w:rsidR="00F62C68" w:rsidRPr="00EE46F8">
        <w:rPr>
          <w:rFonts w:asciiTheme="majorHAnsi" w:eastAsia="Calibri" w:hAnsiTheme="majorHAnsi" w:cstheme="majorHAnsi"/>
          <w:sz w:val="24"/>
          <w:szCs w:val="24"/>
          <w:lang w:val="en-GB"/>
        </w:rPr>
        <w:t xml:space="preserve">situation </w:t>
      </w:r>
      <w:r w:rsidR="00DF2031" w:rsidRPr="00EE46F8">
        <w:rPr>
          <w:rFonts w:asciiTheme="majorHAnsi" w:eastAsia="Calibri" w:hAnsiTheme="majorHAnsi" w:cstheme="majorHAnsi"/>
          <w:sz w:val="24"/>
          <w:szCs w:val="24"/>
          <w:lang w:val="en-GB"/>
        </w:rPr>
        <w:t>is much worse than the reported</w:t>
      </w:r>
      <w:r w:rsidR="006F4FFE" w:rsidRPr="00EE46F8">
        <w:rPr>
          <w:rFonts w:asciiTheme="majorHAnsi" w:eastAsia="Calibri" w:hAnsiTheme="majorHAnsi" w:cstheme="majorHAnsi"/>
          <w:sz w:val="24"/>
          <w:szCs w:val="24"/>
          <w:lang w:val="en-GB"/>
        </w:rPr>
        <w:t>.</w:t>
      </w:r>
      <w:r w:rsidR="00E30898" w:rsidRPr="00EE46F8">
        <w:rPr>
          <w:rFonts w:asciiTheme="majorHAnsi" w:eastAsia="Calibri" w:hAnsiTheme="majorHAnsi" w:cstheme="majorHAnsi"/>
          <w:sz w:val="24"/>
          <w:szCs w:val="24"/>
          <w:lang w:val="en-GB"/>
        </w:rPr>
        <w:t xml:space="preserve"> </w:t>
      </w:r>
      <w:r w:rsidR="00DF2031" w:rsidRPr="00EE46F8">
        <w:rPr>
          <w:rFonts w:asciiTheme="majorHAnsi" w:eastAsia="Calibri" w:hAnsiTheme="majorHAnsi" w:cstheme="majorHAnsi"/>
          <w:sz w:val="24"/>
          <w:szCs w:val="24"/>
          <w:lang w:val="en-GB"/>
        </w:rPr>
        <w:t xml:space="preserve">Many </w:t>
      </w:r>
      <w:r w:rsidR="00B67D2D" w:rsidRPr="00EE46F8">
        <w:rPr>
          <w:rFonts w:asciiTheme="majorHAnsi" w:eastAsia="Calibri" w:hAnsiTheme="majorHAnsi" w:cstheme="majorHAnsi"/>
          <w:sz w:val="24"/>
          <w:szCs w:val="24"/>
          <w:lang w:val="en-GB"/>
        </w:rPr>
        <w:t xml:space="preserve">also </w:t>
      </w:r>
      <w:r w:rsidR="00DF2031" w:rsidRPr="00EE46F8">
        <w:rPr>
          <w:rFonts w:asciiTheme="majorHAnsi" w:eastAsia="Calibri" w:hAnsiTheme="majorHAnsi" w:cstheme="majorHAnsi"/>
          <w:sz w:val="24"/>
          <w:szCs w:val="24"/>
          <w:lang w:val="en-GB"/>
        </w:rPr>
        <w:t>do not report when</w:t>
      </w:r>
      <w:r w:rsidR="00401F97" w:rsidRPr="00EE46F8">
        <w:rPr>
          <w:rFonts w:asciiTheme="majorHAnsi" w:eastAsia="Calibri" w:hAnsiTheme="majorHAnsi" w:cstheme="majorHAnsi"/>
          <w:sz w:val="24"/>
          <w:szCs w:val="24"/>
          <w:lang w:val="en-GB"/>
        </w:rPr>
        <w:t xml:space="preserve"> mistakes and violations occur.</w:t>
      </w:r>
    </w:p>
    <w:p w14:paraId="418FFA7E" w14:textId="77777777" w:rsidR="00401F97" w:rsidRPr="00EE46F8" w:rsidRDefault="00520883" w:rsidP="00401F97">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In The National Institution for Human Rights</w:t>
      </w:r>
      <w:r w:rsidR="006F4FFE" w:rsidRPr="00EE46F8">
        <w:rPr>
          <w:rFonts w:asciiTheme="majorHAnsi" w:eastAsia="Calibri" w:hAnsiTheme="majorHAnsi" w:cstheme="majorHAnsi"/>
          <w:sz w:val="24"/>
          <w:szCs w:val="24"/>
          <w:lang w:val="en-GB"/>
        </w:rPr>
        <w:t>’</w:t>
      </w:r>
      <w:r w:rsidRPr="00EE46F8">
        <w:rPr>
          <w:rFonts w:asciiTheme="majorHAnsi" w:eastAsia="Calibri" w:hAnsiTheme="majorHAnsi" w:cstheme="majorHAnsi"/>
          <w:sz w:val="24"/>
          <w:szCs w:val="24"/>
          <w:lang w:val="en-GB"/>
        </w:rPr>
        <w:t xml:space="preserve"> report from 2014, about nursing homes in Norway, it is stated in the introduction:</w:t>
      </w:r>
      <w:r w:rsidRPr="00EE46F8">
        <w:rPr>
          <w:rFonts w:asciiTheme="majorHAnsi" w:hAnsiTheme="majorHAnsi" w:cstheme="majorHAnsi"/>
          <w:sz w:val="24"/>
          <w:szCs w:val="24"/>
          <w:lang w:val="en-GB"/>
        </w:rPr>
        <w:t xml:space="preserve"> </w:t>
      </w:r>
      <w:r w:rsidRPr="00EE46F8">
        <w:rPr>
          <w:rFonts w:asciiTheme="majorHAnsi" w:hAnsiTheme="majorHAnsi" w:cstheme="majorHAnsi"/>
          <w:i/>
          <w:iCs/>
          <w:sz w:val="24"/>
          <w:szCs w:val="24"/>
          <w:lang w:val="en-GB"/>
        </w:rPr>
        <w:t>“</w:t>
      </w:r>
      <w:r w:rsidRPr="00EE46F8">
        <w:rPr>
          <w:rFonts w:asciiTheme="majorHAnsi" w:eastAsia="Calibri" w:hAnsiTheme="majorHAnsi" w:cstheme="majorHAnsi"/>
          <w:i/>
          <w:iCs/>
          <w:sz w:val="24"/>
          <w:szCs w:val="24"/>
          <w:lang w:val="en-GB"/>
        </w:rPr>
        <w:t xml:space="preserve">The NI wishes to emphasize that many Norwegian nursing homes undoubtedly provide good care. However, the report seeks to illuminate the challenges that exist in nursing homes with regard to meeting human rights standards. The actual situation described in the report must be viewed in light of the growing number of elderly and ill people, which will result in big challenges for the health service in the decades to come. Many of the issues are well known and have </w:t>
      </w:r>
      <w:r w:rsidRPr="00EE46F8">
        <w:rPr>
          <w:rFonts w:asciiTheme="majorHAnsi" w:eastAsia="Calibri" w:hAnsiTheme="majorHAnsi" w:cstheme="majorHAnsi"/>
          <w:i/>
          <w:sz w:val="24"/>
          <w:szCs w:val="24"/>
          <w:lang w:val="en-GB"/>
        </w:rPr>
        <w:t>been pointed out seve</w:t>
      </w:r>
      <w:r w:rsidR="00401F97" w:rsidRPr="00EE46F8">
        <w:rPr>
          <w:rFonts w:asciiTheme="majorHAnsi" w:eastAsia="Calibri" w:hAnsiTheme="majorHAnsi" w:cstheme="majorHAnsi"/>
          <w:i/>
          <w:sz w:val="24"/>
          <w:szCs w:val="24"/>
          <w:lang w:val="en-GB"/>
        </w:rPr>
        <w:t>ral times and over many years.</w:t>
      </w:r>
      <w:r w:rsidR="00401F97" w:rsidRPr="00EE46F8">
        <w:rPr>
          <w:rFonts w:asciiTheme="majorHAnsi" w:eastAsia="Calibri" w:hAnsiTheme="majorHAnsi" w:cstheme="majorHAnsi"/>
          <w:sz w:val="24"/>
          <w:szCs w:val="24"/>
          <w:lang w:val="en-GB"/>
        </w:rPr>
        <w:t>“</w:t>
      </w:r>
    </w:p>
    <w:p w14:paraId="6D2D4FFE" w14:textId="78FA7BF7" w:rsidR="00401F97" w:rsidRPr="00EE46F8" w:rsidRDefault="00774F74" w:rsidP="00401F97">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Today</w:t>
      </w:r>
      <w:r w:rsidR="0047557D" w:rsidRPr="00EE46F8">
        <w:rPr>
          <w:rFonts w:asciiTheme="majorHAnsi" w:eastAsia="Calibri" w:hAnsiTheme="majorHAnsi" w:cstheme="majorHAnsi"/>
          <w:sz w:val="24"/>
          <w:szCs w:val="24"/>
          <w:lang w:val="en-GB"/>
        </w:rPr>
        <w:t xml:space="preserve"> a broad international discourse highlights</w:t>
      </w:r>
      <w:r w:rsidRPr="00EE46F8">
        <w:rPr>
          <w:rFonts w:asciiTheme="majorHAnsi" w:eastAsia="Calibri" w:hAnsiTheme="majorHAnsi" w:cstheme="majorHAnsi"/>
          <w:sz w:val="24"/>
          <w:szCs w:val="24"/>
          <w:lang w:val="en-GB"/>
        </w:rPr>
        <w:t xml:space="preserve"> </w:t>
      </w:r>
      <w:r w:rsidR="0047557D" w:rsidRPr="00EE46F8">
        <w:rPr>
          <w:rFonts w:asciiTheme="majorHAnsi" w:eastAsia="Calibri" w:hAnsiTheme="majorHAnsi" w:cstheme="majorHAnsi"/>
          <w:sz w:val="24"/>
          <w:szCs w:val="24"/>
          <w:lang w:val="en-GB"/>
        </w:rPr>
        <w:t xml:space="preserve">the importance of </w:t>
      </w:r>
      <w:r w:rsidRPr="00EE46F8">
        <w:rPr>
          <w:rFonts w:asciiTheme="majorHAnsi" w:eastAsia="Calibri" w:hAnsiTheme="majorHAnsi" w:cstheme="majorHAnsi"/>
          <w:sz w:val="24"/>
          <w:szCs w:val="24"/>
          <w:lang w:val="en-GB"/>
        </w:rPr>
        <w:t>Human Rights Education</w:t>
      </w:r>
      <w:r w:rsidR="0047557D" w:rsidRPr="00EE46F8">
        <w:rPr>
          <w:rFonts w:asciiTheme="majorHAnsi" w:eastAsia="Calibri" w:hAnsiTheme="majorHAnsi" w:cstheme="majorHAnsi"/>
          <w:sz w:val="24"/>
          <w:szCs w:val="24"/>
          <w:lang w:val="en-GB"/>
        </w:rPr>
        <w:t xml:space="preserve"> and the need</w:t>
      </w:r>
      <w:r w:rsidRPr="00EE46F8">
        <w:rPr>
          <w:rFonts w:asciiTheme="majorHAnsi" w:eastAsia="Calibri" w:hAnsiTheme="majorHAnsi" w:cstheme="majorHAnsi"/>
          <w:sz w:val="24"/>
          <w:szCs w:val="24"/>
          <w:lang w:val="en-GB"/>
        </w:rPr>
        <w:t xml:space="preserve"> for developing sustainable practises promoting human rights, social justice, development of active citizenship and protecting human dignity </w:t>
      </w:r>
      <w:r w:rsidRPr="00EE46F8">
        <w:rPr>
          <w:rFonts w:asciiTheme="majorHAnsi" w:eastAsia="Calibri" w:hAnsiTheme="majorHAnsi" w:cstheme="majorHAnsi"/>
          <w:sz w:val="24"/>
          <w:szCs w:val="24"/>
          <w:lang w:val="en-GB"/>
        </w:rPr>
        <w:fldChar w:fldCharType="begin">
          <w:fldData xml:space="preserve">PEVuZE5vdGU+PENpdGU+PEF1dGhvcj5WZXN0ZXJkYWw8L0F1dGhvcj48WWVhcj4yMDE5PC9ZZWFy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</w:fldData>
        </w:fldChar>
      </w:r>
      <w:r w:rsidR="00E30898" w:rsidRPr="00EE46F8">
        <w:rPr>
          <w:rFonts w:asciiTheme="majorHAnsi" w:eastAsia="Calibri" w:hAnsiTheme="majorHAnsi" w:cstheme="majorHAnsi"/>
          <w:sz w:val="24"/>
          <w:szCs w:val="24"/>
          <w:lang w:val="en-GB"/>
        </w:rPr>
        <w:instrText xml:space="preserve"> ADDIN EN.CITE </w:instrText>
      </w:r>
      <w:r w:rsidR="00E30898" w:rsidRPr="00EE46F8">
        <w:rPr>
          <w:rFonts w:asciiTheme="majorHAnsi" w:eastAsia="Calibri" w:hAnsiTheme="majorHAnsi" w:cstheme="majorHAnsi"/>
          <w:sz w:val="24"/>
          <w:szCs w:val="24"/>
          <w:lang w:val="en-GB"/>
        </w:rPr>
        <w:fldChar w:fldCharType="begin">
          <w:fldData xml:space="preserve">PEVuZE5vdGU+PENpdGU+PEF1dGhvcj5WZXN0ZXJkYWw8L0F1dGhvcj48WWVhcj4yMDE5PC9ZZWFy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</w:fldData>
        </w:fldChar>
      </w:r>
      <w:r w:rsidR="00E30898" w:rsidRPr="00EE46F8">
        <w:rPr>
          <w:rFonts w:asciiTheme="majorHAnsi" w:eastAsia="Calibri" w:hAnsiTheme="majorHAnsi" w:cstheme="majorHAnsi"/>
          <w:sz w:val="24"/>
          <w:szCs w:val="24"/>
          <w:lang w:val="en-GB"/>
        </w:rPr>
        <w:instrText xml:space="preserve"> ADDIN EN.CITE.DATA </w:instrText>
      </w:r>
      <w:r w:rsidR="00E30898" w:rsidRPr="00EE46F8">
        <w:rPr>
          <w:rFonts w:asciiTheme="majorHAnsi" w:eastAsia="Calibri" w:hAnsiTheme="majorHAnsi" w:cstheme="majorHAnsi"/>
          <w:sz w:val="24"/>
          <w:szCs w:val="24"/>
          <w:lang w:val="en-GB"/>
        </w:rPr>
      </w:r>
      <w:r w:rsidR="00E30898" w:rsidRPr="00EE46F8">
        <w:rPr>
          <w:rFonts w:asciiTheme="majorHAnsi" w:eastAsia="Calibri" w:hAnsiTheme="majorHAnsi" w:cstheme="majorHAnsi"/>
          <w:sz w:val="24"/>
          <w:szCs w:val="24"/>
          <w:lang w:val="en-GB"/>
        </w:rPr>
        <w:fldChar w:fldCharType="end"/>
      </w:r>
      <w:r w:rsidRPr="00EE46F8">
        <w:rPr>
          <w:rFonts w:asciiTheme="majorHAnsi" w:eastAsia="Calibri" w:hAnsiTheme="majorHAnsi" w:cstheme="majorHAnsi"/>
          <w:sz w:val="24"/>
          <w:szCs w:val="24"/>
          <w:lang w:val="en-GB"/>
        </w:rPr>
      </w:r>
      <w:r w:rsidRPr="00EE46F8">
        <w:rPr>
          <w:rFonts w:asciiTheme="majorHAnsi" w:eastAsia="Calibri" w:hAnsiTheme="majorHAnsi" w:cstheme="majorHAnsi"/>
          <w:sz w:val="24"/>
          <w:szCs w:val="24"/>
          <w:lang w:val="en-GB"/>
        </w:rPr>
        <w:fldChar w:fldCharType="separate"/>
      </w:r>
      <w:r w:rsidR="00E30898" w:rsidRPr="00EE46F8">
        <w:rPr>
          <w:rFonts w:asciiTheme="majorHAnsi" w:eastAsia="Calibri" w:hAnsiTheme="majorHAnsi" w:cstheme="majorHAnsi"/>
          <w:sz w:val="24"/>
          <w:szCs w:val="24"/>
          <w:lang w:val="en-GB"/>
        </w:rPr>
        <w:t>(22-24)</w:t>
      </w:r>
      <w:r w:rsidRPr="00EE46F8">
        <w:rPr>
          <w:rFonts w:asciiTheme="majorHAnsi" w:eastAsia="Calibri" w:hAnsiTheme="majorHAnsi" w:cstheme="majorHAnsi"/>
          <w:sz w:val="24"/>
          <w:szCs w:val="24"/>
          <w:lang w:val="en-GB"/>
        </w:rPr>
        <w:fldChar w:fldCharType="end"/>
      </w:r>
      <w:r w:rsidRPr="00EE46F8">
        <w:rPr>
          <w:rFonts w:asciiTheme="majorHAnsi" w:eastAsia="Calibri" w:hAnsiTheme="majorHAnsi" w:cstheme="majorHAnsi"/>
          <w:sz w:val="24"/>
          <w:szCs w:val="24"/>
          <w:lang w:val="en-GB"/>
        </w:rPr>
        <w:t xml:space="preserve">. </w:t>
      </w:r>
      <w:r w:rsidR="00860819" w:rsidRPr="00EE46F8">
        <w:rPr>
          <w:rFonts w:asciiTheme="majorHAnsi" w:eastAsia="Calibri" w:hAnsiTheme="majorHAnsi" w:cstheme="majorHAnsi"/>
          <w:sz w:val="24"/>
          <w:szCs w:val="24"/>
          <w:lang w:val="en-GB"/>
        </w:rPr>
        <w:t>There are countries like South</w:t>
      </w:r>
      <w:r w:rsidR="006F4FFE" w:rsidRPr="00EE46F8">
        <w:rPr>
          <w:rFonts w:asciiTheme="majorHAnsi" w:eastAsia="Calibri" w:hAnsiTheme="majorHAnsi" w:cstheme="majorHAnsi"/>
          <w:sz w:val="24"/>
          <w:szCs w:val="24"/>
          <w:lang w:val="en-GB"/>
        </w:rPr>
        <w:t xml:space="preserve"> </w:t>
      </w:r>
      <w:r w:rsidR="00860819" w:rsidRPr="00EE46F8">
        <w:rPr>
          <w:rFonts w:asciiTheme="majorHAnsi" w:eastAsia="Calibri" w:hAnsiTheme="majorHAnsi" w:cstheme="majorHAnsi"/>
          <w:sz w:val="24"/>
          <w:szCs w:val="24"/>
          <w:lang w:val="en-GB"/>
        </w:rPr>
        <w:t xml:space="preserve">Africa that has come far in working on </w:t>
      </w:r>
      <w:r w:rsidR="00B13403" w:rsidRPr="00EE46F8">
        <w:rPr>
          <w:rFonts w:asciiTheme="majorHAnsi" w:eastAsia="Calibri" w:hAnsiTheme="majorHAnsi" w:cstheme="majorHAnsi"/>
          <w:sz w:val="24"/>
          <w:szCs w:val="24"/>
          <w:lang w:val="en-GB"/>
        </w:rPr>
        <w:t xml:space="preserve">Human Rights Education </w:t>
      </w:r>
      <w:r w:rsidR="00860819" w:rsidRPr="00EE46F8">
        <w:rPr>
          <w:rFonts w:asciiTheme="majorHAnsi" w:eastAsia="Calibri" w:hAnsiTheme="majorHAnsi" w:cstheme="majorHAnsi"/>
          <w:sz w:val="24"/>
          <w:szCs w:val="24"/>
          <w:lang w:val="en-GB"/>
        </w:rPr>
        <w:t xml:space="preserve">in curricula for </w:t>
      </w:r>
      <w:r w:rsidR="000A7D81" w:rsidRPr="00EE46F8">
        <w:rPr>
          <w:rFonts w:asciiTheme="majorHAnsi" w:eastAsia="Calibri" w:hAnsiTheme="majorHAnsi" w:cstheme="majorHAnsi"/>
          <w:sz w:val="24"/>
          <w:szCs w:val="24"/>
          <w:lang w:val="en-GB"/>
        </w:rPr>
        <w:t>health</w:t>
      </w:r>
      <w:r w:rsidR="0032551B" w:rsidRPr="00EE46F8">
        <w:rPr>
          <w:rFonts w:asciiTheme="majorHAnsi" w:eastAsia="Calibri" w:hAnsiTheme="majorHAnsi" w:cstheme="majorHAnsi"/>
          <w:sz w:val="24"/>
          <w:szCs w:val="24"/>
          <w:lang w:val="en-GB"/>
        </w:rPr>
        <w:t xml:space="preserve"> </w:t>
      </w:r>
      <w:r w:rsidR="00860819" w:rsidRPr="00EE46F8">
        <w:rPr>
          <w:rFonts w:asciiTheme="majorHAnsi" w:eastAsia="Calibri" w:hAnsiTheme="majorHAnsi" w:cstheme="majorHAnsi"/>
          <w:sz w:val="24"/>
          <w:szCs w:val="24"/>
          <w:lang w:val="en-GB"/>
        </w:rPr>
        <w:t xml:space="preserve">professionals. </w:t>
      </w:r>
      <w:r w:rsidR="00BB7A23" w:rsidRPr="00EE46F8">
        <w:rPr>
          <w:rFonts w:asciiTheme="majorHAnsi" w:eastAsia="Calibri" w:hAnsiTheme="majorHAnsi" w:cstheme="majorHAnsi"/>
          <w:sz w:val="24"/>
          <w:szCs w:val="24"/>
          <w:lang w:val="en-GB"/>
        </w:rPr>
        <w:t xml:space="preserve">Nearly ten years ago </w:t>
      </w:r>
      <w:r w:rsidR="00860819" w:rsidRPr="00EE46F8">
        <w:rPr>
          <w:rFonts w:asciiTheme="majorHAnsi" w:eastAsia="Calibri" w:hAnsiTheme="majorHAnsi" w:cstheme="majorHAnsi"/>
          <w:sz w:val="24"/>
          <w:szCs w:val="24"/>
          <w:lang w:val="en-GB"/>
        </w:rPr>
        <w:t>(</w:t>
      </w:r>
      <w:r w:rsidR="00BB7A23" w:rsidRPr="00EE46F8">
        <w:rPr>
          <w:rFonts w:asciiTheme="majorHAnsi" w:eastAsia="Calibri" w:hAnsiTheme="majorHAnsi" w:cstheme="majorHAnsi"/>
          <w:sz w:val="24"/>
          <w:szCs w:val="24"/>
          <w:lang w:val="en-GB"/>
        </w:rPr>
        <w:t xml:space="preserve">2010) a mapping of Human </w:t>
      </w:r>
      <w:r w:rsidR="00E30898" w:rsidRPr="00EE46F8">
        <w:rPr>
          <w:rFonts w:asciiTheme="majorHAnsi" w:eastAsia="Calibri" w:hAnsiTheme="majorHAnsi" w:cstheme="majorHAnsi"/>
          <w:sz w:val="24"/>
          <w:szCs w:val="24"/>
          <w:lang w:val="en-GB"/>
        </w:rPr>
        <w:t>Rights</w:t>
      </w:r>
      <w:r w:rsidR="00BB7A23" w:rsidRPr="00EE46F8">
        <w:rPr>
          <w:rFonts w:asciiTheme="majorHAnsi" w:eastAsia="Calibri" w:hAnsiTheme="majorHAnsi" w:cstheme="majorHAnsi"/>
          <w:sz w:val="24"/>
          <w:szCs w:val="24"/>
          <w:lang w:val="en-GB"/>
        </w:rPr>
        <w:t xml:space="preserve"> </w:t>
      </w:r>
      <w:r w:rsidR="00357B1C" w:rsidRPr="00EE46F8">
        <w:rPr>
          <w:rFonts w:asciiTheme="majorHAnsi" w:eastAsia="Calibri" w:hAnsiTheme="majorHAnsi" w:cstheme="majorHAnsi"/>
          <w:sz w:val="24"/>
          <w:szCs w:val="24"/>
          <w:lang w:val="en-GB"/>
        </w:rPr>
        <w:t>E</w:t>
      </w:r>
      <w:r w:rsidR="00BB7A23" w:rsidRPr="00EE46F8">
        <w:rPr>
          <w:rFonts w:asciiTheme="majorHAnsi" w:eastAsia="Calibri" w:hAnsiTheme="majorHAnsi" w:cstheme="majorHAnsi"/>
          <w:sz w:val="24"/>
          <w:szCs w:val="24"/>
          <w:lang w:val="en-GB"/>
        </w:rPr>
        <w:t>ducation was done</w:t>
      </w:r>
      <w:r w:rsidR="00E50B57" w:rsidRPr="00EE46F8">
        <w:rPr>
          <w:rFonts w:asciiTheme="majorHAnsi" w:eastAsia="Calibri" w:hAnsiTheme="majorHAnsi" w:cstheme="majorHAnsi"/>
          <w:sz w:val="24"/>
          <w:szCs w:val="24"/>
          <w:lang w:val="en-GB"/>
        </w:rPr>
        <w:t xml:space="preserve"> </w:t>
      </w:r>
      <w:r w:rsidR="00357B1C" w:rsidRPr="00EE46F8">
        <w:rPr>
          <w:rFonts w:asciiTheme="majorHAnsi" w:eastAsia="Calibri" w:hAnsiTheme="majorHAnsi" w:cstheme="majorHAnsi"/>
          <w:sz w:val="24"/>
          <w:szCs w:val="24"/>
          <w:lang w:val="en-GB"/>
        </w:rPr>
        <w:t xml:space="preserve">in Norway in higher education </w:t>
      </w:r>
      <w:r w:rsidR="0047557D" w:rsidRPr="00EE46F8">
        <w:rPr>
          <w:rFonts w:asciiTheme="majorHAnsi" w:eastAsia="Calibri" w:hAnsiTheme="majorHAnsi" w:cstheme="majorHAnsi"/>
          <w:sz w:val="24"/>
          <w:szCs w:val="24"/>
          <w:lang w:val="en-GB"/>
        </w:rPr>
        <w:t xml:space="preserve">commissioned by the Ministry of Education (Kunnskapsdepartementet) </w:t>
      </w:r>
      <w:r w:rsidR="002C0BEC" w:rsidRPr="00EE46F8">
        <w:rPr>
          <w:rFonts w:asciiTheme="majorHAnsi" w:eastAsia="Calibri" w:hAnsiTheme="majorHAnsi" w:cstheme="majorHAnsi"/>
          <w:sz w:val="24"/>
          <w:szCs w:val="24"/>
          <w:lang w:val="en-GB"/>
        </w:rPr>
        <w:fldChar w:fldCharType="begin"/>
      </w:r>
      <w:r w:rsidR="00E30898" w:rsidRPr="00EE46F8">
        <w:rPr>
          <w:rFonts w:asciiTheme="majorHAnsi" w:eastAsia="Calibri" w:hAnsiTheme="majorHAnsi" w:cstheme="majorHAnsi"/>
          <w:sz w:val="24"/>
          <w:szCs w:val="24"/>
          <w:lang w:val="en-GB"/>
        </w:rPr>
        <w:instrText xml:space="preserve"> ADDIN EN.CITE &lt;EndNote&gt;&lt;Cite&gt;&lt;Author&gt;Høstmælingen&lt;/Author&gt;&lt;Year&gt;2010&lt;/Year&gt;&lt;RecNum&gt;177&lt;/RecNum&gt;&lt;DisplayText&gt;(25)&lt;/DisplayText&gt;&lt;record&gt;&lt;rec-number&gt;177&lt;/rec-number&gt;&lt;foreign-keys&gt;&lt;key app="EN" db-id="per25fx2of95raerero5900ddvstr2vdexsw" timestamp="1579674556"&gt;177&lt;/key&gt;&lt;/foreign-keys&gt;&lt;ref-type name="Report"&gt;27&lt;/ref-type&gt;&lt;contributors&gt;&lt;authors&gt;&lt;author&gt;Høstmælingen, Njål&lt;/author&gt;&lt;/authors&gt;&lt;/contributors&gt;&lt;titles&gt;&lt;title&gt;Kartlegging av menneskerettighetsundervisning  i høyere utdanning i Norge&lt;/title&gt;&lt;/titles&gt;&lt;dates&gt;&lt;year&gt;2010&lt;/year&gt;&lt;/dates&gt;&lt;pub-location&gt;Norsk senter for menneskerettigheter &lt;/pub-location&gt;&lt;urls&gt;&lt;/urls&gt;&lt;/record&gt;&lt;/Cite&gt;&lt;/EndNote&gt;</w:instrText>
      </w:r>
      <w:r w:rsidR="002C0BEC" w:rsidRPr="00EE46F8">
        <w:rPr>
          <w:rFonts w:asciiTheme="majorHAnsi" w:eastAsia="Calibri" w:hAnsiTheme="majorHAnsi" w:cstheme="majorHAnsi"/>
          <w:sz w:val="24"/>
          <w:szCs w:val="24"/>
          <w:lang w:val="en-GB"/>
        </w:rPr>
        <w:fldChar w:fldCharType="separate"/>
      </w:r>
      <w:r w:rsidR="00E30898" w:rsidRPr="00EE46F8">
        <w:rPr>
          <w:rFonts w:asciiTheme="majorHAnsi" w:eastAsia="Calibri" w:hAnsiTheme="majorHAnsi" w:cstheme="majorHAnsi"/>
          <w:sz w:val="24"/>
          <w:szCs w:val="24"/>
          <w:lang w:val="en-GB"/>
        </w:rPr>
        <w:t>(25)</w:t>
      </w:r>
      <w:r w:rsidR="002C0BEC" w:rsidRPr="00EE46F8">
        <w:rPr>
          <w:rFonts w:asciiTheme="majorHAnsi" w:eastAsia="Calibri" w:hAnsiTheme="majorHAnsi" w:cstheme="majorHAnsi"/>
          <w:sz w:val="24"/>
          <w:szCs w:val="24"/>
          <w:lang w:val="en-GB"/>
        </w:rPr>
        <w:fldChar w:fldCharType="end"/>
      </w:r>
      <w:r w:rsidR="00BB7A23" w:rsidRPr="00EE46F8">
        <w:rPr>
          <w:rFonts w:asciiTheme="majorHAnsi" w:eastAsia="Calibri" w:hAnsiTheme="majorHAnsi" w:cstheme="majorHAnsi"/>
          <w:sz w:val="24"/>
          <w:szCs w:val="24"/>
          <w:lang w:val="en-GB"/>
        </w:rPr>
        <w:t xml:space="preserve">. Several challenges were addressed, one of them </w:t>
      </w:r>
      <w:r w:rsidR="0047557D" w:rsidRPr="00EE46F8">
        <w:rPr>
          <w:rFonts w:asciiTheme="majorHAnsi" w:eastAsia="Calibri" w:hAnsiTheme="majorHAnsi" w:cstheme="majorHAnsi"/>
          <w:sz w:val="24"/>
          <w:szCs w:val="24"/>
          <w:lang w:val="en-GB"/>
        </w:rPr>
        <w:t>the</w:t>
      </w:r>
      <w:r w:rsidR="00BB7A23" w:rsidRPr="00EE46F8">
        <w:rPr>
          <w:rFonts w:asciiTheme="majorHAnsi" w:eastAsia="Calibri" w:hAnsiTheme="majorHAnsi" w:cstheme="majorHAnsi"/>
          <w:sz w:val="24"/>
          <w:szCs w:val="24"/>
          <w:lang w:val="en-GB"/>
        </w:rPr>
        <w:t xml:space="preserve"> lack </w:t>
      </w:r>
      <w:r w:rsidR="000A7D81" w:rsidRPr="00EE46F8">
        <w:rPr>
          <w:rFonts w:asciiTheme="majorHAnsi" w:eastAsia="Calibri" w:hAnsiTheme="majorHAnsi" w:cstheme="majorHAnsi"/>
          <w:sz w:val="24"/>
          <w:szCs w:val="24"/>
          <w:lang w:val="en-GB"/>
        </w:rPr>
        <w:t xml:space="preserve">of </w:t>
      </w:r>
      <w:r w:rsidR="002C0BEC" w:rsidRPr="00EE46F8">
        <w:rPr>
          <w:rFonts w:asciiTheme="majorHAnsi" w:eastAsia="Calibri" w:hAnsiTheme="majorHAnsi" w:cstheme="majorHAnsi"/>
          <w:sz w:val="24"/>
          <w:szCs w:val="24"/>
          <w:lang w:val="en-GB"/>
        </w:rPr>
        <w:t>adequate</w:t>
      </w:r>
      <w:r w:rsidRPr="00EE46F8">
        <w:rPr>
          <w:rFonts w:asciiTheme="majorHAnsi" w:eastAsia="Calibri" w:hAnsiTheme="majorHAnsi" w:cstheme="majorHAnsi"/>
          <w:sz w:val="24"/>
          <w:szCs w:val="24"/>
          <w:lang w:val="en-GB"/>
        </w:rPr>
        <w:t xml:space="preserve"> human rights knowledge for those developing curricula</w:t>
      </w:r>
      <w:r w:rsidR="0047557D" w:rsidRPr="00EE46F8">
        <w:rPr>
          <w:rFonts w:asciiTheme="majorHAnsi" w:eastAsia="Calibri" w:hAnsiTheme="majorHAnsi" w:cstheme="majorHAnsi"/>
          <w:sz w:val="24"/>
          <w:szCs w:val="24"/>
          <w:lang w:val="en-GB"/>
        </w:rPr>
        <w:t>. The</w:t>
      </w:r>
      <w:r w:rsidR="00357B1C" w:rsidRPr="00EE46F8">
        <w:rPr>
          <w:rFonts w:asciiTheme="majorHAnsi" w:eastAsia="Calibri" w:hAnsiTheme="majorHAnsi" w:cstheme="majorHAnsi"/>
          <w:sz w:val="24"/>
          <w:szCs w:val="24"/>
          <w:lang w:val="en-GB"/>
        </w:rPr>
        <w:t xml:space="preserve"> report</w:t>
      </w:r>
      <w:r w:rsidR="00BB7A23" w:rsidRPr="00EE46F8">
        <w:rPr>
          <w:rFonts w:asciiTheme="majorHAnsi" w:eastAsia="Calibri" w:hAnsiTheme="majorHAnsi" w:cstheme="majorHAnsi"/>
          <w:sz w:val="24"/>
          <w:szCs w:val="24"/>
          <w:lang w:val="en-GB"/>
        </w:rPr>
        <w:t xml:space="preserve"> </w:t>
      </w:r>
      <w:r w:rsidR="006F4FFE" w:rsidRPr="00EE46F8">
        <w:rPr>
          <w:rFonts w:asciiTheme="majorHAnsi" w:eastAsia="Calibri" w:hAnsiTheme="majorHAnsi" w:cstheme="majorHAnsi"/>
          <w:sz w:val="24"/>
          <w:szCs w:val="24"/>
          <w:lang w:val="en-GB"/>
        </w:rPr>
        <w:t>recommended</w:t>
      </w:r>
      <w:r w:rsidR="0047557D" w:rsidRPr="00EE46F8">
        <w:rPr>
          <w:rFonts w:asciiTheme="majorHAnsi" w:eastAsia="Calibri" w:hAnsiTheme="majorHAnsi" w:cstheme="majorHAnsi"/>
          <w:sz w:val="24"/>
          <w:szCs w:val="24"/>
          <w:lang w:val="en-GB"/>
        </w:rPr>
        <w:t xml:space="preserve"> </w:t>
      </w:r>
      <w:r w:rsidR="00BB7A23" w:rsidRPr="00EE46F8">
        <w:rPr>
          <w:rFonts w:asciiTheme="majorHAnsi" w:eastAsia="Calibri" w:hAnsiTheme="majorHAnsi" w:cstheme="majorHAnsi"/>
          <w:sz w:val="24"/>
          <w:szCs w:val="24"/>
          <w:lang w:val="en-GB"/>
        </w:rPr>
        <w:t xml:space="preserve">stronger national guidance. </w:t>
      </w:r>
    </w:p>
    <w:p w14:paraId="4E0207A8" w14:textId="51C66147" w:rsidR="00401F97" w:rsidRPr="00EE46F8" w:rsidRDefault="00520883" w:rsidP="00401F97">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In the area of the right to food, </w:t>
      </w:r>
      <w:r w:rsidR="006F4FFE" w:rsidRPr="00EE46F8">
        <w:rPr>
          <w:rFonts w:asciiTheme="majorHAnsi" w:eastAsia="Calibri" w:hAnsiTheme="majorHAnsi" w:cstheme="majorHAnsi"/>
          <w:sz w:val="24"/>
          <w:szCs w:val="24"/>
          <w:lang w:val="en-GB"/>
        </w:rPr>
        <w:t>violations have</w:t>
      </w:r>
      <w:r w:rsidRPr="00EE46F8">
        <w:rPr>
          <w:rFonts w:asciiTheme="majorHAnsi" w:eastAsia="Calibri" w:hAnsiTheme="majorHAnsi" w:cstheme="majorHAnsi"/>
          <w:sz w:val="24"/>
          <w:szCs w:val="24"/>
          <w:lang w:val="en-GB"/>
        </w:rPr>
        <w:t xml:space="preserve"> been well known, and </w:t>
      </w:r>
      <w:r w:rsidR="006F4FFE" w:rsidRPr="00EE46F8">
        <w:rPr>
          <w:rFonts w:asciiTheme="majorHAnsi" w:eastAsia="Calibri" w:hAnsiTheme="majorHAnsi" w:cstheme="majorHAnsi"/>
          <w:sz w:val="24"/>
          <w:szCs w:val="24"/>
          <w:lang w:val="en-GB"/>
        </w:rPr>
        <w:t>are</w:t>
      </w:r>
      <w:r w:rsidRPr="00EE46F8">
        <w:rPr>
          <w:rFonts w:asciiTheme="majorHAnsi" w:eastAsia="Calibri" w:hAnsiTheme="majorHAnsi" w:cstheme="majorHAnsi"/>
          <w:sz w:val="24"/>
          <w:szCs w:val="24"/>
          <w:lang w:val="en-GB"/>
        </w:rPr>
        <w:t xml:space="preserve"> pointed out in the media, by researchers, NGOs,</w:t>
      </w:r>
      <w:r w:rsidR="00B67D2D" w:rsidRPr="00EE46F8">
        <w:rPr>
          <w:rFonts w:asciiTheme="majorHAnsi" w:eastAsia="Calibri" w:hAnsiTheme="majorHAnsi" w:cstheme="majorHAnsi"/>
          <w:sz w:val="24"/>
          <w:szCs w:val="24"/>
          <w:lang w:val="en-GB"/>
        </w:rPr>
        <w:t xml:space="preserve"> </w:t>
      </w:r>
      <w:r w:rsidR="00357B1C" w:rsidRPr="00EE46F8">
        <w:rPr>
          <w:rFonts w:asciiTheme="majorHAnsi" w:eastAsia="Calibri" w:hAnsiTheme="majorHAnsi" w:cstheme="majorHAnsi"/>
          <w:sz w:val="24"/>
          <w:szCs w:val="24"/>
          <w:lang w:val="en-GB"/>
        </w:rPr>
        <w:t xml:space="preserve">professionals, </w:t>
      </w:r>
      <w:r w:rsidRPr="00EE46F8">
        <w:rPr>
          <w:rFonts w:asciiTheme="majorHAnsi" w:eastAsia="Calibri" w:hAnsiTheme="majorHAnsi" w:cstheme="majorHAnsi"/>
          <w:sz w:val="24"/>
          <w:szCs w:val="24"/>
          <w:lang w:val="en-GB"/>
        </w:rPr>
        <w:t xml:space="preserve">patients </w:t>
      </w:r>
      <w:r w:rsidR="00357B1C" w:rsidRPr="00EE46F8">
        <w:rPr>
          <w:rFonts w:asciiTheme="majorHAnsi" w:eastAsia="Calibri" w:hAnsiTheme="majorHAnsi" w:cstheme="majorHAnsi"/>
          <w:sz w:val="24"/>
          <w:szCs w:val="24"/>
          <w:lang w:val="en-GB"/>
        </w:rPr>
        <w:t xml:space="preserve">and relatives </w:t>
      </w:r>
      <w:r w:rsidRPr="00EE46F8">
        <w:rPr>
          <w:rFonts w:asciiTheme="majorHAnsi" w:eastAsia="Calibri" w:hAnsiTheme="majorHAnsi" w:cstheme="majorHAnsi"/>
          <w:sz w:val="24"/>
          <w:szCs w:val="24"/>
          <w:lang w:val="en-GB"/>
        </w:rPr>
        <w:t xml:space="preserve">for many </w:t>
      </w:r>
      <w:r w:rsidR="001960E8" w:rsidRPr="00EE46F8">
        <w:rPr>
          <w:rFonts w:asciiTheme="majorHAnsi" w:eastAsia="Calibri" w:hAnsiTheme="majorHAnsi" w:cstheme="majorHAnsi"/>
          <w:sz w:val="24"/>
          <w:szCs w:val="24"/>
          <w:lang w:val="en-GB"/>
        </w:rPr>
        <w:t>y</w:t>
      </w:r>
      <w:r w:rsidRPr="00EE46F8">
        <w:rPr>
          <w:rFonts w:asciiTheme="majorHAnsi" w:eastAsia="Calibri" w:hAnsiTheme="majorHAnsi" w:cstheme="majorHAnsi"/>
          <w:sz w:val="24"/>
          <w:szCs w:val="24"/>
          <w:lang w:val="en-GB"/>
        </w:rPr>
        <w:t xml:space="preserve">ears. There </w:t>
      </w:r>
      <w:r w:rsidR="001960E8" w:rsidRPr="00EE46F8">
        <w:rPr>
          <w:rFonts w:asciiTheme="majorHAnsi" w:eastAsia="Calibri" w:hAnsiTheme="majorHAnsi" w:cstheme="majorHAnsi"/>
          <w:sz w:val="24"/>
          <w:szCs w:val="24"/>
          <w:lang w:val="en-GB"/>
        </w:rPr>
        <w:t xml:space="preserve">still </w:t>
      </w:r>
      <w:r w:rsidRPr="00EE46F8">
        <w:rPr>
          <w:rFonts w:asciiTheme="majorHAnsi" w:eastAsia="Calibri" w:hAnsiTheme="majorHAnsi" w:cstheme="majorHAnsi"/>
          <w:sz w:val="24"/>
          <w:szCs w:val="24"/>
          <w:lang w:val="en-GB"/>
        </w:rPr>
        <w:t>seem to be lack of political will to deal with this</w:t>
      </w:r>
      <w:r w:rsidR="001960E8" w:rsidRPr="00EE46F8">
        <w:rPr>
          <w:rFonts w:asciiTheme="majorHAnsi" w:eastAsia="Calibri" w:hAnsiTheme="majorHAnsi" w:cstheme="majorHAnsi"/>
          <w:sz w:val="24"/>
          <w:szCs w:val="24"/>
          <w:lang w:val="en-GB"/>
        </w:rPr>
        <w:t xml:space="preserve"> societal problem properly</w:t>
      </w:r>
      <w:r w:rsidRPr="00EE46F8">
        <w:rPr>
          <w:rFonts w:asciiTheme="majorHAnsi" w:eastAsia="Calibri" w:hAnsiTheme="majorHAnsi" w:cstheme="majorHAnsi"/>
          <w:sz w:val="24"/>
          <w:szCs w:val="24"/>
          <w:lang w:val="en-GB"/>
        </w:rPr>
        <w:t>, and to prom</w:t>
      </w:r>
      <w:r w:rsidR="00F8508B" w:rsidRPr="00EE46F8">
        <w:rPr>
          <w:rFonts w:asciiTheme="majorHAnsi" w:eastAsia="Calibri" w:hAnsiTheme="majorHAnsi" w:cstheme="majorHAnsi"/>
          <w:sz w:val="24"/>
          <w:szCs w:val="24"/>
          <w:lang w:val="en-GB"/>
        </w:rPr>
        <w:t xml:space="preserve">ote dignity for all. The recent white paper on national health and hospitals </w:t>
      </w:r>
      <w:r w:rsidR="00B13403" w:rsidRPr="00EE46F8">
        <w:rPr>
          <w:rFonts w:asciiTheme="majorHAnsi" w:eastAsia="Calibri" w:hAnsiTheme="majorHAnsi" w:cstheme="majorHAnsi"/>
          <w:sz w:val="24"/>
          <w:szCs w:val="24"/>
          <w:lang w:val="en-GB"/>
        </w:rPr>
        <w:t xml:space="preserve">(2019-2020) </w:t>
      </w:r>
      <w:r w:rsidR="00F8508B" w:rsidRPr="00EE46F8">
        <w:rPr>
          <w:rFonts w:asciiTheme="majorHAnsi" w:eastAsia="Calibri" w:hAnsiTheme="majorHAnsi" w:cstheme="majorHAnsi"/>
          <w:sz w:val="24"/>
          <w:szCs w:val="24"/>
          <w:lang w:val="en-GB"/>
        </w:rPr>
        <w:t xml:space="preserve">mentions the word “undernutrition” once in the 178 pages long document (26). </w:t>
      </w:r>
    </w:p>
    <w:p w14:paraId="5C2EB914" w14:textId="22BE2FF4" w:rsidR="00401F97" w:rsidRPr="00EE46F8" w:rsidRDefault="00D63796" w:rsidP="00401F97">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However, the </w:t>
      </w:r>
      <w:r w:rsidR="004929E6" w:rsidRPr="00EE46F8">
        <w:rPr>
          <w:rFonts w:asciiTheme="majorHAnsi" w:eastAsia="Calibri" w:hAnsiTheme="majorHAnsi" w:cstheme="majorHAnsi"/>
          <w:sz w:val="24"/>
          <w:szCs w:val="24"/>
          <w:lang w:val="en-GB"/>
        </w:rPr>
        <w:t xml:space="preserve">latest </w:t>
      </w:r>
      <w:r w:rsidRPr="00EE46F8">
        <w:rPr>
          <w:rFonts w:asciiTheme="majorHAnsi" w:eastAsia="Calibri" w:hAnsiTheme="majorHAnsi" w:cstheme="majorHAnsi"/>
          <w:sz w:val="24"/>
          <w:szCs w:val="24"/>
          <w:lang w:val="en-GB"/>
        </w:rPr>
        <w:t xml:space="preserve">white paper on public health </w:t>
      </w:r>
      <w:r w:rsidR="004929E6" w:rsidRPr="00EE46F8">
        <w:rPr>
          <w:rFonts w:asciiTheme="majorHAnsi" w:eastAsia="Calibri" w:hAnsiTheme="majorHAnsi" w:cstheme="majorHAnsi"/>
          <w:sz w:val="24"/>
          <w:szCs w:val="24"/>
          <w:lang w:val="en-GB"/>
        </w:rPr>
        <w:t xml:space="preserve">(2018-2019) </w:t>
      </w:r>
      <w:r w:rsidRPr="00EE46F8">
        <w:rPr>
          <w:rFonts w:asciiTheme="majorHAnsi" w:eastAsia="Calibri" w:hAnsiTheme="majorHAnsi" w:cstheme="majorHAnsi"/>
          <w:sz w:val="24"/>
          <w:szCs w:val="24"/>
          <w:lang w:val="en-GB"/>
        </w:rPr>
        <w:t>state</w:t>
      </w:r>
      <w:r w:rsidR="004929E6" w:rsidRPr="00EE46F8">
        <w:rPr>
          <w:rFonts w:asciiTheme="majorHAnsi" w:eastAsia="Calibri" w:hAnsiTheme="majorHAnsi" w:cstheme="majorHAnsi"/>
          <w:sz w:val="24"/>
          <w:szCs w:val="24"/>
          <w:lang w:val="en-GB"/>
        </w:rPr>
        <w:t>s</w:t>
      </w:r>
      <w:r w:rsidRPr="00EE46F8">
        <w:rPr>
          <w:rFonts w:asciiTheme="majorHAnsi" w:eastAsia="Calibri" w:hAnsiTheme="majorHAnsi" w:cstheme="majorHAnsi"/>
          <w:sz w:val="24"/>
          <w:szCs w:val="24"/>
          <w:lang w:val="en-GB"/>
        </w:rPr>
        <w:t xml:space="preserve"> that every third person living in an elderly home and every forth receiver of home care is undernourished or at risk of becoming undernourished</w:t>
      </w:r>
      <w:r w:rsidR="006726C9" w:rsidRPr="00EE46F8">
        <w:rPr>
          <w:rFonts w:asciiTheme="majorHAnsi" w:eastAsia="Calibri" w:hAnsiTheme="majorHAnsi" w:cstheme="majorHAnsi"/>
          <w:sz w:val="24"/>
          <w:szCs w:val="24"/>
          <w:lang w:val="en-GB"/>
        </w:rPr>
        <w:t xml:space="preserve"> (27)</w:t>
      </w:r>
      <w:r w:rsidRPr="00EE46F8">
        <w:rPr>
          <w:rFonts w:asciiTheme="majorHAnsi" w:eastAsia="Calibri" w:hAnsiTheme="majorHAnsi" w:cstheme="majorHAnsi"/>
          <w:sz w:val="24"/>
          <w:szCs w:val="24"/>
          <w:lang w:val="en-GB"/>
        </w:rPr>
        <w:t>.</w:t>
      </w:r>
      <w:r w:rsidR="006726C9" w:rsidRPr="00EE46F8">
        <w:rPr>
          <w:rFonts w:asciiTheme="majorHAnsi" w:eastAsia="Calibri" w:hAnsiTheme="majorHAnsi" w:cstheme="majorHAnsi"/>
          <w:sz w:val="24"/>
          <w:szCs w:val="24"/>
          <w:lang w:val="en-GB"/>
        </w:rPr>
        <w:t xml:space="preserve"> The white paper states that the main challenges are lack of </w:t>
      </w:r>
      <w:r w:rsidR="006726C9" w:rsidRPr="00EE46F8">
        <w:rPr>
          <w:rFonts w:asciiTheme="majorHAnsi" w:eastAsia="Calibri" w:hAnsiTheme="majorHAnsi" w:cstheme="majorHAnsi"/>
          <w:sz w:val="24"/>
          <w:szCs w:val="24"/>
          <w:lang w:val="en-GB"/>
        </w:rPr>
        <w:lastRenderedPageBreak/>
        <w:t>systematic follow up, lack of social interaction and to</w:t>
      </w:r>
      <w:r w:rsidR="004929E6" w:rsidRPr="00EE46F8">
        <w:rPr>
          <w:rFonts w:asciiTheme="majorHAnsi" w:eastAsia="Calibri" w:hAnsiTheme="majorHAnsi" w:cstheme="majorHAnsi"/>
          <w:sz w:val="24"/>
          <w:szCs w:val="24"/>
          <w:lang w:val="en-GB"/>
        </w:rPr>
        <w:t>o</w:t>
      </w:r>
      <w:r w:rsidR="006726C9" w:rsidRPr="00EE46F8">
        <w:rPr>
          <w:rFonts w:asciiTheme="majorHAnsi" w:eastAsia="Calibri" w:hAnsiTheme="majorHAnsi" w:cstheme="majorHAnsi"/>
          <w:sz w:val="24"/>
          <w:szCs w:val="24"/>
          <w:lang w:val="en-GB"/>
        </w:rPr>
        <w:t xml:space="preserve"> little emphasis on the environment around the meal</w:t>
      </w:r>
      <w:r w:rsidR="000A7D81" w:rsidRPr="00EE46F8">
        <w:rPr>
          <w:rFonts w:asciiTheme="majorHAnsi" w:eastAsia="Calibri" w:hAnsiTheme="majorHAnsi" w:cstheme="majorHAnsi"/>
          <w:sz w:val="24"/>
          <w:szCs w:val="24"/>
          <w:lang w:val="en-GB"/>
        </w:rPr>
        <w:t xml:space="preserve">. </w:t>
      </w:r>
      <w:r w:rsidR="006726C9" w:rsidRPr="00EE46F8">
        <w:rPr>
          <w:rFonts w:asciiTheme="majorHAnsi" w:eastAsia="Calibri" w:hAnsiTheme="majorHAnsi" w:cstheme="majorHAnsi"/>
          <w:sz w:val="24"/>
          <w:szCs w:val="24"/>
          <w:lang w:val="en-GB"/>
        </w:rPr>
        <w:t xml:space="preserve">This white paper states that the government will come up with a national strategy on nutrition for the elderly. </w:t>
      </w:r>
    </w:p>
    <w:p w14:paraId="3FC37AEA" w14:textId="20C84049" w:rsidR="0047557D" w:rsidRDefault="006B20AD" w:rsidP="009F7178">
      <w:pPr>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In 2017, the government changed the law on municipal health care (Lov om kommunale helse- </w:t>
      </w:r>
      <w:r w:rsidR="004929E6" w:rsidRPr="00EE46F8">
        <w:rPr>
          <w:rFonts w:asciiTheme="majorHAnsi" w:eastAsia="Calibri" w:hAnsiTheme="majorHAnsi" w:cstheme="majorHAnsi"/>
          <w:sz w:val="24"/>
          <w:szCs w:val="24"/>
          <w:lang w:val="en-GB"/>
        </w:rPr>
        <w:t>g</w:t>
      </w:r>
      <w:r w:rsidRPr="00EE46F8">
        <w:rPr>
          <w:rFonts w:asciiTheme="majorHAnsi" w:eastAsia="Calibri" w:hAnsiTheme="majorHAnsi" w:cstheme="majorHAnsi"/>
          <w:sz w:val="24"/>
          <w:szCs w:val="24"/>
          <w:lang w:val="en-GB"/>
        </w:rPr>
        <w:t>o omsorgstjenester mm) (26)</w:t>
      </w:r>
      <w:r w:rsidR="00F8508B" w:rsidRPr="00EE46F8">
        <w:rPr>
          <w:rFonts w:asciiTheme="majorHAnsi" w:eastAsia="Calibri" w:hAnsiTheme="majorHAnsi" w:cstheme="majorHAnsi"/>
          <w:sz w:val="24"/>
          <w:szCs w:val="24"/>
          <w:lang w:val="en-GB"/>
        </w:rPr>
        <w:t xml:space="preserve">. Paragraph 3.2 of this law now requires municipal government to </w:t>
      </w:r>
      <w:r w:rsidR="000A7D81" w:rsidRPr="00EE46F8">
        <w:rPr>
          <w:rFonts w:asciiTheme="majorHAnsi" w:eastAsia="Calibri" w:hAnsiTheme="majorHAnsi" w:cstheme="majorHAnsi"/>
          <w:sz w:val="24"/>
          <w:szCs w:val="24"/>
          <w:lang w:val="en-GB"/>
        </w:rPr>
        <w:t>establish formal collaboration with</w:t>
      </w:r>
      <w:r w:rsidR="00F8508B" w:rsidRPr="00EE46F8">
        <w:rPr>
          <w:rFonts w:asciiTheme="majorHAnsi" w:eastAsia="Calibri" w:hAnsiTheme="majorHAnsi" w:cstheme="majorHAnsi"/>
          <w:sz w:val="24"/>
          <w:szCs w:val="24"/>
          <w:lang w:val="en-GB"/>
        </w:rPr>
        <w:t xml:space="preserve"> doctors, nurses, physiotherapists, </w:t>
      </w:r>
      <w:r w:rsidR="009F7178" w:rsidRPr="00EE46F8">
        <w:rPr>
          <w:rFonts w:asciiTheme="majorHAnsi" w:eastAsia="Calibri" w:hAnsiTheme="majorHAnsi" w:cstheme="majorHAnsi"/>
          <w:sz w:val="24"/>
          <w:szCs w:val="24"/>
          <w:lang w:val="en-GB"/>
        </w:rPr>
        <w:t>midwives, health nurses/school nurses,</w:t>
      </w:r>
      <w:r w:rsidR="00D63796" w:rsidRPr="00EE46F8">
        <w:rPr>
          <w:rFonts w:asciiTheme="majorHAnsi" w:eastAsia="Calibri" w:hAnsiTheme="majorHAnsi" w:cstheme="majorHAnsi"/>
          <w:sz w:val="24"/>
          <w:szCs w:val="24"/>
          <w:lang w:val="en-GB"/>
        </w:rPr>
        <w:t xml:space="preserve"> </w:t>
      </w:r>
      <w:r w:rsidR="009F7178" w:rsidRPr="00EE46F8">
        <w:rPr>
          <w:rFonts w:asciiTheme="majorHAnsi" w:eastAsia="Calibri" w:hAnsiTheme="majorHAnsi" w:cstheme="majorHAnsi"/>
          <w:sz w:val="24"/>
          <w:szCs w:val="24"/>
          <w:lang w:val="en-GB"/>
        </w:rPr>
        <w:t>occupational therapists</w:t>
      </w:r>
      <w:r w:rsidR="009F7178" w:rsidRPr="00EE46F8">
        <w:rPr>
          <w:rFonts w:asciiTheme="majorHAnsi" w:eastAsia="Times New Roman" w:hAnsiTheme="majorHAnsi" w:cstheme="majorHAnsi"/>
          <w:lang w:val="en-US"/>
        </w:rPr>
        <w:t xml:space="preserve"> </w:t>
      </w:r>
      <w:r w:rsidR="00F8508B" w:rsidRPr="00EE46F8">
        <w:rPr>
          <w:rFonts w:asciiTheme="majorHAnsi" w:eastAsia="Calibri" w:hAnsiTheme="majorHAnsi" w:cstheme="majorHAnsi"/>
          <w:sz w:val="24"/>
          <w:szCs w:val="24"/>
          <w:lang w:val="en-GB"/>
        </w:rPr>
        <w:t xml:space="preserve">and </w:t>
      </w:r>
      <w:r w:rsidR="00D63796" w:rsidRPr="00EE46F8">
        <w:rPr>
          <w:rFonts w:asciiTheme="majorHAnsi" w:eastAsia="Calibri" w:hAnsiTheme="majorHAnsi" w:cstheme="majorHAnsi"/>
          <w:sz w:val="24"/>
          <w:szCs w:val="24"/>
          <w:lang w:val="en-GB"/>
        </w:rPr>
        <w:t xml:space="preserve">psychologists. We suggest </w:t>
      </w:r>
      <w:r w:rsidR="006F4FFE" w:rsidRPr="00EE46F8">
        <w:rPr>
          <w:rFonts w:asciiTheme="majorHAnsi" w:eastAsia="Calibri" w:hAnsiTheme="majorHAnsi" w:cstheme="majorHAnsi"/>
          <w:sz w:val="24"/>
          <w:szCs w:val="24"/>
          <w:lang w:val="en-GB"/>
        </w:rPr>
        <w:t>including</w:t>
      </w:r>
      <w:r w:rsidR="00D63796" w:rsidRPr="00EE46F8">
        <w:rPr>
          <w:rFonts w:asciiTheme="majorHAnsi" w:eastAsia="Calibri" w:hAnsiTheme="majorHAnsi" w:cstheme="majorHAnsi"/>
          <w:sz w:val="24"/>
          <w:szCs w:val="24"/>
          <w:lang w:val="en-GB"/>
        </w:rPr>
        <w:t xml:space="preserve"> nutritionists to this list. </w:t>
      </w:r>
    </w:p>
    <w:p w14:paraId="3D56E7AB" w14:textId="39CA027C" w:rsidR="00EB613C" w:rsidRPr="00EB613C" w:rsidRDefault="00C548D9" w:rsidP="009F7178">
      <w:pPr>
        <w:rPr>
          <w:rFonts w:asciiTheme="majorHAnsi" w:eastAsia="Calibri" w:hAnsiTheme="majorHAnsi" w:cstheme="majorHAnsi"/>
          <w:sz w:val="24"/>
          <w:szCs w:val="24"/>
          <w:lang w:val="en-US"/>
        </w:rPr>
      </w:pPr>
      <w:r>
        <w:rPr>
          <w:rFonts w:asciiTheme="majorHAnsi" w:eastAsia="Calibri" w:hAnsiTheme="majorHAnsi" w:cstheme="majorHAnsi"/>
          <w:sz w:val="24"/>
          <w:szCs w:val="24"/>
          <w:lang w:val="en-US"/>
        </w:rPr>
        <w:t xml:space="preserve">Our questions and recommendations are also based on </w:t>
      </w:r>
      <w:r w:rsidR="00EB613C" w:rsidRPr="00EB613C">
        <w:rPr>
          <w:rFonts w:asciiTheme="majorHAnsi" w:eastAsia="Calibri" w:hAnsiTheme="majorHAnsi" w:cstheme="majorHAnsi"/>
          <w:sz w:val="24"/>
          <w:szCs w:val="24"/>
          <w:lang w:val="en-US"/>
        </w:rPr>
        <w:t xml:space="preserve">findings from </w:t>
      </w:r>
      <w:r>
        <w:rPr>
          <w:rFonts w:asciiTheme="majorHAnsi" w:eastAsia="Calibri" w:hAnsiTheme="majorHAnsi" w:cstheme="majorHAnsi"/>
          <w:sz w:val="24"/>
          <w:szCs w:val="24"/>
          <w:lang w:val="en-US"/>
        </w:rPr>
        <w:t xml:space="preserve">a </w:t>
      </w:r>
      <w:r w:rsidR="00EB613C" w:rsidRPr="00EB613C">
        <w:rPr>
          <w:rFonts w:asciiTheme="majorHAnsi" w:eastAsia="Calibri" w:hAnsiTheme="majorHAnsi" w:cstheme="majorHAnsi"/>
          <w:sz w:val="24"/>
          <w:szCs w:val="24"/>
          <w:lang w:val="en-US"/>
        </w:rPr>
        <w:t>participatory research FIAN Norway conducted with elderly residents in nursing homes in 2017-2018 (29</w:t>
      </w:r>
      <w:r>
        <w:rPr>
          <w:rFonts w:asciiTheme="majorHAnsi" w:eastAsia="Calibri" w:hAnsiTheme="majorHAnsi" w:cstheme="majorHAnsi"/>
          <w:sz w:val="24"/>
          <w:szCs w:val="24"/>
          <w:lang w:val="en-US"/>
        </w:rPr>
        <w:t>).</w:t>
      </w:r>
    </w:p>
    <w:p w14:paraId="2D0D2916" w14:textId="77777777" w:rsidR="002A22E0" w:rsidRPr="00EE46F8" w:rsidRDefault="002A22E0" w:rsidP="009F7178">
      <w:pPr>
        <w:rPr>
          <w:rFonts w:asciiTheme="majorHAnsi" w:eastAsia="Times New Roman" w:hAnsiTheme="majorHAnsi" w:cstheme="majorHAnsi"/>
          <w:lang w:val="en-US"/>
        </w:rPr>
      </w:pPr>
    </w:p>
    <w:p w14:paraId="48A2AFCE" w14:textId="570B3C80" w:rsidR="002A22E0" w:rsidRPr="0094705C" w:rsidRDefault="002A22E0" w:rsidP="0094705C">
      <w:pPr>
        <w:pStyle w:val="Overskrift4"/>
      </w:pPr>
      <w:r w:rsidRPr="0094705C">
        <w:t>Question</w:t>
      </w:r>
      <w:r w:rsidR="002A6C66" w:rsidRPr="0094705C">
        <w:t>s</w:t>
      </w:r>
      <w:r w:rsidRPr="0094705C">
        <w:t xml:space="preserve"> to the State party:</w:t>
      </w:r>
    </w:p>
    <w:p w14:paraId="7E3DA44F" w14:textId="4F750E42" w:rsidR="00B830DD" w:rsidRPr="00EE46F8" w:rsidRDefault="00DE22A1" w:rsidP="00B830DD">
      <w:pPr>
        <w:spacing w:after="120" w:line="240" w:lineRule="auto"/>
        <w:rPr>
          <w:rFonts w:asciiTheme="majorHAnsi" w:eastAsia="Calibri" w:hAnsiTheme="majorHAnsi" w:cstheme="majorHAnsi"/>
          <w:b/>
          <w:bCs/>
          <w:sz w:val="24"/>
          <w:szCs w:val="24"/>
          <w:lang w:val="en-GB"/>
        </w:rPr>
      </w:pPr>
      <w:r w:rsidRPr="00EE46F8">
        <w:rPr>
          <w:rFonts w:asciiTheme="majorHAnsi" w:eastAsia="Calibri" w:hAnsiTheme="majorHAnsi" w:cstheme="majorHAnsi"/>
          <w:b/>
          <w:bCs/>
          <w:sz w:val="24"/>
          <w:szCs w:val="24"/>
          <w:lang w:val="en-GB"/>
        </w:rPr>
        <w:t>Lack of nutrition expertise at health institutions and for older people living in their home</w:t>
      </w:r>
    </w:p>
    <w:p w14:paraId="05BC7852" w14:textId="77777777" w:rsidR="00B830DD" w:rsidRPr="00EE46F8" w:rsidRDefault="00B830DD" w:rsidP="00B830DD">
      <w:pPr>
        <w:pStyle w:val="Listeavsnitt"/>
        <w:numPr>
          <w:ilvl w:val="0"/>
          <w:numId w:val="8"/>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Has the state party developed a new national strategy on nutrition for the elderly? If not, when is such a strategy expected and how will the state party ensure sufficient budgetary allocation for its implementation? </w:t>
      </w:r>
    </w:p>
    <w:p w14:paraId="670D5681" w14:textId="03FC2DBA" w:rsidR="00B830DD" w:rsidRPr="00EE46F8" w:rsidRDefault="00B830DD" w:rsidP="00B830DD">
      <w:pPr>
        <w:pStyle w:val="Listeavsnitt"/>
        <w:numPr>
          <w:ilvl w:val="0"/>
          <w:numId w:val="8"/>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Why is not the position of nutritionist included in paragraph 3.2 in the law on municipal health care (Lov om kommunale helse- og omsorgstjenester mm).</w:t>
      </w:r>
    </w:p>
    <w:p w14:paraId="13D1B627" w14:textId="77777777" w:rsidR="00B830DD" w:rsidRPr="00EE46F8" w:rsidRDefault="00387DD4" w:rsidP="00B830DD">
      <w:pPr>
        <w:pStyle w:val="Listeavsnitt"/>
        <w:numPr>
          <w:ilvl w:val="0"/>
          <w:numId w:val="8"/>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What is being done to follow up the lack of nutritional competence documented in health professionals at institutions? </w:t>
      </w:r>
    </w:p>
    <w:p w14:paraId="5D959B9B" w14:textId="77777777" w:rsidR="00B830DD" w:rsidRPr="00EE46F8" w:rsidRDefault="00387DD4" w:rsidP="00B830DD">
      <w:pPr>
        <w:pStyle w:val="Listeavsnitt"/>
        <w:numPr>
          <w:ilvl w:val="0"/>
          <w:numId w:val="8"/>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What is being done to ensure nutrition competence through the health educations? </w:t>
      </w:r>
    </w:p>
    <w:p w14:paraId="0AE64BF7" w14:textId="77777777" w:rsidR="00B830DD" w:rsidRPr="00EE46F8" w:rsidRDefault="00387DD4" w:rsidP="00B830DD">
      <w:pPr>
        <w:pStyle w:val="Listeavsnitt"/>
        <w:numPr>
          <w:ilvl w:val="0"/>
          <w:numId w:val="8"/>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Are there enough chefs/cooks to prepare adequate food for older people? Are there enough job positions for nutritionist in institutions and in home care service?</w:t>
      </w:r>
    </w:p>
    <w:p w14:paraId="4D5D13A2" w14:textId="15081B8E" w:rsidR="00B830DD" w:rsidRPr="00EE46F8" w:rsidRDefault="00BD5071" w:rsidP="00B830DD">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b/>
          <w:bCs/>
          <w:sz w:val="24"/>
          <w:szCs w:val="24"/>
          <w:lang w:val="en-GB"/>
        </w:rPr>
        <w:t xml:space="preserve">Human </w:t>
      </w:r>
      <w:r w:rsidR="00B67D2D" w:rsidRPr="00EE46F8">
        <w:rPr>
          <w:rFonts w:asciiTheme="majorHAnsi" w:eastAsia="Calibri" w:hAnsiTheme="majorHAnsi" w:cstheme="majorHAnsi"/>
          <w:b/>
          <w:bCs/>
          <w:sz w:val="24"/>
          <w:szCs w:val="24"/>
          <w:lang w:val="en-GB"/>
        </w:rPr>
        <w:t>rights education</w:t>
      </w:r>
    </w:p>
    <w:p w14:paraId="6F0A0E23" w14:textId="06C70765" w:rsidR="00BD5071" w:rsidRPr="00EE46F8" w:rsidRDefault="00BD5071" w:rsidP="00B830DD">
      <w:pPr>
        <w:pStyle w:val="Listeavsnitt"/>
        <w:numPr>
          <w:ilvl w:val="0"/>
          <w:numId w:val="9"/>
        </w:numPr>
        <w:spacing w:after="120" w:line="240" w:lineRule="auto"/>
        <w:rPr>
          <w:rFonts w:asciiTheme="majorHAnsi" w:eastAsia="Calibri" w:hAnsiTheme="majorHAnsi" w:cstheme="majorHAnsi"/>
          <w:sz w:val="24"/>
          <w:szCs w:val="24"/>
          <w:lang w:val="en-US"/>
        </w:rPr>
      </w:pPr>
      <w:r w:rsidRPr="00EE46F8">
        <w:rPr>
          <w:rFonts w:asciiTheme="majorHAnsi" w:eastAsia="Calibri" w:hAnsiTheme="majorHAnsi" w:cstheme="majorHAnsi"/>
          <w:sz w:val="24"/>
          <w:szCs w:val="24"/>
          <w:lang w:val="en-GB"/>
        </w:rPr>
        <w:t xml:space="preserve">What kind of competence </w:t>
      </w:r>
      <w:r w:rsidR="000E0FA9" w:rsidRPr="00EE46F8">
        <w:rPr>
          <w:rFonts w:asciiTheme="majorHAnsi" w:eastAsia="Calibri" w:hAnsiTheme="majorHAnsi" w:cstheme="majorHAnsi"/>
          <w:sz w:val="24"/>
          <w:szCs w:val="24"/>
          <w:lang w:val="en-GB"/>
        </w:rPr>
        <w:t xml:space="preserve">do </w:t>
      </w:r>
      <w:r w:rsidRPr="00EE46F8">
        <w:rPr>
          <w:rFonts w:asciiTheme="majorHAnsi" w:eastAsia="Calibri" w:hAnsiTheme="majorHAnsi" w:cstheme="majorHAnsi"/>
          <w:sz w:val="24"/>
          <w:szCs w:val="24"/>
          <w:lang w:val="en-GB"/>
        </w:rPr>
        <w:t xml:space="preserve">health professionals </w:t>
      </w:r>
      <w:r w:rsidR="000E0FA9" w:rsidRPr="00EE46F8">
        <w:rPr>
          <w:rFonts w:asciiTheme="majorHAnsi" w:eastAsia="Calibri" w:hAnsiTheme="majorHAnsi" w:cstheme="majorHAnsi"/>
          <w:sz w:val="24"/>
          <w:szCs w:val="24"/>
          <w:lang w:val="en-GB"/>
        </w:rPr>
        <w:t xml:space="preserve">get </w:t>
      </w:r>
      <w:r w:rsidR="00387DD4" w:rsidRPr="00EE46F8">
        <w:rPr>
          <w:rFonts w:asciiTheme="majorHAnsi" w:eastAsia="Calibri" w:hAnsiTheme="majorHAnsi" w:cstheme="majorHAnsi"/>
          <w:sz w:val="24"/>
          <w:szCs w:val="24"/>
          <w:lang w:val="en-GB"/>
        </w:rPr>
        <w:t>regarding</w:t>
      </w:r>
      <w:r w:rsidRPr="00EE46F8">
        <w:rPr>
          <w:rFonts w:asciiTheme="majorHAnsi" w:eastAsia="Calibri" w:hAnsiTheme="majorHAnsi" w:cstheme="majorHAnsi"/>
          <w:sz w:val="24"/>
          <w:szCs w:val="24"/>
          <w:lang w:val="en-GB"/>
        </w:rPr>
        <w:t xml:space="preserve"> human rights in </w:t>
      </w:r>
      <w:r w:rsidR="00B67D2D" w:rsidRPr="00EE46F8">
        <w:rPr>
          <w:rFonts w:asciiTheme="majorHAnsi" w:eastAsia="Calibri" w:hAnsiTheme="majorHAnsi" w:cstheme="majorHAnsi"/>
          <w:sz w:val="24"/>
          <w:szCs w:val="24"/>
          <w:lang w:val="en-GB"/>
        </w:rPr>
        <w:t xml:space="preserve">their </w:t>
      </w:r>
      <w:r w:rsidRPr="00EE46F8">
        <w:rPr>
          <w:rFonts w:asciiTheme="majorHAnsi" w:eastAsia="Calibri" w:hAnsiTheme="majorHAnsi" w:cstheme="majorHAnsi"/>
          <w:sz w:val="24"/>
          <w:szCs w:val="24"/>
          <w:lang w:val="en-GB"/>
        </w:rPr>
        <w:t xml:space="preserve">education? </w:t>
      </w:r>
    </w:p>
    <w:p w14:paraId="4512AF64" w14:textId="6FF2B924" w:rsidR="00B830DD" w:rsidRPr="00EE46F8" w:rsidRDefault="00387DD4" w:rsidP="00B830DD">
      <w:pPr>
        <w:spacing w:after="120" w:line="240" w:lineRule="auto"/>
        <w:rPr>
          <w:rFonts w:asciiTheme="majorHAnsi" w:eastAsia="Calibri" w:hAnsiTheme="majorHAnsi" w:cstheme="majorHAnsi"/>
          <w:b/>
          <w:bCs/>
          <w:sz w:val="24"/>
          <w:szCs w:val="24"/>
          <w:lang w:val="en-GB"/>
        </w:rPr>
      </w:pPr>
      <w:r w:rsidRPr="00EE46F8">
        <w:rPr>
          <w:rFonts w:asciiTheme="majorHAnsi" w:eastAsia="Calibri" w:hAnsiTheme="majorHAnsi" w:cstheme="majorHAnsi"/>
          <w:b/>
          <w:bCs/>
          <w:sz w:val="24"/>
          <w:szCs w:val="24"/>
          <w:lang w:val="en-GB"/>
        </w:rPr>
        <w:t>Report of human rights violation and change of the situation for the bette</w:t>
      </w:r>
      <w:r w:rsidR="00041216">
        <w:rPr>
          <w:rFonts w:asciiTheme="majorHAnsi" w:eastAsia="Calibri" w:hAnsiTheme="majorHAnsi" w:cstheme="majorHAnsi"/>
          <w:b/>
          <w:bCs/>
          <w:sz w:val="24"/>
          <w:szCs w:val="24"/>
          <w:lang w:val="en-GB"/>
        </w:rPr>
        <w:t>r</w:t>
      </w:r>
    </w:p>
    <w:p w14:paraId="6FCD38B4" w14:textId="78DF6CFC" w:rsidR="00BD5071" w:rsidRPr="00EE46F8" w:rsidRDefault="00387DD4" w:rsidP="00B830DD">
      <w:pPr>
        <w:pStyle w:val="Listeavsnitt"/>
        <w:numPr>
          <w:ilvl w:val="0"/>
          <w:numId w:val="9"/>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 xml:space="preserve">What mechanisms are in place to report on and improve failing routines at health care institutions and rights violations? </w:t>
      </w:r>
    </w:p>
    <w:p w14:paraId="6070F131" w14:textId="4A0F37F0" w:rsidR="00B830DD" w:rsidRPr="00EE46F8" w:rsidRDefault="005E5A1C" w:rsidP="00B830DD">
      <w:p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b/>
          <w:bCs/>
          <w:sz w:val="24"/>
          <w:szCs w:val="24"/>
          <w:lang w:val="en-GB"/>
        </w:rPr>
        <w:t>Lack of user participation</w:t>
      </w:r>
    </w:p>
    <w:p w14:paraId="16BFF62E" w14:textId="44E1BD91" w:rsidR="00401F97" w:rsidRDefault="00387DD4" w:rsidP="00B830DD">
      <w:pPr>
        <w:pStyle w:val="Listeavsnitt"/>
        <w:numPr>
          <w:ilvl w:val="0"/>
          <w:numId w:val="9"/>
        </w:numPr>
        <w:spacing w:after="120" w:line="240" w:lineRule="auto"/>
        <w:rPr>
          <w:rFonts w:asciiTheme="majorHAnsi" w:eastAsia="Calibri" w:hAnsiTheme="majorHAnsi" w:cstheme="majorHAnsi"/>
          <w:sz w:val="24"/>
          <w:szCs w:val="24"/>
          <w:lang w:val="en-GB"/>
        </w:rPr>
      </w:pPr>
      <w:r w:rsidRPr="00EE46F8">
        <w:rPr>
          <w:rFonts w:asciiTheme="majorHAnsi" w:eastAsia="Calibri" w:hAnsiTheme="majorHAnsi" w:cstheme="majorHAnsi"/>
          <w:sz w:val="24"/>
          <w:szCs w:val="24"/>
          <w:lang w:val="en-GB"/>
        </w:rPr>
        <w:t>What opportunities do patients and their relatives have to improve the situation when they recognize that the health care the patients are receiving is inadequate with regard to diets and nutrition?</w:t>
      </w:r>
    </w:p>
    <w:p w14:paraId="2332332D" w14:textId="77777777" w:rsidR="00041216" w:rsidRPr="00041216" w:rsidRDefault="00041216" w:rsidP="00041216">
      <w:pPr>
        <w:spacing w:after="120" w:line="240" w:lineRule="auto"/>
        <w:rPr>
          <w:rFonts w:asciiTheme="majorHAnsi" w:eastAsia="Calibri" w:hAnsiTheme="majorHAnsi" w:cstheme="majorHAnsi"/>
          <w:sz w:val="24"/>
          <w:szCs w:val="24"/>
          <w:lang w:val="en-GB"/>
        </w:rPr>
      </w:pPr>
    </w:p>
    <w:p w14:paraId="48F18158" w14:textId="77777777" w:rsidR="0047557D" w:rsidRPr="0094705C" w:rsidRDefault="0047557D" w:rsidP="0094705C">
      <w:pPr>
        <w:pStyle w:val="Overskrift3"/>
      </w:pPr>
      <w:r w:rsidRPr="0094705C">
        <w:t>We recommend that the Committee calls on the State party to:</w:t>
      </w:r>
    </w:p>
    <w:p w14:paraId="76663C3C" w14:textId="428008BD" w:rsidR="00C4696E" w:rsidRPr="00EE46F8" w:rsidRDefault="00386E0C" w:rsidP="00401F97">
      <w:pPr>
        <w:pStyle w:val="Listeavsnitt"/>
        <w:numPr>
          <w:ilvl w:val="0"/>
          <w:numId w:val="2"/>
        </w:numPr>
        <w:spacing w:after="120" w:line="240" w:lineRule="auto"/>
        <w:ind w:left="714" w:hanging="357"/>
        <w:contextualSpacing w:val="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Develop</w:t>
      </w:r>
      <w:r w:rsidR="00AB63BB" w:rsidRPr="00EE46F8">
        <w:rPr>
          <w:rFonts w:asciiTheme="majorHAnsi" w:eastAsia="Times New Roman" w:hAnsiTheme="majorHAnsi" w:cstheme="majorHAnsi"/>
          <w:sz w:val="24"/>
          <w:szCs w:val="24"/>
          <w:lang w:val="en-GB"/>
        </w:rPr>
        <w:t xml:space="preserve"> and i</w:t>
      </w:r>
      <w:r w:rsidRPr="00EE46F8">
        <w:rPr>
          <w:rFonts w:asciiTheme="majorHAnsi" w:eastAsia="Times New Roman" w:hAnsiTheme="majorHAnsi" w:cstheme="majorHAnsi"/>
          <w:sz w:val="24"/>
          <w:szCs w:val="24"/>
          <w:lang w:val="en-GB"/>
        </w:rPr>
        <w:t xml:space="preserve">mplement a national strategy on </w:t>
      </w:r>
      <w:r w:rsidR="00AB63BB" w:rsidRPr="00EE46F8">
        <w:rPr>
          <w:rFonts w:asciiTheme="majorHAnsi" w:eastAsia="Times New Roman" w:hAnsiTheme="majorHAnsi" w:cstheme="majorHAnsi"/>
          <w:sz w:val="24"/>
          <w:szCs w:val="24"/>
          <w:lang w:val="en-GB"/>
        </w:rPr>
        <w:t xml:space="preserve">how to achieve an adequate diet and nutritional status </w:t>
      </w:r>
      <w:r w:rsidRPr="00EE46F8">
        <w:rPr>
          <w:rFonts w:asciiTheme="majorHAnsi" w:eastAsia="Times New Roman" w:hAnsiTheme="majorHAnsi" w:cstheme="majorHAnsi"/>
          <w:sz w:val="24"/>
          <w:szCs w:val="24"/>
          <w:lang w:val="en-GB"/>
        </w:rPr>
        <w:t xml:space="preserve">for </w:t>
      </w:r>
      <w:r w:rsidR="00AB63BB" w:rsidRPr="00EE46F8">
        <w:rPr>
          <w:rFonts w:asciiTheme="majorHAnsi" w:eastAsia="Times New Roman" w:hAnsiTheme="majorHAnsi" w:cstheme="majorHAnsi"/>
          <w:sz w:val="24"/>
          <w:szCs w:val="24"/>
          <w:lang w:val="en-GB"/>
        </w:rPr>
        <w:t xml:space="preserve">the </w:t>
      </w:r>
      <w:r w:rsidRPr="00EE46F8">
        <w:rPr>
          <w:rFonts w:asciiTheme="majorHAnsi" w:eastAsia="Times New Roman" w:hAnsiTheme="majorHAnsi" w:cstheme="majorHAnsi"/>
          <w:sz w:val="24"/>
          <w:szCs w:val="24"/>
          <w:lang w:val="en-GB"/>
        </w:rPr>
        <w:t xml:space="preserve">elderly as soon as possible. The state party should ensure </w:t>
      </w:r>
      <w:r w:rsidRPr="00EE46F8">
        <w:rPr>
          <w:rFonts w:asciiTheme="majorHAnsi" w:eastAsia="Times New Roman" w:hAnsiTheme="majorHAnsi" w:cstheme="majorHAnsi"/>
          <w:sz w:val="24"/>
          <w:szCs w:val="24"/>
          <w:lang w:val="en-GB"/>
        </w:rPr>
        <w:lastRenderedPageBreak/>
        <w:t xml:space="preserve">sufficient budgetary allocation for the implementation of </w:t>
      </w:r>
      <w:r w:rsidR="00AB63BB" w:rsidRPr="00EE46F8">
        <w:rPr>
          <w:rFonts w:asciiTheme="majorHAnsi" w:eastAsia="Times New Roman" w:hAnsiTheme="majorHAnsi" w:cstheme="majorHAnsi"/>
          <w:sz w:val="24"/>
          <w:szCs w:val="24"/>
          <w:lang w:val="en-GB"/>
        </w:rPr>
        <w:t xml:space="preserve">such a </w:t>
      </w:r>
      <w:r w:rsidRPr="00EE46F8">
        <w:rPr>
          <w:rFonts w:asciiTheme="majorHAnsi" w:eastAsia="Times New Roman" w:hAnsiTheme="majorHAnsi" w:cstheme="majorHAnsi"/>
          <w:sz w:val="24"/>
          <w:szCs w:val="24"/>
          <w:lang w:val="en-GB"/>
        </w:rPr>
        <w:t xml:space="preserve">strategy, both at </w:t>
      </w:r>
      <w:r w:rsidR="00AB63BB" w:rsidRPr="00EE46F8">
        <w:rPr>
          <w:rFonts w:asciiTheme="majorHAnsi" w:eastAsia="Times New Roman" w:hAnsiTheme="majorHAnsi" w:cstheme="majorHAnsi"/>
          <w:sz w:val="24"/>
          <w:szCs w:val="24"/>
          <w:lang w:val="en-GB"/>
        </w:rPr>
        <w:t xml:space="preserve">the </w:t>
      </w:r>
      <w:r w:rsidRPr="00EE46F8">
        <w:rPr>
          <w:rFonts w:asciiTheme="majorHAnsi" w:eastAsia="Times New Roman" w:hAnsiTheme="majorHAnsi" w:cstheme="majorHAnsi"/>
          <w:sz w:val="24"/>
          <w:szCs w:val="24"/>
          <w:lang w:val="en-GB"/>
        </w:rPr>
        <w:t xml:space="preserve">national and municipal level. </w:t>
      </w:r>
    </w:p>
    <w:p w14:paraId="315342D1" w14:textId="77777777" w:rsidR="00AB63BB" w:rsidRPr="00EE46F8" w:rsidRDefault="00AB63BB" w:rsidP="00401F97">
      <w:pPr>
        <w:pStyle w:val="Listeavsnitt"/>
        <w:numPr>
          <w:ilvl w:val="0"/>
          <w:numId w:val="2"/>
        </w:numPr>
        <w:shd w:val="clear" w:color="auto" w:fill="FFFFFF"/>
        <w:spacing w:after="120" w:line="240" w:lineRule="auto"/>
        <w:ind w:left="714" w:hanging="357"/>
        <w:contextualSpacing w:val="0"/>
        <w:rPr>
          <w:rStyle w:val="onecomwebmail-size"/>
          <w:rFonts w:asciiTheme="majorHAnsi" w:eastAsia="Times New Roman" w:hAnsiTheme="majorHAnsi" w:cstheme="majorHAnsi"/>
          <w:sz w:val="24"/>
          <w:szCs w:val="24"/>
          <w:lang w:val="en-GB"/>
        </w:rPr>
      </w:pPr>
      <w:r w:rsidRPr="00EE46F8">
        <w:rPr>
          <w:rStyle w:val="onecomwebmail-size"/>
          <w:rFonts w:asciiTheme="majorHAnsi" w:hAnsiTheme="majorHAnsi" w:cstheme="majorHAnsi"/>
          <w:sz w:val="24"/>
          <w:szCs w:val="24"/>
          <w:lang w:val="en-US"/>
        </w:rPr>
        <w:t>Revise paragraph 3.2 in the law on municipal health care (Lov om kommunale helse- og omsorgstjenester mm) to include «nutritionist» in the list of competences the municipality must have access to ("knytte til seg" in Norwegian).</w:t>
      </w:r>
    </w:p>
    <w:p w14:paraId="3E7FC7BE" w14:textId="35A100C3" w:rsidR="00386E0C" w:rsidRPr="00EE46F8" w:rsidRDefault="00386E0C" w:rsidP="00401F97">
      <w:pPr>
        <w:pStyle w:val="Listeavsnitt"/>
        <w:numPr>
          <w:ilvl w:val="0"/>
          <w:numId w:val="2"/>
        </w:numPr>
        <w:shd w:val="clear" w:color="auto" w:fill="FFFFFF"/>
        <w:spacing w:after="120" w:line="240" w:lineRule="auto"/>
        <w:ind w:left="714" w:hanging="357"/>
        <w:contextualSpacing w:val="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 xml:space="preserve">Evaluate </w:t>
      </w:r>
      <w:r w:rsidR="000A7D81" w:rsidRPr="00EE46F8">
        <w:rPr>
          <w:rFonts w:asciiTheme="majorHAnsi" w:eastAsia="Times New Roman" w:hAnsiTheme="majorHAnsi" w:cstheme="majorHAnsi"/>
          <w:sz w:val="24"/>
          <w:szCs w:val="24"/>
          <w:lang w:val="en-GB"/>
        </w:rPr>
        <w:t>the “Reform of Care Coordination” (</w:t>
      </w:r>
      <w:r w:rsidRPr="00EE46F8">
        <w:rPr>
          <w:rFonts w:asciiTheme="majorHAnsi" w:eastAsia="Times New Roman" w:hAnsiTheme="majorHAnsi" w:cstheme="majorHAnsi"/>
          <w:sz w:val="24"/>
          <w:szCs w:val="24"/>
          <w:lang w:val="en-GB"/>
        </w:rPr>
        <w:t>samhandlingsreform</w:t>
      </w:r>
      <w:r w:rsidR="000A7D81" w:rsidRPr="00EE46F8">
        <w:rPr>
          <w:rFonts w:asciiTheme="majorHAnsi" w:eastAsia="Times New Roman" w:hAnsiTheme="majorHAnsi" w:cstheme="majorHAnsi"/>
          <w:sz w:val="24"/>
          <w:szCs w:val="24"/>
          <w:lang w:val="en-GB"/>
        </w:rPr>
        <w:t>en)</w:t>
      </w:r>
      <w:r w:rsidRPr="00EE46F8">
        <w:rPr>
          <w:rFonts w:asciiTheme="majorHAnsi" w:eastAsia="Times New Roman" w:hAnsiTheme="majorHAnsi" w:cstheme="majorHAnsi"/>
          <w:sz w:val="24"/>
          <w:szCs w:val="24"/>
          <w:lang w:val="en-GB"/>
        </w:rPr>
        <w:t xml:space="preserve"> of</w:t>
      </w:r>
      <w:r w:rsidRPr="00EE46F8">
        <w:rPr>
          <w:rFonts w:asciiTheme="majorHAnsi" w:eastAsia="Calibri" w:hAnsiTheme="majorHAnsi" w:cstheme="majorHAnsi"/>
          <w:sz w:val="24"/>
          <w:szCs w:val="24"/>
          <w:lang w:val="en-GB"/>
        </w:rPr>
        <w:t xml:space="preserve"> 2008-2009 and consider </w:t>
      </w:r>
      <w:r w:rsidR="00AB63BB" w:rsidRPr="00EE46F8">
        <w:rPr>
          <w:rFonts w:asciiTheme="majorHAnsi" w:eastAsia="Calibri" w:hAnsiTheme="majorHAnsi" w:cstheme="majorHAnsi"/>
          <w:sz w:val="24"/>
          <w:szCs w:val="24"/>
          <w:lang w:val="en-GB"/>
        </w:rPr>
        <w:t>to what extent it sufficiently addresses the r</w:t>
      </w:r>
      <w:r w:rsidRPr="00EE46F8">
        <w:rPr>
          <w:rFonts w:asciiTheme="majorHAnsi" w:eastAsia="Calibri" w:hAnsiTheme="majorHAnsi" w:cstheme="majorHAnsi"/>
          <w:sz w:val="24"/>
          <w:szCs w:val="24"/>
          <w:lang w:val="en-GB"/>
        </w:rPr>
        <w:t xml:space="preserve">ight to food and health. </w:t>
      </w:r>
    </w:p>
    <w:p w14:paraId="03200353" w14:textId="0CF80983" w:rsidR="006F37D1" w:rsidRPr="00EE46F8" w:rsidRDefault="00386E0C" w:rsidP="00401F97">
      <w:pPr>
        <w:pStyle w:val="Listeavsnitt"/>
        <w:numPr>
          <w:ilvl w:val="0"/>
          <w:numId w:val="2"/>
        </w:numPr>
        <w:shd w:val="clear" w:color="auto" w:fill="FFFFFF"/>
        <w:spacing w:after="120" w:line="240" w:lineRule="auto"/>
        <w:ind w:left="714" w:hanging="357"/>
        <w:contextualSpacing w:val="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 xml:space="preserve">Include human rights education in </w:t>
      </w:r>
      <w:r w:rsidR="006F37D1" w:rsidRPr="00EE46F8">
        <w:rPr>
          <w:rFonts w:asciiTheme="majorHAnsi" w:eastAsia="Times New Roman" w:hAnsiTheme="majorHAnsi" w:cstheme="majorHAnsi"/>
          <w:sz w:val="24"/>
          <w:szCs w:val="24"/>
          <w:lang w:val="en-GB"/>
        </w:rPr>
        <w:t xml:space="preserve">the curriculum </w:t>
      </w:r>
      <w:r w:rsidR="004937FC" w:rsidRPr="00EE46F8">
        <w:rPr>
          <w:rFonts w:asciiTheme="majorHAnsi" w:eastAsia="Times New Roman" w:hAnsiTheme="majorHAnsi" w:cstheme="majorHAnsi"/>
          <w:sz w:val="24"/>
          <w:szCs w:val="24"/>
          <w:lang w:val="en-GB"/>
        </w:rPr>
        <w:t xml:space="preserve">of </w:t>
      </w:r>
      <w:r w:rsidR="006F37D1" w:rsidRPr="00EE46F8">
        <w:rPr>
          <w:rFonts w:asciiTheme="majorHAnsi" w:eastAsia="Times New Roman" w:hAnsiTheme="majorHAnsi" w:cstheme="majorHAnsi"/>
          <w:sz w:val="24"/>
          <w:szCs w:val="24"/>
          <w:lang w:val="en-GB"/>
        </w:rPr>
        <w:t xml:space="preserve">health workers. </w:t>
      </w:r>
    </w:p>
    <w:p w14:paraId="52D0BE49" w14:textId="5FBB8367" w:rsidR="006F37D1" w:rsidRPr="00EE46F8" w:rsidRDefault="006F37D1" w:rsidP="00401F97">
      <w:pPr>
        <w:pStyle w:val="Listeavsnitt"/>
        <w:numPr>
          <w:ilvl w:val="0"/>
          <w:numId w:val="2"/>
        </w:numPr>
        <w:shd w:val="clear" w:color="auto" w:fill="FFFFFF"/>
        <w:spacing w:after="120" w:line="240" w:lineRule="auto"/>
        <w:ind w:left="714" w:hanging="357"/>
        <w:contextualSpacing w:val="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 xml:space="preserve">Include information on the right to food and undernutrition in the state party´s future reports to the Committee. </w:t>
      </w:r>
    </w:p>
    <w:p w14:paraId="5CB5F7AD" w14:textId="48D89870" w:rsidR="0047557D" w:rsidRPr="00EE46F8" w:rsidRDefault="006F37D1" w:rsidP="00401F97">
      <w:pPr>
        <w:pStyle w:val="Listeavsnitt"/>
        <w:numPr>
          <w:ilvl w:val="0"/>
          <w:numId w:val="2"/>
        </w:numPr>
        <w:shd w:val="clear" w:color="auto" w:fill="FFFFFF"/>
        <w:spacing w:after="120" w:line="240" w:lineRule="auto"/>
        <w:ind w:left="714" w:hanging="357"/>
        <w:contextualSpacing w:val="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 xml:space="preserve">Ensure that the </w:t>
      </w:r>
      <w:r w:rsidR="00AB63BB" w:rsidRPr="00EE46F8">
        <w:rPr>
          <w:rFonts w:asciiTheme="majorHAnsi" w:eastAsia="Times New Roman" w:hAnsiTheme="majorHAnsi" w:cstheme="majorHAnsi"/>
          <w:sz w:val="24"/>
          <w:szCs w:val="24"/>
          <w:lang w:val="en-GB"/>
        </w:rPr>
        <w:t xml:space="preserve">Concluding Observations </w:t>
      </w:r>
      <w:r w:rsidRPr="00EE46F8">
        <w:rPr>
          <w:rFonts w:asciiTheme="majorHAnsi" w:eastAsia="Times New Roman" w:hAnsiTheme="majorHAnsi" w:cstheme="majorHAnsi"/>
          <w:sz w:val="24"/>
          <w:szCs w:val="24"/>
          <w:lang w:val="en-GB"/>
        </w:rPr>
        <w:t xml:space="preserve">by the Committee reach all municipalities and </w:t>
      </w:r>
      <w:r w:rsidR="004937FC" w:rsidRPr="00EE46F8">
        <w:rPr>
          <w:rFonts w:asciiTheme="majorHAnsi" w:eastAsia="Times New Roman" w:hAnsiTheme="majorHAnsi" w:cstheme="majorHAnsi"/>
          <w:sz w:val="24"/>
          <w:szCs w:val="24"/>
          <w:lang w:val="en-GB"/>
        </w:rPr>
        <w:t>counties</w:t>
      </w:r>
      <w:r w:rsidRPr="00EE46F8">
        <w:rPr>
          <w:rFonts w:asciiTheme="majorHAnsi" w:eastAsia="Times New Roman" w:hAnsiTheme="majorHAnsi" w:cstheme="majorHAnsi"/>
          <w:sz w:val="24"/>
          <w:szCs w:val="24"/>
          <w:lang w:val="en-GB"/>
        </w:rPr>
        <w:t>. Each municipality should develop a plan accordingly for the realisation of the right to food and health.</w:t>
      </w:r>
      <w:r w:rsidR="0047557D" w:rsidRPr="00EE46F8">
        <w:rPr>
          <w:rFonts w:asciiTheme="majorHAnsi" w:eastAsia="Times New Roman" w:hAnsiTheme="majorHAnsi" w:cstheme="majorHAnsi"/>
          <w:sz w:val="24"/>
          <w:szCs w:val="24"/>
          <w:lang w:val="en-GB"/>
        </w:rPr>
        <w:t> </w:t>
      </w:r>
    </w:p>
    <w:p w14:paraId="7EA0FB32" w14:textId="02261B8D" w:rsidR="00AB63BB" w:rsidRPr="00EE46F8" w:rsidRDefault="00AB63BB" w:rsidP="00401F97">
      <w:pPr>
        <w:pStyle w:val="Listeavsnitt"/>
        <w:numPr>
          <w:ilvl w:val="0"/>
          <w:numId w:val="2"/>
        </w:numPr>
        <w:shd w:val="clear" w:color="auto" w:fill="FFFFFF"/>
        <w:spacing w:after="120" w:line="240" w:lineRule="auto"/>
        <w:ind w:left="714" w:hanging="357"/>
        <w:contextualSpacing w:val="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R</w:t>
      </w:r>
      <w:r w:rsidR="00D520C9" w:rsidRPr="00EE46F8">
        <w:rPr>
          <w:rFonts w:asciiTheme="majorHAnsi" w:eastAsia="Times New Roman" w:hAnsiTheme="majorHAnsi" w:cstheme="majorHAnsi"/>
          <w:sz w:val="24"/>
          <w:szCs w:val="24"/>
          <w:lang w:val="en-GB"/>
        </w:rPr>
        <w:t>atify</w:t>
      </w:r>
      <w:r w:rsidR="00861FF8" w:rsidRPr="00EE46F8">
        <w:rPr>
          <w:rFonts w:asciiTheme="majorHAnsi" w:eastAsia="Times New Roman" w:hAnsiTheme="majorHAnsi" w:cstheme="majorHAnsi"/>
          <w:sz w:val="24"/>
          <w:szCs w:val="24"/>
          <w:lang w:val="en-GB"/>
        </w:rPr>
        <w:t xml:space="preserve"> the Optional Protocol on the ICESC</w:t>
      </w:r>
      <w:r w:rsidR="0032551B" w:rsidRPr="00EE46F8">
        <w:rPr>
          <w:rFonts w:asciiTheme="majorHAnsi" w:eastAsia="Times New Roman" w:hAnsiTheme="majorHAnsi" w:cstheme="majorHAnsi"/>
          <w:sz w:val="24"/>
          <w:szCs w:val="24"/>
          <w:lang w:val="en-GB"/>
        </w:rPr>
        <w:t>, CRC</w:t>
      </w:r>
      <w:r w:rsidR="00861FF8" w:rsidRPr="00EE46F8">
        <w:rPr>
          <w:rFonts w:asciiTheme="majorHAnsi" w:eastAsia="Times New Roman" w:hAnsiTheme="majorHAnsi" w:cstheme="majorHAnsi"/>
          <w:sz w:val="24"/>
          <w:szCs w:val="24"/>
          <w:lang w:val="en-GB"/>
        </w:rPr>
        <w:t xml:space="preserve"> and CRPD</w:t>
      </w:r>
      <w:r w:rsidR="00D520C9" w:rsidRPr="00EE46F8">
        <w:rPr>
          <w:rFonts w:asciiTheme="majorHAnsi" w:eastAsia="Times New Roman" w:hAnsiTheme="majorHAnsi" w:cstheme="majorHAnsi"/>
          <w:sz w:val="24"/>
          <w:szCs w:val="24"/>
          <w:lang w:val="en-GB"/>
        </w:rPr>
        <w:t>.</w:t>
      </w:r>
    </w:p>
    <w:p w14:paraId="301C7260" w14:textId="57B320B4" w:rsidR="00CE4092" w:rsidRPr="00EE46F8" w:rsidRDefault="00CE4092" w:rsidP="00401F97">
      <w:pPr>
        <w:spacing w:after="0" w:line="240" w:lineRule="auto"/>
        <w:rPr>
          <w:rFonts w:asciiTheme="majorHAnsi" w:eastAsia="Times New Roman" w:hAnsiTheme="majorHAnsi" w:cstheme="majorHAnsi"/>
          <w:lang w:val="en-US"/>
        </w:rPr>
      </w:pPr>
    </w:p>
    <w:p w14:paraId="613615B7" w14:textId="77777777" w:rsidR="00187E4D" w:rsidRPr="00EE46F8" w:rsidRDefault="00187E4D">
      <w:pPr>
        <w:rPr>
          <w:rStyle w:val="onecomwebmail-size"/>
          <w:rFonts w:asciiTheme="majorHAnsi" w:eastAsiaTheme="minorEastAsia" w:hAnsiTheme="majorHAnsi" w:cstheme="majorHAnsi"/>
          <w:b/>
          <w:sz w:val="26"/>
          <w:szCs w:val="26"/>
          <w:lang w:val="en-GB"/>
        </w:rPr>
      </w:pPr>
      <w:r w:rsidRPr="00EE46F8">
        <w:rPr>
          <w:rStyle w:val="onecomwebmail-size"/>
          <w:rFonts w:asciiTheme="majorHAnsi" w:hAnsiTheme="majorHAnsi" w:cstheme="majorHAnsi"/>
          <w:lang w:val="en-US"/>
        </w:rPr>
        <w:br w:type="page"/>
      </w:r>
    </w:p>
    <w:p w14:paraId="6D1CF9FE" w14:textId="30770636" w:rsidR="00CB3557" w:rsidRPr="005131B2" w:rsidRDefault="00AE27A2" w:rsidP="005131B2">
      <w:pPr>
        <w:pStyle w:val="Overskrift1"/>
        <w:spacing w:after="240" w:line="240" w:lineRule="auto"/>
        <w:rPr>
          <w:sz w:val="36"/>
          <w:szCs w:val="36"/>
          <w:lang w:val="en-US"/>
        </w:rPr>
      </w:pPr>
      <w:bookmarkStart w:id="3" w:name="_Toc30753137"/>
      <w:r w:rsidRPr="005131B2">
        <w:rPr>
          <w:sz w:val="36"/>
          <w:szCs w:val="36"/>
          <w:lang w:val="en-US"/>
        </w:rPr>
        <w:lastRenderedPageBreak/>
        <w:t xml:space="preserve">2. </w:t>
      </w:r>
      <w:r w:rsidR="00CB3557" w:rsidRPr="005131B2">
        <w:rPr>
          <w:sz w:val="36"/>
          <w:szCs w:val="36"/>
          <w:lang w:val="en-US"/>
        </w:rPr>
        <w:t>Realisation of UN Sustainable Development Goal 2 Zero hunger</w:t>
      </w:r>
      <w:bookmarkEnd w:id="3"/>
    </w:p>
    <w:p w14:paraId="0BAF7EE3" w14:textId="2254B87A" w:rsidR="00CB3557" w:rsidRDefault="00CB3557" w:rsidP="00401F97">
      <w:pPr>
        <w:pStyle w:val="onecomwebmail-msonormal"/>
        <w:shd w:val="clear" w:color="auto" w:fill="FFFFFF"/>
        <w:spacing w:before="0" w:beforeAutospacing="0" w:after="120" w:afterAutospacing="0"/>
        <w:rPr>
          <w:rStyle w:val="onecomwebmail-size"/>
          <w:rFonts w:asciiTheme="majorHAnsi" w:hAnsiTheme="majorHAnsi" w:cstheme="majorHAnsi"/>
          <w:sz w:val="24"/>
          <w:szCs w:val="24"/>
          <w:lang w:val="en-GB"/>
        </w:rPr>
      </w:pPr>
      <w:r w:rsidRPr="00EE46F8">
        <w:rPr>
          <w:rStyle w:val="onecomwebmail-size"/>
          <w:rFonts w:asciiTheme="majorHAnsi" w:hAnsiTheme="majorHAnsi" w:cstheme="majorHAnsi"/>
          <w:sz w:val="24"/>
          <w:szCs w:val="24"/>
          <w:lang w:val="en-GB"/>
        </w:rPr>
        <w:t>In 2016 the UN Sustainable Development Goals (SDGs) entered into force. Goal 2 on Zero hunger aims to end all forms of hunger and malnutrition by 2030. The 2030 Sustainability Goals Agenda constitutes the political superstructure for the Norwegian government's work nationally and internationally.</w:t>
      </w:r>
    </w:p>
    <w:p w14:paraId="2735F597" w14:textId="77777777" w:rsidR="00A539C2" w:rsidRPr="00EE46F8" w:rsidRDefault="00A539C2"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p>
    <w:p w14:paraId="66A37672"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2.1 </w:t>
      </w:r>
      <w:r w:rsidRPr="00EE46F8">
        <w:rPr>
          <w:rStyle w:val="onecomwebmail-size"/>
          <w:rFonts w:asciiTheme="majorHAnsi" w:hAnsiTheme="majorHAnsi" w:cstheme="majorHAnsi"/>
          <w:sz w:val="24"/>
          <w:szCs w:val="24"/>
          <w:lang w:val="en-GB"/>
        </w:rPr>
        <w:t>By 2030, end hunger and ensure access by all people, in particular the poor and people in vulnerable situations, including infants, to safe, nutritious and sufficient food all year round.</w:t>
      </w:r>
    </w:p>
    <w:p w14:paraId="2803E528" w14:textId="2EBEA47F" w:rsidR="00CB3557" w:rsidRPr="00EE46F8" w:rsidRDefault="00CB3557" w:rsidP="00401F97">
      <w:pPr>
        <w:pStyle w:val="onecomwebmail-gmail-msolistparagraph"/>
        <w:numPr>
          <w:ilvl w:val="0"/>
          <w:numId w:val="7"/>
        </w:numPr>
        <w:shd w:val="clear" w:color="auto" w:fill="FFFFFF"/>
        <w:spacing w:before="0" w:beforeAutospacing="0" w:after="120" w:afterAutospacing="0"/>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t>People who live with hunger often lack access to resources</w:t>
      </w:r>
      <w:r w:rsidR="00FC334B">
        <w:rPr>
          <w:rStyle w:val="onecomwebmail-size"/>
          <w:rFonts w:asciiTheme="majorHAnsi" w:hAnsiTheme="majorHAnsi" w:cstheme="majorHAnsi"/>
          <w:b/>
          <w:sz w:val="24"/>
          <w:szCs w:val="24"/>
          <w:lang w:val="en-GB"/>
        </w:rPr>
        <w:t xml:space="preserve">, </w:t>
      </w:r>
      <w:r w:rsidRPr="00EE46F8">
        <w:rPr>
          <w:rStyle w:val="onecomwebmail-size"/>
          <w:rFonts w:asciiTheme="majorHAnsi" w:hAnsiTheme="majorHAnsi" w:cstheme="majorHAnsi"/>
          <w:b/>
          <w:sz w:val="24"/>
          <w:szCs w:val="24"/>
          <w:lang w:val="en-GB"/>
        </w:rPr>
        <w:t>legal protection and political power to influence their own situation. How does Norway support activists who work to ensure a sustainable basis of life in their communities?</w:t>
      </w:r>
    </w:p>
    <w:p w14:paraId="387AFF08" w14:textId="77777777" w:rsidR="00CB3557" w:rsidRPr="00EE46F8" w:rsidRDefault="00CB3557" w:rsidP="00401F97">
      <w:pPr>
        <w:pStyle w:val="onecomwebmail-msonormal"/>
        <w:shd w:val="clear" w:color="auto" w:fill="FFFFFF"/>
        <w:spacing w:before="0" w:beforeAutospacing="0" w:after="120" w:afterAutospacing="0"/>
        <w:rPr>
          <w:rStyle w:val="onecomwebmail-size"/>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2.2</w:t>
      </w:r>
      <w:r w:rsidRPr="00EE46F8">
        <w:rPr>
          <w:rStyle w:val="onecomwebmail-size"/>
          <w:rFonts w:asciiTheme="majorHAnsi" w:hAnsiTheme="majorHAnsi" w:cstheme="majorHAnsi"/>
          <w:sz w:val="24"/>
          <w:szCs w:val="24"/>
          <w:lang w:val="en-GB"/>
        </w:rPr>
        <w:t> By 2030, end all forms of malnutrition, including achieving, by 2025, the internationally agreed targets on stunting and wasting in children under 5 years of age, and address the nutritional needs of adolescent girls, pregnant and lactating women and older persons.</w:t>
      </w:r>
    </w:p>
    <w:p w14:paraId="70875100" w14:textId="7C6D749A" w:rsidR="006F37D1" w:rsidRPr="00591F01" w:rsidRDefault="00591F01" w:rsidP="00401F97">
      <w:pPr>
        <w:pStyle w:val="onecomwebmail-msonormal"/>
        <w:numPr>
          <w:ilvl w:val="0"/>
          <w:numId w:val="7"/>
        </w:numPr>
        <w:shd w:val="clear" w:color="auto" w:fill="FFFFFF"/>
        <w:spacing w:before="0" w:beforeAutospacing="0" w:after="120" w:afterAutospacing="0"/>
        <w:rPr>
          <w:rStyle w:val="onecomwebmail-size"/>
          <w:rFonts w:asciiTheme="majorHAnsi" w:hAnsiTheme="majorHAnsi" w:cstheme="majorHAnsi"/>
          <w:bCs/>
          <w:sz w:val="24"/>
          <w:szCs w:val="24"/>
          <w:lang w:val="en-GB"/>
        </w:rPr>
      </w:pPr>
      <w:r>
        <w:rPr>
          <w:rStyle w:val="onecomwebmail-size"/>
          <w:rFonts w:asciiTheme="majorHAnsi" w:hAnsiTheme="majorHAnsi" w:cstheme="majorHAnsi"/>
          <w:bCs/>
          <w:sz w:val="24"/>
          <w:szCs w:val="24"/>
          <w:lang w:val="en-GB"/>
        </w:rPr>
        <w:t>(</w:t>
      </w:r>
      <w:r w:rsidR="006F37D1" w:rsidRPr="00591F01">
        <w:rPr>
          <w:rStyle w:val="onecomwebmail-size"/>
          <w:rFonts w:asciiTheme="majorHAnsi" w:hAnsiTheme="majorHAnsi" w:cstheme="majorHAnsi"/>
          <w:bCs/>
          <w:sz w:val="24"/>
          <w:szCs w:val="24"/>
          <w:lang w:val="en-GB"/>
        </w:rPr>
        <w:t xml:space="preserve">See above on the </w:t>
      </w:r>
      <w:r w:rsidR="00FD6D35" w:rsidRPr="00591F01">
        <w:rPr>
          <w:rStyle w:val="onecomwebmail-size"/>
          <w:rFonts w:asciiTheme="majorHAnsi" w:hAnsiTheme="majorHAnsi" w:cstheme="majorHAnsi"/>
          <w:bCs/>
          <w:sz w:val="24"/>
          <w:szCs w:val="24"/>
          <w:lang w:val="en-GB"/>
        </w:rPr>
        <w:t>nutritional</w:t>
      </w:r>
      <w:r w:rsidR="006F37D1" w:rsidRPr="00591F01">
        <w:rPr>
          <w:rStyle w:val="onecomwebmail-size"/>
          <w:rFonts w:asciiTheme="majorHAnsi" w:hAnsiTheme="majorHAnsi" w:cstheme="majorHAnsi"/>
          <w:bCs/>
          <w:sz w:val="24"/>
          <w:szCs w:val="24"/>
          <w:lang w:val="en-GB"/>
        </w:rPr>
        <w:t xml:space="preserve"> needs of older persons</w:t>
      </w:r>
      <w:r w:rsidR="00222C14" w:rsidRPr="00591F01">
        <w:rPr>
          <w:rStyle w:val="onecomwebmail-size"/>
          <w:rFonts w:asciiTheme="majorHAnsi" w:hAnsiTheme="majorHAnsi" w:cstheme="majorHAnsi"/>
          <w:bCs/>
          <w:sz w:val="24"/>
          <w:szCs w:val="24"/>
          <w:lang w:val="en-GB"/>
        </w:rPr>
        <w:t xml:space="preserve"> in Norway</w:t>
      </w:r>
      <w:r w:rsidR="006F37D1" w:rsidRPr="00591F01">
        <w:rPr>
          <w:rStyle w:val="onecomwebmail-size"/>
          <w:rFonts w:asciiTheme="majorHAnsi" w:hAnsiTheme="majorHAnsi" w:cstheme="majorHAnsi"/>
          <w:bCs/>
          <w:sz w:val="24"/>
          <w:szCs w:val="24"/>
          <w:lang w:val="en-GB"/>
        </w:rPr>
        <w:t>.</w:t>
      </w:r>
      <w:r>
        <w:rPr>
          <w:rStyle w:val="onecomwebmail-size"/>
          <w:rFonts w:asciiTheme="majorHAnsi" w:hAnsiTheme="majorHAnsi" w:cstheme="majorHAnsi"/>
          <w:bCs/>
          <w:sz w:val="24"/>
          <w:szCs w:val="24"/>
          <w:lang w:val="en-GB"/>
        </w:rPr>
        <w:t>)</w:t>
      </w:r>
      <w:bookmarkStart w:id="4" w:name="_GoBack"/>
      <w:bookmarkEnd w:id="4"/>
    </w:p>
    <w:p w14:paraId="6196A507"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2.3</w:t>
      </w:r>
      <w:r w:rsidRPr="00EE46F8">
        <w:rPr>
          <w:rStyle w:val="onecomwebmail-size"/>
          <w:rFonts w:asciiTheme="majorHAnsi" w:hAnsiTheme="majorHAnsi" w:cstheme="majorHAnsi"/>
          <w:sz w:val="24"/>
          <w:szCs w:val="24"/>
          <w:lang w:val="en-GB"/>
        </w:rPr>
        <w:t> By 2030, double the agricultural productivity and incomes of small-scale food producers, in particular women, indigenous peoples, family farmers, pastoralists and fishers, including through secure and equal access to land, other productive resources and inputs, knowledge, financial services, markets and opportunities for value addition and non-farm employment.</w:t>
      </w:r>
    </w:p>
    <w:p w14:paraId="6B45F68D" w14:textId="24EA2C11" w:rsidR="00CB3557" w:rsidRPr="00EE46F8" w:rsidRDefault="00CB3557" w:rsidP="00401F97">
      <w:pPr>
        <w:pStyle w:val="onecomwebmail-gmail-msolistparagraph"/>
        <w:numPr>
          <w:ilvl w:val="0"/>
          <w:numId w:val="7"/>
        </w:numPr>
        <w:shd w:val="clear" w:color="auto" w:fill="FFFFFF"/>
        <w:spacing w:before="0" w:beforeAutospacing="0" w:after="120" w:afterAutospacing="0"/>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t>How does Norway promote and protect small-scale food producers, in particular women, indigenous peoples, family farmers, pastoralists and fishers in Norway?</w:t>
      </w:r>
    </w:p>
    <w:p w14:paraId="76106679"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2.4</w:t>
      </w:r>
      <w:r w:rsidRPr="00EE46F8">
        <w:rPr>
          <w:rStyle w:val="onecomwebmail-size"/>
          <w:rFonts w:asciiTheme="majorHAnsi" w:hAnsiTheme="majorHAnsi" w:cstheme="majorHAnsi"/>
          <w:sz w:val="24"/>
          <w:szCs w:val="24"/>
          <w:lang w:val="en-GB"/>
        </w:rPr>
        <w:t> By 2030, ensure sustainable food production systems and implement resilient agricultural practices that increase productivity and production, that help maintain ecosystems, that strengthen capacity for adaptation to climate change, extreme weather, drought, flooding and other disasters and that progressively improve land and soil quality.</w:t>
      </w:r>
    </w:p>
    <w:p w14:paraId="6E38157B" w14:textId="48F3C9E0" w:rsidR="00CB3557" w:rsidRPr="00EE46F8" w:rsidRDefault="00CB3557" w:rsidP="00401F97">
      <w:pPr>
        <w:pStyle w:val="onecomwebmail-gmail-msolistparagraph"/>
        <w:numPr>
          <w:ilvl w:val="0"/>
          <w:numId w:val="7"/>
        </w:numPr>
        <w:shd w:val="clear" w:color="auto" w:fill="FFFFFF"/>
        <w:spacing w:before="0" w:beforeAutospacing="0" w:after="120" w:afterAutospacing="0"/>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t>How does Norway ensure progressively improvement of land and soil quality in Norway?</w:t>
      </w:r>
    </w:p>
    <w:p w14:paraId="789D14AE"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2.5</w:t>
      </w:r>
      <w:r w:rsidRPr="00EE46F8">
        <w:rPr>
          <w:rStyle w:val="onecomwebmail-size"/>
          <w:rFonts w:asciiTheme="majorHAnsi" w:hAnsiTheme="majorHAnsi" w:cstheme="majorHAnsi"/>
          <w:sz w:val="24"/>
          <w:szCs w:val="24"/>
          <w:lang w:val="en-GB"/>
        </w:rPr>
        <w:t> By 2020, maintain the genetic diversity of seeds, cultivated plants and farmed and domesticated animals and their related wild species, including through soundly managed and diversified seed and plant banks at the national, regional and international levels, and promote access to and fair and equitable sharing of benefits arising from the utilization of genetic resources and associated traditional knowledge, as internationally agreed.</w:t>
      </w:r>
    </w:p>
    <w:p w14:paraId="3D2F40EF" w14:textId="0BD8E966" w:rsidR="00CB3557" w:rsidRPr="00EE46F8" w:rsidRDefault="00CB3557" w:rsidP="00401F97">
      <w:pPr>
        <w:pStyle w:val="onecomwebmail-gmail-msolistparagraph"/>
        <w:numPr>
          <w:ilvl w:val="0"/>
          <w:numId w:val="7"/>
        </w:numPr>
        <w:shd w:val="clear" w:color="auto" w:fill="FFFFFF"/>
        <w:spacing w:before="0" w:beforeAutospacing="0" w:after="120" w:afterAutospacing="0"/>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t>How does Norway promote and protect genetic diversity of seeds, cultivated plants and farmed and domesticated animals in Norway?</w:t>
      </w:r>
    </w:p>
    <w:p w14:paraId="58DAF60D"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2.A</w:t>
      </w:r>
      <w:r w:rsidRPr="00EE46F8">
        <w:rPr>
          <w:rStyle w:val="onecomwebmail-size"/>
          <w:rFonts w:asciiTheme="majorHAnsi" w:hAnsiTheme="majorHAnsi" w:cstheme="majorHAnsi"/>
          <w:sz w:val="24"/>
          <w:szCs w:val="24"/>
          <w:lang w:val="en-GB"/>
        </w:rPr>
        <w:t> Increase investment, including through enhanced international cooperation, in rural infrastructure, agricultural research and extension services, technology development and plant and livestock gene banks in order to enhance agricultural productive capacity in developing countries, in particular least developed countries.</w:t>
      </w:r>
    </w:p>
    <w:p w14:paraId="631E39C5" w14:textId="6C9394B1" w:rsidR="00CB3557" w:rsidRPr="00EE46F8" w:rsidRDefault="00CB3557" w:rsidP="00401F97">
      <w:pPr>
        <w:pStyle w:val="onecomwebmail-gmail-msolistparagraph"/>
        <w:numPr>
          <w:ilvl w:val="0"/>
          <w:numId w:val="7"/>
        </w:numPr>
        <w:shd w:val="clear" w:color="auto" w:fill="FFFFFF"/>
        <w:spacing w:before="0" w:beforeAutospacing="0" w:after="120" w:afterAutospacing="0"/>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lastRenderedPageBreak/>
        <w:t>How does Norway invest in rural infrastructure, agricultural research and extension services, technology development and plant and livestock gene banks in order to enhance agricultural productive capacity in developing countries, in particular least developed countries?</w:t>
      </w:r>
    </w:p>
    <w:p w14:paraId="199B2DBC"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2.B</w:t>
      </w:r>
      <w:r w:rsidRPr="00EE46F8">
        <w:rPr>
          <w:rStyle w:val="onecomwebmail-size"/>
          <w:rFonts w:asciiTheme="majorHAnsi" w:hAnsiTheme="majorHAnsi" w:cstheme="majorHAnsi"/>
          <w:sz w:val="24"/>
          <w:szCs w:val="24"/>
          <w:lang w:val="en-GB"/>
        </w:rPr>
        <w:t> Correct and prevent trade restrictions and distortions in world agricultural markets, including through the parallel elimination of all forms of agricultural export subsidies and all export measures with equivalent effect, in accordance with the mandate of the Doha Development Round.</w:t>
      </w:r>
    </w:p>
    <w:p w14:paraId="71363FBD" w14:textId="6312BBC1" w:rsidR="00CB3557" w:rsidRPr="00EE46F8" w:rsidRDefault="00CB3557" w:rsidP="00401F97">
      <w:pPr>
        <w:pStyle w:val="onecomwebmail-gmail-msolistparagraph"/>
        <w:numPr>
          <w:ilvl w:val="0"/>
          <w:numId w:val="7"/>
        </w:numPr>
        <w:shd w:val="clear" w:color="auto" w:fill="FFFFFF"/>
        <w:spacing w:before="0" w:beforeAutospacing="0" w:after="120" w:afterAutospacing="0"/>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t>How does Norway ensure that trade agreements don’t undermine national food security in Norway and developing countries?</w:t>
      </w:r>
    </w:p>
    <w:p w14:paraId="49382993" w14:textId="77777777" w:rsidR="00CB3557" w:rsidRPr="00EE46F8" w:rsidRDefault="00CB3557" w:rsidP="00401F97">
      <w:pPr>
        <w:pStyle w:val="onecomwebmail-msonormal"/>
        <w:shd w:val="clear" w:color="auto" w:fill="FFFFFF"/>
        <w:spacing w:before="0" w:beforeAutospacing="0" w:after="120" w:afterAutospacing="0"/>
        <w:rPr>
          <w:rFonts w:asciiTheme="majorHAnsi" w:hAnsiTheme="majorHAnsi" w:cstheme="majorHAnsi"/>
          <w:sz w:val="24"/>
          <w:szCs w:val="24"/>
          <w:lang w:val="en-GB"/>
        </w:rPr>
      </w:pPr>
      <w:r w:rsidRPr="00EE46F8">
        <w:rPr>
          <w:rStyle w:val="onecomwebmail-size"/>
          <w:rFonts w:asciiTheme="majorHAnsi" w:hAnsiTheme="majorHAnsi" w:cstheme="majorHAnsi"/>
          <w:b/>
          <w:bCs/>
          <w:sz w:val="24"/>
          <w:szCs w:val="24"/>
          <w:lang w:val="en-GB"/>
        </w:rPr>
        <w:t>2.C </w:t>
      </w:r>
      <w:r w:rsidRPr="00EE46F8">
        <w:rPr>
          <w:rStyle w:val="onecomwebmail-size"/>
          <w:rFonts w:asciiTheme="majorHAnsi" w:hAnsiTheme="majorHAnsi" w:cstheme="majorHAnsi"/>
          <w:sz w:val="24"/>
          <w:szCs w:val="24"/>
          <w:lang w:val="en-GB"/>
        </w:rPr>
        <w:t>Adopt measures to ensure the proper functioning of food commodity markets and their derivatives and facilitate timely access to market information, including on food reserves, in order to help limit extreme food price volatility.</w:t>
      </w:r>
    </w:p>
    <w:p w14:paraId="0A9FC63F" w14:textId="2DBE366E" w:rsidR="00CB3557" w:rsidRPr="00EE46F8" w:rsidRDefault="00CB3557" w:rsidP="00401F97">
      <w:pPr>
        <w:pStyle w:val="onecomwebmail-gmail-msolistparagraph"/>
        <w:numPr>
          <w:ilvl w:val="0"/>
          <w:numId w:val="7"/>
        </w:numPr>
        <w:shd w:val="clear" w:color="auto" w:fill="FFFFFF"/>
        <w:spacing w:before="0" w:beforeAutospacing="0" w:after="120" w:afterAutospacing="0"/>
        <w:jc w:val="both"/>
        <w:rPr>
          <w:rFonts w:asciiTheme="majorHAnsi" w:hAnsiTheme="majorHAnsi" w:cstheme="majorHAnsi"/>
          <w:b/>
          <w:sz w:val="24"/>
          <w:szCs w:val="24"/>
          <w:lang w:val="en-GB"/>
        </w:rPr>
      </w:pPr>
      <w:r w:rsidRPr="00EE46F8">
        <w:rPr>
          <w:rStyle w:val="onecomwebmail-size"/>
          <w:rFonts w:asciiTheme="majorHAnsi" w:hAnsiTheme="majorHAnsi" w:cstheme="majorHAnsi"/>
          <w:b/>
          <w:sz w:val="24"/>
          <w:szCs w:val="24"/>
          <w:lang w:val="en-GB"/>
        </w:rPr>
        <w:t>What measures does Norway undertake to ensure functioning food commodity markets and adequate food reserves in Norway?</w:t>
      </w:r>
    </w:p>
    <w:p w14:paraId="78CA3B35" w14:textId="77777777" w:rsidR="00CB3557" w:rsidRPr="00EE46F8" w:rsidRDefault="00CB3557" w:rsidP="00401F97">
      <w:pPr>
        <w:spacing w:after="0" w:line="240" w:lineRule="auto"/>
        <w:rPr>
          <w:rFonts w:asciiTheme="majorHAnsi" w:eastAsia="Calibri" w:hAnsiTheme="majorHAnsi" w:cstheme="majorHAnsi"/>
          <w:sz w:val="24"/>
          <w:szCs w:val="24"/>
          <w:lang w:val="en-GB"/>
        </w:rPr>
      </w:pPr>
    </w:p>
    <w:p w14:paraId="55C62237" w14:textId="77777777" w:rsidR="00187E4D" w:rsidRPr="00EE46F8" w:rsidRDefault="00187E4D">
      <w:pPr>
        <w:rPr>
          <w:rFonts w:asciiTheme="majorHAnsi" w:eastAsiaTheme="minorEastAsia" w:hAnsiTheme="majorHAnsi" w:cstheme="majorHAnsi"/>
          <w:b/>
          <w:sz w:val="28"/>
          <w:szCs w:val="26"/>
          <w:lang w:val="en-GB"/>
        </w:rPr>
      </w:pPr>
      <w:r w:rsidRPr="00EE46F8">
        <w:rPr>
          <w:rFonts w:asciiTheme="majorHAnsi" w:hAnsiTheme="majorHAnsi" w:cstheme="majorHAnsi"/>
          <w:lang w:val="en-US"/>
        </w:rPr>
        <w:br w:type="page"/>
      </w:r>
    </w:p>
    <w:p w14:paraId="66A3E70C" w14:textId="0BDA6E4C" w:rsidR="00C4696E" w:rsidRPr="005131B2" w:rsidRDefault="00AE27A2" w:rsidP="005131B2">
      <w:pPr>
        <w:pStyle w:val="Overskrift1"/>
        <w:spacing w:after="240" w:line="240" w:lineRule="auto"/>
        <w:rPr>
          <w:sz w:val="36"/>
          <w:szCs w:val="36"/>
          <w:lang w:val="en-US"/>
        </w:rPr>
      </w:pPr>
      <w:bookmarkStart w:id="5" w:name="_Toc30753138"/>
      <w:r w:rsidRPr="005131B2">
        <w:rPr>
          <w:sz w:val="36"/>
          <w:szCs w:val="36"/>
          <w:lang w:val="en-US"/>
        </w:rPr>
        <w:lastRenderedPageBreak/>
        <w:t xml:space="preserve">3. </w:t>
      </w:r>
      <w:r w:rsidR="00FD6D35" w:rsidRPr="005131B2">
        <w:rPr>
          <w:sz w:val="36"/>
          <w:szCs w:val="36"/>
          <w:lang w:val="en-US"/>
        </w:rPr>
        <w:t>Extraterritorial obligations</w:t>
      </w:r>
      <w:r w:rsidR="00C60681" w:rsidRPr="005131B2">
        <w:rPr>
          <w:sz w:val="36"/>
          <w:szCs w:val="36"/>
          <w:lang w:val="en-US"/>
        </w:rPr>
        <w:t xml:space="preserve"> on the right to food</w:t>
      </w:r>
      <w:bookmarkEnd w:id="5"/>
    </w:p>
    <w:p w14:paraId="5EB6C589" w14:textId="6730B2B4" w:rsidR="00904A62" w:rsidRPr="00EE46F8" w:rsidRDefault="00904A62" w:rsidP="00401F97">
      <w:pPr>
        <w:pStyle w:val="NormalWeb"/>
        <w:shd w:val="clear" w:color="auto" w:fill="FFFFFF"/>
        <w:spacing w:before="240" w:beforeAutospacing="0" w:after="120" w:afterAutospacing="0"/>
        <w:rPr>
          <w:rFonts w:asciiTheme="majorHAnsi" w:hAnsiTheme="majorHAnsi" w:cstheme="majorHAnsi"/>
          <w:sz w:val="24"/>
          <w:szCs w:val="24"/>
          <w:lang w:val="en-US"/>
        </w:rPr>
      </w:pPr>
      <w:r w:rsidRPr="00EE46F8">
        <w:rPr>
          <w:rFonts w:asciiTheme="majorHAnsi" w:hAnsiTheme="majorHAnsi" w:cstheme="majorHAnsi"/>
          <w:sz w:val="24"/>
          <w:szCs w:val="24"/>
          <w:lang w:val="en-US"/>
        </w:rPr>
        <w:t>As a Party to the Convent, Norway has an obligation to respect the Right to Food, which contains an obligation to refrain from actions which harm human rights abroad. This is confirmed through various General Comments of the Com</w:t>
      </w:r>
      <w:r w:rsidR="00EB7A62" w:rsidRPr="00EE46F8">
        <w:rPr>
          <w:rFonts w:asciiTheme="majorHAnsi" w:hAnsiTheme="majorHAnsi" w:cstheme="majorHAnsi"/>
          <w:sz w:val="24"/>
          <w:szCs w:val="24"/>
          <w:lang w:val="en-US"/>
        </w:rPr>
        <w:t>m</w:t>
      </w:r>
      <w:r w:rsidRPr="00EE46F8">
        <w:rPr>
          <w:rFonts w:asciiTheme="majorHAnsi" w:hAnsiTheme="majorHAnsi" w:cstheme="majorHAnsi"/>
          <w:sz w:val="24"/>
          <w:szCs w:val="24"/>
          <w:lang w:val="en-US"/>
        </w:rPr>
        <w:t>ittee on Economic, Social and Cultural Rights and by the Maastricht Principles on Extraterritorial Obligations of states in the area of economic, social and cultural rights, which constitute an expert interpretation of the scope of existing human rights obligations in relation to economic, social and cultural rights</w:t>
      </w:r>
      <w:r w:rsidR="00B844AB" w:rsidRPr="00EE46F8">
        <w:rPr>
          <w:rFonts w:asciiTheme="majorHAnsi" w:hAnsiTheme="majorHAnsi" w:cstheme="majorHAnsi"/>
          <w:sz w:val="24"/>
          <w:szCs w:val="24"/>
          <w:lang w:val="en-US"/>
        </w:rPr>
        <w:t xml:space="preserve"> (30)</w:t>
      </w:r>
      <w:r w:rsidRPr="00EE46F8">
        <w:rPr>
          <w:rFonts w:asciiTheme="majorHAnsi" w:hAnsiTheme="majorHAnsi" w:cstheme="majorHAnsi"/>
          <w:sz w:val="24"/>
          <w:szCs w:val="24"/>
          <w:lang w:val="en-US"/>
        </w:rPr>
        <w:t>: </w:t>
      </w:r>
    </w:p>
    <w:p w14:paraId="24C504BE" w14:textId="77777777" w:rsidR="00904A62" w:rsidRPr="00EE46F8" w:rsidRDefault="00904A62" w:rsidP="00401F97">
      <w:pPr>
        <w:pStyle w:val="NormalWeb"/>
        <w:shd w:val="clear" w:color="auto" w:fill="FFFFFF"/>
        <w:spacing w:before="240" w:beforeAutospacing="0" w:after="120" w:afterAutospacing="0"/>
        <w:rPr>
          <w:rFonts w:asciiTheme="majorHAnsi" w:hAnsiTheme="majorHAnsi" w:cstheme="majorHAnsi"/>
          <w:sz w:val="24"/>
          <w:szCs w:val="24"/>
          <w:lang w:val="en-US"/>
        </w:rPr>
      </w:pPr>
      <w:r w:rsidRPr="00EE46F8">
        <w:rPr>
          <w:rFonts w:asciiTheme="majorHAnsi" w:hAnsiTheme="majorHAnsi" w:cstheme="majorHAnsi"/>
          <w:sz w:val="24"/>
          <w:szCs w:val="24"/>
          <w:lang w:val="en-US"/>
        </w:rPr>
        <w:t>M</w:t>
      </w:r>
      <w:r w:rsidRPr="00EE46F8">
        <w:rPr>
          <w:rFonts w:asciiTheme="majorHAnsi" w:hAnsiTheme="majorHAnsi" w:cstheme="majorHAnsi"/>
          <w:i/>
          <w:iCs/>
          <w:sz w:val="24"/>
          <w:szCs w:val="24"/>
          <w:lang w:val="en-US"/>
        </w:rPr>
        <w:t>aastricht Principle 13.</w:t>
      </w:r>
    </w:p>
    <w:p w14:paraId="68884EE6" w14:textId="79F730CD" w:rsidR="00904A62" w:rsidRPr="00EE46F8" w:rsidRDefault="00904A62" w:rsidP="00401F97">
      <w:pPr>
        <w:pStyle w:val="NormalWeb"/>
        <w:shd w:val="clear" w:color="auto" w:fill="FFFFFF"/>
        <w:spacing w:before="240" w:beforeAutospacing="0" w:after="120" w:afterAutospacing="0"/>
        <w:rPr>
          <w:rFonts w:asciiTheme="majorHAnsi" w:hAnsiTheme="majorHAnsi" w:cstheme="majorHAnsi"/>
          <w:sz w:val="24"/>
          <w:szCs w:val="24"/>
          <w:lang w:val="en-US"/>
        </w:rPr>
      </w:pPr>
      <w:r w:rsidRPr="00EE46F8">
        <w:rPr>
          <w:rFonts w:asciiTheme="majorHAnsi" w:hAnsiTheme="majorHAnsi" w:cstheme="majorHAnsi"/>
          <w:i/>
          <w:iCs/>
          <w:sz w:val="24"/>
          <w:szCs w:val="24"/>
          <w:lang w:val="en-US"/>
        </w:rPr>
        <w:t>States must desist from acts and omissions that create a real risk of nullifying or impairing the enjoyment of economic, social and cultural rights extraterritorially. The responsibility of States is engaged where such nullification or impairment is a foreseeable result of their conduct. Uncertainty about potential impacts alone does not constitute justification for such conduct.</w:t>
      </w:r>
    </w:p>
    <w:p w14:paraId="630CB36A" w14:textId="77777777" w:rsidR="00DA1142" w:rsidRDefault="00DA1142" w:rsidP="00DA1142">
      <w:pPr>
        <w:spacing w:after="120" w:line="240" w:lineRule="auto"/>
        <w:rPr>
          <w:rFonts w:asciiTheme="majorHAnsi" w:eastAsia="Calibri" w:hAnsiTheme="majorHAnsi" w:cstheme="majorHAnsi"/>
          <w:b/>
          <w:bCs/>
          <w:sz w:val="24"/>
          <w:szCs w:val="24"/>
          <w:lang w:val="en-GB"/>
        </w:rPr>
      </w:pPr>
    </w:p>
    <w:p w14:paraId="0F768A59" w14:textId="29CAC5A2" w:rsidR="002707FE" w:rsidRPr="00DA1142" w:rsidRDefault="002707FE" w:rsidP="00DA1142">
      <w:pPr>
        <w:spacing w:after="120" w:line="240" w:lineRule="auto"/>
        <w:rPr>
          <w:rFonts w:asciiTheme="majorHAnsi" w:eastAsia="Calibri" w:hAnsiTheme="majorHAnsi" w:cstheme="majorHAnsi"/>
          <w:b/>
          <w:bCs/>
          <w:sz w:val="24"/>
          <w:szCs w:val="24"/>
          <w:lang w:val="en-GB"/>
        </w:rPr>
      </w:pPr>
      <w:r w:rsidRPr="00DA1142">
        <w:rPr>
          <w:rFonts w:asciiTheme="majorHAnsi" w:eastAsia="Calibri" w:hAnsiTheme="majorHAnsi" w:cstheme="majorHAnsi"/>
          <w:b/>
          <w:bCs/>
          <w:sz w:val="24"/>
          <w:szCs w:val="24"/>
          <w:lang w:val="en-GB"/>
        </w:rPr>
        <w:t>Oil exploration</w:t>
      </w:r>
    </w:p>
    <w:p w14:paraId="5047A9B7" w14:textId="7DBF2AC9" w:rsidR="00904A62" w:rsidRPr="00EE46F8" w:rsidRDefault="00904A62" w:rsidP="00401F97">
      <w:pPr>
        <w:pStyle w:val="NormalWeb"/>
        <w:shd w:val="clear" w:color="auto" w:fill="FFFFFF"/>
        <w:spacing w:before="240" w:beforeAutospacing="0" w:after="120" w:afterAutospacing="0"/>
        <w:rPr>
          <w:rFonts w:asciiTheme="majorHAnsi" w:hAnsiTheme="majorHAnsi" w:cstheme="majorHAnsi"/>
          <w:sz w:val="24"/>
          <w:szCs w:val="24"/>
          <w:lang w:val="en-US"/>
        </w:rPr>
      </w:pPr>
      <w:r w:rsidRPr="00EE46F8">
        <w:rPr>
          <w:rFonts w:asciiTheme="majorHAnsi" w:hAnsiTheme="majorHAnsi" w:cstheme="majorHAnsi"/>
          <w:sz w:val="24"/>
          <w:szCs w:val="24"/>
          <w:lang w:val="en-US"/>
        </w:rPr>
        <w:t xml:space="preserve">There already exists overwhelming evidence that climate change will </w:t>
      </w:r>
      <w:r w:rsidR="006F4FFE" w:rsidRPr="00EE46F8">
        <w:rPr>
          <w:rFonts w:asciiTheme="majorHAnsi" w:hAnsiTheme="majorHAnsi" w:cstheme="majorHAnsi"/>
          <w:sz w:val="24"/>
          <w:szCs w:val="24"/>
          <w:lang w:val="en-US"/>
        </w:rPr>
        <w:t>threaten</w:t>
      </w:r>
      <w:r w:rsidRPr="00EE46F8">
        <w:rPr>
          <w:rFonts w:asciiTheme="majorHAnsi" w:hAnsiTheme="majorHAnsi" w:cstheme="majorHAnsi"/>
          <w:sz w:val="24"/>
          <w:szCs w:val="24"/>
          <w:lang w:val="en-US"/>
        </w:rPr>
        <w:t xml:space="preserve"> food production through increased droughts and more extreme and unpredictable weather. UN Special rapporteur on human rights and the environment David Boyd has explicitly called on Norway to cease new oil exploration.</w:t>
      </w:r>
    </w:p>
    <w:p w14:paraId="1C75028D" w14:textId="6B63E750" w:rsidR="00401F97" w:rsidRPr="00EE46F8" w:rsidRDefault="00904A62" w:rsidP="00401F97">
      <w:pPr>
        <w:pStyle w:val="onecomwebmail-msonormal"/>
        <w:shd w:val="clear" w:color="auto" w:fill="FFFFFF"/>
        <w:spacing w:before="240" w:beforeAutospacing="0" w:after="120" w:afterAutospacing="0"/>
        <w:rPr>
          <w:rStyle w:val="onecomwebmail-size"/>
          <w:rFonts w:asciiTheme="majorHAnsi" w:hAnsiTheme="majorHAnsi" w:cstheme="majorHAnsi"/>
          <w:sz w:val="24"/>
          <w:szCs w:val="24"/>
          <w:lang w:val="en-GB"/>
        </w:rPr>
      </w:pPr>
      <w:r w:rsidRPr="00EE46F8">
        <w:rPr>
          <w:rStyle w:val="onecomwebmail-size"/>
          <w:rFonts w:asciiTheme="majorHAnsi" w:hAnsiTheme="majorHAnsi" w:cstheme="majorHAnsi"/>
          <w:sz w:val="24"/>
          <w:szCs w:val="24"/>
          <w:lang w:val="en-GB"/>
        </w:rPr>
        <w:t>The Government of Norway has the last two years issued a</w:t>
      </w:r>
      <w:r w:rsidR="00AB7194" w:rsidRPr="00EE46F8">
        <w:rPr>
          <w:rStyle w:val="onecomwebmail-size"/>
          <w:rFonts w:asciiTheme="majorHAnsi" w:hAnsiTheme="majorHAnsi" w:cstheme="majorHAnsi"/>
          <w:sz w:val="24"/>
          <w:szCs w:val="24"/>
          <w:lang w:val="en-GB"/>
        </w:rPr>
        <w:t>n</w:t>
      </w:r>
      <w:r w:rsidRPr="00EE46F8">
        <w:rPr>
          <w:rStyle w:val="onecomwebmail-size"/>
          <w:rFonts w:asciiTheme="majorHAnsi" w:hAnsiTheme="majorHAnsi" w:cstheme="majorHAnsi"/>
          <w:sz w:val="24"/>
          <w:szCs w:val="24"/>
          <w:lang w:val="en-GB"/>
        </w:rPr>
        <w:t xml:space="preserve"> unprecedented large number of exploration licenses on the Norwegian Continental Shelf, 83 in 2018</w:t>
      </w:r>
      <w:r w:rsidR="00304A57" w:rsidRPr="00EE46F8">
        <w:rPr>
          <w:rStyle w:val="onecomwebmail-size"/>
          <w:rFonts w:asciiTheme="majorHAnsi" w:hAnsiTheme="majorHAnsi" w:cstheme="majorHAnsi"/>
          <w:sz w:val="24"/>
          <w:szCs w:val="24"/>
          <w:lang w:val="en-GB"/>
        </w:rPr>
        <w:t xml:space="preserve"> and 69 in December last year. </w:t>
      </w:r>
      <w:r w:rsidRPr="00EE46F8">
        <w:rPr>
          <w:rStyle w:val="onecomwebmail-size"/>
          <w:rFonts w:asciiTheme="majorHAnsi" w:hAnsiTheme="majorHAnsi" w:cstheme="majorHAnsi"/>
          <w:sz w:val="24"/>
          <w:szCs w:val="24"/>
          <w:lang w:val="en-GB"/>
        </w:rPr>
        <w:t>It is expected that a considerable part of these licenses will result in new discoveries of recoverable petroleum resources, and subsequent production of these foss</w:t>
      </w:r>
      <w:r w:rsidR="00304A57" w:rsidRPr="00EE46F8">
        <w:rPr>
          <w:rStyle w:val="onecomwebmail-size"/>
          <w:rFonts w:asciiTheme="majorHAnsi" w:hAnsiTheme="majorHAnsi" w:cstheme="majorHAnsi"/>
          <w:sz w:val="24"/>
          <w:szCs w:val="24"/>
          <w:lang w:val="en-GB"/>
        </w:rPr>
        <w:t>il fuels for the global market.</w:t>
      </w:r>
      <w:r w:rsidRPr="00EE46F8">
        <w:rPr>
          <w:rStyle w:val="onecomwebmail-size"/>
          <w:rFonts w:asciiTheme="majorHAnsi" w:hAnsiTheme="majorHAnsi" w:cstheme="majorHAnsi"/>
          <w:sz w:val="24"/>
          <w:szCs w:val="24"/>
          <w:lang w:val="en-GB"/>
        </w:rPr>
        <w:t xml:space="preserve"> Norway is already providing 2% of global petroleum consumption, and 25% of Europe’s LNG demand. Combustion of fossil fuels create global warming. It has been proved beyond any doubt that the increasing effects of climate change will have a negative impact on global food production, and subsequently on food secur</w:t>
      </w:r>
      <w:r w:rsidR="00304A57" w:rsidRPr="00EE46F8">
        <w:rPr>
          <w:rStyle w:val="onecomwebmail-size"/>
          <w:rFonts w:asciiTheme="majorHAnsi" w:hAnsiTheme="majorHAnsi" w:cstheme="majorHAnsi"/>
          <w:sz w:val="24"/>
          <w:szCs w:val="24"/>
          <w:lang w:val="en-GB"/>
        </w:rPr>
        <w:t>ity in many parts of the world.</w:t>
      </w:r>
      <w:r w:rsidRPr="00EE46F8">
        <w:rPr>
          <w:rStyle w:val="onecomwebmail-size"/>
          <w:rFonts w:asciiTheme="majorHAnsi" w:hAnsiTheme="majorHAnsi" w:cstheme="majorHAnsi"/>
          <w:sz w:val="24"/>
          <w:szCs w:val="24"/>
          <w:lang w:val="en-GB"/>
        </w:rPr>
        <w:t xml:space="preserve"> It is also well known that Norway over the last 20 years not has been able to reduce national CO2 emissions significantly. </w:t>
      </w:r>
    </w:p>
    <w:p w14:paraId="6A5E4154" w14:textId="77777777" w:rsidR="00DA1142" w:rsidRDefault="00DA1142" w:rsidP="00DA1142">
      <w:pPr>
        <w:spacing w:after="120" w:line="240" w:lineRule="auto"/>
        <w:rPr>
          <w:rFonts w:asciiTheme="majorHAnsi" w:eastAsia="Calibri" w:hAnsiTheme="majorHAnsi" w:cstheme="majorHAnsi"/>
          <w:b/>
          <w:bCs/>
          <w:sz w:val="24"/>
          <w:szCs w:val="24"/>
          <w:lang w:val="en-GB"/>
        </w:rPr>
      </w:pPr>
    </w:p>
    <w:p w14:paraId="5FFF0B2C" w14:textId="794BC1FF" w:rsidR="002707FE" w:rsidRPr="00DA1142" w:rsidRDefault="002707FE" w:rsidP="00DA1142">
      <w:pPr>
        <w:spacing w:after="120" w:line="240" w:lineRule="auto"/>
        <w:rPr>
          <w:rFonts w:asciiTheme="majorHAnsi" w:eastAsia="Calibri" w:hAnsiTheme="majorHAnsi" w:cstheme="majorHAnsi"/>
          <w:b/>
          <w:bCs/>
          <w:sz w:val="24"/>
          <w:szCs w:val="24"/>
          <w:lang w:val="en-GB"/>
        </w:rPr>
      </w:pPr>
      <w:r w:rsidRPr="00DA1142">
        <w:rPr>
          <w:rFonts w:asciiTheme="majorHAnsi" w:eastAsia="Calibri" w:hAnsiTheme="majorHAnsi" w:cstheme="majorHAnsi"/>
          <w:b/>
          <w:bCs/>
          <w:sz w:val="24"/>
          <w:szCs w:val="24"/>
          <w:lang w:val="en-GB"/>
        </w:rPr>
        <w:t>Norwegian pension fund</w:t>
      </w:r>
    </w:p>
    <w:p w14:paraId="15760EEA" w14:textId="06157CD2" w:rsidR="004775C8" w:rsidRPr="00EE46F8" w:rsidRDefault="004775C8" w:rsidP="00401F97">
      <w:pPr>
        <w:spacing w:after="120" w:line="240" w:lineRule="auto"/>
        <w:rPr>
          <w:rFonts w:asciiTheme="majorHAnsi" w:eastAsia="Times New Roman" w:hAnsiTheme="majorHAnsi" w:cstheme="majorHAnsi"/>
          <w:sz w:val="24"/>
          <w:szCs w:val="24"/>
          <w:lang w:val="en-GB"/>
        </w:rPr>
      </w:pPr>
      <w:r w:rsidRPr="00EE46F8">
        <w:rPr>
          <w:rFonts w:asciiTheme="majorHAnsi" w:hAnsiTheme="majorHAnsi" w:cstheme="majorHAnsi"/>
          <w:sz w:val="24"/>
          <w:szCs w:val="24"/>
          <w:lang w:val="en"/>
        </w:rPr>
        <w:t xml:space="preserve">FIAN Norway made a report to the CESCR in 2013 on </w:t>
      </w:r>
      <w:r w:rsidRPr="00EE46F8">
        <w:rPr>
          <w:rFonts w:asciiTheme="majorHAnsi" w:eastAsia="Times New Roman" w:hAnsiTheme="majorHAnsi" w:cstheme="majorHAnsi"/>
          <w:sz w:val="24"/>
          <w:szCs w:val="24"/>
          <w:lang w:val="en-GB"/>
        </w:rPr>
        <w:t>Norges Bank Investment Management and their investments abroad</w:t>
      </w:r>
      <w:r w:rsidR="00C36936" w:rsidRPr="00EE46F8">
        <w:rPr>
          <w:rFonts w:asciiTheme="majorHAnsi" w:eastAsia="Times New Roman" w:hAnsiTheme="majorHAnsi" w:cstheme="majorHAnsi"/>
          <w:sz w:val="24"/>
          <w:szCs w:val="24"/>
          <w:lang w:val="en-GB"/>
        </w:rPr>
        <w:t xml:space="preserve"> (29)</w:t>
      </w:r>
      <w:r w:rsidRPr="00EE46F8">
        <w:rPr>
          <w:rFonts w:asciiTheme="majorHAnsi" w:eastAsia="Times New Roman" w:hAnsiTheme="majorHAnsi" w:cstheme="majorHAnsi"/>
          <w:sz w:val="24"/>
          <w:szCs w:val="24"/>
          <w:lang w:val="en-GB"/>
        </w:rPr>
        <w:t xml:space="preserve">. To our knowledge, Norges Bank Investment Management is not requesting human right impact assessment reports prior to and during the investment. </w:t>
      </w:r>
      <w:r w:rsidR="00F4766C" w:rsidRPr="00EE46F8">
        <w:rPr>
          <w:rFonts w:asciiTheme="majorHAnsi" w:eastAsia="Times New Roman" w:hAnsiTheme="majorHAnsi" w:cstheme="majorHAnsi"/>
          <w:sz w:val="24"/>
          <w:szCs w:val="24"/>
          <w:lang w:val="en-GB"/>
        </w:rPr>
        <w:t>The Government Pension Fund Global</w:t>
      </w:r>
      <w:r w:rsidR="006331CE" w:rsidRPr="00EE46F8">
        <w:rPr>
          <w:rFonts w:asciiTheme="majorHAnsi" w:eastAsia="Times New Roman" w:hAnsiTheme="majorHAnsi" w:cstheme="majorHAnsi"/>
          <w:sz w:val="24"/>
          <w:szCs w:val="24"/>
          <w:lang w:val="en-GB"/>
        </w:rPr>
        <w:t>´s value is on January 23</w:t>
      </w:r>
      <w:r w:rsidR="006331CE" w:rsidRPr="00EE46F8">
        <w:rPr>
          <w:rFonts w:asciiTheme="majorHAnsi" w:eastAsia="Times New Roman" w:hAnsiTheme="majorHAnsi" w:cstheme="majorHAnsi"/>
          <w:sz w:val="24"/>
          <w:szCs w:val="24"/>
          <w:vertAlign w:val="superscript"/>
          <w:lang w:val="en-GB"/>
        </w:rPr>
        <w:t>rd</w:t>
      </w:r>
      <w:r w:rsidR="006331CE" w:rsidRPr="00EE46F8">
        <w:rPr>
          <w:rFonts w:asciiTheme="majorHAnsi" w:eastAsia="Times New Roman" w:hAnsiTheme="majorHAnsi" w:cstheme="majorHAnsi"/>
          <w:sz w:val="24"/>
          <w:szCs w:val="24"/>
          <w:lang w:val="en-GB"/>
        </w:rPr>
        <w:t xml:space="preserve"> 2020 more than NOK 10 000 billion (10</w:t>
      </w:r>
      <w:r w:rsidR="006331CE" w:rsidRPr="00EE46F8">
        <w:rPr>
          <w:rFonts w:asciiTheme="majorHAnsi" w:eastAsia="Times New Roman" w:hAnsiTheme="majorHAnsi" w:cstheme="majorHAnsi"/>
          <w:sz w:val="24"/>
          <w:szCs w:val="24"/>
          <w:vertAlign w:val="superscript"/>
          <w:lang w:val="en-GB"/>
        </w:rPr>
        <w:t>9</w:t>
      </w:r>
      <w:r w:rsidR="006331CE" w:rsidRPr="00EE46F8">
        <w:rPr>
          <w:rFonts w:asciiTheme="majorHAnsi" w:eastAsia="Times New Roman" w:hAnsiTheme="majorHAnsi" w:cstheme="majorHAnsi"/>
          <w:sz w:val="24"/>
          <w:szCs w:val="24"/>
          <w:lang w:val="en-GB"/>
        </w:rPr>
        <w:t>) (32).</w:t>
      </w:r>
    </w:p>
    <w:p w14:paraId="0E1FEAAC" w14:textId="01262D49" w:rsidR="00CD1A3A" w:rsidRPr="00EE46F8" w:rsidRDefault="00CD1A3A" w:rsidP="00CD1A3A">
      <w:pPr>
        <w:pStyle w:val="NormalWeb"/>
        <w:spacing w:after="120" w:afterAutospacing="0"/>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lastRenderedPageBreak/>
        <w:t xml:space="preserve">In April 2019, the Committee to review the ethically motivated guidelines for observation and exclusion from the Government Pension Fund Global was established, and its report is expected in June 2020 (31). </w:t>
      </w:r>
    </w:p>
    <w:p w14:paraId="524076F1" w14:textId="77777777" w:rsidR="00CD1A3A" w:rsidRPr="00EE46F8" w:rsidRDefault="00CD1A3A" w:rsidP="00401F97">
      <w:pPr>
        <w:spacing w:after="120" w:line="240" w:lineRule="auto"/>
        <w:rPr>
          <w:rFonts w:asciiTheme="majorHAnsi" w:eastAsia="Times New Roman" w:hAnsiTheme="majorHAnsi" w:cstheme="majorHAnsi"/>
          <w:sz w:val="24"/>
          <w:szCs w:val="24"/>
          <w:lang w:val="en-GB"/>
        </w:rPr>
      </w:pPr>
    </w:p>
    <w:p w14:paraId="0D28632F" w14:textId="77777777" w:rsidR="00904A62" w:rsidRPr="00EE46F8" w:rsidRDefault="00904A62" w:rsidP="0094705C">
      <w:pPr>
        <w:pStyle w:val="Overskrift4"/>
      </w:pPr>
      <w:r w:rsidRPr="00EE46F8">
        <w:t>Question to the State party:</w:t>
      </w:r>
    </w:p>
    <w:p w14:paraId="37AA8FB0" w14:textId="4EEDBD3A" w:rsidR="00904A62" w:rsidRPr="00EE46F8" w:rsidRDefault="00904A62" w:rsidP="00304A57">
      <w:pPr>
        <w:pStyle w:val="onecomwebmail-msonormal"/>
        <w:numPr>
          <w:ilvl w:val="0"/>
          <w:numId w:val="3"/>
        </w:numPr>
        <w:shd w:val="clear" w:color="auto" w:fill="FFFFFF"/>
        <w:spacing w:before="0" w:beforeAutospacing="0" w:after="120" w:afterAutospacing="0"/>
        <w:ind w:left="714" w:hanging="357"/>
        <w:rPr>
          <w:rFonts w:asciiTheme="majorHAnsi" w:hAnsiTheme="majorHAnsi" w:cstheme="majorHAnsi"/>
          <w:sz w:val="24"/>
          <w:szCs w:val="24"/>
          <w:lang w:val="en-US"/>
        </w:rPr>
      </w:pPr>
      <w:r w:rsidRPr="00EE46F8">
        <w:rPr>
          <w:rFonts w:asciiTheme="majorHAnsi" w:hAnsiTheme="majorHAnsi" w:cstheme="majorHAnsi"/>
          <w:sz w:val="24"/>
          <w:szCs w:val="24"/>
          <w:lang w:val="en"/>
        </w:rPr>
        <w:t>How will Norway mitigate the negative effects on global food security caused by the continued production and export of fossil fuels?</w:t>
      </w:r>
    </w:p>
    <w:p w14:paraId="4CC0BF1D" w14:textId="3CD64DA4" w:rsidR="00904A62" w:rsidRPr="00EE46F8" w:rsidRDefault="00904A62" w:rsidP="00304A57">
      <w:pPr>
        <w:pStyle w:val="onecomwebmail-msonormal"/>
        <w:numPr>
          <w:ilvl w:val="0"/>
          <w:numId w:val="3"/>
        </w:numPr>
        <w:shd w:val="clear" w:color="auto" w:fill="FFFFFF"/>
        <w:spacing w:before="0" w:beforeAutospacing="0" w:after="120" w:afterAutospacing="0"/>
        <w:ind w:left="714" w:hanging="357"/>
        <w:rPr>
          <w:rFonts w:asciiTheme="majorHAnsi" w:hAnsiTheme="majorHAnsi" w:cstheme="majorHAnsi"/>
          <w:sz w:val="24"/>
          <w:szCs w:val="24"/>
          <w:lang w:val="en-US"/>
        </w:rPr>
      </w:pPr>
      <w:r w:rsidRPr="00EE46F8">
        <w:rPr>
          <w:rFonts w:asciiTheme="majorHAnsi" w:hAnsiTheme="majorHAnsi" w:cstheme="majorHAnsi"/>
          <w:sz w:val="24"/>
          <w:szCs w:val="24"/>
          <w:lang w:val="en"/>
        </w:rPr>
        <w:t>How will Norway reach the goals of the Paris Agreement, which will be crucial to avoid serious climate related negative effects on global and national food systems?</w:t>
      </w:r>
    </w:p>
    <w:p w14:paraId="085624AD" w14:textId="38047BCE" w:rsidR="004775C8" w:rsidRPr="00EE46F8" w:rsidRDefault="004775C8" w:rsidP="00304A57">
      <w:pPr>
        <w:pStyle w:val="onecomwebmail-msonormal"/>
        <w:numPr>
          <w:ilvl w:val="0"/>
          <w:numId w:val="3"/>
        </w:numPr>
        <w:shd w:val="clear" w:color="auto" w:fill="FFFFFF"/>
        <w:spacing w:before="0" w:beforeAutospacing="0" w:after="120" w:afterAutospacing="0"/>
        <w:ind w:left="714" w:hanging="357"/>
        <w:rPr>
          <w:rFonts w:asciiTheme="majorHAnsi" w:hAnsiTheme="majorHAnsi" w:cstheme="majorHAnsi"/>
          <w:sz w:val="24"/>
          <w:szCs w:val="24"/>
          <w:lang w:val="en-US"/>
        </w:rPr>
      </w:pPr>
      <w:r w:rsidRPr="00EE46F8">
        <w:rPr>
          <w:rFonts w:asciiTheme="majorHAnsi" w:hAnsiTheme="majorHAnsi" w:cstheme="majorHAnsi"/>
          <w:sz w:val="24"/>
          <w:szCs w:val="24"/>
          <w:lang w:val="en"/>
        </w:rPr>
        <w:t xml:space="preserve">Is Norges Bank Investment Management requesting human right impact assessment reports prior to and during their investments? How was the Committees recommendation in this regard in 2013 </w:t>
      </w:r>
      <w:r w:rsidR="00F4766C" w:rsidRPr="00EE46F8">
        <w:rPr>
          <w:rFonts w:asciiTheme="majorHAnsi" w:hAnsiTheme="majorHAnsi" w:cstheme="majorHAnsi"/>
          <w:sz w:val="24"/>
          <w:szCs w:val="24"/>
          <w:lang w:val="en"/>
        </w:rPr>
        <w:t xml:space="preserve">been </w:t>
      </w:r>
      <w:r w:rsidRPr="00EE46F8">
        <w:rPr>
          <w:rFonts w:asciiTheme="majorHAnsi" w:hAnsiTheme="majorHAnsi" w:cstheme="majorHAnsi"/>
          <w:sz w:val="24"/>
          <w:szCs w:val="24"/>
          <w:lang w:val="en"/>
        </w:rPr>
        <w:t>discussed between the state party and Norges Bank Investment Management?</w:t>
      </w:r>
    </w:p>
    <w:p w14:paraId="0763A762" w14:textId="77777777" w:rsidR="00EE542A" w:rsidRPr="00EE46F8" w:rsidRDefault="00EE542A" w:rsidP="0094705C">
      <w:pPr>
        <w:pStyle w:val="Overskrift4"/>
      </w:pPr>
      <w:r w:rsidRPr="00EE46F8">
        <w:t>We recommend that the Committee calls on the State party to:</w:t>
      </w:r>
    </w:p>
    <w:p w14:paraId="135CCD33" w14:textId="77777777" w:rsidR="009F7178" w:rsidRPr="00EE46F8" w:rsidRDefault="00EE542A" w:rsidP="009F7178">
      <w:pPr>
        <w:pStyle w:val="Listeavsnitt"/>
        <w:numPr>
          <w:ilvl w:val="0"/>
          <w:numId w:val="4"/>
        </w:numPr>
        <w:shd w:val="clear" w:color="auto" w:fill="FFFFFF"/>
        <w:spacing w:after="120" w:line="240" w:lineRule="auto"/>
        <w:ind w:left="714" w:hanging="357"/>
        <w:contextualSpacing w:val="0"/>
        <w:rPr>
          <w:rFonts w:asciiTheme="majorHAnsi" w:eastAsia="Calibri" w:hAnsiTheme="majorHAnsi" w:cstheme="majorHAnsi"/>
          <w:sz w:val="24"/>
          <w:szCs w:val="24"/>
          <w:lang w:val="en-GB"/>
        </w:rPr>
      </w:pPr>
      <w:r w:rsidRPr="00EE46F8">
        <w:rPr>
          <w:rFonts w:asciiTheme="majorHAnsi" w:hAnsiTheme="majorHAnsi" w:cstheme="majorHAnsi"/>
          <w:sz w:val="24"/>
          <w:szCs w:val="24"/>
          <w:lang w:val="en-US"/>
        </w:rPr>
        <w:t>Cease new oil exploration</w:t>
      </w:r>
      <w:r w:rsidR="006F4FFE" w:rsidRPr="00EE46F8">
        <w:rPr>
          <w:rFonts w:asciiTheme="majorHAnsi" w:hAnsiTheme="majorHAnsi" w:cstheme="majorHAnsi"/>
          <w:sz w:val="24"/>
          <w:szCs w:val="24"/>
          <w:lang w:val="en-US"/>
        </w:rPr>
        <w:t>.</w:t>
      </w:r>
    </w:p>
    <w:p w14:paraId="64ACF8C2" w14:textId="599158B2" w:rsidR="009F7178" w:rsidRPr="00EE46F8" w:rsidRDefault="001F7081" w:rsidP="009F7178">
      <w:pPr>
        <w:pStyle w:val="Listeavsnitt"/>
        <w:numPr>
          <w:ilvl w:val="0"/>
          <w:numId w:val="4"/>
        </w:numPr>
        <w:shd w:val="clear" w:color="auto" w:fill="FFFFFF"/>
        <w:spacing w:after="120" w:line="240" w:lineRule="auto"/>
        <w:ind w:left="714" w:hanging="357"/>
        <w:contextualSpacing w:val="0"/>
        <w:rPr>
          <w:rFonts w:asciiTheme="majorHAnsi" w:eastAsia="Calibri" w:hAnsiTheme="majorHAnsi" w:cstheme="majorHAnsi"/>
          <w:sz w:val="24"/>
          <w:szCs w:val="24"/>
          <w:lang w:val="en-GB"/>
        </w:rPr>
      </w:pPr>
      <w:r w:rsidRPr="00EE46F8">
        <w:rPr>
          <w:rFonts w:asciiTheme="majorHAnsi" w:eastAsia="Times New Roman" w:hAnsiTheme="majorHAnsi" w:cstheme="majorHAnsi"/>
          <w:sz w:val="24"/>
          <w:szCs w:val="24"/>
          <w:lang w:val="en-GB"/>
        </w:rPr>
        <w:t>Recognise </w:t>
      </w:r>
      <w:r w:rsidR="00F4766C" w:rsidRPr="00EE46F8">
        <w:rPr>
          <w:rFonts w:asciiTheme="majorHAnsi" w:eastAsia="Times New Roman" w:hAnsiTheme="majorHAnsi" w:cstheme="majorHAnsi"/>
          <w:sz w:val="24"/>
          <w:szCs w:val="24"/>
          <w:lang w:val="en-GB"/>
        </w:rPr>
        <w:t>t</w:t>
      </w:r>
      <w:r w:rsidR="009F7178" w:rsidRPr="00EE46F8">
        <w:rPr>
          <w:rFonts w:asciiTheme="majorHAnsi" w:eastAsia="Times New Roman" w:hAnsiTheme="majorHAnsi" w:cstheme="majorHAnsi"/>
          <w:color w:val="000000"/>
          <w:sz w:val="24"/>
          <w:szCs w:val="24"/>
          <w:shd w:val="clear" w:color="auto" w:fill="FFFFFF"/>
          <w:lang w:val="en-US"/>
        </w:rPr>
        <w:t>hat the investment can have both positive and negative human rights impacts. The due diligence requirement should also be expected from those institutional investors in which the GPFG invests. Moreover, expectations of a human rights impact assessment as a part of due diligence should be asked from those companies in which the GPFG invests, to be communicated in an explicit manner at relevant occasions.</w:t>
      </w:r>
    </w:p>
    <w:p w14:paraId="0DB62D7B" w14:textId="62494319" w:rsidR="001F7081" w:rsidRPr="00EE46F8" w:rsidRDefault="001F7081" w:rsidP="009F7178">
      <w:pPr>
        <w:pStyle w:val="NormalWeb"/>
        <w:numPr>
          <w:ilvl w:val="0"/>
          <w:numId w:val="4"/>
        </w:numPr>
        <w:shd w:val="clear" w:color="auto" w:fill="FFFFFF"/>
        <w:spacing w:after="120" w:afterAutospacing="0"/>
        <w:ind w:left="714" w:hanging="357"/>
        <w:rPr>
          <w:rFonts w:asciiTheme="majorHAnsi" w:eastAsia="Times New Roman" w:hAnsiTheme="majorHAnsi" w:cstheme="majorHAnsi"/>
          <w:sz w:val="24"/>
          <w:szCs w:val="24"/>
          <w:lang w:val="en-GB"/>
        </w:rPr>
      </w:pPr>
      <w:r w:rsidRPr="00EE46F8">
        <w:rPr>
          <w:rFonts w:asciiTheme="majorHAnsi" w:eastAsia="Times New Roman" w:hAnsiTheme="majorHAnsi" w:cstheme="majorHAnsi"/>
          <w:sz w:val="24"/>
          <w:szCs w:val="24"/>
          <w:lang w:val="en-GB"/>
        </w:rPr>
        <w:t>Recognize the Maastricht principles on states extraterritorial obligations under the ICESCR.</w:t>
      </w:r>
    </w:p>
    <w:p w14:paraId="43FB4BE6" w14:textId="77777777" w:rsidR="00DE52E9" w:rsidRPr="00EE46F8" w:rsidRDefault="00DE52E9" w:rsidP="00401F97">
      <w:pPr>
        <w:shd w:val="clear" w:color="auto" w:fill="FFFFFF"/>
        <w:spacing w:after="120" w:line="240" w:lineRule="auto"/>
        <w:rPr>
          <w:rFonts w:asciiTheme="majorHAnsi" w:eastAsia="Calibri" w:hAnsiTheme="majorHAnsi" w:cstheme="majorHAnsi"/>
          <w:b/>
          <w:bCs/>
          <w:sz w:val="24"/>
          <w:szCs w:val="24"/>
          <w:lang w:val="en-US"/>
        </w:rPr>
      </w:pPr>
    </w:p>
    <w:p w14:paraId="1A9B818F" w14:textId="77777777" w:rsidR="00DE52E9" w:rsidRPr="00EE46F8" w:rsidRDefault="00DE52E9" w:rsidP="00401F97">
      <w:pPr>
        <w:shd w:val="clear" w:color="auto" w:fill="FFFFFF"/>
        <w:spacing w:after="0" w:line="240" w:lineRule="auto"/>
        <w:rPr>
          <w:rFonts w:asciiTheme="majorHAnsi" w:eastAsia="Calibri" w:hAnsiTheme="majorHAnsi" w:cstheme="majorHAnsi"/>
          <w:b/>
          <w:bCs/>
          <w:sz w:val="24"/>
          <w:szCs w:val="24"/>
          <w:lang w:val="en-GB"/>
        </w:rPr>
      </w:pPr>
    </w:p>
    <w:p w14:paraId="5AC61DF8" w14:textId="77777777" w:rsidR="00DE52E9" w:rsidRPr="00EE46F8" w:rsidRDefault="00DE52E9" w:rsidP="00401F97">
      <w:pPr>
        <w:shd w:val="clear" w:color="auto" w:fill="FFFFFF"/>
        <w:spacing w:after="0" w:line="240" w:lineRule="auto"/>
        <w:rPr>
          <w:rFonts w:asciiTheme="majorHAnsi" w:eastAsia="Calibri" w:hAnsiTheme="majorHAnsi" w:cstheme="majorHAnsi"/>
          <w:b/>
          <w:bCs/>
          <w:sz w:val="24"/>
          <w:szCs w:val="24"/>
          <w:lang w:val="en-GB"/>
        </w:rPr>
      </w:pPr>
    </w:p>
    <w:p w14:paraId="6692F269" w14:textId="77777777" w:rsidR="00E17472" w:rsidRPr="00EB613C" w:rsidRDefault="00E17472">
      <w:pPr>
        <w:rPr>
          <w:rFonts w:asciiTheme="majorHAnsi" w:eastAsiaTheme="minorEastAsia" w:hAnsiTheme="majorHAnsi" w:cstheme="majorHAnsi"/>
          <w:b/>
          <w:sz w:val="26"/>
          <w:szCs w:val="26"/>
          <w:lang w:val="en-US"/>
        </w:rPr>
      </w:pPr>
      <w:r w:rsidRPr="00EB613C">
        <w:rPr>
          <w:rFonts w:asciiTheme="majorHAnsi" w:hAnsiTheme="majorHAnsi" w:cstheme="majorHAnsi"/>
          <w:lang w:val="en-US"/>
        </w:rPr>
        <w:br w:type="page"/>
      </w:r>
    </w:p>
    <w:p w14:paraId="2E434ED4" w14:textId="09503F24" w:rsidR="00E30898" w:rsidRPr="0074221D" w:rsidRDefault="00E30898" w:rsidP="0074221D">
      <w:pPr>
        <w:rPr>
          <w:rFonts w:asciiTheme="majorHAnsi" w:eastAsia="Times New Roman" w:hAnsiTheme="majorHAnsi" w:cstheme="majorHAnsi"/>
          <w:b/>
          <w:bCs/>
          <w:sz w:val="36"/>
          <w:szCs w:val="36"/>
        </w:rPr>
      </w:pPr>
      <w:r w:rsidRPr="0074221D">
        <w:rPr>
          <w:rFonts w:asciiTheme="majorHAnsi" w:hAnsiTheme="majorHAnsi" w:cstheme="majorHAnsi"/>
          <w:b/>
          <w:bCs/>
          <w:sz w:val="36"/>
          <w:szCs w:val="36"/>
        </w:rPr>
        <w:lastRenderedPageBreak/>
        <w:t>References</w:t>
      </w:r>
    </w:p>
    <w:p w14:paraId="123790A8" w14:textId="77777777" w:rsidR="00E30898" w:rsidRPr="00AE7A1A" w:rsidRDefault="00037C83"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fldChar w:fldCharType="begin"/>
      </w:r>
      <w:r w:rsidRPr="00AE7A1A">
        <w:rPr>
          <w:rFonts w:asciiTheme="majorHAnsi" w:hAnsiTheme="majorHAnsi" w:cstheme="majorHAnsi"/>
          <w:sz w:val="20"/>
          <w:szCs w:val="20"/>
          <w:lang w:val="en-GB"/>
        </w:rPr>
        <w:instrText xml:space="preserve"> ADDIN EN.REFLIST </w:instrText>
      </w:r>
      <w:r w:rsidRPr="00AE7A1A">
        <w:rPr>
          <w:rFonts w:asciiTheme="majorHAnsi" w:hAnsiTheme="majorHAnsi" w:cstheme="majorHAnsi"/>
          <w:sz w:val="20"/>
          <w:szCs w:val="20"/>
          <w:lang w:val="en-GB"/>
        </w:rPr>
        <w:fldChar w:fldCharType="separate"/>
      </w:r>
      <w:r w:rsidR="00E30898" w:rsidRPr="00AE7A1A">
        <w:rPr>
          <w:rFonts w:asciiTheme="majorHAnsi" w:hAnsiTheme="majorHAnsi" w:cstheme="majorHAnsi"/>
          <w:sz w:val="20"/>
          <w:szCs w:val="20"/>
          <w:lang w:val="en-GB"/>
        </w:rPr>
        <w:t>1.</w:t>
      </w:r>
      <w:r w:rsidR="00E30898" w:rsidRPr="00AE7A1A">
        <w:rPr>
          <w:rFonts w:asciiTheme="majorHAnsi" w:hAnsiTheme="majorHAnsi" w:cstheme="majorHAnsi"/>
          <w:sz w:val="20"/>
          <w:szCs w:val="20"/>
          <w:lang w:val="en-GB"/>
        </w:rPr>
        <w:tab/>
        <w:t>Menneskerettigheter NIf. Temarapport 2019 – Eldres menneskerettigheter: syv utfordringer. 2019.</w:t>
      </w:r>
    </w:p>
    <w:p w14:paraId="1DBAEB14"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w:t>
      </w:r>
      <w:r w:rsidRPr="00AE7A1A">
        <w:rPr>
          <w:rFonts w:asciiTheme="majorHAnsi" w:hAnsiTheme="majorHAnsi" w:cstheme="majorHAnsi"/>
          <w:sz w:val="20"/>
          <w:szCs w:val="20"/>
          <w:lang w:val="en-GB"/>
        </w:rPr>
        <w:tab/>
        <w:t>Kjørholt E, Sæther M, Egeland Thorsnes I, Utmelizde I. Menneskerettigheter i norske sykehjem. Temarapport fra Norsk senter for menneskerettigheter Oslo: UiO Juridisk fakultet. 2014.</w:t>
      </w:r>
    </w:p>
    <w:p w14:paraId="74B4E7B6" w14:textId="77777777" w:rsidR="00E30898" w:rsidRPr="00AE7A1A" w:rsidRDefault="00E30898"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3.</w:t>
      </w:r>
      <w:r w:rsidRPr="00AE7A1A">
        <w:rPr>
          <w:rFonts w:asciiTheme="majorHAnsi" w:hAnsiTheme="majorHAnsi" w:cstheme="majorHAnsi"/>
          <w:sz w:val="20"/>
          <w:szCs w:val="20"/>
          <w:lang w:val="en-GB"/>
        </w:rPr>
        <w:tab/>
        <w:t>Rights NCfH. Årbok om menneskerettigheter i Norge. 2013.</w:t>
      </w:r>
    </w:p>
    <w:p w14:paraId="7D793F89"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4.</w:t>
      </w:r>
      <w:r w:rsidRPr="00AE7A1A">
        <w:rPr>
          <w:rFonts w:asciiTheme="majorHAnsi" w:hAnsiTheme="majorHAnsi" w:cstheme="majorHAnsi"/>
          <w:sz w:val="20"/>
          <w:szCs w:val="20"/>
          <w:lang w:val="en-GB"/>
        </w:rPr>
        <w:tab/>
        <w:t>Dong XQ. Elder abuse: systematic review and implications for practice. Journal of the American Geriatrics Society. 2015;63(6):1214-38.</w:t>
      </w:r>
    </w:p>
    <w:p w14:paraId="543E5CD8"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5.</w:t>
      </w:r>
      <w:r w:rsidRPr="00AE7A1A">
        <w:rPr>
          <w:rFonts w:asciiTheme="majorHAnsi" w:hAnsiTheme="majorHAnsi" w:cstheme="majorHAnsi"/>
          <w:sz w:val="20"/>
          <w:szCs w:val="20"/>
          <w:lang w:val="en-GB"/>
        </w:rPr>
        <w:tab/>
        <w:t>Otnes B. Menneskerettighetssituasjonen til beboere i sykehjem. Operasjonalisering og tallfesting ved hjelp av SSBs statistikk over kommunale omsorgstjenester. 2018.</w:t>
      </w:r>
    </w:p>
    <w:p w14:paraId="49A6A57F"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6.</w:t>
      </w:r>
      <w:r w:rsidRPr="00AE7A1A">
        <w:rPr>
          <w:rFonts w:asciiTheme="majorHAnsi" w:hAnsiTheme="majorHAnsi" w:cstheme="majorHAnsi"/>
          <w:sz w:val="20"/>
          <w:szCs w:val="20"/>
          <w:lang w:val="en-GB"/>
        </w:rPr>
        <w:tab/>
        <w:t>Malmedal W, Hammervold R, Saveman B-I. The dark side of Norwegian nursing homes: factors influencing inadequate care. The Journal of Adult Protection. 2014;16(3):133-51.</w:t>
      </w:r>
    </w:p>
    <w:p w14:paraId="273D3959" w14:textId="77777777" w:rsidR="00E30898" w:rsidRPr="00AE7A1A" w:rsidRDefault="00E30898"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7.</w:t>
      </w:r>
      <w:r w:rsidRPr="00AE7A1A">
        <w:rPr>
          <w:rFonts w:asciiTheme="majorHAnsi" w:hAnsiTheme="majorHAnsi" w:cstheme="majorHAnsi"/>
          <w:sz w:val="20"/>
          <w:szCs w:val="20"/>
          <w:lang w:val="en-GB"/>
        </w:rPr>
        <w:tab/>
        <w:t>ernæring Nrf. Sykdomsrelatert underernæring. Utfordringer, muligheter og anbefalinger. . 2017.</w:t>
      </w:r>
    </w:p>
    <w:p w14:paraId="1CAD8C52"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8.</w:t>
      </w:r>
      <w:r w:rsidRPr="00AE7A1A">
        <w:rPr>
          <w:rFonts w:asciiTheme="majorHAnsi" w:hAnsiTheme="majorHAnsi" w:cstheme="majorHAnsi"/>
          <w:sz w:val="20"/>
          <w:szCs w:val="20"/>
          <w:lang w:val="en-GB"/>
        </w:rPr>
        <w:tab/>
        <w:t>Tangvik RJ, Tell GS, Guttormsen AB, Eisman JA, Henriksen A, Nilsen RM, et al. Nutritional risk profile in a university hospital population. Clinical nutrition. 2015;34(4):705-11.</w:t>
      </w:r>
    </w:p>
    <w:p w14:paraId="42FE645D" w14:textId="36F290B5"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9.</w:t>
      </w:r>
      <w:r w:rsidRPr="00AE7A1A">
        <w:rPr>
          <w:rFonts w:asciiTheme="majorHAnsi" w:hAnsiTheme="majorHAnsi" w:cstheme="majorHAnsi"/>
          <w:sz w:val="20"/>
          <w:szCs w:val="20"/>
          <w:lang w:val="en-GB"/>
        </w:rPr>
        <w:tab/>
        <w:t>Saletti A. Nutritional status and mealtime experiences in elderly care recipients: Institutionen för neurobiologi, vårdvetenskap och samhälle</w:t>
      </w:r>
      <w:r w:rsidR="00EB6C59" w:rsidRPr="00AE7A1A">
        <w:rPr>
          <w:rFonts w:asciiTheme="majorHAnsi" w:hAnsiTheme="majorHAnsi" w:cstheme="majorHAnsi"/>
          <w:sz w:val="20"/>
          <w:szCs w:val="20"/>
          <w:lang w:val="en-GB"/>
        </w:rPr>
        <w:t>.</w:t>
      </w:r>
      <w:r w:rsidRPr="00AE7A1A">
        <w:rPr>
          <w:rFonts w:asciiTheme="majorHAnsi" w:hAnsiTheme="majorHAnsi" w:cstheme="majorHAnsi"/>
          <w:sz w:val="20"/>
          <w:szCs w:val="20"/>
          <w:lang w:val="en-GB"/>
        </w:rPr>
        <w:t xml:space="preserve"> 2007.</w:t>
      </w:r>
    </w:p>
    <w:p w14:paraId="6DF7B674"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10.</w:t>
      </w:r>
      <w:r w:rsidRPr="00AE7A1A">
        <w:rPr>
          <w:rFonts w:asciiTheme="majorHAnsi" w:hAnsiTheme="majorHAnsi" w:cstheme="majorHAnsi"/>
          <w:sz w:val="20"/>
          <w:szCs w:val="20"/>
          <w:lang w:val="en-GB"/>
        </w:rPr>
        <w:tab/>
        <w:t>Helsedirektoratet. Nasjonale faglige retningslinjer for forebygging og behandling av underernæring. Helsedirektoratet Oslo; 2009.</w:t>
      </w:r>
    </w:p>
    <w:p w14:paraId="68F9FB54"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11.</w:t>
      </w:r>
      <w:r w:rsidRPr="00AE7A1A">
        <w:rPr>
          <w:rFonts w:asciiTheme="majorHAnsi" w:hAnsiTheme="majorHAnsi" w:cstheme="majorHAnsi"/>
          <w:sz w:val="20"/>
          <w:szCs w:val="20"/>
          <w:lang w:val="en-GB"/>
        </w:rPr>
        <w:tab/>
        <w:t>Riksrevisjonen</w:t>
      </w:r>
      <w:r w:rsidRPr="00AE7A1A">
        <w:rPr>
          <w:rFonts w:asciiTheme="majorHAnsi" w:hAnsiTheme="majorHAnsi" w:cstheme="majorHAnsi"/>
          <w:sz w:val="20"/>
          <w:szCs w:val="20"/>
          <w:lang w:val="en-GB"/>
        </w:rPr>
        <w:tab/>
        <w:t>Riksrevisjonens undersøkels av tilgjengelighet og kvalitet i eldreomsorgen Dokument 3:5 (2018–2019). 2018.</w:t>
      </w:r>
    </w:p>
    <w:p w14:paraId="7F7AF371"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12.</w:t>
      </w:r>
      <w:r w:rsidRPr="00AE7A1A">
        <w:rPr>
          <w:rFonts w:asciiTheme="majorHAnsi" w:hAnsiTheme="majorHAnsi" w:cstheme="majorHAnsi"/>
          <w:sz w:val="20"/>
          <w:szCs w:val="20"/>
          <w:lang w:val="en-GB"/>
        </w:rPr>
        <w:tab/>
        <w:t>Dogan EIK, Raustøl A, Terragni L. Student nurses’ views of right to food of older adults in care homes. Journal of nursing ethics. 2019.</w:t>
      </w:r>
    </w:p>
    <w:p w14:paraId="11ECDB84" w14:textId="77777777" w:rsidR="00E30898" w:rsidRPr="00AE7A1A" w:rsidRDefault="00E30898"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13.</w:t>
      </w:r>
      <w:r w:rsidRPr="00AE7A1A">
        <w:rPr>
          <w:rFonts w:asciiTheme="majorHAnsi" w:hAnsiTheme="majorHAnsi" w:cstheme="majorHAnsi"/>
          <w:sz w:val="20"/>
          <w:szCs w:val="20"/>
          <w:lang w:val="en-GB"/>
        </w:rPr>
        <w:tab/>
        <w:t>Nurses ICo. Nurses and human rights 2011.</w:t>
      </w:r>
    </w:p>
    <w:p w14:paraId="7EEF29E3"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14.</w:t>
      </w:r>
      <w:r w:rsidRPr="00AE7A1A">
        <w:rPr>
          <w:rFonts w:asciiTheme="majorHAnsi" w:hAnsiTheme="majorHAnsi" w:cstheme="majorHAnsi"/>
          <w:sz w:val="20"/>
          <w:szCs w:val="20"/>
          <w:lang w:val="en-GB"/>
        </w:rPr>
        <w:tab/>
        <w:t>DiMaria-Ghalili RA, Mirtallo JM, Tobin BW, Hark L, Van Horn L, Palmer CA. Challenges and opportunities for nutrition education and training in the health care professions: intraprofessional and interprofessional call to action. The American journal of clinical nutrition. 2014;99(5):1184S-93S.</w:t>
      </w:r>
    </w:p>
    <w:p w14:paraId="1610B238"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15.</w:t>
      </w:r>
      <w:r w:rsidRPr="00AE7A1A">
        <w:rPr>
          <w:rFonts w:asciiTheme="majorHAnsi" w:hAnsiTheme="majorHAnsi" w:cstheme="majorHAnsi"/>
          <w:sz w:val="20"/>
          <w:szCs w:val="20"/>
          <w:lang w:val="en-GB"/>
        </w:rPr>
        <w:tab/>
        <w:t>Kris-Etherton PM, Akabas SR, Bales CW, Bistrian B, Braun L, Edwards MS, et al. The need to advance nutrition education in the training of health care professionals and recommended research to evaluate implementation and effectiveness. The American journal of clinical nutrition. 2014;99(5):1153S-66S.</w:t>
      </w:r>
    </w:p>
    <w:p w14:paraId="0B65DD31" w14:textId="77777777" w:rsidR="00E30898" w:rsidRPr="00AE7A1A" w:rsidRDefault="00E30898" w:rsidP="00B34A77">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16.</w:t>
      </w:r>
      <w:r w:rsidRPr="00AE7A1A">
        <w:rPr>
          <w:rFonts w:asciiTheme="majorHAnsi" w:hAnsiTheme="majorHAnsi" w:cstheme="majorHAnsi"/>
          <w:sz w:val="20"/>
          <w:szCs w:val="20"/>
          <w:lang w:val="en-GB"/>
        </w:rPr>
        <w:tab/>
        <w:t>Eide HD, Halvorsen K, Almendingen K. Barriers to nutritional care for the undernourished hospitalised elderly: perspectives of nurses. Journal of clinical nursing. 2015;24(5-6):696-706.</w:t>
      </w:r>
    </w:p>
    <w:p w14:paraId="557EC554" w14:textId="77777777" w:rsidR="00E30898" w:rsidRPr="00AE7A1A" w:rsidRDefault="00E30898"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17.</w:t>
      </w:r>
      <w:r w:rsidRPr="00AE7A1A">
        <w:rPr>
          <w:rFonts w:asciiTheme="majorHAnsi" w:hAnsiTheme="majorHAnsi" w:cstheme="majorHAnsi"/>
          <w:sz w:val="20"/>
          <w:szCs w:val="20"/>
          <w:lang w:val="en-GB"/>
        </w:rPr>
        <w:tab/>
        <w:t>Yalcin N, Cihan A, Gundogdu H, Ocakci AF. Nutrition knowledge level of nurses. 2014.</w:t>
      </w:r>
    </w:p>
    <w:p w14:paraId="72D26245" w14:textId="77777777" w:rsidR="00387DD4" w:rsidRPr="00AE7A1A" w:rsidRDefault="00E30898"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18.</w:t>
      </w:r>
      <w:r w:rsidRPr="00AE7A1A">
        <w:rPr>
          <w:rFonts w:asciiTheme="majorHAnsi" w:hAnsiTheme="majorHAnsi" w:cstheme="majorHAnsi"/>
          <w:sz w:val="20"/>
          <w:szCs w:val="20"/>
          <w:lang w:val="en-GB"/>
        </w:rPr>
        <w:tab/>
        <w:t>Samhandlingsreformen H. Rett behandling–på rett sted-til rett tid, St. meld. nr. 47 (2008-2009). Helse-og omsorgsdepartementet. 2009.</w:t>
      </w:r>
      <w:r w:rsidR="00387DD4" w:rsidRPr="00AE7A1A">
        <w:rPr>
          <w:rFonts w:asciiTheme="majorHAnsi" w:hAnsiTheme="majorHAnsi" w:cstheme="majorHAnsi"/>
          <w:sz w:val="20"/>
          <w:szCs w:val="20"/>
          <w:lang w:val="en-GB"/>
        </w:rPr>
        <w:t xml:space="preserve"> </w:t>
      </w:r>
      <w:hyperlink r:id="rId10" w:history="1">
        <w:r w:rsidR="00387DD4" w:rsidRPr="00AE7A1A">
          <w:rPr>
            <w:rFonts w:asciiTheme="majorHAnsi" w:hAnsiTheme="majorHAnsi" w:cstheme="majorHAnsi"/>
            <w:sz w:val="20"/>
            <w:szCs w:val="20"/>
            <w:lang w:val="en-GB"/>
          </w:rPr>
          <w:t>https://www.regjeringen.no/contentassets/d4f0e16ad32e4bbd8d8ab5c21445a5dc/no/pdfs/stm200820090047000dddpdfs.pdf</w:t>
        </w:r>
      </w:hyperlink>
    </w:p>
    <w:p w14:paraId="6DD7C762" w14:textId="7E34E76F" w:rsidR="00E30898" w:rsidRPr="00AE7A1A" w:rsidRDefault="00387DD4"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 xml:space="preserve"> </w:t>
      </w:r>
      <w:r w:rsidR="00FC334B">
        <w:rPr>
          <w:rFonts w:asciiTheme="majorHAnsi" w:hAnsiTheme="majorHAnsi" w:cstheme="majorHAnsi"/>
          <w:sz w:val="20"/>
          <w:szCs w:val="20"/>
          <w:lang w:val="en-GB"/>
        </w:rPr>
        <w:tab/>
      </w:r>
      <w:r w:rsidRPr="00AE7A1A">
        <w:rPr>
          <w:rFonts w:asciiTheme="majorHAnsi" w:hAnsiTheme="majorHAnsi" w:cstheme="majorHAnsi"/>
          <w:sz w:val="20"/>
          <w:szCs w:val="20"/>
          <w:lang w:val="en-GB"/>
        </w:rPr>
        <w:t>Downloaded Jan 21st 2020.</w:t>
      </w:r>
    </w:p>
    <w:p w14:paraId="51090829" w14:textId="77777777" w:rsidR="00E30898" w:rsidRPr="00AE7A1A" w:rsidRDefault="00E30898" w:rsidP="00C90245">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19.</w:t>
      </w:r>
      <w:r w:rsidRPr="00AE7A1A">
        <w:rPr>
          <w:rFonts w:asciiTheme="majorHAnsi" w:hAnsiTheme="majorHAnsi" w:cstheme="majorHAnsi"/>
          <w:sz w:val="20"/>
          <w:szCs w:val="20"/>
          <w:lang w:val="en-GB"/>
        </w:rPr>
        <w:tab/>
        <w:t>Bruvik F, Drageset J, Abrahamsen JF. Fra sykehus til sykehjem-hva samhandlingsreformen har ført til. Sykepleien Forskning. 2017;12:60613.</w:t>
      </w:r>
    </w:p>
    <w:p w14:paraId="091B256F" w14:textId="77777777" w:rsidR="00E30898" w:rsidRPr="00AE7A1A" w:rsidRDefault="00E30898" w:rsidP="00C90245">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20.</w:t>
      </w:r>
      <w:r w:rsidRPr="00AE7A1A">
        <w:rPr>
          <w:rFonts w:asciiTheme="majorHAnsi" w:hAnsiTheme="majorHAnsi" w:cstheme="majorHAnsi"/>
          <w:sz w:val="20"/>
          <w:szCs w:val="20"/>
          <w:lang w:val="en-GB"/>
        </w:rPr>
        <w:tab/>
        <w:t>Eilersten T. Den politiske debatten befinner seg lysår unna virkeligheten på norske sykehjem. . Aftenposten. 2019.</w:t>
      </w:r>
    </w:p>
    <w:p w14:paraId="034B064C" w14:textId="77777777" w:rsidR="00E30898" w:rsidRPr="00AE7A1A" w:rsidRDefault="00E30898" w:rsidP="00C90245">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21.</w:t>
      </w:r>
      <w:r w:rsidRPr="00AE7A1A">
        <w:rPr>
          <w:rFonts w:asciiTheme="majorHAnsi" w:hAnsiTheme="majorHAnsi" w:cstheme="majorHAnsi"/>
          <w:sz w:val="20"/>
          <w:szCs w:val="20"/>
          <w:lang w:val="en-GB"/>
        </w:rPr>
        <w:tab/>
        <w:t>Tine Dommerud NST, Kjersti Nipen Virkeligheten er enda verre enn Aftenposten har beskrevet Afteposten 2019.</w:t>
      </w:r>
    </w:p>
    <w:p w14:paraId="2D612153" w14:textId="77777777" w:rsidR="00E30898" w:rsidRPr="00AE7A1A" w:rsidRDefault="00E30898" w:rsidP="00C90245">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22.</w:t>
      </w:r>
      <w:r w:rsidRPr="00AE7A1A">
        <w:rPr>
          <w:rFonts w:asciiTheme="majorHAnsi" w:hAnsiTheme="majorHAnsi" w:cstheme="majorHAnsi"/>
          <w:sz w:val="20"/>
          <w:szCs w:val="20"/>
          <w:lang w:val="en-GB"/>
        </w:rPr>
        <w:tab/>
        <w:t>Vesterdal K. Championing human rights close to home and far away: Human rights education in light of national identity construction and foreign policy in Norway. Human Rights Education Review. 2019:01-19.</w:t>
      </w:r>
    </w:p>
    <w:p w14:paraId="25210644" w14:textId="77777777" w:rsidR="00E30898" w:rsidRPr="00AE7A1A" w:rsidRDefault="00E30898" w:rsidP="00C90245">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23.</w:t>
      </w:r>
      <w:r w:rsidRPr="00AE7A1A">
        <w:rPr>
          <w:rFonts w:asciiTheme="majorHAnsi" w:hAnsiTheme="majorHAnsi" w:cstheme="majorHAnsi"/>
          <w:sz w:val="20"/>
          <w:szCs w:val="20"/>
          <w:lang w:val="en-GB"/>
        </w:rPr>
        <w:tab/>
        <w:t>Suárez D. Education professionals and the construction of human rights education. Comparative Education Review. 2006;51(1):48-70.</w:t>
      </w:r>
    </w:p>
    <w:p w14:paraId="5B339067" w14:textId="77777777" w:rsidR="00E30898" w:rsidRPr="00AE7A1A" w:rsidRDefault="00E30898"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24.</w:t>
      </w:r>
      <w:r w:rsidRPr="00AE7A1A">
        <w:rPr>
          <w:rFonts w:asciiTheme="majorHAnsi" w:hAnsiTheme="majorHAnsi" w:cstheme="majorHAnsi"/>
          <w:sz w:val="20"/>
          <w:szCs w:val="20"/>
          <w:lang w:val="en-GB"/>
        </w:rPr>
        <w:tab/>
        <w:t>Erdman JN. Human rights education in patient care. Public health reviews. 2017;38(1):14.</w:t>
      </w:r>
    </w:p>
    <w:p w14:paraId="5D45AE51" w14:textId="77777777" w:rsidR="00E30898" w:rsidRPr="00AE7A1A" w:rsidRDefault="00E30898" w:rsidP="00C90245">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25.</w:t>
      </w:r>
      <w:r w:rsidRPr="00AE7A1A">
        <w:rPr>
          <w:rFonts w:asciiTheme="majorHAnsi" w:hAnsiTheme="majorHAnsi" w:cstheme="majorHAnsi"/>
          <w:sz w:val="20"/>
          <w:szCs w:val="20"/>
          <w:lang w:val="en-GB"/>
        </w:rPr>
        <w:tab/>
        <w:t>Høstmælingen N. Kartlegging av menneskerettighetsundervisning  i høyere utdanning i Norge. Norsk senter for menneskerettigheter 2010.</w:t>
      </w:r>
    </w:p>
    <w:p w14:paraId="0D06BD81" w14:textId="4E9F7A45" w:rsidR="00EB6C59" w:rsidRPr="00AE7A1A" w:rsidRDefault="00F8508B"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26.</w:t>
      </w:r>
      <w:r w:rsidR="00B13403" w:rsidRPr="00AE7A1A">
        <w:rPr>
          <w:rFonts w:asciiTheme="majorHAnsi" w:hAnsiTheme="majorHAnsi" w:cstheme="majorHAnsi"/>
          <w:sz w:val="20"/>
          <w:szCs w:val="20"/>
          <w:lang w:val="en-GB"/>
        </w:rPr>
        <w:t xml:space="preserve"> </w:t>
      </w:r>
      <w:r w:rsidR="00FC334B">
        <w:rPr>
          <w:rFonts w:asciiTheme="majorHAnsi" w:hAnsiTheme="majorHAnsi" w:cstheme="majorHAnsi"/>
          <w:sz w:val="20"/>
          <w:szCs w:val="20"/>
          <w:lang w:val="en-GB"/>
        </w:rPr>
        <w:tab/>
      </w:r>
      <w:r w:rsidR="00B13403" w:rsidRPr="00AE7A1A">
        <w:rPr>
          <w:rFonts w:asciiTheme="majorHAnsi" w:hAnsiTheme="majorHAnsi" w:cstheme="majorHAnsi"/>
          <w:sz w:val="20"/>
          <w:szCs w:val="20"/>
          <w:lang w:val="en-GB"/>
        </w:rPr>
        <w:t>Nasjonal helse- og sykehusplan 2020 – 2023</w:t>
      </w:r>
      <w:r w:rsidRPr="00AE7A1A">
        <w:rPr>
          <w:rFonts w:asciiTheme="majorHAnsi" w:hAnsiTheme="majorHAnsi" w:cstheme="majorHAnsi"/>
          <w:sz w:val="20"/>
          <w:szCs w:val="20"/>
          <w:lang w:val="en-GB"/>
        </w:rPr>
        <w:t xml:space="preserve"> </w:t>
      </w:r>
      <w:r w:rsidR="00B13403" w:rsidRPr="00AE7A1A">
        <w:rPr>
          <w:rFonts w:asciiTheme="majorHAnsi" w:hAnsiTheme="majorHAnsi" w:cstheme="majorHAnsi"/>
          <w:sz w:val="20"/>
          <w:szCs w:val="20"/>
          <w:lang w:val="en-GB"/>
        </w:rPr>
        <w:t xml:space="preserve">Meld. St. 7 (2019 –2020). Helse og omsorgsdepartementet </w:t>
      </w:r>
      <w:r w:rsidR="00C90245" w:rsidRPr="00AE7A1A">
        <w:rPr>
          <w:rFonts w:asciiTheme="majorHAnsi" w:hAnsiTheme="majorHAnsi" w:cstheme="majorHAnsi"/>
          <w:sz w:val="20"/>
          <w:szCs w:val="20"/>
          <w:lang w:val="en-GB"/>
        </w:rPr>
        <w:t xml:space="preserve"> </w:t>
      </w:r>
      <w:r w:rsidRPr="00AE7A1A">
        <w:rPr>
          <w:rFonts w:asciiTheme="majorHAnsi" w:hAnsiTheme="majorHAnsi" w:cstheme="majorHAnsi"/>
          <w:sz w:val="20"/>
          <w:szCs w:val="20"/>
          <w:lang w:val="en-GB"/>
        </w:rPr>
        <w:t>https://www.regjeringen.no/contentassets/95eec808f0434acf942fca449ca35386/no/pdfs/stm201920200007000dddpdfs.pdf Downloaded on January 21st 2020.</w:t>
      </w:r>
    </w:p>
    <w:p w14:paraId="04910040" w14:textId="5722871A" w:rsidR="00F8508B" w:rsidRPr="00AE7A1A" w:rsidRDefault="00D63796"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lastRenderedPageBreak/>
        <w:t xml:space="preserve">27. </w:t>
      </w:r>
      <w:r w:rsidR="00FC334B">
        <w:rPr>
          <w:rFonts w:asciiTheme="majorHAnsi" w:hAnsiTheme="majorHAnsi" w:cstheme="majorHAnsi"/>
          <w:sz w:val="20"/>
          <w:szCs w:val="20"/>
          <w:lang w:val="en-GB"/>
        </w:rPr>
        <w:tab/>
      </w:r>
      <w:r w:rsidR="00B13403" w:rsidRPr="00AE7A1A">
        <w:rPr>
          <w:rFonts w:asciiTheme="majorHAnsi" w:hAnsiTheme="majorHAnsi" w:cstheme="majorHAnsi"/>
          <w:sz w:val="20"/>
          <w:szCs w:val="20"/>
          <w:lang w:val="en-GB"/>
        </w:rPr>
        <w:t>Folkehelsemeldinga Gode liv i eit trygt samfunn</w:t>
      </w:r>
      <w:r w:rsidR="00EB6C59" w:rsidRPr="00AE7A1A">
        <w:rPr>
          <w:rFonts w:asciiTheme="majorHAnsi" w:hAnsiTheme="majorHAnsi" w:cstheme="majorHAnsi"/>
          <w:sz w:val="20"/>
          <w:szCs w:val="20"/>
          <w:lang w:val="en-GB"/>
        </w:rPr>
        <w:t xml:space="preserve">. Meld. St. 19 (2018 –2019). Helse og omsorgsdepartementet. </w:t>
      </w:r>
      <w:hyperlink r:id="rId11" w:history="1">
        <w:r w:rsidRPr="00AE7A1A">
          <w:rPr>
            <w:sz w:val="20"/>
            <w:szCs w:val="20"/>
            <w:lang w:val="en-GB"/>
          </w:rPr>
          <w:t>https://www.regjeringen.no/contentassets/84138eb559e94660bb84158f2e62a77d/nn-no/pdfs/stm201820190019000dddpdfs.pdf</w:t>
        </w:r>
      </w:hyperlink>
    </w:p>
    <w:p w14:paraId="5CDEF1E7" w14:textId="62A5C8B6" w:rsidR="006B20AD" w:rsidRPr="00AE7A1A" w:rsidRDefault="00D63796"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28</w:t>
      </w:r>
      <w:r w:rsidR="00F8508B" w:rsidRPr="00AE7A1A">
        <w:rPr>
          <w:rFonts w:asciiTheme="majorHAnsi" w:hAnsiTheme="majorHAnsi" w:cstheme="majorHAnsi"/>
          <w:sz w:val="20"/>
          <w:szCs w:val="20"/>
          <w:lang w:val="en-GB"/>
        </w:rPr>
        <w:t xml:space="preserve">. </w:t>
      </w:r>
      <w:r w:rsidR="00FC334B">
        <w:rPr>
          <w:rFonts w:asciiTheme="majorHAnsi" w:hAnsiTheme="majorHAnsi" w:cstheme="majorHAnsi"/>
          <w:sz w:val="20"/>
          <w:szCs w:val="20"/>
          <w:lang w:val="en-GB"/>
        </w:rPr>
        <w:tab/>
      </w:r>
      <w:r w:rsidR="00EB6C59" w:rsidRPr="00AE7A1A">
        <w:rPr>
          <w:rFonts w:asciiTheme="majorHAnsi" w:hAnsiTheme="majorHAnsi" w:cstheme="majorHAnsi"/>
          <w:sz w:val="20"/>
          <w:szCs w:val="20"/>
          <w:lang w:val="en-GB"/>
        </w:rPr>
        <w:t xml:space="preserve">Lov om kommunale helse- og omsorgstjenester m.m. (helse- og omsorgstjenesteloven). </w:t>
      </w:r>
      <w:r w:rsidR="006B20AD" w:rsidRPr="00AE7A1A">
        <w:rPr>
          <w:rFonts w:asciiTheme="majorHAnsi" w:hAnsiTheme="majorHAnsi" w:cstheme="majorHAnsi"/>
          <w:sz w:val="20"/>
          <w:szCs w:val="20"/>
          <w:lang w:val="en-GB"/>
        </w:rPr>
        <w:t xml:space="preserve">https://lovdata.no/dokument/NL/lov/2011-06-24-30 Downloaded on January 21st 2020. </w:t>
      </w:r>
    </w:p>
    <w:p w14:paraId="452C6DA0" w14:textId="0D11C6E9" w:rsidR="005329B3" w:rsidRPr="00AE7A1A" w:rsidRDefault="00037C83"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fldChar w:fldCharType="end"/>
      </w:r>
      <w:r w:rsidR="000B72BD" w:rsidRPr="00AE7A1A">
        <w:rPr>
          <w:rFonts w:asciiTheme="majorHAnsi" w:hAnsiTheme="majorHAnsi" w:cstheme="majorHAnsi"/>
          <w:sz w:val="20"/>
          <w:szCs w:val="20"/>
          <w:lang w:val="en-GB"/>
        </w:rPr>
        <w:t xml:space="preserve">29. </w:t>
      </w:r>
      <w:r w:rsidR="00FC334B">
        <w:rPr>
          <w:rFonts w:asciiTheme="majorHAnsi" w:hAnsiTheme="majorHAnsi" w:cstheme="majorHAnsi"/>
          <w:sz w:val="20"/>
          <w:szCs w:val="20"/>
          <w:lang w:val="en-GB"/>
        </w:rPr>
        <w:tab/>
      </w:r>
      <w:r w:rsidR="000B72BD" w:rsidRPr="00AE7A1A">
        <w:rPr>
          <w:rFonts w:asciiTheme="majorHAnsi" w:hAnsiTheme="majorHAnsi" w:cstheme="majorHAnsi"/>
          <w:sz w:val="20"/>
          <w:szCs w:val="20"/>
          <w:lang w:val="en-GB"/>
        </w:rPr>
        <w:t>FIAN Norway.</w:t>
      </w:r>
      <w:r w:rsidR="00E4205D" w:rsidRPr="00AE7A1A">
        <w:rPr>
          <w:rFonts w:asciiTheme="majorHAnsi" w:hAnsiTheme="majorHAnsi" w:cstheme="majorHAnsi"/>
          <w:sz w:val="20"/>
          <w:szCs w:val="20"/>
          <w:lang w:val="en-GB"/>
        </w:rPr>
        <w:t xml:space="preserve"> Min mathistorie – om retten til fullgod mat og ernæring på sykehjem 2018.</w:t>
      </w:r>
      <w:r w:rsidR="000B72BD" w:rsidRPr="00AE7A1A">
        <w:rPr>
          <w:rFonts w:asciiTheme="majorHAnsi" w:hAnsiTheme="majorHAnsi" w:cstheme="majorHAnsi"/>
          <w:sz w:val="20"/>
          <w:szCs w:val="20"/>
          <w:lang w:val="en-GB"/>
        </w:rPr>
        <w:t xml:space="preserve"> </w:t>
      </w:r>
      <w:hyperlink r:id="rId12" w:history="1">
        <w:r w:rsidR="00B844AB" w:rsidRPr="00AE7A1A">
          <w:rPr>
            <w:sz w:val="20"/>
            <w:szCs w:val="20"/>
            <w:lang w:val="en-GB"/>
          </w:rPr>
          <w:t>https://www.fian.no/wp-content/uploads/2018/12/Min-mathistorie-nettutgave.pdf</w:t>
        </w:r>
      </w:hyperlink>
    </w:p>
    <w:p w14:paraId="42267CBC" w14:textId="7E08957C" w:rsidR="00B844AB" w:rsidRPr="00AE7A1A" w:rsidRDefault="00B844AB"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30.</w:t>
      </w:r>
      <w:r w:rsidR="00FC334B">
        <w:rPr>
          <w:rFonts w:asciiTheme="majorHAnsi" w:hAnsiTheme="majorHAnsi" w:cstheme="majorHAnsi"/>
          <w:sz w:val="20"/>
          <w:szCs w:val="20"/>
          <w:lang w:val="en-GB"/>
        </w:rPr>
        <w:tab/>
      </w:r>
      <w:r w:rsidRPr="00AE7A1A">
        <w:rPr>
          <w:rFonts w:asciiTheme="majorHAnsi" w:hAnsiTheme="majorHAnsi" w:cstheme="majorHAnsi"/>
          <w:sz w:val="20"/>
          <w:szCs w:val="20"/>
          <w:lang w:val="en-GB"/>
        </w:rPr>
        <w:t xml:space="preserve"> Maastricht Principles on Extraterritorial Obligations of States in the Area of Economic, Social and Cultural Rights. 2013 ETO Consortium. </w:t>
      </w:r>
      <w:hyperlink r:id="rId13" w:history="1">
        <w:r w:rsidRPr="00AE7A1A">
          <w:rPr>
            <w:sz w:val="20"/>
            <w:szCs w:val="20"/>
            <w:lang w:val="en-GB"/>
          </w:rPr>
          <w:t>https://www.etoconsortium.org/nc/en/main-navigation/library/maastricht-principles/?tx_drblob_pi1%5BdownloadUid%5D=23</w:t>
        </w:r>
      </w:hyperlink>
      <w:r w:rsidRPr="00AE7A1A">
        <w:rPr>
          <w:rFonts w:asciiTheme="majorHAnsi" w:hAnsiTheme="majorHAnsi" w:cstheme="majorHAnsi"/>
          <w:sz w:val="20"/>
          <w:szCs w:val="20"/>
          <w:lang w:val="en-GB"/>
        </w:rPr>
        <w:t>. Downloaded January 20th 2020.</w:t>
      </w:r>
    </w:p>
    <w:p w14:paraId="6164D970" w14:textId="2A5BA2C5" w:rsidR="00CD1A3A" w:rsidRPr="00AE7A1A" w:rsidRDefault="00CD1A3A" w:rsidP="00AE7A1A">
      <w:pPr>
        <w:pStyle w:val="EndNoteBibliography"/>
        <w:spacing w:after="0"/>
        <w:ind w:left="705" w:hanging="705"/>
        <w:rPr>
          <w:rFonts w:asciiTheme="majorHAnsi" w:hAnsiTheme="majorHAnsi" w:cstheme="majorHAnsi"/>
          <w:sz w:val="20"/>
          <w:szCs w:val="20"/>
          <w:lang w:val="en-GB"/>
        </w:rPr>
      </w:pPr>
      <w:bookmarkStart w:id="6" w:name="_Toc30753139"/>
      <w:r w:rsidRPr="00AE7A1A">
        <w:rPr>
          <w:rFonts w:asciiTheme="majorHAnsi" w:hAnsiTheme="majorHAnsi" w:cstheme="majorHAnsi"/>
          <w:sz w:val="20"/>
          <w:szCs w:val="20"/>
          <w:lang w:val="en-GB"/>
        </w:rPr>
        <w:t xml:space="preserve">31. </w:t>
      </w:r>
      <w:r w:rsidR="00FC334B">
        <w:rPr>
          <w:rFonts w:asciiTheme="majorHAnsi" w:hAnsiTheme="majorHAnsi" w:cstheme="majorHAnsi"/>
          <w:sz w:val="20"/>
          <w:szCs w:val="20"/>
          <w:lang w:val="en-GB"/>
        </w:rPr>
        <w:tab/>
      </w:r>
      <w:r w:rsidRPr="00AE7A1A">
        <w:rPr>
          <w:rFonts w:asciiTheme="majorHAnsi" w:hAnsiTheme="majorHAnsi" w:cstheme="majorHAnsi"/>
          <w:sz w:val="20"/>
          <w:szCs w:val="20"/>
          <w:lang w:val="en-GB"/>
        </w:rPr>
        <w:t>Committee to review the ethical guidelines for the GPFG. Press release 05/04/2019 at Government.no</w:t>
      </w:r>
      <w:bookmarkEnd w:id="6"/>
    </w:p>
    <w:p w14:paraId="5AB7886A" w14:textId="4C9D4758" w:rsidR="00CD1A3A" w:rsidRPr="00AE7A1A" w:rsidRDefault="00FC334B" w:rsidP="00FC334B">
      <w:pPr>
        <w:pStyle w:val="EndNoteBibliography"/>
        <w:spacing w:after="0"/>
        <w:ind w:left="705" w:firstLine="3"/>
        <w:rPr>
          <w:rFonts w:asciiTheme="majorHAnsi" w:hAnsiTheme="majorHAnsi" w:cstheme="majorHAnsi"/>
          <w:sz w:val="20"/>
          <w:szCs w:val="20"/>
          <w:lang w:val="en-GB"/>
        </w:rPr>
      </w:pPr>
      <w:hyperlink r:id="rId14" w:history="1">
        <w:r w:rsidRPr="00E129FE">
          <w:rPr>
            <w:rStyle w:val="Hyperkobling"/>
            <w:sz w:val="20"/>
            <w:szCs w:val="20"/>
            <w:lang w:val="en-GB"/>
          </w:rPr>
          <w:t>https://www.regjeringen.no/en/aktuelt/utvalg-skal-vurdere-de-etiske-retningslinjene-for-spu/id2640389/</w:t>
        </w:r>
      </w:hyperlink>
      <w:r w:rsidR="00A25996" w:rsidRPr="00AE7A1A">
        <w:rPr>
          <w:rFonts w:asciiTheme="majorHAnsi" w:hAnsiTheme="majorHAnsi" w:cstheme="majorHAnsi"/>
          <w:sz w:val="20"/>
          <w:szCs w:val="20"/>
          <w:lang w:val="en-GB"/>
        </w:rPr>
        <w:t xml:space="preserve"> </w:t>
      </w:r>
      <w:r w:rsidR="00CD1A3A" w:rsidRPr="00AE7A1A">
        <w:rPr>
          <w:rFonts w:asciiTheme="majorHAnsi" w:hAnsiTheme="majorHAnsi" w:cstheme="majorHAnsi"/>
          <w:sz w:val="20"/>
          <w:szCs w:val="20"/>
          <w:lang w:val="en-GB"/>
        </w:rPr>
        <w:t xml:space="preserve">Downloaded January 20th 2020. </w:t>
      </w:r>
    </w:p>
    <w:p w14:paraId="0162428F" w14:textId="48C6E870" w:rsidR="006331CE" w:rsidRPr="00AE7A1A" w:rsidRDefault="006331CE" w:rsidP="00AE7A1A">
      <w:pPr>
        <w:pStyle w:val="EndNoteBibliography"/>
        <w:spacing w:after="0"/>
        <w:ind w:left="705" w:hanging="705"/>
        <w:rPr>
          <w:rFonts w:asciiTheme="majorHAnsi" w:hAnsiTheme="majorHAnsi" w:cstheme="majorHAnsi"/>
          <w:sz w:val="20"/>
          <w:szCs w:val="20"/>
          <w:lang w:val="en-GB"/>
        </w:rPr>
      </w:pPr>
      <w:r w:rsidRPr="00AE7A1A">
        <w:rPr>
          <w:rFonts w:asciiTheme="majorHAnsi" w:hAnsiTheme="majorHAnsi" w:cstheme="majorHAnsi"/>
          <w:sz w:val="20"/>
          <w:szCs w:val="20"/>
          <w:lang w:val="en-GB"/>
        </w:rPr>
        <w:t xml:space="preserve">32. </w:t>
      </w:r>
      <w:r w:rsidR="00FC334B">
        <w:rPr>
          <w:rFonts w:asciiTheme="majorHAnsi" w:hAnsiTheme="majorHAnsi" w:cstheme="majorHAnsi"/>
          <w:sz w:val="20"/>
          <w:szCs w:val="20"/>
          <w:lang w:val="en-GB"/>
        </w:rPr>
        <w:tab/>
      </w:r>
      <w:r w:rsidRPr="00AE7A1A">
        <w:rPr>
          <w:rFonts w:asciiTheme="majorHAnsi" w:hAnsiTheme="majorHAnsi" w:cstheme="majorHAnsi"/>
          <w:sz w:val="20"/>
          <w:szCs w:val="20"/>
          <w:lang w:val="en-GB"/>
        </w:rPr>
        <w:t xml:space="preserve">The fund's market value. Norges Bank Investment Managment. </w:t>
      </w:r>
      <w:hyperlink r:id="rId15" w:history="1">
        <w:r w:rsidRPr="00AE7A1A">
          <w:rPr>
            <w:sz w:val="20"/>
            <w:szCs w:val="20"/>
            <w:lang w:val="en-GB"/>
          </w:rPr>
          <w:t>https://www.nbim.no/no/</w:t>
        </w:r>
      </w:hyperlink>
      <w:r w:rsidRPr="00AE7A1A">
        <w:rPr>
          <w:rFonts w:asciiTheme="majorHAnsi" w:hAnsiTheme="majorHAnsi" w:cstheme="majorHAnsi"/>
          <w:sz w:val="20"/>
          <w:szCs w:val="20"/>
          <w:lang w:val="en-GB"/>
        </w:rPr>
        <w:t xml:space="preserve"> Downloaded January 23rd 2020. </w:t>
      </w:r>
    </w:p>
    <w:p w14:paraId="52449AFA" w14:textId="7400B1AF" w:rsidR="00B844AB" w:rsidRPr="00AE7A1A" w:rsidRDefault="00B844AB" w:rsidP="00AE7A1A">
      <w:pPr>
        <w:pStyle w:val="EndNoteBibliography"/>
        <w:spacing w:after="0"/>
        <w:ind w:left="705" w:hanging="705"/>
        <w:rPr>
          <w:rFonts w:asciiTheme="majorHAnsi" w:hAnsiTheme="majorHAnsi" w:cstheme="majorHAnsi"/>
          <w:sz w:val="20"/>
          <w:szCs w:val="20"/>
          <w:lang w:val="en-GB"/>
        </w:rPr>
      </w:pPr>
    </w:p>
    <w:sectPr w:rsidR="00B844AB" w:rsidRPr="00AE7A1A" w:rsidSect="001279B4">
      <w:headerReference w:type="default" r:id="rId16"/>
      <w:footerReference w:type="even" r:id="rId17"/>
      <w:footerReference w:type="default" r:id="rId18"/>
      <w:headerReference w:type="first" r:id="rId1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66FB9" w14:textId="77777777" w:rsidR="00D26740" w:rsidRDefault="00D26740" w:rsidP="006F4FFE">
      <w:pPr>
        <w:spacing w:after="0" w:line="240" w:lineRule="auto"/>
      </w:pPr>
      <w:r>
        <w:separator/>
      </w:r>
    </w:p>
  </w:endnote>
  <w:endnote w:type="continuationSeparator" w:id="0">
    <w:p w14:paraId="2B61AF8A" w14:textId="77777777" w:rsidR="00D26740" w:rsidRDefault="00D26740" w:rsidP="006F4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076C3" w14:textId="77777777" w:rsidR="00F4766C" w:rsidRDefault="00F4766C" w:rsidP="00275243">
    <w:pPr>
      <w:pStyle w:val="Bunntekst"/>
      <w:framePr w:wrap="around" w:vAnchor="text" w:hAnchor="margin" w:xAlign="center" w:y="1"/>
      <w:rPr>
        <w:rStyle w:val="Sidetall"/>
      </w:rPr>
    </w:pPr>
    <w:r>
      <w:rPr>
        <w:rStyle w:val="Sidetall"/>
      </w:rPr>
      <w:fldChar w:fldCharType="begin"/>
    </w:r>
    <w:r>
      <w:rPr>
        <w:rStyle w:val="Sidetall"/>
      </w:rPr>
      <w:instrText xml:space="preserve">PAGE  </w:instrText>
    </w:r>
    <w:r>
      <w:rPr>
        <w:rStyle w:val="Sidetall"/>
      </w:rPr>
      <w:fldChar w:fldCharType="end"/>
    </w:r>
  </w:p>
  <w:p w14:paraId="03F9DD03" w14:textId="77777777" w:rsidR="00F4766C" w:rsidRDefault="00F4766C">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9C4E5" w14:textId="77777777" w:rsidR="00F4766C" w:rsidRDefault="00F4766C" w:rsidP="00275243">
    <w:pPr>
      <w:pStyle w:val="Bunntekst"/>
      <w:framePr w:wrap="around" w:vAnchor="text" w:hAnchor="margin" w:xAlign="center" w:y="1"/>
      <w:rPr>
        <w:rStyle w:val="Sidetall"/>
      </w:rPr>
    </w:pPr>
    <w:r>
      <w:rPr>
        <w:rStyle w:val="Sidetall"/>
      </w:rPr>
      <w:fldChar w:fldCharType="begin"/>
    </w:r>
    <w:r>
      <w:rPr>
        <w:rStyle w:val="Sidetall"/>
      </w:rPr>
      <w:instrText xml:space="preserve">PAGE  </w:instrText>
    </w:r>
    <w:r>
      <w:rPr>
        <w:rStyle w:val="Sidetall"/>
      </w:rPr>
      <w:fldChar w:fldCharType="separate"/>
    </w:r>
    <w:r w:rsidR="0037409D">
      <w:rPr>
        <w:rStyle w:val="Sidetall"/>
        <w:noProof/>
      </w:rPr>
      <w:t>4</w:t>
    </w:r>
    <w:r>
      <w:rPr>
        <w:rStyle w:val="Sidetall"/>
      </w:rPr>
      <w:fldChar w:fldCharType="end"/>
    </w:r>
  </w:p>
  <w:p w14:paraId="6E0E76CB" w14:textId="5084CB00" w:rsidR="00B71C5F" w:rsidRDefault="00B71C5F" w:rsidP="00B71C5F">
    <w:pPr>
      <w:spacing w:after="0" w:line="240" w:lineRule="auto"/>
      <w:rPr>
        <w:rFonts w:asciiTheme="majorHAnsi" w:hAnsiTheme="majorHAnsi" w:cstheme="majorHAnsi"/>
        <w:color w:val="000000"/>
        <w:sz w:val="20"/>
        <w:szCs w:val="20"/>
      </w:rPr>
    </w:pPr>
    <w:r>
      <w:tab/>
    </w:r>
  </w:p>
  <w:p w14:paraId="3BF0363E" w14:textId="499AD1A2" w:rsidR="00B71C5F" w:rsidRPr="001279B4" w:rsidRDefault="004006DE" w:rsidP="00B71C5F">
    <w:pPr>
      <w:spacing w:after="0" w:line="240" w:lineRule="auto"/>
      <w:rPr>
        <w:rFonts w:asciiTheme="majorHAnsi" w:hAnsiTheme="majorHAnsi" w:cstheme="majorHAnsi"/>
        <w:color w:val="000000"/>
        <w:sz w:val="20"/>
        <w:szCs w:val="20"/>
      </w:rPr>
    </w:pPr>
    <w:r w:rsidRPr="004C2503">
      <w:rPr>
        <w:rFonts w:ascii="DepCentury Old Style" w:eastAsia="Batang" w:hAnsi="DepCentury Old Style"/>
        <w:b/>
        <w:noProof/>
        <w:sz w:val="52"/>
        <w:szCs w:val="72"/>
        <w:lang w:val="en-US"/>
      </w:rPr>
      <w:drawing>
        <wp:anchor distT="0" distB="0" distL="114300" distR="114300" simplePos="0" relativeHeight="251662336" behindDoc="1" locked="0" layoutInCell="1" allowOverlap="1" wp14:anchorId="616118C3" wp14:editId="37B73C27">
          <wp:simplePos x="0" y="0"/>
          <wp:positionH relativeFrom="margin">
            <wp:posOffset>5167630</wp:posOffset>
          </wp:positionH>
          <wp:positionV relativeFrom="paragraph">
            <wp:posOffset>9525</wp:posOffset>
          </wp:positionV>
          <wp:extent cx="590550" cy="581025"/>
          <wp:effectExtent l="0" t="0" r="0" b="9525"/>
          <wp:wrapTight wrapText="bothSides">
            <wp:wrapPolygon edited="0">
              <wp:start x="0" y="0"/>
              <wp:lineTo x="0" y="21246"/>
              <wp:lineTo x="20903" y="21246"/>
              <wp:lineTo x="20903"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B71C5F" w:rsidRPr="001279B4">
      <w:rPr>
        <w:rFonts w:asciiTheme="majorHAnsi" w:hAnsiTheme="majorHAnsi" w:cstheme="majorHAnsi"/>
        <w:color w:val="000000"/>
        <w:sz w:val="20"/>
        <w:szCs w:val="20"/>
      </w:rPr>
      <w:t>FIAN Norway</w:t>
    </w:r>
    <w:r w:rsidR="00B71C5F" w:rsidRPr="001279B4">
      <w:rPr>
        <w:rFonts w:asciiTheme="majorHAnsi" w:hAnsiTheme="majorHAnsi" w:cstheme="majorHAnsi"/>
        <w:color w:val="000000"/>
        <w:sz w:val="20"/>
        <w:szCs w:val="20"/>
      </w:rPr>
      <w:br/>
      <w:t>Kolstadgata 1, 0652 Oslo, Norway</w:t>
    </w:r>
  </w:p>
  <w:p w14:paraId="2DC0E83A" w14:textId="2CFB8E9C" w:rsidR="00F4766C" w:rsidRPr="00B71C5F" w:rsidRDefault="00B71C5F" w:rsidP="00B71C5F">
    <w:pPr>
      <w:spacing w:after="0" w:line="240" w:lineRule="auto"/>
      <w:rPr>
        <w:rFonts w:asciiTheme="majorHAnsi" w:hAnsiTheme="majorHAnsi" w:cstheme="majorHAnsi"/>
        <w:color w:val="000000"/>
        <w:sz w:val="20"/>
        <w:szCs w:val="20"/>
      </w:rPr>
    </w:pPr>
    <w:r>
      <w:rPr>
        <w:rFonts w:asciiTheme="majorHAnsi" w:hAnsiTheme="majorHAnsi" w:cstheme="majorHAnsi"/>
        <w:color w:val="000000"/>
        <w:sz w:val="20"/>
        <w:szCs w:val="20"/>
      </w:rPr>
      <w:t xml:space="preserve">E-mail: </w:t>
    </w:r>
    <w:r w:rsidRPr="001279B4">
      <w:rPr>
        <w:rFonts w:asciiTheme="majorHAnsi" w:hAnsiTheme="majorHAnsi" w:cstheme="majorHAnsi"/>
        <w:color w:val="000000"/>
        <w:sz w:val="20"/>
        <w:szCs w:val="20"/>
      </w:rPr>
      <w:t>post@fian.no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28935" w14:textId="77777777" w:rsidR="00D26740" w:rsidRDefault="00D26740" w:rsidP="006F4FFE">
      <w:pPr>
        <w:spacing w:after="0" w:line="240" w:lineRule="auto"/>
      </w:pPr>
      <w:r>
        <w:separator/>
      </w:r>
    </w:p>
  </w:footnote>
  <w:footnote w:type="continuationSeparator" w:id="0">
    <w:p w14:paraId="4BA67810" w14:textId="77777777" w:rsidR="00D26740" w:rsidRDefault="00D26740" w:rsidP="006F4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17B7D" w14:textId="2D5F90DC" w:rsidR="003A456C" w:rsidRDefault="003A456C">
    <w:pPr>
      <w:pStyle w:val="Topptekst"/>
      <w:rPr>
        <w:i/>
        <w:iCs/>
        <w:lang w:val="en-US"/>
      </w:rPr>
    </w:pPr>
    <w:r w:rsidRPr="003A456C">
      <w:rPr>
        <w:i/>
        <w:iCs/>
        <w:lang w:val="en-US"/>
      </w:rPr>
      <w:t>FIAN Norway’s submission for the CESR periodic review of Norway 2020</w:t>
    </w:r>
  </w:p>
  <w:p w14:paraId="46450909" w14:textId="61787230" w:rsidR="00EB1058" w:rsidRDefault="00EB1058">
    <w:pPr>
      <w:pStyle w:val="Topptekst"/>
      <w:rPr>
        <w:i/>
        <w:iCs/>
        <w:lang w:val="en-US"/>
      </w:rPr>
    </w:pPr>
  </w:p>
  <w:p w14:paraId="64C1860F" w14:textId="77777777" w:rsidR="00EB1058" w:rsidRPr="003A456C" w:rsidRDefault="00EB1058">
    <w:pPr>
      <w:pStyle w:val="Topptekst"/>
      <w:rPr>
        <w:i/>
        <w:iCs/>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5CD84" w14:textId="77777777" w:rsidR="001279B4" w:rsidRPr="00EE46F8" w:rsidRDefault="001279B4" w:rsidP="001279B4">
    <w:pPr>
      <w:spacing w:after="0" w:line="240" w:lineRule="auto"/>
      <w:rPr>
        <w:rFonts w:asciiTheme="majorHAnsi" w:hAnsiTheme="majorHAnsi" w:cstheme="majorHAnsi"/>
        <w:color w:val="000000"/>
        <w:sz w:val="28"/>
        <w:szCs w:val="24"/>
      </w:rPr>
    </w:pPr>
    <w:r w:rsidRPr="004C2503">
      <w:rPr>
        <w:rFonts w:ascii="DepCentury Old Style" w:eastAsia="Batang" w:hAnsi="DepCentury Old Style"/>
        <w:b/>
        <w:noProof/>
        <w:sz w:val="52"/>
        <w:szCs w:val="72"/>
        <w:lang w:val="en-US"/>
      </w:rPr>
      <w:drawing>
        <wp:anchor distT="0" distB="0" distL="114300" distR="114300" simplePos="0" relativeHeight="251660288" behindDoc="1" locked="0" layoutInCell="1" allowOverlap="1" wp14:anchorId="1F24618B" wp14:editId="51BED42E">
          <wp:simplePos x="0" y="0"/>
          <wp:positionH relativeFrom="margin">
            <wp:posOffset>4257675</wp:posOffset>
          </wp:positionH>
          <wp:positionV relativeFrom="paragraph">
            <wp:posOffset>10160</wp:posOffset>
          </wp:positionV>
          <wp:extent cx="1499235" cy="1476375"/>
          <wp:effectExtent l="0" t="0" r="5715" b="9525"/>
          <wp:wrapTight wrapText="bothSides">
            <wp:wrapPolygon edited="0">
              <wp:start x="0" y="0"/>
              <wp:lineTo x="0" y="21461"/>
              <wp:lineTo x="21408" y="21461"/>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923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2503">
      <w:rPr>
        <w:rFonts w:asciiTheme="majorHAnsi" w:hAnsiTheme="majorHAnsi" w:cstheme="majorHAnsi"/>
        <w:color w:val="000000"/>
        <w:sz w:val="44"/>
        <w:szCs w:val="40"/>
      </w:rPr>
      <w:t>FIAN Norway</w:t>
    </w:r>
    <w:r w:rsidRPr="00EE46F8">
      <w:rPr>
        <w:rFonts w:asciiTheme="majorHAnsi" w:hAnsiTheme="majorHAnsi" w:cstheme="majorHAnsi"/>
        <w:color w:val="000000"/>
        <w:sz w:val="28"/>
        <w:szCs w:val="24"/>
      </w:rPr>
      <w:br/>
      <w:t>Kolstadgata 1, 0652 Oslo</w:t>
    </w:r>
    <w:r>
      <w:rPr>
        <w:rFonts w:asciiTheme="majorHAnsi" w:hAnsiTheme="majorHAnsi" w:cstheme="majorHAnsi"/>
        <w:color w:val="000000"/>
        <w:sz w:val="28"/>
        <w:szCs w:val="24"/>
      </w:rPr>
      <w:t xml:space="preserve">, </w:t>
    </w:r>
    <w:r w:rsidRPr="00EE46F8">
      <w:rPr>
        <w:rFonts w:asciiTheme="majorHAnsi" w:hAnsiTheme="majorHAnsi" w:cstheme="majorHAnsi"/>
        <w:color w:val="000000"/>
        <w:sz w:val="28"/>
        <w:szCs w:val="24"/>
      </w:rPr>
      <w:t>Norway</w:t>
    </w:r>
  </w:p>
  <w:p w14:paraId="761A1EC3" w14:textId="77777777" w:rsidR="001279B4" w:rsidRPr="004C2503" w:rsidRDefault="001279B4" w:rsidP="001279B4">
    <w:pPr>
      <w:spacing w:after="0" w:line="240" w:lineRule="auto"/>
      <w:rPr>
        <w:rFonts w:asciiTheme="majorHAnsi" w:hAnsiTheme="majorHAnsi" w:cstheme="majorHAnsi"/>
        <w:color w:val="000000"/>
        <w:sz w:val="24"/>
      </w:rPr>
    </w:pPr>
    <w:r w:rsidRPr="004C2503">
      <w:rPr>
        <w:rFonts w:asciiTheme="majorHAnsi" w:hAnsiTheme="majorHAnsi" w:cstheme="majorHAnsi"/>
        <w:color w:val="000000"/>
        <w:sz w:val="24"/>
      </w:rPr>
      <w:t>post@fian.no</w:t>
    </w:r>
  </w:p>
  <w:p w14:paraId="631B0890" w14:textId="77777777" w:rsidR="001279B4" w:rsidRDefault="001279B4" w:rsidP="001279B4">
    <w:pPr>
      <w:pStyle w:val="Topptekst"/>
    </w:pPr>
  </w:p>
  <w:p w14:paraId="452AF584" w14:textId="77777777" w:rsidR="001279B4" w:rsidRDefault="001279B4">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F7C30"/>
    <w:multiLevelType w:val="hybridMultilevel"/>
    <w:tmpl w:val="D5D0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7311BC"/>
    <w:multiLevelType w:val="hybridMultilevel"/>
    <w:tmpl w:val="BDAAB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280E09"/>
    <w:multiLevelType w:val="hybridMultilevel"/>
    <w:tmpl w:val="37F2A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E26523"/>
    <w:multiLevelType w:val="hybridMultilevel"/>
    <w:tmpl w:val="DDE0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00376"/>
    <w:multiLevelType w:val="hybridMultilevel"/>
    <w:tmpl w:val="D008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E97864"/>
    <w:multiLevelType w:val="hybridMultilevel"/>
    <w:tmpl w:val="64D24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BF4094"/>
    <w:multiLevelType w:val="hybridMultilevel"/>
    <w:tmpl w:val="5CD26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704632"/>
    <w:multiLevelType w:val="hybridMultilevel"/>
    <w:tmpl w:val="5F34A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F72FA6"/>
    <w:multiLevelType w:val="hybridMultilevel"/>
    <w:tmpl w:val="842C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8"/>
  </w:num>
  <w:num w:numId="5">
    <w:abstractNumId w:val="4"/>
  </w:num>
  <w:num w:numId="6">
    <w:abstractNumId w:val="6"/>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yNTE3MbW0MDc3NzFW0lEKTi0uzszPAykwrAUAzdZY9CwAAAA="/>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er25fx2of95raerero5900ddvstr2vdexsw&quot;&gt;Summary&lt;record-ids&gt;&lt;item&gt;20&lt;/item&gt;&lt;item&gt;22&lt;/item&gt;&lt;item&gt;23&lt;/item&gt;&lt;item&gt;24&lt;/item&gt;&lt;item&gt;25&lt;/item&gt;&lt;item&gt;30&lt;/item&gt;&lt;item&gt;39&lt;/item&gt;&lt;item&gt;44&lt;/item&gt;&lt;item&gt;45&lt;/item&gt;&lt;item&gt;52&lt;/item&gt;&lt;item&gt;95&lt;/item&gt;&lt;item&gt;104&lt;/item&gt;&lt;item&gt;126&lt;/item&gt;&lt;item&gt;153&lt;/item&gt;&lt;item&gt;167&lt;/item&gt;&lt;item&gt;176&lt;/item&gt;&lt;item&gt;177&lt;/item&gt;&lt;item&gt;178&lt;/item&gt;&lt;item&gt;179&lt;/item&gt;&lt;/record-ids&gt;&lt;/item&gt;&lt;/Libraries&gt;"/>
  </w:docVars>
  <w:rsids>
    <w:rsidRoot w:val="00037C83"/>
    <w:rsid w:val="00001B5A"/>
    <w:rsid w:val="0002116B"/>
    <w:rsid w:val="00037C83"/>
    <w:rsid w:val="00041216"/>
    <w:rsid w:val="00082BE9"/>
    <w:rsid w:val="000965FF"/>
    <w:rsid w:val="000A16C7"/>
    <w:rsid w:val="000A7D81"/>
    <w:rsid w:val="000B72BD"/>
    <w:rsid w:val="000D4073"/>
    <w:rsid w:val="000E0FA9"/>
    <w:rsid w:val="000E1349"/>
    <w:rsid w:val="000E2F78"/>
    <w:rsid w:val="000E3AE8"/>
    <w:rsid w:val="001279B4"/>
    <w:rsid w:val="00135F66"/>
    <w:rsid w:val="0015610C"/>
    <w:rsid w:val="00187E4D"/>
    <w:rsid w:val="001960E8"/>
    <w:rsid w:val="001965D2"/>
    <w:rsid w:val="001C4D18"/>
    <w:rsid w:val="001F7081"/>
    <w:rsid w:val="0020305F"/>
    <w:rsid w:val="002104B9"/>
    <w:rsid w:val="00217F91"/>
    <w:rsid w:val="00222C14"/>
    <w:rsid w:val="0025508B"/>
    <w:rsid w:val="002707FE"/>
    <w:rsid w:val="00275243"/>
    <w:rsid w:val="002A22E0"/>
    <w:rsid w:val="002A6C66"/>
    <w:rsid w:val="002C0BEC"/>
    <w:rsid w:val="002D3E68"/>
    <w:rsid w:val="002D7091"/>
    <w:rsid w:val="00304A57"/>
    <w:rsid w:val="0032551B"/>
    <w:rsid w:val="00357B1C"/>
    <w:rsid w:val="0037409D"/>
    <w:rsid w:val="00386E0C"/>
    <w:rsid w:val="00387DD4"/>
    <w:rsid w:val="003A456C"/>
    <w:rsid w:val="003B463C"/>
    <w:rsid w:val="004006DE"/>
    <w:rsid w:val="00401F97"/>
    <w:rsid w:val="004032F5"/>
    <w:rsid w:val="00425003"/>
    <w:rsid w:val="00431B8A"/>
    <w:rsid w:val="00434292"/>
    <w:rsid w:val="00472096"/>
    <w:rsid w:val="0047557D"/>
    <w:rsid w:val="004775C8"/>
    <w:rsid w:val="004929E6"/>
    <w:rsid w:val="00492CB6"/>
    <w:rsid w:val="004937FC"/>
    <w:rsid w:val="004C2503"/>
    <w:rsid w:val="004E29B1"/>
    <w:rsid w:val="0050105A"/>
    <w:rsid w:val="005131B2"/>
    <w:rsid w:val="00520883"/>
    <w:rsid w:val="005329B3"/>
    <w:rsid w:val="00543D11"/>
    <w:rsid w:val="00561CA7"/>
    <w:rsid w:val="00561F9E"/>
    <w:rsid w:val="00570964"/>
    <w:rsid w:val="0057284D"/>
    <w:rsid w:val="00591F01"/>
    <w:rsid w:val="005D4207"/>
    <w:rsid w:val="005E5A1C"/>
    <w:rsid w:val="0061212F"/>
    <w:rsid w:val="006246E1"/>
    <w:rsid w:val="006256A1"/>
    <w:rsid w:val="006331CE"/>
    <w:rsid w:val="006726C9"/>
    <w:rsid w:val="006A59C8"/>
    <w:rsid w:val="006B20AD"/>
    <w:rsid w:val="006C42B3"/>
    <w:rsid w:val="006D3FBD"/>
    <w:rsid w:val="006F37D1"/>
    <w:rsid w:val="006F4FFE"/>
    <w:rsid w:val="00715A53"/>
    <w:rsid w:val="00730336"/>
    <w:rsid w:val="00731B89"/>
    <w:rsid w:val="0074221D"/>
    <w:rsid w:val="0075411E"/>
    <w:rsid w:val="00760A4B"/>
    <w:rsid w:val="00774F74"/>
    <w:rsid w:val="007B4130"/>
    <w:rsid w:val="00851F64"/>
    <w:rsid w:val="008605AE"/>
    <w:rsid w:val="00860819"/>
    <w:rsid w:val="00861FF8"/>
    <w:rsid w:val="008E1101"/>
    <w:rsid w:val="00904A62"/>
    <w:rsid w:val="0091310F"/>
    <w:rsid w:val="0092634E"/>
    <w:rsid w:val="0094705C"/>
    <w:rsid w:val="00984244"/>
    <w:rsid w:val="009B07A6"/>
    <w:rsid w:val="009F7178"/>
    <w:rsid w:val="00A07AAC"/>
    <w:rsid w:val="00A25996"/>
    <w:rsid w:val="00A27308"/>
    <w:rsid w:val="00A40891"/>
    <w:rsid w:val="00A539C2"/>
    <w:rsid w:val="00A6748E"/>
    <w:rsid w:val="00AB63BB"/>
    <w:rsid w:val="00AB7194"/>
    <w:rsid w:val="00AC2615"/>
    <w:rsid w:val="00AE1C62"/>
    <w:rsid w:val="00AE27A2"/>
    <w:rsid w:val="00AE7A1A"/>
    <w:rsid w:val="00B13403"/>
    <w:rsid w:val="00B34A77"/>
    <w:rsid w:val="00B52107"/>
    <w:rsid w:val="00B67D2D"/>
    <w:rsid w:val="00B71C5F"/>
    <w:rsid w:val="00B830DD"/>
    <w:rsid w:val="00B844AB"/>
    <w:rsid w:val="00BB6BCC"/>
    <w:rsid w:val="00BB7A23"/>
    <w:rsid w:val="00BC0350"/>
    <w:rsid w:val="00BD5071"/>
    <w:rsid w:val="00C17CE1"/>
    <w:rsid w:val="00C36936"/>
    <w:rsid w:val="00C4696E"/>
    <w:rsid w:val="00C548D9"/>
    <w:rsid w:val="00C60681"/>
    <w:rsid w:val="00C90245"/>
    <w:rsid w:val="00CB3557"/>
    <w:rsid w:val="00CD1A3A"/>
    <w:rsid w:val="00CE4092"/>
    <w:rsid w:val="00CE4E2E"/>
    <w:rsid w:val="00D013B7"/>
    <w:rsid w:val="00D26740"/>
    <w:rsid w:val="00D520C9"/>
    <w:rsid w:val="00D63796"/>
    <w:rsid w:val="00D85B70"/>
    <w:rsid w:val="00DA1142"/>
    <w:rsid w:val="00DC4260"/>
    <w:rsid w:val="00DE22A1"/>
    <w:rsid w:val="00DE52E9"/>
    <w:rsid w:val="00DF2031"/>
    <w:rsid w:val="00DF67DD"/>
    <w:rsid w:val="00E160F6"/>
    <w:rsid w:val="00E17472"/>
    <w:rsid w:val="00E30898"/>
    <w:rsid w:val="00E373C4"/>
    <w:rsid w:val="00E4205D"/>
    <w:rsid w:val="00E50B57"/>
    <w:rsid w:val="00E55AF6"/>
    <w:rsid w:val="00E630E7"/>
    <w:rsid w:val="00E9525E"/>
    <w:rsid w:val="00EB1058"/>
    <w:rsid w:val="00EB613C"/>
    <w:rsid w:val="00EB6C59"/>
    <w:rsid w:val="00EB7A62"/>
    <w:rsid w:val="00EE46F8"/>
    <w:rsid w:val="00EE542A"/>
    <w:rsid w:val="00F30E31"/>
    <w:rsid w:val="00F4766C"/>
    <w:rsid w:val="00F62C68"/>
    <w:rsid w:val="00F71882"/>
    <w:rsid w:val="00F8508B"/>
    <w:rsid w:val="00F90D40"/>
    <w:rsid w:val="00F94138"/>
    <w:rsid w:val="00FC334B"/>
    <w:rsid w:val="00FD6208"/>
    <w:rsid w:val="00FD6D35"/>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319E92"/>
  <w15:docId w15:val="{E2A1D0DF-DC3A-403E-80BC-67E2ED65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6B20AD"/>
    <w:pPr>
      <w:keepNext/>
      <w:keepLines/>
      <w:spacing w:before="480" w:after="0"/>
      <w:outlineLvl w:val="0"/>
    </w:pPr>
    <w:rPr>
      <w:rFonts w:asciiTheme="majorHAnsi" w:eastAsiaTheme="majorEastAsia" w:hAnsiTheme="majorHAnsi" w:cstheme="majorBidi"/>
      <w:b/>
      <w:bCs/>
      <w:color w:val="2D4F8E" w:themeColor="accent1" w:themeShade="B5"/>
      <w:sz w:val="32"/>
      <w:szCs w:val="32"/>
    </w:rPr>
  </w:style>
  <w:style w:type="paragraph" w:styleId="Overskrift2">
    <w:name w:val="heading 2"/>
    <w:basedOn w:val="Normal"/>
    <w:link w:val="Overskrift2Tegn"/>
    <w:autoRedefine/>
    <w:uiPriority w:val="9"/>
    <w:qFormat/>
    <w:rsid w:val="0091310F"/>
    <w:pPr>
      <w:spacing w:before="100" w:beforeAutospacing="1" w:after="120" w:line="240" w:lineRule="auto"/>
      <w:outlineLvl w:val="1"/>
    </w:pPr>
    <w:rPr>
      <w:rFonts w:asciiTheme="majorHAnsi" w:eastAsiaTheme="minorEastAsia" w:hAnsiTheme="majorHAnsi" w:cstheme="majorHAnsi"/>
      <w:b/>
      <w:sz w:val="36"/>
      <w:szCs w:val="36"/>
      <w:lang w:val="en-GB"/>
    </w:rPr>
  </w:style>
  <w:style w:type="paragraph" w:styleId="Overskrift3">
    <w:name w:val="heading 3"/>
    <w:basedOn w:val="Normal"/>
    <w:next w:val="Normal"/>
    <w:link w:val="Overskrift3Tegn"/>
    <w:autoRedefine/>
    <w:uiPriority w:val="9"/>
    <w:unhideWhenUsed/>
    <w:qFormat/>
    <w:rsid w:val="0094705C"/>
    <w:pPr>
      <w:keepNext/>
      <w:keepLines/>
      <w:spacing w:before="240" w:after="120" w:line="240" w:lineRule="auto"/>
      <w:outlineLvl w:val="2"/>
    </w:pPr>
    <w:rPr>
      <w:rFonts w:asciiTheme="majorHAnsi" w:eastAsiaTheme="majorEastAsia" w:hAnsiTheme="majorHAnsi" w:cstheme="majorHAnsi"/>
      <w:b/>
      <w:bCs/>
      <w:sz w:val="24"/>
      <w:szCs w:val="24"/>
      <w:u w:val="single"/>
      <w:lang w:val="en"/>
    </w:rPr>
  </w:style>
  <w:style w:type="paragraph" w:styleId="Overskrift4">
    <w:name w:val="heading 4"/>
    <w:basedOn w:val="Normal"/>
    <w:next w:val="Normal"/>
    <w:link w:val="Overskrift4Tegn"/>
    <w:autoRedefine/>
    <w:uiPriority w:val="9"/>
    <w:unhideWhenUsed/>
    <w:qFormat/>
    <w:rsid w:val="0094705C"/>
    <w:pPr>
      <w:keepNext/>
      <w:keepLines/>
      <w:spacing w:before="200" w:after="120" w:line="240" w:lineRule="auto"/>
      <w:outlineLvl w:val="3"/>
    </w:pPr>
    <w:rPr>
      <w:rFonts w:asciiTheme="majorHAnsi" w:eastAsiaTheme="majorEastAsia" w:hAnsiTheme="majorHAnsi" w:cstheme="majorHAnsi"/>
      <w:b/>
      <w:bCs/>
      <w:iCs/>
      <w:sz w:val="24"/>
      <w:u w:val="single"/>
      <w:lang w:val="en-GB"/>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037C83"/>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037C83"/>
    <w:rPr>
      <w:rFonts w:ascii="Segoe UI" w:hAnsi="Segoe UI" w:cs="Segoe UI"/>
      <w:sz w:val="18"/>
      <w:szCs w:val="18"/>
    </w:rPr>
  </w:style>
  <w:style w:type="paragraph" w:customStyle="1" w:styleId="EndNoteBibliographyTitle">
    <w:name w:val="EndNote Bibliography Title"/>
    <w:basedOn w:val="Normal"/>
    <w:link w:val="EndNoteBibliographyTitleTegn"/>
    <w:rsid w:val="00037C83"/>
    <w:pPr>
      <w:spacing w:after="0"/>
      <w:jc w:val="center"/>
    </w:pPr>
    <w:rPr>
      <w:rFonts w:ascii="Calibri" w:hAnsi="Calibri" w:cs="Calibri"/>
      <w:noProof/>
      <w:lang w:val="en-US"/>
    </w:rPr>
  </w:style>
  <w:style w:type="character" w:customStyle="1" w:styleId="EndNoteBibliographyTitleTegn">
    <w:name w:val="EndNote Bibliography Title Tegn"/>
    <w:basedOn w:val="Standardskriftforavsnitt"/>
    <w:link w:val="EndNoteBibliographyTitle"/>
    <w:rsid w:val="00037C83"/>
    <w:rPr>
      <w:rFonts w:ascii="Calibri" w:hAnsi="Calibri" w:cs="Calibri"/>
      <w:noProof/>
      <w:lang w:val="en-US"/>
    </w:rPr>
  </w:style>
  <w:style w:type="paragraph" w:customStyle="1" w:styleId="EndNoteBibliography">
    <w:name w:val="EndNote Bibliography"/>
    <w:basedOn w:val="Normal"/>
    <w:link w:val="EndNoteBibliographyTegn"/>
    <w:rsid w:val="00037C83"/>
    <w:pPr>
      <w:spacing w:line="240" w:lineRule="auto"/>
    </w:pPr>
    <w:rPr>
      <w:rFonts w:ascii="Calibri" w:hAnsi="Calibri" w:cs="Calibri"/>
      <w:noProof/>
      <w:lang w:val="en-US"/>
    </w:rPr>
  </w:style>
  <w:style w:type="character" w:customStyle="1" w:styleId="EndNoteBibliographyTegn">
    <w:name w:val="EndNote Bibliography Tegn"/>
    <w:basedOn w:val="Standardskriftforavsnitt"/>
    <w:link w:val="EndNoteBibliography"/>
    <w:rsid w:val="00037C83"/>
    <w:rPr>
      <w:rFonts w:ascii="Calibri" w:hAnsi="Calibri" w:cs="Calibri"/>
      <w:noProof/>
      <w:lang w:val="en-US"/>
    </w:rPr>
  </w:style>
  <w:style w:type="paragraph" w:styleId="Listeavsnitt">
    <w:name w:val="List Paragraph"/>
    <w:basedOn w:val="Normal"/>
    <w:uiPriority w:val="34"/>
    <w:qFormat/>
    <w:rsid w:val="00BD5071"/>
    <w:pPr>
      <w:ind w:left="720"/>
      <w:contextualSpacing/>
    </w:pPr>
  </w:style>
  <w:style w:type="character" w:styleId="Merknadsreferanse">
    <w:name w:val="annotation reference"/>
    <w:basedOn w:val="Standardskriftforavsnitt"/>
    <w:uiPriority w:val="99"/>
    <w:semiHidden/>
    <w:unhideWhenUsed/>
    <w:rsid w:val="00B67D2D"/>
    <w:rPr>
      <w:sz w:val="16"/>
      <w:szCs w:val="16"/>
    </w:rPr>
  </w:style>
  <w:style w:type="paragraph" w:styleId="Merknadstekst">
    <w:name w:val="annotation text"/>
    <w:basedOn w:val="Normal"/>
    <w:link w:val="MerknadstekstTegn"/>
    <w:uiPriority w:val="99"/>
    <w:semiHidden/>
    <w:unhideWhenUsed/>
    <w:rsid w:val="00B67D2D"/>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B67D2D"/>
    <w:rPr>
      <w:sz w:val="20"/>
      <w:szCs w:val="20"/>
    </w:rPr>
  </w:style>
  <w:style w:type="paragraph" w:styleId="Kommentaremne">
    <w:name w:val="annotation subject"/>
    <w:basedOn w:val="Merknadstekst"/>
    <w:next w:val="Merknadstekst"/>
    <w:link w:val="KommentaremneTegn"/>
    <w:uiPriority w:val="99"/>
    <w:semiHidden/>
    <w:unhideWhenUsed/>
    <w:rsid w:val="00B67D2D"/>
    <w:rPr>
      <w:b/>
      <w:bCs/>
    </w:rPr>
  </w:style>
  <w:style w:type="character" w:customStyle="1" w:styleId="KommentaremneTegn">
    <w:name w:val="Kommentaremne Tegn"/>
    <w:basedOn w:val="MerknadstekstTegn"/>
    <w:link w:val="Kommentaremne"/>
    <w:uiPriority w:val="99"/>
    <w:semiHidden/>
    <w:rsid w:val="00B67D2D"/>
    <w:rPr>
      <w:b/>
      <w:bCs/>
      <w:sz w:val="20"/>
      <w:szCs w:val="20"/>
    </w:rPr>
  </w:style>
  <w:style w:type="paragraph" w:styleId="Revisjon">
    <w:name w:val="Revision"/>
    <w:hidden/>
    <w:uiPriority w:val="99"/>
    <w:semiHidden/>
    <w:rsid w:val="000E2F78"/>
    <w:pPr>
      <w:spacing w:after="0" w:line="240" w:lineRule="auto"/>
    </w:pPr>
  </w:style>
  <w:style w:type="character" w:styleId="Hyperkobling">
    <w:name w:val="Hyperlink"/>
    <w:basedOn w:val="Standardskriftforavsnitt"/>
    <w:uiPriority w:val="99"/>
    <w:unhideWhenUsed/>
    <w:rsid w:val="000E2F78"/>
    <w:rPr>
      <w:color w:val="0000FF"/>
      <w:u w:val="single"/>
    </w:rPr>
  </w:style>
  <w:style w:type="paragraph" w:customStyle="1" w:styleId="onecomwebmail-msonormal">
    <w:name w:val="onecomwebmail-msonormal"/>
    <w:basedOn w:val="Normal"/>
    <w:rsid w:val="00CB3557"/>
    <w:pPr>
      <w:spacing w:before="100" w:beforeAutospacing="1" w:after="100" w:afterAutospacing="1" w:line="240" w:lineRule="auto"/>
    </w:pPr>
    <w:rPr>
      <w:rFonts w:ascii="Times" w:hAnsi="Times"/>
      <w:sz w:val="20"/>
      <w:szCs w:val="20"/>
    </w:rPr>
  </w:style>
  <w:style w:type="character" w:customStyle="1" w:styleId="onecomwebmail-size">
    <w:name w:val="onecomwebmail-size"/>
    <w:basedOn w:val="Standardskriftforavsnitt"/>
    <w:rsid w:val="00CB3557"/>
  </w:style>
  <w:style w:type="paragraph" w:customStyle="1" w:styleId="onecomwebmail-gmail-msolistparagraph">
    <w:name w:val="onecomwebmail-gmail-msolistparagraph"/>
    <w:basedOn w:val="Normal"/>
    <w:rsid w:val="00CB3557"/>
    <w:pPr>
      <w:spacing w:before="100" w:beforeAutospacing="1" w:after="100" w:afterAutospacing="1" w:line="240" w:lineRule="auto"/>
    </w:pPr>
    <w:rPr>
      <w:rFonts w:ascii="Times" w:hAnsi="Times"/>
      <w:sz w:val="20"/>
      <w:szCs w:val="20"/>
    </w:rPr>
  </w:style>
  <w:style w:type="character" w:customStyle="1" w:styleId="Overskrift2Tegn">
    <w:name w:val="Overskrift 2 Tegn"/>
    <w:basedOn w:val="Standardskriftforavsnitt"/>
    <w:link w:val="Overskrift2"/>
    <w:uiPriority w:val="9"/>
    <w:rsid w:val="0091310F"/>
    <w:rPr>
      <w:rFonts w:asciiTheme="majorHAnsi" w:eastAsiaTheme="minorEastAsia" w:hAnsiTheme="majorHAnsi" w:cstheme="majorHAnsi"/>
      <w:b/>
      <w:sz w:val="36"/>
      <w:szCs w:val="36"/>
      <w:lang w:val="en-GB"/>
    </w:rPr>
  </w:style>
  <w:style w:type="character" w:customStyle="1" w:styleId="Overskrift1Tegn">
    <w:name w:val="Overskrift 1 Tegn"/>
    <w:basedOn w:val="Standardskriftforavsnitt"/>
    <w:link w:val="Overskrift1"/>
    <w:uiPriority w:val="9"/>
    <w:rsid w:val="006B20AD"/>
    <w:rPr>
      <w:rFonts w:asciiTheme="majorHAnsi" w:eastAsiaTheme="majorEastAsia" w:hAnsiTheme="majorHAnsi" w:cstheme="majorBidi"/>
      <w:b/>
      <w:bCs/>
      <w:color w:val="2D4F8E" w:themeColor="accent1" w:themeShade="B5"/>
      <w:sz w:val="32"/>
      <w:szCs w:val="32"/>
    </w:rPr>
  </w:style>
  <w:style w:type="character" w:styleId="Fulgthyperkobling">
    <w:name w:val="FollowedHyperlink"/>
    <w:basedOn w:val="Standardskriftforavsnitt"/>
    <w:uiPriority w:val="99"/>
    <w:semiHidden/>
    <w:unhideWhenUsed/>
    <w:rsid w:val="00F8508B"/>
    <w:rPr>
      <w:color w:val="954F72" w:themeColor="followedHyperlink"/>
      <w:u w:val="single"/>
    </w:rPr>
  </w:style>
  <w:style w:type="paragraph" w:customStyle="1" w:styleId="mortaga">
    <w:name w:val="mortag_a"/>
    <w:basedOn w:val="Normal"/>
    <w:rsid w:val="00F8508B"/>
    <w:pPr>
      <w:spacing w:before="100" w:beforeAutospacing="1" w:after="100" w:afterAutospacing="1" w:line="240" w:lineRule="auto"/>
    </w:pPr>
    <w:rPr>
      <w:rFonts w:ascii="Times" w:hAnsi="Times"/>
      <w:sz w:val="20"/>
      <w:szCs w:val="20"/>
    </w:rPr>
  </w:style>
  <w:style w:type="paragraph" w:styleId="NormalWeb">
    <w:name w:val="Normal (Web)"/>
    <w:basedOn w:val="Normal"/>
    <w:uiPriority w:val="99"/>
    <w:unhideWhenUsed/>
    <w:rsid w:val="00904A62"/>
    <w:pPr>
      <w:spacing w:before="100" w:beforeAutospacing="1" w:after="100" w:afterAutospacing="1" w:line="240" w:lineRule="auto"/>
    </w:pPr>
    <w:rPr>
      <w:rFonts w:ascii="Times" w:hAnsi="Times" w:cs="Times New Roman"/>
      <w:sz w:val="20"/>
      <w:szCs w:val="20"/>
    </w:rPr>
  </w:style>
  <w:style w:type="character" w:customStyle="1" w:styleId="onecomwebmail-colour">
    <w:name w:val="onecomwebmail-colour"/>
    <w:basedOn w:val="Standardskriftforavsnitt"/>
    <w:rsid w:val="00904A62"/>
  </w:style>
  <w:style w:type="character" w:customStyle="1" w:styleId="Overskrift3Tegn">
    <w:name w:val="Overskrift 3 Tegn"/>
    <w:basedOn w:val="Standardskriftforavsnitt"/>
    <w:link w:val="Overskrift3"/>
    <w:uiPriority w:val="9"/>
    <w:rsid w:val="0094705C"/>
    <w:rPr>
      <w:rFonts w:asciiTheme="majorHAnsi" w:eastAsiaTheme="majorEastAsia" w:hAnsiTheme="majorHAnsi" w:cstheme="majorHAnsi"/>
      <w:b/>
      <w:bCs/>
      <w:sz w:val="24"/>
      <w:szCs w:val="24"/>
      <w:u w:val="single"/>
      <w:lang w:val="en"/>
    </w:rPr>
  </w:style>
  <w:style w:type="character" w:customStyle="1" w:styleId="size">
    <w:name w:val="size"/>
    <w:basedOn w:val="Standardskriftforavsnitt"/>
    <w:rsid w:val="00DE22A1"/>
  </w:style>
  <w:style w:type="character" w:customStyle="1" w:styleId="colour">
    <w:name w:val="colour"/>
    <w:basedOn w:val="Standardskriftforavsnitt"/>
    <w:rsid w:val="00DE22A1"/>
  </w:style>
  <w:style w:type="paragraph" w:styleId="Topptekst">
    <w:name w:val="header"/>
    <w:basedOn w:val="Normal"/>
    <w:link w:val="TopptekstTegn"/>
    <w:uiPriority w:val="99"/>
    <w:unhideWhenUsed/>
    <w:rsid w:val="006F4FFE"/>
    <w:pPr>
      <w:tabs>
        <w:tab w:val="center" w:pos="4680"/>
        <w:tab w:val="right" w:pos="9360"/>
      </w:tabs>
      <w:spacing w:after="0" w:line="240" w:lineRule="auto"/>
    </w:pPr>
  </w:style>
  <w:style w:type="character" w:customStyle="1" w:styleId="TopptekstTegn">
    <w:name w:val="Topptekst Tegn"/>
    <w:basedOn w:val="Standardskriftforavsnitt"/>
    <w:link w:val="Topptekst"/>
    <w:uiPriority w:val="99"/>
    <w:rsid w:val="006F4FFE"/>
  </w:style>
  <w:style w:type="paragraph" w:styleId="Bunntekst">
    <w:name w:val="footer"/>
    <w:basedOn w:val="Normal"/>
    <w:link w:val="BunntekstTegn"/>
    <w:uiPriority w:val="99"/>
    <w:unhideWhenUsed/>
    <w:rsid w:val="006F4FFE"/>
    <w:pPr>
      <w:tabs>
        <w:tab w:val="center" w:pos="4680"/>
        <w:tab w:val="right" w:pos="9360"/>
      </w:tabs>
      <w:spacing w:after="0" w:line="240" w:lineRule="auto"/>
    </w:pPr>
  </w:style>
  <w:style w:type="character" w:customStyle="1" w:styleId="BunntekstTegn">
    <w:name w:val="Bunntekst Tegn"/>
    <w:basedOn w:val="Standardskriftforavsnitt"/>
    <w:link w:val="Bunntekst"/>
    <w:uiPriority w:val="99"/>
    <w:rsid w:val="006F4FFE"/>
  </w:style>
  <w:style w:type="paragraph" w:styleId="Fotnotetekst">
    <w:name w:val="footnote text"/>
    <w:basedOn w:val="Normal"/>
    <w:link w:val="FotnotetekstTegn"/>
    <w:uiPriority w:val="99"/>
    <w:unhideWhenUsed/>
    <w:rsid w:val="00E4205D"/>
    <w:pPr>
      <w:spacing w:after="0" w:line="240" w:lineRule="auto"/>
    </w:pPr>
    <w:rPr>
      <w:sz w:val="24"/>
      <w:szCs w:val="24"/>
    </w:rPr>
  </w:style>
  <w:style w:type="character" w:customStyle="1" w:styleId="FotnotetekstTegn">
    <w:name w:val="Fotnotetekst Tegn"/>
    <w:basedOn w:val="Standardskriftforavsnitt"/>
    <w:link w:val="Fotnotetekst"/>
    <w:uiPriority w:val="99"/>
    <w:rsid w:val="00E4205D"/>
    <w:rPr>
      <w:sz w:val="24"/>
      <w:szCs w:val="24"/>
    </w:rPr>
  </w:style>
  <w:style w:type="character" w:styleId="Fotnotereferanse">
    <w:name w:val="footnote reference"/>
    <w:basedOn w:val="Standardskriftforavsnitt"/>
    <w:uiPriority w:val="99"/>
    <w:unhideWhenUsed/>
    <w:rsid w:val="00E4205D"/>
    <w:rPr>
      <w:vertAlign w:val="superscript"/>
    </w:rPr>
  </w:style>
  <w:style w:type="paragraph" w:customStyle="1" w:styleId="onecomwebmail-onecomwebmail-msonormal">
    <w:name w:val="onecomwebmail-onecomwebmail-msonormal"/>
    <w:basedOn w:val="Normal"/>
    <w:rsid w:val="00AB63BB"/>
    <w:pPr>
      <w:spacing w:before="100" w:beforeAutospacing="1" w:after="100" w:afterAutospacing="1" w:line="240" w:lineRule="auto"/>
    </w:pPr>
    <w:rPr>
      <w:rFonts w:ascii="Times" w:hAnsi="Times"/>
      <w:sz w:val="20"/>
      <w:szCs w:val="20"/>
    </w:rPr>
  </w:style>
  <w:style w:type="character" w:customStyle="1" w:styleId="Overskrift4Tegn">
    <w:name w:val="Overskrift 4 Tegn"/>
    <w:basedOn w:val="Standardskriftforavsnitt"/>
    <w:link w:val="Overskrift4"/>
    <w:uiPriority w:val="9"/>
    <w:rsid w:val="0094705C"/>
    <w:rPr>
      <w:rFonts w:asciiTheme="majorHAnsi" w:eastAsiaTheme="majorEastAsia" w:hAnsiTheme="majorHAnsi" w:cstheme="majorHAnsi"/>
      <w:b/>
      <w:bCs/>
      <w:iCs/>
      <w:sz w:val="24"/>
      <w:u w:val="single"/>
      <w:lang w:val="en-GB"/>
    </w:rPr>
  </w:style>
  <w:style w:type="paragraph" w:styleId="Indeks1">
    <w:name w:val="index 1"/>
    <w:basedOn w:val="Normal"/>
    <w:next w:val="Normal"/>
    <w:autoRedefine/>
    <w:uiPriority w:val="99"/>
    <w:unhideWhenUsed/>
    <w:rsid w:val="00275243"/>
    <w:pPr>
      <w:ind w:left="220" w:hanging="220"/>
    </w:pPr>
  </w:style>
  <w:style w:type="paragraph" w:styleId="Indeks2">
    <w:name w:val="index 2"/>
    <w:basedOn w:val="Normal"/>
    <w:next w:val="Normal"/>
    <w:autoRedefine/>
    <w:uiPriority w:val="99"/>
    <w:unhideWhenUsed/>
    <w:rsid w:val="00275243"/>
    <w:pPr>
      <w:ind w:left="440" w:hanging="220"/>
    </w:pPr>
  </w:style>
  <w:style w:type="paragraph" w:styleId="Indeks3">
    <w:name w:val="index 3"/>
    <w:basedOn w:val="Normal"/>
    <w:next w:val="Normal"/>
    <w:autoRedefine/>
    <w:uiPriority w:val="99"/>
    <w:unhideWhenUsed/>
    <w:rsid w:val="00275243"/>
    <w:pPr>
      <w:ind w:left="660" w:hanging="220"/>
    </w:pPr>
  </w:style>
  <w:style w:type="paragraph" w:styleId="Indeks4">
    <w:name w:val="index 4"/>
    <w:basedOn w:val="Normal"/>
    <w:next w:val="Normal"/>
    <w:autoRedefine/>
    <w:uiPriority w:val="99"/>
    <w:unhideWhenUsed/>
    <w:rsid w:val="00275243"/>
    <w:pPr>
      <w:ind w:left="880" w:hanging="220"/>
    </w:pPr>
  </w:style>
  <w:style w:type="paragraph" w:styleId="Indeks5">
    <w:name w:val="index 5"/>
    <w:basedOn w:val="Normal"/>
    <w:next w:val="Normal"/>
    <w:autoRedefine/>
    <w:uiPriority w:val="99"/>
    <w:unhideWhenUsed/>
    <w:rsid w:val="00275243"/>
    <w:pPr>
      <w:ind w:left="1100" w:hanging="220"/>
    </w:pPr>
  </w:style>
  <w:style w:type="paragraph" w:styleId="Indeks6">
    <w:name w:val="index 6"/>
    <w:basedOn w:val="Normal"/>
    <w:next w:val="Normal"/>
    <w:autoRedefine/>
    <w:uiPriority w:val="99"/>
    <w:unhideWhenUsed/>
    <w:rsid w:val="00275243"/>
    <w:pPr>
      <w:ind w:left="1320" w:hanging="220"/>
    </w:pPr>
  </w:style>
  <w:style w:type="paragraph" w:styleId="Indeks7">
    <w:name w:val="index 7"/>
    <w:basedOn w:val="Normal"/>
    <w:next w:val="Normal"/>
    <w:autoRedefine/>
    <w:uiPriority w:val="99"/>
    <w:unhideWhenUsed/>
    <w:rsid w:val="00275243"/>
    <w:pPr>
      <w:ind w:left="1540" w:hanging="220"/>
    </w:pPr>
  </w:style>
  <w:style w:type="paragraph" w:styleId="Indeks8">
    <w:name w:val="index 8"/>
    <w:basedOn w:val="Normal"/>
    <w:next w:val="Normal"/>
    <w:autoRedefine/>
    <w:uiPriority w:val="99"/>
    <w:unhideWhenUsed/>
    <w:rsid w:val="00275243"/>
    <w:pPr>
      <w:ind w:left="1760" w:hanging="220"/>
    </w:pPr>
  </w:style>
  <w:style w:type="paragraph" w:styleId="Indeks9">
    <w:name w:val="index 9"/>
    <w:basedOn w:val="Normal"/>
    <w:next w:val="Normal"/>
    <w:autoRedefine/>
    <w:uiPriority w:val="99"/>
    <w:unhideWhenUsed/>
    <w:rsid w:val="00275243"/>
    <w:pPr>
      <w:ind w:left="1980" w:hanging="220"/>
    </w:pPr>
  </w:style>
  <w:style w:type="paragraph" w:styleId="Stikkordregisteroverskrift">
    <w:name w:val="index heading"/>
    <w:basedOn w:val="Normal"/>
    <w:next w:val="Indeks1"/>
    <w:uiPriority w:val="99"/>
    <w:unhideWhenUsed/>
    <w:rsid w:val="00275243"/>
  </w:style>
  <w:style w:type="character" w:styleId="Sidetall">
    <w:name w:val="page number"/>
    <w:basedOn w:val="Standardskriftforavsnitt"/>
    <w:uiPriority w:val="99"/>
    <w:semiHidden/>
    <w:unhideWhenUsed/>
    <w:rsid w:val="00275243"/>
  </w:style>
  <w:style w:type="paragraph" w:styleId="INNH1">
    <w:name w:val="toc 1"/>
    <w:basedOn w:val="Normal"/>
    <w:next w:val="Normal"/>
    <w:autoRedefine/>
    <w:uiPriority w:val="39"/>
    <w:unhideWhenUsed/>
    <w:rsid w:val="00275243"/>
  </w:style>
  <w:style w:type="paragraph" w:styleId="INNH2">
    <w:name w:val="toc 2"/>
    <w:basedOn w:val="Normal"/>
    <w:next w:val="Normal"/>
    <w:autoRedefine/>
    <w:uiPriority w:val="39"/>
    <w:unhideWhenUsed/>
    <w:rsid w:val="00275243"/>
    <w:pPr>
      <w:ind w:left="220"/>
    </w:pPr>
  </w:style>
  <w:style w:type="paragraph" w:styleId="INNH3">
    <w:name w:val="toc 3"/>
    <w:basedOn w:val="Normal"/>
    <w:next w:val="Normal"/>
    <w:autoRedefine/>
    <w:uiPriority w:val="39"/>
    <w:unhideWhenUsed/>
    <w:rsid w:val="00275243"/>
    <w:pPr>
      <w:ind w:left="440"/>
    </w:pPr>
  </w:style>
  <w:style w:type="paragraph" w:styleId="INNH4">
    <w:name w:val="toc 4"/>
    <w:basedOn w:val="Normal"/>
    <w:next w:val="Normal"/>
    <w:autoRedefine/>
    <w:uiPriority w:val="39"/>
    <w:unhideWhenUsed/>
    <w:rsid w:val="00275243"/>
    <w:pPr>
      <w:ind w:left="660"/>
    </w:pPr>
  </w:style>
  <w:style w:type="paragraph" w:styleId="INNH5">
    <w:name w:val="toc 5"/>
    <w:basedOn w:val="Normal"/>
    <w:next w:val="Normal"/>
    <w:autoRedefine/>
    <w:uiPriority w:val="39"/>
    <w:unhideWhenUsed/>
    <w:rsid w:val="00275243"/>
    <w:pPr>
      <w:ind w:left="880"/>
    </w:pPr>
  </w:style>
  <w:style w:type="paragraph" w:styleId="INNH6">
    <w:name w:val="toc 6"/>
    <w:basedOn w:val="Normal"/>
    <w:next w:val="Normal"/>
    <w:autoRedefine/>
    <w:uiPriority w:val="39"/>
    <w:unhideWhenUsed/>
    <w:rsid w:val="00275243"/>
    <w:pPr>
      <w:ind w:left="1100"/>
    </w:pPr>
  </w:style>
  <w:style w:type="paragraph" w:styleId="INNH7">
    <w:name w:val="toc 7"/>
    <w:basedOn w:val="Normal"/>
    <w:next w:val="Normal"/>
    <w:autoRedefine/>
    <w:uiPriority w:val="39"/>
    <w:unhideWhenUsed/>
    <w:rsid w:val="00275243"/>
    <w:pPr>
      <w:ind w:left="1320"/>
    </w:pPr>
  </w:style>
  <w:style w:type="paragraph" w:styleId="INNH8">
    <w:name w:val="toc 8"/>
    <w:basedOn w:val="Normal"/>
    <w:next w:val="Normal"/>
    <w:autoRedefine/>
    <w:uiPriority w:val="39"/>
    <w:unhideWhenUsed/>
    <w:rsid w:val="00275243"/>
    <w:pPr>
      <w:ind w:left="1540"/>
    </w:pPr>
  </w:style>
  <w:style w:type="paragraph" w:styleId="INNH9">
    <w:name w:val="toc 9"/>
    <w:basedOn w:val="Normal"/>
    <w:next w:val="Normal"/>
    <w:autoRedefine/>
    <w:uiPriority w:val="39"/>
    <w:unhideWhenUsed/>
    <w:rsid w:val="00275243"/>
    <w:pPr>
      <w:ind w:left="1760"/>
    </w:pPr>
  </w:style>
  <w:style w:type="character" w:customStyle="1" w:styleId="type">
    <w:name w:val="type"/>
    <w:basedOn w:val="Standardskriftforavsnitt"/>
    <w:rsid w:val="00CD1A3A"/>
  </w:style>
  <w:style w:type="character" w:customStyle="1" w:styleId="date1">
    <w:name w:val="date1"/>
    <w:basedOn w:val="Standardskriftforavsnitt"/>
    <w:rsid w:val="00CD1A3A"/>
  </w:style>
  <w:style w:type="paragraph" w:styleId="Ingenmellomrom">
    <w:name w:val="No Spacing"/>
    <w:uiPriority w:val="1"/>
    <w:qFormat/>
    <w:rsid w:val="0074221D"/>
    <w:pPr>
      <w:spacing w:after="0" w:line="240" w:lineRule="auto"/>
    </w:pPr>
  </w:style>
  <w:style w:type="character" w:styleId="Ulstomtale">
    <w:name w:val="Unresolved Mention"/>
    <w:basedOn w:val="Standardskriftforavsnitt"/>
    <w:uiPriority w:val="99"/>
    <w:semiHidden/>
    <w:unhideWhenUsed/>
    <w:rsid w:val="00FC3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82812">
      <w:bodyDiv w:val="1"/>
      <w:marLeft w:val="0"/>
      <w:marRight w:val="0"/>
      <w:marTop w:val="0"/>
      <w:marBottom w:val="0"/>
      <w:divBdr>
        <w:top w:val="none" w:sz="0" w:space="0" w:color="auto"/>
        <w:left w:val="none" w:sz="0" w:space="0" w:color="auto"/>
        <w:bottom w:val="none" w:sz="0" w:space="0" w:color="auto"/>
        <w:right w:val="none" w:sz="0" w:space="0" w:color="auto"/>
      </w:divBdr>
    </w:div>
    <w:div w:id="130750908">
      <w:bodyDiv w:val="1"/>
      <w:marLeft w:val="0"/>
      <w:marRight w:val="0"/>
      <w:marTop w:val="0"/>
      <w:marBottom w:val="0"/>
      <w:divBdr>
        <w:top w:val="none" w:sz="0" w:space="0" w:color="auto"/>
        <w:left w:val="none" w:sz="0" w:space="0" w:color="auto"/>
        <w:bottom w:val="none" w:sz="0" w:space="0" w:color="auto"/>
        <w:right w:val="none" w:sz="0" w:space="0" w:color="auto"/>
      </w:divBdr>
    </w:div>
    <w:div w:id="180976483">
      <w:bodyDiv w:val="1"/>
      <w:marLeft w:val="0"/>
      <w:marRight w:val="0"/>
      <w:marTop w:val="0"/>
      <w:marBottom w:val="0"/>
      <w:divBdr>
        <w:top w:val="none" w:sz="0" w:space="0" w:color="auto"/>
        <w:left w:val="none" w:sz="0" w:space="0" w:color="auto"/>
        <w:bottom w:val="none" w:sz="0" w:space="0" w:color="auto"/>
        <w:right w:val="none" w:sz="0" w:space="0" w:color="auto"/>
      </w:divBdr>
    </w:div>
    <w:div w:id="292373518">
      <w:bodyDiv w:val="1"/>
      <w:marLeft w:val="0"/>
      <w:marRight w:val="0"/>
      <w:marTop w:val="0"/>
      <w:marBottom w:val="0"/>
      <w:divBdr>
        <w:top w:val="none" w:sz="0" w:space="0" w:color="auto"/>
        <w:left w:val="none" w:sz="0" w:space="0" w:color="auto"/>
        <w:bottom w:val="none" w:sz="0" w:space="0" w:color="auto"/>
        <w:right w:val="none" w:sz="0" w:space="0" w:color="auto"/>
      </w:divBdr>
    </w:div>
    <w:div w:id="381560626">
      <w:bodyDiv w:val="1"/>
      <w:marLeft w:val="0"/>
      <w:marRight w:val="0"/>
      <w:marTop w:val="0"/>
      <w:marBottom w:val="0"/>
      <w:divBdr>
        <w:top w:val="none" w:sz="0" w:space="0" w:color="auto"/>
        <w:left w:val="none" w:sz="0" w:space="0" w:color="auto"/>
        <w:bottom w:val="none" w:sz="0" w:space="0" w:color="auto"/>
        <w:right w:val="none" w:sz="0" w:space="0" w:color="auto"/>
      </w:divBdr>
    </w:div>
    <w:div w:id="515467185">
      <w:bodyDiv w:val="1"/>
      <w:marLeft w:val="0"/>
      <w:marRight w:val="0"/>
      <w:marTop w:val="0"/>
      <w:marBottom w:val="0"/>
      <w:divBdr>
        <w:top w:val="none" w:sz="0" w:space="0" w:color="auto"/>
        <w:left w:val="none" w:sz="0" w:space="0" w:color="auto"/>
        <w:bottom w:val="none" w:sz="0" w:space="0" w:color="auto"/>
        <w:right w:val="none" w:sz="0" w:space="0" w:color="auto"/>
      </w:divBdr>
    </w:div>
    <w:div w:id="517890219">
      <w:bodyDiv w:val="1"/>
      <w:marLeft w:val="0"/>
      <w:marRight w:val="0"/>
      <w:marTop w:val="0"/>
      <w:marBottom w:val="0"/>
      <w:divBdr>
        <w:top w:val="none" w:sz="0" w:space="0" w:color="auto"/>
        <w:left w:val="none" w:sz="0" w:space="0" w:color="auto"/>
        <w:bottom w:val="none" w:sz="0" w:space="0" w:color="auto"/>
        <w:right w:val="none" w:sz="0" w:space="0" w:color="auto"/>
      </w:divBdr>
    </w:div>
    <w:div w:id="592935399">
      <w:bodyDiv w:val="1"/>
      <w:marLeft w:val="0"/>
      <w:marRight w:val="0"/>
      <w:marTop w:val="0"/>
      <w:marBottom w:val="0"/>
      <w:divBdr>
        <w:top w:val="none" w:sz="0" w:space="0" w:color="auto"/>
        <w:left w:val="none" w:sz="0" w:space="0" w:color="auto"/>
        <w:bottom w:val="none" w:sz="0" w:space="0" w:color="auto"/>
        <w:right w:val="none" w:sz="0" w:space="0" w:color="auto"/>
      </w:divBdr>
    </w:div>
    <w:div w:id="600794245">
      <w:bodyDiv w:val="1"/>
      <w:marLeft w:val="0"/>
      <w:marRight w:val="0"/>
      <w:marTop w:val="0"/>
      <w:marBottom w:val="0"/>
      <w:divBdr>
        <w:top w:val="none" w:sz="0" w:space="0" w:color="auto"/>
        <w:left w:val="none" w:sz="0" w:space="0" w:color="auto"/>
        <w:bottom w:val="none" w:sz="0" w:space="0" w:color="auto"/>
        <w:right w:val="none" w:sz="0" w:space="0" w:color="auto"/>
      </w:divBdr>
    </w:div>
    <w:div w:id="645935059">
      <w:bodyDiv w:val="1"/>
      <w:marLeft w:val="0"/>
      <w:marRight w:val="0"/>
      <w:marTop w:val="0"/>
      <w:marBottom w:val="0"/>
      <w:divBdr>
        <w:top w:val="none" w:sz="0" w:space="0" w:color="auto"/>
        <w:left w:val="none" w:sz="0" w:space="0" w:color="auto"/>
        <w:bottom w:val="none" w:sz="0" w:space="0" w:color="auto"/>
        <w:right w:val="none" w:sz="0" w:space="0" w:color="auto"/>
      </w:divBdr>
    </w:div>
    <w:div w:id="696781023">
      <w:bodyDiv w:val="1"/>
      <w:marLeft w:val="0"/>
      <w:marRight w:val="0"/>
      <w:marTop w:val="0"/>
      <w:marBottom w:val="0"/>
      <w:divBdr>
        <w:top w:val="none" w:sz="0" w:space="0" w:color="auto"/>
        <w:left w:val="none" w:sz="0" w:space="0" w:color="auto"/>
        <w:bottom w:val="none" w:sz="0" w:space="0" w:color="auto"/>
        <w:right w:val="none" w:sz="0" w:space="0" w:color="auto"/>
      </w:divBdr>
    </w:div>
    <w:div w:id="706293055">
      <w:bodyDiv w:val="1"/>
      <w:marLeft w:val="0"/>
      <w:marRight w:val="0"/>
      <w:marTop w:val="0"/>
      <w:marBottom w:val="0"/>
      <w:divBdr>
        <w:top w:val="none" w:sz="0" w:space="0" w:color="auto"/>
        <w:left w:val="none" w:sz="0" w:space="0" w:color="auto"/>
        <w:bottom w:val="none" w:sz="0" w:space="0" w:color="auto"/>
        <w:right w:val="none" w:sz="0" w:space="0" w:color="auto"/>
      </w:divBdr>
    </w:div>
    <w:div w:id="760027433">
      <w:bodyDiv w:val="1"/>
      <w:marLeft w:val="0"/>
      <w:marRight w:val="0"/>
      <w:marTop w:val="0"/>
      <w:marBottom w:val="0"/>
      <w:divBdr>
        <w:top w:val="none" w:sz="0" w:space="0" w:color="auto"/>
        <w:left w:val="none" w:sz="0" w:space="0" w:color="auto"/>
        <w:bottom w:val="none" w:sz="0" w:space="0" w:color="auto"/>
        <w:right w:val="none" w:sz="0" w:space="0" w:color="auto"/>
      </w:divBdr>
      <w:divsChild>
        <w:div w:id="1005939884">
          <w:marLeft w:val="0"/>
          <w:marRight w:val="0"/>
          <w:marTop w:val="0"/>
          <w:marBottom w:val="0"/>
          <w:divBdr>
            <w:top w:val="none" w:sz="0" w:space="0" w:color="auto"/>
            <w:left w:val="none" w:sz="0" w:space="0" w:color="auto"/>
            <w:bottom w:val="none" w:sz="0" w:space="0" w:color="auto"/>
            <w:right w:val="none" w:sz="0" w:space="0" w:color="auto"/>
          </w:divBdr>
        </w:div>
        <w:div w:id="906762846">
          <w:marLeft w:val="0"/>
          <w:marRight w:val="0"/>
          <w:marTop w:val="0"/>
          <w:marBottom w:val="0"/>
          <w:divBdr>
            <w:top w:val="none" w:sz="0" w:space="0" w:color="auto"/>
            <w:left w:val="none" w:sz="0" w:space="0" w:color="auto"/>
            <w:bottom w:val="none" w:sz="0" w:space="0" w:color="auto"/>
            <w:right w:val="none" w:sz="0" w:space="0" w:color="auto"/>
          </w:divBdr>
        </w:div>
        <w:div w:id="703166456">
          <w:marLeft w:val="0"/>
          <w:marRight w:val="0"/>
          <w:marTop w:val="0"/>
          <w:marBottom w:val="0"/>
          <w:divBdr>
            <w:top w:val="none" w:sz="0" w:space="0" w:color="auto"/>
            <w:left w:val="none" w:sz="0" w:space="0" w:color="auto"/>
            <w:bottom w:val="none" w:sz="0" w:space="0" w:color="auto"/>
            <w:right w:val="none" w:sz="0" w:space="0" w:color="auto"/>
          </w:divBdr>
        </w:div>
        <w:div w:id="247426591">
          <w:marLeft w:val="0"/>
          <w:marRight w:val="0"/>
          <w:marTop w:val="0"/>
          <w:marBottom w:val="0"/>
          <w:divBdr>
            <w:top w:val="none" w:sz="0" w:space="0" w:color="auto"/>
            <w:left w:val="none" w:sz="0" w:space="0" w:color="auto"/>
            <w:bottom w:val="none" w:sz="0" w:space="0" w:color="auto"/>
            <w:right w:val="none" w:sz="0" w:space="0" w:color="auto"/>
          </w:divBdr>
        </w:div>
        <w:div w:id="835220238">
          <w:marLeft w:val="0"/>
          <w:marRight w:val="0"/>
          <w:marTop w:val="0"/>
          <w:marBottom w:val="0"/>
          <w:divBdr>
            <w:top w:val="none" w:sz="0" w:space="0" w:color="auto"/>
            <w:left w:val="none" w:sz="0" w:space="0" w:color="auto"/>
            <w:bottom w:val="none" w:sz="0" w:space="0" w:color="auto"/>
            <w:right w:val="none" w:sz="0" w:space="0" w:color="auto"/>
          </w:divBdr>
        </w:div>
        <w:div w:id="2109306537">
          <w:marLeft w:val="0"/>
          <w:marRight w:val="0"/>
          <w:marTop w:val="0"/>
          <w:marBottom w:val="0"/>
          <w:divBdr>
            <w:top w:val="none" w:sz="0" w:space="0" w:color="auto"/>
            <w:left w:val="none" w:sz="0" w:space="0" w:color="auto"/>
            <w:bottom w:val="none" w:sz="0" w:space="0" w:color="auto"/>
            <w:right w:val="none" w:sz="0" w:space="0" w:color="auto"/>
          </w:divBdr>
        </w:div>
        <w:div w:id="1312716366">
          <w:marLeft w:val="0"/>
          <w:marRight w:val="0"/>
          <w:marTop w:val="0"/>
          <w:marBottom w:val="0"/>
          <w:divBdr>
            <w:top w:val="none" w:sz="0" w:space="0" w:color="auto"/>
            <w:left w:val="none" w:sz="0" w:space="0" w:color="auto"/>
            <w:bottom w:val="none" w:sz="0" w:space="0" w:color="auto"/>
            <w:right w:val="none" w:sz="0" w:space="0" w:color="auto"/>
          </w:divBdr>
        </w:div>
        <w:div w:id="702708469">
          <w:marLeft w:val="0"/>
          <w:marRight w:val="0"/>
          <w:marTop w:val="0"/>
          <w:marBottom w:val="0"/>
          <w:divBdr>
            <w:top w:val="none" w:sz="0" w:space="0" w:color="auto"/>
            <w:left w:val="none" w:sz="0" w:space="0" w:color="auto"/>
            <w:bottom w:val="none" w:sz="0" w:space="0" w:color="auto"/>
            <w:right w:val="none" w:sz="0" w:space="0" w:color="auto"/>
          </w:divBdr>
        </w:div>
      </w:divsChild>
    </w:div>
    <w:div w:id="820268265">
      <w:bodyDiv w:val="1"/>
      <w:marLeft w:val="0"/>
      <w:marRight w:val="0"/>
      <w:marTop w:val="0"/>
      <w:marBottom w:val="0"/>
      <w:divBdr>
        <w:top w:val="none" w:sz="0" w:space="0" w:color="auto"/>
        <w:left w:val="none" w:sz="0" w:space="0" w:color="auto"/>
        <w:bottom w:val="none" w:sz="0" w:space="0" w:color="auto"/>
        <w:right w:val="none" w:sz="0" w:space="0" w:color="auto"/>
      </w:divBdr>
      <w:divsChild>
        <w:div w:id="1092044177">
          <w:marLeft w:val="0"/>
          <w:marRight w:val="0"/>
          <w:marTop w:val="0"/>
          <w:marBottom w:val="0"/>
          <w:divBdr>
            <w:top w:val="none" w:sz="0" w:space="0" w:color="auto"/>
            <w:left w:val="none" w:sz="0" w:space="0" w:color="auto"/>
            <w:bottom w:val="none" w:sz="0" w:space="0" w:color="auto"/>
            <w:right w:val="none" w:sz="0" w:space="0" w:color="auto"/>
          </w:divBdr>
        </w:div>
        <w:div w:id="1555847280">
          <w:marLeft w:val="0"/>
          <w:marRight w:val="0"/>
          <w:marTop w:val="0"/>
          <w:marBottom w:val="0"/>
          <w:divBdr>
            <w:top w:val="none" w:sz="0" w:space="0" w:color="auto"/>
            <w:left w:val="none" w:sz="0" w:space="0" w:color="auto"/>
            <w:bottom w:val="none" w:sz="0" w:space="0" w:color="auto"/>
            <w:right w:val="none" w:sz="0" w:space="0" w:color="auto"/>
          </w:divBdr>
        </w:div>
        <w:div w:id="1806268038">
          <w:marLeft w:val="0"/>
          <w:marRight w:val="0"/>
          <w:marTop w:val="0"/>
          <w:marBottom w:val="0"/>
          <w:divBdr>
            <w:top w:val="none" w:sz="0" w:space="0" w:color="auto"/>
            <w:left w:val="none" w:sz="0" w:space="0" w:color="auto"/>
            <w:bottom w:val="none" w:sz="0" w:space="0" w:color="auto"/>
            <w:right w:val="none" w:sz="0" w:space="0" w:color="auto"/>
          </w:divBdr>
        </w:div>
        <w:div w:id="701905248">
          <w:marLeft w:val="0"/>
          <w:marRight w:val="0"/>
          <w:marTop w:val="0"/>
          <w:marBottom w:val="0"/>
          <w:divBdr>
            <w:top w:val="none" w:sz="0" w:space="0" w:color="auto"/>
            <w:left w:val="none" w:sz="0" w:space="0" w:color="auto"/>
            <w:bottom w:val="none" w:sz="0" w:space="0" w:color="auto"/>
            <w:right w:val="none" w:sz="0" w:space="0" w:color="auto"/>
          </w:divBdr>
        </w:div>
        <w:div w:id="883953618">
          <w:marLeft w:val="0"/>
          <w:marRight w:val="0"/>
          <w:marTop w:val="0"/>
          <w:marBottom w:val="0"/>
          <w:divBdr>
            <w:top w:val="none" w:sz="0" w:space="0" w:color="auto"/>
            <w:left w:val="none" w:sz="0" w:space="0" w:color="auto"/>
            <w:bottom w:val="none" w:sz="0" w:space="0" w:color="auto"/>
            <w:right w:val="none" w:sz="0" w:space="0" w:color="auto"/>
          </w:divBdr>
        </w:div>
        <w:div w:id="20783852">
          <w:marLeft w:val="0"/>
          <w:marRight w:val="0"/>
          <w:marTop w:val="0"/>
          <w:marBottom w:val="0"/>
          <w:divBdr>
            <w:top w:val="none" w:sz="0" w:space="0" w:color="auto"/>
            <w:left w:val="none" w:sz="0" w:space="0" w:color="auto"/>
            <w:bottom w:val="none" w:sz="0" w:space="0" w:color="auto"/>
            <w:right w:val="none" w:sz="0" w:space="0" w:color="auto"/>
          </w:divBdr>
        </w:div>
        <w:div w:id="1444107925">
          <w:marLeft w:val="0"/>
          <w:marRight w:val="0"/>
          <w:marTop w:val="0"/>
          <w:marBottom w:val="0"/>
          <w:divBdr>
            <w:top w:val="none" w:sz="0" w:space="0" w:color="auto"/>
            <w:left w:val="none" w:sz="0" w:space="0" w:color="auto"/>
            <w:bottom w:val="none" w:sz="0" w:space="0" w:color="auto"/>
            <w:right w:val="none" w:sz="0" w:space="0" w:color="auto"/>
          </w:divBdr>
        </w:div>
      </w:divsChild>
    </w:div>
    <w:div w:id="971061455">
      <w:bodyDiv w:val="1"/>
      <w:marLeft w:val="0"/>
      <w:marRight w:val="0"/>
      <w:marTop w:val="0"/>
      <w:marBottom w:val="0"/>
      <w:divBdr>
        <w:top w:val="none" w:sz="0" w:space="0" w:color="auto"/>
        <w:left w:val="none" w:sz="0" w:space="0" w:color="auto"/>
        <w:bottom w:val="none" w:sz="0" w:space="0" w:color="auto"/>
        <w:right w:val="none" w:sz="0" w:space="0" w:color="auto"/>
      </w:divBdr>
      <w:divsChild>
        <w:div w:id="1950427179">
          <w:marLeft w:val="0"/>
          <w:marRight w:val="0"/>
          <w:marTop w:val="0"/>
          <w:marBottom w:val="0"/>
          <w:divBdr>
            <w:top w:val="none" w:sz="0" w:space="0" w:color="auto"/>
            <w:left w:val="none" w:sz="0" w:space="0" w:color="auto"/>
            <w:bottom w:val="none" w:sz="0" w:space="0" w:color="auto"/>
            <w:right w:val="none" w:sz="0" w:space="0" w:color="auto"/>
          </w:divBdr>
        </w:div>
        <w:div w:id="2079865281">
          <w:marLeft w:val="0"/>
          <w:marRight w:val="0"/>
          <w:marTop w:val="0"/>
          <w:marBottom w:val="0"/>
          <w:divBdr>
            <w:top w:val="none" w:sz="0" w:space="0" w:color="auto"/>
            <w:left w:val="none" w:sz="0" w:space="0" w:color="auto"/>
            <w:bottom w:val="none" w:sz="0" w:space="0" w:color="auto"/>
            <w:right w:val="none" w:sz="0" w:space="0" w:color="auto"/>
          </w:divBdr>
        </w:div>
        <w:div w:id="800534551">
          <w:marLeft w:val="0"/>
          <w:marRight w:val="0"/>
          <w:marTop w:val="0"/>
          <w:marBottom w:val="0"/>
          <w:divBdr>
            <w:top w:val="none" w:sz="0" w:space="0" w:color="auto"/>
            <w:left w:val="none" w:sz="0" w:space="0" w:color="auto"/>
            <w:bottom w:val="none" w:sz="0" w:space="0" w:color="auto"/>
            <w:right w:val="none" w:sz="0" w:space="0" w:color="auto"/>
          </w:divBdr>
        </w:div>
        <w:div w:id="2033141660">
          <w:marLeft w:val="0"/>
          <w:marRight w:val="0"/>
          <w:marTop w:val="0"/>
          <w:marBottom w:val="0"/>
          <w:divBdr>
            <w:top w:val="none" w:sz="0" w:space="0" w:color="auto"/>
            <w:left w:val="none" w:sz="0" w:space="0" w:color="auto"/>
            <w:bottom w:val="none" w:sz="0" w:space="0" w:color="auto"/>
            <w:right w:val="none" w:sz="0" w:space="0" w:color="auto"/>
          </w:divBdr>
        </w:div>
        <w:div w:id="969215155">
          <w:marLeft w:val="0"/>
          <w:marRight w:val="0"/>
          <w:marTop w:val="0"/>
          <w:marBottom w:val="0"/>
          <w:divBdr>
            <w:top w:val="none" w:sz="0" w:space="0" w:color="auto"/>
            <w:left w:val="none" w:sz="0" w:space="0" w:color="auto"/>
            <w:bottom w:val="none" w:sz="0" w:space="0" w:color="auto"/>
            <w:right w:val="none" w:sz="0" w:space="0" w:color="auto"/>
          </w:divBdr>
        </w:div>
        <w:div w:id="943653342">
          <w:marLeft w:val="0"/>
          <w:marRight w:val="0"/>
          <w:marTop w:val="0"/>
          <w:marBottom w:val="0"/>
          <w:divBdr>
            <w:top w:val="none" w:sz="0" w:space="0" w:color="auto"/>
            <w:left w:val="none" w:sz="0" w:space="0" w:color="auto"/>
            <w:bottom w:val="none" w:sz="0" w:space="0" w:color="auto"/>
            <w:right w:val="none" w:sz="0" w:space="0" w:color="auto"/>
          </w:divBdr>
        </w:div>
        <w:div w:id="493839812">
          <w:marLeft w:val="0"/>
          <w:marRight w:val="0"/>
          <w:marTop w:val="0"/>
          <w:marBottom w:val="0"/>
          <w:divBdr>
            <w:top w:val="none" w:sz="0" w:space="0" w:color="auto"/>
            <w:left w:val="none" w:sz="0" w:space="0" w:color="auto"/>
            <w:bottom w:val="none" w:sz="0" w:space="0" w:color="auto"/>
            <w:right w:val="none" w:sz="0" w:space="0" w:color="auto"/>
          </w:divBdr>
        </w:div>
        <w:div w:id="1090616118">
          <w:marLeft w:val="0"/>
          <w:marRight w:val="0"/>
          <w:marTop w:val="0"/>
          <w:marBottom w:val="0"/>
          <w:divBdr>
            <w:top w:val="none" w:sz="0" w:space="0" w:color="auto"/>
            <w:left w:val="none" w:sz="0" w:space="0" w:color="auto"/>
            <w:bottom w:val="none" w:sz="0" w:space="0" w:color="auto"/>
            <w:right w:val="none" w:sz="0" w:space="0" w:color="auto"/>
          </w:divBdr>
        </w:div>
        <w:div w:id="38357430">
          <w:marLeft w:val="0"/>
          <w:marRight w:val="0"/>
          <w:marTop w:val="0"/>
          <w:marBottom w:val="0"/>
          <w:divBdr>
            <w:top w:val="none" w:sz="0" w:space="0" w:color="auto"/>
            <w:left w:val="none" w:sz="0" w:space="0" w:color="auto"/>
            <w:bottom w:val="none" w:sz="0" w:space="0" w:color="auto"/>
            <w:right w:val="none" w:sz="0" w:space="0" w:color="auto"/>
          </w:divBdr>
        </w:div>
        <w:div w:id="1708412264">
          <w:marLeft w:val="0"/>
          <w:marRight w:val="0"/>
          <w:marTop w:val="0"/>
          <w:marBottom w:val="0"/>
          <w:divBdr>
            <w:top w:val="none" w:sz="0" w:space="0" w:color="auto"/>
            <w:left w:val="none" w:sz="0" w:space="0" w:color="auto"/>
            <w:bottom w:val="none" w:sz="0" w:space="0" w:color="auto"/>
            <w:right w:val="none" w:sz="0" w:space="0" w:color="auto"/>
          </w:divBdr>
        </w:div>
        <w:div w:id="878511229">
          <w:marLeft w:val="0"/>
          <w:marRight w:val="0"/>
          <w:marTop w:val="0"/>
          <w:marBottom w:val="0"/>
          <w:divBdr>
            <w:top w:val="none" w:sz="0" w:space="0" w:color="auto"/>
            <w:left w:val="none" w:sz="0" w:space="0" w:color="auto"/>
            <w:bottom w:val="none" w:sz="0" w:space="0" w:color="auto"/>
            <w:right w:val="none" w:sz="0" w:space="0" w:color="auto"/>
          </w:divBdr>
        </w:div>
        <w:div w:id="834345580">
          <w:marLeft w:val="0"/>
          <w:marRight w:val="0"/>
          <w:marTop w:val="0"/>
          <w:marBottom w:val="0"/>
          <w:divBdr>
            <w:top w:val="none" w:sz="0" w:space="0" w:color="auto"/>
            <w:left w:val="none" w:sz="0" w:space="0" w:color="auto"/>
            <w:bottom w:val="none" w:sz="0" w:space="0" w:color="auto"/>
            <w:right w:val="none" w:sz="0" w:space="0" w:color="auto"/>
          </w:divBdr>
        </w:div>
        <w:div w:id="779685208">
          <w:marLeft w:val="0"/>
          <w:marRight w:val="0"/>
          <w:marTop w:val="0"/>
          <w:marBottom w:val="0"/>
          <w:divBdr>
            <w:top w:val="none" w:sz="0" w:space="0" w:color="auto"/>
            <w:left w:val="none" w:sz="0" w:space="0" w:color="auto"/>
            <w:bottom w:val="none" w:sz="0" w:space="0" w:color="auto"/>
            <w:right w:val="none" w:sz="0" w:space="0" w:color="auto"/>
          </w:divBdr>
        </w:div>
        <w:div w:id="97919997">
          <w:marLeft w:val="0"/>
          <w:marRight w:val="0"/>
          <w:marTop w:val="0"/>
          <w:marBottom w:val="0"/>
          <w:divBdr>
            <w:top w:val="none" w:sz="0" w:space="0" w:color="auto"/>
            <w:left w:val="none" w:sz="0" w:space="0" w:color="auto"/>
            <w:bottom w:val="none" w:sz="0" w:space="0" w:color="auto"/>
            <w:right w:val="none" w:sz="0" w:space="0" w:color="auto"/>
          </w:divBdr>
        </w:div>
        <w:div w:id="720666560">
          <w:marLeft w:val="0"/>
          <w:marRight w:val="0"/>
          <w:marTop w:val="0"/>
          <w:marBottom w:val="0"/>
          <w:divBdr>
            <w:top w:val="none" w:sz="0" w:space="0" w:color="auto"/>
            <w:left w:val="none" w:sz="0" w:space="0" w:color="auto"/>
            <w:bottom w:val="none" w:sz="0" w:space="0" w:color="auto"/>
            <w:right w:val="none" w:sz="0" w:space="0" w:color="auto"/>
          </w:divBdr>
        </w:div>
        <w:div w:id="568269417">
          <w:marLeft w:val="0"/>
          <w:marRight w:val="0"/>
          <w:marTop w:val="0"/>
          <w:marBottom w:val="0"/>
          <w:divBdr>
            <w:top w:val="none" w:sz="0" w:space="0" w:color="auto"/>
            <w:left w:val="none" w:sz="0" w:space="0" w:color="auto"/>
            <w:bottom w:val="none" w:sz="0" w:space="0" w:color="auto"/>
            <w:right w:val="none" w:sz="0" w:space="0" w:color="auto"/>
          </w:divBdr>
        </w:div>
      </w:divsChild>
    </w:div>
    <w:div w:id="1037583114">
      <w:bodyDiv w:val="1"/>
      <w:marLeft w:val="0"/>
      <w:marRight w:val="0"/>
      <w:marTop w:val="0"/>
      <w:marBottom w:val="0"/>
      <w:divBdr>
        <w:top w:val="none" w:sz="0" w:space="0" w:color="auto"/>
        <w:left w:val="none" w:sz="0" w:space="0" w:color="auto"/>
        <w:bottom w:val="none" w:sz="0" w:space="0" w:color="auto"/>
        <w:right w:val="none" w:sz="0" w:space="0" w:color="auto"/>
      </w:divBdr>
    </w:div>
    <w:div w:id="1091390618">
      <w:bodyDiv w:val="1"/>
      <w:marLeft w:val="0"/>
      <w:marRight w:val="0"/>
      <w:marTop w:val="0"/>
      <w:marBottom w:val="0"/>
      <w:divBdr>
        <w:top w:val="none" w:sz="0" w:space="0" w:color="auto"/>
        <w:left w:val="none" w:sz="0" w:space="0" w:color="auto"/>
        <w:bottom w:val="none" w:sz="0" w:space="0" w:color="auto"/>
        <w:right w:val="none" w:sz="0" w:space="0" w:color="auto"/>
      </w:divBdr>
    </w:div>
    <w:div w:id="1096900823">
      <w:bodyDiv w:val="1"/>
      <w:marLeft w:val="0"/>
      <w:marRight w:val="0"/>
      <w:marTop w:val="0"/>
      <w:marBottom w:val="0"/>
      <w:divBdr>
        <w:top w:val="none" w:sz="0" w:space="0" w:color="auto"/>
        <w:left w:val="none" w:sz="0" w:space="0" w:color="auto"/>
        <w:bottom w:val="none" w:sz="0" w:space="0" w:color="auto"/>
        <w:right w:val="none" w:sz="0" w:space="0" w:color="auto"/>
      </w:divBdr>
    </w:div>
    <w:div w:id="1107971008">
      <w:bodyDiv w:val="1"/>
      <w:marLeft w:val="0"/>
      <w:marRight w:val="0"/>
      <w:marTop w:val="0"/>
      <w:marBottom w:val="0"/>
      <w:divBdr>
        <w:top w:val="none" w:sz="0" w:space="0" w:color="auto"/>
        <w:left w:val="none" w:sz="0" w:space="0" w:color="auto"/>
        <w:bottom w:val="none" w:sz="0" w:space="0" w:color="auto"/>
        <w:right w:val="none" w:sz="0" w:space="0" w:color="auto"/>
      </w:divBdr>
    </w:div>
    <w:div w:id="1157762668">
      <w:bodyDiv w:val="1"/>
      <w:marLeft w:val="0"/>
      <w:marRight w:val="0"/>
      <w:marTop w:val="0"/>
      <w:marBottom w:val="0"/>
      <w:divBdr>
        <w:top w:val="none" w:sz="0" w:space="0" w:color="auto"/>
        <w:left w:val="none" w:sz="0" w:space="0" w:color="auto"/>
        <w:bottom w:val="none" w:sz="0" w:space="0" w:color="auto"/>
        <w:right w:val="none" w:sz="0" w:space="0" w:color="auto"/>
      </w:divBdr>
    </w:div>
    <w:div w:id="1166091128">
      <w:bodyDiv w:val="1"/>
      <w:marLeft w:val="0"/>
      <w:marRight w:val="0"/>
      <w:marTop w:val="0"/>
      <w:marBottom w:val="0"/>
      <w:divBdr>
        <w:top w:val="none" w:sz="0" w:space="0" w:color="auto"/>
        <w:left w:val="none" w:sz="0" w:space="0" w:color="auto"/>
        <w:bottom w:val="none" w:sz="0" w:space="0" w:color="auto"/>
        <w:right w:val="none" w:sz="0" w:space="0" w:color="auto"/>
      </w:divBdr>
    </w:div>
    <w:div w:id="1173490713">
      <w:bodyDiv w:val="1"/>
      <w:marLeft w:val="0"/>
      <w:marRight w:val="0"/>
      <w:marTop w:val="0"/>
      <w:marBottom w:val="0"/>
      <w:divBdr>
        <w:top w:val="none" w:sz="0" w:space="0" w:color="auto"/>
        <w:left w:val="none" w:sz="0" w:space="0" w:color="auto"/>
        <w:bottom w:val="none" w:sz="0" w:space="0" w:color="auto"/>
        <w:right w:val="none" w:sz="0" w:space="0" w:color="auto"/>
      </w:divBdr>
    </w:div>
    <w:div w:id="1244726105">
      <w:bodyDiv w:val="1"/>
      <w:marLeft w:val="0"/>
      <w:marRight w:val="0"/>
      <w:marTop w:val="0"/>
      <w:marBottom w:val="0"/>
      <w:divBdr>
        <w:top w:val="none" w:sz="0" w:space="0" w:color="auto"/>
        <w:left w:val="none" w:sz="0" w:space="0" w:color="auto"/>
        <w:bottom w:val="none" w:sz="0" w:space="0" w:color="auto"/>
        <w:right w:val="none" w:sz="0" w:space="0" w:color="auto"/>
      </w:divBdr>
    </w:div>
    <w:div w:id="1350908606">
      <w:bodyDiv w:val="1"/>
      <w:marLeft w:val="0"/>
      <w:marRight w:val="0"/>
      <w:marTop w:val="0"/>
      <w:marBottom w:val="0"/>
      <w:divBdr>
        <w:top w:val="none" w:sz="0" w:space="0" w:color="auto"/>
        <w:left w:val="none" w:sz="0" w:space="0" w:color="auto"/>
        <w:bottom w:val="none" w:sz="0" w:space="0" w:color="auto"/>
        <w:right w:val="none" w:sz="0" w:space="0" w:color="auto"/>
      </w:divBdr>
      <w:divsChild>
        <w:div w:id="380903745">
          <w:marLeft w:val="0"/>
          <w:marRight w:val="0"/>
          <w:marTop w:val="300"/>
          <w:marBottom w:val="600"/>
          <w:divBdr>
            <w:top w:val="none" w:sz="0" w:space="0" w:color="auto"/>
            <w:left w:val="none" w:sz="0" w:space="0" w:color="auto"/>
            <w:bottom w:val="none" w:sz="0" w:space="0" w:color="auto"/>
            <w:right w:val="none" w:sz="0" w:space="0" w:color="auto"/>
          </w:divBdr>
        </w:div>
      </w:divsChild>
    </w:div>
    <w:div w:id="1360662610">
      <w:bodyDiv w:val="1"/>
      <w:marLeft w:val="0"/>
      <w:marRight w:val="0"/>
      <w:marTop w:val="0"/>
      <w:marBottom w:val="0"/>
      <w:divBdr>
        <w:top w:val="none" w:sz="0" w:space="0" w:color="auto"/>
        <w:left w:val="none" w:sz="0" w:space="0" w:color="auto"/>
        <w:bottom w:val="none" w:sz="0" w:space="0" w:color="auto"/>
        <w:right w:val="none" w:sz="0" w:space="0" w:color="auto"/>
      </w:divBdr>
    </w:div>
    <w:div w:id="1790854046">
      <w:bodyDiv w:val="1"/>
      <w:marLeft w:val="0"/>
      <w:marRight w:val="0"/>
      <w:marTop w:val="0"/>
      <w:marBottom w:val="0"/>
      <w:divBdr>
        <w:top w:val="none" w:sz="0" w:space="0" w:color="auto"/>
        <w:left w:val="none" w:sz="0" w:space="0" w:color="auto"/>
        <w:bottom w:val="none" w:sz="0" w:space="0" w:color="auto"/>
        <w:right w:val="none" w:sz="0" w:space="0" w:color="auto"/>
      </w:divBdr>
    </w:div>
    <w:div w:id="1806386889">
      <w:bodyDiv w:val="1"/>
      <w:marLeft w:val="0"/>
      <w:marRight w:val="0"/>
      <w:marTop w:val="0"/>
      <w:marBottom w:val="0"/>
      <w:divBdr>
        <w:top w:val="none" w:sz="0" w:space="0" w:color="auto"/>
        <w:left w:val="none" w:sz="0" w:space="0" w:color="auto"/>
        <w:bottom w:val="none" w:sz="0" w:space="0" w:color="auto"/>
        <w:right w:val="none" w:sz="0" w:space="0" w:color="auto"/>
      </w:divBdr>
      <w:divsChild>
        <w:div w:id="898637981">
          <w:marLeft w:val="0"/>
          <w:marRight w:val="0"/>
          <w:marTop w:val="0"/>
          <w:marBottom w:val="0"/>
          <w:divBdr>
            <w:top w:val="none" w:sz="0" w:space="0" w:color="auto"/>
            <w:left w:val="none" w:sz="0" w:space="0" w:color="auto"/>
            <w:bottom w:val="none" w:sz="0" w:space="0" w:color="auto"/>
            <w:right w:val="none" w:sz="0" w:space="0" w:color="auto"/>
          </w:divBdr>
        </w:div>
        <w:div w:id="676930959">
          <w:marLeft w:val="0"/>
          <w:marRight w:val="0"/>
          <w:marTop w:val="0"/>
          <w:marBottom w:val="0"/>
          <w:divBdr>
            <w:top w:val="none" w:sz="0" w:space="0" w:color="auto"/>
            <w:left w:val="none" w:sz="0" w:space="0" w:color="auto"/>
            <w:bottom w:val="none" w:sz="0" w:space="0" w:color="auto"/>
            <w:right w:val="none" w:sz="0" w:space="0" w:color="auto"/>
          </w:divBdr>
        </w:div>
        <w:div w:id="33506711">
          <w:marLeft w:val="0"/>
          <w:marRight w:val="0"/>
          <w:marTop w:val="0"/>
          <w:marBottom w:val="0"/>
          <w:divBdr>
            <w:top w:val="none" w:sz="0" w:space="0" w:color="auto"/>
            <w:left w:val="none" w:sz="0" w:space="0" w:color="auto"/>
            <w:bottom w:val="none" w:sz="0" w:space="0" w:color="auto"/>
            <w:right w:val="none" w:sz="0" w:space="0" w:color="auto"/>
          </w:divBdr>
        </w:div>
        <w:div w:id="1431852576">
          <w:marLeft w:val="0"/>
          <w:marRight w:val="0"/>
          <w:marTop w:val="0"/>
          <w:marBottom w:val="0"/>
          <w:divBdr>
            <w:top w:val="none" w:sz="0" w:space="0" w:color="auto"/>
            <w:left w:val="none" w:sz="0" w:space="0" w:color="auto"/>
            <w:bottom w:val="none" w:sz="0" w:space="0" w:color="auto"/>
            <w:right w:val="none" w:sz="0" w:space="0" w:color="auto"/>
          </w:divBdr>
        </w:div>
        <w:div w:id="717316003">
          <w:marLeft w:val="0"/>
          <w:marRight w:val="0"/>
          <w:marTop w:val="0"/>
          <w:marBottom w:val="0"/>
          <w:divBdr>
            <w:top w:val="none" w:sz="0" w:space="0" w:color="auto"/>
            <w:left w:val="none" w:sz="0" w:space="0" w:color="auto"/>
            <w:bottom w:val="none" w:sz="0" w:space="0" w:color="auto"/>
            <w:right w:val="none" w:sz="0" w:space="0" w:color="auto"/>
          </w:divBdr>
        </w:div>
        <w:div w:id="400104766">
          <w:marLeft w:val="0"/>
          <w:marRight w:val="0"/>
          <w:marTop w:val="0"/>
          <w:marBottom w:val="0"/>
          <w:divBdr>
            <w:top w:val="none" w:sz="0" w:space="0" w:color="auto"/>
            <w:left w:val="none" w:sz="0" w:space="0" w:color="auto"/>
            <w:bottom w:val="none" w:sz="0" w:space="0" w:color="auto"/>
            <w:right w:val="none" w:sz="0" w:space="0" w:color="auto"/>
          </w:divBdr>
        </w:div>
        <w:div w:id="1701320786">
          <w:marLeft w:val="0"/>
          <w:marRight w:val="0"/>
          <w:marTop w:val="0"/>
          <w:marBottom w:val="0"/>
          <w:divBdr>
            <w:top w:val="none" w:sz="0" w:space="0" w:color="auto"/>
            <w:left w:val="none" w:sz="0" w:space="0" w:color="auto"/>
            <w:bottom w:val="none" w:sz="0" w:space="0" w:color="auto"/>
            <w:right w:val="none" w:sz="0" w:space="0" w:color="auto"/>
          </w:divBdr>
        </w:div>
        <w:div w:id="449979350">
          <w:marLeft w:val="0"/>
          <w:marRight w:val="0"/>
          <w:marTop w:val="0"/>
          <w:marBottom w:val="0"/>
          <w:divBdr>
            <w:top w:val="none" w:sz="0" w:space="0" w:color="auto"/>
            <w:left w:val="none" w:sz="0" w:space="0" w:color="auto"/>
            <w:bottom w:val="none" w:sz="0" w:space="0" w:color="auto"/>
            <w:right w:val="none" w:sz="0" w:space="0" w:color="auto"/>
          </w:divBdr>
        </w:div>
      </w:divsChild>
    </w:div>
    <w:div w:id="1853295906">
      <w:bodyDiv w:val="1"/>
      <w:marLeft w:val="0"/>
      <w:marRight w:val="0"/>
      <w:marTop w:val="0"/>
      <w:marBottom w:val="0"/>
      <w:divBdr>
        <w:top w:val="none" w:sz="0" w:space="0" w:color="auto"/>
        <w:left w:val="none" w:sz="0" w:space="0" w:color="auto"/>
        <w:bottom w:val="none" w:sz="0" w:space="0" w:color="auto"/>
        <w:right w:val="none" w:sz="0" w:space="0" w:color="auto"/>
      </w:divBdr>
      <w:divsChild>
        <w:div w:id="1983146665">
          <w:marLeft w:val="0"/>
          <w:marRight w:val="0"/>
          <w:marTop w:val="0"/>
          <w:marBottom w:val="0"/>
          <w:divBdr>
            <w:top w:val="none" w:sz="0" w:space="0" w:color="auto"/>
            <w:left w:val="none" w:sz="0" w:space="0" w:color="auto"/>
            <w:bottom w:val="none" w:sz="0" w:space="0" w:color="auto"/>
            <w:right w:val="none" w:sz="0" w:space="0" w:color="auto"/>
          </w:divBdr>
          <w:divsChild>
            <w:div w:id="278882624">
              <w:marLeft w:val="0"/>
              <w:marRight w:val="0"/>
              <w:marTop w:val="0"/>
              <w:marBottom w:val="0"/>
              <w:divBdr>
                <w:top w:val="none" w:sz="0" w:space="0" w:color="auto"/>
                <w:left w:val="none" w:sz="0" w:space="0" w:color="auto"/>
                <w:bottom w:val="none" w:sz="0" w:space="0" w:color="auto"/>
                <w:right w:val="none" w:sz="0" w:space="0" w:color="auto"/>
              </w:divBdr>
              <w:divsChild>
                <w:div w:id="201139677">
                  <w:marLeft w:val="0"/>
                  <w:marRight w:val="0"/>
                  <w:marTop w:val="0"/>
                  <w:marBottom w:val="0"/>
                  <w:divBdr>
                    <w:top w:val="none" w:sz="0" w:space="0" w:color="auto"/>
                    <w:left w:val="none" w:sz="0" w:space="0" w:color="auto"/>
                    <w:bottom w:val="none" w:sz="0" w:space="0" w:color="auto"/>
                    <w:right w:val="none" w:sz="0" w:space="0" w:color="auto"/>
                  </w:divBdr>
                  <w:divsChild>
                    <w:div w:id="1225678810">
                      <w:marLeft w:val="0"/>
                      <w:marRight w:val="0"/>
                      <w:marTop w:val="0"/>
                      <w:marBottom w:val="0"/>
                      <w:divBdr>
                        <w:top w:val="none" w:sz="0" w:space="0" w:color="auto"/>
                        <w:left w:val="none" w:sz="0" w:space="0" w:color="auto"/>
                        <w:bottom w:val="none" w:sz="0" w:space="0" w:color="auto"/>
                        <w:right w:val="none" w:sz="0" w:space="0" w:color="auto"/>
                      </w:divBdr>
                      <w:divsChild>
                        <w:div w:id="1492797347">
                          <w:marLeft w:val="0"/>
                          <w:marRight w:val="0"/>
                          <w:marTop w:val="0"/>
                          <w:marBottom w:val="0"/>
                          <w:divBdr>
                            <w:top w:val="none" w:sz="0" w:space="0" w:color="auto"/>
                            <w:left w:val="none" w:sz="0" w:space="0" w:color="auto"/>
                            <w:bottom w:val="none" w:sz="0" w:space="0" w:color="auto"/>
                            <w:right w:val="none" w:sz="0" w:space="0" w:color="auto"/>
                          </w:divBdr>
                        </w:div>
                      </w:divsChild>
                    </w:div>
                    <w:div w:id="1307857460">
                      <w:marLeft w:val="0"/>
                      <w:marRight w:val="0"/>
                      <w:marTop w:val="0"/>
                      <w:marBottom w:val="0"/>
                      <w:divBdr>
                        <w:top w:val="none" w:sz="0" w:space="0" w:color="auto"/>
                        <w:left w:val="none" w:sz="0" w:space="0" w:color="auto"/>
                        <w:bottom w:val="none" w:sz="0" w:space="0" w:color="auto"/>
                        <w:right w:val="none" w:sz="0" w:space="0" w:color="auto"/>
                      </w:divBdr>
                    </w:div>
                    <w:div w:id="79845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030494">
          <w:marLeft w:val="0"/>
          <w:marRight w:val="0"/>
          <w:marTop w:val="0"/>
          <w:marBottom w:val="0"/>
          <w:divBdr>
            <w:top w:val="none" w:sz="0" w:space="0" w:color="auto"/>
            <w:left w:val="none" w:sz="0" w:space="0" w:color="auto"/>
            <w:bottom w:val="none" w:sz="0" w:space="0" w:color="auto"/>
            <w:right w:val="none" w:sz="0" w:space="0" w:color="auto"/>
          </w:divBdr>
        </w:div>
        <w:div w:id="1939169860">
          <w:marLeft w:val="0"/>
          <w:marRight w:val="0"/>
          <w:marTop w:val="0"/>
          <w:marBottom w:val="0"/>
          <w:divBdr>
            <w:top w:val="none" w:sz="0" w:space="0" w:color="auto"/>
            <w:left w:val="none" w:sz="0" w:space="0" w:color="auto"/>
            <w:bottom w:val="none" w:sz="0" w:space="0" w:color="auto"/>
            <w:right w:val="none" w:sz="0" w:space="0" w:color="auto"/>
          </w:divBdr>
          <w:divsChild>
            <w:div w:id="1475297924">
              <w:marLeft w:val="0"/>
              <w:marRight w:val="0"/>
              <w:marTop w:val="0"/>
              <w:marBottom w:val="0"/>
              <w:divBdr>
                <w:top w:val="none" w:sz="0" w:space="0" w:color="auto"/>
                <w:left w:val="none" w:sz="0" w:space="0" w:color="auto"/>
                <w:bottom w:val="none" w:sz="0" w:space="0" w:color="auto"/>
                <w:right w:val="none" w:sz="0" w:space="0" w:color="auto"/>
              </w:divBdr>
            </w:div>
            <w:div w:id="105790136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76385617">
                  <w:marLeft w:val="0"/>
                  <w:marRight w:val="0"/>
                  <w:marTop w:val="0"/>
                  <w:marBottom w:val="0"/>
                  <w:divBdr>
                    <w:top w:val="none" w:sz="0" w:space="0" w:color="auto"/>
                    <w:left w:val="none" w:sz="0" w:space="0" w:color="auto"/>
                    <w:bottom w:val="none" w:sz="0" w:space="0" w:color="auto"/>
                    <w:right w:val="none" w:sz="0" w:space="0" w:color="auto"/>
                  </w:divBdr>
                  <w:divsChild>
                    <w:div w:id="17621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845086">
      <w:bodyDiv w:val="1"/>
      <w:marLeft w:val="0"/>
      <w:marRight w:val="0"/>
      <w:marTop w:val="0"/>
      <w:marBottom w:val="0"/>
      <w:divBdr>
        <w:top w:val="none" w:sz="0" w:space="0" w:color="auto"/>
        <w:left w:val="none" w:sz="0" w:space="0" w:color="auto"/>
        <w:bottom w:val="none" w:sz="0" w:space="0" w:color="auto"/>
        <w:right w:val="none" w:sz="0" w:space="0" w:color="auto"/>
      </w:divBdr>
    </w:div>
    <w:div w:id="2040276592">
      <w:bodyDiv w:val="1"/>
      <w:marLeft w:val="0"/>
      <w:marRight w:val="0"/>
      <w:marTop w:val="0"/>
      <w:marBottom w:val="0"/>
      <w:divBdr>
        <w:top w:val="none" w:sz="0" w:space="0" w:color="auto"/>
        <w:left w:val="none" w:sz="0" w:space="0" w:color="auto"/>
        <w:bottom w:val="none" w:sz="0" w:space="0" w:color="auto"/>
        <w:right w:val="none" w:sz="0" w:space="0" w:color="auto"/>
      </w:divBdr>
    </w:div>
    <w:div w:id="2056152368">
      <w:bodyDiv w:val="1"/>
      <w:marLeft w:val="0"/>
      <w:marRight w:val="0"/>
      <w:marTop w:val="0"/>
      <w:marBottom w:val="0"/>
      <w:divBdr>
        <w:top w:val="none" w:sz="0" w:space="0" w:color="auto"/>
        <w:left w:val="none" w:sz="0" w:space="0" w:color="auto"/>
        <w:bottom w:val="none" w:sz="0" w:space="0" w:color="auto"/>
        <w:right w:val="none" w:sz="0" w:space="0" w:color="auto"/>
      </w:divBdr>
    </w:div>
    <w:div w:id="2102024689">
      <w:bodyDiv w:val="1"/>
      <w:marLeft w:val="0"/>
      <w:marRight w:val="0"/>
      <w:marTop w:val="0"/>
      <w:marBottom w:val="0"/>
      <w:divBdr>
        <w:top w:val="none" w:sz="0" w:space="0" w:color="auto"/>
        <w:left w:val="none" w:sz="0" w:space="0" w:color="auto"/>
        <w:bottom w:val="none" w:sz="0" w:space="0" w:color="auto"/>
        <w:right w:val="none" w:sz="0" w:space="0" w:color="auto"/>
      </w:divBdr>
      <w:divsChild>
        <w:div w:id="699400843">
          <w:marLeft w:val="0"/>
          <w:marRight w:val="0"/>
          <w:marTop w:val="0"/>
          <w:marBottom w:val="0"/>
          <w:divBdr>
            <w:top w:val="none" w:sz="0" w:space="0" w:color="auto"/>
            <w:left w:val="none" w:sz="0" w:space="0" w:color="auto"/>
            <w:bottom w:val="none" w:sz="0" w:space="0" w:color="auto"/>
            <w:right w:val="none" w:sz="0" w:space="0" w:color="auto"/>
          </w:divBdr>
        </w:div>
        <w:div w:id="718364021">
          <w:marLeft w:val="0"/>
          <w:marRight w:val="0"/>
          <w:marTop w:val="0"/>
          <w:marBottom w:val="0"/>
          <w:divBdr>
            <w:top w:val="none" w:sz="0" w:space="0" w:color="auto"/>
            <w:left w:val="none" w:sz="0" w:space="0" w:color="auto"/>
            <w:bottom w:val="none" w:sz="0" w:space="0" w:color="auto"/>
            <w:right w:val="none" w:sz="0" w:space="0" w:color="auto"/>
          </w:divBdr>
          <w:divsChild>
            <w:div w:id="399400634">
              <w:marLeft w:val="0"/>
              <w:marRight w:val="0"/>
              <w:marTop w:val="0"/>
              <w:marBottom w:val="0"/>
              <w:divBdr>
                <w:top w:val="none" w:sz="0" w:space="0" w:color="auto"/>
                <w:left w:val="none" w:sz="0" w:space="0" w:color="auto"/>
                <w:bottom w:val="none" w:sz="0" w:space="0" w:color="auto"/>
                <w:right w:val="none" w:sz="0" w:space="0" w:color="auto"/>
              </w:divBdr>
            </w:div>
          </w:divsChild>
        </w:div>
        <w:div w:id="107432445">
          <w:marLeft w:val="0"/>
          <w:marRight w:val="0"/>
          <w:marTop w:val="0"/>
          <w:marBottom w:val="0"/>
          <w:divBdr>
            <w:top w:val="none" w:sz="0" w:space="0" w:color="auto"/>
            <w:left w:val="none" w:sz="0" w:space="0" w:color="auto"/>
            <w:bottom w:val="none" w:sz="0" w:space="0" w:color="auto"/>
            <w:right w:val="none" w:sz="0" w:space="0" w:color="auto"/>
          </w:divBdr>
        </w:div>
        <w:div w:id="2098091491">
          <w:marLeft w:val="0"/>
          <w:marRight w:val="0"/>
          <w:marTop w:val="0"/>
          <w:marBottom w:val="0"/>
          <w:divBdr>
            <w:top w:val="none" w:sz="0" w:space="0" w:color="auto"/>
            <w:left w:val="none" w:sz="0" w:space="0" w:color="auto"/>
            <w:bottom w:val="none" w:sz="0" w:space="0" w:color="auto"/>
            <w:right w:val="none" w:sz="0" w:space="0" w:color="auto"/>
          </w:divBdr>
        </w:div>
        <w:div w:id="1317145793">
          <w:marLeft w:val="0"/>
          <w:marRight w:val="0"/>
          <w:marTop w:val="0"/>
          <w:marBottom w:val="0"/>
          <w:divBdr>
            <w:top w:val="none" w:sz="0" w:space="0" w:color="auto"/>
            <w:left w:val="none" w:sz="0" w:space="0" w:color="auto"/>
            <w:bottom w:val="none" w:sz="0" w:space="0" w:color="auto"/>
            <w:right w:val="none" w:sz="0" w:space="0" w:color="auto"/>
          </w:divBdr>
          <w:divsChild>
            <w:div w:id="168302656">
              <w:marLeft w:val="0"/>
              <w:marRight w:val="0"/>
              <w:marTop w:val="0"/>
              <w:marBottom w:val="0"/>
              <w:divBdr>
                <w:top w:val="none" w:sz="0" w:space="0" w:color="auto"/>
                <w:left w:val="none" w:sz="0" w:space="0" w:color="auto"/>
                <w:bottom w:val="none" w:sz="0" w:space="0" w:color="auto"/>
                <w:right w:val="none" w:sz="0" w:space="0" w:color="auto"/>
              </w:divBdr>
            </w:div>
          </w:divsChild>
        </w:div>
        <w:div w:id="1250773801">
          <w:marLeft w:val="0"/>
          <w:marRight w:val="0"/>
          <w:marTop w:val="0"/>
          <w:marBottom w:val="0"/>
          <w:divBdr>
            <w:top w:val="none" w:sz="0" w:space="0" w:color="auto"/>
            <w:left w:val="none" w:sz="0" w:space="0" w:color="auto"/>
            <w:bottom w:val="none" w:sz="0" w:space="0" w:color="auto"/>
            <w:right w:val="none" w:sz="0" w:space="0" w:color="auto"/>
          </w:divBdr>
        </w:div>
        <w:div w:id="1865821521">
          <w:marLeft w:val="0"/>
          <w:marRight w:val="0"/>
          <w:marTop w:val="0"/>
          <w:marBottom w:val="0"/>
          <w:divBdr>
            <w:top w:val="none" w:sz="0" w:space="0" w:color="auto"/>
            <w:left w:val="none" w:sz="0" w:space="0" w:color="auto"/>
            <w:bottom w:val="none" w:sz="0" w:space="0" w:color="auto"/>
            <w:right w:val="none" w:sz="0" w:space="0" w:color="auto"/>
          </w:divBdr>
        </w:div>
        <w:div w:id="131660">
          <w:marLeft w:val="0"/>
          <w:marRight w:val="0"/>
          <w:marTop w:val="0"/>
          <w:marBottom w:val="0"/>
          <w:divBdr>
            <w:top w:val="none" w:sz="0" w:space="0" w:color="auto"/>
            <w:left w:val="none" w:sz="0" w:space="0" w:color="auto"/>
            <w:bottom w:val="none" w:sz="0" w:space="0" w:color="auto"/>
            <w:right w:val="none" w:sz="0" w:space="0" w:color="auto"/>
          </w:divBdr>
        </w:div>
        <w:div w:id="435488554">
          <w:marLeft w:val="0"/>
          <w:marRight w:val="0"/>
          <w:marTop w:val="0"/>
          <w:marBottom w:val="0"/>
          <w:divBdr>
            <w:top w:val="none" w:sz="0" w:space="0" w:color="auto"/>
            <w:left w:val="none" w:sz="0" w:space="0" w:color="auto"/>
            <w:bottom w:val="none" w:sz="0" w:space="0" w:color="auto"/>
            <w:right w:val="none" w:sz="0" w:space="0" w:color="auto"/>
          </w:divBdr>
        </w:div>
        <w:div w:id="1447582017">
          <w:marLeft w:val="0"/>
          <w:marRight w:val="0"/>
          <w:marTop w:val="0"/>
          <w:marBottom w:val="0"/>
          <w:divBdr>
            <w:top w:val="none" w:sz="0" w:space="0" w:color="auto"/>
            <w:left w:val="none" w:sz="0" w:space="0" w:color="auto"/>
            <w:bottom w:val="none" w:sz="0" w:space="0" w:color="auto"/>
            <w:right w:val="none" w:sz="0" w:space="0" w:color="auto"/>
          </w:divBdr>
        </w:div>
        <w:div w:id="906233574">
          <w:marLeft w:val="0"/>
          <w:marRight w:val="0"/>
          <w:marTop w:val="0"/>
          <w:marBottom w:val="0"/>
          <w:divBdr>
            <w:top w:val="none" w:sz="0" w:space="0" w:color="auto"/>
            <w:left w:val="none" w:sz="0" w:space="0" w:color="auto"/>
            <w:bottom w:val="none" w:sz="0" w:space="0" w:color="auto"/>
            <w:right w:val="none" w:sz="0" w:space="0" w:color="auto"/>
          </w:divBdr>
        </w:div>
        <w:div w:id="892470387">
          <w:marLeft w:val="0"/>
          <w:marRight w:val="0"/>
          <w:marTop w:val="0"/>
          <w:marBottom w:val="0"/>
          <w:divBdr>
            <w:top w:val="none" w:sz="0" w:space="0" w:color="auto"/>
            <w:left w:val="none" w:sz="0" w:space="0" w:color="auto"/>
            <w:bottom w:val="none" w:sz="0" w:space="0" w:color="auto"/>
            <w:right w:val="none" w:sz="0" w:space="0" w:color="auto"/>
          </w:divBdr>
        </w:div>
        <w:div w:id="1075204754">
          <w:marLeft w:val="0"/>
          <w:marRight w:val="0"/>
          <w:marTop w:val="0"/>
          <w:marBottom w:val="0"/>
          <w:divBdr>
            <w:top w:val="none" w:sz="0" w:space="0" w:color="auto"/>
            <w:left w:val="none" w:sz="0" w:space="0" w:color="auto"/>
            <w:bottom w:val="none" w:sz="0" w:space="0" w:color="auto"/>
            <w:right w:val="none" w:sz="0" w:space="0" w:color="auto"/>
          </w:divBdr>
        </w:div>
        <w:div w:id="1347512040">
          <w:marLeft w:val="0"/>
          <w:marRight w:val="0"/>
          <w:marTop w:val="0"/>
          <w:marBottom w:val="0"/>
          <w:divBdr>
            <w:top w:val="none" w:sz="0" w:space="0" w:color="auto"/>
            <w:left w:val="none" w:sz="0" w:space="0" w:color="auto"/>
            <w:bottom w:val="none" w:sz="0" w:space="0" w:color="auto"/>
            <w:right w:val="none" w:sz="0" w:space="0" w:color="auto"/>
          </w:divBdr>
        </w:div>
        <w:div w:id="158472909">
          <w:marLeft w:val="0"/>
          <w:marRight w:val="0"/>
          <w:marTop w:val="0"/>
          <w:marBottom w:val="0"/>
          <w:divBdr>
            <w:top w:val="none" w:sz="0" w:space="0" w:color="auto"/>
            <w:left w:val="none" w:sz="0" w:space="0" w:color="auto"/>
            <w:bottom w:val="none" w:sz="0" w:space="0" w:color="auto"/>
            <w:right w:val="none" w:sz="0" w:space="0" w:color="auto"/>
          </w:divBdr>
        </w:div>
        <w:div w:id="1041635193">
          <w:marLeft w:val="0"/>
          <w:marRight w:val="0"/>
          <w:marTop w:val="0"/>
          <w:marBottom w:val="0"/>
          <w:divBdr>
            <w:top w:val="none" w:sz="0" w:space="0" w:color="auto"/>
            <w:left w:val="none" w:sz="0" w:space="0" w:color="auto"/>
            <w:bottom w:val="none" w:sz="0" w:space="0" w:color="auto"/>
            <w:right w:val="none" w:sz="0" w:space="0" w:color="auto"/>
          </w:divBdr>
          <w:divsChild>
            <w:div w:id="889537495">
              <w:marLeft w:val="0"/>
              <w:marRight w:val="0"/>
              <w:marTop w:val="0"/>
              <w:marBottom w:val="0"/>
              <w:divBdr>
                <w:top w:val="none" w:sz="0" w:space="0" w:color="auto"/>
                <w:left w:val="none" w:sz="0" w:space="0" w:color="auto"/>
                <w:bottom w:val="none" w:sz="0" w:space="0" w:color="auto"/>
                <w:right w:val="none" w:sz="0" w:space="0" w:color="auto"/>
              </w:divBdr>
            </w:div>
          </w:divsChild>
        </w:div>
        <w:div w:id="274600522">
          <w:marLeft w:val="0"/>
          <w:marRight w:val="0"/>
          <w:marTop w:val="0"/>
          <w:marBottom w:val="0"/>
          <w:divBdr>
            <w:top w:val="none" w:sz="0" w:space="0" w:color="auto"/>
            <w:left w:val="none" w:sz="0" w:space="0" w:color="auto"/>
            <w:bottom w:val="none" w:sz="0" w:space="0" w:color="auto"/>
            <w:right w:val="none" w:sz="0" w:space="0" w:color="auto"/>
          </w:divBdr>
        </w:div>
        <w:div w:id="896627929">
          <w:marLeft w:val="0"/>
          <w:marRight w:val="0"/>
          <w:marTop w:val="0"/>
          <w:marBottom w:val="0"/>
          <w:divBdr>
            <w:top w:val="none" w:sz="0" w:space="0" w:color="auto"/>
            <w:left w:val="none" w:sz="0" w:space="0" w:color="auto"/>
            <w:bottom w:val="none" w:sz="0" w:space="0" w:color="auto"/>
            <w:right w:val="none" w:sz="0" w:space="0" w:color="auto"/>
          </w:divBdr>
          <w:divsChild>
            <w:div w:id="854805898">
              <w:marLeft w:val="0"/>
              <w:marRight w:val="0"/>
              <w:marTop w:val="0"/>
              <w:marBottom w:val="0"/>
              <w:divBdr>
                <w:top w:val="none" w:sz="0" w:space="0" w:color="auto"/>
                <w:left w:val="none" w:sz="0" w:space="0" w:color="auto"/>
                <w:bottom w:val="none" w:sz="0" w:space="0" w:color="auto"/>
                <w:right w:val="none" w:sz="0" w:space="0" w:color="auto"/>
              </w:divBdr>
            </w:div>
          </w:divsChild>
        </w:div>
        <w:div w:id="1336030813">
          <w:marLeft w:val="0"/>
          <w:marRight w:val="0"/>
          <w:marTop w:val="0"/>
          <w:marBottom w:val="0"/>
          <w:divBdr>
            <w:top w:val="none" w:sz="0" w:space="0" w:color="auto"/>
            <w:left w:val="none" w:sz="0" w:space="0" w:color="auto"/>
            <w:bottom w:val="none" w:sz="0" w:space="0" w:color="auto"/>
            <w:right w:val="none" w:sz="0" w:space="0" w:color="auto"/>
          </w:divBdr>
        </w:div>
        <w:div w:id="324167393">
          <w:marLeft w:val="0"/>
          <w:marRight w:val="0"/>
          <w:marTop w:val="0"/>
          <w:marBottom w:val="0"/>
          <w:divBdr>
            <w:top w:val="none" w:sz="0" w:space="0" w:color="auto"/>
            <w:left w:val="none" w:sz="0" w:space="0" w:color="auto"/>
            <w:bottom w:val="none" w:sz="0" w:space="0" w:color="auto"/>
            <w:right w:val="none" w:sz="0" w:space="0" w:color="auto"/>
          </w:divBdr>
        </w:div>
        <w:div w:id="927233532">
          <w:marLeft w:val="0"/>
          <w:marRight w:val="0"/>
          <w:marTop w:val="0"/>
          <w:marBottom w:val="0"/>
          <w:divBdr>
            <w:top w:val="none" w:sz="0" w:space="0" w:color="auto"/>
            <w:left w:val="none" w:sz="0" w:space="0" w:color="auto"/>
            <w:bottom w:val="none" w:sz="0" w:space="0" w:color="auto"/>
            <w:right w:val="none" w:sz="0" w:space="0" w:color="auto"/>
          </w:divBdr>
          <w:divsChild>
            <w:div w:id="2140878629">
              <w:marLeft w:val="0"/>
              <w:marRight w:val="0"/>
              <w:marTop w:val="0"/>
              <w:marBottom w:val="0"/>
              <w:divBdr>
                <w:top w:val="none" w:sz="0" w:space="0" w:color="auto"/>
                <w:left w:val="none" w:sz="0" w:space="0" w:color="auto"/>
                <w:bottom w:val="none" w:sz="0" w:space="0" w:color="auto"/>
                <w:right w:val="none" w:sz="0" w:space="0" w:color="auto"/>
              </w:divBdr>
            </w:div>
            <w:div w:id="42422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oconsortium.org/nc/en/main-navigation/library/maastricht-principles/?tx_drblob_pi1%5BdownloadUid%5D=2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fian.no/wp-content/uploads/2018/12/Min-mathistorie-nettutgav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gjeringen.no/contentassets/84138eb559e94660bb84158f2e62a77d/nn-no/pdfs/stm201820190019000dddpdfs.pdf" TargetMode="External"/><Relationship Id="rId5" Type="http://schemas.openxmlformats.org/officeDocument/2006/relationships/styles" Target="styles.xml"/><Relationship Id="rId15" Type="http://schemas.openxmlformats.org/officeDocument/2006/relationships/hyperlink" Target="https://www.nbim.no/no/" TargetMode="External"/><Relationship Id="rId10" Type="http://schemas.openxmlformats.org/officeDocument/2006/relationships/hyperlink" Target="https://www.regjeringen.no/contentassets/d4f0e16ad32e4bbd8d8ab5c21445a5dc/no/pdfs/stm200820090047000dddpdfs.pdf"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gjeringen.no/en/aktuelt/utvalg-skal-vurdere-de-etiske-retningslinjene-for-spu/id2640389/"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7DD1C5-2F8A-497B-881E-3624668D5A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46C885-5330-4586-AC22-B81E63C88F83}">
  <ds:schemaRefs>
    <ds:schemaRef ds:uri="http://schemas.microsoft.com/sharepoint/v3/contenttype/forms"/>
  </ds:schemaRefs>
</ds:datastoreItem>
</file>

<file path=customXml/itemProps3.xml><?xml version="1.0" encoding="utf-8"?>
<ds:datastoreItem xmlns:ds="http://schemas.openxmlformats.org/officeDocument/2006/customXml" ds:itemID="{31B751EA-01BE-46AE-8BA8-8FADA1CEEB0C}"/>
</file>

<file path=docProps/app.xml><?xml version="1.0" encoding="utf-8"?>
<Properties xmlns="http://schemas.openxmlformats.org/officeDocument/2006/extended-properties" xmlns:vt="http://schemas.openxmlformats.org/officeDocument/2006/docPropsVTypes">
  <Template>Normal</Template>
  <TotalTime>33</TotalTime>
  <Pages>10</Pages>
  <Words>5303</Words>
  <Characters>28108</Characters>
  <Application>Microsoft Office Word</Application>
  <DocSecurity>0</DocSecurity>
  <Lines>234</Lines>
  <Paragraphs>66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c:creator>
  <cp:keywords/>
  <dc:description/>
  <cp:lastModifiedBy>Trond Sæbø Skarpeteig</cp:lastModifiedBy>
  <cp:revision>49</cp:revision>
  <dcterms:created xsi:type="dcterms:W3CDTF">2020-01-24T08:59:00Z</dcterms:created>
  <dcterms:modified xsi:type="dcterms:W3CDTF">2020-01-24T09:37:00Z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6f5184-95c9-4497-b4c5-49bcf01b7f74_Enabled">
    <vt:lpwstr>true</vt:lpwstr>
  </property>
  <property fmtid="{D5CDD505-2E9C-101B-9397-08002B2CF9AE}" pid="3" name="MSIP_Label_696f5184-95c9-4497-b4c5-49bcf01b7f74_SetDate">
    <vt:lpwstr>2020-01-24T08:59:39Z</vt:lpwstr>
  </property>
  <property fmtid="{D5CDD505-2E9C-101B-9397-08002B2CF9AE}" pid="4" name="MSIP_Label_696f5184-95c9-4497-b4c5-49bcf01b7f74_Method">
    <vt:lpwstr>Standard</vt:lpwstr>
  </property>
  <property fmtid="{D5CDD505-2E9C-101B-9397-08002B2CF9AE}" pid="5" name="MSIP_Label_696f5184-95c9-4497-b4c5-49bcf01b7f74_Name">
    <vt:lpwstr>Intern</vt:lpwstr>
  </property>
  <property fmtid="{D5CDD505-2E9C-101B-9397-08002B2CF9AE}" pid="6" name="MSIP_Label_696f5184-95c9-4497-b4c5-49bcf01b7f74_SiteId">
    <vt:lpwstr>3d50ddd4-00a1-4ab7-9788-decf14a8728f</vt:lpwstr>
  </property>
  <property fmtid="{D5CDD505-2E9C-101B-9397-08002B2CF9AE}" pid="7" name="MSIP_Label_696f5184-95c9-4497-b4c5-49bcf01b7f74_ActionId">
    <vt:lpwstr>65f7dba7-adae-4e5e-a399-000014ae7dde</vt:lpwstr>
  </property>
  <property fmtid="{D5CDD505-2E9C-101B-9397-08002B2CF9AE}" pid="8" name="MSIP_Label_696f5184-95c9-4497-b4c5-49bcf01b7f74_ContentBits">
    <vt:lpwstr>0</vt:lpwstr>
  </property>
  <property fmtid="{D5CDD505-2E9C-101B-9397-08002B2CF9AE}" pid="9" name="ContentTypeId">
    <vt:lpwstr>0x010100FAE5DBF0ADA998469064B64F53A76F3C</vt:lpwstr>
  </property>
</Properties>
</file>