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ED8E65" w14:textId="6F68531E" w:rsidR="00494D07" w:rsidRPr="001E3152" w:rsidRDefault="00952BCE" w:rsidP="000A5CA8">
      <w:pPr>
        <w:shd w:val="clear" w:color="auto" w:fill="FFFFFF"/>
        <w:bidi/>
        <w:spacing w:before="100" w:beforeAutospacing="1" w:after="100" w:afterAutospacing="1" w:line="240" w:lineRule="auto"/>
        <w:jc w:val="center"/>
        <w:outlineLvl w:val="2"/>
        <w:rPr>
          <w:rFonts w:ascii="Sakkal Majalla" w:eastAsia="Times New Roman" w:hAnsi="Sakkal Majalla" w:cs="Sakkal Majalla"/>
          <w:sz w:val="32"/>
          <w:szCs w:val="32"/>
          <w:lang w:eastAsia="fr-FR" w:bidi="ar-MA"/>
        </w:rPr>
      </w:pPr>
      <w:r w:rsidRPr="001E3152">
        <w:rPr>
          <w:rFonts w:ascii="Sakkal Majalla" w:eastAsia="Times New Roman" w:hAnsi="Sakkal Majalla" w:cs="Sakkal Majalla"/>
          <w:noProof/>
          <w:sz w:val="32"/>
          <w:szCs w:val="32"/>
          <w:rtl/>
          <w:lang w:val="en-US"/>
        </w:rPr>
        <w:drawing>
          <wp:inline distT="0" distB="0" distL="0" distR="0" wp14:anchorId="104985F6" wp14:editId="5B03819E">
            <wp:extent cx="1569744" cy="958850"/>
            <wp:effectExtent l="0" t="0" r="0" b="0"/>
            <wp:docPr id="1" name="Image 1" descr="C:\Users\k.ramli\Desktop\2019\MISCE\CNDH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ramli\Desktop\2019\MISCE\CNDH logo.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89521" cy="970931"/>
                    </a:xfrm>
                    <a:prstGeom prst="rect">
                      <a:avLst/>
                    </a:prstGeom>
                    <a:noFill/>
                    <a:ln>
                      <a:noFill/>
                    </a:ln>
                  </pic:spPr>
                </pic:pic>
              </a:graphicData>
            </a:graphic>
          </wp:inline>
        </w:drawing>
      </w:r>
    </w:p>
    <w:p w14:paraId="127CB1B4" w14:textId="07036FFB" w:rsidR="00494D07" w:rsidRPr="001E3152" w:rsidRDefault="00494D07" w:rsidP="000A5CA8">
      <w:pPr>
        <w:shd w:val="clear" w:color="auto" w:fill="FFFFFF"/>
        <w:bidi/>
        <w:spacing w:before="100" w:beforeAutospacing="1" w:after="100" w:afterAutospacing="1" w:line="240" w:lineRule="auto"/>
        <w:jc w:val="center"/>
        <w:outlineLvl w:val="2"/>
        <w:rPr>
          <w:rFonts w:ascii="Sakkal Majalla" w:eastAsia="Times New Roman" w:hAnsi="Sakkal Majalla" w:cs="Sakkal Majalla"/>
          <w:sz w:val="32"/>
          <w:szCs w:val="32"/>
          <w:lang w:eastAsia="fr-FR" w:bidi="ar-MA"/>
        </w:rPr>
      </w:pPr>
    </w:p>
    <w:p w14:paraId="6472F4B3" w14:textId="77777777" w:rsidR="00952BCE" w:rsidRPr="001E3152" w:rsidRDefault="00952BCE" w:rsidP="000A5CA8">
      <w:pPr>
        <w:shd w:val="clear" w:color="auto" w:fill="FFFFFF"/>
        <w:bidi/>
        <w:spacing w:before="100" w:beforeAutospacing="1" w:after="100" w:afterAutospacing="1" w:line="240" w:lineRule="auto"/>
        <w:jc w:val="center"/>
        <w:outlineLvl w:val="2"/>
        <w:rPr>
          <w:rFonts w:ascii="Sakkal Majalla" w:eastAsia="Times New Roman" w:hAnsi="Sakkal Majalla" w:cs="Sakkal Majalla"/>
          <w:sz w:val="32"/>
          <w:szCs w:val="32"/>
          <w:rtl/>
          <w:lang w:eastAsia="fr-FR" w:bidi="ar-MA"/>
        </w:rPr>
      </w:pPr>
    </w:p>
    <w:p w14:paraId="1046B7E7" w14:textId="77777777" w:rsidR="00952BCE" w:rsidRPr="001E3152" w:rsidRDefault="00952BCE" w:rsidP="000A5CA8">
      <w:pPr>
        <w:shd w:val="clear" w:color="auto" w:fill="FFFFFF"/>
        <w:bidi/>
        <w:spacing w:before="100" w:beforeAutospacing="1" w:after="100" w:afterAutospacing="1" w:line="240" w:lineRule="auto"/>
        <w:jc w:val="center"/>
        <w:outlineLvl w:val="2"/>
        <w:rPr>
          <w:rFonts w:ascii="Sakkal Majalla" w:eastAsia="Times New Roman" w:hAnsi="Sakkal Majalla" w:cs="Sakkal Majalla"/>
          <w:sz w:val="32"/>
          <w:szCs w:val="32"/>
          <w:rtl/>
          <w:lang w:eastAsia="fr-FR" w:bidi="ar-MA"/>
        </w:rPr>
      </w:pPr>
    </w:p>
    <w:p w14:paraId="0409D7C9" w14:textId="77777777" w:rsidR="00952BCE" w:rsidRPr="001E3152" w:rsidRDefault="00952BCE" w:rsidP="000A5CA8">
      <w:pPr>
        <w:shd w:val="clear" w:color="auto" w:fill="FFFFFF"/>
        <w:bidi/>
        <w:spacing w:before="100" w:beforeAutospacing="1" w:after="100" w:afterAutospacing="1" w:line="240" w:lineRule="auto"/>
        <w:jc w:val="center"/>
        <w:outlineLvl w:val="2"/>
        <w:rPr>
          <w:rFonts w:ascii="Sakkal Majalla" w:eastAsia="Times New Roman" w:hAnsi="Sakkal Majalla" w:cs="Sakkal Majalla"/>
          <w:sz w:val="32"/>
          <w:szCs w:val="32"/>
          <w:rtl/>
          <w:lang w:eastAsia="fr-FR" w:bidi="ar-MA"/>
        </w:rPr>
      </w:pPr>
    </w:p>
    <w:p w14:paraId="08A7FCB6" w14:textId="77777777" w:rsidR="00952BCE" w:rsidRPr="001E3152" w:rsidRDefault="00952BCE" w:rsidP="000A5CA8">
      <w:pPr>
        <w:shd w:val="clear" w:color="auto" w:fill="FFFFFF"/>
        <w:bidi/>
        <w:spacing w:before="100" w:beforeAutospacing="1" w:after="100" w:afterAutospacing="1" w:line="240" w:lineRule="auto"/>
        <w:jc w:val="center"/>
        <w:outlineLvl w:val="2"/>
        <w:rPr>
          <w:rFonts w:ascii="Sakkal Majalla" w:eastAsia="Times New Roman" w:hAnsi="Sakkal Majalla" w:cs="Sakkal Majalla"/>
          <w:sz w:val="32"/>
          <w:szCs w:val="32"/>
          <w:rtl/>
          <w:lang w:eastAsia="fr-FR" w:bidi="ar-MA"/>
        </w:rPr>
      </w:pPr>
    </w:p>
    <w:p w14:paraId="2F96788F" w14:textId="77777777" w:rsidR="00952BCE" w:rsidRPr="001E3152" w:rsidRDefault="00952BCE" w:rsidP="000A5CA8">
      <w:pPr>
        <w:shd w:val="clear" w:color="auto" w:fill="FFFFFF"/>
        <w:bidi/>
        <w:spacing w:before="100" w:beforeAutospacing="1" w:after="100" w:afterAutospacing="1" w:line="240" w:lineRule="auto"/>
        <w:jc w:val="center"/>
        <w:outlineLvl w:val="2"/>
        <w:rPr>
          <w:rFonts w:ascii="Sakkal Majalla" w:eastAsia="Times New Roman" w:hAnsi="Sakkal Majalla" w:cs="Sakkal Majalla"/>
          <w:sz w:val="32"/>
          <w:szCs w:val="32"/>
          <w:rtl/>
          <w:lang w:eastAsia="fr-FR" w:bidi="ar-MA"/>
        </w:rPr>
      </w:pPr>
    </w:p>
    <w:p w14:paraId="6747F72F" w14:textId="0A80F75F" w:rsidR="00494D07" w:rsidRPr="001E3152" w:rsidRDefault="00494D07" w:rsidP="000A5CA8">
      <w:pPr>
        <w:shd w:val="clear" w:color="auto" w:fill="FFFFFF"/>
        <w:bidi/>
        <w:spacing w:before="100" w:beforeAutospacing="1" w:after="100" w:afterAutospacing="1" w:line="240" w:lineRule="auto"/>
        <w:jc w:val="center"/>
        <w:outlineLvl w:val="2"/>
        <w:rPr>
          <w:rFonts w:ascii="Sakkal Majalla" w:eastAsia="Times New Roman" w:hAnsi="Sakkal Majalla" w:cs="Sakkal Majalla"/>
          <w:b/>
          <w:bCs/>
          <w:sz w:val="48"/>
          <w:szCs w:val="48"/>
          <w:rtl/>
          <w:lang w:eastAsia="fr-FR" w:bidi="ar-MA"/>
        </w:rPr>
      </w:pPr>
      <w:r w:rsidRPr="001E3152">
        <w:rPr>
          <w:rFonts w:ascii="Sakkal Majalla" w:eastAsia="Times New Roman" w:hAnsi="Sakkal Majalla" w:cs="Sakkal Majalla"/>
          <w:b/>
          <w:bCs/>
          <w:sz w:val="48"/>
          <w:szCs w:val="48"/>
          <w:rtl/>
          <w:lang w:eastAsia="fr-FR" w:bidi="ar-MA"/>
        </w:rPr>
        <w:t>التقرير الموازي للمجلس الوطني لحقوق الإنسان بالمملكة المغربية</w:t>
      </w:r>
    </w:p>
    <w:p w14:paraId="28706767" w14:textId="3A9BC065" w:rsidR="00494D07" w:rsidRPr="001E3152" w:rsidRDefault="00494D07" w:rsidP="000A5CA8">
      <w:pPr>
        <w:shd w:val="clear" w:color="auto" w:fill="FFFFFF"/>
        <w:bidi/>
        <w:spacing w:before="100" w:beforeAutospacing="1" w:after="100" w:afterAutospacing="1" w:line="240" w:lineRule="auto"/>
        <w:jc w:val="center"/>
        <w:outlineLvl w:val="2"/>
        <w:rPr>
          <w:rFonts w:ascii="Sakkal Majalla" w:eastAsia="Times New Roman" w:hAnsi="Sakkal Majalla" w:cs="Sakkal Majalla"/>
          <w:b/>
          <w:bCs/>
          <w:sz w:val="48"/>
          <w:szCs w:val="48"/>
          <w:rtl/>
          <w:lang w:eastAsia="fr-FR" w:bidi="ar-MA"/>
        </w:rPr>
      </w:pPr>
      <w:r w:rsidRPr="001E3152">
        <w:rPr>
          <w:rFonts w:ascii="Sakkal Majalla" w:eastAsia="Times New Roman" w:hAnsi="Sakkal Majalla" w:cs="Sakkal Majalla"/>
          <w:b/>
          <w:bCs/>
          <w:sz w:val="48"/>
          <w:szCs w:val="48"/>
          <w:rtl/>
          <w:lang w:eastAsia="fr-FR" w:bidi="ar-MA"/>
        </w:rPr>
        <w:t xml:space="preserve">إلى اللجنة المعنية بحالات الاختفاء القسري </w:t>
      </w:r>
    </w:p>
    <w:p w14:paraId="24F1AABB" w14:textId="77777777" w:rsidR="00952BCE" w:rsidRPr="001E3152" w:rsidRDefault="00952BCE" w:rsidP="000A5CA8">
      <w:pPr>
        <w:shd w:val="clear" w:color="auto" w:fill="FFFFFF"/>
        <w:bidi/>
        <w:spacing w:before="100" w:beforeAutospacing="1" w:after="100" w:afterAutospacing="1" w:line="240" w:lineRule="auto"/>
        <w:jc w:val="center"/>
        <w:outlineLvl w:val="2"/>
        <w:rPr>
          <w:rFonts w:ascii="Sakkal Majalla" w:eastAsia="Times New Roman" w:hAnsi="Sakkal Majalla" w:cs="Sakkal Majalla"/>
          <w:b/>
          <w:bCs/>
          <w:sz w:val="32"/>
          <w:szCs w:val="32"/>
          <w:rtl/>
          <w:lang w:eastAsia="fr-FR" w:bidi="ar-MA"/>
        </w:rPr>
      </w:pPr>
    </w:p>
    <w:p w14:paraId="662F969B" w14:textId="77777777" w:rsidR="00952BCE" w:rsidRPr="001E3152" w:rsidRDefault="00952BCE" w:rsidP="000A5CA8">
      <w:pPr>
        <w:shd w:val="clear" w:color="auto" w:fill="FFFFFF"/>
        <w:bidi/>
        <w:spacing w:before="100" w:beforeAutospacing="1" w:after="100" w:afterAutospacing="1" w:line="240" w:lineRule="auto"/>
        <w:jc w:val="center"/>
        <w:outlineLvl w:val="2"/>
        <w:rPr>
          <w:rFonts w:ascii="Sakkal Majalla" w:eastAsia="Times New Roman" w:hAnsi="Sakkal Majalla" w:cs="Sakkal Majalla"/>
          <w:b/>
          <w:bCs/>
          <w:sz w:val="32"/>
          <w:szCs w:val="32"/>
          <w:rtl/>
          <w:lang w:eastAsia="fr-FR" w:bidi="ar-MA"/>
        </w:rPr>
      </w:pPr>
    </w:p>
    <w:p w14:paraId="4AB1ADDF" w14:textId="77777777" w:rsidR="00952BCE" w:rsidRPr="001E3152" w:rsidRDefault="00952BCE" w:rsidP="000A5CA8">
      <w:pPr>
        <w:shd w:val="clear" w:color="auto" w:fill="FFFFFF"/>
        <w:bidi/>
        <w:spacing w:before="100" w:beforeAutospacing="1" w:after="100" w:afterAutospacing="1" w:line="240" w:lineRule="auto"/>
        <w:jc w:val="center"/>
        <w:outlineLvl w:val="2"/>
        <w:rPr>
          <w:rFonts w:ascii="Sakkal Majalla" w:eastAsia="Times New Roman" w:hAnsi="Sakkal Majalla" w:cs="Sakkal Majalla"/>
          <w:b/>
          <w:bCs/>
          <w:sz w:val="32"/>
          <w:szCs w:val="32"/>
          <w:rtl/>
          <w:lang w:eastAsia="fr-FR" w:bidi="ar-MA"/>
        </w:rPr>
      </w:pPr>
    </w:p>
    <w:p w14:paraId="1D681DA1" w14:textId="77777777" w:rsidR="00952BCE" w:rsidRPr="001E3152" w:rsidRDefault="00952BCE" w:rsidP="000A5CA8">
      <w:pPr>
        <w:shd w:val="clear" w:color="auto" w:fill="FFFFFF"/>
        <w:bidi/>
        <w:spacing w:before="100" w:beforeAutospacing="1" w:after="100" w:afterAutospacing="1" w:line="240" w:lineRule="auto"/>
        <w:jc w:val="center"/>
        <w:outlineLvl w:val="2"/>
        <w:rPr>
          <w:rFonts w:ascii="Sakkal Majalla" w:eastAsia="Times New Roman" w:hAnsi="Sakkal Majalla" w:cs="Sakkal Majalla"/>
          <w:b/>
          <w:bCs/>
          <w:sz w:val="32"/>
          <w:szCs w:val="32"/>
          <w:rtl/>
          <w:lang w:eastAsia="fr-FR" w:bidi="ar-MA"/>
        </w:rPr>
      </w:pPr>
    </w:p>
    <w:p w14:paraId="3E456641" w14:textId="77777777" w:rsidR="00952BCE" w:rsidRPr="001E3152" w:rsidRDefault="00952BCE" w:rsidP="000A5CA8">
      <w:pPr>
        <w:shd w:val="clear" w:color="auto" w:fill="FFFFFF"/>
        <w:bidi/>
        <w:spacing w:before="100" w:beforeAutospacing="1" w:after="100" w:afterAutospacing="1" w:line="240" w:lineRule="auto"/>
        <w:jc w:val="center"/>
        <w:outlineLvl w:val="2"/>
        <w:rPr>
          <w:rFonts w:ascii="Sakkal Majalla" w:eastAsia="Times New Roman" w:hAnsi="Sakkal Majalla" w:cs="Sakkal Majalla"/>
          <w:b/>
          <w:bCs/>
          <w:sz w:val="32"/>
          <w:szCs w:val="32"/>
          <w:rtl/>
          <w:lang w:eastAsia="fr-FR" w:bidi="ar-MA"/>
        </w:rPr>
      </w:pPr>
    </w:p>
    <w:p w14:paraId="0770B15F" w14:textId="0AB4DD92" w:rsidR="00952BCE" w:rsidRPr="001E3152" w:rsidRDefault="00952BCE" w:rsidP="000A5CA8">
      <w:pPr>
        <w:shd w:val="clear" w:color="auto" w:fill="FFFFFF"/>
        <w:bidi/>
        <w:spacing w:before="100" w:beforeAutospacing="1" w:after="100" w:afterAutospacing="1" w:line="240" w:lineRule="auto"/>
        <w:jc w:val="center"/>
        <w:outlineLvl w:val="2"/>
        <w:rPr>
          <w:rFonts w:ascii="Sakkal Majalla" w:eastAsia="Times New Roman" w:hAnsi="Sakkal Majalla" w:cs="Sakkal Majalla"/>
          <w:b/>
          <w:bCs/>
          <w:sz w:val="32"/>
          <w:szCs w:val="32"/>
          <w:lang w:eastAsia="fr-FR" w:bidi="ar-MA"/>
        </w:rPr>
      </w:pPr>
      <w:r w:rsidRPr="001E3152">
        <w:rPr>
          <w:rFonts w:ascii="Sakkal Majalla" w:eastAsia="Times New Roman" w:hAnsi="Sakkal Majalla" w:cs="Sakkal Majalla"/>
          <w:b/>
          <w:bCs/>
          <w:sz w:val="32"/>
          <w:szCs w:val="32"/>
          <w:rtl/>
          <w:lang w:eastAsia="fr-FR" w:bidi="ar-MA"/>
        </w:rPr>
        <w:t>يونيو/حزيران 2022</w:t>
      </w:r>
    </w:p>
    <w:p w14:paraId="11CD429B" w14:textId="77777777" w:rsidR="00952BCE" w:rsidRPr="001E3152" w:rsidRDefault="00952BCE" w:rsidP="000A5CA8">
      <w:pPr>
        <w:shd w:val="clear" w:color="auto" w:fill="FFFFFF"/>
        <w:bidi/>
        <w:spacing w:before="100" w:beforeAutospacing="1" w:after="100" w:afterAutospacing="1" w:line="240" w:lineRule="auto"/>
        <w:outlineLvl w:val="2"/>
        <w:rPr>
          <w:rFonts w:ascii="Sakkal Majalla" w:eastAsia="Times New Roman" w:hAnsi="Sakkal Majalla" w:cs="Sakkal Majalla"/>
          <w:sz w:val="32"/>
          <w:szCs w:val="32"/>
          <w:rtl/>
          <w:lang w:eastAsia="fr-FR" w:bidi="ar-MA"/>
        </w:rPr>
      </w:pPr>
    </w:p>
    <w:p w14:paraId="18424A58" w14:textId="77777777" w:rsidR="00263595" w:rsidRPr="001E3152" w:rsidRDefault="00263595" w:rsidP="000A5CA8">
      <w:pPr>
        <w:bidi/>
        <w:rPr>
          <w:rFonts w:ascii="Sakkal Majalla" w:eastAsia="Times New Roman" w:hAnsi="Sakkal Majalla" w:cs="Sakkal Majalla"/>
          <w:sz w:val="32"/>
          <w:szCs w:val="32"/>
          <w:rtl/>
          <w:lang w:eastAsia="fr-FR" w:bidi="ar-MA"/>
        </w:rPr>
      </w:pPr>
      <w:r w:rsidRPr="001E3152">
        <w:rPr>
          <w:rFonts w:ascii="Sakkal Majalla" w:eastAsia="Times New Roman" w:hAnsi="Sakkal Majalla" w:cs="Sakkal Majalla"/>
          <w:sz w:val="32"/>
          <w:szCs w:val="32"/>
          <w:rtl/>
          <w:lang w:eastAsia="fr-FR" w:bidi="ar-MA"/>
        </w:rPr>
        <w:br w:type="page"/>
      </w:r>
    </w:p>
    <w:p w14:paraId="6C291E3F" w14:textId="77777777" w:rsidR="00245070" w:rsidRPr="001E3152" w:rsidRDefault="00245070" w:rsidP="000A5CA8">
      <w:pPr>
        <w:pStyle w:val="Titre1"/>
        <w:bidi/>
        <w:rPr>
          <w:rFonts w:ascii="Sakkal Majalla" w:eastAsia="Times New Roman" w:hAnsi="Sakkal Majalla" w:cs="Sakkal Majalla"/>
          <w:b/>
          <w:bCs/>
          <w:color w:val="auto"/>
          <w:rtl/>
          <w:lang w:eastAsia="fr-FR" w:bidi="ar-MA"/>
        </w:rPr>
      </w:pPr>
    </w:p>
    <w:p w14:paraId="7E69B222" w14:textId="503A6B09" w:rsidR="00263595" w:rsidRPr="001E3152" w:rsidRDefault="00283569" w:rsidP="000A5CA8">
      <w:pPr>
        <w:pStyle w:val="Titre1"/>
        <w:bidi/>
        <w:rPr>
          <w:rFonts w:ascii="Sakkal Majalla" w:eastAsia="Times New Roman" w:hAnsi="Sakkal Majalla" w:cs="Sakkal Majalla"/>
          <w:b/>
          <w:bCs/>
          <w:color w:val="auto"/>
          <w:lang w:eastAsia="fr-FR" w:bidi="ar-MA"/>
        </w:rPr>
      </w:pPr>
      <w:r w:rsidRPr="001E3152">
        <w:rPr>
          <w:rFonts w:ascii="Sakkal Majalla" w:eastAsia="Times New Roman" w:hAnsi="Sakkal Majalla" w:cs="Sakkal Majalla"/>
          <w:b/>
          <w:bCs/>
          <w:color w:val="auto"/>
          <w:rtl/>
          <w:lang w:eastAsia="fr-FR" w:bidi="ar-MA"/>
        </w:rPr>
        <w:t xml:space="preserve">1. </w:t>
      </w:r>
      <w:r w:rsidR="00263595" w:rsidRPr="001E3152">
        <w:rPr>
          <w:rFonts w:ascii="Sakkal Majalla" w:eastAsia="Times New Roman" w:hAnsi="Sakkal Majalla" w:cs="Sakkal Majalla"/>
          <w:b/>
          <w:bCs/>
          <w:color w:val="auto"/>
          <w:rtl/>
          <w:lang w:eastAsia="fr-FR" w:bidi="ar-MA"/>
        </w:rPr>
        <w:t>تقديم عام</w:t>
      </w:r>
    </w:p>
    <w:p w14:paraId="3DC64391" w14:textId="2C1F2712" w:rsidR="00AC7E2C" w:rsidRPr="001E3152" w:rsidRDefault="00494D07" w:rsidP="000A5CA8">
      <w:pPr>
        <w:pStyle w:val="Paragraphedeliste"/>
        <w:numPr>
          <w:ilvl w:val="0"/>
          <w:numId w:val="5"/>
        </w:numPr>
        <w:shd w:val="clear" w:color="auto" w:fill="FFFFFF"/>
        <w:bidi/>
        <w:spacing w:before="100" w:beforeAutospacing="1" w:after="100" w:afterAutospacing="1" w:line="240" w:lineRule="auto"/>
        <w:jc w:val="both"/>
        <w:outlineLvl w:val="2"/>
        <w:rPr>
          <w:rFonts w:ascii="Sakkal Majalla" w:eastAsia="Times New Roman" w:hAnsi="Sakkal Majalla" w:cs="Sakkal Majalla"/>
          <w:sz w:val="32"/>
          <w:szCs w:val="32"/>
          <w:lang w:eastAsia="fr-FR" w:bidi="ar-MA"/>
        </w:rPr>
      </w:pPr>
      <w:r w:rsidRPr="001E3152">
        <w:rPr>
          <w:rFonts w:ascii="Sakkal Majalla" w:eastAsia="Times New Roman" w:hAnsi="Sakkal Majalla" w:cs="Sakkal Majalla"/>
          <w:sz w:val="32"/>
          <w:szCs w:val="32"/>
          <w:rtl/>
          <w:lang w:eastAsia="fr-FR" w:bidi="ar-MA"/>
        </w:rPr>
        <w:t xml:space="preserve">المجلس الوطني لحقوق الإنسان هو المؤسسة الوطنية </w:t>
      </w:r>
      <w:r w:rsidR="00123305" w:rsidRPr="001E3152">
        <w:rPr>
          <w:rFonts w:ascii="Sakkal Majalla" w:eastAsia="Times New Roman" w:hAnsi="Sakkal Majalla" w:cs="Sakkal Majalla"/>
          <w:sz w:val="32"/>
          <w:szCs w:val="32"/>
          <w:rtl/>
          <w:lang w:eastAsia="fr-FR" w:bidi="ar-MA"/>
        </w:rPr>
        <w:t>الدستورية</w:t>
      </w:r>
      <w:r w:rsidR="00952BCE" w:rsidRPr="001E3152">
        <w:rPr>
          <w:rFonts w:ascii="Sakkal Majalla" w:eastAsia="Times New Roman" w:hAnsi="Sakkal Majalla" w:cs="Sakkal Majalla"/>
          <w:sz w:val="32"/>
          <w:szCs w:val="32"/>
          <w:rtl/>
          <w:lang w:eastAsia="fr-FR" w:bidi="ar-MA"/>
        </w:rPr>
        <w:t xml:space="preserve"> المنشأة</w:t>
      </w:r>
      <w:r w:rsidRPr="001E3152">
        <w:rPr>
          <w:rFonts w:ascii="Sakkal Majalla" w:eastAsia="Times New Roman" w:hAnsi="Sakkal Majalla" w:cs="Sakkal Majalla"/>
          <w:sz w:val="32"/>
          <w:szCs w:val="32"/>
          <w:rtl/>
          <w:lang w:eastAsia="fr-FR" w:bidi="ar-MA"/>
        </w:rPr>
        <w:t xml:space="preserve"> </w:t>
      </w:r>
      <w:r w:rsidR="00123305" w:rsidRPr="001E3152">
        <w:rPr>
          <w:rFonts w:ascii="Sakkal Majalla" w:eastAsia="Times New Roman" w:hAnsi="Sakkal Majalla" w:cs="Sakkal Majalla"/>
          <w:sz w:val="32"/>
          <w:szCs w:val="32"/>
          <w:rtl/>
          <w:lang w:eastAsia="fr-FR" w:bidi="ar-MA"/>
        </w:rPr>
        <w:t>عام 1990</w:t>
      </w:r>
      <w:r w:rsidR="00275429" w:rsidRPr="001E3152">
        <w:rPr>
          <w:rFonts w:ascii="Sakkal Majalla" w:eastAsia="Times New Roman" w:hAnsi="Sakkal Majalla" w:cs="Sakkal Majalla"/>
          <w:sz w:val="32"/>
          <w:szCs w:val="32"/>
          <w:rtl/>
          <w:lang w:eastAsia="fr-FR" w:bidi="ar-MA"/>
        </w:rPr>
        <w:t xml:space="preserve"> </w:t>
      </w:r>
      <w:r w:rsidRPr="001E3152">
        <w:rPr>
          <w:rFonts w:ascii="Sakkal Majalla" w:eastAsia="Times New Roman" w:hAnsi="Sakkal Majalla" w:cs="Sakkal Majalla"/>
          <w:sz w:val="32"/>
          <w:szCs w:val="32"/>
          <w:rtl/>
          <w:lang w:eastAsia="fr-FR" w:bidi="ar-MA"/>
        </w:rPr>
        <w:t>لتعزيز حقوق الإنسان وحمايتها</w:t>
      </w:r>
      <w:r w:rsidR="00275429" w:rsidRPr="001E3152">
        <w:rPr>
          <w:rFonts w:ascii="Sakkal Majalla" w:eastAsia="Times New Roman" w:hAnsi="Sakkal Majalla" w:cs="Sakkal Majalla"/>
          <w:sz w:val="32"/>
          <w:szCs w:val="32"/>
          <w:rtl/>
          <w:lang w:eastAsia="fr-FR" w:bidi="ar-MA"/>
        </w:rPr>
        <w:t xml:space="preserve"> والوقاية من الانتهاكات التي قد تطالها</w:t>
      </w:r>
      <w:r w:rsidRPr="001E3152">
        <w:rPr>
          <w:rFonts w:ascii="Sakkal Majalla" w:eastAsia="Times New Roman" w:hAnsi="Sakkal Majalla" w:cs="Sakkal Majalla"/>
          <w:sz w:val="32"/>
          <w:szCs w:val="32"/>
          <w:rtl/>
          <w:lang w:eastAsia="fr-FR" w:bidi="ar-MA"/>
        </w:rPr>
        <w:t xml:space="preserve">، </w:t>
      </w:r>
      <w:r w:rsidR="00952BCE" w:rsidRPr="001E3152">
        <w:rPr>
          <w:rFonts w:ascii="Sakkal Majalla" w:eastAsia="Times New Roman" w:hAnsi="Sakkal Majalla" w:cs="Sakkal Majalla"/>
          <w:sz w:val="32"/>
          <w:szCs w:val="32"/>
          <w:rtl/>
          <w:lang w:eastAsia="fr-FR" w:bidi="ar-MA"/>
        </w:rPr>
        <w:t>وفقا</w:t>
      </w:r>
      <w:r w:rsidRPr="001E3152">
        <w:rPr>
          <w:rFonts w:ascii="Sakkal Majalla" w:eastAsia="Times New Roman" w:hAnsi="Sakkal Majalla" w:cs="Sakkal Majalla"/>
          <w:sz w:val="32"/>
          <w:szCs w:val="32"/>
          <w:rtl/>
          <w:lang w:eastAsia="fr-FR" w:bidi="ar-MA"/>
        </w:rPr>
        <w:t xml:space="preserve"> </w:t>
      </w:r>
      <w:r w:rsidR="00952BCE" w:rsidRPr="001E3152">
        <w:rPr>
          <w:rFonts w:ascii="Sakkal Majalla" w:eastAsia="Times New Roman" w:hAnsi="Sakkal Majalla" w:cs="Sakkal Majalla"/>
          <w:sz w:val="32"/>
          <w:szCs w:val="32"/>
          <w:rtl/>
          <w:lang w:eastAsia="fr-FR" w:bidi="ar-MA"/>
        </w:rPr>
        <w:t>ل</w:t>
      </w:r>
      <w:r w:rsidRPr="001E3152">
        <w:rPr>
          <w:rFonts w:ascii="Sakkal Majalla" w:eastAsia="Times New Roman" w:hAnsi="Sakkal Majalla" w:cs="Sakkal Majalla"/>
          <w:sz w:val="32"/>
          <w:szCs w:val="32"/>
          <w:rtl/>
          <w:lang w:eastAsia="fr-FR" w:bidi="ar-MA"/>
        </w:rPr>
        <w:t>مبادئ باريس لعام</w:t>
      </w:r>
      <w:r w:rsidR="00952BCE" w:rsidRPr="001E3152">
        <w:rPr>
          <w:rFonts w:ascii="Sakkal Majalla" w:eastAsia="Times New Roman" w:hAnsi="Sakkal Majalla" w:cs="Sakkal Majalla"/>
          <w:sz w:val="32"/>
          <w:szCs w:val="32"/>
          <w:rtl/>
          <w:lang w:eastAsia="fr-FR" w:bidi="ar-MA"/>
        </w:rPr>
        <w:t xml:space="preserve"> 1993</w:t>
      </w:r>
      <w:r w:rsidRPr="001E3152">
        <w:rPr>
          <w:rFonts w:ascii="Sakkal Majalla" w:eastAsia="Times New Roman" w:hAnsi="Sakkal Majalla" w:cs="Sakkal Majalla"/>
          <w:sz w:val="32"/>
          <w:szCs w:val="32"/>
          <w:rtl/>
          <w:lang w:eastAsia="fr-FR" w:bidi="ar-MA"/>
        </w:rPr>
        <w:t xml:space="preserve">، </w:t>
      </w:r>
      <w:r w:rsidR="00952BCE" w:rsidRPr="001E3152">
        <w:rPr>
          <w:rFonts w:ascii="Sakkal Majalla" w:eastAsia="Times New Roman" w:hAnsi="Sakkal Majalla" w:cs="Sakkal Majalla"/>
          <w:sz w:val="32"/>
          <w:szCs w:val="32"/>
          <w:rtl/>
          <w:lang w:eastAsia="fr-FR" w:bidi="ar-MA"/>
        </w:rPr>
        <w:t>والمعتمدة</w:t>
      </w:r>
      <w:r w:rsidRPr="001E3152">
        <w:rPr>
          <w:rFonts w:ascii="Sakkal Majalla" w:eastAsia="Times New Roman" w:hAnsi="Sakkal Majalla" w:cs="Sakkal Majalla"/>
          <w:sz w:val="32"/>
          <w:szCs w:val="32"/>
          <w:rtl/>
          <w:lang w:eastAsia="fr-FR" w:bidi="ar-MA"/>
        </w:rPr>
        <w:t xml:space="preserve"> </w:t>
      </w:r>
      <w:r w:rsidR="00275429" w:rsidRPr="001E3152">
        <w:rPr>
          <w:rFonts w:ascii="Sakkal Majalla" w:eastAsia="Times New Roman" w:hAnsi="Sakkal Majalla" w:cs="Sakkal Majalla"/>
          <w:sz w:val="32"/>
          <w:szCs w:val="32"/>
          <w:rtl/>
          <w:lang w:eastAsia="fr-FR" w:bidi="ar-MA"/>
        </w:rPr>
        <w:t xml:space="preserve">في </w:t>
      </w:r>
      <w:r w:rsidRPr="001E3152">
        <w:rPr>
          <w:rFonts w:ascii="Sakkal Majalla" w:eastAsia="Times New Roman" w:hAnsi="Sakkal Majalla" w:cs="Sakkal Majalla"/>
          <w:sz w:val="32"/>
          <w:szCs w:val="32"/>
          <w:rtl/>
          <w:lang w:eastAsia="fr-FR" w:bidi="ar-MA"/>
        </w:rPr>
        <w:t>المركز "أ</w:t>
      </w:r>
      <w:r w:rsidR="00952BCE" w:rsidRPr="001E3152">
        <w:rPr>
          <w:rFonts w:ascii="Sakkal Majalla" w:eastAsia="Times New Roman" w:hAnsi="Sakkal Majalla" w:cs="Sakkal Majalla"/>
          <w:sz w:val="32"/>
          <w:szCs w:val="32"/>
          <w:rtl/>
          <w:lang w:eastAsia="fr-FR" w:bidi="ar-MA"/>
        </w:rPr>
        <w:t>لف" منذ سنة 1999</w:t>
      </w:r>
      <w:r w:rsidR="00275429" w:rsidRPr="001E3152">
        <w:rPr>
          <w:rFonts w:ascii="Sakkal Majalla" w:eastAsia="Times New Roman" w:hAnsi="Sakkal Majalla" w:cs="Sakkal Majalla"/>
          <w:sz w:val="32"/>
          <w:szCs w:val="32"/>
          <w:rtl/>
          <w:lang w:eastAsia="fr-FR" w:bidi="ar-MA"/>
        </w:rPr>
        <w:t>. ويضم المجلس 12 لجنة جهوية لحقوق الإنسان، تغطي كامل</w:t>
      </w:r>
      <w:r w:rsidR="00C86A13" w:rsidRPr="001E3152">
        <w:rPr>
          <w:rFonts w:ascii="Sakkal Majalla" w:eastAsia="Times New Roman" w:hAnsi="Sakkal Majalla" w:cs="Sakkal Majalla"/>
          <w:sz w:val="32"/>
          <w:szCs w:val="32"/>
          <w:rtl/>
          <w:lang w:eastAsia="fr-FR"/>
        </w:rPr>
        <w:t xml:space="preserve"> التراب</w:t>
      </w:r>
      <w:r w:rsidR="00275429" w:rsidRPr="001E3152">
        <w:rPr>
          <w:rFonts w:ascii="Sakkal Majalla" w:eastAsia="Times New Roman" w:hAnsi="Sakkal Majalla" w:cs="Sakkal Majalla"/>
          <w:sz w:val="32"/>
          <w:szCs w:val="32"/>
          <w:rtl/>
          <w:lang w:eastAsia="fr-FR" w:bidi="ar-MA"/>
        </w:rPr>
        <w:t xml:space="preserve"> الوطني ويتألف من رئيسة وأمين عام ورؤساء اللجان الجهوية و27 عضوا يختارون من بين الشخصيات المشهود لها بالخبرة والنزاهة والتجرد </w:t>
      </w:r>
      <w:r w:rsidR="00AC7E2C" w:rsidRPr="001E3152">
        <w:rPr>
          <w:rFonts w:ascii="Sakkal Majalla" w:eastAsia="Times New Roman" w:hAnsi="Sakkal Majalla" w:cs="Sakkal Majalla"/>
          <w:sz w:val="32"/>
          <w:szCs w:val="32"/>
          <w:rtl/>
          <w:lang w:eastAsia="fr-FR" w:bidi="ar-MA"/>
        </w:rPr>
        <w:t>والتشبث</w:t>
      </w:r>
      <w:r w:rsidR="00275429" w:rsidRPr="001E3152">
        <w:rPr>
          <w:rFonts w:ascii="Sakkal Majalla" w:eastAsia="Times New Roman" w:hAnsi="Sakkal Majalla" w:cs="Sakkal Majalla"/>
          <w:sz w:val="32"/>
          <w:szCs w:val="32"/>
          <w:rtl/>
          <w:lang w:eastAsia="fr-FR" w:bidi="ar-MA"/>
        </w:rPr>
        <w:t xml:space="preserve"> بقيم حقوق الإنسان ومبادئها، ويراعى في اختيار الأعضاء التوفيق بين مبادئ التعددية الفكرية والاجتماعية والمناصفة والتنوع الثقافي واللغوي والتمثيلية الجهوية وتمثيلية المغاربة المقيمين بالخارج وفئات الشباب والأشخاص في وضعية </w:t>
      </w:r>
      <w:r w:rsidR="00AC7E2C" w:rsidRPr="001E3152">
        <w:rPr>
          <w:rFonts w:ascii="Sakkal Majalla" w:eastAsia="Times New Roman" w:hAnsi="Sakkal Majalla" w:cs="Sakkal Majalla"/>
          <w:sz w:val="32"/>
          <w:szCs w:val="32"/>
          <w:rtl/>
          <w:lang w:eastAsia="fr-FR" w:bidi="ar-MA"/>
        </w:rPr>
        <w:t xml:space="preserve">إعاقة والأطفال. </w:t>
      </w:r>
    </w:p>
    <w:p w14:paraId="6CD5B741" w14:textId="77777777" w:rsidR="00AC7E2C" w:rsidRPr="001E3152" w:rsidRDefault="00AC7E2C" w:rsidP="000A5CA8">
      <w:pPr>
        <w:pStyle w:val="Paragraphedeliste"/>
        <w:shd w:val="clear" w:color="auto" w:fill="FFFFFF"/>
        <w:bidi/>
        <w:spacing w:before="100" w:beforeAutospacing="1" w:after="100" w:afterAutospacing="1" w:line="240" w:lineRule="auto"/>
        <w:ind w:left="360"/>
        <w:jc w:val="both"/>
        <w:outlineLvl w:val="2"/>
        <w:rPr>
          <w:rFonts w:ascii="Sakkal Majalla" w:eastAsia="Times New Roman" w:hAnsi="Sakkal Majalla" w:cs="Sakkal Majalla"/>
          <w:sz w:val="32"/>
          <w:szCs w:val="32"/>
          <w:lang w:eastAsia="fr-FR" w:bidi="ar-MA"/>
        </w:rPr>
      </w:pPr>
    </w:p>
    <w:p w14:paraId="5D79C703" w14:textId="383DE2ED" w:rsidR="00275429" w:rsidRPr="001E3152" w:rsidRDefault="00275429" w:rsidP="000A5CA8">
      <w:pPr>
        <w:pStyle w:val="Paragraphedeliste"/>
        <w:numPr>
          <w:ilvl w:val="0"/>
          <w:numId w:val="5"/>
        </w:numPr>
        <w:shd w:val="clear" w:color="auto" w:fill="FFFFFF"/>
        <w:bidi/>
        <w:spacing w:before="100" w:beforeAutospacing="1" w:after="100" w:afterAutospacing="1" w:line="240" w:lineRule="auto"/>
        <w:jc w:val="both"/>
        <w:outlineLvl w:val="2"/>
        <w:rPr>
          <w:rFonts w:ascii="Sakkal Majalla" w:eastAsia="Times New Roman" w:hAnsi="Sakkal Majalla" w:cs="Sakkal Majalla"/>
          <w:sz w:val="32"/>
          <w:szCs w:val="32"/>
          <w:lang w:eastAsia="fr-FR" w:bidi="ar-MA"/>
        </w:rPr>
      </w:pPr>
      <w:r w:rsidRPr="001E3152">
        <w:rPr>
          <w:rFonts w:ascii="Sakkal Majalla" w:eastAsia="Times New Roman" w:hAnsi="Sakkal Majalla" w:cs="Sakkal Majalla"/>
          <w:sz w:val="32"/>
          <w:szCs w:val="32"/>
          <w:rtl/>
          <w:lang w:eastAsia="fr-FR" w:bidi="ar-MA"/>
        </w:rPr>
        <w:t xml:space="preserve">اعتمد البرلمان بالإجماع قانونًا جديدًا رقم </w:t>
      </w:r>
      <w:r w:rsidR="00AC7E2C" w:rsidRPr="001E3152">
        <w:rPr>
          <w:rFonts w:ascii="Sakkal Majalla" w:eastAsia="Times New Roman" w:hAnsi="Sakkal Majalla" w:cs="Sakkal Majalla"/>
          <w:sz w:val="32"/>
          <w:szCs w:val="32"/>
          <w:rtl/>
          <w:lang w:eastAsia="fr-FR" w:bidi="ar-MA"/>
        </w:rPr>
        <w:t>76.15 يتعلق بإعادة</w:t>
      </w:r>
      <w:r w:rsidR="00C86A13" w:rsidRPr="001E3152">
        <w:rPr>
          <w:rFonts w:ascii="Sakkal Majalla" w:eastAsia="Times New Roman" w:hAnsi="Sakkal Majalla" w:cs="Sakkal Majalla"/>
          <w:sz w:val="32"/>
          <w:szCs w:val="32"/>
          <w:rtl/>
          <w:lang w:eastAsia="fr-FR" w:bidi="ar-MA"/>
        </w:rPr>
        <w:t xml:space="preserve"> تنظيم</w:t>
      </w:r>
      <w:r w:rsidRPr="001E3152">
        <w:rPr>
          <w:rFonts w:ascii="Sakkal Majalla" w:eastAsia="Times New Roman" w:hAnsi="Sakkal Majalla" w:cs="Sakkal Majalla"/>
          <w:sz w:val="32"/>
          <w:szCs w:val="32"/>
          <w:rtl/>
          <w:lang w:eastAsia="fr-FR" w:bidi="ar-MA"/>
        </w:rPr>
        <w:t xml:space="preserve"> المجلس الوطني لحقوق الإنسان في </w:t>
      </w:r>
      <w:r w:rsidR="00AC7E2C" w:rsidRPr="001E3152">
        <w:rPr>
          <w:rFonts w:ascii="Sakkal Majalla" w:eastAsia="Times New Roman" w:hAnsi="Sakkal Majalla" w:cs="Sakkal Majalla"/>
          <w:sz w:val="32"/>
          <w:szCs w:val="32"/>
          <w:rtl/>
          <w:lang w:eastAsia="fr-FR" w:bidi="ar-MA"/>
        </w:rPr>
        <w:t>شباط/</w:t>
      </w:r>
      <w:r w:rsidRPr="001E3152">
        <w:rPr>
          <w:rFonts w:ascii="Sakkal Majalla" w:eastAsia="Times New Roman" w:hAnsi="Sakkal Majalla" w:cs="Sakkal Majalla"/>
          <w:sz w:val="32"/>
          <w:szCs w:val="32"/>
          <w:rtl/>
          <w:lang w:eastAsia="fr-FR" w:bidi="ar-MA"/>
        </w:rPr>
        <w:t>فبراير 2018</w:t>
      </w:r>
      <w:r w:rsidR="00D42391" w:rsidRPr="001E3152">
        <w:rPr>
          <w:rStyle w:val="Appelnotedebasdep"/>
          <w:rFonts w:ascii="Sakkal Majalla" w:eastAsia="Times New Roman" w:hAnsi="Sakkal Majalla" w:cs="Sakkal Majalla"/>
          <w:sz w:val="32"/>
          <w:szCs w:val="32"/>
          <w:rtl/>
          <w:lang w:eastAsia="fr-FR" w:bidi="ar-MA"/>
        </w:rPr>
        <w:footnoteReference w:id="1"/>
      </w:r>
      <w:r w:rsidRPr="001E3152">
        <w:rPr>
          <w:rFonts w:ascii="Sakkal Majalla" w:eastAsia="Times New Roman" w:hAnsi="Sakkal Majalla" w:cs="Sakkal Majalla"/>
          <w:sz w:val="32"/>
          <w:szCs w:val="32"/>
          <w:rtl/>
          <w:lang w:eastAsia="fr-FR" w:bidi="ar-MA"/>
        </w:rPr>
        <w:t xml:space="preserve">. </w:t>
      </w:r>
      <w:r w:rsidR="00AC7E2C" w:rsidRPr="001E3152">
        <w:rPr>
          <w:rFonts w:ascii="Sakkal Majalla" w:eastAsia="Times New Roman" w:hAnsi="Sakkal Majalla" w:cs="Sakkal Majalla"/>
          <w:sz w:val="32"/>
          <w:szCs w:val="32"/>
          <w:rtl/>
          <w:lang w:eastAsia="fr-FR" w:bidi="ar-MA"/>
        </w:rPr>
        <w:t>و</w:t>
      </w:r>
      <w:r w:rsidRPr="001E3152">
        <w:rPr>
          <w:rFonts w:ascii="Sakkal Majalla" w:eastAsia="Times New Roman" w:hAnsi="Sakkal Majalla" w:cs="Sakkal Majalla"/>
          <w:sz w:val="32"/>
          <w:szCs w:val="32"/>
          <w:rtl/>
          <w:lang w:eastAsia="fr-FR" w:bidi="ar-MA"/>
        </w:rPr>
        <w:t xml:space="preserve">يوسع هذا القانون بشكل كبير صلاحيات المجلس، لا سيما من خلال تكليفه </w:t>
      </w:r>
      <w:r w:rsidR="00AC7E2C" w:rsidRPr="001E3152">
        <w:rPr>
          <w:rFonts w:ascii="Sakkal Majalla" w:eastAsia="Times New Roman" w:hAnsi="Sakkal Majalla" w:cs="Sakkal Majalla"/>
          <w:sz w:val="32"/>
          <w:szCs w:val="32"/>
          <w:rtl/>
          <w:lang w:eastAsia="fr-FR" w:bidi="ar-MA"/>
        </w:rPr>
        <w:t>بمهام</w:t>
      </w:r>
      <w:r w:rsidRPr="001E3152">
        <w:rPr>
          <w:rFonts w:ascii="Sakkal Majalla" w:eastAsia="Times New Roman" w:hAnsi="Sakkal Majalla" w:cs="Sakkal Majalla"/>
          <w:sz w:val="32"/>
          <w:szCs w:val="32"/>
          <w:rtl/>
          <w:lang w:eastAsia="fr-FR" w:bidi="ar-MA"/>
        </w:rPr>
        <w:t xml:space="preserve"> ثلاث آليات</w:t>
      </w:r>
      <w:r w:rsidR="00C86A13" w:rsidRPr="001E3152">
        <w:rPr>
          <w:rFonts w:ascii="Sakkal Majalla" w:eastAsia="Times New Roman" w:hAnsi="Sakkal Majalla" w:cs="Sakkal Majalla"/>
          <w:sz w:val="32"/>
          <w:szCs w:val="32"/>
          <w:rtl/>
          <w:lang w:eastAsia="fr-FR" w:bidi="ar-MA"/>
        </w:rPr>
        <w:t xml:space="preserve"> وطنية،</w:t>
      </w:r>
      <w:r w:rsidRPr="001E3152">
        <w:rPr>
          <w:rFonts w:ascii="Sakkal Majalla" w:eastAsia="Times New Roman" w:hAnsi="Sakkal Majalla" w:cs="Sakkal Majalla"/>
          <w:sz w:val="32"/>
          <w:szCs w:val="32"/>
          <w:rtl/>
          <w:lang w:eastAsia="fr-FR" w:bidi="ar-MA"/>
        </w:rPr>
        <w:t xml:space="preserve"> تنص عليها المعايير الدولية لحقوق الإنسان. </w:t>
      </w:r>
      <w:r w:rsidR="00AC7E2C" w:rsidRPr="001E3152">
        <w:rPr>
          <w:rFonts w:ascii="Sakkal Majalla" w:eastAsia="Times New Roman" w:hAnsi="Sakkal Majalla" w:cs="Sakkal Majalla"/>
          <w:sz w:val="32"/>
          <w:szCs w:val="32"/>
          <w:rtl/>
          <w:lang w:eastAsia="fr-FR" w:bidi="ar-MA"/>
        </w:rPr>
        <w:t>ويتعلق الأمر</w:t>
      </w:r>
      <w:r w:rsidRPr="001E3152">
        <w:rPr>
          <w:rFonts w:ascii="Sakkal Majalla" w:eastAsia="Times New Roman" w:hAnsi="Sakkal Majalla" w:cs="Sakkal Majalla"/>
          <w:sz w:val="32"/>
          <w:szCs w:val="32"/>
          <w:rtl/>
          <w:lang w:eastAsia="fr-FR" w:bidi="ar-MA"/>
        </w:rPr>
        <w:t xml:space="preserve"> </w:t>
      </w:r>
      <w:r w:rsidR="00AC7E2C" w:rsidRPr="001E3152">
        <w:rPr>
          <w:rFonts w:ascii="Sakkal Majalla" w:eastAsia="Times New Roman" w:hAnsi="Sakkal Majalla" w:cs="Sakkal Majalla"/>
          <w:sz w:val="32"/>
          <w:szCs w:val="32"/>
          <w:rtl/>
          <w:lang w:eastAsia="fr-FR" w:bidi="ar-MA"/>
        </w:rPr>
        <w:t>ب</w:t>
      </w:r>
      <w:r w:rsidRPr="001E3152">
        <w:rPr>
          <w:rFonts w:ascii="Sakkal Majalla" w:eastAsia="Times New Roman" w:hAnsi="Sakkal Majalla" w:cs="Sakkal Majalla"/>
          <w:sz w:val="32"/>
          <w:szCs w:val="32"/>
          <w:rtl/>
          <w:lang w:eastAsia="fr-FR" w:bidi="ar-MA"/>
        </w:rPr>
        <w:t xml:space="preserve">الآلية الوطنية </w:t>
      </w:r>
      <w:r w:rsidR="00AC7E2C" w:rsidRPr="001E3152">
        <w:rPr>
          <w:rFonts w:ascii="Sakkal Majalla" w:eastAsia="Times New Roman" w:hAnsi="Sakkal Majalla" w:cs="Sakkal Majalla"/>
          <w:sz w:val="32"/>
          <w:szCs w:val="32"/>
          <w:rtl/>
          <w:lang w:eastAsia="fr-FR" w:bidi="ar-MA"/>
        </w:rPr>
        <w:t>للوقاية من</w:t>
      </w:r>
      <w:r w:rsidRPr="001E3152">
        <w:rPr>
          <w:rFonts w:ascii="Sakkal Majalla" w:eastAsia="Times New Roman" w:hAnsi="Sakkal Majalla" w:cs="Sakkal Majalla"/>
          <w:sz w:val="32"/>
          <w:szCs w:val="32"/>
          <w:rtl/>
          <w:lang w:eastAsia="fr-FR" w:bidi="ar-MA"/>
        </w:rPr>
        <w:t xml:space="preserve"> التعذيب، </w:t>
      </w:r>
      <w:r w:rsidR="00AC7E2C" w:rsidRPr="001E3152">
        <w:rPr>
          <w:rFonts w:ascii="Sakkal Majalla" w:eastAsia="Times New Roman" w:hAnsi="Sakkal Majalla" w:cs="Sakkal Majalla"/>
          <w:sz w:val="32"/>
          <w:szCs w:val="32"/>
          <w:rtl/>
          <w:lang w:eastAsia="fr-FR" w:bidi="ar-MA"/>
        </w:rPr>
        <w:t>وفقا</w:t>
      </w:r>
      <w:r w:rsidRPr="001E3152">
        <w:rPr>
          <w:rFonts w:ascii="Sakkal Majalla" w:eastAsia="Times New Roman" w:hAnsi="Sakkal Majalla" w:cs="Sakkal Majalla"/>
          <w:sz w:val="32"/>
          <w:szCs w:val="32"/>
          <w:rtl/>
          <w:lang w:eastAsia="fr-FR" w:bidi="ar-MA"/>
        </w:rPr>
        <w:t xml:space="preserve"> </w:t>
      </w:r>
      <w:r w:rsidR="00AC7E2C" w:rsidRPr="001E3152">
        <w:rPr>
          <w:rFonts w:ascii="Sakkal Majalla" w:eastAsia="Times New Roman" w:hAnsi="Sakkal Majalla" w:cs="Sakkal Majalla"/>
          <w:sz w:val="32"/>
          <w:szCs w:val="32"/>
          <w:rtl/>
          <w:lang w:eastAsia="fr-FR" w:bidi="ar-MA"/>
        </w:rPr>
        <w:t>ل</w:t>
      </w:r>
      <w:r w:rsidRPr="001E3152">
        <w:rPr>
          <w:rFonts w:ascii="Sakkal Majalla" w:eastAsia="Times New Roman" w:hAnsi="Sakkal Majalla" w:cs="Sakkal Majalla"/>
          <w:sz w:val="32"/>
          <w:szCs w:val="32"/>
          <w:rtl/>
          <w:lang w:eastAsia="fr-FR" w:bidi="ar-MA"/>
        </w:rPr>
        <w:t>لبروتوكول الاختياري لاتفاقية مناهضة التعذيب</w:t>
      </w:r>
      <w:r w:rsidR="00AC7E2C" w:rsidRPr="001E3152">
        <w:rPr>
          <w:rFonts w:ascii="Sakkal Majalla" w:eastAsia="Times New Roman" w:hAnsi="Sakkal Majalla" w:cs="Sakkal Majalla"/>
          <w:sz w:val="32"/>
          <w:szCs w:val="32"/>
          <w:rtl/>
          <w:lang w:eastAsia="fr-FR" w:bidi="ar-MA"/>
        </w:rPr>
        <w:t xml:space="preserve"> وغيره من ضروب المعاملة أو العقوبة القاسية أو اللاإنسانية أو المهينة</w:t>
      </w:r>
      <w:r w:rsidRPr="001E3152">
        <w:rPr>
          <w:rFonts w:ascii="Sakkal Majalla" w:eastAsia="Times New Roman" w:hAnsi="Sakkal Majalla" w:cs="Sakkal Majalla"/>
          <w:sz w:val="32"/>
          <w:szCs w:val="32"/>
          <w:rtl/>
          <w:lang w:eastAsia="fr-FR" w:bidi="ar-MA"/>
        </w:rPr>
        <w:t xml:space="preserve">، والآلية الوطنية </w:t>
      </w:r>
      <w:r w:rsidR="00F52992" w:rsidRPr="001E3152">
        <w:rPr>
          <w:rFonts w:ascii="Sakkal Majalla" w:eastAsia="Times New Roman" w:hAnsi="Sakkal Majalla" w:cs="Sakkal Majalla"/>
          <w:sz w:val="32"/>
          <w:szCs w:val="32"/>
          <w:rtl/>
          <w:lang w:eastAsia="fr-FR" w:bidi="ar-MA"/>
        </w:rPr>
        <w:t>للتظلم الخاصة بالأطفال</w:t>
      </w:r>
      <w:r w:rsidRPr="001E3152">
        <w:rPr>
          <w:rFonts w:ascii="Sakkal Majalla" w:eastAsia="Times New Roman" w:hAnsi="Sakkal Majalla" w:cs="Sakkal Majalla"/>
          <w:sz w:val="32"/>
          <w:szCs w:val="32"/>
          <w:rtl/>
          <w:lang w:eastAsia="fr-FR" w:bidi="ar-MA"/>
        </w:rPr>
        <w:t xml:space="preserve"> </w:t>
      </w:r>
      <w:r w:rsidR="00F52992" w:rsidRPr="001E3152">
        <w:rPr>
          <w:rFonts w:ascii="Sakkal Majalla" w:eastAsia="Times New Roman" w:hAnsi="Sakkal Majalla" w:cs="Sakkal Majalla"/>
          <w:sz w:val="32"/>
          <w:szCs w:val="32"/>
          <w:rtl/>
          <w:lang w:eastAsia="fr-FR" w:bidi="ar-MA"/>
        </w:rPr>
        <w:t>ضحايا انتهاكات حقوق الطفل</w:t>
      </w:r>
      <w:r w:rsidRPr="001E3152">
        <w:rPr>
          <w:rFonts w:ascii="Sakkal Majalla" w:eastAsia="Times New Roman" w:hAnsi="Sakkal Majalla" w:cs="Sakkal Majalla"/>
          <w:sz w:val="32"/>
          <w:szCs w:val="32"/>
          <w:rtl/>
          <w:lang w:eastAsia="fr-FR" w:bidi="ar-MA"/>
        </w:rPr>
        <w:t xml:space="preserve">، </w:t>
      </w:r>
      <w:r w:rsidR="00F52992" w:rsidRPr="001E3152">
        <w:rPr>
          <w:rFonts w:ascii="Sakkal Majalla" w:eastAsia="Times New Roman" w:hAnsi="Sakkal Majalla" w:cs="Sakkal Majalla"/>
          <w:sz w:val="32"/>
          <w:szCs w:val="32"/>
          <w:rtl/>
          <w:lang w:eastAsia="fr-FR" w:bidi="ar-MA"/>
        </w:rPr>
        <w:t>وفقا</w:t>
      </w:r>
      <w:r w:rsidRPr="001E3152">
        <w:rPr>
          <w:rFonts w:ascii="Sakkal Majalla" w:eastAsia="Times New Roman" w:hAnsi="Sakkal Majalla" w:cs="Sakkal Majalla"/>
          <w:sz w:val="32"/>
          <w:szCs w:val="32"/>
          <w:rtl/>
          <w:lang w:eastAsia="fr-FR" w:bidi="ar-MA"/>
        </w:rPr>
        <w:t xml:space="preserve"> </w:t>
      </w:r>
      <w:r w:rsidR="00F52992" w:rsidRPr="001E3152">
        <w:rPr>
          <w:rFonts w:ascii="Sakkal Majalla" w:eastAsia="Times New Roman" w:hAnsi="Sakkal Majalla" w:cs="Sakkal Majalla"/>
          <w:sz w:val="32"/>
          <w:szCs w:val="32"/>
          <w:rtl/>
          <w:lang w:eastAsia="fr-FR" w:bidi="ar-MA"/>
        </w:rPr>
        <w:t>ل</w:t>
      </w:r>
      <w:r w:rsidRPr="001E3152">
        <w:rPr>
          <w:rFonts w:ascii="Sakkal Majalla" w:eastAsia="Times New Roman" w:hAnsi="Sakkal Majalla" w:cs="Sakkal Majalla"/>
          <w:sz w:val="32"/>
          <w:szCs w:val="32"/>
          <w:rtl/>
          <w:lang w:eastAsia="fr-FR" w:bidi="ar-MA"/>
        </w:rPr>
        <w:t xml:space="preserve">لتعليق العام </w:t>
      </w:r>
      <w:r w:rsidRPr="001E3152">
        <w:rPr>
          <w:rFonts w:ascii="Sakkal Majalla" w:eastAsia="Times New Roman" w:hAnsi="Sakkal Majalla" w:cs="Sakkal Majalla"/>
          <w:b/>
          <w:bCs/>
          <w:sz w:val="32"/>
          <w:szCs w:val="32"/>
          <w:rtl/>
          <w:lang w:eastAsia="fr-FR" w:bidi="ar-MA"/>
        </w:rPr>
        <w:t>2</w:t>
      </w:r>
      <w:r w:rsidRPr="001E3152">
        <w:rPr>
          <w:rFonts w:ascii="Sakkal Majalla" w:eastAsia="Times New Roman" w:hAnsi="Sakkal Majalla" w:cs="Sakkal Majalla"/>
          <w:sz w:val="32"/>
          <w:szCs w:val="32"/>
          <w:rtl/>
          <w:lang w:eastAsia="fr-FR" w:bidi="ar-MA"/>
        </w:rPr>
        <w:t xml:space="preserve"> للجنة حقوق الطفل، و</w:t>
      </w:r>
      <w:r w:rsidR="00F52992" w:rsidRPr="001E3152">
        <w:rPr>
          <w:rFonts w:ascii="Sakkal Majalla" w:eastAsia="Times New Roman" w:hAnsi="Sakkal Majalla" w:cs="Sakkal Majalla"/>
          <w:sz w:val="32"/>
          <w:szCs w:val="32"/>
          <w:rtl/>
          <w:lang w:eastAsia="fr-FR" w:bidi="ar-MA"/>
        </w:rPr>
        <w:t>ال</w:t>
      </w:r>
      <w:r w:rsidRPr="001E3152">
        <w:rPr>
          <w:rFonts w:ascii="Sakkal Majalla" w:eastAsia="Times New Roman" w:hAnsi="Sakkal Majalla" w:cs="Sakkal Majalla"/>
          <w:sz w:val="32"/>
          <w:szCs w:val="32"/>
          <w:rtl/>
          <w:lang w:eastAsia="fr-FR" w:bidi="ar-MA"/>
        </w:rPr>
        <w:t xml:space="preserve">آلية الوطنية </w:t>
      </w:r>
      <w:r w:rsidR="00F52992" w:rsidRPr="001E3152">
        <w:rPr>
          <w:rFonts w:ascii="Sakkal Majalla" w:eastAsia="Times New Roman" w:hAnsi="Sakkal Majalla" w:cs="Sakkal Majalla"/>
          <w:sz w:val="32"/>
          <w:szCs w:val="32"/>
          <w:rtl/>
          <w:lang w:eastAsia="fr-FR" w:bidi="ar-MA"/>
        </w:rPr>
        <w:t xml:space="preserve">الخاصة بحماية حقوق الأشخاص في وضعية </w:t>
      </w:r>
      <w:r w:rsidRPr="001E3152">
        <w:rPr>
          <w:rFonts w:ascii="Sakkal Majalla" w:eastAsia="Times New Roman" w:hAnsi="Sakkal Majalla" w:cs="Sakkal Majalla"/>
          <w:sz w:val="32"/>
          <w:szCs w:val="32"/>
          <w:rtl/>
          <w:lang w:eastAsia="fr-FR" w:bidi="ar-MA"/>
        </w:rPr>
        <w:t xml:space="preserve">إعاقة، </w:t>
      </w:r>
      <w:r w:rsidR="00F52992" w:rsidRPr="001E3152">
        <w:rPr>
          <w:rFonts w:ascii="Sakkal Majalla" w:eastAsia="Times New Roman" w:hAnsi="Sakkal Majalla" w:cs="Sakkal Majalla"/>
          <w:sz w:val="32"/>
          <w:szCs w:val="32"/>
          <w:rtl/>
          <w:lang w:eastAsia="fr-FR" w:bidi="ar-MA"/>
        </w:rPr>
        <w:t>وفقا</w:t>
      </w:r>
      <w:r w:rsidRPr="001E3152">
        <w:rPr>
          <w:rFonts w:ascii="Sakkal Majalla" w:eastAsia="Times New Roman" w:hAnsi="Sakkal Majalla" w:cs="Sakkal Majalla"/>
          <w:sz w:val="32"/>
          <w:szCs w:val="32"/>
          <w:rtl/>
          <w:lang w:eastAsia="fr-FR" w:bidi="ar-MA"/>
        </w:rPr>
        <w:t xml:space="preserve"> </w:t>
      </w:r>
      <w:r w:rsidR="00F52992" w:rsidRPr="001E3152">
        <w:rPr>
          <w:rFonts w:ascii="Sakkal Majalla" w:eastAsia="Times New Roman" w:hAnsi="Sakkal Majalla" w:cs="Sakkal Majalla"/>
          <w:sz w:val="32"/>
          <w:szCs w:val="32"/>
          <w:rtl/>
          <w:lang w:eastAsia="fr-FR" w:bidi="ar-MA"/>
        </w:rPr>
        <w:t>ل</w:t>
      </w:r>
      <w:r w:rsidRPr="001E3152">
        <w:rPr>
          <w:rFonts w:ascii="Sakkal Majalla" w:eastAsia="Times New Roman" w:hAnsi="Sakkal Majalla" w:cs="Sakkal Majalla"/>
          <w:sz w:val="32"/>
          <w:szCs w:val="32"/>
          <w:rtl/>
          <w:lang w:eastAsia="fr-FR" w:bidi="ar-MA"/>
        </w:rPr>
        <w:t>لمادة 33 من اتفاقية حقوق الأشخاص ذوي الإعاقة.</w:t>
      </w:r>
    </w:p>
    <w:p w14:paraId="23D4A8CA" w14:textId="77777777" w:rsidR="00275429" w:rsidRPr="001E3152" w:rsidRDefault="00275429" w:rsidP="000A5CA8">
      <w:pPr>
        <w:pStyle w:val="Paragraphedeliste"/>
        <w:shd w:val="clear" w:color="auto" w:fill="FFFFFF"/>
        <w:bidi/>
        <w:spacing w:before="100" w:beforeAutospacing="1" w:after="100" w:afterAutospacing="1" w:line="240" w:lineRule="auto"/>
        <w:ind w:left="360"/>
        <w:jc w:val="both"/>
        <w:outlineLvl w:val="2"/>
        <w:rPr>
          <w:rFonts w:ascii="Sakkal Majalla" w:eastAsia="Times New Roman" w:hAnsi="Sakkal Majalla" w:cs="Sakkal Majalla"/>
          <w:sz w:val="32"/>
          <w:szCs w:val="32"/>
          <w:lang w:eastAsia="fr-FR" w:bidi="ar-MA"/>
        </w:rPr>
      </w:pPr>
    </w:p>
    <w:p w14:paraId="3FFE3191" w14:textId="5E6A43E5" w:rsidR="00EE7904" w:rsidRPr="001E3152" w:rsidRDefault="00675372" w:rsidP="000A5CA8">
      <w:pPr>
        <w:pStyle w:val="Paragraphedeliste"/>
        <w:numPr>
          <w:ilvl w:val="0"/>
          <w:numId w:val="5"/>
        </w:numPr>
        <w:shd w:val="clear" w:color="auto" w:fill="FFFFFF"/>
        <w:bidi/>
        <w:spacing w:before="100" w:beforeAutospacing="1" w:after="100" w:afterAutospacing="1" w:line="240" w:lineRule="auto"/>
        <w:jc w:val="both"/>
        <w:outlineLvl w:val="2"/>
        <w:rPr>
          <w:rFonts w:ascii="Sakkal Majalla" w:eastAsia="Times New Roman" w:hAnsi="Sakkal Majalla" w:cs="Sakkal Majalla"/>
          <w:sz w:val="32"/>
          <w:szCs w:val="32"/>
          <w:lang w:eastAsia="fr-FR" w:bidi="ar-MA"/>
        </w:rPr>
      </w:pPr>
      <w:r w:rsidRPr="001E3152">
        <w:rPr>
          <w:rFonts w:ascii="Sakkal Majalla" w:eastAsia="Times New Roman" w:hAnsi="Sakkal Majalla" w:cs="Sakkal Majalla"/>
          <w:sz w:val="32"/>
          <w:szCs w:val="32"/>
          <w:rtl/>
          <w:lang w:eastAsia="fr-FR" w:bidi="ar-MA"/>
        </w:rPr>
        <w:t>ي</w:t>
      </w:r>
      <w:r w:rsidR="00275429" w:rsidRPr="001E3152">
        <w:rPr>
          <w:rFonts w:ascii="Sakkal Majalla" w:eastAsia="Times New Roman" w:hAnsi="Sakkal Majalla" w:cs="Sakkal Majalla"/>
          <w:sz w:val="32"/>
          <w:szCs w:val="32"/>
          <w:rtl/>
          <w:lang w:eastAsia="fr-FR" w:bidi="ar-MA"/>
        </w:rPr>
        <w:t xml:space="preserve">رحب </w:t>
      </w:r>
      <w:r w:rsidRPr="001E3152">
        <w:rPr>
          <w:rFonts w:ascii="Sakkal Majalla" w:eastAsia="Times New Roman" w:hAnsi="Sakkal Majalla" w:cs="Sakkal Majalla"/>
          <w:sz w:val="32"/>
          <w:szCs w:val="32"/>
          <w:rtl/>
          <w:lang w:eastAsia="fr-FR" w:bidi="ar-MA"/>
        </w:rPr>
        <w:t>المجلس</w:t>
      </w:r>
      <w:r w:rsidR="00275429" w:rsidRPr="001E3152">
        <w:rPr>
          <w:rFonts w:ascii="Sakkal Majalla" w:eastAsia="Times New Roman" w:hAnsi="Sakkal Majalla" w:cs="Sakkal Majalla"/>
          <w:sz w:val="32"/>
          <w:szCs w:val="32"/>
          <w:rtl/>
          <w:lang w:eastAsia="fr-FR" w:bidi="ar-MA"/>
        </w:rPr>
        <w:t xml:space="preserve"> بالتقرير </w:t>
      </w:r>
      <w:r w:rsidR="00D42391" w:rsidRPr="001E3152">
        <w:rPr>
          <w:rFonts w:ascii="Sakkal Majalla" w:eastAsia="Times New Roman" w:hAnsi="Sakkal Majalla" w:cs="Sakkal Majalla"/>
          <w:sz w:val="32"/>
          <w:szCs w:val="32"/>
          <w:rtl/>
          <w:lang w:eastAsia="fr-FR" w:bidi="ar-MA"/>
        </w:rPr>
        <w:t xml:space="preserve">التقرير الوطني الأولي بشأن تنفيذ الاتفاقية الدولية لحماية جميع الأشخاص من الاختفاء القسري المقدم بموجب الفقرة 1 من المادة 29 من الاتفاقية. </w:t>
      </w:r>
      <w:r w:rsidR="00EE7904" w:rsidRPr="001E3152">
        <w:rPr>
          <w:rFonts w:ascii="Sakkal Majalla" w:eastAsia="Times New Roman" w:hAnsi="Sakkal Majalla" w:cs="Sakkal Majalla"/>
          <w:sz w:val="32"/>
          <w:szCs w:val="32"/>
          <w:rtl/>
          <w:lang w:eastAsia="fr-FR" w:bidi="ar-MA"/>
        </w:rPr>
        <w:t>كما يثمن المجلس اعتماد نهج تشاوري في إعداد التقرير الوطني، حيث شارك المجلس نفسه في عدة لقاءات تشاورية خلال مرحلة الإعداد، بما فيه</w:t>
      </w:r>
      <w:r w:rsidR="001738A3" w:rsidRPr="001E3152">
        <w:rPr>
          <w:rFonts w:ascii="Sakkal Majalla" w:eastAsia="Times New Roman" w:hAnsi="Sakkal Majalla" w:cs="Sakkal Majalla"/>
          <w:sz w:val="32"/>
          <w:szCs w:val="32"/>
          <w:rtl/>
          <w:lang w:eastAsia="fr-FR" w:bidi="ar-MA"/>
        </w:rPr>
        <w:t>ا</w:t>
      </w:r>
      <w:r w:rsidR="00EE7904" w:rsidRPr="001E3152">
        <w:rPr>
          <w:rFonts w:ascii="Sakkal Majalla" w:eastAsia="Times New Roman" w:hAnsi="Sakkal Majalla" w:cs="Sakkal Majalla"/>
          <w:sz w:val="32"/>
          <w:szCs w:val="32"/>
          <w:rtl/>
          <w:lang w:eastAsia="fr-FR" w:bidi="ar-MA"/>
        </w:rPr>
        <w:t xml:space="preserve"> لقاءات تم عقدها مع منظمات المجتمع المدني والمدافعين عن حقوق الإنسان.  وقد أبدى المجلس عدة ملاحظات </w:t>
      </w:r>
      <w:r w:rsidR="002D7AF1" w:rsidRPr="001E3152">
        <w:rPr>
          <w:rFonts w:ascii="Sakkal Majalla" w:eastAsia="Times New Roman" w:hAnsi="Sakkal Majalla" w:cs="Sakkal Majalla"/>
          <w:sz w:val="32"/>
          <w:szCs w:val="32"/>
          <w:rtl/>
          <w:lang w:eastAsia="fr-FR" w:bidi="ar-MA"/>
        </w:rPr>
        <w:t>ارتبط</w:t>
      </w:r>
      <w:r w:rsidR="001738A3" w:rsidRPr="001E3152">
        <w:rPr>
          <w:rFonts w:ascii="Sakkal Majalla" w:eastAsia="Times New Roman" w:hAnsi="Sakkal Majalla" w:cs="Sakkal Majalla"/>
          <w:sz w:val="32"/>
          <w:szCs w:val="32"/>
          <w:rtl/>
          <w:lang w:eastAsia="fr-FR" w:bidi="ar-MA"/>
        </w:rPr>
        <w:t>ت</w:t>
      </w:r>
      <w:r w:rsidR="002D7AF1" w:rsidRPr="001E3152">
        <w:rPr>
          <w:rFonts w:ascii="Sakkal Majalla" w:eastAsia="Times New Roman" w:hAnsi="Sakkal Majalla" w:cs="Sakkal Majalla"/>
          <w:sz w:val="32"/>
          <w:szCs w:val="32"/>
          <w:rtl/>
          <w:lang w:eastAsia="fr-FR" w:bidi="ar-MA"/>
        </w:rPr>
        <w:t xml:space="preserve"> بشكل ومضمون مشروع التقرير الوطني، وتمت موافاة الحكومة بها</w:t>
      </w:r>
      <w:r w:rsidR="00EE7904" w:rsidRPr="001E3152">
        <w:rPr>
          <w:rFonts w:ascii="Sakkal Majalla" w:eastAsia="Times New Roman" w:hAnsi="Sakkal Majalla" w:cs="Sakkal Majalla"/>
          <w:sz w:val="32"/>
          <w:szCs w:val="32"/>
          <w:rtl/>
          <w:lang w:eastAsia="fr-FR" w:bidi="ar-MA"/>
        </w:rPr>
        <w:t>.</w:t>
      </w:r>
    </w:p>
    <w:p w14:paraId="0F3EE414" w14:textId="77777777" w:rsidR="00EE7904" w:rsidRPr="001E3152" w:rsidRDefault="00EE7904" w:rsidP="000A5CA8">
      <w:pPr>
        <w:pStyle w:val="Paragraphedeliste"/>
        <w:bidi/>
        <w:rPr>
          <w:rFonts w:ascii="Sakkal Majalla" w:eastAsia="Times New Roman" w:hAnsi="Sakkal Majalla" w:cs="Sakkal Majalla"/>
          <w:sz w:val="32"/>
          <w:szCs w:val="32"/>
          <w:rtl/>
          <w:lang w:eastAsia="fr-FR" w:bidi="ar-MA"/>
        </w:rPr>
      </w:pPr>
    </w:p>
    <w:p w14:paraId="6A20BFE0" w14:textId="768D468E" w:rsidR="00675435" w:rsidRPr="001E3152" w:rsidRDefault="00D42391" w:rsidP="000A5CA8">
      <w:pPr>
        <w:pStyle w:val="Paragraphedeliste"/>
        <w:numPr>
          <w:ilvl w:val="0"/>
          <w:numId w:val="5"/>
        </w:numPr>
        <w:shd w:val="clear" w:color="auto" w:fill="FFFFFF"/>
        <w:bidi/>
        <w:spacing w:before="100" w:beforeAutospacing="1" w:after="100" w:afterAutospacing="1" w:line="240" w:lineRule="auto"/>
        <w:jc w:val="both"/>
        <w:outlineLvl w:val="2"/>
        <w:rPr>
          <w:rFonts w:ascii="Sakkal Majalla" w:eastAsia="Times New Roman" w:hAnsi="Sakkal Majalla" w:cs="Sakkal Majalla"/>
          <w:sz w:val="32"/>
          <w:szCs w:val="32"/>
          <w:rtl/>
          <w:lang w:eastAsia="fr-FR" w:bidi="ar-MA"/>
        </w:rPr>
      </w:pPr>
      <w:r w:rsidRPr="001E3152">
        <w:rPr>
          <w:rFonts w:ascii="Sakkal Majalla" w:eastAsia="Times New Roman" w:hAnsi="Sakkal Majalla" w:cs="Sakkal Majalla"/>
          <w:sz w:val="32"/>
          <w:szCs w:val="32"/>
          <w:rtl/>
          <w:lang w:eastAsia="fr-FR" w:bidi="ar-MA"/>
        </w:rPr>
        <w:t>يتأسف</w:t>
      </w:r>
      <w:r w:rsidR="00275429" w:rsidRPr="001E3152">
        <w:rPr>
          <w:rFonts w:ascii="Sakkal Majalla" w:eastAsia="Times New Roman" w:hAnsi="Sakkal Majalla" w:cs="Sakkal Majalla"/>
          <w:sz w:val="32"/>
          <w:szCs w:val="32"/>
          <w:rtl/>
          <w:lang w:eastAsia="fr-FR" w:bidi="ar-MA"/>
        </w:rPr>
        <w:t xml:space="preserve"> للتأخير المسجل في </w:t>
      </w:r>
      <w:r w:rsidR="00ED1FD0" w:rsidRPr="001E3152">
        <w:rPr>
          <w:rFonts w:ascii="Sakkal Majalla" w:eastAsia="Times New Roman" w:hAnsi="Sakkal Majalla" w:cs="Sakkal Majalla" w:hint="cs"/>
          <w:sz w:val="32"/>
          <w:szCs w:val="32"/>
          <w:rtl/>
          <w:lang w:eastAsia="fr-FR" w:bidi="ar-MA"/>
        </w:rPr>
        <w:t>تقديم التقرير الأولي</w:t>
      </w:r>
      <w:r w:rsidRPr="001E3152">
        <w:rPr>
          <w:rFonts w:ascii="Sakkal Majalla" w:eastAsia="Times New Roman" w:hAnsi="Sakkal Majalla" w:cs="Sakkal Majalla"/>
          <w:sz w:val="32"/>
          <w:szCs w:val="32"/>
          <w:rtl/>
          <w:lang w:eastAsia="fr-FR" w:bidi="ar-MA"/>
        </w:rPr>
        <w:t>، حيث صادقت بلادنا على الاتفاقية في 14 أيار/ماي 2013 وتم نشرها في الجريدة الرسمية بتاريخ 10 شباط/فبراير 2014</w:t>
      </w:r>
      <w:r w:rsidRPr="001E3152">
        <w:rPr>
          <w:rStyle w:val="Appelnotedebasdep"/>
          <w:rFonts w:ascii="Sakkal Majalla" w:eastAsia="Times New Roman" w:hAnsi="Sakkal Majalla" w:cs="Sakkal Majalla"/>
          <w:sz w:val="32"/>
          <w:szCs w:val="32"/>
          <w:rtl/>
          <w:lang w:eastAsia="fr-FR" w:bidi="ar-MA"/>
        </w:rPr>
        <w:footnoteReference w:id="2"/>
      </w:r>
      <w:r w:rsidR="00EE7904" w:rsidRPr="001E3152">
        <w:rPr>
          <w:rFonts w:ascii="Sakkal Majalla" w:eastAsia="Times New Roman" w:hAnsi="Sakkal Majalla" w:cs="Sakkal Majalla"/>
          <w:sz w:val="32"/>
          <w:szCs w:val="32"/>
          <w:rtl/>
          <w:lang w:eastAsia="fr-FR" w:bidi="ar-MA"/>
        </w:rPr>
        <w:t xml:space="preserve">. </w:t>
      </w:r>
      <w:r w:rsidR="00ED1FD0" w:rsidRPr="001E3152">
        <w:rPr>
          <w:rFonts w:ascii="Sakkal Majalla" w:eastAsia="Times New Roman" w:hAnsi="Sakkal Majalla" w:cs="Sakkal Majalla" w:hint="cs"/>
          <w:sz w:val="32"/>
          <w:szCs w:val="32"/>
          <w:rtl/>
          <w:lang w:eastAsia="fr-FR" w:bidi="ar-MA"/>
        </w:rPr>
        <w:t>وكان المجلس</w:t>
      </w:r>
      <w:r w:rsidR="001738A3" w:rsidRPr="001E3152">
        <w:rPr>
          <w:rFonts w:ascii="Sakkal Majalla" w:eastAsia="Times New Roman" w:hAnsi="Sakkal Majalla" w:cs="Sakkal Majalla"/>
          <w:sz w:val="32"/>
          <w:szCs w:val="32"/>
          <w:rtl/>
          <w:lang w:eastAsia="fr-FR" w:bidi="ar-MA"/>
        </w:rPr>
        <w:t xml:space="preserve"> </w:t>
      </w:r>
      <w:r w:rsidR="00ED1FD0" w:rsidRPr="001E3152">
        <w:rPr>
          <w:rFonts w:ascii="Sakkal Majalla" w:eastAsia="Times New Roman" w:hAnsi="Sakkal Majalla" w:cs="Sakkal Majalla" w:hint="cs"/>
          <w:sz w:val="32"/>
          <w:szCs w:val="32"/>
          <w:rtl/>
          <w:lang w:eastAsia="fr-FR" w:bidi="ar-MA"/>
        </w:rPr>
        <w:t xml:space="preserve">قد </w:t>
      </w:r>
      <w:r w:rsidR="001738A3" w:rsidRPr="001E3152">
        <w:rPr>
          <w:rFonts w:ascii="Sakkal Majalla" w:eastAsia="Times New Roman" w:hAnsi="Sakkal Majalla" w:cs="Sakkal Majalla"/>
          <w:sz w:val="32"/>
          <w:szCs w:val="32"/>
          <w:rtl/>
          <w:lang w:eastAsia="fr-FR" w:bidi="ar-MA"/>
        </w:rPr>
        <w:t>سبق أن لفت</w:t>
      </w:r>
      <w:r w:rsidR="00ED1FD0" w:rsidRPr="001E3152">
        <w:rPr>
          <w:rFonts w:ascii="Sakkal Majalla" w:eastAsia="Times New Roman" w:hAnsi="Sakkal Majalla" w:cs="Sakkal Majalla" w:hint="cs"/>
          <w:sz w:val="32"/>
          <w:szCs w:val="32"/>
          <w:rtl/>
          <w:lang w:eastAsia="fr-FR" w:bidi="ar-MA"/>
        </w:rPr>
        <w:t xml:space="preserve"> </w:t>
      </w:r>
      <w:r w:rsidR="00275429" w:rsidRPr="001E3152">
        <w:rPr>
          <w:rFonts w:ascii="Sakkal Majalla" w:eastAsia="Times New Roman" w:hAnsi="Sakkal Majalla" w:cs="Sakkal Majalla"/>
          <w:sz w:val="32"/>
          <w:szCs w:val="32"/>
          <w:rtl/>
          <w:lang w:eastAsia="fr-FR" w:bidi="ar-MA"/>
        </w:rPr>
        <w:lastRenderedPageBreak/>
        <w:t xml:space="preserve">في تقريره السنوي </w:t>
      </w:r>
      <w:r w:rsidR="00675435" w:rsidRPr="001E3152">
        <w:rPr>
          <w:rFonts w:ascii="Sakkal Majalla" w:eastAsia="Times New Roman" w:hAnsi="Sakkal Majalla" w:cs="Sakkal Majalla"/>
          <w:sz w:val="32"/>
          <w:szCs w:val="32"/>
          <w:rtl/>
          <w:lang w:eastAsia="fr-FR" w:bidi="ar-MA"/>
        </w:rPr>
        <w:t>2019</w:t>
      </w:r>
      <w:r w:rsidR="00ED1FD0" w:rsidRPr="001E3152">
        <w:rPr>
          <w:rStyle w:val="Appelnotedebasdep"/>
          <w:rFonts w:ascii="Sakkal Majalla" w:eastAsia="Times New Roman" w:hAnsi="Sakkal Majalla" w:cs="Sakkal Majalla"/>
          <w:sz w:val="32"/>
          <w:szCs w:val="32"/>
          <w:rtl/>
          <w:lang w:eastAsia="fr-FR" w:bidi="ar-MA"/>
        </w:rPr>
        <w:footnoteReference w:id="3"/>
      </w:r>
      <w:r w:rsidR="00275429" w:rsidRPr="001E3152">
        <w:rPr>
          <w:rFonts w:ascii="Sakkal Majalla" w:eastAsia="Times New Roman" w:hAnsi="Sakkal Majalla" w:cs="Sakkal Majalla"/>
          <w:sz w:val="32"/>
          <w:szCs w:val="32"/>
          <w:rtl/>
          <w:lang w:eastAsia="fr-FR" w:bidi="ar-MA"/>
        </w:rPr>
        <w:t xml:space="preserve">، انتباه الحكومة إلى التأخير في تقديم </w:t>
      </w:r>
      <w:r w:rsidR="00EE7904" w:rsidRPr="001E3152">
        <w:rPr>
          <w:rFonts w:ascii="Sakkal Majalla" w:eastAsia="Times New Roman" w:hAnsi="Sakkal Majalla" w:cs="Sakkal Majalla"/>
          <w:sz w:val="32"/>
          <w:szCs w:val="32"/>
          <w:rtl/>
          <w:lang w:eastAsia="fr-FR" w:bidi="ar-MA"/>
        </w:rPr>
        <w:t xml:space="preserve">عدد من </w:t>
      </w:r>
      <w:r w:rsidR="00275429" w:rsidRPr="001E3152">
        <w:rPr>
          <w:rFonts w:ascii="Sakkal Majalla" w:eastAsia="Times New Roman" w:hAnsi="Sakkal Majalla" w:cs="Sakkal Majalla"/>
          <w:sz w:val="32"/>
          <w:szCs w:val="32"/>
          <w:rtl/>
          <w:lang w:eastAsia="fr-FR" w:bidi="ar-MA"/>
        </w:rPr>
        <w:t>التقارير إلى العديد من هيئات المعاهدات، بما في ذلك</w:t>
      </w:r>
      <w:r w:rsidR="00EE7904" w:rsidRPr="001E3152">
        <w:rPr>
          <w:rFonts w:ascii="Sakkal Majalla" w:eastAsia="Times New Roman" w:hAnsi="Sakkal Majalla" w:cs="Sakkal Majalla"/>
          <w:sz w:val="32"/>
          <w:szCs w:val="32"/>
          <w:rtl/>
          <w:lang w:eastAsia="fr-FR" w:bidi="ar-MA"/>
        </w:rPr>
        <w:t xml:space="preserve"> التقرير الأولي بشأن تنفيذ الاتفاقية الدولية لحماية جميع الأشخاص من الاختفاء القسري الذي كان يجب تقديمه في حزيران/يونيو 2015.</w:t>
      </w:r>
      <w:r w:rsidR="00275429" w:rsidRPr="001E3152">
        <w:rPr>
          <w:rFonts w:ascii="Sakkal Majalla" w:eastAsia="Times New Roman" w:hAnsi="Sakkal Majalla" w:cs="Sakkal Majalla"/>
          <w:sz w:val="32"/>
          <w:szCs w:val="32"/>
          <w:rtl/>
          <w:lang w:eastAsia="fr-FR" w:bidi="ar-MA"/>
        </w:rPr>
        <w:t xml:space="preserve"> </w:t>
      </w:r>
      <w:r w:rsidR="00EE7904" w:rsidRPr="001E3152">
        <w:rPr>
          <w:rFonts w:ascii="Sakkal Majalla" w:eastAsia="Times New Roman" w:hAnsi="Sakkal Majalla" w:cs="Sakkal Majalla"/>
          <w:sz w:val="32"/>
          <w:szCs w:val="32"/>
          <w:rtl/>
          <w:lang w:eastAsia="fr-FR" w:bidi="ar-MA"/>
        </w:rPr>
        <w:t>وأوصى</w:t>
      </w:r>
      <w:r w:rsidR="00275429" w:rsidRPr="001E3152">
        <w:rPr>
          <w:rFonts w:ascii="Sakkal Majalla" w:eastAsia="Times New Roman" w:hAnsi="Sakkal Majalla" w:cs="Sakkal Majalla"/>
          <w:sz w:val="32"/>
          <w:szCs w:val="32"/>
          <w:rtl/>
          <w:lang w:eastAsia="fr-FR" w:bidi="ar-MA"/>
        </w:rPr>
        <w:t xml:space="preserve"> </w:t>
      </w:r>
      <w:r w:rsidR="00EE7904" w:rsidRPr="001E3152">
        <w:rPr>
          <w:rFonts w:ascii="Sakkal Majalla" w:eastAsia="Times New Roman" w:hAnsi="Sakkal Majalla" w:cs="Sakkal Majalla"/>
          <w:sz w:val="32"/>
          <w:szCs w:val="32"/>
          <w:rtl/>
          <w:lang w:eastAsia="fr-FR" w:bidi="ar-MA"/>
        </w:rPr>
        <w:t>بتدارك هذا التأخير وتقديم التقارير إلى هيئات المعاهدات في موعدها المقرر، مع تعزيز ال</w:t>
      </w:r>
      <w:r w:rsidR="00275429" w:rsidRPr="001E3152">
        <w:rPr>
          <w:rFonts w:ascii="Sakkal Majalla" w:eastAsia="Times New Roman" w:hAnsi="Sakkal Majalla" w:cs="Sakkal Majalla"/>
          <w:sz w:val="32"/>
          <w:szCs w:val="32"/>
          <w:rtl/>
          <w:lang w:eastAsia="fr-FR" w:bidi="ar-MA"/>
        </w:rPr>
        <w:t xml:space="preserve">نهج </w:t>
      </w:r>
      <w:r w:rsidR="00EE7904" w:rsidRPr="001E3152">
        <w:rPr>
          <w:rFonts w:ascii="Sakkal Majalla" w:eastAsia="Times New Roman" w:hAnsi="Sakkal Majalla" w:cs="Sakkal Majalla"/>
          <w:sz w:val="32"/>
          <w:szCs w:val="32"/>
          <w:rtl/>
          <w:lang w:eastAsia="fr-FR" w:bidi="ar-MA"/>
        </w:rPr>
        <w:t>ال</w:t>
      </w:r>
      <w:r w:rsidR="00275429" w:rsidRPr="001E3152">
        <w:rPr>
          <w:rFonts w:ascii="Sakkal Majalla" w:eastAsia="Times New Roman" w:hAnsi="Sakkal Majalla" w:cs="Sakkal Majalla"/>
          <w:sz w:val="32"/>
          <w:szCs w:val="32"/>
          <w:rtl/>
          <w:lang w:eastAsia="fr-FR" w:bidi="ar-MA"/>
        </w:rPr>
        <w:t xml:space="preserve">تشاركي </w:t>
      </w:r>
      <w:r w:rsidR="00EE7904" w:rsidRPr="001E3152">
        <w:rPr>
          <w:rFonts w:ascii="Sakkal Majalla" w:eastAsia="Times New Roman" w:hAnsi="Sakkal Majalla" w:cs="Sakkal Majalla"/>
          <w:sz w:val="32"/>
          <w:szCs w:val="32"/>
          <w:rtl/>
          <w:lang w:eastAsia="fr-FR" w:bidi="ar-MA"/>
        </w:rPr>
        <w:t>في إعدادها.</w:t>
      </w:r>
    </w:p>
    <w:p w14:paraId="28B198E8" w14:textId="77777777" w:rsidR="00EC69D0" w:rsidRPr="001E3152" w:rsidRDefault="00EC69D0" w:rsidP="000A5CA8">
      <w:pPr>
        <w:pStyle w:val="Paragraphedeliste"/>
        <w:shd w:val="clear" w:color="auto" w:fill="FFFFFF"/>
        <w:bidi/>
        <w:spacing w:before="100" w:beforeAutospacing="1" w:after="100" w:afterAutospacing="1" w:line="240" w:lineRule="auto"/>
        <w:ind w:left="360"/>
        <w:jc w:val="both"/>
        <w:outlineLvl w:val="2"/>
        <w:rPr>
          <w:rFonts w:ascii="Sakkal Majalla" w:eastAsia="Times New Roman" w:hAnsi="Sakkal Majalla" w:cs="Sakkal Majalla"/>
          <w:sz w:val="32"/>
          <w:szCs w:val="32"/>
          <w:lang w:eastAsia="fr-FR" w:bidi="ar-MA"/>
        </w:rPr>
      </w:pPr>
    </w:p>
    <w:p w14:paraId="1E3411FD" w14:textId="599F97A7" w:rsidR="00675435" w:rsidRDefault="00675435" w:rsidP="000A5CA8">
      <w:pPr>
        <w:pStyle w:val="Paragraphedeliste"/>
        <w:numPr>
          <w:ilvl w:val="0"/>
          <w:numId w:val="5"/>
        </w:numPr>
        <w:shd w:val="clear" w:color="auto" w:fill="FFFFFF"/>
        <w:bidi/>
        <w:spacing w:before="100" w:beforeAutospacing="1" w:after="100" w:afterAutospacing="1" w:line="240" w:lineRule="auto"/>
        <w:jc w:val="both"/>
        <w:outlineLvl w:val="2"/>
        <w:rPr>
          <w:rFonts w:ascii="Sakkal Majalla" w:eastAsia="Times New Roman" w:hAnsi="Sakkal Majalla" w:cs="Sakkal Majalla"/>
          <w:sz w:val="32"/>
          <w:szCs w:val="32"/>
          <w:lang w:eastAsia="fr-FR" w:bidi="ar-MA"/>
        </w:rPr>
      </w:pPr>
      <w:r w:rsidRPr="001E3152">
        <w:rPr>
          <w:rFonts w:ascii="Sakkal Majalla" w:eastAsia="Times New Roman" w:hAnsi="Sakkal Majalla" w:cs="Sakkal Majalla"/>
          <w:sz w:val="32"/>
          <w:szCs w:val="32"/>
          <w:rtl/>
          <w:lang w:eastAsia="fr-FR" w:bidi="ar-MA"/>
        </w:rPr>
        <w:t>تم إحداث هيئة الإنصاف والمصالحة في يناير 2004 وأنهت ولايتها بتاريخ 30 نونبر 2005 بإصدار تقرير ختامي</w:t>
      </w:r>
      <w:r w:rsidRPr="001E3152">
        <w:rPr>
          <w:rStyle w:val="Appelnotedebasdep"/>
          <w:rFonts w:ascii="Sakkal Majalla" w:eastAsia="Times New Roman" w:hAnsi="Sakkal Majalla" w:cs="Sakkal Majalla"/>
          <w:sz w:val="32"/>
          <w:szCs w:val="32"/>
          <w:rtl/>
          <w:lang w:eastAsia="fr-FR" w:bidi="ar-MA"/>
        </w:rPr>
        <w:footnoteReference w:id="4"/>
      </w:r>
      <w:r w:rsidRPr="001E3152">
        <w:rPr>
          <w:rFonts w:ascii="Sakkal Majalla" w:eastAsia="Times New Roman" w:hAnsi="Sakkal Majalla" w:cs="Sakkal Majalla"/>
          <w:sz w:val="32"/>
          <w:szCs w:val="32"/>
          <w:rtl/>
          <w:lang w:eastAsia="fr-FR" w:bidi="ar-MA"/>
        </w:rPr>
        <w:t>. ونظرت هيئة الإنصاف والمصالحة في الانتهاكات الجسيمة لحقوق الإنسان التي حدثت في الماضي خلال فترة زمنية تمتد من سن</w:t>
      </w:r>
      <w:r w:rsidR="00EC69D0" w:rsidRPr="001E3152">
        <w:rPr>
          <w:rFonts w:ascii="Sakkal Majalla" w:eastAsia="Times New Roman" w:hAnsi="Sakkal Majalla" w:cs="Sakkal Majalla" w:hint="cs"/>
          <w:sz w:val="32"/>
          <w:szCs w:val="32"/>
          <w:rtl/>
          <w:lang w:eastAsia="fr-FR" w:bidi="ar-MA"/>
        </w:rPr>
        <w:t xml:space="preserve">ة </w:t>
      </w:r>
      <w:r w:rsidRPr="001E3152">
        <w:rPr>
          <w:rFonts w:ascii="Sakkal Majalla" w:eastAsia="Times New Roman" w:hAnsi="Sakkal Majalla" w:cs="Sakkal Majalla"/>
          <w:sz w:val="32"/>
          <w:szCs w:val="32"/>
          <w:rtl/>
          <w:lang w:eastAsia="fr-FR" w:bidi="ar-MA"/>
        </w:rPr>
        <w:t xml:space="preserve">1956 إلى سنة 1999، بما في </w:t>
      </w:r>
      <w:r w:rsidR="00A83D91" w:rsidRPr="001E3152">
        <w:rPr>
          <w:rFonts w:ascii="Sakkal Majalla" w:eastAsia="Times New Roman" w:hAnsi="Sakkal Majalla" w:cs="Sakkal Majalla"/>
          <w:sz w:val="32"/>
          <w:szCs w:val="32"/>
          <w:rtl/>
          <w:lang w:eastAsia="fr-FR" w:bidi="ar-MA"/>
        </w:rPr>
        <w:t xml:space="preserve">ذلك </w:t>
      </w:r>
      <w:r w:rsidRPr="001E3152">
        <w:rPr>
          <w:rFonts w:ascii="Sakkal Majalla" w:eastAsia="Times New Roman" w:hAnsi="Sakkal Majalla" w:cs="Sakkal Majalla"/>
          <w:sz w:val="32"/>
          <w:szCs w:val="32"/>
          <w:rtl/>
          <w:lang w:eastAsia="fr-FR" w:bidi="ar-MA"/>
        </w:rPr>
        <w:t xml:space="preserve">حالات الاختفاء القسري </w:t>
      </w:r>
      <w:r w:rsidR="00703781" w:rsidRPr="001E3152">
        <w:rPr>
          <w:rFonts w:ascii="Sakkal Majalla" w:eastAsia="Times New Roman" w:hAnsi="Sakkal Majalla" w:cs="Sakkal Majalla"/>
          <w:sz w:val="32"/>
          <w:szCs w:val="32"/>
          <w:rtl/>
          <w:lang w:eastAsia="fr-FR" w:bidi="ar-MA"/>
        </w:rPr>
        <w:t>أ</w:t>
      </w:r>
      <w:r w:rsidRPr="001E3152">
        <w:rPr>
          <w:rFonts w:ascii="Sakkal Majalla" w:eastAsia="Times New Roman" w:hAnsi="Sakkal Majalla" w:cs="Sakkal Majalla"/>
          <w:sz w:val="32"/>
          <w:szCs w:val="32"/>
          <w:rtl/>
          <w:lang w:eastAsia="fr-FR" w:bidi="ar-MA"/>
        </w:rPr>
        <w:t>و اللاطوعي. وتم تكليف</w:t>
      </w:r>
      <w:r w:rsidRPr="001E3152">
        <w:rPr>
          <w:rStyle w:val="Appelnotedebasdep"/>
          <w:rFonts w:ascii="Sakkal Majalla" w:eastAsia="Times New Roman" w:hAnsi="Sakkal Majalla" w:cs="Sakkal Majalla"/>
          <w:sz w:val="32"/>
          <w:szCs w:val="32"/>
          <w:rtl/>
          <w:lang w:eastAsia="fr-FR" w:bidi="ar-MA"/>
        </w:rPr>
        <w:footnoteReference w:id="5"/>
      </w:r>
      <w:r w:rsidRPr="001E3152">
        <w:rPr>
          <w:rFonts w:ascii="Sakkal Majalla" w:eastAsia="Times New Roman" w:hAnsi="Sakkal Majalla" w:cs="Sakkal Majalla"/>
          <w:sz w:val="32"/>
          <w:szCs w:val="32"/>
          <w:rtl/>
          <w:lang w:eastAsia="fr-FR" w:bidi="ar-MA"/>
        </w:rPr>
        <w:t xml:space="preserve"> المجلس الاستشاري لحقوق الإنسان</w:t>
      </w:r>
      <w:r w:rsidRPr="001E3152">
        <w:rPr>
          <w:rStyle w:val="Appelnotedebasdep"/>
          <w:rFonts w:ascii="Sakkal Majalla" w:eastAsia="Times New Roman" w:hAnsi="Sakkal Majalla" w:cs="Sakkal Majalla"/>
          <w:sz w:val="32"/>
          <w:szCs w:val="32"/>
          <w:rtl/>
          <w:lang w:eastAsia="fr-FR" w:bidi="ar-MA"/>
        </w:rPr>
        <w:footnoteReference w:id="6"/>
      </w:r>
      <w:r w:rsidRPr="001E3152">
        <w:rPr>
          <w:rFonts w:ascii="Sakkal Majalla" w:eastAsia="Times New Roman" w:hAnsi="Sakkal Majalla" w:cs="Sakkal Majalla"/>
          <w:sz w:val="32"/>
          <w:szCs w:val="32"/>
          <w:rtl/>
          <w:lang w:eastAsia="fr-FR" w:bidi="ar-MA"/>
        </w:rPr>
        <w:t xml:space="preserve">  سنة 2006 بمتابعة تنفيذ توصيات هيئة الإنصاف والمصالحة، حيث أحد</w:t>
      </w:r>
      <w:r w:rsidR="00703781" w:rsidRPr="001E3152">
        <w:rPr>
          <w:rFonts w:ascii="Sakkal Majalla" w:eastAsia="Times New Roman" w:hAnsi="Sakkal Majalla" w:cs="Sakkal Majalla"/>
          <w:sz w:val="32"/>
          <w:szCs w:val="32"/>
          <w:rtl/>
          <w:lang w:eastAsia="fr-FR" w:bidi="ar-MA"/>
        </w:rPr>
        <w:t>ثت</w:t>
      </w:r>
      <w:r w:rsidRPr="001E3152">
        <w:rPr>
          <w:rFonts w:ascii="Sakkal Majalla" w:eastAsia="Times New Roman" w:hAnsi="Sakkal Majalla" w:cs="Sakkal Majalla"/>
          <w:sz w:val="32"/>
          <w:szCs w:val="32"/>
          <w:rtl/>
          <w:lang w:eastAsia="fr-FR" w:bidi="ar-MA"/>
        </w:rPr>
        <w:t xml:space="preserve"> لهذا الغرض لجنة للمتابعة.</w:t>
      </w:r>
      <w:r w:rsidR="00A90577">
        <w:rPr>
          <w:rFonts w:ascii="Sakkal Majalla" w:eastAsia="Times New Roman" w:hAnsi="Sakkal Majalla" w:cs="Sakkal Majalla" w:hint="cs"/>
          <w:sz w:val="32"/>
          <w:szCs w:val="32"/>
          <w:rtl/>
          <w:lang w:eastAsia="fr-FR" w:bidi="ar-MA"/>
        </w:rPr>
        <w:t xml:space="preserve"> </w:t>
      </w:r>
    </w:p>
    <w:p w14:paraId="753DEA1B" w14:textId="77777777" w:rsidR="00A90577" w:rsidRPr="00A90577" w:rsidRDefault="00A90577" w:rsidP="00A90577">
      <w:pPr>
        <w:pStyle w:val="Paragraphedeliste"/>
        <w:shd w:val="clear" w:color="auto" w:fill="FFFFFF"/>
        <w:bidi/>
        <w:spacing w:before="100" w:beforeAutospacing="1" w:after="100" w:afterAutospacing="1" w:line="240" w:lineRule="auto"/>
        <w:ind w:left="360"/>
        <w:jc w:val="both"/>
        <w:outlineLvl w:val="2"/>
        <w:rPr>
          <w:rFonts w:ascii="Sakkal Majalla" w:eastAsia="Times New Roman" w:hAnsi="Sakkal Majalla" w:cs="Sakkal Majalla"/>
          <w:sz w:val="32"/>
          <w:szCs w:val="32"/>
          <w:rtl/>
          <w:lang w:eastAsia="fr-FR" w:bidi="ar-MA"/>
        </w:rPr>
      </w:pPr>
    </w:p>
    <w:p w14:paraId="5A89D85A" w14:textId="4C14A123" w:rsidR="00A90577" w:rsidRPr="00A90577" w:rsidRDefault="00A90577" w:rsidP="00A90577">
      <w:pPr>
        <w:pStyle w:val="Paragraphedeliste"/>
        <w:numPr>
          <w:ilvl w:val="0"/>
          <w:numId w:val="5"/>
        </w:numPr>
        <w:shd w:val="clear" w:color="auto" w:fill="FFFFFF"/>
        <w:bidi/>
        <w:spacing w:before="100" w:beforeAutospacing="1" w:after="100" w:afterAutospacing="1" w:line="240" w:lineRule="auto"/>
        <w:jc w:val="both"/>
        <w:outlineLvl w:val="2"/>
        <w:rPr>
          <w:rFonts w:ascii="Sakkal Majalla" w:eastAsia="Times New Roman" w:hAnsi="Sakkal Majalla" w:cs="Sakkal Majalla"/>
          <w:sz w:val="32"/>
          <w:szCs w:val="32"/>
          <w:lang w:eastAsia="fr-FR" w:bidi="ar-MA"/>
        </w:rPr>
      </w:pPr>
      <w:r w:rsidRPr="00A90577">
        <w:rPr>
          <w:rFonts w:ascii="Sakkal Majalla" w:eastAsia="Times New Roman" w:hAnsi="Sakkal Majalla" w:cs="Sakkal Majalla"/>
          <w:sz w:val="32"/>
          <w:szCs w:val="32"/>
          <w:rtl/>
          <w:lang w:eastAsia="fr-FR" w:bidi="ar-MA"/>
        </w:rPr>
        <w:t>واصل المجلس التعريف بالتجربة المغربية في مجال العدالة الانتقالية لدى الدول العربية والإفريقية، كان آخرها مع المؤسستين الوطنيتين لحقوق الإنسان بليبيا والنيجر ومع نشطاء حقوقيين وقضاة وأطباء من السودان. كما واصل المجلس التفاعل مع المقرر الخاص المعني بتعزيز الحقيقة والعدالة والجبر وضمانات عدم التكرار، والذي قام بزيارة للمغرب، بمناسبة الدورة 26 للمعرض الدولي للنشر والكتاب، المنعقدة بمدينة الدار البيضاء خلال شهر فبراير 2020، فضلا عن تعبئة المجلس لمجموعات من الاستمارات حول مسارات العدالة الانتقالية تقاسمها مع المقرر الخاص</w:t>
      </w:r>
      <w:r w:rsidRPr="00A90577">
        <w:rPr>
          <w:rFonts w:ascii="Sakkal Majalla" w:eastAsia="Times New Roman" w:hAnsi="Sakkal Majalla" w:cs="Sakkal Majalla"/>
          <w:sz w:val="32"/>
          <w:szCs w:val="32"/>
          <w:lang w:eastAsia="fr-FR" w:bidi="ar-MA"/>
        </w:rPr>
        <w:t>.</w:t>
      </w:r>
    </w:p>
    <w:p w14:paraId="4EA2D5D9" w14:textId="77777777" w:rsidR="00675435" w:rsidRPr="00A90577" w:rsidRDefault="00675435" w:rsidP="000A5CA8">
      <w:pPr>
        <w:pStyle w:val="Paragraphedeliste"/>
        <w:bidi/>
        <w:rPr>
          <w:rFonts w:ascii="Sakkal Majalla" w:eastAsia="Times New Roman" w:hAnsi="Sakkal Majalla" w:cs="Sakkal Majalla"/>
          <w:sz w:val="32"/>
          <w:szCs w:val="32"/>
          <w:rtl/>
          <w:lang w:eastAsia="fr-FR" w:bidi="ar-MA"/>
        </w:rPr>
      </w:pPr>
    </w:p>
    <w:p w14:paraId="7C47C539" w14:textId="77777777" w:rsidR="00663880" w:rsidRDefault="00675435" w:rsidP="00663880">
      <w:pPr>
        <w:pStyle w:val="Paragraphedeliste"/>
        <w:numPr>
          <w:ilvl w:val="0"/>
          <w:numId w:val="5"/>
        </w:numPr>
        <w:shd w:val="clear" w:color="auto" w:fill="FFFFFF"/>
        <w:bidi/>
        <w:spacing w:before="100" w:beforeAutospacing="1" w:after="100" w:afterAutospacing="1" w:line="240" w:lineRule="auto"/>
        <w:jc w:val="both"/>
        <w:outlineLvl w:val="2"/>
        <w:rPr>
          <w:rFonts w:ascii="Sakkal Majalla" w:eastAsia="Times New Roman" w:hAnsi="Sakkal Majalla" w:cs="Sakkal Majalla"/>
          <w:sz w:val="32"/>
          <w:szCs w:val="32"/>
          <w:lang w:eastAsia="fr-FR" w:bidi="ar-MA"/>
        </w:rPr>
      </w:pPr>
      <w:r w:rsidRPr="001E3152">
        <w:rPr>
          <w:rFonts w:ascii="Sakkal Majalla" w:eastAsia="Times New Roman" w:hAnsi="Sakkal Majalla" w:cs="Sakkal Majalla"/>
          <w:sz w:val="32"/>
          <w:szCs w:val="32"/>
          <w:rtl/>
          <w:lang w:eastAsia="fr-FR" w:bidi="ar-MA"/>
        </w:rPr>
        <w:t xml:space="preserve">وقد تم إعداد هذا التقرير، الذي يستند إلى تحليل السياق الوطني فيما يتعلق بأحكام الاتفاقية، على أساس ملاحظة شاملة ودراسة توثيقية، مصادرها الرئيسية هي تقارير هيئة الإنصاف والمصالحة، والتقارير السنوية والموضوعاتية للمجلس، ودراساته ومذكراته. </w:t>
      </w:r>
    </w:p>
    <w:p w14:paraId="68662739" w14:textId="77777777" w:rsidR="00663880" w:rsidRPr="00663880" w:rsidRDefault="00663880" w:rsidP="00663880">
      <w:pPr>
        <w:pStyle w:val="Paragraphedeliste"/>
        <w:bidi/>
        <w:rPr>
          <w:rFonts w:ascii="Sakkal Majalla" w:eastAsia="Times New Roman" w:hAnsi="Sakkal Majalla" w:cs="Sakkal Majalla"/>
          <w:sz w:val="32"/>
          <w:szCs w:val="32"/>
          <w:rtl/>
          <w:lang w:eastAsia="fr-FR" w:bidi="ar-MA"/>
        </w:rPr>
      </w:pPr>
    </w:p>
    <w:p w14:paraId="0B76D20A" w14:textId="30DEA3CD" w:rsidR="009B46F2" w:rsidRPr="00A90577" w:rsidRDefault="00494D07" w:rsidP="00A90577">
      <w:pPr>
        <w:pStyle w:val="Paragraphedeliste"/>
        <w:numPr>
          <w:ilvl w:val="0"/>
          <w:numId w:val="5"/>
        </w:numPr>
        <w:shd w:val="clear" w:color="auto" w:fill="FFFFFF"/>
        <w:bidi/>
        <w:spacing w:before="100" w:beforeAutospacing="1" w:after="100" w:afterAutospacing="1" w:line="240" w:lineRule="auto"/>
        <w:jc w:val="both"/>
        <w:outlineLvl w:val="2"/>
        <w:rPr>
          <w:rFonts w:ascii="Sakkal Majalla" w:eastAsia="Times New Roman" w:hAnsi="Sakkal Majalla" w:cs="Sakkal Majalla"/>
          <w:sz w:val="32"/>
          <w:szCs w:val="32"/>
          <w:rtl/>
          <w:lang w:eastAsia="fr-FR" w:bidi="ar-MA"/>
        </w:rPr>
      </w:pPr>
      <w:r w:rsidRPr="00663880">
        <w:rPr>
          <w:rFonts w:ascii="Sakkal Majalla" w:eastAsia="Times New Roman" w:hAnsi="Sakkal Majalla" w:cs="Sakkal Majalla"/>
          <w:sz w:val="32"/>
          <w:szCs w:val="32"/>
          <w:rtl/>
          <w:lang w:eastAsia="fr-FR" w:bidi="ar-MA"/>
        </w:rPr>
        <w:t>يرحب المجلس الوطني لحقوق الإنسان بالتطورات المعيارية و</w:t>
      </w:r>
      <w:r w:rsidR="00D34779" w:rsidRPr="00663880">
        <w:rPr>
          <w:rFonts w:ascii="Sakkal Majalla" w:eastAsia="Times New Roman" w:hAnsi="Sakkal Majalla" w:cs="Sakkal Majalla"/>
          <w:sz w:val="32"/>
          <w:szCs w:val="32"/>
          <w:rtl/>
          <w:lang w:eastAsia="fr-FR" w:bidi="ar-MA"/>
        </w:rPr>
        <w:t>القانونية و</w:t>
      </w:r>
      <w:r w:rsidRPr="00663880">
        <w:rPr>
          <w:rFonts w:ascii="Sakkal Majalla" w:eastAsia="Times New Roman" w:hAnsi="Sakkal Majalla" w:cs="Sakkal Majalla"/>
          <w:sz w:val="32"/>
          <w:szCs w:val="32"/>
          <w:rtl/>
          <w:lang w:eastAsia="fr-FR" w:bidi="ar-MA"/>
        </w:rPr>
        <w:t xml:space="preserve">المؤسسية </w:t>
      </w:r>
      <w:r w:rsidR="00D34779" w:rsidRPr="00663880">
        <w:rPr>
          <w:rFonts w:ascii="Sakkal Majalla" w:eastAsia="Times New Roman" w:hAnsi="Sakkal Majalla" w:cs="Sakkal Majalla"/>
          <w:sz w:val="32"/>
          <w:szCs w:val="32"/>
          <w:rtl/>
          <w:lang w:eastAsia="fr-FR" w:bidi="ar-MA"/>
        </w:rPr>
        <w:t>المرتبطة بمجال الاختفاء القسري</w:t>
      </w:r>
      <w:r w:rsidRPr="00663880">
        <w:rPr>
          <w:rFonts w:ascii="Sakkal Majalla" w:eastAsia="Times New Roman" w:hAnsi="Sakkal Majalla" w:cs="Sakkal Majalla"/>
          <w:sz w:val="32"/>
          <w:szCs w:val="32"/>
          <w:rtl/>
          <w:lang w:eastAsia="fr-FR" w:bidi="ar-MA"/>
        </w:rPr>
        <w:t>. وقد تميز هذا التطور بشكل خاص بإنشاء هيئة الإنصاف والمصالحة واعتماد دستور في عام</w:t>
      </w:r>
      <w:r w:rsidR="00D34779" w:rsidRPr="00663880">
        <w:rPr>
          <w:rFonts w:ascii="Sakkal Majalla" w:eastAsia="Times New Roman" w:hAnsi="Sakkal Majalla" w:cs="Sakkal Majalla"/>
          <w:sz w:val="32"/>
          <w:szCs w:val="32"/>
          <w:rtl/>
          <w:lang w:eastAsia="fr-FR" w:bidi="ar-MA"/>
        </w:rPr>
        <w:t xml:space="preserve"> 2011</w:t>
      </w:r>
      <w:r w:rsidRPr="00663880">
        <w:rPr>
          <w:rFonts w:ascii="Sakkal Majalla" w:eastAsia="Times New Roman" w:hAnsi="Sakkal Majalla" w:cs="Sakkal Majalla"/>
          <w:sz w:val="32"/>
          <w:szCs w:val="32"/>
          <w:rtl/>
          <w:lang w:eastAsia="fr-FR" w:bidi="ar-MA"/>
        </w:rPr>
        <w:t>،</w:t>
      </w:r>
      <w:r w:rsidR="00D34779" w:rsidRPr="00663880">
        <w:rPr>
          <w:rFonts w:ascii="Sakkal Majalla" w:eastAsia="Times New Roman" w:hAnsi="Sakkal Majalla" w:cs="Sakkal Majalla"/>
          <w:sz w:val="32"/>
          <w:szCs w:val="32"/>
          <w:rtl/>
          <w:lang w:eastAsia="fr-FR" w:bidi="ar-MA"/>
        </w:rPr>
        <w:t xml:space="preserve"> أدمج العديد من توصيات هذه الهيئة وجرم الانتهاكات الجسيمة لحقوق الإنسان،</w:t>
      </w:r>
      <w:r w:rsidR="001E3152" w:rsidRPr="00663880">
        <w:rPr>
          <w:rFonts w:ascii="Sakkal Majalla" w:eastAsia="Times New Roman" w:hAnsi="Sakkal Majalla" w:cs="Sakkal Majalla" w:hint="cs"/>
          <w:sz w:val="32"/>
          <w:szCs w:val="32"/>
          <w:rtl/>
          <w:lang w:eastAsia="fr-FR" w:bidi="ar-MA"/>
        </w:rPr>
        <w:t xml:space="preserve"> بما فيها الاختفاء القسري بموجب </w:t>
      </w:r>
      <w:r w:rsidR="00F04AC9" w:rsidRPr="00663880">
        <w:rPr>
          <w:rFonts w:ascii="Sakkal Majalla" w:eastAsia="Times New Roman" w:hAnsi="Sakkal Majalla" w:cs="Sakkal Majalla" w:hint="cs"/>
          <w:sz w:val="32"/>
          <w:szCs w:val="32"/>
          <w:rtl/>
          <w:lang w:eastAsia="fr-FR" w:bidi="ar-MA"/>
        </w:rPr>
        <w:t xml:space="preserve">الفصل 23، </w:t>
      </w:r>
      <w:r w:rsidR="00D34779" w:rsidRPr="00663880">
        <w:rPr>
          <w:rFonts w:ascii="Sakkal Majalla" w:eastAsia="Times New Roman" w:hAnsi="Sakkal Majalla" w:cs="Sakkal Majalla"/>
          <w:sz w:val="32"/>
          <w:szCs w:val="32"/>
          <w:rtl/>
          <w:lang w:eastAsia="fr-FR" w:bidi="ar-MA"/>
        </w:rPr>
        <w:t xml:space="preserve">وأعاد </w:t>
      </w:r>
      <w:r w:rsidRPr="00663880">
        <w:rPr>
          <w:rFonts w:ascii="Sakkal Majalla" w:eastAsia="Times New Roman" w:hAnsi="Sakkal Majalla" w:cs="Sakkal Majalla"/>
          <w:sz w:val="32"/>
          <w:szCs w:val="32"/>
          <w:rtl/>
          <w:lang w:eastAsia="fr-FR" w:bidi="ar-MA"/>
        </w:rPr>
        <w:t xml:space="preserve">التأكيد على تمسك الدولة بحقوق الإنسان كما هي معترف بها عالميًا، </w:t>
      </w:r>
      <w:r w:rsidR="00D34779" w:rsidRPr="00663880">
        <w:rPr>
          <w:rFonts w:ascii="Sakkal Majalla" w:eastAsia="Times New Roman" w:hAnsi="Sakkal Majalla" w:cs="Sakkal Majalla"/>
          <w:sz w:val="32"/>
          <w:szCs w:val="32"/>
          <w:rtl/>
          <w:lang w:eastAsia="fr-FR" w:bidi="ar-MA"/>
        </w:rPr>
        <w:t>ونص على مبدأ سمو</w:t>
      </w:r>
      <w:r w:rsidRPr="00663880">
        <w:rPr>
          <w:rFonts w:ascii="Sakkal Majalla" w:eastAsia="Times New Roman" w:hAnsi="Sakkal Majalla" w:cs="Sakkal Majalla"/>
          <w:sz w:val="32"/>
          <w:szCs w:val="32"/>
          <w:rtl/>
          <w:lang w:eastAsia="fr-FR" w:bidi="ar-MA"/>
        </w:rPr>
        <w:t xml:space="preserve"> الاتفاقيات الدولية التي صادقت عليها</w:t>
      </w:r>
      <w:r w:rsidR="00D34779" w:rsidRPr="00663880">
        <w:rPr>
          <w:rFonts w:ascii="Sakkal Majalla" w:eastAsia="Times New Roman" w:hAnsi="Sakkal Majalla" w:cs="Sakkal Majalla"/>
          <w:sz w:val="32"/>
          <w:szCs w:val="32"/>
          <w:rtl/>
          <w:lang w:eastAsia="fr-FR" w:bidi="ar-MA"/>
        </w:rPr>
        <w:t xml:space="preserve"> المملكة المغربية</w:t>
      </w:r>
      <w:r w:rsidRPr="00663880">
        <w:rPr>
          <w:rFonts w:ascii="Sakkal Majalla" w:eastAsia="Times New Roman" w:hAnsi="Sakkal Majalla" w:cs="Sakkal Majalla"/>
          <w:sz w:val="32"/>
          <w:szCs w:val="32"/>
          <w:rtl/>
          <w:lang w:eastAsia="fr-FR" w:bidi="ar-MA"/>
        </w:rPr>
        <w:t xml:space="preserve"> على </w:t>
      </w:r>
      <w:r w:rsidR="00D34779" w:rsidRPr="00663880">
        <w:rPr>
          <w:rFonts w:ascii="Sakkal Majalla" w:eastAsia="Times New Roman" w:hAnsi="Sakkal Majalla" w:cs="Sakkal Majalla"/>
          <w:sz w:val="32"/>
          <w:szCs w:val="32"/>
          <w:rtl/>
          <w:lang w:eastAsia="fr-FR" w:bidi="ar-MA"/>
        </w:rPr>
        <w:lastRenderedPageBreak/>
        <w:t>التشريعات الوطنية</w:t>
      </w:r>
      <w:r w:rsidRPr="00663880">
        <w:rPr>
          <w:rFonts w:ascii="Sakkal Majalla" w:eastAsia="Times New Roman" w:hAnsi="Sakkal Majalla" w:cs="Sakkal Majalla"/>
          <w:sz w:val="32"/>
          <w:szCs w:val="32"/>
          <w:rtl/>
          <w:lang w:eastAsia="fr-FR" w:bidi="ar-MA"/>
        </w:rPr>
        <w:t>،</w:t>
      </w:r>
      <w:r w:rsidR="00D34779" w:rsidRPr="00663880">
        <w:rPr>
          <w:rFonts w:ascii="Sakkal Majalla" w:eastAsia="Times New Roman" w:hAnsi="Sakkal Majalla" w:cs="Sakkal Majalla"/>
          <w:sz w:val="32"/>
          <w:szCs w:val="32"/>
          <w:rtl/>
          <w:lang w:eastAsia="fr-FR" w:bidi="ar-MA"/>
        </w:rPr>
        <w:t xml:space="preserve"> ودسترة العديد من المؤسسات، ومنها</w:t>
      </w:r>
      <w:r w:rsidRPr="00663880">
        <w:rPr>
          <w:rFonts w:ascii="Sakkal Majalla" w:eastAsia="Times New Roman" w:hAnsi="Sakkal Majalla" w:cs="Sakkal Majalla"/>
          <w:sz w:val="32"/>
          <w:szCs w:val="32"/>
          <w:rtl/>
          <w:lang w:eastAsia="fr-FR" w:bidi="ar-MA"/>
        </w:rPr>
        <w:t xml:space="preserve"> </w:t>
      </w:r>
      <w:r w:rsidR="00D34779" w:rsidRPr="00663880">
        <w:rPr>
          <w:rFonts w:ascii="Sakkal Majalla" w:eastAsia="Times New Roman" w:hAnsi="Sakkal Majalla" w:cs="Sakkal Majalla"/>
          <w:sz w:val="32"/>
          <w:szCs w:val="32"/>
          <w:rtl/>
          <w:lang w:eastAsia="fr-FR" w:bidi="ar-MA"/>
        </w:rPr>
        <w:t>المجلس الوطني لحقوق الإنسان (الفصل 161)</w:t>
      </w:r>
      <w:r w:rsidR="00F04AC9">
        <w:rPr>
          <w:rStyle w:val="Appelnotedebasdep"/>
          <w:rFonts w:ascii="Sakkal Majalla" w:eastAsia="Times New Roman" w:hAnsi="Sakkal Majalla" w:cs="Sakkal Majalla"/>
          <w:sz w:val="32"/>
          <w:szCs w:val="32"/>
          <w:rtl/>
          <w:lang w:eastAsia="fr-FR" w:bidi="ar-MA"/>
        </w:rPr>
        <w:footnoteReference w:id="7"/>
      </w:r>
      <w:r w:rsidR="00F04AC9" w:rsidRPr="00663880">
        <w:rPr>
          <w:rFonts w:ascii="Sakkal Majalla" w:eastAsia="Times New Roman" w:hAnsi="Sakkal Majalla" w:cs="Sakkal Majalla" w:hint="cs"/>
          <w:sz w:val="32"/>
          <w:szCs w:val="32"/>
          <w:rtl/>
          <w:lang w:eastAsia="fr-FR" w:bidi="ar-MA"/>
        </w:rPr>
        <w:t>. كما تميز ب</w:t>
      </w:r>
      <w:r w:rsidRPr="00663880">
        <w:rPr>
          <w:rFonts w:ascii="Sakkal Majalla" w:eastAsia="Times New Roman" w:hAnsi="Sakkal Majalla" w:cs="Sakkal Majalla"/>
          <w:sz w:val="32"/>
          <w:szCs w:val="32"/>
          <w:rtl/>
          <w:lang w:eastAsia="fr-FR" w:bidi="ar-MA"/>
        </w:rPr>
        <w:t>التصديق على الاتفاقيات التسع الرئيسية لحقوق الإنسان</w:t>
      </w:r>
      <w:r w:rsidR="00663880" w:rsidRPr="00663880">
        <w:rPr>
          <w:rFonts w:ascii="Sakkal Majalla" w:eastAsia="Times New Roman" w:hAnsi="Sakkal Majalla" w:cs="Sakkal Majalla" w:hint="cs"/>
          <w:sz w:val="32"/>
          <w:szCs w:val="32"/>
          <w:rtl/>
          <w:lang w:eastAsia="fr-FR" w:bidi="ar-MA"/>
        </w:rPr>
        <w:t xml:space="preserve">، ومنها </w:t>
      </w:r>
      <w:r w:rsidR="00663880" w:rsidRPr="001E3152">
        <w:rPr>
          <w:rFonts w:ascii="Sakkal Majalla" w:eastAsia="Times New Roman" w:hAnsi="Sakkal Majalla" w:cs="Sakkal Majalla"/>
          <w:sz w:val="32"/>
          <w:szCs w:val="32"/>
          <w:rtl/>
          <w:lang w:eastAsia="fr-FR"/>
        </w:rPr>
        <w:t>الاتفاقية الدولية لحماية جميع الأشخاص من الاختفاء القسري</w:t>
      </w:r>
      <w:r w:rsidR="008A1E3E">
        <w:rPr>
          <w:rFonts w:ascii="Sakkal Majalla" w:eastAsia="Times New Roman" w:hAnsi="Sakkal Majalla" w:cs="Sakkal Majalla" w:hint="cs"/>
          <w:sz w:val="32"/>
          <w:szCs w:val="32"/>
          <w:rtl/>
          <w:lang w:eastAsia="fr-FR"/>
        </w:rPr>
        <w:t xml:space="preserve"> سنة </w:t>
      </w:r>
      <w:r w:rsidR="00A25829">
        <w:rPr>
          <w:rFonts w:ascii="Sakkal Majalla" w:eastAsia="Times New Roman" w:hAnsi="Sakkal Majalla" w:cs="Sakkal Majalla" w:hint="cs"/>
          <w:sz w:val="32"/>
          <w:szCs w:val="32"/>
          <w:rtl/>
          <w:lang w:eastAsia="fr-FR"/>
        </w:rPr>
        <w:t>2013</w:t>
      </w:r>
      <w:r w:rsidR="008A1E3E">
        <w:rPr>
          <w:rFonts w:ascii="Sakkal Majalla" w:eastAsia="Times New Roman" w:hAnsi="Sakkal Majalla" w:cs="Sakkal Majalla" w:hint="cs"/>
          <w:sz w:val="32"/>
          <w:szCs w:val="32"/>
          <w:rtl/>
          <w:lang w:eastAsia="fr-FR"/>
        </w:rPr>
        <w:t>، فضلا عن عدة برتوكولات منها</w:t>
      </w:r>
      <w:r w:rsidR="00663880" w:rsidRPr="00663880">
        <w:rPr>
          <w:rFonts w:ascii="Sakkal Majalla" w:eastAsia="Times New Roman" w:hAnsi="Sakkal Majalla" w:cs="Sakkal Majalla"/>
          <w:sz w:val="32"/>
          <w:szCs w:val="32"/>
          <w:rtl/>
          <w:lang w:eastAsia="fr-FR" w:bidi="ar-MA"/>
        </w:rPr>
        <w:t xml:space="preserve"> </w:t>
      </w:r>
      <w:r w:rsidR="00A25829">
        <w:rPr>
          <w:rFonts w:ascii="Sakkal Majalla" w:eastAsia="Times New Roman" w:hAnsi="Sakkal Majalla" w:cs="Sakkal Majalla" w:hint="cs"/>
          <w:sz w:val="32"/>
          <w:szCs w:val="32"/>
          <w:rtl/>
          <w:lang w:eastAsia="fr-FR" w:bidi="ar-MA"/>
        </w:rPr>
        <w:t>ال</w:t>
      </w:r>
      <w:r w:rsidR="00A25829" w:rsidRPr="00A25829">
        <w:rPr>
          <w:rFonts w:ascii="Sakkal Majalla" w:eastAsia="Times New Roman" w:hAnsi="Sakkal Majalla" w:cs="Sakkal Majalla"/>
          <w:sz w:val="32"/>
          <w:szCs w:val="32"/>
          <w:rtl/>
          <w:lang w:eastAsia="fr-FR" w:bidi="ar-MA"/>
        </w:rPr>
        <w:t xml:space="preserve">بروتوكول </w:t>
      </w:r>
      <w:r w:rsidR="00A25829">
        <w:rPr>
          <w:rFonts w:ascii="Sakkal Majalla" w:eastAsia="Times New Roman" w:hAnsi="Sakkal Majalla" w:cs="Sakkal Majalla" w:hint="cs"/>
          <w:sz w:val="32"/>
          <w:szCs w:val="32"/>
          <w:rtl/>
          <w:lang w:eastAsia="fr-FR" w:bidi="ar-MA"/>
        </w:rPr>
        <w:t>ال</w:t>
      </w:r>
      <w:r w:rsidR="00A25829" w:rsidRPr="00A25829">
        <w:rPr>
          <w:rFonts w:ascii="Sakkal Majalla" w:eastAsia="Times New Roman" w:hAnsi="Sakkal Majalla" w:cs="Sakkal Majalla"/>
          <w:sz w:val="32"/>
          <w:szCs w:val="32"/>
          <w:rtl/>
          <w:lang w:eastAsia="fr-FR" w:bidi="ar-MA"/>
        </w:rPr>
        <w:t>اختياري لاتفاقية مناهضة التعذيب وغيره من ضروب المعاملة أو العقوبة القاسية أو اللاإنسانية أو المهينة</w:t>
      </w:r>
      <w:r w:rsidR="00A25829">
        <w:rPr>
          <w:rFonts w:ascii="Sakkal Majalla" w:eastAsia="Times New Roman" w:hAnsi="Sakkal Majalla" w:cs="Sakkal Majalla" w:hint="cs"/>
          <w:sz w:val="32"/>
          <w:szCs w:val="32"/>
          <w:rtl/>
          <w:lang w:eastAsia="fr-FR" w:bidi="ar-MA"/>
        </w:rPr>
        <w:t xml:space="preserve"> </w:t>
      </w:r>
      <w:r w:rsidR="00663880" w:rsidRPr="00663880">
        <w:rPr>
          <w:rFonts w:ascii="Sakkal Majalla" w:eastAsia="Times New Roman" w:hAnsi="Sakkal Majalla" w:cs="Sakkal Majalla"/>
          <w:sz w:val="32"/>
          <w:szCs w:val="32"/>
          <w:rtl/>
          <w:lang w:eastAsia="fr-FR" w:bidi="ar-MA"/>
        </w:rPr>
        <w:t>سنة 2014،</w:t>
      </w:r>
      <w:r w:rsidR="00A25829">
        <w:rPr>
          <w:rFonts w:hint="cs"/>
          <w:rtl/>
        </w:rPr>
        <w:t xml:space="preserve"> </w:t>
      </w:r>
      <w:r w:rsidR="00A25829">
        <w:rPr>
          <w:rFonts w:ascii="Sakkal Majalla" w:eastAsia="Times New Roman" w:hAnsi="Sakkal Majalla" w:cs="Sakkal Majalla" w:hint="cs"/>
          <w:sz w:val="32"/>
          <w:szCs w:val="32"/>
          <w:rtl/>
          <w:lang w:eastAsia="fr-FR" w:bidi="ar-MA"/>
        </w:rPr>
        <w:t>وا</w:t>
      </w:r>
      <w:r w:rsidR="00A25829" w:rsidRPr="00A25829">
        <w:rPr>
          <w:rFonts w:ascii="Sakkal Majalla" w:eastAsia="Times New Roman" w:hAnsi="Sakkal Majalla" w:cs="Sakkal Majalla"/>
          <w:sz w:val="32"/>
          <w:szCs w:val="32"/>
          <w:rtl/>
          <w:lang w:eastAsia="fr-FR" w:bidi="ar-MA"/>
        </w:rPr>
        <w:t>لبروتوكول الاختياري الأول الملحق بالعهد الدولي الخاص بالحقوق المدنية والسياسية بشأن تقديم شكاو</w:t>
      </w:r>
      <w:r w:rsidR="00A25829">
        <w:rPr>
          <w:rFonts w:ascii="Sakkal Majalla" w:eastAsia="Times New Roman" w:hAnsi="Sakkal Majalla" w:cs="Sakkal Majalla" w:hint="cs"/>
          <w:sz w:val="32"/>
          <w:szCs w:val="32"/>
          <w:rtl/>
          <w:lang w:eastAsia="fr-FR" w:bidi="ar-MA"/>
        </w:rPr>
        <w:t xml:space="preserve">ى </w:t>
      </w:r>
      <w:r w:rsidR="00A25829" w:rsidRPr="00A25829">
        <w:rPr>
          <w:rFonts w:ascii="Sakkal Majalla" w:eastAsia="Times New Roman" w:hAnsi="Sakkal Majalla" w:cs="Sakkal Majalla"/>
          <w:sz w:val="32"/>
          <w:szCs w:val="32"/>
          <w:rtl/>
          <w:lang w:eastAsia="fr-FR" w:bidi="ar-MA"/>
        </w:rPr>
        <w:t>من قبل الأفراد</w:t>
      </w:r>
      <w:r w:rsidR="00A25829">
        <w:rPr>
          <w:rFonts w:ascii="Sakkal Majalla" w:eastAsia="Times New Roman" w:hAnsi="Sakkal Majalla" w:cs="Sakkal Majalla" w:hint="cs"/>
          <w:sz w:val="32"/>
          <w:szCs w:val="32"/>
          <w:rtl/>
          <w:lang w:eastAsia="fr-FR" w:bidi="ar-MA"/>
        </w:rPr>
        <w:t xml:space="preserve"> سنة 2022، وبرفع العديد من التحفظات منها التحفظ الذي كانت قد أبدته على </w:t>
      </w:r>
      <w:r w:rsidR="001C3CF1">
        <w:rPr>
          <w:rFonts w:ascii="Sakkal Majalla" w:eastAsia="Times New Roman" w:hAnsi="Sakkal Majalla" w:cs="Sakkal Majalla" w:hint="cs"/>
          <w:sz w:val="32"/>
          <w:szCs w:val="32"/>
          <w:rtl/>
          <w:lang w:eastAsia="fr-FR" w:bidi="ar-MA"/>
        </w:rPr>
        <w:t>المادة 22 من اتفاقية مناهضة التعذيب</w:t>
      </w:r>
      <w:r w:rsidR="00A90577">
        <w:rPr>
          <w:rFonts w:ascii="Sakkal Majalla" w:eastAsia="Times New Roman" w:hAnsi="Sakkal Majalla" w:cs="Sakkal Majalla" w:hint="cs"/>
          <w:sz w:val="32"/>
          <w:szCs w:val="32"/>
          <w:rtl/>
          <w:lang w:eastAsia="fr-FR" w:bidi="ar-MA"/>
        </w:rPr>
        <w:t xml:space="preserve"> </w:t>
      </w:r>
      <w:r w:rsidR="00A90577" w:rsidRPr="00A25829">
        <w:rPr>
          <w:rFonts w:ascii="Sakkal Majalla" w:eastAsia="Times New Roman" w:hAnsi="Sakkal Majalla" w:cs="Sakkal Majalla"/>
          <w:sz w:val="32"/>
          <w:szCs w:val="32"/>
          <w:rtl/>
          <w:lang w:eastAsia="fr-FR" w:bidi="ar-MA"/>
        </w:rPr>
        <w:t>وغيره من ضروب المعاملة أو العقوبة القاسية أو اللاإنسانية أو المهينة</w:t>
      </w:r>
      <w:r w:rsidR="001C3CF1">
        <w:rPr>
          <w:rFonts w:ascii="Sakkal Majalla" w:eastAsia="Times New Roman" w:hAnsi="Sakkal Majalla" w:cs="Sakkal Majalla" w:hint="cs"/>
          <w:sz w:val="32"/>
          <w:szCs w:val="32"/>
          <w:rtl/>
          <w:lang w:eastAsia="fr-FR" w:bidi="ar-MA"/>
        </w:rPr>
        <w:t>.</w:t>
      </w:r>
      <w:r w:rsidR="00663880" w:rsidRPr="00663880">
        <w:rPr>
          <w:rFonts w:ascii="Sakkal Majalla" w:eastAsia="Times New Roman" w:hAnsi="Sakkal Majalla" w:cs="Sakkal Majalla"/>
          <w:sz w:val="32"/>
          <w:szCs w:val="32"/>
          <w:rtl/>
          <w:lang w:eastAsia="fr-FR" w:bidi="ar-MA"/>
        </w:rPr>
        <w:t xml:space="preserve"> </w:t>
      </w:r>
      <w:r w:rsidR="00A90577">
        <w:rPr>
          <w:rFonts w:ascii="Sakkal Majalla" w:eastAsia="Times New Roman" w:hAnsi="Sakkal Majalla" w:cs="Sakkal Majalla" w:hint="cs"/>
          <w:sz w:val="32"/>
          <w:szCs w:val="32"/>
          <w:rtl/>
          <w:lang w:eastAsia="fr-FR" w:bidi="ar-MA"/>
        </w:rPr>
        <w:t>وقد لعبت</w:t>
      </w:r>
      <w:r w:rsidR="00663880" w:rsidRPr="00663880">
        <w:rPr>
          <w:rFonts w:ascii="Sakkal Majalla" w:eastAsia="Times New Roman" w:hAnsi="Sakkal Majalla" w:cs="Sakkal Majalla"/>
          <w:sz w:val="32"/>
          <w:szCs w:val="32"/>
          <w:rtl/>
          <w:lang w:eastAsia="fr-FR" w:bidi="ar-MA"/>
        </w:rPr>
        <w:t xml:space="preserve"> الجمعيات غير الحكومية دورا </w:t>
      </w:r>
      <w:r w:rsidR="00A90577">
        <w:rPr>
          <w:rFonts w:ascii="Sakkal Majalla" w:eastAsia="Times New Roman" w:hAnsi="Sakkal Majalla" w:cs="Sakkal Majalla" w:hint="cs"/>
          <w:sz w:val="32"/>
          <w:szCs w:val="32"/>
          <w:rtl/>
          <w:lang w:eastAsia="fr-FR" w:bidi="ar-MA"/>
        </w:rPr>
        <w:t>ترافعيا هاما</w:t>
      </w:r>
      <w:r w:rsidR="00663880" w:rsidRPr="00663880">
        <w:rPr>
          <w:rFonts w:ascii="Sakkal Majalla" w:eastAsia="Times New Roman" w:hAnsi="Sakkal Majalla" w:cs="Sakkal Majalla"/>
          <w:sz w:val="32"/>
          <w:szCs w:val="32"/>
          <w:rtl/>
          <w:lang w:eastAsia="fr-FR" w:bidi="ar-MA"/>
        </w:rPr>
        <w:t xml:space="preserve"> </w:t>
      </w:r>
      <w:r w:rsidR="00A90577">
        <w:rPr>
          <w:rFonts w:ascii="Sakkal Majalla" w:eastAsia="Times New Roman" w:hAnsi="Sakkal Majalla" w:cs="Sakkal Majalla" w:hint="cs"/>
          <w:sz w:val="32"/>
          <w:szCs w:val="32"/>
          <w:rtl/>
          <w:lang w:eastAsia="fr-FR" w:bidi="ar-MA"/>
        </w:rPr>
        <w:t>من أجل تعزيز الممارسة الاتفاقية للمغرب</w:t>
      </w:r>
      <w:r w:rsidR="00663880" w:rsidRPr="00663880">
        <w:rPr>
          <w:rFonts w:ascii="Sakkal Majalla" w:eastAsia="Times New Roman" w:hAnsi="Sakkal Majalla" w:cs="Sakkal Majalla"/>
          <w:sz w:val="32"/>
          <w:szCs w:val="32"/>
          <w:lang w:eastAsia="fr-FR" w:bidi="ar-MA"/>
        </w:rPr>
        <w:t>.</w:t>
      </w:r>
    </w:p>
    <w:p w14:paraId="3E436D3C" w14:textId="77777777" w:rsidR="001E3152" w:rsidRPr="001E3152" w:rsidRDefault="001E3152" w:rsidP="000A5CA8">
      <w:pPr>
        <w:pStyle w:val="Paragraphedeliste"/>
        <w:shd w:val="clear" w:color="auto" w:fill="FFFFFF"/>
        <w:bidi/>
        <w:spacing w:before="100" w:beforeAutospacing="1" w:after="100" w:afterAutospacing="1" w:line="240" w:lineRule="auto"/>
        <w:ind w:left="360"/>
        <w:jc w:val="both"/>
        <w:outlineLvl w:val="2"/>
        <w:rPr>
          <w:rFonts w:ascii="Sakkal Majalla" w:eastAsia="Times New Roman" w:hAnsi="Sakkal Majalla" w:cs="Sakkal Majalla"/>
          <w:sz w:val="32"/>
          <w:szCs w:val="32"/>
          <w:lang w:eastAsia="fr-FR" w:bidi="ar-MA"/>
        </w:rPr>
      </w:pPr>
    </w:p>
    <w:p w14:paraId="51C64035" w14:textId="5D87A355" w:rsidR="00DF1E7C" w:rsidRPr="000A5CA8" w:rsidRDefault="00494D07" w:rsidP="000A5CA8">
      <w:pPr>
        <w:pStyle w:val="Paragraphedeliste"/>
        <w:numPr>
          <w:ilvl w:val="0"/>
          <w:numId w:val="5"/>
        </w:numPr>
        <w:shd w:val="clear" w:color="auto" w:fill="FFFFFF"/>
        <w:bidi/>
        <w:spacing w:before="100" w:beforeAutospacing="1" w:after="100" w:afterAutospacing="1" w:line="240" w:lineRule="auto"/>
        <w:jc w:val="both"/>
        <w:outlineLvl w:val="2"/>
        <w:rPr>
          <w:rFonts w:ascii="Sakkal Majalla" w:eastAsia="Times New Roman" w:hAnsi="Sakkal Majalla" w:cs="Sakkal Majalla"/>
          <w:sz w:val="32"/>
          <w:szCs w:val="32"/>
          <w:rtl/>
          <w:lang w:eastAsia="fr-FR" w:bidi="ar-MA"/>
        </w:rPr>
      </w:pPr>
      <w:r w:rsidRPr="001E3152">
        <w:rPr>
          <w:rFonts w:ascii="Sakkal Majalla" w:eastAsia="Times New Roman" w:hAnsi="Sakkal Majalla" w:cs="Sakkal Majalla"/>
          <w:sz w:val="32"/>
          <w:szCs w:val="32"/>
          <w:rtl/>
          <w:lang w:eastAsia="fr-FR" w:bidi="ar-MA"/>
        </w:rPr>
        <w:t>يأمل المجلس أن توفر هذه المساهمة معلومات إضافية للجنة، وأن تكون موضوع حوار بناء ومثمر مع الحكومة وأن تكون مرجعاً للجنة في وضع قائمة الأسئلة الخاصة بها.</w:t>
      </w:r>
      <w:r w:rsidR="00AA4DE9" w:rsidRPr="001E3152">
        <w:rPr>
          <w:rFonts w:ascii="Sakkal Majalla" w:eastAsia="Times New Roman" w:hAnsi="Sakkal Majalla" w:cs="Sakkal Majalla"/>
          <w:sz w:val="32"/>
          <w:szCs w:val="32"/>
          <w:rtl/>
          <w:lang w:eastAsia="fr-FR" w:bidi="ar-MA"/>
        </w:rPr>
        <w:t xml:space="preserve"> و</w:t>
      </w:r>
      <w:r w:rsidR="0090063D" w:rsidRPr="001E3152">
        <w:rPr>
          <w:rFonts w:ascii="Sakkal Majalla" w:eastAsia="Times New Roman" w:hAnsi="Sakkal Majalla" w:cs="Sakkal Majalla"/>
          <w:sz w:val="32"/>
          <w:szCs w:val="32"/>
          <w:rtl/>
          <w:lang w:eastAsia="fr-FR" w:bidi="ar-MA"/>
        </w:rPr>
        <w:t>يتضمن هذا التقرير تذكيرا بالسياق التاريخي لاعتماد الاختفاء القسري كأسلوب للصراع السياسي بين الفرقاء السياسيين، و</w:t>
      </w:r>
      <w:r w:rsidR="00AA4DE9" w:rsidRPr="001E3152">
        <w:rPr>
          <w:rFonts w:ascii="Sakkal Majalla" w:eastAsia="Times New Roman" w:hAnsi="Sakkal Majalla" w:cs="Sakkal Majalla"/>
          <w:sz w:val="32"/>
          <w:szCs w:val="32"/>
          <w:rtl/>
          <w:lang w:eastAsia="fr-FR" w:bidi="ar-MA"/>
        </w:rPr>
        <w:t>أ</w:t>
      </w:r>
      <w:r w:rsidR="0090063D" w:rsidRPr="001E3152">
        <w:rPr>
          <w:rFonts w:ascii="Sakkal Majalla" w:eastAsia="Times New Roman" w:hAnsi="Sakkal Majalla" w:cs="Sakkal Majalla"/>
          <w:sz w:val="32"/>
          <w:szCs w:val="32"/>
          <w:rtl/>
          <w:lang w:eastAsia="fr-FR" w:bidi="ar-MA"/>
        </w:rPr>
        <w:t>شكال التصدي المجتمعية لهذه الانتهاكات وصولا لتبني مبادئ العدالة الانتقالية لتسوية آثار الانتهاكات بشكل سلمي</w:t>
      </w:r>
      <w:r w:rsidR="00703781" w:rsidRPr="001E3152">
        <w:rPr>
          <w:rFonts w:ascii="Sakkal Majalla" w:eastAsia="Times New Roman" w:hAnsi="Sakkal Majalla" w:cs="Sakkal Majalla"/>
          <w:sz w:val="32"/>
          <w:szCs w:val="32"/>
          <w:rtl/>
          <w:lang w:eastAsia="fr-FR" w:bidi="ar-MA"/>
        </w:rPr>
        <w:t>،</w:t>
      </w:r>
      <w:r w:rsidR="0090063D" w:rsidRPr="001E3152">
        <w:rPr>
          <w:rFonts w:ascii="Sakkal Majalla" w:eastAsia="Times New Roman" w:hAnsi="Sakkal Majalla" w:cs="Sakkal Majalla"/>
          <w:sz w:val="32"/>
          <w:szCs w:val="32"/>
          <w:rtl/>
          <w:lang w:eastAsia="fr-FR" w:bidi="ar-MA"/>
        </w:rPr>
        <w:t xml:space="preserve"> وأهم النتائج المحققة في مجال الكشف عن الحقيقة والقطع مع ممارسات الماضي</w:t>
      </w:r>
      <w:r w:rsidR="002E162C" w:rsidRPr="001E3152">
        <w:rPr>
          <w:rFonts w:ascii="Sakkal Majalla" w:eastAsia="Times New Roman" w:hAnsi="Sakkal Majalla" w:cs="Sakkal Majalla"/>
          <w:sz w:val="32"/>
          <w:szCs w:val="32"/>
          <w:rtl/>
          <w:lang w:eastAsia="fr-FR" w:bidi="ar-MA"/>
        </w:rPr>
        <w:t xml:space="preserve">، </w:t>
      </w:r>
      <w:r w:rsidR="00AA4DE9" w:rsidRPr="001E3152">
        <w:rPr>
          <w:rFonts w:ascii="Sakkal Majalla" w:eastAsia="Times New Roman" w:hAnsi="Sakkal Majalla" w:cs="Sakkal Majalla"/>
          <w:sz w:val="32"/>
          <w:szCs w:val="32"/>
          <w:rtl/>
          <w:lang w:eastAsia="fr-FR" w:bidi="ar-MA"/>
        </w:rPr>
        <w:t>كما يتضمن التقرير</w:t>
      </w:r>
      <w:r w:rsidR="0098614B">
        <w:rPr>
          <w:rFonts w:ascii="Sakkal Majalla" w:eastAsia="Times New Roman" w:hAnsi="Sakkal Majalla" w:cs="Sakkal Majalla" w:hint="cs"/>
          <w:sz w:val="32"/>
          <w:szCs w:val="32"/>
          <w:rtl/>
          <w:lang w:eastAsia="fr-FR" w:bidi="ar-MA"/>
        </w:rPr>
        <w:t xml:space="preserve"> </w:t>
      </w:r>
      <w:r w:rsidR="0098614B" w:rsidRPr="0098614B">
        <w:rPr>
          <w:rFonts w:ascii="Sakkal Majalla" w:eastAsia="Times New Roman" w:hAnsi="Sakkal Majalla" w:cs="Sakkal Majalla"/>
          <w:sz w:val="32"/>
          <w:szCs w:val="32"/>
          <w:rtl/>
          <w:lang w:eastAsia="fr-FR" w:bidi="ar-MA"/>
        </w:rPr>
        <w:t>مستجدات وبواعث قلق بشأن تفعيل توصيات هيئة الإنصاف والمصالحة والمساهمة في الإصلاح التشريعي بشأن الاختفاء القسري</w:t>
      </w:r>
      <w:r w:rsidR="0098614B">
        <w:rPr>
          <w:rFonts w:ascii="Sakkal Majalla" w:eastAsia="Times New Roman" w:hAnsi="Sakkal Majalla" w:cs="Sakkal Majalla" w:hint="cs"/>
          <w:sz w:val="32"/>
          <w:szCs w:val="32"/>
          <w:rtl/>
          <w:lang w:eastAsia="fr-FR" w:bidi="ar-MA"/>
        </w:rPr>
        <w:t xml:space="preserve"> و</w:t>
      </w:r>
      <w:r w:rsidR="000A5CA8">
        <w:rPr>
          <w:rFonts w:ascii="Sakkal Majalla" w:eastAsia="Times New Roman" w:hAnsi="Sakkal Majalla" w:cs="Sakkal Majalla" w:hint="cs"/>
          <w:sz w:val="32"/>
          <w:szCs w:val="32"/>
          <w:rtl/>
          <w:lang w:eastAsia="fr-FR" w:bidi="ar-MA"/>
        </w:rPr>
        <w:t xml:space="preserve">مقترحات </w:t>
      </w:r>
      <w:r w:rsidR="0098614B" w:rsidRPr="0098614B">
        <w:rPr>
          <w:rFonts w:ascii="Sakkal Majalla" w:eastAsia="Times New Roman" w:hAnsi="Sakkal Majalla" w:cs="Sakkal Majalla"/>
          <w:sz w:val="32"/>
          <w:szCs w:val="32"/>
          <w:rtl/>
          <w:lang w:eastAsia="fr-FR" w:bidi="ar-MA"/>
        </w:rPr>
        <w:t xml:space="preserve">أسئلة يمكن للجنة أن توجهها للحكومة ويمكن أن تكون موضوع </w:t>
      </w:r>
      <w:r w:rsidR="000A5CA8">
        <w:rPr>
          <w:rFonts w:ascii="Sakkal Majalla" w:eastAsia="Times New Roman" w:hAnsi="Sakkal Majalla" w:cs="Sakkal Majalla" w:hint="cs"/>
          <w:sz w:val="32"/>
          <w:szCs w:val="32"/>
          <w:rtl/>
          <w:lang w:eastAsia="fr-FR" w:bidi="ar-MA"/>
        </w:rPr>
        <w:t>حوار</w:t>
      </w:r>
      <w:r w:rsidR="0098614B" w:rsidRPr="0098614B">
        <w:rPr>
          <w:rFonts w:ascii="Sakkal Majalla" w:eastAsia="Times New Roman" w:hAnsi="Sakkal Majalla" w:cs="Sakkal Majalla"/>
          <w:sz w:val="32"/>
          <w:szCs w:val="32"/>
          <w:rtl/>
          <w:lang w:eastAsia="fr-FR" w:bidi="ar-MA"/>
        </w:rPr>
        <w:t xml:space="preserve"> بناء بين الطرفين</w:t>
      </w:r>
      <w:r w:rsidR="000A5CA8">
        <w:rPr>
          <w:rFonts w:ascii="Sakkal Majalla" w:eastAsia="Times New Roman" w:hAnsi="Sakkal Majalla" w:cs="Sakkal Majalla" w:hint="cs"/>
          <w:sz w:val="32"/>
          <w:szCs w:val="32"/>
          <w:rtl/>
          <w:lang w:eastAsia="fr-FR" w:bidi="ar-MA"/>
        </w:rPr>
        <w:t>.</w:t>
      </w:r>
    </w:p>
    <w:p w14:paraId="2E158A0D" w14:textId="3DC193B7" w:rsidR="00AA4DE9" w:rsidRPr="001E3152" w:rsidRDefault="00283569" w:rsidP="000A5CA8">
      <w:pPr>
        <w:pStyle w:val="Titre1"/>
        <w:bidi/>
        <w:rPr>
          <w:rFonts w:ascii="Sakkal Majalla" w:eastAsia="Times New Roman" w:hAnsi="Sakkal Majalla" w:cs="Sakkal Majalla"/>
          <w:b/>
          <w:bCs/>
          <w:color w:val="auto"/>
          <w:lang w:eastAsia="fr-FR" w:bidi="ar-MA"/>
        </w:rPr>
      </w:pPr>
      <w:r w:rsidRPr="001E3152">
        <w:rPr>
          <w:rFonts w:ascii="Sakkal Majalla" w:eastAsia="Times New Roman" w:hAnsi="Sakkal Majalla" w:cs="Sakkal Majalla"/>
          <w:b/>
          <w:bCs/>
          <w:color w:val="auto"/>
          <w:rtl/>
          <w:lang w:eastAsia="fr-FR" w:bidi="ar-MA"/>
        </w:rPr>
        <w:t xml:space="preserve">2. </w:t>
      </w:r>
      <w:r w:rsidR="00263595" w:rsidRPr="001E3152">
        <w:rPr>
          <w:rFonts w:ascii="Sakkal Majalla" w:eastAsia="Times New Roman" w:hAnsi="Sakkal Majalla" w:cs="Sakkal Majalla"/>
          <w:b/>
          <w:bCs/>
          <w:color w:val="auto"/>
          <w:rtl/>
          <w:lang w:eastAsia="fr-FR" w:bidi="ar-MA"/>
        </w:rPr>
        <w:t>السياق التاريخي لاعتماد الاختفاء القسري كأسلوب للصراع بين الفرقاء السياسيين</w:t>
      </w:r>
    </w:p>
    <w:p w14:paraId="6D29BC62" w14:textId="0D652DF7" w:rsidR="000A51F2" w:rsidRPr="001E3152" w:rsidRDefault="003B02BA" w:rsidP="000A5CA8">
      <w:pPr>
        <w:pStyle w:val="Paragraphedeliste"/>
        <w:numPr>
          <w:ilvl w:val="0"/>
          <w:numId w:val="5"/>
        </w:numPr>
        <w:shd w:val="clear" w:color="auto" w:fill="FFFFFF"/>
        <w:bidi/>
        <w:spacing w:before="100" w:beforeAutospacing="1" w:after="0" w:afterAutospacing="1" w:line="240" w:lineRule="auto"/>
        <w:jc w:val="lowKashida"/>
        <w:outlineLvl w:val="2"/>
        <w:rPr>
          <w:rFonts w:ascii="Sakkal Majalla" w:eastAsia="Times New Roman" w:hAnsi="Sakkal Majalla" w:cs="Sakkal Majalla"/>
          <w:sz w:val="32"/>
          <w:szCs w:val="32"/>
          <w:lang w:eastAsia="fr-FR"/>
        </w:rPr>
      </w:pPr>
      <w:r w:rsidRPr="001E3152">
        <w:rPr>
          <w:rFonts w:ascii="Sakkal Majalla" w:eastAsia="Times New Roman" w:hAnsi="Sakkal Majalla" w:cs="Sakkal Majalla"/>
          <w:sz w:val="32"/>
          <w:szCs w:val="32"/>
          <w:rtl/>
          <w:lang w:eastAsia="fr-FR"/>
        </w:rPr>
        <w:t>عرف المغرب منذ حصوله على الاستقلال في 18 نونبر 1956، انتهاكات جسيمة وممنهجة لحقوق الإنسان، اقترفتها أجهزة الدولة في مواجهة المعارضة السياسية بمختلف فصائلها وتوجهاتها بسبب الصراع حول السلطة. واتسعت هذه الانتهاكات لتشمل فئات واسعة من المواطنين بسبب مشاركتهم في تظاهرات واحتجاجات ذات طابع اجتماعي بالمدن الكبرى. وشملت أيضا عناصر من الجيش، بعد المحاولتين الانقلابيتين سنتي 1971 و1972.  كما تورطت قوى غير دولتي</w:t>
      </w:r>
      <w:r w:rsidR="00CC238A" w:rsidRPr="001E3152">
        <w:rPr>
          <w:rFonts w:ascii="Sakkal Majalla" w:eastAsia="Times New Roman" w:hAnsi="Sakkal Majalla" w:cs="Sakkal Majalla"/>
          <w:sz w:val="32"/>
          <w:szCs w:val="32"/>
          <w:rtl/>
          <w:lang w:eastAsia="fr-FR"/>
        </w:rPr>
        <w:t>ة</w:t>
      </w:r>
      <w:r w:rsidRPr="001E3152">
        <w:rPr>
          <w:rFonts w:ascii="Sakkal Majalla" w:eastAsia="Times New Roman" w:hAnsi="Sakkal Majalla" w:cs="Sakkal Majalla"/>
          <w:sz w:val="32"/>
          <w:szCs w:val="32"/>
          <w:rtl/>
          <w:lang w:eastAsia="fr-FR"/>
        </w:rPr>
        <w:t xml:space="preserve"> في الاختطافات والاغتيالات واستعمال العنف، مع استقلال المغرب من </w:t>
      </w:r>
      <w:r w:rsidR="00263595" w:rsidRPr="001E3152">
        <w:rPr>
          <w:rFonts w:ascii="Sakkal Majalla" w:eastAsia="Times New Roman" w:hAnsi="Sakkal Majalla" w:cs="Sakkal Majalla"/>
          <w:sz w:val="32"/>
          <w:szCs w:val="32"/>
          <w:rtl/>
          <w:lang w:eastAsia="fr-FR"/>
        </w:rPr>
        <w:t>الاستعمار</w:t>
      </w:r>
      <w:r w:rsidRPr="001E3152">
        <w:rPr>
          <w:rFonts w:ascii="Sakkal Majalla" w:eastAsia="Times New Roman" w:hAnsi="Sakkal Majalla" w:cs="Sakkal Majalla"/>
          <w:sz w:val="32"/>
          <w:szCs w:val="32"/>
          <w:rtl/>
          <w:lang w:eastAsia="fr-FR"/>
        </w:rPr>
        <w:t xml:space="preserve"> الفرنسي سنة 1956 وخلال النزاع المسلح حول الصحراء، الذي نشب بعد </w:t>
      </w:r>
      <w:r w:rsidR="00675435" w:rsidRPr="001E3152">
        <w:rPr>
          <w:rFonts w:ascii="Sakkal Majalla" w:eastAsia="Times New Roman" w:hAnsi="Sakkal Majalla" w:cs="Sakkal Majalla"/>
          <w:sz w:val="32"/>
          <w:szCs w:val="32"/>
          <w:rtl/>
          <w:lang w:eastAsia="fr-FR"/>
        </w:rPr>
        <w:t>استرجاع</w:t>
      </w:r>
      <w:r w:rsidRPr="001E3152">
        <w:rPr>
          <w:rFonts w:ascii="Sakkal Majalla" w:eastAsia="Times New Roman" w:hAnsi="Sakkal Majalla" w:cs="Sakkal Majalla"/>
          <w:sz w:val="32"/>
          <w:szCs w:val="32"/>
          <w:rtl/>
          <w:lang w:eastAsia="fr-FR"/>
        </w:rPr>
        <w:t xml:space="preserve"> </w:t>
      </w:r>
      <w:r w:rsidR="00675435" w:rsidRPr="001E3152">
        <w:rPr>
          <w:rFonts w:ascii="Sakkal Majalla" w:eastAsia="Times New Roman" w:hAnsi="Sakkal Majalla" w:cs="Sakkal Majalla"/>
          <w:sz w:val="32"/>
          <w:szCs w:val="32"/>
          <w:rtl/>
          <w:lang w:eastAsia="fr-FR"/>
        </w:rPr>
        <w:t>المغرب</w:t>
      </w:r>
      <w:r w:rsidRPr="001E3152">
        <w:rPr>
          <w:rFonts w:ascii="Sakkal Majalla" w:eastAsia="Times New Roman" w:hAnsi="Sakkal Majalla" w:cs="Sakkal Majalla"/>
          <w:sz w:val="32"/>
          <w:szCs w:val="32"/>
          <w:rtl/>
          <w:lang w:eastAsia="fr-FR"/>
        </w:rPr>
        <w:t xml:space="preserve"> </w:t>
      </w:r>
      <w:r w:rsidR="00CC238A" w:rsidRPr="001E3152">
        <w:rPr>
          <w:rFonts w:ascii="Sakkal Majalla" w:eastAsia="Times New Roman" w:hAnsi="Sakkal Majalla" w:cs="Sakkal Majalla"/>
          <w:sz w:val="32"/>
          <w:szCs w:val="32"/>
          <w:rtl/>
          <w:lang w:eastAsia="fr-FR"/>
        </w:rPr>
        <w:t>للأقاليم الجنوبية</w:t>
      </w:r>
      <w:r w:rsidRPr="001E3152">
        <w:rPr>
          <w:rFonts w:ascii="Sakkal Majalla" w:eastAsia="Times New Roman" w:hAnsi="Sakkal Majalla" w:cs="Sakkal Majalla"/>
          <w:sz w:val="32"/>
          <w:szCs w:val="32"/>
          <w:rtl/>
          <w:lang w:eastAsia="fr-FR"/>
        </w:rPr>
        <w:t xml:space="preserve"> </w:t>
      </w:r>
      <w:r w:rsidR="000A51F2" w:rsidRPr="001E3152">
        <w:rPr>
          <w:rFonts w:ascii="Sakkal Majalla" w:eastAsia="Times New Roman" w:hAnsi="Sakkal Majalla" w:cs="Sakkal Majalla"/>
          <w:sz w:val="32"/>
          <w:szCs w:val="32"/>
          <w:rtl/>
          <w:lang w:eastAsia="fr-FR"/>
        </w:rPr>
        <w:t>ابتداء من سنة 1976</w:t>
      </w:r>
      <w:r w:rsidR="00675435" w:rsidRPr="001E3152">
        <w:rPr>
          <w:rFonts w:ascii="Sakkal Majalla" w:eastAsia="Times New Roman" w:hAnsi="Sakkal Majalla" w:cs="Sakkal Majalla"/>
          <w:sz w:val="32"/>
          <w:szCs w:val="32"/>
          <w:rtl/>
          <w:lang w:eastAsia="fr-FR"/>
        </w:rPr>
        <w:t xml:space="preserve"> </w:t>
      </w:r>
      <w:r w:rsidR="00CC238A" w:rsidRPr="001E3152">
        <w:rPr>
          <w:rFonts w:ascii="Sakkal Majalla" w:eastAsia="Times New Roman" w:hAnsi="Sakkal Majalla" w:cs="Sakkal Majalla"/>
          <w:sz w:val="32"/>
          <w:szCs w:val="32"/>
          <w:rtl/>
          <w:lang w:eastAsia="fr-FR"/>
        </w:rPr>
        <w:t xml:space="preserve">وتوقيع الاتفاق الثلاثي بتاريخ 14 نونبر 1975 مع </w:t>
      </w:r>
      <w:r w:rsidR="00675435" w:rsidRPr="001E3152">
        <w:rPr>
          <w:rFonts w:ascii="Sakkal Majalla" w:eastAsia="Times New Roman" w:hAnsi="Sakkal Majalla" w:cs="Sakkal Majalla"/>
          <w:sz w:val="32"/>
          <w:szCs w:val="32"/>
          <w:rtl/>
          <w:lang w:eastAsia="fr-FR"/>
        </w:rPr>
        <w:t>إسبانيا</w:t>
      </w:r>
      <w:r w:rsidR="00305061" w:rsidRPr="001E3152">
        <w:rPr>
          <w:rFonts w:ascii="Sakkal Majalla" w:eastAsia="Times New Roman" w:hAnsi="Sakkal Majalla" w:cs="Sakkal Majalla"/>
          <w:sz w:val="32"/>
          <w:szCs w:val="32"/>
          <w:rtl/>
          <w:lang w:eastAsia="fr-FR"/>
        </w:rPr>
        <w:t>.</w:t>
      </w:r>
    </w:p>
    <w:p w14:paraId="66984107" w14:textId="77777777" w:rsidR="00263595" w:rsidRPr="001E3152" w:rsidRDefault="00263595" w:rsidP="000A5CA8">
      <w:pPr>
        <w:pStyle w:val="Paragraphedeliste"/>
        <w:shd w:val="clear" w:color="auto" w:fill="FFFFFF"/>
        <w:bidi/>
        <w:spacing w:before="100" w:beforeAutospacing="1" w:after="0" w:afterAutospacing="1" w:line="240" w:lineRule="auto"/>
        <w:ind w:left="360"/>
        <w:jc w:val="lowKashida"/>
        <w:outlineLvl w:val="2"/>
        <w:rPr>
          <w:rFonts w:ascii="Sakkal Majalla" w:eastAsia="Times New Roman" w:hAnsi="Sakkal Majalla" w:cs="Sakkal Majalla"/>
          <w:sz w:val="32"/>
          <w:szCs w:val="32"/>
          <w:lang w:eastAsia="fr-FR" w:bidi="ar-MA"/>
        </w:rPr>
      </w:pPr>
    </w:p>
    <w:p w14:paraId="752CFC1A" w14:textId="104D9F9D" w:rsidR="000A51F2" w:rsidRPr="001E3152" w:rsidRDefault="003B02BA" w:rsidP="000A5CA8">
      <w:pPr>
        <w:pStyle w:val="Paragraphedeliste"/>
        <w:numPr>
          <w:ilvl w:val="0"/>
          <w:numId w:val="5"/>
        </w:numPr>
        <w:shd w:val="clear" w:color="auto" w:fill="FFFFFF"/>
        <w:bidi/>
        <w:spacing w:before="100" w:beforeAutospacing="1" w:after="0" w:afterAutospacing="1" w:line="240" w:lineRule="auto"/>
        <w:jc w:val="lowKashida"/>
        <w:outlineLvl w:val="2"/>
        <w:rPr>
          <w:rFonts w:ascii="Sakkal Majalla" w:eastAsia="Times New Roman" w:hAnsi="Sakkal Majalla" w:cs="Sakkal Majalla"/>
          <w:sz w:val="32"/>
          <w:szCs w:val="32"/>
          <w:lang w:eastAsia="fr-FR" w:bidi="ar-MA"/>
        </w:rPr>
      </w:pPr>
      <w:r w:rsidRPr="001E3152">
        <w:rPr>
          <w:rFonts w:ascii="Sakkal Majalla" w:eastAsia="Times New Roman" w:hAnsi="Sakkal Majalla" w:cs="Sakkal Majalla"/>
          <w:sz w:val="32"/>
          <w:szCs w:val="32"/>
          <w:rtl/>
          <w:lang w:eastAsia="fr-FR" w:bidi="ar-MA"/>
        </w:rPr>
        <w:lastRenderedPageBreak/>
        <w:t>و</w:t>
      </w:r>
      <w:r w:rsidR="009A087B" w:rsidRPr="001E3152">
        <w:rPr>
          <w:rFonts w:ascii="Sakkal Majalla" w:eastAsia="Times New Roman" w:hAnsi="Sakkal Majalla" w:cs="Sakkal Majalla"/>
          <w:sz w:val="32"/>
          <w:szCs w:val="32"/>
          <w:rtl/>
          <w:lang w:eastAsia="fr-FR" w:bidi="ar-MA"/>
        </w:rPr>
        <w:t>منذ نهاية الخمسينات، بدأ ا</w:t>
      </w:r>
      <w:r w:rsidRPr="001E3152">
        <w:rPr>
          <w:rFonts w:ascii="Sakkal Majalla" w:eastAsia="Times New Roman" w:hAnsi="Sakkal Majalla" w:cs="Sakkal Majalla"/>
          <w:sz w:val="32"/>
          <w:szCs w:val="32"/>
          <w:rtl/>
          <w:lang w:eastAsia="fr-FR" w:bidi="ar-MA"/>
        </w:rPr>
        <w:t xml:space="preserve">لتعريف </w:t>
      </w:r>
      <w:r w:rsidR="009A087B" w:rsidRPr="001E3152">
        <w:rPr>
          <w:rFonts w:ascii="Sakkal Majalla" w:eastAsia="Times New Roman" w:hAnsi="Sakkal Majalla" w:cs="Sakkal Majalla"/>
          <w:sz w:val="32"/>
          <w:szCs w:val="32"/>
          <w:rtl/>
          <w:lang w:eastAsia="fr-FR" w:bidi="ar-MA"/>
        </w:rPr>
        <w:t xml:space="preserve">بانتهاكات حقوق الإنسان المقترفة من قبل الدولة </w:t>
      </w:r>
      <w:r w:rsidRPr="001E3152">
        <w:rPr>
          <w:rFonts w:ascii="Sakkal Majalla" w:eastAsia="Times New Roman" w:hAnsi="Sakkal Majalla" w:cs="Sakkal Majalla"/>
          <w:sz w:val="32"/>
          <w:szCs w:val="32"/>
          <w:rtl/>
          <w:lang w:eastAsia="fr-FR" w:bidi="ar-MA"/>
        </w:rPr>
        <w:t>والتنديد</w:t>
      </w:r>
      <w:r w:rsidR="009A087B" w:rsidRPr="001E3152">
        <w:rPr>
          <w:rFonts w:ascii="Sakkal Majalla" w:eastAsia="Times New Roman" w:hAnsi="Sakkal Majalla" w:cs="Sakkal Majalla"/>
          <w:sz w:val="32"/>
          <w:szCs w:val="32"/>
          <w:rtl/>
          <w:lang w:eastAsia="fr-FR" w:bidi="ar-MA"/>
        </w:rPr>
        <w:t xml:space="preserve"> بها</w:t>
      </w:r>
      <w:r w:rsidRPr="001E3152">
        <w:rPr>
          <w:rFonts w:ascii="Sakkal Majalla" w:eastAsia="Times New Roman" w:hAnsi="Sakkal Majalla" w:cs="Sakkal Majalla"/>
          <w:sz w:val="32"/>
          <w:szCs w:val="32"/>
          <w:rtl/>
          <w:lang w:eastAsia="fr-FR" w:bidi="ar-MA"/>
        </w:rPr>
        <w:t xml:space="preserve"> </w:t>
      </w:r>
      <w:r w:rsidR="00263595" w:rsidRPr="001E3152">
        <w:rPr>
          <w:rFonts w:ascii="Sakkal Majalla" w:eastAsia="Times New Roman" w:hAnsi="Sakkal Majalla" w:cs="Sakkal Majalla"/>
          <w:sz w:val="32"/>
          <w:szCs w:val="32"/>
          <w:rtl/>
          <w:lang w:eastAsia="fr-FR" w:bidi="ar-MA"/>
        </w:rPr>
        <w:t xml:space="preserve">والتصدي </w:t>
      </w:r>
      <w:r w:rsidR="009A087B" w:rsidRPr="001E3152">
        <w:rPr>
          <w:rFonts w:ascii="Sakkal Majalla" w:eastAsia="Times New Roman" w:hAnsi="Sakkal Majalla" w:cs="Sakkal Majalla"/>
          <w:sz w:val="32"/>
          <w:szCs w:val="32"/>
          <w:rtl/>
          <w:lang w:eastAsia="fr-FR" w:bidi="ar-MA"/>
        </w:rPr>
        <w:t>لها</w:t>
      </w:r>
      <w:r w:rsidRPr="001E3152">
        <w:rPr>
          <w:rFonts w:ascii="Sakkal Majalla" w:eastAsia="Times New Roman" w:hAnsi="Sakkal Majalla" w:cs="Sakkal Majalla"/>
          <w:sz w:val="32"/>
          <w:szCs w:val="32"/>
          <w:rtl/>
          <w:lang w:eastAsia="fr-FR" w:bidi="ar-MA"/>
        </w:rPr>
        <w:t xml:space="preserve">، </w:t>
      </w:r>
      <w:r w:rsidR="009A087B" w:rsidRPr="001E3152">
        <w:rPr>
          <w:rFonts w:ascii="Sakkal Majalla" w:eastAsia="Times New Roman" w:hAnsi="Sakkal Majalla" w:cs="Sakkal Majalla"/>
          <w:sz w:val="32"/>
          <w:szCs w:val="32"/>
          <w:rtl/>
          <w:lang w:eastAsia="fr-FR" w:bidi="ar-MA"/>
        </w:rPr>
        <w:t>من خلال</w:t>
      </w:r>
      <w:r w:rsidRPr="001E3152">
        <w:rPr>
          <w:rFonts w:ascii="Sakkal Majalla" w:eastAsia="Times New Roman" w:hAnsi="Sakkal Majalla" w:cs="Sakkal Majalla"/>
          <w:sz w:val="32"/>
          <w:szCs w:val="32"/>
          <w:rtl/>
          <w:lang w:eastAsia="fr-FR" w:bidi="ar-MA"/>
        </w:rPr>
        <w:t xml:space="preserve"> الصحافة الحزبية والمرافعات القانونية للمحامين أتناء المحاكمات. وتطورت خلال الن</w:t>
      </w:r>
      <w:r w:rsidR="009A087B" w:rsidRPr="001E3152">
        <w:rPr>
          <w:rFonts w:ascii="Sakkal Majalla" w:eastAsia="Times New Roman" w:hAnsi="Sakkal Majalla" w:cs="Sakkal Majalla"/>
          <w:sz w:val="32"/>
          <w:szCs w:val="32"/>
          <w:rtl/>
          <w:lang w:eastAsia="fr-FR" w:bidi="ar-MA"/>
        </w:rPr>
        <w:t>ص</w:t>
      </w:r>
      <w:r w:rsidRPr="001E3152">
        <w:rPr>
          <w:rFonts w:ascii="Sakkal Majalla" w:eastAsia="Times New Roman" w:hAnsi="Sakkal Majalla" w:cs="Sakkal Majalla"/>
          <w:sz w:val="32"/>
          <w:szCs w:val="32"/>
          <w:rtl/>
          <w:lang w:eastAsia="fr-FR" w:bidi="ar-MA"/>
        </w:rPr>
        <w:t xml:space="preserve">ف الثاني من سبعينيات القرن الماضي، بانخراط حركة </w:t>
      </w:r>
      <w:r w:rsidR="00F929B2" w:rsidRPr="001E3152">
        <w:rPr>
          <w:rFonts w:ascii="Sakkal Majalla" w:eastAsia="Times New Roman" w:hAnsi="Sakkal Majalla" w:cs="Sakkal Majalla"/>
          <w:sz w:val="32"/>
          <w:szCs w:val="32"/>
          <w:rtl/>
          <w:lang w:eastAsia="fr-FR" w:bidi="ar-MA"/>
        </w:rPr>
        <w:t>أمهات و</w:t>
      </w:r>
      <w:r w:rsidRPr="001E3152">
        <w:rPr>
          <w:rFonts w:ascii="Sakkal Majalla" w:eastAsia="Times New Roman" w:hAnsi="Sakkal Majalla" w:cs="Sakkal Majalla"/>
          <w:sz w:val="32"/>
          <w:szCs w:val="32"/>
          <w:rtl/>
          <w:lang w:eastAsia="fr-FR" w:bidi="ar-MA"/>
        </w:rPr>
        <w:t xml:space="preserve">عائلات المعتقلين في التصدي لهذه الانتهاكات والتضامن مع ضحاياها وتعزيز صفوف الجمعيات المدنية والحقوقية، في مواجهتها لعنف الدولة. وقد تنامى دور الحركة الحقوقية خلال ثمانينات القرن الماضي وتعزز هذا الدور، مع بروز جيل جديد من </w:t>
      </w:r>
      <w:r w:rsidR="009A087B" w:rsidRPr="001E3152">
        <w:rPr>
          <w:rFonts w:ascii="Sakkal Majalla" w:eastAsia="Times New Roman" w:hAnsi="Sakkal Majalla" w:cs="Sakkal Majalla"/>
          <w:sz w:val="32"/>
          <w:szCs w:val="32"/>
          <w:rtl/>
          <w:lang w:eastAsia="fr-FR" w:bidi="ar-MA"/>
        </w:rPr>
        <w:t>المدافعين عن</w:t>
      </w:r>
      <w:r w:rsidRPr="001E3152">
        <w:rPr>
          <w:rFonts w:ascii="Sakkal Majalla" w:eastAsia="Times New Roman" w:hAnsi="Sakkal Majalla" w:cs="Sakkal Majalla"/>
          <w:sz w:val="32"/>
          <w:szCs w:val="32"/>
          <w:rtl/>
          <w:lang w:eastAsia="fr-FR" w:bidi="ar-MA"/>
        </w:rPr>
        <w:t xml:space="preserve"> </w:t>
      </w:r>
      <w:r w:rsidR="009A087B" w:rsidRPr="001E3152">
        <w:rPr>
          <w:rFonts w:ascii="Sakkal Majalla" w:eastAsia="Times New Roman" w:hAnsi="Sakkal Majalla" w:cs="Sakkal Majalla"/>
          <w:sz w:val="32"/>
          <w:szCs w:val="32"/>
          <w:rtl/>
          <w:lang w:eastAsia="fr-FR" w:bidi="ar-MA"/>
        </w:rPr>
        <w:t>حقوق الإنسان</w:t>
      </w:r>
      <w:r w:rsidRPr="001E3152">
        <w:rPr>
          <w:rFonts w:ascii="Sakkal Majalla" w:eastAsia="Times New Roman" w:hAnsi="Sakkal Majalla" w:cs="Sakkal Majalla"/>
          <w:sz w:val="32"/>
          <w:szCs w:val="32"/>
          <w:rtl/>
          <w:lang w:eastAsia="fr-FR" w:bidi="ar-MA"/>
        </w:rPr>
        <w:t xml:space="preserve">، تبنى </w:t>
      </w:r>
      <w:r w:rsidR="009A087B" w:rsidRPr="001E3152">
        <w:rPr>
          <w:rFonts w:ascii="Sakkal Majalla" w:eastAsia="Times New Roman" w:hAnsi="Sakkal Majalla" w:cs="Sakkal Majalla"/>
          <w:sz w:val="32"/>
          <w:szCs w:val="32"/>
          <w:rtl/>
          <w:lang w:eastAsia="fr-FR" w:bidi="ar-MA"/>
        </w:rPr>
        <w:t>معايير</w:t>
      </w:r>
      <w:r w:rsidRPr="001E3152">
        <w:rPr>
          <w:rFonts w:ascii="Sakkal Majalla" w:eastAsia="Times New Roman" w:hAnsi="Sakkal Majalla" w:cs="Sakkal Majalla"/>
          <w:sz w:val="32"/>
          <w:szCs w:val="32"/>
          <w:rtl/>
          <w:lang w:eastAsia="fr-FR" w:bidi="ar-MA"/>
        </w:rPr>
        <w:t xml:space="preserve"> حقوق الإنسان كما هي متعارف عليها عالميا، متأثرا بالتحولات السياسية والفكرية الكبرى التي شهدها العالم</w:t>
      </w:r>
      <w:r w:rsidR="009A087B" w:rsidRPr="001E3152">
        <w:rPr>
          <w:rFonts w:ascii="Sakkal Majalla" w:eastAsia="Times New Roman" w:hAnsi="Sakkal Majalla" w:cs="Sakkal Majalla"/>
          <w:sz w:val="32"/>
          <w:szCs w:val="32"/>
          <w:rtl/>
          <w:lang w:eastAsia="fr-FR" w:bidi="ar-MA"/>
        </w:rPr>
        <w:t xml:space="preserve"> خلال تلك الفترة.</w:t>
      </w:r>
    </w:p>
    <w:p w14:paraId="16B59FAF" w14:textId="77777777" w:rsidR="009A087B" w:rsidRPr="001E3152" w:rsidRDefault="009A087B" w:rsidP="00A407AB">
      <w:pPr>
        <w:pStyle w:val="Paragraphedeliste"/>
        <w:shd w:val="clear" w:color="auto" w:fill="FFFFFF"/>
        <w:bidi/>
        <w:spacing w:before="100" w:beforeAutospacing="1" w:after="100" w:afterAutospacing="1" w:line="240" w:lineRule="auto"/>
        <w:ind w:left="360"/>
        <w:jc w:val="both"/>
        <w:outlineLvl w:val="2"/>
        <w:rPr>
          <w:rFonts w:ascii="Sakkal Majalla" w:eastAsia="Times New Roman" w:hAnsi="Sakkal Majalla" w:cs="Sakkal Majalla"/>
          <w:sz w:val="32"/>
          <w:szCs w:val="32"/>
          <w:lang w:eastAsia="fr-FR" w:bidi="ar-MA"/>
        </w:rPr>
      </w:pPr>
    </w:p>
    <w:p w14:paraId="59D05F10" w14:textId="3EF6E44A" w:rsidR="000A51F2" w:rsidRPr="001E3152" w:rsidRDefault="003B02BA" w:rsidP="000A5CA8">
      <w:pPr>
        <w:pStyle w:val="Paragraphedeliste"/>
        <w:numPr>
          <w:ilvl w:val="0"/>
          <w:numId w:val="5"/>
        </w:numPr>
        <w:shd w:val="clear" w:color="auto" w:fill="FFFFFF"/>
        <w:bidi/>
        <w:spacing w:before="100" w:beforeAutospacing="1" w:after="0" w:afterAutospacing="1" w:line="240" w:lineRule="auto"/>
        <w:jc w:val="lowKashida"/>
        <w:outlineLvl w:val="2"/>
        <w:rPr>
          <w:rFonts w:ascii="Sakkal Majalla" w:eastAsia="Times New Roman" w:hAnsi="Sakkal Majalla" w:cs="Sakkal Majalla"/>
          <w:sz w:val="32"/>
          <w:szCs w:val="32"/>
          <w:lang w:eastAsia="fr-FR" w:bidi="ar-MA"/>
        </w:rPr>
      </w:pPr>
      <w:r w:rsidRPr="001E3152">
        <w:rPr>
          <w:rFonts w:ascii="Sakkal Majalla" w:eastAsia="Times New Roman" w:hAnsi="Sakkal Majalla" w:cs="Sakkal Majalla"/>
          <w:sz w:val="32"/>
          <w:szCs w:val="32"/>
          <w:rtl/>
          <w:lang w:eastAsia="fr-FR" w:bidi="ar-MA"/>
        </w:rPr>
        <w:t>مهد هذا التطور الإيجابي على المستو</w:t>
      </w:r>
      <w:r w:rsidR="00F929B2" w:rsidRPr="001E3152">
        <w:rPr>
          <w:rFonts w:ascii="Sakkal Majalla" w:eastAsia="Times New Roman" w:hAnsi="Sakkal Majalla" w:cs="Sakkal Majalla"/>
          <w:sz w:val="32"/>
          <w:szCs w:val="32"/>
          <w:rtl/>
          <w:lang w:eastAsia="fr-FR" w:bidi="ar-MA"/>
        </w:rPr>
        <w:t>ي</w:t>
      </w:r>
      <w:r w:rsidRPr="001E3152">
        <w:rPr>
          <w:rFonts w:ascii="Sakkal Majalla" w:eastAsia="Times New Roman" w:hAnsi="Sakkal Majalla" w:cs="Sakkal Majalla"/>
          <w:sz w:val="32"/>
          <w:szCs w:val="32"/>
          <w:rtl/>
          <w:lang w:eastAsia="fr-FR" w:bidi="ar-MA"/>
        </w:rPr>
        <w:t xml:space="preserve">ين الدولي والوطني، لتشجيع الدولة </w:t>
      </w:r>
      <w:r w:rsidR="000C1260" w:rsidRPr="001E3152">
        <w:rPr>
          <w:rFonts w:ascii="Sakkal Majalla" w:eastAsia="Times New Roman" w:hAnsi="Sakkal Majalla" w:cs="Sakkal Majalla"/>
          <w:sz w:val="32"/>
          <w:szCs w:val="32"/>
          <w:rtl/>
          <w:lang w:eastAsia="fr-FR" w:bidi="ar-MA"/>
        </w:rPr>
        <w:t>على ا</w:t>
      </w:r>
      <w:r w:rsidRPr="001E3152">
        <w:rPr>
          <w:rFonts w:ascii="Sakkal Majalla" w:eastAsia="Times New Roman" w:hAnsi="Sakkal Majalla" w:cs="Sakkal Majalla"/>
          <w:sz w:val="32"/>
          <w:szCs w:val="32"/>
          <w:rtl/>
          <w:lang w:eastAsia="fr-FR" w:bidi="ar-MA"/>
        </w:rPr>
        <w:t>لانخراط التدريجي في هذه الدينامية والتفاعل الإيجابي، مع ما يشهده العالم من تحولات سياسية وفكرية كبرى. هكذا بادر</w:t>
      </w:r>
      <w:r w:rsidR="00F26868" w:rsidRPr="001E3152">
        <w:rPr>
          <w:rFonts w:ascii="Sakkal Majalla" w:eastAsia="Times New Roman" w:hAnsi="Sakkal Majalla" w:cs="Sakkal Majalla"/>
          <w:sz w:val="32"/>
          <w:szCs w:val="32"/>
          <w:rtl/>
          <w:lang w:eastAsia="fr-FR" w:bidi="ar-MA"/>
        </w:rPr>
        <w:t>ت الدولة إلى</w:t>
      </w:r>
      <w:r w:rsidRPr="001E3152">
        <w:rPr>
          <w:rFonts w:ascii="Sakkal Majalla" w:eastAsia="Times New Roman" w:hAnsi="Sakkal Majalla" w:cs="Sakkal Majalla"/>
          <w:sz w:val="32"/>
          <w:szCs w:val="32"/>
          <w:rtl/>
          <w:lang w:eastAsia="fr-FR" w:bidi="ar-MA"/>
        </w:rPr>
        <w:t xml:space="preserve"> اتخاذ سلسلة من المبادرات </w:t>
      </w:r>
      <w:r w:rsidR="00F26868" w:rsidRPr="001E3152">
        <w:rPr>
          <w:rFonts w:ascii="Sakkal Majalla" w:eastAsia="Times New Roman" w:hAnsi="Sakkal Majalla" w:cs="Sakkal Majalla"/>
          <w:sz w:val="32"/>
          <w:szCs w:val="32"/>
          <w:rtl/>
          <w:lang w:eastAsia="fr-FR" w:bidi="ar-MA"/>
        </w:rPr>
        <w:t>الإيجابية</w:t>
      </w:r>
      <w:r w:rsidRPr="001E3152">
        <w:rPr>
          <w:rFonts w:ascii="Sakkal Majalla" w:eastAsia="Times New Roman" w:hAnsi="Sakkal Majalla" w:cs="Sakkal Majalla"/>
          <w:sz w:val="32"/>
          <w:szCs w:val="32"/>
          <w:rtl/>
          <w:lang w:eastAsia="fr-FR" w:bidi="ar-MA"/>
        </w:rPr>
        <w:t>، تروم القطع مع التجاوزات التي عرفتها قضايا حقوق الإنسان بالماضي</w:t>
      </w:r>
      <w:r w:rsidR="000C1260" w:rsidRPr="001E3152">
        <w:rPr>
          <w:rFonts w:ascii="Sakkal Majalla" w:eastAsia="Times New Roman" w:hAnsi="Sakkal Majalla" w:cs="Sakkal Majalla"/>
          <w:sz w:val="32"/>
          <w:szCs w:val="32"/>
          <w:rtl/>
          <w:lang w:eastAsia="fr-FR" w:bidi="ar-MA"/>
        </w:rPr>
        <w:t>،</w:t>
      </w:r>
      <w:r w:rsidRPr="001E3152">
        <w:rPr>
          <w:rFonts w:ascii="Sakkal Majalla" w:eastAsia="Times New Roman" w:hAnsi="Sakkal Majalla" w:cs="Sakkal Majalla"/>
          <w:sz w:val="32"/>
          <w:szCs w:val="32"/>
          <w:rtl/>
          <w:lang w:eastAsia="fr-FR" w:bidi="ar-MA"/>
        </w:rPr>
        <w:t xml:space="preserve"> كان من أبرزها إحداث المجلس الاستشاري لحقوق الإنسان بتاريخ 8 مايو 1990، والذي عهد إليه </w:t>
      </w:r>
      <w:r w:rsidR="000C1260" w:rsidRPr="001E3152">
        <w:rPr>
          <w:rFonts w:ascii="Sakkal Majalla" w:eastAsia="Times New Roman" w:hAnsi="Sakkal Majalla" w:cs="Sakkal Majalla"/>
          <w:sz w:val="32"/>
          <w:szCs w:val="32"/>
          <w:rtl/>
          <w:lang w:eastAsia="fr-FR" w:bidi="ar-MA"/>
        </w:rPr>
        <w:t>ب</w:t>
      </w:r>
      <w:r w:rsidRPr="001E3152">
        <w:rPr>
          <w:rFonts w:ascii="Sakkal Majalla" w:eastAsia="Times New Roman" w:hAnsi="Sakkal Majalla" w:cs="Sakkal Majalla"/>
          <w:sz w:val="32"/>
          <w:szCs w:val="32"/>
          <w:rtl/>
          <w:lang w:eastAsia="fr-FR" w:bidi="ar-MA"/>
        </w:rPr>
        <w:t xml:space="preserve">مواكبة هذه التحولات وتعزيز انخراط المغرب في البناء الديمقراطي وحماية حقوق الإنسان، من خلال المساهمة في تسوية ملف الانتهاكات الجسيمة لحقوق الإنسان ووضع آليات لذلك. وفور إنشائه </w:t>
      </w:r>
      <w:r w:rsidR="002E162C" w:rsidRPr="001E3152">
        <w:rPr>
          <w:rFonts w:ascii="Sakkal Majalla" w:eastAsia="Times New Roman" w:hAnsi="Sakkal Majalla" w:cs="Sakkal Majalla"/>
          <w:sz w:val="32"/>
          <w:szCs w:val="32"/>
          <w:rtl/>
          <w:lang w:eastAsia="fr-FR" w:bidi="ar-MA"/>
        </w:rPr>
        <w:t>عمل المجلس</w:t>
      </w:r>
      <w:r w:rsidRPr="001E3152">
        <w:rPr>
          <w:rFonts w:ascii="Sakkal Majalla" w:eastAsia="Times New Roman" w:hAnsi="Sakkal Majalla" w:cs="Sakkal Majalla"/>
          <w:sz w:val="32"/>
          <w:szCs w:val="32"/>
          <w:rtl/>
          <w:lang w:eastAsia="fr-FR" w:bidi="ar-MA"/>
        </w:rPr>
        <w:t xml:space="preserve"> الاستشاري، على</w:t>
      </w:r>
      <w:r w:rsidR="00F26868" w:rsidRPr="001E3152">
        <w:rPr>
          <w:rFonts w:ascii="Sakkal Majalla" w:eastAsia="Times New Roman" w:hAnsi="Sakkal Majalla" w:cs="Sakkal Majalla"/>
          <w:sz w:val="32"/>
          <w:szCs w:val="32"/>
          <w:rtl/>
          <w:lang w:eastAsia="fr-FR" w:bidi="ar-MA"/>
        </w:rPr>
        <w:t xml:space="preserve"> الترافع من أجل</w:t>
      </w:r>
      <w:r w:rsidRPr="001E3152">
        <w:rPr>
          <w:rFonts w:ascii="Sakkal Majalla" w:eastAsia="Times New Roman" w:hAnsi="Sakkal Majalla" w:cs="Sakkal Majalla"/>
          <w:sz w:val="32"/>
          <w:szCs w:val="32"/>
          <w:rtl/>
          <w:lang w:eastAsia="fr-FR" w:bidi="ar-MA"/>
        </w:rPr>
        <w:t xml:space="preserve"> </w:t>
      </w:r>
      <w:r w:rsidR="00675435" w:rsidRPr="001E3152">
        <w:rPr>
          <w:rFonts w:ascii="Sakkal Majalla" w:eastAsia="Times New Roman" w:hAnsi="Sakkal Majalla" w:cs="Sakkal Majalla"/>
          <w:sz w:val="32"/>
          <w:szCs w:val="32"/>
          <w:rtl/>
          <w:lang w:eastAsia="fr-FR" w:bidi="ar-MA"/>
        </w:rPr>
        <w:t>إطلاق سراح</w:t>
      </w:r>
      <w:r w:rsidRPr="001E3152">
        <w:rPr>
          <w:rFonts w:ascii="Sakkal Majalla" w:eastAsia="Times New Roman" w:hAnsi="Sakkal Majalla" w:cs="Sakkal Majalla"/>
          <w:sz w:val="32"/>
          <w:szCs w:val="32"/>
          <w:rtl/>
          <w:lang w:eastAsia="fr-FR" w:bidi="ar-MA"/>
        </w:rPr>
        <w:t xml:space="preserve"> ضحايا الاختفاء القسري </w:t>
      </w:r>
      <w:r w:rsidR="00675435" w:rsidRPr="001E3152">
        <w:rPr>
          <w:rFonts w:ascii="Sakkal Majalla" w:eastAsia="Times New Roman" w:hAnsi="Sakkal Majalla" w:cs="Sakkal Majalla"/>
          <w:sz w:val="32"/>
          <w:szCs w:val="32"/>
          <w:rtl/>
          <w:lang w:eastAsia="fr-FR" w:bidi="ar-MA"/>
        </w:rPr>
        <w:t>وإغلاق المعتقلات غير النظامية</w:t>
      </w:r>
      <w:r w:rsidRPr="001E3152">
        <w:rPr>
          <w:rFonts w:ascii="Sakkal Majalla" w:eastAsia="Times New Roman" w:hAnsi="Sakkal Majalla" w:cs="Sakkal Majalla"/>
          <w:sz w:val="32"/>
          <w:szCs w:val="32"/>
          <w:rtl/>
          <w:lang w:eastAsia="fr-FR" w:bidi="ar-MA"/>
        </w:rPr>
        <w:t xml:space="preserve">، والإفراج على المعتقلين السياسيين وتمكين المغتربين من العودة إلى أرض الوطن. </w:t>
      </w:r>
    </w:p>
    <w:p w14:paraId="6E9F4C76" w14:textId="77777777" w:rsidR="00F26868" w:rsidRPr="001E3152" w:rsidRDefault="00F26868" w:rsidP="000A5CA8">
      <w:pPr>
        <w:pStyle w:val="Paragraphedeliste"/>
        <w:shd w:val="clear" w:color="auto" w:fill="FFFFFF"/>
        <w:bidi/>
        <w:spacing w:before="100" w:beforeAutospacing="1" w:after="0" w:afterAutospacing="1" w:line="240" w:lineRule="auto"/>
        <w:ind w:left="360"/>
        <w:jc w:val="lowKashida"/>
        <w:outlineLvl w:val="2"/>
        <w:rPr>
          <w:rFonts w:ascii="Sakkal Majalla" w:eastAsia="Times New Roman" w:hAnsi="Sakkal Majalla" w:cs="Sakkal Majalla"/>
          <w:sz w:val="32"/>
          <w:szCs w:val="32"/>
          <w:lang w:eastAsia="fr-FR" w:bidi="ar-MA"/>
        </w:rPr>
      </w:pPr>
    </w:p>
    <w:p w14:paraId="29DBDF20" w14:textId="1457FA16" w:rsidR="003478DE" w:rsidRPr="001E3152" w:rsidRDefault="00F26868" w:rsidP="000A5CA8">
      <w:pPr>
        <w:pStyle w:val="Paragraphedeliste"/>
        <w:numPr>
          <w:ilvl w:val="0"/>
          <w:numId w:val="5"/>
        </w:numPr>
        <w:shd w:val="clear" w:color="auto" w:fill="FFFFFF"/>
        <w:bidi/>
        <w:spacing w:before="100" w:beforeAutospacing="1" w:after="0" w:afterAutospacing="1" w:line="240" w:lineRule="auto"/>
        <w:jc w:val="lowKashida"/>
        <w:outlineLvl w:val="2"/>
        <w:rPr>
          <w:rFonts w:ascii="Sakkal Majalla" w:eastAsia="Times New Roman" w:hAnsi="Sakkal Majalla" w:cs="Sakkal Majalla"/>
          <w:sz w:val="32"/>
          <w:szCs w:val="32"/>
          <w:lang w:eastAsia="fr-FR" w:bidi="ar-MA"/>
        </w:rPr>
      </w:pPr>
      <w:r w:rsidRPr="001E3152">
        <w:rPr>
          <w:rFonts w:ascii="Sakkal Majalla" w:eastAsia="Times New Roman" w:hAnsi="Sakkal Majalla" w:cs="Sakkal Majalla"/>
          <w:sz w:val="32"/>
          <w:szCs w:val="32"/>
          <w:rtl/>
          <w:lang w:eastAsia="fr-FR" w:bidi="ar-MA"/>
        </w:rPr>
        <w:t>و</w:t>
      </w:r>
      <w:r w:rsidR="00F929B2" w:rsidRPr="001E3152">
        <w:rPr>
          <w:rFonts w:ascii="Sakkal Majalla" w:eastAsia="Times New Roman" w:hAnsi="Sakkal Majalla" w:cs="Sakkal Majalla"/>
          <w:sz w:val="32"/>
          <w:szCs w:val="32"/>
          <w:rtl/>
          <w:lang w:eastAsia="fr-FR" w:bidi="ar-MA"/>
        </w:rPr>
        <w:t xml:space="preserve">في سياق هذه الدينامية، </w:t>
      </w:r>
      <w:r w:rsidR="003B02BA" w:rsidRPr="001E3152">
        <w:rPr>
          <w:rFonts w:ascii="Sakkal Majalla" w:eastAsia="Times New Roman" w:hAnsi="Sakkal Majalla" w:cs="Sakkal Majalla"/>
          <w:sz w:val="32"/>
          <w:szCs w:val="32"/>
          <w:rtl/>
          <w:lang w:eastAsia="fr-FR" w:bidi="ar-MA"/>
        </w:rPr>
        <w:t xml:space="preserve">تم التنصيص لأول مرة في ديباجة دستور 1992 على </w:t>
      </w:r>
      <w:r w:rsidR="002E162C" w:rsidRPr="001E3152">
        <w:rPr>
          <w:rFonts w:ascii="Sakkal Majalla" w:eastAsia="Times New Roman" w:hAnsi="Sakkal Majalla" w:cs="Sakkal Majalla"/>
          <w:sz w:val="32"/>
          <w:szCs w:val="32"/>
          <w:rtl/>
          <w:lang w:eastAsia="fr-FR" w:bidi="ar-MA"/>
        </w:rPr>
        <w:t>تشب</w:t>
      </w:r>
      <w:r w:rsidR="00A213C5">
        <w:rPr>
          <w:rFonts w:ascii="Sakkal Majalla" w:eastAsia="Times New Roman" w:hAnsi="Sakkal Majalla" w:cs="Sakkal Majalla" w:hint="cs"/>
          <w:sz w:val="32"/>
          <w:szCs w:val="32"/>
          <w:rtl/>
          <w:lang w:eastAsia="fr-FR" w:bidi="ar-MA"/>
        </w:rPr>
        <w:t>ث</w:t>
      </w:r>
      <w:r w:rsidR="003B02BA" w:rsidRPr="001E3152">
        <w:rPr>
          <w:rFonts w:ascii="Sakkal Majalla" w:eastAsia="Times New Roman" w:hAnsi="Sakkal Majalla" w:cs="Sakkal Majalla"/>
          <w:sz w:val="32"/>
          <w:szCs w:val="32"/>
          <w:rtl/>
          <w:lang w:eastAsia="fr-FR" w:bidi="ar-MA"/>
        </w:rPr>
        <w:t xml:space="preserve"> المغرب بحقوق الإنسان كما هي متعارف عليها عالميا. والشروع في تعديل القوانين الوطنية بما يلائم </w:t>
      </w:r>
      <w:r w:rsidRPr="001E3152">
        <w:rPr>
          <w:rFonts w:ascii="Sakkal Majalla" w:eastAsia="Times New Roman" w:hAnsi="Sakkal Majalla" w:cs="Sakkal Majalla"/>
          <w:sz w:val="32"/>
          <w:szCs w:val="32"/>
          <w:rtl/>
          <w:lang w:eastAsia="fr-FR" w:bidi="ar-MA"/>
        </w:rPr>
        <w:t>الصكوك</w:t>
      </w:r>
      <w:r w:rsidR="003B02BA" w:rsidRPr="001E3152">
        <w:rPr>
          <w:rFonts w:ascii="Sakkal Majalla" w:eastAsia="Times New Roman" w:hAnsi="Sakkal Majalla" w:cs="Sakkal Majalla"/>
          <w:sz w:val="32"/>
          <w:szCs w:val="32"/>
          <w:rtl/>
          <w:lang w:eastAsia="fr-FR" w:bidi="ar-MA"/>
        </w:rPr>
        <w:t xml:space="preserve"> الدولية </w:t>
      </w:r>
      <w:r w:rsidRPr="001E3152">
        <w:rPr>
          <w:rFonts w:ascii="Sakkal Majalla" w:eastAsia="Times New Roman" w:hAnsi="Sakkal Majalla" w:cs="Sakkal Majalla"/>
          <w:sz w:val="32"/>
          <w:szCs w:val="32"/>
          <w:rtl/>
          <w:lang w:eastAsia="fr-FR" w:bidi="ar-MA"/>
        </w:rPr>
        <w:t>ل</w:t>
      </w:r>
      <w:r w:rsidR="003B02BA" w:rsidRPr="001E3152">
        <w:rPr>
          <w:rFonts w:ascii="Sakkal Majalla" w:eastAsia="Times New Roman" w:hAnsi="Sakkal Majalla" w:cs="Sakkal Majalla"/>
          <w:sz w:val="32"/>
          <w:szCs w:val="32"/>
          <w:rtl/>
          <w:lang w:eastAsia="fr-FR" w:bidi="ar-MA"/>
        </w:rPr>
        <w:t xml:space="preserve">حقوق الإنسان. كما أقدم </w:t>
      </w:r>
      <w:r w:rsidR="00A213C5">
        <w:rPr>
          <w:rFonts w:ascii="Sakkal Majalla" w:eastAsia="Times New Roman" w:hAnsi="Sakkal Majalla" w:cs="Sakkal Majalla" w:hint="cs"/>
          <w:sz w:val="32"/>
          <w:szCs w:val="32"/>
          <w:rtl/>
          <w:lang w:eastAsia="fr-FR" w:bidi="ar-MA"/>
        </w:rPr>
        <w:t>المغرب</w:t>
      </w:r>
      <w:r w:rsidR="003B02BA" w:rsidRPr="001E3152">
        <w:rPr>
          <w:rFonts w:ascii="Sakkal Majalla" w:eastAsia="Times New Roman" w:hAnsi="Sakkal Majalla" w:cs="Sakkal Majalla"/>
          <w:sz w:val="32"/>
          <w:szCs w:val="32"/>
          <w:rtl/>
          <w:lang w:eastAsia="fr-FR" w:bidi="ar-MA"/>
        </w:rPr>
        <w:t xml:space="preserve"> في نهاية سنة 1999، على إحداث هيئة تحكيمية مستقلة</w:t>
      </w:r>
      <w:r w:rsidR="003738F7">
        <w:rPr>
          <w:rFonts w:ascii="Sakkal Majalla" w:eastAsia="Times New Roman" w:hAnsi="Sakkal Majalla" w:cs="Sakkal Majalla" w:hint="cs"/>
          <w:sz w:val="32"/>
          <w:szCs w:val="32"/>
          <w:rtl/>
          <w:lang w:eastAsia="fr-FR" w:bidi="ar-MA"/>
        </w:rPr>
        <w:t xml:space="preserve"> بجانب المجلس الاستشاري لحقوق الإنسان</w:t>
      </w:r>
      <w:r w:rsidR="003B02BA" w:rsidRPr="001E3152">
        <w:rPr>
          <w:rFonts w:ascii="Sakkal Majalla" w:eastAsia="Times New Roman" w:hAnsi="Sakkal Majalla" w:cs="Sakkal Majalla"/>
          <w:sz w:val="32"/>
          <w:szCs w:val="32"/>
          <w:rtl/>
          <w:lang w:eastAsia="fr-FR" w:bidi="ar-MA"/>
        </w:rPr>
        <w:t>، قامت بتعويض عدد هام من ضحايا الاختفاء القسري والاعتقال التعسفي و</w:t>
      </w:r>
      <w:r w:rsidR="00F929B2" w:rsidRPr="001E3152">
        <w:rPr>
          <w:rFonts w:ascii="Sakkal Majalla" w:eastAsia="Times New Roman" w:hAnsi="Sakkal Majalla" w:cs="Sakkal Majalla"/>
          <w:sz w:val="32"/>
          <w:szCs w:val="32"/>
          <w:rtl/>
          <w:lang w:eastAsia="fr-FR" w:bidi="ar-MA"/>
        </w:rPr>
        <w:t>ذ</w:t>
      </w:r>
      <w:r w:rsidR="003B02BA" w:rsidRPr="001E3152">
        <w:rPr>
          <w:rFonts w:ascii="Sakkal Majalla" w:eastAsia="Times New Roman" w:hAnsi="Sakkal Majalla" w:cs="Sakkal Majalla"/>
          <w:sz w:val="32"/>
          <w:szCs w:val="32"/>
          <w:rtl/>
          <w:lang w:eastAsia="fr-FR" w:bidi="ar-MA"/>
        </w:rPr>
        <w:t xml:space="preserve">وي حقوق المتوفين. وهي الهيئة التي لم تكن تستجيب لتطلعات جميع الضحايا وممثليهم، ولتطلعات الفاعلين الحقوقيين من داخل المؤسسة الوطنية لحقوق الإنسان نفسها. </w:t>
      </w:r>
    </w:p>
    <w:p w14:paraId="08285401" w14:textId="77777777" w:rsidR="003738F7" w:rsidRDefault="003738F7" w:rsidP="003738F7">
      <w:pPr>
        <w:pStyle w:val="Paragraphedeliste"/>
        <w:shd w:val="clear" w:color="auto" w:fill="FFFFFF"/>
        <w:bidi/>
        <w:spacing w:before="100" w:beforeAutospacing="1" w:after="0" w:afterAutospacing="1" w:line="240" w:lineRule="auto"/>
        <w:ind w:left="360"/>
        <w:jc w:val="lowKashida"/>
        <w:outlineLvl w:val="2"/>
        <w:rPr>
          <w:rFonts w:ascii="Sakkal Majalla" w:eastAsia="Times New Roman" w:hAnsi="Sakkal Majalla" w:cs="Sakkal Majalla"/>
          <w:sz w:val="32"/>
          <w:szCs w:val="32"/>
          <w:lang w:eastAsia="fr-FR" w:bidi="ar-MA"/>
        </w:rPr>
      </w:pPr>
    </w:p>
    <w:p w14:paraId="730BA131" w14:textId="5947DF1F" w:rsidR="000A51F2" w:rsidRPr="001E3152" w:rsidRDefault="00F929B2" w:rsidP="003738F7">
      <w:pPr>
        <w:pStyle w:val="Paragraphedeliste"/>
        <w:numPr>
          <w:ilvl w:val="0"/>
          <w:numId w:val="5"/>
        </w:numPr>
        <w:shd w:val="clear" w:color="auto" w:fill="FFFFFF"/>
        <w:bidi/>
        <w:spacing w:before="100" w:beforeAutospacing="1" w:after="0" w:afterAutospacing="1" w:line="240" w:lineRule="auto"/>
        <w:jc w:val="lowKashida"/>
        <w:outlineLvl w:val="2"/>
        <w:rPr>
          <w:rFonts w:ascii="Sakkal Majalla" w:eastAsia="Times New Roman" w:hAnsi="Sakkal Majalla" w:cs="Sakkal Majalla"/>
          <w:sz w:val="32"/>
          <w:szCs w:val="32"/>
          <w:lang w:eastAsia="fr-FR" w:bidi="ar-MA"/>
        </w:rPr>
      </w:pPr>
      <w:r w:rsidRPr="001E3152">
        <w:rPr>
          <w:rFonts w:ascii="Sakkal Majalla" w:eastAsia="Times New Roman" w:hAnsi="Sakkal Majalla" w:cs="Sakkal Majalla"/>
          <w:sz w:val="32"/>
          <w:szCs w:val="32"/>
          <w:rtl/>
          <w:lang w:eastAsia="fr-FR" w:bidi="ar-MA"/>
        </w:rPr>
        <w:t>بموازاة مع هذه التحولات التي عرفها المغرب،</w:t>
      </w:r>
      <w:r w:rsidR="003B02BA" w:rsidRPr="001E3152">
        <w:rPr>
          <w:rFonts w:ascii="Sakkal Majalla" w:eastAsia="Times New Roman" w:hAnsi="Sakkal Majalla" w:cs="Sakkal Majalla"/>
          <w:sz w:val="32"/>
          <w:szCs w:val="32"/>
          <w:rtl/>
          <w:lang w:eastAsia="fr-FR" w:bidi="ar-MA"/>
        </w:rPr>
        <w:t xml:space="preserve"> احتضن المجلس الاستشاري لحقوق الإنسان، نقاشا واسعا ساهمت فيه مختلف التوجهات الفكرية الممثلة داخل المؤسسة الوطنية، قصد تحديد الصيغ الملائمة لمتابعة مسار تسوية آثار انتهاكات الماضي. وقد أسفر هذا النقاش على الاتفاق على إنشاء آلية جديدة للعدالة الانتقالية، يكون من مهامها الكشف</w:t>
      </w:r>
      <w:r w:rsidRPr="001E3152">
        <w:rPr>
          <w:rFonts w:ascii="Sakkal Majalla" w:eastAsia="Times New Roman" w:hAnsi="Sakkal Majalla" w:cs="Sakkal Majalla"/>
          <w:sz w:val="32"/>
          <w:szCs w:val="32"/>
          <w:rtl/>
          <w:lang w:eastAsia="fr-FR" w:bidi="ar-MA"/>
        </w:rPr>
        <w:t xml:space="preserve"> عن </w:t>
      </w:r>
      <w:r w:rsidR="003B02BA" w:rsidRPr="001E3152">
        <w:rPr>
          <w:rFonts w:ascii="Sakkal Majalla" w:eastAsia="Times New Roman" w:hAnsi="Sakkal Majalla" w:cs="Sakkal Majalla"/>
          <w:sz w:val="32"/>
          <w:szCs w:val="32"/>
          <w:rtl/>
          <w:lang w:eastAsia="fr-FR" w:bidi="ar-MA"/>
        </w:rPr>
        <w:t xml:space="preserve">الحقيقة في ملف الاختفاء القسري والقطع </w:t>
      </w:r>
      <w:r w:rsidR="003B02BA" w:rsidRPr="001E3152">
        <w:rPr>
          <w:rFonts w:ascii="Sakkal Majalla" w:eastAsia="Times New Roman" w:hAnsi="Sakkal Majalla" w:cs="Sakkal Majalla"/>
          <w:sz w:val="32"/>
          <w:szCs w:val="32"/>
          <w:rtl/>
          <w:lang w:eastAsia="fr-FR" w:bidi="ar-MA"/>
        </w:rPr>
        <w:lastRenderedPageBreak/>
        <w:t>مع ممارسات الماضي</w:t>
      </w:r>
      <w:r w:rsidR="00675435" w:rsidRPr="001E3152">
        <w:rPr>
          <w:rFonts w:ascii="Sakkal Majalla" w:eastAsia="Times New Roman" w:hAnsi="Sakkal Majalla" w:cs="Sakkal Majalla"/>
          <w:sz w:val="32"/>
          <w:szCs w:val="32"/>
          <w:rtl/>
          <w:lang w:eastAsia="fr-FR" w:bidi="ar-MA"/>
        </w:rPr>
        <w:t xml:space="preserve"> وجبر الضرر</w:t>
      </w:r>
      <w:r w:rsidR="002701E9" w:rsidRPr="001E3152">
        <w:rPr>
          <w:rFonts w:ascii="Sakkal Majalla" w:eastAsia="Times New Roman" w:hAnsi="Sakkal Majalla" w:cs="Sakkal Majalla"/>
          <w:sz w:val="32"/>
          <w:szCs w:val="32"/>
          <w:rtl/>
          <w:lang w:eastAsia="fr-FR" w:bidi="ar-MA"/>
        </w:rPr>
        <w:t xml:space="preserve"> وضمان عدم التكرار</w:t>
      </w:r>
      <w:r w:rsidR="00675435" w:rsidRPr="001E3152">
        <w:rPr>
          <w:rFonts w:ascii="Sakkal Majalla" w:eastAsia="Times New Roman" w:hAnsi="Sakkal Majalla" w:cs="Sakkal Majalla"/>
          <w:sz w:val="32"/>
          <w:szCs w:val="32"/>
          <w:rtl/>
          <w:lang w:eastAsia="fr-FR" w:bidi="ar-MA"/>
        </w:rPr>
        <w:t xml:space="preserve"> وحفظ الذاكرة</w:t>
      </w:r>
      <w:r w:rsidR="003B02BA" w:rsidRPr="001E3152">
        <w:rPr>
          <w:rFonts w:ascii="Sakkal Majalla" w:eastAsia="Times New Roman" w:hAnsi="Sakkal Majalla" w:cs="Sakkal Majalla"/>
          <w:sz w:val="32"/>
          <w:szCs w:val="32"/>
          <w:rtl/>
          <w:lang w:eastAsia="fr-FR" w:bidi="ar-MA"/>
        </w:rPr>
        <w:t>.</w:t>
      </w:r>
      <w:r w:rsidR="000C436B">
        <w:rPr>
          <w:rFonts w:ascii="Sakkal Majalla" w:eastAsia="Times New Roman" w:hAnsi="Sakkal Majalla" w:cs="Sakkal Majalla" w:hint="cs"/>
          <w:sz w:val="32"/>
          <w:szCs w:val="32"/>
          <w:rtl/>
          <w:lang w:eastAsia="fr-FR" w:bidi="ar-MA"/>
        </w:rPr>
        <w:t xml:space="preserve"> هذه الآلية هي هيئة الإنصاف والمصالحة.</w:t>
      </w:r>
    </w:p>
    <w:p w14:paraId="7D0D7833" w14:textId="77777777" w:rsidR="00F26868" w:rsidRPr="001E3152" w:rsidRDefault="00F26868" w:rsidP="000A5CA8">
      <w:pPr>
        <w:pStyle w:val="Paragraphedeliste"/>
        <w:shd w:val="clear" w:color="auto" w:fill="FFFFFF"/>
        <w:bidi/>
        <w:spacing w:before="100" w:beforeAutospacing="1" w:after="0" w:afterAutospacing="1" w:line="240" w:lineRule="auto"/>
        <w:ind w:left="360"/>
        <w:jc w:val="lowKashida"/>
        <w:outlineLvl w:val="2"/>
        <w:rPr>
          <w:rFonts w:ascii="Sakkal Majalla" w:eastAsia="Times New Roman" w:hAnsi="Sakkal Majalla" w:cs="Sakkal Majalla"/>
          <w:sz w:val="32"/>
          <w:szCs w:val="32"/>
          <w:lang w:eastAsia="fr-FR" w:bidi="ar-MA"/>
        </w:rPr>
      </w:pPr>
    </w:p>
    <w:p w14:paraId="2033DB73" w14:textId="7AF560A7" w:rsidR="000A51F2" w:rsidRPr="001E3152" w:rsidRDefault="003B02BA" w:rsidP="000A5CA8">
      <w:pPr>
        <w:pStyle w:val="Paragraphedeliste"/>
        <w:numPr>
          <w:ilvl w:val="0"/>
          <w:numId w:val="5"/>
        </w:numPr>
        <w:shd w:val="clear" w:color="auto" w:fill="FFFFFF"/>
        <w:bidi/>
        <w:spacing w:before="100" w:beforeAutospacing="1" w:after="0" w:afterAutospacing="1" w:line="240" w:lineRule="auto"/>
        <w:jc w:val="lowKashida"/>
        <w:outlineLvl w:val="2"/>
        <w:rPr>
          <w:rFonts w:ascii="Sakkal Majalla" w:eastAsia="Times New Roman" w:hAnsi="Sakkal Majalla" w:cs="Sakkal Majalla"/>
          <w:sz w:val="32"/>
          <w:szCs w:val="32"/>
          <w:lang w:eastAsia="fr-FR" w:bidi="ar-MA"/>
        </w:rPr>
      </w:pPr>
      <w:r w:rsidRPr="001E3152">
        <w:rPr>
          <w:rFonts w:ascii="Sakkal Majalla" w:eastAsia="Times New Roman" w:hAnsi="Sakkal Majalla" w:cs="Sakkal Majalla"/>
          <w:sz w:val="32"/>
          <w:szCs w:val="32"/>
          <w:rtl/>
          <w:lang w:eastAsia="fr-FR" w:bidi="ar-MA"/>
        </w:rPr>
        <w:t xml:space="preserve">تم تنصيب أعضاء </w:t>
      </w:r>
      <w:r w:rsidRPr="001E3152">
        <w:rPr>
          <w:rFonts w:ascii="Sakkal Majalla" w:eastAsia="Times New Roman" w:hAnsi="Sakkal Majalla" w:cs="Sakkal Majalla"/>
          <w:sz w:val="32"/>
          <w:szCs w:val="32"/>
          <w:rtl/>
          <w:lang w:eastAsia="fr-FR"/>
        </w:rPr>
        <w:t xml:space="preserve">هيئة الإنصاف والمصالحة بتاريخ 7 يناير 2004، </w:t>
      </w:r>
      <w:r w:rsidR="002701E9" w:rsidRPr="001E3152">
        <w:rPr>
          <w:rFonts w:ascii="Sakkal Majalla" w:eastAsia="Times New Roman" w:hAnsi="Sakkal Majalla" w:cs="Sakkal Majalla"/>
          <w:sz w:val="32"/>
          <w:szCs w:val="32"/>
          <w:rtl/>
          <w:lang w:eastAsia="fr-FR"/>
        </w:rPr>
        <w:t xml:space="preserve">والتي اعتبرها خطاب الملك بمناسبة التنصيب هيئة للحقيقة </w:t>
      </w:r>
      <w:r w:rsidR="006321D6">
        <w:rPr>
          <w:rFonts w:ascii="Sakkal Majalla" w:eastAsia="Times New Roman" w:hAnsi="Sakkal Majalla" w:cs="Sakkal Majalla" w:hint="cs"/>
          <w:sz w:val="32"/>
          <w:szCs w:val="32"/>
          <w:rtl/>
          <w:lang w:eastAsia="fr-FR"/>
        </w:rPr>
        <w:t>و</w:t>
      </w:r>
      <w:r w:rsidRPr="001E3152">
        <w:rPr>
          <w:rFonts w:ascii="Sakkal Majalla" w:eastAsia="Times New Roman" w:hAnsi="Sakkal Majalla" w:cs="Sakkal Majalla"/>
          <w:sz w:val="32"/>
          <w:szCs w:val="32"/>
          <w:rtl/>
          <w:lang w:eastAsia="fr-FR"/>
        </w:rPr>
        <w:t>آلية للعدالة الانتقالية، في ظل استمرار نفس النظام من حيث الطبيعة السياسية، نظام ملكي دستوري يتوفر على قواعد قانونية ومؤسسات حكومية وإدارية.</w:t>
      </w:r>
      <w:r w:rsidRPr="001E3152">
        <w:rPr>
          <w:rFonts w:ascii="Sakkal Majalla" w:eastAsia="Times New Roman" w:hAnsi="Sakkal Majalla" w:cs="Sakkal Majalla"/>
          <w:sz w:val="32"/>
          <w:szCs w:val="32"/>
          <w:lang w:eastAsia="fr-FR"/>
        </w:rPr>
        <w:t xml:space="preserve"> </w:t>
      </w:r>
      <w:r w:rsidRPr="001E3152">
        <w:rPr>
          <w:rFonts w:ascii="Sakkal Majalla" w:eastAsia="Times New Roman" w:hAnsi="Sakkal Majalla" w:cs="Sakkal Majalla"/>
          <w:sz w:val="32"/>
          <w:szCs w:val="32"/>
          <w:rtl/>
          <w:lang w:eastAsia="fr-FR"/>
        </w:rPr>
        <w:t xml:space="preserve">وهي ثمرة من ثمرات التطور التدريجي لتسوية آثار </w:t>
      </w:r>
      <w:r w:rsidR="00F26868" w:rsidRPr="001E3152">
        <w:rPr>
          <w:rFonts w:ascii="Sakkal Majalla" w:eastAsia="Times New Roman" w:hAnsi="Sakkal Majalla" w:cs="Sakkal Majalla"/>
          <w:sz w:val="32"/>
          <w:szCs w:val="32"/>
          <w:rtl/>
          <w:lang w:eastAsia="fr-FR"/>
        </w:rPr>
        <w:t>الانتهاكات</w:t>
      </w:r>
      <w:r w:rsidRPr="001E3152">
        <w:rPr>
          <w:rFonts w:ascii="Sakkal Majalla" w:eastAsia="Times New Roman" w:hAnsi="Sakkal Majalla" w:cs="Sakkal Majalla"/>
          <w:sz w:val="32"/>
          <w:szCs w:val="32"/>
          <w:rtl/>
          <w:lang w:eastAsia="fr-FR"/>
        </w:rPr>
        <w:t xml:space="preserve"> الجسيمة لحقوق الإنسان، ونقلة نوعية في مسار تسويتها.</w:t>
      </w:r>
    </w:p>
    <w:p w14:paraId="4E9DC6E9" w14:textId="77777777" w:rsidR="00F26868" w:rsidRPr="001E3152" w:rsidRDefault="00F26868" w:rsidP="000A5CA8">
      <w:pPr>
        <w:pStyle w:val="Paragraphedeliste"/>
        <w:shd w:val="clear" w:color="auto" w:fill="FFFFFF"/>
        <w:bidi/>
        <w:spacing w:before="100" w:beforeAutospacing="1" w:after="0" w:afterAutospacing="1" w:line="240" w:lineRule="auto"/>
        <w:ind w:left="360"/>
        <w:jc w:val="lowKashida"/>
        <w:outlineLvl w:val="2"/>
        <w:rPr>
          <w:rFonts w:ascii="Sakkal Majalla" w:eastAsia="Times New Roman" w:hAnsi="Sakkal Majalla" w:cs="Sakkal Majalla"/>
          <w:sz w:val="32"/>
          <w:szCs w:val="32"/>
          <w:lang w:eastAsia="fr-FR" w:bidi="ar-MA"/>
        </w:rPr>
      </w:pPr>
    </w:p>
    <w:p w14:paraId="007DBDC9" w14:textId="7E1ED20E" w:rsidR="00F26868" w:rsidRPr="001E3152" w:rsidRDefault="003B02BA" w:rsidP="000A5CA8">
      <w:pPr>
        <w:pStyle w:val="Paragraphedeliste"/>
        <w:numPr>
          <w:ilvl w:val="0"/>
          <w:numId w:val="5"/>
        </w:numPr>
        <w:shd w:val="clear" w:color="auto" w:fill="FFFFFF"/>
        <w:bidi/>
        <w:spacing w:before="100" w:beforeAutospacing="1" w:after="0" w:afterAutospacing="1" w:line="240" w:lineRule="auto"/>
        <w:jc w:val="lowKashida"/>
        <w:outlineLvl w:val="2"/>
        <w:rPr>
          <w:rFonts w:ascii="Sakkal Majalla" w:eastAsia="Times New Roman" w:hAnsi="Sakkal Majalla" w:cs="Sakkal Majalla"/>
          <w:sz w:val="32"/>
          <w:szCs w:val="32"/>
          <w:lang w:eastAsia="fr-FR" w:bidi="ar-MA"/>
        </w:rPr>
      </w:pPr>
      <w:r w:rsidRPr="001E3152">
        <w:rPr>
          <w:rFonts w:ascii="Sakkal Majalla" w:eastAsia="Times New Roman" w:hAnsi="Sakkal Majalla" w:cs="Sakkal Majalla"/>
          <w:sz w:val="32"/>
          <w:szCs w:val="32"/>
          <w:rtl/>
          <w:lang w:eastAsia="fr-FR"/>
        </w:rPr>
        <w:t xml:space="preserve">حدد النظام الأساسي لهيئة الإنصاف والمصالحة، المصادق عليه بموجب ظهير </w:t>
      </w:r>
      <w:r w:rsidR="0005760A" w:rsidRPr="001E3152">
        <w:rPr>
          <w:rFonts w:ascii="Sakkal Majalla" w:eastAsia="Times New Roman" w:hAnsi="Sakkal Majalla" w:cs="Sakkal Majalla" w:hint="cs"/>
          <w:sz w:val="32"/>
          <w:szCs w:val="32"/>
          <w:rtl/>
          <w:lang w:eastAsia="fr-FR"/>
        </w:rPr>
        <w:t>شريف 1.04.42</w:t>
      </w:r>
      <w:r w:rsidR="00F929B2" w:rsidRPr="001E3152">
        <w:rPr>
          <w:rFonts w:ascii="Sakkal Majalla" w:eastAsia="Times New Roman" w:hAnsi="Sakkal Majalla" w:cs="Sakkal Majalla"/>
          <w:sz w:val="32"/>
          <w:szCs w:val="32"/>
          <w:rtl/>
          <w:lang w:eastAsia="fr-FR"/>
        </w:rPr>
        <w:t xml:space="preserve"> </w:t>
      </w:r>
      <w:r w:rsidRPr="001E3152">
        <w:rPr>
          <w:rFonts w:ascii="Sakkal Majalla" w:eastAsia="Times New Roman" w:hAnsi="Sakkal Majalla" w:cs="Sakkal Majalla"/>
          <w:sz w:val="32"/>
          <w:szCs w:val="32"/>
          <w:rtl/>
          <w:lang w:eastAsia="fr-FR"/>
        </w:rPr>
        <w:t>بتاريخ 10 أبريل 2004، مجال عملها في موضوع الكشف عن الحقيقة بخصوص الانتهاكات الجسيمة لحقوق الإنسان، وحصر تكليفها في</w:t>
      </w:r>
      <w:r w:rsidRPr="001E3152">
        <w:rPr>
          <w:rFonts w:ascii="Sakkal Majalla" w:eastAsia="Times New Roman" w:hAnsi="Sakkal Majalla" w:cs="Sakkal Majalla"/>
          <w:sz w:val="32"/>
          <w:szCs w:val="32"/>
          <w:lang w:eastAsia="fr-FR"/>
        </w:rPr>
        <w:t> </w:t>
      </w:r>
      <w:r w:rsidRPr="001E3152">
        <w:rPr>
          <w:rFonts w:ascii="Sakkal Majalla" w:eastAsia="Times New Roman" w:hAnsi="Sakkal Majalla" w:cs="Sakkal Majalla"/>
          <w:sz w:val="32"/>
          <w:szCs w:val="32"/>
          <w:rtl/>
          <w:lang w:eastAsia="fr-FR"/>
        </w:rPr>
        <w:t>إثبات نوعية الانتهاكات ومدى</w:t>
      </w:r>
      <w:r w:rsidRPr="001E3152">
        <w:rPr>
          <w:rFonts w:ascii="Sakkal Majalla" w:eastAsia="Times New Roman" w:hAnsi="Sakkal Majalla" w:cs="Sakkal Majalla"/>
          <w:sz w:val="32"/>
          <w:szCs w:val="32"/>
          <w:lang w:eastAsia="fr-FR"/>
        </w:rPr>
        <w:t xml:space="preserve"> </w:t>
      </w:r>
      <w:r w:rsidRPr="001E3152">
        <w:rPr>
          <w:rFonts w:ascii="Sakkal Majalla" w:eastAsia="Times New Roman" w:hAnsi="Sakkal Majalla" w:cs="Sakkal Majalla"/>
          <w:sz w:val="32"/>
          <w:szCs w:val="32"/>
          <w:rtl/>
          <w:lang w:eastAsia="fr-FR"/>
        </w:rPr>
        <w:t>جسامتها ومواصلة</w:t>
      </w:r>
      <w:r w:rsidRPr="001E3152">
        <w:rPr>
          <w:rFonts w:ascii="Sakkal Majalla" w:eastAsia="Times New Roman" w:hAnsi="Sakkal Majalla" w:cs="Sakkal Majalla"/>
          <w:sz w:val="32"/>
          <w:szCs w:val="32"/>
          <w:lang w:eastAsia="fr-FR"/>
        </w:rPr>
        <w:t xml:space="preserve"> </w:t>
      </w:r>
      <w:r w:rsidRPr="001E3152">
        <w:rPr>
          <w:rFonts w:ascii="Sakkal Majalla" w:eastAsia="Times New Roman" w:hAnsi="Sakkal Majalla" w:cs="Sakkal Majalla"/>
          <w:sz w:val="32"/>
          <w:szCs w:val="32"/>
          <w:rtl/>
          <w:lang w:eastAsia="fr-FR"/>
        </w:rPr>
        <w:t>البحث بشأن</w:t>
      </w:r>
      <w:r w:rsidRPr="001E3152">
        <w:rPr>
          <w:rFonts w:ascii="Sakkal Majalla" w:eastAsia="Times New Roman" w:hAnsi="Sakkal Majalla" w:cs="Sakkal Majalla"/>
          <w:sz w:val="32"/>
          <w:szCs w:val="32"/>
          <w:lang w:eastAsia="fr-FR"/>
        </w:rPr>
        <w:t xml:space="preserve"> </w:t>
      </w:r>
      <w:r w:rsidRPr="001E3152">
        <w:rPr>
          <w:rFonts w:ascii="Sakkal Majalla" w:eastAsia="Times New Roman" w:hAnsi="Sakkal Majalla" w:cs="Sakkal Majalla"/>
          <w:sz w:val="32"/>
          <w:szCs w:val="32"/>
          <w:rtl/>
          <w:lang w:eastAsia="fr-FR"/>
        </w:rPr>
        <w:t>حالات الاختفاء القسري التي لم يعرف مصيرها</w:t>
      </w:r>
      <w:r w:rsidR="00775CE2" w:rsidRPr="001E3152">
        <w:rPr>
          <w:rFonts w:ascii="Sakkal Majalla" w:eastAsia="Times New Roman" w:hAnsi="Sakkal Majalla" w:cs="Sakkal Majalla"/>
          <w:sz w:val="32"/>
          <w:szCs w:val="32"/>
          <w:rtl/>
          <w:lang w:eastAsia="fr-FR"/>
        </w:rPr>
        <w:t>،</w:t>
      </w:r>
      <w:r w:rsidRPr="001E3152">
        <w:rPr>
          <w:rFonts w:ascii="Sakkal Majalla" w:eastAsia="Times New Roman" w:hAnsi="Sakkal Majalla" w:cs="Sakkal Majalla"/>
          <w:sz w:val="32"/>
          <w:szCs w:val="32"/>
          <w:rtl/>
          <w:lang w:eastAsia="fr-FR"/>
        </w:rPr>
        <w:t xml:space="preserve"> والوقوف عند</w:t>
      </w:r>
      <w:r w:rsidRPr="001E3152">
        <w:rPr>
          <w:rFonts w:ascii="Sakkal Majalla" w:eastAsia="Times New Roman" w:hAnsi="Sakkal Majalla" w:cs="Sakkal Majalla"/>
          <w:sz w:val="32"/>
          <w:szCs w:val="32"/>
          <w:lang w:eastAsia="fr-FR"/>
        </w:rPr>
        <w:t xml:space="preserve"> </w:t>
      </w:r>
      <w:r w:rsidRPr="001E3152">
        <w:rPr>
          <w:rFonts w:ascii="Sakkal Majalla" w:eastAsia="Times New Roman" w:hAnsi="Sakkal Majalla" w:cs="Sakkal Majalla"/>
          <w:sz w:val="32"/>
          <w:szCs w:val="32"/>
          <w:rtl/>
          <w:lang w:eastAsia="fr-FR"/>
        </w:rPr>
        <w:t>مسؤوليات أجهزة الدولة أو غيرها في الانتهاكات والوقائع موضوع التحريات.</w:t>
      </w:r>
    </w:p>
    <w:p w14:paraId="3CDD49CC" w14:textId="77777777" w:rsidR="00F26868" w:rsidRPr="001E3152" w:rsidRDefault="00F26868" w:rsidP="000A5CA8">
      <w:pPr>
        <w:pStyle w:val="Paragraphedeliste"/>
        <w:shd w:val="clear" w:color="auto" w:fill="FFFFFF"/>
        <w:bidi/>
        <w:spacing w:before="100" w:beforeAutospacing="1" w:after="0" w:afterAutospacing="1" w:line="240" w:lineRule="auto"/>
        <w:ind w:left="360"/>
        <w:jc w:val="lowKashida"/>
        <w:outlineLvl w:val="2"/>
        <w:rPr>
          <w:rFonts w:ascii="Sakkal Majalla" w:eastAsia="Times New Roman" w:hAnsi="Sakkal Majalla" w:cs="Sakkal Majalla"/>
          <w:sz w:val="32"/>
          <w:szCs w:val="32"/>
          <w:lang w:eastAsia="fr-FR" w:bidi="ar-MA"/>
        </w:rPr>
      </w:pPr>
    </w:p>
    <w:p w14:paraId="5F31FA20" w14:textId="748CAFFF" w:rsidR="000A51F2" w:rsidRPr="001E3152" w:rsidRDefault="003B02BA" w:rsidP="000A5CA8">
      <w:pPr>
        <w:pStyle w:val="Paragraphedeliste"/>
        <w:numPr>
          <w:ilvl w:val="0"/>
          <w:numId w:val="5"/>
        </w:numPr>
        <w:shd w:val="clear" w:color="auto" w:fill="FFFFFF"/>
        <w:bidi/>
        <w:spacing w:before="100" w:beforeAutospacing="1" w:after="0" w:afterAutospacing="1" w:line="240" w:lineRule="auto"/>
        <w:jc w:val="lowKashida"/>
        <w:outlineLvl w:val="2"/>
        <w:rPr>
          <w:rFonts w:ascii="Sakkal Majalla" w:eastAsia="Times New Roman" w:hAnsi="Sakkal Majalla" w:cs="Sakkal Majalla"/>
          <w:sz w:val="32"/>
          <w:szCs w:val="32"/>
          <w:lang w:eastAsia="fr-FR" w:bidi="ar-MA"/>
        </w:rPr>
      </w:pPr>
      <w:r w:rsidRPr="001E3152">
        <w:rPr>
          <w:rFonts w:ascii="Sakkal Majalla" w:eastAsia="Times New Roman" w:hAnsi="Sakkal Majalla" w:cs="Sakkal Majalla"/>
          <w:sz w:val="32"/>
          <w:szCs w:val="32"/>
          <w:rtl/>
          <w:lang w:eastAsia="fr-FR"/>
        </w:rPr>
        <w:t xml:space="preserve">فور تنصيبها ومباشرة أشغالها، حددت هيئة الإنصاف والمصالحة ضمن مهامها أولويات من بينها، </w:t>
      </w:r>
      <w:r w:rsidR="0005760A">
        <w:rPr>
          <w:rFonts w:ascii="Sakkal Majalla" w:eastAsia="Times New Roman" w:hAnsi="Sakkal Majalla" w:cs="Sakkal Majalla" w:hint="cs"/>
          <w:sz w:val="32"/>
          <w:szCs w:val="32"/>
          <w:rtl/>
          <w:lang w:eastAsia="fr-FR"/>
        </w:rPr>
        <w:t>است</w:t>
      </w:r>
      <w:r w:rsidRPr="001E3152">
        <w:rPr>
          <w:rFonts w:ascii="Sakkal Majalla" w:eastAsia="Times New Roman" w:hAnsi="Sakkal Majalla" w:cs="Sakkal Majalla"/>
          <w:sz w:val="32"/>
          <w:szCs w:val="32"/>
          <w:rtl/>
          <w:lang w:eastAsia="fr-FR"/>
        </w:rPr>
        <w:t>جلاء الحقيقة من خلال الكشف عن مصير الضحايا ال</w:t>
      </w:r>
      <w:r w:rsidR="00F929B2" w:rsidRPr="001E3152">
        <w:rPr>
          <w:rFonts w:ascii="Sakkal Majalla" w:eastAsia="Times New Roman" w:hAnsi="Sakkal Majalla" w:cs="Sakkal Majalla"/>
          <w:sz w:val="32"/>
          <w:szCs w:val="32"/>
          <w:rtl/>
          <w:lang w:eastAsia="fr-FR"/>
        </w:rPr>
        <w:t>ذ</w:t>
      </w:r>
      <w:r w:rsidRPr="001E3152">
        <w:rPr>
          <w:rFonts w:ascii="Sakkal Majalla" w:eastAsia="Times New Roman" w:hAnsi="Sakkal Majalla" w:cs="Sakkal Majalla"/>
          <w:sz w:val="32"/>
          <w:szCs w:val="32"/>
          <w:rtl/>
          <w:lang w:eastAsia="fr-FR"/>
        </w:rPr>
        <w:t xml:space="preserve">ين كانوا في عداد مجهولي المصير، وتحديد أماكن دفن المتوفين منهم. ولقد واجهت هيئة الإنصاف والمصالحة فور </w:t>
      </w:r>
      <w:r w:rsidR="00675435" w:rsidRPr="001E3152">
        <w:rPr>
          <w:rFonts w:ascii="Sakkal Majalla" w:eastAsia="Times New Roman" w:hAnsi="Sakkal Majalla" w:cs="Sakkal Majalla"/>
          <w:sz w:val="32"/>
          <w:szCs w:val="32"/>
          <w:rtl/>
          <w:lang w:eastAsia="fr-FR"/>
        </w:rPr>
        <w:t>انكبابها على</w:t>
      </w:r>
      <w:r w:rsidRPr="001E3152">
        <w:rPr>
          <w:rFonts w:ascii="Sakkal Majalla" w:eastAsia="Times New Roman" w:hAnsi="Sakkal Majalla" w:cs="Sakkal Majalla"/>
          <w:sz w:val="32"/>
          <w:szCs w:val="32"/>
          <w:rtl/>
          <w:lang w:eastAsia="fr-FR"/>
        </w:rPr>
        <w:t xml:space="preserve"> ملف </w:t>
      </w:r>
      <w:r w:rsidR="00F26868" w:rsidRPr="001E3152">
        <w:rPr>
          <w:rFonts w:ascii="Sakkal Majalla" w:eastAsia="Times New Roman" w:hAnsi="Sakkal Majalla" w:cs="Sakkal Majalla"/>
          <w:sz w:val="32"/>
          <w:szCs w:val="32"/>
          <w:rtl/>
          <w:lang w:eastAsia="fr-FR"/>
        </w:rPr>
        <w:t>الاختفاء</w:t>
      </w:r>
      <w:r w:rsidRPr="001E3152">
        <w:rPr>
          <w:rFonts w:ascii="Sakkal Majalla" w:eastAsia="Times New Roman" w:hAnsi="Sakkal Majalla" w:cs="Sakkal Majalla"/>
          <w:sz w:val="32"/>
          <w:szCs w:val="32"/>
          <w:rtl/>
          <w:lang w:eastAsia="fr-FR"/>
        </w:rPr>
        <w:t xml:space="preserve"> القسري والذي يتميز </w:t>
      </w:r>
      <w:r w:rsidR="00775CE2" w:rsidRPr="001E3152">
        <w:rPr>
          <w:rFonts w:ascii="Sakkal Majalla" w:eastAsia="Times New Roman" w:hAnsi="Sakkal Majalla" w:cs="Sakkal Majalla"/>
          <w:sz w:val="32"/>
          <w:szCs w:val="32"/>
          <w:rtl/>
          <w:lang w:eastAsia="fr-FR"/>
        </w:rPr>
        <w:t>بطابعه المعقد جراء</w:t>
      </w:r>
      <w:r w:rsidRPr="001E3152">
        <w:rPr>
          <w:rFonts w:ascii="Sakkal Majalla" w:eastAsia="Times New Roman" w:hAnsi="Sakkal Majalla" w:cs="Sakkal Majalla"/>
          <w:sz w:val="32"/>
          <w:szCs w:val="32"/>
          <w:rtl/>
          <w:lang w:eastAsia="fr-FR"/>
        </w:rPr>
        <w:t xml:space="preserve"> </w:t>
      </w:r>
      <w:r w:rsidR="00775CE2" w:rsidRPr="001E3152">
        <w:rPr>
          <w:rFonts w:ascii="Sakkal Majalla" w:eastAsia="Times New Roman" w:hAnsi="Sakkal Majalla" w:cs="Sakkal Majalla"/>
          <w:sz w:val="32"/>
          <w:szCs w:val="32"/>
          <w:rtl/>
          <w:lang w:eastAsia="fr-FR"/>
        </w:rPr>
        <w:t>ال</w:t>
      </w:r>
      <w:r w:rsidRPr="001E3152">
        <w:rPr>
          <w:rFonts w:ascii="Sakkal Majalla" w:eastAsia="Times New Roman" w:hAnsi="Sakkal Majalla" w:cs="Sakkal Majalla"/>
          <w:sz w:val="32"/>
          <w:szCs w:val="32"/>
          <w:rtl/>
          <w:lang w:eastAsia="fr-FR"/>
        </w:rPr>
        <w:t>نقص</w:t>
      </w:r>
      <w:r w:rsidR="00775CE2" w:rsidRPr="001E3152">
        <w:rPr>
          <w:rFonts w:ascii="Sakkal Majalla" w:eastAsia="Times New Roman" w:hAnsi="Sakkal Majalla" w:cs="Sakkal Majalla"/>
          <w:sz w:val="32"/>
          <w:szCs w:val="32"/>
          <w:rtl/>
          <w:lang w:eastAsia="fr-FR"/>
        </w:rPr>
        <w:t xml:space="preserve"> الناجم عن تضارب الوقائع وال</w:t>
      </w:r>
      <w:r w:rsidRPr="001E3152">
        <w:rPr>
          <w:rFonts w:ascii="Sakkal Majalla" w:eastAsia="Times New Roman" w:hAnsi="Sakkal Majalla" w:cs="Sakkal Majalla"/>
          <w:sz w:val="32"/>
          <w:szCs w:val="32"/>
          <w:rtl/>
          <w:lang w:eastAsia="fr-FR"/>
        </w:rPr>
        <w:t xml:space="preserve">معطيات </w:t>
      </w:r>
      <w:r w:rsidR="00775CE2" w:rsidRPr="001E3152">
        <w:rPr>
          <w:rFonts w:ascii="Sakkal Majalla" w:eastAsia="Times New Roman" w:hAnsi="Sakkal Majalla" w:cs="Sakkal Majalla"/>
          <w:sz w:val="32"/>
          <w:szCs w:val="32"/>
          <w:rtl/>
          <w:lang w:eastAsia="fr-FR"/>
        </w:rPr>
        <w:t>المرتبطة بسياق و</w:t>
      </w:r>
      <w:r w:rsidRPr="001E3152">
        <w:rPr>
          <w:rFonts w:ascii="Sakkal Majalla" w:eastAsia="Times New Roman" w:hAnsi="Sakkal Majalla" w:cs="Sakkal Majalla"/>
          <w:sz w:val="32"/>
          <w:szCs w:val="32"/>
          <w:rtl/>
          <w:lang w:eastAsia="fr-FR"/>
        </w:rPr>
        <w:t xml:space="preserve">ملابسات الاختفاء، صعوبات إضافية أهمها انعدام تعريف دقيق </w:t>
      </w:r>
      <w:r w:rsidR="00F26868" w:rsidRPr="001E3152">
        <w:rPr>
          <w:rFonts w:ascii="Sakkal Majalla" w:eastAsia="Times New Roman" w:hAnsi="Sakkal Majalla" w:cs="Sakkal Majalla"/>
          <w:sz w:val="32"/>
          <w:szCs w:val="32"/>
          <w:rtl/>
          <w:lang w:eastAsia="fr-FR"/>
        </w:rPr>
        <w:t>للاختفاء</w:t>
      </w:r>
      <w:r w:rsidRPr="001E3152">
        <w:rPr>
          <w:rFonts w:ascii="Sakkal Majalla" w:eastAsia="Times New Roman" w:hAnsi="Sakkal Majalla" w:cs="Sakkal Majalla"/>
          <w:sz w:val="32"/>
          <w:szCs w:val="32"/>
          <w:rtl/>
          <w:lang w:eastAsia="fr-FR"/>
        </w:rPr>
        <w:t xml:space="preserve"> القسري في القانون المغربي وضعف الضمانات القانونية التي من شأنها الحماية ضد ممارسة الاختفاء القسري. </w:t>
      </w:r>
    </w:p>
    <w:p w14:paraId="3D3471CF" w14:textId="77777777" w:rsidR="00F26868" w:rsidRPr="001E3152" w:rsidRDefault="00F26868" w:rsidP="000A5CA8">
      <w:pPr>
        <w:pStyle w:val="Paragraphedeliste"/>
        <w:shd w:val="clear" w:color="auto" w:fill="FFFFFF"/>
        <w:bidi/>
        <w:spacing w:before="100" w:beforeAutospacing="1" w:after="0" w:afterAutospacing="1" w:line="240" w:lineRule="auto"/>
        <w:ind w:left="360"/>
        <w:jc w:val="lowKashida"/>
        <w:outlineLvl w:val="2"/>
        <w:rPr>
          <w:rFonts w:ascii="Sakkal Majalla" w:eastAsia="Times New Roman" w:hAnsi="Sakkal Majalla" w:cs="Sakkal Majalla"/>
          <w:sz w:val="32"/>
          <w:szCs w:val="32"/>
          <w:lang w:eastAsia="fr-FR" w:bidi="ar-MA"/>
        </w:rPr>
      </w:pPr>
    </w:p>
    <w:p w14:paraId="1E71018E" w14:textId="7C968E6C" w:rsidR="00E2414B" w:rsidRPr="001E3152" w:rsidRDefault="00F26868" w:rsidP="000A5CA8">
      <w:pPr>
        <w:pStyle w:val="Paragraphedeliste"/>
        <w:numPr>
          <w:ilvl w:val="0"/>
          <w:numId w:val="5"/>
        </w:numPr>
        <w:shd w:val="clear" w:color="auto" w:fill="FFFFFF"/>
        <w:bidi/>
        <w:spacing w:before="100" w:beforeAutospacing="1" w:after="0" w:afterAutospacing="1" w:line="240" w:lineRule="auto"/>
        <w:jc w:val="lowKashida"/>
        <w:outlineLvl w:val="2"/>
        <w:rPr>
          <w:rFonts w:ascii="Sakkal Majalla" w:eastAsia="Times New Roman" w:hAnsi="Sakkal Majalla" w:cs="Sakkal Majalla"/>
          <w:sz w:val="32"/>
          <w:szCs w:val="32"/>
          <w:lang w:eastAsia="fr-FR" w:bidi="ar-MA"/>
        </w:rPr>
      </w:pPr>
      <w:r w:rsidRPr="001E3152">
        <w:rPr>
          <w:rFonts w:ascii="Sakkal Majalla" w:eastAsia="Times New Roman" w:hAnsi="Sakkal Majalla" w:cs="Sakkal Majalla"/>
          <w:sz w:val="32"/>
          <w:szCs w:val="32"/>
          <w:rtl/>
          <w:lang w:eastAsia="fr-FR"/>
        </w:rPr>
        <w:t>و</w:t>
      </w:r>
      <w:r w:rsidR="003B02BA" w:rsidRPr="001E3152">
        <w:rPr>
          <w:rFonts w:ascii="Sakkal Majalla" w:eastAsia="Times New Roman" w:hAnsi="Sakkal Majalla" w:cs="Sakkal Majalla"/>
          <w:sz w:val="32"/>
          <w:szCs w:val="32"/>
          <w:rtl/>
          <w:lang w:eastAsia="fr-FR"/>
        </w:rPr>
        <w:t xml:space="preserve">لتجاوز هذه الصعوبات، </w:t>
      </w:r>
      <w:r w:rsidR="00793650" w:rsidRPr="001E3152">
        <w:rPr>
          <w:rFonts w:ascii="Sakkal Majalla" w:eastAsia="Times New Roman" w:hAnsi="Sakkal Majalla" w:cs="Sakkal Majalla"/>
          <w:sz w:val="32"/>
          <w:szCs w:val="32"/>
          <w:rtl/>
          <w:lang w:eastAsia="fr-FR"/>
        </w:rPr>
        <w:t xml:space="preserve">استرشدت هيئة الإنصاف والمصالحة </w:t>
      </w:r>
      <w:r w:rsidR="003B02BA" w:rsidRPr="001E3152">
        <w:rPr>
          <w:rFonts w:ascii="Sakkal Majalla" w:eastAsia="Times New Roman" w:hAnsi="Sakkal Majalla" w:cs="Sakkal Majalla"/>
          <w:sz w:val="32"/>
          <w:szCs w:val="32"/>
          <w:rtl/>
          <w:lang w:eastAsia="fr-FR"/>
        </w:rPr>
        <w:t xml:space="preserve">بمقتضيات القانون الدولي لحقوق الإنسان المتعلقة بالحماية ضد التعرض </w:t>
      </w:r>
      <w:r w:rsidRPr="001E3152">
        <w:rPr>
          <w:rFonts w:ascii="Sakkal Majalla" w:eastAsia="Times New Roman" w:hAnsi="Sakkal Majalla" w:cs="Sakkal Majalla"/>
          <w:sz w:val="32"/>
          <w:szCs w:val="32"/>
          <w:rtl/>
          <w:lang w:eastAsia="fr-FR"/>
        </w:rPr>
        <w:t>للاختفاء</w:t>
      </w:r>
      <w:r w:rsidR="003B02BA" w:rsidRPr="001E3152">
        <w:rPr>
          <w:rFonts w:ascii="Sakkal Majalla" w:eastAsia="Times New Roman" w:hAnsi="Sakkal Majalla" w:cs="Sakkal Majalla"/>
          <w:sz w:val="32"/>
          <w:szCs w:val="32"/>
          <w:rtl/>
          <w:lang w:eastAsia="fr-FR"/>
        </w:rPr>
        <w:t xml:space="preserve"> القسري، </w:t>
      </w:r>
      <w:r w:rsidR="00EB066F" w:rsidRPr="001E3152">
        <w:rPr>
          <w:rFonts w:ascii="Sakkal Majalla" w:eastAsia="Times New Roman" w:hAnsi="Sakkal Majalla" w:cs="Sakkal Majalla"/>
          <w:sz w:val="32"/>
          <w:szCs w:val="32"/>
          <w:rtl/>
          <w:lang w:eastAsia="fr-FR"/>
        </w:rPr>
        <w:t>واسترشدت</w:t>
      </w:r>
      <w:r w:rsidR="003478DE" w:rsidRPr="001E3152">
        <w:rPr>
          <w:rFonts w:ascii="Sakkal Majalla" w:eastAsia="Times New Roman" w:hAnsi="Sakkal Majalla" w:cs="Sakkal Majalla"/>
          <w:sz w:val="32"/>
          <w:szCs w:val="32"/>
          <w:rtl/>
          <w:lang w:eastAsia="fr-FR"/>
        </w:rPr>
        <w:t xml:space="preserve"> </w:t>
      </w:r>
      <w:r w:rsidR="00EB066F" w:rsidRPr="001E3152">
        <w:rPr>
          <w:rFonts w:ascii="Sakkal Majalla" w:eastAsia="Times New Roman" w:hAnsi="Sakkal Majalla" w:cs="Sakkal Majalla"/>
          <w:sz w:val="32"/>
          <w:szCs w:val="32"/>
          <w:rtl/>
          <w:lang w:eastAsia="fr-FR"/>
        </w:rPr>
        <w:t>ب</w:t>
      </w:r>
      <w:r w:rsidR="003B02BA" w:rsidRPr="001E3152">
        <w:rPr>
          <w:rFonts w:ascii="Sakkal Majalla" w:eastAsia="Times New Roman" w:hAnsi="Sakkal Majalla" w:cs="Sakkal Majalla"/>
          <w:sz w:val="32"/>
          <w:szCs w:val="32"/>
          <w:rtl/>
          <w:lang w:eastAsia="fr-FR"/>
        </w:rPr>
        <w:t>الممارسات الفضلى وأدبيات لجان الحقيقة والمصالحة</w:t>
      </w:r>
      <w:r w:rsidR="00EB066F" w:rsidRPr="001E3152">
        <w:rPr>
          <w:rFonts w:ascii="Sakkal Majalla" w:eastAsia="Times New Roman" w:hAnsi="Sakkal Majalla" w:cs="Sakkal Majalla"/>
          <w:sz w:val="32"/>
          <w:szCs w:val="32"/>
          <w:rtl/>
          <w:lang w:eastAsia="fr-FR"/>
        </w:rPr>
        <w:t>،</w:t>
      </w:r>
      <w:r w:rsidR="003B02BA" w:rsidRPr="001E3152">
        <w:rPr>
          <w:rFonts w:ascii="Sakkal Majalla" w:eastAsia="Times New Roman" w:hAnsi="Sakkal Majalla" w:cs="Sakkal Majalla"/>
          <w:sz w:val="32"/>
          <w:szCs w:val="32"/>
          <w:rtl/>
          <w:lang w:eastAsia="fr-FR"/>
        </w:rPr>
        <w:t xml:space="preserve"> أثناء تسوية وتدبير نزاعات الماضي ببلدانها</w:t>
      </w:r>
      <w:r w:rsidR="00ED6C82" w:rsidRPr="001E3152">
        <w:rPr>
          <w:rFonts w:ascii="Sakkal Majalla" w:eastAsia="Times New Roman" w:hAnsi="Sakkal Majalla" w:cs="Sakkal Majalla"/>
          <w:sz w:val="32"/>
          <w:szCs w:val="32"/>
          <w:rtl/>
          <w:lang w:eastAsia="fr-FR"/>
        </w:rPr>
        <w:t>،</w:t>
      </w:r>
      <w:r w:rsidR="003B02BA" w:rsidRPr="001E3152">
        <w:rPr>
          <w:rFonts w:ascii="Sakkal Majalla" w:eastAsia="Times New Roman" w:hAnsi="Sakkal Majalla" w:cs="Sakkal Majalla"/>
          <w:sz w:val="32"/>
          <w:szCs w:val="32"/>
          <w:rtl/>
          <w:lang w:eastAsia="fr-FR"/>
        </w:rPr>
        <w:t xml:space="preserve"> وباجتهادات هيئة التحكيم المستقلة للتعويض، التي سبق إنشائها بالمغرب لتعويض الضحايا.</w:t>
      </w:r>
    </w:p>
    <w:p w14:paraId="0FC6E181" w14:textId="2B14A93F" w:rsidR="00ED6C82" w:rsidRPr="001E3152" w:rsidRDefault="00E2414B" w:rsidP="000A5CA8">
      <w:pPr>
        <w:pStyle w:val="Titre1"/>
        <w:bidi/>
        <w:rPr>
          <w:rFonts w:ascii="Sakkal Majalla" w:eastAsia="Times New Roman" w:hAnsi="Sakkal Majalla" w:cs="Sakkal Majalla"/>
          <w:b/>
          <w:bCs/>
          <w:color w:val="auto"/>
          <w:lang w:eastAsia="fr-FR" w:bidi="ar-MA"/>
        </w:rPr>
      </w:pPr>
      <w:r w:rsidRPr="001E3152">
        <w:rPr>
          <w:rFonts w:ascii="Sakkal Majalla" w:eastAsia="Times New Roman" w:hAnsi="Sakkal Majalla" w:cs="Sakkal Majalla"/>
          <w:b/>
          <w:bCs/>
          <w:color w:val="auto"/>
          <w:rtl/>
          <w:lang w:eastAsia="fr-FR" w:bidi="ar-MA"/>
        </w:rPr>
        <w:lastRenderedPageBreak/>
        <w:t xml:space="preserve">3. </w:t>
      </w:r>
      <w:r w:rsidR="00ED6C82" w:rsidRPr="001E3152">
        <w:rPr>
          <w:rFonts w:ascii="Sakkal Majalla" w:eastAsia="Times New Roman" w:hAnsi="Sakkal Majalla" w:cs="Sakkal Majalla"/>
          <w:b/>
          <w:bCs/>
          <w:color w:val="auto"/>
          <w:rtl/>
          <w:lang w:eastAsia="fr-FR" w:bidi="ar-MA"/>
        </w:rPr>
        <w:t>حصيلة العدالة الانتقالية في الشق المتعلق بالكشف عن الحقيقة بخصوص حالات الاختفاء القسري</w:t>
      </w:r>
    </w:p>
    <w:p w14:paraId="3B4D50EA" w14:textId="3759EC31" w:rsidR="003B02BA" w:rsidRPr="001E3152" w:rsidRDefault="00793650" w:rsidP="000A5CA8">
      <w:pPr>
        <w:pStyle w:val="Paragraphedeliste"/>
        <w:numPr>
          <w:ilvl w:val="0"/>
          <w:numId w:val="5"/>
        </w:numPr>
        <w:shd w:val="clear" w:color="auto" w:fill="FFFFFF"/>
        <w:bidi/>
        <w:spacing w:before="100" w:beforeAutospacing="1" w:after="0" w:afterAutospacing="1" w:line="240" w:lineRule="auto"/>
        <w:jc w:val="lowKashida"/>
        <w:outlineLvl w:val="2"/>
        <w:rPr>
          <w:rFonts w:ascii="Sakkal Majalla" w:eastAsia="Times New Roman" w:hAnsi="Sakkal Majalla" w:cs="Sakkal Majalla"/>
          <w:sz w:val="32"/>
          <w:szCs w:val="32"/>
          <w:rtl/>
          <w:lang w:eastAsia="fr-FR" w:bidi="ar-MA"/>
        </w:rPr>
      </w:pPr>
      <w:r w:rsidRPr="001E3152">
        <w:rPr>
          <w:rFonts w:ascii="Sakkal Majalla" w:eastAsia="Times New Roman" w:hAnsi="Sakkal Majalla" w:cs="Sakkal Majalla"/>
          <w:sz w:val="32"/>
          <w:szCs w:val="32"/>
          <w:rtl/>
          <w:lang w:eastAsia="fr-FR"/>
        </w:rPr>
        <w:t>حققت هيئة الإنصاف والمصالحة، م</w:t>
      </w:r>
      <w:r w:rsidR="003B02BA" w:rsidRPr="001E3152">
        <w:rPr>
          <w:rFonts w:ascii="Sakkal Majalla" w:eastAsia="Times New Roman" w:hAnsi="Sakkal Majalla" w:cs="Sakkal Majalla"/>
          <w:sz w:val="32"/>
          <w:szCs w:val="32"/>
          <w:rtl/>
          <w:lang w:eastAsia="fr-FR"/>
        </w:rPr>
        <w:t xml:space="preserve">نجزات </w:t>
      </w:r>
      <w:r w:rsidRPr="001E3152">
        <w:rPr>
          <w:rFonts w:ascii="Sakkal Majalla" w:eastAsia="Times New Roman" w:hAnsi="Sakkal Majalla" w:cs="Sakkal Majalla"/>
          <w:sz w:val="32"/>
          <w:szCs w:val="32"/>
          <w:rtl/>
          <w:lang w:eastAsia="fr-FR"/>
        </w:rPr>
        <w:t>هامة</w:t>
      </w:r>
      <w:r w:rsidR="003B02BA" w:rsidRPr="001E3152">
        <w:rPr>
          <w:rFonts w:ascii="Sakkal Majalla" w:eastAsia="Times New Roman" w:hAnsi="Sakkal Majalla" w:cs="Sakkal Majalla"/>
          <w:sz w:val="32"/>
          <w:szCs w:val="32"/>
          <w:rtl/>
          <w:lang w:eastAsia="fr-FR"/>
        </w:rPr>
        <w:t xml:space="preserve"> في مجال الكشف عن الحقيقة، </w:t>
      </w:r>
      <w:r w:rsidRPr="001E3152">
        <w:rPr>
          <w:rFonts w:ascii="Sakkal Majalla" w:eastAsia="Times New Roman" w:hAnsi="Sakkal Majalla" w:cs="Sakkal Majalla"/>
          <w:sz w:val="32"/>
          <w:szCs w:val="32"/>
          <w:rtl/>
          <w:lang w:eastAsia="fr-FR"/>
        </w:rPr>
        <w:t xml:space="preserve">يمكن حصرها </w:t>
      </w:r>
      <w:r w:rsidR="003B02BA" w:rsidRPr="001E3152">
        <w:rPr>
          <w:rFonts w:ascii="Sakkal Majalla" w:eastAsia="Times New Roman" w:hAnsi="Sakkal Majalla" w:cs="Sakkal Majalla"/>
          <w:sz w:val="32"/>
          <w:szCs w:val="32"/>
          <w:rtl/>
          <w:lang w:eastAsia="fr-FR"/>
        </w:rPr>
        <w:t>فيما يلي:</w:t>
      </w:r>
    </w:p>
    <w:p w14:paraId="20260078" w14:textId="2C6FE3B6" w:rsidR="003B02BA" w:rsidRPr="001E3152" w:rsidRDefault="003B02BA" w:rsidP="000A5CA8">
      <w:pPr>
        <w:pStyle w:val="Paragraphedeliste"/>
        <w:numPr>
          <w:ilvl w:val="0"/>
          <w:numId w:val="1"/>
        </w:numPr>
        <w:bidi/>
        <w:jc w:val="lowKashida"/>
        <w:rPr>
          <w:rFonts w:ascii="Sakkal Majalla" w:eastAsia="Times New Roman" w:hAnsi="Sakkal Majalla" w:cs="Sakkal Majalla"/>
          <w:sz w:val="32"/>
          <w:szCs w:val="32"/>
          <w:lang w:eastAsia="fr-FR"/>
        </w:rPr>
      </w:pPr>
      <w:r w:rsidRPr="001E3152">
        <w:rPr>
          <w:rFonts w:ascii="Sakkal Majalla" w:eastAsia="Times New Roman" w:hAnsi="Sakkal Majalla" w:cs="Sakkal Majalla"/>
          <w:sz w:val="32"/>
          <w:szCs w:val="32"/>
          <w:rtl/>
          <w:lang w:eastAsia="fr-FR"/>
        </w:rPr>
        <w:t>تعريف الاختفاء القسري</w:t>
      </w:r>
      <w:r w:rsidR="002E162C" w:rsidRPr="001E3152">
        <w:rPr>
          <w:rFonts w:ascii="Sakkal Majalla" w:eastAsia="Times New Roman" w:hAnsi="Sakkal Majalla" w:cs="Sakkal Majalla"/>
          <w:sz w:val="32"/>
          <w:szCs w:val="32"/>
          <w:rtl/>
          <w:lang w:eastAsia="fr-FR"/>
        </w:rPr>
        <w:t xml:space="preserve"> في النظام الأساسي لهيئة الإنصاف والمصالحة</w:t>
      </w:r>
      <w:r w:rsidRPr="001E3152">
        <w:rPr>
          <w:rFonts w:ascii="Sakkal Majalla" w:eastAsia="Times New Roman" w:hAnsi="Sakkal Majalla" w:cs="Sakkal Majalla"/>
          <w:sz w:val="32"/>
          <w:szCs w:val="32"/>
          <w:rtl/>
          <w:lang w:eastAsia="fr-FR"/>
        </w:rPr>
        <w:t>، استنادا على ما جاء في الإعلان العالمي لحقوق الإنسان والقانون الدولي الإنساني</w:t>
      </w:r>
      <w:r w:rsidR="00317913" w:rsidRPr="001E3152">
        <w:rPr>
          <w:rFonts w:ascii="Sakkal Majalla" w:eastAsia="Times New Roman" w:hAnsi="Sakkal Majalla" w:cs="Sakkal Majalla"/>
          <w:sz w:val="32"/>
          <w:szCs w:val="32"/>
          <w:rtl/>
          <w:lang w:eastAsia="fr-FR"/>
        </w:rPr>
        <w:t xml:space="preserve"> والقانون الدولي لحقوق الإنسان</w:t>
      </w:r>
      <w:r w:rsidR="002E162C" w:rsidRPr="001E3152">
        <w:rPr>
          <w:rFonts w:ascii="Sakkal Majalla" w:eastAsia="Times New Roman" w:hAnsi="Sakkal Majalla" w:cs="Sakkal Majalla"/>
          <w:sz w:val="32"/>
          <w:szCs w:val="32"/>
          <w:rtl/>
          <w:lang w:eastAsia="fr-FR"/>
        </w:rPr>
        <w:t>، ويقصد فيه حسب هذا الن</w:t>
      </w:r>
      <w:r w:rsidR="003E4895" w:rsidRPr="001E3152">
        <w:rPr>
          <w:rFonts w:ascii="Sakkal Majalla" w:eastAsia="Times New Roman" w:hAnsi="Sakkal Majalla" w:cs="Sakkal Majalla"/>
          <w:sz w:val="32"/>
          <w:szCs w:val="32"/>
          <w:rtl/>
          <w:lang w:eastAsia="fr-FR"/>
        </w:rPr>
        <w:t xml:space="preserve">ظام: "اختطاف شخص أو </w:t>
      </w:r>
      <w:r w:rsidR="00BC15D4" w:rsidRPr="001E3152">
        <w:rPr>
          <w:rFonts w:ascii="Sakkal Majalla" w:eastAsia="Times New Roman" w:hAnsi="Sakkal Majalla" w:cs="Sakkal Majalla"/>
          <w:sz w:val="32"/>
          <w:szCs w:val="32"/>
          <w:rtl/>
          <w:lang w:eastAsia="fr-FR"/>
        </w:rPr>
        <w:t>أ</w:t>
      </w:r>
      <w:r w:rsidR="003E4895" w:rsidRPr="001E3152">
        <w:rPr>
          <w:rFonts w:ascii="Sakkal Majalla" w:eastAsia="Times New Roman" w:hAnsi="Sakkal Majalla" w:cs="Sakkal Majalla"/>
          <w:sz w:val="32"/>
          <w:szCs w:val="32"/>
          <w:rtl/>
          <w:lang w:eastAsia="fr-FR"/>
        </w:rPr>
        <w:t>شخاص، أو إ</w:t>
      </w:r>
      <w:r w:rsidR="002E162C" w:rsidRPr="001E3152">
        <w:rPr>
          <w:rFonts w:ascii="Sakkal Majalla" w:eastAsia="Times New Roman" w:hAnsi="Sakkal Majalla" w:cs="Sakkal Majalla"/>
          <w:sz w:val="32"/>
          <w:szCs w:val="32"/>
          <w:rtl/>
          <w:lang w:eastAsia="fr-FR"/>
        </w:rPr>
        <w:t xml:space="preserve">لقاء القبض عليهم واحتجازهم بأماكن سرية رغما عنهم بسلب حريتهم، بدون وجه حق، على أيدي موظفين عموميين </w:t>
      </w:r>
      <w:r w:rsidR="003E4895" w:rsidRPr="001E3152">
        <w:rPr>
          <w:rFonts w:ascii="Sakkal Majalla" w:eastAsia="Times New Roman" w:hAnsi="Sakkal Majalla" w:cs="Sakkal Majalla"/>
          <w:sz w:val="32"/>
          <w:szCs w:val="32"/>
          <w:rtl/>
          <w:lang w:eastAsia="fr-FR"/>
        </w:rPr>
        <w:t>أو أفراد أو جماعات تتصرف باسم الدولة، مع عدم الاعتراف بذلك، ورفض الكشف عن مصيرهم؛ مما يحرم أولئك ال</w:t>
      </w:r>
      <w:r w:rsidR="00F81FD5" w:rsidRPr="001E3152">
        <w:rPr>
          <w:rFonts w:ascii="Sakkal Majalla" w:eastAsia="Times New Roman" w:hAnsi="Sakkal Majalla" w:cs="Sakkal Majalla"/>
          <w:sz w:val="32"/>
          <w:szCs w:val="32"/>
          <w:rtl/>
          <w:lang w:eastAsia="fr-FR"/>
        </w:rPr>
        <w:t>أ</w:t>
      </w:r>
      <w:r w:rsidR="003E4895" w:rsidRPr="001E3152">
        <w:rPr>
          <w:rFonts w:ascii="Sakkal Majalla" w:eastAsia="Times New Roman" w:hAnsi="Sakkal Majalla" w:cs="Sakkal Majalla"/>
          <w:sz w:val="32"/>
          <w:szCs w:val="32"/>
          <w:rtl/>
          <w:lang w:eastAsia="fr-FR"/>
        </w:rPr>
        <w:t>شخاص من كل حماية قانونية"</w:t>
      </w:r>
      <w:r w:rsidRPr="001E3152">
        <w:rPr>
          <w:rFonts w:ascii="Sakkal Majalla" w:eastAsia="Times New Roman" w:hAnsi="Sakkal Majalla" w:cs="Sakkal Majalla"/>
          <w:sz w:val="32"/>
          <w:szCs w:val="32"/>
          <w:rtl/>
          <w:lang w:eastAsia="fr-FR"/>
        </w:rPr>
        <w:t>؛</w:t>
      </w:r>
    </w:p>
    <w:p w14:paraId="6CECBECD" w14:textId="1B81CE1C" w:rsidR="003B02BA" w:rsidRPr="001E3152" w:rsidRDefault="003B02BA" w:rsidP="000A5CA8">
      <w:pPr>
        <w:pStyle w:val="Paragraphedeliste"/>
        <w:numPr>
          <w:ilvl w:val="0"/>
          <w:numId w:val="1"/>
        </w:numPr>
        <w:bidi/>
        <w:jc w:val="lowKashida"/>
        <w:rPr>
          <w:rFonts w:ascii="Sakkal Majalla" w:eastAsia="Times New Roman" w:hAnsi="Sakkal Majalla" w:cs="Sakkal Majalla"/>
          <w:sz w:val="32"/>
          <w:szCs w:val="32"/>
          <w:lang w:eastAsia="fr-FR"/>
        </w:rPr>
      </w:pPr>
      <w:r w:rsidRPr="001E3152">
        <w:rPr>
          <w:rFonts w:ascii="Sakkal Majalla" w:eastAsia="Times New Roman" w:hAnsi="Sakkal Majalla" w:cs="Sakkal Majalla"/>
          <w:sz w:val="32"/>
          <w:szCs w:val="32"/>
          <w:rtl/>
          <w:lang w:eastAsia="fr-FR"/>
        </w:rPr>
        <w:t>عدم تطبيق مبدأ الحجة على من ادعى تعرضه أو تعرض أحد أقاربه أو معارفه للاختفاء القسري، واعتماد وسائل إثبات مرنة للوقائع التي يدعيها الطالبون من خلال الأخذ بالقرائن وسياق الأحداث واعتماد شهادة الشهود</w:t>
      </w:r>
      <w:r w:rsidR="00EB066F" w:rsidRPr="001E3152">
        <w:rPr>
          <w:rFonts w:ascii="Sakkal Majalla" w:eastAsia="Times New Roman" w:hAnsi="Sakkal Majalla" w:cs="Sakkal Majalla"/>
          <w:sz w:val="32"/>
          <w:szCs w:val="32"/>
          <w:rtl/>
          <w:lang w:eastAsia="fr-FR"/>
        </w:rPr>
        <w:t>،</w:t>
      </w:r>
      <w:r w:rsidRPr="001E3152">
        <w:rPr>
          <w:rFonts w:ascii="Sakkal Majalla" w:eastAsia="Times New Roman" w:hAnsi="Sakkal Majalla" w:cs="Sakkal Majalla"/>
          <w:sz w:val="32"/>
          <w:szCs w:val="32"/>
          <w:rtl/>
          <w:lang w:eastAsia="fr-FR"/>
        </w:rPr>
        <w:t xml:space="preserve"> وتطوير المسطرة المتبعة لفائدة الضحايا وعائلاتهم</w:t>
      </w:r>
      <w:r w:rsidR="00BC15D4" w:rsidRPr="001E3152">
        <w:rPr>
          <w:rFonts w:ascii="Sakkal Majalla" w:eastAsia="Times New Roman" w:hAnsi="Sakkal Majalla" w:cs="Sakkal Majalla"/>
          <w:sz w:val="32"/>
          <w:szCs w:val="32"/>
          <w:rtl/>
          <w:lang w:eastAsia="fr-FR"/>
        </w:rPr>
        <w:t>؛</w:t>
      </w:r>
    </w:p>
    <w:p w14:paraId="5160BC0D" w14:textId="702029FB" w:rsidR="003B02BA" w:rsidRPr="001E3152" w:rsidRDefault="003E4895" w:rsidP="000A5CA8">
      <w:pPr>
        <w:pStyle w:val="Paragraphedeliste"/>
        <w:numPr>
          <w:ilvl w:val="0"/>
          <w:numId w:val="1"/>
        </w:numPr>
        <w:bidi/>
        <w:jc w:val="lowKashida"/>
        <w:rPr>
          <w:rFonts w:ascii="Sakkal Majalla" w:eastAsia="Times New Roman" w:hAnsi="Sakkal Majalla" w:cs="Sakkal Majalla"/>
          <w:sz w:val="32"/>
          <w:szCs w:val="32"/>
          <w:lang w:eastAsia="fr-FR"/>
        </w:rPr>
      </w:pPr>
      <w:r w:rsidRPr="001E3152">
        <w:rPr>
          <w:rFonts w:ascii="Sakkal Majalla" w:eastAsia="Times New Roman" w:hAnsi="Sakkal Majalla" w:cs="Sakkal Majalla"/>
          <w:sz w:val="32"/>
          <w:szCs w:val="32"/>
          <w:rtl/>
          <w:lang w:eastAsia="fr-FR"/>
        </w:rPr>
        <w:t>توسيع نطاق اختصاصات هيئة الإنصاف والمصالحة،</w:t>
      </w:r>
      <w:r w:rsidR="003B02BA" w:rsidRPr="001E3152">
        <w:rPr>
          <w:rFonts w:ascii="Sakkal Majalla" w:eastAsia="Times New Roman" w:hAnsi="Sakkal Majalla" w:cs="Sakkal Majalla"/>
          <w:sz w:val="32"/>
          <w:szCs w:val="32"/>
          <w:rtl/>
          <w:lang w:eastAsia="fr-FR"/>
        </w:rPr>
        <w:t xml:space="preserve"> ليشمل أصنافا أخرى من الانتهاكات كالإعدام المنفذ بناء على حكم قضائي والقتل خارج نطاق القضاء والوفاة بسبب الإصابة بالرصاص خلال أحداث اجتماعية والتعذيب والاغتصاب الذي يمس أحد الحقوق الأساسية المتمثل في السلامة البدنية والكرامة</w:t>
      </w:r>
      <w:r w:rsidR="00BC15D4" w:rsidRPr="001E3152">
        <w:rPr>
          <w:rFonts w:ascii="Sakkal Majalla" w:eastAsia="Times New Roman" w:hAnsi="Sakkal Majalla" w:cs="Sakkal Majalla"/>
          <w:sz w:val="32"/>
          <w:szCs w:val="32"/>
          <w:rtl/>
          <w:lang w:eastAsia="fr-FR"/>
        </w:rPr>
        <w:t>؛</w:t>
      </w:r>
    </w:p>
    <w:p w14:paraId="071B290D" w14:textId="5E29A385" w:rsidR="003B02BA" w:rsidRPr="001E3152" w:rsidRDefault="003B02BA" w:rsidP="000A5CA8">
      <w:pPr>
        <w:pStyle w:val="Paragraphedeliste"/>
        <w:numPr>
          <w:ilvl w:val="0"/>
          <w:numId w:val="1"/>
        </w:numPr>
        <w:bidi/>
        <w:jc w:val="lowKashida"/>
        <w:rPr>
          <w:rFonts w:ascii="Sakkal Majalla" w:eastAsia="Times New Roman" w:hAnsi="Sakkal Majalla" w:cs="Sakkal Majalla"/>
          <w:sz w:val="32"/>
          <w:szCs w:val="32"/>
          <w:lang w:eastAsia="fr-FR"/>
        </w:rPr>
      </w:pPr>
      <w:r w:rsidRPr="001E3152">
        <w:rPr>
          <w:rFonts w:ascii="Sakkal Majalla" w:eastAsia="Times New Roman" w:hAnsi="Sakkal Majalla" w:cs="Sakkal Majalla"/>
          <w:sz w:val="32"/>
          <w:szCs w:val="32"/>
          <w:rtl/>
          <w:lang w:eastAsia="fr-FR"/>
        </w:rPr>
        <w:t>اعتبار ضحايا الأحداث الاجتماعية ضمن حالات الاختفاء، لتوفر عنصر إخفاء جثت الضحايا ودفنهم في غياب عائلاتهم</w:t>
      </w:r>
      <w:r w:rsidR="00BC15D4" w:rsidRPr="001E3152">
        <w:rPr>
          <w:rFonts w:ascii="Sakkal Majalla" w:eastAsia="Times New Roman" w:hAnsi="Sakkal Majalla" w:cs="Sakkal Majalla"/>
          <w:sz w:val="32"/>
          <w:szCs w:val="32"/>
          <w:rtl/>
          <w:lang w:eastAsia="fr-FR"/>
        </w:rPr>
        <w:t>؛</w:t>
      </w:r>
    </w:p>
    <w:p w14:paraId="38028189" w14:textId="5DCCC7A2" w:rsidR="003B02BA" w:rsidRPr="001E3152" w:rsidRDefault="003B02BA" w:rsidP="000A5CA8">
      <w:pPr>
        <w:pStyle w:val="Paragraphedeliste"/>
        <w:numPr>
          <w:ilvl w:val="0"/>
          <w:numId w:val="1"/>
        </w:numPr>
        <w:bidi/>
        <w:jc w:val="lowKashida"/>
        <w:rPr>
          <w:rFonts w:ascii="Sakkal Majalla" w:eastAsia="Times New Roman" w:hAnsi="Sakkal Majalla" w:cs="Sakkal Majalla"/>
          <w:sz w:val="32"/>
          <w:szCs w:val="32"/>
          <w:lang w:eastAsia="fr-FR"/>
        </w:rPr>
      </w:pPr>
      <w:r w:rsidRPr="001E3152">
        <w:rPr>
          <w:rFonts w:ascii="Sakkal Majalla" w:eastAsia="Times New Roman" w:hAnsi="Sakkal Majalla" w:cs="Sakkal Majalla"/>
          <w:sz w:val="32"/>
          <w:szCs w:val="32"/>
          <w:rtl/>
          <w:lang w:eastAsia="fr-FR"/>
        </w:rPr>
        <w:t>اعتبار ما تعرض له الأطفال القاصرين خلال اعتقالهم إلى جانب أمهاتهم، انتهاكا جسيما لحقوق الطفل وفق ما هو منصوص عليه في اتفاقية حقوق الطفل المصادق عليها من طرف المغرب</w:t>
      </w:r>
      <w:r w:rsidR="00BC15D4" w:rsidRPr="001E3152">
        <w:rPr>
          <w:rFonts w:ascii="Sakkal Majalla" w:eastAsia="Times New Roman" w:hAnsi="Sakkal Majalla" w:cs="Sakkal Majalla"/>
          <w:sz w:val="32"/>
          <w:szCs w:val="32"/>
          <w:rtl/>
          <w:lang w:eastAsia="fr-FR"/>
        </w:rPr>
        <w:t>؛</w:t>
      </w:r>
    </w:p>
    <w:p w14:paraId="533025E2" w14:textId="7ACCF7B8" w:rsidR="00F81FD5" w:rsidRPr="001E3152" w:rsidRDefault="00F81FD5" w:rsidP="000A5CA8">
      <w:pPr>
        <w:pStyle w:val="Paragraphedeliste"/>
        <w:numPr>
          <w:ilvl w:val="0"/>
          <w:numId w:val="1"/>
        </w:numPr>
        <w:bidi/>
        <w:jc w:val="lowKashida"/>
        <w:rPr>
          <w:rFonts w:ascii="Sakkal Majalla" w:eastAsia="Times New Roman" w:hAnsi="Sakkal Majalla" w:cs="Sakkal Majalla"/>
          <w:sz w:val="32"/>
          <w:szCs w:val="32"/>
          <w:rtl/>
          <w:lang w:eastAsia="fr-FR"/>
        </w:rPr>
      </w:pPr>
      <w:r w:rsidRPr="001E3152">
        <w:rPr>
          <w:rFonts w:ascii="Sakkal Majalla" w:eastAsia="Times New Roman" w:hAnsi="Sakkal Majalla" w:cs="Sakkal Majalla"/>
          <w:sz w:val="32"/>
          <w:szCs w:val="32"/>
          <w:rtl/>
          <w:lang w:eastAsia="fr-FR"/>
        </w:rPr>
        <w:t>اعتماد مقاربة النوع في ا</w:t>
      </w:r>
      <w:r w:rsidR="00793650" w:rsidRPr="001E3152">
        <w:rPr>
          <w:rFonts w:ascii="Sakkal Majalla" w:eastAsia="Times New Roman" w:hAnsi="Sakkal Majalla" w:cs="Sakkal Majalla"/>
          <w:sz w:val="32"/>
          <w:szCs w:val="32"/>
          <w:rtl/>
          <w:lang w:eastAsia="fr-FR"/>
        </w:rPr>
        <w:t>لتعاطي مع ملفات الاختفاء القسري، من خلال التمييز الإيجابي في تقدير مبالغ التعويض المخصصة للنساء</w:t>
      </w:r>
      <w:r w:rsidR="004542D7">
        <w:rPr>
          <w:rFonts w:ascii="Sakkal Majalla" w:eastAsia="Times New Roman" w:hAnsi="Sakkal Majalla" w:cs="Sakkal Majalla" w:hint="cs"/>
          <w:sz w:val="32"/>
          <w:szCs w:val="32"/>
          <w:rtl/>
          <w:lang w:eastAsia="fr-FR"/>
        </w:rPr>
        <w:t>؛</w:t>
      </w:r>
    </w:p>
    <w:p w14:paraId="792A2305" w14:textId="45966D35" w:rsidR="003B02BA" w:rsidRPr="001E3152" w:rsidRDefault="003B02BA" w:rsidP="000A5CA8">
      <w:pPr>
        <w:pStyle w:val="Paragraphedeliste"/>
        <w:numPr>
          <w:ilvl w:val="0"/>
          <w:numId w:val="1"/>
        </w:numPr>
        <w:bidi/>
        <w:jc w:val="lowKashida"/>
        <w:rPr>
          <w:rFonts w:ascii="Sakkal Majalla" w:eastAsia="Times New Roman" w:hAnsi="Sakkal Majalla" w:cs="Sakkal Majalla"/>
          <w:sz w:val="32"/>
          <w:szCs w:val="32"/>
          <w:lang w:eastAsia="fr-FR"/>
        </w:rPr>
      </w:pPr>
      <w:r w:rsidRPr="001E3152">
        <w:rPr>
          <w:rFonts w:ascii="Sakkal Majalla" w:eastAsia="Times New Roman" w:hAnsi="Sakkal Majalla" w:cs="Sakkal Majalla"/>
          <w:sz w:val="32"/>
          <w:szCs w:val="32"/>
          <w:rtl/>
          <w:lang w:eastAsia="fr-FR"/>
        </w:rPr>
        <w:t>تعويض ضحايا، اضطروا للاختفاء داخل التراب الوطني أو الاغتراب خارجه، دفعا لمخاطر التعسف لأجهزة الدولة ضدهم بسبب أنشطتهم السياسية أو النقابية أو الجمعوية دون إمكان تمتعهم بالحماية القانونية</w:t>
      </w:r>
      <w:r w:rsidR="00BC15D4" w:rsidRPr="001E3152">
        <w:rPr>
          <w:rFonts w:ascii="Sakkal Majalla" w:eastAsia="Times New Roman" w:hAnsi="Sakkal Majalla" w:cs="Sakkal Majalla"/>
          <w:sz w:val="32"/>
          <w:szCs w:val="32"/>
          <w:rtl/>
          <w:lang w:eastAsia="fr-FR"/>
        </w:rPr>
        <w:t>؛</w:t>
      </w:r>
    </w:p>
    <w:p w14:paraId="513CF1CF" w14:textId="0B15BF18" w:rsidR="003B02BA" w:rsidRPr="001E3152" w:rsidRDefault="002E2993" w:rsidP="000A5CA8">
      <w:pPr>
        <w:pStyle w:val="Paragraphedeliste"/>
        <w:numPr>
          <w:ilvl w:val="0"/>
          <w:numId w:val="1"/>
        </w:numPr>
        <w:bidi/>
        <w:jc w:val="lowKashida"/>
        <w:rPr>
          <w:rFonts w:ascii="Sakkal Majalla" w:eastAsia="Times New Roman" w:hAnsi="Sakkal Majalla" w:cs="Sakkal Majalla"/>
          <w:sz w:val="32"/>
          <w:szCs w:val="32"/>
          <w:lang w:eastAsia="fr-FR"/>
        </w:rPr>
      </w:pPr>
      <w:r w:rsidRPr="001E3152">
        <w:rPr>
          <w:rFonts w:ascii="Sakkal Majalla" w:eastAsia="Times New Roman" w:hAnsi="Sakkal Majalla" w:cs="Sakkal Majalla"/>
          <w:sz w:val="32"/>
          <w:szCs w:val="32"/>
          <w:rtl/>
          <w:lang w:eastAsia="fr-FR"/>
        </w:rPr>
        <w:lastRenderedPageBreak/>
        <w:t>تعويض</w:t>
      </w:r>
      <w:r w:rsidR="003B02BA" w:rsidRPr="001E3152">
        <w:rPr>
          <w:rFonts w:ascii="Sakkal Majalla" w:eastAsia="Times New Roman" w:hAnsi="Sakkal Majalla" w:cs="Sakkal Majalla"/>
          <w:sz w:val="32"/>
          <w:szCs w:val="32"/>
          <w:rtl/>
          <w:lang w:eastAsia="fr-FR"/>
        </w:rPr>
        <w:t xml:space="preserve"> </w:t>
      </w:r>
      <w:r w:rsidR="00F57AA5" w:rsidRPr="001E3152">
        <w:rPr>
          <w:rFonts w:ascii="Sakkal Majalla" w:eastAsia="Times New Roman" w:hAnsi="Sakkal Majalla" w:cs="Sakkal Majalla"/>
          <w:sz w:val="32"/>
          <w:szCs w:val="32"/>
          <w:rtl/>
          <w:lang w:eastAsia="fr-FR"/>
        </w:rPr>
        <w:t>ضحايا أحياء وذوي حقوق المتوفين من</w:t>
      </w:r>
      <w:r w:rsidR="009B72C4" w:rsidRPr="001E3152">
        <w:rPr>
          <w:rFonts w:ascii="Sakkal Majalla" w:eastAsia="Times New Roman" w:hAnsi="Sakkal Majalla" w:cs="Sakkal Majalla"/>
          <w:sz w:val="32"/>
          <w:szCs w:val="32"/>
          <w:rtl/>
          <w:lang w:eastAsia="fr-FR"/>
        </w:rPr>
        <w:t xml:space="preserve"> </w:t>
      </w:r>
      <w:r w:rsidR="003B02BA" w:rsidRPr="001E3152">
        <w:rPr>
          <w:rFonts w:ascii="Sakkal Majalla" w:eastAsia="Times New Roman" w:hAnsi="Sakkal Majalla" w:cs="Sakkal Majalla"/>
          <w:sz w:val="32"/>
          <w:szCs w:val="32"/>
          <w:rtl/>
          <w:lang w:eastAsia="fr-FR"/>
        </w:rPr>
        <w:t xml:space="preserve">ضحايا </w:t>
      </w:r>
      <w:r w:rsidR="00BC15D4" w:rsidRPr="001E3152">
        <w:rPr>
          <w:rFonts w:ascii="Sakkal Majalla" w:eastAsia="Times New Roman" w:hAnsi="Sakkal Majalla" w:cs="Sakkal Majalla"/>
          <w:sz w:val="32"/>
          <w:szCs w:val="32"/>
          <w:rtl/>
          <w:lang w:eastAsia="fr-FR"/>
        </w:rPr>
        <w:t>الاختفاء</w:t>
      </w:r>
      <w:r w:rsidR="003B02BA" w:rsidRPr="001E3152">
        <w:rPr>
          <w:rFonts w:ascii="Sakkal Majalla" w:eastAsia="Times New Roman" w:hAnsi="Sakkal Majalla" w:cs="Sakkal Majalla"/>
          <w:sz w:val="32"/>
          <w:szCs w:val="32"/>
          <w:rtl/>
          <w:lang w:eastAsia="fr-FR"/>
        </w:rPr>
        <w:t xml:space="preserve"> القسري</w:t>
      </w:r>
      <w:r w:rsidRPr="001E3152">
        <w:rPr>
          <w:rFonts w:ascii="Sakkal Majalla" w:eastAsia="Times New Roman" w:hAnsi="Sakkal Majalla" w:cs="Sakkal Majalla"/>
          <w:sz w:val="32"/>
          <w:szCs w:val="32"/>
          <w:rtl/>
          <w:lang w:eastAsia="fr-FR"/>
        </w:rPr>
        <w:t>، احتجزوا</w:t>
      </w:r>
      <w:r w:rsidR="003B02BA" w:rsidRPr="001E3152">
        <w:rPr>
          <w:rFonts w:ascii="Sakkal Majalla" w:eastAsia="Times New Roman" w:hAnsi="Sakkal Majalla" w:cs="Sakkal Majalla"/>
          <w:sz w:val="32"/>
          <w:szCs w:val="32"/>
          <w:rtl/>
          <w:lang w:eastAsia="fr-FR"/>
        </w:rPr>
        <w:t xml:space="preserve"> خارج التراب المغربي، أثناء النزاع المسلح بعد استرجاع الصحراء</w:t>
      </w:r>
      <w:r w:rsidR="001C4396" w:rsidRPr="001E3152">
        <w:rPr>
          <w:rFonts w:ascii="Sakkal Majalla" w:eastAsia="Times New Roman" w:hAnsi="Sakkal Majalla" w:cs="Sakkal Majalla"/>
          <w:sz w:val="32"/>
          <w:szCs w:val="32"/>
          <w:rtl/>
          <w:lang w:eastAsia="fr-FR"/>
        </w:rPr>
        <w:t>،</w:t>
      </w:r>
      <w:r w:rsidR="003B02BA" w:rsidRPr="001E3152">
        <w:rPr>
          <w:rFonts w:ascii="Sakkal Majalla" w:eastAsia="Times New Roman" w:hAnsi="Sakkal Majalla" w:cs="Sakkal Majalla"/>
          <w:sz w:val="32"/>
          <w:szCs w:val="32"/>
          <w:rtl/>
          <w:lang w:eastAsia="fr-FR"/>
        </w:rPr>
        <w:t xml:space="preserve"> وذلك استنادا على نظرية المخاطر التي تلزم الدولة مسؤولية حماية مواطنيها</w:t>
      </w:r>
      <w:r w:rsidR="001C4396" w:rsidRPr="001E3152">
        <w:rPr>
          <w:rFonts w:ascii="Sakkal Majalla" w:eastAsia="Times New Roman" w:hAnsi="Sakkal Majalla" w:cs="Sakkal Majalla"/>
          <w:sz w:val="32"/>
          <w:szCs w:val="32"/>
          <w:rtl/>
          <w:lang w:eastAsia="fr-FR"/>
        </w:rPr>
        <w:t>؛</w:t>
      </w:r>
    </w:p>
    <w:p w14:paraId="71689B66" w14:textId="79FF2CC0" w:rsidR="008A1CEC" w:rsidRDefault="003B02BA" w:rsidP="000A5CA8">
      <w:pPr>
        <w:pStyle w:val="Paragraphedeliste"/>
        <w:numPr>
          <w:ilvl w:val="0"/>
          <w:numId w:val="1"/>
        </w:numPr>
        <w:bidi/>
        <w:jc w:val="lowKashida"/>
        <w:rPr>
          <w:rFonts w:ascii="Sakkal Majalla" w:eastAsia="Times New Roman" w:hAnsi="Sakkal Majalla" w:cs="Sakkal Majalla"/>
          <w:sz w:val="32"/>
          <w:szCs w:val="32"/>
          <w:lang w:eastAsia="fr-FR"/>
        </w:rPr>
      </w:pPr>
      <w:r w:rsidRPr="001E3152">
        <w:rPr>
          <w:rFonts w:ascii="Sakkal Majalla" w:eastAsia="Times New Roman" w:hAnsi="Sakkal Majalla" w:cs="Sakkal Majalla"/>
          <w:sz w:val="32"/>
          <w:szCs w:val="32"/>
          <w:rtl/>
          <w:lang w:eastAsia="fr-FR"/>
        </w:rPr>
        <w:t>تعويض ضحايا سجنوا في ظروف قاسية بمعتقل غير نظامي دون محاكمة، بالرغم من كون اعتقالهم لا يدخل ضمن اختصاصها بناء على اختلال ركن العمل السياسي أو النقابي أو الجمعوي في سبب هذا الاعتقال</w:t>
      </w:r>
      <w:r w:rsidR="003409FA">
        <w:rPr>
          <w:rFonts w:ascii="Sakkal Majalla" w:eastAsia="Times New Roman" w:hAnsi="Sakkal Majalla" w:cs="Sakkal Majalla" w:hint="cs"/>
          <w:sz w:val="32"/>
          <w:szCs w:val="32"/>
          <w:rtl/>
          <w:lang w:eastAsia="fr-FR"/>
        </w:rPr>
        <w:t>.</w:t>
      </w:r>
    </w:p>
    <w:p w14:paraId="4D64C207" w14:textId="77777777" w:rsidR="003409FA" w:rsidRPr="001E3152" w:rsidRDefault="003409FA" w:rsidP="003409FA">
      <w:pPr>
        <w:pStyle w:val="Paragraphedeliste"/>
        <w:bidi/>
        <w:jc w:val="lowKashida"/>
        <w:rPr>
          <w:rFonts w:ascii="Sakkal Majalla" w:eastAsia="Times New Roman" w:hAnsi="Sakkal Majalla" w:cs="Sakkal Majalla"/>
          <w:sz w:val="32"/>
          <w:szCs w:val="32"/>
          <w:lang w:eastAsia="fr-FR"/>
        </w:rPr>
      </w:pPr>
    </w:p>
    <w:p w14:paraId="313A6EA1" w14:textId="408129E6" w:rsidR="00E66939" w:rsidRPr="001E3152" w:rsidRDefault="00656CDC" w:rsidP="000A5CA8">
      <w:pPr>
        <w:pStyle w:val="Paragraphedeliste"/>
        <w:numPr>
          <w:ilvl w:val="0"/>
          <w:numId w:val="5"/>
        </w:numPr>
        <w:bidi/>
        <w:jc w:val="lowKashida"/>
        <w:rPr>
          <w:rFonts w:ascii="Sakkal Majalla" w:eastAsia="Times New Roman" w:hAnsi="Sakkal Majalla" w:cs="Sakkal Majalla"/>
          <w:sz w:val="32"/>
          <w:szCs w:val="32"/>
          <w:lang w:eastAsia="fr-FR"/>
        </w:rPr>
      </w:pPr>
      <w:r w:rsidRPr="001E3152">
        <w:rPr>
          <w:rFonts w:ascii="Sakkal Majalla" w:eastAsia="Times New Roman" w:hAnsi="Sakkal Majalla" w:cs="Sakkal Majalla"/>
          <w:sz w:val="32"/>
          <w:szCs w:val="32"/>
          <w:rtl/>
          <w:lang w:eastAsia="fr-FR"/>
        </w:rPr>
        <w:t>مراعاة للترابط القائم بين الحق في معرفة الحقيقة والحق في جبر الضرر والانتصاف، بلغ المجموع العام للمستفيدين من مختلف برامج جبر الأضرار الفردية، إلى غاية 30 يونيو 2022:</w:t>
      </w:r>
    </w:p>
    <w:p w14:paraId="29B2D548" w14:textId="6CEAB606" w:rsidR="00E66939" w:rsidRPr="001E3152" w:rsidRDefault="0008031C" w:rsidP="000A5CA8">
      <w:pPr>
        <w:pStyle w:val="Paragraphedeliste"/>
        <w:numPr>
          <w:ilvl w:val="0"/>
          <w:numId w:val="9"/>
        </w:numPr>
        <w:bidi/>
        <w:ind w:left="848" w:hanging="283"/>
        <w:jc w:val="both"/>
        <w:rPr>
          <w:rFonts w:ascii="Sakkal Majalla" w:eastAsia="Times New Roman" w:hAnsi="Sakkal Majalla" w:cs="Sakkal Majalla"/>
          <w:sz w:val="32"/>
          <w:szCs w:val="32"/>
          <w:lang w:eastAsia="fr-FR"/>
        </w:rPr>
      </w:pPr>
      <w:r w:rsidRPr="001E3152">
        <w:rPr>
          <w:rFonts w:ascii="Sakkal Majalla" w:eastAsia="Times New Roman" w:hAnsi="Sakkal Majalla" w:cs="Sakkal Majalla"/>
          <w:sz w:val="32"/>
          <w:szCs w:val="32"/>
          <w:rtl/>
          <w:lang w:eastAsia="fr-FR"/>
        </w:rPr>
        <w:t xml:space="preserve"> استفاد</w:t>
      </w:r>
      <w:r w:rsidR="004542D7">
        <w:rPr>
          <w:rFonts w:ascii="Sakkal Majalla" w:eastAsia="Times New Roman" w:hAnsi="Sakkal Majalla" w:cs="Sakkal Majalla" w:hint="cs"/>
          <w:sz w:val="32"/>
          <w:szCs w:val="32"/>
          <w:rtl/>
          <w:lang w:eastAsia="fr-FR"/>
        </w:rPr>
        <w:t xml:space="preserve"> </w:t>
      </w:r>
      <w:r w:rsidRPr="001E3152">
        <w:rPr>
          <w:rFonts w:ascii="Sakkal Majalla" w:eastAsia="Times New Roman" w:hAnsi="Sakkal Majalla" w:cs="Sakkal Majalla"/>
          <w:sz w:val="32"/>
          <w:szCs w:val="32"/>
          <w:rtl/>
          <w:lang w:eastAsia="fr-FR"/>
        </w:rPr>
        <w:t>20339</w:t>
      </w:r>
      <w:r w:rsidR="004542D7">
        <w:rPr>
          <w:rFonts w:ascii="Sakkal Majalla" w:eastAsia="Times New Roman" w:hAnsi="Sakkal Majalla" w:cs="Sakkal Majalla" w:hint="cs"/>
          <w:sz w:val="32"/>
          <w:szCs w:val="32"/>
          <w:rtl/>
          <w:lang w:eastAsia="fr-FR"/>
        </w:rPr>
        <w:t xml:space="preserve"> </w:t>
      </w:r>
      <w:r w:rsidR="00E66939" w:rsidRPr="001E3152">
        <w:rPr>
          <w:rFonts w:ascii="Sakkal Majalla" w:eastAsia="Times New Roman" w:hAnsi="Sakkal Majalla" w:cs="Sakkal Majalla"/>
          <w:sz w:val="32"/>
          <w:szCs w:val="32"/>
          <w:rtl/>
          <w:lang w:eastAsia="fr-FR"/>
        </w:rPr>
        <w:t xml:space="preserve">من الضحايا وذوي الحقوق، من تعويض مالي، بمبلغ إجمالي وصل إلى </w:t>
      </w:r>
      <w:r w:rsidR="00E66939" w:rsidRPr="001E3152">
        <w:rPr>
          <w:rFonts w:ascii="Sakkal Majalla" w:eastAsia="Times New Roman" w:hAnsi="Sakkal Majalla" w:cs="Sakkal Majalla"/>
          <w:sz w:val="32"/>
          <w:szCs w:val="32"/>
          <w:lang w:eastAsia="fr-FR"/>
        </w:rPr>
        <w:t xml:space="preserve">1.309.905.878,93 </w:t>
      </w:r>
      <w:r w:rsidR="00E66939" w:rsidRPr="001E3152">
        <w:rPr>
          <w:rFonts w:ascii="Sakkal Majalla" w:eastAsia="Times New Roman" w:hAnsi="Sakkal Majalla" w:cs="Sakkal Majalla"/>
          <w:sz w:val="32"/>
          <w:szCs w:val="32"/>
          <w:rtl/>
          <w:lang w:eastAsia="fr-FR"/>
        </w:rPr>
        <w:t xml:space="preserve">  درهم (حوالي </w:t>
      </w:r>
      <w:r w:rsidR="00FE4E74">
        <w:rPr>
          <w:rFonts w:ascii="Sakkal Majalla" w:eastAsia="Times New Roman" w:hAnsi="Sakkal Majalla" w:cs="Sakkal Majalla" w:hint="cs"/>
          <w:sz w:val="32"/>
          <w:szCs w:val="32"/>
          <w:rtl/>
          <w:lang w:eastAsia="fr-FR" w:bidi="ar-MA"/>
        </w:rPr>
        <w:t xml:space="preserve">127.7 مليون </w:t>
      </w:r>
      <w:r w:rsidR="00E66939" w:rsidRPr="001E3152">
        <w:rPr>
          <w:rFonts w:ascii="Sakkal Majalla" w:eastAsia="Times New Roman" w:hAnsi="Sakkal Majalla" w:cs="Sakkal Majalla"/>
          <w:sz w:val="32"/>
          <w:szCs w:val="32"/>
          <w:rtl/>
          <w:lang w:eastAsia="fr-FR"/>
        </w:rPr>
        <w:t>دولار)</w:t>
      </w:r>
      <w:r w:rsidR="002E14C5">
        <w:rPr>
          <w:rFonts w:ascii="Sakkal Majalla" w:eastAsia="Times New Roman" w:hAnsi="Sakkal Majalla" w:cs="Sakkal Majalla" w:hint="cs"/>
          <w:sz w:val="32"/>
          <w:szCs w:val="32"/>
          <w:rtl/>
          <w:lang w:eastAsia="fr-FR"/>
        </w:rPr>
        <w:t>؛</w:t>
      </w:r>
    </w:p>
    <w:p w14:paraId="4CACE6E0" w14:textId="5742FEA5" w:rsidR="00E66939" w:rsidRPr="001E3152" w:rsidRDefault="00E66939" w:rsidP="00192B4A">
      <w:pPr>
        <w:pStyle w:val="Paragraphedeliste"/>
        <w:numPr>
          <w:ilvl w:val="0"/>
          <w:numId w:val="9"/>
        </w:numPr>
        <w:bidi/>
        <w:ind w:left="848" w:hanging="283"/>
        <w:jc w:val="both"/>
        <w:rPr>
          <w:rFonts w:ascii="Sakkal Majalla" w:eastAsia="Times New Roman" w:hAnsi="Sakkal Majalla" w:cs="Sakkal Majalla"/>
          <w:sz w:val="32"/>
          <w:szCs w:val="32"/>
          <w:lang w:eastAsia="fr-FR"/>
        </w:rPr>
      </w:pPr>
      <w:r w:rsidRPr="001E3152">
        <w:rPr>
          <w:rFonts w:ascii="Sakkal Majalla" w:eastAsia="Times New Roman" w:hAnsi="Sakkal Majalla" w:cs="Sakkal Majalla"/>
          <w:sz w:val="32"/>
          <w:szCs w:val="32"/>
          <w:rtl/>
          <w:lang w:eastAsia="fr-FR"/>
        </w:rPr>
        <w:t xml:space="preserve">توزيع 8844 بطاقة تغطية صحية، يستفيد منها </w:t>
      </w:r>
      <w:r w:rsidRPr="001E3152">
        <w:rPr>
          <w:rFonts w:ascii="Sakkal Majalla" w:eastAsia="Times New Roman" w:hAnsi="Sakkal Majalla" w:cs="Sakkal Majalla"/>
          <w:sz w:val="32"/>
          <w:szCs w:val="32"/>
          <w:lang w:eastAsia="fr-FR"/>
        </w:rPr>
        <w:t>19.852</w:t>
      </w:r>
      <w:r w:rsidRPr="001E3152">
        <w:rPr>
          <w:rFonts w:ascii="Sakkal Majalla" w:eastAsia="Times New Roman" w:hAnsi="Sakkal Majalla" w:cs="Sakkal Majalla"/>
          <w:sz w:val="32"/>
          <w:szCs w:val="32"/>
          <w:rtl/>
          <w:lang w:eastAsia="fr-FR"/>
        </w:rPr>
        <w:t>مستفيد</w:t>
      </w:r>
      <w:r w:rsidR="00FE4E74">
        <w:rPr>
          <w:rFonts w:ascii="Sakkal Majalla" w:eastAsia="Times New Roman" w:hAnsi="Sakkal Majalla" w:cs="Sakkal Majalla" w:hint="cs"/>
          <w:sz w:val="32"/>
          <w:szCs w:val="32"/>
          <w:rtl/>
          <w:lang w:eastAsia="fr-FR"/>
        </w:rPr>
        <w:t>ا</w:t>
      </w:r>
      <w:r w:rsidRPr="001E3152">
        <w:rPr>
          <w:rFonts w:ascii="Sakkal Majalla" w:eastAsia="Times New Roman" w:hAnsi="Sakkal Majalla" w:cs="Sakkal Majalla"/>
          <w:sz w:val="32"/>
          <w:szCs w:val="32"/>
          <w:rtl/>
          <w:lang w:eastAsia="fr-FR"/>
        </w:rPr>
        <w:t xml:space="preserve"> (ة). وقد كلفت هذه البطائق الميزانية العامة للدولة، غلافا ماليا يقدر ب </w:t>
      </w:r>
      <w:r w:rsidRPr="001E3152">
        <w:rPr>
          <w:rFonts w:ascii="Sakkal Majalla" w:eastAsia="Times New Roman" w:hAnsi="Sakkal Majalla" w:cs="Sakkal Majalla"/>
          <w:sz w:val="32"/>
          <w:szCs w:val="32"/>
          <w:lang w:eastAsia="fr-FR"/>
        </w:rPr>
        <w:t>215.000.000,00</w:t>
      </w:r>
      <w:r w:rsidRPr="001E3152">
        <w:rPr>
          <w:rFonts w:ascii="Sakkal Majalla" w:eastAsia="Times New Roman" w:hAnsi="Sakkal Majalla" w:cs="Sakkal Majalla"/>
          <w:sz w:val="32"/>
          <w:szCs w:val="32"/>
          <w:rtl/>
          <w:lang w:eastAsia="fr-FR"/>
        </w:rPr>
        <w:t xml:space="preserve"> درهم</w:t>
      </w:r>
      <w:r w:rsidR="00FE4E74">
        <w:rPr>
          <w:rFonts w:ascii="Sakkal Majalla" w:eastAsia="Times New Roman" w:hAnsi="Sakkal Majalla" w:cs="Sakkal Majalla" w:hint="cs"/>
          <w:sz w:val="32"/>
          <w:szCs w:val="32"/>
          <w:rtl/>
          <w:lang w:eastAsia="fr-FR"/>
        </w:rPr>
        <w:t xml:space="preserve"> (</w:t>
      </w:r>
      <w:r w:rsidR="00FE4E74" w:rsidRPr="008C4525">
        <w:rPr>
          <w:rFonts w:ascii="Sakkal Majalla" w:eastAsia="Times New Roman" w:hAnsi="Sakkal Majalla" w:cs="Sakkal Majalla" w:hint="cs"/>
          <w:sz w:val="32"/>
          <w:szCs w:val="32"/>
          <w:rtl/>
          <w:lang w:eastAsia="fr-FR"/>
        </w:rPr>
        <w:t xml:space="preserve">حوالي </w:t>
      </w:r>
      <w:r w:rsidR="00192B4A" w:rsidRPr="008C4525">
        <w:rPr>
          <w:rFonts w:ascii="Sakkal Majalla" w:eastAsia="Times New Roman" w:hAnsi="Sakkal Majalla" w:cs="Sakkal Majalla"/>
          <w:sz w:val="32"/>
          <w:szCs w:val="32"/>
          <w:lang w:eastAsia="fr-FR"/>
        </w:rPr>
        <w:t>21</w:t>
      </w:r>
      <w:r w:rsidR="00FE4E74" w:rsidRPr="008C4525">
        <w:rPr>
          <w:rFonts w:ascii="Sakkal Majalla" w:eastAsia="Times New Roman" w:hAnsi="Sakkal Majalla" w:cs="Sakkal Majalla" w:hint="cs"/>
          <w:sz w:val="32"/>
          <w:szCs w:val="32"/>
          <w:rtl/>
          <w:lang w:eastAsia="fr-FR"/>
        </w:rPr>
        <w:t xml:space="preserve"> مليون</w:t>
      </w:r>
      <w:r w:rsidR="00FE4E74">
        <w:rPr>
          <w:rFonts w:ascii="Sakkal Majalla" w:eastAsia="Times New Roman" w:hAnsi="Sakkal Majalla" w:cs="Sakkal Majalla" w:hint="cs"/>
          <w:sz w:val="32"/>
          <w:szCs w:val="32"/>
          <w:rtl/>
          <w:lang w:eastAsia="fr-FR"/>
        </w:rPr>
        <w:t xml:space="preserve"> دولار)</w:t>
      </w:r>
      <w:r w:rsidR="002E14C5">
        <w:rPr>
          <w:rFonts w:ascii="Sakkal Majalla" w:eastAsia="Times New Roman" w:hAnsi="Sakkal Majalla" w:cs="Sakkal Majalla" w:hint="cs"/>
          <w:sz w:val="32"/>
          <w:szCs w:val="32"/>
          <w:rtl/>
          <w:lang w:eastAsia="fr-FR"/>
        </w:rPr>
        <w:t>؛</w:t>
      </w:r>
    </w:p>
    <w:p w14:paraId="2021F04D" w14:textId="5C41AB44" w:rsidR="00E66939" w:rsidRPr="001E3152" w:rsidRDefault="00E66939" w:rsidP="000A5CA8">
      <w:pPr>
        <w:pStyle w:val="Paragraphedeliste"/>
        <w:numPr>
          <w:ilvl w:val="0"/>
          <w:numId w:val="9"/>
        </w:numPr>
        <w:bidi/>
        <w:ind w:left="848" w:hanging="283"/>
        <w:jc w:val="both"/>
        <w:rPr>
          <w:rFonts w:ascii="Sakkal Majalla" w:eastAsia="Times New Roman" w:hAnsi="Sakkal Majalla" w:cs="Sakkal Majalla"/>
          <w:sz w:val="32"/>
          <w:szCs w:val="32"/>
          <w:lang w:eastAsia="fr-FR"/>
        </w:rPr>
      </w:pPr>
      <w:r w:rsidRPr="001E3152">
        <w:rPr>
          <w:rFonts w:ascii="Sakkal Majalla" w:eastAsia="Times New Roman" w:hAnsi="Sakkal Majalla" w:cs="Sakkal Majalla"/>
          <w:sz w:val="32"/>
          <w:szCs w:val="32"/>
          <w:rtl/>
          <w:lang w:eastAsia="fr-FR"/>
        </w:rPr>
        <w:t xml:space="preserve"> استفادة 1502 من الضحايا وذوي الحقوق من برنامج الإدماج الاجتماعي، من بينهم 183 شخصا، أدمجوا بالقطاعين العمومي وشبه العمومي، منهم 99 شخصا، تجاوزوا سن الأربعين سنة حين توظيفهم. مما تطلب بذل مجهود إضافي، تمثل في برنامج التقاعد التكميلي لفائدة الضحايا، بموجب اتفاقية وقعت بتاريخ 4 ماي 2021، بين المجلس ورئاسة الحكومة وصندوق الإيداع والتدبير، المكلف بتدبير هذا التقاعد</w:t>
      </w:r>
      <w:r w:rsidR="002E14C5">
        <w:rPr>
          <w:rFonts w:ascii="Sakkal Majalla" w:eastAsia="Times New Roman" w:hAnsi="Sakkal Majalla" w:cs="Sakkal Majalla" w:hint="cs"/>
          <w:sz w:val="32"/>
          <w:szCs w:val="32"/>
          <w:rtl/>
          <w:lang w:eastAsia="fr-FR"/>
        </w:rPr>
        <w:t>؛</w:t>
      </w:r>
    </w:p>
    <w:p w14:paraId="510C740B" w14:textId="12B15ADB" w:rsidR="00E66939" w:rsidRPr="001E3152" w:rsidRDefault="00E66939" w:rsidP="000A5CA8">
      <w:pPr>
        <w:pStyle w:val="Paragraphedeliste"/>
        <w:numPr>
          <w:ilvl w:val="0"/>
          <w:numId w:val="9"/>
        </w:numPr>
        <w:bidi/>
        <w:ind w:left="848" w:hanging="283"/>
        <w:jc w:val="both"/>
        <w:rPr>
          <w:rFonts w:ascii="Sakkal Majalla" w:eastAsia="Times New Roman" w:hAnsi="Sakkal Majalla" w:cs="Sakkal Majalla"/>
          <w:sz w:val="32"/>
          <w:szCs w:val="32"/>
          <w:lang w:eastAsia="fr-FR"/>
        </w:rPr>
      </w:pPr>
      <w:r w:rsidRPr="001E3152">
        <w:rPr>
          <w:rFonts w:ascii="Sakkal Majalla" w:eastAsia="Times New Roman" w:hAnsi="Sakkal Majalla" w:cs="Sakkal Majalla"/>
          <w:sz w:val="32"/>
          <w:szCs w:val="32"/>
          <w:rtl/>
          <w:lang w:eastAsia="fr-FR"/>
        </w:rPr>
        <w:t>استفادة 510 من الضحايا المطرودين من وظائفهم بسبب انتمائهم النقابي أو السياسي، من تسوية وضعيتهم الإدارية والمالية</w:t>
      </w:r>
      <w:r w:rsidR="002E14C5">
        <w:rPr>
          <w:rFonts w:ascii="Sakkal Majalla" w:eastAsia="Times New Roman" w:hAnsi="Sakkal Majalla" w:cs="Sakkal Majalla" w:hint="cs"/>
          <w:sz w:val="32"/>
          <w:szCs w:val="32"/>
          <w:rtl/>
          <w:lang w:eastAsia="fr-FR"/>
        </w:rPr>
        <w:t>؛</w:t>
      </w:r>
    </w:p>
    <w:p w14:paraId="65CC9B11" w14:textId="1B4680E5" w:rsidR="00E66939" w:rsidRPr="001E3152" w:rsidRDefault="00E66939" w:rsidP="000A5CA8">
      <w:pPr>
        <w:pStyle w:val="Paragraphedeliste"/>
        <w:numPr>
          <w:ilvl w:val="0"/>
          <w:numId w:val="9"/>
        </w:numPr>
        <w:bidi/>
        <w:ind w:left="848" w:hanging="283"/>
        <w:jc w:val="both"/>
        <w:rPr>
          <w:rFonts w:ascii="Sakkal Majalla" w:eastAsia="Times New Roman" w:hAnsi="Sakkal Majalla" w:cs="Sakkal Majalla"/>
          <w:sz w:val="32"/>
          <w:szCs w:val="32"/>
          <w:lang w:eastAsia="fr-FR"/>
        </w:rPr>
      </w:pPr>
      <w:r w:rsidRPr="001E3152">
        <w:rPr>
          <w:rFonts w:ascii="Sakkal Majalla" w:eastAsia="Times New Roman" w:hAnsi="Sakkal Majalla" w:cs="Sakkal Majalla"/>
          <w:sz w:val="32"/>
          <w:szCs w:val="32"/>
          <w:rtl/>
          <w:lang w:eastAsia="fr-FR"/>
        </w:rPr>
        <w:t>إطلاق سراح 386 ضحية من ضحايا الاختفاء القسري، احتجزوا لسنوات طويلة بمراكز احتجاز غير نظامية، ولقد شكل هؤلاء الضحايا، بعد إطلاق سراحهم، أحد أهم المصادر لتقديم شهاداتهم عن الضحايا الذين توفوا أتناء احتجازهم رفقتهم</w:t>
      </w:r>
      <w:r w:rsidR="002E14C5">
        <w:rPr>
          <w:rFonts w:ascii="Sakkal Majalla" w:eastAsia="Times New Roman" w:hAnsi="Sakkal Majalla" w:cs="Sakkal Majalla" w:hint="cs"/>
          <w:sz w:val="32"/>
          <w:szCs w:val="32"/>
          <w:rtl/>
          <w:lang w:eastAsia="fr-FR"/>
        </w:rPr>
        <w:t>؛</w:t>
      </w:r>
    </w:p>
    <w:p w14:paraId="7565C98B" w14:textId="64746357" w:rsidR="00E66939" w:rsidRPr="001E3152" w:rsidRDefault="00E66939" w:rsidP="000A5CA8">
      <w:pPr>
        <w:pStyle w:val="Paragraphedeliste"/>
        <w:numPr>
          <w:ilvl w:val="0"/>
          <w:numId w:val="9"/>
        </w:numPr>
        <w:bidi/>
        <w:ind w:left="848" w:hanging="283"/>
        <w:jc w:val="both"/>
        <w:rPr>
          <w:rFonts w:ascii="Sakkal Majalla" w:eastAsia="Times New Roman" w:hAnsi="Sakkal Majalla" w:cs="Sakkal Majalla"/>
          <w:sz w:val="32"/>
          <w:szCs w:val="32"/>
          <w:lang w:eastAsia="fr-FR"/>
        </w:rPr>
      </w:pPr>
      <w:r w:rsidRPr="001E3152">
        <w:rPr>
          <w:rFonts w:ascii="Sakkal Majalla" w:eastAsia="Times New Roman" w:hAnsi="Sakkal Majalla" w:cs="Sakkal Majalla"/>
          <w:sz w:val="32"/>
          <w:szCs w:val="32"/>
          <w:rtl/>
          <w:lang w:eastAsia="fr-FR"/>
        </w:rPr>
        <w:t>الرفع من مستوى استجلاء الحقيقة بخصوص مجمل حالات الاختفاء التي توصلت بها هيئة الإنصاف والمصالحة ولجنة متابعة تنفيذ توصياتها من مختلف المصادر (الضحايا الناجون / عائلات الضحايا / منظمات وطنية ودولية / أرشيفات رسمية / تحريات الهيئة ولجنة المتابعة)، اعتمادا على مساطر ومبادئ وأسس القانون الدولي ذات الصلة بالحق في معرفة الحقيقة</w:t>
      </w:r>
      <w:r w:rsidR="003409FA">
        <w:rPr>
          <w:rFonts w:ascii="Sakkal Majalla" w:eastAsia="Times New Roman" w:hAnsi="Sakkal Majalla" w:cs="Sakkal Majalla" w:hint="cs"/>
          <w:sz w:val="32"/>
          <w:szCs w:val="32"/>
          <w:rtl/>
          <w:lang w:eastAsia="fr-FR"/>
        </w:rPr>
        <w:t>.</w:t>
      </w:r>
    </w:p>
    <w:p w14:paraId="0760969C" w14:textId="77777777" w:rsidR="003409FA" w:rsidRDefault="003409FA" w:rsidP="003409FA">
      <w:pPr>
        <w:pStyle w:val="Paragraphedeliste"/>
        <w:bidi/>
        <w:ind w:left="360"/>
        <w:jc w:val="lowKashida"/>
        <w:rPr>
          <w:rFonts w:ascii="Sakkal Majalla" w:eastAsia="Times New Roman" w:hAnsi="Sakkal Majalla" w:cs="Sakkal Majalla"/>
          <w:sz w:val="32"/>
          <w:szCs w:val="32"/>
          <w:lang w:eastAsia="fr-FR"/>
        </w:rPr>
      </w:pPr>
    </w:p>
    <w:p w14:paraId="5CF1C8B0" w14:textId="55646417" w:rsidR="00E66939" w:rsidRPr="001E3152" w:rsidRDefault="00E66939" w:rsidP="003409FA">
      <w:pPr>
        <w:pStyle w:val="Paragraphedeliste"/>
        <w:numPr>
          <w:ilvl w:val="0"/>
          <w:numId w:val="5"/>
        </w:numPr>
        <w:bidi/>
        <w:jc w:val="lowKashida"/>
        <w:rPr>
          <w:rFonts w:ascii="Sakkal Majalla" w:eastAsia="Times New Roman" w:hAnsi="Sakkal Majalla" w:cs="Sakkal Majalla"/>
          <w:sz w:val="32"/>
          <w:szCs w:val="32"/>
          <w:lang w:eastAsia="fr-FR"/>
        </w:rPr>
      </w:pPr>
      <w:r w:rsidRPr="001E3152">
        <w:rPr>
          <w:rFonts w:ascii="Sakkal Majalla" w:eastAsia="Times New Roman" w:hAnsi="Sakkal Majalla" w:cs="Sakkal Majalla"/>
          <w:sz w:val="32"/>
          <w:szCs w:val="32"/>
          <w:rtl/>
          <w:lang w:eastAsia="fr-FR"/>
        </w:rPr>
        <w:lastRenderedPageBreak/>
        <w:t>بلغ المجموع العام لضحايا الإختفاءات، الذين قامت هيئة الإنصاف والمصالحة ولجنة متابعة تنفيذ توصياتها، بإجراء تحريات معمقة لتحديد مصير أصحابها، ثمانمائة وخمسة (805) حالة، مصنفة كالتالي:</w:t>
      </w:r>
    </w:p>
    <w:p w14:paraId="42ACF70E" w14:textId="556540E4" w:rsidR="00E66939" w:rsidRPr="001E3152" w:rsidRDefault="00E66939" w:rsidP="009E2B6F">
      <w:pPr>
        <w:pStyle w:val="Paragraphedeliste"/>
        <w:numPr>
          <w:ilvl w:val="0"/>
          <w:numId w:val="9"/>
        </w:numPr>
        <w:bidi/>
        <w:ind w:left="848" w:hanging="283"/>
        <w:jc w:val="both"/>
        <w:rPr>
          <w:rFonts w:ascii="Sakkal Majalla" w:eastAsia="Times New Roman" w:hAnsi="Sakkal Majalla" w:cs="Sakkal Majalla"/>
          <w:sz w:val="32"/>
          <w:szCs w:val="32"/>
          <w:lang w:eastAsia="fr-FR"/>
        </w:rPr>
      </w:pPr>
      <w:r w:rsidRPr="001E3152">
        <w:rPr>
          <w:rFonts w:ascii="Sakkal Majalla" w:eastAsia="Times New Roman" w:hAnsi="Sakkal Majalla" w:cs="Sakkal Majalla"/>
          <w:sz w:val="32"/>
          <w:szCs w:val="32"/>
          <w:rtl/>
          <w:lang w:eastAsia="fr-FR"/>
        </w:rPr>
        <w:t>واحد وخمسون (51) ضحية، توفوا أتناء اختطافهم أو احتجازهم من قبل جماعات سياسية، بسبب النزاعات التي نشبت بين قوى سياسية متصارعة فجر استقلال المغرب</w:t>
      </w:r>
      <w:r w:rsidR="009E2B6F">
        <w:rPr>
          <w:rFonts w:ascii="Sakkal Majalla" w:eastAsia="Times New Roman" w:hAnsi="Sakkal Majalla" w:cs="Sakkal Majalla" w:hint="cs"/>
          <w:sz w:val="32"/>
          <w:szCs w:val="32"/>
          <w:rtl/>
          <w:lang w:eastAsia="fr-FR"/>
        </w:rPr>
        <w:t>؛</w:t>
      </w:r>
    </w:p>
    <w:p w14:paraId="008EBC3E" w14:textId="05CB20AE" w:rsidR="00E66939" w:rsidRPr="001E3152" w:rsidRDefault="00E66939" w:rsidP="000A5CA8">
      <w:pPr>
        <w:pStyle w:val="Paragraphedeliste"/>
        <w:numPr>
          <w:ilvl w:val="0"/>
          <w:numId w:val="9"/>
        </w:numPr>
        <w:bidi/>
        <w:ind w:left="848" w:hanging="283"/>
        <w:jc w:val="both"/>
        <w:rPr>
          <w:rFonts w:ascii="Sakkal Majalla" w:eastAsia="Times New Roman" w:hAnsi="Sakkal Majalla" w:cs="Sakkal Majalla"/>
          <w:sz w:val="32"/>
          <w:szCs w:val="32"/>
          <w:lang w:eastAsia="fr-FR"/>
        </w:rPr>
      </w:pPr>
      <w:r w:rsidRPr="001E3152">
        <w:rPr>
          <w:rFonts w:ascii="Sakkal Majalla" w:eastAsia="Times New Roman" w:hAnsi="Sakkal Majalla" w:cs="Sakkal Majalla"/>
          <w:sz w:val="32"/>
          <w:szCs w:val="32"/>
          <w:rtl/>
          <w:lang w:eastAsia="fr-FR"/>
        </w:rPr>
        <w:t xml:space="preserve"> ستة عشر (16) شخصا توفوا إثر أحداث الريف سنة 1958</w:t>
      </w:r>
      <w:r w:rsidR="009E2B6F">
        <w:rPr>
          <w:rFonts w:ascii="Sakkal Majalla" w:eastAsia="Times New Roman" w:hAnsi="Sakkal Majalla" w:cs="Sakkal Majalla" w:hint="cs"/>
          <w:sz w:val="32"/>
          <w:szCs w:val="32"/>
          <w:rtl/>
          <w:lang w:eastAsia="fr-FR"/>
        </w:rPr>
        <w:t>؛</w:t>
      </w:r>
    </w:p>
    <w:p w14:paraId="7ED83611" w14:textId="1DA61523" w:rsidR="00E66939" w:rsidRPr="001E3152" w:rsidRDefault="00E66939" w:rsidP="000A5CA8">
      <w:pPr>
        <w:pStyle w:val="Paragraphedeliste"/>
        <w:numPr>
          <w:ilvl w:val="0"/>
          <w:numId w:val="9"/>
        </w:numPr>
        <w:bidi/>
        <w:ind w:left="848" w:hanging="283"/>
        <w:jc w:val="both"/>
        <w:rPr>
          <w:rFonts w:ascii="Sakkal Majalla" w:eastAsia="Times New Roman" w:hAnsi="Sakkal Majalla" w:cs="Sakkal Majalla"/>
          <w:sz w:val="32"/>
          <w:szCs w:val="32"/>
          <w:lang w:eastAsia="fr-FR"/>
        </w:rPr>
      </w:pPr>
      <w:r w:rsidRPr="001E3152">
        <w:rPr>
          <w:rFonts w:ascii="Sakkal Majalla" w:eastAsia="Times New Roman" w:hAnsi="Sakkal Majalla" w:cs="Sakkal Majalla"/>
          <w:sz w:val="32"/>
          <w:szCs w:val="32"/>
          <w:rtl/>
          <w:lang w:eastAsia="fr-FR"/>
        </w:rPr>
        <w:t>تسع (9) أشخاص توفوا أتناء مواجهات مسلحة مطلع الستينات من القرن الماضي</w:t>
      </w:r>
      <w:r w:rsidR="009E2B6F">
        <w:rPr>
          <w:rFonts w:ascii="Sakkal Majalla" w:eastAsia="Times New Roman" w:hAnsi="Sakkal Majalla" w:cs="Sakkal Majalla" w:hint="cs"/>
          <w:sz w:val="32"/>
          <w:szCs w:val="32"/>
          <w:rtl/>
          <w:lang w:eastAsia="fr-FR"/>
        </w:rPr>
        <w:t>؛</w:t>
      </w:r>
    </w:p>
    <w:p w14:paraId="479F1613" w14:textId="745E1945" w:rsidR="00E66939" w:rsidRPr="001E3152" w:rsidRDefault="00E66939" w:rsidP="000A5CA8">
      <w:pPr>
        <w:pStyle w:val="Paragraphedeliste"/>
        <w:numPr>
          <w:ilvl w:val="0"/>
          <w:numId w:val="9"/>
        </w:numPr>
        <w:bidi/>
        <w:ind w:left="848" w:hanging="283"/>
        <w:jc w:val="both"/>
        <w:rPr>
          <w:rFonts w:ascii="Sakkal Majalla" w:eastAsia="Times New Roman" w:hAnsi="Sakkal Majalla" w:cs="Sakkal Majalla"/>
          <w:sz w:val="32"/>
          <w:szCs w:val="32"/>
          <w:lang w:eastAsia="fr-FR"/>
        </w:rPr>
      </w:pPr>
      <w:r w:rsidRPr="001E3152">
        <w:rPr>
          <w:rFonts w:ascii="Sakkal Majalla" w:eastAsia="Times New Roman" w:hAnsi="Sakkal Majalla" w:cs="Sakkal Majalla"/>
          <w:sz w:val="32"/>
          <w:szCs w:val="32"/>
          <w:rtl/>
          <w:lang w:eastAsia="fr-FR"/>
        </w:rPr>
        <w:t>اغتيال وإخفاء جثة شخص</w:t>
      </w:r>
      <w:r w:rsidR="009E2B6F">
        <w:rPr>
          <w:rFonts w:ascii="Sakkal Majalla" w:eastAsia="Times New Roman" w:hAnsi="Sakkal Majalla" w:cs="Sakkal Majalla" w:hint="cs"/>
          <w:sz w:val="32"/>
          <w:szCs w:val="32"/>
          <w:rtl/>
          <w:lang w:eastAsia="fr-FR"/>
        </w:rPr>
        <w:t xml:space="preserve"> </w:t>
      </w:r>
      <w:r w:rsidRPr="001E3152">
        <w:rPr>
          <w:rFonts w:ascii="Sakkal Majalla" w:eastAsia="Times New Roman" w:hAnsi="Sakkal Majalla" w:cs="Sakkal Majalla"/>
          <w:sz w:val="32"/>
          <w:szCs w:val="32"/>
          <w:rtl/>
          <w:lang w:eastAsia="fr-FR"/>
        </w:rPr>
        <w:t>(1</w:t>
      </w:r>
      <w:proofErr w:type="gramStart"/>
      <w:r w:rsidRPr="001E3152">
        <w:rPr>
          <w:rFonts w:ascii="Sakkal Majalla" w:eastAsia="Times New Roman" w:hAnsi="Sakkal Majalla" w:cs="Sakkal Majalla"/>
          <w:sz w:val="32"/>
          <w:szCs w:val="32"/>
          <w:rtl/>
          <w:lang w:eastAsia="fr-FR"/>
        </w:rPr>
        <w:t>)  واحد</w:t>
      </w:r>
      <w:proofErr w:type="gramEnd"/>
      <w:r w:rsidRPr="001E3152">
        <w:rPr>
          <w:rFonts w:ascii="Sakkal Majalla" w:eastAsia="Times New Roman" w:hAnsi="Sakkal Majalla" w:cs="Sakkal Majalla"/>
          <w:sz w:val="32"/>
          <w:szCs w:val="32"/>
          <w:rtl/>
          <w:lang w:eastAsia="fr-FR"/>
        </w:rPr>
        <w:t xml:space="preserve"> خارج التراب الوطني</w:t>
      </w:r>
      <w:r w:rsidR="009E2B6F">
        <w:rPr>
          <w:rFonts w:ascii="Sakkal Majalla" w:eastAsia="Times New Roman" w:hAnsi="Sakkal Majalla" w:cs="Sakkal Majalla" w:hint="cs"/>
          <w:sz w:val="32"/>
          <w:szCs w:val="32"/>
          <w:rtl/>
          <w:lang w:eastAsia="fr-FR"/>
        </w:rPr>
        <w:t>؛</w:t>
      </w:r>
    </w:p>
    <w:p w14:paraId="3D1EAB7F" w14:textId="6795DC04" w:rsidR="00E66939" w:rsidRPr="001E3152" w:rsidRDefault="00E66939" w:rsidP="000A5CA8">
      <w:pPr>
        <w:pStyle w:val="Paragraphedeliste"/>
        <w:numPr>
          <w:ilvl w:val="0"/>
          <w:numId w:val="9"/>
        </w:numPr>
        <w:bidi/>
        <w:ind w:left="848" w:hanging="283"/>
        <w:jc w:val="both"/>
        <w:rPr>
          <w:rFonts w:ascii="Sakkal Majalla" w:eastAsia="Times New Roman" w:hAnsi="Sakkal Majalla" w:cs="Sakkal Majalla"/>
          <w:sz w:val="32"/>
          <w:szCs w:val="32"/>
          <w:lang w:eastAsia="fr-FR"/>
        </w:rPr>
      </w:pPr>
      <w:r w:rsidRPr="001E3152">
        <w:rPr>
          <w:rFonts w:ascii="Sakkal Majalla" w:eastAsia="Times New Roman" w:hAnsi="Sakkal Majalla" w:cs="Sakkal Majalla"/>
          <w:sz w:val="32"/>
          <w:szCs w:val="32"/>
          <w:rtl/>
          <w:lang w:eastAsia="fr-FR"/>
        </w:rPr>
        <w:t>اغتيال حارسين (2) تورطا في فرار سجناء ضحايا الاختفاء القسري</w:t>
      </w:r>
      <w:r w:rsidR="009E2B6F">
        <w:rPr>
          <w:rFonts w:ascii="Sakkal Majalla" w:eastAsia="Times New Roman" w:hAnsi="Sakkal Majalla" w:cs="Sakkal Majalla" w:hint="cs"/>
          <w:sz w:val="32"/>
          <w:szCs w:val="32"/>
          <w:rtl/>
          <w:lang w:eastAsia="fr-FR"/>
        </w:rPr>
        <w:t>؛</w:t>
      </w:r>
    </w:p>
    <w:p w14:paraId="5CA603BF" w14:textId="3F1DFB66" w:rsidR="00E66939" w:rsidRPr="001E3152" w:rsidRDefault="00E66939" w:rsidP="000A5CA8">
      <w:pPr>
        <w:pStyle w:val="Paragraphedeliste"/>
        <w:numPr>
          <w:ilvl w:val="0"/>
          <w:numId w:val="9"/>
        </w:numPr>
        <w:bidi/>
        <w:ind w:left="848" w:hanging="283"/>
        <w:jc w:val="both"/>
        <w:rPr>
          <w:rFonts w:ascii="Sakkal Majalla" w:eastAsia="Times New Roman" w:hAnsi="Sakkal Majalla" w:cs="Sakkal Majalla"/>
          <w:sz w:val="32"/>
          <w:szCs w:val="32"/>
          <w:lang w:eastAsia="fr-FR"/>
        </w:rPr>
      </w:pPr>
      <w:r w:rsidRPr="001E3152">
        <w:rPr>
          <w:rFonts w:ascii="Sakkal Majalla" w:eastAsia="Times New Roman" w:hAnsi="Sakkal Majalla" w:cs="Sakkal Majalla"/>
          <w:sz w:val="32"/>
          <w:szCs w:val="32"/>
          <w:rtl/>
          <w:lang w:eastAsia="fr-FR"/>
        </w:rPr>
        <w:t>مائتان وأربعة وعشرون</w:t>
      </w:r>
      <w:r w:rsidR="009E2B6F">
        <w:rPr>
          <w:rFonts w:ascii="Sakkal Majalla" w:eastAsia="Times New Roman" w:hAnsi="Sakkal Majalla" w:cs="Sakkal Majalla" w:hint="cs"/>
          <w:sz w:val="32"/>
          <w:szCs w:val="32"/>
          <w:rtl/>
          <w:lang w:eastAsia="fr-FR"/>
        </w:rPr>
        <w:t xml:space="preserve"> </w:t>
      </w:r>
      <w:r w:rsidRPr="001E3152">
        <w:rPr>
          <w:rFonts w:ascii="Sakkal Majalla" w:eastAsia="Times New Roman" w:hAnsi="Sakkal Majalla" w:cs="Sakkal Majalla"/>
          <w:sz w:val="32"/>
          <w:szCs w:val="32"/>
          <w:rtl/>
          <w:lang w:eastAsia="fr-FR"/>
        </w:rPr>
        <w:t>(224) شخصا، توفوا أتناء تعرضهم للاعتقال التعسفي خلال الفترة الممتدة من 1961 إلى 1992</w:t>
      </w:r>
      <w:r w:rsidR="009E2B6F">
        <w:rPr>
          <w:rFonts w:ascii="Sakkal Majalla" w:eastAsia="Times New Roman" w:hAnsi="Sakkal Majalla" w:cs="Sakkal Majalla" w:hint="cs"/>
          <w:sz w:val="32"/>
          <w:szCs w:val="32"/>
          <w:rtl/>
          <w:lang w:eastAsia="fr-FR"/>
        </w:rPr>
        <w:t>؛</w:t>
      </w:r>
    </w:p>
    <w:p w14:paraId="67EAA3B4" w14:textId="187A6249" w:rsidR="00E66939" w:rsidRPr="001E3152" w:rsidRDefault="00E66939" w:rsidP="000A5CA8">
      <w:pPr>
        <w:pStyle w:val="Paragraphedeliste"/>
        <w:numPr>
          <w:ilvl w:val="0"/>
          <w:numId w:val="9"/>
        </w:numPr>
        <w:bidi/>
        <w:ind w:left="848" w:hanging="283"/>
        <w:jc w:val="both"/>
        <w:rPr>
          <w:rFonts w:ascii="Sakkal Majalla" w:eastAsia="Times New Roman" w:hAnsi="Sakkal Majalla" w:cs="Sakkal Majalla"/>
          <w:sz w:val="32"/>
          <w:szCs w:val="32"/>
          <w:lang w:eastAsia="fr-FR"/>
        </w:rPr>
      </w:pPr>
      <w:r w:rsidRPr="001E3152">
        <w:rPr>
          <w:rFonts w:ascii="Sakkal Majalla" w:eastAsia="Times New Roman" w:hAnsi="Sakkal Majalla" w:cs="Sakkal Majalla"/>
          <w:sz w:val="32"/>
          <w:szCs w:val="32"/>
          <w:rtl/>
          <w:lang w:eastAsia="fr-FR"/>
        </w:rPr>
        <w:t>ستة وثمانون (86) شخصا من ضحايا الاختفاء القسري طويل الأمد، توفوا بمراكز الاحتجاز</w:t>
      </w:r>
      <w:r w:rsidR="009E2B6F">
        <w:rPr>
          <w:rFonts w:ascii="Sakkal Majalla" w:eastAsia="Times New Roman" w:hAnsi="Sakkal Majalla" w:cs="Sakkal Majalla" w:hint="cs"/>
          <w:sz w:val="32"/>
          <w:szCs w:val="32"/>
          <w:rtl/>
          <w:lang w:eastAsia="fr-FR"/>
        </w:rPr>
        <w:t>؛</w:t>
      </w:r>
    </w:p>
    <w:p w14:paraId="2F97311E" w14:textId="2982823C" w:rsidR="00E66939" w:rsidRPr="001E3152" w:rsidRDefault="00E66939" w:rsidP="000A5CA8">
      <w:pPr>
        <w:pStyle w:val="Paragraphedeliste"/>
        <w:numPr>
          <w:ilvl w:val="0"/>
          <w:numId w:val="9"/>
        </w:numPr>
        <w:bidi/>
        <w:ind w:left="848" w:hanging="283"/>
        <w:jc w:val="both"/>
        <w:rPr>
          <w:rFonts w:ascii="Sakkal Majalla" w:eastAsia="Times New Roman" w:hAnsi="Sakkal Majalla" w:cs="Sakkal Majalla"/>
          <w:sz w:val="32"/>
          <w:szCs w:val="32"/>
          <w:lang w:eastAsia="fr-FR"/>
        </w:rPr>
      </w:pPr>
      <w:r w:rsidRPr="001E3152">
        <w:rPr>
          <w:rFonts w:ascii="Sakkal Majalla" w:eastAsia="Times New Roman" w:hAnsi="Sakkal Majalla" w:cs="Sakkal Majalla"/>
          <w:sz w:val="32"/>
          <w:szCs w:val="32"/>
          <w:rtl/>
          <w:lang w:eastAsia="fr-FR"/>
        </w:rPr>
        <w:t>مائتان وثلاثة (203) أشخاص من بينهم نساء وأطفال، توفوا خلال الأحداث الأليمة التي عرفها المغرب بسبب إصابتهم بالرصاص الحي أو بسبب اختناقهم أتناء الحراسة النظرية</w:t>
      </w:r>
      <w:r w:rsidR="009E2B6F">
        <w:rPr>
          <w:rFonts w:ascii="Sakkal Majalla" w:eastAsia="Times New Roman" w:hAnsi="Sakkal Majalla" w:cs="Sakkal Majalla" w:hint="cs"/>
          <w:sz w:val="32"/>
          <w:szCs w:val="32"/>
          <w:rtl/>
          <w:lang w:eastAsia="fr-FR"/>
        </w:rPr>
        <w:t>؛</w:t>
      </w:r>
    </w:p>
    <w:p w14:paraId="564427FC" w14:textId="1EC9B364" w:rsidR="00E66939" w:rsidRPr="001E3152" w:rsidRDefault="00E66939" w:rsidP="000A5CA8">
      <w:pPr>
        <w:pStyle w:val="Paragraphedeliste"/>
        <w:numPr>
          <w:ilvl w:val="0"/>
          <w:numId w:val="9"/>
        </w:numPr>
        <w:bidi/>
        <w:ind w:left="848" w:hanging="283"/>
        <w:jc w:val="both"/>
        <w:rPr>
          <w:rFonts w:ascii="Sakkal Majalla" w:eastAsia="Times New Roman" w:hAnsi="Sakkal Majalla" w:cs="Sakkal Majalla"/>
          <w:sz w:val="32"/>
          <w:szCs w:val="32"/>
          <w:lang w:eastAsia="fr-FR"/>
        </w:rPr>
      </w:pPr>
      <w:r w:rsidRPr="001E3152">
        <w:rPr>
          <w:rFonts w:ascii="Sakkal Majalla" w:eastAsia="Times New Roman" w:hAnsi="Sakkal Majalla" w:cs="Sakkal Majalla"/>
          <w:sz w:val="32"/>
          <w:szCs w:val="32"/>
          <w:rtl/>
          <w:lang w:eastAsia="fr-FR"/>
        </w:rPr>
        <w:t>ستة وستون (66) شخصا، تم إعدامهم بحكم قضائي ودفنهم في غياب عائلاتهم</w:t>
      </w:r>
      <w:r w:rsidR="009E2B6F">
        <w:rPr>
          <w:rFonts w:ascii="Sakkal Majalla" w:eastAsia="Times New Roman" w:hAnsi="Sakkal Majalla" w:cs="Sakkal Majalla" w:hint="cs"/>
          <w:sz w:val="32"/>
          <w:szCs w:val="32"/>
          <w:rtl/>
          <w:lang w:eastAsia="fr-FR"/>
        </w:rPr>
        <w:t>؛</w:t>
      </w:r>
    </w:p>
    <w:p w14:paraId="0FBED175" w14:textId="33FAC006" w:rsidR="00E66939" w:rsidRPr="001E3152" w:rsidRDefault="00E66939" w:rsidP="000A5CA8">
      <w:pPr>
        <w:pStyle w:val="Paragraphedeliste"/>
        <w:numPr>
          <w:ilvl w:val="0"/>
          <w:numId w:val="9"/>
        </w:numPr>
        <w:bidi/>
        <w:ind w:left="848" w:hanging="283"/>
        <w:jc w:val="both"/>
        <w:rPr>
          <w:rFonts w:ascii="Sakkal Majalla" w:eastAsia="Times New Roman" w:hAnsi="Sakkal Majalla" w:cs="Sakkal Majalla"/>
          <w:sz w:val="32"/>
          <w:szCs w:val="32"/>
          <w:lang w:eastAsia="fr-FR"/>
        </w:rPr>
      </w:pPr>
      <w:r w:rsidRPr="001E3152">
        <w:rPr>
          <w:rFonts w:ascii="Sakkal Majalla" w:eastAsia="Times New Roman" w:hAnsi="Sakkal Majalla" w:cs="Sakkal Majalla"/>
          <w:sz w:val="32"/>
          <w:szCs w:val="32"/>
          <w:rtl/>
          <w:lang w:eastAsia="fr-FR"/>
        </w:rPr>
        <w:t>وفاة مائة وأربعة وأربعين (144) شخصا وهم يحملون السلاح في مواجهات مسلحة أتناء النزاع حول الصحراء</w:t>
      </w:r>
      <w:r w:rsidR="009E2B6F">
        <w:rPr>
          <w:rFonts w:ascii="Sakkal Majalla" w:eastAsia="Times New Roman" w:hAnsi="Sakkal Majalla" w:cs="Sakkal Majalla" w:hint="cs"/>
          <w:sz w:val="32"/>
          <w:szCs w:val="32"/>
          <w:rtl/>
          <w:lang w:eastAsia="fr-FR"/>
        </w:rPr>
        <w:t>؛</w:t>
      </w:r>
    </w:p>
    <w:p w14:paraId="26761FFD" w14:textId="46F7A834" w:rsidR="00E66939" w:rsidRPr="001E3152" w:rsidRDefault="00E66939" w:rsidP="000A5CA8">
      <w:pPr>
        <w:pStyle w:val="Paragraphedeliste"/>
        <w:numPr>
          <w:ilvl w:val="0"/>
          <w:numId w:val="9"/>
        </w:numPr>
        <w:bidi/>
        <w:ind w:left="848" w:hanging="283"/>
        <w:jc w:val="both"/>
        <w:rPr>
          <w:rFonts w:ascii="Sakkal Majalla" w:eastAsia="Times New Roman" w:hAnsi="Sakkal Majalla" w:cs="Sakkal Majalla"/>
          <w:sz w:val="32"/>
          <w:szCs w:val="32"/>
          <w:lang w:eastAsia="fr-FR"/>
        </w:rPr>
      </w:pPr>
      <w:r w:rsidRPr="001E3152">
        <w:rPr>
          <w:rFonts w:ascii="Sakkal Majalla" w:eastAsia="Times New Roman" w:hAnsi="Sakkal Majalla" w:cs="Sakkal Majalla"/>
          <w:sz w:val="32"/>
          <w:szCs w:val="32"/>
          <w:rtl/>
          <w:lang w:eastAsia="fr-FR"/>
        </w:rPr>
        <w:t>انعدام أي مسؤولية للدولة في اختفاء حالة (01) واحدة تبين أن</w:t>
      </w:r>
      <w:r w:rsidR="009E2B6F">
        <w:rPr>
          <w:rFonts w:ascii="Sakkal Majalla" w:eastAsia="Times New Roman" w:hAnsi="Sakkal Majalla" w:cs="Sakkal Majalla" w:hint="cs"/>
          <w:sz w:val="32"/>
          <w:szCs w:val="32"/>
          <w:rtl/>
          <w:lang w:eastAsia="fr-FR"/>
        </w:rPr>
        <w:t>ه</w:t>
      </w:r>
      <w:r w:rsidRPr="001E3152">
        <w:rPr>
          <w:rFonts w:ascii="Sakkal Majalla" w:eastAsia="Times New Roman" w:hAnsi="Sakkal Majalla" w:cs="Sakkal Majalla"/>
          <w:sz w:val="32"/>
          <w:szCs w:val="32"/>
          <w:rtl/>
          <w:lang w:eastAsia="fr-FR"/>
        </w:rPr>
        <w:t xml:space="preserve"> لا علاقة لها بالاختفاء القسري</w:t>
      </w:r>
      <w:r w:rsidR="009E2B6F">
        <w:rPr>
          <w:rFonts w:ascii="Sakkal Majalla" w:eastAsia="Times New Roman" w:hAnsi="Sakkal Majalla" w:cs="Sakkal Majalla" w:hint="cs"/>
          <w:sz w:val="32"/>
          <w:szCs w:val="32"/>
          <w:rtl/>
          <w:lang w:eastAsia="fr-FR"/>
        </w:rPr>
        <w:t>؛</w:t>
      </w:r>
    </w:p>
    <w:p w14:paraId="1CB60661" w14:textId="77777777" w:rsidR="00E66939" w:rsidRPr="001E3152" w:rsidRDefault="00E66939" w:rsidP="000A5CA8">
      <w:pPr>
        <w:pStyle w:val="Paragraphedeliste"/>
        <w:numPr>
          <w:ilvl w:val="0"/>
          <w:numId w:val="9"/>
        </w:numPr>
        <w:bidi/>
        <w:ind w:left="848" w:hanging="283"/>
        <w:jc w:val="both"/>
        <w:rPr>
          <w:rFonts w:ascii="Sakkal Majalla" w:eastAsia="Times New Roman" w:hAnsi="Sakkal Majalla" w:cs="Sakkal Majalla"/>
          <w:sz w:val="32"/>
          <w:szCs w:val="32"/>
          <w:lang w:eastAsia="fr-FR"/>
        </w:rPr>
      </w:pPr>
      <w:r w:rsidRPr="001E3152">
        <w:rPr>
          <w:rFonts w:ascii="Sakkal Majalla" w:eastAsia="Times New Roman" w:hAnsi="Sakkal Majalla" w:cs="Sakkal Majalla"/>
          <w:sz w:val="32"/>
          <w:szCs w:val="32"/>
          <w:rtl/>
          <w:lang w:eastAsia="fr-FR"/>
        </w:rPr>
        <w:t>عدم التأكد من مسؤولية الدولة في اختفاء شخصين (02) خلال سنتي 1997 و1999.</w:t>
      </w:r>
    </w:p>
    <w:p w14:paraId="78359D8A" w14:textId="77777777" w:rsidR="00061435" w:rsidRDefault="00061435" w:rsidP="00061435">
      <w:pPr>
        <w:pStyle w:val="Paragraphedeliste"/>
        <w:bidi/>
        <w:ind w:left="360"/>
        <w:jc w:val="lowKashida"/>
        <w:rPr>
          <w:rFonts w:ascii="Sakkal Majalla" w:hAnsi="Sakkal Majalla" w:cs="Sakkal Majalla"/>
          <w:sz w:val="32"/>
          <w:szCs w:val="32"/>
        </w:rPr>
      </w:pPr>
    </w:p>
    <w:p w14:paraId="25FA621B" w14:textId="6C3BE034" w:rsidR="009B46F2" w:rsidRPr="00061435" w:rsidRDefault="00656CDC" w:rsidP="00061435">
      <w:pPr>
        <w:pStyle w:val="Paragraphedeliste"/>
        <w:numPr>
          <w:ilvl w:val="0"/>
          <w:numId w:val="5"/>
        </w:numPr>
        <w:bidi/>
        <w:jc w:val="lowKashida"/>
        <w:rPr>
          <w:rFonts w:ascii="Sakkal Majalla" w:hAnsi="Sakkal Majalla" w:cs="Sakkal Majalla"/>
          <w:sz w:val="32"/>
          <w:szCs w:val="32"/>
        </w:rPr>
      </w:pPr>
      <w:r w:rsidRPr="001E3152">
        <w:rPr>
          <w:rFonts w:ascii="Sakkal Majalla" w:hAnsi="Sakkal Majalla" w:cs="Sakkal Majalla"/>
          <w:sz w:val="32"/>
          <w:szCs w:val="32"/>
          <w:rtl/>
        </w:rPr>
        <w:t xml:space="preserve">يساهم المجلس الوطني لحقوق الإنسان، في تقديم كل المعطيات والوثائق التي تهم الأشخاص ضحايا الاختفاء القسري المحالة على السلطات من </w:t>
      </w:r>
      <w:r w:rsidR="00061435">
        <w:rPr>
          <w:rFonts w:ascii="Sakkal Majalla" w:hAnsi="Sakkal Majalla" w:cs="Sakkal Majalla" w:hint="cs"/>
          <w:sz w:val="32"/>
          <w:szCs w:val="32"/>
          <w:rtl/>
        </w:rPr>
        <w:t>ا</w:t>
      </w:r>
      <w:r w:rsidR="00061435" w:rsidRPr="00061435">
        <w:rPr>
          <w:rFonts w:ascii="Sakkal Majalla" w:hAnsi="Sakkal Majalla" w:cs="Sakkal Majalla"/>
          <w:sz w:val="32"/>
          <w:szCs w:val="32"/>
          <w:rtl/>
        </w:rPr>
        <w:t xml:space="preserve">لفريق العامل المعني بحالات الاختفاء القسري أو غير الطوعي </w:t>
      </w:r>
      <w:r w:rsidRPr="001E3152">
        <w:rPr>
          <w:rFonts w:ascii="Sakkal Majalla" w:hAnsi="Sakkal Majalla" w:cs="Sakkal Majalla"/>
          <w:sz w:val="32"/>
          <w:szCs w:val="32"/>
          <w:rtl/>
        </w:rPr>
        <w:t xml:space="preserve">أو من قبل </w:t>
      </w:r>
      <w:r w:rsidR="00061435">
        <w:rPr>
          <w:rFonts w:ascii="Sakkal Majalla" w:hAnsi="Sakkal Majalla" w:cs="Sakkal Majalla" w:hint="cs"/>
          <w:sz w:val="32"/>
          <w:szCs w:val="32"/>
          <w:rtl/>
        </w:rPr>
        <w:t xml:space="preserve">اللجنة </w:t>
      </w:r>
      <w:r w:rsidR="00061435" w:rsidRPr="001E3152">
        <w:rPr>
          <w:rFonts w:ascii="Sakkal Majalla" w:hAnsi="Sakkal Majalla" w:cs="Sakkal Majalla"/>
          <w:sz w:val="32"/>
          <w:szCs w:val="32"/>
          <w:rtl/>
        </w:rPr>
        <w:t>الدولي</w:t>
      </w:r>
      <w:r w:rsidR="00061435">
        <w:rPr>
          <w:rFonts w:ascii="Sakkal Majalla" w:hAnsi="Sakkal Majalla" w:cs="Sakkal Majalla" w:hint="cs"/>
          <w:sz w:val="32"/>
          <w:szCs w:val="32"/>
          <w:rtl/>
        </w:rPr>
        <w:t>ة</w:t>
      </w:r>
      <w:r w:rsidR="00061435" w:rsidRPr="001E3152">
        <w:rPr>
          <w:rFonts w:ascii="Sakkal Majalla" w:hAnsi="Sakkal Majalla" w:cs="Sakkal Majalla"/>
          <w:sz w:val="32"/>
          <w:szCs w:val="32"/>
          <w:rtl/>
        </w:rPr>
        <w:t xml:space="preserve"> </w:t>
      </w:r>
      <w:r w:rsidR="00061435">
        <w:rPr>
          <w:rFonts w:ascii="Sakkal Majalla" w:hAnsi="Sakkal Majalla" w:cs="Sakkal Majalla" w:hint="cs"/>
          <w:sz w:val="32"/>
          <w:szCs w:val="32"/>
          <w:rtl/>
        </w:rPr>
        <w:t>ل</w:t>
      </w:r>
      <w:r w:rsidRPr="001E3152">
        <w:rPr>
          <w:rFonts w:ascii="Sakkal Majalla" w:hAnsi="Sakkal Majalla" w:cs="Sakkal Majalla"/>
          <w:sz w:val="32"/>
          <w:szCs w:val="32"/>
          <w:rtl/>
        </w:rPr>
        <w:t xml:space="preserve">لصليب </w:t>
      </w:r>
      <w:r w:rsidRPr="00061435">
        <w:rPr>
          <w:rFonts w:ascii="Sakkal Majalla" w:hAnsi="Sakkal Majalla" w:cs="Sakkal Majalla"/>
          <w:sz w:val="32"/>
          <w:szCs w:val="32"/>
          <w:rtl/>
        </w:rPr>
        <w:t>الأحمر.</w:t>
      </w:r>
      <w:r w:rsidR="00061435" w:rsidRPr="00061435">
        <w:rPr>
          <w:rFonts w:ascii="Sakkal Majalla" w:hAnsi="Sakkal Majalla" w:cs="Sakkal Majalla" w:hint="cs"/>
          <w:sz w:val="32"/>
          <w:szCs w:val="32"/>
          <w:rtl/>
        </w:rPr>
        <w:t xml:space="preserve"> و</w:t>
      </w:r>
      <w:r w:rsidR="00061435" w:rsidRPr="00061435">
        <w:rPr>
          <w:rFonts w:ascii="Sakkal Majalla" w:eastAsia="Times New Roman" w:hAnsi="Sakkal Majalla" w:cs="Sakkal Majalla"/>
          <w:sz w:val="32"/>
          <w:szCs w:val="32"/>
          <w:rtl/>
          <w:lang w:eastAsia="fr-FR" w:bidi="ar-MA"/>
        </w:rPr>
        <w:t xml:space="preserve">لم يبلغ </w:t>
      </w:r>
      <w:r w:rsidR="00061435" w:rsidRPr="00061435">
        <w:rPr>
          <w:rFonts w:ascii="Sakkal Majalla" w:eastAsia="Times New Roman" w:hAnsi="Sakkal Majalla" w:cs="Sakkal Majalla" w:hint="cs"/>
          <w:sz w:val="32"/>
          <w:szCs w:val="32"/>
          <w:rtl/>
          <w:lang w:eastAsia="fr-FR" w:bidi="ar-MA"/>
        </w:rPr>
        <w:t xml:space="preserve">إلى </w:t>
      </w:r>
      <w:r w:rsidR="00061435" w:rsidRPr="00061435">
        <w:rPr>
          <w:rFonts w:ascii="Sakkal Majalla" w:eastAsia="Times New Roman" w:hAnsi="Sakkal Majalla" w:cs="Sakkal Majalla"/>
          <w:sz w:val="32"/>
          <w:szCs w:val="32"/>
          <w:rtl/>
          <w:lang w:eastAsia="fr-FR" w:bidi="ar-MA"/>
        </w:rPr>
        <w:t>علم المجلس أي</w:t>
      </w:r>
      <w:r w:rsidR="00061435" w:rsidRPr="00061435">
        <w:rPr>
          <w:rFonts w:ascii="Sakkal Majalla" w:eastAsia="Times New Roman" w:hAnsi="Sakkal Majalla" w:cs="Sakkal Majalla" w:hint="cs"/>
          <w:sz w:val="32"/>
          <w:szCs w:val="32"/>
          <w:rtl/>
          <w:lang w:eastAsia="fr-FR" w:bidi="ar-MA"/>
        </w:rPr>
        <w:t>ة</w:t>
      </w:r>
      <w:r w:rsidR="00061435" w:rsidRPr="00061435">
        <w:rPr>
          <w:rFonts w:ascii="Sakkal Majalla" w:eastAsia="Times New Roman" w:hAnsi="Sakkal Majalla" w:cs="Sakkal Majalla"/>
          <w:sz w:val="32"/>
          <w:szCs w:val="32"/>
          <w:rtl/>
          <w:lang w:eastAsia="fr-FR" w:bidi="ar-MA"/>
        </w:rPr>
        <w:t xml:space="preserve"> حالة للاختفاء القسري منذ 1999</w:t>
      </w:r>
      <w:r w:rsidR="00061435" w:rsidRPr="00061435">
        <w:rPr>
          <w:rFonts w:ascii="Sakkal Majalla" w:eastAsia="Times New Roman" w:hAnsi="Sakkal Majalla" w:cs="Sakkal Majalla" w:hint="cs"/>
          <w:sz w:val="32"/>
          <w:szCs w:val="32"/>
          <w:rtl/>
          <w:lang w:eastAsia="fr-FR" w:bidi="ar-MA"/>
        </w:rPr>
        <w:t>.</w:t>
      </w:r>
    </w:p>
    <w:p w14:paraId="237FC2B3" w14:textId="77777777" w:rsidR="00061435" w:rsidRPr="00061435" w:rsidRDefault="00061435" w:rsidP="00061435">
      <w:pPr>
        <w:pStyle w:val="Paragraphedeliste"/>
        <w:bidi/>
        <w:ind w:left="360"/>
        <w:jc w:val="lowKashida"/>
        <w:rPr>
          <w:rFonts w:ascii="Sakkal Majalla" w:hAnsi="Sakkal Majalla" w:cs="Sakkal Majalla"/>
          <w:sz w:val="32"/>
          <w:szCs w:val="32"/>
          <w:rtl/>
        </w:rPr>
      </w:pPr>
    </w:p>
    <w:p w14:paraId="6B71BAB0" w14:textId="2E7ADC18" w:rsidR="001C4396" w:rsidRPr="00A90577" w:rsidRDefault="00656CDC" w:rsidP="00A90577">
      <w:pPr>
        <w:pStyle w:val="Paragraphedeliste"/>
        <w:numPr>
          <w:ilvl w:val="0"/>
          <w:numId w:val="5"/>
        </w:numPr>
        <w:bidi/>
        <w:jc w:val="lowKashida"/>
        <w:rPr>
          <w:rFonts w:ascii="Sakkal Majalla" w:eastAsia="Times New Roman" w:hAnsi="Sakkal Majalla" w:cs="Sakkal Majalla"/>
          <w:sz w:val="32"/>
          <w:szCs w:val="32"/>
          <w:lang w:eastAsia="fr-FR"/>
        </w:rPr>
      </w:pPr>
      <w:r w:rsidRPr="00061435">
        <w:rPr>
          <w:rFonts w:ascii="Sakkal Majalla" w:eastAsia="Times New Roman" w:hAnsi="Sakkal Majalla" w:cs="Sakkal Majalla"/>
          <w:sz w:val="32"/>
          <w:szCs w:val="32"/>
          <w:rtl/>
          <w:lang w:eastAsia="fr-FR"/>
        </w:rPr>
        <w:t>في مجال جبر الضرر الجماعي وحفظ الذاكرة</w:t>
      </w:r>
      <w:r w:rsidR="00061435">
        <w:rPr>
          <w:rFonts w:ascii="Sakkal Majalla" w:eastAsia="Times New Roman" w:hAnsi="Sakkal Majalla" w:cs="Sakkal Majalla" w:hint="cs"/>
          <w:sz w:val="32"/>
          <w:szCs w:val="32"/>
          <w:rtl/>
          <w:lang w:eastAsia="fr-FR"/>
        </w:rPr>
        <w:t>، تم</w:t>
      </w:r>
      <w:r w:rsidR="00AE7546">
        <w:rPr>
          <w:rFonts w:ascii="Sakkal Majalla" w:eastAsia="Times New Roman" w:hAnsi="Sakkal Majalla" w:cs="Sakkal Majalla" w:hint="cs"/>
          <w:sz w:val="32"/>
          <w:szCs w:val="32"/>
          <w:rtl/>
          <w:lang w:eastAsia="fr-FR"/>
        </w:rPr>
        <w:t xml:space="preserve"> </w:t>
      </w:r>
      <w:r w:rsidRPr="00AE7546">
        <w:rPr>
          <w:rFonts w:ascii="Sakkal Majalla" w:eastAsia="Times New Roman" w:hAnsi="Sakkal Majalla" w:cs="Sakkal Majalla"/>
          <w:sz w:val="32"/>
          <w:szCs w:val="32"/>
          <w:rtl/>
          <w:lang w:eastAsia="fr-FR"/>
        </w:rPr>
        <w:t xml:space="preserve">الكشف عن مراكز احتجاز غير نظامية وإغلاقها والعمل على تحويل بعضها لفضاءات لحفظ الذاكرة، ومنها معتقلي </w:t>
      </w:r>
      <w:proofErr w:type="spellStart"/>
      <w:r w:rsidRPr="00AE7546">
        <w:rPr>
          <w:rFonts w:ascii="Sakkal Majalla" w:eastAsia="Times New Roman" w:hAnsi="Sakkal Majalla" w:cs="Sakkal Majalla"/>
          <w:sz w:val="32"/>
          <w:szCs w:val="32"/>
          <w:rtl/>
          <w:lang w:eastAsia="fr-FR"/>
        </w:rPr>
        <w:t>تازمامارت</w:t>
      </w:r>
      <w:proofErr w:type="spellEnd"/>
      <w:r w:rsidRPr="00AE7546">
        <w:rPr>
          <w:rFonts w:ascii="Sakkal Majalla" w:eastAsia="Times New Roman" w:hAnsi="Sakkal Majalla" w:cs="Sakkal Majalla"/>
          <w:sz w:val="32"/>
          <w:szCs w:val="32"/>
          <w:rtl/>
          <w:lang w:eastAsia="fr-FR"/>
        </w:rPr>
        <w:t xml:space="preserve"> وأكدز</w:t>
      </w:r>
      <w:r w:rsidR="009B46F2" w:rsidRPr="00AE7546">
        <w:rPr>
          <w:rFonts w:ascii="Sakkal Majalla" w:eastAsia="Times New Roman" w:hAnsi="Sakkal Majalla" w:cs="Sakkal Majalla"/>
          <w:sz w:val="32"/>
          <w:szCs w:val="32"/>
          <w:rtl/>
          <w:lang w:eastAsia="fr-FR"/>
        </w:rPr>
        <w:t xml:space="preserve"> وقلعة مكونة</w:t>
      </w:r>
      <w:r w:rsidR="00AE7546">
        <w:rPr>
          <w:rFonts w:ascii="Sakkal Majalla" w:eastAsia="Times New Roman" w:hAnsi="Sakkal Majalla" w:cs="Sakkal Majalla" w:hint="cs"/>
          <w:sz w:val="32"/>
          <w:szCs w:val="32"/>
          <w:rtl/>
          <w:lang w:eastAsia="fr-FR"/>
        </w:rPr>
        <w:t xml:space="preserve">. </w:t>
      </w:r>
      <w:r w:rsidR="00AE7546">
        <w:rPr>
          <w:rFonts w:ascii="Sakkal Majalla" w:eastAsia="Times New Roman" w:hAnsi="Sakkal Majalla" w:cs="Sakkal Majalla" w:hint="cs"/>
          <w:sz w:val="32"/>
          <w:szCs w:val="32"/>
          <w:rtl/>
          <w:lang w:eastAsia="fr-FR"/>
        </w:rPr>
        <w:lastRenderedPageBreak/>
        <w:t xml:space="preserve">كما تم </w:t>
      </w:r>
      <w:r w:rsidRPr="00AE7546">
        <w:rPr>
          <w:rFonts w:ascii="Sakkal Majalla" w:eastAsia="Times New Roman" w:hAnsi="Sakkal Majalla" w:cs="Sakkal Majalla"/>
          <w:sz w:val="32"/>
          <w:szCs w:val="32"/>
          <w:rtl/>
          <w:lang w:eastAsia="fr-FR"/>
        </w:rPr>
        <w:t>الكشف عن المقابر والمدافن، التي دفن بها الضحايا، ومنها مقبرتين جماعيتين تمت تهيئتهما كفضاءات للذاكرة واحدة بمدينة الدار البيضاء والثانية بمدينة الناضور</w:t>
      </w:r>
      <w:r w:rsidR="00AE7546" w:rsidRPr="00AE7546">
        <w:rPr>
          <w:rFonts w:ascii="Sakkal Majalla" w:eastAsia="Times New Roman" w:hAnsi="Sakkal Majalla" w:cs="Sakkal Majalla" w:hint="cs"/>
          <w:sz w:val="32"/>
          <w:szCs w:val="32"/>
          <w:rtl/>
          <w:lang w:eastAsia="fr-FR"/>
        </w:rPr>
        <w:t>.</w:t>
      </w:r>
    </w:p>
    <w:p w14:paraId="341BF177" w14:textId="77777777" w:rsidR="00A90577" w:rsidRDefault="00A90577" w:rsidP="00A90577">
      <w:pPr>
        <w:pStyle w:val="Paragraphedeliste"/>
        <w:bidi/>
        <w:ind w:left="360"/>
        <w:jc w:val="lowKashida"/>
        <w:rPr>
          <w:rFonts w:ascii="Sakkal Majalla" w:eastAsia="Times New Roman" w:hAnsi="Sakkal Majalla" w:cs="Sakkal Majalla"/>
          <w:sz w:val="32"/>
          <w:szCs w:val="32"/>
          <w:lang w:eastAsia="fr-FR"/>
        </w:rPr>
      </w:pPr>
    </w:p>
    <w:p w14:paraId="6A6392C6" w14:textId="1919B75D" w:rsidR="00E2414B" w:rsidRPr="001E3152" w:rsidRDefault="003B02BA" w:rsidP="00A90577">
      <w:pPr>
        <w:pStyle w:val="Paragraphedeliste"/>
        <w:numPr>
          <w:ilvl w:val="0"/>
          <w:numId w:val="5"/>
        </w:numPr>
        <w:bidi/>
        <w:jc w:val="lowKashida"/>
        <w:rPr>
          <w:rFonts w:ascii="Sakkal Majalla" w:eastAsia="Times New Roman" w:hAnsi="Sakkal Majalla" w:cs="Sakkal Majalla"/>
          <w:sz w:val="32"/>
          <w:szCs w:val="32"/>
          <w:lang w:eastAsia="fr-FR"/>
        </w:rPr>
      </w:pPr>
      <w:r w:rsidRPr="001E3152">
        <w:rPr>
          <w:rFonts w:ascii="Sakkal Majalla" w:eastAsia="Times New Roman" w:hAnsi="Sakkal Majalla" w:cs="Sakkal Majalla"/>
          <w:sz w:val="32"/>
          <w:szCs w:val="32"/>
          <w:rtl/>
          <w:lang w:eastAsia="fr-FR"/>
        </w:rPr>
        <w:t xml:space="preserve">اشتغلت هيئة الإنصاف والمصالحة لمدة ثلاثة وعشرين (23) شهرا، في معالجة ملفات ضحايا </w:t>
      </w:r>
      <w:r w:rsidR="001C4396" w:rsidRPr="001E3152">
        <w:rPr>
          <w:rFonts w:ascii="Sakkal Majalla" w:eastAsia="Times New Roman" w:hAnsi="Sakkal Majalla" w:cs="Sakkal Majalla"/>
          <w:sz w:val="32"/>
          <w:szCs w:val="32"/>
          <w:rtl/>
          <w:lang w:eastAsia="fr-FR"/>
        </w:rPr>
        <w:t>الاختفاء</w:t>
      </w:r>
      <w:r w:rsidRPr="001E3152">
        <w:rPr>
          <w:rFonts w:ascii="Sakkal Majalla" w:eastAsia="Times New Roman" w:hAnsi="Sakkal Majalla" w:cs="Sakkal Majalla"/>
          <w:sz w:val="32"/>
          <w:szCs w:val="32"/>
          <w:rtl/>
          <w:lang w:eastAsia="fr-FR"/>
        </w:rPr>
        <w:t xml:space="preserve"> القسري، منذ استقلال المغرب إلى نهاية سنة 1999 (43 سنة)</w:t>
      </w:r>
      <w:r w:rsidR="001C4396" w:rsidRPr="001E3152">
        <w:rPr>
          <w:rFonts w:ascii="Sakkal Majalla" w:eastAsia="Times New Roman" w:hAnsi="Sakkal Majalla" w:cs="Sakkal Majalla"/>
          <w:sz w:val="32"/>
          <w:szCs w:val="32"/>
          <w:rtl/>
          <w:lang w:eastAsia="fr-FR"/>
        </w:rPr>
        <w:t>،</w:t>
      </w:r>
      <w:r w:rsidRPr="001E3152">
        <w:rPr>
          <w:rFonts w:ascii="Sakkal Majalla" w:eastAsia="Times New Roman" w:hAnsi="Sakkal Majalla" w:cs="Sakkal Majalla"/>
          <w:sz w:val="32"/>
          <w:szCs w:val="32"/>
          <w:rtl/>
          <w:lang w:eastAsia="fr-FR"/>
        </w:rPr>
        <w:t xml:space="preserve"> وأوصت بتشكيل آلية لمتابعة تنفيذ توصياتها ومنها مواصلة التحري بالنسبة للحالات التي لم يتم استجلاء الحقيقة بشأنها. </w:t>
      </w:r>
      <w:r w:rsidRPr="001E3152">
        <w:rPr>
          <w:rFonts w:ascii="Sakkal Majalla" w:eastAsia="Times New Roman" w:hAnsi="Sakkal Majalla" w:cs="Sakkal Majalla"/>
          <w:sz w:val="32"/>
          <w:szCs w:val="32"/>
          <w:rtl/>
          <w:lang w:eastAsia="fr-FR" w:bidi="ar-MA"/>
        </w:rPr>
        <w:t xml:space="preserve"> </w:t>
      </w:r>
      <w:r w:rsidR="00883CF2" w:rsidRPr="001E3152">
        <w:rPr>
          <w:rFonts w:ascii="Sakkal Majalla" w:eastAsia="Times New Roman" w:hAnsi="Sakkal Majalla" w:cs="Sakkal Majalla"/>
          <w:sz w:val="32"/>
          <w:szCs w:val="32"/>
          <w:rtl/>
          <w:lang w:eastAsia="fr-FR" w:bidi="ar-MA"/>
        </w:rPr>
        <w:t>و</w:t>
      </w:r>
      <w:r w:rsidRPr="001E3152">
        <w:rPr>
          <w:rFonts w:ascii="Sakkal Majalla" w:eastAsia="Times New Roman" w:hAnsi="Sakkal Majalla" w:cs="Sakkal Majalla"/>
          <w:sz w:val="32"/>
          <w:szCs w:val="32"/>
          <w:rtl/>
          <w:lang w:eastAsia="fr-FR" w:bidi="ar-MA"/>
        </w:rPr>
        <w:t xml:space="preserve">يعد إنشاء لجنة لمتابعة تنفيذ توصيات هيئة الإنصاف والمصالحة مباشرة بعد انتهاء </w:t>
      </w:r>
      <w:r w:rsidR="00883CF2" w:rsidRPr="001E3152">
        <w:rPr>
          <w:rFonts w:ascii="Sakkal Majalla" w:eastAsia="Times New Roman" w:hAnsi="Sakkal Majalla" w:cs="Sakkal Majalla"/>
          <w:sz w:val="32"/>
          <w:szCs w:val="32"/>
          <w:rtl/>
          <w:lang w:eastAsia="fr-FR" w:bidi="ar-MA"/>
        </w:rPr>
        <w:t>أ</w:t>
      </w:r>
      <w:r w:rsidRPr="001E3152">
        <w:rPr>
          <w:rFonts w:ascii="Sakkal Majalla" w:eastAsia="Times New Roman" w:hAnsi="Sakkal Majalla" w:cs="Sakkal Majalla"/>
          <w:sz w:val="32"/>
          <w:szCs w:val="32"/>
          <w:rtl/>
          <w:lang w:eastAsia="fr-FR" w:bidi="ar-MA"/>
        </w:rPr>
        <w:t xml:space="preserve">شغالها، سابقة وممارسة فضلى لتجاوز إحدى المطبات التي تواجهها لجان الحقيقة بعد انتهاء أشغالها وإصدار توصياتها. وتعد لجنة متابعة تنفيذ توصيات هيئة الإنصاف والمصالحة، مكسبا حقوقيا وضمانة أساسية لمتابعة التنفيذ، حافظ عليها المجلس الوطني لحقوق الإنسان واحتضنها ورفع من مواردها البشرية حيت </w:t>
      </w:r>
      <w:r w:rsidR="00883CF2" w:rsidRPr="001E3152">
        <w:rPr>
          <w:rFonts w:ascii="Sakkal Majalla" w:eastAsia="Times New Roman" w:hAnsi="Sakkal Majalla" w:cs="Sakkal Majalla"/>
          <w:sz w:val="32"/>
          <w:szCs w:val="32"/>
          <w:rtl/>
          <w:lang w:eastAsia="fr-FR" w:bidi="ar-MA"/>
        </w:rPr>
        <w:t>أصدرت</w:t>
      </w:r>
      <w:r w:rsidRPr="001E3152">
        <w:rPr>
          <w:rFonts w:ascii="Sakkal Majalla" w:eastAsia="Times New Roman" w:hAnsi="Sakkal Majalla" w:cs="Sakkal Majalla"/>
          <w:sz w:val="32"/>
          <w:szCs w:val="32"/>
          <w:rtl/>
          <w:lang w:eastAsia="fr-FR" w:bidi="ar-MA"/>
        </w:rPr>
        <w:t xml:space="preserve"> رئيسة المجلس خلال الولاية الحالية بتاريخ 3 شتنبر 2020، قرار</w:t>
      </w:r>
      <w:r w:rsidR="00550878">
        <w:rPr>
          <w:rFonts w:ascii="Sakkal Majalla" w:eastAsia="Times New Roman" w:hAnsi="Sakkal Majalla" w:cs="Sakkal Majalla" w:hint="cs"/>
          <w:sz w:val="32"/>
          <w:szCs w:val="32"/>
          <w:rtl/>
          <w:lang w:eastAsia="fr-FR" w:bidi="ar-MA"/>
        </w:rPr>
        <w:t>ا</w:t>
      </w:r>
      <w:r w:rsidRPr="001E3152">
        <w:rPr>
          <w:rFonts w:ascii="Sakkal Majalla" w:eastAsia="Times New Roman" w:hAnsi="Sakkal Majalla" w:cs="Sakkal Majalla"/>
          <w:sz w:val="32"/>
          <w:szCs w:val="32"/>
          <w:rtl/>
          <w:lang w:eastAsia="fr-FR" w:bidi="ar-MA"/>
        </w:rPr>
        <w:t xml:space="preserve"> بإعادة هيكلة لجنة متابعة تنفيذ توصيات هيئة الإنصاف والمصالحة وتدعيم طاقمها الإداري والحرص على تفرغه لتسريع وتيرة تفعيل التوصيات</w:t>
      </w:r>
      <w:r w:rsidR="003E4895" w:rsidRPr="001E3152">
        <w:rPr>
          <w:rFonts w:ascii="Sakkal Majalla" w:eastAsia="Times New Roman" w:hAnsi="Sakkal Majalla" w:cs="Sakkal Majalla"/>
          <w:sz w:val="32"/>
          <w:szCs w:val="32"/>
          <w:rtl/>
          <w:lang w:eastAsia="fr-FR" w:bidi="ar-MA"/>
        </w:rPr>
        <w:t xml:space="preserve">، وتجاوز حالة التراخي في تنفيذ بعض التوصيات والبرامج، </w:t>
      </w:r>
      <w:r w:rsidR="00557847" w:rsidRPr="001E3152">
        <w:rPr>
          <w:rFonts w:ascii="Sakkal Majalla" w:eastAsia="Times New Roman" w:hAnsi="Sakkal Majalla" w:cs="Sakkal Majalla"/>
          <w:sz w:val="32"/>
          <w:szCs w:val="32"/>
          <w:rtl/>
          <w:lang w:eastAsia="fr-FR" w:bidi="ar-MA"/>
        </w:rPr>
        <w:t>من قبل</w:t>
      </w:r>
      <w:r w:rsidR="003E4895" w:rsidRPr="001E3152">
        <w:rPr>
          <w:rFonts w:ascii="Sakkal Majalla" w:eastAsia="Times New Roman" w:hAnsi="Sakkal Majalla" w:cs="Sakkal Majalla"/>
          <w:sz w:val="32"/>
          <w:szCs w:val="32"/>
          <w:rtl/>
          <w:lang w:eastAsia="fr-FR" w:bidi="ar-MA"/>
        </w:rPr>
        <w:t xml:space="preserve"> </w:t>
      </w:r>
      <w:r w:rsidR="00557847" w:rsidRPr="001E3152">
        <w:rPr>
          <w:rFonts w:ascii="Sakkal Majalla" w:eastAsia="Times New Roman" w:hAnsi="Sakkal Majalla" w:cs="Sakkal Majalla"/>
          <w:sz w:val="32"/>
          <w:szCs w:val="32"/>
          <w:rtl/>
          <w:lang w:eastAsia="fr-FR" w:bidi="ar-MA"/>
        </w:rPr>
        <w:t>الحكومات المتعاقبة.</w:t>
      </w:r>
      <w:r w:rsidR="003E4895" w:rsidRPr="001E3152">
        <w:rPr>
          <w:rFonts w:ascii="Sakkal Majalla" w:eastAsia="Times New Roman" w:hAnsi="Sakkal Majalla" w:cs="Sakkal Majalla"/>
          <w:sz w:val="32"/>
          <w:szCs w:val="32"/>
          <w:rtl/>
          <w:lang w:eastAsia="fr-FR" w:bidi="ar-MA"/>
        </w:rPr>
        <w:t xml:space="preserve"> </w:t>
      </w:r>
    </w:p>
    <w:p w14:paraId="3966A4D8" w14:textId="39CD6D80" w:rsidR="00557847" w:rsidRPr="001E3152" w:rsidRDefault="00E2414B" w:rsidP="000A5CA8">
      <w:pPr>
        <w:pStyle w:val="Titre1"/>
        <w:bidi/>
        <w:rPr>
          <w:rFonts w:ascii="Sakkal Majalla" w:eastAsia="Times New Roman" w:hAnsi="Sakkal Majalla" w:cs="Sakkal Majalla"/>
          <w:b/>
          <w:bCs/>
          <w:color w:val="auto"/>
          <w:rtl/>
          <w:lang w:eastAsia="fr-FR"/>
        </w:rPr>
      </w:pPr>
      <w:r w:rsidRPr="001E3152">
        <w:rPr>
          <w:rFonts w:ascii="Sakkal Majalla" w:eastAsia="Times New Roman" w:hAnsi="Sakkal Majalla" w:cs="Sakkal Majalla"/>
          <w:b/>
          <w:bCs/>
          <w:color w:val="auto"/>
          <w:rtl/>
          <w:lang w:eastAsia="fr-FR"/>
        </w:rPr>
        <w:t xml:space="preserve">4. </w:t>
      </w:r>
      <w:r w:rsidR="00557847" w:rsidRPr="001E3152">
        <w:rPr>
          <w:rFonts w:ascii="Sakkal Majalla" w:eastAsia="Times New Roman" w:hAnsi="Sakkal Majalla" w:cs="Sakkal Majalla"/>
          <w:b/>
          <w:bCs/>
          <w:color w:val="auto"/>
          <w:rtl/>
          <w:lang w:eastAsia="fr-FR"/>
        </w:rPr>
        <w:t>مستجدات وبواعث قلق بشأن تفعيل توصيات هيئة الإنصاف والمصالحة والمساهمة في الإصلاح التشريعي بشأن الاختفاء القسري</w:t>
      </w:r>
    </w:p>
    <w:p w14:paraId="18EE8E9C" w14:textId="77777777" w:rsidR="00E2414B" w:rsidRPr="001E3152" w:rsidRDefault="00E2414B" w:rsidP="000A5CA8">
      <w:pPr>
        <w:bidi/>
        <w:rPr>
          <w:rFonts w:ascii="Sakkal Majalla" w:hAnsi="Sakkal Majalla" w:cs="Sakkal Majalla"/>
          <w:lang w:eastAsia="fr-FR"/>
        </w:rPr>
      </w:pPr>
    </w:p>
    <w:p w14:paraId="121CFABA" w14:textId="4C9B4012" w:rsidR="00B4796D" w:rsidRPr="006D6AAB" w:rsidRDefault="006D6AAB" w:rsidP="006D6AAB">
      <w:pPr>
        <w:pStyle w:val="Paragraphedeliste"/>
        <w:numPr>
          <w:ilvl w:val="0"/>
          <w:numId w:val="5"/>
        </w:numPr>
        <w:shd w:val="clear" w:color="auto" w:fill="FFFFFF"/>
        <w:bidi/>
        <w:spacing w:before="100" w:beforeAutospacing="1" w:after="100" w:afterAutospacing="1" w:line="240" w:lineRule="auto"/>
        <w:jc w:val="both"/>
        <w:outlineLvl w:val="2"/>
        <w:rPr>
          <w:rFonts w:ascii="Sakkal Majalla" w:eastAsia="Times New Roman" w:hAnsi="Sakkal Majalla" w:cs="Sakkal Majalla"/>
          <w:sz w:val="32"/>
          <w:szCs w:val="32"/>
          <w:lang w:eastAsia="fr-FR" w:bidi="ar-MA"/>
        </w:rPr>
      </w:pPr>
      <w:r>
        <w:rPr>
          <w:rFonts w:ascii="Sakkal Majalla" w:eastAsia="Times New Roman" w:hAnsi="Sakkal Majalla" w:cs="Sakkal Majalla" w:hint="cs"/>
          <w:color w:val="FF0000"/>
          <w:sz w:val="32"/>
          <w:szCs w:val="32"/>
          <w:rtl/>
          <w:lang w:eastAsia="fr-FR" w:bidi="ar-MA"/>
        </w:rPr>
        <w:t>و</w:t>
      </w:r>
      <w:r w:rsidR="00883CF2" w:rsidRPr="006D6AAB">
        <w:rPr>
          <w:rFonts w:ascii="Sakkal Majalla" w:eastAsia="Times New Roman" w:hAnsi="Sakkal Majalla" w:cs="Sakkal Majalla"/>
          <w:sz w:val="32"/>
          <w:szCs w:val="32"/>
          <w:rtl/>
          <w:lang w:eastAsia="fr-FR" w:bidi="ar-MA"/>
        </w:rPr>
        <w:t>ل</w:t>
      </w:r>
      <w:r w:rsidR="00FA28F6" w:rsidRPr="006D6AAB">
        <w:rPr>
          <w:rFonts w:ascii="Sakkal Majalla" w:eastAsia="Times New Roman" w:hAnsi="Sakkal Majalla" w:cs="Sakkal Majalla"/>
          <w:sz w:val="32"/>
          <w:szCs w:val="32"/>
          <w:rtl/>
          <w:lang w:eastAsia="fr-FR" w:bidi="ar-MA"/>
        </w:rPr>
        <w:t xml:space="preserve">تجاوز حالة تردد الحكومات السابقة في مواكبة ما تبقى من برامج مرتبطة بتوصيات هيئة الإنصاف والمصالحة، أطلق </w:t>
      </w:r>
      <w:r w:rsidR="003B02BA" w:rsidRPr="006D6AAB">
        <w:rPr>
          <w:rFonts w:ascii="Sakkal Majalla" w:eastAsia="Times New Roman" w:hAnsi="Sakkal Majalla" w:cs="Sakkal Majalla"/>
          <w:sz w:val="32"/>
          <w:szCs w:val="32"/>
          <w:rtl/>
          <w:lang w:eastAsia="fr-FR" w:bidi="ar-MA"/>
        </w:rPr>
        <w:t>المجلس</w:t>
      </w:r>
      <w:r w:rsidR="00FA28F6" w:rsidRPr="006D6AAB">
        <w:rPr>
          <w:rFonts w:ascii="Sakkal Majalla" w:eastAsia="Times New Roman" w:hAnsi="Sakkal Majalla" w:cs="Sakkal Majalla"/>
          <w:sz w:val="32"/>
          <w:szCs w:val="32"/>
          <w:rtl/>
          <w:lang w:eastAsia="fr-FR" w:bidi="ar-MA"/>
        </w:rPr>
        <w:t xml:space="preserve"> الوطني لحقوق الإنسان، خلال الولاية الحالية</w:t>
      </w:r>
      <w:r w:rsidR="003B02BA" w:rsidRPr="006D6AAB">
        <w:rPr>
          <w:rFonts w:ascii="Sakkal Majalla" w:eastAsia="Times New Roman" w:hAnsi="Sakkal Majalla" w:cs="Sakkal Majalla"/>
          <w:sz w:val="32"/>
          <w:szCs w:val="32"/>
          <w:rtl/>
          <w:lang w:eastAsia="fr-FR" w:bidi="ar-MA"/>
        </w:rPr>
        <w:t>، دينامية جديدة لتفعيل ما تبقى من</w:t>
      </w:r>
      <w:r w:rsidR="003E4895" w:rsidRPr="006D6AAB">
        <w:rPr>
          <w:rFonts w:ascii="Sakkal Majalla" w:eastAsia="Times New Roman" w:hAnsi="Sakkal Majalla" w:cs="Sakkal Majalla"/>
          <w:sz w:val="32"/>
          <w:szCs w:val="32"/>
          <w:rtl/>
          <w:lang w:eastAsia="fr-FR" w:bidi="ar-MA"/>
        </w:rPr>
        <w:t xml:space="preserve"> برامج وتوصيات تهم حفظ الذاكرة. </w:t>
      </w:r>
      <w:r w:rsidR="003B02BA" w:rsidRPr="006D6AAB">
        <w:rPr>
          <w:rFonts w:ascii="Sakkal Majalla" w:eastAsia="Times New Roman" w:hAnsi="Sakkal Majalla" w:cs="Sakkal Majalla"/>
          <w:sz w:val="32"/>
          <w:szCs w:val="32"/>
          <w:rtl/>
          <w:lang w:eastAsia="fr-FR" w:bidi="ar-MA"/>
        </w:rPr>
        <w:t>وقد أفضت هذه الدينامية الجديدة التي أطلقها المجلس بتنسيق مع السلطات المحلية والمركزية، إلى الرفع من وثيرة الإنجاز خاصة بفضاء</w:t>
      </w:r>
      <w:r w:rsidR="00D02880" w:rsidRPr="006D6AAB">
        <w:rPr>
          <w:rFonts w:ascii="Sakkal Majalla" w:eastAsia="Times New Roman" w:hAnsi="Sakkal Majalla" w:cs="Sakkal Majalla"/>
          <w:sz w:val="32"/>
          <w:szCs w:val="32"/>
          <w:rtl/>
          <w:lang w:eastAsia="fr-FR" w:bidi="ar-MA"/>
        </w:rPr>
        <w:t xml:space="preserve"> "حفظ الذاكر</w:t>
      </w:r>
      <w:r w:rsidR="00557847" w:rsidRPr="006D6AAB">
        <w:rPr>
          <w:rFonts w:ascii="Sakkal Majalla" w:eastAsia="Times New Roman" w:hAnsi="Sakkal Majalla" w:cs="Sakkal Majalla"/>
          <w:sz w:val="32"/>
          <w:szCs w:val="32"/>
          <w:rtl/>
          <w:lang w:eastAsia="fr-FR" w:bidi="ar-MA"/>
        </w:rPr>
        <w:t>ة</w:t>
      </w:r>
      <w:r w:rsidR="00D02880" w:rsidRPr="006D6AAB">
        <w:rPr>
          <w:rFonts w:ascii="Sakkal Majalla" w:eastAsia="Times New Roman" w:hAnsi="Sakkal Majalla" w:cs="Sakkal Majalla"/>
          <w:sz w:val="32"/>
          <w:szCs w:val="32"/>
          <w:rtl/>
          <w:lang w:eastAsia="fr-FR" w:bidi="ar-MA"/>
        </w:rPr>
        <w:t>"</w:t>
      </w:r>
      <w:r w:rsidR="003B02BA" w:rsidRPr="006D6AAB">
        <w:rPr>
          <w:rFonts w:ascii="Sakkal Majalla" w:eastAsia="Times New Roman" w:hAnsi="Sakkal Majalla" w:cs="Sakkal Majalla"/>
          <w:sz w:val="32"/>
          <w:szCs w:val="32"/>
          <w:rtl/>
          <w:lang w:eastAsia="fr-FR" w:bidi="ar-MA"/>
        </w:rPr>
        <w:t xml:space="preserve"> </w:t>
      </w:r>
      <w:r w:rsidR="00D02880" w:rsidRPr="006D6AAB">
        <w:rPr>
          <w:rFonts w:ascii="Sakkal Majalla" w:eastAsia="Times New Roman" w:hAnsi="Sakkal Majalla" w:cs="Sakkal Majalla"/>
          <w:sz w:val="32"/>
          <w:szCs w:val="32"/>
          <w:rtl/>
          <w:lang w:eastAsia="fr-FR" w:bidi="ar-MA"/>
        </w:rPr>
        <w:t>ل</w:t>
      </w:r>
      <w:r w:rsidR="003B02BA" w:rsidRPr="006D6AAB">
        <w:rPr>
          <w:rFonts w:ascii="Sakkal Majalla" w:eastAsia="Times New Roman" w:hAnsi="Sakkal Majalla" w:cs="Sakkal Majalla"/>
          <w:sz w:val="32"/>
          <w:szCs w:val="32"/>
          <w:rtl/>
          <w:lang w:eastAsia="fr-FR" w:bidi="ar-MA"/>
        </w:rPr>
        <w:t>لمعتقل السابق بتازمامارت</w:t>
      </w:r>
      <w:r w:rsidR="00675435" w:rsidRPr="006D6AAB">
        <w:rPr>
          <w:rFonts w:ascii="Sakkal Majalla" w:eastAsia="Times New Roman" w:hAnsi="Sakkal Majalla" w:cs="Sakkal Majalla"/>
          <w:sz w:val="32"/>
          <w:szCs w:val="32"/>
          <w:rtl/>
          <w:lang w:eastAsia="fr-FR" w:bidi="ar-MA"/>
        </w:rPr>
        <w:t xml:space="preserve"> الذي من المنتظر الانتهاء من أشغاله نهاية السنة</w:t>
      </w:r>
      <w:r w:rsidR="00473C04" w:rsidRPr="006D6AAB">
        <w:rPr>
          <w:rFonts w:ascii="Sakkal Majalla" w:eastAsia="Times New Roman" w:hAnsi="Sakkal Majalla" w:cs="Sakkal Majalla"/>
          <w:sz w:val="32"/>
          <w:szCs w:val="32"/>
          <w:rtl/>
          <w:lang w:eastAsia="fr-FR" w:bidi="ar-MA"/>
        </w:rPr>
        <w:t xml:space="preserve"> </w:t>
      </w:r>
      <w:r w:rsidR="00473C04" w:rsidRPr="00C4021A">
        <w:rPr>
          <w:rFonts w:ascii="Sakkal Majalla" w:eastAsia="Times New Roman" w:hAnsi="Sakkal Majalla" w:cs="Sakkal Majalla"/>
          <w:sz w:val="32"/>
          <w:szCs w:val="32"/>
          <w:rtl/>
          <w:lang w:eastAsia="fr-FR" w:bidi="ar-MA"/>
        </w:rPr>
        <w:t>الجارية</w:t>
      </w:r>
      <w:r w:rsidR="003B02BA" w:rsidRPr="006D6AAB">
        <w:rPr>
          <w:rFonts w:ascii="Sakkal Majalla" w:eastAsia="Times New Roman" w:hAnsi="Sakkal Majalla" w:cs="Sakkal Majalla"/>
          <w:sz w:val="32"/>
          <w:szCs w:val="32"/>
          <w:rtl/>
          <w:lang w:eastAsia="fr-FR" w:bidi="ar-MA"/>
        </w:rPr>
        <w:t xml:space="preserve"> والذي أصبح شبه جاهز </w:t>
      </w:r>
      <w:r w:rsidR="00B51D57" w:rsidRPr="006D6AAB">
        <w:rPr>
          <w:rFonts w:ascii="Sakkal Majalla" w:eastAsia="Times New Roman" w:hAnsi="Sakkal Majalla" w:cs="Sakkal Majalla"/>
          <w:sz w:val="32"/>
          <w:szCs w:val="32"/>
          <w:rtl/>
          <w:lang w:eastAsia="fr-FR" w:bidi="ar-MA"/>
        </w:rPr>
        <w:t>للافتتاح</w:t>
      </w:r>
      <w:r w:rsidR="003B02BA" w:rsidRPr="006D6AAB">
        <w:rPr>
          <w:rFonts w:ascii="Sakkal Majalla" w:eastAsia="Times New Roman" w:hAnsi="Sakkal Majalla" w:cs="Sakkal Majalla"/>
          <w:sz w:val="32"/>
          <w:szCs w:val="32"/>
          <w:rtl/>
          <w:lang w:eastAsia="fr-FR" w:bidi="ar-MA"/>
        </w:rPr>
        <w:t xml:space="preserve"> واحتضان مشاريع جبر الضرر الجماعي المرتبطة به</w:t>
      </w:r>
      <w:r w:rsidR="00675435" w:rsidRPr="006D6AAB">
        <w:rPr>
          <w:rFonts w:ascii="Sakkal Majalla" w:eastAsia="Times New Roman" w:hAnsi="Sakkal Majalla" w:cs="Sakkal Majalla"/>
          <w:sz w:val="32"/>
          <w:szCs w:val="32"/>
          <w:rtl/>
          <w:lang w:eastAsia="fr-FR" w:bidi="ar-MA"/>
        </w:rPr>
        <w:t xml:space="preserve"> وإعادة تهيئة عدد من مراكز حفظ الذاكرة، وإطلاق المرحلة الثانية من إنجاز متحف الحسيمة</w:t>
      </w:r>
      <w:r w:rsidR="003B02BA" w:rsidRPr="006D6AAB">
        <w:rPr>
          <w:rFonts w:ascii="Sakkal Majalla" w:eastAsia="Times New Roman" w:hAnsi="Sakkal Majalla" w:cs="Sakkal Majalla"/>
          <w:sz w:val="32"/>
          <w:szCs w:val="32"/>
          <w:rtl/>
          <w:lang w:eastAsia="fr-FR" w:bidi="ar-MA"/>
        </w:rPr>
        <w:t xml:space="preserve">. </w:t>
      </w:r>
    </w:p>
    <w:p w14:paraId="1D6556A9" w14:textId="77777777" w:rsidR="00B4796D" w:rsidRPr="001E3152" w:rsidRDefault="00B4796D" w:rsidP="000A5CA8">
      <w:pPr>
        <w:pStyle w:val="Paragraphedeliste"/>
        <w:bidi/>
        <w:ind w:left="360"/>
        <w:jc w:val="lowKashida"/>
        <w:rPr>
          <w:rFonts w:ascii="Sakkal Majalla" w:eastAsia="Times New Roman" w:hAnsi="Sakkal Majalla" w:cs="Sakkal Majalla"/>
          <w:sz w:val="32"/>
          <w:szCs w:val="32"/>
          <w:lang w:eastAsia="fr-FR" w:bidi="ar-MA"/>
        </w:rPr>
      </w:pPr>
    </w:p>
    <w:p w14:paraId="33930FA5" w14:textId="348C176A" w:rsidR="007A3052" w:rsidRPr="001E3152" w:rsidRDefault="00FA28F6" w:rsidP="000A5CA8">
      <w:pPr>
        <w:pStyle w:val="Paragraphedeliste"/>
        <w:numPr>
          <w:ilvl w:val="0"/>
          <w:numId w:val="5"/>
        </w:numPr>
        <w:bidi/>
        <w:jc w:val="lowKashida"/>
        <w:rPr>
          <w:rFonts w:ascii="Sakkal Majalla" w:eastAsia="Times New Roman" w:hAnsi="Sakkal Majalla" w:cs="Sakkal Majalla"/>
          <w:sz w:val="32"/>
          <w:szCs w:val="32"/>
          <w:lang w:eastAsia="fr-FR" w:bidi="ar-MA"/>
        </w:rPr>
      </w:pPr>
      <w:r w:rsidRPr="001E3152">
        <w:rPr>
          <w:rFonts w:ascii="Sakkal Majalla" w:eastAsia="Times New Roman" w:hAnsi="Sakkal Majalla" w:cs="Sakkal Majalla"/>
          <w:sz w:val="32"/>
          <w:szCs w:val="32"/>
          <w:rtl/>
          <w:lang w:eastAsia="fr-FR" w:bidi="ar-MA"/>
        </w:rPr>
        <w:t>و</w:t>
      </w:r>
      <w:r w:rsidR="00637BE5" w:rsidRPr="001E3152">
        <w:rPr>
          <w:rFonts w:ascii="Sakkal Majalla" w:eastAsia="Times New Roman" w:hAnsi="Sakkal Majalla" w:cs="Sakkal Majalla"/>
          <w:sz w:val="32"/>
          <w:szCs w:val="32"/>
          <w:rtl/>
          <w:lang w:eastAsia="fr-FR" w:bidi="ar-MA"/>
        </w:rPr>
        <w:t>إعمالا للاستراتيجية المندمجة للمجلس المعتمدة منذ 2019 واسترشادا بالمقتضيات الدستورية واستكمال</w:t>
      </w:r>
      <w:r w:rsidR="00BF103E" w:rsidRPr="001E3152">
        <w:rPr>
          <w:rFonts w:ascii="Sakkal Majalla" w:eastAsia="Times New Roman" w:hAnsi="Sakkal Majalla" w:cs="Sakkal Majalla"/>
          <w:sz w:val="32"/>
          <w:szCs w:val="32"/>
          <w:rtl/>
          <w:lang w:eastAsia="fr-FR" w:bidi="ar-MA"/>
        </w:rPr>
        <w:t>ا</w:t>
      </w:r>
      <w:r w:rsidR="00637BE5" w:rsidRPr="001E3152">
        <w:rPr>
          <w:rFonts w:ascii="Sakkal Majalla" w:eastAsia="Times New Roman" w:hAnsi="Sakkal Majalla" w:cs="Sakkal Majalla"/>
          <w:sz w:val="32"/>
          <w:szCs w:val="32"/>
          <w:rtl/>
          <w:lang w:eastAsia="fr-FR" w:bidi="ar-MA"/>
        </w:rPr>
        <w:t xml:space="preserve"> </w:t>
      </w:r>
      <w:r w:rsidR="00BF103E" w:rsidRPr="001E3152">
        <w:rPr>
          <w:rFonts w:ascii="Sakkal Majalla" w:eastAsia="Times New Roman" w:hAnsi="Sakkal Majalla" w:cs="Sakkal Majalla"/>
          <w:sz w:val="32"/>
          <w:szCs w:val="32"/>
          <w:rtl/>
          <w:lang w:eastAsia="fr-FR" w:bidi="ar-MA"/>
        </w:rPr>
        <w:t>ل</w:t>
      </w:r>
      <w:r w:rsidR="00637BE5" w:rsidRPr="001E3152">
        <w:rPr>
          <w:rFonts w:ascii="Sakkal Majalla" w:eastAsia="Times New Roman" w:hAnsi="Sakkal Majalla" w:cs="Sakkal Majalla"/>
          <w:sz w:val="32"/>
          <w:szCs w:val="32"/>
          <w:rtl/>
          <w:lang w:eastAsia="fr-FR" w:bidi="ar-MA"/>
        </w:rPr>
        <w:t>لورش المرتبط بالعدالة الانتقالية في بل</w:t>
      </w:r>
      <w:r w:rsidR="00C4021A">
        <w:rPr>
          <w:rFonts w:ascii="Sakkal Majalla" w:eastAsia="Times New Roman" w:hAnsi="Sakkal Majalla" w:cs="Sakkal Majalla" w:hint="cs"/>
          <w:sz w:val="32"/>
          <w:szCs w:val="32"/>
          <w:rtl/>
          <w:lang w:eastAsia="fr-FR" w:bidi="ar-MA"/>
        </w:rPr>
        <w:t>ا</w:t>
      </w:r>
      <w:r w:rsidR="00637BE5" w:rsidRPr="001E3152">
        <w:rPr>
          <w:rFonts w:ascii="Sakkal Majalla" w:eastAsia="Times New Roman" w:hAnsi="Sakkal Majalla" w:cs="Sakkal Majalla"/>
          <w:sz w:val="32"/>
          <w:szCs w:val="32"/>
          <w:rtl/>
          <w:lang w:eastAsia="fr-FR" w:bidi="ar-MA"/>
        </w:rPr>
        <w:t>دنا،</w:t>
      </w:r>
      <w:r w:rsidRPr="001E3152">
        <w:rPr>
          <w:rFonts w:ascii="Sakkal Majalla" w:eastAsia="Times New Roman" w:hAnsi="Sakkal Majalla" w:cs="Sakkal Majalla"/>
          <w:sz w:val="32"/>
          <w:szCs w:val="32"/>
          <w:rtl/>
          <w:lang w:eastAsia="fr-FR" w:bidi="ar-MA"/>
        </w:rPr>
        <w:t xml:space="preserve"> </w:t>
      </w:r>
      <w:r w:rsidR="007A3052" w:rsidRPr="001E3152">
        <w:rPr>
          <w:rFonts w:ascii="Sakkal Majalla" w:eastAsia="Times New Roman" w:hAnsi="Sakkal Majalla" w:cs="Sakkal Majalla"/>
          <w:sz w:val="32"/>
          <w:szCs w:val="32"/>
          <w:rtl/>
          <w:lang w:eastAsia="fr-FR" w:bidi="ar-MA"/>
        </w:rPr>
        <w:t xml:space="preserve">من خلال اعتماد مقاربة علمية هادئة ومنتجة، </w:t>
      </w:r>
      <w:r w:rsidR="00BF103E" w:rsidRPr="001E3152">
        <w:rPr>
          <w:rFonts w:ascii="Sakkal Majalla" w:eastAsia="Times New Roman" w:hAnsi="Sakkal Majalla" w:cs="Sakkal Majalla"/>
          <w:sz w:val="32"/>
          <w:szCs w:val="32"/>
          <w:rtl/>
          <w:lang w:eastAsia="fr-FR" w:bidi="ar-MA"/>
        </w:rPr>
        <w:t xml:space="preserve">تتيح </w:t>
      </w:r>
      <w:r w:rsidR="007A3052" w:rsidRPr="001E3152">
        <w:rPr>
          <w:rFonts w:ascii="Sakkal Majalla" w:eastAsia="Times New Roman" w:hAnsi="Sakkal Majalla" w:cs="Sakkal Majalla"/>
          <w:sz w:val="32"/>
          <w:szCs w:val="32"/>
          <w:rtl/>
          <w:lang w:eastAsia="fr-FR" w:bidi="ar-MA"/>
        </w:rPr>
        <w:t xml:space="preserve">تسليط الضوء على كثير من عناصر الالتباس والعتمة في التاريخ الراهن لحقوق الإنسان في </w:t>
      </w:r>
      <w:r w:rsidR="007A3052" w:rsidRPr="001E3152">
        <w:rPr>
          <w:rFonts w:ascii="Sakkal Majalla" w:eastAsia="Times New Roman" w:hAnsi="Sakkal Majalla" w:cs="Sakkal Majalla"/>
          <w:sz w:val="32"/>
          <w:szCs w:val="32"/>
          <w:rtl/>
          <w:lang w:eastAsia="fr-FR" w:bidi="ar-MA"/>
        </w:rPr>
        <w:lastRenderedPageBreak/>
        <w:t>بلدنا</w:t>
      </w:r>
      <w:r w:rsidR="00B4796D" w:rsidRPr="001E3152">
        <w:rPr>
          <w:rFonts w:ascii="Sakkal Majalla" w:eastAsia="Times New Roman" w:hAnsi="Sakkal Majalla" w:cs="Sakkal Majalla"/>
          <w:sz w:val="32"/>
          <w:szCs w:val="32"/>
          <w:rtl/>
          <w:lang w:eastAsia="fr-FR" w:bidi="ar-MA"/>
        </w:rPr>
        <w:t>،</w:t>
      </w:r>
      <w:r w:rsidR="007A3052" w:rsidRPr="001E3152">
        <w:rPr>
          <w:rFonts w:ascii="Sakkal Majalla" w:eastAsia="Times New Roman" w:hAnsi="Sakkal Majalla" w:cs="Sakkal Majalla"/>
          <w:sz w:val="32"/>
          <w:szCs w:val="32"/>
          <w:rtl/>
          <w:lang w:eastAsia="fr-FR" w:bidi="ar-MA"/>
        </w:rPr>
        <w:t xml:space="preserve">  </w:t>
      </w:r>
      <w:r w:rsidRPr="001E3152">
        <w:rPr>
          <w:rFonts w:ascii="Sakkal Majalla" w:eastAsia="Times New Roman" w:hAnsi="Sakkal Majalla" w:cs="Sakkal Majalla"/>
          <w:sz w:val="32"/>
          <w:szCs w:val="32"/>
          <w:rtl/>
          <w:lang w:eastAsia="fr-FR" w:bidi="ar-MA"/>
        </w:rPr>
        <w:t xml:space="preserve">عزز </w:t>
      </w:r>
      <w:r w:rsidR="003B02BA" w:rsidRPr="001E3152">
        <w:rPr>
          <w:rFonts w:ascii="Sakkal Majalla" w:eastAsia="Times New Roman" w:hAnsi="Sakkal Majalla" w:cs="Sakkal Majalla"/>
          <w:sz w:val="32"/>
          <w:szCs w:val="32"/>
          <w:rtl/>
          <w:lang w:eastAsia="fr-FR" w:bidi="ar-MA"/>
        </w:rPr>
        <w:t>المجلس</w:t>
      </w:r>
      <w:r w:rsidR="007A3052" w:rsidRPr="001E3152">
        <w:rPr>
          <w:rFonts w:ascii="Sakkal Majalla" w:eastAsia="Times New Roman" w:hAnsi="Sakkal Majalla" w:cs="Sakkal Majalla"/>
          <w:sz w:val="32"/>
          <w:szCs w:val="32"/>
          <w:rtl/>
          <w:lang w:eastAsia="fr-FR" w:bidi="ar-MA"/>
        </w:rPr>
        <w:t xml:space="preserve"> الوطني لحقوق الإنسان،</w:t>
      </w:r>
      <w:r w:rsidR="003B02BA" w:rsidRPr="001E3152">
        <w:rPr>
          <w:rFonts w:ascii="Sakkal Majalla" w:eastAsia="Times New Roman" w:hAnsi="Sakkal Majalla" w:cs="Sakkal Majalla"/>
          <w:sz w:val="32"/>
          <w:szCs w:val="32"/>
          <w:rtl/>
          <w:lang w:eastAsia="fr-FR" w:bidi="ar-MA"/>
        </w:rPr>
        <w:t xml:space="preserve"> آلية متابعة تنفيذ توصيات هيئة الإنصاف والمصالحة، بإنشاء وحدة إدارية جديدة متخصصة في الأرشيف والتاريخ الراهن ضمت في تركيبتها عضو</w:t>
      </w:r>
      <w:r w:rsidR="00B51D57" w:rsidRPr="001E3152">
        <w:rPr>
          <w:rFonts w:ascii="Sakkal Majalla" w:eastAsia="Times New Roman" w:hAnsi="Sakkal Majalla" w:cs="Sakkal Majalla"/>
          <w:sz w:val="32"/>
          <w:szCs w:val="32"/>
          <w:rtl/>
          <w:lang w:eastAsia="fr-FR" w:bidi="ar-MA"/>
        </w:rPr>
        <w:t>ا</w:t>
      </w:r>
      <w:r w:rsidR="003B02BA" w:rsidRPr="001E3152">
        <w:rPr>
          <w:rFonts w:ascii="Sakkal Majalla" w:eastAsia="Times New Roman" w:hAnsi="Sakkal Majalla" w:cs="Sakkal Majalla"/>
          <w:sz w:val="32"/>
          <w:szCs w:val="32"/>
          <w:rtl/>
          <w:lang w:eastAsia="fr-FR" w:bidi="ar-MA"/>
        </w:rPr>
        <w:t xml:space="preserve"> سابق</w:t>
      </w:r>
      <w:r w:rsidR="00B51D57" w:rsidRPr="001E3152">
        <w:rPr>
          <w:rFonts w:ascii="Sakkal Majalla" w:eastAsia="Times New Roman" w:hAnsi="Sakkal Majalla" w:cs="Sakkal Majalla"/>
          <w:sz w:val="32"/>
          <w:szCs w:val="32"/>
          <w:rtl/>
          <w:lang w:eastAsia="fr-FR" w:bidi="ar-MA"/>
        </w:rPr>
        <w:t>ا</w:t>
      </w:r>
      <w:r w:rsidR="003B02BA" w:rsidRPr="001E3152">
        <w:rPr>
          <w:rFonts w:ascii="Sakkal Majalla" w:eastAsia="Times New Roman" w:hAnsi="Sakkal Majalla" w:cs="Sakkal Majalla"/>
          <w:sz w:val="32"/>
          <w:szCs w:val="32"/>
          <w:rtl/>
          <w:lang w:eastAsia="fr-FR" w:bidi="ar-MA"/>
        </w:rPr>
        <w:t xml:space="preserve"> بهيئة الإنصاف والمصالحة وخ</w:t>
      </w:r>
      <w:r w:rsidR="00637BE5" w:rsidRPr="001E3152">
        <w:rPr>
          <w:rFonts w:ascii="Sakkal Majalla" w:eastAsia="Times New Roman" w:hAnsi="Sakkal Majalla" w:cs="Sakkal Majalla"/>
          <w:sz w:val="32"/>
          <w:szCs w:val="32"/>
          <w:rtl/>
          <w:lang w:eastAsia="fr-FR" w:bidi="ar-MA"/>
        </w:rPr>
        <w:t xml:space="preserve">براء في الأرشيف والتاريخ الراهن، يكون من مهامها، الانفتاح على ذوي الاختصاص من باحثين ومؤرخين للإسهام في </w:t>
      </w:r>
      <w:r w:rsidR="00675435" w:rsidRPr="001E3152">
        <w:rPr>
          <w:rFonts w:ascii="Sakkal Majalla" w:eastAsia="Times New Roman" w:hAnsi="Sakkal Majalla" w:cs="Sakkal Majalla"/>
          <w:sz w:val="32"/>
          <w:szCs w:val="32"/>
          <w:rtl/>
          <w:lang w:eastAsia="fr-FR" w:bidi="ar-MA"/>
        </w:rPr>
        <w:t>إثارة قضايا</w:t>
      </w:r>
      <w:r w:rsidR="00637BE5" w:rsidRPr="001E3152">
        <w:rPr>
          <w:rFonts w:ascii="Sakkal Majalla" w:eastAsia="Times New Roman" w:hAnsi="Sakkal Majalla" w:cs="Sakkal Majalla"/>
          <w:sz w:val="32"/>
          <w:szCs w:val="32"/>
          <w:rtl/>
          <w:lang w:eastAsia="fr-FR" w:bidi="ar-MA"/>
        </w:rPr>
        <w:t xml:space="preserve"> التاريخ الراهن لحقوق الإنسان بالمغرب، </w:t>
      </w:r>
      <w:r w:rsidR="00675435" w:rsidRPr="001E3152">
        <w:rPr>
          <w:rFonts w:ascii="Sakkal Majalla" w:eastAsia="Times New Roman" w:hAnsi="Sakkal Majalla" w:cs="Sakkal Majalla"/>
          <w:sz w:val="32"/>
          <w:szCs w:val="32"/>
          <w:rtl/>
          <w:lang w:eastAsia="fr-FR" w:bidi="ar-MA"/>
        </w:rPr>
        <w:t>وتقديم رؤى بخصوص</w:t>
      </w:r>
      <w:r w:rsidR="00637BE5" w:rsidRPr="001E3152">
        <w:rPr>
          <w:rFonts w:ascii="Sakkal Majalla" w:eastAsia="Times New Roman" w:hAnsi="Sakkal Majalla" w:cs="Sakkal Majalla"/>
          <w:sz w:val="32"/>
          <w:szCs w:val="32"/>
          <w:rtl/>
          <w:lang w:eastAsia="fr-FR" w:bidi="ar-MA"/>
        </w:rPr>
        <w:t xml:space="preserve"> الانتهاكات وتحليلها وحفظ الذاكرة المشتركة وتحويلها إلى دعامة للبناء المنتج، بما يفتح أفاق جديدة للحكامة وإغناء مسارات التنمية</w:t>
      </w:r>
      <w:r w:rsidR="00BF103E" w:rsidRPr="001E3152">
        <w:rPr>
          <w:rFonts w:ascii="Sakkal Majalla" w:eastAsia="Times New Roman" w:hAnsi="Sakkal Majalla" w:cs="Sakkal Majalla"/>
          <w:sz w:val="32"/>
          <w:szCs w:val="32"/>
          <w:rtl/>
          <w:lang w:eastAsia="fr-FR" w:bidi="ar-MA"/>
        </w:rPr>
        <w:t xml:space="preserve"> الإنسانية</w:t>
      </w:r>
      <w:r w:rsidR="00637BE5" w:rsidRPr="001E3152">
        <w:rPr>
          <w:rFonts w:ascii="Sakkal Majalla" w:eastAsia="Times New Roman" w:hAnsi="Sakkal Majalla" w:cs="Sakkal Majalla"/>
          <w:sz w:val="32"/>
          <w:szCs w:val="32"/>
          <w:rtl/>
          <w:lang w:eastAsia="fr-FR" w:bidi="ar-MA"/>
        </w:rPr>
        <w:t xml:space="preserve"> </w:t>
      </w:r>
      <w:r w:rsidR="00BF103E" w:rsidRPr="001E3152">
        <w:rPr>
          <w:rFonts w:ascii="Sakkal Majalla" w:eastAsia="Times New Roman" w:hAnsi="Sakkal Majalla" w:cs="Sakkal Majalla"/>
          <w:sz w:val="32"/>
          <w:szCs w:val="32"/>
          <w:rtl/>
          <w:lang w:eastAsia="fr-FR" w:bidi="ar-MA"/>
        </w:rPr>
        <w:t>و</w:t>
      </w:r>
      <w:r w:rsidR="00637BE5" w:rsidRPr="001E3152">
        <w:rPr>
          <w:rFonts w:ascii="Sakkal Majalla" w:eastAsia="Times New Roman" w:hAnsi="Sakkal Majalla" w:cs="Sakkal Majalla"/>
          <w:sz w:val="32"/>
          <w:szCs w:val="32"/>
          <w:rtl/>
          <w:lang w:eastAsia="fr-FR" w:bidi="ar-MA"/>
        </w:rPr>
        <w:t>المجالية.</w:t>
      </w:r>
      <w:r w:rsidR="007A3052" w:rsidRPr="001E3152">
        <w:rPr>
          <w:rFonts w:ascii="Sakkal Majalla" w:eastAsia="Times New Roman" w:hAnsi="Sakkal Majalla" w:cs="Sakkal Majalla"/>
          <w:sz w:val="32"/>
          <w:szCs w:val="32"/>
          <w:rtl/>
          <w:lang w:eastAsia="fr-FR" w:bidi="ar-MA"/>
        </w:rPr>
        <w:t xml:space="preserve"> </w:t>
      </w:r>
    </w:p>
    <w:p w14:paraId="19F37B75" w14:textId="77777777" w:rsidR="00B4796D" w:rsidRPr="001E3152" w:rsidRDefault="00B4796D" w:rsidP="000A5CA8">
      <w:pPr>
        <w:pStyle w:val="Paragraphedeliste"/>
        <w:bidi/>
        <w:ind w:left="360"/>
        <w:jc w:val="lowKashida"/>
        <w:rPr>
          <w:rFonts w:ascii="Sakkal Majalla" w:eastAsia="Times New Roman" w:hAnsi="Sakkal Majalla" w:cs="Sakkal Majalla"/>
          <w:sz w:val="32"/>
          <w:szCs w:val="32"/>
          <w:lang w:eastAsia="fr-FR" w:bidi="ar-MA"/>
        </w:rPr>
      </w:pPr>
    </w:p>
    <w:p w14:paraId="5099F3AF" w14:textId="137F618A" w:rsidR="000941B0" w:rsidRPr="001E3152" w:rsidRDefault="00C4021A" w:rsidP="000A5CA8">
      <w:pPr>
        <w:pStyle w:val="Paragraphedeliste"/>
        <w:numPr>
          <w:ilvl w:val="0"/>
          <w:numId w:val="5"/>
        </w:numPr>
        <w:bidi/>
        <w:jc w:val="lowKashida"/>
        <w:rPr>
          <w:rFonts w:ascii="Sakkal Majalla" w:eastAsia="Times New Roman" w:hAnsi="Sakkal Majalla" w:cs="Sakkal Majalla"/>
          <w:sz w:val="32"/>
          <w:szCs w:val="32"/>
          <w:lang w:eastAsia="fr-FR" w:bidi="ar-MA"/>
        </w:rPr>
      </w:pPr>
      <w:r>
        <w:rPr>
          <w:rFonts w:ascii="Sakkal Majalla" w:eastAsia="Times New Roman" w:hAnsi="Sakkal Majalla" w:cs="Sakkal Majalla" w:hint="cs"/>
          <w:sz w:val="32"/>
          <w:szCs w:val="32"/>
          <w:rtl/>
          <w:lang w:eastAsia="fr-FR" w:bidi="ar-MA"/>
        </w:rPr>
        <w:t>وفي المجال التشريعي، ووفقا</w:t>
      </w:r>
      <w:r w:rsidR="003B02BA" w:rsidRPr="001E3152">
        <w:rPr>
          <w:rFonts w:ascii="Sakkal Majalla" w:eastAsia="Times New Roman" w:hAnsi="Sakkal Majalla" w:cs="Sakkal Majalla"/>
          <w:sz w:val="32"/>
          <w:szCs w:val="32"/>
          <w:rtl/>
          <w:lang w:eastAsia="fr-FR" w:bidi="ar-MA"/>
        </w:rPr>
        <w:t xml:space="preserve"> </w:t>
      </w:r>
      <w:r>
        <w:rPr>
          <w:rFonts w:ascii="Sakkal Majalla" w:eastAsia="Times New Roman" w:hAnsi="Sakkal Majalla" w:cs="Sakkal Majalla" w:hint="cs"/>
          <w:sz w:val="32"/>
          <w:szCs w:val="32"/>
          <w:rtl/>
          <w:lang w:eastAsia="fr-FR" w:bidi="ar-MA"/>
        </w:rPr>
        <w:t>ل</w:t>
      </w:r>
      <w:r w:rsidR="003B02BA" w:rsidRPr="001E3152">
        <w:rPr>
          <w:rFonts w:ascii="Sakkal Majalla" w:eastAsia="Times New Roman" w:hAnsi="Sakkal Majalla" w:cs="Sakkal Majalla"/>
          <w:sz w:val="32"/>
          <w:szCs w:val="32"/>
          <w:rtl/>
          <w:lang w:eastAsia="fr-FR" w:bidi="ar-MA"/>
        </w:rPr>
        <w:t>لمادة 25 من</w:t>
      </w:r>
      <w:r w:rsidR="00675435" w:rsidRPr="001E3152">
        <w:rPr>
          <w:rFonts w:ascii="Sakkal Majalla" w:eastAsia="Times New Roman" w:hAnsi="Sakkal Majalla" w:cs="Sakkal Majalla"/>
          <w:sz w:val="32"/>
          <w:szCs w:val="32"/>
          <w:rtl/>
          <w:lang w:eastAsia="fr-FR" w:bidi="ar-MA"/>
        </w:rPr>
        <w:t xml:space="preserve"> قانون المجلس</w:t>
      </w:r>
      <w:r w:rsidR="003B02BA" w:rsidRPr="001E3152">
        <w:rPr>
          <w:rFonts w:ascii="Sakkal Majalla" w:eastAsia="Times New Roman" w:hAnsi="Sakkal Majalla" w:cs="Sakkal Majalla"/>
          <w:sz w:val="32"/>
          <w:szCs w:val="32"/>
          <w:rtl/>
          <w:lang w:eastAsia="fr-FR" w:bidi="ar-MA"/>
        </w:rPr>
        <w:t xml:space="preserve">، </w:t>
      </w:r>
      <w:r>
        <w:rPr>
          <w:rFonts w:ascii="Sakkal Majalla" w:eastAsia="Times New Roman" w:hAnsi="Sakkal Majalla" w:cs="Sakkal Majalla" w:hint="cs"/>
          <w:sz w:val="32"/>
          <w:szCs w:val="32"/>
          <w:rtl/>
          <w:lang w:eastAsia="fr-FR" w:bidi="ar-MA"/>
        </w:rPr>
        <w:t xml:space="preserve">التي تنص على </w:t>
      </w:r>
      <w:r w:rsidR="003B02BA" w:rsidRPr="001E3152">
        <w:rPr>
          <w:rFonts w:ascii="Sakkal Majalla" w:eastAsia="Times New Roman" w:hAnsi="Sakkal Majalla" w:cs="Sakkal Majalla"/>
          <w:sz w:val="32"/>
          <w:szCs w:val="32"/>
          <w:rtl/>
          <w:lang w:eastAsia="fr-FR" w:bidi="ar-MA"/>
        </w:rPr>
        <w:t>دور</w:t>
      </w:r>
      <w:r w:rsidR="00675435" w:rsidRPr="001E3152">
        <w:rPr>
          <w:rFonts w:ascii="Sakkal Majalla" w:eastAsia="Times New Roman" w:hAnsi="Sakkal Majalla" w:cs="Sakkal Majalla"/>
          <w:sz w:val="32"/>
          <w:szCs w:val="32"/>
          <w:rtl/>
          <w:lang w:eastAsia="fr-FR" w:bidi="ar-MA"/>
        </w:rPr>
        <w:t>ه</w:t>
      </w:r>
      <w:r w:rsidR="003B02BA" w:rsidRPr="001E3152">
        <w:rPr>
          <w:rFonts w:ascii="Sakkal Majalla" w:eastAsia="Times New Roman" w:hAnsi="Sakkal Majalla" w:cs="Sakkal Majalla"/>
          <w:sz w:val="32"/>
          <w:szCs w:val="32"/>
          <w:rtl/>
          <w:lang w:eastAsia="fr-FR" w:bidi="ar-MA"/>
        </w:rPr>
        <w:t xml:space="preserve"> في إبداء الرأي في شأن المشاريع ومقترحات القوانين ذات الصلة بحقوق الإنسان لا سيما في مجال ملا</w:t>
      </w:r>
      <w:r w:rsidR="005B40A7" w:rsidRPr="001E3152">
        <w:rPr>
          <w:rFonts w:ascii="Sakkal Majalla" w:eastAsia="Times New Roman" w:hAnsi="Sakkal Majalla" w:cs="Sakkal Majalla"/>
          <w:sz w:val="32"/>
          <w:szCs w:val="32"/>
          <w:rtl/>
          <w:lang w:eastAsia="fr-FR" w:bidi="ar-MA"/>
        </w:rPr>
        <w:t>ء</w:t>
      </w:r>
      <w:r w:rsidR="003B02BA" w:rsidRPr="001E3152">
        <w:rPr>
          <w:rFonts w:ascii="Sakkal Majalla" w:eastAsia="Times New Roman" w:hAnsi="Sakkal Majalla" w:cs="Sakkal Majalla"/>
          <w:sz w:val="32"/>
          <w:szCs w:val="32"/>
          <w:rtl/>
          <w:lang w:eastAsia="fr-FR" w:bidi="ar-MA"/>
        </w:rPr>
        <w:t xml:space="preserve">متها مع المعاهدات </w:t>
      </w:r>
      <w:r w:rsidR="00FA28F6" w:rsidRPr="001E3152">
        <w:rPr>
          <w:rFonts w:ascii="Sakkal Majalla" w:eastAsia="Times New Roman" w:hAnsi="Sakkal Majalla" w:cs="Sakkal Majalla"/>
          <w:sz w:val="32"/>
          <w:szCs w:val="32"/>
          <w:rtl/>
          <w:lang w:eastAsia="fr-FR" w:bidi="ar-MA"/>
        </w:rPr>
        <w:t>الدولية المتعلقة بحقوق الإنسان</w:t>
      </w:r>
      <w:r w:rsidR="00BF103E" w:rsidRPr="001E3152">
        <w:rPr>
          <w:rFonts w:ascii="Sakkal Majalla" w:eastAsia="Times New Roman" w:hAnsi="Sakkal Majalla" w:cs="Sakkal Majalla"/>
          <w:sz w:val="32"/>
          <w:szCs w:val="32"/>
          <w:rtl/>
          <w:lang w:eastAsia="fr-FR" w:bidi="ar-MA"/>
        </w:rPr>
        <w:t>، قام المجلس</w:t>
      </w:r>
      <w:r w:rsidR="005B40A7" w:rsidRPr="001E3152">
        <w:rPr>
          <w:rFonts w:ascii="Sakkal Majalla" w:eastAsia="Times New Roman" w:hAnsi="Sakkal Majalla" w:cs="Sakkal Majalla"/>
          <w:sz w:val="32"/>
          <w:szCs w:val="32"/>
          <w:rtl/>
          <w:lang w:eastAsia="fr-FR" w:bidi="ar-MA"/>
        </w:rPr>
        <w:t xml:space="preserve">، </w:t>
      </w:r>
      <w:r w:rsidR="003B02BA" w:rsidRPr="001E3152">
        <w:rPr>
          <w:rFonts w:ascii="Sakkal Majalla" w:eastAsia="Times New Roman" w:hAnsi="Sakkal Majalla" w:cs="Sakkal Majalla"/>
          <w:sz w:val="32"/>
          <w:szCs w:val="32"/>
          <w:rtl/>
          <w:lang w:eastAsia="fr-FR" w:bidi="ar-MA"/>
        </w:rPr>
        <w:t xml:space="preserve">بإصدار رأيه بخصوص مشروع القانون الجنائي رقم 10.16 </w:t>
      </w:r>
      <w:r w:rsidR="00675435" w:rsidRPr="001E3152">
        <w:rPr>
          <w:rFonts w:ascii="Sakkal Majalla" w:eastAsia="Times New Roman" w:hAnsi="Sakkal Majalla" w:cs="Sakkal Majalla"/>
          <w:sz w:val="32"/>
          <w:szCs w:val="32"/>
          <w:rtl/>
          <w:lang w:eastAsia="fr-FR" w:bidi="ar-MA"/>
        </w:rPr>
        <w:t>عبر</w:t>
      </w:r>
      <w:r w:rsidR="008A68EA" w:rsidRPr="001E3152">
        <w:rPr>
          <w:rFonts w:ascii="Sakkal Majalla" w:eastAsia="Times New Roman" w:hAnsi="Sakkal Majalla" w:cs="Sakkal Majalla"/>
          <w:sz w:val="32"/>
          <w:szCs w:val="32"/>
          <w:rtl/>
          <w:lang w:eastAsia="fr-FR" w:bidi="ar-MA"/>
        </w:rPr>
        <w:t xml:space="preserve"> </w:t>
      </w:r>
      <w:r w:rsidR="003B02BA" w:rsidRPr="001E3152">
        <w:rPr>
          <w:rFonts w:ascii="Sakkal Majalla" w:eastAsia="Times New Roman" w:hAnsi="Sakkal Majalla" w:cs="Sakkal Majalla"/>
          <w:sz w:val="32"/>
          <w:szCs w:val="32"/>
          <w:rtl/>
          <w:lang w:eastAsia="fr-FR" w:bidi="ar-MA"/>
        </w:rPr>
        <w:t>مذكرة تكميلية</w:t>
      </w:r>
      <w:r w:rsidR="00900DCB" w:rsidRPr="001E3152">
        <w:rPr>
          <w:rStyle w:val="Appelnotedebasdep"/>
          <w:rFonts w:ascii="Sakkal Majalla" w:eastAsia="Times New Roman" w:hAnsi="Sakkal Majalla" w:cs="Sakkal Majalla"/>
          <w:sz w:val="32"/>
          <w:szCs w:val="32"/>
          <w:rtl/>
          <w:lang w:eastAsia="fr-FR" w:bidi="ar-MA"/>
        </w:rPr>
        <w:footnoteReference w:id="8"/>
      </w:r>
      <w:r w:rsidR="003B02BA" w:rsidRPr="001E3152">
        <w:rPr>
          <w:rFonts w:ascii="Sakkal Majalla" w:eastAsia="Times New Roman" w:hAnsi="Sakkal Majalla" w:cs="Sakkal Majalla"/>
          <w:sz w:val="32"/>
          <w:szCs w:val="32"/>
          <w:rtl/>
          <w:lang w:eastAsia="fr-FR" w:bidi="ar-MA"/>
        </w:rPr>
        <w:t>.</w:t>
      </w:r>
      <w:r w:rsidR="00900DCB" w:rsidRPr="001E3152">
        <w:rPr>
          <w:rFonts w:ascii="Sakkal Majalla" w:eastAsia="Times New Roman" w:hAnsi="Sakkal Majalla" w:cs="Sakkal Majalla"/>
          <w:sz w:val="32"/>
          <w:szCs w:val="32"/>
          <w:rtl/>
          <w:lang w:eastAsia="fr-FR" w:bidi="ar-MA"/>
        </w:rPr>
        <w:t xml:space="preserve"> </w:t>
      </w:r>
      <w:r w:rsidR="00675435" w:rsidRPr="001E3152">
        <w:rPr>
          <w:rFonts w:ascii="Sakkal Majalla" w:eastAsia="Times New Roman" w:hAnsi="Sakkal Majalla" w:cs="Sakkal Majalla"/>
          <w:sz w:val="32"/>
          <w:szCs w:val="32"/>
          <w:rtl/>
          <w:lang w:eastAsia="fr-FR" w:bidi="ar-MA"/>
        </w:rPr>
        <w:t>وأوصى</w:t>
      </w:r>
      <w:r w:rsidR="006131FE" w:rsidRPr="001E3152">
        <w:rPr>
          <w:rFonts w:ascii="Sakkal Majalla" w:eastAsia="Times New Roman" w:hAnsi="Sakkal Majalla" w:cs="Sakkal Majalla"/>
          <w:sz w:val="32"/>
          <w:szCs w:val="32"/>
          <w:rtl/>
          <w:lang w:eastAsia="fr-FR" w:bidi="ar-MA"/>
        </w:rPr>
        <w:t xml:space="preserve"> ب</w:t>
      </w:r>
      <w:r w:rsidR="007B7046" w:rsidRPr="001E3152">
        <w:rPr>
          <w:rFonts w:ascii="Sakkal Majalla" w:eastAsia="Times New Roman" w:hAnsi="Sakkal Majalla" w:cs="Sakkal Majalla"/>
          <w:sz w:val="32"/>
          <w:szCs w:val="32"/>
          <w:rtl/>
          <w:lang w:eastAsia="fr-FR"/>
        </w:rPr>
        <w:t>تجريم الاختفاء القسري</w:t>
      </w:r>
      <w:r w:rsidR="006131FE" w:rsidRPr="001E3152">
        <w:rPr>
          <w:rFonts w:ascii="Sakkal Majalla" w:eastAsia="Times New Roman" w:hAnsi="Sakkal Majalla" w:cs="Sakkal Majalla"/>
          <w:sz w:val="32"/>
          <w:szCs w:val="32"/>
          <w:rtl/>
          <w:lang w:eastAsia="fr-FR"/>
        </w:rPr>
        <w:t xml:space="preserve"> باعتباره</w:t>
      </w:r>
      <w:r w:rsidR="00D02880" w:rsidRPr="001E3152">
        <w:rPr>
          <w:rFonts w:ascii="Sakkal Majalla" w:eastAsia="Times New Roman" w:hAnsi="Sakkal Majalla" w:cs="Sakkal Majalla"/>
          <w:sz w:val="32"/>
          <w:szCs w:val="32"/>
          <w:rtl/>
          <w:lang w:eastAsia="fr-FR"/>
        </w:rPr>
        <w:t>،</w:t>
      </w:r>
      <w:r w:rsidR="007B7046" w:rsidRPr="001E3152">
        <w:rPr>
          <w:rFonts w:ascii="Sakkal Majalla" w:eastAsia="Times New Roman" w:hAnsi="Sakkal Majalla" w:cs="Sakkal Majalla"/>
          <w:sz w:val="32"/>
          <w:szCs w:val="32"/>
          <w:rtl/>
          <w:lang w:eastAsia="fr-FR"/>
        </w:rPr>
        <w:t xml:space="preserve"> يشكل حجر الزاوية في جهود الدولة للوفاء بالتزاماتها المترتبة </w:t>
      </w:r>
      <w:r>
        <w:rPr>
          <w:rFonts w:ascii="Sakkal Majalla" w:eastAsia="Times New Roman" w:hAnsi="Sakkal Majalla" w:cs="Sakkal Majalla" w:hint="cs"/>
          <w:sz w:val="32"/>
          <w:szCs w:val="32"/>
          <w:rtl/>
          <w:lang w:eastAsia="fr-FR"/>
        </w:rPr>
        <w:t>عن</w:t>
      </w:r>
      <w:r w:rsidR="00F3130C" w:rsidRPr="001E3152">
        <w:rPr>
          <w:rFonts w:ascii="Sakkal Majalla" w:eastAsia="Times New Roman" w:hAnsi="Sakkal Majalla" w:cs="Sakkal Majalla"/>
          <w:sz w:val="32"/>
          <w:szCs w:val="32"/>
          <w:rtl/>
          <w:lang w:eastAsia="fr-FR"/>
        </w:rPr>
        <w:t xml:space="preserve"> </w:t>
      </w:r>
      <w:r w:rsidR="00D02880" w:rsidRPr="001E3152">
        <w:rPr>
          <w:rFonts w:ascii="Sakkal Majalla" w:eastAsia="Times New Roman" w:hAnsi="Sakkal Majalla" w:cs="Sakkal Majalla"/>
          <w:sz w:val="32"/>
          <w:szCs w:val="32"/>
          <w:rtl/>
          <w:lang w:eastAsia="fr-FR"/>
        </w:rPr>
        <w:t>التصديق</w:t>
      </w:r>
      <w:r w:rsidR="007B7046" w:rsidRPr="001E3152">
        <w:rPr>
          <w:rFonts w:ascii="Sakkal Majalla" w:eastAsia="Times New Roman" w:hAnsi="Sakkal Majalla" w:cs="Sakkal Majalla"/>
          <w:sz w:val="32"/>
          <w:szCs w:val="32"/>
          <w:rtl/>
          <w:lang w:eastAsia="fr-FR"/>
        </w:rPr>
        <w:t xml:space="preserve"> </w:t>
      </w:r>
      <w:r w:rsidR="00586619" w:rsidRPr="001E3152">
        <w:rPr>
          <w:rFonts w:ascii="Sakkal Majalla" w:eastAsia="Times New Roman" w:hAnsi="Sakkal Majalla" w:cs="Sakkal Majalla"/>
          <w:sz w:val="32"/>
          <w:szCs w:val="32"/>
          <w:rtl/>
          <w:lang w:eastAsia="fr-FR"/>
        </w:rPr>
        <w:t xml:space="preserve">على </w:t>
      </w:r>
      <w:r w:rsidR="007B7046" w:rsidRPr="001E3152">
        <w:rPr>
          <w:rFonts w:ascii="Sakkal Majalla" w:eastAsia="Times New Roman" w:hAnsi="Sakkal Majalla" w:cs="Sakkal Majalla"/>
          <w:sz w:val="32"/>
          <w:szCs w:val="32"/>
          <w:rtl/>
          <w:lang w:eastAsia="fr-FR"/>
        </w:rPr>
        <w:t>الاتفاقية الدولية لحماية جميع الأشخاص من الاختفاء القسري</w:t>
      </w:r>
      <w:r w:rsidR="00A31E8E">
        <w:rPr>
          <w:rFonts w:ascii="Sakkal Majalla" w:eastAsia="Times New Roman" w:hAnsi="Sakkal Majalla" w:cs="Sakkal Majalla" w:hint="cs"/>
          <w:sz w:val="32"/>
          <w:szCs w:val="32"/>
          <w:rtl/>
          <w:lang w:eastAsia="fr-FR"/>
        </w:rPr>
        <w:t>. ويرى المجلس</w:t>
      </w:r>
      <w:r w:rsidR="007B7046" w:rsidRPr="001E3152">
        <w:rPr>
          <w:rFonts w:ascii="Sakkal Majalla" w:eastAsia="Times New Roman" w:hAnsi="Sakkal Majalla" w:cs="Sakkal Majalla"/>
          <w:sz w:val="32"/>
          <w:szCs w:val="32"/>
          <w:rtl/>
          <w:lang w:eastAsia="fr-FR"/>
        </w:rPr>
        <w:t xml:space="preserve"> ضرورة التسريع باعتماد قانون يتلاءم مع توصيات</w:t>
      </w:r>
      <w:r w:rsidR="00A31E8E">
        <w:rPr>
          <w:rFonts w:ascii="Sakkal Majalla" w:eastAsia="Times New Roman" w:hAnsi="Sakkal Majalla" w:cs="Sakkal Majalla" w:hint="cs"/>
          <w:sz w:val="32"/>
          <w:szCs w:val="32"/>
          <w:rtl/>
          <w:lang w:eastAsia="fr-FR"/>
        </w:rPr>
        <w:t xml:space="preserve">ه </w:t>
      </w:r>
      <w:r w:rsidR="007B7046" w:rsidRPr="001E3152">
        <w:rPr>
          <w:rFonts w:ascii="Sakkal Majalla" w:eastAsia="Times New Roman" w:hAnsi="Sakkal Majalla" w:cs="Sakkal Majalla"/>
          <w:sz w:val="32"/>
          <w:szCs w:val="32"/>
          <w:rtl/>
          <w:lang w:eastAsia="fr-FR"/>
        </w:rPr>
        <w:t>الواردة في مذكرته الصادرة سنة 2019</w:t>
      </w:r>
      <w:r w:rsidR="00A31E8E">
        <w:rPr>
          <w:rFonts w:ascii="Sakkal Majalla" w:eastAsia="Times New Roman" w:hAnsi="Sakkal Majalla" w:cs="Sakkal Majalla" w:hint="cs"/>
          <w:sz w:val="32"/>
          <w:szCs w:val="32"/>
          <w:rtl/>
          <w:lang w:eastAsia="fr-FR"/>
        </w:rPr>
        <w:t>، وفقا ل</w:t>
      </w:r>
      <w:r w:rsidR="007B7046" w:rsidRPr="001E3152">
        <w:rPr>
          <w:rFonts w:ascii="Sakkal Majalla" w:eastAsia="Times New Roman" w:hAnsi="Sakkal Majalla" w:cs="Sakkal Majalla"/>
          <w:sz w:val="32"/>
          <w:szCs w:val="32"/>
          <w:rtl/>
          <w:lang w:eastAsia="fr-FR"/>
        </w:rPr>
        <w:t>لمقتضيات الدستورية والمعايير الدولية لحقوق الإنسان</w:t>
      </w:r>
      <w:r>
        <w:rPr>
          <w:rFonts w:ascii="Sakkal Majalla" w:eastAsia="Times New Roman" w:hAnsi="Sakkal Majalla" w:cs="Sakkal Majalla" w:hint="cs"/>
          <w:sz w:val="32"/>
          <w:szCs w:val="32"/>
          <w:rtl/>
          <w:lang w:eastAsia="fr-FR"/>
        </w:rPr>
        <w:t xml:space="preserve"> ذات الصلة</w:t>
      </w:r>
      <w:r w:rsidR="007B7046" w:rsidRPr="001E3152">
        <w:rPr>
          <w:rFonts w:ascii="Sakkal Majalla" w:eastAsia="Times New Roman" w:hAnsi="Sakkal Majalla" w:cs="Sakkal Majalla"/>
          <w:sz w:val="32"/>
          <w:szCs w:val="32"/>
          <w:rtl/>
          <w:lang w:eastAsia="fr-FR"/>
        </w:rPr>
        <w:t>.</w:t>
      </w:r>
    </w:p>
    <w:p w14:paraId="3D2658D7" w14:textId="77777777" w:rsidR="000941B0" w:rsidRPr="001E3152" w:rsidRDefault="000941B0" w:rsidP="000A5CA8">
      <w:pPr>
        <w:pStyle w:val="Paragraphedeliste"/>
        <w:bidi/>
        <w:rPr>
          <w:rFonts w:ascii="Sakkal Majalla" w:eastAsia="Times New Roman" w:hAnsi="Sakkal Majalla" w:cs="Sakkal Majalla"/>
          <w:sz w:val="32"/>
          <w:szCs w:val="32"/>
          <w:rtl/>
          <w:lang w:eastAsia="fr-FR"/>
        </w:rPr>
      </w:pPr>
    </w:p>
    <w:p w14:paraId="33A024FC" w14:textId="269D7211" w:rsidR="007B7046" w:rsidRPr="001E3152" w:rsidRDefault="000941B0" w:rsidP="000A5CA8">
      <w:pPr>
        <w:pStyle w:val="Paragraphedeliste"/>
        <w:numPr>
          <w:ilvl w:val="0"/>
          <w:numId w:val="5"/>
        </w:numPr>
        <w:bidi/>
        <w:jc w:val="lowKashida"/>
        <w:rPr>
          <w:rFonts w:ascii="Sakkal Majalla" w:eastAsia="Times New Roman" w:hAnsi="Sakkal Majalla" w:cs="Sakkal Majalla"/>
          <w:sz w:val="32"/>
          <w:szCs w:val="32"/>
          <w:rtl/>
          <w:lang w:eastAsia="fr-FR" w:bidi="ar-MA"/>
        </w:rPr>
      </w:pPr>
      <w:r w:rsidRPr="001E3152">
        <w:rPr>
          <w:rFonts w:ascii="Sakkal Majalla" w:eastAsia="Times New Roman" w:hAnsi="Sakkal Majalla" w:cs="Sakkal Majalla"/>
          <w:sz w:val="32"/>
          <w:szCs w:val="32"/>
          <w:rtl/>
          <w:lang w:eastAsia="fr-FR"/>
        </w:rPr>
        <w:t>و</w:t>
      </w:r>
      <w:r w:rsidR="008A68EA" w:rsidRPr="001E3152">
        <w:rPr>
          <w:rFonts w:ascii="Sakkal Majalla" w:eastAsia="Times New Roman" w:hAnsi="Sakkal Majalla" w:cs="Sakkal Majalla"/>
          <w:sz w:val="32"/>
          <w:szCs w:val="32"/>
          <w:rtl/>
          <w:lang w:eastAsia="fr-FR"/>
        </w:rPr>
        <w:t>انسجاما مع رأي المجلس،</w:t>
      </w:r>
      <w:r w:rsidR="007B7046" w:rsidRPr="001E3152">
        <w:rPr>
          <w:rFonts w:ascii="Sakkal Majalla" w:eastAsia="Times New Roman" w:hAnsi="Sakkal Majalla" w:cs="Sakkal Majalla"/>
          <w:sz w:val="32"/>
          <w:szCs w:val="32"/>
          <w:rtl/>
          <w:lang w:eastAsia="fr-FR"/>
        </w:rPr>
        <w:t xml:space="preserve"> بخصوص المشروع المشار اليه </w:t>
      </w:r>
      <w:r w:rsidR="004870B1" w:rsidRPr="001E3152">
        <w:rPr>
          <w:rFonts w:ascii="Sakkal Majalla" w:eastAsia="Times New Roman" w:hAnsi="Sakkal Majalla" w:cs="Sakkal Majalla"/>
          <w:sz w:val="32"/>
          <w:szCs w:val="32"/>
          <w:rtl/>
          <w:lang w:eastAsia="fr-FR"/>
        </w:rPr>
        <w:t>يهم المجلس</w:t>
      </w:r>
      <w:r w:rsidR="007B7046" w:rsidRPr="001E3152">
        <w:rPr>
          <w:rFonts w:ascii="Sakkal Majalla" w:eastAsia="Times New Roman" w:hAnsi="Sakkal Majalla" w:cs="Sakkal Majalla"/>
          <w:sz w:val="32"/>
          <w:szCs w:val="32"/>
          <w:rtl/>
          <w:lang w:eastAsia="fr-FR"/>
        </w:rPr>
        <w:t xml:space="preserve"> </w:t>
      </w:r>
      <w:r w:rsidR="00FA28F6" w:rsidRPr="001E3152">
        <w:rPr>
          <w:rFonts w:ascii="Sakkal Majalla" w:eastAsia="Times New Roman" w:hAnsi="Sakkal Majalla" w:cs="Sakkal Majalla"/>
          <w:sz w:val="32"/>
          <w:szCs w:val="32"/>
          <w:rtl/>
          <w:lang w:eastAsia="fr-FR"/>
        </w:rPr>
        <w:t xml:space="preserve">أن يجدد </w:t>
      </w:r>
      <w:r w:rsidR="007B7046" w:rsidRPr="001E3152">
        <w:rPr>
          <w:rFonts w:ascii="Sakkal Majalla" w:eastAsia="Times New Roman" w:hAnsi="Sakkal Majalla" w:cs="Sakkal Majalla"/>
          <w:sz w:val="32"/>
          <w:szCs w:val="32"/>
          <w:rtl/>
          <w:lang w:eastAsia="fr-FR"/>
        </w:rPr>
        <w:t>التأكيد على ما يلي:</w:t>
      </w:r>
    </w:p>
    <w:p w14:paraId="21B7B6A2" w14:textId="2C1B6FEB" w:rsidR="00EC58AA" w:rsidRPr="001E3152" w:rsidRDefault="00EC58AA" w:rsidP="000A5CA8">
      <w:pPr>
        <w:pStyle w:val="Paragraphedeliste"/>
        <w:numPr>
          <w:ilvl w:val="0"/>
          <w:numId w:val="4"/>
        </w:numPr>
        <w:bidi/>
        <w:rPr>
          <w:rFonts w:ascii="Sakkal Majalla" w:hAnsi="Sakkal Majalla" w:cs="Sakkal Majalla"/>
          <w:sz w:val="32"/>
          <w:szCs w:val="32"/>
        </w:rPr>
      </w:pPr>
      <w:r w:rsidRPr="001E3152">
        <w:rPr>
          <w:rFonts w:ascii="Sakkal Majalla" w:hAnsi="Sakkal Majalla" w:cs="Sakkal Majalla"/>
          <w:sz w:val="32"/>
          <w:szCs w:val="32"/>
          <w:rtl/>
        </w:rPr>
        <w:t xml:space="preserve">التعجيل </w:t>
      </w:r>
      <w:r w:rsidR="006131FE" w:rsidRPr="001E3152">
        <w:rPr>
          <w:rFonts w:ascii="Sakkal Majalla" w:hAnsi="Sakkal Majalla" w:cs="Sakkal Majalla"/>
          <w:sz w:val="32"/>
          <w:szCs w:val="32"/>
          <w:rtl/>
        </w:rPr>
        <w:t>ب</w:t>
      </w:r>
      <w:r w:rsidRPr="001E3152">
        <w:rPr>
          <w:rFonts w:ascii="Sakkal Majalla" w:hAnsi="Sakkal Majalla" w:cs="Sakkal Majalla"/>
          <w:sz w:val="32"/>
          <w:szCs w:val="32"/>
          <w:rtl/>
        </w:rPr>
        <w:t>إصلاح</w:t>
      </w:r>
      <w:r w:rsidR="006131FE" w:rsidRPr="001E3152">
        <w:rPr>
          <w:rFonts w:ascii="Sakkal Majalla" w:hAnsi="Sakkal Majalla" w:cs="Sakkal Majalla"/>
          <w:sz w:val="32"/>
          <w:szCs w:val="32"/>
          <w:rtl/>
        </w:rPr>
        <w:t xml:space="preserve"> الإجراءات ذات الصلة</w:t>
      </w:r>
      <w:r w:rsidRPr="001E3152">
        <w:rPr>
          <w:rFonts w:ascii="Sakkal Majalla" w:hAnsi="Sakkal Majalla" w:cs="Sakkal Majalla"/>
          <w:sz w:val="32"/>
          <w:szCs w:val="32"/>
          <w:rtl/>
        </w:rPr>
        <w:t xml:space="preserve"> </w:t>
      </w:r>
      <w:r w:rsidR="004870B1" w:rsidRPr="00A31E8E">
        <w:rPr>
          <w:rFonts w:ascii="Sakkal Majalla" w:hAnsi="Sakkal Majalla" w:cs="Sakkal Majalla"/>
          <w:sz w:val="32"/>
          <w:szCs w:val="32"/>
          <w:rtl/>
        </w:rPr>
        <w:t>ب</w:t>
      </w:r>
      <w:r w:rsidRPr="00A31E8E">
        <w:rPr>
          <w:rFonts w:ascii="Sakkal Majalla" w:hAnsi="Sakkal Majalla" w:cs="Sakkal Majalla"/>
          <w:sz w:val="32"/>
          <w:szCs w:val="32"/>
          <w:rtl/>
        </w:rPr>
        <w:t>العدالة</w:t>
      </w:r>
      <w:r w:rsidRPr="001E3152">
        <w:rPr>
          <w:rFonts w:ascii="Sakkal Majalla" w:hAnsi="Sakkal Majalla" w:cs="Sakkal Majalla"/>
          <w:sz w:val="32"/>
          <w:szCs w:val="32"/>
          <w:rtl/>
        </w:rPr>
        <w:t>، تنفيذا لمقتضيات دستور 2011 بما يعزز التنصيص على تجريم الاختفاء القسري</w:t>
      </w:r>
      <w:r w:rsidR="000941B0" w:rsidRPr="001E3152">
        <w:rPr>
          <w:rFonts w:ascii="Sakkal Majalla" w:hAnsi="Sakkal Majalla" w:cs="Sakkal Majalla"/>
          <w:sz w:val="32"/>
          <w:szCs w:val="32"/>
          <w:rtl/>
        </w:rPr>
        <w:t>؛</w:t>
      </w:r>
    </w:p>
    <w:p w14:paraId="1FE62B96" w14:textId="2F548739" w:rsidR="00EC58AA" w:rsidRPr="001E3152" w:rsidRDefault="00EC58AA" w:rsidP="000A5CA8">
      <w:pPr>
        <w:pStyle w:val="Paragraphedeliste"/>
        <w:numPr>
          <w:ilvl w:val="0"/>
          <w:numId w:val="4"/>
        </w:numPr>
        <w:bidi/>
        <w:rPr>
          <w:rFonts w:ascii="Sakkal Majalla" w:hAnsi="Sakkal Majalla" w:cs="Sakkal Majalla"/>
          <w:sz w:val="32"/>
          <w:szCs w:val="32"/>
        </w:rPr>
      </w:pPr>
      <w:r w:rsidRPr="001E3152">
        <w:rPr>
          <w:rFonts w:ascii="Sakkal Majalla" w:hAnsi="Sakkal Majalla" w:cs="Sakkal Majalla"/>
          <w:sz w:val="32"/>
          <w:szCs w:val="32"/>
          <w:rtl/>
        </w:rPr>
        <w:t xml:space="preserve">ضرورة </w:t>
      </w:r>
      <w:r w:rsidR="00EB1488" w:rsidRPr="001E3152">
        <w:rPr>
          <w:rFonts w:ascii="Sakkal Majalla" w:hAnsi="Sakkal Majalla" w:cs="Sakkal Majalla"/>
          <w:sz w:val="32"/>
          <w:szCs w:val="32"/>
          <w:rtl/>
        </w:rPr>
        <w:t>اعتماد</w:t>
      </w:r>
      <w:r w:rsidR="000941B0" w:rsidRPr="001E3152">
        <w:rPr>
          <w:rFonts w:ascii="Sakkal Majalla" w:hAnsi="Sakkal Majalla" w:cs="Sakkal Majalla"/>
          <w:sz w:val="32"/>
          <w:szCs w:val="32"/>
          <w:rtl/>
        </w:rPr>
        <w:t xml:space="preserve"> مشروع القانون الجنائي</w:t>
      </w:r>
      <w:r w:rsidR="006131FE" w:rsidRPr="001E3152">
        <w:rPr>
          <w:rFonts w:ascii="Sakkal Majalla" w:hAnsi="Sakkal Majalla" w:cs="Sakkal Majalla"/>
          <w:sz w:val="32"/>
          <w:szCs w:val="32"/>
          <w:rtl/>
        </w:rPr>
        <w:t xml:space="preserve"> </w:t>
      </w:r>
      <w:r w:rsidR="00586619" w:rsidRPr="001E3152">
        <w:rPr>
          <w:rFonts w:ascii="Sakkal Majalla" w:hAnsi="Sakkal Majalla" w:cs="Sakkal Majalla"/>
          <w:sz w:val="32"/>
          <w:szCs w:val="32"/>
          <w:rtl/>
        </w:rPr>
        <w:t xml:space="preserve">لنفس مفهوم </w:t>
      </w:r>
      <w:r w:rsidR="000941B0" w:rsidRPr="001E3152">
        <w:rPr>
          <w:rFonts w:ascii="Sakkal Majalla" w:hAnsi="Sakkal Majalla" w:cs="Sakkal Majalla"/>
          <w:sz w:val="32"/>
          <w:szCs w:val="32"/>
          <w:rtl/>
        </w:rPr>
        <w:t>الاختفاء القسري</w:t>
      </w:r>
      <w:r w:rsidR="00A31E8E">
        <w:rPr>
          <w:rFonts w:ascii="Sakkal Majalla" w:hAnsi="Sakkal Majalla" w:cs="Sakkal Majalla" w:hint="cs"/>
          <w:sz w:val="32"/>
          <w:szCs w:val="32"/>
          <w:rtl/>
        </w:rPr>
        <w:t xml:space="preserve"> الوارد</w:t>
      </w:r>
      <w:r w:rsidR="000941B0" w:rsidRPr="001E3152">
        <w:rPr>
          <w:rFonts w:ascii="Sakkal Majalla" w:hAnsi="Sakkal Majalla" w:cs="Sakkal Majalla"/>
          <w:sz w:val="32"/>
          <w:szCs w:val="32"/>
          <w:rtl/>
        </w:rPr>
        <w:t xml:space="preserve"> في الاتفاقية؛</w:t>
      </w:r>
      <w:r w:rsidRPr="001E3152">
        <w:rPr>
          <w:rFonts w:ascii="Sakkal Majalla" w:hAnsi="Sakkal Majalla" w:cs="Sakkal Majalla"/>
          <w:sz w:val="32"/>
          <w:szCs w:val="32"/>
          <w:rtl/>
        </w:rPr>
        <w:t xml:space="preserve">   </w:t>
      </w:r>
    </w:p>
    <w:p w14:paraId="5D0520E1" w14:textId="209725E5" w:rsidR="00245070" w:rsidRPr="001E3152" w:rsidRDefault="008A25DD" w:rsidP="000A5CA8">
      <w:pPr>
        <w:pStyle w:val="Paragraphedeliste"/>
        <w:numPr>
          <w:ilvl w:val="0"/>
          <w:numId w:val="4"/>
        </w:numPr>
        <w:bidi/>
        <w:rPr>
          <w:rFonts w:ascii="Sakkal Majalla" w:hAnsi="Sakkal Majalla" w:cs="Sakkal Majalla"/>
          <w:sz w:val="32"/>
          <w:szCs w:val="32"/>
        </w:rPr>
      </w:pPr>
      <w:r w:rsidRPr="001E3152">
        <w:rPr>
          <w:rFonts w:ascii="Sakkal Majalla" w:hAnsi="Sakkal Majalla" w:cs="Sakkal Majalla"/>
          <w:sz w:val="32"/>
          <w:szCs w:val="32"/>
        </w:rPr>
        <w:t> </w:t>
      </w:r>
      <w:r w:rsidR="00271E4A" w:rsidRPr="001E3152">
        <w:rPr>
          <w:rFonts w:ascii="Sakkal Majalla" w:hAnsi="Sakkal Majalla" w:cs="Sakkal Majalla"/>
          <w:sz w:val="32"/>
          <w:szCs w:val="32"/>
          <w:rtl/>
          <w:lang w:bidi="ar-MA"/>
        </w:rPr>
        <w:t>تجريم</w:t>
      </w:r>
      <w:r w:rsidRPr="001E3152">
        <w:rPr>
          <w:rFonts w:ascii="Sakkal Majalla" w:hAnsi="Sakkal Majalla" w:cs="Sakkal Majalla"/>
          <w:sz w:val="32"/>
          <w:szCs w:val="32"/>
          <w:rtl/>
        </w:rPr>
        <w:t xml:space="preserve"> الاختفاء القسري الذي يرتكبه الخواص دون تدخل من أعوان الدولة</w:t>
      </w:r>
      <w:r w:rsidR="002D422C" w:rsidRPr="001E3152">
        <w:rPr>
          <w:rFonts w:ascii="Sakkal Majalla" w:hAnsi="Sakkal Majalla" w:cs="Sakkal Majalla"/>
          <w:sz w:val="32"/>
          <w:szCs w:val="32"/>
          <w:rtl/>
        </w:rPr>
        <w:t xml:space="preserve">، </w:t>
      </w:r>
      <w:r w:rsidR="00271E4A" w:rsidRPr="001E3152">
        <w:rPr>
          <w:rFonts w:ascii="Sakkal Majalla" w:hAnsi="Sakkal Majalla" w:cs="Sakkal Majalla"/>
          <w:sz w:val="32"/>
          <w:szCs w:val="32"/>
          <w:rtl/>
        </w:rPr>
        <w:t>وذلك وفقا للمادة الثالثة من الاتفاقية؛</w:t>
      </w:r>
      <w:r w:rsidR="002D422C" w:rsidRPr="001E3152">
        <w:rPr>
          <w:rFonts w:ascii="Sakkal Majalla" w:hAnsi="Sakkal Majalla" w:cs="Sakkal Majalla"/>
          <w:sz w:val="32"/>
          <w:szCs w:val="32"/>
          <w:rtl/>
        </w:rPr>
        <w:t xml:space="preserve"> </w:t>
      </w:r>
      <w:r w:rsidR="006131FE" w:rsidRPr="001E3152">
        <w:rPr>
          <w:rFonts w:ascii="Sakkal Majalla" w:hAnsi="Sakkal Majalla" w:cs="Sakkal Majalla"/>
          <w:sz w:val="32"/>
          <w:szCs w:val="32"/>
          <w:rtl/>
        </w:rPr>
        <w:t>و</w:t>
      </w:r>
      <w:r w:rsidR="002D422C" w:rsidRPr="001E3152">
        <w:rPr>
          <w:rFonts w:ascii="Sakkal Majalla" w:hAnsi="Sakkal Majalla" w:cs="Sakkal Majalla"/>
          <w:sz w:val="32"/>
          <w:szCs w:val="32"/>
          <w:rtl/>
        </w:rPr>
        <w:t xml:space="preserve">ضرورة أن يعاقب أيضا على </w:t>
      </w:r>
      <w:r w:rsidR="006131FE" w:rsidRPr="001E3152">
        <w:rPr>
          <w:rFonts w:ascii="Sakkal Majalla" w:hAnsi="Sakkal Majalla" w:cs="Sakkal Majalla"/>
          <w:sz w:val="32"/>
          <w:szCs w:val="32"/>
          <w:rtl/>
        </w:rPr>
        <w:t xml:space="preserve">حالة </w:t>
      </w:r>
      <w:r w:rsidR="002D422C" w:rsidRPr="001E3152">
        <w:rPr>
          <w:rFonts w:ascii="Sakkal Majalla" w:hAnsi="Sakkal Majalla" w:cs="Sakkal Majalla"/>
          <w:sz w:val="32"/>
          <w:szCs w:val="32"/>
          <w:rtl/>
        </w:rPr>
        <w:t xml:space="preserve">الاختفاء القسري إذا ارتكبه أشخاص أو مجموعات من الأفراد يتصرفون دون إذن أو دعم أو موافقة من الدولة، تفعيلا لمقتضى الدستور بتجريم الاختفاء القسري، والحرص على أن يتم ذلك التجريم </w:t>
      </w:r>
      <w:r w:rsidR="00A31E8E">
        <w:rPr>
          <w:rFonts w:ascii="Sakkal Majalla" w:hAnsi="Sakkal Majalla" w:cs="Sakkal Majalla" w:hint="cs"/>
          <w:sz w:val="32"/>
          <w:szCs w:val="32"/>
          <w:rtl/>
        </w:rPr>
        <w:t>وفقا</w:t>
      </w:r>
      <w:r w:rsidR="002D422C" w:rsidRPr="001E3152">
        <w:rPr>
          <w:rFonts w:ascii="Sakkal Majalla" w:hAnsi="Sakkal Majalla" w:cs="Sakkal Majalla"/>
          <w:sz w:val="32"/>
          <w:szCs w:val="32"/>
          <w:rtl/>
        </w:rPr>
        <w:t xml:space="preserve"> </w:t>
      </w:r>
      <w:r w:rsidR="00A31E8E">
        <w:rPr>
          <w:rFonts w:ascii="Sakkal Majalla" w:hAnsi="Sakkal Majalla" w:cs="Sakkal Majalla" w:hint="cs"/>
          <w:sz w:val="32"/>
          <w:szCs w:val="32"/>
          <w:rtl/>
        </w:rPr>
        <w:t>ل</w:t>
      </w:r>
      <w:r w:rsidR="002D422C" w:rsidRPr="001E3152">
        <w:rPr>
          <w:rFonts w:ascii="Sakkal Majalla" w:hAnsi="Sakkal Majalla" w:cs="Sakkal Majalla"/>
          <w:sz w:val="32"/>
          <w:szCs w:val="32"/>
          <w:rtl/>
        </w:rPr>
        <w:t xml:space="preserve">مقتضيات </w:t>
      </w:r>
      <w:r w:rsidR="00A31E8E">
        <w:rPr>
          <w:rFonts w:ascii="Sakkal Majalla" w:hAnsi="Sakkal Majalla" w:cs="Sakkal Majalla" w:hint="cs"/>
          <w:sz w:val="32"/>
          <w:szCs w:val="32"/>
          <w:rtl/>
        </w:rPr>
        <w:t>ال</w:t>
      </w:r>
      <w:r w:rsidR="002D422C" w:rsidRPr="001E3152">
        <w:rPr>
          <w:rFonts w:ascii="Sakkal Majalla" w:hAnsi="Sakkal Majalla" w:cs="Sakkal Majalla"/>
          <w:sz w:val="32"/>
          <w:szCs w:val="32"/>
          <w:rtl/>
        </w:rPr>
        <w:t>اتفاقية ؛</w:t>
      </w:r>
    </w:p>
    <w:p w14:paraId="598F3DE9" w14:textId="623EE62E" w:rsidR="00245070" w:rsidRPr="001E3152" w:rsidRDefault="00271E4A" w:rsidP="000A5CA8">
      <w:pPr>
        <w:pStyle w:val="Paragraphedeliste"/>
        <w:numPr>
          <w:ilvl w:val="0"/>
          <w:numId w:val="4"/>
        </w:numPr>
        <w:bidi/>
        <w:rPr>
          <w:rFonts w:ascii="Sakkal Majalla" w:hAnsi="Sakkal Majalla" w:cs="Sakkal Majalla"/>
          <w:sz w:val="32"/>
          <w:szCs w:val="32"/>
        </w:rPr>
      </w:pPr>
      <w:r w:rsidRPr="001E3152">
        <w:rPr>
          <w:rFonts w:ascii="Sakkal Majalla" w:hAnsi="Sakkal Majalla" w:cs="Sakkal Majalla"/>
          <w:sz w:val="32"/>
          <w:szCs w:val="32"/>
          <w:rtl/>
        </w:rPr>
        <w:t>النص على مسؤولية الرئيس عن الاختفاء القسري الذي يرتكبه مرؤوس</w:t>
      </w:r>
      <w:r w:rsidR="001E0D82" w:rsidRPr="001E3152">
        <w:rPr>
          <w:rFonts w:ascii="Sakkal Majalla" w:hAnsi="Sakkal Majalla" w:cs="Sakkal Majalla"/>
          <w:sz w:val="32"/>
          <w:szCs w:val="32"/>
          <w:rtl/>
        </w:rPr>
        <w:t>ي</w:t>
      </w:r>
      <w:r w:rsidRPr="001E3152">
        <w:rPr>
          <w:rFonts w:ascii="Sakkal Majalla" w:hAnsi="Sakkal Majalla" w:cs="Sakkal Majalla"/>
          <w:sz w:val="32"/>
          <w:szCs w:val="32"/>
          <w:rtl/>
        </w:rPr>
        <w:t>ه بالشروط التي تحددها المادة السادسة من الاتفاقية</w:t>
      </w:r>
      <w:r w:rsidR="009D63C6" w:rsidRPr="001E3152">
        <w:rPr>
          <w:rFonts w:ascii="Sakkal Majalla" w:hAnsi="Sakkal Majalla" w:cs="Sakkal Majalla"/>
          <w:sz w:val="32"/>
          <w:szCs w:val="32"/>
          <w:rtl/>
        </w:rPr>
        <w:t xml:space="preserve">، حيث لا يجوز التذرع بأي أمر أو تعليمات صادرة من سلطة عامة </w:t>
      </w:r>
      <w:r w:rsidR="009D63C6" w:rsidRPr="001E3152">
        <w:rPr>
          <w:rFonts w:ascii="Sakkal Majalla" w:hAnsi="Sakkal Majalla" w:cs="Sakkal Majalla"/>
          <w:sz w:val="32"/>
          <w:szCs w:val="32"/>
          <w:rtl/>
        </w:rPr>
        <w:lastRenderedPageBreak/>
        <w:t>أو مدنية أو غيرها لتبرير جريمة الاختفاء القسري</w:t>
      </w:r>
      <w:r w:rsidR="002D422C" w:rsidRPr="001E3152">
        <w:rPr>
          <w:rFonts w:ascii="Sakkal Majalla" w:hAnsi="Sakkal Majalla" w:cs="Sakkal Majalla"/>
          <w:sz w:val="32"/>
          <w:szCs w:val="32"/>
          <w:rtl/>
        </w:rPr>
        <w:t xml:space="preserve">، مع </w:t>
      </w:r>
      <w:r w:rsidR="007B7046" w:rsidRPr="001E3152">
        <w:rPr>
          <w:rFonts w:ascii="Sakkal Majalla" w:hAnsi="Sakkal Majalla" w:cs="Sakkal Majalla"/>
          <w:sz w:val="32"/>
          <w:szCs w:val="32"/>
          <w:rtl/>
        </w:rPr>
        <w:t>تحسيس المرؤوسين بفظاعة الجريمة ووضعهم أمام مسؤوليتهم عن احترام حقوق الإنسان</w:t>
      </w:r>
      <w:r w:rsidR="002D422C" w:rsidRPr="001E3152">
        <w:rPr>
          <w:rFonts w:ascii="Sakkal Majalla" w:hAnsi="Sakkal Majalla" w:cs="Sakkal Majalla"/>
          <w:sz w:val="32"/>
          <w:szCs w:val="32"/>
          <w:rtl/>
        </w:rPr>
        <w:t>؛</w:t>
      </w:r>
    </w:p>
    <w:p w14:paraId="4B7F1E74" w14:textId="0738027A" w:rsidR="00E2414B" w:rsidRPr="001E3152" w:rsidRDefault="007B7046" w:rsidP="000A5CA8">
      <w:pPr>
        <w:pStyle w:val="Paragraphedeliste"/>
        <w:numPr>
          <w:ilvl w:val="0"/>
          <w:numId w:val="4"/>
        </w:numPr>
        <w:bidi/>
        <w:rPr>
          <w:rFonts w:ascii="Sakkal Majalla" w:hAnsi="Sakkal Majalla" w:cs="Sakkal Majalla"/>
          <w:sz w:val="32"/>
          <w:szCs w:val="32"/>
        </w:rPr>
      </w:pPr>
      <w:r w:rsidRPr="001E3152">
        <w:rPr>
          <w:rFonts w:ascii="Sakkal Majalla" w:hAnsi="Sakkal Majalla" w:cs="Sakkal Majalla"/>
          <w:sz w:val="32"/>
          <w:szCs w:val="32"/>
          <w:rtl/>
        </w:rPr>
        <w:t>التأكيد على عدم إمكانية التذرع بأمر الرئيس بارتكاب الجريمة للتملص من المسؤولية الجنائية، وأن يتم التنصيص صراحة على حماية ضحية الاختفاء القسري.</w:t>
      </w:r>
    </w:p>
    <w:p w14:paraId="3A37EE51" w14:textId="10D9E836" w:rsidR="00153270" w:rsidRPr="001E3152" w:rsidRDefault="00E2414B" w:rsidP="000A5CA8">
      <w:pPr>
        <w:pStyle w:val="Titre1"/>
        <w:bidi/>
        <w:rPr>
          <w:rFonts w:ascii="Sakkal Majalla" w:hAnsi="Sakkal Majalla" w:cs="Sakkal Majalla"/>
          <w:b/>
          <w:bCs/>
          <w:color w:val="auto"/>
        </w:rPr>
      </w:pPr>
      <w:bookmarkStart w:id="0" w:name="_Hlk108559432"/>
      <w:r w:rsidRPr="001E3152">
        <w:rPr>
          <w:rFonts w:ascii="Sakkal Majalla" w:hAnsi="Sakkal Majalla" w:cs="Sakkal Majalla"/>
          <w:b/>
          <w:bCs/>
          <w:color w:val="auto"/>
          <w:rtl/>
          <w:lang w:bidi="ar-MA"/>
        </w:rPr>
        <w:t xml:space="preserve">5. </w:t>
      </w:r>
      <w:r w:rsidR="00153270" w:rsidRPr="001E3152">
        <w:rPr>
          <w:rFonts w:ascii="Sakkal Majalla" w:hAnsi="Sakkal Majalla" w:cs="Sakkal Majalla"/>
          <w:b/>
          <w:bCs/>
          <w:color w:val="auto"/>
          <w:rtl/>
          <w:lang w:bidi="ar-MA"/>
        </w:rPr>
        <w:t>أسئلة يمكن للجنة أن توجهها للحكومة ويمكن أن تكون</w:t>
      </w:r>
      <w:r w:rsidRPr="001E3152">
        <w:rPr>
          <w:rFonts w:ascii="Sakkal Majalla" w:hAnsi="Sakkal Majalla" w:cs="Sakkal Majalla"/>
          <w:b/>
          <w:bCs/>
          <w:color w:val="auto"/>
          <w:rtl/>
          <w:lang w:bidi="ar-MA"/>
        </w:rPr>
        <w:t xml:space="preserve"> موضوع</w:t>
      </w:r>
      <w:r w:rsidR="00153270" w:rsidRPr="001E3152">
        <w:rPr>
          <w:rFonts w:ascii="Sakkal Majalla" w:hAnsi="Sakkal Majalla" w:cs="Sakkal Majalla"/>
          <w:b/>
          <w:bCs/>
          <w:color w:val="auto"/>
          <w:rtl/>
          <w:lang w:bidi="ar-MA"/>
        </w:rPr>
        <w:t xml:space="preserve"> نقاش بناء بين الطرفين:</w:t>
      </w:r>
    </w:p>
    <w:bookmarkEnd w:id="0"/>
    <w:p w14:paraId="6D9EADD2" w14:textId="65D7B67B" w:rsidR="00153270" w:rsidRPr="001E3152" w:rsidRDefault="00153270" w:rsidP="00A31E8E">
      <w:pPr>
        <w:pStyle w:val="Paragraphedeliste"/>
        <w:numPr>
          <w:ilvl w:val="0"/>
          <w:numId w:val="4"/>
        </w:numPr>
        <w:bidi/>
        <w:jc w:val="both"/>
        <w:rPr>
          <w:rFonts w:ascii="Sakkal Majalla" w:hAnsi="Sakkal Majalla" w:cs="Sakkal Majalla"/>
          <w:sz w:val="32"/>
          <w:szCs w:val="32"/>
        </w:rPr>
      </w:pPr>
      <w:r w:rsidRPr="001E3152">
        <w:rPr>
          <w:rFonts w:ascii="Sakkal Majalla" w:hAnsi="Sakkal Majalla" w:cs="Sakkal Majalla"/>
          <w:sz w:val="32"/>
          <w:szCs w:val="32"/>
          <w:rtl/>
        </w:rPr>
        <w:t>ما هي الإجراءات التي اتخذتها الدولة الطرف للتفاعل الإيجابي مع توصيات المجلس الوطني لحقوق الإنسان بخصوص جريمة الاختفاء القسري والواردة في مذكرته المتعلقة بتعديل القانون الجنائي؟</w:t>
      </w:r>
    </w:p>
    <w:p w14:paraId="08E90F1F" w14:textId="574E98E2" w:rsidR="0046216D" w:rsidRPr="001E3152" w:rsidRDefault="0046216D" w:rsidP="000A5CA8">
      <w:pPr>
        <w:pStyle w:val="Paragraphedeliste"/>
        <w:numPr>
          <w:ilvl w:val="0"/>
          <w:numId w:val="4"/>
        </w:numPr>
        <w:bidi/>
        <w:rPr>
          <w:rFonts w:ascii="Sakkal Majalla" w:hAnsi="Sakkal Majalla" w:cs="Sakkal Majalla"/>
          <w:sz w:val="32"/>
          <w:szCs w:val="32"/>
        </w:rPr>
      </w:pPr>
      <w:r w:rsidRPr="001E3152">
        <w:rPr>
          <w:rFonts w:ascii="Sakkal Majalla" w:hAnsi="Sakkal Majalla" w:cs="Sakkal Majalla"/>
          <w:sz w:val="32"/>
          <w:szCs w:val="32"/>
          <w:rtl/>
        </w:rPr>
        <w:t>ما هي الإجراءات التي اعتمدتها الدولة الطرف من أجل مواءمة مشروع القانون الجنائي مع أحكام الاتفاقية الدولية لحماية جميع الأشخاص من الاختفاء القسري والمقتضيات الدستورية التي تجرم الاختفاء القسري؟</w:t>
      </w:r>
    </w:p>
    <w:p w14:paraId="65845955" w14:textId="0759A803" w:rsidR="0046216D" w:rsidRPr="001E3152" w:rsidRDefault="0046216D" w:rsidP="000A5CA8">
      <w:pPr>
        <w:pStyle w:val="Paragraphedeliste"/>
        <w:numPr>
          <w:ilvl w:val="0"/>
          <w:numId w:val="4"/>
        </w:numPr>
        <w:bidi/>
        <w:rPr>
          <w:rFonts w:ascii="Sakkal Majalla" w:hAnsi="Sakkal Majalla" w:cs="Sakkal Majalla"/>
          <w:sz w:val="32"/>
          <w:szCs w:val="32"/>
        </w:rPr>
      </w:pPr>
      <w:r w:rsidRPr="001E3152">
        <w:rPr>
          <w:rFonts w:ascii="Sakkal Majalla" w:hAnsi="Sakkal Majalla" w:cs="Sakkal Majalla"/>
          <w:sz w:val="32"/>
          <w:szCs w:val="32"/>
          <w:rtl/>
        </w:rPr>
        <w:t>ما هي الجدولة الزمنية المحددة لاعتماد مشروع قانون المسطرة الجنائية والقانون الجنائي؟</w:t>
      </w:r>
    </w:p>
    <w:p w14:paraId="1F80810D" w14:textId="7D4C0571" w:rsidR="00153270" w:rsidRPr="001E3152" w:rsidRDefault="00153270" w:rsidP="000A5CA8">
      <w:pPr>
        <w:pStyle w:val="Paragraphedeliste"/>
        <w:numPr>
          <w:ilvl w:val="0"/>
          <w:numId w:val="4"/>
        </w:numPr>
        <w:bidi/>
        <w:rPr>
          <w:rFonts w:ascii="Sakkal Majalla" w:hAnsi="Sakkal Majalla" w:cs="Sakkal Majalla"/>
          <w:sz w:val="32"/>
          <w:szCs w:val="32"/>
        </w:rPr>
      </w:pPr>
      <w:r w:rsidRPr="001E3152">
        <w:rPr>
          <w:rFonts w:ascii="Sakkal Majalla" w:hAnsi="Sakkal Majalla" w:cs="Sakkal Majalla"/>
          <w:sz w:val="32"/>
          <w:szCs w:val="32"/>
          <w:rtl/>
        </w:rPr>
        <w:t xml:space="preserve">ما هي الإجراءات التي اتخذتها الدولة الطرف من أجل تفعيل ما تبقى من توصيات هيئة الإنصاف والمصالحة، </w:t>
      </w:r>
      <w:r w:rsidR="00847A99" w:rsidRPr="001E3152">
        <w:rPr>
          <w:rFonts w:ascii="Sakkal Majalla" w:hAnsi="Sakkal Majalla" w:cs="Sakkal Majalla"/>
          <w:sz w:val="32"/>
          <w:szCs w:val="32"/>
          <w:rtl/>
        </w:rPr>
        <w:t>ومنها</w:t>
      </w:r>
      <w:r w:rsidRPr="001E3152">
        <w:rPr>
          <w:rFonts w:ascii="Sakkal Majalla" w:hAnsi="Sakkal Majalla" w:cs="Sakkal Majalla"/>
          <w:sz w:val="32"/>
          <w:szCs w:val="32"/>
          <w:rtl/>
        </w:rPr>
        <w:t xml:space="preserve"> القضايا العالقة </w:t>
      </w:r>
      <w:r w:rsidR="0046216D" w:rsidRPr="001E3152">
        <w:rPr>
          <w:rFonts w:ascii="Sakkal Majalla" w:hAnsi="Sakkal Majalla" w:cs="Sakkal Majalla"/>
          <w:sz w:val="32"/>
          <w:szCs w:val="32"/>
          <w:rtl/>
        </w:rPr>
        <w:t>المرتبطة</w:t>
      </w:r>
      <w:r w:rsidRPr="001E3152">
        <w:rPr>
          <w:rFonts w:ascii="Sakkal Majalla" w:hAnsi="Sakkal Majalla" w:cs="Sakkal Majalla"/>
          <w:sz w:val="32"/>
          <w:szCs w:val="32"/>
          <w:rtl/>
        </w:rPr>
        <w:t xml:space="preserve"> </w:t>
      </w:r>
      <w:r w:rsidR="0046216D" w:rsidRPr="001E3152">
        <w:rPr>
          <w:rFonts w:ascii="Sakkal Majalla" w:hAnsi="Sakkal Majalla" w:cs="Sakkal Majalla"/>
          <w:sz w:val="32"/>
          <w:szCs w:val="32"/>
          <w:rtl/>
        </w:rPr>
        <w:t>بثلاث حالات للاختفاء القسري وقعت في الماضي، بما في ذلك من خلال التعاون الدولي؟</w:t>
      </w:r>
    </w:p>
    <w:p w14:paraId="6879BD1B" w14:textId="4FE1F08F" w:rsidR="00847A99" w:rsidRPr="001E3152" w:rsidRDefault="00847A99" w:rsidP="000A5CA8">
      <w:pPr>
        <w:pStyle w:val="Paragraphedeliste"/>
        <w:numPr>
          <w:ilvl w:val="0"/>
          <w:numId w:val="4"/>
        </w:numPr>
        <w:bidi/>
        <w:rPr>
          <w:rFonts w:ascii="Sakkal Majalla" w:hAnsi="Sakkal Majalla" w:cs="Sakkal Majalla"/>
          <w:sz w:val="32"/>
          <w:szCs w:val="32"/>
        </w:rPr>
      </w:pPr>
      <w:r w:rsidRPr="001E3152">
        <w:rPr>
          <w:rFonts w:ascii="Sakkal Majalla" w:hAnsi="Sakkal Majalla" w:cs="Sakkal Majalla"/>
          <w:sz w:val="32"/>
          <w:szCs w:val="32"/>
          <w:rtl/>
        </w:rPr>
        <w:t xml:space="preserve">ما هي الجهود التي تقوم بها الدولة في إطار التوعية والتكوين الموجه للقضاة والمكلفين بإنفاذ القانون من أجل </w:t>
      </w:r>
      <w:r w:rsidR="006131FE" w:rsidRPr="001E3152">
        <w:rPr>
          <w:rFonts w:ascii="Sakkal Majalla" w:hAnsi="Sakkal Majalla" w:cs="Sakkal Majalla"/>
          <w:sz w:val="32"/>
          <w:szCs w:val="32"/>
          <w:rtl/>
        </w:rPr>
        <w:t>الوقاية من</w:t>
      </w:r>
      <w:r w:rsidRPr="001E3152">
        <w:rPr>
          <w:rFonts w:ascii="Sakkal Majalla" w:hAnsi="Sakkal Majalla" w:cs="Sakkal Majalla"/>
          <w:sz w:val="32"/>
          <w:szCs w:val="32"/>
          <w:rtl/>
        </w:rPr>
        <w:t xml:space="preserve"> الاختفاء </w:t>
      </w:r>
      <w:r w:rsidR="004870B1" w:rsidRPr="001E3152">
        <w:rPr>
          <w:rFonts w:ascii="Sakkal Majalla" w:hAnsi="Sakkal Majalla" w:cs="Sakkal Majalla"/>
          <w:sz w:val="32"/>
          <w:szCs w:val="32"/>
          <w:rtl/>
        </w:rPr>
        <w:t>القسري؟</w:t>
      </w:r>
    </w:p>
    <w:p w14:paraId="5A47B7C0" w14:textId="77777777" w:rsidR="0046216D" w:rsidRPr="001E3152" w:rsidRDefault="0046216D" w:rsidP="000A5CA8">
      <w:pPr>
        <w:bidi/>
        <w:ind w:left="360"/>
        <w:rPr>
          <w:rFonts w:ascii="Sakkal Majalla" w:hAnsi="Sakkal Majalla" w:cs="Sakkal Majalla"/>
          <w:sz w:val="32"/>
          <w:szCs w:val="32"/>
          <w:rtl/>
        </w:rPr>
      </w:pPr>
    </w:p>
    <w:sectPr w:rsidR="0046216D" w:rsidRPr="001E3152">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17AF57" w14:textId="77777777" w:rsidR="00082A34" w:rsidRDefault="00082A34" w:rsidP="007B7046">
      <w:pPr>
        <w:spacing w:after="0" w:line="240" w:lineRule="auto"/>
      </w:pPr>
      <w:r>
        <w:separator/>
      </w:r>
    </w:p>
  </w:endnote>
  <w:endnote w:type="continuationSeparator" w:id="0">
    <w:p w14:paraId="3DCE2DDD" w14:textId="77777777" w:rsidR="00082A34" w:rsidRDefault="00082A34" w:rsidP="007B70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7827082"/>
      <w:docPartObj>
        <w:docPartGallery w:val="Page Numbers (Bottom of Page)"/>
        <w:docPartUnique/>
      </w:docPartObj>
    </w:sdtPr>
    <w:sdtContent>
      <w:p w14:paraId="3E242978" w14:textId="1C592850" w:rsidR="00457D0E" w:rsidRDefault="00457D0E">
        <w:pPr>
          <w:pStyle w:val="Pieddepage"/>
          <w:jc w:val="center"/>
        </w:pPr>
        <w:r>
          <w:fldChar w:fldCharType="begin"/>
        </w:r>
        <w:r>
          <w:instrText>PAGE   \* MERGEFORMAT</w:instrText>
        </w:r>
        <w:r>
          <w:fldChar w:fldCharType="separate"/>
        </w:r>
        <w:r w:rsidR="00192B4A">
          <w:rPr>
            <w:noProof/>
          </w:rPr>
          <w:t>7</w:t>
        </w:r>
        <w:r>
          <w:fldChar w:fldCharType="end"/>
        </w:r>
      </w:p>
    </w:sdtContent>
  </w:sdt>
  <w:p w14:paraId="363F96B1" w14:textId="3B9AD683" w:rsidR="009C4B06" w:rsidRDefault="009C4B06">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1B5A70" w14:textId="77777777" w:rsidR="00082A34" w:rsidRDefault="00082A34" w:rsidP="007B7046">
      <w:pPr>
        <w:spacing w:after="0" w:line="240" w:lineRule="auto"/>
      </w:pPr>
      <w:r>
        <w:separator/>
      </w:r>
    </w:p>
  </w:footnote>
  <w:footnote w:type="continuationSeparator" w:id="0">
    <w:p w14:paraId="3EEA990C" w14:textId="77777777" w:rsidR="00082A34" w:rsidRDefault="00082A34" w:rsidP="007B7046">
      <w:pPr>
        <w:spacing w:after="0" w:line="240" w:lineRule="auto"/>
      </w:pPr>
      <w:r>
        <w:continuationSeparator/>
      </w:r>
    </w:p>
  </w:footnote>
  <w:footnote w:id="1">
    <w:p w14:paraId="600D7E5F" w14:textId="68AB55B6" w:rsidR="00D42391" w:rsidRPr="00EC69D0" w:rsidRDefault="00D42391" w:rsidP="002D7AF1">
      <w:pPr>
        <w:pStyle w:val="Notedebasdepage"/>
        <w:bidi/>
        <w:rPr>
          <w:rFonts w:ascii="Sakkal Majalla" w:hAnsi="Sakkal Majalla" w:cs="Sakkal Majalla"/>
          <w:rtl/>
          <w:lang w:bidi="ar-MA"/>
        </w:rPr>
      </w:pPr>
      <w:r w:rsidRPr="00EC69D0">
        <w:rPr>
          <w:rStyle w:val="Appelnotedebasdep"/>
          <w:rFonts w:ascii="Sakkal Majalla" w:hAnsi="Sakkal Majalla" w:cs="Sakkal Majalla"/>
        </w:rPr>
        <w:footnoteRef/>
      </w:r>
      <w:r w:rsidRPr="00EC69D0">
        <w:rPr>
          <w:rFonts w:ascii="Sakkal Majalla" w:hAnsi="Sakkal Majalla" w:cs="Sakkal Majalla"/>
        </w:rPr>
        <w:t xml:space="preserve"> </w:t>
      </w:r>
      <w:r w:rsidR="002D7AF1" w:rsidRPr="00EC69D0">
        <w:rPr>
          <w:rFonts w:ascii="Sakkal Majalla" w:hAnsi="Sakkal Majalla" w:cs="Sakkal Majalla"/>
          <w:rtl/>
        </w:rPr>
        <w:t xml:space="preserve"> قانون إعادة تنظيم المجلس متوفر على الرابط التالي: </w:t>
      </w:r>
      <w:hyperlink r:id="rId1" w:history="1">
        <w:r w:rsidR="002D7AF1" w:rsidRPr="00EC69D0">
          <w:rPr>
            <w:rStyle w:val="Lienhypertexte"/>
            <w:rFonts w:ascii="Sakkal Majalla" w:hAnsi="Sakkal Majalla" w:cs="Sakkal Majalla"/>
          </w:rPr>
          <w:t>https://www.cndh.ma/sites/default/files/lqnwn_rqm_76.15_lmtlq_bd_tnzym_lmjls_lwtny_lhqwq_lnsn.pdf</w:t>
        </w:r>
      </w:hyperlink>
      <w:r w:rsidR="002D7AF1" w:rsidRPr="00EC69D0">
        <w:rPr>
          <w:rFonts w:ascii="Sakkal Majalla" w:hAnsi="Sakkal Majalla" w:cs="Sakkal Majalla"/>
          <w:rtl/>
        </w:rPr>
        <w:t xml:space="preserve"> </w:t>
      </w:r>
    </w:p>
  </w:footnote>
  <w:footnote w:id="2">
    <w:p w14:paraId="3EB7A7EC" w14:textId="6D2630F7" w:rsidR="00D42391" w:rsidRPr="00EC69D0" w:rsidRDefault="00D42391" w:rsidP="00F75B75">
      <w:pPr>
        <w:bidi/>
        <w:spacing w:after="0"/>
        <w:rPr>
          <w:rFonts w:ascii="Sakkal Majalla" w:eastAsia="Calibri" w:hAnsi="Sakkal Majalla" w:cs="Sakkal Majalla"/>
          <w:sz w:val="20"/>
          <w:szCs w:val="20"/>
          <w:rtl/>
        </w:rPr>
      </w:pPr>
      <w:r w:rsidRPr="00EC69D0">
        <w:rPr>
          <w:rStyle w:val="Appelnotedebasdep"/>
          <w:rFonts w:ascii="Sakkal Majalla" w:hAnsi="Sakkal Majalla" w:cs="Sakkal Majalla"/>
        </w:rPr>
        <w:footnoteRef/>
      </w:r>
      <w:r w:rsidRPr="00EC69D0">
        <w:rPr>
          <w:rFonts w:ascii="Sakkal Majalla" w:hAnsi="Sakkal Majalla" w:cs="Sakkal Majalla"/>
        </w:rPr>
        <w:t xml:space="preserve"> </w:t>
      </w:r>
      <w:r w:rsidRPr="00EC69D0">
        <w:rPr>
          <w:rFonts w:ascii="Sakkal Majalla" w:eastAsia="Calibri" w:hAnsi="Sakkal Majalla" w:cs="Sakkal Majalla"/>
          <w:sz w:val="20"/>
          <w:szCs w:val="20"/>
          <w:rtl/>
        </w:rPr>
        <w:t>الجريدة الرسمية عدد 6229 الصادرة بتاريخ 10 ربيع الآخر 1435 (10 فبراير 2014)</w:t>
      </w:r>
    </w:p>
  </w:footnote>
  <w:footnote w:id="3">
    <w:p w14:paraId="01DA8510" w14:textId="028CD9BB" w:rsidR="00ED1FD0" w:rsidRPr="00EC69D0" w:rsidRDefault="00ED1FD0" w:rsidP="00ED1FD0">
      <w:pPr>
        <w:pStyle w:val="Notedebasdepage"/>
        <w:bidi/>
        <w:rPr>
          <w:rFonts w:ascii="Sakkal Majalla" w:hAnsi="Sakkal Majalla" w:cs="Sakkal Majalla"/>
          <w:rtl/>
          <w:lang w:bidi="ar-MA"/>
        </w:rPr>
      </w:pPr>
      <w:r w:rsidRPr="00EC69D0">
        <w:rPr>
          <w:rStyle w:val="Appelnotedebasdep"/>
          <w:rFonts w:ascii="Sakkal Majalla" w:hAnsi="Sakkal Majalla" w:cs="Sakkal Majalla"/>
        </w:rPr>
        <w:footnoteRef/>
      </w:r>
      <w:r w:rsidRPr="00EC69D0">
        <w:rPr>
          <w:rFonts w:ascii="Sakkal Majalla" w:hAnsi="Sakkal Majalla" w:cs="Sakkal Majalla"/>
        </w:rPr>
        <w:t xml:space="preserve"> </w:t>
      </w:r>
      <w:r w:rsidRPr="00EC69D0">
        <w:rPr>
          <w:rFonts w:ascii="Sakkal Majalla" w:hAnsi="Sakkal Majalla" w:cs="Sakkal Majalla"/>
          <w:rtl/>
          <w:lang w:bidi="ar-MA"/>
        </w:rPr>
        <w:t xml:space="preserve">انظر الفقرة 263 من الصفحة 69 من التقرير السنوي للمجلس لسنة 2019، المتوفر على الرابط التالي: </w:t>
      </w:r>
      <w:hyperlink r:id="rId2" w:history="1">
        <w:r w:rsidR="00EC69D0" w:rsidRPr="00ED3C3A">
          <w:rPr>
            <w:rStyle w:val="Lienhypertexte"/>
            <w:rFonts w:ascii="Sakkal Majalla" w:hAnsi="Sakkal Majalla" w:cs="Sakkal Majalla"/>
            <w:lang w:bidi="ar-MA"/>
          </w:rPr>
          <w:t>http://www.cndh.org.ma/sites/default/files/cndh_-_rapport_annuel_2019.pdf</w:t>
        </w:r>
      </w:hyperlink>
      <w:r w:rsidR="00EC69D0">
        <w:rPr>
          <w:rFonts w:ascii="Sakkal Majalla" w:hAnsi="Sakkal Majalla" w:cs="Sakkal Majalla" w:hint="cs"/>
          <w:rtl/>
          <w:lang w:bidi="ar-MA"/>
        </w:rPr>
        <w:t xml:space="preserve"> </w:t>
      </w:r>
    </w:p>
  </w:footnote>
  <w:footnote w:id="4">
    <w:p w14:paraId="1A02D4E1" w14:textId="77777777" w:rsidR="00675435" w:rsidRPr="00EC69D0" w:rsidRDefault="00675435" w:rsidP="00675435">
      <w:pPr>
        <w:pStyle w:val="Notedebasdepage"/>
        <w:bidi/>
        <w:rPr>
          <w:rFonts w:ascii="Sakkal Majalla" w:hAnsi="Sakkal Majalla" w:cs="Sakkal Majalla"/>
          <w:rtl/>
          <w:lang w:bidi="ar-MA"/>
        </w:rPr>
      </w:pPr>
      <w:r w:rsidRPr="00EC69D0">
        <w:rPr>
          <w:rStyle w:val="Appelnotedebasdep"/>
          <w:rFonts w:ascii="Sakkal Majalla" w:hAnsi="Sakkal Majalla" w:cs="Sakkal Majalla"/>
        </w:rPr>
        <w:footnoteRef/>
      </w:r>
      <w:r w:rsidRPr="00EC69D0">
        <w:rPr>
          <w:rFonts w:ascii="Sakkal Majalla" w:hAnsi="Sakkal Majalla" w:cs="Sakkal Majalla"/>
        </w:rPr>
        <w:t xml:space="preserve"> </w:t>
      </w:r>
      <w:r w:rsidRPr="00EC69D0">
        <w:rPr>
          <w:rFonts w:ascii="Sakkal Majalla" w:hAnsi="Sakkal Majalla" w:cs="Sakkal Majalla"/>
          <w:rtl/>
        </w:rPr>
        <w:t xml:space="preserve">التقرير الختامي لهيئة الإنصاف والمصالحة متوفر </w:t>
      </w:r>
      <w:proofErr w:type="gramStart"/>
      <w:r w:rsidRPr="00EC69D0">
        <w:rPr>
          <w:rFonts w:ascii="Sakkal Majalla" w:hAnsi="Sakkal Majalla" w:cs="Sakkal Majalla"/>
          <w:rtl/>
        </w:rPr>
        <w:t>هنا :</w:t>
      </w:r>
      <w:proofErr w:type="gramEnd"/>
      <w:r w:rsidRPr="00EC69D0">
        <w:rPr>
          <w:rFonts w:ascii="Sakkal Majalla" w:hAnsi="Sakkal Majalla" w:cs="Sakkal Majalla"/>
          <w:rtl/>
        </w:rPr>
        <w:t xml:space="preserve"> </w:t>
      </w:r>
      <w:hyperlink r:id="rId3" w:history="1">
        <w:r w:rsidRPr="00EC69D0">
          <w:rPr>
            <w:rStyle w:val="Lienhypertexte"/>
            <w:rFonts w:ascii="Sakkal Majalla" w:hAnsi="Sakkal Majalla" w:cs="Sakkal Majalla"/>
          </w:rPr>
          <w:t>https://www.cndh.ma/ar/rubriques/ltwthyq/lsdrt/tqryr-hyy-lnsf-wlmslh</w:t>
        </w:r>
      </w:hyperlink>
      <w:r w:rsidRPr="00EC69D0">
        <w:rPr>
          <w:rFonts w:ascii="Sakkal Majalla" w:hAnsi="Sakkal Majalla" w:cs="Sakkal Majalla"/>
          <w:rtl/>
        </w:rPr>
        <w:t xml:space="preserve"> </w:t>
      </w:r>
    </w:p>
  </w:footnote>
  <w:footnote w:id="5">
    <w:p w14:paraId="79AD768E" w14:textId="77777777" w:rsidR="00675435" w:rsidRPr="00EC69D0" w:rsidRDefault="00675435" w:rsidP="00675435">
      <w:pPr>
        <w:pStyle w:val="Notedebasdepage"/>
        <w:bidi/>
        <w:rPr>
          <w:rFonts w:ascii="Sakkal Majalla" w:hAnsi="Sakkal Majalla" w:cs="Sakkal Majalla"/>
          <w:rtl/>
          <w:lang w:bidi="ar-MA"/>
        </w:rPr>
      </w:pPr>
      <w:r w:rsidRPr="00EC69D0">
        <w:rPr>
          <w:rStyle w:val="Appelnotedebasdep"/>
          <w:rFonts w:ascii="Sakkal Majalla" w:hAnsi="Sakkal Majalla" w:cs="Sakkal Majalla"/>
        </w:rPr>
        <w:footnoteRef/>
      </w:r>
      <w:r w:rsidRPr="00EC69D0">
        <w:rPr>
          <w:rFonts w:ascii="Sakkal Majalla" w:hAnsi="Sakkal Majalla" w:cs="Sakkal Majalla"/>
        </w:rPr>
        <w:t xml:space="preserve"> </w:t>
      </w:r>
      <w:r w:rsidRPr="00EC69D0">
        <w:rPr>
          <w:rFonts w:ascii="Sakkal Majalla" w:hAnsi="Sakkal Majalla" w:cs="Sakkal Majalla"/>
          <w:rtl/>
          <w:lang w:bidi="ar-MA"/>
        </w:rPr>
        <w:t xml:space="preserve"> انظر الخطاب الملكي لسنة 2006 بمناسبة انتهاء ولاية هيئة الإنصاف والمصالحة.</w:t>
      </w:r>
    </w:p>
  </w:footnote>
  <w:footnote w:id="6">
    <w:p w14:paraId="0EAA15FB" w14:textId="3A859CC1" w:rsidR="00675435" w:rsidRPr="00EC69D0" w:rsidRDefault="00675435" w:rsidP="00BA6748">
      <w:pPr>
        <w:pStyle w:val="Notedebasdepage"/>
        <w:bidi/>
        <w:rPr>
          <w:rFonts w:ascii="Sakkal Majalla" w:hAnsi="Sakkal Majalla" w:cs="Sakkal Majalla"/>
          <w:rtl/>
          <w:lang w:bidi="ar-MA"/>
        </w:rPr>
      </w:pPr>
      <w:r w:rsidRPr="00EC69D0">
        <w:rPr>
          <w:rStyle w:val="Appelnotedebasdep"/>
          <w:rFonts w:ascii="Sakkal Majalla" w:hAnsi="Sakkal Majalla" w:cs="Sakkal Majalla"/>
        </w:rPr>
        <w:footnoteRef/>
      </w:r>
      <w:r w:rsidRPr="00EC69D0">
        <w:rPr>
          <w:rFonts w:ascii="Sakkal Majalla" w:hAnsi="Sakkal Majalla" w:cs="Sakkal Majalla"/>
        </w:rPr>
        <w:t xml:space="preserve"> </w:t>
      </w:r>
      <w:r w:rsidRPr="00EC69D0">
        <w:rPr>
          <w:rFonts w:ascii="Sakkal Majalla" w:hAnsi="Sakkal Majalla" w:cs="Sakkal Majalla"/>
          <w:rtl/>
          <w:lang w:bidi="ar-MA"/>
        </w:rPr>
        <w:t xml:space="preserve"> الاسم </w:t>
      </w:r>
      <w:r w:rsidR="00BA6748" w:rsidRPr="00EC69D0">
        <w:rPr>
          <w:rFonts w:ascii="Sakkal Majalla" w:hAnsi="Sakkal Majalla" w:cs="Sakkal Majalla"/>
          <w:rtl/>
          <w:lang w:bidi="ar-MA"/>
        </w:rPr>
        <w:t>السابق</w:t>
      </w:r>
      <w:r w:rsidRPr="00EC69D0">
        <w:rPr>
          <w:rFonts w:ascii="Sakkal Majalla" w:hAnsi="Sakkal Majalla" w:cs="Sakkal Majalla"/>
          <w:rtl/>
          <w:lang w:bidi="ar-MA"/>
        </w:rPr>
        <w:t xml:space="preserve"> للمحلس الوطني لحقوق الإنسان.</w:t>
      </w:r>
    </w:p>
  </w:footnote>
  <w:footnote w:id="7">
    <w:p w14:paraId="0155489B" w14:textId="7EC6F76A" w:rsidR="00F04AC9" w:rsidRPr="00F04AC9" w:rsidRDefault="00F04AC9" w:rsidP="00F04AC9">
      <w:pPr>
        <w:pStyle w:val="Notedebasdepage"/>
        <w:bidi/>
        <w:rPr>
          <w:rtl/>
          <w:lang w:bidi="ar-MA"/>
        </w:rPr>
      </w:pPr>
      <w:r>
        <w:rPr>
          <w:rStyle w:val="Appelnotedebasdep"/>
        </w:rPr>
        <w:footnoteRef/>
      </w:r>
      <w:r>
        <w:t xml:space="preserve"> </w:t>
      </w:r>
      <w:r>
        <w:rPr>
          <w:rFonts w:hint="cs"/>
          <w:rtl/>
          <w:lang w:bidi="ar-MA"/>
        </w:rPr>
        <w:t xml:space="preserve"> دستور المملكة المغربية متوفر هنا : </w:t>
      </w:r>
      <w:hyperlink r:id="rId4" w:history="1">
        <w:r w:rsidRPr="00ED3C3A">
          <w:rPr>
            <w:rStyle w:val="Lienhypertexte"/>
            <w:lang w:bidi="ar-MA"/>
          </w:rPr>
          <w:t>https://www.cour-constitutionnelle.ma/sites/default/files/documents/constitution_arabe_2011_0.pdf</w:t>
        </w:r>
      </w:hyperlink>
      <w:r>
        <w:rPr>
          <w:rFonts w:hint="cs"/>
          <w:rtl/>
          <w:lang w:bidi="ar-MA"/>
        </w:rPr>
        <w:t xml:space="preserve"> </w:t>
      </w:r>
    </w:p>
  </w:footnote>
  <w:footnote w:id="8">
    <w:p w14:paraId="662C9EC0" w14:textId="2E675864" w:rsidR="00900DCB" w:rsidRPr="00EC69D0" w:rsidRDefault="00900DCB" w:rsidP="00E2414B">
      <w:pPr>
        <w:pStyle w:val="Notedebasdepage"/>
        <w:bidi/>
        <w:rPr>
          <w:rFonts w:ascii="Sakkal Majalla" w:hAnsi="Sakkal Majalla" w:cs="Sakkal Majalla"/>
          <w:rtl/>
          <w:lang w:bidi="ar-MA"/>
        </w:rPr>
      </w:pPr>
      <w:r w:rsidRPr="00EC69D0">
        <w:rPr>
          <w:rStyle w:val="Appelnotedebasdep"/>
          <w:rFonts w:ascii="Sakkal Majalla" w:hAnsi="Sakkal Majalla" w:cs="Sakkal Majalla"/>
        </w:rPr>
        <w:footnoteRef/>
      </w:r>
      <w:r w:rsidRPr="00EC69D0">
        <w:rPr>
          <w:rFonts w:ascii="Sakkal Majalla" w:hAnsi="Sakkal Majalla" w:cs="Sakkal Majalla"/>
        </w:rPr>
        <w:t xml:space="preserve"> </w:t>
      </w:r>
      <w:r w:rsidR="00245070" w:rsidRPr="00EC69D0">
        <w:rPr>
          <w:rFonts w:ascii="Sakkal Majalla" w:hAnsi="Sakkal Majalla" w:cs="Sakkal Majalla"/>
          <w:rtl/>
        </w:rPr>
        <w:t xml:space="preserve">انظر الصفحة 27 و28 من </w:t>
      </w:r>
      <w:r w:rsidR="00E2414B" w:rsidRPr="00EC69D0">
        <w:rPr>
          <w:rFonts w:ascii="Sakkal Majalla" w:hAnsi="Sakkal Majalla" w:cs="Sakkal Majalla"/>
          <w:rtl/>
        </w:rPr>
        <w:t>المذكرة</w:t>
      </w:r>
      <w:r w:rsidR="00245070" w:rsidRPr="00EC69D0">
        <w:rPr>
          <w:rFonts w:ascii="Sakkal Majalla" w:hAnsi="Sakkal Majalla" w:cs="Sakkal Majalla"/>
          <w:rtl/>
        </w:rPr>
        <w:t xml:space="preserve"> المتعلقة بمقترحات وتوصيات المجلس لتعديل القانون الجنائي،</w:t>
      </w:r>
      <w:r w:rsidR="00E2414B" w:rsidRPr="00EC69D0">
        <w:rPr>
          <w:rFonts w:ascii="Sakkal Majalla" w:hAnsi="Sakkal Majalla" w:cs="Sakkal Majalla"/>
          <w:rtl/>
        </w:rPr>
        <w:t xml:space="preserve"> متوفرة </w:t>
      </w:r>
      <w:proofErr w:type="gramStart"/>
      <w:r w:rsidR="00E2414B" w:rsidRPr="00EC69D0">
        <w:rPr>
          <w:rFonts w:ascii="Sakkal Majalla" w:hAnsi="Sakkal Majalla" w:cs="Sakkal Majalla"/>
          <w:rtl/>
        </w:rPr>
        <w:t>هنا :</w:t>
      </w:r>
      <w:proofErr w:type="gramEnd"/>
      <w:r w:rsidR="00E2414B" w:rsidRPr="00EC69D0">
        <w:rPr>
          <w:rFonts w:ascii="Sakkal Majalla" w:hAnsi="Sakkal Majalla" w:cs="Sakkal Majalla"/>
          <w:rtl/>
        </w:rPr>
        <w:t xml:space="preserve"> </w:t>
      </w:r>
      <w:hyperlink r:id="rId5" w:history="1">
        <w:r w:rsidR="00245070" w:rsidRPr="00EC69D0">
          <w:rPr>
            <w:rStyle w:val="Lienhypertexte"/>
            <w:rFonts w:ascii="Sakkal Majalla" w:hAnsi="Sakkal Majalla" w:cs="Sakkal Majalla"/>
          </w:rPr>
          <w:t>http://www.cndh.org.ma/sites/default/files/cndh_-_web_code_penal_va.pdf</w:t>
        </w:r>
      </w:hyperlink>
      <w:r w:rsidR="00245070" w:rsidRPr="00EC69D0">
        <w:rPr>
          <w:rFonts w:ascii="Sakkal Majalla" w:hAnsi="Sakkal Majalla" w:cs="Sakkal Majalla"/>
          <w:rtl/>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248A7"/>
    <w:multiLevelType w:val="hybridMultilevel"/>
    <w:tmpl w:val="0382105A"/>
    <w:lvl w:ilvl="0" w:tplc="B778104E">
      <w:start w:val="2"/>
      <w:numFmt w:val="bullet"/>
      <w:lvlText w:val="-"/>
      <w:lvlJc w:val="left"/>
      <w:pPr>
        <w:ind w:left="720" w:hanging="360"/>
      </w:pPr>
      <w:rPr>
        <w:rFonts w:ascii="Segoe UI" w:eastAsia="Times New Roman" w:hAnsi="Segoe UI" w:cs="Segoe U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21365A44"/>
    <w:multiLevelType w:val="hybridMultilevel"/>
    <w:tmpl w:val="8EC0045C"/>
    <w:lvl w:ilvl="0" w:tplc="B778104E">
      <w:start w:val="2"/>
      <w:numFmt w:val="bullet"/>
      <w:lvlText w:val="-"/>
      <w:lvlJc w:val="left"/>
      <w:pPr>
        <w:ind w:left="720" w:hanging="360"/>
      </w:pPr>
      <w:rPr>
        <w:rFonts w:ascii="Segoe UI" w:eastAsia="Times New Roman" w:hAnsi="Segoe UI" w:cs="Segoe U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29A721D5"/>
    <w:multiLevelType w:val="hybridMultilevel"/>
    <w:tmpl w:val="013A71BC"/>
    <w:lvl w:ilvl="0" w:tplc="11740E04">
      <w:start w:val="1"/>
      <w:numFmt w:val="decimal"/>
      <w:lvlText w:val="%1."/>
      <w:lvlJc w:val="left"/>
      <w:pPr>
        <w:ind w:left="720" w:hanging="360"/>
      </w:pPr>
      <w:rPr>
        <w:rFonts w:eastAsiaTheme="minorHAnsi" w:hint="default"/>
        <w:sz w:val="28"/>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39147474"/>
    <w:multiLevelType w:val="hybridMultilevel"/>
    <w:tmpl w:val="8DC6774A"/>
    <w:lvl w:ilvl="0" w:tplc="040C0013">
      <w:start w:val="1"/>
      <w:numFmt w:val="upperRoman"/>
      <w:lvlText w:val="%1."/>
      <w:lvlJc w:val="righ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4" w15:restartNumberingAfterBreak="0">
    <w:nsid w:val="3F7241DC"/>
    <w:multiLevelType w:val="hybridMultilevel"/>
    <w:tmpl w:val="D2D6D57E"/>
    <w:lvl w:ilvl="0" w:tplc="380C0001">
      <w:start w:val="1"/>
      <w:numFmt w:val="bullet"/>
      <w:lvlText w:val=""/>
      <w:lvlJc w:val="left"/>
      <w:pPr>
        <w:ind w:left="720" w:hanging="360"/>
      </w:pPr>
      <w:rPr>
        <w:rFonts w:ascii="Symbol" w:hAnsi="Symbol" w:hint="default"/>
      </w:rPr>
    </w:lvl>
    <w:lvl w:ilvl="1" w:tplc="380C0003" w:tentative="1">
      <w:start w:val="1"/>
      <w:numFmt w:val="bullet"/>
      <w:lvlText w:val="o"/>
      <w:lvlJc w:val="left"/>
      <w:pPr>
        <w:ind w:left="1440" w:hanging="360"/>
      </w:pPr>
      <w:rPr>
        <w:rFonts w:ascii="Courier New" w:hAnsi="Courier New" w:cs="Courier New" w:hint="default"/>
      </w:rPr>
    </w:lvl>
    <w:lvl w:ilvl="2" w:tplc="380C0005" w:tentative="1">
      <w:start w:val="1"/>
      <w:numFmt w:val="bullet"/>
      <w:lvlText w:val=""/>
      <w:lvlJc w:val="left"/>
      <w:pPr>
        <w:ind w:left="2160" w:hanging="360"/>
      </w:pPr>
      <w:rPr>
        <w:rFonts w:ascii="Wingdings" w:hAnsi="Wingdings" w:hint="default"/>
      </w:rPr>
    </w:lvl>
    <w:lvl w:ilvl="3" w:tplc="380C0001" w:tentative="1">
      <w:start w:val="1"/>
      <w:numFmt w:val="bullet"/>
      <w:lvlText w:val=""/>
      <w:lvlJc w:val="left"/>
      <w:pPr>
        <w:ind w:left="2880" w:hanging="360"/>
      </w:pPr>
      <w:rPr>
        <w:rFonts w:ascii="Symbol" w:hAnsi="Symbol" w:hint="default"/>
      </w:rPr>
    </w:lvl>
    <w:lvl w:ilvl="4" w:tplc="380C0003" w:tentative="1">
      <w:start w:val="1"/>
      <w:numFmt w:val="bullet"/>
      <w:lvlText w:val="o"/>
      <w:lvlJc w:val="left"/>
      <w:pPr>
        <w:ind w:left="3600" w:hanging="360"/>
      </w:pPr>
      <w:rPr>
        <w:rFonts w:ascii="Courier New" w:hAnsi="Courier New" w:cs="Courier New" w:hint="default"/>
      </w:rPr>
    </w:lvl>
    <w:lvl w:ilvl="5" w:tplc="380C0005" w:tentative="1">
      <w:start w:val="1"/>
      <w:numFmt w:val="bullet"/>
      <w:lvlText w:val=""/>
      <w:lvlJc w:val="left"/>
      <w:pPr>
        <w:ind w:left="4320" w:hanging="360"/>
      </w:pPr>
      <w:rPr>
        <w:rFonts w:ascii="Wingdings" w:hAnsi="Wingdings" w:hint="default"/>
      </w:rPr>
    </w:lvl>
    <w:lvl w:ilvl="6" w:tplc="380C0001" w:tentative="1">
      <w:start w:val="1"/>
      <w:numFmt w:val="bullet"/>
      <w:lvlText w:val=""/>
      <w:lvlJc w:val="left"/>
      <w:pPr>
        <w:ind w:left="5040" w:hanging="360"/>
      </w:pPr>
      <w:rPr>
        <w:rFonts w:ascii="Symbol" w:hAnsi="Symbol" w:hint="default"/>
      </w:rPr>
    </w:lvl>
    <w:lvl w:ilvl="7" w:tplc="380C0003" w:tentative="1">
      <w:start w:val="1"/>
      <w:numFmt w:val="bullet"/>
      <w:lvlText w:val="o"/>
      <w:lvlJc w:val="left"/>
      <w:pPr>
        <w:ind w:left="5760" w:hanging="360"/>
      </w:pPr>
      <w:rPr>
        <w:rFonts w:ascii="Courier New" w:hAnsi="Courier New" w:cs="Courier New" w:hint="default"/>
      </w:rPr>
    </w:lvl>
    <w:lvl w:ilvl="8" w:tplc="380C0005" w:tentative="1">
      <w:start w:val="1"/>
      <w:numFmt w:val="bullet"/>
      <w:lvlText w:val=""/>
      <w:lvlJc w:val="left"/>
      <w:pPr>
        <w:ind w:left="6480" w:hanging="360"/>
      </w:pPr>
      <w:rPr>
        <w:rFonts w:ascii="Wingdings" w:hAnsi="Wingdings" w:hint="default"/>
      </w:rPr>
    </w:lvl>
  </w:abstractNum>
  <w:abstractNum w:abstractNumId="5" w15:restartNumberingAfterBreak="0">
    <w:nsid w:val="3FEF7F26"/>
    <w:multiLevelType w:val="hybridMultilevel"/>
    <w:tmpl w:val="40CC5AF6"/>
    <w:lvl w:ilvl="0" w:tplc="040C0001">
      <w:start w:val="1"/>
      <w:numFmt w:val="bullet"/>
      <w:lvlText w:val=""/>
      <w:lvlJc w:val="left"/>
      <w:pPr>
        <w:ind w:left="1352" w:hanging="360"/>
      </w:pPr>
      <w:rPr>
        <w:rFonts w:ascii="Symbol" w:hAnsi="Symbol" w:hint="default"/>
      </w:rPr>
    </w:lvl>
    <w:lvl w:ilvl="1" w:tplc="040C0003" w:tentative="1">
      <w:start w:val="1"/>
      <w:numFmt w:val="bullet"/>
      <w:lvlText w:val="o"/>
      <w:lvlJc w:val="left"/>
      <w:pPr>
        <w:ind w:left="2072" w:hanging="360"/>
      </w:pPr>
      <w:rPr>
        <w:rFonts w:ascii="Courier New" w:hAnsi="Courier New" w:cs="Courier New" w:hint="default"/>
      </w:rPr>
    </w:lvl>
    <w:lvl w:ilvl="2" w:tplc="040C0005" w:tentative="1">
      <w:start w:val="1"/>
      <w:numFmt w:val="bullet"/>
      <w:lvlText w:val=""/>
      <w:lvlJc w:val="left"/>
      <w:pPr>
        <w:ind w:left="2792" w:hanging="360"/>
      </w:pPr>
      <w:rPr>
        <w:rFonts w:ascii="Wingdings" w:hAnsi="Wingdings" w:hint="default"/>
      </w:rPr>
    </w:lvl>
    <w:lvl w:ilvl="3" w:tplc="040C0001" w:tentative="1">
      <w:start w:val="1"/>
      <w:numFmt w:val="bullet"/>
      <w:lvlText w:val=""/>
      <w:lvlJc w:val="left"/>
      <w:pPr>
        <w:ind w:left="3512" w:hanging="360"/>
      </w:pPr>
      <w:rPr>
        <w:rFonts w:ascii="Symbol" w:hAnsi="Symbol" w:hint="default"/>
      </w:rPr>
    </w:lvl>
    <w:lvl w:ilvl="4" w:tplc="040C0003" w:tentative="1">
      <w:start w:val="1"/>
      <w:numFmt w:val="bullet"/>
      <w:lvlText w:val="o"/>
      <w:lvlJc w:val="left"/>
      <w:pPr>
        <w:ind w:left="4232" w:hanging="360"/>
      </w:pPr>
      <w:rPr>
        <w:rFonts w:ascii="Courier New" w:hAnsi="Courier New" w:cs="Courier New" w:hint="default"/>
      </w:rPr>
    </w:lvl>
    <w:lvl w:ilvl="5" w:tplc="040C0005" w:tentative="1">
      <w:start w:val="1"/>
      <w:numFmt w:val="bullet"/>
      <w:lvlText w:val=""/>
      <w:lvlJc w:val="left"/>
      <w:pPr>
        <w:ind w:left="4952" w:hanging="360"/>
      </w:pPr>
      <w:rPr>
        <w:rFonts w:ascii="Wingdings" w:hAnsi="Wingdings" w:hint="default"/>
      </w:rPr>
    </w:lvl>
    <w:lvl w:ilvl="6" w:tplc="040C0001" w:tentative="1">
      <w:start w:val="1"/>
      <w:numFmt w:val="bullet"/>
      <w:lvlText w:val=""/>
      <w:lvlJc w:val="left"/>
      <w:pPr>
        <w:ind w:left="5672" w:hanging="360"/>
      </w:pPr>
      <w:rPr>
        <w:rFonts w:ascii="Symbol" w:hAnsi="Symbol" w:hint="default"/>
      </w:rPr>
    </w:lvl>
    <w:lvl w:ilvl="7" w:tplc="040C0003" w:tentative="1">
      <w:start w:val="1"/>
      <w:numFmt w:val="bullet"/>
      <w:lvlText w:val="o"/>
      <w:lvlJc w:val="left"/>
      <w:pPr>
        <w:ind w:left="6392" w:hanging="360"/>
      </w:pPr>
      <w:rPr>
        <w:rFonts w:ascii="Courier New" w:hAnsi="Courier New" w:cs="Courier New" w:hint="default"/>
      </w:rPr>
    </w:lvl>
    <w:lvl w:ilvl="8" w:tplc="040C0005" w:tentative="1">
      <w:start w:val="1"/>
      <w:numFmt w:val="bullet"/>
      <w:lvlText w:val=""/>
      <w:lvlJc w:val="left"/>
      <w:pPr>
        <w:ind w:left="7112" w:hanging="360"/>
      </w:pPr>
      <w:rPr>
        <w:rFonts w:ascii="Wingdings" w:hAnsi="Wingdings" w:hint="default"/>
      </w:rPr>
    </w:lvl>
  </w:abstractNum>
  <w:abstractNum w:abstractNumId="6" w15:restartNumberingAfterBreak="0">
    <w:nsid w:val="42101D3E"/>
    <w:multiLevelType w:val="hybridMultilevel"/>
    <w:tmpl w:val="D044784C"/>
    <w:lvl w:ilvl="0" w:tplc="B778104E">
      <w:start w:val="2"/>
      <w:numFmt w:val="bullet"/>
      <w:lvlText w:val="-"/>
      <w:lvlJc w:val="left"/>
      <w:pPr>
        <w:ind w:left="720" w:hanging="360"/>
      </w:pPr>
      <w:rPr>
        <w:rFonts w:ascii="Segoe UI" w:eastAsia="Times New Roman" w:hAnsi="Segoe UI" w:cs="Segoe U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501D3687"/>
    <w:multiLevelType w:val="hybridMultilevel"/>
    <w:tmpl w:val="4028BBE6"/>
    <w:lvl w:ilvl="0" w:tplc="040C001B">
      <w:start w:val="1"/>
      <w:numFmt w:val="lowerRoman"/>
      <w:lvlText w:val="%1."/>
      <w:lvlJc w:val="righ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8" w15:restartNumberingAfterBreak="0">
    <w:nsid w:val="50202B90"/>
    <w:multiLevelType w:val="hybridMultilevel"/>
    <w:tmpl w:val="2654EEF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57A50E11"/>
    <w:multiLevelType w:val="hybridMultilevel"/>
    <w:tmpl w:val="A5EA772E"/>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79FC7ECE"/>
    <w:multiLevelType w:val="hybridMultilevel"/>
    <w:tmpl w:val="97122BA4"/>
    <w:lvl w:ilvl="0" w:tplc="040C000F">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num w:numId="1" w16cid:durableId="72167400">
    <w:abstractNumId w:val="0"/>
  </w:num>
  <w:num w:numId="2" w16cid:durableId="1380548104">
    <w:abstractNumId w:val="8"/>
  </w:num>
  <w:num w:numId="3" w16cid:durableId="781724787">
    <w:abstractNumId w:val="2"/>
  </w:num>
  <w:num w:numId="4" w16cid:durableId="553086303">
    <w:abstractNumId w:val="6"/>
  </w:num>
  <w:num w:numId="5" w16cid:durableId="941451197">
    <w:abstractNumId w:val="10"/>
  </w:num>
  <w:num w:numId="6" w16cid:durableId="2001037882">
    <w:abstractNumId w:val="4"/>
  </w:num>
  <w:num w:numId="7" w16cid:durableId="1135830295">
    <w:abstractNumId w:val="3"/>
  </w:num>
  <w:num w:numId="8" w16cid:durableId="1575893712">
    <w:abstractNumId w:val="7"/>
  </w:num>
  <w:num w:numId="9" w16cid:durableId="1526020087">
    <w:abstractNumId w:val="1"/>
  </w:num>
  <w:num w:numId="10" w16cid:durableId="1612593661">
    <w:abstractNumId w:val="9"/>
  </w:num>
  <w:num w:numId="11" w16cid:durableId="167136828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02BA"/>
    <w:rsid w:val="000202FA"/>
    <w:rsid w:val="00051792"/>
    <w:rsid w:val="0005760A"/>
    <w:rsid w:val="00061435"/>
    <w:rsid w:val="0008031C"/>
    <w:rsid w:val="00082A34"/>
    <w:rsid w:val="000846ED"/>
    <w:rsid w:val="000941B0"/>
    <w:rsid w:val="000A51F2"/>
    <w:rsid w:val="000A5CA8"/>
    <w:rsid w:val="000C1260"/>
    <w:rsid w:val="000C436B"/>
    <w:rsid w:val="000C4973"/>
    <w:rsid w:val="000C5DD1"/>
    <w:rsid w:val="00123305"/>
    <w:rsid w:val="00153270"/>
    <w:rsid w:val="00156AD2"/>
    <w:rsid w:val="001738A3"/>
    <w:rsid w:val="00192B4A"/>
    <w:rsid w:val="00195D52"/>
    <w:rsid w:val="001C3CF1"/>
    <w:rsid w:val="001C4396"/>
    <w:rsid w:val="001E0D82"/>
    <w:rsid w:val="001E3152"/>
    <w:rsid w:val="001E7EA5"/>
    <w:rsid w:val="00211593"/>
    <w:rsid w:val="00245070"/>
    <w:rsid w:val="00263595"/>
    <w:rsid w:val="002701E9"/>
    <w:rsid w:val="00271E4A"/>
    <w:rsid w:val="00275429"/>
    <w:rsid w:val="00283569"/>
    <w:rsid w:val="002A0CB4"/>
    <w:rsid w:val="002D422C"/>
    <w:rsid w:val="002D7AF1"/>
    <w:rsid w:val="002E03A5"/>
    <w:rsid w:val="002E14C5"/>
    <w:rsid w:val="002E162C"/>
    <w:rsid w:val="002E2993"/>
    <w:rsid w:val="00305061"/>
    <w:rsid w:val="00317913"/>
    <w:rsid w:val="003409FA"/>
    <w:rsid w:val="003478DE"/>
    <w:rsid w:val="0035267A"/>
    <w:rsid w:val="00362384"/>
    <w:rsid w:val="00370A9E"/>
    <w:rsid w:val="003738F7"/>
    <w:rsid w:val="00384ABA"/>
    <w:rsid w:val="003967EE"/>
    <w:rsid w:val="003B02BA"/>
    <w:rsid w:val="003B5844"/>
    <w:rsid w:val="003E4895"/>
    <w:rsid w:val="004173EC"/>
    <w:rsid w:val="004542D7"/>
    <w:rsid w:val="00457D0E"/>
    <w:rsid w:val="0046216D"/>
    <w:rsid w:val="00473C04"/>
    <w:rsid w:val="004870B1"/>
    <w:rsid w:val="00494D07"/>
    <w:rsid w:val="004A5301"/>
    <w:rsid w:val="004B414E"/>
    <w:rsid w:val="004B53EF"/>
    <w:rsid w:val="004C18EA"/>
    <w:rsid w:val="0050278A"/>
    <w:rsid w:val="00524628"/>
    <w:rsid w:val="00550878"/>
    <w:rsid w:val="00557847"/>
    <w:rsid w:val="00581ABA"/>
    <w:rsid w:val="00586619"/>
    <w:rsid w:val="00596747"/>
    <w:rsid w:val="005A2D33"/>
    <w:rsid w:val="005B40A7"/>
    <w:rsid w:val="006131FE"/>
    <w:rsid w:val="006251C0"/>
    <w:rsid w:val="006321D6"/>
    <w:rsid w:val="0063507E"/>
    <w:rsid w:val="00635A39"/>
    <w:rsid w:val="00637BE5"/>
    <w:rsid w:val="0064181B"/>
    <w:rsid w:val="00644EF0"/>
    <w:rsid w:val="00645442"/>
    <w:rsid w:val="00656CDC"/>
    <w:rsid w:val="00663880"/>
    <w:rsid w:val="00666C3D"/>
    <w:rsid w:val="00675372"/>
    <w:rsid w:val="00675435"/>
    <w:rsid w:val="006B03AE"/>
    <w:rsid w:val="006C1A53"/>
    <w:rsid w:val="006D4642"/>
    <w:rsid w:val="006D6AAB"/>
    <w:rsid w:val="006F35D8"/>
    <w:rsid w:val="006F39D1"/>
    <w:rsid w:val="006F7178"/>
    <w:rsid w:val="00703781"/>
    <w:rsid w:val="007279B9"/>
    <w:rsid w:val="007440E8"/>
    <w:rsid w:val="00755D04"/>
    <w:rsid w:val="00775CE2"/>
    <w:rsid w:val="00784102"/>
    <w:rsid w:val="00793650"/>
    <w:rsid w:val="007A3052"/>
    <w:rsid w:val="007B6DC7"/>
    <w:rsid w:val="007B7046"/>
    <w:rsid w:val="007C449F"/>
    <w:rsid w:val="007E144B"/>
    <w:rsid w:val="00847A99"/>
    <w:rsid w:val="00874C86"/>
    <w:rsid w:val="00883CF2"/>
    <w:rsid w:val="00885189"/>
    <w:rsid w:val="008875A1"/>
    <w:rsid w:val="008A1CEC"/>
    <w:rsid w:val="008A1E3E"/>
    <w:rsid w:val="008A25DD"/>
    <w:rsid w:val="008A68EA"/>
    <w:rsid w:val="008A6936"/>
    <w:rsid w:val="008C130E"/>
    <w:rsid w:val="008C4525"/>
    <w:rsid w:val="008D128B"/>
    <w:rsid w:val="008F0DFD"/>
    <w:rsid w:val="0090063D"/>
    <w:rsid w:val="00900DCB"/>
    <w:rsid w:val="009253CC"/>
    <w:rsid w:val="00931343"/>
    <w:rsid w:val="00952BCE"/>
    <w:rsid w:val="0098614B"/>
    <w:rsid w:val="009A087B"/>
    <w:rsid w:val="009B46F2"/>
    <w:rsid w:val="009B72C4"/>
    <w:rsid w:val="009C4B06"/>
    <w:rsid w:val="009D63C6"/>
    <w:rsid w:val="009E2B6F"/>
    <w:rsid w:val="009F47A4"/>
    <w:rsid w:val="00A010DE"/>
    <w:rsid w:val="00A17C72"/>
    <w:rsid w:val="00A213C5"/>
    <w:rsid w:val="00A25829"/>
    <w:rsid w:val="00A31E8E"/>
    <w:rsid w:val="00A407AB"/>
    <w:rsid w:val="00A62D95"/>
    <w:rsid w:val="00A773D7"/>
    <w:rsid w:val="00A83D91"/>
    <w:rsid w:val="00A90577"/>
    <w:rsid w:val="00AA4DE9"/>
    <w:rsid w:val="00AB7E64"/>
    <w:rsid w:val="00AC521A"/>
    <w:rsid w:val="00AC7E2C"/>
    <w:rsid w:val="00AE7546"/>
    <w:rsid w:val="00B07AA7"/>
    <w:rsid w:val="00B4796D"/>
    <w:rsid w:val="00B51D57"/>
    <w:rsid w:val="00B8449E"/>
    <w:rsid w:val="00B87009"/>
    <w:rsid w:val="00BA6748"/>
    <w:rsid w:val="00BB5421"/>
    <w:rsid w:val="00BC15D4"/>
    <w:rsid w:val="00BF103E"/>
    <w:rsid w:val="00C3638A"/>
    <w:rsid w:val="00C4021A"/>
    <w:rsid w:val="00C635D5"/>
    <w:rsid w:val="00C86A13"/>
    <w:rsid w:val="00CC238A"/>
    <w:rsid w:val="00CC2B8E"/>
    <w:rsid w:val="00CE1C9D"/>
    <w:rsid w:val="00CE7FE0"/>
    <w:rsid w:val="00CF6E13"/>
    <w:rsid w:val="00D02880"/>
    <w:rsid w:val="00D25F5B"/>
    <w:rsid w:val="00D31535"/>
    <w:rsid w:val="00D34779"/>
    <w:rsid w:val="00D40F2B"/>
    <w:rsid w:val="00D42391"/>
    <w:rsid w:val="00DA605E"/>
    <w:rsid w:val="00DC6DCB"/>
    <w:rsid w:val="00DC6E55"/>
    <w:rsid w:val="00DF1E7C"/>
    <w:rsid w:val="00E0195C"/>
    <w:rsid w:val="00E2414B"/>
    <w:rsid w:val="00E40530"/>
    <w:rsid w:val="00E66939"/>
    <w:rsid w:val="00E740D2"/>
    <w:rsid w:val="00E7762E"/>
    <w:rsid w:val="00EB066F"/>
    <w:rsid w:val="00EB1488"/>
    <w:rsid w:val="00EC310C"/>
    <w:rsid w:val="00EC58AA"/>
    <w:rsid w:val="00EC69D0"/>
    <w:rsid w:val="00EC7EC6"/>
    <w:rsid w:val="00ED0B45"/>
    <w:rsid w:val="00ED1FD0"/>
    <w:rsid w:val="00ED6C82"/>
    <w:rsid w:val="00EE6DA4"/>
    <w:rsid w:val="00EE7904"/>
    <w:rsid w:val="00EF2F71"/>
    <w:rsid w:val="00F04AC9"/>
    <w:rsid w:val="00F24185"/>
    <w:rsid w:val="00F26868"/>
    <w:rsid w:val="00F3130C"/>
    <w:rsid w:val="00F45149"/>
    <w:rsid w:val="00F52992"/>
    <w:rsid w:val="00F57AA5"/>
    <w:rsid w:val="00F75B75"/>
    <w:rsid w:val="00F81FD5"/>
    <w:rsid w:val="00F929B2"/>
    <w:rsid w:val="00FA28F6"/>
    <w:rsid w:val="00FD5527"/>
    <w:rsid w:val="00FE0C59"/>
    <w:rsid w:val="00FE4E74"/>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E40F43"/>
  <w15:docId w15:val="{7CCB223D-6EE0-4FC1-B053-E16B322ED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28356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3B02BA"/>
    <w:pPr>
      <w:ind w:left="720"/>
      <w:contextualSpacing/>
    </w:pPr>
  </w:style>
  <w:style w:type="paragraph" w:styleId="Textedebulles">
    <w:name w:val="Balloon Text"/>
    <w:basedOn w:val="Normal"/>
    <w:link w:val="TextedebullesCar"/>
    <w:uiPriority w:val="99"/>
    <w:semiHidden/>
    <w:unhideWhenUsed/>
    <w:rsid w:val="007B7046"/>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7B7046"/>
    <w:rPr>
      <w:rFonts w:ascii="Segoe UI" w:hAnsi="Segoe UI" w:cs="Segoe UI"/>
      <w:sz w:val="18"/>
      <w:szCs w:val="18"/>
    </w:rPr>
  </w:style>
  <w:style w:type="paragraph" w:styleId="Notedebasdepage">
    <w:name w:val="footnote text"/>
    <w:basedOn w:val="Normal"/>
    <w:link w:val="NotedebasdepageCar"/>
    <w:uiPriority w:val="99"/>
    <w:semiHidden/>
    <w:unhideWhenUsed/>
    <w:rsid w:val="007B7046"/>
    <w:pPr>
      <w:spacing w:after="0" w:line="240" w:lineRule="auto"/>
    </w:pPr>
    <w:rPr>
      <w:rFonts w:ascii="Calibri" w:eastAsia="Calibri" w:hAnsi="Calibri" w:cs="Arial"/>
      <w:sz w:val="20"/>
      <w:szCs w:val="20"/>
    </w:rPr>
  </w:style>
  <w:style w:type="character" w:customStyle="1" w:styleId="NotedebasdepageCar">
    <w:name w:val="Note de bas de page Car"/>
    <w:basedOn w:val="Policepardfaut"/>
    <w:link w:val="Notedebasdepage"/>
    <w:uiPriority w:val="99"/>
    <w:semiHidden/>
    <w:rsid w:val="007B7046"/>
    <w:rPr>
      <w:rFonts w:ascii="Calibri" w:eastAsia="Calibri" w:hAnsi="Calibri" w:cs="Arial"/>
      <w:sz w:val="20"/>
      <w:szCs w:val="20"/>
    </w:rPr>
  </w:style>
  <w:style w:type="character" w:styleId="Appelnotedebasdep">
    <w:name w:val="footnote reference"/>
    <w:uiPriority w:val="99"/>
    <w:semiHidden/>
    <w:unhideWhenUsed/>
    <w:rsid w:val="007B7046"/>
    <w:rPr>
      <w:vertAlign w:val="superscript"/>
    </w:rPr>
  </w:style>
  <w:style w:type="paragraph" w:customStyle="1" w:styleId="yiv7933029605gmail-msolistparagraph">
    <w:name w:val="yiv7933029605gmail-msolistparagraph"/>
    <w:basedOn w:val="Normal"/>
    <w:rsid w:val="00D31535"/>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En-tte">
    <w:name w:val="header"/>
    <w:basedOn w:val="Normal"/>
    <w:link w:val="En-tteCar"/>
    <w:uiPriority w:val="99"/>
    <w:unhideWhenUsed/>
    <w:rsid w:val="009C4B06"/>
    <w:pPr>
      <w:tabs>
        <w:tab w:val="center" w:pos="4536"/>
        <w:tab w:val="right" w:pos="9072"/>
      </w:tabs>
      <w:spacing w:after="0" w:line="240" w:lineRule="auto"/>
    </w:pPr>
  </w:style>
  <w:style w:type="character" w:customStyle="1" w:styleId="En-tteCar">
    <w:name w:val="En-tête Car"/>
    <w:basedOn w:val="Policepardfaut"/>
    <w:link w:val="En-tte"/>
    <w:uiPriority w:val="99"/>
    <w:rsid w:val="009C4B06"/>
  </w:style>
  <w:style w:type="paragraph" w:styleId="Pieddepage">
    <w:name w:val="footer"/>
    <w:basedOn w:val="Normal"/>
    <w:link w:val="PieddepageCar"/>
    <w:uiPriority w:val="99"/>
    <w:unhideWhenUsed/>
    <w:rsid w:val="009C4B06"/>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9C4B06"/>
  </w:style>
  <w:style w:type="character" w:styleId="Lienhypertexte">
    <w:name w:val="Hyperlink"/>
    <w:basedOn w:val="Policepardfaut"/>
    <w:uiPriority w:val="99"/>
    <w:unhideWhenUsed/>
    <w:rsid w:val="002D7AF1"/>
    <w:rPr>
      <w:color w:val="0563C1" w:themeColor="hyperlink"/>
      <w:u w:val="single"/>
    </w:rPr>
  </w:style>
  <w:style w:type="character" w:customStyle="1" w:styleId="Titre1Car">
    <w:name w:val="Titre 1 Car"/>
    <w:basedOn w:val="Policepardfaut"/>
    <w:link w:val="Titre1"/>
    <w:uiPriority w:val="9"/>
    <w:rsid w:val="00283569"/>
    <w:rPr>
      <w:rFonts w:asciiTheme="majorHAnsi" w:eastAsiaTheme="majorEastAsia" w:hAnsiTheme="majorHAnsi" w:cstheme="majorBidi"/>
      <w:color w:val="2E74B5" w:themeColor="accent1" w:themeShade="BF"/>
      <w:sz w:val="32"/>
      <w:szCs w:val="32"/>
    </w:rPr>
  </w:style>
  <w:style w:type="character" w:customStyle="1" w:styleId="Mentionnonrsolue1">
    <w:name w:val="Mention non résolue1"/>
    <w:basedOn w:val="Policepardfaut"/>
    <w:uiPriority w:val="99"/>
    <w:semiHidden/>
    <w:unhideWhenUsed/>
    <w:rsid w:val="00E2414B"/>
    <w:rPr>
      <w:color w:val="605E5C"/>
      <w:shd w:val="clear" w:color="auto" w:fill="E1DFDD"/>
    </w:rPr>
  </w:style>
  <w:style w:type="paragraph" w:styleId="En-ttedetabledesmatires">
    <w:name w:val="TOC Heading"/>
    <w:basedOn w:val="Titre1"/>
    <w:next w:val="Normal"/>
    <w:uiPriority w:val="39"/>
    <w:unhideWhenUsed/>
    <w:qFormat/>
    <w:rsid w:val="00245070"/>
    <w:pPr>
      <w:outlineLvl w:val="9"/>
    </w:pPr>
    <w:rPr>
      <w:lang w:eastAsia="fr-FR"/>
    </w:rPr>
  </w:style>
  <w:style w:type="paragraph" w:styleId="TM3">
    <w:name w:val="toc 3"/>
    <w:basedOn w:val="Normal"/>
    <w:next w:val="Normal"/>
    <w:autoRedefine/>
    <w:uiPriority w:val="39"/>
    <w:unhideWhenUsed/>
    <w:rsid w:val="00245070"/>
    <w:pPr>
      <w:spacing w:after="100"/>
      <w:ind w:left="440"/>
    </w:pPr>
  </w:style>
  <w:style w:type="paragraph" w:styleId="TM1">
    <w:name w:val="toc 1"/>
    <w:basedOn w:val="Normal"/>
    <w:next w:val="Normal"/>
    <w:autoRedefine/>
    <w:uiPriority w:val="39"/>
    <w:unhideWhenUsed/>
    <w:rsid w:val="00245070"/>
    <w:pPr>
      <w:spacing w:after="100"/>
    </w:pPr>
  </w:style>
  <w:style w:type="paragraph" w:customStyle="1" w:styleId="yiv8993342382ydpc163468fmsonormal">
    <w:name w:val="yiv8993342382ydpc163468fmsonormal"/>
    <w:basedOn w:val="Normal"/>
    <w:rsid w:val="00656CDC"/>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ienhypertextesuivivisit">
    <w:name w:val="FollowedHyperlink"/>
    <w:basedOn w:val="Policepardfaut"/>
    <w:uiPriority w:val="99"/>
    <w:semiHidden/>
    <w:unhideWhenUsed/>
    <w:rsid w:val="006B03AE"/>
    <w:rPr>
      <w:color w:val="954F72" w:themeColor="followedHyperlink"/>
      <w:u w:val="single"/>
    </w:rPr>
  </w:style>
  <w:style w:type="character" w:customStyle="1" w:styleId="Mentionnonrsolue2">
    <w:name w:val="Mention non résolue2"/>
    <w:basedOn w:val="Policepardfaut"/>
    <w:uiPriority w:val="99"/>
    <w:semiHidden/>
    <w:unhideWhenUsed/>
    <w:rsid w:val="00EC69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2682583">
      <w:bodyDiv w:val="1"/>
      <w:marLeft w:val="0"/>
      <w:marRight w:val="0"/>
      <w:marTop w:val="0"/>
      <w:marBottom w:val="0"/>
      <w:divBdr>
        <w:top w:val="none" w:sz="0" w:space="0" w:color="auto"/>
        <w:left w:val="none" w:sz="0" w:space="0" w:color="auto"/>
        <w:bottom w:val="none" w:sz="0" w:space="0" w:color="auto"/>
        <w:right w:val="none" w:sz="0" w:space="0" w:color="auto"/>
      </w:divBdr>
    </w:div>
    <w:div w:id="1738241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cndh.ma/ar/rubriques/ltwthyq/lsdrt/tqryr-hyy-lnsf-wlmslh" TargetMode="External"/><Relationship Id="rId2" Type="http://schemas.openxmlformats.org/officeDocument/2006/relationships/hyperlink" Target="http://www.cndh.org.ma/sites/default/files/cndh_-_rapport_annuel_2019.pdf" TargetMode="External"/><Relationship Id="rId1" Type="http://schemas.openxmlformats.org/officeDocument/2006/relationships/hyperlink" Target="https://www.cndh.ma/sites/default/files/lqnwn_rqm_76.15_lmtlq_bd_tnzym_lmjls_lwtny_lhqwq_lnsn.pdf" TargetMode="External"/><Relationship Id="rId5" Type="http://schemas.openxmlformats.org/officeDocument/2006/relationships/hyperlink" Target="http://www.cndh.org.ma/sites/default/files/cndh_-_web_code_penal_va.pdf" TargetMode="External"/><Relationship Id="rId4" Type="http://schemas.openxmlformats.org/officeDocument/2006/relationships/hyperlink" Target="https://www.cour-constitutionnelle.ma/sites/default/files/documents/constitution_arabe_2011_0.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7346F8149B5864995BB16826F75B454" ma:contentTypeVersion="0" ma:contentTypeDescription="Create a new document." ma:contentTypeScope="" ma:versionID="a9c04c3690101e1b9cc57324d64d22d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33DED8-764A-4DF4-9A17-D62B5F9ECC0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7D1A1BB-84EB-434A-BD9D-EB0CA1CECCFF}">
  <ds:schemaRefs>
    <ds:schemaRef ds:uri="http://schemas.microsoft.com/sharepoint/v3/contenttype/forms"/>
  </ds:schemaRefs>
</ds:datastoreItem>
</file>

<file path=customXml/itemProps3.xml><?xml version="1.0" encoding="utf-8"?>
<ds:datastoreItem xmlns:ds="http://schemas.openxmlformats.org/officeDocument/2006/customXml" ds:itemID="{F92AE21B-3075-4419-ABD5-6E05361C47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3E8D0C93-18AC-6744-B2CC-FA584F66E8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3164</Words>
  <Characters>17402</Characters>
  <Application>Microsoft Office Word</Application>
  <DocSecurity>0</DocSecurity>
  <Lines>145</Lines>
  <Paragraphs>41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20525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abdelhak mousaddak</dc:creator>
  <cp:lastModifiedBy>Malak Benseghir</cp:lastModifiedBy>
  <cp:revision>2</cp:revision>
  <cp:lastPrinted>2022-06-13T09:50:00Z</cp:lastPrinted>
  <dcterms:created xsi:type="dcterms:W3CDTF">2022-07-27T16:38:00Z</dcterms:created>
  <dcterms:modified xsi:type="dcterms:W3CDTF">2022-07-27T16:38:00Z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0x01010037346F8149B5864995BB16826F75B454</vt:lpwstr>
  </property>
</Properties>
</file>