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E23" w:rsidRPr="002F2E23" w:rsidRDefault="00071FE3" w:rsidP="005F4F6D">
      <w:pPr>
        <w:jc w:val="center"/>
        <w:rPr>
          <w:sz w:val="28"/>
          <w:szCs w:val="28"/>
        </w:rPr>
      </w:pPr>
      <w:r>
        <w:rPr>
          <w:noProof/>
        </w:rPr>
        <w:drawing>
          <wp:inline distT="0" distB="0" distL="0" distR="0">
            <wp:extent cx="1971675" cy="1828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1675" cy="1828800"/>
                    </a:xfrm>
                    <a:prstGeom prst="rect">
                      <a:avLst/>
                    </a:prstGeom>
                    <a:noFill/>
                    <a:ln>
                      <a:noFill/>
                    </a:ln>
                  </pic:spPr>
                </pic:pic>
              </a:graphicData>
            </a:graphic>
          </wp:inline>
        </w:drawing>
      </w:r>
    </w:p>
    <w:p w:rsidR="002F2E23" w:rsidRDefault="002F2E23" w:rsidP="005F4F6D">
      <w:pPr>
        <w:jc w:val="center"/>
        <w:rPr>
          <w:b/>
          <w:sz w:val="28"/>
          <w:szCs w:val="28"/>
          <w:u w:val="single"/>
        </w:rPr>
      </w:pPr>
    </w:p>
    <w:p w:rsidR="00DF26B7" w:rsidRPr="009F05B3"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 xml:space="preserve">ON </w:t>
      </w:r>
      <w:r w:rsidR="00DF744C">
        <w:rPr>
          <w:b/>
          <w:sz w:val="30"/>
          <w:szCs w:val="30"/>
          <w:u w:val="single"/>
        </w:rPr>
        <w:t>ECUADOR</w:t>
      </w:r>
      <w:r w:rsidR="00390791" w:rsidRPr="00926887">
        <w:rPr>
          <w:b/>
          <w:sz w:val="30"/>
          <w:szCs w:val="30"/>
        </w:rPr>
        <w:t xml:space="preserve"> </w:t>
      </w:r>
      <w:r w:rsidRPr="00926887">
        <w:rPr>
          <w:b/>
          <w:sz w:val="30"/>
          <w:szCs w:val="30"/>
        </w:rPr>
        <w:t>FOR THE HUMAN RIGHTS COMMITTEE</w:t>
      </w:r>
      <w:r w:rsidR="00F96A9C" w:rsidRPr="00926887">
        <w:rPr>
          <w:b/>
          <w:sz w:val="30"/>
          <w:szCs w:val="30"/>
        </w:rPr>
        <w:t xml:space="preserve">, </w:t>
      </w:r>
      <w:r w:rsidR="00390791" w:rsidRPr="00926887">
        <w:rPr>
          <w:b/>
          <w:sz w:val="30"/>
          <w:szCs w:val="30"/>
        </w:rPr>
        <w:t>COUNTRY REPORT TASK FORCE</w:t>
      </w:r>
      <w:r w:rsidR="009F05B3">
        <w:rPr>
          <w:b/>
          <w:sz w:val="30"/>
          <w:szCs w:val="30"/>
        </w:rPr>
        <w:t xml:space="preserve">, </w:t>
      </w:r>
      <w:r w:rsidR="00843967">
        <w:rPr>
          <w:b/>
          <w:sz w:val="30"/>
          <w:szCs w:val="30"/>
        </w:rPr>
        <w:t>110</w:t>
      </w:r>
      <w:r w:rsidR="009F05B3" w:rsidRPr="009F05B3">
        <w:rPr>
          <w:b/>
          <w:sz w:val="30"/>
          <w:szCs w:val="30"/>
          <w:vertAlign w:val="superscript"/>
        </w:rPr>
        <w:t>th</w:t>
      </w:r>
      <w:r w:rsidR="009F05B3">
        <w:rPr>
          <w:b/>
          <w:sz w:val="30"/>
          <w:szCs w:val="30"/>
        </w:rPr>
        <w:t xml:space="preserve"> session (</w:t>
      </w:r>
      <w:r w:rsidR="00843967">
        <w:rPr>
          <w:b/>
          <w:sz w:val="30"/>
          <w:szCs w:val="30"/>
          <w:u w:val="single"/>
        </w:rPr>
        <w:t>Mar 2014</w:t>
      </w:r>
      <w:r w:rsidR="009F05B3">
        <w:rPr>
          <w:b/>
          <w:sz w:val="30"/>
          <w:szCs w:val="30"/>
        </w:rPr>
        <w:t>)</w:t>
      </w:r>
    </w:p>
    <w:p w:rsidR="00DF26B7" w:rsidRPr="00D43906" w:rsidRDefault="00DF26B7" w:rsidP="00D9589C">
      <w:pPr>
        <w:spacing w:after="120"/>
        <w:jc w:val="center"/>
        <w:rPr>
          <w:sz w:val="28"/>
          <w:szCs w:val="28"/>
        </w:rPr>
      </w:pPr>
      <w:r w:rsidRPr="00D43906">
        <w:rPr>
          <w:i/>
        </w:rPr>
        <w:t xml:space="preserve">From </w:t>
      </w:r>
      <w:r w:rsidR="00B16489">
        <w:rPr>
          <w:i/>
        </w:rPr>
        <w:t>Dr Sharon Owen</w:t>
      </w:r>
      <w:r w:rsidRPr="00D43906">
        <w:rPr>
          <w:i/>
        </w:rPr>
        <w:t xml:space="preserve">, </w:t>
      </w:r>
      <w:r w:rsidR="00B16489">
        <w:rPr>
          <w:i/>
        </w:rPr>
        <w:t xml:space="preserve">Research </w:t>
      </w:r>
      <w:r w:rsidRPr="00D43906">
        <w:rPr>
          <w:i/>
        </w:rPr>
        <w:t>Coordinator, Global Initiative</w:t>
      </w:r>
      <w:r w:rsidR="00D9589C">
        <w:rPr>
          <w:i/>
        </w:rPr>
        <w:br/>
      </w:r>
      <w:hyperlink r:id="rId10" w:history="1">
        <w:r w:rsidRPr="00D43906">
          <w:rPr>
            <w:rStyle w:val="Hyperlink"/>
            <w:i/>
          </w:rPr>
          <w:t>info@endcorporalpunishment.org</w:t>
        </w:r>
      </w:hyperlink>
      <w:r w:rsidRPr="00D43906">
        <w:rPr>
          <w:i/>
          <w:sz w:val="28"/>
          <w:szCs w:val="28"/>
        </w:rPr>
        <w:t xml:space="preserve"> </w:t>
      </w:r>
    </w:p>
    <w:p w:rsidR="003C6F4D" w:rsidRDefault="003C6F4D">
      <w:pPr>
        <w:spacing w:after="120"/>
        <w:rPr>
          <w:b/>
          <w:u w:val="single"/>
        </w:rPr>
      </w:pPr>
    </w:p>
    <w:p w:rsidR="00F00694" w:rsidRPr="00D43906" w:rsidRDefault="00926887" w:rsidP="00D43906">
      <w:pPr>
        <w:spacing w:after="120"/>
        <w:rPr>
          <w:b/>
          <w:sz w:val="28"/>
          <w:szCs w:val="28"/>
        </w:rPr>
      </w:pPr>
      <w:r>
        <w:rPr>
          <w:b/>
          <w:sz w:val="28"/>
          <w:szCs w:val="28"/>
        </w:rPr>
        <w:t xml:space="preserve">1 </w:t>
      </w:r>
      <w:r w:rsidR="00136FF9" w:rsidRPr="00D43906">
        <w:rPr>
          <w:b/>
          <w:sz w:val="28"/>
          <w:szCs w:val="28"/>
        </w:rPr>
        <w:t>The human rights obligat</w:t>
      </w:r>
      <w:bookmarkStart w:id="0" w:name="_GoBack"/>
      <w:bookmarkEnd w:id="0"/>
      <w:r w:rsidR="00136FF9" w:rsidRPr="00D43906">
        <w:rPr>
          <w:b/>
          <w:sz w:val="28"/>
          <w:szCs w:val="28"/>
        </w:rPr>
        <w:t>ion to prohibit corporal punishment</w:t>
      </w:r>
    </w:p>
    <w:p w:rsidR="002F2E23" w:rsidRPr="00926887" w:rsidRDefault="00071FE3" w:rsidP="00DB55F1">
      <w:pPr>
        <w:spacing w:after="120"/>
        <w:ind w:left="482" w:hanging="482"/>
        <w:rPr>
          <w:sz w:val="26"/>
          <w:szCs w:val="26"/>
        </w:rPr>
      </w:pPr>
      <w:r>
        <w:rPr>
          <w:noProof/>
        </w:rPr>
        <mc:AlternateContent>
          <mc:Choice Requires="wps">
            <w:drawing>
              <wp:anchor distT="0" distB="0" distL="114300" distR="114300" simplePos="0" relativeHeight="251657728" behindDoc="0" locked="0" layoutInCell="1" allowOverlap="1">
                <wp:simplePos x="0" y="0"/>
                <wp:positionH relativeFrom="margin">
                  <wp:posOffset>316865</wp:posOffset>
                </wp:positionH>
                <wp:positionV relativeFrom="margin">
                  <wp:posOffset>4555490</wp:posOffset>
                </wp:positionV>
                <wp:extent cx="5663565" cy="3830955"/>
                <wp:effectExtent l="12065" t="12065" r="10795" b="107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3565" cy="3830955"/>
                        </a:xfrm>
                        <a:prstGeom prst="rect">
                          <a:avLst/>
                        </a:prstGeom>
                        <a:solidFill>
                          <a:srgbClr val="FFFFFF"/>
                        </a:solidFill>
                        <a:ln w="9525">
                          <a:solidFill>
                            <a:srgbClr val="000000"/>
                          </a:solidFill>
                          <a:miter lim="800000"/>
                          <a:headEnd/>
                          <a:tailEnd/>
                        </a:ln>
                      </wps:spPr>
                      <wps:txbx>
                        <w:txbxContent>
                          <w:p w:rsidR="00E074E7" w:rsidRPr="00DB1A94" w:rsidRDefault="00E074E7" w:rsidP="00DA3E1D">
                            <w:pPr>
                              <w:spacing w:after="120"/>
                              <w:rPr>
                                <w:b/>
                                <w:sz w:val="28"/>
                                <w:szCs w:val="28"/>
                              </w:rPr>
                            </w:pPr>
                            <w:r w:rsidRPr="00DB1A94">
                              <w:rPr>
                                <w:b/>
                                <w:sz w:val="28"/>
                                <w:szCs w:val="28"/>
                              </w:rPr>
                              <w:t xml:space="preserve">This briefing describes the legality of corporal punishment of children in </w:t>
                            </w:r>
                            <w:r w:rsidR="00DF744C">
                              <w:rPr>
                                <w:b/>
                                <w:sz w:val="28"/>
                                <w:szCs w:val="28"/>
                              </w:rPr>
                              <w:t>Ecuador</w:t>
                            </w:r>
                            <w:r w:rsidRPr="00DB1A94">
                              <w:rPr>
                                <w:b/>
                                <w:sz w:val="28"/>
                                <w:szCs w:val="28"/>
                              </w:rPr>
                              <w:t xml:space="preserve">. In light of the obligation under international human rights law to prohibit all corporal punishment of children, the recommendations of the UN Secretary General’s Study on Violence against Children, the repeated recommendations to </w:t>
                            </w:r>
                            <w:r w:rsidR="00F14FB5">
                              <w:rPr>
                                <w:b/>
                                <w:sz w:val="28"/>
                                <w:szCs w:val="28"/>
                              </w:rPr>
                              <w:t>Ecuador</w:t>
                            </w:r>
                            <w:r w:rsidR="009F05B3">
                              <w:rPr>
                                <w:b/>
                                <w:sz w:val="28"/>
                                <w:szCs w:val="28"/>
                              </w:rPr>
                              <w:t xml:space="preserve"> </w:t>
                            </w:r>
                            <w:r w:rsidRPr="00DB1A94">
                              <w:rPr>
                                <w:b/>
                                <w:sz w:val="28"/>
                                <w:szCs w:val="28"/>
                              </w:rPr>
                              <w:t xml:space="preserve">by the </w:t>
                            </w:r>
                            <w:r w:rsidR="009F05B3">
                              <w:rPr>
                                <w:b/>
                                <w:sz w:val="28"/>
                                <w:szCs w:val="28"/>
                              </w:rPr>
                              <w:t>Committee on the Rights of the Child</w:t>
                            </w:r>
                            <w:r w:rsidR="00843967">
                              <w:rPr>
                                <w:b/>
                                <w:sz w:val="28"/>
                                <w:szCs w:val="28"/>
                              </w:rPr>
                              <w:t xml:space="preserve"> </w:t>
                            </w:r>
                            <w:r w:rsidR="00F14FB5">
                              <w:rPr>
                                <w:b/>
                                <w:sz w:val="28"/>
                                <w:szCs w:val="28"/>
                              </w:rPr>
                              <w:t xml:space="preserve">and other treaty bodies, </w:t>
                            </w:r>
                            <w:r w:rsidR="00843967">
                              <w:rPr>
                                <w:b/>
                                <w:sz w:val="28"/>
                                <w:szCs w:val="28"/>
                              </w:rPr>
                              <w:t xml:space="preserve">and </w:t>
                            </w:r>
                            <w:r>
                              <w:rPr>
                                <w:b/>
                                <w:sz w:val="28"/>
                                <w:szCs w:val="28"/>
                              </w:rPr>
                              <w:t>the recommendation</w:t>
                            </w:r>
                            <w:r w:rsidR="007E102E">
                              <w:rPr>
                                <w:b/>
                                <w:sz w:val="28"/>
                                <w:szCs w:val="28"/>
                              </w:rPr>
                              <w:t>s</w:t>
                            </w:r>
                            <w:r>
                              <w:rPr>
                                <w:b/>
                                <w:sz w:val="28"/>
                                <w:szCs w:val="28"/>
                              </w:rPr>
                              <w:t xml:space="preserve"> </w:t>
                            </w:r>
                            <w:r w:rsidR="00256968">
                              <w:rPr>
                                <w:b/>
                                <w:sz w:val="28"/>
                                <w:szCs w:val="28"/>
                              </w:rPr>
                              <w:t xml:space="preserve">to prohibit made </w:t>
                            </w:r>
                            <w:r w:rsidRPr="00DB1A94">
                              <w:rPr>
                                <w:b/>
                                <w:sz w:val="28"/>
                                <w:szCs w:val="28"/>
                              </w:rPr>
                              <w:t xml:space="preserve">during </w:t>
                            </w:r>
                            <w:r w:rsidR="009F05B3">
                              <w:rPr>
                                <w:b/>
                                <w:sz w:val="28"/>
                                <w:szCs w:val="28"/>
                              </w:rPr>
                              <w:t xml:space="preserve">the </w:t>
                            </w:r>
                            <w:r w:rsidRPr="00DB1A94">
                              <w:rPr>
                                <w:b/>
                                <w:sz w:val="28"/>
                                <w:szCs w:val="28"/>
                              </w:rPr>
                              <w:t xml:space="preserve">Universal Periodic Review in </w:t>
                            </w:r>
                            <w:r w:rsidR="007E102E">
                              <w:rPr>
                                <w:b/>
                                <w:sz w:val="28"/>
                                <w:szCs w:val="28"/>
                              </w:rPr>
                              <w:t>2012 (accepted by the Government)</w:t>
                            </w:r>
                            <w:r w:rsidRPr="00DB1A94">
                              <w:rPr>
                                <w:b/>
                                <w:sz w:val="28"/>
                                <w:szCs w:val="28"/>
                              </w:rPr>
                              <w:t>, we hope the Human Rights Committee will:</w:t>
                            </w:r>
                          </w:p>
                          <w:p w:rsidR="00E074E7" w:rsidRPr="00DB1A94" w:rsidRDefault="00E074E7"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w:t>
                            </w:r>
                            <w:r w:rsidR="00256968">
                              <w:rPr>
                                <w:b/>
                                <w:sz w:val="28"/>
                                <w:szCs w:val="28"/>
                              </w:rPr>
                              <w:t xml:space="preserve">Prior to Reporting </w:t>
                            </w:r>
                            <w:r w:rsidRPr="00DB1A94">
                              <w:rPr>
                                <w:b/>
                                <w:sz w:val="28"/>
                                <w:szCs w:val="28"/>
                              </w:rPr>
                              <w:t xml:space="preserve">for </w:t>
                            </w:r>
                            <w:r w:rsidR="00F14FB5">
                              <w:rPr>
                                <w:b/>
                                <w:sz w:val="28"/>
                                <w:szCs w:val="28"/>
                              </w:rPr>
                              <w:t>Ecuador</w:t>
                            </w:r>
                            <w:r w:rsidRPr="00DB1A94">
                              <w:rPr>
                                <w:b/>
                                <w:sz w:val="28"/>
                                <w:szCs w:val="28"/>
                              </w:rPr>
                              <w:t xml:space="preserve">, in particular asking what </w:t>
                            </w:r>
                            <w:r>
                              <w:rPr>
                                <w:b/>
                                <w:sz w:val="28"/>
                                <w:szCs w:val="28"/>
                              </w:rPr>
                              <w:t xml:space="preserve">measures </w:t>
                            </w:r>
                            <w:r w:rsidR="009F05B3">
                              <w:rPr>
                                <w:b/>
                                <w:sz w:val="28"/>
                                <w:szCs w:val="28"/>
                              </w:rPr>
                              <w:t xml:space="preserve">are being taken to </w:t>
                            </w:r>
                            <w:r w:rsidR="00256968">
                              <w:rPr>
                                <w:b/>
                                <w:sz w:val="28"/>
                                <w:szCs w:val="28"/>
                              </w:rPr>
                              <w:t xml:space="preserve">ensure legislation </w:t>
                            </w:r>
                            <w:r>
                              <w:rPr>
                                <w:b/>
                                <w:sz w:val="28"/>
                                <w:szCs w:val="28"/>
                              </w:rPr>
                              <w:t>explicitly prohibit</w:t>
                            </w:r>
                            <w:r w:rsidR="00256968">
                              <w:rPr>
                                <w:b/>
                                <w:sz w:val="28"/>
                                <w:szCs w:val="28"/>
                              </w:rPr>
                              <w:t>s</w:t>
                            </w:r>
                            <w:r>
                              <w:rPr>
                                <w:b/>
                                <w:sz w:val="28"/>
                                <w:szCs w:val="28"/>
                              </w:rPr>
                              <w:t xml:space="preserve"> </w:t>
                            </w:r>
                            <w:r w:rsidRPr="00DB1A94">
                              <w:rPr>
                                <w:b/>
                                <w:sz w:val="28"/>
                                <w:szCs w:val="28"/>
                              </w:rPr>
                              <w:t xml:space="preserve">corporal punishment in </w:t>
                            </w:r>
                            <w:r w:rsidR="009F05B3">
                              <w:rPr>
                                <w:b/>
                                <w:sz w:val="28"/>
                                <w:szCs w:val="28"/>
                              </w:rPr>
                              <w:t xml:space="preserve">the home and all other </w:t>
                            </w:r>
                            <w:r w:rsidRPr="00DB1A94">
                              <w:rPr>
                                <w:b/>
                                <w:sz w:val="28"/>
                                <w:szCs w:val="28"/>
                              </w:rPr>
                              <w:t>settings, and</w:t>
                            </w:r>
                          </w:p>
                          <w:p w:rsidR="00E074E7" w:rsidRPr="00DB1A94" w:rsidRDefault="00E074E7" w:rsidP="002F2E23">
                            <w:pPr>
                              <w:numPr>
                                <w:ilvl w:val="0"/>
                                <w:numId w:val="4"/>
                              </w:numPr>
                              <w:spacing w:after="120"/>
                              <w:ind w:left="714" w:hanging="357"/>
                              <w:rPr>
                                <w:b/>
                                <w:sz w:val="28"/>
                                <w:szCs w:val="28"/>
                              </w:rPr>
                            </w:pPr>
                            <w:r w:rsidRPr="00DB1A94">
                              <w:rPr>
                                <w:b/>
                                <w:sz w:val="28"/>
                                <w:szCs w:val="28"/>
                              </w:rPr>
                              <w:t xml:space="preserve">recommend to </w:t>
                            </w:r>
                            <w:r w:rsidR="00F14FB5">
                              <w:rPr>
                                <w:b/>
                                <w:sz w:val="28"/>
                                <w:szCs w:val="28"/>
                              </w:rPr>
                              <w:t>Ecuador</w:t>
                            </w:r>
                            <w:r w:rsidRPr="00DB1A94">
                              <w:rPr>
                                <w:b/>
                                <w:sz w:val="28"/>
                                <w:szCs w:val="28"/>
                              </w:rPr>
                              <w:t>, following its examination of the state party</w:t>
                            </w:r>
                            <w:r>
                              <w:rPr>
                                <w:b/>
                                <w:sz w:val="28"/>
                                <w:szCs w:val="28"/>
                              </w:rPr>
                              <w:t xml:space="preserve">’s </w:t>
                            </w:r>
                            <w:r w:rsidRPr="00DB1A94">
                              <w:rPr>
                                <w:b/>
                                <w:sz w:val="28"/>
                                <w:szCs w:val="28"/>
                              </w:rPr>
                              <w:t xml:space="preserve">report, that legislation is enacted </w:t>
                            </w:r>
                            <w:r w:rsidR="00037266">
                              <w:rPr>
                                <w:b/>
                                <w:sz w:val="28"/>
                                <w:szCs w:val="28"/>
                              </w:rPr>
                              <w:t xml:space="preserve">which clearly prohibits all corporal punishment of children in all settings, including </w:t>
                            </w:r>
                            <w:r w:rsidR="007E102E">
                              <w:rPr>
                                <w:b/>
                                <w:sz w:val="28"/>
                                <w:szCs w:val="28"/>
                              </w:rPr>
                              <w:t>the home</w:t>
                            </w:r>
                            <w:r w:rsidRPr="00DB1A94">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5pt;margin-top:358.7pt;width:445.95pt;height:301.65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">
                <v:textbox style="mso-fit-shape-to-text:t">
                  <w:txbxContent>
                    <w:p w:rsidR="00E074E7" w:rsidRPr="00DB1A94" w:rsidRDefault="00E074E7" w:rsidP="00DA3E1D">
                      <w:pPr>
                        <w:spacing w:after="120"/>
                        <w:rPr>
                          <w:b/>
                          <w:sz w:val="28"/>
                          <w:szCs w:val="28"/>
                        </w:rPr>
                      </w:pPr>
                      <w:r w:rsidRPr="00DB1A94">
                        <w:rPr>
                          <w:b/>
                          <w:sz w:val="28"/>
                          <w:szCs w:val="28"/>
                        </w:rPr>
                        <w:t xml:space="preserve">This briefing describes the legality of corporal punishment of children in </w:t>
                      </w:r>
                      <w:r w:rsidR="00DF744C">
                        <w:rPr>
                          <w:b/>
                          <w:sz w:val="28"/>
                          <w:szCs w:val="28"/>
                        </w:rPr>
                        <w:t>Ecuador</w:t>
                      </w:r>
                      <w:r w:rsidRPr="00DB1A94">
                        <w:rPr>
                          <w:b/>
                          <w:sz w:val="28"/>
                          <w:szCs w:val="28"/>
                        </w:rPr>
                        <w:t xml:space="preserve">. In light of the obligation under international human rights law to prohibit all corporal punishment of children, the recommendations of the UN Secretary General’s Study on Violence against Children, the repeated recommendations to </w:t>
                      </w:r>
                      <w:r w:rsidR="00F14FB5">
                        <w:rPr>
                          <w:b/>
                          <w:sz w:val="28"/>
                          <w:szCs w:val="28"/>
                        </w:rPr>
                        <w:t>Ecuador</w:t>
                      </w:r>
                      <w:r w:rsidR="009F05B3">
                        <w:rPr>
                          <w:b/>
                          <w:sz w:val="28"/>
                          <w:szCs w:val="28"/>
                        </w:rPr>
                        <w:t xml:space="preserve"> </w:t>
                      </w:r>
                      <w:r w:rsidRPr="00DB1A94">
                        <w:rPr>
                          <w:b/>
                          <w:sz w:val="28"/>
                          <w:szCs w:val="28"/>
                        </w:rPr>
                        <w:t xml:space="preserve">by the </w:t>
                      </w:r>
                      <w:r w:rsidR="009F05B3">
                        <w:rPr>
                          <w:b/>
                          <w:sz w:val="28"/>
                          <w:szCs w:val="28"/>
                        </w:rPr>
                        <w:t>Committee on the Rights of the Child</w:t>
                      </w:r>
                      <w:r w:rsidR="00843967">
                        <w:rPr>
                          <w:b/>
                          <w:sz w:val="28"/>
                          <w:szCs w:val="28"/>
                        </w:rPr>
                        <w:t xml:space="preserve"> </w:t>
                      </w:r>
                      <w:r w:rsidR="00F14FB5">
                        <w:rPr>
                          <w:b/>
                          <w:sz w:val="28"/>
                          <w:szCs w:val="28"/>
                        </w:rPr>
                        <w:t xml:space="preserve">and other treaty bodies, </w:t>
                      </w:r>
                      <w:r w:rsidR="00843967">
                        <w:rPr>
                          <w:b/>
                          <w:sz w:val="28"/>
                          <w:szCs w:val="28"/>
                        </w:rPr>
                        <w:t xml:space="preserve">and </w:t>
                      </w:r>
                      <w:r>
                        <w:rPr>
                          <w:b/>
                          <w:sz w:val="28"/>
                          <w:szCs w:val="28"/>
                        </w:rPr>
                        <w:t>the recommendation</w:t>
                      </w:r>
                      <w:r w:rsidR="007E102E">
                        <w:rPr>
                          <w:b/>
                          <w:sz w:val="28"/>
                          <w:szCs w:val="28"/>
                        </w:rPr>
                        <w:t>s</w:t>
                      </w:r>
                      <w:r>
                        <w:rPr>
                          <w:b/>
                          <w:sz w:val="28"/>
                          <w:szCs w:val="28"/>
                        </w:rPr>
                        <w:t xml:space="preserve"> </w:t>
                      </w:r>
                      <w:r w:rsidR="00256968">
                        <w:rPr>
                          <w:b/>
                          <w:sz w:val="28"/>
                          <w:szCs w:val="28"/>
                        </w:rPr>
                        <w:t xml:space="preserve">to prohibit made </w:t>
                      </w:r>
                      <w:r w:rsidRPr="00DB1A94">
                        <w:rPr>
                          <w:b/>
                          <w:sz w:val="28"/>
                          <w:szCs w:val="28"/>
                        </w:rPr>
                        <w:t xml:space="preserve">during </w:t>
                      </w:r>
                      <w:r w:rsidR="009F05B3">
                        <w:rPr>
                          <w:b/>
                          <w:sz w:val="28"/>
                          <w:szCs w:val="28"/>
                        </w:rPr>
                        <w:t xml:space="preserve">the </w:t>
                      </w:r>
                      <w:r w:rsidRPr="00DB1A94">
                        <w:rPr>
                          <w:b/>
                          <w:sz w:val="28"/>
                          <w:szCs w:val="28"/>
                        </w:rPr>
                        <w:t xml:space="preserve">Universal Periodic Review in </w:t>
                      </w:r>
                      <w:r w:rsidR="007E102E">
                        <w:rPr>
                          <w:b/>
                          <w:sz w:val="28"/>
                          <w:szCs w:val="28"/>
                        </w:rPr>
                        <w:t>2012 (accepted by the Government)</w:t>
                      </w:r>
                      <w:r w:rsidRPr="00DB1A94">
                        <w:rPr>
                          <w:b/>
                          <w:sz w:val="28"/>
                          <w:szCs w:val="28"/>
                        </w:rPr>
                        <w:t>, we hope the Human Rights Committee will:</w:t>
                      </w:r>
                    </w:p>
                    <w:p w:rsidR="00E074E7" w:rsidRPr="00DB1A94" w:rsidRDefault="00E074E7"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w:t>
                      </w:r>
                      <w:r w:rsidR="00256968">
                        <w:rPr>
                          <w:b/>
                          <w:sz w:val="28"/>
                          <w:szCs w:val="28"/>
                        </w:rPr>
                        <w:t xml:space="preserve">Prior to Reporting </w:t>
                      </w:r>
                      <w:r w:rsidRPr="00DB1A94">
                        <w:rPr>
                          <w:b/>
                          <w:sz w:val="28"/>
                          <w:szCs w:val="28"/>
                        </w:rPr>
                        <w:t xml:space="preserve">for </w:t>
                      </w:r>
                      <w:r w:rsidR="00F14FB5">
                        <w:rPr>
                          <w:b/>
                          <w:sz w:val="28"/>
                          <w:szCs w:val="28"/>
                        </w:rPr>
                        <w:t>Ecuador</w:t>
                      </w:r>
                      <w:r w:rsidRPr="00DB1A94">
                        <w:rPr>
                          <w:b/>
                          <w:sz w:val="28"/>
                          <w:szCs w:val="28"/>
                        </w:rPr>
                        <w:t xml:space="preserve">, in particular asking what </w:t>
                      </w:r>
                      <w:r>
                        <w:rPr>
                          <w:b/>
                          <w:sz w:val="28"/>
                          <w:szCs w:val="28"/>
                        </w:rPr>
                        <w:t xml:space="preserve">measures </w:t>
                      </w:r>
                      <w:r w:rsidR="009F05B3">
                        <w:rPr>
                          <w:b/>
                          <w:sz w:val="28"/>
                          <w:szCs w:val="28"/>
                        </w:rPr>
                        <w:t xml:space="preserve">are being taken to </w:t>
                      </w:r>
                      <w:r w:rsidR="00256968">
                        <w:rPr>
                          <w:b/>
                          <w:sz w:val="28"/>
                          <w:szCs w:val="28"/>
                        </w:rPr>
                        <w:t xml:space="preserve">ensure legislation </w:t>
                      </w:r>
                      <w:r>
                        <w:rPr>
                          <w:b/>
                          <w:sz w:val="28"/>
                          <w:szCs w:val="28"/>
                        </w:rPr>
                        <w:t>explicitly prohibit</w:t>
                      </w:r>
                      <w:r w:rsidR="00256968">
                        <w:rPr>
                          <w:b/>
                          <w:sz w:val="28"/>
                          <w:szCs w:val="28"/>
                        </w:rPr>
                        <w:t>s</w:t>
                      </w:r>
                      <w:r>
                        <w:rPr>
                          <w:b/>
                          <w:sz w:val="28"/>
                          <w:szCs w:val="28"/>
                        </w:rPr>
                        <w:t xml:space="preserve"> </w:t>
                      </w:r>
                      <w:r w:rsidRPr="00DB1A94">
                        <w:rPr>
                          <w:b/>
                          <w:sz w:val="28"/>
                          <w:szCs w:val="28"/>
                        </w:rPr>
                        <w:t xml:space="preserve">corporal punishment in </w:t>
                      </w:r>
                      <w:r w:rsidR="009F05B3">
                        <w:rPr>
                          <w:b/>
                          <w:sz w:val="28"/>
                          <w:szCs w:val="28"/>
                        </w:rPr>
                        <w:t xml:space="preserve">the home and all other </w:t>
                      </w:r>
                      <w:r w:rsidRPr="00DB1A94">
                        <w:rPr>
                          <w:b/>
                          <w:sz w:val="28"/>
                          <w:szCs w:val="28"/>
                        </w:rPr>
                        <w:t>settings, and</w:t>
                      </w:r>
                    </w:p>
                    <w:p w:rsidR="00E074E7" w:rsidRPr="00DB1A94" w:rsidRDefault="00E074E7" w:rsidP="002F2E23">
                      <w:pPr>
                        <w:numPr>
                          <w:ilvl w:val="0"/>
                          <w:numId w:val="4"/>
                        </w:numPr>
                        <w:spacing w:after="120"/>
                        <w:ind w:left="714" w:hanging="357"/>
                        <w:rPr>
                          <w:b/>
                          <w:sz w:val="28"/>
                          <w:szCs w:val="28"/>
                        </w:rPr>
                      </w:pPr>
                      <w:r w:rsidRPr="00DB1A94">
                        <w:rPr>
                          <w:b/>
                          <w:sz w:val="28"/>
                          <w:szCs w:val="28"/>
                        </w:rPr>
                        <w:t xml:space="preserve">recommend to </w:t>
                      </w:r>
                      <w:r w:rsidR="00F14FB5">
                        <w:rPr>
                          <w:b/>
                          <w:sz w:val="28"/>
                          <w:szCs w:val="28"/>
                        </w:rPr>
                        <w:t>Ecuador</w:t>
                      </w:r>
                      <w:r w:rsidRPr="00DB1A94">
                        <w:rPr>
                          <w:b/>
                          <w:sz w:val="28"/>
                          <w:szCs w:val="28"/>
                        </w:rPr>
                        <w:t>, following its examination of the state party</w:t>
                      </w:r>
                      <w:r>
                        <w:rPr>
                          <w:b/>
                          <w:sz w:val="28"/>
                          <w:szCs w:val="28"/>
                        </w:rPr>
                        <w:t xml:space="preserve">’s </w:t>
                      </w:r>
                      <w:r w:rsidRPr="00DB1A94">
                        <w:rPr>
                          <w:b/>
                          <w:sz w:val="28"/>
                          <w:szCs w:val="28"/>
                        </w:rPr>
                        <w:t xml:space="preserve">report, that legislation is enacted </w:t>
                      </w:r>
                      <w:r w:rsidR="00037266">
                        <w:rPr>
                          <w:b/>
                          <w:sz w:val="28"/>
                          <w:szCs w:val="28"/>
                        </w:rPr>
                        <w:t xml:space="preserve">which clearly prohibits all corporal punishment of children in all settings, including </w:t>
                      </w:r>
                      <w:r w:rsidR="007E102E">
                        <w:rPr>
                          <w:b/>
                          <w:sz w:val="28"/>
                          <w:szCs w:val="28"/>
                        </w:rPr>
                        <w:t>the home</w:t>
                      </w:r>
                      <w:r w:rsidRPr="00DB1A94">
                        <w:rPr>
                          <w:b/>
                          <w:sz w:val="28"/>
                          <w:szCs w:val="28"/>
                        </w:rPr>
                        <w:t>.</w:t>
                      </w:r>
                    </w:p>
                  </w:txbxContent>
                </v:textbox>
                <w10:wrap type="square" anchorx="margin" anchory="margin"/>
              </v:shape>
            </w:pict>
          </mc:Fallback>
        </mc:AlternateContent>
      </w:r>
      <w:r w:rsidR="00926887">
        <w:rPr>
          <w:sz w:val="26"/>
          <w:szCs w:val="26"/>
        </w:rPr>
        <w:t xml:space="preserve">1.1 </w:t>
      </w:r>
      <w:r w:rsidR="00124306" w:rsidRPr="00926887">
        <w:rPr>
          <w:sz w:val="26"/>
          <w:szCs w:val="26"/>
        </w:rPr>
        <w:t>The legality and practice of corporal punishment of children breaches their fundamental rights to respect for their human dignity and physical integrity</w:t>
      </w:r>
      <w:r w:rsidR="005F4F6D" w:rsidRPr="00926887">
        <w:rPr>
          <w:sz w:val="26"/>
          <w:szCs w:val="26"/>
        </w:rPr>
        <w:t xml:space="preserve"> and</w:t>
      </w:r>
      <w:r w:rsidR="00124306" w:rsidRPr="00926887">
        <w:rPr>
          <w:sz w:val="26"/>
          <w:szCs w:val="26"/>
        </w:rPr>
        <w:t xml:space="preserve"> to equal protection under the law, and </w:t>
      </w:r>
      <w:r w:rsidR="005F4F6D" w:rsidRPr="00926887">
        <w:rPr>
          <w:sz w:val="26"/>
          <w:szCs w:val="26"/>
        </w:rPr>
        <w:t xml:space="preserve">the right </w:t>
      </w:r>
      <w:r w:rsidR="00124306" w:rsidRPr="00926887">
        <w:rPr>
          <w:sz w:val="26"/>
          <w:szCs w:val="26"/>
        </w:rPr>
        <w:t>not to be subjected to torture or to cruel, inhuman or degrading treatment or punishment – rights guaranteed in the International Covenant on Civil and Political Rights and other internat</w:t>
      </w:r>
      <w:r w:rsidR="002F2E23" w:rsidRPr="00926887">
        <w:rPr>
          <w:sz w:val="26"/>
          <w:szCs w:val="26"/>
        </w:rPr>
        <w:t>ional human rights instruments.</w:t>
      </w:r>
    </w:p>
    <w:p w:rsidR="002F2E23" w:rsidRDefault="002F2E23" w:rsidP="00D43906">
      <w:pPr>
        <w:spacing w:after="120"/>
      </w:pPr>
    </w:p>
    <w:p w:rsidR="00CD23D9" w:rsidRPr="00DB55F1" w:rsidRDefault="009F05B3" w:rsidP="00D43906">
      <w:pPr>
        <w:spacing w:after="120"/>
        <w:rPr>
          <w:b/>
          <w:sz w:val="28"/>
          <w:szCs w:val="28"/>
        </w:rPr>
      </w:pPr>
      <w:r>
        <w:rPr>
          <w:b/>
          <w:sz w:val="28"/>
          <w:szCs w:val="28"/>
        </w:rPr>
        <w:br w:type="page"/>
      </w:r>
      <w:r w:rsidR="00C923A2">
        <w:rPr>
          <w:b/>
          <w:sz w:val="28"/>
          <w:szCs w:val="28"/>
        </w:rPr>
        <w:lastRenderedPageBreak/>
        <w:t>2</w:t>
      </w:r>
      <w:r w:rsidR="00926887" w:rsidRPr="00DB55F1">
        <w:rPr>
          <w:b/>
          <w:sz w:val="28"/>
          <w:szCs w:val="28"/>
        </w:rPr>
        <w:t xml:space="preserve"> </w:t>
      </w:r>
      <w:r w:rsidR="00175E8F" w:rsidRPr="00DB55F1">
        <w:rPr>
          <w:b/>
          <w:sz w:val="28"/>
          <w:szCs w:val="28"/>
        </w:rPr>
        <w:t xml:space="preserve">Legality of corporal punishment </w:t>
      </w:r>
      <w:r w:rsidR="004973A2" w:rsidRPr="00DB55F1">
        <w:rPr>
          <w:b/>
          <w:sz w:val="28"/>
          <w:szCs w:val="28"/>
        </w:rPr>
        <w:t>of children</w:t>
      </w:r>
      <w:r w:rsidR="005F4F6D" w:rsidRPr="00DB55F1">
        <w:rPr>
          <w:b/>
          <w:sz w:val="28"/>
          <w:szCs w:val="28"/>
        </w:rPr>
        <w:t xml:space="preserve"> in </w:t>
      </w:r>
      <w:r w:rsidR="00F14FB5">
        <w:rPr>
          <w:b/>
          <w:sz w:val="28"/>
          <w:szCs w:val="28"/>
        </w:rPr>
        <w:t>Ecuador</w:t>
      </w:r>
    </w:p>
    <w:p w:rsidR="00F14FB5" w:rsidRPr="0036655F" w:rsidRDefault="00410266" w:rsidP="0036655F">
      <w:pPr>
        <w:autoSpaceDE w:val="0"/>
        <w:autoSpaceDN w:val="0"/>
        <w:adjustRightInd w:val="0"/>
        <w:spacing w:after="120"/>
        <w:ind w:left="482" w:hanging="482"/>
        <w:rPr>
          <w:sz w:val="26"/>
          <w:szCs w:val="26"/>
        </w:rPr>
      </w:pPr>
      <w:r w:rsidRPr="0036655F">
        <w:rPr>
          <w:sz w:val="26"/>
          <w:szCs w:val="26"/>
        </w:rPr>
        <w:t>2</w:t>
      </w:r>
      <w:r w:rsidR="00175E8F" w:rsidRPr="0036655F">
        <w:rPr>
          <w:sz w:val="26"/>
          <w:szCs w:val="26"/>
        </w:rPr>
        <w:t xml:space="preserve">.1 </w:t>
      </w:r>
      <w:r w:rsidR="00C923A2" w:rsidRPr="0036655F">
        <w:rPr>
          <w:sz w:val="26"/>
          <w:szCs w:val="26"/>
        </w:rPr>
        <w:t xml:space="preserve">Corporal punishment of children in </w:t>
      </w:r>
      <w:r w:rsidR="00F14FB5" w:rsidRPr="0036655F">
        <w:rPr>
          <w:sz w:val="26"/>
          <w:szCs w:val="26"/>
        </w:rPr>
        <w:t>Ecuador</w:t>
      </w:r>
      <w:r w:rsidR="00C923A2" w:rsidRPr="0036655F">
        <w:rPr>
          <w:sz w:val="26"/>
          <w:szCs w:val="26"/>
        </w:rPr>
        <w:t xml:space="preserve"> is un</w:t>
      </w:r>
      <w:r w:rsidR="00F14FB5" w:rsidRPr="0036655F">
        <w:rPr>
          <w:sz w:val="26"/>
          <w:szCs w:val="26"/>
        </w:rPr>
        <w:t>lawful in schools, preschool provision, penal institutions and as a sentence for crime under state law, but it is lawful in the home, alternative care settings, day care and possibly as a sentence in indigenous systems of justice.</w:t>
      </w:r>
    </w:p>
    <w:p w:rsidR="00F14FB5" w:rsidRPr="0036655F" w:rsidRDefault="00F14FB5" w:rsidP="0036655F">
      <w:pPr>
        <w:spacing w:after="120"/>
        <w:ind w:left="482" w:hanging="482"/>
        <w:rPr>
          <w:sz w:val="26"/>
          <w:szCs w:val="26"/>
        </w:rPr>
      </w:pPr>
      <w:r w:rsidRPr="0036655F">
        <w:rPr>
          <w:sz w:val="26"/>
          <w:szCs w:val="26"/>
        </w:rPr>
        <w:t xml:space="preserve">2.2 </w:t>
      </w:r>
      <w:r w:rsidRPr="0036655F">
        <w:rPr>
          <w:i/>
          <w:sz w:val="26"/>
          <w:szCs w:val="26"/>
        </w:rPr>
        <w:t>Home (</w:t>
      </w:r>
      <w:r w:rsidRPr="0036655F">
        <w:rPr>
          <w:i/>
          <w:sz w:val="26"/>
          <w:szCs w:val="26"/>
          <w:u w:val="single"/>
        </w:rPr>
        <w:t>lawful</w:t>
      </w:r>
      <w:r w:rsidRPr="0036655F">
        <w:rPr>
          <w:i/>
          <w:sz w:val="26"/>
          <w:szCs w:val="26"/>
        </w:rPr>
        <w:t xml:space="preserve">): </w:t>
      </w:r>
      <w:r w:rsidRPr="0036655F">
        <w:rPr>
          <w:sz w:val="26"/>
          <w:szCs w:val="26"/>
        </w:rPr>
        <w:t>Article 67 of the Children and Adolescence Code 2003 defines ill-treatment of children as “any conduct, any act of omission or commission, that causes or may cause harm to the integrity or physical, psychological or sexual health of a child or young person, by any persons, including their parents, other relatives, educators and persons responsible for their care, whatever means used, whatever the consequences and whatever time is necessary for the victim to recover” (article 67)</w:t>
      </w:r>
      <w:r w:rsidR="006129BF">
        <w:rPr>
          <w:sz w:val="26"/>
          <w:szCs w:val="26"/>
        </w:rPr>
        <w:t>. A</w:t>
      </w:r>
      <w:r w:rsidRPr="0036655F">
        <w:rPr>
          <w:sz w:val="26"/>
          <w:szCs w:val="26"/>
        </w:rPr>
        <w:t xml:space="preserve">rticle 76 states that abusive practices suffered by children cannot be justified on the grounds that they are educative methods or traditional cultural practices, but this is not interpreted as prohibiting all corporal punishment, however light, in childrearing. Provisions against violence and abuse in the Law against Violence against Women and the Family 1995, the Childhood and Adolescence Code 2003, the Criminal Code 1991 and the Constitution 2008 are not interpreted as prohibiting all corporal punishment in childrearing. Laws are being harmonised with the Convention on the Rights of the Child: we do not know if </w:t>
      </w:r>
      <w:r w:rsidR="006129BF">
        <w:rPr>
          <w:sz w:val="26"/>
          <w:szCs w:val="26"/>
        </w:rPr>
        <w:t xml:space="preserve">explicit </w:t>
      </w:r>
      <w:r w:rsidRPr="0036655F">
        <w:rPr>
          <w:sz w:val="26"/>
          <w:szCs w:val="26"/>
        </w:rPr>
        <w:t>prohibition of corporal punishment has been proposed in this context.</w:t>
      </w:r>
    </w:p>
    <w:p w:rsidR="00F14FB5" w:rsidRPr="0036655F" w:rsidRDefault="0036655F" w:rsidP="0036655F">
      <w:pPr>
        <w:pStyle w:val="SingleTxtG"/>
        <w:spacing w:line="240" w:lineRule="auto"/>
        <w:ind w:left="482" w:right="0" w:hanging="482"/>
        <w:jc w:val="left"/>
        <w:rPr>
          <w:sz w:val="26"/>
          <w:szCs w:val="26"/>
        </w:rPr>
      </w:pPr>
      <w:r>
        <w:rPr>
          <w:sz w:val="26"/>
          <w:szCs w:val="26"/>
        </w:rPr>
        <w:t xml:space="preserve">2.3 </w:t>
      </w:r>
      <w:r w:rsidR="00F14FB5" w:rsidRPr="0036655F">
        <w:rPr>
          <w:sz w:val="26"/>
          <w:szCs w:val="26"/>
        </w:rPr>
        <w:t xml:space="preserve">The Government signalled its commitment to prohibition by clearly accepting the recommendations to prohibit corporal punishment in all settings made during the Universal Periodic Review </w:t>
      </w:r>
      <w:r>
        <w:rPr>
          <w:sz w:val="26"/>
          <w:szCs w:val="26"/>
        </w:rPr>
        <w:t>of Ecuador in 2012</w:t>
      </w:r>
      <w:r w:rsidR="00F14FB5" w:rsidRPr="0036655F">
        <w:rPr>
          <w:sz w:val="26"/>
          <w:szCs w:val="26"/>
        </w:rPr>
        <w:t>.</w:t>
      </w:r>
      <w:r>
        <w:rPr>
          <w:rStyle w:val="FootnoteReference"/>
          <w:sz w:val="26"/>
          <w:szCs w:val="26"/>
        </w:rPr>
        <w:footnoteReference w:id="1"/>
      </w:r>
    </w:p>
    <w:p w:rsidR="00F14FB5" w:rsidRPr="0036655F" w:rsidRDefault="0036655F" w:rsidP="0036655F">
      <w:pPr>
        <w:spacing w:after="120"/>
        <w:ind w:left="482" w:hanging="482"/>
        <w:rPr>
          <w:sz w:val="26"/>
          <w:szCs w:val="26"/>
        </w:rPr>
      </w:pPr>
      <w:r>
        <w:rPr>
          <w:sz w:val="26"/>
          <w:szCs w:val="26"/>
        </w:rPr>
        <w:t>2.4</w:t>
      </w:r>
      <w:r w:rsidR="00F14FB5" w:rsidRPr="0036655F">
        <w:rPr>
          <w:sz w:val="26"/>
          <w:szCs w:val="26"/>
        </w:rPr>
        <w:t xml:space="preserve"> </w:t>
      </w:r>
      <w:r w:rsidR="00F14FB5" w:rsidRPr="0036655F">
        <w:rPr>
          <w:i/>
          <w:sz w:val="26"/>
          <w:szCs w:val="26"/>
        </w:rPr>
        <w:t>Alternative care (</w:t>
      </w:r>
      <w:r w:rsidR="00F14FB5" w:rsidRPr="0036655F">
        <w:rPr>
          <w:i/>
          <w:sz w:val="26"/>
          <w:szCs w:val="26"/>
          <w:u w:val="single"/>
        </w:rPr>
        <w:t>lawful</w:t>
      </w:r>
      <w:r w:rsidR="00F14FB5" w:rsidRPr="0036655F">
        <w:rPr>
          <w:i/>
          <w:sz w:val="26"/>
          <w:szCs w:val="26"/>
        </w:rPr>
        <w:t xml:space="preserve">): </w:t>
      </w:r>
      <w:r w:rsidR="00F14FB5" w:rsidRPr="0036655F">
        <w:rPr>
          <w:sz w:val="26"/>
          <w:szCs w:val="26"/>
        </w:rPr>
        <w:t xml:space="preserve">Children are protected from some corporal punishment under articles 67 and 76 of the Children and Adolescence Code 2003 (see </w:t>
      </w:r>
      <w:r w:rsidR="00F6687B">
        <w:rPr>
          <w:sz w:val="26"/>
          <w:szCs w:val="26"/>
        </w:rPr>
        <w:t>para. 2.2</w:t>
      </w:r>
      <w:r w:rsidR="00F14FB5" w:rsidRPr="0036655F">
        <w:rPr>
          <w:sz w:val="26"/>
          <w:szCs w:val="26"/>
        </w:rPr>
        <w:t>)</w:t>
      </w:r>
      <w:r>
        <w:rPr>
          <w:sz w:val="26"/>
          <w:szCs w:val="26"/>
        </w:rPr>
        <w:t xml:space="preserve"> but there is no explicit prohibition of all corporal punishment, however light</w:t>
      </w:r>
      <w:r w:rsidR="00F14FB5" w:rsidRPr="0036655F">
        <w:rPr>
          <w:sz w:val="26"/>
          <w:szCs w:val="26"/>
        </w:rPr>
        <w:t>.</w:t>
      </w:r>
    </w:p>
    <w:p w:rsidR="00F14FB5" w:rsidRPr="0036655F" w:rsidRDefault="00F14FB5" w:rsidP="0036655F">
      <w:pPr>
        <w:spacing w:after="120"/>
        <w:ind w:left="482" w:hanging="482"/>
        <w:rPr>
          <w:sz w:val="26"/>
          <w:szCs w:val="26"/>
        </w:rPr>
      </w:pPr>
      <w:r w:rsidRPr="0036655F">
        <w:rPr>
          <w:sz w:val="26"/>
          <w:szCs w:val="26"/>
        </w:rPr>
        <w:t>2.</w:t>
      </w:r>
      <w:r w:rsidR="0036655F">
        <w:rPr>
          <w:sz w:val="26"/>
          <w:szCs w:val="26"/>
        </w:rPr>
        <w:t>5</w:t>
      </w:r>
      <w:r w:rsidRPr="0036655F">
        <w:rPr>
          <w:sz w:val="26"/>
          <w:szCs w:val="26"/>
        </w:rPr>
        <w:t xml:space="preserve"> </w:t>
      </w:r>
      <w:r w:rsidRPr="0036655F">
        <w:rPr>
          <w:i/>
          <w:sz w:val="26"/>
          <w:szCs w:val="26"/>
        </w:rPr>
        <w:t>Day care (</w:t>
      </w:r>
      <w:r w:rsidRPr="0036655F">
        <w:rPr>
          <w:i/>
          <w:sz w:val="26"/>
          <w:szCs w:val="26"/>
          <w:u w:val="single"/>
        </w:rPr>
        <w:t>partial prohibition</w:t>
      </w:r>
      <w:r w:rsidRPr="0036655F">
        <w:rPr>
          <w:i/>
          <w:sz w:val="26"/>
          <w:szCs w:val="26"/>
        </w:rPr>
        <w:t xml:space="preserve">): </w:t>
      </w:r>
      <w:r w:rsidRPr="0036655F">
        <w:rPr>
          <w:sz w:val="26"/>
          <w:szCs w:val="26"/>
        </w:rPr>
        <w:t>Corporal punishment is prohibited in preschool provision in articles 40 and 41 of the Childhood</w:t>
      </w:r>
      <w:r w:rsidR="006129BF">
        <w:rPr>
          <w:sz w:val="26"/>
          <w:szCs w:val="26"/>
        </w:rPr>
        <w:t xml:space="preserve"> and Adolescence Code 2003</w:t>
      </w:r>
      <w:r w:rsidRPr="0036655F">
        <w:rPr>
          <w:sz w:val="26"/>
          <w:szCs w:val="26"/>
        </w:rPr>
        <w:t xml:space="preserve"> but it is not explicitly prohibited in other early childhood care and in day care for older children. Articles 67 and 76 of the Code protect children from some but not all corporal punishment. </w:t>
      </w:r>
    </w:p>
    <w:p w:rsidR="00F14FB5" w:rsidRPr="0036655F" w:rsidRDefault="00F14FB5" w:rsidP="0036655F">
      <w:pPr>
        <w:spacing w:after="120"/>
        <w:ind w:left="482" w:hanging="482"/>
        <w:rPr>
          <w:sz w:val="26"/>
          <w:szCs w:val="26"/>
        </w:rPr>
      </w:pPr>
      <w:r w:rsidRPr="0036655F">
        <w:rPr>
          <w:sz w:val="26"/>
          <w:szCs w:val="26"/>
        </w:rPr>
        <w:t>2.</w:t>
      </w:r>
      <w:r w:rsidR="0036655F">
        <w:rPr>
          <w:sz w:val="26"/>
          <w:szCs w:val="26"/>
        </w:rPr>
        <w:t>6</w:t>
      </w:r>
      <w:r w:rsidRPr="0036655F">
        <w:rPr>
          <w:sz w:val="26"/>
          <w:szCs w:val="26"/>
        </w:rPr>
        <w:t xml:space="preserve"> </w:t>
      </w:r>
      <w:r w:rsidRPr="0036655F">
        <w:rPr>
          <w:i/>
          <w:sz w:val="26"/>
          <w:szCs w:val="26"/>
        </w:rPr>
        <w:t>Schools (</w:t>
      </w:r>
      <w:r w:rsidRPr="0036655F">
        <w:rPr>
          <w:i/>
          <w:sz w:val="26"/>
          <w:szCs w:val="26"/>
          <w:u w:val="single"/>
        </w:rPr>
        <w:t>unlawful</w:t>
      </w:r>
      <w:r w:rsidRPr="0036655F">
        <w:rPr>
          <w:i/>
          <w:sz w:val="26"/>
          <w:szCs w:val="26"/>
        </w:rPr>
        <w:t xml:space="preserve">): </w:t>
      </w:r>
      <w:r w:rsidRPr="0036655F">
        <w:rPr>
          <w:sz w:val="26"/>
          <w:szCs w:val="26"/>
        </w:rPr>
        <w:t>Corporal punishment is explicitly prohibited in schools in articles 40 and 41 of the Childhood and Adolescence Code 2003</w:t>
      </w:r>
      <w:r w:rsidR="00F6687B">
        <w:rPr>
          <w:sz w:val="26"/>
          <w:szCs w:val="26"/>
        </w:rPr>
        <w:t>.</w:t>
      </w:r>
      <w:r w:rsidRPr="0036655F">
        <w:rPr>
          <w:sz w:val="26"/>
          <w:szCs w:val="26"/>
        </w:rPr>
        <w:t xml:space="preserve"> </w:t>
      </w:r>
    </w:p>
    <w:p w:rsidR="00F14FB5" w:rsidRPr="0036655F" w:rsidRDefault="00F14FB5" w:rsidP="0036655F">
      <w:pPr>
        <w:spacing w:after="120"/>
        <w:ind w:left="482" w:hanging="482"/>
        <w:rPr>
          <w:b/>
          <w:sz w:val="26"/>
          <w:szCs w:val="26"/>
          <w:u w:val="single"/>
        </w:rPr>
      </w:pPr>
      <w:r w:rsidRPr="0036655F">
        <w:rPr>
          <w:sz w:val="26"/>
          <w:szCs w:val="26"/>
        </w:rPr>
        <w:t>2.</w:t>
      </w:r>
      <w:r w:rsidR="0036655F">
        <w:rPr>
          <w:sz w:val="26"/>
          <w:szCs w:val="26"/>
        </w:rPr>
        <w:t>7</w:t>
      </w:r>
      <w:r w:rsidRPr="0036655F">
        <w:rPr>
          <w:sz w:val="26"/>
          <w:szCs w:val="26"/>
        </w:rPr>
        <w:t xml:space="preserve"> </w:t>
      </w:r>
      <w:r w:rsidRPr="0036655F">
        <w:rPr>
          <w:i/>
          <w:sz w:val="26"/>
          <w:szCs w:val="26"/>
        </w:rPr>
        <w:t>Penal institutions (</w:t>
      </w:r>
      <w:r w:rsidRPr="0036655F">
        <w:rPr>
          <w:i/>
          <w:sz w:val="26"/>
          <w:szCs w:val="26"/>
          <w:u w:val="single"/>
        </w:rPr>
        <w:t>unlawful</w:t>
      </w:r>
      <w:r w:rsidRPr="0036655F">
        <w:rPr>
          <w:i/>
          <w:sz w:val="26"/>
          <w:szCs w:val="26"/>
        </w:rPr>
        <w:t xml:space="preserve">): </w:t>
      </w:r>
      <w:r w:rsidR="00F6687B">
        <w:rPr>
          <w:sz w:val="26"/>
          <w:szCs w:val="26"/>
        </w:rPr>
        <w:t xml:space="preserve">Corporal punishment is considered unlawful but is not explicitly prohibited except </w:t>
      </w:r>
      <w:r w:rsidRPr="0036655F">
        <w:rPr>
          <w:sz w:val="26"/>
          <w:szCs w:val="26"/>
        </w:rPr>
        <w:t>in institutions providing education</w:t>
      </w:r>
      <w:r w:rsidR="00F6687B">
        <w:rPr>
          <w:sz w:val="26"/>
          <w:szCs w:val="26"/>
        </w:rPr>
        <w:t xml:space="preserve">, where children are </w:t>
      </w:r>
      <w:r w:rsidRPr="0036655F">
        <w:rPr>
          <w:sz w:val="26"/>
          <w:szCs w:val="26"/>
        </w:rPr>
        <w:t>protected from corporal punishment under article 41 of the Childhood and Adolescence Code 2003.</w:t>
      </w:r>
    </w:p>
    <w:p w:rsidR="00F14FB5" w:rsidRPr="0036655F" w:rsidRDefault="00F14FB5" w:rsidP="0036655F">
      <w:pPr>
        <w:spacing w:after="120"/>
        <w:ind w:left="482" w:hanging="482"/>
        <w:rPr>
          <w:b/>
          <w:sz w:val="26"/>
          <w:szCs w:val="26"/>
          <w:u w:val="single"/>
        </w:rPr>
      </w:pPr>
      <w:r w:rsidRPr="0036655F">
        <w:rPr>
          <w:sz w:val="26"/>
          <w:szCs w:val="26"/>
        </w:rPr>
        <w:t>2.</w:t>
      </w:r>
      <w:r w:rsidR="0036655F">
        <w:rPr>
          <w:sz w:val="26"/>
          <w:szCs w:val="26"/>
        </w:rPr>
        <w:t>8</w:t>
      </w:r>
      <w:r w:rsidRPr="0036655F">
        <w:rPr>
          <w:sz w:val="26"/>
          <w:szCs w:val="26"/>
        </w:rPr>
        <w:t xml:space="preserve"> </w:t>
      </w:r>
      <w:r w:rsidRPr="0036655F">
        <w:rPr>
          <w:i/>
          <w:sz w:val="26"/>
          <w:szCs w:val="26"/>
        </w:rPr>
        <w:t>Sentence for crime (</w:t>
      </w:r>
      <w:r w:rsidRPr="0036655F">
        <w:rPr>
          <w:i/>
          <w:sz w:val="26"/>
          <w:szCs w:val="26"/>
          <w:u w:val="single"/>
        </w:rPr>
        <w:t>partial prohibition</w:t>
      </w:r>
      <w:r w:rsidRPr="0036655F">
        <w:rPr>
          <w:i/>
          <w:sz w:val="26"/>
          <w:szCs w:val="26"/>
        </w:rPr>
        <w:t xml:space="preserve">): </w:t>
      </w:r>
      <w:r w:rsidR="00F6687B">
        <w:rPr>
          <w:sz w:val="26"/>
          <w:szCs w:val="26"/>
        </w:rPr>
        <w:t xml:space="preserve">There is no provision for judicial corporal punishment in criminal law. </w:t>
      </w:r>
      <w:r w:rsidRPr="0036655F">
        <w:rPr>
          <w:sz w:val="26"/>
          <w:szCs w:val="26"/>
        </w:rPr>
        <w:t xml:space="preserve">The Childhood and Adolescence Code 2003 provides for socio-educational measures in the case of juvenile offenders, and, in exceptional circumstances, deprivation of liberty. However, the Constitution allows indigenous communities to follow their traditional customary forms of justice providing that they do not conflict with the Constitution or with national laws. Media reports suggest that these can include corporal punishments such as whipping and dousing with cold water and other </w:t>
      </w:r>
      <w:r w:rsidR="00F6687B">
        <w:rPr>
          <w:sz w:val="26"/>
          <w:szCs w:val="26"/>
        </w:rPr>
        <w:lastRenderedPageBreak/>
        <w:t>public humiliation</w:t>
      </w:r>
      <w:r w:rsidRPr="0036655F">
        <w:rPr>
          <w:sz w:val="26"/>
          <w:szCs w:val="26"/>
        </w:rPr>
        <w:t>.</w:t>
      </w:r>
      <w:r w:rsidR="00F6687B">
        <w:rPr>
          <w:rStyle w:val="FootnoteReference"/>
          <w:sz w:val="26"/>
          <w:szCs w:val="26"/>
        </w:rPr>
        <w:footnoteReference w:id="2"/>
      </w:r>
      <w:r w:rsidRPr="0036655F">
        <w:rPr>
          <w:sz w:val="26"/>
          <w:szCs w:val="26"/>
        </w:rPr>
        <w:t xml:space="preserve"> In 2009, draft laws on indigenous justice were under discussion but we have no further information.</w:t>
      </w:r>
    </w:p>
    <w:p w:rsidR="00C923A2" w:rsidRPr="0036655F" w:rsidRDefault="00C923A2" w:rsidP="0036655F">
      <w:pPr>
        <w:autoSpaceDE w:val="0"/>
        <w:autoSpaceDN w:val="0"/>
        <w:adjustRightInd w:val="0"/>
        <w:spacing w:after="120"/>
        <w:ind w:left="482" w:hanging="482"/>
        <w:rPr>
          <w:sz w:val="26"/>
          <w:szCs w:val="26"/>
        </w:rPr>
      </w:pPr>
    </w:p>
    <w:p w:rsidR="00037266" w:rsidRPr="00846E40" w:rsidRDefault="00F14FB5" w:rsidP="00037266">
      <w:pPr>
        <w:pStyle w:val="BodyText1"/>
        <w:spacing w:after="120"/>
        <w:ind w:left="482" w:hanging="482"/>
        <w:rPr>
          <w:sz w:val="28"/>
          <w:szCs w:val="28"/>
        </w:rPr>
      </w:pPr>
      <w:bookmarkStart w:id="1" w:name="OLE_LINK9"/>
      <w:bookmarkStart w:id="2" w:name="OLE_LINK10"/>
      <w:bookmarkStart w:id="3" w:name="OLE_LINK52"/>
      <w:bookmarkStart w:id="4" w:name="OLE_LINK53"/>
      <w:r>
        <w:rPr>
          <w:b/>
          <w:sz w:val="28"/>
          <w:szCs w:val="28"/>
        </w:rPr>
        <w:t>3</w:t>
      </w:r>
      <w:r w:rsidR="00037266" w:rsidRPr="00846E40">
        <w:rPr>
          <w:b/>
          <w:sz w:val="28"/>
          <w:szCs w:val="28"/>
        </w:rPr>
        <w:t xml:space="preserve"> Recommendations by human rights treaty bodies</w:t>
      </w:r>
      <w:r w:rsidR="00846E40">
        <w:rPr>
          <w:b/>
          <w:sz w:val="28"/>
          <w:szCs w:val="28"/>
        </w:rPr>
        <w:t xml:space="preserve"> and during the UPR</w:t>
      </w:r>
    </w:p>
    <w:p w:rsidR="0036655F" w:rsidRDefault="0036655F" w:rsidP="0036655F">
      <w:pPr>
        <w:pStyle w:val="BodyText1"/>
        <w:spacing w:after="120"/>
        <w:ind w:left="482" w:hanging="482"/>
        <w:rPr>
          <w:sz w:val="26"/>
          <w:szCs w:val="26"/>
        </w:rPr>
      </w:pPr>
      <w:r>
        <w:rPr>
          <w:sz w:val="26"/>
          <w:szCs w:val="26"/>
        </w:rPr>
        <w:t>3.</w:t>
      </w:r>
      <w:r w:rsidR="00F6687B">
        <w:rPr>
          <w:sz w:val="26"/>
          <w:szCs w:val="26"/>
        </w:rPr>
        <w:t>1</w:t>
      </w:r>
      <w:r>
        <w:rPr>
          <w:sz w:val="26"/>
          <w:szCs w:val="26"/>
        </w:rPr>
        <w:t xml:space="preserve"> </w:t>
      </w:r>
      <w:r>
        <w:rPr>
          <w:i/>
          <w:sz w:val="26"/>
          <w:szCs w:val="26"/>
        </w:rPr>
        <w:t>HRC:</w:t>
      </w:r>
      <w:r>
        <w:rPr>
          <w:sz w:val="26"/>
          <w:szCs w:val="26"/>
        </w:rPr>
        <w:t xml:space="preserve"> In 2009, the Human Rights Committee expressed concern at corporal punishment of children in the family and other contexts in Ecuador and recommended that steps be taken to put an end to it, including the promotion of non-violent discipline and public information campaigns.</w:t>
      </w:r>
      <w:r>
        <w:rPr>
          <w:rStyle w:val="FootnoteReference"/>
          <w:sz w:val="26"/>
          <w:szCs w:val="26"/>
        </w:rPr>
        <w:footnoteReference w:id="3"/>
      </w:r>
    </w:p>
    <w:p w:rsidR="00037266" w:rsidRDefault="00F14FB5" w:rsidP="009A2FD9">
      <w:pPr>
        <w:pStyle w:val="BodyText1"/>
        <w:spacing w:after="120"/>
        <w:ind w:left="482" w:hanging="482"/>
        <w:rPr>
          <w:sz w:val="26"/>
          <w:szCs w:val="26"/>
        </w:rPr>
      </w:pPr>
      <w:r>
        <w:rPr>
          <w:sz w:val="26"/>
          <w:szCs w:val="26"/>
        </w:rPr>
        <w:t>3.</w:t>
      </w:r>
      <w:r w:rsidR="00F6687B">
        <w:rPr>
          <w:sz w:val="26"/>
          <w:szCs w:val="26"/>
        </w:rPr>
        <w:t>2</w:t>
      </w:r>
      <w:r>
        <w:rPr>
          <w:sz w:val="26"/>
          <w:szCs w:val="26"/>
        </w:rPr>
        <w:t xml:space="preserve"> </w:t>
      </w:r>
      <w:r>
        <w:rPr>
          <w:i/>
          <w:sz w:val="26"/>
          <w:szCs w:val="26"/>
        </w:rPr>
        <w:t>CRC:</w:t>
      </w:r>
      <w:r>
        <w:rPr>
          <w:sz w:val="26"/>
          <w:szCs w:val="26"/>
        </w:rPr>
        <w:t xml:space="preserve"> The Committee on the Rights of the Child has twice recommended to Ecuador that corporal punishment of children be prohibited in all settings, including the home – in its concluding observations on the state party’s second/third report in 2005 and on the fourth report in 2010.</w:t>
      </w:r>
      <w:r>
        <w:rPr>
          <w:rStyle w:val="FootnoteReference"/>
          <w:sz w:val="26"/>
          <w:szCs w:val="26"/>
        </w:rPr>
        <w:footnoteReference w:id="4"/>
      </w:r>
    </w:p>
    <w:p w:rsidR="0036655F" w:rsidRDefault="0036655F" w:rsidP="009A2FD9">
      <w:pPr>
        <w:pStyle w:val="BodyText1"/>
        <w:spacing w:after="120"/>
        <w:ind w:left="482" w:hanging="482"/>
        <w:rPr>
          <w:sz w:val="26"/>
          <w:szCs w:val="26"/>
        </w:rPr>
      </w:pPr>
      <w:r>
        <w:rPr>
          <w:sz w:val="26"/>
          <w:szCs w:val="26"/>
        </w:rPr>
        <w:t>3.</w:t>
      </w:r>
      <w:r w:rsidR="00F6687B">
        <w:rPr>
          <w:sz w:val="26"/>
          <w:szCs w:val="26"/>
        </w:rPr>
        <w:t>3</w:t>
      </w:r>
      <w:r>
        <w:rPr>
          <w:sz w:val="26"/>
          <w:szCs w:val="26"/>
        </w:rPr>
        <w:t xml:space="preserve"> </w:t>
      </w:r>
      <w:r>
        <w:rPr>
          <w:i/>
          <w:sz w:val="26"/>
          <w:szCs w:val="26"/>
        </w:rPr>
        <w:t>CAT:</w:t>
      </w:r>
      <w:r>
        <w:rPr>
          <w:sz w:val="26"/>
          <w:szCs w:val="26"/>
        </w:rPr>
        <w:t xml:space="preserve"> In 2010, the Committee Against Torture recommended to Ecuador that corporal punishment of children be prohibited in the home.</w:t>
      </w:r>
      <w:r>
        <w:rPr>
          <w:rStyle w:val="FootnoteReference"/>
          <w:sz w:val="26"/>
          <w:szCs w:val="26"/>
        </w:rPr>
        <w:footnoteReference w:id="5"/>
      </w:r>
    </w:p>
    <w:p w:rsidR="0036655F" w:rsidRDefault="0036655F" w:rsidP="009A2FD9">
      <w:pPr>
        <w:pStyle w:val="BodyText1"/>
        <w:spacing w:after="120"/>
        <w:ind w:left="482" w:hanging="482"/>
        <w:rPr>
          <w:sz w:val="26"/>
          <w:szCs w:val="26"/>
        </w:rPr>
      </w:pPr>
      <w:r>
        <w:rPr>
          <w:sz w:val="26"/>
          <w:szCs w:val="26"/>
        </w:rPr>
        <w:t xml:space="preserve">3.4 </w:t>
      </w:r>
      <w:r>
        <w:rPr>
          <w:i/>
          <w:sz w:val="26"/>
          <w:szCs w:val="26"/>
        </w:rPr>
        <w:t xml:space="preserve">UPR: </w:t>
      </w:r>
      <w:r>
        <w:rPr>
          <w:sz w:val="26"/>
          <w:szCs w:val="26"/>
        </w:rPr>
        <w:t>The Government accepted recommendations to prohibit corporal punishment in all settings including the family, made during the Universal Periodic Review of Ecuador in 2012.</w:t>
      </w:r>
      <w:r>
        <w:rPr>
          <w:rStyle w:val="FootnoteReference"/>
          <w:sz w:val="26"/>
          <w:szCs w:val="26"/>
        </w:rPr>
        <w:footnoteReference w:id="6"/>
      </w:r>
    </w:p>
    <w:p w:rsidR="0036655F" w:rsidRPr="0036655F" w:rsidRDefault="0036655F" w:rsidP="009A2FD9">
      <w:pPr>
        <w:pStyle w:val="BodyText1"/>
        <w:spacing w:after="120"/>
        <w:ind w:left="482" w:hanging="482"/>
        <w:rPr>
          <w:sz w:val="26"/>
          <w:szCs w:val="26"/>
        </w:rPr>
      </w:pPr>
    </w:p>
    <w:bookmarkEnd w:id="1"/>
    <w:bookmarkEnd w:id="2"/>
    <w:bookmarkEnd w:id="3"/>
    <w:bookmarkEnd w:id="4"/>
    <w:p w:rsidR="00037266" w:rsidRPr="00706EFA" w:rsidRDefault="00037266" w:rsidP="00037266">
      <w:pPr>
        <w:rPr>
          <w:i/>
        </w:rPr>
      </w:pPr>
      <w:r>
        <w:rPr>
          <w:i/>
        </w:rPr>
        <w:t>B</w:t>
      </w:r>
      <w:r w:rsidRPr="00706EFA">
        <w:rPr>
          <w:i/>
        </w:rPr>
        <w:t>riefing prepared by the Global Initiative to End All Corporal Punishment of Children</w:t>
      </w:r>
    </w:p>
    <w:p w:rsidR="00037266" w:rsidRDefault="00071FE3" w:rsidP="00037266">
      <w:pPr>
        <w:rPr>
          <w:i/>
        </w:rPr>
      </w:pPr>
      <w:hyperlink r:id="rId11" w:history="1">
        <w:r w:rsidR="00037266" w:rsidRPr="00706EFA">
          <w:rPr>
            <w:rStyle w:val="Hyperlink"/>
            <w:i/>
          </w:rPr>
          <w:t>www.endcorporalpunishment.org</w:t>
        </w:r>
      </w:hyperlink>
      <w:r w:rsidR="00037266" w:rsidRPr="00706EFA">
        <w:rPr>
          <w:i/>
        </w:rPr>
        <w:t xml:space="preserve">; </w:t>
      </w:r>
      <w:hyperlink r:id="rId12" w:history="1">
        <w:r w:rsidR="00037266" w:rsidRPr="00706EFA">
          <w:rPr>
            <w:rStyle w:val="Hyperlink"/>
            <w:i/>
          </w:rPr>
          <w:t>info@encorporalpunishment.org</w:t>
        </w:r>
      </w:hyperlink>
    </w:p>
    <w:p w:rsidR="00037266" w:rsidRPr="003968C8" w:rsidRDefault="00846E40" w:rsidP="00037266">
      <w:pPr>
        <w:rPr>
          <w:i/>
        </w:rPr>
      </w:pPr>
      <w:r>
        <w:rPr>
          <w:i/>
        </w:rPr>
        <w:t>December</w:t>
      </w:r>
      <w:r w:rsidR="00037266">
        <w:rPr>
          <w:i/>
        </w:rPr>
        <w:t xml:space="preserve"> 2013</w:t>
      </w:r>
    </w:p>
    <w:sectPr w:rsidR="00037266" w:rsidRPr="003968C8" w:rsidSect="00215B67">
      <w:footerReference w:type="even" r:id="rId13"/>
      <w:footerReference w:type="default" r:id="rId14"/>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81C" w:rsidRDefault="0013581C">
      <w:r>
        <w:separator/>
      </w:r>
    </w:p>
  </w:endnote>
  <w:endnote w:type="continuationSeparator" w:id="0">
    <w:p w:rsidR="0013581C" w:rsidRDefault="00135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OCRB">
    <w:altName w:val="Lucida Console"/>
    <w:charset w:val="00"/>
    <w:family w:val="moder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074E7" w:rsidRDefault="00E074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71FE3">
      <w:rPr>
        <w:rStyle w:val="PageNumber"/>
        <w:noProof/>
      </w:rPr>
      <w:t>1</w:t>
    </w:r>
    <w:r>
      <w:rPr>
        <w:rStyle w:val="PageNumber"/>
      </w:rPr>
      <w:fldChar w:fldCharType="end"/>
    </w:r>
  </w:p>
  <w:p w:rsidR="00E074E7" w:rsidRDefault="00E074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81C" w:rsidRDefault="0013581C">
      <w:r>
        <w:separator/>
      </w:r>
    </w:p>
  </w:footnote>
  <w:footnote w:type="continuationSeparator" w:id="0">
    <w:p w:rsidR="0013581C" w:rsidRDefault="0013581C">
      <w:r>
        <w:continuationSeparator/>
      </w:r>
    </w:p>
  </w:footnote>
  <w:footnote w:id="1">
    <w:p w:rsidR="0036655F" w:rsidRPr="00F6687B" w:rsidRDefault="0036655F">
      <w:pPr>
        <w:pStyle w:val="FootnoteText"/>
        <w:rPr>
          <w:lang w:val="en-GB"/>
        </w:rPr>
      </w:pPr>
      <w:r w:rsidRPr="00F6687B">
        <w:rPr>
          <w:rStyle w:val="FootnoteReference"/>
        </w:rPr>
        <w:footnoteRef/>
      </w:r>
      <w:r w:rsidRPr="00F6687B">
        <w:t xml:space="preserve"> 5 July 2012, A/HRC/21/4, Report of the working group, paras. 135(21) and 135(22)</w:t>
      </w:r>
    </w:p>
  </w:footnote>
  <w:footnote w:id="2">
    <w:p w:rsidR="00F6687B" w:rsidRPr="00F6687B" w:rsidRDefault="00F6687B">
      <w:pPr>
        <w:pStyle w:val="FootnoteText"/>
        <w:rPr>
          <w:lang w:val="en-GB"/>
        </w:rPr>
      </w:pPr>
      <w:r w:rsidRPr="00F6687B">
        <w:rPr>
          <w:rStyle w:val="FootnoteReference"/>
        </w:rPr>
        <w:footnoteRef/>
      </w:r>
      <w:r w:rsidRPr="00F6687B">
        <w:t xml:space="preserve"> See, for example, </w:t>
      </w:r>
      <w:r w:rsidRPr="00F6687B">
        <w:rPr>
          <w:i/>
        </w:rPr>
        <w:t>The Star</w:t>
      </w:r>
      <w:r w:rsidRPr="00F6687B">
        <w:t xml:space="preserve">, 11 May 2003; </w:t>
      </w:r>
      <w:r w:rsidRPr="00F6687B">
        <w:rPr>
          <w:i/>
        </w:rPr>
        <w:t>Hemisphere</w:t>
      </w:r>
      <w:r w:rsidRPr="00F6687B">
        <w:t>, 22 March 2004;</w:t>
      </w:r>
      <w:r w:rsidRPr="00F6687B">
        <w:rPr>
          <w:i/>
        </w:rPr>
        <w:t xml:space="preserve"> IPSNews.net</w:t>
      </w:r>
      <w:r w:rsidRPr="00F6687B">
        <w:t>, 26 May 2010</w:t>
      </w:r>
    </w:p>
  </w:footnote>
  <w:footnote w:id="3">
    <w:p w:rsidR="0036655F" w:rsidRPr="00F6687B" w:rsidRDefault="0036655F" w:rsidP="0036655F">
      <w:pPr>
        <w:pStyle w:val="FootnoteText"/>
        <w:rPr>
          <w:lang w:val="en-GB"/>
        </w:rPr>
      </w:pPr>
      <w:r w:rsidRPr="00F6687B">
        <w:rPr>
          <w:rStyle w:val="FootnoteReference"/>
        </w:rPr>
        <w:footnoteRef/>
      </w:r>
      <w:r w:rsidRPr="00F6687B">
        <w:t xml:space="preserve"> 4 November 2009, CCPR/C/ECU/CO/5, Concluding observations on fifth/sixth report, para. 14</w:t>
      </w:r>
    </w:p>
  </w:footnote>
  <w:footnote w:id="4">
    <w:p w:rsidR="00F14FB5" w:rsidRPr="00F6687B" w:rsidRDefault="00F14FB5">
      <w:pPr>
        <w:pStyle w:val="FootnoteText"/>
        <w:rPr>
          <w:lang w:val="en-GB"/>
        </w:rPr>
      </w:pPr>
      <w:r w:rsidRPr="00F6687B">
        <w:rPr>
          <w:rStyle w:val="FootnoteReference"/>
        </w:rPr>
        <w:footnoteRef/>
      </w:r>
      <w:r w:rsidRPr="00F6687B">
        <w:t xml:space="preserve"> 13 September 2005, CRC/C/15/Add.262, Concluding observations on second/third report, paras. 37, 38, 39, 73 and 74; 2 March 2010, CRC/C/ECU/CO/4, Concluding observations on fourth report, paras. 7, 8, 9, 10, 45, 46, 47, 64 and 65</w:t>
      </w:r>
    </w:p>
  </w:footnote>
  <w:footnote w:id="5">
    <w:p w:rsidR="0036655F" w:rsidRPr="00F6687B" w:rsidRDefault="0036655F">
      <w:pPr>
        <w:pStyle w:val="FootnoteText"/>
        <w:rPr>
          <w:lang w:val="en-GB"/>
        </w:rPr>
      </w:pPr>
      <w:r w:rsidRPr="00F6687B">
        <w:rPr>
          <w:rStyle w:val="FootnoteReference"/>
        </w:rPr>
        <w:footnoteRef/>
      </w:r>
      <w:r w:rsidRPr="00F6687B">
        <w:t xml:space="preserve"> 7 December 2010, </w:t>
      </w:r>
      <w:r w:rsidRPr="00F6687B">
        <w:rPr>
          <w:bCs/>
        </w:rPr>
        <w:t>CAT/C/ECU/CO/4-6, Concluding observations on fourth-sixth report, para. 18</w:t>
      </w:r>
    </w:p>
  </w:footnote>
  <w:footnote w:id="6">
    <w:p w:rsidR="0036655F" w:rsidRPr="00F6687B" w:rsidRDefault="0036655F">
      <w:pPr>
        <w:pStyle w:val="FootnoteText"/>
        <w:rPr>
          <w:lang w:val="en-GB"/>
        </w:rPr>
      </w:pPr>
      <w:r w:rsidRPr="00F6687B">
        <w:rPr>
          <w:rStyle w:val="FootnoteReference"/>
        </w:rPr>
        <w:footnoteRef/>
      </w:r>
      <w:r w:rsidRPr="00F6687B">
        <w:t xml:space="preserve"> 5 July 2012, A/HRC/21/4, Report of the working group, para. 135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8BB22AD"/>
    <w:multiLevelType w:val="hybridMultilevel"/>
    <w:tmpl w:val="6F8A889A"/>
    <w:lvl w:ilvl="0" w:tplc="1132FC96">
      <w:start w:val="1"/>
      <w:numFmt w:val="lowerLetter"/>
      <w:lvlText w:val="%1)"/>
      <w:lvlJc w:val="left"/>
      <w:pPr>
        <w:ind w:left="360" w:hanging="360"/>
      </w:pPr>
      <w:rPr>
        <w:rFonts w:ascii="Arial" w:eastAsia="Times New Roman" w:hAnsi="Arial" w:cs="Arial"/>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10B2A"/>
    <w:rsid w:val="00031C51"/>
    <w:rsid w:val="00032044"/>
    <w:rsid w:val="00033180"/>
    <w:rsid w:val="00037266"/>
    <w:rsid w:val="00045E8A"/>
    <w:rsid w:val="000608D1"/>
    <w:rsid w:val="000617AB"/>
    <w:rsid w:val="00070E29"/>
    <w:rsid w:val="00071FE3"/>
    <w:rsid w:val="00076082"/>
    <w:rsid w:val="00085CC0"/>
    <w:rsid w:val="000868C8"/>
    <w:rsid w:val="0009062A"/>
    <w:rsid w:val="00091F82"/>
    <w:rsid w:val="00097B98"/>
    <w:rsid w:val="00097CD7"/>
    <w:rsid w:val="000A0A8E"/>
    <w:rsid w:val="000A2E30"/>
    <w:rsid w:val="000A7FA2"/>
    <w:rsid w:val="000C275E"/>
    <w:rsid w:val="000F7B99"/>
    <w:rsid w:val="001139BF"/>
    <w:rsid w:val="00124306"/>
    <w:rsid w:val="00131F7C"/>
    <w:rsid w:val="0013581C"/>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B67"/>
    <w:rsid w:val="00216505"/>
    <w:rsid w:val="0022201E"/>
    <w:rsid w:val="00231B05"/>
    <w:rsid w:val="00233FA0"/>
    <w:rsid w:val="00242F99"/>
    <w:rsid w:val="00243837"/>
    <w:rsid w:val="002448CD"/>
    <w:rsid w:val="00256968"/>
    <w:rsid w:val="00256BB4"/>
    <w:rsid w:val="00257044"/>
    <w:rsid w:val="00257208"/>
    <w:rsid w:val="0026103A"/>
    <w:rsid w:val="00280205"/>
    <w:rsid w:val="00281133"/>
    <w:rsid w:val="00293182"/>
    <w:rsid w:val="002978BB"/>
    <w:rsid w:val="002A4EFB"/>
    <w:rsid w:val="002B3E18"/>
    <w:rsid w:val="002C3481"/>
    <w:rsid w:val="002C42E4"/>
    <w:rsid w:val="002D62CB"/>
    <w:rsid w:val="002E0A08"/>
    <w:rsid w:val="002E49C7"/>
    <w:rsid w:val="002E5233"/>
    <w:rsid w:val="002F1365"/>
    <w:rsid w:val="002F2E23"/>
    <w:rsid w:val="0032377D"/>
    <w:rsid w:val="003276B3"/>
    <w:rsid w:val="00327EDD"/>
    <w:rsid w:val="003339DF"/>
    <w:rsid w:val="003375DA"/>
    <w:rsid w:val="0034725D"/>
    <w:rsid w:val="00350466"/>
    <w:rsid w:val="00351BF5"/>
    <w:rsid w:val="00353F85"/>
    <w:rsid w:val="003574DA"/>
    <w:rsid w:val="00363615"/>
    <w:rsid w:val="0036655F"/>
    <w:rsid w:val="00373D30"/>
    <w:rsid w:val="0037552E"/>
    <w:rsid w:val="003767E7"/>
    <w:rsid w:val="003868DD"/>
    <w:rsid w:val="00390791"/>
    <w:rsid w:val="00395D49"/>
    <w:rsid w:val="003A6487"/>
    <w:rsid w:val="003A70B9"/>
    <w:rsid w:val="003C37FC"/>
    <w:rsid w:val="003C6F4D"/>
    <w:rsid w:val="003E6BE2"/>
    <w:rsid w:val="00410266"/>
    <w:rsid w:val="0042045D"/>
    <w:rsid w:val="00422CC8"/>
    <w:rsid w:val="004246C5"/>
    <w:rsid w:val="00434FD1"/>
    <w:rsid w:val="004521BB"/>
    <w:rsid w:val="00454AB9"/>
    <w:rsid w:val="00483852"/>
    <w:rsid w:val="00484137"/>
    <w:rsid w:val="00487765"/>
    <w:rsid w:val="004973A2"/>
    <w:rsid w:val="004B6C67"/>
    <w:rsid w:val="004D5821"/>
    <w:rsid w:val="00502906"/>
    <w:rsid w:val="00506AB4"/>
    <w:rsid w:val="00512740"/>
    <w:rsid w:val="00536791"/>
    <w:rsid w:val="005637DB"/>
    <w:rsid w:val="005674EC"/>
    <w:rsid w:val="00576EE5"/>
    <w:rsid w:val="00577A8A"/>
    <w:rsid w:val="005A0E91"/>
    <w:rsid w:val="005A49A2"/>
    <w:rsid w:val="005B6842"/>
    <w:rsid w:val="005B79C0"/>
    <w:rsid w:val="005E72AA"/>
    <w:rsid w:val="005F4F6D"/>
    <w:rsid w:val="005F75B4"/>
    <w:rsid w:val="00603F6E"/>
    <w:rsid w:val="006129BF"/>
    <w:rsid w:val="0061594D"/>
    <w:rsid w:val="00630638"/>
    <w:rsid w:val="00633B8E"/>
    <w:rsid w:val="00667A2C"/>
    <w:rsid w:val="00671092"/>
    <w:rsid w:val="00671D64"/>
    <w:rsid w:val="00672369"/>
    <w:rsid w:val="00677FBF"/>
    <w:rsid w:val="00681F98"/>
    <w:rsid w:val="00685B09"/>
    <w:rsid w:val="006C2C96"/>
    <w:rsid w:val="006C36EE"/>
    <w:rsid w:val="006C6278"/>
    <w:rsid w:val="006D08C5"/>
    <w:rsid w:val="006E043A"/>
    <w:rsid w:val="006F3B2B"/>
    <w:rsid w:val="006F7BB8"/>
    <w:rsid w:val="00702960"/>
    <w:rsid w:val="007056C2"/>
    <w:rsid w:val="00707097"/>
    <w:rsid w:val="00717022"/>
    <w:rsid w:val="007177C4"/>
    <w:rsid w:val="007259F2"/>
    <w:rsid w:val="00726CAE"/>
    <w:rsid w:val="007353D7"/>
    <w:rsid w:val="00774D8E"/>
    <w:rsid w:val="00774E72"/>
    <w:rsid w:val="00775305"/>
    <w:rsid w:val="00790706"/>
    <w:rsid w:val="00790E17"/>
    <w:rsid w:val="007A1A04"/>
    <w:rsid w:val="007A1E76"/>
    <w:rsid w:val="007A5F18"/>
    <w:rsid w:val="007A6584"/>
    <w:rsid w:val="007A7B06"/>
    <w:rsid w:val="007B2442"/>
    <w:rsid w:val="007C0D53"/>
    <w:rsid w:val="007E102E"/>
    <w:rsid w:val="007E4FF0"/>
    <w:rsid w:val="007F78B3"/>
    <w:rsid w:val="008039CE"/>
    <w:rsid w:val="0081007B"/>
    <w:rsid w:val="008147FB"/>
    <w:rsid w:val="00842C7D"/>
    <w:rsid w:val="00843967"/>
    <w:rsid w:val="00844BFF"/>
    <w:rsid w:val="00846E20"/>
    <w:rsid w:val="00846E40"/>
    <w:rsid w:val="008556B3"/>
    <w:rsid w:val="0085664A"/>
    <w:rsid w:val="0086146C"/>
    <w:rsid w:val="00862AE2"/>
    <w:rsid w:val="0087245D"/>
    <w:rsid w:val="00875A0F"/>
    <w:rsid w:val="0088175D"/>
    <w:rsid w:val="008838DA"/>
    <w:rsid w:val="008863CB"/>
    <w:rsid w:val="008A1867"/>
    <w:rsid w:val="008B13AF"/>
    <w:rsid w:val="008B5A14"/>
    <w:rsid w:val="008C5E37"/>
    <w:rsid w:val="008D067C"/>
    <w:rsid w:val="008D06E2"/>
    <w:rsid w:val="008D1943"/>
    <w:rsid w:val="008E2E0C"/>
    <w:rsid w:val="009021DC"/>
    <w:rsid w:val="009048A2"/>
    <w:rsid w:val="009160D2"/>
    <w:rsid w:val="0092038D"/>
    <w:rsid w:val="009253FC"/>
    <w:rsid w:val="00926887"/>
    <w:rsid w:val="009302DF"/>
    <w:rsid w:val="009464BC"/>
    <w:rsid w:val="00951DD0"/>
    <w:rsid w:val="00952A1D"/>
    <w:rsid w:val="00963B55"/>
    <w:rsid w:val="00970241"/>
    <w:rsid w:val="0097418E"/>
    <w:rsid w:val="00983C64"/>
    <w:rsid w:val="0098448F"/>
    <w:rsid w:val="009911D4"/>
    <w:rsid w:val="009A1C42"/>
    <w:rsid w:val="009A2FD9"/>
    <w:rsid w:val="009B565A"/>
    <w:rsid w:val="009C46E9"/>
    <w:rsid w:val="009F05B3"/>
    <w:rsid w:val="009F5484"/>
    <w:rsid w:val="009F7D50"/>
    <w:rsid w:val="00A16BC1"/>
    <w:rsid w:val="00A34AC1"/>
    <w:rsid w:val="00A37A05"/>
    <w:rsid w:val="00A406B6"/>
    <w:rsid w:val="00A44671"/>
    <w:rsid w:val="00A6278C"/>
    <w:rsid w:val="00A70D4B"/>
    <w:rsid w:val="00A920B0"/>
    <w:rsid w:val="00A93BB6"/>
    <w:rsid w:val="00AB4CA3"/>
    <w:rsid w:val="00AB4FA2"/>
    <w:rsid w:val="00AB5EF2"/>
    <w:rsid w:val="00AD08EC"/>
    <w:rsid w:val="00AE3420"/>
    <w:rsid w:val="00AF3B28"/>
    <w:rsid w:val="00B04BE6"/>
    <w:rsid w:val="00B0584A"/>
    <w:rsid w:val="00B13D6B"/>
    <w:rsid w:val="00B1456F"/>
    <w:rsid w:val="00B16489"/>
    <w:rsid w:val="00B16561"/>
    <w:rsid w:val="00B16B9D"/>
    <w:rsid w:val="00B23E82"/>
    <w:rsid w:val="00B27369"/>
    <w:rsid w:val="00B32E1C"/>
    <w:rsid w:val="00B40580"/>
    <w:rsid w:val="00B4284B"/>
    <w:rsid w:val="00B45A44"/>
    <w:rsid w:val="00B61CE3"/>
    <w:rsid w:val="00B80D81"/>
    <w:rsid w:val="00B82519"/>
    <w:rsid w:val="00B90949"/>
    <w:rsid w:val="00B92669"/>
    <w:rsid w:val="00BB1C46"/>
    <w:rsid w:val="00BD63D3"/>
    <w:rsid w:val="00BD6A7E"/>
    <w:rsid w:val="00BE5E05"/>
    <w:rsid w:val="00C00DBE"/>
    <w:rsid w:val="00C033F0"/>
    <w:rsid w:val="00C034F2"/>
    <w:rsid w:val="00C06D87"/>
    <w:rsid w:val="00C40578"/>
    <w:rsid w:val="00C436F6"/>
    <w:rsid w:val="00C54C15"/>
    <w:rsid w:val="00C6214A"/>
    <w:rsid w:val="00C623E2"/>
    <w:rsid w:val="00C715A8"/>
    <w:rsid w:val="00C758BC"/>
    <w:rsid w:val="00C75D61"/>
    <w:rsid w:val="00C81CF0"/>
    <w:rsid w:val="00C82D85"/>
    <w:rsid w:val="00C836BC"/>
    <w:rsid w:val="00C923A2"/>
    <w:rsid w:val="00C95218"/>
    <w:rsid w:val="00C953CB"/>
    <w:rsid w:val="00CA19A1"/>
    <w:rsid w:val="00CC00BA"/>
    <w:rsid w:val="00CD23D9"/>
    <w:rsid w:val="00CD3FC5"/>
    <w:rsid w:val="00CE7D8F"/>
    <w:rsid w:val="00CF533C"/>
    <w:rsid w:val="00D11F4F"/>
    <w:rsid w:val="00D17014"/>
    <w:rsid w:val="00D272BF"/>
    <w:rsid w:val="00D30920"/>
    <w:rsid w:val="00D4245C"/>
    <w:rsid w:val="00D42C35"/>
    <w:rsid w:val="00D43906"/>
    <w:rsid w:val="00D44107"/>
    <w:rsid w:val="00D63DBA"/>
    <w:rsid w:val="00D75A0B"/>
    <w:rsid w:val="00D9589C"/>
    <w:rsid w:val="00DA3E1D"/>
    <w:rsid w:val="00DB1A94"/>
    <w:rsid w:val="00DB55F1"/>
    <w:rsid w:val="00DC0210"/>
    <w:rsid w:val="00DC0E49"/>
    <w:rsid w:val="00DC676D"/>
    <w:rsid w:val="00DD1845"/>
    <w:rsid w:val="00DE1C45"/>
    <w:rsid w:val="00DF26B7"/>
    <w:rsid w:val="00DF5518"/>
    <w:rsid w:val="00DF744C"/>
    <w:rsid w:val="00E074E7"/>
    <w:rsid w:val="00E1250A"/>
    <w:rsid w:val="00E14661"/>
    <w:rsid w:val="00E22152"/>
    <w:rsid w:val="00E24852"/>
    <w:rsid w:val="00E3291E"/>
    <w:rsid w:val="00E54E7F"/>
    <w:rsid w:val="00E6155F"/>
    <w:rsid w:val="00E82FFB"/>
    <w:rsid w:val="00EE0C34"/>
    <w:rsid w:val="00EE1583"/>
    <w:rsid w:val="00EF3E5A"/>
    <w:rsid w:val="00F00694"/>
    <w:rsid w:val="00F14FB5"/>
    <w:rsid w:val="00F21FEE"/>
    <w:rsid w:val="00F25BAE"/>
    <w:rsid w:val="00F268F9"/>
    <w:rsid w:val="00F30C05"/>
    <w:rsid w:val="00F43B4F"/>
    <w:rsid w:val="00F45C16"/>
    <w:rsid w:val="00F5224A"/>
    <w:rsid w:val="00F55CE0"/>
    <w:rsid w:val="00F6687B"/>
    <w:rsid w:val="00F8124B"/>
    <w:rsid w:val="00F92F82"/>
    <w:rsid w:val="00F96A9C"/>
    <w:rsid w:val="00FB060B"/>
    <w:rsid w:val="00FB1B8F"/>
    <w:rsid w:val="00FB30B0"/>
    <w:rsid w:val="00FC3B6F"/>
    <w:rsid w:val="00FD0B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20"/>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paragraph" w:customStyle="1" w:styleId="Sinespaciado">
    <w:name w:val="Sin espaciado"/>
    <w:link w:val="SinespaciadoCar"/>
    <w:uiPriority w:val="1"/>
    <w:qFormat/>
    <w:rsid w:val="00C923A2"/>
    <w:rPr>
      <w:rFonts w:ascii="Calibri" w:eastAsia="Calibri" w:hAnsi="Calibri"/>
      <w:sz w:val="22"/>
      <w:szCs w:val="22"/>
      <w:lang w:val="es-AR" w:eastAsia="en-US"/>
    </w:rPr>
  </w:style>
  <w:style w:type="character" w:customStyle="1" w:styleId="SinespaciadoCar">
    <w:name w:val="Sin espaciado Car"/>
    <w:link w:val="Sinespaciado"/>
    <w:uiPriority w:val="1"/>
    <w:rsid w:val="00C923A2"/>
    <w:rPr>
      <w:rFonts w:ascii="Calibri" w:eastAsia="Calibri" w:hAnsi="Calibri"/>
      <w:sz w:val="22"/>
      <w:szCs w:val="22"/>
      <w:lang w:val="es-AR" w:eastAsia="en-US"/>
    </w:rPr>
  </w:style>
  <w:style w:type="character" w:styleId="Strong">
    <w:name w:val="Strong"/>
    <w:uiPriority w:val="22"/>
    <w:qFormat/>
    <w:rsid w:val="00C923A2"/>
    <w:rPr>
      <w:b/>
      <w:bCs/>
    </w:rPr>
  </w:style>
  <w:style w:type="character" w:customStyle="1" w:styleId="apple-style-span">
    <w:name w:val="apple-style-span"/>
    <w:rsid w:val="00C923A2"/>
  </w:style>
  <w:style w:type="paragraph" w:customStyle="1" w:styleId="Textodenotaalpie">
    <w:name w:val="Texto de nota al pie"/>
    <w:basedOn w:val="Normal"/>
    <w:rsid w:val="00C923A2"/>
    <w:pPr>
      <w:widowControl w:val="0"/>
    </w:pPr>
    <w:rPr>
      <w:rFonts w:ascii="OCRB" w:hAnsi="OCRB"/>
      <w:snapToGrid w:val="0"/>
      <w:szCs w:val="20"/>
      <w:lang w:val="es-ES" w:eastAsia="es-ES"/>
    </w:rPr>
  </w:style>
  <w:style w:type="paragraph" w:customStyle="1" w:styleId="Pa7">
    <w:name w:val="Pa7"/>
    <w:basedOn w:val="Normal"/>
    <w:next w:val="Normal"/>
    <w:rsid w:val="00C923A2"/>
    <w:pPr>
      <w:autoSpaceDE w:val="0"/>
      <w:autoSpaceDN w:val="0"/>
      <w:adjustRightInd w:val="0"/>
      <w:spacing w:line="201" w:lineRule="atLeast"/>
    </w:pPr>
    <w:rPr>
      <w:rFonts w:ascii="Arial" w:hAnsi="Arial"/>
      <w:lang w:val="es-ES" w:eastAsia="es-ES"/>
    </w:rPr>
  </w:style>
  <w:style w:type="paragraph" w:customStyle="1" w:styleId="Pa10">
    <w:name w:val="Pa10"/>
    <w:basedOn w:val="Normal"/>
    <w:next w:val="Normal"/>
    <w:rsid w:val="00C923A2"/>
    <w:pPr>
      <w:autoSpaceDE w:val="0"/>
      <w:autoSpaceDN w:val="0"/>
      <w:adjustRightInd w:val="0"/>
      <w:spacing w:line="201" w:lineRule="atLeast"/>
    </w:pPr>
    <w:rPr>
      <w:rFonts w:ascii="Arial" w:hAnsi="Arial"/>
      <w:lang w:val="es-ES" w:eastAsia="es-ES"/>
    </w:rPr>
  </w:style>
  <w:style w:type="paragraph" w:customStyle="1" w:styleId="Pa11">
    <w:name w:val="Pa11"/>
    <w:basedOn w:val="Normal"/>
    <w:next w:val="Normal"/>
    <w:rsid w:val="00C923A2"/>
    <w:pPr>
      <w:autoSpaceDE w:val="0"/>
      <w:autoSpaceDN w:val="0"/>
      <w:adjustRightInd w:val="0"/>
      <w:spacing w:line="201" w:lineRule="atLeast"/>
    </w:pPr>
    <w:rPr>
      <w:rFonts w:ascii="Arial" w:hAnsi="Arial"/>
      <w:lang w:val="es-ES" w:eastAsia="es-ES"/>
    </w:rPr>
  </w:style>
  <w:style w:type="paragraph" w:customStyle="1" w:styleId="SingleTxtG">
    <w:name w:val="_ Single Txt_G"/>
    <w:basedOn w:val="Normal"/>
    <w:link w:val="SingleTxtGChar"/>
    <w:rsid w:val="00F14FB5"/>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F14FB5"/>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20"/>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paragraph" w:customStyle="1" w:styleId="Sinespaciado">
    <w:name w:val="Sin espaciado"/>
    <w:link w:val="SinespaciadoCar"/>
    <w:uiPriority w:val="1"/>
    <w:qFormat/>
    <w:rsid w:val="00C923A2"/>
    <w:rPr>
      <w:rFonts w:ascii="Calibri" w:eastAsia="Calibri" w:hAnsi="Calibri"/>
      <w:sz w:val="22"/>
      <w:szCs w:val="22"/>
      <w:lang w:val="es-AR" w:eastAsia="en-US"/>
    </w:rPr>
  </w:style>
  <w:style w:type="character" w:customStyle="1" w:styleId="SinespaciadoCar">
    <w:name w:val="Sin espaciado Car"/>
    <w:link w:val="Sinespaciado"/>
    <w:uiPriority w:val="1"/>
    <w:rsid w:val="00C923A2"/>
    <w:rPr>
      <w:rFonts w:ascii="Calibri" w:eastAsia="Calibri" w:hAnsi="Calibri"/>
      <w:sz w:val="22"/>
      <w:szCs w:val="22"/>
      <w:lang w:val="es-AR" w:eastAsia="en-US"/>
    </w:rPr>
  </w:style>
  <w:style w:type="character" w:styleId="Strong">
    <w:name w:val="Strong"/>
    <w:uiPriority w:val="22"/>
    <w:qFormat/>
    <w:rsid w:val="00C923A2"/>
    <w:rPr>
      <w:b/>
      <w:bCs/>
    </w:rPr>
  </w:style>
  <w:style w:type="character" w:customStyle="1" w:styleId="apple-style-span">
    <w:name w:val="apple-style-span"/>
    <w:rsid w:val="00C923A2"/>
  </w:style>
  <w:style w:type="paragraph" w:customStyle="1" w:styleId="Textodenotaalpie">
    <w:name w:val="Texto de nota al pie"/>
    <w:basedOn w:val="Normal"/>
    <w:rsid w:val="00C923A2"/>
    <w:pPr>
      <w:widowControl w:val="0"/>
    </w:pPr>
    <w:rPr>
      <w:rFonts w:ascii="OCRB" w:hAnsi="OCRB"/>
      <w:snapToGrid w:val="0"/>
      <w:szCs w:val="20"/>
      <w:lang w:val="es-ES" w:eastAsia="es-ES"/>
    </w:rPr>
  </w:style>
  <w:style w:type="paragraph" w:customStyle="1" w:styleId="Pa7">
    <w:name w:val="Pa7"/>
    <w:basedOn w:val="Normal"/>
    <w:next w:val="Normal"/>
    <w:rsid w:val="00C923A2"/>
    <w:pPr>
      <w:autoSpaceDE w:val="0"/>
      <w:autoSpaceDN w:val="0"/>
      <w:adjustRightInd w:val="0"/>
      <w:spacing w:line="201" w:lineRule="atLeast"/>
    </w:pPr>
    <w:rPr>
      <w:rFonts w:ascii="Arial" w:hAnsi="Arial"/>
      <w:lang w:val="es-ES" w:eastAsia="es-ES"/>
    </w:rPr>
  </w:style>
  <w:style w:type="paragraph" w:customStyle="1" w:styleId="Pa10">
    <w:name w:val="Pa10"/>
    <w:basedOn w:val="Normal"/>
    <w:next w:val="Normal"/>
    <w:rsid w:val="00C923A2"/>
    <w:pPr>
      <w:autoSpaceDE w:val="0"/>
      <w:autoSpaceDN w:val="0"/>
      <w:adjustRightInd w:val="0"/>
      <w:spacing w:line="201" w:lineRule="atLeast"/>
    </w:pPr>
    <w:rPr>
      <w:rFonts w:ascii="Arial" w:hAnsi="Arial"/>
      <w:lang w:val="es-ES" w:eastAsia="es-ES"/>
    </w:rPr>
  </w:style>
  <w:style w:type="paragraph" w:customStyle="1" w:styleId="Pa11">
    <w:name w:val="Pa11"/>
    <w:basedOn w:val="Normal"/>
    <w:next w:val="Normal"/>
    <w:rsid w:val="00C923A2"/>
    <w:pPr>
      <w:autoSpaceDE w:val="0"/>
      <w:autoSpaceDN w:val="0"/>
      <w:adjustRightInd w:val="0"/>
      <w:spacing w:line="201" w:lineRule="atLeast"/>
    </w:pPr>
    <w:rPr>
      <w:rFonts w:ascii="Arial" w:hAnsi="Arial"/>
      <w:lang w:val="es-ES" w:eastAsia="es-ES"/>
    </w:rPr>
  </w:style>
  <w:style w:type="paragraph" w:customStyle="1" w:styleId="SingleTxtG">
    <w:name w:val="_ Single Txt_G"/>
    <w:basedOn w:val="Normal"/>
    <w:link w:val="SingleTxtGChar"/>
    <w:rsid w:val="00F14FB5"/>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F14FB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10B336-28F4-4CFA-87F9-A96DA97A64B6}"/>
</file>

<file path=customXml/itemProps2.xml><?xml version="1.0" encoding="utf-8"?>
<ds:datastoreItem xmlns:ds="http://schemas.openxmlformats.org/officeDocument/2006/customXml" ds:itemID="{C9EE35F4-9495-43A6-8C6D-A1DF9B3E533C}"/>
</file>

<file path=customXml/itemProps3.xml><?xml version="1.0" encoding="utf-8"?>
<ds:datastoreItem xmlns:ds="http://schemas.openxmlformats.org/officeDocument/2006/customXml" ds:itemID="{144CA220-223A-425C-B293-C1BAF5FDCD88}"/>
</file>

<file path=customXml/itemProps4.xml><?xml version="1.0" encoding="utf-8"?>
<ds:datastoreItem xmlns:ds="http://schemas.openxmlformats.org/officeDocument/2006/customXml" ds:itemID="{FEB52F43-4B4F-4EEB-8EE4-49DD628003C0}"/>
</file>

<file path=docProps/app.xml><?xml version="1.0" encoding="utf-8"?>
<Properties xmlns="http://schemas.openxmlformats.org/officeDocument/2006/extended-properties" xmlns:vt="http://schemas.openxmlformats.org/officeDocument/2006/docPropsVTypes">
  <Template>Normal</Template>
  <TotalTime>1</TotalTime>
  <Pages>3</Pages>
  <Words>816</Words>
  <Characters>4657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5463</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United Nations</cp:lastModifiedBy>
  <cp:revision>2</cp:revision>
  <cp:lastPrinted>2004-08-23T14:41:00Z</cp:lastPrinted>
  <dcterms:created xsi:type="dcterms:W3CDTF">2013-12-19T08:59:00Z</dcterms:created>
  <dcterms:modified xsi:type="dcterms:W3CDTF">2013-12-19T08:59:00Z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