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AE225" w14:textId="3FBD5DDA" w:rsidR="00AB4C08" w:rsidRPr="00545C4C" w:rsidRDefault="00545C4C" w:rsidP="00545C4C">
      <w:pPr>
        <w:pStyle w:val="Heading1"/>
        <w:numPr>
          <w:ilvl w:val="0"/>
          <w:numId w:val="0"/>
        </w:numPr>
        <w:rPr>
          <w:lang w:val="en-US"/>
        </w:rPr>
      </w:pPr>
      <w:r>
        <w:t>List of recommendations</w:t>
      </w:r>
      <w:r w:rsidRPr="00E113C3">
        <w:t xml:space="preserve"> of the New Zealand Human Rights Commission</w:t>
      </w:r>
      <w:r>
        <w:rPr>
          <w:lang w:val="en-US"/>
        </w:rPr>
        <w:t xml:space="preserve"> on </w:t>
      </w:r>
      <w:r w:rsidR="00AB4C08" w:rsidRPr="00E113C3">
        <w:t xml:space="preserve">New Zealand’s </w:t>
      </w:r>
      <w:r w:rsidR="00AB4C08">
        <w:t>9</w:t>
      </w:r>
      <w:r w:rsidR="00AB4C08" w:rsidRPr="00314BCF">
        <w:rPr>
          <w:vertAlign w:val="superscript"/>
        </w:rPr>
        <w:t>th</w:t>
      </w:r>
      <w:r w:rsidR="00AB4C08">
        <w:t xml:space="preserve"> Periodic Review under the UN Convention on the Elimination of All Forms of Discrimination Against Women</w:t>
      </w:r>
    </w:p>
    <w:p w14:paraId="259707C3" w14:textId="77777777" w:rsidR="00646013" w:rsidRDefault="00646013" w:rsidP="00AB4C08">
      <w:pPr>
        <w:pStyle w:val="Heading2"/>
        <w:rPr>
          <w:b/>
          <w:bCs/>
        </w:rPr>
      </w:pPr>
    </w:p>
    <w:p w14:paraId="56152406" w14:textId="575CFE5D" w:rsidR="00AB4C08" w:rsidRDefault="00AB4C08" w:rsidP="00AB4C08">
      <w:pPr>
        <w:pStyle w:val="Heading2"/>
        <w:rPr>
          <w:lang w:val="en-US"/>
        </w:rPr>
      </w:pPr>
      <w:r>
        <w:rPr>
          <w:b/>
          <w:bCs/>
        </w:rPr>
        <w:t xml:space="preserve">Reporting Stage: </w:t>
      </w:r>
      <w:r w:rsidRPr="00023043">
        <w:rPr>
          <w:lang w:val="mi-NZ"/>
        </w:rPr>
        <w:t xml:space="preserve">Written Input into the </w:t>
      </w:r>
      <w:r>
        <w:rPr>
          <w:lang w:val="mi-NZ"/>
        </w:rPr>
        <w:t>List of Issues Prior to Reporting</w:t>
      </w:r>
    </w:p>
    <w:p w14:paraId="6F2F4F31" w14:textId="77777777" w:rsidR="00646013" w:rsidRDefault="00646013" w:rsidP="00AB4C08">
      <w:pPr>
        <w:rPr>
          <w:b/>
          <w:bCs/>
        </w:rPr>
      </w:pPr>
    </w:p>
    <w:p w14:paraId="09364BE9" w14:textId="62039F1C" w:rsidR="00AB4C08" w:rsidRPr="00AB4C08" w:rsidRDefault="00AB4C08" w:rsidP="00AB4C08">
      <w:pPr>
        <w:rPr>
          <w:b/>
          <w:bCs/>
          <w:lang w:val="en-US"/>
        </w:rPr>
      </w:pPr>
      <w:r w:rsidRPr="00AB4C08">
        <w:rPr>
          <w:b/>
          <w:bCs/>
        </w:rPr>
        <w:t>June 2022</w:t>
      </w:r>
    </w:p>
    <w:p w14:paraId="7909796D" w14:textId="25E97B92" w:rsidR="00AB4C08" w:rsidRDefault="00AB4C08" w:rsidP="00AB4C08">
      <w:pPr>
        <w:pStyle w:val="Heading1"/>
        <w:numPr>
          <w:ilvl w:val="0"/>
          <w:numId w:val="0"/>
        </w:numPr>
        <w:shd w:val="clear" w:color="auto" w:fill="D9E2F3" w:themeFill="accent1" w:themeFillTint="33"/>
        <w:ind w:left="426" w:hanging="426"/>
      </w:pPr>
      <w:r>
        <w:t>List of recommendations</w:t>
      </w:r>
    </w:p>
    <w:p w14:paraId="02049337" w14:textId="77777777" w:rsidR="00AB4C08" w:rsidRDefault="00AB4C08" w:rsidP="00AB4C08">
      <w:pPr>
        <w:shd w:val="clear" w:color="auto" w:fill="D9E2F3" w:themeFill="accent1" w:themeFillTint="33"/>
        <w:ind w:left="426" w:hanging="426"/>
        <w:jc w:val="both"/>
      </w:pPr>
    </w:p>
    <w:p w14:paraId="7B843957" w14:textId="5F8AE588" w:rsidR="00AB4C08" w:rsidRDefault="00AB4C08" w:rsidP="00AB4C08">
      <w:pPr>
        <w:shd w:val="clear" w:color="auto" w:fill="D9E2F3" w:themeFill="accent1" w:themeFillTint="33"/>
        <w:ind w:left="426" w:hanging="426"/>
        <w:jc w:val="both"/>
      </w:pPr>
      <w:r w:rsidRPr="00BC6C42">
        <w:t xml:space="preserve">This list collates all the recommendations made throughout the </w:t>
      </w:r>
      <w:r>
        <w:t xml:space="preserve">Commission’s </w:t>
      </w:r>
      <w:r w:rsidRPr="00BC6C42">
        <w:t xml:space="preserve">submission. </w:t>
      </w:r>
    </w:p>
    <w:p w14:paraId="1A98AA6E" w14:textId="77777777" w:rsidR="00AB4C08" w:rsidRDefault="00AB4C08" w:rsidP="00AB4C08">
      <w:pPr>
        <w:shd w:val="clear" w:color="auto" w:fill="D9E2F3" w:themeFill="accent1" w:themeFillTint="33"/>
        <w:ind w:left="426" w:hanging="426"/>
        <w:jc w:val="both"/>
      </w:pPr>
    </w:p>
    <w:p w14:paraId="39448E03" w14:textId="519CB119" w:rsidR="00AB4C08" w:rsidRDefault="00AB4C08" w:rsidP="00545C4C">
      <w:pPr>
        <w:shd w:val="clear" w:color="auto" w:fill="D9E2F3" w:themeFill="accent1" w:themeFillTint="33"/>
        <w:jc w:val="both"/>
      </w:pPr>
      <w:r>
        <w:t>All recommendations relate to information that the Human Rights Commission suggests that the Committee request from the New Zealand government in the List of Issues Prior to reporting.</w:t>
      </w:r>
    </w:p>
    <w:p w14:paraId="1608E089" w14:textId="77777777" w:rsidR="00AB4C08" w:rsidRPr="00F06C80" w:rsidRDefault="00AB4C08" w:rsidP="00AB4C08">
      <w:pPr>
        <w:pStyle w:val="Heading1"/>
        <w:numPr>
          <w:ilvl w:val="0"/>
          <w:numId w:val="0"/>
        </w:numPr>
        <w:shd w:val="clear" w:color="auto" w:fill="D9E2F3" w:themeFill="accent1" w:themeFillTint="33"/>
      </w:pPr>
      <w:r w:rsidRPr="00F06C80">
        <w:t>The Commission recommends that the Committee seek the following information from the New Zealand government:</w:t>
      </w:r>
    </w:p>
    <w:p w14:paraId="6D9A9A45" w14:textId="77777777" w:rsidR="00AB4C08" w:rsidRDefault="00AB4C08" w:rsidP="00AB4C08">
      <w:pPr>
        <w:shd w:val="clear" w:color="auto" w:fill="D9E2F3" w:themeFill="accent1" w:themeFillTint="33"/>
        <w:ind w:left="426" w:hanging="426"/>
      </w:pPr>
    </w:p>
    <w:p w14:paraId="5F1D333D" w14:textId="77777777" w:rsidR="00AB4C08" w:rsidRPr="00845319" w:rsidRDefault="00AB4C08" w:rsidP="00BE656E">
      <w:pPr>
        <w:numPr>
          <w:ilvl w:val="0"/>
          <w:numId w:val="2"/>
        </w:numPr>
        <w:shd w:val="clear" w:color="auto" w:fill="D9E2F3" w:themeFill="accent1" w:themeFillTint="33"/>
        <w:spacing w:after="120"/>
        <w:ind w:left="567" w:hanging="567"/>
        <w:jc w:val="both"/>
        <w:rPr>
          <w:b/>
        </w:rPr>
      </w:pPr>
      <w:r w:rsidRPr="00845319">
        <w:rPr>
          <w:b/>
          <w:bCs/>
        </w:rPr>
        <w:t>Provide an update on the Action Plan, and how it advances the Indigenous rights and Tiriti rights of Māori women.</w:t>
      </w:r>
    </w:p>
    <w:p w14:paraId="7E4393D5" w14:textId="77777777" w:rsidR="00AB4C08" w:rsidRPr="00845319" w:rsidRDefault="00AB4C08" w:rsidP="00BE656E">
      <w:pPr>
        <w:numPr>
          <w:ilvl w:val="0"/>
          <w:numId w:val="2"/>
        </w:numPr>
        <w:shd w:val="clear" w:color="auto" w:fill="D9E2F3" w:themeFill="accent1" w:themeFillTint="33"/>
        <w:spacing w:after="120"/>
        <w:ind w:left="567" w:hanging="567"/>
        <w:jc w:val="both"/>
        <w:rPr>
          <w:b/>
        </w:rPr>
      </w:pPr>
      <w:r w:rsidRPr="00845319">
        <w:rPr>
          <w:b/>
          <w:bCs/>
        </w:rPr>
        <w:t>Provide information on steps being taken to recognise, restore and uphold the mana, rangatiratanga and fundamental right to self-determination of Māori women.</w:t>
      </w:r>
    </w:p>
    <w:p w14:paraId="018B4912" w14:textId="77777777" w:rsidR="00AB4C08" w:rsidRPr="00845319" w:rsidRDefault="00AB4C08" w:rsidP="00BE656E">
      <w:pPr>
        <w:numPr>
          <w:ilvl w:val="0"/>
          <w:numId w:val="2"/>
        </w:numPr>
        <w:shd w:val="clear" w:color="auto" w:fill="D9E2F3" w:themeFill="accent1" w:themeFillTint="33"/>
        <w:spacing w:after="120"/>
        <w:ind w:left="567" w:hanging="567"/>
        <w:jc w:val="both"/>
      </w:pPr>
      <w:r w:rsidRPr="00845319">
        <w:rPr>
          <w:b/>
        </w:rPr>
        <w:t xml:space="preserve">Provide information on steps being taken to achieve equity for Māori women in cancer prevention, </w:t>
      </w:r>
      <w:proofErr w:type="gramStart"/>
      <w:r w:rsidRPr="00845319">
        <w:rPr>
          <w:b/>
        </w:rPr>
        <w:t>screening</w:t>
      </w:r>
      <w:proofErr w:type="gramEnd"/>
      <w:r w:rsidRPr="00845319">
        <w:rPr>
          <w:b/>
        </w:rPr>
        <w:t xml:space="preserve"> and treatment.</w:t>
      </w:r>
    </w:p>
    <w:p w14:paraId="577EE039" w14:textId="77777777" w:rsidR="00AB4C08" w:rsidRPr="00845319" w:rsidRDefault="00AB4C08" w:rsidP="00BE656E">
      <w:pPr>
        <w:numPr>
          <w:ilvl w:val="0"/>
          <w:numId w:val="2"/>
        </w:numPr>
        <w:shd w:val="clear" w:color="auto" w:fill="D9E2F3" w:themeFill="accent1" w:themeFillTint="33"/>
        <w:spacing w:after="120"/>
        <w:ind w:left="567" w:hanging="567"/>
        <w:jc w:val="both"/>
      </w:pPr>
      <w:r w:rsidRPr="00845319">
        <w:rPr>
          <w:b/>
        </w:rPr>
        <w:t xml:space="preserve">Provide information on steps being taken to achieve equity for Pacific women in cancer prevention, </w:t>
      </w:r>
      <w:proofErr w:type="gramStart"/>
      <w:r w:rsidRPr="00845319">
        <w:rPr>
          <w:b/>
        </w:rPr>
        <w:t>screening</w:t>
      </w:r>
      <w:proofErr w:type="gramEnd"/>
      <w:r w:rsidRPr="00845319">
        <w:rPr>
          <w:b/>
        </w:rPr>
        <w:t xml:space="preserve"> and treatment.</w:t>
      </w:r>
    </w:p>
    <w:p w14:paraId="068F92A0" w14:textId="77777777" w:rsidR="006143AB" w:rsidRPr="00875793" w:rsidRDefault="006143AB" w:rsidP="00BE656E">
      <w:pPr>
        <w:pStyle w:val="ListParagraph"/>
        <w:numPr>
          <w:ilvl w:val="0"/>
          <w:numId w:val="2"/>
        </w:numPr>
        <w:shd w:val="clear" w:color="auto" w:fill="D9E2F3" w:themeFill="accent1" w:themeFillTint="33"/>
        <w:spacing w:after="120"/>
        <w:ind w:left="567" w:hanging="567"/>
        <w:contextualSpacing w:val="0"/>
        <w:jc w:val="both"/>
      </w:pPr>
      <w:r w:rsidRPr="00875793">
        <w:rPr>
          <w:b/>
        </w:rPr>
        <w:t xml:space="preserve">Provide information on the impact of measures </w:t>
      </w:r>
      <w:r>
        <w:rPr>
          <w:b/>
        </w:rPr>
        <w:t xml:space="preserve">being </w:t>
      </w:r>
      <w:r w:rsidRPr="00875793">
        <w:rPr>
          <w:b/>
        </w:rPr>
        <w:t>taken to ensure the right to mental health for women and girls</w:t>
      </w:r>
      <w:r>
        <w:rPr>
          <w:b/>
        </w:rPr>
        <w:t>, including perinatal mental health</w:t>
      </w:r>
      <w:r w:rsidRPr="00875793">
        <w:rPr>
          <w:b/>
        </w:rPr>
        <w:t>.</w:t>
      </w:r>
    </w:p>
    <w:p w14:paraId="4CF8B534" w14:textId="77777777" w:rsidR="006143AB" w:rsidRPr="00875793" w:rsidRDefault="006143AB" w:rsidP="00BE656E">
      <w:pPr>
        <w:pStyle w:val="ListParagraph"/>
        <w:numPr>
          <w:ilvl w:val="0"/>
          <w:numId w:val="2"/>
        </w:numPr>
        <w:shd w:val="clear" w:color="auto" w:fill="D9E2F3" w:themeFill="accent1" w:themeFillTint="33"/>
        <w:spacing w:after="120"/>
        <w:ind w:left="567" w:hanging="567"/>
        <w:contextualSpacing w:val="0"/>
        <w:jc w:val="both"/>
      </w:pPr>
      <w:r w:rsidRPr="00875793">
        <w:rPr>
          <w:b/>
        </w:rPr>
        <w:t xml:space="preserve">What steps is </w:t>
      </w:r>
      <w:r>
        <w:rPr>
          <w:b/>
        </w:rPr>
        <w:t xml:space="preserve">the </w:t>
      </w:r>
      <w:r w:rsidRPr="00875793">
        <w:rPr>
          <w:b/>
        </w:rPr>
        <w:t xml:space="preserve">Government taking to achieve equity for </w:t>
      </w:r>
      <w:r w:rsidRPr="002730A9">
        <w:rPr>
          <w:rFonts w:asciiTheme="minorHAnsi" w:eastAsiaTheme="minorEastAsia" w:hAnsiTheme="minorHAnsi" w:cstheme="minorBidi"/>
          <w:b/>
          <w:bCs/>
        </w:rPr>
        <w:t>wāhine</w:t>
      </w:r>
      <w:r>
        <w:rPr>
          <w:rFonts w:asciiTheme="minorHAnsi" w:eastAsiaTheme="minorEastAsia" w:hAnsiTheme="minorHAnsi" w:cstheme="minorBidi"/>
        </w:rPr>
        <w:t xml:space="preserve"> </w:t>
      </w:r>
      <w:r w:rsidRPr="00875793">
        <w:rPr>
          <w:b/>
        </w:rPr>
        <w:t>Māori in</w:t>
      </w:r>
      <w:r>
        <w:rPr>
          <w:b/>
        </w:rPr>
        <w:t xml:space="preserve"> accessing </w:t>
      </w:r>
      <w:r w:rsidRPr="00875793">
        <w:rPr>
          <w:b/>
        </w:rPr>
        <w:t>mental health</w:t>
      </w:r>
      <w:r>
        <w:rPr>
          <w:b/>
        </w:rPr>
        <w:t xml:space="preserve"> and </w:t>
      </w:r>
      <w:r w:rsidRPr="00875793">
        <w:rPr>
          <w:b/>
        </w:rPr>
        <w:t>addiction</w:t>
      </w:r>
      <w:r>
        <w:rPr>
          <w:b/>
        </w:rPr>
        <w:t xml:space="preserve"> services. </w:t>
      </w:r>
    </w:p>
    <w:p w14:paraId="2B455DA5" w14:textId="77777777" w:rsidR="000E238E" w:rsidRPr="00B26999" w:rsidRDefault="000E238E"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rPr>
      </w:pPr>
      <w:r w:rsidRPr="00CD3346">
        <w:rPr>
          <w:rFonts w:eastAsia="Calibri"/>
          <w:b/>
          <w:bCs/>
        </w:rPr>
        <w:t>Provide statistical data on the number of girls and women who have undergone sterilisation and other non-therapeutic medical procedures in New Zealand without their consent</w:t>
      </w:r>
      <w:r>
        <w:rPr>
          <w:rFonts w:eastAsia="Calibri"/>
          <w:b/>
          <w:bCs/>
        </w:rPr>
        <w:t>, including steps taken to improve methods of collecting and reporting data</w:t>
      </w:r>
      <w:r w:rsidRPr="00CD3346">
        <w:rPr>
          <w:rFonts w:eastAsia="Calibri"/>
          <w:b/>
          <w:bCs/>
        </w:rPr>
        <w:t xml:space="preserve">. </w:t>
      </w:r>
    </w:p>
    <w:p w14:paraId="1F2643D5" w14:textId="77777777" w:rsidR="000E238E" w:rsidRPr="00581FFE" w:rsidRDefault="000E238E"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rPr>
      </w:pPr>
      <w:r>
        <w:rPr>
          <w:rFonts w:eastAsia="Calibri"/>
          <w:b/>
          <w:bCs/>
        </w:rPr>
        <w:t>What</w:t>
      </w:r>
      <w:r w:rsidRPr="00581FFE">
        <w:rPr>
          <w:rFonts w:eastAsia="Calibri"/>
          <w:b/>
          <w:bCs/>
        </w:rPr>
        <w:t xml:space="preserve"> progress has been made on repealing or enacting legislation to prohibit the use of sterilisation or any other non-therapeutic medical procedure on disabled </w:t>
      </w:r>
      <w:r>
        <w:rPr>
          <w:rFonts w:eastAsia="Calibri"/>
          <w:b/>
          <w:bCs/>
        </w:rPr>
        <w:t>women</w:t>
      </w:r>
      <w:r w:rsidRPr="00581FFE">
        <w:rPr>
          <w:rFonts w:eastAsia="Calibri"/>
          <w:b/>
          <w:bCs/>
        </w:rPr>
        <w:t xml:space="preserve"> and </w:t>
      </w:r>
      <w:r>
        <w:rPr>
          <w:rFonts w:eastAsia="Calibri"/>
          <w:b/>
          <w:bCs/>
        </w:rPr>
        <w:t>girls</w:t>
      </w:r>
      <w:r w:rsidRPr="00581FFE">
        <w:rPr>
          <w:rFonts w:eastAsia="Calibri"/>
          <w:b/>
          <w:bCs/>
        </w:rPr>
        <w:t xml:space="preserve"> without their prior, fully informed, and free consent</w:t>
      </w:r>
      <w:r>
        <w:rPr>
          <w:rFonts w:eastAsia="Calibri"/>
          <w:b/>
          <w:bCs/>
        </w:rPr>
        <w:t>?</w:t>
      </w:r>
    </w:p>
    <w:p w14:paraId="154212F3" w14:textId="77777777" w:rsidR="00B16E59" w:rsidRPr="00EA3222" w:rsidRDefault="00B16E59" w:rsidP="00BE656E">
      <w:pPr>
        <w:pStyle w:val="ListParagraph"/>
        <w:numPr>
          <w:ilvl w:val="0"/>
          <w:numId w:val="2"/>
        </w:numPr>
        <w:shd w:val="clear" w:color="auto" w:fill="D9E2F3" w:themeFill="accent1" w:themeFillTint="33"/>
        <w:spacing w:after="120" w:line="257" w:lineRule="auto"/>
        <w:ind w:left="567" w:hanging="567"/>
        <w:contextualSpacing w:val="0"/>
        <w:jc w:val="both"/>
        <w:rPr>
          <w:rFonts w:asciiTheme="minorHAnsi" w:eastAsiaTheme="minorEastAsia" w:hAnsiTheme="minorHAnsi" w:cstheme="minorBidi"/>
          <w:b/>
        </w:rPr>
      </w:pPr>
      <w:r>
        <w:rPr>
          <w:rFonts w:eastAsia="Calibri"/>
          <w:b/>
        </w:rPr>
        <w:t>Provide information</w:t>
      </w:r>
      <w:r w:rsidRPr="00EA3222">
        <w:rPr>
          <w:rFonts w:eastAsia="Calibri"/>
          <w:b/>
        </w:rPr>
        <w:t xml:space="preserve"> on the effectiveness of measures taken to address the critical shortage of midwives.</w:t>
      </w:r>
    </w:p>
    <w:p w14:paraId="22DDB684" w14:textId="77777777" w:rsidR="00B16E59" w:rsidRPr="00EA3222" w:rsidRDefault="00B16E59" w:rsidP="00BE656E">
      <w:pPr>
        <w:pStyle w:val="ListParagraph"/>
        <w:numPr>
          <w:ilvl w:val="0"/>
          <w:numId w:val="2"/>
        </w:numPr>
        <w:shd w:val="clear" w:color="auto" w:fill="D9E2F3" w:themeFill="accent1" w:themeFillTint="33"/>
        <w:spacing w:after="120" w:line="257" w:lineRule="auto"/>
        <w:ind w:left="567" w:hanging="567"/>
        <w:contextualSpacing w:val="0"/>
        <w:jc w:val="both"/>
        <w:rPr>
          <w:rFonts w:asciiTheme="minorHAnsi" w:eastAsiaTheme="minorEastAsia" w:hAnsiTheme="minorHAnsi" w:cstheme="minorBidi"/>
          <w:b/>
        </w:rPr>
      </w:pPr>
      <w:r w:rsidRPr="00581FFE">
        <w:rPr>
          <w:b/>
          <w:bCs/>
        </w:rPr>
        <w:t xml:space="preserve">What steps is the </w:t>
      </w:r>
      <w:r>
        <w:rPr>
          <w:b/>
          <w:bCs/>
        </w:rPr>
        <w:t>G</w:t>
      </w:r>
      <w:r w:rsidRPr="00EA3222">
        <w:rPr>
          <w:b/>
          <w:bCs/>
        </w:rPr>
        <w:t>overnment</w:t>
      </w:r>
      <w:r w:rsidRPr="00581FFE">
        <w:rPr>
          <w:b/>
          <w:bCs/>
        </w:rPr>
        <w:t xml:space="preserve"> taking to ensure women and girls</w:t>
      </w:r>
      <w:r w:rsidRPr="0E2FF846">
        <w:rPr>
          <w:b/>
          <w:bCs/>
        </w:rPr>
        <w:t>, including those in rural areas,</w:t>
      </w:r>
      <w:r w:rsidRPr="00581FFE">
        <w:rPr>
          <w:b/>
          <w:bCs/>
        </w:rPr>
        <w:t xml:space="preserve"> have </w:t>
      </w:r>
      <w:r w:rsidRPr="45B1F553">
        <w:rPr>
          <w:b/>
          <w:bCs/>
        </w:rPr>
        <w:t xml:space="preserve">equitable </w:t>
      </w:r>
      <w:r w:rsidRPr="00581FFE">
        <w:rPr>
          <w:b/>
          <w:bCs/>
        </w:rPr>
        <w:t>access to maternity care</w:t>
      </w:r>
      <w:r>
        <w:rPr>
          <w:b/>
          <w:bCs/>
        </w:rPr>
        <w:t xml:space="preserve">. </w:t>
      </w:r>
    </w:p>
    <w:p w14:paraId="278EE8AA" w14:textId="77777777" w:rsidR="006D40AB" w:rsidRPr="00DA48AF" w:rsidRDefault="006D40AB"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b/>
          <w:color w:val="333333"/>
        </w:rPr>
      </w:pPr>
      <w:r w:rsidRPr="00BE32DD">
        <w:rPr>
          <w:b/>
        </w:rPr>
        <w:t xml:space="preserve">What steps is the </w:t>
      </w:r>
      <w:r>
        <w:rPr>
          <w:b/>
        </w:rPr>
        <w:t>G</w:t>
      </w:r>
      <w:r w:rsidRPr="00BE32DD">
        <w:rPr>
          <w:b/>
        </w:rPr>
        <w:t>overnment taking to remove barriers to women access</w:t>
      </w:r>
      <w:r>
        <w:rPr>
          <w:b/>
        </w:rPr>
        <w:t>ing</w:t>
      </w:r>
      <w:r w:rsidRPr="00BE32DD">
        <w:rPr>
          <w:b/>
        </w:rPr>
        <w:t xml:space="preserve"> primary healthcare during a pandemic, including</w:t>
      </w:r>
      <w:r w:rsidRPr="00BE32DD">
        <w:rPr>
          <w:b/>
          <w:bCs/>
        </w:rPr>
        <w:t xml:space="preserve"> for routine screening and reviews?</w:t>
      </w:r>
      <w:r w:rsidRPr="00BE32DD">
        <w:rPr>
          <w:b/>
        </w:rPr>
        <w:t xml:space="preserve"> </w:t>
      </w:r>
    </w:p>
    <w:p w14:paraId="30807E9A" w14:textId="77777777" w:rsidR="006D40AB" w:rsidRPr="00581FFE" w:rsidRDefault="006D40AB"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b/>
          <w:bCs/>
          <w:color w:val="333333"/>
        </w:rPr>
      </w:pPr>
      <w:r w:rsidRPr="00581FFE">
        <w:rPr>
          <w:b/>
          <w:bCs/>
        </w:rPr>
        <w:t xml:space="preserve">What steps is the </w:t>
      </w:r>
      <w:r>
        <w:rPr>
          <w:b/>
          <w:bCs/>
        </w:rPr>
        <w:t>G</w:t>
      </w:r>
      <w:r w:rsidRPr="00DA48AF">
        <w:rPr>
          <w:b/>
          <w:bCs/>
        </w:rPr>
        <w:t>overnment</w:t>
      </w:r>
      <w:r w:rsidRPr="00581FFE">
        <w:rPr>
          <w:b/>
          <w:bCs/>
        </w:rPr>
        <w:t xml:space="preserve"> taking to ensure that women who did not receive, or delayed seeking </w:t>
      </w:r>
      <w:r w:rsidRPr="00DA48AF">
        <w:rPr>
          <w:b/>
          <w:bCs/>
        </w:rPr>
        <w:t>healthcare</w:t>
      </w:r>
      <w:r w:rsidRPr="00581FFE">
        <w:rPr>
          <w:b/>
          <w:bCs/>
        </w:rPr>
        <w:t xml:space="preserve">, including routine screenings or reviews, receive the </w:t>
      </w:r>
      <w:r w:rsidRPr="00DA48AF">
        <w:rPr>
          <w:b/>
          <w:bCs/>
        </w:rPr>
        <w:t>healthcare</w:t>
      </w:r>
      <w:r w:rsidRPr="00581FFE">
        <w:rPr>
          <w:b/>
          <w:bCs/>
        </w:rPr>
        <w:t xml:space="preserve"> they need?</w:t>
      </w:r>
    </w:p>
    <w:p w14:paraId="7FC5E4D5" w14:textId="77777777" w:rsidR="005C4AD1" w:rsidRPr="003342FC" w:rsidRDefault="005C4AD1"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b/>
          <w:bCs/>
        </w:rPr>
      </w:pPr>
      <w:r w:rsidRPr="00CD3346">
        <w:rPr>
          <w:rFonts w:eastAsia="Calibri"/>
          <w:b/>
          <w:bCs/>
        </w:rPr>
        <w:t xml:space="preserve">Provide information on measures being taken to remove barriers to </w:t>
      </w:r>
      <w:r w:rsidRPr="7F82B30D">
        <w:rPr>
          <w:rFonts w:eastAsia="Calibri"/>
          <w:b/>
          <w:bCs/>
        </w:rPr>
        <w:t>accessing</w:t>
      </w:r>
      <w:r w:rsidRPr="00CD3346">
        <w:rPr>
          <w:rFonts w:eastAsia="Calibri"/>
          <w:b/>
          <w:bCs/>
        </w:rPr>
        <w:t xml:space="preserve"> healthcare services by disadvantaged groups of women, including </w:t>
      </w:r>
      <w:r>
        <w:rPr>
          <w:rFonts w:eastAsia="Calibri"/>
          <w:b/>
          <w:bCs/>
        </w:rPr>
        <w:t xml:space="preserve">disabled </w:t>
      </w:r>
      <w:r w:rsidRPr="00CD3346">
        <w:rPr>
          <w:rFonts w:eastAsia="Calibri"/>
          <w:b/>
          <w:bCs/>
        </w:rPr>
        <w:t>women.</w:t>
      </w:r>
    </w:p>
    <w:p w14:paraId="65E8BA2F" w14:textId="77777777" w:rsidR="005C4AD1" w:rsidRDefault="005C4AD1"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b/>
        </w:rPr>
      </w:pPr>
      <w:r w:rsidRPr="555DDF61">
        <w:rPr>
          <w:rFonts w:eastAsia="Calibri"/>
          <w:b/>
          <w:bCs/>
        </w:rPr>
        <w:t xml:space="preserve">Provide information on measures being taken to </w:t>
      </w:r>
      <w:r w:rsidRPr="21E63026">
        <w:rPr>
          <w:rFonts w:eastAsia="Calibri"/>
          <w:b/>
          <w:bCs/>
        </w:rPr>
        <w:t xml:space="preserve">support disabled women </w:t>
      </w:r>
      <w:r w:rsidRPr="448482F6">
        <w:rPr>
          <w:rFonts w:eastAsia="Calibri"/>
          <w:b/>
          <w:bCs/>
        </w:rPr>
        <w:t xml:space="preserve">and their </w:t>
      </w:r>
      <w:r w:rsidRPr="6AC8AB58">
        <w:rPr>
          <w:rFonts w:eastAsia="Calibri"/>
          <w:b/>
          <w:bCs/>
        </w:rPr>
        <w:t>whānau who</w:t>
      </w:r>
      <w:r w:rsidRPr="4D72E645">
        <w:rPr>
          <w:rFonts w:eastAsia="Calibri"/>
          <w:b/>
          <w:bCs/>
        </w:rPr>
        <w:t xml:space="preserve"> are self-isolating because</w:t>
      </w:r>
      <w:r w:rsidRPr="555DDF61">
        <w:rPr>
          <w:rFonts w:eastAsia="Calibri"/>
          <w:b/>
          <w:bCs/>
        </w:rPr>
        <w:t xml:space="preserve"> of </w:t>
      </w:r>
      <w:r w:rsidRPr="4D72E645">
        <w:rPr>
          <w:rFonts w:eastAsia="Calibri"/>
          <w:b/>
          <w:bCs/>
        </w:rPr>
        <w:t>COVID-19</w:t>
      </w:r>
      <w:r w:rsidRPr="555DDF61">
        <w:rPr>
          <w:rFonts w:eastAsia="Calibri"/>
          <w:b/>
          <w:bCs/>
        </w:rPr>
        <w:t>.</w:t>
      </w:r>
    </w:p>
    <w:p w14:paraId="1E870296" w14:textId="77777777" w:rsidR="00A722B0" w:rsidRPr="00D35620" w:rsidRDefault="00A722B0" w:rsidP="00BE656E">
      <w:pPr>
        <w:pStyle w:val="ListParagraph"/>
        <w:numPr>
          <w:ilvl w:val="0"/>
          <w:numId w:val="2"/>
        </w:numPr>
        <w:shd w:val="clear" w:color="auto" w:fill="D9E2F3" w:themeFill="accent1" w:themeFillTint="33"/>
        <w:spacing w:after="120"/>
        <w:ind w:left="567" w:hanging="567"/>
        <w:contextualSpacing w:val="0"/>
        <w:jc w:val="both"/>
        <w:rPr>
          <w:b/>
          <w:bCs/>
        </w:rPr>
      </w:pPr>
      <w:r w:rsidRPr="00D35620">
        <w:rPr>
          <w:b/>
        </w:rPr>
        <w:t xml:space="preserve">What steps has the </w:t>
      </w:r>
      <w:r>
        <w:rPr>
          <w:b/>
        </w:rPr>
        <w:t>G</w:t>
      </w:r>
      <w:r w:rsidRPr="00D35620">
        <w:rPr>
          <w:b/>
        </w:rPr>
        <w:t xml:space="preserve">overnment taken to restore health and disability supports with urgency and ensure a range of flexible respite options are available to sustain carers after the COVID-19 lockdown. </w:t>
      </w:r>
    </w:p>
    <w:p w14:paraId="3C7AF801" w14:textId="77777777" w:rsidR="00A722B0" w:rsidRPr="008561EC" w:rsidRDefault="00A722B0" w:rsidP="00BE656E">
      <w:pPr>
        <w:pStyle w:val="ListParagraph"/>
        <w:numPr>
          <w:ilvl w:val="0"/>
          <w:numId w:val="2"/>
        </w:numPr>
        <w:shd w:val="clear" w:color="auto" w:fill="D9E2F3" w:themeFill="accent1" w:themeFillTint="33"/>
        <w:spacing w:after="120"/>
        <w:ind w:left="567" w:hanging="567"/>
        <w:contextualSpacing w:val="0"/>
        <w:jc w:val="both"/>
        <w:rPr>
          <w:b/>
          <w:bCs/>
        </w:rPr>
      </w:pPr>
      <w:r w:rsidRPr="00D35620">
        <w:rPr>
          <w:b/>
        </w:rPr>
        <w:t xml:space="preserve">What steps has the </w:t>
      </w:r>
      <w:r>
        <w:rPr>
          <w:b/>
        </w:rPr>
        <w:t>G</w:t>
      </w:r>
      <w:r w:rsidRPr="00D35620">
        <w:rPr>
          <w:b/>
        </w:rPr>
        <w:t xml:space="preserve">overnment taken to provide quality information for carers on matters such as respite, flexible funding, payment, and how to access wellbeing supports such as counselling, COVID testing, and PPE. </w:t>
      </w:r>
    </w:p>
    <w:p w14:paraId="54890B17" w14:textId="77777777" w:rsidR="00A722B0" w:rsidRPr="008561EC" w:rsidRDefault="00A722B0" w:rsidP="00BE656E">
      <w:pPr>
        <w:pStyle w:val="ListParagraph"/>
        <w:numPr>
          <w:ilvl w:val="0"/>
          <w:numId w:val="2"/>
        </w:numPr>
        <w:shd w:val="clear" w:color="auto" w:fill="D9E2F3" w:themeFill="accent1" w:themeFillTint="33"/>
        <w:spacing w:after="120"/>
        <w:ind w:left="567" w:hanging="567"/>
        <w:contextualSpacing w:val="0"/>
        <w:jc w:val="both"/>
        <w:rPr>
          <w:b/>
        </w:rPr>
      </w:pPr>
      <w:r w:rsidRPr="00581FFE">
        <w:rPr>
          <w:b/>
        </w:rPr>
        <w:t xml:space="preserve">What work has the </w:t>
      </w:r>
      <w:r>
        <w:rPr>
          <w:b/>
        </w:rPr>
        <w:t>G</w:t>
      </w:r>
      <w:r w:rsidRPr="008561EC">
        <w:rPr>
          <w:b/>
        </w:rPr>
        <w:t>overnment</w:t>
      </w:r>
      <w:r w:rsidRPr="00581FFE">
        <w:rPr>
          <w:b/>
        </w:rPr>
        <w:t xml:space="preserve"> done on identifying and addressing any gaps or weaknesses in support for family carers during pandemics.</w:t>
      </w:r>
    </w:p>
    <w:p w14:paraId="3FE97144" w14:textId="77777777" w:rsidR="00FC3217"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sidRPr="00CD3346">
        <w:rPr>
          <w:b/>
          <w:bCs/>
        </w:rPr>
        <w:t>Provide information</w:t>
      </w:r>
      <w:r>
        <w:rPr>
          <w:b/>
          <w:bCs/>
        </w:rPr>
        <w:t xml:space="preserve"> </w:t>
      </w:r>
      <w:r w:rsidRPr="00CD3346">
        <w:rPr>
          <w:b/>
          <w:bCs/>
        </w:rPr>
        <w:t xml:space="preserve">on the impact of measures taken to </w:t>
      </w:r>
      <w:r>
        <w:rPr>
          <w:b/>
          <w:bCs/>
        </w:rPr>
        <w:t xml:space="preserve">end </w:t>
      </w:r>
      <w:r w:rsidRPr="1C3390E6">
        <w:rPr>
          <w:b/>
          <w:bCs/>
        </w:rPr>
        <w:t>and</w:t>
      </w:r>
      <w:r w:rsidRPr="00CD3346">
        <w:rPr>
          <w:b/>
          <w:bCs/>
        </w:rPr>
        <w:t xml:space="preserve"> prevent violence against women and girls</w:t>
      </w:r>
      <w:r w:rsidRPr="004110F2">
        <w:rPr>
          <w:b/>
          <w:bCs/>
        </w:rPr>
        <w:t>.</w:t>
      </w:r>
    </w:p>
    <w:p w14:paraId="79AB0F86" w14:textId="77777777" w:rsidR="00FC3217" w:rsidRPr="00CD3346"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Provide information on programmes to support perpetrators to stop re-offending</w:t>
      </w:r>
      <w:r w:rsidRPr="00CD3346">
        <w:rPr>
          <w:b/>
          <w:bCs/>
        </w:rPr>
        <w:t xml:space="preserve">. </w:t>
      </w:r>
    </w:p>
    <w:p w14:paraId="327F6F02" w14:textId="77777777" w:rsidR="00FC3217"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sidRPr="00CD3346">
        <w:rPr>
          <w:b/>
          <w:bCs/>
        </w:rPr>
        <w:t xml:space="preserve">Provide information on </w:t>
      </w:r>
      <w:r>
        <w:rPr>
          <w:b/>
          <w:bCs/>
        </w:rPr>
        <w:t xml:space="preserve">the effectiveness of </w:t>
      </w:r>
      <w:r w:rsidRPr="00CD3346">
        <w:rPr>
          <w:b/>
          <w:bCs/>
        </w:rPr>
        <w:t xml:space="preserve">kaupapa Māori responses to violence against </w:t>
      </w:r>
      <w:r>
        <w:rPr>
          <w:b/>
          <w:bCs/>
        </w:rPr>
        <w:t xml:space="preserve">wāhine </w:t>
      </w:r>
      <w:r w:rsidRPr="00CD3346">
        <w:rPr>
          <w:b/>
          <w:bCs/>
        </w:rPr>
        <w:t xml:space="preserve">Māori, including through the </w:t>
      </w:r>
      <w:r w:rsidRPr="00CD3346">
        <w:rPr>
          <w:b/>
          <w:bCs/>
          <w:i/>
          <w:iCs/>
        </w:rPr>
        <w:t xml:space="preserve">Te </w:t>
      </w:r>
      <w:proofErr w:type="spellStart"/>
      <w:r w:rsidRPr="00CD3346">
        <w:rPr>
          <w:b/>
          <w:bCs/>
          <w:i/>
          <w:iCs/>
        </w:rPr>
        <w:t>Aorerekura</w:t>
      </w:r>
      <w:proofErr w:type="spellEnd"/>
      <w:r w:rsidRPr="00CD3346">
        <w:rPr>
          <w:b/>
          <w:bCs/>
          <w:i/>
          <w:iCs/>
        </w:rPr>
        <w:t xml:space="preserve"> </w:t>
      </w:r>
      <w:r w:rsidRPr="00CD3346">
        <w:rPr>
          <w:b/>
          <w:bCs/>
        </w:rPr>
        <w:t>strategy</w:t>
      </w:r>
      <w:r>
        <w:rPr>
          <w:b/>
          <w:bCs/>
        </w:rPr>
        <w:t>.</w:t>
      </w:r>
    </w:p>
    <w:p w14:paraId="5DD265C8" w14:textId="77777777" w:rsidR="00FC3217" w:rsidRPr="00CD3346"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sidRPr="00CD3346">
        <w:rPr>
          <w:b/>
          <w:bCs/>
        </w:rPr>
        <w:t xml:space="preserve">Provide information on </w:t>
      </w:r>
      <w:r>
        <w:rPr>
          <w:b/>
          <w:bCs/>
        </w:rPr>
        <w:t>the effectiveness of strategies for women from ethnic minorities, disabled women and LGTBQI+ communities to prevent gender-based violence.</w:t>
      </w:r>
    </w:p>
    <w:p w14:paraId="6B97A37D" w14:textId="77777777" w:rsidR="00FC3217" w:rsidRPr="00CD3346"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sidRPr="00CD3346">
        <w:rPr>
          <w:b/>
          <w:bCs/>
        </w:rPr>
        <w:t xml:space="preserve">Explain how the Government is tracking data on the experience of violence and abuse </w:t>
      </w:r>
      <w:r w:rsidRPr="20C53343">
        <w:rPr>
          <w:b/>
          <w:bCs/>
        </w:rPr>
        <w:t>against</w:t>
      </w:r>
      <w:r w:rsidRPr="00CD3346">
        <w:rPr>
          <w:b/>
          <w:bCs/>
        </w:rPr>
        <w:t xml:space="preserve"> disabled women, women from </w:t>
      </w:r>
      <w:r>
        <w:rPr>
          <w:b/>
          <w:bCs/>
        </w:rPr>
        <w:t xml:space="preserve">Pacific and </w:t>
      </w:r>
      <w:r w:rsidRPr="00CD3346">
        <w:rPr>
          <w:b/>
          <w:bCs/>
        </w:rPr>
        <w:t>ethnic minority communities</w:t>
      </w:r>
      <w:r>
        <w:rPr>
          <w:b/>
          <w:bCs/>
        </w:rPr>
        <w:t xml:space="preserve"> and</w:t>
      </w:r>
      <w:r w:rsidRPr="00CD3346">
        <w:rPr>
          <w:b/>
          <w:bCs/>
        </w:rPr>
        <w:t xml:space="preserve"> transgender women. </w:t>
      </w:r>
    </w:p>
    <w:p w14:paraId="3367D996" w14:textId="77777777" w:rsidR="00FC3217" w:rsidRPr="00DD00A4" w:rsidRDefault="00FC3217" w:rsidP="00BE656E">
      <w:pPr>
        <w:pStyle w:val="ListParagraph"/>
        <w:numPr>
          <w:ilvl w:val="0"/>
          <w:numId w:val="2"/>
        </w:numPr>
        <w:shd w:val="clear" w:color="auto" w:fill="D9E2F3" w:themeFill="accent1" w:themeFillTint="33"/>
        <w:spacing w:after="120"/>
        <w:ind w:left="567" w:hanging="567"/>
        <w:contextualSpacing w:val="0"/>
        <w:jc w:val="both"/>
        <w:rPr>
          <w:b/>
          <w:bCs/>
        </w:rPr>
      </w:pPr>
      <w:r w:rsidRPr="00CD3346">
        <w:rPr>
          <w:b/>
          <w:bCs/>
        </w:rPr>
        <w:t>Provide information on the measures being taken to ensure</w:t>
      </w:r>
      <w:r w:rsidRPr="00581FFE">
        <w:rPr>
          <w:b/>
          <w:bCs/>
        </w:rPr>
        <w:t xml:space="preserve"> all </w:t>
      </w:r>
      <w:r>
        <w:rPr>
          <w:b/>
          <w:bCs/>
        </w:rPr>
        <w:t>gender-based</w:t>
      </w:r>
      <w:r w:rsidRPr="00581FFE">
        <w:rPr>
          <w:b/>
          <w:bCs/>
        </w:rPr>
        <w:t xml:space="preserve"> violence related services are inclusive and accessible, and developed in consultation with disabled women.</w:t>
      </w:r>
    </w:p>
    <w:p w14:paraId="62ADA730" w14:textId="77777777" w:rsidR="007F32FD" w:rsidRPr="003737C2" w:rsidRDefault="007F32FD"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b/>
          <w:bCs/>
        </w:rPr>
      </w:pPr>
      <w:r w:rsidRPr="003737C2">
        <w:rPr>
          <w:rFonts w:asciiTheme="minorHAnsi" w:eastAsiaTheme="minorEastAsia" w:hAnsiTheme="minorHAnsi" w:cstheme="minorBidi"/>
          <w:b/>
          <w:bCs/>
        </w:rPr>
        <w:t>Provide information on the steps being taken to implement recommendations from report(s) of the Royal Commission of Inquiry into Abuse in Care.</w:t>
      </w:r>
    </w:p>
    <w:p w14:paraId="3AF3CBEE" w14:textId="77777777" w:rsidR="007F32FD" w:rsidRPr="00C86589" w:rsidRDefault="007F32FD" w:rsidP="00BE656E">
      <w:pPr>
        <w:pStyle w:val="ListParagraph"/>
        <w:numPr>
          <w:ilvl w:val="0"/>
          <w:numId w:val="2"/>
        </w:numPr>
        <w:shd w:val="clear" w:color="auto" w:fill="D9E2F3" w:themeFill="accent1" w:themeFillTint="33"/>
        <w:spacing w:after="120"/>
        <w:ind w:left="567" w:hanging="567"/>
        <w:contextualSpacing w:val="0"/>
        <w:jc w:val="both"/>
        <w:rPr>
          <w:rFonts w:asciiTheme="minorHAnsi" w:eastAsiaTheme="minorEastAsia" w:hAnsiTheme="minorHAnsi" w:cstheme="minorBidi"/>
        </w:rPr>
      </w:pPr>
      <w:r w:rsidRPr="00C86589">
        <w:rPr>
          <w:b/>
          <w:color w:val="000000" w:themeColor="text1"/>
        </w:rPr>
        <w:t xml:space="preserve">Provide information on steps being taken to support the rebuilding of Māori collective structures, recognising Māori rangatiratanga (including self-determination) over their </w:t>
      </w:r>
      <w:r>
        <w:rPr>
          <w:b/>
          <w:color w:val="000000" w:themeColor="text1"/>
        </w:rPr>
        <w:t>wh</w:t>
      </w:r>
      <w:r w:rsidRPr="00C86589">
        <w:rPr>
          <w:b/>
          <w:color w:val="000000" w:themeColor="text1"/>
        </w:rPr>
        <w:t>ā</w:t>
      </w:r>
      <w:r>
        <w:rPr>
          <w:b/>
          <w:color w:val="000000" w:themeColor="text1"/>
        </w:rPr>
        <w:t>nau</w:t>
      </w:r>
      <w:r w:rsidRPr="00C86589">
        <w:rPr>
          <w:b/>
          <w:color w:val="000000" w:themeColor="text1"/>
        </w:rPr>
        <w:t xml:space="preserve"> and </w:t>
      </w:r>
      <w:r>
        <w:rPr>
          <w:b/>
          <w:color w:val="000000" w:themeColor="text1"/>
        </w:rPr>
        <w:t>children</w:t>
      </w:r>
      <w:r w:rsidRPr="00C86589">
        <w:rPr>
          <w:b/>
          <w:color w:val="000000" w:themeColor="text1"/>
        </w:rPr>
        <w:t>, and providing redress for victims of abuse.</w:t>
      </w:r>
    </w:p>
    <w:p w14:paraId="3E1BBC75" w14:textId="77777777" w:rsidR="007C18C3" w:rsidRPr="00581FFE" w:rsidRDefault="007C18C3" w:rsidP="00BE656E">
      <w:pPr>
        <w:pStyle w:val="ListParagraph"/>
        <w:numPr>
          <w:ilvl w:val="0"/>
          <w:numId w:val="2"/>
        </w:numPr>
        <w:shd w:val="clear" w:color="auto" w:fill="D9E2F3" w:themeFill="accent1" w:themeFillTint="33"/>
        <w:spacing w:after="120"/>
        <w:ind w:left="567" w:hanging="567"/>
        <w:contextualSpacing w:val="0"/>
        <w:jc w:val="both"/>
        <w:rPr>
          <w:rFonts w:asciiTheme="minorHAnsi" w:hAnsiTheme="minorHAnsi" w:cstheme="minorHAnsi"/>
          <w:b/>
          <w:bCs/>
        </w:rPr>
      </w:pPr>
      <w:r>
        <w:rPr>
          <w:b/>
          <w:bCs/>
        </w:rPr>
        <w:t>P</w:t>
      </w:r>
      <w:r w:rsidRPr="00CD3346">
        <w:rPr>
          <w:b/>
          <w:bCs/>
        </w:rPr>
        <w:t>rovide</w:t>
      </w:r>
      <w:r w:rsidRPr="00581FFE">
        <w:rPr>
          <w:b/>
          <w:bCs/>
        </w:rPr>
        <w:t xml:space="preserve"> information on measures being taken to change social and cultural patterns which perpetuate discrimination against women and girls, including those from minority ethnic communities. </w:t>
      </w:r>
    </w:p>
    <w:p w14:paraId="4919B623" w14:textId="77777777" w:rsidR="007C18C3" w:rsidRPr="00CD3346" w:rsidRDefault="007C18C3" w:rsidP="00BE656E">
      <w:pPr>
        <w:pStyle w:val="ListParagraph"/>
        <w:numPr>
          <w:ilvl w:val="0"/>
          <w:numId w:val="2"/>
        </w:numPr>
        <w:shd w:val="clear" w:color="auto" w:fill="D9E2F3" w:themeFill="accent1" w:themeFillTint="33"/>
        <w:spacing w:after="120"/>
        <w:ind w:left="567" w:hanging="567"/>
        <w:contextualSpacing w:val="0"/>
        <w:jc w:val="both"/>
        <w:rPr>
          <w:rFonts w:asciiTheme="minorHAnsi" w:hAnsiTheme="minorHAnsi" w:cstheme="minorBidi"/>
          <w:b/>
        </w:rPr>
      </w:pPr>
      <w:r>
        <w:rPr>
          <w:b/>
          <w:bCs/>
        </w:rPr>
        <w:t>P</w:t>
      </w:r>
      <w:r w:rsidRPr="00CD3346">
        <w:rPr>
          <w:b/>
          <w:bCs/>
        </w:rPr>
        <w:t>rovide</w:t>
      </w:r>
      <w:r w:rsidRPr="00581FFE">
        <w:rPr>
          <w:b/>
          <w:bCs/>
        </w:rPr>
        <w:t xml:space="preserve"> information on measures being taken to address the specific needs of female victims of terrorism, in accordance with the Government’s duty to provide a remedy to those who have suffered </w:t>
      </w:r>
      <w:r w:rsidRPr="00CD3346">
        <w:rPr>
          <w:b/>
          <w:bCs/>
        </w:rPr>
        <w:t xml:space="preserve">serious </w:t>
      </w:r>
      <w:r w:rsidRPr="59F3D6E1">
        <w:rPr>
          <w:b/>
          <w:bCs/>
        </w:rPr>
        <w:t>violations</w:t>
      </w:r>
      <w:r w:rsidRPr="00581FFE">
        <w:rPr>
          <w:b/>
          <w:bCs/>
        </w:rPr>
        <w:t xml:space="preserve"> of their human rights. </w:t>
      </w:r>
    </w:p>
    <w:p w14:paraId="7A6D2A30" w14:textId="77777777" w:rsidR="007C18C3" w:rsidRPr="00581FFE" w:rsidRDefault="007C18C3" w:rsidP="00BE656E">
      <w:pPr>
        <w:pStyle w:val="ListParagraph"/>
        <w:numPr>
          <w:ilvl w:val="0"/>
          <w:numId w:val="2"/>
        </w:numPr>
        <w:shd w:val="clear" w:color="auto" w:fill="D9E2F3" w:themeFill="accent1" w:themeFillTint="33"/>
        <w:spacing w:after="120"/>
        <w:ind w:left="567" w:hanging="567"/>
        <w:contextualSpacing w:val="0"/>
        <w:jc w:val="both"/>
        <w:rPr>
          <w:rFonts w:asciiTheme="minorHAnsi" w:hAnsiTheme="minorHAnsi" w:cstheme="minorHAnsi"/>
          <w:b/>
          <w:bCs/>
        </w:rPr>
      </w:pPr>
      <w:r>
        <w:rPr>
          <w:b/>
          <w:bCs/>
        </w:rPr>
        <w:t>P</w:t>
      </w:r>
      <w:r w:rsidRPr="00CD3346">
        <w:rPr>
          <w:b/>
          <w:bCs/>
        </w:rPr>
        <w:t>rovide</w:t>
      </w:r>
      <w:r w:rsidRPr="00581FFE">
        <w:rPr>
          <w:b/>
          <w:bCs/>
        </w:rPr>
        <w:t xml:space="preserve"> information on measures being taken to prevent and address the direct and indirect impacts of violent extremism and terrorism on women and girls</w:t>
      </w:r>
      <w:r>
        <w:rPr>
          <w:b/>
          <w:bCs/>
        </w:rPr>
        <w:t>, including online</w:t>
      </w:r>
      <w:r w:rsidRPr="00581FFE">
        <w:rPr>
          <w:b/>
          <w:bCs/>
        </w:rPr>
        <w:t>.</w:t>
      </w:r>
    </w:p>
    <w:p w14:paraId="1789A5D2" w14:textId="77777777" w:rsidR="00E030B9" w:rsidRDefault="00E030B9"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What steps has the government taken to e</w:t>
      </w:r>
      <w:r w:rsidRPr="004E00AA">
        <w:rPr>
          <w:b/>
          <w:bCs/>
        </w:rPr>
        <w:t xml:space="preserve">stablish modern slavery legislation, that </w:t>
      </w:r>
      <w:r w:rsidRPr="009C496D">
        <w:rPr>
          <w:b/>
          <w:bCs/>
        </w:rPr>
        <w:t>requires</w:t>
      </w:r>
      <w:r w:rsidRPr="004E00AA">
        <w:rPr>
          <w:b/>
          <w:bCs/>
        </w:rPr>
        <w:t xml:space="preserve"> all entities, to conduct human rights due diligence.</w:t>
      </w:r>
      <w:r>
        <w:rPr>
          <w:b/>
          <w:bCs/>
        </w:rPr>
        <w:t xml:space="preserve"> </w:t>
      </w:r>
    </w:p>
    <w:p w14:paraId="16AB37F7" w14:textId="77777777" w:rsidR="00E030B9" w:rsidRPr="004E00AA" w:rsidRDefault="00E030B9"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What steps has the government taken to adopt and implement the United Nations Guiding Principles on Business and Human Rights.</w:t>
      </w:r>
    </w:p>
    <w:p w14:paraId="418ECDEE" w14:textId="77777777" w:rsidR="00E030B9" w:rsidRPr="00581025" w:rsidRDefault="00E030B9"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Provide information on mechanisms to ensure the protection of women and girls</w:t>
      </w:r>
      <w:r w:rsidRPr="00C17606">
        <w:rPr>
          <w:b/>
          <w:bCs/>
        </w:rPr>
        <w:t xml:space="preserve"> </w:t>
      </w:r>
      <w:r>
        <w:rPr>
          <w:b/>
          <w:bCs/>
        </w:rPr>
        <w:t>in supply chain operations, whether as paid or unpaid workers.</w:t>
      </w:r>
    </w:p>
    <w:p w14:paraId="1E7EFD14" w14:textId="77777777" w:rsidR="00E030B9" w:rsidRPr="003171F5" w:rsidRDefault="00E030B9"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Provide information on support mechanisms for women and girls who are survivors of modern slavery.</w:t>
      </w:r>
      <w:r w:rsidRPr="003171F5">
        <w:rPr>
          <w:b/>
          <w:bCs/>
        </w:rPr>
        <w:t xml:space="preserve">   </w:t>
      </w:r>
    </w:p>
    <w:p w14:paraId="1B9FE6ED" w14:textId="77777777" w:rsidR="008E5251" w:rsidRPr="00D3342B" w:rsidRDefault="008E5251" w:rsidP="00BE656E">
      <w:pPr>
        <w:pStyle w:val="ListParagraph"/>
        <w:numPr>
          <w:ilvl w:val="0"/>
          <w:numId w:val="2"/>
        </w:numPr>
        <w:shd w:val="clear" w:color="auto" w:fill="D9E2F3" w:themeFill="accent1" w:themeFillTint="33"/>
        <w:spacing w:after="120"/>
        <w:ind w:left="567" w:hanging="567"/>
        <w:contextualSpacing w:val="0"/>
        <w:jc w:val="both"/>
        <w:rPr>
          <w:b/>
          <w:bCs/>
        </w:rPr>
      </w:pPr>
      <w:r>
        <w:rPr>
          <w:b/>
          <w:bCs/>
        </w:rPr>
        <w:t>What steps has the Government taken to address the impact of COVID-19 on women’s employment.</w:t>
      </w:r>
    </w:p>
    <w:p w14:paraId="606AD5A5" w14:textId="77777777" w:rsidR="008E5251" w:rsidRPr="001C56E0" w:rsidRDefault="008E5251" w:rsidP="00BE656E">
      <w:pPr>
        <w:pStyle w:val="ListParagraph"/>
        <w:numPr>
          <w:ilvl w:val="0"/>
          <w:numId w:val="2"/>
        </w:numPr>
        <w:shd w:val="clear" w:color="auto" w:fill="D9E2F3" w:themeFill="accent1" w:themeFillTint="33"/>
        <w:spacing w:after="120"/>
        <w:ind w:left="567" w:hanging="567"/>
        <w:contextualSpacing w:val="0"/>
        <w:jc w:val="both"/>
        <w:rPr>
          <w:b/>
          <w:bCs/>
        </w:rPr>
      </w:pPr>
      <w:r>
        <w:rPr>
          <w:b/>
        </w:rPr>
        <w:t xml:space="preserve">What steps has the government taken to establish a pay transparency mechanism and legislation, that supports non-discrimination, equal </w:t>
      </w:r>
      <w:proofErr w:type="gramStart"/>
      <w:r>
        <w:rPr>
          <w:b/>
        </w:rPr>
        <w:t>opportunity</w:t>
      </w:r>
      <w:proofErr w:type="gramEnd"/>
      <w:r>
        <w:rPr>
          <w:b/>
        </w:rPr>
        <w:t xml:space="preserve"> and decent work. </w:t>
      </w:r>
    </w:p>
    <w:p w14:paraId="7D92FE55" w14:textId="77777777" w:rsidR="008E5251" w:rsidRPr="00D5356F" w:rsidRDefault="008E5251" w:rsidP="00BE656E">
      <w:pPr>
        <w:pStyle w:val="ListParagraph"/>
        <w:numPr>
          <w:ilvl w:val="0"/>
          <w:numId w:val="2"/>
        </w:numPr>
        <w:shd w:val="clear" w:color="auto" w:fill="D9E2F3" w:themeFill="accent1" w:themeFillTint="33"/>
        <w:spacing w:after="120"/>
        <w:ind w:left="567" w:hanging="567"/>
        <w:contextualSpacing w:val="0"/>
        <w:jc w:val="both"/>
        <w:rPr>
          <w:b/>
          <w:bCs/>
        </w:rPr>
      </w:pPr>
      <w:r>
        <w:rPr>
          <w:b/>
        </w:rPr>
        <w:t>Provide information on measures taken to improve employment progression and income security for wāhine Māori.</w:t>
      </w:r>
    </w:p>
    <w:p w14:paraId="02DAB70A" w14:textId="77777777" w:rsidR="00756183" w:rsidRPr="00756183" w:rsidRDefault="008E5251" w:rsidP="00BE656E">
      <w:pPr>
        <w:pStyle w:val="ListParagraph"/>
        <w:numPr>
          <w:ilvl w:val="0"/>
          <w:numId w:val="2"/>
        </w:numPr>
        <w:shd w:val="clear" w:color="auto" w:fill="D9E2F3" w:themeFill="accent1" w:themeFillTint="33"/>
        <w:spacing w:after="120"/>
        <w:ind w:left="567" w:hanging="567"/>
        <w:contextualSpacing w:val="0"/>
        <w:jc w:val="both"/>
        <w:rPr>
          <w:b/>
          <w:bCs/>
        </w:rPr>
      </w:pPr>
      <w:r>
        <w:rPr>
          <w:b/>
        </w:rPr>
        <w:t>Provide information on measures taken by G</w:t>
      </w:r>
      <w:r w:rsidRPr="00D35620">
        <w:rPr>
          <w:b/>
        </w:rPr>
        <w:t xml:space="preserve">overnment </w:t>
      </w:r>
      <w:r>
        <w:rPr>
          <w:b/>
        </w:rPr>
        <w:t>to improve employment progression and income security for women in the workforce, especially Pacific, disabled, and women of ethnic minorities</w:t>
      </w:r>
      <w:r w:rsidRPr="00D35620">
        <w:rPr>
          <w:b/>
        </w:rPr>
        <w:t xml:space="preserve">. </w:t>
      </w:r>
    </w:p>
    <w:p w14:paraId="16B6E77F" w14:textId="77777777" w:rsidR="00756183" w:rsidRDefault="007F4D7A" w:rsidP="00BE656E">
      <w:pPr>
        <w:pStyle w:val="ListParagraph"/>
        <w:numPr>
          <w:ilvl w:val="0"/>
          <w:numId w:val="2"/>
        </w:numPr>
        <w:shd w:val="clear" w:color="auto" w:fill="D9E2F3" w:themeFill="accent1" w:themeFillTint="33"/>
        <w:spacing w:after="120"/>
        <w:ind w:left="567" w:hanging="567"/>
        <w:contextualSpacing w:val="0"/>
        <w:jc w:val="both"/>
        <w:rPr>
          <w:b/>
          <w:bCs/>
        </w:rPr>
      </w:pPr>
      <w:r w:rsidRPr="00756183">
        <w:rPr>
          <w:b/>
        </w:rPr>
        <w:t xml:space="preserve"> </w:t>
      </w:r>
      <w:r w:rsidR="00820FA0" w:rsidRPr="00756183">
        <w:rPr>
          <w:b/>
          <w:bCs/>
        </w:rPr>
        <w:t>Provide information on measures requiring workplaces to identify, prevent and remedy violations of women’s right to a safe, non-discriminatory work environment.</w:t>
      </w:r>
      <w:r w:rsidR="00820FA0" w:rsidRPr="00756183" w:rsidDel="00AB069D">
        <w:rPr>
          <w:b/>
          <w:bCs/>
        </w:rPr>
        <w:t xml:space="preserve"> </w:t>
      </w:r>
    </w:p>
    <w:p w14:paraId="6843A535" w14:textId="77777777" w:rsidR="00756183" w:rsidRDefault="00820FA0" w:rsidP="00BE656E">
      <w:pPr>
        <w:pStyle w:val="ListParagraph"/>
        <w:numPr>
          <w:ilvl w:val="0"/>
          <w:numId w:val="2"/>
        </w:numPr>
        <w:shd w:val="clear" w:color="auto" w:fill="D9E2F3" w:themeFill="accent1" w:themeFillTint="33"/>
        <w:spacing w:after="120"/>
        <w:ind w:left="567" w:hanging="567"/>
        <w:contextualSpacing w:val="0"/>
        <w:jc w:val="both"/>
        <w:rPr>
          <w:b/>
          <w:bCs/>
        </w:rPr>
      </w:pPr>
      <w:r w:rsidRPr="00756183">
        <w:rPr>
          <w:b/>
          <w:bCs/>
        </w:rPr>
        <w:t>What steps has the government taken to review Workplace Safety and Accident Compensation laws to enable victims of workplace bullying and harassment access to timely physical and mental health support, and compensation where appropriate.</w:t>
      </w:r>
    </w:p>
    <w:p w14:paraId="4E29AC4D" w14:textId="68B7A50C" w:rsidR="00820FA0" w:rsidRPr="00756183" w:rsidRDefault="00820FA0" w:rsidP="00BE656E">
      <w:pPr>
        <w:pStyle w:val="ListParagraph"/>
        <w:numPr>
          <w:ilvl w:val="0"/>
          <w:numId w:val="2"/>
        </w:numPr>
        <w:shd w:val="clear" w:color="auto" w:fill="D9E2F3" w:themeFill="accent1" w:themeFillTint="33"/>
        <w:spacing w:after="120"/>
        <w:ind w:left="567" w:hanging="567"/>
        <w:contextualSpacing w:val="0"/>
        <w:jc w:val="both"/>
        <w:rPr>
          <w:b/>
          <w:bCs/>
        </w:rPr>
      </w:pPr>
      <w:r w:rsidRPr="00756183">
        <w:rPr>
          <w:b/>
          <w:bCs/>
        </w:rPr>
        <w:t>Provide information on any steps the government has taken to ratify ILO Violence and Harassment Convention (C 190).</w:t>
      </w:r>
    </w:p>
    <w:p w14:paraId="0625D905" w14:textId="77777777" w:rsidR="00756183" w:rsidRPr="00581FFE" w:rsidRDefault="00756183" w:rsidP="00BE656E">
      <w:pPr>
        <w:pStyle w:val="ListParagraph"/>
        <w:numPr>
          <w:ilvl w:val="0"/>
          <w:numId w:val="2"/>
        </w:numPr>
        <w:shd w:val="clear" w:color="auto" w:fill="D9E2F3" w:themeFill="accent1" w:themeFillTint="33"/>
        <w:spacing w:after="120"/>
        <w:ind w:left="567" w:hanging="567"/>
        <w:contextualSpacing w:val="0"/>
        <w:jc w:val="both"/>
        <w:rPr>
          <w:b/>
          <w:bCs/>
        </w:rPr>
      </w:pPr>
      <w:r w:rsidRPr="00581FFE">
        <w:rPr>
          <w:b/>
          <w:bCs/>
        </w:rPr>
        <w:t>Provide disaggregated data on the gaps in the realisation of the right to adequate housing in New Zealand.</w:t>
      </w:r>
    </w:p>
    <w:p w14:paraId="75034478" w14:textId="77777777" w:rsidR="00756183" w:rsidRDefault="00756183" w:rsidP="00BE656E">
      <w:pPr>
        <w:pStyle w:val="ListParagraph"/>
        <w:numPr>
          <w:ilvl w:val="0"/>
          <w:numId w:val="2"/>
        </w:numPr>
        <w:shd w:val="clear" w:color="auto" w:fill="D9E2F3" w:themeFill="accent1" w:themeFillTint="33"/>
        <w:spacing w:after="120"/>
        <w:ind w:left="567" w:hanging="567"/>
        <w:contextualSpacing w:val="0"/>
        <w:jc w:val="both"/>
        <w:rPr>
          <w:b/>
          <w:bCs/>
        </w:rPr>
      </w:pPr>
      <w:r w:rsidRPr="00581FFE">
        <w:rPr>
          <w:b/>
          <w:bCs/>
        </w:rPr>
        <w:t xml:space="preserve">What steps has the </w:t>
      </w:r>
      <w:r>
        <w:rPr>
          <w:b/>
          <w:bCs/>
        </w:rPr>
        <w:t>G</w:t>
      </w:r>
      <w:r w:rsidRPr="00CD3346">
        <w:rPr>
          <w:b/>
          <w:bCs/>
        </w:rPr>
        <w:t>overnment</w:t>
      </w:r>
      <w:r w:rsidRPr="00581FFE">
        <w:rPr>
          <w:b/>
          <w:bCs/>
        </w:rPr>
        <w:t xml:space="preserve"> taken to ensure the availability of adequate and affordable housing for </w:t>
      </w:r>
      <w:r>
        <w:rPr>
          <w:b/>
          <w:bCs/>
        </w:rPr>
        <w:t xml:space="preserve">wāhine </w:t>
      </w:r>
      <w:r w:rsidRPr="00581FFE">
        <w:rPr>
          <w:b/>
          <w:bCs/>
        </w:rPr>
        <w:t>Māori and girls</w:t>
      </w:r>
      <w:r>
        <w:rPr>
          <w:b/>
          <w:bCs/>
        </w:rPr>
        <w:t>.</w:t>
      </w:r>
      <w:r w:rsidRPr="00581FFE">
        <w:rPr>
          <w:b/>
          <w:bCs/>
        </w:rPr>
        <w:t xml:space="preserve"> </w:t>
      </w:r>
    </w:p>
    <w:p w14:paraId="19669D84" w14:textId="77777777" w:rsidR="00756183" w:rsidRPr="00581FFE" w:rsidRDefault="00756183" w:rsidP="00BE656E">
      <w:pPr>
        <w:pStyle w:val="ListParagraph"/>
        <w:numPr>
          <w:ilvl w:val="0"/>
          <w:numId w:val="2"/>
        </w:numPr>
        <w:shd w:val="clear" w:color="auto" w:fill="D9E2F3" w:themeFill="accent1" w:themeFillTint="33"/>
        <w:spacing w:after="120"/>
        <w:ind w:left="567" w:hanging="567"/>
        <w:contextualSpacing w:val="0"/>
        <w:jc w:val="both"/>
        <w:rPr>
          <w:b/>
          <w:bCs/>
        </w:rPr>
      </w:pPr>
      <w:r w:rsidRPr="00581FFE">
        <w:rPr>
          <w:b/>
          <w:bCs/>
        </w:rPr>
        <w:t xml:space="preserve">What steps has the </w:t>
      </w:r>
      <w:r>
        <w:rPr>
          <w:b/>
          <w:bCs/>
        </w:rPr>
        <w:t>G</w:t>
      </w:r>
      <w:r w:rsidRPr="00CD3346">
        <w:rPr>
          <w:b/>
          <w:bCs/>
        </w:rPr>
        <w:t>overnment</w:t>
      </w:r>
      <w:r w:rsidRPr="00581FFE">
        <w:rPr>
          <w:b/>
          <w:bCs/>
        </w:rPr>
        <w:t xml:space="preserve"> taken to increase the availability of adequate and affordable housing for all segments of society, including to ensure equitable housing for women and girls who are Pacific and other ethnic groups, disabled, single mothers, elderly</w:t>
      </w:r>
      <w:r>
        <w:rPr>
          <w:b/>
          <w:bCs/>
        </w:rPr>
        <w:t>,</w:t>
      </w:r>
      <w:r w:rsidRPr="00581FFE">
        <w:rPr>
          <w:b/>
          <w:bCs/>
        </w:rPr>
        <w:t xml:space="preserve"> living in poverty</w:t>
      </w:r>
      <w:r>
        <w:rPr>
          <w:b/>
          <w:bCs/>
        </w:rPr>
        <w:t xml:space="preserve"> and </w:t>
      </w:r>
      <w:r w:rsidRPr="00581FFE">
        <w:rPr>
          <w:b/>
          <w:bCs/>
        </w:rPr>
        <w:t>fleeing violence, including rural women.</w:t>
      </w:r>
    </w:p>
    <w:p w14:paraId="6580156A" w14:textId="77777777" w:rsidR="00A0000B" w:rsidRPr="00A0000B" w:rsidRDefault="00756183" w:rsidP="00A0000B">
      <w:pPr>
        <w:pStyle w:val="ListParagraph"/>
        <w:numPr>
          <w:ilvl w:val="0"/>
          <w:numId w:val="2"/>
        </w:numPr>
        <w:shd w:val="clear" w:color="auto" w:fill="D9E2F3" w:themeFill="accent1" w:themeFillTint="33"/>
        <w:spacing w:after="120"/>
        <w:ind w:left="567" w:hanging="567"/>
        <w:contextualSpacing w:val="0"/>
        <w:jc w:val="both"/>
        <w:rPr>
          <w:b/>
          <w:bCs/>
        </w:rPr>
      </w:pPr>
      <w:r w:rsidRPr="00581FFE">
        <w:rPr>
          <w:b/>
          <w:bCs/>
        </w:rPr>
        <w:t xml:space="preserve">What steps has the </w:t>
      </w:r>
      <w:r>
        <w:rPr>
          <w:b/>
          <w:bCs/>
        </w:rPr>
        <w:t>G</w:t>
      </w:r>
      <w:r w:rsidRPr="00CD3346">
        <w:rPr>
          <w:b/>
          <w:bCs/>
        </w:rPr>
        <w:t>overnment</w:t>
      </w:r>
      <w:r w:rsidRPr="00581FFE">
        <w:rPr>
          <w:b/>
          <w:bCs/>
        </w:rPr>
        <w:t xml:space="preserve"> taken to adopt an independent accountability mechanism for the </w:t>
      </w:r>
      <w:r w:rsidR="00A0000B" w:rsidRPr="00A0000B">
        <w:rPr>
          <w:b/>
          <w:bCs/>
        </w:rPr>
        <w:t>Provide information on measures taken to reduce discrimination against wāhine Māori in the criminal justice system.</w:t>
      </w:r>
    </w:p>
    <w:p w14:paraId="7DC28189" w14:textId="77777777" w:rsidR="00A0000B" w:rsidRPr="00A0000B" w:rsidRDefault="00A0000B" w:rsidP="00A0000B">
      <w:pPr>
        <w:pStyle w:val="ListParagraph"/>
        <w:numPr>
          <w:ilvl w:val="0"/>
          <w:numId w:val="2"/>
        </w:numPr>
        <w:shd w:val="clear" w:color="auto" w:fill="D9E2F3" w:themeFill="accent1" w:themeFillTint="33"/>
        <w:spacing w:after="120"/>
        <w:ind w:left="567" w:hanging="567"/>
        <w:contextualSpacing w:val="0"/>
        <w:rPr>
          <w:b/>
          <w:bCs/>
        </w:rPr>
      </w:pPr>
      <w:r w:rsidRPr="00A0000B">
        <w:rPr>
          <w:b/>
          <w:bCs/>
        </w:rPr>
        <w:t>Provide information on steps taken to reduce the use of segregation, strip searches, pepper spray and other uses of force or inhumane or degrading treatment of women in prison.</w:t>
      </w:r>
    </w:p>
    <w:p w14:paraId="29F0528B" w14:textId="77777777" w:rsidR="00A0000B" w:rsidRPr="00A0000B" w:rsidRDefault="00A0000B" w:rsidP="00A0000B">
      <w:pPr>
        <w:pStyle w:val="ListParagraph"/>
        <w:numPr>
          <w:ilvl w:val="0"/>
          <w:numId w:val="2"/>
        </w:numPr>
        <w:shd w:val="clear" w:color="auto" w:fill="D9E2F3" w:themeFill="accent1" w:themeFillTint="33"/>
        <w:spacing w:after="120"/>
        <w:ind w:left="567" w:hanging="567"/>
        <w:contextualSpacing w:val="0"/>
        <w:rPr>
          <w:b/>
          <w:bCs/>
        </w:rPr>
      </w:pPr>
      <w:r w:rsidRPr="00A0000B">
        <w:rPr>
          <w:b/>
          <w:bCs/>
        </w:rPr>
        <w:t xml:space="preserve">Provide information on what the Government is doing across social and justice sectors to stop intergenerational cycles of trauma, social insecurity, reoffending, and reimprisonment, especially for wāhine Māori. </w:t>
      </w:r>
    </w:p>
    <w:p w14:paraId="039B5606" w14:textId="77777777" w:rsidR="00A0000B" w:rsidRPr="00A0000B" w:rsidRDefault="00A0000B" w:rsidP="00A0000B">
      <w:pPr>
        <w:pStyle w:val="ListParagraph"/>
        <w:numPr>
          <w:ilvl w:val="0"/>
          <w:numId w:val="2"/>
        </w:numPr>
        <w:shd w:val="clear" w:color="auto" w:fill="D9E2F3" w:themeFill="accent1" w:themeFillTint="33"/>
        <w:spacing w:after="120"/>
        <w:ind w:left="567" w:hanging="567"/>
        <w:contextualSpacing w:val="0"/>
        <w:rPr>
          <w:b/>
          <w:bCs/>
        </w:rPr>
      </w:pPr>
      <w:r w:rsidRPr="00A0000B">
        <w:rPr>
          <w:b/>
          <w:bCs/>
        </w:rPr>
        <w:t>Provide information on steps taken to reduce women in remand, including access to rehabilitation programmes.</w:t>
      </w:r>
    </w:p>
    <w:p w14:paraId="3ADF3D4C" w14:textId="793FC824" w:rsidR="00BE656E" w:rsidRPr="00E311B2" w:rsidRDefault="00BE656E" w:rsidP="00A0000B">
      <w:pPr>
        <w:pStyle w:val="ListParagraph"/>
        <w:numPr>
          <w:ilvl w:val="0"/>
          <w:numId w:val="2"/>
        </w:numPr>
        <w:shd w:val="clear" w:color="auto" w:fill="D9E2F3" w:themeFill="accent1" w:themeFillTint="33"/>
        <w:spacing w:after="120"/>
        <w:ind w:left="567" w:hanging="567"/>
        <w:contextualSpacing w:val="0"/>
        <w:jc w:val="both"/>
        <w:rPr>
          <w:b/>
          <w:bCs/>
        </w:rPr>
      </w:pPr>
      <w:r w:rsidRPr="00581FFE">
        <w:rPr>
          <w:b/>
          <w:bCs/>
        </w:rPr>
        <w:t xml:space="preserve">What steps has the </w:t>
      </w:r>
      <w:r>
        <w:rPr>
          <w:b/>
          <w:bCs/>
        </w:rPr>
        <w:t>G</w:t>
      </w:r>
      <w:r w:rsidRPr="00CD3346">
        <w:rPr>
          <w:b/>
          <w:bCs/>
        </w:rPr>
        <w:t>overnment</w:t>
      </w:r>
      <w:r w:rsidRPr="00581FFE">
        <w:rPr>
          <w:b/>
          <w:bCs/>
        </w:rPr>
        <w:t xml:space="preserve"> taken </w:t>
      </w:r>
      <w:r>
        <w:rPr>
          <w:b/>
          <w:bCs/>
        </w:rPr>
        <w:t xml:space="preserve">and what are the </w:t>
      </w:r>
      <w:r w:rsidRPr="36DDE29E">
        <w:rPr>
          <w:b/>
          <w:bCs/>
        </w:rPr>
        <w:t>timeframes</w:t>
      </w:r>
      <w:r>
        <w:rPr>
          <w:b/>
          <w:bCs/>
        </w:rPr>
        <w:t xml:space="preserve"> for </w:t>
      </w:r>
      <w:r w:rsidRPr="00581FFE">
        <w:rPr>
          <w:b/>
          <w:bCs/>
        </w:rPr>
        <w:t>amend</w:t>
      </w:r>
      <w:r>
        <w:rPr>
          <w:b/>
          <w:bCs/>
        </w:rPr>
        <w:t>ing</w:t>
      </w:r>
      <w:r w:rsidRPr="00581FFE">
        <w:rPr>
          <w:b/>
          <w:bCs/>
        </w:rPr>
        <w:t xml:space="preserve"> section 21(1)(a) of the Human Rights Act 1993, to includ</w:t>
      </w:r>
      <w:r>
        <w:rPr>
          <w:b/>
          <w:bCs/>
        </w:rPr>
        <w:t>e</w:t>
      </w:r>
      <w:r w:rsidRPr="00581FFE">
        <w:rPr>
          <w:b/>
          <w:bCs/>
        </w:rPr>
        <w:t xml:space="preserve"> specific prohibitions of discrimination on the grounds of gender identity, gender expression and sex characteristics?</w:t>
      </w:r>
    </w:p>
    <w:p w14:paraId="676E1EEF" w14:textId="2FC3E907" w:rsidR="007F4D7A" w:rsidRPr="004D5DB5" w:rsidRDefault="007F4D7A" w:rsidP="00BE656E">
      <w:pPr>
        <w:pStyle w:val="ListParagraph"/>
        <w:ind w:left="360"/>
        <w:jc w:val="both"/>
        <w:rPr>
          <w:b/>
          <w:bCs/>
        </w:rPr>
      </w:pPr>
    </w:p>
    <w:p w14:paraId="6180E0C3" w14:textId="77777777" w:rsidR="007277AB" w:rsidRDefault="007277AB"/>
    <w:sectPr w:rsidR="007277AB" w:rsidSect="005F36A8">
      <w:headerReference w:type="default" r:id="rId10"/>
      <w:footerReference w:type="default" r:id="rId11"/>
      <w:headerReference w:type="first" r:id="rId12"/>
      <w:footerReference w:type="first" r:id="rId13"/>
      <w:endnotePr>
        <w:numFmt w:val="decimal"/>
      </w:endnotePr>
      <w:pgSz w:w="11906" w:h="16838"/>
      <w:pgMar w:top="1021" w:right="1021" w:bottom="1021" w:left="127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B5282" w14:textId="77777777" w:rsidR="0012081D" w:rsidRDefault="0012081D">
      <w:r>
        <w:separator/>
      </w:r>
    </w:p>
  </w:endnote>
  <w:endnote w:type="continuationSeparator" w:id="0">
    <w:p w14:paraId="7C0147B3" w14:textId="77777777" w:rsidR="0012081D" w:rsidRDefault="00120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046013056"/>
      <w:docPartObj>
        <w:docPartGallery w:val="Page Numbers (Bottom of Page)"/>
        <w:docPartUnique/>
      </w:docPartObj>
    </w:sdtPr>
    <w:sdtEndPr>
      <w:rPr>
        <w:noProof/>
      </w:rPr>
    </w:sdtEndPr>
    <w:sdtContent>
      <w:p w14:paraId="48CA8E9B" w14:textId="77777777" w:rsidR="004A650E" w:rsidRPr="000F6EE0" w:rsidRDefault="00545C4C">
        <w:pPr>
          <w:pStyle w:val="Footer"/>
          <w:jc w:val="center"/>
          <w:rPr>
            <w:sz w:val="20"/>
            <w:szCs w:val="20"/>
          </w:rPr>
        </w:pPr>
        <w:r w:rsidRPr="000F6EE0">
          <w:rPr>
            <w:sz w:val="20"/>
            <w:szCs w:val="20"/>
          </w:rPr>
          <w:fldChar w:fldCharType="begin"/>
        </w:r>
        <w:r w:rsidRPr="000F6EE0">
          <w:rPr>
            <w:sz w:val="20"/>
            <w:szCs w:val="20"/>
          </w:rPr>
          <w:instrText xml:space="preserve"> PAGE   \* MERGEFORMAT </w:instrText>
        </w:r>
        <w:r w:rsidRPr="000F6EE0">
          <w:rPr>
            <w:sz w:val="20"/>
            <w:szCs w:val="20"/>
          </w:rPr>
          <w:fldChar w:fldCharType="separate"/>
        </w:r>
        <w:r>
          <w:rPr>
            <w:noProof/>
            <w:sz w:val="20"/>
            <w:szCs w:val="20"/>
          </w:rPr>
          <w:t>6</w:t>
        </w:r>
        <w:r w:rsidRPr="000F6EE0">
          <w:rPr>
            <w:noProof/>
            <w:sz w:val="20"/>
            <w:szCs w:val="20"/>
          </w:rPr>
          <w:fldChar w:fldCharType="end"/>
        </w:r>
      </w:p>
    </w:sdtContent>
  </w:sdt>
  <w:p w14:paraId="1DCD9BD7" w14:textId="77777777" w:rsidR="004A650E" w:rsidRDefault="001208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3"/>
      <w:gridCol w:w="3203"/>
      <w:gridCol w:w="3203"/>
    </w:tblGrid>
    <w:tr w:rsidR="6F5FA089" w14:paraId="4A5F53A7" w14:textId="77777777" w:rsidTr="6F5FA089">
      <w:tc>
        <w:tcPr>
          <w:tcW w:w="3203" w:type="dxa"/>
        </w:tcPr>
        <w:p w14:paraId="5F46C01E" w14:textId="77777777" w:rsidR="6F5FA089" w:rsidRDefault="0012081D" w:rsidP="00B42882">
          <w:pPr>
            <w:pStyle w:val="Header"/>
            <w:ind w:left="-115"/>
          </w:pPr>
        </w:p>
      </w:tc>
      <w:tc>
        <w:tcPr>
          <w:tcW w:w="3203" w:type="dxa"/>
        </w:tcPr>
        <w:p w14:paraId="38452DB8" w14:textId="77777777" w:rsidR="6F5FA089" w:rsidRDefault="0012081D" w:rsidP="00B42882">
          <w:pPr>
            <w:pStyle w:val="Header"/>
            <w:jc w:val="center"/>
          </w:pPr>
        </w:p>
      </w:tc>
      <w:tc>
        <w:tcPr>
          <w:tcW w:w="3203" w:type="dxa"/>
        </w:tcPr>
        <w:p w14:paraId="50F7B81F" w14:textId="77777777" w:rsidR="6F5FA089" w:rsidRDefault="0012081D" w:rsidP="00B42882">
          <w:pPr>
            <w:pStyle w:val="Header"/>
            <w:ind w:right="-115"/>
            <w:jc w:val="right"/>
          </w:pPr>
        </w:p>
      </w:tc>
    </w:tr>
  </w:tbl>
  <w:p w14:paraId="46191811" w14:textId="77777777" w:rsidR="00630C0A" w:rsidRDefault="001208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C148D" w14:textId="77777777" w:rsidR="0012081D" w:rsidRDefault="0012081D">
      <w:r>
        <w:separator/>
      </w:r>
    </w:p>
  </w:footnote>
  <w:footnote w:type="continuationSeparator" w:id="0">
    <w:p w14:paraId="05F31EAF" w14:textId="77777777" w:rsidR="0012081D" w:rsidRDefault="001208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ED926" w14:textId="77777777" w:rsidR="004A650E" w:rsidRDefault="00545C4C" w:rsidP="00902C7F">
    <w:pPr>
      <w:pStyle w:val="Header"/>
      <w:tabs>
        <w:tab w:val="clear" w:pos="9026"/>
        <w:tab w:val="right" w:pos="9609"/>
      </w:tabs>
      <w:jc w:val="center"/>
      <w:rPr>
        <w:sz w:val="16"/>
        <w:lang w:val="mi-NZ"/>
      </w:rPr>
    </w:pPr>
    <w:r>
      <w:rPr>
        <w:sz w:val="16"/>
        <w:lang w:val="mi-NZ"/>
      </w:rPr>
      <w:tab/>
    </w:r>
    <w:r>
      <w:rPr>
        <w:sz w:val="16"/>
        <w:lang w:val="mi-NZ"/>
      </w:rPr>
      <w:tab/>
    </w:r>
  </w:p>
  <w:p w14:paraId="3BDD50C2" w14:textId="77777777" w:rsidR="004A650E" w:rsidRPr="00A40DAC" w:rsidRDefault="0012081D" w:rsidP="00950972">
    <w:pPr>
      <w:pStyle w:val="Header"/>
      <w:tabs>
        <w:tab w:val="clear" w:pos="9026"/>
        <w:tab w:val="right" w:pos="9609"/>
      </w:tabs>
      <w:jc w:val="center"/>
      <w:rPr>
        <w:sz w:val="16"/>
        <w:lang w:val="mi-NZ"/>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03"/>
      <w:gridCol w:w="3203"/>
      <w:gridCol w:w="3203"/>
    </w:tblGrid>
    <w:tr w:rsidR="6F5FA089" w14:paraId="21CE2AB5" w14:textId="77777777" w:rsidTr="6F5FA089">
      <w:tc>
        <w:tcPr>
          <w:tcW w:w="3203" w:type="dxa"/>
        </w:tcPr>
        <w:p w14:paraId="7CBE3197" w14:textId="77777777" w:rsidR="6F5FA089" w:rsidRDefault="0012081D" w:rsidP="00B42882">
          <w:pPr>
            <w:pStyle w:val="Header"/>
            <w:ind w:left="-115"/>
          </w:pPr>
        </w:p>
      </w:tc>
      <w:tc>
        <w:tcPr>
          <w:tcW w:w="3203" w:type="dxa"/>
        </w:tcPr>
        <w:p w14:paraId="278167C4" w14:textId="77777777" w:rsidR="6F5FA089" w:rsidRDefault="0012081D" w:rsidP="00B42882">
          <w:pPr>
            <w:pStyle w:val="Header"/>
            <w:jc w:val="center"/>
          </w:pPr>
        </w:p>
      </w:tc>
      <w:tc>
        <w:tcPr>
          <w:tcW w:w="3203" w:type="dxa"/>
        </w:tcPr>
        <w:p w14:paraId="2A769210" w14:textId="77777777" w:rsidR="6F5FA089" w:rsidRDefault="0012081D" w:rsidP="00B42882">
          <w:pPr>
            <w:pStyle w:val="Header"/>
            <w:ind w:right="-115"/>
            <w:jc w:val="right"/>
          </w:pPr>
        </w:p>
      </w:tc>
    </w:tr>
  </w:tbl>
  <w:p w14:paraId="7D4932BF" w14:textId="77777777" w:rsidR="00630C0A" w:rsidRDefault="001208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84E29"/>
    <w:multiLevelType w:val="hybridMultilevel"/>
    <w:tmpl w:val="7ABE493A"/>
    <w:lvl w:ilvl="0" w:tplc="1FAA21AE">
      <w:start w:val="1"/>
      <w:numFmt w:val="decimal"/>
      <w:lvlText w:val="(%1)"/>
      <w:lvlJc w:val="left"/>
      <w:pPr>
        <w:ind w:left="360" w:hanging="360"/>
      </w:pPr>
      <w:rPr>
        <w:rFonts w:hint="default"/>
        <w:b/>
        <w:bCs/>
        <w:i w:val="0"/>
        <w:iCs w:val="0"/>
      </w:r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 w15:restartNumberingAfterBreak="0">
    <w:nsid w:val="23BE6A80"/>
    <w:multiLevelType w:val="hybridMultilevel"/>
    <w:tmpl w:val="EE722C32"/>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2BEE7A5C"/>
    <w:multiLevelType w:val="hybridMultilevel"/>
    <w:tmpl w:val="0E52D012"/>
    <w:lvl w:ilvl="0" w:tplc="1ABAB08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15:restartNumberingAfterBreak="0">
    <w:nsid w:val="2D6E1B04"/>
    <w:multiLevelType w:val="hybridMultilevel"/>
    <w:tmpl w:val="2FFE96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319F544A"/>
    <w:multiLevelType w:val="hybridMultilevel"/>
    <w:tmpl w:val="0E52D012"/>
    <w:lvl w:ilvl="0" w:tplc="1ABAB082">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5" w15:restartNumberingAfterBreak="0">
    <w:nsid w:val="39867A4E"/>
    <w:multiLevelType w:val="hybridMultilevel"/>
    <w:tmpl w:val="4628E3B4"/>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3C6D624F"/>
    <w:multiLevelType w:val="hybridMultilevel"/>
    <w:tmpl w:val="85F455AC"/>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7" w15:restartNumberingAfterBreak="0">
    <w:nsid w:val="3C886525"/>
    <w:multiLevelType w:val="hybridMultilevel"/>
    <w:tmpl w:val="0F06AB7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3D440CFD"/>
    <w:multiLevelType w:val="hybridMultilevel"/>
    <w:tmpl w:val="9686291E"/>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538670AE"/>
    <w:multiLevelType w:val="hybridMultilevel"/>
    <w:tmpl w:val="06A41708"/>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5C5901C9"/>
    <w:multiLevelType w:val="multilevel"/>
    <w:tmpl w:val="FE802BEA"/>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5F0928E8"/>
    <w:multiLevelType w:val="hybridMultilevel"/>
    <w:tmpl w:val="F25C382E"/>
    <w:lvl w:ilvl="0" w:tplc="1ABAB082">
      <w:start w:val="1"/>
      <w:numFmt w:val="lowerLetter"/>
      <w:lvlText w:val="(%1)"/>
      <w:lvlJc w:val="left"/>
      <w:pPr>
        <w:ind w:left="1146" w:hanging="360"/>
      </w:pPr>
      <w:rPr>
        <w:rFonts w:hint="default"/>
      </w:rPr>
    </w:lvl>
    <w:lvl w:ilvl="1" w:tplc="14090019" w:tentative="1">
      <w:start w:val="1"/>
      <w:numFmt w:val="lowerLetter"/>
      <w:lvlText w:val="%2."/>
      <w:lvlJc w:val="left"/>
      <w:pPr>
        <w:ind w:left="1866" w:hanging="360"/>
      </w:pPr>
    </w:lvl>
    <w:lvl w:ilvl="2" w:tplc="1409001B" w:tentative="1">
      <w:start w:val="1"/>
      <w:numFmt w:val="lowerRoman"/>
      <w:lvlText w:val="%3."/>
      <w:lvlJc w:val="right"/>
      <w:pPr>
        <w:ind w:left="2586" w:hanging="180"/>
      </w:pPr>
    </w:lvl>
    <w:lvl w:ilvl="3" w:tplc="1409000F" w:tentative="1">
      <w:start w:val="1"/>
      <w:numFmt w:val="decimal"/>
      <w:lvlText w:val="%4."/>
      <w:lvlJc w:val="left"/>
      <w:pPr>
        <w:ind w:left="3306" w:hanging="360"/>
      </w:pPr>
    </w:lvl>
    <w:lvl w:ilvl="4" w:tplc="14090019" w:tentative="1">
      <w:start w:val="1"/>
      <w:numFmt w:val="lowerLetter"/>
      <w:lvlText w:val="%5."/>
      <w:lvlJc w:val="left"/>
      <w:pPr>
        <w:ind w:left="4026" w:hanging="360"/>
      </w:pPr>
    </w:lvl>
    <w:lvl w:ilvl="5" w:tplc="1409001B" w:tentative="1">
      <w:start w:val="1"/>
      <w:numFmt w:val="lowerRoman"/>
      <w:lvlText w:val="%6."/>
      <w:lvlJc w:val="right"/>
      <w:pPr>
        <w:ind w:left="4746" w:hanging="180"/>
      </w:pPr>
    </w:lvl>
    <w:lvl w:ilvl="6" w:tplc="1409000F" w:tentative="1">
      <w:start w:val="1"/>
      <w:numFmt w:val="decimal"/>
      <w:lvlText w:val="%7."/>
      <w:lvlJc w:val="left"/>
      <w:pPr>
        <w:ind w:left="5466" w:hanging="360"/>
      </w:pPr>
    </w:lvl>
    <w:lvl w:ilvl="7" w:tplc="14090019" w:tentative="1">
      <w:start w:val="1"/>
      <w:numFmt w:val="lowerLetter"/>
      <w:lvlText w:val="%8."/>
      <w:lvlJc w:val="left"/>
      <w:pPr>
        <w:ind w:left="6186" w:hanging="360"/>
      </w:pPr>
    </w:lvl>
    <w:lvl w:ilvl="8" w:tplc="1409001B" w:tentative="1">
      <w:start w:val="1"/>
      <w:numFmt w:val="lowerRoman"/>
      <w:lvlText w:val="%9."/>
      <w:lvlJc w:val="right"/>
      <w:pPr>
        <w:ind w:left="6906" w:hanging="180"/>
      </w:pPr>
    </w:lvl>
  </w:abstractNum>
  <w:abstractNum w:abstractNumId="12" w15:restartNumberingAfterBreak="0">
    <w:nsid w:val="6CAF3804"/>
    <w:multiLevelType w:val="hybridMultilevel"/>
    <w:tmpl w:val="42121C6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15:restartNumberingAfterBreak="0">
    <w:nsid w:val="71A2256F"/>
    <w:multiLevelType w:val="hybridMultilevel"/>
    <w:tmpl w:val="3CCEFFE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B720F7"/>
    <w:multiLevelType w:val="hybridMultilevel"/>
    <w:tmpl w:val="B07AD498"/>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76C2411D"/>
    <w:multiLevelType w:val="hybridMultilevel"/>
    <w:tmpl w:val="2FFE9670"/>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7D2D0D9B"/>
    <w:multiLevelType w:val="hybridMultilevel"/>
    <w:tmpl w:val="6CB00026"/>
    <w:lvl w:ilvl="0" w:tplc="87BA76F0">
      <w:start w:val="1"/>
      <w:numFmt w:val="lowerLetter"/>
      <w:lvlText w:val="(%1)"/>
      <w:lvlJc w:val="left"/>
      <w:pPr>
        <w:ind w:left="720" w:hanging="360"/>
      </w:pPr>
      <w:rPr>
        <w:rFonts w:hint="default"/>
        <w:b/>
        <w:bCs/>
        <w:i w:val="0"/>
        <w:iCs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0"/>
  </w:num>
  <w:num w:numId="2">
    <w:abstractNumId w:val="0"/>
  </w:num>
  <w:num w:numId="3">
    <w:abstractNumId w:val="8"/>
  </w:num>
  <w:num w:numId="4">
    <w:abstractNumId w:val="7"/>
  </w:num>
  <w:num w:numId="5">
    <w:abstractNumId w:val="16"/>
  </w:num>
  <w:num w:numId="6">
    <w:abstractNumId w:val="6"/>
  </w:num>
  <w:num w:numId="7">
    <w:abstractNumId w:val="1"/>
  </w:num>
  <w:num w:numId="8">
    <w:abstractNumId w:val="12"/>
  </w:num>
  <w:num w:numId="9">
    <w:abstractNumId w:val="9"/>
  </w:num>
  <w:num w:numId="10">
    <w:abstractNumId w:val="15"/>
  </w:num>
  <w:num w:numId="11">
    <w:abstractNumId w:val="11"/>
  </w:num>
  <w:num w:numId="12">
    <w:abstractNumId w:val="13"/>
  </w:num>
  <w:num w:numId="13">
    <w:abstractNumId w:val="3"/>
  </w:num>
  <w:num w:numId="14">
    <w:abstractNumId w:val="14"/>
  </w:num>
  <w:num w:numId="15">
    <w:abstractNumId w:val="4"/>
  </w:num>
  <w:num w:numId="16">
    <w:abstractNumId w:val="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C08"/>
    <w:rsid w:val="000E238E"/>
    <w:rsid w:val="0012081D"/>
    <w:rsid w:val="002968D6"/>
    <w:rsid w:val="004236B5"/>
    <w:rsid w:val="00545C4C"/>
    <w:rsid w:val="005C4AD1"/>
    <w:rsid w:val="006143AB"/>
    <w:rsid w:val="00646013"/>
    <w:rsid w:val="006D40AB"/>
    <w:rsid w:val="007277AB"/>
    <w:rsid w:val="00756183"/>
    <w:rsid w:val="007C18C3"/>
    <w:rsid w:val="007F32FD"/>
    <w:rsid w:val="007F4D7A"/>
    <w:rsid w:val="00820FA0"/>
    <w:rsid w:val="008D45CA"/>
    <w:rsid w:val="008E5251"/>
    <w:rsid w:val="00A0000B"/>
    <w:rsid w:val="00A559AB"/>
    <w:rsid w:val="00A722B0"/>
    <w:rsid w:val="00AB4C08"/>
    <w:rsid w:val="00B16E59"/>
    <w:rsid w:val="00BE656E"/>
    <w:rsid w:val="00DC14D1"/>
    <w:rsid w:val="00E030B9"/>
    <w:rsid w:val="00E12AC9"/>
    <w:rsid w:val="00E46216"/>
    <w:rsid w:val="00EE093D"/>
    <w:rsid w:val="00F631FF"/>
    <w:rsid w:val="00FC3217"/>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DCD56"/>
  <w15:chartTrackingRefBased/>
  <w15:docId w15:val="{83728A72-8134-4C1E-9F3E-8F4C3AD2A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C08"/>
    <w:pPr>
      <w:spacing w:after="0" w:line="240" w:lineRule="auto"/>
    </w:pPr>
    <w:rPr>
      <w:rFonts w:ascii="Calibri" w:hAnsi="Calibri" w:cs="Calibri"/>
    </w:rPr>
  </w:style>
  <w:style w:type="paragraph" w:styleId="Heading1">
    <w:name w:val="heading 1"/>
    <w:basedOn w:val="Normal"/>
    <w:next w:val="Normal"/>
    <w:link w:val="Heading1Char"/>
    <w:uiPriority w:val="9"/>
    <w:qFormat/>
    <w:rsid w:val="00AB4C08"/>
    <w:pPr>
      <w:keepNext/>
      <w:keepLines/>
      <w:numPr>
        <w:numId w:val="1"/>
      </w:numPr>
      <w:spacing w:before="240"/>
      <w:ind w:left="283" w:hanging="567"/>
      <w:outlineLvl w:val="0"/>
    </w:pPr>
    <w:rPr>
      <w:rFonts w:asciiTheme="minorHAnsi" w:eastAsiaTheme="majorEastAsia" w:hAnsiTheme="minorHAnsi" w:cstheme="majorBidi"/>
      <w:b/>
      <w:color w:val="1F3864" w:themeColor="accent1" w:themeShade="80"/>
      <w:sz w:val="28"/>
      <w:szCs w:val="28"/>
    </w:rPr>
  </w:style>
  <w:style w:type="paragraph" w:styleId="Heading2">
    <w:name w:val="heading 2"/>
    <w:basedOn w:val="Normal"/>
    <w:next w:val="Normal"/>
    <w:link w:val="Heading2Char"/>
    <w:uiPriority w:val="9"/>
    <w:unhideWhenUsed/>
    <w:qFormat/>
    <w:rsid w:val="00AB4C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next w:val="Normal"/>
    <w:link w:val="Heading5Char"/>
    <w:uiPriority w:val="9"/>
    <w:semiHidden/>
    <w:unhideWhenUsed/>
    <w:qFormat/>
    <w:rsid w:val="00AB4C08"/>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B4C08"/>
    <w:pPr>
      <w:keepNext/>
      <w:keepLines/>
      <w:numPr>
        <w:ilvl w:val="5"/>
        <w:numId w:val="1"/>
      </w:numPr>
      <w:spacing w:before="40"/>
      <w:ind w:left="396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B4C08"/>
    <w:pPr>
      <w:keepNext/>
      <w:keepLines/>
      <w:numPr>
        <w:ilvl w:val="6"/>
        <w:numId w:val="1"/>
      </w:numPr>
      <w:spacing w:before="40"/>
      <w:ind w:left="468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B4C08"/>
    <w:pPr>
      <w:keepNext/>
      <w:keepLines/>
      <w:numPr>
        <w:ilvl w:val="7"/>
        <w:numId w:val="1"/>
      </w:numPr>
      <w:spacing w:before="40"/>
      <w:ind w:left="540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B4C08"/>
    <w:pPr>
      <w:keepNext/>
      <w:keepLines/>
      <w:numPr>
        <w:ilvl w:val="8"/>
        <w:numId w:val="1"/>
      </w:numPr>
      <w:spacing w:before="40"/>
      <w:ind w:left="612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C08"/>
    <w:rPr>
      <w:rFonts w:eastAsiaTheme="majorEastAsia" w:cstheme="majorBidi"/>
      <w:b/>
      <w:color w:val="1F3864" w:themeColor="accent1" w:themeShade="80"/>
      <w:sz w:val="28"/>
      <w:szCs w:val="28"/>
    </w:rPr>
  </w:style>
  <w:style w:type="character" w:customStyle="1" w:styleId="Heading5Char">
    <w:name w:val="Heading 5 Char"/>
    <w:basedOn w:val="DefaultParagraphFont"/>
    <w:link w:val="Heading5"/>
    <w:uiPriority w:val="9"/>
    <w:semiHidden/>
    <w:rsid w:val="00AB4C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B4C0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B4C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B4C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B4C08"/>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B4C08"/>
    <w:pPr>
      <w:tabs>
        <w:tab w:val="center" w:pos="4513"/>
        <w:tab w:val="right" w:pos="9026"/>
      </w:tabs>
    </w:pPr>
  </w:style>
  <w:style w:type="character" w:customStyle="1" w:styleId="HeaderChar">
    <w:name w:val="Header Char"/>
    <w:basedOn w:val="DefaultParagraphFont"/>
    <w:link w:val="Header"/>
    <w:uiPriority w:val="99"/>
    <w:rsid w:val="00AB4C08"/>
    <w:rPr>
      <w:rFonts w:ascii="Calibri" w:hAnsi="Calibri" w:cs="Calibri"/>
    </w:rPr>
  </w:style>
  <w:style w:type="paragraph" w:styleId="Footer">
    <w:name w:val="footer"/>
    <w:basedOn w:val="Normal"/>
    <w:link w:val="FooterChar"/>
    <w:uiPriority w:val="99"/>
    <w:unhideWhenUsed/>
    <w:rsid w:val="00AB4C08"/>
    <w:pPr>
      <w:tabs>
        <w:tab w:val="center" w:pos="4513"/>
        <w:tab w:val="right" w:pos="9026"/>
      </w:tabs>
    </w:pPr>
  </w:style>
  <w:style w:type="character" w:customStyle="1" w:styleId="FooterChar">
    <w:name w:val="Footer Char"/>
    <w:basedOn w:val="DefaultParagraphFont"/>
    <w:link w:val="Footer"/>
    <w:uiPriority w:val="99"/>
    <w:rsid w:val="00AB4C08"/>
    <w:rPr>
      <w:rFonts w:ascii="Calibri" w:hAnsi="Calibri" w:cs="Calibri"/>
    </w:rPr>
  </w:style>
  <w:style w:type="character" w:customStyle="1" w:styleId="CommentTextChar">
    <w:name w:val="Comment Text Char"/>
    <w:basedOn w:val="DefaultParagraphFont"/>
    <w:link w:val="CommentText"/>
    <w:uiPriority w:val="99"/>
    <w:rsid w:val="00AB4C08"/>
    <w:rPr>
      <w:rFonts w:ascii="Calibri" w:hAnsi="Calibri" w:cs="Calibri"/>
      <w:sz w:val="20"/>
      <w:szCs w:val="20"/>
    </w:rPr>
  </w:style>
  <w:style w:type="paragraph" w:styleId="CommentText">
    <w:name w:val="annotation text"/>
    <w:basedOn w:val="Normal"/>
    <w:link w:val="CommentTextChar"/>
    <w:uiPriority w:val="99"/>
    <w:unhideWhenUsed/>
    <w:rsid w:val="00AB4C08"/>
    <w:rPr>
      <w:sz w:val="20"/>
      <w:szCs w:val="20"/>
    </w:rPr>
  </w:style>
  <w:style w:type="character" w:customStyle="1" w:styleId="CommentTextChar1">
    <w:name w:val="Comment Text Char1"/>
    <w:basedOn w:val="DefaultParagraphFont"/>
    <w:uiPriority w:val="99"/>
    <w:semiHidden/>
    <w:rsid w:val="00AB4C08"/>
    <w:rPr>
      <w:rFonts w:ascii="Calibri" w:hAnsi="Calibri" w:cs="Calibri"/>
      <w:sz w:val="20"/>
      <w:szCs w:val="20"/>
    </w:rPr>
  </w:style>
  <w:style w:type="character" w:styleId="CommentReference">
    <w:name w:val="annotation reference"/>
    <w:basedOn w:val="DefaultParagraphFont"/>
    <w:uiPriority w:val="99"/>
    <w:semiHidden/>
    <w:unhideWhenUsed/>
    <w:rsid w:val="00AB4C08"/>
    <w:rPr>
      <w:sz w:val="16"/>
      <w:szCs w:val="16"/>
    </w:rPr>
  </w:style>
  <w:style w:type="character" w:customStyle="1" w:styleId="Heading2Char">
    <w:name w:val="Heading 2 Char"/>
    <w:basedOn w:val="DefaultParagraphFont"/>
    <w:link w:val="Heading2"/>
    <w:uiPriority w:val="9"/>
    <w:rsid w:val="00AB4C0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link w:val="ListParagraphChar"/>
    <w:uiPriority w:val="34"/>
    <w:qFormat/>
    <w:rsid w:val="006143AB"/>
    <w:pPr>
      <w:ind w:left="720"/>
      <w:contextualSpacing/>
    </w:pPr>
  </w:style>
  <w:style w:type="character" w:customStyle="1" w:styleId="ListParagraphChar">
    <w:name w:val="List Paragraph Char"/>
    <w:link w:val="ListParagraph"/>
    <w:uiPriority w:val="34"/>
    <w:locked/>
    <w:rsid w:val="006143A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BECE3E-5EF8-4753-A508-A5093AAC4E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CD19FF1-B5E3-4A5E-B8F4-DF42F4A0F106}">
  <ds:schemaRefs>
    <ds:schemaRef ds:uri="http://schemas.microsoft.com/sharepoint/v3/contenttype/forms"/>
  </ds:schemaRefs>
</ds:datastoreItem>
</file>

<file path=customXml/itemProps3.xml><?xml version="1.0" encoding="utf-8"?>
<ds:datastoreItem xmlns:ds="http://schemas.openxmlformats.org/officeDocument/2006/customXml" ds:itemID="{6CAE5FD4-4DA5-47A9-A5DC-C8CB6A816FB7}"/>
</file>

<file path=docProps/app.xml><?xml version="1.0" encoding="utf-8"?>
<Properties xmlns="http://schemas.openxmlformats.org/officeDocument/2006/extended-properties" xmlns:vt="http://schemas.openxmlformats.org/officeDocument/2006/docPropsVTypes">
  <Template>Normal</Template>
  <TotalTime>2</TotalTime>
  <Pages>1</Pages>
  <Words>1245</Words>
  <Characters>7102</Characters>
  <Application>Microsoft Office Word</Application>
  <DocSecurity>0</DocSecurity>
  <Lines>59</Lines>
  <Paragraphs>16</Paragraphs>
  <ScaleCrop>false</ScaleCrop>
  <Company/>
  <LinksUpToDate>false</LinksUpToDate>
  <CharactersWithSpaces>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McGregor</dc:creator>
  <cp:keywords/>
  <dc:description/>
  <cp:lastModifiedBy>Laurie McGregor</cp:lastModifiedBy>
  <cp:revision>2</cp:revision>
  <dcterms:created xsi:type="dcterms:W3CDTF">2022-06-06T20:20:00Z</dcterms:created>
  <dcterms:modified xsi:type="dcterms:W3CDTF">2022-06-06T20:20:00Z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