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E7BC20" w14:textId="2DBE6F88" w:rsidR="007F05AA" w:rsidRPr="00C81107" w:rsidRDefault="00315A3F" w:rsidP="008E6A94">
      <w:pPr>
        <w:spacing w:line="400" w:lineRule="exact"/>
        <w:ind w:right="1123"/>
        <w:rPr>
          <w:rFonts w:ascii="Georgia" w:hAnsi="Georgia" w:cs="Times New Roman"/>
          <w:sz w:val="28"/>
          <w:szCs w:val="28"/>
        </w:rPr>
      </w:pPr>
      <w:r w:rsidRPr="00C81107">
        <w:rPr>
          <w:rFonts w:ascii="Georgia" w:hAnsi="Georgia" w:cs="Times New Roman"/>
          <w:b/>
          <w:noProof/>
          <w:sz w:val="28"/>
          <w:szCs w:val="28"/>
        </w:rPr>
        <mc:AlternateContent>
          <mc:Choice Requires="wps">
            <w:drawing>
              <wp:anchor distT="0" distB="0" distL="114300" distR="114300" simplePos="0" relativeHeight="251659264" behindDoc="0" locked="0" layoutInCell="1" allowOverlap="1" wp14:anchorId="493184D4" wp14:editId="08DB39C9">
                <wp:simplePos x="0" y="0"/>
                <wp:positionH relativeFrom="column">
                  <wp:posOffset>-71120</wp:posOffset>
                </wp:positionH>
                <wp:positionV relativeFrom="paragraph">
                  <wp:posOffset>-79375</wp:posOffset>
                </wp:positionV>
                <wp:extent cx="5886450" cy="0"/>
                <wp:effectExtent l="0" t="19050" r="38100" b="38100"/>
                <wp:wrapNone/>
                <wp:docPr id="3" name="直線コネクタ 3"/>
                <wp:cNvGraphicFramePr/>
                <a:graphic xmlns:a="http://schemas.openxmlformats.org/drawingml/2006/main">
                  <a:graphicData uri="http://schemas.microsoft.com/office/word/2010/wordprocessingShape">
                    <wps:wsp>
                      <wps:cNvCnPr/>
                      <wps:spPr>
                        <a:xfrm>
                          <a:off x="0" y="0"/>
                          <a:ext cx="5886450" cy="0"/>
                        </a:xfrm>
                        <a:prstGeom prst="line">
                          <a:avLst/>
                        </a:prstGeom>
                        <a:ln w="57150">
                          <a:solidFill>
                            <a:srgbClr val="9751C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8066C1" id="直線コネクタ 3"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pt,-6.25pt" to="457.9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" strokecolor="#9751cb" strokeweight="4.5pt">
                <v:stroke joinstyle="miter"/>
              </v:line>
            </w:pict>
          </mc:Fallback>
        </mc:AlternateContent>
      </w:r>
      <w:r w:rsidR="007F05AA" w:rsidRPr="00C81107">
        <w:rPr>
          <w:rFonts w:ascii="Georgia" w:hAnsi="Georgia" w:cs="Times New Roman"/>
          <w:sz w:val="40"/>
          <w:szCs w:val="40"/>
        </w:rPr>
        <w:t>CEDAW /JAPAN</w:t>
      </w:r>
      <w:r w:rsidR="007F05AA" w:rsidRPr="00C81107">
        <w:rPr>
          <w:rFonts w:ascii="Georgia" w:hAnsi="Georgia" w:cs="Times New Roman"/>
          <w:sz w:val="28"/>
          <w:szCs w:val="28"/>
        </w:rPr>
        <w:t xml:space="preserve"> </w:t>
      </w:r>
      <w:r w:rsidR="007F05AA" w:rsidRPr="00C81107">
        <w:rPr>
          <w:rFonts w:ascii="Georgia" w:hAnsi="Georgia" w:cs="Times New Roman"/>
          <w:sz w:val="40"/>
          <w:szCs w:val="40"/>
        </w:rPr>
        <w:t>/NGO Report</w:t>
      </w:r>
      <w:r w:rsidR="007F05AA" w:rsidRPr="00C81107">
        <w:rPr>
          <w:rFonts w:ascii="Georgia" w:hAnsi="Georgia" w:cs="Times New Roman"/>
          <w:sz w:val="28"/>
          <w:szCs w:val="28"/>
        </w:rPr>
        <w:tab/>
      </w:r>
      <w:bookmarkStart w:id="0" w:name="_GoBack"/>
      <w:bookmarkEnd w:id="0"/>
    </w:p>
    <w:p w14:paraId="03F07B6A" w14:textId="52DB8D90" w:rsidR="007F05AA" w:rsidRPr="00C81107" w:rsidRDefault="00315A3F" w:rsidP="00315A3F">
      <w:pPr>
        <w:widowControl/>
        <w:jc w:val="left"/>
        <w:rPr>
          <w:rFonts w:ascii="Georgia" w:eastAsia="ＭＳ Ｐゴシック" w:hAnsi="Georgia" w:cs="Arial"/>
          <w:kern w:val="0"/>
          <w:sz w:val="18"/>
          <w:szCs w:val="18"/>
        </w:rPr>
      </w:pPr>
      <w:r w:rsidRPr="00C81107">
        <w:rPr>
          <w:rFonts w:ascii="Georgia" w:hAnsi="Georgia" w:cs="Times New Roman"/>
          <w:sz w:val="28"/>
          <w:szCs w:val="28"/>
        </w:rPr>
        <w:t>For</w:t>
      </w:r>
      <w:r w:rsidR="007F05AA" w:rsidRPr="00C81107">
        <w:rPr>
          <w:rFonts w:ascii="Georgia" w:hAnsi="Georgia" w:cs="Times New Roman"/>
          <w:sz w:val="28"/>
          <w:szCs w:val="28"/>
        </w:rPr>
        <w:t xml:space="preserve"> LOIPR on the 9th Periodic Report of Japan</w:t>
      </w:r>
    </w:p>
    <w:p w14:paraId="3BBB4FC6" w14:textId="7DC98447" w:rsidR="007F05AA" w:rsidRPr="00C81107" w:rsidRDefault="00315A3F" w:rsidP="007F05AA">
      <w:pPr>
        <w:spacing w:line="320" w:lineRule="exact"/>
        <w:jc w:val="right"/>
        <w:rPr>
          <w:rFonts w:ascii="Georgia" w:hAnsi="Georgia" w:cs="Times New Roman"/>
          <w:sz w:val="24"/>
          <w:szCs w:val="24"/>
        </w:rPr>
      </w:pPr>
      <w:r w:rsidRPr="00C81107">
        <w:rPr>
          <w:rFonts w:ascii="Georgia" w:hAnsi="Georgia" w:cs="Times New Roman"/>
          <w:b/>
          <w:noProof/>
          <w:sz w:val="28"/>
          <w:szCs w:val="28"/>
        </w:rPr>
        <mc:AlternateContent>
          <mc:Choice Requires="wps">
            <w:drawing>
              <wp:anchor distT="0" distB="0" distL="114300" distR="114300" simplePos="0" relativeHeight="251664384" behindDoc="0" locked="0" layoutInCell="1" allowOverlap="1" wp14:anchorId="7E79E25D" wp14:editId="40B560B1">
                <wp:simplePos x="0" y="0"/>
                <wp:positionH relativeFrom="column">
                  <wp:posOffset>-71755</wp:posOffset>
                </wp:positionH>
                <wp:positionV relativeFrom="paragraph">
                  <wp:posOffset>53975</wp:posOffset>
                </wp:positionV>
                <wp:extent cx="5886450" cy="0"/>
                <wp:effectExtent l="0" t="19050" r="38100" b="38100"/>
                <wp:wrapNone/>
                <wp:docPr id="2" name="直線コネクタ 2"/>
                <wp:cNvGraphicFramePr/>
                <a:graphic xmlns:a="http://schemas.openxmlformats.org/drawingml/2006/main">
                  <a:graphicData uri="http://schemas.microsoft.com/office/word/2010/wordprocessingShape">
                    <wps:wsp>
                      <wps:cNvCnPr/>
                      <wps:spPr>
                        <a:xfrm>
                          <a:off x="0" y="0"/>
                          <a:ext cx="5886450" cy="0"/>
                        </a:xfrm>
                        <a:prstGeom prst="line">
                          <a:avLst/>
                        </a:prstGeom>
                        <a:ln w="57150">
                          <a:solidFill>
                            <a:srgbClr val="9751C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AB55A6" id="直線コネクタ 2" o:spid="_x0000_s1026" style="position:absolute;left:0;text-align:lef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5pt,4.25pt" to="457.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" strokecolor="#9751cb" strokeweight="4.5pt">
                <v:stroke joinstyle="miter"/>
              </v:line>
            </w:pict>
          </mc:Fallback>
        </mc:AlternateContent>
      </w:r>
    </w:p>
    <w:p w14:paraId="1BF03699" w14:textId="19588E5E" w:rsidR="007F05AA" w:rsidRPr="00C81107" w:rsidRDefault="0087445E" w:rsidP="0087445E">
      <w:pPr>
        <w:wordWrap w:val="0"/>
        <w:spacing w:line="320" w:lineRule="exact"/>
        <w:jc w:val="right"/>
        <w:rPr>
          <w:rFonts w:ascii="Georgia" w:hAnsi="Georgia" w:cs="Times New Roman"/>
          <w:sz w:val="28"/>
          <w:szCs w:val="28"/>
        </w:rPr>
      </w:pPr>
      <w:r w:rsidRPr="00C81107">
        <w:rPr>
          <w:rFonts w:ascii="Georgia" w:hAnsi="Georgia" w:cs="Times New Roman" w:hint="eastAsia"/>
          <w:sz w:val="28"/>
          <w:szCs w:val="28"/>
        </w:rPr>
        <w:t xml:space="preserve">February </w:t>
      </w:r>
      <w:r w:rsidR="003714A4" w:rsidRPr="00C81107">
        <w:rPr>
          <w:rFonts w:ascii="Georgia" w:hAnsi="Georgia" w:cs="Times New Roman" w:hint="eastAsia"/>
          <w:sz w:val="28"/>
          <w:szCs w:val="28"/>
        </w:rPr>
        <w:t>2</w:t>
      </w:r>
      <w:r w:rsidR="007F05AA" w:rsidRPr="00C81107">
        <w:rPr>
          <w:rFonts w:ascii="Georgia" w:hAnsi="Georgia" w:cs="Times New Roman"/>
          <w:sz w:val="28"/>
          <w:szCs w:val="28"/>
        </w:rPr>
        <w:t>, 2020</w:t>
      </w:r>
    </w:p>
    <w:p w14:paraId="6715DAE0" w14:textId="77777777" w:rsidR="007F05AA" w:rsidRPr="00C81107" w:rsidRDefault="007F05AA" w:rsidP="007F05AA">
      <w:pPr>
        <w:spacing w:line="320" w:lineRule="exact"/>
        <w:ind w:right="139"/>
        <w:rPr>
          <w:rFonts w:ascii="Georgia" w:hAnsi="Georgia" w:cs="Times New Roman"/>
          <w:sz w:val="28"/>
          <w:szCs w:val="28"/>
        </w:rPr>
      </w:pPr>
    </w:p>
    <w:p w14:paraId="0889C34F" w14:textId="77777777" w:rsidR="0087445E" w:rsidRPr="00C81107" w:rsidRDefault="0087445E" w:rsidP="0087445E">
      <w:pPr>
        <w:spacing w:line="320" w:lineRule="exact"/>
        <w:ind w:right="139"/>
        <w:jc w:val="center"/>
        <w:rPr>
          <w:rFonts w:ascii="Georgia" w:hAnsi="Georgia" w:cs="Times New Roman"/>
          <w:b/>
          <w:sz w:val="32"/>
          <w:szCs w:val="32"/>
          <w:u w:val="single"/>
        </w:rPr>
      </w:pPr>
      <w:r w:rsidRPr="00C81107">
        <w:rPr>
          <w:rFonts w:ascii="Georgia" w:hAnsi="Georgia" w:cs="Times New Roman"/>
          <w:b/>
          <w:sz w:val="32"/>
          <w:szCs w:val="32"/>
          <w:u w:val="single"/>
        </w:rPr>
        <w:t>Request regarding questions to the Japanese government</w:t>
      </w:r>
    </w:p>
    <w:p w14:paraId="28165377" w14:textId="77777777" w:rsidR="0087445E" w:rsidRPr="00C81107" w:rsidRDefault="0087445E" w:rsidP="0087445E">
      <w:pPr>
        <w:jc w:val="left"/>
        <w:rPr>
          <w:rFonts w:ascii="Georgia" w:hAnsi="Georgia" w:cs="Times New Roman"/>
          <w:sz w:val="22"/>
        </w:rPr>
      </w:pPr>
    </w:p>
    <w:p w14:paraId="3A8E84CF" w14:textId="77777777" w:rsidR="0087445E" w:rsidRPr="00C81107" w:rsidRDefault="0087445E" w:rsidP="007F05AA">
      <w:pPr>
        <w:spacing w:line="320" w:lineRule="exact"/>
        <w:ind w:right="139"/>
        <w:rPr>
          <w:rFonts w:ascii="Georgia" w:hAnsi="Georgia" w:cs="Times New Roman"/>
          <w:sz w:val="28"/>
          <w:szCs w:val="28"/>
        </w:rPr>
      </w:pPr>
    </w:p>
    <w:p w14:paraId="7CE32FBB" w14:textId="13EEB9CC" w:rsidR="007F05AA" w:rsidRPr="00C81107" w:rsidRDefault="007F05AA" w:rsidP="00315A3F">
      <w:pPr>
        <w:spacing w:line="320" w:lineRule="exact"/>
        <w:ind w:right="139"/>
        <w:rPr>
          <w:rFonts w:ascii="Georgia" w:hAnsi="Georgia" w:cs="Times New Roman"/>
          <w:sz w:val="28"/>
          <w:szCs w:val="28"/>
          <w:u w:val="single"/>
        </w:rPr>
      </w:pPr>
      <w:r w:rsidRPr="00C81107">
        <w:rPr>
          <w:rFonts w:ascii="Georgia" w:hAnsi="Georgia" w:cs="Times New Roman"/>
          <w:sz w:val="28"/>
          <w:szCs w:val="28"/>
          <w:u w:val="single"/>
        </w:rPr>
        <w:t xml:space="preserve">To: U.N. Committee on the Elimination of Discrimination against Women </w:t>
      </w:r>
    </w:p>
    <w:p w14:paraId="63CEDA26" w14:textId="77777777" w:rsidR="007F05AA" w:rsidRPr="00C81107" w:rsidRDefault="007F05AA" w:rsidP="007F05AA">
      <w:pPr>
        <w:spacing w:line="320" w:lineRule="exact"/>
        <w:ind w:right="1120"/>
        <w:rPr>
          <w:rFonts w:ascii="Georgia" w:hAnsi="Georgia" w:cs="Times New Roman"/>
          <w:sz w:val="28"/>
          <w:szCs w:val="28"/>
        </w:rPr>
      </w:pPr>
    </w:p>
    <w:p w14:paraId="2F0E6C2C" w14:textId="77777777" w:rsidR="0087445E" w:rsidRPr="00C81107" w:rsidRDefault="0087445E" w:rsidP="007F05AA">
      <w:pPr>
        <w:spacing w:line="320" w:lineRule="exact"/>
        <w:ind w:right="1120"/>
        <w:rPr>
          <w:rFonts w:ascii="Georgia" w:hAnsi="Georgia" w:cs="Times New Roman"/>
          <w:sz w:val="28"/>
          <w:szCs w:val="28"/>
        </w:rPr>
      </w:pPr>
    </w:p>
    <w:p w14:paraId="7C4E54A5" w14:textId="6040396E" w:rsidR="0087445E" w:rsidRPr="00C81107" w:rsidRDefault="0087445E" w:rsidP="00B60995">
      <w:pPr>
        <w:pStyle w:val="af3"/>
        <w:spacing w:afterLines="50" w:after="180" w:line="300" w:lineRule="exact"/>
        <w:ind w:leftChars="-1" w:left="-1" w:right="142" w:hanging="1"/>
        <w:rPr>
          <w:rFonts w:ascii="Georgia" w:hAnsi="Georgia" w:cs="Times New Roman"/>
          <w:sz w:val="26"/>
          <w:szCs w:val="26"/>
          <w:u w:val="single"/>
        </w:rPr>
      </w:pPr>
      <w:r w:rsidRPr="00C81107">
        <w:rPr>
          <w:rFonts w:ascii="Georgia" w:hAnsi="Georgia" w:cs="Times New Roman"/>
          <w:sz w:val="26"/>
          <w:szCs w:val="26"/>
        </w:rPr>
        <w:t>Submitted by:</w:t>
      </w:r>
      <w:r w:rsidRPr="00C81107">
        <w:rPr>
          <w:rFonts w:ascii="Georgia" w:hAnsi="Georgia"/>
        </w:rPr>
        <w:t xml:space="preserve"> </w:t>
      </w:r>
      <w:r w:rsidRPr="00C81107">
        <w:rPr>
          <w:rFonts w:ascii="Georgia" w:hAnsi="Georgia" w:cs="Times New Roman"/>
          <w:sz w:val="26"/>
          <w:szCs w:val="26"/>
        </w:rPr>
        <w:t>Women's League Against the Unconstitutional National Security Legislation</w:t>
      </w:r>
    </w:p>
    <w:p w14:paraId="64123D2B" w14:textId="77777777" w:rsidR="0087445E" w:rsidRPr="00C81107" w:rsidRDefault="0087445E" w:rsidP="0087445E">
      <w:pPr>
        <w:spacing w:line="300" w:lineRule="exact"/>
        <w:ind w:right="139"/>
        <w:rPr>
          <w:rFonts w:ascii="Georgia" w:hAnsi="Georgia" w:cs="Times New Roman"/>
          <w:sz w:val="28"/>
          <w:szCs w:val="28"/>
        </w:rPr>
      </w:pPr>
    </w:p>
    <w:p w14:paraId="476DFB6B" w14:textId="520379CF" w:rsidR="007F05AA" w:rsidRPr="00C81107" w:rsidRDefault="007F05AA" w:rsidP="008E6A94">
      <w:pPr>
        <w:pStyle w:val="af3"/>
        <w:numPr>
          <w:ilvl w:val="0"/>
          <w:numId w:val="6"/>
        </w:numPr>
        <w:spacing w:afterLines="50" w:after="180" w:line="300" w:lineRule="exact"/>
        <w:ind w:leftChars="0" w:right="142"/>
        <w:rPr>
          <w:rFonts w:ascii="Georgia" w:hAnsi="Georgia" w:cs="Times New Roman"/>
          <w:sz w:val="26"/>
          <w:szCs w:val="26"/>
        </w:rPr>
      </w:pPr>
      <w:r w:rsidRPr="00C81107">
        <w:rPr>
          <w:rFonts w:ascii="Georgia" w:hAnsi="Georgia" w:cs="Times New Roman"/>
          <w:sz w:val="26"/>
          <w:szCs w:val="26"/>
        </w:rPr>
        <w:t>Theme: Exclusion of women and violation of their rights in the process of enactment of the Security Legislation</w:t>
      </w:r>
    </w:p>
    <w:p w14:paraId="6E1B3AE0" w14:textId="4EFE90DB" w:rsidR="007F05AA" w:rsidRPr="00C81107" w:rsidRDefault="007F05AA" w:rsidP="008E6A94">
      <w:pPr>
        <w:pStyle w:val="af3"/>
        <w:numPr>
          <w:ilvl w:val="0"/>
          <w:numId w:val="6"/>
        </w:numPr>
        <w:spacing w:afterLines="50" w:after="180" w:line="300" w:lineRule="exact"/>
        <w:ind w:leftChars="0" w:right="142"/>
        <w:rPr>
          <w:rFonts w:ascii="Georgia" w:hAnsi="Georgia" w:cs="Times New Roman"/>
          <w:sz w:val="26"/>
          <w:szCs w:val="26"/>
        </w:rPr>
      </w:pPr>
      <w:r w:rsidRPr="00C81107">
        <w:rPr>
          <w:rFonts w:ascii="Georgia" w:hAnsi="Georgia" w:cs="Times New Roman"/>
          <w:sz w:val="26"/>
          <w:szCs w:val="26"/>
        </w:rPr>
        <w:t>Related articles: Preamble, Article 2, 7, and 8</w:t>
      </w:r>
    </w:p>
    <w:p w14:paraId="0C9E8DAB" w14:textId="77777777" w:rsidR="00315A3F" w:rsidRPr="00C81107" w:rsidRDefault="00315A3F" w:rsidP="00315A3F">
      <w:pPr>
        <w:spacing w:line="320" w:lineRule="exact"/>
        <w:ind w:right="139"/>
        <w:rPr>
          <w:rFonts w:ascii="Georgia" w:hAnsi="Georgia" w:cs="Times New Roman"/>
          <w:sz w:val="28"/>
          <w:szCs w:val="28"/>
        </w:rPr>
      </w:pPr>
    </w:p>
    <w:p w14:paraId="501149D9" w14:textId="621855E6" w:rsidR="00673CE7" w:rsidRPr="00C81107" w:rsidRDefault="00315A3F" w:rsidP="00315A3F">
      <w:pPr>
        <w:spacing w:line="320" w:lineRule="exact"/>
        <w:rPr>
          <w:rFonts w:ascii="Georgia" w:hAnsi="Georgia" w:cs="Times New Roman"/>
          <w:b/>
          <w:sz w:val="28"/>
          <w:szCs w:val="28"/>
        </w:rPr>
      </w:pPr>
      <w:r w:rsidRPr="00C81107">
        <w:rPr>
          <w:rFonts w:ascii="Georgia" w:hAnsi="Georgia" w:cs="Times New Roman"/>
          <w:b/>
          <w:sz w:val="28"/>
          <w:szCs w:val="28"/>
        </w:rPr>
        <w:t xml:space="preserve">Introduction: </w:t>
      </w:r>
      <w:r w:rsidR="002636BF" w:rsidRPr="00C81107">
        <w:rPr>
          <w:rFonts w:ascii="Georgia" w:hAnsi="Georgia" w:cs="Times New Roman"/>
          <w:b/>
          <w:sz w:val="28"/>
          <w:szCs w:val="28"/>
        </w:rPr>
        <w:t>About th</w:t>
      </w:r>
      <w:r w:rsidRPr="00C81107">
        <w:rPr>
          <w:rFonts w:ascii="Georgia" w:hAnsi="Georgia" w:cs="Times New Roman"/>
          <w:b/>
          <w:sz w:val="28"/>
          <w:szCs w:val="28"/>
        </w:rPr>
        <w:t xml:space="preserve">is </w:t>
      </w:r>
      <w:r w:rsidR="002636BF" w:rsidRPr="00C81107">
        <w:rPr>
          <w:rFonts w:ascii="Georgia" w:hAnsi="Georgia" w:cs="Times New Roman"/>
          <w:b/>
          <w:sz w:val="28"/>
          <w:szCs w:val="28"/>
        </w:rPr>
        <w:t>issue</w:t>
      </w:r>
      <w:r w:rsidR="005A3D1F" w:rsidRPr="00C81107">
        <w:rPr>
          <w:rFonts w:ascii="Georgia" w:hAnsi="Georgia" w:cs="Times New Roman"/>
          <w:b/>
          <w:sz w:val="28"/>
          <w:szCs w:val="28"/>
        </w:rPr>
        <w:t>:</w:t>
      </w:r>
    </w:p>
    <w:p w14:paraId="7A444B96" w14:textId="7CC0B5D5" w:rsidR="006F42CA" w:rsidRPr="00C81107" w:rsidRDefault="00BD5608" w:rsidP="00315A3F">
      <w:pPr>
        <w:spacing w:line="320" w:lineRule="exact"/>
        <w:rPr>
          <w:rFonts w:ascii="Georgia" w:hAnsi="Georgia" w:cs="Times New Roman"/>
          <w:sz w:val="22"/>
        </w:rPr>
      </w:pPr>
      <w:r w:rsidRPr="00C81107">
        <w:rPr>
          <w:rFonts w:ascii="Georgia" w:hAnsi="Georgia" w:cs="Times New Roman"/>
          <w:sz w:val="22"/>
        </w:rPr>
        <w:t xml:space="preserve">Japanese Prime Minister Shinzo Abe’s </w:t>
      </w:r>
      <w:r w:rsidR="006F42CA" w:rsidRPr="00C81107">
        <w:rPr>
          <w:rFonts w:ascii="Georgia" w:hAnsi="Georgia" w:cs="Times New Roman"/>
          <w:sz w:val="22"/>
        </w:rPr>
        <w:t>C</w:t>
      </w:r>
      <w:r w:rsidRPr="00C81107">
        <w:rPr>
          <w:rFonts w:ascii="Georgia" w:hAnsi="Georgia" w:cs="Times New Roman"/>
          <w:sz w:val="22"/>
        </w:rPr>
        <w:t xml:space="preserve">abinet on July 1, 2014 </w:t>
      </w:r>
      <w:r w:rsidR="006F42CA" w:rsidRPr="00C81107">
        <w:rPr>
          <w:rFonts w:ascii="Georgia" w:hAnsi="Georgia" w:cs="Times New Roman"/>
          <w:sz w:val="22"/>
        </w:rPr>
        <w:t xml:space="preserve">decided </w:t>
      </w:r>
      <w:r w:rsidRPr="00C81107">
        <w:rPr>
          <w:rFonts w:ascii="Georgia" w:hAnsi="Georgia" w:cs="Times New Roman"/>
          <w:sz w:val="22"/>
        </w:rPr>
        <w:t xml:space="preserve">to change the government’s interpretation of Article 9 of the Japanese Constitution (which stipulates renunciation of war and </w:t>
      </w:r>
      <w:r w:rsidR="00F26630" w:rsidRPr="00C81107">
        <w:rPr>
          <w:rFonts w:ascii="Georgia" w:hAnsi="Georgia" w:cs="Times New Roman"/>
          <w:sz w:val="22"/>
        </w:rPr>
        <w:t xml:space="preserve">non-retention of </w:t>
      </w:r>
      <w:r w:rsidRPr="00C81107">
        <w:rPr>
          <w:rFonts w:ascii="Georgia" w:hAnsi="Georgia" w:cs="Times New Roman"/>
          <w:sz w:val="22"/>
        </w:rPr>
        <w:t>war potential)</w:t>
      </w:r>
      <w:r w:rsidR="006F42CA" w:rsidRPr="00C81107">
        <w:rPr>
          <w:rFonts w:ascii="Georgia" w:hAnsi="Georgia" w:cs="Times New Roman"/>
          <w:sz w:val="22"/>
        </w:rPr>
        <w:t xml:space="preserve"> in order to enable the country to use force, or exercise the right to collective self-defense, as means of settling international disputes. </w:t>
      </w:r>
      <w:r w:rsidR="00F26630" w:rsidRPr="00C81107">
        <w:rPr>
          <w:rFonts w:ascii="Georgia" w:hAnsi="Georgia" w:cs="Times New Roman"/>
          <w:sz w:val="22"/>
        </w:rPr>
        <w:t xml:space="preserve">The </w:t>
      </w:r>
      <w:r w:rsidR="00CF2029" w:rsidRPr="00C81107">
        <w:rPr>
          <w:rFonts w:ascii="Georgia" w:hAnsi="Georgia" w:cs="Times New Roman" w:hint="eastAsia"/>
          <w:sz w:val="22"/>
        </w:rPr>
        <w:t>C</w:t>
      </w:r>
      <w:r w:rsidR="00F26630" w:rsidRPr="00C81107">
        <w:rPr>
          <w:rFonts w:ascii="Georgia" w:hAnsi="Georgia" w:cs="Times New Roman"/>
          <w:sz w:val="22"/>
        </w:rPr>
        <w:t xml:space="preserve">abinet then </w:t>
      </w:r>
      <w:r w:rsidR="006F42CA" w:rsidRPr="00C81107">
        <w:rPr>
          <w:rFonts w:ascii="Georgia" w:hAnsi="Georgia" w:cs="Times New Roman"/>
          <w:sz w:val="22"/>
        </w:rPr>
        <w:t xml:space="preserve">drew up the </w:t>
      </w:r>
      <w:r w:rsidR="00C91550" w:rsidRPr="00C81107">
        <w:rPr>
          <w:rFonts w:ascii="Georgia" w:hAnsi="Georgia" w:cs="Times New Roman"/>
          <w:sz w:val="22"/>
        </w:rPr>
        <w:t>Legislation for Peace and Security</w:t>
      </w:r>
      <w:r w:rsidRPr="00C81107">
        <w:rPr>
          <w:rFonts w:ascii="Georgia" w:hAnsi="Georgia" w:cs="Times New Roman"/>
          <w:sz w:val="22"/>
        </w:rPr>
        <w:t xml:space="preserve"> based on the </w:t>
      </w:r>
      <w:r w:rsidR="006F42CA" w:rsidRPr="00C81107">
        <w:rPr>
          <w:rFonts w:ascii="Georgia" w:hAnsi="Georgia" w:cs="Times New Roman"/>
          <w:sz w:val="22"/>
        </w:rPr>
        <w:t>Cabinet</w:t>
      </w:r>
      <w:r w:rsidR="00781693" w:rsidRPr="00C81107">
        <w:rPr>
          <w:rFonts w:ascii="Georgia" w:hAnsi="Georgia" w:cs="Times New Roman"/>
          <w:sz w:val="22"/>
        </w:rPr>
        <w:t>’</w:t>
      </w:r>
      <w:r w:rsidR="00781693" w:rsidRPr="00C81107">
        <w:rPr>
          <w:rFonts w:ascii="Georgia" w:hAnsi="Georgia" w:cs="Times New Roman" w:hint="eastAsia"/>
          <w:sz w:val="22"/>
        </w:rPr>
        <w:t>s interpretation</w:t>
      </w:r>
      <w:r w:rsidR="006F42CA" w:rsidRPr="00C81107">
        <w:rPr>
          <w:rFonts w:ascii="Georgia" w:hAnsi="Georgia" w:cs="Times New Roman"/>
          <w:sz w:val="22"/>
        </w:rPr>
        <w:t xml:space="preserve"> and </w:t>
      </w:r>
      <w:r w:rsidR="00A9444A" w:rsidRPr="00C81107">
        <w:rPr>
          <w:rFonts w:ascii="Georgia" w:hAnsi="Georgia" w:cs="Times New Roman"/>
          <w:sz w:val="22"/>
        </w:rPr>
        <w:t xml:space="preserve">forcibly enacted it on September 19, 2015 by the majority force of the ruling parties without listening to women’s opinions. </w:t>
      </w:r>
    </w:p>
    <w:p w14:paraId="7C179A91" w14:textId="3091AAA2" w:rsidR="0051570D" w:rsidRPr="00C81107" w:rsidRDefault="0051570D" w:rsidP="00315A3F">
      <w:pPr>
        <w:spacing w:line="320" w:lineRule="exact"/>
        <w:rPr>
          <w:rFonts w:ascii="Georgia" w:hAnsi="Georgia" w:cs="Times New Roman"/>
          <w:sz w:val="22"/>
        </w:rPr>
      </w:pPr>
    </w:p>
    <w:p w14:paraId="4E942914" w14:textId="77777777" w:rsidR="00AB66DE" w:rsidRPr="00C81107" w:rsidRDefault="00AB66DE" w:rsidP="00315A3F">
      <w:pPr>
        <w:spacing w:line="320" w:lineRule="exact"/>
        <w:rPr>
          <w:rFonts w:ascii="Georgia" w:hAnsi="Georgia" w:cs="Times New Roman"/>
          <w:sz w:val="22"/>
        </w:rPr>
      </w:pPr>
    </w:p>
    <w:p w14:paraId="62A4FDF1" w14:textId="187A2B7A" w:rsidR="002636BF" w:rsidRPr="00C81107" w:rsidRDefault="004C5C03" w:rsidP="00315A3F">
      <w:pPr>
        <w:spacing w:line="320" w:lineRule="exact"/>
        <w:rPr>
          <w:rFonts w:ascii="Georgia" w:hAnsi="Georgia" w:cs="Times New Roman"/>
          <w:b/>
          <w:sz w:val="28"/>
          <w:szCs w:val="28"/>
        </w:rPr>
      </w:pPr>
      <w:r w:rsidRPr="00C81107">
        <w:rPr>
          <w:rFonts w:ascii="Georgia" w:hAnsi="Georgia" w:cs="Times New Roman"/>
          <w:b/>
          <w:sz w:val="28"/>
          <w:szCs w:val="28"/>
        </w:rPr>
        <w:t xml:space="preserve">I. </w:t>
      </w:r>
      <w:r w:rsidR="002636BF" w:rsidRPr="00C81107">
        <w:rPr>
          <w:rFonts w:ascii="Georgia" w:hAnsi="Georgia" w:cs="Times New Roman"/>
          <w:b/>
          <w:sz w:val="28"/>
          <w:szCs w:val="28"/>
        </w:rPr>
        <w:t xml:space="preserve">About the </w:t>
      </w:r>
      <w:r w:rsidR="00A52A66" w:rsidRPr="00C81107">
        <w:rPr>
          <w:rFonts w:ascii="Georgia" w:hAnsi="Georgia" w:cs="Times New Roman"/>
          <w:b/>
          <w:sz w:val="28"/>
          <w:szCs w:val="28"/>
        </w:rPr>
        <w:t xml:space="preserve">presenters of this </w:t>
      </w:r>
      <w:r w:rsidR="00232DF9" w:rsidRPr="00C81107">
        <w:rPr>
          <w:rFonts w:ascii="Georgia" w:hAnsi="Georgia" w:cs="Times New Roman"/>
          <w:b/>
          <w:sz w:val="28"/>
          <w:szCs w:val="28"/>
        </w:rPr>
        <w:t>request</w:t>
      </w:r>
    </w:p>
    <w:p w14:paraId="2EE2E8FA" w14:textId="4A0D6EE1" w:rsidR="005A488D" w:rsidRPr="00C81107" w:rsidRDefault="00324F4E" w:rsidP="00315A3F">
      <w:pPr>
        <w:spacing w:line="320" w:lineRule="exact"/>
        <w:rPr>
          <w:rFonts w:ascii="Georgia" w:hAnsi="Georgia" w:cs="Times New Roman"/>
          <w:sz w:val="22"/>
        </w:rPr>
      </w:pPr>
      <w:r w:rsidRPr="00C81107">
        <w:rPr>
          <w:rFonts w:ascii="Georgia" w:hAnsi="Georgia" w:cs="Times New Roman"/>
          <w:sz w:val="22"/>
        </w:rPr>
        <w:t>“</w:t>
      </w:r>
      <w:r w:rsidR="00F26630" w:rsidRPr="00C81107">
        <w:rPr>
          <w:rFonts w:ascii="Georgia" w:hAnsi="Georgia" w:cs="Times New Roman"/>
          <w:sz w:val="22"/>
        </w:rPr>
        <w:t>Women's League Against the Unconstitutional National Security Legislation</w:t>
      </w:r>
      <w:r w:rsidRPr="00C81107">
        <w:rPr>
          <w:rFonts w:ascii="Georgia" w:hAnsi="Georgia" w:cs="Times New Roman"/>
          <w:sz w:val="22"/>
        </w:rPr>
        <w:t xml:space="preserve">” is a group of women </w:t>
      </w:r>
      <w:r w:rsidR="006D2DEB" w:rsidRPr="00C81107">
        <w:rPr>
          <w:rFonts w:ascii="Georgia" w:hAnsi="Georgia" w:cs="Times New Roman"/>
          <w:sz w:val="22"/>
        </w:rPr>
        <w:t xml:space="preserve">who have resisted discrimination and violence and fought to build peace. It is a group of </w:t>
      </w:r>
      <w:r w:rsidR="0051570D" w:rsidRPr="00C81107">
        <w:rPr>
          <w:rFonts w:ascii="Georgia" w:hAnsi="Georgia" w:cs="Times New Roman"/>
          <w:sz w:val="22"/>
        </w:rPr>
        <w:t>122</w:t>
      </w:r>
      <w:r w:rsidR="00F26630" w:rsidRPr="00C81107">
        <w:rPr>
          <w:rFonts w:ascii="Georgia" w:hAnsi="Georgia" w:cs="Times New Roman" w:hint="eastAsia"/>
          <w:sz w:val="22"/>
        </w:rPr>
        <w:t xml:space="preserve"> </w:t>
      </w:r>
      <w:r w:rsidR="006D2DEB" w:rsidRPr="00C81107">
        <w:rPr>
          <w:rFonts w:ascii="Georgia" w:hAnsi="Georgia" w:cs="Times New Roman"/>
          <w:sz w:val="22"/>
        </w:rPr>
        <w:t xml:space="preserve">plaintiffs </w:t>
      </w:r>
      <w:r w:rsidR="00315A3F" w:rsidRPr="00C81107">
        <w:rPr>
          <w:rFonts w:ascii="Georgia" w:hAnsi="Georgia" w:cs="Times New Roman"/>
          <w:sz w:val="22"/>
        </w:rPr>
        <w:t xml:space="preserve">and </w:t>
      </w:r>
      <w:r w:rsidR="0051570D" w:rsidRPr="00C81107">
        <w:rPr>
          <w:rFonts w:ascii="Georgia" w:hAnsi="Georgia" w:cs="Times New Roman"/>
          <w:sz w:val="22"/>
        </w:rPr>
        <w:t>９</w:t>
      </w:r>
      <w:r w:rsidR="00315A3F" w:rsidRPr="00C81107">
        <w:rPr>
          <w:rFonts w:ascii="Georgia" w:hAnsi="Georgia" w:cs="Times New Roman"/>
          <w:sz w:val="22"/>
        </w:rPr>
        <w:t xml:space="preserve">lawyers </w:t>
      </w:r>
      <w:r w:rsidR="00F26630" w:rsidRPr="00C81107">
        <w:rPr>
          <w:rFonts w:ascii="Georgia" w:hAnsi="Georgia" w:cs="Times New Roman" w:hint="eastAsia"/>
          <w:sz w:val="22"/>
        </w:rPr>
        <w:t xml:space="preserve">representing them, </w:t>
      </w:r>
      <w:r w:rsidR="003F0B3A" w:rsidRPr="00C81107">
        <w:rPr>
          <w:rFonts w:ascii="Georgia" w:hAnsi="Georgia" w:cs="Times New Roman"/>
          <w:sz w:val="22"/>
        </w:rPr>
        <w:t xml:space="preserve">who have filed a lawsuit </w:t>
      </w:r>
      <w:r w:rsidR="00B14034" w:rsidRPr="00C81107">
        <w:rPr>
          <w:rFonts w:ascii="Georgia" w:hAnsi="Georgia" w:cs="Times New Roman"/>
          <w:sz w:val="22"/>
        </w:rPr>
        <w:t xml:space="preserve">seeking state compensation </w:t>
      </w:r>
      <w:r w:rsidR="003F0B3A" w:rsidRPr="00C81107">
        <w:rPr>
          <w:rFonts w:ascii="Georgia" w:hAnsi="Georgia" w:cs="Times New Roman"/>
          <w:sz w:val="22"/>
        </w:rPr>
        <w:t>on August 15, 2016</w:t>
      </w:r>
      <w:r w:rsidR="0078498C" w:rsidRPr="00C81107">
        <w:rPr>
          <w:rFonts w:ascii="Georgia" w:hAnsi="Georgia" w:cs="Times New Roman"/>
          <w:sz w:val="22"/>
        </w:rPr>
        <w:t>, a</w:t>
      </w:r>
      <w:r w:rsidR="003F0B3A" w:rsidRPr="00C81107">
        <w:rPr>
          <w:rFonts w:ascii="Georgia" w:hAnsi="Georgia" w:cs="Times New Roman"/>
          <w:sz w:val="22"/>
        </w:rPr>
        <w:t>rgu</w:t>
      </w:r>
      <w:r w:rsidR="0078498C" w:rsidRPr="00C81107">
        <w:rPr>
          <w:rFonts w:ascii="Georgia" w:hAnsi="Georgia" w:cs="Times New Roman"/>
          <w:sz w:val="22"/>
        </w:rPr>
        <w:t>ing</w:t>
      </w:r>
      <w:r w:rsidR="003F0B3A" w:rsidRPr="00C81107">
        <w:rPr>
          <w:rFonts w:ascii="Georgia" w:hAnsi="Georgia" w:cs="Times New Roman"/>
          <w:sz w:val="22"/>
        </w:rPr>
        <w:t xml:space="preserve"> that the Cabinet Decision and the forcible enactment of the Security Legislation are </w:t>
      </w:r>
      <w:r w:rsidR="008747B6" w:rsidRPr="00C81107">
        <w:rPr>
          <w:rFonts w:ascii="Georgia" w:hAnsi="Georgia" w:cs="Times New Roman"/>
          <w:sz w:val="22"/>
        </w:rPr>
        <w:t xml:space="preserve">unconstitutional </w:t>
      </w:r>
      <w:r w:rsidR="003F0B3A" w:rsidRPr="00C81107">
        <w:rPr>
          <w:rFonts w:ascii="Georgia" w:hAnsi="Georgia" w:cs="Times New Roman"/>
          <w:sz w:val="22"/>
        </w:rPr>
        <w:t xml:space="preserve">and against </w:t>
      </w:r>
      <w:r w:rsidRPr="00C81107">
        <w:rPr>
          <w:rFonts w:ascii="Georgia" w:hAnsi="Georgia" w:cs="Times New Roman"/>
          <w:sz w:val="22"/>
        </w:rPr>
        <w:t xml:space="preserve">the Convention on the Elimination of </w:t>
      </w:r>
      <w:r w:rsidR="008747B6" w:rsidRPr="00C81107">
        <w:rPr>
          <w:rFonts w:ascii="Georgia" w:hAnsi="Georgia" w:cs="Times New Roman"/>
          <w:sz w:val="22"/>
        </w:rPr>
        <w:t>A</w:t>
      </w:r>
      <w:r w:rsidRPr="00C81107">
        <w:rPr>
          <w:rFonts w:ascii="Georgia" w:hAnsi="Georgia" w:cs="Times New Roman"/>
          <w:sz w:val="22"/>
        </w:rPr>
        <w:t>ll Forms of Discrimination against Women</w:t>
      </w:r>
      <w:r w:rsidR="0078498C" w:rsidRPr="00C81107">
        <w:rPr>
          <w:rFonts w:ascii="Georgia" w:hAnsi="Georgia" w:cs="Times New Roman"/>
          <w:sz w:val="22"/>
        </w:rPr>
        <w:t xml:space="preserve"> (CEDAW)</w:t>
      </w:r>
      <w:r w:rsidR="003F0B3A" w:rsidRPr="00C81107">
        <w:rPr>
          <w:rFonts w:ascii="Georgia" w:hAnsi="Georgia" w:cs="Times New Roman"/>
          <w:sz w:val="22"/>
        </w:rPr>
        <w:t>.</w:t>
      </w:r>
      <w:r w:rsidR="00F83325" w:rsidRPr="00C81107">
        <w:rPr>
          <w:rFonts w:ascii="Georgia" w:hAnsi="Georgia" w:cs="Times New Roman"/>
          <w:sz w:val="22"/>
        </w:rPr>
        <w:t xml:space="preserve"> </w:t>
      </w:r>
      <w:r w:rsidR="00F26630" w:rsidRPr="00C81107">
        <w:rPr>
          <w:rFonts w:ascii="Georgia" w:hAnsi="Georgia" w:cs="Times New Roman" w:hint="eastAsia"/>
          <w:sz w:val="22"/>
        </w:rPr>
        <w:t xml:space="preserve">Many of the </w:t>
      </w:r>
      <w:proofErr w:type="gramStart"/>
      <w:r w:rsidR="00F26630" w:rsidRPr="00C81107">
        <w:rPr>
          <w:rFonts w:ascii="Georgia" w:hAnsi="Georgia" w:cs="Times New Roman" w:hint="eastAsia"/>
          <w:sz w:val="22"/>
        </w:rPr>
        <w:t xml:space="preserve">plaintiffs </w:t>
      </w:r>
      <w:r w:rsidR="005A488D" w:rsidRPr="00C81107">
        <w:rPr>
          <w:rFonts w:ascii="Georgia" w:hAnsi="Georgia" w:cs="Times New Roman"/>
          <w:sz w:val="22"/>
        </w:rPr>
        <w:t xml:space="preserve"> have</w:t>
      </w:r>
      <w:proofErr w:type="gramEnd"/>
      <w:r w:rsidR="005A488D" w:rsidRPr="00C81107">
        <w:rPr>
          <w:rFonts w:ascii="Georgia" w:hAnsi="Georgia" w:cs="Times New Roman"/>
          <w:sz w:val="22"/>
        </w:rPr>
        <w:t xml:space="preserve"> exerted their efforts to </w:t>
      </w:r>
      <w:r w:rsidR="00F26630" w:rsidRPr="00C81107">
        <w:rPr>
          <w:rFonts w:ascii="Georgia" w:hAnsi="Georgia" w:cs="Times New Roman" w:hint="eastAsia"/>
          <w:sz w:val="22"/>
        </w:rPr>
        <w:t xml:space="preserve">demand </w:t>
      </w:r>
      <w:r w:rsidR="00781693" w:rsidRPr="00C81107">
        <w:rPr>
          <w:rFonts w:ascii="Georgia" w:hAnsi="Georgia" w:cs="Times New Roman" w:hint="eastAsia"/>
          <w:sz w:val="22"/>
        </w:rPr>
        <w:t xml:space="preserve">recovery </w:t>
      </w:r>
      <w:r w:rsidR="003C08BE" w:rsidRPr="00C81107">
        <w:rPr>
          <w:rFonts w:ascii="Georgia" w:hAnsi="Georgia" w:cs="Times New Roman" w:hint="eastAsia"/>
          <w:sz w:val="22"/>
        </w:rPr>
        <w:t xml:space="preserve">of damages and </w:t>
      </w:r>
      <w:r w:rsidR="00F26630" w:rsidRPr="00C81107">
        <w:rPr>
          <w:rFonts w:ascii="Georgia" w:hAnsi="Georgia" w:cs="Times New Roman" w:hint="eastAsia"/>
          <w:sz w:val="22"/>
        </w:rPr>
        <w:t xml:space="preserve">pursue liability of </w:t>
      </w:r>
      <w:r w:rsidR="005A488D" w:rsidRPr="00C81107">
        <w:rPr>
          <w:rFonts w:ascii="Georgia" w:hAnsi="Georgia" w:cs="Times New Roman"/>
          <w:sz w:val="22"/>
        </w:rPr>
        <w:t xml:space="preserve"> sexual slavery by the Japanese military and sexual violence by the U.S. military stationed in Japan as well as to promote gender mainstreaming in security issues. </w:t>
      </w:r>
    </w:p>
    <w:p w14:paraId="5A3164F4" w14:textId="77777777" w:rsidR="00F83325" w:rsidRPr="00C81107" w:rsidRDefault="00F83325" w:rsidP="00315A3F">
      <w:pPr>
        <w:spacing w:line="320" w:lineRule="exact"/>
        <w:rPr>
          <w:rFonts w:ascii="Georgia" w:hAnsi="Georgia" w:cs="Times New Roman"/>
          <w:sz w:val="22"/>
        </w:rPr>
      </w:pPr>
    </w:p>
    <w:p w14:paraId="6869C6C9" w14:textId="21E2AEA7" w:rsidR="00C91550" w:rsidRPr="00C81107" w:rsidRDefault="004C5C03" w:rsidP="00315A3F">
      <w:pPr>
        <w:spacing w:line="320" w:lineRule="exact"/>
        <w:rPr>
          <w:rFonts w:ascii="Georgia" w:hAnsi="Georgia" w:cs="Times New Roman"/>
          <w:b/>
          <w:sz w:val="28"/>
          <w:szCs w:val="28"/>
        </w:rPr>
      </w:pPr>
      <w:r w:rsidRPr="00C81107">
        <w:rPr>
          <w:rFonts w:ascii="Georgia" w:hAnsi="Georgia" w:cs="Times New Roman"/>
          <w:b/>
          <w:sz w:val="28"/>
          <w:szCs w:val="28"/>
        </w:rPr>
        <w:t>II</w:t>
      </w:r>
      <w:r w:rsidR="00232DF9" w:rsidRPr="00C81107">
        <w:rPr>
          <w:rFonts w:ascii="Georgia" w:hAnsi="Georgia" w:cs="Times New Roman"/>
          <w:b/>
          <w:sz w:val="28"/>
          <w:szCs w:val="28"/>
        </w:rPr>
        <w:t xml:space="preserve">. </w:t>
      </w:r>
      <w:r w:rsidR="005F2344" w:rsidRPr="00C81107">
        <w:rPr>
          <w:rFonts w:ascii="Georgia" w:hAnsi="Georgia" w:cs="Times New Roman"/>
          <w:b/>
          <w:sz w:val="28"/>
          <w:szCs w:val="28"/>
        </w:rPr>
        <w:t>Q</w:t>
      </w:r>
      <w:r w:rsidR="00C91550" w:rsidRPr="00C81107">
        <w:rPr>
          <w:rFonts w:ascii="Georgia" w:hAnsi="Georgia" w:cs="Times New Roman"/>
          <w:b/>
          <w:sz w:val="28"/>
          <w:szCs w:val="28"/>
        </w:rPr>
        <w:t>uestions to the Japanese government</w:t>
      </w:r>
    </w:p>
    <w:p w14:paraId="41550BCD" w14:textId="77777777" w:rsidR="003714A4" w:rsidRPr="00C81107" w:rsidRDefault="003714A4" w:rsidP="00B60995">
      <w:pPr>
        <w:spacing w:line="320" w:lineRule="exact"/>
        <w:ind w:firstLineChars="100" w:firstLine="240"/>
        <w:rPr>
          <w:rFonts w:ascii="Georgia" w:hAnsi="Georgia" w:cs="Times New Roman"/>
          <w:sz w:val="24"/>
          <w:szCs w:val="24"/>
        </w:rPr>
      </w:pPr>
      <w:r w:rsidRPr="00C81107">
        <w:rPr>
          <w:rFonts w:ascii="Georgia" w:hAnsi="Georgia" w:cs="Times New Roman"/>
          <w:sz w:val="24"/>
          <w:szCs w:val="24"/>
        </w:rPr>
        <w:t>We request that the Japanese government be asked to report on the following items:</w:t>
      </w:r>
    </w:p>
    <w:p w14:paraId="7424C2E0" w14:textId="77777777" w:rsidR="003714A4" w:rsidRPr="00C81107" w:rsidRDefault="003714A4" w:rsidP="00315A3F">
      <w:pPr>
        <w:spacing w:line="320" w:lineRule="exact"/>
        <w:rPr>
          <w:rFonts w:ascii="Georgia" w:hAnsi="Georgia" w:cs="Times New Roman"/>
          <w:b/>
          <w:sz w:val="28"/>
          <w:szCs w:val="28"/>
        </w:rPr>
      </w:pPr>
    </w:p>
    <w:p w14:paraId="1A656564" w14:textId="4C96ADC9" w:rsidR="005F2344" w:rsidRPr="00C81107" w:rsidRDefault="005F2344" w:rsidP="00315A3F">
      <w:pPr>
        <w:spacing w:line="320" w:lineRule="exact"/>
        <w:rPr>
          <w:rFonts w:ascii="Georgia" w:hAnsi="Georgia" w:cs="Times New Roman"/>
          <w:sz w:val="22"/>
        </w:rPr>
      </w:pPr>
      <w:r w:rsidRPr="00C81107">
        <w:rPr>
          <w:rFonts w:ascii="Georgia" w:hAnsi="Georgia" w:cs="Times New Roman"/>
          <w:sz w:val="22"/>
        </w:rPr>
        <w:t xml:space="preserve">1. </w:t>
      </w:r>
      <w:r w:rsidR="00B90029" w:rsidRPr="00C81107">
        <w:rPr>
          <w:rFonts w:ascii="Georgia" w:hAnsi="Georgia" w:cs="Times New Roman"/>
          <w:sz w:val="22"/>
        </w:rPr>
        <w:t xml:space="preserve">In the process leading to the Cabinet Decision and the forcible enactment of the Security Legislation, did the </w:t>
      </w:r>
      <w:r w:rsidRPr="00C81107">
        <w:rPr>
          <w:rFonts w:ascii="Georgia" w:hAnsi="Georgia" w:cs="Times New Roman"/>
          <w:sz w:val="22"/>
        </w:rPr>
        <w:t xml:space="preserve">Japanese </w:t>
      </w:r>
      <w:r w:rsidR="00B90029" w:rsidRPr="00C81107">
        <w:rPr>
          <w:rFonts w:ascii="Georgia" w:hAnsi="Georgia" w:cs="Times New Roman"/>
          <w:sz w:val="22"/>
        </w:rPr>
        <w:t xml:space="preserve">government examine if the Cabinet Decision and the Security Legislation </w:t>
      </w:r>
      <w:r w:rsidR="00232DF9" w:rsidRPr="00C81107">
        <w:rPr>
          <w:rFonts w:ascii="Georgia" w:hAnsi="Georgia" w:cs="Times New Roman"/>
          <w:sz w:val="22"/>
        </w:rPr>
        <w:t xml:space="preserve">were in </w:t>
      </w:r>
      <w:r w:rsidR="00F6338F" w:rsidRPr="00C81107">
        <w:rPr>
          <w:rFonts w:ascii="Georgia" w:hAnsi="Georgia" w:cs="Times New Roman"/>
          <w:sz w:val="22"/>
        </w:rPr>
        <w:t xml:space="preserve">accord with </w:t>
      </w:r>
      <w:r w:rsidRPr="00C81107">
        <w:rPr>
          <w:rFonts w:ascii="Georgia" w:hAnsi="Georgia" w:cs="Times New Roman"/>
          <w:sz w:val="22"/>
        </w:rPr>
        <w:t>P</w:t>
      </w:r>
      <w:r w:rsidR="00BD4531" w:rsidRPr="00C81107">
        <w:rPr>
          <w:rFonts w:ascii="Georgia" w:hAnsi="Georgia" w:cs="Times New Roman"/>
          <w:sz w:val="22"/>
        </w:rPr>
        <w:t xml:space="preserve">reamble and each article of the </w:t>
      </w:r>
      <w:r w:rsidRPr="00C81107">
        <w:rPr>
          <w:rFonts w:ascii="Georgia" w:hAnsi="Georgia" w:cs="Times New Roman"/>
          <w:sz w:val="22"/>
        </w:rPr>
        <w:t>CEDAW?</w:t>
      </w:r>
    </w:p>
    <w:p w14:paraId="3E8F3093" w14:textId="77777777" w:rsidR="00C91550" w:rsidRPr="00C81107" w:rsidRDefault="00C91550" w:rsidP="00315A3F">
      <w:pPr>
        <w:spacing w:line="320" w:lineRule="exact"/>
        <w:rPr>
          <w:rFonts w:ascii="Georgia" w:hAnsi="Georgia" w:cs="Times New Roman"/>
          <w:sz w:val="22"/>
        </w:rPr>
      </w:pPr>
    </w:p>
    <w:p w14:paraId="36AE80B8" w14:textId="3081E97F" w:rsidR="007103B9" w:rsidRPr="00C81107" w:rsidRDefault="00E85A70" w:rsidP="00315A3F">
      <w:pPr>
        <w:spacing w:line="320" w:lineRule="exact"/>
        <w:rPr>
          <w:rFonts w:ascii="Georgia" w:hAnsi="Georgia" w:cs="Times New Roman"/>
          <w:sz w:val="22"/>
        </w:rPr>
      </w:pPr>
      <w:r w:rsidRPr="00C81107">
        <w:rPr>
          <w:rFonts w:ascii="Georgia" w:hAnsi="Georgia" w:cs="Times New Roman"/>
          <w:sz w:val="22"/>
        </w:rPr>
        <w:t xml:space="preserve">2. </w:t>
      </w:r>
      <w:r w:rsidR="00034C63" w:rsidRPr="00C81107">
        <w:rPr>
          <w:rFonts w:ascii="Georgia" w:hAnsi="Georgia" w:cs="Times New Roman"/>
          <w:sz w:val="22"/>
        </w:rPr>
        <w:t>The Cabinet Decision and the forcibly-enacted Security Legislation</w:t>
      </w:r>
      <w:r w:rsidR="007103B9" w:rsidRPr="00C81107">
        <w:rPr>
          <w:rFonts w:ascii="Georgia" w:hAnsi="Georgia" w:cs="Times New Roman"/>
          <w:sz w:val="22"/>
        </w:rPr>
        <w:t xml:space="preserve"> legally approve use of force as means of settling international disputes. They strengthen the Japan-U.S. military alliance and promote Japan’s militarization. </w:t>
      </w:r>
      <w:r w:rsidR="00034C63" w:rsidRPr="00C81107">
        <w:rPr>
          <w:rFonts w:ascii="Georgia" w:hAnsi="Georgia" w:cs="Times New Roman"/>
          <w:sz w:val="22"/>
        </w:rPr>
        <w:t xml:space="preserve">Did the Japanese government research </w:t>
      </w:r>
      <w:r w:rsidR="007103B9" w:rsidRPr="00C81107">
        <w:rPr>
          <w:rFonts w:ascii="Georgia" w:hAnsi="Georgia" w:cs="Times New Roman"/>
          <w:sz w:val="22"/>
        </w:rPr>
        <w:t>on and</w:t>
      </w:r>
      <w:r w:rsidR="00034C63" w:rsidRPr="00C81107">
        <w:rPr>
          <w:rFonts w:ascii="Georgia" w:hAnsi="Georgia" w:cs="Times New Roman"/>
          <w:sz w:val="22"/>
        </w:rPr>
        <w:t xml:space="preserve"> examine </w:t>
      </w:r>
      <w:r w:rsidR="007103B9" w:rsidRPr="00C81107">
        <w:rPr>
          <w:rFonts w:ascii="Georgia" w:hAnsi="Georgia" w:cs="Times New Roman"/>
          <w:sz w:val="22"/>
        </w:rPr>
        <w:t>how they affect women’s rights (especially the</w:t>
      </w:r>
      <w:r w:rsidR="00234603" w:rsidRPr="00C81107">
        <w:rPr>
          <w:rFonts w:ascii="Georgia" w:hAnsi="Georgia" w:cs="Times New Roman"/>
          <w:sz w:val="22"/>
        </w:rPr>
        <w:t>ir</w:t>
      </w:r>
      <w:r w:rsidR="007103B9" w:rsidRPr="00C81107">
        <w:rPr>
          <w:rFonts w:ascii="Georgia" w:hAnsi="Georgia" w:cs="Times New Roman"/>
          <w:sz w:val="22"/>
        </w:rPr>
        <w:t xml:space="preserve"> effect of expanding inequality between men and women by </w:t>
      </w:r>
      <w:r w:rsidR="00234603" w:rsidRPr="00C81107">
        <w:rPr>
          <w:rFonts w:ascii="Georgia" w:hAnsi="Georgia" w:cs="Times New Roman"/>
          <w:sz w:val="22"/>
        </w:rPr>
        <w:t>increasin</w:t>
      </w:r>
      <w:r w:rsidR="00F7293E" w:rsidRPr="00C81107">
        <w:rPr>
          <w:rFonts w:ascii="Georgia" w:hAnsi="Georgia" w:cs="Times New Roman"/>
          <w:sz w:val="22"/>
        </w:rPr>
        <w:t xml:space="preserve">g violence against women in all fields and </w:t>
      </w:r>
      <w:r w:rsidR="00234603" w:rsidRPr="00C81107">
        <w:rPr>
          <w:rFonts w:ascii="Georgia" w:hAnsi="Georgia" w:cs="Times New Roman"/>
          <w:sz w:val="22"/>
        </w:rPr>
        <w:t>intensifying</w:t>
      </w:r>
      <w:r w:rsidR="00F7293E" w:rsidRPr="00C81107">
        <w:rPr>
          <w:rFonts w:ascii="Georgia" w:hAnsi="Georgia" w:cs="Times New Roman"/>
          <w:sz w:val="22"/>
        </w:rPr>
        <w:t xml:space="preserve"> gender</w:t>
      </w:r>
      <w:r w:rsidR="009E44B7" w:rsidRPr="00C81107">
        <w:rPr>
          <w:rFonts w:ascii="Georgia" w:hAnsi="Georgia" w:cs="Times New Roman"/>
          <w:sz w:val="22"/>
        </w:rPr>
        <w:t>-based discrimination and violence</w:t>
      </w:r>
      <w:r w:rsidR="0026394D" w:rsidRPr="00C81107">
        <w:rPr>
          <w:rFonts w:ascii="Georgia" w:hAnsi="Georgia" w:cs="Times New Roman"/>
          <w:sz w:val="22"/>
        </w:rPr>
        <w:t>)?</w:t>
      </w:r>
    </w:p>
    <w:p w14:paraId="597BC3E1" w14:textId="7C166CC5" w:rsidR="0082792D" w:rsidRPr="00C81107" w:rsidRDefault="0082792D" w:rsidP="00315A3F">
      <w:pPr>
        <w:spacing w:line="320" w:lineRule="exact"/>
        <w:rPr>
          <w:rFonts w:ascii="Georgia" w:hAnsi="Georgia" w:cs="Times New Roman"/>
          <w:sz w:val="22"/>
        </w:rPr>
      </w:pPr>
    </w:p>
    <w:p w14:paraId="3176C8B4" w14:textId="564927A2" w:rsidR="00FC2740" w:rsidRPr="00C81107" w:rsidRDefault="00E85A70" w:rsidP="00315A3F">
      <w:pPr>
        <w:spacing w:line="320" w:lineRule="exact"/>
        <w:rPr>
          <w:rFonts w:ascii="Georgia" w:hAnsi="Georgia" w:cs="Times New Roman"/>
          <w:sz w:val="22"/>
        </w:rPr>
      </w:pPr>
      <w:r w:rsidRPr="00C81107">
        <w:rPr>
          <w:rFonts w:ascii="Georgia" w:hAnsi="Georgia" w:cs="Times New Roman"/>
          <w:sz w:val="22"/>
        </w:rPr>
        <w:t xml:space="preserve">3. </w:t>
      </w:r>
      <w:r w:rsidR="0073573D" w:rsidRPr="00C81107">
        <w:rPr>
          <w:rFonts w:ascii="Georgia" w:hAnsi="Georgia" w:cs="Times New Roman"/>
          <w:sz w:val="22"/>
        </w:rPr>
        <w:t>When Prime Minister Abe announced</w:t>
      </w:r>
      <w:r w:rsidR="00107D50" w:rsidRPr="00C81107">
        <w:rPr>
          <w:rFonts w:ascii="Georgia" w:hAnsi="Georgia" w:cs="Times New Roman"/>
          <w:sz w:val="22"/>
        </w:rPr>
        <w:t xml:space="preserve"> the National Action Plan based on </w:t>
      </w:r>
      <w:r w:rsidR="006F09EA" w:rsidRPr="00C81107">
        <w:rPr>
          <w:rFonts w:ascii="Georgia" w:hAnsi="Georgia" w:cs="Times New Roman"/>
          <w:sz w:val="22"/>
        </w:rPr>
        <w:t xml:space="preserve">the </w:t>
      </w:r>
      <w:r w:rsidR="00107D50" w:rsidRPr="00C81107">
        <w:rPr>
          <w:rFonts w:ascii="Georgia" w:hAnsi="Georgia" w:cs="Times New Roman"/>
          <w:sz w:val="22"/>
        </w:rPr>
        <w:t>United Nations Security Council</w:t>
      </w:r>
      <w:r w:rsidR="006F09EA" w:rsidRPr="00C81107">
        <w:rPr>
          <w:rFonts w:ascii="Georgia" w:hAnsi="Georgia" w:cs="Times New Roman"/>
          <w:sz w:val="22"/>
        </w:rPr>
        <w:t>’s</w:t>
      </w:r>
      <w:r w:rsidR="00107D50" w:rsidRPr="00C81107">
        <w:rPr>
          <w:rFonts w:ascii="Georgia" w:hAnsi="Georgia" w:cs="Times New Roman"/>
          <w:sz w:val="22"/>
        </w:rPr>
        <w:t xml:space="preserve"> Resolution 1325 at the U.N. General Assembly (right after the forcible enactment of the Security Legislation),</w:t>
      </w:r>
      <w:r w:rsidR="00F232A5" w:rsidRPr="00C81107">
        <w:rPr>
          <w:rFonts w:ascii="Georgia" w:hAnsi="Georgia" w:cs="Times New Roman"/>
          <w:sz w:val="22"/>
        </w:rPr>
        <w:t xml:space="preserve"> he deleted from </w:t>
      </w:r>
      <w:r w:rsidR="009E4B7E" w:rsidRPr="00C81107">
        <w:rPr>
          <w:rFonts w:ascii="Georgia" w:hAnsi="Georgia" w:cs="Times New Roman" w:hint="eastAsia"/>
          <w:sz w:val="22"/>
        </w:rPr>
        <w:t xml:space="preserve">preface 3(1) of </w:t>
      </w:r>
      <w:r w:rsidR="00F232A5" w:rsidRPr="00C81107">
        <w:rPr>
          <w:rFonts w:ascii="Georgia" w:hAnsi="Georgia" w:cs="Times New Roman"/>
          <w:sz w:val="22"/>
        </w:rPr>
        <w:t xml:space="preserve">the text accounts regarding issues of the Japanese military’s sex slave system and sexual violence by the U.S. forces in Japan, which the Japanese government had agreed to include with </w:t>
      </w:r>
      <w:r w:rsidR="006949C9" w:rsidRPr="00C81107">
        <w:rPr>
          <w:rFonts w:ascii="Georgia" w:hAnsi="Georgia" w:cs="Times New Roman"/>
          <w:sz w:val="22"/>
        </w:rPr>
        <w:t xml:space="preserve">representatives of </w:t>
      </w:r>
      <w:r w:rsidR="00F232A5" w:rsidRPr="00C81107">
        <w:rPr>
          <w:rFonts w:ascii="Georgia" w:hAnsi="Georgia" w:cs="Times New Roman"/>
          <w:sz w:val="22"/>
        </w:rPr>
        <w:t xml:space="preserve">the civil society, without obtaining agreement from </w:t>
      </w:r>
      <w:r w:rsidR="006949C9" w:rsidRPr="00C81107">
        <w:rPr>
          <w:rFonts w:ascii="Georgia" w:hAnsi="Georgia" w:cs="Times New Roman"/>
          <w:sz w:val="22"/>
        </w:rPr>
        <w:t>them</w:t>
      </w:r>
      <w:r w:rsidR="00F232A5" w:rsidRPr="00C81107">
        <w:rPr>
          <w:rFonts w:ascii="Georgia" w:hAnsi="Georgia" w:cs="Times New Roman"/>
          <w:sz w:val="22"/>
        </w:rPr>
        <w:t xml:space="preserve">. What </w:t>
      </w:r>
      <w:r w:rsidR="00C72931" w:rsidRPr="00C81107">
        <w:rPr>
          <w:rFonts w:ascii="Georgia" w:hAnsi="Georgia" w:cs="Times New Roman"/>
          <w:sz w:val="22"/>
        </w:rPr>
        <w:t>were</w:t>
      </w:r>
      <w:r w:rsidR="00F232A5" w:rsidRPr="00C81107">
        <w:rPr>
          <w:rFonts w:ascii="Georgia" w:hAnsi="Georgia" w:cs="Times New Roman"/>
          <w:sz w:val="22"/>
        </w:rPr>
        <w:t xml:space="preserve"> the grounds for the deletion?</w:t>
      </w:r>
    </w:p>
    <w:p w14:paraId="1E0D232C" w14:textId="2D2EA6F5" w:rsidR="00FC2740" w:rsidRPr="00C81107" w:rsidRDefault="00FC2740" w:rsidP="00315A3F">
      <w:pPr>
        <w:spacing w:line="320" w:lineRule="exact"/>
        <w:rPr>
          <w:rFonts w:ascii="Georgia" w:hAnsi="Georgia" w:cs="Times New Roman"/>
          <w:sz w:val="22"/>
        </w:rPr>
      </w:pPr>
    </w:p>
    <w:p w14:paraId="58F20679" w14:textId="5E377AD0" w:rsidR="00251A49" w:rsidRPr="00C81107" w:rsidRDefault="004C5C03" w:rsidP="00315A3F">
      <w:pPr>
        <w:spacing w:line="320" w:lineRule="exact"/>
        <w:rPr>
          <w:rFonts w:ascii="Georgia" w:hAnsi="Georgia" w:cs="Times New Roman"/>
          <w:sz w:val="22"/>
        </w:rPr>
      </w:pPr>
      <w:r w:rsidRPr="00C81107">
        <w:rPr>
          <w:rFonts w:ascii="Georgia" w:hAnsi="Georgia" w:cs="Times New Roman"/>
          <w:sz w:val="22"/>
        </w:rPr>
        <w:t xml:space="preserve">4. </w:t>
      </w:r>
      <w:r w:rsidR="00251A49" w:rsidRPr="00C81107">
        <w:rPr>
          <w:rFonts w:ascii="Georgia" w:hAnsi="Georgia" w:cs="Times New Roman"/>
          <w:sz w:val="22"/>
        </w:rPr>
        <w:t xml:space="preserve">Did the government reflect opinions of NGOs, which have contributed to development of the international trend of gender mainstreaming in security issues expressed in the Declaration on the Elimination of Violence against Women, the Beijing Declaration and Platform for Action, and the Security Council Resolution, on the process of the change in the constitutional interpretation and the enactment of the Security Legislation? </w:t>
      </w:r>
    </w:p>
    <w:p w14:paraId="32B4A73B" w14:textId="77777777" w:rsidR="00602C5A" w:rsidRPr="00C81107" w:rsidRDefault="00602C5A" w:rsidP="00315A3F">
      <w:pPr>
        <w:spacing w:line="320" w:lineRule="exact"/>
        <w:rPr>
          <w:rFonts w:ascii="Georgia" w:hAnsi="Georgia" w:cs="Times New Roman"/>
          <w:sz w:val="22"/>
        </w:rPr>
      </w:pPr>
    </w:p>
    <w:p w14:paraId="41C62507" w14:textId="116F53F5" w:rsidR="00673CE7" w:rsidRPr="00C81107" w:rsidRDefault="004C5C03" w:rsidP="00315A3F">
      <w:pPr>
        <w:spacing w:line="320" w:lineRule="exact"/>
        <w:rPr>
          <w:rStyle w:val="af4"/>
          <w:rFonts w:ascii="Georgia" w:hAnsi="Georgia" w:cs="Times New Roman"/>
          <w:i w:val="0"/>
          <w:iCs w:val="0"/>
          <w:sz w:val="22"/>
        </w:rPr>
      </w:pPr>
      <w:r w:rsidRPr="00C81107">
        <w:rPr>
          <w:rFonts w:ascii="Georgia" w:hAnsi="Georgia" w:cs="Times New Roman"/>
          <w:sz w:val="22"/>
        </w:rPr>
        <w:t xml:space="preserve">5. </w:t>
      </w:r>
      <w:r w:rsidR="00F43A20" w:rsidRPr="00C81107">
        <w:rPr>
          <w:rFonts w:ascii="Georgia" w:hAnsi="Georgia" w:cs="Times New Roman"/>
          <w:sz w:val="22"/>
        </w:rPr>
        <w:t>Opinion polls conducted at the time of the forcible passage of the Security Legislation show</w:t>
      </w:r>
      <w:r w:rsidR="006168C1" w:rsidRPr="00C81107">
        <w:rPr>
          <w:rFonts w:ascii="Georgia" w:hAnsi="Georgia" w:cs="Times New Roman"/>
          <w:sz w:val="22"/>
        </w:rPr>
        <w:t>ed</w:t>
      </w:r>
      <w:r w:rsidR="00F43A20" w:rsidRPr="00C81107">
        <w:rPr>
          <w:rFonts w:ascii="Georgia" w:hAnsi="Georgia" w:cs="Times New Roman"/>
          <w:sz w:val="22"/>
        </w:rPr>
        <w:t xml:space="preserve"> that an overwhelming majority of women </w:t>
      </w:r>
      <w:r w:rsidR="006168C1" w:rsidRPr="00C81107">
        <w:rPr>
          <w:rFonts w:ascii="Georgia" w:hAnsi="Georgia" w:cs="Times New Roman"/>
          <w:sz w:val="22"/>
        </w:rPr>
        <w:t xml:space="preserve">opposed the law or said that the government’s explanation about the law was insufficient. </w:t>
      </w:r>
      <w:r w:rsidR="00742BD3" w:rsidRPr="00C81107">
        <w:rPr>
          <w:rFonts w:ascii="Georgia" w:hAnsi="Georgia" w:cs="Times New Roman"/>
          <w:sz w:val="22"/>
        </w:rPr>
        <w:t xml:space="preserve">However, the government steamrollered the </w:t>
      </w:r>
      <w:r w:rsidR="008325DE" w:rsidRPr="00C81107">
        <w:rPr>
          <w:rFonts w:ascii="Georgia" w:hAnsi="Georgia" w:cs="Times New Roman"/>
          <w:sz w:val="22"/>
        </w:rPr>
        <w:t>law through the parliament without giving any woman an opportunity to express opinions as unsworn witness or speaker at public hearing</w:t>
      </w:r>
      <w:r w:rsidR="00175639" w:rsidRPr="00C81107">
        <w:rPr>
          <w:rFonts w:ascii="Georgia" w:hAnsi="Georgia" w:cs="Times New Roman"/>
          <w:sz w:val="22"/>
        </w:rPr>
        <w:t>s</w:t>
      </w:r>
      <w:r w:rsidR="008325DE" w:rsidRPr="00C81107">
        <w:rPr>
          <w:rFonts w:ascii="Georgia" w:hAnsi="Georgia" w:cs="Times New Roman"/>
          <w:sz w:val="22"/>
        </w:rPr>
        <w:t xml:space="preserve">. Did the government examine if such a manner contravenes </w:t>
      </w:r>
      <w:r w:rsidR="00602C5A" w:rsidRPr="00C81107">
        <w:rPr>
          <w:rFonts w:ascii="Georgia" w:hAnsi="Georgia" w:cs="Times New Roman"/>
          <w:sz w:val="22"/>
        </w:rPr>
        <w:t>equal rights of men and women in political affairs and democracy</w:t>
      </w:r>
      <w:r w:rsidR="008325DE" w:rsidRPr="00C81107">
        <w:rPr>
          <w:rFonts w:ascii="Georgia" w:hAnsi="Georgia" w:cs="Times New Roman"/>
          <w:sz w:val="22"/>
        </w:rPr>
        <w:t>? If it examined it, what kind of process did it take and what were the conclusion and the grounds for it?</w:t>
      </w:r>
    </w:p>
    <w:p w14:paraId="61CB68B5" w14:textId="77777777" w:rsidR="00946C69" w:rsidRPr="00C81107" w:rsidRDefault="00946C69" w:rsidP="00315A3F">
      <w:pPr>
        <w:spacing w:line="320" w:lineRule="exact"/>
        <w:rPr>
          <w:rFonts w:ascii="Georgia" w:hAnsi="Georgia" w:cs="Times New Roman"/>
          <w:sz w:val="22"/>
        </w:rPr>
      </w:pPr>
    </w:p>
    <w:p w14:paraId="0469700A" w14:textId="4DD1ED7E" w:rsidR="00AB76AB" w:rsidRPr="00C81107" w:rsidRDefault="004C5C03" w:rsidP="00315A3F">
      <w:pPr>
        <w:spacing w:line="320" w:lineRule="exact"/>
        <w:rPr>
          <w:rFonts w:ascii="Georgia" w:hAnsi="Georgia" w:cs="Times New Roman"/>
          <w:b/>
          <w:sz w:val="28"/>
          <w:szCs w:val="28"/>
        </w:rPr>
      </w:pPr>
      <w:r w:rsidRPr="00C81107">
        <w:rPr>
          <w:rFonts w:ascii="Georgia" w:hAnsi="Georgia" w:cs="Times New Roman"/>
          <w:b/>
          <w:sz w:val="28"/>
          <w:szCs w:val="28"/>
        </w:rPr>
        <w:t xml:space="preserve">III. </w:t>
      </w:r>
      <w:r w:rsidR="00AB76AB" w:rsidRPr="00C81107">
        <w:rPr>
          <w:rFonts w:ascii="Georgia" w:hAnsi="Georgia" w:cs="Times New Roman"/>
          <w:b/>
          <w:sz w:val="28"/>
          <w:szCs w:val="28"/>
        </w:rPr>
        <w:t xml:space="preserve">Backgrounds and purpose of </w:t>
      </w:r>
      <w:r w:rsidR="00E1539C" w:rsidRPr="00C81107">
        <w:rPr>
          <w:rFonts w:ascii="Georgia" w:hAnsi="Georgia" w:cs="Times New Roman"/>
          <w:b/>
          <w:sz w:val="28"/>
          <w:szCs w:val="28"/>
        </w:rPr>
        <w:t xml:space="preserve">the </w:t>
      </w:r>
      <w:r w:rsidR="00AB76AB" w:rsidRPr="00C81107">
        <w:rPr>
          <w:rFonts w:ascii="Georgia" w:hAnsi="Georgia" w:cs="Times New Roman"/>
          <w:b/>
          <w:sz w:val="28"/>
          <w:szCs w:val="28"/>
        </w:rPr>
        <w:t xml:space="preserve">questions </w:t>
      </w:r>
    </w:p>
    <w:p w14:paraId="6B555008" w14:textId="7A3483A2" w:rsidR="001A7830" w:rsidRPr="00C81107" w:rsidRDefault="00946C69" w:rsidP="00315A3F">
      <w:pPr>
        <w:pStyle w:val="af3"/>
        <w:numPr>
          <w:ilvl w:val="0"/>
          <w:numId w:val="7"/>
        </w:numPr>
        <w:spacing w:line="320" w:lineRule="exact"/>
        <w:ind w:leftChars="0"/>
        <w:rPr>
          <w:rFonts w:ascii="Georgia" w:hAnsi="Georgia" w:cs="Times New Roman"/>
          <w:sz w:val="22"/>
        </w:rPr>
      </w:pPr>
      <w:r w:rsidRPr="00C81107">
        <w:rPr>
          <w:rFonts w:ascii="Georgia" w:hAnsi="Georgia" w:cs="Times New Roman"/>
          <w:sz w:val="22"/>
        </w:rPr>
        <w:t xml:space="preserve">The Abe Cabinet on July 1, 2014 decided to change the Japanese government’s </w:t>
      </w:r>
      <w:r w:rsidRPr="00C81107">
        <w:rPr>
          <w:rFonts w:ascii="Georgia" w:hAnsi="Georgia" w:cs="Times New Roman"/>
          <w:sz w:val="22"/>
        </w:rPr>
        <w:lastRenderedPageBreak/>
        <w:t xml:space="preserve">interpretation of the Japanese Constitution pledging to renounce war and </w:t>
      </w:r>
      <w:r w:rsidR="005A6719" w:rsidRPr="00C81107">
        <w:rPr>
          <w:rFonts w:ascii="Georgia" w:hAnsi="Georgia" w:cs="Times New Roman" w:hint="eastAsia"/>
          <w:sz w:val="22"/>
        </w:rPr>
        <w:t xml:space="preserve">non-retention of </w:t>
      </w:r>
      <w:r w:rsidRPr="00C81107">
        <w:rPr>
          <w:rFonts w:ascii="Georgia" w:hAnsi="Georgia" w:cs="Times New Roman"/>
          <w:sz w:val="22"/>
        </w:rPr>
        <w:t xml:space="preserve">war potential in order to enable the country to use force, or exercise the right to collective self-defense, as means of settling international disputes. </w:t>
      </w:r>
      <w:r w:rsidR="00E521E5" w:rsidRPr="00C81107">
        <w:rPr>
          <w:rFonts w:ascii="Georgia" w:hAnsi="Georgia" w:cs="Times New Roman"/>
          <w:sz w:val="22"/>
        </w:rPr>
        <w:t>Assuming neighbor Asian countries, or China and North Korea in particular, as enemy states, t</w:t>
      </w:r>
      <w:r w:rsidR="005C1D0F" w:rsidRPr="00C81107">
        <w:rPr>
          <w:rFonts w:ascii="Georgia" w:hAnsi="Georgia" w:cs="Times New Roman"/>
          <w:sz w:val="22"/>
        </w:rPr>
        <w:t>his Cabinet Decision strengthens the Japan-U.S. military alliance and</w:t>
      </w:r>
      <w:r w:rsidR="00E521E5" w:rsidRPr="00C81107">
        <w:rPr>
          <w:rFonts w:ascii="Georgia" w:hAnsi="Georgia" w:cs="Times New Roman"/>
          <w:sz w:val="22"/>
        </w:rPr>
        <w:t xml:space="preserve">, unlike before, </w:t>
      </w:r>
      <w:r w:rsidR="005C1D0F" w:rsidRPr="00C81107">
        <w:rPr>
          <w:rFonts w:ascii="Georgia" w:hAnsi="Georgia" w:cs="Times New Roman"/>
          <w:sz w:val="22"/>
        </w:rPr>
        <w:t xml:space="preserve">promotes Japan’s militarization </w:t>
      </w:r>
      <w:r w:rsidR="00E521E5" w:rsidRPr="00C81107">
        <w:rPr>
          <w:rFonts w:ascii="Georgia" w:hAnsi="Georgia" w:cs="Times New Roman"/>
          <w:sz w:val="22"/>
        </w:rPr>
        <w:t xml:space="preserve">to a degree that Japan makes military commitment to the U.S. </w:t>
      </w:r>
      <w:r w:rsidR="00140F75" w:rsidRPr="00C81107">
        <w:rPr>
          <w:rFonts w:ascii="Georgia" w:hAnsi="Georgia" w:cs="Times New Roman"/>
          <w:sz w:val="22"/>
        </w:rPr>
        <w:t xml:space="preserve">Therefore, Japan’s militarization is obvious, and its defense budgets are increasing rapidly. </w:t>
      </w:r>
    </w:p>
    <w:p w14:paraId="5485D4C3" w14:textId="77777777" w:rsidR="004C5C03" w:rsidRPr="00C81107" w:rsidRDefault="004C5C03" w:rsidP="00315A3F">
      <w:pPr>
        <w:spacing w:line="320" w:lineRule="exact"/>
        <w:rPr>
          <w:rFonts w:ascii="Georgia" w:hAnsi="Georgia" w:cs="Times New Roman"/>
          <w:sz w:val="22"/>
        </w:rPr>
      </w:pPr>
    </w:p>
    <w:p w14:paraId="742570DE" w14:textId="04686CC2" w:rsidR="00597AB0" w:rsidRPr="00C81107" w:rsidRDefault="004C5C03" w:rsidP="00315A3F">
      <w:pPr>
        <w:pStyle w:val="af3"/>
        <w:numPr>
          <w:ilvl w:val="0"/>
          <w:numId w:val="7"/>
        </w:numPr>
        <w:spacing w:line="320" w:lineRule="exact"/>
        <w:ind w:leftChars="0"/>
        <w:rPr>
          <w:rFonts w:ascii="Georgia" w:hAnsi="Georgia" w:cs="Times New Roman"/>
          <w:sz w:val="22"/>
        </w:rPr>
      </w:pPr>
      <w:r w:rsidRPr="00C81107">
        <w:rPr>
          <w:rFonts w:ascii="Georgia" w:hAnsi="Georgia" w:cs="Times New Roman"/>
          <w:sz w:val="22"/>
        </w:rPr>
        <w:t>In</w:t>
      </w:r>
      <w:r w:rsidR="009D2075" w:rsidRPr="00C81107">
        <w:rPr>
          <w:rFonts w:ascii="Georgia" w:hAnsi="Georgia" w:cs="Times New Roman"/>
          <w:sz w:val="22"/>
        </w:rPr>
        <w:t xml:space="preserve"> </w:t>
      </w:r>
      <w:r w:rsidR="008F6475" w:rsidRPr="00C81107">
        <w:rPr>
          <w:rFonts w:ascii="Georgia" w:hAnsi="Georgia" w:cs="Times New Roman"/>
          <w:sz w:val="22"/>
        </w:rPr>
        <w:t>P</w:t>
      </w:r>
      <w:r w:rsidR="009D2075" w:rsidRPr="00C81107">
        <w:rPr>
          <w:rFonts w:ascii="Georgia" w:hAnsi="Georgia" w:cs="Times New Roman"/>
          <w:sz w:val="22"/>
        </w:rPr>
        <w:t xml:space="preserve">reamble the </w:t>
      </w:r>
      <w:r w:rsidR="008F6475" w:rsidRPr="00C81107">
        <w:rPr>
          <w:rFonts w:ascii="Georgia" w:hAnsi="Georgia" w:cs="Times New Roman"/>
          <w:sz w:val="22"/>
        </w:rPr>
        <w:t>CEDAW states that “the full and complete development of a country, the welfare of the world and the cause of peace require the maximum participation of women on equal terms with men in all fields”. It is an undeniable universal truth that militarization escalates violence against women and that demilitarization is the cornerstone of peace and equality between men and women</w:t>
      </w:r>
      <w:r w:rsidR="00C751E8" w:rsidRPr="00C81107">
        <w:rPr>
          <w:rFonts w:ascii="Georgia" w:hAnsi="Georgia" w:cs="Times New Roman"/>
          <w:sz w:val="22"/>
        </w:rPr>
        <w:t xml:space="preserve"> that should be pursued</w:t>
      </w:r>
      <w:r w:rsidR="008F6475" w:rsidRPr="00C81107">
        <w:rPr>
          <w:rFonts w:ascii="Georgia" w:hAnsi="Georgia" w:cs="Times New Roman"/>
          <w:sz w:val="22"/>
        </w:rPr>
        <w:t xml:space="preserve">. </w:t>
      </w:r>
      <w:r w:rsidR="00C751E8" w:rsidRPr="00C81107">
        <w:rPr>
          <w:rFonts w:ascii="Georgia" w:hAnsi="Georgia" w:cs="Times New Roman"/>
          <w:sz w:val="22"/>
        </w:rPr>
        <w:t>It goes without saying that the pursuit is the government’s responsibility.</w:t>
      </w:r>
      <w:r w:rsidR="000218BF" w:rsidRPr="00C81107">
        <w:rPr>
          <w:rFonts w:ascii="Georgia" w:hAnsi="Georgia" w:cs="Times New Roman"/>
          <w:sz w:val="22"/>
        </w:rPr>
        <w:t xml:space="preserve"> Therefore, the change in the constitutional interpretation and the forcible passage of the Security Legislation threaten peace in women’s everyday lives.</w:t>
      </w:r>
      <w:r w:rsidR="004642A3" w:rsidRPr="00C81107">
        <w:rPr>
          <w:rFonts w:ascii="Georgia" w:hAnsi="Georgia" w:cs="Times New Roman"/>
          <w:sz w:val="22"/>
        </w:rPr>
        <w:t xml:space="preserve"> The scene of the violent passage of the Legislation reported by the media, coupled with its legal approval of settling international disputes by force, has affected </w:t>
      </w:r>
      <w:r w:rsidR="00597AB0" w:rsidRPr="00C81107">
        <w:rPr>
          <w:rFonts w:ascii="Georgia" w:hAnsi="Georgia" w:cs="Times New Roman"/>
          <w:sz w:val="22"/>
        </w:rPr>
        <w:t xml:space="preserve">a </w:t>
      </w:r>
      <w:r w:rsidR="004642A3" w:rsidRPr="00C81107">
        <w:rPr>
          <w:rFonts w:ascii="Georgia" w:hAnsi="Georgia" w:cs="Times New Roman"/>
          <w:sz w:val="22"/>
        </w:rPr>
        <w:t xml:space="preserve">wide </w:t>
      </w:r>
      <w:r w:rsidR="00597AB0" w:rsidRPr="00C81107">
        <w:rPr>
          <w:rFonts w:ascii="Georgia" w:hAnsi="Georgia" w:cs="Times New Roman"/>
          <w:sz w:val="22"/>
        </w:rPr>
        <w:t xml:space="preserve">range of the </w:t>
      </w:r>
      <w:r w:rsidR="004642A3" w:rsidRPr="00C81107">
        <w:rPr>
          <w:rFonts w:ascii="Georgia" w:hAnsi="Georgia" w:cs="Times New Roman"/>
          <w:sz w:val="22"/>
        </w:rPr>
        <w:t xml:space="preserve">public, including children, </w:t>
      </w:r>
      <w:r w:rsidR="00597AB0" w:rsidRPr="00C81107">
        <w:rPr>
          <w:rFonts w:ascii="Georgia" w:hAnsi="Georgia" w:cs="Times New Roman"/>
          <w:sz w:val="22"/>
        </w:rPr>
        <w:t>with a message of accepting violence, and violence against women has become more serious.</w:t>
      </w:r>
    </w:p>
    <w:p w14:paraId="29C83380" w14:textId="77777777" w:rsidR="00381757" w:rsidRPr="00C81107" w:rsidRDefault="00381757" w:rsidP="00315A3F">
      <w:pPr>
        <w:spacing w:line="320" w:lineRule="exact"/>
        <w:rPr>
          <w:rFonts w:ascii="Georgia" w:hAnsi="Georgia" w:cs="Times New Roman"/>
          <w:sz w:val="22"/>
        </w:rPr>
      </w:pPr>
    </w:p>
    <w:p w14:paraId="39C6C353" w14:textId="6FD0FF5B" w:rsidR="00CE3923" w:rsidRPr="00C81107" w:rsidRDefault="004605AA" w:rsidP="00315A3F">
      <w:pPr>
        <w:pStyle w:val="af3"/>
        <w:numPr>
          <w:ilvl w:val="0"/>
          <w:numId w:val="7"/>
        </w:numPr>
        <w:spacing w:line="320" w:lineRule="exact"/>
        <w:ind w:leftChars="0"/>
        <w:rPr>
          <w:rFonts w:ascii="Georgia" w:hAnsi="Georgia" w:cs="Times New Roman"/>
          <w:sz w:val="22"/>
        </w:rPr>
      </w:pPr>
      <w:r w:rsidRPr="00C81107">
        <w:rPr>
          <w:rFonts w:ascii="Georgia" w:hAnsi="Georgia" w:cs="Times New Roman"/>
          <w:sz w:val="22"/>
        </w:rPr>
        <w:t>The Constitution stipulates the foundation of the state of the nation</w:t>
      </w:r>
      <w:r w:rsidR="0095538E" w:rsidRPr="00C81107">
        <w:rPr>
          <w:rFonts w:ascii="Georgia" w:hAnsi="Georgia" w:cs="Times New Roman"/>
          <w:sz w:val="22"/>
        </w:rPr>
        <w:t>,</w:t>
      </w:r>
      <w:r w:rsidRPr="00C81107">
        <w:rPr>
          <w:rFonts w:ascii="Georgia" w:hAnsi="Georgia" w:cs="Times New Roman"/>
          <w:sz w:val="22"/>
        </w:rPr>
        <w:t xml:space="preserve"> and its security-related </w:t>
      </w:r>
      <w:r w:rsidR="000B3618" w:rsidRPr="00C81107">
        <w:rPr>
          <w:rFonts w:ascii="Georgia" w:hAnsi="Georgia" w:cs="Times New Roman"/>
          <w:sz w:val="22"/>
        </w:rPr>
        <w:t xml:space="preserve">provisions </w:t>
      </w:r>
      <w:r w:rsidRPr="00C81107">
        <w:rPr>
          <w:rFonts w:ascii="Georgia" w:hAnsi="Georgia" w:cs="Times New Roman"/>
          <w:sz w:val="22"/>
        </w:rPr>
        <w:t>are the most important items of the nation. The Cabinet De</w:t>
      </w:r>
      <w:r w:rsidR="00D31B30" w:rsidRPr="00C81107">
        <w:rPr>
          <w:rFonts w:ascii="Georgia" w:hAnsi="Georgia" w:cs="Times New Roman"/>
          <w:sz w:val="22"/>
        </w:rPr>
        <w:t>cision completely overturned the government</w:t>
      </w:r>
      <w:r w:rsidR="000B3618" w:rsidRPr="00C81107">
        <w:rPr>
          <w:rFonts w:ascii="Georgia" w:hAnsi="Georgia" w:cs="Times New Roman"/>
          <w:sz w:val="22"/>
        </w:rPr>
        <w:t>’s</w:t>
      </w:r>
      <w:r w:rsidR="00D31B30" w:rsidRPr="00C81107">
        <w:rPr>
          <w:rFonts w:ascii="Georgia" w:hAnsi="Georgia" w:cs="Times New Roman"/>
          <w:sz w:val="22"/>
        </w:rPr>
        <w:t xml:space="preserve"> interpretation it</w:t>
      </w:r>
      <w:r w:rsidR="000B3618" w:rsidRPr="00C81107">
        <w:rPr>
          <w:rFonts w:ascii="Georgia" w:hAnsi="Georgia" w:cs="Times New Roman"/>
          <w:sz w:val="22"/>
        </w:rPr>
        <w:t xml:space="preserve"> had</w:t>
      </w:r>
      <w:r w:rsidR="00D31B30" w:rsidRPr="00C81107">
        <w:rPr>
          <w:rFonts w:ascii="Georgia" w:hAnsi="Georgia" w:cs="Times New Roman"/>
          <w:sz w:val="22"/>
        </w:rPr>
        <w:t xml:space="preserve"> maintained since the </w:t>
      </w:r>
      <w:r w:rsidR="0055754D" w:rsidRPr="00C81107">
        <w:rPr>
          <w:rFonts w:ascii="Georgia" w:hAnsi="Georgia" w:cs="Times New Roman"/>
          <w:sz w:val="22"/>
        </w:rPr>
        <w:t>establishment</w:t>
      </w:r>
      <w:r w:rsidR="00D31B30" w:rsidRPr="00C81107">
        <w:rPr>
          <w:rFonts w:ascii="Georgia" w:hAnsi="Georgia" w:cs="Times New Roman"/>
          <w:sz w:val="22"/>
        </w:rPr>
        <w:t xml:space="preserve"> of the Constitution that the right to collective self-defense should not be allowed. The change </w:t>
      </w:r>
      <w:r w:rsidR="00D81B03" w:rsidRPr="00C81107">
        <w:rPr>
          <w:rFonts w:ascii="Georgia" w:hAnsi="Georgia" w:cs="Times New Roman"/>
          <w:sz w:val="22"/>
        </w:rPr>
        <w:t>in</w:t>
      </w:r>
      <w:r w:rsidR="00D31B30" w:rsidRPr="00C81107">
        <w:rPr>
          <w:rFonts w:ascii="Georgia" w:hAnsi="Georgia" w:cs="Times New Roman"/>
          <w:sz w:val="22"/>
        </w:rPr>
        <w:t xml:space="preserve"> the </w:t>
      </w:r>
      <w:r w:rsidR="000B3618" w:rsidRPr="00C81107">
        <w:rPr>
          <w:rFonts w:ascii="Georgia" w:hAnsi="Georgia" w:cs="Times New Roman"/>
          <w:sz w:val="22"/>
        </w:rPr>
        <w:t xml:space="preserve">constitutional </w:t>
      </w:r>
      <w:r w:rsidR="00D31B30" w:rsidRPr="00C81107">
        <w:rPr>
          <w:rFonts w:ascii="Georgia" w:hAnsi="Georgia" w:cs="Times New Roman"/>
          <w:sz w:val="22"/>
        </w:rPr>
        <w:t xml:space="preserve">interpretation </w:t>
      </w:r>
      <w:r w:rsidR="000B3618" w:rsidRPr="00C81107">
        <w:rPr>
          <w:rFonts w:ascii="Georgia" w:hAnsi="Georgia" w:cs="Times New Roman"/>
          <w:sz w:val="22"/>
        </w:rPr>
        <w:t>should have become a topic of a national referendum. Women’s opinions could have been heard in such a national referendum, but the government failed to give such an opportunity to women.</w:t>
      </w:r>
      <w:r w:rsidR="004C5C03" w:rsidRPr="00C81107">
        <w:rPr>
          <w:rFonts w:ascii="Georgia" w:hAnsi="Georgia" w:cs="Times New Roman"/>
          <w:sz w:val="22"/>
        </w:rPr>
        <w:t xml:space="preserve"> </w:t>
      </w:r>
      <w:r w:rsidR="00CE3923" w:rsidRPr="00C81107">
        <w:rPr>
          <w:rFonts w:ascii="Georgia" w:hAnsi="Georgia" w:cs="Times New Roman"/>
          <w:sz w:val="22"/>
        </w:rPr>
        <w:t xml:space="preserve">In the process leading to the enactment of the Security Legislation, the government never listened to </w:t>
      </w:r>
      <w:r w:rsidR="007F674C" w:rsidRPr="00C81107">
        <w:rPr>
          <w:rFonts w:ascii="Georgia" w:hAnsi="Georgia" w:cs="Times New Roman"/>
          <w:sz w:val="22"/>
        </w:rPr>
        <w:t>opinions</w:t>
      </w:r>
      <w:r w:rsidR="00CE3923" w:rsidRPr="00C81107">
        <w:rPr>
          <w:rFonts w:ascii="Georgia" w:hAnsi="Georgia" w:cs="Times New Roman"/>
          <w:sz w:val="22"/>
        </w:rPr>
        <w:t xml:space="preserve"> of women who</w:t>
      </w:r>
      <w:r w:rsidR="007F674C" w:rsidRPr="00C81107">
        <w:rPr>
          <w:rFonts w:ascii="Georgia" w:hAnsi="Georgia" w:cs="Times New Roman"/>
          <w:sz w:val="22"/>
        </w:rPr>
        <w:t xml:space="preserve"> put forth their best efforts to build peace through demilitarization but rather excluded them from the policy-making process.</w:t>
      </w:r>
      <w:r w:rsidR="00175639" w:rsidRPr="00C81107">
        <w:rPr>
          <w:rFonts w:ascii="Georgia" w:hAnsi="Georgia" w:cs="Times New Roman"/>
          <w:sz w:val="22"/>
        </w:rPr>
        <w:t xml:space="preserve"> </w:t>
      </w:r>
      <w:r w:rsidR="00CE3923" w:rsidRPr="00C81107">
        <w:rPr>
          <w:rFonts w:ascii="Georgia" w:hAnsi="Georgia" w:cs="Times New Roman"/>
          <w:sz w:val="22"/>
        </w:rPr>
        <w:t xml:space="preserve">Furthermore, discussions </w:t>
      </w:r>
      <w:r w:rsidR="00175639" w:rsidRPr="00C81107">
        <w:rPr>
          <w:rFonts w:ascii="Georgia" w:hAnsi="Georgia" w:cs="Times New Roman"/>
          <w:sz w:val="22"/>
        </w:rPr>
        <w:t>in the Diet were concentrated</w:t>
      </w:r>
      <w:r w:rsidR="00CE3923" w:rsidRPr="00C81107">
        <w:rPr>
          <w:rFonts w:ascii="Georgia" w:hAnsi="Georgia" w:cs="Times New Roman"/>
          <w:sz w:val="22"/>
        </w:rPr>
        <w:t xml:space="preserve"> on the “national security”</w:t>
      </w:r>
      <w:r w:rsidR="00175639" w:rsidRPr="00C81107">
        <w:rPr>
          <w:rFonts w:ascii="Georgia" w:hAnsi="Georgia" w:cs="Times New Roman"/>
          <w:sz w:val="22"/>
        </w:rPr>
        <w:t xml:space="preserve"> framework</w:t>
      </w:r>
      <w:r w:rsidR="00CE3923" w:rsidRPr="00C81107">
        <w:rPr>
          <w:rFonts w:ascii="Georgia" w:hAnsi="Georgia" w:cs="Times New Roman"/>
          <w:sz w:val="22"/>
        </w:rPr>
        <w:t>, which had been discussed mainly by men</w:t>
      </w:r>
      <w:r w:rsidR="00175639" w:rsidRPr="00C81107">
        <w:rPr>
          <w:rFonts w:ascii="Georgia" w:hAnsi="Georgia" w:cs="Times New Roman"/>
          <w:sz w:val="22"/>
        </w:rPr>
        <w:t>, without hearing opinions of the plaintiffs who have played central roles in peacebuilding. (No women were given an opportunity to express opinions as unsworn witness or speaker at public hearing</w:t>
      </w:r>
      <w:r w:rsidR="00C169C5" w:rsidRPr="00C81107">
        <w:rPr>
          <w:rFonts w:ascii="Georgia" w:hAnsi="Georgia" w:cs="Times New Roman"/>
          <w:sz w:val="22"/>
        </w:rPr>
        <w:t>s</w:t>
      </w:r>
      <w:r w:rsidR="00175639" w:rsidRPr="00C81107">
        <w:rPr>
          <w:rFonts w:ascii="Georgia" w:hAnsi="Georgia" w:cs="Times New Roman"/>
          <w:sz w:val="22"/>
        </w:rPr>
        <w:t>.) Although women lawmakers requested that women’s opinions be heard, lawmakers of the ruling parties ignored the request and forcibly passed the Legislation.</w:t>
      </w:r>
      <w:r w:rsidR="004C5C03" w:rsidRPr="00C81107">
        <w:rPr>
          <w:rFonts w:ascii="Georgia" w:hAnsi="Georgia" w:cs="Times New Roman"/>
          <w:sz w:val="22"/>
        </w:rPr>
        <w:t xml:space="preserve"> </w:t>
      </w:r>
      <w:r w:rsidR="00113DD8" w:rsidRPr="00C81107">
        <w:rPr>
          <w:rFonts w:ascii="Georgia" w:hAnsi="Georgia" w:cs="Times New Roman"/>
          <w:sz w:val="22"/>
        </w:rPr>
        <w:t xml:space="preserve">By the way, in opinion polls at the time of the forcible passage, majority of citizens opposed the bill or said that there was no convincible explanation, and those two answers were chosen by more women than men. Since the majority of citizens are women and </w:t>
      </w:r>
      <w:r w:rsidR="004C5C03" w:rsidRPr="00C81107">
        <w:rPr>
          <w:rFonts w:ascii="Georgia" w:hAnsi="Georgia" w:cs="Times New Roman"/>
          <w:sz w:val="22"/>
        </w:rPr>
        <w:t>parliamentarians</w:t>
      </w:r>
      <w:r w:rsidR="00113DD8" w:rsidRPr="00C81107">
        <w:rPr>
          <w:rFonts w:ascii="Georgia" w:hAnsi="Georgia" w:cs="Times New Roman"/>
          <w:sz w:val="22"/>
        </w:rPr>
        <w:t xml:space="preserve"> are representatives of the </w:t>
      </w:r>
      <w:r w:rsidR="00113DD8" w:rsidRPr="00C81107">
        <w:rPr>
          <w:rFonts w:ascii="Georgia" w:hAnsi="Georgia" w:cs="Times New Roman"/>
          <w:sz w:val="22"/>
        </w:rPr>
        <w:lastRenderedPageBreak/>
        <w:t xml:space="preserve">people, </w:t>
      </w:r>
      <w:r w:rsidR="004C5C03" w:rsidRPr="00C81107">
        <w:rPr>
          <w:rFonts w:ascii="Georgia" w:hAnsi="Georgia" w:cs="Times New Roman"/>
          <w:sz w:val="22"/>
        </w:rPr>
        <w:t xml:space="preserve">it has to be said that </w:t>
      </w:r>
      <w:r w:rsidR="00113DD8" w:rsidRPr="00C81107">
        <w:rPr>
          <w:rFonts w:ascii="Georgia" w:hAnsi="Georgia" w:cs="Times New Roman"/>
          <w:sz w:val="22"/>
        </w:rPr>
        <w:t>lawmakers of the ruling parties who conducted the forcible passage also excluded women from the policy-making process.</w:t>
      </w:r>
    </w:p>
    <w:p w14:paraId="17918B35" w14:textId="77777777" w:rsidR="00671EF2" w:rsidRPr="00C81107" w:rsidRDefault="00671EF2" w:rsidP="00315A3F">
      <w:pPr>
        <w:spacing w:line="320" w:lineRule="exact"/>
        <w:rPr>
          <w:rFonts w:ascii="Georgia" w:hAnsi="Georgia" w:cs="Times New Roman"/>
          <w:sz w:val="22"/>
        </w:rPr>
      </w:pPr>
    </w:p>
    <w:p w14:paraId="4761299E" w14:textId="605AE6C2" w:rsidR="00E6588E" w:rsidRPr="00C81107" w:rsidRDefault="009C149E" w:rsidP="00315A3F">
      <w:pPr>
        <w:pStyle w:val="af3"/>
        <w:numPr>
          <w:ilvl w:val="0"/>
          <w:numId w:val="7"/>
        </w:numPr>
        <w:spacing w:line="320" w:lineRule="exact"/>
        <w:ind w:leftChars="0"/>
        <w:rPr>
          <w:rFonts w:ascii="Georgia" w:hAnsi="Georgia" w:cs="Times New Roman"/>
          <w:sz w:val="22"/>
        </w:rPr>
      </w:pPr>
      <w:r w:rsidRPr="00C81107">
        <w:rPr>
          <w:rFonts w:ascii="Georgia" w:hAnsi="Georgia" w:cs="Times New Roman"/>
          <w:sz w:val="22"/>
        </w:rPr>
        <w:t>During the chang</w:t>
      </w:r>
      <w:r w:rsidR="003A26BE" w:rsidRPr="00C81107">
        <w:rPr>
          <w:rFonts w:ascii="Georgia" w:hAnsi="Georgia" w:cs="Times New Roman"/>
          <w:sz w:val="22"/>
        </w:rPr>
        <w:t>ing</w:t>
      </w:r>
      <w:r w:rsidRPr="00C81107">
        <w:rPr>
          <w:rFonts w:ascii="Georgia" w:hAnsi="Georgia" w:cs="Times New Roman"/>
          <w:sz w:val="22"/>
        </w:rPr>
        <w:t xml:space="preserve"> of the constitutional interpretation and </w:t>
      </w:r>
      <w:r w:rsidR="003A26BE" w:rsidRPr="00C81107">
        <w:rPr>
          <w:rFonts w:ascii="Georgia" w:hAnsi="Georgia" w:cs="Times New Roman"/>
          <w:sz w:val="22"/>
        </w:rPr>
        <w:t xml:space="preserve">the </w:t>
      </w:r>
      <w:r w:rsidRPr="00C81107">
        <w:rPr>
          <w:rFonts w:ascii="Georgia" w:hAnsi="Georgia" w:cs="Times New Roman"/>
          <w:sz w:val="22"/>
        </w:rPr>
        <w:t xml:space="preserve">Diet deliberations, the government continued its dialogues </w:t>
      </w:r>
      <w:r w:rsidR="003A26BE" w:rsidRPr="00C81107">
        <w:rPr>
          <w:rFonts w:ascii="Georgia" w:hAnsi="Georgia" w:cs="Times New Roman"/>
          <w:sz w:val="22"/>
        </w:rPr>
        <w:t>with representatives of the civil society for a National Action Plan based on the U.</w:t>
      </w:r>
      <w:r w:rsidR="00564798" w:rsidRPr="00C81107">
        <w:rPr>
          <w:rFonts w:ascii="Georgia" w:hAnsi="Georgia" w:cs="Times New Roman"/>
          <w:sz w:val="22"/>
        </w:rPr>
        <w:t>N</w:t>
      </w:r>
      <w:r w:rsidR="003A26BE" w:rsidRPr="00C81107">
        <w:rPr>
          <w:rFonts w:ascii="Georgia" w:hAnsi="Georgia" w:cs="Times New Roman"/>
          <w:sz w:val="22"/>
        </w:rPr>
        <w:t>. Security Council’s Resolution 1325. The representatives, including the plaintiffs, while making concessions, were able to make the government include in the text accounts related to the “Japanese military’s sexual slave system” and violence against women by the U.S</w:t>
      </w:r>
      <w:r w:rsidR="00564798" w:rsidRPr="00C81107">
        <w:rPr>
          <w:rFonts w:ascii="Georgia" w:hAnsi="Georgia" w:cs="Times New Roman"/>
          <w:sz w:val="22"/>
        </w:rPr>
        <w:t>.</w:t>
      </w:r>
      <w:r w:rsidR="003A26BE" w:rsidRPr="00C81107">
        <w:rPr>
          <w:rFonts w:ascii="Georgia" w:hAnsi="Georgia" w:cs="Times New Roman"/>
          <w:sz w:val="22"/>
        </w:rPr>
        <w:t xml:space="preserve"> military in Japan. However, the government put the draft national action plan to “sleep” </w:t>
      </w:r>
      <w:r w:rsidR="004F118D" w:rsidRPr="00C81107">
        <w:rPr>
          <w:rFonts w:ascii="Georgia" w:hAnsi="Georgia" w:cs="Times New Roman"/>
          <w:sz w:val="22"/>
        </w:rPr>
        <w:t xml:space="preserve">until the U.N. General Assembly which took place right after the forcible enactment of the Security Legislation. Not only that, it unilaterally deleted the accounts from the National Action Plan announced by Prime Minister Abe at the General Assembly. </w:t>
      </w:r>
      <w:r w:rsidR="00F94FF9" w:rsidRPr="00C81107">
        <w:rPr>
          <w:rFonts w:ascii="Georgia" w:hAnsi="Georgia" w:cs="Times New Roman"/>
          <w:sz w:val="22"/>
        </w:rPr>
        <w:t xml:space="preserve">This </w:t>
      </w:r>
      <w:r w:rsidR="00564798" w:rsidRPr="00C81107">
        <w:rPr>
          <w:rFonts w:ascii="Georgia" w:hAnsi="Georgia" w:cs="Times New Roman"/>
          <w:sz w:val="22"/>
        </w:rPr>
        <w:t xml:space="preserve">action </w:t>
      </w:r>
      <w:r w:rsidR="00F94FF9" w:rsidRPr="00C81107">
        <w:rPr>
          <w:rFonts w:ascii="Georgia" w:hAnsi="Georgia" w:cs="Times New Roman"/>
          <w:sz w:val="22"/>
        </w:rPr>
        <w:t>is fundamentally the same as the Japanese government’s attitude of completely ignoring recommendations on the sex slavery of the Japanese Army by the Committee on the Elimination of Discrimination against Women and the Committee against Torture.</w:t>
      </w:r>
    </w:p>
    <w:p w14:paraId="0C3A0DCD" w14:textId="73A6F0C2" w:rsidR="003E6BA7" w:rsidRPr="00C81107" w:rsidRDefault="003E6BA7" w:rsidP="00315A3F">
      <w:pPr>
        <w:spacing w:line="320" w:lineRule="exact"/>
        <w:rPr>
          <w:rFonts w:ascii="Georgia" w:hAnsi="Georgia" w:cs="Times New Roman"/>
          <w:sz w:val="22"/>
        </w:rPr>
      </w:pPr>
    </w:p>
    <w:p w14:paraId="451625CF" w14:textId="03478295" w:rsidR="00593BC3" w:rsidRPr="00C81107" w:rsidRDefault="00593BC3" w:rsidP="00315A3F">
      <w:pPr>
        <w:pStyle w:val="af3"/>
        <w:numPr>
          <w:ilvl w:val="0"/>
          <w:numId w:val="7"/>
        </w:numPr>
        <w:spacing w:line="320" w:lineRule="exact"/>
        <w:ind w:leftChars="0"/>
        <w:rPr>
          <w:rFonts w:ascii="Georgia" w:hAnsi="Georgia" w:cs="Times New Roman"/>
          <w:sz w:val="22"/>
        </w:rPr>
      </w:pPr>
      <w:r w:rsidRPr="00C81107">
        <w:rPr>
          <w:rFonts w:ascii="Georgia" w:hAnsi="Georgia" w:cs="Times New Roman"/>
          <w:sz w:val="22"/>
        </w:rPr>
        <w:t xml:space="preserve">As described above, the change in the constitutional interpretation and the Security Legislation </w:t>
      </w:r>
      <w:r w:rsidR="00DC6C7A" w:rsidRPr="00C81107">
        <w:rPr>
          <w:rFonts w:ascii="Georgia" w:hAnsi="Georgia" w:cs="Times New Roman"/>
          <w:sz w:val="22"/>
        </w:rPr>
        <w:t xml:space="preserve">contravene </w:t>
      </w:r>
      <w:r w:rsidRPr="00C81107">
        <w:rPr>
          <w:rFonts w:ascii="Georgia" w:hAnsi="Georgia" w:cs="Times New Roman"/>
          <w:sz w:val="22"/>
        </w:rPr>
        <w:t xml:space="preserve">Preamble and Article 2 of the CEDAW as they escalate violence and discrimination against women. They also violate Article 7 and 8 of the CEDAW as </w:t>
      </w:r>
      <w:r w:rsidR="00DC6C7A" w:rsidRPr="00C81107">
        <w:rPr>
          <w:rFonts w:ascii="Georgia" w:hAnsi="Georgia" w:cs="Times New Roman"/>
          <w:sz w:val="22"/>
        </w:rPr>
        <w:t>the government excluded women from discussions of important constitutional and legal policies related to the fundamental state of the nation.</w:t>
      </w:r>
    </w:p>
    <w:p w14:paraId="6969498C" w14:textId="073766C6" w:rsidR="00DD0A11" w:rsidRPr="00C81107" w:rsidRDefault="00DD0A11" w:rsidP="00DD0A11">
      <w:pPr>
        <w:pStyle w:val="af3"/>
        <w:spacing w:line="320" w:lineRule="exact"/>
        <w:ind w:leftChars="0" w:left="360"/>
        <w:rPr>
          <w:rFonts w:ascii="Georgia" w:hAnsi="Georgia" w:cs="Times New Roman"/>
          <w:sz w:val="22"/>
        </w:rPr>
      </w:pPr>
    </w:p>
    <w:sectPr w:rsidR="00DD0A11" w:rsidRPr="00C81107" w:rsidSect="008E6A94">
      <w:footerReference w:type="default" r:id="rId9"/>
      <w:pgSz w:w="11906" w:h="16838"/>
      <w:pgMar w:top="1701" w:right="1418" w:bottom="1701"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C6E7A" w14:textId="77777777" w:rsidR="006C4BBD" w:rsidRDefault="006C4BBD" w:rsidP="00D75F6B">
      <w:r>
        <w:separator/>
      </w:r>
    </w:p>
  </w:endnote>
  <w:endnote w:type="continuationSeparator" w:id="0">
    <w:p w14:paraId="03064D26" w14:textId="77777777" w:rsidR="006C4BBD" w:rsidRDefault="006C4BBD" w:rsidP="00D7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游ゴシック Light">
    <w:altName w:val="ＭＳ ゴシック"/>
    <w:charset w:val="80"/>
    <w:family w:val="modern"/>
    <w:pitch w:val="variable"/>
    <w:sig w:usb0="00000000"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0459130"/>
      <w:docPartObj>
        <w:docPartGallery w:val="Page Numbers (Bottom of Page)"/>
        <w:docPartUnique/>
      </w:docPartObj>
    </w:sdtPr>
    <w:sdtEndPr/>
    <w:sdtContent>
      <w:p w14:paraId="4F2DF752" w14:textId="4CC35611" w:rsidR="00315A3F" w:rsidRDefault="00315A3F">
        <w:pPr>
          <w:pStyle w:val="af1"/>
          <w:jc w:val="center"/>
        </w:pPr>
        <w:r>
          <w:fldChar w:fldCharType="begin"/>
        </w:r>
        <w:r>
          <w:instrText>PAGE   \* MERGEFORMAT</w:instrText>
        </w:r>
        <w:r>
          <w:fldChar w:fldCharType="separate"/>
        </w:r>
        <w:r w:rsidR="00105892" w:rsidRPr="00105892">
          <w:rPr>
            <w:noProof/>
            <w:lang w:val="ja-JP"/>
          </w:rPr>
          <w:t>4</w:t>
        </w:r>
        <w:r>
          <w:fldChar w:fldCharType="end"/>
        </w:r>
      </w:p>
    </w:sdtContent>
  </w:sdt>
  <w:p w14:paraId="1366822E" w14:textId="77777777" w:rsidR="00315A3F" w:rsidRDefault="00315A3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84512B" w14:textId="77777777" w:rsidR="006C4BBD" w:rsidRDefault="006C4BBD" w:rsidP="00D75F6B">
      <w:r>
        <w:separator/>
      </w:r>
    </w:p>
  </w:footnote>
  <w:footnote w:type="continuationSeparator" w:id="0">
    <w:p w14:paraId="16155476" w14:textId="77777777" w:rsidR="006C4BBD" w:rsidRDefault="006C4BBD" w:rsidP="00D75F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5BC5"/>
    <w:multiLevelType w:val="hybridMultilevel"/>
    <w:tmpl w:val="8EE2E46A"/>
    <w:lvl w:ilvl="0" w:tplc="50E254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66F632C"/>
    <w:multiLevelType w:val="hybridMultilevel"/>
    <w:tmpl w:val="A2D2E28E"/>
    <w:lvl w:ilvl="0" w:tplc="771CE054">
      <w:start w:val="1"/>
      <w:numFmt w:val="upp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7345CEA"/>
    <w:multiLevelType w:val="hybridMultilevel"/>
    <w:tmpl w:val="B944F9F6"/>
    <w:lvl w:ilvl="0" w:tplc="474492AE">
      <w:start w:val="1"/>
      <w:numFmt w:val="upp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9B120E1"/>
    <w:multiLevelType w:val="hybridMultilevel"/>
    <w:tmpl w:val="4C4C8F0E"/>
    <w:lvl w:ilvl="0" w:tplc="8C18FAF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BF31F97"/>
    <w:multiLevelType w:val="hybridMultilevel"/>
    <w:tmpl w:val="A9E2B170"/>
    <w:lvl w:ilvl="0" w:tplc="301ABF4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4D4522BC"/>
    <w:multiLevelType w:val="hybridMultilevel"/>
    <w:tmpl w:val="9580E2DA"/>
    <w:lvl w:ilvl="0" w:tplc="9B465B8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5FC25114"/>
    <w:multiLevelType w:val="hybridMultilevel"/>
    <w:tmpl w:val="8458A67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49C"/>
    <w:rsid w:val="00014F9B"/>
    <w:rsid w:val="000218BF"/>
    <w:rsid w:val="00026183"/>
    <w:rsid w:val="00034C63"/>
    <w:rsid w:val="000353AD"/>
    <w:rsid w:val="00051954"/>
    <w:rsid w:val="00081550"/>
    <w:rsid w:val="00090769"/>
    <w:rsid w:val="000B3618"/>
    <w:rsid w:val="000C21B5"/>
    <w:rsid w:val="000C30A1"/>
    <w:rsid w:val="000E7232"/>
    <w:rsid w:val="000E7CB6"/>
    <w:rsid w:val="000F088B"/>
    <w:rsid w:val="00105892"/>
    <w:rsid w:val="00107D50"/>
    <w:rsid w:val="00113DD8"/>
    <w:rsid w:val="00123CA0"/>
    <w:rsid w:val="00140F75"/>
    <w:rsid w:val="00145D28"/>
    <w:rsid w:val="00153A7F"/>
    <w:rsid w:val="00175639"/>
    <w:rsid w:val="001802DA"/>
    <w:rsid w:val="0018060E"/>
    <w:rsid w:val="001A514F"/>
    <w:rsid w:val="001A7830"/>
    <w:rsid w:val="00204FDA"/>
    <w:rsid w:val="00206121"/>
    <w:rsid w:val="00232C49"/>
    <w:rsid w:val="00232DF9"/>
    <w:rsid w:val="00234603"/>
    <w:rsid w:val="00247A2B"/>
    <w:rsid w:val="00251A49"/>
    <w:rsid w:val="002636BF"/>
    <w:rsid w:val="0026394D"/>
    <w:rsid w:val="0029573D"/>
    <w:rsid w:val="002D6D21"/>
    <w:rsid w:val="002E3604"/>
    <w:rsid w:val="00315A3F"/>
    <w:rsid w:val="00324F4E"/>
    <w:rsid w:val="00325068"/>
    <w:rsid w:val="00325267"/>
    <w:rsid w:val="00344125"/>
    <w:rsid w:val="00364126"/>
    <w:rsid w:val="003714A4"/>
    <w:rsid w:val="00381757"/>
    <w:rsid w:val="0039113F"/>
    <w:rsid w:val="003A26BE"/>
    <w:rsid w:val="003C08BE"/>
    <w:rsid w:val="003D22C9"/>
    <w:rsid w:val="003E6BA7"/>
    <w:rsid w:val="003F0B3A"/>
    <w:rsid w:val="004057D2"/>
    <w:rsid w:val="004605AA"/>
    <w:rsid w:val="004610C9"/>
    <w:rsid w:val="004642A3"/>
    <w:rsid w:val="004763E7"/>
    <w:rsid w:val="004B31E2"/>
    <w:rsid w:val="004C0B34"/>
    <w:rsid w:val="004C5C03"/>
    <w:rsid w:val="004D5DD3"/>
    <w:rsid w:val="004E0116"/>
    <w:rsid w:val="004F118D"/>
    <w:rsid w:val="004F2864"/>
    <w:rsid w:val="00503165"/>
    <w:rsid w:val="0051570D"/>
    <w:rsid w:val="0055754D"/>
    <w:rsid w:val="00564798"/>
    <w:rsid w:val="00565D43"/>
    <w:rsid w:val="00585FAB"/>
    <w:rsid w:val="00593BC3"/>
    <w:rsid w:val="00597AB0"/>
    <w:rsid w:val="005A3D1F"/>
    <w:rsid w:val="005A488D"/>
    <w:rsid w:val="005A6719"/>
    <w:rsid w:val="005B3E82"/>
    <w:rsid w:val="005C1D0F"/>
    <w:rsid w:val="005F2344"/>
    <w:rsid w:val="00602C5A"/>
    <w:rsid w:val="006168C1"/>
    <w:rsid w:val="00647374"/>
    <w:rsid w:val="00671EF2"/>
    <w:rsid w:val="00672FB4"/>
    <w:rsid w:val="00673CE7"/>
    <w:rsid w:val="006949C9"/>
    <w:rsid w:val="006B1385"/>
    <w:rsid w:val="006B45F4"/>
    <w:rsid w:val="006B61B0"/>
    <w:rsid w:val="006C4BBD"/>
    <w:rsid w:val="006C7130"/>
    <w:rsid w:val="006D2DEB"/>
    <w:rsid w:val="006D682C"/>
    <w:rsid w:val="006F09EA"/>
    <w:rsid w:val="006F42CA"/>
    <w:rsid w:val="007103B9"/>
    <w:rsid w:val="00712D6C"/>
    <w:rsid w:val="00731B92"/>
    <w:rsid w:val="0073573D"/>
    <w:rsid w:val="00742BD3"/>
    <w:rsid w:val="00743139"/>
    <w:rsid w:val="00746126"/>
    <w:rsid w:val="00781693"/>
    <w:rsid w:val="0078498C"/>
    <w:rsid w:val="007F05AA"/>
    <w:rsid w:val="007F27BA"/>
    <w:rsid w:val="007F674C"/>
    <w:rsid w:val="00804CEF"/>
    <w:rsid w:val="00804CF0"/>
    <w:rsid w:val="0082792D"/>
    <w:rsid w:val="008325DE"/>
    <w:rsid w:val="008361BE"/>
    <w:rsid w:val="0087445E"/>
    <w:rsid w:val="008747B6"/>
    <w:rsid w:val="00876E98"/>
    <w:rsid w:val="00881612"/>
    <w:rsid w:val="0088275A"/>
    <w:rsid w:val="00891C52"/>
    <w:rsid w:val="008E6A94"/>
    <w:rsid w:val="008F2943"/>
    <w:rsid w:val="008F6475"/>
    <w:rsid w:val="00917926"/>
    <w:rsid w:val="009277B5"/>
    <w:rsid w:val="00946C69"/>
    <w:rsid w:val="0095132F"/>
    <w:rsid w:val="0095538E"/>
    <w:rsid w:val="009819DE"/>
    <w:rsid w:val="009869A8"/>
    <w:rsid w:val="00990FF3"/>
    <w:rsid w:val="009C149E"/>
    <w:rsid w:val="009D2075"/>
    <w:rsid w:val="009E0AD8"/>
    <w:rsid w:val="009E44B7"/>
    <w:rsid w:val="009E4B7E"/>
    <w:rsid w:val="009F3704"/>
    <w:rsid w:val="009F4E12"/>
    <w:rsid w:val="00A52A66"/>
    <w:rsid w:val="00A9444A"/>
    <w:rsid w:val="00AA3F40"/>
    <w:rsid w:val="00AB22EA"/>
    <w:rsid w:val="00AB66DE"/>
    <w:rsid w:val="00AB76AB"/>
    <w:rsid w:val="00AC2504"/>
    <w:rsid w:val="00AD0E39"/>
    <w:rsid w:val="00AE2008"/>
    <w:rsid w:val="00AE7265"/>
    <w:rsid w:val="00AF0235"/>
    <w:rsid w:val="00B03199"/>
    <w:rsid w:val="00B14034"/>
    <w:rsid w:val="00B14608"/>
    <w:rsid w:val="00B229CC"/>
    <w:rsid w:val="00B51AB9"/>
    <w:rsid w:val="00B57CE6"/>
    <w:rsid w:val="00B60995"/>
    <w:rsid w:val="00B8055C"/>
    <w:rsid w:val="00B90029"/>
    <w:rsid w:val="00B90280"/>
    <w:rsid w:val="00BB242C"/>
    <w:rsid w:val="00BB596A"/>
    <w:rsid w:val="00BC71D3"/>
    <w:rsid w:val="00BD4531"/>
    <w:rsid w:val="00BD468C"/>
    <w:rsid w:val="00BD5608"/>
    <w:rsid w:val="00C169C5"/>
    <w:rsid w:val="00C402A0"/>
    <w:rsid w:val="00C72931"/>
    <w:rsid w:val="00C751E8"/>
    <w:rsid w:val="00C759E3"/>
    <w:rsid w:val="00C81107"/>
    <w:rsid w:val="00C91550"/>
    <w:rsid w:val="00C95F63"/>
    <w:rsid w:val="00C9637C"/>
    <w:rsid w:val="00CC418A"/>
    <w:rsid w:val="00CE3923"/>
    <w:rsid w:val="00CF2029"/>
    <w:rsid w:val="00D059B1"/>
    <w:rsid w:val="00D21BA0"/>
    <w:rsid w:val="00D25102"/>
    <w:rsid w:val="00D31B30"/>
    <w:rsid w:val="00D41D6B"/>
    <w:rsid w:val="00D731BD"/>
    <w:rsid w:val="00D75F6B"/>
    <w:rsid w:val="00D76151"/>
    <w:rsid w:val="00D81B03"/>
    <w:rsid w:val="00D97EE1"/>
    <w:rsid w:val="00DA6D72"/>
    <w:rsid w:val="00DC6C7A"/>
    <w:rsid w:val="00DD0A11"/>
    <w:rsid w:val="00DE728A"/>
    <w:rsid w:val="00E1539C"/>
    <w:rsid w:val="00E357FE"/>
    <w:rsid w:val="00E521E5"/>
    <w:rsid w:val="00E6588E"/>
    <w:rsid w:val="00E76455"/>
    <w:rsid w:val="00E773F6"/>
    <w:rsid w:val="00E809D1"/>
    <w:rsid w:val="00E85A70"/>
    <w:rsid w:val="00E913EB"/>
    <w:rsid w:val="00E948CC"/>
    <w:rsid w:val="00EA0ECC"/>
    <w:rsid w:val="00EB3D3A"/>
    <w:rsid w:val="00EF02D9"/>
    <w:rsid w:val="00EF4345"/>
    <w:rsid w:val="00F0349C"/>
    <w:rsid w:val="00F20316"/>
    <w:rsid w:val="00F232A5"/>
    <w:rsid w:val="00F25632"/>
    <w:rsid w:val="00F26630"/>
    <w:rsid w:val="00F325AA"/>
    <w:rsid w:val="00F43A20"/>
    <w:rsid w:val="00F508B7"/>
    <w:rsid w:val="00F6338F"/>
    <w:rsid w:val="00F726B8"/>
    <w:rsid w:val="00F7293E"/>
    <w:rsid w:val="00F74F51"/>
    <w:rsid w:val="00F83325"/>
    <w:rsid w:val="00F94FF9"/>
    <w:rsid w:val="00FB21C5"/>
    <w:rsid w:val="00FC2740"/>
    <w:rsid w:val="00FE7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5E4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F0349C"/>
    <w:rPr>
      <w:rFonts w:asciiTheme="minorEastAsia" w:hAnsi="Courier New" w:cs="Courier New"/>
    </w:rPr>
  </w:style>
  <w:style w:type="character" w:customStyle="1" w:styleId="a4">
    <w:name w:val="書式なし (文字)"/>
    <w:basedOn w:val="a0"/>
    <w:link w:val="a3"/>
    <w:uiPriority w:val="99"/>
    <w:rsid w:val="00F0349C"/>
    <w:rPr>
      <w:rFonts w:asciiTheme="minorEastAsia" w:hAnsi="Courier New" w:cs="Courier New"/>
    </w:rPr>
  </w:style>
  <w:style w:type="paragraph" w:styleId="a5">
    <w:name w:val="Date"/>
    <w:basedOn w:val="a"/>
    <w:next w:val="a"/>
    <w:link w:val="a6"/>
    <w:uiPriority w:val="99"/>
    <w:semiHidden/>
    <w:unhideWhenUsed/>
    <w:rsid w:val="001A514F"/>
  </w:style>
  <w:style w:type="character" w:customStyle="1" w:styleId="a6">
    <w:name w:val="日付 (文字)"/>
    <w:basedOn w:val="a0"/>
    <w:link w:val="a5"/>
    <w:uiPriority w:val="99"/>
    <w:semiHidden/>
    <w:rsid w:val="001A514F"/>
  </w:style>
  <w:style w:type="character" w:styleId="a7">
    <w:name w:val="annotation reference"/>
    <w:basedOn w:val="a0"/>
    <w:uiPriority w:val="99"/>
    <w:semiHidden/>
    <w:unhideWhenUsed/>
    <w:rsid w:val="00BB596A"/>
    <w:rPr>
      <w:sz w:val="18"/>
      <w:szCs w:val="18"/>
    </w:rPr>
  </w:style>
  <w:style w:type="paragraph" w:styleId="a8">
    <w:name w:val="annotation text"/>
    <w:basedOn w:val="a"/>
    <w:link w:val="a9"/>
    <w:uiPriority w:val="99"/>
    <w:semiHidden/>
    <w:unhideWhenUsed/>
    <w:rsid w:val="00BB596A"/>
    <w:pPr>
      <w:jc w:val="left"/>
    </w:pPr>
  </w:style>
  <w:style w:type="character" w:customStyle="1" w:styleId="a9">
    <w:name w:val="コメント文字列 (文字)"/>
    <w:basedOn w:val="a0"/>
    <w:link w:val="a8"/>
    <w:uiPriority w:val="99"/>
    <w:semiHidden/>
    <w:rsid w:val="00BB596A"/>
  </w:style>
  <w:style w:type="paragraph" w:styleId="aa">
    <w:name w:val="annotation subject"/>
    <w:basedOn w:val="a8"/>
    <w:next w:val="a8"/>
    <w:link w:val="ab"/>
    <w:uiPriority w:val="99"/>
    <w:semiHidden/>
    <w:unhideWhenUsed/>
    <w:rsid w:val="00BB596A"/>
    <w:rPr>
      <w:b/>
      <w:bCs/>
    </w:rPr>
  </w:style>
  <w:style w:type="character" w:customStyle="1" w:styleId="ab">
    <w:name w:val="コメント内容 (文字)"/>
    <w:basedOn w:val="a9"/>
    <w:link w:val="aa"/>
    <w:uiPriority w:val="99"/>
    <w:semiHidden/>
    <w:rsid w:val="00BB596A"/>
    <w:rPr>
      <w:b/>
      <w:bCs/>
    </w:rPr>
  </w:style>
  <w:style w:type="paragraph" w:styleId="ac">
    <w:name w:val="Revision"/>
    <w:hidden/>
    <w:uiPriority w:val="99"/>
    <w:semiHidden/>
    <w:rsid w:val="00BB596A"/>
  </w:style>
  <w:style w:type="paragraph" w:styleId="ad">
    <w:name w:val="Balloon Text"/>
    <w:basedOn w:val="a"/>
    <w:link w:val="ae"/>
    <w:uiPriority w:val="99"/>
    <w:semiHidden/>
    <w:unhideWhenUsed/>
    <w:rsid w:val="00BB596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BB596A"/>
    <w:rPr>
      <w:rFonts w:asciiTheme="majorHAnsi" w:eastAsiaTheme="majorEastAsia" w:hAnsiTheme="majorHAnsi" w:cstheme="majorBidi"/>
      <w:sz w:val="18"/>
      <w:szCs w:val="18"/>
    </w:rPr>
  </w:style>
  <w:style w:type="paragraph" w:styleId="af">
    <w:name w:val="header"/>
    <w:basedOn w:val="a"/>
    <w:link w:val="af0"/>
    <w:uiPriority w:val="99"/>
    <w:unhideWhenUsed/>
    <w:rsid w:val="00D75F6B"/>
    <w:pPr>
      <w:tabs>
        <w:tab w:val="center" w:pos="4252"/>
        <w:tab w:val="right" w:pos="8504"/>
      </w:tabs>
      <w:snapToGrid w:val="0"/>
    </w:pPr>
  </w:style>
  <w:style w:type="character" w:customStyle="1" w:styleId="af0">
    <w:name w:val="ヘッダー (文字)"/>
    <w:basedOn w:val="a0"/>
    <w:link w:val="af"/>
    <w:uiPriority w:val="99"/>
    <w:rsid w:val="00D75F6B"/>
  </w:style>
  <w:style w:type="paragraph" w:styleId="af1">
    <w:name w:val="footer"/>
    <w:basedOn w:val="a"/>
    <w:link w:val="af2"/>
    <w:uiPriority w:val="99"/>
    <w:unhideWhenUsed/>
    <w:rsid w:val="00D75F6B"/>
    <w:pPr>
      <w:tabs>
        <w:tab w:val="center" w:pos="4252"/>
        <w:tab w:val="right" w:pos="8504"/>
      </w:tabs>
      <w:snapToGrid w:val="0"/>
    </w:pPr>
  </w:style>
  <w:style w:type="character" w:customStyle="1" w:styleId="af2">
    <w:name w:val="フッター (文字)"/>
    <w:basedOn w:val="a0"/>
    <w:link w:val="af1"/>
    <w:uiPriority w:val="99"/>
    <w:rsid w:val="00D75F6B"/>
  </w:style>
  <w:style w:type="paragraph" w:styleId="af3">
    <w:name w:val="List Paragraph"/>
    <w:basedOn w:val="a"/>
    <w:uiPriority w:val="34"/>
    <w:qFormat/>
    <w:rsid w:val="00C91550"/>
    <w:pPr>
      <w:ind w:leftChars="400" w:left="840"/>
    </w:pPr>
  </w:style>
  <w:style w:type="character" w:styleId="af4">
    <w:name w:val="Emphasis"/>
    <w:basedOn w:val="a0"/>
    <w:uiPriority w:val="20"/>
    <w:qFormat/>
    <w:rsid w:val="00602C5A"/>
    <w:rPr>
      <w:i/>
      <w:iCs/>
    </w:rPr>
  </w:style>
  <w:style w:type="table" w:styleId="af5">
    <w:name w:val="Table Grid"/>
    <w:basedOn w:val="a1"/>
    <w:uiPriority w:val="39"/>
    <w:rsid w:val="00515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F0349C"/>
    <w:rPr>
      <w:rFonts w:asciiTheme="minorEastAsia" w:hAnsi="Courier New" w:cs="Courier New"/>
    </w:rPr>
  </w:style>
  <w:style w:type="character" w:customStyle="1" w:styleId="a4">
    <w:name w:val="書式なし (文字)"/>
    <w:basedOn w:val="a0"/>
    <w:link w:val="a3"/>
    <w:uiPriority w:val="99"/>
    <w:rsid w:val="00F0349C"/>
    <w:rPr>
      <w:rFonts w:asciiTheme="minorEastAsia" w:hAnsi="Courier New" w:cs="Courier New"/>
    </w:rPr>
  </w:style>
  <w:style w:type="paragraph" w:styleId="a5">
    <w:name w:val="Date"/>
    <w:basedOn w:val="a"/>
    <w:next w:val="a"/>
    <w:link w:val="a6"/>
    <w:uiPriority w:val="99"/>
    <w:semiHidden/>
    <w:unhideWhenUsed/>
    <w:rsid w:val="001A514F"/>
  </w:style>
  <w:style w:type="character" w:customStyle="1" w:styleId="a6">
    <w:name w:val="日付 (文字)"/>
    <w:basedOn w:val="a0"/>
    <w:link w:val="a5"/>
    <w:uiPriority w:val="99"/>
    <w:semiHidden/>
    <w:rsid w:val="001A514F"/>
  </w:style>
  <w:style w:type="character" w:styleId="a7">
    <w:name w:val="annotation reference"/>
    <w:basedOn w:val="a0"/>
    <w:uiPriority w:val="99"/>
    <w:semiHidden/>
    <w:unhideWhenUsed/>
    <w:rsid w:val="00BB596A"/>
    <w:rPr>
      <w:sz w:val="18"/>
      <w:szCs w:val="18"/>
    </w:rPr>
  </w:style>
  <w:style w:type="paragraph" w:styleId="a8">
    <w:name w:val="annotation text"/>
    <w:basedOn w:val="a"/>
    <w:link w:val="a9"/>
    <w:uiPriority w:val="99"/>
    <w:semiHidden/>
    <w:unhideWhenUsed/>
    <w:rsid w:val="00BB596A"/>
    <w:pPr>
      <w:jc w:val="left"/>
    </w:pPr>
  </w:style>
  <w:style w:type="character" w:customStyle="1" w:styleId="a9">
    <w:name w:val="コメント文字列 (文字)"/>
    <w:basedOn w:val="a0"/>
    <w:link w:val="a8"/>
    <w:uiPriority w:val="99"/>
    <w:semiHidden/>
    <w:rsid w:val="00BB596A"/>
  </w:style>
  <w:style w:type="paragraph" w:styleId="aa">
    <w:name w:val="annotation subject"/>
    <w:basedOn w:val="a8"/>
    <w:next w:val="a8"/>
    <w:link w:val="ab"/>
    <w:uiPriority w:val="99"/>
    <w:semiHidden/>
    <w:unhideWhenUsed/>
    <w:rsid w:val="00BB596A"/>
    <w:rPr>
      <w:b/>
      <w:bCs/>
    </w:rPr>
  </w:style>
  <w:style w:type="character" w:customStyle="1" w:styleId="ab">
    <w:name w:val="コメント内容 (文字)"/>
    <w:basedOn w:val="a9"/>
    <w:link w:val="aa"/>
    <w:uiPriority w:val="99"/>
    <w:semiHidden/>
    <w:rsid w:val="00BB596A"/>
    <w:rPr>
      <w:b/>
      <w:bCs/>
    </w:rPr>
  </w:style>
  <w:style w:type="paragraph" w:styleId="ac">
    <w:name w:val="Revision"/>
    <w:hidden/>
    <w:uiPriority w:val="99"/>
    <w:semiHidden/>
    <w:rsid w:val="00BB596A"/>
  </w:style>
  <w:style w:type="paragraph" w:styleId="ad">
    <w:name w:val="Balloon Text"/>
    <w:basedOn w:val="a"/>
    <w:link w:val="ae"/>
    <w:uiPriority w:val="99"/>
    <w:semiHidden/>
    <w:unhideWhenUsed/>
    <w:rsid w:val="00BB596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BB596A"/>
    <w:rPr>
      <w:rFonts w:asciiTheme="majorHAnsi" w:eastAsiaTheme="majorEastAsia" w:hAnsiTheme="majorHAnsi" w:cstheme="majorBidi"/>
      <w:sz w:val="18"/>
      <w:szCs w:val="18"/>
    </w:rPr>
  </w:style>
  <w:style w:type="paragraph" w:styleId="af">
    <w:name w:val="header"/>
    <w:basedOn w:val="a"/>
    <w:link w:val="af0"/>
    <w:uiPriority w:val="99"/>
    <w:unhideWhenUsed/>
    <w:rsid w:val="00D75F6B"/>
    <w:pPr>
      <w:tabs>
        <w:tab w:val="center" w:pos="4252"/>
        <w:tab w:val="right" w:pos="8504"/>
      </w:tabs>
      <w:snapToGrid w:val="0"/>
    </w:pPr>
  </w:style>
  <w:style w:type="character" w:customStyle="1" w:styleId="af0">
    <w:name w:val="ヘッダー (文字)"/>
    <w:basedOn w:val="a0"/>
    <w:link w:val="af"/>
    <w:uiPriority w:val="99"/>
    <w:rsid w:val="00D75F6B"/>
  </w:style>
  <w:style w:type="paragraph" w:styleId="af1">
    <w:name w:val="footer"/>
    <w:basedOn w:val="a"/>
    <w:link w:val="af2"/>
    <w:uiPriority w:val="99"/>
    <w:unhideWhenUsed/>
    <w:rsid w:val="00D75F6B"/>
    <w:pPr>
      <w:tabs>
        <w:tab w:val="center" w:pos="4252"/>
        <w:tab w:val="right" w:pos="8504"/>
      </w:tabs>
      <w:snapToGrid w:val="0"/>
    </w:pPr>
  </w:style>
  <w:style w:type="character" w:customStyle="1" w:styleId="af2">
    <w:name w:val="フッター (文字)"/>
    <w:basedOn w:val="a0"/>
    <w:link w:val="af1"/>
    <w:uiPriority w:val="99"/>
    <w:rsid w:val="00D75F6B"/>
  </w:style>
  <w:style w:type="paragraph" w:styleId="af3">
    <w:name w:val="List Paragraph"/>
    <w:basedOn w:val="a"/>
    <w:uiPriority w:val="34"/>
    <w:qFormat/>
    <w:rsid w:val="00C91550"/>
    <w:pPr>
      <w:ind w:leftChars="400" w:left="840"/>
    </w:pPr>
  </w:style>
  <w:style w:type="character" w:styleId="af4">
    <w:name w:val="Emphasis"/>
    <w:basedOn w:val="a0"/>
    <w:uiPriority w:val="20"/>
    <w:qFormat/>
    <w:rsid w:val="00602C5A"/>
    <w:rPr>
      <w:i/>
      <w:iCs/>
    </w:rPr>
  </w:style>
  <w:style w:type="table" w:styleId="af5">
    <w:name w:val="Table Grid"/>
    <w:basedOn w:val="a1"/>
    <w:uiPriority w:val="39"/>
    <w:rsid w:val="00515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F7432A-15AF-42CF-8F86-017D2F671B95}">
  <ds:schemaRefs>
    <ds:schemaRef ds:uri="http://schemas.openxmlformats.org/officeDocument/2006/bibliography"/>
  </ds:schemaRefs>
</ds:datastoreItem>
</file>

<file path=customXml/itemProps2.xml><?xml version="1.0" encoding="utf-8"?>
<ds:datastoreItem xmlns:ds="http://schemas.openxmlformats.org/officeDocument/2006/customXml" ds:itemID="{6C8CE642-C4A0-42AC-90A5-E7BAFDCDFC98}"/>
</file>

<file path=customXml/itemProps3.xml><?xml version="1.0" encoding="utf-8"?>
<ds:datastoreItem xmlns:ds="http://schemas.openxmlformats.org/officeDocument/2006/customXml" ds:itemID="{4F40C975-475B-4873-AEFC-094D27AE44FC}"/>
</file>

<file path=customXml/itemProps4.xml><?xml version="1.0" encoding="utf-8"?>
<ds:datastoreItem xmlns:ds="http://schemas.openxmlformats.org/officeDocument/2006/customXml" ds:itemID="{C9CAC863-D985-4CBA-95CA-A01DBF7C290C}"/>
</file>

<file path=docProps/app.xml><?xml version="1.0" encoding="utf-8"?>
<Properties xmlns="http://schemas.openxmlformats.org/officeDocument/2006/extended-properties" xmlns:vt="http://schemas.openxmlformats.org/officeDocument/2006/docPropsVTypes">
  <Template>Normal.dotm</Template>
  <TotalTime>2</TotalTime>
  <Pages>4</Pages>
  <Words>1486</Words>
  <Characters>7881</Characters>
  <Application>Microsoft Office Word</Application>
  <DocSecurity>0</DocSecurity>
  <Lines>154</Lines>
  <Paragraphs>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maminakano</dc:creator>
  <cp:lastModifiedBy>shinno</cp:lastModifiedBy>
  <cp:revision>4</cp:revision>
  <cp:lastPrinted>2020-01-29T08:39:00Z</cp:lastPrinted>
  <dcterms:created xsi:type="dcterms:W3CDTF">2020-02-02T05:26:00Z</dcterms:created>
  <dcterms:modified xsi:type="dcterms:W3CDTF">2020-02-02T05:37:00Z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