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CBD97" w14:textId="77777777" w:rsidR="003413A6" w:rsidRDefault="007655BA" w:rsidP="00F778F4">
      <w:pPr>
        <w:pStyle w:val="A1"/>
      </w:pPr>
      <w:r w:rsidRPr="00555945">
        <w:rPr>
          <w:noProof/>
          <w:lang w:eastAsia="es-ES" w:bidi="ar-SA"/>
        </w:rPr>
        <w:drawing>
          <wp:anchor distT="0" distB="0" distL="114300" distR="114300" simplePos="0" relativeHeight="251656704" behindDoc="0" locked="1" layoutInCell="1" allowOverlap="0" wp14:anchorId="02C8CFD7" wp14:editId="6CDA1AAF">
            <wp:simplePos x="0" y="0"/>
            <wp:positionH relativeFrom="page">
              <wp:posOffset>717550</wp:posOffset>
            </wp:positionH>
            <wp:positionV relativeFrom="page">
              <wp:posOffset>1417955</wp:posOffset>
            </wp:positionV>
            <wp:extent cx="1366520" cy="471805"/>
            <wp:effectExtent l="0" t="0" r="5080" b="0"/>
            <wp:wrapTight wrapText="bothSides">
              <wp:wrapPolygon edited="0">
                <wp:start x="3011" y="0"/>
                <wp:lineTo x="0" y="1744"/>
                <wp:lineTo x="0" y="17443"/>
                <wp:lineTo x="2007" y="18606"/>
                <wp:lineTo x="2007" y="20931"/>
                <wp:lineTo x="21480" y="20931"/>
                <wp:lineTo x="21480" y="3489"/>
                <wp:lineTo x="19874" y="1744"/>
                <wp:lineTo x="11844" y="0"/>
                <wp:lineTo x="3011" y="0"/>
              </wp:wrapPolygon>
            </wp:wrapTight>
            <wp:docPr id="4" name="Picture 4" descr="Logotipo Plena Inclusió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6520" cy="4718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D2305B" w14:textId="77777777" w:rsidR="003413A6" w:rsidRDefault="003413A6" w:rsidP="00F778F4">
      <w:pPr>
        <w:pStyle w:val="A1"/>
      </w:pPr>
    </w:p>
    <w:p w14:paraId="3595FF7B" w14:textId="77777777" w:rsidR="00003810" w:rsidRDefault="00003810" w:rsidP="00F778F4">
      <w:pPr>
        <w:pStyle w:val="A1"/>
      </w:pPr>
    </w:p>
    <w:p w14:paraId="5676E527" w14:textId="46BE5995" w:rsidR="003413A6" w:rsidRPr="003413A6" w:rsidRDefault="001833E2" w:rsidP="00F778F4">
      <w:pPr>
        <w:pStyle w:val="A1"/>
      </w:pPr>
      <w:r>
        <w:t>Informe</w:t>
      </w:r>
      <w:commentRangeStart w:id="0"/>
      <w:commentRangeStart w:id="1"/>
      <w:r>
        <w:t xml:space="preserve"> al Comité</w:t>
      </w:r>
      <w:commentRangeEnd w:id="0"/>
      <w:r w:rsidR="00E43BFB">
        <w:rPr>
          <w:rStyle w:val="Refdecomentario"/>
          <w:rFonts w:cs="Mangal"/>
          <w:color w:val="auto"/>
        </w:rPr>
        <w:commentReference w:id="0"/>
      </w:r>
      <w:commentRangeEnd w:id="1"/>
      <w:r w:rsidR="00E377A6">
        <w:rPr>
          <w:rStyle w:val="Refdecomentario"/>
          <w:rFonts w:cs="Mangal"/>
          <w:color w:val="auto"/>
        </w:rPr>
        <w:commentReference w:id="1"/>
      </w:r>
      <w:r>
        <w:t xml:space="preserve"> de la CEDAW</w:t>
      </w:r>
      <w:r w:rsidR="002F2A7F">
        <w:t xml:space="preserve"> sob</w:t>
      </w:r>
      <w:r w:rsidR="00FC22A5">
        <w:t>r</w:t>
      </w:r>
      <w:r w:rsidR="002F2A7F">
        <w:t>e España</w:t>
      </w:r>
    </w:p>
    <w:p w14:paraId="2A41F059" w14:textId="285ECF56" w:rsidR="003413A6" w:rsidRDefault="00F778F4" w:rsidP="00F778F4">
      <w:pPr>
        <w:pStyle w:val="A2"/>
      </w:pPr>
      <w:r>
        <w:t xml:space="preserve">Enero </w:t>
      </w:r>
      <w:r w:rsidR="00E83646">
        <w:t>202</w:t>
      </w:r>
      <w:r>
        <w:t>3</w:t>
      </w:r>
    </w:p>
    <w:p w14:paraId="3EAE3E61" w14:textId="77777777" w:rsidR="00450FB2" w:rsidRDefault="00CD3ACA" w:rsidP="00AB1518">
      <w:r w:rsidRPr="003413A6">
        <w:rPr>
          <w:noProof/>
          <w:lang w:eastAsia="es-ES" w:bidi="ar-SA"/>
        </w:rPr>
        <mc:AlternateContent>
          <mc:Choice Requires="wps">
            <w:drawing>
              <wp:anchor distT="0" distB="0" distL="114300" distR="114300" simplePos="0" relativeHeight="251667456" behindDoc="0" locked="0" layoutInCell="1" allowOverlap="1" wp14:anchorId="063E9288" wp14:editId="298825A1">
                <wp:simplePos x="0" y="0"/>
                <wp:positionH relativeFrom="margin">
                  <wp:posOffset>-793750</wp:posOffset>
                </wp:positionH>
                <wp:positionV relativeFrom="margin">
                  <wp:posOffset>2912745</wp:posOffset>
                </wp:positionV>
                <wp:extent cx="7684135" cy="6584950"/>
                <wp:effectExtent l="0" t="0" r="0" b="6350"/>
                <wp:wrapTight wrapText="bothSides">
                  <wp:wrapPolygon edited="0">
                    <wp:start x="0" y="0"/>
                    <wp:lineTo x="0" y="21579"/>
                    <wp:lineTo x="21563" y="21579"/>
                    <wp:lineTo x="21563" y="0"/>
                    <wp:lineTo x="0" y="0"/>
                  </wp:wrapPolygon>
                </wp:wrapTight>
                <wp:docPr id="29"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84135" cy="6584950"/>
                        </a:xfrm>
                        <a:prstGeom prst="rect">
                          <a:avLst/>
                        </a:prstGeom>
                        <a:solidFill>
                          <a:srgbClr val="81C063"/>
                        </a:solidFill>
                        <a:ln>
                          <a:noFill/>
                        </a:ln>
                        <a:effectLst/>
                      </wps:spPr>
                      <wps:txbx>
                        <w:txbxContent>
                          <w:p w14:paraId="07DE4F48" w14:textId="77777777" w:rsidR="009530CC" w:rsidRPr="009168D3" w:rsidRDefault="009530CC" w:rsidP="00491076">
                            <w:pPr>
                              <w:jc w:val="cente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3E9288" id="Rectangle 306" o:spid="_x0000_s1026" style="position:absolute;margin-left:-62.5pt;margin-top:229.35pt;width:605.05pt;height:518.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" fillcolor="#81c063" stroked="f">
                <v:textbox inset=",7.2pt,,7.2pt">
                  <w:txbxContent>
                    <w:p w14:paraId="07DE4F48" w14:textId="77777777" w:rsidR="009530CC" w:rsidRPr="009168D3" w:rsidRDefault="009530CC" w:rsidP="00491076">
                      <w:pPr>
                        <w:jc w:val="center"/>
                      </w:pPr>
                    </w:p>
                  </w:txbxContent>
                </v:textbox>
                <w10:wrap type="tight" anchorx="margin" anchory="margin"/>
              </v:rect>
            </w:pict>
          </mc:Fallback>
        </mc:AlternateContent>
      </w:r>
      <w:r w:rsidR="003413A6">
        <w:br w:type="page"/>
      </w:r>
    </w:p>
    <w:p w14:paraId="3D9BE3FC" w14:textId="77777777" w:rsidR="00450FB2" w:rsidRDefault="00450FB2" w:rsidP="00450FB2">
      <w:pPr>
        <w:pStyle w:val="Intro"/>
      </w:pPr>
    </w:p>
    <w:p w14:paraId="2085FEBC" w14:textId="0CCEF6A3" w:rsidR="00493588" w:rsidRDefault="00CB6995" w:rsidP="00450FB2">
      <w:pPr>
        <w:pStyle w:val="Epgrafe"/>
      </w:pPr>
      <w:r>
        <w:t>Autoría</w:t>
      </w:r>
      <w:r w:rsidR="00493588">
        <w:t>:</w:t>
      </w:r>
    </w:p>
    <w:p w14:paraId="4F8A3103" w14:textId="750C33CC" w:rsidR="007F05B5" w:rsidRDefault="00493588" w:rsidP="00450FB2">
      <w:pPr>
        <w:pStyle w:val="Epgrafe"/>
      </w:pPr>
      <w:r>
        <w:t xml:space="preserve">Natalia Pérez Fernández, </w:t>
      </w:r>
      <w:r w:rsidR="006D621F">
        <w:t>Á</w:t>
      </w:r>
      <w:r>
        <w:t>rea Jurídica</w:t>
      </w:r>
    </w:p>
    <w:p w14:paraId="03871B35" w14:textId="1A689E08" w:rsidR="00493588" w:rsidRPr="00450FB2" w:rsidRDefault="00493588" w:rsidP="00450FB2">
      <w:pPr>
        <w:pStyle w:val="Epgrafe"/>
      </w:pPr>
      <w:r>
        <w:t xml:space="preserve">Rosa Pérez Gil, </w:t>
      </w:r>
      <w:r w:rsidR="00CA0CBB">
        <w:t xml:space="preserve">Área </w:t>
      </w:r>
      <w:r>
        <w:t>Mujer y Sexualidad</w:t>
      </w:r>
    </w:p>
    <w:p w14:paraId="712B6EEE" w14:textId="77777777" w:rsidR="007F05B5" w:rsidRDefault="007F05B5" w:rsidP="00450FB2">
      <w:pPr>
        <w:pStyle w:val="Epgrafe"/>
      </w:pPr>
    </w:p>
    <w:p w14:paraId="2A4BA6E2" w14:textId="77777777" w:rsidR="00493588" w:rsidRDefault="00493588" w:rsidP="00450FB2">
      <w:pPr>
        <w:pStyle w:val="Epgrafe"/>
      </w:pPr>
    </w:p>
    <w:p w14:paraId="334E00D9" w14:textId="77777777" w:rsidR="00493588" w:rsidRDefault="00493588" w:rsidP="00450FB2">
      <w:pPr>
        <w:pStyle w:val="Epgrafe"/>
      </w:pPr>
    </w:p>
    <w:p w14:paraId="11950389" w14:textId="77777777" w:rsidR="00493588" w:rsidRPr="00450FB2" w:rsidRDefault="00493588" w:rsidP="00450FB2">
      <w:pPr>
        <w:pStyle w:val="Epgrafe"/>
      </w:pPr>
    </w:p>
    <w:p w14:paraId="1CB55386" w14:textId="77777777" w:rsidR="007F05B5" w:rsidRPr="00450FB2" w:rsidRDefault="007F05B5" w:rsidP="00450FB2">
      <w:pPr>
        <w:pStyle w:val="Epgrafe"/>
      </w:pPr>
    </w:p>
    <w:p w14:paraId="7351EA5B" w14:textId="77777777" w:rsidR="007F05B5" w:rsidRPr="00450FB2" w:rsidRDefault="007F05B5" w:rsidP="00450FB2">
      <w:pPr>
        <w:pStyle w:val="Epgrafe"/>
      </w:pPr>
      <w:r w:rsidRPr="00450FB2">
        <w:t xml:space="preserve">Plena inclusión </w:t>
      </w:r>
      <w:r w:rsidR="0018212F">
        <w:t>España</w:t>
      </w:r>
    </w:p>
    <w:p w14:paraId="4487DA25" w14:textId="77777777" w:rsidR="007F05B5" w:rsidRPr="003D6D51" w:rsidRDefault="00282A8B" w:rsidP="00450FB2">
      <w:pPr>
        <w:pStyle w:val="Epgrafe"/>
        <w:rPr>
          <w:rStyle w:val="Hipervnculo"/>
        </w:rPr>
      </w:pPr>
      <w:hyperlink r:id="rId13" w:history="1">
        <w:r w:rsidR="007F05B5" w:rsidRPr="003D6D51">
          <w:rPr>
            <w:rStyle w:val="Hipervnculo"/>
          </w:rPr>
          <w:t>www.plenainclusion.org</w:t>
        </w:r>
      </w:hyperlink>
    </w:p>
    <w:p w14:paraId="2AC8A285" w14:textId="77777777" w:rsidR="00450FB2" w:rsidRDefault="00450FB2" w:rsidP="00450FB2">
      <w:pPr>
        <w:pStyle w:val="Intro"/>
      </w:pPr>
    </w:p>
    <w:p w14:paraId="6E0FA36D" w14:textId="77777777" w:rsidR="00493588" w:rsidRDefault="00493588">
      <w:pPr>
        <w:suppressAutoHyphens w:val="0"/>
        <w:spacing w:line="240" w:lineRule="auto"/>
        <w:rPr>
          <w:b/>
          <w:color w:val="000000"/>
          <w:sz w:val="44"/>
        </w:rPr>
      </w:pPr>
      <w:r>
        <w:br w:type="page"/>
      </w:r>
    </w:p>
    <w:p w14:paraId="68FD8801" w14:textId="77777777" w:rsidR="00491076" w:rsidRPr="001F5BB6" w:rsidRDefault="00491076" w:rsidP="00F778F4">
      <w:pPr>
        <w:pStyle w:val="A1"/>
      </w:pPr>
    </w:p>
    <w:p w14:paraId="61576E7F" w14:textId="77777777" w:rsidR="005D6F5E" w:rsidRPr="00A853F9" w:rsidRDefault="005D6F5E" w:rsidP="00491076">
      <w:pPr>
        <w:pStyle w:val="A3"/>
        <w:rPr>
          <w:spacing w:val="20"/>
          <w:kern w:val="36"/>
          <w:sz w:val="36"/>
          <w:szCs w:val="36"/>
        </w:rPr>
      </w:pPr>
      <w:r w:rsidRPr="00A853F9">
        <w:rPr>
          <w:spacing w:val="20"/>
          <w:kern w:val="36"/>
          <w:sz w:val="36"/>
          <w:szCs w:val="36"/>
        </w:rPr>
        <w:t>Índice</w:t>
      </w:r>
    </w:p>
    <w:p w14:paraId="7236D9B2" w14:textId="77777777" w:rsidR="005D6F5E" w:rsidRPr="005D6F5E" w:rsidRDefault="005D6F5E" w:rsidP="005D6F5E"/>
    <w:p w14:paraId="66B6F549" w14:textId="114A6809" w:rsidR="00CA0CBB" w:rsidRDefault="00DE75C2" w:rsidP="00E01572">
      <w:pPr>
        <w:pStyle w:val="TDC1"/>
        <w:rPr>
          <w:rFonts w:asciiTheme="minorHAnsi" w:eastAsiaTheme="minorEastAsia" w:hAnsiTheme="minorHAnsi" w:cstheme="minorBidi"/>
          <w:noProof/>
          <w:color w:val="auto"/>
          <w:kern w:val="0"/>
          <w:sz w:val="22"/>
          <w:szCs w:val="22"/>
          <w:lang w:eastAsia="es-ES" w:bidi="ar-SA"/>
        </w:rPr>
      </w:pPr>
      <w:r>
        <w:fldChar w:fldCharType="begin"/>
      </w:r>
      <w:r>
        <w:instrText xml:space="preserve"> TOC \o "1-1" \h \z \u </w:instrText>
      </w:r>
      <w:r>
        <w:fldChar w:fldCharType="separate"/>
      </w:r>
      <w:hyperlink w:anchor="_Toc121149225" w:history="1">
        <w:r w:rsidR="00CA0CBB" w:rsidRPr="00AC1840">
          <w:rPr>
            <w:rStyle w:val="Hipervnculo"/>
            <w:noProof/>
          </w:rPr>
          <w:t>Presentación</w:t>
        </w:r>
        <w:r w:rsidR="00CA0CBB">
          <w:rPr>
            <w:noProof/>
            <w:webHidden/>
          </w:rPr>
          <w:tab/>
        </w:r>
        <w:r w:rsidR="00CA0CBB">
          <w:rPr>
            <w:noProof/>
            <w:webHidden/>
          </w:rPr>
          <w:fldChar w:fldCharType="begin"/>
        </w:r>
        <w:r w:rsidR="00CA0CBB">
          <w:rPr>
            <w:noProof/>
            <w:webHidden/>
          </w:rPr>
          <w:instrText xml:space="preserve"> PAGEREF _Toc121149225 \h </w:instrText>
        </w:r>
        <w:r w:rsidR="00CA0CBB">
          <w:rPr>
            <w:noProof/>
            <w:webHidden/>
          </w:rPr>
        </w:r>
        <w:r w:rsidR="00CA0CBB">
          <w:rPr>
            <w:noProof/>
            <w:webHidden/>
          </w:rPr>
          <w:fldChar w:fldCharType="separate"/>
        </w:r>
        <w:r w:rsidR="00CA0CBB">
          <w:rPr>
            <w:noProof/>
            <w:webHidden/>
          </w:rPr>
          <w:t>4</w:t>
        </w:r>
        <w:r w:rsidR="00CA0CBB">
          <w:rPr>
            <w:noProof/>
            <w:webHidden/>
          </w:rPr>
          <w:fldChar w:fldCharType="end"/>
        </w:r>
      </w:hyperlink>
    </w:p>
    <w:p w14:paraId="13ECD40E" w14:textId="5DE40F0D" w:rsidR="00CA0CBB" w:rsidRDefault="00282A8B" w:rsidP="00E01572">
      <w:pPr>
        <w:pStyle w:val="TDC1"/>
        <w:rPr>
          <w:rFonts w:asciiTheme="minorHAnsi" w:eastAsiaTheme="minorEastAsia" w:hAnsiTheme="minorHAnsi" w:cstheme="minorBidi"/>
          <w:noProof/>
          <w:color w:val="auto"/>
          <w:kern w:val="0"/>
          <w:sz w:val="22"/>
          <w:szCs w:val="22"/>
          <w:lang w:eastAsia="es-ES" w:bidi="ar-SA"/>
        </w:rPr>
      </w:pPr>
      <w:hyperlink w:anchor="_Toc121149226" w:history="1">
        <w:r w:rsidR="00CA0CBB" w:rsidRPr="00AC1840">
          <w:rPr>
            <w:rStyle w:val="Hipervnculo"/>
            <w:noProof/>
          </w:rPr>
          <w:t>Derechos sexuales y reproductivos, con un enfoque de la salud sexual y reproductiva basado en Derechos Humanos</w:t>
        </w:r>
        <w:r w:rsidR="00E01572">
          <w:rPr>
            <w:rStyle w:val="Hipervnculo"/>
            <w:noProof/>
          </w:rPr>
          <w:t xml:space="preserve"> </w:t>
        </w:r>
        <w:r w:rsidR="00CA0CBB">
          <w:rPr>
            <w:noProof/>
            <w:webHidden/>
          </w:rPr>
          <w:fldChar w:fldCharType="begin"/>
        </w:r>
        <w:r w:rsidR="00CA0CBB">
          <w:rPr>
            <w:noProof/>
            <w:webHidden/>
          </w:rPr>
          <w:instrText xml:space="preserve"> PAGEREF _Toc121149226 \h </w:instrText>
        </w:r>
        <w:r w:rsidR="00CA0CBB">
          <w:rPr>
            <w:noProof/>
            <w:webHidden/>
          </w:rPr>
        </w:r>
        <w:r w:rsidR="00CA0CBB">
          <w:rPr>
            <w:noProof/>
            <w:webHidden/>
          </w:rPr>
          <w:fldChar w:fldCharType="separate"/>
        </w:r>
        <w:r w:rsidR="00CA0CBB">
          <w:rPr>
            <w:noProof/>
            <w:webHidden/>
          </w:rPr>
          <w:t>5</w:t>
        </w:r>
        <w:r w:rsidR="00CA0CBB">
          <w:rPr>
            <w:noProof/>
            <w:webHidden/>
          </w:rPr>
          <w:fldChar w:fldCharType="end"/>
        </w:r>
      </w:hyperlink>
    </w:p>
    <w:p w14:paraId="7F8FCB17" w14:textId="6171C737" w:rsidR="00CA0CBB" w:rsidRDefault="00282A8B" w:rsidP="00E01572">
      <w:pPr>
        <w:pStyle w:val="TDC1"/>
        <w:rPr>
          <w:rFonts w:asciiTheme="minorHAnsi" w:eastAsiaTheme="minorEastAsia" w:hAnsiTheme="minorHAnsi" w:cstheme="minorBidi"/>
          <w:noProof/>
          <w:color w:val="auto"/>
          <w:kern w:val="0"/>
          <w:sz w:val="22"/>
          <w:szCs w:val="22"/>
          <w:lang w:eastAsia="es-ES" w:bidi="ar-SA"/>
        </w:rPr>
      </w:pPr>
      <w:hyperlink w:anchor="_Toc121149227" w:history="1">
        <w:r w:rsidR="00CA0CBB" w:rsidRPr="00AC1840">
          <w:rPr>
            <w:rStyle w:val="Hipervnculo"/>
            <w:noProof/>
          </w:rPr>
          <w:t>Violencia de género y abuso. Las mujeres con discapacidad son más vulnerables y están expuestas a un riesgo mayor de sufrir violencia y abuso</w:t>
        </w:r>
        <w:r w:rsidR="00CA0CBB">
          <w:rPr>
            <w:noProof/>
            <w:webHidden/>
          </w:rPr>
          <w:tab/>
        </w:r>
        <w:r w:rsidR="00CA0CBB">
          <w:rPr>
            <w:noProof/>
            <w:webHidden/>
          </w:rPr>
          <w:fldChar w:fldCharType="begin"/>
        </w:r>
        <w:r w:rsidR="00CA0CBB">
          <w:rPr>
            <w:noProof/>
            <w:webHidden/>
          </w:rPr>
          <w:instrText xml:space="preserve"> PAGEREF _Toc121149227 \h </w:instrText>
        </w:r>
        <w:r w:rsidR="00CA0CBB">
          <w:rPr>
            <w:noProof/>
            <w:webHidden/>
          </w:rPr>
        </w:r>
        <w:r w:rsidR="00CA0CBB">
          <w:rPr>
            <w:noProof/>
            <w:webHidden/>
          </w:rPr>
          <w:fldChar w:fldCharType="separate"/>
        </w:r>
        <w:r w:rsidR="00CA0CBB">
          <w:rPr>
            <w:noProof/>
            <w:webHidden/>
          </w:rPr>
          <w:t>8</w:t>
        </w:r>
        <w:r w:rsidR="00CA0CBB">
          <w:rPr>
            <w:noProof/>
            <w:webHidden/>
          </w:rPr>
          <w:fldChar w:fldCharType="end"/>
        </w:r>
      </w:hyperlink>
    </w:p>
    <w:p w14:paraId="4A6F1F6D" w14:textId="09B93DEF" w:rsidR="00CA0CBB" w:rsidRDefault="00282A8B" w:rsidP="00E01572">
      <w:pPr>
        <w:pStyle w:val="TDC1"/>
        <w:rPr>
          <w:rFonts w:asciiTheme="minorHAnsi" w:eastAsiaTheme="minorEastAsia" w:hAnsiTheme="minorHAnsi" w:cstheme="minorBidi"/>
          <w:noProof/>
          <w:color w:val="auto"/>
          <w:kern w:val="0"/>
          <w:sz w:val="22"/>
          <w:szCs w:val="22"/>
          <w:lang w:eastAsia="es-ES" w:bidi="ar-SA"/>
        </w:rPr>
      </w:pPr>
      <w:hyperlink w:anchor="_Toc121149228" w:history="1">
        <w:r w:rsidR="00CA0CBB" w:rsidRPr="00AC1840">
          <w:rPr>
            <w:rStyle w:val="Hipervnculo"/>
            <w:noProof/>
          </w:rPr>
          <w:t>Pobreza y acceso al empleo de las mujeres con discapacidad intelectual y del desarrollo</w:t>
        </w:r>
        <w:r w:rsidR="00CA0CBB">
          <w:rPr>
            <w:noProof/>
            <w:webHidden/>
          </w:rPr>
          <w:tab/>
        </w:r>
        <w:r w:rsidR="00CA0CBB">
          <w:rPr>
            <w:noProof/>
            <w:webHidden/>
          </w:rPr>
          <w:fldChar w:fldCharType="begin"/>
        </w:r>
        <w:r w:rsidR="00CA0CBB">
          <w:rPr>
            <w:noProof/>
            <w:webHidden/>
          </w:rPr>
          <w:instrText xml:space="preserve"> PAGEREF _Toc121149228 \h </w:instrText>
        </w:r>
        <w:r w:rsidR="00CA0CBB">
          <w:rPr>
            <w:noProof/>
            <w:webHidden/>
          </w:rPr>
        </w:r>
        <w:r w:rsidR="00CA0CBB">
          <w:rPr>
            <w:noProof/>
            <w:webHidden/>
          </w:rPr>
          <w:fldChar w:fldCharType="separate"/>
        </w:r>
        <w:r w:rsidR="00CA0CBB">
          <w:rPr>
            <w:noProof/>
            <w:webHidden/>
          </w:rPr>
          <w:t>11</w:t>
        </w:r>
        <w:r w:rsidR="00CA0CBB">
          <w:rPr>
            <w:noProof/>
            <w:webHidden/>
          </w:rPr>
          <w:fldChar w:fldCharType="end"/>
        </w:r>
      </w:hyperlink>
    </w:p>
    <w:p w14:paraId="24156BFF" w14:textId="56418B12" w:rsidR="00CA0CBB" w:rsidRDefault="00282A8B" w:rsidP="00E01572">
      <w:pPr>
        <w:pStyle w:val="TDC1"/>
        <w:rPr>
          <w:rFonts w:asciiTheme="minorHAnsi" w:eastAsiaTheme="minorEastAsia" w:hAnsiTheme="minorHAnsi" w:cstheme="minorBidi"/>
          <w:noProof/>
          <w:color w:val="auto"/>
          <w:kern w:val="0"/>
          <w:sz w:val="22"/>
          <w:szCs w:val="22"/>
          <w:lang w:eastAsia="es-ES" w:bidi="ar-SA"/>
        </w:rPr>
      </w:pPr>
      <w:hyperlink w:anchor="_Toc121149229" w:history="1">
        <w:r w:rsidR="00CA0CBB" w:rsidRPr="00AC1840">
          <w:rPr>
            <w:rStyle w:val="Hipervnculo"/>
            <w:noProof/>
          </w:rPr>
          <w:t>La trata de mujeres y niñas con discapacidad en el contexto de la migración mundial</w:t>
        </w:r>
        <w:r w:rsidR="00CA0CBB">
          <w:rPr>
            <w:noProof/>
            <w:webHidden/>
          </w:rPr>
          <w:tab/>
        </w:r>
        <w:r w:rsidR="00CA0CBB">
          <w:rPr>
            <w:noProof/>
            <w:webHidden/>
          </w:rPr>
          <w:fldChar w:fldCharType="begin"/>
        </w:r>
        <w:r w:rsidR="00CA0CBB">
          <w:rPr>
            <w:noProof/>
            <w:webHidden/>
          </w:rPr>
          <w:instrText xml:space="preserve"> PAGEREF _Toc121149229 \h </w:instrText>
        </w:r>
        <w:r w:rsidR="00CA0CBB">
          <w:rPr>
            <w:noProof/>
            <w:webHidden/>
          </w:rPr>
        </w:r>
        <w:r w:rsidR="00CA0CBB">
          <w:rPr>
            <w:noProof/>
            <w:webHidden/>
          </w:rPr>
          <w:fldChar w:fldCharType="separate"/>
        </w:r>
        <w:r w:rsidR="00CA0CBB">
          <w:rPr>
            <w:noProof/>
            <w:webHidden/>
          </w:rPr>
          <w:t>13</w:t>
        </w:r>
        <w:r w:rsidR="00CA0CBB">
          <w:rPr>
            <w:noProof/>
            <w:webHidden/>
          </w:rPr>
          <w:fldChar w:fldCharType="end"/>
        </w:r>
      </w:hyperlink>
    </w:p>
    <w:p w14:paraId="16B522FF" w14:textId="77777777" w:rsidR="001F5BB6" w:rsidRDefault="00DE75C2" w:rsidP="00AA352A">
      <w:r>
        <w:fldChar w:fldCharType="end"/>
      </w:r>
    </w:p>
    <w:p w14:paraId="3CC2E6EE" w14:textId="1C221B72" w:rsidR="00E01572" w:rsidRDefault="00E01572" w:rsidP="00E01572">
      <w:pPr>
        <w:tabs>
          <w:tab w:val="left" w:pos="8820"/>
        </w:tabs>
      </w:pPr>
      <w:r>
        <w:tab/>
      </w:r>
    </w:p>
    <w:p w14:paraId="53731532" w14:textId="1D96C9A8" w:rsidR="00AA352A" w:rsidRDefault="005D6F5E" w:rsidP="00E01572">
      <w:pPr>
        <w:tabs>
          <w:tab w:val="left" w:pos="8820"/>
        </w:tabs>
      </w:pPr>
      <w:r w:rsidRPr="00E01572">
        <w:br w:type="page"/>
      </w:r>
      <w:r w:rsidR="00E01572">
        <w:lastRenderedPageBreak/>
        <w:tab/>
      </w:r>
    </w:p>
    <w:p w14:paraId="0100FB54" w14:textId="77777777" w:rsidR="005D6F5E" w:rsidRPr="00D4562C" w:rsidRDefault="005D6F5E" w:rsidP="00140160">
      <w:pPr>
        <w:pStyle w:val="Ttulo1"/>
        <w:rPr>
          <w:sz w:val="28"/>
          <w:szCs w:val="28"/>
        </w:rPr>
      </w:pPr>
      <w:r w:rsidRPr="00D4562C">
        <w:rPr>
          <w:sz w:val="28"/>
          <w:szCs w:val="28"/>
        </w:rPr>
        <w:t xml:space="preserve"> </w:t>
      </w:r>
      <w:bookmarkStart w:id="2" w:name="_Toc121149225"/>
      <w:r w:rsidR="00D4562C" w:rsidRPr="007C0AE4">
        <w:rPr>
          <w:color w:val="404040" w:themeColor="text1" w:themeTint="BF"/>
          <w:sz w:val="28"/>
          <w:szCs w:val="28"/>
        </w:rPr>
        <w:t>Presentación Plena inclusión</w:t>
      </w:r>
      <w:bookmarkEnd w:id="2"/>
    </w:p>
    <w:p w14:paraId="1DB68907" w14:textId="73588559" w:rsidR="00D4562C" w:rsidRPr="00C54FA6" w:rsidRDefault="00D4562C" w:rsidP="00D4562C">
      <w:pPr>
        <w:spacing w:after="120" w:line="276" w:lineRule="auto"/>
        <w:jc w:val="both"/>
        <w:rPr>
          <w:rFonts w:eastAsia="Times New Roman" w:cs="Arial"/>
          <w:bCs/>
          <w:sz w:val="22"/>
          <w:szCs w:val="22"/>
          <w:lang w:eastAsia="es-ES"/>
        </w:rPr>
      </w:pPr>
      <w:r w:rsidRPr="00C54FA6">
        <w:rPr>
          <w:rFonts w:eastAsia="Times New Roman" w:cs="Arial"/>
          <w:bCs/>
          <w:sz w:val="22"/>
          <w:szCs w:val="22"/>
          <w:lang w:eastAsia="es-ES"/>
        </w:rPr>
        <w:t>Plena inclusión España es la organización que representa en España a las personas con discapacidad intelectual</w:t>
      </w:r>
      <w:r w:rsidR="00E05DCB">
        <w:rPr>
          <w:rFonts w:eastAsia="Times New Roman" w:cs="Arial"/>
          <w:bCs/>
          <w:sz w:val="22"/>
          <w:szCs w:val="22"/>
          <w:lang w:eastAsia="es-ES"/>
        </w:rPr>
        <w:t xml:space="preserve"> y</w:t>
      </w:r>
      <w:r w:rsidRPr="00C54FA6">
        <w:rPr>
          <w:rFonts w:eastAsia="Times New Roman" w:cs="Arial"/>
          <w:bCs/>
          <w:sz w:val="22"/>
          <w:szCs w:val="22"/>
          <w:lang w:eastAsia="es-ES"/>
        </w:rPr>
        <w:t xml:space="preserve"> del desarrollo</w:t>
      </w:r>
      <w:r w:rsidR="00D66A83">
        <w:rPr>
          <w:rFonts w:eastAsia="Times New Roman" w:cs="Arial"/>
          <w:bCs/>
          <w:sz w:val="22"/>
          <w:szCs w:val="22"/>
          <w:lang w:eastAsia="es-ES"/>
        </w:rPr>
        <w:t xml:space="preserve"> (</w:t>
      </w:r>
      <w:r w:rsidR="00D66A83">
        <w:rPr>
          <w:rFonts w:cs="Arial"/>
          <w:color w:val="000000"/>
          <w:sz w:val="22"/>
          <w:szCs w:val="22"/>
          <w:shd w:val="clear" w:color="auto" w:fill="FFFFFF"/>
        </w:rPr>
        <w:t>DID)</w:t>
      </w:r>
      <w:r w:rsidRPr="00C54FA6">
        <w:rPr>
          <w:rFonts w:eastAsia="Times New Roman" w:cs="Arial"/>
          <w:bCs/>
          <w:sz w:val="22"/>
          <w:szCs w:val="22"/>
          <w:lang w:eastAsia="es-ES"/>
        </w:rPr>
        <w:t>.</w:t>
      </w:r>
    </w:p>
    <w:p w14:paraId="7EB39E44" w14:textId="77777777" w:rsidR="00D4562C" w:rsidRPr="00C54FA6" w:rsidRDefault="00D4562C" w:rsidP="00D4562C">
      <w:pPr>
        <w:spacing w:after="120" w:line="276" w:lineRule="auto"/>
        <w:jc w:val="both"/>
        <w:rPr>
          <w:rFonts w:eastAsia="Times New Roman" w:cs="Arial"/>
          <w:bCs/>
          <w:sz w:val="22"/>
          <w:szCs w:val="22"/>
          <w:lang w:eastAsia="es-ES"/>
        </w:rPr>
      </w:pPr>
      <w:r w:rsidRPr="00C54FA6">
        <w:rPr>
          <w:rFonts w:eastAsia="Times New Roman" w:cs="Arial"/>
          <w:bCs/>
          <w:sz w:val="22"/>
          <w:szCs w:val="22"/>
          <w:lang w:eastAsia="es-ES"/>
        </w:rPr>
        <w:t>Está formada por 19 federaciones autonómicas y agrupa 940</w:t>
      </w:r>
      <w:r w:rsidRPr="00C54FA6">
        <w:rPr>
          <w:rFonts w:eastAsia="Times New Roman" w:cs="Arial"/>
          <w:bCs/>
          <w:color w:val="FF0000"/>
          <w:sz w:val="22"/>
          <w:szCs w:val="22"/>
          <w:lang w:eastAsia="es-ES"/>
        </w:rPr>
        <w:t xml:space="preserve"> </w:t>
      </w:r>
      <w:r w:rsidR="00E23C16" w:rsidRPr="00C54FA6">
        <w:rPr>
          <w:rFonts w:eastAsia="Times New Roman" w:cs="Arial"/>
          <w:bCs/>
          <w:sz w:val="22"/>
          <w:szCs w:val="22"/>
          <w:lang w:eastAsia="es-ES"/>
        </w:rPr>
        <w:t>entidades en todo el país</w:t>
      </w:r>
      <w:r w:rsidRPr="00C54FA6">
        <w:rPr>
          <w:rFonts w:eastAsia="Times New Roman" w:cs="Arial"/>
          <w:bCs/>
          <w:sz w:val="22"/>
          <w:szCs w:val="22"/>
          <w:lang w:eastAsia="es-ES"/>
        </w:rPr>
        <w:t>.</w:t>
      </w:r>
    </w:p>
    <w:p w14:paraId="4BCBA268" w14:textId="226529F0" w:rsidR="00D4562C" w:rsidRPr="00C54FA6" w:rsidRDefault="00E23C16" w:rsidP="00D4562C">
      <w:pPr>
        <w:spacing w:after="120" w:line="276" w:lineRule="auto"/>
        <w:jc w:val="both"/>
        <w:rPr>
          <w:rFonts w:cs="Arial"/>
          <w:color w:val="000000"/>
          <w:sz w:val="22"/>
          <w:szCs w:val="22"/>
          <w:shd w:val="clear" w:color="auto" w:fill="FFFFFF"/>
        </w:rPr>
      </w:pPr>
      <w:r w:rsidRPr="00C54FA6">
        <w:rPr>
          <w:rFonts w:cs="Arial"/>
          <w:color w:val="000000"/>
          <w:sz w:val="22"/>
          <w:szCs w:val="22"/>
          <w:shd w:val="clear" w:color="auto" w:fill="FFFFFF"/>
        </w:rPr>
        <w:t>Constituid</w:t>
      </w:r>
      <w:r w:rsidR="00E05DCB">
        <w:rPr>
          <w:rFonts w:cs="Arial"/>
          <w:color w:val="000000"/>
          <w:sz w:val="22"/>
          <w:szCs w:val="22"/>
          <w:shd w:val="clear" w:color="auto" w:fill="FFFFFF"/>
        </w:rPr>
        <w:t>a</w:t>
      </w:r>
      <w:r w:rsidRPr="00C54FA6">
        <w:rPr>
          <w:rFonts w:cs="Arial"/>
          <w:color w:val="000000"/>
          <w:sz w:val="22"/>
          <w:szCs w:val="22"/>
          <w:shd w:val="clear" w:color="auto" w:fill="FFFFFF"/>
        </w:rPr>
        <w:t xml:space="preserve"> en 1964, </w:t>
      </w:r>
      <w:r w:rsidR="00204079">
        <w:rPr>
          <w:rFonts w:cs="Arial"/>
          <w:color w:val="000000"/>
          <w:sz w:val="22"/>
          <w:szCs w:val="22"/>
          <w:shd w:val="clear" w:color="auto" w:fill="FFFFFF"/>
        </w:rPr>
        <w:t xml:space="preserve">integran </w:t>
      </w:r>
      <w:r w:rsidRPr="00C54FA6">
        <w:rPr>
          <w:rFonts w:cs="Arial"/>
          <w:color w:val="000000"/>
          <w:sz w:val="22"/>
          <w:szCs w:val="22"/>
          <w:shd w:val="clear" w:color="auto" w:fill="FFFFFF"/>
        </w:rPr>
        <w:t xml:space="preserve">la organización </w:t>
      </w:r>
      <w:r w:rsidR="00D4562C" w:rsidRPr="00C54FA6">
        <w:rPr>
          <w:rFonts w:cs="Arial"/>
          <w:color w:val="000000"/>
          <w:sz w:val="22"/>
          <w:szCs w:val="22"/>
          <w:shd w:val="clear" w:color="auto" w:fill="FFFFFF"/>
        </w:rPr>
        <w:t>más de 140.000 personas con</w:t>
      </w:r>
      <w:r w:rsidR="00390282">
        <w:rPr>
          <w:rFonts w:cs="Arial"/>
          <w:color w:val="000000"/>
          <w:sz w:val="22"/>
          <w:szCs w:val="22"/>
          <w:shd w:val="clear" w:color="auto" w:fill="FFFFFF"/>
        </w:rPr>
        <w:t xml:space="preserve"> DID</w:t>
      </w:r>
      <w:r w:rsidR="00D4562C" w:rsidRPr="00C54FA6">
        <w:rPr>
          <w:rFonts w:cs="Arial"/>
          <w:color w:val="000000"/>
          <w:sz w:val="22"/>
          <w:szCs w:val="22"/>
          <w:shd w:val="clear" w:color="auto" w:fill="FFFFFF"/>
        </w:rPr>
        <w:t xml:space="preserve"> y 273.000 familias</w:t>
      </w:r>
      <w:r w:rsidR="002F4B18">
        <w:rPr>
          <w:rFonts w:cs="Arial"/>
          <w:color w:val="000000"/>
          <w:sz w:val="22"/>
          <w:szCs w:val="22"/>
          <w:shd w:val="clear" w:color="auto" w:fill="FFFFFF"/>
        </w:rPr>
        <w:t>,</w:t>
      </w:r>
      <w:r w:rsidR="00D4562C" w:rsidRPr="00C54FA6">
        <w:rPr>
          <w:rFonts w:cs="Arial"/>
          <w:color w:val="000000"/>
          <w:sz w:val="22"/>
          <w:szCs w:val="22"/>
          <w:shd w:val="clear" w:color="auto" w:fill="FFFFFF"/>
        </w:rPr>
        <w:t xml:space="preserve"> </w:t>
      </w:r>
      <w:r w:rsidRPr="00C54FA6">
        <w:rPr>
          <w:rFonts w:cs="Arial"/>
          <w:color w:val="000000"/>
          <w:sz w:val="22"/>
          <w:szCs w:val="22"/>
          <w:shd w:val="clear" w:color="auto" w:fill="FFFFFF"/>
        </w:rPr>
        <w:t>unos</w:t>
      </w:r>
      <w:r w:rsidR="00D4562C" w:rsidRPr="00C54FA6">
        <w:rPr>
          <w:rFonts w:cs="Arial"/>
          <w:color w:val="000000"/>
          <w:sz w:val="22"/>
          <w:szCs w:val="22"/>
          <w:shd w:val="clear" w:color="auto" w:fill="FFFFFF"/>
        </w:rPr>
        <w:t xml:space="preserve"> 40.000 profesionales, 8.000 </w:t>
      </w:r>
      <w:r w:rsidR="00D66A83">
        <w:rPr>
          <w:rFonts w:cs="Arial"/>
          <w:color w:val="000000"/>
          <w:sz w:val="22"/>
          <w:szCs w:val="22"/>
          <w:shd w:val="clear" w:color="auto" w:fill="FFFFFF"/>
        </w:rPr>
        <w:t xml:space="preserve">personas </w:t>
      </w:r>
      <w:r w:rsidR="00D4562C" w:rsidRPr="00C54FA6">
        <w:rPr>
          <w:rFonts w:cs="Arial"/>
          <w:color w:val="000000"/>
          <w:sz w:val="22"/>
          <w:szCs w:val="22"/>
          <w:shd w:val="clear" w:color="auto" w:fill="FFFFFF"/>
        </w:rPr>
        <w:t>voluntari</w:t>
      </w:r>
      <w:r w:rsidR="00D66A83">
        <w:rPr>
          <w:rFonts w:cs="Arial"/>
          <w:color w:val="000000"/>
          <w:sz w:val="22"/>
          <w:szCs w:val="22"/>
          <w:shd w:val="clear" w:color="auto" w:fill="FFFFFF"/>
        </w:rPr>
        <w:t>a</w:t>
      </w:r>
      <w:r w:rsidR="00D4562C" w:rsidRPr="00C54FA6">
        <w:rPr>
          <w:rFonts w:cs="Arial"/>
          <w:color w:val="000000"/>
          <w:sz w:val="22"/>
          <w:szCs w:val="22"/>
          <w:shd w:val="clear" w:color="auto" w:fill="FFFFFF"/>
        </w:rPr>
        <w:t xml:space="preserve">s </w:t>
      </w:r>
      <w:r w:rsidRPr="00C54FA6">
        <w:rPr>
          <w:rFonts w:cs="Arial"/>
          <w:color w:val="000000"/>
          <w:sz w:val="22"/>
          <w:szCs w:val="22"/>
          <w:shd w:val="clear" w:color="auto" w:fill="FFFFFF"/>
        </w:rPr>
        <w:t>y aliados</w:t>
      </w:r>
      <w:r w:rsidR="00D4562C" w:rsidRPr="00C54FA6">
        <w:rPr>
          <w:rFonts w:cs="Arial"/>
          <w:color w:val="000000"/>
          <w:sz w:val="22"/>
          <w:szCs w:val="22"/>
          <w:shd w:val="clear" w:color="auto" w:fill="FFFFFF"/>
        </w:rPr>
        <w:t>.</w:t>
      </w:r>
    </w:p>
    <w:p w14:paraId="5E225036" w14:textId="77777777" w:rsidR="00D4562C" w:rsidRPr="00003810" w:rsidRDefault="00282A8B" w:rsidP="00D4562C">
      <w:pPr>
        <w:spacing w:after="240" w:line="276" w:lineRule="auto"/>
        <w:jc w:val="center"/>
        <w:rPr>
          <w:rFonts w:cs="Arial"/>
          <w:b/>
          <w:color w:val="82C836"/>
          <w:sz w:val="22"/>
          <w:szCs w:val="22"/>
        </w:rPr>
      </w:pPr>
      <w:hyperlink r:id="rId14" w:history="1">
        <w:r w:rsidR="00D4562C" w:rsidRPr="00003810">
          <w:rPr>
            <w:rStyle w:val="Hipervnculo"/>
            <w:rFonts w:cs="Arial"/>
            <w:b/>
            <w:color w:val="82C836"/>
            <w:sz w:val="22"/>
            <w:szCs w:val="22"/>
          </w:rPr>
          <w:t>Plena inclusión en un minuto</w:t>
        </w:r>
      </w:hyperlink>
    </w:p>
    <w:p w14:paraId="656C1F0D" w14:textId="77777777" w:rsidR="00D4562C" w:rsidRPr="00C54FA6" w:rsidRDefault="00D4562C" w:rsidP="00D4562C">
      <w:pPr>
        <w:spacing w:after="240" w:line="276" w:lineRule="auto"/>
        <w:jc w:val="both"/>
        <w:rPr>
          <w:rFonts w:cs="Arial"/>
          <w:sz w:val="22"/>
          <w:szCs w:val="22"/>
        </w:rPr>
      </w:pPr>
      <w:r w:rsidRPr="00C54FA6">
        <w:rPr>
          <w:rFonts w:cs="Arial"/>
          <w:noProof/>
          <w:sz w:val="22"/>
          <w:szCs w:val="22"/>
          <w:lang w:eastAsia="es-ES" w:bidi="ar-SA"/>
        </w:rPr>
        <w:drawing>
          <wp:anchor distT="0" distB="0" distL="114300" distR="114300" simplePos="0" relativeHeight="251679744" behindDoc="0" locked="0" layoutInCell="1" allowOverlap="1" wp14:anchorId="67184A22" wp14:editId="29E0E07B">
            <wp:simplePos x="0" y="0"/>
            <wp:positionH relativeFrom="margin">
              <wp:align>left</wp:align>
            </wp:positionH>
            <wp:positionV relativeFrom="paragraph">
              <wp:posOffset>18415</wp:posOffset>
            </wp:positionV>
            <wp:extent cx="1521460" cy="1123950"/>
            <wp:effectExtent l="0" t="0" r="2540" b="0"/>
            <wp:wrapSquare wrapText="bothSides"/>
            <wp:docPr id="3077" name="6 Imagen" descr="Mapa Ple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6 Imagen" descr="Mapa Plena.png"/>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21460" cy="1123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4FA6">
        <w:rPr>
          <w:rFonts w:cs="Arial"/>
          <w:sz w:val="22"/>
          <w:szCs w:val="22"/>
        </w:rPr>
        <w:t>Nuestra misión es “</w:t>
      </w:r>
      <w:r w:rsidRPr="00C54FA6">
        <w:rPr>
          <w:rFonts w:cs="Arial"/>
          <w:i/>
          <w:sz w:val="22"/>
          <w:szCs w:val="22"/>
        </w:rPr>
        <w:t>contribuir desde el compromiso ético, con apoyos y oportunidades, a que cada persona con discapacidad intelectual o del desarrollo y su familia puedan desarrollar su proyecto de calidad de vida, así como a promover su inclusión como ciudadana de pleno derecho en una sociedad justa y solidaria</w:t>
      </w:r>
      <w:r w:rsidRPr="00C54FA6">
        <w:rPr>
          <w:rFonts w:cs="Arial"/>
          <w:sz w:val="22"/>
          <w:szCs w:val="22"/>
        </w:rPr>
        <w:t>”.</w:t>
      </w:r>
    </w:p>
    <w:p w14:paraId="7FF02417" w14:textId="32FBE9B4" w:rsidR="00D4562C" w:rsidRPr="00C54FA6" w:rsidRDefault="00D4562C" w:rsidP="00D4562C">
      <w:pPr>
        <w:spacing w:after="120" w:line="276" w:lineRule="auto"/>
        <w:jc w:val="both"/>
        <w:rPr>
          <w:rFonts w:cs="Arial"/>
          <w:sz w:val="22"/>
          <w:szCs w:val="22"/>
        </w:rPr>
      </w:pPr>
    </w:p>
    <w:p w14:paraId="3AA5758D" w14:textId="77777777" w:rsidR="00D4562C" w:rsidRPr="00C54FA6" w:rsidRDefault="00D4562C" w:rsidP="00D4562C">
      <w:pPr>
        <w:spacing w:after="120" w:line="276" w:lineRule="auto"/>
        <w:jc w:val="both"/>
        <w:rPr>
          <w:rFonts w:cs="Arial"/>
          <w:sz w:val="22"/>
          <w:szCs w:val="22"/>
        </w:rPr>
      </w:pPr>
    </w:p>
    <w:p w14:paraId="789B6AFA" w14:textId="77777777" w:rsidR="00493588" w:rsidRPr="00C54FA6" w:rsidRDefault="00493588">
      <w:pPr>
        <w:suppressAutoHyphens w:val="0"/>
        <w:spacing w:line="240" w:lineRule="auto"/>
        <w:rPr>
          <w:sz w:val="22"/>
          <w:szCs w:val="22"/>
        </w:rPr>
      </w:pPr>
      <w:r w:rsidRPr="00C54FA6">
        <w:rPr>
          <w:sz w:val="22"/>
          <w:szCs w:val="22"/>
        </w:rPr>
        <w:br w:type="page"/>
      </w:r>
    </w:p>
    <w:p w14:paraId="7D63E0F8" w14:textId="6B39EA7D" w:rsidR="00493588" w:rsidRPr="007C0AE4" w:rsidRDefault="00A241B1" w:rsidP="00493588">
      <w:pPr>
        <w:pStyle w:val="Ttulo1"/>
        <w:rPr>
          <w:color w:val="404040" w:themeColor="text1" w:themeTint="BF"/>
          <w:sz w:val="28"/>
          <w:szCs w:val="28"/>
        </w:rPr>
      </w:pPr>
      <w:bookmarkStart w:id="3" w:name="_Toc121149226"/>
      <w:r w:rsidRPr="007C0AE4">
        <w:rPr>
          <w:color w:val="404040" w:themeColor="text1" w:themeTint="BF"/>
          <w:sz w:val="28"/>
          <w:szCs w:val="28"/>
        </w:rPr>
        <w:lastRenderedPageBreak/>
        <w:t>Derechos sexuales y reproductivos, con un enfoque basado en Derechos Humanos</w:t>
      </w:r>
      <w:bookmarkEnd w:id="3"/>
    </w:p>
    <w:p w14:paraId="7BBA7683" w14:textId="05518721" w:rsidR="00493588" w:rsidRPr="007E3C72" w:rsidRDefault="00306479" w:rsidP="00306479">
      <w:pPr>
        <w:pStyle w:val="Lista"/>
        <w:numPr>
          <w:ilvl w:val="0"/>
          <w:numId w:val="0"/>
        </w:numPr>
        <w:spacing w:after="120"/>
        <w:rPr>
          <w:sz w:val="22"/>
          <w:szCs w:val="22"/>
        </w:rPr>
      </w:pPr>
      <w:r>
        <w:rPr>
          <w:sz w:val="22"/>
          <w:szCs w:val="22"/>
        </w:rPr>
        <w:t xml:space="preserve">La mayoría de </w:t>
      </w:r>
      <w:r w:rsidR="00C45417">
        <w:rPr>
          <w:sz w:val="22"/>
          <w:szCs w:val="22"/>
        </w:rPr>
        <w:t xml:space="preserve">las </w:t>
      </w:r>
      <w:r>
        <w:rPr>
          <w:sz w:val="22"/>
          <w:szCs w:val="22"/>
        </w:rPr>
        <w:t xml:space="preserve">mujeres con </w:t>
      </w:r>
      <w:r w:rsidR="007E3266">
        <w:rPr>
          <w:sz w:val="22"/>
          <w:szCs w:val="22"/>
        </w:rPr>
        <w:t>discapacidad</w:t>
      </w:r>
      <w:r>
        <w:rPr>
          <w:sz w:val="22"/>
          <w:szCs w:val="22"/>
        </w:rPr>
        <w:t xml:space="preserve"> no son libres de decidir </w:t>
      </w:r>
      <w:r w:rsidR="00493588" w:rsidRPr="00A241B1">
        <w:rPr>
          <w:sz w:val="22"/>
          <w:szCs w:val="22"/>
        </w:rPr>
        <w:t>sobre su cuerpo</w:t>
      </w:r>
      <w:r w:rsidR="00E824F5">
        <w:rPr>
          <w:sz w:val="22"/>
          <w:szCs w:val="22"/>
        </w:rPr>
        <w:t>,</w:t>
      </w:r>
      <w:r w:rsidR="00493588" w:rsidRPr="00A241B1">
        <w:rPr>
          <w:sz w:val="22"/>
          <w:szCs w:val="22"/>
        </w:rPr>
        <w:t xml:space="preserve"> de obtener informa</w:t>
      </w:r>
      <w:r>
        <w:rPr>
          <w:sz w:val="22"/>
          <w:szCs w:val="22"/>
        </w:rPr>
        <w:t>ción sobre el tema</w:t>
      </w:r>
      <w:r w:rsidR="00493588" w:rsidRPr="00A241B1">
        <w:rPr>
          <w:sz w:val="22"/>
          <w:szCs w:val="22"/>
        </w:rPr>
        <w:t xml:space="preserve">, </w:t>
      </w:r>
      <w:r>
        <w:rPr>
          <w:sz w:val="22"/>
          <w:szCs w:val="22"/>
        </w:rPr>
        <w:t xml:space="preserve">de </w:t>
      </w:r>
      <w:r w:rsidR="00493588" w:rsidRPr="00A241B1">
        <w:rPr>
          <w:sz w:val="22"/>
          <w:szCs w:val="22"/>
        </w:rPr>
        <w:t xml:space="preserve">acceder a servicios de salud sexual y </w:t>
      </w:r>
      <w:r w:rsidR="00E824F5" w:rsidRPr="00A241B1">
        <w:rPr>
          <w:sz w:val="22"/>
          <w:szCs w:val="22"/>
        </w:rPr>
        <w:t xml:space="preserve">reproductiva, </w:t>
      </w:r>
      <w:r w:rsidR="00E824F5" w:rsidRPr="007E3C72">
        <w:rPr>
          <w:sz w:val="22"/>
          <w:szCs w:val="22"/>
        </w:rPr>
        <w:t>elegir</w:t>
      </w:r>
      <w:r w:rsidR="00493588" w:rsidRPr="007E3C72">
        <w:rPr>
          <w:sz w:val="22"/>
          <w:szCs w:val="22"/>
        </w:rPr>
        <w:t xml:space="preserve"> si casarse</w:t>
      </w:r>
      <w:r w:rsidR="00350285">
        <w:rPr>
          <w:sz w:val="22"/>
          <w:szCs w:val="22"/>
        </w:rPr>
        <w:t xml:space="preserve"> o vivir en pareja</w:t>
      </w:r>
      <w:r w:rsidR="00493588" w:rsidRPr="007E3C72">
        <w:rPr>
          <w:sz w:val="22"/>
          <w:szCs w:val="22"/>
        </w:rPr>
        <w:t xml:space="preserve">, cuándo y con quién, </w:t>
      </w:r>
      <w:r w:rsidR="00194EE9" w:rsidRPr="007E3C72">
        <w:rPr>
          <w:sz w:val="22"/>
          <w:szCs w:val="22"/>
        </w:rPr>
        <w:t>o</w:t>
      </w:r>
      <w:r w:rsidRPr="007E3C72">
        <w:rPr>
          <w:sz w:val="22"/>
          <w:szCs w:val="22"/>
        </w:rPr>
        <w:t xml:space="preserve"> </w:t>
      </w:r>
      <w:r w:rsidR="00493588" w:rsidRPr="007E3C72">
        <w:rPr>
          <w:sz w:val="22"/>
          <w:szCs w:val="22"/>
        </w:rPr>
        <w:t>decidir si quiere</w:t>
      </w:r>
      <w:r w:rsidRPr="007E3C72">
        <w:rPr>
          <w:sz w:val="22"/>
          <w:szCs w:val="22"/>
        </w:rPr>
        <w:t>n</w:t>
      </w:r>
      <w:r w:rsidR="00493588" w:rsidRPr="007E3C72">
        <w:rPr>
          <w:sz w:val="22"/>
          <w:szCs w:val="22"/>
        </w:rPr>
        <w:t xml:space="preserve"> tene</w:t>
      </w:r>
      <w:r w:rsidR="00350285">
        <w:rPr>
          <w:sz w:val="22"/>
          <w:szCs w:val="22"/>
        </w:rPr>
        <w:t>r hijos</w:t>
      </w:r>
      <w:r w:rsidRPr="007E3C72">
        <w:rPr>
          <w:sz w:val="22"/>
          <w:szCs w:val="22"/>
        </w:rPr>
        <w:t>, entre otros.</w:t>
      </w:r>
    </w:p>
    <w:p w14:paraId="257EEB5C" w14:textId="5A08D721" w:rsidR="00493588" w:rsidRPr="00A241B1" w:rsidRDefault="00493588" w:rsidP="00C60A71">
      <w:pPr>
        <w:pStyle w:val="Lista"/>
        <w:numPr>
          <w:ilvl w:val="0"/>
          <w:numId w:val="0"/>
        </w:numPr>
        <w:spacing w:after="120"/>
        <w:rPr>
          <w:sz w:val="22"/>
          <w:szCs w:val="22"/>
        </w:rPr>
      </w:pPr>
      <w:r w:rsidRPr="00A241B1">
        <w:rPr>
          <w:sz w:val="22"/>
          <w:szCs w:val="22"/>
        </w:rPr>
        <w:t>En el caso de las mujeres con</w:t>
      </w:r>
      <w:r w:rsidR="00390282">
        <w:rPr>
          <w:sz w:val="22"/>
          <w:szCs w:val="22"/>
        </w:rPr>
        <w:t xml:space="preserve"> DID</w:t>
      </w:r>
      <w:r w:rsidRPr="00A241B1">
        <w:rPr>
          <w:sz w:val="22"/>
          <w:szCs w:val="22"/>
        </w:rPr>
        <w:t xml:space="preserve"> según el estudio </w:t>
      </w:r>
      <w:hyperlink r:id="rId16" w:history="1">
        <w:r w:rsidRPr="00D8760B">
          <w:rPr>
            <w:rStyle w:val="Hipervnculo"/>
            <w:sz w:val="22"/>
            <w:szCs w:val="22"/>
          </w:rPr>
          <w:t>POMONA</w:t>
        </w:r>
      </w:hyperlink>
      <w:r w:rsidRPr="00A241B1">
        <w:rPr>
          <w:sz w:val="22"/>
          <w:szCs w:val="22"/>
        </w:rPr>
        <w:t xml:space="preserve"> </w:t>
      </w:r>
      <w:r w:rsidR="00C17612">
        <w:rPr>
          <w:sz w:val="22"/>
          <w:szCs w:val="22"/>
        </w:rPr>
        <w:t>(</w:t>
      </w:r>
      <w:r w:rsidR="0007046D">
        <w:rPr>
          <w:sz w:val="22"/>
          <w:szCs w:val="22"/>
        </w:rPr>
        <w:t>2015-2016</w:t>
      </w:r>
      <w:r w:rsidR="00C17612">
        <w:rPr>
          <w:sz w:val="22"/>
          <w:szCs w:val="22"/>
        </w:rPr>
        <w:t>)</w:t>
      </w:r>
      <w:r w:rsidR="0007046D">
        <w:rPr>
          <w:sz w:val="22"/>
          <w:szCs w:val="22"/>
        </w:rPr>
        <w:t>, su</w:t>
      </w:r>
      <w:r w:rsidRPr="00A241B1">
        <w:rPr>
          <w:sz w:val="22"/>
          <w:szCs w:val="22"/>
        </w:rPr>
        <w:t xml:space="preserve"> riesgo de sufrir enfermedades es mayor</w:t>
      </w:r>
      <w:r w:rsidR="00983829">
        <w:rPr>
          <w:sz w:val="22"/>
          <w:szCs w:val="22"/>
        </w:rPr>
        <w:t>,</w:t>
      </w:r>
      <w:r w:rsidRPr="00A241B1">
        <w:rPr>
          <w:sz w:val="22"/>
          <w:szCs w:val="22"/>
        </w:rPr>
        <w:t xml:space="preserve"> no solo que el de la población general, sino también que el de los propios hombres con</w:t>
      </w:r>
      <w:r w:rsidR="00390282">
        <w:rPr>
          <w:sz w:val="22"/>
          <w:szCs w:val="22"/>
        </w:rPr>
        <w:t xml:space="preserve"> DID</w:t>
      </w:r>
      <w:r w:rsidRPr="00A241B1">
        <w:rPr>
          <w:sz w:val="22"/>
          <w:szCs w:val="22"/>
        </w:rPr>
        <w:t xml:space="preserve">. </w:t>
      </w:r>
      <w:r w:rsidR="008F0960">
        <w:rPr>
          <w:sz w:val="22"/>
          <w:szCs w:val="22"/>
        </w:rPr>
        <w:t>A</w:t>
      </w:r>
      <w:r w:rsidRPr="00A241B1">
        <w:rPr>
          <w:sz w:val="22"/>
          <w:szCs w:val="22"/>
        </w:rPr>
        <w:t>penas un 10% de las mujeres parte del estudio reconoce haber acudido al ginecólogo alguna v</w:t>
      </w:r>
      <w:r w:rsidR="00983829">
        <w:rPr>
          <w:sz w:val="22"/>
          <w:szCs w:val="22"/>
        </w:rPr>
        <w:t>ez en su vida y el 60%</w:t>
      </w:r>
      <w:r w:rsidRPr="00A241B1">
        <w:rPr>
          <w:sz w:val="22"/>
          <w:szCs w:val="22"/>
        </w:rPr>
        <w:t xml:space="preserve"> nunca se ha hecho una mamografía.</w:t>
      </w:r>
    </w:p>
    <w:p w14:paraId="1117E352" w14:textId="0E636D6D" w:rsidR="00493588" w:rsidRPr="00A241B1" w:rsidRDefault="00493588" w:rsidP="00C60A71">
      <w:pPr>
        <w:pStyle w:val="Lista"/>
        <w:numPr>
          <w:ilvl w:val="0"/>
          <w:numId w:val="0"/>
        </w:numPr>
        <w:spacing w:after="120"/>
        <w:rPr>
          <w:sz w:val="22"/>
          <w:szCs w:val="22"/>
        </w:rPr>
      </w:pPr>
      <w:r w:rsidRPr="00A241B1">
        <w:rPr>
          <w:sz w:val="22"/>
          <w:szCs w:val="22"/>
        </w:rPr>
        <w:t xml:space="preserve">Más allá de estos datos, se oculta una terrible realidad: el estereotipo de </w:t>
      </w:r>
      <w:r w:rsidR="00D243D6">
        <w:rPr>
          <w:sz w:val="22"/>
          <w:szCs w:val="22"/>
        </w:rPr>
        <w:t>‘</w:t>
      </w:r>
      <w:r w:rsidRPr="00A241B1">
        <w:rPr>
          <w:sz w:val="22"/>
          <w:szCs w:val="22"/>
        </w:rPr>
        <w:t>eternas niñas</w:t>
      </w:r>
      <w:r w:rsidR="00D243D6">
        <w:rPr>
          <w:sz w:val="22"/>
          <w:szCs w:val="22"/>
        </w:rPr>
        <w:t>’, personas asexuadas e infantilizadas</w:t>
      </w:r>
      <w:r w:rsidR="00241E5D">
        <w:rPr>
          <w:sz w:val="22"/>
          <w:szCs w:val="22"/>
        </w:rPr>
        <w:t>,</w:t>
      </w:r>
      <w:r w:rsidRPr="00A241B1">
        <w:rPr>
          <w:sz w:val="22"/>
          <w:szCs w:val="22"/>
        </w:rPr>
        <w:t xml:space="preserve"> que hace que no se tenga en cuenta su derecho a conocer y consentir los tratamientos y la medicación que les afectan; que</w:t>
      </w:r>
      <w:r w:rsidR="00E05DCB">
        <w:rPr>
          <w:sz w:val="22"/>
          <w:szCs w:val="22"/>
        </w:rPr>
        <w:t xml:space="preserve"> </w:t>
      </w:r>
      <w:r w:rsidRPr="00A241B1">
        <w:rPr>
          <w:sz w:val="22"/>
          <w:szCs w:val="22"/>
        </w:rPr>
        <w:t>el personal sanitario se dirija a sus acompañantes y no a ellas; que no se reconozca su sexualidad ni puedan planificar su maternidad</w:t>
      </w:r>
      <w:r w:rsidR="00D243D6">
        <w:rPr>
          <w:sz w:val="22"/>
          <w:szCs w:val="22"/>
        </w:rPr>
        <w:t xml:space="preserve">,  </w:t>
      </w:r>
      <w:r w:rsidR="00512C8D">
        <w:rPr>
          <w:sz w:val="22"/>
          <w:szCs w:val="22"/>
        </w:rPr>
        <w:t xml:space="preserve">que no </w:t>
      </w:r>
      <w:r w:rsidR="00D243D6">
        <w:rPr>
          <w:sz w:val="22"/>
          <w:szCs w:val="22"/>
        </w:rPr>
        <w:t>dispon</w:t>
      </w:r>
      <w:r w:rsidR="00512C8D">
        <w:rPr>
          <w:sz w:val="22"/>
          <w:szCs w:val="22"/>
        </w:rPr>
        <w:t>gan</w:t>
      </w:r>
      <w:r w:rsidR="00D243D6">
        <w:rPr>
          <w:sz w:val="22"/>
          <w:szCs w:val="22"/>
        </w:rPr>
        <w:t xml:space="preserve"> de los apoyos necesarios</w:t>
      </w:r>
      <w:r w:rsidRPr="00A241B1">
        <w:rPr>
          <w:sz w:val="22"/>
          <w:szCs w:val="22"/>
        </w:rPr>
        <w:t xml:space="preserve"> </w:t>
      </w:r>
      <w:r w:rsidR="00E05DCB">
        <w:rPr>
          <w:sz w:val="22"/>
          <w:szCs w:val="22"/>
        </w:rPr>
        <w:t xml:space="preserve">ni </w:t>
      </w:r>
      <w:r w:rsidRPr="00A241B1">
        <w:rPr>
          <w:sz w:val="22"/>
          <w:szCs w:val="22"/>
        </w:rPr>
        <w:t>de información sobre higiene, prevención de enferme</w:t>
      </w:r>
      <w:r w:rsidR="00585A37">
        <w:rPr>
          <w:sz w:val="22"/>
          <w:szCs w:val="22"/>
        </w:rPr>
        <w:t>dades o alimentación saludable.</w:t>
      </w:r>
    </w:p>
    <w:p w14:paraId="5C786B6C" w14:textId="44C0CB2B" w:rsidR="00493588" w:rsidRPr="00A241B1" w:rsidRDefault="00DF17E5" w:rsidP="00C60A71">
      <w:pPr>
        <w:pStyle w:val="Lista"/>
        <w:numPr>
          <w:ilvl w:val="0"/>
          <w:numId w:val="0"/>
        </w:numPr>
        <w:spacing w:after="120"/>
        <w:rPr>
          <w:sz w:val="22"/>
          <w:szCs w:val="22"/>
        </w:rPr>
      </w:pPr>
      <w:r>
        <w:rPr>
          <w:sz w:val="22"/>
          <w:szCs w:val="22"/>
        </w:rPr>
        <w:t>Esta</w:t>
      </w:r>
      <w:r w:rsidR="00E05DCB" w:rsidRPr="00097C01">
        <w:rPr>
          <w:sz w:val="22"/>
          <w:szCs w:val="22"/>
        </w:rPr>
        <w:t xml:space="preserve"> </w:t>
      </w:r>
      <w:r w:rsidR="00493588" w:rsidRPr="00A241B1">
        <w:rPr>
          <w:sz w:val="22"/>
          <w:szCs w:val="22"/>
        </w:rPr>
        <w:t xml:space="preserve">situación de discriminación y exclusión puede </w:t>
      </w:r>
      <w:r w:rsidR="00425382">
        <w:rPr>
          <w:sz w:val="22"/>
          <w:szCs w:val="22"/>
        </w:rPr>
        <w:t>acarrear</w:t>
      </w:r>
      <w:r w:rsidR="00493588" w:rsidRPr="00A241B1">
        <w:rPr>
          <w:sz w:val="22"/>
          <w:szCs w:val="22"/>
        </w:rPr>
        <w:t xml:space="preserve"> graves consecuencias.</w:t>
      </w:r>
    </w:p>
    <w:p w14:paraId="12BDF5A3" w14:textId="614403A9" w:rsidR="00E842AB" w:rsidRDefault="00493588" w:rsidP="00C60A71">
      <w:pPr>
        <w:pStyle w:val="Lista"/>
        <w:numPr>
          <w:ilvl w:val="0"/>
          <w:numId w:val="0"/>
        </w:numPr>
        <w:spacing w:after="120"/>
        <w:rPr>
          <w:sz w:val="22"/>
          <w:szCs w:val="22"/>
        </w:rPr>
      </w:pPr>
      <w:r w:rsidRPr="00A241B1">
        <w:rPr>
          <w:sz w:val="22"/>
          <w:szCs w:val="22"/>
        </w:rPr>
        <w:t xml:space="preserve">En el proyecto Promotoras de Salud </w:t>
      </w:r>
      <w:r w:rsidR="007011F2">
        <w:rPr>
          <w:sz w:val="22"/>
          <w:szCs w:val="22"/>
        </w:rPr>
        <w:t>(</w:t>
      </w:r>
      <w:r w:rsidRPr="00A241B1">
        <w:rPr>
          <w:sz w:val="22"/>
          <w:szCs w:val="22"/>
        </w:rPr>
        <w:t>Plena Inclusión España</w:t>
      </w:r>
      <w:r w:rsidR="00D243D6">
        <w:rPr>
          <w:sz w:val="22"/>
          <w:szCs w:val="22"/>
        </w:rPr>
        <w:t xml:space="preserve"> 2021</w:t>
      </w:r>
      <w:r w:rsidR="007011F2">
        <w:rPr>
          <w:sz w:val="22"/>
          <w:szCs w:val="22"/>
        </w:rPr>
        <w:t>)</w:t>
      </w:r>
      <w:r w:rsidR="00D243D6">
        <w:rPr>
          <w:sz w:val="22"/>
          <w:szCs w:val="22"/>
        </w:rPr>
        <w:t xml:space="preserve"> se han recaba</w:t>
      </w:r>
      <w:r w:rsidR="00A22315">
        <w:rPr>
          <w:sz w:val="22"/>
          <w:szCs w:val="22"/>
        </w:rPr>
        <w:t>do</w:t>
      </w:r>
      <w:r w:rsidRPr="00A241B1">
        <w:rPr>
          <w:sz w:val="22"/>
          <w:szCs w:val="22"/>
        </w:rPr>
        <w:t xml:space="preserve"> testimonios de mujeres</w:t>
      </w:r>
      <w:r w:rsidR="00D243D6">
        <w:rPr>
          <w:sz w:val="22"/>
          <w:szCs w:val="22"/>
        </w:rPr>
        <w:t xml:space="preserve"> con</w:t>
      </w:r>
      <w:r w:rsidR="00390282">
        <w:rPr>
          <w:sz w:val="22"/>
          <w:szCs w:val="22"/>
        </w:rPr>
        <w:t xml:space="preserve"> DID</w:t>
      </w:r>
      <w:r w:rsidR="00D243D6">
        <w:rPr>
          <w:sz w:val="22"/>
          <w:szCs w:val="22"/>
        </w:rPr>
        <w:t xml:space="preserve"> </w:t>
      </w:r>
      <w:r w:rsidR="00554A5B">
        <w:rPr>
          <w:sz w:val="22"/>
          <w:szCs w:val="22"/>
        </w:rPr>
        <w:t>de cinco</w:t>
      </w:r>
      <w:r w:rsidR="00D87A93">
        <w:rPr>
          <w:sz w:val="22"/>
          <w:szCs w:val="22"/>
        </w:rPr>
        <w:t xml:space="preserve"> comunidades autónomas </w:t>
      </w:r>
      <w:r w:rsidRPr="00A241B1">
        <w:rPr>
          <w:sz w:val="22"/>
          <w:szCs w:val="22"/>
        </w:rPr>
        <w:t>sobre su derecho a la salud</w:t>
      </w:r>
      <w:r w:rsidR="00BB3856">
        <w:rPr>
          <w:sz w:val="22"/>
          <w:szCs w:val="22"/>
        </w:rPr>
        <w:t xml:space="preserve"> y, en especial, a la salud</w:t>
      </w:r>
      <w:r w:rsidRPr="00A241B1">
        <w:rPr>
          <w:sz w:val="22"/>
          <w:szCs w:val="22"/>
        </w:rPr>
        <w:t xml:space="preserve"> sexual y reproductiva</w:t>
      </w:r>
      <w:r w:rsidR="00554A5B">
        <w:rPr>
          <w:rStyle w:val="Refdenotaalpie"/>
          <w:sz w:val="22"/>
          <w:szCs w:val="22"/>
        </w:rPr>
        <w:footnoteReference w:id="1"/>
      </w:r>
      <w:r w:rsidR="00554A5B">
        <w:rPr>
          <w:sz w:val="22"/>
          <w:szCs w:val="22"/>
        </w:rPr>
        <w:t xml:space="preserve">. </w:t>
      </w:r>
      <w:r w:rsidRPr="00A241B1">
        <w:rPr>
          <w:sz w:val="22"/>
          <w:szCs w:val="22"/>
        </w:rPr>
        <w:t>En concreto, identifica</w:t>
      </w:r>
      <w:r w:rsidR="00D243D6">
        <w:rPr>
          <w:sz w:val="22"/>
          <w:szCs w:val="22"/>
        </w:rPr>
        <w:t>ro</w:t>
      </w:r>
      <w:r w:rsidRPr="00A241B1">
        <w:rPr>
          <w:sz w:val="22"/>
          <w:szCs w:val="22"/>
        </w:rPr>
        <w:t>n tres ámbitos: derecho a la salud, alimentación saludable, y</w:t>
      </w:r>
      <w:r w:rsidR="00D243D6">
        <w:rPr>
          <w:sz w:val="22"/>
          <w:szCs w:val="22"/>
        </w:rPr>
        <w:t xml:space="preserve"> salud sexual y reproductiva,</w:t>
      </w:r>
      <w:r w:rsidRPr="00A241B1">
        <w:rPr>
          <w:sz w:val="22"/>
          <w:szCs w:val="22"/>
        </w:rPr>
        <w:t xml:space="preserve"> como aquellos en donde</w:t>
      </w:r>
      <w:r w:rsidR="00027186">
        <w:rPr>
          <w:sz w:val="22"/>
          <w:szCs w:val="22"/>
        </w:rPr>
        <w:t xml:space="preserve"> la desigualdad sufrida por</w:t>
      </w:r>
      <w:r w:rsidRPr="00A241B1">
        <w:rPr>
          <w:sz w:val="22"/>
          <w:szCs w:val="22"/>
        </w:rPr>
        <w:t xml:space="preserve"> las mujere</w:t>
      </w:r>
      <w:r w:rsidR="002B7D6A">
        <w:rPr>
          <w:sz w:val="22"/>
          <w:szCs w:val="22"/>
        </w:rPr>
        <w:t xml:space="preserve">s con </w:t>
      </w:r>
      <w:r w:rsidR="00971FF5">
        <w:rPr>
          <w:sz w:val="22"/>
          <w:szCs w:val="22"/>
        </w:rPr>
        <w:t xml:space="preserve">DID </w:t>
      </w:r>
      <w:r w:rsidR="00027186">
        <w:rPr>
          <w:sz w:val="22"/>
          <w:szCs w:val="22"/>
        </w:rPr>
        <w:t>se acentúa</w:t>
      </w:r>
      <w:r w:rsidRPr="00A241B1">
        <w:rPr>
          <w:sz w:val="22"/>
          <w:szCs w:val="22"/>
        </w:rPr>
        <w:t>. La</w:t>
      </w:r>
      <w:r w:rsidR="00E842AB">
        <w:rPr>
          <w:sz w:val="22"/>
          <w:szCs w:val="22"/>
        </w:rPr>
        <w:t>s</w:t>
      </w:r>
      <w:r w:rsidRPr="00A241B1">
        <w:rPr>
          <w:sz w:val="22"/>
          <w:szCs w:val="22"/>
        </w:rPr>
        <w:t xml:space="preserve"> principales reivindicaciones </w:t>
      </w:r>
      <w:r w:rsidR="00390282">
        <w:rPr>
          <w:sz w:val="22"/>
          <w:szCs w:val="22"/>
        </w:rPr>
        <w:t xml:space="preserve">de </w:t>
      </w:r>
      <w:r w:rsidR="00E842AB">
        <w:rPr>
          <w:sz w:val="22"/>
          <w:szCs w:val="22"/>
        </w:rPr>
        <w:t>estas mujeres son:</w:t>
      </w:r>
    </w:p>
    <w:p w14:paraId="1C853B2B" w14:textId="38F5F1D1" w:rsidR="00E842AB" w:rsidRDefault="00493588" w:rsidP="00E842AB">
      <w:pPr>
        <w:pStyle w:val="Lista"/>
        <w:numPr>
          <w:ilvl w:val="0"/>
          <w:numId w:val="17"/>
        </w:numPr>
        <w:spacing w:after="120"/>
        <w:rPr>
          <w:sz w:val="22"/>
          <w:szCs w:val="22"/>
        </w:rPr>
      </w:pPr>
      <w:r w:rsidRPr="00A241B1">
        <w:rPr>
          <w:sz w:val="22"/>
          <w:szCs w:val="22"/>
        </w:rPr>
        <w:t>acce</w:t>
      </w:r>
      <w:r w:rsidR="002B7D6A">
        <w:rPr>
          <w:sz w:val="22"/>
          <w:szCs w:val="22"/>
        </w:rPr>
        <w:t>der a una información fácil</w:t>
      </w:r>
      <w:r w:rsidRPr="00A241B1">
        <w:rPr>
          <w:sz w:val="22"/>
          <w:szCs w:val="22"/>
        </w:rPr>
        <w:t xml:space="preserve"> </w:t>
      </w:r>
      <w:r w:rsidR="002B7D6A">
        <w:rPr>
          <w:sz w:val="22"/>
          <w:szCs w:val="22"/>
        </w:rPr>
        <w:t xml:space="preserve">y accesible </w:t>
      </w:r>
      <w:r w:rsidRPr="00A241B1">
        <w:rPr>
          <w:sz w:val="22"/>
          <w:szCs w:val="22"/>
        </w:rPr>
        <w:t>sobre prevención de enfermedades, ali</w:t>
      </w:r>
      <w:r w:rsidR="00E842AB">
        <w:rPr>
          <w:sz w:val="22"/>
          <w:szCs w:val="22"/>
        </w:rPr>
        <w:t>mentación y hábitos saludables</w:t>
      </w:r>
      <w:r w:rsidR="002B7D6A">
        <w:rPr>
          <w:sz w:val="22"/>
          <w:szCs w:val="22"/>
        </w:rPr>
        <w:t>, y sobre su sexualidad y salud sexual</w:t>
      </w:r>
      <w:r w:rsidR="00E842AB">
        <w:rPr>
          <w:sz w:val="22"/>
          <w:szCs w:val="22"/>
        </w:rPr>
        <w:t>;</w:t>
      </w:r>
    </w:p>
    <w:p w14:paraId="3E3BA901" w14:textId="242BE28A" w:rsidR="00E842AB" w:rsidRDefault="00A52E63" w:rsidP="00E842AB">
      <w:pPr>
        <w:pStyle w:val="Lista"/>
        <w:numPr>
          <w:ilvl w:val="0"/>
          <w:numId w:val="17"/>
        </w:numPr>
        <w:spacing w:after="120"/>
        <w:rPr>
          <w:sz w:val="22"/>
          <w:szCs w:val="22"/>
        </w:rPr>
      </w:pPr>
      <w:r>
        <w:rPr>
          <w:sz w:val="22"/>
          <w:szCs w:val="22"/>
        </w:rPr>
        <w:t>t</w:t>
      </w:r>
      <w:r w:rsidR="00493588" w:rsidRPr="00A241B1">
        <w:rPr>
          <w:sz w:val="22"/>
          <w:szCs w:val="22"/>
        </w:rPr>
        <w:t xml:space="preserve">ener un trato digno en las consultas, que se dirijan a ellas y no a sus acompañantes, y que las traten como personas </w:t>
      </w:r>
      <w:r w:rsidR="00E842AB">
        <w:rPr>
          <w:sz w:val="22"/>
          <w:szCs w:val="22"/>
        </w:rPr>
        <w:t>adultas;</w:t>
      </w:r>
    </w:p>
    <w:p w14:paraId="11CF50AD" w14:textId="429E9768" w:rsidR="00E842AB" w:rsidRDefault="00493588" w:rsidP="00E842AB">
      <w:pPr>
        <w:pStyle w:val="Lista"/>
        <w:numPr>
          <w:ilvl w:val="0"/>
          <w:numId w:val="17"/>
        </w:numPr>
        <w:spacing w:after="120"/>
        <w:rPr>
          <w:sz w:val="22"/>
          <w:szCs w:val="22"/>
        </w:rPr>
      </w:pPr>
      <w:r w:rsidRPr="00A241B1">
        <w:rPr>
          <w:sz w:val="22"/>
          <w:szCs w:val="22"/>
        </w:rPr>
        <w:t>tener tratamientos específicos y</w:t>
      </w:r>
      <w:r w:rsidR="00E842AB">
        <w:rPr>
          <w:sz w:val="22"/>
          <w:szCs w:val="22"/>
        </w:rPr>
        <w:t xml:space="preserve"> adaptados a cada una de ellas;</w:t>
      </w:r>
    </w:p>
    <w:p w14:paraId="5956B0FF" w14:textId="5923515D" w:rsidR="00E842AB" w:rsidRDefault="00493588" w:rsidP="00E842AB">
      <w:pPr>
        <w:pStyle w:val="Lista"/>
        <w:numPr>
          <w:ilvl w:val="0"/>
          <w:numId w:val="17"/>
        </w:numPr>
        <w:spacing w:after="120"/>
        <w:rPr>
          <w:sz w:val="22"/>
          <w:szCs w:val="22"/>
        </w:rPr>
      </w:pPr>
      <w:r w:rsidRPr="00A241B1">
        <w:rPr>
          <w:sz w:val="22"/>
          <w:szCs w:val="22"/>
        </w:rPr>
        <w:t>disfrutar plenamente de su</w:t>
      </w:r>
      <w:r w:rsidR="00E842AB">
        <w:rPr>
          <w:sz w:val="22"/>
          <w:szCs w:val="22"/>
        </w:rPr>
        <w:t xml:space="preserve"> sexualidad y de su maternidad;</w:t>
      </w:r>
    </w:p>
    <w:p w14:paraId="6DD110A8" w14:textId="77777777" w:rsidR="00493588" w:rsidRPr="00A241B1" w:rsidRDefault="00493588" w:rsidP="00E842AB">
      <w:pPr>
        <w:pStyle w:val="Lista"/>
        <w:numPr>
          <w:ilvl w:val="0"/>
          <w:numId w:val="17"/>
        </w:numPr>
        <w:spacing w:after="120"/>
        <w:rPr>
          <w:sz w:val="22"/>
          <w:szCs w:val="22"/>
        </w:rPr>
      </w:pPr>
      <w:r w:rsidRPr="00A241B1">
        <w:rPr>
          <w:sz w:val="22"/>
          <w:szCs w:val="22"/>
        </w:rPr>
        <w:t>no ser sometidas a tratamientos médicos sin su consentimiento, como esterilizaciones forzadas o administración de métodos anticonceptivos, etc.</w:t>
      </w:r>
    </w:p>
    <w:p w14:paraId="0878FE10" w14:textId="254CA1B7" w:rsidR="00C6333D" w:rsidRDefault="00493588" w:rsidP="00B0790C">
      <w:pPr>
        <w:pStyle w:val="Lista"/>
        <w:numPr>
          <w:ilvl w:val="0"/>
          <w:numId w:val="0"/>
        </w:numPr>
        <w:spacing w:after="120"/>
        <w:rPr>
          <w:sz w:val="22"/>
          <w:szCs w:val="22"/>
        </w:rPr>
      </w:pPr>
      <w:r w:rsidRPr="00A241B1">
        <w:rPr>
          <w:sz w:val="22"/>
          <w:szCs w:val="22"/>
        </w:rPr>
        <w:lastRenderedPageBreak/>
        <w:t>En una entrevista publicada en la web de Plen</w:t>
      </w:r>
      <w:r w:rsidR="00E23C16">
        <w:rPr>
          <w:sz w:val="22"/>
          <w:szCs w:val="22"/>
        </w:rPr>
        <w:t xml:space="preserve">a Inclusión, A.A., </w:t>
      </w:r>
      <w:r w:rsidRPr="00A241B1">
        <w:rPr>
          <w:sz w:val="22"/>
          <w:szCs w:val="22"/>
        </w:rPr>
        <w:t>profesora de la Universidad de Oviedo, Doctora en Psicología</w:t>
      </w:r>
      <w:r w:rsidR="000A0C70">
        <w:rPr>
          <w:sz w:val="22"/>
          <w:szCs w:val="22"/>
        </w:rPr>
        <w:t xml:space="preserve"> y</w:t>
      </w:r>
      <w:r w:rsidRPr="00A241B1">
        <w:rPr>
          <w:sz w:val="22"/>
          <w:szCs w:val="22"/>
        </w:rPr>
        <w:t xml:space="preserve"> experta en discapacidad</w:t>
      </w:r>
      <w:r w:rsidR="00B0790C">
        <w:rPr>
          <w:sz w:val="22"/>
          <w:szCs w:val="22"/>
        </w:rPr>
        <w:t>, expresa que:</w:t>
      </w:r>
    </w:p>
    <w:p w14:paraId="24B75733" w14:textId="77777777" w:rsidR="00493588" w:rsidRPr="00A241B1" w:rsidRDefault="00B0790C" w:rsidP="00027186">
      <w:pPr>
        <w:pStyle w:val="Lista"/>
        <w:numPr>
          <w:ilvl w:val="0"/>
          <w:numId w:val="0"/>
        </w:numPr>
        <w:spacing w:after="120"/>
        <w:ind w:left="284"/>
        <w:rPr>
          <w:sz w:val="22"/>
          <w:szCs w:val="22"/>
        </w:rPr>
      </w:pPr>
      <w:r w:rsidRPr="00125B58">
        <w:rPr>
          <w:i/>
          <w:iCs/>
          <w:sz w:val="22"/>
          <w:szCs w:val="22"/>
        </w:rPr>
        <w:t>“A</w:t>
      </w:r>
      <w:r w:rsidR="00493588" w:rsidRPr="00125B58">
        <w:rPr>
          <w:i/>
          <w:iCs/>
          <w:sz w:val="22"/>
          <w:szCs w:val="22"/>
        </w:rPr>
        <w:t xml:space="preserve"> la mujer con discapacidad intelectual se la considera asexuada o sexualmente inactiva; su derecho a la maternidad se encuentra vedado o disuadido debido a los múltiples estereotipos negativos acerca de su capacidad para la crianza de los hijos, o de las posibles consecuencias emocionales y psicosociales que estos puedan sufrir, o el riesgo de que las disfuncionalidades que supuestamente representa la presencia de discapacidad se trasmitan como herencia, etc.”</w:t>
      </w:r>
      <w:r w:rsidR="00493588" w:rsidRPr="00A241B1">
        <w:rPr>
          <w:sz w:val="22"/>
          <w:szCs w:val="22"/>
          <w:vertAlign w:val="superscript"/>
        </w:rPr>
        <w:footnoteReference w:id="2"/>
      </w:r>
    </w:p>
    <w:p w14:paraId="2898F986" w14:textId="0BC5911E" w:rsidR="00C6333D" w:rsidRDefault="00D243D6" w:rsidP="00A241B1">
      <w:pPr>
        <w:pStyle w:val="Lista"/>
        <w:numPr>
          <w:ilvl w:val="0"/>
          <w:numId w:val="0"/>
        </w:numPr>
        <w:rPr>
          <w:sz w:val="22"/>
          <w:szCs w:val="22"/>
        </w:rPr>
      </w:pPr>
      <w:r>
        <w:rPr>
          <w:sz w:val="22"/>
          <w:szCs w:val="22"/>
        </w:rPr>
        <w:t>Las mujeres</w:t>
      </w:r>
      <w:r w:rsidR="00493588" w:rsidRPr="00A241B1">
        <w:rPr>
          <w:sz w:val="22"/>
          <w:szCs w:val="22"/>
        </w:rPr>
        <w:t xml:space="preserve"> </w:t>
      </w:r>
      <w:r>
        <w:rPr>
          <w:sz w:val="22"/>
          <w:szCs w:val="22"/>
        </w:rPr>
        <w:t>con</w:t>
      </w:r>
      <w:r w:rsidR="00390282">
        <w:rPr>
          <w:sz w:val="22"/>
          <w:szCs w:val="22"/>
        </w:rPr>
        <w:t xml:space="preserve"> DID</w:t>
      </w:r>
      <w:r>
        <w:rPr>
          <w:sz w:val="22"/>
          <w:szCs w:val="22"/>
        </w:rPr>
        <w:t xml:space="preserve"> </w:t>
      </w:r>
      <w:r w:rsidR="00493588" w:rsidRPr="00A241B1">
        <w:rPr>
          <w:sz w:val="22"/>
          <w:szCs w:val="22"/>
        </w:rPr>
        <w:t>tienen los mismos derechos a vivir y disfrutar su sexualidad que cualquier persona, no reconocer ni dar importancia a su sexualidad configura una forma de discriminación prohibida no solo por las normas fundamentales de España sino del derecho internacional de los derechos humanos. Las mujeres con</w:t>
      </w:r>
      <w:r w:rsidR="00390282">
        <w:rPr>
          <w:sz w:val="22"/>
          <w:szCs w:val="22"/>
        </w:rPr>
        <w:t xml:space="preserve"> DID</w:t>
      </w:r>
      <w:r w:rsidR="00493588" w:rsidRPr="00A241B1">
        <w:rPr>
          <w:sz w:val="22"/>
          <w:szCs w:val="22"/>
        </w:rPr>
        <w:t xml:space="preserve"> son mujeres adultas y completas y deben ser tratadas como tal</w:t>
      </w:r>
      <w:r w:rsidR="00C60A71">
        <w:rPr>
          <w:sz w:val="22"/>
          <w:szCs w:val="22"/>
        </w:rPr>
        <w:t>es</w:t>
      </w:r>
      <w:r w:rsidR="00493588" w:rsidRPr="00A241B1">
        <w:rPr>
          <w:sz w:val="22"/>
          <w:szCs w:val="22"/>
        </w:rPr>
        <w:t>, su infantilización solo p</w:t>
      </w:r>
      <w:r w:rsidR="00C60A71">
        <w:rPr>
          <w:sz w:val="22"/>
          <w:szCs w:val="22"/>
        </w:rPr>
        <w:t>erpetúa estereotipos negativos.</w:t>
      </w:r>
      <w:r w:rsidR="006229DF">
        <w:rPr>
          <w:sz w:val="22"/>
          <w:szCs w:val="22"/>
        </w:rPr>
        <w:t xml:space="preserve"> </w:t>
      </w:r>
    </w:p>
    <w:p w14:paraId="0FA953C9" w14:textId="2E7B573B" w:rsidR="00493588" w:rsidRPr="00F0108C" w:rsidRDefault="00C6333D" w:rsidP="00A241B1">
      <w:pPr>
        <w:pStyle w:val="Lista"/>
        <w:numPr>
          <w:ilvl w:val="0"/>
          <w:numId w:val="0"/>
        </w:numPr>
        <w:rPr>
          <w:sz w:val="22"/>
          <w:szCs w:val="22"/>
        </w:rPr>
      </w:pPr>
      <w:r w:rsidRPr="00F0108C">
        <w:rPr>
          <w:noProof/>
          <w:sz w:val="22"/>
          <w:szCs w:val="22"/>
          <w:lang w:eastAsia="es-ES" w:bidi="ar-SA"/>
        </w:rPr>
        <w:drawing>
          <wp:anchor distT="0" distB="0" distL="114300" distR="114300" simplePos="0" relativeHeight="251677696" behindDoc="0" locked="0" layoutInCell="1" allowOverlap="1" wp14:anchorId="3FBE1222" wp14:editId="79CA80C2">
            <wp:simplePos x="0" y="0"/>
            <wp:positionH relativeFrom="margin">
              <wp:posOffset>3776980</wp:posOffset>
            </wp:positionH>
            <wp:positionV relativeFrom="paragraph">
              <wp:posOffset>9525</wp:posOffset>
            </wp:positionV>
            <wp:extent cx="2449195" cy="3422650"/>
            <wp:effectExtent l="0" t="0" r="8255" b="6350"/>
            <wp:wrapSquare wrapText="bothSides"/>
            <wp:docPr id="3" name="Imagen 3" descr="Interfaz de usuario gráfica, Texto,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 Aplicación, Word&#10;&#10;Descripción generada automáticamente"/>
                    <pic:cNvPicPr/>
                  </pic:nvPicPr>
                  <pic:blipFill rotWithShape="1">
                    <a:blip r:embed="rId17">
                      <a:extLst>
                        <a:ext uri="{BEBA8EAE-BF5A-486C-A8C5-ECC9F3942E4B}">
                          <a14:imgProps xmlns:a14="http://schemas.microsoft.com/office/drawing/2010/main">
                            <a14:imgLayer r:embed="rId18">
                              <a14:imgEffect>
                                <a14:sharpenSoften amount="25000"/>
                              </a14:imgEffect>
                            </a14:imgLayer>
                          </a14:imgProps>
                        </a:ext>
                        <a:ext uri="{28A0092B-C50C-407E-A947-70E740481C1C}">
                          <a14:useLocalDpi xmlns:a14="http://schemas.microsoft.com/office/drawing/2010/main" val="0"/>
                        </a:ext>
                      </a:extLst>
                    </a:blip>
                    <a:srcRect l="34043" t="8471" r="34384" b="13094"/>
                    <a:stretch/>
                  </pic:blipFill>
                  <pic:spPr bwMode="auto">
                    <a:xfrm>
                      <a:off x="0" y="0"/>
                      <a:ext cx="2449195" cy="3422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001225" w14:textId="4693275B" w:rsidR="00493588" w:rsidRPr="00F0108C" w:rsidRDefault="00493588" w:rsidP="00A241B1">
      <w:pPr>
        <w:pStyle w:val="Lista"/>
        <w:numPr>
          <w:ilvl w:val="0"/>
          <w:numId w:val="0"/>
        </w:numPr>
        <w:rPr>
          <w:sz w:val="22"/>
          <w:szCs w:val="22"/>
        </w:rPr>
      </w:pPr>
      <w:r w:rsidRPr="00F0108C">
        <w:rPr>
          <w:sz w:val="22"/>
          <w:szCs w:val="22"/>
        </w:rPr>
        <w:t>Es</w:t>
      </w:r>
      <w:r w:rsidR="00C62981" w:rsidRPr="00F0108C">
        <w:rPr>
          <w:sz w:val="22"/>
          <w:szCs w:val="22"/>
        </w:rPr>
        <w:t xml:space="preserve"> cla</w:t>
      </w:r>
      <w:r w:rsidR="00F318BD" w:rsidRPr="00F0108C">
        <w:rPr>
          <w:sz w:val="22"/>
          <w:szCs w:val="22"/>
        </w:rPr>
        <w:t xml:space="preserve">ve </w:t>
      </w:r>
      <w:r w:rsidR="00BE6542">
        <w:rPr>
          <w:sz w:val="22"/>
          <w:szCs w:val="22"/>
        </w:rPr>
        <w:t>brindar</w:t>
      </w:r>
      <w:r w:rsidRPr="00F0108C">
        <w:rPr>
          <w:sz w:val="22"/>
          <w:szCs w:val="22"/>
        </w:rPr>
        <w:t xml:space="preserve"> información </w:t>
      </w:r>
      <w:r w:rsidR="005755B9">
        <w:rPr>
          <w:sz w:val="22"/>
          <w:szCs w:val="22"/>
        </w:rPr>
        <w:t>accesible</w:t>
      </w:r>
      <w:r w:rsidRPr="00F0108C">
        <w:rPr>
          <w:sz w:val="22"/>
          <w:szCs w:val="22"/>
        </w:rPr>
        <w:t xml:space="preserve"> sobre higiene, prevención y anticoncepción para que puedan cuida</w:t>
      </w:r>
      <w:r w:rsidR="00C62981" w:rsidRPr="00F0108C">
        <w:rPr>
          <w:sz w:val="22"/>
          <w:szCs w:val="22"/>
        </w:rPr>
        <w:t xml:space="preserve">r su salud sexual, que se haga todo lo necesario para garantizar </w:t>
      </w:r>
      <w:r w:rsidRPr="00F0108C">
        <w:rPr>
          <w:sz w:val="22"/>
          <w:szCs w:val="22"/>
        </w:rPr>
        <w:t>su derecho a comprender y consentir los tratami</w:t>
      </w:r>
      <w:r w:rsidR="00C62981" w:rsidRPr="00F0108C">
        <w:rPr>
          <w:sz w:val="22"/>
          <w:szCs w:val="22"/>
        </w:rPr>
        <w:t xml:space="preserve">entos </w:t>
      </w:r>
      <w:r w:rsidR="00027186" w:rsidRPr="00F0108C">
        <w:rPr>
          <w:sz w:val="22"/>
          <w:szCs w:val="22"/>
        </w:rPr>
        <w:t xml:space="preserve">médicos y </w:t>
      </w:r>
      <w:r w:rsidR="00C62981" w:rsidRPr="00F0108C">
        <w:rPr>
          <w:sz w:val="22"/>
          <w:szCs w:val="22"/>
        </w:rPr>
        <w:t>ginecológicos que necesite</w:t>
      </w:r>
      <w:r w:rsidRPr="00F0108C">
        <w:rPr>
          <w:sz w:val="22"/>
          <w:szCs w:val="22"/>
        </w:rPr>
        <w:t xml:space="preserve">n, que </w:t>
      </w:r>
      <w:r w:rsidR="00C62981" w:rsidRPr="00F0108C">
        <w:rPr>
          <w:sz w:val="22"/>
          <w:szCs w:val="22"/>
        </w:rPr>
        <w:t xml:space="preserve">en consulta los profesionales de la salud </w:t>
      </w:r>
      <w:r w:rsidRPr="00F0108C">
        <w:rPr>
          <w:sz w:val="22"/>
          <w:szCs w:val="22"/>
        </w:rPr>
        <w:t>hablen directamente con ellas y te</w:t>
      </w:r>
      <w:r w:rsidR="00C62981" w:rsidRPr="00F0108C">
        <w:rPr>
          <w:sz w:val="22"/>
          <w:szCs w:val="22"/>
        </w:rPr>
        <w:t>ner intimidad y privacidad en sus consultas.</w:t>
      </w:r>
    </w:p>
    <w:p w14:paraId="13C50443" w14:textId="77777777" w:rsidR="00E23C16" w:rsidRDefault="00E23C16" w:rsidP="00A241B1">
      <w:pPr>
        <w:pStyle w:val="Lista"/>
        <w:numPr>
          <w:ilvl w:val="0"/>
          <w:numId w:val="0"/>
        </w:numPr>
        <w:rPr>
          <w:sz w:val="22"/>
          <w:szCs w:val="22"/>
        </w:rPr>
      </w:pPr>
    </w:p>
    <w:p w14:paraId="08414AB2" w14:textId="77777777" w:rsidR="00027186" w:rsidRDefault="00E12A0F" w:rsidP="00E12A0F">
      <w:pPr>
        <w:pStyle w:val="Ttulo2"/>
        <w:rPr>
          <w:color w:val="404040" w:themeColor="text1" w:themeTint="BF"/>
          <w:sz w:val="24"/>
          <w:szCs w:val="24"/>
        </w:rPr>
      </w:pPr>
      <w:r w:rsidRPr="00E12A0F">
        <w:rPr>
          <w:color w:val="404040" w:themeColor="text1" w:themeTint="BF"/>
          <w:sz w:val="24"/>
          <w:szCs w:val="24"/>
        </w:rPr>
        <w:t xml:space="preserve"> </w:t>
      </w:r>
      <w:r w:rsidRPr="007C0AE4">
        <w:rPr>
          <w:color w:val="404040" w:themeColor="text1" w:themeTint="BF"/>
          <w:sz w:val="24"/>
          <w:szCs w:val="24"/>
        </w:rPr>
        <w:t>P</w:t>
      </w:r>
      <w:r w:rsidR="00421D3D">
        <w:rPr>
          <w:color w:val="404040" w:themeColor="text1" w:themeTint="BF"/>
          <w:sz w:val="24"/>
          <w:szCs w:val="24"/>
        </w:rPr>
        <w:t>ropuesta</w:t>
      </w:r>
      <w:r w:rsidRPr="007C0AE4">
        <w:rPr>
          <w:color w:val="404040" w:themeColor="text1" w:themeTint="BF"/>
          <w:sz w:val="24"/>
          <w:szCs w:val="24"/>
        </w:rPr>
        <w:t xml:space="preserve"> de recomendaci</w:t>
      </w:r>
      <w:r w:rsidR="00421D3D">
        <w:rPr>
          <w:color w:val="404040" w:themeColor="text1" w:themeTint="BF"/>
          <w:sz w:val="24"/>
          <w:szCs w:val="24"/>
        </w:rPr>
        <w:t>ón</w:t>
      </w:r>
    </w:p>
    <w:p w14:paraId="4BDB45A9" w14:textId="77777777" w:rsidR="00DF42FC" w:rsidRPr="00DF42FC" w:rsidRDefault="00DF42FC" w:rsidP="00DF42FC"/>
    <w:p w14:paraId="360C4AAC" w14:textId="77777777" w:rsidR="00DF42FC" w:rsidRPr="00DF42FC" w:rsidRDefault="00DF42FC" w:rsidP="00DF42FC">
      <w:pPr>
        <w:pStyle w:val="Lista"/>
        <w:rPr>
          <w:sz w:val="22"/>
          <w:szCs w:val="22"/>
        </w:rPr>
      </w:pPr>
      <w:r w:rsidRPr="00DF42FC">
        <w:rPr>
          <w:b/>
          <w:bCs/>
          <w:sz w:val="22"/>
          <w:szCs w:val="22"/>
        </w:rPr>
        <w:t>El Comité alienta al Estado</w:t>
      </w:r>
      <w:r w:rsidR="002661C3">
        <w:rPr>
          <w:b/>
          <w:bCs/>
          <w:sz w:val="22"/>
          <w:szCs w:val="22"/>
        </w:rPr>
        <w:t xml:space="preserve"> español</w:t>
      </w:r>
      <w:r w:rsidRPr="00DF42FC">
        <w:rPr>
          <w:b/>
          <w:bCs/>
          <w:sz w:val="22"/>
          <w:szCs w:val="22"/>
        </w:rPr>
        <w:t>: </w:t>
      </w:r>
      <w:r w:rsidRPr="00DF42FC">
        <w:rPr>
          <w:sz w:val="22"/>
          <w:szCs w:val="22"/>
        </w:rPr>
        <w:t> </w:t>
      </w:r>
    </w:p>
    <w:p w14:paraId="10998001" w14:textId="6806A032" w:rsidR="00DF42FC" w:rsidRPr="00DF42FC" w:rsidRDefault="00DF42FC" w:rsidP="00DF42FC">
      <w:pPr>
        <w:pStyle w:val="Lista"/>
        <w:numPr>
          <w:ilvl w:val="0"/>
          <w:numId w:val="19"/>
        </w:numPr>
        <w:rPr>
          <w:sz w:val="22"/>
          <w:szCs w:val="22"/>
        </w:rPr>
      </w:pPr>
      <w:r w:rsidRPr="00DF42FC">
        <w:rPr>
          <w:b/>
          <w:bCs/>
          <w:sz w:val="22"/>
          <w:szCs w:val="22"/>
        </w:rPr>
        <w:t>Promueva la concienciación de las mujeres</w:t>
      </w:r>
      <w:r w:rsidR="002661C3">
        <w:rPr>
          <w:b/>
          <w:bCs/>
          <w:sz w:val="22"/>
          <w:szCs w:val="22"/>
        </w:rPr>
        <w:t xml:space="preserve"> con discapacidad intelectual</w:t>
      </w:r>
      <w:r w:rsidRPr="00DF42FC">
        <w:rPr>
          <w:b/>
          <w:bCs/>
          <w:sz w:val="22"/>
          <w:szCs w:val="22"/>
        </w:rPr>
        <w:t xml:space="preserve"> respecto de sus derechos en virtud de la Convención y sobre los recursos de que disponen para denunciar las violaciones de dichos derechos, y vele por que la información sobre la Convención, el Protocolo Facultativo y las recomendaciones generales del Comité llegue</w:t>
      </w:r>
      <w:r w:rsidR="00390282">
        <w:rPr>
          <w:b/>
          <w:bCs/>
          <w:sz w:val="22"/>
          <w:szCs w:val="22"/>
        </w:rPr>
        <w:t>n</w:t>
      </w:r>
      <w:r w:rsidRPr="00DF42FC">
        <w:rPr>
          <w:b/>
          <w:bCs/>
          <w:sz w:val="22"/>
          <w:szCs w:val="22"/>
        </w:rPr>
        <w:t> de manera accesible a todas las mujeres.</w:t>
      </w:r>
      <w:r w:rsidRPr="00DF42FC">
        <w:rPr>
          <w:sz w:val="22"/>
          <w:szCs w:val="22"/>
        </w:rPr>
        <w:t> </w:t>
      </w:r>
    </w:p>
    <w:p w14:paraId="6BD05FD5" w14:textId="77777777" w:rsidR="00DF42FC" w:rsidRPr="00DF42FC" w:rsidRDefault="00DF42FC" w:rsidP="00DF42FC">
      <w:pPr>
        <w:pStyle w:val="Lista"/>
        <w:numPr>
          <w:ilvl w:val="0"/>
          <w:numId w:val="20"/>
        </w:numPr>
        <w:rPr>
          <w:sz w:val="22"/>
          <w:szCs w:val="22"/>
        </w:rPr>
      </w:pPr>
      <w:r w:rsidRPr="00DF42FC">
        <w:rPr>
          <w:b/>
          <w:bCs/>
          <w:sz w:val="22"/>
          <w:szCs w:val="22"/>
        </w:rPr>
        <w:lastRenderedPageBreak/>
        <w:t xml:space="preserve">Imparta formación y capacitación periódica a médicos, </w:t>
      </w:r>
      <w:r w:rsidR="002661C3">
        <w:rPr>
          <w:b/>
          <w:bCs/>
          <w:sz w:val="22"/>
          <w:szCs w:val="22"/>
        </w:rPr>
        <w:t xml:space="preserve">personal de enfermería </w:t>
      </w:r>
      <w:r w:rsidRPr="00DF42FC">
        <w:rPr>
          <w:b/>
          <w:bCs/>
          <w:sz w:val="22"/>
          <w:szCs w:val="22"/>
        </w:rPr>
        <w:t>y otros agentes de la salud sobre los derechos reconocidos en la Convención y su Protocolo Facultativo, a fin de que se garantice un trato digno e igualitario de las mujeres y niñas con discapacidad en el acceso a la salud, teniendo en consideración, en todo momento, sus necesidades específicas</w:t>
      </w:r>
      <w:r>
        <w:rPr>
          <w:b/>
          <w:bCs/>
          <w:sz w:val="22"/>
          <w:szCs w:val="22"/>
        </w:rPr>
        <w:t>.</w:t>
      </w:r>
      <w:r w:rsidRPr="00DF42FC">
        <w:rPr>
          <w:sz w:val="22"/>
          <w:szCs w:val="22"/>
        </w:rPr>
        <w:t> </w:t>
      </w:r>
    </w:p>
    <w:p w14:paraId="33F9546F" w14:textId="37FF210D" w:rsidR="00DF42FC" w:rsidRPr="00DF42FC" w:rsidRDefault="00DF42FC" w:rsidP="00DF42FC">
      <w:pPr>
        <w:pStyle w:val="Lista"/>
        <w:numPr>
          <w:ilvl w:val="0"/>
          <w:numId w:val="21"/>
        </w:numPr>
        <w:rPr>
          <w:sz w:val="22"/>
          <w:szCs w:val="22"/>
        </w:rPr>
      </w:pPr>
      <w:r w:rsidRPr="00DF42FC">
        <w:rPr>
          <w:b/>
          <w:bCs/>
          <w:sz w:val="22"/>
          <w:szCs w:val="22"/>
        </w:rPr>
        <w:t>Se adopten todas las medidas necesarias para garantizar la accesibilidad de la información y los apoyos a la toma de decisiones para que todas las mujeres, en especial las mujeres con discapacidad</w:t>
      </w:r>
      <w:r w:rsidR="002661C3">
        <w:rPr>
          <w:b/>
          <w:bCs/>
          <w:sz w:val="22"/>
          <w:szCs w:val="22"/>
        </w:rPr>
        <w:t xml:space="preserve"> </w:t>
      </w:r>
      <w:r w:rsidR="00D84EF8">
        <w:rPr>
          <w:b/>
          <w:bCs/>
          <w:sz w:val="22"/>
          <w:szCs w:val="22"/>
        </w:rPr>
        <w:t>intelectual</w:t>
      </w:r>
      <w:r w:rsidRPr="00DF42FC">
        <w:rPr>
          <w:b/>
          <w:bCs/>
          <w:sz w:val="22"/>
          <w:szCs w:val="22"/>
        </w:rPr>
        <w:t xml:space="preserve"> puedan ejercer libremente su derecho de decidir en relación a su salud. </w:t>
      </w:r>
      <w:r w:rsidRPr="00DF42FC">
        <w:rPr>
          <w:sz w:val="22"/>
          <w:szCs w:val="22"/>
        </w:rPr>
        <w:t> </w:t>
      </w:r>
    </w:p>
    <w:p w14:paraId="36C349AD" w14:textId="77777777" w:rsidR="00E12A0F" w:rsidRPr="00A241B1" w:rsidRDefault="00E12A0F" w:rsidP="00A241B1">
      <w:pPr>
        <w:pStyle w:val="Lista"/>
        <w:numPr>
          <w:ilvl w:val="0"/>
          <w:numId w:val="0"/>
        </w:numPr>
        <w:rPr>
          <w:sz w:val="22"/>
          <w:szCs w:val="22"/>
        </w:rPr>
      </w:pPr>
    </w:p>
    <w:p w14:paraId="4C2E7C6F" w14:textId="77777777" w:rsidR="00E12A0F" w:rsidRDefault="00E12A0F">
      <w:pPr>
        <w:suppressAutoHyphens w:val="0"/>
        <w:spacing w:line="240" w:lineRule="auto"/>
        <w:rPr>
          <w:sz w:val="22"/>
          <w:szCs w:val="22"/>
        </w:rPr>
      </w:pPr>
      <w:r>
        <w:rPr>
          <w:sz w:val="22"/>
          <w:szCs w:val="22"/>
        </w:rPr>
        <w:br w:type="page"/>
      </w:r>
    </w:p>
    <w:p w14:paraId="2E6894E7" w14:textId="77777777" w:rsidR="006E2687" w:rsidRPr="007C0AE4" w:rsidRDefault="006E2687" w:rsidP="006E2687">
      <w:pPr>
        <w:pStyle w:val="Ttulo1"/>
        <w:rPr>
          <w:color w:val="404040" w:themeColor="text1" w:themeTint="BF"/>
          <w:sz w:val="28"/>
          <w:szCs w:val="28"/>
        </w:rPr>
      </w:pPr>
      <w:bookmarkStart w:id="4" w:name="_Toc121149227"/>
      <w:r w:rsidRPr="007C0AE4">
        <w:rPr>
          <w:color w:val="404040" w:themeColor="text1" w:themeTint="BF"/>
          <w:sz w:val="28"/>
          <w:szCs w:val="28"/>
        </w:rPr>
        <w:lastRenderedPageBreak/>
        <w:t>Violencia de género y abuso. Las mujeres con discapacidad son más vulnerables y están expuestas a un riesgo mayor de sufrir violencia y abuso</w:t>
      </w:r>
      <w:bookmarkEnd w:id="4"/>
    </w:p>
    <w:p w14:paraId="7D252EF1" w14:textId="1FE469E4" w:rsidR="00FD6D8E" w:rsidRDefault="00FD6D8E" w:rsidP="007F0A59">
      <w:pPr>
        <w:shd w:val="clear" w:color="auto" w:fill="FFFFFF"/>
        <w:spacing w:after="120" w:line="276" w:lineRule="auto"/>
        <w:rPr>
          <w:sz w:val="22"/>
          <w:szCs w:val="22"/>
        </w:rPr>
      </w:pPr>
      <w:r w:rsidRPr="00C54FA6">
        <w:rPr>
          <w:sz w:val="22"/>
          <w:szCs w:val="22"/>
        </w:rPr>
        <w:t xml:space="preserve">La </w:t>
      </w:r>
      <w:r w:rsidRPr="006B3529">
        <w:rPr>
          <w:sz w:val="22"/>
          <w:szCs w:val="22"/>
        </w:rPr>
        <w:t xml:space="preserve">invisibilidad de la violencia sexual junto con la propia invisibilidad de las mujeres con discapacidad hace necesario </w:t>
      </w:r>
      <w:r w:rsidR="00390282">
        <w:rPr>
          <w:sz w:val="22"/>
          <w:szCs w:val="22"/>
        </w:rPr>
        <w:t xml:space="preserve">realizar </w:t>
      </w:r>
      <w:r>
        <w:rPr>
          <w:sz w:val="22"/>
          <w:szCs w:val="22"/>
        </w:rPr>
        <w:t>investigaciones específicas para poder abordar esta temática compleja</w:t>
      </w:r>
      <w:r w:rsidRPr="006B3529">
        <w:rPr>
          <w:sz w:val="22"/>
          <w:szCs w:val="22"/>
        </w:rPr>
        <w:t>.</w:t>
      </w:r>
      <w:r>
        <w:rPr>
          <w:sz w:val="22"/>
          <w:szCs w:val="22"/>
        </w:rPr>
        <w:t xml:space="preserve"> </w:t>
      </w:r>
      <w:r w:rsidR="007F0A59" w:rsidRPr="00C54FA6">
        <w:rPr>
          <w:rFonts w:eastAsia="Times New Roman" w:cs="Times New Roman"/>
          <w:color w:val="201F1E"/>
          <w:sz w:val="22"/>
          <w:szCs w:val="22"/>
          <w:lang w:eastAsia="es-ES"/>
        </w:rPr>
        <w:t>Si bien existe una Macroencuesta de Violencia contra la Mujer donde se recogen datos de mujeres con discapacidad</w:t>
      </w:r>
      <w:r w:rsidR="007F0A59" w:rsidRPr="00C54FA6">
        <w:rPr>
          <w:sz w:val="22"/>
          <w:szCs w:val="22"/>
        </w:rPr>
        <w:t xml:space="preserve">, </w:t>
      </w:r>
      <w:r w:rsidR="007F0A59" w:rsidRPr="007F0A59">
        <w:rPr>
          <w:sz w:val="22"/>
          <w:szCs w:val="22"/>
        </w:rPr>
        <w:t xml:space="preserve">no es posible desagregar datos por tipos de discapacidad </w:t>
      </w:r>
      <w:r w:rsidR="007F0A59">
        <w:rPr>
          <w:sz w:val="22"/>
          <w:szCs w:val="22"/>
        </w:rPr>
        <w:t xml:space="preserve">y </w:t>
      </w:r>
      <w:r w:rsidR="007F0A59" w:rsidRPr="00C54FA6">
        <w:rPr>
          <w:sz w:val="22"/>
          <w:szCs w:val="22"/>
          <w:lang w:eastAsia="es-ES"/>
        </w:rPr>
        <w:t xml:space="preserve">no existen </w:t>
      </w:r>
      <w:r w:rsidR="007F0A59">
        <w:rPr>
          <w:sz w:val="22"/>
          <w:szCs w:val="22"/>
          <w:lang w:eastAsia="es-ES"/>
        </w:rPr>
        <w:t>encuestas</w:t>
      </w:r>
      <w:r w:rsidR="007F0A59" w:rsidRPr="00C54FA6">
        <w:rPr>
          <w:sz w:val="22"/>
          <w:szCs w:val="22"/>
          <w:lang w:eastAsia="es-ES"/>
        </w:rPr>
        <w:t xml:space="preserve"> de ámbito estatal que brinden información específica sobre las mujeres con</w:t>
      </w:r>
      <w:r w:rsidR="00390282">
        <w:rPr>
          <w:sz w:val="22"/>
          <w:szCs w:val="22"/>
          <w:lang w:eastAsia="es-ES"/>
        </w:rPr>
        <w:t xml:space="preserve"> DID</w:t>
      </w:r>
      <w:r w:rsidR="007F0A59" w:rsidRPr="00C54FA6">
        <w:rPr>
          <w:sz w:val="22"/>
          <w:szCs w:val="22"/>
          <w:lang w:eastAsia="es-ES"/>
        </w:rPr>
        <w:t xml:space="preserve"> realizad</w:t>
      </w:r>
      <w:r w:rsidR="00390282">
        <w:rPr>
          <w:sz w:val="22"/>
          <w:szCs w:val="22"/>
          <w:lang w:eastAsia="es-ES"/>
        </w:rPr>
        <w:t>a</w:t>
      </w:r>
      <w:r w:rsidR="007F0A59" w:rsidRPr="00C54FA6">
        <w:rPr>
          <w:sz w:val="22"/>
          <w:szCs w:val="22"/>
          <w:lang w:eastAsia="es-ES"/>
        </w:rPr>
        <w:t>s con perspectiva de género, interseccional e inclusiva, que permitan conocer datos desglosados sobre, por ejemplo, los diferentes tipos de discapacidad de las mujeres, o las edades de las mujeres con discapacidad que sufren violencia.</w:t>
      </w:r>
    </w:p>
    <w:p w14:paraId="1686C944" w14:textId="7516802D" w:rsidR="00FD6D8E" w:rsidRPr="00FD6D8E" w:rsidRDefault="00FD6D8E" w:rsidP="007F0A59">
      <w:pPr>
        <w:shd w:val="clear" w:color="auto" w:fill="FFFFFF"/>
        <w:spacing w:after="120" w:line="276" w:lineRule="auto"/>
        <w:rPr>
          <w:sz w:val="22"/>
          <w:szCs w:val="22"/>
        </w:rPr>
      </w:pPr>
      <w:r>
        <w:rPr>
          <w:sz w:val="22"/>
          <w:szCs w:val="22"/>
        </w:rPr>
        <w:t xml:space="preserve">De acuerdo con el </w:t>
      </w:r>
      <w:r w:rsidRPr="006B3529">
        <w:rPr>
          <w:sz w:val="22"/>
          <w:szCs w:val="22"/>
        </w:rPr>
        <w:t xml:space="preserve">estudio </w:t>
      </w:r>
      <w:hyperlink r:id="rId19" w:history="1">
        <w:r w:rsidRPr="00D645BA">
          <w:rPr>
            <w:rStyle w:val="Hipervnculo"/>
            <w:sz w:val="22"/>
            <w:szCs w:val="22"/>
          </w:rPr>
          <w:t>“La violencia sexual en las mujeres con discapacidad intelectual”</w:t>
        </w:r>
      </w:hyperlink>
      <w:r w:rsidRPr="006B3529">
        <w:rPr>
          <w:sz w:val="22"/>
          <w:szCs w:val="22"/>
        </w:rPr>
        <w:t xml:space="preserve"> (2020), </w:t>
      </w:r>
      <w:r w:rsidR="007F0A59">
        <w:rPr>
          <w:sz w:val="22"/>
          <w:szCs w:val="22"/>
        </w:rPr>
        <w:t xml:space="preserve">, las mujeres con discapacidad intelectual </w:t>
      </w:r>
      <w:r w:rsidRPr="00FD6D8E">
        <w:rPr>
          <w:sz w:val="22"/>
          <w:szCs w:val="22"/>
        </w:rPr>
        <w:t>tienen mayor riesgo de sufrir violencia sexual y pueden ser una víctima fácil de abuso por parte del personal de atención sanitaria, los compañeros de hogar o aquellos hombres de los</w:t>
      </w:r>
      <w:r w:rsidR="00390282">
        <w:rPr>
          <w:sz w:val="22"/>
          <w:szCs w:val="22"/>
        </w:rPr>
        <w:t xml:space="preserve"> que dependen</w:t>
      </w:r>
      <w:r w:rsidRPr="00FD6D8E">
        <w:rPr>
          <w:sz w:val="22"/>
          <w:szCs w:val="22"/>
        </w:rPr>
        <w:t xml:space="preserve"> económicamente.</w:t>
      </w:r>
      <w:r w:rsidR="007F0A59">
        <w:rPr>
          <w:sz w:val="22"/>
          <w:szCs w:val="22"/>
        </w:rPr>
        <w:t xml:space="preserve"> Pueden</w:t>
      </w:r>
      <w:r w:rsidRPr="006B3529">
        <w:rPr>
          <w:sz w:val="22"/>
          <w:szCs w:val="22"/>
        </w:rPr>
        <w:t xml:space="preserve"> sufrir actos de violencia, cometidos en sus hogares o en instituciones por miembros de la familia, por personas encargadas de su cuidado o por extraños. </w:t>
      </w:r>
    </w:p>
    <w:p w14:paraId="03864397" w14:textId="4C457133" w:rsidR="00DF42FC" w:rsidRPr="00C54FA6" w:rsidRDefault="00493588" w:rsidP="006B3529">
      <w:pPr>
        <w:pStyle w:val="Lista"/>
        <w:numPr>
          <w:ilvl w:val="0"/>
          <w:numId w:val="0"/>
        </w:numPr>
        <w:rPr>
          <w:sz w:val="22"/>
          <w:szCs w:val="22"/>
        </w:rPr>
      </w:pPr>
      <w:r w:rsidRPr="00C54FA6">
        <w:rPr>
          <w:sz w:val="22"/>
          <w:szCs w:val="22"/>
        </w:rPr>
        <w:t xml:space="preserve">De acuerdo a la </w:t>
      </w:r>
      <w:hyperlink r:id="rId20" w:history="1">
        <w:r w:rsidRPr="00B2627E">
          <w:rPr>
            <w:rStyle w:val="Hipervnculo"/>
            <w:sz w:val="22"/>
            <w:szCs w:val="22"/>
          </w:rPr>
          <w:t>Macroencuesta de Violencia contra la Mujer 2019</w:t>
        </w:r>
      </w:hyperlink>
      <w:r w:rsidRPr="00C54FA6">
        <w:rPr>
          <w:sz w:val="22"/>
          <w:szCs w:val="22"/>
        </w:rPr>
        <w:t xml:space="preserve">, la prevalencia de la violencia en la pareja a lo largo de la vida entre las mujeres con discapacidad acreditada es mayor que entre las mujeres sin discapacidad acreditada en todos los casos. </w:t>
      </w:r>
      <w:r w:rsidR="007C0AE4">
        <w:rPr>
          <w:sz w:val="22"/>
          <w:szCs w:val="22"/>
        </w:rPr>
        <w:t>La tabla siguiente recoge algunos resultados que evidencian esta afirmación.</w:t>
      </w:r>
    </w:p>
    <w:tbl>
      <w:tblPr>
        <w:tblStyle w:val="Tablaconcuadrcula"/>
        <w:tblW w:w="0" w:type="auto"/>
        <w:tblLook w:val="04A0" w:firstRow="1" w:lastRow="0" w:firstColumn="1" w:lastColumn="0" w:noHBand="0" w:noVBand="1"/>
      </w:tblPr>
      <w:tblGrid>
        <w:gridCol w:w="5382"/>
        <w:gridCol w:w="2126"/>
        <w:gridCol w:w="2120"/>
      </w:tblGrid>
      <w:tr w:rsidR="00C54FA6" w:rsidRPr="00C54FA6" w14:paraId="335CB360" w14:textId="77777777" w:rsidTr="000466AF">
        <w:trPr>
          <w:trHeight w:val="300"/>
        </w:trPr>
        <w:tc>
          <w:tcPr>
            <w:tcW w:w="5382" w:type="dxa"/>
            <w:noWrap/>
            <w:vAlign w:val="center"/>
            <w:hideMark/>
          </w:tcPr>
          <w:p w14:paraId="50DBB3DF" w14:textId="77777777" w:rsidR="00C54FA6" w:rsidRPr="00C54FA6" w:rsidRDefault="00C54FA6" w:rsidP="000466AF">
            <w:pPr>
              <w:spacing w:line="276" w:lineRule="auto"/>
              <w:jc w:val="center"/>
              <w:rPr>
                <w:b/>
                <w:color w:val="000000"/>
                <w:sz w:val="20"/>
                <w:szCs w:val="20"/>
                <w:shd w:val="clear" w:color="auto" w:fill="FFFFFF"/>
              </w:rPr>
            </w:pPr>
            <w:r w:rsidRPr="00C54FA6">
              <w:rPr>
                <w:b/>
                <w:color w:val="000000"/>
                <w:sz w:val="20"/>
                <w:szCs w:val="20"/>
                <w:shd w:val="clear" w:color="auto" w:fill="FFFFFF"/>
              </w:rPr>
              <w:t>TIPO DE VIOLENCIA</w:t>
            </w:r>
          </w:p>
        </w:tc>
        <w:tc>
          <w:tcPr>
            <w:tcW w:w="2126" w:type="dxa"/>
            <w:noWrap/>
            <w:vAlign w:val="center"/>
            <w:hideMark/>
          </w:tcPr>
          <w:p w14:paraId="17905ECF" w14:textId="77777777" w:rsidR="00C54FA6" w:rsidRPr="00C54FA6" w:rsidRDefault="00C54FA6" w:rsidP="000466AF">
            <w:pPr>
              <w:spacing w:before="40" w:after="40" w:line="276" w:lineRule="auto"/>
              <w:jc w:val="center"/>
              <w:rPr>
                <w:b/>
                <w:color w:val="000000"/>
                <w:sz w:val="20"/>
                <w:szCs w:val="20"/>
                <w:shd w:val="clear" w:color="auto" w:fill="FFFFFF"/>
              </w:rPr>
            </w:pPr>
            <w:r w:rsidRPr="00C54FA6">
              <w:rPr>
                <w:b/>
                <w:color w:val="000000"/>
                <w:sz w:val="20"/>
                <w:szCs w:val="20"/>
                <w:shd w:val="clear" w:color="auto" w:fill="FFFFFF"/>
              </w:rPr>
              <w:t>MUJERES CON DISCAPACIDAD ACREDITADA</w:t>
            </w:r>
          </w:p>
        </w:tc>
        <w:tc>
          <w:tcPr>
            <w:tcW w:w="2120" w:type="dxa"/>
            <w:noWrap/>
            <w:vAlign w:val="center"/>
            <w:hideMark/>
          </w:tcPr>
          <w:p w14:paraId="1891FB27" w14:textId="77777777" w:rsidR="00C54FA6" w:rsidRPr="00C54FA6" w:rsidRDefault="00C54FA6" w:rsidP="000466AF">
            <w:pPr>
              <w:spacing w:before="40" w:after="40" w:line="276" w:lineRule="auto"/>
              <w:jc w:val="center"/>
              <w:rPr>
                <w:b/>
                <w:color w:val="000000"/>
                <w:sz w:val="20"/>
                <w:szCs w:val="20"/>
                <w:shd w:val="clear" w:color="auto" w:fill="FFFFFF"/>
              </w:rPr>
            </w:pPr>
            <w:r w:rsidRPr="00C54FA6">
              <w:rPr>
                <w:b/>
                <w:color w:val="000000"/>
                <w:sz w:val="20"/>
                <w:szCs w:val="20"/>
                <w:shd w:val="clear" w:color="auto" w:fill="FFFFFF"/>
              </w:rPr>
              <w:t>MUJERES SIN DISCAPACIDAD ACREDITADA</w:t>
            </w:r>
          </w:p>
        </w:tc>
      </w:tr>
      <w:tr w:rsidR="00C54FA6" w:rsidRPr="00C54FA6" w14:paraId="7A4F779C" w14:textId="77777777" w:rsidTr="000466AF">
        <w:trPr>
          <w:trHeight w:val="300"/>
        </w:trPr>
        <w:tc>
          <w:tcPr>
            <w:tcW w:w="5382" w:type="dxa"/>
            <w:noWrap/>
            <w:hideMark/>
          </w:tcPr>
          <w:p w14:paraId="065A4A29" w14:textId="77777777" w:rsidR="00C54FA6" w:rsidRPr="00C54FA6" w:rsidRDefault="00C54FA6" w:rsidP="000466AF">
            <w:pPr>
              <w:spacing w:after="60" w:line="276" w:lineRule="auto"/>
              <w:jc w:val="both"/>
              <w:rPr>
                <w:color w:val="000000"/>
                <w:sz w:val="20"/>
                <w:szCs w:val="20"/>
                <w:shd w:val="clear" w:color="auto" w:fill="FFFFFF"/>
              </w:rPr>
            </w:pPr>
            <w:r w:rsidRPr="00C54FA6">
              <w:rPr>
                <w:color w:val="000000"/>
                <w:sz w:val="20"/>
                <w:szCs w:val="20"/>
                <w:shd w:val="clear" w:color="auto" w:fill="FFFFFF"/>
              </w:rPr>
              <w:t>Violencia física o sexual de alguna pareja</w:t>
            </w:r>
          </w:p>
        </w:tc>
        <w:tc>
          <w:tcPr>
            <w:tcW w:w="2126" w:type="dxa"/>
            <w:noWrap/>
            <w:vAlign w:val="center"/>
            <w:hideMark/>
          </w:tcPr>
          <w:p w14:paraId="50DBCA08" w14:textId="77777777" w:rsidR="00C54FA6" w:rsidRPr="00C54FA6" w:rsidRDefault="00C54FA6" w:rsidP="000466AF">
            <w:pPr>
              <w:spacing w:after="60" w:line="276" w:lineRule="auto"/>
              <w:jc w:val="center"/>
              <w:rPr>
                <w:color w:val="000000"/>
                <w:sz w:val="20"/>
                <w:szCs w:val="20"/>
                <w:shd w:val="clear" w:color="auto" w:fill="FFFFFF"/>
              </w:rPr>
            </w:pPr>
            <w:r w:rsidRPr="00C54FA6">
              <w:rPr>
                <w:color w:val="000000"/>
                <w:sz w:val="20"/>
                <w:szCs w:val="20"/>
                <w:shd w:val="clear" w:color="auto" w:fill="FFFFFF"/>
              </w:rPr>
              <w:t>20,7%</w:t>
            </w:r>
          </w:p>
        </w:tc>
        <w:tc>
          <w:tcPr>
            <w:tcW w:w="2120" w:type="dxa"/>
            <w:noWrap/>
            <w:vAlign w:val="center"/>
            <w:hideMark/>
          </w:tcPr>
          <w:p w14:paraId="1AE26528" w14:textId="77777777" w:rsidR="00C54FA6" w:rsidRPr="00C54FA6" w:rsidRDefault="00C54FA6" w:rsidP="000466AF">
            <w:pPr>
              <w:spacing w:after="60" w:line="276" w:lineRule="auto"/>
              <w:jc w:val="center"/>
              <w:rPr>
                <w:color w:val="000000"/>
                <w:sz w:val="20"/>
                <w:szCs w:val="20"/>
                <w:shd w:val="clear" w:color="auto" w:fill="FFFFFF"/>
              </w:rPr>
            </w:pPr>
            <w:r w:rsidRPr="00C54FA6">
              <w:rPr>
                <w:color w:val="000000"/>
                <w:sz w:val="20"/>
                <w:szCs w:val="20"/>
                <w:shd w:val="clear" w:color="auto" w:fill="FFFFFF"/>
              </w:rPr>
              <w:t>13,8%</w:t>
            </w:r>
          </w:p>
        </w:tc>
      </w:tr>
      <w:tr w:rsidR="00C54FA6" w:rsidRPr="00C54FA6" w14:paraId="0A47B5B3" w14:textId="77777777" w:rsidTr="000466AF">
        <w:trPr>
          <w:trHeight w:val="300"/>
        </w:trPr>
        <w:tc>
          <w:tcPr>
            <w:tcW w:w="5382" w:type="dxa"/>
            <w:noWrap/>
            <w:hideMark/>
          </w:tcPr>
          <w:p w14:paraId="55AC91D5" w14:textId="77777777" w:rsidR="00C54FA6" w:rsidRPr="00C54FA6" w:rsidRDefault="00C54FA6" w:rsidP="000466AF">
            <w:pPr>
              <w:spacing w:after="60" w:line="276" w:lineRule="auto"/>
              <w:jc w:val="both"/>
              <w:rPr>
                <w:color w:val="000000"/>
                <w:sz w:val="20"/>
                <w:szCs w:val="20"/>
                <w:shd w:val="clear" w:color="auto" w:fill="FFFFFF"/>
              </w:rPr>
            </w:pPr>
            <w:r w:rsidRPr="00C54FA6">
              <w:rPr>
                <w:color w:val="000000"/>
                <w:sz w:val="20"/>
                <w:szCs w:val="20"/>
                <w:shd w:val="clear" w:color="auto" w:fill="FFFFFF"/>
              </w:rPr>
              <w:t xml:space="preserve">Violencia de su pareja actual en los 4 años previos a la entrevista </w:t>
            </w:r>
          </w:p>
        </w:tc>
        <w:tc>
          <w:tcPr>
            <w:tcW w:w="2126" w:type="dxa"/>
            <w:noWrap/>
            <w:vAlign w:val="center"/>
            <w:hideMark/>
          </w:tcPr>
          <w:p w14:paraId="58638373" w14:textId="77777777" w:rsidR="00C54FA6" w:rsidRPr="00C54FA6" w:rsidRDefault="00C54FA6" w:rsidP="000466AF">
            <w:pPr>
              <w:spacing w:after="60" w:line="276" w:lineRule="auto"/>
              <w:jc w:val="center"/>
              <w:rPr>
                <w:color w:val="000000"/>
                <w:sz w:val="20"/>
                <w:szCs w:val="20"/>
                <w:shd w:val="clear" w:color="auto" w:fill="FFFFFF"/>
              </w:rPr>
            </w:pPr>
            <w:r w:rsidRPr="00C54FA6">
              <w:rPr>
                <w:color w:val="000000"/>
                <w:sz w:val="20"/>
                <w:szCs w:val="20"/>
                <w:shd w:val="clear" w:color="auto" w:fill="FFFFFF"/>
              </w:rPr>
              <w:t>16,9%</w:t>
            </w:r>
          </w:p>
        </w:tc>
        <w:tc>
          <w:tcPr>
            <w:tcW w:w="2120" w:type="dxa"/>
            <w:noWrap/>
            <w:vAlign w:val="center"/>
            <w:hideMark/>
          </w:tcPr>
          <w:p w14:paraId="7CB6C244" w14:textId="77777777" w:rsidR="00C54FA6" w:rsidRPr="00C54FA6" w:rsidRDefault="00C54FA6" w:rsidP="000466AF">
            <w:pPr>
              <w:spacing w:after="60" w:line="276" w:lineRule="auto"/>
              <w:jc w:val="center"/>
              <w:rPr>
                <w:color w:val="000000"/>
                <w:sz w:val="20"/>
                <w:szCs w:val="20"/>
                <w:shd w:val="clear" w:color="auto" w:fill="FFFFFF"/>
              </w:rPr>
            </w:pPr>
            <w:r w:rsidRPr="00C54FA6">
              <w:rPr>
                <w:color w:val="000000"/>
                <w:sz w:val="20"/>
                <w:szCs w:val="20"/>
                <w:shd w:val="clear" w:color="auto" w:fill="FFFFFF"/>
              </w:rPr>
              <w:t>11,5%</w:t>
            </w:r>
          </w:p>
        </w:tc>
      </w:tr>
      <w:tr w:rsidR="00C54FA6" w:rsidRPr="00C54FA6" w14:paraId="2965632F" w14:textId="77777777" w:rsidTr="000466AF">
        <w:trPr>
          <w:trHeight w:val="300"/>
        </w:trPr>
        <w:tc>
          <w:tcPr>
            <w:tcW w:w="5382" w:type="dxa"/>
            <w:noWrap/>
            <w:hideMark/>
          </w:tcPr>
          <w:p w14:paraId="7C124567" w14:textId="77777777" w:rsidR="00C54FA6" w:rsidRPr="00C54FA6" w:rsidRDefault="00874361" w:rsidP="000466AF">
            <w:pPr>
              <w:spacing w:after="60" w:line="276" w:lineRule="auto"/>
              <w:jc w:val="both"/>
              <w:rPr>
                <w:color w:val="000000"/>
                <w:sz w:val="20"/>
                <w:szCs w:val="20"/>
                <w:shd w:val="clear" w:color="auto" w:fill="FFFFFF"/>
              </w:rPr>
            </w:pPr>
            <w:r>
              <w:rPr>
                <w:color w:val="000000"/>
                <w:sz w:val="20"/>
                <w:szCs w:val="20"/>
                <w:shd w:val="clear" w:color="auto" w:fill="FFFFFF"/>
              </w:rPr>
              <w:t>V</w:t>
            </w:r>
            <w:r w:rsidR="00C54FA6" w:rsidRPr="00C54FA6">
              <w:rPr>
                <w:color w:val="000000"/>
                <w:sz w:val="20"/>
                <w:szCs w:val="20"/>
                <w:shd w:val="clear" w:color="auto" w:fill="FFFFFF"/>
              </w:rPr>
              <w:t xml:space="preserve">iolencia psicológica de control de la pareja actual alguna vez </w:t>
            </w:r>
          </w:p>
        </w:tc>
        <w:tc>
          <w:tcPr>
            <w:tcW w:w="2126" w:type="dxa"/>
            <w:noWrap/>
            <w:vAlign w:val="center"/>
            <w:hideMark/>
          </w:tcPr>
          <w:p w14:paraId="63FD7528" w14:textId="77777777" w:rsidR="00C54FA6" w:rsidRPr="00C54FA6" w:rsidRDefault="00C54FA6" w:rsidP="000466AF">
            <w:pPr>
              <w:spacing w:after="60" w:line="276" w:lineRule="auto"/>
              <w:jc w:val="center"/>
              <w:rPr>
                <w:color w:val="000000"/>
                <w:sz w:val="20"/>
                <w:szCs w:val="20"/>
                <w:shd w:val="clear" w:color="auto" w:fill="FFFFFF"/>
              </w:rPr>
            </w:pPr>
            <w:r w:rsidRPr="00C54FA6">
              <w:rPr>
                <w:color w:val="000000"/>
                <w:sz w:val="20"/>
                <w:szCs w:val="20"/>
                <w:shd w:val="clear" w:color="auto" w:fill="FFFFFF"/>
              </w:rPr>
              <w:t>44,2%</w:t>
            </w:r>
          </w:p>
        </w:tc>
        <w:tc>
          <w:tcPr>
            <w:tcW w:w="2120" w:type="dxa"/>
            <w:noWrap/>
            <w:vAlign w:val="center"/>
            <w:hideMark/>
          </w:tcPr>
          <w:p w14:paraId="0D845960" w14:textId="77777777" w:rsidR="00C54FA6" w:rsidRPr="00C54FA6" w:rsidRDefault="00C54FA6" w:rsidP="000466AF">
            <w:pPr>
              <w:spacing w:after="60" w:line="276" w:lineRule="auto"/>
              <w:jc w:val="center"/>
              <w:rPr>
                <w:color w:val="000000"/>
                <w:sz w:val="20"/>
                <w:szCs w:val="20"/>
                <w:shd w:val="clear" w:color="auto" w:fill="FFFFFF"/>
              </w:rPr>
            </w:pPr>
            <w:r w:rsidRPr="00C54FA6">
              <w:rPr>
                <w:color w:val="000000"/>
                <w:sz w:val="20"/>
                <w:szCs w:val="20"/>
                <w:shd w:val="clear" w:color="auto" w:fill="FFFFFF"/>
              </w:rPr>
              <w:t>20,4%</w:t>
            </w:r>
          </w:p>
        </w:tc>
      </w:tr>
      <w:tr w:rsidR="00C54FA6" w:rsidRPr="00C54FA6" w14:paraId="701675F4" w14:textId="77777777" w:rsidTr="000466AF">
        <w:trPr>
          <w:trHeight w:val="300"/>
        </w:trPr>
        <w:tc>
          <w:tcPr>
            <w:tcW w:w="5382" w:type="dxa"/>
            <w:noWrap/>
            <w:hideMark/>
          </w:tcPr>
          <w:p w14:paraId="319ADB77" w14:textId="77777777" w:rsidR="00C54FA6" w:rsidRPr="00C54FA6" w:rsidRDefault="00C54FA6" w:rsidP="000466AF">
            <w:pPr>
              <w:spacing w:after="60" w:line="276" w:lineRule="auto"/>
              <w:jc w:val="both"/>
              <w:rPr>
                <w:color w:val="000000"/>
                <w:sz w:val="20"/>
                <w:szCs w:val="20"/>
                <w:shd w:val="clear" w:color="auto" w:fill="FFFFFF"/>
              </w:rPr>
            </w:pPr>
            <w:r w:rsidRPr="00C54FA6">
              <w:rPr>
                <w:color w:val="000000"/>
                <w:sz w:val="20"/>
                <w:szCs w:val="20"/>
                <w:shd w:val="clear" w:color="auto" w:fill="FFFFFF"/>
              </w:rPr>
              <w:t xml:space="preserve">Ha sufrido alguna consecuencia psicológica producto de la violencia de alguna pareja </w:t>
            </w:r>
          </w:p>
        </w:tc>
        <w:tc>
          <w:tcPr>
            <w:tcW w:w="2126" w:type="dxa"/>
            <w:noWrap/>
            <w:vAlign w:val="center"/>
            <w:hideMark/>
          </w:tcPr>
          <w:p w14:paraId="1CE23275" w14:textId="77777777" w:rsidR="00C54FA6" w:rsidRPr="00C54FA6" w:rsidRDefault="00C54FA6" w:rsidP="000466AF">
            <w:pPr>
              <w:spacing w:after="60" w:line="276" w:lineRule="auto"/>
              <w:jc w:val="center"/>
              <w:rPr>
                <w:color w:val="000000"/>
                <w:sz w:val="20"/>
                <w:szCs w:val="20"/>
                <w:shd w:val="clear" w:color="auto" w:fill="FFFFFF"/>
              </w:rPr>
            </w:pPr>
            <w:r w:rsidRPr="00C54FA6">
              <w:rPr>
                <w:color w:val="000000"/>
                <w:sz w:val="20"/>
                <w:szCs w:val="20"/>
                <w:shd w:val="clear" w:color="auto" w:fill="FFFFFF"/>
              </w:rPr>
              <w:t>77,0%</w:t>
            </w:r>
          </w:p>
        </w:tc>
        <w:tc>
          <w:tcPr>
            <w:tcW w:w="2120" w:type="dxa"/>
            <w:noWrap/>
            <w:vAlign w:val="center"/>
            <w:hideMark/>
          </w:tcPr>
          <w:p w14:paraId="2CB67E42" w14:textId="77777777" w:rsidR="00C54FA6" w:rsidRPr="00C54FA6" w:rsidRDefault="00C54FA6" w:rsidP="000466AF">
            <w:pPr>
              <w:spacing w:after="60" w:line="276" w:lineRule="auto"/>
              <w:jc w:val="center"/>
              <w:rPr>
                <w:color w:val="000000"/>
                <w:sz w:val="20"/>
                <w:szCs w:val="20"/>
                <w:shd w:val="clear" w:color="auto" w:fill="FFFFFF"/>
              </w:rPr>
            </w:pPr>
            <w:r w:rsidRPr="00C54FA6">
              <w:rPr>
                <w:color w:val="000000"/>
                <w:sz w:val="20"/>
                <w:szCs w:val="20"/>
                <w:shd w:val="clear" w:color="auto" w:fill="FFFFFF"/>
              </w:rPr>
              <w:t>69,4%</w:t>
            </w:r>
          </w:p>
        </w:tc>
      </w:tr>
      <w:tr w:rsidR="00C54FA6" w:rsidRPr="00C54FA6" w14:paraId="5069C9F4" w14:textId="77777777" w:rsidTr="000466AF">
        <w:trPr>
          <w:trHeight w:val="300"/>
        </w:trPr>
        <w:tc>
          <w:tcPr>
            <w:tcW w:w="5382" w:type="dxa"/>
            <w:noWrap/>
            <w:hideMark/>
          </w:tcPr>
          <w:p w14:paraId="28B7F286" w14:textId="77777777" w:rsidR="00C54FA6" w:rsidRPr="00C54FA6" w:rsidRDefault="00C54FA6" w:rsidP="000466AF">
            <w:pPr>
              <w:spacing w:after="60" w:line="276" w:lineRule="auto"/>
              <w:jc w:val="both"/>
              <w:rPr>
                <w:color w:val="000000"/>
                <w:sz w:val="20"/>
                <w:szCs w:val="20"/>
                <w:shd w:val="clear" w:color="auto" w:fill="FFFFFF"/>
              </w:rPr>
            </w:pPr>
            <w:r w:rsidRPr="00C54FA6">
              <w:rPr>
                <w:color w:val="000000"/>
                <w:sz w:val="20"/>
                <w:szCs w:val="20"/>
                <w:shd w:val="clear" w:color="auto" w:fill="FFFFFF"/>
              </w:rPr>
              <w:t xml:space="preserve">Ha sufrido alguna consecuencia psicológica producto de la violencia de su pareja actual </w:t>
            </w:r>
          </w:p>
        </w:tc>
        <w:tc>
          <w:tcPr>
            <w:tcW w:w="2126" w:type="dxa"/>
            <w:noWrap/>
            <w:vAlign w:val="center"/>
            <w:hideMark/>
          </w:tcPr>
          <w:p w14:paraId="33DFD346" w14:textId="77777777" w:rsidR="00C54FA6" w:rsidRPr="00C54FA6" w:rsidRDefault="00C54FA6" w:rsidP="000466AF">
            <w:pPr>
              <w:spacing w:after="60" w:line="276" w:lineRule="auto"/>
              <w:jc w:val="center"/>
              <w:rPr>
                <w:color w:val="000000"/>
                <w:sz w:val="20"/>
                <w:szCs w:val="20"/>
                <w:shd w:val="clear" w:color="auto" w:fill="FFFFFF"/>
              </w:rPr>
            </w:pPr>
            <w:r w:rsidRPr="00C54FA6">
              <w:rPr>
                <w:color w:val="000000"/>
                <w:sz w:val="20"/>
                <w:szCs w:val="20"/>
                <w:shd w:val="clear" w:color="auto" w:fill="FFFFFF"/>
              </w:rPr>
              <w:t>63,9%</w:t>
            </w:r>
          </w:p>
        </w:tc>
        <w:tc>
          <w:tcPr>
            <w:tcW w:w="2120" w:type="dxa"/>
            <w:noWrap/>
            <w:vAlign w:val="center"/>
            <w:hideMark/>
          </w:tcPr>
          <w:p w14:paraId="2CB9010B" w14:textId="77777777" w:rsidR="00C54FA6" w:rsidRPr="00C54FA6" w:rsidRDefault="00C54FA6" w:rsidP="000466AF">
            <w:pPr>
              <w:spacing w:after="60" w:line="276" w:lineRule="auto"/>
              <w:jc w:val="center"/>
              <w:rPr>
                <w:color w:val="000000"/>
                <w:sz w:val="20"/>
                <w:szCs w:val="20"/>
                <w:shd w:val="clear" w:color="auto" w:fill="FFFFFF"/>
              </w:rPr>
            </w:pPr>
            <w:r w:rsidRPr="00C54FA6">
              <w:rPr>
                <w:color w:val="000000"/>
                <w:sz w:val="20"/>
                <w:szCs w:val="20"/>
                <w:shd w:val="clear" w:color="auto" w:fill="FFFFFF"/>
              </w:rPr>
              <w:t>46,7%</w:t>
            </w:r>
          </w:p>
        </w:tc>
      </w:tr>
      <w:tr w:rsidR="00C54FA6" w:rsidRPr="00C54FA6" w14:paraId="6E07B26B" w14:textId="77777777" w:rsidTr="000466AF">
        <w:trPr>
          <w:trHeight w:val="300"/>
        </w:trPr>
        <w:tc>
          <w:tcPr>
            <w:tcW w:w="5382" w:type="dxa"/>
            <w:noWrap/>
            <w:hideMark/>
          </w:tcPr>
          <w:p w14:paraId="05757002" w14:textId="77777777" w:rsidR="00C54FA6" w:rsidRPr="00C54FA6" w:rsidRDefault="00C54FA6" w:rsidP="000466AF">
            <w:pPr>
              <w:spacing w:after="60" w:line="276" w:lineRule="auto"/>
              <w:jc w:val="both"/>
              <w:rPr>
                <w:color w:val="000000"/>
                <w:sz w:val="20"/>
                <w:szCs w:val="20"/>
                <w:shd w:val="clear" w:color="auto" w:fill="FFFFFF"/>
              </w:rPr>
            </w:pPr>
            <w:r w:rsidRPr="00C54FA6">
              <w:rPr>
                <w:color w:val="000000"/>
                <w:sz w:val="20"/>
                <w:szCs w:val="20"/>
                <w:shd w:val="clear" w:color="auto" w:fill="FFFFFF"/>
              </w:rPr>
              <w:t xml:space="preserve">Ha consumido sustancias para afrontar los episodios de violencia de parejas pasadas </w:t>
            </w:r>
          </w:p>
        </w:tc>
        <w:tc>
          <w:tcPr>
            <w:tcW w:w="2126" w:type="dxa"/>
            <w:noWrap/>
            <w:vAlign w:val="center"/>
            <w:hideMark/>
          </w:tcPr>
          <w:p w14:paraId="0556B274" w14:textId="77777777" w:rsidR="00C54FA6" w:rsidRPr="00C54FA6" w:rsidRDefault="00C54FA6" w:rsidP="000466AF">
            <w:pPr>
              <w:spacing w:after="60" w:line="276" w:lineRule="auto"/>
              <w:jc w:val="center"/>
              <w:rPr>
                <w:color w:val="000000"/>
                <w:sz w:val="20"/>
                <w:szCs w:val="20"/>
                <w:shd w:val="clear" w:color="auto" w:fill="FFFFFF"/>
              </w:rPr>
            </w:pPr>
            <w:r w:rsidRPr="00C54FA6">
              <w:rPr>
                <w:color w:val="000000"/>
                <w:sz w:val="20"/>
                <w:szCs w:val="20"/>
                <w:shd w:val="clear" w:color="auto" w:fill="FFFFFF"/>
              </w:rPr>
              <w:t>48,7%</w:t>
            </w:r>
          </w:p>
        </w:tc>
        <w:tc>
          <w:tcPr>
            <w:tcW w:w="2120" w:type="dxa"/>
            <w:noWrap/>
            <w:vAlign w:val="center"/>
            <w:hideMark/>
          </w:tcPr>
          <w:p w14:paraId="6A08C8AE" w14:textId="77777777" w:rsidR="00C54FA6" w:rsidRPr="00C54FA6" w:rsidRDefault="00C54FA6" w:rsidP="000466AF">
            <w:pPr>
              <w:spacing w:after="60" w:line="276" w:lineRule="auto"/>
              <w:jc w:val="center"/>
              <w:rPr>
                <w:color w:val="000000"/>
                <w:sz w:val="20"/>
                <w:szCs w:val="20"/>
                <w:shd w:val="clear" w:color="auto" w:fill="FFFFFF"/>
              </w:rPr>
            </w:pPr>
            <w:r w:rsidRPr="00C54FA6">
              <w:rPr>
                <w:color w:val="000000"/>
                <w:sz w:val="20"/>
                <w:szCs w:val="20"/>
                <w:shd w:val="clear" w:color="auto" w:fill="FFFFFF"/>
              </w:rPr>
              <w:t>24,8%</w:t>
            </w:r>
          </w:p>
        </w:tc>
      </w:tr>
      <w:tr w:rsidR="00C54FA6" w:rsidRPr="00C54FA6" w14:paraId="6473D5BD" w14:textId="77777777" w:rsidTr="000466AF">
        <w:trPr>
          <w:trHeight w:val="300"/>
        </w:trPr>
        <w:tc>
          <w:tcPr>
            <w:tcW w:w="5382" w:type="dxa"/>
            <w:noWrap/>
            <w:hideMark/>
          </w:tcPr>
          <w:p w14:paraId="3854B2B3" w14:textId="77777777" w:rsidR="00C54FA6" w:rsidRPr="00C54FA6" w:rsidRDefault="00C54FA6" w:rsidP="009530CC">
            <w:pPr>
              <w:spacing w:after="120" w:line="276" w:lineRule="auto"/>
              <w:jc w:val="both"/>
              <w:rPr>
                <w:color w:val="000000"/>
                <w:sz w:val="20"/>
                <w:szCs w:val="20"/>
                <w:shd w:val="clear" w:color="auto" w:fill="FFFFFF"/>
              </w:rPr>
            </w:pPr>
            <w:r w:rsidRPr="00C54FA6">
              <w:rPr>
                <w:color w:val="000000"/>
                <w:sz w:val="20"/>
                <w:szCs w:val="20"/>
                <w:shd w:val="clear" w:color="auto" w:fill="FFFFFF"/>
              </w:rPr>
              <w:t xml:space="preserve">Han sufrido violencia física fuera de la pareja </w:t>
            </w:r>
          </w:p>
        </w:tc>
        <w:tc>
          <w:tcPr>
            <w:tcW w:w="2126" w:type="dxa"/>
            <w:noWrap/>
            <w:vAlign w:val="center"/>
            <w:hideMark/>
          </w:tcPr>
          <w:p w14:paraId="2458525F" w14:textId="77777777" w:rsidR="00C54FA6" w:rsidRPr="00C54FA6" w:rsidRDefault="00C54FA6" w:rsidP="000466AF">
            <w:pPr>
              <w:spacing w:after="120" w:line="276" w:lineRule="auto"/>
              <w:jc w:val="center"/>
              <w:rPr>
                <w:color w:val="000000"/>
                <w:sz w:val="20"/>
                <w:szCs w:val="20"/>
                <w:shd w:val="clear" w:color="auto" w:fill="FFFFFF"/>
              </w:rPr>
            </w:pPr>
            <w:r w:rsidRPr="00C54FA6">
              <w:rPr>
                <w:color w:val="000000"/>
                <w:sz w:val="20"/>
                <w:szCs w:val="20"/>
                <w:shd w:val="clear" w:color="auto" w:fill="FFFFFF"/>
              </w:rPr>
              <w:t>17,2%</w:t>
            </w:r>
          </w:p>
        </w:tc>
        <w:tc>
          <w:tcPr>
            <w:tcW w:w="2120" w:type="dxa"/>
            <w:noWrap/>
            <w:vAlign w:val="center"/>
            <w:hideMark/>
          </w:tcPr>
          <w:p w14:paraId="6B5CDC14" w14:textId="77777777" w:rsidR="00C54FA6" w:rsidRPr="00C54FA6" w:rsidRDefault="00C54FA6" w:rsidP="000466AF">
            <w:pPr>
              <w:spacing w:after="120" w:line="276" w:lineRule="auto"/>
              <w:jc w:val="center"/>
              <w:rPr>
                <w:color w:val="000000"/>
                <w:sz w:val="20"/>
                <w:szCs w:val="20"/>
                <w:shd w:val="clear" w:color="auto" w:fill="FFFFFF"/>
              </w:rPr>
            </w:pPr>
            <w:r w:rsidRPr="00C54FA6">
              <w:rPr>
                <w:color w:val="000000"/>
                <w:sz w:val="20"/>
                <w:szCs w:val="20"/>
                <w:shd w:val="clear" w:color="auto" w:fill="FFFFFF"/>
              </w:rPr>
              <w:t>13,2%</w:t>
            </w:r>
          </w:p>
        </w:tc>
      </w:tr>
      <w:tr w:rsidR="00C54FA6" w:rsidRPr="00C54FA6" w14:paraId="32CD2ADD" w14:textId="77777777" w:rsidTr="000466AF">
        <w:trPr>
          <w:trHeight w:val="300"/>
        </w:trPr>
        <w:tc>
          <w:tcPr>
            <w:tcW w:w="5382" w:type="dxa"/>
            <w:noWrap/>
            <w:hideMark/>
          </w:tcPr>
          <w:p w14:paraId="4ADB91D8" w14:textId="77777777" w:rsidR="00C54FA6" w:rsidRPr="00C54FA6" w:rsidRDefault="00C54FA6" w:rsidP="009530CC">
            <w:pPr>
              <w:spacing w:after="120" w:line="276" w:lineRule="auto"/>
              <w:jc w:val="both"/>
              <w:rPr>
                <w:color w:val="000000"/>
                <w:sz w:val="20"/>
                <w:szCs w:val="20"/>
                <w:shd w:val="clear" w:color="auto" w:fill="FFFFFF"/>
              </w:rPr>
            </w:pPr>
            <w:r w:rsidRPr="00C54FA6">
              <w:rPr>
                <w:color w:val="000000"/>
                <w:sz w:val="20"/>
                <w:szCs w:val="20"/>
                <w:shd w:val="clear" w:color="auto" w:fill="FFFFFF"/>
              </w:rPr>
              <w:lastRenderedPageBreak/>
              <w:t xml:space="preserve">Han sufrido violencia en la infancia </w:t>
            </w:r>
          </w:p>
        </w:tc>
        <w:tc>
          <w:tcPr>
            <w:tcW w:w="2126" w:type="dxa"/>
            <w:noWrap/>
            <w:vAlign w:val="center"/>
            <w:hideMark/>
          </w:tcPr>
          <w:p w14:paraId="6476F1AB" w14:textId="77777777" w:rsidR="00C54FA6" w:rsidRPr="00C54FA6" w:rsidRDefault="00C54FA6" w:rsidP="000466AF">
            <w:pPr>
              <w:spacing w:after="120" w:line="276" w:lineRule="auto"/>
              <w:jc w:val="center"/>
              <w:rPr>
                <w:color w:val="000000"/>
                <w:sz w:val="20"/>
                <w:szCs w:val="20"/>
                <w:shd w:val="clear" w:color="auto" w:fill="FFFFFF"/>
              </w:rPr>
            </w:pPr>
            <w:r w:rsidRPr="00C54FA6">
              <w:rPr>
                <w:color w:val="000000"/>
                <w:sz w:val="20"/>
                <w:szCs w:val="20"/>
                <w:shd w:val="clear" w:color="auto" w:fill="FFFFFF"/>
              </w:rPr>
              <w:t>12,2%</w:t>
            </w:r>
          </w:p>
        </w:tc>
        <w:tc>
          <w:tcPr>
            <w:tcW w:w="2120" w:type="dxa"/>
            <w:noWrap/>
            <w:vAlign w:val="center"/>
            <w:hideMark/>
          </w:tcPr>
          <w:p w14:paraId="42222408" w14:textId="77777777" w:rsidR="00C54FA6" w:rsidRPr="00C54FA6" w:rsidRDefault="00C54FA6" w:rsidP="000466AF">
            <w:pPr>
              <w:spacing w:after="120" w:line="276" w:lineRule="auto"/>
              <w:jc w:val="center"/>
              <w:rPr>
                <w:color w:val="000000"/>
                <w:sz w:val="20"/>
                <w:szCs w:val="20"/>
                <w:shd w:val="clear" w:color="auto" w:fill="FFFFFF"/>
              </w:rPr>
            </w:pPr>
            <w:r w:rsidRPr="00C54FA6">
              <w:rPr>
                <w:color w:val="000000"/>
                <w:sz w:val="20"/>
                <w:szCs w:val="20"/>
                <w:shd w:val="clear" w:color="auto" w:fill="FFFFFF"/>
              </w:rPr>
              <w:t>8,5%</w:t>
            </w:r>
          </w:p>
        </w:tc>
      </w:tr>
    </w:tbl>
    <w:p w14:paraId="5345F033" w14:textId="5592979D" w:rsidR="00493588" w:rsidRPr="006B3529" w:rsidRDefault="00A772A6" w:rsidP="00DA7E1C">
      <w:pPr>
        <w:pStyle w:val="Lista"/>
        <w:numPr>
          <w:ilvl w:val="0"/>
          <w:numId w:val="0"/>
        </w:numPr>
        <w:spacing w:before="240"/>
        <w:rPr>
          <w:sz w:val="22"/>
          <w:szCs w:val="22"/>
        </w:rPr>
      </w:pPr>
      <w:commentRangeStart w:id="5"/>
      <w:commentRangeStart w:id="6"/>
      <w:commentRangeEnd w:id="5"/>
      <w:r>
        <w:rPr>
          <w:rStyle w:val="Refdecomentario"/>
        </w:rPr>
        <w:commentReference w:id="5"/>
      </w:r>
      <w:commentRangeEnd w:id="6"/>
      <w:r>
        <w:rPr>
          <w:rStyle w:val="Refdecomentario"/>
        </w:rPr>
        <w:commentReference w:id="6"/>
      </w:r>
      <w:r w:rsidR="00493588" w:rsidRPr="44453404">
        <w:rPr>
          <w:sz w:val="22"/>
          <w:szCs w:val="22"/>
        </w:rPr>
        <w:t>Las mujeres con discapacidad intelectual se enfrentan a una serie de barreras a la hora de denunciar el delito. La Policía y el Poder Judicial no suelen están formados para actuar adecuadamente en casos en los que una persona con discapacidad participa como víctima, acusada o testigo, lo que conlleva a una actividad probatoria insuficiente en los tribunales</w:t>
      </w:r>
      <w:r w:rsidR="006A6534" w:rsidRPr="44453404">
        <w:rPr>
          <w:sz w:val="22"/>
          <w:szCs w:val="22"/>
        </w:rPr>
        <w:t>,</w:t>
      </w:r>
      <w:r w:rsidR="00493588" w:rsidRPr="44453404">
        <w:rPr>
          <w:sz w:val="22"/>
          <w:szCs w:val="22"/>
        </w:rPr>
        <w:t xml:space="preserve"> y con comunicaciones y exploraciones que no se llevan a cabo con garantías y apoyos que permitirían a las mujeres con discapacidad defender sus derechos, lo que automáticamente genera discriminación en su acceso a la justicia. Asimismo, en la denuncia y en el proceso penal influyen estereotipos negativos socialmente relacionados con las mujeres con discapacidad intelectual, como que son más propensas a inventar historias o no tienen un discurso coherente, lo que es falso. </w:t>
      </w:r>
    </w:p>
    <w:p w14:paraId="3D1CB855" w14:textId="458C908D" w:rsidR="00C83BFC" w:rsidRDefault="00493588" w:rsidP="006B3529">
      <w:pPr>
        <w:pStyle w:val="Lista"/>
        <w:numPr>
          <w:ilvl w:val="0"/>
          <w:numId w:val="0"/>
        </w:numPr>
        <w:rPr>
          <w:sz w:val="22"/>
          <w:szCs w:val="22"/>
        </w:rPr>
      </w:pPr>
      <w:r w:rsidRPr="006B3529">
        <w:rPr>
          <w:sz w:val="22"/>
          <w:szCs w:val="22"/>
        </w:rPr>
        <w:t>Es importante recordar que ciertas condiciones específicas propician la violencia de género sobre las mujeres con discapacidad, más</w:t>
      </w:r>
      <w:r w:rsidR="00BA760C">
        <w:rPr>
          <w:sz w:val="22"/>
          <w:szCs w:val="22"/>
        </w:rPr>
        <w:t xml:space="preserve"> que sobre</w:t>
      </w:r>
      <w:r w:rsidRPr="006B3529">
        <w:rPr>
          <w:sz w:val="22"/>
          <w:szCs w:val="22"/>
        </w:rPr>
        <w:t xml:space="preserve"> el resto de </w:t>
      </w:r>
      <w:r w:rsidR="009C42CD" w:rsidRPr="006B3529">
        <w:rPr>
          <w:sz w:val="22"/>
          <w:szCs w:val="22"/>
        </w:rPr>
        <w:t>las mujeres</w:t>
      </w:r>
      <w:r w:rsidRPr="006B3529">
        <w:rPr>
          <w:sz w:val="22"/>
          <w:szCs w:val="22"/>
        </w:rPr>
        <w:t>, como son</w:t>
      </w:r>
      <w:r w:rsidR="00C83BFC">
        <w:rPr>
          <w:sz w:val="22"/>
          <w:szCs w:val="22"/>
        </w:rPr>
        <w:t>:</w:t>
      </w:r>
    </w:p>
    <w:p w14:paraId="11D86CA0" w14:textId="67036321" w:rsidR="00C83BFC" w:rsidRDefault="00493588" w:rsidP="00C83BFC">
      <w:pPr>
        <w:pStyle w:val="Lista"/>
        <w:numPr>
          <w:ilvl w:val="0"/>
          <w:numId w:val="18"/>
        </w:numPr>
        <w:rPr>
          <w:sz w:val="22"/>
          <w:szCs w:val="22"/>
        </w:rPr>
      </w:pPr>
      <w:r w:rsidRPr="006B3529">
        <w:rPr>
          <w:sz w:val="22"/>
          <w:szCs w:val="22"/>
        </w:rPr>
        <w:t>falta de autoestima e información;</w:t>
      </w:r>
    </w:p>
    <w:p w14:paraId="36CBDE23" w14:textId="549EC403" w:rsidR="00C83BFC" w:rsidRDefault="00493588" w:rsidP="00C83BFC">
      <w:pPr>
        <w:pStyle w:val="Lista"/>
        <w:numPr>
          <w:ilvl w:val="0"/>
          <w:numId w:val="18"/>
        </w:numPr>
        <w:rPr>
          <w:sz w:val="22"/>
          <w:szCs w:val="22"/>
        </w:rPr>
      </w:pPr>
      <w:r w:rsidRPr="006B3529">
        <w:rPr>
          <w:sz w:val="22"/>
          <w:szCs w:val="22"/>
        </w:rPr>
        <w:t>imposibilidad de acceder a los recursos disponibles para situaciones de violencia de género (no accesibilidad a la información, a las casas de acogida</w:t>
      </w:r>
      <w:r w:rsidRPr="00B66947">
        <w:rPr>
          <w:strike/>
          <w:color w:val="FF0000"/>
          <w:sz w:val="22"/>
          <w:szCs w:val="22"/>
        </w:rPr>
        <w:t>s</w:t>
      </w:r>
      <w:r w:rsidRPr="006B3529">
        <w:rPr>
          <w:sz w:val="22"/>
          <w:szCs w:val="22"/>
        </w:rPr>
        <w:t>, a los cen</w:t>
      </w:r>
      <w:r w:rsidR="00C83BFC">
        <w:rPr>
          <w:sz w:val="22"/>
          <w:szCs w:val="22"/>
        </w:rPr>
        <w:t>tros de información, etcétera);</w:t>
      </w:r>
    </w:p>
    <w:p w14:paraId="4615BE67" w14:textId="77777777" w:rsidR="00C83BFC" w:rsidRDefault="00493588" w:rsidP="00C83BFC">
      <w:pPr>
        <w:pStyle w:val="Lista"/>
        <w:numPr>
          <w:ilvl w:val="0"/>
          <w:numId w:val="18"/>
        </w:numPr>
        <w:rPr>
          <w:sz w:val="22"/>
          <w:szCs w:val="22"/>
        </w:rPr>
      </w:pPr>
      <w:r w:rsidRPr="006B3529">
        <w:rPr>
          <w:sz w:val="22"/>
          <w:szCs w:val="22"/>
        </w:rPr>
        <w:t>la poca credibilidad que tienen cuando deciden denunciar públicamente estas situaciones (especialmente en discapacidades que afectan a la com</w:t>
      </w:r>
      <w:r w:rsidR="00C83BFC">
        <w:rPr>
          <w:sz w:val="22"/>
          <w:szCs w:val="22"/>
        </w:rPr>
        <w:t>unicación o las intelectuales);</w:t>
      </w:r>
    </w:p>
    <w:p w14:paraId="4B365F84" w14:textId="77777777" w:rsidR="00C83BFC" w:rsidRDefault="00493588" w:rsidP="00C83BFC">
      <w:pPr>
        <w:pStyle w:val="Lista"/>
        <w:numPr>
          <w:ilvl w:val="0"/>
          <w:numId w:val="18"/>
        </w:numPr>
        <w:rPr>
          <w:sz w:val="22"/>
          <w:szCs w:val="22"/>
        </w:rPr>
      </w:pPr>
      <w:r w:rsidRPr="006B3529">
        <w:rPr>
          <w:sz w:val="22"/>
          <w:szCs w:val="22"/>
        </w:rPr>
        <w:t>imposibilidad de defe</w:t>
      </w:r>
      <w:r w:rsidR="00C83BFC">
        <w:rPr>
          <w:sz w:val="22"/>
          <w:szCs w:val="22"/>
        </w:rPr>
        <w:t>nderse físicamente del agresor;</w:t>
      </w:r>
    </w:p>
    <w:p w14:paraId="7FFB2C95" w14:textId="5287A01A" w:rsidR="00493588" w:rsidRPr="006B3529" w:rsidRDefault="00493588" w:rsidP="006A6534">
      <w:pPr>
        <w:pStyle w:val="Lista"/>
        <w:numPr>
          <w:ilvl w:val="0"/>
          <w:numId w:val="18"/>
        </w:numPr>
        <w:spacing w:after="240"/>
        <w:ind w:left="357" w:hanging="357"/>
        <w:rPr>
          <w:sz w:val="22"/>
          <w:szCs w:val="22"/>
        </w:rPr>
      </w:pPr>
      <w:r w:rsidRPr="006B3529">
        <w:rPr>
          <w:sz w:val="22"/>
          <w:szCs w:val="22"/>
        </w:rPr>
        <w:t>miedo a perder al compañero maltratador, si además dependen de él para realizar</w:t>
      </w:r>
      <w:r w:rsidRPr="00B66947">
        <w:rPr>
          <w:strike/>
          <w:color w:val="FF0000"/>
          <w:sz w:val="22"/>
          <w:szCs w:val="22"/>
        </w:rPr>
        <w:t xml:space="preserve"> </w:t>
      </w:r>
      <w:r w:rsidRPr="006B3529">
        <w:rPr>
          <w:sz w:val="22"/>
          <w:szCs w:val="22"/>
        </w:rPr>
        <w:t>actividades básicas de la vida diaria.</w:t>
      </w:r>
      <w:r w:rsidRPr="006B3529">
        <w:rPr>
          <w:sz w:val="22"/>
          <w:szCs w:val="22"/>
          <w:vertAlign w:val="superscript"/>
        </w:rPr>
        <w:footnoteReference w:id="3"/>
      </w:r>
    </w:p>
    <w:p w14:paraId="61EA43F7" w14:textId="32988265" w:rsidR="00493588" w:rsidRPr="006B3529" w:rsidRDefault="00493588" w:rsidP="006B3529">
      <w:pPr>
        <w:pStyle w:val="Lista"/>
        <w:numPr>
          <w:ilvl w:val="0"/>
          <w:numId w:val="0"/>
        </w:numPr>
        <w:rPr>
          <w:sz w:val="22"/>
          <w:szCs w:val="22"/>
        </w:rPr>
      </w:pPr>
      <w:r w:rsidRPr="006B3529">
        <w:rPr>
          <w:sz w:val="22"/>
          <w:szCs w:val="22"/>
        </w:rPr>
        <w:t xml:space="preserve">El 25 de noviembre 2020 Plena Inclusión </w:t>
      </w:r>
      <w:r w:rsidR="00D539B6">
        <w:rPr>
          <w:sz w:val="22"/>
          <w:szCs w:val="22"/>
        </w:rPr>
        <w:t xml:space="preserve">realizó </w:t>
      </w:r>
      <w:r w:rsidRPr="006B3529">
        <w:rPr>
          <w:sz w:val="22"/>
          <w:szCs w:val="22"/>
        </w:rPr>
        <w:t xml:space="preserve">una campaña con el lema </w:t>
      </w:r>
      <w:hyperlink r:id="rId21" w:history="1">
        <w:r w:rsidRPr="006B3529">
          <w:rPr>
            <w:rStyle w:val="Hipervnculo"/>
            <w:sz w:val="22"/>
            <w:szCs w:val="22"/>
          </w:rPr>
          <w:t>#VoyTapadaNoCallada</w:t>
        </w:r>
      </w:hyperlink>
      <w:r w:rsidRPr="006B3529">
        <w:rPr>
          <w:sz w:val="22"/>
          <w:szCs w:val="22"/>
          <w:vertAlign w:val="superscript"/>
        </w:rPr>
        <w:footnoteReference w:id="4"/>
      </w:r>
      <w:r w:rsidRPr="006B3529">
        <w:rPr>
          <w:sz w:val="22"/>
          <w:szCs w:val="22"/>
        </w:rPr>
        <w:t xml:space="preserve"> con motivo del Día Internacional de la Eliminación de la Violencia contra las </w:t>
      </w:r>
      <w:r w:rsidR="006A6534">
        <w:rPr>
          <w:sz w:val="22"/>
          <w:szCs w:val="22"/>
        </w:rPr>
        <w:t xml:space="preserve">Mujeres. Allí, la </w:t>
      </w:r>
      <w:r w:rsidRPr="006B3529">
        <w:rPr>
          <w:sz w:val="22"/>
          <w:szCs w:val="22"/>
        </w:rPr>
        <w:t xml:space="preserve">actual Vicepresidenta de Plena Inclusión y miembro del Comité </w:t>
      </w:r>
      <w:r w:rsidR="006A6534">
        <w:rPr>
          <w:sz w:val="22"/>
          <w:szCs w:val="22"/>
        </w:rPr>
        <w:t>Ejecutivo del CERMI Estatal, recordó</w:t>
      </w:r>
      <w:r w:rsidRPr="006B3529">
        <w:rPr>
          <w:sz w:val="22"/>
          <w:szCs w:val="22"/>
        </w:rPr>
        <w:t xml:space="preserve"> la gravedad de la situación: “¡porque también las mujeres con discapacidad intelectual somos víctimas de la violencia machista y queremos que se nos oiga y que se nos vea!”.</w:t>
      </w:r>
    </w:p>
    <w:p w14:paraId="392AE065" w14:textId="1F85EBB7" w:rsidR="00493588" w:rsidRPr="006B3529" w:rsidRDefault="00493588" w:rsidP="006B3529">
      <w:pPr>
        <w:pStyle w:val="Lista"/>
        <w:numPr>
          <w:ilvl w:val="0"/>
          <w:numId w:val="0"/>
        </w:numPr>
        <w:rPr>
          <w:sz w:val="22"/>
          <w:szCs w:val="22"/>
        </w:rPr>
      </w:pPr>
      <w:r w:rsidRPr="006B3529">
        <w:rPr>
          <w:sz w:val="22"/>
          <w:szCs w:val="22"/>
        </w:rPr>
        <w:lastRenderedPageBreak/>
        <w:t>Esta circunstancia sitúa a las mujeres con</w:t>
      </w:r>
      <w:r w:rsidR="00D539B6">
        <w:rPr>
          <w:sz w:val="22"/>
          <w:szCs w:val="22"/>
        </w:rPr>
        <w:t xml:space="preserve"> DID</w:t>
      </w:r>
      <w:r w:rsidRPr="006B3529">
        <w:rPr>
          <w:sz w:val="22"/>
          <w:szCs w:val="22"/>
        </w:rPr>
        <w:t xml:space="preserve"> en los márgenes de la sociedad, y agrava y refuerza la discriminación</w:t>
      </w:r>
      <w:r w:rsidR="006A6534">
        <w:rPr>
          <w:sz w:val="22"/>
          <w:szCs w:val="22"/>
        </w:rPr>
        <w:t xml:space="preserve"> interseccional</w:t>
      </w:r>
      <w:r w:rsidRPr="006B3529">
        <w:rPr>
          <w:sz w:val="22"/>
          <w:szCs w:val="22"/>
        </w:rPr>
        <w:t xml:space="preserve"> que presentan en relación al resto de mujeres sin discapacidad.</w:t>
      </w:r>
    </w:p>
    <w:p w14:paraId="3CEF57BC" w14:textId="77777777" w:rsidR="00493588" w:rsidRDefault="00493588" w:rsidP="006B3529">
      <w:pPr>
        <w:pStyle w:val="Lista"/>
        <w:numPr>
          <w:ilvl w:val="0"/>
          <w:numId w:val="0"/>
        </w:numPr>
        <w:rPr>
          <w:sz w:val="22"/>
          <w:szCs w:val="22"/>
        </w:rPr>
      </w:pPr>
    </w:p>
    <w:p w14:paraId="4505A75B" w14:textId="77777777" w:rsidR="00E12A0F" w:rsidRPr="007C0AE4" w:rsidRDefault="00E12A0F" w:rsidP="00E12A0F">
      <w:pPr>
        <w:pStyle w:val="Ttulo2"/>
        <w:rPr>
          <w:color w:val="404040" w:themeColor="text1" w:themeTint="BF"/>
          <w:sz w:val="24"/>
          <w:szCs w:val="24"/>
        </w:rPr>
      </w:pPr>
      <w:r w:rsidRPr="007C0AE4">
        <w:rPr>
          <w:color w:val="404040" w:themeColor="text1" w:themeTint="BF"/>
          <w:sz w:val="24"/>
          <w:szCs w:val="24"/>
        </w:rPr>
        <w:t>P</w:t>
      </w:r>
      <w:r w:rsidR="00421D3D">
        <w:rPr>
          <w:color w:val="404040" w:themeColor="text1" w:themeTint="BF"/>
          <w:sz w:val="24"/>
          <w:szCs w:val="24"/>
        </w:rPr>
        <w:t>ropuesta</w:t>
      </w:r>
      <w:r w:rsidRPr="007C0AE4">
        <w:rPr>
          <w:color w:val="404040" w:themeColor="text1" w:themeTint="BF"/>
          <w:sz w:val="24"/>
          <w:szCs w:val="24"/>
        </w:rPr>
        <w:t xml:space="preserve"> de recomendaci</w:t>
      </w:r>
      <w:r w:rsidR="00421D3D">
        <w:rPr>
          <w:color w:val="404040" w:themeColor="text1" w:themeTint="BF"/>
          <w:sz w:val="24"/>
          <w:szCs w:val="24"/>
        </w:rPr>
        <w:t>ón</w:t>
      </w:r>
    </w:p>
    <w:p w14:paraId="04F222A8" w14:textId="77777777" w:rsidR="00E12A0F" w:rsidRDefault="00E12A0F" w:rsidP="00E12A0F">
      <w:pPr>
        <w:pStyle w:val="Lista"/>
        <w:numPr>
          <w:ilvl w:val="0"/>
          <w:numId w:val="0"/>
        </w:numPr>
        <w:rPr>
          <w:sz w:val="22"/>
          <w:szCs w:val="22"/>
        </w:rPr>
      </w:pPr>
    </w:p>
    <w:p w14:paraId="58283D47" w14:textId="77777777" w:rsidR="00DF42FC" w:rsidRPr="00DF42FC" w:rsidRDefault="00DF42FC" w:rsidP="00DF42FC">
      <w:pPr>
        <w:pStyle w:val="Lista"/>
        <w:rPr>
          <w:sz w:val="22"/>
          <w:szCs w:val="22"/>
        </w:rPr>
      </w:pPr>
      <w:r w:rsidRPr="00DF42FC">
        <w:rPr>
          <w:b/>
          <w:bCs/>
          <w:sz w:val="22"/>
          <w:szCs w:val="22"/>
        </w:rPr>
        <w:t>- El Comité alienta al Estado:</w:t>
      </w:r>
      <w:r w:rsidRPr="00DF42FC">
        <w:rPr>
          <w:sz w:val="22"/>
          <w:szCs w:val="22"/>
        </w:rPr>
        <w:t> </w:t>
      </w:r>
    </w:p>
    <w:p w14:paraId="1AC3BA1E" w14:textId="77777777" w:rsidR="00DF42FC" w:rsidRPr="00DF42FC" w:rsidRDefault="002B0E67" w:rsidP="00DF42FC">
      <w:pPr>
        <w:pStyle w:val="Lista"/>
        <w:numPr>
          <w:ilvl w:val="0"/>
          <w:numId w:val="22"/>
        </w:numPr>
        <w:rPr>
          <w:sz w:val="22"/>
          <w:szCs w:val="22"/>
        </w:rPr>
      </w:pPr>
      <w:r>
        <w:rPr>
          <w:b/>
          <w:bCs/>
          <w:sz w:val="22"/>
          <w:szCs w:val="22"/>
        </w:rPr>
        <w:t>Adopte</w:t>
      </w:r>
      <w:r w:rsidR="00DF42FC" w:rsidRPr="00DF42FC">
        <w:rPr>
          <w:b/>
          <w:bCs/>
          <w:sz w:val="22"/>
          <w:szCs w:val="22"/>
        </w:rPr>
        <w:t xml:space="preserve"> medidas integrales para prevenir y combatir la violencia contra las mujeres y las niñas con discapacidad, y velar por que las mujeres y niñas con discapacidad víctimas de la violencia tengan acceso a medios inmediatos y accesibles de reparación y protección, y que los autores sean enjuiciados y castigados adecuadamente</w:t>
      </w:r>
      <w:r w:rsidR="00D05D79">
        <w:rPr>
          <w:b/>
          <w:bCs/>
          <w:sz w:val="22"/>
          <w:szCs w:val="22"/>
        </w:rPr>
        <w:t>.</w:t>
      </w:r>
      <w:r w:rsidR="00DF42FC" w:rsidRPr="00DF42FC">
        <w:rPr>
          <w:sz w:val="22"/>
          <w:szCs w:val="22"/>
        </w:rPr>
        <w:t> </w:t>
      </w:r>
    </w:p>
    <w:p w14:paraId="61C7C4E6" w14:textId="77777777" w:rsidR="00DF42FC" w:rsidRDefault="002B0E67" w:rsidP="00DF42FC">
      <w:pPr>
        <w:pStyle w:val="Lista"/>
        <w:numPr>
          <w:ilvl w:val="0"/>
          <w:numId w:val="23"/>
        </w:numPr>
        <w:rPr>
          <w:sz w:val="22"/>
          <w:szCs w:val="22"/>
        </w:rPr>
      </w:pPr>
      <w:r>
        <w:rPr>
          <w:b/>
          <w:bCs/>
          <w:sz w:val="22"/>
          <w:szCs w:val="22"/>
        </w:rPr>
        <w:t>Proporcione</w:t>
      </w:r>
      <w:r w:rsidR="00DF42FC" w:rsidRPr="00DF42FC">
        <w:rPr>
          <w:b/>
          <w:bCs/>
          <w:sz w:val="22"/>
          <w:szCs w:val="22"/>
        </w:rPr>
        <w:t xml:space="preserve"> asistencia y protección adecuadas y accesibles a las mujeres </w:t>
      </w:r>
      <w:r w:rsidR="002661C3">
        <w:rPr>
          <w:b/>
          <w:bCs/>
          <w:sz w:val="22"/>
          <w:szCs w:val="22"/>
        </w:rPr>
        <w:t xml:space="preserve">con discapacidad </w:t>
      </w:r>
      <w:r w:rsidR="00DF42FC" w:rsidRPr="00DF42FC">
        <w:rPr>
          <w:b/>
          <w:bCs/>
          <w:sz w:val="22"/>
          <w:szCs w:val="22"/>
        </w:rPr>
        <w:t>que son víctimas de la violencia mediante el establecimiento de suficientes centros de acogida, y la mejora de la cooperación del Estado con las organizaciones no gubernamentales que acogen y rehabilitan a las víctimas</w:t>
      </w:r>
      <w:r w:rsidR="00D05D79">
        <w:rPr>
          <w:b/>
          <w:bCs/>
          <w:sz w:val="22"/>
          <w:szCs w:val="22"/>
        </w:rPr>
        <w:t>.</w:t>
      </w:r>
      <w:r w:rsidR="00DF42FC" w:rsidRPr="00DF42FC">
        <w:rPr>
          <w:sz w:val="22"/>
          <w:szCs w:val="22"/>
        </w:rPr>
        <w:t> </w:t>
      </w:r>
    </w:p>
    <w:p w14:paraId="47D987A4" w14:textId="77777777" w:rsidR="002B0E67" w:rsidRPr="002B0E67" w:rsidRDefault="002B0E67" w:rsidP="00DF42FC">
      <w:pPr>
        <w:pStyle w:val="Lista"/>
        <w:numPr>
          <w:ilvl w:val="0"/>
          <w:numId w:val="23"/>
        </w:numPr>
        <w:rPr>
          <w:b/>
          <w:sz w:val="22"/>
          <w:szCs w:val="22"/>
        </w:rPr>
      </w:pPr>
      <w:r w:rsidRPr="002B0E67">
        <w:rPr>
          <w:b/>
          <w:sz w:val="22"/>
          <w:szCs w:val="22"/>
        </w:rPr>
        <w:t>Garantice la prestación de servicios sensibles para las mujeres con discapacidad intelectual víctimas de violencia, los cuales cuenten con personal formado y capacitado a fin de garantizar un entorno comprensible que</w:t>
      </w:r>
      <w:r>
        <w:rPr>
          <w:b/>
          <w:sz w:val="22"/>
          <w:szCs w:val="22"/>
        </w:rPr>
        <w:t xml:space="preserve"> brinde una atención integral, digna e igualitaria que tenga en consideración, en todo momento sus necesidades específicas. </w:t>
      </w:r>
    </w:p>
    <w:p w14:paraId="7F35817B" w14:textId="77777777" w:rsidR="00DF42FC" w:rsidRPr="00DF42FC" w:rsidRDefault="00DF42FC" w:rsidP="00DF42FC">
      <w:pPr>
        <w:pStyle w:val="Lista"/>
        <w:numPr>
          <w:ilvl w:val="0"/>
          <w:numId w:val="24"/>
        </w:numPr>
        <w:rPr>
          <w:sz w:val="22"/>
          <w:szCs w:val="22"/>
        </w:rPr>
      </w:pPr>
      <w:r w:rsidRPr="00DF42FC">
        <w:rPr>
          <w:b/>
          <w:bCs/>
          <w:sz w:val="22"/>
          <w:szCs w:val="22"/>
        </w:rPr>
        <w:t>Dispon</w:t>
      </w:r>
      <w:r w:rsidR="002B0E67">
        <w:rPr>
          <w:b/>
          <w:bCs/>
          <w:sz w:val="22"/>
          <w:szCs w:val="22"/>
        </w:rPr>
        <w:t>ga</w:t>
      </w:r>
      <w:r w:rsidRPr="00DF42FC">
        <w:rPr>
          <w:b/>
          <w:bCs/>
          <w:sz w:val="22"/>
          <w:szCs w:val="22"/>
        </w:rPr>
        <w:t xml:space="preserve"> cursos obligatorios para los jueces, los fiscales, los agentes de policía y otros agentes del orden sobre la Convención y su Protocolo Facultativo y sobre la estricta aplicación de las disposiciones penales relativas a la violencia contra la mujer, y en especial, de su intersección con la discapacidad, así como sobre procedimientos que tengan en cuenta el género y la discapacidad para entrevistar y tratar a las mujeres que son víctimas de violencia</w:t>
      </w:r>
      <w:r w:rsidR="00D05D79">
        <w:rPr>
          <w:b/>
          <w:bCs/>
          <w:sz w:val="22"/>
          <w:szCs w:val="22"/>
        </w:rPr>
        <w:t>.</w:t>
      </w:r>
      <w:r w:rsidRPr="00DF42FC">
        <w:rPr>
          <w:sz w:val="22"/>
          <w:szCs w:val="22"/>
        </w:rPr>
        <w:t> </w:t>
      </w:r>
    </w:p>
    <w:p w14:paraId="2F6F7A2C" w14:textId="77777777" w:rsidR="00493588" w:rsidRPr="006B3529" w:rsidRDefault="00493588" w:rsidP="006E2687">
      <w:pPr>
        <w:pStyle w:val="Lista"/>
        <w:numPr>
          <w:ilvl w:val="0"/>
          <w:numId w:val="0"/>
        </w:numPr>
        <w:rPr>
          <w:sz w:val="22"/>
          <w:szCs w:val="22"/>
        </w:rPr>
      </w:pPr>
    </w:p>
    <w:p w14:paraId="62AEB7D5" w14:textId="77777777" w:rsidR="00493588" w:rsidRPr="006B3529" w:rsidRDefault="00493588" w:rsidP="00E67C47">
      <w:pPr>
        <w:pStyle w:val="Lista"/>
        <w:numPr>
          <w:ilvl w:val="0"/>
          <w:numId w:val="0"/>
        </w:numPr>
        <w:ind w:left="360"/>
        <w:rPr>
          <w:sz w:val="22"/>
          <w:szCs w:val="22"/>
        </w:rPr>
      </w:pPr>
      <w:r w:rsidRPr="006B3529">
        <w:rPr>
          <w:sz w:val="22"/>
          <w:szCs w:val="22"/>
        </w:rPr>
        <w:br w:type="page"/>
      </w:r>
    </w:p>
    <w:p w14:paraId="63CF5C04" w14:textId="77777777" w:rsidR="006E2687" w:rsidRPr="007C0AE4" w:rsidRDefault="006E2687" w:rsidP="006E2687">
      <w:pPr>
        <w:pStyle w:val="Ttulo1"/>
        <w:rPr>
          <w:color w:val="404040" w:themeColor="text1" w:themeTint="BF"/>
          <w:sz w:val="28"/>
          <w:szCs w:val="28"/>
        </w:rPr>
      </w:pPr>
      <w:bookmarkStart w:id="7" w:name="_Toc121149228"/>
      <w:r w:rsidRPr="007C0AE4">
        <w:rPr>
          <w:color w:val="404040" w:themeColor="text1" w:themeTint="BF"/>
          <w:sz w:val="28"/>
          <w:szCs w:val="28"/>
        </w:rPr>
        <w:lastRenderedPageBreak/>
        <w:t>Pobreza y acceso al empleo de las mujeres con discapacidad</w:t>
      </w:r>
      <w:r w:rsidR="000B24F8" w:rsidRPr="007C0AE4">
        <w:rPr>
          <w:color w:val="404040" w:themeColor="text1" w:themeTint="BF"/>
          <w:sz w:val="28"/>
          <w:szCs w:val="28"/>
        </w:rPr>
        <w:t xml:space="preserve"> intelectual y del desarrollo</w:t>
      </w:r>
      <w:bookmarkEnd w:id="7"/>
    </w:p>
    <w:p w14:paraId="2509E60A" w14:textId="60180E52" w:rsidR="004F5264" w:rsidRDefault="00493588" w:rsidP="006B3529">
      <w:pPr>
        <w:pStyle w:val="Lista"/>
        <w:numPr>
          <w:ilvl w:val="0"/>
          <w:numId w:val="0"/>
        </w:numPr>
        <w:rPr>
          <w:sz w:val="22"/>
          <w:szCs w:val="22"/>
        </w:rPr>
      </w:pPr>
      <w:r w:rsidRPr="006B3529">
        <w:rPr>
          <w:sz w:val="22"/>
          <w:szCs w:val="22"/>
        </w:rPr>
        <w:t>En nuestras sociedades, a pesar de los esfuerzos realizados para avanzar en la igualdad de género, las mujeres están todavía en una posición desfavorable en muchos ámbitos y por lo tanto tienen mayor riesgo de sufrir pobreza</w:t>
      </w:r>
      <w:r w:rsidRPr="006B3529">
        <w:rPr>
          <w:sz w:val="22"/>
          <w:szCs w:val="22"/>
          <w:vertAlign w:val="superscript"/>
        </w:rPr>
        <w:footnoteReference w:id="5"/>
      </w:r>
      <w:r w:rsidRPr="006B3529">
        <w:rPr>
          <w:sz w:val="22"/>
          <w:szCs w:val="22"/>
        </w:rPr>
        <w:t xml:space="preserve">. </w:t>
      </w:r>
    </w:p>
    <w:p w14:paraId="092577ED" w14:textId="7D359B95" w:rsidR="00493588" w:rsidRPr="006B3529" w:rsidRDefault="00B954C8" w:rsidP="006B3529">
      <w:pPr>
        <w:pStyle w:val="Lista"/>
        <w:numPr>
          <w:ilvl w:val="0"/>
          <w:numId w:val="0"/>
        </w:numPr>
        <w:rPr>
          <w:sz w:val="22"/>
          <w:szCs w:val="22"/>
        </w:rPr>
      </w:pPr>
      <w:commentRangeStart w:id="8"/>
      <w:commentRangeStart w:id="9"/>
      <w:commentRangeEnd w:id="8"/>
      <w:r>
        <w:commentReference w:id="8"/>
      </w:r>
      <w:commentRangeEnd w:id="9"/>
      <w:r>
        <w:commentReference w:id="9"/>
      </w:r>
      <w:r w:rsidR="00493588" w:rsidRPr="7A5C1DD3">
        <w:rPr>
          <w:sz w:val="22"/>
          <w:szCs w:val="22"/>
        </w:rPr>
        <w:t>Las mujeres en situación de pobreza están expuestas a múltiples riesgos e injusticias, lo cual, si lo interrelacionamos a su vez con una discapacidad, aumenta la situación de vulnerabilidad.</w:t>
      </w:r>
      <w:r w:rsidR="00A65C2A" w:rsidRPr="7A5C1DD3">
        <w:rPr>
          <w:sz w:val="22"/>
          <w:szCs w:val="22"/>
        </w:rPr>
        <w:t xml:space="preserve"> </w:t>
      </w:r>
    </w:p>
    <w:p w14:paraId="785376AA" w14:textId="204293EF" w:rsidR="00D539B6" w:rsidRDefault="00493588" w:rsidP="006B3529">
      <w:pPr>
        <w:pStyle w:val="Lista"/>
        <w:numPr>
          <w:ilvl w:val="0"/>
          <w:numId w:val="0"/>
        </w:numPr>
        <w:rPr>
          <w:sz w:val="22"/>
          <w:szCs w:val="22"/>
        </w:rPr>
      </w:pPr>
      <w:r w:rsidRPr="006B3529">
        <w:rPr>
          <w:sz w:val="22"/>
          <w:szCs w:val="22"/>
        </w:rPr>
        <w:t xml:space="preserve">Los hogares en los que viven </w:t>
      </w:r>
      <w:r w:rsidRPr="002B0E67">
        <w:rPr>
          <w:sz w:val="22"/>
          <w:szCs w:val="22"/>
        </w:rPr>
        <w:t>personas con</w:t>
      </w:r>
      <w:r w:rsidR="00D539B6">
        <w:rPr>
          <w:sz w:val="22"/>
          <w:szCs w:val="22"/>
        </w:rPr>
        <w:t xml:space="preserve"> DID</w:t>
      </w:r>
      <w:r w:rsidRPr="002B0E67">
        <w:rPr>
          <w:sz w:val="22"/>
          <w:szCs w:val="22"/>
        </w:rPr>
        <w:t xml:space="preserve"> </w:t>
      </w:r>
      <w:r w:rsidRPr="006B3529">
        <w:rPr>
          <w:sz w:val="22"/>
          <w:szCs w:val="22"/>
        </w:rPr>
        <w:t>deben asumir gastos adicionales, para los que no siempre disponen de cobertura económica. En este hecho resulta fundamental la necesidad de atender unos gastos en bienes y servicios directamente relacionados con la situación de discapacidad, es decir, existen unos costes fijos que no atienden otros hogares. Estos gastos se relacionan fundamentalmente con fármacos, tratamientos, ayudas técnicas, transportes y asistencia personal.</w:t>
      </w:r>
      <w:r w:rsidRPr="006B3529">
        <w:rPr>
          <w:sz w:val="22"/>
          <w:szCs w:val="22"/>
          <w:vertAlign w:val="superscript"/>
        </w:rPr>
        <w:footnoteReference w:id="6"/>
      </w:r>
      <w:r w:rsidRPr="006B3529">
        <w:rPr>
          <w:sz w:val="22"/>
          <w:szCs w:val="22"/>
        </w:rPr>
        <w:t xml:space="preserve"> </w:t>
      </w:r>
      <w:r w:rsidR="002756DA" w:rsidRPr="002B0E67">
        <w:rPr>
          <w:sz w:val="22"/>
          <w:szCs w:val="22"/>
        </w:rPr>
        <w:t xml:space="preserve">Plena inclusión evidenció ya en 2015 este </w:t>
      </w:r>
      <w:hyperlink r:id="rId22" w:history="1">
        <w:r w:rsidR="002756DA" w:rsidRPr="007168CA">
          <w:rPr>
            <w:rStyle w:val="Hipervnculo"/>
            <w:sz w:val="22"/>
            <w:szCs w:val="22"/>
          </w:rPr>
          <w:t>sobreesfuerzo económico</w:t>
        </w:r>
      </w:hyperlink>
      <w:r w:rsidR="002756DA" w:rsidRPr="002B0E67">
        <w:rPr>
          <w:sz w:val="22"/>
          <w:szCs w:val="22"/>
        </w:rPr>
        <w:t xml:space="preserve"> que asumen las familias de personas con</w:t>
      </w:r>
      <w:r w:rsidR="00D539B6">
        <w:rPr>
          <w:sz w:val="22"/>
          <w:szCs w:val="22"/>
        </w:rPr>
        <w:t xml:space="preserve"> DID</w:t>
      </w:r>
      <w:r w:rsidR="00003232" w:rsidRPr="002B0E67">
        <w:rPr>
          <w:sz w:val="22"/>
          <w:szCs w:val="22"/>
        </w:rPr>
        <w:t>. Además,</w:t>
      </w:r>
      <w:r w:rsidR="002756DA" w:rsidRPr="002B0E67">
        <w:rPr>
          <w:sz w:val="22"/>
          <w:szCs w:val="22"/>
        </w:rPr>
        <w:t xml:space="preserve"> en 2018 publicó un </w:t>
      </w:r>
      <w:hyperlink r:id="rId23" w:history="1">
        <w:r w:rsidR="002756DA" w:rsidRPr="00B57BBA">
          <w:rPr>
            <w:rStyle w:val="Hipervnculo"/>
            <w:sz w:val="22"/>
            <w:szCs w:val="22"/>
          </w:rPr>
          <w:t>estudio</w:t>
        </w:r>
      </w:hyperlink>
      <w:r w:rsidR="002756DA" w:rsidRPr="002B0E67">
        <w:rPr>
          <w:sz w:val="22"/>
          <w:szCs w:val="22"/>
        </w:rPr>
        <w:t xml:space="preserve"> </w:t>
      </w:r>
      <w:r w:rsidR="00147317" w:rsidRPr="002B0E67">
        <w:rPr>
          <w:sz w:val="22"/>
          <w:szCs w:val="22"/>
        </w:rPr>
        <w:t>en el que se cuestiona si el sistema de protección social protege económicamente o no a las personas con</w:t>
      </w:r>
      <w:r w:rsidR="00D539B6">
        <w:rPr>
          <w:sz w:val="22"/>
          <w:szCs w:val="22"/>
        </w:rPr>
        <w:t xml:space="preserve"> DID</w:t>
      </w:r>
      <w:r w:rsidR="00147317" w:rsidRPr="002B0E67">
        <w:rPr>
          <w:sz w:val="22"/>
          <w:szCs w:val="22"/>
        </w:rPr>
        <w:t>.</w:t>
      </w:r>
      <w:r w:rsidR="009064AF" w:rsidRPr="002B0E67">
        <w:rPr>
          <w:sz w:val="22"/>
          <w:szCs w:val="22"/>
        </w:rPr>
        <w:t xml:space="preserve"> </w:t>
      </w:r>
    </w:p>
    <w:p w14:paraId="7D76624F" w14:textId="61A0FE95" w:rsidR="00493588" w:rsidRPr="006B3529" w:rsidRDefault="00493588" w:rsidP="006B3529">
      <w:pPr>
        <w:pStyle w:val="Lista"/>
        <w:numPr>
          <w:ilvl w:val="0"/>
          <w:numId w:val="0"/>
        </w:numPr>
        <w:rPr>
          <w:sz w:val="22"/>
          <w:szCs w:val="22"/>
        </w:rPr>
      </w:pPr>
      <w:r w:rsidRPr="006B3529">
        <w:rPr>
          <w:sz w:val="22"/>
          <w:szCs w:val="22"/>
        </w:rPr>
        <w:t>Las mujeres con discapacidad intelectual son el grupo más afect</w:t>
      </w:r>
      <w:r w:rsidR="00D458E6">
        <w:rPr>
          <w:sz w:val="22"/>
          <w:szCs w:val="22"/>
        </w:rPr>
        <w:t xml:space="preserve">ado por la escasez de ingresos, de </w:t>
      </w:r>
      <w:r w:rsidRPr="006B3529">
        <w:rPr>
          <w:sz w:val="22"/>
          <w:szCs w:val="22"/>
        </w:rPr>
        <w:t>oportunidades laborales y acceso a prestaciones.</w:t>
      </w:r>
    </w:p>
    <w:p w14:paraId="41A67F23" w14:textId="5B80A814" w:rsidR="00486E04" w:rsidRDefault="00493588" w:rsidP="006B3529">
      <w:pPr>
        <w:pStyle w:val="Lista"/>
        <w:numPr>
          <w:ilvl w:val="0"/>
          <w:numId w:val="0"/>
        </w:numPr>
        <w:rPr>
          <w:sz w:val="22"/>
          <w:szCs w:val="22"/>
        </w:rPr>
      </w:pPr>
      <w:r w:rsidRPr="00C0072D">
        <w:rPr>
          <w:sz w:val="22"/>
          <w:szCs w:val="22"/>
        </w:rPr>
        <w:t>En el caso de las personas con discapacidad,</w:t>
      </w:r>
      <w:r w:rsidR="004F5264" w:rsidRPr="00C0072D">
        <w:rPr>
          <w:sz w:val="22"/>
          <w:szCs w:val="22"/>
        </w:rPr>
        <w:t xml:space="preserve"> de acuerdo al informe “</w:t>
      </w:r>
      <w:hyperlink r:id="rId24" w:history="1">
        <w:r w:rsidR="004F5264" w:rsidRPr="007168CA">
          <w:rPr>
            <w:rStyle w:val="Hipervnculo"/>
            <w:sz w:val="22"/>
            <w:szCs w:val="22"/>
          </w:rPr>
          <w:t>El estado de la pobreza” de EAPN</w:t>
        </w:r>
      </w:hyperlink>
      <w:r w:rsidR="00D539B6">
        <w:rPr>
          <w:sz w:val="22"/>
          <w:szCs w:val="22"/>
        </w:rPr>
        <w:t>(AROPE)</w:t>
      </w:r>
      <w:r w:rsidR="004F5264" w:rsidRPr="00C0072D">
        <w:rPr>
          <w:sz w:val="22"/>
          <w:szCs w:val="22"/>
        </w:rPr>
        <w:t>,  el 33,8</w:t>
      </w:r>
      <w:r w:rsidR="00C0072D" w:rsidRPr="00C0072D">
        <w:rPr>
          <w:sz w:val="22"/>
          <w:szCs w:val="22"/>
        </w:rPr>
        <w:t xml:space="preserve"> % está</w:t>
      </w:r>
      <w:r w:rsidRPr="00C0072D">
        <w:rPr>
          <w:sz w:val="22"/>
          <w:szCs w:val="22"/>
        </w:rPr>
        <w:t xml:space="preserve"> en riesgo de pobreza y/o exclusión</w:t>
      </w:r>
      <w:r w:rsidR="00D539B6">
        <w:rPr>
          <w:sz w:val="22"/>
          <w:szCs w:val="22"/>
        </w:rPr>
        <w:t>,</w:t>
      </w:r>
      <w:r w:rsidRPr="00C0072D">
        <w:rPr>
          <w:sz w:val="22"/>
          <w:szCs w:val="22"/>
        </w:rPr>
        <w:t xml:space="preserve"> cifra que es más elevada que la que soportan las personas sin discapacidad </w:t>
      </w:r>
      <w:r w:rsidR="00C0072D" w:rsidRPr="00C0072D">
        <w:rPr>
          <w:sz w:val="22"/>
          <w:szCs w:val="22"/>
        </w:rPr>
        <w:t>(23</w:t>
      </w:r>
      <w:r w:rsidR="00003232" w:rsidRPr="00C0072D">
        <w:rPr>
          <w:sz w:val="22"/>
          <w:szCs w:val="22"/>
        </w:rPr>
        <w:t xml:space="preserve">%). </w:t>
      </w:r>
    </w:p>
    <w:p w14:paraId="2B684718" w14:textId="5878560A" w:rsidR="00486E04" w:rsidRPr="00A65C2A" w:rsidRDefault="00486E04" w:rsidP="00A65C2A">
      <w:pPr>
        <w:pStyle w:val="Lista"/>
        <w:numPr>
          <w:ilvl w:val="0"/>
          <w:numId w:val="0"/>
        </w:numPr>
        <w:rPr>
          <w:sz w:val="22"/>
          <w:szCs w:val="22"/>
        </w:rPr>
      </w:pPr>
      <w:r>
        <w:rPr>
          <w:sz w:val="22"/>
          <w:szCs w:val="22"/>
        </w:rPr>
        <w:t>De acuerdo con el estudio “</w:t>
      </w:r>
      <w:hyperlink r:id="rId25" w:history="1">
        <w:r w:rsidRPr="00DA1D19">
          <w:rPr>
            <w:rStyle w:val="Hipervnculo"/>
            <w:sz w:val="22"/>
            <w:szCs w:val="22"/>
          </w:rPr>
          <w:t>Pobreza y exclusión social de las mujeres con discapacidad en España</w:t>
        </w:r>
      </w:hyperlink>
      <w:r>
        <w:rPr>
          <w:sz w:val="22"/>
          <w:szCs w:val="22"/>
        </w:rPr>
        <w:t>”, los niveles de formación, actividad laboral y desempleo de las mujeres con discapacidad son sensiblemente inferiores a los de los varones, encontrándose éstas en la parte más desfavorable de la poblaci</w:t>
      </w:r>
      <w:r w:rsidR="00A65C2A">
        <w:rPr>
          <w:sz w:val="22"/>
          <w:szCs w:val="22"/>
        </w:rPr>
        <w:t>ón</w:t>
      </w:r>
      <w:r>
        <w:rPr>
          <w:sz w:val="22"/>
          <w:szCs w:val="22"/>
        </w:rPr>
        <w:t xml:space="preserve">. </w:t>
      </w:r>
    </w:p>
    <w:p w14:paraId="5A7C3457" w14:textId="77777777" w:rsidR="004A0901" w:rsidRPr="004A0901" w:rsidRDefault="004A0901" w:rsidP="006B3529">
      <w:pPr>
        <w:pStyle w:val="Lista"/>
        <w:numPr>
          <w:ilvl w:val="0"/>
          <w:numId w:val="0"/>
        </w:numPr>
        <w:rPr>
          <w:sz w:val="22"/>
          <w:szCs w:val="22"/>
        </w:rPr>
      </w:pPr>
      <w:r w:rsidRPr="004A0901">
        <w:rPr>
          <w:sz w:val="22"/>
          <w:szCs w:val="22"/>
        </w:rPr>
        <w:t xml:space="preserve">Una característica muy significativa del colectivo de personas con discapacidad respecto a su situación laboral es que la mayoría son inactivas (65,98 %), aspecto que aumenta notablemente con la edad y con el grado de discapacidad reconocido. Existe una muy baja participación en el mercado laboral, con una tasa de actividad muy reducida, el </w:t>
      </w:r>
      <w:r w:rsidR="00D05D79">
        <w:rPr>
          <w:sz w:val="22"/>
          <w:szCs w:val="22"/>
        </w:rPr>
        <w:t>34,6 %; en las personas sin discapacidad</w:t>
      </w:r>
      <w:r w:rsidRPr="004A0901">
        <w:rPr>
          <w:sz w:val="22"/>
          <w:szCs w:val="22"/>
        </w:rPr>
        <w:t>, esta tasa es del 77,7 %, más del doble. Por sexo, los hombres tienen una mayor tasa de empleo mientras que en las mujeres es la tasa de paro la que es más elevada, por lo que la condición femenina aporta aún más dificultades a la integración laboral</w:t>
      </w:r>
      <w:r>
        <w:rPr>
          <w:rStyle w:val="Refdenotaalpie"/>
          <w:sz w:val="22"/>
          <w:szCs w:val="22"/>
        </w:rPr>
        <w:footnoteReference w:id="7"/>
      </w:r>
      <w:r w:rsidRPr="004A0901">
        <w:rPr>
          <w:sz w:val="22"/>
          <w:szCs w:val="22"/>
        </w:rPr>
        <w:t>.</w:t>
      </w:r>
    </w:p>
    <w:p w14:paraId="69F0D887" w14:textId="1B899993" w:rsidR="00493588" w:rsidRDefault="00A65C2A" w:rsidP="00A65C2A">
      <w:pPr>
        <w:pStyle w:val="Lista"/>
        <w:numPr>
          <w:ilvl w:val="0"/>
          <w:numId w:val="0"/>
        </w:numPr>
        <w:rPr>
          <w:sz w:val="22"/>
          <w:szCs w:val="22"/>
        </w:rPr>
      </w:pPr>
      <w:r w:rsidRPr="00A65C2A">
        <w:rPr>
          <w:sz w:val="22"/>
          <w:szCs w:val="22"/>
        </w:rPr>
        <w:lastRenderedPageBreak/>
        <w:t>Las mujeres con discapacidad aparecen como un colectivo especialmente afectado por la pobreza extrema, con una tasa que triplica la del resto de la</w:t>
      </w:r>
      <w:r w:rsidRPr="00A65C2A">
        <w:t xml:space="preserve"> </w:t>
      </w:r>
      <w:r w:rsidRPr="00A65C2A">
        <w:rPr>
          <w:sz w:val="22"/>
          <w:szCs w:val="22"/>
        </w:rPr>
        <w:t>población y es un 40% más alta que la de los varones con discapacidad. La tasa de pobreza extrema para las mujeres con discapacidad mayores de 60 años es prácticamente el doble que la de los varones de esa misma edad.</w:t>
      </w:r>
    </w:p>
    <w:p w14:paraId="57AF9499" w14:textId="77777777" w:rsidR="00A65C2A" w:rsidRDefault="00A65C2A" w:rsidP="00A65C2A">
      <w:pPr>
        <w:pStyle w:val="Lista"/>
        <w:numPr>
          <w:ilvl w:val="0"/>
          <w:numId w:val="0"/>
        </w:numPr>
        <w:rPr>
          <w:sz w:val="22"/>
          <w:szCs w:val="22"/>
        </w:rPr>
      </w:pPr>
      <w:r>
        <w:rPr>
          <w:sz w:val="22"/>
          <w:szCs w:val="22"/>
        </w:rPr>
        <w:t>L</w:t>
      </w:r>
      <w:r w:rsidRPr="00A65C2A">
        <w:rPr>
          <w:sz w:val="22"/>
          <w:szCs w:val="22"/>
        </w:rPr>
        <w:t>as mujeres con discapacidad intelectual son el grupo más afectado por la escasez de ingresos, oportunidades laborales y acceso a prestaciones.</w:t>
      </w:r>
      <w:r>
        <w:rPr>
          <w:rStyle w:val="Refdenotaalpie"/>
          <w:sz w:val="22"/>
          <w:szCs w:val="22"/>
        </w:rPr>
        <w:footnoteReference w:id="8"/>
      </w:r>
    </w:p>
    <w:p w14:paraId="05E49E75" w14:textId="77777777" w:rsidR="00E12A0F" w:rsidRPr="007C0AE4" w:rsidRDefault="007C0AE4" w:rsidP="00E12A0F">
      <w:pPr>
        <w:pStyle w:val="Ttulo2"/>
        <w:rPr>
          <w:color w:val="404040" w:themeColor="text1" w:themeTint="BF"/>
          <w:sz w:val="24"/>
          <w:szCs w:val="24"/>
        </w:rPr>
      </w:pPr>
      <w:r>
        <w:rPr>
          <w:color w:val="404040" w:themeColor="text1" w:themeTint="BF"/>
          <w:sz w:val="24"/>
          <w:szCs w:val="24"/>
        </w:rPr>
        <w:t xml:space="preserve"> </w:t>
      </w:r>
      <w:r w:rsidR="00E12A0F" w:rsidRPr="007C0AE4">
        <w:rPr>
          <w:color w:val="404040" w:themeColor="text1" w:themeTint="BF"/>
          <w:sz w:val="24"/>
          <w:szCs w:val="24"/>
        </w:rPr>
        <w:t>P</w:t>
      </w:r>
      <w:r w:rsidR="00421D3D">
        <w:rPr>
          <w:color w:val="404040" w:themeColor="text1" w:themeTint="BF"/>
          <w:sz w:val="24"/>
          <w:szCs w:val="24"/>
        </w:rPr>
        <w:t>ropuesta</w:t>
      </w:r>
      <w:r w:rsidR="00E12A0F" w:rsidRPr="007C0AE4">
        <w:rPr>
          <w:color w:val="404040" w:themeColor="text1" w:themeTint="BF"/>
          <w:sz w:val="24"/>
          <w:szCs w:val="24"/>
        </w:rPr>
        <w:t xml:space="preserve"> de recomendaci</w:t>
      </w:r>
      <w:r w:rsidR="00421D3D">
        <w:rPr>
          <w:color w:val="404040" w:themeColor="text1" w:themeTint="BF"/>
          <w:sz w:val="24"/>
          <w:szCs w:val="24"/>
        </w:rPr>
        <w:t>ón</w:t>
      </w:r>
    </w:p>
    <w:p w14:paraId="2E9F9F0F" w14:textId="77777777" w:rsidR="00E12A0F" w:rsidRDefault="00E12A0F" w:rsidP="00E12A0F">
      <w:pPr>
        <w:pStyle w:val="Lista"/>
        <w:numPr>
          <w:ilvl w:val="0"/>
          <w:numId w:val="0"/>
        </w:numPr>
        <w:rPr>
          <w:sz w:val="22"/>
          <w:szCs w:val="22"/>
        </w:rPr>
      </w:pPr>
    </w:p>
    <w:p w14:paraId="3CA5D0E6" w14:textId="77777777" w:rsidR="00DF42FC" w:rsidRPr="00DF42FC" w:rsidRDefault="00DF42FC" w:rsidP="00DF42FC">
      <w:pPr>
        <w:pStyle w:val="Lista"/>
        <w:rPr>
          <w:sz w:val="22"/>
          <w:szCs w:val="22"/>
        </w:rPr>
      </w:pPr>
      <w:r w:rsidRPr="00DF42FC">
        <w:rPr>
          <w:b/>
          <w:bCs/>
          <w:sz w:val="22"/>
          <w:szCs w:val="22"/>
        </w:rPr>
        <w:t>El Comité alienta al Estado: </w:t>
      </w:r>
      <w:r w:rsidRPr="00DF42FC">
        <w:rPr>
          <w:sz w:val="22"/>
          <w:szCs w:val="22"/>
        </w:rPr>
        <w:t> </w:t>
      </w:r>
    </w:p>
    <w:p w14:paraId="404BE836" w14:textId="77777777" w:rsidR="00DF42FC" w:rsidRPr="00DF42FC" w:rsidRDefault="00DF42FC" w:rsidP="00DF42FC">
      <w:pPr>
        <w:pStyle w:val="Lista"/>
        <w:numPr>
          <w:ilvl w:val="0"/>
          <w:numId w:val="25"/>
        </w:numPr>
        <w:rPr>
          <w:sz w:val="22"/>
          <w:szCs w:val="22"/>
        </w:rPr>
      </w:pPr>
      <w:r w:rsidRPr="00DF42FC">
        <w:rPr>
          <w:b/>
          <w:bCs/>
          <w:sz w:val="22"/>
          <w:szCs w:val="22"/>
        </w:rPr>
        <w:t>Revise sus leyes y políticas a fin de promover la igualdad de oportunidades y de trato de las mujeres con discapacidad en el empleo, incluidas oportunidades profesionales, y de limitar la exposición de las mujeres con discapacidad a la se</w:t>
      </w:r>
      <w:r w:rsidR="00D05D79">
        <w:rPr>
          <w:b/>
          <w:bCs/>
          <w:sz w:val="22"/>
          <w:szCs w:val="22"/>
        </w:rPr>
        <w:t>gregación y al trabajo precario.</w:t>
      </w:r>
      <w:r w:rsidRPr="00DF42FC">
        <w:rPr>
          <w:b/>
          <w:bCs/>
          <w:sz w:val="22"/>
          <w:szCs w:val="22"/>
        </w:rPr>
        <w:t> </w:t>
      </w:r>
      <w:r w:rsidRPr="00DF42FC">
        <w:rPr>
          <w:sz w:val="22"/>
          <w:szCs w:val="22"/>
        </w:rPr>
        <w:t> </w:t>
      </w:r>
    </w:p>
    <w:p w14:paraId="3B184598" w14:textId="77777777" w:rsidR="00DF42FC" w:rsidRPr="00DF42FC" w:rsidRDefault="00DF42FC" w:rsidP="00DF42FC">
      <w:pPr>
        <w:pStyle w:val="Lista"/>
        <w:numPr>
          <w:ilvl w:val="0"/>
          <w:numId w:val="26"/>
        </w:numPr>
        <w:rPr>
          <w:sz w:val="22"/>
          <w:szCs w:val="22"/>
        </w:rPr>
      </w:pPr>
      <w:r w:rsidRPr="00DF42FC">
        <w:rPr>
          <w:b/>
          <w:bCs/>
          <w:sz w:val="22"/>
          <w:szCs w:val="22"/>
        </w:rPr>
        <w:t>Realice informes y estudios exhaustivos sobre el empleo y las condiciones de empleo de las mujeres con discapacidad, que contengan recomendaciones sobre la forma de mejorar su participación efectiva en el mercado de trabajo. </w:t>
      </w:r>
      <w:r w:rsidRPr="00DF42FC">
        <w:rPr>
          <w:sz w:val="22"/>
          <w:szCs w:val="22"/>
        </w:rPr>
        <w:t> </w:t>
      </w:r>
    </w:p>
    <w:p w14:paraId="2D32BA3A" w14:textId="77777777" w:rsidR="00DF42FC" w:rsidRPr="00DF42FC" w:rsidRDefault="00DF42FC" w:rsidP="00DF42FC">
      <w:pPr>
        <w:pStyle w:val="Lista"/>
        <w:numPr>
          <w:ilvl w:val="0"/>
          <w:numId w:val="27"/>
        </w:numPr>
        <w:rPr>
          <w:sz w:val="22"/>
          <w:szCs w:val="22"/>
        </w:rPr>
      </w:pPr>
      <w:r w:rsidRPr="00DF42FC">
        <w:rPr>
          <w:b/>
          <w:bCs/>
          <w:sz w:val="22"/>
          <w:szCs w:val="22"/>
        </w:rPr>
        <w:t>Adopte medidas específicas y proactivas para eliminar la desigualdad salarial por razón de género en intersección con la discapacidad y crear más oportunidades para que las mujeres con discapacidad tengan acc</w:t>
      </w:r>
      <w:r w:rsidR="00D05D79">
        <w:rPr>
          <w:b/>
          <w:bCs/>
          <w:sz w:val="22"/>
          <w:szCs w:val="22"/>
        </w:rPr>
        <w:t>eso a empleos a tiempo completo.</w:t>
      </w:r>
      <w:r w:rsidRPr="00DF42FC">
        <w:rPr>
          <w:b/>
          <w:bCs/>
          <w:sz w:val="22"/>
          <w:szCs w:val="22"/>
        </w:rPr>
        <w:t> </w:t>
      </w:r>
      <w:r w:rsidRPr="00DF42FC">
        <w:rPr>
          <w:sz w:val="22"/>
          <w:szCs w:val="22"/>
        </w:rPr>
        <w:t> </w:t>
      </w:r>
    </w:p>
    <w:p w14:paraId="0E1F0D07" w14:textId="77777777" w:rsidR="00DF42FC" w:rsidRPr="00DF42FC" w:rsidRDefault="00DF42FC" w:rsidP="00DF42FC">
      <w:pPr>
        <w:pStyle w:val="Lista"/>
        <w:numPr>
          <w:ilvl w:val="0"/>
          <w:numId w:val="28"/>
        </w:numPr>
        <w:rPr>
          <w:sz w:val="22"/>
          <w:szCs w:val="22"/>
        </w:rPr>
      </w:pPr>
      <w:r w:rsidRPr="00DF42FC">
        <w:rPr>
          <w:b/>
          <w:bCs/>
          <w:sz w:val="22"/>
          <w:szCs w:val="22"/>
        </w:rPr>
        <w:t>Adopte medidas para lograr la participación plena e igualitaria de la mujer con discapacidad en la adopción de decisiones en la esfera económica.</w:t>
      </w:r>
      <w:r w:rsidRPr="00DF42FC">
        <w:rPr>
          <w:sz w:val="22"/>
          <w:szCs w:val="22"/>
        </w:rPr>
        <w:t> </w:t>
      </w:r>
    </w:p>
    <w:p w14:paraId="584383BB" w14:textId="77777777" w:rsidR="00E12A0F" w:rsidRDefault="00E12A0F" w:rsidP="00E12A0F">
      <w:pPr>
        <w:pStyle w:val="Lista"/>
        <w:numPr>
          <w:ilvl w:val="0"/>
          <w:numId w:val="0"/>
        </w:numPr>
        <w:rPr>
          <w:sz w:val="22"/>
          <w:szCs w:val="22"/>
        </w:rPr>
      </w:pPr>
    </w:p>
    <w:p w14:paraId="312193FF" w14:textId="77777777" w:rsidR="00E12A0F" w:rsidRPr="00A241B1" w:rsidRDefault="00E12A0F" w:rsidP="00E12A0F">
      <w:pPr>
        <w:pStyle w:val="Lista"/>
        <w:numPr>
          <w:ilvl w:val="0"/>
          <w:numId w:val="0"/>
        </w:numPr>
        <w:rPr>
          <w:sz w:val="22"/>
          <w:szCs w:val="22"/>
        </w:rPr>
      </w:pPr>
    </w:p>
    <w:p w14:paraId="183AEA21" w14:textId="77777777" w:rsidR="00493588" w:rsidRPr="00493588" w:rsidRDefault="00493588" w:rsidP="00FA66BF">
      <w:pPr>
        <w:pStyle w:val="Lista"/>
        <w:numPr>
          <w:ilvl w:val="0"/>
          <w:numId w:val="0"/>
        </w:numPr>
      </w:pPr>
    </w:p>
    <w:p w14:paraId="2734A9B7" w14:textId="77777777" w:rsidR="00D4562C" w:rsidRDefault="00493588" w:rsidP="00D4562C">
      <w:pPr>
        <w:pStyle w:val="Lista"/>
        <w:ind w:left="360"/>
      </w:pPr>
      <w:r w:rsidRPr="00493588">
        <w:br w:type="page"/>
      </w:r>
    </w:p>
    <w:p w14:paraId="2A5F8E06" w14:textId="77777777" w:rsidR="006E2687" w:rsidRPr="007C0AE4" w:rsidRDefault="006E2687" w:rsidP="006E2687">
      <w:pPr>
        <w:pStyle w:val="Ttulo1"/>
        <w:rPr>
          <w:color w:val="404040" w:themeColor="text1" w:themeTint="BF"/>
          <w:sz w:val="28"/>
          <w:szCs w:val="28"/>
        </w:rPr>
      </w:pPr>
      <w:bookmarkStart w:id="10" w:name="_Toc121149229"/>
      <w:r w:rsidRPr="007C0AE4">
        <w:rPr>
          <w:color w:val="404040" w:themeColor="text1" w:themeTint="BF"/>
          <w:sz w:val="28"/>
          <w:szCs w:val="28"/>
        </w:rPr>
        <w:lastRenderedPageBreak/>
        <w:t xml:space="preserve">La trata de mujeres y niñas </w:t>
      </w:r>
      <w:r w:rsidR="00395203" w:rsidRPr="007C0AE4">
        <w:rPr>
          <w:color w:val="404040" w:themeColor="text1" w:themeTint="BF"/>
          <w:sz w:val="28"/>
          <w:szCs w:val="28"/>
        </w:rPr>
        <w:t xml:space="preserve">con discapacidad </w:t>
      </w:r>
      <w:r w:rsidRPr="007C0AE4">
        <w:rPr>
          <w:color w:val="404040" w:themeColor="text1" w:themeTint="BF"/>
          <w:sz w:val="28"/>
          <w:szCs w:val="28"/>
        </w:rPr>
        <w:t>en el contexto de la migración mundial</w:t>
      </w:r>
      <w:bookmarkEnd w:id="10"/>
    </w:p>
    <w:p w14:paraId="2ED84D07" w14:textId="0AFAA80E" w:rsidR="00493588" w:rsidRPr="00FA66BF" w:rsidRDefault="00493588" w:rsidP="00FA66BF">
      <w:pPr>
        <w:pStyle w:val="Lista"/>
        <w:numPr>
          <w:ilvl w:val="0"/>
          <w:numId w:val="0"/>
        </w:numPr>
        <w:rPr>
          <w:sz w:val="22"/>
          <w:szCs w:val="22"/>
        </w:rPr>
      </w:pPr>
      <w:r w:rsidRPr="00FA66BF">
        <w:rPr>
          <w:sz w:val="22"/>
          <w:szCs w:val="22"/>
        </w:rPr>
        <w:t xml:space="preserve">Las mujeres y niñas con discapacidad siguen siendo invisibles en los instrumentos internacionales que prohíben la trata de personas. Ninguno de </w:t>
      </w:r>
      <w:r w:rsidR="003D49BD">
        <w:rPr>
          <w:sz w:val="22"/>
          <w:szCs w:val="22"/>
        </w:rPr>
        <w:t>estos</w:t>
      </w:r>
      <w:r w:rsidR="003D49BD" w:rsidRPr="00FA66BF">
        <w:rPr>
          <w:sz w:val="22"/>
          <w:szCs w:val="22"/>
        </w:rPr>
        <w:t xml:space="preserve"> documentos contiene</w:t>
      </w:r>
      <w:r w:rsidRPr="00FA66BF">
        <w:rPr>
          <w:sz w:val="22"/>
          <w:szCs w:val="22"/>
        </w:rPr>
        <w:t xml:space="preserve"> referencias a la discapacidad. Así lo expresa en su </w:t>
      </w:r>
      <w:hyperlink r:id="rId26" w:history="1">
        <w:r w:rsidRPr="00DA1D19">
          <w:rPr>
            <w:rStyle w:val="Hipervnculo"/>
            <w:sz w:val="22"/>
            <w:szCs w:val="22"/>
          </w:rPr>
          <w:t>comunicado en el marco del Día Internacional contra la Explotación Sexual y la Trata de Personas</w:t>
        </w:r>
      </w:hyperlink>
      <w:r w:rsidRPr="00FA66BF">
        <w:rPr>
          <w:sz w:val="22"/>
          <w:szCs w:val="22"/>
        </w:rPr>
        <w:t>, la Fundación Cermi Mujeres.</w:t>
      </w:r>
    </w:p>
    <w:p w14:paraId="3B0FDF02" w14:textId="77777777" w:rsidR="00493588" w:rsidRPr="00FA66BF" w:rsidRDefault="00493588" w:rsidP="00FA66BF">
      <w:pPr>
        <w:pStyle w:val="Lista"/>
        <w:numPr>
          <w:ilvl w:val="0"/>
          <w:numId w:val="0"/>
        </w:numPr>
        <w:rPr>
          <w:sz w:val="22"/>
          <w:szCs w:val="22"/>
        </w:rPr>
      </w:pPr>
      <w:r w:rsidRPr="00FA66BF">
        <w:rPr>
          <w:sz w:val="22"/>
          <w:szCs w:val="22"/>
        </w:rPr>
        <w:t>La falta de toma de conciencia entre las mujeres y niñas con discapacidad en relación con sus derechos y con la explotación y sus peligros hace que sean incapaces de autoidentificarse como víctimas</w:t>
      </w:r>
      <w:r w:rsidR="009530CC">
        <w:rPr>
          <w:sz w:val="22"/>
          <w:szCs w:val="22"/>
        </w:rPr>
        <w:t>,</w:t>
      </w:r>
      <w:r w:rsidRPr="00FA66BF">
        <w:rPr>
          <w:sz w:val="22"/>
          <w:szCs w:val="22"/>
        </w:rPr>
        <w:t xml:space="preserve"> y que sea más fácil para los traficantes</w:t>
      </w:r>
      <w:r w:rsidR="009530CC">
        <w:rPr>
          <w:sz w:val="22"/>
          <w:szCs w:val="22"/>
        </w:rPr>
        <w:t xml:space="preserve"> </w:t>
      </w:r>
      <w:r w:rsidR="009530CC" w:rsidRPr="00745FDE">
        <w:rPr>
          <w:sz w:val="22"/>
          <w:szCs w:val="22"/>
        </w:rPr>
        <w:t>y proxenetas</w:t>
      </w:r>
      <w:r w:rsidRPr="00745FDE">
        <w:rPr>
          <w:sz w:val="22"/>
          <w:szCs w:val="22"/>
        </w:rPr>
        <w:t xml:space="preserve"> </w:t>
      </w:r>
      <w:r w:rsidRPr="00FA66BF">
        <w:rPr>
          <w:sz w:val="22"/>
          <w:szCs w:val="22"/>
        </w:rPr>
        <w:t>manipularlas</w:t>
      </w:r>
      <w:r w:rsidRPr="00FA66BF">
        <w:rPr>
          <w:sz w:val="22"/>
          <w:szCs w:val="22"/>
          <w:vertAlign w:val="superscript"/>
        </w:rPr>
        <w:footnoteReference w:id="9"/>
      </w:r>
      <w:r w:rsidRPr="00FA66BF">
        <w:rPr>
          <w:sz w:val="22"/>
          <w:szCs w:val="22"/>
        </w:rPr>
        <w:t>.</w:t>
      </w:r>
    </w:p>
    <w:p w14:paraId="6AEB24EB" w14:textId="2ED76CD0" w:rsidR="00493588" w:rsidRPr="00FA66BF" w:rsidRDefault="00493588" w:rsidP="00FA66BF">
      <w:pPr>
        <w:pStyle w:val="Lista"/>
        <w:numPr>
          <w:ilvl w:val="0"/>
          <w:numId w:val="0"/>
        </w:numPr>
        <w:rPr>
          <w:sz w:val="22"/>
          <w:szCs w:val="22"/>
        </w:rPr>
      </w:pPr>
      <w:r w:rsidRPr="00FA66BF">
        <w:rPr>
          <w:sz w:val="22"/>
          <w:szCs w:val="22"/>
        </w:rPr>
        <w:t>Además, debido a la falta de acceso a la educación y al empleo, y el riesgo significativo de pobreza, las mujeres y niñas con discapacidad tienen más posibilidades de ser víctimas de las redes de tráfico de personas. El Comité de Naciones Unidas sobre los derechos de las personas con discapacidad ha mostrado su preocupación por la situación de las mujeres y niñas con discapacidad que viven en la pobreza, que suelen estar expuestas a formas de explotación y maltrato como la mendicidad y la trata con fines de explotación laboral y sexual. La privación de libertad, la segregación y la institucionalización de las mujeres y niñas con discapacidad aumenta de forma significativa el riesgo que corren de ser víctimas de la trata.</w:t>
      </w:r>
    </w:p>
    <w:p w14:paraId="59F4395D" w14:textId="4D0DDB9B" w:rsidR="00493588" w:rsidRPr="00FA66BF" w:rsidRDefault="00493588" w:rsidP="00FA66BF">
      <w:pPr>
        <w:pStyle w:val="Lista"/>
        <w:numPr>
          <w:ilvl w:val="0"/>
          <w:numId w:val="0"/>
        </w:numPr>
        <w:rPr>
          <w:sz w:val="22"/>
          <w:szCs w:val="22"/>
        </w:rPr>
      </w:pPr>
      <w:r w:rsidRPr="00FA66BF">
        <w:rPr>
          <w:sz w:val="22"/>
          <w:szCs w:val="22"/>
        </w:rPr>
        <w:t xml:space="preserve">Por otra parte, la falta de accesibilidad y de garantías adecuadas, que incluyen ajustes razonables y medidas de apoyo, incrementa el riesgo de que las mujeres y niñas con discapacidad sean víctimas de la trata y la explotación y no puedan acceder a los sistemas de apoyo </w:t>
      </w:r>
      <w:r w:rsidR="00CE4F1D">
        <w:rPr>
          <w:sz w:val="22"/>
          <w:szCs w:val="22"/>
        </w:rPr>
        <w:t>para</w:t>
      </w:r>
      <w:r w:rsidRPr="00FA66BF">
        <w:rPr>
          <w:sz w:val="22"/>
          <w:szCs w:val="22"/>
        </w:rPr>
        <w:t xml:space="preserve"> víctimas. Con frecuencia los apoyos que se prestan a las víctimas de trata y explotación sexual no son ni inclusivos, ni accesibles.</w:t>
      </w:r>
    </w:p>
    <w:p w14:paraId="09499781" w14:textId="27AE9DD4" w:rsidR="00493588" w:rsidRPr="00FA66BF" w:rsidRDefault="00493588" w:rsidP="00FA66BF">
      <w:pPr>
        <w:pStyle w:val="Lista"/>
        <w:numPr>
          <w:ilvl w:val="0"/>
          <w:numId w:val="0"/>
        </w:numPr>
        <w:rPr>
          <w:sz w:val="22"/>
          <w:szCs w:val="22"/>
        </w:rPr>
      </w:pPr>
      <w:r w:rsidRPr="00FA66BF">
        <w:rPr>
          <w:sz w:val="22"/>
          <w:szCs w:val="22"/>
        </w:rPr>
        <w:t>Esta realidad permanece totalmente invisible en las políticas públicas en nuestro país por lo que es necesario impulsar investigaciones que permitan realizar un análisis de situación, articular herramientas de toma de conciencia para denunciar este tipo de delitos, así como impulsar medidas inclusivas de atención y recuperación de las víctimas.</w:t>
      </w:r>
    </w:p>
    <w:p w14:paraId="6745E6DC" w14:textId="77777777" w:rsidR="00493588" w:rsidRDefault="00493588" w:rsidP="00FA66BF">
      <w:pPr>
        <w:pStyle w:val="Lista"/>
        <w:numPr>
          <w:ilvl w:val="0"/>
          <w:numId w:val="0"/>
        </w:numPr>
        <w:rPr>
          <w:iCs/>
          <w:sz w:val="22"/>
          <w:szCs w:val="22"/>
        </w:rPr>
      </w:pPr>
      <w:r w:rsidRPr="00B66947">
        <w:rPr>
          <w:sz w:val="22"/>
          <w:szCs w:val="22"/>
          <w:highlight w:val="yellow"/>
        </w:rPr>
        <w:t xml:space="preserve">Fundación Cermi Mujeres está realizando actualmente una investigación sobre </w:t>
      </w:r>
      <w:r w:rsidRPr="00B66947">
        <w:rPr>
          <w:i/>
          <w:iCs/>
          <w:sz w:val="22"/>
          <w:szCs w:val="22"/>
          <w:highlight w:val="yellow"/>
        </w:rPr>
        <w:t>La trata de mujeres y niñas con discapacidad con fines de explotación sexual en España.</w:t>
      </w:r>
      <w:r w:rsidRPr="00B66947">
        <w:rPr>
          <w:iCs/>
          <w:sz w:val="22"/>
          <w:szCs w:val="22"/>
          <w:highlight w:val="yellow"/>
        </w:rPr>
        <w:t xml:space="preserve"> Desde Plena inclusión no hemos podido aportar ninguna mujer con discapacidad intelectual que ofreciera su testimonio, y esta invisibilidad nos preocupa sobremanera.</w:t>
      </w:r>
    </w:p>
    <w:p w14:paraId="7FB66C32" w14:textId="77777777" w:rsidR="009530CC" w:rsidRPr="00FA66BF" w:rsidRDefault="009530CC" w:rsidP="00FA66BF">
      <w:pPr>
        <w:pStyle w:val="Lista"/>
        <w:numPr>
          <w:ilvl w:val="0"/>
          <w:numId w:val="0"/>
        </w:numPr>
        <w:rPr>
          <w:sz w:val="22"/>
          <w:szCs w:val="22"/>
        </w:rPr>
      </w:pPr>
    </w:p>
    <w:p w14:paraId="1461B80C" w14:textId="77777777" w:rsidR="00E12A0F" w:rsidRPr="007C0AE4" w:rsidRDefault="007C0AE4" w:rsidP="00E12A0F">
      <w:pPr>
        <w:pStyle w:val="Ttulo2"/>
        <w:rPr>
          <w:color w:val="404040" w:themeColor="text1" w:themeTint="BF"/>
          <w:sz w:val="24"/>
          <w:szCs w:val="24"/>
        </w:rPr>
      </w:pPr>
      <w:r>
        <w:rPr>
          <w:color w:val="404040" w:themeColor="text1" w:themeTint="BF"/>
          <w:sz w:val="24"/>
          <w:szCs w:val="24"/>
        </w:rPr>
        <w:lastRenderedPageBreak/>
        <w:t xml:space="preserve"> </w:t>
      </w:r>
      <w:r w:rsidR="00E12A0F" w:rsidRPr="007C0AE4">
        <w:rPr>
          <w:color w:val="404040" w:themeColor="text1" w:themeTint="BF"/>
          <w:sz w:val="24"/>
          <w:szCs w:val="24"/>
        </w:rPr>
        <w:t>P</w:t>
      </w:r>
      <w:r w:rsidR="00421D3D">
        <w:rPr>
          <w:color w:val="404040" w:themeColor="text1" w:themeTint="BF"/>
          <w:sz w:val="24"/>
          <w:szCs w:val="24"/>
        </w:rPr>
        <w:t>ropuesta</w:t>
      </w:r>
      <w:r w:rsidR="00E12A0F" w:rsidRPr="007C0AE4">
        <w:rPr>
          <w:color w:val="404040" w:themeColor="text1" w:themeTint="BF"/>
          <w:sz w:val="24"/>
          <w:szCs w:val="24"/>
        </w:rPr>
        <w:t xml:space="preserve"> de recomendaci</w:t>
      </w:r>
      <w:r w:rsidR="00421D3D">
        <w:rPr>
          <w:color w:val="404040" w:themeColor="text1" w:themeTint="BF"/>
          <w:sz w:val="24"/>
          <w:szCs w:val="24"/>
        </w:rPr>
        <w:t>ón</w:t>
      </w:r>
    </w:p>
    <w:p w14:paraId="03DE5DD5" w14:textId="77777777" w:rsidR="00E12A0F" w:rsidRDefault="00E12A0F" w:rsidP="00E12A0F">
      <w:pPr>
        <w:pStyle w:val="Lista"/>
        <w:numPr>
          <w:ilvl w:val="0"/>
          <w:numId w:val="0"/>
        </w:numPr>
        <w:rPr>
          <w:sz w:val="22"/>
          <w:szCs w:val="22"/>
        </w:rPr>
      </w:pPr>
    </w:p>
    <w:p w14:paraId="04C27412" w14:textId="77777777" w:rsidR="00DF42FC" w:rsidRPr="002B1FA7" w:rsidRDefault="00DF42FC" w:rsidP="00DF42FC">
      <w:pPr>
        <w:pStyle w:val="Lista"/>
        <w:rPr>
          <w:b/>
          <w:sz w:val="22"/>
          <w:szCs w:val="22"/>
        </w:rPr>
      </w:pPr>
      <w:r w:rsidRPr="002B1FA7">
        <w:rPr>
          <w:b/>
          <w:bCs/>
          <w:sz w:val="22"/>
          <w:szCs w:val="22"/>
        </w:rPr>
        <w:t>- El Comité alienta al Estado:</w:t>
      </w:r>
      <w:r w:rsidRPr="002B1FA7">
        <w:rPr>
          <w:b/>
          <w:sz w:val="22"/>
          <w:szCs w:val="22"/>
        </w:rPr>
        <w:t> </w:t>
      </w:r>
    </w:p>
    <w:p w14:paraId="32EB9927" w14:textId="169B8CA3" w:rsidR="00DF42FC" w:rsidRPr="002B1FA7" w:rsidRDefault="00745FDE" w:rsidP="002B1FA7">
      <w:pPr>
        <w:pStyle w:val="Lista"/>
        <w:numPr>
          <w:ilvl w:val="0"/>
          <w:numId w:val="33"/>
        </w:numPr>
        <w:rPr>
          <w:b/>
          <w:sz w:val="22"/>
          <w:szCs w:val="22"/>
        </w:rPr>
      </w:pPr>
      <w:r>
        <w:rPr>
          <w:b/>
          <w:sz w:val="22"/>
          <w:szCs w:val="22"/>
        </w:rPr>
        <w:t>Reúna</w:t>
      </w:r>
      <w:r w:rsidR="00F514D8" w:rsidRPr="002B1FA7">
        <w:rPr>
          <w:b/>
          <w:sz w:val="22"/>
          <w:szCs w:val="22"/>
        </w:rPr>
        <w:t xml:space="preserve"> estadísticas desglosadas por sexo, discapacidad, tipos de discapacidad, edad, en</w:t>
      </w:r>
      <w:r>
        <w:rPr>
          <w:b/>
          <w:sz w:val="22"/>
          <w:szCs w:val="22"/>
        </w:rPr>
        <w:t xml:space="preserve"> </w:t>
      </w:r>
      <w:r w:rsidR="00F514D8" w:rsidRPr="002B1FA7">
        <w:rPr>
          <w:b/>
          <w:sz w:val="22"/>
          <w:szCs w:val="22"/>
        </w:rPr>
        <w:t xml:space="preserve">todos los ámbitos pertinentes, que permitan realizar un análisis de situación. </w:t>
      </w:r>
      <w:r w:rsidR="00DF42FC" w:rsidRPr="002B1FA7">
        <w:rPr>
          <w:b/>
          <w:bCs/>
          <w:sz w:val="22"/>
          <w:szCs w:val="22"/>
        </w:rPr>
        <w:t> </w:t>
      </w:r>
      <w:r w:rsidR="00DF42FC" w:rsidRPr="002B1FA7">
        <w:rPr>
          <w:b/>
          <w:sz w:val="22"/>
          <w:szCs w:val="22"/>
        </w:rPr>
        <w:t> </w:t>
      </w:r>
    </w:p>
    <w:p w14:paraId="135F3301" w14:textId="6A35FEED" w:rsidR="00DF42FC" w:rsidRDefault="002B1FA7" w:rsidP="00F514D8">
      <w:pPr>
        <w:pStyle w:val="Lista"/>
        <w:numPr>
          <w:ilvl w:val="0"/>
          <w:numId w:val="33"/>
        </w:numPr>
        <w:rPr>
          <w:b/>
          <w:sz w:val="22"/>
          <w:szCs w:val="22"/>
        </w:rPr>
      </w:pPr>
      <w:r w:rsidRPr="00745FDE">
        <w:rPr>
          <w:b/>
          <w:bCs/>
          <w:sz w:val="22"/>
          <w:szCs w:val="22"/>
        </w:rPr>
        <w:t>A</w:t>
      </w:r>
      <w:r w:rsidR="007B44D3" w:rsidRPr="00745FDE">
        <w:rPr>
          <w:b/>
          <w:bCs/>
          <w:sz w:val="22"/>
          <w:szCs w:val="22"/>
        </w:rPr>
        <w:t>dopte</w:t>
      </w:r>
      <w:r w:rsidRPr="00745FDE">
        <w:rPr>
          <w:b/>
          <w:bCs/>
          <w:sz w:val="22"/>
          <w:szCs w:val="22"/>
        </w:rPr>
        <w:t xml:space="preserve"> las medidas necesarias para contar</w:t>
      </w:r>
      <w:r w:rsidR="00DF42FC" w:rsidRPr="00745FDE">
        <w:rPr>
          <w:b/>
          <w:bCs/>
          <w:sz w:val="22"/>
          <w:szCs w:val="22"/>
        </w:rPr>
        <w:t xml:space="preserve"> con suficientes centros de acogida y de crisis y con programas de salida y reintegración, así como oportunidades alternativas de generación de</w:t>
      </w:r>
      <w:r w:rsidRPr="00745FDE">
        <w:rPr>
          <w:b/>
          <w:bCs/>
          <w:sz w:val="22"/>
          <w:szCs w:val="22"/>
        </w:rPr>
        <w:t xml:space="preserve"> ingresos para las mujeres y niñas con discapacidad víctimas de trata.  </w:t>
      </w:r>
      <w:r w:rsidR="00DF42FC" w:rsidRPr="00745FDE">
        <w:rPr>
          <w:b/>
          <w:sz w:val="22"/>
          <w:szCs w:val="22"/>
        </w:rPr>
        <w:t> </w:t>
      </w:r>
    </w:p>
    <w:p w14:paraId="3481CC53" w14:textId="0E29BCBF" w:rsidR="00745FDE" w:rsidRPr="00504E74" w:rsidRDefault="00745FDE" w:rsidP="00745FDE">
      <w:pPr>
        <w:pStyle w:val="Lista"/>
        <w:numPr>
          <w:ilvl w:val="0"/>
          <w:numId w:val="33"/>
        </w:numPr>
        <w:rPr>
          <w:b/>
          <w:sz w:val="22"/>
          <w:szCs w:val="22"/>
        </w:rPr>
      </w:pPr>
      <w:r w:rsidRPr="002B0E67">
        <w:rPr>
          <w:b/>
          <w:sz w:val="22"/>
          <w:szCs w:val="22"/>
        </w:rPr>
        <w:t xml:space="preserve">Garantice la prestación de servicios sensibles para las mujeres con discapacidad intelectual víctimas de </w:t>
      </w:r>
      <w:r>
        <w:rPr>
          <w:b/>
          <w:sz w:val="22"/>
          <w:szCs w:val="22"/>
        </w:rPr>
        <w:t>trata</w:t>
      </w:r>
      <w:r w:rsidRPr="002B0E67">
        <w:rPr>
          <w:b/>
          <w:sz w:val="22"/>
          <w:szCs w:val="22"/>
        </w:rPr>
        <w:t>, los cuales cuenten con personal formado y capacitado a fin de garantizar un entorno comprensible que</w:t>
      </w:r>
      <w:r>
        <w:rPr>
          <w:b/>
          <w:sz w:val="22"/>
          <w:szCs w:val="22"/>
        </w:rPr>
        <w:t xml:space="preserve"> brinde una atención integral, digna e igualitaria que </w:t>
      </w:r>
      <w:r w:rsidRPr="00504E74">
        <w:rPr>
          <w:b/>
          <w:sz w:val="22"/>
          <w:szCs w:val="22"/>
        </w:rPr>
        <w:t xml:space="preserve">tenga en consideración, en todo momento sus necesidades específicas. </w:t>
      </w:r>
    </w:p>
    <w:p w14:paraId="46346BEE" w14:textId="6637597E" w:rsidR="002B1FA7" w:rsidRPr="00504E74" w:rsidRDefault="002B1FA7" w:rsidP="002B1FA7">
      <w:pPr>
        <w:pStyle w:val="Lista"/>
        <w:numPr>
          <w:ilvl w:val="0"/>
          <w:numId w:val="33"/>
        </w:numPr>
        <w:rPr>
          <w:b/>
          <w:sz w:val="22"/>
          <w:szCs w:val="22"/>
        </w:rPr>
      </w:pPr>
      <w:r w:rsidRPr="00504E74">
        <w:rPr>
          <w:b/>
          <w:bCs/>
          <w:sz w:val="22"/>
          <w:szCs w:val="22"/>
        </w:rPr>
        <w:t>Promueva programas específicos para</w:t>
      </w:r>
      <w:r w:rsidR="00745FDE" w:rsidRPr="00504E74">
        <w:rPr>
          <w:b/>
          <w:bCs/>
          <w:sz w:val="22"/>
          <w:szCs w:val="22"/>
        </w:rPr>
        <w:t xml:space="preserve"> empoderar a</w:t>
      </w:r>
      <w:r w:rsidRPr="00504E74">
        <w:rPr>
          <w:b/>
          <w:bCs/>
          <w:sz w:val="22"/>
          <w:szCs w:val="22"/>
        </w:rPr>
        <w:t xml:space="preserve"> las mujeres y niñas con discapacidad</w:t>
      </w:r>
      <w:r w:rsidR="00F0108C" w:rsidRPr="00504E74">
        <w:rPr>
          <w:b/>
          <w:bCs/>
          <w:sz w:val="22"/>
          <w:szCs w:val="22"/>
        </w:rPr>
        <w:t xml:space="preserve"> y sus entornos</w:t>
      </w:r>
      <w:r w:rsidRPr="00504E74">
        <w:rPr>
          <w:b/>
          <w:bCs/>
          <w:sz w:val="22"/>
          <w:szCs w:val="22"/>
        </w:rPr>
        <w:t xml:space="preserve"> respecto de sus derechos y sobre los recursos de que disponen para denunciar</w:t>
      </w:r>
      <w:r w:rsidR="00504E74" w:rsidRPr="00504E74">
        <w:rPr>
          <w:b/>
          <w:bCs/>
          <w:sz w:val="22"/>
          <w:szCs w:val="22"/>
        </w:rPr>
        <w:t xml:space="preserve"> los delitos de trata</w:t>
      </w:r>
      <w:r w:rsidR="00504E74">
        <w:rPr>
          <w:b/>
          <w:bCs/>
          <w:sz w:val="22"/>
          <w:szCs w:val="22"/>
        </w:rPr>
        <w:t>,</w:t>
      </w:r>
      <w:r w:rsidRPr="00504E74">
        <w:rPr>
          <w:b/>
          <w:bCs/>
          <w:sz w:val="22"/>
          <w:szCs w:val="22"/>
        </w:rPr>
        <w:t xml:space="preserve"> y vele por que la i</w:t>
      </w:r>
      <w:r w:rsidR="00032BC1">
        <w:rPr>
          <w:b/>
          <w:bCs/>
          <w:sz w:val="22"/>
          <w:szCs w:val="22"/>
        </w:rPr>
        <w:t xml:space="preserve">nformación sobre la Convención </w:t>
      </w:r>
      <w:r w:rsidRPr="00504E74">
        <w:rPr>
          <w:b/>
          <w:bCs/>
          <w:sz w:val="22"/>
          <w:szCs w:val="22"/>
        </w:rPr>
        <w:t>y las recomendaciones generales del Comité</w:t>
      </w:r>
      <w:r w:rsidR="00032BC1">
        <w:rPr>
          <w:b/>
          <w:bCs/>
          <w:sz w:val="22"/>
          <w:szCs w:val="22"/>
        </w:rPr>
        <w:t xml:space="preserve"> sobre la trata de personas</w:t>
      </w:r>
      <w:r w:rsidRPr="00504E74">
        <w:rPr>
          <w:b/>
          <w:bCs/>
          <w:sz w:val="22"/>
          <w:szCs w:val="22"/>
        </w:rPr>
        <w:t xml:space="preserve"> llegue de manera accesible a todas las mujeres.</w:t>
      </w:r>
      <w:r w:rsidRPr="00504E74">
        <w:rPr>
          <w:b/>
          <w:sz w:val="22"/>
          <w:szCs w:val="22"/>
        </w:rPr>
        <w:t> </w:t>
      </w:r>
    </w:p>
    <w:p w14:paraId="641D56A3" w14:textId="56F88CDB" w:rsidR="002B1FA7" w:rsidRDefault="002B1FA7" w:rsidP="002B1FA7">
      <w:pPr>
        <w:pStyle w:val="Lista"/>
        <w:numPr>
          <w:ilvl w:val="0"/>
          <w:numId w:val="33"/>
        </w:numPr>
        <w:rPr>
          <w:b/>
          <w:sz w:val="22"/>
          <w:szCs w:val="22"/>
        </w:rPr>
      </w:pPr>
      <w:r w:rsidRPr="002B1FA7">
        <w:rPr>
          <w:b/>
          <w:sz w:val="22"/>
          <w:szCs w:val="22"/>
        </w:rPr>
        <w:t xml:space="preserve">Establezca medidas </w:t>
      </w:r>
      <w:r>
        <w:rPr>
          <w:b/>
          <w:sz w:val="22"/>
          <w:szCs w:val="22"/>
        </w:rPr>
        <w:t xml:space="preserve">para </w:t>
      </w:r>
      <w:r w:rsidR="00504E74">
        <w:rPr>
          <w:b/>
          <w:sz w:val="22"/>
          <w:szCs w:val="22"/>
        </w:rPr>
        <w:t>promover</w:t>
      </w:r>
      <w:r>
        <w:rPr>
          <w:b/>
          <w:sz w:val="22"/>
          <w:szCs w:val="22"/>
        </w:rPr>
        <w:t xml:space="preserve"> la adopción de todas las garantías necesarias, </w:t>
      </w:r>
      <w:r w:rsidRPr="002B1FA7">
        <w:rPr>
          <w:b/>
          <w:sz w:val="22"/>
          <w:szCs w:val="22"/>
        </w:rPr>
        <w:t>incluyen</w:t>
      </w:r>
      <w:r>
        <w:rPr>
          <w:b/>
          <w:sz w:val="22"/>
          <w:szCs w:val="22"/>
        </w:rPr>
        <w:t>do</w:t>
      </w:r>
      <w:r w:rsidRPr="002B1FA7">
        <w:rPr>
          <w:b/>
          <w:sz w:val="22"/>
          <w:szCs w:val="22"/>
        </w:rPr>
        <w:t xml:space="preserve"> ajustes razonables y medidas de apoyo</w:t>
      </w:r>
      <w:r>
        <w:rPr>
          <w:b/>
          <w:sz w:val="22"/>
          <w:szCs w:val="22"/>
        </w:rPr>
        <w:t xml:space="preserve">, para garantizar la accesibilidad de los sistemas de apoyo a las mujeres con discapacidad víctimas de trata. </w:t>
      </w:r>
    </w:p>
    <w:p w14:paraId="18408C6C" w14:textId="0BEC6A4B" w:rsidR="00504E74" w:rsidRPr="00032BC1" w:rsidRDefault="00504E74" w:rsidP="00032BC1">
      <w:pPr>
        <w:pStyle w:val="Lista"/>
        <w:numPr>
          <w:ilvl w:val="0"/>
          <w:numId w:val="33"/>
        </w:numPr>
        <w:rPr>
          <w:b/>
          <w:sz w:val="22"/>
          <w:szCs w:val="22"/>
        </w:rPr>
      </w:pPr>
      <w:r w:rsidRPr="00504E74">
        <w:rPr>
          <w:b/>
          <w:sz w:val="22"/>
          <w:szCs w:val="22"/>
        </w:rPr>
        <w:t xml:space="preserve">Imparta formación jurídica y capacitación periódica a funcionarios gubernamentales, jueces, abogados, magistrados, fiscales, agentes de policía y otros agentes del orden sobre la </w:t>
      </w:r>
      <w:r>
        <w:rPr>
          <w:b/>
          <w:sz w:val="22"/>
          <w:szCs w:val="22"/>
        </w:rPr>
        <w:t>discapacidad intelectual en relación a sus necesidades específicas como víctimas de los delitos de trata de personas</w:t>
      </w:r>
      <w:r w:rsidR="00032BC1">
        <w:rPr>
          <w:b/>
          <w:sz w:val="22"/>
          <w:szCs w:val="22"/>
        </w:rPr>
        <w:t xml:space="preserve"> a fin de poder contar con personal sensibilizado que pueda brindar una atención integral a </w:t>
      </w:r>
      <w:r w:rsidR="0068100E">
        <w:rPr>
          <w:b/>
          <w:sz w:val="22"/>
          <w:szCs w:val="22"/>
        </w:rPr>
        <w:t>este colectivo</w:t>
      </w:r>
      <w:r>
        <w:rPr>
          <w:b/>
          <w:sz w:val="22"/>
          <w:szCs w:val="22"/>
        </w:rPr>
        <w:t>.</w:t>
      </w:r>
    </w:p>
    <w:p w14:paraId="076A61D7" w14:textId="77777777" w:rsidR="00E12A0F" w:rsidRDefault="00E12A0F" w:rsidP="00E12A0F">
      <w:pPr>
        <w:pStyle w:val="Lista"/>
        <w:numPr>
          <w:ilvl w:val="0"/>
          <w:numId w:val="0"/>
        </w:numPr>
        <w:rPr>
          <w:sz w:val="22"/>
          <w:szCs w:val="22"/>
        </w:rPr>
      </w:pPr>
    </w:p>
    <w:p w14:paraId="17382E47" w14:textId="77777777" w:rsidR="00E12A0F" w:rsidRPr="00A241B1" w:rsidRDefault="00E12A0F" w:rsidP="00E12A0F">
      <w:pPr>
        <w:pStyle w:val="Lista"/>
        <w:numPr>
          <w:ilvl w:val="0"/>
          <w:numId w:val="0"/>
        </w:numPr>
        <w:rPr>
          <w:sz w:val="22"/>
          <w:szCs w:val="22"/>
        </w:rPr>
      </w:pPr>
    </w:p>
    <w:p w14:paraId="13713DEC" w14:textId="77777777" w:rsidR="00863D15" w:rsidRPr="00FA66BF" w:rsidRDefault="00863D15" w:rsidP="00863D15">
      <w:pPr>
        <w:pStyle w:val="Lista"/>
        <w:numPr>
          <w:ilvl w:val="0"/>
          <w:numId w:val="0"/>
        </w:numPr>
        <w:spacing w:before="240"/>
        <w:rPr>
          <w:sz w:val="22"/>
          <w:szCs w:val="22"/>
        </w:rPr>
      </w:pPr>
    </w:p>
    <w:p w14:paraId="7A615362" w14:textId="77777777" w:rsidR="00AA352A" w:rsidRDefault="00C223CA" w:rsidP="005D6F5E">
      <w:r>
        <w:rPr>
          <w:noProof/>
          <w:lang w:eastAsia="es-ES" w:bidi="ar-SA"/>
        </w:rPr>
        <w:lastRenderedPageBreak/>
        <mc:AlternateContent>
          <mc:Choice Requires="wps">
            <w:drawing>
              <wp:anchor distT="0" distB="0" distL="114300" distR="114300" simplePos="0" relativeHeight="251658752" behindDoc="0" locked="0" layoutInCell="1" allowOverlap="1" wp14:anchorId="3D792977" wp14:editId="6C3892DE">
                <wp:simplePos x="0" y="0"/>
                <wp:positionH relativeFrom="margin">
                  <wp:posOffset>-864870</wp:posOffset>
                </wp:positionH>
                <wp:positionV relativeFrom="margin">
                  <wp:posOffset>-1551305</wp:posOffset>
                </wp:positionV>
                <wp:extent cx="7764780" cy="10704830"/>
                <wp:effectExtent l="0" t="0" r="7620" b="1270"/>
                <wp:wrapTight wrapText="bothSides">
                  <wp:wrapPolygon edited="0">
                    <wp:start x="0" y="0"/>
                    <wp:lineTo x="0" y="21564"/>
                    <wp:lineTo x="21568" y="21564"/>
                    <wp:lineTo x="21568" y="0"/>
                    <wp:lineTo x="0" y="0"/>
                  </wp:wrapPolygon>
                </wp:wrapTight>
                <wp:docPr id="30"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64780" cy="10704830"/>
                        </a:xfrm>
                        <a:prstGeom prst="rect">
                          <a:avLst/>
                        </a:prstGeom>
                        <a:solidFill>
                          <a:srgbClr val="93C356"/>
                        </a:solidFill>
                        <a:ln>
                          <a:noFill/>
                        </a:ln>
                        <a:effectLst/>
                      </wps:spPr>
                      <wps:txbx>
                        <w:txbxContent>
                          <w:p w14:paraId="30BB2A43" w14:textId="77777777" w:rsidR="009530CC" w:rsidRPr="009168D3" w:rsidRDefault="009530CC" w:rsidP="00257DC5">
                            <w:pPr>
                              <w:jc w:val="cente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792977" id="_x0000_s1027" style="position:absolute;margin-left:-68.1pt;margin-top:-122.15pt;width:611.4pt;height:842.9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" fillcolor="#93c356" stroked="f">
                <v:textbox inset=",7.2pt,,7.2pt">
                  <w:txbxContent>
                    <w:p w14:paraId="30BB2A43" w14:textId="77777777" w:rsidR="009530CC" w:rsidRPr="009168D3" w:rsidRDefault="009530CC" w:rsidP="00257DC5">
                      <w:pPr>
                        <w:jc w:val="center"/>
                      </w:pPr>
                    </w:p>
                  </w:txbxContent>
                </v:textbox>
                <w10:wrap type="tight" anchorx="margin" anchory="margin"/>
              </v:rect>
            </w:pict>
          </mc:Fallback>
        </mc:AlternateContent>
      </w:r>
      <w:r w:rsidR="00D57036" w:rsidRPr="00B27A37">
        <w:rPr>
          <w:noProof/>
          <w:lang w:eastAsia="es-ES" w:bidi="ar-SA"/>
        </w:rPr>
        <mc:AlternateContent>
          <mc:Choice Requires="wps">
            <w:drawing>
              <wp:anchor distT="0" distB="0" distL="114300" distR="114300" simplePos="0" relativeHeight="251672576" behindDoc="0" locked="0" layoutInCell="1" allowOverlap="1" wp14:anchorId="51674A48" wp14:editId="02997AE9">
                <wp:simplePos x="0" y="0"/>
                <wp:positionH relativeFrom="page">
                  <wp:posOffset>556162</wp:posOffset>
                </wp:positionH>
                <wp:positionV relativeFrom="page">
                  <wp:posOffset>9975850</wp:posOffset>
                </wp:positionV>
                <wp:extent cx="6475095" cy="269240"/>
                <wp:effectExtent l="0" t="0" r="1905" b="10160"/>
                <wp:wrapTight wrapText="bothSides">
                  <wp:wrapPolygon edited="0">
                    <wp:start x="0" y="0"/>
                    <wp:lineTo x="0" y="21396"/>
                    <wp:lineTo x="21564" y="21396"/>
                    <wp:lineTo x="21564" y="0"/>
                    <wp:lineTo x="0" y="0"/>
                  </wp:wrapPolygon>
                </wp:wrapTight>
                <wp:docPr id="38" name="Text Box 473" descr="silueta blanca logotipos facebook, twitter, instgram y linkedin&#10;" title="Logotipos redes sociales "/>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475095"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580E37" w14:textId="77777777" w:rsidR="009530CC" w:rsidRPr="00401B15" w:rsidRDefault="009530CC" w:rsidP="00B27A37">
                            <w:pPr>
                              <w:jc w:val="center"/>
                              <w:rPr>
                                <w:color w:val="FFFFFF" w:themeColor="background1"/>
                              </w:rPr>
                            </w:pPr>
                            <w:r w:rsidRPr="00B27A37">
                              <w:rPr>
                                <w:noProof/>
                                <w:color w:val="FFFFFF" w:themeColor="background1"/>
                                <w:lang w:eastAsia="es-ES" w:bidi="ar-SA"/>
                              </w:rPr>
                              <w:drawing>
                                <wp:inline distT="0" distB="0" distL="0" distR="0" wp14:anchorId="2CB45EB8" wp14:editId="1EA29515">
                                  <wp:extent cx="120650" cy="269240"/>
                                  <wp:effectExtent l="0" t="0" r="6350" b="0"/>
                                  <wp:docPr id="39" name="Imagen 39" descr="Facebook">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n 39">
                                            <a:hlinkClick r:id="rId27"/>
                                          </pic:cNvPr>
                                          <pic:cNvPicPr/>
                                        </pic:nvPicPr>
                                        <pic:blipFill>
                                          <a:blip r:embed="rId28"/>
                                          <a:stretch>
                                            <a:fillRect/>
                                          </a:stretch>
                                        </pic:blipFill>
                                        <pic:spPr>
                                          <a:xfrm>
                                            <a:off x="0" y="0"/>
                                            <a:ext cx="120650" cy="269240"/>
                                          </a:xfrm>
                                          <a:prstGeom prst="rect">
                                            <a:avLst/>
                                          </a:prstGeom>
                                        </pic:spPr>
                                      </pic:pic>
                                    </a:graphicData>
                                  </a:graphic>
                                </wp:inline>
                              </w:drawing>
                            </w:r>
                            <w:r>
                              <w:rPr>
                                <w:color w:val="FFFFFF" w:themeColor="background1"/>
                              </w:rPr>
                              <w:t xml:space="preserve">  </w:t>
                            </w:r>
                            <w:r w:rsidRPr="00B27A37">
                              <w:rPr>
                                <w:noProof/>
                                <w:color w:val="FFFFFF" w:themeColor="background1"/>
                                <w:lang w:eastAsia="es-ES" w:bidi="ar-SA"/>
                              </w:rPr>
                              <w:drawing>
                                <wp:inline distT="0" distB="0" distL="0" distR="0" wp14:anchorId="5E3E111B" wp14:editId="0E2327C8">
                                  <wp:extent cx="317500" cy="266700"/>
                                  <wp:effectExtent l="0" t="0" r="0" b="0"/>
                                  <wp:docPr id="40" name="Imagen 40" descr="Twitter">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n 40">
                                            <a:hlinkClick r:id="rId29"/>
                                          </pic:cNvPr>
                                          <pic:cNvPicPr/>
                                        </pic:nvPicPr>
                                        <pic:blipFill>
                                          <a:blip r:embed="rId30"/>
                                          <a:stretch>
                                            <a:fillRect/>
                                          </a:stretch>
                                        </pic:blipFill>
                                        <pic:spPr>
                                          <a:xfrm>
                                            <a:off x="0" y="0"/>
                                            <a:ext cx="317500" cy="266700"/>
                                          </a:xfrm>
                                          <a:prstGeom prst="rect">
                                            <a:avLst/>
                                          </a:prstGeom>
                                        </pic:spPr>
                                      </pic:pic>
                                    </a:graphicData>
                                  </a:graphic>
                                </wp:inline>
                              </w:drawing>
                            </w:r>
                            <w:r>
                              <w:rPr>
                                <w:color w:val="FFFFFF" w:themeColor="background1"/>
                              </w:rPr>
                              <w:t xml:space="preserve">  </w:t>
                            </w:r>
                            <w:r w:rsidRPr="00B27A37">
                              <w:rPr>
                                <w:noProof/>
                                <w:color w:val="FFFFFF" w:themeColor="background1"/>
                                <w:lang w:eastAsia="es-ES" w:bidi="ar-SA"/>
                              </w:rPr>
                              <w:drawing>
                                <wp:inline distT="0" distB="0" distL="0" distR="0" wp14:anchorId="75B9D781" wp14:editId="758D6460">
                                  <wp:extent cx="269240" cy="269240"/>
                                  <wp:effectExtent l="0" t="0" r="0" b="0"/>
                                  <wp:docPr id="41" name="Imagen 41" descr="Instagram">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 41">
                                            <a:hlinkClick r:id="rId31"/>
                                          </pic:cNvPr>
                                          <pic:cNvPicPr/>
                                        </pic:nvPicPr>
                                        <pic:blipFill>
                                          <a:blip r:embed="rId32"/>
                                          <a:stretch>
                                            <a:fillRect/>
                                          </a:stretch>
                                        </pic:blipFill>
                                        <pic:spPr>
                                          <a:xfrm>
                                            <a:off x="0" y="0"/>
                                            <a:ext cx="269240" cy="269240"/>
                                          </a:xfrm>
                                          <a:prstGeom prst="rect">
                                            <a:avLst/>
                                          </a:prstGeom>
                                        </pic:spPr>
                                      </pic:pic>
                                    </a:graphicData>
                                  </a:graphic>
                                </wp:inline>
                              </w:drawing>
                            </w:r>
                            <w:r>
                              <w:rPr>
                                <w:color w:val="FFFFFF" w:themeColor="background1"/>
                              </w:rPr>
                              <w:t xml:space="preserve">  </w:t>
                            </w:r>
                            <w:r w:rsidRPr="00B27A37">
                              <w:rPr>
                                <w:noProof/>
                                <w:color w:val="FFFFFF" w:themeColor="background1"/>
                                <w:lang w:eastAsia="es-ES" w:bidi="ar-SA"/>
                              </w:rPr>
                              <w:drawing>
                                <wp:inline distT="0" distB="0" distL="0" distR="0" wp14:anchorId="4C50A219" wp14:editId="4C677039">
                                  <wp:extent cx="269240" cy="269240"/>
                                  <wp:effectExtent l="0" t="0" r="0" b="0"/>
                                  <wp:docPr id="42" name="Imagen 42" descr="LinkeIN">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n 42">
                                            <a:hlinkClick r:id="rId33"/>
                                          </pic:cNvPr>
                                          <pic:cNvPicPr/>
                                        </pic:nvPicPr>
                                        <pic:blipFill>
                                          <a:blip r:embed="rId34"/>
                                          <a:stretch>
                                            <a:fillRect/>
                                          </a:stretch>
                                        </pic:blipFill>
                                        <pic:spPr>
                                          <a:xfrm>
                                            <a:off x="0" y="0"/>
                                            <a:ext cx="269240" cy="269240"/>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674A48" id="_x0000_t202" coordsize="21600,21600" o:spt="202" path="m,l,21600r21600,l21600,xe">
                <v:stroke joinstyle="miter"/>
                <v:path gradientshapeok="t" o:connecttype="rect"/>
              </v:shapetype>
              <v:shape id="Text Box 473" o:spid="_x0000_s1028" type="#_x0000_t202" alt="Título: Logotipos redes sociales  - Descripción: silueta blanca logotipos facebook, twitter, instgram y linkedin&#10;" style="position:absolute;margin-left:43.8pt;margin-top:785.5pt;width:509.85pt;height:21.2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" filled="f" stroked="f">
                <v:path arrowok="t"/>
                <v:textbox inset="0,0,0,0">
                  <w:txbxContent>
                    <w:p w14:paraId="1E580E37" w14:textId="77777777" w:rsidR="009530CC" w:rsidRPr="00401B15" w:rsidRDefault="009530CC" w:rsidP="00B27A37">
                      <w:pPr>
                        <w:jc w:val="center"/>
                        <w:rPr>
                          <w:color w:val="FFFFFF" w:themeColor="background1"/>
                        </w:rPr>
                      </w:pPr>
                      <w:r w:rsidRPr="00B27A37">
                        <w:rPr>
                          <w:noProof/>
                          <w:color w:val="FFFFFF" w:themeColor="background1"/>
                          <w:lang w:eastAsia="es-ES" w:bidi="ar-SA"/>
                        </w:rPr>
                        <w:drawing>
                          <wp:inline distT="0" distB="0" distL="0" distR="0" wp14:anchorId="2CB45EB8" wp14:editId="1EA29515">
                            <wp:extent cx="120650" cy="269240"/>
                            <wp:effectExtent l="0" t="0" r="6350" b="0"/>
                            <wp:docPr id="39" name="Imagen 39" descr="Facebook">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n 39">
                                      <a:hlinkClick r:id="rId27"/>
                                    </pic:cNvPr>
                                    <pic:cNvPicPr/>
                                  </pic:nvPicPr>
                                  <pic:blipFill>
                                    <a:blip r:embed="rId28"/>
                                    <a:stretch>
                                      <a:fillRect/>
                                    </a:stretch>
                                  </pic:blipFill>
                                  <pic:spPr>
                                    <a:xfrm>
                                      <a:off x="0" y="0"/>
                                      <a:ext cx="120650" cy="269240"/>
                                    </a:xfrm>
                                    <a:prstGeom prst="rect">
                                      <a:avLst/>
                                    </a:prstGeom>
                                  </pic:spPr>
                                </pic:pic>
                              </a:graphicData>
                            </a:graphic>
                          </wp:inline>
                        </w:drawing>
                      </w:r>
                      <w:r>
                        <w:rPr>
                          <w:color w:val="FFFFFF" w:themeColor="background1"/>
                        </w:rPr>
                        <w:t xml:space="preserve">  </w:t>
                      </w:r>
                      <w:r w:rsidRPr="00B27A37">
                        <w:rPr>
                          <w:noProof/>
                          <w:color w:val="FFFFFF" w:themeColor="background1"/>
                          <w:lang w:eastAsia="es-ES" w:bidi="ar-SA"/>
                        </w:rPr>
                        <w:drawing>
                          <wp:inline distT="0" distB="0" distL="0" distR="0" wp14:anchorId="5E3E111B" wp14:editId="0E2327C8">
                            <wp:extent cx="317500" cy="266700"/>
                            <wp:effectExtent l="0" t="0" r="0" b="0"/>
                            <wp:docPr id="40" name="Imagen 40" descr="Twitter">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n 40">
                                      <a:hlinkClick r:id="rId29"/>
                                    </pic:cNvPr>
                                    <pic:cNvPicPr/>
                                  </pic:nvPicPr>
                                  <pic:blipFill>
                                    <a:blip r:embed="rId30"/>
                                    <a:stretch>
                                      <a:fillRect/>
                                    </a:stretch>
                                  </pic:blipFill>
                                  <pic:spPr>
                                    <a:xfrm>
                                      <a:off x="0" y="0"/>
                                      <a:ext cx="317500" cy="266700"/>
                                    </a:xfrm>
                                    <a:prstGeom prst="rect">
                                      <a:avLst/>
                                    </a:prstGeom>
                                  </pic:spPr>
                                </pic:pic>
                              </a:graphicData>
                            </a:graphic>
                          </wp:inline>
                        </w:drawing>
                      </w:r>
                      <w:r>
                        <w:rPr>
                          <w:color w:val="FFFFFF" w:themeColor="background1"/>
                        </w:rPr>
                        <w:t xml:space="preserve">  </w:t>
                      </w:r>
                      <w:r w:rsidRPr="00B27A37">
                        <w:rPr>
                          <w:noProof/>
                          <w:color w:val="FFFFFF" w:themeColor="background1"/>
                          <w:lang w:eastAsia="es-ES" w:bidi="ar-SA"/>
                        </w:rPr>
                        <w:drawing>
                          <wp:inline distT="0" distB="0" distL="0" distR="0" wp14:anchorId="75B9D781" wp14:editId="758D6460">
                            <wp:extent cx="269240" cy="269240"/>
                            <wp:effectExtent l="0" t="0" r="0" b="0"/>
                            <wp:docPr id="41" name="Imagen 41" descr="Instagram">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 41">
                                      <a:hlinkClick r:id="rId31"/>
                                    </pic:cNvPr>
                                    <pic:cNvPicPr/>
                                  </pic:nvPicPr>
                                  <pic:blipFill>
                                    <a:blip r:embed="rId32"/>
                                    <a:stretch>
                                      <a:fillRect/>
                                    </a:stretch>
                                  </pic:blipFill>
                                  <pic:spPr>
                                    <a:xfrm>
                                      <a:off x="0" y="0"/>
                                      <a:ext cx="269240" cy="269240"/>
                                    </a:xfrm>
                                    <a:prstGeom prst="rect">
                                      <a:avLst/>
                                    </a:prstGeom>
                                  </pic:spPr>
                                </pic:pic>
                              </a:graphicData>
                            </a:graphic>
                          </wp:inline>
                        </w:drawing>
                      </w:r>
                      <w:r>
                        <w:rPr>
                          <w:color w:val="FFFFFF" w:themeColor="background1"/>
                        </w:rPr>
                        <w:t xml:space="preserve">  </w:t>
                      </w:r>
                      <w:r w:rsidRPr="00B27A37">
                        <w:rPr>
                          <w:noProof/>
                          <w:color w:val="FFFFFF" w:themeColor="background1"/>
                          <w:lang w:eastAsia="es-ES" w:bidi="ar-SA"/>
                        </w:rPr>
                        <w:drawing>
                          <wp:inline distT="0" distB="0" distL="0" distR="0" wp14:anchorId="4C50A219" wp14:editId="4C677039">
                            <wp:extent cx="269240" cy="269240"/>
                            <wp:effectExtent l="0" t="0" r="0" b="0"/>
                            <wp:docPr id="42" name="Imagen 42" descr="LinkeIN">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n 42">
                                      <a:hlinkClick r:id="rId33"/>
                                    </pic:cNvPr>
                                    <pic:cNvPicPr/>
                                  </pic:nvPicPr>
                                  <pic:blipFill>
                                    <a:blip r:embed="rId34"/>
                                    <a:stretch>
                                      <a:fillRect/>
                                    </a:stretch>
                                  </pic:blipFill>
                                  <pic:spPr>
                                    <a:xfrm>
                                      <a:off x="0" y="0"/>
                                      <a:ext cx="269240" cy="269240"/>
                                    </a:xfrm>
                                    <a:prstGeom prst="rect">
                                      <a:avLst/>
                                    </a:prstGeom>
                                  </pic:spPr>
                                </pic:pic>
                              </a:graphicData>
                            </a:graphic>
                          </wp:inline>
                        </w:drawing>
                      </w:r>
                    </w:p>
                  </w:txbxContent>
                </v:textbox>
                <w10:wrap type="tight" anchorx="page" anchory="page"/>
              </v:shape>
            </w:pict>
          </mc:Fallback>
        </mc:AlternateContent>
      </w:r>
      <w:r w:rsidR="00B27A37" w:rsidRPr="00B27A37">
        <w:rPr>
          <w:noProof/>
          <w:lang w:eastAsia="es-ES" w:bidi="ar-SA"/>
        </w:rPr>
        <mc:AlternateContent>
          <mc:Choice Requires="wps">
            <w:drawing>
              <wp:anchor distT="0" distB="0" distL="114300" distR="114300" simplePos="0" relativeHeight="251670528" behindDoc="0" locked="0" layoutInCell="1" allowOverlap="1" wp14:anchorId="550CEC73" wp14:editId="6BD7CD45">
                <wp:simplePos x="0" y="0"/>
                <wp:positionH relativeFrom="page">
                  <wp:posOffset>538480</wp:posOffset>
                </wp:positionH>
                <wp:positionV relativeFrom="page">
                  <wp:posOffset>9171305</wp:posOffset>
                </wp:positionV>
                <wp:extent cx="6475095" cy="269240"/>
                <wp:effectExtent l="0" t="0" r="1905" b="10160"/>
                <wp:wrapTight wrapText="bothSides">
                  <wp:wrapPolygon edited="0">
                    <wp:start x="0" y="0"/>
                    <wp:lineTo x="0" y="21396"/>
                    <wp:lineTo x="21564" y="21396"/>
                    <wp:lineTo x="21564" y="0"/>
                    <wp:lineTo x="0" y="0"/>
                  </wp:wrapPolygon>
                </wp:wrapTight>
                <wp:docPr id="20" name="Text Box 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475095"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D91B16" w14:textId="77777777" w:rsidR="009530CC" w:rsidRPr="00401B15" w:rsidRDefault="009530CC" w:rsidP="00B27A37">
                            <w:pPr>
                              <w:jc w:val="center"/>
                              <w:rPr>
                                <w:color w:val="FFFFFF" w:themeColor="background1"/>
                              </w:rPr>
                            </w:pPr>
                            <w:r>
                              <w:rPr>
                                <w:noProof/>
                                <w:color w:val="FFFFFF" w:themeColor="background1"/>
                                <w:lang w:eastAsia="es-ES" w:bidi="ar-SA"/>
                              </w:rPr>
                              <w:drawing>
                                <wp:inline distT="0" distB="0" distL="0" distR="0" wp14:anchorId="37491E10" wp14:editId="0B13201C">
                                  <wp:extent cx="777875" cy="269240"/>
                                  <wp:effectExtent l="0" t="0" r="0" b="0"/>
                                  <wp:docPr id="37" name="Imagen 37" descr="Logo Plena Inclusión blanco" title="Logo Plena Inclusió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ogo_plena_negativo.png"/>
                                          <pic:cNvPicPr/>
                                        </pic:nvPicPr>
                                        <pic:blipFill>
                                          <a:blip r:embed="rId35">
                                            <a:extLst>
                                              <a:ext uri="{28A0092B-C50C-407E-A947-70E740481C1C}">
                                                <a14:useLocalDpi xmlns:a14="http://schemas.microsoft.com/office/drawing/2010/main" val="0"/>
                                              </a:ext>
                                            </a:extLst>
                                          </a:blip>
                                          <a:stretch>
                                            <a:fillRect/>
                                          </a:stretch>
                                        </pic:blipFill>
                                        <pic:spPr>
                                          <a:xfrm>
                                            <a:off x="0" y="0"/>
                                            <a:ext cx="777875" cy="269240"/>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0CEC73" id="_x0000_s1029" type="#_x0000_t202" style="position:absolute;margin-left:42.4pt;margin-top:722.15pt;width:509.85pt;height:21.2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" filled="f" stroked="f">
                <v:path arrowok="t"/>
                <v:textbox inset="0,0,0,0">
                  <w:txbxContent>
                    <w:p w14:paraId="55D91B16" w14:textId="77777777" w:rsidR="009530CC" w:rsidRPr="00401B15" w:rsidRDefault="009530CC" w:rsidP="00B27A37">
                      <w:pPr>
                        <w:jc w:val="center"/>
                        <w:rPr>
                          <w:color w:val="FFFFFF" w:themeColor="background1"/>
                        </w:rPr>
                      </w:pPr>
                      <w:r>
                        <w:rPr>
                          <w:noProof/>
                          <w:color w:val="FFFFFF" w:themeColor="background1"/>
                          <w:lang w:eastAsia="es-ES" w:bidi="ar-SA"/>
                        </w:rPr>
                        <w:drawing>
                          <wp:inline distT="0" distB="0" distL="0" distR="0" wp14:anchorId="37491E10" wp14:editId="0B13201C">
                            <wp:extent cx="777875" cy="269240"/>
                            <wp:effectExtent l="0" t="0" r="0" b="0"/>
                            <wp:docPr id="37" name="Imagen 37" descr="Logo Plena Inclusión blanco" title="Logo Plena Inclusió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ogo_plena_negativo.png"/>
                                    <pic:cNvPicPr/>
                                  </pic:nvPicPr>
                                  <pic:blipFill>
                                    <a:blip r:embed="rId35">
                                      <a:extLst>
                                        <a:ext uri="{28A0092B-C50C-407E-A947-70E740481C1C}">
                                          <a14:useLocalDpi xmlns:a14="http://schemas.microsoft.com/office/drawing/2010/main" val="0"/>
                                        </a:ext>
                                      </a:extLst>
                                    </a:blip>
                                    <a:stretch>
                                      <a:fillRect/>
                                    </a:stretch>
                                  </pic:blipFill>
                                  <pic:spPr>
                                    <a:xfrm>
                                      <a:off x="0" y="0"/>
                                      <a:ext cx="777875" cy="269240"/>
                                    </a:xfrm>
                                    <a:prstGeom prst="rect">
                                      <a:avLst/>
                                    </a:prstGeom>
                                  </pic:spPr>
                                </pic:pic>
                              </a:graphicData>
                            </a:graphic>
                          </wp:inline>
                        </w:drawing>
                      </w:r>
                    </w:p>
                  </w:txbxContent>
                </v:textbox>
                <w10:wrap type="tight" anchorx="page" anchory="page"/>
              </v:shape>
            </w:pict>
          </mc:Fallback>
        </mc:AlternateContent>
      </w:r>
      <w:r w:rsidR="00B27A37" w:rsidRPr="00B27A37">
        <w:rPr>
          <w:noProof/>
          <w:lang w:eastAsia="es-ES" w:bidi="ar-SA"/>
        </w:rPr>
        <mc:AlternateContent>
          <mc:Choice Requires="wps">
            <w:drawing>
              <wp:anchor distT="0" distB="0" distL="114300" distR="114300" simplePos="0" relativeHeight="251669504" behindDoc="0" locked="0" layoutInCell="1" allowOverlap="1" wp14:anchorId="50EACA93" wp14:editId="5A6A42A4">
                <wp:simplePos x="0" y="0"/>
                <wp:positionH relativeFrom="page">
                  <wp:posOffset>538480</wp:posOffset>
                </wp:positionH>
                <wp:positionV relativeFrom="page">
                  <wp:posOffset>9561830</wp:posOffset>
                </wp:positionV>
                <wp:extent cx="6475332" cy="269240"/>
                <wp:effectExtent l="0" t="0" r="1905" b="10160"/>
                <wp:wrapTight wrapText="bothSides">
                  <wp:wrapPolygon edited="0">
                    <wp:start x="0" y="0"/>
                    <wp:lineTo x="0" y="21396"/>
                    <wp:lineTo x="21564" y="21396"/>
                    <wp:lineTo x="21564" y="0"/>
                    <wp:lineTo x="0" y="0"/>
                  </wp:wrapPolygon>
                </wp:wrapTight>
                <wp:docPr id="19" name="Text Box 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475332"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6E38B4" w14:textId="77777777" w:rsidR="009530CC" w:rsidRPr="00E505E6" w:rsidRDefault="00282A8B" w:rsidP="00B27A37">
                            <w:pPr>
                              <w:jc w:val="center"/>
                              <w:rPr>
                                <w:color w:val="FFFFFF" w:themeColor="background1"/>
                              </w:rPr>
                            </w:pPr>
                            <w:hyperlink r:id="rId36" w:history="1">
                              <w:r w:rsidR="009530CC" w:rsidRPr="00E505E6">
                                <w:rPr>
                                  <w:rStyle w:val="Hipervnculo"/>
                                  <w:color w:val="FFFFFF" w:themeColor="background1"/>
                                  <w:u w:val="none"/>
                                </w:rPr>
                                <w:t>www.plenainclusion.org</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EACA93" id="_x0000_s1030" type="#_x0000_t202" style="position:absolute;margin-left:42.4pt;margin-top:752.9pt;width:509.85pt;height:21.2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" filled="f" stroked="f">
                <v:path arrowok="t"/>
                <v:textbox inset="0,0,0,0">
                  <w:txbxContent>
                    <w:p w14:paraId="2E6E38B4" w14:textId="77777777" w:rsidR="009530CC" w:rsidRPr="00E505E6" w:rsidRDefault="00282A8B" w:rsidP="00B27A37">
                      <w:pPr>
                        <w:jc w:val="center"/>
                        <w:rPr>
                          <w:color w:val="FFFFFF" w:themeColor="background1"/>
                        </w:rPr>
                      </w:pPr>
                      <w:hyperlink r:id="rId37" w:history="1">
                        <w:r w:rsidR="009530CC" w:rsidRPr="00E505E6">
                          <w:rPr>
                            <w:rStyle w:val="Hipervnculo"/>
                            <w:color w:val="FFFFFF" w:themeColor="background1"/>
                            <w:u w:val="none"/>
                          </w:rPr>
                          <w:t>www.plenainclusion.org</w:t>
                        </w:r>
                      </w:hyperlink>
                    </w:p>
                  </w:txbxContent>
                </v:textbox>
                <w10:wrap type="tight" anchorx="page" anchory="page"/>
              </v:shape>
            </w:pict>
          </mc:Fallback>
        </mc:AlternateContent>
      </w:r>
    </w:p>
    <w:sectPr w:rsidR="00AA352A" w:rsidSect="006B3529">
      <w:headerReference w:type="default" r:id="rId38"/>
      <w:footerReference w:type="default" r:id="rId39"/>
      <w:pgSz w:w="11906" w:h="16838"/>
      <w:pgMar w:top="2431" w:right="1134" w:bottom="816" w:left="1134" w:header="0" w:footer="0" w:gutter="0"/>
      <w:pgNumType w:start="1"/>
      <w:cols w:space="720"/>
      <w:titlePg/>
      <w:docGrid w:linePitch="381"/>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Natalia Pérez" w:date="2022-11-30T15:24:00Z" w:initials="NP">
    <w:p w14:paraId="6F2DC78E" w14:textId="77777777" w:rsidR="00E43BFB" w:rsidRDefault="00E43BFB" w:rsidP="009B12C7">
      <w:pPr>
        <w:pStyle w:val="Textocomentario"/>
      </w:pPr>
      <w:r>
        <w:rPr>
          <w:rStyle w:val="Refdecomentario"/>
        </w:rPr>
        <w:annotationRef/>
      </w:r>
      <w:r>
        <w:rPr>
          <w:color w:val="000000"/>
          <w:lang w:val="es-ES_tradnl"/>
        </w:rPr>
        <w:t xml:space="preserve">Debido al volumen de documentación recibida, </w:t>
      </w:r>
      <w:r>
        <w:rPr>
          <w:b/>
          <w:bCs/>
          <w:color w:val="000000"/>
          <w:lang w:val="es-ES_tradnl"/>
        </w:rPr>
        <w:t>los envíos escritos no deben exceder las 3.300 palabras (6.600 palabras para los envíos de coaliciones de ONG)</w:t>
      </w:r>
      <w:r>
        <w:rPr>
          <w:color w:val="000000"/>
          <w:lang w:val="es-ES_tradnl"/>
        </w:rPr>
        <w:t>. Deberán ser redactados en uno de los idiomas de trabajo del Comité (español, francés o inglés). No deben seguir una estructura o plantilla específica y pueden organizarse temáticamente y / o artículo por artículo.</w:t>
      </w:r>
    </w:p>
  </w:comment>
  <w:comment w:id="1" w:author="Natalia Pérez" w:date="2022-11-30T15:27:00Z" w:initials="NP">
    <w:p w14:paraId="14C8B282" w14:textId="77777777" w:rsidR="00E377A6" w:rsidRDefault="00E377A6">
      <w:pPr>
        <w:pStyle w:val="Textocomentario"/>
      </w:pPr>
      <w:r>
        <w:rPr>
          <w:rStyle w:val="Refdecomentario"/>
        </w:rPr>
        <w:annotationRef/>
      </w:r>
      <w:r>
        <w:rPr>
          <w:color w:val="000000"/>
          <w:lang w:val="es-ES_tradnl"/>
        </w:rPr>
        <w:t>Las ONG que deseen someter información escrita al Comité deben:</w:t>
      </w:r>
    </w:p>
    <w:p w14:paraId="7274DE18" w14:textId="77777777" w:rsidR="00E377A6" w:rsidRDefault="00E377A6">
      <w:pPr>
        <w:pStyle w:val="Textocomentario"/>
      </w:pPr>
    </w:p>
    <w:p w14:paraId="087939C1" w14:textId="77777777" w:rsidR="00E377A6" w:rsidRDefault="00E377A6">
      <w:pPr>
        <w:pStyle w:val="Textocomentario"/>
      </w:pPr>
      <w:r>
        <w:rPr>
          <w:color w:val="000000"/>
          <w:lang w:val="es-ES_tradnl"/>
        </w:rPr>
        <w:t>Indicar el nombre completo de la organización;</w:t>
      </w:r>
    </w:p>
    <w:p w14:paraId="2DA95E7B" w14:textId="77777777" w:rsidR="00E377A6" w:rsidRDefault="00E377A6">
      <w:pPr>
        <w:pStyle w:val="Textocomentario"/>
      </w:pPr>
      <w:r>
        <w:rPr>
          <w:color w:val="000000"/>
          <w:lang w:val="es-ES_tradnl"/>
        </w:rPr>
        <w:t>Indicar el nombre del Estado Parte al cual se relaciona la información proporcionada;</w:t>
      </w:r>
    </w:p>
    <w:p w14:paraId="559A6575" w14:textId="77777777" w:rsidR="00E377A6" w:rsidRDefault="00E377A6">
      <w:pPr>
        <w:pStyle w:val="Textocomentario"/>
      </w:pPr>
      <w:r>
        <w:rPr>
          <w:color w:val="000000"/>
          <w:u w:val="single"/>
          <w:lang w:val="es-ES_tradnl"/>
        </w:rPr>
        <w:t xml:space="preserve">Indicar </w:t>
      </w:r>
      <w:r>
        <w:rPr>
          <w:b/>
          <w:bCs/>
          <w:color w:val="000000"/>
          <w:u w:val="single"/>
          <w:lang w:val="es-ES_tradnl"/>
        </w:rPr>
        <w:t>si el documento es confidencial o si puede ser publicado</w:t>
      </w:r>
      <w:r>
        <w:rPr>
          <w:color w:val="000000"/>
          <w:u w:val="single"/>
          <w:lang w:val="es-ES_tradnl"/>
        </w:rPr>
        <w:t xml:space="preserve"> en la página web del Comité</w:t>
      </w:r>
      <w:r>
        <w:rPr>
          <w:color w:val="000000"/>
          <w:lang w:val="es-ES_tradnl"/>
        </w:rPr>
        <w:t>;</w:t>
      </w:r>
    </w:p>
    <w:p w14:paraId="1F330C01" w14:textId="77777777" w:rsidR="00E377A6" w:rsidRDefault="00E377A6">
      <w:pPr>
        <w:pStyle w:val="Textocomentario"/>
      </w:pPr>
      <w:r>
        <w:rPr>
          <w:color w:val="000000"/>
          <w:lang w:val="es-ES_tradnl"/>
        </w:rPr>
        <w:t xml:space="preserve">Asegurarse de que cualquier presuntas víctimas, testigos y autores de los delitos sean mencionados en el informe únicamente por sus iniciales, y que no se incluyen fotografías de presuntas víctimas, testigos o  autores; </w:t>
      </w:r>
    </w:p>
    <w:p w14:paraId="04603552" w14:textId="77777777" w:rsidR="00E377A6" w:rsidRDefault="00E377A6">
      <w:pPr>
        <w:pStyle w:val="Textocomentario"/>
      </w:pPr>
      <w:r>
        <w:rPr>
          <w:color w:val="000000"/>
          <w:lang w:val="es-ES_tradnl"/>
        </w:rPr>
        <w:t>La información no deberá exceder las 3.300 palabras (6.600 palabras si se trata de un informe presentado por una coalición) en formato Word por correo electrónico; y</w:t>
      </w:r>
    </w:p>
    <w:p w14:paraId="14AED94E" w14:textId="77777777" w:rsidR="00E377A6" w:rsidRDefault="00E377A6" w:rsidP="009B12C7">
      <w:pPr>
        <w:pStyle w:val="Textocomentario"/>
      </w:pPr>
      <w:r>
        <w:rPr>
          <w:color w:val="000000"/>
          <w:lang w:val="es-ES_tradnl"/>
        </w:rPr>
        <w:t>Presentar la información escrita en uno de los idiomas de trabajo del Comité (español, francés o inglés).</w:t>
      </w:r>
    </w:p>
  </w:comment>
  <w:comment w:id="5" w:author="Natalia Pérez" w:date="2022-12-01T12:27:00Z" w:initials="NP">
    <w:p w14:paraId="573DD30C" w14:textId="0083E749" w:rsidR="00A772A6" w:rsidRDefault="00A772A6" w:rsidP="009B12C7">
      <w:pPr>
        <w:pStyle w:val="Textocomentario"/>
      </w:pPr>
      <w:r>
        <w:rPr>
          <w:rStyle w:val="Refdecomentario"/>
        </w:rPr>
        <w:annotationRef/>
      </w:r>
      <w:r>
        <w:t xml:space="preserve">La explicación con los gráficos es la repetición del primer cuadro pero más extensa y gráfica. Igual con miras a ser más concretas podemos dejarlo evidenciado solo en el cuadro. </w:t>
      </w:r>
    </w:p>
  </w:comment>
  <w:comment w:id="6" w:author="Rosa Pérez Gil" w:date="2023-01-20T13:49:00Z" w:initials="RG">
    <w:p w14:paraId="596A3600" w14:textId="2DBD9657" w:rsidR="44453404" w:rsidRDefault="44453404">
      <w:pPr>
        <w:pStyle w:val="Textocomentario"/>
      </w:pPr>
      <w:r>
        <w:t>De acuerdo</w:t>
      </w:r>
      <w:r>
        <w:rPr>
          <w:rStyle w:val="Refdecomentario"/>
        </w:rPr>
        <w:annotationRef/>
      </w:r>
    </w:p>
  </w:comment>
  <w:comment w:id="8" w:author="Natalia Pérez" w:date="2022-12-01T12:30:00Z" w:initials="NP">
    <w:p w14:paraId="24663DA7" w14:textId="77777777" w:rsidR="00B954C8" w:rsidRDefault="00B954C8" w:rsidP="009B12C7">
      <w:pPr>
        <w:pStyle w:val="Textocomentario"/>
      </w:pPr>
      <w:r>
        <w:rPr>
          <w:rStyle w:val="Refdecomentario"/>
        </w:rPr>
        <w:annotationRef/>
      </w:r>
      <w:r>
        <w:t xml:space="preserve">Propongo sacarlo porque son datos generales pero no específicos en relación a la discapacidad. </w:t>
      </w:r>
      <w:r>
        <w:annotationRef/>
      </w:r>
    </w:p>
  </w:comment>
  <w:comment w:id="9" w:author="Rosa Pérez Gil" w:date="2023-01-20T13:49:00Z" w:initials="RG">
    <w:p w14:paraId="56255037" w14:textId="71684841" w:rsidR="7A5C1DD3" w:rsidRDefault="7A5C1DD3">
      <w:r>
        <w:t>De acuerdo</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F2DC78E" w15:done="0"/>
  <w15:commentEx w15:paraId="14AED94E" w15:paraIdParent="6F2DC78E" w15:done="0"/>
  <w15:commentEx w15:paraId="573DD30C" w15:done="0"/>
  <w15:commentEx w15:paraId="596A3600" w15:paraIdParent="573DD30C" w15:done="0"/>
  <w15:commentEx w15:paraId="24663DA7" w15:done="0"/>
  <w15:commentEx w15:paraId="56255037" w15:paraIdParent="24663DA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31F436" w16cex:dateUtc="2022-11-30T14:24:00Z"/>
  <w16cex:commentExtensible w16cex:durableId="2731F4DD" w16cex:dateUtc="2022-11-30T14:27:00Z"/>
  <w16cex:commentExtensible w16cex:durableId="27331C2A" w16cex:dateUtc="2022-12-01T11:27:00Z"/>
  <w16cex:commentExtensible w16cex:durableId="5FACF044" w16cex:dateUtc="2023-01-20T12:49:00Z"/>
  <w16cex:commentExtensible w16cex:durableId="27331CDB" w16cex:dateUtc="2022-12-01T11:30:00Z">
    <w16cex:extLst>
      <w16:ext xmlns:cr="http://schemas.microsoft.com/office/comments/2020/reactions" xmlns="" w16:uri="{CE6994B0-6A32-4C9F-8C6B-6E91EDA988CE}">
        <cr:reactions xmlns:cr="http://schemas.microsoft.com/office/comments/2020/reactions">
          <cr:reaction reactionType="1">
            <cr:reactionInfo dateUtc="2023-01-20T12:48:52Z">
              <cr:user userId="S::rosaperezgil@plenainclusion.org::3ee83f0a-f5f1-49b8-bc99-8e0f74184d63" userProvider="AD" userName="Rosa Pérez Gil"/>
            </cr:reactionInfo>
          </cr:reaction>
        </cr:reactions>
      </w16:ext>
    </w16cex:extLst>
  </w16cex:commentExtensible>
  <w16cex:commentExtensible w16cex:durableId="07EBEA42" w16cex:dateUtc="2023-01-20T12: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F2DC78E" w16cid:durableId="2731F436"/>
  <w16cid:commentId w16cid:paraId="14AED94E" w16cid:durableId="2731F4DD"/>
  <w16cid:commentId w16cid:paraId="573DD30C" w16cid:durableId="27331C2A"/>
  <w16cid:commentId w16cid:paraId="596A3600" w16cid:durableId="5FACF044"/>
  <w16cid:commentId w16cid:paraId="24663DA7" w16cid:durableId="27331CDB"/>
  <w16cid:commentId w16cid:paraId="56255037" w16cid:durableId="07EBEA4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86199" w14:textId="77777777" w:rsidR="00170571" w:rsidRDefault="00170571">
      <w:pPr>
        <w:spacing w:line="240" w:lineRule="auto"/>
      </w:pPr>
      <w:r>
        <w:separator/>
      </w:r>
    </w:p>
  </w:endnote>
  <w:endnote w:type="continuationSeparator" w:id="0">
    <w:p w14:paraId="526D2418" w14:textId="77777777" w:rsidR="00170571" w:rsidRDefault="001705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Noto Sans CJK SC Regular">
    <w:altName w:val="Calibri"/>
    <w:charset w:val="01"/>
    <w:family w:val="auto"/>
    <w:pitch w:val="variable"/>
  </w:font>
  <w:font w:name="FreeSans">
    <w:altName w:val="Cambria"/>
    <w:charset w:val="01"/>
    <w:family w:val="auto"/>
    <w:pitch w:val="variable"/>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Yu Mincho">
    <w:altName w:val="Yu Gothic"/>
    <w:charset w:val="80"/>
    <w:family w:val="roman"/>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2133E" w14:textId="77777777" w:rsidR="009530CC" w:rsidRDefault="009530CC" w:rsidP="00943DEA">
    <w:pPr>
      <w:pStyle w:val="Piedepgina"/>
    </w:pPr>
    <w:r>
      <w:rPr>
        <w:noProof/>
        <w:lang w:eastAsia="es-ES" w:bidi="ar-SA"/>
      </w:rPr>
      <mc:AlternateContent>
        <mc:Choice Requires="wps">
          <w:drawing>
            <wp:anchor distT="0" distB="0" distL="114300" distR="114300" simplePos="0" relativeHeight="251677696" behindDoc="0" locked="0" layoutInCell="1" allowOverlap="1" wp14:anchorId="6F997708" wp14:editId="6D787051">
              <wp:simplePos x="0" y="0"/>
              <wp:positionH relativeFrom="page">
                <wp:posOffset>572655</wp:posOffset>
              </wp:positionH>
              <wp:positionV relativeFrom="page">
                <wp:posOffset>10307782</wp:posOffset>
              </wp:positionV>
              <wp:extent cx="5116945" cy="313978"/>
              <wp:effectExtent l="0" t="0" r="1270" b="3810"/>
              <wp:wrapTight wrapText="bothSides">
                <wp:wrapPolygon edited="0">
                  <wp:start x="0" y="0"/>
                  <wp:lineTo x="0" y="20988"/>
                  <wp:lineTo x="21552" y="20988"/>
                  <wp:lineTo x="21552" y="0"/>
                  <wp:lineTo x="0" y="0"/>
                </wp:wrapPolygon>
              </wp:wrapTight>
              <wp:docPr id="18" name="Text Box 8" descr="Trebol con hojas verdes de diferentes tonalidades " title="Imagen de trébol basada en el logo de plena "/>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116945" cy="313978"/>
                      </a:xfrm>
                      <a:prstGeom prst="rect">
                        <a:avLst/>
                      </a:prstGeom>
                      <a:noFill/>
                      <a:ln>
                        <a:noFill/>
                      </a:ln>
                    </wps:spPr>
                    <wps:txbx>
                      <w:txbxContent>
                        <w:p w14:paraId="5767B99D" w14:textId="77777777" w:rsidR="009530CC" w:rsidRPr="00B27A37" w:rsidRDefault="00282A8B" w:rsidP="00B27A37">
                          <w:pPr>
                            <w:pStyle w:val="Piedepgina2"/>
                          </w:pPr>
                          <w:hyperlink r:id="rId1" w:history="1">
                            <w:r w:rsidR="009530CC" w:rsidRPr="008D512B">
                              <w:rPr>
                                <w:rStyle w:val="Hipervnculo"/>
                              </w:rPr>
                              <w:t>www.plenainclusion.org</w:t>
                            </w:r>
                          </w:hyperlink>
                        </w:p>
                        <w:p w14:paraId="41489E1E" w14:textId="77777777" w:rsidR="009530CC" w:rsidRPr="00B27A37" w:rsidRDefault="009530CC">
                          <w:pPr>
                            <w:rPr>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997708" id="_x0000_t202" coordsize="21600,21600" o:spt="202" path="m,l,21600r21600,l21600,xe">
              <v:stroke joinstyle="miter"/>
              <v:path gradientshapeok="t" o:connecttype="rect"/>
            </v:shapetype>
            <v:shape id="Text Box 8" o:spid="_x0000_s1035" type="#_x0000_t202" alt="Título: Imagen de trébol basada en el logo de plena  - Descripción: Trebol con hojas verdes de diferentes tonalidades " style="position:absolute;left:0;text-align:left;margin-left:45.1pt;margin-top:811.65pt;width:402.9pt;height:24.7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" filled="f" stroked="f">
              <v:textbox inset="0,0,0,0">
                <w:txbxContent>
                  <w:p w14:paraId="5767B99D" w14:textId="77777777" w:rsidR="009530CC" w:rsidRPr="00B27A37" w:rsidRDefault="00282A8B" w:rsidP="00B27A37">
                    <w:pPr>
                      <w:pStyle w:val="Piedepgina2"/>
                    </w:pPr>
                    <w:hyperlink r:id="rId2" w:history="1">
                      <w:r w:rsidR="009530CC" w:rsidRPr="008D512B">
                        <w:rPr>
                          <w:rStyle w:val="Hipervnculo"/>
                        </w:rPr>
                        <w:t>www.plenainclusion.org</w:t>
                      </w:r>
                    </w:hyperlink>
                  </w:p>
                  <w:p w14:paraId="41489E1E" w14:textId="77777777" w:rsidR="009530CC" w:rsidRPr="00B27A37" w:rsidRDefault="009530CC">
                    <w:pPr>
                      <w:rPr>
                        <w:sz w:val="20"/>
                        <w:szCs w:val="20"/>
                      </w:rPr>
                    </w:pPr>
                  </w:p>
                </w:txbxContent>
              </v:textbox>
              <w10:wrap type="tight" anchorx="page" anchory="page"/>
            </v:shape>
          </w:pict>
        </mc:Fallback>
      </mc:AlternateContent>
    </w:r>
    <w:r>
      <w:rPr>
        <w:noProof/>
        <w:lang w:eastAsia="es-ES" w:bidi="ar-SA"/>
      </w:rPr>
      <mc:AlternateContent>
        <mc:Choice Requires="wps">
          <w:drawing>
            <wp:anchor distT="0" distB="0" distL="114300" distR="114300" simplePos="0" relativeHeight="251674624" behindDoc="0" locked="0" layoutInCell="1" allowOverlap="1" wp14:anchorId="4079C624" wp14:editId="1AB33084">
              <wp:simplePos x="0" y="0"/>
              <wp:positionH relativeFrom="page">
                <wp:posOffset>5624944</wp:posOffset>
              </wp:positionH>
              <wp:positionV relativeFrom="page">
                <wp:posOffset>10298545</wp:posOffset>
              </wp:positionV>
              <wp:extent cx="1662315" cy="323273"/>
              <wp:effectExtent l="0" t="0" r="1905" b="6985"/>
              <wp:wrapTight wrapText="bothSides">
                <wp:wrapPolygon edited="0">
                  <wp:start x="0" y="0"/>
                  <wp:lineTo x="0" y="21218"/>
                  <wp:lineTo x="21460" y="21218"/>
                  <wp:lineTo x="21460" y="0"/>
                  <wp:lineTo x="0" y="0"/>
                </wp:wrapPolygon>
              </wp:wrapTight>
              <wp:docPr id="1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62315" cy="323273"/>
                      </a:xfrm>
                      <a:prstGeom prst="rect">
                        <a:avLst/>
                      </a:prstGeom>
                      <a:noFill/>
                      <a:ln>
                        <a:noFill/>
                      </a:ln>
                    </wps:spPr>
                    <wps:txbx>
                      <w:txbxContent>
                        <w:p w14:paraId="42DA19B9" w14:textId="500DAE85" w:rsidR="009530CC" w:rsidRPr="00B27A37" w:rsidRDefault="009530CC" w:rsidP="00B27A37">
                          <w:pPr>
                            <w:pStyle w:val="Piedepgina"/>
                          </w:pPr>
                          <w:r w:rsidRPr="00B27A37">
                            <w:t xml:space="preserve"> </w:t>
                          </w:r>
                          <w:r w:rsidRPr="00B27A37">
                            <w:fldChar w:fldCharType="begin"/>
                          </w:r>
                          <w:r w:rsidRPr="00B27A37">
                            <w:instrText xml:space="preserve"> PAGE </w:instrText>
                          </w:r>
                          <w:r w:rsidRPr="00B27A37">
                            <w:fldChar w:fldCharType="separate"/>
                          </w:r>
                          <w:r w:rsidR="0068100E">
                            <w:rPr>
                              <w:noProof/>
                            </w:rPr>
                            <w:t>20</w:t>
                          </w:r>
                          <w:r w:rsidRPr="00B27A37">
                            <w:fldChar w:fldCharType="end"/>
                          </w:r>
                          <w:r w:rsidRPr="00B27A37">
                            <w:t xml:space="preserve"> de </w:t>
                          </w:r>
                          <w:fldSimple w:instr=" NUMPAGES ">
                            <w:r w:rsidR="0068100E">
                              <w:rPr>
                                <w:noProof/>
                              </w:rPr>
                              <w:t>22</w:t>
                            </w:r>
                          </w:fldSimple>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79C624" id="_x0000_s1036" type="#_x0000_t202" style="position:absolute;left:0;text-align:left;margin-left:442.9pt;margin-top:810.9pt;width:130.9pt;height:25.4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" filled="f" stroked="f">
              <v:textbox inset="0,0,0,0">
                <w:txbxContent>
                  <w:p w14:paraId="42DA19B9" w14:textId="500DAE85" w:rsidR="009530CC" w:rsidRPr="00B27A37" w:rsidRDefault="009530CC" w:rsidP="00B27A37">
                    <w:pPr>
                      <w:pStyle w:val="Piedepgina"/>
                    </w:pPr>
                    <w:r w:rsidRPr="00B27A37">
                      <w:t xml:space="preserve"> </w:t>
                    </w:r>
                    <w:r w:rsidRPr="00B27A37">
                      <w:fldChar w:fldCharType="begin"/>
                    </w:r>
                    <w:r w:rsidRPr="00B27A37">
                      <w:instrText xml:space="preserve"> PAGE </w:instrText>
                    </w:r>
                    <w:r w:rsidRPr="00B27A37">
                      <w:fldChar w:fldCharType="separate"/>
                    </w:r>
                    <w:r w:rsidR="0068100E">
                      <w:rPr>
                        <w:noProof/>
                      </w:rPr>
                      <w:t>20</w:t>
                    </w:r>
                    <w:r w:rsidRPr="00B27A37">
                      <w:fldChar w:fldCharType="end"/>
                    </w:r>
                    <w:r w:rsidRPr="00B27A37">
                      <w:t xml:space="preserve"> de </w:t>
                    </w:r>
                    <w:fldSimple w:instr=" NUMPAGES ">
                      <w:r w:rsidR="0068100E">
                        <w:rPr>
                          <w:noProof/>
                        </w:rPr>
                        <w:t>22</w:t>
                      </w:r>
                    </w:fldSimple>
                  </w:p>
                </w:txbxContent>
              </v:textbox>
              <w10:wrap type="tight" anchorx="page" anchory="page"/>
            </v:shape>
          </w:pict>
        </mc:Fallback>
      </mc:AlternateContent>
    </w:r>
    <w:r>
      <w:rPr>
        <w:noProof/>
        <w:lang w:eastAsia="es-ES" w:bidi="ar-SA"/>
      </w:rPr>
      <mc:AlternateContent>
        <mc:Choice Requires="wps">
          <w:drawing>
            <wp:anchor distT="0" distB="0" distL="114300" distR="114300" simplePos="0" relativeHeight="251658240" behindDoc="0" locked="0" layoutInCell="1" allowOverlap="1" wp14:anchorId="6758FED5" wp14:editId="5C352B23">
              <wp:simplePos x="0" y="0"/>
              <wp:positionH relativeFrom="page">
                <wp:posOffset>0</wp:posOffset>
              </wp:positionH>
              <wp:positionV relativeFrom="page">
                <wp:posOffset>10169525</wp:posOffset>
              </wp:positionV>
              <wp:extent cx="7611745" cy="535940"/>
              <wp:effectExtent l="0" t="0" r="0" b="0"/>
              <wp:wrapTight wrapText="bothSides">
                <wp:wrapPolygon edited="0">
                  <wp:start x="0" y="0"/>
                  <wp:lineTo x="0" y="20986"/>
                  <wp:lineTo x="21551" y="20986"/>
                  <wp:lineTo x="21551" y="0"/>
                  <wp:lineTo x="0" y="0"/>
                </wp:wrapPolygon>
              </wp:wrapTight>
              <wp:docPr id="305" name="Rectangl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11745" cy="535940"/>
                      </a:xfrm>
                      <a:prstGeom prst="rect">
                        <a:avLst/>
                      </a:prstGeom>
                      <a:solidFill>
                        <a:schemeClr val="bg1">
                          <a:lumMod val="95000"/>
                        </a:schemeClr>
                      </a:solidFill>
                      <a:ln>
                        <a:noFill/>
                      </a:ln>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dec="http://schemas.microsoft.com/office/drawing/2017/decorative" xmlns:a="http://schemas.openxmlformats.org/drawingml/2006/main">
          <w:pict>
            <v:rect id="Rectangle 2" style="position:absolute;margin-left:0;margin-top:800.75pt;width:599.35pt;height:42.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color="#f2f2f2 [3052]" stroked="f" w14:anchorId="202EE49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">
              <v:path arrowok="t"/>
              <v:textbox inset=",7.2pt,,7.2pt"/>
              <w10:wrap type="tight"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F8AF2" w14:textId="77777777" w:rsidR="00170571" w:rsidRDefault="00170571">
      <w:pPr>
        <w:spacing w:line="240" w:lineRule="auto"/>
      </w:pPr>
      <w:r>
        <w:separator/>
      </w:r>
    </w:p>
  </w:footnote>
  <w:footnote w:type="continuationSeparator" w:id="0">
    <w:p w14:paraId="3DF5069C" w14:textId="77777777" w:rsidR="00170571" w:rsidRDefault="00170571">
      <w:pPr>
        <w:spacing w:line="240" w:lineRule="auto"/>
      </w:pPr>
      <w:r>
        <w:continuationSeparator/>
      </w:r>
    </w:p>
  </w:footnote>
  <w:footnote w:id="1">
    <w:p w14:paraId="5CB6E943" w14:textId="77777777" w:rsidR="009530CC" w:rsidRPr="007C0AE4" w:rsidRDefault="009530CC">
      <w:pPr>
        <w:pStyle w:val="Textonotapie"/>
        <w:rPr>
          <w:rFonts w:ascii="Verdana" w:hAnsi="Verdana"/>
          <w:sz w:val="18"/>
          <w:szCs w:val="18"/>
        </w:rPr>
      </w:pPr>
      <w:r w:rsidRPr="007C0AE4">
        <w:rPr>
          <w:rStyle w:val="Refdenotaalpie"/>
          <w:rFonts w:ascii="Verdana" w:hAnsi="Verdana"/>
          <w:sz w:val="18"/>
          <w:szCs w:val="18"/>
        </w:rPr>
        <w:footnoteRef/>
      </w:r>
      <w:r w:rsidRPr="007C0AE4">
        <w:rPr>
          <w:rFonts w:ascii="Verdana" w:hAnsi="Verdana"/>
          <w:sz w:val="18"/>
          <w:szCs w:val="18"/>
        </w:rPr>
        <w:t xml:space="preserve"> Entrevista a A.A., profesora en la Universidad de Oviedo, doctora en Psicología y experta en discapacidad (parte 3): </w:t>
      </w:r>
      <w:hyperlink r:id="rId1" w:history="1">
        <w:r w:rsidRPr="007C0AE4">
          <w:rPr>
            <w:rStyle w:val="Hipervnculo"/>
            <w:sz w:val="18"/>
            <w:szCs w:val="18"/>
          </w:rPr>
          <w:t>https://www.plenainclusion.org/noticias/por-que-las-mujeres-con-discapacidad-tienen-barreras-para-ejercer-su-derecho-a-la-salud-sexual-y-reproductiva/</w:t>
        </w:r>
      </w:hyperlink>
    </w:p>
  </w:footnote>
  <w:footnote w:id="2">
    <w:p w14:paraId="701FAA25" w14:textId="77777777" w:rsidR="009530CC" w:rsidRPr="00554A5B" w:rsidRDefault="009530CC" w:rsidP="00493588">
      <w:pPr>
        <w:pStyle w:val="Textonotapie"/>
        <w:rPr>
          <w:rFonts w:ascii="Verdana" w:hAnsi="Verdana"/>
          <w:sz w:val="18"/>
          <w:szCs w:val="18"/>
        </w:rPr>
      </w:pPr>
      <w:r w:rsidRPr="007C0AE4">
        <w:rPr>
          <w:rStyle w:val="Refdenotaalpie"/>
          <w:rFonts w:ascii="Verdana" w:hAnsi="Verdana"/>
          <w:sz w:val="18"/>
          <w:szCs w:val="18"/>
        </w:rPr>
        <w:footnoteRef/>
      </w:r>
      <w:r w:rsidRPr="007C0AE4">
        <w:rPr>
          <w:rFonts w:ascii="Verdana" w:hAnsi="Verdana"/>
          <w:sz w:val="18"/>
          <w:szCs w:val="18"/>
        </w:rPr>
        <w:t xml:space="preserve"> </w:t>
      </w:r>
      <w:hyperlink r:id="rId2" w:history="1">
        <w:r w:rsidRPr="007C0AE4">
          <w:rPr>
            <w:rStyle w:val="Hipervnculo"/>
            <w:sz w:val="18"/>
            <w:szCs w:val="18"/>
          </w:rPr>
          <w:t>https://www.plenainclusion.org/noticias/por-que-las-mujeres-con-discapacidad-tienen-barreras-para-ejercer-su-derecho-a-la-salud-sexual-y-reproductiva/</w:t>
        </w:r>
      </w:hyperlink>
      <w:r w:rsidRPr="00554A5B">
        <w:rPr>
          <w:rFonts w:ascii="Verdana" w:hAnsi="Verdana"/>
          <w:sz w:val="18"/>
          <w:szCs w:val="18"/>
        </w:rPr>
        <w:t xml:space="preserve"> </w:t>
      </w:r>
    </w:p>
  </w:footnote>
  <w:footnote w:id="3">
    <w:p w14:paraId="34F11B93" w14:textId="77777777" w:rsidR="009530CC" w:rsidRPr="00B56978" w:rsidRDefault="009530CC" w:rsidP="00493588">
      <w:pPr>
        <w:pStyle w:val="Textonotapie"/>
        <w:rPr>
          <w:rFonts w:ascii="Verdana" w:hAnsi="Verdana"/>
          <w:sz w:val="18"/>
          <w:szCs w:val="18"/>
        </w:rPr>
      </w:pPr>
      <w:r w:rsidRPr="00B56978">
        <w:rPr>
          <w:rStyle w:val="Refdenotaalpie"/>
          <w:rFonts w:ascii="Verdana" w:hAnsi="Verdana"/>
          <w:sz w:val="18"/>
          <w:szCs w:val="18"/>
        </w:rPr>
        <w:footnoteRef/>
      </w:r>
      <w:hyperlink r:id="rId3" w:history="1">
        <w:r w:rsidRPr="00B56978">
          <w:rPr>
            <w:rStyle w:val="Hipervnculo"/>
            <w:sz w:val="18"/>
            <w:szCs w:val="18"/>
          </w:rPr>
          <w:t>https://violenciagenero.igualdad.gob.es/violenciaEnCifras/estudios/investigaciones/2020/estudios/vgeneroImg.htm</w:t>
        </w:r>
      </w:hyperlink>
    </w:p>
  </w:footnote>
  <w:footnote w:id="4">
    <w:p w14:paraId="20BB9438" w14:textId="51D10B24" w:rsidR="009530CC" w:rsidRPr="00B56978" w:rsidRDefault="009530CC" w:rsidP="00493588">
      <w:pPr>
        <w:pStyle w:val="Textonotapie"/>
        <w:rPr>
          <w:rFonts w:ascii="Verdana" w:hAnsi="Verdana"/>
          <w:sz w:val="18"/>
          <w:szCs w:val="18"/>
        </w:rPr>
      </w:pPr>
    </w:p>
  </w:footnote>
  <w:footnote w:id="5">
    <w:p w14:paraId="33B30072" w14:textId="77777777" w:rsidR="009530CC" w:rsidRPr="00003232" w:rsidRDefault="009530CC" w:rsidP="00493588">
      <w:pPr>
        <w:pStyle w:val="Textonotapie"/>
        <w:rPr>
          <w:rFonts w:ascii="Verdana" w:hAnsi="Verdana"/>
          <w:sz w:val="18"/>
          <w:szCs w:val="18"/>
        </w:rPr>
      </w:pPr>
      <w:r w:rsidRPr="00003232">
        <w:rPr>
          <w:rStyle w:val="Refdenotaalpie"/>
          <w:rFonts w:ascii="Verdana" w:hAnsi="Verdana"/>
          <w:sz w:val="18"/>
          <w:szCs w:val="18"/>
        </w:rPr>
        <w:footnoteRef/>
      </w:r>
      <w:r w:rsidRPr="00003232">
        <w:rPr>
          <w:rFonts w:ascii="Verdana" w:hAnsi="Verdana"/>
          <w:sz w:val="18"/>
          <w:szCs w:val="18"/>
        </w:rPr>
        <w:t xml:space="preserve"> </w:t>
      </w:r>
      <w:hyperlink r:id="rId4" w:history="1">
        <w:r w:rsidRPr="00003232">
          <w:rPr>
            <w:rStyle w:val="Hipervnculo"/>
            <w:sz w:val="18"/>
            <w:szCs w:val="18"/>
          </w:rPr>
          <w:t>https://www.eapn.es/ARCHIVO/documentos/documentos/1520494442_2-documento-genero-y-pobreza_eapn_eu.pdf</w:t>
        </w:r>
      </w:hyperlink>
      <w:r w:rsidRPr="00003232">
        <w:rPr>
          <w:rFonts w:ascii="Verdana" w:hAnsi="Verdana"/>
          <w:sz w:val="18"/>
          <w:szCs w:val="18"/>
        </w:rPr>
        <w:t xml:space="preserve"> </w:t>
      </w:r>
    </w:p>
  </w:footnote>
  <w:footnote w:id="6">
    <w:p w14:paraId="253D7F50" w14:textId="77777777" w:rsidR="009530CC" w:rsidRPr="00003232" w:rsidRDefault="009530CC" w:rsidP="00493588">
      <w:pPr>
        <w:pStyle w:val="Textonotapie"/>
        <w:rPr>
          <w:rFonts w:ascii="Verdana" w:hAnsi="Verdana"/>
          <w:sz w:val="18"/>
          <w:szCs w:val="18"/>
        </w:rPr>
      </w:pPr>
      <w:r w:rsidRPr="00003232">
        <w:rPr>
          <w:rStyle w:val="Refdenotaalpie"/>
          <w:rFonts w:ascii="Verdana" w:hAnsi="Verdana"/>
          <w:sz w:val="18"/>
          <w:szCs w:val="18"/>
        </w:rPr>
        <w:footnoteRef/>
      </w:r>
      <w:r w:rsidRPr="00003232">
        <w:rPr>
          <w:rFonts w:ascii="Verdana" w:hAnsi="Verdana"/>
          <w:sz w:val="18"/>
          <w:szCs w:val="18"/>
        </w:rPr>
        <w:t xml:space="preserve"> </w:t>
      </w:r>
      <w:hyperlink r:id="rId5" w:history="1">
        <w:r w:rsidRPr="00003232">
          <w:rPr>
            <w:rStyle w:val="Hipervnculo"/>
            <w:sz w:val="18"/>
            <w:szCs w:val="18"/>
          </w:rPr>
          <w:t>http://www.convenciondiscapacidad.es/wp-content/uploads/2017/09/65_Pobreza_y_exclusion.pdf</w:t>
        </w:r>
      </w:hyperlink>
      <w:r w:rsidRPr="00003232">
        <w:rPr>
          <w:rFonts w:ascii="Verdana" w:hAnsi="Verdana"/>
          <w:sz w:val="18"/>
          <w:szCs w:val="18"/>
        </w:rPr>
        <w:t xml:space="preserve"> </w:t>
      </w:r>
    </w:p>
  </w:footnote>
  <w:footnote w:id="7">
    <w:p w14:paraId="4D165084" w14:textId="77777777" w:rsidR="009530CC" w:rsidRPr="004F5706" w:rsidRDefault="009530CC">
      <w:pPr>
        <w:pStyle w:val="Textonotapie"/>
        <w:rPr>
          <w:rFonts w:ascii="Verdana" w:hAnsi="Verdana"/>
          <w:sz w:val="18"/>
          <w:szCs w:val="18"/>
        </w:rPr>
      </w:pPr>
      <w:r w:rsidRPr="004F5706">
        <w:rPr>
          <w:rStyle w:val="Refdenotaalpie"/>
          <w:rFonts w:ascii="Verdana" w:hAnsi="Verdana"/>
          <w:sz w:val="18"/>
          <w:szCs w:val="18"/>
        </w:rPr>
        <w:footnoteRef/>
      </w:r>
      <w:r w:rsidRPr="004F5706">
        <w:rPr>
          <w:rFonts w:ascii="Verdana" w:hAnsi="Verdana"/>
          <w:sz w:val="18"/>
          <w:szCs w:val="18"/>
        </w:rPr>
        <w:t xml:space="preserve"> </w:t>
      </w:r>
      <w:hyperlink r:id="rId6" w:history="1">
        <w:r w:rsidRPr="004F5706">
          <w:rPr>
            <w:rStyle w:val="Hipervnculo"/>
            <w:sz w:val="18"/>
            <w:szCs w:val="18"/>
          </w:rPr>
          <w:t>https://www.consaludmental.org/publicaciones/Informe-Mercado-Trabajo-Discpacidad-2021.pdf</w:t>
        </w:r>
      </w:hyperlink>
      <w:r w:rsidRPr="004F5706">
        <w:rPr>
          <w:rFonts w:ascii="Verdana" w:hAnsi="Verdana"/>
          <w:sz w:val="18"/>
          <w:szCs w:val="18"/>
        </w:rPr>
        <w:t xml:space="preserve"> </w:t>
      </w:r>
    </w:p>
  </w:footnote>
  <w:footnote w:id="8">
    <w:p w14:paraId="6C1BA8E0" w14:textId="77777777" w:rsidR="00A65C2A" w:rsidRDefault="00A65C2A">
      <w:pPr>
        <w:pStyle w:val="Textonotapie"/>
      </w:pPr>
      <w:r>
        <w:rPr>
          <w:rStyle w:val="Refdenotaalpie"/>
        </w:rPr>
        <w:footnoteRef/>
      </w:r>
      <w:hyperlink r:id="rId7" w:history="1">
        <w:r w:rsidRPr="00263ACA">
          <w:rPr>
            <w:rStyle w:val="Hipervnculo"/>
            <w:rFonts w:asciiTheme="minorHAnsi" w:hAnsiTheme="minorHAnsi"/>
          </w:rPr>
          <w:t>http://riberdis.cedd.net/bitstream/handle/11181/4272/pobreza_y_exclusion_social_mujeres_con_discapacidad_en_espa%c3%b1a.pdf?sequence=1&amp;rd=0031963439967349</w:t>
        </w:r>
      </w:hyperlink>
      <w:r>
        <w:t xml:space="preserve"> </w:t>
      </w:r>
    </w:p>
  </w:footnote>
  <w:footnote w:id="9">
    <w:p w14:paraId="048FCB5A" w14:textId="6E2567F4" w:rsidR="009530CC" w:rsidRPr="00FA4E1A" w:rsidRDefault="009530CC" w:rsidP="00493588">
      <w:pPr>
        <w:shd w:val="clear" w:color="auto" w:fill="FFFFFF"/>
        <w:spacing w:after="120" w:line="240" w:lineRule="auto"/>
        <w:rPr>
          <w:rFonts w:eastAsia="Times New Roman" w:cs="Times New Roman"/>
          <w:color w:val="201F1E"/>
          <w:sz w:val="18"/>
          <w:szCs w:val="18"/>
          <w:lang w:eastAsia="es-ES"/>
        </w:rPr>
      </w:pPr>
      <w:r w:rsidRPr="00FA4E1A">
        <w:rPr>
          <w:rStyle w:val="Refdenotaalpie"/>
          <w:sz w:val="18"/>
          <w:szCs w:val="18"/>
        </w:rPr>
        <w:footnoteRef/>
      </w:r>
      <w:r w:rsidRPr="00FA4E1A">
        <w:rPr>
          <w:sz w:val="18"/>
          <w:szCs w:val="18"/>
        </w:rPr>
        <w:t xml:space="preserve"> </w:t>
      </w:r>
      <w:hyperlink r:id="rId8" w:history="1">
        <w:r w:rsidRPr="009F3669">
          <w:rPr>
            <w:rStyle w:val="Hipervnculo"/>
            <w:sz w:val="18"/>
            <w:szCs w:val="18"/>
          </w:rPr>
          <w:t xml:space="preserve">https://www.servimedia.es/noticias/1761749 </w:t>
        </w:r>
        <w:r w:rsidRPr="009F3669">
          <w:rPr>
            <w:rStyle w:val="Hipervnculo"/>
            <w:rFonts w:eastAsia="Times New Roman" w:cs="Times New Roman"/>
            <w:sz w:val="18"/>
            <w:szCs w:val="18"/>
            <w:lang w:eastAsia="es-ES"/>
          </w:rPr>
          <w:t>La realizadora M.L</w:t>
        </w:r>
      </w:hyperlink>
      <w:r>
        <w:rPr>
          <w:rFonts w:eastAsia="Times New Roman" w:cs="Times New Roman"/>
          <w:color w:val="201F1E"/>
          <w:sz w:val="18"/>
          <w:szCs w:val="18"/>
          <w:lang w:eastAsia="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950CA" w14:textId="77777777" w:rsidR="009530CC" w:rsidRDefault="009530CC" w:rsidP="0003025A">
    <w:pPr>
      <w:tabs>
        <w:tab w:val="left" w:pos="742"/>
      </w:tabs>
    </w:pPr>
    <w:r>
      <w:rPr>
        <w:noProof/>
        <w:lang w:eastAsia="es-ES" w:bidi="ar-SA"/>
      </w:rPr>
      <mc:AlternateContent>
        <mc:Choice Requires="wps">
          <w:drawing>
            <wp:anchor distT="0" distB="0" distL="114300" distR="114300" simplePos="0" relativeHeight="251666432" behindDoc="0" locked="0" layoutInCell="1" allowOverlap="1" wp14:anchorId="0E9EFDD2" wp14:editId="047C1046">
              <wp:simplePos x="0" y="0"/>
              <wp:positionH relativeFrom="page">
                <wp:posOffset>603250</wp:posOffset>
              </wp:positionH>
              <wp:positionV relativeFrom="page">
                <wp:posOffset>387350</wp:posOffset>
              </wp:positionV>
              <wp:extent cx="4682490" cy="317500"/>
              <wp:effectExtent l="0" t="0" r="3810" b="6350"/>
              <wp:wrapTight wrapText="bothSides">
                <wp:wrapPolygon edited="0">
                  <wp:start x="0" y="0"/>
                  <wp:lineTo x="0" y="20736"/>
                  <wp:lineTo x="21530" y="20736"/>
                  <wp:lineTo x="21530" y="0"/>
                  <wp:lineTo x="0" y="0"/>
                </wp:wrapPolygon>
              </wp:wrapTight>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682490" cy="317500"/>
                      </a:xfrm>
                      <a:prstGeom prst="rect">
                        <a:avLst/>
                      </a:prstGeom>
                      <a:noFill/>
                      <a:ln>
                        <a:noFill/>
                      </a:ln>
                    </wps:spPr>
                    <wps:txbx>
                      <w:txbxContent>
                        <w:p w14:paraId="77C392E8" w14:textId="77777777" w:rsidR="009530CC" w:rsidRDefault="009530CC" w:rsidP="00493588">
                          <w:pPr>
                            <w:pStyle w:val="Encabezado1"/>
                          </w:pPr>
                          <w:r>
                            <w:t>Informe</w:t>
                          </w:r>
                          <w:r w:rsidRPr="00551CC4">
                            <w:t xml:space="preserve"> </w:t>
                          </w:r>
                          <w:r>
                            <w:t>al Comité de la CEDAW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EFDD2" id="_x0000_t202" coordsize="21600,21600" o:spt="202" path="m,l,21600r21600,l21600,xe">
              <v:stroke joinstyle="miter"/>
              <v:path gradientshapeok="t" o:connecttype="rect"/>
            </v:shapetype>
            <v:shape id="Text Box 4" o:spid="_x0000_s1031" type="#_x0000_t202" style="position:absolute;margin-left:47.5pt;margin-top:30.5pt;width:368.7pt;height:2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" filled="f" stroked="f">
              <v:textbox inset="0,0,0,0">
                <w:txbxContent>
                  <w:p w14:paraId="77C392E8" w14:textId="77777777" w:rsidR="009530CC" w:rsidRDefault="009530CC" w:rsidP="00493588">
                    <w:pPr>
                      <w:pStyle w:val="Encabezado1"/>
                    </w:pPr>
                    <w:r>
                      <w:t>Informe</w:t>
                    </w:r>
                    <w:r w:rsidRPr="00551CC4">
                      <w:t xml:space="preserve"> </w:t>
                    </w:r>
                    <w:r>
                      <w:t>al Comité de la CEDAW</w:t>
                    </w:r>
                  </w:p>
                </w:txbxContent>
              </v:textbox>
              <w10:wrap type="tight" anchorx="page" anchory="page"/>
            </v:shape>
          </w:pict>
        </mc:Fallback>
      </mc:AlternateContent>
    </w:r>
    <w:r>
      <w:rPr>
        <w:noProof/>
        <w:lang w:eastAsia="es-ES" w:bidi="ar-SA"/>
      </w:rPr>
      <mc:AlternateContent>
        <mc:Choice Requires="wps">
          <w:drawing>
            <wp:anchor distT="0" distB="0" distL="114300" distR="114300" simplePos="0" relativeHeight="251656191" behindDoc="0" locked="0" layoutInCell="1" allowOverlap="1" wp14:anchorId="2688FCA3" wp14:editId="7050BD52">
              <wp:simplePos x="0" y="0"/>
              <wp:positionH relativeFrom="column">
                <wp:posOffset>-720090</wp:posOffset>
              </wp:positionH>
              <wp:positionV relativeFrom="paragraph">
                <wp:posOffset>9236</wp:posOffset>
              </wp:positionV>
              <wp:extent cx="7611745" cy="1173019"/>
              <wp:effectExtent l="0" t="0" r="0" b="0"/>
              <wp:wrapNone/>
              <wp:docPr id="15" name="Rectángulo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611745" cy="1173019"/>
                      </a:xfrm>
                      <a:prstGeom prst="rect">
                        <a:avLst/>
                      </a:prstGeom>
                      <a:solidFill>
                        <a:srgbClr val="81C06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dec="http://schemas.microsoft.com/office/drawing/2017/decorative" xmlns:a="http://schemas.openxmlformats.org/drawingml/2006/main">
          <w:pict>
            <v:rect id="Rectángulo 15" style="position:absolute;margin-left:-56.7pt;margin-top:.75pt;width:599.35pt;height:92.35pt;z-index:2516561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81c063" stroked="f" strokeweight="1pt" w14:anchorId="41815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"/>
          </w:pict>
        </mc:Fallback>
      </mc:AlternateContent>
    </w:r>
    <w:r>
      <w:rPr>
        <w:noProof/>
        <w:lang w:eastAsia="es-ES" w:bidi="ar-SA"/>
      </w:rPr>
      <mc:AlternateContent>
        <mc:Choice Requires="wps">
          <w:drawing>
            <wp:anchor distT="0" distB="0" distL="114300" distR="114300" simplePos="0" relativeHeight="251672576" behindDoc="0" locked="0" layoutInCell="1" allowOverlap="1" wp14:anchorId="647BF743" wp14:editId="02C9A494">
              <wp:simplePos x="0" y="0"/>
              <wp:positionH relativeFrom="page">
                <wp:posOffset>5688965</wp:posOffset>
              </wp:positionH>
              <wp:positionV relativeFrom="page">
                <wp:posOffset>405707</wp:posOffset>
              </wp:positionV>
              <wp:extent cx="1698971" cy="535305"/>
              <wp:effectExtent l="0" t="0" r="0" b="0"/>
              <wp:wrapTight wrapText="bothSides">
                <wp:wrapPolygon edited="0">
                  <wp:start x="0" y="0"/>
                  <wp:lineTo x="0" y="21523"/>
                  <wp:lineTo x="21479" y="21523"/>
                  <wp:lineTo x="21479" y="0"/>
                  <wp:lineTo x="0" y="0"/>
                </wp:wrapPolygon>
              </wp:wrapTight>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98971" cy="535305"/>
                      </a:xfrm>
                      <a:prstGeom prst="rect">
                        <a:avLst/>
                      </a:prstGeom>
                      <a:noFill/>
                      <a:ln>
                        <a:noFill/>
                      </a:ln>
                    </wps:spPr>
                    <wps:txbx>
                      <w:txbxContent>
                        <w:p w14:paraId="6B8D40EE" w14:textId="77777777" w:rsidR="009530CC" w:rsidRDefault="009530CC">
                          <w:r w:rsidRPr="00551CC4">
                            <w:rPr>
                              <w:noProof/>
                              <w:color w:val="FFFFFF"/>
                              <w:lang w:eastAsia="es-ES" w:bidi="ar-SA"/>
                            </w:rPr>
                            <w:drawing>
                              <wp:inline distT="0" distB="0" distL="0" distR="0" wp14:anchorId="75CFF516" wp14:editId="45FA3C1C">
                                <wp:extent cx="1123333" cy="387927"/>
                                <wp:effectExtent l="0" t="0" r="0" b="0"/>
                                <wp:docPr id="11" name="Imagen 28" descr="Logo Plena Inclusión blanco" title="Logo Plena Inclusió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8"/>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333" cy="387927"/>
                                        </a:xfrm>
                                        <a:prstGeom prst="rect">
                                          <a:avLst/>
                                        </a:prstGeom>
                                        <a:noFill/>
                                        <a:ln>
                                          <a:noFill/>
                                        </a:ln>
                                      </pic:spPr>
                                    </pic:pic>
                                  </a:graphicData>
                                </a:graphic>
                              </wp:inline>
                            </w:drawing>
                          </w:r>
                        </w:p>
                        <w:p w14:paraId="2500DB9B" w14:textId="77777777" w:rsidR="009530CC" w:rsidRDefault="009530CC"/>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7BF743" id="_x0000_s1032" type="#_x0000_t202" style="position:absolute;margin-left:447.95pt;margin-top:31.95pt;width:133.8pt;height:42.1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" filled="f" stroked="f">
              <v:textbox inset="0,0,0,0">
                <w:txbxContent>
                  <w:p w14:paraId="6B8D40EE" w14:textId="77777777" w:rsidR="009530CC" w:rsidRDefault="009530CC">
                    <w:r w:rsidRPr="00551CC4">
                      <w:rPr>
                        <w:noProof/>
                        <w:color w:val="FFFFFF"/>
                        <w:lang w:eastAsia="es-ES" w:bidi="ar-SA"/>
                      </w:rPr>
                      <w:drawing>
                        <wp:inline distT="0" distB="0" distL="0" distR="0" wp14:anchorId="75CFF516" wp14:editId="45FA3C1C">
                          <wp:extent cx="1123333" cy="387927"/>
                          <wp:effectExtent l="0" t="0" r="0" b="0"/>
                          <wp:docPr id="11" name="Imagen 28" descr="Logo Plena Inclusión blanco" title="Logo Plena Inclusió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8"/>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333" cy="387927"/>
                                  </a:xfrm>
                                  <a:prstGeom prst="rect">
                                    <a:avLst/>
                                  </a:prstGeom>
                                  <a:noFill/>
                                  <a:ln>
                                    <a:noFill/>
                                  </a:ln>
                                </pic:spPr>
                              </pic:pic>
                            </a:graphicData>
                          </a:graphic>
                        </wp:inline>
                      </w:drawing>
                    </w:r>
                  </w:p>
                  <w:p w14:paraId="2500DB9B" w14:textId="77777777" w:rsidR="009530CC" w:rsidRDefault="009530CC"/>
                </w:txbxContent>
              </v:textbox>
              <w10:wrap type="tight" anchorx="page" anchory="page"/>
            </v:shape>
          </w:pict>
        </mc:Fallback>
      </mc:AlternateContent>
    </w:r>
    <w:r>
      <w:rPr>
        <w:noProof/>
        <w:lang w:eastAsia="es-ES" w:bidi="ar-SA"/>
      </w:rPr>
      <mc:AlternateContent>
        <mc:Choice Requires="wps">
          <w:drawing>
            <wp:anchor distT="0" distB="0" distL="114300" distR="114300" simplePos="0" relativeHeight="251657216" behindDoc="0" locked="0" layoutInCell="1" allowOverlap="1" wp14:anchorId="0CBB7013" wp14:editId="0DC74620">
              <wp:simplePos x="0" y="0"/>
              <wp:positionH relativeFrom="page">
                <wp:posOffset>579466</wp:posOffset>
              </wp:positionH>
              <wp:positionV relativeFrom="page">
                <wp:posOffset>775970</wp:posOffset>
              </wp:positionV>
              <wp:extent cx="1729105" cy="152400"/>
              <wp:effectExtent l="0" t="0" r="0" b="0"/>
              <wp:wrapTight wrapText="bothSides">
                <wp:wrapPolygon edited="0">
                  <wp:start x="0" y="0"/>
                  <wp:lineTo x="0" y="19800"/>
                  <wp:lineTo x="21576" y="19800"/>
                  <wp:lineTo x="21576" y="0"/>
                  <wp:lineTo x="0" y="0"/>
                </wp:wrapPolygon>
              </wp:wrapTight>
              <wp:docPr id="30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29105" cy="152400"/>
                      </a:xfrm>
                      <a:prstGeom prst="rect">
                        <a:avLst/>
                      </a:prstGeom>
                      <a:noFill/>
                      <a:ln>
                        <a:noFill/>
                      </a:ln>
                    </wps:spPr>
                    <wps:txbx>
                      <w:txbxContent>
                        <w:p w14:paraId="625EEA11" w14:textId="77777777" w:rsidR="009530CC" w:rsidRPr="00551CC4" w:rsidRDefault="009530CC" w:rsidP="00AF2B4C">
                          <w:pPr>
                            <w:rPr>
                              <w:rFonts w:cs="Arial"/>
                              <w:color w:val="0D0D0D"/>
                              <w:sz w:val="20"/>
                              <w:szCs w:val="20"/>
                            </w:rPr>
                          </w:pPr>
                          <w:r w:rsidRPr="00551CC4">
                            <w:rPr>
                              <w:rFonts w:cs="Arial"/>
                              <w:color w:val="0D0D0D"/>
                              <w:sz w:val="20"/>
                              <w:szCs w:val="20"/>
                            </w:rPr>
                            <w:t>| Plena inclusión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BB7013" id="_x0000_s1033" type="#_x0000_t202" style="position:absolute;margin-left:45.65pt;margin-top:61.1pt;width:136.15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" filled="f" stroked="f">
              <v:textbox inset="0,0,0,0">
                <w:txbxContent>
                  <w:p w14:paraId="625EEA11" w14:textId="77777777" w:rsidR="009530CC" w:rsidRPr="00551CC4" w:rsidRDefault="009530CC" w:rsidP="00AF2B4C">
                    <w:pPr>
                      <w:rPr>
                        <w:rFonts w:cs="Arial"/>
                        <w:color w:val="0D0D0D"/>
                        <w:sz w:val="20"/>
                        <w:szCs w:val="20"/>
                      </w:rPr>
                    </w:pPr>
                    <w:r w:rsidRPr="00551CC4">
                      <w:rPr>
                        <w:rFonts w:cs="Arial"/>
                        <w:color w:val="0D0D0D"/>
                        <w:sz w:val="20"/>
                        <w:szCs w:val="20"/>
                      </w:rPr>
                      <w:t>| Plena inclusión</w:t>
                    </w:r>
                  </w:p>
                </w:txbxContent>
              </v:textbox>
              <w10:wrap type="tight" anchorx="page" anchory="page"/>
            </v:shape>
          </w:pict>
        </mc:Fallback>
      </mc:AlternateContent>
    </w:r>
    <w:r>
      <w:rPr>
        <w:noProof/>
        <w:lang w:eastAsia="es-ES" w:bidi="ar-SA"/>
      </w:rPr>
      <mc:AlternateContent>
        <mc:Choice Requires="wps">
          <w:drawing>
            <wp:anchor distT="0" distB="0" distL="114300" distR="114300" simplePos="0" relativeHeight="251660288" behindDoc="0" locked="0" layoutInCell="1" allowOverlap="1" wp14:anchorId="30D9ED18" wp14:editId="33697425">
              <wp:simplePos x="0" y="0"/>
              <wp:positionH relativeFrom="page">
                <wp:posOffset>6116955</wp:posOffset>
              </wp:positionH>
              <wp:positionV relativeFrom="page">
                <wp:posOffset>297815</wp:posOffset>
              </wp:positionV>
              <wp:extent cx="960755" cy="274955"/>
              <wp:effectExtent l="0" t="0" r="0" b="0"/>
              <wp:wrapTight wrapText="bothSides">
                <wp:wrapPolygon edited="0">
                  <wp:start x="0" y="0"/>
                  <wp:lineTo x="0" y="20952"/>
                  <wp:lineTo x="21414" y="20952"/>
                  <wp:lineTo x="21414" y="0"/>
                  <wp:lineTo x="0" y="0"/>
                </wp:wrapPolygon>
              </wp:wrapTight>
              <wp:docPr id="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60755" cy="274955"/>
                      </a:xfrm>
                      <a:prstGeom prst="rect">
                        <a:avLst/>
                      </a:prstGeom>
                      <a:noFill/>
                      <a:ln>
                        <a:noFill/>
                      </a:ln>
                    </wps:spPr>
                    <wps:txbx>
                      <w:txbxContent>
                        <w:p w14:paraId="210DD0BA" w14:textId="77777777" w:rsidR="009530CC" w:rsidRPr="00551CC4" w:rsidRDefault="009530CC" w:rsidP="007B79DD">
                          <w:pPr>
                            <w:jc w:val="right"/>
                            <w:rPr>
                              <w:b/>
                              <w:bCs/>
                              <w:color w:val="FFFFFF"/>
                              <w:szCs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D9ED18" id="_x0000_s1034" type="#_x0000_t202" style="position:absolute;margin-left:481.65pt;margin-top:23.45pt;width:75.65pt;height:21.6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" filled="f" stroked="f">
              <v:textbox inset="0,0,0,0">
                <w:txbxContent>
                  <w:p w14:paraId="210DD0BA" w14:textId="77777777" w:rsidR="009530CC" w:rsidRPr="00551CC4" w:rsidRDefault="009530CC" w:rsidP="007B79DD">
                    <w:pPr>
                      <w:jc w:val="right"/>
                      <w:rPr>
                        <w:b/>
                        <w:bCs/>
                        <w:color w:val="FFFFFF"/>
                        <w:szCs w:val="28"/>
                      </w:rPr>
                    </w:pPr>
                  </w:p>
                </w:txbxContent>
              </v:textbox>
              <w10:wrap type="tight"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9CCD0C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518A33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9C629D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502B0A"/>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4ABA20E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84EEA0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E4B61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F1E4D2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2AE41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008058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EC6C1E"/>
    <w:multiLevelType w:val="hybridMultilevel"/>
    <w:tmpl w:val="BB60EF90"/>
    <w:lvl w:ilvl="0" w:tplc="F11E98EA">
      <w:start w:val="1"/>
      <w:numFmt w:val="bullet"/>
      <w:pStyle w:val="Lista"/>
      <w:lvlText w:val=""/>
      <w:lvlJc w:val="left"/>
      <w:pPr>
        <w:ind w:left="720" w:hanging="360"/>
      </w:pPr>
      <w:rPr>
        <w:rFonts w:ascii="Symbol" w:hAnsi="Symbol" w:hint="default"/>
        <w:color w:val="81C063"/>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14135C77"/>
    <w:multiLevelType w:val="hybridMultilevel"/>
    <w:tmpl w:val="1C1EF3CC"/>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CEE1811"/>
    <w:multiLevelType w:val="multilevel"/>
    <w:tmpl w:val="E2C64FB4"/>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3" w15:restartNumberingAfterBreak="0">
    <w:nsid w:val="1D3D6007"/>
    <w:multiLevelType w:val="multilevel"/>
    <w:tmpl w:val="BB60EF90"/>
    <w:lvl w:ilvl="0">
      <w:start w:val="1"/>
      <w:numFmt w:val="bullet"/>
      <w:lvlText w:val=""/>
      <w:lvlJc w:val="left"/>
      <w:pPr>
        <w:ind w:left="720" w:hanging="360"/>
      </w:pPr>
      <w:rPr>
        <w:rFonts w:ascii="Symbol" w:hAnsi="Symbol" w:hint="default"/>
        <w:color w:val="81C063"/>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1CF37C0"/>
    <w:multiLevelType w:val="hybridMultilevel"/>
    <w:tmpl w:val="F9445964"/>
    <w:lvl w:ilvl="0" w:tplc="890AD49C">
      <w:start w:val="1"/>
      <w:numFmt w:val="bullet"/>
      <w:lvlText w:val=""/>
      <w:lvlJc w:val="left"/>
      <w:pPr>
        <w:ind w:left="360" w:hanging="360"/>
      </w:pPr>
      <w:rPr>
        <w:rFonts w:ascii="Symbol" w:hAnsi="Symbol" w:hint="default"/>
        <w:color w:val="92D050"/>
        <w:sz w:val="24"/>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229268A8"/>
    <w:multiLevelType w:val="multilevel"/>
    <w:tmpl w:val="F3942EBC"/>
    <w:lvl w:ilvl="0">
      <w:start w:val="1"/>
      <w:numFmt w:val="decimal"/>
      <w:pStyle w:val="Lista-2"/>
      <w:lvlText w:val="%1."/>
      <w:lvlJc w:val="left"/>
      <w:pPr>
        <w:ind w:left="720" w:hanging="360"/>
      </w:pPr>
      <w:rPr>
        <w:rFonts w:hint="default"/>
        <w:color w:val="81C063"/>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6" w15:restartNumberingAfterBreak="0">
    <w:nsid w:val="240F171D"/>
    <w:multiLevelType w:val="multilevel"/>
    <w:tmpl w:val="B8AC13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2AD2063C"/>
    <w:multiLevelType w:val="hybridMultilevel"/>
    <w:tmpl w:val="9586E106"/>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2CB31BD3"/>
    <w:multiLevelType w:val="multilevel"/>
    <w:tmpl w:val="5F94248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37CA0DEB"/>
    <w:multiLevelType w:val="hybridMultilevel"/>
    <w:tmpl w:val="2F38FE12"/>
    <w:lvl w:ilvl="0" w:tplc="890AD49C">
      <w:start w:val="1"/>
      <w:numFmt w:val="bullet"/>
      <w:lvlText w:val=""/>
      <w:lvlJc w:val="left"/>
      <w:pPr>
        <w:ind w:left="360" w:hanging="360"/>
      </w:pPr>
      <w:rPr>
        <w:rFonts w:ascii="Symbol" w:hAnsi="Symbol" w:hint="default"/>
        <w:color w:val="92D050"/>
        <w:sz w:val="24"/>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3A772D1F"/>
    <w:multiLevelType w:val="multilevel"/>
    <w:tmpl w:val="56E069B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3A7C6FFA"/>
    <w:multiLevelType w:val="multilevel"/>
    <w:tmpl w:val="4FCCA40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417F5AC0"/>
    <w:multiLevelType w:val="multilevel"/>
    <w:tmpl w:val="6D8E4E6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464D30C2"/>
    <w:multiLevelType w:val="multilevel"/>
    <w:tmpl w:val="6E16D34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52195FA4"/>
    <w:multiLevelType w:val="multilevel"/>
    <w:tmpl w:val="BD5E56E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55794B51"/>
    <w:multiLevelType w:val="multilevel"/>
    <w:tmpl w:val="6360E1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5A647EB3"/>
    <w:multiLevelType w:val="multilevel"/>
    <w:tmpl w:val="C49AD04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5D610D54"/>
    <w:multiLevelType w:val="multilevel"/>
    <w:tmpl w:val="21CA972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64E32F9B"/>
    <w:multiLevelType w:val="multilevel"/>
    <w:tmpl w:val="012061A4"/>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657D45BD"/>
    <w:multiLevelType w:val="multilevel"/>
    <w:tmpl w:val="528EA03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72F036F2"/>
    <w:multiLevelType w:val="hybridMultilevel"/>
    <w:tmpl w:val="8438F1F4"/>
    <w:lvl w:ilvl="0" w:tplc="3428485C">
      <w:numFmt w:val="bullet"/>
      <w:lvlText w:val="-"/>
      <w:lvlJc w:val="left"/>
      <w:pPr>
        <w:ind w:left="360" w:hanging="360"/>
      </w:pPr>
      <w:rPr>
        <w:rFonts w:ascii="Calibri" w:eastAsia="Times New Roman" w:hAnsi="Calibri"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15:restartNumberingAfterBreak="0">
    <w:nsid w:val="758D7973"/>
    <w:multiLevelType w:val="multilevel"/>
    <w:tmpl w:val="BB60EF90"/>
    <w:lvl w:ilvl="0">
      <w:start w:val="1"/>
      <w:numFmt w:val="bullet"/>
      <w:lvlText w:val=""/>
      <w:lvlJc w:val="left"/>
      <w:pPr>
        <w:ind w:left="720" w:hanging="360"/>
      </w:pPr>
      <w:rPr>
        <w:rFonts w:ascii="Symbol" w:hAnsi="Symbol" w:hint="default"/>
        <w:color w:val="81C063"/>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79894BA6"/>
    <w:multiLevelType w:val="multilevel"/>
    <w:tmpl w:val="D2DE36F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615525027">
    <w:abstractNumId w:val="4"/>
  </w:num>
  <w:num w:numId="2" w16cid:durableId="2114932508">
    <w:abstractNumId w:val="5"/>
  </w:num>
  <w:num w:numId="3" w16cid:durableId="917326987">
    <w:abstractNumId w:val="6"/>
  </w:num>
  <w:num w:numId="4" w16cid:durableId="2016415910">
    <w:abstractNumId w:val="7"/>
  </w:num>
  <w:num w:numId="5" w16cid:durableId="1790128571">
    <w:abstractNumId w:val="9"/>
  </w:num>
  <w:num w:numId="6" w16cid:durableId="340543886">
    <w:abstractNumId w:val="0"/>
  </w:num>
  <w:num w:numId="7" w16cid:durableId="1330061223">
    <w:abstractNumId w:val="1"/>
  </w:num>
  <w:num w:numId="8" w16cid:durableId="757363426">
    <w:abstractNumId w:val="2"/>
  </w:num>
  <w:num w:numId="9" w16cid:durableId="1569924576">
    <w:abstractNumId w:val="3"/>
  </w:num>
  <w:num w:numId="10" w16cid:durableId="1598631802">
    <w:abstractNumId w:val="8"/>
  </w:num>
  <w:num w:numId="11" w16cid:durableId="236748778">
    <w:abstractNumId w:val="10"/>
  </w:num>
  <w:num w:numId="12" w16cid:durableId="451170114">
    <w:abstractNumId w:val="13"/>
  </w:num>
  <w:num w:numId="13" w16cid:durableId="1385786753">
    <w:abstractNumId w:val="31"/>
  </w:num>
  <w:num w:numId="14" w16cid:durableId="1942225451">
    <w:abstractNumId w:val="15"/>
  </w:num>
  <w:num w:numId="15" w16cid:durableId="1752044399">
    <w:abstractNumId w:val="12"/>
  </w:num>
  <w:num w:numId="16" w16cid:durableId="95180494">
    <w:abstractNumId w:val="30"/>
  </w:num>
  <w:num w:numId="17" w16cid:durableId="1782606049">
    <w:abstractNumId w:val="14"/>
  </w:num>
  <w:num w:numId="18" w16cid:durableId="1504318242">
    <w:abstractNumId w:val="19"/>
  </w:num>
  <w:num w:numId="19" w16cid:durableId="1383090769">
    <w:abstractNumId w:val="24"/>
  </w:num>
  <w:num w:numId="20" w16cid:durableId="1074662038">
    <w:abstractNumId w:val="29"/>
  </w:num>
  <w:num w:numId="21" w16cid:durableId="1475174366">
    <w:abstractNumId w:val="32"/>
  </w:num>
  <w:num w:numId="22" w16cid:durableId="2064476212">
    <w:abstractNumId w:val="25"/>
  </w:num>
  <w:num w:numId="23" w16cid:durableId="34669082">
    <w:abstractNumId w:val="22"/>
  </w:num>
  <w:num w:numId="24" w16cid:durableId="1273902425">
    <w:abstractNumId w:val="21"/>
  </w:num>
  <w:num w:numId="25" w16cid:durableId="1830944845">
    <w:abstractNumId w:val="23"/>
  </w:num>
  <w:num w:numId="26" w16cid:durableId="1386415801">
    <w:abstractNumId w:val="18"/>
  </w:num>
  <w:num w:numId="27" w16cid:durableId="519860437">
    <w:abstractNumId w:val="16"/>
  </w:num>
  <w:num w:numId="28" w16cid:durableId="1021586124">
    <w:abstractNumId w:val="28"/>
  </w:num>
  <w:num w:numId="29" w16cid:durableId="376512031">
    <w:abstractNumId w:val="27"/>
  </w:num>
  <w:num w:numId="30" w16cid:durableId="1108308096">
    <w:abstractNumId w:val="26"/>
  </w:num>
  <w:num w:numId="31" w16cid:durableId="1306547327">
    <w:abstractNumId w:val="20"/>
  </w:num>
  <w:num w:numId="32" w16cid:durableId="472719464">
    <w:abstractNumId w:val="17"/>
  </w:num>
  <w:num w:numId="33" w16cid:durableId="378865531">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talia Pérez">
    <w15:presenceInfo w15:providerId="AD" w15:userId="S::nataliaperez@plenainclusion.org::50061873-9cd5-4bf2-b0b8-e4fca3d95fe9"/>
  </w15:person>
  <w15:person w15:author="Rosa Pérez Gil">
    <w15:presenceInfo w15:providerId="AD" w15:userId="S::rosaperezgil@plenainclusion.org::3ee83f0a-f5f1-49b8-bc99-8e0f74184d6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embedSystemFont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264"/>
    <w:rsid w:val="0000186F"/>
    <w:rsid w:val="00003232"/>
    <w:rsid w:val="00003810"/>
    <w:rsid w:val="00010388"/>
    <w:rsid w:val="00011C1B"/>
    <w:rsid w:val="00027186"/>
    <w:rsid w:val="0003025A"/>
    <w:rsid w:val="00032BC1"/>
    <w:rsid w:val="00037118"/>
    <w:rsid w:val="000466AF"/>
    <w:rsid w:val="00056EF1"/>
    <w:rsid w:val="0007046D"/>
    <w:rsid w:val="00077023"/>
    <w:rsid w:val="00097C01"/>
    <w:rsid w:val="000A0C70"/>
    <w:rsid w:val="000B24F8"/>
    <w:rsid w:val="000B691F"/>
    <w:rsid w:val="000E657C"/>
    <w:rsid w:val="00125B58"/>
    <w:rsid w:val="00134D39"/>
    <w:rsid w:val="00140160"/>
    <w:rsid w:val="00143257"/>
    <w:rsid w:val="00147317"/>
    <w:rsid w:val="0015138B"/>
    <w:rsid w:val="00170571"/>
    <w:rsid w:val="00182020"/>
    <w:rsid w:val="0018212F"/>
    <w:rsid w:val="001833E2"/>
    <w:rsid w:val="00194EE9"/>
    <w:rsid w:val="001F5BB6"/>
    <w:rsid w:val="00204079"/>
    <w:rsid w:val="002133D0"/>
    <w:rsid w:val="00214006"/>
    <w:rsid w:val="00226A4F"/>
    <w:rsid w:val="00241E5D"/>
    <w:rsid w:val="00257DC5"/>
    <w:rsid w:val="002661C3"/>
    <w:rsid w:val="00272670"/>
    <w:rsid w:val="002756DA"/>
    <w:rsid w:val="00282A8B"/>
    <w:rsid w:val="002858F0"/>
    <w:rsid w:val="0029146A"/>
    <w:rsid w:val="00296420"/>
    <w:rsid w:val="002A2137"/>
    <w:rsid w:val="002B0E67"/>
    <w:rsid w:val="002B1FA7"/>
    <w:rsid w:val="002B7D6A"/>
    <w:rsid w:val="002D3264"/>
    <w:rsid w:val="002E4BAB"/>
    <w:rsid w:val="002F2A7F"/>
    <w:rsid w:val="002F4B18"/>
    <w:rsid w:val="00300E64"/>
    <w:rsid w:val="00306479"/>
    <w:rsid w:val="00317E7A"/>
    <w:rsid w:val="00341275"/>
    <w:rsid w:val="003413A6"/>
    <w:rsid w:val="00350285"/>
    <w:rsid w:val="00351A18"/>
    <w:rsid w:val="00353DC7"/>
    <w:rsid w:val="0035795E"/>
    <w:rsid w:val="0036444E"/>
    <w:rsid w:val="003672C8"/>
    <w:rsid w:val="00390282"/>
    <w:rsid w:val="00395203"/>
    <w:rsid w:val="003B0E13"/>
    <w:rsid w:val="003B442E"/>
    <w:rsid w:val="003D49BD"/>
    <w:rsid w:val="003D4A83"/>
    <w:rsid w:val="003D6D51"/>
    <w:rsid w:val="003E272B"/>
    <w:rsid w:val="003E3A9C"/>
    <w:rsid w:val="00421D3D"/>
    <w:rsid w:val="00425382"/>
    <w:rsid w:val="00450FB2"/>
    <w:rsid w:val="00454BED"/>
    <w:rsid w:val="00456221"/>
    <w:rsid w:val="0046132F"/>
    <w:rsid w:val="00484815"/>
    <w:rsid w:val="00486E04"/>
    <w:rsid w:val="00491076"/>
    <w:rsid w:val="004926FC"/>
    <w:rsid w:val="00493588"/>
    <w:rsid w:val="00497EF3"/>
    <w:rsid w:val="004A0901"/>
    <w:rsid w:val="004B3BEE"/>
    <w:rsid w:val="004D3289"/>
    <w:rsid w:val="004E1C3F"/>
    <w:rsid w:val="004E24CC"/>
    <w:rsid w:val="004E48B2"/>
    <w:rsid w:val="004F3E28"/>
    <w:rsid w:val="004F5264"/>
    <w:rsid w:val="004F5706"/>
    <w:rsid w:val="004F6A6D"/>
    <w:rsid w:val="005000F2"/>
    <w:rsid w:val="00504E74"/>
    <w:rsid w:val="005071F8"/>
    <w:rsid w:val="00512C8D"/>
    <w:rsid w:val="0052124C"/>
    <w:rsid w:val="0052178B"/>
    <w:rsid w:val="00532CA2"/>
    <w:rsid w:val="005508A8"/>
    <w:rsid w:val="00551CC4"/>
    <w:rsid w:val="00554A5B"/>
    <w:rsid w:val="00555945"/>
    <w:rsid w:val="00557352"/>
    <w:rsid w:val="005755B9"/>
    <w:rsid w:val="00581739"/>
    <w:rsid w:val="00585A37"/>
    <w:rsid w:val="005D34D8"/>
    <w:rsid w:val="005D6F5E"/>
    <w:rsid w:val="005E2E10"/>
    <w:rsid w:val="00604657"/>
    <w:rsid w:val="00616E7F"/>
    <w:rsid w:val="006229DF"/>
    <w:rsid w:val="00673B27"/>
    <w:rsid w:val="00680213"/>
    <w:rsid w:val="0068100E"/>
    <w:rsid w:val="006818B9"/>
    <w:rsid w:val="00687F9A"/>
    <w:rsid w:val="006A6534"/>
    <w:rsid w:val="006B3529"/>
    <w:rsid w:val="006D621F"/>
    <w:rsid w:val="006E1AE9"/>
    <w:rsid w:val="006E2687"/>
    <w:rsid w:val="007011F2"/>
    <w:rsid w:val="007168CA"/>
    <w:rsid w:val="00717E53"/>
    <w:rsid w:val="00721022"/>
    <w:rsid w:val="0074167F"/>
    <w:rsid w:val="0074221E"/>
    <w:rsid w:val="00745FDE"/>
    <w:rsid w:val="007632B5"/>
    <w:rsid w:val="007655BA"/>
    <w:rsid w:val="00786AD8"/>
    <w:rsid w:val="007A2605"/>
    <w:rsid w:val="007A4879"/>
    <w:rsid w:val="007A7D1B"/>
    <w:rsid w:val="007B44D3"/>
    <w:rsid w:val="007B4B54"/>
    <w:rsid w:val="007B68A3"/>
    <w:rsid w:val="007B6916"/>
    <w:rsid w:val="007B6978"/>
    <w:rsid w:val="007B79DD"/>
    <w:rsid w:val="007C0AE4"/>
    <w:rsid w:val="007D1032"/>
    <w:rsid w:val="007E3266"/>
    <w:rsid w:val="007E3C72"/>
    <w:rsid w:val="007E42E2"/>
    <w:rsid w:val="007F05B5"/>
    <w:rsid w:val="007F0A59"/>
    <w:rsid w:val="007F1827"/>
    <w:rsid w:val="007F1D39"/>
    <w:rsid w:val="008012E4"/>
    <w:rsid w:val="0081276F"/>
    <w:rsid w:val="008351FC"/>
    <w:rsid w:val="00857DCF"/>
    <w:rsid w:val="00863D15"/>
    <w:rsid w:val="00874361"/>
    <w:rsid w:val="0089334E"/>
    <w:rsid w:val="008B07AF"/>
    <w:rsid w:val="008C2315"/>
    <w:rsid w:val="008C337D"/>
    <w:rsid w:val="008D1DDE"/>
    <w:rsid w:val="008F0960"/>
    <w:rsid w:val="009064AF"/>
    <w:rsid w:val="009151B7"/>
    <w:rsid w:val="00917534"/>
    <w:rsid w:val="0092022D"/>
    <w:rsid w:val="0092745F"/>
    <w:rsid w:val="00943DEA"/>
    <w:rsid w:val="009530CC"/>
    <w:rsid w:val="00961F0F"/>
    <w:rsid w:val="009631D1"/>
    <w:rsid w:val="00971FF5"/>
    <w:rsid w:val="00983829"/>
    <w:rsid w:val="009A5640"/>
    <w:rsid w:val="009A6D81"/>
    <w:rsid w:val="009B12C7"/>
    <w:rsid w:val="009B7F08"/>
    <w:rsid w:val="009C42CD"/>
    <w:rsid w:val="009D4A93"/>
    <w:rsid w:val="009D4FB3"/>
    <w:rsid w:val="009E5089"/>
    <w:rsid w:val="009F0801"/>
    <w:rsid w:val="00A06E40"/>
    <w:rsid w:val="00A22315"/>
    <w:rsid w:val="00A236A3"/>
    <w:rsid w:val="00A241B1"/>
    <w:rsid w:val="00A45EFB"/>
    <w:rsid w:val="00A52E63"/>
    <w:rsid w:val="00A65C2A"/>
    <w:rsid w:val="00A7615E"/>
    <w:rsid w:val="00A772A6"/>
    <w:rsid w:val="00A853F9"/>
    <w:rsid w:val="00AA352A"/>
    <w:rsid w:val="00AB1518"/>
    <w:rsid w:val="00AC19DC"/>
    <w:rsid w:val="00AD09C9"/>
    <w:rsid w:val="00AF2B4C"/>
    <w:rsid w:val="00B00734"/>
    <w:rsid w:val="00B02D4E"/>
    <w:rsid w:val="00B0790C"/>
    <w:rsid w:val="00B07A6E"/>
    <w:rsid w:val="00B17A03"/>
    <w:rsid w:val="00B2627E"/>
    <w:rsid w:val="00B27A37"/>
    <w:rsid w:val="00B50696"/>
    <w:rsid w:val="00B56978"/>
    <w:rsid w:val="00B57BBA"/>
    <w:rsid w:val="00B66947"/>
    <w:rsid w:val="00B72F24"/>
    <w:rsid w:val="00B75150"/>
    <w:rsid w:val="00B80FC2"/>
    <w:rsid w:val="00B954C8"/>
    <w:rsid w:val="00BA760C"/>
    <w:rsid w:val="00BB3856"/>
    <w:rsid w:val="00BE6542"/>
    <w:rsid w:val="00BF37A9"/>
    <w:rsid w:val="00BF42FE"/>
    <w:rsid w:val="00C0072D"/>
    <w:rsid w:val="00C03BF8"/>
    <w:rsid w:val="00C17612"/>
    <w:rsid w:val="00C223CA"/>
    <w:rsid w:val="00C45417"/>
    <w:rsid w:val="00C4700F"/>
    <w:rsid w:val="00C54FA6"/>
    <w:rsid w:val="00C60A71"/>
    <w:rsid w:val="00C62981"/>
    <w:rsid w:val="00C6333D"/>
    <w:rsid w:val="00C66AD3"/>
    <w:rsid w:val="00C70180"/>
    <w:rsid w:val="00C759BB"/>
    <w:rsid w:val="00C83BFC"/>
    <w:rsid w:val="00CA0827"/>
    <w:rsid w:val="00CA0CBB"/>
    <w:rsid w:val="00CB6995"/>
    <w:rsid w:val="00CD125A"/>
    <w:rsid w:val="00CD3ACA"/>
    <w:rsid w:val="00CE4F1D"/>
    <w:rsid w:val="00D05D79"/>
    <w:rsid w:val="00D17BBF"/>
    <w:rsid w:val="00D243D6"/>
    <w:rsid w:val="00D344DD"/>
    <w:rsid w:val="00D4562C"/>
    <w:rsid w:val="00D458E6"/>
    <w:rsid w:val="00D50692"/>
    <w:rsid w:val="00D515FC"/>
    <w:rsid w:val="00D539B6"/>
    <w:rsid w:val="00D57036"/>
    <w:rsid w:val="00D645BA"/>
    <w:rsid w:val="00D66A83"/>
    <w:rsid w:val="00D84EF8"/>
    <w:rsid w:val="00D8760B"/>
    <w:rsid w:val="00D87A93"/>
    <w:rsid w:val="00DA1D19"/>
    <w:rsid w:val="00DA7E1C"/>
    <w:rsid w:val="00DB2558"/>
    <w:rsid w:val="00DC103D"/>
    <w:rsid w:val="00DE75C2"/>
    <w:rsid w:val="00DF17E5"/>
    <w:rsid w:val="00DF42FC"/>
    <w:rsid w:val="00DF537B"/>
    <w:rsid w:val="00E01572"/>
    <w:rsid w:val="00E0417A"/>
    <w:rsid w:val="00E05DCB"/>
    <w:rsid w:val="00E10F80"/>
    <w:rsid w:val="00E12A0F"/>
    <w:rsid w:val="00E14BC8"/>
    <w:rsid w:val="00E2234E"/>
    <w:rsid w:val="00E23C16"/>
    <w:rsid w:val="00E306F4"/>
    <w:rsid w:val="00E377A6"/>
    <w:rsid w:val="00E43BFB"/>
    <w:rsid w:val="00E505E6"/>
    <w:rsid w:val="00E54A7E"/>
    <w:rsid w:val="00E67C47"/>
    <w:rsid w:val="00E824F5"/>
    <w:rsid w:val="00E83646"/>
    <w:rsid w:val="00E842AB"/>
    <w:rsid w:val="00E87ED4"/>
    <w:rsid w:val="00E90589"/>
    <w:rsid w:val="00E9134B"/>
    <w:rsid w:val="00EA3CA8"/>
    <w:rsid w:val="00EA6630"/>
    <w:rsid w:val="00EA7BF1"/>
    <w:rsid w:val="00EB1492"/>
    <w:rsid w:val="00EC58A5"/>
    <w:rsid w:val="00EC787E"/>
    <w:rsid w:val="00EE3083"/>
    <w:rsid w:val="00F0108C"/>
    <w:rsid w:val="00F13144"/>
    <w:rsid w:val="00F318BD"/>
    <w:rsid w:val="00F47879"/>
    <w:rsid w:val="00F51143"/>
    <w:rsid w:val="00F514D8"/>
    <w:rsid w:val="00F550E1"/>
    <w:rsid w:val="00F55887"/>
    <w:rsid w:val="00F60646"/>
    <w:rsid w:val="00F66D52"/>
    <w:rsid w:val="00F74887"/>
    <w:rsid w:val="00F76A9E"/>
    <w:rsid w:val="00F778F4"/>
    <w:rsid w:val="00FA4E1A"/>
    <w:rsid w:val="00FA66BF"/>
    <w:rsid w:val="00FA7E51"/>
    <w:rsid w:val="00FB7154"/>
    <w:rsid w:val="00FC22A5"/>
    <w:rsid w:val="00FD6D8E"/>
    <w:rsid w:val="00FE1808"/>
    <w:rsid w:val="44453404"/>
    <w:rsid w:val="7A5C1DD3"/>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016A3AB"/>
  <w15:chartTrackingRefBased/>
  <w15:docId w15:val="{6E7E3D11-66D1-43CF-95D7-A6B4C575A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arrafo Normal"/>
    <w:qFormat/>
    <w:rsid w:val="00555945"/>
    <w:pPr>
      <w:suppressAutoHyphens/>
      <w:spacing w:line="360" w:lineRule="auto"/>
    </w:pPr>
    <w:rPr>
      <w:rFonts w:ascii="Verdana" w:eastAsia="Noto Sans CJK SC Regular" w:hAnsi="Verdana" w:cs="FreeSans"/>
      <w:kern w:val="1"/>
      <w:sz w:val="28"/>
      <w:szCs w:val="24"/>
      <w:lang w:eastAsia="zh-CN" w:bidi="hi-IN"/>
    </w:rPr>
  </w:style>
  <w:style w:type="paragraph" w:styleId="Ttulo1">
    <w:name w:val="heading 1"/>
    <w:basedOn w:val="Normal"/>
    <w:next w:val="Normal"/>
    <w:link w:val="Ttulo1Car"/>
    <w:uiPriority w:val="9"/>
    <w:qFormat/>
    <w:rsid w:val="00EC58A5"/>
    <w:pPr>
      <w:keepNext/>
      <w:pBdr>
        <w:left w:val="single" w:sz="36" w:space="0" w:color="81C063"/>
      </w:pBdr>
      <w:shd w:val="clear" w:color="auto" w:fill="F2F2F2" w:themeFill="background1" w:themeFillShade="F2"/>
      <w:spacing w:before="240" w:after="240" w:line="240" w:lineRule="auto"/>
      <w:outlineLvl w:val="0"/>
    </w:pPr>
    <w:rPr>
      <w:rFonts w:eastAsia="Times New Roman" w:cs="Mangal"/>
      <w:b/>
      <w:bCs/>
      <w:color w:val="000000"/>
      <w:kern w:val="32"/>
      <w:sz w:val="36"/>
      <w:szCs w:val="29"/>
    </w:rPr>
  </w:style>
  <w:style w:type="paragraph" w:styleId="Ttulo2">
    <w:name w:val="heading 2"/>
    <w:basedOn w:val="Normal"/>
    <w:next w:val="Normal"/>
    <w:link w:val="Ttulo2Car"/>
    <w:uiPriority w:val="9"/>
    <w:unhideWhenUsed/>
    <w:qFormat/>
    <w:rsid w:val="0015138B"/>
    <w:pPr>
      <w:keepNext/>
      <w:pBdr>
        <w:left w:val="single" w:sz="18" w:space="0" w:color="81C063"/>
      </w:pBdr>
      <w:shd w:val="clear" w:color="auto" w:fill="FFFFFF"/>
      <w:spacing w:before="240" w:after="60" w:line="240" w:lineRule="auto"/>
      <w:outlineLvl w:val="1"/>
    </w:pPr>
    <w:rPr>
      <w:rFonts w:eastAsia="Times New Roman" w:cs="Mangal"/>
      <w:b/>
      <w:bCs/>
      <w:iCs/>
      <w:sz w:val="32"/>
      <w:szCs w:val="25"/>
    </w:rPr>
  </w:style>
  <w:style w:type="paragraph" w:styleId="Ttulo3">
    <w:name w:val="heading 3"/>
    <w:basedOn w:val="Normal"/>
    <w:next w:val="Normal"/>
    <w:link w:val="Ttulo3Car"/>
    <w:uiPriority w:val="9"/>
    <w:unhideWhenUsed/>
    <w:qFormat/>
    <w:rsid w:val="0015138B"/>
    <w:pPr>
      <w:keepNext/>
      <w:pBdr>
        <w:left w:val="single" w:sz="6" w:space="5" w:color="BFBFBF" w:themeColor="background1" w:themeShade="BF"/>
      </w:pBdr>
      <w:shd w:val="clear" w:color="auto" w:fill="FFFFFF" w:themeFill="background1"/>
      <w:spacing w:before="240" w:after="60" w:line="240" w:lineRule="auto"/>
      <w:outlineLvl w:val="2"/>
    </w:pPr>
    <w:rPr>
      <w:rFonts w:eastAsia="Times New Roman" w:cs="Mangal"/>
      <w:b/>
      <w:bCs/>
      <w:color w:val="000000"/>
      <w:szCs w:val="23"/>
    </w:rPr>
  </w:style>
  <w:style w:type="paragraph" w:styleId="Ttulo4">
    <w:name w:val="heading 4"/>
    <w:basedOn w:val="Normal"/>
    <w:next w:val="Normal"/>
    <w:link w:val="Ttulo4Car"/>
    <w:uiPriority w:val="9"/>
    <w:unhideWhenUsed/>
    <w:qFormat/>
    <w:rsid w:val="00450FB2"/>
    <w:pPr>
      <w:keepNext/>
      <w:spacing w:before="240" w:after="60"/>
      <w:outlineLvl w:val="3"/>
    </w:pPr>
    <w:rPr>
      <w:rFonts w:ascii="Calibri" w:eastAsia="Times New Roman" w:hAnsi="Calibri" w:cs="Mangal"/>
      <w:b/>
      <w:bCs/>
      <w:szCs w:val="2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450FB2"/>
    <w:pPr>
      <w:suppressAutoHyphens/>
    </w:pPr>
    <w:rPr>
      <w:rFonts w:ascii="Arial" w:eastAsia="Noto Sans CJK SC Regular" w:hAnsi="Arial" w:cs="Mangal"/>
      <w:kern w:val="1"/>
      <w:sz w:val="28"/>
      <w:szCs w:val="24"/>
      <w:lang w:eastAsia="zh-CN" w:bidi="hi-IN"/>
    </w:rPr>
  </w:style>
  <w:style w:type="character" w:styleId="nfasissutil">
    <w:name w:val="Subtle Emphasis"/>
    <w:uiPriority w:val="19"/>
    <w:qFormat/>
    <w:rsid w:val="00450FB2"/>
    <w:rPr>
      <w:i/>
      <w:iCs/>
      <w:color w:val="404040"/>
    </w:rPr>
  </w:style>
  <w:style w:type="paragraph" w:styleId="Lista">
    <w:name w:val="List"/>
    <w:basedOn w:val="Normal"/>
    <w:rsid w:val="00450FB2"/>
    <w:pPr>
      <w:numPr>
        <w:numId w:val="11"/>
      </w:numPr>
      <w:spacing w:after="140" w:line="288" w:lineRule="auto"/>
    </w:pPr>
  </w:style>
  <w:style w:type="paragraph" w:customStyle="1" w:styleId="Epgrafe">
    <w:name w:val="Epígrafe"/>
    <w:basedOn w:val="Normal"/>
    <w:qFormat/>
    <w:rsid w:val="00B27A37"/>
    <w:pPr>
      <w:suppressLineNumbers/>
      <w:spacing w:before="120" w:after="120"/>
    </w:pPr>
    <w:rPr>
      <w:iCs/>
      <w:sz w:val="24"/>
    </w:rPr>
  </w:style>
  <w:style w:type="paragraph" w:customStyle="1" w:styleId="ndice">
    <w:name w:val="Índice"/>
    <w:basedOn w:val="Normal"/>
    <w:rsid w:val="00491076"/>
    <w:pPr>
      <w:suppressLineNumbers/>
    </w:pPr>
  </w:style>
  <w:style w:type="character" w:styleId="nfasis">
    <w:name w:val="Emphasis"/>
    <w:uiPriority w:val="20"/>
    <w:qFormat/>
    <w:rsid w:val="00450FB2"/>
    <w:rPr>
      <w:i/>
      <w:iCs/>
    </w:rPr>
  </w:style>
  <w:style w:type="character" w:customStyle="1" w:styleId="Ttulo4Car">
    <w:name w:val="Título 4 Car"/>
    <w:link w:val="Ttulo4"/>
    <w:uiPriority w:val="9"/>
    <w:rsid w:val="00450FB2"/>
    <w:rPr>
      <w:rFonts w:ascii="Calibri" w:eastAsia="Times New Roman" w:hAnsi="Calibri" w:cs="Mangal"/>
      <w:b/>
      <w:bCs/>
      <w:kern w:val="1"/>
      <w:sz w:val="28"/>
      <w:szCs w:val="25"/>
      <w:lang w:eastAsia="zh-CN" w:bidi="hi-IN"/>
    </w:rPr>
  </w:style>
  <w:style w:type="paragraph" w:styleId="Piedepgina">
    <w:name w:val="footer"/>
    <w:basedOn w:val="Normal"/>
    <w:rsid w:val="00B27A37"/>
    <w:pPr>
      <w:suppressLineNumbers/>
      <w:tabs>
        <w:tab w:val="center" w:pos="4819"/>
        <w:tab w:val="right" w:pos="9638"/>
      </w:tabs>
      <w:jc w:val="right"/>
    </w:pPr>
    <w:rPr>
      <w:b/>
    </w:rPr>
  </w:style>
  <w:style w:type="paragraph" w:customStyle="1" w:styleId="Encabezadodelatabla">
    <w:name w:val="Encabezado de la tabla"/>
    <w:basedOn w:val="Normal"/>
    <w:rsid w:val="00257DC5"/>
    <w:pPr>
      <w:suppressLineNumbers/>
      <w:jc w:val="center"/>
    </w:pPr>
    <w:rPr>
      <w:b/>
      <w:bCs/>
    </w:rPr>
  </w:style>
  <w:style w:type="table" w:styleId="Tablaconcuadrcula">
    <w:name w:val="Table Grid"/>
    <w:basedOn w:val="Tablanormal"/>
    <w:uiPriority w:val="39"/>
    <w:rsid w:val="004E24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555945"/>
    <w:rPr>
      <w:rFonts w:ascii="Verdana" w:hAnsi="Verdana"/>
      <w:color w:val="5EB345"/>
      <w:u w:val="single"/>
    </w:rPr>
  </w:style>
  <w:style w:type="paragraph" w:customStyle="1" w:styleId="A1">
    <w:name w:val="A1"/>
    <w:basedOn w:val="Normal"/>
    <w:link w:val="A1Car"/>
    <w:autoRedefine/>
    <w:qFormat/>
    <w:rsid w:val="00F778F4"/>
    <w:pPr>
      <w:spacing w:after="240" w:line="240" w:lineRule="auto"/>
    </w:pPr>
    <w:rPr>
      <w:color w:val="000000"/>
      <w:sz w:val="44"/>
    </w:rPr>
  </w:style>
  <w:style w:type="paragraph" w:customStyle="1" w:styleId="A2">
    <w:name w:val="A2"/>
    <w:basedOn w:val="Normal"/>
    <w:link w:val="A2Car"/>
    <w:autoRedefine/>
    <w:qFormat/>
    <w:rsid w:val="00F778F4"/>
    <w:pPr>
      <w:spacing w:before="120"/>
    </w:pPr>
    <w:rPr>
      <w:noProof/>
      <w:color w:val="000000"/>
    </w:rPr>
  </w:style>
  <w:style w:type="character" w:customStyle="1" w:styleId="A1Car">
    <w:name w:val="A1 Car"/>
    <w:link w:val="A1"/>
    <w:rsid w:val="00F778F4"/>
    <w:rPr>
      <w:rFonts w:ascii="Verdana" w:eastAsia="Noto Sans CJK SC Regular" w:hAnsi="Verdana" w:cs="FreeSans"/>
      <w:color w:val="000000"/>
      <w:kern w:val="1"/>
      <w:sz w:val="44"/>
      <w:szCs w:val="24"/>
      <w:lang w:eastAsia="zh-CN" w:bidi="hi-IN"/>
    </w:rPr>
  </w:style>
  <w:style w:type="paragraph" w:customStyle="1" w:styleId="A3">
    <w:name w:val="A3"/>
    <w:basedOn w:val="Normal"/>
    <w:link w:val="A3Car"/>
    <w:rsid w:val="00555945"/>
    <w:pPr>
      <w:spacing w:line="240" w:lineRule="auto"/>
    </w:pPr>
    <w:rPr>
      <w:b/>
      <w:color w:val="006D3C"/>
      <w:sz w:val="32"/>
    </w:rPr>
  </w:style>
  <w:style w:type="character" w:customStyle="1" w:styleId="A2Car">
    <w:name w:val="A2 Car"/>
    <w:link w:val="A2"/>
    <w:rsid w:val="00F778F4"/>
    <w:rPr>
      <w:rFonts w:ascii="Verdana" w:eastAsia="Noto Sans CJK SC Regular" w:hAnsi="Verdana" w:cs="FreeSans"/>
      <w:noProof/>
      <w:color w:val="000000"/>
      <w:kern w:val="1"/>
      <w:sz w:val="28"/>
      <w:szCs w:val="24"/>
      <w:lang w:eastAsia="zh-CN" w:bidi="hi-IN"/>
    </w:rPr>
  </w:style>
  <w:style w:type="character" w:customStyle="1" w:styleId="Ttulo1Car">
    <w:name w:val="Título 1 Car"/>
    <w:link w:val="Ttulo1"/>
    <w:uiPriority w:val="9"/>
    <w:rsid w:val="00EC58A5"/>
    <w:rPr>
      <w:rFonts w:ascii="Verdana" w:hAnsi="Verdana" w:cs="Mangal"/>
      <w:b/>
      <w:bCs/>
      <w:color w:val="000000"/>
      <w:kern w:val="32"/>
      <w:sz w:val="36"/>
      <w:szCs w:val="29"/>
      <w:shd w:val="clear" w:color="auto" w:fill="F2F2F2" w:themeFill="background1" w:themeFillShade="F2"/>
      <w:lang w:eastAsia="zh-CN" w:bidi="hi-IN"/>
    </w:rPr>
  </w:style>
  <w:style w:type="character" w:customStyle="1" w:styleId="A3Car">
    <w:name w:val="A3 Car"/>
    <w:link w:val="A3"/>
    <w:rsid w:val="00555945"/>
    <w:rPr>
      <w:rFonts w:ascii="Verdana" w:eastAsia="Noto Sans CJK SC Regular" w:hAnsi="Verdana" w:cs="FreeSans"/>
      <w:b/>
      <w:color w:val="006D3C"/>
      <w:kern w:val="1"/>
      <w:sz w:val="32"/>
      <w:szCs w:val="24"/>
      <w:lang w:eastAsia="zh-CN" w:bidi="hi-IN"/>
    </w:rPr>
  </w:style>
  <w:style w:type="paragraph" w:customStyle="1" w:styleId="TtulodeTDC">
    <w:name w:val="Título de TDC"/>
    <w:basedOn w:val="Ttulo1"/>
    <w:next w:val="Normal"/>
    <w:uiPriority w:val="39"/>
    <w:semiHidden/>
    <w:unhideWhenUsed/>
    <w:qFormat/>
    <w:rsid w:val="005D6F5E"/>
    <w:pPr>
      <w:keepLines/>
      <w:suppressAutoHyphens w:val="0"/>
      <w:spacing w:before="480" w:after="0" w:line="276" w:lineRule="auto"/>
      <w:outlineLvl w:val="9"/>
    </w:pPr>
    <w:rPr>
      <w:rFonts w:cs="Times New Roman"/>
      <w:color w:val="365F91"/>
      <w:kern w:val="0"/>
      <w:sz w:val="28"/>
      <w:szCs w:val="28"/>
      <w:lang w:eastAsia="es-ES" w:bidi="ar-SA"/>
    </w:rPr>
  </w:style>
  <w:style w:type="paragraph" w:styleId="TDC1">
    <w:name w:val="toc 1"/>
    <w:basedOn w:val="Normal"/>
    <w:next w:val="Normal"/>
    <w:autoRedefine/>
    <w:uiPriority w:val="39"/>
    <w:unhideWhenUsed/>
    <w:rsid w:val="00E01572"/>
    <w:pPr>
      <w:tabs>
        <w:tab w:val="right" w:leader="dot" w:pos="9628"/>
      </w:tabs>
    </w:pPr>
    <w:rPr>
      <w:rFonts w:cs="Mangal"/>
      <w:b/>
      <w:color w:val="000000"/>
      <w:szCs w:val="21"/>
    </w:rPr>
  </w:style>
  <w:style w:type="paragraph" w:styleId="Ttulo">
    <w:name w:val="Title"/>
    <w:basedOn w:val="Normal"/>
    <w:next w:val="Normal"/>
    <w:link w:val="TtuloCar"/>
    <w:uiPriority w:val="10"/>
    <w:qFormat/>
    <w:rsid w:val="00491076"/>
    <w:pPr>
      <w:pBdr>
        <w:left w:val="single" w:sz="24" w:space="2" w:color="auto"/>
      </w:pBdr>
      <w:spacing w:before="240" w:after="60"/>
      <w:outlineLvl w:val="0"/>
    </w:pPr>
    <w:rPr>
      <w:rFonts w:eastAsia="Times New Roman" w:cs="Mangal"/>
      <w:b/>
      <w:bCs/>
      <w:color w:val="006D3C"/>
      <w:kern w:val="28"/>
      <w:sz w:val="32"/>
      <w:szCs w:val="29"/>
    </w:rPr>
  </w:style>
  <w:style w:type="character" w:customStyle="1" w:styleId="TtuloCar">
    <w:name w:val="Título Car"/>
    <w:link w:val="Ttulo"/>
    <w:uiPriority w:val="10"/>
    <w:rsid w:val="00491076"/>
    <w:rPr>
      <w:rFonts w:ascii="Arial" w:hAnsi="Arial" w:cs="Mangal"/>
      <w:b/>
      <w:bCs/>
      <w:color w:val="006D3C"/>
      <w:kern w:val="28"/>
      <w:sz w:val="32"/>
      <w:szCs w:val="29"/>
      <w:lang w:eastAsia="zh-CN" w:bidi="hi-IN"/>
    </w:rPr>
  </w:style>
  <w:style w:type="paragraph" w:styleId="Subttulo">
    <w:name w:val="Subtitle"/>
    <w:basedOn w:val="Normal"/>
    <w:next w:val="Normal"/>
    <w:link w:val="SubttuloCar"/>
    <w:uiPriority w:val="11"/>
    <w:qFormat/>
    <w:rsid w:val="005D6F5E"/>
    <w:pPr>
      <w:spacing w:after="60"/>
      <w:outlineLvl w:val="1"/>
    </w:pPr>
    <w:rPr>
      <w:rFonts w:eastAsia="Times New Roman" w:cs="Mangal"/>
      <w:b/>
      <w:color w:val="006D3C"/>
      <w:kern w:val="24"/>
      <w:szCs w:val="21"/>
    </w:rPr>
  </w:style>
  <w:style w:type="character" w:customStyle="1" w:styleId="SubttuloCar">
    <w:name w:val="Subtítulo Car"/>
    <w:link w:val="Subttulo"/>
    <w:uiPriority w:val="11"/>
    <w:rsid w:val="005D6F5E"/>
    <w:rPr>
      <w:rFonts w:ascii="Verdana" w:eastAsia="Times New Roman" w:hAnsi="Verdana" w:cs="Mangal"/>
      <w:b/>
      <w:color w:val="006D3C"/>
      <w:kern w:val="24"/>
      <w:sz w:val="28"/>
      <w:szCs w:val="21"/>
      <w:lang w:eastAsia="zh-CN" w:bidi="hi-IN"/>
    </w:rPr>
  </w:style>
  <w:style w:type="paragraph" w:styleId="TDC2">
    <w:name w:val="toc 2"/>
    <w:basedOn w:val="Normal"/>
    <w:next w:val="Normal"/>
    <w:autoRedefine/>
    <w:uiPriority w:val="39"/>
    <w:unhideWhenUsed/>
    <w:rsid w:val="0089334E"/>
    <w:pPr>
      <w:tabs>
        <w:tab w:val="right" w:leader="dot" w:pos="9628"/>
      </w:tabs>
      <w:ind w:left="240"/>
    </w:pPr>
    <w:rPr>
      <w:rFonts w:cs="Mangal"/>
      <w:noProof/>
      <w:color w:val="404040" w:themeColor="text1" w:themeTint="BF"/>
      <w:szCs w:val="21"/>
    </w:rPr>
  </w:style>
  <w:style w:type="character" w:styleId="Hipervnculovisitado">
    <w:name w:val="FollowedHyperlink"/>
    <w:uiPriority w:val="99"/>
    <w:semiHidden/>
    <w:unhideWhenUsed/>
    <w:rsid w:val="00555945"/>
    <w:rPr>
      <w:rFonts w:ascii="Verdana" w:hAnsi="Verdana"/>
      <w:color w:val="5EB345"/>
      <w:u w:val="single"/>
    </w:rPr>
  </w:style>
  <w:style w:type="character" w:customStyle="1" w:styleId="Ttulo2Car">
    <w:name w:val="Título 2 Car"/>
    <w:link w:val="Ttulo2"/>
    <w:uiPriority w:val="9"/>
    <w:rsid w:val="0015138B"/>
    <w:rPr>
      <w:rFonts w:ascii="Verdana" w:hAnsi="Verdana" w:cs="Mangal"/>
      <w:b/>
      <w:bCs/>
      <w:iCs/>
      <w:kern w:val="1"/>
      <w:sz w:val="32"/>
      <w:szCs w:val="25"/>
      <w:shd w:val="clear" w:color="auto" w:fill="FFFFFF"/>
      <w:lang w:eastAsia="zh-CN" w:bidi="hi-IN"/>
    </w:rPr>
  </w:style>
  <w:style w:type="character" w:styleId="Textoennegrita">
    <w:name w:val="Strong"/>
    <w:uiPriority w:val="22"/>
    <w:qFormat/>
    <w:rsid w:val="00450FB2"/>
    <w:rPr>
      <w:b/>
      <w:bCs/>
    </w:rPr>
  </w:style>
  <w:style w:type="character" w:customStyle="1" w:styleId="Ttulo3Car">
    <w:name w:val="Título 3 Car"/>
    <w:link w:val="Ttulo3"/>
    <w:uiPriority w:val="9"/>
    <w:rsid w:val="0015138B"/>
    <w:rPr>
      <w:rFonts w:ascii="Verdana" w:hAnsi="Verdana" w:cs="Mangal"/>
      <w:b/>
      <w:bCs/>
      <w:color w:val="000000"/>
      <w:kern w:val="1"/>
      <w:sz w:val="28"/>
      <w:szCs w:val="23"/>
      <w:shd w:val="clear" w:color="auto" w:fill="FFFFFF" w:themeFill="background1"/>
      <w:lang w:eastAsia="zh-CN" w:bidi="hi-IN"/>
    </w:rPr>
  </w:style>
  <w:style w:type="paragraph" w:styleId="TDC3">
    <w:name w:val="toc 3"/>
    <w:basedOn w:val="Normal"/>
    <w:next w:val="Normal"/>
    <w:autoRedefine/>
    <w:uiPriority w:val="39"/>
    <w:unhideWhenUsed/>
    <w:rsid w:val="00257DC5"/>
    <w:pPr>
      <w:ind w:left="560"/>
    </w:pPr>
    <w:rPr>
      <w:rFonts w:cs="Mangal"/>
    </w:rPr>
  </w:style>
  <w:style w:type="paragraph" w:styleId="Cita">
    <w:name w:val="Quote"/>
    <w:basedOn w:val="Normal"/>
    <w:next w:val="Normal"/>
    <w:link w:val="CitaCar"/>
    <w:uiPriority w:val="29"/>
    <w:qFormat/>
    <w:rsid w:val="00450FB2"/>
    <w:pPr>
      <w:spacing w:before="200" w:after="160"/>
      <w:ind w:left="864" w:right="864"/>
      <w:jc w:val="center"/>
    </w:pPr>
    <w:rPr>
      <w:rFonts w:cs="Mangal"/>
      <w:i/>
      <w:iCs/>
      <w:color w:val="404040"/>
    </w:rPr>
  </w:style>
  <w:style w:type="character" w:customStyle="1" w:styleId="CitaCar">
    <w:name w:val="Cita Car"/>
    <w:link w:val="Cita"/>
    <w:uiPriority w:val="29"/>
    <w:rsid w:val="00450FB2"/>
    <w:rPr>
      <w:rFonts w:ascii="Arial" w:eastAsia="Noto Sans CJK SC Regular" w:hAnsi="Arial" w:cs="Mangal"/>
      <w:i/>
      <w:iCs/>
      <w:color w:val="404040"/>
      <w:kern w:val="1"/>
      <w:sz w:val="28"/>
      <w:szCs w:val="24"/>
      <w:lang w:eastAsia="zh-CN" w:bidi="hi-IN"/>
    </w:rPr>
  </w:style>
  <w:style w:type="paragraph" w:customStyle="1" w:styleId="Intro">
    <w:name w:val="Intro"/>
    <w:basedOn w:val="Subttulo"/>
    <w:qFormat/>
    <w:rsid w:val="00450FB2"/>
    <w:rPr>
      <w:b w:val="0"/>
      <w:color w:val="000000"/>
    </w:rPr>
  </w:style>
  <w:style w:type="paragraph" w:styleId="Encabezado">
    <w:name w:val="header"/>
    <w:basedOn w:val="Normal"/>
    <w:link w:val="EncabezadoCar"/>
    <w:uiPriority w:val="99"/>
    <w:unhideWhenUsed/>
    <w:rsid w:val="00450FB2"/>
    <w:pPr>
      <w:tabs>
        <w:tab w:val="center" w:pos="4252"/>
        <w:tab w:val="right" w:pos="8504"/>
      </w:tabs>
    </w:pPr>
    <w:rPr>
      <w:rFonts w:cs="Mangal"/>
    </w:rPr>
  </w:style>
  <w:style w:type="character" w:customStyle="1" w:styleId="EncabezadoCar">
    <w:name w:val="Encabezado Car"/>
    <w:link w:val="Encabezado"/>
    <w:uiPriority w:val="99"/>
    <w:rsid w:val="00450FB2"/>
    <w:rPr>
      <w:rFonts w:ascii="Arial" w:eastAsia="Noto Sans CJK SC Regular" w:hAnsi="Arial" w:cs="Mangal"/>
      <w:kern w:val="1"/>
      <w:sz w:val="28"/>
      <w:szCs w:val="24"/>
      <w:lang w:eastAsia="zh-CN" w:bidi="hi-IN"/>
    </w:rPr>
  </w:style>
  <w:style w:type="paragraph" w:customStyle="1" w:styleId="Lista-2">
    <w:name w:val="Lista-2"/>
    <w:basedOn w:val="Normal"/>
    <w:qFormat/>
    <w:rsid w:val="00077023"/>
    <w:pPr>
      <w:numPr>
        <w:numId w:val="14"/>
      </w:numPr>
    </w:pPr>
    <w:rPr>
      <w:color w:val="000000"/>
    </w:rPr>
  </w:style>
  <w:style w:type="paragraph" w:customStyle="1" w:styleId="Nota">
    <w:name w:val="Nota"/>
    <w:basedOn w:val="Normal"/>
    <w:qFormat/>
    <w:rsid w:val="00C759BB"/>
    <w:pPr>
      <w:pBdr>
        <w:top w:val="outset" w:sz="6" w:space="15" w:color="A6A6A6"/>
        <w:left w:val="outset" w:sz="6" w:space="15" w:color="A6A6A6"/>
        <w:bottom w:val="dotted" w:sz="4" w:space="15" w:color="A6A6A6"/>
        <w:right w:val="outset" w:sz="6" w:space="15" w:color="A6A6A6"/>
      </w:pBdr>
      <w:shd w:val="clear" w:color="auto" w:fill="FFFFFF" w:themeFill="background1"/>
      <w:spacing w:line="240" w:lineRule="auto"/>
    </w:pPr>
    <w:rPr>
      <w:sz w:val="26"/>
      <w:lang w:bidi="ar-SA"/>
    </w:rPr>
  </w:style>
  <w:style w:type="paragraph" w:styleId="Listaconnmeros2">
    <w:name w:val="List Number 2"/>
    <w:basedOn w:val="Normal"/>
    <w:uiPriority w:val="99"/>
    <w:unhideWhenUsed/>
    <w:rsid w:val="00077023"/>
    <w:pPr>
      <w:numPr>
        <w:numId w:val="9"/>
      </w:numPr>
      <w:contextualSpacing/>
    </w:pPr>
    <w:rPr>
      <w:rFonts w:cs="Mangal"/>
    </w:rPr>
  </w:style>
  <w:style w:type="paragraph" w:styleId="Lista2">
    <w:name w:val="List 2"/>
    <w:basedOn w:val="Normal"/>
    <w:uiPriority w:val="99"/>
    <w:unhideWhenUsed/>
    <w:rsid w:val="00077023"/>
    <w:pPr>
      <w:ind w:left="566" w:hanging="283"/>
      <w:contextualSpacing/>
    </w:pPr>
    <w:rPr>
      <w:rFonts w:cs="Mangal"/>
    </w:rPr>
  </w:style>
  <w:style w:type="paragraph" w:styleId="Lista3">
    <w:name w:val="List 3"/>
    <w:basedOn w:val="Normal"/>
    <w:uiPriority w:val="99"/>
    <w:unhideWhenUsed/>
    <w:rsid w:val="00077023"/>
    <w:pPr>
      <w:ind w:left="849" w:hanging="283"/>
      <w:contextualSpacing/>
    </w:pPr>
    <w:rPr>
      <w:rFonts w:cs="Mangal"/>
    </w:rPr>
  </w:style>
  <w:style w:type="paragraph" w:styleId="Lista4">
    <w:name w:val="List 4"/>
    <w:basedOn w:val="Normal"/>
    <w:uiPriority w:val="99"/>
    <w:unhideWhenUsed/>
    <w:rsid w:val="00077023"/>
    <w:pPr>
      <w:ind w:left="1132" w:hanging="283"/>
      <w:contextualSpacing/>
    </w:pPr>
    <w:rPr>
      <w:rFonts w:cs="Mangal"/>
    </w:rPr>
  </w:style>
  <w:style w:type="paragraph" w:styleId="Lista5">
    <w:name w:val="List 5"/>
    <w:basedOn w:val="Normal"/>
    <w:uiPriority w:val="99"/>
    <w:unhideWhenUsed/>
    <w:rsid w:val="00077023"/>
    <w:pPr>
      <w:ind w:left="1415" w:hanging="283"/>
      <w:contextualSpacing/>
    </w:pPr>
    <w:rPr>
      <w:rFonts w:cs="Mangal"/>
    </w:rPr>
  </w:style>
  <w:style w:type="paragraph" w:customStyle="1" w:styleId="Encabezado1">
    <w:name w:val="Encabezado 1"/>
    <w:basedOn w:val="Normal"/>
    <w:qFormat/>
    <w:rsid w:val="003413A6"/>
    <w:pPr>
      <w:spacing w:line="240" w:lineRule="auto"/>
    </w:pPr>
    <w:rPr>
      <w:b/>
      <w:bCs/>
      <w:color w:val="FFFFFF"/>
      <w:szCs w:val="28"/>
    </w:rPr>
  </w:style>
  <w:style w:type="paragraph" w:customStyle="1" w:styleId="Encabeza2">
    <w:name w:val="Encabeza 2"/>
    <w:basedOn w:val="Normal"/>
    <w:qFormat/>
    <w:rsid w:val="003413A6"/>
    <w:rPr>
      <w:rFonts w:cs="Arial"/>
      <w:color w:val="0D0D0D"/>
      <w:sz w:val="20"/>
      <w:szCs w:val="20"/>
    </w:rPr>
  </w:style>
  <w:style w:type="paragraph" w:customStyle="1" w:styleId="Piedepgina2">
    <w:name w:val="Pie de página 2"/>
    <w:basedOn w:val="Epgrafe"/>
    <w:qFormat/>
    <w:rsid w:val="00B27A37"/>
    <w:rPr>
      <w:sz w:val="20"/>
    </w:rPr>
  </w:style>
  <w:style w:type="paragraph" w:styleId="Textodeglobo">
    <w:name w:val="Balloon Text"/>
    <w:basedOn w:val="Normal"/>
    <w:link w:val="TextodegloboCar"/>
    <w:uiPriority w:val="99"/>
    <w:semiHidden/>
    <w:unhideWhenUsed/>
    <w:rsid w:val="007B4B54"/>
    <w:pPr>
      <w:spacing w:line="240" w:lineRule="auto"/>
    </w:pPr>
    <w:rPr>
      <w:rFonts w:ascii="Times New Roman" w:hAnsi="Times New Roman" w:cs="Mangal"/>
      <w:sz w:val="18"/>
      <w:szCs w:val="16"/>
    </w:rPr>
  </w:style>
  <w:style w:type="character" w:customStyle="1" w:styleId="TextodegloboCar">
    <w:name w:val="Texto de globo Car"/>
    <w:basedOn w:val="Fuentedeprrafopredeter"/>
    <w:link w:val="Textodeglobo"/>
    <w:uiPriority w:val="99"/>
    <w:semiHidden/>
    <w:rsid w:val="007B4B54"/>
    <w:rPr>
      <w:rFonts w:eastAsia="Noto Sans CJK SC Regular" w:cs="Mangal"/>
      <w:kern w:val="1"/>
      <w:sz w:val="18"/>
      <w:szCs w:val="16"/>
      <w:lang w:eastAsia="zh-CN" w:bidi="hi-IN"/>
    </w:rPr>
  </w:style>
  <w:style w:type="paragraph" w:customStyle="1" w:styleId="Glosa">
    <w:name w:val="Glosa"/>
    <w:basedOn w:val="Normal"/>
    <w:qFormat/>
    <w:rsid w:val="00F74887"/>
    <w:pPr>
      <w:spacing w:before="120" w:line="240" w:lineRule="auto"/>
    </w:pPr>
    <w:rPr>
      <w:sz w:val="26"/>
      <w:lang w:val="en-US"/>
    </w:rPr>
  </w:style>
  <w:style w:type="paragraph" w:customStyle="1" w:styleId="GlosaTtulo">
    <w:name w:val="Glosa Título"/>
    <w:basedOn w:val="Glosa"/>
    <w:qFormat/>
    <w:rsid w:val="00616E7F"/>
    <w:pPr>
      <w:shd w:val="clear" w:color="auto" w:fill="538135" w:themeFill="accent6" w:themeFillShade="BF"/>
    </w:pPr>
    <w:rPr>
      <w:b/>
      <w:color w:val="FFFFFF" w:themeColor="background1"/>
      <w:kern w:val="26"/>
    </w:rPr>
  </w:style>
  <w:style w:type="paragraph" w:styleId="Textonotapie">
    <w:name w:val="footnote text"/>
    <w:basedOn w:val="Normal"/>
    <w:link w:val="TextonotapieCar"/>
    <w:uiPriority w:val="99"/>
    <w:semiHidden/>
    <w:unhideWhenUsed/>
    <w:rsid w:val="00493588"/>
    <w:pPr>
      <w:suppressAutoHyphens w:val="0"/>
      <w:spacing w:line="240" w:lineRule="auto"/>
    </w:pPr>
    <w:rPr>
      <w:rFonts w:asciiTheme="minorHAnsi" w:eastAsiaTheme="minorHAnsi" w:hAnsiTheme="minorHAnsi" w:cstheme="minorBidi"/>
      <w:kern w:val="0"/>
      <w:sz w:val="20"/>
      <w:szCs w:val="20"/>
      <w:lang w:eastAsia="en-US" w:bidi="ar-SA"/>
    </w:rPr>
  </w:style>
  <w:style w:type="character" w:customStyle="1" w:styleId="TextonotapieCar">
    <w:name w:val="Texto nota pie Car"/>
    <w:basedOn w:val="Fuentedeprrafopredeter"/>
    <w:link w:val="Textonotapie"/>
    <w:uiPriority w:val="99"/>
    <w:semiHidden/>
    <w:rsid w:val="00493588"/>
    <w:rPr>
      <w:rFonts w:asciiTheme="minorHAnsi" w:eastAsiaTheme="minorHAnsi" w:hAnsiTheme="minorHAnsi" w:cstheme="minorBidi"/>
      <w:lang w:eastAsia="en-US"/>
    </w:rPr>
  </w:style>
  <w:style w:type="character" w:styleId="Refdenotaalpie">
    <w:name w:val="footnote reference"/>
    <w:basedOn w:val="Fuentedeprrafopredeter"/>
    <w:uiPriority w:val="99"/>
    <w:semiHidden/>
    <w:unhideWhenUsed/>
    <w:rsid w:val="00493588"/>
    <w:rPr>
      <w:vertAlign w:val="superscript"/>
    </w:rPr>
  </w:style>
  <w:style w:type="paragraph" w:styleId="Textonotaalfinal">
    <w:name w:val="endnote text"/>
    <w:basedOn w:val="Normal"/>
    <w:link w:val="TextonotaalfinalCar"/>
    <w:uiPriority w:val="99"/>
    <w:semiHidden/>
    <w:unhideWhenUsed/>
    <w:rsid w:val="006B3529"/>
    <w:pPr>
      <w:spacing w:line="240" w:lineRule="auto"/>
    </w:pPr>
    <w:rPr>
      <w:rFonts w:cs="Mangal"/>
      <w:sz w:val="20"/>
      <w:szCs w:val="18"/>
    </w:rPr>
  </w:style>
  <w:style w:type="character" w:customStyle="1" w:styleId="TextonotaalfinalCar">
    <w:name w:val="Texto nota al final Car"/>
    <w:basedOn w:val="Fuentedeprrafopredeter"/>
    <w:link w:val="Textonotaalfinal"/>
    <w:uiPriority w:val="99"/>
    <w:semiHidden/>
    <w:rsid w:val="006B3529"/>
    <w:rPr>
      <w:rFonts w:ascii="Verdana" w:eastAsia="Noto Sans CJK SC Regular" w:hAnsi="Verdana" w:cs="Mangal"/>
      <w:kern w:val="1"/>
      <w:szCs w:val="18"/>
      <w:lang w:eastAsia="zh-CN" w:bidi="hi-IN"/>
    </w:rPr>
  </w:style>
  <w:style w:type="character" w:styleId="Refdenotaalfinal">
    <w:name w:val="endnote reference"/>
    <w:basedOn w:val="Fuentedeprrafopredeter"/>
    <w:uiPriority w:val="99"/>
    <w:semiHidden/>
    <w:unhideWhenUsed/>
    <w:rsid w:val="006B3529"/>
    <w:rPr>
      <w:vertAlign w:val="superscript"/>
    </w:rPr>
  </w:style>
  <w:style w:type="character" w:styleId="Refdecomentario">
    <w:name w:val="annotation reference"/>
    <w:basedOn w:val="Fuentedeprrafopredeter"/>
    <w:uiPriority w:val="99"/>
    <w:semiHidden/>
    <w:unhideWhenUsed/>
    <w:rsid w:val="007B44D3"/>
    <w:rPr>
      <w:sz w:val="16"/>
      <w:szCs w:val="16"/>
    </w:rPr>
  </w:style>
  <w:style w:type="paragraph" w:styleId="Textocomentario">
    <w:name w:val="annotation text"/>
    <w:basedOn w:val="Normal"/>
    <w:link w:val="TextocomentarioCar"/>
    <w:uiPriority w:val="99"/>
    <w:unhideWhenUsed/>
    <w:rsid w:val="007B44D3"/>
    <w:pPr>
      <w:spacing w:line="240" w:lineRule="auto"/>
    </w:pPr>
    <w:rPr>
      <w:rFonts w:cs="Mangal"/>
      <w:sz w:val="20"/>
      <w:szCs w:val="18"/>
    </w:rPr>
  </w:style>
  <w:style w:type="character" w:customStyle="1" w:styleId="TextocomentarioCar">
    <w:name w:val="Texto comentario Car"/>
    <w:basedOn w:val="Fuentedeprrafopredeter"/>
    <w:link w:val="Textocomentario"/>
    <w:uiPriority w:val="99"/>
    <w:rsid w:val="007B44D3"/>
    <w:rPr>
      <w:rFonts w:ascii="Verdana" w:eastAsia="Noto Sans CJK SC Regular" w:hAnsi="Verdana" w:cs="Mangal"/>
      <w:kern w:val="1"/>
      <w:szCs w:val="18"/>
      <w:lang w:eastAsia="zh-CN" w:bidi="hi-IN"/>
    </w:rPr>
  </w:style>
  <w:style w:type="paragraph" w:styleId="Asuntodelcomentario">
    <w:name w:val="annotation subject"/>
    <w:basedOn w:val="Textocomentario"/>
    <w:next w:val="Textocomentario"/>
    <w:link w:val="AsuntodelcomentarioCar"/>
    <w:uiPriority w:val="99"/>
    <w:semiHidden/>
    <w:unhideWhenUsed/>
    <w:rsid w:val="007B44D3"/>
    <w:rPr>
      <w:b/>
      <w:bCs/>
    </w:rPr>
  </w:style>
  <w:style w:type="character" w:customStyle="1" w:styleId="AsuntodelcomentarioCar">
    <w:name w:val="Asunto del comentario Car"/>
    <w:basedOn w:val="TextocomentarioCar"/>
    <w:link w:val="Asuntodelcomentario"/>
    <w:uiPriority w:val="99"/>
    <w:semiHidden/>
    <w:rsid w:val="007B44D3"/>
    <w:rPr>
      <w:rFonts w:ascii="Verdana" w:eastAsia="Noto Sans CJK SC Regular" w:hAnsi="Verdana" w:cs="Mangal"/>
      <w:b/>
      <w:bCs/>
      <w:kern w:val="1"/>
      <w:szCs w:val="18"/>
      <w:lang w:eastAsia="zh-CN" w:bidi="hi-IN"/>
    </w:rPr>
  </w:style>
  <w:style w:type="paragraph" w:styleId="Revisin">
    <w:name w:val="Revision"/>
    <w:hidden/>
    <w:uiPriority w:val="99"/>
    <w:semiHidden/>
    <w:rsid w:val="005071F8"/>
    <w:rPr>
      <w:rFonts w:ascii="Verdana" w:eastAsia="Noto Sans CJK SC Regular" w:hAnsi="Verdana" w:cs="Mangal"/>
      <w:kern w:val="1"/>
      <w:sz w:val="28"/>
      <w:szCs w:val="24"/>
      <w:lang w:eastAsia="zh-CN" w:bidi="hi-IN"/>
    </w:rPr>
  </w:style>
  <w:style w:type="character" w:styleId="Mencinsinresolver">
    <w:name w:val="Unresolved Mention"/>
    <w:basedOn w:val="Fuentedeprrafopredeter"/>
    <w:uiPriority w:val="99"/>
    <w:semiHidden/>
    <w:unhideWhenUsed/>
    <w:rsid w:val="00D876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116104">
      <w:bodyDiv w:val="1"/>
      <w:marLeft w:val="0"/>
      <w:marRight w:val="0"/>
      <w:marTop w:val="0"/>
      <w:marBottom w:val="0"/>
      <w:divBdr>
        <w:top w:val="none" w:sz="0" w:space="0" w:color="auto"/>
        <w:left w:val="none" w:sz="0" w:space="0" w:color="auto"/>
        <w:bottom w:val="none" w:sz="0" w:space="0" w:color="auto"/>
        <w:right w:val="none" w:sz="0" w:space="0" w:color="auto"/>
      </w:divBdr>
    </w:div>
    <w:div w:id="154498689">
      <w:bodyDiv w:val="1"/>
      <w:marLeft w:val="0"/>
      <w:marRight w:val="0"/>
      <w:marTop w:val="0"/>
      <w:marBottom w:val="0"/>
      <w:divBdr>
        <w:top w:val="none" w:sz="0" w:space="0" w:color="auto"/>
        <w:left w:val="none" w:sz="0" w:space="0" w:color="auto"/>
        <w:bottom w:val="none" w:sz="0" w:space="0" w:color="auto"/>
        <w:right w:val="none" w:sz="0" w:space="0" w:color="auto"/>
      </w:divBdr>
    </w:div>
    <w:div w:id="316880794">
      <w:bodyDiv w:val="1"/>
      <w:marLeft w:val="0"/>
      <w:marRight w:val="0"/>
      <w:marTop w:val="0"/>
      <w:marBottom w:val="0"/>
      <w:divBdr>
        <w:top w:val="none" w:sz="0" w:space="0" w:color="auto"/>
        <w:left w:val="none" w:sz="0" w:space="0" w:color="auto"/>
        <w:bottom w:val="none" w:sz="0" w:space="0" w:color="auto"/>
        <w:right w:val="none" w:sz="0" w:space="0" w:color="auto"/>
      </w:divBdr>
    </w:div>
    <w:div w:id="552229186">
      <w:bodyDiv w:val="1"/>
      <w:marLeft w:val="0"/>
      <w:marRight w:val="0"/>
      <w:marTop w:val="0"/>
      <w:marBottom w:val="0"/>
      <w:divBdr>
        <w:top w:val="none" w:sz="0" w:space="0" w:color="auto"/>
        <w:left w:val="none" w:sz="0" w:space="0" w:color="auto"/>
        <w:bottom w:val="none" w:sz="0" w:space="0" w:color="auto"/>
        <w:right w:val="none" w:sz="0" w:space="0" w:color="auto"/>
      </w:divBdr>
    </w:div>
    <w:div w:id="568468900">
      <w:bodyDiv w:val="1"/>
      <w:marLeft w:val="0"/>
      <w:marRight w:val="0"/>
      <w:marTop w:val="0"/>
      <w:marBottom w:val="0"/>
      <w:divBdr>
        <w:top w:val="none" w:sz="0" w:space="0" w:color="auto"/>
        <w:left w:val="none" w:sz="0" w:space="0" w:color="auto"/>
        <w:bottom w:val="none" w:sz="0" w:space="0" w:color="auto"/>
        <w:right w:val="none" w:sz="0" w:space="0" w:color="auto"/>
      </w:divBdr>
    </w:div>
    <w:div w:id="599530922">
      <w:bodyDiv w:val="1"/>
      <w:marLeft w:val="0"/>
      <w:marRight w:val="0"/>
      <w:marTop w:val="0"/>
      <w:marBottom w:val="0"/>
      <w:divBdr>
        <w:top w:val="none" w:sz="0" w:space="0" w:color="auto"/>
        <w:left w:val="none" w:sz="0" w:space="0" w:color="auto"/>
        <w:bottom w:val="none" w:sz="0" w:space="0" w:color="auto"/>
        <w:right w:val="none" w:sz="0" w:space="0" w:color="auto"/>
      </w:divBdr>
      <w:divsChild>
        <w:div w:id="665278929">
          <w:marLeft w:val="0"/>
          <w:marRight w:val="0"/>
          <w:marTop w:val="0"/>
          <w:marBottom w:val="0"/>
          <w:divBdr>
            <w:top w:val="none" w:sz="0" w:space="0" w:color="auto"/>
            <w:left w:val="none" w:sz="0" w:space="0" w:color="auto"/>
            <w:bottom w:val="none" w:sz="0" w:space="0" w:color="auto"/>
            <w:right w:val="none" w:sz="0" w:space="0" w:color="auto"/>
          </w:divBdr>
        </w:div>
        <w:div w:id="1169439673">
          <w:marLeft w:val="0"/>
          <w:marRight w:val="0"/>
          <w:marTop w:val="0"/>
          <w:marBottom w:val="0"/>
          <w:divBdr>
            <w:top w:val="none" w:sz="0" w:space="0" w:color="auto"/>
            <w:left w:val="none" w:sz="0" w:space="0" w:color="auto"/>
            <w:bottom w:val="none" w:sz="0" w:space="0" w:color="auto"/>
            <w:right w:val="none" w:sz="0" w:space="0" w:color="auto"/>
          </w:divBdr>
        </w:div>
        <w:div w:id="1768888895">
          <w:marLeft w:val="0"/>
          <w:marRight w:val="0"/>
          <w:marTop w:val="0"/>
          <w:marBottom w:val="0"/>
          <w:divBdr>
            <w:top w:val="none" w:sz="0" w:space="0" w:color="auto"/>
            <w:left w:val="none" w:sz="0" w:space="0" w:color="auto"/>
            <w:bottom w:val="none" w:sz="0" w:space="0" w:color="auto"/>
            <w:right w:val="none" w:sz="0" w:space="0" w:color="auto"/>
          </w:divBdr>
        </w:div>
        <w:div w:id="2053915714">
          <w:marLeft w:val="0"/>
          <w:marRight w:val="0"/>
          <w:marTop w:val="0"/>
          <w:marBottom w:val="0"/>
          <w:divBdr>
            <w:top w:val="none" w:sz="0" w:space="0" w:color="auto"/>
            <w:left w:val="none" w:sz="0" w:space="0" w:color="auto"/>
            <w:bottom w:val="none" w:sz="0" w:space="0" w:color="auto"/>
            <w:right w:val="none" w:sz="0" w:space="0" w:color="auto"/>
          </w:divBdr>
        </w:div>
      </w:divsChild>
    </w:div>
    <w:div w:id="823858135">
      <w:bodyDiv w:val="1"/>
      <w:marLeft w:val="0"/>
      <w:marRight w:val="0"/>
      <w:marTop w:val="0"/>
      <w:marBottom w:val="0"/>
      <w:divBdr>
        <w:top w:val="none" w:sz="0" w:space="0" w:color="auto"/>
        <w:left w:val="none" w:sz="0" w:space="0" w:color="auto"/>
        <w:bottom w:val="none" w:sz="0" w:space="0" w:color="auto"/>
        <w:right w:val="none" w:sz="0" w:space="0" w:color="auto"/>
      </w:divBdr>
      <w:divsChild>
        <w:div w:id="505826572">
          <w:marLeft w:val="0"/>
          <w:marRight w:val="0"/>
          <w:marTop w:val="0"/>
          <w:marBottom w:val="0"/>
          <w:divBdr>
            <w:top w:val="none" w:sz="0" w:space="0" w:color="auto"/>
            <w:left w:val="none" w:sz="0" w:space="0" w:color="auto"/>
            <w:bottom w:val="none" w:sz="0" w:space="0" w:color="auto"/>
            <w:right w:val="none" w:sz="0" w:space="0" w:color="auto"/>
          </w:divBdr>
        </w:div>
        <w:div w:id="584612294">
          <w:marLeft w:val="0"/>
          <w:marRight w:val="0"/>
          <w:marTop w:val="0"/>
          <w:marBottom w:val="0"/>
          <w:divBdr>
            <w:top w:val="none" w:sz="0" w:space="0" w:color="auto"/>
            <w:left w:val="none" w:sz="0" w:space="0" w:color="auto"/>
            <w:bottom w:val="none" w:sz="0" w:space="0" w:color="auto"/>
            <w:right w:val="none" w:sz="0" w:space="0" w:color="auto"/>
          </w:divBdr>
        </w:div>
        <w:div w:id="1079133320">
          <w:marLeft w:val="0"/>
          <w:marRight w:val="0"/>
          <w:marTop w:val="0"/>
          <w:marBottom w:val="0"/>
          <w:divBdr>
            <w:top w:val="none" w:sz="0" w:space="0" w:color="auto"/>
            <w:left w:val="none" w:sz="0" w:space="0" w:color="auto"/>
            <w:bottom w:val="none" w:sz="0" w:space="0" w:color="auto"/>
            <w:right w:val="none" w:sz="0" w:space="0" w:color="auto"/>
          </w:divBdr>
        </w:div>
        <w:div w:id="1188106406">
          <w:marLeft w:val="0"/>
          <w:marRight w:val="0"/>
          <w:marTop w:val="0"/>
          <w:marBottom w:val="0"/>
          <w:divBdr>
            <w:top w:val="none" w:sz="0" w:space="0" w:color="auto"/>
            <w:left w:val="none" w:sz="0" w:space="0" w:color="auto"/>
            <w:bottom w:val="none" w:sz="0" w:space="0" w:color="auto"/>
            <w:right w:val="none" w:sz="0" w:space="0" w:color="auto"/>
          </w:divBdr>
        </w:div>
        <w:div w:id="1697921315">
          <w:marLeft w:val="0"/>
          <w:marRight w:val="0"/>
          <w:marTop w:val="0"/>
          <w:marBottom w:val="0"/>
          <w:divBdr>
            <w:top w:val="none" w:sz="0" w:space="0" w:color="auto"/>
            <w:left w:val="none" w:sz="0" w:space="0" w:color="auto"/>
            <w:bottom w:val="none" w:sz="0" w:space="0" w:color="auto"/>
            <w:right w:val="none" w:sz="0" w:space="0" w:color="auto"/>
          </w:divBdr>
        </w:div>
      </w:divsChild>
    </w:div>
    <w:div w:id="1130129094">
      <w:bodyDiv w:val="1"/>
      <w:marLeft w:val="0"/>
      <w:marRight w:val="0"/>
      <w:marTop w:val="0"/>
      <w:marBottom w:val="0"/>
      <w:divBdr>
        <w:top w:val="none" w:sz="0" w:space="0" w:color="auto"/>
        <w:left w:val="none" w:sz="0" w:space="0" w:color="auto"/>
        <w:bottom w:val="none" w:sz="0" w:space="0" w:color="auto"/>
        <w:right w:val="none" w:sz="0" w:space="0" w:color="auto"/>
      </w:divBdr>
    </w:div>
    <w:div w:id="1806583098">
      <w:bodyDiv w:val="1"/>
      <w:marLeft w:val="0"/>
      <w:marRight w:val="0"/>
      <w:marTop w:val="0"/>
      <w:marBottom w:val="0"/>
      <w:divBdr>
        <w:top w:val="none" w:sz="0" w:space="0" w:color="auto"/>
        <w:left w:val="none" w:sz="0" w:space="0" w:color="auto"/>
        <w:bottom w:val="none" w:sz="0" w:space="0" w:color="auto"/>
        <w:right w:val="none" w:sz="0" w:space="0" w:color="auto"/>
      </w:divBdr>
      <w:divsChild>
        <w:div w:id="264928134">
          <w:marLeft w:val="0"/>
          <w:marRight w:val="0"/>
          <w:marTop w:val="0"/>
          <w:marBottom w:val="0"/>
          <w:divBdr>
            <w:top w:val="none" w:sz="0" w:space="0" w:color="auto"/>
            <w:left w:val="none" w:sz="0" w:space="0" w:color="auto"/>
            <w:bottom w:val="none" w:sz="0" w:space="0" w:color="auto"/>
            <w:right w:val="none" w:sz="0" w:space="0" w:color="auto"/>
          </w:divBdr>
        </w:div>
        <w:div w:id="306515953">
          <w:marLeft w:val="0"/>
          <w:marRight w:val="0"/>
          <w:marTop w:val="0"/>
          <w:marBottom w:val="0"/>
          <w:divBdr>
            <w:top w:val="none" w:sz="0" w:space="0" w:color="auto"/>
            <w:left w:val="none" w:sz="0" w:space="0" w:color="auto"/>
            <w:bottom w:val="none" w:sz="0" w:space="0" w:color="auto"/>
            <w:right w:val="none" w:sz="0" w:space="0" w:color="auto"/>
          </w:divBdr>
        </w:div>
        <w:div w:id="1785030060">
          <w:marLeft w:val="0"/>
          <w:marRight w:val="0"/>
          <w:marTop w:val="0"/>
          <w:marBottom w:val="0"/>
          <w:divBdr>
            <w:top w:val="none" w:sz="0" w:space="0" w:color="auto"/>
            <w:left w:val="none" w:sz="0" w:space="0" w:color="auto"/>
            <w:bottom w:val="none" w:sz="0" w:space="0" w:color="auto"/>
            <w:right w:val="none" w:sz="0" w:space="0" w:color="auto"/>
          </w:divBdr>
        </w:div>
        <w:div w:id="1908297773">
          <w:marLeft w:val="0"/>
          <w:marRight w:val="0"/>
          <w:marTop w:val="0"/>
          <w:marBottom w:val="0"/>
          <w:divBdr>
            <w:top w:val="none" w:sz="0" w:space="0" w:color="auto"/>
            <w:left w:val="none" w:sz="0" w:space="0" w:color="auto"/>
            <w:bottom w:val="none" w:sz="0" w:space="0" w:color="auto"/>
            <w:right w:val="none" w:sz="0" w:space="0" w:color="auto"/>
          </w:divBdr>
        </w:div>
        <w:div w:id="2073843301">
          <w:marLeft w:val="0"/>
          <w:marRight w:val="0"/>
          <w:marTop w:val="0"/>
          <w:marBottom w:val="0"/>
          <w:divBdr>
            <w:top w:val="none" w:sz="0" w:space="0" w:color="auto"/>
            <w:left w:val="none" w:sz="0" w:space="0" w:color="auto"/>
            <w:bottom w:val="none" w:sz="0" w:space="0" w:color="auto"/>
            <w:right w:val="none" w:sz="0" w:space="0" w:color="auto"/>
          </w:divBdr>
        </w:div>
      </w:divsChild>
    </w:div>
    <w:div w:id="1853110805">
      <w:bodyDiv w:val="1"/>
      <w:marLeft w:val="0"/>
      <w:marRight w:val="0"/>
      <w:marTop w:val="0"/>
      <w:marBottom w:val="0"/>
      <w:divBdr>
        <w:top w:val="none" w:sz="0" w:space="0" w:color="auto"/>
        <w:left w:val="none" w:sz="0" w:space="0" w:color="auto"/>
        <w:bottom w:val="none" w:sz="0" w:space="0" w:color="auto"/>
        <w:right w:val="none" w:sz="0" w:space="0" w:color="auto"/>
      </w:divBdr>
    </w:div>
    <w:div w:id="1894341517">
      <w:bodyDiv w:val="1"/>
      <w:marLeft w:val="0"/>
      <w:marRight w:val="0"/>
      <w:marTop w:val="0"/>
      <w:marBottom w:val="0"/>
      <w:divBdr>
        <w:top w:val="none" w:sz="0" w:space="0" w:color="auto"/>
        <w:left w:val="none" w:sz="0" w:space="0" w:color="auto"/>
        <w:bottom w:val="none" w:sz="0" w:space="0" w:color="auto"/>
        <w:right w:val="none" w:sz="0" w:space="0" w:color="auto"/>
      </w:divBdr>
    </w:div>
    <w:div w:id="1989436026">
      <w:bodyDiv w:val="1"/>
      <w:marLeft w:val="0"/>
      <w:marRight w:val="0"/>
      <w:marTop w:val="0"/>
      <w:marBottom w:val="0"/>
      <w:divBdr>
        <w:top w:val="none" w:sz="0" w:space="0" w:color="auto"/>
        <w:left w:val="none" w:sz="0" w:space="0" w:color="auto"/>
        <w:bottom w:val="none" w:sz="0" w:space="0" w:color="auto"/>
        <w:right w:val="none" w:sz="0" w:space="0" w:color="auto"/>
      </w:divBdr>
      <w:divsChild>
        <w:div w:id="404887183">
          <w:marLeft w:val="0"/>
          <w:marRight w:val="0"/>
          <w:marTop w:val="0"/>
          <w:marBottom w:val="0"/>
          <w:divBdr>
            <w:top w:val="none" w:sz="0" w:space="0" w:color="auto"/>
            <w:left w:val="none" w:sz="0" w:space="0" w:color="auto"/>
            <w:bottom w:val="none" w:sz="0" w:space="0" w:color="auto"/>
            <w:right w:val="none" w:sz="0" w:space="0" w:color="auto"/>
          </w:divBdr>
        </w:div>
        <w:div w:id="585965546">
          <w:marLeft w:val="0"/>
          <w:marRight w:val="0"/>
          <w:marTop w:val="0"/>
          <w:marBottom w:val="0"/>
          <w:divBdr>
            <w:top w:val="none" w:sz="0" w:space="0" w:color="auto"/>
            <w:left w:val="none" w:sz="0" w:space="0" w:color="auto"/>
            <w:bottom w:val="none" w:sz="0" w:space="0" w:color="auto"/>
            <w:right w:val="none" w:sz="0" w:space="0" w:color="auto"/>
          </w:divBdr>
        </w:div>
        <w:div w:id="710492536">
          <w:marLeft w:val="0"/>
          <w:marRight w:val="0"/>
          <w:marTop w:val="0"/>
          <w:marBottom w:val="0"/>
          <w:divBdr>
            <w:top w:val="none" w:sz="0" w:space="0" w:color="auto"/>
            <w:left w:val="none" w:sz="0" w:space="0" w:color="auto"/>
            <w:bottom w:val="none" w:sz="0" w:space="0" w:color="auto"/>
            <w:right w:val="none" w:sz="0" w:space="0" w:color="auto"/>
          </w:divBdr>
        </w:div>
        <w:div w:id="1854418669">
          <w:marLeft w:val="0"/>
          <w:marRight w:val="0"/>
          <w:marTop w:val="0"/>
          <w:marBottom w:val="0"/>
          <w:divBdr>
            <w:top w:val="none" w:sz="0" w:space="0" w:color="auto"/>
            <w:left w:val="none" w:sz="0" w:space="0" w:color="auto"/>
            <w:bottom w:val="none" w:sz="0" w:space="0" w:color="auto"/>
            <w:right w:val="none" w:sz="0" w:space="0" w:color="auto"/>
          </w:divBdr>
        </w:div>
      </w:divsChild>
    </w:div>
    <w:div w:id="2090149521">
      <w:bodyDiv w:val="1"/>
      <w:marLeft w:val="0"/>
      <w:marRight w:val="0"/>
      <w:marTop w:val="0"/>
      <w:marBottom w:val="0"/>
      <w:divBdr>
        <w:top w:val="none" w:sz="0" w:space="0" w:color="auto"/>
        <w:left w:val="none" w:sz="0" w:space="0" w:color="auto"/>
        <w:bottom w:val="none" w:sz="0" w:space="0" w:color="auto"/>
        <w:right w:val="none" w:sz="0" w:space="0" w:color="auto"/>
      </w:divBdr>
    </w:div>
    <w:div w:id="2128616087">
      <w:bodyDiv w:val="1"/>
      <w:marLeft w:val="0"/>
      <w:marRight w:val="0"/>
      <w:marTop w:val="0"/>
      <w:marBottom w:val="0"/>
      <w:divBdr>
        <w:top w:val="none" w:sz="0" w:space="0" w:color="auto"/>
        <w:left w:val="none" w:sz="0" w:space="0" w:color="auto"/>
        <w:bottom w:val="none" w:sz="0" w:space="0" w:color="auto"/>
        <w:right w:val="none" w:sz="0" w:space="0" w:color="auto"/>
      </w:divBdr>
    </w:div>
    <w:div w:id="2139254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enainclusion.org" TargetMode="External"/><Relationship Id="rId18" Type="http://schemas.microsoft.com/office/2007/relationships/hdphoto" Target="media/hdphoto1.wdp"/><Relationship Id="rId26" Type="http://schemas.openxmlformats.org/officeDocument/2006/relationships/hyperlink" Target="https://www.fundacioncermimujeres.es/es/noticias/cermi-mujeres-alerta-de-la-mayor-exposicion-la-explotacion-y-la-trata-de-las-mujeres-y" TargetMode="External"/><Relationship Id="rId39" Type="http://schemas.openxmlformats.org/officeDocument/2006/relationships/footer" Target="footer1.xml"/><Relationship Id="rId21" Type="http://schemas.openxmlformats.org/officeDocument/2006/relationships/hyperlink" Target="https://www.plenainclusion.org/informate/actualidad/noticias/2020/mujeres-con-discapacidad-intelectual-o-del-desarrollo-protestan" TargetMode="External"/><Relationship Id="rId34" Type="http://schemas.openxmlformats.org/officeDocument/2006/relationships/image" Target="media/image7.emf"/><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enainclusion.org/wp-content/uploads/2021/10/Informe_Salud_POMONA-ESP_Plenainclusion.pdf" TargetMode="External"/><Relationship Id="rId20" Type="http://schemas.openxmlformats.org/officeDocument/2006/relationships/hyperlink" Target="https://violenciagenero.igualdad.gob.es/violenciaEnCifras/macroencuesta2015/Macroencuesta2019/home.htm" TargetMode="External"/><Relationship Id="rId29" Type="http://schemas.openxmlformats.org/officeDocument/2006/relationships/hyperlink" Target="http://www.twitter.com/plenainclusion" TargetMode="External"/><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hyperlink" Target="https://www.eapn.es/estadodepobreza/ARCHIVO/documentos/informe-AROPE-2021-contexto-nacional.pdf" TargetMode="External"/><Relationship Id="rId32" Type="http://schemas.openxmlformats.org/officeDocument/2006/relationships/image" Target="media/image6.emf"/><Relationship Id="rId37" Type="http://schemas.openxmlformats.org/officeDocument/2006/relationships/hyperlink" Target="file:///C:\Users\Usuario\Downloads\www.plenainclusion.org"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www.plenainclusion.org/sites/default/files/resumenejecutivo_27-11-2018.pdf" TargetMode="External"/><Relationship Id="rId28" Type="http://schemas.openxmlformats.org/officeDocument/2006/relationships/image" Target="media/image4.emf"/><Relationship Id="rId36" Type="http://schemas.openxmlformats.org/officeDocument/2006/relationships/hyperlink" Target="file:///C:\Users\Usuario\Downloads\www.plenainclusion.org" TargetMode="External"/><Relationship Id="rId10" Type="http://schemas.microsoft.com/office/2011/relationships/commentsExtended" Target="commentsExtended.xml"/><Relationship Id="rId19" Type="http://schemas.openxmlformats.org/officeDocument/2006/relationships/hyperlink" Target="https://violenciagenero.igualdad.gob.es/violenciaEnCifras/estudios/investigaciones/2020/estudios/violencia_sexual_discapacidad_intelectual.htm" TargetMode="External"/><Relationship Id="rId31" Type="http://schemas.openxmlformats.org/officeDocument/2006/relationships/hyperlink" Target="https://www.instagram.com/plenainclusion"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www.youtube.com/watch?v=wBYDzx12f-Y&amp;feature=emb_logo" TargetMode="External"/><Relationship Id="rId22" Type="http://schemas.openxmlformats.org/officeDocument/2006/relationships/hyperlink" Target="https://www.plenainclusion.org/sites/default/files/informe_ejecutivo_sobreesfuerzo_feaps_final_feb15.pdf" TargetMode="External"/><Relationship Id="rId27" Type="http://schemas.openxmlformats.org/officeDocument/2006/relationships/hyperlink" Target="http://www.facebook.com/plenainclusion" TargetMode="External"/><Relationship Id="rId30" Type="http://schemas.openxmlformats.org/officeDocument/2006/relationships/image" Target="media/image5.emf"/><Relationship Id="rId35" Type="http://schemas.openxmlformats.org/officeDocument/2006/relationships/image" Target="media/image8.png"/><Relationship Id="rId8" Type="http://schemas.openxmlformats.org/officeDocument/2006/relationships/image" Target="media/image1.png"/><Relationship Id="rId3" Type="http://schemas.openxmlformats.org/officeDocument/2006/relationships/styles" Target="styles.xml"/><Relationship Id="rId12" Type="http://schemas.microsoft.com/office/2018/08/relationships/commentsExtensible" Target="commentsExtensible.xml"/><Relationship Id="rId17" Type="http://schemas.openxmlformats.org/officeDocument/2006/relationships/image" Target="media/image3.png"/><Relationship Id="rId25" Type="http://schemas.openxmlformats.org/officeDocument/2006/relationships/hyperlink" Target="http://riberdis.cedd.net/bitstream/handle/11181/4272/pobreza_y_exclusion_social_mujeres_con_discapacidad_en_espa%c3%b1a.pdf?sequence=1&amp;rd=0031963439967349" TargetMode="External"/><Relationship Id="rId33" Type="http://schemas.openxmlformats.org/officeDocument/2006/relationships/hyperlink" Target="https://www.linkedin.com/company/plena-inclusion" TargetMode="External"/><Relationship Id="rId38"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plenainclusion.org" TargetMode="External"/><Relationship Id="rId1" Type="http://schemas.openxmlformats.org/officeDocument/2006/relationships/hyperlink" Target="http://www.plenainclusion.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servimedia.es/noticias/1761749%20La%20realizadora%20M.L" TargetMode="External"/><Relationship Id="rId3" Type="http://schemas.openxmlformats.org/officeDocument/2006/relationships/hyperlink" Target="https://violenciagenero.igualdad.gob.es/violenciaEnCifras/estudios/investigaciones/2020/estudios/vgeneroImg.htm" TargetMode="External"/><Relationship Id="rId7" Type="http://schemas.openxmlformats.org/officeDocument/2006/relationships/hyperlink" Target="http://riberdis.cedd.net/bitstream/handle/11181/4272/pobreza_y_exclusion_social_mujeres_con_discapacidad_en_espa%c3%b1a.pdf?sequence=1&amp;rd=0031963439967349" TargetMode="External"/><Relationship Id="rId2" Type="http://schemas.openxmlformats.org/officeDocument/2006/relationships/hyperlink" Target="https://www.plenainclusion.org/noticias/por-que-las-mujeres-con-discapacidad-tienen-barreras-para-ejercer-su-derecho-a-la-salud-sexual-y-reproductiva/" TargetMode="External"/><Relationship Id="rId1" Type="http://schemas.openxmlformats.org/officeDocument/2006/relationships/hyperlink" Target="https://www.plenainclusion.org/noticias/por-que-las-mujeres-con-discapacidad-tienen-barreras-para-ejercer-su-derecho-a-la-salud-sexual-y-reproductiva/" TargetMode="External"/><Relationship Id="rId6" Type="http://schemas.openxmlformats.org/officeDocument/2006/relationships/hyperlink" Target="https://www.consaludmental.org/publicaciones/Informe-Mercado-Trabajo-Discpacidad-2021.pdf" TargetMode="External"/><Relationship Id="rId5" Type="http://schemas.openxmlformats.org/officeDocument/2006/relationships/hyperlink" Target="http://www.convenciondiscapacidad.es/wp-content/uploads/2017/09/65_Pobreza_y_exclusion.pdf" TargetMode="External"/><Relationship Id="rId4" Type="http://schemas.openxmlformats.org/officeDocument/2006/relationships/hyperlink" Target="https://www.eapn.es/ARCHIVO/documentos/documentos/1520494442_2-documento-genero-y-pobreza_eapn_eu.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DA0D1346-68C2-4A4D-9A9D-368D1C33A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3473</Words>
  <Characters>19107</Characters>
  <Application>Microsoft Office Word</Application>
  <DocSecurity>0</DocSecurity>
  <Lines>159</Lines>
  <Paragraphs>45</Paragraphs>
  <ScaleCrop>false</ScaleCrop>
  <Company/>
  <LinksUpToDate>false</LinksUpToDate>
  <CharactersWithSpaces>22535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JJ DE LA TORRE</dc:creator>
  <cp:keywords/>
  <dc:description/>
  <cp:lastModifiedBy>Natalia Pérez</cp:lastModifiedBy>
  <cp:revision>33</cp:revision>
  <cp:lastPrinted>2020-03-11T12:10:00Z</cp:lastPrinted>
  <dcterms:created xsi:type="dcterms:W3CDTF">2023-01-10T16:18:00Z</dcterms:created>
  <dcterms:modified xsi:type="dcterms:W3CDTF">2023-02-27T12:40:00Z</dcterms:modified>
</cp:coreProperties>
</file>