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F11DF" w:rsidRPr="008E25EF" w:rsidRDefault="00000000">
      <w:pPr>
        <w:pStyle w:val="Titre1"/>
        <w:jc w:val="center"/>
        <w:rPr>
          <w:rFonts w:asciiTheme="majorBidi" w:hAnsiTheme="majorBidi"/>
          <w:sz w:val="22"/>
          <w:szCs w:val="22"/>
          <w:lang w:val="fr-FR"/>
        </w:rPr>
      </w:pPr>
      <w:r w:rsidRPr="008E25EF">
        <w:rPr>
          <w:rFonts w:asciiTheme="majorBidi" w:hAnsiTheme="majorBidi"/>
          <w:sz w:val="22"/>
          <w:szCs w:val="22"/>
          <w:lang w:val="fr-FR"/>
        </w:rPr>
        <w:t>Rapport parallèle de la société civile tunisienne</w:t>
      </w:r>
    </w:p>
    <w:p w:rsidR="00BD13F6" w:rsidRPr="00B327CE" w:rsidRDefault="00000000" w:rsidP="00B327CE">
      <w:pPr>
        <w:jc w:val="center"/>
        <w:rPr>
          <w:rFonts w:asciiTheme="majorBidi" w:hAnsiTheme="majorBidi" w:cstheme="majorBidi"/>
          <w:lang w:val="fr-FR"/>
        </w:rPr>
      </w:pPr>
      <w:r w:rsidRPr="00460A81">
        <w:rPr>
          <w:rFonts w:asciiTheme="majorBidi" w:hAnsiTheme="majorBidi" w:cstheme="majorBidi"/>
          <w:b/>
          <w:bCs/>
          <w:lang w:val="fr-FR"/>
        </w:rPr>
        <w:t>Sur le droit à la santé</w:t>
      </w:r>
      <w:r w:rsidRPr="008E25EF">
        <w:rPr>
          <w:rFonts w:asciiTheme="majorBidi" w:hAnsiTheme="majorBidi" w:cstheme="majorBidi"/>
          <w:lang w:val="fr-FR"/>
        </w:rPr>
        <w:t xml:space="preserve"> </w:t>
      </w:r>
      <w:r w:rsidRPr="008E25EF">
        <w:rPr>
          <w:rFonts w:asciiTheme="majorBidi" w:hAnsiTheme="majorBidi" w:cstheme="majorBidi"/>
          <w:lang w:val="fr-FR"/>
        </w:rPr>
        <w:br/>
        <w:t>Dans le cadre de la promotion des droits économiques, sociaux et culturels (</w:t>
      </w:r>
      <w:r w:rsidRPr="00460A81">
        <w:rPr>
          <w:rFonts w:asciiTheme="majorBidi" w:hAnsiTheme="majorBidi" w:cstheme="majorBidi"/>
          <w:b/>
          <w:bCs/>
          <w:lang w:val="fr-FR"/>
        </w:rPr>
        <w:t>DESC</w:t>
      </w:r>
      <w:r w:rsidRPr="008E25EF">
        <w:rPr>
          <w:rFonts w:asciiTheme="majorBidi" w:hAnsiTheme="majorBidi" w:cstheme="majorBidi"/>
          <w:lang w:val="fr-FR"/>
        </w:rPr>
        <w:t>)</w:t>
      </w:r>
      <w:r w:rsidRPr="008E25EF">
        <w:rPr>
          <w:rFonts w:asciiTheme="majorBidi" w:hAnsiTheme="majorBidi" w:cstheme="majorBidi"/>
          <w:lang w:val="fr-FR"/>
        </w:rPr>
        <w:br/>
        <w:t>Soumis au Comité des droits économiques, sociaux et culturels des Nations Unies ou dans le cadre de l’Examen Périodique Universel (</w:t>
      </w:r>
      <w:r w:rsidRPr="00460A81">
        <w:rPr>
          <w:rFonts w:asciiTheme="majorBidi" w:hAnsiTheme="majorBidi" w:cstheme="majorBidi"/>
          <w:b/>
          <w:bCs/>
          <w:lang w:val="fr-FR"/>
        </w:rPr>
        <w:t>UPR</w:t>
      </w:r>
      <w:r w:rsidRPr="008E25EF">
        <w:rPr>
          <w:rFonts w:asciiTheme="majorBidi" w:hAnsiTheme="majorBidi" w:cstheme="majorBidi"/>
          <w:lang w:val="fr-FR"/>
        </w:rPr>
        <w:t>)</w:t>
      </w:r>
      <w:r w:rsidR="00B327CE">
        <w:rPr>
          <w:rFonts w:asciiTheme="majorBidi" w:hAnsiTheme="majorBidi" w:cstheme="majorBidi"/>
          <w:lang w:val="fr-FR"/>
        </w:rPr>
        <w:t xml:space="preserve">.  </w:t>
      </w:r>
      <w:r w:rsidR="00BD13F6" w:rsidRPr="00BD13F6">
        <w:rPr>
          <w:rFonts w:asciiTheme="majorBidi" w:hAnsiTheme="majorBidi" w:cstheme="majorBidi"/>
          <w:b/>
          <w:bCs/>
          <w:color w:val="1F497D" w:themeColor="text2"/>
        </w:rPr>
        <w:t>Session 78 - 2025</w:t>
      </w:r>
    </w:p>
    <w:p w:rsidR="001F11DF" w:rsidRPr="00252783" w:rsidRDefault="00000000" w:rsidP="008E25EF">
      <w:pPr>
        <w:pStyle w:val="Titre2"/>
        <w:jc w:val="both"/>
        <w:rPr>
          <w:rFonts w:asciiTheme="majorBidi" w:hAnsiTheme="majorBidi"/>
          <w:color w:val="548DD4" w:themeColor="text2" w:themeTint="99"/>
          <w:sz w:val="22"/>
          <w:szCs w:val="22"/>
          <w:lang w:val="fr-FR"/>
        </w:rPr>
      </w:pPr>
      <w:r w:rsidRPr="00252783">
        <w:rPr>
          <w:rFonts w:asciiTheme="majorBidi" w:hAnsiTheme="majorBidi"/>
          <w:color w:val="548DD4" w:themeColor="text2" w:themeTint="99"/>
          <w:sz w:val="22"/>
          <w:szCs w:val="22"/>
          <w:lang w:val="fr-FR"/>
        </w:rPr>
        <w:t>1. Introduction</w:t>
      </w:r>
    </w:p>
    <w:p w:rsidR="001F11DF" w:rsidRDefault="00000000" w:rsidP="00F20A3E">
      <w:pPr>
        <w:jc w:val="both"/>
        <w:rPr>
          <w:rFonts w:asciiTheme="majorBidi" w:hAnsiTheme="majorBidi" w:cstheme="majorBidi"/>
          <w:lang w:val="fr-FR"/>
        </w:rPr>
      </w:pPr>
      <w:r w:rsidRPr="008E25EF">
        <w:rPr>
          <w:rFonts w:asciiTheme="majorBidi" w:hAnsiTheme="majorBidi" w:cstheme="majorBidi"/>
          <w:lang w:val="fr-FR"/>
        </w:rPr>
        <w:t xml:space="preserve">Ce rapport parallèle a été élaboré par un collectif d’organisations de la société </w:t>
      </w:r>
      <w:r w:rsidR="00583DB5" w:rsidRPr="008E25EF">
        <w:rPr>
          <w:rFonts w:asciiTheme="majorBidi" w:hAnsiTheme="majorBidi" w:cstheme="majorBidi"/>
          <w:lang w:val="fr-FR"/>
        </w:rPr>
        <w:t xml:space="preserve">civile </w:t>
      </w:r>
      <w:proofErr w:type="spellStart"/>
      <w:r w:rsidR="00583DB5" w:rsidRPr="008E25EF">
        <w:rPr>
          <w:rFonts w:asciiTheme="majorBidi" w:hAnsiTheme="majorBidi" w:cstheme="majorBidi"/>
          <w:lang w:val="fr-FR"/>
        </w:rPr>
        <w:t>Tunisian</w:t>
      </w:r>
      <w:proofErr w:type="spellEnd"/>
      <w:r w:rsidR="00583DB5" w:rsidRPr="008E25EF">
        <w:rPr>
          <w:rFonts w:asciiTheme="majorBidi" w:hAnsiTheme="majorBidi" w:cstheme="majorBidi"/>
          <w:lang w:val="fr-FR"/>
        </w:rPr>
        <w:t xml:space="preserve"> Active Network for Social </w:t>
      </w:r>
      <w:proofErr w:type="spellStart"/>
      <w:r w:rsidR="00583DB5" w:rsidRPr="008E25EF">
        <w:rPr>
          <w:rFonts w:asciiTheme="majorBidi" w:hAnsiTheme="majorBidi" w:cstheme="majorBidi"/>
          <w:lang w:val="fr-FR"/>
        </w:rPr>
        <w:t>Accountability</w:t>
      </w:r>
      <w:proofErr w:type="spellEnd"/>
      <w:r w:rsidR="00583DB5" w:rsidRPr="008E25EF">
        <w:rPr>
          <w:rFonts w:asciiTheme="majorBidi" w:hAnsiTheme="majorBidi" w:cstheme="majorBidi"/>
          <w:lang w:val="fr-FR"/>
        </w:rPr>
        <w:t xml:space="preserve"> </w:t>
      </w:r>
      <w:r w:rsidR="00583DB5" w:rsidRPr="008E25EF">
        <w:rPr>
          <w:rFonts w:asciiTheme="majorBidi" w:hAnsiTheme="majorBidi" w:cstheme="majorBidi"/>
          <w:lang w:val="fr-FR"/>
        </w:rPr>
        <w:t>(</w:t>
      </w:r>
      <w:r w:rsidR="00583DB5" w:rsidRPr="008E25EF">
        <w:rPr>
          <w:rFonts w:asciiTheme="majorBidi" w:hAnsiTheme="majorBidi" w:cstheme="majorBidi"/>
          <w:b/>
          <w:bCs/>
          <w:lang w:val="fr-FR"/>
        </w:rPr>
        <w:t>TANSA</w:t>
      </w:r>
      <w:r w:rsidR="00583DB5" w:rsidRPr="008E25EF">
        <w:rPr>
          <w:rFonts w:asciiTheme="majorBidi" w:hAnsiTheme="majorBidi" w:cstheme="majorBidi"/>
          <w:lang w:val="fr-FR"/>
        </w:rPr>
        <w:t xml:space="preserve">) </w:t>
      </w:r>
      <w:r w:rsidR="00583DB5" w:rsidRPr="008E25EF">
        <w:rPr>
          <w:rFonts w:asciiTheme="majorBidi" w:hAnsiTheme="majorBidi" w:cstheme="majorBidi"/>
          <w:lang w:val="fr-FR"/>
        </w:rPr>
        <w:t xml:space="preserve">représentant la Tunisie dans le réseau </w:t>
      </w:r>
      <w:proofErr w:type="spellStart"/>
      <w:r w:rsidR="00583DB5" w:rsidRPr="008E25EF">
        <w:rPr>
          <w:rFonts w:asciiTheme="majorBidi" w:hAnsiTheme="majorBidi" w:cstheme="majorBidi"/>
          <w:lang w:val="fr-FR"/>
        </w:rPr>
        <w:t>Affilaited</w:t>
      </w:r>
      <w:proofErr w:type="spellEnd"/>
      <w:r w:rsidR="00583DB5" w:rsidRPr="008E25EF">
        <w:rPr>
          <w:rFonts w:asciiTheme="majorBidi" w:hAnsiTheme="majorBidi" w:cstheme="majorBidi"/>
          <w:lang w:val="fr-FR"/>
        </w:rPr>
        <w:t xml:space="preserve"> Network for Social </w:t>
      </w:r>
      <w:proofErr w:type="spellStart"/>
      <w:r w:rsidR="00583DB5" w:rsidRPr="008E25EF">
        <w:rPr>
          <w:rFonts w:asciiTheme="majorBidi" w:hAnsiTheme="majorBidi" w:cstheme="majorBidi"/>
          <w:lang w:val="fr-FR"/>
        </w:rPr>
        <w:t>Accountability</w:t>
      </w:r>
      <w:proofErr w:type="spellEnd"/>
      <w:r w:rsidR="00583DB5" w:rsidRPr="008E25EF">
        <w:rPr>
          <w:rFonts w:asciiTheme="majorBidi" w:hAnsiTheme="majorBidi" w:cstheme="majorBidi"/>
          <w:lang w:val="fr-FR"/>
        </w:rPr>
        <w:t xml:space="preserve"> </w:t>
      </w:r>
      <w:r w:rsidR="002224C9" w:rsidRPr="008E25EF">
        <w:rPr>
          <w:rFonts w:asciiTheme="majorBidi" w:hAnsiTheme="majorBidi" w:cstheme="majorBidi"/>
          <w:lang w:val="fr-FR"/>
        </w:rPr>
        <w:t>– (</w:t>
      </w:r>
      <w:r w:rsidR="002224C9" w:rsidRPr="008E25EF">
        <w:rPr>
          <w:rFonts w:asciiTheme="majorBidi" w:hAnsiTheme="majorBidi" w:cstheme="majorBidi"/>
          <w:b/>
          <w:bCs/>
          <w:lang w:val="fr-FR"/>
        </w:rPr>
        <w:t>ANSA-</w:t>
      </w:r>
      <w:r w:rsidR="00583DB5" w:rsidRPr="008E25EF">
        <w:rPr>
          <w:rFonts w:asciiTheme="majorBidi" w:hAnsiTheme="majorBidi" w:cstheme="majorBidi"/>
          <w:b/>
          <w:bCs/>
          <w:lang w:val="fr-FR"/>
        </w:rPr>
        <w:t>Arab World</w:t>
      </w:r>
      <w:r w:rsidR="002224C9" w:rsidRPr="008E25EF">
        <w:rPr>
          <w:rFonts w:asciiTheme="majorBidi" w:hAnsiTheme="majorBidi" w:cstheme="majorBidi"/>
          <w:lang w:val="fr-FR"/>
        </w:rPr>
        <w:t xml:space="preserve"> : Maroc, </w:t>
      </w:r>
      <w:proofErr w:type="spellStart"/>
      <w:r w:rsidR="002224C9" w:rsidRPr="008E25EF">
        <w:rPr>
          <w:rFonts w:asciiTheme="majorBidi" w:hAnsiTheme="majorBidi" w:cstheme="majorBidi"/>
          <w:lang w:val="fr-FR"/>
        </w:rPr>
        <w:t>Jordany</w:t>
      </w:r>
      <w:proofErr w:type="spellEnd"/>
      <w:r w:rsidR="002224C9" w:rsidRPr="008E25EF">
        <w:rPr>
          <w:rFonts w:asciiTheme="majorBidi" w:hAnsiTheme="majorBidi" w:cstheme="majorBidi"/>
          <w:lang w:val="fr-FR"/>
        </w:rPr>
        <w:t xml:space="preserve">, </w:t>
      </w:r>
      <w:proofErr w:type="spellStart"/>
      <w:r w:rsidR="002224C9" w:rsidRPr="008E25EF">
        <w:rPr>
          <w:rFonts w:asciiTheme="majorBidi" w:hAnsiTheme="majorBidi" w:cstheme="majorBidi"/>
          <w:lang w:val="fr-FR"/>
        </w:rPr>
        <w:t>Yemen</w:t>
      </w:r>
      <w:proofErr w:type="spellEnd"/>
      <w:r w:rsidR="002224C9" w:rsidRPr="008E25EF">
        <w:rPr>
          <w:rFonts w:asciiTheme="majorBidi" w:hAnsiTheme="majorBidi" w:cstheme="majorBidi"/>
          <w:lang w:val="fr-FR"/>
        </w:rPr>
        <w:t xml:space="preserve">, </w:t>
      </w:r>
      <w:proofErr w:type="spellStart"/>
      <w:r w:rsidR="002224C9" w:rsidRPr="008E25EF">
        <w:rPr>
          <w:rFonts w:asciiTheme="majorBidi" w:hAnsiTheme="majorBidi" w:cstheme="majorBidi"/>
          <w:lang w:val="fr-FR"/>
        </w:rPr>
        <w:t>Leabnon</w:t>
      </w:r>
      <w:proofErr w:type="spellEnd"/>
      <w:r w:rsidR="002224C9" w:rsidRPr="008E25EF">
        <w:rPr>
          <w:rFonts w:asciiTheme="majorBidi" w:hAnsiTheme="majorBidi" w:cstheme="majorBidi"/>
          <w:lang w:val="fr-FR"/>
        </w:rPr>
        <w:t xml:space="preserve">, Palestine, </w:t>
      </w:r>
      <w:proofErr w:type="spellStart"/>
      <w:r w:rsidR="002224C9" w:rsidRPr="008E25EF">
        <w:rPr>
          <w:rFonts w:asciiTheme="majorBidi" w:hAnsiTheme="majorBidi" w:cstheme="majorBidi"/>
          <w:lang w:val="fr-FR"/>
        </w:rPr>
        <w:t>Egypte</w:t>
      </w:r>
      <w:proofErr w:type="spellEnd"/>
      <w:r w:rsidR="002224C9" w:rsidRPr="008E25EF">
        <w:rPr>
          <w:rFonts w:asciiTheme="majorBidi" w:hAnsiTheme="majorBidi" w:cstheme="majorBidi"/>
          <w:lang w:val="fr-FR"/>
        </w:rPr>
        <w:t xml:space="preserve">, Tunisie) </w:t>
      </w:r>
      <w:r w:rsidRPr="008E25EF">
        <w:rPr>
          <w:rFonts w:asciiTheme="majorBidi" w:hAnsiTheme="majorBidi" w:cstheme="majorBidi"/>
          <w:lang w:val="fr-FR"/>
        </w:rPr>
        <w:t>engagées dans la défense des droits humains, en particulier les DESC. Il vise à alerter sur les obstacles structurels, notamment la corruption, qui entravent l’exercice effectif du droit à la santé en Tunisie.</w:t>
      </w:r>
      <w:r w:rsidR="002224C9" w:rsidRPr="008E25EF">
        <w:rPr>
          <w:rFonts w:asciiTheme="majorBidi" w:hAnsiTheme="majorBidi" w:cstheme="majorBidi"/>
          <w:lang w:val="fr-FR"/>
        </w:rPr>
        <w:t xml:space="preserve"> </w:t>
      </w:r>
    </w:p>
    <w:p w:rsidR="00E04C1E" w:rsidRPr="00E04C1E" w:rsidRDefault="00E04C1E" w:rsidP="00F20A3E">
      <w:pPr>
        <w:pStyle w:val="Titre2"/>
        <w:jc w:val="both"/>
        <w:rPr>
          <w:rFonts w:asciiTheme="majorBidi" w:hAnsiTheme="majorBidi"/>
          <w:sz w:val="22"/>
          <w:szCs w:val="22"/>
          <w:lang w:val="fr-FR"/>
        </w:rPr>
      </w:pPr>
      <w:r w:rsidRPr="00E04C1E">
        <w:rPr>
          <w:rFonts w:asciiTheme="majorBidi" w:hAnsiTheme="majorBidi"/>
          <w:sz w:val="22"/>
          <w:szCs w:val="22"/>
          <w:lang w:val="fr-FR"/>
        </w:rPr>
        <w:t>2. Constatations clés</w:t>
      </w:r>
    </w:p>
    <w:p w:rsidR="00E04C1E" w:rsidRPr="00E04C1E" w:rsidRDefault="00E04C1E" w:rsidP="00F20A3E">
      <w:pPr>
        <w:jc w:val="both"/>
        <w:rPr>
          <w:rFonts w:asciiTheme="majorBidi" w:hAnsiTheme="majorBidi" w:cstheme="majorBidi"/>
          <w:lang w:val="fr-FR"/>
        </w:rPr>
      </w:pPr>
      <w:r w:rsidRPr="00E04C1E">
        <w:rPr>
          <w:rFonts w:asciiTheme="majorBidi" w:hAnsiTheme="majorBidi" w:cstheme="majorBidi"/>
          <w:lang w:val="fr-FR"/>
        </w:rPr>
        <w:t>- Inégalités régionales importantes en matière d’accès aux infrastructures de santé et aux personnels médicaux.</w:t>
      </w:r>
    </w:p>
    <w:p w:rsidR="00E04C1E" w:rsidRPr="00E04C1E" w:rsidRDefault="00E04C1E" w:rsidP="00F20A3E">
      <w:pPr>
        <w:jc w:val="both"/>
        <w:rPr>
          <w:rFonts w:asciiTheme="majorBidi" w:hAnsiTheme="majorBidi" w:cstheme="majorBidi"/>
          <w:lang w:val="fr-FR"/>
        </w:rPr>
      </w:pPr>
      <w:r w:rsidRPr="00E04C1E">
        <w:rPr>
          <w:rFonts w:asciiTheme="majorBidi" w:hAnsiTheme="majorBidi" w:cstheme="majorBidi"/>
          <w:lang w:val="fr-FR"/>
        </w:rPr>
        <w:t>- Corruption systémique dans le secteur de la santé : favoritisme, manque de transparence dans les marchés publics, paiements informels.</w:t>
      </w:r>
    </w:p>
    <w:p w:rsidR="00E04C1E" w:rsidRPr="008E25EF" w:rsidRDefault="00E04C1E" w:rsidP="00F20A3E">
      <w:pPr>
        <w:jc w:val="both"/>
        <w:rPr>
          <w:rFonts w:asciiTheme="majorBidi" w:hAnsiTheme="majorBidi" w:cstheme="majorBidi"/>
          <w:lang w:val="fr-FR"/>
        </w:rPr>
      </w:pPr>
      <w:r w:rsidRPr="00E04C1E">
        <w:rPr>
          <w:rFonts w:asciiTheme="majorBidi" w:hAnsiTheme="majorBidi" w:cstheme="majorBidi"/>
          <w:lang w:val="fr-FR"/>
        </w:rPr>
        <w:t>- Perte de confiance des citoyens liée à la dégradation de la qualité des soins et au détournement des ressources.</w:t>
      </w:r>
    </w:p>
    <w:p w:rsidR="001F11DF" w:rsidRPr="008E25EF" w:rsidRDefault="00000000" w:rsidP="00F20A3E">
      <w:pPr>
        <w:pStyle w:val="Titre2"/>
        <w:jc w:val="both"/>
        <w:rPr>
          <w:rFonts w:asciiTheme="majorBidi" w:hAnsiTheme="majorBidi"/>
          <w:sz w:val="22"/>
          <w:szCs w:val="22"/>
          <w:lang w:val="fr-FR"/>
        </w:rPr>
      </w:pPr>
      <w:r w:rsidRPr="008E25EF">
        <w:rPr>
          <w:rFonts w:asciiTheme="majorBidi" w:hAnsiTheme="majorBidi"/>
          <w:sz w:val="22"/>
          <w:szCs w:val="22"/>
          <w:lang w:val="fr-FR"/>
        </w:rPr>
        <w:t>2. Cadre juridique et obligations internationales</w:t>
      </w:r>
    </w:p>
    <w:p w:rsidR="001F11DF" w:rsidRPr="008E25EF" w:rsidRDefault="00000000" w:rsidP="00F20A3E">
      <w:pPr>
        <w:jc w:val="both"/>
        <w:rPr>
          <w:rFonts w:asciiTheme="majorBidi" w:hAnsiTheme="majorBidi" w:cstheme="majorBidi"/>
          <w:lang w:val="fr-FR"/>
        </w:rPr>
      </w:pPr>
      <w:r w:rsidRPr="008E25EF">
        <w:rPr>
          <w:rFonts w:asciiTheme="majorBidi" w:hAnsiTheme="majorBidi" w:cstheme="majorBidi"/>
          <w:lang w:val="fr-FR"/>
        </w:rPr>
        <w:t>La Tunisie a ratifié le Pacte international relatif aux droits économiques, sociaux et culturels (PIDESC), qui reconnaît le droit de toute personne à jouir du meilleur état de santé physique et mentale possible (article 12). Elle est donc tenue de garantir ce droit sans discrimination, avec une utilisation maximale de ses ressources disponibles.</w:t>
      </w:r>
      <w:r w:rsidR="002224C9" w:rsidRPr="008E25EF">
        <w:rPr>
          <w:rFonts w:asciiTheme="majorBidi" w:hAnsiTheme="majorBidi" w:cstheme="majorBidi"/>
          <w:lang w:val="fr-FR"/>
        </w:rPr>
        <w:t xml:space="preserve"> </w:t>
      </w:r>
    </w:p>
    <w:p w:rsidR="002224C9" w:rsidRDefault="002224C9" w:rsidP="00F20A3E">
      <w:pPr>
        <w:pStyle w:val="Titre2"/>
        <w:jc w:val="both"/>
        <w:rPr>
          <w:rFonts w:asciiTheme="majorBidi" w:hAnsiTheme="majorBidi"/>
          <w:sz w:val="22"/>
          <w:szCs w:val="22"/>
          <w:lang w:val="fr-FR"/>
        </w:rPr>
      </w:pPr>
      <w:r w:rsidRPr="008E25EF">
        <w:rPr>
          <w:rFonts w:asciiTheme="majorBidi" w:hAnsiTheme="majorBidi"/>
          <w:sz w:val="22"/>
          <w:szCs w:val="22"/>
          <w:lang w:val="fr-FR"/>
        </w:rPr>
        <w:t>3</w:t>
      </w:r>
      <w:r w:rsidRPr="008E25EF">
        <w:rPr>
          <w:rFonts w:asciiTheme="majorBidi" w:hAnsiTheme="majorBidi"/>
          <w:sz w:val="22"/>
          <w:szCs w:val="22"/>
          <w:lang w:val="fr-FR"/>
        </w:rPr>
        <w:t xml:space="preserve">. </w:t>
      </w:r>
      <w:r w:rsidRPr="008E25EF">
        <w:rPr>
          <w:rFonts w:asciiTheme="majorBidi" w:hAnsiTheme="majorBidi"/>
          <w:sz w:val="22"/>
          <w:szCs w:val="22"/>
          <w:lang w:val="fr-FR"/>
        </w:rPr>
        <w:t xml:space="preserve">Résumé exécutif </w:t>
      </w:r>
    </w:p>
    <w:p w:rsidR="00F20A3E" w:rsidRPr="00F20A3E" w:rsidRDefault="00F20A3E" w:rsidP="00F20A3E">
      <w:pPr>
        <w:jc w:val="both"/>
        <w:rPr>
          <w:rFonts w:asciiTheme="majorBidi" w:hAnsiTheme="majorBidi" w:cstheme="majorBidi"/>
        </w:rPr>
      </w:pPr>
      <w:proofErr w:type="spellStart"/>
      <w:r w:rsidRPr="00F20A3E">
        <w:rPr>
          <w:rFonts w:asciiTheme="majorBidi" w:hAnsiTheme="majorBidi" w:cstheme="majorBidi"/>
        </w:rPr>
        <w:t>Objectifs</w:t>
      </w:r>
      <w:proofErr w:type="spellEnd"/>
      <w:r w:rsidRPr="00F20A3E">
        <w:rPr>
          <w:rFonts w:asciiTheme="majorBidi" w:hAnsiTheme="majorBidi" w:cstheme="majorBidi"/>
        </w:rPr>
        <w:t xml:space="preserve"> </w:t>
      </w:r>
      <w:proofErr w:type="spellStart"/>
      <w:r w:rsidRPr="00F20A3E">
        <w:rPr>
          <w:rFonts w:asciiTheme="majorBidi" w:hAnsiTheme="majorBidi" w:cstheme="majorBidi"/>
        </w:rPr>
        <w:t>visés</w:t>
      </w:r>
      <w:proofErr w:type="spellEnd"/>
    </w:p>
    <w:p w:rsidR="00F20A3E" w:rsidRPr="00F20A3E" w:rsidRDefault="00F20A3E" w:rsidP="00F20A3E">
      <w:pPr>
        <w:numPr>
          <w:ilvl w:val="0"/>
          <w:numId w:val="22"/>
        </w:numPr>
        <w:spacing w:after="0" w:line="240" w:lineRule="auto"/>
        <w:jc w:val="both"/>
        <w:rPr>
          <w:rFonts w:asciiTheme="majorBidi" w:hAnsiTheme="majorBidi" w:cstheme="majorBidi"/>
        </w:rPr>
      </w:pPr>
      <w:proofErr w:type="spellStart"/>
      <w:r w:rsidRPr="00F20A3E">
        <w:rPr>
          <w:rFonts w:asciiTheme="majorBidi" w:hAnsiTheme="majorBidi" w:cstheme="majorBidi"/>
        </w:rPr>
        <w:t>Réduction</w:t>
      </w:r>
      <w:proofErr w:type="spellEnd"/>
      <w:r w:rsidRPr="00F20A3E">
        <w:rPr>
          <w:rFonts w:asciiTheme="majorBidi" w:hAnsiTheme="majorBidi" w:cstheme="majorBidi"/>
        </w:rPr>
        <w:t xml:space="preserve"> des </w:t>
      </w:r>
      <w:proofErr w:type="spellStart"/>
      <w:r w:rsidRPr="00F20A3E">
        <w:rPr>
          <w:rFonts w:asciiTheme="majorBidi" w:hAnsiTheme="majorBidi" w:cstheme="majorBidi"/>
        </w:rPr>
        <w:t>inégalités</w:t>
      </w:r>
      <w:proofErr w:type="spellEnd"/>
      <w:r w:rsidRPr="00F20A3E">
        <w:rPr>
          <w:rFonts w:asciiTheme="majorBidi" w:hAnsiTheme="majorBidi" w:cstheme="majorBidi"/>
        </w:rPr>
        <w:t xml:space="preserve"> </w:t>
      </w:r>
      <w:proofErr w:type="spellStart"/>
      <w:r w:rsidRPr="00F20A3E">
        <w:rPr>
          <w:rFonts w:asciiTheme="majorBidi" w:hAnsiTheme="majorBidi" w:cstheme="majorBidi"/>
        </w:rPr>
        <w:t>structurelles</w:t>
      </w:r>
      <w:proofErr w:type="spellEnd"/>
      <w:r w:rsidRPr="00F20A3E">
        <w:rPr>
          <w:rFonts w:asciiTheme="majorBidi" w:hAnsiTheme="majorBidi" w:cstheme="majorBidi"/>
        </w:rPr>
        <w:t>.</w:t>
      </w:r>
    </w:p>
    <w:p w:rsidR="00F20A3E" w:rsidRPr="00F20A3E" w:rsidRDefault="00F20A3E" w:rsidP="00F20A3E">
      <w:pPr>
        <w:numPr>
          <w:ilvl w:val="0"/>
          <w:numId w:val="22"/>
        </w:numPr>
        <w:spacing w:after="0" w:line="240" w:lineRule="auto"/>
        <w:jc w:val="both"/>
        <w:rPr>
          <w:rFonts w:asciiTheme="majorBidi" w:hAnsiTheme="majorBidi" w:cstheme="majorBidi"/>
          <w:lang w:val="fr-FR"/>
        </w:rPr>
      </w:pPr>
      <w:r w:rsidRPr="00F20A3E">
        <w:rPr>
          <w:rFonts w:asciiTheme="majorBidi" w:hAnsiTheme="majorBidi" w:cstheme="majorBidi"/>
          <w:lang w:val="fr-FR"/>
        </w:rPr>
        <w:t>Inclusion effective des groupes marginalisés.</w:t>
      </w:r>
    </w:p>
    <w:p w:rsidR="00F20A3E" w:rsidRPr="00F20A3E" w:rsidRDefault="00F20A3E" w:rsidP="00F20A3E">
      <w:pPr>
        <w:numPr>
          <w:ilvl w:val="0"/>
          <w:numId w:val="22"/>
        </w:numPr>
        <w:spacing w:after="0" w:line="240" w:lineRule="auto"/>
        <w:jc w:val="both"/>
        <w:rPr>
          <w:rFonts w:asciiTheme="majorBidi" w:hAnsiTheme="majorBidi" w:cstheme="majorBidi"/>
          <w:lang w:val="fr-FR"/>
        </w:rPr>
      </w:pPr>
      <w:r w:rsidRPr="00F20A3E">
        <w:rPr>
          <w:rFonts w:asciiTheme="majorBidi" w:hAnsiTheme="majorBidi" w:cstheme="majorBidi"/>
          <w:lang w:val="fr-FR"/>
        </w:rPr>
        <w:t>Renforcement de l’État de droit et de la justice sociale.</w:t>
      </w:r>
    </w:p>
    <w:p w:rsidR="00F20A3E" w:rsidRPr="00F20A3E" w:rsidRDefault="00F20A3E" w:rsidP="00F20A3E">
      <w:pPr>
        <w:numPr>
          <w:ilvl w:val="0"/>
          <w:numId w:val="22"/>
        </w:numPr>
        <w:spacing w:after="0" w:line="240" w:lineRule="auto"/>
        <w:jc w:val="both"/>
        <w:rPr>
          <w:rFonts w:asciiTheme="majorBidi" w:hAnsiTheme="majorBidi" w:cstheme="majorBidi"/>
          <w:lang w:val="fr-FR"/>
        </w:rPr>
      </w:pPr>
      <w:r w:rsidRPr="00F20A3E">
        <w:rPr>
          <w:rFonts w:asciiTheme="majorBidi" w:hAnsiTheme="majorBidi" w:cstheme="majorBidi"/>
          <w:lang w:val="fr-FR"/>
        </w:rPr>
        <w:t>Mise en œuvre des engagements internationaux de la Tunisie.</w:t>
      </w:r>
    </w:p>
    <w:p w:rsidR="00F20A3E" w:rsidRPr="00F20A3E" w:rsidRDefault="00F20A3E" w:rsidP="00F20A3E">
      <w:pPr>
        <w:spacing w:after="0" w:line="240" w:lineRule="auto"/>
        <w:ind w:left="720"/>
        <w:jc w:val="both"/>
        <w:rPr>
          <w:rFonts w:asciiTheme="majorBidi" w:hAnsiTheme="majorBidi" w:cstheme="majorBidi"/>
          <w:lang w:val="fr-FR"/>
        </w:rPr>
      </w:pPr>
    </w:p>
    <w:p w:rsidR="002224C9" w:rsidRPr="008E25EF" w:rsidRDefault="002224C9" w:rsidP="00F20A3E">
      <w:pPr>
        <w:jc w:val="both"/>
        <w:rPr>
          <w:rFonts w:asciiTheme="majorBidi" w:hAnsiTheme="majorBidi" w:cstheme="majorBidi"/>
          <w:lang w:val="fr-FR"/>
        </w:rPr>
      </w:pPr>
      <w:r w:rsidRPr="008E25EF">
        <w:rPr>
          <w:rFonts w:asciiTheme="majorBidi" w:hAnsiTheme="majorBidi" w:cstheme="majorBidi"/>
          <w:color w:val="000000" w:themeColor="text1"/>
          <w:lang w:val="fr-FR"/>
        </w:rPr>
        <w:t xml:space="preserve">Le droit à la santé est reconnu par la constitution tunisienne dans son </w:t>
      </w:r>
      <w:r w:rsidR="008E25EF" w:rsidRPr="008E25EF">
        <w:rPr>
          <w:rFonts w:asciiTheme="majorBidi" w:hAnsiTheme="majorBidi" w:cstheme="majorBidi"/>
          <w:color w:val="000000" w:themeColor="text1"/>
          <w:lang w:val="fr-FR"/>
        </w:rPr>
        <w:t>(</w:t>
      </w:r>
      <w:r w:rsidRPr="008E25EF">
        <w:rPr>
          <w:rFonts w:asciiTheme="majorBidi" w:hAnsiTheme="majorBidi" w:cstheme="majorBidi"/>
          <w:b/>
          <w:bCs/>
          <w:color w:val="000000" w:themeColor="text1"/>
          <w:lang w:val="fr-FR"/>
        </w:rPr>
        <w:t>article 38</w:t>
      </w:r>
      <w:r w:rsidR="008E25EF" w:rsidRPr="008E25EF">
        <w:rPr>
          <w:rFonts w:asciiTheme="majorBidi" w:hAnsiTheme="majorBidi" w:cstheme="majorBidi"/>
          <w:color w:val="000000" w:themeColor="text1"/>
          <w:lang w:val="fr-FR"/>
        </w:rPr>
        <w:t>)</w:t>
      </w:r>
      <w:r w:rsidRPr="008E25EF">
        <w:rPr>
          <w:rStyle w:val="Appelnotedebasdep"/>
          <w:rFonts w:asciiTheme="majorBidi" w:hAnsiTheme="majorBidi" w:cstheme="majorBidi"/>
          <w:color w:val="000000" w:themeColor="text1"/>
        </w:rPr>
        <w:footnoteReference w:id="1"/>
      </w:r>
      <w:r w:rsidRPr="008E25EF">
        <w:rPr>
          <w:rFonts w:asciiTheme="majorBidi" w:hAnsiTheme="majorBidi" w:cstheme="majorBidi"/>
          <w:color w:val="000000" w:themeColor="text1"/>
          <w:lang w:val="fr-FR"/>
        </w:rPr>
        <w:t xml:space="preserve"> </w:t>
      </w:r>
      <w:r w:rsidRPr="008E25EF">
        <w:rPr>
          <w:rFonts w:asciiTheme="majorBidi" w:hAnsiTheme="majorBidi" w:cstheme="majorBidi"/>
          <w:color w:val="000000" w:themeColor="text1"/>
          <w:lang w:val="fr-FR"/>
        </w:rPr>
        <w:t xml:space="preserve">. </w:t>
      </w:r>
      <w:r w:rsidRPr="008E25EF">
        <w:rPr>
          <w:rFonts w:asciiTheme="majorBidi" w:hAnsiTheme="majorBidi" w:cstheme="majorBidi"/>
          <w:lang w:val="fr-FR"/>
        </w:rPr>
        <w:t>La Tunisie a ratifié le Pacte international relatif aux droits économiques, sociaux et culturels (</w:t>
      </w:r>
      <w:r w:rsidRPr="008E25EF">
        <w:rPr>
          <w:rFonts w:asciiTheme="majorBidi" w:hAnsiTheme="majorBidi" w:cstheme="majorBidi"/>
          <w:b/>
          <w:bCs/>
          <w:lang w:val="fr-FR"/>
        </w:rPr>
        <w:t>PIDESC</w:t>
      </w:r>
      <w:r w:rsidRPr="008E25EF">
        <w:rPr>
          <w:rFonts w:asciiTheme="majorBidi" w:hAnsiTheme="majorBidi" w:cstheme="majorBidi"/>
          <w:lang w:val="fr-FR"/>
        </w:rPr>
        <w:t xml:space="preserve">), qui reconnaît le droit de toute personne à jouir du meilleur état de santé physique et mentale possible </w:t>
      </w:r>
      <w:r w:rsidR="008E25EF" w:rsidRPr="008E25EF">
        <w:rPr>
          <w:rFonts w:asciiTheme="majorBidi" w:hAnsiTheme="majorBidi" w:cstheme="majorBidi"/>
          <w:lang w:val="fr-FR"/>
        </w:rPr>
        <w:lastRenderedPageBreak/>
        <w:t>(</w:t>
      </w:r>
      <w:r w:rsidRPr="008E25EF">
        <w:rPr>
          <w:rFonts w:asciiTheme="majorBidi" w:hAnsiTheme="majorBidi" w:cstheme="majorBidi"/>
          <w:b/>
          <w:bCs/>
          <w:lang w:val="fr-FR"/>
        </w:rPr>
        <w:t>article 12</w:t>
      </w:r>
      <w:r w:rsidR="008E25EF" w:rsidRPr="008E25EF">
        <w:rPr>
          <w:rFonts w:asciiTheme="majorBidi" w:hAnsiTheme="majorBidi" w:cstheme="majorBidi"/>
          <w:lang w:val="fr-FR"/>
        </w:rPr>
        <w:t>)</w:t>
      </w:r>
      <w:r w:rsidR="008E25EF" w:rsidRPr="008E25EF">
        <w:rPr>
          <w:rStyle w:val="Appelnotedebasdep"/>
          <w:rFonts w:asciiTheme="majorBidi" w:hAnsiTheme="majorBidi" w:cstheme="majorBidi"/>
          <w:lang w:val="fr-FR"/>
        </w:rPr>
        <w:footnoteReference w:id="2"/>
      </w:r>
      <w:r w:rsidR="008E25EF" w:rsidRPr="008E25EF">
        <w:rPr>
          <w:rFonts w:asciiTheme="majorBidi" w:hAnsiTheme="majorBidi" w:cstheme="majorBidi"/>
          <w:lang w:val="fr-FR"/>
        </w:rPr>
        <w:t xml:space="preserve"> </w:t>
      </w:r>
      <w:r w:rsidR="008E25EF" w:rsidRPr="008E25EF">
        <w:rPr>
          <w:rFonts w:asciiTheme="majorBidi" w:hAnsiTheme="majorBidi" w:cstheme="majorBidi"/>
          <w:b/>
          <w:bCs/>
          <w:color w:val="000000" w:themeColor="text1"/>
          <w:lang w:val="fr-FR"/>
        </w:rPr>
        <w:t>constitue</w:t>
      </w:r>
      <w:r w:rsidR="008E25EF" w:rsidRPr="008E25EF">
        <w:rPr>
          <w:rFonts w:asciiTheme="majorBidi" w:hAnsiTheme="majorBidi" w:cstheme="majorBidi"/>
          <w:color w:val="000000" w:themeColor="text1"/>
          <w:lang w:val="fr-FR"/>
        </w:rPr>
        <w:t xml:space="preserve"> une base essentielle pour les recommandations internationales sur le droit à la santé</w:t>
      </w:r>
      <w:r w:rsidR="008E25EF" w:rsidRPr="008E25EF">
        <w:rPr>
          <w:rFonts w:asciiTheme="majorBidi" w:hAnsiTheme="majorBidi" w:cstheme="majorBidi"/>
          <w:color w:val="000000" w:themeColor="text1"/>
          <w:lang w:val="fr-FR"/>
        </w:rPr>
        <w:t>.</w:t>
      </w:r>
      <w:r w:rsidR="008E25EF" w:rsidRPr="008E25EF">
        <w:rPr>
          <w:rFonts w:asciiTheme="majorBidi" w:hAnsiTheme="majorBidi" w:cstheme="majorBidi"/>
          <w:color w:val="000000" w:themeColor="text1"/>
          <w:lang w:val="fr-FR"/>
        </w:rPr>
        <w:t xml:space="preserve"> </w:t>
      </w:r>
      <w:r w:rsidRPr="008E25EF">
        <w:rPr>
          <w:rFonts w:asciiTheme="majorBidi" w:hAnsiTheme="majorBidi" w:cstheme="majorBidi"/>
          <w:lang w:val="fr-FR"/>
        </w:rPr>
        <w:t xml:space="preserve">Elle est donc tenue de garantir ce droit sans discrimination, avec une utilisation maximale de ses ressources disponibles. </w:t>
      </w:r>
    </w:p>
    <w:p w:rsidR="002224C9" w:rsidRPr="00EB1D25" w:rsidRDefault="002224C9" w:rsidP="00F20A3E">
      <w:pPr>
        <w:jc w:val="both"/>
        <w:rPr>
          <w:rFonts w:asciiTheme="majorBidi" w:hAnsiTheme="majorBidi" w:cstheme="majorBidi"/>
          <w:color w:val="000000" w:themeColor="text1"/>
          <w:lang w:val="fr-FR"/>
        </w:rPr>
      </w:pPr>
      <w:r w:rsidRPr="008E25EF">
        <w:rPr>
          <w:rFonts w:asciiTheme="majorBidi" w:hAnsiTheme="majorBidi" w:cstheme="majorBidi"/>
          <w:color w:val="000000" w:themeColor="text1"/>
          <w:lang w:val="fr-FR"/>
        </w:rPr>
        <w:t xml:space="preserve">Malgré d’importants acquis en matière de santé réalisés depuis l’indépendance, une partie importante de la population rencontre des difficultés d’accès à des soins de qualité et </w:t>
      </w:r>
      <w:r w:rsidRPr="008E25EF">
        <w:rPr>
          <w:rFonts w:asciiTheme="majorBidi" w:hAnsiTheme="majorBidi" w:cstheme="majorBidi"/>
          <w:b/>
          <w:bCs/>
          <w:color w:val="000000" w:themeColor="text1"/>
          <w:lang w:val="fr-FR"/>
        </w:rPr>
        <w:t>ne jouit pas concrètement du droit à la santé.</w:t>
      </w:r>
      <w:r w:rsidRPr="008E25EF">
        <w:rPr>
          <w:rFonts w:asciiTheme="majorBidi" w:hAnsiTheme="majorBidi" w:cstheme="majorBidi"/>
          <w:color w:val="000000" w:themeColor="text1"/>
          <w:lang w:val="fr-FR"/>
        </w:rPr>
        <w:t xml:space="preserve"> Confronté aux défis de la double transition démographique et épidémiologique et soumis à la politique de désengagement de l’État, </w:t>
      </w:r>
      <w:r w:rsidRPr="008E25EF">
        <w:rPr>
          <w:rFonts w:asciiTheme="majorBidi" w:hAnsiTheme="majorBidi" w:cstheme="majorBidi"/>
          <w:b/>
          <w:bCs/>
          <w:color w:val="000000" w:themeColor="text1"/>
          <w:lang w:val="fr-FR"/>
        </w:rPr>
        <w:t>le système de santé tunisien a souffert d’une mauvaise gouvernance qui a aggravé les inégalités sociales et régionales</w:t>
      </w:r>
      <w:r w:rsidRPr="002224C9">
        <w:rPr>
          <w:rFonts w:asciiTheme="majorBidi" w:hAnsiTheme="majorBidi" w:cstheme="majorBidi"/>
          <w:b/>
          <w:bCs/>
          <w:color w:val="000000" w:themeColor="text1"/>
          <w:lang w:val="fr-FR"/>
        </w:rPr>
        <w:t xml:space="preserve"> d’accès aux soins</w:t>
      </w:r>
      <w:r w:rsidRPr="002224C9">
        <w:rPr>
          <w:rFonts w:asciiTheme="majorBidi" w:hAnsiTheme="majorBidi" w:cstheme="majorBidi"/>
          <w:color w:val="000000" w:themeColor="text1"/>
          <w:lang w:val="fr-FR"/>
        </w:rPr>
        <w:t xml:space="preserve">. Depuis la révolution de décembre 2010-janvier 2011, la situation, non seulement ne s’est pas améliorée, mais s’est même dégradée. </w:t>
      </w:r>
    </w:p>
    <w:p w:rsidR="008E25EF" w:rsidRDefault="002224C9" w:rsidP="00F20A3E">
      <w:pPr>
        <w:jc w:val="both"/>
        <w:rPr>
          <w:rFonts w:asciiTheme="majorBidi" w:hAnsiTheme="majorBidi" w:cstheme="majorBidi"/>
          <w:color w:val="000000" w:themeColor="text1"/>
          <w:lang w:val="fr-FR"/>
        </w:rPr>
      </w:pPr>
      <w:r w:rsidRPr="00F5327D">
        <w:rPr>
          <w:rFonts w:asciiTheme="majorBidi" w:hAnsiTheme="majorBidi" w:cstheme="majorBidi"/>
          <w:b/>
          <w:bCs/>
          <w:color w:val="000000" w:themeColor="text1"/>
          <w:lang w:val="fr-FR"/>
        </w:rPr>
        <w:t>La santé pour Tous</w:t>
      </w:r>
      <w:r w:rsidRPr="002224C9">
        <w:rPr>
          <w:rFonts w:asciiTheme="majorBidi" w:hAnsiTheme="majorBidi" w:cstheme="majorBidi"/>
          <w:color w:val="000000" w:themeColor="text1"/>
          <w:lang w:val="fr-FR"/>
        </w:rPr>
        <w:t xml:space="preserve"> est un droit socio-économique, </w:t>
      </w:r>
      <w:r w:rsidRPr="00F5327D">
        <w:rPr>
          <w:rFonts w:asciiTheme="majorBidi" w:hAnsiTheme="majorBidi" w:cstheme="majorBidi"/>
          <w:b/>
          <w:bCs/>
          <w:color w:val="000000" w:themeColor="text1"/>
          <w:lang w:val="fr-FR"/>
        </w:rPr>
        <w:t>reconnu par les chartes et les déclarations internationales des droits humains</w:t>
      </w:r>
      <w:r w:rsidRPr="002224C9">
        <w:rPr>
          <w:rFonts w:asciiTheme="majorBidi" w:hAnsiTheme="majorBidi" w:cstheme="majorBidi"/>
          <w:color w:val="000000" w:themeColor="text1"/>
          <w:lang w:val="fr-FR"/>
        </w:rPr>
        <w:t xml:space="preserve"> (dont celle </w:t>
      </w:r>
      <w:r w:rsidRPr="002224C9">
        <w:rPr>
          <w:rFonts w:asciiTheme="majorBidi" w:hAnsiTheme="majorBidi" w:cstheme="majorBidi"/>
          <w:b/>
          <w:bCs/>
          <w:color w:val="000000" w:themeColor="text1"/>
          <w:lang w:val="fr-FR"/>
        </w:rPr>
        <w:t>« santé pour tous » d’Alma Ata en 1946</w:t>
      </w:r>
      <w:r>
        <w:rPr>
          <w:rStyle w:val="Appelnotedebasdep"/>
          <w:rFonts w:asciiTheme="majorBidi" w:hAnsiTheme="majorBidi" w:cstheme="majorBidi"/>
          <w:b/>
          <w:bCs/>
          <w:color w:val="000000" w:themeColor="text1"/>
        </w:rPr>
        <w:footnoteReference w:id="3"/>
      </w:r>
      <w:r w:rsidRPr="002224C9">
        <w:rPr>
          <w:rFonts w:asciiTheme="majorBidi" w:hAnsiTheme="majorBidi" w:cstheme="majorBidi"/>
          <w:color w:val="000000" w:themeColor="text1"/>
          <w:lang w:val="fr-FR"/>
        </w:rPr>
        <w:t>) et les constitutions de la majorité des pays démocratiques et en voie de démocratisation, sous pression de la culture triomphante de l’équité sociale, de la dynamique de la société civile et de la recherche translationnelle sur les systèmes de santé</w:t>
      </w:r>
      <w:r>
        <w:rPr>
          <w:rStyle w:val="Appelnotedebasdep"/>
          <w:rFonts w:asciiTheme="majorBidi" w:hAnsiTheme="majorBidi" w:cstheme="majorBidi"/>
          <w:color w:val="000000" w:themeColor="text1"/>
        </w:rPr>
        <w:footnoteReference w:id="4"/>
      </w:r>
      <w:r w:rsidRPr="002224C9">
        <w:rPr>
          <w:rFonts w:asciiTheme="majorBidi" w:hAnsiTheme="majorBidi" w:cstheme="majorBidi"/>
          <w:color w:val="000000" w:themeColor="text1"/>
          <w:lang w:val="fr-FR"/>
        </w:rPr>
        <w:t>. Ce droit devrait se manifester sur le plan opérationnel, par l’accès de tous les citoyens - indépendamment de leurs statuts (malade ou sain), revenus (élevé ou faible), résidence (urbaine ou rurale), sexe (masculin ou féminin) et catégorie d’âges (</w:t>
      </w:r>
      <w:proofErr w:type="spellStart"/>
      <w:r w:rsidRPr="002224C9">
        <w:rPr>
          <w:rFonts w:asciiTheme="majorBidi" w:hAnsiTheme="majorBidi" w:cstheme="majorBidi"/>
          <w:color w:val="000000" w:themeColor="text1"/>
          <w:lang w:val="fr-FR"/>
        </w:rPr>
        <w:t>nouveau né</w:t>
      </w:r>
      <w:proofErr w:type="spellEnd"/>
      <w:r w:rsidRPr="002224C9">
        <w:rPr>
          <w:rFonts w:asciiTheme="majorBidi" w:hAnsiTheme="majorBidi" w:cstheme="majorBidi"/>
          <w:color w:val="000000" w:themeColor="text1"/>
          <w:lang w:val="fr-FR"/>
        </w:rPr>
        <w:t xml:space="preserve"> ou personne âgée) - à un paquet essentiel de soins de santé promotionnels, préventifs, curatifs, de réhabilitation et palliatifs. </w:t>
      </w:r>
      <w:r w:rsidR="00817AAE" w:rsidRPr="00817AAE">
        <w:rPr>
          <w:rFonts w:asciiTheme="majorBidi" w:hAnsiTheme="majorBidi" w:cstheme="majorBidi"/>
          <w:b/>
          <w:bCs/>
          <w:color w:val="000000" w:themeColor="text1"/>
          <w:u w:val="single"/>
          <w:lang w:val="fr-FR"/>
        </w:rPr>
        <w:t>R1</w:t>
      </w:r>
      <w:r w:rsidR="00817AAE">
        <w:rPr>
          <w:rFonts w:asciiTheme="majorBidi" w:hAnsiTheme="majorBidi" w:cstheme="majorBidi"/>
          <w:color w:val="000000" w:themeColor="text1"/>
          <w:lang w:val="fr-FR"/>
        </w:rPr>
        <w:t> :</w:t>
      </w:r>
      <w:r w:rsidRPr="002224C9">
        <w:rPr>
          <w:rFonts w:asciiTheme="majorBidi" w:hAnsiTheme="majorBidi" w:cstheme="majorBidi"/>
          <w:color w:val="000000" w:themeColor="text1"/>
          <w:lang w:val="fr-FR"/>
        </w:rPr>
        <w:t xml:space="preserve"> la nécessité de la mise en place, du renforcement et de la consolidation des systèmes nationaux de santé, facilitant l’accès, selon </w:t>
      </w:r>
      <w:r w:rsidRPr="00817AAE">
        <w:rPr>
          <w:rFonts w:asciiTheme="majorBidi" w:hAnsiTheme="majorBidi" w:cstheme="majorBidi"/>
          <w:b/>
          <w:bCs/>
          <w:color w:val="000000" w:themeColor="text1"/>
          <w:lang w:val="fr-FR"/>
        </w:rPr>
        <w:t>un parcours de soins coordonné et prédéfini, aux activités de soins pertinents</w:t>
      </w:r>
      <w:r w:rsidRPr="002224C9">
        <w:rPr>
          <w:rFonts w:asciiTheme="majorBidi" w:hAnsiTheme="majorBidi" w:cstheme="majorBidi"/>
          <w:color w:val="000000" w:themeColor="text1"/>
          <w:lang w:val="fr-FR"/>
        </w:rPr>
        <w:t xml:space="preserve"> (par rapport à la charge de morbidité), </w:t>
      </w:r>
      <w:r w:rsidRPr="00817AAE">
        <w:rPr>
          <w:rFonts w:asciiTheme="majorBidi" w:hAnsiTheme="majorBidi" w:cstheme="majorBidi"/>
          <w:b/>
          <w:bCs/>
          <w:color w:val="000000" w:themeColor="text1"/>
          <w:lang w:val="fr-FR"/>
        </w:rPr>
        <w:t xml:space="preserve">efficaces </w:t>
      </w:r>
      <w:r w:rsidRPr="002224C9">
        <w:rPr>
          <w:rFonts w:asciiTheme="majorBidi" w:hAnsiTheme="majorBidi" w:cstheme="majorBidi"/>
          <w:color w:val="000000" w:themeColor="text1"/>
          <w:lang w:val="fr-FR"/>
        </w:rPr>
        <w:t xml:space="preserve">(fondés sur les données de la science), </w:t>
      </w:r>
      <w:r w:rsidRPr="00817AAE">
        <w:rPr>
          <w:rFonts w:asciiTheme="majorBidi" w:hAnsiTheme="majorBidi" w:cstheme="majorBidi"/>
          <w:b/>
          <w:bCs/>
          <w:color w:val="000000" w:themeColor="text1"/>
          <w:lang w:val="fr-FR"/>
        </w:rPr>
        <w:t>efficients (</w:t>
      </w:r>
      <w:r w:rsidRPr="002224C9">
        <w:rPr>
          <w:rFonts w:asciiTheme="majorBidi" w:hAnsiTheme="majorBidi" w:cstheme="majorBidi"/>
          <w:color w:val="000000" w:themeColor="text1"/>
          <w:lang w:val="fr-FR"/>
        </w:rPr>
        <w:t xml:space="preserve">meilleur rapport qualité prix), </w:t>
      </w:r>
      <w:r w:rsidRPr="00817AAE">
        <w:rPr>
          <w:rFonts w:asciiTheme="majorBidi" w:hAnsiTheme="majorBidi" w:cstheme="majorBidi"/>
          <w:b/>
          <w:bCs/>
          <w:color w:val="000000" w:themeColor="text1"/>
          <w:lang w:val="fr-FR"/>
        </w:rPr>
        <w:t xml:space="preserve">adéquats </w:t>
      </w:r>
      <w:r w:rsidRPr="002224C9">
        <w:rPr>
          <w:rFonts w:asciiTheme="majorBidi" w:hAnsiTheme="majorBidi" w:cstheme="majorBidi"/>
          <w:color w:val="000000" w:themeColor="text1"/>
          <w:lang w:val="fr-FR"/>
        </w:rPr>
        <w:t xml:space="preserve">(conformes aux standards internationaux), et </w:t>
      </w:r>
      <w:r w:rsidRPr="00817AAE">
        <w:rPr>
          <w:rFonts w:asciiTheme="majorBidi" w:hAnsiTheme="majorBidi" w:cstheme="majorBidi"/>
          <w:b/>
          <w:bCs/>
          <w:color w:val="000000" w:themeColor="text1"/>
          <w:lang w:val="fr-FR"/>
        </w:rPr>
        <w:t>dispensés par des structures de proximité</w:t>
      </w:r>
      <w:r w:rsidRPr="002224C9">
        <w:rPr>
          <w:rFonts w:asciiTheme="majorBidi" w:hAnsiTheme="majorBidi" w:cstheme="majorBidi"/>
          <w:color w:val="000000" w:themeColor="text1"/>
          <w:lang w:val="fr-FR"/>
        </w:rPr>
        <w:t xml:space="preserve"> (</w:t>
      </w:r>
      <w:r w:rsidRPr="00817AAE">
        <w:rPr>
          <w:rFonts w:asciiTheme="majorBidi" w:hAnsiTheme="majorBidi" w:cstheme="majorBidi"/>
          <w:b/>
          <w:bCs/>
          <w:color w:val="000000" w:themeColor="text1"/>
          <w:lang w:val="fr-FR"/>
        </w:rPr>
        <w:t>décentralisées, polyvalentes et permanentes</w:t>
      </w:r>
      <w:r w:rsidRPr="002224C9">
        <w:rPr>
          <w:rFonts w:asciiTheme="majorBidi" w:hAnsiTheme="majorBidi" w:cstheme="majorBidi"/>
          <w:color w:val="000000" w:themeColor="text1"/>
          <w:lang w:val="fr-FR"/>
        </w:rPr>
        <w:t xml:space="preserve">). Pour qu’il soit viable et soutenable, un tel système national de santé doit bénéficier à la fois des procédures </w:t>
      </w:r>
      <w:r w:rsidRPr="008E25EF">
        <w:rPr>
          <w:rFonts w:asciiTheme="majorBidi" w:hAnsiTheme="majorBidi" w:cstheme="majorBidi"/>
          <w:b/>
          <w:bCs/>
          <w:color w:val="000000" w:themeColor="text1"/>
          <w:lang w:val="fr-FR"/>
        </w:rPr>
        <w:t>organisationnelles et managériales</w:t>
      </w:r>
      <w:r w:rsidRPr="002224C9">
        <w:rPr>
          <w:rFonts w:asciiTheme="majorBidi" w:hAnsiTheme="majorBidi" w:cstheme="majorBidi"/>
          <w:color w:val="000000" w:themeColor="text1"/>
          <w:lang w:val="fr-FR"/>
        </w:rPr>
        <w:t xml:space="preserve"> </w:t>
      </w:r>
      <w:r w:rsidRPr="002224C9">
        <w:rPr>
          <w:rFonts w:asciiTheme="majorBidi" w:hAnsiTheme="majorBidi" w:cstheme="majorBidi"/>
          <w:b/>
          <w:bCs/>
          <w:color w:val="000000" w:themeColor="text1"/>
          <w:lang w:val="fr-FR"/>
        </w:rPr>
        <w:t xml:space="preserve">assurant la gestion performante et participative, des structures, des équipements, des biens, du personnel de santé, ainsi que des ressources financières mobilisées et </w:t>
      </w:r>
      <w:r w:rsidR="00817AAE" w:rsidRPr="00817AAE">
        <w:rPr>
          <w:rFonts w:asciiTheme="majorBidi" w:hAnsiTheme="majorBidi" w:cstheme="majorBidi"/>
          <w:b/>
          <w:bCs/>
          <w:color w:val="000000" w:themeColor="text1"/>
          <w:u w:val="single"/>
          <w:lang w:val="fr-FR"/>
        </w:rPr>
        <w:t xml:space="preserve">surtout </w:t>
      </w:r>
      <w:r w:rsidRPr="00817AAE">
        <w:rPr>
          <w:rFonts w:asciiTheme="majorBidi" w:hAnsiTheme="majorBidi" w:cstheme="majorBidi"/>
          <w:b/>
          <w:bCs/>
          <w:color w:val="000000" w:themeColor="text1"/>
          <w:u w:val="single"/>
          <w:lang w:val="fr-FR"/>
        </w:rPr>
        <w:t>dépensées</w:t>
      </w:r>
      <w:r w:rsidRPr="00817AAE">
        <w:rPr>
          <w:rFonts w:asciiTheme="majorBidi" w:hAnsiTheme="majorBidi" w:cstheme="majorBidi"/>
          <w:color w:val="000000" w:themeColor="text1"/>
          <w:u w:val="single"/>
          <w:lang w:val="fr-FR"/>
        </w:rPr>
        <w:t>.</w:t>
      </w:r>
      <w:r w:rsidRPr="002224C9">
        <w:rPr>
          <w:rFonts w:asciiTheme="majorBidi" w:hAnsiTheme="majorBidi" w:cstheme="majorBidi"/>
          <w:color w:val="000000" w:themeColor="text1"/>
          <w:lang w:val="fr-FR"/>
        </w:rPr>
        <w:t xml:space="preserve"> </w:t>
      </w:r>
    </w:p>
    <w:p w:rsidR="00F5327D" w:rsidRDefault="002224C9" w:rsidP="00F20A3E">
      <w:pPr>
        <w:jc w:val="both"/>
        <w:rPr>
          <w:rFonts w:asciiTheme="majorBidi" w:hAnsiTheme="majorBidi" w:cstheme="majorBidi"/>
          <w:color w:val="000000" w:themeColor="text1"/>
          <w:lang w:val="fr-FR"/>
        </w:rPr>
      </w:pPr>
      <w:r w:rsidRPr="002224C9">
        <w:rPr>
          <w:rFonts w:asciiTheme="majorBidi" w:hAnsiTheme="majorBidi" w:cstheme="majorBidi"/>
          <w:color w:val="000000" w:themeColor="text1"/>
          <w:lang w:val="fr-FR"/>
        </w:rPr>
        <w:t xml:space="preserve">Au cours des dernières années, </w:t>
      </w:r>
      <w:r w:rsidRPr="00F5327D">
        <w:rPr>
          <w:rFonts w:asciiTheme="majorBidi" w:hAnsiTheme="majorBidi" w:cstheme="majorBidi"/>
          <w:b/>
          <w:bCs/>
          <w:color w:val="000000" w:themeColor="text1"/>
          <w:lang w:val="fr-FR"/>
        </w:rPr>
        <w:t>la question du financement de soins de santé</w:t>
      </w:r>
      <w:r w:rsidRPr="002224C9">
        <w:rPr>
          <w:rFonts w:asciiTheme="majorBidi" w:hAnsiTheme="majorBidi" w:cstheme="majorBidi"/>
          <w:color w:val="000000" w:themeColor="text1"/>
          <w:lang w:val="fr-FR"/>
        </w:rPr>
        <w:t xml:space="preserve"> est devenue une thématique prioritaire de la réforme des systèmes de santé, indissociable des autres dimensions du débat technocratique, politique, ou sociétal sur l’accès aux soins de santé. En Tunisie, dont la nouvelle constitution de 2014 en post révolution, a instauré le droit à la santé, un débat de </w:t>
      </w:r>
      <w:r w:rsidRPr="002224C9">
        <w:rPr>
          <w:rFonts w:asciiTheme="majorBidi" w:hAnsiTheme="majorBidi" w:cstheme="majorBidi"/>
          <w:b/>
          <w:bCs/>
          <w:color w:val="000000" w:themeColor="text1"/>
          <w:lang w:val="fr-FR"/>
        </w:rPr>
        <w:t>démocratie sanitaire</w:t>
      </w:r>
      <w:r w:rsidRPr="002224C9">
        <w:rPr>
          <w:rFonts w:asciiTheme="majorBidi" w:hAnsiTheme="majorBidi" w:cstheme="majorBidi"/>
          <w:color w:val="000000" w:themeColor="text1"/>
          <w:lang w:val="fr-FR"/>
        </w:rPr>
        <w:t xml:space="preserve"> s’est récemment lancé, sur l’adaptation urgente du système national de santé d’une part </w:t>
      </w:r>
      <w:r w:rsidRPr="00817AAE">
        <w:rPr>
          <w:rFonts w:asciiTheme="majorBidi" w:hAnsiTheme="majorBidi" w:cstheme="majorBidi"/>
          <w:b/>
          <w:bCs/>
          <w:color w:val="000000" w:themeColor="text1"/>
          <w:lang w:val="fr-FR"/>
        </w:rPr>
        <w:t>avec les attentes de la population</w:t>
      </w:r>
      <w:r w:rsidRPr="002224C9">
        <w:rPr>
          <w:rFonts w:asciiTheme="majorBidi" w:hAnsiTheme="majorBidi" w:cstheme="majorBidi"/>
          <w:color w:val="000000" w:themeColor="text1"/>
          <w:lang w:val="fr-FR"/>
        </w:rPr>
        <w:t xml:space="preserve"> (dominées par l’accès aux soins globaux, continus, intégrés et de qualité), et celles des technocrates en sciences médicales, managériales et politico </w:t>
      </w:r>
      <w:r w:rsidRPr="002224C9">
        <w:rPr>
          <w:rFonts w:asciiTheme="majorBidi" w:hAnsiTheme="majorBidi" w:cstheme="majorBidi"/>
          <w:color w:val="000000" w:themeColor="text1"/>
          <w:lang w:val="fr-FR"/>
        </w:rPr>
        <w:lastRenderedPageBreak/>
        <w:t xml:space="preserve">économiques, dont les paradigmes sont centrés respectivement sur </w:t>
      </w:r>
      <w:r w:rsidRPr="00817AAE">
        <w:rPr>
          <w:rFonts w:asciiTheme="majorBidi" w:hAnsiTheme="majorBidi" w:cstheme="majorBidi"/>
          <w:b/>
          <w:bCs/>
          <w:color w:val="000000" w:themeColor="text1"/>
          <w:lang w:val="fr-FR"/>
        </w:rPr>
        <w:t>la performance clinique, l’équité sociale, et la soutenabilité financière</w:t>
      </w:r>
      <w:r>
        <w:rPr>
          <w:rStyle w:val="Appelnotedebasdep"/>
          <w:rFonts w:asciiTheme="majorBidi" w:hAnsiTheme="majorBidi" w:cstheme="majorBidi"/>
          <w:color w:val="000000" w:themeColor="text1"/>
        </w:rPr>
        <w:footnoteReference w:id="5"/>
      </w:r>
      <w:r w:rsidRPr="002224C9">
        <w:rPr>
          <w:rFonts w:asciiTheme="majorBidi" w:hAnsiTheme="majorBidi" w:cstheme="majorBidi"/>
          <w:color w:val="000000" w:themeColor="text1"/>
          <w:lang w:val="fr-FR"/>
        </w:rPr>
        <w:t>.</w:t>
      </w:r>
    </w:p>
    <w:p w:rsidR="00216EBF" w:rsidRDefault="00247A50" w:rsidP="00F20A3E">
      <w:pPr>
        <w:jc w:val="both"/>
        <w:rPr>
          <w:rFonts w:asciiTheme="majorBidi" w:hAnsiTheme="majorBidi" w:cstheme="majorBidi"/>
          <w:color w:val="000000" w:themeColor="text1"/>
          <w:lang w:val="fr-FR"/>
        </w:rPr>
      </w:pPr>
      <w:r w:rsidRPr="00247A50">
        <w:rPr>
          <w:rFonts w:asciiTheme="majorBidi" w:hAnsiTheme="majorBidi" w:cstheme="majorBidi"/>
          <w:b/>
          <w:bCs/>
          <w:color w:val="000000" w:themeColor="text1"/>
          <w:lang w:val="fr-FR"/>
        </w:rPr>
        <w:t xml:space="preserve"> </w:t>
      </w:r>
      <w:r w:rsidR="00216EBF">
        <w:rPr>
          <w:rFonts w:asciiTheme="majorBidi" w:hAnsiTheme="majorBidi" w:cstheme="majorBidi"/>
          <w:b/>
          <w:bCs/>
          <w:color w:val="000000" w:themeColor="text1"/>
          <w:lang w:val="fr-FR"/>
        </w:rPr>
        <w:t xml:space="preserve">De plus, </w:t>
      </w:r>
      <w:r w:rsidR="00817AAE" w:rsidRPr="00817AAE">
        <w:rPr>
          <w:rFonts w:asciiTheme="majorBidi" w:hAnsiTheme="majorBidi" w:cstheme="majorBidi"/>
          <w:b/>
          <w:bCs/>
          <w:color w:val="000000" w:themeColor="text1"/>
          <w:lang w:val="fr-FR"/>
        </w:rPr>
        <w:t>Les actes</w:t>
      </w:r>
      <w:r w:rsidRPr="00817AAE">
        <w:rPr>
          <w:rFonts w:asciiTheme="majorBidi" w:hAnsiTheme="majorBidi" w:cstheme="majorBidi"/>
          <w:b/>
          <w:bCs/>
          <w:color w:val="000000" w:themeColor="text1"/>
          <w:lang w:val="fr-FR"/>
        </w:rPr>
        <w:t xml:space="preserve"> de corruption</w:t>
      </w:r>
      <w:r w:rsidR="00817AAE" w:rsidRPr="00817AAE">
        <w:rPr>
          <w:rFonts w:asciiTheme="majorBidi" w:hAnsiTheme="majorBidi" w:cstheme="majorBidi"/>
          <w:color w:val="000000" w:themeColor="text1"/>
          <w:lang w:val="fr-FR"/>
        </w:rPr>
        <w:t xml:space="preserve"> a</w:t>
      </w:r>
      <w:r w:rsidRPr="00817AAE">
        <w:rPr>
          <w:rFonts w:asciiTheme="majorBidi" w:hAnsiTheme="majorBidi" w:cstheme="majorBidi"/>
          <w:color w:val="000000" w:themeColor="text1"/>
          <w:lang w:val="fr-FR"/>
        </w:rPr>
        <w:t xml:space="preserve">ffectent les personnes et les communautés de différentes manières ; ils peuvent constituer des formes de </w:t>
      </w:r>
      <w:r w:rsidRPr="00216EBF">
        <w:rPr>
          <w:rFonts w:asciiTheme="majorBidi" w:hAnsiTheme="majorBidi" w:cstheme="majorBidi"/>
          <w:b/>
          <w:bCs/>
          <w:color w:val="000000" w:themeColor="text1"/>
          <w:lang w:val="fr-FR"/>
        </w:rPr>
        <w:t xml:space="preserve">discrimination prohibées ou violer directement des droits individuels. </w:t>
      </w:r>
      <w:r w:rsidRPr="00817AAE">
        <w:rPr>
          <w:rFonts w:asciiTheme="majorBidi" w:hAnsiTheme="majorBidi" w:cstheme="majorBidi"/>
          <w:b/>
          <w:bCs/>
          <w:color w:val="000000" w:themeColor="text1"/>
          <w:lang w:val="fr-FR"/>
        </w:rPr>
        <w:t>La corruption généralisée affaiblit les structures qui protègent les droits de l’homme,</w:t>
      </w:r>
      <w:r w:rsidRPr="00216EBF">
        <w:rPr>
          <w:rFonts w:asciiTheme="majorBidi" w:hAnsiTheme="majorBidi" w:cstheme="majorBidi"/>
          <w:b/>
          <w:bCs/>
          <w:color w:val="000000" w:themeColor="text1"/>
          <w:lang w:val="fr-FR"/>
        </w:rPr>
        <w:t xml:space="preserve"> empêchant l’application de la loi et contribuant ainsi à l’impunité.</w:t>
      </w:r>
      <w:r w:rsidRPr="00817AAE">
        <w:rPr>
          <w:rFonts w:asciiTheme="majorBidi" w:hAnsiTheme="majorBidi" w:cstheme="majorBidi"/>
          <w:color w:val="000000" w:themeColor="text1"/>
          <w:lang w:val="fr-FR"/>
        </w:rPr>
        <w:t xml:space="preserve"> </w:t>
      </w:r>
    </w:p>
    <w:p w:rsidR="00247A50" w:rsidRPr="00817AAE" w:rsidRDefault="00247A50" w:rsidP="00F20A3E">
      <w:pPr>
        <w:jc w:val="both"/>
        <w:rPr>
          <w:rFonts w:asciiTheme="majorBidi" w:hAnsiTheme="majorBidi" w:cstheme="majorBidi"/>
          <w:color w:val="000000" w:themeColor="text1"/>
          <w:lang w:val="fr-FR"/>
        </w:rPr>
      </w:pPr>
      <w:r w:rsidRPr="00817AAE">
        <w:rPr>
          <w:rFonts w:asciiTheme="majorBidi" w:hAnsiTheme="majorBidi" w:cstheme="majorBidi"/>
          <w:b/>
          <w:bCs/>
          <w:color w:val="000000" w:themeColor="text1"/>
          <w:lang w:val="fr-FR"/>
        </w:rPr>
        <w:t>La corruption a également un impact négatif sur les droits collectifs</w:t>
      </w:r>
      <w:r w:rsidRPr="00817AAE">
        <w:rPr>
          <w:rFonts w:asciiTheme="majorBidi" w:hAnsiTheme="majorBidi" w:cstheme="majorBidi"/>
          <w:color w:val="000000" w:themeColor="text1"/>
          <w:lang w:val="fr-FR"/>
        </w:rPr>
        <w:t xml:space="preserve">. </w:t>
      </w:r>
      <w:r w:rsidRPr="00F20A3E">
        <w:rPr>
          <w:rFonts w:asciiTheme="majorBidi" w:hAnsiTheme="majorBidi" w:cstheme="majorBidi"/>
          <w:color w:val="000000" w:themeColor="text1"/>
          <w:lang w:val="fr-FR"/>
        </w:rPr>
        <w:t>Combattre la corruption est particulièrement</w:t>
      </w:r>
      <w:r w:rsidR="00216EBF" w:rsidRPr="00F20A3E">
        <w:rPr>
          <w:rFonts w:asciiTheme="majorBidi" w:hAnsiTheme="majorBidi" w:cstheme="majorBidi"/>
          <w:color w:val="000000" w:themeColor="text1"/>
          <w:lang w:val="fr-FR"/>
        </w:rPr>
        <w:t xml:space="preserve"> </w:t>
      </w:r>
      <w:r w:rsidRPr="00F20A3E">
        <w:rPr>
          <w:rFonts w:asciiTheme="majorBidi" w:hAnsiTheme="majorBidi" w:cstheme="majorBidi"/>
          <w:color w:val="000000" w:themeColor="text1"/>
          <w:lang w:val="fr-FR"/>
        </w:rPr>
        <w:t>important pour assurer l’autonomisation, la participation et la protection des personnes membres de groupes vulnérables ou marginalisés. Il apparaît que la corruption représente un obstacle majeur à la mise en application et au respect des droits de l’homme.</w:t>
      </w:r>
      <w:r w:rsidRPr="00F20A3E">
        <w:rPr>
          <w:rFonts w:asciiTheme="majorBidi" w:hAnsiTheme="majorBidi" w:cstheme="majorBidi"/>
          <w:b/>
          <w:bCs/>
          <w:color w:val="000000" w:themeColor="text1"/>
          <w:lang w:val="fr-FR"/>
        </w:rPr>
        <w:t xml:space="preserve"> Passer, en termes de corruption</w:t>
      </w:r>
      <w:r w:rsidRPr="00F20A3E">
        <w:rPr>
          <w:rFonts w:asciiTheme="majorBidi" w:hAnsiTheme="majorBidi" w:cstheme="majorBidi"/>
          <w:color w:val="000000" w:themeColor="text1"/>
          <w:lang w:val="fr-FR"/>
        </w:rPr>
        <w:t xml:space="preserve">, </w:t>
      </w:r>
      <w:r w:rsidRPr="00817AAE">
        <w:rPr>
          <w:rFonts w:asciiTheme="majorBidi" w:hAnsiTheme="majorBidi" w:cstheme="majorBidi"/>
          <w:b/>
          <w:bCs/>
          <w:color w:val="000000" w:themeColor="text1"/>
          <w:lang w:val="fr-FR"/>
        </w:rPr>
        <w:t>d’une vision économique et politique à une approche axée sur les droits de l’</w:t>
      </w:r>
      <w:r w:rsidR="00216EBF">
        <w:rPr>
          <w:rFonts w:asciiTheme="majorBidi" w:hAnsiTheme="majorBidi" w:cstheme="majorBidi"/>
          <w:b/>
          <w:bCs/>
          <w:color w:val="000000" w:themeColor="text1"/>
          <w:lang w:val="fr-FR"/>
        </w:rPr>
        <w:t>H</w:t>
      </w:r>
      <w:r w:rsidRPr="00817AAE">
        <w:rPr>
          <w:rFonts w:asciiTheme="majorBidi" w:hAnsiTheme="majorBidi" w:cstheme="majorBidi"/>
          <w:b/>
          <w:bCs/>
          <w:color w:val="000000" w:themeColor="text1"/>
          <w:lang w:val="fr-FR"/>
        </w:rPr>
        <w:t>omme implique un changement de perception</w:t>
      </w:r>
      <w:r w:rsidRPr="00817AAE">
        <w:rPr>
          <w:rFonts w:asciiTheme="majorBidi" w:hAnsiTheme="majorBidi" w:cstheme="majorBidi"/>
          <w:color w:val="000000" w:themeColor="text1"/>
          <w:lang w:val="fr-FR"/>
        </w:rPr>
        <w:t xml:space="preserve"> selon lequel la corruption n’est plus uniquement traitée comme une appropriation illicite de richesses et une distorsion des dépenses (qui, certes, nuit à la stabilité économique et politique d’un pays), </w:t>
      </w:r>
      <w:r w:rsidRPr="00817AAE">
        <w:rPr>
          <w:rFonts w:asciiTheme="majorBidi" w:hAnsiTheme="majorBidi" w:cstheme="majorBidi"/>
          <w:b/>
          <w:bCs/>
          <w:color w:val="000000" w:themeColor="text1"/>
          <w:lang w:val="fr-FR"/>
        </w:rPr>
        <w:t>mais également, et avant tout, comme une violation potentielle des droits de l’homme.</w:t>
      </w:r>
      <w:r w:rsidRPr="00817AAE">
        <w:rPr>
          <w:rFonts w:asciiTheme="majorBidi" w:hAnsiTheme="majorBidi" w:cstheme="majorBidi"/>
          <w:color w:val="000000" w:themeColor="text1"/>
          <w:lang w:val="fr-FR"/>
        </w:rPr>
        <w:t xml:space="preserve"> </w:t>
      </w:r>
      <w:r w:rsidRPr="00F20A3E">
        <w:rPr>
          <w:rFonts w:asciiTheme="majorBidi" w:hAnsiTheme="majorBidi" w:cstheme="majorBidi"/>
          <w:color w:val="000000" w:themeColor="text1"/>
          <w:lang w:val="fr-FR"/>
        </w:rPr>
        <w:t xml:space="preserve">Le lien ainsi établi entre les mesures anti-corruption et la promotion des droits de l’homme doit permettre aux mécanismes des droits de l’homme des Nations Unies de mieux appréhender la question de corruption au niveau national, régional ou international. </w:t>
      </w:r>
      <w:r w:rsidR="00F20A3E" w:rsidRPr="00F20A3E">
        <w:rPr>
          <w:rFonts w:asciiTheme="majorBidi" w:hAnsiTheme="majorBidi" w:cstheme="majorBidi"/>
          <w:color w:val="000000" w:themeColor="text1"/>
          <w:u w:val="single"/>
          <w:lang w:val="fr-FR"/>
        </w:rPr>
        <w:t>C</w:t>
      </w:r>
      <w:r w:rsidRPr="00F20A3E">
        <w:rPr>
          <w:rFonts w:asciiTheme="majorBidi" w:hAnsiTheme="majorBidi" w:cstheme="majorBidi"/>
          <w:color w:val="000000" w:themeColor="text1"/>
          <w:u w:val="single"/>
          <w:lang w:val="fr-FR"/>
        </w:rPr>
        <w:t>es mécanismes peuvent recevoir des plaintes individuelles ou des rapports parallèles de violations présumées des droits de l’Homme et examiner l’application globale des droits de l’Homme par les États</w:t>
      </w:r>
      <w:r w:rsidRPr="00F20A3E">
        <w:rPr>
          <w:rFonts w:asciiTheme="majorBidi" w:hAnsiTheme="majorBidi" w:cstheme="majorBidi"/>
          <w:color w:val="000000" w:themeColor="text1"/>
          <w:lang w:val="fr-FR"/>
        </w:rPr>
        <w:t>.</w:t>
      </w:r>
      <w:r w:rsidRPr="00817AAE">
        <w:rPr>
          <w:rFonts w:asciiTheme="majorBidi" w:hAnsiTheme="majorBidi" w:cstheme="majorBidi"/>
          <w:color w:val="000000" w:themeColor="text1"/>
          <w:lang w:val="fr-FR"/>
        </w:rPr>
        <w:t xml:space="preserve"> </w:t>
      </w:r>
    </w:p>
    <w:p w:rsidR="00247A50" w:rsidRPr="00247A50" w:rsidRDefault="00247A50" w:rsidP="00F20A3E">
      <w:pPr>
        <w:jc w:val="both"/>
        <w:rPr>
          <w:rFonts w:asciiTheme="majorBidi" w:hAnsiTheme="majorBidi" w:cstheme="majorBidi"/>
          <w:color w:val="000000" w:themeColor="text1"/>
          <w:lang w:val="fr-FR"/>
        </w:rPr>
      </w:pPr>
      <w:r w:rsidRPr="00817AAE">
        <w:rPr>
          <w:rFonts w:asciiTheme="majorBidi" w:hAnsiTheme="majorBidi" w:cstheme="majorBidi"/>
          <w:color w:val="000000" w:themeColor="text1"/>
          <w:lang w:val="fr-FR"/>
        </w:rPr>
        <w:t xml:space="preserve">Comment ces mécanismes onusiens peuvent être utilisés plus efficacement pour </w:t>
      </w:r>
      <w:r w:rsidRPr="00216EBF">
        <w:rPr>
          <w:rFonts w:asciiTheme="majorBidi" w:hAnsiTheme="majorBidi" w:cstheme="majorBidi"/>
          <w:b/>
          <w:bCs/>
          <w:color w:val="000000" w:themeColor="text1"/>
          <w:lang w:val="fr-FR"/>
        </w:rPr>
        <w:t xml:space="preserve">rendre compte des problèmes liés à la corruption dans le secteur de la santé </w:t>
      </w:r>
      <w:r w:rsidRPr="00817AAE">
        <w:rPr>
          <w:rFonts w:asciiTheme="majorBidi" w:hAnsiTheme="majorBidi" w:cstheme="majorBidi"/>
          <w:color w:val="000000" w:themeColor="text1"/>
          <w:lang w:val="fr-FR"/>
        </w:rPr>
        <w:t>?</w:t>
      </w:r>
      <w:r w:rsidR="00216EBF">
        <w:rPr>
          <w:rFonts w:asciiTheme="majorBidi" w:hAnsiTheme="majorBidi" w:cstheme="majorBidi"/>
          <w:color w:val="000000" w:themeColor="text1"/>
          <w:lang w:val="fr-FR"/>
        </w:rPr>
        <w:t xml:space="preserve"> </w:t>
      </w:r>
      <w:r w:rsidR="00216EBF" w:rsidRPr="00216EBF">
        <w:rPr>
          <w:rFonts w:asciiTheme="majorBidi" w:hAnsiTheme="majorBidi" w:cstheme="majorBidi"/>
          <w:b/>
          <w:bCs/>
          <w:color w:val="000000" w:themeColor="text1"/>
          <w:lang w:val="fr-FR"/>
        </w:rPr>
        <w:t>Quel est la responsabilité de l’État et sa redevabilité ?</w:t>
      </w:r>
    </w:p>
    <w:p w:rsidR="00247A50" w:rsidRPr="008E25EF" w:rsidRDefault="00216EBF" w:rsidP="00F20A3E">
      <w:pPr>
        <w:jc w:val="both"/>
        <w:rPr>
          <w:rFonts w:asciiTheme="majorBidi" w:hAnsiTheme="majorBidi" w:cstheme="majorBidi"/>
          <w:color w:val="000000" w:themeColor="text1"/>
          <w:lang w:val="fr-FR"/>
        </w:rPr>
      </w:pPr>
      <w:r w:rsidRPr="00216EBF">
        <w:rPr>
          <w:rFonts w:asciiTheme="majorBidi" w:hAnsiTheme="majorBidi" w:cstheme="majorBidi"/>
          <w:color w:val="000000" w:themeColor="text1"/>
          <w:lang w:val="fr-FR"/>
        </w:rPr>
        <w:t>Enfin</w:t>
      </w:r>
      <w:r w:rsidR="00247A50" w:rsidRPr="00216EBF">
        <w:rPr>
          <w:rFonts w:asciiTheme="majorBidi" w:hAnsiTheme="majorBidi" w:cstheme="majorBidi"/>
          <w:color w:val="000000" w:themeColor="text1"/>
          <w:lang w:val="fr-FR"/>
        </w:rPr>
        <w:t xml:space="preserve">, il faut rappeler combien </w:t>
      </w:r>
      <w:r w:rsidR="00247A50" w:rsidRPr="00216EBF">
        <w:rPr>
          <w:rFonts w:asciiTheme="majorBidi" w:hAnsiTheme="majorBidi" w:cstheme="majorBidi"/>
          <w:b/>
          <w:bCs/>
          <w:color w:val="000000" w:themeColor="text1"/>
          <w:lang w:val="fr-FR"/>
        </w:rPr>
        <w:t>la société civile (ONG mais également les médias) jouent un rôle déterminant dans la mise en lumière et la dénonciation d’actes de corruption</w:t>
      </w:r>
      <w:r w:rsidR="00247A50" w:rsidRPr="00216EBF">
        <w:rPr>
          <w:rFonts w:asciiTheme="majorBidi" w:hAnsiTheme="majorBidi" w:cstheme="majorBidi"/>
          <w:color w:val="000000" w:themeColor="text1"/>
          <w:lang w:val="fr-FR"/>
        </w:rPr>
        <w:t xml:space="preserve">. Leur vigilance et leur rôle sont cruciaux pour </w:t>
      </w:r>
      <w:r w:rsidR="00247A50" w:rsidRPr="00216EBF">
        <w:rPr>
          <w:rFonts w:asciiTheme="majorBidi" w:hAnsiTheme="majorBidi" w:cstheme="majorBidi"/>
          <w:b/>
          <w:bCs/>
          <w:color w:val="000000" w:themeColor="text1"/>
          <w:lang w:val="fr-FR"/>
        </w:rPr>
        <w:t>renforcer l’intégrité</w:t>
      </w:r>
      <w:r w:rsidR="00247A50" w:rsidRPr="00216EBF">
        <w:rPr>
          <w:rFonts w:asciiTheme="majorBidi" w:hAnsiTheme="majorBidi" w:cstheme="majorBidi"/>
          <w:color w:val="000000" w:themeColor="text1"/>
          <w:lang w:val="fr-FR"/>
        </w:rPr>
        <w:t xml:space="preserve"> des gouvernements et autres acteurs. </w:t>
      </w:r>
      <w:r w:rsidR="00247A50" w:rsidRPr="00216EBF">
        <w:rPr>
          <w:rFonts w:asciiTheme="majorBidi" w:hAnsiTheme="majorBidi" w:cstheme="majorBidi"/>
          <w:b/>
          <w:bCs/>
          <w:color w:val="000000" w:themeColor="text1"/>
          <w:lang w:val="fr-FR"/>
        </w:rPr>
        <w:t>Garantir ce rôle</w:t>
      </w:r>
      <w:r w:rsidR="00247A50" w:rsidRPr="00216EBF">
        <w:rPr>
          <w:rFonts w:asciiTheme="majorBidi" w:hAnsiTheme="majorBidi" w:cstheme="majorBidi"/>
          <w:color w:val="000000" w:themeColor="text1"/>
          <w:lang w:val="fr-FR"/>
        </w:rPr>
        <w:t xml:space="preserve"> accru à la société civile nécessite à la fois un </w:t>
      </w:r>
      <w:r w:rsidR="00247A50" w:rsidRPr="00216EBF">
        <w:rPr>
          <w:rFonts w:asciiTheme="majorBidi" w:hAnsiTheme="majorBidi" w:cstheme="majorBidi"/>
          <w:color w:val="000000" w:themeColor="text1"/>
          <w:u w:val="single"/>
          <w:lang w:val="fr-FR"/>
        </w:rPr>
        <w:t xml:space="preserve">environnement politique et juridique appropriés. </w:t>
      </w:r>
      <w:r w:rsidR="00247A50" w:rsidRPr="00216EBF">
        <w:rPr>
          <w:rFonts w:asciiTheme="majorBidi" w:hAnsiTheme="majorBidi" w:cstheme="majorBidi"/>
          <w:color w:val="000000" w:themeColor="text1"/>
          <w:lang w:val="fr-FR"/>
        </w:rPr>
        <w:t xml:space="preserve">La lutte contre la corruption ne peut que renforcer l’émergence de cet environnement, ce qui devrait </w:t>
      </w:r>
      <w:r w:rsidR="00247A50" w:rsidRPr="00216EBF">
        <w:rPr>
          <w:rFonts w:asciiTheme="majorBidi" w:hAnsiTheme="majorBidi" w:cstheme="majorBidi"/>
          <w:color w:val="000000" w:themeColor="text1"/>
          <w:u w:val="single"/>
          <w:lang w:val="fr-FR"/>
        </w:rPr>
        <w:t>convaincre tous les acteurs à dénoncer haut et fort tout acte de corruption, y compris devant les mécanismes onusiens</w:t>
      </w:r>
      <w:r w:rsidR="00247A50" w:rsidRPr="00216EBF">
        <w:rPr>
          <w:rFonts w:asciiTheme="majorBidi" w:hAnsiTheme="majorBidi" w:cstheme="majorBidi"/>
          <w:color w:val="000000" w:themeColor="text1"/>
          <w:lang w:val="fr-FR"/>
        </w:rPr>
        <w:t>.</w:t>
      </w:r>
    </w:p>
    <w:p w:rsidR="001F11DF" w:rsidRPr="00252783" w:rsidRDefault="00000000" w:rsidP="00F20A3E">
      <w:pPr>
        <w:pStyle w:val="Titre2"/>
        <w:jc w:val="both"/>
        <w:rPr>
          <w:rFonts w:asciiTheme="majorBidi" w:hAnsiTheme="majorBidi"/>
          <w:color w:val="548DD4" w:themeColor="text2" w:themeTint="99"/>
          <w:sz w:val="22"/>
          <w:szCs w:val="22"/>
          <w:lang w:val="fr-FR"/>
        </w:rPr>
      </w:pPr>
      <w:r w:rsidRPr="00252783">
        <w:rPr>
          <w:rFonts w:asciiTheme="majorBidi" w:hAnsiTheme="majorBidi"/>
          <w:color w:val="548DD4" w:themeColor="text2" w:themeTint="99"/>
          <w:sz w:val="22"/>
          <w:szCs w:val="22"/>
          <w:lang w:val="fr-FR"/>
        </w:rPr>
        <w:t>3. Constats et problématiques identifiées</w:t>
      </w:r>
    </w:p>
    <w:p w:rsidR="001F11DF" w:rsidRPr="00252783" w:rsidRDefault="00000000" w:rsidP="00F20A3E">
      <w:pPr>
        <w:pStyle w:val="Titre2"/>
        <w:jc w:val="both"/>
        <w:rPr>
          <w:rFonts w:asciiTheme="majorBidi" w:hAnsiTheme="majorBidi"/>
          <w:color w:val="548DD4" w:themeColor="text2" w:themeTint="99"/>
          <w:sz w:val="22"/>
          <w:szCs w:val="22"/>
          <w:lang w:val="fr-FR"/>
        </w:rPr>
      </w:pPr>
      <w:r w:rsidRPr="00252783">
        <w:rPr>
          <w:rFonts w:asciiTheme="majorBidi" w:hAnsiTheme="majorBidi"/>
          <w:color w:val="548DD4" w:themeColor="text2" w:themeTint="99"/>
          <w:sz w:val="22"/>
          <w:szCs w:val="22"/>
          <w:lang w:val="fr-FR"/>
        </w:rPr>
        <w:t>a. Inégalités d’accès à la santé</w:t>
      </w:r>
    </w:p>
    <w:p w:rsidR="001F11DF" w:rsidRDefault="00000000" w:rsidP="00F20A3E">
      <w:pPr>
        <w:jc w:val="both"/>
        <w:rPr>
          <w:rFonts w:asciiTheme="majorBidi" w:hAnsiTheme="majorBidi" w:cstheme="majorBidi"/>
          <w:lang w:val="fr-FR"/>
        </w:rPr>
      </w:pPr>
      <w:r w:rsidRPr="001D3BB5">
        <w:rPr>
          <w:rFonts w:asciiTheme="majorBidi" w:hAnsiTheme="majorBidi" w:cstheme="majorBidi"/>
          <w:lang w:val="fr-FR"/>
        </w:rPr>
        <w:t xml:space="preserve">- </w:t>
      </w:r>
      <w:r w:rsidRPr="00677AC8">
        <w:rPr>
          <w:rFonts w:asciiTheme="majorBidi" w:hAnsiTheme="majorBidi" w:cstheme="majorBidi"/>
          <w:b/>
          <w:bCs/>
          <w:u w:val="single"/>
          <w:lang w:val="fr-FR"/>
        </w:rPr>
        <w:t>Inégalités régionales criantes</w:t>
      </w:r>
      <w:r w:rsidRPr="001D3BB5">
        <w:rPr>
          <w:rFonts w:asciiTheme="majorBidi" w:hAnsiTheme="majorBidi" w:cstheme="majorBidi"/>
          <w:lang w:val="fr-FR"/>
        </w:rPr>
        <w:t xml:space="preserve"> : les régions de l’intérieur manquent cruellement d’infrastructures sanitaires, de personnel médical qualifié et de moyens.</w:t>
      </w:r>
    </w:p>
    <w:p w:rsidR="00F5327D" w:rsidRPr="00F967CB" w:rsidRDefault="00252783" w:rsidP="00F20A3E">
      <w:pPr>
        <w:spacing w:after="0"/>
        <w:jc w:val="both"/>
        <w:rPr>
          <w:rFonts w:asciiTheme="majorBidi" w:hAnsiTheme="majorBidi" w:cstheme="majorBidi"/>
        </w:rPr>
      </w:pPr>
      <w:r w:rsidRPr="001B2091">
        <w:rPr>
          <w:rFonts w:asciiTheme="majorBidi" w:hAnsiTheme="majorBidi" w:cstheme="majorBidi"/>
        </w:rPr>
        <w:t>Repartition</w:t>
      </w:r>
      <w:r w:rsidR="00F5327D" w:rsidRPr="00F967CB">
        <w:rPr>
          <w:rFonts w:asciiTheme="majorBidi" w:hAnsiTheme="majorBidi" w:cstheme="majorBidi"/>
        </w:rPr>
        <w:t xml:space="preserve"> </w:t>
      </w:r>
      <w:proofErr w:type="spellStart"/>
      <w:r w:rsidR="00F5327D" w:rsidRPr="00F967CB">
        <w:rPr>
          <w:rFonts w:asciiTheme="majorBidi" w:hAnsiTheme="majorBidi" w:cstheme="majorBidi"/>
        </w:rPr>
        <w:t>régionale</w:t>
      </w:r>
      <w:proofErr w:type="spellEnd"/>
      <w:r w:rsidR="00F5327D" w:rsidRPr="00F967CB">
        <w:rPr>
          <w:rFonts w:asciiTheme="majorBidi" w:hAnsiTheme="majorBidi" w:cstheme="majorBidi"/>
        </w:rPr>
        <w:t xml:space="preserve"> et </w:t>
      </w:r>
      <w:proofErr w:type="spellStart"/>
      <w:r w:rsidR="00F5327D" w:rsidRPr="00F967CB">
        <w:rPr>
          <w:rFonts w:asciiTheme="majorBidi" w:hAnsiTheme="majorBidi" w:cstheme="majorBidi"/>
        </w:rPr>
        <w:t>inégalités</w:t>
      </w:r>
      <w:proofErr w:type="spellEnd"/>
    </w:p>
    <w:p w:rsidR="00F5327D" w:rsidRPr="00F967CB" w:rsidRDefault="00F5327D" w:rsidP="00F20A3E">
      <w:pPr>
        <w:numPr>
          <w:ilvl w:val="0"/>
          <w:numId w:val="25"/>
        </w:numPr>
        <w:spacing w:after="0" w:line="240" w:lineRule="auto"/>
        <w:jc w:val="both"/>
        <w:rPr>
          <w:rFonts w:asciiTheme="majorBidi" w:hAnsiTheme="majorBidi" w:cstheme="majorBidi"/>
          <w:lang w:val="fr-FR"/>
        </w:rPr>
      </w:pPr>
      <w:r w:rsidRPr="00F967CB">
        <w:rPr>
          <w:rFonts w:asciiTheme="majorBidi" w:hAnsiTheme="majorBidi" w:cstheme="majorBidi"/>
          <w:lang w:val="fr-FR"/>
        </w:rPr>
        <w:t xml:space="preserve">Les </w:t>
      </w:r>
      <w:r w:rsidRPr="00F967CB">
        <w:rPr>
          <w:rFonts w:asciiTheme="majorBidi" w:hAnsiTheme="majorBidi" w:cstheme="majorBidi"/>
          <w:b/>
          <w:bCs/>
          <w:lang w:val="fr-FR"/>
        </w:rPr>
        <w:t>écarts de densité médicale</w:t>
      </w:r>
      <w:r w:rsidRPr="00F967CB">
        <w:rPr>
          <w:rFonts w:asciiTheme="majorBidi" w:hAnsiTheme="majorBidi" w:cstheme="majorBidi"/>
          <w:lang w:val="fr-FR"/>
        </w:rPr>
        <w:t xml:space="preserve"> sont très marqués :</w:t>
      </w:r>
    </w:p>
    <w:p w:rsidR="00F5327D" w:rsidRPr="00F967CB" w:rsidRDefault="00F5327D" w:rsidP="00F20A3E">
      <w:pPr>
        <w:numPr>
          <w:ilvl w:val="1"/>
          <w:numId w:val="25"/>
        </w:numPr>
        <w:spacing w:after="0" w:line="240" w:lineRule="auto"/>
        <w:jc w:val="both"/>
        <w:rPr>
          <w:rFonts w:asciiTheme="majorBidi" w:hAnsiTheme="majorBidi" w:cstheme="majorBidi"/>
          <w:lang w:val="fr-FR"/>
        </w:rPr>
      </w:pPr>
      <w:r w:rsidRPr="00F967CB">
        <w:rPr>
          <w:rFonts w:asciiTheme="majorBidi" w:hAnsiTheme="majorBidi" w:cstheme="majorBidi"/>
          <w:lang w:val="fr-FR"/>
        </w:rPr>
        <w:lastRenderedPageBreak/>
        <w:t xml:space="preserve">Le gouvernorat de Tunis a près de </w:t>
      </w:r>
      <w:r w:rsidRPr="00F967CB">
        <w:rPr>
          <w:rFonts w:asciiTheme="majorBidi" w:hAnsiTheme="majorBidi" w:cstheme="majorBidi"/>
          <w:b/>
          <w:bCs/>
          <w:lang w:val="fr-FR"/>
        </w:rPr>
        <w:t>15 fois plus de médecins</w:t>
      </w:r>
      <w:r w:rsidRPr="00F967CB">
        <w:rPr>
          <w:rFonts w:asciiTheme="majorBidi" w:hAnsiTheme="majorBidi" w:cstheme="majorBidi"/>
          <w:lang w:val="fr-FR"/>
        </w:rPr>
        <w:t xml:space="preserve"> que Sidi Bouzid</w:t>
      </w:r>
      <w:r w:rsidRPr="00252783">
        <w:rPr>
          <w:rStyle w:val="Appelnotedebasdep"/>
          <w:rFonts w:asciiTheme="majorBidi" w:hAnsiTheme="majorBidi" w:cstheme="majorBidi"/>
          <w:lang w:val="fr-FR"/>
        </w:rPr>
        <w:footnoteReference w:id="6"/>
      </w:r>
      <w:r w:rsidRPr="00F967CB">
        <w:rPr>
          <w:rFonts w:asciiTheme="majorBidi" w:hAnsiTheme="majorBidi" w:cstheme="majorBidi"/>
          <w:lang w:val="fr-FR"/>
        </w:rPr>
        <w:t xml:space="preserve"> </w:t>
      </w:r>
    </w:p>
    <w:p w:rsidR="00F5327D" w:rsidRPr="00F967CB" w:rsidRDefault="00F5327D" w:rsidP="00F5327D">
      <w:pPr>
        <w:numPr>
          <w:ilvl w:val="1"/>
          <w:numId w:val="25"/>
        </w:numPr>
        <w:spacing w:after="0" w:line="240" w:lineRule="auto"/>
        <w:rPr>
          <w:rFonts w:asciiTheme="majorBidi" w:hAnsiTheme="majorBidi" w:cstheme="majorBidi"/>
          <w:lang w:val="fr-FR"/>
        </w:rPr>
      </w:pPr>
      <w:r w:rsidRPr="00F967CB">
        <w:rPr>
          <w:rFonts w:asciiTheme="majorBidi" w:hAnsiTheme="majorBidi" w:cstheme="majorBidi"/>
          <w:lang w:val="fr-FR"/>
        </w:rPr>
        <w:t xml:space="preserve">Gouvernorats comme Kasserine, Sidi Bouzid, Kairouan et Tataouine comptent seulement </w:t>
      </w:r>
      <w:r w:rsidRPr="00F967CB">
        <w:rPr>
          <w:rFonts w:asciiTheme="majorBidi" w:hAnsiTheme="majorBidi" w:cstheme="majorBidi"/>
          <w:b/>
          <w:bCs/>
          <w:lang w:val="fr-FR"/>
        </w:rPr>
        <w:t>5,7 à 7,9 médecins pour 10 000 habitants</w:t>
      </w:r>
      <w:r w:rsidRPr="00252783">
        <w:rPr>
          <w:rStyle w:val="Appelnotedebasdep"/>
          <w:rFonts w:asciiTheme="majorBidi" w:hAnsiTheme="majorBidi" w:cstheme="majorBidi"/>
          <w:b/>
          <w:bCs/>
          <w:lang w:val="fr-FR"/>
        </w:rPr>
        <w:footnoteReference w:id="7"/>
      </w:r>
      <w:r w:rsidRPr="00F967CB">
        <w:rPr>
          <w:rFonts w:asciiTheme="majorBidi" w:hAnsiTheme="majorBidi" w:cstheme="majorBidi"/>
          <w:lang w:val="fr-FR"/>
        </w:rPr>
        <w:t xml:space="preserve">, soit nettement en dessous de la moyenne nationale (~12/10 000) </w:t>
      </w:r>
    </w:p>
    <w:p w:rsidR="00F5327D" w:rsidRPr="00F967CB" w:rsidRDefault="00F5327D" w:rsidP="00F5327D">
      <w:pPr>
        <w:numPr>
          <w:ilvl w:val="0"/>
          <w:numId w:val="25"/>
        </w:numPr>
        <w:spacing w:after="0" w:line="240" w:lineRule="auto"/>
        <w:rPr>
          <w:rFonts w:asciiTheme="majorBidi" w:hAnsiTheme="majorBidi" w:cstheme="majorBidi"/>
          <w:lang w:val="fr-FR"/>
        </w:rPr>
      </w:pPr>
      <w:r w:rsidRPr="00F967CB">
        <w:rPr>
          <w:rFonts w:asciiTheme="majorBidi" w:hAnsiTheme="majorBidi" w:cstheme="majorBidi"/>
          <w:lang w:val="fr-FR"/>
        </w:rPr>
        <w:t>Cette répartition impacte l’accès aux soins spécialisés dans l’intérieur et le Sud-Oue</w:t>
      </w:r>
      <w:r w:rsidRPr="00252783">
        <w:rPr>
          <w:rFonts w:asciiTheme="majorBidi" w:hAnsiTheme="majorBidi" w:cstheme="majorBidi"/>
          <w:lang w:val="fr-FR"/>
        </w:rPr>
        <w:t>st</w:t>
      </w:r>
      <w:r w:rsidRPr="00252783">
        <w:rPr>
          <w:rStyle w:val="Appelnotedebasdep"/>
          <w:rFonts w:asciiTheme="majorBidi" w:hAnsiTheme="majorBidi" w:cstheme="majorBidi"/>
          <w:lang w:val="fr-FR"/>
        </w:rPr>
        <w:footnoteReference w:id="8"/>
      </w:r>
    </w:p>
    <w:p w:rsidR="00F5327D" w:rsidRDefault="00F5327D" w:rsidP="00F5327D">
      <w:pPr>
        <w:numPr>
          <w:ilvl w:val="0"/>
          <w:numId w:val="25"/>
        </w:numPr>
        <w:spacing w:after="0" w:line="240" w:lineRule="auto"/>
        <w:rPr>
          <w:rFonts w:asciiTheme="majorBidi" w:hAnsiTheme="majorBidi" w:cstheme="majorBidi"/>
          <w:lang w:val="fr-FR"/>
        </w:rPr>
      </w:pPr>
      <w:r w:rsidRPr="00F967CB">
        <w:rPr>
          <w:rFonts w:asciiTheme="majorBidi" w:hAnsiTheme="majorBidi" w:cstheme="majorBidi"/>
          <w:lang w:val="fr-FR"/>
        </w:rPr>
        <w:t xml:space="preserve">D’après la « carte sanitaire » 2023, certains gouvernorats comptent </w:t>
      </w:r>
      <w:r w:rsidRPr="00F967CB">
        <w:rPr>
          <w:rFonts w:asciiTheme="majorBidi" w:hAnsiTheme="majorBidi" w:cstheme="majorBidi"/>
          <w:b/>
          <w:bCs/>
          <w:lang w:val="fr-FR"/>
        </w:rPr>
        <w:t>plusieurs dizaines de centres de santé de base</w:t>
      </w:r>
      <w:r w:rsidRPr="00F967CB">
        <w:rPr>
          <w:rFonts w:asciiTheme="majorBidi" w:hAnsiTheme="majorBidi" w:cstheme="majorBidi"/>
          <w:lang w:val="fr-FR"/>
        </w:rPr>
        <w:t xml:space="preserve">, mais les infrastructures hospitalières restent concentrées dans les zones </w:t>
      </w:r>
      <w:r w:rsidRPr="00252783">
        <w:rPr>
          <w:rFonts w:asciiTheme="majorBidi" w:hAnsiTheme="majorBidi" w:cstheme="majorBidi"/>
          <w:lang w:val="fr-FR"/>
        </w:rPr>
        <w:t>urbaines.</w:t>
      </w:r>
    </w:p>
    <w:p w:rsidR="00B513DA" w:rsidRPr="00677AC8" w:rsidRDefault="00B513DA" w:rsidP="00677AC8">
      <w:pPr>
        <w:ind w:left="60"/>
        <w:jc w:val="both"/>
        <w:rPr>
          <w:rFonts w:asciiTheme="majorBidi" w:hAnsiTheme="majorBidi" w:cstheme="majorBidi"/>
          <w:color w:val="000000" w:themeColor="text1"/>
          <w:lang w:val="fr-FR"/>
        </w:rPr>
      </w:pPr>
      <w:r w:rsidRPr="00B513DA">
        <w:rPr>
          <w:rFonts w:asciiTheme="majorBidi" w:hAnsiTheme="majorBidi" w:cstheme="majorBidi"/>
          <w:b/>
          <w:bCs/>
          <w:color w:val="548DD4" w:themeColor="text2" w:themeTint="99"/>
          <w:lang w:val="fr-FR"/>
        </w:rPr>
        <w:t>Ra</w:t>
      </w:r>
      <w:r w:rsidR="007554B6">
        <w:rPr>
          <w:rFonts w:asciiTheme="majorBidi" w:hAnsiTheme="majorBidi" w:cstheme="majorBidi"/>
          <w:b/>
          <w:bCs/>
          <w:color w:val="548DD4" w:themeColor="text2" w:themeTint="99"/>
          <w:lang w:val="fr-FR"/>
        </w:rPr>
        <w:t>1</w:t>
      </w:r>
      <w:r w:rsidRPr="00B513DA">
        <w:rPr>
          <w:rFonts w:asciiTheme="majorBidi" w:hAnsiTheme="majorBidi" w:cstheme="majorBidi"/>
          <w:b/>
          <w:bCs/>
          <w:lang w:val="fr-FR"/>
        </w:rPr>
        <w:t xml:space="preserve"> : </w:t>
      </w:r>
      <w:r w:rsidRPr="00B513DA">
        <w:rPr>
          <w:rFonts w:asciiTheme="majorBidi" w:hAnsiTheme="majorBidi" w:cstheme="majorBidi"/>
          <w:color w:val="000000" w:themeColor="text1"/>
          <w:lang w:val="fr-FR"/>
        </w:rPr>
        <w:t xml:space="preserve">L’action sur les déterminants sociaux de la santé est fondamentale pour la concrétisation du droit à la santé. Elle dépasse largement le cadre de l’intervention des structures sanitaires de soins et nécessite l’implication de nombreux autres intervenants dans le secteur de l’économie, de l’équipement, de l’éducation, de l’agriculture, de l’environnement etc. Il s’agit de donner toute son importance à l’action en amont de la maladie et des problèmes de santé afin d’en réduire le fardeau et les conséquences négatives pour le droit à la santé, le développement du pays et les finances publiques. Des plans nationaux de promotion de la santé et de prévention bénéficiant du soutien des plus hautes autorités de l’État sont aujourd’hui une priorité. </w:t>
      </w:r>
    </w:p>
    <w:p w:rsidR="001F11DF" w:rsidRPr="00252783" w:rsidRDefault="00000000">
      <w:pPr>
        <w:rPr>
          <w:rFonts w:asciiTheme="majorBidi" w:hAnsiTheme="majorBidi" w:cstheme="majorBidi"/>
          <w:lang w:val="fr-FR"/>
        </w:rPr>
      </w:pPr>
      <w:r w:rsidRPr="00252783">
        <w:rPr>
          <w:rFonts w:asciiTheme="majorBidi" w:hAnsiTheme="majorBidi" w:cstheme="majorBidi"/>
          <w:lang w:val="fr-FR"/>
        </w:rPr>
        <w:t xml:space="preserve">- </w:t>
      </w:r>
      <w:r w:rsidRPr="00677AC8">
        <w:rPr>
          <w:rFonts w:asciiTheme="majorBidi" w:hAnsiTheme="majorBidi" w:cstheme="majorBidi"/>
          <w:b/>
          <w:bCs/>
          <w:u w:val="single"/>
          <w:lang w:val="fr-FR"/>
        </w:rPr>
        <w:t>Accès entravé pour certaines populations</w:t>
      </w:r>
      <w:r w:rsidRPr="00B513DA">
        <w:rPr>
          <w:rFonts w:asciiTheme="majorBidi" w:hAnsiTheme="majorBidi" w:cstheme="majorBidi"/>
          <w:b/>
          <w:bCs/>
          <w:lang w:val="fr-FR"/>
        </w:rPr>
        <w:t xml:space="preserve"> </w:t>
      </w:r>
      <w:r w:rsidRPr="00252783">
        <w:rPr>
          <w:rFonts w:asciiTheme="majorBidi" w:hAnsiTheme="majorBidi" w:cstheme="majorBidi"/>
          <w:lang w:val="fr-FR"/>
        </w:rPr>
        <w:t>: migrants, personnes vivant en situation de pauvreté, minorités racisées</w:t>
      </w:r>
      <w:r w:rsidR="00B513DA">
        <w:rPr>
          <w:rFonts w:asciiTheme="majorBidi" w:hAnsiTheme="majorBidi" w:cstheme="majorBidi"/>
          <w:lang w:val="fr-FR"/>
        </w:rPr>
        <w:t>, handicapés</w:t>
      </w:r>
      <w:r w:rsidRPr="00252783">
        <w:rPr>
          <w:rFonts w:asciiTheme="majorBidi" w:hAnsiTheme="majorBidi" w:cstheme="majorBidi"/>
          <w:lang w:val="fr-FR"/>
        </w:rPr>
        <w:t>.</w:t>
      </w:r>
    </w:p>
    <w:p w:rsidR="00F5327D" w:rsidRDefault="007554B6" w:rsidP="00DB0E33">
      <w:pPr>
        <w:jc w:val="both"/>
        <w:rPr>
          <w:lang w:val="fr-FR"/>
        </w:rPr>
      </w:pPr>
      <w:r w:rsidRPr="00B513DA">
        <w:rPr>
          <w:rFonts w:asciiTheme="majorBidi" w:hAnsiTheme="majorBidi" w:cstheme="majorBidi"/>
          <w:b/>
          <w:bCs/>
          <w:color w:val="548DD4" w:themeColor="text2" w:themeTint="99"/>
          <w:lang w:val="fr-FR"/>
        </w:rPr>
        <w:t>Ra</w:t>
      </w:r>
      <w:r>
        <w:rPr>
          <w:rFonts w:asciiTheme="majorBidi" w:hAnsiTheme="majorBidi" w:cstheme="majorBidi"/>
          <w:b/>
          <w:bCs/>
          <w:color w:val="548DD4" w:themeColor="text2" w:themeTint="99"/>
          <w:lang w:val="fr-FR"/>
        </w:rPr>
        <w:t xml:space="preserve">2 : </w:t>
      </w:r>
      <w:r w:rsidRPr="00B513DA">
        <w:rPr>
          <w:rFonts w:asciiTheme="majorBidi" w:hAnsiTheme="majorBidi" w:cstheme="majorBidi"/>
          <w:b/>
          <w:bCs/>
          <w:lang w:val="fr-FR"/>
        </w:rPr>
        <w:t> </w:t>
      </w:r>
      <w:r w:rsidR="00DB0E33" w:rsidRPr="00DB0E33">
        <w:rPr>
          <w:rFonts w:asciiTheme="majorBidi" w:hAnsiTheme="majorBidi" w:cstheme="majorBidi"/>
          <w:color w:val="000000" w:themeColor="text1"/>
          <w:lang w:val="fr-FR"/>
        </w:rPr>
        <w:t xml:space="preserve">Pour </w:t>
      </w:r>
      <w:r w:rsidR="00DB0E33" w:rsidRPr="00DB0E33">
        <w:rPr>
          <w:rFonts w:asciiTheme="majorBidi" w:hAnsiTheme="majorBidi" w:cstheme="majorBidi"/>
          <w:b/>
          <w:bCs/>
          <w:color w:val="000000" w:themeColor="text1"/>
          <w:lang w:val="fr-FR"/>
        </w:rPr>
        <w:t>avancer dans l’exercice effectif du droit à la santé,</w:t>
      </w:r>
      <w:r w:rsidR="00DB0E33" w:rsidRPr="00DB0E33">
        <w:rPr>
          <w:rFonts w:asciiTheme="majorBidi" w:hAnsiTheme="majorBidi" w:cstheme="majorBidi"/>
          <w:color w:val="000000" w:themeColor="text1"/>
          <w:lang w:val="fr-FR"/>
        </w:rPr>
        <w:t xml:space="preserve"> toute violation de ce droit doit être signalée, bénéficier de l’attention nécessaire, au besoin médiatisée et éventuellement portée devant la justice. Les personnes et groupes victimes d’atteintes au droit à la santé et des autres droits économiques, sociaux et culturels doivent avoir des facilités pour déposer des plaintes devant les juridictions nationales et internationales pour recouvrer leurs droits. La création d’une instance de réception et de suivi des plaintes concernant le non-respect de ces droits, et la ratification par la Tunisie du Protocole facultatif se rapportant au Pacte international relatif aux droits économiques, sociaux et culturels, seront d’un grand apport pour le progrès social dans le pays</w:t>
      </w:r>
    </w:p>
    <w:p w:rsidR="00DB43F1" w:rsidRPr="00F967CB" w:rsidRDefault="00DB43F1" w:rsidP="001D3BB5">
      <w:pPr>
        <w:numPr>
          <w:ilvl w:val="0"/>
          <w:numId w:val="10"/>
        </w:numPr>
        <w:spacing w:after="0" w:line="240" w:lineRule="auto"/>
        <w:jc w:val="both"/>
        <w:rPr>
          <w:rFonts w:asciiTheme="majorBidi" w:hAnsiTheme="majorBidi" w:cstheme="majorBidi"/>
        </w:rPr>
      </w:pPr>
      <w:proofErr w:type="spellStart"/>
      <w:r w:rsidRPr="00F967CB">
        <w:rPr>
          <w:rFonts w:asciiTheme="majorBidi" w:hAnsiTheme="majorBidi" w:cstheme="majorBidi"/>
          <w:b/>
          <w:bCs/>
        </w:rPr>
        <w:t>Densité</w:t>
      </w:r>
      <w:proofErr w:type="spellEnd"/>
      <w:r w:rsidRPr="00F967CB">
        <w:rPr>
          <w:rFonts w:asciiTheme="majorBidi" w:hAnsiTheme="majorBidi" w:cstheme="majorBidi"/>
          <w:b/>
          <w:bCs/>
        </w:rPr>
        <w:t xml:space="preserve"> </w:t>
      </w:r>
      <w:proofErr w:type="spellStart"/>
      <w:r w:rsidRPr="00F967CB">
        <w:rPr>
          <w:rFonts w:asciiTheme="majorBidi" w:hAnsiTheme="majorBidi" w:cstheme="majorBidi"/>
          <w:b/>
          <w:bCs/>
        </w:rPr>
        <w:t>médicale</w:t>
      </w:r>
      <w:proofErr w:type="spellEnd"/>
      <w:r w:rsidRPr="00F967CB">
        <w:rPr>
          <w:rFonts w:asciiTheme="majorBidi" w:hAnsiTheme="majorBidi" w:cstheme="majorBidi"/>
        </w:rPr>
        <w:t xml:space="preserve"> </w:t>
      </w:r>
      <w:proofErr w:type="spellStart"/>
      <w:proofErr w:type="gramStart"/>
      <w:r w:rsidRPr="00F967CB">
        <w:rPr>
          <w:rFonts w:asciiTheme="majorBidi" w:hAnsiTheme="majorBidi" w:cstheme="majorBidi"/>
          <w:b/>
          <w:bCs/>
        </w:rPr>
        <w:t>déséquilibrée</w:t>
      </w:r>
      <w:proofErr w:type="spellEnd"/>
      <w:r w:rsidRPr="00F967CB">
        <w:rPr>
          <w:rFonts w:asciiTheme="majorBidi" w:hAnsiTheme="majorBidi" w:cstheme="majorBidi"/>
        </w:rPr>
        <w:t xml:space="preserve"> :</w:t>
      </w:r>
      <w:proofErr w:type="gramEnd"/>
    </w:p>
    <w:p w:rsidR="00DB43F1" w:rsidRPr="00F967CB" w:rsidRDefault="00DB43F1" w:rsidP="001D3BB5">
      <w:pPr>
        <w:numPr>
          <w:ilvl w:val="1"/>
          <w:numId w:val="10"/>
        </w:numPr>
        <w:spacing w:after="0" w:line="240" w:lineRule="auto"/>
        <w:jc w:val="both"/>
        <w:rPr>
          <w:rFonts w:asciiTheme="majorBidi" w:hAnsiTheme="majorBidi" w:cstheme="majorBidi"/>
        </w:rPr>
      </w:pPr>
      <w:proofErr w:type="gramStart"/>
      <w:r w:rsidRPr="00F967CB">
        <w:rPr>
          <w:rFonts w:asciiTheme="majorBidi" w:hAnsiTheme="majorBidi" w:cstheme="majorBidi"/>
        </w:rPr>
        <w:t>Tunis :</w:t>
      </w:r>
      <w:proofErr w:type="gramEnd"/>
      <w:r w:rsidRPr="00F967CB">
        <w:rPr>
          <w:rFonts w:asciiTheme="majorBidi" w:hAnsiTheme="majorBidi" w:cstheme="majorBidi"/>
        </w:rPr>
        <w:t xml:space="preserve"> 10,8 </w:t>
      </w:r>
      <w:proofErr w:type="spellStart"/>
      <w:r w:rsidRPr="00F967CB">
        <w:rPr>
          <w:rFonts w:asciiTheme="majorBidi" w:hAnsiTheme="majorBidi" w:cstheme="majorBidi"/>
        </w:rPr>
        <w:t>médecins</w:t>
      </w:r>
      <w:proofErr w:type="spellEnd"/>
      <w:r w:rsidRPr="00F967CB">
        <w:rPr>
          <w:rFonts w:asciiTheme="majorBidi" w:hAnsiTheme="majorBidi" w:cstheme="majorBidi"/>
        </w:rPr>
        <w:t xml:space="preserve"> </w:t>
      </w:r>
      <w:proofErr w:type="spellStart"/>
      <w:r w:rsidRPr="00F967CB">
        <w:rPr>
          <w:rFonts w:asciiTheme="majorBidi" w:hAnsiTheme="majorBidi" w:cstheme="majorBidi"/>
        </w:rPr>
        <w:t>généralistes</w:t>
      </w:r>
      <w:proofErr w:type="spellEnd"/>
      <w:r w:rsidRPr="00F967CB">
        <w:rPr>
          <w:rFonts w:asciiTheme="majorBidi" w:hAnsiTheme="majorBidi" w:cstheme="majorBidi"/>
        </w:rPr>
        <w:t xml:space="preserve"> / 10 000 habitants</w:t>
      </w:r>
    </w:p>
    <w:p w:rsidR="00DB43F1" w:rsidRPr="00F967CB" w:rsidRDefault="00DB43F1" w:rsidP="001D3BB5">
      <w:pPr>
        <w:numPr>
          <w:ilvl w:val="1"/>
          <w:numId w:val="10"/>
        </w:numPr>
        <w:spacing w:after="0" w:line="240" w:lineRule="auto"/>
        <w:jc w:val="both"/>
        <w:rPr>
          <w:rFonts w:asciiTheme="majorBidi" w:hAnsiTheme="majorBidi" w:cstheme="majorBidi"/>
          <w:lang w:val="fr-FR"/>
        </w:rPr>
      </w:pPr>
      <w:r w:rsidRPr="00F967CB">
        <w:rPr>
          <w:rFonts w:asciiTheme="majorBidi" w:hAnsiTheme="majorBidi" w:cstheme="majorBidi"/>
          <w:lang w:val="fr-FR"/>
        </w:rPr>
        <w:t>Sidi Bouzid : 3,7 / 10 000 (Ministère de la Santé, 2023)</w:t>
      </w:r>
    </w:p>
    <w:p w:rsidR="00DB43F1" w:rsidRPr="00F967CB" w:rsidRDefault="00DB43F1" w:rsidP="001D3BB5">
      <w:pPr>
        <w:numPr>
          <w:ilvl w:val="0"/>
          <w:numId w:val="10"/>
        </w:numPr>
        <w:spacing w:after="0" w:line="240" w:lineRule="auto"/>
        <w:jc w:val="both"/>
        <w:rPr>
          <w:rFonts w:asciiTheme="majorBidi" w:hAnsiTheme="majorBidi" w:cstheme="majorBidi"/>
        </w:rPr>
      </w:pPr>
      <w:proofErr w:type="spellStart"/>
      <w:r w:rsidRPr="00F967CB">
        <w:rPr>
          <w:rFonts w:asciiTheme="majorBidi" w:hAnsiTheme="majorBidi" w:cstheme="majorBidi"/>
          <w:b/>
          <w:bCs/>
        </w:rPr>
        <w:t>Accès</w:t>
      </w:r>
      <w:proofErr w:type="spellEnd"/>
      <w:r w:rsidRPr="00F967CB">
        <w:rPr>
          <w:rFonts w:asciiTheme="majorBidi" w:hAnsiTheme="majorBidi" w:cstheme="majorBidi"/>
          <w:b/>
          <w:bCs/>
        </w:rPr>
        <w:t xml:space="preserve"> aux </w:t>
      </w:r>
      <w:proofErr w:type="spellStart"/>
      <w:r w:rsidRPr="00F967CB">
        <w:rPr>
          <w:rFonts w:asciiTheme="majorBidi" w:hAnsiTheme="majorBidi" w:cstheme="majorBidi"/>
          <w:b/>
          <w:bCs/>
        </w:rPr>
        <w:t>équipements</w:t>
      </w:r>
      <w:proofErr w:type="spellEnd"/>
      <w:r w:rsidRPr="00F967CB">
        <w:rPr>
          <w:rFonts w:asciiTheme="majorBidi" w:hAnsiTheme="majorBidi" w:cstheme="majorBidi"/>
          <w:b/>
          <w:bCs/>
        </w:rPr>
        <w:t xml:space="preserve"> </w:t>
      </w:r>
      <w:proofErr w:type="spellStart"/>
      <w:proofErr w:type="gramStart"/>
      <w:r w:rsidRPr="00F967CB">
        <w:rPr>
          <w:rFonts w:asciiTheme="majorBidi" w:hAnsiTheme="majorBidi" w:cstheme="majorBidi"/>
          <w:b/>
          <w:bCs/>
        </w:rPr>
        <w:t>lourds</w:t>
      </w:r>
      <w:proofErr w:type="spellEnd"/>
      <w:r w:rsidRPr="00F967CB">
        <w:rPr>
          <w:rFonts w:asciiTheme="majorBidi" w:hAnsiTheme="majorBidi" w:cstheme="majorBidi"/>
        </w:rPr>
        <w:t xml:space="preserve"> :</w:t>
      </w:r>
      <w:proofErr w:type="gramEnd"/>
    </w:p>
    <w:p w:rsidR="00DB43F1" w:rsidRPr="00F967CB" w:rsidRDefault="00DB43F1" w:rsidP="001D3BB5">
      <w:pPr>
        <w:numPr>
          <w:ilvl w:val="1"/>
          <w:numId w:val="10"/>
        </w:numPr>
        <w:spacing w:after="0" w:line="240" w:lineRule="auto"/>
        <w:jc w:val="both"/>
        <w:rPr>
          <w:rFonts w:asciiTheme="majorBidi" w:hAnsiTheme="majorBidi" w:cstheme="majorBidi"/>
          <w:lang w:val="fr-FR"/>
        </w:rPr>
      </w:pPr>
      <w:r w:rsidRPr="00F967CB">
        <w:rPr>
          <w:rFonts w:asciiTheme="majorBidi" w:hAnsiTheme="majorBidi" w:cstheme="majorBidi"/>
          <w:lang w:val="fr-FR"/>
        </w:rPr>
        <w:t>IRM : majoritairement dans les régions côtières.</w:t>
      </w:r>
    </w:p>
    <w:p w:rsidR="00DB43F1" w:rsidRPr="00F967CB" w:rsidRDefault="00DB43F1" w:rsidP="001D3BB5">
      <w:pPr>
        <w:numPr>
          <w:ilvl w:val="1"/>
          <w:numId w:val="10"/>
        </w:numPr>
        <w:spacing w:after="0" w:line="240" w:lineRule="auto"/>
        <w:jc w:val="both"/>
        <w:rPr>
          <w:rFonts w:asciiTheme="majorBidi" w:hAnsiTheme="majorBidi" w:cstheme="majorBidi"/>
          <w:lang w:val="fr-FR"/>
        </w:rPr>
      </w:pPr>
      <w:r w:rsidRPr="00F967CB">
        <w:rPr>
          <w:rFonts w:asciiTheme="majorBidi" w:hAnsiTheme="majorBidi" w:cstheme="majorBidi"/>
          <w:lang w:val="fr-FR"/>
        </w:rPr>
        <w:t>Certaines régions (</w:t>
      </w:r>
      <w:proofErr w:type="spellStart"/>
      <w:r w:rsidRPr="00F967CB">
        <w:rPr>
          <w:rFonts w:asciiTheme="majorBidi" w:hAnsiTheme="majorBidi" w:cstheme="majorBidi"/>
          <w:lang w:val="fr-FR"/>
        </w:rPr>
        <w:t>Siliana</w:t>
      </w:r>
      <w:proofErr w:type="spellEnd"/>
      <w:r w:rsidRPr="00F967CB">
        <w:rPr>
          <w:rFonts w:asciiTheme="majorBidi" w:hAnsiTheme="majorBidi" w:cstheme="majorBidi"/>
          <w:lang w:val="fr-FR"/>
        </w:rPr>
        <w:t>, Kébili…) ne disposent d’aucun IRM public.</w:t>
      </w:r>
    </w:p>
    <w:p w:rsidR="00DB43F1" w:rsidRPr="00F967CB" w:rsidRDefault="00DB43F1" w:rsidP="001D3BB5">
      <w:pPr>
        <w:numPr>
          <w:ilvl w:val="0"/>
          <w:numId w:val="10"/>
        </w:numPr>
        <w:spacing w:after="0" w:line="240" w:lineRule="auto"/>
        <w:jc w:val="both"/>
        <w:rPr>
          <w:rFonts w:asciiTheme="majorBidi" w:hAnsiTheme="majorBidi" w:cstheme="majorBidi"/>
          <w:lang w:val="fr-FR"/>
        </w:rPr>
      </w:pPr>
      <w:r w:rsidRPr="00F967CB">
        <w:rPr>
          <w:rFonts w:asciiTheme="majorBidi" w:hAnsiTheme="majorBidi" w:cstheme="majorBidi"/>
          <w:b/>
          <w:bCs/>
          <w:lang w:val="fr-FR"/>
        </w:rPr>
        <w:t>Infrastructure vétuste ou insuffisante</w:t>
      </w:r>
      <w:r w:rsidRPr="00F967CB">
        <w:rPr>
          <w:rFonts w:asciiTheme="majorBidi" w:hAnsiTheme="majorBidi" w:cstheme="majorBidi"/>
          <w:lang w:val="fr-FR"/>
        </w:rPr>
        <w:t xml:space="preserve"> dans le centre et le sud :</w:t>
      </w:r>
    </w:p>
    <w:p w:rsidR="00DB0E33" w:rsidRPr="00F967CB" w:rsidRDefault="00DB43F1" w:rsidP="00D956F0">
      <w:pPr>
        <w:numPr>
          <w:ilvl w:val="1"/>
          <w:numId w:val="10"/>
        </w:numPr>
        <w:spacing w:after="0" w:line="240" w:lineRule="auto"/>
        <w:jc w:val="both"/>
        <w:rPr>
          <w:rFonts w:asciiTheme="majorBidi" w:hAnsiTheme="majorBidi" w:cstheme="majorBidi"/>
          <w:lang w:val="fr-FR"/>
        </w:rPr>
      </w:pPr>
      <w:r w:rsidRPr="00F967CB">
        <w:rPr>
          <w:rFonts w:asciiTheme="majorBidi" w:hAnsiTheme="majorBidi" w:cstheme="majorBidi"/>
          <w:lang w:val="fr-FR"/>
        </w:rPr>
        <w:t xml:space="preserve">Projet de modernisation à </w:t>
      </w:r>
      <w:proofErr w:type="spellStart"/>
      <w:r w:rsidRPr="00F967CB">
        <w:rPr>
          <w:rFonts w:asciiTheme="majorBidi" w:hAnsiTheme="majorBidi" w:cstheme="majorBidi"/>
          <w:lang w:val="fr-FR"/>
        </w:rPr>
        <w:t>Jelma</w:t>
      </w:r>
      <w:proofErr w:type="spellEnd"/>
      <w:r w:rsidRPr="00F967CB">
        <w:rPr>
          <w:rFonts w:asciiTheme="majorBidi" w:hAnsiTheme="majorBidi" w:cstheme="majorBidi"/>
          <w:lang w:val="fr-FR"/>
        </w:rPr>
        <w:t xml:space="preserve"> (52,3 M TND) et Hassi El </w:t>
      </w:r>
      <w:proofErr w:type="spellStart"/>
      <w:r w:rsidRPr="00F967CB">
        <w:rPr>
          <w:rFonts w:asciiTheme="majorBidi" w:hAnsiTheme="majorBidi" w:cstheme="majorBidi"/>
          <w:lang w:val="fr-FR"/>
        </w:rPr>
        <w:t>Frid</w:t>
      </w:r>
      <w:proofErr w:type="spellEnd"/>
      <w:r w:rsidRPr="00F967CB">
        <w:rPr>
          <w:rFonts w:asciiTheme="majorBidi" w:hAnsiTheme="majorBidi" w:cstheme="majorBidi"/>
          <w:lang w:val="fr-FR"/>
        </w:rPr>
        <w:t xml:space="preserve"> (2,2 M TND).</w:t>
      </w:r>
    </w:p>
    <w:p w:rsidR="00DB43F1" w:rsidRPr="00247A50" w:rsidRDefault="00DB43F1" w:rsidP="001D3BB5">
      <w:pPr>
        <w:pStyle w:val="Titre2"/>
        <w:jc w:val="both"/>
        <w:rPr>
          <w:rFonts w:asciiTheme="majorBidi" w:hAnsiTheme="majorBidi"/>
          <w:color w:val="548DD4" w:themeColor="text2" w:themeTint="99"/>
          <w:sz w:val="22"/>
          <w:szCs w:val="22"/>
          <w:lang w:val="fr-FR"/>
        </w:rPr>
      </w:pPr>
      <w:r w:rsidRPr="00247A50">
        <w:rPr>
          <w:rFonts w:asciiTheme="majorBidi" w:hAnsiTheme="majorBidi"/>
          <w:color w:val="548DD4" w:themeColor="text2" w:themeTint="99"/>
          <w:sz w:val="22"/>
          <w:szCs w:val="22"/>
          <w:lang w:val="fr-FR"/>
        </w:rPr>
        <w:t xml:space="preserve">b. </w:t>
      </w:r>
      <w:r w:rsidRPr="00247A50">
        <w:rPr>
          <w:rFonts w:asciiTheme="majorBidi" w:hAnsiTheme="majorBidi"/>
          <w:color w:val="548DD4" w:themeColor="text2" w:themeTint="99"/>
          <w:sz w:val="22"/>
          <w:szCs w:val="22"/>
          <w:lang w:val="fr-FR"/>
        </w:rPr>
        <w:t xml:space="preserve">Budget insuffisant et déséquilibré </w:t>
      </w:r>
    </w:p>
    <w:p w:rsidR="00DB43F1" w:rsidRPr="00F967CB" w:rsidRDefault="00DB43F1" w:rsidP="001D3BB5">
      <w:pPr>
        <w:numPr>
          <w:ilvl w:val="0"/>
          <w:numId w:val="11"/>
        </w:numPr>
        <w:spacing w:after="0" w:line="240" w:lineRule="auto"/>
        <w:jc w:val="both"/>
        <w:rPr>
          <w:rFonts w:asciiTheme="majorBidi" w:hAnsiTheme="majorBidi" w:cstheme="majorBidi"/>
        </w:rPr>
      </w:pPr>
      <w:r w:rsidRPr="00F967CB">
        <w:rPr>
          <w:rFonts w:asciiTheme="majorBidi" w:hAnsiTheme="majorBidi" w:cstheme="majorBidi"/>
        </w:rPr>
        <w:t xml:space="preserve">Budget </w:t>
      </w:r>
      <w:proofErr w:type="spellStart"/>
      <w:r w:rsidRPr="00F967CB">
        <w:rPr>
          <w:rFonts w:asciiTheme="majorBidi" w:hAnsiTheme="majorBidi" w:cstheme="majorBidi"/>
        </w:rPr>
        <w:t>santé</w:t>
      </w:r>
      <w:proofErr w:type="spellEnd"/>
      <w:r w:rsidRPr="00F967CB">
        <w:rPr>
          <w:rFonts w:asciiTheme="majorBidi" w:hAnsiTheme="majorBidi" w:cstheme="majorBidi"/>
        </w:rPr>
        <w:t xml:space="preserve"> </w:t>
      </w:r>
      <w:proofErr w:type="gramStart"/>
      <w:r w:rsidRPr="00F967CB">
        <w:rPr>
          <w:rFonts w:asciiTheme="majorBidi" w:hAnsiTheme="majorBidi" w:cstheme="majorBidi"/>
        </w:rPr>
        <w:t>2023 :</w:t>
      </w:r>
      <w:proofErr w:type="gramEnd"/>
      <w:r w:rsidRPr="00F967CB">
        <w:rPr>
          <w:rFonts w:asciiTheme="majorBidi" w:hAnsiTheme="majorBidi" w:cstheme="majorBidi"/>
        </w:rPr>
        <w:t xml:space="preserve"> </w:t>
      </w:r>
      <w:r w:rsidRPr="00F967CB">
        <w:rPr>
          <w:rFonts w:asciiTheme="majorBidi" w:hAnsiTheme="majorBidi" w:cstheme="majorBidi"/>
          <w:b/>
          <w:bCs/>
        </w:rPr>
        <w:t>3,66 milliards TND</w:t>
      </w:r>
    </w:p>
    <w:p w:rsidR="00DB43F1" w:rsidRPr="00F967CB" w:rsidRDefault="00DB43F1" w:rsidP="001D3BB5">
      <w:pPr>
        <w:numPr>
          <w:ilvl w:val="1"/>
          <w:numId w:val="11"/>
        </w:numPr>
        <w:spacing w:after="0" w:line="240" w:lineRule="auto"/>
        <w:jc w:val="both"/>
        <w:rPr>
          <w:rFonts w:asciiTheme="majorBidi" w:hAnsiTheme="majorBidi" w:cstheme="majorBidi"/>
          <w:lang w:val="fr-FR"/>
        </w:rPr>
      </w:pPr>
      <w:r w:rsidRPr="00F967CB">
        <w:rPr>
          <w:rFonts w:asciiTheme="majorBidi" w:hAnsiTheme="majorBidi" w:cstheme="majorBidi"/>
          <w:b/>
          <w:bCs/>
          <w:lang w:val="fr-FR"/>
        </w:rPr>
        <w:t>87,6 %</w:t>
      </w:r>
      <w:r w:rsidRPr="00F967CB">
        <w:rPr>
          <w:rFonts w:asciiTheme="majorBidi" w:hAnsiTheme="majorBidi" w:cstheme="majorBidi"/>
          <w:lang w:val="fr-FR"/>
        </w:rPr>
        <w:t xml:space="preserve"> en fonctionnement (salaires, dépenses courantes)</w:t>
      </w:r>
    </w:p>
    <w:p w:rsidR="00DB43F1" w:rsidRPr="00F967CB" w:rsidRDefault="00DB43F1" w:rsidP="001D3BB5">
      <w:pPr>
        <w:numPr>
          <w:ilvl w:val="1"/>
          <w:numId w:val="11"/>
        </w:numPr>
        <w:spacing w:after="0" w:line="240" w:lineRule="auto"/>
        <w:jc w:val="both"/>
        <w:rPr>
          <w:rFonts w:asciiTheme="majorBidi" w:hAnsiTheme="majorBidi" w:cstheme="majorBidi"/>
          <w:lang w:val="fr-FR"/>
        </w:rPr>
      </w:pPr>
      <w:r w:rsidRPr="00F967CB">
        <w:rPr>
          <w:rFonts w:asciiTheme="majorBidi" w:hAnsiTheme="majorBidi" w:cstheme="majorBidi"/>
          <w:b/>
          <w:bCs/>
          <w:lang w:val="fr-FR"/>
        </w:rPr>
        <w:t>12,4 %</w:t>
      </w:r>
      <w:r w:rsidRPr="00F967CB">
        <w:rPr>
          <w:rFonts w:asciiTheme="majorBidi" w:hAnsiTheme="majorBidi" w:cstheme="majorBidi"/>
          <w:lang w:val="fr-FR"/>
        </w:rPr>
        <w:t xml:space="preserve"> en investissements (≈454 M TND)</w:t>
      </w:r>
    </w:p>
    <w:p w:rsidR="00DB43F1" w:rsidRDefault="00DB43F1" w:rsidP="001D3BB5">
      <w:pPr>
        <w:numPr>
          <w:ilvl w:val="0"/>
          <w:numId w:val="11"/>
        </w:numPr>
        <w:spacing w:after="0" w:line="240" w:lineRule="auto"/>
        <w:jc w:val="both"/>
        <w:rPr>
          <w:rFonts w:asciiTheme="majorBidi" w:hAnsiTheme="majorBidi" w:cstheme="majorBidi"/>
          <w:lang w:val="fr-FR"/>
        </w:rPr>
      </w:pPr>
      <w:r w:rsidRPr="00F967CB">
        <w:rPr>
          <w:rFonts w:asciiTheme="majorBidi" w:hAnsiTheme="majorBidi" w:cstheme="majorBidi"/>
          <w:lang w:val="fr-FR"/>
        </w:rPr>
        <w:t xml:space="preserve">Faible </w:t>
      </w:r>
      <w:r w:rsidRPr="00F967CB">
        <w:rPr>
          <w:rFonts w:asciiTheme="majorBidi" w:hAnsiTheme="majorBidi" w:cstheme="majorBidi"/>
          <w:b/>
          <w:bCs/>
          <w:lang w:val="fr-FR"/>
        </w:rPr>
        <w:t>traçabilité des investissements régionaux</w:t>
      </w:r>
      <w:r w:rsidRPr="00F967CB">
        <w:rPr>
          <w:rFonts w:asciiTheme="majorBidi" w:hAnsiTheme="majorBidi" w:cstheme="majorBidi"/>
          <w:lang w:val="fr-FR"/>
        </w:rPr>
        <w:t xml:space="preserve"> : pas de ventilation budgétaire officielle par gouvernorat.</w:t>
      </w:r>
    </w:p>
    <w:p w:rsidR="003C1049" w:rsidRPr="00247A50" w:rsidRDefault="003C1049" w:rsidP="003C1049">
      <w:pPr>
        <w:spacing w:after="0" w:line="240" w:lineRule="auto"/>
        <w:jc w:val="both"/>
        <w:rPr>
          <w:rFonts w:asciiTheme="majorBidi" w:hAnsiTheme="majorBidi" w:cstheme="majorBidi"/>
          <w:lang w:val="fr-FR"/>
        </w:rPr>
      </w:pPr>
    </w:p>
    <w:p w:rsidR="00247A50" w:rsidRDefault="00247A50" w:rsidP="00247A50">
      <w:pPr>
        <w:spacing w:after="0" w:line="240" w:lineRule="auto"/>
        <w:ind w:left="720"/>
        <w:jc w:val="both"/>
        <w:rPr>
          <w:rFonts w:asciiTheme="majorBidi" w:hAnsiTheme="majorBidi" w:cstheme="majorBidi"/>
          <w:lang w:val="fr-FR"/>
        </w:rPr>
      </w:pPr>
    </w:p>
    <w:p w:rsidR="00677AC8" w:rsidRPr="00247A50" w:rsidRDefault="00677AC8" w:rsidP="00247A50">
      <w:pPr>
        <w:spacing w:after="0" w:line="240" w:lineRule="auto"/>
        <w:ind w:left="720"/>
        <w:jc w:val="both"/>
        <w:rPr>
          <w:rFonts w:asciiTheme="majorBidi" w:hAnsiTheme="majorBidi" w:cstheme="majorBidi"/>
          <w:lang w:val="fr-FR"/>
        </w:rPr>
      </w:pPr>
    </w:p>
    <w:p w:rsidR="00EB1D25" w:rsidRPr="00F967CB" w:rsidRDefault="00EB1D25" w:rsidP="00EB1D25">
      <w:pPr>
        <w:spacing w:after="0"/>
        <w:rPr>
          <w:rFonts w:asciiTheme="majorBidi" w:hAnsiTheme="majorBidi" w:cstheme="majorBidi"/>
          <w:b/>
          <w:bCs/>
          <w:u w:val="single"/>
        </w:rPr>
      </w:pPr>
      <w:r w:rsidRPr="00F967CB">
        <w:rPr>
          <w:rFonts w:asciiTheme="majorBidi" w:hAnsiTheme="majorBidi" w:cstheme="majorBidi"/>
          <w:b/>
          <w:bCs/>
          <w:u w:val="single"/>
        </w:rPr>
        <w:t xml:space="preserve">1. Données </w:t>
      </w:r>
      <w:proofErr w:type="spellStart"/>
      <w:r w:rsidRPr="00F967CB">
        <w:rPr>
          <w:rFonts w:asciiTheme="majorBidi" w:hAnsiTheme="majorBidi" w:cstheme="majorBidi"/>
          <w:b/>
          <w:bCs/>
          <w:u w:val="single"/>
        </w:rPr>
        <w:t>publiques</w:t>
      </w:r>
      <w:proofErr w:type="spellEnd"/>
      <w:r w:rsidRPr="00F967CB">
        <w:rPr>
          <w:rFonts w:asciiTheme="majorBidi" w:hAnsiTheme="majorBidi" w:cstheme="majorBidi"/>
          <w:b/>
          <w:bCs/>
          <w:u w:val="single"/>
        </w:rPr>
        <w:t xml:space="preserve"> </w:t>
      </w:r>
      <w:proofErr w:type="spellStart"/>
      <w:r w:rsidR="00247A50" w:rsidRPr="00677AC8">
        <w:rPr>
          <w:rFonts w:asciiTheme="majorBidi" w:hAnsiTheme="majorBidi" w:cstheme="majorBidi"/>
          <w:b/>
          <w:bCs/>
          <w:u w:val="single"/>
        </w:rPr>
        <w:t>disponibles</w:t>
      </w:r>
      <w:proofErr w:type="spellEnd"/>
    </w:p>
    <w:p w:rsidR="00EB1D25" w:rsidRPr="00F967CB" w:rsidRDefault="00EB1D25" w:rsidP="00EB1D25">
      <w:pPr>
        <w:numPr>
          <w:ilvl w:val="0"/>
          <w:numId w:val="26"/>
        </w:numPr>
        <w:spacing w:after="0" w:line="240" w:lineRule="auto"/>
        <w:rPr>
          <w:rFonts w:asciiTheme="majorBidi" w:hAnsiTheme="majorBidi" w:cstheme="majorBidi"/>
          <w:lang w:val="fr-FR"/>
        </w:rPr>
      </w:pPr>
      <w:r w:rsidRPr="00F967CB">
        <w:rPr>
          <w:rFonts w:asciiTheme="majorBidi" w:hAnsiTheme="majorBidi" w:cstheme="majorBidi"/>
          <w:lang w:val="fr-FR"/>
        </w:rPr>
        <w:t xml:space="preserve">Le budget national santé pour 2023 : </w:t>
      </w:r>
      <w:r w:rsidRPr="00F967CB">
        <w:rPr>
          <w:rFonts w:asciiTheme="majorBidi" w:hAnsiTheme="majorBidi" w:cstheme="majorBidi"/>
          <w:b/>
          <w:bCs/>
          <w:lang w:val="fr-FR"/>
        </w:rPr>
        <w:t>3 660 M TND</w:t>
      </w:r>
      <w:r w:rsidRPr="00F967CB">
        <w:rPr>
          <w:rFonts w:asciiTheme="majorBidi" w:hAnsiTheme="majorBidi" w:cstheme="majorBidi"/>
          <w:lang w:val="fr-FR"/>
        </w:rPr>
        <w:t xml:space="preserve">, soit </w:t>
      </w:r>
      <w:r w:rsidRPr="00F967CB">
        <w:rPr>
          <w:rFonts w:asciiTheme="majorBidi" w:hAnsiTheme="majorBidi" w:cstheme="majorBidi"/>
          <w:b/>
          <w:bCs/>
          <w:lang w:val="fr-FR"/>
        </w:rPr>
        <w:t>87,6 % pour le fonctionnement</w:t>
      </w:r>
      <w:r w:rsidRPr="00F967CB">
        <w:rPr>
          <w:rFonts w:asciiTheme="majorBidi" w:hAnsiTheme="majorBidi" w:cstheme="majorBidi"/>
          <w:lang w:val="fr-FR"/>
        </w:rPr>
        <w:t xml:space="preserve"> et </w:t>
      </w:r>
      <w:r w:rsidRPr="00F967CB">
        <w:rPr>
          <w:rFonts w:asciiTheme="majorBidi" w:hAnsiTheme="majorBidi" w:cstheme="majorBidi"/>
          <w:b/>
          <w:bCs/>
          <w:lang w:val="fr-FR"/>
        </w:rPr>
        <w:t>12,4 % (≈454 M TND)</w:t>
      </w:r>
      <w:r w:rsidRPr="00F967CB">
        <w:rPr>
          <w:rFonts w:asciiTheme="majorBidi" w:hAnsiTheme="majorBidi" w:cstheme="majorBidi"/>
          <w:lang w:val="fr-FR"/>
        </w:rPr>
        <w:t xml:space="preserve"> pour les investissements</w:t>
      </w:r>
      <w:r w:rsidRPr="00247A50">
        <w:rPr>
          <w:rStyle w:val="Appelnotedebasdep"/>
          <w:rFonts w:asciiTheme="majorBidi" w:hAnsiTheme="majorBidi" w:cstheme="majorBidi"/>
          <w:lang w:val="fr-FR"/>
        </w:rPr>
        <w:footnoteReference w:id="9"/>
      </w:r>
      <w:r w:rsidRPr="00F967CB">
        <w:rPr>
          <w:rFonts w:asciiTheme="majorBidi" w:hAnsiTheme="majorBidi" w:cstheme="majorBidi"/>
          <w:lang w:val="fr-FR"/>
        </w:rPr>
        <w:t>.</w:t>
      </w:r>
    </w:p>
    <w:p w:rsidR="00EB1D25" w:rsidRPr="00F967CB" w:rsidRDefault="00EB1D25" w:rsidP="00EB1D25">
      <w:pPr>
        <w:numPr>
          <w:ilvl w:val="0"/>
          <w:numId w:val="26"/>
        </w:numPr>
        <w:spacing w:after="0" w:line="240" w:lineRule="auto"/>
        <w:rPr>
          <w:rFonts w:asciiTheme="majorBidi" w:hAnsiTheme="majorBidi" w:cstheme="majorBidi"/>
          <w:lang w:val="fr-FR"/>
        </w:rPr>
      </w:pPr>
      <w:r w:rsidRPr="00F967CB">
        <w:rPr>
          <w:rFonts w:asciiTheme="majorBidi" w:hAnsiTheme="majorBidi" w:cstheme="majorBidi"/>
          <w:lang w:val="fr-FR"/>
        </w:rPr>
        <w:t xml:space="preserve">Malheureusement, la </w:t>
      </w:r>
      <w:r w:rsidRPr="00F967CB">
        <w:rPr>
          <w:rFonts w:asciiTheme="majorBidi" w:hAnsiTheme="majorBidi" w:cstheme="majorBidi"/>
          <w:b/>
          <w:bCs/>
          <w:lang w:val="fr-FR"/>
        </w:rPr>
        <w:t>Carte Sanitaire 2023 (PDF)</w:t>
      </w:r>
      <w:r w:rsidRPr="00F967CB">
        <w:rPr>
          <w:rFonts w:asciiTheme="majorBidi" w:hAnsiTheme="majorBidi" w:cstheme="majorBidi"/>
          <w:lang w:val="fr-FR"/>
        </w:rPr>
        <w:t xml:space="preserve"> ne détaille pas les </w:t>
      </w:r>
      <w:r w:rsidRPr="00F967CB">
        <w:rPr>
          <w:rFonts w:asciiTheme="majorBidi" w:hAnsiTheme="majorBidi" w:cstheme="majorBidi"/>
          <w:b/>
          <w:bCs/>
          <w:lang w:val="fr-FR"/>
        </w:rPr>
        <w:t>budgets régionaux</w:t>
      </w:r>
      <w:r w:rsidRPr="00F967CB">
        <w:rPr>
          <w:rFonts w:asciiTheme="majorBidi" w:hAnsiTheme="majorBidi" w:cstheme="majorBidi"/>
          <w:lang w:val="fr-FR"/>
        </w:rPr>
        <w:t xml:space="preserve"> (en TND par gouvernorat) dans sa version accessible</w:t>
      </w:r>
      <w:r w:rsidRPr="00247A50">
        <w:rPr>
          <w:rStyle w:val="Appelnotedebasdep"/>
          <w:rFonts w:asciiTheme="majorBidi" w:hAnsiTheme="majorBidi" w:cstheme="majorBidi"/>
          <w:lang w:val="fr-FR"/>
        </w:rPr>
        <w:footnoteReference w:id="10"/>
      </w:r>
      <w:r w:rsidRPr="00247A50">
        <w:rPr>
          <w:rFonts w:asciiTheme="majorBidi" w:hAnsiTheme="majorBidi" w:cstheme="majorBidi"/>
          <w:lang w:val="fr-FR"/>
        </w:rPr>
        <w:t>.</w:t>
      </w:r>
    </w:p>
    <w:p w:rsidR="00EB1D25" w:rsidRPr="00F967CB" w:rsidRDefault="00EB1D25" w:rsidP="00EB1D25">
      <w:pPr>
        <w:numPr>
          <w:ilvl w:val="0"/>
          <w:numId w:val="26"/>
        </w:numPr>
        <w:spacing w:after="0" w:line="240" w:lineRule="auto"/>
        <w:rPr>
          <w:rFonts w:asciiTheme="majorBidi" w:hAnsiTheme="majorBidi" w:cstheme="majorBidi"/>
          <w:lang w:val="fr-FR"/>
        </w:rPr>
      </w:pPr>
      <w:r w:rsidRPr="00F967CB">
        <w:rPr>
          <w:rFonts w:asciiTheme="majorBidi" w:hAnsiTheme="majorBidi" w:cstheme="majorBidi"/>
          <w:lang w:val="fr-FR"/>
        </w:rPr>
        <w:t xml:space="preserve">Le </w:t>
      </w:r>
      <w:r w:rsidRPr="00F967CB">
        <w:rPr>
          <w:rFonts w:asciiTheme="majorBidi" w:hAnsiTheme="majorBidi" w:cstheme="majorBidi"/>
          <w:b/>
          <w:bCs/>
          <w:lang w:val="fr-FR"/>
        </w:rPr>
        <w:t>Projet Annuel de Performance 2022</w:t>
      </w:r>
      <w:r w:rsidRPr="00F967CB">
        <w:rPr>
          <w:rFonts w:asciiTheme="majorBidi" w:hAnsiTheme="majorBidi" w:cstheme="majorBidi"/>
          <w:lang w:val="fr-FR"/>
        </w:rPr>
        <w:t xml:space="preserve"> mentionne un budget santé de </w:t>
      </w:r>
      <w:r w:rsidRPr="00F967CB">
        <w:rPr>
          <w:rFonts w:asciiTheme="majorBidi" w:hAnsiTheme="majorBidi" w:cstheme="majorBidi"/>
          <w:b/>
          <w:bCs/>
          <w:lang w:val="fr-FR"/>
        </w:rPr>
        <w:t>3 250 M TND</w:t>
      </w:r>
      <w:r w:rsidRPr="00F967CB">
        <w:rPr>
          <w:rFonts w:asciiTheme="majorBidi" w:hAnsiTheme="majorBidi" w:cstheme="majorBidi"/>
          <w:lang w:val="fr-FR"/>
        </w:rPr>
        <w:t xml:space="preserve"> (hors ressources propres), indiquant une augmentation à </w:t>
      </w:r>
      <w:r w:rsidRPr="00F967CB">
        <w:rPr>
          <w:rFonts w:asciiTheme="majorBidi" w:hAnsiTheme="majorBidi" w:cstheme="majorBidi"/>
          <w:b/>
          <w:bCs/>
          <w:lang w:val="fr-FR"/>
        </w:rPr>
        <w:t>3 660 M TND</w:t>
      </w:r>
      <w:r w:rsidRPr="00F967CB">
        <w:rPr>
          <w:rFonts w:asciiTheme="majorBidi" w:hAnsiTheme="majorBidi" w:cstheme="majorBidi"/>
          <w:lang w:val="fr-FR"/>
        </w:rPr>
        <w:t xml:space="preserve"> en 2023</w:t>
      </w:r>
      <w:r w:rsidRPr="00247A50">
        <w:rPr>
          <w:rStyle w:val="Appelnotedebasdep"/>
          <w:rFonts w:asciiTheme="majorBidi" w:hAnsiTheme="majorBidi" w:cstheme="majorBidi"/>
          <w:lang w:val="fr-FR"/>
        </w:rPr>
        <w:footnoteReference w:id="11"/>
      </w:r>
      <w:r w:rsidRPr="00F967CB">
        <w:rPr>
          <w:rFonts w:asciiTheme="majorBidi" w:hAnsiTheme="majorBidi" w:cstheme="majorBidi"/>
          <w:lang w:val="fr-FR"/>
        </w:rPr>
        <w:t>.</w:t>
      </w:r>
    </w:p>
    <w:p w:rsidR="00EB1D25" w:rsidRDefault="00EB1D25" w:rsidP="00590313">
      <w:pPr>
        <w:numPr>
          <w:ilvl w:val="0"/>
          <w:numId w:val="26"/>
        </w:numPr>
        <w:spacing w:after="0" w:line="240" w:lineRule="auto"/>
        <w:rPr>
          <w:rFonts w:asciiTheme="majorBidi" w:hAnsiTheme="majorBidi" w:cstheme="majorBidi"/>
          <w:lang w:val="fr-FR"/>
        </w:rPr>
      </w:pPr>
      <w:r w:rsidRPr="00F967CB">
        <w:rPr>
          <w:rFonts w:asciiTheme="majorBidi" w:hAnsiTheme="majorBidi" w:cstheme="majorBidi"/>
          <w:lang w:val="fr-FR"/>
        </w:rPr>
        <w:t xml:space="preserve">Il existe des documents sur des </w:t>
      </w:r>
      <w:r w:rsidRPr="00F967CB">
        <w:rPr>
          <w:rFonts w:asciiTheme="majorBidi" w:hAnsiTheme="majorBidi" w:cstheme="majorBidi"/>
          <w:b/>
          <w:bCs/>
          <w:lang w:val="fr-FR"/>
        </w:rPr>
        <w:t>projets régionaux</w:t>
      </w:r>
      <w:r w:rsidRPr="00F967CB">
        <w:rPr>
          <w:rFonts w:asciiTheme="majorBidi" w:hAnsiTheme="majorBidi" w:cstheme="majorBidi"/>
          <w:lang w:val="fr-FR"/>
        </w:rPr>
        <w:t xml:space="preserve"> (ex. hôpital de </w:t>
      </w:r>
      <w:proofErr w:type="spellStart"/>
      <w:r w:rsidRPr="00F967CB">
        <w:rPr>
          <w:rFonts w:asciiTheme="majorBidi" w:hAnsiTheme="majorBidi" w:cstheme="majorBidi"/>
          <w:lang w:val="fr-FR"/>
        </w:rPr>
        <w:t>Jelma</w:t>
      </w:r>
      <w:proofErr w:type="spellEnd"/>
      <w:r w:rsidRPr="00F967CB">
        <w:rPr>
          <w:rFonts w:asciiTheme="majorBidi" w:hAnsiTheme="majorBidi" w:cstheme="majorBidi"/>
          <w:lang w:val="fr-FR"/>
        </w:rPr>
        <w:t xml:space="preserve"> pour 52 M TND, Hassi El </w:t>
      </w:r>
      <w:proofErr w:type="spellStart"/>
      <w:r w:rsidRPr="00F967CB">
        <w:rPr>
          <w:rFonts w:asciiTheme="majorBidi" w:hAnsiTheme="majorBidi" w:cstheme="majorBidi"/>
          <w:lang w:val="fr-FR"/>
        </w:rPr>
        <w:t>Frid</w:t>
      </w:r>
      <w:proofErr w:type="spellEnd"/>
      <w:r w:rsidRPr="00F967CB">
        <w:rPr>
          <w:rFonts w:asciiTheme="majorBidi" w:hAnsiTheme="majorBidi" w:cstheme="majorBidi"/>
          <w:lang w:val="fr-FR"/>
        </w:rPr>
        <w:t xml:space="preserve"> pour 2,2 M TND…).</w:t>
      </w:r>
    </w:p>
    <w:p w:rsidR="00A36616" w:rsidRDefault="00A36616" w:rsidP="00A36616">
      <w:pPr>
        <w:spacing w:after="0" w:line="240" w:lineRule="auto"/>
        <w:rPr>
          <w:rFonts w:asciiTheme="majorBidi" w:hAnsiTheme="majorBidi" w:cstheme="majorBidi"/>
          <w:lang w:val="fr-FR"/>
        </w:rPr>
      </w:pPr>
    </w:p>
    <w:p w:rsidR="00A36616" w:rsidRPr="00A36616" w:rsidRDefault="00A36616" w:rsidP="00EB3BC1">
      <w:pPr>
        <w:pStyle w:val="Titre"/>
        <w:jc w:val="center"/>
        <w:rPr>
          <w:rFonts w:asciiTheme="majorBidi" w:hAnsiTheme="majorBidi"/>
          <w:sz w:val="22"/>
          <w:szCs w:val="22"/>
          <w:lang w:val="fr-FR"/>
        </w:rPr>
      </w:pPr>
      <w:r w:rsidRPr="00A36616">
        <w:rPr>
          <w:rFonts w:asciiTheme="majorBidi" w:hAnsiTheme="majorBidi"/>
          <w:sz w:val="22"/>
          <w:szCs w:val="22"/>
          <w:lang w:val="fr-FR"/>
        </w:rPr>
        <w:t>Tableau – Problèmes du système de santé en Tunisie (2023)</w:t>
      </w:r>
    </w:p>
    <w:tbl>
      <w:tblPr>
        <w:tblStyle w:val="Grilledutableau"/>
        <w:tblW w:w="10632" w:type="dxa"/>
        <w:tblInd w:w="-998" w:type="dxa"/>
        <w:tblLook w:val="04A0" w:firstRow="1" w:lastRow="0" w:firstColumn="1" w:lastColumn="0" w:noHBand="0" w:noVBand="1"/>
      </w:tblPr>
      <w:tblGrid>
        <w:gridCol w:w="3141"/>
        <w:gridCol w:w="2909"/>
        <w:gridCol w:w="1469"/>
        <w:gridCol w:w="3113"/>
      </w:tblGrid>
      <w:tr w:rsidR="00A36616" w:rsidRPr="00A36616" w:rsidTr="00A36616">
        <w:tc>
          <w:tcPr>
            <w:tcW w:w="3141" w:type="dxa"/>
          </w:tcPr>
          <w:p w:rsidR="00A36616" w:rsidRPr="00A36616" w:rsidRDefault="00A36616" w:rsidP="001C52E9">
            <w:pPr>
              <w:rPr>
                <w:rFonts w:asciiTheme="majorBidi" w:hAnsiTheme="majorBidi" w:cstheme="majorBidi"/>
              </w:rPr>
            </w:pPr>
            <w:proofErr w:type="spellStart"/>
            <w:r w:rsidRPr="00A36616">
              <w:rPr>
                <w:rFonts w:asciiTheme="majorBidi" w:hAnsiTheme="majorBidi" w:cstheme="majorBidi"/>
              </w:rPr>
              <w:t>Problématique</w:t>
            </w:r>
            <w:proofErr w:type="spellEnd"/>
          </w:p>
        </w:tc>
        <w:tc>
          <w:tcPr>
            <w:tcW w:w="2909" w:type="dxa"/>
          </w:tcPr>
          <w:p w:rsidR="00A36616" w:rsidRPr="00A36616" w:rsidRDefault="00A36616" w:rsidP="001C52E9">
            <w:pPr>
              <w:rPr>
                <w:rFonts w:asciiTheme="majorBidi" w:hAnsiTheme="majorBidi" w:cstheme="majorBidi"/>
              </w:rPr>
            </w:pPr>
            <w:proofErr w:type="spellStart"/>
            <w:r w:rsidRPr="00A36616">
              <w:rPr>
                <w:rFonts w:asciiTheme="majorBidi" w:hAnsiTheme="majorBidi" w:cstheme="majorBidi"/>
              </w:rPr>
              <w:t>Indicateur</w:t>
            </w:r>
            <w:proofErr w:type="spellEnd"/>
            <w:r w:rsidRPr="00A36616">
              <w:rPr>
                <w:rFonts w:asciiTheme="majorBidi" w:hAnsiTheme="majorBidi" w:cstheme="majorBidi"/>
              </w:rPr>
              <w:t xml:space="preserve"> </w:t>
            </w:r>
            <w:proofErr w:type="spellStart"/>
            <w:r w:rsidRPr="00A36616">
              <w:rPr>
                <w:rFonts w:asciiTheme="majorBidi" w:hAnsiTheme="majorBidi" w:cstheme="majorBidi"/>
              </w:rPr>
              <w:t>chiffré</w:t>
            </w:r>
            <w:proofErr w:type="spellEnd"/>
          </w:p>
        </w:tc>
        <w:tc>
          <w:tcPr>
            <w:tcW w:w="1469" w:type="dxa"/>
          </w:tcPr>
          <w:p w:rsidR="00A36616" w:rsidRPr="00A36616" w:rsidRDefault="00A36616" w:rsidP="001C52E9">
            <w:pPr>
              <w:rPr>
                <w:rFonts w:asciiTheme="majorBidi" w:hAnsiTheme="majorBidi" w:cstheme="majorBidi"/>
              </w:rPr>
            </w:pPr>
            <w:r w:rsidRPr="00A36616">
              <w:rPr>
                <w:rFonts w:asciiTheme="majorBidi" w:hAnsiTheme="majorBidi" w:cstheme="majorBidi"/>
              </w:rPr>
              <w:t xml:space="preserve">Source / </w:t>
            </w:r>
            <w:proofErr w:type="spellStart"/>
            <w:r w:rsidRPr="00A36616">
              <w:rPr>
                <w:rFonts w:asciiTheme="majorBidi" w:hAnsiTheme="majorBidi" w:cstheme="majorBidi"/>
              </w:rPr>
              <w:t>Année</w:t>
            </w:r>
            <w:proofErr w:type="spellEnd"/>
          </w:p>
        </w:tc>
        <w:tc>
          <w:tcPr>
            <w:tcW w:w="3113" w:type="dxa"/>
          </w:tcPr>
          <w:p w:rsidR="00A36616" w:rsidRPr="00A36616" w:rsidRDefault="00A36616" w:rsidP="001C52E9">
            <w:pPr>
              <w:rPr>
                <w:rFonts w:asciiTheme="majorBidi" w:hAnsiTheme="majorBidi" w:cstheme="majorBidi"/>
              </w:rPr>
            </w:pPr>
            <w:r w:rsidRPr="00A36616">
              <w:rPr>
                <w:rFonts w:asciiTheme="majorBidi" w:hAnsiTheme="majorBidi" w:cstheme="majorBidi"/>
              </w:rPr>
              <w:t>Remarque / Impact</w:t>
            </w:r>
          </w:p>
        </w:tc>
      </w:tr>
      <w:tr w:rsidR="00A36616" w:rsidRPr="00A36616" w:rsidTr="00A36616">
        <w:tc>
          <w:tcPr>
            <w:tcW w:w="3141" w:type="dxa"/>
          </w:tcPr>
          <w:p w:rsidR="00A36616" w:rsidRPr="00A36616" w:rsidRDefault="00A36616" w:rsidP="001C52E9">
            <w:pPr>
              <w:rPr>
                <w:rFonts w:asciiTheme="majorBidi" w:hAnsiTheme="majorBidi" w:cstheme="majorBidi"/>
              </w:rPr>
            </w:pPr>
            <w:r w:rsidRPr="00A36616">
              <w:rPr>
                <w:rFonts w:ascii="Apple Color Emoji" w:hAnsi="Apple Color Emoji" w:cs="Apple Color Emoji"/>
              </w:rPr>
              <w:t>⚖️</w:t>
            </w:r>
            <w:r w:rsidRPr="00A36616">
              <w:rPr>
                <w:rFonts w:asciiTheme="majorBidi" w:hAnsiTheme="majorBidi" w:cstheme="majorBidi"/>
              </w:rPr>
              <w:t xml:space="preserve"> </w:t>
            </w:r>
            <w:proofErr w:type="spellStart"/>
            <w:r w:rsidRPr="00A36616">
              <w:rPr>
                <w:rFonts w:asciiTheme="majorBidi" w:hAnsiTheme="majorBidi" w:cstheme="majorBidi"/>
              </w:rPr>
              <w:t>Inégalités</w:t>
            </w:r>
            <w:proofErr w:type="spellEnd"/>
            <w:r w:rsidRPr="00A36616">
              <w:rPr>
                <w:rFonts w:asciiTheme="majorBidi" w:hAnsiTheme="majorBidi" w:cstheme="majorBidi"/>
              </w:rPr>
              <w:t xml:space="preserve"> </w:t>
            </w:r>
            <w:proofErr w:type="spellStart"/>
            <w:r w:rsidRPr="00A36616">
              <w:rPr>
                <w:rFonts w:asciiTheme="majorBidi" w:hAnsiTheme="majorBidi" w:cstheme="majorBidi"/>
              </w:rPr>
              <w:t>régionales</w:t>
            </w:r>
            <w:proofErr w:type="spellEnd"/>
            <w:r w:rsidRPr="00A36616">
              <w:rPr>
                <w:rFonts w:asciiTheme="majorBidi" w:hAnsiTheme="majorBidi" w:cstheme="majorBidi"/>
              </w:rPr>
              <w:t xml:space="preserve"> </w:t>
            </w:r>
            <w:proofErr w:type="spellStart"/>
            <w:r w:rsidRPr="00A36616">
              <w:rPr>
                <w:rFonts w:asciiTheme="majorBidi" w:hAnsiTheme="majorBidi" w:cstheme="majorBidi"/>
              </w:rPr>
              <w:t>en</w:t>
            </w:r>
            <w:proofErr w:type="spellEnd"/>
            <w:r w:rsidRPr="00A36616">
              <w:rPr>
                <w:rFonts w:asciiTheme="majorBidi" w:hAnsiTheme="majorBidi" w:cstheme="majorBidi"/>
              </w:rPr>
              <w:t xml:space="preserve"> </w:t>
            </w:r>
            <w:proofErr w:type="spellStart"/>
            <w:r w:rsidRPr="00A36616">
              <w:rPr>
                <w:rFonts w:asciiTheme="majorBidi" w:hAnsiTheme="majorBidi" w:cstheme="majorBidi"/>
              </w:rPr>
              <w:t>santé</w:t>
            </w:r>
            <w:proofErr w:type="spellEnd"/>
          </w:p>
        </w:tc>
        <w:tc>
          <w:tcPr>
            <w:tcW w:w="2909"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 xml:space="preserve">10,8 médecins/10k </w:t>
            </w:r>
            <w:proofErr w:type="spellStart"/>
            <w:r w:rsidRPr="00A36616">
              <w:rPr>
                <w:rFonts w:asciiTheme="majorBidi" w:hAnsiTheme="majorBidi" w:cstheme="majorBidi"/>
                <w:lang w:val="fr-FR"/>
              </w:rPr>
              <w:t>hab</w:t>
            </w:r>
            <w:proofErr w:type="spellEnd"/>
            <w:r w:rsidRPr="00A36616">
              <w:rPr>
                <w:rFonts w:asciiTheme="majorBidi" w:hAnsiTheme="majorBidi" w:cstheme="majorBidi"/>
                <w:lang w:val="fr-FR"/>
              </w:rPr>
              <w:t xml:space="preserve"> à Tunis vs 3,7 à Sidi Bouzid</w:t>
            </w:r>
          </w:p>
        </w:tc>
        <w:tc>
          <w:tcPr>
            <w:tcW w:w="1469" w:type="dxa"/>
          </w:tcPr>
          <w:p w:rsidR="00A36616" w:rsidRPr="00A36616" w:rsidRDefault="00A36616" w:rsidP="001C52E9">
            <w:pPr>
              <w:rPr>
                <w:rFonts w:asciiTheme="majorBidi" w:hAnsiTheme="majorBidi" w:cstheme="majorBidi"/>
              </w:rPr>
            </w:pPr>
            <w:proofErr w:type="spellStart"/>
            <w:r w:rsidRPr="00A36616">
              <w:rPr>
                <w:rFonts w:asciiTheme="majorBidi" w:hAnsiTheme="majorBidi" w:cstheme="majorBidi"/>
              </w:rPr>
              <w:t>Ministère</w:t>
            </w:r>
            <w:proofErr w:type="spellEnd"/>
            <w:r w:rsidRPr="00A36616">
              <w:rPr>
                <w:rFonts w:asciiTheme="majorBidi" w:hAnsiTheme="majorBidi" w:cstheme="majorBidi"/>
              </w:rPr>
              <w:t xml:space="preserve"> de la </w:t>
            </w:r>
            <w:proofErr w:type="spellStart"/>
            <w:r w:rsidRPr="00A36616">
              <w:rPr>
                <w:rFonts w:asciiTheme="majorBidi" w:hAnsiTheme="majorBidi" w:cstheme="majorBidi"/>
              </w:rPr>
              <w:t>Santé</w:t>
            </w:r>
            <w:proofErr w:type="spellEnd"/>
            <w:r w:rsidRPr="00A36616">
              <w:rPr>
                <w:rFonts w:asciiTheme="majorBidi" w:hAnsiTheme="majorBidi" w:cstheme="majorBidi"/>
              </w:rPr>
              <w:t>, 2023</w:t>
            </w:r>
          </w:p>
        </w:tc>
        <w:tc>
          <w:tcPr>
            <w:tcW w:w="3113"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Accès inégal aux soins primaires et spécialisés</w:t>
            </w:r>
          </w:p>
        </w:tc>
      </w:tr>
      <w:tr w:rsidR="00A36616" w:rsidRPr="00A36616" w:rsidTr="00A36616">
        <w:tc>
          <w:tcPr>
            <w:tcW w:w="3141" w:type="dxa"/>
          </w:tcPr>
          <w:p w:rsidR="00A36616" w:rsidRPr="00A36616" w:rsidRDefault="00A36616" w:rsidP="001C52E9">
            <w:pPr>
              <w:rPr>
                <w:rFonts w:asciiTheme="majorBidi" w:hAnsiTheme="majorBidi" w:cstheme="majorBidi"/>
                <w:lang w:val="fr-FR"/>
              </w:rPr>
            </w:pPr>
            <w:r w:rsidRPr="00A36616">
              <w:rPr>
                <w:rFonts w:ascii="Apple Color Emoji" w:hAnsi="Apple Color Emoji" w:cs="Apple Color Emoji"/>
              </w:rPr>
              <w:t>📉</w:t>
            </w:r>
            <w:r w:rsidRPr="00A36616">
              <w:rPr>
                <w:rFonts w:asciiTheme="majorBidi" w:hAnsiTheme="majorBidi" w:cstheme="majorBidi"/>
                <w:lang w:val="fr-FR"/>
              </w:rPr>
              <w:t xml:space="preserve"> Faible couverture en équipements lourds</w:t>
            </w:r>
          </w:p>
        </w:tc>
        <w:tc>
          <w:tcPr>
            <w:tcW w:w="2909"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 xml:space="preserve">Aucune IRM publique dans </w:t>
            </w:r>
            <w:proofErr w:type="spellStart"/>
            <w:r w:rsidRPr="00A36616">
              <w:rPr>
                <w:rFonts w:asciiTheme="majorBidi" w:hAnsiTheme="majorBidi" w:cstheme="majorBidi"/>
                <w:lang w:val="fr-FR"/>
              </w:rPr>
              <w:t>Siliana</w:t>
            </w:r>
            <w:proofErr w:type="spellEnd"/>
            <w:r w:rsidRPr="00A36616">
              <w:rPr>
                <w:rFonts w:asciiTheme="majorBidi" w:hAnsiTheme="majorBidi" w:cstheme="majorBidi"/>
                <w:lang w:val="fr-FR"/>
              </w:rPr>
              <w:t>, Kébili, Tataouine</w:t>
            </w:r>
          </w:p>
        </w:tc>
        <w:tc>
          <w:tcPr>
            <w:tcW w:w="1469" w:type="dxa"/>
          </w:tcPr>
          <w:p w:rsidR="00A36616" w:rsidRPr="00A36616" w:rsidRDefault="00A36616" w:rsidP="001C52E9">
            <w:pPr>
              <w:rPr>
                <w:rFonts w:asciiTheme="majorBidi" w:hAnsiTheme="majorBidi" w:cstheme="majorBidi"/>
              </w:rPr>
            </w:pPr>
            <w:r w:rsidRPr="00A36616">
              <w:rPr>
                <w:rFonts w:asciiTheme="majorBidi" w:hAnsiTheme="majorBidi" w:cstheme="majorBidi"/>
              </w:rPr>
              <w:t>Carte Sanitaire 2023</w:t>
            </w:r>
          </w:p>
        </w:tc>
        <w:tc>
          <w:tcPr>
            <w:tcW w:w="3113"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Déficit de diagnostic dans les régions intérieures</w:t>
            </w:r>
          </w:p>
        </w:tc>
      </w:tr>
      <w:tr w:rsidR="00A36616" w:rsidRPr="00A36616" w:rsidTr="00A36616">
        <w:tc>
          <w:tcPr>
            <w:tcW w:w="3141" w:type="dxa"/>
          </w:tcPr>
          <w:p w:rsidR="00A36616" w:rsidRPr="00A36616" w:rsidRDefault="00A36616" w:rsidP="001C52E9">
            <w:pPr>
              <w:rPr>
                <w:rFonts w:asciiTheme="majorBidi" w:hAnsiTheme="majorBidi" w:cstheme="majorBidi"/>
                <w:lang w:val="fr-FR"/>
              </w:rPr>
            </w:pPr>
            <w:r w:rsidRPr="00A36616">
              <w:rPr>
                <w:rFonts w:ascii="Apple Color Emoji" w:hAnsi="Apple Color Emoji" w:cs="Apple Color Emoji"/>
              </w:rPr>
              <w:t>💰</w:t>
            </w:r>
            <w:r w:rsidRPr="00A36616">
              <w:rPr>
                <w:rFonts w:asciiTheme="majorBidi" w:hAnsiTheme="majorBidi" w:cstheme="majorBidi"/>
                <w:lang w:val="fr-FR"/>
              </w:rPr>
              <w:t xml:space="preserve"> Budget majoritairement consacré au fonctionnement</w:t>
            </w:r>
          </w:p>
        </w:tc>
        <w:tc>
          <w:tcPr>
            <w:tcW w:w="2909"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87,6 % du budget santé (3,66 Mds TND) en fonctionnement</w:t>
            </w:r>
          </w:p>
        </w:tc>
        <w:tc>
          <w:tcPr>
            <w:tcW w:w="1469" w:type="dxa"/>
          </w:tcPr>
          <w:p w:rsidR="00A36616" w:rsidRPr="00A36616" w:rsidRDefault="00A36616" w:rsidP="001C52E9">
            <w:pPr>
              <w:rPr>
                <w:rFonts w:asciiTheme="majorBidi" w:hAnsiTheme="majorBidi" w:cstheme="majorBidi"/>
              </w:rPr>
            </w:pPr>
            <w:r w:rsidRPr="00A36616">
              <w:rPr>
                <w:rFonts w:asciiTheme="majorBidi" w:hAnsiTheme="majorBidi" w:cstheme="majorBidi"/>
              </w:rPr>
              <w:t xml:space="preserve">Budget de </w:t>
            </w:r>
            <w:proofErr w:type="spellStart"/>
            <w:r w:rsidRPr="00A36616">
              <w:rPr>
                <w:rFonts w:asciiTheme="majorBidi" w:hAnsiTheme="majorBidi" w:cstheme="majorBidi"/>
              </w:rPr>
              <w:t>l'État</w:t>
            </w:r>
            <w:proofErr w:type="spellEnd"/>
            <w:r w:rsidRPr="00A36616">
              <w:rPr>
                <w:rFonts w:asciiTheme="majorBidi" w:hAnsiTheme="majorBidi" w:cstheme="majorBidi"/>
              </w:rPr>
              <w:t xml:space="preserve"> 2023</w:t>
            </w:r>
          </w:p>
        </w:tc>
        <w:tc>
          <w:tcPr>
            <w:tcW w:w="3113"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Faible marge pour investissement et modernisation</w:t>
            </w:r>
          </w:p>
        </w:tc>
      </w:tr>
      <w:tr w:rsidR="00A36616" w:rsidRPr="00A36616" w:rsidTr="00A36616">
        <w:tc>
          <w:tcPr>
            <w:tcW w:w="3141" w:type="dxa"/>
          </w:tcPr>
          <w:p w:rsidR="00A36616" w:rsidRPr="00A36616" w:rsidRDefault="00A36616" w:rsidP="001C52E9">
            <w:pPr>
              <w:rPr>
                <w:rFonts w:asciiTheme="majorBidi" w:hAnsiTheme="majorBidi" w:cstheme="majorBidi"/>
                <w:lang w:val="fr-FR"/>
              </w:rPr>
            </w:pPr>
            <w:r w:rsidRPr="00A36616">
              <w:rPr>
                <w:rFonts w:ascii="Apple Color Emoji" w:hAnsi="Apple Color Emoji" w:cs="Apple Color Emoji"/>
              </w:rPr>
              <w:t>🧑</w:t>
            </w:r>
            <w:r w:rsidRPr="00A36616">
              <w:rPr>
                <w:rFonts w:ascii="Apple Color Emoji" w:hAnsi="Apple Color Emoji" w:cs="Apple Color Emoji"/>
                <w:lang w:val="fr-FR"/>
              </w:rPr>
              <w:t>‍⚕</w:t>
            </w:r>
            <w:r w:rsidRPr="00A36616">
              <w:rPr>
                <w:rFonts w:ascii="Apple Color Emoji" w:hAnsi="Apple Color Emoji" w:cs="Apple Color Emoji"/>
              </w:rPr>
              <w:t>️</w:t>
            </w:r>
            <w:r w:rsidRPr="00A36616">
              <w:rPr>
                <w:rFonts w:asciiTheme="majorBidi" w:hAnsiTheme="majorBidi" w:cstheme="majorBidi"/>
                <w:lang w:val="fr-FR"/>
              </w:rPr>
              <w:t xml:space="preserve"> Pénurie de spécialistes dans l’intérieur</w:t>
            </w:r>
          </w:p>
        </w:tc>
        <w:tc>
          <w:tcPr>
            <w:tcW w:w="2909"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40 % des spécialistes dans Tunis/Sfax/Sousse</w:t>
            </w:r>
          </w:p>
        </w:tc>
        <w:tc>
          <w:tcPr>
            <w:tcW w:w="1469" w:type="dxa"/>
          </w:tcPr>
          <w:p w:rsidR="00A36616" w:rsidRPr="00A36616" w:rsidRDefault="00A36616" w:rsidP="001C52E9">
            <w:pPr>
              <w:rPr>
                <w:rFonts w:asciiTheme="majorBidi" w:hAnsiTheme="majorBidi" w:cstheme="majorBidi"/>
              </w:rPr>
            </w:pPr>
            <w:r w:rsidRPr="00A36616">
              <w:rPr>
                <w:rFonts w:asciiTheme="majorBidi" w:hAnsiTheme="majorBidi" w:cstheme="majorBidi"/>
              </w:rPr>
              <w:t>CNOM 2022</w:t>
            </w:r>
          </w:p>
        </w:tc>
        <w:tc>
          <w:tcPr>
            <w:tcW w:w="3113"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Hôpitaux régionaux souvent sans spécialistes clés</w:t>
            </w:r>
          </w:p>
        </w:tc>
      </w:tr>
      <w:tr w:rsidR="00A36616" w:rsidRPr="00A36616" w:rsidTr="00A36616">
        <w:tc>
          <w:tcPr>
            <w:tcW w:w="3141" w:type="dxa"/>
          </w:tcPr>
          <w:p w:rsidR="00A36616" w:rsidRPr="00A36616" w:rsidRDefault="00A36616" w:rsidP="001C52E9">
            <w:pPr>
              <w:rPr>
                <w:rFonts w:asciiTheme="majorBidi" w:hAnsiTheme="majorBidi" w:cstheme="majorBidi"/>
                <w:lang w:val="fr-FR"/>
              </w:rPr>
            </w:pPr>
            <w:r w:rsidRPr="00A36616">
              <w:rPr>
                <w:rFonts w:ascii="Apple Color Emoji" w:hAnsi="Apple Color Emoji" w:cs="Apple Color Emoji"/>
              </w:rPr>
              <w:t>💊</w:t>
            </w:r>
            <w:r w:rsidRPr="00A36616">
              <w:rPr>
                <w:rFonts w:asciiTheme="majorBidi" w:hAnsiTheme="majorBidi" w:cstheme="majorBidi"/>
                <w:lang w:val="fr-FR"/>
              </w:rPr>
              <w:t xml:space="preserve"> Ruptures fréquentes de médicaments essentiels</w:t>
            </w:r>
          </w:p>
        </w:tc>
        <w:tc>
          <w:tcPr>
            <w:tcW w:w="2909"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146 médicaments en rupture en 2023 (dont 28 vitaux)</w:t>
            </w:r>
          </w:p>
        </w:tc>
        <w:tc>
          <w:tcPr>
            <w:tcW w:w="1469" w:type="dxa"/>
          </w:tcPr>
          <w:p w:rsidR="00A36616" w:rsidRPr="00A36616" w:rsidRDefault="00A36616" w:rsidP="001C52E9">
            <w:pPr>
              <w:rPr>
                <w:rFonts w:asciiTheme="majorBidi" w:hAnsiTheme="majorBidi" w:cstheme="majorBidi"/>
              </w:rPr>
            </w:pPr>
            <w:proofErr w:type="spellStart"/>
            <w:r w:rsidRPr="00A36616">
              <w:rPr>
                <w:rFonts w:asciiTheme="majorBidi" w:hAnsiTheme="majorBidi" w:cstheme="majorBidi"/>
              </w:rPr>
              <w:t>Pharmacie</w:t>
            </w:r>
            <w:proofErr w:type="spellEnd"/>
            <w:r w:rsidRPr="00A36616">
              <w:rPr>
                <w:rFonts w:asciiTheme="majorBidi" w:hAnsiTheme="majorBidi" w:cstheme="majorBidi"/>
              </w:rPr>
              <w:t xml:space="preserve"> Centrale, 2023</w:t>
            </w:r>
          </w:p>
        </w:tc>
        <w:tc>
          <w:tcPr>
            <w:tcW w:w="3113"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Affecte la prise en charge des maladies chroniques</w:t>
            </w:r>
          </w:p>
        </w:tc>
      </w:tr>
      <w:tr w:rsidR="00A36616" w:rsidRPr="00A36616" w:rsidTr="00A36616">
        <w:tc>
          <w:tcPr>
            <w:tcW w:w="3141" w:type="dxa"/>
          </w:tcPr>
          <w:p w:rsidR="00A36616" w:rsidRPr="00A36616" w:rsidRDefault="00A36616" w:rsidP="001C52E9">
            <w:pPr>
              <w:rPr>
                <w:rFonts w:asciiTheme="majorBidi" w:hAnsiTheme="majorBidi" w:cstheme="majorBidi"/>
                <w:lang w:val="fr-FR"/>
              </w:rPr>
            </w:pPr>
            <w:r w:rsidRPr="00A36616">
              <w:rPr>
                <w:rFonts w:ascii="Apple Color Emoji" w:hAnsi="Apple Color Emoji" w:cs="Apple Color Emoji"/>
              </w:rPr>
              <w:t>📈</w:t>
            </w:r>
            <w:r w:rsidRPr="00A36616">
              <w:rPr>
                <w:rFonts w:asciiTheme="majorBidi" w:hAnsiTheme="majorBidi" w:cstheme="majorBidi"/>
                <w:lang w:val="fr-FR"/>
              </w:rPr>
              <w:t xml:space="preserve"> Explosion des maladies chroniques (MNT)</w:t>
            </w:r>
          </w:p>
        </w:tc>
        <w:tc>
          <w:tcPr>
            <w:tcW w:w="2909"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79 % des APCI CNAM → diabète, HTA, maladies cardiovasculaires</w:t>
            </w:r>
          </w:p>
        </w:tc>
        <w:tc>
          <w:tcPr>
            <w:tcW w:w="1469" w:type="dxa"/>
          </w:tcPr>
          <w:p w:rsidR="00A36616" w:rsidRPr="00A36616" w:rsidRDefault="00A36616" w:rsidP="001C52E9">
            <w:pPr>
              <w:rPr>
                <w:rFonts w:asciiTheme="majorBidi" w:hAnsiTheme="majorBidi" w:cstheme="majorBidi"/>
              </w:rPr>
            </w:pPr>
            <w:r w:rsidRPr="00A36616">
              <w:rPr>
                <w:rFonts w:asciiTheme="majorBidi" w:hAnsiTheme="majorBidi" w:cstheme="majorBidi"/>
              </w:rPr>
              <w:t>CNAM 2022</w:t>
            </w:r>
          </w:p>
        </w:tc>
        <w:tc>
          <w:tcPr>
            <w:tcW w:w="3113"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Charge croissante sur le système public, surtout dans les zones pauvres</w:t>
            </w:r>
          </w:p>
        </w:tc>
      </w:tr>
      <w:tr w:rsidR="00A36616" w:rsidRPr="00A36616" w:rsidTr="00A36616">
        <w:tc>
          <w:tcPr>
            <w:tcW w:w="3141" w:type="dxa"/>
          </w:tcPr>
          <w:p w:rsidR="00A36616" w:rsidRPr="00A36616" w:rsidRDefault="00A36616" w:rsidP="001C52E9">
            <w:pPr>
              <w:rPr>
                <w:rFonts w:asciiTheme="majorBidi" w:hAnsiTheme="majorBidi" w:cstheme="majorBidi"/>
              </w:rPr>
            </w:pPr>
            <w:r w:rsidRPr="00A36616">
              <w:rPr>
                <w:rFonts w:ascii="Apple Color Emoji" w:hAnsi="Apple Color Emoji" w:cs="Apple Color Emoji"/>
              </w:rPr>
              <w:t>🏥</w:t>
            </w:r>
            <w:r w:rsidRPr="00A36616">
              <w:rPr>
                <w:rFonts w:asciiTheme="majorBidi" w:hAnsiTheme="majorBidi" w:cstheme="majorBidi"/>
              </w:rPr>
              <w:t xml:space="preserve"> </w:t>
            </w:r>
            <w:proofErr w:type="spellStart"/>
            <w:r w:rsidRPr="00A36616">
              <w:rPr>
                <w:rFonts w:asciiTheme="majorBidi" w:hAnsiTheme="majorBidi" w:cstheme="majorBidi"/>
              </w:rPr>
              <w:t>Déficit</w:t>
            </w:r>
            <w:proofErr w:type="spellEnd"/>
            <w:r w:rsidRPr="00A36616">
              <w:rPr>
                <w:rFonts w:asciiTheme="majorBidi" w:hAnsiTheme="majorBidi" w:cstheme="majorBidi"/>
              </w:rPr>
              <w:t xml:space="preserve"> </w:t>
            </w:r>
            <w:proofErr w:type="spellStart"/>
            <w:r w:rsidRPr="00A36616">
              <w:rPr>
                <w:rFonts w:asciiTheme="majorBidi" w:hAnsiTheme="majorBidi" w:cstheme="majorBidi"/>
              </w:rPr>
              <w:t>d’infrastructures</w:t>
            </w:r>
            <w:proofErr w:type="spellEnd"/>
            <w:r w:rsidRPr="00A36616">
              <w:rPr>
                <w:rFonts w:asciiTheme="majorBidi" w:hAnsiTheme="majorBidi" w:cstheme="majorBidi"/>
              </w:rPr>
              <w:t xml:space="preserve"> </w:t>
            </w:r>
            <w:proofErr w:type="spellStart"/>
            <w:r w:rsidRPr="00A36616">
              <w:rPr>
                <w:rFonts w:asciiTheme="majorBidi" w:hAnsiTheme="majorBidi" w:cstheme="majorBidi"/>
              </w:rPr>
              <w:t>modernes</w:t>
            </w:r>
            <w:proofErr w:type="spellEnd"/>
          </w:p>
        </w:tc>
        <w:tc>
          <w:tcPr>
            <w:tcW w:w="2909"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 xml:space="preserve">52,3 M TND investis à </w:t>
            </w:r>
            <w:proofErr w:type="spellStart"/>
            <w:r w:rsidRPr="00A36616">
              <w:rPr>
                <w:rFonts w:asciiTheme="majorBidi" w:hAnsiTheme="majorBidi" w:cstheme="majorBidi"/>
                <w:lang w:val="fr-FR"/>
              </w:rPr>
              <w:t>Jelma</w:t>
            </w:r>
            <w:proofErr w:type="spellEnd"/>
            <w:r w:rsidRPr="00A36616">
              <w:rPr>
                <w:rFonts w:asciiTheme="majorBidi" w:hAnsiTheme="majorBidi" w:cstheme="majorBidi"/>
                <w:lang w:val="fr-FR"/>
              </w:rPr>
              <w:t xml:space="preserve"> = seule grande modernisation prévue</w:t>
            </w:r>
          </w:p>
        </w:tc>
        <w:tc>
          <w:tcPr>
            <w:tcW w:w="1469" w:type="dxa"/>
          </w:tcPr>
          <w:p w:rsidR="00A36616" w:rsidRPr="00A36616" w:rsidRDefault="00A36616" w:rsidP="001C52E9">
            <w:pPr>
              <w:rPr>
                <w:rFonts w:asciiTheme="majorBidi" w:hAnsiTheme="majorBidi" w:cstheme="majorBidi"/>
              </w:rPr>
            </w:pPr>
            <w:proofErr w:type="spellStart"/>
            <w:r w:rsidRPr="00A36616">
              <w:rPr>
                <w:rFonts w:asciiTheme="majorBidi" w:hAnsiTheme="majorBidi" w:cstheme="majorBidi"/>
              </w:rPr>
              <w:t>Projet</w:t>
            </w:r>
            <w:proofErr w:type="spellEnd"/>
            <w:r w:rsidRPr="00A36616">
              <w:rPr>
                <w:rFonts w:asciiTheme="majorBidi" w:hAnsiTheme="majorBidi" w:cstheme="majorBidi"/>
              </w:rPr>
              <w:t xml:space="preserve"> </w:t>
            </w:r>
            <w:proofErr w:type="spellStart"/>
            <w:r w:rsidRPr="00A36616">
              <w:rPr>
                <w:rFonts w:asciiTheme="majorBidi" w:hAnsiTheme="majorBidi" w:cstheme="majorBidi"/>
              </w:rPr>
              <w:t>Hôpital</w:t>
            </w:r>
            <w:proofErr w:type="spellEnd"/>
            <w:r w:rsidRPr="00A36616">
              <w:rPr>
                <w:rFonts w:asciiTheme="majorBidi" w:hAnsiTheme="majorBidi" w:cstheme="majorBidi"/>
              </w:rPr>
              <w:t xml:space="preserve"> </w:t>
            </w:r>
            <w:proofErr w:type="spellStart"/>
            <w:r w:rsidRPr="00A36616">
              <w:rPr>
                <w:rFonts w:asciiTheme="majorBidi" w:hAnsiTheme="majorBidi" w:cstheme="majorBidi"/>
              </w:rPr>
              <w:t>Jelma</w:t>
            </w:r>
            <w:proofErr w:type="spellEnd"/>
            <w:r w:rsidRPr="00A36616">
              <w:rPr>
                <w:rFonts w:asciiTheme="majorBidi" w:hAnsiTheme="majorBidi" w:cstheme="majorBidi"/>
              </w:rPr>
              <w:t xml:space="preserve"> (2023)</w:t>
            </w:r>
          </w:p>
        </w:tc>
        <w:tc>
          <w:tcPr>
            <w:tcW w:w="3113"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Besoin de projets similaires dans 10+ autres gouvernorats</w:t>
            </w:r>
          </w:p>
        </w:tc>
      </w:tr>
      <w:tr w:rsidR="00A36616" w:rsidRPr="00A36616" w:rsidTr="00A36616">
        <w:tc>
          <w:tcPr>
            <w:tcW w:w="3141" w:type="dxa"/>
          </w:tcPr>
          <w:p w:rsidR="00A36616" w:rsidRPr="00A36616" w:rsidRDefault="00A36616" w:rsidP="001C52E9">
            <w:pPr>
              <w:rPr>
                <w:rFonts w:asciiTheme="majorBidi" w:hAnsiTheme="majorBidi" w:cstheme="majorBidi"/>
                <w:lang w:val="fr-FR"/>
              </w:rPr>
            </w:pPr>
            <w:r w:rsidRPr="00A36616">
              <w:rPr>
                <w:rFonts w:ascii="Apple Color Emoji" w:hAnsi="Apple Color Emoji" w:cs="Apple Color Emoji"/>
              </w:rPr>
              <w:t>🧭</w:t>
            </w:r>
            <w:r w:rsidRPr="00A36616">
              <w:rPr>
                <w:rFonts w:asciiTheme="majorBidi" w:hAnsiTheme="majorBidi" w:cstheme="majorBidi"/>
                <w:lang w:val="fr-FR"/>
              </w:rPr>
              <w:t xml:space="preserve"> Absence de gouvernance territoriale claire</w:t>
            </w:r>
          </w:p>
        </w:tc>
        <w:tc>
          <w:tcPr>
            <w:tcW w:w="2909"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Aucun outil légal de planification participative locale</w:t>
            </w:r>
          </w:p>
        </w:tc>
        <w:tc>
          <w:tcPr>
            <w:tcW w:w="1469" w:type="dxa"/>
          </w:tcPr>
          <w:p w:rsidR="00A36616" w:rsidRPr="00A36616" w:rsidRDefault="00A36616" w:rsidP="001C52E9">
            <w:pPr>
              <w:rPr>
                <w:rFonts w:asciiTheme="majorBidi" w:hAnsiTheme="majorBidi" w:cstheme="majorBidi"/>
              </w:rPr>
            </w:pPr>
            <w:proofErr w:type="spellStart"/>
            <w:r w:rsidRPr="00A36616">
              <w:rPr>
                <w:rFonts w:asciiTheme="majorBidi" w:hAnsiTheme="majorBidi" w:cstheme="majorBidi"/>
              </w:rPr>
              <w:t>Analyse</w:t>
            </w:r>
            <w:proofErr w:type="spellEnd"/>
            <w:r w:rsidRPr="00A36616">
              <w:rPr>
                <w:rFonts w:asciiTheme="majorBidi" w:hAnsiTheme="majorBidi" w:cstheme="majorBidi"/>
              </w:rPr>
              <w:t xml:space="preserve"> OMS/</w:t>
            </w:r>
            <w:proofErr w:type="spellStart"/>
            <w:r w:rsidRPr="00A36616">
              <w:rPr>
                <w:rFonts w:asciiTheme="majorBidi" w:hAnsiTheme="majorBidi" w:cstheme="majorBidi"/>
              </w:rPr>
              <w:t>Tunisie</w:t>
            </w:r>
            <w:proofErr w:type="spellEnd"/>
            <w:r w:rsidRPr="00A36616">
              <w:rPr>
                <w:rFonts w:asciiTheme="majorBidi" w:hAnsiTheme="majorBidi" w:cstheme="majorBidi"/>
              </w:rPr>
              <w:t>, 2022</w:t>
            </w:r>
          </w:p>
        </w:tc>
        <w:tc>
          <w:tcPr>
            <w:tcW w:w="3113"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Affaiblit la coordination entre région/centre dans l’allocation des ressources</w:t>
            </w:r>
          </w:p>
        </w:tc>
      </w:tr>
      <w:tr w:rsidR="00A36616" w:rsidRPr="00A36616" w:rsidTr="00A36616">
        <w:tc>
          <w:tcPr>
            <w:tcW w:w="3141" w:type="dxa"/>
          </w:tcPr>
          <w:p w:rsidR="00A36616" w:rsidRPr="00A36616" w:rsidRDefault="00A36616" w:rsidP="001C52E9">
            <w:pPr>
              <w:rPr>
                <w:rFonts w:asciiTheme="majorBidi" w:hAnsiTheme="majorBidi" w:cstheme="majorBidi"/>
              </w:rPr>
            </w:pPr>
            <w:r w:rsidRPr="00A36616">
              <w:rPr>
                <w:rFonts w:ascii="Apple Color Emoji" w:hAnsi="Apple Color Emoji" w:cs="Apple Color Emoji"/>
              </w:rPr>
              <w:t>⚠️</w:t>
            </w:r>
            <w:r w:rsidRPr="00A36616">
              <w:rPr>
                <w:rFonts w:asciiTheme="majorBidi" w:hAnsiTheme="majorBidi" w:cstheme="majorBidi"/>
              </w:rPr>
              <w:t xml:space="preserve"> Concentration du </w:t>
            </w:r>
            <w:proofErr w:type="spellStart"/>
            <w:r w:rsidRPr="00A36616">
              <w:rPr>
                <w:rFonts w:asciiTheme="majorBidi" w:hAnsiTheme="majorBidi" w:cstheme="majorBidi"/>
              </w:rPr>
              <w:t>secteur</w:t>
            </w:r>
            <w:proofErr w:type="spellEnd"/>
            <w:r w:rsidRPr="00A36616">
              <w:rPr>
                <w:rFonts w:asciiTheme="majorBidi" w:hAnsiTheme="majorBidi" w:cstheme="majorBidi"/>
              </w:rPr>
              <w:t xml:space="preserve"> </w:t>
            </w:r>
            <w:proofErr w:type="spellStart"/>
            <w:r w:rsidRPr="00A36616">
              <w:rPr>
                <w:rFonts w:asciiTheme="majorBidi" w:hAnsiTheme="majorBidi" w:cstheme="majorBidi"/>
              </w:rPr>
              <w:t>privé</w:t>
            </w:r>
            <w:proofErr w:type="spellEnd"/>
          </w:p>
        </w:tc>
        <w:tc>
          <w:tcPr>
            <w:tcW w:w="2909"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75 % des scanners &amp; IRM dans le privé</w:t>
            </w:r>
          </w:p>
        </w:tc>
        <w:tc>
          <w:tcPr>
            <w:tcW w:w="1469" w:type="dxa"/>
          </w:tcPr>
          <w:p w:rsidR="00A36616" w:rsidRPr="00A36616" w:rsidRDefault="00A36616" w:rsidP="001C52E9">
            <w:pPr>
              <w:rPr>
                <w:rFonts w:asciiTheme="majorBidi" w:hAnsiTheme="majorBidi" w:cstheme="majorBidi"/>
              </w:rPr>
            </w:pPr>
            <w:r w:rsidRPr="00A36616">
              <w:rPr>
                <w:rFonts w:asciiTheme="majorBidi" w:hAnsiTheme="majorBidi" w:cstheme="majorBidi"/>
              </w:rPr>
              <w:t>Carte Sanitaire 2023</w:t>
            </w:r>
          </w:p>
        </w:tc>
        <w:tc>
          <w:tcPr>
            <w:tcW w:w="3113" w:type="dxa"/>
          </w:tcPr>
          <w:p w:rsidR="00A36616" w:rsidRPr="00A36616" w:rsidRDefault="00A36616" w:rsidP="001C52E9">
            <w:pPr>
              <w:rPr>
                <w:rFonts w:asciiTheme="majorBidi" w:hAnsiTheme="majorBidi" w:cstheme="majorBidi"/>
                <w:lang w:val="fr-FR"/>
              </w:rPr>
            </w:pPr>
            <w:r w:rsidRPr="00A36616">
              <w:rPr>
                <w:rFonts w:asciiTheme="majorBidi" w:hAnsiTheme="majorBidi" w:cstheme="majorBidi"/>
                <w:lang w:val="fr-FR"/>
              </w:rPr>
              <w:t>Système à deux vitesses – accès limité en dehors du secteur privé/coût prohibitif</w:t>
            </w:r>
          </w:p>
        </w:tc>
      </w:tr>
    </w:tbl>
    <w:p w:rsidR="00A36616" w:rsidRPr="00F967CB" w:rsidRDefault="00A36616" w:rsidP="00A36616">
      <w:pPr>
        <w:spacing w:after="0" w:line="240" w:lineRule="auto"/>
        <w:rPr>
          <w:rFonts w:asciiTheme="majorBidi" w:hAnsiTheme="majorBidi" w:cstheme="majorBidi"/>
          <w:lang w:val="fr-FR"/>
        </w:rPr>
      </w:pPr>
    </w:p>
    <w:p w:rsidR="00EB1D25" w:rsidRPr="00F967CB" w:rsidRDefault="00EB1D25" w:rsidP="00EB1D25">
      <w:pPr>
        <w:spacing w:after="0"/>
        <w:rPr>
          <w:rFonts w:asciiTheme="majorBidi" w:hAnsiTheme="majorBidi" w:cstheme="majorBidi"/>
          <w:u w:val="single"/>
        </w:rPr>
      </w:pPr>
      <w:r w:rsidRPr="00F967CB">
        <w:rPr>
          <w:rFonts w:asciiTheme="majorBidi" w:hAnsiTheme="majorBidi" w:cstheme="majorBidi"/>
          <w:u w:val="single"/>
          <w:lang w:val="fr-FR"/>
        </w:rPr>
        <w:t xml:space="preserve"> </w:t>
      </w:r>
      <w:r w:rsidRPr="00F967CB">
        <w:rPr>
          <w:rFonts w:asciiTheme="majorBidi" w:hAnsiTheme="majorBidi" w:cstheme="majorBidi"/>
          <w:u w:val="single"/>
        </w:rPr>
        <w:t>2. Limitations</w:t>
      </w:r>
    </w:p>
    <w:p w:rsidR="00EB1D25" w:rsidRPr="00F967CB" w:rsidRDefault="00EB1D25" w:rsidP="00EB1D25">
      <w:pPr>
        <w:numPr>
          <w:ilvl w:val="0"/>
          <w:numId w:val="27"/>
        </w:numPr>
        <w:spacing w:after="0" w:line="240" w:lineRule="auto"/>
        <w:jc w:val="both"/>
        <w:rPr>
          <w:rFonts w:asciiTheme="majorBidi" w:hAnsiTheme="majorBidi" w:cstheme="majorBidi"/>
          <w:lang w:val="fr-FR"/>
        </w:rPr>
      </w:pPr>
      <w:r w:rsidRPr="00F967CB">
        <w:rPr>
          <w:rFonts w:asciiTheme="majorBidi" w:hAnsiTheme="majorBidi" w:cstheme="majorBidi"/>
          <w:lang w:val="fr-FR"/>
        </w:rPr>
        <w:t>Absence de ventilation budgétaire par gouvernorat : aucune source officielle ne donne systématiquement la part du budget national de santé par région.</w:t>
      </w:r>
    </w:p>
    <w:p w:rsidR="00EB1D25" w:rsidRPr="00F967CB" w:rsidRDefault="00EB1D25" w:rsidP="00A36616">
      <w:pPr>
        <w:numPr>
          <w:ilvl w:val="0"/>
          <w:numId w:val="27"/>
        </w:numPr>
        <w:spacing w:after="0" w:line="240" w:lineRule="auto"/>
        <w:jc w:val="both"/>
        <w:rPr>
          <w:rFonts w:asciiTheme="majorBidi" w:hAnsiTheme="majorBidi" w:cstheme="majorBidi"/>
          <w:lang w:val="fr-FR"/>
        </w:rPr>
      </w:pPr>
      <w:r w:rsidRPr="00F967CB">
        <w:rPr>
          <w:rFonts w:asciiTheme="majorBidi" w:hAnsiTheme="majorBidi" w:cstheme="majorBidi"/>
          <w:lang w:val="fr-FR"/>
        </w:rPr>
        <w:lastRenderedPageBreak/>
        <w:t>Les données sur les infrastructures et équipements (scanners, IRM…) ne sont pas accompagnées d’une estimation financière par gouvernorat</w:t>
      </w:r>
      <w:r w:rsidR="00252783" w:rsidRPr="00A36616">
        <w:rPr>
          <w:rStyle w:val="Appelnotedebasdep"/>
          <w:rFonts w:asciiTheme="majorBidi" w:hAnsiTheme="majorBidi" w:cstheme="majorBidi"/>
          <w:lang w:val="fr-FR"/>
        </w:rPr>
        <w:footnoteReference w:id="12"/>
      </w:r>
      <w:r w:rsidR="00252783" w:rsidRPr="00A36616">
        <w:rPr>
          <w:rFonts w:asciiTheme="majorBidi" w:hAnsiTheme="majorBidi" w:cstheme="majorBidi"/>
          <w:lang w:val="fr-FR"/>
        </w:rPr>
        <w:t>.</w:t>
      </w:r>
    </w:p>
    <w:p w:rsidR="00677AC8" w:rsidRPr="00A36616" w:rsidRDefault="00EB1D25" w:rsidP="00A36616">
      <w:pPr>
        <w:numPr>
          <w:ilvl w:val="0"/>
          <w:numId w:val="27"/>
        </w:numPr>
        <w:spacing w:after="0" w:line="240" w:lineRule="auto"/>
        <w:jc w:val="both"/>
        <w:rPr>
          <w:rFonts w:asciiTheme="majorBidi" w:hAnsiTheme="majorBidi" w:cstheme="majorBidi"/>
          <w:lang w:val="fr-FR"/>
        </w:rPr>
      </w:pPr>
      <w:r w:rsidRPr="00F967CB">
        <w:rPr>
          <w:rFonts w:asciiTheme="majorBidi" w:hAnsiTheme="majorBidi" w:cstheme="majorBidi"/>
          <w:lang w:val="fr-FR"/>
        </w:rPr>
        <w:t>Les ressources propres des établissements (hôpitaux publics) ne sont pas incluses dans le budget global, ce qui complique l’estimation des montants régionaux effectifs.</w:t>
      </w:r>
    </w:p>
    <w:p w:rsidR="00677AC8" w:rsidRPr="00F967CB" w:rsidRDefault="00677AC8" w:rsidP="00A36616">
      <w:pPr>
        <w:numPr>
          <w:ilvl w:val="0"/>
          <w:numId w:val="27"/>
        </w:numPr>
        <w:spacing w:after="0" w:line="240" w:lineRule="auto"/>
        <w:jc w:val="both"/>
        <w:rPr>
          <w:rFonts w:asciiTheme="majorBidi" w:hAnsiTheme="majorBidi" w:cstheme="majorBidi"/>
          <w:lang w:val="fr-FR"/>
        </w:rPr>
      </w:pPr>
      <w:r w:rsidRPr="00F967CB">
        <w:rPr>
          <w:rFonts w:asciiTheme="majorBidi" w:hAnsiTheme="majorBidi" w:cstheme="majorBidi"/>
          <w:lang w:val="fr-FR"/>
        </w:rPr>
        <w:t>Estimation des investissements "grands projets"</w:t>
      </w:r>
    </w:p>
    <w:p w:rsidR="00677AC8" w:rsidRPr="00F967CB" w:rsidRDefault="00677AC8" w:rsidP="00A36616">
      <w:pPr>
        <w:numPr>
          <w:ilvl w:val="0"/>
          <w:numId w:val="30"/>
        </w:numPr>
        <w:spacing w:after="0" w:line="240" w:lineRule="auto"/>
        <w:jc w:val="both"/>
        <w:rPr>
          <w:rFonts w:asciiTheme="majorBidi" w:hAnsiTheme="majorBidi" w:cstheme="majorBidi"/>
        </w:rPr>
      </w:pPr>
      <w:r w:rsidRPr="00F967CB">
        <w:rPr>
          <w:rFonts w:asciiTheme="majorBidi" w:hAnsiTheme="majorBidi" w:cstheme="majorBidi"/>
          <w:b/>
          <w:bCs/>
        </w:rPr>
        <w:t>Sidi Bouzid (</w:t>
      </w:r>
      <w:proofErr w:type="spellStart"/>
      <w:r w:rsidRPr="00F967CB">
        <w:rPr>
          <w:rFonts w:asciiTheme="majorBidi" w:hAnsiTheme="majorBidi" w:cstheme="majorBidi"/>
          <w:b/>
          <w:bCs/>
        </w:rPr>
        <w:t>Jelma</w:t>
      </w:r>
      <w:proofErr w:type="spellEnd"/>
      <w:proofErr w:type="gramStart"/>
      <w:r w:rsidRPr="00F967CB">
        <w:rPr>
          <w:rFonts w:asciiTheme="majorBidi" w:hAnsiTheme="majorBidi" w:cstheme="majorBidi"/>
          <w:b/>
          <w:bCs/>
        </w:rPr>
        <w:t>)</w:t>
      </w:r>
      <w:r w:rsidRPr="00F967CB">
        <w:rPr>
          <w:rFonts w:asciiTheme="majorBidi" w:hAnsiTheme="majorBidi" w:cstheme="majorBidi"/>
        </w:rPr>
        <w:t> :</w:t>
      </w:r>
      <w:proofErr w:type="gramEnd"/>
      <w:r w:rsidRPr="00F967CB">
        <w:rPr>
          <w:rFonts w:asciiTheme="majorBidi" w:hAnsiTheme="majorBidi" w:cstheme="majorBidi"/>
        </w:rPr>
        <w:t xml:space="preserve"> 52,3 M TND.</w:t>
      </w:r>
    </w:p>
    <w:p w:rsidR="00677AC8" w:rsidRPr="00F967CB" w:rsidRDefault="00677AC8" w:rsidP="00A36616">
      <w:pPr>
        <w:numPr>
          <w:ilvl w:val="0"/>
          <w:numId w:val="30"/>
        </w:numPr>
        <w:spacing w:after="0" w:line="240" w:lineRule="auto"/>
        <w:jc w:val="both"/>
        <w:rPr>
          <w:rFonts w:asciiTheme="majorBidi" w:hAnsiTheme="majorBidi" w:cstheme="majorBidi"/>
        </w:rPr>
      </w:pPr>
      <w:r w:rsidRPr="00F967CB">
        <w:rPr>
          <w:rFonts w:asciiTheme="majorBidi" w:hAnsiTheme="majorBidi" w:cstheme="majorBidi"/>
          <w:b/>
          <w:bCs/>
        </w:rPr>
        <w:t xml:space="preserve">Kasserine (Hassi </w:t>
      </w:r>
      <w:proofErr w:type="spellStart"/>
      <w:r w:rsidRPr="00F967CB">
        <w:rPr>
          <w:rFonts w:asciiTheme="majorBidi" w:hAnsiTheme="majorBidi" w:cstheme="majorBidi"/>
          <w:b/>
          <w:bCs/>
        </w:rPr>
        <w:t>el</w:t>
      </w:r>
      <w:proofErr w:type="spellEnd"/>
      <w:r w:rsidRPr="00F967CB">
        <w:rPr>
          <w:rFonts w:asciiTheme="majorBidi" w:hAnsiTheme="majorBidi" w:cstheme="majorBidi"/>
          <w:b/>
          <w:bCs/>
        </w:rPr>
        <w:t xml:space="preserve"> </w:t>
      </w:r>
      <w:proofErr w:type="spellStart"/>
      <w:r w:rsidRPr="00F967CB">
        <w:rPr>
          <w:rFonts w:asciiTheme="majorBidi" w:hAnsiTheme="majorBidi" w:cstheme="majorBidi"/>
          <w:b/>
          <w:bCs/>
        </w:rPr>
        <w:t>Frid</w:t>
      </w:r>
      <w:proofErr w:type="spellEnd"/>
      <w:proofErr w:type="gramStart"/>
      <w:r w:rsidRPr="00F967CB">
        <w:rPr>
          <w:rFonts w:asciiTheme="majorBidi" w:hAnsiTheme="majorBidi" w:cstheme="majorBidi"/>
          <w:b/>
          <w:bCs/>
        </w:rPr>
        <w:t>)</w:t>
      </w:r>
      <w:r w:rsidRPr="00F967CB">
        <w:rPr>
          <w:rFonts w:asciiTheme="majorBidi" w:hAnsiTheme="majorBidi" w:cstheme="majorBidi"/>
        </w:rPr>
        <w:t> :</w:t>
      </w:r>
      <w:proofErr w:type="gramEnd"/>
      <w:r w:rsidRPr="00F967CB">
        <w:rPr>
          <w:rFonts w:asciiTheme="majorBidi" w:hAnsiTheme="majorBidi" w:cstheme="majorBidi"/>
        </w:rPr>
        <w:t xml:space="preserve"> 2,2 M TND.</w:t>
      </w:r>
    </w:p>
    <w:p w:rsidR="00403D89" w:rsidRPr="00A36616" w:rsidRDefault="00677AC8" w:rsidP="00A36616">
      <w:pPr>
        <w:numPr>
          <w:ilvl w:val="0"/>
          <w:numId w:val="30"/>
        </w:numPr>
        <w:spacing w:after="0" w:line="240" w:lineRule="auto"/>
        <w:jc w:val="both"/>
        <w:rPr>
          <w:rFonts w:asciiTheme="majorBidi" w:hAnsiTheme="majorBidi" w:cstheme="majorBidi"/>
          <w:lang w:val="fr-FR"/>
        </w:rPr>
      </w:pPr>
      <w:r w:rsidRPr="00F967CB">
        <w:rPr>
          <w:rFonts w:asciiTheme="majorBidi" w:hAnsiTheme="majorBidi" w:cstheme="majorBidi"/>
          <w:lang w:val="fr-FR"/>
        </w:rPr>
        <w:t>Plusieurs autres investissements régionaux sont inclus dans les projets UNOPS/BM (54 M USD), mais sans détails provinciaux</w:t>
      </w:r>
      <w:r w:rsidR="00403D89" w:rsidRPr="00A36616">
        <w:rPr>
          <w:rFonts w:asciiTheme="majorBidi" w:hAnsiTheme="majorBidi" w:cstheme="majorBidi"/>
          <w:lang w:val="fr-FR"/>
        </w:rPr>
        <w:t>.</w:t>
      </w:r>
    </w:p>
    <w:p w:rsidR="00677AC8" w:rsidRPr="00A36616" w:rsidRDefault="00677AC8" w:rsidP="00A36616">
      <w:pPr>
        <w:pStyle w:val="Paragraphedeliste"/>
        <w:numPr>
          <w:ilvl w:val="0"/>
          <w:numId w:val="27"/>
        </w:numPr>
        <w:spacing w:after="0" w:line="240" w:lineRule="auto"/>
        <w:jc w:val="both"/>
        <w:rPr>
          <w:rFonts w:asciiTheme="majorBidi" w:hAnsiTheme="majorBidi" w:cstheme="majorBidi"/>
          <w:lang w:val="fr-FR"/>
        </w:rPr>
      </w:pPr>
      <w:r w:rsidRPr="00A36616">
        <w:rPr>
          <w:rFonts w:asciiTheme="majorBidi" w:hAnsiTheme="majorBidi" w:cstheme="majorBidi"/>
          <w:lang w:val="fr-FR"/>
        </w:rPr>
        <w:t>Approche indirecte à partir des équipements</w:t>
      </w:r>
    </w:p>
    <w:p w:rsidR="00EB1D25" w:rsidRPr="00A36616" w:rsidRDefault="00677AC8" w:rsidP="00A36616">
      <w:pPr>
        <w:numPr>
          <w:ilvl w:val="0"/>
          <w:numId w:val="31"/>
        </w:numPr>
        <w:spacing w:after="0" w:line="240" w:lineRule="auto"/>
        <w:jc w:val="both"/>
        <w:rPr>
          <w:rFonts w:asciiTheme="majorBidi" w:hAnsiTheme="majorBidi" w:cstheme="majorBidi"/>
          <w:lang w:val="fr-FR"/>
        </w:rPr>
      </w:pPr>
      <w:r w:rsidRPr="00F967CB">
        <w:rPr>
          <w:rFonts w:asciiTheme="majorBidi" w:hAnsiTheme="majorBidi" w:cstheme="majorBidi"/>
          <w:lang w:val="fr-FR"/>
        </w:rPr>
        <w:t xml:space="preserve">Calcul possible d’un coût moyen unitaire des scanners, IRM, postes de dialyse, multiplié par le nombre dans chaque région (données quantifiées dans la carte sanitaire). Cela permet une </w:t>
      </w:r>
      <w:r w:rsidRPr="00F967CB">
        <w:rPr>
          <w:rFonts w:asciiTheme="majorBidi" w:hAnsiTheme="majorBidi" w:cstheme="majorBidi"/>
          <w:b/>
          <w:bCs/>
          <w:lang w:val="fr-FR"/>
        </w:rPr>
        <w:t>approximation des investissements régionaux en équipements lourds</w:t>
      </w:r>
      <w:r w:rsidRPr="00F967CB">
        <w:rPr>
          <w:rFonts w:asciiTheme="majorBidi" w:hAnsiTheme="majorBidi" w:cstheme="majorBidi"/>
          <w:lang w:val="fr-FR"/>
        </w:rPr>
        <w:t>.</w:t>
      </w:r>
    </w:p>
    <w:p w:rsidR="00DB43F1" w:rsidRPr="001D3BB5" w:rsidRDefault="00DB43F1" w:rsidP="001D3BB5">
      <w:pPr>
        <w:pStyle w:val="Titre2"/>
        <w:jc w:val="both"/>
        <w:rPr>
          <w:rFonts w:asciiTheme="majorBidi" w:hAnsiTheme="majorBidi"/>
          <w:sz w:val="22"/>
          <w:szCs w:val="22"/>
          <w:lang w:val="fr-FR"/>
        </w:rPr>
      </w:pPr>
      <w:r w:rsidRPr="001D3BB5">
        <w:rPr>
          <w:rFonts w:asciiTheme="majorBidi" w:hAnsiTheme="majorBidi"/>
          <w:sz w:val="22"/>
          <w:szCs w:val="22"/>
          <w:lang w:val="fr-FR"/>
        </w:rPr>
        <w:t xml:space="preserve">c. </w:t>
      </w:r>
      <w:r w:rsidRPr="001D3BB5">
        <w:rPr>
          <w:rFonts w:asciiTheme="majorBidi" w:hAnsiTheme="majorBidi"/>
          <w:sz w:val="22"/>
          <w:szCs w:val="22"/>
          <w:lang w:val="fr-FR"/>
        </w:rPr>
        <w:t>Pénurie de personnel de santé dans les zones intérieures :</w:t>
      </w:r>
    </w:p>
    <w:p w:rsidR="00DB43F1" w:rsidRPr="00F967CB" w:rsidRDefault="00DB43F1" w:rsidP="001D3BB5">
      <w:pPr>
        <w:numPr>
          <w:ilvl w:val="0"/>
          <w:numId w:val="12"/>
        </w:numPr>
        <w:spacing w:after="0" w:line="240" w:lineRule="auto"/>
        <w:jc w:val="both"/>
        <w:rPr>
          <w:rFonts w:asciiTheme="majorBidi" w:hAnsiTheme="majorBidi" w:cstheme="majorBidi"/>
          <w:lang w:val="fr-FR"/>
        </w:rPr>
      </w:pPr>
      <w:r w:rsidRPr="00F967CB">
        <w:rPr>
          <w:rFonts w:asciiTheme="majorBidi" w:hAnsiTheme="majorBidi" w:cstheme="majorBidi"/>
          <w:lang w:val="fr-FR"/>
        </w:rPr>
        <w:t>Difficulté à recruter et retenir les spécialistes en dehors des grands centres urbains.</w:t>
      </w:r>
    </w:p>
    <w:p w:rsidR="00DB43F1" w:rsidRDefault="00DB43F1" w:rsidP="001D3BB5">
      <w:pPr>
        <w:numPr>
          <w:ilvl w:val="0"/>
          <w:numId w:val="12"/>
        </w:numPr>
        <w:spacing w:after="0" w:line="240" w:lineRule="auto"/>
        <w:jc w:val="both"/>
        <w:rPr>
          <w:rFonts w:asciiTheme="majorBidi" w:hAnsiTheme="majorBidi" w:cstheme="majorBidi"/>
          <w:lang w:val="fr-FR"/>
        </w:rPr>
      </w:pPr>
      <w:r w:rsidRPr="00F967CB">
        <w:rPr>
          <w:rFonts w:asciiTheme="majorBidi" w:hAnsiTheme="majorBidi" w:cstheme="majorBidi"/>
          <w:lang w:val="fr-FR"/>
        </w:rPr>
        <w:t xml:space="preserve">En 2021, plus de </w:t>
      </w:r>
      <w:r w:rsidRPr="00F967CB">
        <w:rPr>
          <w:rFonts w:asciiTheme="majorBidi" w:hAnsiTheme="majorBidi" w:cstheme="majorBidi"/>
          <w:b/>
          <w:bCs/>
          <w:lang w:val="fr-FR"/>
        </w:rPr>
        <w:t>40 % des spécialistes</w:t>
      </w:r>
      <w:r w:rsidRPr="00F967CB">
        <w:rPr>
          <w:rFonts w:asciiTheme="majorBidi" w:hAnsiTheme="majorBidi" w:cstheme="majorBidi"/>
          <w:lang w:val="fr-FR"/>
        </w:rPr>
        <w:t xml:space="preserve"> sont concentrés à Tunis, Sousse et Sfax.</w:t>
      </w:r>
    </w:p>
    <w:p w:rsidR="00DB43F1" w:rsidRPr="001D3BB5" w:rsidRDefault="00DB43F1" w:rsidP="001D3BB5">
      <w:pPr>
        <w:pStyle w:val="Titre2"/>
        <w:jc w:val="both"/>
        <w:rPr>
          <w:rFonts w:asciiTheme="majorBidi" w:hAnsiTheme="majorBidi"/>
          <w:sz w:val="22"/>
          <w:szCs w:val="22"/>
          <w:lang w:val="fr-FR"/>
        </w:rPr>
      </w:pPr>
      <w:r w:rsidRPr="001D3BB5">
        <w:rPr>
          <w:rFonts w:asciiTheme="majorBidi" w:hAnsiTheme="majorBidi"/>
          <w:sz w:val="22"/>
          <w:szCs w:val="22"/>
          <w:lang w:val="fr-FR"/>
        </w:rPr>
        <w:t>e</w:t>
      </w:r>
      <w:r w:rsidRPr="001D3BB5">
        <w:rPr>
          <w:rFonts w:asciiTheme="majorBidi" w:hAnsiTheme="majorBidi"/>
          <w:sz w:val="22"/>
          <w:szCs w:val="22"/>
          <w:lang w:val="fr-FR"/>
        </w:rPr>
        <w:t xml:space="preserve">. </w:t>
      </w:r>
      <w:r w:rsidRPr="001D3BB5">
        <w:rPr>
          <w:rFonts w:asciiTheme="majorBidi" w:hAnsiTheme="majorBidi"/>
          <w:sz w:val="22"/>
          <w:szCs w:val="22"/>
          <w:lang w:val="fr-FR"/>
        </w:rPr>
        <w:t>Charges croissantes de maladies chroniques (MNT)</w:t>
      </w:r>
    </w:p>
    <w:p w:rsidR="00DB43F1" w:rsidRPr="00F967CB" w:rsidRDefault="00DB43F1" w:rsidP="001D3BB5">
      <w:pPr>
        <w:numPr>
          <w:ilvl w:val="0"/>
          <w:numId w:val="13"/>
        </w:numPr>
        <w:spacing w:after="0" w:line="240" w:lineRule="auto"/>
        <w:jc w:val="both"/>
        <w:rPr>
          <w:rFonts w:asciiTheme="majorBidi" w:hAnsiTheme="majorBidi" w:cstheme="majorBidi"/>
          <w:lang w:val="fr-FR"/>
        </w:rPr>
      </w:pPr>
      <w:r w:rsidRPr="00F967CB">
        <w:rPr>
          <w:rFonts w:asciiTheme="majorBidi" w:hAnsiTheme="majorBidi" w:cstheme="majorBidi"/>
          <w:lang w:val="fr-FR"/>
        </w:rPr>
        <w:t>79 % des prises en charge CNAM pour APCI concernent :</w:t>
      </w:r>
    </w:p>
    <w:p w:rsidR="00DB43F1" w:rsidRPr="00F967CB" w:rsidRDefault="00DB43F1" w:rsidP="001D3BB5">
      <w:pPr>
        <w:numPr>
          <w:ilvl w:val="1"/>
          <w:numId w:val="13"/>
        </w:numPr>
        <w:spacing w:after="0" w:line="240" w:lineRule="auto"/>
        <w:jc w:val="both"/>
        <w:rPr>
          <w:rFonts w:asciiTheme="majorBidi" w:hAnsiTheme="majorBidi" w:cstheme="majorBidi"/>
          <w:lang w:val="fr-FR"/>
        </w:rPr>
      </w:pPr>
      <w:r w:rsidRPr="00F967CB">
        <w:rPr>
          <w:rFonts w:asciiTheme="majorBidi" w:hAnsiTheme="majorBidi" w:cstheme="majorBidi"/>
          <w:lang w:val="fr-FR"/>
        </w:rPr>
        <w:t>Diabète (28,2 %), Hypertension (35,5 %), Maladies cardio</w:t>
      </w:r>
      <w:r w:rsidR="00EB1D25" w:rsidRPr="00EB1D25">
        <w:rPr>
          <w:rFonts w:asciiTheme="majorBidi" w:hAnsiTheme="majorBidi" w:cstheme="majorBidi"/>
          <w:lang w:val="fr-FR"/>
        </w:rPr>
        <w:t xml:space="preserve"> </w:t>
      </w:r>
      <w:r w:rsidR="00401744">
        <w:rPr>
          <w:rFonts w:asciiTheme="majorBidi" w:hAnsiTheme="majorBidi" w:cstheme="majorBidi"/>
          <w:lang w:val="fr-FR"/>
        </w:rPr>
        <w:t>-</w:t>
      </w:r>
      <w:r w:rsidRPr="00F967CB">
        <w:rPr>
          <w:rFonts w:asciiTheme="majorBidi" w:hAnsiTheme="majorBidi" w:cstheme="majorBidi"/>
          <w:lang w:val="fr-FR"/>
        </w:rPr>
        <w:t>vasculaires.</w:t>
      </w:r>
    </w:p>
    <w:p w:rsidR="00DB43F1" w:rsidRPr="00F967CB" w:rsidRDefault="00DB43F1" w:rsidP="001D3BB5">
      <w:pPr>
        <w:numPr>
          <w:ilvl w:val="0"/>
          <w:numId w:val="13"/>
        </w:numPr>
        <w:spacing w:after="0" w:line="240" w:lineRule="auto"/>
        <w:jc w:val="both"/>
        <w:rPr>
          <w:rFonts w:asciiTheme="majorBidi" w:hAnsiTheme="majorBidi" w:cstheme="majorBidi"/>
          <w:lang w:val="fr-FR"/>
        </w:rPr>
      </w:pPr>
      <w:r w:rsidRPr="00F967CB">
        <w:rPr>
          <w:rFonts w:asciiTheme="majorBidi" w:hAnsiTheme="majorBidi" w:cstheme="majorBidi"/>
          <w:lang w:val="fr-FR"/>
        </w:rPr>
        <w:t xml:space="preserve">Diabète touche plus de </w:t>
      </w:r>
      <w:r w:rsidRPr="00F967CB">
        <w:rPr>
          <w:rFonts w:asciiTheme="majorBidi" w:hAnsiTheme="majorBidi" w:cstheme="majorBidi"/>
          <w:b/>
          <w:bCs/>
          <w:lang w:val="fr-FR"/>
        </w:rPr>
        <w:t>20 % de la population</w:t>
      </w:r>
      <w:r w:rsidRPr="00F967CB">
        <w:rPr>
          <w:rFonts w:asciiTheme="majorBidi" w:hAnsiTheme="majorBidi" w:cstheme="majorBidi"/>
          <w:lang w:val="fr-FR"/>
        </w:rPr>
        <w:t xml:space="preserve"> dans certaines régions (campagnes de dépistage 2023–2024).</w:t>
      </w:r>
    </w:p>
    <w:p w:rsidR="00DB43F1" w:rsidRPr="001D3BB5" w:rsidRDefault="00DB43F1" w:rsidP="001D3BB5">
      <w:pPr>
        <w:numPr>
          <w:ilvl w:val="0"/>
          <w:numId w:val="13"/>
        </w:numPr>
        <w:spacing w:after="0" w:line="240" w:lineRule="auto"/>
        <w:jc w:val="both"/>
        <w:rPr>
          <w:rFonts w:asciiTheme="majorBidi" w:hAnsiTheme="majorBidi" w:cstheme="majorBidi"/>
          <w:lang w:val="fr-FR"/>
        </w:rPr>
      </w:pPr>
      <w:r w:rsidRPr="00F967CB">
        <w:rPr>
          <w:rFonts w:asciiTheme="majorBidi" w:hAnsiTheme="majorBidi" w:cstheme="majorBidi"/>
          <w:lang w:val="fr-FR"/>
        </w:rPr>
        <w:t>Prise en charge très inégale selon la zone de résidence et le statut socio-économique.</w:t>
      </w:r>
    </w:p>
    <w:p w:rsidR="00DB43F1" w:rsidRPr="001D3BB5" w:rsidRDefault="00DB43F1" w:rsidP="001D3BB5">
      <w:pPr>
        <w:pStyle w:val="Titre2"/>
        <w:jc w:val="both"/>
        <w:rPr>
          <w:rFonts w:asciiTheme="majorBidi" w:hAnsiTheme="majorBidi"/>
          <w:sz w:val="22"/>
          <w:szCs w:val="22"/>
          <w:lang w:val="fr-FR"/>
        </w:rPr>
      </w:pPr>
      <w:r w:rsidRPr="001D3BB5">
        <w:rPr>
          <w:rFonts w:asciiTheme="majorBidi" w:hAnsiTheme="majorBidi"/>
          <w:sz w:val="22"/>
          <w:szCs w:val="22"/>
          <w:lang w:val="fr-FR"/>
        </w:rPr>
        <w:t>f</w:t>
      </w:r>
      <w:r w:rsidRPr="001D3BB5">
        <w:rPr>
          <w:rFonts w:asciiTheme="majorBidi" w:hAnsiTheme="majorBidi"/>
          <w:sz w:val="22"/>
          <w:szCs w:val="22"/>
          <w:lang w:val="fr-FR"/>
        </w:rPr>
        <w:t xml:space="preserve">. </w:t>
      </w:r>
      <w:r w:rsidRPr="001D3BB5">
        <w:rPr>
          <w:rFonts w:asciiTheme="majorBidi" w:hAnsiTheme="majorBidi"/>
          <w:sz w:val="22"/>
          <w:szCs w:val="22"/>
          <w:lang w:val="fr-FR"/>
        </w:rPr>
        <w:t>S</w:t>
      </w:r>
      <w:r w:rsidRPr="001D3BB5">
        <w:rPr>
          <w:rFonts w:asciiTheme="majorBidi" w:hAnsiTheme="majorBidi"/>
          <w:sz w:val="22"/>
          <w:szCs w:val="22"/>
          <w:lang w:val="fr-FR"/>
        </w:rPr>
        <w:t>aturation des services publics vs prolification du privé</w:t>
      </w:r>
    </w:p>
    <w:p w:rsidR="00DB43F1" w:rsidRPr="00F967CB" w:rsidRDefault="00DB43F1" w:rsidP="001D3BB5">
      <w:pPr>
        <w:numPr>
          <w:ilvl w:val="0"/>
          <w:numId w:val="14"/>
        </w:numPr>
        <w:spacing w:after="0" w:line="240" w:lineRule="auto"/>
        <w:jc w:val="both"/>
        <w:rPr>
          <w:rFonts w:asciiTheme="majorBidi" w:hAnsiTheme="majorBidi" w:cstheme="majorBidi"/>
          <w:lang w:val="fr-FR"/>
        </w:rPr>
      </w:pPr>
      <w:r w:rsidRPr="00F967CB">
        <w:rPr>
          <w:rFonts w:asciiTheme="majorBidi" w:hAnsiTheme="majorBidi" w:cstheme="majorBidi"/>
          <w:lang w:val="fr-FR"/>
        </w:rPr>
        <w:t>Hôpitaux publics en surcharge, en sous-financement, avec :</w:t>
      </w:r>
    </w:p>
    <w:p w:rsidR="00DB43F1" w:rsidRPr="00F967CB" w:rsidRDefault="00DB43F1" w:rsidP="001D3BB5">
      <w:pPr>
        <w:numPr>
          <w:ilvl w:val="1"/>
          <w:numId w:val="14"/>
        </w:numPr>
        <w:spacing w:after="0" w:line="240" w:lineRule="auto"/>
        <w:jc w:val="both"/>
        <w:rPr>
          <w:rFonts w:asciiTheme="majorBidi" w:hAnsiTheme="majorBidi" w:cstheme="majorBidi"/>
          <w:lang w:val="fr-FR"/>
        </w:rPr>
      </w:pPr>
      <w:r w:rsidRPr="00F967CB">
        <w:rPr>
          <w:rFonts w:asciiTheme="majorBidi" w:hAnsiTheme="majorBidi" w:cstheme="majorBidi"/>
          <w:lang w:val="fr-FR"/>
        </w:rPr>
        <w:t>Manque de médicaments, appareils hors service, absence de maintenance.</w:t>
      </w:r>
    </w:p>
    <w:p w:rsidR="00DB43F1" w:rsidRPr="00F967CB" w:rsidRDefault="00DB43F1" w:rsidP="001D3BB5">
      <w:pPr>
        <w:numPr>
          <w:ilvl w:val="0"/>
          <w:numId w:val="14"/>
        </w:numPr>
        <w:spacing w:after="0" w:line="240" w:lineRule="auto"/>
        <w:jc w:val="both"/>
        <w:rPr>
          <w:rFonts w:asciiTheme="majorBidi" w:hAnsiTheme="majorBidi" w:cstheme="majorBidi"/>
        </w:rPr>
      </w:pPr>
      <w:r w:rsidRPr="00F967CB">
        <w:rPr>
          <w:rFonts w:asciiTheme="majorBidi" w:hAnsiTheme="majorBidi" w:cstheme="majorBidi"/>
        </w:rPr>
        <w:t xml:space="preserve">Le </w:t>
      </w:r>
      <w:proofErr w:type="spellStart"/>
      <w:r w:rsidRPr="00F967CB">
        <w:rPr>
          <w:rFonts w:asciiTheme="majorBidi" w:hAnsiTheme="majorBidi" w:cstheme="majorBidi"/>
        </w:rPr>
        <w:t>secteur</w:t>
      </w:r>
      <w:proofErr w:type="spellEnd"/>
      <w:r w:rsidRPr="00F967CB">
        <w:rPr>
          <w:rFonts w:asciiTheme="majorBidi" w:hAnsiTheme="majorBidi" w:cstheme="majorBidi"/>
        </w:rPr>
        <w:t xml:space="preserve"> </w:t>
      </w:r>
      <w:proofErr w:type="spellStart"/>
      <w:r w:rsidRPr="00F967CB">
        <w:rPr>
          <w:rFonts w:asciiTheme="majorBidi" w:hAnsiTheme="majorBidi" w:cstheme="majorBidi"/>
        </w:rPr>
        <w:t>privé</w:t>
      </w:r>
      <w:proofErr w:type="spellEnd"/>
      <w:r w:rsidRPr="00F967CB">
        <w:rPr>
          <w:rFonts w:asciiTheme="majorBidi" w:hAnsiTheme="majorBidi" w:cstheme="majorBidi"/>
        </w:rPr>
        <w:t xml:space="preserve"> </w:t>
      </w:r>
      <w:proofErr w:type="spellStart"/>
      <w:proofErr w:type="gramStart"/>
      <w:r w:rsidRPr="00F967CB">
        <w:rPr>
          <w:rFonts w:asciiTheme="majorBidi" w:hAnsiTheme="majorBidi" w:cstheme="majorBidi"/>
        </w:rPr>
        <w:t>capte</w:t>
      </w:r>
      <w:proofErr w:type="spellEnd"/>
      <w:r w:rsidRPr="00F967CB">
        <w:rPr>
          <w:rFonts w:asciiTheme="majorBidi" w:hAnsiTheme="majorBidi" w:cstheme="majorBidi"/>
        </w:rPr>
        <w:t xml:space="preserve"> :</w:t>
      </w:r>
      <w:proofErr w:type="gramEnd"/>
    </w:p>
    <w:p w:rsidR="00DB43F1" w:rsidRPr="00F967CB" w:rsidRDefault="00DB43F1" w:rsidP="001D3BB5">
      <w:pPr>
        <w:numPr>
          <w:ilvl w:val="1"/>
          <w:numId w:val="14"/>
        </w:numPr>
        <w:spacing w:after="0" w:line="240" w:lineRule="auto"/>
        <w:jc w:val="both"/>
        <w:rPr>
          <w:rFonts w:asciiTheme="majorBidi" w:hAnsiTheme="majorBidi" w:cstheme="majorBidi"/>
          <w:lang w:val="fr-FR"/>
        </w:rPr>
      </w:pPr>
      <w:r w:rsidRPr="00F967CB">
        <w:rPr>
          <w:rFonts w:asciiTheme="majorBidi" w:hAnsiTheme="majorBidi" w:cstheme="majorBidi"/>
          <w:lang w:val="fr-FR"/>
        </w:rPr>
        <w:t xml:space="preserve">Plus de </w:t>
      </w:r>
      <w:r w:rsidRPr="00F967CB">
        <w:rPr>
          <w:rFonts w:asciiTheme="majorBidi" w:hAnsiTheme="majorBidi" w:cstheme="majorBidi"/>
          <w:b/>
          <w:bCs/>
          <w:lang w:val="fr-FR"/>
        </w:rPr>
        <w:t>60 % des IRM</w:t>
      </w:r>
      <w:r w:rsidRPr="00F967CB">
        <w:rPr>
          <w:rFonts w:asciiTheme="majorBidi" w:hAnsiTheme="majorBidi" w:cstheme="majorBidi"/>
          <w:lang w:val="fr-FR"/>
        </w:rPr>
        <w:t xml:space="preserve"> et </w:t>
      </w:r>
      <w:r w:rsidRPr="00F967CB">
        <w:rPr>
          <w:rFonts w:asciiTheme="majorBidi" w:hAnsiTheme="majorBidi" w:cstheme="majorBidi"/>
          <w:b/>
          <w:bCs/>
          <w:lang w:val="fr-FR"/>
        </w:rPr>
        <w:t>75 % des scanners</w:t>
      </w:r>
      <w:r w:rsidRPr="00F967CB">
        <w:rPr>
          <w:rFonts w:asciiTheme="majorBidi" w:hAnsiTheme="majorBidi" w:cstheme="majorBidi"/>
          <w:lang w:val="fr-FR"/>
        </w:rPr>
        <w:t xml:space="preserve"> (Ministère, 2023).</w:t>
      </w:r>
    </w:p>
    <w:p w:rsidR="00DB43F1" w:rsidRPr="001D3BB5" w:rsidRDefault="00DB43F1" w:rsidP="001D3BB5">
      <w:pPr>
        <w:numPr>
          <w:ilvl w:val="1"/>
          <w:numId w:val="14"/>
        </w:numPr>
        <w:spacing w:after="0" w:line="240" w:lineRule="auto"/>
        <w:jc w:val="both"/>
        <w:rPr>
          <w:rFonts w:asciiTheme="majorBidi" w:hAnsiTheme="majorBidi" w:cstheme="majorBidi"/>
          <w:lang w:val="fr-FR"/>
        </w:rPr>
      </w:pPr>
      <w:r w:rsidRPr="00F967CB">
        <w:rPr>
          <w:rFonts w:asciiTheme="majorBidi" w:hAnsiTheme="majorBidi" w:cstheme="majorBidi"/>
          <w:lang w:val="fr-FR"/>
        </w:rPr>
        <w:t>Accès limité aux populations rurales.</w:t>
      </w:r>
    </w:p>
    <w:p w:rsidR="001F11DF" w:rsidRPr="001D3BB5" w:rsidRDefault="001D3BB5" w:rsidP="001D3BB5">
      <w:pPr>
        <w:pStyle w:val="Titre2"/>
        <w:jc w:val="both"/>
        <w:rPr>
          <w:rFonts w:asciiTheme="majorBidi" w:hAnsiTheme="majorBidi"/>
          <w:sz w:val="22"/>
          <w:szCs w:val="22"/>
          <w:lang w:val="fr-FR"/>
        </w:rPr>
      </w:pPr>
      <w:r>
        <w:rPr>
          <w:rFonts w:asciiTheme="majorBidi" w:hAnsiTheme="majorBidi"/>
          <w:sz w:val="22"/>
          <w:szCs w:val="22"/>
          <w:lang w:val="fr-FR"/>
        </w:rPr>
        <w:t>g</w:t>
      </w:r>
      <w:r w:rsidR="00000000" w:rsidRPr="001D3BB5">
        <w:rPr>
          <w:rFonts w:asciiTheme="majorBidi" w:hAnsiTheme="majorBidi"/>
          <w:sz w:val="22"/>
          <w:szCs w:val="22"/>
          <w:lang w:val="fr-FR"/>
        </w:rPr>
        <w:t>. Corruption systémique dans le secteur de la santé</w:t>
      </w:r>
    </w:p>
    <w:p w:rsidR="001F11DF" w:rsidRPr="001D3BB5" w:rsidRDefault="00000000" w:rsidP="001D3BB5">
      <w:pPr>
        <w:jc w:val="both"/>
        <w:rPr>
          <w:rFonts w:asciiTheme="majorBidi" w:hAnsiTheme="majorBidi" w:cstheme="majorBidi"/>
          <w:lang w:val="fr-FR"/>
        </w:rPr>
      </w:pPr>
      <w:r w:rsidRPr="001D3BB5">
        <w:rPr>
          <w:rFonts w:asciiTheme="majorBidi" w:hAnsiTheme="majorBidi" w:cstheme="majorBidi"/>
          <w:lang w:val="fr-FR"/>
        </w:rPr>
        <w:t>- Pratiques de favoritisme et de clientélisme dans l’accès aux soins et aux médicaments.</w:t>
      </w:r>
    </w:p>
    <w:p w:rsidR="001F11DF" w:rsidRPr="001D3BB5" w:rsidRDefault="00000000" w:rsidP="001D3BB5">
      <w:pPr>
        <w:jc w:val="both"/>
        <w:rPr>
          <w:rFonts w:asciiTheme="majorBidi" w:hAnsiTheme="majorBidi" w:cstheme="majorBidi"/>
          <w:lang w:val="fr-FR"/>
        </w:rPr>
      </w:pPr>
      <w:r w:rsidRPr="001D3BB5">
        <w:rPr>
          <w:rFonts w:asciiTheme="majorBidi" w:hAnsiTheme="majorBidi" w:cstheme="majorBidi"/>
          <w:lang w:val="fr-FR"/>
        </w:rPr>
        <w:t>- Absence de mécanismes de transparence dans les marchés publics liés à la santé.</w:t>
      </w:r>
    </w:p>
    <w:p w:rsidR="001F11DF" w:rsidRPr="001D3BB5" w:rsidRDefault="00000000" w:rsidP="001D3BB5">
      <w:pPr>
        <w:jc w:val="both"/>
        <w:rPr>
          <w:rFonts w:asciiTheme="majorBidi" w:hAnsiTheme="majorBidi" w:cstheme="majorBidi"/>
          <w:lang w:val="fr-FR"/>
        </w:rPr>
      </w:pPr>
      <w:r w:rsidRPr="001D3BB5">
        <w:rPr>
          <w:rFonts w:asciiTheme="majorBidi" w:hAnsiTheme="majorBidi" w:cstheme="majorBidi"/>
          <w:lang w:val="fr-FR"/>
        </w:rPr>
        <w:t>- Paiements informels exigés dans certains établissements publics de santé.</w:t>
      </w:r>
    </w:p>
    <w:p w:rsidR="001F11DF" w:rsidRPr="001D3BB5" w:rsidRDefault="001D3BB5" w:rsidP="001D3BB5">
      <w:pPr>
        <w:pStyle w:val="Titre2"/>
        <w:jc w:val="both"/>
        <w:rPr>
          <w:rFonts w:asciiTheme="majorBidi" w:hAnsiTheme="majorBidi"/>
          <w:sz w:val="22"/>
          <w:szCs w:val="22"/>
          <w:lang w:val="fr-FR"/>
        </w:rPr>
      </w:pPr>
      <w:r>
        <w:rPr>
          <w:rFonts w:asciiTheme="majorBidi" w:hAnsiTheme="majorBidi"/>
          <w:sz w:val="22"/>
          <w:szCs w:val="22"/>
          <w:lang w:val="fr-FR"/>
        </w:rPr>
        <w:t>h</w:t>
      </w:r>
      <w:r w:rsidR="00000000" w:rsidRPr="001D3BB5">
        <w:rPr>
          <w:rFonts w:asciiTheme="majorBidi" w:hAnsiTheme="majorBidi"/>
          <w:sz w:val="22"/>
          <w:szCs w:val="22"/>
          <w:lang w:val="fr-FR"/>
        </w:rPr>
        <w:t>. Impact de la corruption sur la qualité des soins</w:t>
      </w:r>
    </w:p>
    <w:p w:rsidR="001F11DF" w:rsidRPr="001D3BB5" w:rsidRDefault="00000000" w:rsidP="001D3BB5">
      <w:pPr>
        <w:jc w:val="both"/>
        <w:rPr>
          <w:rFonts w:asciiTheme="majorBidi" w:hAnsiTheme="majorBidi" w:cstheme="majorBidi"/>
          <w:lang w:val="fr-FR"/>
        </w:rPr>
      </w:pPr>
      <w:r w:rsidRPr="001D3BB5">
        <w:rPr>
          <w:rFonts w:asciiTheme="majorBidi" w:hAnsiTheme="majorBidi" w:cstheme="majorBidi"/>
          <w:lang w:val="fr-FR"/>
        </w:rPr>
        <w:t>- Fuite des compétences médicales vers le secteur privé ou l’étranger.</w:t>
      </w:r>
    </w:p>
    <w:p w:rsidR="001F11DF" w:rsidRPr="00BD13F6" w:rsidRDefault="00000000" w:rsidP="00BD13F6">
      <w:pPr>
        <w:jc w:val="both"/>
        <w:rPr>
          <w:rFonts w:asciiTheme="majorBidi" w:hAnsiTheme="majorBidi" w:cstheme="majorBidi"/>
          <w:lang w:val="fr-FR"/>
        </w:rPr>
      </w:pPr>
      <w:r w:rsidRPr="00BD13F6">
        <w:rPr>
          <w:rFonts w:asciiTheme="majorBidi" w:hAnsiTheme="majorBidi" w:cstheme="majorBidi"/>
          <w:lang w:val="fr-FR"/>
        </w:rPr>
        <w:t>- Détournement de ressources essentielles (médicaments, équipements).</w:t>
      </w:r>
    </w:p>
    <w:p w:rsidR="00252783" w:rsidRPr="00BD13F6" w:rsidRDefault="00000000" w:rsidP="00BD13F6">
      <w:pPr>
        <w:jc w:val="both"/>
        <w:rPr>
          <w:rFonts w:asciiTheme="majorBidi" w:hAnsiTheme="majorBidi" w:cstheme="majorBidi"/>
          <w:lang w:val="fr-FR"/>
        </w:rPr>
      </w:pPr>
      <w:r w:rsidRPr="00BD13F6">
        <w:rPr>
          <w:rFonts w:asciiTheme="majorBidi" w:hAnsiTheme="majorBidi" w:cstheme="majorBidi"/>
          <w:lang w:val="fr-FR"/>
        </w:rPr>
        <w:t>- Dégradation de la confiance des usagers dans le système de santé public.</w:t>
      </w:r>
    </w:p>
    <w:p w:rsidR="003C1049" w:rsidRPr="00EB3BF2" w:rsidRDefault="00DB43F1" w:rsidP="00EB3BF2">
      <w:pPr>
        <w:spacing w:after="0"/>
        <w:jc w:val="both"/>
        <w:rPr>
          <w:rFonts w:asciiTheme="majorBidi" w:hAnsiTheme="majorBidi" w:cstheme="majorBidi"/>
          <w:b/>
          <w:bCs/>
          <w:lang w:val="fr-FR"/>
        </w:rPr>
      </w:pPr>
      <w:r w:rsidRPr="00F967CB">
        <w:rPr>
          <w:rFonts w:asciiTheme="majorBidi" w:hAnsiTheme="majorBidi" w:cstheme="majorBidi"/>
          <w:b/>
          <w:bCs/>
          <w:color w:val="548DD4" w:themeColor="text2" w:themeTint="99"/>
          <w:lang w:val="fr-FR"/>
        </w:rPr>
        <w:t>Conclusion</w:t>
      </w:r>
      <w:r w:rsidR="00EB3BF2">
        <w:rPr>
          <w:rFonts w:asciiTheme="majorBidi" w:hAnsiTheme="majorBidi" w:cstheme="majorBidi"/>
          <w:b/>
          <w:bCs/>
          <w:lang w:val="fr-FR"/>
        </w:rPr>
        <w:t xml:space="preserve"> : </w:t>
      </w:r>
      <w:r w:rsidRPr="00F967CB">
        <w:rPr>
          <w:rFonts w:asciiTheme="majorBidi" w:hAnsiTheme="majorBidi" w:cstheme="majorBidi"/>
          <w:lang w:val="fr-FR"/>
        </w:rPr>
        <w:t xml:space="preserve">Le système tunisien de santé est confronté à une </w:t>
      </w:r>
      <w:r w:rsidRPr="00F967CB">
        <w:rPr>
          <w:rFonts w:asciiTheme="majorBidi" w:hAnsiTheme="majorBidi" w:cstheme="majorBidi"/>
          <w:b/>
          <w:bCs/>
          <w:lang w:val="fr-FR"/>
        </w:rPr>
        <w:t>double fracture</w:t>
      </w:r>
      <w:proofErr w:type="gramStart"/>
      <w:r w:rsidRPr="00F967CB">
        <w:rPr>
          <w:rFonts w:asciiTheme="majorBidi" w:hAnsiTheme="majorBidi" w:cstheme="majorBidi"/>
          <w:lang w:val="fr-FR"/>
        </w:rPr>
        <w:t xml:space="preserve"> :</w:t>
      </w:r>
      <w:r w:rsidRPr="00F967CB">
        <w:rPr>
          <w:rFonts w:asciiTheme="majorBidi" w:hAnsiTheme="majorBidi" w:cstheme="majorBidi"/>
          <w:b/>
          <w:bCs/>
          <w:lang w:val="fr-FR"/>
        </w:rPr>
        <w:t>Territoriale</w:t>
      </w:r>
      <w:proofErr w:type="gramEnd"/>
      <w:r w:rsidRPr="00F967CB">
        <w:rPr>
          <w:rFonts w:asciiTheme="majorBidi" w:hAnsiTheme="majorBidi" w:cstheme="majorBidi"/>
          <w:lang w:val="fr-FR"/>
        </w:rPr>
        <w:t xml:space="preserve"> : entre le littoral bien équipé et l’intérieur marginalisé</w:t>
      </w:r>
      <w:r w:rsidR="00EB3BF2">
        <w:rPr>
          <w:rFonts w:asciiTheme="majorBidi" w:hAnsiTheme="majorBidi" w:cstheme="majorBidi"/>
          <w:lang w:val="fr-FR"/>
        </w:rPr>
        <w:t xml:space="preserve"> et </w:t>
      </w:r>
      <w:r w:rsidR="00EB3BF2">
        <w:rPr>
          <w:rFonts w:asciiTheme="majorBidi" w:hAnsiTheme="majorBidi" w:cstheme="majorBidi"/>
          <w:b/>
          <w:bCs/>
          <w:lang w:val="fr-FR"/>
        </w:rPr>
        <w:t>s</w:t>
      </w:r>
      <w:r w:rsidRPr="00F967CB">
        <w:rPr>
          <w:rFonts w:asciiTheme="majorBidi" w:hAnsiTheme="majorBidi" w:cstheme="majorBidi"/>
          <w:b/>
          <w:bCs/>
          <w:lang w:val="fr-FR"/>
        </w:rPr>
        <w:t>tructurelle</w:t>
      </w:r>
      <w:r w:rsidRPr="00F967CB">
        <w:rPr>
          <w:rFonts w:asciiTheme="majorBidi" w:hAnsiTheme="majorBidi" w:cstheme="majorBidi"/>
          <w:lang w:val="fr-FR"/>
        </w:rPr>
        <w:t xml:space="preserve"> : entre un système public affaibli et un secteur privé en expansion.</w:t>
      </w:r>
    </w:p>
    <w:p w:rsidR="00E04C1E" w:rsidRPr="00BD13F6" w:rsidRDefault="00E04C1E" w:rsidP="00BD13F6">
      <w:pPr>
        <w:jc w:val="both"/>
        <w:rPr>
          <w:rFonts w:asciiTheme="majorBidi" w:hAnsiTheme="majorBidi" w:cstheme="majorBidi"/>
          <w:b/>
          <w:bCs/>
          <w:color w:val="548DD4" w:themeColor="text2" w:themeTint="99"/>
          <w:lang w:val="fr-FR"/>
        </w:rPr>
      </w:pPr>
      <w:r w:rsidRPr="00BD13F6">
        <w:rPr>
          <w:rFonts w:asciiTheme="majorBidi" w:hAnsiTheme="majorBidi" w:cstheme="majorBidi"/>
          <w:b/>
          <w:bCs/>
          <w:color w:val="548DD4" w:themeColor="text2" w:themeTint="99"/>
          <w:lang w:val="fr-FR"/>
        </w:rPr>
        <w:lastRenderedPageBreak/>
        <w:t>Recommandations clés</w:t>
      </w:r>
    </w:p>
    <w:p w:rsidR="00E04C1E" w:rsidRPr="00BD13F6" w:rsidRDefault="00E04C1E" w:rsidP="00BD13F6">
      <w:pPr>
        <w:jc w:val="both"/>
        <w:rPr>
          <w:rFonts w:asciiTheme="majorBidi" w:hAnsiTheme="majorBidi" w:cstheme="majorBidi"/>
          <w:b/>
          <w:bCs/>
          <w:lang w:val="fr-FR"/>
        </w:rPr>
      </w:pPr>
      <w:r w:rsidRPr="00BD13F6">
        <w:rPr>
          <w:rFonts w:asciiTheme="majorBidi" w:hAnsiTheme="majorBidi" w:cstheme="majorBidi"/>
          <w:b/>
          <w:bCs/>
          <w:lang w:val="fr-FR"/>
        </w:rPr>
        <w:t>1. Cadre juridique et institutionnel</w:t>
      </w:r>
    </w:p>
    <w:p w:rsidR="00E04C1E" w:rsidRPr="00BD13F6" w:rsidRDefault="00E04C1E" w:rsidP="00BD13F6">
      <w:pPr>
        <w:numPr>
          <w:ilvl w:val="0"/>
          <w:numId w:val="16"/>
        </w:numPr>
        <w:spacing w:after="0" w:line="240" w:lineRule="auto"/>
        <w:jc w:val="both"/>
        <w:rPr>
          <w:rFonts w:asciiTheme="majorBidi" w:hAnsiTheme="majorBidi" w:cstheme="majorBidi"/>
          <w:lang w:val="fr-FR"/>
        </w:rPr>
      </w:pPr>
      <w:r w:rsidRPr="00BD13F6">
        <w:rPr>
          <w:rFonts w:asciiTheme="majorBidi" w:hAnsiTheme="majorBidi" w:cstheme="majorBidi"/>
          <w:lang w:val="fr-FR"/>
        </w:rPr>
        <w:t>Adopter une loi spécifique contre les discriminations raciales et pour l’égalité.</w:t>
      </w:r>
    </w:p>
    <w:p w:rsidR="00E04C1E" w:rsidRPr="00BD13F6" w:rsidRDefault="00E04C1E" w:rsidP="00BD13F6">
      <w:pPr>
        <w:numPr>
          <w:ilvl w:val="0"/>
          <w:numId w:val="16"/>
        </w:numPr>
        <w:spacing w:after="0" w:line="240" w:lineRule="auto"/>
        <w:jc w:val="both"/>
        <w:rPr>
          <w:rFonts w:asciiTheme="majorBidi" w:hAnsiTheme="majorBidi" w:cstheme="majorBidi"/>
          <w:lang w:val="fr-FR"/>
        </w:rPr>
      </w:pPr>
      <w:r w:rsidRPr="00BD13F6">
        <w:rPr>
          <w:rFonts w:asciiTheme="majorBidi" w:hAnsiTheme="majorBidi" w:cstheme="majorBidi"/>
          <w:lang w:val="fr-FR"/>
        </w:rPr>
        <w:t>Créer un organe indépendant de lutte contre le racisme, avec un mandat clair de prévention, protection et réparation.</w:t>
      </w:r>
    </w:p>
    <w:p w:rsidR="00E04C1E" w:rsidRPr="00BD13F6" w:rsidRDefault="00E04C1E" w:rsidP="00BD13F6">
      <w:pPr>
        <w:jc w:val="both"/>
        <w:rPr>
          <w:rFonts w:asciiTheme="majorBidi" w:hAnsiTheme="majorBidi" w:cstheme="majorBidi"/>
          <w:b/>
          <w:bCs/>
        </w:rPr>
      </w:pPr>
      <w:r w:rsidRPr="00BD13F6">
        <w:rPr>
          <w:rFonts w:asciiTheme="majorBidi" w:hAnsiTheme="majorBidi" w:cstheme="majorBidi"/>
          <w:b/>
          <w:bCs/>
        </w:rPr>
        <w:t xml:space="preserve">2. Droit à la </w:t>
      </w:r>
      <w:proofErr w:type="spellStart"/>
      <w:r w:rsidR="00D956F0" w:rsidRPr="00BD13F6">
        <w:rPr>
          <w:rFonts w:asciiTheme="majorBidi" w:hAnsiTheme="majorBidi" w:cstheme="majorBidi"/>
          <w:b/>
          <w:bCs/>
        </w:rPr>
        <w:t>santé</w:t>
      </w:r>
      <w:proofErr w:type="spellEnd"/>
      <w:r w:rsidR="00D956F0" w:rsidRPr="00BD13F6">
        <w:rPr>
          <w:rFonts w:asciiTheme="majorBidi" w:hAnsiTheme="majorBidi" w:cstheme="majorBidi"/>
          <w:b/>
          <w:bCs/>
        </w:rPr>
        <w:t xml:space="preserve"> </w:t>
      </w:r>
    </w:p>
    <w:p w:rsidR="00E04C1E" w:rsidRPr="00BD13F6" w:rsidRDefault="00E04C1E" w:rsidP="00BD13F6">
      <w:pPr>
        <w:numPr>
          <w:ilvl w:val="0"/>
          <w:numId w:val="17"/>
        </w:numPr>
        <w:spacing w:after="0" w:line="240" w:lineRule="auto"/>
        <w:jc w:val="both"/>
        <w:rPr>
          <w:rFonts w:asciiTheme="majorBidi" w:hAnsiTheme="majorBidi" w:cstheme="majorBidi"/>
          <w:lang w:val="fr-FR"/>
        </w:rPr>
      </w:pPr>
      <w:r w:rsidRPr="00BD13F6">
        <w:rPr>
          <w:rFonts w:asciiTheme="majorBidi" w:hAnsiTheme="majorBidi" w:cstheme="majorBidi"/>
          <w:lang w:val="fr-FR"/>
        </w:rPr>
        <w:t>Garantir l’accès universel et non discriminatoire aux soins, y compris pour les migrants, réfugiés, minorités noires et groupes défavorisés.</w:t>
      </w:r>
    </w:p>
    <w:p w:rsidR="00E04C1E" w:rsidRPr="00BD13F6" w:rsidRDefault="00E04C1E" w:rsidP="00BD13F6">
      <w:pPr>
        <w:numPr>
          <w:ilvl w:val="0"/>
          <w:numId w:val="17"/>
        </w:numPr>
        <w:spacing w:after="0" w:line="240" w:lineRule="auto"/>
        <w:jc w:val="both"/>
        <w:rPr>
          <w:rFonts w:asciiTheme="majorBidi" w:hAnsiTheme="majorBidi" w:cstheme="majorBidi"/>
          <w:lang w:val="fr-FR"/>
        </w:rPr>
      </w:pPr>
      <w:r w:rsidRPr="00BD13F6">
        <w:rPr>
          <w:rFonts w:asciiTheme="majorBidi" w:hAnsiTheme="majorBidi" w:cstheme="majorBidi"/>
          <w:lang w:val="fr-FR"/>
        </w:rPr>
        <w:t>Renforcer les ressources humaines, matérielles et financières dans les établissements de santé des régions intérieures.</w:t>
      </w:r>
    </w:p>
    <w:p w:rsidR="00E04C1E" w:rsidRPr="00BD13F6" w:rsidRDefault="00E04C1E" w:rsidP="00BD13F6">
      <w:pPr>
        <w:numPr>
          <w:ilvl w:val="0"/>
          <w:numId w:val="17"/>
        </w:numPr>
        <w:spacing w:after="0" w:line="240" w:lineRule="auto"/>
        <w:jc w:val="both"/>
        <w:rPr>
          <w:rFonts w:asciiTheme="majorBidi" w:hAnsiTheme="majorBidi" w:cstheme="majorBidi"/>
          <w:lang w:val="fr-FR"/>
        </w:rPr>
      </w:pPr>
      <w:r w:rsidRPr="00BD13F6">
        <w:rPr>
          <w:rFonts w:asciiTheme="majorBidi" w:hAnsiTheme="majorBidi" w:cstheme="majorBidi"/>
          <w:lang w:val="fr-FR"/>
        </w:rPr>
        <w:t>Former les professionnels de santé aux enjeux de non-discrimination et d’équité dans la prise en charge.</w:t>
      </w:r>
    </w:p>
    <w:p w:rsidR="00E04C1E" w:rsidRPr="00BD13F6" w:rsidRDefault="00E04C1E" w:rsidP="00BD13F6">
      <w:pPr>
        <w:spacing w:after="0" w:line="240" w:lineRule="auto"/>
        <w:ind w:left="720"/>
        <w:jc w:val="both"/>
        <w:rPr>
          <w:rFonts w:asciiTheme="majorBidi" w:hAnsiTheme="majorBidi" w:cstheme="majorBidi"/>
          <w:lang w:val="fr-FR"/>
        </w:rPr>
      </w:pPr>
    </w:p>
    <w:p w:rsidR="00E04C1E" w:rsidRPr="00BD13F6" w:rsidRDefault="00E04C1E" w:rsidP="00BD13F6">
      <w:pPr>
        <w:jc w:val="both"/>
        <w:rPr>
          <w:rFonts w:asciiTheme="majorBidi" w:hAnsiTheme="majorBidi" w:cstheme="majorBidi"/>
          <w:b/>
          <w:bCs/>
        </w:rPr>
      </w:pPr>
      <w:r w:rsidRPr="00BD13F6">
        <w:rPr>
          <w:rFonts w:asciiTheme="majorBidi" w:hAnsiTheme="majorBidi" w:cstheme="majorBidi"/>
          <w:b/>
          <w:bCs/>
        </w:rPr>
        <w:t xml:space="preserve">3. </w:t>
      </w:r>
      <w:proofErr w:type="spellStart"/>
      <w:proofErr w:type="gramStart"/>
      <w:r w:rsidRPr="00BD13F6">
        <w:rPr>
          <w:rFonts w:asciiTheme="majorBidi" w:hAnsiTheme="majorBidi" w:cstheme="majorBidi"/>
          <w:b/>
          <w:bCs/>
        </w:rPr>
        <w:t>Accès</w:t>
      </w:r>
      <w:proofErr w:type="spellEnd"/>
      <w:r w:rsidRPr="00BD13F6">
        <w:rPr>
          <w:rFonts w:asciiTheme="majorBidi" w:hAnsiTheme="majorBidi" w:cstheme="majorBidi"/>
          <w:b/>
          <w:bCs/>
        </w:rPr>
        <w:t xml:space="preserve"> </w:t>
      </w:r>
      <w:r w:rsidRPr="00BD13F6">
        <w:rPr>
          <w:rFonts w:asciiTheme="majorBidi" w:hAnsiTheme="majorBidi" w:cstheme="majorBidi"/>
          <w:b/>
          <w:bCs/>
        </w:rPr>
        <w:t xml:space="preserve"> </w:t>
      </w:r>
      <w:proofErr w:type="spellStart"/>
      <w:r w:rsidRPr="00BD13F6">
        <w:rPr>
          <w:rFonts w:asciiTheme="majorBidi" w:hAnsiTheme="majorBidi" w:cstheme="majorBidi"/>
          <w:b/>
          <w:bCs/>
        </w:rPr>
        <w:t>équitable</w:t>
      </w:r>
      <w:proofErr w:type="spellEnd"/>
      <w:proofErr w:type="gramEnd"/>
      <w:r w:rsidRPr="00BD13F6">
        <w:rPr>
          <w:rFonts w:asciiTheme="majorBidi" w:hAnsiTheme="majorBidi" w:cstheme="majorBidi"/>
          <w:b/>
          <w:bCs/>
        </w:rPr>
        <w:t xml:space="preserve"> aux DESC</w:t>
      </w:r>
    </w:p>
    <w:p w:rsidR="00E04C1E" w:rsidRPr="00BD13F6" w:rsidRDefault="00E04C1E" w:rsidP="00BD13F6">
      <w:pPr>
        <w:numPr>
          <w:ilvl w:val="0"/>
          <w:numId w:val="18"/>
        </w:numPr>
        <w:spacing w:after="0" w:line="240" w:lineRule="auto"/>
        <w:jc w:val="both"/>
        <w:rPr>
          <w:rFonts w:asciiTheme="majorBidi" w:hAnsiTheme="majorBidi" w:cstheme="majorBidi"/>
          <w:lang w:val="fr-FR"/>
        </w:rPr>
      </w:pPr>
      <w:r w:rsidRPr="00BD13F6">
        <w:rPr>
          <w:rFonts w:asciiTheme="majorBidi" w:hAnsiTheme="majorBidi" w:cstheme="majorBidi"/>
          <w:lang w:val="fr-FR"/>
        </w:rPr>
        <w:t>Assurer une répartition équitable des ressources publiques en matière d’éducation, logement, emploi et infrastructures sociales.</w:t>
      </w:r>
    </w:p>
    <w:p w:rsidR="00E04C1E" w:rsidRPr="00BD13F6" w:rsidRDefault="00E04C1E" w:rsidP="00BD13F6">
      <w:pPr>
        <w:numPr>
          <w:ilvl w:val="0"/>
          <w:numId w:val="18"/>
        </w:numPr>
        <w:spacing w:after="0" w:line="240" w:lineRule="auto"/>
        <w:jc w:val="both"/>
        <w:rPr>
          <w:rFonts w:asciiTheme="majorBidi" w:hAnsiTheme="majorBidi" w:cstheme="majorBidi"/>
          <w:lang w:val="fr-FR"/>
        </w:rPr>
      </w:pPr>
      <w:r w:rsidRPr="00BD13F6">
        <w:rPr>
          <w:rFonts w:asciiTheme="majorBidi" w:hAnsiTheme="majorBidi" w:cstheme="majorBidi"/>
          <w:lang w:val="fr-FR"/>
        </w:rPr>
        <w:t>Mettre en place des mesures de discrimination positive en faveur des groupes historiquement marginalisés.</w:t>
      </w:r>
    </w:p>
    <w:p w:rsidR="00E04C1E" w:rsidRPr="00BD13F6" w:rsidRDefault="00E04C1E" w:rsidP="00BD13F6">
      <w:pPr>
        <w:spacing w:after="0" w:line="240" w:lineRule="auto"/>
        <w:ind w:left="720"/>
        <w:jc w:val="both"/>
        <w:rPr>
          <w:rFonts w:asciiTheme="majorBidi" w:hAnsiTheme="majorBidi" w:cstheme="majorBidi"/>
          <w:lang w:val="fr-FR"/>
        </w:rPr>
      </w:pPr>
    </w:p>
    <w:p w:rsidR="00E04C1E" w:rsidRPr="00BD13F6" w:rsidRDefault="00E04C1E" w:rsidP="00BD13F6">
      <w:pPr>
        <w:jc w:val="both"/>
        <w:rPr>
          <w:rFonts w:asciiTheme="majorBidi" w:hAnsiTheme="majorBidi" w:cstheme="majorBidi"/>
          <w:b/>
          <w:bCs/>
        </w:rPr>
      </w:pPr>
      <w:r w:rsidRPr="00BD13F6">
        <w:rPr>
          <w:rFonts w:asciiTheme="majorBidi" w:hAnsiTheme="majorBidi" w:cstheme="majorBidi"/>
          <w:b/>
          <w:bCs/>
        </w:rPr>
        <w:t xml:space="preserve">4. </w:t>
      </w:r>
      <w:proofErr w:type="spellStart"/>
      <w:r w:rsidRPr="00BD13F6">
        <w:rPr>
          <w:rFonts w:asciiTheme="majorBidi" w:hAnsiTheme="majorBidi" w:cstheme="majorBidi"/>
          <w:b/>
          <w:bCs/>
        </w:rPr>
        <w:t>Sensibilisation</w:t>
      </w:r>
      <w:proofErr w:type="spellEnd"/>
      <w:r w:rsidRPr="00BD13F6">
        <w:rPr>
          <w:rFonts w:asciiTheme="majorBidi" w:hAnsiTheme="majorBidi" w:cstheme="majorBidi"/>
          <w:b/>
          <w:bCs/>
        </w:rPr>
        <w:t xml:space="preserve"> et </w:t>
      </w:r>
      <w:proofErr w:type="spellStart"/>
      <w:r w:rsidRPr="00BD13F6">
        <w:rPr>
          <w:rFonts w:asciiTheme="majorBidi" w:hAnsiTheme="majorBidi" w:cstheme="majorBidi"/>
          <w:b/>
          <w:bCs/>
        </w:rPr>
        <w:t>éducation</w:t>
      </w:r>
      <w:proofErr w:type="spellEnd"/>
    </w:p>
    <w:p w:rsidR="00E04C1E" w:rsidRPr="00BD13F6" w:rsidRDefault="00E04C1E" w:rsidP="00BD13F6">
      <w:pPr>
        <w:numPr>
          <w:ilvl w:val="0"/>
          <w:numId w:val="19"/>
        </w:numPr>
        <w:spacing w:after="0" w:line="240" w:lineRule="auto"/>
        <w:jc w:val="both"/>
        <w:rPr>
          <w:rFonts w:asciiTheme="majorBidi" w:hAnsiTheme="majorBidi" w:cstheme="majorBidi"/>
          <w:lang w:val="fr-FR"/>
        </w:rPr>
      </w:pPr>
      <w:r w:rsidRPr="00BD13F6">
        <w:rPr>
          <w:rFonts w:asciiTheme="majorBidi" w:hAnsiTheme="majorBidi" w:cstheme="majorBidi"/>
          <w:lang w:val="fr-FR"/>
        </w:rPr>
        <w:t>Intégrer la lutte contre le racisme et la promotion des DESC dans les curricula scolaires.</w:t>
      </w:r>
    </w:p>
    <w:p w:rsidR="00E04C1E" w:rsidRPr="00BD13F6" w:rsidRDefault="00E04C1E" w:rsidP="00BD13F6">
      <w:pPr>
        <w:numPr>
          <w:ilvl w:val="0"/>
          <w:numId w:val="19"/>
        </w:numPr>
        <w:spacing w:after="0" w:line="240" w:lineRule="auto"/>
        <w:jc w:val="both"/>
        <w:rPr>
          <w:rFonts w:asciiTheme="majorBidi" w:hAnsiTheme="majorBidi" w:cstheme="majorBidi"/>
          <w:lang w:val="fr-FR"/>
        </w:rPr>
      </w:pPr>
      <w:r w:rsidRPr="00BD13F6">
        <w:rPr>
          <w:rFonts w:asciiTheme="majorBidi" w:hAnsiTheme="majorBidi" w:cstheme="majorBidi"/>
          <w:lang w:val="fr-FR"/>
        </w:rPr>
        <w:t>Lancer des campagnes nationales de sensibilisation contre la stigmatisation raciale et la xénophobie.</w:t>
      </w:r>
    </w:p>
    <w:p w:rsidR="00E04C1E" w:rsidRPr="00BD13F6" w:rsidRDefault="00E04C1E" w:rsidP="00BD13F6">
      <w:pPr>
        <w:spacing w:after="0" w:line="240" w:lineRule="auto"/>
        <w:jc w:val="both"/>
        <w:rPr>
          <w:rFonts w:asciiTheme="majorBidi" w:hAnsiTheme="majorBidi" w:cstheme="majorBidi"/>
          <w:lang w:val="fr-FR"/>
        </w:rPr>
      </w:pPr>
    </w:p>
    <w:p w:rsidR="00E04C1E" w:rsidRPr="00BD13F6" w:rsidRDefault="00E04C1E" w:rsidP="00BD13F6">
      <w:pPr>
        <w:jc w:val="both"/>
        <w:rPr>
          <w:rFonts w:asciiTheme="majorBidi" w:hAnsiTheme="majorBidi" w:cstheme="majorBidi"/>
          <w:b/>
          <w:bCs/>
        </w:rPr>
      </w:pPr>
      <w:r w:rsidRPr="00BD13F6">
        <w:rPr>
          <w:rFonts w:asciiTheme="majorBidi" w:hAnsiTheme="majorBidi" w:cstheme="majorBidi"/>
          <w:b/>
          <w:bCs/>
        </w:rPr>
        <w:t xml:space="preserve">5. Participation et </w:t>
      </w:r>
      <w:proofErr w:type="spellStart"/>
      <w:r w:rsidRPr="00BD13F6">
        <w:rPr>
          <w:rFonts w:asciiTheme="majorBidi" w:hAnsiTheme="majorBidi" w:cstheme="majorBidi"/>
          <w:b/>
          <w:bCs/>
        </w:rPr>
        <w:t>gouvernance</w:t>
      </w:r>
      <w:proofErr w:type="spellEnd"/>
      <w:r w:rsidRPr="00BD13F6">
        <w:rPr>
          <w:rFonts w:asciiTheme="majorBidi" w:hAnsiTheme="majorBidi" w:cstheme="majorBidi"/>
          <w:b/>
          <w:bCs/>
        </w:rPr>
        <w:t xml:space="preserve"> inclusive</w:t>
      </w:r>
    </w:p>
    <w:p w:rsidR="00E04C1E" w:rsidRPr="00BD13F6" w:rsidRDefault="00E04C1E" w:rsidP="00BD13F6">
      <w:pPr>
        <w:numPr>
          <w:ilvl w:val="0"/>
          <w:numId w:val="20"/>
        </w:numPr>
        <w:spacing w:after="0" w:line="240" w:lineRule="auto"/>
        <w:jc w:val="both"/>
        <w:rPr>
          <w:rFonts w:asciiTheme="majorBidi" w:hAnsiTheme="majorBidi" w:cstheme="majorBidi"/>
          <w:lang w:val="fr-FR"/>
        </w:rPr>
      </w:pPr>
      <w:r w:rsidRPr="00BD13F6">
        <w:rPr>
          <w:rFonts w:asciiTheme="majorBidi" w:hAnsiTheme="majorBidi" w:cstheme="majorBidi"/>
          <w:lang w:val="fr-FR"/>
        </w:rPr>
        <w:t>Garantir la participation des communautés concernées dans les politiques publiques (consultations, co-construction, comités de suivi).</w:t>
      </w:r>
    </w:p>
    <w:p w:rsidR="00E04C1E" w:rsidRPr="00BD13F6" w:rsidRDefault="00E04C1E" w:rsidP="00BD13F6">
      <w:pPr>
        <w:numPr>
          <w:ilvl w:val="0"/>
          <w:numId w:val="20"/>
        </w:numPr>
        <w:spacing w:after="0" w:line="240" w:lineRule="auto"/>
        <w:jc w:val="both"/>
        <w:rPr>
          <w:rFonts w:asciiTheme="majorBidi" w:hAnsiTheme="majorBidi" w:cstheme="majorBidi"/>
          <w:lang w:val="fr-FR"/>
        </w:rPr>
      </w:pPr>
      <w:r w:rsidRPr="00BD13F6">
        <w:rPr>
          <w:rFonts w:asciiTheme="majorBidi" w:hAnsiTheme="majorBidi" w:cstheme="majorBidi"/>
          <w:lang w:val="fr-FR"/>
        </w:rPr>
        <w:t>Favoriser leur représentation dans les structures politiques, syndicales et sociales.</w:t>
      </w:r>
    </w:p>
    <w:p w:rsidR="00BD13F6" w:rsidRPr="00BD13F6" w:rsidRDefault="00BD13F6" w:rsidP="00BD13F6">
      <w:pPr>
        <w:spacing w:after="0" w:line="240" w:lineRule="auto"/>
        <w:ind w:left="720"/>
        <w:jc w:val="both"/>
        <w:rPr>
          <w:rFonts w:asciiTheme="majorBidi" w:hAnsiTheme="majorBidi" w:cstheme="majorBidi"/>
          <w:lang w:val="fr-FR"/>
        </w:rPr>
      </w:pPr>
    </w:p>
    <w:p w:rsidR="00BD13F6" w:rsidRPr="00BD13F6" w:rsidRDefault="00E04C1E" w:rsidP="00BD13F6">
      <w:pPr>
        <w:jc w:val="both"/>
        <w:rPr>
          <w:rFonts w:asciiTheme="majorBidi" w:hAnsiTheme="majorBidi" w:cstheme="majorBidi"/>
          <w:b/>
          <w:bCs/>
        </w:rPr>
      </w:pPr>
      <w:r w:rsidRPr="00BD13F6">
        <w:rPr>
          <w:rFonts w:asciiTheme="majorBidi" w:hAnsiTheme="majorBidi" w:cstheme="majorBidi"/>
          <w:b/>
          <w:bCs/>
        </w:rPr>
        <w:t xml:space="preserve">6. </w:t>
      </w:r>
      <w:proofErr w:type="spellStart"/>
      <w:r w:rsidR="00BD13F6" w:rsidRPr="00BD13F6">
        <w:rPr>
          <w:rFonts w:asciiTheme="majorBidi" w:hAnsiTheme="majorBidi" w:cstheme="majorBidi"/>
          <w:b/>
          <w:bCs/>
        </w:rPr>
        <w:t>Collecte</w:t>
      </w:r>
      <w:proofErr w:type="spellEnd"/>
      <w:r w:rsidR="00BD13F6" w:rsidRPr="00BD13F6">
        <w:rPr>
          <w:rFonts w:asciiTheme="majorBidi" w:hAnsiTheme="majorBidi" w:cstheme="majorBidi"/>
          <w:b/>
          <w:bCs/>
        </w:rPr>
        <w:t xml:space="preserve"> de données et </w:t>
      </w:r>
      <w:proofErr w:type="spellStart"/>
      <w:r w:rsidR="00BD13F6" w:rsidRPr="00BD13F6">
        <w:rPr>
          <w:rFonts w:asciiTheme="majorBidi" w:hAnsiTheme="majorBidi" w:cstheme="majorBidi"/>
          <w:b/>
          <w:bCs/>
        </w:rPr>
        <w:t>redevabilité</w:t>
      </w:r>
      <w:proofErr w:type="spellEnd"/>
    </w:p>
    <w:p w:rsidR="00BD13F6" w:rsidRPr="00BD13F6" w:rsidRDefault="00BD13F6" w:rsidP="00BD13F6">
      <w:pPr>
        <w:numPr>
          <w:ilvl w:val="0"/>
          <w:numId w:val="29"/>
        </w:numPr>
        <w:spacing w:after="0" w:line="240" w:lineRule="auto"/>
        <w:jc w:val="both"/>
        <w:rPr>
          <w:rFonts w:asciiTheme="majorBidi" w:hAnsiTheme="majorBidi" w:cstheme="majorBidi"/>
          <w:lang w:val="fr-FR"/>
        </w:rPr>
      </w:pPr>
      <w:r w:rsidRPr="00BD13F6">
        <w:rPr>
          <w:rFonts w:asciiTheme="majorBidi" w:hAnsiTheme="majorBidi" w:cstheme="majorBidi"/>
          <w:lang w:val="fr-FR"/>
        </w:rPr>
        <w:t>Mettre en place un système de collecte de données ventilées par origine ethnique, genre, région et situation économique, dans le respect des droits individuels et du consentement éclairé.</w:t>
      </w:r>
    </w:p>
    <w:p w:rsidR="00BD13F6" w:rsidRPr="00BD13F6" w:rsidRDefault="00BD13F6" w:rsidP="00BD13F6">
      <w:pPr>
        <w:numPr>
          <w:ilvl w:val="0"/>
          <w:numId w:val="29"/>
        </w:numPr>
        <w:spacing w:after="0" w:line="240" w:lineRule="auto"/>
        <w:jc w:val="both"/>
        <w:rPr>
          <w:rFonts w:asciiTheme="majorBidi" w:hAnsiTheme="majorBidi" w:cstheme="majorBidi"/>
          <w:lang w:val="fr-FR"/>
        </w:rPr>
      </w:pPr>
      <w:r w:rsidRPr="00BD13F6">
        <w:rPr>
          <w:rFonts w:asciiTheme="majorBidi" w:hAnsiTheme="majorBidi" w:cstheme="majorBidi"/>
          <w:lang w:val="fr-FR"/>
        </w:rPr>
        <w:t>Utiliser ces données pour orienter les politiques publiques et évaluer l’impact des mesures adoptées.</w:t>
      </w:r>
    </w:p>
    <w:p w:rsidR="008D04FA" w:rsidRDefault="008D04FA" w:rsidP="008D04FA">
      <w:pPr>
        <w:spacing w:after="0" w:line="240" w:lineRule="auto"/>
        <w:jc w:val="both"/>
        <w:rPr>
          <w:rFonts w:asciiTheme="majorBidi" w:hAnsiTheme="majorBidi" w:cstheme="majorBidi"/>
          <w:b/>
          <w:bCs/>
          <w:lang w:val="fr-FR"/>
        </w:rPr>
      </w:pPr>
      <w:r w:rsidRPr="008D04FA">
        <w:rPr>
          <w:rFonts w:asciiTheme="majorBidi" w:hAnsiTheme="majorBidi" w:cstheme="majorBidi"/>
          <w:b/>
          <w:bCs/>
          <w:lang w:val="fr-FR"/>
        </w:rPr>
        <w:t>7. Engagement de la société civile dans la prise de décision</w:t>
      </w:r>
      <w:r>
        <w:rPr>
          <w:rFonts w:asciiTheme="majorBidi" w:hAnsiTheme="majorBidi" w:cstheme="majorBidi"/>
          <w:b/>
          <w:bCs/>
          <w:lang w:val="fr-FR"/>
        </w:rPr>
        <w:t>,</w:t>
      </w:r>
      <w:r w:rsidRPr="008D04FA">
        <w:rPr>
          <w:rFonts w:asciiTheme="majorBidi" w:hAnsiTheme="majorBidi" w:cstheme="majorBidi"/>
          <w:b/>
          <w:bCs/>
          <w:lang w:val="fr-FR"/>
        </w:rPr>
        <w:t xml:space="preserve"> l’élaboration, le suivi et l’évaluation du budget santé de l’État.</w:t>
      </w:r>
    </w:p>
    <w:p w:rsidR="008D04FA" w:rsidRDefault="008D04FA" w:rsidP="008D04FA">
      <w:pPr>
        <w:numPr>
          <w:ilvl w:val="0"/>
          <w:numId w:val="21"/>
        </w:numPr>
        <w:spacing w:after="0" w:line="240" w:lineRule="auto"/>
        <w:jc w:val="both"/>
        <w:rPr>
          <w:rFonts w:asciiTheme="majorBidi" w:hAnsiTheme="majorBidi" w:cstheme="majorBidi"/>
          <w:color w:val="000000" w:themeColor="text1"/>
          <w:lang w:val="fr-FR"/>
        </w:rPr>
      </w:pPr>
      <w:r>
        <w:rPr>
          <w:rFonts w:asciiTheme="majorBidi" w:hAnsiTheme="majorBidi" w:cstheme="majorBidi"/>
          <w:color w:val="000000" w:themeColor="text1"/>
          <w:lang w:val="fr-FR"/>
        </w:rPr>
        <w:t>L</w:t>
      </w:r>
      <w:r w:rsidRPr="008D04FA">
        <w:rPr>
          <w:rFonts w:asciiTheme="majorBidi" w:hAnsiTheme="majorBidi" w:cstheme="majorBidi"/>
          <w:color w:val="000000" w:themeColor="text1"/>
          <w:lang w:val="fr-FR"/>
        </w:rPr>
        <w:t>a société civile est appelée à jouer un rôle important pour réaliser des avancées dans la mise en œuvre du droit à la santé. Il est important que la société civile soit à la fois une force de contestation</w:t>
      </w:r>
      <w:r>
        <w:rPr>
          <w:rFonts w:asciiTheme="majorBidi" w:hAnsiTheme="majorBidi" w:cstheme="majorBidi"/>
          <w:color w:val="000000" w:themeColor="text1"/>
          <w:lang w:val="fr-FR"/>
        </w:rPr>
        <w:t xml:space="preserve">s </w:t>
      </w:r>
      <w:r w:rsidRPr="008D04FA">
        <w:rPr>
          <w:rFonts w:asciiTheme="majorBidi" w:hAnsiTheme="majorBidi" w:cstheme="majorBidi"/>
          <w:color w:val="000000" w:themeColor="text1"/>
          <w:lang w:val="fr-FR"/>
        </w:rPr>
        <w:t>et de proposition</w:t>
      </w:r>
      <w:r>
        <w:rPr>
          <w:rFonts w:asciiTheme="majorBidi" w:hAnsiTheme="majorBidi" w:cstheme="majorBidi"/>
          <w:color w:val="000000" w:themeColor="text1"/>
          <w:lang w:val="fr-FR"/>
        </w:rPr>
        <w:t>s</w:t>
      </w:r>
      <w:r w:rsidRPr="008D04FA">
        <w:rPr>
          <w:rFonts w:asciiTheme="majorBidi" w:hAnsiTheme="majorBidi" w:cstheme="majorBidi"/>
          <w:color w:val="000000" w:themeColor="text1"/>
          <w:lang w:val="fr-FR"/>
        </w:rPr>
        <w:t>.</w:t>
      </w:r>
    </w:p>
    <w:p w:rsidR="008D04FA" w:rsidRPr="008D04FA" w:rsidRDefault="008D04FA" w:rsidP="008D04FA">
      <w:pPr>
        <w:pStyle w:val="Paragraphedeliste"/>
        <w:numPr>
          <w:ilvl w:val="0"/>
          <w:numId w:val="21"/>
        </w:numPr>
        <w:rPr>
          <w:rFonts w:asciiTheme="majorBidi" w:hAnsiTheme="majorBidi" w:cstheme="majorBidi"/>
          <w:color w:val="000000" w:themeColor="text1"/>
          <w:lang w:val="fr-FR"/>
        </w:rPr>
      </w:pPr>
      <w:r w:rsidRPr="008D04FA">
        <w:rPr>
          <w:rFonts w:asciiTheme="majorBidi" w:hAnsiTheme="majorBidi" w:cstheme="majorBidi"/>
          <w:color w:val="000000" w:themeColor="text1"/>
          <w:lang w:val="fr-FR"/>
        </w:rPr>
        <w:t xml:space="preserve"> Renforcer </w:t>
      </w:r>
      <w:r w:rsidRPr="003C1049">
        <w:rPr>
          <w:rFonts w:asciiTheme="majorBidi" w:hAnsiTheme="majorBidi" w:cstheme="majorBidi"/>
          <w:color w:val="000000" w:themeColor="text1"/>
          <w:u w:val="single"/>
          <w:lang w:val="fr-FR"/>
        </w:rPr>
        <w:t>la démocratie sanitaire</w:t>
      </w:r>
      <w:r w:rsidRPr="008D04FA">
        <w:rPr>
          <w:rFonts w:asciiTheme="majorBidi" w:hAnsiTheme="majorBidi" w:cstheme="majorBidi"/>
          <w:color w:val="000000" w:themeColor="text1"/>
          <w:lang w:val="fr-FR"/>
        </w:rPr>
        <w:t xml:space="preserve"> par une participation effective du citoyen et de la société civile et non pas fictive</w:t>
      </w:r>
      <w:r w:rsidRPr="008D04FA">
        <w:rPr>
          <w:rFonts w:asciiTheme="majorBidi" w:hAnsiTheme="majorBidi" w:cstheme="majorBidi"/>
          <w:color w:val="000000" w:themeColor="text1"/>
          <w:lang w:val="fr-FR"/>
        </w:rPr>
        <w:t xml:space="preserve"> « une</w:t>
      </w:r>
      <w:r w:rsidRPr="008D04FA">
        <w:rPr>
          <w:rFonts w:asciiTheme="majorBidi" w:hAnsiTheme="majorBidi" w:cstheme="majorBidi"/>
          <w:color w:val="000000" w:themeColor="text1"/>
          <w:lang w:val="fr-FR"/>
        </w:rPr>
        <w:t xml:space="preserve"> simple </w:t>
      </w:r>
      <w:r w:rsidRPr="008D04FA">
        <w:rPr>
          <w:rFonts w:asciiTheme="majorBidi" w:hAnsiTheme="majorBidi" w:cstheme="majorBidi"/>
          <w:color w:val="000000" w:themeColor="text1"/>
          <w:lang w:val="fr-FR"/>
        </w:rPr>
        <w:t>figuration »</w:t>
      </w:r>
      <w:r w:rsidRPr="008D04FA">
        <w:rPr>
          <w:rFonts w:asciiTheme="majorBidi" w:hAnsiTheme="majorBidi" w:cstheme="majorBidi"/>
          <w:color w:val="000000" w:themeColor="text1"/>
          <w:lang w:val="fr-FR"/>
        </w:rPr>
        <w:t xml:space="preserve"> dans le processus d’évaluation externe pour </w:t>
      </w:r>
      <w:r w:rsidRPr="003C1049">
        <w:rPr>
          <w:rFonts w:asciiTheme="majorBidi" w:hAnsiTheme="majorBidi" w:cstheme="majorBidi"/>
          <w:color w:val="000000" w:themeColor="text1"/>
          <w:u w:val="single"/>
          <w:lang w:val="fr-FR"/>
        </w:rPr>
        <w:t>l’amélioration de la qualité de service de la santé, de participation dans la prise de décision et de contrôle</w:t>
      </w:r>
      <w:r w:rsidRPr="008D04FA">
        <w:rPr>
          <w:rFonts w:asciiTheme="majorBidi" w:hAnsiTheme="majorBidi" w:cstheme="majorBidi"/>
          <w:color w:val="000000" w:themeColor="text1"/>
          <w:lang w:val="fr-FR"/>
        </w:rPr>
        <w:t xml:space="preserve">. </w:t>
      </w:r>
    </w:p>
    <w:p w:rsidR="008D04FA" w:rsidRPr="008D04FA" w:rsidRDefault="008D04FA" w:rsidP="008D04FA">
      <w:pPr>
        <w:pStyle w:val="Paragraphedeliste"/>
        <w:numPr>
          <w:ilvl w:val="0"/>
          <w:numId w:val="21"/>
        </w:numPr>
        <w:rPr>
          <w:rFonts w:asciiTheme="majorBidi" w:hAnsiTheme="majorBidi" w:cstheme="majorBidi"/>
          <w:color w:val="000000" w:themeColor="text1"/>
          <w:lang w:val="fr-FR"/>
        </w:rPr>
      </w:pPr>
      <w:r w:rsidRPr="008D04FA">
        <w:rPr>
          <w:rFonts w:asciiTheme="majorBidi" w:hAnsiTheme="majorBidi" w:cstheme="majorBidi"/>
          <w:color w:val="000000" w:themeColor="text1"/>
          <w:lang w:val="fr-FR"/>
        </w:rPr>
        <w:lastRenderedPageBreak/>
        <w:t>Instaurer un dialogue structuré entre l’</w:t>
      </w:r>
      <w:r w:rsidRPr="008D04FA">
        <w:rPr>
          <w:rFonts w:asciiTheme="majorBidi" w:hAnsiTheme="majorBidi" w:cstheme="majorBidi"/>
          <w:color w:val="000000" w:themeColor="text1"/>
          <w:lang w:val="fr-FR"/>
        </w:rPr>
        <w:t>État</w:t>
      </w:r>
      <w:r w:rsidRPr="008D04FA">
        <w:rPr>
          <w:rFonts w:asciiTheme="majorBidi" w:hAnsiTheme="majorBidi" w:cstheme="majorBidi"/>
          <w:color w:val="000000" w:themeColor="text1"/>
          <w:lang w:val="fr-FR"/>
        </w:rPr>
        <w:t xml:space="preserve">, </w:t>
      </w:r>
      <w:r w:rsidRPr="008D04FA">
        <w:rPr>
          <w:rFonts w:asciiTheme="majorBidi" w:hAnsiTheme="majorBidi" w:cstheme="majorBidi"/>
          <w:color w:val="000000" w:themeColor="text1"/>
          <w:lang w:val="fr-FR"/>
        </w:rPr>
        <w:t>la société</w:t>
      </w:r>
      <w:r w:rsidRPr="008D04FA">
        <w:rPr>
          <w:rFonts w:asciiTheme="majorBidi" w:hAnsiTheme="majorBidi" w:cstheme="majorBidi"/>
          <w:color w:val="000000" w:themeColor="text1"/>
          <w:lang w:val="fr-FR"/>
        </w:rPr>
        <w:t xml:space="preserve"> civile, le secteur privé pour l’amélioration de la qualité de service.</w:t>
      </w:r>
    </w:p>
    <w:p w:rsidR="008D04FA" w:rsidRDefault="008D04FA" w:rsidP="008D04FA">
      <w:pPr>
        <w:pStyle w:val="Paragraphedeliste"/>
        <w:numPr>
          <w:ilvl w:val="0"/>
          <w:numId w:val="21"/>
        </w:numPr>
        <w:rPr>
          <w:rFonts w:asciiTheme="majorBidi" w:hAnsiTheme="majorBidi" w:cstheme="majorBidi"/>
          <w:color w:val="000000" w:themeColor="text1"/>
          <w:lang w:val="fr-FR"/>
        </w:rPr>
      </w:pPr>
      <w:r w:rsidRPr="008D04FA">
        <w:rPr>
          <w:rFonts w:asciiTheme="majorBidi" w:hAnsiTheme="majorBidi" w:cstheme="majorBidi"/>
          <w:color w:val="000000" w:themeColor="text1"/>
          <w:lang w:val="fr-FR"/>
        </w:rPr>
        <w:t xml:space="preserve">Instaurer des mécanismes garantissant une protection effective du droit à la santé, le respect de la dignité de la personne et le principe de </w:t>
      </w:r>
      <w:r w:rsidRPr="008D04FA">
        <w:rPr>
          <w:rFonts w:asciiTheme="majorBidi" w:hAnsiTheme="majorBidi" w:cstheme="majorBidi"/>
          <w:color w:val="000000" w:themeColor="text1"/>
          <w:lang w:val="fr-FR"/>
        </w:rPr>
        <w:t>non</w:t>
      </w:r>
      <w:r>
        <w:rPr>
          <w:rFonts w:asciiTheme="majorBidi" w:hAnsiTheme="majorBidi" w:cstheme="majorBidi"/>
          <w:color w:val="000000" w:themeColor="text1"/>
          <w:lang w:val="fr-FR"/>
        </w:rPr>
        <w:t>-</w:t>
      </w:r>
      <w:r w:rsidRPr="008D04FA">
        <w:rPr>
          <w:rFonts w:asciiTheme="majorBidi" w:hAnsiTheme="majorBidi" w:cstheme="majorBidi"/>
          <w:color w:val="000000" w:themeColor="text1"/>
          <w:lang w:val="fr-FR"/>
        </w:rPr>
        <w:t>discrimination</w:t>
      </w:r>
      <w:r w:rsidRPr="008D04FA">
        <w:rPr>
          <w:rFonts w:asciiTheme="majorBidi" w:hAnsiTheme="majorBidi" w:cstheme="majorBidi"/>
          <w:color w:val="000000" w:themeColor="text1"/>
          <w:lang w:val="fr-FR"/>
        </w:rPr>
        <w:t xml:space="preserve"> ainsi qu’une prise en charge appropriée des doléances des usagers du système.</w:t>
      </w:r>
    </w:p>
    <w:p w:rsidR="003C1049" w:rsidRPr="008D04FA" w:rsidRDefault="003C1049" w:rsidP="008D04FA">
      <w:pPr>
        <w:pStyle w:val="Paragraphedeliste"/>
        <w:numPr>
          <w:ilvl w:val="0"/>
          <w:numId w:val="21"/>
        </w:numPr>
        <w:rPr>
          <w:rFonts w:asciiTheme="majorBidi" w:hAnsiTheme="majorBidi" w:cstheme="majorBidi"/>
          <w:color w:val="000000" w:themeColor="text1"/>
          <w:lang w:val="fr-FR"/>
        </w:rPr>
      </w:pPr>
      <w:r>
        <w:rPr>
          <w:rFonts w:asciiTheme="majorBidi" w:hAnsiTheme="majorBidi" w:cstheme="majorBidi"/>
          <w:color w:val="000000" w:themeColor="text1"/>
          <w:lang w:val="fr-FR"/>
        </w:rPr>
        <w:t>V</w:t>
      </w:r>
      <w:r w:rsidRPr="00D956F0">
        <w:rPr>
          <w:rFonts w:asciiTheme="majorBidi" w:hAnsiTheme="majorBidi" w:cstheme="majorBidi"/>
          <w:color w:val="000000" w:themeColor="text1"/>
          <w:lang w:val="fr-FR"/>
        </w:rPr>
        <w:t xml:space="preserve">eiller au respect des droits des usagers, de </w:t>
      </w:r>
      <w:r w:rsidRPr="003C1049">
        <w:rPr>
          <w:rFonts w:asciiTheme="majorBidi" w:hAnsiTheme="majorBidi" w:cstheme="majorBidi"/>
          <w:color w:val="000000" w:themeColor="text1"/>
          <w:u w:val="single"/>
          <w:lang w:val="fr-FR"/>
        </w:rPr>
        <w:t>suivre la redevabilité des établissements sanitaires et d’évaluer les programmes de santé.</w:t>
      </w:r>
    </w:p>
    <w:p w:rsidR="008D04FA" w:rsidRPr="008D04FA" w:rsidRDefault="008D04FA" w:rsidP="008D04FA">
      <w:pPr>
        <w:pStyle w:val="Paragraphedeliste"/>
        <w:numPr>
          <w:ilvl w:val="0"/>
          <w:numId w:val="21"/>
        </w:numPr>
        <w:rPr>
          <w:rFonts w:asciiTheme="majorBidi" w:hAnsiTheme="majorBidi" w:cstheme="majorBidi"/>
          <w:color w:val="000000" w:themeColor="text1"/>
          <w:lang w:val="fr-FR"/>
        </w:rPr>
      </w:pPr>
      <w:r w:rsidRPr="008D04FA">
        <w:rPr>
          <w:rFonts w:asciiTheme="majorBidi" w:hAnsiTheme="majorBidi" w:cstheme="majorBidi"/>
          <w:color w:val="000000" w:themeColor="text1"/>
          <w:lang w:val="fr-FR"/>
        </w:rPr>
        <w:t>Établir</w:t>
      </w:r>
      <w:r w:rsidRPr="008D04FA">
        <w:rPr>
          <w:rFonts w:asciiTheme="majorBidi" w:hAnsiTheme="majorBidi" w:cstheme="majorBidi"/>
          <w:color w:val="000000" w:themeColor="text1"/>
          <w:lang w:val="fr-FR"/>
        </w:rPr>
        <w:t xml:space="preserve"> des o</w:t>
      </w:r>
      <w:r w:rsidRPr="003C1049">
        <w:rPr>
          <w:rFonts w:asciiTheme="majorBidi" w:hAnsiTheme="majorBidi" w:cstheme="majorBidi"/>
          <w:color w:val="000000" w:themeColor="text1"/>
          <w:u w:val="single"/>
          <w:lang w:val="fr-FR"/>
        </w:rPr>
        <w:t>utils pour la bonne gouvernance du secteur de la santé</w:t>
      </w:r>
      <w:r w:rsidRPr="008D04FA">
        <w:rPr>
          <w:rFonts w:asciiTheme="majorBidi" w:hAnsiTheme="majorBidi" w:cstheme="majorBidi"/>
          <w:color w:val="000000" w:themeColor="text1"/>
          <w:lang w:val="fr-FR"/>
        </w:rPr>
        <w:t xml:space="preserve"> des plaintes et activer les mécanismes de dénonciation pour les citoyens. </w:t>
      </w:r>
    </w:p>
    <w:p w:rsidR="0037503E" w:rsidRPr="003C1049" w:rsidRDefault="0037503E" w:rsidP="0037503E">
      <w:pPr>
        <w:rPr>
          <w:rFonts w:asciiTheme="majorBidi" w:hAnsiTheme="majorBidi" w:cstheme="majorBidi"/>
          <w:b/>
          <w:bCs/>
          <w:color w:val="000000" w:themeColor="text1"/>
          <w:lang w:val="fr-FR"/>
        </w:rPr>
      </w:pPr>
      <w:r w:rsidRPr="003C1049">
        <w:rPr>
          <w:rFonts w:asciiTheme="majorBidi" w:hAnsiTheme="majorBidi" w:cstheme="majorBidi"/>
          <w:b/>
          <w:bCs/>
          <w:color w:val="000000" w:themeColor="text1"/>
          <w:lang w:val="fr-FR"/>
        </w:rPr>
        <w:t>8</w:t>
      </w:r>
      <w:r w:rsidRPr="003C1049">
        <w:rPr>
          <w:rFonts w:asciiTheme="majorBidi" w:hAnsiTheme="majorBidi" w:cstheme="majorBidi"/>
          <w:b/>
          <w:bCs/>
          <w:color w:val="000000" w:themeColor="text1"/>
          <w:lang w:val="fr-FR"/>
        </w:rPr>
        <w:t>.</w:t>
      </w:r>
      <w:r w:rsidRPr="003C1049">
        <w:rPr>
          <w:rFonts w:asciiTheme="majorBidi" w:hAnsiTheme="majorBidi" w:cstheme="majorBidi"/>
          <w:b/>
          <w:bCs/>
          <w:color w:val="000000" w:themeColor="text1"/>
          <w:lang w:val="fr-FR"/>
        </w:rPr>
        <w:t xml:space="preserve"> Lier le droit à la santé aux </w:t>
      </w:r>
      <w:r w:rsidRPr="003C1049">
        <w:rPr>
          <w:rFonts w:asciiTheme="majorBidi" w:hAnsiTheme="majorBidi" w:cstheme="majorBidi"/>
          <w:b/>
          <w:bCs/>
          <w:color w:val="000000" w:themeColor="text1"/>
          <w:lang w:val="fr-FR"/>
        </w:rPr>
        <w:t>O</w:t>
      </w:r>
      <w:r w:rsidRPr="003C1049">
        <w:rPr>
          <w:rFonts w:asciiTheme="majorBidi" w:hAnsiTheme="majorBidi" w:cstheme="majorBidi"/>
          <w:b/>
          <w:bCs/>
          <w:color w:val="000000" w:themeColor="text1"/>
          <w:lang w:val="fr-FR"/>
        </w:rPr>
        <w:t xml:space="preserve">bjectifs de </w:t>
      </w:r>
      <w:r w:rsidRPr="003C1049">
        <w:rPr>
          <w:rFonts w:asciiTheme="majorBidi" w:hAnsiTheme="majorBidi" w:cstheme="majorBidi"/>
          <w:b/>
          <w:bCs/>
          <w:color w:val="000000" w:themeColor="text1"/>
          <w:lang w:val="fr-FR"/>
        </w:rPr>
        <w:t>D</w:t>
      </w:r>
      <w:r w:rsidRPr="003C1049">
        <w:rPr>
          <w:rFonts w:asciiTheme="majorBidi" w:hAnsiTheme="majorBidi" w:cstheme="majorBidi"/>
          <w:b/>
          <w:bCs/>
          <w:color w:val="000000" w:themeColor="text1"/>
          <w:lang w:val="fr-FR"/>
        </w:rPr>
        <w:t xml:space="preserve">éveloppement </w:t>
      </w:r>
      <w:r w:rsidRPr="003C1049">
        <w:rPr>
          <w:rFonts w:asciiTheme="majorBidi" w:hAnsiTheme="majorBidi" w:cstheme="majorBidi"/>
          <w:b/>
          <w:bCs/>
          <w:color w:val="000000" w:themeColor="text1"/>
          <w:lang w:val="fr-FR"/>
        </w:rPr>
        <w:t>Durable (</w:t>
      </w:r>
      <w:r w:rsidRPr="003C1049">
        <w:rPr>
          <w:rFonts w:asciiTheme="majorBidi" w:hAnsiTheme="majorBidi" w:cstheme="majorBidi"/>
          <w:b/>
          <w:bCs/>
          <w:color w:val="000000" w:themeColor="text1"/>
          <w:lang w:val="fr-FR"/>
        </w:rPr>
        <w:t>vision 2030)</w:t>
      </w:r>
      <w:r w:rsidRPr="003C1049">
        <w:rPr>
          <w:rFonts w:asciiTheme="majorBidi" w:hAnsiTheme="majorBidi" w:cstheme="majorBidi"/>
          <w:b/>
          <w:bCs/>
          <w:color w:val="000000" w:themeColor="text1"/>
          <w:lang w:val="fr-FR"/>
        </w:rPr>
        <w:t>.</w:t>
      </w:r>
    </w:p>
    <w:p w:rsidR="0037503E" w:rsidRPr="0037503E" w:rsidRDefault="0037503E" w:rsidP="0037503E">
      <w:pPr>
        <w:pStyle w:val="Paragraphedeliste"/>
        <w:numPr>
          <w:ilvl w:val="0"/>
          <w:numId w:val="28"/>
        </w:numPr>
        <w:spacing w:after="0" w:line="240" w:lineRule="auto"/>
        <w:rPr>
          <w:rFonts w:asciiTheme="majorBidi" w:hAnsiTheme="majorBidi" w:cstheme="majorBidi"/>
          <w:color w:val="000000" w:themeColor="text1"/>
          <w:lang w:val="fr-FR"/>
        </w:rPr>
      </w:pPr>
      <w:r w:rsidRPr="0037503E">
        <w:rPr>
          <w:rFonts w:asciiTheme="majorBidi" w:hAnsiTheme="majorBidi" w:cstheme="majorBidi"/>
          <w:color w:val="000000" w:themeColor="text1"/>
          <w:lang w:val="fr-FR"/>
        </w:rPr>
        <w:t>Amélioration de la prestation de services de la santé</w:t>
      </w:r>
    </w:p>
    <w:p w:rsidR="0037503E" w:rsidRPr="0037503E" w:rsidRDefault="0037503E" w:rsidP="0037503E">
      <w:pPr>
        <w:pStyle w:val="Paragraphedeliste"/>
        <w:numPr>
          <w:ilvl w:val="0"/>
          <w:numId w:val="28"/>
        </w:numPr>
        <w:spacing w:after="0" w:line="240" w:lineRule="auto"/>
        <w:rPr>
          <w:rFonts w:asciiTheme="majorBidi" w:hAnsiTheme="majorBidi" w:cstheme="majorBidi"/>
          <w:color w:val="000000" w:themeColor="text1"/>
          <w:lang w:val="fr-FR"/>
        </w:rPr>
      </w:pPr>
      <w:r w:rsidRPr="0037503E">
        <w:rPr>
          <w:rFonts w:asciiTheme="majorBidi" w:hAnsiTheme="majorBidi" w:cstheme="majorBidi"/>
          <w:color w:val="000000" w:themeColor="text1"/>
          <w:lang w:val="fr-FR"/>
        </w:rPr>
        <w:t>Suivi : les populations et les organisations de la société civile évaluent le bilan de mise en œuvre de leur pays, démontrant ainsi une responsabilité sociale active</w:t>
      </w:r>
      <w:r>
        <w:rPr>
          <w:rFonts w:asciiTheme="majorBidi" w:hAnsiTheme="majorBidi" w:cstheme="majorBidi"/>
          <w:color w:val="000000" w:themeColor="text1"/>
          <w:lang w:val="fr-FR"/>
        </w:rPr>
        <w:t>.</w:t>
      </w:r>
    </w:p>
    <w:p w:rsidR="0037503E" w:rsidRPr="0037503E" w:rsidRDefault="0037503E" w:rsidP="0037503E">
      <w:pPr>
        <w:pStyle w:val="Paragraphedeliste"/>
        <w:numPr>
          <w:ilvl w:val="0"/>
          <w:numId w:val="28"/>
        </w:numPr>
        <w:spacing w:after="0" w:line="240" w:lineRule="auto"/>
        <w:rPr>
          <w:rFonts w:asciiTheme="majorBidi" w:hAnsiTheme="majorBidi" w:cstheme="majorBidi"/>
          <w:color w:val="000000" w:themeColor="text1"/>
          <w:lang w:val="fr-FR"/>
        </w:rPr>
      </w:pPr>
      <w:r w:rsidRPr="0037503E">
        <w:rPr>
          <w:rFonts w:asciiTheme="majorBidi" w:hAnsiTheme="majorBidi" w:cstheme="majorBidi"/>
          <w:color w:val="000000" w:themeColor="text1"/>
          <w:lang w:val="fr-FR"/>
        </w:rPr>
        <w:t>La redeva</w:t>
      </w:r>
      <w:r>
        <w:rPr>
          <w:rFonts w:asciiTheme="majorBidi" w:hAnsiTheme="majorBidi" w:cstheme="majorBidi"/>
          <w:color w:val="000000" w:themeColor="text1"/>
          <w:lang w:val="fr-FR"/>
        </w:rPr>
        <w:t>bi</w:t>
      </w:r>
      <w:r w:rsidRPr="0037503E">
        <w:rPr>
          <w:rFonts w:asciiTheme="majorBidi" w:hAnsiTheme="majorBidi" w:cstheme="majorBidi"/>
          <w:color w:val="000000" w:themeColor="text1"/>
          <w:lang w:val="fr-FR"/>
        </w:rPr>
        <w:t>lité sociale comme objectif : « Garantir une prise de décision réactive, inclusive, participative et représentative à tous les niveaux »</w:t>
      </w:r>
    </w:p>
    <w:p w:rsidR="00D956F0" w:rsidRPr="00677AC8" w:rsidRDefault="0037503E" w:rsidP="00677AC8">
      <w:pPr>
        <w:pStyle w:val="Paragraphedeliste"/>
        <w:numPr>
          <w:ilvl w:val="0"/>
          <w:numId w:val="28"/>
        </w:numPr>
        <w:spacing w:after="0" w:line="240" w:lineRule="auto"/>
        <w:rPr>
          <w:rFonts w:asciiTheme="majorBidi" w:hAnsiTheme="majorBidi" w:cstheme="majorBidi"/>
          <w:color w:val="000000" w:themeColor="text1"/>
        </w:rPr>
      </w:pPr>
      <w:r w:rsidRPr="0037503E">
        <w:rPr>
          <w:rFonts w:asciiTheme="majorBidi" w:hAnsiTheme="majorBidi" w:cstheme="majorBidi"/>
          <w:color w:val="000000" w:themeColor="text1"/>
        </w:rPr>
        <w:t xml:space="preserve">Ne </w:t>
      </w:r>
      <w:proofErr w:type="spellStart"/>
      <w:r w:rsidRPr="0037503E">
        <w:rPr>
          <w:rFonts w:asciiTheme="majorBidi" w:hAnsiTheme="majorBidi" w:cstheme="majorBidi"/>
          <w:color w:val="000000" w:themeColor="text1"/>
        </w:rPr>
        <w:t>laisser</w:t>
      </w:r>
      <w:proofErr w:type="spellEnd"/>
      <w:r w:rsidRPr="0037503E">
        <w:rPr>
          <w:rFonts w:asciiTheme="majorBidi" w:hAnsiTheme="majorBidi" w:cstheme="majorBidi"/>
          <w:color w:val="000000" w:themeColor="text1"/>
        </w:rPr>
        <w:t xml:space="preserve"> </w:t>
      </w:r>
      <w:proofErr w:type="spellStart"/>
      <w:r w:rsidRPr="0037503E">
        <w:rPr>
          <w:rFonts w:asciiTheme="majorBidi" w:hAnsiTheme="majorBidi" w:cstheme="majorBidi"/>
          <w:color w:val="000000" w:themeColor="text1"/>
        </w:rPr>
        <w:t>personne</w:t>
      </w:r>
      <w:proofErr w:type="spellEnd"/>
      <w:r w:rsidRPr="0037503E">
        <w:rPr>
          <w:rFonts w:asciiTheme="majorBidi" w:hAnsiTheme="majorBidi" w:cstheme="majorBidi"/>
          <w:color w:val="000000" w:themeColor="text1"/>
        </w:rPr>
        <w:t xml:space="preserve"> de </w:t>
      </w:r>
      <w:proofErr w:type="spellStart"/>
      <w:r w:rsidRPr="0037503E">
        <w:rPr>
          <w:rFonts w:asciiTheme="majorBidi" w:hAnsiTheme="majorBidi" w:cstheme="majorBidi"/>
          <w:color w:val="000000" w:themeColor="text1"/>
        </w:rPr>
        <w:t>côté</w:t>
      </w:r>
      <w:proofErr w:type="spellEnd"/>
    </w:p>
    <w:p w:rsidR="001F11DF" w:rsidRPr="003C1049" w:rsidRDefault="00000000" w:rsidP="003C1049">
      <w:pPr>
        <w:pStyle w:val="Titre2"/>
        <w:jc w:val="both"/>
        <w:rPr>
          <w:rFonts w:asciiTheme="majorBidi" w:hAnsiTheme="majorBidi"/>
          <w:sz w:val="22"/>
          <w:szCs w:val="22"/>
          <w:lang w:val="fr-FR"/>
        </w:rPr>
      </w:pPr>
      <w:r w:rsidRPr="003C1049">
        <w:rPr>
          <w:rFonts w:asciiTheme="majorBidi" w:hAnsiTheme="majorBidi"/>
          <w:sz w:val="22"/>
          <w:szCs w:val="22"/>
          <w:lang w:val="fr-FR"/>
        </w:rPr>
        <w:t>4. Recommandations</w:t>
      </w:r>
      <w:r w:rsidR="003C1049" w:rsidRPr="003C1049">
        <w:rPr>
          <w:rFonts w:asciiTheme="majorBidi" w:hAnsiTheme="majorBidi"/>
          <w:sz w:val="22"/>
          <w:szCs w:val="22"/>
          <w:lang w:val="fr-FR"/>
        </w:rPr>
        <w:t xml:space="preserve"> générales</w:t>
      </w:r>
      <w:r w:rsidR="00FE03B8" w:rsidRPr="003C1049">
        <w:rPr>
          <w:rFonts w:asciiTheme="majorBidi" w:hAnsiTheme="majorBidi"/>
          <w:sz w:val="22"/>
          <w:szCs w:val="22"/>
          <w:lang w:val="fr-FR"/>
        </w:rPr>
        <w:t> :</w:t>
      </w:r>
    </w:p>
    <w:p w:rsidR="001F11DF" w:rsidRPr="003C1049" w:rsidRDefault="00000000" w:rsidP="003C1049">
      <w:pPr>
        <w:pStyle w:val="Titre2"/>
        <w:jc w:val="both"/>
        <w:rPr>
          <w:rFonts w:asciiTheme="majorBidi" w:hAnsiTheme="majorBidi"/>
          <w:sz w:val="22"/>
          <w:szCs w:val="22"/>
          <w:lang w:val="fr-FR"/>
        </w:rPr>
      </w:pPr>
      <w:r w:rsidRPr="003C1049">
        <w:rPr>
          <w:rFonts w:asciiTheme="majorBidi" w:hAnsiTheme="majorBidi"/>
          <w:sz w:val="22"/>
          <w:szCs w:val="22"/>
          <w:lang w:val="fr-FR"/>
        </w:rPr>
        <w:t>À l’État tunisien :</w:t>
      </w:r>
    </w:p>
    <w:p w:rsidR="001F11DF" w:rsidRPr="003C1049" w:rsidRDefault="00000000" w:rsidP="003C1049">
      <w:pPr>
        <w:jc w:val="both"/>
        <w:rPr>
          <w:rFonts w:asciiTheme="majorBidi" w:hAnsiTheme="majorBidi" w:cstheme="majorBidi"/>
          <w:lang w:val="fr-FR"/>
        </w:rPr>
      </w:pPr>
      <w:r w:rsidRPr="003C1049">
        <w:rPr>
          <w:rFonts w:asciiTheme="majorBidi" w:hAnsiTheme="majorBidi" w:cstheme="majorBidi"/>
          <w:lang w:val="fr-FR"/>
        </w:rPr>
        <w:t>- Mettre en œuvre des politiques publiques de santé fondées sur l’équité territoriale et la justice sociale.</w:t>
      </w:r>
    </w:p>
    <w:p w:rsidR="001F11DF" w:rsidRDefault="00000000" w:rsidP="003C1049">
      <w:pPr>
        <w:jc w:val="both"/>
        <w:rPr>
          <w:rFonts w:asciiTheme="majorBidi" w:hAnsiTheme="majorBidi" w:cstheme="majorBidi"/>
          <w:lang w:val="fr-FR"/>
        </w:rPr>
      </w:pPr>
      <w:r w:rsidRPr="003C1049">
        <w:rPr>
          <w:rFonts w:asciiTheme="majorBidi" w:hAnsiTheme="majorBidi" w:cstheme="majorBidi"/>
          <w:lang w:val="fr-FR"/>
        </w:rPr>
        <w:t>- Renforcer les mécanismes de contrôle et de lutte contre la corruption dans le secteur de la santé.</w:t>
      </w:r>
    </w:p>
    <w:p w:rsidR="003F14ED" w:rsidRPr="003F14ED" w:rsidRDefault="003F14ED" w:rsidP="003F14ED">
      <w:pPr>
        <w:jc w:val="both"/>
        <w:rPr>
          <w:rFonts w:asciiTheme="majorBidi" w:hAnsiTheme="majorBidi" w:cstheme="majorBidi"/>
          <w:lang w:val="fr-TN"/>
        </w:rPr>
      </w:pPr>
      <w:r>
        <w:rPr>
          <w:rFonts w:asciiTheme="majorBidi" w:hAnsiTheme="majorBidi" w:cstheme="majorBidi"/>
          <w:lang w:val="fr-FR"/>
        </w:rPr>
        <w:t xml:space="preserve">- </w:t>
      </w:r>
      <w:r w:rsidRPr="003F14ED">
        <w:rPr>
          <w:rFonts w:asciiTheme="majorBidi" w:hAnsiTheme="majorBidi" w:cstheme="majorBidi"/>
          <w:lang w:val="fr-TN"/>
        </w:rPr>
        <w:t>Garantir que les efforts et mesures de lutte contre la corruption sont conformes aux obligations en matière de droits de l’homme et sont axés sur les victimes ;</w:t>
      </w:r>
      <w:r>
        <w:rPr>
          <w:rStyle w:val="Appelnotedebasdep"/>
          <w:rFonts w:asciiTheme="majorBidi" w:hAnsiTheme="majorBidi" w:cstheme="majorBidi"/>
          <w:lang w:val="fr-TN"/>
        </w:rPr>
        <w:footnoteReference w:id="13"/>
      </w:r>
    </w:p>
    <w:p w:rsidR="003F14ED" w:rsidRPr="003F14ED" w:rsidRDefault="003F14ED" w:rsidP="003F14ED">
      <w:pPr>
        <w:jc w:val="both"/>
        <w:rPr>
          <w:rFonts w:asciiTheme="majorBidi" w:hAnsiTheme="majorBidi" w:cstheme="majorBidi"/>
          <w:lang w:val="fr-TN"/>
        </w:rPr>
      </w:pPr>
      <w:r>
        <w:rPr>
          <w:rFonts w:asciiTheme="majorBidi" w:hAnsiTheme="majorBidi" w:cstheme="majorBidi"/>
          <w:lang w:val="fr-TN"/>
        </w:rPr>
        <w:t xml:space="preserve">- </w:t>
      </w:r>
      <w:r w:rsidRPr="003F14ED">
        <w:rPr>
          <w:rFonts w:asciiTheme="majorBidi" w:hAnsiTheme="majorBidi" w:cstheme="majorBidi"/>
          <w:lang w:val="fr-TN"/>
        </w:rPr>
        <w:t>Étudier les incidences négatives de la corruption sur les droits de l’homme, en mettant l’accent sur les droits économiques, sociaux et culturels, et en adoptant une approche qui inclut la prévention, l’administration efficace de la justice et la réparation pour les victimes de violations des humains causées par des délits liés à la corruption, ainsi que des mesures de lutte contre la corruption.</w:t>
      </w:r>
      <w:r>
        <w:rPr>
          <w:rStyle w:val="Appelnotedebasdep"/>
          <w:rFonts w:asciiTheme="majorBidi" w:hAnsiTheme="majorBidi" w:cstheme="majorBidi"/>
          <w:lang w:val="fr-TN"/>
        </w:rPr>
        <w:footnoteReference w:id="14"/>
      </w:r>
    </w:p>
    <w:p w:rsidR="001F11DF" w:rsidRPr="003C1049" w:rsidRDefault="00000000" w:rsidP="003C1049">
      <w:pPr>
        <w:jc w:val="both"/>
        <w:rPr>
          <w:rFonts w:asciiTheme="majorBidi" w:hAnsiTheme="majorBidi" w:cstheme="majorBidi"/>
          <w:lang w:val="fr-FR"/>
        </w:rPr>
      </w:pPr>
      <w:r w:rsidRPr="003C1049">
        <w:rPr>
          <w:rFonts w:asciiTheme="majorBidi" w:hAnsiTheme="majorBidi" w:cstheme="majorBidi"/>
          <w:lang w:val="fr-FR"/>
        </w:rPr>
        <w:t>- Garantir la gratuité effective des soins de base pour les groupes vulnérables.</w:t>
      </w:r>
    </w:p>
    <w:p w:rsidR="001F11DF" w:rsidRPr="003C1049" w:rsidRDefault="00000000" w:rsidP="003C1049">
      <w:pPr>
        <w:jc w:val="both"/>
        <w:rPr>
          <w:rFonts w:asciiTheme="majorBidi" w:hAnsiTheme="majorBidi" w:cstheme="majorBidi"/>
          <w:lang w:val="fr-FR"/>
        </w:rPr>
      </w:pPr>
      <w:r w:rsidRPr="003C1049">
        <w:rPr>
          <w:rFonts w:asciiTheme="majorBidi" w:hAnsiTheme="majorBidi" w:cstheme="majorBidi"/>
          <w:lang w:val="fr-FR"/>
        </w:rPr>
        <w:t>- Assurer la participation des citoyens et de la société civile dans l’évaluation des politiques de santé.</w:t>
      </w:r>
    </w:p>
    <w:p w:rsidR="001F11DF" w:rsidRPr="003C1049" w:rsidRDefault="00000000" w:rsidP="003C1049">
      <w:pPr>
        <w:pStyle w:val="Titre2"/>
        <w:jc w:val="both"/>
        <w:rPr>
          <w:rFonts w:asciiTheme="majorBidi" w:hAnsiTheme="majorBidi"/>
          <w:sz w:val="22"/>
          <w:szCs w:val="22"/>
          <w:lang w:val="fr-FR"/>
        </w:rPr>
      </w:pPr>
      <w:r w:rsidRPr="003C1049">
        <w:rPr>
          <w:rFonts w:asciiTheme="majorBidi" w:hAnsiTheme="majorBidi"/>
          <w:sz w:val="22"/>
          <w:szCs w:val="22"/>
          <w:lang w:val="fr-FR"/>
        </w:rPr>
        <w:t>Aux institutions internationales (ONU, OMS, bailleurs) :</w:t>
      </w:r>
    </w:p>
    <w:p w:rsidR="001F11DF" w:rsidRPr="003C1049" w:rsidRDefault="00000000" w:rsidP="003C1049">
      <w:pPr>
        <w:jc w:val="both"/>
        <w:rPr>
          <w:rFonts w:asciiTheme="majorBidi" w:hAnsiTheme="majorBidi" w:cstheme="majorBidi"/>
          <w:lang w:val="fr-FR"/>
        </w:rPr>
      </w:pPr>
      <w:r w:rsidRPr="003C1049">
        <w:rPr>
          <w:rFonts w:asciiTheme="majorBidi" w:hAnsiTheme="majorBidi" w:cstheme="majorBidi"/>
          <w:lang w:val="fr-FR"/>
        </w:rPr>
        <w:t>- Soutenir les initiatives de transparence et de redevabilité dans le domaine de la santé.</w:t>
      </w:r>
    </w:p>
    <w:p w:rsidR="001F11DF" w:rsidRPr="003C1049" w:rsidRDefault="00000000" w:rsidP="003C1049">
      <w:pPr>
        <w:jc w:val="both"/>
        <w:rPr>
          <w:rFonts w:asciiTheme="majorBidi" w:hAnsiTheme="majorBidi" w:cstheme="majorBidi"/>
          <w:lang w:val="fr-FR"/>
        </w:rPr>
      </w:pPr>
      <w:r w:rsidRPr="003C1049">
        <w:rPr>
          <w:rFonts w:asciiTheme="majorBidi" w:hAnsiTheme="majorBidi" w:cstheme="majorBidi"/>
          <w:lang w:val="fr-FR"/>
        </w:rPr>
        <w:lastRenderedPageBreak/>
        <w:t>- Appuyer les mécanismes indépendants de suivi des DESC en Tunisie.</w:t>
      </w:r>
    </w:p>
    <w:p w:rsidR="001F11DF" w:rsidRPr="003C1049" w:rsidRDefault="00000000" w:rsidP="003C1049">
      <w:pPr>
        <w:jc w:val="both"/>
        <w:rPr>
          <w:rFonts w:asciiTheme="majorBidi" w:hAnsiTheme="majorBidi" w:cstheme="majorBidi"/>
          <w:lang w:val="fr-FR"/>
        </w:rPr>
      </w:pPr>
      <w:r w:rsidRPr="003C1049">
        <w:rPr>
          <w:rFonts w:asciiTheme="majorBidi" w:hAnsiTheme="majorBidi" w:cstheme="majorBidi"/>
          <w:lang w:val="fr-FR"/>
        </w:rPr>
        <w:t>- Encourager l’intégration de la lutte contre la corruption dans les programmes de coopération en santé.</w:t>
      </w:r>
    </w:p>
    <w:p w:rsidR="001F11DF" w:rsidRPr="003C1049" w:rsidRDefault="00000000" w:rsidP="003C1049">
      <w:pPr>
        <w:pStyle w:val="Titre2"/>
        <w:jc w:val="both"/>
        <w:rPr>
          <w:rFonts w:asciiTheme="majorBidi" w:hAnsiTheme="majorBidi"/>
          <w:sz w:val="22"/>
          <w:szCs w:val="22"/>
          <w:lang w:val="fr-FR"/>
        </w:rPr>
      </w:pPr>
      <w:r w:rsidRPr="003C1049">
        <w:rPr>
          <w:rFonts w:asciiTheme="majorBidi" w:hAnsiTheme="majorBidi"/>
          <w:sz w:val="22"/>
          <w:szCs w:val="22"/>
          <w:lang w:val="fr-FR"/>
        </w:rPr>
        <w:t>5. Conclusion</w:t>
      </w:r>
    </w:p>
    <w:p w:rsidR="00A36616" w:rsidRPr="003C1049" w:rsidRDefault="00000000" w:rsidP="00EB3BF2">
      <w:pPr>
        <w:jc w:val="both"/>
        <w:rPr>
          <w:rFonts w:asciiTheme="majorBidi" w:hAnsiTheme="majorBidi" w:cstheme="majorBidi"/>
          <w:lang w:val="fr-FR"/>
        </w:rPr>
      </w:pPr>
      <w:r w:rsidRPr="003C1049">
        <w:rPr>
          <w:rFonts w:asciiTheme="majorBidi" w:hAnsiTheme="majorBidi" w:cstheme="majorBidi"/>
          <w:lang w:val="fr-FR"/>
        </w:rPr>
        <w:t>La corruption est un obstacle majeur à la réalisation effective du droit à la santé en Tunisie. Une approche fondée sur les droits humains et sur la transparence est indispensable pour garantir l’égalité d’accès aux services de santé et renforcer la confiance des citoyens dans le système public.</w:t>
      </w:r>
    </w:p>
    <w:p w:rsidR="00252783" w:rsidRPr="003C1049" w:rsidRDefault="00252783" w:rsidP="003C1049">
      <w:pPr>
        <w:jc w:val="both"/>
        <w:rPr>
          <w:rFonts w:asciiTheme="majorBidi" w:hAnsiTheme="majorBidi" w:cstheme="majorBidi"/>
          <w:b/>
          <w:bCs/>
          <w:color w:val="548DD4" w:themeColor="text2" w:themeTint="99"/>
          <w:lang w:val="fr-FR"/>
        </w:rPr>
      </w:pPr>
      <w:r w:rsidRPr="003C1049">
        <w:rPr>
          <w:rFonts w:asciiTheme="majorBidi" w:hAnsiTheme="majorBidi" w:cstheme="majorBidi"/>
          <w:b/>
          <w:bCs/>
          <w:color w:val="548DD4" w:themeColor="text2" w:themeTint="99"/>
          <w:lang w:val="fr-FR"/>
        </w:rPr>
        <w:t xml:space="preserve">6. Annexes : </w:t>
      </w:r>
    </w:p>
    <w:p w:rsidR="000D7C01" w:rsidRDefault="000D7C01" w:rsidP="000D7C01">
      <w:pPr>
        <w:rPr>
          <w:rFonts w:asciiTheme="majorHAnsi" w:hAnsiTheme="majorHAnsi" w:cstheme="majorHAnsi"/>
          <w:b/>
          <w:bCs/>
          <w:color w:val="548DD4" w:themeColor="text2" w:themeTint="99"/>
          <w:sz w:val="18"/>
          <w:szCs w:val="18"/>
          <w:lang w:val="fr-FR"/>
        </w:rPr>
      </w:pPr>
      <w:r w:rsidRPr="00A36616">
        <w:rPr>
          <w:rFonts w:asciiTheme="majorHAnsi" w:hAnsiTheme="majorHAnsi" w:cstheme="majorHAnsi"/>
          <w:b/>
          <w:bCs/>
          <w:color w:val="548DD4" w:themeColor="text2" w:themeTint="99"/>
          <w:sz w:val="18"/>
          <w:szCs w:val="18"/>
          <w:lang w:val="fr-FR"/>
        </w:rPr>
        <w:t xml:space="preserve">- </w:t>
      </w:r>
      <w:hyperlink r:id="rId8" w:history="1">
        <w:r w:rsidR="00A36616" w:rsidRPr="00A36616">
          <w:rPr>
            <w:rStyle w:val="Lienhypertexte"/>
            <w:rFonts w:asciiTheme="majorHAnsi" w:hAnsiTheme="majorHAnsi" w:cstheme="majorHAnsi"/>
            <w:b/>
            <w:bCs/>
            <w:color w:val="6666FF" w:themeColor="hyperlink" w:themeTint="99"/>
            <w:sz w:val="18"/>
            <w:szCs w:val="18"/>
            <w:lang w:val="fr-FR"/>
          </w:rPr>
          <w:t>https://nawaat.org/2021/07/19/crise-du-systeme-de-sante-tunisien-defaillances-et-voies-de-sortie-i/</w:t>
        </w:r>
      </w:hyperlink>
    </w:p>
    <w:p w:rsidR="00A36616" w:rsidRDefault="00A36616" w:rsidP="000D7C01">
      <w:pPr>
        <w:rPr>
          <w:rFonts w:asciiTheme="majorHAnsi" w:hAnsiTheme="majorHAnsi" w:cstheme="majorHAnsi"/>
          <w:b/>
          <w:bCs/>
          <w:color w:val="548DD4" w:themeColor="text2" w:themeTint="99"/>
          <w:sz w:val="18"/>
          <w:szCs w:val="18"/>
          <w:lang w:val="fr-FR"/>
        </w:rPr>
      </w:pPr>
      <w:r>
        <w:rPr>
          <w:rFonts w:asciiTheme="majorHAnsi" w:hAnsiTheme="majorHAnsi" w:cstheme="majorHAnsi"/>
          <w:b/>
          <w:bCs/>
          <w:color w:val="548DD4" w:themeColor="text2" w:themeTint="99"/>
          <w:sz w:val="18"/>
          <w:szCs w:val="18"/>
          <w:lang w:val="fr-FR"/>
        </w:rPr>
        <w:t xml:space="preserve">- </w:t>
      </w:r>
      <w:hyperlink r:id="rId9" w:history="1">
        <w:r w:rsidRPr="00AF0CE2">
          <w:rPr>
            <w:rStyle w:val="Lienhypertexte"/>
            <w:rFonts w:asciiTheme="majorHAnsi" w:hAnsiTheme="majorHAnsi" w:cstheme="majorHAnsi"/>
            <w:b/>
            <w:bCs/>
            <w:color w:val="6666FF" w:themeColor="hyperlink" w:themeTint="99"/>
            <w:sz w:val="18"/>
            <w:szCs w:val="18"/>
            <w:lang w:val="fr-FR"/>
          </w:rPr>
          <w:t>https://sahameter.tn/pdf/Rapport-de%CC%81valuation-du-cadre-le%CC%81gal-du-secteur-de-la-sante%CC%81.pdf</w:t>
        </w:r>
      </w:hyperlink>
    </w:p>
    <w:p w:rsidR="00A36616" w:rsidRDefault="00A36616" w:rsidP="000D7C01">
      <w:pPr>
        <w:rPr>
          <w:rFonts w:asciiTheme="majorHAnsi" w:hAnsiTheme="majorHAnsi" w:cstheme="majorHAnsi"/>
          <w:b/>
          <w:bCs/>
          <w:color w:val="548DD4" w:themeColor="text2" w:themeTint="99"/>
          <w:sz w:val="18"/>
          <w:szCs w:val="18"/>
          <w:lang w:val="fr-FR"/>
        </w:rPr>
      </w:pPr>
      <w:r>
        <w:rPr>
          <w:rFonts w:asciiTheme="majorHAnsi" w:hAnsiTheme="majorHAnsi" w:cstheme="majorHAnsi"/>
          <w:b/>
          <w:bCs/>
          <w:color w:val="548DD4" w:themeColor="text2" w:themeTint="99"/>
          <w:sz w:val="18"/>
          <w:szCs w:val="18"/>
          <w:lang w:val="fr-FR"/>
        </w:rPr>
        <w:t xml:space="preserve">- </w:t>
      </w:r>
      <w:hyperlink r:id="rId10" w:history="1">
        <w:r w:rsidRPr="00AF0CE2">
          <w:rPr>
            <w:rStyle w:val="Lienhypertexte"/>
            <w:rFonts w:asciiTheme="majorHAnsi" w:hAnsiTheme="majorHAnsi" w:cstheme="majorHAnsi"/>
            <w:b/>
            <w:bCs/>
            <w:color w:val="6666FF" w:themeColor="hyperlink" w:themeTint="99"/>
            <w:sz w:val="18"/>
            <w:szCs w:val="18"/>
            <w:lang w:val="fr-FR"/>
          </w:rPr>
          <w:t>https://latunisiemedicale.com/pdf/Vol%2096-10-N27.pdf</w:t>
        </w:r>
      </w:hyperlink>
    </w:p>
    <w:p w:rsidR="00A36616" w:rsidRDefault="00A36616" w:rsidP="000D7C01">
      <w:pPr>
        <w:rPr>
          <w:rFonts w:asciiTheme="majorHAnsi" w:hAnsiTheme="majorHAnsi" w:cstheme="majorHAnsi"/>
          <w:b/>
          <w:bCs/>
          <w:color w:val="548DD4" w:themeColor="text2" w:themeTint="99"/>
          <w:sz w:val="18"/>
          <w:szCs w:val="18"/>
          <w:lang w:val="fr-FR"/>
        </w:rPr>
      </w:pPr>
      <w:r>
        <w:rPr>
          <w:rFonts w:asciiTheme="majorHAnsi" w:hAnsiTheme="majorHAnsi" w:cstheme="majorHAnsi"/>
          <w:b/>
          <w:bCs/>
          <w:color w:val="548DD4" w:themeColor="text2" w:themeTint="99"/>
          <w:sz w:val="18"/>
          <w:szCs w:val="18"/>
          <w:lang w:val="fr-FR"/>
        </w:rPr>
        <w:t xml:space="preserve">- </w:t>
      </w:r>
      <w:hyperlink r:id="rId11" w:history="1">
        <w:r w:rsidRPr="00AF0CE2">
          <w:rPr>
            <w:rStyle w:val="Lienhypertexte"/>
            <w:rFonts w:asciiTheme="majorHAnsi" w:hAnsiTheme="majorHAnsi" w:cstheme="majorHAnsi"/>
            <w:b/>
            <w:bCs/>
            <w:color w:val="6666FF" w:themeColor="hyperlink" w:themeTint="99"/>
            <w:sz w:val="18"/>
            <w:szCs w:val="18"/>
            <w:lang w:val="fr-FR"/>
          </w:rPr>
          <w:t>https://latunisiemedicale.com/pdf/Vol%2096-10-N27.pdf</w:t>
        </w:r>
      </w:hyperlink>
    </w:p>
    <w:p w:rsidR="003F14ED" w:rsidRDefault="003F14ED" w:rsidP="000D7C01">
      <w:pPr>
        <w:rPr>
          <w:rFonts w:asciiTheme="majorHAnsi" w:hAnsiTheme="majorHAnsi" w:cstheme="majorHAnsi"/>
          <w:b/>
          <w:bCs/>
          <w:color w:val="548DD4" w:themeColor="text2" w:themeTint="99"/>
          <w:sz w:val="18"/>
          <w:szCs w:val="18"/>
          <w:lang w:val="fr-FR"/>
        </w:rPr>
      </w:pPr>
      <w:r>
        <w:rPr>
          <w:rFonts w:asciiTheme="majorHAnsi" w:hAnsiTheme="majorHAnsi" w:cstheme="majorHAnsi"/>
          <w:b/>
          <w:bCs/>
          <w:color w:val="548DD4" w:themeColor="text2" w:themeTint="99"/>
          <w:sz w:val="18"/>
          <w:szCs w:val="18"/>
          <w:lang w:val="fr-FR"/>
        </w:rPr>
        <w:t xml:space="preserve">- </w:t>
      </w:r>
      <w:hyperlink r:id="rId12" w:history="1">
        <w:r w:rsidRPr="00AF0CE2">
          <w:rPr>
            <w:rStyle w:val="Lienhypertexte"/>
            <w:rFonts w:asciiTheme="majorHAnsi" w:hAnsiTheme="majorHAnsi" w:cstheme="majorHAnsi"/>
            <w:b/>
            <w:bCs/>
            <w:color w:val="6666FF" w:themeColor="hyperlink" w:themeTint="99"/>
            <w:sz w:val="18"/>
            <w:szCs w:val="18"/>
            <w:lang w:val="fr-FR"/>
          </w:rPr>
          <w:t>https://www.unicef.org/tunisia/media/586/file/CPAP-Tunisie-UNICEF-2014.pdf</w:t>
        </w:r>
      </w:hyperlink>
    </w:p>
    <w:p w:rsidR="003F14ED" w:rsidRDefault="003F14ED" w:rsidP="000D7C01">
      <w:pPr>
        <w:rPr>
          <w:rFonts w:asciiTheme="majorHAnsi" w:hAnsiTheme="majorHAnsi" w:cstheme="majorHAnsi"/>
          <w:b/>
          <w:bCs/>
          <w:color w:val="548DD4" w:themeColor="text2" w:themeTint="99"/>
          <w:sz w:val="18"/>
          <w:szCs w:val="18"/>
          <w:lang w:val="fr-FR"/>
        </w:rPr>
      </w:pPr>
      <w:r>
        <w:rPr>
          <w:rFonts w:asciiTheme="majorHAnsi" w:hAnsiTheme="majorHAnsi" w:cstheme="majorHAnsi"/>
          <w:b/>
          <w:bCs/>
          <w:color w:val="548DD4" w:themeColor="text2" w:themeTint="99"/>
          <w:sz w:val="18"/>
          <w:szCs w:val="18"/>
          <w:lang w:val="fr-FR"/>
        </w:rPr>
        <w:t xml:space="preserve">- </w:t>
      </w:r>
      <w:hyperlink r:id="rId13" w:history="1">
        <w:r w:rsidRPr="00AF0CE2">
          <w:rPr>
            <w:rStyle w:val="Lienhypertexte"/>
            <w:rFonts w:asciiTheme="majorHAnsi" w:hAnsiTheme="majorHAnsi" w:cstheme="majorHAnsi"/>
            <w:b/>
            <w:bCs/>
            <w:color w:val="6666FF" w:themeColor="hyperlink" w:themeTint="99"/>
            <w:sz w:val="18"/>
            <w:szCs w:val="18"/>
            <w:lang w:val="fr-FR"/>
          </w:rPr>
          <w:t>https://www.ohchr.org/fr/good-governance/corruption-and-human-rights</w:t>
        </w:r>
      </w:hyperlink>
    </w:p>
    <w:p w:rsidR="003F14ED" w:rsidRDefault="003F14ED" w:rsidP="000D7C01">
      <w:pPr>
        <w:rPr>
          <w:rFonts w:asciiTheme="majorHAnsi" w:hAnsiTheme="majorHAnsi" w:cstheme="majorHAnsi"/>
          <w:b/>
          <w:bCs/>
          <w:color w:val="548DD4" w:themeColor="text2" w:themeTint="99"/>
          <w:sz w:val="18"/>
          <w:szCs w:val="18"/>
          <w:lang w:val="fr-FR"/>
        </w:rPr>
      </w:pPr>
    </w:p>
    <w:p w:rsidR="003F14ED" w:rsidRDefault="003F14ED" w:rsidP="000D7C01">
      <w:pPr>
        <w:rPr>
          <w:rFonts w:asciiTheme="majorHAnsi" w:hAnsiTheme="majorHAnsi" w:cstheme="majorHAnsi"/>
          <w:b/>
          <w:bCs/>
          <w:color w:val="548DD4" w:themeColor="text2" w:themeTint="99"/>
          <w:sz w:val="18"/>
          <w:szCs w:val="18"/>
          <w:lang w:val="fr-FR"/>
        </w:rPr>
      </w:pPr>
    </w:p>
    <w:p w:rsidR="00A36616" w:rsidRPr="00A36616" w:rsidRDefault="00A36616" w:rsidP="000D7C01">
      <w:pPr>
        <w:rPr>
          <w:rFonts w:asciiTheme="majorHAnsi" w:hAnsiTheme="majorHAnsi" w:cstheme="majorHAnsi"/>
          <w:b/>
          <w:bCs/>
          <w:color w:val="548DD4" w:themeColor="text2" w:themeTint="99"/>
          <w:sz w:val="18"/>
          <w:szCs w:val="18"/>
          <w:lang w:val="fr-FR"/>
        </w:rPr>
      </w:pPr>
    </w:p>
    <w:p w:rsidR="00A36616" w:rsidRPr="00A36616" w:rsidRDefault="00A36616" w:rsidP="00A36616">
      <w:pPr>
        <w:rPr>
          <w:b/>
          <w:bCs/>
          <w:color w:val="548DD4" w:themeColor="text2" w:themeTint="99"/>
          <w:lang w:val="fr-FR"/>
        </w:rPr>
      </w:pPr>
    </w:p>
    <w:p w:rsidR="000D7C01" w:rsidRPr="000D7C01" w:rsidRDefault="000D7C01" w:rsidP="000D7C01">
      <w:pPr>
        <w:rPr>
          <w:b/>
          <w:bCs/>
          <w:color w:val="548DD4" w:themeColor="text2" w:themeTint="99"/>
          <w:lang w:val="fr-FR"/>
        </w:rPr>
      </w:pPr>
    </w:p>
    <w:p w:rsidR="00D956F0" w:rsidRPr="0024172F" w:rsidRDefault="00D956F0" w:rsidP="00D956F0">
      <w:pPr>
        <w:tabs>
          <w:tab w:val="left" w:pos="1236"/>
        </w:tabs>
        <w:rPr>
          <w:lang w:val="fr-TN"/>
        </w:rPr>
      </w:pPr>
      <w:r w:rsidRPr="0024172F">
        <w:rPr>
          <w:lang w:val="fr-TN"/>
        </w:rPr>
        <w:tab/>
      </w:r>
    </w:p>
    <w:p w:rsidR="00D956F0" w:rsidRPr="0024172F" w:rsidRDefault="00D956F0" w:rsidP="00D956F0">
      <w:pPr>
        <w:tabs>
          <w:tab w:val="left" w:pos="1236"/>
        </w:tabs>
        <w:rPr>
          <w:lang w:val="fr-TN"/>
        </w:rPr>
      </w:pPr>
    </w:p>
    <w:p w:rsidR="00D956F0" w:rsidRPr="0024172F" w:rsidRDefault="00D956F0" w:rsidP="00D956F0">
      <w:pPr>
        <w:tabs>
          <w:tab w:val="left" w:pos="1236"/>
        </w:tabs>
        <w:rPr>
          <w:lang w:val="fr-TN"/>
        </w:rPr>
      </w:pPr>
    </w:p>
    <w:p w:rsidR="00D956F0" w:rsidRPr="0024172F" w:rsidRDefault="00D956F0" w:rsidP="00D956F0">
      <w:pPr>
        <w:tabs>
          <w:tab w:val="left" w:pos="1236"/>
        </w:tabs>
        <w:jc w:val="both"/>
        <w:rPr>
          <w:lang w:val="fr-TN"/>
        </w:rPr>
      </w:pPr>
    </w:p>
    <w:sectPr w:rsidR="00D956F0" w:rsidRPr="0024172F" w:rsidSect="00034616">
      <w:footerReference w:type="even" r:id="rId14"/>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B072E" w:rsidRDefault="001B072E" w:rsidP="002224C9">
      <w:pPr>
        <w:spacing w:after="0" w:line="240" w:lineRule="auto"/>
      </w:pPr>
      <w:r>
        <w:separator/>
      </w:r>
    </w:p>
  </w:endnote>
  <w:endnote w:type="continuationSeparator" w:id="0">
    <w:p w:rsidR="001B072E" w:rsidRDefault="001B072E" w:rsidP="00222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3"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926160074"/>
      <w:docPartObj>
        <w:docPartGallery w:val="Page Numbers (Bottom of Page)"/>
        <w:docPartUnique/>
      </w:docPartObj>
    </w:sdtPr>
    <w:sdtContent>
      <w:p w:rsidR="008B0B5E" w:rsidRDefault="008B0B5E" w:rsidP="00AF0CE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8B0B5E" w:rsidRDefault="008B0B5E" w:rsidP="008B0B5E">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640425905"/>
      <w:docPartObj>
        <w:docPartGallery w:val="Page Numbers (Bottom of Page)"/>
        <w:docPartUnique/>
      </w:docPartObj>
    </w:sdtPr>
    <w:sdtContent>
      <w:p w:rsidR="008B0B5E" w:rsidRDefault="008B0B5E" w:rsidP="00AF0CE2">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rsidR="008B0B5E" w:rsidRDefault="008B0B5E" w:rsidP="008B0B5E">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B072E" w:rsidRDefault="001B072E" w:rsidP="002224C9">
      <w:pPr>
        <w:spacing w:after="0" w:line="240" w:lineRule="auto"/>
      </w:pPr>
      <w:r>
        <w:separator/>
      </w:r>
    </w:p>
  </w:footnote>
  <w:footnote w:type="continuationSeparator" w:id="0">
    <w:p w:rsidR="001B072E" w:rsidRDefault="001B072E" w:rsidP="002224C9">
      <w:pPr>
        <w:spacing w:after="0" w:line="240" w:lineRule="auto"/>
      </w:pPr>
      <w:r>
        <w:continuationSeparator/>
      </w:r>
    </w:p>
  </w:footnote>
  <w:footnote w:id="1">
    <w:p w:rsidR="002224C9" w:rsidRPr="00B327CE" w:rsidRDefault="002224C9" w:rsidP="002224C9">
      <w:pPr>
        <w:pStyle w:val="Notedebasdepage"/>
        <w:rPr>
          <w:rFonts w:asciiTheme="majorBidi" w:hAnsiTheme="majorBidi" w:cstheme="majorBidi"/>
          <w:sz w:val="18"/>
          <w:szCs w:val="18"/>
        </w:rPr>
      </w:pPr>
      <w:r w:rsidRPr="00B327CE">
        <w:rPr>
          <w:rStyle w:val="Appelnotedebasdep"/>
          <w:rFonts w:asciiTheme="majorBidi" w:hAnsiTheme="majorBidi" w:cstheme="majorBidi"/>
          <w:sz w:val="18"/>
          <w:szCs w:val="18"/>
        </w:rPr>
        <w:footnoteRef/>
      </w:r>
      <w:r w:rsidRPr="00B327CE">
        <w:rPr>
          <w:rFonts w:asciiTheme="majorBidi" w:hAnsiTheme="majorBidi" w:cstheme="majorBidi"/>
          <w:sz w:val="18"/>
          <w:szCs w:val="18"/>
        </w:rPr>
        <w:t xml:space="preserve"> </w:t>
      </w:r>
      <w:hyperlink r:id="rId1" w:anchor=":~:text=38%20%E2%80%93%20Tout%20%C3%AAtre%20humain%20a,disposant%20pas%20de%20ressources%20suffisantes" w:history="1">
        <w:r w:rsidRPr="00B327CE">
          <w:rPr>
            <w:rStyle w:val="Lienhypertexte"/>
            <w:rFonts w:asciiTheme="majorBidi" w:hAnsiTheme="majorBidi" w:cstheme="majorBidi"/>
            <w:sz w:val="18"/>
            <w:szCs w:val="18"/>
          </w:rPr>
          <w:t>https://legislation-securite.tn/latest-laws/constitution-de-la-republique-tunisienne-du-27-janvier-2014/#:~:text=38%20%E2%80%93%20Tout%20%C3%AAtre%20humain%20a,disposant%20pas%20de%20ressources%20suffisantes</w:t>
        </w:r>
      </w:hyperlink>
    </w:p>
    <w:p w:rsidR="002224C9" w:rsidRPr="00CB6E1B" w:rsidRDefault="002224C9" w:rsidP="002224C9">
      <w:pPr>
        <w:pStyle w:val="Notedebasdepage"/>
        <w:rPr>
          <w:sz w:val="16"/>
          <w:szCs w:val="16"/>
        </w:rPr>
      </w:pPr>
    </w:p>
  </w:footnote>
  <w:footnote w:id="2">
    <w:p w:rsidR="008E25EF" w:rsidRPr="00B327CE" w:rsidRDefault="008E25EF">
      <w:pPr>
        <w:pStyle w:val="Notedebasdepage"/>
        <w:rPr>
          <w:rStyle w:val="Lienhypertexte"/>
          <w:sz w:val="18"/>
          <w:szCs w:val="18"/>
        </w:rPr>
      </w:pPr>
      <w:r w:rsidRPr="00B327CE">
        <w:rPr>
          <w:rStyle w:val="Appelnotedebasdep"/>
          <w:sz w:val="18"/>
          <w:szCs w:val="18"/>
        </w:rPr>
        <w:footnoteRef/>
      </w:r>
      <w:r w:rsidRPr="00B327CE">
        <w:rPr>
          <w:sz w:val="18"/>
          <w:szCs w:val="18"/>
        </w:rPr>
        <w:t xml:space="preserve"> </w:t>
      </w:r>
      <w:hyperlink r:id="rId2" w:history="1">
        <w:r w:rsidRPr="00B327CE">
          <w:rPr>
            <w:rStyle w:val="Lienhypertexte"/>
            <w:sz w:val="18"/>
            <w:szCs w:val="18"/>
          </w:rPr>
          <w:t>https://www.ohchr.org/fr/instruments-mechanisms/instruments/international-covenant-economic-social-and-cultural-rights</w:t>
        </w:r>
      </w:hyperlink>
    </w:p>
    <w:p w:rsidR="008E25EF" w:rsidRPr="00B327CE" w:rsidRDefault="008E25EF">
      <w:pPr>
        <w:pStyle w:val="Notedebasdepage"/>
        <w:rPr>
          <w:sz w:val="18"/>
          <w:szCs w:val="18"/>
        </w:rPr>
      </w:pPr>
    </w:p>
  </w:footnote>
  <w:footnote w:id="3">
    <w:p w:rsidR="002224C9" w:rsidRPr="00B327CE" w:rsidRDefault="002224C9" w:rsidP="002224C9">
      <w:pPr>
        <w:pStyle w:val="Notedebasdepage"/>
        <w:rPr>
          <w:sz w:val="18"/>
          <w:szCs w:val="18"/>
        </w:rPr>
      </w:pPr>
      <w:r w:rsidRPr="00B327CE">
        <w:rPr>
          <w:rStyle w:val="Appelnotedebasdep"/>
          <w:sz w:val="18"/>
          <w:szCs w:val="18"/>
        </w:rPr>
        <w:footnoteRef/>
      </w:r>
      <w:r w:rsidRPr="00B327CE">
        <w:rPr>
          <w:sz w:val="18"/>
          <w:szCs w:val="18"/>
        </w:rPr>
        <w:t xml:space="preserve"> </w:t>
      </w:r>
      <w:hyperlink r:id="rId3" w:history="1">
        <w:r w:rsidRPr="00B327CE">
          <w:rPr>
            <w:rStyle w:val="Lienhypertexte"/>
            <w:sz w:val="18"/>
            <w:szCs w:val="18"/>
          </w:rPr>
          <w:t>https://iris.who.int/bitstream/handle/10665/347880/WHO-EURO-1978-3938-43697-61473-fre.pdf?sequence=1</w:t>
        </w:r>
      </w:hyperlink>
    </w:p>
    <w:p w:rsidR="002224C9" w:rsidRPr="00B327CE" w:rsidRDefault="002224C9" w:rsidP="002224C9">
      <w:pPr>
        <w:pStyle w:val="Notedebasdepage"/>
        <w:rPr>
          <w:sz w:val="18"/>
          <w:szCs w:val="18"/>
        </w:rPr>
      </w:pPr>
    </w:p>
  </w:footnote>
  <w:footnote w:id="4">
    <w:p w:rsidR="002224C9" w:rsidRPr="00B327CE" w:rsidRDefault="002224C9" w:rsidP="002224C9">
      <w:pPr>
        <w:pStyle w:val="Notedebasdepage"/>
        <w:rPr>
          <w:sz w:val="18"/>
          <w:szCs w:val="18"/>
        </w:rPr>
      </w:pPr>
      <w:r w:rsidRPr="00B327CE">
        <w:rPr>
          <w:rStyle w:val="Appelnotedebasdep"/>
          <w:sz w:val="18"/>
          <w:szCs w:val="18"/>
        </w:rPr>
        <w:footnoteRef/>
      </w:r>
      <w:r w:rsidRPr="00B327CE">
        <w:rPr>
          <w:sz w:val="18"/>
          <w:szCs w:val="18"/>
        </w:rPr>
        <w:t xml:space="preserve"> </w:t>
      </w:r>
      <w:hyperlink r:id="rId4" w:history="1">
        <w:r w:rsidRPr="00B327CE">
          <w:rPr>
            <w:rStyle w:val="Lienhypertexte"/>
            <w:sz w:val="18"/>
            <w:szCs w:val="18"/>
          </w:rPr>
          <w:t>https://www.afro.who.int/sites/default/files/2017-06/9789242563702_fre.pdf</w:t>
        </w:r>
      </w:hyperlink>
    </w:p>
    <w:p w:rsidR="002224C9" w:rsidRPr="004612B3" w:rsidRDefault="002224C9" w:rsidP="002224C9">
      <w:pPr>
        <w:pStyle w:val="Notedebasdepage"/>
      </w:pPr>
    </w:p>
  </w:footnote>
  <w:footnote w:id="5">
    <w:p w:rsidR="002224C9" w:rsidRPr="00B327CE" w:rsidRDefault="002224C9" w:rsidP="00F5327D">
      <w:pPr>
        <w:pStyle w:val="Notedebasdepage"/>
        <w:rPr>
          <w:rFonts w:asciiTheme="majorBidi" w:hAnsiTheme="majorBidi" w:cstheme="majorBidi"/>
          <w:sz w:val="18"/>
          <w:szCs w:val="18"/>
        </w:rPr>
      </w:pPr>
      <w:r w:rsidRPr="00B327CE">
        <w:rPr>
          <w:rStyle w:val="Appelnotedebasdep"/>
          <w:rFonts w:asciiTheme="majorBidi" w:hAnsiTheme="majorBidi" w:cstheme="majorBidi"/>
          <w:sz w:val="18"/>
          <w:szCs w:val="18"/>
        </w:rPr>
        <w:footnoteRef/>
      </w:r>
      <w:r w:rsidRPr="00B327CE">
        <w:rPr>
          <w:rFonts w:asciiTheme="majorBidi" w:hAnsiTheme="majorBidi" w:cstheme="majorBidi"/>
          <w:sz w:val="18"/>
          <w:szCs w:val="18"/>
        </w:rPr>
        <w:t xml:space="preserve"> </w:t>
      </w:r>
      <w:hyperlink r:id="rId5" w:history="1">
        <w:r w:rsidRPr="00B327CE">
          <w:rPr>
            <w:rStyle w:val="Lienhypertexte"/>
            <w:rFonts w:asciiTheme="majorBidi" w:hAnsiTheme="majorBidi" w:cstheme="majorBidi"/>
            <w:sz w:val="18"/>
            <w:szCs w:val="18"/>
          </w:rPr>
          <w:t>https://www.emro.who.int/fr/tun/tunisia-events/lachevement-de-la-deuxieme-phase-du-dialogue-societal-pour-la-reforme-du-systeme-de-la-sante-permettra-lelaboration-de-la-politique-sanitaire-a-lhorizon-de-2030.html</w:t>
        </w:r>
      </w:hyperlink>
    </w:p>
  </w:footnote>
  <w:footnote w:id="6">
    <w:p w:rsidR="00F5327D" w:rsidRPr="00B327CE" w:rsidRDefault="00F5327D">
      <w:pPr>
        <w:pStyle w:val="Notedebasdepage"/>
        <w:rPr>
          <w:rFonts w:asciiTheme="majorBidi" w:hAnsiTheme="majorBidi" w:cstheme="majorBidi"/>
          <w:sz w:val="18"/>
          <w:szCs w:val="18"/>
          <w:lang w:val="en-US"/>
        </w:rPr>
      </w:pPr>
      <w:r w:rsidRPr="00B327CE">
        <w:rPr>
          <w:rStyle w:val="Appelnotedebasdep"/>
          <w:rFonts w:asciiTheme="majorBidi" w:hAnsiTheme="majorBidi" w:cstheme="majorBidi"/>
          <w:sz w:val="18"/>
          <w:szCs w:val="18"/>
        </w:rPr>
        <w:footnoteRef/>
      </w:r>
      <w:r w:rsidRPr="00B327CE">
        <w:rPr>
          <w:rFonts w:asciiTheme="majorBidi" w:hAnsiTheme="majorBidi" w:cstheme="majorBidi"/>
          <w:sz w:val="18"/>
          <w:szCs w:val="18"/>
        </w:rPr>
        <w:t xml:space="preserve"> </w:t>
      </w:r>
      <w:hyperlink r:id="rId6" w:tgtFrame="_blank" w:history="1">
        <w:r w:rsidRPr="00F967CB">
          <w:rPr>
            <w:rStyle w:val="Lienhypertexte"/>
            <w:rFonts w:asciiTheme="majorBidi" w:hAnsiTheme="majorBidi" w:cstheme="majorBidi"/>
            <w:sz w:val="18"/>
            <w:szCs w:val="18"/>
            <w:lang w:val="en-US"/>
          </w:rPr>
          <w:t>unicef.org+3fluechtlingshilfe.ch+3ofe.umontreal.ca+3</w:t>
        </w:r>
      </w:hyperlink>
      <w:r w:rsidRPr="00F967CB">
        <w:rPr>
          <w:rFonts w:asciiTheme="majorBidi" w:hAnsiTheme="majorBidi" w:cstheme="majorBidi"/>
          <w:sz w:val="18"/>
          <w:szCs w:val="18"/>
          <w:lang w:val="en-US"/>
        </w:rPr>
        <w:t>.</w:t>
      </w:r>
    </w:p>
  </w:footnote>
  <w:footnote w:id="7">
    <w:p w:rsidR="00F5327D" w:rsidRPr="00B327CE" w:rsidRDefault="00F5327D">
      <w:pPr>
        <w:pStyle w:val="Notedebasdepage"/>
        <w:rPr>
          <w:rFonts w:asciiTheme="majorBidi" w:hAnsiTheme="majorBidi" w:cstheme="majorBidi"/>
          <w:sz w:val="18"/>
          <w:szCs w:val="18"/>
          <w:lang w:val="en-US"/>
        </w:rPr>
      </w:pPr>
      <w:r w:rsidRPr="00B327CE">
        <w:rPr>
          <w:rStyle w:val="Appelnotedebasdep"/>
          <w:rFonts w:asciiTheme="majorBidi" w:hAnsiTheme="majorBidi" w:cstheme="majorBidi"/>
          <w:sz w:val="18"/>
          <w:szCs w:val="18"/>
        </w:rPr>
        <w:footnoteRef/>
      </w:r>
      <w:r w:rsidRPr="00B327CE">
        <w:rPr>
          <w:rFonts w:asciiTheme="majorBidi" w:hAnsiTheme="majorBidi" w:cstheme="majorBidi"/>
          <w:sz w:val="18"/>
          <w:szCs w:val="18"/>
        </w:rPr>
        <w:t xml:space="preserve"> </w:t>
      </w:r>
      <w:hyperlink r:id="rId7" w:tgtFrame="_blank" w:history="1">
        <w:r w:rsidRPr="00F967CB">
          <w:rPr>
            <w:rStyle w:val="Lienhypertexte"/>
            <w:rFonts w:asciiTheme="majorBidi" w:hAnsiTheme="majorBidi" w:cstheme="majorBidi"/>
            <w:sz w:val="18"/>
            <w:szCs w:val="18"/>
            <w:lang w:val="en-US"/>
          </w:rPr>
          <w:t>inkyfada.com+15siladoc.com+15fluechtlingshilfe.ch+15</w:t>
        </w:r>
      </w:hyperlink>
      <w:r w:rsidRPr="00F967CB">
        <w:rPr>
          <w:rFonts w:asciiTheme="majorBidi" w:hAnsiTheme="majorBidi" w:cstheme="majorBidi"/>
          <w:sz w:val="18"/>
          <w:szCs w:val="18"/>
          <w:lang w:val="en-US"/>
        </w:rPr>
        <w:t>.</w:t>
      </w:r>
    </w:p>
  </w:footnote>
  <w:footnote w:id="8">
    <w:p w:rsidR="00F5327D" w:rsidRPr="00F5327D" w:rsidRDefault="00F5327D">
      <w:pPr>
        <w:pStyle w:val="Notedebasdepage"/>
        <w:rPr>
          <w:lang w:val="en-US"/>
        </w:rPr>
      </w:pPr>
      <w:r w:rsidRPr="00B327CE">
        <w:rPr>
          <w:rStyle w:val="Appelnotedebasdep"/>
          <w:rFonts w:asciiTheme="majorBidi" w:hAnsiTheme="majorBidi" w:cstheme="majorBidi"/>
          <w:sz w:val="18"/>
          <w:szCs w:val="18"/>
        </w:rPr>
        <w:footnoteRef/>
      </w:r>
      <w:r w:rsidRPr="00B327CE">
        <w:rPr>
          <w:rFonts w:asciiTheme="majorBidi" w:hAnsiTheme="majorBidi" w:cstheme="majorBidi"/>
          <w:sz w:val="18"/>
          <w:szCs w:val="18"/>
        </w:rPr>
        <w:t xml:space="preserve"> </w:t>
      </w:r>
      <w:hyperlink r:id="rId8" w:tgtFrame="_blank" w:history="1">
        <w:r w:rsidRPr="00F967CB">
          <w:rPr>
            <w:rStyle w:val="Lienhypertexte"/>
            <w:rFonts w:asciiTheme="majorBidi" w:hAnsiTheme="majorBidi" w:cstheme="majorBidi"/>
            <w:sz w:val="18"/>
            <w:szCs w:val="18"/>
            <w:lang w:val="en-US"/>
          </w:rPr>
          <w:t>siladoc.com+1fr.wikipedia.org+1</w:t>
        </w:r>
      </w:hyperlink>
      <w:r w:rsidRPr="00F967CB">
        <w:rPr>
          <w:rFonts w:asciiTheme="majorBidi" w:hAnsiTheme="majorBidi" w:cstheme="majorBidi"/>
          <w:sz w:val="18"/>
          <w:szCs w:val="18"/>
          <w:lang w:val="en-US"/>
        </w:rPr>
        <w:t>.</w:t>
      </w:r>
    </w:p>
  </w:footnote>
  <w:footnote w:id="9">
    <w:p w:rsidR="00EB1D25" w:rsidRPr="00B327CE" w:rsidRDefault="00EB1D25">
      <w:pPr>
        <w:pStyle w:val="Notedebasdepage"/>
        <w:rPr>
          <w:rFonts w:asciiTheme="majorBidi" w:hAnsiTheme="majorBidi" w:cstheme="majorBidi"/>
          <w:sz w:val="18"/>
          <w:szCs w:val="18"/>
          <w:lang w:val="en-US"/>
        </w:rPr>
      </w:pPr>
      <w:r w:rsidRPr="00B327CE">
        <w:rPr>
          <w:rStyle w:val="Appelnotedebasdep"/>
          <w:rFonts w:asciiTheme="majorBidi" w:hAnsiTheme="majorBidi" w:cstheme="majorBidi"/>
          <w:sz w:val="18"/>
          <w:szCs w:val="18"/>
        </w:rPr>
        <w:footnoteRef/>
      </w:r>
      <w:r w:rsidRPr="00B327CE">
        <w:rPr>
          <w:rFonts w:asciiTheme="majorBidi" w:hAnsiTheme="majorBidi" w:cstheme="majorBidi"/>
          <w:sz w:val="18"/>
          <w:szCs w:val="18"/>
        </w:rPr>
        <w:t xml:space="preserve"> </w:t>
      </w:r>
      <w:hyperlink r:id="rId9" w:tgtFrame="_blank" w:history="1">
        <w:r w:rsidRPr="00F967CB">
          <w:rPr>
            <w:rStyle w:val="Lienhypertexte"/>
            <w:rFonts w:asciiTheme="majorBidi" w:hAnsiTheme="majorBidi" w:cstheme="majorBidi"/>
            <w:sz w:val="18"/>
            <w:szCs w:val="18"/>
            <w:lang w:val="en-US"/>
          </w:rPr>
          <w:t>cdn.who.int+15nawaat.org+15santetunisie.rns.tn+15</w:t>
        </w:r>
      </w:hyperlink>
      <w:r w:rsidRPr="00F967CB">
        <w:rPr>
          <w:rFonts w:asciiTheme="majorBidi" w:hAnsiTheme="majorBidi" w:cstheme="majorBidi"/>
          <w:sz w:val="18"/>
          <w:szCs w:val="18"/>
          <w:lang w:val="en-US"/>
        </w:rPr>
        <w:t>.</w:t>
      </w:r>
    </w:p>
  </w:footnote>
  <w:footnote w:id="10">
    <w:p w:rsidR="00EB1D25" w:rsidRPr="00B327CE" w:rsidRDefault="00EB1D25">
      <w:pPr>
        <w:pStyle w:val="Notedebasdepage"/>
        <w:rPr>
          <w:rFonts w:asciiTheme="majorBidi" w:hAnsiTheme="majorBidi" w:cstheme="majorBidi"/>
          <w:sz w:val="18"/>
          <w:szCs w:val="18"/>
          <w:lang w:val="fr-FR"/>
        </w:rPr>
      </w:pPr>
      <w:r w:rsidRPr="00B327CE">
        <w:rPr>
          <w:rStyle w:val="Appelnotedebasdep"/>
          <w:rFonts w:asciiTheme="majorBidi" w:hAnsiTheme="majorBidi" w:cstheme="majorBidi"/>
          <w:sz w:val="18"/>
          <w:szCs w:val="18"/>
        </w:rPr>
        <w:footnoteRef/>
      </w:r>
      <w:r w:rsidRPr="00B327CE">
        <w:rPr>
          <w:rFonts w:asciiTheme="majorBidi" w:hAnsiTheme="majorBidi" w:cstheme="majorBidi"/>
          <w:sz w:val="18"/>
          <w:szCs w:val="18"/>
        </w:rPr>
        <w:t xml:space="preserve"> </w:t>
      </w:r>
      <w:hyperlink r:id="rId10" w:tgtFrame="_blank" w:history="1">
        <w:r w:rsidRPr="00F967CB">
          <w:rPr>
            <w:rStyle w:val="Lienhypertexte"/>
            <w:rFonts w:asciiTheme="majorBidi" w:hAnsiTheme="majorBidi" w:cstheme="majorBidi"/>
            <w:sz w:val="18"/>
            <w:szCs w:val="18"/>
            <w:lang w:val="fr-FR"/>
          </w:rPr>
          <w:t>santetunisie.rns.tn</w:t>
        </w:r>
      </w:hyperlink>
      <w:r w:rsidRPr="00F967CB">
        <w:rPr>
          <w:rFonts w:asciiTheme="majorBidi" w:hAnsiTheme="majorBidi" w:cstheme="majorBidi"/>
          <w:sz w:val="18"/>
          <w:szCs w:val="18"/>
          <w:lang w:val="fr-FR"/>
        </w:rPr>
        <w:t>.</w:t>
      </w:r>
    </w:p>
  </w:footnote>
  <w:footnote w:id="11">
    <w:p w:rsidR="00EB1D25" w:rsidRPr="00EB1D25" w:rsidRDefault="00EB1D25">
      <w:pPr>
        <w:pStyle w:val="Notedebasdepage"/>
        <w:rPr>
          <w:lang w:val="fr-FR"/>
        </w:rPr>
      </w:pPr>
      <w:r w:rsidRPr="00B327CE">
        <w:rPr>
          <w:rStyle w:val="Appelnotedebasdep"/>
          <w:rFonts w:asciiTheme="majorBidi" w:hAnsiTheme="majorBidi" w:cstheme="majorBidi"/>
          <w:sz w:val="18"/>
          <w:szCs w:val="18"/>
        </w:rPr>
        <w:footnoteRef/>
      </w:r>
      <w:r w:rsidRPr="00B327CE">
        <w:rPr>
          <w:rFonts w:asciiTheme="majorBidi" w:hAnsiTheme="majorBidi" w:cstheme="majorBidi"/>
          <w:sz w:val="18"/>
          <w:szCs w:val="18"/>
        </w:rPr>
        <w:t xml:space="preserve"> </w:t>
      </w:r>
      <w:hyperlink r:id="rId11" w:tgtFrame="_blank" w:history="1">
        <w:r w:rsidRPr="00F967CB">
          <w:rPr>
            <w:rStyle w:val="Lienhypertexte"/>
            <w:rFonts w:asciiTheme="majorBidi" w:hAnsiTheme="majorBidi" w:cstheme="majorBidi"/>
            <w:sz w:val="18"/>
            <w:szCs w:val="18"/>
            <w:lang w:val="fr-FR"/>
          </w:rPr>
          <w:t>gbo.tn</w:t>
        </w:r>
      </w:hyperlink>
      <w:r w:rsidRPr="00F967CB">
        <w:rPr>
          <w:rFonts w:asciiTheme="majorBidi" w:hAnsiTheme="majorBidi" w:cstheme="majorBidi"/>
          <w:sz w:val="18"/>
          <w:szCs w:val="18"/>
          <w:lang w:val="fr-FR"/>
        </w:rPr>
        <w:t>.</w:t>
      </w:r>
    </w:p>
  </w:footnote>
  <w:footnote w:id="12">
    <w:p w:rsidR="00252783" w:rsidRPr="00252783" w:rsidRDefault="00252783">
      <w:pPr>
        <w:pStyle w:val="Notedebasdepage"/>
        <w:rPr>
          <w:lang w:val="fr-FR"/>
        </w:rPr>
      </w:pPr>
      <w:r>
        <w:rPr>
          <w:rStyle w:val="Appelnotedebasdep"/>
        </w:rPr>
        <w:footnoteRef/>
      </w:r>
      <w:r>
        <w:t xml:space="preserve"> </w:t>
      </w:r>
      <w:hyperlink r:id="rId12" w:tgtFrame="_blank" w:history="1">
        <w:r w:rsidRPr="00F967CB">
          <w:rPr>
            <w:rStyle w:val="Lienhypertexte"/>
            <w:rFonts w:asciiTheme="majorBidi" w:hAnsiTheme="majorBidi" w:cstheme="majorBidi"/>
            <w:sz w:val="18"/>
            <w:szCs w:val="18"/>
            <w:lang w:val="fr-FR"/>
          </w:rPr>
          <w:t>santetunisie.rns.tn+11library.fes.de+11santetunisie.rns.tn+11</w:t>
        </w:r>
      </w:hyperlink>
      <w:hyperlink r:id="rId13" w:tgtFrame="_blank" w:history="1">
        <w:r w:rsidRPr="00F967CB">
          <w:rPr>
            <w:rStyle w:val="Lienhypertexte"/>
            <w:rFonts w:asciiTheme="majorBidi" w:hAnsiTheme="majorBidi" w:cstheme="majorBidi"/>
            <w:sz w:val="18"/>
            <w:szCs w:val="18"/>
            <w:lang w:val="fr-FR"/>
          </w:rPr>
          <w:t>santetunisie.rns.tn</w:t>
        </w:r>
      </w:hyperlink>
      <w:r w:rsidRPr="00F967CB">
        <w:rPr>
          <w:rFonts w:asciiTheme="majorBidi" w:hAnsiTheme="majorBidi" w:cstheme="majorBidi"/>
          <w:sz w:val="18"/>
          <w:szCs w:val="18"/>
          <w:lang w:val="fr-FR"/>
        </w:rPr>
        <w:t>.</w:t>
      </w:r>
    </w:p>
  </w:footnote>
  <w:footnote w:id="13">
    <w:p w:rsidR="003F14ED" w:rsidRDefault="003F14ED">
      <w:pPr>
        <w:pStyle w:val="Notedebasdepage"/>
        <w:rPr>
          <w:rFonts w:asciiTheme="majorBidi" w:hAnsiTheme="majorBidi" w:cstheme="majorBidi"/>
          <w:sz w:val="22"/>
          <w:szCs w:val="22"/>
        </w:rPr>
      </w:pPr>
      <w:r w:rsidRPr="003F14ED">
        <w:rPr>
          <w:rStyle w:val="Appelnotedebasdep"/>
          <w:rFonts w:asciiTheme="majorBidi" w:hAnsiTheme="majorBidi" w:cstheme="majorBidi"/>
          <w:sz w:val="18"/>
          <w:szCs w:val="18"/>
        </w:rPr>
        <w:footnoteRef/>
      </w:r>
      <w:r w:rsidRPr="003F14ED">
        <w:rPr>
          <w:rFonts w:asciiTheme="majorBidi" w:hAnsiTheme="majorBidi" w:cstheme="majorBidi"/>
          <w:sz w:val="18"/>
          <w:szCs w:val="18"/>
        </w:rPr>
        <w:t xml:space="preserve"> </w:t>
      </w:r>
      <w:hyperlink r:id="rId14" w:history="1">
        <w:r w:rsidRPr="003F14ED">
          <w:rPr>
            <w:rStyle w:val="Lienhypertexte"/>
            <w:rFonts w:asciiTheme="majorBidi" w:hAnsiTheme="majorBidi" w:cstheme="majorBidi"/>
            <w:sz w:val="18"/>
            <w:szCs w:val="18"/>
          </w:rPr>
          <w:t>https://www.ohchr.org/fr/good-governance/corruption-and-human-rights</w:t>
        </w:r>
      </w:hyperlink>
    </w:p>
    <w:p w:rsidR="003F14ED" w:rsidRPr="003F14ED" w:rsidRDefault="003F14ED">
      <w:pPr>
        <w:pStyle w:val="Notedebasdepage"/>
        <w:rPr>
          <w:rFonts w:asciiTheme="majorBidi" w:hAnsiTheme="majorBidi" w:cstheme="majorBidi"/>
          <w:sz w:val="18"/>
          <w:szCs w:val="18"/>
          <w:lang w:val="fr-FR"/>
        </w:rPr>
      </w:pPr>
    </w:p>
  </w:footnote>
  <w:footnote w:id="14">
    <w:p w:rsidR="003F14ED" w:rsidRDefault="003F14ED">
      <w:pPr>
        <w:pStyle w:val="Notedebasdepage"/>
        <w:rPr>
          <w:rFonts w:asciiTheme="majorBidi" w:hAnsiTheme="majorBidi" w:cstheme="majorBidi"/>
          <w:sz w:val="18"/>
          <w:szCs w:val="18"/>
        </w:rPr>
      </w:pPr>
      <w:r w:rsidRPr="003F14ED">
        <w:rPr>
          <w:rStyle w:val="Appelnotedebasdep"/>
          <w:rFonts w:asciiTheme="majorBidi" w:hAnsiTheme="majorBidi" w:cstheme="majorBidi"/>
          <w:sz w:val="18"/>
          <w:szCs w:val="18"/>
        </w:rPr>
        <w:footnoteRef/>
      </w:r>
      <w:r w:rsidRPr="003F14ED">
        <w:rPr>
          <w:rFonts w:asciiTheme="majorBidi" w:hAnsiTheme="majorBidi" w:cstheme="majorBidi"/>
          <w:sz w:val="18"/>
          <w:szCs w:val="18"/>
        </w:rPr>
        <w:t xml:space="preserve"> </w:t>
      </w:r>
      <w:hyperlink r:id="rId15" w:history="1">
        <w:r w:rsidRPr="00AF0CE2">
          <w:rPr>
            <w:rStyle w:val="Lienhypertexte"/>
            <w:rFonts w:asciiTheme="majorBidi" w:hAnsiTheme="majorBidi" w:cstheme="majorBidi"/>
            <w:sz w:val="18"/>
            <w:szCs w:val="18"/>
          </w:rPr>
          <w:t>https://www.ohchr.org/fr/good-governance/corruption-and-human-rights</w:t>
        </w:r>
      </w:hyperlink>
    </w:p>
    <w:p w:rsidR="003F14ED" w:rsidRPr="003F14ED" w:rsidRDefault="003F14ED">
      <w:pPr>
        <w:pStyle w:val="Notedebasdepage"/>
        <w:rPr>
          <w:rFonts w:asciiTheme="majorBidi" w:hAnsiTheme="majorBidi" w:cstheme="majorBidi"/>
          <w:sz w:val="18"/>
          <w:szCs w:val="18"/>
          <w:lang w:val="fr-F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03B61E69"/>
    <w:multiLevelType w:val="multilevel"/>
    <w:tmpl w:val="B18AA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09798F"/>
    <w:multiLevelType w:val="multilevel"/>
    <w:tmpl w:val="6DA6D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046F47"/>
    <w:multiLevelType w:val="multilevel"/>
    <w:tmpl w:val="7C52B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935E33"/>
    <w:multiLevelType w:val="multilevel"/>
    <w:tmpl w:val="42BE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14096E"/>
    <w:multiLevelType w:val="multilevel"/>
    <w:tmpl w:val="E730C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A36258"/>
    <w:multiLevelType w:val="multilevel"/>
    <w:tmpl w:val="2CB23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75772F"/>
    <w:multiLevelType w:val="hybridMultilevel"/>
    <w:tmpl w:val="5B2AF1A4"/>
    <w:lvl w:ilvl="0" w:tplc="3E5EFF80">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A490F93"/>
    <w:multiLevelType w:val="multilevel"/>
    <w:tmpl w:val="6DA83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664672"/>
    <w:multiLevelType w:val="multilevel"/>
    <w:tmpl w:val="A492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594446"/>
    <w:multiLevelType w:val="multilevel"/>
    <w:tmpl w:val="D8D29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C925E7"/>
    <w:multiLevelType w:val="multilevel"/>
    <w:tmpl w:val="7ACEA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CF5D90"/>
    <w:multiLevelType w:val="multilevel"/>
    <w:tmpl w:val="4B62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983BD1"/>
    <w:multiLevelType w:val="multilevel"/>
    <w:tmpl w:val="F90A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4A0668"/>
    <w:multiLevelType w:val="multilevel"/>
    <w:tmpl w:val="078E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237E21"/>
    <w:multiLevelType w:val="multilevel"/>
    <w:tmpl w:val="1240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D1006C"/>
    <w:multiLevelType w:val="multilevel"/>
    <w:tmpl w:val="D65C2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D948AB"/>
    <w:multiLevelType w:val="multilevel"/>
    <w:tmpl w:val="2762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5434B5"/>
    <w:multiLevelType w:val="multilevel"/>
    <w:tmpl w:val="8E04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FB0FBE"/>
    <w:multiLevelType w:val="multilevel"/>
    <w:tmpl w:val="41500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775365"/>
    <w:multiLevelType w:val="multilevel"/>
    <w:tmpl w:val="28442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7A5B53"/>
    <w:multiLevelType w:val="multilevel"/>
    <w:tmpl w:val="B5EA6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6A4028"/>
    <w:multiLevelType w:val="multilevel"/>
    <w:tmpl w:val="E45A0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246344"/>
    <w:multiLevelType w:val="multilevel"/>
    <w:tmpl w:val="EEFE4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3979595">
    <w:abstractNumId w:val="8"/>
  </w:num>
  <w:num w:numId="2" w16cid:durableId="928276669">
    <w:abstractNumId w:val="6"/>
  </w:num>
  <w:num w:numId="3" w16cid:durableId="385565832">
    <w:abstractNumId w:val="5"/>
  </w:num>
  <w:num w:numId="4" w16cid:durableId="1855849107">
    <w:abstractNumId w:val="4"/>
  </w:num>
  <w:num w:numId="5" w16cid:durableId="1358041187">
    <w:abstractNumId w:val="7"/>
  </w:num>
  <w:num w:numId="6" w16cid:durableId="603539202">
    <w:abstractNumId w:val="3"/>
  </w:num>
  <w:num w:numId="7" w16cid:durableId="1407801467">
    <w:abstractNumId w:val="2"/>
  </w:num>
  <w:num w:numId="8" w16cid:durableId="796678514">
    <w:abstractNumId w:val="1"/>
  </w:num>
  <w:num w:numId="9" w16cid:durableId="1218932188">
    <w:abstractNumId w:val="0"/>
  </w:num>
  <w:num w:numId="10" w16cid:durableId="372123499">
    <w:abstractNumId w:val="11"/>
  </w:num>
  <w:num w:numId="11" w16cid:durableId="2126269056">
    <w:abstractNumId w:val="31"/>
  </w:num>
  <w:num w:numId="12" w16cid:durableId="445665038">
    <w:abstractNumId w:val="25"/>
  </w:num>
  <w:num w:numId="13" w16cid:durableId="1614704831">
    <w:abstractNumId w:val="16"/>
  </w:num>
  <w:num w:numId="14" w16cid:durableId="1831365188">
    <w:abstractNumId w:val="18"/>
  </w:num>
  <w:num w:numId="15" w16cid:durableId="1631550672">
    <w:abstractNumId w:val="9"/>
  </w:num>
  <w:num w:numId="16" w16cid:durableId="1464350445">
    <w:abstractNumId w:val="17"/>
  </w:num>
  <w:num w:numId="17" w16cid:durableId="1913856490">
    <w:abstractNumId w:val="28"/>
  </w:num>
  <w:num w:numId="18" w16cid:durableId="995299717">
    <w:abstractNumId w:val="23"/>
  </w:num>
  <w:num w:numId="19" w16cid:durableId="1633288902">
    <w:abstractNumId w:val="19"/>
  </w:num>
  <w:num w:numId="20" w16cid:durableId="2080253005">
    <w:abstractNumId w:val="14"/>
  </w:num>
  <w:num w:numId="21" w16cid:durableId="229729932">
    <w:abstractNumId w:val="22"/>
  </w:num>
  <w:num w:numId="22" w16cid:durableId="1221592197">
    <w:abstractNumId w:val="20"/>
  </w:num>
  <w:num w:numId="23" w16cid:durableId="802043335">
    <w:abstractNumId w:val="30"/>
  </w:num>
  <w:num w:numId="24" w16cid:durableId="473911129">
    <w:abstractNumId w:val="26"/>
  </w:num>
  <w:num w:numId="25" w16cid:durableId="1219825632">
    <w:abstractNumId w:val="29"/>
  </w:num>
  <w:num w:numId="26" w16cid:durableId="24673670">
    <w:abstractNumId w:val="12"/>
  </w:num>
  <w:num w:numId="27" w16cid:durableId="2075617428">
    <w:abstractNumId w:val="24"/>
  </w:num>
  <w:num w:numId="28" w16cid:durableId="1636377018">
    <w:abstractNumId w:val="15"/>
  </w:num>
  <w:num w:numId="29" w16cid:durableId="208348638">
    <w:abstractNumId w:val="13"/>
  </w:num>
  <w:num w:numId="30" w16cid:durableId="1623151092">
    <w:abstractNumId w:val="27"/>
  </w:num>
  <w:num w:numId="31" w16cid:durableId="321979234">
    <w:abstractNumId w:val="21"/>
  </w:num>
  <w:num w:numId="32" w16cid:durableId="6766633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0132"/>
    <w:rsid w:val="000C201A"/>
    <w:rsid w:val="000D7C01"/>
    <w:rsid w:val="0015074B"/>
    <w:rsid w:val="001B072E"/>
    <w:rsid w:val="001B2091"/>
    <w:rsid w:val="001D3BB5"/>
    <w:rsid w:val="001F11DF"/>
    <w:rsid w:val="00216EBF"/>
    <w:rsid w:val="002224C9"/>
    <w:rsid w:val="00240BCD"/>
    <w:rsid w:val="0024172F"/>
    <w:rsid w:val="00247A50"/>
    <w:rsid w:val="00252783"/>
    <w:rsid w:val="0029639D"/>
    <w:rsid w:val="00326F90"/>
    <w:rsid w:val="0037503E"/>
    <w:rsid w:val="003C1049"/>
    <w:rsid w:val="003F14ED"/>
    <w:rsid w:val="00401744"/>
    <w:rsid w:val="00403D89"/>
    <w:rsid w:val="00443F2B"/>
    <w:rsid w:val="00460A81"/>
    <w:rsid w:val="004D0E15"/>
    <w:rsid w:val="00583DB5"/>
    <w:rsid w:val="00590313"/>
    <w:rsid w:val="00677AC8"/>
    <w:rsid w:val="00731F18"/>
    <w:rsid w:val="007554B6"/>
    <w:rsid w:val="00817AAE"/>
    <w:rsid w:val="00857ED5"/>
    <w:rsid w:val="008700BA"/>
    <w:rsid w:val="008B0B5E"/>
    <w:rsid w:val="008D04FA"/>
    <w:rsid w:val="008E25EF"/>
    <w:rsid w:val="00A36616"/>
    <w:rsid w:val="00AA1D8D"/>
    <w:rsid w:val="00AF12FD"/>
    <w:rsid w:val="00B327CE"/>
    <w:rsid w:val="00B47730"/>
    <w:rsid w:val="00B513DA"/>
    <w:rsid w:val="00B82D59"/>
    <w:rsid w:val="00BD13F6"/>
    <w:rsid w:val="00C24E65"/>
    <w:rsid w:val="00CB0664"/>
    <w:rsid w:val="00D956F0"/>
    <w:rsid w:val="00DB0E33"/>
    <w:rsid w:val="00DB43F1"/>
    <w:rsid w:val="00E04C1E"/>
    <w:rsid w:val="00E10CD8"/>
    <w:rsid w:val="00EB1D25"/>
    <w:rsid w:val="00EB3BC1"/>
    <w:rsid w:val="00EB3BF2"/>
    <w:rsid w:val="00F20A3E"/>
    <w:rsid w:val="00F5327D"/>
    <w:rsid w:val="00F873A5"/>
    <w:rsid w:val="00FC693F"/>
    <w:rsid w:val="00FE03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CB9B63"/>
  <w14:defaultImageDpi w14:val="300"/>
  <w15:docId w15:val="{72527C41-AE57-1C42-BB26-B1F5BCD56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tedebasdepage">
    <w:name w:val="footnote text"/>
    <w:basedOn w:val="Normal"/>
    <w:link w:val="NotedebasdepageCar"/>
    <w:uiPriority w:val="99"/>
    <w:semiHidden/>
    <w:unhideWhenUsed/>
    <w:rsid w:val="002224C9"/>
    <w:pPr>
      <w:spacing w:after="0" w:line="240" w:lineRule="auto"/>
    </w:pPr>
    <w:rPr>
      <w:rFonts w:eastAsiaTheme="minorHAnsi"/>
      <w:kern w:val="2"/>
      <w:sz w:val="20"/>
      <w:szCs w:val="20"/>
      <w:lang w:val="fr-TN"/>
      <w14:ligatures w14:val="standardContextual"/>
    </w:rPr>
  </w:style>
  <w:style w:type="character" w:customStyle="1" w:styleId="NotedebasdepageCar">
    <w:name w:val="Note de bas de page Car"/>
    <w:basedOn w:val="Policepardfaut"/>
    <w:link w:val="Notedebasdepage"/>
    <w:uiPriority w:val="99"/>
    <w:semiHidden/>
    <w:rsid w:val="002224C9"/>
    <w:rPr>
      <w:rFonts w:eastAsiaTheme="minorHAnsi"/>
      <w:kern w:val="2"/>
      <w:sz w:val="20"/>
      <w:szCs w:val="20"/>
      <w:lang w:val="fr-TN"/>
      <w14:ligatures w14:val="standardContextual"/>
    </w:rPr>
  </w:style>
  <w:style w:type="character" w:styleId="Appelnotedebasdep">
    <w:name w:val="footnote reference"/>
    <w:basedOn w:val="Policepardfaut"/>
    <w:uiPriority w:val="99"/>
    <w:semiHidden/>
    <w:unhideWhenUsed/>
    <w:rsid w:val="002224C9"/>
    <w:rPr>
      <w:vertAlign w:val="superscript"/>
    </w:rPr>
  </w:style>
  <w:style w:type="character" w:styleId="Lienhypertexte">
    <w:name w:val="Hyperlink"/>
    <w:basedOn w:val="Policepardfaut"/>
    <w:uiPriority w:val="99"/>
    <w:unhideWhenUsed/>
    <w:rsid w:val="002224C9"/>
    <w:rPr>
      <w:color w:val="0000FF" w:themeColor="hyperlink"/>
      <w:u w:val="single"/>
    </w:rPr>
  </w:style>
  <w:style w:type="character" w:styleId="Lienhypertextesuivivisit">
    <w:name w:val="FollowedHyperlink"/>
    <w:basedOn w:val="Policepardfaut"/>
    <w:uiPriority w:val="99"/>
    <w:semiHidden/>
    <w:unhideWhenUsed/>
    <w:rsid w:val="008E25EF"/>
    <w:rPr>
      <w:color w:val="800080" w:themeColor="followedHyperlink"/>
      <w:u w:val="single"/>
    </w:rPr>
  </w:style>
  <w:style w:type="character" w:styleId="Mentionnonrsolue">
    <w:name w:val="Unresolved Mention"/>
    <w:basedOn w:val="Policepardfaut"/>
    <w:uiPriority w:val="99"/>
    <w:semiHidden/>
    <w:unhideWhenUsed/>
    <w:rsid w:val="000D7C01"/>
    <w:rPr>
      <w:color w:val="605E5C"/>
      <w:shd w:val="clear" w:color="auto" w:fill="E1DFDD"/>
    </w:rPr>
  </w:style>
  <w:style w:type="character" w:styleId="Numrodepage">
    <w:name w:val="page number"/>
    <w:basedOn w:val="Policepardfaut"/>
    <w:uiPriority w:val="99"/>
    <w:semiHidden/>
    <w:unhideWhenUsed/>
    <w:rsid w:val="008B0B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95183">
      <w:bodyDiv w:val="1"/>
      <w:marLeft w:val="0"/>
      <w:marRight w:val="0"/>
      <w:marTop w:val="0"/>
      <w:marBottom w:val="0"/>
      <w:divBdr>
        <w:top w:val="none" w:sz="0" w:space="0" w:color="auto"/>
        <w:left w:val="none" w:sz="0" w:space="0" w:color="auto"/>
        <w:bottom w:val="none" w:sz="0" w:space="0" w:color="auto"/>
        <w:right w:val="none" w:sz="0" w:space="0" w:color="auto"/>
      </w:divBdr>
    </w:div>
    <w:div w:id="2830076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waat.org/2021/07/19/crise-du-systeme-de-sante-tunisien-defaillances-et-voies-de-sortie-i/" TargetMode="External"/><Relationship Id="rId13" Type="http://schemas.openxmlformats.org/officeDocument/2006/relationships/hyperlink" Target="https://www.ohchr.org/fr/good-governance/corruption-and-human-righ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cef.org/tunisia/media/586/file/CPAP-Tunisie-UNICEF-2014.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tunisiemedicale.com/pdf/Vol%2096-10-N27.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atunisiemedicale.com/pdf/Vol%2096-10-N27.pdf" TargetMode="External"/><Relationship Id="rId4" Type="http://schemas.openxmlformats.org/officeDocument/2006/relationships/settings" Target="settings.xml"/><Relationship Id="rId9" Type="http://schemas.openxmlformats.org/officeDocument/2006/relationships/hyperlink" Target="https://sahameter.tn/pdf/Rapport-de%CC%81valuation-du-cadre-le%CC%81gal-du-secteur-de-la-sante%CC%81.pdf"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siladoc.com/blogs/disparites-regionales-de-la-densite-medicale-en-tunisie-une-urgence-sanitaire-silencieuse?utm_source=chatgpt.com" TargetMode="External"/><Relationship Id="rId13" Type="http://schemas.openxmlformats.org/officeDocument/2006/relationships/hyperlink" Target="https://santetunisie.rns.tn/images/carte-sanitaire-2023.pdf?utm_source=chatgpt.com" TargetMode="External"/><Relationship Id="rId3" Type="http://schemas.openxmlformats.org/officeDocument/2006/relationships/hyperlink" Target="https://iris.who.int/bitstream/handle/10665/347880/WHO-EURO-1978-3938-43697-61473-fre.pdf?sequence=1" TargetMode="External"/><Relationship Id="rId7" Type="http://schemas.openxmlformats.org/officeDocument/2006/relationships/hyperlink" Target="https://siladoc.com/blogs/disparites-regionales-de-la-densite-medicale-en-tunisie-une-urgence-sanitaire-silencieuse?utm_source=chatgpt.com" TargetMode="External"/><Relationship Id="rId12" Type="http://schemas.openxmlformats.org/officeDocument/2006/relationships/hyperlink" Target="https://library.fes.de/pdf-files/bueros/tunesien/14395.pdf?utm_source=chatgpt.com" TargetMode="External"/><Relationship Id="rId2" Type="http://schemas.openxmlformats.org/officeDocument/2006/relationships/hyperlink" Target="https://www.ohchr.org/fr/instruments-mechanisms/instruments/international-covenant-economic-social-and-cultural-rights" TargetMode="External"/><Relationship Id="rId1" Type="http://schemas.openxmlformats.org/officeDocument/2006/relationships/hyperlink" Target="https://legislation-securite.tn/latest-laws/constitution-de-la-republique-tunisienne-du-27-janvier-2014/" TargetMode="External"/><Relationship Id="rId6" Type="http://schemas.openxmlformats.org/officeDocument/2006/relationships/hyperlink" Target="https://www.fluechtlingshilfe.ch/fileadmin/user_upload/Publikationen/Herkunftslaenderberichte/Afrika/Tunesien/250211_TUN_soins_de_sante.pdf?utm_source=chatgpt.com" TargetMode="External"/><Relationship Id="rId11" Type="http://schemas.openxmlformats.org/officeDocument/2006/relationships/hyperlink" Target="https://www.gbo.tn/sites/default/files/2022-02/PAP%202022%20final%20traduit%20pour%20publication1502.pdf?utm_source=chatgpt.com" TargetMode="External"/><Relationship Id="rId5" Type="http://schemas.openxmlformats.org/officeDocument/2006/relationships/hyperlink" Target="https://www.emro.who.int/fr/tun/tunisia-events/lachevement-de-la-deuxieme-phase-du-dialogue-societal-pour-la-reforme-du-systeme-de-la-sante-permettra-lelaboration-de-la-politique-sanitaire-a-lhorizon-de-2030.html" TargetMode="External"/><Relationship Id="rId15" Type="http://schemas.openxmlformats.org/officeDocument/2006/relationships/hyperlink" Target="https://www.ohchr.org/fr/good-governance/corruption-and-human-rights" TargetMode="External"/><Relationship Id="rId10" Type="http://schemas.openxmlformats.org/officeDocument/2006/relationships/hyperlink" Target="https://santetunisie.rns.tn/images/carte-sanitaire-2023.pdf?utm_source=chatgpt.com" TargetMode="External"/><Relationship Id="rId4" Type="http://schemas.openxmlformats.org/officeDocument/2006/relationships/hyperlink" Target="https://www.afro.who.int/sites/default/files/2017-06/9789242563702_fre.pdf" TargetMode="External"/><Relationship Id="rId9" Type="http://schemas.openxmlformats.org/officeDocument/2006/relationships/hyperlink" Target="https://nawaat.org/2024/06/07/sante-en-tunisie-les-chiffres-de-la-debacle/?utm_source=chatgpt.com" TargetMode="External"/><Relationship Id="rId14" Type="http://schemas.openxmlformats.org/officeDocument/2006/relationships/hyperlink" Target="https://www.ohchr.org/fr/good-governance/corruption-and-human-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3462</Words>
  <Characters>19041</Characters>
  <Application>Microsoft Office Word</Application>
  <DocSecurity>0</DocSecurity>
  <Lines>158</Lines>
  <Paragraphs>44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22459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MAC</cp:lastModifiedBy>
  <cp:revision>2</cp:revision>
  <dcterms:created xsi:type="dcterms:W3CDTF">2025-06-15T18:14:00Z</dcterms:created>
  <dcterms:modified xsi:type="dcterms:W3CDTF">2025-06-15T18:14:00Z</dcterms:modified>
  <cp:category/>
</cp:coreProperties>
</file>