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5DF246F9"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60306DA1" w14:textId="25EDC149" w:rsidR="00570A4D" w:rsidRDefault="00F17CC4" w:rsidP="00F17CC4">
      <w:pPr>
        <w:pStyle w:val="Title1"/>
      </w:pPr>
      <w:r>
        <w:t>Mauritius</w:t>
      </w:r>
      <w:r w:rsidR="1F65C9B3">
        <w:t xml:space="preserve">’ </w:t>
      </w:r>
      <w:r w:rsidR="000941E1">
        <w:t xml:space="preserve">Compliance with the </w:t>
      </w:r>
      <w:r>
        <w:t>Convention Against Torture</w:t>
      </w:r>
    </w:p>
    <w:p w14:paraId="171F4CCF" w14:textId="77777777" w:rsidR="004B1E4E" w:rsidRPr="004B1E4E" w:rsidRDefault="004B1E4E" w:rsidP="004B1E4E">
      <w:pPr>
        <w:jc w:val="center"/>
      </w:pPr>
    </w:p>
    <w:p w14:paraId="26D24DDC" w14:textId="77777777" w:rsidR="004B1E4E" w:rsidRPr="006761A7" w:rsidRDefault="004B1E4E" w:rsidP="006761A7">
      <w:pPr>
        <w:pStyle w:val="Title1"/>
      </w:pPr>
      <w:r w:rsidRPr="006761A7">
        <w:t xml:space="preserve">Submitted by </w:t>
      </w:r>
      <w:r w:rsidR="00AA7FCB" w:rsidRPr="006761A7">
        <w:t>T</w:t>
      </w:r>
      <w:r w:rsidRPr="006761A7">
        <w:t>he Advocates for Human Rights</w:t>
      </w:r>
    </w:p>
    <w:p w14:paraId="6D01AE49" w14:textId="77777777" w:rsidR="004B1E4E" w:rsidRDefault="004B1E4E" w:rsidP="00E1750C">
      <w:pPr>
        <w:pStyle w:val="Titlesubheading"/>
      </w:pPr>
      <w:r w:rsidRPr="004B1E4E">
        <w:t>a non-governmental organization in special consultative status with ECOSOC</w:t>
      </w:r>
      <w:r w:rsidR="00624A10">
        <w:t xml:space="preserve"> since 1996</w:t>
      </w:r>
    </w:p>
    <w:p w14:paraId="4B31F93C" w14:textId="3FCECEE3" w:rsidR="00060E5E" w:rsidRDefault="00060E5E" w:rsidP="00E1750C">
      <w:pPr>
        <w:pStyle w:val="Titlesubheading"/>
      </w:pPr>
      <w:r>
        <w:t>and</w:t>
      </w:r>
    </w:p>
    <w:p w14:paraId="6E13D0F9" w14:textId="26D540E9" w:rsidR="00570A4D" w:rsidRPr="00570A4D" w:rsidRDefault="00570A4D" w:rsidP="00E1750C">
      <w:pPr>
        <w:pStyle w:val="Titlesubheading"/>
        <w:rPr>
          <w:b/>
          <w:bCs/>
        </w:rPr>
      </w:pPr>
      <w:r>
        <w:rPr>
          <w:b/>
          <w:bCs/>
        </w:rPr>
        <w:t>The World Coalition Against the Death Penalty</w:t>
      </w:r>
    </w:p>
    <w:p w14:paraId="0B9B4BD4" w14:textId="77777777" w:rsidR="00611A88" w:rsidRPr="00411F10" w:rsidRDefault="00611A88" w:rsidP="004B1E4E">
      <w:pPr>
        <w:jc w:val="center"/>
        <w:rPr>
          <w:b/>
          <w:bCs/>
        </w:rPr>
      </w:pPr>
    </w:p>
    <w:p w14:paraId="0E454DA4" w14:textId="50835643" w:rsidR="00570A4D" w:rsidRDefault="00570A4D" w:rsidP="004B1E4E">
      <w:pPr>
        <w:jc w:val="center"/>
      </w:pPr>
      <w:r>
        <w:t xml:space="preserve">for the </w:t>
      </w:r>
      <w:r w:rsidR="007622E6">
        <w:t xml:space="preserve">82nd </w:t>
      </w:r>
      <w:r>
        <w:t xml:space="preserve">Session of the </w:t>
      </w:r>
      <w:r w:rsidR="006E4C21">
        <w:t>Committee</w:t>
      </w:r>
      <w:r w:rsidR="007622E6">
        <w:t xml:space="preserve"> Against Torture</w:t>
      </w:r>
    </w:p>
    <w:p w14:paraId="6EA7556A" w14:textId="167E3D9E" w:rsidR="00570A4D" w:rsidRDefault="007622E6" w:rsidP="004B1E4E">
      <w:pPr>
        <w:jc w:val="center"/>
      </w:pPr>
      <w:r>
        <w:t>7 April</w:t>
      </w:r>
      <w:r w:rsidR="00570A4D">
        <w:t>–</w:t>
      </w:r>
      <w:r>
        <w:t xml:space="preserve">2 May </w:t>
      </w:r>
      <w:r w:rsidR="00570A4D">
        <w:t>20</w:t>
      </w:r>
      <w:r w:rsidR="030EDBD2">
        <w:t>25</w:t>
      </w:r>
    </w:p>
    <w:p w14:paraId="1C149820" w14:textId="77777777" w:rsidR="00570A4D" w:rsidRPr="004B1E4E" w:rsidRDefault="00570A4D" w:rsidP="004B1E4E">
      <w:pPr>
        <w:jc w:val="center"/>
      </w:pPr>
    </w:p>
    <w:p w14:paraId="3D93E372" w14:textId="7E18FF05" w:rsidR="00C214BA" w:rsidRPr="00570A4D" w:rsidRDefault="00C214BA" w:rsidP="00020381">
      <w:pPr>
        <w:pStyle w:val="Title1"/>
        <w:rPr>
          <w:b w:val="0"/>
        </w:rPr>
      </w:pPr>
      <w:r>
        <w:rPr>
          <w:b w:val="0"/>
        </w:rPr>
        <w:t xml:space="preserve">Submitted </w:t>
      </w:r>
      <w:r w:rsidR="00ED0789">
        <w:rPr>
          <w:b w:val="0"/>
        </w:rPr>
        <w:t>5</w:t>
      </w:r>
      <w:r w:rsidR="005668F2">
        <w:rPr>
          <w:b w:val="0"/>
        </w:rPr>
        <w:t xml:space="preserve"> March </w:t>
      </w:r>
      <w:r w:rsidR="5BB4471E">
        <w:rPr>
          <w:b w:val="0"/>
        </w:rPr>
        <w:t>2025</w:t>
      </w:r>
    </w:p>
    <w:p w14:paraId="5F0F5054" w14:textId="77777777" w:rsidR="001565F9" w:rsidRPr="00570A4D" w:rsidRDefault="001565F9" w:rsidP="005132BB">
      <w:pPr>
        <w:rPr>
          <w:bCs/>
        </w:rPr>
      </w:pPr>
    </w:p>
    <w:p w14:paraId="64B92EAF" w14:textId="49B9DC03"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77777777" w:rsidR="00F4107A" w:rsidRDefault="00F4107A" w:rsidP="00626C39"/>
    <w:p w14:paraId="0C9288A9" w14:textId="46EBACAF" w:rsidR="00570A4D" w:rsidRDefault="00570A4D" w:rsidP="00A53DDD">
      <w:pPr>
        <w:jc w:val="both"/>
        <w:rPr>
          <w:rStyle w:val="eop"/>
          <w:shd w:val="clear" w:color="auto" w:fill="FFFFFF"/>
        </w:rPr>
      </w:pPr>
      <w:r>
        <w:rPr>
          <w:rStyle w:val="normaltextrun"/>
          <w:b/>
          <w:bCs/>
          <w:shd w:val="clear" w:color="auto" w:fill="FFFFFF"/>
        </w:rPr>
        <w:t>The World Coalition Against the Death Penalty (WCADP),</w:t>
      </w:r>
      <w:r>
        <w:rPr>
          <w:rStyle w:val="normaltextrun"/>
          <w:shd w:val="clear" w:color="auto" w:fill="FFFFFF"/>
        </w:rPr>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Style w:val="eop"/>
          <w:shd w:val="clear" w:color="auto" w:fill="FFFFFF"/>
        </w:rPr>
        <w:t> </w:t>
      </w:r>
    </w:p>
    <w:p w14:paraId="1873D9C2" w14:textId="77777777" w:rsidR="003F224C" w:rsidRDefault="003F224C" w:rsidP="00A53DDD">
      <w:pPr>
        <w:jc w:val="both"/>
        <w:rPr>
          <w:rStyle w:val="eop"/>
          <w:shd w:val="clear" w:color="auto" w:fill="FFFFFF"/>
        </w:rPr>
      </w:pPr>
    </w:p>
    <w:p w14:paraId="1FC77D31" w14:textId="077187F0" w:rsidR="004B1E4E" w:rsidRPr="004B1E4E" w:rsidRDefault="004B1E4E" w:rsidP="004B1E4E">
      <w:pPr>
        <w:jc w:val="center"/>
        <w:rPr>
          <w:b/>
          <w:caps/>
        </w:rPr>
      </w:pPr>
      <w:r>
        <w:br w:type="page"/>
      </w:r>
    </w:p>
    <w:p w14:paraId="59DA5C6B" w14:textId="6FDE7935" w:rsidR="00570A4D" w:rsidRDefault="00106B05" w:rsidP="00CE5CA0">
      <w:pPr>
        <w:numPr>
          <w:ilvl w:val="0"/>
          <w:numId w:val="7"/>
        </w:numPr>
        <w:spacing w:after="120"/>
        <w:ind w:left="360"/>
        <w:jc w:val="both"/>
      </w:pPr>
      <w:r>
        <w:lastRenderedPageBreak/>
        <w:t xml:space="preserve">Mauritius </w:t>
      </w:r>
      <w:r w:rsidR="00570A4D">
        <w:t xml:space="preserve">abolished the death penalty </w:t>
      </w:r>
      <w:r w:rsidR="0005485A">
        <w:t>in 1995 with the Abolition of Death Penalty Act (No. 31 of 1995)</w:t>
      </w:r>
      <w:r w:rsidR="7631D716">
        <w:t xml:space="preserve">. </w:t>
      </w:r>
    </w:p>
    <w:p w14:paraId="7558052F" w14:textId="17B91C44" w:rsidR="00570A4D" w:rsidRDefault="008161B4" w:rsidP="00CE5CA0">
      <w:pPr>
        <w:numPr>
          <w:ilvl w:val="0"/>
          <w:numId w:val="7"/>
        </w:numPr>
        <w:spacing w:after="120"/>
        <w:ind w:left="360"/>
        <w:jc w:val="both"/>
      </w:pPr>
      <w:r>
        <w:t>Article 4.1</w:t>
      </w:r>
      <w:r w:rsidR="00C30985">
        <w:t xml:space="preserve"> of t</w:t>
      </w:r>
      <w:r>
        <w:t xml:space="preserve">he Constitution of Mauritius states that </w:t>
      </w:r>
      <w:r w:rsidR="00C30985">
        <w:t>“[n]o person shall be deprived of his life intentionally save in execution of the sentence of a court in respect of a criminal offence of which he has been convicted.”</w:t>
      </w:r>
    </w:p>
    <w:p w14:paraId="402FA59A" w14:textId="6EA85146" w:rsidR="00CD46E8" w:rsidRPr="00CD46E8" w:rsidRDefault="00AC67C9" w:rsidP="00CD46E8">
      <w:pPr>
        <w:autoSpaceDE w:val="0"/>
        <w:autoSpaceDN w:val="0"/>
        <w:adjustRightInd w:val="0"/>
        <w:spacing w:after="240"/>
        <w:jc w:val="center"/>
        <w:rPr>
          <w:b/>
          <w:bCs/>
        </w:rPr>
      </w:pPr>
      <w:r>
        <w:rPr>
          <w:b/>
          <w:bCs/>
        </w:rPr>
        <w:t xml:space="preserve">Mauritius </w:t>
      </w:r>
      <w:r w:rsidR="0032533B" w:rsidRPr="5A8433FF">
        <w:rPr>
          <w:b/>
          <w:bCs/>
        </w:rPr>
        <w:t>should ratify the Second Optional Protocol to the ICCPR</w:t>
      </w:r>
    </w:p>
    <w:p w14:paraId="1DBF11EA" w14:textId="0455DA65" w:rsidR="002713F4" w:rsidRDefault="007A7EE5" w:rsidP="002713F4">
      <w:pPr>
        <w:numPr>
          <w:ilvl w:val="0"/>
          <w:numId w:val="7"/>
        </w:numPr>
        <w:spacing w:after="120"/>
        <w:ind w:left="360"/>
        <w:jc w:val="both"/>
      </w:pPr>
      <w:r>
        <w:t xml:space="preserve">Authorities in Mauritius seem to be under a misconception that </w:t>
      </w:r>
      <w:proofErr w:type="gramStart"/>
      <w:r>
        <w:t>in order to</w:t>
      </w:r>
      <w:proofErr w:type="gramEnd"/>
      <w:r>
        <w:t xml:space="preserve"> ratify the Second Optional Protocol to the International Covenant on Civil and Political Rights, </w:t>
      </w:r>
      <w:r w:rsidR="006443CB">
        <w:t xml:space="preserve">aiming at the abolition of the death penalty, Mauritius must first eliminate any reference to the death penalty in its constitution. </w:t>
      </w:r>
      <w:r w:rsidR="002713F4">
        <w:t xml:space="preserve">In Mauritius’ most recent constructive dialogue with the Human Rights Committee in 2017, Mauritius stated that the death penalty was “a controversial and sensitive issue; the </w:t>
      </w:r>
      <w:r w:rsidR="002713F4" w:rsidRPr="000325EE">
        <w:t>Constitution had not been amended to reflect its abolition as it had not received the required support of a majority of three quarters of the members of the National Assembly. That was also the reason why Mauritius, like many other States parties, had not ratified the Second Optional Protocol to the Covenant.</w:t>
      </w:r>
      <w:r w:rsidR="002713F4">
        <w:t>”</w:t>
      </w:r>
      <w:r w:rsidR="002713F4">
        <w:rPr>
          <w:rStyle w:val="FootnoteReference"/>
        </w:rPr>
        <w:footnoteReference w:id="2"/>
      </w:r>
      <w:r w:rsidR="002713F4">
        <w:t xml:space="preserve"> Responding to a follow-up question from the Human Rights Committee regarding why the delegation believed that the country must amend the constitution prior to ratifying the Second Optional Protocol, the delegation simply stated that  “</w:t>
      </w:r>
      <w:r w:rsidR="002713F4" w:rsidRPr="00CB7A94">
        <w:t>Regarding the possibility of abolishing the death penalty, the Constitution could be altered only in accordance with article 47 thereof.</w:t>
      </w:r>
      <w:r w:rsidR="002713F4">
        <w:t>”</w:t>
      </w:r>
      <w:r w:rsidR="002713F4">
        <w:rPr>
          <w:rStyle w:val="FootnoteReference"/>
        </w:rPr>
        <w:footnoteReference w:id="3"/>
      </w:r>
    </w:p>
    <w:p w14:paraId="26344A3E" w14:textId="73E16F51" w:rsidR="009E0EF1" w:rsidRDefault="009E0EF1" w:rsidP="009E0EF1">
      <w:pPr>
        <w:numPr>
          <w:ilvl w:val="0"/>
          <w:numId w:val="7"/>
        </w:numPr>
        <w:spacing w:after="120"/>
        <w:ind w:left="360"/>
        <w:jc w:val="both"/>
      </w:pPr>
      <w:r>
        <w:t>Nonetheless, since 2018, Mauritius has consistently supported the U.N. General Assembly resolution calling for a moratorium on the death penalty, most recently in December 2024.</w:t>
      </w:r>
      <w:r>
        <w:rPr>
          <w:rStyle w:val="FootnoteReference"/>
        </w:rPr>
        <w:footnoteReference w:id="4"/>
      </w:r>
    </w:p>
    <w:p w14:paraId="09CB57F2" w14:textId="344D0F63" w:rsidR="00D00412" w:rsidRDefault="002713F4" w:rsidP="00780DEA">
      <w:pPr>
        <w:numPr>
          <w:ilvl w:val="0"/>
          <w:numId w:val="7"/>
        </w:numPr>
        <w:spacing w:after="120"/>
        <w:ind w:left="360"/>
        <w:jc w:val="both"/>
      </w:pPr>
      <w:r>
        <w:t>D</w:t>
      </w:r>
      <w:r w:rsidR="00490FC9">
        <w:t>uring the interactive dialogue of its fourth Universal Periodic Review in January 2024, Mauritius received 9 recommendations to ratify or make progress toward ratification of the Second Optional Protocol to the International Covenant on Civil and Political Rights.</w:t>
      </w:r>
      <w:r w:rsidR="00C76243">
        <w:rPr>
          <w:rStyle w:val="FootnoteReference"/>
        </w:rPr>
        <w:footnoteReference w:id="5"/>
      </w:r>
      <w:r w:rsidR="00490FC9">
        <w:t xml:space="preserve"> </w:t>
      </w:r>
      <w:r w:rsidR="00745968">
        <w:t>In April 2024, without explanation, Mauritius noted (rejected) each of these recommendations.</w:t>
      </w:r>
      <w:r w:rsidR="00745968">
        <w:rPr>
          <w:rStyle w:val="FootnoteReference"/>
        </w:rPr>
        <w:footnoteReference w:id="6"/>
      </w:r>
      <w:r w:rsidR="00D00412">
        <w:t xml:space="preserve"> </w:t>
      </w:r>
    </w:p>
    <w:p w14:paraId="382B9477" w14:textId="31F295A3" w:rsidR="00570A4D" w:rsidRDefault="00570A4D" w:rsidP="00CE5CA0">
      <w:pPr>
        <w:numPr>
          <w:ilvl w:val="0"/>
          <w:numId w:val="7"/>
        </w:numPr>
        <w:spacing w:after="120"/>
        <w:ind w:left="360"/>
        <w:jc w:val="both"/>
      </w:pPr>
      <w:r>
        <w:rPr>
          <w:b/>
          <w:bCs/>
        </w:rPr>
        <w:t>Suggested recommendation</w:t>
      </w:r>
      <w:r w:rsidR="00DC1DA6">
        <w:rPr>
          <w:b/>
          <w:bCs/>
        </w:rPr>
        <w:t>s</w:t>
      </w:r>
      <w:r>
        <w:t>:</w:t>
      </w:r>
    </w:p>
    <w:p w14:paraId="3E10ADED" w14:textId="3F888149" w:rsidR="005E64BB" w:rsidRPr="00DC1DA6" w:rsidRDefault="00906C32" w:rsidP="00570A4D">
      <w:pPr>
        <w:numPr>
          <w:ilvl w:val="1"/>
          <w:numId w:val="7"/>
        </w:numPr>
        <w:spacing w:after="120"/>
        <w:jc w:val="both"/>
      </w:pPr>
      <w:r>
        <w:t>Initiate the process of ratifying</w:t>
      </w:r>
      <w:r w:rsidR="00570A4D" w:rsidRPr="00DC1DA6">
        <w:t xml:space="preserve"> the Second Optional Protocol to the International Covenant on Civil and Political Rights.</w:t>
      </w:r>
    </w:p>
    <w:p w14:paraId="5238B708" w14:textId="6380BFDB" w:rsidR="00DC1DA6" w:rsidRPr="00DC1DA6" w:rsidRDefault="00611AAD" w:rsidP="00570A4D">
      <w:pPr>
        <w:numPr>
          <w:ilvl w:val="1"/>
          <w:numId w:val="7"/>
        </w:numPr>
        <w:spacing w:after="120"/>
        <w:jc w:val="both"/>
      </w:pPr>
      <w:r>
        <w:t xml:space="preserve">Commence </w:t>
      </w:r>
      <w:r w:rsidR="00DC1DA6" w:rsidRPr="00DC1DA6">
        <w:t>the procedure for amending Article 4.1 of the Constitution to finalize domestic abolition of the death penalty</w:t>
      </w:r>
      <w:r w:rsidR="0093307D">
        <w:t xml:space="preserve">, including by collaborating with civil society to conduct </w:t>
      </w:r>
      <w:r w:rsidR="00906C32">
        <w:t xml:space="preserve">an </w:t>
      </w:r>
      <w:r w:rsidR="0093307D">
        <w:t xml:space="preserve">awareness-raising campaign </w:t>
      </w:r>
      <w:r w:rsidR="00906C32">
        <w:t xml:space="preserve">with members of the National Assembly </w:t>
      </w:r>
      <w:r w:rsidR="0093307D">
        <w:t xml:space="preserve">about Mauritius’ status as an abolitionist country and the </w:t>
      </w:r>
      <w:r w:rsidR="00982A92">
        <w:t xml:space="preserve">importance of </w:t>
      </w:r>
      <w:r w:rsidR="00613102">
        <w:t xml:space="preserve">completely replacing the death penalty with </w:t>
      </w:r>
      <w:r w:rsidR="00906C32">
        <w:t>penalties</w:t>
      </w:r>
      <w:r w:rsidR="00613102">
        <w:t xml:space="preserve"> that are fair, proportionate, and consistent with international human rights standards.</w:t>
      </w:r>
    </w:p>
    <w:sectPr w:rsidR="00DC1DA6" w:rsidRPr="00DC1DA6" w:rsidSect="00A94972">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AD088" w14:textId="77777777" w:rsidR="0027241E" w:rsidRDefault="0027241E">
      <w:r>
        <w:separator/>
      </w:r>
    </w:p>
  </w:endnote>
  <w:endnote w:type="continuationSeparator" w:id="0">
    <w:p w14:paraId="63A5B2DF" w14:textId="77777777" w:rsidR="0027241E" w:rsidRDefault="0027241E">
      <w:r>
        <w:continuationSeparator/>
      </w:r>
    </w:p>
  </w:endnote>
  <w:endnote w:type="continuationNotice" w:id="1">
    <w:p w14:paraId="39CD64E7" w14:textId="77777777" w:rsidR="0027241E" w:rsidRDefault="002724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467E5"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6DDEA" w14:textId="77777777" w:rsidR="0027241E" w:rsidRDefault="0027241E">
      <w:r>
        <w:separator/>
      </w:r>
    </w:p>
  </w:footnote>
  <w:footnote w:type="continuationSeparator" w:id="0">
    <w:p w14:paraId="20A558DA" w14:textId="77777777" w:rsidR="0027241E" w:rsidRDefault="0027241E">
      <w:r>
        <w:continuationSeparator/>
      </w:r>
    </w:p>
  </w:footnote>
  <w:footnote w:type="continuationNotice" w:id="1">
    <w:p w14:paraId="13120E24" w14:textId="77777777" w:rsidR="0027241E" w:rsidRDefault="0027241E"/>
  </w:footnote>
  <w:footnote w:id="2">
    <w:p w14:paraId="461EF681" w14:textId="77777777" w:rsidR="002713F4" w:rsidRPr="00611AAD" w:rsidRDefault="002713F4" w:rsidP="002713F4">
      <w:pPr>
        <w:pStyle w:val="FootnoteText"/>
        <w:rPr>
          <w:sz w:val="20"/>
          <w:szCs w:val="20"/>
        </w:rPr>
      </w:pPr>
      <w:r w:rsidRPr="00611AAD">
        <w:rPr>
          <w:rStyle w:val="FootnoteReference"/>
          <w:sz w:val="20"/>
          <w:szCs w:val="20"/>
        </w:rPr>
        <w:footnoteRef/>
      </w:r>
      <w:r w:rsidRPr="00611AAD">
        <w:rPr>
          <w:sz w:val="20"/>
          <w:szCs w:val="20"/>
        </w:rPr>
        <w:t xml:space="preserve"> Human Rights Committee, </w:t>
      </w:r>
      <w:r w:rsidRPr="00611AAD">
        <w:rPr>
          <w:i/>
          <w:iCs/>
          <w:sz w:val="20"/>
          <w:szCs w:val="20"/>
        </w:rPr>
        <w:t>Summary record of the 3424th meeting</w:t>
      </w:r>
      <w:r w:rsidRPr="00611AAD">
        <w:rPr>
          <w:sz w:val="20"/>
          <w:szCs w:val="20"/>
        </w:rPr>
        <w:t>, U.N. Doc. CCPR/C/SR.3424, (27 Oct. 2017).</w:t>
      </w:r>
    </w:p>
  </w:footnote>
  <w:footnote w:id="3">
    <w:p w14:paraId="2CE38B0E" w14:textId="77777777" w:rsidR="002713F4" w:rsidRPr="00611AAD" w:rsidRDefault="002713F4" w:rsidP="002713F4">
      <w:pPr>
        <w:pStyle w:val="FootnoteText"/>
        <w:rPr>
          <w:sz w:val="20"/>
          <w:szCs w:val="20"/>
        </w:rPr>
      </w:pPr>
      <w:r w:rsidRPr="00611AAD">
        <w:rPr>
          <w:rStyle w:val="FootnoteReference"/>
          <w:sz w:val="20"/>
          <w:szCs w:val="20"/>
        </w:rPr>
        <w:footnoteRef/>
      </w:r>
      <w:r w:rsidRPr="00611AAD">
        <w:rPr>
          <w:sz w:val="20"/>
          <w:szCs w:val="20"/>
        </w:rPr>
        <w:t xml:space="preserve"> Human Rights Committee, </w:t>
      </w:r>
      <w:r w:rsidRPr="00611AAD">
        <w:rPr>
          <w:i/>
          <w:iCs/>
          <w:sz w:val="20"/>
          <w:szCs w:val="20"/>
        </w:rPr>
        <w:t>Summary record of the 3425th meeting</w:t>
      </w:r>
      <w:r w:rsidRPr="00611AAD">
        <w:rPr>
          <w:sz w:val="20"/>
          <w:szCs w:val="20"/>
        </w:rPr>
        <w:t>, U.N. Doc. CCPR/C/SR.3425, (31 Oct. 2017).</w:t>
      </w:r>
    </w:p>
  </w:footnote>
  <w:footnote w:id="4">
    <w:p w14:paraId="3F110072" w14:textId="77777777" w:rsidR="009E0EF1" w:rsidRPr="00611AAD" w:rsidRDefault="009E0EF1" w:rsidP="009E0EF1">
      <w:pPr>
        <w:pStyle w:val="FootnoteText"/>
        <w:rPr>
          <w:sz w:val="20"/>
          <w:szCs w:val="20"/>
        </w:rPr>
      </w:pPr>
      <w:r w:rsidRPr="00611AAD">
        <w:rPr>
          <w:rStyle w:val="FootnoteReference"/>
          <w:sz w:val="20"/>
          <w:szCs w:val="20"/>
        </w:rPr>
        <w:footnoteRef/>
      </w:r>
      <w:r w:rsidRPr="00611AAD">
        <w:rPr>
          <w:sz w:val="20"/>
          <w:szCs w:val="20"/>
        </w:rPr>
        <w:t xml:space="preserve"> International Commission Against the Death Penalty, </w:t>
      </w:r>
      <w:r w:rsidRPr="00611AAD">
        <w:rPr>
          <w:i/>
          <w:iCs/>
          <w:sz w:val="20"/>
          <w:szCs w:val="20"/>
        </w:rPr>
        <w:t>UNGA Moratorium Resolution: Voting Records</w:t>
      </w:r>
      <w:r w:rsidRPr="00611AAD">
        <w:rPr>
          <w:sz w:val="20"/>
          <w:szCs w:val="20"/>
        </w:rPr>
        <w:t xml:space="preserve">, https://icomdp.org/unga/ (last visited 3 Mar. 2025). </w:t>
      </w:r>
    </w:p>
  </w:footnote>
  <w:footnote w:id="5">
    <w:p w14:paraId="28E0269A" w14:textId="6A60C14A" w:rsidR="00C76243" w:rsidRPr="00611AAD" w:rsidRDefault="00C76243">
      <w:pPr>
        <w:pStyle w:val="FootnoteText"/>
        <w:rPr>
          <w:sz w:val="20"/>
          <w:szCs w:val="20"/>
        </w:rPr>
      </w:pPr>
      <w:r w:rsidRPr="00611AAD">
        <w:rPr>
          <w:rStyle w:val="FootnoteReference"/>
          <w:sz w:val="20"/>
          <w:szCs w:val="20"/>
        </w:rPr>
        <w:footnoteRef/>
      </w:r>
      <w:r w:rsidRPr="00611AAD">
        <w:rPr>
          <w:sz w:val="20"/>
          <w:szCs w:val="20"/>
        </w:rPr>
        <w:t xml:space="preserve"> Human Rights Council, </w:t>
      </w:r>
      <w:r w:rsidRPr="00611AAD">
        <w:rPr>
          <w:i/>
          <w:iCs/>
          <w:sz w:val="20"/>
          <w:szCs w:val="20"/>
        </w:rPr>
        <w:t>Report of the Working Group on the Universal Periodic Review: Mauritius</w:t>
      </w:r>
      <w:r w:rsidRPr="00611AAD">
        <w:rPr>
          <w:sz w:val="20"/>
          <w:szCs w:val="20"/>
        </w:rPr>
        <w:t>, U.N. Doc. A/HRC/56/8 (26 Mar. 2024), ¶ </w:t>
      </w:r>
      <w:r w:rsidR="0035207B" w:rsidRPr="00611AAD">
        <w:rPr>
          <w:sz w:val="20"/>
          <w:szCs w:val="20"/>
        </w:rPr>
        <w:t>153.3-.9.</w:t>
      </w:r>
    </w:p>
  </w:footnote>
  <w:footnote w:id="6">
    <w:p w14:paraId="7B369A78" w14:textId="43007497" w:rsidR="00745968" w:rsidRPr="00611AAD" w:rsidRDefault="00745968">
      <w:pPr>
        <w:pStyle w:val="FootnoteText"/>
        <w:rPr>
          <w:sz w:val="20"/>
          <w:szCs w:val="20"/>
        </w:rPr>
      </w:pPr>
      <w:r w:rsidRPr="00611AAD">
        <w:rPr>
          <w:rStyle w:val="FootnoteReference"/>
          <w:sz w:val="20"/>
          <w:szCs w:val="20"/>
        </w:rPr>
        <w:footnoteRef/>
      </w:r>
      <w:r w:rsidRPr="00611AAD">
        <w:rPr>
          <w:sz w:val="20"/>
          <w:szCs w:val="20"/>
        </w:rPr>
        <w:t xml:space="preserve"> Human Rights Council, </w:t>
      </w:r>
      <w:r w:rsidRPr="00611AAD">
        <w:rPr>
          <w:i/>
          <w:iCs/>
          <w:sz w:val="20"/>
          <w:szCs w:val="20"/>
        </w:rPr>
        <w:t>Report of the Working Group on the Universal Periodic Review: Mauritius: Addendum</w:t>
      </w:r>
      <w:r w:rsidRPr="00611AAD">
        <w:rPr>
          <w:sz w:val="20"/>
          <w:szCs w:val="20"/>
        </w:rPr>
        <w:t>, U.N. Doc. A/HRC?56/8/Add.1 (3 Apr. 2024), at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5DA3E388" w:rsidR="00804604" w:rsidRDefault="00411F10">
    <w:pPr>
      <w:pStyle w:val="Header"/>
    </w:pPr>
    <w:r>
      <w:rPr>
        <w:b/>
        <w:bCs/>
        <w:noProof/>
      </w:rPr>
      <w:drawing>
        <wp:anchor distT="0" distB="0" distL="114300" distR="114300" simplePos="0" relativeHeight="251660289" behindDoc="0" locked="0" layoutInCell="1" allowOverlap="1" wp14:anchorId="3A165DB5" wp14:editId="73979828">
          <wp:simplePos x="0" y="0"/>
          <wp:positionH relativeFrom="column">
            <wp:posOffset>0</wp:posOffset>
          </wp:positionH>
          <wp:positionV relativeFrom="paragraph">
            <wp:posOffset>0</wp:posOffset>
          </wp:positionV>
          <wp:extent cx="1438275" cy="7641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42332" cy="76631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D691956" wp14:editId="741B408B">
          <wp:simplePos x="0" y="0"/>
          <wp:positionH relativeFrom="column">
            <wp:posOffset>4357221</wp:posOffset>
          </wp:positionH>
          <wp:positionV relativeFrom="paragraph">
            <wp:posOffset>-85724</wp:posOffset>
          </wp:positionV>
          <wp:extent cx="1789579" cy="685800"/>
          <wp:effectExtent l="0" t="0" r="127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4324" cy="68761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7E1A38B2"/>
    <w:lvl w:ilvl="0" w:tplc="D69C97B2">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0381"/>
    <w:rsid w:val="00030F59"/>
    <w:rsid w:val="000325EE"/>
    <w:rsid w:val="000341B0"/>
    <w:rsid w:val="000342B6"/>
    <w:rsid w:val="00036CC1"/>
    <w:rsid w:val="00046377"/>
    <w:rsid w:val="00051F1E"/>
    <w:rsid w:val="00054590"/>
    <w:rsid w:val="0005485A"/>
    <w:rsid w:val="00056CF5"/>
    <w:rsid w:val="00060E5E"/>
    <w:rsid w:val="00066989"/>
    <w:rsid w:val="000672DF"/>
    <w:rsid w:val="000734A4"/>
    <w:rsid w:val="0008238F"/>
    <w:rsid w:val="00085935"/>
    <w:rsid w:val="00087AAE"/>
    <w:rsid w:val="000910FC"/>
    <w:rsid w:val="000941E1"/>
    <w:rsid w:val="0009644E"/>
    <w:rsid w:val="00097CF8"/>
    <w:rsid w:val="000A1F17"/>
    <w:rsid w:val="000A36CD"/>
    <w:rsid w:val="000A66B8"/>
    <w:rsid w:val="000B042D"/>
    <w:rsid w:val="000B4DB3"/>
    <w:rsid w:val="000C2E3F"/>
    <w:rsid w:val="000C535A"/>
    <w:rsid w:val="000C6309"/>
    <w:rsid w:val="000C6340"/>
    <w:rsid w:val="000D0680"/>
    <w:rsid w:val="000D5C5F"/>
    <w:rsid w:val="000E0E95"/>
    <w:rsid w:val="000E1DDC"/>
    <w:rsid w:val="000E4E32"/>
    <w:rsid w:val="000F1E67"/>
    <w:rsid w:val="000F56E0"/>
    <w:rsid w:val="001008D1"/>
    <w:rsid w:val="00103754"/>
    <w:rsid w:val="00106B05"/>
    <w:rsid w:val="001079E5"/>
    <w:rsid w:val="00111994"/>
    <w:rsid w:val="0012130F"/>
    <w:rsid w:val="001215B4"/>
    <w:rsid w:val="00136514"/>
    <w:rsid w:val="00136552"/>
    <w:rsid w:val="00137229"/>
    <w:rsid w:val="00141B00"/>
    <w:rsid w:val="00143423"/>
    <w:rsid w:val="00143EF3"/>
    <w:rsid w:val="00147EA4"/>
    <w:rsid w:val="001539BB"/>
    <w:rsid w:val="001565F9"/>
    <w:rsid w:val="00160BDA"/>
    <w:rsid w:val="00173BEF"/>
    <w:rsid w:val="00181B2A"/>
    <w:rsid w:val="00181EF5"/>
    <w:rsid w:val="001855E2"/>
    <w:rsid w:val="0018642B"/>
    <w:rsid w:val="00191BE1"/>
    <w:rsid w:val="00193718"/>
    <w:rsid w:val="001A59C1"/>
    <w:rsid w:val="001A5ED5"/>
    <w:rsid w:val="001A7AF4"/>
    <w:rsid w:val="001B1AC4"/>
    <w:rsid w:val="001B27D7"/>
    <w:rsid w:val="001B46C2"/>
    <w:rsid w:val="001B799A"/>
    <w:rsid w:val="001C056C"/>
    <w:rsid w:val="001C42EB"/>
    <w:rsid w:val="001D56BD"/>
    <w:rsid w:val="001D5ED1"/>
    <w:rsid w:val="001F17A7"/>
    <w:rsid w:val="002025B3"/>
    <w:rsid w:val="00210226"/>
    <w:rsid w:val="00220D48"/>
    <w:rsid w:val="00221CE0"/>
    <w:rsid w:val="00237C8C"/>
    <w:rsid w:val="00241976"/>
    <w:rsid w:val="00242F64"/>
    <w:rsid w:val="002439A3"/>
    <w:rsid w:val="00243E14"/>
    <w:rsid w:val="00255789"/>
    <w:rsid w:val="002713F4"/>
    <w:rsid w:val="0027241E"/>
    <w:rsid w:val="00272519"/>
    <w:rsid w:val="002734D9"/>
    <w:rsid w:val="00273933"/>
    <w:rsid w:val="00274BE8"/>
    <w:rsid w:val="00276E90"/>
    <w:rsid w:val="00281631"/>
    <w:rsid w:val="00282223"/>
    <w:rsid w:val="00291BE8"/>
    <w:rsid w:val="00296EB2"/>
    <w:rsid w:val="002A0797"/>
    <w:rsid w:val="002A3CD0"/>
    <w:rsid w:val="002A4838"/>
    <w:rsid w:val="002C57BC"/>
    <w:rsid w:val="002C6F9D"/>
    <w:rsid w:val="002D36C6"/>
    <w:rsid w:val="002D374C"/>
    <w:rsid w:val="002E34EA"/>
    <w:rsid w:val="002E46A1"/>
    <w:rsid w:val="002F7A11"/>
    <w:rsid w:val="00315C53"/>
    <w:rsid w:val="00322CB1"/>
    <w:rsid w:val="0032533B"/>
    <w:rsid w:val="00331647"/>
    <w:rsid w:val="003369A6"/>
    <w:rsid w:val="00337125"/>
    <w:rsid w:val="00340484"/>
    <w:rsid w:val="00344140"/>
    <w:rsid w:val="00344556"/>
    <w:rsid w:val="00345B90"/>
    <w:rsid w:val="00351FEC"/>
    <w:rsid w:val="0035207B"/>
    <w:rsid w:val="0035378E"/>
    <w:rsid w:val="0035424D"/>
    <w:rsid w:val="0036531A"/>
    <w:rsid w:val="0037111E"/>
    <w:rsid w:val="00374FD8"/>
    <w:rsid w:val="00390AC3"/>
    <w:rsid w:val="003937C6"/>
    <w:rsid w:val="003A0BC2"/>
    <w:rsid w:val="003A1D3E"/>
    <w:rsid w:val="003A3325"/>
    <w:rsid w:val="003A6F6D"/>
    <w:rsid w:val="003C1E49"/>
    <w:rsid w:val="003C262C"/>
    <w:rsid w:val="003C60FE"/>
    <w:rsid w:val="003D608F"/>
    <w:rsid w:val="003D717D"/>
    <w:rsid w:val="003D7E1C"/>
    <w:rsid w:val="003E65C5"/>
    <w:rsid w:val="003E6A6D"/>
    <w:rsid w:val="003E783F"/>
    <w:rsid w:val="003F224C"/>
    <w:rsid w:val="004069CF"/>
    <w:rsid w:val="004076CD"/>
    <w:rsid w:val="00411F10"/>
    <w:rsid w:val="00417CE5"/>
    <w:rsid w:val="00430A63"/>
    <w:rsid w:val="004350B0"/>
    <w:rsid w:val="0044600F"/>
    <w:rsid w:val="004474B2"/>
    <w:rsid w:val="00450118"/>
    <w:rsid w:val="00450405"/>
    <w:rsid w:val="00453314"/>
    <w:rsid w:val="00476CC4"/>
    <w:rsid w:val="00477145"/>
    <w:rsid w:val="00482735"/>
    <w:rsid w:val="004866AE"/>
    <w:rsid w:val="00490FC9"/>
    <w:rsid w:val="004A17D9"/>
    <w:rsid w:val="004A229E"/>
    <w:rsid w:val="004A5B01"/>
    <w:rsid w:val="004A7D93"/>
    <w:rsid w:val="004A7FF9"/>
    <w:rsid w:val="004B1E4E"/>
    <w:rsid w:val="004B4CAF"/>
    <w:rsid w:val="004B73AF"/>
    <w:rsid w:val="004C0368"/>
    <w:rsid w:val="004D2568"/>
    <w:rsid w:val="004D3EE9"/>
    <w:rsid w:val="004D51DD"/>
    <w:rsid w:val="004E150B"/>
    <w:rsid w:val="004E7176"/>
    <w:rsid w:val="004E7352"/>
    <w:rsid w:val="004E783D"/>
    <w:rsid w:val="004F2465"/>
    <w:rsid w:val="004F34E5"/>
    <w:rsid w:val="0050799E"/>
    <w:rsid w:val="005132BB"/>
    <w:rsid w:val="005133E6"/>
    <w:rsid w:val="00513767"/>
    <w:rsid w:val="0051494C"/>
    <w:rsid w:val="00520259"/>
    <w:rsid w:val="00524166"/>
    <w:rsid w:val="00524C18"/>
    <w:rsid w:val="005336C2"/>
    <w:rsid w:val="005403E3"/>
    <w:rsid w:val="0055461C"/>
    <w:rsid w:val="005568A7"/>
    <w:rsid w:val="00561B0E"/>
    <w:rsid w:val="0056273E"/>
    <w:rsid w:val="005668F2"/>
    <w:rsid w:val="00567887"/>
    <w:rsid w:val="00567FD1"/>
    <w:rsid w:val="00570A4D"/>
    <w:rsid w:val="00571EF6"/>
    <w:rsid w:val="00583FAE"/>
    <w:rsid w:val="0059754B"/>
    <w:rsid w:val="005B0626"/>
    <w:rsid w:val="005B0C1B"/>
    <w:rsid w:val="005B6935"/>
    <w:rsid w:val="005C183B"/>
    <w:rsid w:val="005C58B6"/>
    <w:rsid w:val="005C5BF7"/>
    <w:rsid w:val="005D4EE6"/>
    <w:rsid w:val="005D5F82"/>
    <w:rsid w:val="005D6159"/>
    <w:rsid w:val="005E64BB"/>
    <w:rsid w:val="005F2A19"/>
    <w:rsid w:val="005F7F2C"/>
    <w:rsid w:val="006036E1"/>
    <w:rsid w:val="0060568A"/>
    <w:rsid w:val="0060622C"/>
    <w:rsid w:val="00611A88"/>
    <w:rsid w:val="00611AAD"/>
    <w:rsid w:val="00611E45"/>
    <w:rsid w:val="00613102"/>
    <w:rsid w:val="00616E00"/>
    <w:rsid w:val="0061778F"/>
    <w:rsid w:val="0062158B"/>
    <w:rsid w:val="00624192"/>
    <w:rsid w:val="00624A10"/>
    <w:rsid w:val="00626C39"/>
    <w:rsid w:val="00626F49"/>
    <w:rsid w:val="00643D7A"/>
    <w:rsid w:val="006443CB"/>
    <w:rsid w:val="00646D29"/>
    <w:rsid w:val="0066318F"/>
    <w:rsid w:val="00666301"/>
    <w:rsid w:val="006727E7"/>
    <w:rsid w:val="006761A7"/>
    <w:rsid w:val="006772FE"/>
    <w:rsid w:val="006811A8"/>
    <w:rsid w:val="00681DE0"/>
    <w:rsid w:val="006927DD"/>
    <w:rsid w:val="006B14DD"/>
    <w:rsid w:val="006B7B89"/>
    <w:rsid w:val="006C5E66"/>
    <w:rsid w:val="006D365E"/>
    <w:rsid w:val="006D39C4"/>
    <w:rsid w:val="006E1A8F"/>
    <w:rsid w:val="006E4C21"/>
    <w:rsid w:val="006E7D5B"/>
    <w:rsid w:val="006F4AAC"/>
    <w:rsid w:val="006F582F"/>
    <w:rsid w:val="00700119"/>
    <w:rsid w:val="007064C2"/>
    <w:rsid w:val="007143B8"/>
    <w:rsid w:val="00715529"/>
    <w:rsid w:val="007165F9"/>
    <w:rsid w:val="00720A45"/>
    <w:rsid w:val="007316AA"/>
    <w:rsid w:val="007336D8"/>
    <w:rsid w:val="00741B9C"/>
    <w:rsid w:val="007436BB"/>
    <w:rsid w:val="00745968"/>
    <w:rsid w:val="00757A1C"/>
    <w:rsid w:val="007622E6"/>
    <w:rsid w:val="007637D8"/>
    <w:rsid w:val="00765EBC"/>
    <w:rsid w:val="0077231B"/>
    <w:rsid w:val="007728C1"/>
    <w:rsid w:val="007737EE"/>
    <w:rsid w:val="00774643"/>
    <w:rsid w:val="007838DE"/>
    <w:rsid w:val="007A2E70"/>
    <w:rsid w:val="007A7EE5"/>
    <w:rsid w:val="007B46CD"/>
    <w:rsid w:val="007C2D70"/>
    <w:rsid w:val="007C4387"/>
    <w:rsid w:val="007C7CCE"/>
    <w:rsid w:val="007D2FB7"/>
    <w:rsid w:val="007D4232"/>
    <w:rsid w:val="007D7CC2"/>
    <w:rsid w:val="007E33D8"/>
    <w:rsid w:val="007E5CBE"/>
    <w:rsid w:val="007E79B0"/>
    <w:rsid w:val="007E79C4"/>
    <w:rsid w:val="007F23A8"/>
    <w:rsid w:val="007F259E"/>
    <w:rsid w:val="007F705D"/>
    <w:rsid w:val="00804604"/>
    <w:rsid w:val="008109F1"/>
    <w:rsid w:val="008113BD"/>
    <w:rsid w:val="0081221D"/>
    <w:rsid w:val="008161B4"/>
    <w:rsid w:val="00821BE8"/>
    <w:rsid w:val="00826961"/>
    <w:rsid w:val="008307CB"/>
    <w:rsid w:val="00836428"/>
    <w:rsid w:val="00847C78"/>
    <w:rsid w:val="008508AF"/>
    <w:rsid w:val="00852B97"/>
    <w:rsid w:val="00870521"/>
    <w:rsid w:val="0087642D"/>
    <w:rsid w:val="008806CE"/>
    <w:rsid w:val="008856D7"/>
    <w:rsid w:val="00885B5B"/>
    <w:rsid w:val="00890056"/>
    <w:rsid w:val="00894785"/>
    <w:rsid w:val="0089523C"/>
    <w:rsid w:val="008A14F9"/>
    <w:rsid w:val="008B4A79"/>
    <w:rsid w:val="008C3B9B"/>
    <w:rsid w:val="008C7B1F"/>
    <w:rsid w:val="008C7B63"/>
    <w:rsid w:val="008D605D"/>
    <w:rsid w:val="008D616E"/>
    <w:rsid w:val="008D745C"/>
    <w:rsid w:val="008E0859"/>
    <w:rsid w:val="008E1FAE"/>
    <w:rsid w:val="008E6FEA"/>
    <w:rsid w:val="008F0BDD"/>
    <w:rsid w:val="008F24D6"/>
    <w:rsid w:val="008F2F99"/>
    <w:rsid w:val="008F39A5"/>
    <w:rsid w:val="008F5D25"/>
    <w:rsid w:val="008F6084"/>
    <w:rsid w:val="008F7443"/>
    <w:rsid w:val="009057C8"/>
    <w:rsid w:val="00906C32"/>
    <w:rsid w:val="00911CF1"/>
    <w:rsid w:val="00917C4E"/>
    <w:rsid w:val="00923678"/>
    <w:rsid w:val="0093193B"/>
    <w:rsid w:val="0093307D"/>
    <w:rsid w:val="00936446"/>
    <w:rsid w:val="0093658E"/>
    <w:rsid w:val="00947170"/>
    <w:rsid w:val="00947B3D"/>
    <w:rsid w:val="00953F84"/>
    <w:rsid w:val="00956E94"/>
    <w:rsid w:val="00962312"/>
    <w:rsid w:val="009627A1"/>
    <w:rsid w:val="009639A3"/>
    <w:rsid w:val="009671FA"/>
    <w:rsid w:val="009712FE"/>
    <w:rsid w:val="009812EF"/>
    <w:rsid w:val="00982A92"/>
    <w:rsid w:val="009875AD"/>
    <w:rsid w:val="009924AF"/>
    <w:rsid w:val="009943A4"/>
    <w:rsid w:val="00997F36"/>
    <w:rsid w:val="009A3368"/>
    <w:rsid w:val="009A5821"/>
    <w:rsid w:val="009A7F71"/>
    <w:rsid w:val="009B51D7"/>
    <w:rsid w:val="009D1B4D"/>
    <w:rsid w:val="009D38DC"/>
    <w:rsid w:val="009D3BEA"/>
    <w:rsid w:val="009D5161"/>
    <w:rsid w:val="009D683B"/>
    <w:rsid w:val="009E0EF1"/>
    <w:rsid w:val="009E4D16"/>
    <w:rsid w:val="009F12E2"/>
    <w:rsid w:val="009F3358"/>
    <w:rsid w:val="009F478B"/>
    <w:rsid w:val="009F5F4B"/>
    <w:rsid w:val="009F69C1"/>
    <w:rsid w:val="00A40EE1"/>
    <w:rsid w:val="00A40F5D"/>
    <w:rsid w:val="00A423ED"/>
    <w:rsid w:val="00A536F3"/>
    <w:rsid w:val="00A53DDD"/>
    <w:rsid w:val="00A55FCD"/>
    <w:rsid w:val="00A60C58"/>
    <w:rsid w:val="00A72103"/>
    <w:rsid w:val="00A75C67"/>
    <w:rsid w:val="00A83C1A"/>
    <w:rsid w:val="00A91D08"/>
    <w:rsid w:val="00A94972"/>
    <w:rsid w:val="00A95161"/>
    <w:rsid w:val="00AA4D6C"/>
    <w:rsid w:val="00AA6318"/>
    <w:rsid w:val="00AA7FCB"/>
    <w:rsid w:val="00AB54F8"/>
    <w:rsid w:val="00AB59AE"/>
    <w:rsid w:val="00AB5BD9"/>
    <w:rsid w:val="00AC040C"/>
    <w:rsid w:val="00AC67C9"/>
    <w:rsid w:val="00AD0AA1"/>
    <w:rsid w:val="00AD4BC4"/>
    <w:rsid w:val="00AE071F"/>
    <w:rsid w:val="00AE07A3"/>
    <w:rsid w:val="00AE372A"/>
    <w:rsid w:val="00AF0639"/>
    <w:rsid w:val="00AF636F"/>
    <w:rsid w:val="00B12583"/>
    <w:rsid w:val="00B20EBE"/>
    <w:rsid w:val="00B23EF1"/>
    <w:rsid w:val="00B275A9"/>
    <w:rsid w:val="00B352D9"/>
    <w:rsid w:val="00B36B5D"/>
    <w:rsid w:val="00B40DBF"/>
    <w:rsid w:val="00B4184A"/>
    <w:rsid w:val="00B44231"/>
    <w:rsid w:val="00B457C4"/>
    <w:rsid w:val="00B54060"/>
    <w:rsid w:val="00B57351"/>
    <w:rsid w:val="00B67BB7"/>
    <w:rsid w:val="00B71178"/>
    <w:rsid w:val="00B768F2"/>
    <w:rsid w:val="00B809CB"/>
    <w:rsid w:val="00B84539"/>
    <w:rsid w:val="00B914A2"/>
    <w:rsid w:val="00B9541E"/>
    <w:rsid w:val="00BA4CDE"/>
    <w:rsid w:val="00BA7DAC"/>
    <w:rsid w:val="00BB0488"/>
    <w:rsid w:val="00BB3ED5"/>
    <w:rsid w:val="00BB4AB9"/>
    <w:rsid w:val="00BC07C0"/>
    <w:rsid w:val="00BC371E"/>
    <w:rsid w:val="00BC5CA9"/>
    <w:rsid w:val="00BC7A8B"/>
    <w:rsid w:val="00BD3CFF"/>
    <w:rsid w:val="00BD3DC3"/>
    <w:rsid w:val="00BE5183"/>
    <w:rsid w:val="00BE59BD"/>
    <w:rsid w:val="00BF1DB3"/>
    <w:rsid w:val="00BF381E"/>
    <w:rsid w:val="00C0174A"/>
    <w:rsid w:val="00C05D9B"/>
    <w:rsid w:val="00C15425"/>
    <w:rsid w:val="00C214BA"/>
    <w:rsid w:val="00C26130"/>
    <w:rsid w:val="00C26B28"/>
    <w:rsid w:val="00C30985"/>
    <w:rsid w:val="00C315B6"/>
    <w:rsid w:val="00C3535F"/>
    <w:rsid w:val="00C376F3"/>
    <w:rsid w:val="00C4132F"/>
    <w:rsid w:val="00C42CF7"/>
    <w:rsid w:val="00C463D2"/>
    <w:rsid w:val="00C5758A"/>
    <w:rsid w:val="00C62A44"/>
    <w:rsid w:val="00C735CC"/>
    <w:rsid w:val="00C76243"/>
    <w:rsid w:val="00C77760"/>
    <w:rsid w:val="00C80A39"/>
    <w:rsid w:val="00C81665"/>
    <w:rsid w:val="00C81936"/>
    <w:rsid w:val="00C84C4C"/>
    <w:rsid w:val="00C96FC1"/>
    <w:rsid w:val="00CA1702"/>
    <w:rsid w:val="00CA5CC2"/>
    <w:rsid w:val="00CA7D78"/>
    <w:rsid w:val="00CB227C"/>
    <w:rsid w:val="00CB413C"/>
    <w:rsid w:val="00CB631F"/>
    <w:rsid w:val="00CB7A94"/>
    <w:rsid w:val="00CC5314"/>
    <w:rsid w:val="00CC57A7"/>
    <w:rsid w:val="00CC7723"/>
    <w:rsid w:val="00CD3091"/>
    <w:rsid w:val="00CD46E8"/>
    <w:rsid w:val="00CE5930"/>
    <w:rsid w:val="00CE5CA0"/>
    <w:rsid w:val="00CF5003"/>
    <w:rsid w:val="00CF5099"/>
    <w:rsid w:val="00D0019C"/>
    <w:rsid w:val="00D00412"/>
    <w:rsid w:val="00D14D5C"/>
    <w:rsid w:val="00D17F80"/>
    <w:rsid w:val="00D23594"/>
    <w:rsid w:val="00D3182B"/>
    <w:rsid w:val="00D34C29"/>
    <w:rsid w:val="00D41D75"/>
    <w:rsid w:val="00D4264F"/>
    <w:rsid w:val="00D52AD6"/>
    <w:rsid w:val="00D568BD"/>
    <w:rsid w:val="00D62B64"/>
    <w:rsid w:val="00D66F06"/>
    <w:rsid w:val="00D8215C"/>
    <w:rsid w:val="00D861C1"/>
    <w:rsid w:val="00D86901"/>
    <w:rsid w:val="00D92835"/>
    <w:rsid w:val="00D94424"/>
    <w:rsid w:val="00DA2E5D"/>
    <w:rsid w:val="00DA6DB6"/>
    <w:rsid w:val="00DB339D"/>
    <w:rsid w:val="00DC1DA6"/>
    <w:rsid w:val="00DC41C9"/>
    <w:rsid w:val="00DC5473"/>
    <w:rsid w:val="00DC6A3F"/>
    <w:rsid w:val="00DD18F2"/>
    <w:rsid w:val="00DD2F76"/>
    <w:rsid w:val="00DD3996"/>
    <w:rsid w:val="00DE6A06"/>
    <w:rsid w:val="00DE6FE8"/>
    <w:rsid w:val="00DF1FEA"/>
    <w:rsid w:val="00E114C5"/>
    <w:rsid w:val="00E13D93"/>
    <w:rsid w:val="00E162C2"/>
    <w:rsid w:val="00E162F5"/>
    <w:rsid w:val="00E1750C"/>
    <w:rsid w:val="00E307F3"/>
    <w:rsid w:val="00E31F1E"/>
    <w:rsid w:val="00E3230E"/>
    <w:rsid w:val="00E35775"/>
    <w:rsid w:val="00E41B63"/>
    <w:rsid w:val="00E42B7D"/>
    <w:rsid w:val="00E668F6"/>
    <w:rsid w:val="00E7445C"/>
    <w:rsid w:val="00E7579D"/>
    <w:rsid w:val="00E826D1"/>
    <w:rsid w:val="00E9094A"/>
    <w:rsid w:val="00E95CF7"/>
    <w:rsid w:val="00EA0EEB"/>
    <w:rsid w:val="00EB3A6E"/>
    <w:rsid w:val="00EC20E2"/>
    <w:rsid w:val="00ED0789"/>
    <w:rsid w:val="00ED2912"/>
    <w:rsid w:val="00ED2DCC"/>
    <w:rsid w:val="00EF2BE5"/>
    <w:rsid w:val="00EF79E8"/>
    <w:rsid w:val="00F042FA"/>
    <w:rsid w:val="00F068B9"/>
    <w:rsid w:val="00F142CC"/>
    <w:rsid w:val="00F16374"/>
    <w:rsid w:val="00F17CC4"/>
    <w:rsid w:val="00F214D0"/>
    <w:rsid w:val="00F22813"/>
    <w:rsid w:val="00F23CD7"/>
    <w:rsid w:val="00F2442A"/>
    <w:rsid w:val="00F4107A"/>
    <w:rsid w:val="00F450B8"/>
    <w:rsid w:val="00F51AFD"/>
    <w:rsid w:val="00F612FF"/>
    <w:rsid w:val="00F6493F"/>
    <w:rsid w:val="00F75663"/>
    <w:rsid w:val="00F811E7"/>
    <w:rsid w:val="00F81D97"/>
    <w:rsid w:val="00F8325D"/>
    <w:rsid w:val="00F83AB6"/>
    <w:rsid w:val="00F86707"/>
    <w:rsid w:val="00F9056C"/>
    <w:rsid w:val="00F9063D"/>
    <w:rsid w:val="00F92EF4"/>
    <w:rsid w:val="00FB4891"/>
    <w:rsid w:val="00FB6421"/>
    <w:rsid w:val="00FB6A9C"/>
    <w:rsid w:val="00FC061B"/>
    <w:rsid w:val="00FC361C"/>
    <w:rsid w:val="00FC686F"/>
    <w:rsid w:val="00FC6AD6"/>
    <w:rsid w:val="00FC7FBE"/>
    <w:rsid w:val="00FE0378"/>
    <w:rsid w:val="00FE0D0F"/>
    <w:rsid w:val="00FE1395"/>
    <w:rsid w:val="00FE2347"/>
    <w:rsid w:val="00FF0E59"/>
    <w:rsid w:val="023E414D"/>
    <w:rsid w:val="030EDBD2"/>
    <w:rsid w:val="03A3998C"/>
    <w:rsid w:val="0521F50E"/>
    <w:rsid w:val="0568C4D0"/>
    <w:rsid w:val="05796990"/>
    <w:rsid w:val="05FD3085"/>
    <w:rsid w:val="06D322EA"/>
    <w:rsid w:val="070367F1"/>
    <w:rsid w:val="0731FE24"/>
    <w:rsid w:val="0823262C"/>
    <w:rsid w:val="08776B67"/>
    <w:rsid w:val="087D024C"/>
    <w:rsid w:val="0BA4E4E6"/>
    <w:rsid w:val="0BE50E14"/>
    <w:rsid w:val="0C52D73A"/>
    <w:rsid w:val="0FB6667C"/>
    <w:rsid w:val="10EC8C25"/>
    <w:rsid w:val="1841377C"/>
    <w:rsid w:val="18FA1DE0"/>
    <w:rsid w:val="1A18A1ED"/>
    <w:rsid w:val="1AEB6EB5"/>
    <w:rsid w:val="1B3F6197"/>
    <w:rsid w:val="1EBC4067"/>
    <w:rsid w:val="1F65C9B3"/>
    <w:rsid w:val="1FD3BDDB"/>
    <w:rsid w:val="2057EA29"/>
    <w:rsid w:val="20EBB8F7"/>
    <w:rsid w:val="21739A21"/>
    <w:rsid w:val="21869128"/>
    <w:rsid w:val="223B245A"/>
    <w:rsid w:val="224463D2"/>
    <w:rsid w:val="22CA7BD7"/>
    <w:rsid w:val="24F36B0F"/>
    <w:rsid w:val="255C0645"/>
    <w:rsid w:val="25AD118A"/>
    <w:rsid w:val="25C51173"/>
    <w:rsid w:val="25CD212F"/>
    <w:rsid w:val="25F1F660"/>
    <w:rsid w:val="26338E51"/>
    <w:rsid w:val="266064CA"/>
    <w:rsid w:val="27255B99"/>
    <w:rsid w:val="27553789"/>
    <w:rsid w:val="281EAA97"/>
    <w:rsid w:val="293CFAC4"/>
    <w:rsid w:val="29DB2E31"/>
    <w:rsid w:val="2D17DD0B"/>
    <w:rsid w:val="2E4B2977"/>
    <w:rsid w:val="2F1C0165"/>
    <w:rsid w:val="2FD216D9"/>
    <w:rsid w:val="30A7AB30"/>
    <w:rsid w:val="30B2B187"/>
    <w:rsid w:val="3140C419"/>
    <w:rsid w:val="3183ACF5"/>
    <w:rsid w:val="31E1A209"/>
    <w:rsid w:val="327F6F89"/>
    <w:rsid w:val="330FC105"/>
    <w:rsid w:val="33A7E4E3"/>
    <w:rsid w:val="33AB6064"/>
    <w:rsid w:val="3560499D"/>
    <w:rsid w:val="3A4F8C03"/>
    <w:rsid w:val="3AC8F340"/>
    <w:rsid w:val="3B64608B"/>
    <w:rsid w:val="3C674737"/>
    <w:rsid w:val="3D1CDD10"/>
    <w:rsid w:val="3D778489"/>
    <w:rsid w:val="3EA796AF"/>
    <w:rsid w:val="3F0E26E2"/>
    <w:rsid w:val="404874F7"/>
    <w:rsid w:val="40D17F4F"/>
    <w:rsid w:val="413651ED"/>
    <w:rsid w:val="4771A989"/>
    <w:rsid w:val="49567B1C"/>
    <w:rsid w:val="4ADB7398"/>
    <w:rsid w:val="4B3125E0"/>
    <w:rsid w:val="4B9C4310"/>
    <w:rsid w:val="4C5EE6E4"/>
    <w:rsid w:val="4CC9FEF1"/>
    <w:rsid w:val="4D7078C8"/>
    <w:rsid w:val="4F9837CC"/>
    <w:rsid w:val="52960C80"/>
    <w:rsid w:val="52B1DADD"/>
    <w:rsid w:val="5431ADF6"/>
    <w:rsid w:val="555D42A6"/>
    <w:rsid w:val="55CD9BC9"/>
    <w:rsid w:val="56B3CEFF"/>
    <w:rsid w:val="59A6EE62"/>
    <w:rsid w:val="59B80944"/>
    <w:rsid w:val="5A2260AD"/>
    <w:rsid w:val="5A8433FF"/>
    <w:rsid w:val="5BB4471E"/>
    <w:rsid w:val="5CA102ED"/>
    <w:rsid w:val="5D9C27D2"/>
    <w:rsid w:val="5E21462B"/>
    <w:rsid w:val="5E6E15E7"/>
    <w:rsid w:val="5F0BBF40"/>
    <w:rsid w:val="5F2B5AA8"/>
    <w:rsid w:val="600F6E8F"/>
    <w:rsid w:val="60D8E3BD"/>
    <w:rsid w:val="64577351"/>
    <w:rsid w:val="662C8CCD"/>
    <w:rsid w:val="66E226FF"/>
    <w:rsid w:val="6887CF5B"/>
    <w:rsid w:val="6AE8BB55"/>
    <w:rsid w:val="6DA54DFB"/>
    <w:rsid w:val="6F5F43BD"/>
    <w:rsid w:val="6FBE9D7C"/>
    <w:rsid w:val="700CF605"/>
    <w:rsid w:val="704639EC"/>
    <w:rsid w:val="71713099"/>
    <w:rsid w:val="73A62685"/>
    <w:rsid w:val="748685B0"/>
    <w:rsid w:val="7631D716"/>
    <w:rsid w:val="76E1481A"/>
    <w:rsid w:val="78710070"/>
    <w:rsid w:val="79C745CD"/>
    <w:rsid w:val="7A298407"/>
    <w:rsid w:val="7C5FA905"/>
    <w:rsid w:val="7E9D1ED8"/>
    <w:rsid w:val="7F51CB98"/>
    <w:rsid w:val="7F8BBBD1"/>
    <w:rsid w:val="7FADCD03"/>
    <w:rsid w:val="7FB06A81"/>
    <w:rsid w:val="7FBF5E49"/>
    <w:rsid w:val="7FF03B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1F17A7"/>
    <w:pPr>
      <w:keepNext/>
      <w:keepLines/>
      <w:spacing w:before="240"/>
      <w:jc w:val="cente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rsid w:val="001F17A7"/>
    <w:rPr>
      <w:rFonts w:eastAsiaTheme="majorEastAsia" w:cstheme="majorBidi"/>
      <w:b/>
      <w:szCs w:val="32"/>
    </w:rPr>
  </w:style>
  <w:style w:type="paragraph" w:styleId="Subtitle">
    <w:name w:val="Subtitle"/>
    <w:basedOn w:val="Normal"/>
    <w:next w:val="Normal"/>
    <w:link w:val="SubtitleChar"/>
    <w:qFormat/>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qFormat/>
    <w:rsid w:val="007F705D"/>
    <w:pPr>
      <w:spacing w:before="0"/>
    </w:pPr>
  </w:style>
  <w:style w:type="character" w:customStyle="1" w:styleId="Title1Char">
    <w:name w:val="Title 1 Char"/>
    <w:basedOn w:val="Heading1Char"/>
    <w:link w:val="Title1"/>
    <w:rsid w:val="007F705D"/>
    <w:rPr>
      <w:rFonts w:eastAsiaTheme="majorEastAsia" w:cstheme="majorBidi"/>
      <w:b/>
      <w:szCs w:val="32"/>
    </w:rPr>
  </w:style>
  <w:style w:type="paragraph" w:customStyle="1" w:styleId="Titlesubheading">
    <w:name w:val="Title subheading"/>
    <w:basedOn w:val="Normal"/>
    <w:link w:val="TitlesubheadingChar"/>
    <w:qFormat/>
    <w:rsid w:val="00E1750C"/>
    <w:pPr>
      <w:jc w:val="center"/>
    </w:pPr>
  </w:style>
  <w:style w:type="character" w:customStyle="1" w:styleId="TitlesubheadingChar">
    <w:name w:val="Title subheading Char"/>
    <w:basedOn w:val="DefaultParagraphFont"/>
    <w:link w:val="Titlesubheading"/>
    <w:rsid w:val="00E1750C"/>
  </w:style>
  <w:style w:type="paragraph" w:styleId="EndnoteText">
    <w:name w:val="endnote text"/>
    <w:basedOn w:val="Normal"/>
    <w:link w:val="EndnoteTextChar"/>
    <w:rsid w:val="00B809CB"/>
    <w:rPr>
      <w:sz w:val="20"/>
      <w:szCs w:val="20"/>
    </w:rPr>
  </w:style>
  <w:style w:type="character" w:customStyle="1" w:styleId="EndnoteTextChar">
    <w:name w:val="Endnote Text Char"/>
    <w:basedOn w:val="DefaultParagraphFont"/>
    <w:link w:val="EndnoteText"/>
    <w:rsid w:val="00B809CB"/>
    <w:rPr>
      <w:sz w:val="20"/>
      <w:szCs w:val="20"/>
    </w:rPr>
  </w:style>
  <w:style w:type="character" w:styleId="EndnoteReference">
    <w:name w:val="endnote reference"/>
    <w:basedOn w:val="DefaultParagraphFont"/>
    <w:rsid w:val="00B809CB"/>
    <w:rPr>
      <w:vertAlign w:val="superscript"/>
    </w:rPr>
  </w:style>
  <w:style w:type="character" w:customStyle="1" w:styleId="normaltextrun">
    <w:name w:val="normaltextrun"/>
    <w:basedOn w:val="DefaultParagraphFont"/>
    <w:rsid w:val="00570A4D"/>
  </w:style>
  <w:style w:type="character" w:customStyle="1" w:styleId="eop">
    <w:name w:val="eop"/>
    <w:basedOn w:val="DefaultParagraphFont"/>
    <w:rsid w:val="00570A4D"/>
  </w:style>
  <w:style w:type="paragraph" w:customStyle="1" w:styleId="BoilerplateText">
    <w:name w:val="Boilerplate Text"/>
    <w:basedOn w:val="Normal"/>
    <w:link w:val="BoilerplateTextChar"/>
    <w:qFormat/>
    <w:rsid w:val="003F224C"/>
    <w:pPr>
      <w:widowControl w:val="0"/>
      <w:autoSpaceDE w:val="0"/>
      <w:autoSpaceDN w:val="0"/>
      <w:adjustRightInd w:val="0"/>
      <w:jc w:val="both"/>
    </w:pPr>
    <w:rPr>
      <w:rFonts w:eastAsia="Arial"/>
      <w:kern w:val="0"/>
      <w:lang w:eastAsia="en-US"/>
    </w:rPr>
  </w:style>
  <w:style w:type="character" w:customStyle="1" w:styleId="BoilerplateTextChar">
    <w:name w:val="Boilerplate Text Char"/>
    <w:basedOn w:val="DefaultParagraphFont"/>
    <w:link w:val="BoilerplateText"/>
    <w:rsid w:val="003F224C"/>
    <w:rPr>
      <w:rFonts w:eastAsia="Arial"/>
      <w:kern w:val="0"/>
      <w:lang w:eastAsia="en-US"/>
    </w:rPr>
  </w:style>
  <w:style w:type="character" w:styleId="UnresolvedMention">
    <w:name w:val="Unresolved Mention"/>
    <w:basedOn w:val="DefaultParagraphFont"/>
    <w:uiPriority w:val="99"/>
    <w:semiHidden/>
    <w:unhideWhenUsed/>
    <w:rsid w:val="00FB6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SharedWithUsers>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2025-03-16T19:32:21+00:00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2025-03-16T19:32:21+00:00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2025-03-16T19:32:21+00:00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4.xml><?xml version="1.0" encoding="utf-8"?>
<ds:datastoreItem xmlns:ds="http://schemas.openxmlformats.org/officeDocument/2006/customXml" ds:itemID="{8A18E9C0-311A-4309-902E-02076057B56F}"/>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676</Words>
  <Characters>3856</Characters>
  <Application>Microsoft Office Word</Application>
  <DocSecurity>0</DocSecurity>
  <Lines>32</Lines>
  <Paragraphs>9</Paragraphs>
  <ScaleCrop>false</ScaleCrop>
  <Company>Minnesota Advocates for Human Rights</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2</cp:revision>
  <cp:lastPrinted>2011-09-16T18:52:00Z</cp:lastPrinted>
  <dcterms:created xsi:type="dcterms:W3CDTF">2025-03-05T00:10:00Z</dcterms:created>
  <dcterms:modified xsi:type="dcterms:W3CDTF">2025-03-05T00:10:00Z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0x010100A7FA57C9FAB45A42AB7F0F2F29DA9B83</vt:lpwstr>
  </property>
  <property fmtid="{D5CDD505-2E9C-101B-9397-08002B2CF9AE}" pid="8" name="MediaServiceImageTags">
    <vt:lpwstr/>
  </property>
</Properties>
</file>