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88D72" w14:textId="77777777" w:rsidR="00E613FD" w:rsidRPr="002D55CE" w:rsidRDefault="00E613FD" w:rsidP="00184B70">
      <w:pPr>
        <w:jc w:val="right"/>
        <w:rPr>
          <w:rFonts w:ascii="Times New Roman" w:hAnsi="Times New Roman" w:cs="Times New Roman"/>
        </w:rPr>
      </w:pPr>
    </w:p>
    <w:p w14:paraId="440767ED" w14:textId="4E523ADA" w:rsidR="00E1795D" w:rsidRPr="002D55CE" w:rsidRDefault="00184B70" w:rsidP="00184B70">
      <w:pPr>
        <w:jc w:val="right"/>
        <w:rPr>
          <w:rFonts w:ascii="Times New Roman" w:hAnsi="Times New Roman" w:cs="Times New Roman"/>
        </w:rPr>
      </w:pPr>
      <w:r w:rsidRPr="002D55CE">
        <w:rPr>
          <w:rFonts w:ascii="Times New Roman" w:hAnsi="Times New Roman" w:cs="Times New Roman"/>
          <w:noProof/>
        </w:rPr>
        <w:drawing>
          <wp:anchor distT="0" distB="0" distL="114300" distR="114300" simplePos="0" relativeHeight="251658240" behindDoc="1" locked="0" layoutInCell="1" allowOverlap="1" wp14:anchorId="227B67DB" wp14:editId="5AB74A34">
            <wp:simplePos x="0" y="0"/>
            <wp:positionH relativeFrom="column">
              <wp:posOffset>1482090</wp:posOffset>
            </wp:positionH>
            <wp:positionV relativeFrom="paragraph">
              <wp:posOffset>71755</wp:posOffset>
            </wp:positionV>
            <wp:extent cx="2409825" cy="1040130"/>
            <wp:effectExtent l="0" t="0" r="9525" b="7620"/>
            <wp:wrapTight wrapText="bothSides">
              <wp:wrapPolygon edited="0">
                <wp:start x="0" y="0"/>
                <wp:lineTo x="0" y="21363"/>
                <wp:lineTo x="21515" y="21363"/>
                <wp:lineTo x="21515"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9825" cy="1040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7692CD" w14:textId="267F47C4" w:rsidR="00553C3E" w:rsidRPr="002D55CE" w:rsidRDefault="00553C3E" w:rsidP="00E1795D">
      <w:pPr>
        <w:jc w:val="center"/>
        <w:rPr>
          <w:rFonts w:ascii="Times New Roman" w:hAnsi="Times New Roman" w:cs="Times New Roman"/>
        </w:rPr>
      </w:pPr>
    </w:p>
    <w:p w14:paraId="3520A7AE" w14:textId="77777777" w:rsidR="00184B70" w:rsidRPr="002D55CE" w:rsidRDefault="00184B70" w:rsidP="00E1795D">
      <w:pPr>
        <w:jc w:val="center"/>
        <w:rPr>
          <w:rFonts w:ascii="Times New Roman" w:hAnsi="Times New Roman" w:cs="Times New Roman"/>
        </w:rPr>
      </w:pPr>
    </w:p>
    <w:p w14:paraId="27639E05" w14:textId="77777777" w:rsidR="00184B70" w:rsidRPr="002D55CE" w:rsidRDefault="00184B70" w:rsidP="00E1795D">
      <w:pPr>
        <w:jc w:val="center"/>
        <w:rPr>
          <w:rFonts w:ascii="Times New Roman" w:hAnsi="Times New Roman" w:cs="Times New Roman"/>
        </w:rPr>
      </w:pPr>
    </w:p>
    <w:p w14:paraId="4E30E722" w14:textId="77777777" w:rsidR="00184B70" w:rsidRPr="002D55CE" w:rsidRDefault="00184B70" w:rsidP="00E1795D">
      <w:pPr>
        <w:jc w:val="center"/>
        <w:rPr>
          <w:rFonts w:ascii="Times New Roman" w:hAnsi="Times New Roman" w:cs="Times New Roman"/>
        </w:rPr>
      </w:pPr>
    </w:p>
    <w:p w14:paraId="7555515D" w14:textId="77777777" w:rsidR="00184B70" w:rsidRPr="002D55CE" w:rsidRDefault="00184B70" w:rsidP="00E1795D">
      <w:pPr>
        <w:jc w:val="center"/>
        <w:rPr>
          <w:rFonts w:ascii="Times New Roman" w:hAnsi="Times New Roman" w:cs="Times New Roman"/>
        </w:rPr>
      </w:pPr>
    </w:p>
    <w:p w14:paraId="3111A848" w14:textId="77777777" w:rsidR="00351161" w:rsidRPr="002D55CE" w:rsidRDefault="00351161" w:rsidP="00184B70">
      <w:pPr>
        <w:jc w:val="center"/>
        <w:rPr>
          <w:rFonts w:ascii="Times New Roman" w:hAnsi="Times New Roman" w:cs="Times New Roman"/>
        </w:rPr>
      </w:pPr>
    </w:p>
    <w:p w14:paraId="7110460B" w14:textId="25B87949" w:rsidR="00553C3E" w:rsidRPr="002D55CE" w:rsidRDefault="00184B70" w:rsidP="00184B70">
      <w:pPr>
        <w:jc w:val="center"/>
        <w:rPr>
          <w:rFonts w:ascii="Times New Roman" w:hAnsi="Times New Roman" w:cs="Times New Roman"/>
        </w:rPr>
      </w:pPr>
      <w:r w:rsidRPr="002D55CE">
        <w:rPr>
          <w:rFonts w:ascii="Times New Roman" w:hAnsi="Times New Roman" w:cs="Times New Roman"/>
        </w:rPr>
        <w:t xml:space="preserve">Plataforma Femenina </w:t>
      </w:r>
    </w:p>
    <w:p w14:paraId="4C14BD1F" w14:textId="77777777" w:rsidR="00FD4889" w:rsidRPr="002D55CE" w:rsidRDefault="00FD4889" w:rsidP="00FD4889">
      <w:pPr>
        <w:rPr>
          <w:rFonts w:ascii="Times New Roman" w:hAnsi="Times New Roman" w:cs="Times New Roman"/>
          <w:b/>
          <w:bCs/>
        </w:rPr>
      </w:pPr>
    </w:p>
    <w:p w14:paraId="5BF751C8" w14:textId="77777777" w:rsidR="00351161" w:rsidRPr="002D55CE" w:rsidRDefault="00351161" w:rsidP="00FD4889">
      <w:pPr>
        <w:rPr>
          <w:rFonts w:ascii="Times New Roman" w:hAnsi="Times New Roman" w:cs="Times New Roman"/>
          <w:b/>
          <w:bCs/>
        </w:rPr>
      </w:pPr>
    </w:p>
    <w:p w14:paraId="10975562" w14:textId="0FB5CA0B" w:rsidR="00184B70" w:rsidRPr="002D55CE" w:rsidRDefault="00927CD5" w:rsidP="00FD4889">
      <w:pPr>
        <w:rPr>
          <w:rFonts w:ascii="Times New Roman" w:hAnsi="Times New Roman" w:cs="Times New Roman"/>
        </w:rPr>
      </w:pPr>
      <w:r w:rsidRPr="002D55CE">
        <w:rPr>
          <w:rFonts w:ascii="Times New Roman" w:hAnsi="Times New Roman" w:cs="Times New Roman"/>
          <w:b/>
          <w:bCs/>
        </w:rPr>
        <w:t xml:space="preserve">Email: </w:t>
      </w:r>
      <w:hyperlink r:id="rId9" w:history="1">
        <w:r w:rsidRPr="002D55CE">
          <w:rPr>
            <w:rStyle w:val="Hyperlink"/>
            <w:rFonts w:ascii="Times New Roman" w:hAnsi="Times New Roman" w:cs="Times New Roman"/>
          </w:rPr>
          <w:t>femeninaplataforma08@gmail.com</w:t>
        </w:r>
      </w:hyperlink>
    </w:p>
    <w:p w14:paraId="41AEAFE2" w14:textId="36C37596" w:rsidR="00927CD5" w:rsidRPr="002D55CE" w:rsidRDefault="00E613FD" w:rsidP="00FD4889">
      <w:pPr>
        <w:rPr>
          <w:rStyle w:val="Hyperlink"/>
          <w:rFonts w:ascii="Times New Roman" w:hAnsi="Times New Roman" w:cs="Times New Roman"/>
        </w:rPr>
      </w:pPr>
      <w:r w:rsidRPr="002D55CE">
        <w:rPr>
          <w:rFonts w:ascii="Times New Roman" w:hAnsi="Times New Roman" w:cs="Times New Roman"/>
          <w:b/>
          <w:bCs/>
        </w:rPr>
        <w:t xml:space="preserve">Web: </w:t>
      </w:r>
      <w:hyperlink r:id="rId10" w:history="1">
        <w:r w:rsidRPr="002D55CE">
          <w:rPr>
            <w:rStyle w:val="Hyperlink"/>
            <w:rFonts w:ascii="Times New Roman" w:hAnsi="Times New Roman" w:cs="Times New Roman"/>
          </w:rPr>
          <w:t>http://plataformafemenina.blogspot.com/</w:t>
        </w:r>
      </w:hyperlink>
    </w:p>
    <w:p w14:paraId="13CC6F29" w14:textId="77777777" w:rsidR="00351161" w:rsidRPr="002D55CE" w:rsidRDefault="00351161" w:rsidP="00FD4889">
      <w:pPr>
        <w:rPr>
          <w:rStyle w:val="Hyperlink"/>
          <w:rFonts w:ascii="Times New Roman" w:hAnsi="Times New Roman" w:cs="Times New Roman"/>
        </w:rPr>
      </w:pPr>
    </w:p>
    <w:p w14:paraId="497923EB" w14:textId="77777777" w:rsidR="00FD4889" w:rsidRPr="002D55CE" w:rsidRDefault="00FD4889" w:rsidP="00E613FD">
      <w:pPr>
        <w:jc w:val="center"/>
        <w:rPr>
          <w:rStyle w:val="Hyperlink"/>
          <w:rFonts w:ascii="Times New Roman" w:hAnsi="Times New Roman" w:cs="Times New Roman"/>
        </w:rPr>
      </w:pPr>
    </w:p>
    <w:p w14:paraId="09CBADB1" w14:textId="77777777" w:rsidR="00F62BC7" w:rsidRPr="002D55CE" w:rsidRDefault="00F62BC7" w:rsidP="00E613FD">
      <w:pPr>
        <w:jc w:val="center"/>
        <w:rPr>
          <w:rFonts w:ascii="Times New Roman" w:hAnsi="Times New Roman" w:cs="Times New Roman"/>
        </w:rPr>
      </w:pPr>
    </w:p>
    <w:p w14:paraId="6B8FE7CE" w14:textId="3C19A4EF" w:rsidR="00553C3E" w:rsidRPr="002D55CE" w:rsidRDefault="00E613FD" w:rsidP="00F62BC7">
      <w:pPr>
        <w:jc w:val="center"/>
        <w:rPr>
          <w:rFonts w:ascii="Times New Roman" w:hAnsi="Times New Roman" w:cs="Times New Roman"/>
        </w:rPr>
      </w:pPr>
      <w:r w:rsidRPr="002D55CE">
        <w:rPr>
          <w:rFonts w:ascii="Times New Roman" w:hAnsi="Times New Roman" w:cs="Times New Roman"/>
          <w:b/>
          <w:bCs/>
        </w:rPr>
        <w:t>Tema:</w:t>
      </w:r>
      <w:r w:rsidR="00596B9C" w:rsidRPr="002D55CE">
        <w:rPr>
          <w:rFonts w:ascii="Times New Roman" w:hAnsi="Times New Roman" w:cs="Times New Roman"/>
          <w:b/>
          <w:bCs/>
        </w:rPr>
        <w:t xml:space="preserve"> </w:t>
      </w:r>
      <w:r w:rsidR="00F62BC7" w:rsidRPr="002D55CE">
        <w:rPr>
          <w:rFonts w:ascii="Times New Roman" w:hAnsi="Times New Roman" w:cs="Times New Roman"/>
          <w:b/>
          <w:bCs/>
        </w:rPr>
        <w:t>“</w:t>
      </w:r>
      <w:r w:rsidR="00F62BC7" w:rsidRPr="002D55CE">
        <w:rPr>
          <w:rFonts w:ascii="Times New Roman" w:hAnsi="Times New Roman" w:cs="Times New Roman"/>
        </w:rPr>
        <w:t>Funcionamiento de los</w:t>
      </w:r>
      <w:r w:rsidR="00F62BC7" w:rsidRPr="002D55CE">
        <w:rPr>
          <w:rFonts w:ascii="Times New Roman" w:hAnsi="Times New Roman" w:cs="Times New Roman"/>
          <w:b/>
          <w:bCs/>
        </w:rPr>
        <w:t xml:space="preserve"> </w:t>
      </w:r>
      <w:r w:rsidR="00F62BC7" w:rsidRPr="002D55CE">
        <w:rPr>
          <w:rFonts w:ascii="Times New Roman" w:hAnsi="Times New Roman" w:cs="Times New Roman"/>
        </w:rPr>
        <w:t>m</w:t>
      </w:r>
      <w:r w:rsidR="00596B9C" w:rsidRPr="002D55CE">
        <w:rPr>
          <w:rFonts w:ascii="Times New Roman" w:hAnsi="Times New Roman" w:cs="Times New Roman"/>
        </w:rPr>
        <w:t>ecanismo</w:t>
      </w:r>
      <w:r w:rsidR="00F62BC7" w:rsidRPr="002D55CE">
        <w:rPr>
          <w:rFonts w:ascii="Times New Roman" w:hAnsi="Times New Roman" w:cs="Times New Roman"/>
        </w:rPr>
        <w:t>s</w:t>
      </w:r>
      <w:r w:rsidR="00596B9C" w:rsidRPr="002D55CE">
        <w:rPr>
          <w:rFonts w:ascii="Times New Roman" w:hAnsi="Times New Roman" w:cs="Times New Roman"/>
        </w:rPr>
        <w:t xml:space="preserve"> </w:t>
      </w:r>
      <w:r w:rsidR="00F62BC7" w:rsidRPr="002D55CE">
        <w:rPr>
          <w:rFonts w:ascii="Times New Roman" w:hAnsi="Times New Roman" w:cs="Times New Roman"/>
        </w:rPr>
        <w:t>l</w:t>
      </w:r>
      <w:r w:rsidR="00596B9C" w:rsidRPr="002D55CE">
        <w:rPr>
          <w:rFonts w:ascii="Times New Roman" w:hAnsi="Times New Roman" w:cs="Times New Roman"/>
        </w:rPr>
        <w:t>egal</w:t>
      </w:r>
      <w:r w:rsidR="00F62BC7" w:rsidRPr="002D55CE">
        <w:rPr>
          <w:rFonts w:ascii="Times New Roman" w:hAnsi="Times New Roman" w:cs="Times New Roman"/>
        </w:rPr>
        <w:t>es</w:t>
      </w:r>
      <w:r w:rsidR="00596B9C" w:rsidRPr="002D55CE">
        <w:rPr>
          <w:rFonts w:ascii="Times New Roman" w:hAnsi="Times New Roman" w:cs="Times New Roman"/>
        </w:rPr>
        <w:t xml:space="preserve"> de denuncia</w:t>
      </w:r>
      <w:r w:rsidR="00F62BC7" w:rsidRPr="002D55CE">
        <w:rPr>
          <w:rFonts w:ascii="Times New Roman" w:hAnsi="Times New Roman" w:cs="Times New Roman"/>
        </w:rPr>
        <w:t xml:space="preserve"> de discriminación y violaciones de los derechos humanos de la mujer en Cuba”</w:t>
      </w:r>
    </w:p>
    <w:p w14:paraId="3497D349" w14:textId="77777777" w:rsidR="00406459" w:rsidRPr="002D55CE" w:rsidRDefault="00406459" w:rsidP="00E613FD">
      <w:pPr>
        <w:rPr>
          <w:rFonts w:ascii="Times New Roman" w:hAnsi="Times New Roman" w:cs="Times New Roman"/>
        </w:rPr>
      </w:pPr>
    </w:p>
    <w:p w14:paraId="07DE48A9" w14:textId="77777777" w:rsidR="00351161" w:rsidRPr="002D55CE" w:rsidRDefault="00351161" w:rsidP="00E613FD">
      <w:pPr>
        <w:rPr>
          <w:rFonts w:ascii="Times New Roman" w:hAnsi="Times New Roman" w:cs="Times New Roman"/>
        </w:rPr>
      </w:pPr>
    </w:p>
    <w:p w14:paraId="235EC125" w14:textId="2266F5EA" w:rsidR="00D5752A" w:rsidRPr="002D55CE" w:rsidRDefault="00E613FD" w:rsidP="00351161">
      <w:pPr>
        <w:pStyle w:val="ListParagraph"/>
        <w:numPr>
          <w:ilvl w:val="0"/>
          <w:numId w:val="7"/>
        </w:numPr>
        <w:jc w:val="both"/>
        <w:rPr>
          <w:rFonts w:ascii="Times New Roman" w:hAnsi="Times New Roman" w:cs="Times New Roman"/>
          <w:lang w:val="es-ES"/>
        </w:rPr>
      </w:pPr>
      <w:r w:rsidRPr="002D55CE">
        <w:rPr>
          <w:rFonts w:ascii="Times New Roman" w:hAnsi="Times New Roman" w:cs="Times New Roman"/>
          <w:lang w:val="es-ES"/>
        </w:rPr>
        <w:t>La Plataforma Femenina (PF)</w:t>
      </w:r>
      <w:r w:rsidRPr="002D55CE">
        <w:rPr>
          <w:rFonts w:ascii="Times New Roman" w:hAnsi="Times New Roman" w:cs="Times New Roman"/>
          <w:vertAlign w:val="superscript"/>
          <w:lang w:val="es-ES"/>
        </w:rPr>
        <w:footnoteReference w:id="1"/>
      </w:r>
      <w:r w:rsidRPr="002D55CE">
        <w:rPr>
          <w:rFonts w:ascii="Times New Roman" w:hAnsi="Times New Roman" w:cs="Times New Roman"/>
          <w:lang w:val="es-ES"/>
        </w:rPr>
        <w:t>, es una organización sin fines de lucro instituida en Cuba.</w:t>
      </w:r>
      <w:r w:rsidR="00FD4889" w:rsidRPr="002D55CE">
        <w:rPr>
          <w:rFonts w:ascii="Times New Roman" w:hAnsi="Times New Roman" w:cs="Times New Roman"/>
          <w:lang w:val="es-ES"/>
        </w:rPr>
        <w:t xml:space="preserve"> En 2012 u</w:t>
      </w:r>
      <w:r w:rsidRPr="002D55CE">
        <w:rPr>
          <w:rFonts w:ascii="Times New Roman" w:hAnsi="Times New Roman" w:cs="Times New Roman"/>
          <w:lang w:val="es-ES"/>
        </w:rPr>
        <w:t>n grupo de mujeres aunaron voluntades con el objetivo de transformar factores estructurales muy arraigados en la sociedad cubana que continúan concibiendo profundas desigualdades de género.</w:t>
      </w:r>
    </w:p>
    <w:p w14:paraId="02CE0579" w14:textId="77777777" w:rsidR="00FD4889" w:rsidRPr="002D55CE" w:rsidRDefault="00FD4889" w:rsidP="00FD4889">
      <w:pPr>
        <w:pStyle w:val="ListParagraph"/>
        <w:jc w:val="both"/>
        <w:rPr>
          <w:rFonts w:ascii="Times New Roman" w:hAnsi="Times New Roman" w:cs="Times New Roman"/>
          <w:lang w:val="es-ES"/>
        </w:rPr>
      </w:pPr>
    </w:p>
    <w:p w14:paraId="2636D5F0" w14:textId="353E009C" w:rsidR="00E613FD" w:rsidRPr="002D55CE" w:rsidRDefault="00E613FD" w:rsidP="00E613FD">
      <w:pPr>
        <w:pStyle w:val="ListParagraph"/>
        <w:numPr>
          <w:ilvl w:val="0"/>
          <w:numId w:val="7"/>
        </w:numPr>
        <w:jc w:val="both"/>
        <w:rPr>
          <w:rFonts w:ascii="Times New Roman" w:hAnsi="Times New Roman" w:cs="Times New Roman"/>
          <w:lang w:val="es-ES"/>
        </w:rPr>
      </w:pPr>
      <w:r w:rsidRPr="002D55CE">
        <w:rPr>
          <w:rFonts w:ascii="Times New Roman" w:hAnsi="Times New Roman" w:cs="Times New Roman"/>
          <w:b/>
          <w:bCs/>
          <w:lang w:val="es-ES"/>
        </w:rPr>
        <w:t xml:space="preserve">La PF está representada en </w:t>
      </w:r>
      <w:r w:rsidR="00FD4889" w:rsidRPr="002D55CE">
        <w:rPr>
          <w:rFonts w:ascii="Times New Roman" w:hAnsi="Times New Roman" w:cs="Times New Roman"/>
          <w:b/>
          <w:bCs/>
          <w:lang w:val="es-ES"/>
        </w:rPr>
        <w:t>siete</w:t>
      </w:r>
      <w:r w:rsidRPr="002D55CE">
        <w:rPr>
          <w:rFonts w:ascii="Times New Roman" w:hAnsi="Times New Roman" w:cs="Times New Roman"/>
          <w:vertAlign w:val="superscript"/>
          <w:lang w:val="es-ES"/>
        </w:rPr>
        <w:footnoteReference w:id="2"/>
      </w:r>
      <w:r w:rsidRPr="002D55CE">
        <w:rPr>
          <w:rFonts w:ascii="Times New Roman" w:hAnsi="Times New Roman" w:cs="Times New Roman"/>
          <w:b/>
          <w:bCs/>
          <w:lang w:val="es-ES"/>
        </w:rPr>
        <w:t xml:space="preserve"> de las </w:t>
      </w:r>
      <w:r w:rsidR="00FD4889" w:rsidRPr="002D55CE">
        <w:rPr>
          <w:rFonts w:ascii="Times New Roman" w:hAnsi="Times New Roman" w:cs="Times New Roman"/>
          <w:b/>
          <w:bCs/>
          <w:lang w:val="es-ES"/>
        </w:rPr>
        <w:t xml:space="preserve">catorce </w:t>
      </w:r>
      <w:r w:rsidRPr="002D55CE">
        <w:rPr>
          <w:rFonts w:ascii="Times New Roman" w:hAnsi="Times New Roman" w:cs="Times New Roman"/>
          <w:b/>
          <w:bCs/>
          <w:lang w:val="es-ES"/>
        </w:rPr>
        <w:t>provincias que conforman el país.</w:t>
      </w:r>
      <w:r w:rsidRPr="002D55CE">
        <w:rPr>
          <w:rFonts w:ascii="Times New Roman" w:hAnsi="Times New Roman" w:cs="Times New Roman"/>
          <w:lang w:val="es-ES"/>
        </w:rPr>
        <w:t xml:space="preserve"> Sus miembros compart</w:t>
      </w:r>
      <w:r w:rsidR="00FD4889" w:rsidRPr="002D55CE">
        <w:rPr>
          <w:rFonts w:ascii="Times New Roman" w:hAnsi="Times New Roman" w:cs="Times New Roman"/>
          <w:lang w:val="es-ES"/>
        </w:rPr>
        <w:t>imos</w:t>
      </w:r>
      <w:r w:rsidRPr="002D55CE">
        <w:rPr>
          <w:rFonts w:ascii="Times New Roman" w:hAnsi="Times New Roman" w:cs="Times New Roman"/>
          <w:lang w:val="es-ES"/>
        </w:rPr>
        <w:t xml:space="preserve"> la pretensión de</w:t>
      </w:r>
      <w:r w:rsidR="00FD4889" w:rsidRPr="002D55CE">
        <w:rPr>
          <w:rFonts w:ascii="Times New Roman" w:hAnsi="Times New Roman" w:cs="Times New Roman"/>
          <w:lang w:val="es-ES"/>
        </w:rPr>
        <w:t>:</w:t>
      </w:r>
      <w:r w:rsidRPr="002D55CE">
        <w:rPr>
          <w:rFonts w:ascii="Times New Roman" w:hAnsi="Times New Roman" w:cs="Times New Roman"/>
          <w:lang w:val="es-ES"/>
        </w:rPr>
        <w:t xml:space="preserve"> luchar contra de la violencia hacia la mujer</w:t>
      </w:r>
      <w:r w:rsidR="00FD4889" w:rsidRPr="002D55CE">
        <w:rPr>
          <w:rFonts w:ascii="Times New Roman" w:hAnsi="Times New Roman" w:cs="Times New Roman"/>
          <w:lang w:val="es-ES"/>
        </w:rPr>
        <w:t xml:space="preserve"> en todas sus formas</w:t>
      </w:r>
      <w:r w:rsidRPr="002D55CE">
        <w:rPr>
          <w:rFonts w:ascii="Times New Roman" w:hAnsi="Times New Roman" w:cs="Times New Roman"/>
          <w:lang w:val="es-ES"/>
        </w:rPr>
        <w:t xml:space="preserve">, el respeto de los </w:t>
      </w:r>
      <w:r w:rsidR="00FD4889" w:rsidRPr="002D55CE">
        <w:rPr>
          <w:rFonts w:ascii="Times New Roman" w:hAnsi="Times New Roman" w:cs="Times New Roman"/>
          <w:lang w:val="es-ES"/>
        </w:rPr>
        <w:t>derechos humanos</w:t>
      </w:r>
      <w:r w:rsidRPr="002D55CE">
        <w:rPr>
          <w:rFonts w:ascii="Times New Roman" w:hAnsi="Times New Roman" w:cs="Times New Roman"/>
          <w:lang w:val="es-ES"/>
        </w:rPr>
        <w:t xml:space="preserve"> y la disposición de capacitarse en estos temas; de ahí que, ap</w:t>
      </w:r>
      <w:r w:rsidR="00FD4889" w:rsidRPr="002D55CE">
        <w:rPr>
          <w:rFonts w:ascii="Times New Roman" w:hAnsi="Times New Roman" w:cs="Times New Roman"/>
          <w:lang w:val="es-ES"/>
        </w:rPr>
        <w:t>o</w:t>
      </w:r>
      <w:r w:rsidRPr="002D55CE">
        <w:rPr>
          <w:rFonts w:ascii="Times New Roman" w:hAnsi="Times New Roman" w:cs="Times New Roman"/>
          <w:lang w:val="es-ES"/>
        </w:rPr>
        <w:t>st</w:t>
      </w:r>
      <w:r w:rsidR="00FD4889" w:rsidRPr="002D55CE">
        <w:rPr>
          <w:rFonts w:ascii="Times New Roman" w:hAnsi="Times New Roman" w:cs="Times New Roman"/>
          <w:lang w:val="es-ES"/>
        </w:rPr>
        <w:t>amos</w:t>
      </w:r>
      <w:r w:rsidRPr="002D55CE">
        <w:rPr>
          <w:rFonts w:ascii="Times New Roman" w:hAnsi="Times New Roman" w:cs="Times New Roman"/>
          <w:lang w:val="es-ES"/>
        </w:rPr>
        <w:t xml:space="preserve"> y trabaj</w:t>
      </w:r>
      <w:r w:rsidR="00FD4889" w:rsidRPr="002D55CE">
        <w:rPr>
          <w:rFonts w:ascii="Times New Roman" w:hAnsi="Times New Roman" w:cs="Times New Roman"/>
          <w:lang w:val="es-ES"/>
        </w:rPr>
        <w:t>amos</w:t>
      </w:r>
      <w:r w:rsidRPr="002D55CE">
        <w:rPr>
          <w:rFonts w:ascii="Times New Roman" w:hAnsi="Times New Roman" w:cs="Times New Roman"/>
          <w:lang w:val="es-ES"/>
        </w:rPr>
        <w:t xml:space="preserve"> por el empoderamiento de las mujeres en estos temas</w:t>
      </w:r>
      <w:r w:rsidR="00FD4889" w:rsidRPr="002D55CE">
        <w:rPr>
          <w:rFonts w:ascii="Times New Roman" w:hAnsi="Times New Roman" w:cs="Times New Roman"/>
          <w:lang w:val="es-ES"/>
        </w:rPr>
        <w:t>,</w:t>
      </w:r>
      <w:r w:rsidRPr="002D55CE">
        <w:rPr>
          <w:rFonts w:ascii="Times New Roman" w:hAnsi="Times New Roman" w:cs="Times New Roman"/>
          <w:lang w:val="es-ES"/>
        </w:rPr>
        <w:t xml:space="preserve"> al mismo tiempo que, desarrolla</w:t>
      </w:r>
      <w:r w:rsidR="00FD4889" w:rsidRPr="002D55CE">
        <w:rPr>
          <w:rFonts w:ascii="Times New Roman" w:hAnsi="Times New Roman" w:cs="Times New Roman"/>
          <w:lang w:val="es-ES"/>
        </w:rPr>
        <w:t>mos</w:t>
      </w:r>
      <w:r w:rsidRPr="002D55CE">
        <w:rPr>
          <w:rFonts w:ascii="Times New Roman" w:hAnsi="Times New Roman" w:cs="Times New Roman"/>
          <w:lang w:val="es-ES"/>
        </w:rPr>
        <w:t xml:space="preserve"> acompañamientos</w:t>
      </w:r>
      <w:r w:rsidR="00FD4889" w:rsidRPr="002D55CE">
        <w:rPr>
          <w:rFonts w:ascii="Times New Roman" w:hAnsi="Times New Roman" w:cs="Times New Roman"/>
          <w:lang w:val="es-ES"/>
        </w:rPr>
        <w:t xml:space="preserve"> a</w:t>
      </w:r>
      <w:r w:rsidRPr="002D55CE">
        <w:rPr>
          <w:rFonts w:ascii="Times New Roman" w:hAnsi="Times New Roman" w:cs="Times New Roman"/>
          <w:lang w:val="es-ES"/>
        </w:rPr>
        <w:t xml:space="preserve"> las mujeres que deciden denunciar violaciones a sus derechos en busca de soluciones a sus problemas.</w:t>
      </w:r>
    </w:p>
    <w:p w14:paraId="07B8FFCE" w14:textId="5F3A3FBA" w:rsidR="00553C3E" w:rsidRPr="002D55CE" w:rsidRDefault="00553C3E" w:rsidP="00351161">
      <w:pPr>
        <w:rPr>
          <w:rFonts w:ascii="Times New Roman" w:hAnsi="Times New Roman" w:cs="Times New Roman"/>
        </w:rPr>
      </w:pPr>
    </w:p>
    <w:p w14:paraId="58AB9DC2" w14:textId="1BB832B1" w:rsidR="00553C3E" w:rsidRPr="002D55CE" w:rsidRDefault="00406459" w:rsidP="00351161">
      <w:pPr>
        <w:pStyle w:val="ListParagraph"/>
        <w:numPr>
          <w:ilvl w:val="0"/>
          <w:numId w:val="12"/>
        </w:numPr>
        <w:rPr>
          <w:rFonts w:ascii="Times New Roman" w:hAnsi="Times New Roman" w:cs="Times New Roman"/>
        </w:rPr>
      </w:pPr>
      <w:r w:rsidRPr="002D55CE">
        <w:rPr>
          <w:rFonts w:ascii="Times New Roman" w:hAnsi="Times New Roman" w:cs="Times New Roman"/>
          <w:b/>
          <w:bCs/>
        </w:rPr>
        <w:t>Introducción</w:t>
      </w:r>
    </w:p>
    <w:p w14:paraId="4EF14678" w14:textId="77777777" w:rsidR="00F62BC7" w:rsidRPr="002D55CE" w:rsidRDefault="00F62BC7" w:rsidP="005A1BC2">
      <w:pPr>
        <w:rPr>
          <w:rFonts w:ascii="Times New Roman" w:hAnsi="Times New Roman" w:cs="Times New Roman"/>
        </w:rPr>
      </w:pPr>
    </w:p>
    <w:p w14:paraId="7C9D5358" w14:textId="565E11EF" w:rsidR="00046A6F" w:rsidRPr="002D55CE" w:rsidRDefault="00FD4889" w:rsidP="00FD4889">
      <w:pPr>
        <w:pStyle w:val="ListParagraph"/>
        <w:numPr>
          <w:ilvl w:val="0"/>
          <w:numId w:val="7"/>
        </w:numPr>
        <w:jc w:val="both"/>
        <w:rPr>
          <w:rFonts w:ascii="Times New Roman" w:hAnsi="Times New Roman" w:cs="Times New Roman"/>
        </w:rPr>
      </w:pPr>
      <w:r w:rsidRPr="002D55CE">
        <w:rPr>
          <w:rFonts w:ascii="Times New Roman" w:hAnsi="Times New Roman" w:cs="Times New Roman"/>
          <w:b/>
          <w:bCs/>
        </w:rPr>
        <w:t>Por medio de este reporte, l</w:t>
      </w:r>
      <w:r w:rsidR="00F62BC7" w:rsidRPr="002D55CE">
        <w:rPr>
          <w:rFonts w:ascii="Times New Roman" w:hAnsi="Times New Roman" w:cs="Times New Roman"/>
          <w:b/>
          <w:bCs/>
        </w:rPr>
        <w:t>a PF</w:t>
      </w:r>
      <w:r w:rsidRPr="002D55CE">
        <w:rPr>
          <w:rFonts w:ascii="Times New Roman" w:hAnsi="Times New Roman" w:cs="Times New Roman"/>
          <w:b/>
          <w:bCs/>
        </w:rPr>
        <w:t xml:space="preserve"> </w:t>
      </w:r>
      <w:r w:rsidR="00F62BC7" w:rsidRPr="002D55CE">
        <w:rPr>
          <w:rFonts w:ascii="Times New Roman" w:hAnsi="Times New Roman" w:cs="Times New Roman"/>
          <w:b/>
          <w:bCs/>
        </w:rPr>
        <w:t xml:space="preserve">tiene como objetivo </w:t>
      </w:r>
      <w:r w:rsidR="002432BD">
        <w:rPr>
          <w:rFonts w:ascii="Times New Roman" w:hAnsi="Times New Roman" w:cs="Times New Roman"/>
          <w:b/>
          <w:bCs/>
        </w:rPr>
        <w:t>analizar el</w:t>
      </w:r>
      <w:r w:rsidR="00F62BC7" w:rsidRPr="002D55CE">
        <w:rPr>
          <w:rFonts w:ascii="Times New Roman" w:hAnsi="Times New Roman" w:cs="Times New Roman"/>
          <w:b/>
          <w:bCs/>
        </w:rPr>
        <w:t xml:space="preserve"> funcionamiento de los mecanismos legales de denuncia de discriminación y violaciones de los derechos humanos de la mujer en Cuba</w:t>
      </w:r>
      <w:r w:rsidR="00A747C3" w:rsidRPr="002D55CE">
        <w:rPr>
          <w:rFonts w:ascii="Times New Roman" w:hAnsi="Times New Roman" w:cs="Times New Roman"/>
        </w:rPr>
        <w:t xml:space="preserve">. </w:t>
      </w:r>
    </w:p>
    <w:p w14:paraId="15172121" w14:textId="77777777" w:rsidR="00046A6F" w:rsidRPr="002D55CE" w:rsidRDefault="00046A6F" w:rsidP="00046A6F">
      <w:pPr>
        <w:pStyle w:val="ListParagraph"/>
        <w:jc w:val="both"/>
        <w:rPr>
          <w:rFonts w:ascii="Times New Roman" w:hAnsi="Times New Roman" w:cs="Times New Roman"/>
        </w:rPr>
      </w:pPr>
    </w:p>
    <w:p w14:paraId="30E5613E" w14:textId="77777777" w:rsidR="00046A6F" w:rsidRPr="002D55CE" w:rsidRDefault="00046A6F" w:rsidP="00046A6F">
      <w:pPr>
        <w:pStyle w:val="ListParagraph"/>
        <w:numPr>
          <w:ilvl w:val="0"/>
          <w:numId w:val="7"/>
        </w:numPr>
        <w:jc w:val="both"/>
        <w:rPr>
          <w:rFonts w:ascii="Times New Roman" w:hAnsi="Times New Roman" w:cs="Times New Roman"/>
        </w:rPr>
      </w:pPr>
      <w:r w:rsidRPr="002D55CE">
        <w:rPr>
          <w:rFonts w:ascii="Times New Roman" w:hAnsi="Times New Roman" w:cs="Times New Roman"/>
          <w:b/>
          <w:bCs/>
          <w:lang w:val="es-US"/>
        </w:rPr>
        <w:t>El Estado cubano ha dado pasos en la reivindicación de los derechos de las mujeres</w:t>
      </w:r>
      <w:r w:rsidRPr="002D55CE">
        <w:rPr>
          <w:rFonts w:ascii="Times New Roman" w:hAnsi="Times New Roman" w:cs="Times New Roman"/>
          <w:lang w:val="es-US"/>
        </w:rPr>
        <w:t xml:space="preserve"> siendo el primer país en firmar y el segundo en ratificar la Convención sobre la Eliminación de Todas las Formas de Discriminación contra la Mujer</w:t>
      </w:r>
      <w:r w:rsidRPr="002D55CE">
        <w:rPr>
          <w:rFonts w:ascii="Times New Roman" w:hAnsi="Times New Roman" w:cs="Times New Roman"/>
          <w:vertAlign w:val="superscript"/>
          <w:lang w:val="es-US"/>
        </w:rPr>
        <w:footnoteReference w:id="3"/>
      </w:r>
      <w:r w:rsidRPr="002D55CE">
        <w:rPr>
          <w:rFonts w:ascii="Times New Roman" w:hAnsi="Times New Roman" w:cs="Times New Roman"/>
          <w:lang w:val="es-US"/>
        </w:rPr>
        <w:t>.</w:t>
      </w:r>
    </w:p>
    <w:p w14:paraId="6AD05020" w14:textId="77777777" w:rsidR="00046A6F" w:rsidRPr="002D55CE" w:rsidRDefault="00046A6F" w:rsidP="00046A6F">
      <w:pPr>
        <w:pStyle w:val="ListParagraph"/>
        <w:jc w:val="both"/>
        <w:rPr>
          <w:rFonts w:ascii="Times New Roman" w:hAnsi="Times New Roman" w:cs="Times New Roman"/>
        </w:rPr>
      </w:pPr>
    </w:p>
    <w:p w14:paraId="549EDC33" w14:textId="1BBD7278" w:rsidR="00046A6F" w:rsidRPr="002D55CE" w:rsidRDefault="00DF7B4D" w:rsidP="00046A6F">
      <w:pPr>
        <w:pStyle w:val="ListParagraph"/>
        <w:numPr>
          <w:ilvl w:val="0"/>
          <w:numId w:val="7"/>
        </w:numPr>
        <w:jc w:val="both"/>
        <w:rPr>
          <w:rFonts w:ascii="Times New Roman" w:hAnsi="Times New Roman" w:cs="Times New Roman"/>
        </w:rPr>
      </w:pPr>
      <w:r w:rsidRPr="002D55CE">
        <w:rPr>
          <w:rFonts w:ascii="Times New Roman" w:hAnsi="Times New Roman" w:cs="Times New Roman"/>
          <w:b/>
          <w:bCs/>
          <w:lang w:val="es-US"/>
        </w:rPr>
        <w:t xml:space="preserve">Asimismo, </w:t>
      </w:r>
      <w:r w:rsidR="00046A6F" w:rsidRPr="002D55CE">
        <w:rPr>
          <w:rFonts w:ascii="Times New Roman" w:hAnsi="Times New Roman" w:cs="Times New Roman"/>
          <w:b/>
          <w:bCs/>
          <w:lang w:val="es-US"/>
        </w:rPr>
        <w:t>Cuba ha reconocido el papel social de la maternidad</w:t>
      </w:r>
      <w:r w:rsidR="00046A6F" w:rsidRPr="002D55CE">
        <w:rPr>
          <w:rFonts w:ascii="Times New Roman" w:hAnsi="Times New Roman" w:cs="Times New Roman"/>
          <w:lang w:val="es-US"/>
        </w:rPr>
        <w:t xml:space="preserve">, la incorporación y reincorporación de la mujer al trabajo y la participación de otros familiares en el cuidado y atención de los hijos menores de edad mediante el </w:t>
      </w:r>
      <w:r w:rsidR="00046A6F" w:rsidRPr="002D55CE">
        <w:rPr>
          <w:rFonts w:ascii="Times New Roman" w:hAnsi="Times New Roman" w:cs="Times New Roman"/>
          <w:lang w:val="es-US"/>
        </w:rPr>
        <w:lastRenderedPageBreak/>
        <w:t>Decreto Ley 56/2021 “De la maternidad de la trabajadora y la responsabilidad de las familias”</w:t>
      </w:r>
      <w:r w:rsidR="00046A6F" w:rsidRPr="002D55CE">
        <w:rPr>
          <w:rStyle w:val="FootnoteReference"/>
          <w:rFonts w:ascii="Times New Roman" w:hAnsi="Times New Roman" w:cs="Times New Roman"/>
          <w:lang w:val="es-US"/>
        </w:rPr>
        <w:footnoteReference w:id="4"/>
      </w:r>
      <w:r w:rsidR="00046A6F" w:rsidRPr="002D55CE">
        <w:rPr>
          <w:rFonts w:ascii="Times New Roman" w:hAnsi="Times New Roman" w:cs="Times New Roman"/>
          <w:lang w:val="es-US"/>
        </w:rPr>
        <w:t xml:space="preserve">. De igual forma, </w:t>
      </w:r>
      <w:r w:rsidR="002432BD">
        <w:rPr>
          <w:rFonts w:ascii="Times New Roman" w:hAnsi="Times New Roman" w:cs="Times New Roman"/>
        </w:rPr>
        <w:t>l</w:t>
      </w:r>
      <w:r w:rsidR="00046A6F" w:rsidRPr="002D55CE">
        <w:rPr>
          <w:rFonts w:ascii="Times New Roman" w:hAnsi="Times New Roman" w:cs="Times New Roman"/>
        </w:rPr>
        <w:t xml:space="preserve">a Constitución de la República de Cuba </w:t>
      </w:r>
      <w:r w:rsidR="002432BD">
        <w:rPr>
          <w:rFonts w:ascii="Times New Roman" w:hAnsi="Times New Roman" w:cs="Times New Roman"/>
        </w:rPr>
        <w:t>reconoce</w:t>
      </w:r>
      <w:r w:rsidR="002432BD" w:rsidRPr="002D55CE">
        <w:rPr>
          <w:rFonts w:ascii="Times New Roman" w:hAnsi="Times New Roman" w:cs="Times New Roman"/>
        </w:rPr>
        <w:t xml:space="preserve"> </w:t>
      </w:r>
      <w:r w:rsidR="00046A6F" w:rsidRPr="002D55CE">
        <w:rPr>
          <w:rFonts w:ascii="Times New Roman" w:hAnsi="Times New Roman" w:cs="Times New Roman"/>
        </w:rPr>
        <w:t>en su Artículo 42 la igualdad y la no discriminación de todas las personas</w:t>
      </w:r>
      <w:r w:rsidR="00FD1CD9">
        <w:rPr>
          <w:rFonts w:ascii="Times New Roman" w:hAnsi="Times New Roman" w:cs="Times New Roman"/>
        </w:rPr>
        <w:t xml:space="preserve"> </w:t>
      </w:r>
      <w:r w:rsidR="00046A6F" w:rsidRPr="002D55CE">
        <w:rPr>
          <w:rFonts w:ascii="Times New Roman" w:hAnsi="Times New Roman" w:cs="Times New Roman"/>
        </w:rPr>
        <w:t>ante la ley</w:t>
      </w:r>
      <w:r w:rsidR="00046A6F" w:rsidRPr="002D55CE">
        <w:rPr>
          <w:rStyle w:val="FootnoteReference"/>
          <w:rFonts w:ascii="Times New Roman" w:hAnsi="Times New Roman" w:cs="Times New Roman"/>
        </w:rPr>
        <w:footnoteReference w:id="5"/>
      </w:r>
      <w:r w:rsidR="00046A6F" w:rsidRPr="002D55CE">
        <w:rPr>
          <w:rFonts w:ascii="Times New Roman" w:hAnsi="Times New Roman" w:cs="Times New Roman"/>
        </w:rPr>
        <w:t>. Por otra parte, en el Articulo 43 se establece la igualdad de derechos y responsabilidades entre la mujer y el hombre en lo económico, político, cultural, laboral, social, familiar y cualquier otro ámbito</w:t>
      </w:r>
      <w:r w:rsidR="00046A6F" w:rsidRPr="002D55CE">
        <w:rPr>
          <w:rStyle w:val="FootnoteReference"/>
          <w:rFonts w:ascii="Times New Roman" w:hAnsi="Times New Roman" w:cs="Times New Roman"/>
        </w:rPr>
        <w:footnoteReference w:id="6"/>
      </w:r>
      <w:r w:rsidR="00046A6F" w:rsidRPr="002D55CE">
        <w:rPr>
          <w:rFonts w:ascii="Times New Roman" w:hAnsi="Times New Roman" w:cs="Times New Roman"/>
        </w:rPr>
        <w:t xml:space="preserve">. </w:t>
      </w:r>
    </w:p>
    <w:p w14:paraId="4B21F990" w14:textId="77777777" w:rsidR="00106C15" w:rsidRPr="002D55CE" w:rsidRDefault="00106C15" w:rsidP="00106C15">
      <w:pPr>
        <w:pStyle w:val="ListParagraph"/>
        <w:rPr>
          <w:rFonts w:ascii="Times New Roman" w:hAnsi="Times New Roman" w:cs="Times New Roman"/>
        </w:rPr>
      </w:pPr>
    </w:p>
    <w:p w14:paraId="1B8B63FC" w14:textId="625ADF03" w:rsidR="00106C15" w:rsidRPr="005765EF" w:rsidRDefault="00106C15" w:rsidP="00106C15">
      <w:pPr>
        <w:pStyle w:val="ListParagraph"/>
        <w:numPr>
          <w:ilvl w:val="0"/>
          <w:numId w:val="7"/>
        </w:numPr>
        <w:jc w:val="both"/>
        <w:rPr>
          <w:rFonts w:ascii="Times New Roman" w:hAnsi="Times New Roman" w:cs="Times New Roman"/>
        </w:rPr>
      </w:pPr>
      <w:r w:rsidRPr="002D55CE">
        <w:rPr>
          <w:rFonts w:ascii="Times New Roman" w:hAnsi="Times New Roman" w:cs="Times New Roman"/>
          <w:b/>
          <w:bCs/>
        </w:rPr>
        <w:t xml:space="preserve">Pese a lo anterior, la violencia de género en Cuba </w:t>
      </w:r>
      <w:r w:rsidR="002432BD">
        <w:rPr>
          <w:rFonts w:ascii="Times New Roman" w:hAnsi="Times New Roman" w:cs="Times New Roman"/>
          <w:b/>
          <w:bCs/>
        </w:rPr>
        <w:t>se incrementa</w:t>
      </w:r>
      <w:r w:rsidRPr="002D55CE">
        <w:rPr>
          <w:rFonts w:ascii="Times New Roman" w:hAnsi="Times New Roman" w:cs="Times New Roman"/>
        </w:rPr>
        <w:t xml:space="preserve"> y las normas anteriores no logran dar respuestas integrales para la protección de la mujer cubana. Solo en los cuatro primeros meses de este año 2023 han ocurrido 27 femicidios y entre junio del 2019 y abril del 2023 se han sub registrado 145 feminicidios, según El Observatorio de genero de Alas Tensas (OGAT)</w:t>
      </w:r>
      <w:r w:rsidRPr="002D55CE">
        <w:rPr>
          <w:rStyle w:val="FootnoteReference"/>
          <w:rFonts w:ascii="Times New Roman" w:hAnsi="Times New Roman" w:cs="Times New Roman"/>
        </w:rPr>
        <w:footnoteReference w:id="7"/>
      </w:r>
      <w:r w:rsidRPr="002D55CE">
        <w:rPr>
          <w:rFonts w:ascii="Times New Roman" w:hAnsi="Times New Roman" w:cs="Times New Roman"/>
        </w:rPr>
        <w:t xml:space="preserve">. </w:t>
      </w:r>
      <w:r w:rsidRPr="002D55CE">
        <w:rPr>
          <w:rFonts w:ascii="Times New Roman" w:hAnsi="Times New Roman" w:cs="Times New Roman"/>
          <w:lang w:val="es-US"/>
        </w:rPr>
        <w:t>La violencia contra la mujer en Cuba no es un fenómeno actual, sino que es histórico y estructural siendo ahora más visible debido a que las organizaciones de la sociedad civil independiente están más sensibilizada</w:t>
      </w:r>
      <w:r w:rsidR="002432BD">
        <w:rPr>
          <w:rFonts w:ascii="Times New Roman" w:hAnsi="Times New Roman" w:cs="Times New Roman"/>
          <w:lang w:val="es-US"/>
        </w:rPr>
        <w:t>s</w:t>
      </w:r>
      <w:r w:rsidRPr="002D55CE">
        <w:rPr>
          <w:rFonts w:ascii="Times New Roman" w:hAnsi="Times New Roman" w:cs="Times New Roman"/>
          <w:lang w:val="es-US"/>
        </w:rPr>
        <w:t xml:space="preserve"> e informadas sobre el problema para denunciarlo públicamente. Por más de medio siglo, el Estado cubano ha tratado de </w:t>
      </w:r>
      <w:r w:rsidR="002432BD">
        <w:rPr>
          <w:rFonts w:ascii="Times New Roman" w:hAnsi="Times New Roman" w:cs="Times New Roman"/>
          <w:lang w:val="es-US"/>
        </w:rPr>
        <w:t>invisibilizar</w:t>
      </w:r>
      <w:r w:rsidRPr="002D55CE">
        <w:rPr>
          <w:rFonts w:ascii="Times New Roman" w:hAnsi="Times New Roman" w:cs="Times New Roman"/>
          <w:lang w:val="es-US"/>
        </w:rPr>
        <w:t xml:space="preserve"> esta problemática en su afán de enviar un mensaje distorsionado e irreal a la comunidad internacional, en busca de su aceptación y legalidad. </w:t>
      </w:r>
    </w:p>
    <w:p w14:paraId="32C9F7DC" w14:textId="77777777" w:rsidR="005765EF" w:rsidRPr="005765EF" w:rsidRDefault="005765EF" w:rsidP="005765EF">
      <w:pPr>
        <w:pStyle w:val="ListParagraph"/>
        <w:rPr>
          <w:rFonts w:ascii="Times New Roman" w:hAnsi="Times New Roman" w:cs="Times New Roman"/>
        </w:rPr>
      </w:pPr>
    </w:p>
    <w:p w14:paraId="1690C761" w14:textId="5F366E4B" w:rsidR="00106C15" w:rsidRPr="005765EF" w:rsidRDefault="005765EF" w:rsidP="005765EF">
      <w:pPr>
        <w:pStyle w:val="ListParagraph"/>
        <w:numPr>
          <w:ilvl w:val="0"/>
          <w:numId w:val="7"/>
        </w:numPr>
        <w:jc w:val="both"/>
        <w:rPr>
          <w:rFonts w:ascii="Times New Roman" w:hAnsi="Times New Roman" w:cs="Times New Roman"/>
          <w:lang w:val="es-US"/>
        </w:rPr>
      </w:pPr>
      <w:r w:rsidRPr="002D55CE">
        <w:rPr>
          <w:rFonts w:ascii="Times New Roman" w:hAnsi="Times New Roman" w:cs="Times New Roman"/>
        </w:rPr>
        <w:t xml:space="preserve">Cabe resaltar que, pese a la gravedad del asunto, el Estado cubano no registra estos números y tampoco divulga </w:t>
      </w:r>
      <w:r w:rsidRPr="002D55CE">
        <w:rPr>
          <w:rFonts w:ascii="Times New Roman" w:hAnsi="Times New Roman" w:cs="Times New Roman"/>
          <w:lang w:val="es-ES"/>
        </w:rPr>
        <w:t xml:space="preserve">datos estadísticos minimizado así la problemática de la violación de los derechos de las mujeres en </w:t>
      </w:r>
      <w:r>
        <w:rPr>
          <w:rFonts w:ascii="Times New Roman" w:hAnsi="Times New Roman" w:cs="Times New Roman"/>
          <w:lang w:val="es-ES"/>
        </w:rPr>
        <w:t>su</w:t>
      </w:r>
      <w:r w:rsidRPr="002D55CE">
        <w:rPr>
          <w:rFonts w:ascii="Times New Roman" w:hAnsi="Times New Roman" w:cs="Times New Roman"/>
          <w:lang w:val="es-ES"/>
        </w:rPr>
        <w:t xml:space="preserve"> intento </w:t>
      </w:r>
      <w:r>
        <w:rPr>
          <w:rFonts w:ascii="Times New Roman" w:hAnsi="Times New Roman" w:cs="Times New Roman"/>
          <w:lang w:val="es-ES"/>
        </w:rPr>
        <w:t>de ocultar esta realidad a la</w:t>
      </w:r>
      <w:r w:rsidRPr="002D55CE">
        <w:rPr>
          <w:rFonts w:ascii="Times New Roman" w:hAnsi="Times New Roman" w:cs="Times New Roman"/>
          <w:lang w:val="es-ES"/>
        </w:rPr>
        <w:t xml:space="preserve"> comunidad internacional. Son las organizaciones de la sociedad civil independiente a través de su trabajo en las comunidades, con encuentros y talleres de formación, las que han alcanzado una mayor visibilidad del problema, logrando una concientización en las comunidades y en la población en general en torno a la gravedad de la violencia hacia las mujeres y las violaciones de sus derechos.</w:t>
      </w:r>
      <w:r>
        <w:rPr>
          <w:rFonts w:ascii="Times New Roman" w:hAnsi="Times New Roman" w:cs="Times New Roman"/>
          <w:lang w:val="es-ES"/>
        </w:rPr>
        <w:t xml:space="preserve"> </w:t>
      </w:r>
      <w:r w:rsidR="00106C15" w:rsidRPr="005765EF">
        <w:rPr>
          <w:rFonts w:ascii="Times New Roman" w:hAnsi="Times New Roman" w:cs="Times New Roman"/>
          <w:lang w:val="es-ES"/>
        </w:rPr>
        <w:t>Las políticas que fue</w:t>
      </w:r>
      <w:r w:rsidR="008E3F98" w:rsidRPr="005765EF">
        <w:rPr>
          <w:rFonts w:ascii="Times New Roman" w:hAnsi="Times New Roman" w:cs="Times New Roman"/>
          <w:lang w:val="es-ES"/>
        </w:rPr>
        <w:t>ron</w:t>
      </w:r>
      <w:r w:rsidR="00106C15" w:rsidRPr="005765EF">
        <w:rPr>
          <w:rFonts w:ascii="Times New Roman" w:hAnsi="Times New Roman" w:cs="Times New Roman"/>
          <w:lang w:val="es-ES"/>
        </w:rPr>
        <w:t xml:space="preserve"> </w:t>
      </w:r>
      <w:r w:rsidR="008E3F98" w:rsidRPr="005765EF">
        <w:rPr>
          <w:rFonts w:ascii="Times New Roman" w:hAnsi="Times New Roman" w:cs="Times New Roman"/>
          <w:lang w:val="es-ES"/>
        </w:rPr>
        <w:t>adoptadas por</w:t>
      </w:r>
      <w:r w:rsidR="00106C15" w:rsidRPr="005765EF">
        <w:rPr>
          <w:rFonts w:ascii="Times New Roman" w:hAnsi="Times New Roman" w:cs="Times New Roman"/>
          <w:lang w:val="es-ES"/>
        </w:rPr>
        <w:t xml:space="preserve"> el Estado a lo largo del </w:t>
      </w:r>
      <w:r w:rsidRPr="005765EF">
        <w:rPr>
          <w:rFonts w:ascii="Times New Roman" w:hAnsi="Times New Roman" w:cs="Times New Roman"/>
          <w:lang w:val="es-ES"/>
        </w:rPr>
        <w:t>tiempo</w:t>
      </w:r>
      <w:r w:rsidR="00106C15" w:rsidRPr="005765EF">
        <w:rPr>
          <w:rFonts w:ascii="Times New Roman" w:hAnsi="Times New Roman" w:cs="Times New Roman"/>
          <w:lang w:val="es-ES"/>
        </w:rPr>
        <w:t xml:space="preserve"> no fueron capaces de resolver la problemática de violencia y discriminación de género </w:t>
      </w:r>
      <w:r w:rsidR="008E3F98" w:rsidRPr="005765EF">
        <w:rPr>
          <w:rFonts w:ascii="Times New Roman" w:hAnsi="Times New Roman" w:cs="Times New Roman"/>
          <w:lang w:val="es-ES"/>
        </w:rPr>
        <w:t xml:space="preserve">en el </w:t>
      </w:r>
      <w:r w:rsidR="00106C15" w:rsidRPr="005765EF">
        <w:rPr>
          <w:rFonts w:ascii="Times New Roman" w:hAnsi="Times New Roman" w:cs="Times New Roman"/>
          <w:lang w:val="es-ES"/>
        </w:rPr>
        <w:t>país. Esto se vislumbra con la existencia de las casas de orientación de la Federación de Mujeres Cubanas (FMC) –organización estatal a cargo de la protección de los derechos de las mujeres–</w:t>
      </w:r>
      <w:r w:rsidR="00106C15" w:rsidRPr="005765EF">
        <w:rPr>
          <w:rFonts w:ascii="Times New Roman" w:hAnsi="Times New Roman" w:cs="Times New Roman"/>
          <w:b/>
          <w:bCs/>
          <w:lang w:val="es-ES"/>
        </w:rPr>
        <w:t>,</w:t>
      </w:r>
      <w:r w:rsidR="00106C15" w:rsidRPr="005765EF">
        <w:rPr>
          <w:rFonts w:ascii="Times New Roman" w:hAnsi="Times New Roman" w:cs="Times New Roman"/>
          <w:lang w:val="es-ES"/>
        </w:rPr>
        <w:t xml:space="preserve"> las cuales surgieron en la década de los años 90 con el propósito de responder a las solicitudes de las mujeres, de jóvenes, </w:t>
      </w:r>
      <w:r w:rsidR="008E3F98" w:rsidRPr="005765EF">
        <w:rPr>
          <w:rFonts w:ascii="Times New Roman" w:hAnsi="Times New Roman" w:cs="Times New Roman"/>
          <w:lang w:val="es-ES"/>
        </w:rPr>
        <w:t xml:space="preserve">de </w:t>
      </w:r>
      <w:r w:rsidR="00106C15" w:rsidRPr="005765EF">
        <w:rPr>
          <w:rFonts w:ascii="Times New Roman" w:hAnsi="Times New Roman" w:cs="Times New Roman"/>
          <w:lang w:val="es-ES"/>
        </w:rPr>
        <w:t xml:space="preserve">adolescentes, de las parejas y de la familia en general </w:t>
      </w:r>
      <w:r w:rsidR="008E3F98" w:rsidRPr="005765EF">
        <w:rPr>
          <w:rFonts w:ascii="Times New Roman" w:hAnsi="Times New Roman" w:cs="Times New Roman"/>
          <w:lang w:val="es-ES"/>
        </w:rPr>
        <w:t xml:space="preserve">que buscaban </w:t>
      </w:r>
      <w:r w:rsidR="00106C15" w:rsidRPr="005765EF">
        <w:rPr>
          <w:rFonts w:ascii="Times New Roman" w:hAnsi="Times New Roman" w:cs="Times New Roman"/>
          <w:lang w:val="es-ES"/>
        </w:rPr>
        <w:t>orientación o ayuda</w:t>
      </w:r>
      <w:r w:rsidRPr="005765EF">
        <w:rPr>
          <w:rFonts w:ascii="Times New Roman" w:hAnsi="Times New Roman" w:cs="Times New Roman"/>
          <w:lang w:val="es-ES"/>
        </w:rPr>
        <w:t xml:space="preserve">. </w:t>
      </w:r>
      <w:r w:rsidR="00106C15" w:rsidRPr="005765EF">
        <w:rPr>
          <w:rFonts w:ascii="Times New Roman" w:hAnsi="Times New Roman" w:cs="Times New Roman"/>
          <w:lang w:val="es-ES"/>
        </w:rPr>
        <w:t xml:space="preserve">Sin embargo, estas casas </w:t>
      </w:r>
      <w:r w:rsidR="00DE49FB" w:rsidRPr="005765EF">
        <w:rPr>
          <w:rFonts w:ascii="Times New Roman" w:hAnsi="Times New Roman" w:cs="Times New Roman"/>
          <w:lang w:val="es-ES"/>
        </w:rPr>
        <w:t>no son lugares de acogida y tampoco</w:t>
      </w:r>
      <w:r w:rsidR="00106C15" w:rsidRPr="005765EF">
        <w:rPr>
          <w:rFonts w:ascii="Times New Roman" w:hAnsi="Times New Roman" w:cs="Times New Roman"/>
          <w:lang w:val="es-ES"/>
        </w:rPr>
        <w:t xml:space="preserve"> disponen de mecanismos de protección para estos casos. </w:t>
      </w:r>
      <w:r w:rsidR="00DE49FB" w:rsidRPr="005765EF">
        <w:rPr>
          <w:rFonts w:ascii="Times New Roman" w:hAnsi="Times New Roman" w:cs="Times New Roman"/>
          <w:lang w:val="es-ES"/>
        </w:rPr>
        <w:t>Y la consecuencia es que c</w:t>
      </w:r>
      <w:r w:rsidR="00106C15" w:rsidRPr="005765EF">
        <w:rPr>
          <w:rFonts w:ascii="Times New Roman" w:hAnsi="Times New Roman" w:cs="Times New Roman"/>
          <w:lang w:val="es-ES"/>
        </w:rPr>
        <w:t>ada día son m</w:t>
      </w:r>
      <w:r w:rsidR="00DE49FB" w:rsidRPr="005765EF">
        <w:rPr>
          <w:rFonts w:ascii="Times New Roman" w:hAnsi="Times New Roman" w:cs="Times New Roman"/>
          <w:lang w:val="es-ES"/>
        </w:rPr>
        <w:t>ayores</w:t>
      </w:r>
      <w:r w:rsidR="00106C15" w:rsidRPr="005765EF">
        <w:rPr>
          <w:rFonts w:ascii="Times New Roman" w:hAnsi="Times New Roman" w:cs="Times New Roman"/>
          <w:lang w:val="es-ES"/>
        </w:rPr>
        <w:t xml:space="preserve"> los casos de violencia contra las mujeres que conllevan a la violencia física o su asesinato.</w:t>
      </w:r>
    </w:p>
    <w:p w14:paraId="344D307E" w14:textId="77777777" w:rsidR="00DF7B4D" w:rsidRPr="002D55CE" w:rsidRDefault="00DF7B4D" w:rsidP="00DF7B4D">
      <w:pPr>
        <w:rPr>
          <w:rFonts w:ascii="Times New Roman" w:hAnsi="Times New Roman" w:cs="Times New Roman"/>
          <w:lang w:val="es-ES"/>
        </w:rPr>
      </w:pPr>
    </w:p>
    <w:p w14:paraId="720A842B" w14:textId="20E0424B" w:rsidR="00DF7B4D" w:rsidRPr="002D55CE" w:rsidRDefault="00F33030" w:rsidP="00DF7B4D">
      <w:pPr>
        <w:pStyle w:val="ListParagraph"/>
        <w:numPr>
          <w:ilvl w:val="0"/>
          <w:numId w:val="7"/>
        </w:numPr>
        <w:jc w:val="both"/>
        <w:rPr>
          <w:rFonts w:ascii="Times New Roman" w:hAnsi="Times New Roman" w:cs="Times New Roman"/>
        </w:rPr>
      </w:pPr>
      <w:r w:rsidRPr="002D55CE">
        <w:rPr>
          <w:rFonts w:ascii="Times New Roman" w:hAnsi="Times New Roman" w:cs="Times New Roman"/>
          <w:b/>
          <w:bCs/>
        </w:rPr>
        <w:t>Lo anterior se agrava ante la falta de respuesta adecuada por parte de l</w:t>
      </w:r>
      <w:r w:rsidR="00DF7B4D" w:rsidRPr="002D55CE">
        <w:rPr>
          <w:rFonts w:ascii="Times New Roman" w:hAnsi="Times New Roman" w:cs="Times New Roman"/>
          <w:b/>
          <w:bCs/>
        </w:rPr>
        <w:t xml:space="preserve">as autoridades a </w:t>
      </w:r>
      <w:r w:rsidRPr="002D55CE">
        <w:rPr>
          <w:rFonts w:ascii="Times New Roman" w:hAnsi="Times New Roman" w:cs="Times New Roman"/>
          <w:b/>
          <w:bCs/>
        </w:rPr>
        <w:t xml:space="preserve">las </w:t>
      </w:r>
      <w:r w:rsidR="00DF7B4D" w:rsidRPr="002D55CE">
        <w:rPr>
          <w:rFonts w:ascii="Times New Roman" w:hAnsi="Times New Roman" w:cs="Times New Roman"/>
          <w:b/>
          <w:bCs/>
        </w:rPr>
        <w:t>denuncias de violencia de género</w:t>
      </w:r>
      <w:r w:rsidRPr="002D55CE">
        <w:rPr>
          <w:rFonts w:ascii="Times New Roman" w:hAnsi="Times New Roman" w:cs="Times New Roman"/>
          <w:b/>
          <w:bCs/>
        </w:rPr>
        <w:t>.</w:t>
      </w:r>
      <w:r w:rsidR="00DF7B4D" w:rsidRPr="002D55CE">
        <w:rPr>
          <w:rFonts w:ascii="Times New Roman" w:hAnsi="Times New Roman" w:cs="Times New Roman"/>
        </w:rPr>
        <w:t xml:space="preserve"> </w:t>
      </w:r>
      <w:r w:rsidRPr="002D55CE">
        <w:rPr>
          <w:rFonts w:ascii="Times New Roman" w:hAnsi="Times New Roman" w:cs="Times New Roman"/>
        </w:rPr>
        <w:t xml:space="preserve">En muchos casos, la actuación estatal ante las denuncias </w:t>
      </w:r>
      <w:r w:rsidRPr="002D55CE">
        <w:rPr>
          <w:rFonts w:ascii="Times New Roman" w:hAnsi="Times New Roman" w:cs="Times New Roman"/>
          <w:lang w:val="es-ES"/>
        </w:rPr>
        <w:t xml:space="preserve">de </w:t>
      </w:r>
      <w:r w:rsidR="00DF7B4D" w:rsidRPr="002D55CE">
        <w:rPr>
          <w:rFonts w:ascii="Times New Roman" w:hAnsi="Times New Roman" w:cs="Times New Roman"/>
          <w:lang w:val="es-ES"/>
        </w:rPr>
        <w:t xml:space="preserve">casos de violación y discriminación contra </w:t>
      </w:r>
      <w:r w:rsidR="00DF7B4D" w:rsidRPr="002D55CE">
        <w:rPr>
          <w:rFonts w:ascii="Times New Roman" w:hAnsi="Times New Roman" w:cs="Times New Roman"/>
          <w:lang w:val="es-ES"/>
        </w:rPr>
        <w:lastRenderedPageBreak/>
        <w:t>la mujer son lentas y en otras son nulas</w:t>
      </w:r>
      <w:r w:rsidRPr="002D55CE">
        <w:rPr>
          <w:rFonts w:ascii="Times New Roman" w:hAnsi="Times New Roman" w:cs="Times New Roman"/>
          <w:lang w:val="es-ES"/>
        </w:rPr>
        <w:t>. Esto vulnera aún más a las mujeres y las coloca en una situación de riesgo, incluso a sus vidas, incumpliendo</w:t>
      </w:r>
      <w:r w:rsidR="00DF7B4D" w:rsidRPr="002D55CE">
        <w:rPr>
          <w:rFonts w:ascii="Times New Roman" w:hAnsi="Times New Roman" w:cs="Times New Roman"/>
          <w:lang w:val="es-ES"/>
        </w:rPr>
        <w:t xml:space="preserve"> además con su deber de actuar e investigar ante actos de violencia contra la mujer</w:t>
      </w:r>
      <w:r w:rsidR="00DE49FB" w:rsidRPr="002D55CE">
        <w:rPr>
          <w:rFonts w:ascii="Times New Roman" w:hAnsi="Times New Roman" w:cs="Times New Roman"/>
          <w:lang w:val="es-ES"/>
        </w:rPr>
        <w:t>.</w:t>
      </w:r>
    </w:p>
    <w:p w14:paraId="746B0BC0" w14:textId="77777777" w:rsidR="00046A6F" w:rsidRPr="002D55CE" w:rsidRDefault="00046A6F" w:rsidP="00046A6F">
      <w:pPr>
        <w:pStyle w:val="ListParagraph"/>
        <w:rPr>
          <w:rFonts w:ascii="Times New Roman" w:hAnsi="Times New Roman" w:cs="Times New Roman"/>
        </w:rPr>
      </w:pPr>
    </w:p>
    <w:p w14:paraId="00BC84B8" w14:textId="69663382" w:rsidR="000A452A" w:rsidRPr="002D55CE" w:rsidRDefault="00046A6F" w:rsidP="000A452A">
      <w:pPr>
        <w:pStyle w:val="ListParagraph"/>
        <w:numPr>
          <w:ilvl w:val="0"/>
          <w:numId w:val="7"/>
        </w:numPr>
        <w:jc w:val="both"/>
        <w:rPr>
          <w:rFonts w:ascii="Times New Roman" w:hAnsi="Times New Roman" w:cs="Times New Roman"/>
          <w:lang w:val="es-ES"/>
        </w:rPr>
      </w:pPr>
      <w:r w:rsidRPr="002D55CE">
        <w:rPr>
          <w:rFonts w:ascii="Times New Roman" w:hAnsi="Times New Roman" w:cs="Times New Roman"/>
          <w:b/>
          <w:bCs/>
        </w:rPr>
        <w:t>Cuba</w:t>
      </w:r>
      <w:r w:rsidR="00F33030" w:rsidRPr="002D55CE">
        <w:rPr>
          <w:rFonts w:ascii="Times New Roman" w:hAnsi="Times New Roman" w:cs="Times New Roman"/>
          <w:b/>
          <w:bCs/>
        </w:rPr>
        <w:t xml:space="preserve"> tampoco</w:t>
      </w:r>
      <w:r w:rsidRPr="002D55CE">
        <w:rPr>
          <w:rFonts w:ascii="Times New Roman" w:hAnsi="Times New Roman" w:cs="Times New Roman"/>
          <w:b/>
          <w:bCs/>
          <w:lang w:val="es-ES"/>
        </w:rPr>
        <w:t xml:space="preserve"> no ha tipificado en la ley penal al feminicidio</w:t>
      </w:r>
      <w:r w:rsidRPr="002D55CE">
        <w:rPr>
          <w:rFonts w:ascii="Times New Roman" w:hAnsi="Times New Roman" w:cs="Times New Roman"/>
          <w:lang w:val="es-ES"/>
        </w:rPr>
        <w:t>, omitiendo otorgarle el lugar que le merece a la problemática de la violencia de género. Esto impide una concientización y sensibilización social sobre el tema</w:t>
      </w:r>
      <w:r w:rsidR="000A452A" w:rsidRPr="002D55CE">
        <w:rPr>
          <w:rFonts w:ascii="Times New Roman" w:hAnsi="Times New Roman" w:cs="Times New Roman"/>
          <w:lang w:val="es-ES"/>
        </w:rPr>
        <w:t>. A</w:t>
      </w:r>
      <w:r w:rsidRPr="002D55CE">
        <w:rPr>
          <w:rFonts w:ascii="Times New Roman" w:hAnsi="Times New Roman" w:cs="Times New Roman"/>
          <w:lang w:val="es-ES"/>
        </w:rPr>
        <w:t>demás</w:t>
      </w:r>
      <w:r w:rsidR="000A452A" w:rsidRPr="002D55CE">
        <w:rPr>
          <w:rFonts w:ascii="Times New Roman" w:hAnsi="Times New Roman" w:cs="Times New Roman"/>
          <w:lang w:val="es-ES"/>
        </w:rPr>
        <w:t>,</w:t>
      </w:r>
      <w:r w:rsidRPr="002D55CE">
        <w:rPr>
          <w:rFonts w:ascii="Times New Roman" w:hAnsi="Times New Roman" w:cs="Times New Roman"/>
          <w:lang w:val="es-ES"/>
        </w:rPr>
        <w:t xml:space="preserve"> las</w:t>
      </w:r>
      <w:r w:rsidR="007C6073" w:rsidRPr="002D55CE">
        <w:rPr>
          <w:rFonts w:ascii="Times New Roman" w:hAnsi="Times New Roman" w:cs="Times New Roman"/>
          <w:lang w:val="es-ES"/>
        </w:rPr>
        <w:t xml:space="preserve"> organizaciones de la sociedad civil independiente tomamos conocimiento de casos en que las</w:t>
      </w:r>
      <w:r w:rsidRPr="002D55CE">
        <w:rPr>
          <w:rFonts w:ascii="Times New Roman" w:hAnsi="Times New Roman" w:cs="Times New Roman"/>
          <w:lang w:val="es-ES"/>
        </w:rPr>
        <w:t xml:space="preserve"> instituciones encargadas de hacer cumplir la ley, especialmente los órganos policiales y de seguridad del estado, amenazan, hostigan</w:t>
      </w:r>
      <w:r w:rsidR="007C6073" w:rsidRPr="002D55CE">
        <w:rPr>
          <w:rFonts w:ascii="Times New Roman" w:hAnsi="Times New Roman" w:cs="Times New Roman"/>
          <w:lang w:val="es-ES"/>
        </w:rPr>
        <w:t xml:space="preserve"> y</w:t>
      </w:r>
      <w:r w:rsidRPr="002D55CE">
        <w:rPr>
          <w:rFonts w:ascii="Times New Roman" w:hAnsi="Times New Roman" w:cs="Times New Roman"/>
          <w:lang w:val="es-ES"/>
        </w:rPr>
        <w:t xml:space="preserve"> detienen arbitrariamente a mujeres </w:t>
      </w:r>
      <w:r w:rsidR="000A452A" w:rsidRPr="002D55CE">
        <w:rPr>
          <w:rFonts w:ascii="Times New Roman" w:hAnsi="Times New Roman" w:cs="Times New Roman"/>
          <w:lang w:val="es-ES"/>
        </w:rPr>
        <w:t>solo por el hecho de</w:t>
      </w:r>
      <w:r w:rsidRPr="002D55CE">
        <w:rPr>
          <w:rFonts w:ascii="Times New Roman" w:hAnsi="Times New Roman" w:cs="Times New Roman"/>
          <w:lang w:val="es-ES"/>
        </w:rPr>
        <w:t xml:space="preserve"> trabajar </w:t>
      </w:r>
      <w:r w:rsidR="000A452A" w:rsidRPr="002D55CE">
        <w:rPr>
          <w:rFonts w:ascii="Times New Roman" w:hAnsi="Times New Roman" w:cs="Times New Roman"/>
          <w:lang w:val="es-ES"/>
        </w:rPr>
        <w:t xml:space="preserve">por el respeto </w:t>
      </w:r>
      <w:r w:rsidRPr="002D55CE">
        <w:rPr>
          <w:rFonts w:ascii="Times New Roman" w:hAnsi="Times New Roman" w:cs="Times New Roman"/>
          <w:lang w:val="es-ES"/>
        </w:rPr>
        <w:t xml:space="preserve">de los derechos humanos y la violencia contra la mujer. </w:t>
      </w:r>
      <w:r w:rsidR="000A452A" w:rsidRPr="002D55CE">
        <w:rPr>
          <w:rFonts w:ascii="Times New Roman" w:hAnsi="Times New Roman" w:cs="Times New Roman"/>
          <w:lang w:val="es-ES"/>
        </w:rPr>
        <w:t>L</w:t>
      </w:r>
      <w:r w:rsidRPr="002D55CE">
        <w:rPr>
          <w:rFonts w:ascii="Times New Roman" w:hAnsi="Times New Roman" w:cs="Times New Roman"/>
          <w:lang w:val="es-ES"/>
        </w:rPr>
        <w:t xml:space="preserve">as mujeres </w:t>
      </w:r>
      <w:r w:rsidR="000A452A" w:rsidRPr="002D55CE">
        <w:rPr>
          <w:rFonts w:ascii="Times New Roman" w:hAnsi="Times New Roman" w:cs="Times New Roman"/>
          <w:lang w:val="es-ES"/>
        </w:rPr>
        <w:t xml:space="preserve">se encuentran en situación de peligro constante, incluso contra su integridad física, dado que se </w:t>
      </w:r>
      <w:r w:rsidR="007C6073" w:rsidRPr="002D55CE">
        <w:rPr>
          <w:rFonts w:ascii="Times New Roman" w:hAnsi="Times New Roman" w:cs="Times New Roman"/>
          <w:lang w:val="es-ES"/>
        </w:rPr>
        <w:t>les</w:t>
      </w:r>
      <w:r w:rsidR="000A452A" w:rsidRPr="002D55CE">
        <w:rPr>
          <w:rFonts w:ascii="Times New Roman" w:hAnsi="Times New Roman" w:cs="Times New Roman"/>
          <w:lang w:val="es-ES"/>
        </w:rPr>
        <w:t xml:space="preserve"> </w:t>
      </w:r>
      <w:r w:rsidRPr="002D55CE">
        <w:rPr>
          <w:rFonts w:ascii="Times New Roman" w:hAnsi="Times New Roman" w:cs="Times New Roman"/>
          <w:lang w:val="es-ES"/>
        </w:rPr>
        <w:t xml:space="preserve">permite </w:t>
      </w:r>
      <w:r w:rsidR="000A452A" w:rsidRPr="002D55CE">
        <w:rPr>
          <w:rFonts w:ascii="Times New Roman" w:hAnsi="Times New Roman" w:cs="Times New Roman"/>
          <w:lang w:val="es-ES"/>
        </w:rPr>
        <w:t>a</w:t>
      </w:r>
      <w:r w:rsidRPr="002D55CE">
        <w:rPr>
          <w:rFonts w:ascii="Times New Roman" w:hAnsi="Times New Roman" w:cs="Times New Roman"/>
          <w:lang w:val="es-ES"/>
        </w:rPr>
        <w:t xml:space="preserve"> las llamadas </w:t>
      </w:r>
      <w:r w:rsidR="000A452A" w:rsidRPr="002D55CE">
        <w:rPr>
          <w:rFonts w:ascii="Times New Roman" w:hAnsi="Times New Roman" w:cs="Times New Roman"/>
          <w:lang w:val="es-ES"/>
        </w:rPr>
        <w:t>“</w:t>
      </w:r>
      <w:r w:rsidRPr="002D55CE">
        <w:rPr>
          <w:rFonts w:ascii="Times New Roman" w:hAnsi="Times New Roman" w:cs="Times New Roman"/>
          <w:lang w:val="es-ES"/>
        </w:rPr>
        <w:t>brigadas de respuesta rápida</w:t>
      </w:r>
      <w:r w:rsidR="000A452A" w:rsidRPr="002D55CE">
        <w:rPr>
          <w:rFonts w:ascii="Times New Roman" w:hAnsi="Times New Roman" w:cs="Times New Roman"/>
          <w:lang w:val="es-ES"/>
        </w:rPr>
        <w:t xml:space="preserve">”, </w:t>
      </w:r>
      <w:r w:rsidRPr="002D55CE">
        <w:rPr>
          <w:rFonts w:ascii="Times New Roman" w:hAnsi="Times New Roman" w:cs="Times New Roman"/>
          <w:lang w:val="es-ES"/>
        </w:rPr>
        <w:t xml:space="preserve">que </w:t>
      </w:r>
      <w:r w:rsidR="00301BBE">
        <w:rPr>
          <w:rFonts w:ascii="Times New Roman" w:hAnsi="Times New Roman" w:cs="Times New Roman"/>
          <w:lang w:val="es-ES"/>
        </w:rPr>
        <w:t>son partidarios</w:t>
      </w:r>
      <w:r w:rsidRPr="002D55CE">
        <w:rPr>
          <w:rFonts w:ascii="Times New Roman" w:hAnsi="Times New Roman" w:cs="Times New Roman"/>
          <w:lang w:val="es-ES"/>
        </w:rPr>
        <w:t xml:space="preserve"> </w:t>
      </w:r>
      <w:r w:rsidR="00301BBE">
        <w:rPr>
          <w:rFonts w:ascii="Times New Roman" w:hAnsi="Times New Roman" w:cs="Times New Roman"/>
          <w:lang w:val="es-ES"/>
        </w:rPr>
        <w:t>del</w:t>
      </w:r>
      <w:r w:rsidR="00301BBE" w:rsidRPr="002D55CE">
        <w:rPr>
          <w:rFonts w:ascii="Times New Roman" w:hAnsi="Times New Roman" w:cs="Times New Roman"/>
          <w:lang w:val="es-ES"/>
        </w:rPr>
        <w:t xml:space="preserve"> </w:t>
      </w:r>
      <w:r w:rsidR="00301BBE">
        <w:rPr>
          <w:rFonts w:ascii="Times New Roman" w:hAnsi="Times New Roman" w:cs="Times New Roman"/>
          <w:lang w:val="es-ES"/>
        </w:rPr>
        <w:t>gobierno</w:t>
      </w:r>
      <w:r w:rsidR="000A452A" w:rsidRPr="002D55CE">
        <w:rPr>
          <w:rFonts w:ascii="Times New Roman" w:hAnsi="Times New Roman" w:cs="Times New Roman"/>
          <w:lang w:val="es-ES"/>
        </w:rPr>
        <w:t xml:space="preserve">, que las </w:t>
      </w:r>
      <w:r w:rsidRPr="002D55CE">
        <w:rPr>
          <w:rFonts w:ascii="Times New Roman" w:hAnsi="Times New Roman" w:cs="Times New Roman"/>
          <w:lang w:val="es-ES"/>
        </w:rPr>
        <w:t xml:space="preserve">agredan, insulten y hasta atenten contra viviendas de mujeres activistas de derechos humanos </w:t>
      </w:r>
      <w:r w:rsidR="000A452A" w:rsidRPr="002D55CE">
        <w:rPr>
          <w:rFonts w:ascii="Times New Roman" w:hAnsi="Times New Roman" w:cs="Times New Roman"/>
          <w:lang w:val="es-ES"/>
        </w:rPr>
        <w:t xml:space="preserve">en la que, </w:t>
      </w:r>
      <w:r w:rsidRPr="002D55CE">
        <w:rPr>
          <w:rFonts w:ascii="Times New Roman" w:hAnsi="Times New Roman" w:cs="Times New Roman"/>
          <w:lang w:val="es-ES"/>
        </w:rPr>
        <w:t>muchas veces</w:t>
      </w:r>
      <w:r w:rsidR="000A452A" w:rsidRPr="002D55CE">
        <w:rPr>
          <w:rFonts w:ascii="Times New Roman" w:hAnsi="Times New Roman" w:cs="Times New Roman"/>
          <w:lang w:val="es-ES"/>
        </w:rPr>
        <w:t xml:space="preserve">, se encuentran sus </w:t>
      </w:r>
      <w:r w:rsidRPr="002D55CE">
        <w:rPr>
          <w:rFonts w:ascii="Times New Roman" w:hAnsi="Times New Roman" w:cs="Times New Roman"/>
          <w:lang w:val="es-ES"/>
        </w:rPr>
        <w:t>familiares e hijos dentro</w:t>
      </w:r>
      <w:r w:rsidR="000A452A" w:rsidRPr="002D55CE">
        <w:rPr>
          <w:rFonts w:ascii="Times New Roman" w:hAnsi="Times New Roman" w:cs="Times New Roman"/>
          <w:lang w:val="es-ES"/>
        </w:rPr>
        <w:t>.</w:t>
      </w:r>
    </w:p>
    <w:p w14:paraId="71DD8E78" w14:textId="77777777" w:rsidR="00BB0932" w:rsidRPr="002D55CE" w:rsidRDefault="00BB0932" w:rsidP="00BB0932">
      <w:pPr>
        <w:pStyle w:val="ListParagraph"/>
        <w:rPr>
          <w:rFonts w:ascii="Times New Roman" w:hAnsi="Times New Roman" w:cs="Times New Roman"/>
          <w:lang w:val="es-ES"/>
        </w:rPr>
      </w:pPr>
    </w:p>
    <w:p w14:paraId="21D48ACD" w14:textId="0B6C167B" w:rsidR="00BB0932" w:rsidRPr="002D55CE" w:rsidRDefault="00BB0932" w:rsidP="00BB0932">
      <w:pPr>
        <w:pStyle w:val="ListParagraph"/>
        <w:numPr>
          <w:ilvl w:val="0"/>
          <w:numId w:val="7"/>
        </w:numPr>
        <w:jc w:val="both"/>
        <w:rPr>
          <w:rFonts w:ascii="Times New Roman" w:hAnsi="Times New Roman" w:cs="Times New Roman"/>
        </w:rPr>
      </w:pPr>
      <w:r w:rsidRPr="002D55CE">
        <w:rPr>
          <w:rFonts w:ascii="Times New Roman" w:hAnsi="Times New Roman" w:cs="Times New Roman"/>
          <w:b/>
          <w:bCs/>
        </w:rPr>
        <w:t>Miembros de organizaciones de la sociedad civil independiente que trabajan el tema de discriminación y violencia contra la mujer</w:t>
      </w:r>
      <w:r w:rsidRPr="002D55CE">
        <w:rPr>
          <w:rFonts w:ascii="Times New Roman" w:hAnsi="Times New Roman" w:cs="Times New Roman"/>
        </w:rPr>
        <w:t>, como la PF, han sufrido –y sufren todavía– cercamientos a sus viviendas por policías y agentes de la seguridad del estado para impedir que se reúnan,  así como cortes en sus servicios de internet y telefonía fija por días</w:t>
      </w:r>
      <w:r w:rsidR="00301BBE">
        <w:rPr>
          <w:rFonts w:ascii="Times New Roman" w:hAnsi="Times New Roman" w:cs="Times New Roman"/>
        </w:rPr>
        <w:t xml:space="preserve">, </w:t>
      </w:r>
      <w:r w:rsidRPr="002D55CE">
        <w:rPr>
          <w:rFonts w:ascii="Times New Roman" w:hAnsi="Times New Roman" w:cs="Times New Roman"/>
        </w:rPr>
        <w:t xml:space="preserve">para impedir que puedan participar en encuentros </w:t>
      </w:r>
      <w:r w:rsidR="00301BBE">
        <w:rPr>
          <w:rFonts w:ascii="Times New Roman" w:hAnsi="Times New Roman" w:cs="Times New Roman"/>
        </w:rPr>
        <w:t xml:space="preserve">en línea </w:t>
      </w:r>
      <w:r w:rsidRPr="002D55CE">
        <w:rPr>
          <w:rFonts w:ascii="Times New Roman" w:hAnsi="Times New Roman" w:cs="Times New Roman"/>
        </w:rPr>
        <w:t>con otras organizaciones afines del área. Es</w:t>
      </w:r>
      <w:r w:rsidR="00301BBE">
        <w:rPr>
          <w:rFonts w:ascii="Times New Roman" w:hAnsi="Times New Roman" w:cs="Times New Roman"/>
        </w:rPr>
        <w:t>t</w:t>
      </w:r>
      <w:r w:rsidRPr="002D55CE">
        <w:rPr>
          <w:rFonts w:ascii="Times New Roman" w:hAnsi="Times New Roman" w:cs="Times New Roman"/>
        </w:rPr>
        <w:t>o agudiza el desamparo de las mujeres cubanas.</w:t>
      </w:r>
    </w:p>
    <w:p w14:paraId="5B3C470E" w14:textId="77777777" w:rsidR="000A452A" w:rsidRPr="002D55CE" w:rsidRDefault="000A452A" w:rsidP="000A452A">
      <w:pPr>
        <w:pStyle w:val="ListParagraph"/>
        <w:rPr>
          <w:rFonts w:ascii="Times New Roman" w:hAnsi="Times New Roman" w:cs="Times New Roman"/>
        </w:rPr>
      </w:pPr>
    </w:p>
    <w:p w14:paraId="60DA0F89" w14:textId="0434C4AE" w:rsidR="00E66678" w:rsidRPr="002D55CE" w:rsidRDefault="000A452A" w:rsidP="000A452A">
      <w:pPr>
        <w:pStyle w:val="ListParagraph"/>
        <w:numPr>
          <w:ilvl w:val="0"/>
          <w:numId w:val="7"/>
        </w:numPr>
        <w:jc w:val="both"/>
        <w:rPr>
          <w:rFonts w:ascii="Times New Roman" w:hAnsi="Times New Roman" w:cs="Times New Roman"/>
          <w:lang w:val="es-ES"/>
        </w:rPr>
      </w:pPr>
      <w:r w:rsidRPr="002D55CE">
        <w:rPr>
          <w:rFonts w:ascii="Times New Roman" w:hAnsi="Times New Roman" w:cs="Times New Roman"/>
        </w:rPr>
        <w:t xml:space="preserve">La </w:t>
      </w:r>
      <w:r w:rsidR="00A747C3" w:rsidRPr="002D55CE">
        <w:rPr>
          <w:rFonts w:ascii="Times New Roman" w:hAnsi="Times New Roman" w:cs="Times New Roman"/>
        </w:rPr>
        <w:t xml:space="preserve">PF ve con preocupación </w:t>
      </w:r>
      <w:r w:rsidR="00537B6F" w:rsidRPr="002D55CE">
        <w:rPr>
          <w:rFonts w:ascii="Times New Roman" w:hAnsi="Times New Roman" w:cs="Times New Roman"/>
        </w:rPr>
        <w:t>que,</w:t>
      </w:r>
      <w:r w:rsidR="00A747C3" w:rsidRPr="002D55CE">
        <w:rPr>
          <w:rFonts w:ascii="Times New Roman" w:hAnsi="Times New Roman" w:cs="Times New Roman"/>
        </w:rPr>
        <w:t xml:space="preserve"> a pesar de existir unas pocas instituciones autorizadas para recibir y tramitar dichas denuncias, las mujeres cubanas no acuden a ellas por no confiar en </w:t>
      </w:r>
      <w:r w:rsidR="00FD4889" w:rsidRPr="002D55CE">
        <w:rPr>
          <w:rFonts w:ascii="Times New Roman" w:hAnsi="Times New Roman" w:cs="Times New Roman"/>
        </w:rPr>
        <w:t>su</w:t>
      </w:r>
      <w:r w:rsidR="00A747C3" w:rsidRPr="002D55CE">
        <w:rPr>
          <w:rFonts w:ascii="Times New Roman" w:hAnsi="Times New Roman" w:cs="Times New Roman"/>
        </w:rPr>
        <w:t xml:space="preserve"> efectividad</w:t>
      </w:r>
      <w:r w:rsidR="00E66678" w:rsidRPr="002D55CE">
        <w:rPr>
          <w:rFonts w:ascii="Times New Roman" w:hAnsi="Times New Roman" w:cs="Times New Roman"/>
        </w:rPr>
        <w:t xml:space="preserve"> y transparencia</w:t>
      </w:r>
      <w:r w:rsidR="00FD4889" w:rsidRPr="002D55CE">
        <w:rPr>
          <w:rFonts w:ascii="Times New Roman" w:hAnsi="Times New Roman" w:cs="Times New Roman"/>
        </w:rPr>
        <w:t xml:space="preserve">. </w:t>
      </w:r>
      <w:r w:rsidR="007C6073" w:rsidRPr="002D55CE">
        <w:rPr>
          <w:rFonts w:ascii="Times New Roman" w:hAnsi="Times New Roman" w:cs="Times New Roman"/>
        </w:rPr>
        <w:t>E</w:t>
      </w:r>
      <w:r w:rsidR="00A747C3" w:rsidRPr="002D55CE">
        <w:rPr>
          <w:rFonts w:ascii="Times New Roman" w:hAnsi="Times New Roman" w:cs="Times New Roman"/>
        </w:rPr>
        <w:t xml:space="preserve">stas instituciones responden a la política del </w:t>
      </w:r>
      <w:r w:rsidR="00FD4889" w:rsidRPr="002D55CE">
        <w:rPr>
          <w:rFonts w:ascii="Times New Roman" w:hAnsi="Times New Roman" w:cs="Times New Roman"/>
        </w:rPr>
        <w:t>E</w:t>
      </w:r>
      <w:r w:rsidR="00A747C3" w:rsidRPr="002D55CE">
        <w:rPr>
          <w:rFonts w:ascii="Times New Roman" w:hAnsi="Times New Roman" w:cs="Times New Roman"/>
        </w:rPr>
        <w:t xml:space="preserve">stado cubano </w:t>
      </w:r>
      <w:r w:rsidR="007C6073" w:rsidRPr="002D55CE">
        <w:rPr>
          <w:rFonts w:ascii="Times New Roman" w:hAnsi="Times New Roman" w:cs="Times New Roman"/>
        </w:rPr>
        <w:t>y no existe</w:t>
      </w:r>
      <w:r w:rsidR="00E66678" w:rsidRPr="002D55CE">
        <w:rPr>
          <w:rFonts w:ascii="Times New Roman" w:hAnsi="Times New Roman" w:cs="Times New Roman"/>
        </w:rPr>
        <w:t xml:space="preserve"> en el país una institución independiente de derechos humanos que pueda recibir y tramitar este tipo de denuncias de violaciones de los derechos humanos de las mujeres.</w:t>
      </w:r>
    </w:p>
    <w:p w14:paraId="02900A0A" w14:textId="77777777" w:rsidR="00FD4889" w:rsidRPr="002D55CE" w:rsidRDefault="00FD4889" w:rsidP="009B3C20">
      <w:pPr>
        <w:pStyle w:val="ListParagraph"/>
        <w:jc w:val="both"/>
        <w:rPr>
          <w:rFonts w:ascii="Times New Roman" w:hAnsi="Times New Roman" w:cs="Times New Roman"/>
        </w:rPr>
      </w:pPr>
    </w:p>
    <w:p w14:paraId="7C2451E6" w14:textId="18EDCE40" w:rsidR="00406459" w:rsidRPr="002D55CE" w:rsidRDefault="00E66678" w:rsidP="00FD4889">
      <w:pPr>
        <w:pStyle w:val="ListParagraph"/>
        <w:numPr>
          <w:ilvl w:val="0"/>
          <w:numId w:val="7"/>
        </w:numPr>
        <w:jc w:val="both"/>
        <w:rPr>
          <w:rFonts w:ascii="Times New Roman" w:hAnsi="Times New Roman" w:cs="Times New Roman"/>
          <w:b/>
          <w:bCs/>
        </w:rPr>
      </w:pPr>
      <w:r w:rsidRPr="002D55CE">
        <w:rPr>
          <w:rFonts w:ascii="Times New Roman" w:hAnsi="Times New Roman" w:cs="Times New Roman"/>
          <w:b/>
          <w:bCs/>
        </w:rPr>
        <w:t xml:space="preserve">Por </w:t>
      </w:r>
      <w:r w:rsidR="00D46ADF" w:rsidRPr="002D55CE">
        <w:rPr>
          <w:rFonts w:ascii="Times New Roman" w:hAnsi="Times New Roman" w:cs="Times New Roman"/>
          <w:b/>
          <w:bCs/>
        </w:rPr>
        <w:t>todo lo antes expuesto</w:t>
      </w:r>
      <w:r w:rsidRPr="002D55CE">
        <w:rPr>
          <w:rFonts w:ascii="Times New Roman" w:hAnsi="Times New Roman" w:cs="Times New Roman"/>
          <w:b/>
          <w:bCs/>
        </w:rPr>
        <w:t>,</w:t>
      </w:r>
      <w:r w:rsidR="00D46ADF" w:rsidRPr="002D55CE">
        <w:rPr>
          <w:rFonts w:ascii="Times New Roman" w:hAnsi="Times New Roman" w:cs="Times New Roman"/>
          <w:b/>
          <w:bCs/>
        </w:rPr>
        <w:t xml:space="preserve"> en este informe abordaremo</w:t>
      </w:r>
      <w:r w:rsidR="00351161" w:rsidRPr="002D55CE">
        <w:rPr>
          <w:rFonts w:ascii="Times New Roman" w:hAnsi="Times New Roman" w:cs="Times New Roman"/>
          <w:b/>
          <w:bCs/>
        </w:rPr>
        <w:t>s</w:t>
      </w:r>
      <w:r w:rsidR="00FD4889" w:rsidRPr="002D55CE">
        <w:rPr>
          <w:rFonts w:ascii="Times New Roman" w:hAnsi="Times New Roman" w:cs="Times New Roman"/>
          <w:b/>
          <w:bCs/>
        </w:rPr>
        <w:t>, en particular, el artículo 2</w:t>
      </w:r>
      <w:r w:rsidR="00D46ADF" w:rsidRPr="002D55CE">
        <w:rPr>
          <w:rFonts w:ascii="Times New Roman" w:hAnsi="Times New Roman" w:cs="Times New Roman"/>
          <w:b/>
          <w:bCs/>
        </w:rPr>
        <w:t xml:space="preserve"> de La Convención sobre la </w:t>
      </w:r>
      <w:r w:rsidR="00FD4889" w:rsidRPr="002D55CE">
        <w:rPr>
          <w:rFonts w:ascii="Times New Roman" w:hAnsi="Times New Roman" w:cs="Times New Roman"/>
          <w:b/>
          <w:bCs/>
        </w:rPr>
        <w:t>E</w:t>
      </w:r>
      <w:r w:rsidR="00D46ADF" w:rsidRPr="002D55CE">
        <w:rPr>
          <w:rFonts w:ascii="Times New Roman" w:hAnsi="Times New Roman" w:cs="Times New Roman"/>
          <w:b/>
          <w:bCs/>
        </w:rPr>
        <w:t xml:space="preserve">liminación de </w:t>
      </w:r>
      <w:r w:rsidR="00FD4889" w:rsidRPr="002D55CE">
        <w:rPr>
          <w:rFonts w:ascii="Times New Roman" w:hAnsi="Times New Roman" w:cs="Times New Roman"/>
          <w:b/>
          <w:bCs/>
        </w:rPr>
        <w:t>T</w:t>
      </w:r>
      <w:r w:rsidR="00D46ADF" w:rsidRPr="002D55CE">
        <w:rPr>
          <w:rFonts w:ascii="Times New Roman" w:hAnsi="Times New Roman" w:cs="Times New Roman"/>
          <w:b/>
          <w:bCs/>
        </w:rPr>
        <w:t xml:space="preserve">odas las </w:t>
      </w:r>
      <w:r w:rsidR="00FD4889" w:rsidRPr="002D55CE">
        <w:rPr>
          <w:rFonts w:ascii="Times New Roman" w:hAnsi="Times New Roman" w:cs="Times New Roman"/>
          <w:b/>
          <w:bCs/>
        </w:rPr>
        <w:t>F</w:t>
      </w:r>
      <w:r w:rsidR="00D46ADF" w:rsidRPr="002D55CE">
        <w:rPr>
          <w:rFonts w:ascii="Times New Roman" w:hAnsi="Times New Roman" w:cs="Times New Roman"/>
          <w:b/>
          <w:bCs/>
        </w:rPr>
        <w:t xml:space="preserve">ormas de </w:t>
      </w:r>
      <w:r w:rsidR="00FD4889" w:rsidRPr="002D55CE">
        <w:rPr>
          <w:rFonts w:ascii="Times New Roman" w:hAnsi="Times New Roman" w:cs="Times New Roman"/>
          <w:b/>
          <w:bCs/>
        </w:rPr>
        <w:t>D</w:t>
      </w:r>
      <w:r w:rsidR="00D46ADF" w:rsidRPr="002D55CE">
        <w:rPr>
          <w:rFonts w:ascii="Times New Roman" w:hAnsi="Times New Roman" w:cs="Times New Roman"/>
          <w:b/>
          <w:bCs/>
        </w:rPr>
        <w:t xml:space="preserve">iscriminación contra la </w:t>
      </w:r>
      <w:r w:rsidR="00FD4889" w:rsidRPr="002D55CE">
        <w:rPr>
          <w:rFonts w:ascii="Times New Roman" w:hAnsi="Times New Roman" w:cs="Times New Roman"/>
          <w:b/>
          <w:bCs/>
        </w:rPr>
        <w:t>M</w:t>
      </w:r>
      <w:r w:rsidR="00D46ADF" w:rsidRPr="002D55CE">
        <w:rPr>
          <w:rFonts w:ascii="Times New Roman" w:hAnsi="Times New Roman" w:cs="Times New Roman"/>
          <w:b/>
          <w:bCs/>
        </w:rPr>
        <w:t xml:space="preserve">ujer (CEDAW),  </w:t>
      </w:r>
      <w:r w:rsidR="00D46ADF" w:rsidRPr="002D55CE">
        <w:rPr>
          <w:rFonts w:ascii="Times New Roman" w:hAnsi="Times New Roman" w:cs="Times New Roman"/>
        </w:rPr>
        <w:t>que plantea: “Los Estados Partes condenan la discriminación contra la mujer en todas sus formas, convienen en seguir, por todos los medios apropiados y sin dilaciones, una política encaminada a eliminar la discriminación contra la mujer y, con tal objeto, se comprometen a:</w:t>
      </w:r>
      <w:r w:rsidR="00FD4889" w:rsidRPr="002D55CE">
        <w:rPr>
          <w:rFonts w:ascii="Times New Roman" w:hAnsi="Times New Roman" w:cs="Times New Roman"/>
        </w:rPr>
        <w:t>…</w:t>
      </w:r>
      <w:r w:rsidR="00D46ADF" w:rsidRPr="002D55CE">
        <w:rPr>
          <w:rFonts w:ascii="Times New Roman" w:hAnsi="Times New Roman" w:cs="Times New Roman"/>
        </w:rPr>
        <w:t>” cumplir con los  inciso c, d y e de</w:t>
      </w:r>
      <w:r w:rsidR="00FD4889" w:rsidRPr="002D55CE">
        <w:rPr>
          <w:rFonts w:ascii="Times New Roman" w:hAnsi="Times New Roman" w:cs="Times New Roman"/>
        </w:rPr>
        <w:t xml:space="preserve"> este artículo </w:t>
      </w:r>
      <w:r w:rsidR="00D46ADF" w:rsidRPr="002D55CE">
        <w:rPr>
          <w:rFonts w:ascii="Times New Roman" w:hAnsi="Times New Roman" w:cs="Times New Roman"/>
        </w:rPr>
        <w:t xml:space="preserve">que plantean: inciso c): </w:t>
      </w:r>
      <w:r w:rsidR="0067637A" w:rsidRPr="002D55CE">
        <w:rPr>
          <w:rFonts w:ascii="Times New Roman" w:hAnsi="Times New Roman" w:cs="Times New Roman"/>
        </w:rPr>
        <w:t>“</w:t>
      </w:r>
      <w:r w:rsidR="00D46ADF" w:rsidRPr="002D55CE">
        <w:rPr>
          <w:rFonts w:ascii="Times New Roman" w:hAnsi="Times New Roman" w:cs="Times New Roman"/>
        </w:rPr>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r w:rsidR="00D810E1" w:rsidRPr="002D55CE">
        <w:rPr>
          <w:rFonts w:ascii="Times New Roman" w:hAnsi="Times New Roman" w:cs="Times New Roman"/>
        </w:rPr>
        <w:t>”</w:t>
      </w:r>
      <w:r w:rsidR="00D46ADF" w:rsidRPr="002D55CE">
        <w:rPr>
          <w:rFonts w:ascii="Times New Roman" w:hAnsi="Times New Roman" w:cs="Times New Roman"/>
        </w:rPr>
        <w:t xml:space="preserve">; </w:t>
      </w:r>
      <w:r w:rsidR="00D810E1" w:rsidRPr="002D55CE">
        <w:rPr>
          <w:rFonts w:ascii="Times New Roman" w:hAnsi="Times New Roman" w:cs="Times New Roman"/>
        </w:rPr>
        <w:t xml:space="preserve">inciso d): “Abstenerse de incurrir en todo acto o práctica de discriminación contra la mujer y velar por que las autoridades e instituciones públicas actúen de conformidad con esta obligación” y el inciso e): “Tomar todas las medidas apropiadas para eliminar la </w:t>
      </w:r>
      <w:r w:rsidR="00D810E1" w:rsidRPr="002D55CE">
        <w:rPr>
          <w:rFonts w:ascii="Times New Roman" w:hAnsi="Times New Roman" w:cs="Times New Roman"/>
        </w:rPr>
        <w:lastRenderedPageBreak/>
        <w:t>discriminación contra la mujer practicada por cualesquiera personas, organizaciones o empresas</w:t>
      </w:r>
      <w:r w:rsidR="00FD4889" w:rsidRPr="002D55CE">
        <w:rPr>
          <w:rFonts w:ascii="Times New Roman" w:hAnsi="Times New Roman" w:cs="Times New Roman"/>
        </w:rPr>
        <w:t>”</w:t>
      </w:r>
      <w:r w:rsidR="0048151B" w:rsidRPr="002D55CE">
        <w:rPr>
          <w:rStyle w:val="FootnoteReference"/>
          <w:rFonts w:ascii="Times New Roman" w:hAnsi="Times New Roman" w:cs="Times New Roman"/>
        </w:rPr>
        <w:footnoteReference w:id="8"/>
      </w:r>
      <w:r w:rsidR="00D810E1" w:rsidRPr="002D55CE">
        <w:rPr>
          <w:rFonts w:ascii="Times New Roman" w:hAnsi="Times New Roman" w:cs="Times New Roman"/>
        </w:rPr>
        <w:t>.</w:t>
      </w:r>
    </w:p>
    <w:p w14:paraId="47E82323" w14:textId="78E23294" w:rsidR="009B1A40" w:rsidRPr="002D55CE" w:rsidRDefault="009B1A40" w:rsidP="009B1A40">
      <w:pPr>
        <w:pStyle w:val="ListParagraph"/>
        <w:rPr>
          <w:rFonts w:ascii="Times New Roman" w:hAnsi="Times New Roman" w:cs="Times New Roman"/>
          <w:b/>
          <w:bCs/>
        </w:rPr>
      </w:pPr>
    </w:p>
    <w:p w14:paraId="645EAB88" w14:textId="302E19D5" w:rsidR="009B1A40" w:rsidRPr="002D55CE" w:rsidRDefault="0067637A" w:rsidP="00351161">
      <w:pPr>
        <w:pStyle w:val="ListParagraph"/>
        <w:numPr>
          <w:ilvl w:val="0"/>
          <w:numId w:val="12"/>
        </w:numPr>
        <w:rPr>
          <w:rFonts w:ascii="Times New Roman" w:hAnsi="Times New Roman" w:cs="Times New Roman"/>
          <w:b/>
          <w:bCs/>
        </w:rPr>
      </w:pPr>
      <w:r w:rsidRPr="002D55CE">
        <w:rPr>
          <w:rFonts w:ascii="Times New Roman" w:hAnsi="Times New Roman" w:cs="Times New Roman"/>
          <w:b/>
          <w:bCs/>
        </w:rPr>
        <w:t>Listado de p</w:t>
      </w:r>
      <w:r w:rsidR="009B1A40" w:rsidRPr="002D55CE">
        <w:rPr>
          <w:rFonts w:ascii="Times New Roman" w:hAnsi="Times New Roman" w:cs="Times New Roman"/>
          <w:b/>
          <w:bCs/>
        </w:rPr>
        <w:t>reguntas:</w:t>
      </w:r>
    </w:p>
    <w:p w14:paraId="74EC37C0" w14:textId="77777777" w:rsidR="0067637A" w:rsidRPr="002D55CE" w:rsidRDefault="0067637A" w:rsidP="0067637A">
      <w:pPr>
        <w:rPr>
          <w:rFonts w:ascii="Times New Roman" w:hAnsi="Times New Roman" w:cs="Times New Roman"/>
          <w:b/>
          <w:bCs/>
        </w:rPr>
      </w:pPr>
    </w:p>
    <w:p w14:paraId="3EB06C44" w14:textId="7C846F62" w:rsidR="0067637A" w:rsidRPr="002D55CE" w:rsidRDefault="0067637A" w:rsidP="009B3C20">
      <w:pPr>
        <w:pStyle w:val="ListParagraph"/>
        <w:numPr>
          <w:ilvl w:val="0"/>
          <w:numId w:val="7"/>
        </w:numPr>
        <w:rPr>
          <w:rFonts w:ascii="Times New Roman" w:hAnsi="Times New Roman" w:cs="Times New Roman"/>
          <w:b/>
          <w:bCs/>
        </w:rPr>
      </w:pPr>
      <w:r w:rsidRPr="002D55CE">
        <w:rPr>
          <w:rFonts w:ascii="Times New Roman" w:hAnsi="Times New Roman" w:cs="Times New Roman"/>
          <w:b/>
          <w:bCs/>
        </w:rPr>
        <w:t>A raíz del informe presentado por el Estado cubano ante el Comité el 22 de octubre de 2022, es nuestra intención consultarle al Estado:</w:t>
      </w:r>
    </w:p>
    <w:p w14:paraId="4B7110C5" w14:textId="77777777" w:rsidR="009B1A40" w:rsidRPr="004A1A5C" w:rsidRDefault="009B1A40" w:rsidP="009B1A40">
      <w:pPr>
        <w:pStyle w:val="ListParagraph"/>
        <w:ind w:left="4329"/>
        <w:rPr>
          <w:rFonts w:ascii="Times New Roman" w:hAnsi="Times New Roman" w:cs="Times New Roman"/>
        </w:rPr>
      </w:pPr>
    </w:p>
    <w:p w14:paraId="1F491E0C" w14:textId="42307A93" w:rsidR="004A1A5C" w:rsidRPr="004A1A5C" w:rsidRDefault="004A1A5C" w:rsidP="009B1A40">
      <w:pPr>
        <w:pStyle w:val="ListParagraph"/>
        <w:numPr>
          <w:ilvl w:val="0"/>
          <w:numId w:val="11"/>
        </w:numPr>
        <w:jc w:val="both"/>
        <w:rPr>
          <w:rFonts w:ascii="Times New Roman" w:hAnsi="Times New Roman" w:cs="Times New Roman"/>
        </w:rPr>
      </w:pPr>
      <w:r w:rsidRPr="004A1A5C">
        <w:rPr>
          <w:rFonts w:ascii="Times New Roman" w:hAnsi="Times New Roman" w:cs="Times New Roman"/>
        </w:rPr>
        <w:t xml:space="preserve">¿Cuál es el mecanismo establecido para que una mujer víctima de violencia de género realice una denuncia? ¿Qué tipo de protección </w:t>
      </w:r>
      <w:r w:rsidR="00474D03">
        <w:rPr>
          <w:rFonts w:ascii="Times New Roman" w:hAnsi="Times New Roman" w:cs="Times New Roman"/>
        </w:rPr>
        <w:t>se prevee darle</w:t>
      </w:r>
      <w:r w:rsidRPr="004A1A5C">
        <w:rPr>
          <w:rFonts w:ascii="Times New Roman" w:hAnsi="Times New Roman" w:cs="Times New Roman"/>
        </w:rPr>
        <w:t>?</w:t>
      </w:r>
    </w:p>
    <w:p w14:paraId="23796575" w14:textId="77777777" w:rsidR="004A1A5C" w:rsidRPr="004A1A5C" w:rsidRDefault="004A1A5C" w:rsidP="004A1A5C">
      <w:pPr>
        <w:pStyle w:val="ListParagraph"/>
        <w:jc w:val="both"/>
        <w:rPr>
          <w:rFonts w:ascii="Times New Roman" w:hAnsi="Times New Roman" w:cs="Times New Roman"/>
        </w:rPr>
      </w:pPr>
    </w:p>
    <w:p w14:paraId="2453E0CB" w14:textId="7561153D" w:rsidR="004A1A5C" w:rsidRPr="004A1A5C" w:rsidRDefault="004A1A5C" w:rsidP="009B1A40">
      <w:pPr>
        <w:pStyle w:val="ListParagraph"/>
        <w:numPr>
          <w:ilvl w:val="0"/>
          <w:numId w:val="11"/>
        </w:numPr>
        <w:jc w:val="both"/>
        <w:rPr>
          <w:rFonts w:ascii="Times New Roman" w:hAnsi="Times New Roman" w:cs="Times New Roman"/>
        </w:rPr>
      </w:pPr>
      <w:r w:rsidRPr="004A1A5C">
        <w:rPr>
          <w:rFonts w:ascii="Times New Roman" w:hAnsi="Times New Roman" w:cs="Times New Roman"/>
        </w:rPr>
        <w:t>¿Tiene el Estado intención de abrir refugios en todos el país para las mujeres víctimas de violencia de género? En caso negativo, ¿qué alternativa sugiere para las mujeres que se encuentran desamparadas e inmersas en círculos de violencia? ¿Qué protección se le brinda a niños y niñas hijos/as de las madres víctimas?</w:t>
      </w:r>
    </w:p>
    <w:p w14:paraId="47DD7236" w14:textId="77777777" w:rsidR="004A1A5C" w:rsidRPr="004A1A5C" w:rsidRDefault="004A1A5C" w:rsidP="004A1A5C">
      <w:pPr>
        <w:jc w:val="both"/>
        <w:rPr>
          <w:rFonts w:ascii="Times New Roman" w:hAnsi="Times New Roman" w:cs="Times New Roman"/>
          <w:b/>
          <w:bCs/>
        </w:rPr>
      </w:pPr>
    </w:p>
    <w:p w14:paraId="06D19FD6" w14:textId="415970CC" w:rsidR="009B1A40" w:rsidRPr="002D55CE" w:rsidRDefault="009B1A40" w:rsidP="009B1A40">
      <w:pPr>
        <w:pStyle w:val="ListParagraph"/>
        <w:numPr>
          <w:ilvl w:val="0"/>
          <w:numId w:val="11"/>
        </w:numPr>
        <w:jc w:val="both"/>
        <w:rPr>
          <w:rFonts w:ascii="Times New Roman" w:hAnsi="Times New Roman" w:cs="Times New Roman"/>
          <w:b/>
          <w:bCs/>
        </w:rPr>
      </w:pPr>
      <w:r w:rsidRPr="002D55CE">
        <w:rPr>
          <w:rFonts w:ascii="Times New Roman" w:hAnsi="Times New Roman" w:cs="Times New Roman"/>
        </w:rPr>
        <w:t>¿Por qué en Cuba han aumentado los feminicidios si las medidas contra la violencia intrafamiliar en cualquiera de sus manifestaciones son sancionadas por la ley</w:t>
      </w:r>
      <w:r w:rsidR="0067637A" w:rsidRPr="002D55CE">
        <w:rPr>
          <w:rFonts w:ascii="Times New Roman" w:hAnsi="Times New Roman" w:cs="Times New Roman"/>
        </w:rPr>
        <w:t>,</w:t>
      </w:r>
      <w:r w:rsidRPr="002D55CE">
        <w:rPr>
          <w:rFonts w:ascii="Times New Roman" w:hAnsi="Times New Roman" w:cs="Times New Roman"/>
        </w:rPr>
        <w:t xml:space="preserve"> según Articulo 85 de la </w:t>
      </w:r>
      <w:r w:rsidR="00BF080C" w:rsidRPr="002D55CE">
        <w:rPr>
          <w:rFonts w:ascii="Times New Roman" w:hAnsi="Times New Roman" w:cs="Times New Roman"/>
        </w:rPr>
        <w:t>Constitución</w:t>
      </w:r>
      <w:r w:rsidRPr="002D55CE">
        <w:rPr>
          <w:rFonts w:ascii="Times New Roman" w:hAnsi="Times New Roman" w:cs="Times New Roman"/>
        </w:rPr>
        <w:t xml:space="preserve"> de la </w:t>
      </w:r>
      <w:r w:rsidR="00BF080C" w:rsidRPr="002D55CE">
        <w:rPr>
          <w:rFonts w:ascii="Times New Roman" w:hAnsi="Times New Roman" w:cs="Times New Roman"/>
        </w:rPr>
        <w:t>República</w:t>
      </w:r>
      <w:r w:rsidRPr="002D55CE">
        <w:rPr>
          <w:rFonts w:ascii="Times New Roman" w:hAnsi="Times New Roman" w:cs="Times New Roman"/>
        </w:rPr>
        <w:t xml:space="preserve"> de Cuba?</w:t>
      </w:r>
      <w:r w:rsidRPr="002D55CE">
        <w:rPr>
          <w:rStyle w:val="FootnoteReference"/>
          <w:rFonts w:ascii="Times New Roman" w:hAnsi="Times New Roman" w:cs="Times New Roman"/>
        </w:rPr>
        <w:footnoteReference w:id="9"/>
      </w:r>
    </w:p>
    <w:p w14:paraId="74B14D7F" w14:textId="77777777" w:rsidR="00470FFB" w:rsidRPr="002D55CE" w:rsidRDefault="00470FFB" w:rsidP="009B3C20">
      <w:pPr>
        <w:pStyle w:val="ListParagraph"/>
        <w:jc w:val="both"/>
        <w:rPr>
          <w:rFonts w:ascii="Times New Roman" w:hAnsi="Times New Roman" w:cs="Times New Roman"/>
          <w:b/>
          <w:bCs/>
        </w:rPr>
      </w:pPr>
    </w:p>
    <w:p w14:paraId="13CF0F61" w14:textId="2288502A" w:rsidR="00470FFB" w:rsidRPr="002D55CE" w:rsidRDefault="00470FFB" w:rsidP="009B1A40">
      <w:pPr>
        <w:pStyle w:val="ListParagraph"/>
        <w:numPr>
          <w:ilvl w:val="0"/>
          <w:numId w:val="11"/>
        </w:numPr>
        <w:jc w:val="both"/>
        <w:rPr>
          <w:rFonts w:ascii="Times New Roman" w:hAnsi="Times New Roman" w:cs="Times New Roman"/>
          <w:b/>
          <w:bCs/>
        </w:rPr>
      </w:pPr>
      <w:r w:rsidRPr="002D55CE">
        <w:rPr>
          <w:rFonts w:ascii="Times New Roman" w:hAnsi="Times New Roman" w:cs="Times New Roman"/>
        </w:rPr>
        <w:t>¿Por qué Cuba ha decidido no incluir al feminicidio como un delito autónomo en el Código Penal de 2022?</w:t>
      </w:r>
    </w:p>
    <w:p w14:paraId="2FA49C75" w14:textId="77777777" w:rsidR="00470FFB" w:rsidRPr="002D55CE" w:rsidRDefault="00470FFB" w:rsidP="009B3C20">
      <w:pPr>
        <w:pStyle w:val="ListParagraph"/>
        <w:rPr>
          <w:rFonts w:ascii="Times New Roman" w:hAnsi="Times New Roman" w:cs="Times New Roman"/>
          <w:b/>
          <w:bCs/>
        </w:rPr>
      </w:pPr>
    </w:p>
    <w:p w14:paraId="05348603" w14:textId="15B86B67" w:rsidR="00470FFB" w:rsidRPr="002D55CE" w:rsidRDefault="00470FFB" w:rsidP="009B3C20">
      <w:pPr>
        <w:pStyle w:val="ListParagraph"/>
        <w:numPr>
          <w:ilvl w:val="0"/>
          <w:numId w:val="11"/>
        </w:numPr>
        <w:jc w:val="both"/>
        <w:rPr>
          <w:rFonts w:ascii="Times New Roman" w:hAnsi="Times New Roman" w:cs="Times New Roman"/>
          <w:b/>
          <w:bCs/>
        </w:rPr>
      </w:pPr>
      <w:r w:rsidRPr="002D55CE">
        <w:rPr>
          <w:rFonts w:ascii="Times New Roman" w:hAnsi="Times New Roman" w:cs="Times New Roman"/>
        </w:rPr>
        <w:t>¿Por qué el Estado no lleva una estadística de los feminicidios siendo que los únicos datos conocidos son los informados y documentados por las organizaciones sociedad civil?</w:t>
      </w:r>
    </w:p>
    <w:p w14:paraId="26981E8A" w14:textId="77777777" w:rsidR="00BF080C" w:rsidRPr="002D55CE" w:rsidRDefault="00BF080C" w:rsidP="00BF080C">
      <w:pPr>
        <w:pStyle w:val="ListParagraph"/>
        <w:jc w:val="both"/>
        <w:rPr>
          <w:rFonts w:ascii="Times New Roman" w:hAnsi="Times New Roman" w:cs="Times New Roman"/>
          <w:b/>
          <w:bCs/>
        </w:rPr>
      </w:pPr>
    </w:p>
    <w:p w14:paraId="519F97B1" w14:textId="098A0309" w:rsidR="009B1A40" w:rsidRPr="002D55CE" w:rsidRDefault="009B1A40" w:rsidP="009B1A40">
      <w:pPr>
        <w:pStyle w:val="ListParagraph"/>
        <w:numPr>
          <w:ilvl w:val="0"/>
          <w:numId w:val="11"/>
        </w:numPr>
        <w:jc w:val="both"/>
        <w:rPr>
          <w:rFonts w:ascii="Times New Roman" w:hAnsi="Times New Roman" w:cs="Times New Roman"/>
          <w:b/>
          <w:bCs/>
        </w:rPr>
      </w:pPr>
      <w:r w:rsidRPr="002D55CE">
        <w:rPr>
          <w:rFonts w:ascii="Times New Roman" w:hAnsi="Times New Roman" w:cs="Times New Roman"/>
        </w:rPr>
        <w:t xml:space="preserve"> </w:t>
      </w:r>
      <w:r w:rsidR="00BF080C" w:rsidRPr="002D55CE">
        <w:rPr>
          <w:rFonts w:ascii="Times New Roman" w:hAnsi="Times New Roman" w:cs="Times New Roman"/>
        </w:rPr>
        <w:t>¿Qué datos de referencias se puede</w:t>
      </w:r>
      <w:r w:rsidR="00470FFB" w:rsidRPr="002D55CE">
        <w:rPr>
          <w:rFonts w:ascii="Times New Roman" w:hAnsi="Times New Roman" w:cs="Times New Roman"/>
        </w:rPr>
        <w:t>n</w:t>
      </w:r>
      <w:r w:rsidR="00BF080C" w:rsidRPr="002D55CE">
        <w:rPr>
          <w:rFonts w:ascii="Times New Roman" w:hAnsi="Times New Roman" w:cs="Times New Roman"/>
        </w:rPr>
        <w:t xml:space="preserve"> </w:t>
      </w:r>
      <w:r w:rsidR="00470FFB" w:rsidRPr="002D55CE">
        <w:rPr>
          <w:rFonts w:ascii="Times New Roman" w:hAnsi="Times New Roman" w:cs="Times New Roman"/>
        </w:rPr>
        <w:t>ob</w:t>
      </w:r>
      <w:r w:rsidR="00BF080C" w:rsidRPr="002D55CE">
        <w:rPr>
          <w:rFonts w:ascii="Times New Roman" w:hAnsi="Times New Roman" w:cs="Times New Roman"/>
        </w:rPr>
        <w:t>tener para conocer que las mujeres cubanas confían en la eficacia de los mecanismos de denuncias de discriminación y violaciones de los derechos de ellas?</w:t>
      </w:r>
    </w:p>
    <w:p w14:paraId="6630FCB1" w14:textId="77777777" w:rsidR="00470FFB" w:rsidRPr="002D55CE" w:rsidRDefault="00470FFB" w:rsidP="009B3C20">
      <w:pPr>
        <w:pStyle w:val="ListParagraph"/>
        <w:rPr>
          <w:rFonts w:ascii="Times New Roman" w:hAnsi="Times New Roman" w:cs="Times New Roman"/>
          <w:b/>
          <w:bCs/>
        </w:rPr>
      </w:pPr>
    </w:p>
    <w:p w14:paraId="67EC100F" w14:textId="611B43A7" w:rsidR="00470FFB" w:rsidRPr="002D55CE" w:rsidRDefault="00470FFB" w:rsidP="009B1A40">
      <w:pPr>
        <w:pStyle w:val="ListParagraph"/>
        <w:numPr>
          <w:ilvl w:val="0"/>
          <w:numId w:val="11"/>
        </w:numPr>
        <w:jc w:val="both"/>
        <w:rPr>
          <w:rFonts w:ascii="Times New Roman" w:hAnsi="Times New Roman" w:cs="Times New Roman"/>
          <w:b/>
          <w:bCs/>
        </w:rPr>
      </w:pPr>
      <w:r w:rsidRPr="002D55CE">
        <w:rPr>
          <w:rFonts w:ascii="Times New Roman" w:hAnsi="Times New Roman" w:cs="Times New Roman"/>
        </w:rPr>
        <w:t>¿Cuenta el Estado con un registro sobre la cantidad de denuncias</w:t>
      </w:r>
      <w:r w:rsidR="005765EF">
        <w:rPr>
          <w:rFonts w:ascii="Times New Roman" w:hAnsi="Times New Roman" w:cs="Times New Roman"/>
        </w:rPr>
        <w:t xml:space="preserve"> por violencia de género</w:t>
      </w:r>
      <w:r w:rsidRPr="002D55CE">
        <w:rPr>
          <w:rFonts w:ascii="Times New Roman" w:hAnsi="Times New Roman" w:cs="Times New Roman"/>
        </w:rPr>
        <w:t xml:space="preserve"> que se realizaron en los últimos años? </w:t>
      </w:r>
    </w:p>
    <w:p w14:paraId="4F89A204" w14:textId="77777777" w:rsidR="00470FFB" w:rsidRPr="002D55CE" w:rsidRDefault="00470FFB" w:rsidP="009B3C20">
      <w:pPr>
        <w:pStyle w:val="ListParagraph"/>
        <w:rPr>
          <w:rFonts w:ascii="Times New Roman" w:hAnsi="Times New Roman" w:cs="Times New Roman"/>
          <w:b/>
          <w:bCs/>
        </w:rPr>
      </w:pPr>
    </w:p>
    <w:p w14:paraId="7BE7E0D3" w14:textId="77777777" w:rsidR="00470FFB" w:rsidRPr="002D55CE" w:rsidRDefault="00470FFB" w:rsidP="00470FFB">
      <w:pPr>
        <w:pStyle w:val="ListParagraph"/>
        <w:numPr>
          <w:ilvl w:val="0"/>
          <w:numId w:val="11"/>
        </w:numPr>
        <w:jc w:val="both"/>
        <w:rPr>
          <w:rFonts w:ascii="Times New Roman" w:hAnsi="Times New Roman" w:cs="Times New Roman"/>
          <w:b/>
          <w:bCs/>
        </w:rPr>
      </w:pPr>
      <w:r w:rsidRPr="002D55CE">
        <w:rPr>
          <w:rFonts w:ascii="Times New Roman" w:hAnsi="Times New Roman" w:cs="Times New Roman"/>
        </w:rPr>
        <w:t>¿Cuenta el Estado con un registro de la cantidad de denuncias realizadas sobre violencia de género que prosperaron brindado protección a la denunciante?</w:t>
      </w:r>
    </w:p>
    <w:p w14:paraId="4EB784A2" w14:textId="32EAFC90" w:rsidR="00470FFB" w:rsidRPr="002D55CE" w:rsidRDefault="00470FFB" w:rsidP="009B3C20">
      <w:pPr>
        <w:jc w:val="both"/>
        <w:rPr>
          <w:rFonts w:ascii="Times New Roman" w:hAnsi="Times New Roman" w:cs="Times New Roman"/>
          <w:b/>
          <w:bCs/>
        </w:rPr>
      </w:pPr>
      <w:r w:rsidRPr="002D55CE">
        <w:rPr>
          <w:rFonts w:ascii="Times New Roman" w:hAnsi="Times New Roman" w:cs="Times New Roman"/>
        </w:rPr>
        <w:t xml:space="preserve"> </w:t>
      </w:r>
    </w:p>
    <w:p w14:paraId="0B517888" w14:textId="427D23A2" w:rsidR="00470FFB" w:rsidRPr="002D55CE" w:rsidRDefault="00470FFB" w:rsidP="009B1A40">
      <w:pPr>
        <w:pStyle w:val="ListParagraph"/>
        <w:numPr>
          <w:ilvl w:val="0"/>
          <w:numId w:val="11"/>
        </w:numPr>
        <w:jc w:val="both"/>
        <w:rPr>
          <w:rFonts w:ascii="Times New Roman" w:hAnsi="Times New Roman" w:cs="Times New Roman"/>
        </w:rPr>
      </w:pPr>
      <w:r w:rsidRPr="002D55CE">
        <w:rPr>
          <w:rFonts w:ascii="Times New Roman" w:hAnsi="Times New Roman" w:cs="Times New Roman"/>
        </w:rPr>
        <w:t xml:space="preserve">¿Qué tipo de capacitación recibieron los y las agentes y funcionarios estatales que reciben denuncias de violencia de género? </w:t>
      </w:r>
    </w:p>
    <w:p w14:paraId="23D6E8F8" w14:textId="77777777" w:rsidR="00DC1E02" w:rsidRPr="002D55CE" w:rsidRDefault="00DC1E02" w:rsidP="00DC1E02">
      <w:pPr>
        <w:jc w:val="both"/>
        <w:rPr>
          <w:rFonts w:ascii="Times New Roman" w:hAnsi="Times New Roman" w:cs="Times New Roman"/>
          <w:b/>
          <w:bCs/>
        </w:rPr>
      </w:pPr>
    </w:p>
    <w:p w14:paraId="314CC079" w14:textId="051247BC" w:rsidR="00406459" w:rsidRDefault="00750AE5" w:rsidP="00046A6F">
      <w:pPr>
        <w:pStyle w:val="ListParagraph"/>
        <w:numPr>
          <w:ilvl w:val="0"/>
          <w:numId w:val="11"/>
        </w:numPr>
        <w:jc w:val="both"/>
        <w:rPr>
          <w:rFonts w:ascii="Times New Roman" w:hAnsi="Times New Roman" w:cs="Times New Roman"/>
        </w:rPr>
      </w:pPr>
      <w:r w:rsidRPr="002D55CE">
        <w:rPr>
          <w:rFonts w:ascii="Times New Roman" w:hAnsi="Times New Roman" w:cs="Times New Roman"/>
        </w:rPr>
        <w:t>Organizaciones de la sociedad civil independiente</w:t>
      </w:r>
      <w:r w:rsidR="00101654" w:rsidRPr="002D55CE">
        <w:rPr>
          <w:rFonts w:ascii="Times New Roman" w:hAnsi="Times New Roman" w:cs="Times New Roman"/>
        </w:rPr>
        <w:t xml:space="preserve"> que trabajan los temas de discriminación y violaciones de derechos humanos de las mujeres</w:t>
      </w:r>
      <w:r w:rsidRPr="002D55CE">
        <w:rPr>
          <w:rFonts w:ascii="Times New Roman" w:hAnsi="Times New Roman" w:cs="Times New Roman"/>
        </w:rPr>
        <w:t xml:space="preserve"> han intentado</w:t>
      </w:r>
      <w:r w:rsidR="00101654" w:rsidRPr="002D55CE">
        <w:rPr>
          <w:rFonts w:ascii="Times New Roman" w:hAnsi="Times New Roman" w:cs="Times New Roman"/>
        </w:rPr>
        <w:t xml:space="preserve"> </w:t>
      </w:r>
      <w:r w:rsidR="00351161" w:rsidRPr="002D55CE">
        <w:rPr>
          <w:rFonts w:ascii="Times New Roman" w:hAnsi="Times New Roman" w:cs="Times New Roman"/>
        </w:rPr>
        <w:t xml:space="preserve">legalizarse </w:t>
      </w:r>
      <w:r w:rsidR="00101654" w:rsidRPr="002D55CE">
        <w:rPr>
          <w:rFonts w:ascii="Times New Roman" w:hAnsi="Times New Roman" w:cs="Times New Roman"/>
        </w:rPr>
        <w:t>mediante el registro de asociaciones</w:t>
      </w:r>
      <w:r w:rsidR="00351161" w:rsidRPr="002D55CE">
        <w:rPr>
          <w:rFonts w:ascii="Times New Roman" w:hAnsi="Times New Roman" w:cs="Times New Roman"/>
        </w:rPr>
        <w:t>.</w:t>
      </w:r>
      <w:r w:rsidR="00101654" w:rsidRPr="002D55CE">
        <w:rPr>
          <w:rFonts w:ascii="Times New Roman" w:hAnsi="Times New Roman" w:cs="Times New Roman"/>
        </w:rPr>
        <w:t xml:space="preserve"> </w:t>
      </w:r>
      <w:r w:rsidR="00351161" w:rsidRPr="002D55CE">
        <w:rPr>
          <w:rFonts w:ascii="Times New Roman" w:hAnsi="Times New Roman" w:cs="Times New Roman"/>
        </w:rPr>
        <w:t>S</w:t>
      </w:r>
      <w:r w:rsidR="00101654" w:rsidRPr="002D55CE">
        <w:rPr>
          <w:rFonts w:ascii="Times New Roman" w:hAnsi="Times New Roman" w:cs="Times New Roman"/>
        </w:rPr>
        <w:t xml:space="preserve">in embargo, por disentir del estado en materia de derechos humanos y ser independientes a sus políticas, han </w:t>
      </w:r>
      <w:r w:rsidR="00101654" w:rsidRPr="002D55CE">
        <w:rPr>
          <w:rFonts w:ascii="Times New Roman" w:hAnsi="Times New Roman" w:cs="Times New Roman"/>
        </w:rPr>
        <w:lastRenderedPageBreak/>
        <w:t xml:space="preserve">recibido </w:t>
      </w:r>
      <w:r w:rsidR="00351161" w:rsidRPr="002D55CE">
        <w:rPr>
          <w:rFonts w:ascii="Times New Roman" w:hAnsi="Times New Roman" w:cs="Times New Roman"/>
        </w:rPr>
        <w:t>la negativa</w:t>
      </w:r>
      <w:r w:rsidR="00101654" w:rsidRPr="002D55CE">
        <w:rPr>
          <w:rFonts w:ascii="Times New Roman" w:hAnsi="Times New Roman" w:cs="Times New Roman"/>
        </w:rPr>
        <w:t xml:space="preserve"> como respuesta o un silencio a su petición, violándoles su derecho a la libre asociación</w:t>
      </w:r>
      <w:r w:rsidR="00351161" w:rsidRPr="002D55CE">
        <w:rPr>
          <w:rFonts w:ascii="Times New Roman" w:hAnsi="Times New Roman" w:cs="Times New Roman"/>
        </w:rPr>
        <w:t>. En consecuencia, se requiere consultar al Estado lo siguiente:</w:t>
      </w:r>
      <w:r w:rsidR="00101654" w:rsidRPr="002D55CE">
        <w:rPr>
          <w:rFonts w:ascii="Times New Roman" w:hAnsi="Times New Roman" w:cs="Times New Roman"/>
        </w:rPr>
        <w:t xml:space="preserve"> </w:t>
      </w:r>
      <w:r w:rsidR="00046A6F" w:rsidRPr="002D55CE">
        <w:rPr>
          <w:rFonts w:ascii="Times New Roman" w:hAnsi="Times New Roman" w:cs="Times New Roman"/>
        </w:rPr>
        <w:t>¿Por qué no se les permite a organizaciones de la sociedad civil independiente que trabajan en el tema de violencia de genero participar en las recogidas y procesamiento de las denuncias de discriminación y violaciones de derechos humanos de las mujeres?</w:t>
      </w:r>
    </w:p>
    <w:p w14:paraId="5BE5F6FB" w14:textId="77777777" w:rsidR="004A1A5C" w:rsidRPr="004A1A5C" w:rsidRDefault="004A1A5C" w:rsidP="004A1A5C">
      <w:pPr>
        <w:pStyle w:val="ListParagraph"/>
        <w:rPr>
          <w:rFonts w:ascii="Times New Roman" w:hAnsi="Times New Roman" w:cs="Times New Roman"/>
        </w:rPr>
      </w:pPr>
    </w:p>
    <w:p w14:paraId="5CFFC99A" w14:textId="3364E95D" w:rsidR="004A1A5C" w:rsidRPr="002D55CE" w:rsidRDefault="004A1A5C" w:rsidP="00046A6F">
      <w:pPr>
        <w:pStyle w:val="ListParagraph"/>
        <w:numPr>
          <w:ilvl w:val="0"/>
          <w:numId w:val="11"/>
        </w:numPr>
        <w:jc w:val="both"/>
        <w:rPr>
          <w:rFonts w:ascii="Times New Roman" w:hAnsi="Times New Roman" w:cs="Times New Roman"/>
        </w:rPr>
      </w:pPr>
      <w:r>
        <w:rPr>
          <w:rFonts w:ascii="Times New Roman" w:hAnsi="Times New Roman" w:cs="Times New Roman"/>
        </w:rPr>
        <w:t>¿Por qué el Estado no ha ratificado el Protocolo Facultativo de la Convención?</w:t>
      </w:r>
    </w:p>
    <w:p w14:paraId="5A20AE32" w14:textId="77777777" w:rsidR="00C76781" w:rsidRPr="002D55CE" w:rsidRDefault="00C76781" w:rsidP="008865B2">
      <w:pPr>
        <w:jc w:val="both"/>
        <w:rPr>
          <w:rFonts w:ascii="Times New Roman" w:hAnsi="Times New Roman" w:cs="Times New Roman"/>
        </w:rPr>
      </w:pPr>
    </w:p>
    <w:p w14:paraId="5ABE5C06" w14:textId="146319C8" w:rsidR="009D743A" w:rsidRPr="002D55CE" w:rsidRDefault="00D50A10" w:rsidP="009B3C20">
      <w:pPr>
        <w:pStyle w:val="ListParagraph"/>
        <w:numPr>
          <w:ilvl w:val="0"/>
          <w:numId w:val="12"/>
        </w:numPr>
        <w:jc w:val="both"/>
        <w:rPr>
          <w:rFonts w:ascii="Times New Roman" w:hAnsi="Times New Roman" w:cs="Times New Roman"/>
          <w:b/>
          <w:bCs/>
        </w:rPr>
      </w:pPr>
      <w:r w:rsidRPr="002D55CE">
        <w:rPr>
          <w:rFonts w:ascii="Times New Roman" w:hAnsi="Times New Roman" w:cs="Times New Roman"/>
          <w:b/>
          <w:bCs/>
        </w:rPr>
        <w:t>Evaluación final</w:t>
      </w:r>
    </w:p>
    <w:p w14:paraId="02B13085" w14:textId="0ADB28DA" w:rsidR="00624195" w:rsidRPr="002D55CE" w:rsidRDefault="00624195" w:rsidP="00624195">
      <w:pPr>
        <w:jc w:val="both"/>
        <w:rPr>
          <w:rFonts w:ascii="Times New Roman" w:hAnsi="Times New Roman" w:cs="Times New Roman"/>
        </w:rPr>
      </w:pPr>
    </w:p>
    <w:p w14:paraId="0830A920" w14:textId="71A62E9C" w:rsidR="00F33030" w:rsidRPr="002D55CE" w:rsidRDefault="00046A6F" w:rsidP="00227F0F">
      <w:pPr>
        <w:pStyle w:val="ListParagraph"/>
        <w:numPr>
          <w:ilvl w:val="0"/>
          <w:numId w:val="7"/>
        </w:numPr>
        <w:jc w:val="both"/>
        <w:rPr>
          <w:rFonts w:ascii="Times New Roman" w:hAnsi="Times New Roman" w:cs="Times New Roman"/>
          <w:lang w:val="es-ES"/>
        </w:rPr>
      </w:pPr>
      <w:r w:rsidRPr="002D55CE">
        <w:rPr>
          <w:rFonts w:ascii="Times New Roman" w:hAnsi="Times New Roman" w:cs="Times New Roman"/>
          <w:lang w:val="es-US"/>
        </w:rPr>
        <w:t>Tal como fue mencionado, e</w:t>
      </w:r>
      <w:r w:rsidR="00C43468" w:rsidRPr="002D55CE">
        <w:rPr>
          <w:rFonts w:ascii="Times New Roman" w:hAnsi="Times New Roman" w:cs="Times New Roman"/>
          <w:lang w:val="es-US"/>
        </w:rPr>
        <w:t xml:space="preserve">l </w:t>
      </w:r>
      <w:r w:rsidRPr="002D55CE">
        <w:rPr>
          <w:rFonts w:ascii="Times New Roman" w:hAnsi="Times New Roman" w:cs="Times New Roman"/>
          <w:lang w:val="es-US"/>
        </w:rPr>
        <w:t>E</w:t>
      </w:r>
      <w:r w:rsidR="00C43468" w:rsidRPr="002D55CE">
        <w:rPr>
          <w:rFonts w:ascii="Times New Roman" w:hAnsi="Times New Roman" w:cs="Times New Roman"/>
          <w:lang w:val="es-US"/>
        </w:rPr>
        <w:t>stado cubano</w:t>
      </w:r>
      <w:r w:rsidR="000D3B38" w:rsidRPr="002D55CE">
        <w:rPr>
          <w:rFonts w:ascii="Times New Roman" w:hAnsi="Times New Roman" w:cs="Times New Roman"/>
          <w:lang w:val="es-US"/>
        </w:rPr>
        <w:t xml:space="preserve"> </w:t>
      </w:r>
      <w:r w:rsidRPr="002D55CE">
        <w:rPr>
          <w:rFonts w:ascii="Times New Roman" w:hAnsi="Times New Roman" w:cs="Times New Roman"/>
          <w:lang w:val="es-US"/>
        </w:rPr>
        <w:t>tiende a dar pasos para la protección de los derechos de las mujeres</w:t>
      </w:r>
      <w:r w:rsidR="000A452A" w:rsidRPr="002D55CE">
        <w:rPr>
          <w:rFonts w:ascii="Times New Roman" w:hAnsi="Times New Roman" w:cs="Times New Roman"/>
          <w:lang w:val="es-US"/>
        </w:rPr>
        <w:t xml:space="preserve">. Sin embargo, esos </w:t>
      </w:r>
      <w:r w:rsidRPr="002D55CE">
        <w:rPr>
          <w:rFonts w:ascii="Times New Roman" w:hAnsi="Times New Roman" w:cs="Times New Roman"/>
          <w:lang w:val="es-US"/>
        </w:rPr>
        <w:t>pasos no son suficientes</w:t>
      </w:r>
      <w:r w:rsidR="00A13D10" w:rsidRPr="002D55CE">
        <w:rPr>
          <w:rFonts w:ascii="Times New Roman" w:hAnsi="Times New Roman" w:cs="Times New Roman"/>
          <w:lang w:val="es-US"/>
        </w:rPr>
        <w:t xml:space="preserve"> para que la respuesta contra la violencia que padecen sea integral</w:t>
      </w:r>
      <w:r w:rsidRPr="002D55CE">
        <w:rPr>
          <w:rFonts w:ascii="Times New Roman" w:hAnsi="Times New Roman" w:cs="Times New Roman"/>
          <w:lang w:val="es-US"/>
        </w:rPr>
        <w:t xml:space="preserve">. </w:t>
      </w:r>
      <w:r w:rsidR="00A13D10" w:rsidRPr="002D55CE">
        <w:rPr>
          <w:rFonts w:ascii="Times New Roman" w:hAnsi="Times New Roman" w:cs="Times New Roman"/>
          <w:lang w:val="es-US"/>
        </w:rPr>
        <w:t xml:space="preserve">Por el contrario, las mujeres cubanas encuentran barreras al momento de </w:t>
      </w:r>
      <w:r w:rsidR="00474D03">
        <w:rPr>
          <w:rFonts w:ascii="Times New Roman" w:hAnsi="Times New Roman" w:cs="Times New Roman"/>
          <w:lang w:val="es-US"/>
        </w:rPr>
        <w:t>realizar</w:t>
      </w:r>
      <w:r w:rsidR="00474D03" w:rsidRPr="002D55CE">
        <w:rPr>
          <w:rFonts w:ascii="Times New Roman" w:hAnsi="Times New Roman" w:cs="Times New Roman"/>
          <w:lang w:val="es-US"/>
        </w:rPr>
        <w:t xml:space="preserve"> </w:t>
      </w:r>
      <w:r w:rsidR="00A13D10" w:rsidRPr="002D55CE">
        <w:rPr>
          <w:rFonts w:ascii="Times New Roman" w:hAnsi="Times New Roman" w:cs="Times New Roman"/>
          <w:lang w:val="es-US"/>
        </w:rPr>
        <w:t>denuncias por situaciones de violencia, escaza contención y frustración ante un Estado que toma decisiones tendientes a restringir sus derechos en la</w:t>
      </w:r>
      <w:r w:rsidR="005765EF">
        <w:rPr>
          <w:rFonts w:ascii="Times New Roman" w:hAnsi="Times New Roman" w:cs="Times New Roman"/>
          <w:lang w:val="es-US"/>
        </w:rPr>
        <w:t xml:space="preserve"> vida</w:t>
      </w:r>
      <w:r w:rsidR="00A13D10" w:rsidRPr="002D55CE">
        <w:rPr>
          <w:rFonts w:ascii="Times New Roman" w:hAnsi="Times New Roman" w:cs="Times New Roman"/>
          <w:lang w:val="es-US"/>
        </w:rPr>
        <w:t xml:space="preserve"> diaria. </w:t>
      </w:r>
    </w:p>
    <w:p w14:paraId="17B2E805" w14:textId="77335AD6" w:rsidR="00B2235A" w:rsidRPr="002D55CE" w:rsidRDefault="00A13D10" w:rsidP="00F33030">
      <w:pPr>
        <w:pStyle w:val="ListParagraph"/>
        <w:jc w:val="both"/>
        <w:rPr>
          <w:rFonts w:ascii="Times New Roman" w:hAnsi="Times New Roman" w:cs="Times New Roman"/>
          <w:lang w:val="es-ES"/>
        </w:rPr>
      </w:pPr>
      <w:r w:rsidRPr="002D55CE">
        <w:rPr>
          <w:rFonts w:ascii="Times New Roman" w:hAnsi="Times New Roman" w:cs="Times New Roman"/>
          <w:lang w:val="es-US"/>
        </w:rPr>
        <w:t xml:space="preserve"> </w:t>
      </w:r>
    </w:p>
    <w:p w14:paraId="2A14CD95" w14:textId="6E1E2E1D" w:rsidR="00F33030" w:rsidRPr="002D55CE" w:rsidRDefault="00BB0932" w:rsidP="00F33030">
      <w:pPr>
        <w:pStyle w:val="ListParagraph"/>
        <w:numPr>
          <w:ilvl w:val="0"/>
          <w:numId w:val="7"/>
        </w:numPr>
        <w:jc w:val="both"/>
        <w:rPr>
          <w:rFonts w:ascii="Times New Roman" w:hAnsi="Times New Roman" w:cs="Times New Roman"/>
        </w:rPr>
      </w:pPr>
      <w:r w:rsidRPr="002D55CE">
        <w:rPr>
          <w:rFonts w:ascii="Times New Roman" w:hAnsi="Times New Roman" w:cs="Times New Roman"/>
          <w:b/>
          <w:bCs/>
        </w:rPr>
        <w:t xml:space="preserve">Además, </w:t>
      </w:r>
      <w:r w:rsidR="00F33030" w:rsidRPr="002D55CE">
        <w:rPr>
          <w:rFonts w:ascii="Times New Roman" w:hAnsi="Times New Roman" w:cs="Times New Roman"/>
          <w:b/>
          <w:bCs/>
        </w:rPr>
        <w:t>no se han realizado esfuerzos adecuados para reconocer y visibilizar situación de vulnerabilidad de mujeres</w:t>
      </w:r>
      <w:r w:rsidR="00F33030" w:rsidRPr="002D55CE">
        <w:rPr>
          <w:rFonts w:ascii="Times New Roman" w:hAnsi="Times New Roman" w:cs="Times New Roman"/>
        </w:rPr>
        <w:t xml:space="preserve">, pese a que en su </w:t>
      </w:r>
      <w:r w:rsidR="00474D03">
        <w:rPr>
          <w:rFonts w:ascii="Times New Roman" w:hAnsi="Times New Roman" w:cs="Times New Roman"/>
        </w:rPr>
        <w:t>i</w:t>
      </w:r>
      <w:r w:rsidR="00F33030" w:rsidRPr="002D55CE">
        <w:rPr>
          <w:rFonts w:ascii="Times New Roman" w:hAnsi="Times New Roman" w:cs="Times New Roman"/>
        </w:rPr>
        <w:t>nforme al Comité de la CEDAW (en 2011),</w:t>
      </w:r>
      <w:r w:rsidRPr="002D55CE">
        <w:rPr>
          <w:rFonts w:ascii="Times New Roman" w:hAnsi="Times New Roman" w:cs="Times New Roman"/>
        </w:rPr>
        <w:t xml:space="preserve"> </w:t>
      </w:r>
      <w:r w:rsidR="00F33030" w:rsidRPr="002D55CE">
        <w:rPr>
          <w:rFonts w:ascii="Times New Roman" w:hAnsi="Times New Roman" w:cs="Times New Roman"/>
        </w:rPr>
        <w:t>reconoció la falta de comprensión y visualización de la discriminación contra la mujer</w:t>
      </w:r>
      <w:r w:rsidR="00F33030" w:rsidRPr="002D55CE">
        <w:rPr>
          <w:rFonts w:ascii="Times New Roman" w:hAnsi="Times New Roman" w:cs="Times New Roman"/>
          <w:vertAlign w:val="superscript"/>
        </w:rPr>
        <w:footnoteReference w:id="10"/>
      </w:r>
      <w:r w:rsidRPr="002D55CE">
        <w:rPr>
          <w:rFonts w:ascii="Times New Roman" w:hAnsi="Times New Roman" w:cs="Times New Roman"/>
        </w:rPr>
        <w:t xml:space="preserve"> y no se han cumplido con</w:t>
      </w:r>
      <w:r w:rsidR="00F33030" w:rsidRPr="002D55CE">
        <w:rPr>
          <w:rFonts w:ascii="Times New Roman" w:hAnsi="Times New Roman" w:cs="Times New Roman"/>
        </w:rPr>
        <w:t xml:space="preserve"> las recomendaciones del Comité</w:t>
      </w:r>
      <w:r w:rsidRPr="002D55CE">
        <w:rPr>
          <w:rFonts w:ascii="Times New Roman" w:hAnsi="Times New Roman" w:cs="Times New Roman"/>
        </w:rPr>
        <w:t xml:space="preserve"> realizadas con</w:t>
      </w:r>
      <w:r w:rsidR="00F33030" w:rsidRPr="002D55CE">
        <w:rPr>
          <w:rFonts w:ascii="Times New Roman" w:hAnsi="Times New Roman" w:cs="Times New Roman"/>
        </w:rPr>
        <w:t xml:space="preserve"> respecto </w:t>
      </w:r>
      <w:r w:rsidRPr="002D55CE">
        <w:rPr>
          <w:rFonts w:ascii="Times New Roman" w:hAnsi="Times New Roman" w:cs="Times New Roman"/>
        </w:rPr>
        <w:t>a</w:t>
      </w:r>
      <w:r w:rsidR="00F33030" w:rsidRPr="002D55CE">
        <w:rPr>
          <w:rFonts w:ascii="Times New Roman" w:hAnsi="Times New Roman" w:cs="Times New Roman"/>
        </w:rPr>
        <w:t xml:space="preserve"> los grupos desfavorecidos de mujeres</w:t>
      </w:r>
      <w:r w:rsidR="00F33030" w:rsidRPr="002D55CE">
        <w:rPr>
          <w:rFonts w:ascii="Times New Roman" w:hAnsi="Times New Roman" w:cs="Times New Roman"/>
          <w:vertAlign w:val="superscript"/>
        </w:rPr>
        <w:footnoteReference w:id="11"/>
      </w:r>
      <w:r w:rsidR="00F33030" w:rsidRPr="002D55CE">
        <w:rPr>
          <w:rFonts w:ascii="Times New Roman" w:hAnsi="Times New Roman" w:cs="Times New Roman"/>
        </w:rPr>
        <w:t>.</w:t>
      </w:r>
    </w:p>
    <w:p w14:paraId="7B1FA7DD" w14:textId="77777777" w:rsidR="00F33030" w:rsidRPr="002D55CE" w:rsidRDefault="00F33030" w:rsidP="00F33030">
      <w:pPr>
        <w:jc w:val="both"/>
        <w:rPr>
          <w:rFonts w:ascii="Times New Roman" w:hAnsi="Times New Roman" w:cs="Times New Roman"/>
          <w:b/>
          <w:bCs/>
        </w:rPr>
      </w:pPr>
    </w:p>
    <w:p w14:paraId="0877C838" w14:textId="102EBCDE" w:rsidR="00F33030" w:rsidRPr="002D55CE" w:rsidRDefault="00F33030" w:rsidP="00F33030">
      <w:pPr>
        <w:pStyle w:val="ListParagraph"/>
        <w:numPr>
          <w:ilvl w:val="0"/>
          <w:numId w:val="7"/>
        </w:numPr>
        <w:jc w:val="both"/>
        <w:rPr>
          <w:rFonts w:ascii="Times New Roman" w:hAnsi="Times New Roman" w:cs="Times New Roman"/>
        </w:rPr>
      </w:pPr>
      <w:r w:rsidRPr="002D55CE">
        <w:rPr>
          <w:rFonts w:ascii="Times New Roman" w:hAnsi="Times New Roman" w:cs="Times New Roman"/>
          <w:b/>
          <w:bCs/>
        </w:rPr>
        <w:t>El estado cubano continua con su negativa de no ratificar el Protocolo Facultativo de la Convención</w:t>
      </w:r>
      <w:r w:rsidRPr="002D55CE">
        <w:rPr>
          <w:rFonts w:ascii="Times New Roman" w:hAnsi="Times New Roman" w:cs="Times New Roman"/>
        </w:rPr>
        <w:t xml:space="preserve"> y de esta forma </w:t>
      </w:r>
      <w:r w:rsidR="00474D03">
        <w:rPr>
          <w:rFonts w:ascii="Times New Roman" w:hAnsi="Times New Roman" w:cs="Times New Roman"/>
        </w:rPr>
        <w:t>niega</w:t>
      </w:r>
      <w:r w:rsidR="00474D03" w:rsidRPr="002D55CE">
        <w:rPr>
          <w:rFonts w:ascii="Times New Roman" w:hAnsi="Times New Roman" w:cs="Times New Roman"/>
        </w:rPr>
        <w:t xml:space="preserve"> </w:t>
      </w:r>
      <w:r w:rsidRPr="002D55CE">
        <w:rPr>
          <w:rFonts w:ascii="Times New Roman" w:hAnsi="Times New Roman" w:cs="Times New Roman"/>
        </w:rPr>
        <w:t>el derecho y la posibilidad a las mujeres cubanas de poder tramitar peticiones individuales a mecanismos con jurisdicción internacional y que de ser necesario sus casos puedan ser investigados por organismos internacionales que le</w:t>
      </w:r>
      <w:r w:rsidR="00474D03">
        <w:rPr>
          <w:rFonts w:ascii="Times New Roman" w:hAnsi="Times New Roman" w:cs="Times New Roman"/>
        </w:rPr>
        <w:t>s</w:t>
      </w:r>
      <w:r w:rsidRPr="002D55CE">
        <w:rPr>
          <w:rFonts w:ascii="Times New Roman" w:hAnsi="Times New Roman" w:cs="Times New Roman"/>
        </w:rPr>
        <w:t xml:space="preserve"> aseguren protección y el disfrute de los derechos que establecen instrumentos internacionales de derechos humanos.</w:t>
      </w:r>
    </w:p>
    <w:p w14:paraId="7648B46D" w14:textId="77777777" w:rsidR="00F33030" w:rsidRPr="002D55CE" w:rsidRDefault="00F33030" w:rsidP="00F33030">
      <w:pPr>
        <w:pStyle w:val="ListParagraph"/>
        <w:rPr>
          <w:rFonts w:ascii="Times New Roman" w:hAnsi="Times New Roman" w:cs="Times New Roman"/>
        </w:rPr>
      </w:pPr>
    </w:p>
    <w:p w14:paraId="32D82BCB" w14:textId="5F11173F" w:rsidR="00F33030" w:rsidRPr="002D55CE" w:rsidRDefault="00F33030" w:rsidP="00BB0932">
      <w:pPr>
        <w:pStyle w:val="ListParagraph"/>
        <w:numPr>
          <w:ilvl w:val="0"/>
          <w:numId w:val="7"/>
        </w:numPr>
        <w:jc w:val="both"/>
        <w:rPr>
          <w:rFonts w:ascii="Times New Roman" w:hAnsi="Times New Roman" w:cs="Times New Roman"/>
        </w:rPr>
      </w:pPr>
      <w:r w:rsidRPr="002D55CE">
        <w:rPr>
          <w:rFonts w:ascii="Times New Roman" w:hAnsi="Times New Roman" w:cs="Times New Roman"/>
          <w:b/>
          <w:bCs/>
        </w:rPr>
        <w:t>En el país las mujeres cubanas no tienen conocimiento</w:t>
      </w:r>
      <w:r w:rsidRPr="002D55CE">
        <w:rPr>
          <w:rFonts w:ascii="Times New Roman" w:hAnsi="Times New Roman" w:cs="Times New Roman"/>
        </w:rPr>
        <w:t xml:space="preserve"> sobre la existencia de la Convención sobre la eliminación de todas las formas de discriminación contra la mujer (CEDAW) y</w:t>
      </w:r>
      <w:r w:rsidR="00BB0932" w:rsidRPr="002D55CE">
        <w:rPr>
          <w:rFonts w:ascii="Times New Roman" w:hAnsi="Times New Roman" w:cs="Times New Roman"/>
        </w:rPr>
        <w:t>,</w:t>
      </w:r>
      <w:r w:rsidRPr="002D55CE">
        <w:rPr>
          <w:rFonts w:ascii="Times New Roman" w:hAnsi="Times New Roman" w:cs="Times New Roman"/>
        </w:rPr>
        <w:t xml:space="preserve"> mucho menos</w:t>
      </w:r>
      <w:r w:rsidR="00BB0932" w:rsidRPr="002D55CE">
        <w:rPr>
          <w:rFonts w:ascii="Times New Roman" w:hAnsi="Times New Roman" w:cs="Times New Roman"/>
        </w:rPr>
        <w:t>,</w:t>
      </w:r>
      <w:r w:rsidRPr="002D55CE">
        <w:rPr>
          <w:rFonts w:ascii="Times New Roman" w:hAnsi="Times New Roman" w:cs="Times New Roman"/>
        </w:rPr>
        <w:t xml:space="preserve"> sobre su funcionamiento y</w:t>
      </w:r>
      <w:r w:rsidR="005765EF">
        <w:rPr>
          <w:rFonts w:ascii="Times New Roman" w:hAnsi="Times New Roman" w:cs="Times New Roman"/>
        </w:rPr>
        <w:t xml:space="preserve"> los derechos consagrados en sus</w:t>
      </w:r>
      <w:r w:rsidRPr="002D55CE">
        <w:rPr>
          <w:rFonts w:ascii="Times New Roman" w:hAnsi="Times New Roman" w:cs="Times New Roman"/>
        </w:rPr>
        <w:t xml:space="preserve"> artículos, los talleres que el </w:t>
      </w:r>
      <w:r w:rsidR="00474D03">
        <w:rPr>
          <w:rFonts w:ascii="Times New Roman" w:hAnsi="Times New Roman" w:cs="Times New Roman"/>
        </w:rPr>
        <w:t>E</w:t>
      </w:r>
      <w:r w:rsidRPr="002D55CE">
        <w:rPr>
          <w:rFonts w:ascii="Times New Roman" w:hAnsi="Times New Roman" w:cs="Times New Roman"/>
        </w:rPr>
        <w:t>stado cubano ha impartido se quedan a nivel de</w:t>
      </w:r>
      <w:r w:rsidR="00FD1CD9">
        <w:rPr>
          <w:rFonts w:ascii="Times New Roman" w:hAnsi="Times New Roman" w:cs="Times New Roman"/>
        </w:rPr>
        <w:t xml:space="preserve"> sus funcionarios </w:t>
      </w:r>
      <w:r w:rsidRPr="002D55CE">
        <w:rPr>
          <w:rFonts w:ascii="Times New Roman" w:hAnsi="Times New Roman" w:cs="Times New Roman"/>
        </w:rPr>
        <w:t>y no llegan a las comunidades, donde residen las mujeres rurales, afrodescendientes y vulnerables.</w:t>
      </w:r>
    </w:p>
    <w:p w14:paraId="0E047561" w14:textId="77777777" w:rsidR="00834DF7" w:rsidRPr="002D55CE" w:rsidRDefault="00834DF7" w:rsidP="00BB0932">
      <w:pPr>
        <w:rPr>
          <w:rFonts w:ascii="Times New Roman" w:hAnsi="Times New Roman" w:cs="Times New Roman"/>
        </w:rPr>
      </w:pPr>
    </w:p>
    <w:p w14:paraId="605ADECB" w14:textId="09101998" w:rsidR="00834DF7" w:rsidRPr="002D55CE" w:rsidRDefault="00834DF7" w:rsidP="00834DF7">
      <w:pPr>
        <w:pStyle w:val="ListParagraph"/>
        <w:numPr>
          <w:ilvl w:val="0"/>
          <w:numId w:val="7"/>
        </w:numPr>
        <w:jc w:val="both"/>
        <w:rPr>
          <w:rFonts w:ascii="Times New Roman" w:hAnsi="Times New Roman" w:cs="Times New Roman"/>
        </w:rPr>
      </w:pPr>
      <w:r w:rsidRPr="002D55CE">
        <w:rPr>
          <w:rFonts w:ascii="Times New Roman" w:hAnsi="Times New Roman" w:cs="Times New Roman"/>
          <w:b/>
          <w:bCs/>
        </w:rPr>
        <w:t>El Estado cubano permite que las mujeres en Cuba sean vejadas, golpeadas y detenidas</w:t>
      </w:r>
      <w:r w:rsidR="005A1BC2" w:rsidRPr="002D55CE">
        <w:rPr>
          <w:rFonts w:ascii="Times New Roman" w:hAnsi="Times New Roman" w:cs="Times New Roman"/>
          <w:b/>
          <w:bCs/>
        </w:rPr>
        <w:t xml:space="preserve"> arbitrariamente</w:t>
      </w:r>
      <w:r w:rsidRPr="002D55CE">
        <w:rPr>
          <w:rFonts w:ascii="Times New Roman" w:hAnsi="Times New Roman" w:cs="Times New Roman"/>
        </w:rPr>
        <w:t>, violando sus derechos muchas veces por acción directa de sus cuerpos policiales o por omisión, permitiendo acciones violentas y agresivas hacia ellas y no tomando acción para detener o impedir estos actos.</w:t>
      </w:r>
    </w:p>
    <w:p w14:paraId="096A4486" w14:textId="77777777" w:rsidR="003819A5" w:rsidRPr="002D55CE" w:rsidRDefault="003819A5" w:rsidP="00834DF7">
      <w:pPr>
        <w:jc w:val="both"/>
        <w:rPr>
          <w:rFonts w:ascii="Times New Roman" w:hAnsi="Times New Roman" w:cs="Times New Roman"/>
        </w:rPr>
      </w:pPr>
    </w:p>
    <w:p w14:paraId="67BA2718" w14:textId="20B97DD5" w:rsidR="003819A5" w:rsidRPr="002D55CE" w:rsidRDefault="00BB0932" w:rsidP="003819A5">
      <w:pPr>
        <w:pStyle w:val="ListParagraph"/>
        <w:numPr>
          <w:ilvl w:val="0"/>
          <w:numId w:val="7"/>
        </w:numPr>
        <w:jc w:val="both"/>
        <w:rPr>
          <w:rFonts w:ascii="Times New Roman" w:hAnsi="Times New Roman" w:cs="Times New Roman"/>
          <w:lang w:val="es-ES"/>
        </w:rPr>
      </w:pPr>
      <w:r w:rsidRPr="002D55CE">
        <w:rPr>
          <w:rFonts w:ascii="Times New Roman" w:hAnsi="Times New Roman" w:cs="Times New Roman"/>
          <w:b/>
          <w:bCs/>
        </w:rPr>
        <w:t>Tampoco</w:t>
      </w:r>
      <w:r w:rsidR="003819A5" w:rsidRPr="002D55CE">
        <w:rPr>
          <w:rFonts w:ascii="Times New Roman" w:hAnsi="Times New Roman" w:cs="Times New Roman"/>
          <w:b/>
          <w:bCs/>
        </w:rPr>
        <w:t xml:space="preserve"> existe</w:t>
      </w:r>
      <w:r w:rsidR="00940916" w:rsidRPr="002D55CE">
        <w:rPr>
          <w:rFonts w:ascii="Times New Roman" w:hAnsi="Times New Roman" w:cs="Times New Roman"/>
          <w:b/>
          <w:bCs/>
        </w:rPr>
        <w:t xml:space="preserve"> en Cuba</w:t>
      </w:r>
      <w:r w:rsidR="003819A5" w:rsidRPr="002D55CE">
        <w:rPr>
          <w:rFonts w:ascii="Times New Roman" w:hAnsi="Times New Roman" w:cs="Times New Roman"/>
          <w:b/>
          <w:bCs/>
        </w:rPr>
        <w:t xml:space="preserve"> una organización o mecanismo independiente</w:t>
      </w:r>
      <w:r w:rsidR="003819A5" w:rsidRPr="002D55CE">
        <w:rPr>
          <w:rFonts w:ascii="Times New Roman" w:hAnsi="Times New Roman" w:cs="Times New Roman"/>
        </w:rPr>
        <w:t xml:space="preserve"> para que </w:t>
      </w:r>
      <w:r w:rsidR="00DF7B4D" w:rsidRPr="002D55CE">
        <w:rPr>
          <w:rFonts w:ascii="Times New Roman" w:hAnsi="Times New Roman" w:cs="Times New Roman"/>
        </w:rPr>
        <w:t>las</w:t>
      </w:r>
      <w:r w:rsidR="003819A5" w:rsidRPr="002D55CE">
        <w:rPr>
          <w:rFonts w:ascii="Times New Roman" w:hAnsi="Times New Roman" w:cs="Times New Roman"/>
        </w:rPr>
        <w:t xml:space="preserve"> mujeres puedan tramitar sus denuncias contra estas violaciones a sus </w:t>
      </w:r>
      <w:r w:rsidR="003819A5" w:rsidRPr="002D55CE">
        <w:rPr>
          <w:rFonts w:ascii="Times New Roman" w:hAnsi="Times New Roman" w:cs="Times New Roman"/>
        </w:rPr>
        <w:lastRenderedPageBreak/>
        <w:t xml:space="preserve">derechos. </w:t>
      </w:r>
      <w:r w:rsidR="00DF7B4D" w:rsidRPr="002D55CE">
        <w:rPr>
          <w:rFonts w:ascii="Times New Roman" w:hAnsi="Times New Roman" w:cs="Times New Roman"/>
        </w:rPr>
        <w:t xml:space="preserve">Asimismo, </w:t>
      </w:r>
      <w:r w:rsidR="00DF7B4D" w:rsidRPr="002D55CE">
        <w:rPr>
          <w:rFonts w:ascii="Times New Roman" w:hAnsi="Times New Roman" w:cs="Times New Roman"/>
          <w:lang w:val="es-ES"/>
        </w:rPr>
        <w:t>los medios y la información proveída por las autoridades estatales tampoco es suficiente</w:t>
      </w:r>
      <w:r w:rsidRPr="002D55CE">
        <w:rPr>
          <w:rFonts w:ascii="Times New Roman" w:hAnsi="Times New Roman" w:cs="Times New Roman"/>
          <w:lang w:val="es-ES"/>
        </w:rPr>
        <w:t>.</w:t>
      </w:r>
      <w:r w:rsidR="00DF7B4D" w:rsidRPr="002D55CE">
        <w:rPr>
          <w:rFonts w:ascii="Times New Roman" w:hAnsi="Times New Roman" w:cs="Times New Roman"/>
          <w:lang w:val="es-ES"/>
        </w:rPr>
        <w:t xml:space="preserve"> Lo anterior revictimiza a las mujeres que se presentan a denunciar o que desconocen cómo hacerlo, sin poder obtener métodos alternativos y, por tanto, las perpetúa en el círculo de la violencia en el que viven. De esta manera, el Estado también ejerce violencia contra las mujeres cubanas. </w:t>
      </w:r>
      <w:r w:rsidR="003819A5" w:rsidRPr="002D55CE">
        <w:rPr>
          <w:rFonts w:ascii="Times New Roman" w:hAnsi="Times New Roman" w:cs="Times New Roman"/>
          <w:lang w:val="es-ES"/>
        </w:rPr>
        <w:t xml:space="preserve"> La violencia psicológica, física y social que se ejerce contra las mujeres es una preocupación hoy en día, debido a que se ejerce de forma </w:t>
      </w:r>
      <w:r w:rsidR="00501822">
        <w:rPr>
          <w:rFonts w:ascii="Times New Roman" w:hAnsi="Times New Roman" w:cs="Times New Roman"/>
          <w:lang w:val="es-ES"/>
        </w:rPr>
        <w:t>íntima</w:t>
      </w:r>
      <w:r w:rsidR="003819A5" w:rsidRPr="002D55CE">
        <w:rPr>
          <w:rFonts w:ascii="Times New Roman" w:hAnsi="Times New Roman" w:cs="Times New Roman"/>
          <w:lang w:val="es-ES"/>
        </w:rPr>
        <w:t xml:space="preserve">, pero también a nivel institucional. </w:t>
      </w:r>
    </w:p>
    <w:p w14:paraId="54029C59" w14:textId="11A2D9A5" w:rsidR="00C43468" w:rsidRPr="002D55CE" w:rsidRDefault="00C43468" w:rsidP="00DF7B4D">
      <w:pPr>
        <w:rPr>
          <w:rFonts w:ascii="Times New Roman" w:hAnsi="Times New Roman" w:cs="Times New Roman"/>
        </w:rPr>
      </w:pPr>
    </w:p>
    <w:p w14:paraId="7FD8364F" w14:textId="12CB33BC" w:rsidR="00DE49FB" w:rsidRPr="002D55CE" w:rsidRDefault="005765EF" w:rsidP="00DE49FB">
      <w:pPr>
        <w:pStyle w:val="ListParagraph"/>
        <w:numPr>
          <w:ilvl w:val="0"/>
          <w:numId w:val="7"/>
        </w:numPr>
        <w:jc w:val="both"/>
        <w:rPr>
          <w:rFonts w:ascii="Times New Roman" w:hAnsi="Times New Roman" w:cs="Times New Roman"/>
        </w:rPr>
      </w:pPr>
      <w:r>
        <w:rPr>
          <w:rFonts w:ascii="Times New Roman" w:hAnsi="Times New Roman" w:cs="Times New Roman"/>
          <w:b/>
          <w:bCs/>
        </w:rPr>
        <w:t>No exiten</w:t>
      </w:r>
      <w:r w:rsidR="00BB0932" w:rsidRPr="002D55CE">
        <w:rPr>
          <w:rFonts w:ascii="Times New Roman" w:hAnsi="Times New Roman" w:cs="Times New Roman"/>
          <w:b/>
          <w:bCs/>
        </w:rPr>
        <w:t xml:space="preserve"> los</w:t>
      </w:r>
      <w:r w:rsidR="00DE49FB" w:rsidRPr="002D55CE">
        <w:rPr>
          <w:rFonts w:ascii="Times New Roman" w:hAnsi="Times New Roman" w:cs="Times New Roman"/>
          <w:b/>
          <w:bCs/>
        </w:rPr>
        <w:t xml:space="preserve"> centros especializados para proteger y refugiar a las mujeres víctimas de violencia</w:t>
      </w:r>
      <w:r w:rsidR="00DE49FB" w:rsidRPr="002D55CE">
        <w:rPr>
          <w:rFonts w:ascii="Times New Roman" w:hAnsi="Times New Roman" w:cs="Times New Roman"/>
        </w:rPr>
        <w:t>, por lo que las denuncias</w:t>
      </w:r>
      <w:r>
        <w:rPr>
          <w:rFonts w:ascii="Times New Roman" w:hAnsi="Times New Roman" w:cs="Times New Roman"/>
        </w:rPr>
        <w:t xml:space="preserve"> que formulan las mujeres</w:t>
      </w:r>
      <w:r w:rsidR="00DE49FB" w:rsidRPr="002D55CE">
        <w:rPr>
          <w:rFonts w:ascii="Times New Roman" w:hAnsi="Times New Roman" w:cs="Times New Roman"/>
        </w:rPr>
        <w:t>, en su mayoría</w:t>
      </w:r>
      <w:r>
        <w:rPr>
          <w:rFonts w:ascii="Times New Roman" w:hAnsi="Times New Roman" w:cs="Times New Roman"/>
        </w:rPr>
        <w:t>,</w:t>
      </w:r>
      <w:r w:rsidR="00DE49FB" w:rsidRPr="002D55CE">
        <w:rPr>
          <w:rFonts w:ascii="Times New Roman" w:hAnsi="Times New Roman" w:cs="Times New Roman"/>
        </w:rPr>
        <w:t xml:space="preserve"> son rechazadas por la policía, quedando impune los hechos de violencia y su agresor en libertad. </w:t>
      </w:r>
      <w:r>
        <w:rPr>
          <w:rFonts w:ascii="Times New Roman" w:hAnsi="Times New Roman" w:cs="Times New Roman"/>
        </w:rPr>
        <w:t>Así las víctimas</w:t>
      </w:r>
      <w:r w:rsidR="00DE49FB" w:rsidRPr="002D55CE">
        <w:rPr>
          <w:rFonts w:ascii="Times New Roman" w:hAnsi="Times New Roman" w:cs="Times New Roman"/>
        </w:rPr>
        <w:t xml:space="preserve"> quedan expuestas y desprotegidas estando en real peligro su integridad física.</w:t>
      </w:r>
      <w:r w:rsidR="00BB0932" w:rsidRPr="002D55CE">
        <w:rPr>
          <w:rFonts w:ascii="Times New Roman" w:hAnsi="Times New Roman" w:cs="Times New Roman"/>
        </w:rPr>
        <w:t xml:space="preserve"> Ello se agrava</w:t>
      </w:r>
      <w:r w:rsidR="00DE49FB" w:rsidRPr="002D55CE">
        <w:rPr>
          <w:rFonts w:ascii="Times New Roman" w:hAnsi="Times New Roman" w:cs="Times New Roman"/>
        </w:rPr>
        <w:t xml:space="preserve"> cuando las </w:t>
      </w:r>
      <w:r w:rsidR="00BB0932" w:rsidRPr="002D55CE">
        <w:rPr>
          <w:rFonts w:ascii="Times New Roman" w:hAnsi="Times New Roman" w:cs="Times New Roman"/>
        </w:rPr>
        <w:t>víctimas</w:t>
      </w:r>
      <w:r w:rsidR="00DE49FB" w:rsidRPr="002D55CE">
        <w:rPr>
          <w:rFonts w:ascii="Times New Roman" w:hAnsi="Times New Roman" w:cs="Times New Roman"/>
        </w:rPr>
        <w:t xml:space="preserve"> tienen hijos y los agresores están libres. En la mayoría de los casos la víctima</w:t>
      </w:r>
      <w:r w:rsidR="00BB0932" w:rsidRPr="002D55CE">
        <w:rPr>
          <w:rFonts w:ascii="Times New Roman" w:hAnsi="Times New Roman" w:cs="Times New Roman"/>
        </w:rPr>
        <w:t xml:space="preserve"> y</w:t>
      </w:r>
      <w:r w:rsidR="00DE49FB" w:rsidRPr="002D55CE">
        <w:rPr>
          <w:rFonts w:ascii="Times New Roman" w:hAnsi="Times New Roman" w:cs="Times New Roman"/>
        </w:rPr>
        <w:t xml:space="preserve"> sus hijos tienen que pasar hasta varios días en las estaciones de policías donde no hay condiciones para albergar a </w:t>
      </w:r>
      <w:r w:rsidR="00BB0932" w:rsidRPr="002D55CE">
        <w:rPr>
          <w:rFonts w:ascii="Times New Roman" w:hAnsi="Times New Roman" w:cs="Times New Roman"/>
        </w:rPr>
        <w:t>niños/as</w:t>
      </w:r>
      <w:r w:rsidR="00DE49FB" w:rsidRPr="002D55CE">
        <w:rPr>
          <w:rFonts w:ascii="Times New Roman" w:hAnsi="Times New Roman" w:cs="Times New Roman"/>
        </w:rPr>
        <w:t>.</w:t>
      </w:r>
    </w:p>
    <w:p w14:paraId="24A86F82" w14:textId="77777777" w:rsidR="00DE49FB" w:rsidRPr="002D55CE" w:rsidRDefault="00DE49FB" w:rsidP="00DE49FB">
      <w:pPr>
        <w:pStyle w:val="ListParagraph"/>
        <w:rPr>
          <w:rFonts w:ascii="Times New Roman" w:hAnsi="Times New Roman" w:cs="Times New Roman"/>
        </w:rPr>
      </w:pPr>
    </w:p>
    <w:p w14:paraId="6CCA9CF9" w14:textId="2F9116B0" w:rsidR="00DE49FB" w:rsidRDefault="00D773F7" w:rsidP="00DE49FB">
      <w:pPr>
        <w:pStyle w:val="ListParagraph"/>
        <w:numPr>
          <w:ilvl w:val="0"/>
          <w:numId w:val="7"/>
        </w:numPr>
        <w:jc w:val="both"/>
        <w:rPr>
          <w:rFonts w:ascii="Times New Roman" w:hAnsi="Times New Roman" w:cs="Times New Roman"/>
        </w:rPr>
      </w:pPr>
      <w:r>
        <w:rPr>
          <w:rFonts w:ascii="Times New Roman" w:hAnsi="Times New Roman" w:cs="Times New Roman"/>
          <w:b/>
          <w:bCs/>
        </w:rPr>
        <w:t>E</w:t>
      </w:r>
      <w:r w:rsidR="00BB0932" w:rsidRPr="002D55CE">
        <w:rPr>
          <w:rFonts w:ascii="Times New Roman" w:hAnsi="Times New Roman" w:cs="Times New Roman"/>
          <w:b/>
          <w:bCs/>
        </w:rPr>
        <w:t xml:space="preserve">sta situación se agrava por la falta de </w:t>
      </w:r>
      <w:r w:rsidR="00DE49FB" w:rsidRPr="002D55CE">
        <w:rPr>
          <w:rFonts w:ascii="Times New Roman" w:hAnsi="Times New Roman" w:cs="Times New Roman"/>
          <w:b/>
          <w:bCs/>
        </w:rPr>
        <w:t>acceso a datos estadísticos sobre todas las formas de violencia contra la mujer</w:t>
      </w:r>
      <w:r w:rsidR="00DE49FB" w:rsidRPr="002D55CE">
        <w:rPr>
          <w:rFonts w:ascii="Times New Roman" w:hAnsi="Times New Roman" w:cs="Times New Roman"/>
        </w:rPr>
        <w:t xml:space="preserve">, </w:t>
      </w:r>
      <w:r w:rsidR="00BB0932" w:rsidRPr="002D55CE">
        <w:rPr>
          <w:rFonts w:ascii="Times New Roman" w:hAnsi="Times New Roman" w:cs="Times New Roman"/>
        </w:rPr>
        <w:t>en todas sus expresiones</w:t>
      </w:r>
      <w:r w:rsidR="00DE49FB" w:rsidRPr="002D55CE">
        <w:rPr>
          <w:rFonts w:ascii="Times New Roman" w:hAnsi="Times New Roman" w:cs="Times New Roman"/>
        </w:rPr>
        <w:t xml:space="preserve">, por lo que no se tiene un estimado sobre el alcance, el aumento o disminución y las causas </w:t>
      </w:r>
      <w:r w:rsidR="00BB0932" w:rsidRPr="002D55CE">
        <w:rPr>
          <w:rFonts w:ascii="Times New Roman" w:hAnsi="Times New Roman" w:cs="Times New Roman"/>
        </w:rPr>
        <w:t>ú</w:t>
      </w:r>
      <w:r w:rsidR="00DE49FB" w:rsidRPr="002D55CE">
        <w:rPr>
          <w:rFonts w:ascii="Times New Roman" w:hAnsi="Times New Roman" w:cs="Times New Roman"/>
        </w:rPr>
        <w:t>ltimas de la violencia contra la mujer en el país.</w:t>
      </w:r>
    </w:p>
    <w:p w14:paraId="732CCA44" w14:textId="77777777" w:rsidR="00D773F7" w:rsidRPr="00D773F7" w:rsidRDefault="00D773F7" w:rsidP="00D773F7">
      <w:pPr>
        <w:pStyle w:val="ListParagraph"/>
        <w:rPr>
          <w:rFonts w:ascii="Times New Roman" w:hAnsi="Times New Roman" w:cs="Times New Roman"/>
        </w:rPr>
      </w:pPr>
    </w:p>
    <w:p w14:paraId="06C15C70" w14:textId="77777777" w:rsidR="00D773F7" w:rsidRPr="002D55CE" w:rsidRDefault="00D773F7" w:rsidP="00D773F7">
      <w:pPr>
        <w:pStyle w:val="ListParagraph"/>
        <w:numPr>
          <w:ilvl w:val="0"/>
          <w:numId w:val="7"/>
        </w:numPr>
        <w:jc w:val="both"/>
        <w:rPr>
          <w:rFonts w:ascii="Times New Roman" w:hAnsi="Times New Roman" w:cs="Times New Roman"/>
          <w:b/>
          <w:bCs/>
        </w:rPr>
      </w:pPr>
      <w:r w:rsidRPr="002D55CE">
        <w:rPr>
          <w:rFonts w:ascii="Times New Roman" w:hAnsi="Times New Roman" w:cs="Times New Roman"/>
          <w:b/>
          <w:bCs/>
        </w:rPr>
        <w:t>Pese al compromiso asumido, las autoridades e instituciones de Cuba no respetan la Convención sobre la Eliminación de todas las Formas de Discriminación contra la Mujer (CEDAW):</w:t>
      </w:r>
    </w:p>
    <w:p w14:paraId="4303E3F8" w14:textId="77777777" w:rsidR="00D773F7" w:rsidRPr="002D55CE" w:rsidRDefault="00D773F7" w:rsidP="00D773F7">
      <w:pPr>
        <w:pStyle w:val="ListParagraph"/>
        <w:jc w:val="both"/>
        <w:rPr>
          <w:rFonts w:ascii="Times New Roman" w:hAnsi="Times New Roman" w:cs="Times New Roman"/>
        </w:rPr>
      </w:pPr>
      <w:r w:rsidRPr="002D55CE">
        <w:rPr>
          <w:rFonts w:ascii="Times New Roman" w:hAnsi="Times New Roman" w:cs="Times New Roman"/>
        </w:rPr>
        <w:t xml:space="preserve"> </w:t>
      </w:r>
    </w:p>
    <w:p w14:paraId="074D6C2D" w14:textId="77777777" w:rsidR="00D773F7" w:rsidRPr="002D55CE" w:rsidRDefault="00D773F7" w:rsidP="00D773F7">
      <w:pPr>
        <w:pStyle w:val="ListParagraph"/>
        <w:numPr>
          <w:ilvl w:val="0"/>
          <w:numId w:val="13"/>
        </w:numPr>
        <w:jc w:val="both"/>
        <w:rPr>
          <w:rFonts w:ascii="Times New Roman" w:hAnsi="Times New Roman" w:cs="Times New Roman"/>
        </w:rPr>
      </w:pPr>
      <w:r w:rsidRPr="002D55CE">
        <w:rPr>
          <w:rFonts w:ascii="Times New Roman" w:hAnsi="Times New Roman" w:cs="Times New Roman"/>
        </w:rPr>
        <w:t xml:space="preserve">El Estado cubano viola el derecho a la libre circulación contemplada en el Art. 2 Incisos D y E al cometer prácticas de amenazas, represión y deportación contra mujeres cubanas.  </w:t>
      </w:r>
    </w:p>
    <w:p w14:paraId="403BADF9" w14:textId="77777777" w:rsidR="00D773F7" w:rsidRPr="002D55CE" w:rsidRDefault="00D773F7" w:rsidP="00D773F7">
      <w:pPr>
        <w:jc w:val="both"/>
        <w:rPr>
          <w:rFonts w:ascii="Times New Roman" w:hAnsi="Times New Roman" w:cs="Times New Roman"/>
        </w:rPr>
      </w:pPr>
    </w:p>
    <w:p w14:paraId="4C8E0911" w14:textId="77777777" w:rsidR="00D773F7" w:rsidRPr="002D55CE" w:rsidRDefault="00D773F7" w:rsidP="00D773F7">
      <w:pPr>
        <w:pStyle w:val="ListParagraph"/>
        <w:numPr>
          <w:ilvl w:val="0"/>
          <w:numId w:val="13"/>
        </w:numPr>
        <w:jc w:val="both"/>
        <w:rPr>
          <w:rFonts w:ascii="Times New Roman" w:hAnsi="Times New Roman" w:cs="Times New Roman"/>
        </w:rPr>
      </w:pPr>
      <w:r w:rsidRPr="002D55CE">
        <w:rPr>
          <w:rFonts w:ascii="Times New Roman" w:hAnsi="Times New Roman" w:cs="Times New Roman"/>
        </w:rPr>
        <w:t>El Estado permite violencia de género e impunidad contra mujeres activistas de derechos humanos por parte de funcionarios de la policía y de agentes de la seguridad del estado, lo cual esta contemplado en  Parte 1, Art. 2 Inciso D que plantea que el Estado debe abstenerse de incurrir en todo acto o práctica de discriminación contra la mujer y velar por que las autoridades e instituciones públicas actúen de conformidad con esta obligación y el inciso</w:t>
      </w:r>
      <w:r w:rsidRPr="002D55CE">
        <w:rPr>
          <w:rStyle w:val="FootnoteReference"/>
          <w:rFonts w:ascii="Times New Roman" w:hAnsi="Times New Roman" w:cs="Times New Roman"/>
        </w:rPr>
        <w:footnoteReference w:id="12"/>
      </w:r>
      <w:r w:rsidRPr="002D55CE">
        <w:rPr>
          <w:rFonts w:ascii="Times New Roman" w:hAnsi="Times New Roman" w:cs="Times New Roman"/>
        </w:rPr>
        <w:t>.</w:t>
      </w:r>
    </w:p>
    <w:p w14:paraId="7FFEA252" w14:textId="77777777" w:rsidR="00D773F7" w:rsidRPr="002D55CE" w:rsidRDefault="00D773F7" w:rsidP="00D773F7">
      <w:pPr>
        <w:jc w:val="both"/>
        <w:rPr>
          <w:rFonts w:ascii="Times New Roman" w:hAnsi="Times New Roman" w:cs="Times New Roman"/>
        </w:rPr>
      </w:pPr>
    </w:p>
    <w:p w14:paraId="66A61920" w14:textId="77777777" w:rsidR="00D773F7" w:rsidRPr="002D55CE" w:rsidRDefault="00D773F7" w:rsidP="00D773F7">
      <w:pPr>
        <w:pStyle w:val="ListParagraph"/>
        <w:numPr>
          <w:ilvl w:val="0"/>
          <w:numId w:val="13"/>
        </w:numPr>
        <w:jc w:val="both"/>
        <w:rPr>
          <w:rFonts w:ascii="Times New Roman" w:hAnsi="Times New Roman" w:cs="Times New Roman"/>
        </w:rPr>
      </w:pPr>
      <w:r w:rsidRPr="002D55CE">
        <w:rPr>
          <w:rFonts w:ascii="Times New Roman" w:hAnsi="Times New Roman" w:cs="Times New Roman"/>
        </w:rPr>
        <w:t xml:space="preserve">Es preocupante la falta de respuesta de las autoridades ante la violencia contra la mujer, lo cual está contemplado en su Parte 1, Art. 2 E </w:t>
      </w:r>
      <w:r>
        <w:rPr>
          <w:rFonts w:ascii="Times New Roman" w:hAnsi="Times New Roman" w:cs="Times New Roman"/>
        </w:rPr>
        <w:t xml:space="preserve">que </w:t>
      </w:r>
      <w:r w:rsidRPr="002D55CE">
        <w:rPr>
          <w:rFonts w:ascii="Times New Roman" w:hAnsi="Times New Roman" w:cs="Times New Roman"/>
        </w:rPr>
        <w:t>plantea que el Estado debe tomar todas las medidas apropiadas para eliminar la discriminación contra la mujer practicada por cualesquiera personas, organizaciones o empresas</w:t>
      </w:r>
      <w:r w:rsidRPr="002D55CE">
        <w:rPr>
          <w:rStyle w:val="FootnoteReference"/>
          <w:rFonts w:ascii="Times New Roman" w:hAnsi="Times New Roman" w:cs="Times New Roman"/>
        </w:rPr>
        <w:footnoteReference w:id="13"/>
      </w:r>
      <w:r w:rsidRPr="002D55CE">
        <w:rPr>
          <w:rFonts w:ascii="Times New Roman" w:hAnsi="Times New Roman" w:cs="Times New Roman"/>
        </w:rPr>
        <w:t xml:space="preserve">. </w:t>
      </w:r>
    </w:p>
    <w:p w14:paraId="2A50A73E" w14:textId="77777777" w:rsidR="00D773F7" w:rsidRPr="002D55CE" w:rsidRDefault="00D773F7" w:rsidP="00D773F7">
      <w:pPr>
        <w:pStyle w:val="ListParagraph"/>
        <w:jc w:val="both"/>
        <w:rPr>
          <w:rFonts w:ascii="Times New Roman" w:hAnsi="Times New Roman" w:cs="Times New Roman"/>
        </w:rPr>
      </w:pPr>
    </w:p>
    <w:p w14:paraId="1BDCC758" w14:textId="77777777" w:rsidR="00DE49FB" w:rsidRPr="002D55CE" w:rsidRDefault="00DE49FB" w:rsidP="00DF7B4D">
      <w:pPr>
        <w:rPr>
          <w:rFonts w:ascii="Times New Roman" w:hAnsi="Times New Roman" w:cs="Times New Roman"/>
        </w:rPr>
      </w:pPr>
    </w:p>
    <w:sectPr w:rsidR="00DE49FB" w:rsidRPr="002D55CE" w:rsidSect="005D03F8">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DC93A" w14:textId="77777777" w:rsidR="00B002B3" w:rsidRDefault="00B002B3" w:rsidP="0013399B">
      <w:r>
        <w:separator/>
      </w:r>
    </w:p>
  </w:endnote>
  <w:endnote w:type="continuationSeparator" w:id="0">
    <w:p w14:paraId="48C19150" w14:textId="77777777" w:rsidR="00B002B3" w:rsidRDefault="00B002B3" w:rsidP="00133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06C90" w14:textId="77777777" w:rsidR="00B002B3" w:rsidRDefault="00B002B3" w:rsidP="0013399B">
      <w:r>
        <w:separator/>
      </w:r>
    </w:p>
  </w:footnote>
  <w:footnote w:type="continuationSeparator" w:id="0">
    <w:p w14:paraId="54FC3D5B" w14:textId="77777777" w:rsidR="00B002B3" w:rsidRDefault="00B002B3" w:rsidP="0013399B">
      <w:r>
        <w:continuationSeparator/>
      </w:r>
    </w:p>
  </w:footnote>
  <w:footnote w:id="1">
    <w:p w14:paraId="3E7F0308" w14:textId="77777777" w:rsidR="00E613FD" w:rsidRPr="002D55CE" w:rsidRDefault="00E613FD" w:rsidP="002D55CE">
      <w:pPr>
        <w:pStyle w:val="FootnoteText"/>
        <w:jc w:val="both"/>
        <w:rPr>
          <w:rFonts w:ascii="Times New Roman" w:hAnsi="Times New Roman" w:cs="Times New Roman"/>
          <w:sz w:val="18"/>
          <w:szCs w:val="18"/>
          <w:lang w:val="es-ES"/>
        </w:rPr>
      </w:pPr>
      <w:r w:rsidRPr="002D55CE">
        <w:rPr>
          <w:rStyle w:val="FootnoteReference"/>
          <w:rFonts w:ascii="Times New Roman" w:hAnsi="Times New Roman" w:cs="Times New Roman"/>
          <w:sz w:val="18"/>
          <w:szCs w:val="18"/>
        </w:rPr>
        <w:footnoteRef/>
      </w:r>
      <w:r w:rsidRPr="002D55CE">
        <w:rPr>
          <w:rFonts w:ascii="Times New Roman" w:hAnsi="Times New Roman" w:cs="Times New Roman"/>
          <w:sz w:val="18"/>
          <w:szCs w:val="18"/>
        </w:rPr>
        <w:t xml:space="preserve"> Para mayor información sobre la PF, consultar </w:t>
      </w:r>
      <w:bookmarkStart w:id="0" w:name="_Hlk133249815"/>
      <w:r w:rsidRPr="002D55CE">
        <w:rPr>
          <w:rFonts w:ascii="Times New Roman" w:hAnsi="Times New Roman" w:cs="Times New Roman"/>
          <w:sz w:val="18"/>
          <w:szCs w:val="18"/>
        </w:rPr>
        <w:fldChar w:fldCharType="begin"/>
      </w:r>
      <w:r w:rsidRPr="002D55CE">
        <w:rPr>
          <w:rFonts w:ascii="Times New Roman" w:hAnsi="Times New Roman" w:cs="Times New Roman"/>
          <w:sz w:val="18"/>
          <w:szCs w:val="18"/>
        </w:rPr>
        <w:instrText xml:space="preserve"> HYPERLINK "http://plataformafemenina.blogspot.com/" </w:instrText>
      </w:r>
      <w:r w:rsidRPr="002D55CE">
        <w:rPr>
          <w:rFonts w:ascii="Times New Roman" w:hAnsi="Times New Roman" w:cs="Times New Roman"/>
          <w:sz w:val="18"/>
          <w:szCs w:val="18"/>
        </w:rPr>
      </w:r>
      <w:r w:rsidRPr="002D55CE">
        <w:rPr>
          <w:rFonts w:ascii="Times New Roman" w:hAnsi="Times New Roman" w:cs="Times New Roman"/>
          <w:sz w:val="18"/>
          <w:szCs w:val="18"/>
        </w:rPr>
        <w:fldChar w:fldCharType="separate"/>
      </w:r>
      <w:r w:rsidRPr="002D55CE">
        <w:rPr>
          <w:rStyle w:val="Hyperlink"/>
          <w:rFonts w:ascii="Times New Roman" w:hAnsi="Times New Roman" w:cs="Times New Roman"/>
          <w:sz w:val="18"/>
          <w:szCs w:val="18"/>
        </w:rPr>
        <w:t>http://plataformafemenina.blogspot.com/</w:t>
      </w:r>
      <w:r w:rsidRPr="002D55CE">
        <w:rPr>
          <w:rFonts w:ascii="Times New Roman" w:hAnsi="Times New Roman" w:cs="Times New Roman"/>
          <w:sz w:val="18"/>
          <w:szCs w:val="18"/>
        </w:rPr>
        <w:fldChar w:fldCharType="end"/>
      </w:r>
      <w:bookmarkEnd w:id="0"/>
    </w:p>
  </w:footnote>
  <w:footnote w:id="2">
    <w:p w14:paraId="29A4294B" w14:textId="77777777" w:rsidR="00E613FD" w:rsidRPr="002D55CE" w:rsidRDefault="00E613FD" w:rsidP="002D55CE">
      <w:pPr>
        <w:pStyle w:val="FootnoteText"/>
        <w:jc w:val="both"/>
        <w:rPr>
          <w:rFonts w:ascii="Times New Roman" w:hAnsi="Times New Roman" w:cs="Times New Roman"/>
          <w:sz w:val="18"/>
          <w:szCs w:val="18"/>
          <w:lang w:val="es-ES"/>
        </w:rPr>
      </w:pPr>
      <w:r w:rsidRPr="002D55CE">
        <w:rPr>
          <w:rStyle w:val="FootnoteReference"/>
          <w:rFonts w:ascii="Times New Roman" w:hAnsi="Times New Roman" w:cs="Times New Roman"/>
          <w:sz w:val="18"/>
          <w:szCs w:val="18"/>
        </w:rPr>
        <w:footnoteRef/>
      </w:r>
      <w:r w:rsidRPr="002D55CE">
        <w:rPr>
          <w:rFonts w:ascii="Times New Roman" w:hAnsi="Times New Roman" w:cs="Times New Roman"/>
          <w:sz w:val="18"/>
          <w:szCs w:val="18"/>
        </w:rPr>
        <w:t xml:space="preserve"> </w:t>
      </w:r>
      <w:r w:rsidRPr="002D55CE">
        <w:rPr>
          <w:rFonts w:ascii="Times New Roman" w:hAnsi="Times New Roman" w:cs="Times New Roman"/>
          <w:sz w:val="18"/>
          <w:szCs w:val="18"/>
        </w:rPr>
        <w:t>La Habana, Ciego de Ávila, Santi Espíritus, Camagüey, Holguín, Isla de la Juventud, Pinar del Rio.</w:t>
      </w:r>
    </w:p>
  </w:footnote>
  <w:footnote w:id="3">
    <w:p w14:paraId="6D72850A" w14:textId="77777777" w:rsidR="00046A6F" w:rsidRPr="002D55CE" w:rsidRDefault="00046A6F" w:rsidP="002D55CE">
      <w:pPr>
        <w:pStyle w:val="FootnoteText"/>
        <w:jc w:val="both"/>
        <w:rPr>
          <w:rFonts w:ascii="Times New Roman" w:hAnsi="Times New Roman" w:cs="Times New Roman"/>
          <w:sz w:val="18"/>
          <w:szCs w:val="18"/>
        </w:rPr>
      </w:pPr>
      <w:r w:rsidRPr="002D55CE">
        <w:rPr>
          <w:rStyle w:val="FootnoteReference"/>
          <w:rFonts w:ascii="Times New Roman" w:hAnsi="Times New Roman" w:cs="Times New Roman"/>
          <w:sz w:val="18"/>
          <w:szCs w:val="18"/>
        </w:rPr>
        <w:footnoteRef/>
      </w:r>
      <w:r w:rsidRPr="002D55CE">
        <w:rPr>
          <w:rFonts w:ascii="Times New Roman" w:hAnsi="Times New Roman" w:cs="Times New Roman"/>
          <w:sz w:val="18"/>
          <w:szCs w:val="18"/>
        </w:rPr>
        <w:t xml:space="preserve"> </w:t>
      </w:r>
      <w:r w:rsidRPr="002D55CE">
        <w:rPr>
          <w:rFonts w:ascii="Times New Roman" w:hAnsi="Times New Roman" w:cs="Times New Roman"/>
          <w:sz w:val="18"/>
          <w:szCs w:val="18"/>
        </w:rPr>
        <w:t>Cuba Ahora 1ra revista digital de Cuba Articulo. “Ser mujer en Cuba: garantía de derechos” Autora: Aymara Massiel Matos Gil 22/05/2018</w:t>
      </w:r>
    </w:p>
  </w:footnote>
  <w:footnote w:id="4">
    <w:p w14:paraId="5D66BBC7" w14:textId="77777777" w:rsidR="00046A6F" w:rsidRPr="002D55CE" w:rsidRDefault="00046A6F" w:rsidP="002D55CE">
      <w:pPr>
        <w:pStyle w:val="FootnoteText"/>
        <w:jc w:val="both"/>
        <w:rPr>
          <w:rFonts w:ascii="Times New Roman" w:hAnsi="Times New Roman" w:cs="Times New Roman"/>
          <w:sz w:val="18"/>
          <w:szCs w:val="18"/>
          <w:lang w:val="es-MX"/>
        </w:rPr>
      </w:pPr>
      <w:r w:rsidRPr="002D55CE">
        <w:rPr>
          <w:rStyle w:val="FootnoteReference"/>
          <w:rFonts w:ascii="Times New Roman" w:hAnsi="Times New Roman" w:cs="Times New Roman"/>
          <w:sz w:val="18"/>
          <w:szCs w:val="18"/>
        </w:rPr>
        <w:footnoteRef/>
      </w:r>
      <w:r w:rsidRPr="002D55CE">
        <w:rPr>
          <w:rFonts w:ascii="Times New Roman" w:hAnsi="Times New Roman" w:cs="Times New Roman"/>
          <w:sz w:val="18"/>
          <w:szCs w:val="18"/>
        </w:rPr>
        <w:t xml:space="preserve"> </w:t>
      </w:r>
      <w:r w:rsidRPr="002D55CE">
        <w:rPr>
          <w:rFonts w:ascii="Times New Roman" w:hAnsi="Times New Roman" w:cs="Times New Roman"/>
          <w:sz w:val="18"/>
          <w:szCs w:val="18"/>
        </w:rPr>
        <w:t>Gaceta Oficial de Cuba, GOC-2021-1134-0145.</w:t>
      </w:r>
    </w:p>
  </w:footnote>
  <w:footnote w:id="5">
    <w:p w14:paraId="493EB7E7" w14:textId="77777777" w:rsidR="00046A6F" w:rsidRPr="002D55CE" w:rsidRDefault="00046A6F" w:rsidP="002D55CE">
      <w:pPr>
        <w:pStyle w:val="FootnoteText"/>
        <w:jc w:val="both"/>
        <w:rPr>
          <w:rFonts w:ascii="Times New Roman" w:hAnsi="Times New Roman" w:cs="Times New Roman"/>
          <w:sz w:val="18"/>
          <w:szCs w:val="18"/>
          <w:lang w:val="es-MX"/>
        </w:rPr>
      </w:pPr>
      <w:r w:rsidRPr="002D55CE">
        <w:rPr>
          <w:rStyle w:val="FootnoteReference"/>
          <w:rFonts w:ascii="Times New Roman" w:hAnsi="Times New Roman" w:cs="Times New Roman"/>
          <w:sz w:val="18"/>
          <w:szCs w:val="18"/>
        </w:rPr>
        <w:footnoteRef/>
      </w:r>
      <w:r w:rsidRPr="002D55CE">
        <w:rPr>
          <w:rFonts w:ascii="Times New Roman" w:hAnsi="Times New Roman" w:cs="Times New Roman"/>
          <w:sz w:val="18"/>
          <w:szCs w:val="18"/>
        </w:rPr>
        <w:t xml:space="preserve"> </w:t>
      </w:r>
      <w:r w:rsidRPr="002D55CE">
        <w:rPr>
          <w:rFonts w:ascii="Times New Roman" w:hAnsi="Times New Roman" w:cs="Times New Roman"/>
          <w:sz w:val="18"/>
          <w:szCs w:val="18"/>
        </w:rPr>
        <w:t xml:space="preserve">Constitución de La República de Cuba; </w:t>
      </w:r>
      <w:r w:rsidRPr="002D55CE">
        <w:rPr>
          <w:rFonts w:ascii="Times New Roman" w:hAnsi="Times New Roman" w:cs="Times New Roman"/>
          <w:sz w:val="18"/>
          <w:szCs w:val="18"/>
          <w:lang w:val="es-MX"/>
        </w:rPr>
        <w:t xml:space="preserve">Titulo V “Derechos, Deberes y Garantías; Capítulo I “Disposiciones Generales”; Articulo 42. </w:t>
      </w:r>
    </w:p>
  </w:footnote>
  <w:footnote w:id="6">
    <w:p w14:paraId="0622075E" w14:textId="77777777" w:rsidR="00046A6F" w:rsidRPr="002D55CE" w:rsidRDefault="00046A6F" w:rsidP="002D55CE">
      <w:pPr>
        <w:pStyle w:val="FootnoteText"/>
        <w:jc w:val="both"/>
        <w:rPr>
          <w:rFonts w:ascii="Times New Roman" w:hAnsi="Times New Roman" w:cs="Times New Roman"/>
          <w:sz w:val="18"/>
          <w:szCs w:val="18"/>
          <w:lang w:val="es-MX"/>
        </w:rPr>
      </w:pPr>
      <w:r w:rsidRPr="002D55CE">
        <w:rPr>
          <w:rStyle w:val="FootnoteReference"/>
          <w:rFonts w:ascii="Times New Roman" w:hAnsi="Times New Roman" w:cs="Times New Roman"/>
          <w:sz w:val="18"/>
          <w:szCs w:val="18"/>
        </w:rPr>
        <w:footnoteRef/>
      </w:r>
      <w:r w:rsidRPr="002D55CE">
        <w:rPr>
          <w:rFonts w:ascii="Times New Roman" w:hAnsi="Times New Roman" w:cs="Times New Roman"/>
          <w:sz w:val="18"/>
          <w:szCs w:val="18"/>
        </w:rPr>
        <w:t xml:space="preserve"> </w:t>
      </w:r>
      <w:r w:rsidRPr="002D55CE">
        <w:rPr>
          <w:rFonts w:ascii="Times New Roman" w:hAnsi="Times New Roman" w:cs="Times New Roman"/>
          <w:sz w:val="18"/>
          <w:szCs w:val="18"/>
        </w:rPr>
        <w:t xml:space="preserve">Constitución de La República de Cuba; </w:t>
      </w:r>
      <w:r w:rsidRPr="002D55CE">
        <w:rPr>
          <w:rFonts w:ascii="Times New Roman" w:hAnsi="Times New Roman" w:cs="Times New Roman"/>
          <w:sz w:val="18"/>
          <w:szCs w:val="18"/>
          <w:lang w:val="es-MX"/>
        </w:rPr>
        <w:t>Titulo V “Derechos, Deberes y Garantías; Capítulo I “Disposiciones Generales”; Articulo 43.</w:t>
      </w:r>
    </w:p>
  </w:footnote>
  <w:footnote w:id="7">
    <w:p w14:paraId="4D8789BF" w14:textId="77777777" w:rsidR="00106C15" w:rsidRPr="002D55CE" w:rsidRDefault="00106C15" w:rsidP="002D55CE">
      <w:pPr>
        <w:pStyle w:val="FootnoteText"/>
        <w:jc w:val="both"/>
        <w:rPr>
          <w:rFonts w:ascii="Times New Roman" w:hAnsi="Times New Roman" w:cs="Times New Roman"/>
          <w:sz w:val="18"/>
          <w:szCs w:val="18"/>
          <w:lang w:val="es-MX"/>
        </w:rPr>
      </w:pPr>
      <w:r w:rsidRPr="002D55CE">
        <w:rPr>
          <w:rStyle w:val="FootnoteReference"/>
          <w:rFonts w:ascii="Times New Roman" w:hAnsi="Times New Roman" w:cs="Times New Roman"/>
          <w:sz w:val="18"/>
          <w:szCs w:val="18"/>
        </w:rPr>
        <w:footnoteRef/>
      </w:r>
      <w:r w:rsidRPr="002D55CE">
        <w:rPr>
          <w:rFonts w:ascii="Times New Roman" w:hAnsi="Times New Roman" w:cs="Times New Roman"/>
          <w:sz w:val="18"/>
          <w:szCs w:val="18"/>
        </w:rPr>
        <w:t xml:space="preserve"> </w:t>
      </w:r>
      <w:r w:rsidRPr="002D55CE">
        <w:rPr>
          <w:rFonts w:ascii="Times New Roman" w:hAnsi="Times New Roman" w:cs="Times New Roman"/>
          <w:sz w:val="18"/>
          <w:szCs w:val="18"/>
          <w:lang w:val="es-MX"/>
        </w:rPr>
        <w:t>Pag. Web Alas Tensas; Titulo: “Feminicidios en Cuba 2023 (enero-abril)”;</w:t>
      </w:r>
    </w:p>
    <w:p w14:paraId="47A36921" w14:textId="4F964F57" w:rsidR="00106C15" w:rsidRPr="002D55CE" w:rsidRDefault="00106C15" w:rsidP="002D55CE">
      <w:pPr>
        <w:pStyle w:val="FootnoteText"/>
        <w:jc w:val="both"/>
        <w:rPr>
          <w:rFonts w:ascii="Times New Roman" w:hAnsi="Times New Roman" w:cs="Times New Roman"/>
          <w:b/>
          <w:bCs/>
          <w:sz w:val="18"/>
          <w:szCs w:val="18"/>
          <w:lang w:val="es-CU"/>
        </w:rPr>
      </w:pPr>
      <w:r w:rsidRPr="002D55CE">
        <w:rPr>
          <w:rFonts w:ascii="Times New Roman" w:hAnsi="Times New Roman" w:cs="Times New Roman"/>
          <w:sz w:val="18"/>
          <w:szCs w:val="18"/>
          <w:lang w:val="es-MX"/>
        </w:rPr>
        <w:t xml:space="preserve"> </w:t>
      </w:r>
      <w:r w:rsidRPr="002D55CE">
        <w:rPr>
          <w:rFonts w:ascii="Times New Roman" w:hAnsi="Times New Roman" w:cs="Times New Roman"/>
          <w:sz w:val="18"/>
          <w:szCs w:val="18"/>
          <w:lang w:val="es-MX"/>
        </w:rPr>
        <w:t>“</w:t>
      </w:r>
      <w:r w:rsidRPr="002D55CE">
        <w:rPr>
          <w:rFonts w:ascii="Times New Roman" w:hAnsi="Times New Roman" w:cs="Times New Roman"/>
          <w:b/>
          <w:bCs/>
          <w:sz w:val="18"/>
          <w:szCs w:val="18"/>
          <w:lang w:val="es-CU"/>
        </w:rPr>
        <w:t xml:space="preserve">El Observatorio de Género de Alas Tensas (OGAT) registra 27 feminicidios solamente en los primeros cuatro meses del 2023.”;  </w:t>
      </w:r>
      <w:r w:rsidRPr="002D55CE">
        <w:fldChar w:fldCharType="begin"/>
      </w:r>
      <w:r w:rsidRPr="002D55CE">
        <w:rPr>
          <w:rFonts w:ascii="Times New Roman" w:hAnsi="Times New Roman" w:cs="Times New Roman"/>
          <w:sz w:val="18"/>
          <w:szCs w:val="18"/>
        </w:rPr>
        <w:instrText>HYPERLINK "https://alastensas.com/multimedias/feminicidios-en-cuba-2023-enero-abril/"</w:instrText>
      </w:r>
      <w:r w:rsidRPr="002D55CE">
        <w:fldChar w:fldCharType="separate"/>
      </w:r>
      <w:r w:rsidRPr="002D55CE">
        <w:rPr>
          <w:rStyle w:val="Hyperlink"/>
          <w:rFonts w:ascii="Times New Roman" w:hAnsi="Times New Roman" w:cs="Times New Roman"/>
          <w:b/>
          <w:bCs/>
          <w:sz w:val="18"/>
          <w:szCs w:val="18"/>
          <w:lang w:val="es-CU"/>
        </w:rPr>
        <w:t>https://alastensas.com/multimedias/feminicidios-en-cuba-2023-enero-abril/</w:t>
      </w:r>
      <w:r w:rsidRPr="002D55CE">
        <w:rPr>
          <w:rStyle w:val="Hyperlink"/>
          <w:rFonts w:ascii="Times New Roman" w:hAnsi="Times New Roman" w:cs="Times New Roman"/>
          <w:b/>
          <w:bCs/>
          <w:sz w:val="18"/>
          <w:szCs w:val="18"/>
          <w:lang w:val="es-CU"/>
        </w:rPr>
        <w:fldChar w:fldCharType="end"/>
      </w:r>
      <w:r w:rsidRPr="002D55CE">
        <w:rPr>
          <w:rFonts w:ascii="Times New Roman" w:hAnsi="Times New Roman" w:cs="Times New Roman"/>
          <w:b/>
          <w:bCs/>
          <w:sz w:val="18"/>
          <w:szCs w:val="18"/>
          <w:lang w:val="es-CU"/>
        </w:rPr>
        <w:t xml:space="preserve"> </w:t>
      </w:r>
    </w:p>
  </w:footnote>
  <w:footnote w:id="8">
    <w:p w14:paraId="0473AAF0" w14:textId="3C64894A" w:rsidR="0048151B" w:rsidRPr="002D55CE" w:rsidRDefault="0048151B" w:rsidP="002D55CE">
      <w:pPr>
        <w:pStyle w:val="FootnoteText"/>
        <w:jc w:val="both"/>
        <w:rPr>
          <w:rFonts w:ascii="Times New Roman" w:hAnsi="Times New Roman" w:cs="Times New Roman"/>
          <w:sz w:val="18"/>
          <w:szCs w:val="18"/>
          <w:lang w:val="es-MX"/>
        </w:rPr>
      </w:pPr>
      <w:r w:rsidRPr="002D55CE">
        <w:rPr>
          <w:rStyle w:val="FootnoteReference"/>
          <w:rFonts w:ascii="Times New Roman" w:hAnsi="Times New Roman" w:cs="Times New Roman"/>
          <w:sz w:val="18"/>
          <w:szCs w:val="18"/>
        </w:rPr>
        <w:footnoteRef/>
      </w:r>
      <w:r w:rsidRPr="002D55CE">
        <w:rPr>
          <w:rFonts w:ascii="Times New Roman" w:hAnsi="Times New Roman" w:cs="Times New Roman"/>
          <w:sz w:val="18"/>
          <w:szCs w:val="18"/>
        </w:rPr>
        <w:t xml:space="preserve"> </w:t>
      </w:r>
      <w:r w:rsidRPr="002D55CE">
        <w:rPr>
          <w:rFonts w:ascii="Times New Roman" w:hAnsi="Times New Roman" w:cs="Times New Roman"/>
          <w:sz w:val="18"/>
          <w:szCs w:val="18"/>
        </w:rPr>
        <w:t>Convención sobre la eliminación de todas las formas de discriminación contra la mujer (CEDAW); Adoptada y abierta a la firma y ratificación, o adhesión, por la Asamblea General en su resolución 34/180, de 18 de diciembre de 1979 Entrada en vigor: 3 de septiembre de 1981, de conformidad con el artículo 27 (1); Parte I; Articulo 2; Incisos c, d y e.</w:t>
      </w:r>
    </w:p>
  </w:footnote>
  <w:footnote w:id="9">
    <w:p w14:paraId="04A94440" w14:textId="222380DB" w:rsidR="009B1A40" w:rsidRPr="002D55CE" w:rsidRDefault="009B1A40" w:rsidP="002D55CE">
      <w:pPr>
        <w:pStyle w:val="FootnoteText"/>
        <w:jc w:val="both"/>
        <w:rPr>
          <w:rFonts w:ascii="Times New Roman" w:hAnsi="Times New Roman" w:cs="Times New Roman"/>
          <w:sz w:val="18"/>
          <w:szCs w:val="18"/>
          <w:lang w:val="es-MX"/>
        </w:rPr>
      </w:pPr>
      <w:r w:rsidRPr="002D55CE">
        <w:rPr>
          <w:rStyle w:val="FootnoteReference"/>
          <w:rFonts w:ascii="Times New Roman" w:hAnsi="Times New Roman" w:cs="Times New Roman"/>
          <w:sz w:val="18"/>
          <w:szCs w:val="18"/>
        </w:rPr>
        <w:footnoteRef/>
      </w:r>
      <w:r w:rsidRPr="002D55CE">
        <w:rPr>
          <w:rFonts w:ascii="Times New Roman" w:hAnsi="Times New Roman" w:cs="Times New Roman"/>
          <w:sz w:val="18"/>
          <w:szCs w:val="18"/>
        </w:rPr>
        <w:t xml:space="preserve"> </w:t>
      </w:r>
      <w:r w:rsidRPr="002D55CE">
        <w:rPr>
          <w:rFonts w:ascii="Times New Roman" w:hAnsi="Times New Roman" w:cs="Times New Roman"/>
          <w:sz w:val="18"/>
          <w:szCs w:val="18"/>
        </w:rPr>
        <w:t>Comité para la Eliminación de la Discriminación contra la Mujer; Noveno informe periódico que Cuba debía presentar en 2017 en virtud del artículo 18 de la Convención</w:t>
      </w:r>
      <w:r w:rsidR="00BF080C" w:rsidRPr="002D55CE">
        <w:rPr>
          <w:rFonts w:ascii="Times New Roman" w:hAnsi="Times New Roman" w:cs="Times New Roman"/>
          <w:sz w:val="18"/>
          <w:szCs w:val="18"/>
        </w:rPr>
        <w:t>*,</w:t>
      </w:r>
      <w:r w:rsidRPr="002D55CE">
        <w:rPr>
          <w:rFonts w:ascii="Times New Roman" w:hAnsi="Times New Roman" w:cs="Times New Roman"/>
          <w:sz w:val="18"/>
          <w:szCs w:val="18"/>
        </w:rPr>
        <w:t xml:space="preserve"> ** [Fecha de recepción: 22 de octubre de 2022)</w:t>
      </w:r>
      <w:r w:rsidR="00BF080C" w:rsidRPr="002D55CE">
        <w:rPr>
          <w:rFonts w:ascii="Times New Roman" w:hAnsi="Times New Roman" w:cs="Times New Roman"/>
          <w:sz w:val="18"/>
          <w:szCs w:val="18"/>
        </w:rPr>
        <w:t>; Distr. general 12 de diciembre de 2022 Original: español, francés e inglés únicamente. Párrafo 58.</w:t>
      </w:r>
      <w:r w:rsidR="0048151B" w:rsidRPr="002D55CE">
        <w:rPr>
          <w:rFonts w:ascii="Times New Roman" w:hAnsi="Times New Roman" w:cs="Times New Roman"/>
          <w:sz w:val="18"/>
          <w:szCs w:val="18"/>
        </w:rPr>
        <w:t xml:space="preserve"> Constitución de la Republica de Cuba; Capitulo III “Las Familias”; Articulo 85.</w:t>
      </w:r>
    </w:p>
  </w:footnote>
  <w:footnote w:id="10">
    <w:p w14:paraId="28705387" w14:textId="77777777" w:rsidR="00F33030" w:rsidRPr="002D55CE" w:rsidRDefault="00F33030" w:rsidP="002D55CE">
      <w:pPr>
        <w:pStyle w:val="FootnoteText"/>
        <w:jc w:val="both"/>
        <w:rPr>
          <w:rFonts w:ascii="Times New Roman" w:hAnsi="Times New Roman" w:cs="Times New Roman"/>
          <w:sz w:val="18"/>
          <w:szCs w:val="18"/>
        </w:rPr>
      </w:pPr>
      <w:r w:rsidRPr="002D55CE">
        <w:rPr>
          <w:rStyle w:val="FootnoteReference"/>
          <w:rFonts w:ascii="Times New Roman" w:hAnsi="Times New Roman" w:cs="Times New Roman"/>
          <w:sz w:val="18"/>
          <w:szCs w:val="18"/>
        </w:rPr>
        <w:footnoteRef/>
      </w:r>
      <w:r w:rsidRPr="002D55CE">
        <w:rPr>
          <w:rFonts w:ascii="Times New Roman" w:hAnsi="Times New Roman" w:cs="Times New Roman"/>
          <w:sz w:val="18"/>
          <w:szCs w:val="18"/>
        </w:rPr>
        <w:t xml:space="preserve"> CEDAW, Examen de los informes presentados por los Estados parte en virtud del Artículo 18 de la Convención sobre la eliminación de todas las formas de discriminación contra la mujer, Informes periódicos séptimo y octavo combinados de los Estados parte: Cuba, CEDAW/C/CUB/7-8, 14 de abril 2011, párr. 33(en adelante informe Estatal frente al (CEDAW).</w:t>
      </w:r>
    </w:p>
  </w:footnote>
  <w:footnote w:id="11">
    <w:p w14:paraId="78412B9F" w14:textId="77777777" w:rsidR="00F33030" w:rsidRPr="002D55CE" w:rsidRDefault="00F33030" w:rsidP="002D55CE">
      <w:pPr>
        <w:pStyle w:val="FootnoteText"/>
        <w:jc w:val="both"/>
        <w:rPr>
          <w:rFonts w:ascii="Times New Roman" w:hAnsi="Times New Roman" w:cs="Times New Roman"/>
          <w:sz w:val="18"/>
          <w:szCs w:val="18"/>
        </w:rPr>
      </w:pPr>
      <w:r w:rsidRPr="002D55CE">
        <w:rPr>
          <w:rStyle w:val="FootnoteReference"/>
          <w:rFonts w:ascii="Times New Roman" w:hAnsi="Times New Roman" w:cs="Times New Roman"/>
          <w:sz w:val="18"/>
          <w:szCs w:val="18"/>
        </w:rPr>
        <w:footnoteRef/>
      </w:r>
      <w:r w:rsidRPr="002D55CE">
        <w:rPr>
          <w:rFonts w:ascii="Times New Roman" w:hAnsi="Times New Roman" w:cs="Times New Roman"/>
          <w:sz w:val="18"/>
          <w:szCs w:val="18"/>
        </w:rPr>
        <w:t xml:space="preserve"> CEDAW, supra nota 96, párr. 36-37.</w:t>
      </w:r>
    </w:p>
  </w:footnote>
  <w:footnote w:id="12">
    <w:p w14:paraId="0D1ECBDA" w14:textId="77777777" w:rsidR="00D773F7" w:rsidRPr="002D55CE" w:rsidRDefault="00D773F7" w:rsidP="00D773F7">
      <w:pPr>
        <w:pStyle w:val="FootnoteText"/>
        <w:jc w:val="both"/>
        <w:rPr>
          <w:rFonts w:ascii="Times New Roman" w:hAnsi="Times New Roman" w:cs="Times New Roman"/>
          <w:sz w:val="18"/>
          <w:szCs w:val="18"/>
          <w:lang w:val="es-MX"/>
        </w:rPr>
      </w:pPr>
      <w:r w:rsidRPr="002D55CE">
        <w:rPr>
          <w:rStyle w:val="FootnoteReference"/>
          <w:rFonts w:ascii="Times New Roman" w:hAnsi="Times New Roman" w:cs="Times New Roman"/>
          <w:sz w:val="18"/>
          <w:szCs w:val="18"/>
        </w:rPr>
        <w:footnoteRef/>
      </w:r>
      <w:r w:rsidRPr="002D55CE">
        <w:rPr>
          <w:rFonts w:ascii="Times New Roman" w:hAnsi="Times New Roman" w:cs="Times New Roman"/>
          <w:sz w:val="18"/>
          <w:szCs w:val="18"/>
          <w:lang w:val="es-ES"/>
        </w:rPr>
        <w:t xml:space="preserve"> CEDAW, Parte 1, Art. 2 Inciso. D</w:t>
      </w:r>
      <w:r>
        <w:rPr>
          <w:rFonts w:ascii="Times New Roman" w:hAnsi="Times New Roman" w:cs="Times New Roman"/>
          <w:sz w:val="18"/>
          <w:szCs w:val="18"/>
          <w:lang w:val="es-ES"/>
        </w:rPr>
        <w:t>.</w:t>
      </w:r>
    </w:p>
  </w:footnote>
  <w:footnote w:id="13">
    <w:p w14:paraId="717F1AE5" w14:textId="77777777" w:rsidR="00D773F7" w:rsidRPr="002D55CE" w:rsidRDefault="00D773F7" w:rsidP="00D773F7">
      <w:pPr>
        <w:pStyle w:val="FootnoteText"/>
        <w:jc w:val="both"/>
        <w:rPr>
          <w:rFonts w:ascii="Times New Roman" w:hAnsi="Times New Roman" w:cs="Times New Roman"/>
          <w:sz w:val="18"/>
          <w:szCs w:val="18"/>
          <w:lang w:val="es-MX"/>
        </w:rPr>
      </w:pPr>
      <w:r w:rsidRPr="002D55CE">
        <w:rPr>
          <w:rStyle w:val="FootnoteReference"/>
          <w:rFonts w:ascii="Times New Roman" w:hAnsi="Times New Roman" w:cs="Times New Roman"/>
          <w:sz w:val="18"/>
          <w:szCs w:val="18"/>
        </w:rPr>
        <w:footnoteRef/>
      </w:r>
      <w:r w:rsidRPr="002D55CE">
        <w:rPr>
          <w:rFonts w:ascii="Times New Roman" w:hAnsi="Times New Roman" w:cs="Times New Roman"/>
          <w:sz w:val="18"/>
          <w:szCs w:val="18"/>
        </w:rPr>
        <w:t xml:space="preserve"> CEDAW,</w:t>
      </w:r>
      <w:r w:rsidRPr="002D55CE">
        <w:rPr>
          <w:rFonts w:ascii="Times New Roman" w:hAnsi="Times New Roman" w:cs="Times New Roman"/>
          <w:sz w:val="18"/>
          <w:szCs w:val="18"/>
          <w:lang w:val="es-ES"/>
        </w:rPr>
        <w:t xml:space="preserve">Parte 1, Art. 2 </w:t>
      </w:r>
      <w:proofErr w:type="gramStart"/>
      <w:r w:rsidRPr="002D55CE">
        <w:rPr>
          <w:rFonts w:ascii="Times New Roman" w:hAnsi="Times New Roman" w:cs="Times New Roman"/>
          <w:sz w:val="18"/>
          <w:szCs w:val="18"/>
          <w:lang w:val="es-ES"/>
        </w:rPr>
        <w:t>Inciso</w:t>
      </w:r>
      <w:proofErr w:type="gramEnd"/>
      <w:r w:rsidRPr="002D55CE">
        <w:rPr>
          <w:rFonts w:ascii="Times New Roman" w:hAnsi="Times New Roman" w:cs="Times New Roman"/>
          <w:sz w:val="18"/>
          <w:szCs w:val="18"/>
          <w:lang w:val="es-ES"/>
        </w:rPr>
        <w:t>. 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2731A"/>
    <w:multiLevelType w:val="hybridMultilevel"/>
    <w:tmpl w:val="E458985C"/>
    <w:lvl w:ilvl="0" w:tplc="5C0A0017">
      <w:start w:val="1"/>
      <w:numFmt w:val="lowerLetter"/>
      <w:lvlText w:val="%1)"/>
      <w:lvlJc w:val="left"/>
      <w:pPr>
        <w:ind w:left="5049" w:hanging="360"/>
      </w:pPr>
    </w:lvl>
    <w:lvl w:ilvl="1" w:tplc="5C0A0019" w:tentative="1">
      <w:start w:val="1"/>
      <w:numFmt w:val="lowerLetter"/>
      <w:lvlText w:val="%2."/>
      <w:lvlJc w:val="left"/>
      <w:pPr>
        <w:ind w:left="5769" w:hanging="360"/>
      </w:pPr>
    </w:lvl>
    <w:lvl w:ilvl="2" w:tplc="5C0A001B" w:tentative="1">
      <w:start w:val="1"/>
      <w:numFmt w:val="lowerRoman"/>
      <w:lvlText w:val="%3."/>
      <w:lvlJc w:val="right"/>
      <w:pPr>
        <w:ind w:left="6489" w:hanging="180"/>
      </w:pPr>
    </w:lvl>
    <w:lvl w:ilvl="3" w:tplc="5C0A000F" w:tentative="1">
      <w:start w:val="1"/>
      <w:numFmt w:val="decimal"/>
      <w:lvlText w:val="%4."/>
      <w:lvlJc w:val="left"/>
      <w:pPr>
        <w:ind w:left="7209" w:hanging="360"/>
      </w:pPr>
    </w:lvl>
    <w:lvl w:ilvl="4" w:tplc="5C0A0019" w:tentative="1">
      <w:start w:val="1"/>
      <w:numFmt w:val="lowerLetter"/>
      <w:lvlText w:val="%5."/>
      <w:lvlJc w:val="left"/>
      <w:pPr>
        <w:ind w:left="7929" w:hanging="360"/>
      </w:pPr>
    </w:lvl>
    <w:lvl w:ilvl="5" w:tplc="5C0A001B" w:tentative="1">
      <w:start w:val="1"/>
      <w:numFmt w:val="lowerRoman"/>
      <w:lvlText w:val="%6."/>
      <w:lvlJc w:val="right"/>
      <w:pPr>
        <w:ind w:left="8649" w:hanging="180"/>
      </w:pPr>
    </w:lvl>
    <w:lvl w:ilvl="6" w:tplc="5C0A000F" w:tentative="1">
      <w:start w:val="1"/>
      <w:numFmt w:val="decimal"/>
      <w:lvlText w:val="%7."/>
      <w:lvlJc w:val="left"/>
      <w:pPr>
        <w:ind w:left="9369" w:hanging="360"/>
      </w:pPr>
    </w:lvl>
    <w:lvl w:ilvl="7" w:tplc="5C0A0019" w:tentative="1">
      <w:start w:val="1"/>
      <w:numFmt w:val="lowerLetter"/>
      <w:lvlText w:val="%8."/>
      <w:lvlJc w:val="left"/>
      <w:pPr>
        <w:ind w:left="10089" w:hanging="360"/>
      </w:pPr>
    </w:lvl>
    <w:lvl w:ilvl="8" w:tplc="5C0A001B" w:tentative="1">
      <w:start w:val="1"/>
      <w:numFmt w:val="lowerRoman"/>
      <w:lvlText w:val="%9."/>
      <w:lvlJc w:val="right"/>
      <w:pPr>
        <w:ind w:left="10809" w:hanging="180"/>
      </w:pPr>
    </w:lvl>
  </w:abstractNum>
  <w:abstractNum w:abstractNumId="1" w15:restartNumberingAfterBreak="0">
    <w:nsid w:val="10BB79B8"/>
    <w:multiLevelType w:val="hybridMultilevel"/>
    <w:tmpl w:val="BC2EB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4908F8"/>
    <w:multiLevelType w:val="hybridMultilevel"/>
    <w:tmpl w:val="3E603C34"/>
    <w:lvl w:ilvl="0" w:tplc="04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4F6FAC"/>
    <w:multiLevelType w:val="hybridMultilevel"/>
    <w:tmpl w:val="4E7ECD06"/>
    <w:lvl w:ilvl="0" w:tplc="F0440D42">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BAC300D"/>
    <w:multiLevelType w:val="hybridMultilevel"/>
    <w:tmpl w:val="987E9E7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0007A6B"/>
    <w:multiLevelType w:val="hybridMultilevel"/>
    <w:tmpl w:val="D3BA1876"/>
    <w:lvl w:ilvl="0" w:tplc="A56EFF62">
      <w:start w:val="1"/>
      <w:numFmt w:val="lowerLetter"/>
      <w:lvlText w:val="%1)"/>
      <w:lvlJc w:val="left"/>
      <w:pPr>
        <w:ind w:left="720" w:hanging="360"/>
      </w:pPr>
      <w:rPr>
        <w:b/>
        <w:bCs/>
      </w:rPr>
    </w:lvl>
    <w:lvl w:ilvl="1" w:tplc="5C0A0019" w:tentative="1">
      <w:start w:val="1"/>
      <w:numFmt w:val="lowerLetter"/>
      <w:lvlText w:val="%2."/>
      <w:lvlJc w:val="left"/>
      <w:pPr>
        <w:ind w:left="1440" w:hanging="360"/>
      </w:pPr>
    </w:lvl>
    <w:lvl w:ilvl="2" w:tplc="5C0A001B" w:tentative="1">
      <w:start w:val="1"/>
      <w:numFmt w:val="lowerRoman"/>
      <w:lvlText w:val="%3."/>
      <w:lvlJc w:val="right"/>
      <w:pPr>
        <w:ind w:left="2160" w:hanging="180"/>
      </w:pPr>
    </w:lvl>
    <w:lvl w:ilvl="3" w:tplc="5C0A000F" w:tentative="1">
      <w:start w:val="1"/>
      <w:numFmt w:val="decimal"/>
      <w:lvlText w:val="%4."/>
      <w:lvlJc w:val="left"/>
      <w:pPr>
        <w:ind w:left="2880" w:hanging="360"/>
      </w:pPr>
    </w:lvl>
    <w:lvl w:ilvl="4" w:tplc="5C0A0019" w:tentative="1">
      <w:start w:val="1"/>
      <w:numFmt w:val="lowerLetter"/>
      <w:lvlText w:val="%5."/>
      <w:lvlJc w:val="left"/>
      <w:pPr>
        <w:ind w:left="3600" w:hanging="360"/>
      </w:pPr>
    </w:lvl>
    <w:lvl w:ilvl="5" w:tplc="5C0A001B" w:tentative="1">
      <w:start w:val="1"/>
      <w:numFmt w:val="lowerRoman"/>
      <w:lvlText w:val="%6."/>
      <w:lvlJc w:val="right"/>
      <w:pPr>
        <w:ind w:left="4320" w:hanging="180"/>
      </w:pPr>
    </w:lvl>
    <w:lvl w:ilvl="6" w:tplc="5C0A000F" w:tentative="1">
      <w:start w:val="1"/>
      <w:numFmt w:val="decimal"/>
      <w:lvlText w:val="%7."/>
      <w:lvlJc w:val="left"/>
      <w:pPr>
        <w:ind w:left="5040" w:hanging="360"/>
      </w:pPr>
    </w:lvl>
    <w:lvl w:ilvl="7" w:tplc="5C0A0019" w:tentative="1">
      <w:start w:val="1"/>
      <w:numFmt w:val="lowerLetter"/>
      <w:lvlText w:val="%8."/>
      <w:lvlJc w:val="left"/>
      <w:pPr>
        <w:ind w:left="5760" w:hanging="360"/>
      </w:pPr>
    </w:lvl>
    <w:lvl w:ilvl="8" w:tplc="5C0A001B" w:tentative="1">
      <w:start w:val="1"/>
      <w:numFmt w:val="lowerRoman"/>
      <w:lvlText w:val="%9."/>
      <w:lvlJc w:val="right"/>
      <w:pPr>
        <w:ind w:left="6480" w:hanging="180"/>
      </w:pPr>
    </w:lvl>
  </w:abstractNum>
  <w:abstractNum w:abstractNumId="6" w15:restartNumberingAfterBreak="0">
    <w:nsid w:val="48040570"/>
    <w:multiLevelType w:val="hybridMultilevel"/>
    <w:tmpl w:val="E13C5BE6"/>
    <w:lvl w:ilvl="0" w:tplc="12CEC0F2">
      <w:start w:val="1"/>
      <w:numFmt w:val="upperRoman"/>
      <w:lvlText w:val="%1."/>
      <w:lvlJc w:val="right"/>
      <w:pPr>
        <w:ind w:left="4329" w:hanging="360"/>
      </w:pPr>
      <w:rPr>
        <w:rFonts w:ascii="Times New Roman" w:hAnsi="Times New Roman" w:cs="Times New Roman" w:hint="default"/>
        <w:b/>
        <w:bCs/>
        <w:sz w:val="24"/>
        <w:szCs w:val="24"/>
      </w:rPr>
    </w:lvl>
    <w:lvl w:ilvl="1" w:tplc="5C0A0019" w:tentative="1">
      <w:start w:val="1"/>
      <w:numFmt w:val="lowerLetter"/>
      <w:lvlText w:val="%2."/>
      <w:lvlJc w:val="left"/>
      <w:pPr>
        <w:ind w:left="1221" w:hanging="360"/>
      </w:pPr>
    </w:lvl>
    <w:lvl w:ilvl="2" w:tplc="5C0A001B" w:tentative="1">
      <w:start w:val="1"/>
      <w:numFmt w:val="lowerRoman"/>
      <w:lvlText w:val="%3."/>
      <w:lvlJc w:val="right"/>
      <w:pPr>
        <w:ind w:left="1941" w:hanging="180"/>
      </w:pPr>
    </w:lvl>
    <w:lvl w:ilvl="3" w:tplc="5C0A000F" w:tentative="1">
      <w:start w:val="1"/>
      <w:numFmt w:val="decimal"/>
      <w:lvlText w:val="%4."/>
      <w:lvlJc w:val="left"/>
      <w:pPr>
        <w:ind w:left="2661" w:hanging="360"/>
      </w:pPr>
    </w:lvl>
    <w:lvl w:ilvl="4" w:tplc="5C0A0019" w:tentative="1">
      <w:start w:val="1"/>
      <w:numFmt w:val="lowerLetter"/>
      <w:lvlText w:val="%5."/>
      <w:lvlJc w:val="left"/>
      <w:pPr>
        <w:ind w:left="3381" w:hanging="360"/>
      </w:pPr>
    </w:lvl>
    <w:lvl w:ilvl="5" w:tplc="5C0A001B" w:tentative="1">
      <w:start w:val="1"/>
      <w:numFmt w:val="lowerRoman"/>
      <w:lvlText w:val="%6."/>
      <w:lvlJc w:val="right"/>
      <w:pPr>
        <w:ind w:left="4101" w:hanging="180"/>
      </w:pPr>
    </w:lvl>
    <w:lvl w:ilvl="6" w:tplc="5C0A000F" w:tentative="1">
      <w:start w:val="1"/>
      <w:numFmt w:val="decimal"/>
      <w:lvlText w:val="%7."/>
      <w:lvlJc w:val="left"/>
      <w:pPr>
        <w:ind w:left="4821" w:hanging="360"/>
      </w:pPr>
    </w:lvl>
    <w:lvl w:ilvl="7" w:tplc="5C0A0019" w:tentative="1">
      <w:start w:val="1"/>
      <w:numFmt w:val="lowerLetter"/>
      <w:lvlText w:val="%8."/>
      <w:lvlJc w:val="left"/>
      <w:pPr>
        <w:ind w:left="5541" w:hanging="360"/>
      </w:pPr>
    </w:lvl>
    <w:lvl w:ilvl="8" w:tplc="5C0A001B" w:tentative="1">
      <w:start w:val="1"/>
      <w:numFmt w:val="lowerRoman"/>
      <w:lvlText w:val="%9."/>
      <w:lvlJc w:val="right"/>
      <w:pPr>
        <w:ind w:left="6261" w:hanging="180"/>
      </w:pPr>
    </w:lvl>
  </w:abstractNum>
  <w:abstractNum w:abstractNumId="7" w15:restartNumberingAfterBreak="0">
    <w:nsid w:val="4B024902"/>
    <w:multiLevelType w:val="hybridMultilevel"/>
    <w:tmpl w:val="243C975E"/>
    <w:lvl w:ilvl="0" w:tplc="5C0A0017">
      <w:start w:val="1"/>
      <w:numFmt w:val="lowerLetter"/>
      <w:lvlText w:val="%1)"/>
      <w:lvlJc w:val="left"/>
      <w:pPr>
        <w:ind w:left="1440" w:hanging="360"/>
      </w:pPr>
    </w:lvl>
    <w:lvl w:ilvl="1" w:tplc="5C0A0019" w:tentative="1">
      <w:start w:val="1"/>
      <w:numFmt w:val="lowerLetter"/>
      <w:lvlText w:val="%2."/>
      <w:lvlJc w:val="left"/>
      <w:pPr>
        <w:ind w:left="2160" w:hanging="360"/>
      </w:pPr>
    </w:lvl>
    <w:lvl w:ilvl="2" w:tplc="5C0A001B" w:tentative="1">
      <w:start w:val="1"/>
      <w:numFmt w:val="lowerRoman"/>
      <w:lvlText w:val="%3."/>
      <w:lvlJc w:val="right"/>
      <w:pPr>
        <w:ind w:left="2880" w:hanging="180"/>
      </w:pPr>
    </w:lvl>
    <w:lvl w:ilvl="3" w:tplc="5C0A000F" w:tentative="1">
      <w:start w:val="1"/>
      <w:numFmt w:val="decimal"/>
      <w:lvlText w:val="%4."/>
      <w:lvlJc w:val="left"/>
      <w:pPr>
        <w:ind w:left="3600" w:hanging="360"/>
      </w:pPr>
    </w:lvl>
    <w:lvl w:ilvl="4" w:tplc="5C0A0019" w:tentative="1">
      <w:start w:val="1"/>
      <w:numFmt w:val="lowerLetter"/>
      <w:lvlText w:val="%5."/>
      <w:lvlJc w:val="left"/>
      <w:pPr>
        <w:ind w:left="4320" w:hanging="360"/>
      </w:pPr>
    </w:lvl>
    <w:lvl w:ilvl="5" w:tplc="5C0A001B" w:tentative="1">
      <w:start w:val="1"/>
      <w:numFmt w:val="lowerRoman"/>
      <w:lvlText w:val="%6."/>
      <w:lvlJc w:val="right"/>
      <w:pPr>
        <w:ind w:left="5040" w:hanging="180"/>
      </w:pPr>
    </w:lvl>
    <w:lvl w:ilvl="6" w:tplc="5C0A000F" w:tentative="1">
      <w:start w:val="1"/>
      <w:numFmt w:val="decimal"/>
      <w:lvlText w:val="%7."/>
      <w:lvlJc w:val="left"/>
      <w:pPr>
        <w:ind w:left="5760" w:hanging="360"/>
      </w:pPr>
    </w:lvl>
    <w:lvl w:ilvl="7" w:tplc="5C0A0019" w:tentative="1">
      <w:start w:val="1"/>
      <w:numFmt w:val="lowerLetter"/>
      <w:lvlText w:val="%8."/>
      <w:lvlJc w:val="left"/>
      <w:pPr>
        <w:ind w:left="6480" w:hanging="360"/>
      </w:pPr>
    </w:lvl>
    <w:lvl w:ilvl="8" w:tplc="5C0A001B" w:tentative="1">
      <w:start w:val="1"/>
      <w:numFmt w:val="lowerRoman"/>
      <w:lvlText w:val="%9."/>
      <w:lvlJc w:val="right"/>
      <w:pPr>
        <w:ind w:left="7200" w:hanging="180"/>
      </w:pPr>
    </w:lvl>
  </w:abstractNum>
  <w:abstractNum w:abstractNumId="8" w15:restartNumberingAfterBreak="0">
    <w:nsid w:val="4E4D163B"/>
    <w:multiLevelType w:val="hybridMultilevel"/>
    <w:tmpl w:val="987E9E7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5EA64FD8"/>
    <w:multiLevelType w:val="hybridMultilevel"/>
    <w:tmpl w:val="1970665C"/>
    <w:lvl w:ilvl="0" w:tplc="F614E25A">
      <w:start w:val="1"/>
      <w:numFmt w:val="upperRoman"/>
      <w:lvlText w:val="%1."/>
      <w:lvlJc w:val="left"/>
      <w:pPr>
        <w:ind w:left="1080" w:hanging="72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D40364"/>
    <w:multiLevelType w:val="hybridMultilevel"/>
    <w:tmpl w:val="8E12B180"/>
    <w:lvl w:ilvl="0" w:tplc="5C0A0013">
      <w:start w:val="1"/>
      <w:numFmt w:val="upperRoman"/>
      <w:lvlText w:val="%1."/>
      <w:lvlJc w:val="right"/>
      <w:pPr>
        <w:ind w:left="720" w:hanging="360"/>
      </w:pPr>
    </w:lvl>
    <w:lvl w:ilvl="1" w:tplc="5C0A0019" w:tentative="1">
      <w:start w:val="1"/>
      <w:numFmt w:val="lowerLetter"/>
      <w:lvlText w:val="%2."/>
      <w:lvlJc w:val="left"/>
      <w:pPr>
        <w:ind w:left="1440" w:hanging="360"/>
      </w:pPr>
    </w:lvl>
    <w:lvl w:ilvl="2" w:tplc="5C0A001B" w:tentative="1">
      <w:start w:val="1"/>
      <w:numFmt w:val="lowerRoman"/>
      <w:lvlText w:val="%3."/>
      <w:lvlJc w:val="right"/>
      <w:pPr>
        <w:ind w:left="2160" w:hanging="180"/>
      </w:pPr>
    </w:lvl>
    <w:lvl w:ilvl="3" w:tplc="5C0A000F" w:tentative="1">
      <w:start w:val="1"/>
      <w:numFmt w:val="decimal"/>
      <w:lvlText w:val="%4."/>
      <w:lvlJc w:val="left"/>
      <w:pPr>
        <w:ind w:left="2880" w:hanging="360"/>
      </w:pPr>
    </w:lvl>
    <w:lvl w:ilvl="4" w:tplc="5C0A0019" w:tentative="1">
      <w:start w:val="1"/>
      <w:numFmt w:val="lowerLetter"/>
      <w:lvlText w:val="%5."/>
      <w:lvlJc w:val="left"/>
      <w:pPr>
        <w:ind w:left="3600" w:hanging="360"/>
      </w:pPr>
    </w:lvl>
    <w:lvl w:ilvl="5" w:tplc="5C0A001B" w:tentative="1">
      <w:start w:val="1"/>
      <w:numFmt w:val="lowerRoman"/>
      <w:lvlText w:val="%6."/>
      <w:lvlJc w:val="right"/>
      <w:pPr>
        <w:ind w:left="4320" w:hanging="180"/>
      </w:pPr>
    </w:lvl>
    <w:lvl w:ilvl="6" w:tplc="5C0A000F" w:tentative="1">
      <w:start w:val="1"/>
      <w:numFmt w:val="decimal"/>
      <w:lvlText w:val="%7."/>
      <w:lvlJc w:val="left"/>
      <w:pPr>
        <w:ind w:left="5040" w:hanging="360"/>
      </w:pPr>
    </w:lvl>
    <w:lvl w:ilvl="7" w:tplc="5C0A0019" w:tentative="1">
      <w:start w:val="1"/>
      <w:numFmt w:val="lowerLetter"/>
      <w:lvlText w:val="%8."/>
      <w:lvlJc w:val="left"/>
      <w:pPr>
        <w:ind w:left="5760" w:hanging="360"/>
      </w:pPr>
    </w:lvl>
    <w:lvl w:ilvl="8" w:tplc="5C0A001B" w:tentative="1">
      <w:start w:val="1"/>
      <w:numFmt w:val="lowerRoman"/>
      <w:lvlText w:val="%9."/>
      <w:lvlJc w:val="right"/>
      <w:pPr>
        <w:ind w:left="6480" w:hanging="180"/>
      </w:pPr>
    </w:lvl>
  </w:abstractNum>
  <w:abstractNum w:abstractNumId="11" w15:restartNumberingAfterBreak="0">
    <w:nsid w:val="74A35FEA"/>
    <w:multiLevelType w:val="hybridMultilevel"/>
    <w:tmpl w:val="C69E46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7CD66853"/>
    <w:multiLevelType w:val="hybridMultilevel"/>
    <w:tmpl w:val="F3F4981A"/>
    <w:lvl w:ilvl="0" w:tplc="AD0AF628">
      <w:start w:val="1"/>
      <w:numFmt w:val="decimal"/>
      <w:lvlText w:val="%1."/>
      <w:lvlJc w:val="left"/>
      <w:pPr>
        <w:ind w:left="720" w:hanging="360"/>
      </w:pPr>
      <w:rPr>
        <w:rFonts w:ascii="Times New Roman" w:hAnsi="Times New Roman" w:cs="Times New Roman" w:hint="default"/>
        <w:b/>
        <w:bCs/>
        <w:sz w:val="24"/>
        <w:szCs w:val="24"/>
      </w:rPr>
    </w:lvl>
    <w:lvl w:ilvl="1" w:tplc="5C0A0019" w:tentative="1">
      <w:start w:val="1"/>
      <w:numFmt w:val="lowerLetter"/>
      <w:lvlText w:val="%2."/>
      <w:lvlJc w:val="left"/>
      <w:pPr>
        <w:ind w:left="1440" w:hanging="360"/>
      </w:pPr>
    </w:lvl>
    <w:lvl w:ilvl="2" w:tplc="5C0A001B" w:tentative="1">
      <w:start w:val="1"/>
      <w:numFmt w:val="lowerRoman"/>
      <w:lvlText w:val="%3."/>
      <w:lvlJc w:val="right"/>
      <w:pPr>
        <w:ind w:left="2160" w:hanging="180"/>
      </w:pPr>
    </w:lvl>
    <w:lvl w:ilvl="3" w:tplc="5C0A000F" w:tentative="1">
      <w:start w:val="1"/>
      <w:numFmt w:val="decimal"/>
      <w:lvlText w:val="%4."/>
      <w:lvlJc w:val="left"/>
      <w:pPr>
        <w:ind w:left="2880" w:hanging="360"/>
      </w:pPr>
    </w:lvl>
    <w:lvl w:ilvl="4" w:tplc="5C0A0019" w:tentative="1">
      <w:start w:val="1"/>
      <w:numFmt w:val="lowerLetter"/>
      <w:lvlText w:val="%5."/>
      <w:lvlJc w:val="left"/>
      <w:pPr>
        <w:ind w:left="3600" w:hanging="360"/>
      </w:pPr>
    </w:lvl>
    <w:lvl w:ilvl="5" w:tplc="5C0A001B" w:tentative="1">
      <w:start w:val="1"/>
      <w:numFmt w:val="lowerRoman"/>
      <w:lvlText w:val="%6."/>
      <w:lvlJc w:val="right"/>
      <w:pPr>
        <w:ind w:left="4320" w:hanging="180"/>
      </w:pPr>
    </w:lvl>
    <w:lvl w:ilvl="6" w:tplc="5C0A000F" w:tentative="1">
      <w:start w:val="1"/>
      <w:numFmt w:val="decimal"/>
      <w:lvlText w:val="%7."/>
      <w:lvlJc w:val="left"/>
      <w:pPr>
        <w:ind w:left="5040" w:hanging="360"/>
      </w:pPr>
    </w:lvl>
    <w:lvl w:ilvl="7" w:tplc="5C0A0019" w:tentative="1">
      <w:start w:val="1"/>
      <w:numFmt w:val="lowerLetter"/>
      <w:lvlText w:val="%8."/>
      <w:lvlJc w:val="left"/>
      <w:pPr>
        <w:ind w:left="5760" w:hanging="360"/>
      </w:pPr>
    </w:lvl>
    <w:lvl w:ilvl="8" w:tplc="5C0A001B" w:tentative="1">
      <w:start w:val="1"/>
      <w:numFmt w:val="lowerRoman"/>
      <w:lvlText w:val="%9."/>
      <w:lvlJc w:val="right"/>
      <w:pPr>
        <w:ind w:left="6480" w:hanging="180"/>
      </w:pPr>
    </w:lvl>
  </w:abstractNum>
  <w:num w:numId="1" w16cid:durableId="1727757842">
    <w:abstractNumId w:val="11"/>
  </w:num>
  <w:num w:numId="2" w16cid:durableId="510461219">
    <w:abstractNumId w:val="2"/>
  </w:num>
  <w:num w:numId="3" w16cid:durableId="444234431">
    <w:abstractNumId w:val="8"/>
  </w:num>
  <w:num w:numId="4" w16cid:durableId="236746644">
    <w:abstractNumId w:val="3"/>
  </w:num>
  <w:num w:numId="5" w16cid:durableId="1592277919">
    <w:abstractNumId w:val="4"/>
  </w:num>
  <w:num w:numId="6" w16cid:durableId="437872103">
    <w:abstractNumId w:val="1"/>
  </w:num>
  <w:num w:numId="7" w16cid:durableId="333806244">
    <w:abstractNumId w:val="12"/>
  </w:num>
  <w:num w:numId="8" w16cid:durableId="506403719">
    <w:abstractNumId w:val="6"/>
  </w:num>
  <w:num w:numId="9" w16cid:durableId="1933590384">
    <w:abstractNumId w:val="10"/>
  </w:num>
  <w:num w:numId="10" w16cid:durableId="1575554438">
    <w:abstractNumId w:val="0"/>
  </w:num>
  <w:num w:numId="11" w16cid:durableId="28577420">
    <w:abstractNumId w:val="5"/>
  </w:num>
  <w:num w:numId="12" w16cid:durableId="1010369945">
    <w:abstractNumId w:val="9"/>
  </w:num>
  <w:num w:numId="13" w16cid:durableId="7038221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95D"/>
    <w:rsid w:val="000048A1"/>
    <w:rsid w:val="00012621"/>
    <w:rsid w:val="00016A6D"/>
    <w:rsid w:val="00027D52"/>
    <w:rsid w:val="000439F0"/>
    <w:rsid w:val="00046A6F"/>
    <w:rsid w:val="00062EBB"/>
    <w:rsid w:val="00085CB2"/>
    <w:rsid w:val="000A452A"/>
    <w:rsid w:val="000A7231"/>
    <w:rsid w:val="000D3B38"/>
    <w:rsid w:val="00101654"/>
    <w:rsid w:val="00106C15"/>
    <w:rsid w:val="00120437"/>
    <w:rsid w:val="0013399B"/>
    <w:rsid w:val="00184B70"/>
    <w:rsid w:val="001E2450"/>
    <w:rsid w:val="00230D81"/>
    <w:rsid w:val="002432BD"/>
    <w:rsid w:val="00261D6D"/>
    <w:rsid w:val="002D25BB"/>
    <w:rsid w:val="002D55CE"/>
    <w:rsid w:val="002E784D"/>
    <w:rsid w:val="00301BBE"/>
    <w:rsid w:val="00351161"/>
    <w:rsid w:val="00351382"/>
    <w:rsid w:val="00367897"/>
    <w:rsid w:val="003819A5"/>
    <w:rsid w:val="003D6269"/>
    <w:rsid w:val="00406459"/>
    <w:rsid w:val="0041692F"/>
    <w:rsid w:val="004237BF"/>
    <w:rsid w:val="00470FFB"/>
    <w:rsid w:val="00474D03"/>
    <w:rsid w:val="00475A32"/>
    <w:rsid w:val="0048151B"/>
    <w:rsid w:val="004A1A5C"/>
    <w:rsid w:val="004B41BE"/>
    <w:rsid w:val="004C3957"/>
    <w:rsid w:val="004C5F54"/>
    <w:rsid w:val="004F19B0"/>
    <w:rsid w:val="00501822"/>
    <w:rsid w:val="00505269"/>
    <w:rsid w:val="0050668A"/>
    <w:rsid w:val="00537B6F"/>
    <w:rsid w:val="00553C3E"/>
    <w:rsid w:val="005765EF"/>
    <w:rsid w:val="00596B9C"/>
    <w:rsid w:val="005A166A"/>
    <w:rsid w:val="005A1BC2"/>
    <w:rsid w:val="005D03F8"/>
    <w:rsid w:val="00624195"/>
    <w:rsid w:val="006271B9"/>
    <w:rsid w:val="0067637A"/>
    <w:rsid w:val="006B3F68"/>
    <w:rsid w:val="006C7A67"/>
    <w:rsid w:val="006D37AD"/>
    <w:rsid w:val="00702066"/>
    <w:rsid w:val="0072592E"/>
    <w:rsid w:val="00750AE5"/>
    <w:rsid w:val="00754898"/>
    <w:rsid w:val="00755C3F"/>
    <w:rsid w:val="0079591F"/>
    <w:rsid w:val="007A5613"/>
    <w:rsid w:val="007C6073"/>
    <w:rsid w:val="008203B5"/>
    <w:rsid w:val="0082410F"/>
    <w:rsid w:val="00832B3D"/>
    <w:rsid w:val="00834DF7"/>
    <w:rsid w:val="008865B2"/>
    <w:rsid w:val="008A2F68"/>
    <w:rsid w:val="008A5A4A"/>
    <w:rsid w:val="008E3F98"/>
    <w:rsid w:val="0091608B"/>
    <w:rsid w:val="00927CD5"/>
    <w:rsid w:val="00940916"/>
    <w:rsid w:val="009B1A40"/>
    <w:rsid w:val="009B3C20"/>
    <w:rsid w:val="009D743A"/>
    <w:rsid w:val="00A13D10"/>
    <w:rsid w:val="00A1644C"/>
    <w:rsid w:val="00A652BA"/>
    <w:rsid w:val="00A747C3"/>
    <w:rsid w:val="00A83FAD"/>
    <w:rsid w:val="00A85FB6"/>
    <w:rsid w:val="00AC21C0"/>
    <w:rsid w:val="00B002B3"/>
    <w:rsid w:val="00B015B3"/>
    <w:rsid w:val="00B06165"/>
    <w:rsid w:val="00B2235A"/>
    <w:rsid w:val="00BA2DC3"/>
    <w:rsid w:val="00BB0932"/>
    <w:rsid w:val="00BF080C"/>
    <w:rsid w:val="00C2495F"/>
    <w:rsid w:val="00C43468"/>
    <w:rsid w:val="00C6262F"/>
    <w:rsid w:val="00C76781"/>
    <w:rsid w:val="00CC206B"/>
    <w:rsid w:val="00D15408"/>
    <w:rsid w:val="00D333CD"/>
    <w:rsid w:val="00D46ADF"/>
    <w:rsid w:val="00D50A10"/>
    <w:rsid w:val="00D5752A"/>
    <w:rsid w:val="00D73B10"/>
    <w:rsid w:val="00D773F7"/>
    <w:rsid w:val="00D810E1"/>
    <w:rsid w:val="00DB6DA5"/>
    <w:rsid w:val="00DC1E02"/>
    <w:rsid w:val="00DE49FB"/>
    <w:rsid w:val="00DE64E3"/>
    <w:rsid w:val="00DF7B4D"/>
    <w:rsid w:val="00E1795D"/>
    <w:rsid w:val="00E20BD4"/>
    <w:rsid w:val="00E22B23"/>
    <w:rsid w:val="00E35D12"/>
    <w:rsid w:val="00E36DCD"/>
    <w:rsid w:val="00E613FD"/>
    <w:rsid w:val="00E6312D"/>
    <w:rsid w:val="00E66678"/>
    <w:rsid w:val="00E82673"/>
    <w:rsid w:val="00EC3E5F"/>
    <w:rsid w:val="00EF5CCD"/>
    <w:rsid w:val="00F33030"/>
    <w:rsid w:val="00F34685"/>
    <w:rsid w:val="00F62BC7"/>
    <w:rsid w:val="00F75E91"/>
    <w:rsid w:val="00F9047F"/>
    <w:rsid w:val="00FD1CD9"/>
    <w:rsid w:val="00FD4889"/>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4BEB3D"/>
  <w15:chartTrackingRefBased/>
  <w15:docId w15:val="{8BF372CC-8B1E-8942-B079-D42D317F5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B2235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795D"/>
    <w:pPr>
      <w:ind w:left="720"/>
      <w:contextualSpacing/>
    </w:pPr>
  </w:style>
  <w:style w:type="table" w:styleId="TableGrid">
    <w:name w:val="Table Grid"/>
    <w:basedOn w:val="TableNormal"/>
    <w:uiPriority w:val="39"/>
    <w:rsid w:val="00755C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6B"/>
    <w:rPr>
      <w:sz w:val="16"/>
      <w:szCs w:val="16"/>
    </w:rPr>
  </w:style>
  <w:style w:type="paragraph" w:styleId="CommentText">
    <w:name w:val="annotation text"/>
    <w:basedOn w:val="Normal"/>
    <w:link w:val="CommentTextChar"/>
    <w:uiPriority w:val="99"/>
    <w:semiHidden/>
    <w:unhideWhenUsed/>
    <w:rsid w:val="00CC206B"/>
    <w:rPr>
      <w:sz w:val="20"/>
      <w:szCs w:val="20"/>
    </w:rPr>
  </w:style>
  <w:style w:type="character" w:customStyle="1" w:styleId="CommentTextChar">
    <w:name w:val="Comment Text Char"/>
    <w:basedOn w:val="DefaultParagraphFont"/>
    <w:link w:val="CommentText"/>
    <w:uiPriority w:val="99"/>
    <w:semiHidden/>
    <w:rsid w:val="00CC206B"/>
    <w:rPr>
      <w:sz w:val="20"/>
      <w:szCs w:val="20"/>
    </w:rPr>
  </w:style>
  <w:style w:type="paragraph" w:styleId="CommentSubject">
    <w:name w:val="annotation subject"/>
    <w:basedOn w:val="CommentText"/>
    <w:next w:val="CommentText"/>
    <w:link w:val="CommentSubjectChar"/>
    <w:uiPriority w:val="99"/>
    <w:semiHidden/>
    <w:unhideWhenUsed/>
    <w:rsid w:val="00CC206B"/>
    <w:rPr>
      <w:b/>
      <w:bCs/>
    </w:rPr>
  </w:style>
  <w:style w:type="character" w:customStyle="1" w:styleId="CommentSubjectChar">
    <w:name w:val="Comment Subject Char"/>
    <w:basedOn w:val="CommentTextChar"/>
    <w:link w:val="CommentSubject"/>
    <w:uiPriority w:val="99"/>
    <w:semiHidden/>
    <w:rsid w:val="00CC206B"/>
    <w:rPr>
      <w:b/>
      <w:bCs/>
      <w:sz w:val="20"/>
      <w:szCs w:val="20"/>
    </w:rPr>
  </w:style>
  <w:style w:type="paragraph" w:styleId="Revision">
    <w:name w:val="Revision"/>
    <w:hidden/>
    <w:uiPriority w:val="99"/>
    <w:semiHidden/>
    <w:rsid w:val="00D15408"/>
  </w:style>
  <w:style w:type="paragraph" w:styleId="FootnoteText">
    <w:name w:val="footnote text"/>
    <w:basedOn w:val="Normal"/>
    <w:link w:val="FootnoteTextChar"/>
    <w:uiPriority w:val="99"/>
    <w:semiHidden/>
    <w:unhideWhenUsed/>
    <w:rsid w:val="0013399B"/>
    <w:rPr>
      <w:sz w:val="20"/>
      <w:szCs w:val="20"/>
    </w:rPr>
  </w:style>
  <w:style w:type="character" w:customStyle="1" w:styleId="FootnoteTextChar">
    <w:name w:val="Footnote Text Char"/>
    <w:basedOn w:val="DefaultParagraphFont"/>
    <w:link w:val="FootnoteText"/>
    <w:uiPriority w:val="99"/>
    <w:semiHidden/>
    <w:rsid w:val="0013399B"/>
    <w:rPr>
      <w:sz w:val="20"/>
      <w:szCs w:val="20"/>
    </w:rPr>
  </w:style>
  <w:style w:type="character" w:styleId="FootnoteReference">
    <w:name w:val="footnote reference"/>
    <w:basedOn w:val="DefaultParagraphFont"/>
    <w:uiPriority w:val="99"/>
    <w:unhideWhenUsed/>
    <w:rsid w:val="0013399B"/>
    <w:rPr>
      <w:vertAlign w:val="superscript"/>
    </w:rPr>
  </w:style>
  <w:style w:type="character" w:styleId="Hyperlink">
    <w:name w:val="Hyperlink"/>
    <w:basedOn w:val="DefaultParagraphFont"/>
    <w:uiPriority w:val="99"/>
    <w:unhideWhenUsed/>
    <w:rsid w:val="0072592E"/>
    <w:rPr>
      <w:color w:val="0563C1" w:themeColor="hyperlink"/>
      <w:u w:val="single"/>
    </w:rPr>
  </w:style>
  <w:style w:type="character" w:styleId="UnresolvedMention">
    <w:name w:val="Unresolved Mention"/>
    <w:basedOn w:val="DefaultParagraphFont"/>
    <w:uiPriority w:val="99"/>
    <w:semiHidden/>
    <w:unhideWhenUsed/>
    <w:rsid w:val="0072592E"/>
    <w:rPr>
      <w:color w:val="605E5C"/>
      <w:shd w:val="clear" w:color="auto" w:fill="E1DFDD"/>
    </w:rPr>
  </w:style>
  <w:style w:type="paragraph" w:styleId="NormalWeb">
    <w:name w:val="Normal (Web)"/>
    <w:basedOn w:val="Normal"/>
    <w:uiPriority w:val="99"/>
    <w:unhideWhenUsed/>
    <w:rsid w:val="00754898"/>
    <w:pPr>
      <w:spacing w:before="100" w:beforeAutospacing="1" w:after="100" w:afterAutospacing="1"/>
    </w:pPr>
    <w:rPr>
      <w:rFonts w:ascii="Times New Roman" w:eastAsia="Times New Roman" w:hAnsi="Times New Roman" w:cs="Times New Roman"/>
      <w:lang w:val="en-US"/>
    </w:rPr>
  </w:style>
  <w:style w:type="character" w:customStyle="1" w:styleId="Heading3Char">
    <w:name w:val="Heading 3 Char"/>
    <w:basedOn w:val="DefaultParagraphFont"/>
    <w:link w:val="Heading3"/>
    <w:uiPriority w:val="9"/>
    <w:semiHidden/>
    <w:rsid w:val="00B2235A"/>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813478">
      <w:bodyDiv w:val="1"/>
      <w:marLeft w:val="0"/>
      <w:marRight w:val="0"/>
      <w:marTop w:val="0"/>
      <w:marBottom w:val="0"/>
      <w:divBdr>
        <w:top w:val="none" w:sz="0" w:space="0" w:color="auto"/>
        <w:left w:val="none" w:sz="0" w:space="0" w:color="auto"/>
        <w:bottom w:val="none" w:sz="0" w:space="0" w:color="auto"/>
        <w:right w:val="none" w:sz="0" w:space="0" w:color="auto"/>
      </w:divBdr>
    </w:div>
    <w:div w:id="1197354647">
      <w:bodyDiv w:val="1"/>
      <w:marLeft w:val="0"/>
      <w:marRight w:val="0"/>
      <w:marTop w:val="0"/>
      <w:marBottom w:val="0"/>
      <w:divBdr>
        <w:top w:val="none" w:sz="0" w:space="0" w:color="auto"/>
        <w:left w:val="none" w:sz="0" w:space="0" w:color="auto"/>
        <w:bottom w:val="none" w:sz="0" w:space="0" w:color="auto"/>
        <w:right w:val="none" w:sz="0" w:space="0" w:color="auto"/>
      </w:divBdr>
      <w:divsChild>
        <w:div w:id="1573813368">
          <w:marLeft w:val="0"/>
          <w:marRight w:val="0"/>
          <w:marTop w:val="0"/>
          <w:marBottom w:val="0"/>
          <w:divBdr>
            <w:top w:val="none" w:sz="0" w:space="0" w:color="auto"/>
            <w:left w:val="none" w:sz="0" w:space="0" w:color="auto"/>
            <w:bottom w:val="none" w:sz="0" w:space="0" w:color="auto"/>
            <w:right w:val="none" w:sz="0" w:space="0" w:color="auto"/>
          </w:divBdr>
          <w:divsChild>
            <w:div w:id="1332172438">
              <w:marLeft w:val="0"/>
              <w:marRight w:val="0"/>
              <w:marTop w:val="0"/>
              <w:marBottom w:val="0"/>
              <w:divBdr>
                <w:top w:val="none" w:sz="0" w:space="0" w:color="auto"/>
                <w:left w:val="none" w:sz="0" w:space="0" w:color="auto"/>
                <w:bottom w:val="none" w:sz="0" w:space="0" w:color="auto"/>
                <w:right w:val="none" w:sz="0" w:space="0" w:color="auto"/>
              </w:divBdr>
              <w:divsChild>
                <w:div w:id="6889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plataformafemenina.blogspot.com/" TargetMode="External"/><Relationship Id="rId4" Type="http://schemas.openxmlformats.org/officeDocument/2006/relationships/settings" Target="settings.xml"/><Relationship Id="rId9" Type="http://schemas.openxmlformats.org/officeDocument/2006/relationships/hyperlink" Target="mailto:femeninaplataforma08@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0F24F-B4CC-C346-9E00-0BFEC629B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2337</Words>
  <Characters>13326</Characters>
  <Application>Microsoft Office Word</Application>
  <DocSecurity>0</DocSecurity>
  <Lines>111</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Catalina Ledebur</cp:lastModifiedBy>
  <cp:revision>2</cp:revision>
  <dcterms:created xsi:type="dcterms:W3CDTF">2023-04-30T22:36:00Z</dcterms:created>
  <dcterms:modified xsi:type="dcterms:W3CDTF">2023-04-30T22:36:00Z</dcterms:modified>
</cp:coreProperties>
</file>