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2500A49" w14:textId="34DC25E0" w:rsidR="00767639" w:rsidRPr="00145C91" w:rsidRDefault="00443601" w:rsidP="00EC092D">
      <w:pPr>
        <w:rPr>
          <w:rFonts w:asciiTheme="minorHAnsi" w:hAnsiTheme="minorHAnsi" w:cstheme="minorHAnsi"/>
          <w:b/>
          <w:sz w:val="28"/>
          <w:szCs w:val="28"/>
          <w:u w:val="single"/>
        </w:rPr>
      </w:pPr>
      <w:bookmarkStart w:id="0" w:name="_GoBack"/>
      <w:bookmarkEnd w:id="0"/>
      <w:r w:rsidRPr="00145C91">
        <w:rPr>
          <w:rFonts w:asciiTheme="minorHAnsi" w:hAnsiTheme="minorHAnsi" w:cstheme="minorHAnsi"/>
          <w:noProof/>
        </w:rPr>
        <w:drawing>
          <wp:anchor distT="0" distB="0" distL="114300" distR="114300" simplePos="0" relativeHeight="251658752" behindDoc="0" locked="0" layoutInCell="1" allowOverlap="1" wp14:anchorId="3A97926E" wp14:editId="088F1A40">
            <wp:simplePos x="0" y="0"/>
            <wp:positionH relativeFrom="margin">
              <wp:posOffset>4571365</wp:posOffset>
            </wp:positionH>
            <wp:positionV relativeFrom="margin">
              <wp:posOffset>-285750</wp:posOffset>
            </wp:positionV>
            <wp:extent cx="1720215" cy="1486535"/>
            <wp:effectExtent l="0" t="0" r="6985" b="12065"/>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20215" cy="14865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24EB5" w:rsidRPr="00145C91">
        <w:rPr>
          <w:rFonts w:asciiTheme="minorHAnsi" w:hAnsiTheme="minorHAnsi" w:cstheme="minorHAnsi"/>
          <w:b/>
          <w:sz w:val="28"/>
          <w:szCs w:val="28"/>
        </w:rPr>
        <w:t>BRIEFING ON</w:t>
      </w:r>
      <w:r w:rsidR="00B36535" w:rsidRPr="00145C91">
        <w:rPr>
          <w:rFonts w:asciiTheme="minorHAnsi" w:hAnsiTheme="minorHAnsi" w:cstheme="minorHAnsi"/>
          <w:b/>
          <w:sz w:val="28"/>
          <w:szCs w:val="28"/>
        </w:rPr>
        <w:t xml:space="preserve"> </w:t>
      </w:r>
      <w:r w:rsidR="009901FB" w:rsidRPr="00145C91">
        <w:rPr>
          <w:rFonts w:asciiTheme="minorHAnsi" w:hAnsiTheme="minorHAnsi" w:cstheme="minorHAnsi"/>
          <w:b/>
          <w:sz w:val="28"/>
          <w:szCs w:val="28"/>
          <w:u w:val="single"/>
        </w:rPr>
        <w:t>AFGHANISTAN</w:t>
      </w:r>
      <w:r w:rsidR="00E24EB5" w:rsidRPr="00145C91">
        <w:rPr>
          <w:rFonts w:asciiTheme="minorHAnsi" w:hAnsiTheme="minorHAnsi" w:cstheme="minorHAnsi"/>
          <w:b/>
          <w:sz w:val="28"/>
          <w:szCs w:val="28"/>
        </w:rPr>
        <w:t xml:space="preserve"> FOR THE </w:t>
      </w:r>
      <w:r w:rsidR="003803FE" w:rsidRPr="00145C91">
        <w:rPr>
          <w:rFonts w:asciiTheme="minorHAnsi" w:hAnsiTheme="minorHAnsi" w:cstheme="minorHAnsi"/>
          <w:b/>
          <w:sz w:val="28"/>
          <w:szCs w:val="28"/>
        </w:rPr>
        <w:br/>
      </w:r>
      <w:r w:rsidR="00E24EB5" w:rsidRPr="00145C91">
        <w:rPr>
          <w:rFonts w:asciiTheme="minorHAnsi" w:hAnsiTheme="minorHAnsi" w:cstheme="minorHAnsi"/>
          <w:b/>
          <w:sz w:val="28"/>
          <w:szCs w:val="28"/>
        </w:rPr>
        <w:t xml:space="preserve">COMMITTEE </w:t>
      </w:r>
      <w:r w:rsidR="00E67865" w:rsidRPr="00145C91">
        <w:rPr>
          <w:rFonts w:asciiTheme="minorHAnsi" w:hAnsiTheme="minorHAnsi" w:cstheme="minorHAnsi"/>
          <w:b/>
          <w:sz w:val="28"/>
          <w:szCs w:val="28"/>
        </w:rPr>
        <w:t>AGAINST TORTURE</w:t>
      </w:r>
      <w:r w:rsidR="00E24EB5" w:rsidRPr="00145C91">
        <w:rPr>
          <w:rFonts w:asciiTheme="minorHAnsi" w:hAnsiTheme="minorHAnsi" w:cstheme="minorHAnsi"/>
          <w:b/>
          <w:sz w:val="28"/>
          <w:szCs w:val="28"/>
        </w:rPr>
        <w:t xml:space="preserve"> –</w:t>
      </w:r>
      <w:r w:rsidR="003803FE" w:rsidRPr="00145C91">
        <w:rPr>
          <w:rFonts w:asciiTheme="minorHAnsi" w:hAnsiTheme="minorHAnsi" w:cstheme="minorHAnsi"/>
          <w:b/>
          <w:sz w:val="28"/>
          <w:szCs w:val="28"/>
        </w:rPr>
        <w:t xml:space="preserve"> </w:t>
      </w:r>
      <w:r w:rsidR="00A5266B" w:rsidRPr="00145C91">
        <w:rPr>
          <w:rFonts w:asciiTheme="minorHAnsi" w:hAnsiTheme="minorHAnsi" w:cstheme="minorHAnsi"/>
          <w:b/>
          <w:sz w:val="28"/>
          <w:szCs w:val="28"/>
          <w:u w:val="single"/>
        </w:rPr>
        <w:t>60</w:t>
      </w:r>
      <w:r w:rsidR="007C345C" w:rsidRPr="00145C91">
        <w:rPr>
          <w:rFonts w:asciiTheme="minorHAnsi" w:hAnsiTheme="minorHAnsi" w:cstheme="minorHAnsi"/>
          <w:b/>
          <w:sz w:val="28"/>
          <w:szCs w:val="28"/>
          <w:u w:val="single"/>
          <w:vertAlign w:val="superscript"/>
        </w:rPr>
        <w:t>th</w:t>
      </w:r>
      <w:r w:rsidR="00E67865" w:rsidRPr="00145C91">
        <w:rPr>
          <w:rFonts w:asciiTheme="minorHAnsi" w:hAnsiTheme="minorHAnsi" w:cstheme="minorHAnsi"/>
          <w:b/>
          <w:sz w:val="28"/>
          <w:szCs w:val="28"/>
          <w:u w:val="single"/>
        </w:rPr>
        <w:t xml:space="preserve"> session </w:t>
      </w:r>
      <w:r w:rsidR="00A5266B" w:rsidRPr="00145C91">
        <w:rPr>
          <w:rFonts w:asciiTheme="minorHAnsi" w:hAnsiTheme="minorHAnsi" w:cstheme="minorHAnsi"/>
          <w:b/>
          <w:sz w:val="28"/>
          <w:szCs w:val="28"/>
          <w:u w:val="single"/>
        </w:rPr>
        <w:t>April</w:t>
      </w:r>
      <w:r w:rsidR="000C516F" w:rsidRPr="00145C91">
        <w:rPr>
          <w:rFonts w:asciiTheme="minorHAnsi" w:hAnsiTheme="minorHAnsi" w:cstheme="minorHAnsi"/>
          <w:b/>
          <w:sz w:val="28"/>
          <w:szCs w:val="28"/>
          <w:u w:val="single"/>
        </w:rPr>
        <w:t>/</w:t>
      </w:r>
      <w:r w:rsidR="00A5266B" w:rsidRPr="00145C91">
        <w:rPr>
          <w:rFonts w:asciiTheme="minorHAnsi" w:hAnsiTheme="minorHAnsi" w:cstheme="minorHAnsi"/>
          <w:b/>
          <w:sz w:val="28"/>
          <w:szCs w:val="28"/>
          <w:u w:val="single"/>
        </w:rPr>
        <w:t>May</w:t>
      </w:r>
      <w:r w:rsidR="00C717CD" w:rsidRPr="00145C91">
        <w:rPr>
          <w:rFonts w:asciiTheme="minorHAnsi" w:hAnsiTheme="minorHAnsi" w:cstheme="minorHAnsi"/>
          <w:b/>
          <w:sz w:val="28"/>
          <w:szCs w:val="28"/>
          <w:u w:val="single"/>
        </w:rPr>
        <w:t xml:space="preserve"> 201</w:t>
      </w:r>
      <w:r w:rsidR="00A5266B" w:rsidRPr="00145C91">
        <w:rPr>
          <w:rFonts w:asciiTheme="minorHAnsi" w:hAnsiTheme="minorHAnsi" w:cstheme="minorHAnsi"/>
          <w:b/>
          <w:sz w:val="28"/>
          <w:szCs w:val="28"/>
          <w:u w:val="single"/>
        </w:rPr>
        <w:t>7</w:t>
      </w:r>
    </w:p>
    <w:p w14:paraId="787EFC65" w14:textId="55EABE3A" w:rsidR="00065B23" w:rsidRPr="00145C91" w:rsidRDefault="00767639" w:rsidP="007C345C">
      <w:pPr>
        <w:spacing w:after="120"/>
        <w:rPr>
          <w:rStyle w:val="Hyperlink"/>
          <w:rFonts w:asciiTheme="minorHAnsi" w:hAnsiTheme="minorHAnsi" w:cstheme="minorHAnsi"/>
        </w:rPr>
      </w:pPr>
      <w:r w:rsidRPr="00145C91">
        <w:rPr>
          <w:rFonts w:asciiTheme="minorHAnsi" w:hAnsiTheme="minorHAnsi" w:cstheme="minorHAnsi"/>
          <w:i/>
        </w:rPr>
        <w:t>From</w:t>
      </w:r>
      <w:r w:rsidR="00A5266B" w:rsidRPr="00145C91">
        <w:rPr>
          <w:rFonts w:asciiTheme="minorHAnsi" w:hAnsiTheme="minorHAnsi" w:cstheme="minorHAnsi"/>
          <w:i/>
        </w:rPr>
        <w:t xml:space="preserve"> the </w:t>
      </w:r>
      <w:r w:rsidRPr="00145C91">
        <w:rPr>
          <w:rFonts w:asciiTheme="minorHAnsi" w:hAnsiTheme="minorHAnsi" w:cstheme="minorHAnsi"/>
          <w:i/>
        </w:rPr>
        <w:t>Global Initiative</w:t>
      </w:r>
      <w:r w:rsidR="00A5266B" w:rsidRPr="00145C91">
        <w:rPr>
          <w:rFonts w:asciiTheme="minorHAnsi" w:hAnsiTheme="minorHAnsi" w:cstheme="minorHAnsi"/>
          <w:i/>
        </w:rPr>
        <w:t xml:space="preserve"> to End All Corporal Punishment of Children, February 2017</w:t>
      </w:r>
    </w:p>
    <w:p w14:paraId="3AA597AB" w14:textId="77777777" w:rsidR="00DA50D4" w:rsidRPr="00145C91" w:rsidRDefault="00443601" w:rsidP="00E24EB5">
      <w:pPr>
        <w:jc w:val="center"/>
        <w:rPr>
          <w:rFonts w:asciiTheme="minorHAnsi" w:hAnsiTheme="minorHAnsi" w:cstheme="minorHAnsi"/>
          <w:i/>
          <w:color w:val="0000FF"/>
          <w:u w:val="single"/>
        </w:rPr>
      </w:pPr>
      <w:r w:rsidRPr="00145C91">
        <w:rPr>
          <w:rFonts w:asciiTheme="minorHAnsi" w:hAnsiTheme="minorHAnsi" w:cstheme="minorHAnsi"/>
          <w:b/>
          <w:noProof/>
          <w:u w:val="single"/>
        </w:rPr>
        <mc:AlternateContent>
          <mc:Choice Requires="wps">
            <w:drawing>
              <wp:anchor distT="0" distB="0" distL="114300" distR="114300" simplePos="0" relativeHeight="251657728" behindDoc="0" locked="0" layoutInCell="1" allowOverlap="1" wp14:anchorId="548A92A7" wp14:editId="3BB98F18">
                <wp:simplePos x="0" y="0"/>
                <wp:positionH relativeFrom="column">
                  <wp:posOffset>-125095</wp:posOffset>
                </wp:positionH>
                <wp:positionV relativeFrom="paragraph">
                  <wp:posOffset>252095</wp:posOffset>
                </wp:positionV>
                <wp:extent cx="6324600" cy="2352675"/>
                <wp:effectExtent l="0" t="0" r="19050" b="2857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24600" cy="2352675"/>
                        </a:xfrm>
                        <a:prstGeom prst="rect">
                          <a:avLst/>
                        </a:prstGeom>
                        <a:noFill/>
                        <a:ln w="9525">
                          <a:solidFill>
                            <a:srgbClr val="000000"/>
                          </a:solidFill>
                          <a:miter lim="800000"/>
                          <a:headEnd/>
                          <a:tailEnd/>
                        </a:ln>
                      </wps:spPr>
                      <wps:txbx>
                        <w:txbxContent>
                          <w:p w14:paraId="369AE1AC" w14:textId="7A08764B" w:rsidR="00BF3978" w:rsidRPr="003B3ECB" w:rsidRDefault="00BF3978" w:rsidP="00BF3978">
                            <w:pPr>
                              <w:spacing w:after="120"/>
                              <w:rPr>
                                <w:rFonts w:asciiTheme="minorHAnsi" w:hAnsiTheme="minorHAnsi"/>
                                <w:b/>
                                <w:sz w:val="26"/>
                                <w:szCs w:val="26"/>
                              </w:rPr>
                            </w:pPr>
                            <w:r w:rsidRPr="003B3ECB">
                              <w:rPr>
                                <w:rFonts w:asciiTheme="minorHAnsi" w:hAnsiTheme="minorHAnsi"/>
                                <w:b/>
                                <w:sz w:val="26"/>
                                <w:szCs w:val="26"/>
                              </w:rPr>
                              <w:t xml:space="preserve">This briefing describes the legality of corporal punishment of children in </w:t>
                            </w:r>
                            <w:r w:rsidR="00305BEB" w:rsidRPr="003B3ECB">
                              <w:rPr>
                                <w:rFonts w:asciiTheme="minorHAnsi" w:hAnsiTheme="minorHAnsi"/>
                                <w:b/>
                                <w:sz w:val="26"/>
                                <w:szCs w:val="26"/>
                              </w:rPr>
                              <w:t>Afghanistan</w:t>
                            </w:r>
                            <w:r w:rsidRPr="003B3ECB">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3B3ECB">
                              <w:rPr>
                                <w:rFonts w:asciiTheme="minorHAnsi" w:hAnsiTheme="minorHAnsi"/>
                                <w:b/>
                                <w:sz w:val="26"/>
                                <w:szCs w:val="26"/>
                              </w:rPr>
                              <w:t xml:space="preserve">y on Violence against Children and </w:t>
                            </w:r>
                            <w:r w:rsidRPr="003B3ECB">
                              <w:rPr>
                                <w:rFonts w:asciiTheme="minorHAnsi" w:hAnsiTheme="minorHAnsi"/>
                                <w:b/>
                                <w:sz w:val="26"/>
                                <w:szCs w:val="26"/>
                              </w:rPr>
                              <w:t xml:space="preserve">the recommendations </w:t>
                            </w:r>
                            <w:r w:rsidR="003B3ECB" w:rsidRPr="003B3ECB">
                              <w:rPr>
                                <w:rFonts w:asciiTheme="minorHAnsi" w:hAnsiTheme="minorHAnsi"/>
                                <w:b/>
                                <w:sz w:val="26"/>
                                <w:szCs w:val="26"/>
                              </w:rPr>
                              <w:t xml:space="preserve">made </w:t>
                            </w:r>
                            <w:r w:rsidRPr="003B3ECB">
                              <w:rPr>
                                <w:rFonts w:asciiTheme="minorHAnsi" w:hAnsiTheme="minorHAnsi"/>
                                <w:b/>
                                <w:sz w:val="26"/>
                                <w:szCs w:val="26"/>
                              </w:rPr>
                              <w:t xml:space="preserve">to </w:t>
                            </w:r>
                            <w:r w:rsidR="00305BEB" w:rsidRPr="003B3ECB">
                              <w:rPr>
                                <w:rFonts w:asciiTheme="minorHAnsi" w:hAnsiTheme="minorHAnsi"/>
                                <w:b/>
                                <w:sz w:val="26"/>
                                <w:szCs w:val="26"/>
                              </w:rPr>
                              <w:t>Afghanistan</w:t>
                            </w:r>
                            <w:r w:rsidRPr="003B3ECB">
                              <w:rPr>
                                <w:rFonts w:asciiTheme="minorHAnsi" w:hAnsiTheme="minorHAnsi"/>
                                <w:b/>
                                <w:sz w:val="26"/>
                                <w:szCs w:val="26"/>
                              </w:rPr>
                              <w:t xml:space="preserve"> by the Committee on the Rights of the Child </w:t>
                            </w:r>
                            <w:r w:rsidR="00305BEB" w:rsidRPr="003B3ECB">
                              <w:rPr>
                                <w:rFonts w:asciiTheme="minorHAnsi" w:hAnsiTheme="minorHAnsi"/>
                                <w:b/>
                                <w:sz w:val="26"/>
                                <w:szCs w:val="26"/>
                              </w:rPr>
                              <w:t>and the Committee on Economic, Social and Cultural Rights</w:t>
                            </w:r>
                            <w:r w:rsidRPr="003B3ECB">
                              <w:rPr>
                                <w:rFonts w:asciiTheme="minorHAnsi" w:hAnsiTheme="minorHAnsi"/>
                                <w:b/>
                                <w:sz w:val="26"/>
                                <w:szCs w:val="26"/>
                              </w:rPr>
                              <w:t>, we hope the Committee Against Torture will:</w:t>
                            </w:r>
                          </w:p>
                          <w:p w14:paraId="46717AAD" w14:textId="132A058E" w:rsidR="00BF3978" w:rsidRPr="003B3ECB" w:rsidRDefault="00BF3978" w:rsidP="00BF3978">
                            <w:pPr>
                              <w:numPr>
                                <w:ilvl w:val="0"/>
                                <w:numId w:val="9"/>
                              </w:numPr>
                              <w:spacing w:after="120"/>
                              <w:rPr>
                                <w:rFonts w:asciiTheme="minorHAnsi" w:hAnsiTheme="minorHAnsi"/>
                                <w:b/>
                                <w:sz w:val="26"/>
                                <w:szCs w:val="26"/>
                              </w:rPr>
                            </w:pPr>
                            <w:r w:rsidRPr="003B3ECB">
                              <w:rPr>
                                <w:rFonts w:asciiTheme="minorHAnsi" w:hAnsiTheme="minorHAnsi"/>
                                <w:b/>
                                <w:sz w:val="26"/>
                                <w:szCs w:val="26"/>
                              </w:rPr>
                              <w:t xml:space="preserve">recommend to </w:t>
                            </w:r>
                            <w:r w:rsidR="00BB0F3A" w:rsidRPr="003B3ECB">
                              <w:rPr>
                                <w:rFonts w:asciiTheme="minorHAnsi" w:hAnsiTheme="minorHAnsi"/>
                                <w:b/>
                                <w:sz w:val="26"/>
                                <w:szCs w:val="26"/>
                              </w:rPr>
                              <w:t>Afghanistan</w:t>
                            </w:r>
                            <w:r w:rsidRPr="003B3ECB">
                              <w:rPr>
                                <w:rFonts w:asciiTheme="minorHAnsi" w:hAnsiTheme="minorHAnsi"/>
                                <w:b/>
                                <w:sz w:val="26"/>
                                <w:szCs w:val="26"/>
                              </w:rPr>
                              <w:t xml:space="preserve">, following its examination of the state party’s </w:t>
                            </w:r>
                            <w:r w:rsidR="00BB0F3A" w:rsidRPr="003B3ECB">
                              <w:rPr>
                                <w:rFonts w:asciiTheme="minorHAnsi" w:hAnsiTheme="minorHAnsi"/>
                                <w:b/>
                                <w:sz w:val="26"/>
                                <w:szCs w:val="26"/>
                              </w:rPr>
                              <w:t xml:space="preserve">second </w:t>
                            </w:r>
                            <w:r w:rsidRPr="003B3ECB">
                              <w:rPr>
                                <w:rFonts w:asciiTheme="minorHAnsi" w:hAnsiTheme="minorHAnsi"/>
                                <w:b/>
                                <w:sz w:val="26"/>
                                <w:szCs w:val="26"/>
                              </w:rPr>
                              <w:t xml:space="preserve">periodic report, that legislation is enacted and enforced which explicitly prohibits corporal punishment of children </w:t>
                            </w:r>
                            <w:r w:rsidR="00C54FA2" w:rsidRPr="003B3ECB">
                              <w:rPr>
                                <w:rFonts w:asciiTheme="minorHAnsi" w:hAnsiTheme="minorHAnsi"/>
                                <w:b/>
                                <w:sz w:val="26"/>
                                <w:szCs w:val="26"/>
                              </w:rPr>
                              <w:t>in</w:t>
                            </w:r>
                            <w:r w:rsidRPr="003B3ECB">
                              <w:rPr>
                                <w:rFonts w:asciiTheme="minorHAnsi" w:hAnsiTheme="minorHAnsi"/>
                                <w:b/>
                                <w:sz w:val="26"/>
                                <w:szCs w:val="26"/>
                              </w:rPr>
                              <w:t xml:space="preserve"> all </w:t>
                            </w:r>
                            <w:r w:rsidR="00C54FA2" w:rsidRPr="003B3ECB">
                              <w:rPr>
                                <w:rFonts w:asciiTheme="minorHAnsi" w:hAnsiTheme="minorHAnsi"/>
                                <w:b/>
                                <w:sz w:val="26"/>
                                <w:szCs w:val="26"/>
                              </w:rPr>
                              <w:t>set</w:t>
                            </w:r>
                            <w:r w:rsidRPr="003B3ECB">
                              <w:rPr>
                                <w:rFonts w:asciiTheme="minorHAnsi" w:hAnsiTheme="minorHAnsi"/>
                                <w:b/>
                                <w:sz w:val="26"/>
                                <w:szCs w:val="26"/>
                              </w:rPr>
                              <w:t>tings, together with appropriate public education and professional training on positive, participatory and non-violent forms of education and childrearing.</w:t>
                            </w:r>
                          </w:p>
                          <w:p w14:paraId="07E8AD91" w14:textId="7C825AC9" w:rsidR="00453433" w:rsidRPr="003B3ECB" w:rsidRDefault="00453433" w:rsidP="00392980">
                            <w:pPr>
                              <w:spacing w:after="120"/>
                              <w:rPr>
                                <w:rFonts w:asciiTheme="minorHAnsi" w:hAnsiTheme="minorHAnsi"/>
                                <w:sz w:val="26"/>
                                <w:szCs w:val="26"/>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48A92A7" id="_x0000_t202" coordsize="21600,21600" o:spt="202" path="m,l,21600r21600,l21600,xe">
                <v:stroke joinstyle="miter"/>
                <v:path gradientshapeok="t" o:connecttype="rect"/>
              </v:shapetype>
              <v:shape id="Text Box 2" o:spid="_x0000_s1026" type="#_x0000_t202" style="position:absolute;left:0;text-align:left;margin-left:-9.85pt;margin-top:19.85pt;width:498pt;height:185.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" filled="f">
                <v:textbox>
                  <w:txbxContent>
                    <w:p w14:paraId="369AE1AC" w14:textId="7A08764B" w:rsidR="00BF3978" w:rsidRPr="003B3ECB" w:rsidRDefault="00BF3978" w:rsidP="00BF3978">
                      <w:pPr>
                        <w:spacing w:after="120"/>
                        <w:rPr>
                          <w:rFonts w:asciiTheme="minorHAnsi" w:hAnsiTheme="minorHAnsi"/>
                          <w:b/>
                          <w:sz w:val="26"/>
                          <w:szCs w:val="26"/>
                        </w:rPr>
                      </w:pPr>
                      <w:r w:rsidRPr="003B3ECB">
                        <w:rPr>
                          <w:rFonts w:asciiTheme="minorHAnsi" w:hAnsiTheme="minorHAnsi"/>
                          <w:b/>
                          <w:sz w:val="26"/>
                          <w:szCs w:val="26"/>
                        </w:rPr>
                        <w:t xml:space="preserve">This briefing describes the legality of corporal punishment of children in </w:t>
                      </w:r>
                      <w:r w:rsidR="00305BEB" w:rsidRPr="003B3ECB">
                        <w:rPr>
                          <w:rFonts w:asciiTheme="minorHAnsi" w:hAnsiTheme="minorHAnsi"/>
                          <w:b/>
                          <w:sz w:val="26"/>
                          <w:szCs w:val="26"/>
                        </w:rPr>
                        <w:t>Afghanistan</w:t>
                      </w:r>
                      <w:r w:rsidRPr="003B3ECB">
                        <w:rPr>
                          <w:rFonts w:asciiTheme="minorHAnsi" w:hAnsiTheme="minorHAnsi"/>
                          <w:b/>
                          <w:sz w:val="26"/>
                          <w:szCs w:val="26"/>
                        </w:rPr>
                        <w:t>. In light of the obligation under international human rights law to prohibit all corporal punishment of children, the recommendations of the UN Secretary General’s Stud</w:t>
                      </w:r>
                      <w:r w:rsidR="00305BEB" w:rsidRPr="003B3ECB">
                        <w:rPr>
                          <w:rFonts w:asciiTheme="minorHAnsi" w:hAnsiTheme="minorHAnsi"/>
                          <w:b/>
                          <w:sz w:val="26"/>
                          <w:szCs w:val="26"/>
                        </w:rPr>
                        <w:t xml:space="preserve">y on Violence against Children and </w:t>
                      </w:r>
                      <w:r w:rsidRPr="003B3ECB">
                        <w:rPr>
                          <w:rFonts w:asciiTheme="minorHAnsi" w:hAnsiTheme="minorHAnsi"/>
                          <w:b/>
                          <w:sz w:val="26"/>
                          <w:szCs w:val="26"/>
                        </w:rPr>
                        <w:t xml:space="preserve">the recommendations </w:t>
                      </w:r>
                      <w:r w:rsidR="003B3ECB" w:rsidRPr="003B3ECB">
                        <w:rPr>
                          <w:rFonts w:asciiTheme="minorHAnsi" w:hAnsiTheme="minorHAnsi"/>
                          <w:b/>
                          <w:sz w:val="26"/>
                          <w:szCs w:val="26"/>
                        </w:rPr>
                        <w:t xml:space="preserve">made </w:t>
                      </w:r>
                      <w:r w:rsidRPr="003B3ECB">
                        <w:rPr>
                          <w:rFonts w:asciiTheme="minorHAnsi" w:hAnsiTheme="minorHAnsi"/>
                          <w:b/>
                          <w:sz w:val="26"/>
                          <w:szCs w:val="26"/>
                        </w:rPr>
                        <w:t xml:space="preserve">to </w:t>
                      </w:r>
                      <w:r w:rsidR="00305BEB" w:rsidRPr="003B3ECB">
                        <w:rPr>
                          <w:rFonts w:asciiTheme="minorHAnsi" w:hAnsiTheme="minorHAnsi"/>
                          <w:b/>
                          <w:sz w:val="26"/>
                          <w:szCs w:val="26"/>
                        </w:rPr>
                        <w:t>Afghanistan</w:t>
                      </w:r>
                      <w:r w:rsidRPr="003B3ECB">
                        <w:rPr>
                          <w:rFonts w:asciiTheme="minorHAnsi" w:hAnsiTheme="minorHAnsi"/>
                          <w:b/>
                          <w:sz w:val="26"/>
                          <w:szCs w:val="26"/>
                        </w:rPr>
                        <w:t xml:space="preserve"> by the Committee on the Rights of the Child </w:t>
                      </w:r>
                      <w:r w:rsidR="00305BEB" w:rsidRPr="003B3ECB">
                        <w:rPr>
                          <w:rFonts w:asciiTheme="minorHAnsi" w:hAnsiTheme="minorHAnsi"/>
                          <w:b/>
                          <w:sz w:val="26"/>
                          <w:szCs w:val="26"/>
                        </w:rPr>
                        <w:t>and the Committee on Economic, Social and Cultural Rights</w:t>
                      </w:r>
                      <w:r w:rsidRPr="003B3ECB">
                        <w:rPr>
                          <w:rFonts w:asciiTheme="minorHAnsi" w:hAnsiTheme="minorHAnsi"/>
                          <w:b/>
                          <w:sz w:val="26"/>
                          <w:szCs w:val="26"/>
                        </w:rPr>
                        <w:t>, we hope the Committee Against Torture will:</w:t>
                      </w:r>
                    </w:p>
                    <w:p w14:paraId="46717AAD" w14:textId="132A058E" w:rsidR="00BF3978" w:rsidRPr="003B3ECB" w:rsidRDefault="00BF3978" w:rsidP="00BF3978">
                      <w:pPr>
                        <w:numPr>
                          <w:ilvl w:val="0"/>
                          <w:numId w:val="9"/>
                        </w:numPr>
                        <w:spacing w:after="120"/>
                        <w:rPr>
                          <w:rFonts w:asciiTheme="minorHAnsi" w:hAnsiTheme="minorHAnsi"/>
                          <w:b/>
                          <w:sz w:val="26"/>
                          <w:szCs w:val="26"/>
                        </w:rPr>
                      </w:pPr>
                      <w:r w:rsidRPr="003B3ECB">
                        <w:rPr>
                          <w:rFonts w:asciiTheme="minorHAnsi" w:hAnsiTheme="minorHAnsi"/>
                          <w:b/>
                          <w:sz w:val="26"/>
                          <w:szCs w:val="26"/>
                        </w:rPr>
                        <w:t xml:space="preserve">recommend to </w:t>
                      </w:r>
                      <w:r w:rsidR="00BB0F3A" w:rsidRPr="003B3ECB">
                        <w:rPr>
                          <w:rFonts w:asciiTheme="minorHAnsi" w:hAnsiTheme="minorHAnsi"/>
                          <w:b/>
                          <w:sz w:val="26"/>
                          <w:szCs w:val="26"/>
                        </w:rPr>
                        <w:t>Afghanistan</w:t>
                      </w:r>
                      <w:r w:rsidRPr="003B3ECB">
                        <w:rPr>
                          <w:rFonts w:asciiTheme="minorHAnsi" w:hAnsiTheme="minorHAnsi"/>
                          <w:b/>
                          <w:sz w:val="26"/>
                          <w:szCs w:val="26"/>
                        </w:rPr>
                        <w:t xml:space="preserve">, following its examination of the state party’s </w:t>
                      </w:r>
                      <w:r w:rsidR="00BB0F3A" w:rsidRPr="003B3ECB">
                        <w:rPr>
                          <w:rFonts w:asciiTheme="minorHAnsi" w:hAnsiTheme="minorHAnsi"/>
                          <w:b/>
                          <w:sz w:val="26"/>
                          <w:szCs w:val="26"/>
                        </w:rPr>
                        <w:t xml:space="preserve">second </w:t>
                      </w:r>
                      <w:r w:rsidRPr="003B3ECB">
                        <w:rPr>
                          <w:rFonts w:asciiTheme="minorHAnsi" w:hAnsiTheme="minorHAnsi"/>
                          <w:b/>
                          <w:sz w:val="26"/>
                          <w:szCs w:val="26"/>
                        </w:rPr>
                        <w:t xml:space="preserve">periodic report, that legislation is enacted and enforced which explicitly prohibits corporal punishment of children </w:t>
                      </w:r>
                      <w:r w:rsidR="00C54FA2" w:rsidRPr="003B3ECB">
                        <w:rPr>
                          <w:rFonts w:asciiTheme="minorHAnsi" w:hAnsiTheme="minorHAnsi"/>
                          <w:b/>
                          <w:sz w:val="26"/>
                          <w:szCs w:val="26"/>
                        </w:rPr>
                        <w:t>in</w:t>
                      </w:r>
                      <w:r w:rsidRPr="003B3ECB">
                        <w:rPr>
                          <w:rFonts w:asciiTheme="minorHAnsi" w:hAnsiTheme="minorHAnsi"/>
                          <w:b/>
                          <w:sz w:val="26"/>
                          <w:szCs w:val="26"/>
                        </w:rPr>
                        <w:t xml:space="preserve"> all </w:t>
                      </w:r>
                      <w:r w:rsidR="00C54FA2" w:rsidRPr="003B3ECB">
                        <w:rPr>
                          <w:rFonts w:asciiTheme="minorHAnsi" w:hAnsiTheme="minorHAnsi"/>
                          <w:b/>
                          <w:sz w:val="26"/>
                          <w:szCs w:val="26"/>
                        </w:rPr>
                        <w:t>set</w:t>
                      </w:r>
                      <w:r w:rsidRPr="003B3ECB">
                        <w:rPr>
                          <w:rFonts w:asciiTheme="minorHAnsi" w:hAnsiTheme="minorHAnsi"/>
                          <w:b/>
                          <w:sz w:val="26"/>
                          <w:szCs w:val="26"/>
                        </w:rPr>
                        <w:t>tings, together with appropriate public education and professional training on positive, participatory and non-violent forms of education and childrearing.</w:t>
                      </w:r>
                    </w:p>
                    <w:p w14:paraId="07E8AD91" w14:textId="7C825AC9" w:rsidR="00453433" w:rsidRPr="003B3ECB" w:rsidRDefault="00453433" w:rsidP="00392980">
                      <w:pPr>
                        <w:spacing w:after="120"/>
                        <w:rPr>
                          <w:rFonts w:asciiTheme="minorHAnsi" w:hAnsiTheme="minorHAnsi"/>
                          <w:sz w:val="26"/>
                          <w:szCs w:val="26"/>
                        </w:rPr>
                      </w:pPr>
                    </w:p>
                  </w:txbxContent>
                </v:textbox>
                <w10:wrap type="topAndBottom"/>
              </v:shape>
            </w:pict>
          </mc:Fallback>
        </mc:AlternateContent>
      </w:r>
    </w:p>
    <w:p w14:paraId="7DB84107" w14:textId="77777777" w:rsidR="00767639" w:rsidRPr="00145C91" w:rsidRDefault="00767639">
      <w:pPr>
        <w:spacing w:after="120"/>
        <w:jc w:val="center"/>
        <w:rPr>
          <w:rFonts w:asciiTheme="minorHAnsi" w:hAnsiTheme="minorHAnsi" w:cstheme="minorHAnsi"/>
        </w:rPr>
      </w:pPr>
    </w:p>
    <w:p w14:paraId="42CBA1D4" w14:textId="45F0C0B2" w:rsidR="000C516F" w:rsidRPr="00145C91" w:rsidRDefault="00E0749C" w:rsidP="001B0EE6">
      <w:pPr>
        <w:pStyle w:val="BodyText1"/>
        <w:tabs>
          <w:tab w:val="left" w:pos="8244"/>
          <w:tab w:val="left" w:pos="9160"/>
          <w:tab w:val="left" w:pos="10076"/>
          <w:tab w:val="left" w:pos="10992"/>
          <w:tab w:val="left" w:pos="11908"/>
          <w:tab w:val="left" w:pos="12824"/>
          <w:tab w:val="left" w:pos="13740"/>
          <w:tab w:val="left" w:pos="14656"/>
        </w:tabs>
        <w:spacing w:after="120"/>
        <w:rPr>
          <w:rFonts w:asciiTheme="minorHAnsi" w:hAnsiTheme="minorHAnsi" w:cstheme="minorHAnsi"/>
          <w:b/>
          <w:sz w:val="28"/>
          <w:szCs w:val="28"/>
        </w:rPr>
      </w:pPr>
      <w:r w:rsidRPr="00145C91">
        <w:rPr>
          <w:rFonts w:asciiTheme="minorHAnsi" w:hAnsiTheme="minorHAnsi" w:cstheme="minorHAnsi"/>
          <w:b/>
          <w:sz w:val="28"/>
          <w:szCs w:val="28"/>
        </w:rPr>
        <w:t xml:space="preserve">1 </w:t>
      </w:r>
      <w:r w:rsidR="0022456A" w:rsidRPr="00145C91">
        <w:rPr>
          <w:rFonts w:asciiTheme="minorHAnsi" w:hAnsiTheme="minorHAnsi" w:cstheme="minorHAnsi"/>
          <w:b/>
          <w:sz w:val="28"/>
          <w:szCs w:val="28"/>
        </w:rPr>
        <w:t>Afghanistan’s</w:t>
      </w:r>
      <w:r w:rsidR="000C516F" w:rsidRPr="00145C91">
        <w:rPr>
          <w:rFonts w:asciiTheme="minorHAnsi" w:hAnsiTheme="minorHAnsi" w:cstheme="minorHAnsi"/>
          <w:b/>
          <w:sz w:val="28"/>
          <w:szCs w:val="28"/>
        </w:rPr>
        <w:t xml:space="preserve"> report to the Committee Against Torture</w:t>
      </w:r>
    </w:p>
    <w:p w14:paraId="106A94C2" w14:textId="69E2354C" w:rsidR="00B80FA4" w:rsidRPr="00145C91" w:rsidRDefault="00C54FA2" w:rsidP="006C1AB9">
      <w:pPr>
        <w:pStyle w:val="Header"/>
        <w:numPr>
          <w:ilvl w:val="1"/>
          <w:numId w:val="14"/>
        </w:numPr>
        <w:adjustRightInd w:val="0"/>
        <w:spacing w:after="120"/>
        <w:rPr>
          <w:rFonts w:asciiTheme="minorHAnsi" w:hAnsiTheme="minorHAnsi" w:cstheme="minorHAnsi"/>
        </w:rPr>
      </w:pPr>
      <w:r w:rsidRPr="00145C91">
        <w:rPr>
          <w:rFonts w:asciiTheme="minorHAnsi" w:hAnsiTheme="minorHAnsi" w:cstheme="minorHAnsi"/>
        </w:rPr>
        <w:t>Afghanistan’s</w:t>
      </w:r>
      <w:r w:rsidR="00B80FA4" w:rsidRPr="00145C91">
        <w:rPr>
          <w:rFonts w:asciiTheme="minorHAnsi" w:hAnsiTheme="minorHAnsi" w:cstheme="minorHAnsi"/>
        </w:rPr>
        <w:t xml:space="preserve"> second periodic report </w:t>
      </w:r>
      <w:r w:rsidRPr="00145C91">
        <w:rPr>
          <w:rFonts w:asciiTheme="minorHAnsi" w:hAnsiTheme="minorHAnsi" w:cstheme="minorHAnsi"/>
        </w:rPr>
        <w:t xml:space="preserve">misleadingly states that </w:t>
      </w:r>
      <w:r w:rsidR="003B3ECB" w:rsidRPr="00145C91">
        <w:rPr>
          <w:rFonts w:asciiTheme="minorHAnsi" w:hAnsiTheme="minorHAnsi" w:cstheme="minorHAnsi"/>
        </w:rPr>
        <w:t>corporal punishment of children</w:t>
      </w:r>
      <w:r w:rsidRPr="00145C91">
        <w:rPr>
          <w:rFonts w:asciiTheme="minorHAnsi" w:hAnsiTheme="minorHAnsi" w:cstheme="minorHAnsi"/>
        </w:rPr>
        <w:t xml:space="preserve"> is prohibited in penal institutions. </w:t>
      </w:r>
      <w:r w:rsidR="003B3ECB" w:rsidRPr="00145C91">
        <w:rPr>
          <w:rFonts w:asciiTheme="minorHAnsi" w:hAnsiTheme="minorHAnsi" w:cstheme="minorHAnsi"/>
        </w:rPr>
        <w:t>The</w:t>
      </w:r>
      <w:r w:rsidRPr="00145C91">
        <w:rPr>
          <w:rFonts w:asciiTheme="minorHAnsi" w:hAnsiTheme="minorHAnsi" w:cstheme="minorHAnsi"/>
        </w:rPr>
        <w:t xml:space="preserve"> article of </w:t>
      </w:r>
      <w:r w:rsidR="006C1AB9" w:rsidRPr="00145C91">
        <w:rPr>
          <w:rFonts w:asciiTheme="minorHAnsi" w:hAnsiTheme="minorHAnsi" w:cstheme="minorHAnsi"/>
        </w:rPr>
        <w:t>the Juvenile</w:t>
      </w:r>
      <w:r w:rsidRPr="00145C91">
        <w:rPr>
          <w:rFonts w:asciiTheme="minorHAnsi" w:hAnsiTheme="minorHAnsi" w:cstheme="minorHAnsi"/>
        </w:rPr>
        <w:t xml:space="preserve"> Code referred to only protect</w:t>
      </w:r>
      <w:r w:rsidR="003B3ECB" w:rsidRPr="00145C91">
        <w:rPr>
          <w:rFonts w:asciiTheme="minorHAnsi" w:hAnsiTheme="minorHAnsi" w:cstheme="minorHAnsi"/>
        </w:rPr>
        <w:t>s</w:t>
      </w:r>
      <w:r w:rsidRPr="00145C91">
        <w:rPr>
          <w:rFonts w:asciiTheme="minorHAnsi" w:hAnsiTheme="minorHAnsi" w:cstheme="minorHAnsi"/>
        </w:rPr>
        <w:t xml:space="preserve"> children from “harsh punishment”</w:t>
      </w:r>
      <w:r w:rsidR="006C1AB9" w:rsidRPr="00145C91">
        <w:rPr>
          <w:rFonts w:asciiTheme="minorHAnsi" w:hAnsiTheme="minorHAnsi" w:cstheme="minorHAnsi"/>
        </w:rPr>
        <w:t xml:space="preserve"> but the near universal acceptance of corporal punishment in childrearing necessitates clarity in law that all corporal punishment, however light, is prohibited.</w:t>
      </w:r>
    </w:p>
    <w:p w14:paraId="6D21E4B7" w14:textId="1A595792" w:rsidR="008C36BD" w:rsidRPr="00145C91" w:rsidRDefault="00C54FA2" w:rsidP="001B0EE6">
      <w:pPr>
        <w:pStyle w:val="Header"/>
        <w:adjustRightInd w:val="0"/>
        <w:spacing w:after="120"/>
        <w:ind w:left="284" w:hanging="284"/>
        <w:rPr>
          <w:rFonts w:asciiTheme="minorHAnsi" w:hAnsiTheme="minorHAnsi" w:cstheme="minorHAnsi"/>
          <w:b/>
        </w:rPr>
      </w:pPr>
      <w:r w:rsidRPr="00145C91">
        <w:rPr>
          <w:rFonts w:asciiTheme="minorHAnsi" w:hAnsiTheme="minorHAnsi" w:cstheme="minorHAnsi"/>
          <w:b/>
        </w:rPr>
        <w:t>1.2</w:t>
      </w:r>
      <w:r w:rsidR="008C36BD" w:rsidRPr="00145C91">
        <w:rPr>
          <w:rFonts w:asciiTheme="minorHAnsi" w:hAnsiTheme="minorHAnsi" w:cstheme="minorHAnsi"/>
          <w:b/>
        </w:rPr>
        <w:t xml:space="preserve"> We hope the Committee will raise the issue of prohibition of corporal punishment of children in its review of </w:t>
      </w:r>
      <w:r w:rsidRPr="00145C91">
        <w:rPr>
          <w:rFonts w:asciiTheme="minorHAnsi" w:hAnsiTheme="minorHAnsi" w:cstheme="minorHAnsi"/>
          <w:b/>
        </w:rPr>
        <w:t>Afghanistan</w:t>
      </w:r>
      <w:r w:rsidR="008C36BD" w:rsidRPr="00145C91">
        <w:rPr>
          <w:rFonts w:asciiTheme="minorHAnsi" w:hAnsiTheme="minorHAnsi" w:cstheme="minorHAnsi"/>
          <w:b/>
        </w:rPr>
        <w:t xml:space="preserve"> and recommend that clear prohibition of corporal punishment</w:t>
      </w:r>
      <w:r w:rsidR="00EA2138" w:rsidRPr="00145C91">
        <w:rPr>
          <w:rFonts w:asciiTheme="minorHAnsi" w:hAnsiTheme="minorHAnsi" w:cstheme="minorHAnsi"/>
          <w:b/>
        </w:rPr>
        <w:t>, however light,</w:t>
      </w:r>
      <w:r w:rsidR="008C36BD" w:rsidRPr="00145C91">
        <w:rPr>
          <w:rFonts w:asciiTheme="minorHAnsi" w:hAnsiTheme="minorHAnsi" w:cstheme="minorHAnsi"/>
          <w:b/>
        </w:rPr>
        <w:t xml:space="preserve"> </w:t>
      </w:r>
      <w:r w:rsidR="00EA2138" w:rsidRPr="00145C91">
        <w:rPr>
          <w:rFonts w:asciiTheme="minorHAnsi" w:hAnsiTheme="minorHAnsi" w:cstheme="minorHAnsi"/>
          <w:b/>
        </w:rPr>
        <w:t>in all settings,</w:t>
      </w:r>
      <w:r w:rsidR="008C36BD" w:rsidRPr="00145C91">
        <w:rPr>
          <w:rFonts w:asciiTheme="minorHAnsi" w:hAnsiTheme="minorHAnsi" w:cstheme="minorHAnsi"/>
          <w:b/>
        </w:rPr>
        <w:t xml:space="preserve"> </w:t>
      </w:r>
      <w:r w:rsidR="00A344AC" w:rsidRPr="00145C91">
        <w:rPr>
          <w:rFonts w:asciiTheme="minorHAnsi" w:hAnsiTheme="minorHAnsi" w:cstheme="minorHAnsi"/>
          <w:b/>
        </w:rPr>
        <w:t>be enacted</w:t>
      </w:r>
      <w:r w:rsidR="00B80FA4" w:rsidRPr="00145C91">
        <w:rPr>
          <w:rFonts w:asciiTheme="minorHAnsi" w:hAnsiTheme="minorHAnsi" w:cstheme="minorHAnsi"/>
          <w:b/>
        </w:rPr>
        <w:t xml:space="preserve"> and implemented</w:t>
      </w:r>
      <w:r w:rsidR="00A344AC" w:rsidRPr="00145C91">
        <w:rPr>
          <w:rFonts w:asciiTheme="minorHAnsi" w:hAnsiTheme="minorHAnsi" w:cstheme="minorHAnsi"/>
          <w:b/>
        </w:rPr>
        <w:t>.</w:t>
      </w:r>
    </w:p>
    <w:p w14:paraId="47720308" w14:textId="77777777" w:rsidR="00C36A63" w:rsidRPr="00145C91" w:rsidRDefault="00C36A63" w:rsidP="001B0EE6">
      <w:pPr>
        <w:spacing w:after="120"/>
        <w:ind w:left="284" w:hanging="284"/>
        <w:rPr>
          <w:rFonts w:asciiTheme="minorHAnsi" w:hAnsiTheme="minorHAnsi" w:cstheme="minorHAnsi"/>
          <w:b/>
          <w:sz w:val="28"/>
          <w:szCs w:val="28"/>
        </w:rPr>
      </w:pPr>
    </w:p>
    <w:p w14:paraId="1E6989A6" w14:textId="4F73C0E3" w:rsidR="00BF3978" w:rsidRPr="00145C91" w:rsidRDefault="00BF3978" w:rsidP="00BF3978">
      <w:pPr>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b/>
          <w:sz w:val="28"/>
          <w:szCs w:val="28"/>
        </w:rPr>
      </w:pPr>
      <w:r w:rsidRPr="00145C91">
        <w:rPr>
          <w:rFonts w:asciiTheme="minorHAnsi" w:hAnsiTheme="minorHAnsi" w:cstheme="minorHAnsi"/>
          <w:b/>
          <w:sz w:val="28"/>
          <w:szCs w:val="28"/>
        </w:rPr>
        <w:t xml:space="preserve">2 The legality of corporal punishment of children in </w:t>
      </w:r>
      <w:r w:rsidR="00FE41D2" w:rsidRPr="00145C91">
        <w:rPr>
          <w:rFonts w:asciiTheme="minorHAnsi" w:hAnsiTheme="minorHAnsi" w:cstheme="minorHAnsi"/>
          <w:b/>
          <w:sz w:val="28"/>
          <w:szCs w:val="28"/>
        </w:rPr>
        <w:t xml:space="preserve">Afghanistan </w:t>
      </w:r>
    </w:p>
    <w:p w14:paraId="51D26B23" w14:textId="15F69891" w:rsidR="00BF3978" w:rsidRPr="00145C91" w:rsidRDefault="00BF3978" w:rsidP="00BF3978">
      <w:pPr>
        <w:tabs>
          <w:tab w:val="left" w:pos="8244"/>
          <w:tab w:val="left" w:pos="9160"/>
          <w:tab w:val="left" w:pos="10076"/>
          <w:tab w:val="left" w:pos="10992"/>
          <w:tab w:val="left" w:pos="11908"/>
          <w:tab w:val="left" w:pos="12824"/>
          <w:tab w:val="left" w:pos="13740"/>
          <w:tab w:val="left" w:pos="14656"/>
        </w:tabs>
        <w:spacing w:after="120"/>
        <w:ind w:left="482" w:hanging="482"/>
        <w:rPr>
          <w:rFonts w:asciiTheme="minorHAnsi" w:hAnsiTheme="minorHAnsi" w:cstheme="minorHAnsi"/>
          <w:szCs w:val="26"/>
        </w:rPr>
      </w:pPr>
      <w:r w:rsidRPr="00145C91">
        <w:rPr>
          <w:rFonts w:asciiTheme="minorHAnsi" w:hAnsiTheme="minorHAnsi" w:cstheme="minorHAnsi"/>
          <w:szCs w:val="26"/>
        </w:rPr>
        <w:t xml:space="preserve">2.1 </w:t>
      </w:r>
      <w:r w:rsidRPr="00145C91">
        <w:rPr>
          <w:rFonts w:asciiTheme="minorHAnsi" w:hAnsiTheme="minorHAnsi" w:cstheme="minorHAnsi"/>
          <w:b/>
          <w:i/>
          <w:szCs w:val="26"/>
        </w:rPr>
        <w:t>Summary:</w:t>
      </w:r>
      <w:r w:rsidRPr="00145C91">
        <w:rPr>
          <w:rFonts w:asciiTheme="minorHAnsi" w:hAnsiTheme="minorHAnsi" w:cstheme="minorHAnsi"/>
          <w:i/>
          <w:szCs w:val="26"/>
        </w:rPr>
        <w:t xml:space="preserve"> </w:t>
      </w:r>
      <w:r w:rsidRPr="00145C91">
        <w:rPr>
          <w:rFonts w:asciiTheme="minorHAnsi" w:hAnsiTheme="minorHAnsi" w:cstheme="minorHAnsi"/>
          <w:szCs w:val="26"/>
        </w:rPr>
        <w:t xml:space="preserve">In </w:t>
      </w:r>
      <w:r w:rsidR="00FE41D2" w:rsidRPr="00145C91">
        <w:rPr>
          <w:rFonts w:asciiTheme="minorHAnsi" w:hAnsiTheme="minorHAnsi" w:cstheme="minorHAnsi"/>
          <w:szCs w:val="26"/>
        </w:rPr>
        <w:t>Afghanistan</w:t>
      </w:r>
      <w:r w:rsidRPr="00145C91">
        <w:rPr>
          <w:rFonts w:asciiTheme="minorHAnsi" w:hAnsiTheme="minorHAnsi" w:cstheme="minorHAnsi"/>
          <w:szCs w:val="26"/>
        </w:rPr>
        <w:t xml:space="preserve">, corporal punishment of </w:t>
      </w:r>
      <w:r w:rsidR="00FE41D2" w:rsidRPr="00145C91">
        <w:rPr>
          <w:rFonts w:asciiTheme="minorHAnsi" w:hAnsiTheme="minorHAnsi" w:cstheme="minorHAnsi"/>
          <w:szCs w:val="26"/>
        </w:rPr>
        <w:t>children is unlawful in schools</w:t>
      </w:r>
      <w:r w:rsidRPr="00145C91">
        <w:rPr>
          <w:rFonts w:asciiTheme="minorHAnsi" w:hAnsiTheme="minorHAnsi" w:cstheme="minorHAnsi"/>
          <w:szCs w:val="26"/>
        </w:rPr>
        <w:t xml:space="preserve"> but it is not prohibited in the home, alternative care settings, </w:t>
      </w:r>
      <w:r w:rsidR="00FE41D2" w:rsidRPr="00145C91">
        <w:rPr>
          <w:rFonts w:asciiTheme="minorHAnsi" w:hAnsiTheme="minorHAnsi" w:cstheme="minorHAnsi"/>
          <w:szCs w:val="26"/>
        </w:rPr>
        <w:t xml:space="preserve">day care, </w:t>
      </w:r>
      <w:r w:rsidRPr="00145C91">
        <w:rPr>
          <w:rFonts w:asciiTheme="minorHAnsi" w:hAnsiTheme="minorHAnsi" w:cstheme="minorHAnsi"/>
          <w:szCs w:val="26"/>
        </w:rPr>
        <w:t>penal institutions</w:t>
      </w:r>
      <w:r w:rsidR="00FE41D2" w:rsidRPr="00145C91">
        <w:rPr>
          <w:rFonts w:asciiTheme="minorHAnsi" w:hAnsiTheme="minorHAnsi" w:cstheme="minorHAnsi"/>
          <w:szCs w:val="26"/>
        </w:rPr>
        <w:t xml:space="preserve"> and as a sentence for a crime</w:t>
      </w:r>
      <w:r w:rsidRPr="00145C91">
        <w:rPr>
          <w:rFonts w:asciiTheme="minorHAnsi" w:hAnsiTheme="minorHAnsi" w:cstheme="minorHAnsi"/>
          <w:szCs w:val="26"/>
        </w:rPr>
        <w:t>.</w:t>
      </w:r>
    </w:p>
    <w:p w14:paraId="2C9CEA7C" w14:textId="77777777" w:rsidR="0022456A" w:rsidRPr="00145C91" w:rsidRDefault="00BF3978" w:rsidP="00FE41D2">
      <w:pPr>
        <w:spacing w:after="120"/>
        <w:ind w:left="482" w:hanging="482"/>
        <w:rPr>
          <w:rFonts w:asciiTheme="minorHAnsi" w:hAnsiTheme="minorHAnsi" w:cstheme="minorHAnsi"/>
        </w:rPr>
      </w:pPr>
      <w:r w:rsidRPr="00145C91">
        <w:rPr>
          <w:rFonts w:asciiTheme="minorHAnsi" w:hAnsiTheme="minorHAnsi" w:cstheme="minorHAnsi"/>
          <w:szCs w:val="26"/>
        </w:rPr>
        <w:t xml:space="preserve">2.2 </w:t>
      </w:r>
      <w:r w:rsidRPr="00145C91">
        <w:rPr>
          <w:rFonts w:asciiTheme="minorHAnsi" w:hAnsiTheme="minorHAnsi" w:cstheme="minorHAnsi"/>
          <w:b/>
          <w:i/>
          <w:szCs w:val="26"/>
        </w:rPr>
        <w:t>Home (</w:t>
      </w:r>
      <w:r w:rsidRPr="00145C91">
        <w:rPr>
          <w:rFonts w:asciiTheme="minorHAnsi" w:hAnsiTheme="minorHAnsi" w:cstheme="minorHAnsi"/>
          <w:b/>
          <w:i/>
          <w:szCs w:val="26"/>
          <w:u w:val="single"/>
        </w:rPr>
        <w:t>lawful</w:t>
      </w:r>
      <w:r w:rsidRPr="00145C91">
        <w:rPr>
          <w:rFonts w:asciiTheme="minorHAnsi" w:hAnsiTheme="minorHAnsi" w:cstheme="minorHAnsi"/>
          <w:b/>
          <w:i/>
          <w:szCs w:val="26"/>
        </w:rPr>
        <w:t>):</w:t>
      </w:r>
      <w:r w:rsidRPr="00145C91">
        <w:rPr>
          <w:rFonts w:asciiTheme="minorHAnsi" w:hAnsiTheme="minorHAnsi" w:cstheme="minorHAnsi"/>
          <w:i/>
          <w:szCs w:val="26"/>
        </w:rPr>
        <w:t xml:space="preserve"> </w:t>
      </w:r>
      <w:bookmarkStart w:id="1" w:name="OLE_LINK1"/>
      <w:bookmarkStart w:id="2" w:name="OLE_LINK2"/>
      <w:r w:rsidR="00FE41D2" w:rsidRPr="00145C91">
        <w:rPr>
          <w:rFonts w:asciiTheme="minorHAnsi" w:hAnsiTheme="minorHAnsi" w:cstheme="minorHAnsi"/>
        </w:rPr>
        <w:t>Article 7 of the Constitution 2004 states that “the state shall observe the United Nations Charter, inter-state agreements, as well as international treaties to which Afghanistan has joined, and the Universal Declaration of Human Rights” and during examination by the Committee on Economic, Social and Cultural Rights in 2010, the Government indicated that corporal punishment is prohibited in the family.</w:t>
      </w:r>
      <w:r w:rsidR="00FE41D2" w:rsidRPr="00145C91">
        <w:rPr>
          <w:rFonts w:asciiTheme="minorHAnsi" w:hAnsiTheme="minorHAnsi" w:cstheme="minorHAnsi"/>
          <w:vertAlign w:val="superscript"/>
        </w:rPr>
        <w:footnoteReference w:id="1"/>
      </w:r>
      <w:r w:rsidR="00FE41D2" w:rsidRPr="00145C91">
        <w:rPr>
          <w:rFonts w:asciiTheme="minorHAnsi" w:hAnsiTheme="minorHAnsi" w:cstheme="minorHAnsi"/>
        </w:rPr>
        <w:t xml:space="preserve"> But there is no explicit prohibition of all corporal punishment of children in national law. On the contrary, article 54(1) of the Penal Code 1976 confirms the “right” of “punishment of son and student by father and teacher, provided the punishment is within the limits of religious and other laws”; article 194(6) of the Shiite Personal Status Law 2009 states: “Parents and legal guardians can discipline their children to the </w:t>
      </w:r>
      <w:r w:rsidR="00FE41D2" w:rsidRPr="00145C91">
        <w:rPr>
          <w:rFonts w:asciiTheme="minorHAnsi" w:hAnsiTheme="minorHAnsi" w:cstheme="minorHAnsi"/>
        </w:rPr>
        <w:lastRenderedPageBreak/>
        <w:t xml:space="preserve">extent that does not require dia [blood money/ransom] or [compensation for injury]; however any kind of extreme discipline can result in liability.” </w:t>
      </w:r>
    </w:p>
    <w:p w14:paraId="107CF61B" w14:textId="14EF3122" w:rsidR="00FE41D2" w:rsidRPr="00145C91" w:rsidRDefault="0022456A" w:rsidP="00FE41D2">
      <w:pPr>
        <w:spacing w:after="120"/>
        <w:ind w:left="482" w:hanging="482"/>
        <w:rPr>
          <w:rFonts w:asciiTheme="minorHAnsi" w:hAnsiTheme="minorHAnsi" w:cstheme="minorHAnsi"/>
        </w:rPr>
      </w:pPr>
      <w:r w:rsidRPr="00145C91">
        <w:rPr>
          <w:rFonts w:asciiTheme="minorHAnsi" w:hAnsiTheme="minorHAnsi" w:cstheme="minorHAnsi"/>
        </w:rPr>
        <w:t xml:space="preserve">2.3 </w:t>
      </w:r>
      <w:r w:rsidR="00FE41D2" w:rsidRPr="00145C91">
        <w:rPr>
          <w:rFonts w:asciiTheme="minorHAnsi" w:hAnsiTheme="minorHAnsi" w:cstheme="minorHAnsi"/>
        </w:rPr>
        <w:t xml:space="preserve">Provisions against violence and abuse in the Penal Code 1976 and the </w:t>
      </w:r>
      <w:r w:rsidR="00FE41D2" w:rsidRPr="00145C91">
        <w:rPr>
          <w:rFonts w:asciiTheme="minorHAnsi" w:hAnsiTheme="minorHAnsi" w:cstheme="minorHAnsi"/>
          <w:lang w:val="en-CA"/>
        </w:rPr>
        <w:t>Law on the Elimination of Violence against Women 2009 are not interpreted as prohibiting all corporal punishment in childrearing</w:t>
      </w:r>
      <w:r w:rsidR="00FE41D2" w:rsidRPr="00145C91">
        <w:rPr>
          <w:rFonts w:asciiTheme="minorHAnsi" w:hAnsiTheme="minorHAnsi" w:cstheme="minorHAnsi"/>
        </w:rPr>
        <w:t>. The Juvenile Code 2005 prohibits “contemptuous and harsh punishment, even if for correction and rehabilitation purposes” (art. 7), but does not prohibit all corporal punishment.</w:t>
      </w:r>
    </w:p>
    <w:p w14:paraId="15DE9262" w14:textId="7C744122" w:rsidR="00FE41D2" w:rsidRPr="00145C91" w:rsidRDefault="00BF3978" w:rsidP="00FE41D2">
      <w:pPr>
        <w:spacing w:after="120"/>
        <w:ind w:left="482" w:hanging="482"/>
        <w:rPr>
          <w:rFonts w:asciiTheme="minorHAnsi" w:hAnsiTheme="minorHAnsi" w:cstheme="minorHAnsi"/>
        </w:rPr>
      </w:pPr>
      <w:r w:rsidRPr="00145C91">
        <w:rPr>
          <w:rFonts w:asciiTheme="minorHAnsi" w:hAnsiTheme="minorHAnsi" w:cstheme="minorHAnsi"/>
          <w:szCs w:val="26"/>
        </w:rPr>
        <w:t xml:space="preserve">2.4 </w:t>
      </w:r>
      <w:r w:rsidRPr="00145C91">
        <w:rPr>
          <w:rFonts w:asciiTheme="minorHAnsi" w:hAnsiTheme="minorHAnsi" w:cstheme="minorHAnsi"/>
          <w:b/>
          <w:i/>
          <w:szCs w:val="26"/>
        </w:rPr>
        <w:t>Alternative care settings (</w:t>
      </w:r>
      <w:r w:rsidRPr="00145C91">
        <w:rPr>
          <w:rFonts w:asciiTheme="minorHAnsi" w:hAnsiTheme="minorHAnsi" w:cstheme="minorHAnsi"/>
          <w:b/>
          <w:i/>
          <w:szCs w:val="26"/>
          <w:u w:val="single"/>
        </w:rPr>
        <w:t>lawful</w:t>
      </w:r>
      <w:r w:rsidRPr="00145C91">
        <w:rPr>
          <w:rFonts w:asciiTheme="minorHAnsi" w:hAnsiTheme="minorHAnsi" w:cstheme="minorHAnsi"/>
          <w:b/>
          <w:i/>
          <w:szCs w:val="26"/>
        </w:rPr>
        <w:t>):</w:t>
      </w:r>
      <w:r w:rsidRPr="00145C91">
        <w:rPr>
          <w:rFonts w:asciiTheme="minorHAnsi" w:hAnsiTheme="minorHAnsi" w:cstheme="minorHAnsi"/>
          <w:i/>
          <w:szCs w:val="26"/>
        </w:rPr>
        <w:t xml:space="preserve"> </w:t>
      </w:r>
      <w:r w:rsidR="00FE41D2" w:rsidRPr="00145C91">
        <w:rPr>
          <w:rFonts w:asciiTheme="minorHAnsi" w:hAnsiTheme="minorHAnsi" w:cstheme="minorHAnsi"/>
        </w:rPr>
        <w:t>There is no explicit prohibition of all corporal punishment in alternative care settings. The “right” to discipline/punish in article 54 of the Penal Code 1976 and article 94 of the Shiite Personal Status Law 2009 presumably applies to all persons with parental authority for children. The Juvenile Code applies to children in need of care and protection and prohibits harsh punishment (art. 7), but it does not explicitly prohibit all corporal punishment.</w:t>
      </w:r>
    </w:p>
    <w:p w14:paraId="23B55F63" w14:textId="072B2359" w:rsidR="00BF3978" w:rsidRPr="00145C91" w:rsidRDefault="00BF3978" w:rsidP="00BF3978">
      <w:pPr>
        <w:spacing w:after="120"/>
        <w:ind w:left="482" w:hanging="482"/>
        <w:rPr>
          <w:rFonts w:asciiTheme="minorHAnsi" w:hAnsiTheme="minorHAnsi" w:cstheme="minorHAnsi"/>
        </w:rPr>
      </w:pPr>
      <w:r w:rsidRPr="00145C91">
        <w:rPr>
          <w:rFonts w:asciiTheme="minorHAnsi" w:hAnsiTheme="minorHAnsi" w:cstheme="minorHAnsi"/>
          <w:szCs w:val="26"/>
        </w:rPr>
        <w:t xml:space="preserve">2.5 </w:t>
      </w:r>
      <w:r w:rsidRPr="00145C91">
        <w:rPr>
          <w:rFonts w:asciiTheme="minorHAnsi" w:hAnsiTheme="minorHAnsi" w:cstheme="minorHAnsi"/>
          <w:b/>
          <w:i/>
          <w:szCs w:val="26"/>
        </w:rPr>
        <w:t>Day care (</w:t>
      </w:r>
      <w:r w:rsidR="00FE41D2" w:rsidRPr="00145C91">
        <w:rPr>
          <w:rFonts w:asciiTheme="minorHAnsi" w:hAnsiTheme="minorHAnsi" w:cstheme="minorHAnsi"/>
          <w:b/>
          <w:i/>
          <w:szCs w:val="26"/>
          <w:u w:val="single"/>
        </w:rPr>
        <w:t>partially un</w:t>
      </w:r>
      <w:r w:rsidRPr="00145C91">
        <w:rPr>
          <w:rFonts w:asciiTheme="minorHAnsi" w:hAnsiTheme="minorHAnsi" w:cstheme="minorHAnsi"/>
          <w:b/>
          <w:i/>
          <w:szCs w:val="26"/>
          <w:u w:val="single"/>
        </w:rPr>
        <w:t>lawful</w:t>
      </w:r>
      <w:r w:rsidRPr="00145C91">
        <w:rPr>
          <w:rFonts w:asciiTheme="minorHAnsi" w:hAnsiTheme="minorHAnsi" w:cstheme="minorHAnsi"/>
          <w:b/>
          <w:i/>
          <w:szCs w:val="26"/>
        </w:rPr>
        <w:t>):</w:t>
      </w:r>
      <w:r w:rsidRPr="00145C91">
        <w:rPr>
          <w:rFonts w:asciiTheme="minorHAnsi" w:hAnsiTheme="minorHAnsi" w:cstheme="minorHAnsi"/>
          <w:i/>
          <w:szCs w:val="26"/>
        </w:rPr>
        <w:t xml:space="preserve"> </w:t>
      </w:r>
      <w:bookmarkEnd w:id="1"/>
      <w:bookmarkEnd w:id="2"/>
      <w:r w:rsidR="00FE41D2" w:rsidRPr="00145C91">
        <w:rPr>
          <w:rFonts w:asciiTheme="minorHAnsi" w:hAnsiTheme="minorHAnsi" w:cstheme="minorHAnsi"/>
        </w:rPr>
        <w:t>Corporal punishment is unlawful in preschool provision under article 39 of the Education Act 2008 (see below) but there is no explicit prohibition of all corporal punishment in other early childhood care or in day care for older children. The Juvenile Code applies to children in need of care and protection and prohibits harsh punishment (art. 7), but it does not explicitly prohibit all forms of corporal punishment.</w:t>
      </w:r>
    </w:p>
    <w:p w14:paraId="17F42D69" w14:textId="77777777" w:rsidR="00FE41D2" w:rsidRPr="00145C91" w:rsidRDefault="00BF3978" w:rsidP="00FE41D2">
      <w:pPr>
        <w:spacing w:after="120"/>
        <w:ind w:left="482" w:hanging="482"/>
        <w:rPr>
          <w:rFonts w:asciiTheme="minorHAnsi" w:hAnsiTheme="minorHAnsi" w:cstheme="minorHAnsi"/>
        </w:rPr>
      </w:pPr>
      <w:r w:rsidRPr="00145C91">
        <w:rPr>
          <w:rFonts w:asciiTheme="minorHAnsi" w:hAnsiTheme="minorHAnsi" w:cstheme="minorHAnsi"/>
          <w:szCs w:val="26"/>
        </w:rPr>
        <w:t xml:space="preserve">2.6 </w:t>
      </w:r>
      <w:r w:rsidRPr="00145C91">
        <w:rPr>
          <w:rFonts w:asciiTheme="minorHAnsi" w:hAnsiTheme="minorHAnsi" w:cstheme="minorHAnsi"/>
          <w:b/>
          <w:i/>
          <w:szCs w:val="26"/>
        </w:rPr>
        <w:t>Schools (</w:t>
      </w:r>
      <w:r w:rsidRPr="00145C91">
        <w:rPr>
          <w:rFonts w:asciiTheme="minorHAnsi" w:hAnsiTheme="minorHAnsi" w:cstheme="minorHAnsi"/>
          <w:b/>
          <w:i/>
          <w:szCs w:val="26"/>
          <w:u w:val="single"/>
        </w:rPr>
        <w:t>unlawful</w:t>
      </w:r>
      <w:r w:rsidRPr="00145C91">
        <w:rPr>
          <w:rFonts w:asciiTheme="minorHAnsi" w:hAnsiTheme="minorHAnsi" w:cstheme="minorHAnsi"/>
          <w:b/>
          <w:i/>
          <w:szCs w:val="26"/>
        </w:rPr>
        <w:t>):</w:t>
      </w:r>
      <w:r w:rsidRPr="00145C91">
        <w:rPr>
          <w:rFonts w:asciiTheme="minorHAnsi" w:hAnsiTheme="minorHAnsi" w:cstheme="minorHAnsi"/>
          <w:i/>
          <w:szCs w:val="26"/>
        </w:rPr>
        <w:t xml:space="preserve"> </w:t>
      </w:r>
      <w:r w:rsidR="00FE41D2" w:rsidRPr="00145C91">
        <w:rPr>
          <w:rFonts w:asciiTheme="minorHAnsi" w:hAnsiTheme="minorHAnsi" w:cstheme="minorHAnsi"/>
        </w:rPr>
        <w:t>Corporal punishment is prohibited in schools in article 39 of the Education Act 2008: “Every kind of physical and psychological punishment of students is prohibited even for their correction and chastisement. Violators shall be prosecuted in accordance with the legal provision.” Provisions contrary to the Act are repealed (art. 52).</w:t>
      </w:r>
    </w:p>
    <w:p w14:paraId="5C44199E" w14:textId="52375E94" w:rsidR="00BF3978" w:rsidRPr="00145C91" w:rsidRDefault="00BF3978" w:rsidP="00BF3978">
      <w:pPr>
        <w:spacing w:after="120"/>
        <w:ind w:left="482" w:hanging="482"/>
        <w:rPr>
          <w:rFonts w:asciiTheme="minorHAnsi" w:hAnsiTheme="minorHAnsi" w:cstheme="minorHAnsi"/>
        </w:rPr>
      </w:pPr>
      <w:r w:rsidRPr="00145C91">
        <w:rPr>
          <w:rFonts w:asciiTheme="minorHAnsi" w:hAnsiTheme="minorHAnsi" w:cstheme="minorHAnsi"/>
          <w:szCs w:val="26"/>
        </w:rPr>
        <w:t xml:space="preserve">2.7 </w:t>
      </w:r>
      <w:r w:rsidRPr="00145C91">
        <w:rPr>
          <w:rFonts w:asciiTheme="minorHAnsi" w:hAnsiTheme="minorHAnsi" w:cstheme="minorHAnsi"/>
          <w:b/>
          <w:i/>
          <w:szCs w:val="26"/>
        </w:rPr>
        <w:t>Penal institutions (</w:t>
      </w:r>
      <w:r w:rsidRPr="00145C91">
        <w:rPr>
          <w:rFonts w:asciiTheme="minorHAnsi" w:hAnsiTheme="minorHAnsi" w:cstheme="minorHAnsi"/>
          <w:b/>
          <w:i/>
          <w:szCs w:val="26"/>
          <w:u w:val="single"/>
        </w:rPr>
        <w:t>lawful</w:t>
      </w:r>
      <w:r w:rsidRPr="00145C91">
        <w:rPr>
          <w:rFonts w:asciiTheme="minorHAnsi" w:hAnsiTheme="minorHAnsi" w:cstheme="minorHAnsi"/>
          <w:b/>
          <w:i/>
          <w:szCs w:val="26"/>
        </w:rPr>
        <w:t>):</w:t>
      </w:r>
      <w:r w:rsidRPr="00145C91">
        <w:rPr>
          <w:rFonts w:asciiTheme="minorHAnsi" w:hAnsiTheme="minorHAnsi" w:cstheme="minorHAnsi"/>
          <w:i/>
          <w:szCs w:val="26"/>
        </w:rPr>
        <w:t xml:space="preserve"> </w:t>
      </w:r>
      <w:r w:rsidR="00FE41D2" w:rsidRPr="00145C91">
        <w:rPr>
          <w:rFonts w:asciiTheme="minorHAnsi" w:hAnsiTheme="minorHAnsi" w:cstheme="minorHAnsi"/>
        </w:rPr>
        <w:t>Severe punishment is prohibited under the Juvenile Code (art. 7) but there is no explicit prohibition of all corporal punishment. The Law on Prisons and Detention Centres 2005 does not provide for corporal punishment and states that force can be used only if “the detainee or prisoner is escaping, resisting or attacking others or causes disorder which cannot be prevented by any other means but use of force” (art. 46), but it does not explicitly prohibit corporal punishment. The Law on Juvenile Rehabilitation Centres 2008 provides for observations on children’s rights in these centres: we do not know if it includes prohibition of corporal punishment.</w:t>
      </w:r>
    </w:p>
    <w:p w14:paraId="10963D76" w14:textId="4DCF4356" w:rsidR="00FE41D2" w:rsidRPr="00145C91" w:rsidRDefault="00BF3978" w:rsidP="00FE41D2">
      <w:pPr>
        <w:spacing w:after="120"/>
        <w:ind w:left="482" w:hanging="482"/>
        <w:rPr>
          <w:rFonts w:asciiTheme="minorHAnsi" w:hAnsiTheme="minorHAnsi" w:cstheme="minorHAnsi"/>
        </w:rPr>
      </w:pPr>
      <w:r w:rsidRPr="00145C91">
        <w:rPr>
          <w:rFonts w:asciiTheme="minorHAnsi" w:hAnsiTheme="minorHAnsi" w:cstheme="minorHAnsi"/>
          <w:szCs w:val="26"/>
        </w:rPr>
        <w:t xml:space="preserve">2.8 </w:t>
      </w:r>
      <w:r w:rsidRPr="00145C91">
        <w:rPr>
          <w:rFonts w:asciiTheme="minorHAnsi" w:hAnsiTheme="minorHAnsi" w:cstheme="minorHAnsi"/>
          <w:b/>
          <w:i/>
          <w:szCs w:val="26"/>
        </w:rPr>
        <w:t>Sentence for crime (</w:t>
      </w:r>
      <w:r w:rsidRPr="00145C91">
        <w:rPr>
          <w:rFonts w:asciiTheme="minorHAnsi" w:hAnsiTheme="minorHAnsi" w:cstheme="minorHAnsi"/>
          <w:b/>
          <w:i/>
          <w:szCs w:val="26"/>
          <w:u w:val="single"/>
        </w:rPr>
        <w:t>lawful</w:t>
      </w:r>
      <w:r w:rsidRPr="00145C91">
        <w:rPr>
          <w:rFonts w:asciiTheme="minorHAnsi" w:hAnsiTheme="minorHAnsi" w:cstheme="minorHAnsi"/>
          <w:b/>
          <w:i/>
          <w:szCs w:val="26"/>
        </w:rPr>
        <w:t>):</w:t>
      </w:r>
      <w:r w:rsidRPr="00145C91">
        <w:rPr>
          <w:rFonts w:asciiTheme="minorHAnsi" w:hAnsiTheme="minorHAnsi" w:cstheme="minorHAnsi"/>
          <w:i/>
          <w:szCs w:val="26"/>
        </w:rPr>
        <w:t xml:space="preserve"> </w:t>
      </w:r>
      <w:r w:rsidR="00FE41D2" w:rsidRPr="00145C91">
        <w:rPr>
          <w:rFonts w:asciiTheme="minorHAnsi" w:hAnsiTheme="minorHAnsi" w:cstheme="minorHAnsi"/>
        </w:rPr>
        <w:t xml:space="preserve">Corporal punishment is lawful as a sentence for crime under Shari’a law. Article 29 of the Constitution 2004 </w:t>
      </w:r>
      <w:r w:rsidR="00FE41D2" w:rsidRPr="00145C91">
        <w:rPr>
          <w:rFonts w:asciiTheme="minorHAnsi" w:hAnsiTheme="minorHAnsi" w:cstheme="minorHAnsi"/>
          <w:iCs/>
        </w:rPr>
        <w:t xml:space="preserve">prohibits “punishment contrary to human dignity”, the </w:t>
      </w:r>
      <w:r w:rsidR="00FE41D2" w:rsidRPr="00145C91">
        <w:rPr>
          <w:rFonts w:asciiTheme="minorHAnsi" w:hAnsiTheme="minorHAnsi" w:cstheme="minorHAnsi"/>
        </w:rPr>
        <w:t xml:space="preserve">Juvenile Code 2005 prohibits “contemptuous and harsh punishment” (art. 7) and there appears to be no provision for corporal punishment in the Interim Criminal Code for Courts 2008. However, under article 39 of the Juvenile Code, children aged 12-17 are subject to reduced sanctions specified in the Penal Code 1976. The Penal Code does not provide for judicial corporal punishment but according to article 1 it applies only to </w:t>
      </w:r>
      <w:r w:rsidR="00FE41D2" w:rsidRPr="00145C91">
        <w:rPr>
          <w:rFonts w:asciiTheme="minorHAnsi" w:hAnsiTheme="minorHAnsi" w:cstheme="minorHAnsi"/>
          <w:i/>
        </w:rPr>
        <w:t xml:space="preserve">Tazeeri </w:t>
      </w:r>
      <w:r w:rsidR="00FE41D2" w:rsidRPr="00145C91">
        <w:rPr>
          <w:rFonts w:asciiTheme="minorHAnsi" w:hAnsiTheme="minorHAnsi" w:cstheme="minorHAnsi"/>
        </w:rPr>
        <w:t xml:space="preserve">crime and penalties: </w:t>
      </w:r>
      <w:r w:rsidR="00FE41D2" w:rsidRPr="00145C91">
        <w:rPr>
          <w:rFonts w:asciiTheme="minorHAnsi" w:hAnsiTheme="minorHAnsi" w:cstheme="minorHAnsi"/>
          <w:i/>
        </w:rPr>
        <w:t>hodod</w:t>
      </w:r>
      <w:r w:rsidR="00FE41D2" w:rsidRPr="00145C91">
        <w:rPr>
          <w:rFonts w:asciiTheme="minorHAnsi" w:hAnsiTheme="minorHAnsi" w:cstheme="minorHAnsi"/>
        </w:rPr>
        <w:t xml:space="preserve">, </w:t>
      </w:r>
      <w:r w:rsidR="00FE41D2" w:rsidRPr="00145C91">
        <w:rPr>
          <w:rFonts w:asciiTheme="minorHAnsi" w:hAnsiTheme="minorHAnsi" w:cstheme="minorHAnsi"/>
          <w:i/>
        </w:rPr>
        <w:t>qassass</w:t>
      </w:r>
      <w:r w:rsidR="00FE41D2" w:rsidRPr="00145C91">
        <w:rPr>
          <w:rFonts w:asciiTheme="minorHAnsi" w:hAnsiTheme="minorHAnsi" w:cstheme="minorHAnsi"/>
        </w:rPr>
        <w:t xml:space="preserve"> and </w:t>
      </w:r>
      <w:r w:rsidR="00FE41D2" w:rsidRPr="00145C91">
        <w:rPr>
          <w:rFonts w:asciiTheme="minorHAnsi" w:hAnsiTheme="minorHAnsi" w:cstheme="minorHAnsi"/>
          <w:i/>
        </w:rPr>
        <w:t>diat</w:t>
      </w:r>
      <w:r w:rsidR="00FE41D2" w:rsidRPr="00145C91">
        <w:rPr>
          <w:rFonts w:asciiTheme="minorHAnsi" w:hAnsiTheme="minorHAnsi" w:cstheme="minorHAnsi"/>
        </w:rPr>
        <w:t xml:space="preserve"> crimes are punished in accordance with Islamic religious law. Under Shari’a law, these offences are punishable with corporal punishment, including flogging and amputation. The Constitution provides for sentencing under Shari’a law in article 130: “In cases under consideration, the courts shall apply provisions of this Constitution as well as other laws. If there is no provision in the Constitution or other laws about a case, the courts shall, in pursuance of Hanafi jurisprudence, and, within the limits set by this Constitution, rule in a way that attains justice in the best manner.” Shari’a law typically regards the onset of puberty as the age at which liability for criminal punishments is attained.</w:t>
      </w:r>
    </w:p>
    <w:p w14:paraId="0820188B" w14:textId="77777777" w:rsidR="00C36A63" w:rsidRPr="00145C91" w:rsidRDefault="00C36A63" w:rsidP="00BF3978">
      <w:pPr>
        <w:spacing w:after="120"/>
        <w:ind w:left="482" w:hanging="482"/>
        <w:rPr>
          <w:rFonts w:asciiTheme="minorHAnsi" w:hAnsiTheme="minorHAnsi" w:cstheme="minorHAnsi"/>
          <w:b/>
          <w:sz w:val="28"/>
          <w:szCs w:val="28"/>
        </w:rPr>
      </w:pPr>
    </w:p>
    <w:p w14:paraId="1C737BCD" w14:textId="4096096A" w:rsidR="00A122C1" w:rsidRPr="00145C91" w:rsidRDefault="00A122C1" w:rsidP="00A122C1">
      <w:pPr>
        <w:spacing w:after="120"/>
        <w:ind w:left="482" w:hanging="482"/>
        <w:rPr>
          <w:rFonts w:asciiTheme="minorHAnsi" w:hAnsiTheme="minorHAnsi" w:cstheme="minorHAnsi"/>
          <w:sz w:val="28"/>
          <w:szCs w:val="28"/>
        </w:rPr>
      </w:pPr>
      <w:r w:rsidRPr="00145C91">
        <w:rPr>
          <w:rFonts w:asciiTheme="minorHAnsi" w:hAnsiTheme="minorHAnsi" w:cstheme="minorHAnsi"/>
          <w:b/>
          <w:sz w:val="28"/>
          <w:szCs w:val="28"/>
        </w:rPr>
        <w:lastRenderedPageBreak/>
        <w:t>3 Afghanistan’s commitment to prohibiting corporal punishment and immediate opportunities to achieve it</w:t>
      </w:r>
    </w:p>
    <w:p w14:paraId="50DD0618" w14:textId="77777777" w:rsidR="0022456A" w:rsidRPr="00145C91" w:rsidRDefault="0022456A" w:rsidP="0022456A">
      <w:pPr>
        <w:spacing w:after="120"/>
        <w:ind w:left="482" w:hanging="482"/>
        <w:rPr>
          <w:rFonts w:asciiTheme="minorHAnsi" w:hAnsiTheme="minorHAnsi" w:cstheme="minorHAnsi"/>
          <w:szCs w:val="26"/>
        </w:rPr>
      </w:pPr>
      <w:r w:rsidRPr="00145C91">
        <w:rPr>
          <w:rFonts w:asciiTheme="minorHAnsi" w:hAnsiTheme="minorHAnsi" w:cstheme="minorHAnsi"/>
          <w:szCs w:val="26"/>
        </w:rPr>
        <w:t xml:space="preserve">3.1 At a meeting of the South Asia Forum in July 2006, following the regional consultation in 2005 of the UN Secretary General’s Study on Violence against Children, the Government made a commitment to prohibiting corporal punishment of children in all settings, including the home. In 2010, Government representatives in SAIEVAC (South Asia Initiative to End Violence Against Children) developed a national action plan to achieve prohibition and in 2011 endorsed a report on progress towards prohibiting corporal punishment in South Asia states which included an analysis of the reforms required in Afghanistan. </w:t>
      </w:r>
    </w:p>
    <w:p w14:paraId="77C2F256" w14:textId="5F5687C3" w:rsidR="00A122C1" w:rsidRPr="00145C91" w:rsidRDefault="0022456A" w:rsidP="0022456A">
      <w:pPr>
        <w:spacing w:after="120"/>
        <w:ind w:left="482" w:hanging="482"/>
        <w:rPr>
          <w:rFonts w:asciiTheme="minorHAnsi" w:hAnsiTheme="minorHAnsi" w:cstheme="minorHAnsi"/>
          <w:szCs w:val="26"/>
        </w:rPr>
      </w:pPr>
      <w:r w:rsidRPr="00145C91">
        <w:rPr>
          <w:rFonts w:asciiTheme="minorHAnsi" w:hAnsiTheme="minorHAnsi" w:cstheme="minorHAnsi"/>
          <w:szCs w:val="26"/>
        </w:rPr>
        <w:t xml:space="preserve">3.2 The Government reported to the Universal Periodic Review in 2014 that the Penal Code, Civil Code, Juvenile Code and other laws are under review as part of the process of law reform in light of international human rights obligations.  A comparative review of national laws in light of the Convention on the Rights of the Child has been carried out and a comprehensive Law on Children is being drafted and a draft Shiite Personal Status Law is under discussion. In 2013, a draft Family Protection Law was under consideration.  </w:t>
      </w:r>
    </w:p>
    <w:p w14:paraId="0CD7D278" w14:textId="77777777" w:rsidR="00A122C1" w:rsidRPr="00145C91" w:rsidRDefault="00A122C1" w:rsidP="00BF3978">
      <w:pPr>
        <w:spacing w:after="120"/>
        <w:ind w:left="482" w:hanging="482"/>
        <w:rPr>
          <w:rFonts w:asciiTheme="minorHAnsi" w:hAnsiTheme="minorHAnsi" w:cstheme="minorHAnsi"/>
          <w:b/>
          <w:sz w:val="28"/>
          <w:szCs w:val="28"/>
        </w:rPr>
      </w:pPr>
    </w:p>
    <w:p w14:paraId="48884745" w14:textId="488766D5" w:rsidR="00BF3978" w:rsidRPr="00145C91" w:rsidRDefault="0022456A" w:rsidP="00BF3978">
      <w:pPr>
        <w:spacing w:after="120"/>
        <w:ind w:left="482" w:hanging="482"/>
        <w:rPr>
          <w:rFonts w:asciiTheme="minorHAnsi" w:hAnsiTheme="minorHAnsi" w:cstheme="minorHAnsi"/>
          <w:sz w:val="28"/>
          <w:szCs w:val="28"/>
        </w:rPr>
      </w:pPr>
      <w:r w:rsidRPr="00145C91">
        <w:rPr>
          <w:rFonts w:asciiTheme="minorHAnsi" w:hAnsiTheme="minorHAnsi" w:cstheme="minorHAnsi"/>
          <w:b/>
          <w:sz w:val="28"/>
          <w:szCs w:val="28"/>
        </w:rPr>
        <w:t>4</w:t>
      </w:r>
      <w:r w:rsidR="00BF3978" w:rsidRPr="00145C91">
        <w:rPr>
          <w:rFonts w:asciiTheme="minorHAnsi" w:hAnsiTheme="minorHAnsi" w:cstheme="minorHAnsi"/>
          <w:b/>
          <w:sz w:val="28"/>
          <w:szCs w:val="28"/>
        </w:rPr>
        <w:t xml:space="preserve"> Recommendations by human rights treaty bodies</w:t>
      </w:r>
    </w:p>
    <w:p w14:paraId="2F230379" w14:textId="07034C33" w:rsidR="00BF3978" w:rsidRPr="00145C91" w:rsidRDefault="0022456A" w:rsidP="00BF3978">
      <w:pPr>
        <w:spacing w:after="120"/>
        <w:ind w:left="482" w:hanging="482"/>
        <w:rPr>
          <w:rFonts w:asciiTheme="minorHAnsi" w:hAnsiTheme="minorHAnsi" w:cstheme="minorHAnsi"/>
          <w:szCs w:val="26"/>
        </w:rPr>
      </w:pPr>
      <w:r w:rsidRPr="00145C91">
        <w:rPr>
          <w:rFonts w:asciiTheme="minorHAnsi" w:hAnsiTheme="minorHAnsi" w:cstheme="minorHAnsi"/>
          <w:szCs w:val="26"/>
        </w:rPr>
        <w:t>4.1</w:t>
      </w:r>
      <w:r w:rsidR="00BF3978" w:rsidRPr="00145C91">
        <w:rPr>
          <w:rFonts w:asciiTheme="minorHAnsi" w:hAnsiTheme="minorHAnsi" w:cstheme="minorHAnsi"/>
          <w:szCs w:val="26"/>
        </w:rPr>
        <w:t xml:space="preserve"> </w:t>
      </w:r>
      <w:r w:rsidR="00BF3978" w:rsidRPr="00145C91">
        <w:rPr>
          <w:rFonts w:asciiTheme="minorHAnsi" w:hAnsiTheme="minorHAnsi" w:cstheme="minorHAnsi"/>
          <w:b/>
          <w:i/>
          <w:szCs w:val="26"/>
        </w:rPr>
        <w:t>CRC:</w:t>
      </w:r>
      <w:r w:rsidR="00BF3978" w:rsidRPr="00145C91">
        <w:rPr>
          <w:rFonts w:asciiTheme="minorHAnsi" w:hAnsiTheme="minorHAnsi" w:cstheme="minorHAnsi"/>
          <w:szCs w:val="26"/>
        </w:rPr>
        <w:t xml:space="preserve"> </w:t>
      </w:r>
      <w:r w:rsidRPr="00145C91">
        <w:rPr>
          <w:rFonts w:asciiTheme="minorHAnsi" w:hAnsiTheme="minorHAnsi" w:cstheme="minorHAnsi"/>
          <w:szCs w:val="26"/>
        </w:rPr>
        <w:t>In 2011, t</w:t>
      </w:r>
      <w:r w:rsidR="00BF3978" w:rsidRPr="00145C91">
        <w:rPr>
          <w:rFonts w:asciiTheme="minorHAnsi" w:hAnsiTheme="minorHAnsi" w:cstheme="minorHAnsi"/>
          <w:szCs w:val="26"/>
        </w:rPr>
        <w:t xml:space="preserve">he Committee </w:t>
      </w:r>
      <w:r w:rsidRPr="00145C91">
        <w:rPr>
          <w:rFonts w:asciiTheme="minorHAnsi" w:hAnsiTheme="minorHAnsi" w:cstheme="minorHAnsi"/>
          <w:szCs w:val="26"/>
        </w:rPr>
        <w:t xml:space="preserve">on the Rights of the Child </w:t>
      </w:r>
      <w:r w:rsidR="00BF3978" w:rsidRPr="00145C91">
        <w:rPr>
          <w:rFonts w:asciiTheme="minorHAnsi" w:hAnsiTheme="minorHAnsi" w:cstheme="minorHAnsi"/>
          <w:szCs w:val="26"/>
        </w:rPr>
        <w:t xml:space="preserve">recommended </w:t>
      </w:r>
      <w:r w:rsidRPr="00145C91">
        <w:rPr>
          <w:rFonts w:asciiTheme="minorHAnsi" w:hAnsiTheme="minorHAnsi" w:cstheme="minorHAnsi"/>
          <w:szCs w:val="26"/>
        </w:rPr>
        <w:t>that Afghanistan prohibit corporal punishment in homes, schools and institutions for children.</w:t>
      </w:r>
      <w:r w:rsidRPr="00145C91">
        <w:rPr>
          <w:rStyle w:val="FootnoteReference"/>
          <w:rFonts w:asciiTheme="minorHAnsi" w:hAnsiTheme="minorHAnsi" w:cstheme="minorHAnsi"/>
          <w:szCs w:val="26"/>
        </w:rPr>
        <w:footnoteReference w:id="2"/>
      </w:r>
    </w:p>
    <w:p w14:paraId="248EF98D" w14:textId="52FE8B2F" w:rsidR="0022456A" w:rsidRPr="00145C91" w:rsidRDefault="0022456A" w:rsidP="00BF3978">
      <w:pPr>
        <w:spacing w:after="120"/>
        <w:ind w:left="482" w:hanging="482"/>
        <w:rPr>
          <w:rFonts w:asciiTheme="minorHAnsi" w:hAnsiTheme="minorHAnsi" w:cstheme="minorHAnsi"/>
          <w:szCs w:val="26"/>
        </w:rPr>
      </w:pPr>
      <w:r w:rsidRPr="00145C91">
        <w:rPr>
          <w:rFonts w:asciiTheme="minorHAnsi" w:hAnsiTheme="minorHAnsi" w:cstheme="minorHAnsi"/>
          <w:szCs w:val="26"/>
        </w:rPr>
        <w:t xml:space="preserve">4.2 </w:t>
      </w:r>
      <w:r w:rsidRPr="00145C91">
        <w:rPr>
          <w:rFonts w:asciiTheme="minorHAnsi" w:hAnsiTheme="minorHAnsi" w:cstheme="minorHAnsi"/>
          <w:b/>
          <w:i/>
          <w:szCs w:val="26"/>
        </w:rPr>
        <w:t>CESCR:</w:t>
      </w:r>
      <w:r w:rsidRPr="00145C91">
        <w:rPr>
          <w:rFonts w:asciiTheme="minorHAnsi" w:hAnsiTheme="minorHAnsi" w:cstheme="minorHAnsi"/>
          <w:szCs w:val="26"/>
        </w:rPr>
        <w:t xml:space="preserve"> The Committee on Economic, Social and Cultural Rights recommended in 2010 that Afghanistan prohibit corporal punishment in all settings.</w:t>
      </w:r>
    </w:p>
    <w:p w14:paraId="50DE037F" w14:textId="77777777" w:rsidR="00E0749C" w:rsidRPr="00145C91" w:rsidRDefault="00E0749C"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123AB2E4" w14:textId="77777777" w:rsidR="00C54FA2" w:rsidRPr="00145C91" w:rsidRDefault="00C54FA2" w:rsidP="00A344AC">
      <w:pPr>
        <w:tabs>
          <w:tab w:val="left" w:pos="8244"/>
          <w:tab w:val="left" w:pos="9160"/>
          <w:tab w:val="left" w:pos="10076"/>
          <w:tab w:val="left" w:pos="10992"/>
          <w:tab w:val="left" w:pos="11908"/>
          <w:tab w:val="left" w:pos="12824"/>
          <w:tab w:val="left" w:pos="13740"/>
          <w:tab w:val="left" w:pos="14656"/>
        </w:tabs>
        <w:spacing w:after="120"/>
        <w:ind w:left="284" w:hanging="284"/>
        <w:rPr>
          <w:rFonts w:asciiTheme="minorHAnsi" w:eastAsia="Calibri" w:hAnsiTheme="minorHAnsi" w:cstheme="minorHAnsi"/>
          <w:color w:val="000000"/>
          <w:sz w:val="20"/>
          <w:szCs w:val="20"/>
        </w:rPr>
      </w:pPr>
    </w:p>
    <w:p w14:paraId="32387731" w14:textId="3042EF06" w:rsidR="00C901EC" w:rsidRPr="00145C91" w:rsidRDefault="00EC092D"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 w:val="22"/>
          <w:szCs w:val="22"/>
        </w:rPr>
      </w:pPr>
      <w:r w:rsidRPr="00145C91">
        <w:rPr>
          <w:rFonts w:asciiTheme="minorHAnsi" w:hAnsiTheme="minorHAnsi" w:cstheme="minorHAnsi"/>
          <w:i/>
          <w:sz w:val="22"/>
          <w:szCs w:val="22"/>
        </w:rPr>
        <w:t>B</w:t>
      </w:r>
      <w:r w:rsidR="00C901EC" w:rsidRPr="00145C91">
        <w:rPr>
          <w:rFonts w:asciiTheme="minorHAnsi" w:hAnsiTheme="minorHAnsi" w:cstheme="minorHAnsi"/>
          <w:i/>
          <w:sz w:val="22"/>
          <w:szCs w:val="22"/>
        </w:rPr>
        <w:t>riefing prepared</w:t>
      </w:r>
      <w:r w:rsidR="001C0859" w:rsidRPr="00145C91">
        <w:rPr>
          <w:rFonts w:asciiTheme="minorHAnsi" w:hAnsiTheme="minorHAnsi" w:cstheme="minorHAnsi"/>
          <w:i/>
          <w:sz w:val="22"/>
          <w:szCs w:val="22"/>
        </w:rPr>
        <w:t xml:space="preserve"> by the Global Initiative to End All Corporal Punishment of Children</w:t>
      </w:r>
    </w:p>
    <w:p w14:paraId="3B4171F6" w14:textId="77777777" w:rsidR="001C0859" w:rsidRPr="00145C91" w:rsidRDefault="00061618" w:rsidP="001C0859">
      <w:pPr>
        <w:tabs>
          <w:tab w:val="left" w:pos="8244"/>
          <w:tab w:val="left" w:pos="9160"/>
          <w:tab w:val="left" w:pos="10076"/>
          <w:tab w:val="left" w:pos="10992"/>
          <w:tab w:val="left" w:pos="11908"/>
          <w:tab w:val="left" w:pos="12824"/>
          <w:tab w:val="left" w:pos="13740"/>
          <w:tab w:val="left" w:pos="14656"/>
        </w:tabs>
        <w:rPr>
          <w:rFonts w:asciiTheme="minorHAnsi" w:hAnsiTheme="minorHAnsi" w:cstheme="minorHAnsi"/>
          <w:i/>
          <w:sz w:val="22"/>
          <w:szCs w:val="22"/>
        </w:rPr>
      </w:pPr>
      <w:hyperlink r:id="rId13" w:history="1">
        <w:r w:rsidR="001C0859" w:rsidRPr="00145C91">
          <w:rPr>
            <w:rStyle w:val="Hyperlink"/>
            <w:rFonts w:asciiTheme="minorHAnsi" w:hAnsiTheme="minorHAnsi" w:cstheme="minorHAnsi"/>
            <w:i/>
            <w:sz w:val="22"/>
            <w:szCs w:val="22"/>
          </w:rPr>
          <w:t>www.endcorporalpunishment.org</w:t>
        </w:r>
      </w:hyperlink>
      <w:r w:rsidR="001C0859" w:rsidRPr="00145C91">
        <w:rPr>
          <w:rFonts w:asciiTheme="minorHAnsi" w:hAnsiTheme="minorHAnsi" w:cstheme="minorHAnsi"/>
          <w:i/>
          <w:sz w:val="22"/>
          <w:szCs w:val="22"/>
        </w:rPr>
        <w:t xml:space="preserve">; </w:t>
      </w:r>
      <w:hyperlink r:id="rId14" w:history="1">
        <w:r w:rsidR="001C0859" w:rsidRPr="00145C91">
          <w:rPr>
            <w:rStyle w:val="Hyperlink"/>
            <w:rFonts w:asciiTheme="minorHAnsi" w:hAnsiTheme="minorHAnsi" w:cstheme="minorHAnsi"/>
            <w:i/>
            <w:sz w:val="22"/>
            <w:szCs w:val="22"/>
          </w:rPr>
          <w:t>info@endcorporalpunishment.org</w:t>
        </w:r>
      </w:hyperlink>
    </w:p>
    <w:sectPr w:rsidR="001C0859" w:rsidRPr="00145C91" w:rsidSect="00E90F1D">
      <w:footerReference w:type="even" r:id="rId15"/>
      <w:footerReference w:type="default" r:id="rId16"/>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89A0AC6" w14:textId="77777777" w:rsidR="002A6C15" w:rsidRDefault="002A6C15">
      <w:r>
        <w:separator/>
      </w:r>
    </w:p>
  </w:endnote>
  <w:endnote w:type="continuationSeparator" w:id="0">
    <w:p w14:paraId="36D18338" w14:textId="77777777" w:rsidR="002A6C15" w:rsidRDefault="002A6C1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charset w:val="00"/>
    <w:family w:val="auto"/>
    <w:pitch w:val="variable"/>
    <w:sig w:usb0="80000267" w:usb1="00000000" w:usb2="00000000" w:usb3="00000000" w:csb0="000001F7" w:csb1="00000000"/>
  </w:font>
  <w:font w:name="MS Gothic">
    <w:altName w:val="ＭＳ ゴシック"/>
    <w:panose1 w:val="020B06090702050802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EDDAA7A" w14:textId="77777777" w:rsidR="00453433" w:rsidRDefault="00453433">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453433" w:rsidRDefault="0045343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6DD0F8" w14:textId="7AF77556" w:rsidR="00453433" w:rsidRPr="00A5266B" w:rsidRDefault="00453433">
    <w:pPr>
      <w:pStyle w:val="Footer"/>
      <w:jc w:val="center"/>
      <w:rPr>
        <w:rFonts w:asciiTheme="minorHAnsi" w:hAnsiTheme="minorHAnsi"/>
      </w:rPr>
    </w:pPr>
    <w:r w:rsidRPr="00A5266B">
      <w:rPr>
        <w:rFonts w:asciiTheme="minorHAnsi" w:hAnsiTheme="minorHAnsi"/>
      </w:rPr>
      <w:fldChar w:fldCharType="begin"/>
    </w:r>
    <w:r w:rsidRPr="00A5266B">
      <w:rPr>
        <w:rFonts w:asciiTheme="minorHAnsi" w:hAnsiTheme="minorHAnsi"/>
      </w:rPr>
      <w:instrText xml:space="preserve"> PAGE   \* MERGEFORMAT </w:instrText>
    </w:r>
    <w:r w:rsidRPr="00A5266B">
      <w:rPr>
        <w:rFonts w:asciiTheme="minorHAnsi" w:hAnsiTheme="minorHAnsi"/>
      </w:rPr>
      <w:fldChar w:fldCharType="separate"/>
    </w:r>
    <w:r w:rsidR="00061618">
      <w:rPr>
        <w:rFonts w:asciiTheme="minorHAnsi" w:hAnsiTheme="minorHAnsi"/>
        <w:noProof/>
      </w:rPr>
      <w:t>1</w:t>
    </w:r>
    <w:r w:rsidRPr="00A5266B">
      <w:rPr>
        <w:rFonts w:asciiTheme="minorHAnsi" w:hAnsiTheme="minorHAnsi"/>
        <w:noProof/>
      </w:rPr>
      <w:fldChar w:fldCharType="end"/>
    </w:r>
  </w:p>
  <w:p w14:paraId="44F681E0" w14:textId="77777777" w:rsidR="00453433" w:rsidRDefault="0045343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4026DA7" w14:textId="77777777" w:rsidR="002A6C15" w:rsidRDefault="002A6C15">
      <w:r>
        <w:separator/>
      </w:r>
    </w:p>
  </w:footnote>
  <w:footnote w:type="continuationSeparator" w:id="0">
    <w:p w14:paraId="78B75696" w14:textId="77777777" w:rsidR="002A6C15" w:rsidRDefault="002A6C15">
      <w:r>
        <w:continuationSeparator/>
      </w:r>
    </w:p>
  </w:footnote>
  <w:footnote w:id="1">
    <w:p w14:paraId="17C51B4D" w14:textId="77777777" w:rsidR="00FE41D2" w:rsidRPr="00C54FA2" w:rsidRDefault="00FE41D2" w:rsidP="00FE41D2">
      <w:pPr>
        <w:pStyle w:val="FootnoteText"/>
        <w:rPr>
          <w:rFonts w:asciiTheme="minorHAnsi" w:hAnsiTheme="minorHAnsi"/>
        </w:rPr>
      </w:pPr>
      <w:r w:rsidRPr="00C54FA2">
        <w:rPr>
          <w:rStyle w:val="FootnoteReference"/>
          <w:rFonts w:asciiTheme="minorHAnsi" w:hAnsiTheme="minorHAnsi"/>
        </w:rPr>
        <w:footnoteRef/>
      </w:r>
      <w:r w:rsidRPr="00C54FA2">
        <w:rPr>
          <w:rFonts w:asciiTheme="minorHAnsi" w:hAnsiTheme="minorHAnsi"/>
        </w:rPr>
        <w:t xml:space="preserve"> 21 May 2010, E/C.ER/2010/SR.17, Summary record, para. 9; 15 November 2010, E/C.12/2010/SR.16, Summary record para. 33</w:t>
      </w:r>
    </w:p>
  </w:footnote>
  <w:footnote w:id="2">
    <w:p w14:paraId="0792BC4C" w14:textId="54D99086" w:rsidR="0022456A" w:rsidRPr="00C54FA2" w:rsidRDefault="0022456A">
      <w:pPr>
        <w:pStyle w:val="FootnoteText"/>
        <w:rPr>
          <w:rFonts w:asciiTheme="minorHAnsi" w:hAnsiTheme="minorHAnsi"/>
        </w:rPr>
      </w:pPr>
      <w:r w:rsidRPr="00C54FA2">
        <w:rPr>
          <w:rStyle w:val="FootnoteReference"/>
          <w:rFonts w:asciiTheme="minorHAnsi" w:hAnsiTheme="minorHAnsi"/>
        </w:rPr>
        <w:footnoteRef/>
      </w:r>
      <w:r w:rsidRPr="00C54FA2">
        <w:rPr>
          <w:rFonts w:asciiTheme="minorHAnsi" w:hAnsiTheme="minorHAnsi"/>
        </w:rPr>
        <w:t xml:space="preserve"> 8 April 2011, CRC/C/AFG/1, Concluding observations on initial report, paras. 35, 36, 37, 38, 47 and 61</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F2A96"/>
    <w:multiLevelType w:val="hybridMultilevel"/>
    <w:tmpl w:val="E766B4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59F54621"/>
    <w:multiLevelType w:val="multilevel"/>
    <w:tmpl w:val="2494B33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3"/>
  </w:num>
  <w:num w:numId="4">
    <w:abstractNumId w:val="4"/>
  </w:num>
  <w:num w:numId="5">
    <w:abstractNumId w:val="9"/>
  </w:num>
  <w:num w:numId="6">
    <w:abstractNumId w:val="7"/>
  </w:num>
  <w:num w:numId="7">
    <w:abstractNumId w:val="10"/>
  </w:num>
  <w:num w:numId="8">
    <w:abstractNumId w:val="2"/>
  </w:num>
  <w:num w:numId="9">
    <w:abstractNumId w:val="5"/>
  </w:num>
  <w:num w:numId="10">
    <w:abstractNumId w:val="8"/>
  </w:num>
  <w:num w:numId="11">
    <w:abstractNumId w:val="1"/>
  </w:num>
  <w:num w:numId="12">
    <w:abstractNumId w:val="6"/>
  </w:num>
  <w:num w:numId="13">
    <w:abstractNumId w:val="0"/>
  </w:num>
  <w:num w:numId="14">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noPunctuationKerning/>
  <w:characterSpacingControl w:val="doNotCompress"/>
  <w:hdrShapeDefaults>
    <o:shapedefaults v:ext="edit" spidmax="6145"/>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014D1"/>
    <w:rsid w:val="000168D6"/>
    <w:rsid w:val="000176F0"/>
    <w:rsid w:val="000217BF"/>
    <w:rsid w:val="000251CC"/>
    <w:rsid w:val="000457B2"/>
    <w:rsid w:val="00061618"/>
    <w:rsid w:val="000622FD"/>
    <w:rsid w:val="00065B23"/>
    <w:rsid w:val="00066822"/>
    <w:rsid w:val="00095574"/>
    <w:rsid w:val="000A2278"/>
    <w:rsid w:val="000B7AB8"/>
    <w:rsid w:val="000C258F"/>
    <w:rsid w:val="000C2E75"/>
    <w:rsid w:val="000C4E7B"/>
    <w:rsid w:val="000C516F"/>
    <w:rsid w:val="000D2264"/>
    <w:rsid w:val="000D3716"/>
    <w:rsid w:val="000D392D"/>
    <w:rsid w:val="001174EC"/>
    <w:rsid w:val="00131A88"/>
    <w:rsid w:val="001356A2"/>
    <w:rsid w:val="0014488F"/>
    <w:rsid w:val="00145C91"/>
    <w:rsid w:val="00147F85"/>
    <w:rsid w:val="00150855"/>
    <w:rsid w:val="00162F5A"/>
    <w:rsid w:val="00170DED"/>
    <w:rsid w:val="00186346"/>
    <w:rsid w:val="00187E2A"/>
    <w:rsid w:val="001B0EE6"/>
    <w:rsid w:val="001C0859"/>
    <w:rsid w:val="001D53F4"/>
    <w:rsid w:val="001D56D4"/>
    <w:rsid w:val="001E140B"/>
    <w:rsid w:val="001F068F"/>
    <w:rsid w:val="001F68F0"/>
    <w:rsid w:val="00204B6C"/>
    <w:rsid w:val="00205A1A"/>
    <w:rsid w:val="00215035"/>
    <w:rsid w:val="00220BD0"/>
    <w:rsid w:val="002230EE"/>
    <w:rsid w:val="0022456A"/>
    <w:rsid w:val="00232740"/>
    <w:rsid w:val="00237875"/>
    <w:rsid w:val="00242520"/>
    <w:rsid w:val="00257AAA"/>
    <w:rsid w:val="002638C7"/>
    <w:rsid w:val="00264AF9"/>
    <w:rsid w:val="00272F68"/>
    <w:rsid w:val="00277ED9"/>
    <w:rsid w:val="002A01E3"/>
    <w:rsid w:val="002A06FC"/>
    <w:rsid w:val="002A6C15"/>
    <w:rsid w:val="002A7206"/>
    <w:rsid w:val="002D6FD4"/>
    <w:rsid w:val="002E09C9"/>
    <w:rsid w:val="002E1554"/>
    <w:rsid w:val="002E4E5B"/>
    <w:rsid w:val="002E70F4"/>
    <w:rsid w:val="002F0ECE"/>
    <w:rsid w:val="002F28D7"/>
    <w:rsid w:val="003054F7"/>
    <w:rsid w:val="00305BEB"/>
    <w:rsid w:val="00306C1D"/>
    <w:rsid w:val="00307A90"/>
    <w:rsid w:val="0031275B"/>
    <w:rsid w:val="00315F04"/>
    <w:rsid w:val="00316151"/>
    <w:rsid w:val="00322E14"/>
    <w:rsid w:val="00337976"/>
    <w:rsid w:val="003425C6"/>
    <w:rsid w:val="0034549D"/>
    <w:rsid w:val="00353CF1"/>
    <w:rsid w:val="003570CB"/>
    <w:rsid w:val="00361051"/>
    <w:rsid w:val="0036194C"/>
    <w:rsid w:val="00363E33"/>
    <w:rsid w:val="00373271"/>
    <w:rsid w:val="003803FE"/>
    <w:rsid w:val="00392980"/>
    <w:rsid w:val="003942F0"/>
    <w:rsid w:val="003A2838"/>
    <w:rsid w:val="003A2FF4"/>
    <w:rsid w:val="003A3ED2"/>
    <w:rsid w:val="003A4D73"/>
    <w:rsid w:val="003B3498"/>
    <w:rsid w:val="003B3ECB"/>
    <w:rsid w:val="003C2A68"/>
    <w:rsid w:val="003C3A5C"/>
    <w:rsid w:val="003C4086"/>
    <w:rsid w:val="003D13C4"/>
    <w:rsid w:val="003E0B57"/>
    <w:rsid w:val="003F1015"/>
    <w:rsid w:val="003F32FA"/>
    <w:rsid w:val="00404FA3"/>
    <w:rsid w:val="00414428"/>
    <w:rsid w:val="00425F3B"/>
    <w:rsid w:val="00437B2C"/>
    <w:rsid w:val="00441CD3"/>
    <w:rsid w:val="00443601"/>
    <w:rsid w:val="0044549C"/>
    <w:rsid w:val="00452298"/>
    <w:rsid w:val="00453433"/>
    <w:rsid w:val="00463C10"/>
    <w:rsid w:val="004720C4"/>
    <w:rsid w:val="004737EE"/>
    <w:rsid w:val="004817BA"/>
    <w:rsid w:val="00490379"/>
    <w:rsid w:val="00496A97"/>
    <w:rsid w:val="004B6A18"/>
    <w:rsid w:val="004C053B"/>
    <w:rsid w:val="004C3E11"/>
    <w:rsid w:val="004D0FF8"/>
    <w:rsid w:val="004D4BCC"/>
    <w:rsid w:val="004D68EA"/>
    <w:rsid w:val="004E431B"/>
    <w:rsid w:val="004E4E1B"/>
    <w:rsid w:val="004E691B"/>
    <w:rsid w:val="004F0D77"/>
    <w:rsid w:val="004F5801"/>
    <w:rsid w:val="004F70CD"/>
    <w:rsid w:val="00501B6B"/>
    <w:rsid w:val="00517458"/>
    <w:rsid w:val="00520D79"/>
    <w:rsid w:val="005223A5"/>
    <w:rsid w:val="00525B63"/>
    <w:rsid w:val="00526CB7"/>
    <w:rsid w:val="00543B9A"/>
    <w:rsid w:val="0055414A"/>
    <w:rsid w:val="0056432B"/>
    <w:rsid w:val="00570C3B"/>
    <w:rsid w:val="00573B93"/>
    <w:rsid w:val="00574FE3"/>
    <w:rsid w:val="00581B3E"/>
    <w:rsid w:val="00581D48"/>
    <w:rsid w:val="00597780"/>
    <w:rsid w:val="00597BD9"/>
    <w:rsid w:val="005A052F"/>
    <w:rsid w:val="005A094D"/>
    <w:rsid w:val="005A66D2"/>
    <w:rsid w:val="005B26CA"/>
    <w:rsid w:val="005C4DDD"/>
    <w:rsid w:val="005D3B51"/>
    <w:rsid w:val="005D632C"/>
    <w:rsid w:val="005D6FD0"/>
    <w:rsid w:val="005E2DC2"/>
    <w:rsid w:val="005E35E7"/>
    <w:rsid w:val="005E665A"/>
    <w:rsid w:val="005E7FE5"/>
    <w:rsid w:val="005F41DC"/>
    <w:rsid w:val="005F4486"/>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90C12"/>
    <w:rsid w:val="006A2DC8"/>
    <w:rsid w:val="006B237E"/>
    <w:rsid w:val="006B4BE7"/>
    <w:rsid w:val="006B76CE"/>
    <w:rsid w:val="006C1AB9"/>
    <w:rsid w:val="006C25C8"/>
    <w:rsid w:val="006C3D1A"/>
    <w:rsid w:val="006C6EBB"/>
    <w:rsid w:val="006D0C54"/>
    <w:rsid w:val="006D40C4"/>
    <w:rsid w:val="006E097D"/>
    <w:rsid w:val="006E3A2C"/>
    <w:rsid w:val="006E6660"/>
    <w:rsid w:val="0070341B"/>
    <w:rsid w:val="00714F5D"/>
    <w:rsid w:val="00716CCE"/>
    <w:rsid w:val="00721E73"/>
    <w:rsid w:val="00723CE2"/>
    <w:rsid w:val="0072545C"/>
    <w:rsid w:val="00737E41"/>
    <w:rsid w:val="007450CC"/>
    <w:rsid w:val="00745D1B"/>
    <w:rsid w:val="00745E1A"/>
    <w:rsid w:val="007604D4"/>
    <w:rsid w:val="00766D98"/>
    <w:rsid w:val="00767639"/>
    <w:rsid w:val="0077355C"/>
    <w:rsid w:val="00784AEA"/>
    <w:rsid w:val="00790956"/>
    <w:rsid w:val="007915BB"/>
    <w:rsid w:val="00797CC8"/>
    <w:rsid w:val="007A3752"/>
    <w:rsid w:val="007A6173"/>
    <w:rsid w:val="007A73E1"/>
    <w:rsid w:val="007B15F5"/>
    <w:rsid w:val="007B2665"/>
    <w:rsid w:val="007B3608"/>
    <w:rsid w:val="007B398A"/>
    <w:rsid w:val="007B4603"/>
    <w:rsid w:val="007C1A2A"/>
    <w:rsid w:val="007C22B7"/>
    <w:rsid w:val="007C345C"/>
    <w:rsid w:val="007C7D53"/>
    <w:rsid w:val="007D2F31"/>
    <w:rsid w:val="007D64C6"/>
    <w:rsid w:val="007F25EE"/>
    <w:rsid w:val="007F791E"/>
    <w:rsid w:val="008045CD"/>
    <w:rsid w:val="00806583"/>
    <w:rsid w:val="00816537"/>
    <w:rsid w:val="00817D13"/>
    <w:rsid w:val="00825FA5"/>
    <w:rsid w:val="00827320"/>
    <w:rsid w:val="008320BF"/>
    <w:rsid w:val="008331E5"/>
    <w:rsid w:val="00835EFC"/>
    <w:rsid w:val="00841425"/>
    <w:rsid w:val="00842086"/>
    <w:rsid w:val="00847A77"/>
    <w:rsid w:val="00847E21"/>
    <w:rsid w:val="00852F25"/>
    <w:rsid w:val="00861D14"/>
    <w:rsid w:val="008644FA"/>
    <w:rsid w:val="00865B9B"/>
    <w:rsid w:val="008668C3"/>
    <w:rsid w:val="0087342C"/>
    <w:rsid w:val="00880F89"/>
    <w:rsid w:val="0088280B"/>
    <w:rsid w:val="008925A3"/>
    <w:rsid w:val="008A26A7"/>
    <w:rsid w:val="008A3955"/>
    <w:rsid w:val="008A633C"/>
    <w:rsid w:val="008B273F"/>
    <w:rsid w:val="008B74E3"/>
    <w:rsid w:val="008C11CA"/>
    <w:rsid w:val="008C36BD"/>
    <w:rsid w:val="008C78D6"/>
    <w:rsid w:val="008D4985"/>
    <w:rsid w:val="008D4A87"/>
    <w:rsid w:val="008D5519"/>
    <w:rsid w:val="008D7D4B"/>
    <w:rsid w:val="008E2F21"/>
    <w:rsid w:val="008E3D1E"/>
    <w:rsid w:val="008E4894"/>
    <w:rsid w:val="008F076A"/>
    <w:rsid w:val="008F7455"/>
    <w:rsid w:val="00902C77"/>
    <w:rsid w:val="00916713"/>
    <w:rsid w:val="00921E92"/>
    <w:rsid w:val="00923377"/>
    <w:rsid w:val="00924C1F"/>
    <w:rsid w:val="009471F4"/>
    <w:rsid w:val="00963DD6"/>
    <w:rsid w:val="0098296F"/>
    <w:rsid w:val="00982E63"/>
    <w:rsid w:val="009901FB"/>
    <w:rsid w:val="00994D13"/>
    <w:rsid w:val="009A201E"/>
    <w:rsid w:val="009A2D05"/>
    <w:rsid w:val="009A3D8E"/>
    <w:rsid w:val="009B2828"/>
    <w:rsid w:val="009C24BF"/>
    <w:rsid w:val="009C25E9"/>
    <w:rsid w:val="009C2A38"/>
    <w:rsid w:val="009E0C08"/>
    <w:rsid w:val="009F4B59"/>
    <w:rsid w:val="009F5901"/>
    <w:rsid w:val="00A122C1"/>
    <w:rsid w:val="00A1392E"/>
    <w:rsid w:val="00A344AC"/>
    <w:rsid w:val="00A436C7"/>
    <w:rsid w:val="00A460B6"/>
    <w:rsid w:val="00A50D1D"/>
    <w:rsid w:val="00A52185"/>
    <w:rsid w:val="00A5266B"/>
    <w:rsid w:val="00A53D5E"/>
    <w:rsid w:val="00A66237"/>
    <w:rsid w:val="00A66F36"/>
    <w:rsid w:val="00AB131E"/>
    <w:rsid w:val="00AB1753"/>
    <w:rsid w:val="00AD5E1A"/>
    <w:rsid w:val="00AE43FB"/>
    <w:rsid w:val="00AF1CFF"/>
    <w:rsid w:val="00AF4016"/>
    <w:rsid w:val="00B076C1"/>
    <w:rsid w:val="00B1020E"/>
    <w:rsid w:val="00B14123"/>
    <w:rsid w:val="00B2447D"/>
    <w:rsid w:val="00B35C51"/>
    <w:rsid w:val="00B36535"/>
    <w:rsid w:val="00B36E76"/>
    <w:rsid w:val="00B438B7"/>
    <w:rsid w:val="00B50FB1"/>
    <w:rsid w:val="00B55728"/>
    <w:rsid w:val="00B57CFD"/>
    <w:rsid w:val="00B60642"/>
    <w:rsid w:val="00B61ACB"/>
    <w:rsid w:val="00B73008"/>
    <w:rsid w:val="00B803B9"/>
    <w:rsid w:val="00B80FA4"/>
    <w:rsid w:val="00B87C69"/>
    <w:rsid w:val="00B95040"/>
    <w:rsid w:val="00B95222"/>
    <w:rsid w:val="00B9545D"/>
    <w:rsid w:val="00B9701A"/>
    <w:rsid w:val="00BA2A8D"/>
    <w:rsid w:val="00BB0F3A"/>
    <w:rsid w:val="00BB2382"/>
    <w:rsid w:val="00BB5726"/>
    <w:rsid w:val="00BB7182"/>
    <w:rsid w:val="00BD0C3F"/>
    <w:rsid w:val="00BD259A"/>
    <w:rsid w:val="00BD4B13"/>
    <w:rsid w:val="00BE170C"/>
    <w:rsid w:val="00BE6AA8"/>
    <w:rsid w:val="00BE7238"/>
    <w:rsid w:val="00BF3978"/>
    <w:rsid w:val="00C02A56"/>
    <w:rsid w:val="00C05A6B"/>
    <w:rsid w:val="00C17385"/>
    <w:rsid w:val="00C252DE"/>
    <w:rsid w:val="00C36A63"/>
    <w:rsid w:val="00C37622"/>
    <w:rsid w:val="00C45951"/>
    <w:rsid w:val="00C518E3"/>
    <w:rsid w:val="00C54FA2"/>
    <w:rsid w:val="00C61D88"/>
    <w:rsid w:val="00C63547"/>
    <w:rsid w:val="00C717CD"/>
    <w:rsid w:val="00C7296B"/>
    <w:rsid w:val="00C770C5"/>
    <w:rsid w:val="00C80D14"/>
    <w:rsid w:val="00C827C8"/>
    <w:rsid w:val="00C901EC"/>
    <w:rsid w:val="00C90493"/>
    <w:rsid w:val="00C91BB2"/>
    <w:rsid w:val="00C95973"/>
    <w:rsid w:val="00C97C42"/>
    <w:rsid w:val="00CC27CD"/>
    <w:rsid w:val="00CF3C9D"/>
    <w:rsid w:val="00CF6F86"/>
    <w:rsid w:val="00D04D81"/>
    <w:rsid w:val="00D146FD"/>
    <w:rsid w:val="00D14AE4"/>
    <w:rsid w:val="00D3304F"/>
    <w:rsid w:val="00D35287"/>
    <w:rsid w:val="00D46AF1"/>
    <w:rsid w:val="00D47ABA"/>
    <w:rsid w:val="00D52131"/>
    <w:rsid w:val="00D5594E"/>
    <w:rsid w:val="00D64999"/>
    <w:rsid w:val="00D6788F"/>
    <w:rsid w:val="00D67B66"/>
    <w:rsid w:val="00D90209"/>
    <w:rsid w:val="00DA50D4"/>
    <w:rsid w:val="00DA6308"/>
    <w:rsid w:val="00DB01B2"/>
    <w:rsid w:val="00DB4C9E"/>
    <w:rsid w:val="00DE45C9"/>
    <w:rsid w:val="00DE4FD8"/>
    <w:rsid w:val="00DF2A6A"/>
    <w:rsid w:val="00DF6F07"/>
    <w:rsid w:val="00DF6FBF"/>
    <w:rsid w:val="00E0749C"/>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5509D"/>
    <w:rsid w:val="00E64288"/>
    <w:rsid w:val="00E67865"/>
    <w:rsid w:val="00E745E0"/>
    <w:rsid w:val="00E74E94"/>
    <w:rsid w:val="00E84F53"/>
    <w:rsid w:val="00E8745C"/>
    <w:rsid w:val="00E90F1D"/>
    <w:rsid w:val="00E9774F"/>
    <w:rsid w:val="00EA073C"/>
    <w:rsid w:val="00EA2138"/>
    <w:rsid w:val="00EA2422"/>
    <w:rsid w:val="00EB5CC6"/>
    <w:rsid w:val="00EC092D"/>
    <w:rsid w:val="00EC7E18"/>
    <w:rsid w:val="00ED1E9E"/>
    <w:rsid w:val="00EE7077"/>
    <w:rsid w:val="00EF577B"/>
    <w:rsid w:val="00EF6D99"/>
    <w:rsid w:val="00F03CDA"/>
    <w:rsid w:val="00F04914"/>
    <w:rsid w:val="00F04E1C"/>
    <w:rsid w:val="00F053DA"/>
    <w:rsid w:val="00F22B10"/>
    <w:rsid w:val="00F27919"/>
    <w:rsid w:val="00F318C2"/>
    <w:rsid w:val="00F325F7"/>
    <w:rsid w:val="00F33F0E"/>
    <w:rsid w:val="00F47779"/>
    <w:rsid w:val="00F51705"/>
    <w:rsid w:val="00F533DC"/>
    <w:rsid w:val="00F63112"/>
    <w:rsid w:val="00F63B63"/>
    <w:rsid w:val="00F7085F"/>
    <w:rsid w:val="00F70EFA"/>
    <w:rsid w:val="00F73C04"/>
    <w:rsid w:val="00F77D54"/>
    <w:rsid w:val="00F8476D"/>
    <w:rsid w:val="00F90DC3"/>
    <w:rsid w:val="00F97447"/>
    <w:rsid w:val="00FB3818"/>
    <w:rsid w:val="00FC3D6C"/>
    <w:rsid w:val="00FD148E"/>
    <w:rsid w:val="00FD3075"/>
    <w:rsid w:val="00FE0B13"/>
    <w:rsid w:val="00FE17B4"/>
    <w:rsid w:val="00FE41D2"/>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o:shapelayout v:ext="edit">
      <o:idmap v:ext="edit" data="1"/>
    </o:shapelayout>
  </w:shapeDefaults>
  <w:decimalSymbol w:val="."/>
  <w:listSeparator w:val=","/>
  <w14:docId w14:val="66457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iPriority="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1" w:semiHidden="0" w:unhideWhenUsed="0"/>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80F89"/>
    <w:rPr>
      <w:rFonts w:ascii="Calibri" w:eastAsia="Calibri" w:hAnsi="Calibri" w:cs="Calibri"/>
      <w:sz w:val="22"/>
      <w:szCs w:val="22"/>
      <w:lang w:eastAsia="en-US"/>
    </w:rPr>
  </w:style>
  <w:style w:type="character" w:customStyle="1" w:styleId="PlainTextChar">
    <w:name w:val="Plain Text Char"/>
    <w:basedOn w:val="DefaultParagraphFont"/>
    <w:link w:val="PlainText"/>
    <w:uiPriority w:val="99"/>
    <w:rsid w:val="00880F89"/>
    <w:rPr>
      <w:rFonts w:ascii="Calibri" w:eastAsia="Calibri" w:hAnsi="Calibri" w:cs="Calibri"/>
      <w:sz w:val="22"/>
      <w:szCs w:val="22"/>
      <w:lang w:eastAsia="en-US"/>
    </w:rPr>
  </w:style>
  <w:style w:type="character" w:customStyle="1" w:styleId="apple-style-span">
    <w:name w:val="apple-style-span"/>
    <w:rsid w:val="00BB238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5489285">
      <w:bodyDiv w:val="1"/>
      <w:marLeft w:val="0"/>
      <w:marRight w:val="0"/>
      <w:marTop w:val="0"/>
      <w:marBottom w:val="0"/>
      <w:divBdr>
        <w:top w:val="none" w:sz="0" w:space="0" w:color="auto"/>
        <w:left w:val="none" w:sz="0" w:space="0" w:color="auto"/>
        <w:bottom w:val="none" w:sz="0" w:space="0" w:color="auto"/>
        <w:right w:val="none" w:sz="0" w:space="0" w:color="auto"/>
      </w:divBdr>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www.endcorporalpunishment.org"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mailto:info@endcorporalpunishment.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2B3C51BB8F9654FB8068485B2E4975B" ma:contentTypeVersion="0" ma:contentTypeDescription="Create a new document." ma:contentTypeScope="" ma:versionID="371fee0c83013c8789f0de8e853b1908">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58C01C-8BA9-423E-AEC7-5D52CA9453F0}"/>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73B770A7-B7AC-4C41-94D7-FDDB1991C0CA}"/>
</file>

<file path=docProps/app.xml><?xml version="1.0" encoding="utf-8"?>
<Properties xmlns="http://schemas.openxmlformats.org/officeDocument/2006/extended-properties" xmlns:vt="http://schemas.openxmlformats.org/officeDocument/2006/docPropsVTypes">
  <Template>Normal.dotm</Template>
  <TotalTime>0</TotalTime>
  <Pages>3</Pages>
  <Words>1161</Words>
  <Characters>6619</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7765</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Elodie Tranchez</cp:lastModifiedBy>
  <cp:revision>2</cp:revision>
  <cp:lastPrinted>2005-01-04T09:45:00Z</cp:lastPrinted>
  <dcterms:created xsi:type="dcterms:W3CDTF">2017-03-21T14:20:00Z</dcterms:created>
  <dcterms:modified xsi:type="dcterms:W3CDTF">2017-03-21T14:20:00Z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0x01010022B3C51BB8F9654FB8068485B2E4975B</vt:lpwstr>
  </property>
  <property fmtid="{D5CDD505-2E9C-101B-9397-08002B2CF9AE}" pid="3" name="IsMyDocuments">
    <vt:bool>true</vt:bool>
  </property>
</Properties>
</file>