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4643C9" w14:textId="77777777" w:rsidR="00684CC9" w:rsidRPr="001D2591" w:rsidRDefault="00684CC9" w:rsidP="00684CC9">
      <w:pPr>
        <w:shd w:val="clear" w:color="auto" w:fill="77206D" w:themeFill="accent5" w:themeFillShade="BF"/>
        <w:spacing w:after="0" w:line="276" w:lineRule="auto"/>
        <w:jc w:val="both"/>
        <w:rPr>
          <w:rFonts w:ascii="Arial" w:hAnsi="Arial" w:cs="Arial"/>
          <w:b/>
          <w:bCs/>
          <w:color w:val="FFFFFF" w:themeColor="background1"/>
          <w:sz w:val="32"/>
          <w:szCs w:val="32"/>
        </w:rPr>
      </w:pPr>
      <w:r w:rsidRPr="001D2591">
        <w:rPr>
          <w:rFonts w:ascii="Arial" w:hAnsi="Arial" w:cs="Arial"/>
          <w:b/>
          <w:bCs/>
          <w:color w:val="FFFFFF" w:themeColor="background1"/>
          <w:sz w:val="32"/>
          <w:szCs w:val="32"/>
        </w:rPr>
        <w:t xml:space="preserve">OPENING STATEMENT </w:t>
      </w:r>
    </w:p>
    <w:p w14:paraId="21A327C6" w14:textId="77777777" w:rsidR="00684CC9" w:rsidRDefault="00684CC9" w:rsidP="00684CC9">
      <w:pPr>
        <w:autoSpaceDE w:val="0"/>
        <w:autoSpaceDN w:val="0"/>
        <w:spacing w:after="0" w:line="276" w:lineRule="auto"/>
        <w:rPr>
          <w:rFonts w:ascii="Arial" w:hAnsi="Arial" w:cs="Arial"/>
          <w:b/>
          <w:bCs/>
          <w:color w:val="000000"/>
          <w:kern w:val="0"/>
          <w:sz w:val="24"/>
          <w:szCs w:val="24"/>
          <w:lang w:eastAsia="en-GB"/>
        </w:rPr>
      </w:pPr>
    </w:p>
    <w:p w14:paraId="0B39A1C9" w14:textId="77777777" w:rsidR="00684CC9" w:rsidRDefault="00684CC9" w:rsidP="00684CC9">
      <w:pPr>
        <w:autoSpaceDE w:val="0"/>
        <w:autoSpaceDN w:val="0"/>
        <w:spacing w:after="0" w:line="276" w:lineRule="auto"/>
        <w:rPr>
          <w:rFonts w:ascii="Arial" w:hAnsi="Arial" w:cs="Arial"/>
          <w:b/>
          <w:bCs/>
          <w:color w:val="000000"/>
          <w:kern w:val="0"/>
          <w:sz w:val="24"/>
          <w:szCs w:val="24"/>
          <w:lang w:eastAsia="en-GB"/>
        </w:rPr>
      </w:pPr>
    </w:p>
    <w:p w14:paraId="3D00611B" w14:textId="77777777" w:rsidR="00684CC9" w:rsidRDefault="00684CC9" w:rsidP="00684CC9">
      <w:pPr>
        <w:autoSpaceDE w:val="0"/>
        <w:autoSpaceDN w:val="0"/>
        <w:spacing w:after="0" w:line="276" w:lineRule="auto"/>
        <w:rPr>
          <w:rFonts w:ascii="Arial" w:hAnsi="Arial" w:cs="Arial"/>
          <w:b/>
          <w:bCs/>
          <w:color w:val="000000"/>
          <w:kern w:val="0"/>
          <w:sz w:val="24"/>
          <w:szCs w:val="24"/>
          <w:lang w:eastAsia="en-GB"/>
        </w:rPr>
      </w:pPr>
    </w:p>
    <w:p w14:paraId="529A0E6B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bookmarkStart w:id="0" w:name="_Hlk172560029"/>
      <w:r>
        <w:rPr>
          <w:rFonts w:ascii="Arial" w:hAnsi="Arial" w:cs="Arial"/>
          <w:bCs/>
          <w:sz w:val="32"/>
          <w:szCs w:val="32"/>
        </w:rPr>
        <w:t>The</w:t>
      </w:r>
      <w:r w:rsidRPr="002758CD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 xml:space="preserve">Northern Ireland </w:t>
      </w:r>
      <w:r w:rsidRPr="002758CD">
        <w:rPr>
          <w:rFonts w:ascii="Arial" w:hAnsi="Arial" w:cs="Arial"/>
          <w:bCs/>
          <w:sz w:val="32"/>
          <w:szCs w:val="32"/>
        </w:rPr>
        <w:t>Executive remain</w:t>
      </w:r>
      <w:r>
        <w:rPr>
          <w:rFonts w:ascii="Arial" w:hAnsi="Arial" w:cs="Arial"/>
          <w:bCs/>
          <w:sz w:val="32"/>
          <w:szCs w:val="32"/>
        </w:rPr>
        <w:t>s</w:t>
      </w:r>
      <w:r w:rsidRPr="002758CD">
        <w:rPr>
          <w:rFonts w:ascii="Arial" w:hAnsi="Arial" w:cs="Arial"/>
          <w:bCs/>
          <w:sz w:val="32"/>
          <w:szCs w:val="32"/>
        </w:rPr>
        <w:t xml:space="preserve"> committed to creating better, fairer</w:t>
      </w:r>
      <w:r>
        <w:rPr>
          <w:rFonts w:ascii="Arial" w:hAnsi="Arial" w:cs="Arial"/>
          <w:bCs/>
          <w:sz w:val="32"/>
          <w:szCs w:val="32"/>
        </w:rPr>
        <w:t>,</w:t>
      </w:r>
      <w:r w:rsidRPr="002758CD">
        <w:rPr>
          <w:rFonts w:ascii="Arial" w:hAnsi="Arial" w:cs="Arial"/>
          <w:bCs/>
          <w:sz w:val="32"/>
          <w:szCs w:val="32"/>
        </w:rPr>
        <w:t xml:space="preserve"> and more just communities</w:t>
      </w:r>
      <w:r>
        <w:rPr>
          <w:rFonts w:ascii="Arial" w:hAnsi="Arial" w:cs="Arial"/>
          <w:bCs/>
          <w:sz w:val="32"/>
          <w:szCs w:val="32"/>
        </w:rPr>
        <w:t>.</w:t>
      </w:r>
    </w:p>
    <w:p w14:paraId="7B27EEE4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4604A0BB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 our</w:t>
      </w:r>
      <w:r w:rsidRPr="002758CD">
        <w:rPr>
          <w:rFonts w:ascii="Arial" w:hAnsi="Arial" w:cs="Arial"/>
          <w:sz w:val="32"/>
          <w:szCs w:val="32"/>
        </w:rPr>
        <w:t xml:space="preserve"> minority ethnic </w:t>
      </w:r>
      <w:r>
        <w:rPr>
          <w:rFonts w:ascii="Arial" w:hAnsi="Arial" w:cs="Arial"/>
          <w:sz w:val="32"/>
          <w:szCs w:val="32"/>
        </w:rPr>
        <w:t xml:space="preserve">population continues to grow, currently making up 8.1% of our population, we </w:t>
      </w:r>
      <w:r w:rsidRPr="002758CD">
        <w:rPr>
          <w:rFonts w:ascii="Arial" w:hAnsi="Arial" w:cs="Arial"/>
          <w:bCs/>
          <w:sz w:val="32"/>
          <w:szCs w:val="32"/>
        </w:rPr>
        <w:t>are determined to deliver against our racial equality commitments</w:t>
      </w:r>
      <w:r>
        <w:rPr>
          <w:rFonts w:ascii="Arial" w:hAnsi="Arial" w:cs="Arial"/>
          <w:bCs/>
          <w:sz w:val="32"/>
          <w:szCs w:val="32"/>
        </w:rPr>
        <w:t>.</w:t>
      </w:r>
    </w:p>
    <w:p w14:paraId="3A97022C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4E3B1C76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The Racial Equality Strategy</w:t>
      </w:r>
      <w:r w:rsidRPr="002E7F84">
        <w:rPr>
          <w:rFonts w:ascii="Arial" w:hAnsi="Arial" w:cs="Arial"/>
          <w:bCs/>
          <w:sz w:val="32"/>
          <w:szCs w:val="32"/>
        </w:rPr>
        <w:t xml:space="preserve"> </w:t>
      </w:r>
      <w:r>
        <w:rPr>
          <w:rFonts w:ascii="Arial" w:hAnsi="Arial" w:cs="Arial"/>
          <w:bCs/>
          <w:sz w:val="32"/>
          <w:szCs w:val="32"/>
        </w:rPr>
        <w:t xml:space="preserve">2015-2025 </w:t>
      </w:r>
      <w:r w:rsidRPr="002E7F84">
        <w:rPr>
          <w:rFonts w:ascii="Arial" w:hAnsi="Arial" w:cs="Arial"/>
          <w:bCs/>
          <w:sz w:val="32"/>
          <w:szCs w:val="32"/>
        </w:rPr>
        <w:t>established a framework for action by government departments, covering all policy areas including education, justice, health, employment, and housing.</w:t>
      </w:r>
      <w:r>
        <w:rPr>
          <w:rFonts w:ascii="Arial" w:hAnsi="Arial" w:cs="Arial"/>
          <w:bCs/>
          <w:sz w:val="32"/>
          <w:szCs w:val="32"/>
        </w:rPr>
        <w:t xml:space="preserve"> We are committed to talking racial inequalities, eradicating </w:t>
      </w:r>
      <w:proofErr w:type="gramStart"/>
      <w:r>
        <w:rPr>
          <w:rFonts w:ascii="Arial" w:hAnsi="Arial" w:cs="Arial"/>
          <w:bCs/>
          <w:sz w:val="32"/>
          <w:szCs w:val="32"/>
        </w:rPr>
        <w:t>racism</w:t>
      </w:r>
      <w:proofErr w:type="gramEnd"/>
      <w:r>
        <w:rPr>
          <w:rFonts w:ascii="Arial" w:hAnsi="Arial" w:cs="Arial"/>
          <w:bCs/>
          <w:sz w:val="32"/>
          <w:szCs w:val="32"/>
        </w:rPr>
        <w:t xml:space="preserve"> and promoting good race relations in Northern Ireland. </w:t>
      </w:r>
    </w:p>
    <w:p w14:paraId="4CBFC9D6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74AEF0F4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We recognise</w:t>
      </w:r>
      <w:r w:rsidRPr="005E35CD">
        <w:rPr>
          <w:rFonts w:ascii="Arial" w:hAnsi="Arial" w:cs="Arial"/>
          <w:bCs/>
          <w:sz w:val="32"/>
          <w:szCs w:val="32"/>
        </w:rPr>
        <w:t xml:space="preserve"> that a lack of available data on minority ethnic and migrant populations continues to be a significant barrier to racial equality,</w:t>
      </w:r>
      <w:r>
        <w:rPr>
          <w:rFonts w:ascii="Arial" w:hAnsi="Arial" w:cs="Arial"/>
          <w:bCs/>
          <w:sz w:val="32"/>
          <w:szCs w:val="32"/>
        </w:rPr>
        <w:t xml:space="preserve"> so we are progressing work at pace on Ethnic Equality Monitoring.</w:t>
      </w:r>
    </w:p>
    <w:p w14:paraId="765EB527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2A588464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lastRenderedPageBreak/>
        <w:t>We acknowledge the importance of lived experience and have established structures to capture the voices of minority ethnic communities to feed into policy development and delivery.</w:t>
      </w:r>
    </w:p>
    <w:p w14:paraId="20DBC779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 </w:t>
      </w:r>
    </w:p>
    <w:p w14:paraId="2A8029F3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 w:rsidRPr="002E7F84">
        <w:rPr>
          <w:rFonts w:ascii="Arial" w:hAnsi="Arial" w:cs="Arial"/>
          <w:bCs/>
          <w:sz w:val="32"/>
          <w:szCs w:val="32"/>
        </w:rPr>
        <w:t xml:space="preserve">Updated racial equality legislation is </w:t>
      </w:r>
      <w:r>
        <w:rPr>
          <w:rFonts w:ascii="Arial" w:hAnsi="Arial" w:cs="Arial"/>
          <w:bCs/>
          <w:sz w:val="32"/>
          <w:szCs w:val="32"/>
        </w:rPr>
        <w:t xml:space="preserve">also </w:t>
      </w:r>
      <w:r w:rsidRPr="002E7F84">
        <w:rPr>
          <w:rFonts w:ascii="Arial" w:hAnsi="Arial" w:cs="Arial"/>
          <w:bCs/>
          <w:sz w:val="32"/>
          <w:szCs w:val="32"/>
        </w:rPr>
        <w:t xml:space="preserve">planned for introduction in </w:t>
      </w:r>
      <w:r>
        <w:rPr>
          <w:rFonts w:ascii="Arial" w:hAnsi="Arial" w:cs="Arial"/>
          <w:bCs/>
          <w:sz w:val="32"/>
          <w:szCs w:val="32"/>
        </w:rPr>
        <w:t xml:space="preserve">the </w:t>
      </w:r>
      <w:r w:rsidRPr="002E7F84">
        <w:rPr>
          <w:rFonts w:ascii="Arial" w:hAnsi="Arial" w:cs="Arial"/>
          <w:bCs/>
          <w:sz w:val="32"/>
          <w:szCs w:val="32"/>
        </w:rPr>
        <w:t xml:space="preserve">2025/26 Assembly sitting. </w:t>
      </w:r>
      <w:r>
        <w:rPr>
          <w:rFonts w:ascii="Arial" w:hAnsi="Arial" w:cs="Arial"/>
          <w:bCs/>
          <w:sz w:val="32"/>
          <w:szCs w:val="32"/>
        </w:rPr>
        <w:t>The</w:t>
      </w:r>
      <w:r w:rsidRPr="002E7F84">
        <w:rPr>
          <w:rFonts w:ascii="Arial" w:hAnsi="Arial" w:cs="Arial"/>
          <w:bCs/>
          <w:sz w:val="32"/>
          <w:szCs w:val="32"/>
        </w:rPr>
        <w:t xml:space="preserve"> new </w:t>
      </w:r>
      <w:r>
        <w:rPr>
          <w:rFonts w:ascii="Arial" w:hAnsi="Arial" w:cs="Arial"/>
          <w:bCs/>
          <w:sz w:val="32"/>
          <w:szCs w:val="32"/>
        </w:rPr>
        <w:t xml:space="preserve">Race Relations Bill </w:t>
      </w:r>
      <w:r w:rsidRPr="002E7F84">
        <w:rPr>
          <w:rFonts w:ascii="Arial" w:hAnsi="Arial" w:cs="Arial"/>
          <w:bCs/>
          <w:sz w:val="32"/>
          <w:szCs w:val="32"/>
        </w:rPr>
        <w:t xml:space="preserve">will give </w:t>
      </w:r>
      <w:r>
        <w:rPr>
          <w:rFonts w:ascii="Arial" w:hAnsi="Arial" w:cs="Arial"/>
          <w:bCs/>
          <w:sz w:val="32"/>
          <w:szCs w:val="32"/>
        </w:rPr>
        <w:t>equal or better</w:t>
      </w:r>
      <w:r w:rsidRPr="002E7F84">
        <w:rPr>
          <w:rFonts w:ascii="Arial" w:hAnsi="Arial" w:cs="Arial"/>
          <w:bCs/>
          <w:sz w:val="32"/>
          <w:szCs w:val="32"/>
        </w:rPr>
        <w:t xml:space="preserve"> protection than equivalent legislation </w:t>
      </w:r>
      <w:r>
        <w:rPr>
          <w:rFonts w:ascii="Arial" w:hAnsi="Arial" w:cs="Arial"/>
          <w:bCs/>
          <w:sz w:val="32"/>
          <w:szCs w:val="32"/>
        </w:rPr>
        <w:t xml:space="preserve">on these islands </w:t>
      </w:r>
      <w:r w:rsidRPr="002E7F84">
        <w:rPr>
          <w:rFonts w:ascii="Arial" w:hAnsi="Arial" w:cs="Arial"/>
          <w:bCs/>
          <w:sz w:val="32"/>
          <w:szCs w:val="32"/>
        </w:rPr>
        <w:t>as well as keeping pace with EU directives.</w:t>
      </w:r>
    </w:p>
    <w:p w14:paraId="11D62393" w14:textId="77777777" w:rsidR="00684CC9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5F1F7F24" w14:textId="77777777" w:rsidR="00684CC9" w:rsidRPr="00835375" w:rsidRDefault="00684CC9" w:rsidP="00684CC9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There</w:t>
      </w:r>
      <w:r w:rsidRPr="002758CD">
        <w:rPr>
          <w:rFonts w:ascii="Arial" w:hAnsi="Arial" w:cs="Arial"/>
          <w:bCs/>
          <w:sz w:val="32"/>
          <w:szCs w:val="32"/>
        </w:rPr>
        <w:t xml:space="preserve"> are </w:t>
      </w:r>
      <w:r>
        <w:rPr>
          <w:rFonts w:ascii="Arial" w:hAnsi="Arial" w:cs="Arial"/>
          <w:bCs/>
          <w:sz w:val="32"/>
          <w:szCs w:val="32"/>
        </w:rPr>
        <w:t xml:space="preserve">still </w:t>
      </w:r>
      <w:r w:rsidRPr="002758CD">
        <w:rPr>
          <w:rFonts w:ascii="Arial" w:hAnsi="Arial" w:cs="Arial"/>
          <w:bCs/>
          <w:sz w:val="32"/>
          <w:szCs w:val="32"/>
        </w:rPr>
        <w:t xml:space="preserve">huge issues we need to tackle as a society to realise racial equality, </w:t>
      </w:r>
      <w:r>
        <w:rPr>
          <w:rFonts w:ascii="Arial" w:hAnsi="Arial" w:cs="Arial"/>
          <w:bCs/>
          <w:sz w:val="32"/>
          <w:szCs w:val="32"/>
        </w:rPr>
        <w:t xml:space="preserve">and it is critical that we continue to work towards </w:t>
      </w:r>
      <w:r w:rsidRPr="002758CD">
        <w:rPr>
          <w:rFonts w:ascii="Arial" w:hAnsi="Arial" w:cs="Arial"/>
          <w:bCs/>
          <w:sz w:val="32"/>
          <w:szCs w:val="32"/>
        </w:rPr>
        <w:t>the creation of inclusive and diverse communities free from discrimination</w:t>
      </w:r>
      <w:r>
        <w:rPr>
          <w:rFonts w:ascii="Arial" w:hAnsi="Arial" w:cs="Arial"/>
          <w:bCs/>
          <w:sz w:val="32"/>
          <w:szCs w:val="32"/>
        </w:rPr>
        <w:t>.</w:t>
      </w:r>
      <w:r w:rsidRPr="002758CD">
        <w:rPr>
          <w:rFonts w:ascii="Arial" w:hAnsi="Arial" w:cs="Arial"/>
          <w:bCs/>
          <w:sz w:val="32"/>
          <w:szCs w:val="32"/>
        </w:rPr>
        <w:t xml:space="preserve"> </w:t>
      </w:r>
    </w:p>
    <w:p w14:paraId="565D5F85" w14:textId="77777777" w:rsidR="00684CC9" w:rsidRDefault="00684CC9" w:rsidP="00684CC9">
      <w:pPr>
        <w:spacing w:line="360" w:lineRule="auto"/>
        <w:rPr>
          <w:rFonts w:ascii="Arial" w:hAnsi="Arial" w:cs="Arial"/>
          <w:bCs/>
          <w:sz w:val="32"/>
          <w:szCs w:val="32"/>
        </w:rPr>
      </w:pPr>
    </w:p>
    <w:p w14:paraId="57264A2E" w14:textId="77777777" w:rsidR="00684CC9" w:rsidRDefault="00684CC9" w:rsidP="00684CC9">
      <w:pPr>
        <w:spacing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As we begin the development of the new Racial Equality strategy, </w:t>
      </w:r>
      <w:r w:rsidRPr="005B4EE8">
        <w:rPr>
          <w:rFonts w:ascii="Arial" w:hAnsi="Arial" w:cs="Arial"/>
          <w:b/>
          <w:sz w:val="32"/>
          <w:szCs w:val="32"/>
        </w:rPr>
        <w:t>“We must make good on our commitment to making this a place where people can live, learn, socialise and work together regardless of race or ethnicity.”</w:t>
      </w:r>
    </w:p>
    <w:p w14:paraId="72F8B0E2" w14:textId="77777777" w:rsidR="00684CC9" w:rsidRDefault="00684CC9" w:rsidP="00684CC9">
      <w:pPr>
        <w:spacing w:line="360" w:lineRule="auto"/>
        <w:rPr>
          <w:rFonts w:ascii="Arial" w:hAnsi="Arial" w:cs="Arial"/>
          <w:sz w:val="28"/>
          <w:szCs w:val="28"/>
        </w:rPr>
      </w:pPr>
    </w:p>
    <w:p w14:paraId="49A6B6B4" w14:textId="77777777" w:rsidR="00684CC9" w:rsidRPr="00FE7608" w:rsidRDefault="00684CC9" w:rsidP="00684CC9">
      <w:pPr>
        <w:spacing w:line="360" w:lineRule="auto"/>
        <w:rPr>
          <w:rFonts w:ascii="Arial" w:hAnsi="Arial" w:cs="Arial"/>
          <w:bCs/>
          <w:sz w:val="32"/>
          <w:szCs w:val="32"/>
        </w:rPr>
      </w:pPr>
      <w:r w:rsidRPr="001D2591">
        <w:rPr>
          <w:rFonts w:ascii="Arial" w:hAnsi="Arial" w:cs="Arial"/>
          <w:sz w:val="32"/>
          <w:szCs w:val="32"/>
        </w:rPr>
        <w:t>We want everyone to benefit from a fair and inclusive society where everyone flourishes, no one is left behind, and everyone is made to feel welcome.</w:t>
      </w:r>
    </w:p>
    <w:bookmarkEnd w:id="0"/>
    <w:p w14:paraId="25A2BE09" w14:textId="77777777" w:rsidR="00AD06AD" w:rsidRDefault="00AD06AD"/>
    <w:sectPr w:rsidR="00AD0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CC9"/>
    <w:rsid w:val="005C04E1"/>
    <w:rsid w:val="00684CC9"/>
    <w:rsid w:val="00AD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E79D3"/>
  <w15:chartTrackingRefBased/>
  <w15:docId w15:val="{7A4FCC2B-675F-41D8-8DCF-A2EC4AD8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CC9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84CC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CC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4CC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4CC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4CC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4CC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4CC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4CC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4CC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4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4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4C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4C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4C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4C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4C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4C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4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4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4CC9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4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4CC9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4C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4CC9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4C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4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4C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4C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876224-DB7E-46E2-9C80-8C37D16039B6}"/>
</file>

<file path=customXml/itemProps2.xml><?xml version="1.0" encoding="utf-8"?>
<ds:datastoreItem xmlns:ds="http://schemas.openxmlformats.org/officeDocument/2006/customXml" ds:itemID="{17234E71-0079-4EDA-A452-B65C0A3CDC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1551</Characters>
  <Application>Microsoft Office Word</Application>
  <DocSecurity>0</DocSecurity>
  <Lines>45</Lines>
  <Paragraphs>10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Irwin, Richard</dc:creator>
  <cp:keywords/>
  <dc:description/>
  <cp:lastModifiedBy>Irwin, Richard</cp:lastModifiedBy>
  <cp:revision>1</cp:revision>
  <dcterms:created xsi:type="dcterms:W3CDTF">2024-08-13T12:32:00Z</dcterms:created>
  <dcterms:modified xsi:type="dcterms:W3CDTF">2024-08-13T12:32:00Z</dcterms:modified>
</cp:coreProperties>
</file>